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A9" w14:textId="77777777" w:rsidR="00EB5A13" w:rsidRPr="00A46A5D" w:rsidRDefault="00EB5A13" w:rsidP="0089208A">
      <w:pPr>
        <w:pStyle w:val="Heading2"/>
        <w:spacing w:line="264" w:lineRule="auto"/>
        <w:rPr>
          <w:b w:val="0"/>
          <w:sz w:val="24"/>
          <w:u w:val="none"/>
        </w:rPr>
      </w:pPr>
    </w:p>
    <w:p w14:paraId="72F38D5F" w14:textId="77777777" w:rsidR="00EB5A13" w:rsidRPr="00F71F8C" w:rsidRDefault="00EB5A13" w:rsidP="0089208A">
      <w:pPr>
        <w:pStyle w:val="Heading2"/>
        <w:spacing w:line="264" w:lineRule="auto"/>
        <w:rPr>
          <w:rFonts w:ascii="Arial" w:hAnsi="Arial" w:cs="Arial"/>
          <w:sz w:val="24"/>
        </w:rPr>
      </w:pPr>
      <w:r w:rsidRPr="00F71F8C">
        <w:rPr>
          <w:rFonts w:ascii="Arial" w:hAnsi="Arial" w:cs="Arial"/>
          <w:sz w:val="24"/>
        </w:rPr>
        <w:t>STAFF REPORT</w:t>
      </w:r>
    </w:p>
    <w:p w14:paraId="04837292" w14:textId="77777777" w:rsidR="00EB5A13" w:rsidRPr="00F3508D" w:rsidRDefault="00EB5A13" w:rsidP="0089208A">
      <w:pPr>
        <w:spacing w:line="264" w:lineRule="auto"/>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4BE30B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CF04A9" w14:textId="77777777" w:rsidR="00EB5A13" w:rsidRPr="009349D6" w:rsidRDefault="00EB5A13" w:rsidP="0089208A">
            <w:pPr>
              <w:spacing w:before="40" w:after="40" w:line="264" w:lineRule="auto"/>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49CF0404" w:rsidR="00EB5A13" w:rsidRPr="009349D6" w:rsidRDefault="0089208A" w:rsidP="0089208A">
            <w:pPr>
              <w:spacing w:before="40" w:after="40" w:line="264" w:lineRule="auto"/>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89208A">
            <w:pPr>
              <w:spacing w:before="40" w:after="40" w:line="264" w:lineRule="auto"/>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4D04CE" w14:textId="09D93259" w:rsidR="00EB5A13" w:rsidRPr="009349D6" w:rsidRDefault="008B417E" w:rsidP="0089208A">
            <w:pPr>
              <w:spacing w:before="40" w:after="40" w:line="264" w:lineRule="auto"/>
              <w:rPr>
                <w:rFonts w:ascii="Arial" w:hAnsi="Arial" w:cs="Arial"/>
              </w:rPr>
            </w:pPr>
            <w:r>
              <w:rPr>
                <w:rFonts w:ascii="Arial" w:hAnsi="Arial" w:cs="Arial"/>
              </w:rPr>
              <w:t>Nick Bowman</w:t>
            </w:r>
          </w:p>
        </w:tc>
      </w:tr>
      <w:tr w:rsidR="00EB5A13" w:rsidRPr="009349D6" w14:paraId="58A8E40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5FF388" w14:textId="77777777" w:rsidR="00EB5A13" w:rsidRPr="009349D6" w:rsidRDefault="00EB5A13" w:rsidP="0089208A">
            <w:pPr>
              <w:spacing w:before="40" w:after="40" w:line="264" w:lineRule="auto"/>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F0EAFCE" w14:textId="7A1ED6EA" w:rsidR="00EB5A13" w:rsidRPr="009349D6" w:rsidRDefault="008B417E" w:rsidP="0089208A">
            <w:pPr>
              <w:spacing w:before="40" w:after="40" w:line="264" w:lineRule="auto"/>
              <w:rPr>
                <w:rFonts w:ascii="Arial" w:hAnsi="Arial" w:cs="Arial"/>
              </w:rPr>
            </w:pPr>
            <w:r>
              <w:rPr>
                <w:rFonts w:ascii="Arial" w:hAnsi="Arial" w:cs="Arial"/>
              </w:rPr>
              <w:t>2021-0333</w:t>
            </w:r>
          </w:p>
        </w:tc>
        <w:tc>
          <w:tcPr>
            <w:tcW w:w="1170" w:type="dxa"/>
            <w:tcBorders>
              <w:top w:val="single" w:sz="4" w:space="0" w:color="auto"/>
              <w:left w:val="single" w:sz="4" w:space="0" w:color="auto"/>
              <w:bottom w:val="single" w:sz="4" w:space="0" w:color="auto"/>
              <w:right w:val="single" w:sz="4" w:space="0" w:color="auto"/>
            </w:tcBorders>
            <w:vAlign w:val="center"/>
          </w:tcPr>
          <w:p w14:paraId="117B2E02" w14:textId="77777777" w:rsidR="00EB5A13" w:rsidRPr="009349D6" w:rsidRDefault="00EB5A13" w:rsidP="0089208A">
            <w:pPr>
              <w:spacing w:before="40" w:after="40" w:line="264" w:lineRule="auto"/>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DA0B0BC" w14:textId="3A2B08D7" w:rsidR="00EB5A13" w:rsidRPr="009349D6" w:rsidRDefault="008B417E" w:rsidP="0089208A">
            <w:pPr>
              <w:spacing w:before="40" w:after="40" w:line="264" w:lineRule="auto"/>
              <w:rPr>
                <w:rFonts w:ascii="Arial" w:hAnsi="Arial" w:cs="Arial"/>
              </w:rPr>
            </w:pPr>
            <w:r>
              <w:rPr>
                <w:rFonts w:ascii="Arial" w:hAnsi="Arial" w:cs="Arial"/>
              </w:rPr>
              <w:t>November 16, 2021</w:t>
            </w:r>
          </w:p>
        </w:tc>
      </w:tr>
    </w:tbl>
    <w:p w14:paraId="623FCDAF" w14:textId="128CDCFB" w:rsidR="00785660" w:rsidRDefault="00785660" w:rsidP="0089208A">
      <w:pPr>
        <w:spacing w:line="264" w:lineRule="auto"/>
        <w:jc w:val="both"/>
        <w:rPr>
          <w:rFonts w:ascii="Arial" w:hAnsi="Arial" w:cs="Arial"/>
          <w:b/>
          <w:szCs w:val="24"/>
          <w:u w:val="single"/>
        </w:rPr>
      </w:pPr>
    </w:p>
    <w:p w14:paraId="31E39504" w14:textId="77777777" w:rsidR="00785660" w:rsidRPr="009349D6" w:rsidRDefault="00785660" w:rsidP="0089208A">
      <w:pPr>
        <w:spacing w:line="264" w:lineRule="auto"/>
        <w:jc w:val="both"/>
        <w:rPr>
          <w:rFonts w:ascii="Arial" w:hAnsi="Arial" w:cs="Arial"/>
          <w:b/>
          <w:u w:val="single"/>
        </w:rPr>
      </w:pPr>
      <w:r w:rsidRPr="009349D6">
        <w:rPr>
          <w:rFonts w:ascii="Arial" w:hAnsi="Arial" w:cs="Arial"/>
          <w:b/>
          <w:u w:val="single"/>
        </w:rPr>
        <w:t>SUBJECT</w:t>
      </w:r>
    </w:p>
    <w:p w14:paraId="02D88C94" w14:textId="77777777" w:rsidR="00785660" w:rsidRDefault="00785660" w:rsidP="0089208A">
      <w:pPr>
        <w:spacing w:line="264" w:lineRule="auto"/>
        <w:jc w:val="both"/>
        <w:rPr>
          <w:rFonts w:ascii="Arial" w:hAnsi="Arial" w:cs="Arial"/>
        </w:rPr>
      </w:pPr>
    </w:p>
    <w:p w14:paraId="025F8B30" w14:textId="7E75E70C" w:rsidR="006D4045" w:rsidRPr="00070CDB" w:rsidRDefault="008B417E" w:rsidP="0089208A">
      <w:pPr>
        <w:spacing w:line="264" w:lineRule="auto"/>
        <w:jc w:val="both"/>
        <w:rPr>
          <w:rFonts w:ascii="Arial" w:hAnsi="Arial" w:cs="Arial"/>
        </w:rPr>
      </w:pPr>
      <w:r>
        <w:rPr>
          <w:rFonts w:ascii="Arial" w:hAnsi="Arial" w:cs="Arial"/>
        </w:rPr>
        <w:t>A MOTION adopting an updated Debt Management Policy for King County.</w:t>
      </w:r>
    </w:p>
    <w:p w14:paraId="266B5E38" w14:textId="77777777" w:rsidR="00785660" w:rsidRDefault="00785660" w:rsidP="0089208A">
      <w:pPr>
        <w:spacing w:line="264" w:lineRule="auto"/>
        <w:jc w:val="both"/>
        <w:rPr>
          <w:rFonts w:ascii="Arial" w:hAnsi="Arial" w:cs="Arial"/>
          <w:b/>
          <w:smallCaps/>
          <w:szCs w:val="24"/>
          <w:u w:val="single"/>
        </w:rPr>
      </w:pPr>
    </w:p>
    <w:p w14:paraId="0AC9AB06" w14:textId="77777777" w:rsidR="00D412CF" w:rsidRDefault="00785660" w:rsidP="0089208A">
      <w:pPr>
        <w:spacing w:line="264" w:lineRule="auto"/>
        <w:jc w:val="both"/>
        <w:rPr>
          <w:rFonts w:ascii="Arial" w:hAnsi="Arial" w:cs="Arial"/>
          <w:bCs/>
          <w:smallCaps/>
          <w:szCs w:val="24"/>
        </w:rPr>
      </w:pPr>
      <w:r w:rsidRPr="009864F8">
        <w:rPr>
          <w:rFonts w:ascii="Arial" w:hAnsi="Arial" w:cs="Arial"/>
          <w:b/>
          <w:smallCaps/>
          <w:szCs w:val="24"/>
          <w:u w:val="single"/>
        </w:rPr>
        <w:t>SUMMARY</w:t>
      </w:r>
      <w:r w:rsidR="00D412CF" w:rsidRPr="00D412CF">
        <w:rPr>
          <w:rFonts w:ascii="Arial" w:hAnsi="Arial" w:cs="Arial"/>
          <w:bCs/>
          <w:smallCaps/>
          <w:szCs w:val="24"/>
        </w:rPr>
        <w:t xml:space="preserve"> </w:t>
      </w:r>
    </w:p>
    <w:p w14:paraId="65E6E53E" w14:textId="77777777" w:rsidR="00D412CF" w:rsidRDefault="00D412CF" w:rsidP="0089208A">
      <w:pPr>
        <w:spacing w:line="264" w:lineRule="auto"/>
        <w:jc w:val="both"/>
        <w:rPr>
          <w:rFonts w:ascii="Arial" w:hAnsi="Arial" w:cs="Arial"/>
          <w:bCs/>
          <w:smallCaps/>
          <w:szCs w:val="24"/>
        </w:rPr>
      </w:pPr>
    </w:p>
    <w:p w14:paraId="0F93076D" w14:textId="19B0D3E3" w:rsidR="00B50798" w:rsidRDefault="008B417E" w:rsidP="0089208A">
      <w:pPr>
        <w:spacing w:line="264" w:lineRule="auto"/>
        <w:jc w:val="both"/>
        <w:rPr>
          <w:rFonts w:ascii="Arial" w:hAnsi="Arial" w:cs="Arial"/>
        </w:rPr>
      </w:pPr>
      <w:r>
        <w:rPr>
          <w:rFonts w:ascii="Arial" w:hAnsi="Arial" w:cs="Arial"/>
        </w:rPr>
        <w:t xml:space="preserve">The Proposed Motion would </w:t>
      </w:r>
      <w:r w:rsidR="009A76AF">
        <w:rPr>
          <w:rFonts w:ascii="Arial" w:hAnsi="Arial" w:cs="Arial"/>
        </w:rPr>
        <w:t>adopt a</w:t>
      </w:r>
      <w:r w:rsidR="00634E13">
        <w:rPr>
          <w:rFonts w:ascii="Arial" w:hAnsi="Arial" w:cs="Arial"/>
        </w:rPr>
        <w:t>n</w:t>
      </w:r>
      <w:r w:rsidR="009A76AF">
        <w:rPr>
          <w:rFonts w:ascii="Arial" w:hAnsi="Arial" w:cs="Arial"/>
        </w:rPr>
        <w:t xml:space="preserve"> </w:t>
      </w:r>
      <w:r w:rsidR="00634E13">
        <w:rPr>
          <w:rFonts w:ascii="Arial" w:hAnsi="Arial" w:cs="Arial"/>
        </w:rPr>
        <w:t>updated</w:t>
      </w:r>
      <w:r>
        <w:rPr>
          <w:rFonts w:ascii="Arial" w:hAnsi="Arial" w:cs="Arial"/>
        </w:rPr>
        <w:t xml:space="preserve"> </w:t>
      </w:r>
      <w:r w:rsidR="009A76AF">
        <w:rPr>
          <w:rFonts w:ascii="Arial" w:hAnsi="Arial" w:cs="Arial"/>
        </w:rPr>
        <w:t xml:space="preserve">County </w:t>
      </w:r>
      <w:r>
        <w:rPr>
          <w:rFonts w:ascii="Arial" w:hAnsi="Arial" w:cs="Arial"/>
        </w:rPr>
        <w:t xml:space="preserve">Debt Management Policy </w:t>
      </w:r>
      <w:r w:rsidR="009A76AF">
        <w:rPr>
          <w:rFonts w:ascii="Arial" w:hAnsi="Arial" w:cs="Arial"/>
        </w:rPr>
        <w:t>and rescind the previous Debt Management Policy adopted by the Council in 2007 under Motion 12660.</w:t>
      </w:r>
      <w:r w:rsidR="008739D1">
        <w:rPr>
          <w:rFonts w:ascii="Arial" w:hAnsi="Arial" w:cs="Arial"/>
        </w:rPr>
        <w:t xml:space="preserve"> </w:t>
      </w:r>
      <w:r w:rsidR="00F20EC5">
        <w:rPr>
          <w:rFonts w:ascii="Arial" w:hAnsi="Arial" w:cs="Arial"/>
        </w:rPr>
        <w:t>The policy</w:t>
      </w:r>
      <w:r w:rsidR="00EC4CB6" w:rsidRPr="00EC4CB6">
        <w:rPr>
          <w:rFonts w:ascii="Arial" w:hAnsi="Arial" w:cs="Arial"/>
        </w:rPr>
        <w:t xml:space="preserve"> provide</w:t>
      </w:r>
      <w:r w:rsidR="00F20EC5">
        <w:rPr>
          <w:rFonts w:ascii="Arial" w:hAnsi="Arial" w:cs="Arial"/>
        </w:rPr>
        <w:t>s</w:t>
      </w:r>
      <w:r w:rsidR="00EC4CB6" w:rsidRPr="00EC4CB6">
        <w:rPr>
          <w:rFonts w:ascii="Arial" w:hAnsi="Arial" w:cs="Arial"/>
        </w:rPr>
        <w:t xml:space="preserve"> guidance for the County’s issuance and subsequent post-issuance administration of </w:t>
      </w:r>
      <w:r w:rsidR="00F20EC5">
        <w:rPr>
          <w:rFonts w:ascii="Arial" w:hAnsi="Arial" w:cs="Arial"/>
        </w:rPr>
        <w:t>its</w:t>
      </w:r>
      <w:r w:rsidR="00EC4CB6" w:rsidRPr="00EC4CB6">
        <w:rPr>
          <w:rFonts w:ascii="Arial" w:hAnsi="Arial" w:cs="Arial"/>
        </w:rPr>
        <w:t xml:space="preserve"> municipal debt</w:t>
      </w:r>
      <w:r w:rsidR="00F20EC5">
        <w:rPr>
          <w:rFonts w:ascii="Arial" w:hAnsi="Arial" w:cs="Arial"/>
        </w:rPr>
        <w:t xml:space="preserve"> portfolio</w:t>
      </w:r>
      <w:r w:rsidR="00EC4CB6" w:rsidRPr="00EC4CB6">
        <w:rPr>
          <w:rFonts w:ascii="Arial" w:hAnsi="Arial" w:cs="Arial"/>
        </w:rPr>
        <w:t xml:space="preserve">. </w:t>
      </w:r>
      <w:r w:rsidR="00F20EC5">
        <w:rPr>
          <w:rFonts w:ascii="Arial" w:hAnsi="Arial" w:cs="Arial"/>
        </w:rPr>
        <w:t xml:space="preserve">According to the Executive, </w:t>
      </w:r>
      <w:r w:rsidR="00EC4CB6" w:rsidRPr="00EC4CB6">
        <w:rPr>
          <w:rFonts w:ascii="Arial" w:hAnsi="Arial" w:cs="Arial"/>
        </w:rPr>
        <w:t xml:space="preserve">several significant developments in municipal finance are not adequately addressed in the current County Debt Management Policy. </w:t>
      </w:r>
      <w:r w:rsidR="00135DE3">
        <w:rPr>
          <w:rFonts w:ascii="Arial" w:hAnsi="Arial" w:cs="Arial"/>
        </w:rPr>
        <w:t>Therefore,</w:t>
      </w:r>
      <w:r w:rsidR="00EC4CB6" w:rsidRPr="00EC4CB6">
        <w:rPr>
          <w:rFonts w:ascii="Arial" w:hAnsi="Arial" w:cs="Arial"/>
        </w:rPr>
        <w:t xml:space="preserve"> County Finance </w:t>
      </w:r>
      <w:r w:rsidR="0089208A">
        <w:rPr>
          <w:rFonts w:ascii="Arial" w:hAnsi="Arial" w:cs="Arial"/>
        </w:rPr>
        <w:t xml:space="preserve">and </w:t>
      </w:r>
      <w:r w:rsidR="00F20F86">
        <w:rPr>
          <w:rFonts w:ascii="Arial" w:hAnsi="Arial" w:cs="Arial"/>
        </w:rPr>
        <w:t xml:space="preserve">Business </w:t>
      </w:r>
      <w:r w:rsidR="0089208A">
        <w:rPr>
          <w:rFonts w:ascii="Arial" w:hAnsi="Arial" w:cs="Arial"/>
        </w:rPr>
        <w:t xml:space="preserve">Operations </w:t>
      </w:r>
      <w:r w:rsidR="00EC4CB6" w:rsidRPr="00EC4CB6">
        <w:rPr>
          <w:rFonts w:ascii="Arial" w:hAnsi="Arial" w:cs="Arial"/>
        </w:rPr>
        <w:t xml:space="preserve">Division </w:t>
      </w:r>
      <w:r w:rsidR="00934B0A">
        <w:rPr>
          <w:rFonts w:ascii="Arial" w:hAnsi="Arial" w:cs="Arial"/>
        </w:rPr>
        <w:t xml:space="preserve">(FBOD) </w:t>
      </w:r>
      <w:r w:rsidR="00EC4CB6" w:rsidRPr="00EC4CB6">
        <w:rPr>
          <w:rFonts w:ascii="Arial" w:hAnsi="Arial" w:cs="Arial"/>
        </w:rPr>
        <w:t xml:space="preserve">staff, in consultation with the County’s </w:t>
      </w:r>
      <w:r w:rsidR="0089208A">
        <w:rPr>
          <w:rFonts w:ascii="Arial" w:hAnsi="Arial" w:cs="Arial"/>
        </w:rPr>
        <w:t xml:space="preserve">external </w:t>
      </w:r>
      <w:r w:rsidR="00EC4CB6" w:rsidRPr="00EC4CB6">
        <w:rPr>
          <w:rFonts w:ascii="Arial" w:hAnsi="Arial" w:cs="Arial"/>
        </w:rPr>
        <w:t xml:space="preserve">financial advisor, </w:t>
      </w:r>
      <w:r w:rsidR="00135DE3">
        <w:rPr>
          <w:rFonts w:ascii="Arial" w:hAnsi="Arial" w:cs="Arial"/>
        </w:rPr>
        <w:t>have proposed an</w:t>
      </w:r>
      <w:r w:rsidR="00EC4CB6" w:rsidRPr="00EC4CB6">
        <w:rPr>
          <w:rFonts w:ascii="Arial" w:hAnsi="Arial" w:cs="Arial"/>
        </w:rPr>
        <w:t xml:space="preserve"> updated </w:t>
      </w:r>
      <w:r w:rsidR="00135DE3">
        <w:rPr>
          <w:rFonts w:ascii="Arial" w:hAnsi="Arial" w:cs="Arial"/>
        </w:rPr>
        <w:t>policy document</w:t>
      </w:r>
      <w:r w:rsidR="00EC4CB6" w:rsidRPr="00EC4CB6">
        <w:rPr>
          <w:rFonts w:ascii="Arial" w:hAnsi="Arial" w:cs="Arial"/>
        </w:rPr>
        <w:t xml:space="preserve"> that more appropriately </w:t>
      </w:r>
      <w:r w:rsidR="00135DE3">
        <w:rPr>
          <w:rFonts w:ascii="Arial" w:hAnsi="Arial" w:cs="Arial"/>
        </w:rPr>
        <w:t>reflects</w:t>
      </w:r>
      <w:r w:rsidR="00EC4CB6" w:rsidRPr="00EC4CB6">
        <w:rPr>
          <w:rFonts w:ascii="Arial" w:hAnsi="Arial" w:cs="Arial"/>
        </w:rPr>
        <w:t xml:space="preserve"> current best practices</w:t>
      </w:r>
      <w:r w:rsidR="00135DE3">
        <w:rPr>
          <w:rFonts w:ascii="Arial" w:hAnsi="Arial" w:cs="Arial"/>
        </w:rPr>
        <w:t xml:space="preserve">. </w:t>
      </w:r>
    </w:p>
    <w:p w14:paraId="12A74221" w14:textId="35A0A48F" w:rsidR="00D412CF" w:rsidRDefault="00D412CF" w:rsidP="0089208A">
      <w:pPr>
        <w:spacing w:line="264" w:lineRule="auto"/>
        <w:jc w:val="both"/>
        <w:rPr>
          <w:rFonts w:ascii="Arial" w:hAnsi="Arial" w:cs="Arial"/>
        </w:rPr>
      </w:pPr>
    </w:p>
    <w:p w14:paraId="484FAF12" w14:textId="77777777" w:rsidR="00C2154F" w:rsidRPr="00B650B8" w:rsidRDefault="00C2154F" w:rsidP="0089208A">
      <w:pPr>
        <w:keepNext/>
        <w:spacing w:line="264" w:lineRule="auto"/>
        <w:jc w:val="both"/>
        <w:rPr>
          <w:rFonts w:ascii="Arial" w:hAnsi="Arial" w:cs="Arial"/>
          <w:b/>
          <w:bCs/>
        </w:rPr>
      </w:pPr>
      <w:r>
        <w:rPr>
          <w:rFonts w:ascii="Arial" w:hAnsi="Arial" w:cs="Arial"/>
        </w:rPr>
        <w:t>Adoption of a written debt policy is both required by State Law</w:t>
      </w:r>
      <w:r>
        <w:rPr>
          <w:rStyle w:val="FootnoteReference"/>
          <w:rFonts w:ascii="Arial" w:hAnsi="Arial" w:cs="Arial"/>
        </w:rPr>
        <w:footnoteReference w:id="1"/>
      </w:r>
      <w:r>
        <w:rPr>
          <w:rFonts w:ascii="Arial" w:hAnsi="Arial" w:cs="Arial"/>
        </w:rPr>
        <w:t xml:space="preserve"> and, according to the Executive, has been identified by </w:t>
      </w:r>
      <w:r w:rsidRPr="00E2356A">
        <w:rPr>
          <w:rFonts w:ascii="Arial" w:hAnsi="Arial" w:cs="Arial"/>
          <w:iCs/>
        </w:rPr>
        <w:t>credit rating agencies as a source of rating strength</w:t>
      </w:r>
      <w:r>
        <w:rPr>
          <w:rFonts w:ascii="Arial" w:hAnsi="Arial" w:cs="Arial"/>
          <w:iCs/>
        </w:rPr>
        <w:t xml:space="preserve">. </w:t>
      </w:r>
      <w:r>
        <w:rPr>
          <w:rFonts w:ascii="Arial" w:hAnsi="Arial" w:cs="Arial"/>
        </w:rPr>
        <w:t xml:space="preserve">  </w:t>
      </w:r>
    </w:p>
    <w:p w14:paraId="6ED5E11B" w14:textId="6160ECF3" w:rsidR="00D412CF" w:rsidRDefault="00D412CF" w:rsidP="0089208A">
      <w:pPr>
        <w:spacing w:line="264" w:lineRule="auto"/>
        <w:jc w:val="both"/>
        <w:rPr>
          <w:rFonts w:ascii="Arial" w:hAnsi="Arial" w:cs="Arial"/>
          <w:b/>
          <w:smallCaps/>
          <w:szCs w:val="24"/>
          <w:u w:val="single"/>
        </w:rPr>
      </w:pPr>
    </w:p>
    <w:p w14:paraId="7ED246CE" w14:textId="474CE2A3" w:rsidR="00C2154F" w:rsidRDefault="00C2154F" w:rsidP="0089208A">
      <w:pPr>
        <w:keepNext/>
        <w:spacing w:line="264" w:lineRule="auto"/>
        <w:jc w:val="both"/>
        <w:rPr>
          <w:rFonts w:ascii="Arial" w:hAnsi="Arial" w:cs="Arial"/>
        </w:rPr>
      </w:pPr>
      <w:r>
        <w:rPr>
          <w:rFonts w:ascii="Arial" w:hAnsi="Arial" w:cs="Arial"/>
        </w:rPr>
        <w:t xml:space="preserve">The proposed update to the County Debt Management Policy was transmitted </w:t>
      </w:r>
      <w:r w:rsidRPr="00EB64B3">
        <w:rPr>
          <w:rFonts w:ascii="Arial" w:hAnsi="Arial" w:cs="Arial"/>
        </w:rPr>
        <w:t xml:space="preserve">concurrently with proposed legislation that would update </w:t>
      </w:r>
      <w:r>
        <w:rPr>
          <w:rFonts w:ascii="Arial" w:hAnsi="Arial" w:cs="Arial"/>
        </w:rPr>
        <w:t>the</w:t>
      </w:r>
      <w:r w:rsidRPr="00EB64B3">
        <w:rPr>
          <w:rFonts w:ascii="Arial" w:hAnsi="Arial" w:cs="Arial"/>
        </w:rPr>
        <w:t xml:space="preserve"> County’s </w:t>
      </w:r>
      <w:r w:rsidR="000C358B">
        <w:rPr>
          <w:rFonts w:ascii="Arial" w:hAnsi="Arial" w:cs="Arial"/>
        </w:rPr>
        <w:t>C</w:t>
      </w:r>
      <w:r w:rsidRPr="00EB64B3">
        <w:rPr>
          <w:rFonts w:ascii="Arial" w:hAnsi="Arial" w:cs="Arial"/>
        </w:rPr>
        <w:t xml:space="preserve">omprehensive </w:t>
      </w:r>
      <w:r w:rsidR="000C358B">
        <w:rPr>
          <w:rFonts w:ascii="Arial" w:hAnsi="Arial" w:cs="Arial"/>
        </w:rPr>
        <w:t>F</w:t>
      </w:r>
      <w:r w:rsidRPr="00EB64B3">
        <w:rPr>
          <w:rFonts w:ascii="Arial" w:hAnsi="Arial" w:cs="Arial"/>
        </w:rPr>
        <w:t xml:space="preserve">inancial </w:t>
      </w:r>
      <w:r w:rsidR="000C358B">
        <w:rPr>
          <w:rFonts w:ascii="Arial" w:hAnsi="Arial" w:cs="Arial"/>
        </w:rPr>
        <w:t>M</w:t>
      </w:r>
      <w:r w:rsidRPr="00EB64B3">
        <w:rPr>
          <w:rFonts w:ascii="Arial" w:hAnsi="Arial" w:cs="Arial"/>
        </w:rPr>
        <w:t xml:space="preserve">anagement </w:t>
      </w:r>
      <w:r w:rsidR="000C358B">
        <w:rPr>
          <w:rFonts w:ascii="Arial" w:hAnsi="Arial" w:cs="Arial"/>
        </w:rPr>
        <w:t>P</w:t>
      </w:r>
      <w:r w:rsidRPr="00EB64B3">
        <w:rPr>
          <w:rFonts w:ascii="Arial" w:hAnsi="Arial" w:cs="Arial"/>
        </w:rPr>
        <w:t>olicies.</w:t>
      </w:r>
      <w:r>
        <w:rPr>
          <w:rStyle w:val="FootnoteReference"/>
          <w:rFonts w:ascii="Arial" w:hAnsi="Arial" w:cs="Arial"/>
        </w:rPr>
        <w:footnoteReference w:id="2"/>
      </w:r>
    </w:p>
    <w:p w14:paraId="5E6EFF84" w14:textId="41FB6398" w:rsidR="00D412CF" w:rsidRDefault="00D412CF" w:rsidP="006D4C3E">
      <w:pPr>
        <w:spacing w:line="264" w:lineRule="auto"/>
        <w:jc w:val="both"/>
        <w:rPr>
          <w:rFonts w:ascii="Arial" w:hAnsi="Arial" w:cs="Arial"/>
          <w:b/>
          <w:smallCaps/>
          <w:szCs w:val="24"/>
          <w:u w:val="single"/>
        </w:rPr>
      </w:pPr>
    </w:p>
    <w:p w14:paraId="1591736C" w14:textId="4B15F1FB" w:rsidR="00CB1154" w:rsidRDefault="00CB1154" w:rsidP="006D4C3E">
      <w:pPr>
        <w:spacing w:line="264" w:lineRule="auto"/>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805C091" w14:textId="77777777" w:rsidR="00CB1154" w:rsidRDefault="00CB1154" w:rsidP="0089208A">
      <w:pPr>
        <w:keepNext/>
        <w:spacing w:line="264" w:lineRule="auto"/>
        <w:jc w:val="both"/>
        <w:rPr>
          <w:rFonts w:ascii="Arial" w:hAnsi="Arial" w:cs="Arial"/>
        </w:rPr>
      </w:pPr>
    </w:p>
    <w:p w14:paraId="5FB93558" w14:textId="62DBB527" w:rsidR="00CB1154" w:rsidRDefault="00CB1154" w:rsidP="0089208A">
      <w:pPr>
        <w:keepNext/>
        <w:spacing w:line="264" w:lineRule="auto"/>
        <w:jc w:val="both"/>
        <w:rPr>
          <w:rFonts w:ascii="Arial" w:hAnsi="Arial" w:cs="Arial"/>
        </w:rPr>
      </w:pPr>
      <w:r>
        <w:rPr>
          <w:rFonts w:ascii="Arial" w:hAnsi="Arial" w:cs="Arial"/>
        </w:rPr>
        <w:t xml:space="preserve">In 2007, the Council adopted a formal debt management policy that was consistent with </w:t>
      </w:r>
      <w:r w:rsidR="00055F8A">
        <w:rPr>
          <w:rFonts w:ascii="Arial" w:hAnsi="Arial" w:cs="Arial"/>
        </w:rPr>
        <w:t>existing</w:t>
      </w:r>
      <w:r>
        <w:rPr>
          <w:rFonts w:ascii="Arial" w:hAnsi="Arial" w:cs="Arial"/>
        </w:rPr>
        <w:t xml:space="preserve"> County debt management practices.</w:t>
      </w:r>
      <w:r>
        <w:rPr>
          <w:rStyle w:val="FootnoteReference"/>
          <w:rFonts w:ascii="Arial" w:hAnsi="Arial" w:cs="Arial"/>
        </w:rPr>
        <w:footnoteReference w:id="3"/>
      </w:r>
      <w:r>
        <w:rPr>
          <w:rFonts w:ascii="Arial" w:hAnsi="Arial" w:cs="Arial"/>
        </w:rPr>
        <w:t xml:space="preserve"> The policy document provided a written account of the County's debt management goals and objectives, described the debt instruments used by the County and the parameters for their use, outlined the debt </w:t>
      </w:r>
      <w:r>
        <w:rPr>
          <w:rFonts w:ascii="Arial" w:hAnsi="Arial" w:cs="Arial"/>
        </w:rPr>
        <w:lastRenderedPageBreak/>
        <w:t>issuance process including the roles and responsibilities of the involved parties</w:t>
      </w:r>
      <w:r w:rsidR="00D4151B">
        <w:rPr>
          <w:rFonts w:ascii="Arial" w:hAnsi="Arial" w:cs="Arial"/>
        </w:rPr>
        <w:t>,</w:t>
      </w:r>
      <w:r>
        <w:rPr>
          <w:rFonts w:ascii="Arial" w:hAnsi="Arial" w:cs="Arial"/>
        </w:rPr>
        <w:t xml:space="preserve"> and stated the County's debt management principles. </w:t>
      </w:r>
    </w:p>
    <w:p w14:paraId="64289F40" w14:textId="77777777" w:rsidR="00CB1154" w:rsidRPr="00D412CF" w:rsidRDefault="00CB1154" w:rsidP="0089208A">
      <w:pPr>
        <w:spacing w:line="264" w:lineRule="auto"/>
        <w:jc w:val="both"/>
        <w:rPr>
          <w:rFonts w:ascii="Arial" w:hAnsi="Arial" w:cs="Arial"/>
          <w:b/>
          <w:smallCaps/>
          <w:szCs w:val="24"/>
          <w:u w:val="single"/>
        </w:rPr>
      </w:pPr>
    </w:p>
    <w:p w14:paraId="77551240" w14:textId="2A8E5C0D" w:rsidR="00CB1154" w:rsidRDefault="00CB1154" w:rsidP="0089208A">
      <w:pPr>
        <w:keepNext/>
        <w:spacing w:line="264" w:lineRule="auto"/>
        <w:jc w:val="both"/>
        <w:rPr>
          <w:rFonts w:ascii="Arial" w:hAnsi="Arial" w:cs="Arial"/>
        </w:rPr>
      </w:pPr>
      <w:bookmarkStart w:id="0" w:name="_Hlk86327857"/>
      <w:r>
        <w:rPr>
          <w:rFonts w:ascii="Arial" w:hAnsi="Arial" w:cs="Arial"/>
        </w:rPr>
        <w:t xml:space="preserve">The adopted debt management principles </w:t>
      </w:r>
      <w:r w:rsidR="00F20F86">
        <w:rPr>
          <w:rFonts w:ascii="Arial" w:hAnsi="Arial" w:cs="Arial"/>
        </w:rPr>
        <w:t>are</w:t>
      </w:r>
      <w:r w:rsidR="00567F9D">
        <w:rPr>
          <w:rFonts w:ascii="Arial" w:hAnsi="Arial" w:cs="Arial"/>
        </w:rPr>
        <w:t xml:space="preserve"> as follows</w:t>
      </w:r>
      <w:r>
        <w:rPr>
          <w:rFonts w:ascii="Arial" w:hAnsi="Arial" w:cs="Arial"/>
        </w:rPr>
        <w:t xml:space="preserve">:  </w:t>
      </w:r>
    </w:p>
    <w:p w14:paraId="15AA2354" w14:textId="77777777" w:rsidR="00CB1154" w:rsidRPr="00763201" w:rsidRDefault="00CB1154" w:rsidP="0089208A">
      <w:pPr>
        <w:numPr>
          <w:ilvl w:val="0"/>
          <w:numId w:val="45"/>
        </w:numPr>
        <w:spacing w:line="264" w:lineRule="auto"/>
        <w:jc w:val="both"/>
        <w:rPr>
          <w:rFonts w:ascii="Arial" w:hAnsi="Arial" w:cs="Arial"/>
          <w:szCs w:val="24"/>
        </w:rPr>
      </w:pPr>
      <w:r w:rsidRPr="00763201">
        <w:rPr>
          <w:rFonts w:ascii="Arial" w:hAnsi="Arial" w:cs="Arial"/>
          <w:szCs w:val="24"/>
        </w:rPr>
        <w:t xml:space="preserve">Debt financing is the preferred option for the acquisition or construction of capital assets. </w:t>
      </w:r>
    </w:p>
    <w:p w14:paraId="3B1A0D94" w14:textId="77777777" w:rsidR="00CB1154" w:rsidRPr="00763201" w:rsidRDefault="00CB1154" w:rsidP="0089208A">
      <w:pPr>
        <w:numPr>
          <w:ilvl w:val="0"/>
          <w:numId w:val="45"/>
        </w:numPr>
        <w:spacing w:line="264" w:lineRule="auto"/>
        <w:jc w:val="both"/>
        <w:rPr>
          <w:rFonts w:ascii="Arial" w:hAnsi="Arial" w:cs="Arial"/>
          <w:szCs w:val="24"/>
        </w:rPr>
      </w:pPr>
      <w:r w:rsidRPr="00763201">
        <w:rPr>
          <w:rFonts w:ascii="Arial" w:hAnsi="Arial" w:cs="Arial"/>
          <w:szCs w:val="24"/>
        </w:rPr>
        <w:t xml:space="preserve">Debt financing will not be used to finance current operations. </w:t>
      </w:r>
    </w:p>
    <w:p w14:paraId="7187CC37" w14:textId="77777777" w:rsidR="00CB1154" w:rsidRPr="00763201" w:rsidRDefault="00CB1154" w:rsidP="0089208A">
      <w:pPr>
        <w:numPr>
          <w:ilvl w:val="0"/>
          <w:numId w:val="45"/>
        </w:numPr>
        <w:spacing w:line="264" w:lineRule="auto"/>
        <w:jc w:val="both"/>
        <w:rPr>
          <w:rFonts w:ascii="Arial" w:hAnsi="Arial" w:cs="Arial"/>
          <w:szCs w:val="24"/>
        </w:rPr>
      </w:pPr>
      <w:r w:rsidRPr="00763201">
        <w:rPr>
          <w:rFonts w:ascii="Arial" w:hAnsi="Arial" w:cs="Arial"/>
          <w:szCs w:val="24"/>
        </w:rPr>
        <w:t xml:space="preserve">Financing terms will not exceed the estimated useful life of the financed asset. </w:t>
      </w:r>
    </w:p>
    <w:p w14:paraId="01B257F0" w14:textId="77777777" w:rsidR="00CB1154" w:rsidRPr="00763201" w:rsidRDefault="00CB1154" w:rsidP="0089208A">
      <w:pPr>
        <w:numPr>
          <w:ilvl w:val="0"/>
          <w:numId w:val="45"/>
        </w:numPr>
        <w:spacing w:line="264" w:lineRule="auto"/>
        <w:jc w:val="both"/>
        <w:rPr>
          <w:rFonts w:ascii="Arial" w:hAnsi="Arial" w:cs="Arial"/>
          <w:szCs w:val="24"/>
        </w:rPr>
      </w:pPr>
      <w:r w:rsidRPr="00763201">
        <w:rPr>
          <w:rFonts w:ascii="Arial" w:hAnsi="Arial" w:cs="Arial"/>
          <w:szCs w:val="24"/>
        </w:rPr>
        <w:t xml:space="preserve">Bonds will be structured to produce level annual debt service payments. </w:t>
      </w:r>
    </w:p>
    <w:p w14:paraId="31E452B4" w14:textId="77777777" w:rsidR="00CB1154" w:rsidRPr="00763201" w:rsidRDefault="00CB1154" w:rsidP="0089208A">
      <w:pPr>
        <w:numPr>
          <w:ilvl w:val="0"/>
          <w:numId w:val="45"/>
        </w:numPr>
        <w:spacing w:line="264" w:lineRule="auto"/>
        <w:jc w:val="both"/>
        <w:rPr>
          <w:rFonts w:ascii="Arial" w:hAnsi="Arial" w:cs="Arial"/>
          <w:szCs w:val="24"/>
        </w:rPr>
      </w:pPr>
      <w:r w:rsidRPr="00763201">
        <w:rPr>
          <w:rFonts w:ascii="Arial" w:hAnsi="Arial" w:cs="Arial"/>
          <w:szCs w:val="24"/>
        </w:rPr>
        <w:t xml:space="preserve">Debt refinancing will be pursued for the purpose of achieving debt service savings. </w:t>
      </w:r>
    </w:p>
    <w:p w14:paraId="1F4585EE" w14:textId="77777777" w:rsidR="00CB1154" w:rsidRPr="00763201" w:rsidRDefault="00CB1154" w:rsidP="0089208A">
      <w:pPr>
        <w:numPr>
          <w:ilvl w:val="0"/>
          <w:numId w:val="45"/>
        </w:numPr>
        <w:spacing w:line="264" w:lineRule="auto"/>
        <w:jc w:val="both"/>
        <w:rPr>
          <w:rFonts w:ascii="Arial" w:hAnsi="Arial" w:cs="Arial"/>
          <w:szCs w:val="24"/>
        </w:rPr>
      </w:pPr>
      <w:r w:rsidRPr="00763201">
        <w:rPr>
          <w:rFonts w:ascii="Arial" w:hAnsi="Arial" w:cs="Arial"/>
          <w:szCs w:val="24"/>
        </w:rPr>
        <w:t>Tax-exempt debt will be issued whenever possible.</w:t>
      </w:r>
    </w:p>
    <w:p w14:paraId="5768369C" w14:textId="77777777" w:rsidR="00763201" w:rsidRDefault="00763201" w:rsidP="0089208A">
      <w:pPr>
        <w:keepNext/>
        <w:spacing w:line="264" w:lineRule="auto"/>
        <w:jc w:val="both"/>
        <w:rPr>
          <w:rFonts w:ascii="Arial" w:hAnsi="Arial" w:cs="Arial"/>
          <w:sz w:val="22"/>
        </w:rPr>
      </w:pPr>
    </w:p>
    <w:p w14:paraId="25C90106" w14:textId="77777777" w:rsidR="005A101F" w:rsidRDefault="00341DD4" w:rsidP="0089208A">
      <w:pPr>
        <w:spacing w:line="264" w:lineRule="auto"/>
        <w:jc w:val="both"/>
        <w:rPr>
          <w:rFonts w:ascii="Arial" w:hAnsi="Arial" w:cs="Arial"/>
          <w:szCs w:val="24"/>
        </w:rPr>
      </w:pPr>
      <w:r>
        <w:rPr>
          <w:rFonts w:ascii="Arial" w:hAnsi="Arial" w:cs="Arial"/>
          <w:szCs w:val="24"/>
        </w:rPr>
        <w:t xml:space="preserve">The 2007 </w:t>
      </w:r>
      <w:r w:rsidR="005B6AA7">
        <w:rPr>
          <w:rFonts w:ascii="Arial" w:hAnsi="Arial" w:cs="Arial"/>
          <w:szCs w:val="24"/>
        </w:rPr>
        <w:t>D</w:t>
      </w:r>
      <w:r>
        <w:rPr>
          <w:rFonts w:ascii="Arial" w:hAnsi="Arial" w:cs="Arial"/>
          <w:szCs w:val="24"/>
        </w:rPr>
        <w:t xml:space="preserve">ebt </w:t>
      </w:r>
      <w:r w:rsidR="005B6AA7">
        <w:rPr>
          <w:rFonts w:ascii="Arial" w:hAnsi="Arial" w:cs="Arial"/>
          <w:szCs w:val="24"/>
        </w:rPr>
        <w:t>M</w:t>
      </w:r>
      <w:r>
        <w:rPr>
          <w:rFonts w:ascii="Arial" w:hAnsi="Arial" w:cs="Arial"/>
          <w:szCs w:val="24"/>
        </w:rPr>
        <w:t xml:space="preserve">anagement </w:t>
      </w:r>
      <w:r w:rsidR="005B6AA7">
        <w:rPr>
          <w:rFonts w:ascii="Arial" w:hAnsi="Arial" w:cs="Arial"/>
          <w:szCs w:val="24"/>
        </w:rPr>
        <w:t>P</w:t>
      </w:r>
      <w:r>
        <w:rPr>
          <w:rFonts w:ascii="Arial" w:hAnsi="Arial" w:cs="Arial"/>
          <w:szCs w:val="24"/>
        </w:rPr>
        <w:t xml:space="preserve">olicy also </w:t>
      </w:r>
      <w:r w:rsidRPr="00341DD4">
        <w:rPr>
          <w:rFonts w:ascii="Arial" w:hAnsi="Arial" w:cs="Arial"/>
          <w:szCs w:val="24"/>
        </w:rPr>
        <w:t>authorized the use of payment agreements</w:t>
      </w:r>
      <w:r>
        <w:rPr>
          <w:rFonts w:ascii="Arial" w:hAnsi="Arial" w:cs="Arial"/>
          <w:szCs w:val="24"/>
        </w:rPr>
        <w:t xml:space="preserve">.  </w:t>
      </w:r>
      <w:r w:rsidR="00091B97" w:rsidRPr="00091B97">
        <w:rPr>
          <w:rFonts w:ascii="Arial" w:hAnsi="Arial" w:cs="Arial"/>
          <w:szCs w:val="24"/>
        </w:rPr>
        <w:t>A payment agreement is a written agreement which provides for an exchange of payments based on interest rates</w:t>
      </w:r>
      <w:r w:rsidR="00A71120">
        <w:rPr>
          <w:rFonts w:ascii="Arial" w:hAnsi="Arial" w:cs="Arial"/>
          <w:szCs w:val="24"/>
        </w:rPr>
        <w:t xml:space="preserve"> with the primary objective of lowering borrowing costs</w:t>
      </w:r>
      <w:r w:rsidR="00091B97" w:rsidRPr="00091B97">
        <w:rPr>
          <w:rFonts w:ascii="Arial" w:hAnsi="Arial" w:cs="Arial"/>
          <w:szCs w:val="24"/>
        </w:rPr>
        <w:t>.</w:t>
      </w:r>
      <w:r w:rsidR="002520E5">
        <w:rPr>
          <w:rFonts w:ascii="Arial" w:hAnsi="Arial" w:cs="Arial"/>
          <w:szCs w:val="24"/>
        </w:rPr>
        <w:t xml:space="preserve"> </w:t>
      </w:r>
    </w:p>
    <w:p w14:paraId="47D6491A" w14:textId="77777777" w:rsidR="005A101F" w:rsidRDefault="005A101F" w:rsidP="0089208A">
      <w:pPr>
        <w:spacing w:line="264" w:lineRule="auto"/>
        <w:jc w:val="both"/>
        <w:rPr>
          <w:rFonts w:ascii="Arial" w:hAnsi="Arial" w:cs="Arial"/>
          <w:szCs w:val="24"/>
        </w:rPr>
      </w:pPr>
    </w:p>
    <w:p w14:paraId="1661F40D" w14:textId="591BBA54" w:rsidR="00614CF6" w:rsidRPr="00614CF6" w:rsidRDefault="002520E5" w:rsidP="0089208A">
      <w:pPr>
        <w:spacing w:line="264" w:lineRule="auto"/>
        <w:jc w:val="both"/>
        <w:rPr>
          <w:rFonts w:ascii="Arial" w:hAnsi="Arial" w:cs="Arial"/>
          <w:szCs w:val="24"/>
        </w:rPr>
      </w:pPr>
      <w:r>
        <w:rPr>
          <w:rFonts w:ascii="Arial" w:hAnsi="Arial" w:cs="Arial"/>
          <w:szCs w:val="24"/>
        </w:rPr>
        <w:t>A typical form of payment agreement is an "interest rate swap," which is a contract entered into by an issuer with a swap provider to exchange periodic interest payments.</w:t>
      </w:r>
      <w:r w:rsidR="005A101F">
        <w:rPr>
          <w:rFonts w:ascii="Arial" w:hAnsi="Arial" w:cs="Arial"/>
          <w:szCs w:val="24"/>
        </w:rPr>
        <w:t xml:space="preserve"> Normally, one party agrees to make payments to the other based upon a fixed rate of interest in exchange for payments based on a variable rate.</w:t>
      </w:r>
      <w:r w:rsidR="00091B97" w:rsidRPr="00091B97">
        <w:rPr>
          <w:rFonts w:ascii="Arial" w:hAnsi="Arial" w:cs="Arial"/>
          <w:szCs w:val="24"/>
        </w:rPr>
        <w:t xml:space="preserve"> </w:t>
      </w:r>
      <w:r w:rsidR="00614CF6" w:rsidRPr="00614CF6">
        <w:rPr>
          <w:rFonts w:ascii="Arial" w:hAnsi="Arial" w:cs="Arial"/>
          <w:szCs w:val="24"/>
        </w:rPr>
        <w:t>For example</w:t>
      </w:r>
      <w:r w:rsidR="003013D1">
        <w:rPr>
          <w:rFonts w:ascii="Arial" w:hAnsi="Arial" w:cs="Arial"/>
          <w:szCs w:val="24"/>
        </w:rPr>
        <w:t xml:space="preserve">, </w:t>
      </w:r>
      <w:r w:rsidR="00614CF6" w:rsidRPr="00614CF6">
        <w:rPr>
          <w:rFonts w:ascii="Arial" w:hAnsi="Arial" w:cs="Arial"/>
          <w:szCs w:val="24"/>
        </w:rPr>
        <w:t xml:space="preserve">the County may </w:t>
      </w:r>
      <w:r w:rsidR="006A7A7A">
        <w:rPr>
          <w:rFonts w:ascii="Arial" w:hAnsi="Arial" w:cs="Arial"/>
          <w:szCs w:val="24"/>
        </w:rPr>
        <w:t>issue</w:t>
      </w:r>
      <w:r w:rsidR="00614CF6" w:rsidRPr="00614CF6">
        <w:rPr>
          <w:rFonts w:ascii="Arial" w:hAnsi="Arial" w:cs="Arial"/>
          <w:szCs w:val="24"/>
        </w:rPr>
        <w:t xml:space="preserve"> variable rate debt and simultaneously enter into a payment agreement.</w:t>
      </w:r>
      <w:r w:rsidR="00F90666">
        <w:rPr>
          <w:rFonts w:ascii="Arial" w:hAnsi="Arial" w:cs="Arial"/>
          <w:szCs w:val="24"/>
        </w:rPr>
        <w:t xml:space="preserve"> In doing so,</w:t>
      </w:r>
      <w:r w:rsidR="00614CF6" w:rsidRPr="00614CF6">
        <w:rPr>
          <w:rFonts w:ascii="Arial" w:hAnsi="Arial" w:cs="Arial"/>
          <w:szCs w:val="24"/>
        </w:rPr>
        <w:t xml:space="preserve"> </w:t>
      </w:r>
      <w:r w:rsidR="00F90666">
        <w:rPr>
          <w:rFonts w:ascii="Arial" w:hAnsi="Arial" w:cs="Arial"/>
          <w:szCs w:val="24"/>
        </w:rPr>
        <w:t>t</w:t>
      </w:r>
      <w:r w:rsidR="00614CF6" w:rsidRPr="00614CF6">
        <w:rPr>
          <w:rFonts w:ascii="Arial" w:hAnsi="Arial" w:cs="Arial"/>
          <w:szCs w:val="24"/>
        </w:rPr>
        <w:t>he County would agree to pay a fixed rate of interest in exchange for receiving payments based on its variable rate (a variable-to-fixed interest rate swap</w:t>
      </w:r>
      <w:r w:rsidR="008A46C6">
        <w:rPr>
          <w:rFonts w:ascii="Arial" w:hAnsi="Arial" w:cs="Arial"/>
          <w:szCs w:val="24"/>
        </w:rPr>
        <w:t>) that are</w:t>
      </w:r>
      <w:r w:rsidR="00614CF6" w:rsidRPr="00614CF6">
        <w:rPr>
          <w:rFonts w:ascii="Arial" w:hAnsi="Arial" w:cs="Arial"/>
          <w:szCs w:val="24"/>
        </w:rPr>
        <w:t xml:space="preserve"> expected </w:t>
      </w:r>
      <w:r w:rsidR="008A46C6">
        <w:rPr>
          <w:rFonts w:ascii="Arial" w:hAnsi="Arial" w:cs="Arial"/>
          <w:szCs w:val="24"/>
        </w:rPr>
        <w:t xml:space="preserve">to be similar </w:t>
      </w:r>
      <w:r w:rsidR="009032DB">
        <w:rPr>
          <w:rFonts w:ascii="Arial" w:hAnsi="Arial" w:cs="Arial"/>
          <w:szCs w:val="24"/>
        </w:rPr>
        <w:t>to the amount payable on the</w:t>
      </w:r>
      <w:r w:rsidR="00614CF6" w:rsidRPr="00614CF6">
        <w:rPr>
          <w:rFonts w:ascii="Arial" w:hAnsi="Arial" w:cs="Arial"/>
          <w:szCs w:val="24"/>
        </w:rPr>
        <w:t xml:space="preserve"> variable rate debt that it issued</w:t>
      </w:r>
      <w:r w:rsidR="009032DB">
        <w:rPr>
          <w:rFonts w:ascii="Arial" w:hAnsi="Arial" w:cs="Arial"/>
          <w:szCs w:val="24"/>
        </w:rPr>
        <w:t>.</w:t>
      </w:r>
      <w:r w:rsidR="00F90666">
        <w:rPr>
          <w:rFonts w:ascii="Arial" w:hAnsi="Arial" w:cs="Arial"/>
          <w:szCs w:val="24"/>
        </w:rPr>
        <w:t xml:space="preserve"> </w:t>
      </w:r>
      <w:r w:rsidR="00C51485">
        <w:rPr>
          <w:rFonts w:ascii="Arial" w:hAnsi="Arial" w:cs="Arial"/>
          <w:szCs w:val="24"/>
        </w:rPr>
        <w:t>T</w:t>
      </w:r>
      <w:r w:rsidR="00F90666">
        <w:rPr>
          <w:rFonts w:ascii="Arial" w:hAnsi="Arial" w:cs="Arial"/>
          <w:szCs w:val="24"/>
        </w:rPr>
        <w:t>he</w:t>
      </w:r>
      <w:r w:rsidR="00C51485">
        <w:rPr>
          <w:rFonts w:ascii="Arial" w:hAnsi="Arial" w:cs="Arial"/>
          <w:szCs w:val="24"/>
        </w:rPr>
        <w:t xml:space="preserve"> resulting</w:t>
      </w:r>
      <w:r w:rsidR="00F90666">
        <w:rPr>
          <w:rFonts w:ascii="Arial" w:hAnsi="Arial" w:cs="Arial"/>
          <w:szCs w:val="24"/>
        </w:rPr>
        <w:t xml:space="preserve"> </w:t>
      </w:r>
      <w:r w:rsidR="00614CF6" w:rsidRPr="00614CF6">
        <w:rPr>
          <w:rFonts w:ascii="Arial" w:hAnsi="Arial" w:cs="Arial"/>
          <w:szCs w:val="24"/>
        </w:rPr>
        <w:t>fixed “swap” rate</w:t>
      </w:r>
      <w:r w:rsidR="00C51485">
        <w:rPr>
          <w:rFonts w:ascii="Arial" w:hAnsi="Arial" w:cs="Arial"/>
          <w:szCs w:val="24"/>
        </w:rPr>
        <w:t xml:space="preserve"> paid by the County would </w:t>
      </w:r>
      <w:r w:rsidR="00200327">
        <w:rPr>
          <w:rFonts w:ascii="Arial" w:hAnsi="Arial" w:cs="Arial"/>
          <w:szCs w:val="24"/>
        </w:rPr>
        <w:t xml:space="preserve">typically </w:t>
      </w:r>
      <w:r w:rsidR="00C51485">
        <w:rPr>
          <w:rFonts w:ascii="Arial" w:hAnsi="Arial" w:cs="Arial"/>
          <w:szCs w:val="24"/>
        </w:rPr>
        <w:t>be</w:t>
      </w:r>
      <w:r w:rsidR="00614CF6" w:rsidRPr="00614CF6">
        <w:rPr>
          <w:rFonts w:ascii="Arial" w:hAnsi="Arial" w:cs="Arial"/>
          <w:szCs w:val="24"/>
        </w:rPr>
        <w:t xml:space="preserve"> lower than if </w:t>
      </w:r>
      <w:r w:rsidR="00C51485">
        <w:rPr>
          <w:rFonts w:ascii="Arial" w:hAnsi="Arial" w:cs="Arial"/>
          <w:szCs w:val="24"/>
        </w:rPr>
        <w:t>the County</w:t>
      </w:r>
      <w:r w:rsidR="00614CF6" w:rsidRPr="00614CF6">
        <w:rPr>
          <w:rFonts w:ascii="Arial" w:hAnsi="Arial" w:cs="Arial"/>
          <w:szCs w:val="24"/>
        </w:rPr>
        <w:t xml:space="preserve"> had issued fixed-rate debt directly</w:t>
      </w:r>
      <w:r w:rsidR="001E784D">
        <w:rPr>
          <w:rFonts w:ascii="Arial" w:hAnsi="Arial" w:cs="Arial"/>
          <w:szCs w:val="24"/>
        </w:rPr>
        <w:t>;</w:t>
      </w:r>
      <w:r w:rsidR="00850E5A">
        <w:rPr>
          <w:rFonts w:ascii="Arial" w:hAnsi="Arial" w:cs="Arial"/>
          <w:szCs w:val="24"/>
        </w:rPr>
        <w:t xml:space="preserve"> thereby achieving </w:t>
      </w:r>
      <w:r w:rsidR="003C6CB9">
        <w:rPr>
          <w:rFonts w:ascii="Arial" w:hAnsi="Arial" w:cs="Arial"/>
          <w:szCs w:val="24"/>
        </w:rPr>
        <w:t>debt service savings</w:t>
      </w:r>
      <w:r w:rsidR="00614CF6" w:rsidRPr="00614CF6">
        <w:rPr>
          <w:rFonts w:ascii="Arial" w:hAnsi="Arial" w:cs="Arial"/>
          <w:szCs w:val="24"/>
        </w:rPr>
        <w:t>.     </w:t>
      </w:r>
    </w:p>
    <w:p w14:paraId="3920DB32" w14:textId="46DC609A" w:rsidR="00091B97" w:rsidRPr="00091B97" w:rsidRDefault="00091B97" w:rsidP="0089208A">
      <w:pPr>
        <w:spacing w:line="264" w:lineRule="auto"/>
        <w:jc w:val="both"/>
        <w:rPr>
          <w:rFonts w:ascii="Arial" w:hAnsi="Arial" w:cs="Arial"/>
          <w:szCs w:val="24"/>
        </w:rPr>
      </w:pPr>
    </w:p>
    <w:p w14:paraId="3F808D46" w14:textId="659132E0" w:rsidR="007E5217" w:rsidRDefault="005A3D56" w:rsidP="0089208A">
      <w:pPr>
        <w:spacing w:line="264" w:lineRule="auto"/>
        <w:jc w:val="both"/>
        <w:rPr>
          <w:rFonts w:ascii="Arial" w:hAnsi="Arial" w:cs="Arial"/>
          <w:szCs w:val="24"/>
        </w:rPr>
      </w:pPr>
      <w:r>
        <w:rPr>
          <w:rFonts w:ascii="Arial" w:hAnsi="Arial" w:cs="Arial"/>
          <w:szCs w:val="24"/>
        </w:rPr>
        <w:t>Motion 12660</w:t>
      </w:r>
      <w:r w:rsidR="00F65FE0">
        <w:rPr>
          <w:rFonts w:ascii="Arial" w:hAnsi="Arial" w:cs="Arial"/>
          <w:szCs w:val="24"/>
        </w:rPr>
        <w:t xml:space="preserve"> further</w:t>
      </w:r>
      <w:r w:rsidR="00512E70">
        <w:rPr>
          <w:rFonts w:ascii="Arial" w:hAnsi="Arial" w:cs="Arial"/>
          <w:szCs w:val="24"/>
        </w:rPr>
        <w:t xml:space="preserve"> </w:t>
      </w:r>
      <w:r w:rsidR="00AD5E97">
        <w:rPr>
          <w:rFonts w:ascii="Arial" w:hAnsi="Arial" w:cs="Arial"/>
          <w:szCs w:val="24"/>
        </w:rPr>
        <w:t>tasked</w:t>
      </w:r>
      <w:r w:rsidR="00512E70">
        <w:rPr>
          <w:rFonts w:ascii="Arial" w:hAnsi="Arial" w:cs="Arial"/>
          <w:szCs w:val="24"/>
        </w:rPr>
        <w:t xml:space="preserve"> the Executive Finance Committee</w:t>
      </w:r>
      <w:r w:rsidR="00E97E50">
        <w:rPr>
          <w:rFonts w:ascii="Arial" w:hAnsi="Arial" w:cs="Arial"/>
          <w:szCs w:val="24"/>
        </w:rPr>
        <w:t xml:space="preserve"> (EFC)</w:t>
      </w:r>
      <w:r w:rsidR="00512E70">
        <w:rPr>
          <w:rStyle w:val="FootnoteReference"/>
          <w:rFonts w:ascii="Arial" w:hAnsi="Arial" w:cs="Arial"/>
          <w:szCs w:val="24"/>
        </w:rPr>
        <w:footnoteReference w:id="4"/>
      </w:r>
      <w:r>
        <w:rPr>
          <w:rFonts w:ascii="Arial" w:hAnsi="Arial" w:cs="Arial"/>
          <w:szCs w:val="24"/>
        </w:rPr>
        <w:t xml:space="preserve"> </w:t>
      </w:r>
      <w:r w:rsidR="00F65FE0">
        <w:rPr>
          <w:rFonts w:ascii="Arial" w:hAnsi="Arial" w:cs="Arial"/>
          <w:szCs w:val="24"/>
        </w:rPr>
        <w:t>with periodically reviewing the County's Debt Management Policy and consider</w:t>
      </w:r>
      <w:r w:rsidR="00C913B7">
        <w:rPr>
          <w:rFonts w:ascii="Arial" w:hAnsi="Arial" w:cs="Arial"/>
          <w:szCs w:val="24"/>
        </w:rPr>
        <w:t>ing</w:t>
      </w:r>
      <w:r w:rsidR="00F65FE0">
        <w:rPr>
          <w:rFonts w:ascii="Arial" w:hAnsi="Arial" w:cs="Arial"/>
          <w:szCs w:val="24"/>
        </w:rPr>
        <w:t xml:space="preserve"> amendments as appropriate. Any </w:t>
      </w:r>
      <w:r w:rsidR="007C29E3">
        <w:rPr>
          <w:rFonts w:ascii="Arial" w:hAnsi="Arial" w:cs="Arial"/>
          <w:szCs w:val="24"/>
        </w:rPr>
        <w:t xml:space="preserve">proposed </w:t>
      </w:r>
      <w:r w:rsidR="00C913B7">
        <w:rPr>
          <w:rFonts w:ascii="Arial" w:hAnsi="Arial" w:cs="Arial"/>
          <w:szCs w:val="24"/>
        </w:rPr>
        <w:t>amendments</w:t>
      </w:r>
      <w:r w:rsidR="00F65FE0">
        <w:rPr>
          <w:rFonts w:ascii="Arial" w:hAnsi="Arial" w:cs="Arial"/>
          <w:szCs w:val="24"/>
        </w:rPr>
        <w:t xml:space="preserve"> </w:t>
      </w:r>
      <w:r w:rsidR="007C29E3">
        <w:rPr>
          <w:rFonts w:ascii="Arial" w:hAnsi="Arial" w:cs="Arial"/>
          <w:szCs w:val="24"/>
        </w:rPr>
        <w:t xml:space="preserve">would be submitted to the Executive and the Council for final approval. </w:t>
      </w:r>
    </w:p>
    <w:p w14:paraId="75A0B6E2" w14:textId="77777777" w:rsidR="00A23356" w:rsidRDefault="00A23356" w:rsidP="0089208A">
      <w:pPr>
        <w:keepNext/>
        <w:spacing w:line="264" w:lineRule="auto"/>
        <w:jc w:val="both"/>
        <w:rPr>
          <w:rFonts w:ascii="Arial" w:hAnsi="Arial" w:cs="Arial"/>
          <w:b/>
          <w:smallCaps/>
          <w:szCs w:val="24"/>
          <w:u w:val="single"/>
        </w:rPr>
      </w:pPr>
      <w:r>
        <w:rPr>
          <w:rFonts w:ascii="Arial" w:hAnsi="Arial" w:cs="Arial"/>
          <w:b/>
          <w:smallCaps/>
          <w:szCs w:val="24"/>
          <w:u w:val="single"/>
        </w:rPr>
        <w:t>ANALYSIS</w:t>
      </w:r>
    </w:p>
    <w:p w14:paraId="3194F556" w14:textId="77777777" w:rsidR="00A23356" w:rsidRDefault="00A23356" w:rsidP="0089208A">
      <w:pPr>
        <w:keepNext/>
        <w:spacing w:line="264" w:lineRule="auto"/>
        <w:jc w:val="both"/>
        <w:rPr>
          <w:rFonts w:ascii="Arial" w:hAnsi="Arial" w:cs="Arial"/>
        </w:rPr>
      </w:pPr>
    </w:p>
    <w:p w14:paraId="3A94BA30" w14:textId="3A59408C" w:rsidR="00A23356" w:rsidRDefault="00A23356" w:rsidP="0089208A">
      <w:pPr>
        <w:keepNext/>
        <w:spacing w:line="264" w:lineRule="auto"/>
        <w:jc w:val="both"/>
        <w:rPr>
          <w:rFonts w:ascii="Arial" w:hAnsi="Arial" w:cs="Arial"/>
        </w:rPr>
      </w:pPr>
      <w:r>
        <w:rPr>
          <w:rFonts w:ascii="Arial" w:hAnsi="Arial" w:cs="Arial"/>
        </w:rPr>
        <w:t>Proposed Motion 2021-0333 would rescind</w:t>
      </w:r>
      <w:r w:rsidRPr="0085181A">
        <w:rPr>
          <w:rFonts w:ascii="Arial" w:hAnsi="Arial" w:cs="Arial"/>
        </w:rPr>
        <w:t xml:space="preserve"> </w:t>
      </w:r>
      <w:r>
        <w:rPr>
          <w:rFonts w:ascii="Arial" w:hAnsi="Arial" w:cs="Arial"/>
        </w:rPr>
        <w:t xml:space="preserve">the </w:t>
      </w:r>
      <w:r w:rsidRPr="0085181A">
        <w:rPr>
          <w:rFonts w:ascii="Arial" w:hAnsi="Arial" w:cs="Arial"/>
        </w:rPr>
        <w:t>County</w:t>
      </w:r>
      <w:r>
        <w:rPr>
          <w:rFonts w:ascii="Arial" w:hAnsi="Arial" w:cs="Arial"/>
        </w:rPr>
        <w:t>'s current</w:t>
      </w:r>
      <w:r w:rsidRPr="0085181A">
        <w:rPr>
          <w:rFonts w:ascii="Arial" w:hAnsi="Arial" w:cs="Arial"/>
        </w:rPr>
        <w:t xml:space="preserve"> Debt Management Policy and </w:t>
      </w:r>
      <w:r>
        <w:rPr>
          <w:rFonts w:ascii="Arial" w:hAnsi="Arial" w:cs="Arial"/>
        </w:rPr>
        <w:t>replace it with an</w:t>
      </w:r>
      <w:r w:rsidRPr="0085181A">
        <w:rPr>
          <w:rFonts w:ascii="Arial" w:hAnsi="Arial" w:cs="Arial"/>
        </w:rPr>
        <w:t xml:space="preserve"> </w:t>
      </w:r>
      <w:r>
        <w:rPr>
          <w:rFonts w:ascii="Arial" w:hAnsi="Arial" w:cs="Arial"/>
        </w:rPr>
        <w:t>updated</w:t>
      </w:r>
      <w:r w:rsidRPr="0085181A">
        <w:rPr>
          <w:rFonts w:ascii="Arial" w:hAnsi="Arial" w:cs="Arial"/>
        </w:rPr>
        <w:t xml:space="preserve"> Debt Management Policy</w:t>
      </w:r>
      <w:r>
        <w:rPr>
          <w:rFonts w:ascii="Arial" w:hAnsi="Arial" w:cs="Arial"/>
        </w:rPr>
        <w:t xml:space="preserve"> drafted by Finance and Business Division (FBOD) staff,</w:t>
      </w:r>
      <w:r w:rsidRPr="00877592">
        <w:rPr>
          <w:color w:val="000000"/>
          <w:shd w:val="clear" w:color="auto" w:fill="FFFFFF"/>
        </w:rPr>
        <w:t xml:space="preserve"> </w:t>
      </w:r>
      <w:r>
        <w:rPr>
          <w:rFonts w:ascii="Arial" w:hAnsi="Arial" w:cs="Arial"/>
        </w:rPr>
        <w:t>in consultation with the</w:t>
      </w:r>
      <w:r w:rsidRPr="00877592">
        <w:rPr>
          <w:rFonts w:ascii="Arial" w:hAnsi="Arial" w:cs="Arial"/>
        </w:rPr>
        <w:t xml:space="preserve"> County's </w:t>
      </w:r>
      <w:r w:rsidR="003F446E">
        <w:rPr>
          <w:rFonts w:ascii="Arial" w:hAnsi="Arial" w:cs="Arial"/>
        </w:rPr>
        <w:t xml:space="preserve">external </w:t>
      </w:r>
      <w:r w:rsidRPr="00877592">
        <w:rPr>
          <w:rFonts w:ascii="Arial" w:hAnsi="Arial" w:cs="Arial"/>
        </w:rPr>
        <w:t>financial advisor</w:t>
      </w:r>
      <w:r>
        <w:rPr>
          <w:rFonts w:ascii="Arial" w:hAnsi="Arial" w:cs="Arial"/>
        </w:rPr>
        <w:t xml:space="preserve">, and recommended by the EFC. According to the Executive, the update is </w:t>
      </w:r>
      <w:r>
        <w:rPr>
          <w:rFonts w:ascii="Arial" w:hAnsi="Arial" w:cs="Arial"/>
        </w:rPr>
        <w:lastRenderedPageBreak/>
        <w:t xml:space="preserve">necessary to </w:t>
      </w:r>
      <w:r w:rsidRPr="00211101">
        <w:rPr>
          <w:rFonts w:ascii="Arial" w:hAnsi="Arial" w:cs="Arial"/>
        </w:rPr>
        <w:t xml:space="preserve">reflect significant changes that have occurred in municipal finance since </w:t>
      </w:r>
      <w:r>
        <w:rPr>
          <w:rFonts w:ascii="Arial" w:hAnsi="Arial" w:cs="Arial"/>
        </w:rPr>
        <w:t xml:space="preserve">the adoption of the original policy in 2007. </w:t>
      </w:r>
    </w:p>
    <w:p w14:paraId="2A8531CF" w14:textId="77777777" w:rsidR="0089208A" w:rsidRDefault="0089208A" w:rsidP="0089208A">
      <w:pPr>
        <w:keepNext/>
        <w:spacing w:line="264" w:lineRule="auto"/>
        <w:jc w:val="both"/>
        <w:rPr>
          <w:rFonts w:ascii="Arial" w:hAnsi="Arial" w:cs="Arial"/>
        </w:rPr>
      </w:pPr>
    </w:p>
    <w:p w14:paraId="38B5119A" w14:textId="5A5C85C8" w:rsidR="00A23356" w:rsidRDefault="00A23356" w:rsidP="0089208A">
      <w:pPr>
        <w:keepNext/>
        <w:spacing w:line="264" w:lineRule="auto"/>
        <w:jc w:val="both"/>
        <w:rPr>
          <w:rFonts w:ascii="Arial" w:hAnsi="Arial" w:cs="Arial"/>
        </w:rPr>
      </w:pPr>
      <w:r>
        <w:rPr>
          <w:rFonts w:ascii="Arial" w:hAnsi="Arial" w:cs="Arial"/>
        </w:rPr>
        <w:t xml:space="preserve">As with the initial Debt Management Policy, the updated policy document </w:t>
      </w:r>
      <w:r w:rsidRPr="00A8109F">
        <w:rPr>
          <w:rFonts w:ascii="Arial" w:hAnsi="Arial" w:cs="Arial"/>
        </w:rPr>
        <w:t>provide</w:t>
      </w:r>
      <w:r>
        <w:rPr>
          <w:rFonts w:ascii="Arial" w:hAnsi="Arial" w:cs="Arial"/>
        </w:rPr>
        <w:t>s</w:t>
      </w:r>
      <w:r w:rsidRPr="00A8109F">
        <w:rPr>
          <w:rFonts w:ascii="Arial" w:hAnsi="Arial" w:cs="Arial"/>
        </w:rPr>
        <w:t xml:space="preserve"> a written account of the County's debt management goals and objectives, describe</w:t>
      </w:r>
      <w:r>
        <w:rPr>
          <w:rFonts w:ascii="Arial" w:hAnsi="Arial" w:cs="Arial"/>
        </w:rPr>
        <w:t>s</w:t>
      </w:r>
      <w:r w:rsidRPr="00A8109F">
        <w:rPr>
          <w:rFonts w:ascii="Arial" w:hAnsi="Arial" w:cs="Arial"/>
        </w:rPr>
        <w:t xml:space="preserve"> the debt instruments used by the County and the parameters for their use, outline</w:t>
      </w:r>
      <w:r>
        <w:rPr>
          <w:rFonts w:ascii="Arial" w:hAnsi="Arial" w:cs="Arial"/>
        </w:rPr>
        <w:t>s</w:t>
      </w:r>
      <w:r w:rsidRPr="00A8109F">
        <w:rPr>
          <w:rFonts w:ascii="Arial" w:hAnsi="Arial" w:cs="Arial"/>
        </w:rPr>
        <w:t xml:space="preserve"> the debt issuance process including the roles and responsibilities of the involved parties</w:t>
      </w:r>
      <w:r>
        <w:rPr>
          <w:rFonts w:ascii="Arial" w:hAnsi="Arial" w:cs="Arial"/>
        </w:rPr>
        <w:t>,</w:t>
      </w:r>
      <w:r w:rsidRPr="00A8109F">
        <w:rPr>
          <w:rFonts w:ascii="Arial" w:hAnsi="Arial" w:cs="Arial"/>
        </w:rPr>
        <w:t xml:space="preserve"> and state</w:t>
      </w:r>
      <w:r>
        <w:rPr>
          <w:rFonts w:ascii="Arial" w:hAnsi="Arial" w:cs="Arial"/>
        </w:rPr>
        <w:t>s</w:t>
      </w:r>
      <w:r w:rsidRPr="00A8109F">
        <w:rPr>
          <w:rFonts w:ascii="Arial" w:hAnsi="Arial" w:cs="Arial"/>
        </w:rPr>
        <w:t xml:space="preserve"> the County's debt management principles.</w:t>
      </w:r>
      <w:r>
        <w:rPr>
          <w:rFonts w:ascii="Arial" w:hAnsi="Arial" w:cs="Arial"/>
        </w:rPr>
        <w:t xml:space="preserve"> While broadly similar, the proposed policy makes a number of changes</w:t>
      </w:r>
      <w:r w:rsidR="007E3EF9">
        <w:rPr>
          <w:rFonts w:ascii="Arial" w:hAnsi="Arial" w:cs="Arial"/>
        </w:rPr>
        <w:t xml:space="preserve"> and additions</w:t>
      </w:r>
      <w:r>
        <w:rPr>
          <w:rFonts w:ascii="Arial" w:hAnsi="Arial" w:cs="Arial"/>
        </w:rPr>
        <w:t xml:space="preserve"> to the 2007 policy</w:t>
      </w:r>
      <w:r w:rsidR="00990428">
        <w:rPr>
          <w:rFonts w:ascii="Arial" w:hAnsi="Arial" w:cs="Arial"/>
        </w:rPr>
        <w:t xml:space="preserve"> which range</w:t>
      </w:r>
      <w:r>
        <w:rPr>
          <w:rFonts w:ascii="Arial" w:hAnsi="Arial" w:cs="Arial"/>
        </w:rPr>
        <w:t xml:space="preserve"> from the technical and stylistic to the substantive. </w:t>
      </w:r>
    </w:p>
    <w:p w14:paraId="6D5E5358" w14:textId="77777777" w:rsidR="00306427" w:rsidRDefault="00306427" w:rsidP="0089208A">
      <w:pPr>
        <w:keepNext/>
        <w:spacing w:line="264" w:lineRule="auto"/>
        <w:jc w:val="both"/>
        <w:rPr>
          <w:rFonts w:ascii="Arial" w:hAnsi="Arial" w:cs="Arial"/>
        </w:rPr>
      </w:pPr>
    </w:p>
    <w:bookmarkEnd w:id="0"/>
    <w:p w14:paraId="426D746B" w14:textId="1F3777DB" w:rsidR="00A23356" w:rsidRPr="002A19ED" w:rsidRDefault="00A23356" w:rsidP="0089208A">
      <w:pPr>
        <w:keepNext/>
        <w:spacing w:line="264" w:lineRule="auto"/>
        <w:jc w:val="both"/>
        <w:rPr>
          <w:rFonts w:ascii="Arial" w:hAnsi="Arial" w:cs="Arial"/>
          <w:b/>
        </w:rPr>
      </w:pPr>
      <w:r w:rsidRPr="002A19ED">
        <w:rPr>
          <w:rFonts w:ascii="Arial" w:hAnsi="Arial" w:cs="Arial"/>
          <w:b/>
        </w:rPr>
        <w:t>Technical and Style Updates</w:t>
      </w:r>
      <w:r>
        <w:rPr>
          <w:rFonts w:ascii="Arial" w:hAnsi="Arial" w:cs="Arial"/>
          <w:b/>
        </w:rPr>
        <w:t>.</w:t>
      </w:r>
      <w:r w:rsidRPr="002A19ED">
        <w:rPr>
          <w:rFonts w:ascii="Arial" w:hAnsi="Arial" w:cs="Arial"/>
          <w:b/>
        </w:rPr>
        <w:t xml:space="preserve"> </w:t>
      </w:r>
      <w:r w:rsidR="005E2D36">
        <w:rPr>
          <w:rFonts w:ascii="Arial" w:hAnsi="Arial" w:cs="Arial"/>
          <w:b/>
        </w:rPr>
        <w:t xml:space="preserve"> </w:t>
      </w:r>
      <w:r>
        <w:rPr>
          <w:rFonts w:ascii="Arial" w:hAnsi="Arial" w:cs="Arial"/>
        </w:rPr>
        <w:t>The proposed policy update includes various technical revisions which do not functionally alter existing policy. These revisions include c</w:t>
      </w:r>
      <w:r w:rsidRPr="0022435E">
        <w:rPr>
          <w:rFonts w:ascii="Arial" w:hAnsi="Arial" w:cs="Arial"/>
        </w:rPr>
        <w:t xml:space="preserve">hanging the </w:t>
      </w:r>
      <w:r>
        <w:rPr>
          <w:rFonts w:ascii="Arial" w:hAnsi="Arial" w:cs="Arial"/>
        </w:rPr>
        <w:t>language describing certain debt instrument types to be more consistent with contemporary definitions</w:t>
      </w:r>
      <w:r w:rsidR="00313359">
        <w:rPr>
          <w:rFonts w:ascii="Arial" w:hAnsi="Arial" w:cs="Arial"/>
        </w:rPr>
        <w:t>,</w:t>
      </w:r>
      <w:r>
        <w:rPr>
          <w:rFonts w:ascii="Arial" w:hAnsi="Arial" w:cs="Arial"/>
        </w:rPr>
        <w:t xml:space="preserve"> updating the names of County departments/agencies to reflect their current designation</w:t>
      </w:r>
      <w:r w:rsidR="00313359">
        <w:rPr>
          <w:rFonts w:ascii="Arial" w:hAnsi="Arial" w:cs="Arial"/>
        </w:rPr>
        <w:t xml:space="preserve"> and rewriting certain sections for clarity</w:t>
      </w:r>
      <w:r>
        <w:rPr>
          <w:rFonts w:ascii="Arial" w:hAnsi="Arial" w:cs="Arial"/>
        </w:rPr>
        <w:t xml:space="preserve">. </w:t>
      </w:r>
    </w:p>
    <w:p w14:paraId="15200133" w14:textId="77777777" w:rsidR="00D779CC" w:rsidRDefault="00D779CC" w:rsidP="0089208A">
      <w:pPr>
        <w:keepNext/>
        <w:spacing w:line="264" w:lineRule="auto"/>
        <w:jc w:val="both"/>
        <w:rPr>
          <w:rFonts w:ascii="Arial" w:hAnsi="Arial" w:cs="Arial"/>
        </w:rPr>
      </w:pPr>
    </w:p>
    <w:p w14:paraId="07DABDA0" w14:textId="327065A6" w:rsidR="00D779CC" w:rsidRPr="0022435E" w:rsidRDefault="00D779CC" w:rsidP="0089208A">
      <w:pPr>
        <w:keepNext/>
        <w:spacing w:line="264" w:lineRule="auto"/>
        <w:jc w:val="both"/>
        <w:rPr>
          <w:rFonts w:ascii="Arial" w:hAnsi="Arial" w:cs="Arial"/>
        </w:rPr>
      </w:pPr>
      <w:r>
        <w:rPr>
          <w:rFonts w:ascii="Arial" w:hAnsi="Arial" w:cs="Arial"/>
        </w:rPr>
        <w:t xml:space="preserve">The proposed policy update also includes changes which are more </w:t>
      </w:r>
      <w:r w:rsidR="002B0686">
        <w:rPr>
          <w:rFonts w:ascii="Arial" w:hAnsi="Arial" w:cs="Arial"/>
        </w:rPr>
        <w:t>style oriented</w:t>
      </w:r>
      <w:r>
        <w:rPr>
          <w:rFonts w:ascii="Arial" w:hAnsi="Arial" w:cs="Arial"/>
        </w:rPr>
        <w:t xml:space="preserve">. For instance, a multitude of "County-specific" examples (examples describing how the County utilizes different types of debt instruments or explaining the application of specific County practices) included throughout the 2007 policy document, are proposed to be removed. </w:t>
      </w:r>
      <w:r w:rsidR="001E50EC">
        <w:rPr>
          <w:rFonts w:ascii="Arial" w:hAnsi="Arial" w:cs="Arial"/>
        </w:rPr>
        <w:t xml:space="preserve">While the </w:t>
      </w:r>
      <w:r w:rsidR="00715036">
        <w:rPr>
          <w:rFonts w:ascii="Arial" w:hAnsi="Arial" w:cs="Arial"/>
        </w:rPr>
        <w:t xml:space="preserve">debt management </w:t>
      </w:r>
      <w:r w:rsidR="001E50EC">
        <w:rPr>
          <w:rFonts w:ascii="Arial" w:hAnsi="Arial" w:cs="Arial"/>
        </w:rPr>
        <w:t xml:space="preserve">policy provides </w:t>
      </w:r>
      <w:r w:rsidR="00C74F5B">
        <w:rPr>
          <w:rFonts w:ascii="Arial" w:hAnsi="Arial" w:cs="Arial"/>
        </w:rPr>
        <w:t xml:space="preserve">internal </w:t>
      </w:r>
      <w:r w:rsidR="001E50EC">
        <w:rPr>
          <w:rFonts w:ascii="Arial" w:hAnsi="Arial" w:cs="Arial"/>
        </w:rPr>
        <w:t xml:space="preserve">guidance for the County's issuance </w:t>
      </w:r>
      <w:r w:rsidR="00D917EC">
        <w:rPr>
          <w:rFonts w:ascii="Arial" w:hAnsi="Arial" w:cs="Arial"/>
        </w:rPr>
        <w:t xml:space="preserve">and administration of its debt, the </w:t>
      </w:r>
      <w:r w:rsidR="003979D7">
        <w:rPr>
          <w:rFonts w:ascii="Arial" w:hAnsi="Arial" w:cs="Arial"/>
        </w:rPr>
        <w:t>policy</w:t>
      </w:r>
      <w:r w:rsidR="00D917EC">
        <w:rPr>
          <w:rFonts w:ascii="Arial" w:hAnsi="Arial" w:cs="Arial"/>
        </w:rPr>
        <w:t xml:space="preserve"> is also shared</w:t>
      </w:r>
      <w:r w:rsidR="001E50EC">
        <w:rPr>
          <w:rFonts w:ascii="Arial" w:hAnsi="Arial" w:cs="Arial"/>
        </w:rPr>
        <w:t xml:space="preserve"> </w:t>
      </w:r>
      <w:r w:rsidR="00D917EC">
        <w:rPr>
          <w:rFonts w:ascii="Arial" w:hAnsi="Arial" w:cs="Arial"/>
        </w:rPr>
        <w:t>with a</w:t>
      </w:r>
      <w:r>
        <w:rPr>
          <w:rFonts w:ascii="Arial" w:hAnsi="Arial" w:cs="Arial"/>
        </w:rPr>
        <w:t xml:space="preserve"> wider external audience </w:t>
      </w:r>
      <w:r w:rsidR="008E129A">
        <w:rPr>
          <w:rFonts w:ascii="Arial" w:hAnsi="Arial" w:cs="Arial"/>
        </w:rPr>
        <w:t>(</w:t>
      </w:r>
      <w:r w:rsidR="00637FD4">
        <w:rPr>
          <w:rFonts w:ascii="Arial" w:hAnsi="Arial" w:cs="Arial"/>
        </w:rPr>
        <w:t>i.e.</w:t>
      </w:r>
      <w:r w:rsidR="00AB38FC">
        <w:rPr>
          <w:rFonts w:ascii="Arial" w:hAnsi="Arial" w:cs="Arial"/>
        </w:rPr>
        <w:t>,</w:t>
      </w:r>
      <w:r>
        <w:rPr>
          <w:rFonts w:ascii="Arial" w:hAnsi="Arial" w:cs="Arial"/>
        </w:rPr>
        <w:t xml:space="preserve"> rating agencies, potential investors, etc</w:t>
      </w:r>
      <w:r w:rsidR="00AB38FC">
        <w:rPr>
          <w:rFonts w:ascii="Arial" w:hAnsi="Arial" w:cs="Arial"/>
        </w:rPr>
        <w:t>.)</w:t>
      </w:r>
      <w:r>
        <w:rPr>
          <w:rFonts w:ascii="Arial" w:hAnsi="Arial" w:cs="Arial"/>
        </w:rPr>
        <w:t>.</w:t>
      </w:r>
      <w:r w:rsidR="002562B3">
        <w:rPr>
          <w:rFonts w:ascii="Arial" w:hAnsi="Arial" w:cs="Arial"/>
        </w:rPr>
        <w:t xml:space="preserve"> According to the Executive, removing the "County-specific" examples was intended to portray a more professional appearance to that external audience. </w:t>
      </w:r>
      <w:r>
        <w:rPr>
          <w:rFonts w:ascii="Arial" w:hAnsi="Arial" w:cs="Arial"/>
        </w:rPr>
        <w:t xml:space="preserve">  </w:t>
      </w:r>
    </w:p>
    <w:p w14:paraId="6DA94A29" w14:textId="77777777" w:rsidR="00D779CC" w:rsidRDefault="00D779CC" w:rsidP="0089208A">
      <w:pPr>
        <w:keepNext/>
        <w:spacing w:line="264" w:lineRule="auto"/>
        <w:jc w:val="both"/>
        <w:rPr>
          <w:rFonts w:ascii="Arial" w:hAnsi="Arial" w:cs="Arial"/>
        </w:rPr>
      </w:pPr>
    </w:p>
    <w:p w14:paraId="63F49D4C" w14:textId="4CC08350" w:rsidR="00BB3941" w:rsidRDefault="00D779CC" w:rsidP="0089208A">
      <w:pPr>
        <w:keepNext/>
        <w:spacing w:line="264" w:lineRule="auto"/>
        <w:jc w:val="both"/>
        <w:rPr>
          <w:rFonts w:ascii="Arial" w:hAnsi="Arial" w:cs="Arial"/>
        </w:rPr>
      </w:pPr>
      <w:r w:rsidRPr="002A19ED">
        <w:rPr>
          <w:rFonts w:ascii="Arial" w:hAnsi="Arial" w:cs="Arial"/>
          <w:b/>
          <w:bCs/>
        </w:rPr>
        <w:t>Substantive Policy Updates.</w:t>
      </w:r>
      <w:r>
        <w:rPr>
          <w:rFonts w:ascii="Arial" w:hAnsi="Arial" w:cs="Arial"/>
        </w:rPr>
        <w:t xml:space="preserve"> </w:t>
      </w:r>
      <w:r w:rsidR="00BB3941">
        <w:rPr>
          <w:rFonts w:ascii="Arial" w:hAnsi="Arial" w:cs="Arial"/>
        </w:rPr>
        <w:t xml:space="preserve">The proposed policy update </w:t>
      </w:r>
      <w:r w:rsidR="00D02E88">
        <w:rPr>
          <w:rFonts w:ascii="Arial" w:hAnsi="Arial" w:cs="Arial"/>
        </w:rPr>
        <w:t>includes substantive</w:t>
      </w:r>
      <w:r w:rsidR="00011A3E">
        <w:rPr>
          <w:rFonts w:ascii="Arial" w:hAnsi="Arial" w:cs="Arial"/>
        </w:rPr>
        <w:t xml:space="preserve"> language</w:t>
      </w:r>
      <w:r w:rsidR="00D02E88">
        <w:rPr>
          <w:rFonts w:ascii="Arial" w:hAnsi="Arial" w:cs="Arial"/>
        </w:rPr>
        <w:t xml:space="preserve"> changes</w:t>
      </w:r>
      <w:r w:rsidR="00103E35">
        <w:rPr>
          <w:rFonts w:ascii="Arial" w:hAnsi="Arial" w:cs="Arial"/>
        </w:rPr>
        <w:t>, deletions and</w:t>
      </w:r>
      <w:r w:rsidR="005F60C8">
        <w:rPr>
          <w:rFonts w:ascii="Arial" w:hAnsi="Arial" w:cs="Arial"/>
        </w:rPr>
        <w:t xml:space="preserve"> additions </w:t>
      </w:r>
      <w:r w:rsidR="00F232D9">
        <w:rPr>
          <w:rFonts w:ascii="Arial" w:hAnsi="Arial" w:cs="Arial"/>
        </w:rPr>
        <w:t>which are summarized by section below.</w:t>
      </w:r>
      <w:r w:rsidR="005C23F7">
        <w:rPr>
          <w:rFonts w:ascii="Arial" w:hAnsi="Arial" w:cs="Arial"/>
        </w:rPr>
        <w:t xml:space="preserve"> It should be noted, that while the proposed changes are new to the </w:t>
      </w:r>
      <w:r w:rsidR="0012179E">
        <w:rPr>
          <w:rFonts w:ascii="Arial" w:hAnsi="Arial" w:cs="Arial"/>
        </w:rPr>
        <w:t xml:space="preserve">policy </w:t>
      </w:r>
      <w:r w:rsidR="005C23F7">
        <w:rPr>
          <w:rFonts w:ascii="Arial" w:hAnsi="Arial" w:cs="Arial"/>
        </w:rPr>
        <w:t>document, Executive staff stated</w:t>
      </w:r>
      <w:r w:rsidR="0012179E">
        <w:rPr>
          <w:rFonts w:ascii="Arial" w:hAnsi="Arial" w:cs="Arial"/>
        </w:rPr>
        <w:t xml:space="preserve"> that all changes</w:t>
      </w:r>
      <w:r w:rsidR="00F232D9">
        <w:rPr>
          <w:rFonts w:ascii="Arial" w:hAnsi="Arial" w:cs="Arial"/>
        </w:rPr>
        <w:t xml:space="preserve"> </w:t>
      </w:r>
      <w:r w:rsidR="0012179E" w:rsidRPr="0012179E">
        <w:rPr>
          <w:rFonts w:ascii="Arial" w:hAnsi="Arial" w:cs="Arial"/>
        </w:rPr>
        <w:t>reflect current practices the County is already adhering to</w:t>
      </w:r>
      <w:r w:rsidR="00E87B7E">
        <w:rPr>
          <w:rFonts w:ascii="Arial" w:hAnsi="Arial" w:cs="Arial"/>
        </w:rPr>
        <w:t xml:space="preserve">. </w:t>
      </w:r>
    </w:p>
    <w:p w14:paraId="43D84598" w14:textId="77777777" w:rsidR="00BB3941" w:rsidRDefault="00BB3941" w:rsidP="0089208A">
      <w:pPr>
        <w:keepNext/>
        <w:spacing w:line="264" w:lineRule="auto"/>
        <w:jc w:val="both"/>
        <w:rPr>
          <w:rFonts w:ascii="Arial" w:hAnsi="Arial" w:cs="Arial"/>
        </w:rPr>
      </w:pPr>
    </w:p>
    <w:p w14:paraId="3B963AF3" w14:textId="17065BF3" w:rsidR="00D779CC" w:rsidRDefault="00C52CCA" w:rsidP="0089208A">
      <w:pPr>
        <w:keepNext/>
        <w:spacing w:line="264" w:lineRule="auto"/>
        <w:jc w:val="both"/>
        <w:rPr>
          <w:rFonts w:ascii="Arial" w:hAnsi="Arial" w:cs="Arial"/>
        </w:rPr>
      </w:pPr>
      <w:r w:rsidRPr="00EB111E">
        <w:rPr>
          <w:rFonts w:ascii="Arial" w:hAnsi="Arial" w:cs="Arial"/>
          <w:i/>
          <w:iCs/>
        </w:rPr>
        <w:t>Section 5</w:t>
      </w:r>
      <w:r w:rsidR="000578FE">
        <w:rPr>
          <w:rFonts w:ascii="Arial" w:hAnsi="Arial" w:cs="Arial"/>
          <w:i/>
          <w:iCs/>
        </w:rPr>
        <w:t>:</w:t>
      </w:r>
      <w:r w:rsidR="00EB111E" w:rsidRPr="00EB111E">
        <w:rPr>
          <w:rFonts w:ascii="Arial" w:hAnsi="Arial" w:cs="Arial"/>
          <w:i/>
          <w:iCs/>
        </w:rPr>
        <w:t xml:space="preserve"> Security for Debt Instruments</w:t>
      </w:r>
      <w:r w:rsidR="000578FE">
        <w:rPr>
          <w:rFonts w:ascii="Arial" w:hAnsi="Arial" w:cs="Arial"/>
          <w:i/>
          <w:iCs/>
        </w:rPr>
        <w:t xml:space="preserve"> &amp; Liquidity Support</w:t>
      </w:r>
      <w:r w:rsidR="00573528">
        <w:rPr>
          <w:rFonts w:ascii="Arial" w:hAnsi="Arial" w:cs="Arial"/>
        </w:rPr>
        <w:t xml:space="preserve">. New language is added regarding "liquidity support," </w:t>
      </w:r>
      <w:r w:rsidR="00201924">
        <w:rPr>
          <w:rFonts w:ascii="Arial" w:hAnsi="Arial" w:cs="Arial"/>
        </w:rPr>
        <w:t xml:space="preserve">which </w:t>
      </w:r>
      <w:r w:rsidR="00D779CC">
        <w:rPr>
          <w:rFonts w:ascii="Arial" w:hAnsi="Arial" w:cs="Arial"/>
        </w:rPr>
        <w:t>stat</w:t>
      </w:r>
      <w:r w:rsidR="00201924">
        <w:rPr>
          <w:rFonts w:ascii="Arial" w:hAnsi="Arial" w:cs="Arial"/>
        </w:rPr>
        <w:t>es</w:t>
      </w:r>
      <w:r w:rsidR="00D779CC">
        <w:rPr>
          <w:rFonts w:ascii="Arial" w:hAnsi="Arial" w:cs="Arial"/>
        </w:rPr>
        <w:t xml:space="preserve"> that the County will consider the use of its own assets as an alternative source of liquidity support for certain forms of variable rate debt, </w:t>
      </w:r>
      <w:r w:rsidR="00637FD4">
        <w:rPr>
          <w:rFonts w:ascii="Arial" w:hAnsi="Arial" w:cs="Arial"/>
        </w:rPr>
        <w:t>to</w:t>
      </w:r>
      <w:r w:rsidR="00D779CC">
        <w:rPr>
          <w:rFonts w:ascii="Arial" w:hAnsi="Arial" w:cs="Arial"/>
        </w:rPr>
        <w:t xml:space="preserve"> avoid fees for bank-provided facilities and to eliminate certain risks. </w:t>
      </w:r>
    </w:p>
    <w:p w14:paraId="79C7AFE3" w14:textId="7CB38F1F" w:rsidR="000578FE" w:rsidRDefault="000578FE" w:rsidP="0089208A">
      <w:pPr>
        <w:keepNext/>
        <w:spacing w:line="264" w:lineRule="auto"/>
        <w:jc w:val="both"/>
        <w:rPr>
          <w:rFonts w:ascii="Arial" w:hAnsi="Arial" w:cs="Arial"/>
        </w:rPr>
      </w:pPr>
    </w:p>
    <w:p w14:paraId="0F869B9D" w14:textId="65017FA3" w:rsidR="000578FE" w:rsidRDefault="000578FE" w:rsidP="0089208A">
      <w:pPr>
        <w:keepNext/>
        <w:spacing w:line="264" w:lineRule="auto"/>
        <w:jc w:val="both"/>
        <w:rPr>
          <w:rFonts w:ascii="Arial" w:hAnsi="Arial" w:cs="Arial"/>
        </w:rPr>
      </w:pPr>
      <w:r w:rsidRPr="000578FE">
        <w:rPr>
          <w:rFonts w:ascii="Arial" w:hAnsi="Arial" w:cs="Arial"/>
          <w:i/>
          <w:iCs/>
        </w:rPr>
        <w:t>Section 6: Guiding Principles of Debt Management</w:t>
      </w:r>
      <w:r>
        <w:rPr>
          <w:rFonts w:ascii="Arial" w:hAnsi="Arial" w:cs="Arial"/>
        </w:rPr>
        <w:t xml:space="preserve">. </w:t>
      </w:r>
      <w:r w:rsidR="002D0888">
        <w:rPr>
          <w:rFonts w:ascii="Arial" w:hAnsi="Arial" w:cs="Arial"/>
        </w:rPr>
        <w:t xml:space="preserve">A statement explicitly stating that debt funding is the preferred option for financing the acquisition or construction of the County's capital assets </w:t>
      </w:r>
      <w:r w:rsidR="001A4FAC">
        <w:rPr>
          <w:rFonts w:ascii="Arial" w:hAnsi="Arial" w:cs="Arial"/>
        </w:rPr>
        <w:t xml:space="preserve">is deleted and replaced with a statement declaring that "debt financing is primarily utilized </w:t>
      </w:r>
      <w:r w:rsidR="00C5452F">
        <w:rPr>
          <w:rFonts w:ascii="Arial" w:hAnsi="Arial" w:cs="Arial"/>
        </w:rPr>
        <w:t>to provide funding for the acquisition and construction of County capital assets."</w:t>
      </w:r>
    </w:p>
    <w:p w14:paraId="058A6FC1" w14:textId="2AEDE2EE" w:rsidR="0075480F" w:rsidRDefault="0075480F" w:rsidP="0089208A">
      <w:pPr>
        <w:keepNext/>
        <w:spacing w:line="264" w:lineRule="auto"/>
        <w:jc w:val="both"/>
        <w:rPr>
          <w:rFonts w:ascii="Arial" w:hAnsi="Arial" w:cs="Arial"/>
        </w:rPr>
      </w:pPr>
    </w:p>
    <w:p w14:paraId="21A14930" w14:textId="052C504E" w:rsidR="00D779CC" w:rsidRDefault="008C0551" w:rsidP="0089208A">
      <w:pPr>
        <w:keepNext/>
        <w:spacing w:line="264" w:lineRule="auto"/>
        <w:jc w:val="both"/>
        <w:rPr>
          <w:rFonts w:ascii="Arial" w:hAnsi="Arial" w:cs="Arial"/>
          <w:szCs w:val="24"/>
        </w:rPr>
      </w:pPr>
      <w:r>
        <w:rPr>
          <w:rFonts w:ascii="Arial" w:hAnsi="Arial" w:cs="Arial"/>
          <w:szCs w:val="24"/>
        </w:rPr>
        <w:lastRenderedPageBreak/>
        <w:t>Adds a new subsection</w:t>
      </w:r>
      <w:r w:rsidR="005E68CA">
        <w:rPr>
          <w:rFonts w:ascii="Arial" w:hAnsi="Arial" w:cs="Arial"/>
          <w:szCs w:val="24"/>
        </w:rPr>
        <w:t xml:space="preserve"> </w:t>
      </w:r>
      <w:r w:rsidR="00F527A6">
        <w:rPr>
          <w:rFonts w:ascii="Arial" w:hAnsi="Arial" w:cs="Arial"/>
          <w:szCs w:val="24"/>
        </w:rPr>
        <w:t xml:space="preserve">6.2 </w:t>
      </w:r>
      <w:r w:rsidR="00C0551A">
        <w:rPr>
          <w:rFonts w:ascii="Arial" w:hAnsi="Arial" w:cs="Arial"/>
          <w:szCs w:val="24"/>
        </w:rPr>
        <w:t>"</w:t>
      </w:r>
      <w:r w:rsidR="005E68CA">
        <w:rPr>
          <w:rFonts w:ascii="Arial" w:hAnsi="Arial" w:cs="Arial"/>
          <w:szCs w:val="24"/>
        </w:rPr>
        <w:t>Issue Size." The new subsection states that</w:t>
      </w:r>
      <w:r w:rsidR="00AE2D1C">
        <w:rPr>
          <w:rFonts w:ascii="Arial" w:hAnsi="Arial" w:cs="Arial"/>
          <w:szCs w:val="24"/>
        </w:rPr>
        <w:t xml:space="preserve">, </w:t>
      </w:r>
      <w:r w:rsidR="00C87F4A">
        <w:rPr>
          <w:rFonts w:ascii="Arial" w:hAnsi="Arial" w:cs="Arial"/>
          <w:szCs w:val="24"/>
        </w:rPr>
        <w:t>to</w:t>
      </w:r>
      <w:r w:rsidR="00AE2D1C">
        <w:rPr>
          <w:rFonts w:ascii="Arial" w:hAnsi="Arial" w:cs="Arial"/>
          <w:szCs w:val="24"/>
        </w:rPr>
        <w:t xml:space="preserve"> take advantage of economies of scale in issuance costs</w:t>
      </w:r>
      <w:r w:rsidR="00C87F4A">
        <w:rPr>
          <w:rFonts w:ascii="Arial" w:hAnsi="Arial" w:cs="Arial"/>
          <w:szCs w:val="24"/>
        </w:rPr>
        <w:t xml:space="preserve">, </w:t>
      </w:r>
      <w:r w:rsidR="00AE2D1C">
        <w:rPr>
          <w:rFonts w:ascii="Arial" w:hAnsi="Arial" w:cs="Arial"/>
          <w:szCs w:val="24"/>
        </w:rPr>
        <w:t xml:space="preserve">the County, when feasible, will attempt to combine the financing of several different projects into larger debt issues. </w:t>
      </w:r>
      <w:r w:rsidR="005E68CA">
        <w:rPr>
          <w:rFonts w:ascii="Arial" w:hAnsi="Arial" w:cs="Arial"/>
          <w:szCs w:val="24"/>
        </w:rPr>
        <w:t xml:space="preserve"> </w:t>
      </w:r>
    </w:p>
    <w:p w14:paraId="69EE17E2" w14:textId="6E172EF6" w:rsidR="00AF0578" w:rsidRDefault="00AF0578" w:rsidP="0089208A">
      <w:pPr>
        <w:keepNext/>
        <w:spacing w:line="264" w:lineRule="auto"/>
        <w:jc w:val="both"/>
        <w:rPr>
          <w:rFonts w:ascii="Arial" w:hAnsi="Arial" w:cs="Arial"/>
          <w:szCs w:val="24"/>
        </w:rPr>
      </w:pPr>
    </w:p>
    <w:p w14:paraId="09106C32" w14:textId="3025D1F3" w:rsidR="00F04EC6" w:rsidRDefault="00AF0578" w:rsidP="0089208A">
      <w:pPr>
        <w:keepNext/>
        <w:spacing w:line="264" w:lineRule="auto"/>
        <w:jc w:val="both"/>
        <w:rPr>
          <w:rFonts w:ascii="Arial" w:hAnsi="Arial" w:cs="Arial"/>
          <w:szCs w:val="24"/>
        </w:rPr>
      </w:pPr>
      <w:r>
        <w:rPr>
          <w:rFonts w:ascii="Arial" w:hAnsi="Arial" w:cs="Arial"/>
          <w:szCs w:val="24"/>
        </w:rPr>
        <w:t xml:space="preserve">Adds </w:t>
      </w:r>
      <w:r w:rsidR="002B42FE">
        <w:rPr>
          <w:rFonts w:ascii="Arial" w:hAnsi="Arial" w:cs="Arial"/>
          <w:szCs w:val="24"/>
        </w:rPr>
        <w:t xml:space="preserve">new language </w:t>
      </w:r>
      <w:r w:rsidR="001B1346">
        <w:rPr>
          <w:rFonts w:ascii="Arial" w:hAnsi="Arial" w:cs="Arial"/>
          <w:szCs w:val="24"/>
        </w:rPr>
        <w:t xml:space="preserve">to subsection 6.7 </w:t>
      </w:r>
      <w:r w:rsidR="00C0551A">
        <w:rPr>
          <w:rFonts w:ascii="Arial" w:hAnsi="Arial" w:cs="Arial"/>
          <w:szCs w:val="24"/>
        </w:rPr>
        <w:t>"</w:t>
      </w:r>
      <w:r w:rsidR="001B1346">
        <w:rPr>
          <w:rFonts w:ascii="Arial" w:hAnsi="Arial" w:cs="Arial"/>
          <w:szCs w:val="24"/>
        </w:rPr>
        <w:t xml:space="preserve">Refunding Transactions." The new language </w:t>
      </w:r>
      <w:r w:rsidR="006F7756">
        <w:rPr>
          <w:rFonts w:ascii="Arial" w:hAnsi="Arial" w:cs="Arial"/>
          <w:szCs w:val="24"/>
        </w:rPr>
        <w:t xml:space="preserve">describes </w:t>
      </w:r>
      <w:r w:rsidR="00B41C21">
        <w:rPr>
          <w:rFonts w:ascii="Arial" w:hAnsi="Arial" w:cs="Arial"/>
          <w:szCs w:val="24"/>
        </w:rPr>
        <w:t xml:space="preserve">the </w:t>
      </w:r>
      <w:r w:rsidR="005F0EBC">
        <w:rPr>
          <w:rFonts w:ascii="Arial" w:hAnsi="Arial" w:cs="Arial"/>
          <w:szCs w:val="24"/>
        </w:rPr>
        <w:t xml:space="preserve">options </w:t>
      </w:r>
      <w:r w:rsidR="008B4678">
        <w:rPr>
          <w:rFonts w:ascii="Arial" w:hAnsi="Arial" w:cs="Arial"/>
          <w:szCs w:val="24"/>
        </w:rPr>
        <w:t>which</w:t>
      </w:r>
      <w:r w:rsidR="00472C2F">
        <w:rPr>
          <w:rFonts w:ascii="Arial" w:hAnsi="Arial" w:cs="Arial"/>
          <w:szCs w:val="24"/>
        </w:rPr>
        <w:t xml:space="preserve"> the</w:t>
      </w:r>
      <w:r w:rsidR="00B41C21">
        <w:rPr>
          <w:rFonts w:ascii="Arial" w:hAnsi="Arial" w:cs="Arial"/>
          <w:szCs w:val="24"/>
        </w:rPr>
        <w:t xml:space="preserve"> County</w:t>
      </w:r>
      <w:r w:rsidR="008B4678">
        <w:rPr>
          <w:rFonts w:ascii="Arial" w:hAnsi="Arial" w:cs="Arial"/>
          <w:szCs w:val="24"/>
        </w:rPr>
        <w:t xml:space="preserve"> may</w:t>
      </w:r>
      <w:r w:rsidR="005847FD">
        <w:rPr>
          <w:rFonts w:ascii="Arial" w:hAnsi="Arial" w:cs="Arial"/>
          <w:szCs w:val="24"/>
        </w:rPr>
        <w:t xml:space="preserve"> have available,</w:t>
      </w:r>
      <w:r w:rsidR="008B4678">
        <w:rPr>
          <w:rFonts w:ascii="Arial" w:hAnsi="Arial" w:cs="Arial"/>
          <w:szCs w:val="24"/>
        </w:rPr>
        <w:t xml:space="preserve"> depending on the IRS regulations, to</w:t>
      </w:r>
      <w:r w:rsidR="00B41C21">
        <w:rPr>
          <w:rFonts w:ascii="Arial" w:hAnsi="Arial" w:cs="Arial"/>
          <w:szCs w:val="24"/>
        </w:rPr>
        <w:t xml:space="preserve"> refund outstanding bonds earlier than the typical 90 days prior to their call date</w:t>
      </w:r>
      <w:r w:rsidR="00CA1CF8">
        <w:rPr>
          <w:rFonts w:ascii="Arial" w:hAnsi="Arial" w:cs="Arial"/>
          <w:szCs w:val="24"/>
        </w:rPr>
        <w:t xml:space="preserve"> and the parameters in which the County would utilize such options. </w:t>
      </w:r>
      <w:r w:rsidR="00224319">
        <w:rPr>
          <w:rFonts w:ascii="Arial" w:hAnsi="Arial" w:cs="Arial"/>
          <w:szCs w:val="24"/>
        </w:rPr>
        <w:t>The updated policy also</w:t>
      </w:r>
      <w:r w:rsidR="009E25D0">
        <w:rPr>
          <w:rFonts w:ascii="Arial" w:hAnsi="Arial" w:cs="Arial"/>
          <w:szCs w:val="24"/>
        </w:rPr>
        <w:t xml:space="preserve"> increases the</w:t>
      </w:r>
      <w:r w:rsidR="007B65BF">
        <w:rPr>
          <w:rFonts w:ascii="Arial" w:hAnsi="Arial" w:cs="Arial"/>
          <w:szCs w:val="24"/>
        </w:rPr>
        <w:t xml:space="preserve"> minimum present value debt service</w:t>
      </w:r>
      <w:r w:rsidR="009E25D0">
        <w:rPr>
          <w:rFonts w:ascii="Arial" w:hAnsi="Arial" w:cs="Arial"/>
          <w:szCs w:val="24"/>
        </w:rPr>
        <w:t xml:space="preserve"> savings threshold targets </w:t>
      </w:r>
      <w:r w:rsidR="006A6BD4">
        <w:rPr>
          <w:rFonts w:ascii="Arial" w:hAnsi="Arial" w:cs="Arial"/>
          <w:szCs w:val="24"/>
        </w:rPr>
        <w:t xml:space="preserve">for </w:t>
      </w:r>
      <w:r w:rsidR="00306427">
        <w:rPr>
          <w:rFonts w:ascii="Arial" w:hAnsi="Arial" w:cs="Arial"/>
          <w:szCs w:val="24"/>
        </w:rPr>
        <w:t>entering</w:t>
      </w:r>
      <w:r w:rsidR="006A6BD4">
        <w:rPr>
          <w:rFonts w:ascii="Arial" w:hAnsi="Arial" w:cs="Arial"/>
          <w:szCs w:val="24"/>
        </w:rPr>
        <w:t xml:space="preserve"> swap-based refunding transactions from </w:t>
      </w:r>
      <w:r w:rsidR="007B65BF">
        <w:rPr>
          <w:rFonts w:ascii="Arial" w:hAnsi="Arial" w:cs="Arial"/>
          <w:szCs w:val="24"/>
        </w:rPr>
        <w:t xml:space="preserve">2% to 5%. </w:t>
      </w:r>
      <w:r w:rsidR="00224319">
        <w:rPr>
          <w:rFonts w:ascii="Arial" w:hAnsi="Arial" w:cs="Arial"/>
          <w:szCs w:val="24"/>
        </w:rPr>
        <w:t xml:space="preserve"> </w:t>
      </w:r>
    </w:p>
    <w:p w14:paraId="23EC0E4F" w14:textId="31EDBB73" w:rsidR="00DB5C2A" w:rsidRDefault="00DB5C2A" w:rsidP="0089208A">
      <w:pPr>
        <w:keepNext/>
        <w:spacing w:line="264" w:lineRule="auto"/>
        <w:jc w:val="both"/>
        <w:rPr>
          <w:rFonts w:ascii="Arial" w:hAnsi="Arial" w:cs="Arial"/>
          <w:szCs w:val="24"/>
        </w:rPr>
      </w:pPr>
    </w:p>
    <w:p w14:paraId="57E85101" w14:textId="55B6322A" w:rsidR="00C0551A" w:rsidRDefault="00DB5C2A" w:rsidP="0089208A">
      <w:pPr>
        <w:keepNext/>
        <w:spacing w:line="264" w:lineRule="auto"/>
        <w:jc w:val="both"/>
        <w:rPr>
          <w:rFonts w:ascii="Arial" w:hAnsi="Arial" w:cs="Arial"/>
          <w:szCs w:val="24"/>
        </w:rPr>
      </w:pPr>
      <w:r>
        <w:rPr>
          <w:rFonts w:ascii="Arial" w:hAnsi="Arial" w:cs="Arial"/>
          <w:szCs w:val="24"/>
        </w:rPr>
        <w:t xml:space="preserve">Adds a new subsection </w:t>
      </w:r>
      <w:r w:rsidR="00FA74B5">
        <w:rPr>
          <w:rFonts w:ascii="Arial" w:hAnsi="Arial" w:cs="Arial"/>
          <w:szCs w:val="24"/>
        </w:rPr>
        <w:t xml:space="preserve">6.9 </w:t>
      </w:r>
      <w:r w:rsidR="00C0551A">
        <w:rPr>
          <w:rFonts w:ascii="Arial" w:hAnsi="Arial" w:cs="Arial"/>
          <w:szCs w:val="24"/>
        </w:rPr>
        <w:t>"</w:t>
      </w:r>
      <w:r w:rsidR="00FA74B5">
        <w:rPr>
          <w:rFonts w:ascii="Arial" w:hAnsi="Arial" w:cs="Arial"/>
          <w:szCs w:val="24"/>
        </w:rPr>
        <w:t xml:space="preserve">Limited Renewal, Market Access and Rollover Risk." </w:t>
      </w:r>
      <w:r w:rsidR="00802FB1">
        <w:rPr>
          <w:rFonts w:ascii="Arial" w:hAnsi="Arial" w:cs="Arial"/>
          <w:szCs w:val="24"/>
        </w:rPr>
        <w:t xml:space="preserve">The new subsection </w:t>
      </w:r>
      <w:r w:rsidR="00425468">
        <w:rPr>
          <w:rFonts w:ascii="Arial" w:hAnsi="Arial" w:cs="Arial"/>
          <w:szCs w:val="24"/>
        </w:rPr>
        <w:t xml:space="preserve">describes the risks associated with </w:t>
      </w:r>
      <w:r w:rsidR="0087711E">
        <w:rPr>
          <w:rFonts w:ascii="Arial" w:hAnsi="Arial" w:cs="Arial"/>
          <w:szCs w:val="24"/>
        </w:rPr>
        <w:t>variable rate debt</w:t>
      </w:r>
      <w:r w:rsidR="004B5209">
        <w:rPr>
          <w:rFonts w:ascii="Arial" w:hAnsi="Arial" w:cs="Arial"/>
          <w:szCs w:val="24"/>
        </w:rPr>
        <w:t xml:space="preserve"> and the steps the County </w:t>
      </w:r>
      <w:r w:rsidR="002152DC">
        <w:rPr>
          <w:rFonts w:ascii="Arial" w:hAnsi="Arial" w:cs="Arial"/>
          <w:szCs w:val="24"/>
        </w:rPr>
        <w:t xml:space="preserve">will take to limit </w:t>
      </w:r>
      <w:r w:rsidR="00780EEF">
        <w:rPr>
          <w:rFonts w:ascii="Arial" w:hAnsi="Arial" w:cs="Arial"/>
          <w:szCs w:val="24"/>
        </w:rPr>
        <w:t>its exposure to those risks</w:t>
      </w:r>
      <w:r w:rsidR="003F25E3">
        <w:rPr>
          <w:rFonts w:ascii="Arial" w:hAnsi="Arial" w:cs="Arial"/>
          <w:szCs w:val="24"/>
        </w:rPr>
        <w:t>.</w:t>
      </w:r>
      <w:r w:rsidR="00616397">
        <w:rPr>
          <w:rFonts w:ascii="Arial" w:hAnsi="Arial" w:cs="Arial"/>
          <w:szCs w:val="24"/>
        </w:rPr>
        <w:t xml:space="preserve"> Limited Renewal risk </w:t>
      </w:r>
      <w:r w:rsidR="00BA4398">
        <w:rPr>
          <w:rFonts w:ascii="Arial" w:hAnsi="Arial" w:cs="Arial"/>
          <w:szCs w:val="24"/>
        </w:rPr>
        <w:t xml:space="preserve">stems from </w:t>
      </w:r>
      <w:r w:rsidR="002F2C3D">
        <w:rPr>
          <w:rFonts w:ascii="Arial" w:hAnsi="Arial" w:cs="Arial"/>
          <w:szCs w:val="24"/>
        </w:rPr>
        <w:t xml:space="preserve">potential constraints on opportunities to </w:t>
      </w:r>
      <w:r w:rsidR="002924A2">
        <w:rPr>
          <w:rFonts w:ascii="Arial" w:hAnsi="Arial" w:cs="Arial"/>
          <w:szCs w:val="24"/>
        </w:rPr>
        <w:t>renew</w:t>
      </w:r>
      <w:r w:rsidR="00742FDA">
        <w:rPr>
          <w:rFonts w:ascii="Arial" w:hAnsi="Arial" w:cs="Arial"/>
          <w:szCs w:val="24"/>
        </w:rPr>
        <w:t xml:space="preserve"> bank credit or liquidity facilities</w:t>
      </w:r>
      <w:r w:rsidR="004C3170">
        <w:rPr>
          <w:rFonts w:ascii="Arial" w:hAnsi="Arial" w:cs="Arial"/>
          <w:szCs w:val="24"/>
        </w:rPr>
        <w:t xml:space="preserve"> that secure variable rate debt obligations</w:t>
      </w:r>
      <w:r w:rsidR="002F2C3D">
        <w:rPr>
          <w:rFonts w:ascii="Arial" w:hAnsi="Arial" w:cs="Arial"/>
          <w:szCs w:val="24"/>
        </w:rPr>
        <w:t>, should a particular bank or the entire banking sector experience an environment of economic turmoil, limiting the County’s renewal options to unattractive terms, if renewal is available at all</w:t>
      </w:r>
      <w:r w:rsidR="00F335D6">
        <w:rPr>
          <w:rFonts w:ascii="Arial" w:hAnsi="Arial" w:cs="Arial"/>
          <w:szCs w:val="24"/>
        </w:rPr>
        <w:t xml:space="preserve">. </w:t>
      </w:r>
      <w:r w:rsidR="003519B7">
        <w:rPr>
          <w:rFonts w:ascii="Arial" w:hAnsi="Arial" w:cs="Arial"/>
          <w:szCs w:val="24"/>
        </w:rPr>
        <w:t>Market Access and Rollover Risk</w:t>
      </w:r>
      <w:r w:rsidR="004700DD">
        <w:rPr>
          <w:rFonts w:ascii="Arial" w:hAnsi="Arial" w:cs="Arial"/>
          <w:szCs w:val="24"/>
        </w:rPr>
        <w:t xml:space="preserve">s are similar to that of </w:t>
      </w:r>
      <w:r w:rsidR="000D264F">
        <w:rPr>
          <w:rFonts w:ascii="Arial" w:hAnsi="Arial" w:cs="Arial"/>
          <w:szCs w:val="24"/>
        </w:rPr>
        <w:t xml:space="preserve">Limited Renewal risk, but </w:t>
      </w:r>
      <w:r w:rsidR="00840498">
        <w:rPr>
          <w:rFonts w:ascii="Arial" w:hAnsi="Arial" w:cs="Arial"/>
          <w:szCs w:val="24"/>
        </w:rPr>
        <w:t>with relation to</w:t>
      </w:r>
      <w:r w:rsidR="000D264F">
        <w:rPr>
          <w:rFonts w:ascii="Arial" w:hAnsi="Arial" w:cs="Arial"/>
          <w:szCs w:val="24"/>
        </w:rPr>
        <w:t xml:space="preserve"> B</w:t>
      </w:r>
      <w:r w:rsidR="00B12AE9">
        <w:rPr>
          <w:rFonts w:ascii="Arial" w:hAnsi="Arial" w:cs="Arial"/>
          <w:szCs w:val="24"/>
        </w:rPr>
        <w:t>ond Anticipation Notes</w:t>
      </w:r>
      <w:r w:rsidR="00795E09">
        <w:rPr>
          <w:rFonts w:ascii="Arial" w:hAnsi="Arial" w:cs="Arial"/>
          <w:szCs w:val="24"/>
        </w:rPr>
        <w:t xml:space="preserve"> used to provide interim project financing. </w:t>
      </w:r>
      <w:r w:rsidR="006370BC">
        <w:rPr>
          <w:rFonts w:ascii="Arial" w:hAnsi="Arial" w:cs="Arial"/>
          <w:szCs w:val="24"/>
        </w:rPr>
        <w:t xml:space="preserve">To limit </w:t>
      </w:r>
      <w:r w:rsidR="00233922">
        <w:rPr>
          <w:rFonts w:ascii="Arial" w:hAnsi="Arial" w:cs="Arial"/>
          <w:szCs w:val="24"/>
        </w:rPr>
        <w:t xml:space="preserve">these risks, the County will employ strategies such as </w:t>
      </w:r>
      <w:r w:rsidR="00C30B4E">
        <w:rPr>
          <w:rFonts w:ascii="Arial" w:hAnsi="Arial" w:cs="Arial"/>
          <w:szCs w:val="24"/>
        </w:rPr>
        <w:t xml:space="preserve">diversifying the banks it </w:t>
      </w:r>
      <w:r w:rsidR="00306427">
        <w:rPr>
          <w:rFonts w:ascii="Arial" w:hAnsi="Arial" w:cs="Arial"/>
          <w:szCs w:val="24"/>
        </w:rPr>
        <w:t>enters</w:t>
      </w:r>
      <w:r w:rsidR="00496BDE">
        <w:rPr>
          <w:rFonts w:ascii="Arial" w:hAnsi="Arial" w:cs="Arial"/>
          <w:szCs w:val="24"/>
        </w:rPr>
        <w:t xml:space="preserve"> </w:t>
      </w:r>
      <w:r w:rsidR="00A35599">
        <w:rPr>
          <w:rFonts w:ascii="Arial" w:hAnsi="Arial" w:cs="Arial"/>
          <w:szCs w:val="24"/>
        </w:rPr>
        <w:t xml:space="preserve">arrangements with, staggering the </w:t>
      </w:r>
      <w:r w:rsidR="002F2C3D">
        <w:rPr>
          <w:rFonts w:ascii="Arial" w:hAnsi="Arial" w:cs="Arial"/>
          <w:szCs w:val="24"/>
        </w:rPr>
        <w:t xml:space="preserve">dates of </w:t>
      </w:r>
      <w:r w:rsidR="00A35599">
        <w:rPr>
          <w:rFonts w:ascii="Arial" w:hAnsi="Arial" w:cs="Arial"/>
          <w:szCs w:val="24"/>
        </w:rPr>
        <w:t>expiration of such arrangements</w:t>
      </w:r>
      <w:r w:rsidR="005F6401">
        <w:rPr>
          <w:rFonts w:ascii="Arial" w:hAnsi="Arial" w:cs="Arial"/>
          <w:szCs w:val="24"/>
        </w:rPr>
        <w:t xml:space="preserve"> and maintaining excellent credit ratings. </w:t>
      </w:r>
    </w:p>
    <w:p w14:paraId="56B1622A" w14:textId="77777777" w:rsidR="00C0551A" w:rsidRDefault="00C0551A" w:rsidP="0089208A">
      <w:pPr>
        <w:keepNext/>
        <w:spacing w:line="264" w:lineRule="auto"/>
        <w:jc w:val="both"/>
        <w:rPr>
          <w:rFonts w:ascii="Arial" w:hAnsi="Arial" w:cs="Arial"/>
          <w:szCs w:val="24"/>
        </w:rPr>
      </w:pPr>
    </w:p>
    <w:p w14:paraId="70C6AC14" w14:textId="433D0681" w:rsidR="00B3317A" w:rsidRDefault="00C0551A" w:rsidP="0089208A">
      <w:pPr>
        <w:keepNext/>
        <w:spacing w:line="264" w:lineRule="auto"/>
        <w:jc w:val="both"/>
        <w:rPr>
          <w:rFonts w:ascii="Arial" w:hAnsi="Arial" w:cs="Arial"/>
          <w:szCs w:val="24"/>
        </w:rPr>
      </w:pPr>
      <w:r>
        <w:rPr>
          <w:rFonts w:ascii="Arial" w:hAnsi="Arial" w:cs="Arial"/>
          <w:szCs w:val="24"/>
        </w:rPr>
        <w:t>Adds a new subsection 6.10 "Limited Market Timing."</w:t>
      </w:r>
      <w:r w:rsidR="0064569F">
        <w:rPr>
          <w:rFonts w:ascii="Arial" w:hAnsi="Arial" w:cs="Arial"/>
          <w:szCs w:val="24"/>
        </w:rPr>
        <w:t xml:space="preserve"> The new subsection states that the County will not attempt to structure and time debt issuances based on interest rate forecasts. </w:t>
      </w:r>
      <w:r w:rsidR="00950F2B">
        <w:rPr>
          <w:rFonts w:ascii="Arial" w:hAnsi="Arial" w:cs="Arial"/>
          <w:szCs w:val="24"/>
        </w:rPr>
        <w:t xml:space="preserve">Furthermore, unless specific debt service or </w:t>
      </w:r>
      <w:r w:rsidR="00A11A5B">
        <w:rPr>
          <w:rFonts w:ascii="Arial" w:hAnsi="Arial" w:cs="Arial"/>
          <w:szCs w:val="24"/>
        </w:rPr>
        <w:t>r</w:t>
      </w:r>
      <w:r w:rsidR="00950F2B">
        <w:rPr>
          <w:rFonts w:ascii="Arial" w:hAnsi="Arial" w:cs="Arial"/>
          <w:szCs w:val="24"/>
        </w:rPr>
        <w:t xml:space="preserve">ate targets need to be met, the County will issue debt as expeditiously as possible to support the financing schedules of its capital projects and to take advantage of refunding opportunities. </w:t>
      </w:r>
    </w:p>
    <w:p w14:paraId="6601B93B" w14:textId="6B2C066A" w:rsidR="00950F2B" w:rsidRDefault="00950F2B" w:rsidP="0089208A">
      <w:pPr>
        <w:keepNext/>
        <w:spacing w:line="264" w:lineRule="auto"/>
        <w:jc w:val="both"/>
        <w:rPr>
          <w:rFonts w:ascii="Arial" w:hAnsi="Arial" w:cs="Arial"/>
          <w:szCs w:val="24"/>
        </w:rPr>
      </w:pPr>
    </w:p>
    <w:p w14:paraId="12FF05A0" w14:textId="107B316B" w:rsidR="00950F2B" w:rsidRPr="00587658" w:rsidRDefault="00587658" w:rsidP="0089208A">
      <w:pPr>
        <w:keepNext/>
        <w:spacing w:line="264" w:lineRule="auto"/>
        <w:jc w:val="both"/>
        <w:rPr>
          <w:rFonts w:ascii="Arial" w:hAnsi="Arial" w:cs="Arial"/>
          <w:szCs w:val="24"/>
        </w:rPr>
      </w:pPr>
      <w:r w:rsidRPr="000578FE">
        <w:rPr>
          <w:rFonts w:ascii="Arial" w:hAnsi="Arial" w:cs="Arial"/>
          <w:i/>
          <w:iCs/>
        </w:rPr>
        <w:t xml:space="preserve">Section </w:t>
      </w:r>
      <w:r>
        <w:rPr>
          <w:rFonts w:ascii="Arial" w:hAnsi="Arial" w:cs="Arial"/>
          <w:i/>
          <w:iCs/>
        </w:rPr>
        <w:t>7</w:t>
      </w:r>
      <w:r w:rsidRPr="000578FE">
        <w:rPr>
          <w:rFonts w:ascii="Arial" w:hAnsi="Arial" w:cs="Arial"/>
          <w:i/>
          <w:iCs/>
        </w:rPr>
        <w:t>:</w:t>
      </w:r>
      <w:r>
        <w:rPr>
          <w:rFonts w:ascii="Arial" w:hAnsi="Arial" w:cs="Arial"/>
          <w:i/>
          <w:iCs/>
        </w:rPr>
        <w:t xml:space="preserve"> Debt Issuance Methods</w:t>
      </w:r>
      <w:r>
        <w:rPr>
          <w:rFonts w:ascii="Arial" w:hAnsi="Arial" w:cs="Arial"/>
        </w:rPr>
        <w:t xml:space="preserve">. New language is added </w:t>
      </w:r>
      <w:r w:rsidR="00FC15A9">
        <w:rPr>
          <w:rFonts w:ascii="Arial" w:hAnsi="Arial" w:cs="Arial"/>
        </w:rPr>
        <w:t xml:space="preserve">indicating the County’s intent to place </w:t>
      </w:r>
      <w:r w:rsidR="002C5A22" w:rsidRPr="002C5A22">
        <w:rPr>
          <w:rFonts w:ascii="Arial" w:hAnsi="Arial" w:cs="Arial"/>
        </w:rPr>
        <w:t xml:space="preserve">reliance on disclosure counsel </w:t>
      </w:r>
      <w:r w:rsidR="005E5240">
        <w:rPr>
          <w:rFonts w:ascii="Arial" w:hAnsi="Arial" w:cs="Arial"/>
        </w:rPr>
        <w:t>for selling debt</w:t>
      </w:r>
      <w:r w:rsidR="007D3B5D">
        <w:rPr>
          <w:rFonts w:ascii="Arial" w:hAnsi="Arial" w:cs="Arial"/>
        </w:rPr>
        <w:t xml:space="preserve"> and describes the primary role of d</w:t>
      </w:r>
      <w:r w:rsidR="002C5A22" w:rsidRPr="002C5A22">
        <w:rPr>
          <w:rFonts w:ascii="Arial" w:hAnsi="Arial" w:cs="Arial"/>
        </w:rPr>
        <w:t>isclosure counsel</w:t>
      </w:r>
      <w:r w:rsidR="007D3B5D">
        <w:rPr>
          <w:rFonts w:ascii="Arial" w:hAnsi="Arial" w:cs="Arial"/>
        </w:rPr>
        <w:t>, which is to help ensure, then certify, that the County's offering documents provide all necessary</w:t>
      </w:r>
      <w:r w:rsidR="003C3FF4">
        <w:rPr>
          <w:rFonts w:ascii="Arial" w:hAnsi="Arial" w:cs="Arial"/>
        </w:rPr>
        <w:t xml:space="preserve"> and relevant</w:t>
      </w:r>
      <w:r w:rsidR="007D3B5D">
        <w:rPr>
          <w:rFonts w:ascii="Arial" w:hAnsi="Arial" w:cs="Arial"/>
        </w:rPr>
        <w:t xml:space="preserve"> information to potential investors. </w:t>
      </w:r>
      <w:r>
        <w:rPr>
          <w:rFonts w:ascii="Arial" w:hAnsi="Arial" w:cs="Arial"/>
        </w:rPr>
        <w:t xml:space="preserve"> </w:t>
      </w:r>
    </w:p>
    <w:p w14:paraId="5B882A83" w14:textId="77777777" w:rsidR="00B3317A" w:rsidRDefault="00B3317A" w:rsidP="0089208A">
      <w:pPr>
        <w:keepNext/>
        <w:spacing w:line="264" w:lineRule="auto"/>
        <w:jc w:val="both"/>
        <w:rPr>
          <w:rFonts w:ascii="Arial" w:hAnsi="Arial" w:cs="Arial"/>
          <w:szCs w:val="24"/>
        </w:rPr>
      </w:pPr>
    </w:p>
    <w:p w14:paraId="45811A4C" w14:textId="691FE332" w:rsidR="00F04EC6" w:rsidRDefault="00155C31" w:rsidP="0089208A">
      <w:pPr>
        <w:keepNext/>
        <w:spacing w:line="264" w:lineRule="auto"/>
        <w:jc w:val="both"/>
        <w:rPr>
          <w:rFonts w:ascii="Arial" w:hAnsi="Arial" w:cs="Arial"/>
        </w:rPr>
      </w:pPr>
      <w:r w:rsidRPr="000578FE">
        <w:rPr>
          <w:rFonts w:ascii="Arial" w:hAnsi="Arial" w:cs="Arial"/>
          <w:i/>
          <w:iCs/>
        </w:rPr>
        <w:t xml:space="preserve">Section </w:t>
      </w:r>
      <w:r>
        <w:rPr>
          <w:rFonts w:ascii="Arial" w:hAnsi="Arial" w:cs="Arial"/>
          <w:i/>
          <w:iCs/>
        </w:rPr>
        <w:t>8</w:t>
      </w:r>
      <w:r w:rsidRPr="000578FE">
        <w:rPr>
          <w:rFonts w:ascii="Arial" w:hAnsi="Arial" w:cs="Arial"/>
          <w:i/>
          <w:iCs/>
        </w:rPr>
        <w:t>:</w:t>
      </w:r>
      <w:r>
        <w:rPr>
          <w:rFonts w:ascii="Arial" w:hAnsi="Arial" w:cs="Arial"/>
          <w:i/>
          <w:iCs/>
        </w:rPr>
        <w:t xml:space="preserve"> Debt Administration Duties</w:t>
      </w:r>
      <w:r w:rsidR="00356017">
        <w:rPr>
          <w:rFonts w:ascii="Arial" w:hAnsi="Arial" w:cs="Arial"/>
        </w:rPr>
        <w:t xml:space="preserve">. New language is added stating that the proceeds from refunding transactions will be invested in </w:t>
      </w:r>
      <w:r w:rsidR="00951D58">
        <w:rPr>
          <w:rFonts w:ascii="Arial" w:hAnsi="Arial" w:cs="Arial"/>
        </w:rPr>
        <w:t>highly rated</w:t>
      </w:r>
      <w:r w:rsidR="00356017">
        <w:rPr>
          <w:rFonts w:ascii="Arial" w:hAnsi="Arial" w:cs="Arial"/>
        </w:rPr>
        <w:t xml:space="preserve"> securities</w:t>
      </w:r>
      <w:r w:rsidR="00A4073F">
        <w:rPr>
          <w:rFonts w:ascii="Arial" w:hAnsi="Arial" w:cs="Arial"/>
        </w:rPr>
        <w:t xml:space="preserve"> including those issued by the United States Treasury and other securities permitted under State Law. </w:t>
      </w:r>
    </w:p>
    <w:p w14:paraId="76BB824B" w14:textId="12827295" w:rsidR="00A4073F" w:rsidRDefault="00A4073F" w:rsidP="0089208A">
      <w:pPr>
        <w:keepNext/>
        <w:spacing w:line="264" w:lineRule="auto"/>
        <w:jc w:val="both"/>
        <w:rPr>
          <w:rFonts w:ascii="Arial" w:hAnsi="Arial" w:cs="Arial"/>
        </w:rPr>
      </w:pPr>
    </w:p>
    <w:p w14:paraId="31727102" w14:textId="1288D59F" w:rsidR="00A4073F" w:rsidRPr="00356017" w:rsidRDefault="00FE130D" w:rsidP="0089208A">
      <w:pPr>
        <w:keepNext/>
        <w:spacing w:line="264" w:lineRule="auto"/>
        <w:jc w:val="both"/>
        <w:rPr>
          <w:rFonts w:ascii="Arial" w:hAnsi="Arial" w:cs="Arial"/>
          <w:szCs w:val="24"/>
        </w:rPr>
      </w:pPr>
      <w:r>
        <w:rPr>
          <w:rFonts w:ascii="Arial" w:hAnsi="Arial" w:cs="Arial"/>
        </w:rPr>
        <w:t xml:space="preserve">Deletes </w:t>
      </w:r>
      <w:r w:rsidR="009313FC">
        <w:rPr>
          <w:rFonts w:ascii="Arial" w:hAnsi="Arial" w:cs="Arial"/>
        </w:rPr>
        <w:t>subsection</w:t>
      </w:r>
      <w:r w:rsidR="00DE38DE">
        <w:rPr>
          <w:rFonts w:ascii="Arial" w:hAnsi="Arial" w:cs="Arial"/>
        </w:rPr>
        <w:t xml:space="preserve"> 8.2 "Arbitrage" and</w:t>
      </w:r>
      <w:r w:rsidR="009313FC">
        <w:rPr>
          <w:rFonts w:ascii="Arial" w:hAnsi="Arial" w:cs="Arial"/>
        </w:rPr>
        <w:t xml:space="preserve"> </w:t>
      </w:r>
      <w:r w:rsidR="006A4BD4">
        <w:rPr>
          <w:rFonts w:ascii="Arial" w:hAnsi="Arial" w:cs="Arial"/>
        </w:rPr>
        <w:t>replaces it with</w:t>
      </w:r>
      <w:r w:rsidR="00A4073F">
        <w:rPr>
          <w:rFonts w:ascii="Arial" w:hAnsi="Arial" w:cs="Arial"/>
        </w:rPr>
        <w:t xml:space="preserve"> a new subsection 8.2</w:t>
      </w:r>
      <w:r w:rsidR="00951D58">
        <w:rPr>
          <w:rFonts w:ascii="Arial" w:hAnsi="Arial" w:cs="Arial"/>
        </w:rPr>
        <w:t xml:space="preserve"> "Post-Issuance Tax Compliance." The new subsection </w:t>
      </w:r>
      <w:r w:rsidR="008F4795">
        <w:rPr>
          <w:rFonts w:ascii="Arial" w:hAnsi="Arial" w:cs="Arial"/>
        </w:rPr>
        <w:t>states that the County will adhere to written procedures for post-bond issuance tax compliance with federal tax law</w:t>
      </w:r>
      <w:r w:rsidR="00363FE9">
        <w:rPr>
          <w:rFonts w:ascii="Arial" w:hAnsi="Arial" w:cs="Arial"/>
        </w:rPr>
        <w:t xml:space="preserve">. The new subsection retains language from the deleted "Arbitrage" subsection, which states that </w:t>
      </w:r>
      <w:r w:rsidR="00FD05D8">
        <w:rPr>
          <w:rFonts w:ascii="Arial" w:hAnsi="Arial" w:cs="Arial"/>
        </w:rPr>
        <w:t xml:space="preserve">the </w:t>
      </w:r>
      <w:r w:rsidR="00EB59C4">
        <w:rPr>
          <w:rFonts w:ascii="Arial" w:hAnsi="Arial" w:cs="Arial"/>
        </w:rPr>
        <w:t>FBOD</w:t>
      </w:r>
      <w:r w:rsidR="00FD05D8">
        <w:rPr>
          <w:rFonts w:ascii="Arial" w:hAnsi="Arial" w:cs="Arial"/>
        </w:rPr>
        <w:t xml:space="preserve"> is not responsible for arbitrage and other tax law requirements for junior taxing districts for which the County serves as </w:t>
      </w:r>
      <w:r w:rsidR="00FD05D8" w:rsidRPr="00FD05D8">
        <w:rPr>
          <w:rFonts w:ascii="Arial" w:hAnsi="Arial" w:cs="Arial"/>
          <w:i/>
          <w:iCs/>
        </w:rPr>
        <w:t>ex offic</w:t>
      </w:r>
      <w:r w:rsidR="00FD05D8">
        <w:rPr>
          <w:rFonts w:ascii="Arial" w:hAnsi="Arial" w:cs="Arial"/>
          <w:i/>
          <w:iCs/>
        </w:rPr>
        <w:t xml:space="preserve">io </w:t>
      </w:r>
      <w:r w:rsidR="00FD05D8">
        <w:rPr>
          <w:rFonts w:ascii="Arial" w:hAnsi="Arial" w:cs="Arial"/>
        </w:rPr>
        <w:t xml:space="preserve"> treasurer. </w:t>
      </w:r>
    </w:p>
    <w:p w14:paraId="0778F88E" w14:textId="56138278" w:rsidR="00BD3C3E" w:rsidRDefault="001B1346" w:rsidP="0089208A">
      <w:pPr>
        <w:keepNext/>
        <w:spacing w:line="264" w:lineRule="auto"/>
        <w:jc w:val="both"/>
        <w:rPr>
          <w:rFonts w:ascii="Arial" w:hAnsi="Arial" w:cs="Arial"/>
          <w:szCs w:val="24"/>
        </w:rPr>
      </w:pPr>
      <w:r>
        <w:rPr>
          <w:rFonts w:ascii="Arial" w:hAnsi="Arial" w:cs="Arial"/>
          <w:szCs w:val="24"/>
        </w:rPr>
        <w:lastRenderedPageBreak/>
        <w:t xml:space="preserve"> </w:t>
      </w:r>
    </w:p>
    <w:p w14:paraId="6170283E" w14:textId="61238B12" w:rsidR="00713646" w:rsidRDefault="00D4232B" w:rsidP="0089208A">
      <w:pPr>
        <w:keepNext/>
        <w:spacing w:line="264" w:lineRule="auto"/>
        <w:jc w:val="both"/>
        <w:rPr>
          <w:rFonts w:ascii="Arial" w:hAnsi="Arial" w:cs="Arial"/>
          <w:szCs w:val="24"/>
        </w:rPr>
      </w:pPr>
      <w:r>
        <w:rPr>
          <w:rFonts w:ascii="Arial" w:hAnsi="Arial" w:cs="Arial"/>
          <w:szCs w:val="24"/>
        </w:rPr>
        <w:t>New language is added to subsection 8.3 "Financial Disclosure</w:t>
      </w:r>
      <w:r w:rsidR="00A07A74">
        <w:rPr>
          <w:rFonts w:ascii="Arial" w:hAnsi="Arial" w:cs="Arial"/>
          <w:szCs w:val="24"/>
        </w:rPr>
        <w:t>.</w:t>
      </w:r>
      <w:r>
        <w:rPr>
          <w:rFonts w:ascii="Arial" w:hAnsi="Arial" w:cs="Arial"/>
          <w:szCs w:val="24"/>
        </w:rPr>
        <w:t>"</w:t>
      </w:r>
      <w:r w:rsidR="00A07A74">
        <w:rPr>
          <w:rFonts w:ascii="Arial" w:hAnsi="Arial" w:cs="Arial"/>
          <w:szCs w:val="24"/>
        </w:rPr>
        <w:t xml:space="preserve"> </w:t>
      </w:r>
      <w:r w:rsidR="00223A27">
        <w:rPr>
          <w:rFonts w:ascii="Arial" w:hAnsi="Arial" w:cs="Arial"/>
          <w:szCs w:val="24"/>
        </w:rPr>
        <w:t xml:space="preserve">The new language </w:t>
      </w:r>
      <w:r w:rsidR="0003477D" w:rsidRPr="0003477D">
        <w:rPr>
          <w:rFonts w:ascii="Arial" w:hAnsi="Arial" w:cs="Arial"/>
          <w:szCs w:val="24"/>
        </w:rPr>
        <w:t>assign</w:t>
      </w:r>
      <w:r w:rsidR="002C597E">
        <w:rPr>
          <w:rFonts w:ascii="Arial" w:hAnsi="Arial" w:cs="Arial"/>
          <w:szCs w:val="24"/>
        </w:rPr>
        <w:t>s</w:t>
      </w:r>
      <w:r w:rsidR="0003477D" w:rsidRPr="0003477D">
        <w:rPr>
          <w:rFonts w:ascii="Arial" w:hAnsi="Arial" w:cs="Arial"/>
          <w:szCs w:val="24"/>
        </w:rPr>
        <w:t xml:space="preserve"> FBOD the responsibility of </w:t>
      </w:r>
      <w:r w:rsidR="00FC15A9">
        <w:rPr>
          <w:rFonts w:ascii="Arial" w:hAnsi="Arial" w:cs="Arial"/>
          <w:szCs w:val="24"/>
        </w:rPr>
        <w:t>managing the adherence to</w:t>
      </w:r>
      <w:r w:rsidR="0003477D" w:rsidRPr="0003477D">
        <w:rPr>
          <w:rFonts w:ascii="Arial" w:hAnsi="Arial" w:cs="Arial"/>
          <w:szCs w:val="24"/>
        </w:rPr>
        <w:t xml:space="preserve"> written disclosure procedures adopted by the EFC, for compiling information provided by County agencies needed for official statements used in initial debt offerings and for responding to requests from bondholders, rating agencies, and other parties facilitated through a</w:t>
      </w:r>
      <w:r w:rsidR="00360107">
        <w:rPr>
          <w:rFonts w:ascii="Arial" w:hAnsi="Arial" w:cs="Arial"/>
          <w:szCs w:val="24"/>
        </w:rPr>
        <w:t xml:space="preserve"> publicly accessible</w:t>
      </w:r>
      <w:r w:rsidR="0003477D" w:rsidRPr="0003477D">
        <w:rPr>
          <w:rFonts w:ascii="Arial" w:hAnsi="Arial" w:cs="Arial"/>
          <w:szCs w:val="24"/>
        </w:rPr>
        <w:t xml:space="preserve"> investor webpage.</w:t>
      </w:r>
      <w:r w:rsidR="00D6649C">
        <w:rPr>
          <w:rStyle w:val="FootnoteReference"/>
          <w:rFonts w:ascii="Arial" w:hAnsi="Arial" w:cs="Arial"/>
          <w:szCs w:val="24"/>
        </w:rPr>
        <w:footnoteReference w:id="5"/>
      </w:r>
    </w:p>
    <w:p w14:paraId="5F3BC77B" w14:textId="77777777" w:rsidR="007E5217" w:rsidRDefault="007E5217" w:rsidP="0089208A">
      <w:pPr>
        <w:keepNext/>
        <w:spacing w:line="264" w:lineRule="auto"/>
        <w:jc w:val="both"/>
        <w:rPr>
          <w:rFonts w:ascii="Arial" w:hAnsi="Arial" w:cs="Arial"/>
        </w:rPr>
      </w:pPr>
    </w:p>
    <w:p w14:paraId="111C4D3D" w14:textId="0FF4F152" w:rsidR="006D4045" w:rsidRPr="00BB6FD1" w:rsidRDefault="00A2551B" w:rsidP="0089208A">
      <w:pPr>
        <w:pStyle w:val="BodyText"/>
        <w:spacing w:line="264" w:lineRule="auto"/>
        <w:jc w:val="both"/>
        <w:rPr>
          <w:rFonts w:ascii="Arial" w:hAnsi="Arial" w:cs="Arial"/>
          <w:i w:val="0"/>
          <w:iCs/>
        </w:rPr>
      </w:pPr>
      <w:r>
        <w:rPr>
          <w:rFonts w:ascii="Arial" w:hAnsi="Arial" w:cs="Arial"/>
        </w:rPr>
        <w:t>Appendix A</w:t>
      </w:r>
      <w:r w:rsidR="00BB6FD1">
        <w:rPr>
          <w:rFonts w:ascii="Arial" w:hAnsi="Arial" w:cs="Arial"/>
        </w:rPr>
        <w:t xml:space="preserve"> King County Payment Agreement Policy</w:t>
      </w:r>
      <w:r w:rsidR="00BB6FD1">
        <w:rPr>
          <w:rFonts w:ascii="Arial" w:hAnsi="Arial" w:cs="Arial"/>
          <w:i w:val="0"/>
          <w:iCs/>
        </w:rPr>
        <w:t xml:space="preserve">. </w:t>
      </w:r>
      <w:r w:rsidR="0070797F">
        <w:rPr>
          <w:rFonts w:ascii="Arial" w:hAnsi="Arial" w:cs="Arial"/>
          <w:i w:val="0"/>
          <w:iCs/>
        </w:rPr>
        <w:t xml:space="preserve">Adds a new </w:t>
      </w:r>
      <w:r w:rsidR="00254259">
        <w:rPr>
          <w:rFonts w:ascii="Arial" w:hAnsi="Arial" w:cs="Arial"/>
          <w:i w:val="0"/>
          <w:iCs/>
        </w:rPr>
        <w:t>section</w:t>
      </w:r>
      <w:r w:rsidR="0070797F">
        <w:rPr>
          <w:rFonts w:ascii="Arial" w:hAnsi="Arial" w:cs="Arial"/>
          <w:i w:val="0"/>
          <w:iCs/>
        </w:rPr>
        <w:t xml:space="preserve"> </w:t>
      </w:r>
      <w:r w:rsidR="00254259">
        <w:rPr>
          <w:rFonts w:ascii="Arial" w:hAnsi="Arial" w:cs="Arial"/>
          <w:i w:val="0"/>
          <w:iCs/>
        </w:rPr>
        <w:t>13.0 "Qualified Independent Representative</w:t>
      </w:r>
      <w:r w:rsidR="00B65072">
        <w:rPr>
          <w:rFonts w:ascii="Arial" w:hAnsi="Arial" w:cs="Arial"/>
          <w:i w:val="0"/>
          <w:iCs/>
        </w:rPr>
        <w:t xml:space="preserve">. The new section </w:t>
      </w:r>
      <w:r w:rsidR="00401BC3" w:rsidRPr="00401BC3">
        <w:rPr>
          <w:rFonts w:ascii="Arial" w:hAnsi="Arial" w:cs="Arial"/>
          <w:i w:val="0"/>
          <w:iCs/>
        </w:rPr>
        <w:t>requires the County to select and retain a "</w:t>
      </w:r>
      <w:r w:rsidR="0041474A">
        <w:rPr>
          <w:rFonts w:ascii="Arial" w:hAnsi="Arial" w:cs="Arial"/>
          <w:i w:val="0"/>
          <w:iCs/>
        </w:rPr>
        <w:t>S</w:t>
      </w:r>
      <w:r w:rsidR="00401BC3" w:rsidRPr="00401BC3">
        <w:rPr>
          <w:rFonts w:ascii="Arial" w:hAnsi="Arial" w:cs="Arial"/>
          <w:i w:val="0"/>
          <w:iCs/>
        </w:rPr>
        <w:t xml:space="preserve">wap </w:t>
      </w:r>
      <w:r w:rsidR="0041474A">
        <w:rPr>
          <w:rFonts w:ascii="Arial" w:hAnsi="Arial" w:cs="Arial"/>
          <w:i w:val="0"/>
          <w:iCs/>
        </w:rPr>
        <w:t>A</w:t>
      </w:r>
      <w:r w:rsidR="00401BC3" w:rsidRPr="00401BC3">
        <w:rPr>
          <w:rFonts w:ascii="Arial" w:hAnsi="Arial" w:cs="Arial"/>
          <w:i w:val="0"/>
          <w:iCs/>
        </w:rPr>
        <w:t>dvisor" to provide guidance with respect to swap transactions and to act as the Q</w:t>
      </w:r>
      <w:r w:rsidR="00401BC3">
        <w:rPr>
          <w:rFonts w:ascii="Arial" w:hAnsi="Arial" w:cs="Arial"/>
          <w:i w:val="0"/>
          <w:iCs/>
        </w:rPr>
        <w:t xml:space="preserve">ualified Independent </w:t>
      </w:r>
      <w:r w:rsidR="00401BC3" w:rsidRPr="00401BC3">
        <w:rPr>
          <w:rFonts w:ascii="Arial" w:hAnsi="Arial" w:cs="Arial"/>
          <w:i w:val="0"/>
          <w:iCs/>
        </w:rPr>
        <w:t>R</w:t>
      </w:r>
      <w:r w:rsidR="00401BC3">
        <w:rPr>
          <w:rFonts w:ascii="Arial" w:hAnsi="Arial" w:cs="Arial"/>
          <w:i w:val="0"/>
          <w:iCs/>
        </w:rPr>
        <w:t>epresentative (QIR)</w:t>
      </w:r>
      <w:r w:rsidR="00401BC3" w:rsidRPr="00401BC3">
        <w:rPr>
          <w:rFonts w:ascii="Arial" w:hAnsi="Arial" w:cs="Arial"/>
          <w:i w:val="0"/>
          <w:iCs/>
        </w:rPr>
        <w:t xml:space="preserve"> as required by the U.S. Commodities Futures Trading Commission promulgated under the Dodd-Frank Wall Street Reform and Consumer Protection Act. </w:t>
      </w:r>
      <w:r w:rsidR="0000349C">
        <w:rPr>
          <w:rFonts w:ascii="Arial" w:hAnsi="Arial" w:cs="Arial"/>
          <w:i w:val="0"/>
          <w:iCs/>
        </w:rPr>
        <w:t xml:space="preserve">The new section also </w:t>
      </w:r>
      <w:r w:rsidR="00EB481F">
        <w:rPr>
          <w:rFonts w:ascii="Arial" w:hAnsi="Arial" w:cs="Arial"/>
          <w:i w:val="0"/>
          <w:iCs/>
        </w:rPr>
        <w:t xml:space="preserve">details the </w:t>
      </w:r>
      <w:r w:rsidR="0041474A">
        <w:rPr>
          <w:rFonts w:ascii="Arial" w:hAnsi="Arial" w:cs="Arial"/>
          <w:i w:val="0"/>
          <w:iCs/>
        </w:rPr>
        <w:t>Swap Advisor</w:t>
      </w:r>
      <w:r w:rsidR="00401BC3" w:rsidRPr="00401BC3">
        <w:rPr>
          <w:rFonts w:ascii="Arial" w:hAnsi="Arial" w:cs="Arial"/>
          <w:i w:val="0"/>
          <w:iCs/>
        </w:rPr>
        <w:t xml:space="preserve"> selection criteria, requires </w:t>
      </w:r>
      <w:r w:rsidR="0041474A">
        <w:rPr>
          <w:rFonts w:ascii="Arial" w:hAnsi="Arial" w:cs="Arial"/>
          <w:i w:val="0"/>
          <w:iCs/>
        </w:rPr>
        <w:t xml:space="preserve">the County to preform </w:t>
      </w:r>
      <w:r w:rsidR="00401BC3" w:rsidRPr="00401BC3">
        <w:rPr>
          <w:rFonts w:ascii="Arial" w:hAnsi="Arial" w:cs="Arial"/>
          <w:i w:val="0"/>
          <w:iCs/>
        </w:rPr>
        <w:t xml:space="preserve">annual </w:t>
      </w:r>
      <w:r w:rsidR="0041474A">
        <w:rPr>
          <w:rFonts w:ascii="Arial" w:hAnsi="Arial" w:cs="Arial"/>
          <w:i w:val="0"/>
          <w:iCs/>
        </w:rPr>
        <w:t>performance reviews</w:t>
      </w:r>
      <w:r w:rsidR="00401BC3" w:rsidRPr="00401BC3">
        <w:rPr>
          <w:rFonts w:ascii="Arial" w:hAnsi="Arial" w:cs="Arial"/>
          <w:i w:val="0"/>
          <w:iCs/>
        </w:rPr>
        <w:t xml:space="preserve">, and requires the </w:t>
      </w:r>
      <w:r w:rsidR="0041474A">
        <w:rPr>
          <w:rFonts w:ascii="Arial" w:hAnsi="Arial" w:cs="Arial"/>
          <w:i w:val="0"/>
          <w:iCs/>
        </w:rPr>
        <w:t>Swap Advisor</w:t>
      </w:r>
      <w:r w:rsidR="00401BC3" w:rsidRPr="00401BC3">
        <w:rPr>
          <w:rFonts w:ascii="Arial" w:hAnsi="Arial" w:cs="Arial"/>
          <w:i w:val="0"/>
          <w:iCs/>
        </w:rPr>
        <w:t xml:space="preserve"> to provide the County with evaluations of </w:t>
      </w:r>
      <w:r w:rsidR="0041474A">
        <w:rPr>
          <w:rFonts w:ascii="Arial" w:hAnsi="Arial" w:cs="Arial"/>
          <w:i w:val="0"/>
          <w:iCs/>
        </w:rPr>
        <w:t xml:space="preserve">all </w:t>
      </w:r>
      <w:r w:rsidR="00401BC3" w:rsidRPr="00401BC3">
        <w:rPr>
          <w:rFonts w:ascii="Arial" w:hAnsi="Arial" w:cs="Arial"/>
          <w:i w:val="0"/>
          <w:iCs/>
        </w:rPr>
        <w:t>proposed swap transactions</w:t>
      </w:r>
      <w:r w:rsidR="00E37031">
        <w:rPr>
          <w:rFonts w:ascii="Arial" w:hAnsi="Arial" w:cs="Arial"/>
          <w:i w:val="0"/>
          <w:iCs/>
        </w:rPr>
        <w:t xml:space="preserve"> including </w:t>
      </w:r>
      <w:r w:rsidR="00814DCA">
        <w:rPr>
          <w:rFonts w:ascii="Arial" w:hAnsi="Arial" w:cs="Arial"/>
          <w:i w:val="0"/>
          <w:iCs/>
        </w:rPr>
        <w:t>modifications, cancellations, and options</w:t>
      </w:r>
      <w:r w:rsidR="00401BC3" w:rsidRPr="00401BC3">
        <w:rPr>
          <w:rFonts w:ascii="Arial" w:hAnsi="Arial" w:cs="Arial"/>
          <w:i w:val="0"/>
          <w:iCs/>
        </w:rPr>
        <w:t xml:space="preserve">.    </w:t>
      </w:r>
    </w:p>
    <w:p w14:paraId="6E8F87B9" w14:textId="2686523A" w:rsidR="00575B03" w:rsidRDefault="00575B03" w:rsidP="0089208A">
      <w:pPr>
        <w:pStyle w:val="BodyText"/>
        <w:spacing w:line="264" w:lineRule="auto"/>
        <w:jc w:val="both"/>
        <w:rPr>
          <w:rFonts w:ascii="Arial" w:hAnsi="Arial" w:cs="Arial"/>
          <w:i w:val="0"/>
          <w:szCs w:val="24"/>
        </w:rPr>
      </w:pPr>
    </w:p>
    <w:p w14:paraId="0A0D4028" w14:textId="1BC13BFA" w:rsidR="008067A7" w:rsidRPr="00F02109" w:rsidRDefault="008067A7" w:rsidP="0089208A">
      <w:pPr>
        <w:pStyle w:val="BodyText"/>
        <w:spacing w:line="264" w:lineRule="auto"/>
        <w:jc w:val="both"/>
        <w:rPr>
          <w:rFonts w:ascii="Arial" w:hAnsi="Arial" w:cs="Arial"/>
          <w:i w:val="0"/>
          <w:iCs/>
          <w:szCs w:val="24"/>
        </w:rPr>
      </w:pPr>
      <w:r>
        <w:rPr>
          <w:rFonts w:ascii="Arial" w:hAnsi="Arial" w:cs="Arial"/>
          <w:b/>
          <w:bCs/>
          <w:i w:val="0"/>
          <w:iCs/>
        </w:rPr>
        <w:t>Concurrent Transmittal</w:t>
      </w:r>
      <w:r w:rsidR="00FD49AA">
        <w:rPr>
          <w:rFonts w:ascii="Arial" w:hAnsi="Arial" w:cs="Arial"/>
          <w:b/>
          <w:bCs/>
          <w:i w:val="0"/>
          <w:iCs/>
        </w:rPr>
        <w:t xml:space="preserve"> with Comprehensive Financial Management Policy Update. </w:t>
      </w:r>
      <w:r w:rsidR="00FD49AA">
        <w:rPr>
          <w:rFonts w:ascii="Arial" w:hAnsi="Arial" w:cs="Arial"/>
          <w:i w:val="0"/>
          <w:iCs/>
        </w:rPr>
        <w:t>The update</w:t>
      </w:r>
      <w:r w:rsidR="00F02109">
        <w:rPr>
          <w:rFonts w:ascii="Arial" w:hAnsi="Arial" w:cs="Arial"/>
          <w:i w:val="0"/>
          <w:iCs/>
        </w:rPr>
        <w:t>d County Debt Management Policy was transmitted by the Executive concurrently with</w:t>
      </w:r>
      <w:r>
        <w:rPr>
          <w:rFonts w:ascii="Arial" w:hAnsi="Arial" w:cs="Arial"/>
          <w:b/>
          <w:bCs/>
          <w:i w:val="0"/>
          <w:iCs/>
        </w:rPr>
        <w:t xml:space="preserve"> </w:t>
      </w:r>
      <w:r w:rsidR="00F02109">
        <w:rPr>
          <w:rFonts w:ascii="Arial" w:hAnsi="Arial" w:cs="Arial"/>
          <w:i w:val="0"/>
          <w:iCs/>
        </w:rPr>
        <w:t>a</w:t>
      </w:r>
      <w:r w:rsidR="00324C66">
        <w:rPr>
          <w:rFonts w:ascii="Arial" w:hAnsi="Arial" w:cs="Arial"/>
          <w:i w:val="0"/>
          <w:iCs/>
        </w:rPr>
        <w:t xml:space="preserve"> proposed motion which would </w:t>
      </w:r>
      <w:r w:rsidR="004023C4">
        <w:rPr>
          <w:rFonts w:ascii="Arial" w:hAnsi="Arial" w:cs="Arial"/>
          <w:i w:val="0"/>
          <w:iCs/>
        </w:rPr>
        <w:t>adopt</w:t>
      </w:r>
      <w:r w:rsidR="00F02109">
        <w:rPr>
          <w:rFonts w:ascii="Arial" w:hAnsi="Arial" w:cs="Arial"/>
          <w:i w:val="0"/>
          <w:iCs/>
        </w:rPr>
        <w:t xml:space="preserve"> </w:t>
      </w:r>
      <w:r w:rsidR="00324C66">
        <w:rPr>
          <w:rFonts w:ascii="Arial" w:hAnsi="Arial" w:cs="Arial"/>
          <w:i w:val="0"/>
          <w:iCs/>
        </w:rPr>
        <w:t>r</w:t>
      </w:r>
      <w:r w:rsidR="004023C4">
        <w:rPr>
          <w:rFonts w:ascii="Arial" w:hAnsi="Arial" w:cs="Arial"/>
          <w:i w:val="0"/>
          <w:iCs/>
        </w:rPr>
        <w:t>evised</w:t>
      </w:r>
      <w:r w:rsidR="00324C66">
        <w:rPr>
          <w:rFonts w:ascii="Arial" w:hAnsi="Arial" w:cs="Arial"/>
          <w:i w:val="0"/>
          <w:iCs/>
        </w:rPr>
        <w:t xml:space="preserve"> </w:t>
      </w:r>
      <w:r w:rsidR="004023C4">
        <w:rPr>
          <w:rFonts w:ascii="Arial" w:hAnsi="Arial" w:cs="Arial"/>
          <w:i w:val="0"/>
          <w:iCs/>
        </w:rPr>
        <w:t xml:space="preserve">County </w:t>
      </w:r>
      <w:r w:rsidR="001A7361">
        <w:rPr>
          <w:rFonts w:ascii="Arial" w:hAnsi="Arial" w:cs="Arial"/>
          <w:i w:val="0"/>
          <w:iCs/>
        </w:rPr>
        <w:t>c</w:t>
      </w:r>
      <w:r w:rsidR="00F02109">
        <w:rPr>
          <w:rFonts w:ascii="Arial" w:hAnsi="Arial" w:cs="Arial"/>
          <w:i w:val="0"/>
          <w:iCs/>
        </w:rPr>
        <w:t xml:space="preserve">omprehensive </w:t>
      </w:r>
      <w:r w:rsidR="001A7361">
        <w:rPr>
          <w:rFonts w:ascii="Arial" w:hAnsi="Arial" w:cs="Arial"/>
          <w:i w:val="0"/>
          <w:iCs/>
        </w:rPr>
        <w:t>f</w:t>
      </w:r>
      <w:r w:rsidR="00F02109">
        <w:rPr>
          <w:rFonts w:ascii="Arial" w:hAnsi="Arial" w:cs="Arial"/>
          <w:i w:val="0"/>
          <w:iCs/>
        </w:rPr>
        <w:t xml:space="preserve">inancial </w:t>
      </w:r>
      <w:r w:rsidR="001A7361">
        <w:rPr>
          <w:rFonts w:ascii="Arial" w:hAnsi="Arial" w:cs="Arial"/>
          <w:i w:val="0"/>
          <w:iCs/>
        </w:rPr>
        <w:t>p</w:t>
      </w:r>
      <w:r w:rsidR="00F02109">
        <w:rPr>
          <w:rFonts w:ascii="Arial" w:hAnsi="Arial" w:cs="Arial"/>
          <w:i w:val="0"/>
          <w:iCs/>
        </w:rPr>
        <w:t xml:space="preserve">olicies. </w:t>
      </w:r>
      <w:r w:rsidR="004F7670">
        <w:rPr>
          <w:rFonts w:ascii="Arial" w:hAnsi="Arial" w:cs="Arial"/>
          <w:i w:val="0"/>
          <w:iCs/>
        </w:rPr>
        <w:t>T</w:t>
      </w:r>
      <w:r w:rsidR="00562F19">
        <w:rPr>
          <w:rFonts w:ascii="Arial" w:hAnsi="Arial" w:cs="Arial"/>
          <w:i w:val="0"/>
          <w:iCs/>
        </w:rPr>
        <w:t>he financial policy document</w:t>
      </w:r>
      <w:r w:rsidR="004F7670">
        <w:rPr>
          <w:rFonts w:ascii="Arial" w:hAnsi="Arial" w:cs="Arial"/>
          <w:i w:val="0"/>
          <w:iCs/>
        </w:rPr>
        <w:t xml:space="preserve"> includes</w:t>
      </w:r>
      <w:r w:rsidR="00562F19">
        <w:rPr>
          <w:rFonts w:ascii="Arial" w:hAnsi="Arial" w:cs="Arial"/>
          <w:i w:val="0"/>
          <w:iCs/>
        </w:rPr>
        <w:t xml:space="preserve"> </w:t>
      </w:r>
      <w:r w:rsidR="00653402">
        <w:rPr>
          <w:rFonts w:ascii="Arial" w:hAnsi="Arial" w:cs="Arial"/>
          <w:i w:val="0"/>
          <w:iCs/>
        </w:rPr>
        <w:t>references</w:t>
      </w:r>
      <w:r w:rsidR="0011653A">
        <w:rPr>
          <w:rFonts w:ascii="Arial" w:hAnsi="Arial" w:cs="Arial"/>
          <w:i w:val="0"/>
          <w:iCs/>
        </w:rPr>
        <w:t xml:space="preserve"> to the County's Equity and Social Justice</w:t>
      </w:r>
      <w:r w:rsidR="003C46FF">
        <w:rPr>
          <w:rFonts w:ascii="Arial" w:hAnsi="Arial" w:cs="Arial"/>
          <w:i w:val="0"/>
          <w:iCs/>
        </w:rPr>
        <w:t xml:space="preserve"> (ESJ)</w:t>
      </w:r>
      <w:r w:rsidR="0011653A">
        <w:rPr>
          <w:rFonts w:ascii="Arial" w:hAnsi="Arial" w:cs="Arial"/>
          <w:i w:val="0"/>
          <w:iCs/>
        </w:rPr>
        <w:t xml:space="preserve"> Ordinance, including that the </w:t>
      </w:r>
      <w:r w:rsidR="00502CB8">
        <w:rPr>
          <w:rFonts w:ascii="Arial" w:hAnsi="Arial" w:cs="Arial"/>
          <w:i w:val="0"/>
          <w:iCs/>
        </w:rPr>
        <w:t>"</w:t>
      </w:r>
      <w:r w:rsidR="00502CB8" w:rsidRPr="00502CB8">
        <w:rPr>
          <w:rFonts w:ascii="Arial" w:hAnsi="Arial" w:cs="Arial"/>
          <w:i w:val="0"/>
          <w:iCs/>
        </w:rPr>
        <w:t xml:space="preserve">budget and its processes will adhere to </w:t>
      </w:r>
      <w:r w:rsidR="00502CB8">
        <w:rPr>
          <w:rFonts w:ascii="Arial" w:hAnsi="Arial" w:cs="Arial"/>
          <w:i w:val="0"/>
          <w:iCs/>
        </w:rPr>
        <w:t>[</w:t>
      </w:r>
      <w:r w:rsidR="003C46FF">
        <w:rPr>
          <w:rFonts w:ascii="Arial" w:hAnsi="Arial" w:cs="Arial"/>
          <w:i w:val="0"/>
          <w:iCs/>
        </w:rPr>
        <w:t>the ESJ Ordinance's</w:t>
      </w:r>
      <w:r w:rsidR="00502CB8">
        <w:rPr>
          <w:rFonts w:ascii="Arial" w:hAnsi="Arial" w:cs="Arial"/>
          <w:i w:val="0"/>
          <w:iCs/>
        </w:rPr>
        <w:t>]</w:t>
      </w:r>
      <w:r w:rsidR="00502CB8" w:rsidRPr="00502CB8">
        <w:rPr>
          <w:rFonts w:ascii="Arial" w:hAnsi="Arial" w:cs="Arial"/>
          <w:i w:val="0"/>
          <w:iCs/>
        </w:rPr>
        <w:t xml:space="preserve"> guiding principles</w:t>
      </w:r>
      <w:r w:rsidR="00B878F5">
        <w:rPr>
          <w:rFonts w:ascii="Arial" w:hAnsi="Arial" w:cs="Arial"/>
          <w:i w:val="0"/>
          <w:iCs/>
        </w:rPr>
        <w:t>,</w:t>
      </w:r>
      <w:r w:rsidR="00502CB8">
        <w:rPr>
          <w:rFonts w:ascii="Arial" w:hAnsi="Arial" w:cs="Arial"/>
          <w:i w:val="0"/>
          <w:iCs/>
        </w:rPr>
        <w:t>"</w:t>
      </w:r>
      <w:r w:rsidR="00B878F5">
        <w:rPr>
          <w:rFonts w:ascii="Arial" w:hAnsi="Arial" w:cs="Arial"/>
          <w:i w:val="0"/>
          <w:iCs/>
        </w:rPr>
        <w:t xml:space="preserve"> </w:t>
      </w:r>
      <w:r w:rsidR="00B62471">
        <w:rPr>
          <w:rFonts w:ascii="Arial" w:hAnsi="Arial" w:cs="Arial"/>
          <w:i w:val="0"/>
          <w:iCs/>
        </w:rPr>
        <w:t>and that the County ESJ Ordinance</w:t>
      </w:r>
      <w:r w:rsidR="003C46FF">
        <w:rPr>
          <w:rFonts w:ascii="Arial" w:hAnsi="Arial" w:cs="Arial"/>
          <w:i w:val="0"/>
          <w:iCs/>
        </w:rPr>
        <w:t xml:space="preserve"> </w:t>
      </w:r>
      <w:r w:rsidR="00C40B4C">
        <w:rPr>
          <w:rFonts w:ascii="Arial" w:hAnsi="Arial" w:cs="Arial"/>
          <w:i w:val="0"/>
          <w:iCs/>
        </w:rPr>
        <w:t>will</w:t>
      </w:r>
      <w:r w:rsidR="00EC49C7">
        <w:rPr>
          <w:rFonts w:ascii="Arial" w:hAnsi="Arial" w:cs="Arial"/>
          <w:i w:val="0"/>
          <w:iCs/>
        </w:rPr>
        <w:t>, in conjunction with other policies,</w:t>
      </w:r>
      <w:r w:rsidR="00C40B4C">
        <w:rPr>
          <w:rFonts w:ascii="Arial" w:hAnsi="Arial" w:cs="Arial"/>
          <w:i w:val="0"/>
          <w:iCs/>
        </w:rPr>
        <w:t xml:space="preserve"> guide </w:t>
      </w:r>
      <w:r w:rsidR="003F11DC">
        <w:rPr>
          <w:rFonts w:ascii="Arial" w:hAnsi="Arial" w:cs="Arial"/>
          <w:i w:val="0"/>
          <w:iCs/>
        </w:rPr>
        <w:t xml:space="preserve">County </w:t>
      </w:r>
      <w:r w:rsidR="003F11DC" w:rsidRPr="003F11DC">
        <w:rPr>
          <w:rFonts w:ascii="Arial" w:hAnsi="Arial" w:cs="Arial"/>
          <w:i w:val="0"/>
          <w:iCs/>
        </w:rPr>
        <w:t>decisions regarding revenue generation</w:t>
      </w:r>
      <w:r w:rsidR="003F11DC">
        <w:rPr>
          <w:rFonts w:ascii="Arial" w:hAnsi="Arial" w:cs="Arial"/>
          <w:i w:val="0"/>
          <w:iCs/>
        </w:rPr>
        <w:t xml:space="preserve"> and expenditures. </w:t>
      </w:r>
      <w:r w:rsidR="006C1797">
        <w:rPr>
          <w:rFonts w:ascii="Arial" w:hAnsi="Arial" w:cs="Arial"/>
          <w:i w:val="0"/>
          <w:iCs/>
        </w:rPr>
        <w:t xml:space="preserve">The updated County Debt Management Policy does not include any references to the County's ESJ Ordinance or its guiding principles. </w:t>
      </w:r>
      <w:r w:rsidR="00673E63">
        <w:rPr>
          <w:rFonts w:ascii="Arial" w:hAnsi="Arial" w:cs="Arial"/>
          <w:i w:val="0"/>
          <w:iCs/>
        </w:rPr>
        <w:t xml:space="preserve">According to the Executive, </w:t>
      </w:r>
      <w:r w:rsidR="003F779E">
        <w:rPr>
          <w:rFonts w:ascii="Arial" w:hAnsi="Arial" w:cs="Arial"/>
          <w:i w:val="0"/>
          <w:iCs/>
        </w:rPr>
        <w:t>t</w:t>
      </w:r>
      <w:r w:rsidR="003F779E" w:rsidRPr="003F779E">
        <w:rPr>
          <w:rFonts w:ascii="Arial" w:hAnsi="Arial" w:cs="Arial"/>
          <w:i w:val="0"/>
          <w:iCs/>
        </w:rPr>
        <w:t xml:space="preserve">he nexus between the County’s ESJ principles and the principles of debt management </w:t>
      </w:r>
      <w:r w:rsidR="003F779E">
        <w:rPr>
          <w:rFonts w:ascii="Arial" w:hAnsi="Arial" w:cs="Arial"/>
          <w:i w:val="0"/>
          <w:iCs/>
        </w:rPr>
        <w:t>were deemed</w:t>
      </w:r>
      <w:r w:rsidR="003F779E" w:rsidRPr="003F779E">
        <w:rPr>
          <w:rFonts w:ascii="Arial" w:hAnsi="Arial" w:cs="Arial"/>
          <w:i w:val="0"/>
          <w:iCs/>
        </w:rPr>
        <w:t xml:space="preserve"> tangential and therefore were not referenced</w:t>
      </w:r>
      <w:r w:rsidR="003F779E">
        <w:rPr>
          <w:rFonts w:ascii="Arial" w:hAnsi="Arial" w:cs="Arial"/>
          <w:i w:val="0"/>
          <w:iCs/>
        </w:rPr>
        <w:t xml:space="preserve">. </w:t>
      </w:r>
    </w:p>
    <w:p w14:paraId="54CA4BAE" w14:textId="77777777" w:rsidR="00F02109" w:rsidRDefault="00F02109" w:rsidP="0089208A">
      <w:pPr>
        <w:keepNext/>
        <w:spacing w:line="264" w:lineRule="auto"/>
        <w:jc w:val="both"/>
        <w:rPr>
          <w:rFonts w:ascii="Arial" w:hAnsi="Arial" w:cs="Arial"/>
          <w:b/>
          <w:szCs w:val="24"/>
          <w:u w:val="single"/>
        </w:rPr>
      </w:pPr>
    </w:p>
    <w:p w14:paraId="1356BC78" w14:textId="066B1326" w:rsidR="00785660" w:rsidRPr="001C4B19" w:rsidRDefault="00785660" w:rsidP="0089208A">
      <w:pPr>
        <w:keepNext/>
        <w:spacing w:line="264" w:lineRule="auto"/>
        <w:jc w:val="both"/>
        <w:rPr>
          <w:rFonts w:ascii="Arial" w:hAnsi="Arial" w:cs="Arial"/>
          <w:b/>
          <w:szCs w:val="24"/>
          <w:u w:val="single"/>
        </w:rPr>
      </w:pPr>
      <w:r w:rsidRPr="001C4B19">
        <w:rPr>
          <w:rFonts w:ascii="Arial" w:hAnsi="Arial" w:cs="Arial"/>
          <w:b/>
          <w:szCs w:val="24"/>
          <w:u w:val="single"/>
        </w:rPr>
        <w:t>INVITED</w:t>
      </w:r>
    </w:p>
    <w:p w14:paraId="01890F9B" w14:textId="77777777" w:rsidR="00785660" w:rsidRPr="001C4B19" w:rsidRDefault="00785660" w:rsidP="0089208A">
      <w:pPr>
        <w:keepNext/>
        <w:spacing w:line="264" w:lineRule="auto"/>
        <w:jc w:val="both"/>
        <w:rPr>
          <w:rFonts w:ascii="Arial" w:hAnsi="Arial" w:cs="Arial"/>
          <w:szCs w:val="24"/>
        </w:rPr>
      </w:pPr>
    </w:p>
    <w:p w14:paraId="02284FC8" w14:textId="1BB27B76" w:rsidR="00785660" w:rsidRDefault="009B41A5" w:rsidP="0089208A">
      <w:pPr>
        <w:pStyle w:val="ListParagraph0"/>
        <w:keepNext/>
        <w:numPr>
          <w:ilvl w:val="0"/>
          <w:numId w:val="43"/>
        </w:numPr>
        <w:spacing w:line="264" w:lineRule="auto"/>
        <w:jc w:val="both"/>
        <w:rPr>
          <w:rFonts w:ascii="Arial" w:hAnsi="Arial" w:cs="Arial"/>
        </w:rPr>
      </w:pPr>
      <w:r>
        <w:rPr>
          <w:rFonts w:ascii="Arial" w:hAnsi="Arial" w:cs="Arial"/>
        </w:rPr>
        <w:t xml:space="preserve">Ken Guy, Director, </w:t>
      </w:r>
      <w:r w:rsidR="00DD71F6">
        <w:rPr>
          <w:rFonts w:ascii="Arial" w:hAnsi="Arial" w:cs="Arial"/>
        </w:rPr>
        <w:t>Finance and Business Operations Division</w:t>
      </w:r>
    </w:p>
    <w:p w14:paraId="29372679" w14:textId="67280D2C" w:rsidR="00DD71F6" w:rsidRDefault="00DD71F6" w:rsidP="0089208A">
      <w:pPr>
        <w:pStyle w:val="ListParagraph0"/>
        <w:keepNext/>
        <w:numPr>
          <w:ilvl w:val="0"/>
          <w:numId w:val="43"/>
        </w:numPr>
        <w:spacing w:line="264" w:lineRule="auto"/>
        <w:jc w:val="both"/>
        <w:rPr>
          <w:rFonts w:ascii="Arial" w:hAnsi="Arial" w:cs="Arial"/>
        </w:rPr>
      </w:pPr>
      <w:r>
        <w:rPr>
          <w:rFonts w:ascii="Arial" w:hAnsi="Arial" w:cs="Arial"/>
        </w:rPr>
        <w:t xml:space="preserve">Nigel Lewis, </w:t>
      </w:r>
      <w:r w:rsidR="00F33C9A">
        <w:rPr>
          <w:rFonts w:ascii="Arial" w:hAnsi="Arial" w:cs="Arial"/>
        </w:rPr>
        <w:t>Senior Debt Analyst, Finance and Business Operations Division</w:t>
      </w:r>
    </w:p>
    <w:p w14:paraId="334D2EAF" w14:textId="77777777" w:rsidR="00785660" w:rsidRPr="001C4B19" w:rsidRDefault="00785660" w:rsidP="0089208A">
      <w:pPr>
        <w:pStyle w:val="BodyText"/>
        <w:spacing w:line="264" w:lineRule="auto"/>
        <w:jc w:val="both"/>
        <w:rPr>
          <w:rFonts w:ascii="Arial" w:hAnsi="Arial" w:cs="Arial"/>
          <w:i w:val="0"/>
          <w:szCs w:val="24"/>
        </w:rPr>
      </w:pPr>
    </w:p>
    <w:p w14:paraId="3304AEE4" w14:textId="77777777" w:rsidR="00EE00F3" w:rsidRPr="001C4B19" w:rsidRDefault="00293D02" w:rsidP="0089208A">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55B626F6" w14:textId="77777777" w:rsidR="00B24961" w:rsidRPr="001C4B19" w:rsidRDefault="00B24961" w:rsidP="0089208A">
      <w:pPr>
        <w:pStyle w:val="BodyText"/>
        <w:spacing w:line="264" w:lineRule="auto"/>
        <w:jc w:val="both"/>
        <w:rPr>
          <w:rFonts w:ascii="Arial" w:hAnsi="Arial" w:cs="Arial"/>
          <w:i w:val="0"/>
          <w:szCs w:val="24"/>
        </w:rPr>
      </w:pPr>
    </w:p>
    <w:p w14:paraId="480185CE" w14:textId="2B9B0A08" w:rsidR="004C241A" w:rsidRPr="001C4B19" w:rsidRDefault="00C521D8" w:rsidP="0089208A">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785660">
        <w:rPr>
          <w:rFonts w:ascii="Arial" w:hAnsi="Arial" w:cs="Arial"/>
          <w:i w:val="0"/>
          <w:szCs w:val="24"/>
        </w:rPr>
        <w:t xml:space="preserve"> 20</w:t>
      </w:r>
      <w:r w:rsidR="00783FA5">
        <w:rPr>
          <w:rFonts w:ascii="Arial" w:hAnsi="Arial" w:cs="Arial"/>
          <w:i w:val="0"/>
          <w:szCs w:val="24"/>
        </w:rPr>
        <w:t>21</w:t>
      </w:r>
      <w:r w:rsidR="00785660">
        <w:rPr>
          <w:rFonts w:ascii="Arial" w:hAnsi="Arial" w:cs="Arial"/>
          <w:i w:val="0"/>
          <w:szCs w:val="24"/>
        </w:rPr>
        <w:t>-</w:t>
      </w:r>
      <w:r w:rsidRPr="001C4B19">
        <w:rPr>
          <w:rFonts w:ascii="Arial" w:hAnsi="Arial" w:cs="Arial"/>
          <w:i w:val="0"/>
          <w:szCs w:val="24"/>
        </w:rPr>
        <w:t>0</w:t>
      </w:r>
      <w:r w:rsidR="00783FA5">
        <w:rPr>
          <w:rFonts w:ascii="Arial" w:hAnsi="Arial" w:cs="Arial"/>
          <w:i w:val="0"/>
          <w:szCs w:val="24"/>
        </w:rPr>
        <w:t xml:space="preserve">333 </w:t>
      </w:r>
      <w:r w:rsidR="00575B03" w:rsidRPr="001C4B19">
        <w:rPr>
          <w:rFonts w:ascii="Arial" w:hAnsi="Arial" w:cs="Arial"/>
          <w:i w:val="0"/>
          <w:szCs w:val="24"/>
        </w:rPr>
        <w:t>(and its attachment)</w:t>
      </w:r>
    </w:p>
    <w:p w14:paraId="5515B436" w14:textId="63FA9861" w:rsidR="00C521D8" w:rsidRPr="00783FA5" w:rsidRDefault="00C521D8" w:rsidP="0089208A">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Transmittal Letter</w:t>
      </w:r>
    </w:p>
    <w:sectPr w:rsidR="00C521D8" w:rsidRPr="00783FA5"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F2A4" w14:textId="77777777" w:rsidR="00567E85" w:rsidRDefault="00567E85">
      <w:r>
        <w:separator/>
      </w:r>
    </w:p>
  </w:endnote>
  <w:endnote w:type="continuationSeparator" w:id="0">
    <w:p w14:paraId="36987CC9" w14:textId="77777777" w:rsidR="00567E85" w:rsidRDefault="0056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4D9D9" w14:textId="77777777" w:rsidR="00567E85" w:rsidRDefault="00567E85">
      <w:r>
        <w:separator/>
      </w:r>
    </w:p>
  </w:footnote>
  <w:footnote w:type="continuationSeparator" w:id="0">
    <w:p w14:paraId="06FB6372" w14:textId="77777777" w:rsidR="00567E85" w:rsidRDefault="00567E85">
      <w:r>
        <w:continuationSeparator/>
      </w:r>
    </w:p>
  </w:footnote>
  <w:footnote w:id="1">
    <w:p w14:paraId="33FC2F90" w14:textId="77777777" w:rsidR="00C2154F" w:rsidRDefault="00C2154F" w:rsidP="00C2154F">
      <w:pPr>
        <w:pStyle w:val="FootnoteText"/>
      </w:pPr>
      <w:r>
        <w:rPr>
          <w:rStyle w:val="FootnoteReference"/>
        </w:rPr>
        <w:footnoteRef/>
      </w:r>
      <w:r>
        <w:t xml:space="preserve"> RCW 36.48.07</w:t>
      </w:r>
    </w:p>
  </w:footnote>
  <w:footnote w:id="2">
    <w:p w14:paraId="63F33BE1" w14:textId="0D7BCED4" w:rsidR="00C2154F" w:rsidRDefault="00C2154F" w:rsidP="00C2154F">
      <w:pPr>
        <w:pStyle w:val="FootnoteText"/>
      </w:pPr>
      <w:r>
        <w:rPr>
          <w:rStyle w:val="FootnoteReference"/>
        </w:rPr>
        <w:footnoteRef/>
      </w:r>
      <w:r>
        <w:t xml:space="preserve"> P</w:t>
      </w:r>
      <w:r w:rsidR="0092385D">
        <w:t xml:space="preserve">roposed </w:t>
      </w:r>
      <w:r>
        <w:t>M</w:t>
      </w:r>
      <w:r w:rsidR="0092385D">
        <w:t>otion</w:t>
      </w:r>
      <w:r>
        <w:t xml:space="preserve"> 2021-0334</w:t>
      </w:r>
      <w:r w:rsidR="008C7FD1">
        <w:t>. This item is scheduled to be taken up by the Budget and Fiscal Management Committee in early 2022.</w:t>
      </w:r>
    </w:p>
  </w:footnote>
  <w:footnote w:id="3">
    <w:p w14:paraId="5F40536C" w14:textId="77777777" w:rsidR="00CB1154" w:rsidRDefault="00CB1154" w:rsidP="00CB1154">
      <w:pPr>
        <w:pStyle w:val="FootnoteText"/>
      </w:pPr>
      <w:r>
        <w:rPr>
          <w:rStyle w:val="FootnoteReference"/>
        </w:rPr>
        <w:footnoteRef/>
      </w:r>
      <w:r>
        <w:t xml:space="preserve"> </w:t>
      </w:r>
      <w:r w:rsidRPr="00760547">
        <w:t>Motion 12660</w:t>
      </w:r>
    </w:p>
  </w:footnote>
  <w:footnote w:id="4">
    <w:p w14:paraId="78E21A07" w14:textId="0C329C66" w:rsidR="00512E70" w:rsidRDefault="00512E70">
      <w:pPr>
        <w:pStyle w:val="FootnoteText"/>
      </w:pPr>
      <w:r>
        <w:rPr>
          <w:rStyle w:val="FootnoteReference"/>
        </w:rPr>
        <w:footnoteRef/>
      </w:r>
      <w:r>
        <w:t xml:space="preserve"> The Executive Finance Committee</w:t>
      </w:r>
      <w:r w:rsidR="00EF68A1">
        <w:t>, which</w:t>
      </w:r>
      <w:r w:rsidR="00957B8B">
        <w:t xml:space="preserve"> per KCC</w:t>
      </w:r>
      <w:r w:rsidR="008F17D2">
        <w:t xml:space="preserve"> 4.10.050</w:t>
      </w:r>
      <w:r w:rsidR="00EF68A1">
        <w:t xml:space="preserve"> consists of</w:t>
      </w:r>
      <w:r w:rsidR="008F17D2">
        <w:t xml:space="preserve"> </w:t>
      </w:r>
      <w:r w:rsidR="008F17D2" w:rsidRPr="008F17D2">
        <w:t xml:space="preserve">the county executive; the manager of the finance and business operations division; the director of the office of performance, </w:t>
      </w:r>
      <w:r w:rsidR="00306427" w:rsidRPr="008F17D2">
        <w:t>strategy,</w:t>
      </w:r>
      <w:r w:rsidR="008F17D2" w:rsidRPr="008F17D2">
        <w:t xml:space="preserve"> and budget; and the chair of the county council</w:t>
      </w:r>
      <w:r w:rsidR="003274BD">
        <w:t xml:space="preserve">, </w:t>
      </w:r>
      <w:r w:rsidR="003274BD" w:rsidRPr="003274BD">
        <w:t>establishes County investment policies and oversees the investment portfolio to ensure that specific investments comply with both those investment policies and State law</w:t>
      </w:r>
      <w:r w:rsidR="003274BD">
        <w:t>.</w:t>
      </w:r>
    </w:p>
  </w:footnote>
  <w:footnote w:id="5">
    <w:p w14:paraId="6D47A823" w14:textId="60C10136" w:rsidR="00D6649C" w:rsidRDefault="00D6649C">
      <w:pPr>
        <w:pStyle w:val="FootnoteText"/>
      </w:pPr>
      <w:r>
        <w:rPr>
          <w:rStyle w:val="FootnoteReference"/>
        </w:rPr>
        <w:footnoteRef/>
      </w:r>
      <w:r>
        <w:t xml:space="preserve"> </w:t>
      </w:r>
      <w:hyperlink r:id="rId1" w:history="1">
        <w:r w:rsidR="003C1CBE" w:rsidRPr="003C1CBE">
          <w:rPr>
            <w:color w:val="0563C1"/>
            <w:sz w:val="24"/>
            <w:u w:val="single"/>
          </w:rPr>
          <w:t>www.kingcountybonds.com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32F0" w14:textId="77777777" w:rsidR="00C75025" w:rsidRDefault="00C75025"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C75025" w:rsidRPr="003B03EF" w:rsidRDefault="00C75025" w:rsidP="00C75025">
    <w:pPr>
      <w:jc w:val="center"/>
      <w:rPr>
        <w:rFonts w:ascii="Arial" w:hAnsi="Arial"/>
        <w:szCs w:val="22"/>
      </w:rPr>
    </w:pPr>
  </w:p>
  <w:p w14:paraId="399D6FA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7D1F472"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E66AE4"/>
    <w:multiLevelType w:val="hybridMultilevel"/>
    <w:tmpl w:val="EF1C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E2E1D"/>
    <w:multiLevelType w:val="hybridMultilevel"/>
    <w:tmpl w:val="74C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71C96"/>
    <w:multiLevelType w:val="hybridMultilevel"/>
    <w:tmpl w:val="3984EC0C"/>
    <w:lvl w:ilvl="0" w:tplc="B1D6D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12"/>
  </w:num>
  <w:num w:numId="4">
    <w:abstractNumId w:val="46"/>
  </w:num>
  <w:num w:numId="5">
    <w:abstractNumId w:val="42"/>
  </w:num>
  <w:num w:numId="6">
    <w:abstractNumId w:val="13"/>
  </w:num>
  <w:num w:numId="7">
    <w:abstractNumId w:val="43"/>
  </w:num>
  <w:num w:numId="8">
    <w:abstractNumId w:val="15"/>
  </w:num>
  <w:num w:numId="9">
    <w:abstractNumId w:val="3"/>
  </w:num>
  <w:num w:numId="10">
    <w:abstractNumId w:val="45"/>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6"/>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4"/>
  </w:num>
  <w:num w:numId="32">
    <w:abstractNumId w:val="38"/>
  </w:num>
  <w:num w:numId="33">
    <w:abstractNumId w:val="14"/>
  </w:num>
  <w:num w:numId="34">
    <w:abstractNumId w:val="11"/>
  </w:num>
  <w:num w:numId="35">
    <w:abstractNumId w:val="7"/>
  </w:num>
  <w:num w:numId="36">
    <w:abstractNumId w:val="27"/>
  </w:num>
  <w:num w:numId="37">
    <w:abstractNumId w:val="39"/>
  </w:num>
  <w:num w:numId="38">
    <w:abstractNumId w:val="20"/>
  </w:num>
  <w:num w:numId="39">
    <w:abstractNumId w:val="33"/>
  </w:num>
  <w:num w:numId="40">
    <w:abstractNumId w:val="29"/>
  </w:num>
  <w:num w:numId="41">
    <w:abstractNumId w:val="40"/>
  </w:num>
  <w:num w:numId="42">
    <w:abstractNumId w:val="26"/>
  </w:num>
  <w:num w:numId="43">
    <w:abstractNumId w:val="19"/>
  </w:num>
  <w:num w:numId="44">
    <w:abstractNumId w:val="35"/>
  </w:num>
  <w:num w:numId="45">
    <w:abstractNumId w:val="44"/>
  </w:num>
  <w:num w:numId="46">
    <w:abstractNumId w:val="37"/>
  </w:num>
  <w:num w:numId="47">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2B1"/>
    <w:rsid w:val="00002565"/>
    <w:rsid w:val="00002EFF"/>
    <w:rsid w:val="0000349C"/>
    <w:rsid w:val="000038DD"/>
    <w:rsid w:val="000048A8"/>
    <w:rsid w:val="00005440"/>
    <w:rsid w:val="00006AAA"/>
    <w:rsid w:val="00007170"/>
    <w:rsid w:val="000079A1"/>
    <w:rsid w:val="00011320"/>
    <w:rsid w:val="00011563"/>
    <w:rsid w:val="00011A3E"/>
    <w:rsid w:val="00012770"/>
    <w:rsid w:val="00014584"/>
    <w:rsid w:val="00016751"/>
    <w:rsid w:val="000172AB"/>
    <w:rsid w:val="0001760A"/>
    <w:rsid w:val="000179BF"/>
    <w:rsid w:val="00020A63"/>
    <w:rsid w:val="00020C96"/>
    <w:rsid w:val="00020FEE"/>
    <w:rsid w:val="00022EE3"/>
    <w:rsid w:val="0002302F"/>
    <w:rsid w:val="000231B1"/>
    <w:rsid w:val="00024138"/>
    <w:rsid w:val="00024764"/>
    <w:rsid w:val="00024C8F"/>
    <w:rsid w:val="0002551E"/>
    <w:rsid w:val="0002555E"/>
    <w:rsid w:val="000311D8"/>
    <w:rsid w:val="000315B2"/>
    <w:rsid w:val="00031E7D"/>
    <w:rsid w:val="0003207F"/>
    <w:rsid w:val="000321D8"/>
    <w:rsid w:val="000333D7"/>
    <w:rsid w:val="000333DA"/>
    <w:rsid w:val="0003477D"/>
    <w:rsid w:val="000351B5"/>
    <w:rsid w:val="0004549A"/>
    <w:rsid w:val="00046824"/>
    <w:rsid w:val="000470FF"/>
    <w:rsid w:val="0005201B"/>
    <w:rsid w:val="000533AF"/>
    <w:rsid w:val="000553F5"/>
    <w:rsid w:val="00055B9A"/>
    <w:rsid w:val="00055F8A"/>
    <w:rsid w:val="00056570"/>
    <w:rsid w:val="00056C81"/>
    <w:rsid w:val="000577A3"/>
    <w:rsid w:val="000578FE"/>
    <w:rsid w:val="00060235"/>
    <w:rsid w:val="00060D99"/>
    <w:rsid w:val="0006124B"/>
    <w:rsid w:val="00061676"/>
    <w:rsid w:val="00062056"/>
    <w:rsid w:val="00063E46"/>
    <w:rsid w:val="00066CEA"/>
    <w:rsid w:val="000722EA"/>
    <w:rsid w:val="000726DF"/>
    <w:rsid w:val="000736F6"/>
    <w:rsid w:val="00073FB4"/>
    <w:rsid w:val="00074A56"/>
    <w:rsid w:val="00074CF4"/>
    <w:rsid w:val="000766A2"/>
    <w:rsid w:val="00076F58"/>
    <w:rsid w:val="00080295"/>
    <w:rsid w:val="00081382"/>
    <w:rsid w:val="00082009"/>
    <w:rsid w:val="0008325A"/>
    <w:rsid w:val="00086A9B"/>
    <w:rsid w:val="00087BF6"/>
    <w:rsid w:val="000913B6"/>
    <w:rsid w:val="00091B97"/>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4B2C"/>
    <w:rsid w:val="000B650C"/>
    <w:rsid w:val="000B6CBD"/>
    <w:rsid w:val="000B70C3"/>
    <w:rsid w:val="000C20E2"/>
    <w:rsid w:val="000C299B"/>
    <w:rsid w:val="000C311D"/>
    <w:rsid w:val="000C358B"/>
    <w:rsid w:val="000C44B1"/>
    <w:rsid w:val="000C4BA4"/>
    <w:rsid w:val="000C4E99"/>
    <w:rsid w:val="000C4E9C"/>
    <w:rsid w:val="000C6442"/>
    <w:rsid w:val="000C6F99"/>
    <w:rsid w:val="000D077F"/>
    <w:rsid w:val="000D097E"/>
    <w:rsid w:val="000D0F7A"/>
    <w:rsid w:val="000D264F"/>
    <w:rsid w:val="000D4A15"/>
    <w:rsid w:val="000D5202"/>
    <w:rsid w:val="000D6835"/>
    <w:rsid w:val="000D6C72"/>
    <w:rsid w:val="000E0684"/>
    <w:rsid w:val="000E1BAB"/>
    <w:rsid w:val="000E1CD3"/>
    <w:rsid w:val="000E4781"/>
    <w:rsid w:val="000E7EFC"/>
    <w:rsid w:val="000F1FA4"/>
    <w:rsid w:val="000F29F5"/>
    <w:rsid w:val="000F4DCA"/>
    <w:rsid w:val="000F5E4A"/>
    <w:rsid w:val="00103094"/>
    <w:rsid w:val="00103E35"/>
    <w:rsid w:val="00105382"/>
    <w:rsid w:val="0010576B"/>
    <w:rsid w:val="00106179"/>
    <w:rsid w:val="001062E7"/>
    <w:rsid w:val="001074C3"/>
    <w:rsid w:val="00110AC4"/>
    <w:rsid w:val="00111799"/>
    <w:rsid w:val="00113B09"/>
    <w:rsid w:val="0011457E"/>
    <w:rsid w:val="0011653A"/>
    <w:rsid w:val="00117D3D"/>
    <w:rsid w:val="0012179E"/>
    <w:rsid w:val="00121D0A"/>
    <w:rsid w:val="0012573D"/>
    <w:rsid w:val="00126322"/>
    <w:rsid w:val="00131D0E"/>
    <w:rsid w:val="001320CB"/>
    <w:rsid w:val="0013286C"/>
    <w:rsid w:val="00132C16"/>
    <w:rsid w:val="00132DFC"/>
    <w:rsid w:val="00132FA5"/>
    <w:rsid w:val="00133981"/>
    <w:rsid w:val="0013486D"/>
    <w:rsid w:val="00135349"/>
    <w:rsid w:val="0013536B"/>
    <w:rsid w:val="0013537B"/>
    <w:rsid w:val="00135DE3"/>
    <w:rsid w:val="00136122"/>
    <w:rsid w:val="00137469"/>
    <w:rsid w:val="00137B21"/>
    <w:rsid w:val="001404CF"/>
    <w:rsid w:val="00140D86"/>
    <w:rsid w:val="00141B7A"/>
    <w:rsid w:val="001426ED"/>
    <w:rsid w:val="00142F7E"/>
    <w:rsid w:val="001440C8"/>
    <w:rsid w:val="001440E6"/>
    <w:rsid w:val="001463CF"/>
    <w:rsid w:val="001509B2"/>
    <w:rsid w:val="00150A83"/>
    <w:rsid w:val="0015229A"/>
    <w:rsid w:val="00152D09"/>
    <w:rsid w:val="00154E2E"/>
    <w:rsid w:val="00155C31"/>
    <w:rsid w:val="00157334"/>
    <w:rsid w:val="001574BB"/>
    <w:rsid w:val="00161DA9"/>
    <w:rsid w:val="00163DEF"/>
    <w:rsid w:val="0016552E"/>
    <w:rsid w:val="00166774"/>
    <w:rsid w:val="001676CB"/>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093"/>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4FAC"/>
    <w:rsid w:val="001A5603"/>
    <w:rsid w:val="001A5669"/>
    <w:rsid w:val="001A69FC"/>
    <w:rsid w:val="001A7361"/>
    <w:rsid w:val="001A79D0"/>
    <w:rsid w:val="001B1346"/>
    <w:rsid w:val="001B4E6F"/>
    <w:rsid w:val="001B65A3"/>
    <w:rsid w:val="001B6C67"/>
    <w:rsid w:val="001B7023"/>
    <w:rsid w:val="001C0160"/>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2ED"/>
    <w:rsid w:val="001E2BAC"/>
    <w:rsid w:val="001E2E37"/>
    <w:rsid w:val="001E45BF"/>
    <w:rsid w:val="001E50EC"/>
    <w:rsid w:val="001E5D41"/>
    <w:rsid w:val="001E6331"/>
    <w:rsid w:val="001E6DFB"/>
    <w:rsid w:val="001E784D"/>
    <w:rsid w:val="001E7A70"/>
    <w:rsid w:val="001F018C"/>
    <w:rsid w:val="001F1B21"/>
    <w:rsid w:val="001F3766"/>
    <w:rsid w:val="001F3996"/>
    <w:rsid w:val="001F447F"/>
    <w:rsid w:val="001F4FC3"/>
    <w:rsid w:val="001F5169"/>
    <w:rsid w:val="001F6119"/>
    <w:rsid w:val="001F624F"/>
    <w:rsid w:val="00200327"/>
    <w:rsid w:val="002005DF"/>
    <w:rsid w:val="00201498"/>
    <w:rsid w:val="00201924"/>
    <w:rsid w:val="00202D9F"/>
    <w:rsid w:val="002054F9"/>
    <w:rsid w:val="002072C9"/>
    <w:rsid w:val="0020735A"/>
    <w:rsid w:val="00210E29"/>
    <w:rsid w:val="00211101"/>
    <w:rsid w:val="00212C08"/>
    <w:rsid w:val="002152DC"/>
    <w:rsid w:val="00215732"/>
    <w:rsid w:val="00220282"/>
    <w:rsid w:val="00223040"/>
    <w:rsid w:val="00223A27"/>
    <w:rsid w:val="00224319"/>
    <w:rsid w:val="0022435E"/>
    <w:rsid w:val="00224F9B"/>
    <w:rsid w:val="00225467"/>
    <w:rsid w:val="00227E8A"/>
    <w:rsid w:val="00230A23"/>
    <w:rsid w:val="00230AA7"/>
    <w:rsid w:val="00230B3D"/>
    <w:rsid w:val="002327A2"/>
    <w:rsid w:val="00232B86"/>
    <w:rsid w:val="002333E7"/>
    <w:rsid w:val="00233922"/>
    <w:rsid w:val="00234080"/>
    <w:rsid w:val="00234580"/>
    <w:rsid w:val="002345A1"/>
    <w:rsid w:val="00236BA3"/>
    <w:rsid w:val="002413EE"/>
    <w:rsid w:val="00243C8C"/>
    <w:rsid w:val="00243CB5"/>
    <w:rsid w:val="002442D2"/>
    <w:rsid w:val="002443A8"/>
    <w:rsid w:val="00246276"/>
    <w:rsid w:val="0024797C"/>
    <w:rsid w:val="00250071"/>
    <w:rsid w:val="00250B96"/>
    <w:rsid w:val="0025105D"/>
    <w:rsid w:val="00251853"/>
    <w:rsid w:val="00251FAC"/>
    <w:rsid w:val="002520E5"/>
    <w:rsid w:val="00253303"/>
    <w:rsid w:val="00253433"/>
    <w:rsid w:val="00253903"/>
    <w:rsid w:val="00254100"/>
    <w:rsid w:val="00254259"/>
    <w:rsid w:val="0025456D"/>
    <w:rsid w:val="0025527A"/>
    <w:rsid w:val="002562B3"/>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5DE7"/>
    <w:rsid w:val="00276EE4"/>
    <w:rsid w:val="00276FDA"/>
    <w:rsid w:val="0028252E"/>
    <w:rsid w:val="00283483"/>
    <w:rsid w:val="00283B58"/>
    <w:rsid w:val="002859EF"/>
    <w:rsid w:val="00285AF1"/>
    <w:rsid w:val="0029050E"/>
    <w:rsid w:val="002924A2"/>
    <w:rsid w:val="00292DEC"/>
    <w:rsid w:val="00293B99"/>
    <w:rsid w:val="00293D02"/>
    <w:rsid w:val="00294222"/>
    <w:rsid w:val="00296690"/>
    <w:rsid w:val="00296D2F"/>
    <w:rsid w:val="002A1127"/>
    <w:rsid w:val="002A1228"/>
    <w:rsid w:val="002A19ED"/>
    <w:rsid w:val="002A2420"/>
    <w:rsid w:val="002A5FC1"/>
    <w:rsid w:val="002A6326"/>
    <w:rsid w:val="002B0086"/>
    <w:rsid w:val="002B0686"/>
    <w:rsid w:val="002B0E1F"/>
    <w:rsid w:val="002B15A3"/>
    <w:rsid w:val="002B376D"/>
    <w:rsid w:val="002B42FE"/>
    <w:rsid w:val="002B66E8"/>
    <w:rsid w:val="002B76A4"/>
    <w:rsid w:val="002B7D72"/>
    <w:rsid w:val="002C13D3"/>
    <w:rsid w:val="002C1543"/>
    <w:rsid w:val="002C42B2"/>
    <w:rsid w:val="002C4D38"/>
    <w:rsid w:val="002C597E"/>
    <w:rsid w:val="002C5A22"/>
    <w:rsid w:val="002D0888"/>
    <w:rsid w:val="002D1993"/>
    <w:rsid w:val="002D6D64"/>
    <w:rsid w:val="002E0EBA"/>
    <w:rsid w:val="002E14B7"/>
    <w:rsid w:val="002E2F2B"/>
    <w:rsid w:val="002E4150"/>
    <w:rsid w:val="002E6164"/>
    <w:rsid w:val="002E61CB"/>
    <w:rsid w:val="002E6554"/>
    <w:rsid w:val="002E6838"/>
    <w:rsid w:val="002E71BD"/>
    <w:rsid w:val="002F2C3D"/>
    <w:rsid w:val="002F3DFD"/>
    <w:rsid w:val="002F6129"/>
    <w:rsid w:val="003002EE"/>
    <w:rsid w:val="003013D1"/>
    <w:rsid w:val="00301EF5"/>
    <w:rsid w:val="00302F3E"/>
    <w:rsid w:val="00303D74"/>
    <w:rsid w:val="0030553B"/>
    <w:rsid w:val="00306427"/>
    <w:rsid w:val="00306680"/>
    <w:rsid w:val="00307D40"/>
    <w:rsid w:val="003110A1"/>
    <w:rsid w:val="00311CD5"/>
    <w:rsid w:val="00313359"/>
    <w:rsid w:val="003149CE"/>
    <w:rsid w:val="0031514F"/>
    <w:rsid w:val="00315749"/>
    <w:rsid w:val="0031593D"/>
    <w:rsid w:val="00321185"/>
    <w:rsid w:val="00321882"/>
    <w:rsid w:val="003218B9"/>
    <w:rsid w:val="00321CDB"/>
    <w:rsid w:val="00322AA8"/>
    <w:rsid w:val="00324C66"/>
    <w:rsid w:val="003260D6"/>
    <w:rsid w:val="00327189"/>
    <w:rsid w:val="003274BD"/>
    <w:rsid w:val="0032788E"/>
    <w:rsid w:val="00330976"/>
    <w:rsid w:val="00332122"/>
    <w:rsid w:val="00332D92"/>
    <w:rsid w:val="0033498C"/>
    <w:rsid w:val="00336FF7"/>
    <w:rsid w:val="003377D3"/>
    <w:rsid w:val="003406EB"/>
    <w:rsid w:val="0034168A"/>
    <w:rsid w:val="003416A6"/>
    <w:rsid w:val="00341DD4"/>
    <w:rsid w:val="00342043"/>
    <w:rsid w:val="00343549"/>
    <w:rsid w:val="00343A9E"/>
    <w:rsid w:val="00344898"/>
    <w:rsid w:val="00345580"/>
    <w:rsid w:val="0034627D"/>
    <w:rsid w:val="00347DD1"/>
    <w:rsid w:val="00347F7B"/>
    <w:rsid w:val="003519B7"/>
    <w:rsid w:val="00352E55"/>
    <w:rsid w:val="003531FC"/>
    <w:rsid w:val="003536EA"/>
    <w:rsid w:val="00353F01"/>
    <w:rsid w:val="00355729"/>
    <w:rsid w:val="00356017"/>
    <w:rsid w:val="00356FD8"/>
    <w:rsid w:val="00360107"/>
    <w:rsid w:val="00361436"/>
    <w:rsid w:val="003615EB"/>
    <w:rsid w:val="003616DB"/>
    <w:rsid w:val="00362EF8"/>
    <w:rsid w:val="00363CBA"/>
    <w:rsid w:val="00363FE9"/>
    <w:rsid w:val="003648B8"/>
    <w:rsid w:val="00365DAD"/>
    <w:rsid w:val="00366DCA"/>
    <w:rsid w:val="00366F46"/>
    <w:rsid w:val="00367E02"/>
    <w:rsid w:val="00372554"/>
    <w:rsid w:val="00373A3A"/>
    <w:rsid w:val="00375954"/>
    <w:rsid w:val="00375F76"/>
    <w:rsid w:val="003776FF"/>
    <w:rsid w:val="003810EA"/>
    <w:rsid w:val="00381E3C"/>
    <w:rsid w:val="00382A09"/>
    <w:rsid w:val="00382AC7"/>
    <w:rsid w:val="003836F1"/>
    <w:rsid w:val="00383EAC"/>
    <w:rsid w:val="00384051"/>
    <w:rsid w:val="00384C61"/>
    <w:rsid w:val="003851D3"/>
    <w:rsid w:val="0038638F"/>
    <w:rsid w:val="00386DA4"/>
    <w:rsid w:val="003910D8"/>
    <w:rsid w:val="003911DD"/>
    <w:rsid w:val="003912A1"/>
    <w:rsid w:val="00391DBB"/>
    <w:rsid w:val="003927EB"/>
    <w:rsid w:val="00392EE9"/>
    <w:rsid w:val="00393627"/>
    <w:rsid w:val="003967B7"/>
    <w:rsid w:val="003979D7"/>
    <w:rsid w:val="003A0E1D"/>
    <w:rsid w:val="003A12AE"/>
    <w:rsid w:val="003A213C"/>
    <w:rsid w:val="003A2203"/>
    <w:rsid w:val="003A24D6"/>
    <w:rsid w:val="003A2766"/>
    <w:rsid w:val="003A374B"/>
    <w:rsid w:val="003A48B1"/>
    <w:rsid w:val="003A6408"/>
    <w:rsid w:val="003B0446"/>
    <w:rsid w:val="003B09C1"/>
    <w:rsid w:val="003B184F"/>
    <w:rsid w:val="003B1B3D"/>
    <w:rsid w:val="003B2D4C"/>
    <w:rsid w:val="003B3318"/>
    <w:rsid w:val="003B3572"/>
    <w:rsid w:val="003B4653"/>
    <w:rsid w:val="003B52A7"/>
    <w:rsid w:val="003C024B"/>
    <w:rsid w:val="003C027F"/>
    <w:rsid w:val="003C1CBE"/>
    <w:rsid w:val="003C3117"/>
    <w:rsid w:val="003C31C2"/>
    <w:rsid w:val="003C3AE8"/>
    <w:rsid w:val="003C3FF4"/>
    <w:rsid w:val="003C46FF"/>
    <w:rsid w:val="003C6B62"/>
    <w:rsid w:val="003C6CB9"/>
    <w:rsid w:val="003C7596"/>
    <w:rsid w:val="003C78B5"/>
    <w:rsid w:val="003D06D2"/>
    <w:rsid w:val="003D24A2"/>
    <w:rsid w:val="003D38C9"/>
    <w:rsid w:val="003D3E56"/>
    <w:rsid w:val="003D7347"/>
    <w:rsid w:val="003E0A75"/>
    <w:rsid w:val="003E2957"/>
    <w:rsid w:val="003E32E3"/>
    <w:rsid w:val="003E52FC"/>
    <w:rsid w:val="003E54B1"/>
    <w:rsid w:val="003F11DC"/>
    <w:rsid w:val="003F1767"/>
    <w:rsid w:val="003F252B"/>
    <w:rsid w:val="003F25E3"/>
    <w:rsid w:val="003F3805"/>
    <w:rsid w:val="003F446E"/>
    <w:rsid w:val="003F4910"/>
    <w:rsid w:val="003F635B"/>
    <w:rsid w:val="003F779E"/>
    <w:rsid w:val="003F7F18"/>
    <w:rsid w:val="004004FE"/>
    <w:rsid w:val="00400A17"/>
    <w:rsid w:val="00400C1C"/>
    <w:rsid w:val="00401BC3"/>
    <w:rsid w:val="00401E29"/>
    <w:rsid w:val="004023C4"/>
    <w:rsid w:val="00402D08"/>
    <w:rsid w:val="00403695"/>
    <w:rsid w:val="00404F31"/>
    <w:rsid w:val="00405402"/>
    <w:rsid w:val="004079CC"/>
    <w:rsid w:val="004112E5"/>
    <w:rsid w:val="00413BB8"/>
    <w:rsid w:val="0041435C"/>
    <w:rsid w:val="0041474A"/>
    <w:rsid w:val="00415029"/>
    <w:rsid w:val="00415C99"/>
    <w:rsid w:val="004164CB"/>
    <w:rsid w:val="00416EC1"/>
    <w:rsid w:val="00421A90"/>
    <w:rsid w:val="00421B59"/>
    <w:rsid w:val="00421D84"/>
    <w:rsid w:val="00422570"/>
    <w:rsid w:val="00422ED9"/>
    <w:rsid w:val="00423F29"/>
    <w:rsid w:val="00424662"/>
    <w:rsid w:val="00425468"/>
    <w:rsid w:val="00426722"/>
    <w:rsid w:val="00431EEF"/>
    <w:rsid w:val="00433E5C"/>
    <w:rsid w:val="004349B7"/>
    <w:rsid w:val="00436DD2"/>
    <w:rsid w:val="0043717B"/>
    <w:rsid w:val="00437287"/>
    <w:rsid w:val="0044020C"/>
    <w:rsid w:val="004412EB"/>
    <w:rsid w:val="00447B01"/>
    <w:rsid w:val="00450155"/>
    <w:rsid w:val="0045274D"/>
    <w:rsid w:val="00452DA1"/>
    <w:rsid w:val="004532FD"/>
    <w:rsid w:val="00455FE6"/>
    <w:rsid w:val="00456257"/>
    <w:rsid w:val="004611A4"/>
    <w:rsid w:val="00461BF0"/>
    <w:rsid w:val="0046321B"/>
    <w:rsid w:val="004633C9"/>
    <w:rsid w:val="00465DB5"/>
    <w:rsid w:val="00465E3F"/>
    <w:rsid w:val="0046635A"/>
    <w:rsid w:val="0046635C"/>
    <w:rsid w:val="004700DD"/>
    <w:rsid w:val="0047090B"/>
    <w:rsid w:val="0047220A"/>
    <w:rsid w:val="0047262B"/>
    <w:rsid w:val="00472A96"/>
    <w:rsid w:val="00472C2F"/>
    <w:rsid w:val="00472E21"/>
    <w:rsid w:val="0047355F"/>
    <w:rsid w:val="00473BE5"/>
    <w:rsid w:val="00473BEB"/>
    <w:rsid w:val="00474435"/>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BDE"/>
    <w:rsid w:val="00496D6B"/>
    <w:rsid w:val="004973DF"/>
    <w:rsid w:val="004A139B"/>
    <w:rsid w:val="004A1529"/>
    <w:rsid w:val="004A1661"/>
    <w:rsid w:val="004A16D6"/>
    <w:rsid w:val="004A2259"/>
    <w:rsid w:val="004A3EEF"/>
    <w:rsid w:val="004A4DBD"/>
    <w:rsid w:val="004A56A4"/>
    <w:rsid w:val="004A59B3"/>
    <w:rsid w:val="004A764A"/>
    <w:rsid w:val="004B0159"/>
    <w:rsid w:val="004B0325"/>
    <w:rsid w:val="004B0743"/>
    <w:rsid w:val="004B0F80"/>
    <w:rsid w:val="004B21CD"/>
    <w:rsid w:val="004B381F"/>
    <w:rsid w:val="004B5209"/>
    <w:rsid w:val="004B5D19"/>
    <w:rsid w:val="004B690E"/>
    <w:rsid w:val="004B6C9D"/>
    <w:rsid w:val="004B74B3"/>
    <w:rsid w:val="004C083D"/>
    <w:rsid w:val="004C20B1"/>
    <w:rsid w:val="004C241A"/>
    <w:rsid w:val="004C2642"/>
    <w:rsid w:val="004C2A6B"/>
    <w:rsid w:val="004C3170"/>
    <w:rsid w:val="004C3D3A"/>
    <w:rsid w:val="004C4AA8"/>
    <w:rsid w:val="004C4F9F"/>
    <w:rsid w:val="004C570A"/>
    <w:rsid w:val="004C5F24"/>
    <w:rsid w:val="004C76FB"/>
    <w:rsid w:val="004D160D"/>
    <w:rsid w:val="004D2FE8"/>
    <w:rsid w:val="004D30D7"/>
    <w:rsid w:val="004D31B6"/>
    <w:rsid w:val="004D3E48"/>
    <w:rsid w:val="004D4AF9"/>
    <w:rsid w:val="004D5297"/>
    <w:rsid w:val="004D6102"/>
    <w:rsid w:val="004E03AF"/>
    <w:rsid w:val="004E0E02"/>
    <w:rsid w:val="004E25F6"/>
    <w:rsid w:val="004E3EA1"/>
    <w:rsid w:val="004E48AE"/>
    <w:rsid w:val="004E646C"/>
    <w:rsid w:val="004E6D1D"/>
    <w:rsid w:val="004F0FCB"/>
    <w:rsid w:val="004F3A89"/>
    <w:rsid w:val="004F400E"/>
    <w:rsid w:val="004F504F"/>
    <w:rsid w:val="004F549E"/>
    <w:rsid w:val="004F57F7"/>
    <w:rsid w:val="004F70E1"/>
    <w:rsid w:val="004F7670"/>
    <w:rsid w:val="00500D13"/>
    <w:rsid w:val="00501362"/>
    <w:rsid w:val="00502028"/>
    <w:rsid w:val="00502CB8"/>
    <w:rsid w:val="0050458D"/>
    <w:rsid w:val="0050612C"/>
    <w:rsid w:val="005066C6"/>
    <w:rsid w:val="0050732B"/>
    <w:rsid w:val="00507D97"/>
    <w:rsid w:val="00510434"/>
    <w:rsid w:val="005110FE"/>
    <w:rsid w:val="00511CC0"/>
    <w:rsid w:val="00512D34"/>
    <w:rsid w:val="00512E70"/>
    <w:rsid w:val="00512F16"/>
    <w:rsid w:val="00515150"/>
    <w:rsid w:val="00515368"/>
    <w:rsid w:val="005161FC"/>
    <w:rsid w:val="00516686"/>
    <w:rsid w:val="005218F6"/>
    <w:rsid w:val="00522D68"/>
    <w:rsid w:val="00525930"/>
    <w:rsid w:val="00527709"/>
    <w:rsid w:val="0053306D"/>
    <w:rsid w:val="005362D6"/>
    <w:rsid w:val="00537A1F"/>
    <w:rsid w:val="00537B98"/>
    <w:rsid w:val="00541E71"/>
    <w:rsid w:val="005461D9"/>
    <w:rsid w:val="0054685E"/>
    <w:rsid w:val="00547D83"/>
    <w:rsid w:val="00547FA2"/>
    <w:rsid w:val="00550611"/>
    <w:rsid w:val="00551D64"/>
    <w:rsid w:val="00554CE6"/>
    <w:rsid w:val="00554DD2"/>
    <w:rsid w:val="00554E38"/>
    <w:rsid w:val="005559B5"/>
    <w:rsid w:val="005572A4"/>
    <w:rsid w:val="00557EA9"/>
    <w:rsid w:val="0056091F"/>
    <w:rsid w:val="00560D50"/>
    <w:rsid w:val="00561804"/>
    <w:rsid w:val="00561E7C"/>
    <w:rsid w:val="005621CF"/>
    <w:rsid w:val="00562F19"/>
    <w:rsid w:val="0056311F"/>
    <w:rsid w:val="00564B10"/>
    <w:rsid w:val="00564DEE"/>
    <w:rsid w:val="00565716"/>
    <w:rsid w:val="005670E3"/>
    <w:rsid w:val="005676A9"/>
    <w:rsid w:val="00567752"/>
    <w:rsid w:val="00567E85"/>
    <w:rsid w:val="00567F9D"/>
    <w:rsid w:val="0057198B"/>
    <w:rsid w:val="00571FF0"/>
    <w:rsid w:val="00572621"/>
    <w:rsid w:val="00573528"/>
    <w:rsid w:val="00575B03"/>
    <w:rsid w:val="005769B8"/>
    <w:rsid w:val="00576BCE"/>
    <w:rsid w:val="00581625"/>
    <w:rsid w:val="00581978"/>
    <w:rsid w:val="00581B47"/>
    <w:rsid w:val="00581C94"/>
    <w:rsid w:val="0058291D"/>
    <w:rsid w:val="00583A0C"/>
    <w:rsid w:val="005847FD"/>
    <w:rsid w:val="00587658"/>
    <w:rsid w:val="005878CE"/>
    <w:rsid w:val="00590A54"/>
    <w:rsid w:val="00590C7D"/>
    <w:rsid w:val="00592A33"/>
    <w:rsid w:val="00596ACA"/>
    <w:rsid w:val="005A101F"/>
    <w:rsid w:val="005A1377"/>
    <w:rsid w:val="005A2AE5"/>
    <w:rsid w:val="005A2BC9"/>
    <w:rsid w:val="005A2EA5"/>
    <w:rsid w:val="005A3D56"/>
    <w:rsid w:val="005A3FD9"/>
    <w:rsid w:val="005A4155"/>
    <w:rsid w:val="005A45A0"/>
    <w:rsid w:val="005A5CC1"/>
    <w:rsid w:val="005A70AD"/>
    <w:rsid w:val="005A720D"/>
    <w:rsid w:val="005A7B2A"/>
    <w:rsid w:val="005A7E12"/>
    <w:rsid w:val="005B0541"/>
    <w:rsid w:val="005B0FD8"/>
    <w:rsid w:val="005B478C"/>
    <w:rsid w:val="005B6AA7"/>
    <w:rsid w:val="005B7D1A"/>
    <w:rsid w:val="005C23F7"/>
    <w:rsid w:val="005C25F4"/>
    <w:rsid w:val="005C44C6"/>
    <w:rsid w:val="005C4BCC"/>
    <w:rsid w:val="005C624B"/>
    <w:rsid w:val="005D056C"/>
    <w:rsid w:val="005E2D36"/>
    <w:rsid w:val="005E440F"/>
    <w:rsid w:val="005E5240"/>
    <w:rsid w:val="005E59DE"/>
    <w:rsid w:val="005E611A"/>
    <w:rsid w:val="005E68CA"/>
    <w:rsid w:val="005E7CF0"/>
    <w:rsid w:val="005F0EBC"/>
    <w:rsid w:val="005F13EA"/>
    <w:rsid w:val="005F27C6"/>
    <w:rsid w:val="005F2888"/>
    <w:rsid w:val="005F3150"/>
    <w:rsid w:val="005F3567"/>
    <w:rsid w:val="005F4BDA"/>
    <w:rsid w:val="005F4EAE"/>
    <w:rsid w:val="005F5668"/>
    <w:rsid w:val="005F60C8"/>
    <w:rsid w:val="005F6401"/>
    <w:rsid w:val="005F6FD5"/>
    <w:rsid w:val="005F720B"/>
    <w:rsid w:val="005F7A5A"/>
    <w:rsid w:val="005F7C27"/>
    <w:rsid w:val="00600CE0"/>
    <w:rsid w:val="006019D3"/>
    <w:rsid w:val="006020BC"/>
    <w:rsid w:val="006024DB"/>
    <w:rsid w:val="00604FAF"/>
    <w:rsid w:val="00604FCB"/>
    <w:rsid w:val="0060582F"/>
    <w:rsid w:val="006059FB"/>
    <w:rsid w:val="00606970"/>
    <w:rsid w:val="00607026"/>
    <w:rsid w:val="00610EE1"/>
    <w:rsid w:val="006131AB"/>
    <w:rsid w:val="00614CF6"/>
    <w:rsid w:val="00615547"/>
    <w:rsid w:val="00616397"/>
    <w:rsid w:val="00616C01"/>
    <w:rsid w:val="006201B7"/>
    <w:rsid w:val="0062055D"/>
    <w:rsid w:val="006220F6"/>
    <w:rsid w:val="00623245"/>
    <w:rsid w:val="006233C8"/>
    <w:rsid w:val="00623E0D"/>
    <w:rsid w:val="00625277"/>
    <w:rsid w:val="00626066"/>
    <w:rsid w:val="006270DE"/>
    <w:rsid w:val="006315D7"/>
    <w:rsid w:val="006317CD"/>
    <w:rsid w:val="0063186B"/>
    <w:rsid w:val="00632319"/>
    <w:rsid w:val="00632ED8"/>
    <w:rsid w:val="00633664"/>
    <w:rsid w:val="00634E13"/>
    <w:rsid w:val="006370BC"/>
    <w:rsid w:val="00637FD4"/>
    <w:rsid w:val="00641390"/>
    <w:rsid w:val="006425FE"/>
    <w:rsid w:val="00643BA7"/>
    <w:rsid w:val="00643DFB"/>
    <w:rsid w:val="00643E28"/>
    <w:rsid w:val="00643F1D"/>
    <w:rsid w:val="00644D01"/>
    <w:rsid w:val="0064569F"/>
    <w:rsid w:val="00645C5A"/>
    <w:rsid w:val="00650F7C"/>
    <w:rsid w:val="00653402"/>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3E63"/>
    <w:rsid w:val="00675900"/>
    <w:rsid w:val="006767E7"/>
    <w:rsid w:val="006779E1"/>
    <w:rsid w:val="00683A2D"/>
    <w:rsid w:val="00684471"/>
    <w:rsid w:val="00686542"/>
    <w:rsid w:val="00686A7F"/>
    <w:rsid w:val="00687973"/>
    <w:rsid w:val="0069013F"/>
    <w:rsid w:val="00690F45"/>
    <w:rsid w:val="00692925"/>
    <w:rsid w:val="00692F34"/>
    <w:rsid w:val="00695212"/>
    <w:rsid w:val="0069583B"/>
    <w:rsid w:val="00695CAE"/>
    <w:rsid w:val="0069690D"/>
    <w:rsid w:val="006A047D"/>
    <w:rsid w:val="006A1123"/>
    <w:rsid w:val="006A18DE"/>
    <w:rsid w:val="006A1DFC"/>
    <w:rsid w:val="006A1E5F"/>
    <w:rsid w:val="006A4253"/>
    <w:rsid w:val="006A4BD4"/>
    <w:rsid w:val="006A58EF"/>
    <w:rsid w:val="006A5FDA"/>
    <w:rsid w:val="006A60EE"/>
    <w:rsid w:val="006A6BD4"/>
    <w:rsid w:val="006A76F1"/>
    <w:rsid w:val="006A77A8"/>
    <w:rsid w:val="006A7A7A"/>
    <w:rsid w:val="006B134E"/>
    <w:rsid w:val="006B3473"/>
    <w:rsid w:val="006B42A5"/>
    <w:rsid w:val="006B4615"/>
    <w:rsid w:val="006B4D79"/>
    <w:rsid w:val="006B4E42"/>
    <w:rsid w:val="006B577E"/>
    <w:rsid w:val="006B59C3"/>
    <w:rsid w:val="006B6B31"/>
    <w:rsid w:val="006B7D68"/>
    <w:rsid w:val="006B7DA0"/>
    <w:rsid w:val="006C0C61"/>
    <w:rsid w:val="006C1048"/>
    <w:rsid w:val="006C1797"/>
    <w:rsid w:val="006C1861"/>
    <w:rsid w:val="006C7139"/>
    <w:rsid w:val="006C71C9"/>
    <w:rsid w:val="006C7B22"/>
    <w:rsid w:val="006D13D4"/>
    <w:rsid w:val="006D154F"/>
    <w:rsid w:val="006D1B60"/>
    <w:rsid w:val="006D1FAB"/>
    <w:rsid w:val="006D1FC2"/>
    <w:rsid w:val="006D3174"/>
    <w:rsid w:val="006D4045"/>
    <w:rsid w:val="006D4A90"/>
    <w:rsid w:val="006D4C3E"/>
    <w:rsid w:val="006D5B17"/>
    <w:rsid w:val="006D6BEA"/>
    <w:rsid w:val="006D6C04"/>
    <w:rsid w:val="006D7272"/>
    <w:rsid w:val="006E1DED"/>
    <w:rsid w:val="006E3EC7"/>
    <w:rsid w:val="006E50C2"/>
    <w:rsid w:val="006E7771"/>
    <w:rsid w:val="006F129F"/>
    <w:rsid w:val="006F1715"/>
    <w:rsid w:val="006F4AD3"/>
    <w:rsid w:val="006F5E92"/>
    <w:rsid w:val="006F62F4"/>
    <w:rsid w:val="006F7148"/>
    <w:rsid w:val="006F715B"/>
    <w:rsid w:val="006F74E7"/>
    <w:rsid w:val="006F7756"/>
    <w:rsid w:val="006F77D2"/>
    <w:rsid w:val="007014C3"/>
    <w:rsid w:val="0070235C"/>
    <w:rsid w:val="00703B2A"/>
    <w:rsid w:val="0070465C"/>
    <w:rsid w:val="00704821"/>
    <w:rsid w:val="0070539F"/>
    <w:rsid w:val="00705D32"/>
    <w:rsid w:val="00706E67"/>
    <w:rsid w:val="0070797F"/>
    <w:rsid w:val="007100C0"/>
    <w:rsid w:val="00711A85"/>
    <w:rsid w:val="00711DBF"/>
    <w:rsid w:val="00713646"/>
    <w:rsid w:val="00715036"/>
    <w:rsid w:val="00716FDD"/>
    <w:rsid w:val="007216BF"/>
    <w:rsid w:val="007219D8"/>
    <w:rsid w:val="00722569"/>
    <w:rsid w:val="007244A4"/>
    <w:rsid w:val="00724626"/>
    <w:rsid w:val="00724D34"/>
    <w:rsid w:val="007260A1"/>
    <w:rsid w:val="0073043C"/>
    <w:rsid w:val="00730621"/>
    <w:rsid w:val="00731CC6"/>
    <w:rsid w:val="007335BD"/>
    <w:rsid w:val="00734103"/>
    <w:rsid w:val="0073475E"/>
    <w:rsid w:val="00734CFE"/>
    <w:rsid w:val="00734F1B"/>
    <w:rsid w:val="00734F2E"/>
    <w:rsid w:val="007362F4"/>
    <w:rsid w:val="007404DF"/>
    <w:rsid w:val="007410C1"/>
    <w:rsid w:val="00742FDA"/>
    <w:rsid w:val="0074497D"/>
    <w:rsid w:val="007470ED"/>
    <w:rsid w:val="00750388"/>
    <w:rsid w:val="007506B8"/>
    <w:rsid w:val="00751179"/>
    <w:rsid w:val="007532A9"/>
    <w:rsid w:val="00753E84"/>
    <w:rsid w:val="0075480F"/>
    <w:rsid w:val="00755A77"/>
    <w:rsid w:val="00755B13"/>
    <w:rsid w:val="00755C37"/>
    <w:rsid w:val="00756DB3"/>
    <w:rsid w:val="007574DF"/>
    <w:rsid w:val="00760547"/>
    <w:rsid w:val="007607D5"/>
    <w:rsid w:val="00761013"/>
    <w:rsid w:val="007617ED"/>
    <w:rsid w:val="00763201"/>
    <w:rsid w:val="007635B2"/>
    <w:rsid w:val="0076386D"/>
    <w:rsid w:val="00765EB5"/>
    <w:rsid w:val="00767B3E"/>
    <w:rsid w:val="00771486"/>
    <w:rsid w:val="00772135"/>
    <w:rsid w:val="00772261"/>
    <w:rsid w:val="00772779"/>
    <w:rsid w:val="00773139"/>
    <w:rsid w:val="00773149"/>
    <w:rsid w:val="00774989"/>
    <w:rsid w:val="00774CF8"/>
    <w:rsid w:val="00780EEF"/>
    <w:rsid w:val="007814FF"/>
    <w:rsid w:val="0078206A"/>
    <w:rsid w:val="00782F7C"/>
    <w:rsid w:val="007836C0"/>
    <w:rsid w:val="00783FA5"/>
    <w:rsid w:val="00784160"/>
    <w:rsid w:val="00785660"/>
    <w:rsid w:val="00790106"/>
    <w:rsid w:val="00790D5F"/>
    <w:rsid w:val="00791045"/>
    <w:rsid w:val="00795056"/>
    <w:rsid w:val="00795E09"/>
    <w:rsid w:val="00797DDB"/>
    <w:rsid w:val="007A0645"/>
    <w:rsid w:val="007A0F27"/>
    <w:rsid w:val="007B1136"/>
    <w:rsid w:val="007B3A44"/>
    <w:rsid w:val="007B4108"/>
    <w:rsid w:val="007B4F30"/>
    <w:rsid w:val="007B5ED6"/>
    <w:rsid w:val="007B63B1"/>
    <w:rsid w:val="007B65BF"/>
    <w:rsid w:val="007B688B"/>
    <w:rsid w:val="007B76B3"/>
    <w:rsid w:val="007C20EE"/>
    <w:rsid w:val="007C29E3"/>
    <w:rsid w:val="007C6843"/>
    <w:rsid w:val="007C7BDF"/>
    <w:rsid w:val="007D178B"/>
    <w:rsid w:val="007D17ED"/>
    <w:rsid w:val="007D2C57"/>
    <w:rsid w:val="007D3B5D"/>
    <w:rsid w:val="007D72EC"/>
    <w:rsid w:val="007D7466"/>
    <w:rsid w:val="007D78E8"/>
    <w:rsid w:val="007D7D5A"/>
    <w:rsid w:val="007E063D"/>
    <w:rsid w:val="007E1637"/>
    <w:rsid w:val="007E3231"/>
    <w:rsid w:val="007E3EF9"/>
    <w:rsid w:val="007E5217"/>
    <w:rsid w:val="007F0F9A"/>
    <w:rsid w:val="007F2EFD"/>
    <w:rsid w:val="007F566F"/>
    <w:rsid w:val="0080188E"/>
    <w:rsid w:val="008028FF"/>
    <w:rsid w:val="008029E9"/>
    <w:rsid w:val="00802FB1"/>
    <w:rsid w:val="00803ADB"/>
    <w:rsid w:val="0080466D"/>
    <w:rsid w:val="00804D5C"/>
    <w:rsid w:val="008054C0"/>
    <w:rsid w:val="008067A7"/>
    <w:rsid w:val="00806E8B"/>
    <w:rsid w:val="0081445B"/>
    <w:rsid w:val="00814DCA"/>
    <w:rsid w:val="00816B49"/>
    <w:rsid w:val="00820136"/>
    <w:rsid w:val="008203C8"/>
    <w:rsid w:val="008212BA"/>
    <w:rsid w:val="00821B8A"/>
    <w:rsid w:val="0082285D"/>
    <w:rsid w:val="00822B84"/>
    <w:rsid w:val="00822D06"/>
    <w:rsid w:val="00823DAD"/>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0498"/>
    <w:rsid w:val="008414DA"/>
    <w:rsid w:val="0084427F"/>
    <w:rsid w:val="008444FD"/>
    <w:rsid w:val="008455FA"/>
    <w:rsid w:val="0084565D"/>
    <w:rsid w:val="008462F0"/>
    <w:rsid w:val="00846649"/>
    <w:rsid w:val="008500FA"/>
    <w:rsid w:val="00850E5A"/>
    <w:rsid w:val="0085181A"/>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9D1"/>
    <w:rsid w:val="00874FC0"/>
    <w:rsid w:val="00875841"/>
    <w:rsid w:val="00875CCB"/>
    <w:rsid w:val="0087711E"/>
    <w:rsid w:val="00877592"/>
    <w:rsid w:val="008812BF"/>
    <w:rsid w:val="00881630"/>
    <w:rsid w:val="00881F37"/>
    <w:rsid w:val="00882407"/>
    <w:rsid w:val="00882B75"/>
    <w:rsid w:val="00882C72"/>
    <w:rsid w:val="00883A48"/>
    <w:rsid w:val="008848DC"/>
    <w:rsid w:val="00885865"/>
    <w:rsid w:val="00885C43"/>
    <w:rsid w:val="00886402"/>
    <w:rsid w:val="00887986"/>
    <w:rsid w:val="00892075"/>
    <w:rsid w:val="0089208A"/>
    <w:rsid w:val="00892A2F"/>
    <w:rsid w:val="0089377A"/>
    <w:rsid w:val="00894CDD"/>
    <w:rsid w:val="00897140"/>
    <w:rsid w:val="008A1766"/>
    <w:rsid w:val="008A2B57"/>
    <w:rsid w:val="008A46C6"/>
    <w:rsid w:val="008A574C"/>
    <w:rsid w:val="008A5B27"/>
    <w:rsid w:val="008A5F35"/>
    <w:rsid w:val="008A706A"/>
    <w:rsid w:val="008B2448"/>
    <w:rsid w:val="008B29CE"/>
    <w:rsid w:val="008B35EE"/>
    <w:rsid w:val="008B3E7C"/>
    <w:rsid w:val="008B4033"/>
    <w:rsid w:val="008B405B"/>
    <w:rsid w:val="008B417E"/>
    <w:rsid w:val="008B44E8"/>
    <w:rsid w:val="008B4678"/>
    <w:rsid w:val="008B49E0"/>
    <w:rsid w:val="008B556D"/>
    <w:rsid w:val="008B740C"/>
    <w:rsid w:val="008B7A46"/>
    <w:rsid w:val="008C01D4"/>
    <w:rsid w:val="008C0551"/>
    <w:rsid w:val="008C0B85"/>
    <w:rsid w:val="008C18F6"/>
    <w:rsid w:val="008C197F"/>
    <w:rsid w:val="008C33F8"/>
    <w:rsid w:val="008C468E"/>
    <w:rsid w:val="008C6271"/>
    <w:rsid w:val="008C6FBE"/>
    <w:rsid w:val="008C7211"/>
    <w:rsid w:val="008C7FD1"/>
    <w:rsid w:val="008D07F4"/>
    <w:rsid w:val="008D125C"/>
    <w:rsid w:val="008D2884"/>
    <w:rsid w:val="008D2E17"/>
    <w:rsid w:val="008D460A"/>
    <w:rsid w:val="008D48A7"/>
    <w:rsid w:val="008D4BCB"/>
    <w:rsid w:val="008D7333"/>
    <w:rsid w:val="008D79B2"/>
    <w:rsid w:val="008D7ED0"/>
    <w:rsid w:val="008E129A"/>
    <w:rsid w:val="008E2972"/>
    <w:rsid w:val="008E30E9"/>
    <w:rsid w:val="008E3D74"/>
    <w:rsid w:val="008E5F44"/>
    <w:rsid w:val="008F17D2"/>
    <w:rsid w:val="008F18D1"/>
    <w:rsid w:val="008F3077"/>
    <w:rsid w:val="008F4795"/>
    <w:rsid w:val="008F4FEE"/>
    <w:rsid w:val="008F5106"/>
    <w:rsid w:val="008F5B95"/>
    <w:rsid w:val="0090274A"/>
    <w:rsid w:val="009032DB"/>
    <w:rsid w:val="00903C11"/>
    <w:rsid w:val="00904115"/>
    <w:rsid w:val="00905154"/>
    <w:rsid w:val="00905286"/>
    <w:rsid w:val="00907C30"/>
    <w:rsid w:val="009102F2"/>
    <w:rsid w:val="009114C1"/>
    <w:rsid w:val="009124BF"/>
    <w:rsid w:val="009125E0"/>
    <w:rsid w:val="00913FE4"/>
    <w:rsid w:val="009149B1"/>
    <w:rsid w:val="0091571C"/>
    <w:rsid w:val="0092081A"/>
    <w:rsid w:val="00920D44"/>
    <w:rsid w:val="0092110D"/>
    <w:rsid w:val="009211DA"/>
    <w:rsid w:val="00923832"/>
    <w:rsid w:val="0092385D"/>
    <w:rsid w:val="00923F1E"/>
    <w:rsid w:val="00924047"/>
    <w:rsid w:val="00924A5F"/>
    <w:rsid w:val="00924F91"/>
    <w:rsid w:val="00925702"/>
    <w:rsid w:val="00925828"/>
    <w:rsid w:val="0092633C"/>
    <w:rsid w:val="00926D1F"/>
    <w:rsid w:val="00930076"/>
    <w:rsid w:val="00930C01"/>
    <w:rsid w:val="00930CE2"/>
    <w:rsid w:val="009313FC"/>
    <w:rsid w:val="00932CEB"/>
    <w:rsid w:val="00932EF0"/>
    <w:rsid w:val="00934B0A"/>
    <w:rsid w:val="00935AB2"/>
    <w:rsid w:val="00935F95"/>
    <w:rsid w:val="00941D80"/>
    <w:rsid w:val="00943E7A"/>
    <w:rsid w:val="0094499D"/>
    <w:rsid w:val="009456E6"/>
    <w:rsid w:val="00945FF7"/>
    <w:rsid w:val="0094628E"/>
    <w:rsid w:val="00946942"/>
    <w:rsid w:val="0095041F"/>
    <w:rsid w:val="00950F2B"/>
    <w:rsid w:val="00951A06"/>
    <w:rsid w:val="00951D58"/>
    <w:rsid w:val="009526CD"/>
    <w:rsid w:val="009532E2"/>
    <w:rsid w:val="009535B1"/>
    <w:rsid w:val="00954BC9"/>
    <w:rsid w:val="00955248"/>
    <w:rsid w:val="00957B8B"/>
    <w:rsid w:val="0096284C"/>
    <w:rsid w:val="0096513A"/>
    <w:rsid w:val="009667CE"/>
    <w:rsid w:val="00966881"/>
    <w:rsid w:val="0096718C"/>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28"/>
    <w:rsid w:val="009904BB"/>
    <w:rsid w:val="0099121E"/>
    <w:rsid w:val="00991B8E"/>
    <w:rsid w:val="00992FF7"/>
    <w:rsid w:val="00993422"/>
    <w:rsid w:val="00994872"/>
    <w:rsid w:val="00995A87"/>
    <w:rsid w:val="009967EE"/>
    <w:rsid w:val="009978E4"/>
    <w:rsid w:val="00997D82"/>
    <w:rsid w:val="009A11A6"/>
    <w:rsid w:val="009A2222"/>
    <w:rsid w:val="009A504B"/>
    <w:rsid w:val="009A52E8"/>
    <w:rsid w:val="009A5B2B"/>
    <w:rsid w:val="009A672D"/>
    <w:rsid w:val="009A76AF"/>
    <w:rsid w:val="009B0304"/>
    <w:rsid w:val="009B0F66"/>
    <w:rsid w:val="009B17E9"/>
    <w:rsid w:val="009B1CC7"/>
    <w:rsid w:val="009B29D4"/>
    <w:rsid w:val="009B2F8B"/>
    <w:rsid w:val="009B3570"/>
    <w:rsid w:val="009B3672"/>
    <w:rsid w:val="009B41A5"/>
    <w:rsid w:val="009B4DBC"/>
    <w:rsid w:val="009B50B9"/>
    <w:rsid w:val="009B56EA"/>
    <w:rsid w:val="009B6861"/>
    <w:rsid w:val="009C0CBB"/>
    <w:rsid w:val="009C245A"/>
    <w:rsid w:val="009C3B05"/>
    <w:rsid w:val="009C516E"/>
    <w:rsid w:val="009C597F"/>
    <w:rsid w:val="009C69CB"/>
    <w:rsid w:val="009C7DC6"/>
    <w:rsid w:val="009D1CC2"/>
    <w:rsid w:val="009D2DE6"/>
    <w:rsid w:val="009D3C07"/>
    <w:rsid w:val="009D48A1"/>
    <w:rsid w:val="009D48CE"/>
    <w:rsid w:val="009D4FCF"/>
    <w:rsid w:val="009D55BB"/>
    <w:rsid w:val="009D5E0B"/>
    <w:rsid w:val="009E25D0"/>
    <w:rsid w:val="009E3F80"/>
    <w:rsid w:val="009E3FF6"/>
    <w:rsid w:val="009E652E"/>
    <w:rsid w:val="009F356D"/>
    <w:rsid w:val="009F3B0A"/>
    <w:rsid w:val="009F5577"/>
    <w:rsid w:val="009F7064"/>
    <w:rsid w:val="00A02216"/>
    <w:rsid w:val="00A022DD"/>
    <w:rsid w:val="00A0380E"/>
    <w:rsid w:val="00A05619"/>
    <w:rsid w:val="00A06458"/>
    <w:rsid w:val="00A06776"/>
    <w:rsid w:val="00A07959"/>
    <w:rsid w:val="00A07A74"/>
    <w:rsid w:val="00A11A5B"/>
    <w:rsid w:val="00A124BC"/>
    <w:rsid w:val="00A13877"/>
    <w:rsid w:val="00A15161"/>
    <w:rsid w:val="00A1689C"/>
    <w:rsid w:val="00A17B23"/>
    <w:rsid w:val="00A20459"/>
    <w:rsid w:val="00A21507"/>
    <w:rsid w:val="00A23355"/>
    <w:rsid w:val="00A23356"/>
    <w:rsid w:val="00A24910"/>
    <w:rsid w:val="00A2551B"/>
    <w:rsid w:val="00A25BEF"/>
    <w:rsid w:val="00A25DEB"/>
    <w:rsid w:val="00A26B99"/>
    <w:rsid w:val="00A30A51"/>
    <w:rsid w:val="00A3188A"/>
    <w:rsid w:val="00A31CF0"/>
    <w:rsid w:val="00A320D2"/>
    <w:rsid w:val="00A32FF8"/>
    <w:rsid w:val="00A34277"/>
    <w:rsid w:val="00A347A7"/>
    <w:rsid w:val="00A35599"/>
    <w:rsid w:val="00A35E0F"/>
    <w:rsid w:val="00A3643F"/>
    <w:rsid w:val="00A4073F"/>
    <w:rsid w:val="00A40E9F"/>
    <w:rsid w:val="00A415A9"/>
    <w:rsid w:val="00A42F0C"/>
    <w:rsid w:val="00A4406D"/>
    <w:rsid w:val="00A45098"/>
    <w:rsid w:val="00A456B2"/>
    <w:rsid w:val="00A46752"/>
    <w:rsid w:val="00A5174B"/>
    <w:rsid w:val="00A55AAD"/>
    <w:rsid w:val="00A567DC"/>
    <w:rsid w:val="00A57E80"/>
    <w:rsid w:val="00A602E9"/>
    <w:rsid w:val="00A61EA0"/>
    <w:rsid w:val="00A623C2"/>
    <w:rsid w:val="00A626AE"/>
    <w:rsid w:val="00A62920"/>
    <w:rsid w:val="00A6349A"/>
    <w:rsid w:val="00A64D19"/>
    <w:rsid w:val="00A66C92"/>
    <w:rsid w:val="00A67B23"/>
    <w:rsid w:val="00A70F08"/>
    <w:rsid w:val="00A70F2D"/>
    <w:rsid w:val="00A71120"/>
    <w:rsid w:val="00A7120C"/>
    <w:rsid w:val="00A730FE"/>
    <w:rsid w:val="00A7326B"/>
    <w:rsid w:val="00A7463A"/>
    <w:rsid w:val="00A75483"/>
    <w:rsid w:val="00A77CB9"/>
    <w:rsid w:val="00A8109F"/>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15D4"/>
    <w:rsid w:val="00AB2549"/>
    <w:rsid w:val="00AB38FC"/>
    <w:rsid w:val="00AB546C"/>
    <w:rsid w:val="00AB5D11"/>
    <w:rsid w:val="00AB60E8"/>
    <w:rsid w:val="00AB62CD"/>
    <w:rsid w:val="00AB745F"/>
    <w:rsid w:val="00AB7EDB"/>
    <w:rsid w:val="00AC1CD2"/>
    <w:rsid w:val="00AC46C1"/>
    <w:rsid w:val="00AC515D"/>
    <w:rsid w:val="00AC79F6"/>
    <w:rsid w:val="00AC7D17"/>
    <w:rsid w:val="00AD04A9"/>
    <w:rsid w:val="00AD04B2"/>
    <w:rsid w:val="00AD234A"/>
    <w:rsid w:val="00AD2CDA"/>
    <w:rsid w:val="00AD3A0E"/>
    <w:rsid w:val="00AD3B91"/>
    <w:rsid w:val="00AD41FD"/>
    <w:rsid w:val="00AD45F4"/>
    <w:rsid w:val="00AD4C01"/>
    <w:rsid w:val="00AD5E97"/>
    <w:rsid w:val="00AD704E"/>
    <w:rsid w:val="00AE080A"/>
    <w:rsid w:val="00AE1BE8"/>
    <w:rsid w:val="00AE1F16"/>
    <w:rsid w:val="00AE24B0"/>
    <w:rsid w:val="00AE2554"/>
    <w:rsid w:val="00AE2D1C"/>
    <w:rsid w:val="00AE34D3"/>
    <w:rsid w:val="00AE4AD5"/>
    <w:rsid w:val="00AE6101"/>
    <w:rsid w:val="00AE69C3"/>
    <w:rsid w:val="00AE7C51"/>
    <w:rsid w:val="00AE7DFD"/>
    <w:rsid w:val="00AF0578"/>
    <w:rsid w:val="00AF361D"/>
    <w:rsid w:val="00AF3FD8"/>
    <w:rsid w:val="00AF61B5"/>
    <w:rsid w:val="00AF705B"/>
    <w:rsid w:val="00B00C8F"/>
    <w:rsid w:val="00B0176F"/>
    <w:rsid w:val="00B039FE"/>
    <w:rsid w:val="00B03C3D"/>
    <w:rsid w:val="00B03F64"/>
    <w:rsid w:val="00B051C0"/>
    <w:rsid w:val="00B07BB9"/>
    <w:rsid w:val="00B10483"/>
    <w:rsid w:val="00B1061E"/>
    <w:rsid w:val="00B12AE9"/>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17A"/>
    <w:rsid w:val="00B33ED2"/>
    <w:rsid w:val="00B34180"/>
    <w:rsid w:val="00B37B8A"/>
    <w:rsid w:val="00B410AF"/>
    <w:rsid w:val="00B418C2"/>
    <w:rsid w:val="00B41C21"/>
    <w:rsid w:val="00B4201E"/>
    <w:rsid w:val="00B424FA"/>
    <w:rsid w:val="00B445B5"/>
    <w:rsid w:val="00B46027"/>
    <w:rsid w:val="00B47954"/>
    <w:rsid w:val="00B5059B"/>
    <w:rsid w:val="00B50798"/>
    <w:rsid w:val="00B51209"/>
    <w:rsid w:val="00B51CA8"/>
    <w:rsid w:val="00B51EFC"/>
    <w:rsid w:val="00B5298C"/>
    <w:rsid w:val="00B57959"/>
    <w:rsid w:val="00B62471"/>
    <w:rsid w:val="00B65072"/>
    <w:rsid w:val="00B650B8"/>
    <w:rsid w:val="00B65EB6"/>
    <w:rsid w:val="00B66304"/>
    <w:rsid w:val="00B66C16"/>
    <w:rsid w:val="00B701FA"/>
    <w:rsid w:val="00B709CE"/>
    <w:rsid w:val="00B71C54"/>
    <w:rsid w:val="00B71C6D"/>
    <w:rsid w:val="00B72103"/>
    <w:rsid w:val="00B7271E"/>
    <w:rsid w:val="00B72A04"/>
    <w:rsid w:val="00B72AD7"/>
    <w:rsid w:val="00B7435C"/>
    <w:rsid w:val="00B743A1"/>
    <w:rsid w:val="00B76422"/>
    <w:rsid w:val="00B766D7"/>
    <w:rsid w:val="00B77981"/>
    <w:rsid w:val="00B8185B"/>
    <w:rsid w:val="00B823E4"/>
    <w:rsid w:val="00B82F0D"/>
    <w:rsid w:val="00B83DD6"/>
    <w:rsid w:val="00B84F08"/>
    <w:rsid w:val="00B850AC"/>
    <w:rsid w:val="00B85BB0"/>
    <w:rsid w:val="00B878F5"/>
    <w:rsid w:val="00B90238"/>
    <w:rsid w:val="00B943D8"/>
    <w:rsid w:val="00B94EC0"/>
    <w:rsid w:val="00B954C0"/>
    <w:rsid w:val="00B97541"/>
    <w:rsid w:val="00BA295B"/>
    <w:rsid w:val="00BA42B1"/>
    <w:rsid w:val="00BA4398"/>
    <w:rsid w:val="00BA4BF0"/>
    <w:rsid w:val="00BA6D0D"/>
    <w:rsid w:val="00BA7B02"/>
    <w:rsid w:val="00BB0831"/>
    <w:rsid w:val="00BB0D89"/>
    <w:rsid w:val="00BB2F7B"/>
    <w:rsid w:val="00BB3941"/>
    <w:rsid w:val="00BB4CB6"/>
    <w:rsid w:val="00BB6FD1"/>
    <w:rsid w:val="00BC0755"/>
    <w:rsid w:val="00BC369B"/>
    <w:rsid w:val="00BC4875"/>
    <w:rsid w:val="00BC5120"/>
    <w:rsid w:val="00BD004A"/>
    <w:rsid w:val="00BD1F11"/>
    <w:rsid w:val="00BD2360"/>
    <w:rsid w:val="00BD24E9"/>
    <w:rsid w:val="00BD2A49"/>
    <w:rsid w:val="00BD3C3E"/>
    <w:rsid w:val="00BD560A"/>
    <w:rsid w:val="00BD63E2"/>
    <w:rsid w:val="00BE251E"/>
    <w:rsid w:val="00BE26EF"/>
    <w:rsid w:val="00BE3367"/>
    <w:rsid w:val="00BE4252"/>
    <w:rsid w:val="00BE46A7"/>
    <w:rsid w:val="00BE5F70"/>
    <w:rsid w:val="00BF0A06"/>
    <w:rsid w:val="00BF14DE"/>
    <w:rsid w:val="00BF156B"/>
    <w:rsid w:val="00BF201B"/>
    <w:rsid w:val="00BF2F40"/>
    <w:rsid w:val="00BF6682"/>
    <w:rsid w:val="00BF69A0"/>
    <w:rsid w:val="00BF6DDC"/>
    <w:rsid w:val="00C00353"/>
    <w:rsid w:val="00C01B37"/>
    <w:rsid w:val="00C02B0D"/>
    <w:rsid w:val="00C039FB"/>
    <w:rsid w:val="00C0551A"/>
    <w:rsid w:val="00C06E23"/>
    <w:rsid w:val="00C11DF4"/>
    <w:rsid w:val="00C11EF1"/>
    <w:rsid w:val="00C12701"/>
    <w:rsid w:val="00C12B5B"/>
    <w:rsid w:val="00C133A1"/>
    <w:rsid w:val="00C1438C"/>
    <w:rsid w:val="00C147F0"/>
    <w:rsid w:val="00C14F77"/>
    <w:rsid w:val="00C15581"/>
    <w:rsid w:val="00C160A3"/>
    <w:rsid w:val="00C1790C"/>
    <w:rsid w:val="00C2027E"/>
    <w:rsid w:val="00C2154F"/>
    <w:rsid w:val="00C21BCF"/>
    <w:rsid w:val="00C21D20"/>
    <w:rsid w:val="00C24296"/>
    <w:rsid w:val="00C2460A"/>
    <w:rsid w:val="00C2551D"/>
    <w:rsid w:val="00C26326"/>
    <w:rsid w:val="00C26D26"/>
    <w:rsid w:val="00C27421"/>
    <w:rsid w:val="00C27F02"/>
    <w:rsid w:val="00C305D6"/>
    <w:rsid w:val="00C30B4E"/>
    <w:rsid w:val="00C30C8A"/>
    <w:rsid w:val="00C315A7"/>
    <w:rsid w:val="00C3183B"/>
    <w:rsid w:val="00C3244B"/>
    <w:rsid w:val="00C32C23"/>
    <w:rsid w:val="00C35A36"/>
    <w:rsid w:val="00C36D52"/>
    <w:rsid w:val="00C37A37"/>
    <w:rsid w:val="00C40247"/>
    <w:rsid w:val="00C40B4C"/>
    <w:rsid w:val="00C40BAD"/>
    <w:rsid w:val="00C42993"/>
    <w:rsid w:val="00C42A4E"/>
    <w:rsid w:val="00C44166"/>
    <w:rsid w:val="00C44FB5"/>
    <w:rsid w:val="00C45222"/>
    <w:rsid w:val="00C4548C"/>
    <w:rsid w:val="00C45801"/>
    <w:rsid w:val="00C46A40"/>
    <w:rsid w:val="00C46FBA"/>
    <w:rsid w:val="00C475FD"/>
    <w:rsid w:val="00C479C7"/>
    <w:rsid w:val="00C47D08"/>
    <w:rsid w:val="00C50DBA"/>
    <w:rsid w:val="00C51485"/>
    <w:rsid w:val="00C5212E"/>
    <w:rsid w:val="00C521D8"/>
    <w:rsid w:val="00C52CCA"/>
    <w:rsid w:val="00C538F7"/>
    <w:rsid w:val="00C5452F"/>
    <w:rsid w:val="00C54D05"/>
    <w:rsid w:val="00C56497"/>
    <w:rsid w:val="00C57065"/>
    <w:rsid w:val="00C574BA"/>
    <w:rsid w:val="00C57C4A"/>
    <w:rsid w:val="00C62C87"/>
    <w:rsid w:val="00C635C0"/>
    <w:rsid w:val="00C64A17"/>
    <w:rsid w:val="00C65BB9"/>
    <w:rsid w:val="00C70D06"/>
    <w:rsid w:val="00C71C5B"/>
    <w:rsid w:val="00C71D66"/>
    <w:rsid w:val="00C72AEF"/>
    <w:rsid w:val="00C731F0"/>
    <w:rsid w:val="00C74F26"/>
    <w:rsid w:val="00C74F5B"/>
    <w:rsid w:val="00C75025"/>
    <w:rsid w:val="00C7503E"/>
    <w:rsid w:val="00C7599E"/>
    <w:rsid w:val="00C75E36"/>
    <w:rsid w:val="00C767A3"/>
    <w:rsid w:val="00C771DE"/>
    <w:rsid w:val="00C814A3"/>
    <w:rsid w:val="00C81634"/>
    <w:rsid w:val="00C81879"/>
    <w:rsid w:val="00C822A0"/>
    <w:rsid w:val="00C8489E"/>
    <w:rsid w:val="00C84D9E"/>
    <w:rsid w:val="00C85437"/>
    <w:rsid w:val="00C856CB"/>
    <w:rsid w:val="00C8595A"/>
    <w:rsid w:val="00C86972"/>
    <w:rsid w:val="00C87F4A"/>
    <w:rsid w:val="00C90004"/>
    <w:rsid w:val="00C913B7"/>
    <w:rsid w:val="00C9201A"/>
    <w:rsid w:val="00C94058"/>
    <w:rsid w:val="00C953AF"/>
    <w:rsid w:val="00C96E22"/>
    <w:rsid w:val="00C97211"/>
    <w:rsid w:val="00C9726A"/>
    <w:rsid w:val="00C975AC"/>
    <w:rsid w:val="00C976B6"/>
    <w:rsid w:val="00CA0067"/>
    <w:rsid w:val="00CA0929"/>
    <w:rsid w:val="00CA0C81"/>
    <w:rsid w:val="00CA1CF8"/>
    <w:rsid w:val="00CA1FE3"/>
    <w:rsid w:val="00CA31AA"/>
    <w:rsid w:val="00CA4211"/>
    <w:rsid w:val="00CA4C49"/>
    <w:rsid w:val="00CA585D"/>
    <w:rsid w:val="00CA74BD"/>
    <w:rsid w:val="00CB0923"/>
    <w:rsid w:val="00CB1154"/>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E88"/>
    <w:rsid w:val="00D04B54"/>
    <w:rsid w:val="00D04B87"/>
    <w:rsid w:val="00D0573A"/>
    <w:rsid w:val="00D12FCB"/>
    <w:rsid w:val="00D13B13"/>
    <w:rsid w:val="00D13DD3"/>
    <w:rsid w:val="00D143D7"/>
    <w:rsid w:val="00D16257"/>
    <w:rsid w:val="00D167BB"/>
    <w:rsid w:val="00D16B63"/>
    <w:rsid w:val="00D17A09"/>
    <w:rsid w:val="00D20DDB"/>
    <w:rsid w:val="00D2488B"/>
    <w:rsid w:val="00D24E56"/>
    <w:rsid w:val="00D26358"/>
    <w:rsid w:val="00D272BF"/>
    <w:rsid w:val="00D278B5"/>
    <w:rsid w:val="00D31BCF"/>
    <w:rsid w:val="00D3323E"/>
    <w:rsid w:val="00D341C4"/>
    <w:rsid w:val="00D361E1"/>
    <w:rsid w:val="00D37B5C"/>
    <w:rsid w:val="00D37BBD"/>
    <w:rsid w:val="00D40474"/>
    <w:rsid w:val="00D412CF"/>
    <w:rsid w:val="00D41340"/>
    <w:rsid w:val="00D413F7"/>
    <w:rsid w:val="00D4151B"/>
    <w:rsid w:val="00D4155B"/>
    <w:rsid w:val="00D4232B"/>
    <w:rsid w:val="00D4412F"/>
    <w:rsid w:val="00D45063"/>
    <w:rsid w:val="00D45569"/>
    <w:rsid w:val="00D475C8"/>
    <w:rsid w:val="00D6024D"/>
    <w:rsid w:val="00D60403"/>
    <w:rsid w:val="00D61327"/>
    <w:rsid w:val="00D6181B"/>
    <w:rsid w:val="00D63329"/>
    <w:rsid w:val="00D63A1D"/>
    <w:rsid w:val="00D64838"/>
    <w:rsid w:val="00D652F6"/>
    <w:rsid w:val="00D65414"/>
    <w:rsid w:val="00D6649C"/>
    <w:rsid w:val="00D706C7"/>
    <w:rsid w:val="00D70AEC"/>
    <w:rsid w:val="00D72AE4"/>
    <w:rsid w:val="00D742A4"/>
    <w:rsid w:val="00D744E8"/>
    <w:rsid w:val="00D75405"/>
    <w:rsid w:val="00D768D1"/>
    <w:rsid w:val="00D76D98"/>
    <w:rsid w:val="00D779CC"/>
    <w:rsid w:val="00D80A14"/>
    <w:rsid w:val="00D80AAF"/>
    <w:rsid w:val="00D81229"/>
    <w:rsid w:val="00D83FC8"/>
    <w:rsid w:val="00D84386"/>
    <w:rsid w:val="00D848AB"/>
    <w:rsid w:val="00D917EC"/>
    <w:rsid w:val="00D91860"/>
    <w:rsid w:val="00D91D27"/>
    <w:rsid w:val="00D934F8"/>
    <w:rsid w:val="00D93832"/>
    <w:rsid w:val="00D946F8"/>
    <w:rsid w:val="00D94F40"/>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5C2A"/>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71F6"/>
    <w:rsid w:val="00DE33C8"/>
    <w:rsid w:val="00DE38DE"/>
    <w:rsid w:val="00DE47C5"/>
    <w:rsid w:val="00DE4D3C"/>
    <w:rsid w:val="00DE63A4"/>
    <w:rsid w:val="00DE71C2"/>
    <w:rsid w:val="00DE7334"/>
    <w:rsid w:val="00DE7EB8"/>
    <w:rsid w:val="00DF020E"/>
    <w:rsid w:val="00DF0E0F"/>
    <w:rsid w:val="00DF132C"/>
    <w:rsid w:val="00DF4519"/>
    <w:rsid w:val="00DF54A6"/>
    <w:rsid w:val="00DF5528"/>
    <w:rsid w:val="00DF58D2"/>
    <w:rsid w:val="00DF693D"/>
    <w:rsid w:val="00DF747E"/>
    <w:rsid w:val="00E003CD"/>
    <w:rsid w:val="00E02E2A"/>
    <w:rsid w:val="00E03679"/>
    <w:rsid w:val="00E03BED"/>
    <w:rsid w:val="00E04DC5"/>
    <w:rsid w:val="00E05578"/>
    <w:rsid w:val="00E07502"/>
    <w:rsid w:val="00E1337E"/>
    <w:rsid w:val="00E135CB"/>
    <w:rsid w:val="00E147A2"/>
    <w:rsid w:val="00E15C29"/>
    <w:rsid w:val="00E15DB3"/>
    <w:rsid w:val="00E17D34"/>
    <w:rsid w:val="00E17FF3"/>
    <w:rsid w:val="00E21079"/>
    <w:rsid w:val="00E2356A"/>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37031"/>
    <w:rsid w:val="00E4092E"/>
    <w:rsid w:val="00E41F8A"/>
    <w:rsid w:val="00E429B5"/>
    <w:rsid w:val="00E42DEB"/>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5AE"/>
    <w:rsid w:val="00E64FD5"/>
    <w:rsid w:val="00E7163A"/>
    <w:rsid w:val="00E722B6"/>
    <w:rsid w:val="00E723C8"/>
    <w:rsid w:val="00E75041"/>
    <w:rsid w:val="00E75710"/>
    <w:rsid w:val="00E75A6E"/>
    <w:rsid w:val="00E773DF"/>
    <w:rsid w:val="00E77788"/>
    <w:rsid w:val="00E8267A"/>
    <w:rsid w:val="00E85DF1"/>
    <w:rsid w:val="00E86124"/>
    <w:rsid w:val="00E866FF"/>
    <w:rsid w:val="00E867BD"/>
    <w:rsid w:val="00E87B7E"/>
    <w:rsid w:val="00E9054A"/>
    <w:rsid w:val="00E91025"/>
    <w:rsid w:val="00E91CF3"/>
    <w:rsid w:val="00E9450C"/>
    <w:rsid w:val="00E9591E"/>
    <w:rsid w:val="00E96DDA"/>
    <w:rsid w:val="00E97E50"/>
    <w:rsid w:val="00EA2581"/>
    <w:rsid w:val="00EA25B1"/>
    <w:rsid w:val="00EA4A24"/>
    <w:rsid w:val="00EA564A"/>
    <w:rsid w:val="00EB111E"/>
    <w:rsid w:val="00EB1647"/>
    <w:rsid w:val="00EB1EDE"/>
    <w:rsid w:val="00EB2C3E"/>
    <w:rsid w:val="00EB474B"/>
    <w:rsid w:val="00EB481F"/>
    <w:rsid w:val="00EB59C4"/>
    <w:rsid w:val="00EB5A13"/>
    <w:rsid w:val="00EB64B3"/>
    <w:rsid w:val="00EC11DC"/>
    <w:rsid w:val="00EC1332"/>
    <w:rsid w:val="00EC2659"/>
    <w:rsid w:val="00EC29CC"/>
    <w:rsid w:val="00EC49C7"/>
    <w:rsid w:val="00EC4CB6"/>
    <w:rsid w:val="00ED0178"/>
    <w:rsid w:val="00ED1C6C"/>
    <w:rsid w:val="00ED4C66"/>
    <w:rsid w:val="00ED520F"/>
    <w:rsid w:val="00ED7379"/>
    <w:rsid w:val="00EE00F3"/>
    <w:rsid w:val="00EE1077"/>
    <w:rsid w:val="00EE164A"/>
    <w:rsid w:val="00EE4EFC"/>
    <w:rsid w:val="00EE5F51"/>
    <w:rsid w:val="00EF0ABE"/>
    <w:rsid w:val="00EF0F70"/>
    <w:rsid w:val="00EF18A1"/>
    <w:rsid w:val="00EF2157"/>
    <w:rsid w:val="00EF2C25"/>
    <w:rsid w:val="00EF340E"/>
    <w:rsid w:val="00EF47FF"/>
    <w:rsid w:val="00EF68A1"/>
    <w:rsid w:val="00EF73AB"/>
    <w:rsid w:val="00EF74E2"/>
    <w:rsid w:val="00F01092"/>
    <w:rsid w:val="00F02109"/>
    <w:rsid w:val="00F028A0"/>
    <w:rsid w:val="00F02BC8"/>
    <w:rsid w:val="00F04EC6"/>
    <w:rsid w:val="00F051CE"/>
    <w:rsid w:val="00F06B56"/>
    <w:rsid w:val="00F06C8C"/>
    <w:rsid w:val="00F14ED2"/>
    <w:rsid w:val="00F20B79"/>
    <w:rsid w:val="00F20BE0"/>
    <w:rsid w:val="00F20EC5"/>
    <w:rsid w:val="00F20F86"/>
    <w:rsid w:val="00F230D6"/>
    <w:rsid w:val="00F232D9"/>
    <w:rsid w:val="00F275EE"/>
    <w:rsid w:val="00F27CFB"/>
    <w:rsid w:val="00F301F8"/>
    <w:rsid w:val="00F31CDD"/>
    <w:rsid w:val="00F32E77"/>
    <w:rsid w:val="00F335D6"/>
    <w:rsid w:val="00F33C9A"/>
    <w:rsid w:val="00F3709D"/>
    <w:rsid w:val="00F3763B"/>
    <w:rsid w:val="00F420E4"/>
    <w:rsid w:val="00F44ED5"/>
    <w:rsid w:val="00F45EB3"/>
    <w:rsid w:val="00F466F4"/>
    <w:rsid w:val="00F50181"/>
    <w:rsid w:val="00F51C8A"/>
    <w:rsid w:val="00F527A6"/>
    <w:rsid w:val="00F53584"/>
    <w:rsid w:val="00F540CB"/>
    <w:rsid w:val="00F54215"/>
    <w:rsid w:val="00F54770"/>
    <w:rsid w:val="00F55BD7"/>
    <w:rsid w:val="00F56EBC"/>
    <w:rsid w:val="00F57996"/>
    <w:rsid w:val="00F57E55"/>
    <w:rsid w:val="00F60C80"/>
    <w:rsid w:val="00F61288"/>
    <w:rsid w:val="00F628E5"/>
    <w:rsid w:val="00F62D63"/>
    <w:rsid w:val="00F65642"/>
    <w:rsid w:val="00F65FE0"/>
    <w:rsid w:val="00F6619B"/>
    <w:rsid w:val="00F66401"/>
    <w:rsid w:val="00F667C0"/>
    <w:rsid w:val="00F72D83"/>
    <w:rsid w:val="00F768EB"/>
    <w:rsid w:val="00F77845"/>
    <w:rsid w:val="00F8004A"/>
    <w:rsid w:val="00F80769"/>
    <w:rsid w:val="00F80B33"/>
    <w:rsid w:val="00F819E3"/>
    <w:rsid w:val="00F8340D"/>
    <w:rsid w:val="00F835BA"/>
    <w:rsid w:val="00F85B55"/>
    <w:rsid w:val="00F8641F"/>
    <w:rsid w:val="00F864A5"/>
    <w:rsid w:val="00F8749A"/>
    <w:rsid w:val="00F90666"/>
    <w:rsid w:val="00F90F69"/>
    <w:rsid w:val="00F92AB0"/>
    <w:rsid w:val="00F92FA0"/>
    <w:rsid w:val="00F94922"/>
    <w:rsid w:val="00F95785"/>
    <w:rsid w:val="00F964B6"/>
    <w:rsid w:val="00F968C9"/>
    <w:rsid w:val="00F97CCD"/>
    <w:rsid w:val="00FA09E1"/>
    <w:rsid w:val="00FA594E"/>
    <w:rsid w:val="00FA74B5"/>
    <w:rsid w:val="00FA7679"/>
    <w:rsid w:val="00FB25CF"/>
    <w:rsid w:val="00FB2A39"/>
    <w:rsid w:val="00FB4D01"/>
    <w:rsid w:val="00FB500C"/>
    <w:rsid w:val="00FB574A"/>
    <w:rsid w:val="00FB66FD"/>
    <w:rsid w:val="00FB684A"/>
    <w:rsid w:val="00FC09F4"/>
    <w:rsid w:val="00FC15A9"/>
    <w:rsid w:val="00FC3DA6"/>
    <w:rsid w:val="00FC51B0"/>
    <w:rsid w:val="00FC69EC"/>
    <w:rsid w:val="00FC71FB"/>
    <w:rsid w:val="00FC7EFC"/>
    <w:rsid w:val="00FD05D8"/>
    <w:rsid w:val="00FD11CE"/>
    <w:rsid w:val="00FD18E1"/>
    <w:rsid w:val="00FD2280"/>
    <w:rsid w:val="00FD22E8"/>
    <w:rsid w:val="00FD24F5"/>
    <w:rsid w:val="00FD49AA"/>
    <w:rsid w:val="00FD6012"/>
    <w:rsid w:val="00FD69DC"/>
    <w:rsid w:val="00FD7938"/>
    <w:rsid w:val="00FD7F53"/>
    <w:rsid w:val="00FE130D"/>
    <w:rsid w:val="00FE1CCE"/>
    <w:rsid w:val="00FE3738"/>
    <w:rsid w:val="00FE54C5"/>
    <w:rsid w:val="00FE58BC"/>
    <w:rsid w:val="00FE5B19"/>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4ABD98DA-0108-436E-843E-C0A55853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cc02.safelinks.protection.outlook.com/?url=http%3A%2F%2Fwww.kingcountybonds.com%2F&amp;data=04%7C01%7CNick.Bowman%40kingcounty.gov%7C3206106091194eb1395a08d98dabf6b1%7Cbae5059a76f049d7999672dfe95d69c7%7C0%7C0%7C637696591976825357%7CUnknown%7CTWFpbGZsb3d8eyJWIjoiMC4wLjAwMDAiLCJQIjoiV2luMzIiLCJBTiI6Ik1haWwiLCJXVCI6Mn0%3D%7C1000&amp;sdata=DbS24hutMVDfKNvzZc5cjDdwo4ZHEqR2vQhsOn7J4T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Kim, Andrew</cp:lastModifiedBy>
  <cp:revision>3</cp:revision>
  <cp:lastPrinted>2015-03-13T15:09:00Z</cp:lastPrinted>
  <dcterms:created xsi:type="dcterms:W3CDTF">2021-11-01T22:26:00Z</dcterms:created>
  <dcterms:modified xsi:type="dcterms:W3CDTF">2021-11-02T01:34:00Z</dcterms:modified>
</cp:coreProperties>
</file>