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54B4D" w14:textId="77777777" w:rsidR="00EB5A13" w:rsidRPr="00A46A5D" w:rsidRDefault="00EB5A13" w:rsidP="00EB5A13">
      <w:pPr>
        <w:pStyle w:val="Heading2"/>
        <w:rPr>
          <w:b w:val="0"/>
          <w:sz w:val="24"/>
          <w:u w:val="none"/>
        </w:rPr>
      </w:pPr>
    </w:p>
    <w:p w14:paraId="65969C24"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5DF102BE"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F75379" w:rsidRPr="009349D6" w14:paraId="4D51AD35" w14:textId="77777777" w:rsidTr="003744CD">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C82DFE6" w14:textId="77777777" w:rsidR="00F75379" w:rsidRPr="009349D6" w:rsidRDefault="00F75379" w:rsidP="003744CD">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3D44FD4" w14:textId="5A197D95" w:rsidR="00F75379" w:rsidRPr="009349D6" w:rsidRDefault="006A0EEA" w:rsidP="003744CD">
            <w:pPr>
              <w:spacing w:before="40" w:after="40"/>
              <w:rPr>
                <w:rFonts w:ascii="Arial" w:hAnsi="Arial" w:cs="Arial"/>
              </w:rPr>
            </w:pPr>
            <w:r>
              <w:rPr>
                <w:rFonts w:ascii="Arial" w:hAnsi="Arial" w:cs="Arial"/>
              </w:rPr>
              <w:t>12</w:t>
            </w:r>
          </w:p>
        </w:tc>
        <w:tc>
          <w:tcPr>
            <w:tcW w:w="1170" w:type="dxa"/>
            <w:tcBorders>
              <w:top w:val="single" w:sz="4" w:space="0" w:color="auto"/>
              <w:left w:val="single" w:sz="4" w:space="0" w:color="auto"/>
              <w:bottom w:val="single" w:sz="4" w:space="0" w:color="auto"/>
              <w:right w:val="single" w:sz="4" w:space="0" w:color="auto"/>
            </w:tcBorders>
            <w:vAlign w:val="center"/>
          </w:tcPr>
          <w:p w14:paraId="03072042" w14:textId="77777777" w:rsidR="00F75379" w:rsidRPr="009349D6" w:rsidRDefault="00F75379" w:rsidP="003744CD">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436D25D8" w14:textId="6814F0D2" w:rsidR="00F75379" w:rsidRPr="009349D6" w:rsidRDefault="00C25186" w:rsidP="003744CD">
            <w:pPr>
              <w:spacing w:before="40" w:after="40"/>
              <w:rPr>
                <w:rFonts w:ascii="Arial" w:hAnsi="Arial" w:cs="Arial"/>
              </w:rPr>
            </w:pPr>
            <w:r>
              <w:rPr>
                <w:rFonts w:ascii="Arial" w:hAnsi="Arial" w:cs="Arial"/>
              </w:rPr>
              <w:t>Brandi Vena</w:t>
            </w:r>
          </w:p>
        </w:tc>
      </w:tr>
      <w:tr w:rsidR="00F75379" w:rsidRPr="009349D6" w14:paraId="34A5948F" w14:textId="77777777" w:rsidTr="003744CD">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16E9DA6" w14:textId="77777777" w:rsidR="00F75379" w:rsidRPr="009349D6" w:rsidRDefault="00F75379" w:rsidP="003744CD">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1BA2C984" w14:textId="1823E36B" w:rsidR="00F75379" w:rsidRPr="009349D6" w:rsidRDefault="00C25186" w:rsidP="003744CD">
            <w:pPr>
              <w:spacing w:before="40" w:after="40"/>
              <w:rPr>
                <w:rFonts w:ascii="Arial" w:hAnsi="Arial" w:cs="Arial"/>
              </w:rPr>
            </w:pPr>
            <w:r>
              <w:rPr>
                <w:rFonts w:ascii="Arial" w:hAnsi="Arial" w:cs="Arial"/>
              </w:rPr>
              <w:t>2021-0257</w:t>
            </w:r>
          </w:p>
        </w:tc>
        <w:tc>
          <w:tcPr>
            <w:tcW w:w="1170" w:type="dxa"/>
            <w:tcBorders>
              <w:top w:val="single" w:sz="4" w:space="0" w:color="auto"/>
              <w:left w:val="single" w:sz="4" w:space="0" w:color="auto"/>
              <w:bottom w:val="single" w:sz="4" w:space="0" w:color="auto"/>
              <w:right w:val="single" w:sz="4" w:space="0" w:color="auto"/>
            </w:tcBorders>
            <w:vAlign w:val="center"/>
          </w:tcPr>
          <w:p w14:paraId="4F19891F" w14:textId="77777777" w:rsidR="00F75379" w:rsidRPr="009349D6" w:rsidRDefault="00F75379" w:rsidP="003744CD">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1AE3EA2" w14:textId="01FB15C9" w:rsidR="00F75379" w:rsidRPr="009349D6" w:rsidRDefault="00C25186" w:rsidP="003744CD">
            <w:pPr>
              <w:spacing w:before="40" w:after="40"/>
              <w:rPr>
                <w:rFonts w:ascii="Arial" w:hAnsi="Arial" w:cs="Arial"/>
              </w:rPr>
            </w:pPr>
            <w:r>
              <w:rPr>
                <w:rFonts w:ascii="Arial" w:hAnsi="Arial" w:cs="Arial"/>
              </w:rPr>
              <w:t>August 18, 2021</w:t>
            </w:r>
          </w:p>
        </w:tc>
      </w:tr>
    </w:tbl>
    <w:p w14:paraId="79585C60" w14:textId="77777777" w:rsidR="004349B7" w:rsidRDefault="004349B7" w:rsidP="00F31CDD">
      <w:pPr>
        <w:rPr>
          <w:rFonts w:ascii="Arial" w:hAnsi="Arial" w:cs="Arial"/>
          <w:b/>
          <w:smallCaps/>
          <w:szCs w:val="24"/>
          <w:u w:val="single"/>
        </w:rPr>
      </w:pPr>
    </w:p>
    <w:p w14:paraId="4DDCC530"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29859516" w14:textId="77777777" w:rsidR="00074A56" w:rsidRDefault="00074A56" w:rsidP="005B478C">
      <w:pPr>
        <w:jc w:val="both"/>
        <w:rPr>
          <w:rFonts w:ascii="Arial" w:hAnsi="Arial" w:cs="Arial"/>
        </w:rPr>
      </w:pPr>
    </w:p>
    <w:p w14:paraId="55D0EF13" w14:textId="432A0376" w:rsidR="002B3D9D" w:rsidRPr="00C75025" w:rsidRDefault="00C25186" w:rsidP="002B3D9D">
      <w:pPr>
        <w:jc w:val="both"/>
        <w:rPr>
          <w:rFonts w:ascii="Arial" w:hAnsi="Arial" w:cs="Arial"/>
          <w:b/>
          <w:u w:val="single"/>
        </w:rPr>
      </w:pPr>
      <w:r>
        <w:rPr>
          <w:rFonts w:ascii="Arial" w:hAnsi="Arial" w:cs="Arial"/>
        </w:rPr>
        <w:t xml:space="preserve">The proposed ordinance would make changes to King County Code related to a </w:t>
      </w:r>
      <w:r w:rsidR="001E5092">
        <w:rPr>
          <w:rFonts w:ascii="Arial" w:hAnsi="Arial" w:cs="Arial"/>
        </w:rPr>
        <w:t>publicly accessible</w:t>
      </w:r>
      <w:r w:rsidR="00227692">
        <w:rPr>
          <w:rFonts w:ascii="Arial" w:hAnsi="Arial" w:cs="Arial"/>
        </w:rPr>
        <w:t xml:space="preserve"> </w:t>
      </w:r>
      <w:r>
        <w:rPr>
          <w:rFonts w:ascii="Arial" w:hAnsi="Arial" w:cs="Arial"/>
        </w:rPr>
        <w:t>database for and the disposition of vacant</w:t>
      </w:r>
      <w:r w:rsidR="00603EEE">
        <w:rPr>
          <w:rFonts w:ascii="Arial" w:hAnsi="Arial" w:cs="Arial"/>
        </w:rPr>
        <w:t xml:space="preserve"> or unused</w:t>
      </w:r>
      <w:r>
        <w:rPr>
          <w:rFonts w:ascii="Arial" w:hAnsi="Arial" w:cs="Arial"/>
        </w:rPr>
        <w:t xml:space="preserve"> county-owned</w:t>
      </w:r>
      <w:r w:rsidR="00227692">
        <w:rPr>
          <w:rFonts w:ascii="Arial" w:hAnsi="Arial" w:cs="Arial"/>
        </w:rPr>
        <w:t xml:space="preserve"> real</w:t>
      </w:r>
      <w:r>
        <w:rPr>
          <w:rFonts w:ascii="Arial" w:hAnsi="Arial" w:cs="Arial"/>
        </w:rPr>
        <w:t xml:space="preserve"> property.</w:t>
      </w:r>
    </w:p>
    <w:p w14:paraId="35ADF61E" w14:textId="77777777" w:rsidR="00C75025" w:rsidRDefault="00C75025" w:rsidP="005B478C">
      <w:pPr>
        <w:jc w:val="both"/>
        <w:rPr>
          <w:rFonts w:ascii="Arial" w:hAnsi="Arial" w:cs="Arial"/>
          <w:b/>
          <w:smallCaps/>
          <w:szCs w:val="24"/>
          <w:u w:val="single"/>
        </w:rPr>
      </w:pPr>
    </w:p>
    <w:p w14:paraId="6DC7AD85"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2058B23E" w14:textId="77777777" w:rsidR="00074A56" w:rsidRDefault="00074A56" w:rsidP="005B478C">
      <w:pPr>
        <w:jc w:val="both"/>
        <w:rPr>
          <w:rFonts w:ascii="Arial" w:hAnsi="Arial" w:cs="Arial"/>
        </w:rPr>
      </w:pPr>
    </w:p>
    <w:p w14:paraId="19FFF2AC" w14:textId="14C24188" w:rsidR="00FC4904" w:rsidRDefault="00FC4904" w:rsidP="005B478C">
      <w:pPr>
        <w:jc w:val="both"/>
        <w:rPr>
          <w:rFonts w:ascii="Arial" w:hAnsi="Arial" w:cs="Arial"/>
        </w:rPr>
      </w:pPr>
      <w:r>
        <w:rPr>
          <w:rFonts w:ascii="Arial" w:hAnsi="Arial" w:cs="Arial"/>
        </w:rPr>
        <w:t>All occupancy, vacancy, and leasing decisions regarding county-owned real property are under the purview of either the Facilities Management Division (FMD) or departmental custodians that make use of county-owned real property for county business and that submit annual reports to FMD regarding the statuses of the properties under their custodianships.  The reports include information as to whether a county-owned real property is surplus to the custodian's needs.  In the case where a custodian has indicated it no longer needs a property, FMD must conduct an analysis of whether that property can be declared surplus.  County code requires FMD to maintain an inventory of county-owned surplus real property.</w:t>
      </w:r>
    </w:p>
    <w:p w14:paraId="1CA0DBF4" w14:textId="77777777" w:rsidR="00FC4904" w:rsidRDefault="00FC4904" w:rsidP="005B478C">
      <w:pPr>
        <w:jc w:val="both"/>
        <w:rPr>
          <w:rFonts w:ascii="Arial" w:hAnsi="Arial" w:cs="Arial"/>
        </w:rPr>
      </w:pPr>
    </w:p>
    <w:p w14:paraId="05BAAFCC" w14:textId="09521292" w:rsidR="00946942" w:rsidRDefault="00FC4904" w:rsidP="005B478C">
      <w:pPr>
        <w:jc w:val="both"/>
        <w:rPr>
          <w:rFonts w:ascii="Arial" w:hAnsi="Arial" w:cs="Arial"/>
        </w:rPr>
      </w:pPr>
      <w:r>
        <w:rPr>
          <w:rFonts w:ascii="Arial" w:hAnsi="Arial" w:cs="Arial"/>
        </w:rPr>
        <w:t>In some instances, departmental custodians do not submit their required reports.  Also, in some instances, departmental custodians hold on to properties that remain vacant or unused for several years.  The proposed ordinance would require that FMD maintain a list of departmental custodians that have not submitted their required reports.  It would also require FMD to conduct an analysis of whether a property can be declared surplus if a property has remained vacant or unused</w:t>
      </w:r>
      <w:r w:rsidR="005039CE">
        <w:rPr>
          <w:rFonts w:ascii="Arial" w:hAnsi="Arial" w:cs="Arial"/>
        </w:rPr>
        <w:t xml:space="preserve"> by its departmental custodian</w:t>
      </w:r>
      <w:r>
        <w:rPr>
          <w:rFonts w:ascii="Arial" w:hAnsi="Arial" w:cs="Arial"/>
        </w:rPr>
        <w:t xml:space="preserve"> for a period of two consecutive years or longer.  Finally, the proposed ordinance would require FMD to create and maintain a publicly accessible database of county-owned surplus property. </w:t>
      </w:r>
    </w:p>
    <w:p w14:paraId="65F6CC38" w14:textId="77777777" w:rsidR="00074A56" w:rsidRPr="00C75025" w:rsidRDefault="00074A56" w:rsidP="005B478C">
      <w:pPr>
        <w:jc w:val="both"/>
        <w:rPr>
          <w:rFonts w:ascii="Arial" w:hAnsi="Arial" w:cs="Arial"/>
          <w:b/>
          <w:u w:val="single"/>
        </w:rPr>
      </w:pPr>
    </w:p>
    <w:p w14:paraId="151318B1" w14:textId="77777777" w:rsidR="00074A56" w:rsidRDefault="00074A56" w:rsidP="005B478C">
      <w:pPr>
        <w:jc w:val="both"/>
        <w:rPr>
          <w:rFonts w:ascii="Arial" w:hAnsi="Arial" w:cs="Arial"/>
          <w:szCs w:val="24"/>
        </w:rPr>
      </w:pPr>
      <w:r>
        <w:rPr>
          <w:rFonts w:ascii="Arial" w:hAnsi="Arial" w:cs="Arial"/>
          <w:szCs w:val="24"/>
        </w:rPr>
        <w:br w:type="page"/>
      </w:r>
    </w:p>
    <w:p w14:paraId="5814AB46"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lastRenderedPageBreak/>
        <w:t>BACKGROUND</w:t>
      </w:r>
      <w:r w:rsidR="00082009">
        <w:rPr>
          <w:rFonts w:ascii="Arial" w:hAnsi="Arial" w:cs="Arial"/>
          <w:b/>
          <w:smallCaps/>
          <w:szCs w:val="24"/>
          <w:u w:val="single"/>
        </w:rPr>
        <w:t xml:space="preserve"> </w:t>
      </w:r>
    </w:p>
    <w:p w14:paraId="2BFB8050" w14:textId="77777777" w:rsidR="00074A56" w:rsidRDefault="00074A56" w:rsidP="005B478C">
      <w:pPr>
        <w:jc w:val="both"/>
        <w:rPr>
          <w:rFonts w:ascii="Arial" w:hAnsi="Arial" w:cs="Arial"/>
        </w:rPr>
      </w:pPr>
    </w:p>
    <w:p w14:paraId="68E94683" w14:textId="046A71C6" w:rsidR="002E2BAC" w:rsidRPr="002E2BAC" w:rsidRDefault="006D084C" w:rsidP="002E2BAC">
      <w:pPr>
        <w:jc w:val="both"/>
        <w:rPr>
          <w:rFonts w:ascii="Arial" w:hAnsi="Arial" w:cs="Arial"/>
        </w:rPr>
      </w:pPr>
      <w:r>
        <w:rPr>
          <w:rFonts w:ascii="Arial" w:hAnsi="Arial" w:cs="Arial"/>
        </w:rPr>
        <w:t>King County Code</w:t>
      </w:r>
      <w:r w:rsidR="00D860FE">
        <w:rPr>
          <w:rFonts w:ascii="Arial" w:hAnsi="Arial" w:cs="Arial"/>
        </w:rPr>
        <w:t xml:space="preserve"> (K.C.C.)</w:t>
      </w:r>
      <w:r>
        <w:rPr>
          <w:rFonts w:ascii="Arial" w:hAnsi="Arial" w:cs="Arial"/>
        </w:rPr>
        <w:t xml:space="preserve"> 4.56 establishes </w:t>
      </w:r>
      <w:r w:rsidR="00B74168">
        <w:rPr>
          <w:rFonts w:ascii="Arial" w:hAnsi="Arial" w:cs="Arial"/>
        </w:rPr>
        <w:t>requirements and guidelines for the disposition of county-owned real and personal property</w:t>
      </w:r>
      <w:r w:rsidR="00DE66D8">
        <w:rPr>
          <w:rFonts w:ascii="Arial" w:hAnsi="Arial" w:cs="Arial"/>
        </w:rPr>
        <w:t xml:space="preserve">.  These requirements include inventory documentation and </w:t>
      </w:r>
      <w:r w:rsidR="00D860FE">
        <w:rPr>
          <w:rFonts w:ascii="Arial" w:hAnsi="Arial" w:cs="Arial"/>
        </w:rPr>
        <w:t xml:space="preserve">procedures related to the disposition and sale of </w:t>
      </w:r>
      <w:r w:rsidR="00FF72EC">
        <w:rPr>
          <w:rFonts w:ascii="Arial" w:hAnsi="Arial" w:cs="Arial"/>
        </w:rPr>
        <w:t>surplus propert</w:t>
      </w:r>
      <w:r w:rsidR="00D860FE">
        <w:rPr>
          <w:rFonts w:ascii="Arial" w:hAnsi="Arial" w:cs="Arial"/>
        </w:rPr>
        <w:t>y</w:t>
      </w:r>
      <w:r w:rsidR="00FF72EC">
        <w:rPr>
          <w:rFonts w:ascii="Arial" w:hAnsi="Arial" w:cs="Arial"/>
        </w:rPr>
        <w:t xml:space="preserve">.  </w:t>
      </w:r>
    </w:p>
    <w:p w14:paraId="584301B4" w14:textId="77777777" w:rsidR="002E2BAC" w:rsidRPr="002E2BAC" w:rsidRDefault="002E2BAC" w:rsidP="002E2BAC">
      <w:pPr>
        <w:jc w:val="both"/>
        <w:rPr>
          <w:rFonts w:ascii="Arial" w:hAnsi="Arial" w:cs="Arial"/>
        </w:rPr>
      </w:pPr>
    </w:p>
    <w:p w14:paraId="5C6E6608" w14:textId="23BD171F" w:rsidR="002E2BAC" w:rsidRDefault="00D860FE" w:rsidP="002E2BAC">
      <w:pPr>
        <w:jc w:val="both"/>
        <w:rPr>
          <w:rFonts w:ascii="Arial" w:hAnsi="Arial" w:cs="Arial"/>
        </w:rPr>
      </w:pPr>
      <w:r w:rsidRPr="00D860FE">
        <w:rPr>
          <w:rFonts w:ascii="Arial" w:hAnsi="Arial" w:cs="Arial"/>
          <w:b/>
          <w:bCs/>
        </w:rPr>
        <w:t>Inventory of County-Owned Real Property.</w:t>
      </w:r>
      <w:r>
        <w:rPr>
          <w:rFonts w:ascii="Arial" w:hAnsi="Arial" w:cs="Arial"/>
        </w:rPr>
        <w:t xml:space="preserve"> County code requires </w:t>
      </w:r>
      <w:r w:rsidR="00603EEE">
        <w:rPr>
          <w:rFonts w:ascii="Arial" w:hAnsi="Arial" w:cs="Arial"/>
        </w:rPr>
        <w:t xml:space="preserve">FMD </w:t>
      </w:r>
      <w:r w:rsidR="002E2BAC" w:rsidRPr="002E2BAC">
        <w:rPr>
          <w:rFonts w:ascii="Arial" w:hAnsi="Arial" w:cs="Arial"/>
        </w:rPr>
        <w:t>to maintain and update a current inventory of all county titled real property</w:t>
      </w:r>
      <w:r>
        <w:rPr>
          <w:rFonts w:ascii="Arial" w:hAnsi="Arial" w:cs="Arial"/>
        </w:rPr>
        <w:t xml:space="preserve"> along</w:t>
      </w:r>
      <w:r w:rsidR="002E2BAC" w:rsidRPr="002E2BAC">
        <w:rPr>
          <w:rFonts w:ascii="Arial" w:hAnsi="Arial" w:cs="Arial"/>
        </w:rPr>
        <w:t xml:space="preserve"> with detailed information as to</w:t>
      </w:r>
      <w:r>
        <w:rPr>
          <w:rFonts w:ascii="Arial" w:hAnsi="Arial" w:cs="Arial"/>
        </w:rPr>
        <w:t xml:space="preserve"> which county department or agency is the departmental custodian of that property.  The inventory must also detail t</w:t>
      </w:r>
      <w:r w:rsidR="002E2BAC" w:rsidRPr="002E2BAC">
        <w:rPr>
          <w:rFonts w:ascii="Arial" w:hAnsi="Arial" w:cs="Arial"/>
        </w:rPr>
        <w:t xml:space="preserve">he characteristics that determine </w:t>
      </w:r>
      <w:r>
        <w:rPr>
          <w:rFonts w:ascii="Arial" w:hAnsi="Arial" w:cs="Arial"/>
        </w:rPr>
        <w:t>the</w:t>
      </w:r>
      <w:r w:rsidR="002E2BAC" w:rsidRPr="002E2BAC">
        <w:rPr>
          <w:rFonts w:ascii="Arial" w:hAnsi="Arial" w:cs="Arial"/>
        </w:rPr>
        <w:t xml:space="preserve"> economic value and potential uses</w:t>
      </w:r>
      <w:r>
        <w:rPr>
          <w:rFonts w:ascii="Arial" w:hAnsi="Arial" w:cs="Arial"/>
        </w:rPr>
        <w:t xml:space="preserve"> of each property</w:t>
      </w:r>
      <w:r w:rsidR="00473068">
        <w:rPr>
          <w:rFonts w:ascii="Arial" w:hAnsi="Arial" w:cs="Arial"/>
        </w:rPr>
        <w:t>.</w:t>
      </w:r>
      <w:r>
        <w:rPr>
          <w:rStyle w:val="FootnoteReference"/>
          <w:rFonts w:cs="Arial"/>
        </w:rPr>
        <w:footnoteReference w:id="1"/>
      </w:r>
      <w:r>
        <w:rPr>
          <w:rFonts w:ascii="Arial" w:hAnsi="Arial" w:cs="Arial"/>
        </w:rPr>
        <w:t xml:space="preserve">  These requirements apply to surplus property</w:t>
      </w:r>
      <w:r w:rsidR="00D53F55">
        <w:rPr>
          <w:rFonts w:ascii="Arial" w:hAnsi="Arial" w:cs="Arial"/>
        </w:rPr>
        <w:t>;</w:t>
      </w:r>
      <w:r>
        <w:rPr>
          <w:rFonts w:ascii="Arial" w:hAnsi="Arial" w:cs="Arial"/>
        </w:rPr>
        <w:t xml:space="preserve"> h</w:t>
      </w:r>
      <w:r w:rsidR="002E2BAC" w:rsidRPr="002E2BAC">
        <w:rPr>
          <w:rFonts w:ascii="Arial" w:hAnsi="Arial" w:cs="Arial"/>
        </w:rPr>
        <w:t>owever, there is no requirement that the inventory be made available to the public.</w:t>
      </w:r>
      <w:r>
        <w:rPr>
          <w:rFonts w:ascii="Arial" w:hAnsi="Arial" w:cs="Arial"/>
        </w:rPr>
        <w:t xml:space="preserve">  The code further requires that each departmental custodian submit a report to FMD no later than April 1 of each calendar year that describes the status of all real property under that department's custodianship.</w:t>
      </w:r>
      <w:r w:rsidR="007F76EA">
        <w:rPr>
          <w:rFonts w:ascii="Arial" w:hAnsi="Arial" w:cs="Arial"/>
        </w:rPr>
        <w:t xml:space="preserve">  The report must </w:t>
      </w:r>
      <w:r w:rsidR="009A33FB">
        <w:rPr>
          <w:rFonts w:ascii="Arial" w:hAnsi="Arial" w:cs="Arial"/>
        </w:rPr>
        <w:t>document any changes in use or status of the real property</w:t>
      </w:r>
      <w:r w:rsidR="00AF1E4E">
        <w:rPr>
          <w:rFonts w:ascii="Arial" w:hAnsi="Arial" w:cs="Arial"/>
        </w:rPr>
        <w:t xml:space="preserve"> and justify the retention and continued custodianship of the property</w:t>
      </w:r>
      <w:r w:rsidR="00473068">
        <w:rPr>
          <w:rFonts w:ascii="Arial" w:hAnsi="Arial" w:cs="Arial"/>
        </w:rPr>
        <w:t>.</w:t>
      </w:r>
      <w:r w:rsidR="009A33FB">
        <w:rPr>
          <w:rStyle w:val="FootnoteReference"/>
          <w:rFonts w:cs="Arial"/>
        </w:rPr>
        <w:footnoteReference w:id="2"/>
      </w:r>
    </w:p>
    <w:p w14:paraId="628FF161" w14:textId="472C01FC" w:rsidR="009B6584" w:rsidRDefault="009B6584" w:rsidP="002E2BAC">
      <w:pPr>
        <w:jc w:val="both"/>
        <w:rPr>
          <w:rFonts w:ascii="Arial" w:hAnsi="Arial" w:cs="Arial"/>
        </w:rPr>
      </w:pPr>
    </w:p>
    <w:p w14:paraId="1101E541" w14:textId="4B965B2B" w:rsidR="00433897" w:rsidRDefault="00B239AA" w:rsidP="002E2BAC">
      <w:pPr>
        <w:jc w:val="both"/>
        <w:rPr>
          <w:rFonts w:ascii="Arial" w:hAnsi="Arial" w:cs="Arial"/>
        </w:rPr>
      </w:pPr>
      <w:r>
        <w:rPr>
          <w:rFonts w:ascii="Arial" w:hAnsi="Arial" w:cs="Arial"/>
          <w:b/>
          <w:bCs/>
        </w:rPr>
        <w:t>Declaring</w:t>
      </w:r>
      <w:r w:rsidR="00373099" w:rsidRPr="008D1A80">
        <w:rPr>
          <w:rFonts w:ascii="Arial" w:hAnsi="Arial" w:cs="Arial"/>
          <w:b/>
          <w:bCs/>
        </w:rPr>
        <w:t xml:space="preserve"> County-Owned Real Property</w:t>
      </w:r>
      <w:r>
        <w:rPr>
          <w:rFonts w:ascii="Arial" w:hAnsi="Arial" w:cs="Arial"/>
          <w:b/>
          <w:bCs/>
        </w:rPr>
        <w:t xml:space="preserve"> Surplus</w:t>
      </w:r>
      <w:r w:rsidR="00373099" w:rsidRPr="008D1A80">
        <w:rPr>
          <w:rFonts w:ascii="Arial" w:hAnsi="Arial" w:cs="Arial"/>
          <w:b/>
          <w:bCs/>
        </w:rPr>
        <w:t>.</w:t>
      </w:r>
      <w:r w:rsidR="00483464">
        <w:rPr>
          <w:rFonts w:ascii="Arial" w:hAnsi="Arial" w:cs="Arial"/>
        </w:rPr>
        <w:t xml:space="preserve">  There is a series of </w:t>
      </w:r>
      <w:r w:rsidR="00FC4904">
        <w:rPr>
          <w:rFonts w:ascii="Arial" w:hAnsi="Arial" w:cs="Arial"/>
        </w:rPr>
        <w:t xml:space="preserve">steps that </w:t>
      </w:r>
      <w:r w:rsidR="00492894">
        <w:rPr>
          <w:rFonts w:ascii="Arial" w:hAnsi="Arial" w:cs="Arial"/>
        </w:rPr>
        <w:t xml:space="preserve">must be </w:t>
      </w:r>
      <w:r w:rsidR="00FC4904">
        <w:rPr>
          <w:rFonts w:ascii="Arial" w:hAnsi="Arial" w:cs="Arial"/>
        </w:rPr>
        <w:t>taken</w:t>
      </w:r>
      <w:r w:rsidR="00492894">
        <w:rPr>
          <w:rFonts w:ascii="Arial" w:hAnsi="Arial" w:cs="Arial"/>
        </w:rPr>
        <w:t xml:space="preserve"> </w:t>
      </w:r>
      <w:r w:rsidR="00D53F55">
        <w:rPr>
          <w:rFonts w:ascii="Arial" w:hAnsi="Arial" w:cs="Arial"/>
        </w:rPr>
        <w:t xml:space="preserve">before FMD can declare </w:t>
      </w:r>
      <w:r w:rsidR="00492894">
        <w:rPr>
          <w:rFonts w:ascii="Arial" w:hAnsi="Arial" w:cs="Arial"/>
        </w:rPr>
        <w:t>county-owned real property surplus</w:t>
      </w:r>
      <w:r w:rsidR="00433897">
        <w:rPr>
          <w:rFonts w:ascii="Arial" w:hAnsi="Arial" w:cs="Arial"/>
        </w:rPr>
        <w:t>:</w:t>
      </w:r>
    </w:p>
    <w:p w14:paraId="65E9773A" w14:textId="77777777" w:rsidR="00433897" w:rsidRDefault="00433897" w:rsidP="002E2BAC">
      <w:pPr>
        <w:jc w:val="both"/>
        <w:rPr>
          <w:rFonts w:ascii="Arial" w:hAnsi="Arial" w:cs="Arial"/>
        </w:rPr>
      </w:pPr>
    </w:p>
    <w:p w14:paraId="01F06E5A" w14:textId="0C5C4D8B" w:rsidR="00433897" w:rsidRDefault="00433897" w:rsidP="00433897">
      <w:pPr>
        <w:pStyle w:val="ListParagraph0"/>
        <w:numPr>
          <w:ilvl w:val="0"/>
          <w:numId w:val="44"/>
        </w:numPr>
        <w:jc w:val="both"/>
        <w:rPr>
          <w:rFonts w:ascii="Arial" w:hAnsi="Arial" w:cs="Arial"/>
        </w:rPr>
      </w:pPr>
      <w:r>
        <w:rPr>
          <w:rFonts w:ascii="Arial" w:hAnsi="Arial" w:cs="Arial"/>
        </w:rPr>
        <w:t>A departmental custodian must justify its retention of real property.  If it cannot do so, or if it determines that it no longer needs the property, FMD must determine whether another county department or agency has a need for the property.  This need must be related to the provision of essential government services</w:t>
      </w:r>
      <w:r w:rsidR="00473068">
        <w:rPr>
          <w:rFonts w:ascii="Arial" w:hAnsi="Arial" w:cs="Arial"/>
        </w:rPr>
        <w:t>.</w:t>
      </w:r>
      <w:r>
        <w:rPr>
          <w:rStyle w:val="FootnoteReference"/>
          <w:rFonts w:cs="Arial"/>
        </w:rPr>
        <w:footnoteReference w:id="3"/>
      </w:r>
      <w:r w:rsidR="00492894" w:rsidRPr="00433897">
        <w:rPr>
          <w:rFonts w:ascii="Arial" w:hAnsi="Arial" w:cs="Arial"/>
        </w:rPr>
        <w:t xml:space="preserve"> </w:t>
      </w:r>
    </w:p>
    <w:p w14:paraId="3D3AF9D0" w14:textId="50165212" w:rsidR="00433897" w:rsidRDefault="00433897" w:rsidP="00433897">
      <w:pPr>
        <w:pStyle w:val="ListParagraph0"/>
        <w:numPr>
          <w:ilvl w:val="0"/>
          <w:numId w:val="44"/>
        </w:numPr>
        <w:jc w:val="both"/>
        <w:rPr>
          <w:rFonts w:ascii="Arial" w:hAnsi="Arial" w:cs="Arial"/>
        </w:rPr>
      </w:pPr>
      <w:r w:rsidRPr="00433897">
        <w:rPr>
          <w:rFonts w:ascii="Arial" w:hAnsi="Arial" w:cs="Arial"/>
        </w:rPr>
        <w:t xml:space="preserve">If the property is not needed for the provision of essential government services, </w:t>
      </w:r>
      <w:r>
        <w:rPr>
          <w:rFonts w:ascii="Arial" w:hAnsi="Arial" w:cs="Arial"/>
        </w:rPr>
        <w:t>FMD must</w:t>
      </w:r>
      <w:r w:rsidRPr="00433897">
        <w:rPr>
          <w:rFonts w:ascii="Arial" w:hAnsi="Arial" w:cs="Arial"/>
        </w:rPr>
        <w:t xml:space="preserve"> then determine if the parcel is suitable for affordable housing.  If</w:t>
      </w:r>
      <w:r>
        <w:rPr>
          <w:rFonts w:ascii="Arial" w:hAnsi="Arial" w:cs="Arial"/>
        </w:rPr>
        <w:t xml:space="preserve"> so, the county must </w:t>
      </w:r>
      <w:r w:rsidRPr="00433897">
        <w:rPr>
          <w:rFonts w:ascii="Arial" w:hAnsi="Arial" w:cs="Arial"/>
        </w:rPr>
        <w:t>attempt to make it available or use it for affordable housing in accordance with K.C.C. 4.56.085 or 4.56.100</w:t>
      </w:r>
      <w:r w:rsidR="00473068">
        <w:rPr>
          <w:rFonts w:ascii="Arial" w:hAnsi="Arial" w:cs="Arial"/>
        </w:rPr>
        <w:t>.</w:t>
      </w:r>
      <w:r>
        <w:rPr>
          <w:rStyle w:val="FootnoteReference"/>
          <w:rFonts w:cs="Arial"/>
        </w:rPr>
        <w:footnoteReference w:id="4"/>
      </w:r>
      <w:r w:rsidR="00EB0948">
        <w:rPr>
          <w:rFonts w:ascii="Arial" w:hAnsi="Arial" w:cs="Arial"/>
        </w:rPr>
        <w:t xml:space="preserve">  </w:t>
      </w:r>
      <w:r w:rsidRPr="00433897">
        <w:rPr>
          <w:rFonts w:ascii="Arial" w:hAnsi="Arial" w:cs="Arial"/>
        </w:rPr>
        <w:t xml:space="preserve">If the property is not deemed suitable for </w:t>
      </w:r>
      <w:r w:rsidR="00EB0948">
        <w:rPr>
          <w:rFonts w:ascii="Arial" w:hAnsi="Arial" w:cs="Arial"/>
        </w:rPr>
        <w:t>affordable housing, FMD must then determine whether any other department or agency has any other need for the property.</w:t>
      </w:r>
    </w:p>
    <w:p w14:paraId="3A4D94BF" w14:textId="5781F99D" w:rsidR="00EB0948" w:rsidRPr="00433897" w:rsidRDefault="00EB0948" w:rsidP="00433897">
      <w:pPr>
        <w:pStyle w:val="ListParagraph0"/>
        <w:numPr>
          <w:ilvl w:val="0"/>
          <w:numId w:val="44"/>
        </w:numPr>
        <w:jc w:val="both"/>
        <w:rPr>
          <w:rFonts w:ascii="Arial" w:hAnsi="Arial" w:cs="Arial"/>
        </w:rPr>
      </w:pPr>
      <w:r>
        <w:rPr>
          <w:rFonts w:ascii="Arial" w:hAnsi="Arial" w:cs="Arial"/>
        </w:rPr>
        <w:t>If no other department or agency can demonstrate a need for the property, FMD can declare the property surplus and dispose of it</w:t>
      </w:r>
      <w:r w:rsidR="00473068">
        <w:rPr>
          <w:rFonts w:ascii="Arial" w:hAnsi="Arial" w:cs="Arial"/>
        </w:rPr>
        <w:t>.</w:t>
      </w:r>
      <w:r w:rsidR="008D1A80">
        <w:rPr>
          <w:rStyle w:val="FootnoteReference"/>
          <w:rFonts w:cs="Arial"/>
        </w:rPr>
        <w:footnoteReference w:id="5"/>
      </w:r>
    </w:p>
    <w:p w14:paraId="1A8E8784" w14:textId="77777777" w:rsidR="00433897" w:rsidRPr="00433897" w:rsidRDefault="00433897" w:rsidP="00433897">
      <w:pPr>
        <w:jc w:val="both"/>
        <w:rPr>
          <w:rFonts w:ascii="Arial" w:hAnsi="Arial" w:cs="Arial"/>
        </w:rPr>
      </w:pPr>
    </w:p>
    <w:p w14:paraId="180C159D" w14:textId="2218EA92" w:rsidR="00433897" w:rsidRDefault="008D1A80" w:rsidP="00433897">
      <w:pPr>
        <w:jc w:val="both"/>
        <w:rPr>
          <w:rFonts w:ascii="Arial" w:hAnsi="Arial" w:cs="Arial"/>
        </w:rPr>
      </w:pPr>
      <w:r w:rsidRPr="00BA21F0">
        <w:rPr>
          <w:rFonts w:ascii="Arial" w:hAnsi="Arial" w:cs="Arial"/>
          <w:b/>
          <w:bCs/>
        </w:rPr>
        <w:t>Uses of County-Owned Property Declared Surplus.</w:t>
      </w:r>
      <w:r w:rsidR="00BA21F0">
        <w:rPr>
          <w:rFonts w:ascii="Arial" w:hAnsi="Arial" w:cs="Arial"/>
        </w:rPr>
        <w:t xml:space="preserve">  Various sections of county code set forth requirements related to how county-owned real property can be disposed of or used once it has been declared surplus:</w:t>
      </w:r>
    </w:p>
    <w:p w14:paraId="3B6B9C6A" w14:textId="2ABF698D" w:rsidR="002E2BAC" w:rsidRPr="00BA21F0" w:rsidRDefault="002E2BAC" w:rsidP="00BA21F0">
      <w:pPr>
        <w:pStyle w:val="ListParagraph0"/>
        <w:numPr>
          <w:ilvl w:val="0"/>
          <w:numId w:val="46"/>
        </w:numPr>
        <w:jc w:val="both"/>
        <w:rPr>
          <w:rFonts w:ascii="Arial" w:hAnsi="Arial" w:cs="Arial"/>
        </w:rPr>
      </w:pPr>
      <w:r w:rsidRPr="00BA21F0">
        <w:rPr>
          <w:rFonts w:ascii="Arial" w:hAnsi="Arial" w:cs="Arial"/>
        </w:rPr>
        <w:t>4.56.070(D): Requires that FMD review and make recommendations to the Executive for uses of surplus property including uses by nonprofits for public purposes and use for lease or sale for on-site affordable housing.</w:t>
      </w:r>
    </w:p>
    <w:p w14:paraId="34A640D1" w14:textId="4A1B4003" w:rsidR="002E2BAC" w:rsidRPr="00BA21F0" w:rsidRDefault="002E2BAC" w:rsidP="00BA21F0">
      <w:pPr>
        <w:pStyle w:val="ListParagraph0"/>
        <w:numPr>
          <w:ilvl w:val="0"/>
          <w:numId w:val="46"/>
        </w:numPr>
        <w:jc w:val="both"/>
        <w:rPr>
          <w:rFonts w:ascii="Arial" w:hAnsi="Arial" w:cs="Arial"/>
        </w:rPr>
      </w:pPr>
      <w:r w:rsidRPr="00BA21F0">
        <w:rPr>
          <w:rFonts w:ascii="Arial" w:hAnsi="Arial" w:cs="Arial"/>
        </w:rPr>
        <w:lastRenderedPageBreak/>
        <w:t>4.56.070(E): Requires FMD submit a report on July 1 of each year identifying surplus property suitable for development of affordable housing.</w:t>
      </w:r>
    </w:p>
    <w:p w14:paraId="53EBC766" w14:textId="4048DAB7" w:rsidR="00575B03" w:rsidRPr="00BA21F0" w:rsidRDefault="002E2BAC" w:rsidP="00BA21F0">
      <w:pPr>
        <w:pStyle w:val="ListParagraph0"/>
        <w:numPr>
          <w:ilvl w:val="0"/>
          <w:numId w:val="46"/>
        </w:numPr>
        <w:jc w:val="both"/>
        <w:rPr>
          <w:rFonts w:ascii="Arial" w:hAnsi="Arial" w:cs="Arial"/>
        </w:rPr>
      </w:pPr>
      <w:r w:rsidRPr="00BA21F0">
        <w:rPr>
          <w:rFonts w:ascii="Arial" w:hAnsi="Arial" w:cs="Arial"/>
        </w:rPr>
        <w:t xml:space="preserve">4.56.100(A)(7)-(9): Excepts sale at fair market value where </w:t>
      </w:r>
      <w:r w:rsidR="00BA21F0">
        <w:rPr>
          <w:rFonts w:ascii="Arial" w:hAnsi="Arial" w:cs="Arial"/>
        </w:rPr>
        <w:t xml:space="preserve">surplus </w:t>
      </w:r>
      <w:r w:rsidRPr="00BA21F0">
        <w:rPr>
          <w:rFonts w:ascii="Arial" w:hAnsi="Arial" w:cs="Arial"/>
        </w:rPr>
        <w:t>property is sold for on-site development of affordable housing</w:t>
      </w:r>
      <w:r w:rsidR="00D53F55">
        <w:rPr>
          <w:rFonts w:ascii="Arial" w:hAnsi="Arial" w:cs="Arial"/>
        </w:rPr>
        <w:t>,</w:t>
      </w:r>
      <w:r w:rsidRPr="00BA21F0">
        <w:rPr>
          <w:rFonts w:ascii="Arial" w:hAnsi="Arial" w:cs="Arial"/>
        </w:rPr>
        <w:t xml:space="preserve"> where it is in the public interest to restrict use of the property for social or health services</w:t>
      </w:r>
      <w:r w:rsidR="00D53F55">
        <w:rPr>
          <w:rFonts w:ascii="Arial" w:hAnsi="Arial" w:cs="Arial"/>
        </w:rPr>
        <w:t>,</w:t>
      </w:r>
      <w:r w:rsidRPr="00BA21F0">
        <w:rPr>
          <w:rFonts w:ascii="Arial" w:hAnsi="Arial" w:cs="Arial"/>
        </w:rPr>
        <w:t xml:space="preserve"> </w:t>
      </w:r>
      <w:r w:rsidR="00D53F55">
        <w:rPr>
          <w:rFonts w:ascii="Arial" w:hAnsi="Arial" w:cs="Arial"/>
        </w:rPr>
        <w:t>or</w:t>
      </w:r>
      <w:r w:rsidRPr="00BA21F0">
        <w:rPr>
          <w:rFonts w:ascii="Arial" w:hAnsi="Arial" w:cs="Arial"/>
        </w:rPr>
        <w:t xml:space="preserve"> where property is to be donated or a sale to be negotiated with bona fide non-profits that provide services to the poor and infirm.</w:t>
      </w:r>
    </w:p>
    <w:p w14:paraId="0554F4DD" w14:textId="77777777" w:rsidR="002E2BAC" w:rsidRDefault="002E2BAC" w:rsidP="002E2BAC">
      <w:pPr>
        <w:jc w:val="both"/>
        <w:rPr>
          <w:rFonts w:ascii="Arial" w:hAnsi="Arial" w:cs="Arial"/>
        </w:rPr>
      </w:pPr>
    </w:p>
    <w:p w14:paraId="174D6E1F"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29B83577" w14:textId="1F2744BD" w:rsidR="00964B41" w:rsidRDefault="00964B41" w:rsidP="005B478C">
      <w:pPr>
        <w:jc w:val="both"/>
        <w:rPr>
          <w:rFonts w:ascii="Arial" w:hAnsi="Arial" w:cs="Arial"/>
        </w:rPr>
      </w:pPr>
      <w:r>
        <w:rPr>
          <w:rFonts w:ascii="Arial" w:hAnsi="Arial" w:cs="Arial"/>
        </w:rPr>
        <w:t xml:space="preserve">The proposed ordinance would </w:t>
      </w:r>
      <w:r w:rsidR="001E0473">
        <w:rPr>
          <w:rFonts w:ascii="Arial" w:hAnsi="Arial" w:cs="Arial"/>
        </w:rPr>
        <w:t>require that FMD conduct a surplus property analysis on any county-owned real property that has not been leased, occupied, or used for a period of two consecutive years or longer and would</w:t>
      </w:r>
      <w:r w:rsidR="001E0473" w:rsidRPr="002E2BAC">
        <w:rPr>
          <w:rFonts w:ascii="Arial" w:hAnsi="Arial" w:cs="Arial"/>
        </w:rPr>
        <w:t xml:space="preserve"> </w:t>
      </w:r>
      <w:r w:rsidR="00FF72EC" w:rsidRPr="002E2BAC">
        <w:rPr>
          <w:rFonts w:ascii="Arial" w:hAnsi="Arial" w:cs="Arial"/>
        </w:rPr>
        <w:t xml:space="preserve">establish a publicly accessible database of surplus </w:t>
      </w:r>
      <w:r>
        <w:rPr>
          <w:rFonts w:ascii="Arial" w:hAnsi="Arial" w:cs="Arial"/>
        </w:rPr>
        <w:t xml:space="preserve">real </w:t>
      </w:r>
      <w:r w:rsidR="00FF72EC" w:rsidRPr="002E2BAC">
        <w:rPr>
          <w:rFonts w:ascii="Arial" w:hAnsi="Arial" w:cs="Arial"/>
        </w:rPr>
        <w:t>property owned by the county</w:t>
      </w:r>
      <w:r>
        <w:rPr>
          <w:rFonts w:ascii="Arial" w:hAnsi="Arial" w:cs="Arial"/>
        </w:rPr>
        <w:t>.</w:t>
      </w:r>
    </w:p>
    <w:p w14:paraId="173669D2" w14:textId="77777777" w:rsidR="00964B41" w:rsidRDefault="00964B41" w:rsidP="005B478C">
      <w:pPr>
        <w:jc w:val="both"/>
        <w:rPr>
          <w:rFonts w:ascii="Arial" w:hAnsi="Arial" w:cs="Arial"/>
        </w:rPr>
      </w:pPr>
    </w:p>
    <w:p w14:paraId="10865B7A" w14:textId="40DBAE0E" w:rsidR="00074A56" w:rsidRDefault="00D53F55" w:rsidP="005B478C">
      <w:pPr>
        <w:jc w:val="both"/>
        <w:rPr>
          <w:rFonts w:ascii="Arial" w:hAnsi="Arial" w:cs="Arial"/>
        </w:rPr>
      </w:pPr>
      <w:r w:rsidRPr="00D53F55">
        <w:rPr>
          <w:rFonts w:ascii="Arial" w:hAnsi="Arial" w:cs="Arial"/>
          <w:b/>
          <w:bCs/>
        </w:rPr>
        <w:t>Reporting Requirements.</w:t>
      </w:r>
      <w:r>
        <w:rPr>
          <w:rFonts w:ascii="Arial" w:hAnsi="Arial" w:cs="Arial"/>
        </w:rPr>
        <w:t xml:space="preserve">  </w:t>
      </w:r>
      <w:r w:rsidR="001E0473">
        <w:rPr>
          <w:rFonts w:ascii="Arial" w:hAnsi="Arial" w:cs="Arial"/>
        </w:rPr>
        <w:t xml:space="preserve">As mentioned above, K.C.C. 4.56.070 requires all </w:t>
      </w:r>
      <w:r w:rsidR="001E0473" w:rsidRPr="001E0473">
        <w:rPr>
          <w:rFonts w:ascii="Arial" w:hAnsi="Arial" w:cs="Arial"/>
        </w:rPr>
        <w:t>departmental custodian</w:t>
      </w:r>
      <w:r w:rsidR="001E0473">
        <w:rPr>
          <w:rFonts w:ascii="Arial" w:hAnsi="Arial" w:cs="Arial"/>
        </w:rPr>
        <w:t>s to</w:t>
      </w:r>
      <w:r w:rsidR="001E0473" w:rsidRPr="001E0473">
        <w:rPr>
          <w:rFonts w:ascii="Arial" w:hAnsi="Arial" w:cs="Arial"/>
        </w:rPr>
        <w:t xml:space="preserve"> submit a report to FMD no later than April 1 of each calendar year that describes the status of all real property under that department's custodianship</w:t>
      </w:r>
      <w:r w:rsidR="001E0473">
        <w:rPr>
          <w:rFonts w:ascii="Arial" w:hAnsi="Arial" w:cs="Arial"/>
        </w:rPr>
        <w:t xml:space="preserve">, </w:t>
      </w:r>
      <w:r w:rsidR="001E0473" w:rsidRPr="001E0473">
        <w:rPr>
          <w:rFonts w:ascii="Arial" w:hAnsi="Arial" w:cs="Arial"/>
        </w:rPr>
        <w:t>document</w:t>
      </w:r>
      <w:r w:rsidR="001E0473">
        <w:rPr>
          <w:rFonts w:ascii="Arial" w:hAnsi="Arial" w:cs="Arial"/>
        </w:rPr>
        <w:t>s</w:t>
      </w:r>
      <w:r w:rsidR="001E0473" w:rsidRPr="001E0473">
        <w:rPr>
          <w:rFonts w:ascii="Arial" w:hAnsi="Arial" w:cs="Arial"/>
        </w:rPr>
        <w:t xml:space="preserve"> any changes in use or status of the real property</w:t>
      </w:r>
      <w:r w:rsidR="001E0473">
        <w:rPr>
          <w:rFonts w:ascii="Arial" w:hAnsi="Arial" w:cs="Arial"/>
        </w:rPr>
        <w:t>, and justifies</w:t>
      </w:r>
      <w:r w:rsidR="001E0473" w:rsidRPr="001E0473">
        <w:rPr>
          <w:rFonts w:ascii="Arial" w:hAnsi="Arial" w:cs="Arial"/>
        </w:rPr>
        <w:t xml:space="preserve"> the retention and continued custodianship of the propert</w:t>
      </w:r>
      <w:r w:rsidR="001E0473">
        <w:rPr>
          <w:rFonts w:ascii="Arial" w:hAnsi="Arial" w:cs="Arial"/>
        </w:rPr>
        <w:t>y.</w:t>
      </w:r>
      <w:r w:rsidR="00554E56">
        <w:rPr>
          <w:rFonts w:ascii="Arial" w:hAnsi="Arial" w:cs="Arial"/>
        </w:rPr>
        <w:t xml:space="preserve">  The proposed ordinance would </w:t>
      </w:r>
      <w:r w:rsidR="00B67A75">
        <w:rPr>
          <w:rFonts w:ascii="Arial" w:hAnsi="Arial" w:cs="Arial"/>
        </w:rPr>
        <w:t xml:space="preserve">add that the departmental custodian </w:t>
      </w:r>
      <w:r w:rsidR="0045719E">
        <w:rPr>
          <w:rFonts w:ascii="Arial" w:hAnsi="Arial" w:cs="Arial"/>
        </w:rPr>
        <w:t xml:space="preserve">must also include information as to whether the </w:t>
      </w:r>
      <w:r w:rsidR="0045719E" w:rsidRPr="0045719E">
        <w:rPr>
          <w:rFonts w:ascii="Arial" w:hAnsi="Arial" w:cs="Arial"/>
        </w:rPr>
        <w:t>property is being used by the department or leased to another party</w:t>
      </w:r>
      <w:r w:rsidR="0045719E">
        <w:rPr>
          <w:rFonts w:ascii="Arial" w:hAnsi="Arial" w:cs="Arial"/>
        </w:rPr>
        <w:t>,</w:t>
      </w:r>
      <w:r w:rsidR="0045719E" w:rsidRPr="0045719E">
        <w:rPr>
          <w:rFonts w:ascii="Arial" w:hAnsi="Arial" w:cs="Arial"/>
        </w:rPr>
        <w:t xml:space="preserve"> or whether or not the real property is vacant or unused</w:t>
      </w:r>
      <w:r w:rsidR="0045719E">
        <w:rPr>
          <w:rFonts w:ascii="Arial" w:hAnsi="Arial" w:cs="Arial"/>
        </w:rPr>
        <w:t>.</w:t>
      </w:r>
      <w:r w:rsidR="001E0473">
        <w:rPr>
          <w:rFonts w:ascii="Arial" w:hAnsi="Arial" w:cs="Arial"/>
        </w:rPr>
        <w:t xml:space="preserve"> According to FMD staff, not all departmental custodians comply with th</w:t>
      </w:r>
      <w:r w:rsidR="0045719E">
        <w:rPr>
          <w:rFonts w:ascii="Arial" w:hAnsi="Arial" w:cs="Arial"/>
        </w:rPr>
        <w:t>e current provision requiring submittal of the report</w:t>
      </w:r>
      <w:r w:rsidR="001E0473">
        <w:rPr>
          <w:rFonts w:ascii="Arial" w:hAnsi="Arial" w:cs="Arial"/>
        </w:rPr>
        <w:t xml:space="preserve">.  The proposed ordinance would therefore </w:t>
      </w:r>
      <w:r>
        <w:rPr>
          <w:rFonts w:ascii="Arial" w:hAnsi="Arial" w:cs="Arial"/>
        </w:rPr>
        <w:t xml:space="preserve">add a </w:t>
      </w:r>
      <w:r w:rsidR="001E0473">
        <w:rPr>
          <w:rFonts w:ascii="Arial" w:hAnsi="Arial" w:cs="Arial"/>
        </w:rPr>
        <w:t>require</w:t>
      </w:r>
      <w:r>
        <w:rPr>
          <w:rFonts w:ascii="Arial" w:hAnsi="Arial" w:cs="Arial"/>
        </w:rPr>
        <w:t>ment that</w:t>
      </w:r>
      <w:r w:rsidR="001E0473">
        <w:rPr>
          <w:rFonts w:ascii="Arial" w:hAnsi="Arial" w:cs="Arial"/>
        </w:rPr>
        <w:t xml:space="preserve"> FMD </w:t>
      </w:r>
      <w:r w:rsidR="0080352C" w:rsidRPr="0080352C">
        <w:rPr>
          <w:rFonts w:ascii="Arial" w:hAnsi="Arial" w:cs="Arial"/>
        </w:rPr>
        <w:t xml:space="preserve">maintain and update a list of departmental custodians that have not submitted the </w:t>
      </w:r>
      <w:r w:rsidR="001E0473">
        <w:rPr>
          <w:rFonts w:ascii="Arial" w:hAnsi="Arial" w:cs="Arial"/>
        </w:rPr>
        <w:t>required report.</w:t>
      </w:r>
    </w:p>
    <w:p w14:paraId="10802D7A" w14:textId="77777777" w:rsidR="0080352C" w:rsidRDefault="0080352C" w:rsidP="005B478C">
      <w:pPr>
        <w:pStyle w:val="BodyText"/>
        <w:jc w:val="both"/>
        <w:rPr>
          <w:rFonts w:ascii="Arial" w:hAnsi="Arial" w:cs="Arial"/>
          <w:i w:val="0"/>
        </w:rPr>
      </w:pPr>
    </w:p>
    <w:p w14:paraId="3A8BB69E" w14:textId="79981B5F" w:rsidR="00384DC1" w:rsidRPr="00384DC1" w:rsidRDefault="00D53F55" w:rsidP="00384DC1">
      <w:pPr>
        <w:pStyle w:val="BodyText"/>
        <w:jc w:val="both"/>
        <w:rPr>
          <w:rFonts w:ascii="Arial" w:hAnsi="Arial" w:cs="Arial"/>
          <w:i w:val="0"/>
        </w:rPr>
      </w:pPr>
      <w:r w:rsidRPr="00D53F55">
        <w:rPr>
          <w:rFonts w:ascii="Arial" w:hAnsi="Arial" w:cs="Arial"/>
          <w:b/>
          <w:bCs/>
          <w:i w:val="0"/>
        </w:rPr>
        <w:t>Time Considerations.</w:t>
      </w:r>
      <w:r>
        <w:rPr>
          <w:rFonts w:ascii="Arial" w:hAnsi="Arial" w:cs="Arial"/>
          <w:i w:val="0"/>
        </w:rPr>
        <w:t xml:space="preserve">  </w:t>
      </w:r>
      <w:r w:rsidR="0045719E">
        <w:rPr>
          <w:rFonts w:ascii="Arial" w:hAnsi="Arial" w:cs="Arial"/>
          <w:i w:val="0"/>
        </w:rPr>
        <w:t xml:space="preserve">According to FMD staff, </w:t>
      </w:r>
      <w:r w:rsidR="00236E58">
        <w:rPr>
          <w:rFonts w:ascii="Arial" w:hAnsi="Arial" w:cs="Arial"/>
          <w:i w:val="0"/>
        </w:rPr>
        <w:t>u</w:t>
      </w:r>
      <w:r w:rsidR="00236E58" w:rsidRPr="00236E58">
        <w:rPr>
          <w:rFonts w:ascii="Arial" w:hAnsi="Arial" w:cs="Arial"/>
          <w:i w:val="0"/>
        </w:rPr>
        <w:t>ntil a</w:t>
      </w:r>
      <w:r w:rsidR="00236E58">
        <w:rPr>
          <w:rFonts w:ascii="Arial" w:hAnsi="Arial" w:cs="Arial"/>
          <w:i w:val="0"/>
        </w:rPr>
        <w:t xml:space="preserve"> departmental custodian </w:t>
      </w:r>
      <w:r w:rsidR="00236E58" w:rsidRPr="00236E58">
        <w:rPr>
          <w:rFonts w:ascii="Arial" w:hAnsi="Arial" w:cs="Arial"/>
          <w:i w:val="0"/>
        </w:rPr>
        <w:t xml:space="preserve">has declared </w:t>
      </w:r>
      <w:r w:rsidR="00236E58">
        <w:rPr>
          <w:rFonts w:ascii="Arial" w:hAnsi="Arial" w:cs="Arial"/>
          <w:i w:val="0"/>
        </w:rPr>
        <w:t xml:space="preserve">it has </w:t>
      </w:r>
      <w:r w:rsidR="00236E58" w:rsidRPr="00236E58">
        <w:rPr>
          <w:rFonts w:ascii="Arial" w:hAnsi="Arial" w:cs="Arial"/>
          <w:i w:val="0"/>
        </w:rPr>
        <w:t xml:space="preserve">no further need for a property, that property is under the control of the </w:t>
      </w:r>
      <w:r w:rsidR="00236E58">
        <w:rPr>
          <w:rFonts w:ascii="Arial" w:hAnsi="Arial" w:cs="Arial"/>
          <w:i w:val="0"/>
        </w:rPr>
        <w:t>custodia</w:t>
      </w:r>
      <w:r w:rsidR="004475BA">
        <w:rPr>
          <w:rFonts w:ascii="Arial" w:hAnsi="Arial" w:cs="Arial"/>
          <w:i w:val="0"/>
        </w:rPr>
        <w:t xml:space="preserve">n, </w:t>
      </w:r>
      <w:r w:rsidR="00236E58" w:rsidRPr="00236E58">
        <w:rPr>
          <w:rFonts w:ascii="Arial" w:hAnsi="Arial" w:cs="Arial"/>
          <w:i w:val="0"/>
        </w:rPr>
        <w:t>including leasing</w:t>
      </w:r>
      <w:r w:rsidR="004475BA">
        <w:rPr>
          <w:rFonts w:ascii="Arial" w:hAnsi="Arial" w:cs="Arial"/>
          <w:i w:val="0"/>
        </w:rPr>
        <w:t xml:space="preserve"> decisions; FMD cannot unilaterally decide that a departmental custodian is no longer using or no longer needs a property.  This sometimes results in properties sitting vacant or unused for long periods of time</w:t>
      </w:r>
      <w:r w:rsidR="00FC4904">
        <w:rPr>
          <w:rFonts w:ascii="Arial" w:hAnsi="Arial" w:cs="Arial"/>
          <w:i w:val="0"/>
        </w:rPr>
        <w:t xml:space="preserve"> as the departmental custodians have not indicated they no longer need them</w:t>
      </w:r>
      <w:r w:rsidR="004475BA">
        <w:rPr>
          <w:rFonts w:ascii="Arial" w:hAnsi="Arial" w:cs="Arial"/>
          <w:i w:val="0"/>
        </w:rPr>
        <w:t xml:space="preserve">. </w:t>
      </w:r>
      <w:r w:rsidR="00236E58" w:rsidRPr="00236E58">
        <w:rPr>
          <w:rFonts w:ascii="Arial" w:hAnsi="Arial" w:cs="Arial"/>
          <w:i w:val="0"/>
        </w:rPr>
        <w:t xml:space="preserve"> </w:t>
      </w:r>
      <w:r w:rsidR="004475BA">
        <w:rPr>
          <w:rFonts w:ascii="Arial" w:hAnsi="Arial" w:cs="Arial"/>
          <w:i w:val="0"/>
        </w:rPr>
        <w:t xml:space="preserve">The proposed ordinance would </w:t>
      </w:r>
      <w:r w:rsidR="00FC4904">
        <w:rPr>
          <w:rFonts w:ascii="Arial" w:hAnsi="Arial" w:cs="Arial"/>
          <w:i w:val="0"/>
        </w:rPr>
        <w:t xml:space="preserve">therefore </w:t>
      </w:r>
      <w:r w:rsidR="004475BA">
        <w:rPr>
          <w:rFonts w:ascii="Arial" w:hAnsi="Arial" w:cs="Arial"/>
          <w:i w:val="0"/>
        </w:rPr>
        <w:t xml:space="preserve">give FMD the ability to conduct </w:t>
      </w:r>
      <w:r>
        <w:rPr>
          <w:rFonts w:ascii="Arial" w:hAnsi="Arial" w:cs="Arial"/>
          <w:i w:val="0"/>
        </w:rPr>
        <w:t>the</w:t>
      </w:r>
      <w:r w:rsidR="004475BA">
        <w:rPr>
          <w:rFonts w:ascii="Arial" w:hAnsi="Arial" w:cs="Arial"/>
          <w:i w:val="0"/>
        </w:rPr>
        <w:t xml:space="preserve"> surplus property analysis set forth in K.C.C. 4.56.070(C)(1)-(3) where county-owned real property has been vacant or unused </w:t>
      </w:r>
      <w:r w:rsidR="00384DC1" w:rsidRPr="00384DC1">
        <w:rPr>
          <w:rFonts w:ascii="Arial" w:hAnsi="Arial" w:cs="Arial"/>
          <w:i w:val="0"/>
        </w:rPr>
        <w:t>for two consecutive years or longer</w:t>
      </w:r>
      <w:r w:rsidR="004475BA">
        <w:rPr>
          <w:rFonts w:ascii="Arial" w:hAnsi="Arial" w:cs="Arial"/>
          <w:i w:val="0"/>
        </w:rPr>
        <w:t xml:space="preserve">.  </w:t>
      </w:r>
      <w:r w:rsidR="00F8054F">
        <w:rPr>
          <w:rFonts w:ascii="Arial" w:hAnsi="Arial" w:cs="Arial"/>
          <w:i w:val="0"/>
        </w:rPr>
        <w:t>Additionally, with regards to leasing, t</w:t>
      </w:r>
      <w:r w:rsidR="004475BA">
        <w:rPr>
          <w:rFonts w:ascii="Arial" w:hAnsi="Arial" w:cs="Arial"/>
          <w:i w:val="0"/>
        </w:rPr>
        <w:t xml:space="preserve">he proposed ordinance would require departmental custodians to </w:t>
      </w:r>
      <w:r w:rsidR="004475BA" w:rsidRPr="004475BA">
        <w:rPr>
          <w:rFonts w:ascii="Arial" w:hAnsi="Arial" w:cs="Arial"/>
          <w:i w:val="0"/>
        </w:rPr>
        <w:t xml:space="preserve">work in conjunction with </w:t>
      </w:r>
      <w:r w:rsidR="004475BA">
        <w:rPr>
          <w:rFonts w:ascii="Arial" w:hAnsi="Arial" w:cs="Arial"/>
          <w:i w:val="0"/>
        </w:rPr>
        <w:t>FMD</w:t>
      </w:r>
      <w:r w:rsidR="004475BA" w:rsidRPr="004475BA">
        <w:rPr>
          <w:rFonts w:ascii="Arial" w:hAnsi="Arial" w:cs="Arial"/>
          <w:i w:val="0"/>
        </w:rPr>
        <w:t xml:space="preserve"> and other county agencies or departments to determine whether </w:t>
      </w:r>
      <w:r w:rsidR="00F8054F">
        <w:rPr>
          <w:rFonts w:ascii="Arial" w:hAnsi="Arial" w:cs="Arial"/>
          <w:i w:val="0"/>
        </w:rPr>
        <w:t>a</w:t>
      </w:r>
      <w:r w:rsidR="004475BA" w:rsidRPr="004475BA">
        <w:rPr>
          <w:rFonts w:ascii="Arial" w:hAnsi="Arial" w:cs="Arial"/>
          <w:i w:val="0"/>
        </w:rPr>
        <w:t xml:space="preserve"> </w:t>
      </w:r>
      <w:r w:rsidR="00567471">
        <w:rPr>
          <w:rFonts w:ascii="Arial" w:hAnsi="Arial" w:cs="Arial"/>
          <w:i w:val="0"/>
        </w:rPr>
        <w:t xml:space="preserve">property or </w:t>
      </w:r>
      <w:r w:rsidR="004475BA" w:rsidRPr="004475BA">
        <w:rPr>
          <w:rFonts w:ascii="Arial" w:hAnsi="Arial" w:cs="Arial"/>
          <w:i w:val="0"/>
        </w:rPr>
        <w:t>portion of property can be leased to a bona fide nonprofit organization that provides services that will benefit the public.</w:t>
      </w:r>
      <w:r w:rsidR="00567471">
        <w:rPr>
          <w:rFonts w:ascii="Arial" w:hAnsi="Arial" w:cs="Arial"/>
          <w:i w:val="0"/>
        </w:rPr>
        <w:t xml:space="preserve">  This provision would be required where a departmental custodian has not made use of or occupied </w:t>
      </w:r>
      <w:r>
        <w:rPr>
          <w:rFonts w:ascii="Arial" w:hAnsi="Arial" w:cs="Arial"/>
          <w:i w:val="0"/>
        </w:rPr>
        <w:t>a property over which it has control over leasing decisions for a period two consecutive years or longer.</w:t>
      </w:r>
    </w:p>
    <w:p w14:paraId="1E7110FC" w14:textId="5972E620" w:rsidR="003B6383" w:rsidRDefault="003B6383" w:rsidP="00384DC1">
      <w:pPr>
        <w:pStyle w:val="BodyText"/>
        <w:jc w:val="both"/>
        <w:rPr>
          <w:rFonts w:ascii="Arial" w:hAnsi="Arial" w:cs="Arial"/>
          <w:i w:val="0"/>
        </w:rPr>
      </w:pPr>
    </w:p>
    <w:p w14:paraId="3AD30DD5" w14:textId="46B131FE" w:rsidR="001E0473" w:rsidRDefault="00D53F55" w:rsidP="001E0473">
      <w:pPr>
        <w:jc w:val="both"/>
        <w:rPr>
          <w:rFonts w:ascii="Arial" w:hAnsi="Arial" w:cs="Arial"/>
        </w:rPr>
      </w:pPr>
      <w:r w:rsidRPr="00D53F55">
        <w:rPr>
          <w:rFonts w:ascii="Arial" w:hAnsi="Arial" w:cs="Arial"/>
          <w:b/>
          <w:bCs/>
        </w:rPr>
        <w:t>Surplus Property Database.</w:t>
      </w:r>
      <w:r>
        <w:rPr>
          <w:rFonts w:ascii="Arial" w:hAnsi="Arial" w:cs="Arial"/>
        </w:rPr>
        <w:t xml:space="preserve">  </w:t>
      </w:r>
      <w:r w:rsidR="001E0473">
        <w:rPr>
          <w:rFonts w:ascii="Arial" w:hAnsi="Arial" w:cs="Arial"/>
        </w:rPr>
        <w:t>Currently county code does not require</w:t>
      </w:r>
      <w:r w:rsidR="001E0473" w:rsidRPr="00964B41">
        <w:rPr>
          <w:rFonts w:ascii="Arial" w:hAnsi="Arial" w:cs="Arial"/>
        </w:rPr>
        <w:t xml:space="preserve"> that </w:t>
      </w:r>
      <w:r w:rsidR="001E0473">
        <w:rPr>
          <w:rFonts w:ascii="Arial" w:hAnsi="Arial" w:cs="Arial"/>
        </w:rPr>
        <w:t>an</w:t>
      </w:r>
      <w:r w:rsidR="001E0473" w:rsidRPr="00964B41">
        <w:rPr>
          <w:rFonts w:ascii="Arial" w:hAnsi="Arial" w:cs="Arial"/>
        </w:rPr>
        <w:t xml:space="preserve"> inventory</w:t>
      </w:r>
      <w:r w:rsidR="001E0473">
        <w:rPr>
          <w:rFonts w:ascii="Arial" w:hAnsi="Arial" w:cs="Arial"/>
        </w:rPr>
        <w:t xml:space="preserve"> of surplus property</w:t>
      </w:r>
      <w:r w:rsidR="001E0473" w:rsidRPr="00964B41">
        <w:rPr>
          <w:rFonts w:ascii="Arial" w:hAnsi="Arial" w:cs="Arial"/>
        </w:rPr>
        <w:t xml:space="preserve"> be made available to the public</w:t>
      </w:r>
      <w:r w:rsidR="001E0473">
        <w:rPr>
          <w:rFonts w:ascii="Arial" w:hAnsi="Arial" w:cs="Arial"/>
        </w:rPr>
        <w:t xml:space="preserve">.  The proposed ordinance would require FMD to </w:t>
      </w:r>
      <w:r w:rsidR="001E0473" w:rsidRPr="00964B41">
        <w:rPr>
          <w:rFonts w:ascii="Arial" w:hAnsi="Arial" w:cs="Arial"/>
        </w:rPr>
        <w:t>create and maintain a publicly accessible database of all county real property that has been declared surplus</w:t>
      </w:r>
      <w:r w:rsidR="001E0473">
        <w:rPr>
          <w:rFonts w:ascii="Arial" w:hAnsi="Arial" w:cs="Arial"/>
        </w:rPr>
        <w:t xml:space="preserve"> and must include details such as</w:t>
      </w:r>
      <w:r w:rsidR="001E0473" w:rsidRPr="00964B41">
        <w:rPr>
          <w:rFonts w:ascii="Arial" w:hAnsi="Arial" w:cs="Arial"/>
        </w:rPr>
        <w:t xml:space="preserve"> the address, dimensions</w:t>
      </w:r>
      <w:r>
        <w:rPr>
          <w:rFonts w:ascii="Arial" w:hAnsi="Arial" w:cs="Arial"/>
        </w:rPr>
        <w:t>,</w:t>
      </w:r>
      <w:r w:rsidR="001E0473" w:rsidRPr="00964B41">
        <w:rPr>
          <w:rFonts w:ascii="Arial" w:hAnsi="Arial" w:cs="Arial"/>
        </w:rPr>
        <w:t xml:space="preserve"> and zoning restrictions for each parcel</w:t>
      </w:r>
      <w:r w:rsidR="001E0473">
        <w:rPr>
          <w:rFonts w:ascii="Arial" w:hAnsi="Arial" w:cs="Arial"/>
        </w:rPr>
        <w:t xml:space="preserve">.  Executive and FMD staff indicated that </w:t>
      </w:r>
      <w:r w:rsidR="001E0473" w:rsidRPr="00964B41">
        <w:rPr>
          <w:rFonts w:ascii="Arial" w:hAnsi="Arial" w:cs="Arial"/>
        </w:rPr>
        <w:t>tax title properties</w:t>
      </w:r>
      <w:r w:rsidR="001E0473">
        <w:rPr>
          <w:rFonts w:ascii="Arial" w:hAnsi="Arial" w:cs="Arial"/>
        </w:rPr>
        <w:t xml:space="preserve"> should not be included in this database given that they are often </w:t>
      </w:r>
      <w:r w:rsidR="001E0473">
        <w:rPr>
          <w:rFonts w:ascii="Arial" w:hAnsi="Arial" w:cs="Arial"/>
        </w:rPr>
        <w:lastRenderedPageBreak/>
        <w:t xml:space="preserve">not useable parcels; for this reason, the proposed ordinance does not require that tax title properties be included </w:t>
      </w:r>
      <w:r w:rsidR="001E0473" w:rsidRPr="00964B41">
        <w:rPr>
          <w:rFonts w:ascii="Arial" w:hAnsi="Arial" w:cs="Arial"/>
        </w:rPr>
        <w:t>in the database</w:t>
      </w:r>
      <w:r w:rsidR="001E0473">
        <w:rPr>
          <w:rFonts w:ascii="Arial" w:hAnsi="Arial" w:cs="Arial"/>
        </w:rPr>
        <w:t xml:space="preserve">.  </w:t>
      </w:r>
      <w:r w:rsidR="001E0473" w:rsidRPr="002E2BAC">
        <w:rPr>
          <w:rFonts w:ascii="Arial" w:hAnsi="Arial" w:cs="Arial"/>
        </w:rPr>
        <w:t xml:space="preserve"> </w:t>
      </w:r>
    </w:p>
    <w:p w14:paraId="28E2E2F6" w14:textId="77777777" w:rsidR="00575B03" w:rsidRPr="001C4B19" w:rsidRDefault="00575B03" w:rsidP="005B478C">
      <w:pPr>
        <w:pStyle w:val="BodyText"/>
        <w:jc w:val="both"/>
        <w:rPr>
          <w:rFonts w:ascii="Arial" w:hAnsi="Arial" w:cs="Arial"/>
          <w:i w:val="0"/>
          <w:szCs w:val="24"/>
        </w:rPr>
      </w:pPr>
    </w:p>
    <w:p w14:paraId="3E871657" w14:textId="77777777" w:rsidR="00973398" w:rsidRDefault="00973398" w:rsidP="005B478C">
      <w:pPr>
        <w:pStyle w:val="BodyText"/>
        <w:jc w:val="both"/>
        <w:rPr>
          <w:rFonts w:ascii="Arial" w:hAnsi="Arial" w:cs="Arial"/>
          <w:b/>
          <w:i w:val="0"/>
          <w:szCs w:val="24"/>
          <w:u w:val="single"/>
        </w:rPr>
      </w:pPr>
    </w:p>
    <w:p w14:paraId="2E24A436" w14:textId="77777777" w:rsidR="00973398" w:rsidRPr="001C4B19" w:rsidRDefault="00973398" w:rsidP="00973398">
      <w:pPr>
        <w:jc w:val="both"/>
        <w:rPr>
          <w:rFonts w:ascii="Arial" w:hAnsi="Arial" w:cs="Arial"/>
          <w:b/>
          <w:szCs w:val="24"/>
          <w:u w:val="single"/>
        </w:rPr>
      </w:pPr>
      <w:r w:rsidRPr="001C4B19">
        <w:rPr>
          <w:rFonts w:ascii="Arial" w:hAnsi="Arial" w:cs="Arial"/>
          <w:b/>
          <w:szCs w:val="24"/>
          <w:u w:val="single"/>
        </w:rPr>
        <w:t>INVITED</w:t>
      </w:r>
    </w:p>
    <w:p w14:paraId="4EBC8980" w14:textId="77777777" w:rsidR="00973398" w:rsidRPr="001C4B19" w:rsidRDefault="00973398" w:rsidP="00973398">
      <w:pPr>
        <w:jc w:val="both"/>
        <w:rPr>
          <w:rFonts w:ascii="Arial" w:hAnsi="Arial" w:cs="Arial"/>
          <w:szCs w:val="24"/>
        </w:rPr>
      </w:pPr>
    </w:p>
    <w:p w14:paraId="07ED4AF2" w14:textId="6AE0BA40" w:rsidR="00973398" w:rsidRPr="00FC4904" w:rsidRDefault="00FC4904" w:rsidP="00DC7855">
      <w:pPr>
        <w:pStyle w:val="ListParagraph0"/>
        <w:numPr>
          <w:ilvl w:val="0"/>
          <w:numId w:val="42"/>
        </w:numPr>
        <w:spacing w:line="240" w:lineRule="auto"/>
        <w:jc w:val="both"/>
        <w:rPr>
          <w:rFonts w:ascii="Arial" w:hAnsi="Arial" w:cs="Arial"/>
          <w:b/>
          <w:u w:val="single"/>
        </w:rPr>
      </w:pPr>
      <w:r w:rsidRPr="00FC4904">
        <w:rPr>
          <w:rFonts w:ascii="Arial" w:hAnsi="Arial" w:cs="Arial"/>
        </w:rPr>
        <w:t>Anthony Wright, Director, Facilities Management Division</w:t>
      </w:r>
    </w:p>
    <w:p w14:paraId="5DAC1814" w14:textId="77777777" w:rsidR="00973398" w:rsidRDefault="00973398" w:rsidP="005B478C">
      <w:pPr>
        <w:pStyle w:val="BodyText"/>
        <w:jc w:val="both"/>
        <w:rPr>
          <w:rFonts w:ascii="Arial" w:hAnsi="Arial" w:cs="Arial"/>
          <w:b/>
          <w:i w:val="0"/>
          <w:szCs w:val="24"/>
          <w:u w:val="single"/>
        </w:rPr>
      </w:pPr>
    </w:p>
    <w:p w14:paraId="2329CAD7" w14:textId="3560CD2D"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15575AEC" w14:textId="77777777" w:rsidR="00B24961" w:rsidRPr="001C4B19" w:rsidRDefault="00B24961" w:rsidP="005B478C">
      <w:pPr>
        <w:pStyle w:val="BodyText"/>
        <w:jc w:val="both"/>
        <w:rPr>
          <w:rFonts w:ascii="Arial" w:hAnsi="Arial" w:cs="Arial"/>
          <w:i w:val="0"/>
          <w:szCs w:val="24"/>
        </w:rPr>
      </w:pPr>
    </w:p>
    <w:p w14:paraId="5347C7C8" w14:textId="25698D62" w:rsidR="004C241A"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Ordinance</w:t>
      </w:r>
      <w:r w:rsidRPr="001C4B19">
        <w:rPr>
          <w:rFonts w:ascii="Arial" w:hAnsi="Arial" w:cs="Arial"/>
          <w:i w:val="0"/>
          <w:szCs w:val="24"/>
        </w:rPr>
        <w:t xml:space="preserve"> 20</w:t>
      </w:r>
      <w:r w:rsidR="00613F9B">
        <w:rPr>
          <w:rFonts w:ascii="Arial" w:hAnsi="Arial" w:cs="Arial"/>
          <w:i w:val="0"/>
          <w:szCs w:val="24"/>
        </w:rPr>
        <w:t>21</w:t>
      </w:r>
      <w:r w:rsidRPr="001C4B19">
        <w:rPr>
          <w:rFonts w:ascii="Arial" w:hAnsi="Arial" w:cs="Arial"/>
          <w:i w:val="0"/>
          <w:szCs w:val="24"/>
        </w:rPr>
        <w:t>-</w:t>
      </w:r>
      <w:r w:rsidR="00FC4904">
        <w:rPr>
          <w:rFonts w:ascii="Arial" w:hAnsi="Arial" w:cs="Arial"/>
          <w:i w:val="0"/>
          <w:szCs w:val="24"/>
        </w:rPr>
        <w:t>0257</w:t>
      </w:r>
      <w:r w:rsidR="00575B03" w:rsidRPr="001C4B19">
        <w:rPr>
          <w:rFonts w:ascii="Arial" w:hAnsi="Arial" w:cs="Arial"/>
          <w:i w:val="0"/>
          <w:szCs w:val="24"/>
        </w:rPr>
        <w:t xml:space="preserve"> </w:t>
      </w:r>
    </w:p>
    <w:p w14:paraId="4F39474A" w14:textId="77777777" w:rsidR="00C521D8" w:rsidRPr="001C4B19" w:rsidRDefault="00C521D8" w:rsidP="005B478C">
      <w:pPr>
        <w:pStyle w:val="BodyText"/>
        <w:jc w:val="both"/>
        <w:rPr>
          <w:rFonts w:ascii="Arial" w:hAnsi="Arial" w:cs="Arial"/>
          <w:b/>
          <w:i w:val="0"/>
          <w:szCs w:val="24"/>
          <w:u w:val="single"/>
        </w:rPr>
      </w:pPr>
    </w:p>
    <w:sectPr w:rsidR="00C521D8" w:rsidRPr="001C4B19"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A68AF" w14:textId="77777777" w:rsidR="002A5062" w:rsidRDefault="002A5062">
      <w:r>
        <w:separator/>
      </w:r>
    </w:p>
  </w:endnote>
  <w:endnote w:type="continuationSeparator" w:id="0">
    <w:p w14:paraId="55993BD3" w14:textId="77777777" w:rsidR="002A5062" w:rsidRDefault="002A5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7919E" w14:textId="77777777" w:rsidR="002A5062" w:rsidRDefault="002A5062">
      <w:r>
        <w:separator/>
      </w:r>
    </w:p>
  </w:footnote>
  <w:footnote w:type="continuationSeparator" w:id="0">
    <w:p w14:paraId="4B805722" w14:textId="77777777" w:rsidR="002A5062" w:rsidRDefault="002A5062">
      <w:r>
        <w:continuationSeparator/>
      </w:r>
    </w:p>
  </w:footnote>
  <w:footnote w:id="1">
    <w:p w14:paraId="6226FB11" w14:textId="45AF429B" w:rsidR="00D860FE" w:rsidRDefault="00D860FE">
      <w:pPr>
        <w:pStyle w:val="FootnoteText"/>
      </w:pPr>
      <w:r>
        <w:rPr>
          <w:rStyle w:val="FootnoteReference"/>
        </w:rPr>
        <w:footnoteRef/>
      </w:r>
      <w:r>
        <w:t xml:space="preserve"> K.C.C. </w:t>
      </w:r>
      <w:r w:rsidRPr="00D860FE">
        <w:t xml:space="preserve">4.56.070(A)  </w:t>
      </w:r>
    </w:p>
  </w:footnote>
  <w:footnote w:id="2">
    <w:p w14:paraId="50C5ED72" w14:textId="5359F754" w:rsidR="009A33FB" w:rsidRDefault="009A33FB">
      <w:pPr>
        <w:pStyle w:val="FootnoteText"/>
      </w:pPr>
      <w:r>
        <w:rPr>
          <w:rStyle w:val="FootnoteReference"/>
        </w:rPr>
        <w:footnoteRef/>
      </w:r>
      <w:r>
        <w:t xml:space="preserve"> K.C.C. </w:t>
      </w:r>
      <w:r w:rsidRPr="00D860FE">
        <w:t>4.56.070(</w:t>
      </w:r>
      <w:r>
        <w:t>B</w:t>
      </w:r>
      <w:r w:rsidRPr="00D860FE">
        <w:t xml:space="preserve">)  </w:t>
      </w:r>
    </w:p>
  </w:footnote>
  <w:footnote w:id="3">
    <w:p w14:paraId="3CC7D540" w14:textId="05E264F5" w:rsidR="00433897" w:rsidRDefault="00433897">
      <w:pPr>
        <w:pStyle w:val="FootnoteText"/>
      </w:pPr>
      <w:r>
        <w:rPr>
          <w:rStyle w:val="FootnoteReference"/>
        </w:rPr>
        <w:footnoteRef/>
      </w:r>
      <w:r>
        <w:t xml:space="preserve"> Essential government services include</w:t>
      </w:r>
      <w:r w:rsidRPr="00433897">
        <w:t xml:space="preserve">, but </w:t>
      </w:r>
      <w:r>
        <w:t xml:space="preserve">are </w:t>
      </w:r>
      <w:r w:rsidRPr="00433897">
        <w:t>not limited to, services for the public health, public safety or services related to transportation, water quality, surface water or other utilities</w:t>
      </w:r>
      <w:r>
        <w:t>. K.C.C. 4.56.070(C)(1)</w:t>
      </w:r>
    </w:p>
  </w:footnote>
  <w:footnote w:id="4">
    <w:p w14:paraId="5F67D2A6" w14:textId="5518A12D" w:rsidR="00433897" w:rsidRDefault="00433897">
      <w:pPr>
        <w:pStyle w:val="FootnoteText"/>
      </w:pPr>
      <w:r>
        <w:rPr>
          <w:rStyle w:val="FootnoteReference"/>
        </w:rPr>
        <w:footnoteRef/>
      </w:r>
      <w:r>
        <w:t xml:space="preserve"> </w:t>
      </w:r>
      <w:r w:rsidRPr="00433897">
        <w:t>“Suitable for affordable housing” means the parcel is located within the Urban Growth Area, zoned residential and the housing development is compatible with the neighborhood.</w:t>
      </w:r>
      <w:r>
        <w:t xml:space="preserve"> K.C.C. 4.56.070(C)</w:t>
      </w:r>
      <w:r w:rsidR="00EB0948">
        <w:t>(1)</w:t>
      </w:r>
    </w:p>
  </w:footnote>
  <w:footnote w:id="5">
    <w:p w14:paraId="18DDF9FB" w14:textId="0E6D3089" w:rsidR="008D1A80" w:rsidRDefault="008D1A80">
      <w:pPr>
        <w:pStyle w:val="FootnoteText"/>
      </w:pPr>
      <w:r>
        <w:rPr>
          <w:rStyle w:val="FootnoteReference"/>
        </w:rPr>
        <w:footnoteRef/>
      </w:r>
      <w:r>
        <w:t xml:space="preserve"> </w:t>
      </w:r>
      <w:r w:rsidRPr="008D1A80">
        <w:t>K.C.C. 4.56.070(C)(1)-(3)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A93FB" w14:textId="77777777" w:rsidR="00C75025" w:rsidRDefault="00C75025" w:rsidP="00C75025">
    <w:pPr>
      <w:jc w:val="center"/>
    </w:pPr>
    <w:r>
      <w:rPr>
        <w:noProof/>
      </w:rPr>
      <w:drawing>
        <wp:inline distT="0" distB="0" distL="0" distR="0" wp14:anchorId="151E3B58" wp14:editId="43D7499A">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0EBB890" w14:textId="77777777" w:rsidR="00C75025" w:rsidRPr="003B03EF" w:rsidRDefault="00C75025" w:rsidP="00C75025">
    <w:pPr>
      <w:jc w:val="center"/>
      <w:rPr>
        <w:rFonts w:ascii="Arial" w:hAnsi="Arial"/>
        <w:szCs w:val="22"/>
      </w:rPr>
    </w:pPr>
  </w:p>
  <w:p w14:paraId="0E141E85"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34E37C41" w14:textId="77777777" w:rsidR="00C75025" w:rsidRPr="004A1D48" w:rsidRDefault="00FF2080" w:rsidP="00C75025">
    <w:pPr>
      <w:jc w:val="center"/>
      <w:rPr>
        <w:rFonts w:ascii="Verdana" w:hAnsi="Verdana"/>
        <w:b/>
        <w:sz w:val="28"/>
        <w:szCs w:val="28"/>
      </w:rPr>
    </w:pPr>
    <w:r>
      <w:rPr>
        <w:rFonts w:ascii="Verdana" w:hAnsi="Verdana"/>
        <w:b/>
        <w:sz w:val="28"/>
        <w:szCs w:val="28"/>
      </w:rPr>
      <w:t>Committee of the Whole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45B4"/>
    <w:multiLevelType w:val="hybridMultilevel"/>
    <w:tmpl w:val="4FE8CA68"/>
    <w:lvl w:ilvl="0" w:tplc="59D6E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4034B1"/>
    <w:multiLevelType w:val="hybridMultilevel"/>
    <w:tmpl w:val="BCBE6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84244F"/>
    <w:multiLevelType w:val="hybridMultilevel"/>
    <w:tmpl w:val="E3D86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4B1297E"/>
    <w:multiLevelType w:val="hybridMultilevel"/>
    <w:tmpl w:val="494EA8FE"/>
    <w:lvl w:ilvl="0" w:tplc="75D050E8">
      <w:start w:val="1"/>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91482D"/>
    <w:multiLevelType w:val="hybridMultilevel"/>
    <w:tmpl w:val="50E8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1"/>
  </w:num>
  <w:num w:numId="3">
    <w:abstractNumId w:val="14"/>
  </w:num>
  <w:num w:numId="4">
    <w:abstractNumId w:val="44"/>
  </w:num>
  <w:num w:numId="5">
    <w:abstractNumId w:val="41"/>
  </w:num>
  <w:num w:numId="6">
    <w:abstractNumId w:val="16"/>
  </w:num>
  <w:num w:numId="7">
    <w:abstractNumId w:val="42"/>
  </w:num>
  <w:num w:numId="8">
    <w:abstractNumId w:val="18"/>
  </w:num>
  <w:num w:numId="9">
    <w:abstractNumId w:val="4"/>
  </w:num>
  <w:num w:numId="10">
    <w:abstractNumId w:val="43"/>
  </w:num>
  <w:num w:numId="11">
    <w:abstractNumId w:val="3"/>
  </w:num>
  <w:num w:numId="12">
    <w:abstractNumId w:val="21"/>
  </w:num>
  <w:num w:numId="13">
    <w:abstractNumId w:val="24"/>
  </w:num>
  <w:num w:numId="14">
    <w:abstractNumId w:val="20"/>
  </w:num>
  <w:num w:numId="15">
    <w:abstractNumId w:val="26"/>
  </w:num>
  <w:num w:numId="16">
    <w:abstractNumId w:val="19"/>
  </w:num>
  <w:num w:numId="17">
    <w:abstractNumId w:val="36"/>
  </w:num>
  <w:num w:numId="18">
    <w:abstractNumId w:val="25"/>
  </w:num>
  <w:num w:numId="19">
    <w:abstractNumId w:val="32"/>
  </w:num>
  <w:num w:numId="20">
    <w:abstractNumId w:val="27"/>
  </w:num>
  <w:num w:numId="21">
    <w:abstractNumId w:val="10"/>
  </w:num>
  <w:num w:numId="22">
    <w:abstractNumId w:val="11"/>
  </w:num>
  <w:num w:numId="23">
    <w:abstractNumId w:val="1"/>
  </w:num>
  <w:num w:numId="24">
    <w:abstractNumId w:val="8"/>
  </w:num>
  <w:num w:numId="25">
    <w:abstractNumId w:val="6"/>
  </w:num>
  <w:num w:numId="26">
    <w:abstractNumId w:val="7"/>
  </w:num>
  <w:num w:numId="27">
    <w:abstractNumId w:val="23"/>
  </w:num>
  <w:num w:numId="28">
    <w:abstractNumId w:val="12"/>
  </w:num>
  <w:num w:numId="29">
    <w:abstractNumId w:val="29"/>
  </w:num>
  <w:num w:numId="30">
    <w:abstractNumId w:val="2"/>
  </w:num>
  <w:num w:numId="31">
    <w:abstractNumId w:val="34"/>
  </w:num>
  <w:num w:numId="32">
    <w:abstractNumId w:val="37"/>
  </w:num>
  <w:num w:numId="33">
    <w:abstractNumId w:val="17"/>
  </w:num>
  <w:num w:numId="34">
    <w:abstractNumId w:val="13"/>
  </w:num>
  <w:num w:numId="35">
    <w:abstractNumId w:val="9"/>
  </w:num>
  <w:num w:numId="36">
    <w:abstractNumId w:val="28"/>
  </w:num>
  <w:num w:numId="37">
    <w:abstractNumId w:val="38"/>
  </w:num>
  <w:num w:numId="38">
    <w:abstractNumId w:val="22"/>
  </w:num>
  <w:num w:numId="39">
    <w:abstractNumId w:val="33"/>
  </w:num>
  <w:num w:numId="40">
    <w:abstractNumId w:val="30"/>
  </w:num>
  <w:num w:numId="41">
    <w:abstractNumId w:val="39"/>
  </w:num>
  <w:num w:numId="42">
    <w:abstractNumId w:val="45"/>
  </w:num>
  <w:num w:numId="43">
    <w:abstractNumId w:val="35"/>
  </w:num>
  <w:num w:numId="44">
    <w:abstractNumId w:val="15"/>
  </w:num>
  <w:num w:numId="45">
    <w:abstractNumId w:val="0"/>
  </w:num>
  <w:num w:numId="4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1A3"/>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83F"/>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473"/>
    <w:rsid w:val="001E0DD3"/>
    <w:rsid w:val="001E0E59"/>
    <w:rsid w:val="001E1042"/>
    <w:rsid w:val="001E2BAC"/>
    <w:rsid w:val="001E45BF"/>
    <w:rsid w:val="001E5092"/>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692"/>
    <w:rsid w:val="00227E8A"/>
    <w:rsid w:val="00230A23"/>
    <w:rsid w:val="00230AA7"/>
    <w:rsid w:val="00230B3D"/>
    <w:rsid w:val="002327A2"/>
    <w:rsid w:val="00232B86"/>
    <w:rsid w:val="002333E7"/>
    <w:rsid w:val="00234580"/>
    <w:rsid w:val="002345A1"/>
    <w:rsid w:val="00236BA3"/>
    <w:rsid w:val="00236E58"/>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5062"/>
    <w:rsid w:val="002A6326"/>
    <w:rsid w:val="002B0E1F"/>
    <w:rsid w:val="002B376D"/>
    <w:rsid w:val="002B3D9D"/>
    <w:rsid w:val="002B76A4"/>
    <w:rsid w:val="002B7D72"/>
    <w:rsid w:val="002C13D3"/>
    <w:rsid w:val="002C1543"/>
    <w:rsid w:val="002C42B2"/>
    <w:rsid w:val="002C4D38"/>
    <w:rsid w:val="002D1993"/>
    <w:rsid w:val="002D6D64"/>
    <w:rsid w:val="002E0EBA"/>
    <w:rsid w:val="002E2BAC"/>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099"/>
    <w:rsid w:val="00373A3A"/>
    <w:rsid w:val="00375F76"/>
    <w:rsid w:val="003776FF"/>
    <w:rsid w:val="003810EA"/>
    <w:rsid w:val="00381E3C"/>
    <w:rsid w:val="00382A09"/>
    <w:rsid w:val="00382AC7"/>
    <w:rsid w:val="00383EAC"/>
    <w:rsid w:val="00384051"/>
    <w:rsid w:val="00384C61"/>
    <w:rsid w:val="00384DC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B6383"/>
    <w:rsid w:val="003C027F"/>
    <w:rsid w:val="003C3117"/>
    <w:rsid w:val="003C31C2"/>
    <w:rsid w:val="003C3AE8"/>
    <w:rsid w:val="003C6B62"/>
    <w:rsid w:val="003C7596"/>
    <w:rsid w:val="003C78B5"/>
    <w:rsid w:val="003D06D2"/>
    <w:rsid w:val="003D07D6"/>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897"/>
    <w:rsid w:val="00433E5C"/>
    <w:rsid w:val="004349B7"/>
    <w:rsid w:val="00436DD2"/>
    <w:rsid w:val="0043717B"/>
    <w:rsid w:val="00437287"/>
    <w:rsid w:val="004412EB"/>
    <w:rsid w:val="004475BA"/>
    <w:rsid w:val="00447B01"/>
    <w:rsid w:val="00450155"/>
    <w:rsid w:val="0045274D"/>
    <w:rsid w:val="00452DA1"/>
    <w:rsid w:val="00454EEE"/>
    <w:rsid w:val="00455FE6"/>
    <w:rsid w:val="00456257"/>
    <w:rsid w:val="0045719E"/>
    <w:rsid w:val="004611A4"/>
    <w:rsid w:val="00461BF0"/>
    <w:rsid w:val="0046321B"/>
    <w:rsid w:val="004633C9"/>
    <w:rsid w:val="00465E3F"/>
    <w:rsid w:val="0046635A"/>
    <w:rsid w:val="0047090B"/>
    <w:rsid w:val="0047220A"/>
    <w:rsid w:val="0047262B"/>
    <w:rsid w:val="00472A96"/>
    <w:rsid w:val="00472E21"/>
    <w:rsid w:val="00473068"/>
    <w:rsid w:val="0047355F"/>
    <w:rsid w:val="00473BE5"/>
    <w:rsid w:val="00473BEB"/>
    <w:rsid w:val="00474DBF"/>
    <w:rsid w:val="0048143B"/>
    <w:rsid w:val="00482087"/>
    <w:rsid w:val="004821C0"/>
    <w:rsid w:val="00483464"/>
    <w:rsid w:val="00483F1A"/>
    <w:rsid w:val="0048608E"/>
    <w:rsid w:val="0048657D"/>
    <w:rsid w:val="00486B52"/>
    <w:rsid w:val="0048715C"/>
    <w:rsid w:val="00487295"/>
    <w:rsid w:val="00490068"/>
    <w:rsid w:val="004900A4"/>
    <w:rsid w:val="00490B18"/>
    <w:rsid w:val="004919C6"/>
    <w:rsid w:val="004927DD"/>
    <w:rsid w:val="00492894"/>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39CE"/>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045B"/>
    <w:rsid w:val="0053306D"/>
    <w:rsid w:val="00537A1F"/>
    <w:rsid w:val="00537B98"/>
    <w:rsid w:val="00541E71"/>
    <w:rsid w:val="005461D9"/>
    <w:rsid w:val="0054685E"/>
    <w:rsid w:val="00547D83"/>
    <w:rsid w:val="00547FA2"/>
    <w:rsid w:val="00550611"/>
    <w:rsid w:val="00551D64"/>
    <w:rsid w:val="00554CE6"/>
    <w:rsid w:val="00554DD2"/>
    <w:rsid w:val="00554E38"/>
    <w:rsid w:val="00554E56"/>
    <w:rsid w:val="005572A4"/>
    <w:rsid w:val="00557EA9"/>
    <w:rsid w:val="0056091F"/>
    <w:rsid w:val="00560D50"/>
    <w:rsid w:val="00561804"/>
    <w:rsid w:val="00561E7C"/>
    <w:rsid w:val="005621CF"/>
    <w:rsid w:val="0056311F"/>
    <w:rsid w:val="00564B10"/>
    <w:rsid w:val="00564DEE"/>
    <w:rsid w:val="00565716"/>
    <w:rsid w:val="005670E3"/>
    <w:rsid w:val="00567471"/>
    <w:rsid w:val="005676A9"/>
    <w:rsid w:val="00567752"/>
    <w:rsid w:val="0057198B"/>
    <w:rsid w:val="00571FF0"/>
    <w:rsid w:val="00575B03"/>
    <w:rsid w:val="00576BCE"/>
    <w:rsid w:val="00581625"/>
    <w:rsid w:val="00581978"/>
    <w:rsid w:val="00581B47"/>
    <w:rsid w:val="00581C94"/>
    <w:rsid w:val="0058291D"/>
    <w:rsid w:val="00582E59"/>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3EEE"/>
    <w:rsid w:val="00604FAF"/>
    <w:rsid w:val="00604FCB"/>
    <w:rsid w:val="0060582F"/>
    <w:rsid w:val="006059FB"/>
    <w:rsid w:val="00606970"/>
    <w:rsid w:val="00607026"/>
    <w:rsid w:val="00610EE1"/>
    <w:rsid w:val="006131AB"/>
    <w:rsid w:val="00613F9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33C8B"/>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57C"/>
    <w:rsid w:val="00687973"/>
    <w:rsid w:val="0069013F"/>
    <w:rsid w:val="00692925"/>
    <w:rsid w:val="00692F34"/>
    <w:rsid w:val="00695212"/>
    <w:rsid w:val="0069583B"/>
    <w:rsid w:val="0069690D"/>
    <w:rsid w:val="006A047D"/>
    <w:rsid w:val="006A0EEA"/>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084C"/>
    <w:rsid w:val="006D1337"/>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5A99"/>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013C"/>
    <w:rsid w:val="007E3231"/>
    <w:rsid w:val="007F0F9A"/>
    <w:rsid w:val="007F2EFD"/>
    <w:rsid w:val="007F566F"/>
    <w:rsid w:val="007F76EA"/>
    <w:rsid w:val="0080188E"/>
    <w:rsid w:val="008028FF"/>
    <w:rsid w:val="008029E9"/>
    <w:rsid w:val="0080352C"/>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3B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13E6"/>
    <w:rsid w:val="008D1A80"/>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4B41"/>
    <w:rsid w:val="0096513A"/>
    <w:rsid w:val="009667CE"/>
    <w:rsid w:val="00966881"/>
    <w:rsid w:val="00967CB3"/>
    <w:rsid w:val="00970704"/>
    <w:rsid w:val="00970AEA"/>
    <w:rsid w:val="009716A9"/>
    <w:rsid w:val="009718BD"/>
    <w:rsid w:val="00971D46"/>
    <w:rsid w:val="00972E6E"/>
    <w:rsid w:val="00973398"/>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33FB"/>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584"/>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1E4E"/>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9AA"/>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54011"/>
    <w:rsid w:val="00B65EB6"/>
    <w:rsid w:val="00B66304"/>
    <w:rsid w:val="00B67A75"/>
    <w:rsid w:val="00B701FA"/>
    <w:rsid w:val="00B709CE"/>
    <w:rsid w:val="00B71C54"/>
    <w:rsid w:val="00B71C6D"/>
    <w:rsid w:val="00B72103"/>
    <w:rsid w:val="00B7271E"/>
    <w:rsid w:val="00B72A04"/>
    <w:rsid w:val="00B74168"/>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1F0"/>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186"/>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53F55"/>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860FE"/>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C38"/>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66D8"/>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0948"/>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138"/>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5379"/>
    <w:rsid w:val="00F768EB"/>
    <w:rsid w:val="00F77845"/>
    <w:rsid w:val="00F8004A"/>
    <w:rsid w:val="00F8054F"/>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4904"/>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080"/>
    <w:rsid w:val="00FF24AF"/>
    <w:rsid w:val="00FF48A1"/>
    <w:rsid w:val="00FF57BC"/>
    <w:rsid w:val="00FF5DA0"/>
    <w:rsid w:val="00FF7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BA348"/>
  <w15:docId w15:val="{2E44356D-81C7-4B64-9C9C-AEDBF363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83F"/>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0C683F"/>
    <w:pPr>
      <w:tabs>
        <w:tab w:val="center" w:pos="4320"/>
        <w:tab w:val="right" w:pos="8640"/>
      </w:tabs>
    </w:pPr>
    <w:rPr>
      <w:rFonts w:ascii="Arial" w:hAnsi="Arial"/>
    </w:r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0C683F"/>
    <w:rPr>
      <w:rFonts w:ascii="Arial" w:hAnsi="Arial"/>
      <w:sz w:val="20"/>
    </w:rPr>
  </w:style>
  <w:style w:type="character" w:styleId="FootnoteReference">
    <w:name w:val="footnote reference"/>
    <w:semiHidden/>
    <w:rsid w:val="000C683F"/>
    <w:rPr>
      <w:rFonts w:ascii="Arial" w:hAnsi="Arial"/>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0C683F"/>
    <w:rPr>
      <w:rFonts w:ascii="Arial" w:hAnsi="Arial"/>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7E288-6CAD-4011-B02A-733F456B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Tracy, Jake</cp:lastModifiedBy>
  <cp:revision>44</cp:revision>
  <cp:lastPrinted>2015-03-13T15:09:00Z</cp:lastPrinted>
  <dcterms:created xsi:type="dcterms:W3CDTF">2021-08-09T17:33:00Z</dcterms:created>
  <dcterms:modified xsi:type="dcterms:W3CDTF">2021-08-11T17:11:00Z</dcterms:modified>
</cp:coreProperties>
</file>