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2F1479" w14:textId="32597DBC" w:rsidR="00F034E6" w:rsidRPr="00D114D7" w:rsidRDefault="00F034E6" w:rsidP="009758D3">
      <w:pPr>
        <w:jc w:val="center"/>
        <w:rPr>
          <w:rFonts w:asciiTheme="minorHAnsi" w:hAnsiTheme="minorHAnsi" w:cstheme="minorHAnsi"/>
          <w:bCs/>
          <w:sz w:val="32"/>
        </w:rPr>
      </w:pPr>
      <w:bookmarkStart w:id="0" w:name="_Hlk15619550"/>
    </w:p>
    <w:p w14:paraId="2F2FC95E" w14:textId="77777777" w:rsidR="00F034E6" w:rsidRPr="00D114D7" w:rsidRDefault="00F034E6" w:rsidP="00080FDA">
      <w:pPr>
        <w:jc w:val="center"/>
        <w:rPr>
          <w:rFonts w:asciiTheme="minorHAnsi" w:hAnsiTheme="minorHAnsi" w:cstheme="minorHAnsi"/>
          <w:bCs/>
          <w:sz w:val="32"/>
        </w:rPr>
      </w:pPr>
    </w:p>
    <w:p w14:paraId="3F289688" w14:textId="77777777" w:rsidR="00F034E6" w:rsidRPr="00D114D7" w:rsidRDefault="00F034E6" w:rsidP="00080FDA">
      <w:pPr>
        <w:jc w:val="center"/>
        <w:rPr>
          <w:rFonts w:asciiTheme="minorHAnsi" w:hAnsiTheme="minorHAnsi" w:cstheme="minorHAnsi"/>
          <w:bCs/>
          <w:sz w:val="32"/>
        </w:rPr>
      </w:pPr>
    </w:p>
    <w:p w14:paraId="59789ABC" w14:textId="77777777" w:rsidR="00F034E6" w:rsidRPr="00D114D7" w:rsidRDefault="00F034E6" w:rsidP="00080FDA">
      <w:pPr>
        <w:jc w:val="center"/>
        <w:rPr>
          <w:rFonts w:asciiTheme="minorHAnsi" w:hAnsiTheme="minorHAnsi" w:cstheme="minorHAnsi"/>
          <w:bCs/>
          <w:sz w:val="32"/>
        </w:rPr>
      </w:pPr>
    </w:p>
    <w:p w14:paraId="4BBF39FB" w14:textId="2A43D5DA" w:rsidR="0054639C" w:rsidRPr="00FA4DA1" w:rsidRDefault="00521C30" w:rsidP="0054639C">
      <w:pPr>
        <w:pBdr>
          <w:bottom w:val="single" w:sz="4" w:space="1" w:color="auto"/>
        </w:pBdr>
        <w:jc w:val="center"/>
        <w:rPr>
          <w:rFonts w:asciiTheme="minorHAnsi" w:hAnsiTheme="minorHAnsi" w:cstheme="minorHAnsi"/>
          <w:b/>
          <w:bCs/>
          <w:color w:val="2F5496" w:themeColor="accent1" w:themeShade="BF"/>
          <w:sz w:val="32"/>
        </w:rPr>
      </w:pPr>
      <w:r>
        <w:rPr>
          <w:rFonts w:asciiTheme="minorHAnsi" w:hAnsiTheme="minorHAnsi" w:cstheme="minorHAnsi"/>
          <w:b/>
          <w:bCs/>
          <w:color w:val="2F5496" w:themeColor="accent1" w:themeShade="BF"/>
          <w:sz w:val="32"/>
        </w:rPr>
        <w:t>Participatory</w:t>
      </w:r>
      <w:r w:rsidR="00A21447">
        <w:rPr>
          <w:rFonts w:asciiTheme="minorHAnsi" w:hAnsiTheme="minorHAnsi" w:cstheme="minorHAnsi"/>
          <w:b/>
          <w:bCs/>
          <w:color w:val="2F5496" w:themeColor="accent1" w:themeShade="BF"/>
          <w:sz w:val="32"/>
        </w:rPr>
        <w:t xml:space="preserve"> Budgeting</w:t>
      </w:r>
      <w:r w:rsidR="00506D37">
        <w:rPr>
          <w:rFonts w:asciiTheme="minorHAnsi" w:hAnsiTheme="minorHAnsi" w:cstheme="minorHAnsi"/>
          <w:b/>
          <w:bCs/>
          <w:color w:val="2F5496" w:themeColor="accent1" w:themeShade="BF"/>
          <w:sz w:val="32"/>
        </w:rPr>
        <w:t xml:space="preserve"> </w:t>
      </w:r>
      <w:r w:rsidR="0006715A">
        <w:rPr>
          <w:rFonts w:asciiTheme="minorHAnsi" w:hAnsiTheme="minorHAnsi" w:cstheme="minorHAnsi"/>
          <w:b/>
          <w:bCs/>
          <w:color w:val="2F5496" w:themeColor="accent1" w:themeShade="BF"/>
          <w:sz w:val="32"/>
        </w:rPr>
        <w:t>in Urban Unincorporated Areas</w:t>
      </w:r>
    </w:p>
    <w:p w14:paraId="66F9ED11" w14:textId="77777777" w:rsidR="0054639C" w:rsidRPr="00D114D7" w:rsidRDefault="0054639C" w:rsidP="00080FDA">
      <w:pPr>
        <w:jc w:val="center"/>
        <w:rPr>
          <w:rFonts w:asciiTheme="minorHAnsi" w:hAnsiTheme="minorHAnsi" w:cstheme="minorHAnsi"/>
          <w:b/>
          <w:bCs/>
          <w:sz w:val="24"/>
        </w:rPr>
      </w:pPr>
    </w:p>
    <w:p w14:paraId="3BFBE346" w14:textId="5E628EC6" w:rsidR="0054639C" w:rsidRDefault="00A21447" w:rsidP="00080FDA">
      <w:pPr>
        <w:jc w:val="center"/>
        <w:rPr>
          <w:rFonts w:asciiTheme="minorHAnsi" w:hAnsiTheme="minorHAnsi" w:cstheme="minorHAnsi"/>
          <w:bCs/>
          <w:sz w:val="24"/>
        </w:rPr>
      </w:pPr>
      <w:r>
        <w:rPr>
          <w:rFonts w:asciiTheme="minorHAnsi" w:hAnsiTheme="minorHAnsi" w:cstheme="minorHAnsi"/>
          <w:bCs/>
          <w:sz w:val="24"/>
        </w:rPr>
        <w:t>August 16, 2021</w:t>
      </w:r>
    </w:p>
    <w:p w14:paraId="00E09C65" w14:textId="4EDD580E" w:rsidR="003D668A" w:rsidRPr="00D114D7" w:rsidRDefault="00AB34B8" w:rsidP="00AB34B8">
      <w:pPr>
        <w:tabs>
          <w:tab w:val="left" w:pos="5846"/>
        </w:tabs>
        <w:rPr>
          <w:rFonts w:asciiTheme="minorHAnsi" w:hAnsiTheme="minorHAnsi" w:cstheme="minorHAnsi"/>
          <w:bCs/>
          <w:i/>
          <w:sz w:val="24"/>
        </w:rPr>
      </w:pPr>
      <w:r>
        <w:rPr>
          <w:rFonts w:asciiTheme="minorHAnsi" w:hAnsiTheme="minorHAnsi" w:cstheme="minorHAnsi"/>
          <w:bCs/>
          <w:i/>
          <w:sz w:val="24"/>
        </w:rPr>
        <w:tab/>
      </w:r>
    </w:p>
    <w:p w14:paraId="52A7A377" w14:textId="77777777" w:rsidR="0054639C" w:rsidRPr="00D114D7" w:rsidRDefault="0054639C" w:rsidP="00080FDA">
      <w:pPr>
        <w:jc w:val="center"/>
        <w:rPr>
          <w:rFonts w:asciiTheme="minorHAnsi" w:hAnsiTheme="minorHAnsi" w:cstheme="minorHAnsi"/>
          <w:bCs/>
          <w:sz w:val="24"/>
        </w:rPr>
      </w:pPr>
    </w:p>
    <w:p w14:paraId="02FBF54B" w14:textId="02D50015" w:rsidR="0054639C" w:rsidRPr="00D114D7" w:rsidRDefault="0054639C" w:rsidP="00080FDA">
      <w:pPr>
        <w:jc w:val="center"/>
        <w:rPr>
          <w:rFonts w:asciiTheme="minorHAnsi" w:hAnsiTheme="minorHAnsi" w:cstheme="minorHAnsi"/>
          <w:bCs/>
          <w:sz w:val="24"/>
        </w:rPr>
      </w:pPr>
    </w:p>
    <w:p w14:paraId="4070DAAE" w14:textId="44820FC4" w:rsidR="00F034E6" w:rsidRPr="00D114D7" w:rsidRDefault="00F034E6" w:rsidP="00080FDA">
      <w:pPr>
        <w:jc w:val="center"/>
        <w:rPr>
          <w:rFonts w:asciiTheme="minorHAnsi" w:hAnsiTheme="minorHAnsi" w:cstheme="minorHAnsi"/>
          <w:bCs/>
          <w:sz w:val="24"/>
        </w:rPr>
      </w:pPr>
    </w:p>
    <w:p w14:paraId="4CA3B8C8" w14:textId="3FF49DAF" w:rsidR="00F034E6" w:rsidRPr="00D114D7" w:rsidRDefault="00F034E6" w:rsidP="00080FDA">
      <w:pPr>
        <w:jc w:val="center"/>
        <w:rPr>
          <w:rFonts w:asciiTheme="minorHAnsi" w:hAnsiTheme="minorHAnsi" w:cstheme="minorHAnsi"/>
          <w:bCs/>
          <w:sz w:val="24"/>
        </w:rPr>
      </w:pPr>
    </w:p>
    <w:p w14:paraId="265211ED" w14:textId="35867249" w:rsidR="00F034E6" w:rsidRPr="00D114D7" w:rsidRDefault="00F034E6" w:rsidP="00080FDA">
      <w:pPr>
        <w:jc w:val="center"/>
        <w:rPr>
          <w:rFonts w:asciiTheme="minorHAnsi" w:hAnsiTheme="minorHAnsi" w:cstheme="minorHAnsi"/>
          <w:bCs/>
          <w:sz w:val="24"/>
        </w:rPr>
      </w:pPr>
    </w:p>
    <w:p w14:paraId="01DB3569" w14:textId="519CBD48" w:rsidR="00F034E6" w:rsidRPr="00D114D7" w:rsidRDefault="00F034E6" w:rsidP="00080FDA">
      <w:pPr>
        <w:jc w:val="center"/>
        <w:rPr>
          <w:rFonts w:asciiTheme="minorHAnsi" w:hAnsiTheme="minorHAnsi" w:cstheme="minorHAnsi"/>
          <w:bCs/>
          <w:sz w:val="24"/>
        </w:rPr>
      </w:pPr>
    </w:p>
    <w:p w14:paraId="05165F95" w14:textId="465D9B3D" w:rsidR="00F034E6" w:rsidRPr="00D114D7" w:rsidRDefault="00F034E6" w:rsidP="00080FDA">
      <w:pPr>
        <w:jc w:val="center"/>
        <w:rPr>
          <w:rFonts w:asciiTheme="minorHAnsi" w:hAnsiTheme="minorHAnsi" w:cstheme="minorHAnsi"/>
          <w:bCs/>
          <w:sz w:val="24"/>
        </w:rPr>
      </w:pPr>
    </w:p>
    <w:p w14:paraId="10195146" w14:textId="77777777" w:rsidR="00F034E6" w:rsidRPr="00D114D7" w:rsidRDefault="00F034E6" w:rsidP="00080FDA">
      <w:pPr>
        <w:jc w:val="center"/>
        <w:rPr>
          <w:rFonts w:asciiTheme="minorHAnsi" w:hAnsiTheme="minorHAnsi" w:cstheme="minorHAnsi"/>
          <w:bCs/>
          <w:sz w:val="24"/>
        </w:rPr>
      </w:pPr>
    </w:p>
    <w:p w14:paraId="5A964063" w14:textId="51310D7A" w:rsidR="0054639C" w:rsidRPr="00D114D7" w:rsidRDefault="0054639C" w:rsidP="00080FDA">
      <w:pPr>
        <w:jc w:val="center"/>
        <w:rPr>
          <w:rFonts w:asciiTheme="minorHAnsi" w:hAnsiTheme="minorHAnsi" w:cstheme="minorHAnsi"/>
          <w:bCs/>
          <w:sz w:val="24"/>
        </w:rPr>
      </w:pPr>
    </w:p>
    <w:p w14:paraId="61DED04B" w14:textId="4591CA81" w:rsidR="0054639C" w:rsidRPr="00D114D7" w:rsidRDefault="512AFA13" w:rsidP="00080FDA">
      <w:pPr>
        <w:jc w:val="center"/>
        <w:rPr>
          <w:rFonts w:asciiTheme="minorHAnsi" w:hAnsiTheme="minorHAnsi" w:cstheme="minorHAnsi"/>
          <w:bCs/>
          <w:sz w:val="24"/>
        </w:rPr>
      </w:pPr>
      <w:r>
        <w:rPr>
          <w:noProof/>
        </w:rPr>
        <w:drawing>
          <wp:inline distT="0" distB="0" distL="0" distR="0" wp14:anchorId="41F8BDAB" wp14:editId="0BF0E2F8">
            <wp:extent cx="1675388" cy="1208599"/>
            <wp:effectExtent l="0" t="0" r="1270" b="0"/>
            <wp:docPr id="5129" name="Picture 5129" descr="C:\Users\wilsonjan\AppData\Local\Microsoft\Windows\Temporary Internet Files\Content.Outlook\3GK8R40E\KC Logo Ver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75388" cy="1208599"/>
                    </a:xfrm>
                    <a:prstGeom prst="rect">
                      <a:avLst/>
                    </a:prstGeom>
                  </pic:spPr>
                </pic:pic>
              </a:graphicData>
            </a:graphic>
          </wp:inline>
        </w:drawing>
      </w:r>
    </w:p>
    <w:p w14:paraId="09444BD2" w14:textId="77777777" w:rsidR="00237077" w:rsidRDefault="00080FDA" w:rsidP="00E37484">
      <w:pPr>
        <w:pStyle w:val="TOCHeading"/>
        <w:rPr>
          <w:bCs/>
          <w:sz w:val="24"/>
        </w:rPr>
      </w:pPr>
      <w:r w:rsidRPr="00237077">
        <w:rPr>
          <w:bCs/>
          <w:sz w:val="24"/>
        </w:rPr>
        <w:br w:type="page"/>
      </w:r>
    </w:p>
    <w:bookmarkStart w:id="1" w:name="_Hlk15636755" w:displacedByCustomXml="next"/>
    <w:sdt>
      <w:sdtPr>
        <w:rPr>
          <w:b/>
        </w:rPr>
        <w:id w:val="305748173"/>
        <w:docPartObj>
          <w:docPartGallery w:val="Table of Contents"/>
          <w:docPartUnique/>
        </w:docPartObj>
      </w:sdtPr>
      <w:sdtEndPr>
        <w:rPr>
          <w:b w:val="0"/>
          <w:bCs/>
          <w:noProof/>
        </w:rPr>
      </w:sdtEndPr>
      <w:sdtContent>
        <w:p w14:paraId="5A1CDC93" w14:textId="12D17A0F" w:rsidR="00A05218" w:rsidRPr="00C9225E" w:rsidRDefault="00A05218" w:rsidP="00237077">
          <w:pPr>
            <w:rPr>
              <w:b/>
              <w:bCs/>
            </w:rPr>
          </w:pPr>
          <w:r w:rsidRPr="00C9225E">
            <w:rPr>
              <w:b/>
              <w:bCs/>
            </w:rPr>
            <w:t>Contents</w:t>
          </w:r>
        </w:p>
        <w:p w14:paraId="19634EDF" w14:textId="54D0AB93" w:rsidR="00B61222" w:rsidRDefault="00A05218">
          <w:pPr>
            <w:pStyle w:val="TOC1"/>
            <w:tabs>
              <w:tab w:val="left" w:pos="630"/>
            </w:tabs>
            <w:rPr>
              <w:rFonts w:asciiTheme="minorHAnsi" w:eastAsiaTheme="minorEastAsia" w:hAnsiTheme="minorHAnsi" w:cstheme="minorBidi"/>
            </w:rPr>
          </w:pPr>
          <w:r>
            <w:fldChar w:fldCharType="begin"/>
          </w:r>
          <w:r>
            <w:instrText xml:space="preserve"> TOC \o "1-3" \h \z \u </w:instrText>
          </w:r>
          <w:r>
            <w:fldChar w:fldCharType="separate"/>
          </w:r>
          <w:hyperlink w:anchor="_Toc79582141" w:history="1">
            <w:r w:rsidR="00B61222" w:rsidRPr="00737BD9">
              <w:rPr>
                <w:rStyle w:val="Hyperlink"/>
                <w:bCs/>
                <w14:scene3d>
                  <w14:camera w14:prst="orthographicFront"/>
                  <w14:lightRig w14:rig="threePt" w14:dir="t">
                    <w14:rot w14:lat="0" w14:lon="0" w14:rev="0"/>
                  </w14:lightRig>
                </w14:scene3d>
              </w:rPr>
              <w:t>II.</w:t>
            </w:r>
            <w:r w:rsidR="00B61222">
              <w:rPr>
                <w:rFonts w:asciiTheme="minorHAnsi" w:eastAsiaTheme="minorEastAsia" w:hAnsiTheme="minorHAnsi" w:cstheme="minorBidi"/>
              </w:rPr>
              <w:tab/>
            </w:r>
            <w:r w:rsidR="00B61222" w:rsidRPr="00737BD9">
              <w:rPr>
                <w:rStyle w:val="Hyperlink"/>
              </w:rPr>
              <w:t>Proviso Text</w:t>
            </w:r>
            <w:r w:rsidR="00B61222">
              <w:rPr>
                <w:webHidden/>
              </w:rPr>
              <w:tab/>
            </w:r>
            <w:r w:rsidR="00B61222">
              <w:rPr>
                <w:webHidden/>
              </w:rPr>
              <w:fldChar w:fldCharType="begin"/>
            </w:r>
            <w:r w:rsidR="00B61222">
              <w:rPr>
                <w:webHidden/>
              </w:rPr>
              <w:instrText xml:space="preserve"> PAGEREF _Toc79582141 \h </w:instrText>
            </w:r>
            <w:r w:rsidR="00B61222">
              <w:rPr>
                <w:webHidden/>
              </w:rPr>
            </w:r>
            <w:r w:rsidR="00B61222">
              <w:rPr>
                <w:webHidden/>
              </w:rPr>
              <w:fldChar w:fldCharType="separate"/>
            </w:r>
            <w:r w:rsidR="00B61222">
              <w:rPr>
                <w:webHidden/>
              </w:rPr>
              <w:t>3</w:t>
            </w:r>
            <w:r w:rsidR="00B61222">
              <w:rPr>
                <w:webHidden/>
              </w:rPr>
              <w:fldChar w:fldCharType="end"/>
            </w:r>
          </w:hyperlink>
        </w:p>
        <w:p w14:paraId="11D56F3F" w14:textId="1F9805A3" w:rsidR="00B61222" w:rsidRDefault="00115CEE">
          <w:pPr>
            <w:pStyle w:val="TOC1"/>
            <w:tabs>
              <w:tab w:val="left" w:pos="630"/>
            </w:tabs>
            <w:rPr>
              <w:rFonts w:asciiTheme="minorHAnsi" w:eastAsiaTheme="minorEastAsia" w:hAnsiTheme="minorHAnsi" w:cstheme="minorBidi"/>
            </w:rPr>
          </w:pPr>
          <w:hyperlink w:anchor="_Toc79582142" w:history="1">
            <w:r w:rsidR="00B61222" w:rsidRPr="00737BD9">
              <w:rPr>
                <w:rStyle w:val="Hyperlink"/>
                <w:bCs/>
                <w14:scene3d>
                  <w14:camera w14:prst="orthographicFront"/>
                  <w14:lightRig w14:rig="threePt" w14:dir="t">
                    <w14:rot w14:lat="0" w14:lon="0" w14:rev="0"/>
                  </w14:lightRig>
                </w14:scene3d>
              </w:rPr>
              <w:t>III.</w:t>
            </w:r>
            <w:r w:rsidR="00B61222">
              <w:rPr>
                <w:rFonts w:asciiTheme="minorHAnsi" w:eastAsiaTheme="minorEastAsia" w:hAnsiTheme="minorHAnsi" w:cstheme="minorBidi"/>
              </w:rPr>
              <w:tab/>
            </w:r>
            <w:r w:rsidR="00B61222" w:rsidRPr="00737BD9">
              <w:rPr>
                <w:rStyle w:val="Hyperlink"/>
              </w:rPr>
              <w:t>Executive Summary</w:t>
            </w:r>
            <w:r w:rsidR="00B61222">
              <w:rPr>
                <w:webHidden/>
              </w:rPr>
              <w:tab/>
            </w:r>
            <w:r w:rsidR="00B61222">
              <w:rPr>
                <w:webHidden/>
              </w:rPr>
              <w:fldChar w:fldCharType="begin"/>
            </w:r>
            <w:r w:rsidR="00B61222">
              <w:rPr>
                <w:webHidden/>
              </w:rPr>
              <w:instrText xml:space="preserve"> PAGEREF _Toc79582142 \h </w:instrText>
            </w:r>
            <w:r w:rsidR="00B61222">
              <w:rPr>
                <w:webHidden/>
              </w:rPr>
            </w:r>
            <w:r w:rsidR="00B61222">
              <w:rPr>
                <w:webHidden/>
              </w:rPr>
              <w:fldChar w:fldCharType="separate"/>
            </w:r>
            <w:r w:rsidR="00B61222">
              <w:rPr>
                <w:webHidden/>
              </w:rPr>
              <w:t>5</w:t>
            </w:r>
            <w:r w:rsidR="00B61222">
              <w:rPr>
                <w:webHidden/>
              </w:rPr>
              <w:fldChar w:fldCharType="end"/>
            </w:r>
          </w:hyperlink>
        </w:p>
        <w:p w14:paraId="44197A23" w14:textId="34AE733B" w:rsidR="00B61222" w:rsidRDefault="00115CEE">
          <w:pPr>
            <w:pStyle w:val="TOC1"/>
            <w:tabs>
              <w:tab w:val="left" w:pos="630"/>
            </w:tabs>
            <w:rPr>
              <w:rFonts w:asciiTheme="minorHAnsi" w:eastAsiaTheme="minorEastAsia" w:hAnsiTheme="minorHAnsi" w:cstheme="minorBidi"/>
            </w:rPr>
          </w:pPr>
          <w:hyperlink w:anchor="_Toc79582143" w:history="1">
            <w:r w:rsidR="00B61222" w:rsidRPr="00737BD9">
              <w:rPr>
                <w:rStyle w:val="Hyperlink"/>
                <w:bCs/>
                <w14:scene3d>
                  <w14:camera w14:prst="orthographicFront"/>
                  <w14:lightRig w14:rig="threePt" w14:dir="t">
                    <w14:rot w14:lat="0" w14:lon="0" w14:rev="0"/>
                  </w14:lightRig>
                </w14:scene3d>
              </w:rPr>
              <w:t>IV.</w:t>
            </w:r>
            <w:r w:rsidR="00B61222">
              <w:rPr>
                <w:rFonts w:asciiTheme="minorHAnsi" w:eastAsiaTheme="minorEastAsia" w:hAnsiTheme="minorHAnsi" w:cstheme="minorBidi"/>
              </w:rPr>
              <w:tab/>
            </w:r>
            <w:r w:rsidR="00B61222" w:rsidRPr="00737BD9">
              <w:rPr>
                <w:rStyle w:val="Hyperlink"/>
              </w:rPr>
              <w:t>Background</w:t>
            </w:r>
            <w:r w:rsidR="00B61222">
              <w:rPr>
                <w:webHidden/>
              </w:rPr>
              <w:tab/>
            </w:r>
            <w:r w:rsidR="00B61222">
              <w:rPr>
                <w:webHidden/>
              </w:rPr>
              <w:fldChar w:fldCharType="begin"/>
            </w:r>
            <w:r w:rsidR="00B61222">
              <w:rPr>
                <w:webHidden/>
              </w:rPr>
              <w:instrText xml:space="preserve"> PAGEREF _Toc79582143 \h </w:instrText>
            </w:r>
            <w:r w:rsidR="00B61222">
              <w:rPr>
                <w:webHidden/>
              </w:rPr>
            </w:r>
            <w:r w:rsidR="00B61222">
              <w:rPr>
                <w:webHidden/>
              </w:rPr>
              <w:fldChar w:fldCharType="separate"/>
            </w:r>
            <w:r w:rsidR="00B61222">
              <w:rPr>
                <w:webHidden/>
              </w:rPr>
              <w:t>7</w:t>
            </w:r>
            <w:r w:rsidR="00B61222">
              <w:rPr>
                <w:webHidden/>
              </w:rPr>
              <w:fldChar w:fldCharType="end"/>
            </w:r>
          </w:hyperlink>
        </w:p>
        <w:p w14:paraId="206F57AD" w14:textId="7A1B9B21" w:rsidR="00B61222" w:rsidRDefault="00115CEE">
          <w:pPr>
            <w:pStyle w:val="TOC1"/>
            <w:tabs>
              <w:tab w:val="left" w:pos="630"/>
            </w:tabs>
            <w:rPr>
              <w:rFonts w:asciiTheme="minorHAnsi" w:eastAsiaTheme="minorEastAsia" w:hAnsiTheme="minorHAnsi" w:cstheme="minorBidi"/>
            </w:rPr>
          </w:pPr>
          <w:hyperlink w:anchor="_Toc79582144" w:history="1">
            <w:r w:rsidR="00B61222" w:rsidRPr="00737BD9">
              <w:rPr>
                <w:rStyle w:val="Hyperlink"/>
                <w:bCs/>
                <w14:scene3d>
                  <w14:camera w14:prst="orthographicFront"/>
                  <w14:lightRig w14:rig="threePt" w14:dir="t">
                    <w14:rot w14:lat="0" w14:lon="0" w14:rev="0"/>
                  </w14:lightRig>
                </w14:scene3d>
              </w:rPr>
              <w:t>V.</w:t>
            </w:r>
            <w:r w:rsidR="00B61222">
              <w:rPr>
                <w:rFonts w:asciiTheme="minorHAnsi" w:eastAsiaTheme="minorEastAsia" w:hAnsiTheme="minorHAnsi" w:cstheme="minorBidi"/>
              </w:rPr>
              <w:tab/>
            </w:r>
            <w:r w:rsidR="00B61222" w:rsidRPr="00737BD9">
              <w:rPr>
                <w:rStyle w:val="Hyperlink"/>
              </w:rPr>
              <w:t>Report Requirements</w:t>
            </w:r>
            <w:r w:rsidR="00B61222">
              <w:rPr>
                <w:webHidden/>
              </w:rPr>
              <w:tab/>
            </w:r>
            <w:r w:rsidR="00B61222">
              <w:rPr>
                <w:webHidden/>
              </w:rPr>
              <w:fldChar w:fldCharType="begin"/>
            </w:r>
            <w:r w:rsidR="00B61222">
              <w:rPr>
                <w:webHidden/>
              </w:rPr>
              <w:instrText xml:space="preserve"> PAGEREF _Toc79582144 \h </w:instrText>
            </w:r>
            <w:r w:rsidR="00B61222">
              <w:rPr>
                <w:webHidden/>
              </w:rPr>
            </w:r>
            <w:r w:rsidR="00B61222">
              <w:rPr>
                <w:webHidden/>
              </w:rPr>
              <w:fldChar w:fldCharType="separate"/>
            </w:r>
            <w:r w:rsidR="00B61222">
              <w:rPr>
                <w:webHidden/>
              </w:rPr>
              <w:t>14</w:t>
            </w:r>
            <w:r w:rsidR="00B61222">
              <w:rPr>
                <w:webHidden/>
              </w:rPr>
              <w:fldChar w:fldCharType="end"/>
            </w:r>
          </w:hyperlink>
        </w:p>
        <w:p w14:paraId="6A833BD8" w14:textId="0A79EBA2" w:rsidR="00B61222" w:rsidRDefault="00115CEE">
          <w:pPr>
            <w:pStyle w:val="TOC2"/>
            <w:rPr>
              <w:rFonts w:asciiTheme="minorHAnsi" w:eastAsiaTheme="minorEastAsia" w:hAnsiTheme="minorHAnsi" w:cstheme="minorBidi"/>
              <w:noProof/>
            </w:rPr>
          </w:pPr>
          <w:hyperlink w:anchor="_Toc79582145" w:history="1">
            <w:r w:rsidR="00B61222" w:rsidRPr="00737BD9">
              <w:rPr>
                <w:rStyle w:val="Hyperlink"/>
                <w:noProof/>
              </w:rPr>
              <w:t>A.</w:t>
            </w:r>
            <w:r w:rsidR="00B61222">
              <w:rPr>
                <w:rFonts w:asciiTheme="minorHAnsi" w:eastAsiaTheme="minorEastAsia" w:hAnsiTheme="minorHAnsi" w:cstheme="minorBidi"/>
                <w:noProof/>
              </w:rPr>
              <w:tab/>
            </w:r>
            <w:r w:rsidR="00B61222" w:rsidRPr="00737BD9">
              <w:rPr>
                <w:rStyle w:val="Hyperlink"/>
                <w:noProof/>
              </w:rPr>
              <w:t>A detailed description of the participatory budget process</w:t>
            </w:r>
            <w:r w:rsidR="00B61222">
              <w:rPr>
                <w:noProof/>
                <w:webHidden/>
              </w:rPr>
              <w:tab/>
            </w:r>
            <w:r w:rsidR="00B61222">
              <w:rPr>
                <w:noProof/>
                <w:webHidden/>
              </w:rPr>
              <w:fldChar w:fldCharType="begin"/>
            </w:r>
            <w:r w:rsidR="00B61222">
              <w:rPr>
                <w:noProof/>
                <w:webHidden/>
              </w:rPr>
              <w:instrText xml:space="preserve"> PAGEREF _Toc79582145 \h </w:instrText>
            </w:r>
            <w:r w:rsidR="00B61222">
              <w:rPr>
                <w:noProof/>
                <w:webHidden/>
              </w:rPr>
            </w:r>
            <w:r w:rsidR="00B61222">
              <w:rPr>
                <w:noProof/>
                <w:webHidden/>
              </w:rPr>
              <w:fldChar w:fldCharType="separate"/>
            </w:r>
            <w:r w:rsidR="00B61222">
              <w:rPr>
                <w:noProof/>
                <w:webHidden/>
              </w:rPr>
              <w:t>14</w:t>
            </w:r>
            <w:r w:rsidR="00B61222">
              <w:rPr>
                <w:noProof/>
                <w:webHidden/>
              </w:rPr>
              <w:fldChar w:fldCharType="end"/>
            </w:r>
          </w:hyperlink>
        </w:p>
        <w:p w14:paraId="479BCFEB" w14:textId="6E32A76B" w:rsidR="00B61222" w:rsidRDefault="00115CEE">
          <w:pPr>
            <w:pStyle w:val="TOC2"/>
            <w:rPr>
              <w:rFonts w:asciiTheme="minorHAnsi" w:eastAsiaTheme="minorEastAsia" w:hAnsiTheme="minorHAnsi" w:cstheme="minorBidi"/>
              <w:noProof/>
            </w:rPr>
          </w:pPr>
          <w:hyperlink w:anchor="_Toc79582146" w:history="1">
            <w:r w:rsidR="00B61222" w:rsidRPr="00737BD9">
              <w:rPr>
                <w:rStyle w:val="Hyperlink"/>
                <w:noProof/>
              </w:rPr>
              <w:t>B.</w:t>
            </w:r>
            <w:r w:rsidR="00B61222">
              <w:rPr>
                <w:rFonts w:asciiTheme="minorHAnsi" w:eastAsiaTheme="minorEastAsia" w:hAnsiTheme="minorHAnsi" w:cstheme="minorBidi"/>
                <w:noProof/>
              </w:rPr>
              <w:tab/>
            </w:r>
            <w:r w:rsidR="00B61222" w:rsidRPr="00737BD9">
              <w:rPr>
                <w:rStyle w:val="Hyperlink"/>
                <w:noProof/>
              </w:rPr>
              <w:t>Fund expenditure using the participatory budget process</w:t>
            </w:r>
            <w:r w:rsidR="00B61222">
              <w:rPr>
                <w:noProof/>
                <w:webHidden/>
              </w:rPr>
              <w:tab/>
            </w:r>
            <w:r w:rsidR="00B61222">
              <w:rPr>
                <w:noProof/>
                <w:webHidden/>
              </w:rPr>
              <w:fldChar w:fldCharType="begin"/>
            </w:r>
            <w:r w:rsidR="00B61222">
              <w:rPr>
                <w:noProof/>
                <w:webHidden/>
              </w:rPr>
              <w:instrText xml:space="preserve"> PAGEREF _Toc79582146 \h </w:instrText>
            </w:r>
            <w:r w:rsidR="00B61222">
              <w:rPr>
                <w:noProof/>
                <w:webHidden/>
              </w:rPr>
            </w:r>
            <w:r w:rsidR="00B61222">
              <w:rPr>
                <w:noProof/>
                <w:webHidden/>
              </w:rPr>
              <w:fldChar w:fldCharType="separate"/>
            </w:r>
            <w:r w:rsidR="00B61222">
              <w:rPr>
                <w:noProof/>
                <w:webHidden/>
              </w:rPr>
              <w:t>16</w:t>
            </w:r>
            <w:r w:rsidR="00B61222">
              <w:rPr>
                <w:noProof/>
                <w:webHidden/>
              </w:rPr>
              <w:fldChar w:fldCharType="end"/>
            </w:r>
          </w:hyperlink>
        </w:p>
        <w:p w14:paraId="3F844D47" w14:textId="03FFD951" w:rsidR="00B61222" w:rsidRDefault="00115CEE">
          <w:pPr>
            <w:pStyle w:val="TOC2"/>
            <w:rPr>
              <w:rFonts w:asciiTheme="minorHAnsi" w:eastAsiaTheme="minorEastAsia" w:hAnsiTheme="minorHAnsi" w:cstheme="minorBidi"/>
              <w:noProof/>
            </w:rPr>
          </w:pPr>
          <w:hyperlink w:anchor="_Toc79582147" w:history="1">
            <w:r w:rsidR="00B61222" w:rsidRPr="00737BD9">
              <w:rPr>
                <w:rStyle w:val="Hyperlink"/>
                <w:noProof/>
              </w:rPr>
              <w:t>C.</w:t>
            </w:r>
            <w:r w:rsidR="00B61222">
              <w:rPr>
                <w:rFonts w:asciiTheme="minorHAnsi" w:eastAsiaTheme="minorEastAsia" w:hAnsiTheme="minorHAnsi" w:cstheme="minorBidi"/>
                <w:noProof/>
              </w:rPr>
              <w:tab/>
            </w:r>
            <w:r w:rsidR="00B61222" w:rsidRPr="00737BD9">
              <w:rPr>
                <w:rStyle w:val="Hyperlink"/>
                <w:noProof/>
              </w:rPr>
              <w:t>A robust community engagement process</w:t>
            </w:r>
            <w:r w:rsidR="00B61222">
              <w:rPr>
                <w:noProof/>
                <w:webHidden/>
              </w:rPr>
              <w:tab/>
            </w:r>
            <w:r w:rsidR="00B61222">
              <w:rPr>
                <w:noProof/>
                <w:webHidden/>
              </w:rPr>
              <w:fldChar w:fldCharType="begin"/>
            </w:r>
            <w:r w:rsidR="00B61222">
              <w:rPr>
                <w:noProof/>
                <w:webHidden/>
              </w:rPr>
              <w:instrText xml:space="preserve"> PAGEREF _Toc79582147 \h </w:instrText>
            </w:r>
            <w:r w:rsidR="00B61222">
              <w:rPr>
                <w:noProof/>
                <w:webHidden/>
              </w:rPr>
            </w:r>
            <w:r w:rsidR="00B61222">
              <w:rPr>
                <w:noProof/>
                <w:webHidden/>
              </w:rPr>
              <w:fldChar w:fldCharType="separate"/>
            </w:r>
            <w:r w:rsidR="00B61222">
              <w:rPr>
                <w:noProof/>
                <w:webHidden/>
              </w:rPr>
              <w:t>17</w:t>
            </w:r>
            <w:r w:rsidR="00B61222">
              <w:rPr>
                <w:noProof/>
                <w:webHidden/>
              </w:rPr>
              <w:fldChar w:fldCharType="end"/>
            </w:r>
          </w:hyperlink>
        </w:p>
        <w:p w14:paraId="51956DA4" w14:textId="0D823594" w:rsidR="00B61222" w:rsidRDefault="00115CEE">
          <w:pPr>
            <w:pStyle w:val="TOC2"/>
            <w:rPr>
              <w:rFonts w:asciiTheme="minorHAnsi" w:eastAsiaTheme="minorEastAsia" w:hAnsiTheme="minorHAnsi" w:cstheme="minorBidi"/>
              <w:noProof/>
            </w:rPr>
          </w:pPr>
          <w:hyperlink w:anchor="_Toc79582148" w:history="1">
            <w:r w:rsidR="00B61222" w:rsidRPr="00737BD9">
              <w:rPr>
                <w:rStyle w:val="Hyperlink"/>
                <w:noProof/>
              </w:rPr>
              <w:t>D.</w:t>
            </w:r>
            <w:r w:rsidR="00B61222">
              <w:rPr>
                <w:rFonts w:asciiTheme="minorHAnsi" w:eastAsiaTheme="minorEastAsia" w:hAnsiTheme="minorHAnsi" w:cstheme="minorBidi"/>
                <w:noProof/>
              </w:rPr>
              <w:tab/>
            </w:r>
            <w:r w:rsidR="00B61222" w:rsidRPr="00737BD9">
              <w:rPr>
                <w:rStyle w:val="Hyperlink"/>
                <w:noProof/>
              </w:rPr>
              <w:t>The Community Investment Committee</w:t>
            </w:r>
            <w:r w:rsidR="00B61222">
              <w:rPr>
                <w:noProof/>
                <w:webHidden/>
              </w:rPr>
              <w:tab/>
            </w:r>
            <w:r w:rsidR="00B61222">
              <w:rPr>
                <w:noProof/>
                <w:webHidden/>
              </w:rPr>
              <w:fldChar w:fldCharType="begin"/>
            </w:r>
            <w:r w:rsidR="00B61222">
              <w:rPr>
                <w:noProof/>
                <w:webHidden/>
              </w:rPr>
              <w:instrText xml:space="preserve"> PAGEREF _Toc79582148 \h </w:instrText>
            </w:r>
            <w:r w:rsidR="00B61222">
              <w:rPr>
                <w:noProof/>
                <w:webHidden/>
              </w:rPr>
            </w:r>
            <w:r w:rsidR="00B61222">
              <w:rPr>
                <w:noProof/>
                <w:webHidden/>
              </w:rPr>
              <w:fldChar w:fldCharType="separate"/>
            </w:r>
            <w:r w:rsidR="00B61222">
              <w:rPr>
                <w:noProof/>
                <w:webHidden/>
              </w:rPr>
              <w:t>18</w:t>
            </w:r>
            <w:r w:rsidR="00B61222">
              <w:rPr>
                <w:noProof/>
                <w:webHidden/>
              </w:rPr>
              <w:fldChar w:fldCharType="end"/>
            </w:r>
          </w:hyperlink>
        </w:p>
        <w:p w14:paraId="6C9C060A" w14:textId="255DCCE4" w:rsidR="00B61222" w:rsidRDefault="00115CEE">
          <w:pPr>
            <w:pStyle w:val="TOC2"/>
            <w:rPr>
              <w:rFonts w:asciiTheme="minorHAnsi" w:eastAsiaTheme="minorEastAsia" w:hAnsiTheme="minorHAnsi" w:cstheme="minorBidi"/>
              <w:noProof/>
            </w:rPr>
          </w:pPr>
          <w:hyperlink w:anchor="_Toc79582149" w:history="1">
            <w:r w:rsidR="00B61222" w:rsidRPr="00737BD9">
              <w:rPr>
                <w:rStyle w:val="Hyperlink"/>
                <w:noProof/>
              </w:rPr>
              <w:t>E.</w:t>
            </w:r>
            <w:r w:rsidR="00B61222">
              <w:rPr>
                <w:rFonts w:asciiTheme="minorHAnsi" w:eastAsiaTheme="minorEastAsia" w:hAnsiTheme="minorHAnsi" w:cstheme="minorBidi"/>
                <w:noProof/>
              </w:rPr>
              <w:tab/>
            </w:r>
            <w:r w:rsidR="00B61222" w:rsidRPr="00737BD9">
              <w:rPr>
                <w:rStyle w:val="Hyperlink"/>
                <w:noProof/>
              </w:rPr>
              <w:t>The Community Engagement Process</w:t>
            </w:r>
            <w:r w:rsidR="00B61222">
              <w:rPr>
                <w:noProof/>
                <w:webHidden/>
              </w:rPr>
              <w:tab/>
            </w:r>
            <w:r w:rsidR="00B61222">
              <w:rPr>
                <w:noProof/>
                <w:webHidden/>
              </w:rPr>
              <w:fldChar w:fldCharType="begin"/>
            </w:r>
            <w:r w:rsidR="00B61222">
              <w:rPr>
                <w:noProof/>
                <w:webHidden/>
              </w:rPr>
              <w:instrText xml:space="preserve"> PAGEREF _Toc79582149 \h </w:instrText>
            </w:r>
            <w:r w:rsidR="00B61222">
              <w:rPr>
                <w:noProof/>
                <w:webHidden/>
              </w:rPr>
            </w:r>
            <w:r w:rsidR="00B61222">
              <w:rPr>
                <w:noProof/>
                <w:webHidden/>
              </w:rPr>
              <w:fldChar w:fldCharType="separate"/>
            </w:r>
            <w:r w:rsidR="00B61222">
              <w:rPr>
                <w:noProof/>
                <w:webHidden/>
              </w:rPr>
              <w:t>23</w:t>
            </w:r>
            <w:r w:rsidR="00B61222">
              <w:rPr>
                <w:noProof/>
                <w:webHidden/>
              </w:rPr>
              <w:fldChar w:fldCharType="end"/>
            </w:r>
          </w:hyperlink>
        </w:p>
        <w:p w14:paraId="38A0A931" w14:textId="654D23CA" w:rsidR="00B61222" w:rsidRDefault="00115CEE">
          <w:pPr>
            <w:pStyle w:val="TOC2"/>
            <w:rPr>
              <w:rFonts w:asciiTheme="minorHAnsi" w:eastAsiaTheme="minorEastAsia" w:hAnsiTheme="minorHAnsi" w:cstheme="minorBidi"/>
              <w:noProof/>
            </w:rPr>
          </w:pPr>
          <w:hyperlink w:anchor="_Toc79582150" w:history="1">
            <w:r w:rsidR="00B61222" w:rsidRPr="00737BD9">
              <w:rPr>
                <w:rStyle w:val="Hyperlink"/>
                <w:noProof/>
              </w:rPr>
              <w:t>F.</w:t>
            </w:r>
            <w:r w:rsidR="00B61222">
              <w:rPr>
                <w:rFonts w:asciiTheme="minorHAnsi" w:eastAsiaTheme="minorEastAsia" w:hAnsiTheme="minorHAnsi" w:cstheme="minorBidi"/>
                <w:noProof/>
              </w:rPr>
              <w:tab/>
            </w:r>
            <w:r w:rsidR="00B61222" w:rsidRPr="00737BD9">
              <w:rPr>
                <w:rStyle w:val="Hyperlink"/>
                <w:noProof/>
              </w:rPr>
              <w:t>Use of OESJ tools and resources</w:t>
            </w:r>
            <w:r w:rsidR="00B61222">
              <w:rPr>
                <w:noProof/>
                <w:webHidden/>
              </w:rPr>
              <w:tab/>
            </w:r>
            <w:r w:rsidR="00B61222">
              <w:rPr>
                <w:noProof/>
                <w:webHidden/>
              </w:rPr>
              <w:fldChar w:fldCharType="begin"/>
            </w:r>
            <w:r w:rsidR="00B61222">
              <w:rPr>
                <w:noProof/>
                <w:webHidden/>
              </w:rPr>
              <w:instrText xml:space="preserve"> PAGEREF _Toc79582150 \h </w:instrText>
            </w:r>
            <w:r w:rsidR="00B61222">
              <w:rPr>
                <w:noProof/>
                <w:webHidden/>
              </w:rPr>
            </w:r>
            <w:r w:rsidR="00B61222">
              <w:rPr>
                <w:noProof/>
                <w:webHidden/>
              </w:rPr>
              <w:fldChar w:fldCharType="separate"/>
            </w:r>
            <w:r w:rsidR="00B61222">
              <w:rPr>
                <w:noProof/>
                <w:webHidden/>
              </w:rPr>
              <w:t>24</w:t>
            </w:r>
            <w:r w:rsidR="00B61222">
              <w:rPr>
                <w:noProof/>
                <w:webHidden/>
              </w:rPr>
              <w:fldChar w:fldCharType="end"/>
            </w:r>
          </w:hyperlink>
        </w:p>
        <w:p w14:paraId="06878483" w14:textId="64A0BA45" w:rsidR="00B61222" w:rsidRDefault="00115CEE">
          <w:pPr>
            <w:pStyle w:val="TOC2"/>
            <w:rPr>
              <w:rFonts w:asciiTheme="minorHAnsi" w:eastAsiaTheme="minorEastAsia" w:hAnsiTheme="minorHAnsi" w:cstheme="minorBidi"/>
              <w:noProof/>
            </w:rPr>
          </w:pPr>
          <w:hyperlink w:anchor="_Toc79582151" w:history="1">
            <w:r w:rsidR="00B61222" w:rsidRPr="00737BD9">
              <w:rPr>
                <w:rStyle w:val="Hyperlink"/>
                <w:noProof/>
              </w:rPr>
              <w:t>G.</w:t>
            </w:r>
            <w:r w:rsidR="00B61222">
              <w:rPr>
                <w:rFonts w:asciiTheme="minorHAnsi" w:eastAsiaTheme="minorEastAsia" w:hAnsiTheme="minorHAnsi" w:cstheme="minorBidi"/>
                <w:noProof/>
              </w:rPr>
              <w:tab/>
            </w:r>
            <w:r w:rsidR="00B61222" w:rsidRPr="00737BD9">
              <w:rPr>
                <w:rStyle w:val="Hyperlink"/>
                <w:noProof/>
              </w:rPr>
              <w:t>Equitable distribution of investments</w:t>
            </w:r>
            <w:r w:rsidR="00B61222">
              <w:rPr>
                <w:noProof/>
                <w:webHidden/>
              </w:rPr>
              <w:tab/>
            </w:r>
            <w:r w:rsidR="00B61222">
              <w:rPr>
                <w:noProof/>
                <w:webHidden/>
              </w:rPr>
              <w:fldChar w:fldCharType="begin"/>
            </w:r>
            <w:r w:rsidR="00B61222">
              <w:rPr>
                <w:noProof/>
                <w:webHidden/>
              </w:rPr>
              <w:instrText xml:space="preserve"> PAGEREF _Toc79582151 \h </w:instrText>
            </w:r>
            <w:r w:rsidR="00B61222">
              <w:rPr>
                <w:noProof/>
                <w:webHidden/>
              </w:rPr>
            </w:r>
            <w:r w:rsidR="00B61222">
              <w:rPr>
                <w:noProof/>
                <w:webHidden/>
              </w:rPr>
              <w:fldChar w:fldCharType="separate"/>
            </w:r>
            <w:r w:rsidR="00B61222">
              <w:rPr>
                <w:noProof/>
                <w:webHidden/>
              </w:rPr>
              <w:t>25</w:t>
            </w:r>
            <w:r w:rsidR="00B61222">
              <w:rPr>
                <w:noProof/>
                <w:webHidden/>
              </w:rPr>
              <w:fldChar w:fldCharType="end"/>
            </w:r>
          </w:hyperlink>
        </w:p>
        <w:p w14:paraId="17F3428D" w14:textId="6BD3078F" w:rsidR="00B61222" w:rsidRDefault="00115CEE">
          <w:pPr>
            <w:pStyle w:val="TOC2"/>
            <w:rPr>
              <w:rFonts w:asciiTheme="minorHAnsi" w:eastAsiaTheme="minorEastAsia" w:hAnsiTheme="minorHAnsi" w:cstheme="minorBidi"/>
              <w:noProof/>
            </w:rPr>
          </w:pPr>
          <w:hyperlink w:anchor="_Toc79582152" w:history="1">
            <w:r w:rsidR="00B61222" w:rsidRPr="00737BD9">
              <w:rPr>
                <w:rStyle w:val="Hyperlink"/>
                <w:noProof/>
              </w:rPr>
              <w:t>H.</w:t>
            </w:r>
            <w:r w:rsidR="00B61222">
              <w:rPr>
                <w:rFonts w:asciiTheme="minorHAnsi" w:eastAsiaTheme="minorEastAsia" w:hAnsiTheme="minorHAnsi" w:cstheme="minorBidi"/>
                <w:noProof/>
              </w:rPr>
              <w:tab/>
            </w:r>
            <w:r w:rsidR="00B61222" w:rsidRPr="00737BD9">
              <w:rPr>
                <w:rStyle w:val="Hyperlink"/>
                <w:noProof/>
              </w:rPr>
              <w:t>Coordination and collaboration with council district offices</w:t>
            </w:r>
            <w:r w:rsidR="00B61222">
              <w:rPr>
                <w:noProof/>
                <w:webHidden/>
              </w:rPr>
              <w:tab/>
            </w:r>
            <w:r w:rsidR="00B61222">
              <w:rPr>
                <w:noProof/>
                <w:webHidden/>
              </w:rPr>
              <w:fldChar w:fldCharType="begin"/>
            </w:r>
            <w:r w:rsidR="00B61222">
              <w:rPr>
                <w:noProof/>
                <w:webHidden/>
              </w:rPr>
              <w:instrText xml:space="preserve"> PAGEREF _Toc79582152 \h </w:instrText>
            </w:r>
            <w:r w:rsidR="00B61222">
              <w:rPr>
                <w:noProof/>
                <w:webHidden/>
              </w:rPr>
            </w:r>
            <w:r w:rsidR="00B61222">
              <w:rPr>
                <w:noProof/>
                <w:webHidden/>
              </w:rPr>
              <w:fldChar w:fldCharType="separate"/>
            </w:r>
            <w:r w:rsidR="00B61222">
              <w:rPr>
                <w:noProof/>
                <w:webHidden/>
              </w:rPr>
              <w:t>25</w:t>
            </w:r>
            <w:r w:rsidR="00B61222">
              <w:rPr>
                <w:noProof/>
                <w:webHidden/>
              </w:rPr>
              <w:fldChar w:fldCharType="end"/>
            </w:r>
          </w:hyperlink>
        </w:p>
        <w:p w14:paraId="6A4CCE19" w14:textId="58DB815B" w:rsidR="00B61222" w:rsidRDefault="00115CEE">
          <w:pPr>
            <w:pStyle w:val="TOC1"/>
            <w:tabs>
              <w:tab w:val="left" w:pos="630"/>
            </w:tabs>
            <w:rPr>
              <w:rFonts w:asciiTheme="minorHAnsi" w:eastAsiaTheme="minorEastAsia" w:hAnsiTheme="minorHAnsi" w:cstheme="minorBidi"/>
            </w:rPr>
          </w:pPr>
          <w:hyperlink w:anchor="_Toc79582153" w:history="1">
            <w:r w:rsidR="00B61222" w:rsidRPr="00737BD9">
              <w:rPr>
                <w:rStyle w:val="Hyperlink"/>
                <w:bCs/>
                <w14:scene3d>
                  <w14:camera w14:prst="orthographicFront"/>
                  <w14:lightRig w14:rig="threePt" w14:dir="t">
                    <w14:rot w14:lat="0" w14:lon="0" w14:rev="0"/>
                  </w14:lightRig>
                </w14:scene3d>
              </w:rPr>
              <w:t>VI.</w:t>
            </w:r>
            <w:r w:rsidR="00B61222">
              <w:rPr>
                <w:rFonts w:asciiTheme="minorHAnsi" w:eastAsiaTheme="minorEastAsia" w:hAnsiTheme="minorHAnsi" w:cstheme="minorBidi"/>
              </w:rPr>
              <w:tab/>
            </w:r>
            <w:r w:rsidR="00B61222" w:rsidRPr="00737BD9">
              <w:rPr>
                <w:rStyle w:val="Hyperlink"/>
              </w:rPr>
              <w:t>Next Steps</w:t>
            </w:r>
            <w:r w:rsidR="00B61222">
              <w:rPr>
                <w:webHidden/>
              </w:rPr>
              <w:tab/>
            </w:r>
            <w:r w:rsidR="00B61222">
              <w:rPr>
                <w:webHidden/>
              </w:rPr>
              <w:fldChar w:fldCharType="begin"/>
            </w:r>
            <w:r w:rsidR="00B61222">
              <w:rPr>
                <w:webHidden/>
              </w:rPr>
              <w:instrText xml:space="preserve"> PAGEREF _Toc79582153 \h </w:instrText>
            </w:r>
            <w:r w:rsidR="00B61222">
              <w:rPr>
                <w:webHidden/>
              </w:rPr>
            </w:r>
            <w:r w:rsidR="00B61222">
              <w:rPr>
                <w:webHidden/>
              </w:rPr>
              <w:fldChar w:fldCharType="separate"/>
            </w:r>
            <w:r w:rsidR="00B61222">
              <w:rPr>
                <w:webHidden/>
              </w:rPr>
              <w:t>26</w:t>
            </w:r>
            <w:r w:rsidR="00B61222">
              <w:rPr>
                <w:webHidden/>
              </w:rPr>
              <w:fldChar w:fldCharType="end"/>
            </w:r>
          </w:hyperlink>
        </w:p>
        <w:p w14:paraId="1F8B7BBC" w14:textId="479F52D6" w:rsidR="00B61222" w:rsidRDefault="00115CEE">
          <w:pPr>
            <w:pStyle w:val="TOC1"/>
            <w:tabs>
              <w:tab w:val="left" w:pos="630"/>
            </w:tabs>
            <w:rPr>
              <w:rFonts w:asciiTheme="minorHAnsi" w:eastAsiaTheme="minorEastAsia" w:hAnsiTheme="minorHAnsi" w:cstheme="minorBidi"/>
            </w:rPr>
          </w:pPr>
          <w:hyperlink w:anchor="_Toc79582154" w:history="1">
            <w:r w:rsidR="00B61222" w:rsidRPr="00737BD9">
              <w:rPr>
                <w:rStyle w:val="Hyperlink"/>
                <w:bCs/>
                <w14:scene3d>
                  <w14:camera w14:prst="orthographicFront"/>
                  <w14:lightRig w14:rig="threePt" w14:dir="t">
                    <w14:rot w14:lat="0" w14:lon="0" w14:rev="0"/>
                  </w14:lightRig>
                </w14:scene3d>
              </w:rPr>
              <w:t>VII.</w:t>
            </w:r>
            <w:r w:rsidR="00B61222">
              <w:rPr>
                <w:rFonts w:asciiTheme="minorHAnsi" w:eastAsiaTheme="minorEastAsia" w:hAnsiTheme="minorHAnsi" w:cstheme="minorBidi"/>
              </w:rPr>
              <w:tab/>
            </w:r>
            <w:r w:rsidR="00B61222" w:rsidRPr="00737BD9">
              <w:rPr>
                <w:rStyle w:val="Hyperlink"/>
              </w:rPr>
              <w:t>Appendices</w:t>
            </w:r>
            <w:r w:rsidR="00B61222">
              <w:rPr>
                <w:webHidden/>
              </w:rPr>
              <w:tab/>
            </w:r>
            <w:r w:rsidR="00B61222">
              <w:rPr>
                <w:webHidden/>
              </w:rPr>
              <w:fldChar w:fldCharType="begin"/>
            </w:r>
            <w:r w:rsidR="00B61222">
              <w:rPr>
                <w:webHidden/>
              </w:rPr>
              <w:instrText xml:space="preserve"> PAGEREF _Toc79582154 \h </w:instrText>
            </w:r>
            <w:r w:rsidR="00B61222">
              <w:rPr>
                <w:webHidden/>
              </w:rPr>
            </w:r>
            <w:r w:rsidR="00B61222">
              <w:rPr>
                <w:webHidden/>
              </w:rPr>
              <w:fldChar w:fldCharType="separate"/>
            </w:r>
            <w:r w:rsidR="00B61222">
              <w:rPr>
                <w:webHidden/>
              </w:rPr>
              <w:t>28</w:t>
            </w:r>
            <w:r w:rsidR="00B61222">
              <w:rPr>
                <w:webHidden/>
              </w:rPr>
              <w:fldChar w:fldCharType="end"/>
            </w:r>
          </w:hyperlink>
        </w:p>
        <w:p w14:paraId="4516AF4B" w14:textId="147D3ACE" w:rsidR="00B61222" w:rsidRDefault="00115CEE">
          <w:pPr>
            <w:pStyle w:val="TOC2"/>
            <w:rPr>
              <w:rFonts w:asciiTheme="minorHAnsi" w:eastAsiaTheme="minorEastAsia" w:hAnsiTheme="minorHAnsi" w:cstheme="minorBidi"/>
              <w:noProof/>
            </w:rPr>
          </w:pPr>
          <w:hyperlink w:anchor="_Toc79582155" w:history="1">
            <w:r w:rsidR="00B61222" w:rsidRPr="00737BD9">
              <w:rPr>
                <w:rStyle w:val="Hyperlink"/>
                <w:noProof/>
              </w:rPr>
              <w:t>A.</w:t>
            </w:r>
            <w:r w:rsidR="00B61222">
              <w:rPr>
                <w:rFonts w:asciiTheme="minorHAnsi" w:eastAsiaTheme="minorEastAsia" w:hAnsiTheme="minorHAnsi" w:cstheme="minorBidi"/>
                <w:noProof/>
              </w:rPr>
              <w:tab/>
            </w:r>
            <w:r w:rsidR="00B61222" w:rsidRPr="00737BD9">
              <w:rPr>
                <w:rStyle w:val="Hyperlink"/>
                <w:noProof/>
              </w:rPr>
              <w:t>Pre-Launch Participatory Budgeting Workgroup Members</w:t>
            </w:r>
            <w:r w:rsidR="00B61222">
              <w:rPr>
                <w:noProof/>
                <w:webHidden/>
              </w:rPr>
              <w:tab/>
            </w:r>
            <w:r w:rsidR="00B61222">
              <w:rPr>
                <w:noProof/>
                <w:webHidden/>
              </w:rPr>
              <w:fldChar w:fldCharType="begin"/>
            </w:r>
            <w:r w:rsidR="00B61222">
              <w:rPr>
                <w:noProof/>
                <w:webHidden/>
              </w:rPr>
              <w:instrText xml:space="preserve"> PAGEREF _Toc79582155 \h </w:instrText>
            </w:r>
            <w:r w:rsidR="00B61222">
              <w:rPr>
                <w:noProof/>
                <w:webHidden/>
              </w:rPr>
            </w:r>
            <w:r w:rsidR="00B61222">
              <w:rPr>
                <w:noProof/>
                <w:webHidden/>
              </w:rPr>
              <w:fldChar w:fldCharType="separate"/>
            </w:r>
            <w:r w:rsidR="00B61222">
              <w:rPr>
                <w:noProof/>
                <w:webHidden/>
              </w:rPr>
              <w:t>28</w:t>
            </w:r>
            <w:r w:rsidR="00B61222">
              <w:rPr>
                <w:noProof/>
                <w:webHidden/>
              </w:rPr>
              <w:fldChar w:fldCharType="end"/>
            </w:r>
          </w:hyperlink>
        </w:p>
        <w:p w14:paraId="124F9B7A" w14:textId="65940DB3" w:rsidR="00B61222" w:rsidRDefault="00115CEE">
          <w:pPr>
            <w:pStyle w:val="TOC2"/>
            <w:rPr>
              <w:rFonts w:asciiTheme="minorHAnsi" w:eastAsiaTheme="minorEastAsia" w:hAnsiTheme="minorHAnsi" w:cstheme="minorBidi"/>
              <w:noProof/>
            </w:rPr>
          </w:pPr>
          <w:hyperlink w:anchor="_Toc79582156" w:history="1">
            <w:r w:rsidR="00B61222" w:rsidRPr="00737BD9">
              <w:rPr>
                <w:rStyle w:val="Hyperlink"/>
                <w:noProof/>
              </w:rPr>
              <w:t>B.</w:t>
            </w:r>
            <w:r w:rsidR="00B61222">
              <w:rPr>
                <w:rFonts w:asciiTheme="minorHAnsi" w:eastAsiaTheme="minorEastAsia" w:hAnsiTheme="minorHAnsi" w:cstheme="minorBidi"/>
                <w:noProof/>
              </w:rPr>
              <w:tab/>
            </w:r>
            <w:r w:rsidR="00B61222" w:rsidRPr="00737BD9">
              <w:rPr>
                <w:rStyle w:val="Hyperlink"/>
                <w:noProof/>
              </w:rPr>
              <w:t>Community Investment Committee Members</w:t>
            </w:r>
            <w:r w:rsidR="00B61222">
              <w:rPr>
                <w:noProof/>
                <w:webHidden/>
              </w:rPr>
              <w:tab/>
            </w:r>
            <w:r w:rsidR="00B61222">
              <w:rPr>
                <w:noProof/>
                <w:webHidden/>
              </w:rPr>
              <w:fldChar w:fldCharType="begin"/>
            </w:r>
            <w:r w:rsidR="00B61222">
              <w:rPr>
                <w:noProof/>
                <w:webHidden/>
              </w:rPr>
              <w:instrText xml:space="preserve"> PAGEREF _Toc79582156 \h </w:instrText>
            </w:r>
            <w:r w:rsidR="00B61222">
              <w:rPr>
                <w:noProof/>
                <w:webHidden/>
              </w:rPr>
            </w:r>
            <w:r w:rsidR="00B61222">
              <w:rPr>
                <w:noProof/>
                <w:webHidden/>
              </w:rPr>
              <w:fldChar w:fldCharType="separate"/>
            </w:r>
            <w:r w:rsidR="00B61222">
              <w:rPr>
                <w:noProof/>
                <w:webHidden/>
              </w:rPr>
              <w:t>29</w:t>
            </w:r>
            <w:r w:rsidR="00B61222">
              <w:rPr>
                <w:noProof/>
                <w:webHidden/>
              </w:rPr>
              <w:fldChar w:fldCharType="end"/>
            </w:r>
          </w:hyperlink>
        </w:p>
        <w:p w14:paraId="130C58E3" w14:textId="30FB7662" w:rsidR="00B61222" w:rsidRDefault="00115CEE">
          <w:pPr>
            <w:pStyle w:val="TOC2"/>
            <w:rPr>
              <w:rFonts w:asciiTheme="minorHAnsi" w:eastAsiaTheme="minorEastAsia" w:hAnsiTheme="minorHAnsi" w:cstheme="minorBidi"/>
              <w:noProof/>
            </w:rPr>
          </w:pPr>
          <w:hyperlink w:anchor="_Toc79582157" w:history="1">
            <w:r w:rsidR="00B61222" w:rsidRPr="00737BD9">
              <w:rPr>
                <w:rStyle w:val="Hyperlink"/>
                <w:noProof/>
              </w:rPr>
              <w:t>C.</w:t>
            </w:r>
            <w:r w:rsidR="00B61222">
              <w:rPr>
                <w:rFonts w:asciiTheme="minorHAnsi" w:eastAsiaTheme="minorEastAsia" w:hAnsiTheme="minorHAnsi" w:cstheme="minorBidi"/>
                <w:noProof/>
              </w:rPr>
              <w:tab/>
            </w:r>
            <w:r w:rsidR="00B61222" w:rsidRPr="00737BD9">
              <w:rPr>
                <w:rStyle w:val="Hyperlink"/>
                <w:noProof/>
              </w:rPr>
              <w:t>King County Urban Unincorporated Community Investment Committee Information Sheet and Application</w:t>
            </w:r>
            <w:r w:rsidR="00B61222">
              <w:rPr>
                <w:noProof/>
                <w:webHidden/>
              </w:rPr>
              <w:tab/>
            </w:r>
            <w:r w:rsidR="00B61222">
              <w:rPr>
                <w:noProof/>
                <w:webHidden/>
              </w:rPr>
              <w:fldChar w:fldCharType="begin"/>
            </w:r>
            <w:r w:rsidR="00B61222">
              <w:rPr>
                <w:noProof/>
                <w:webHidden/>
              </w:rPr>
              <w:instrText xml:space="preserve"> PAGEREF _Toc79582157 \h </w:instrText>
            </w:r>
            <w:r w:rsidR="00B61222">
              <w:rPr>
                <w:noProof/>
                <w:webHidden/>
              </w:rPr>
            </w:r>
            <w:r w:rsidR="00B61222">
              <w:rPr>
                <w:noProof/>
                <w:webHidden/>
              </w:rPr>
              <w:fldChar w:fldCharType="separate"/>
            </w:r>
            <w:r w:rsidR="00B61222">
              <w:rPr>
                <w:noProof/>
                <w:webHidden/>
              </w:rPr>
              <w:t>30</w:t>
            </w:r>
            <w:r w:rsidR="00B61222">
              <w:rPr>
                <w:noProof/>
                <w:webHidden/>
              </w:rPr>
              <w:fldChar w:fldCharType="end"/>
            </w:r>
          </w:hyperlink>
        </w:p>
        <w:p w14:paraId="5BBAAD77" w14:textId="66EBFC20" w:rsidR="00B61222" w:rsidRDefault="00115CEE">
          <w:pPr>
            <w:pStyle w:val="TOC2"/>
            <w:rPr>
              <w:rFonts w:asciiTheme="minorHAnsi" w:eastAsiaTheme="minorEastAsia" w:hAnsiTheme="minorHAnsi" w:cstheme="minorBidi"/>
              <w:noProof/>
            </w:rPr>
          </w:pPr>
          <w:hyperlink w:anchor="_Toc79582158" w:history="1">
            <w:r w:rsidR="00B61222" w:rsidRPr="00737BD9">
              <w:rPr>
                <w:rStyle w:val="Hyperlink"/>
                <w:rFonts w:eastAsia="Times New Roman"/>
                <w:noProof/>
              </w:rPr>
              <w:t>D.</w:t>
            </w:r>
            <w:r w:rsidR="00B61222">
              <w:rPr>
                <w:rFonts w:asciiTheme="minorHAnsi" w:eastAsiaTheme="minorEastAsia" w:hAnsiTheme="minorHAnsi" w:cstheme="minorBidi"/>
                <w:noProof/>
              </w:rPr>
              <w:tab/>
            </w:r>
            <w:r w:rsidR="00B61222" w:rsidRPr="00737BD9">
              <w:rPr>
                <w:rStyle w:val="Hyperlink"/>
                <w:noProof/>
              </w:rPr>
              <w:t>Recruitment Material Examples</w:t>
            </w:r>
            <w:r w:rsidR="00B61222">
              <w:rPr>
                <w:noProof/>
                <w:webHidden/>
              </w:rPr>
              <w:tab/>
            </w:r>
            <w:r w:rsidR="00B61222">
              <w:rPr>
                <w:noProof/>
                <w:webHidden/>
              </w:rPr>
              <w:fldChar w:fldCharType="begin"/>
            </w:r>
            <w:r w:rsidR="00B61222">
              <w:rPr>
                <w:noProof/>
                <w:webHidden/>
              </w:rPr>
              <w:instrText xml:space="preserve"> PAGEREF _Toc79582158 \h </w:instrText>
            </w:r>
            <w:r w:rsidR="00B61222">
              <w:rPr>
                <w:noProof/>
                <w:webHidden/>
              </w:rPr>
            </w:r>
            <w:r w:rsidR="00B61222">
              <w:rPr>
                <w:noProof/>
                <w:webHidden/>
              </w:rPr>
              <w:fldChar w:fldCharType="separate"/>
            </w:r>
            <w:r w:rsidR="00B61222">
              <w:rPr>
                <w:noProof/>
                <w:webHidden/>
              </w:rPr>
              <w:t>38</w:t>
            </w:r>
            <w:r w:rsidR="00B61222">
              <w:rPr>
                <w:noProof/>
                <w:webHidden/>
              </w:rPr>
              <w:fldChar w:fldCharType="end"/>
            </w:r>
          </w:hyperlink>
        </w:p>
        <w:p w14:paraId="75F86B61" w14:textId="239DA67E" w:rsidR="00483511" w:rsidRPr="00A652FE" w:rsidRDefault="00A05218" w:rsidP="008A0881">
          <w:r>
            <w:rPr>
              <w:b/>
              <w:bCs/>
              <w:noProof/>
            </w:rPr>
            <w:fldChar w:fldCharType="end"/>
          </w:r>
        </w:p>
      </w:sdtContent>
    </w:sdt>
    <w:bookmarkEnd w:id="1" w:displacedByCustomXml="prev"/>
    <w:p w14:paraId="637D2B74" w14:textId="53F8FFC5" w:rsidR="00483511" w:rsidRPr="00D114D7" w:rsidRDefault="00483511">
      <w:pPr>
        <w:rPr>
          <w:rFonts w:asciiTheme="minorHAnsi" w:hAnsiTheme="minorHAnsi" w:cstheme="minorHAnsi"/>
          <w:bCs/>
        </w:rPr>
      </w:pPr>
      <w:r w:rsidRPr="00D114D7">
        <w:rPr>
          <w:rFonts w:asciiTheme="minorHAnsi" w:hAnsiTheme="minorHAnsi" w:cstheme="minorHAnsi"/>
          <w:bCs/>
        </w:rPr>
        <w:br w:type="page"/>
      </w:r>
    </w:p>
    <w:p w14:paraId="6BFD003F" w14:textId="77777777" w:rsidR="000123D1" w:rsidRPr="00D114D7" w:rsidRDefault="000123D1" w:rsidP="000123D1">
      <w:pPr>
        <w:pStyle w:val="Heading1"/>
      </w:pPr>
      <w:bookmarkStart w:id="2" w:name="_Toc77355670"/>
      <w:bookmarkStart w:id="3" w:name="_Toc79582141"/>
      <w:bookmarkStart w:id="4" w:name="_Toc17276305"/>
      <w:r w:rsidRPr="00D114D7">
        <w:lastRenderedPageBreak/>
        <w:t>Proviso Text</w:t>
      </w:r>
      <w:bookmarkEnd w:id="2"/>
      <w:bookmarkEnd w:id="3"/>
    </w:p>
    <w:p w14:paraId="63FF5789" w14:textId="77777777" w:rsidR="000123D1" w:rsidRPr="00D114D7" w:rsidRDefault="000123D1" w:rsidP="000123D1">
      <w:pPr>
        <w:rPr>
          <w:rFonts w:asciiTheme="minorHAnsi" w:hAnsiTheme="minorHAnsi" w:cstheme="minorHAnsi"/>
        </w:rPr>
      </w:pPr>
    </w:p>
    <w:p w14:paraId="0C021A79" w14:textId="66339F67" w:rsidR="00273F34" w:rsidRPr="00B85238" w:rsidRDefault="00273F34" w:rsidP="00273F34">
      <w:pPr>
        <w:rPr>
          <w:b/>
        </w:rPr>
      </w:pPr>
      <w:r w:rsidRPr="00A427CE">
        <w:rPr>
          <w:rFonts w:asciiTheme="minorHAnsi" w:hAnsiTheme="minorHAnsi"/>
          <w:b/>
        </w:rPr>
        <w:t xml:space="preserve">Ordinance </w:t>
      </w:r>
      <w:r w:rsidR="00E95F5C" w:rsidRPr="00E95F5C">
        <w:rPr>
          <w:rFonts w:asciiTheme="minorHAnsi" w:hAnsiTheme="minorHAnsi" w:cstheme="minorHAnsi"/>
          <w:b/>
          <w:color w:val="000000"/>
        </w:rPr>
        <w:t>19210</w:t>
      </w:r>
      <w:r w:rsidRPr="00A427CE">
        <w:rPr>
          <w:rFonts w:asciiTheme="minorHAnsi" w:hAnsiTheme="minorHAnsi"/>
          <w:b/>
        </w:rPr>
        <w:t xml:space="preserve">, Section </w:t>
      </w:r>
      <w:r w:rsidR="00CD064C" w:rsidRPr="00E95F5C">
        <w:rPr>
          <w:rFonts w:asciiTheme="minorHAnsi" w:hAnsiTheme="minorHAnsi" w:cstheme="minorHAnsi"/>
          <w:b/>
        </w:rPr>
        <w:t>129</w:t>
      </w:r>
      <w:r w:rsidRPr="00E95F5C">
        <w:rPr>
          <w:rFonts w:asciiTheme="minorHAnsi" w:hAnsiTheme="minorHAnsi" w:cstheme="minorHAnsi"/>
          <w:b/>
        </w:rPr>
        <w:t xml:space="preserve">, </w:t>
      </w:r>
      <w:r w:rsidR="00CD064C" w:rsidRPr="00E95F5C">
        <w:rPr>
          <w:rFonts w:asciiTheme="minorHAnsi" w:hAnsiTheme="minorHAnsi" w:cstheme="minorHAnsi"/>
          <w:b/>
        </w:rPr>
        <w:t>Capital Improvement Program</w:t>
      </w:r>
      <w:r w:rsidRPr="00A427CE">
        <w:rPr>
          <w:rFonts w:asciiTheme="minorHAnsi" w:hAnsiTheme="minorHAnsi"/>
          <w:b/>
        </w:rPr>
        <w:t xml:space="preserve">, Proviso </w:t>
      </w:r>
      <w:r w:rsidRPr="00E95F5C">
        <w:rPr>
          <w:rFonts w:asciiTheme="minorHAnsi" w:hAnsiTheme="minorHAnsi" w:cstheme="minorHAnsi"/>
          <w:b/>
        </w:rPr>
        <w:t>P</w:t>
      </w:r>
      <w:r w:rsidR="00F9495A" w:rsidRPr="00E95F5C">
        <w:rPr>
          <w:rFonts w:asciiTheme="minorHAnsi" w:hAnsiTheme="minorHAnsi" w:cstheme="minorHAnsi"/>
          <w:b/>
        </w:rPr>
        <w:t>1</w:t>
      </w:r>
      <w:r w:rsidR="005C3BCB" w:rsidRPr="00A427CE">
        <w:rPr>
          <w:rStyle w:val="FootnoteReference"/>
          <w:rFonts w:asciiTheme="minorHAnsi" w:hAnsiTheme="minorHAnsi"/>
        </w:rPr>
        <w:footnoteReference w:id="2"/>
      </w:r>
      <w:r w:rsidR="00D72E7A">
        <w:rPr>
          <w:rFonts w:asciiTheme="minorHAnsi" w:hAnsiTheme="minorHAnsi" w:cstheme="minorHAnsi"/>
          <w:b/>
        </w:rPr>
        <w:t xml:space="preserve"> </w:t>
      </w:r>
    </w:p>
    <w:p w14:paraId="47982048" w14:textId="11916230" w:rsidR="00C96592" w:rsidRPr="00C96592" w:rsidRDefault="003E7D9C" w:rsidP="00C96592">
      <w:r w:rsidRPr="00A427CE">
        <w:t>Of this appropriation, for capital project 1139844, DLS URBAN UKC INVEST, $5,000,000 shall not be expended or encumbered until the executive transmits a plan for a community-driven decision-making process to allow for an equitable allocation of resources for urban unincorporated area investments ("the participatory budget process") and a motion that should acknowledge receipt of the plan and a motion acknowledging receipt of the plan is passed by the council.</w:t>
      </w:r>
      <w:r w:rsidR="4619AF7B">
        <w:t xml:space="preserve"> </w:t>
      </w:r>
      <w:r w:rsidRPr="00A427CE">
        <w:t>The motion should reference the subject matter, the proviso's ordinance number, ordinance section and proviso number in both the title and body of the motion.</w:t>
      </w:r>
    </w:p>
    <w:p w14:paraId="4B9B4EB8" w14:textId="77777777" w:rsidR="00AE1FA7" w:rsidRPr="00A427CE" w:rsidRDefault="00AE1FA7" w:rsidP="00B046B0"/>
    <w:p w14:paraId="321B3FCD" w14:textId="4A648AC3" w:rsidR="003E7D9C" w:rsidRPr="00A427CE" w:rsidRDefault="003E7D9C" w:rsidP="00B046B0">
      <w:r w:rsidRPr="00A427CE">
        <w:t>The plan will implement the participatory budget process to be used by the county for investments in urban unincorporated area. The plan shall include, but not be limited to, the following:</w:t>
      </w:r>
    </w:p>
    <w:p w14:paraId="5A6B668D" w14:textId="0237B597" w:rsidR="003E7D9C" w:rsidRPr="00A427CE" w:rsidRDefault="00794DE1" w:rsidP="00AE1FA7">
      <w:pPr>
        <w:ind w:firstLine="720"/>
      </w:pPr>
      <w:r>
        <w:t xml:space="preserve"> </w:t>
      </w:r>
      <w:r w:rsidR="003E7D9C" w:rsidRPr="00A427CE">
        <w:t>A. A detailed description of the participatory budget process;</w:t>
      </w:r>
    </w:p>
    <w:p w14:paraId="654A0936" w14:textId="1D0D6358" w:rsidR="003E7D9C" w:rsidRPr="00A427CE" w:rsidRDefault="00794DE1" w:rsidP="00AE1FA7">
      <w:pPr>
        <w:ind w:firstLine="720"/>
      </w:pPr>
      <w:r>
        <w:t xml:space="preserve"> </w:t>
      </w:r>
      <w:r w:rsidR="003E7D9C" w:rsidRPr="00A427CE">
        <w:t>B. Identification of how the revenue sources, including, but not limited to, the proceeds from marijuana excise tax revenue and bond proceeds in the unincorporated King County capital fund, will be expended using the participatory budget process;</w:t>
      </w:r>
    </w:p>
    <w:p w14:paraId="64503C39" w14:textId="59F39788" w:rsidR="003E7D9C" w:rsidRPr="00A427CE" w:rsidRDefault="00794DE1" w:rsidP="00AE1FA7">
      <w:pPr>
        <w:ind w:firstLine="720"/>
      </w:pPr>
      <w:r>
        <w:t xml:space="preserve"> </w:t>
      </w:r>
      <w:r w:rsidR="003E7D9C" w:rsidRPr="00A427CE">
        <w:t>C. A description of how the department of local services will coordinate with and utilize the expertise of the office of equity and social justice to undertake a robust community engagement process that uses either the "county and community work together" or "community directs action" levels of engagement as outlined in the office of equity and social justice's community engagement guide for the participatory budget process;</w:t>
      </w:r>
    </w:p>
    <w:p w14:paraId="75234E37" w14:textId="08AC5243" w:rsidR="003E7D9C" w:rsidRPr="00A427CE" w:rsidRDefault="00794DE1" w:rsidP="00AE1FA7">
      <w:pPr>
        <w:ind w:firstLine="720"/>
      </w:pPr>
      <w:r>
        <w:t xml:space="preserve"> </w:t>
      </w:r>
      <w:r w:rsidR="003E7D9C" w:rsidRPr="00A427CE">
        <w:t>D. Details of the community advisory board including, but not limited to, recruitment of board members, membership makeup of the board, level of authority for the board, how the board's decisions will interface with or be coordinated with the community needs list as referenced in K.C.C. 2.16.055, how the board's decisions will be implemented and compensation for the board members to ensure optimal participation;</w:t>
      </w:r>
    </w:p>
    <w:p w14:paraId="667C8951" w14:textId="0B610B6D" w:rsidR="003E7D9C" w:rsidRPr="00A427CE" w:rsidRDefault="00794DE1" w:rsidP="00AE1FA7">
      <w:pPr>
        <w:ind w:firstLine="720"/>
      </w:pPr>
      <w:r>
        <w:t xml:space="preserve"> </w:t>
      </w:r>
      <w:r w:rsidR="003E7D9C" w:rsidRPr="00A427CE">
        <w:t>E. A description of how the department of local services will conduct community engagement with the residents and businesses of the urban unincorporated area that are not represented on the community advisory board, including targeted community engagement with communities that have been historically underserved and disproportionally impacted and those communities that are expected to be positively or negatively impacted by the decisions made in the participatory budgeting process;</w:t>
      </w:r>
    </w:p>
    <w:p w14:paraId="52ACD3A6" w14:textId="6943C837" w:rsidR="003E7D9C" w:rsidRPr="00A427CE" w:rsidRDefault="00794DE1" w:rsidP="00B046B0">
      <w:r>
        <w:t xml:space="preserve"> </w:t>
      </w:r>
      <w:r w:rsidR="00AE1FA7">
        <w:tab/>
      </w:r>
      <w:r w:rsidR="003E7D9C" w:rsidRPr="00A427CE">
        <w:t>F. A description of how the department of local services will use the tools and resources developed by the office of equity and social justice, including the equity impact review tool and language access capabilities, for all components of the participatory budgeting process described in subsections A. through E. of this proviso;</w:t>
      </w:r>
    </w:p>
    <w:p w14:paraId="4B405E5F" w14:textId="6864CDE7" w:rsidR="003E7D9C" w:rsidRPr="00A427CE" w:rsidRDefault="00794DE1" w:rsidP="00B046B0">
      <w:r>
        <w:t xml:space="preserve"> </w:t>
      </w:r>
      <w:r w:rsidR="00AE1FA7">
        <w:tab/>
      </w:r>
      <w:r w:rsidR="003E7D9C" w:rsidRPr="00A427CE">
        <w:t>G. A description of how the processes and tools used and described in subsections A. through F. of this proviso will result in an equitable distribution of investments in unincorporated King County; and</w:t>
      </w:r>
    </w:p>
    <w:p w14:paraId="7F713EE5" w14:textId="7E3C14A5" w:rsidR="00C96592" w:rsidRPr="00C96592" w:rsidRDefault="00794DE1" w:rsidP="00C96592">
      <w:r>
        <w:t xml:space="preserve"> </w:t>
      </w:r>
      <w:r w:rsidR="00AE1FA7">
        <w:tab/>
      </w:r>
      <w:r w:rsidR="003E7D9C" w:rsidRPr="00A427CE">
        <w:t>H. A description of how the department of local services and the office of equity and social justice will coordinate and collaborate with the council district offices that represent urban unincorporated areas that may receive investments through the participatory budget process.</w:t>
      </w:r>
    </w:p>
    <w:p w14:paraId="7421F0E5" w14:textId="77777777" w:rsidR="00AE1FA7" w:rsidRPr="00A427CE" w:rsidRDefault="00AE1FA7" w:rsidP="00B046B0"/>
    <w:p w14:paraId="3686D5F9" w14:textId="4ED7DDCB" w:rsidR="003E7D9C" w:rsidRPr="00A427CE" w:rsidRDefault="003E7D9C" w:rsidP="00B046B0">
      <w:r w:rsidRPr="00A427CE">
        <w:lastRenderedPageBreak/>
        <w:t>The executive should electronically file the plan and motion required by this proviso no later than August 16, 2021, with the clerk of the council, who shall retain an electronic copy and provide an electronic copy to all councilmembers, the council chief of staff and the lead staff for the budget and fiscal management committee, or its successor.</w:t>
      </w:r>
    </w:p>
    <w:p w14:paraId="6AC5F6C0" w14:textId="77777777" w:rsidR="003E7D9C" w:rsidRDefault="003E7D9C" w:rsidP="000123D1">
      <w:pPr>
        <w:rPr>
          <w:rFonts w:asciiTheme="minorHAnsi" w:hAnsiTheme="minorHAnsi" w:cstheme="minorHAnsi"/>
        </w:rPr>
      </w:pPr>
    </w:p>
    <w:p w14:paraId="279ED9C2" w14:textId="77777777" w:rsidR="00D53988" w:rsidRDefault="00D53988">
      <w:pPr>
        <w:rPr>
          <w:rFonts w:asciiTheme="minorHAnsi" w:eastAsiaTheme="majorEastAsia" w:hAnsiTheme="minorHAnsi" w:cstheme="minorHAnsi"/>
          <w:b/>
          <w:color w:val="2F5496" w:themeColor="accent1" w:themeShade="BF"/>
          <w:sz w:val="28"/>
          <w:szCs w:val="28"/>
        </w:rPr>
      </w:pPr>
      <w:r>
        <w:br w:type="page"/>
      </w:r>
    </w:p>
    <w:p w14:paraId="083EB478" w14:textId="4553F161" w:rsidR="00697E41" w:rsidRPr="00A427CE" w:rsidRDefault="004E040E" w:rsidP="00A454F6">
      <w:pPr>
        <w:pStyle w:val="Heading1"/>
      </w:pPr>
      <w:bookmarkStart w:id="5" w:name="_Toc77355671"/>
      <w:bookmarkStart w:id="6" w:name="_Toc79582142"/>
      <w:r w:rsidRPr="00D114D7">
        <w:lastRenderedPageBreak/>
        <w:t>Executive Summary</w:t>
      </w:r>
      <w:bookmarkEnd w:id="4"/>
      <w:bookmarkEnd w:id="5"/>
      <w:bookmarkEnd w:id="6"/>
    </w:p>
    <w:bookmarkEnd w:id="0"/>
    <w:p w14:paraId="735541B6" w14:textId="77777777" w:rsidR="0050396A" w:rsidRDefault="0050396A" w:rsidP="0050396A"/>
    <w:p w14:paraId="5176FC58" w14:textId="42C99FA6" w:rsidR="00F51263" w:rsidRDefault="00173D46" w:rsidP="00173D46">
      <w:pPr>
        <w:autoSpaceDE w:val="0"/>
        <w:autoSpaceDN w:val="0"/>
        <w:adjustRightInd w:val="0"/>
      </w:pPr>
      <w:r w:rsidRPr="0089641D">
        <w:rPr>
          <w:rFonts w:asciiTheme="minorHAnsi" w:hAnsiTheme="minorHAnsi" w:cstheme="minorHAnsi"/>
        </w:rPr>
        <w:t>King County</w:t>
      </w:r>
      <w:r w:rsidR="00DA3100">
        <w:rPr>
          <w:rFonts w:asciiTheme="minorHAnsi" w:hAnsiTheme="minorHAnsi" w:cstheme="minorHAnsi"/>
        </w:rPr>
        <w:t xml:space="preserve"> </w:t>
      </w:r>
      <w:r w:rsidR="003D0245">
        <w:rPr>
          <w:rFonts w:asciiTheme="minorHAnsi" w:hAnsiTheme="minorHAnsi" w:cstheme="minorHAnsi"/>
        </w:rPr>
        <w:t>aspires</w:t>
      </w:r>
      <w:r w:rsidR="007B4E64">
        <w:rPr>
          <w:rFonts w:asciiTheme="minorHAnsi" w:hAnsiTheme="minorHAnsi" w:cstheme="minorHAnsi"/>
        </w:rPr>
        <w:t xml:space="preserve"> </w:t>
      </w:r>
      <w:r w:rsidR="00E42E71">
        <w:rPr>
          <w:rFonts w:asciiTheme="minorHAnsi" w:hAnsiTheme="minorHAnsi" w:cstheme="minorHAnsi"/>
        </w:rPr>
        <w:t xml:space="preserve">to create </w:t>
      </w:r>
      <w:r w:rsidRPr="0089641D">
        <w:rPr>
          <w:rFonts w:asciiTheme="minorHAnsi" w:hAnsiTheme="minorHAnsi" w:cstheme="minorHAnsi"/>
        </w:rPr>
        <w:t>a diverse and dynamic community</w:t>
      </w:r>
      <w:r w:rsidR="007B4E64">
        <w:rPr>
          <w:rFonts w:asciiTheme="minorHAnsi" w:hAnsiTheme="minorHAnsi" w:cstheme="minorHAnsi"/>
        </w:rPr>
        <w:t>, with a healthy economy and environment</w:t>
      </w:r>
      <w:r w:rsidRPr="0089641D">
        <w:rPr>
          <w:rFonts w:asciiTheme="minorHAnsi" w:hAnsiTheme="minorHAnsi" w:cstheme="minorHAnsi"/>
        </w:rPr>
        <w:t xml:space="preserve"> where all people</w:t>
      </w:r>
      <w:r w:rsidR="00764BF1">
        <w:rPr>
          <w:rFonts w:asciiTheme="minorHAnsi" w:hAnsiTheme="minorHAnsi" w:cstheme="minorHAnsi"/>
        </w:rPr>
        <w:t>, businesses, and organizations</w:t>
      </w:r>
      <w:r w:rsidRPr="0089641D">
        <w:rPr>
          <w:rFonts w:asciiTheme="minorHAnsi" w:hAnsiTheme="minorHAnsi" w:cstheme="minorHAnsi"/>
        </w:rPr>
        <w:t xml:space="preserve"> have the opportunity to thrive</w:t>
      </w:r>
      <w:r>
        <w:rPr>
          <w:rFonts w:asciiTheme="minorHAnsi" w:hAnsiTheme="minorHAnsi" w:cstheme="minorHAnsi"/>
        </w:rPr>
        <w:t>.</w:t>
      </w:r>
      <w:r w:rsidRPr="0089641D">
        <w:rPr>
          <w:rStyle w:val="FootnoteReference"/>
          <w:rFonts w:asciiTheme="minorHAnsi" w:hAnsiTheme="minorHAnsi" w:cstheme="minorHAnsi"/>
        </w:rPr>
        <w:footnoteReference w:id="3"/>
      </w:r>
      <w:r w:rsidRPr="0089641D">
        <w:rPr>
          <w:rFonts w:asciiTheme="minorHAnsi" w:hAnsiTheme="minorHAnsi" w:cstheme="minorHAnsi"/>
        </w:rPr>
        <w:t xml:space="preserve"> </w:t>
      </w:r>
      <w:r w:rsidR="000E0175">
        <w:rPr>
          <w:rFonts w:asciiTheme="minorHAnsi" w:hAnsiTheme="minorHAnsi" w:cstheme="minorHAnsi"/>
        </w:rPr>
        <w:t>A County goal</w:t>
      </w:r>
      <w:r w:rsidR="00D64501">
        <w:rPr>
          <w:rFonts w:asciiTheme="minorHAnsi" w:hAnsiTheme="minorHAnsi" w:cstheme="minorHAnsi"/>
        </w:rPr>
        <w:t xml:space="preserve"> to achieve </w:t>
      </w:r>
      <w:r w:rsidR="00C344D2">
        <w:rPr>
          <w:rFonts w:asciiTheme="minorHAnsi" w:hAnsiTheme="minorHAnsi" w:cstheme="minorHAnsi"/>
        </w:rPr>
        <w:t>this vision</w:t>
      </w:r>
      <w:r w:rsidR="007779BE">
        <w:rPr>
          <w:rFonts w:asciiTheme="minorHAnsi" w:hAnsiTheme="minorHAnsi" w:cstheme="minorHAnsi"/>
        </w:rPr>
        <w:t xml:space="preserve"> is to</w:t>
      </w:r>
      <w:r w:rsidR="00F70D16">
        <w:rPr>
          <w:rFonts w:asciiTheme="minorHAnsi" w:hAnsiTheme="minorHAnsi" w:cstheme="minorHAnsi"/>
        </w:rPr>
        <w:t xml:space="preserve"> a</w:t>
      </w:r>
      <w:r w:rsidR="00744F19" w:rsidRPr="00744F19">
        <w:rPr>
          <w:rFonts w:asciiTheme="minorHAnsi" w:hAnsiTheme="minorHAnsi" w:cstheme="minorHAnsi"/>
        </w:rPr>
        <w:t xml:space="preserve">lign </w:t>
      </w:r>
      <w:r w:rsidR="00DA3100">
        <w:rPr>
          <w:rFonts w:asciiTheme="minorHAnsi" w:hAnsiTheme="minorHAnsi" w:cstheme="minorHAnsi"/>
        </w:rPr>
        <w:t xml:space="preserve">the </w:t>
      </w:r>
      <w:r w:rsidR="00744F19" w:rsidRPr="00744F19">
        <w:rPr>
          <w:rFonts w:asciiTheme="minorHAnsi" w:hAnsiTheme="minorHAnsi" w:cstheme="minorHAnsi"/>
        </w:rPr>
        <w:t>funding, policy, and operational goals of King County government with community priorities</w:t>
      </w:r>
      <w:r w:rsidR="00CD1F0C">
        <w:rPr>
          <w:rFonts w:asciiTheme="minorHAnsi" w:hAnsiTheme="minorHAnsi" w:cstheme="minorHAnsi"/>
        </w:rPr>
        <w:t>.</w:t>
      </w:r>
      <w:r w:rsidR="00BA1354" w:rsidRPr="00BA1354">
        <w:t xml:space="preserve"> </w:t>
      </w:r>
      <w:r w:rsidR="00C85F40">
        <w:t>P</w:t>
      </w:r>
      <w:r w:rsidR="00CD355A">
        <w:t xml:space="preserve">articipatory budgeting, which has been </w:t>
      </w:r>
      <w:r w:rsidR="00C85F40">
        <w:t>implemented</w:t>
      </w:r>
      <w:r w:rsidR="00ED17EC">
        <w:t xml:space="preserve"> by over 7,000 cities around the world</w:t>
      </w:r>
      <w:r w:rsidR="00C85F40">
        <w:t xml:space="preserve">, is one </w:t>
      </w:r>
      <w:r w:rsidR="00050723">
        <w:t xml:space="preserve">approach </w:t>
      </w:r>
      <w:r w:rsidR="00C85F40">
        <w:t xml:space="preserve">that can be used to achieve </w:t>
      </w:r>
      <w:r w:rsidR="005B5853">
        <w:t>the goal of aligning funding with community priorities</w:t>
      </w:r>
      <w:r w:rsidR="00C85F40">
        <w:t>.</w:t>
      </w:r>
      <w:r w:rsidR="004A1310">
        <w:rPr>
          <w:rStyle w:val="FootnoteReference"/>
        </w:rPr>
        <w:footnoteReference w:id="4"/>
      </w:r>
      <w:r w:rsidR="00CD355A">
        <w:t xml:space="preserve"> </w:t>
      </w:r>
    </w:p>
    <w:p w14:paraId="226F2362" w14:textId="77777777" w:rsidR="00F51263" w:rsidRDefault="00F51263" w:rsidP="00173D46">
      <w:pPr>
        <w:autoSpaceDE w:val="0"/>
        <w:autoSpaceDN w:val="0"/>
        <w:adjustRightInd w:val="0"/>
      </w:pPr>
    </w:p>
    <w:p w14:paraId="643C3DEB" w14:textId="442B6FC2" w:rsidR="00C703D5" w:rsidRPr="00DA3100" w:rsidRDefault="00BA1354" w:rsidP="005248E1">
      <w:pPr>
        <w:autoSpaceDE w:val="0"/>
        <w:autoSpaceDN w:val="0"/>
        <w:adjustRightInd w:val="0"/>
        <w:rPr>
          <w:rFonts w:asciiTheme="minorHAnsi" w:hAnsiTheme="minorHAnsi" w:cstheme="minorBidi"/>
        </w:rPr>
      </w:pPr>
      <w:r>
        <w:t xml:space="preserve">Participatory </w:t>
      </w:r>
      <w:r w:rsidR="00CD355A">
        <w:t>b</w:t>
      </w:r>
      <w:r>
        <w:t>udgeting</w:t>
      </w:r>
      <w:r w:rsidR="009F1D0F">
        <w:t xml:space="preserve"> (PB)</w:t>
      </w:r>
      <w:r>
        <w:t xml:space="preserve"> is a process by which communities decide how to spend part of government’s budget to meet their priorities.</w:t>
      </w:r>
      <w:r w:rsidR="00A51925">
        <w:rPr>
          <w:rStyle w:val="FootnoteReference"/>
        </w:rPr>
        <w:footnoteReference w:id="5"/>
      </w:r>
      <w:r>
        <w:t xml:space="preserve"> </w:t>
      </w:r>
      <w:r w:rsidR="005C6033">
        <w:t>PB</w:t>
      </w:r>
      <w:r w:rsidR="00826BF2">
        <w:t xml:space="preserve"> includes a</w:t>
      </w:r>
      <w:r w:rsidR="005C6033">
        <w:t xml:space="preserve"> community </w:t>
      </w:r>
      <w:r w:rsidR="006E1D94">
        <w:t>idea-generation phase, a project scoping phase, and</w:t>
      </w:r>
      <w:r w:rsidR="005C6033">
        <w:t xml:space="preserve"> </w:t>
      </w:r>
      <w:r w:rsidR="00E70E6B">
        <w:t xml:space="preserve">a </w:t>
      </w:r>
      <w:r w:rsidR="005C6033">
        <w:t>voting phase</w:t>
      </w:r>
      <w:r w:rsidR="00903791">
        <w:t>,</w:t>
      </w:r>
      <w:r w:rsidR="00DB3156">
        <w:t xml:space="preserve"> but each </w:t>
      </w:r>
      <w:r w:rsidR="00230476">
        <w:t>process</w:t>
      </w:r>
      <w:r w:rsidR="00E5558F">
        <w:t xml:space="preserve"> is</w:t>
      </w:r>
      <w:r w:rsidR="00DB3156">
        <w:t xml:space="preserve"> customize</w:t>
      </w:r>
      <w:r w:rsidR="00E5558F">
        <w:t>d</w:t>
      </w:r>
      <w:r w:rsidR="00DB3156">
        <w:t xml:space="preserve"> </w:t>
      </w:r>
      <w:r w:rsidR="00230476">
        <w:t xml:space="preserve">to meet </w:t>
      </w:r>
      <w:r w:rsidR="00E5558F">
        <w:t xml:space="preserve">the specific </w:t>
      </w:r>
      <w:r w:rsidR="00085284">
        <w:t>PB goals decided on by a community advisory committee</w:t>
      </w:r>
      <w:r w:rsidR="00EC73B0">
        <w:t>.</w:t>
      </w:r>
      <w:r w:rsidR="006E1D94">
        <w:t xml:space="preserve"> </w:t>
      </w:r>
      <w:r w:rsidR="004502D6">
        <w:t>PB helps deepen democracy, builds stronger communities, and helps make public budgets more equitable and effective.</w:t>
      </w:r>
      <w:r w:rsidR="004502D6">
        <w:rPr>
          <w:rStyle w:val="FootnoteReference"/>
        </w:rPr>
        <w:footnoteReference w:id="6"/>
      </w:r>
      <w:r w:rsidR="004502D6">
        <w:t xml:space="preserve"> </w:t>
      </w:r>
      <w:r w:rsidR="0074429C">
        <w:t>That is one of the many reasons this</w:t>
      </w:r>
      <w:r w:rsidR="002D6393">
        <w:t xml:space="preserve"> specific approach is a stated objective in</w:t>
      </w:r>
      <w:r w:rsidR="0074429C">
        <w:t xml:space="preserve"> King County’s </w:t>
      </w:r>
      <w:r w:rsidR="002D6393">
        <w:t xml:space="preserve">2016-2022 </w:t>
      </w:r>
      <w:r w:rsidR="0074429C">
        <w:t>Equity and Social Justice Strategic Plan.</w:t>
      </w:r>
      <w:r w:rsidR="00BF213B">
        <w:rPr>
          <w:rStyle w:val="FootnoteReference"/>
        </w:rPr>
        <w:footnoteReference w:id="7"/>
      </w:r>
      <w:r w:rsidR="0059560D">
        <w:t xml:space="preserve"> </w:t>
      </w:r>
      <w:r w:rsidR="00615105" w:rsidRPr="078F3AB9">
        <w:rPr>
          <w:rFonts w:asciiTheme="minorHAnsi" w:hAnsiTheme="minorHAnsi" w:cstheme="minorBidi"/>
        </w:rPr>
        <w:t>I</w:t>
      </w:r>
      <w:r w:rsidR="00615105">
        <w:t xml:space="preserve">n the 2021-2022 </w:t>
      </w:r>
      <w:r w:rsidR="00BA4C34">
        <w:t>King County Budget</w:t>
      </w:r>
      <w:r w:rsidR="00615105">
        <w:t xml:space="preserve">, the Executive proposed and </w:t>
      </w:r>
      <w:r w:rsidR="00232959">
        <w:t xml:space="preserve">the King County </w:t>
      </w:r>
      <w:r w:rsidR="00615105">
        <w:t>Council approved</w:t>
      </w:r>
      <w:r w:rsidR="00D56F3A">
        <w:rPr>
          <w:rStyle w:val="FootnoteReference"/>
        </w:rPr>
        <w:t xml:space="preserve"> </w:t>
      </w:r>
      <w:r w:rsidR="00615105">
        <w:t xml:space="preserve">funds to implement </w:t>
      </w:r>
      <w:r w:rsidR="005C6DF8">
        <w:t>a community</w:t>
      </w:r>
      <w:r w:rsidR="00A67918">
        <w:t>-driven decision-making process</w:t>
      </w:r>
      <w:r w:rsidR="00B55C8B">
        <w:t xml:space="preserve"> </w:t>
      </w:r>
      <w:r w:rsidR="00D334AA">
        <w:t xml:space="preserve">to </w:t>
      </w:r>
      <w:r w:rsidR="00A54560">
        <w:t xml:space="preserve">allow for an equitable allocation of resources for investments </w:t>
      </w:r>
      <w:r w:rsidR="00615105">
        <w:t>in the five largest urban unincorporated areas of the county</w:t>
      </w:r>
      <w:r w:rsidR="00A37963">
        <w:t>,</w:t>
      </w:r>
      <w:r w:rsidR="00462356">
        <w:rPr>
          <w:rFonts w:asciiTheme="minorHAnsi" w:hAnsiTheme="minorHAnsi" w:cstheme="minorBidi"/>
        </w:rPr>
        <w:t xml:space="preserve"> the urban unincorporated area participatory budgeting </w:t>
      </w:r>
      <w:r w:rsidR="00F934E8">
        <w:rPr>
          <w:rFonts w:asciiTheme="minorHAnsi" w:hAnsiTheme="minorHAnsi" w:cstheme="minorBidi"/>
        </w:rPr>
        <w:t>process</w:t>
      </w:r>
      <w:r w:rsidR="006575C6">
        <w:rPr>
          <w:rFonts w:asciiTheme="minorHAnsi" w:hAnsiTheme="minorHAnsi" w:cstheme="minorBidi"/>
        </w:rPr>
        <w:t>.</w:t>
      </w:r>
      <w:r w:rsidR="00EE3C78">
        <w:rPr>
          <w:rStyle w:val="FootnoteReference"/>
        </w:rPr>
        <w:footnoteReference w:id="8"/>
      </w:r>
      <w:r w:rsidR="00A37963" w:rsidRPr="00A37963">
        <w:rPr>
          <w:rFonts w:asciiTheme="minorHAnsi" w:hAnsiTheme="minorHAnsi" w:cstheme="minorBidi"/>
          <w:vertAlign w:val="superscript"/>
        </w:rPr>
        <w:t>,</w:t>
      </w:r>
      <w:r w:rsidR="006C7285">
        <w:rPr>
          <w:rFonts w:asciiTheme="minorHAnsi" w:hAnsiTheme="minorHAnsi" w:cstheme="minorBidi"/>
          <w:vertAlign w:val="superscript"/>
        </w:rPr>
        <w:t xml:space="preserve"> </w:t>
      </w:r>
      <w:r w:rsidR="00A37963">
        <w:rPr>
          <w:rStyle w:val="FootnoteReference"/>
        </w:rPr>
        <w:footnoteReference w:id="9"/>
      </w:r>
      <w:r w:rsidR="006C7285">
        <w:rPr>
          <w:rFonts w:asciiTheme="minorHAnsi" w:hAnsiTheme="minorHAnsi" w:cstheme="minorBidi"/>
          <w:vertAlign w:val="superscript"/>
        </w:rPr>
        <w:t xml:space="preserve"> </w:t>
      </w:r>
      <w:r w:rsidR="000005F7">
        <w:t>The funds allocated in the budget include</w:t>
      </w:r>
      <w:r w:rsidR="007441C7">
        <w:t xml:space="preserve"> </w:t>
      </w:r>
      <w:r w:rsidR="0094186A">
        <w:t xml:space="preserve">$10 million </w:t>
      </w:r>
      <w:r w:rsidR="000A3C85">
        <w:t>for</w:t>
      </w:r>
      <w:r w:rsidR="0094186A">
        <w:t xml:space="preserve"> capital </w:t>
      </w:r>
      <w:r w:rsidR="000A3C85">
        <w:t>investments</w:t>
      </w:r>
      <w:r w:rsidR="007C3BE7">
        <w:t xml:space="preserve"> </w:t>
      </w:r>
      <w:r w:rsidR="000A3C85">
        <w:t xml:space="preserve">in </w:t>
      </w:r>
      <w:r w:rsidR="007C3BE7">
        <w:t xml:space="preserve">the five </w:t>
      </w:r>
      <w:r>
        <w:t>urban unincorporated areas</w:t>
      </w:r>
      <w:r w:rsidR="007C3BE7">
        <w:t xml:space="preserve"> </w:t>
      </w:r>
      <w:r w:rsidR="00E72FE3">
        <w:t>of</w:t>
      </w:r>
      <w:r w:rsidR="007C3BE7">
        <w:t xml:space="preserve"> King County</w:t>
      </w:r>
      <w:r w:rsidR="0094186A">
        <w:t xml:space="preserve"> </w:t>
      </w:r>
      <w:r w:rsidR="003B1C54">
        <w:t xml:space="preserve">and $1.35 </w:t>
      </w:r>
      <w:r w:rsidR="007C3BE7">
        <w:t xml:space="preserve">million for </w:t>
      </w:r>
      <w:r w:rsidR="00741F16">
        <w:t xml:space="preserve">those </w:t>
      </w:r>
      <w:r w:rsidR="00E72FE3">
        <w:t xml:space="preserve">urban </w:t>
      </w:r>
      <w:r w:rsidR="00741F16">
        <w:t xml:space="preserve">communities </w:t>
      </w:r>
      <w:r w:rsidR="00977E02">
        <w:t xml:space="preserve">impacted by </w:t>
      </w:r>
      <w:r w:rsidR="00880257">
        <w:t>the presence of m</w:t>
      </w:r>
      <w:r w:rsidR="00741F16">
        <w:t>arijuana retail stores</w:t>
      </w:r>
      <w:r w:rsidR="00880257">
        <w:t xml:space="preserve">. </w:t>
      </w:r>
    </w:p>
    <w:p w14:paraId="50349AF5" w14:textId="77777777" w:rsidR="00C703D5" w:rsidRDefault="00C703D5" w:rsidP="005248E1">
      <w:pPr>
        <w:autoSpaceDE w:val="0"/>
        <w:autoSpaceDN w:val="0"/>
        <w:adjustRightInd w:val="0"/>
      </w:pPr>
    </w:p>
    <w:p w14:paraId="682B78FF" w14:textId="22C1DCA2" w:rsidR="005C69C9" w:rsidRDefault="001B314F" w:rsidP="005248E1">
      <w:pPr>
        <w:autoSpaceDE w:val="0"/>
        <w:autoSpaceDN w:val="0"/>
        <w:adjustRightInd w:val="0"/>
      </w:pPr>
      <w:r>
        <w:t>T</w:t>
      </w:r>
      <w:r w:rsidR="00C703D5">
        <w:t xml:space="preserve">he </w:t>
      </w:r>
      <w:r w:rsidR="00550E87">
        <w:t>Department of Local Services</w:t>
      </w:r>
      <w:r w:rsidR="00E72FE3">
        <w:t xml:space="preserve"> (Local Services), at the </w:t>
      </w:r>
      <w:r w:rsidR="55530EDC">
        <w:t>recommendation</w:t>
      </w:r>
      <w:r w:rsidR="00E72FE3">
        <w:t xml:space="preserve"> of the Office of Equity and Social Justice (OESJ), worked with </w:t>
      </w:r>
      <w:r w:rsidR="00AE6C82">
        <w:t>a</w:t>
      </w:r>
      <w:r w:rsidR="009B0D71">
        <w:t xml:space="preserve"> </w:t>
      </w:r>
      <w:r w:rsidR="00CA776D">
        <w:t xml:space="preserve">pre-launch </w:t>
      </w:r>
      <w:r w:rsidR="00F52E62">
        <w:t xml:space="preserve">PB </w:t>
      </w:r>
      <w:r w:rsidR="00CA776D">
        <w:t>workgroup</w:t>
      </w:r>
      <w:r w:rsidR="00F52E62">
        <w:t xml:space="preserve"> </w:t>
      </w:r>
      <w:r w:rsidR="008B391B">
        <w:t xml:space="preserve">consisting of county staff and community members </w:t>
      </w:r>
      <w:r w:rsidR="00550E87">
        <w:t xml:space="preserve">to </w:t>
      </w:r>
      <w:r w:rsidR="008B391B">
        <w:t xml:space="preserve">develop a Community Investment Committee. </w:t>
      </w:r>
      <w:r w:rsidR="001A22F5">
        <w:t xml:space="preserve">The Committee has the authority to make key decisions, including how the allocation of funds between the five urban areas will be decided and which </w:t>
      </w:r>
      <w:r w:rsidR="00FE4CC3">
        <w:t>community</w:t>
      </w:r>
      <w:r w:rsidR="008A5FFE">
        <w:t xml:space="preserve">-generated </w:t>
      </w:r>
      <w:r w:rsidR="00FE4CC3">
        <w:t xml:space="preserve">ideas </w:t>
      </w:r>
      <w:r w:rsidR="001A22F5">
        <w:t xml:space="preserve">will be </w:t>
      </w:r>
      <w:r w:rsidR="00FE4CC3">
        <w:t>funded through the PB process</w:t>
      </w:r>
      <w:r w:rsidR="001A22F5">
        <w:t xml:space="preserve">. </w:t>
      </w:r>
      <w:r w:rsidR="00B11A57">
        <w:t xml:space="preserve">With technical assistance from </w:t>
      </w:r>
      <w:r w:rsidR="00F011A6">
        <w:t xml:space="preserve">the </w:t>
      </w:r>
      <w:r w:rsidR="00B11A57">
        <w:t>Participatory Budgeting Project</w:t>
      </w:r>
      <w:r w:rsidR="00F011A6">
        <w:t xml:space="preserve"> consultants</w:t>
      </w:r>
      <w:r w:rsidR="00B11A57">
        <w:t xml:space="preserve">, the </w:t>
      </w:r>
      <w:r w:rsidR="00D37A66">
        <w:t xml:space="preserve">Committee will </w:t>
      </w:r>
      <w:r w:rsidR="00CA7D28">
        <w:t>customize the</w:t>
      </w:r>
      <w:r w:rsidR="00657266">
        <w:t xml:space="preserve"> </w:t>
      </w:r>
      <w:r w:rsidR="003A1F5B">
        <w:t xml:space="preserve">PB </w:t>
      </w:r>
      <w:r w:rsidR="008B391B">
        <w:t xml:space="preserve">process and </w:t>
      </w:r>
      <w:r w:rsidR="00CA7D28">
        <w:t xml:space="preserve">develop a </w:t>
      </w:r>
      <w:r w:rsidR="003A1F5B">
        <w:t xml:space="preserve">guidebook </w:t>
      </w:r>
      <w:r w:rsidR="000A52F0">
        <w:t xml:space="preserve">describing the PB process it will use to </w:t>
      </w:r>
      <w:r w:rsidR="008B391B">
        <w:t>invest th</w:t>
      </w:r>
      <w:r w:rsidR="000A52F0">
        <w:t>e budgeted</w:t>
      </w:r>
      <w:r w:rsidR="008B391B">
        <w:t xml:space="preserve"> funds</w:t>
      </w:r>
      <w:r w:rsidR="00565653">
        <w:t xml:space="preserve"> in </w:t>
      </w:r>
      <w:r w:rsidR="008A5FFE">
        <w:t>community ideas</w:t>
      </w:r>
      <w:r w:rsidR="00CA7D28">
        <w:t>.</w:t>
      </w:r>
      <w:r w:rsidR="002373E3" w:rsidRPr="002373E3">
        <w:rPr>
          <w:rStyle w:val="FootnoteReference"/>
        </w:rPr>
        <w:t xml:space="preserve"> </w:t>
      </w:r>
      <w:r w:rsidR="002373E3">
        <w:rPr>
          <w:rStyle w:val="FootnoteReference"/>
        </w:rPr>
        <w:footnoteReference w:id="10"/>
      </w:r>
      <w:r w:rsidR="000F42E7">
        <w:t xml:space="preserve">. </w:t>
      </w:r>
    </w:p>
    <w:p w14:paraId="47E2D790" w14:textId="77777777" w:rsidR="005C69C9" w:rsidRDefault="005C69C9" w:rsidP="005248E1">
      <w:pPr>
        <w:autoSpaceDE w:val="0"/>
        <w:autoSpaceDN w:val="0"/>
        <w:adjustRightInd w:val="0"/>
      </w:pPr>
    </w:p>
    <w:p w14:paraId="4C96147B" w14:textId="21A60E5B" w:rsidR="00352DDF" w:rsidRDefault="005C69C9" w:rsidP="005248E1">
      <w:pPr>
        <w:autoSpaceDE w:val="0"/>
        <w:autoSpaceDN w:val="0"/>
        <w:adjustRightInd w:val="0"/>
      </w:pPr>
      <w:r>
        <w:t>This report is a status updated on the PB program. The Committee held its first meeting in early June 2021 and will be doing this work in the next few months</w:t>
      </w:r>
      <w:r w:rsidR="00EC0EC3">
        <w:t xml:space="preserve">. </w:t>
      </w:r>
      <w:r w:rsidR="0034428F">
        <w:t xml:space="preserve">A detailed description of the PB process </w:t>
      </w:r>
      <w:r w:rsidR="00E31F87">
        <w:t xml:space="preserve">and </w:t>
      </w:r>
      <w:r w:rsidR="00E31F87">
        <w:lastRenderedPageBreak/>
        <w:t xml:space="preserve">how </w:t>
      </w:r>
      <w:r w:rsidR="008519E1">
        <w:t xml:space="preserve">the funds will be expended </w:t>
      </w:r>
      <w:r w:rsidR="0034428F">
        <w:t xml:space="preserve">will be available </w:t>
      </w:r>
      <w:r w:rsidR="004E4A3B">
        <w:t>at that time</w:t>
      </w:r>
      <w:r w:rsidR="00DD13D8" w:rsidRPr="00DD13D8">
        <w:t xml:space="preserve"> </w:t>
      </w:r>
      <w:r w:rsidR="00DD13D8">
        <w:t xml:space="preserve">although the Committee </w:t>
      </w:r>
      <w:r w:rsidR="005D3409">
        <w:t>has</w:t>
      </w:r>
      <w:r w:rsidR="00DD13D8">
        <w:t xml:space="preserve"> request</w:t>
      </w:r>
      <w:r w:rsidR="00334B45">
        <w:t>ed</w:t>
      </w:r>
      <w:r w:rsidR="00DD13D8">
        <w:t xml:space="preserve"> timeline flexibility from community and King County</w:t>
      </w:r>
      <w:r w:rsidR="00AD399B">
        <w:t>.</w:t>
      </w:r>
    </w:p>
    <w:p w14:paraId="73D64D36" w14:textId="77777777" w:rsidR="00352DDF" w:rsidRDefault="00352DDF" w:rsidP="005248E1">
      <w:pPr>
        <w:autoSpaceDE w:val="0"/>
        <w:autoSpaceDN w:val="0"/>
        <w:adjustRightInd w:val="0"/>
      </w:pPr>
    </w:p>
    <w:p w14:paraId="1DB98B19" w14:textId="23A7A8C5" w:rsidR="000059F1" w:rsidRDefault="00352DDF" w:rsidP="00322442">
      <w:r>
        <w:t xml:space="preserve">The Community </w:t>
      </w:r>
      <w:r w:rsidR="007466B9">
        <w:t xml:space="preserve">Investment Committee </w:t>
      </w:r>
      <w:r w:rsidR="00544B6F">
        <w:t xml:space="preserve">consists of 21 members, five each from </w:t>
      </w:r>
      <w:r w:rsidR="006608CF">
        <w:t>the areas with lower median household incomes</w:t>
      </w:r>
      <w:r w:rsidR="00D168E5">
        <w:t xml:space="preserve"> </w:t>
      </w:r>
      <w:r w:rsidR="003D4E54">
        <w:t>– E</w:t>
      </w:r>
      <w:r w:rsidR="004B0DEF">
        <w:t>a</w:t>
      </w:r>
      <w:r w:rsidR="00544B6F">
        <w:t>st Federal Way</w:t>
      </w:r>
      <w:r w:rsidR="00CF2FAB">
        <w:t>, Skyway-West Hill, and North Hig</w:t>
      </w:r>
      <w:r w:rsidR="00197FDC">
        <w:t>h</w:t>
      </w:r>
      <w:r w:rsidR="00CF2FAB">
        <w:t>line/White Center</w:t>
      </w:r>
      <w:r w:rsidR="00E522C7">
        <w:t xml:space="preserve"> </w:t>
      </w:r>
      <w:r w:rsidR="004B0DEF">
        <w:t xml:space="preserve">– </w:t>
      </w:r>
      <w:r w:rsidR="00E522C7">
        <w:t>and three each from East Renton and Fairwood</w:t>
      </w:r>
      <w:r w:rsidR="004B0DEF">
        <w:t>, which have higher median income</w:t>
      </w:r>
      <w:r w:rsidR="00F3025E">
        <w:t>s</w:t>
      </w:r>
      <w:r w:rsidR="004B0DEF">
        <w:t>.</w:t>
      </w:r>
      <w:r w:rsidR="004B0DEF">
        <w:rPr>
          <w:rStyle w:val="FootnoteReference"/>
        </w:rPr>
        <w:footnoteReference w:id="11"/>
      </w:r>
      <w:r w:rsidR="004F1DD8">
        <w:t xml:space="preserve"> </w:t>
      </w:r>
      <w:r w:rsidR="005A48B2">
        <w:t>78</w:t>
      </w:r>
      <w:r w:rsidR="001378C9">
        <w:t xml:space="preserve"> application</w:t>
      </w:r>
      <w:r w:rsidR="002E7698">
        <w:t>s were received</w:t>
      </w:r>
      <w:r w:rsidR="005A48B2">
        <w:t xml:space="preserve">. </w:t>
      </w:r>
      <w:r w:rsidR="007D3A9B">
        <w:t>Applicants</w:t>
      </w:r>
      <w:r w:rsidR="004F1DD8">
        <w:t xml:space="preserve"> applied to be on the Committee after seeing or hearing about the applicatio</w:t>
      </w:r>
      <w:r w:rsidR="001B4B22">
        <w:t xml:space="preserve">n process from </w:t>
      </w:r>
      <w:r w:rsidR="00EB351E">
        <w:t>organizations in their communities, Council or Local Services announcements,</w:t>
      </w:r>
      <w:r w:rsidR="00191454">
        <w:t xml:space="preserve"> or social media</w:t>
      </w:r>
      <w:r w:rsidR="006A1496">
        <w:t>. The</w:t>
      </w:r>
      <w:r w:rsidR="006A1496" w:rsidDel="00EF61A5">
        <w:t xml:space="preserve"> </w:t>
      </w:r>
      <w:r w:rsidR="00AD2878">
        <w:t>makeup</w:t>
      </w:r>
      <w:r w:rsidR="00EF61A5">
        <w:t xml:space="preserve"> of the C</w:t>
      </w:r>
      <w:r w:rsidR="00F47D7B">
        <w:t>ommittee</w:t>
      </w:r>
      <w:r w:rsidR="00AD2878">
        <w:t xml:space="preserve"> is predominantly </w:t>
      </w:r>
      <w:r w:rsidR="0062345F">
        <w:t>US</w:t>
      </w:r>
      <w:r w:rsidR="00AD2878">
        <w:t>-born Black</w:t>
      </w:r>
      <w:r w:rsidR="00EF61A5">
        <w:t xml:space="preserve"> community</w:t>
      </w:r>
      <w:r w:rsidR="0044541F">
        <w:t xml:space="preserve"> members</w:t>
      </w:r>
      <w:r w:rsidR="00E74E64">
        <w:t xml:space="preserve">. It </w:t>
      </w:r>
      <w:r w:rsidR="00540C7A">
        <w:t xml:space="preserve">includes one member with disabilities and another who has lived experience of incarceration. </w:t>
      </w:r>
      <w:r w:rsidR="00322442">
        <w:t>Members were selected by panels that included three to four community members, a Council staff member, and two Local Services staff</w:t>
      </w:r>
      <w:r w:rsidR="006638D9">
        <w:t xml:space="preserve"> members</w:t>
      </w:r>
      <w:r w:rsidR="00322442">
        <w:t>.</w:t>
      </w:r>
    </w:p>
    <w:p w14:paraId="67100BBB" w14:textId="77777777" w:rsidR="006825DB" w:rsidRDefault="006825DB" w:rsidP="005248E1">
      <w:pPr>
        <w:autoSpaceDE w:val="0"/>
        <w:autoSpaceDN w:val="0"/>
        <w:adjustRightInd w:val="0"/>
      </w:pPr>
    </w:p>
    <w:p w14:paraId="2E57B1A9" w14:textId="5CB53B9A" w:rsidR="000860C8" w:rsidRDefault="006825DB" w:rsidP="005248E1">
      <w:pPr>
        <w:autoSpaceDE w:val="0"/>
        <w:autoSpaceDN w:val="0"/>
        <w:adjustRightInd w:val="0"/>
      </w:pPr>
      <w:r>
        <w:t>OESJ is</w:t>
      </w:r>
      <w:r w:rsidR="00506F33">
        <w:t xml:space="preserve"> collaborating </w:t>
      </w:r>
      <w:r>
        <w:t xml:space="preserve">with Local Services to </w:t>
      </w:r>
      <w:r w:rsidR="00EB3700">
        <w:t xml:space="preserve">share its </w:t>
      </w:r>
      <w:r w:rsidR="00DF5913">
        <w:t xml:space="preserve">policy and </w:t>
      </w:r>
      <w:r w:rsidR="00EB3700">
        <w:t>technical expertise and implement the use of</w:t>
      </w:r>
      <w:r w:rsidR="005025FB">
        <w:t xml:space="preserve"> OESJ tools through</w:t>
      </w:r>
      <w:r w:rsidR="002C7356">
        <w:t>out the phase</w:t>
      </w:r>
      <w:r w:rsidR="00637780">
        <w:t>s</w:t>
      </w:r>
      <w:r w:rsidR="002C7356">
        <w:t xml:space="preserve"> of the PB process</w:t>
      </w:r>
      <w:r w:rsidR="00FF0B92">
        <w:t xml:space="preserve"> to ensure that “c</w:t>
      </w:r>
      <w:r w:rsidR="00FF0B92" w:rsidRPr="00A427CE">
        <w:t>ommunity directs action" as outlined in</w:t>
      </w:r>
      <w:r w:rsidR="00FF0B92">
        <w:t xml:space="preserve"> OESJ’s </w:t>
      </w:r>
      <w:r w:rsidR="00EB03FE">
        <w:t>C</w:t>
      </w:r>
      <w:r w:rsidR="00FF0B92" w:rsidRPr="00A427CE">
        <w:t xml:space="preserve">ommunity </w:t>
      </w:r>
      <w:r w:rsidR="00EB03FE">
        <w:t>E</w:t>
      </w:r>
      <w:r w:rsidR="00FF0B92" w:rsidRPr="00A427CE">
        <w:t xml:space="preserve">ngagement </w:t>
      </w:r>
      <w:r w:rsidR="00EB03FE">
        <w:t>G</w:t>
      </w:r>
      <w:r w:rsidR="00FF0B92" w:rsidRPr="00A427CE">
        <w:t>uide</w:t>
      </w:r>
      <w:r w:rsidR="00E73F60">
        <w:t xml:space="preserve">. </w:t>
      </w:r>
      <w:r w:rsidR="002C7356">
        <w:t>These phases include designing the process</w:t>
      </w:r>
      <w:r w:rsidR="009A2A76">
        <w:t xml:space="preserve">, </w:t>
      </w:r>
      <w:r w:rsidR="00B72B7E">
        <w:t xml:space="preserve">brainstorming ideas, developing </w:t>
      </w:r>
      <w:r w:rsidR="00B4734F">
        <w:t>project proposals for the ideas,</w:t>
      </w:r>
      <w:r w:rsidR="00A4726D">
        <w:t xml:space="preserve"> </w:t>
      </w:r>
      <w:r w:rsidR="00D52FC1">
        <w:t>voting on proposals that</w:t>
      </w:r>
      <w:r w:rsidR="00445BD9">
        <w:t xml:space="preserve"> best address community priorities</w:t>
      </w:r>
      <w:r w:rsidR="006D2E2F">
        <w:t>,</w:t>
      </w:r>
      <w:r w:rsidR="003F3F6F">
        <w:t xml:space="preserve"> </w:t>
      </w:r>
      <w:r w:rsidR="00445BD9">
        <w:t xml:space="preserve">funding </w:t>
      </w:r>
      <w:r w:rsidR="00135707">
        <w:t xml:space="preserve">and implementing winning projects, </w:t>
      </w:r>
      <w:r w:rsidR="00494CFE">
        <w:t xml:space="preserve">and </w:t>
      </w:r>
      <w:r w:rsidR="00952CB3">
        <w:t xml:space="preserve">evaluating the PB process and monitoring the implemented projects. A critical component in many of these phases is community engagement. </w:t>
      </w:r>
    </w:p>
    <w:p w14:paraId="523D4090" w14:textId="77777777" w:rsidR="000860C8" w:rsidRDefault="000860C8" w:rsidP="005248E1">
      <w:pPr>
        <w:autoSpaceDE w:val="0"/>
        <w:autoSpaceDN w:val="0"/>
        <w:adjustRightInd w:val="0"/>
      </w:pPr>
    </w:p>
    <w:p w14:paraId="56D0E0C6" w14:textId="7B13E585" w:rsidR="006825DB" w:rsidRDefault="00952CB3" w:rsidP="005248E1">
      <w:pPr>
        <w:autoSpaceDE w:val="0"/>
        <w:autoSpaceDN w:val="0"/>
        <w:adjustRightInd w:val="0"/>
      </w:pPr>
      <w:r>
        <w:t xml:space="preserve">OESJ and Local Services will </w:t>
      </w:r>
      <w:r w:rsidR="00D66019">
        <w:t xml:space="preserve">provide technical support to and share best practices with </w:t>
      </w:r>
      <w:r>
        <w:t xml:space="preserve">the Committee </w:t>
      </w:r>
      <w:r w:rsidR="004F1E4F">
        <w:t xml:space="preserve">as it </w:t>
      </w:r>
      <w:r>
        <w:t>develop</w:t>
      </w:r>
      <w:r w:rsidR="004F1E4F">
        <w:t>s</w:t>
      </w:r>
      <w:r>
        <w:t xml:space="preserve"> community engagement </w:t>
      </w:r>
      <w:r w:rsidR="000860C8">
        <w:t xml:space="preserve">and communications plans </w:t>
      </w:r>
      <w:r w:rsidR="00E9751E">
        <w:t xml:space="preserve">to engage individuals </w:t>
      </w:r>
      <w:r w:rsidR="009272D9" w:rsidRPr="00A427CE">
        <w:t xml:space="preserve">that </w:t>
      </w:r>
      <w:r w:rsidR="00E94C52">
        <w:t>consistently experience marginalization</w:t>
      </w:r>
      <w:r w:rsidR="009272D9" w:rsidRPr="00A427CE">
        <w:t xml:space="preserve"> and </w:t>
      </w:r>
      <w:r w:rsidR="00D318FE">
        <w:t xml:space="preserve">are </w:t>
      </w:r>
      <w:r w:rsidR="00E94C52">
        <w:t xml:space="preserve">most negatively </w:t>
      </w:r>
      <w:r w:rsidR="009272D9" w:rsidRPr="00A427CE">
        <w:t>impacted</w:t>
      </w:r>
      <w:r w:rsidR="00533A01">
        <w:t xml:space="preserve"> by systemic </w:t>
      </w:r>
      <w:r w:rsidR="00D318FE">
        <w:t>racism</w:t>
      </w:r>
      <w:r w:rsidR="00E76B1D">
        <w:t xml:space="preserve"> and other forms of oppressions</w:t>
      </w:r>
      <w:r w:rsidR="00512FA7">
        <w:t>. OESJ helped launch the Committee</w:t>
      </w:r>
      <w:r w:rsidR="00D5125B">
        <w:t xml:space="preserve"> and will </w:t>
      </w:r>
      <w:r w:rsidR="00D66019">
        <w:t xml:space="preserve">continue to </w:t>
      </w:r>
      <w:r w:rsidR="00F64AB0">
        <w:t xml:space="preserve">attend </w:t>
      </w:r>
      <w:r w:rsidR="00EE0F3C">
        <w:t xml:space="preserve">Committee </w:t>
      </w:r>
      <w:r w:rsidR="00F64AB0">
        <w:t xml:space="preserve">Co-chair </w:t>
      </w:r>
      <w:r w:rsidR="00E1214F">
        <w:t xml:space="preserve">and </w:t>
      </w:r>
      <w:r w:rsidR="00EE0F3C">
        <w:t xml:space="preserve">full </w:t>
      </w:r>
      <w:r w:rsidR="00E1214F">
        <w:t xml:space="preserve">Committee meetings to provide </w:t>
      </w:r>
      <w:r w:rsidR="00F61160">
        <w:t xml:space="preserve">technical support </w:t>
      </w:r>
      <w:r w:rsidR="00E1214F">
        <w:t xml:space="preserve">as requested. It has and will continue to </w:t>
      </w:r>
      <w:r w:rsidR="00932120">
        <w:t>attend Local Services preparation meetings as well.</w:t>
      </w:r>
    </w:p>
    <w:p w14:paraId="339845C1" w14:textId="20E1ED87" w:rsidR="000059F1" w:rsidRPr="00A427CE" w:rsidRDefault="000059F1" w:rsidP="00A427CE"/>
    <w:p w14:paraId="74CF454C" w14:textId="3E568670" w:rsidR="00494789" w:rsidRDefault="002C6C58" w:rsidP="002C6C58">
      <w:r>
        <w:t xml:space="preserve">Research shows that when equity criteria </w:t>
      </w:r>
      <w:r w:rsidR="00E76B1D">
        <w:t xml:space="preserve">are </w:t>
      </w:r>
      <w:r>
        <w:t xml:space="preserve">used for determining which projects are chosen for the ballot and </w:t>
      </w:r>
      <w:r w:rsidR="00A94CD3">
        <w:t xml:space="preserve">for </w:t>
      </w:r>
      <w:r>
        <w:t>how funds are distributed across areas, PB redirects spending to low-income communities.</w:t>
      </w:r>
      <w:r>
        <w:rPr>
          <w:rStyle w:val="FootnoteReference"/>
        </w:rPr>
        <w:footnoteReference w:id="12"/>
      </w:r>
      <w:r w:rsidR="00A94CD3">
        <w:t xml:space="preserve"> </w:t>
      </w:r>
      <w:r>
        <w:t xml:space="preserve">Local Services and OESJ will support the Committee in developing equity criteria to evaluate the projects for possible funding and will encourage the Committee to follow best practices. </w:t>
      </w:r>
    </w:p>
    <w:p w14:paraId="213B3197" w14:textId="77777777" w:rsidR="00494789" w:rsidRDefault="00494789" w:rsidP="002C6C58"/>
    <w:p w14:paraId="09551027" w14:textId="174AA72C" w:rsidR="0079642F" w:rsidRDefault="0079642F" w:rsidP="0079642F">
      <w:r>
        <w:t xml:space="preserve">Throughout this </w:t>
      </w:r>
      <w:r w:rsidR="00A047B5">
        <w:t xml:space="preserve">community-led process, </w:t>
      </w:r>
      <w:r>
        <w:t xml:space="preserve">Local Services will </w:t>
      </w:r>
      <w:r w:rsidR="00A047B5">
        <w:t xml:space="preserve">continue to </w:t>
      </w:r>
      <w:r>
        <w:t xml:space="preserve">update Council district offices as key decisions are made by the Committee. This will include the Committee’s timeline, PB rules, and community engagement plans. </w:t>
      </w:r>
      <w:r w:rsidR="00A6595D">
        <w:t xml:space="preserve">Councilmembers, as </w:t>
      </w:r>
      <w:r w:rsidR="002C0BC7">
        <w:t xml:space="preserve">elected </w:t>
      </w:r>
      <w:r w:rsidR="00A6595D">
        <w:t xml:space="preserve">representatives of their districts, have an understanding of </w:t>
      </w:r>
      <w:r w:rsidR="00394882">
        <w:t xml:space="preserve">their </w:t>
      </w:r>
      <w:r w:rsidR="00A6595D">
        <w:t xml:space="preserve">district </w:t>
      </w:r>
      <w:r w:rsidR="002C0BC7">
        <w:t>priorities</w:t>
      </w:r>
      <w:r w:rsidR="00707A78">
        <w:t xml:space="preserve">, and as such, their perspectives and engagement in the process </w:t>
      </w:r>
      <w:r w:rsidR="00063D97">
        <w:t xml:space="preserve">are welcome. </w:t>
      </w:r>
      <w:r>
        <w:t>Council</w:t>
      </w:r>
      <w:r w:rsidR="004924ED">
        <w:t>members or council</w:t>
      </w:r>
      <w:r>
        <w:t xml:space="preserve"> district </w:t>
      </w:r>
      <w:r w:rsidR="00C238E4">
        <w:t>staff</w:t>
      </w:r>
      <w:r>
        <w:t xml:space="preserve"> may be asked by the Committee to participate in </w:t>
      </w:r>
      <w:r w:rsidR="00A047B5">
        <w:t xml:space="preserve">Committee </w:t>
      </w:r>
      <w:r>
        <w:t>meetings</w:t>
      </w:r>
      <w:r w:rsidR="00826215">
        <w:t xml:space="preserve"> or subcommittee meetings for individual urban areas </w:t>
      </w:r>
      <w:r>
        <w:t xml:space="preserve">and </w:t>
      </w:r>
      <w:r w:rsidR="004924ED">
        <w:t xml:space="preserve">to </w:t>
      </w:r>
      <w:r>
        <w:t>play a strong role during the phases that require extensive community engagement</w:t>
      </w:r>
      <w:r w:rsidR="009B540A">
        <w:t>.</w:t>
      </w:r>
    </w:p>
    <w:p w14:paraId="53FC140A" w14:textId="77777777" w:rsidR="003859FE" w:rsidRDefault="003859FE" w:rsidP="0079642F"/>
    <w:p w14:paraId="07A8633A" w14:textId="6769FD3F" w:rsidR="003859FE" w:rsidRDefault="00970F1F" w:rsidP="6D156E17">
      <w:r>
        <w:t>The urban unincorporated area PB program is still in the first PB process phase: the design phase</w:t>
      </w:r>
      <w:r w:rsidR="00BA4137">
        <w:t xml:space="preserve">. </w:t>
      </w:r>
      <w:r w:rsidR="00E20415">
        <w:t>Many of the</w:t>
      </w:r>
      <w:r w:rsidR="00AF2038">
        <w:t xml:space="preserve"> </w:t>
      </w:r>
      <w:r w:rsidR="00614265">
        <w:t xml:space="preserve">process </w:t>
      </w:r>
      <w:r w:rsidR="00AF2038">
        <w:t xml:space="preserve">details requested </w:t>
      </w:r>
      <w:r w:rsidR="00614265">
        <w:t>by this proviso</w:t>
      </w:r>
      <w:r w:rsidR="00E20415">
        <w:t>, such as engagement strategies</w:t>
      </w:r>
      <w:r w:rsidR="00D462D7">
        <w:t xml:space="preserve">, minimum age of </w:t>
      </w:r>
      <w:r w:rsidR="00761E63">
        <w:t>community member participants, and other PB decisions</w:t>
      </w:r>
      <w:r w:rsidR="00D22C2A">
        <w:t>,</w:t>
      </w:r>
      <w:r w:rsidR="00AF2038">
        <w:t xml:space="preserve"> have not yet been developed</w:t>
      </w:r>
      <w:r w:rsidR="00EC711F">
        <w:t xml:space="preserve"> </w:t>
      </w:r>
      <w:r w:rsidR="00761E63">
        <w:t xml:space="preserve">or made </w:t>
      </w:r>
      <w:r w:rsidR="00EC711F">
        <w:t>by the Committee</w:t>
      </w:r>
      <w:r w:rsidR="0008545A">
        <w:t xml:space="preserve">. The proviso report </w:t>
      </w:r>
      <w:r w:rsidR="00E20415">
        <w:t xml:space="preserve">thus </w:t>
      </w:r>
      <w:r w:rsidR="0008545A">
        <w:t xml:space="preserve">provides </w:t>
      </w:r>
      <w:r w:rsidR="004B75CB">
        <w:t>generic PB information</w:t>
      </w:r>
      <w:r w:rsidR="00761E63">
        <w:t xml:space="preserve"> and the Committee’s </w:t>
      </w:r>
      <w:r w:rsidR="00365B82">
        <w:t>proposed, but still tentative,</w:t>
      </w:r>
      <w:r w:rsidR="00761E63">
        <w:t xml:space="preserve"> workplan</w:t>
      </w:r>
      <w:r w:rsidR="00D22C2A">
        <w:t xml:space="preserve"> </w:t>
      </w:r>
      <w:r w:rsidR="00560339">
        <w:t xml:space="preserve">so that Council </w:t>
      </w:r>
      <w:r w:rsidR="003449A6">
        <w:t xml:space="preserve">and community can understand </w:t>
      </w:r>
      <w:r w:rsidR="008832DA">
        <w:t>how the PB process will be developed and</w:t>
      </w:r>
      <w:r w:rsidR="003449A6">
        <w:t xml:space="preserve"> </w:t>
      </w:r>
      <w:r w:rsidR="00F15617">
        <w:t>when this community-led pro</w:t>
      </w:r>
      <w:r w:rsidR="003449A6">
        <w:t>cess</w:t>
      </w:r>
      <w:r w:rsidR="00F15617">
        <w:t xml:space="preserve"> will take place. </w:t>
      </w:r>
      <w:r w:rsidR="2A88C866" w:rsidRPr="6D156E17">
        <w:rPr>
          <w:rFonts w:eastAsia="Calibri"/>
        </w:rPr>
        <w:t>The Committee plans to commit all funds at their disposal to winning community projects by the time the 2023-2024 proposed biennial budget is transmitted to the Council in the fall of 2022.</w:t>
      </w:r>
      <w:r w:rsidR="0038384C">
        <w:t xml:space="preserve"> </w:t>
      </w:r>
      <w:r w:rsidR="009D57D8">
        <w:t>The funds are unlikely to be completely spent by the end of 2022 because capital projects</w:t>
      </w:r>
      <w:r w:rsidR="003C6030">
        <w:t>, depending on their size and complexity, may take several years to complete, especially if land needs to be purchased.</w:t>
      </w:r>
    </w:p>
    <w:p w14:paraId="158FA3C5" w14:textId="65F028B1" w:rsidR="00AD119C" w:rsidRDefault="00D114D7" w:rsidP="003C2622">
      <w:pPr>
        <w:pStyle w:val="Heading1"/>
      </w:pPr>
      <w:bookmarkStart w:id="7" w:name="_Toc77355672"/>
      <w:bookmarkStart w:id="8" w:name="_Toc79582143"/>
      <w:r w:rsidRPr="003C2622">
        <w:t>Background</w:t>
      </w:r>
      <w:bookmarkEnd w:id="7"/>
      <w:bookmarkEnd w:id="8"/>
    </w:p>
    <w:p w14:paraId="18941155" w14:textId="77777777" w:rsidR="00C27FAE" w:rsidRPr="00A427CE" w:rsidRDefault="00C27FAE" w:rsidP="00A427CE">
      <w:pPr>
        <w:rPr>
          <w:rStyle w:val="normaltextrun1"/>
          <w:b/>
        </w:rPr>
      </w:pPr>
      <w:bookmarkStart w:id="9" w:name="_Toc77190490"/>
      <w:r w:rsidRPr="00A427CE">
        <w:rPr>
          <w:rStyle w:val="normaltextrun1"/>
          <w:b/>
        </w:rPr>
        <w:t>Department Overview</w:t>
      </w:r>
      <w:bookmarkEnd w:id="9"/>
    </w:p>
    <w:p w14:paraId="0369B0FD" w14:textId="0E9AC96B" w:rsidR="00C27FAE" w:rsidRPr="008374B3" w:rsidRDefault="00C27FAE" w:rsidP="00C27FAE">
      <w:r w:rsidRPr="008374B3">
        <w:t>King County</w:t>
      </w:r>
      <w:r>
        <w:t xml:space="preserve"> </w:t>
      </w:r>
      <w:r w:rsidRPr="008374B3">
        <w:t>is the local service provider for the estimated 247,000 people</w:t>
      </w:r>
      <w:r w:rsidR="005C3BCB">
        <w:t xml:space="preserve"> </w:t>
      </w:r>
      <w:r w:rsidRPr="008374B3">
        <w:t>who live in the unincorporated areas of King County.</w:t>
      </w:r>
      <w:r w:rsidR="005C3BCB" w:rsidRPr="008374B3">
        <w:rPr>
          <w:rStyle w:val="FootnoteReference"/>
        </w:rPr>
        <w:footnoteReference w:id="13"/>
      </w:r>
      <w:r w:rsidR="00C75C2F">
        <w:t xml:space="preserve"> </w:t>
      </w:r>
      <w:r w:rsidRPr="008374B3">
        <w:t>The Department of Local Services (</w:t>
      </w:r>
      <w:r>
        <w:t>Local Services</w:t>
      </w:r>
      <w:r w:rsidRPr="008374B3">
        <w:t>), created in 2018 by Ordinance 18791, is dedicated to improving local services for unincorporated areas by improving coordination and collaboration between County agencies, communities, and other entities.</w:t>
      </w:r>
      <w:r w:rsidR="005C3BCB" w:rsidRPr="005C3BCB">
        <w:rPr>
          <w:rStyle w:val="FootnoteReference"/>
        </w:rPr>
        <w:t xml:space="preserve"> </w:t>
      </w:r>
      <w:r w:rsidR="005C3BCB" w:rsidRPr="008374B3">
        <w:rPr>
          <w:rStyle w:val="FootnoteReference"/>
        </w:rPr>
        <w:footnoteReference w:id="14"/>
      </w:r>
      <w:r>
        <w:t xml:space="preserve"> </w:t>
      </w:r>
    </w:p>
    <w:p w14:paraId="08B79BDA" w14:textId="6D8AF4A5" w:rsidR="00C27FAE" w:rsidRPr="008374B3" w:rsidRDefault="00C27FAE" w:rsidP="00C27FAE"/>
    <w:p w14:paraId="06E2A7AE" w14:textId="0A3B6864" w:rsidR="00C27FAE" w:rsidRPr="008374B3" w:rsidRDefault="00C27FAE" w:rsidP="00CF445E">
      <w:pPr>
        <w:pStyle w:val="ListParagraph"/>
        <w:numPr>
          <w:ilvl w:val="0"/>
          <w:numId w:val="6"/>
        </w:numPr>
      </w:pPr>
      <w:r w:rsidRPr="008374B3">
        <w:t xml:space="preserve">The mission of </w:t>
      </w:r>
      <w:r>
        <w:t>Local Services</w:t>
      </w:r>
      <w:r w:rsidRPr="008374B3">
        <w:t xml:space="preserve"> is to promote the well-being of residents and communities in unincorporated King County by seeking to understand their needs and delivering responsive local government services.</w:t>
      </w:r>
      <w:r>
        <w:t xml:space="preserve"> </w:t>
      </w:r>
    </w:p>
    <w:p w14:paraId="40477B81" w14:textId="66F5B67F" w:rsidR="00C27FAE" w:rsidRPr="008374B3" w:rsidRDefault="00C27FAE" w:rsidP="00CF445E">
      <w:pPr>
        <w:pStyle w:val="ListParagraph"/>
        <w:numPr>
          <w:ilvl w:val="0"/>
          <w:numId w:val="6"/>
        </w:numPr>
      </w:pPr>
      <w:r>
        <w:t>Local Services</w:t>
      </w:r>
      <w:r w:rsidRPr="008374B3">
        <w:t xml:space="preserve"> provides </w:t>
      </w:r>
      <w:r>
        <w:t xml:space="preserve">infrastructure and land use planning services; </w:t>
      </w:r>
      <w:r w:rsidRPr="008374B3">
        <w:t>land use, building, and fire regulatory and operating permits</w:t>
      </w:r>
      <w:r>
        <w:t xml:space="preserve">; </w:t>
      </w:r>
      <w:r w:rsidRPr="008374B3">
        <w:t>code enforcement</w:t>
      </w:r>
      <w:r>
        <w:t>;</w:t>
      </w:r>
      <w:r w:rsidRPr="008374B3">
        <w:t xml:space="preserve"> and a limited number of business licenses in unincorporated areas of the county through its Permitting Division.</w:t>
      </w:r>
    </w:p>
    <w:p w14:paraId="1159CDAC" w14:textId="1B511C60" w:rsidR="00C27FAE" w:rsidRPr="008374B3" w:rsidRDefault="00C27FAE" w:rsidP="00CF445E">
      <w:pPr>
        <w:pStyle w:val="ListParagraph"/>
        <w:numPr>
          <w:ilvl w:val="0"/>
          <w:numId w:val="6"/>
        </w:numPr>
      </w:pPr>
      <w:r>
        <w:t xml:space="preserve">Local Services is </w:t>
      </w:r>
      <w:r w:rsidRPr="008374B3">
        <w:t xml:space="preserve">responsible for all </w:t>
      </w:r>
      <w:r w:rsidR="0F04523C">
        <w:t>C</w:t>
      </w:r>
      <w:r w:rsidRPr="008374B3">
        <w:t>ounty-owned roads, bridges</w:t>
      </w:r>
      <w:r w:rsidR="006836DC">
        <w:t>,</w:t>
      </w:r>
      <w:r w:rsidRPr="008374B3">
        <w:t xml:space="preserve"> and related infrastructure in the unincorporated area</w:t>
      </w:r>
      <w:r>
        <w:t>s</w:t>
      </w:r>
      <w:r w:rsidRPr="008374B3">
        <w:t xml:space="preserve"> of King County</w:t>
      </w:r>
      <w:r>
        <w:t xml:space="preserve"> through its Road Services Division</w:t>
      </w:r>
      <w:r w:rsidR="2CF4A987">
        <w:t>.</w:t>
      </w:r>
    </w:p>
    <w:p w14:paraId="700D4B83" w14:textId="77777777" w:rsidR="002D778D" w:rsidRDefault="002D778D" w:rsidP="00A427CE">
      <w:pPr>
        <w:rPr>
          <w:b/>
        </w:rPr>
      </w:pPr>
      <w:bookmarkStart w:id="10" w:name="_Toc77190491"/>
      <w:r>
        <w:rPr>
          <w:b/>
        </w:rPr>
        <w:t>Key Context</w:t>
      </w:r>
    </w:p>
    <w:p w14:paraId="397BA214" w14:textId="7DC7AB8D" w:rsidR="00B45BCC" w:rsidRPr="002D778D" w:rsidRDefault="00B45BCC" w:rsidP="00A427CE">
      <w:pPr>
        <w:rPr>
          <w:rStyle w:val="normaltextrun1"/>
          <w:bCs/>
          <w:i/>
          <w:iCs/>
        </w:rPr>
      </w:pPr>
      <w:r w:rsidRPr="002D778D">
        <w:rPr>
          <w:bCs/>
          <w:i/>
          <w:iCs/>
        </w:rPr>
        <w:t>Community Service Area</w:t>
      </w:r>
      <w:r w:rsidRPr="002D778D">
        <w:rPr>
          <w:rStyle w:val="normaltextrun1"/>
          <w:bCs/>
          <w:i/>
          <w:iCs/>
        </w:rPr>
        <w:t>s</w:t>
      </w:r>
      <w:bookmarkEnd w:id="10"/>
    </w:p>
    <w:p w14:paraId="5705B607" w14:textId="60196CFE" w:rsidR="00B45BCC" w:rsidRDefault="00B45BCC" w:rsidP="00056768">
      <w:pPr>
        <w:rPr>
          <w:rStyle w:val="normaltextrun1"/>
        </w:rPr>
      </w:pPr>
      <w:r w:rsidRPr="007132BD">
        <w:rPr>
          <w:rStyle w:val="normaltextrun1"/>
        </w:rPr>
        <w:t>In 20</w:t>
      </w:r>
      <w:r w:rsidR="004F61F8">
        <w:rPr>
          <w:rStyle w:val="normaltextrun1"/>
        </w:rPr>
        <w:t>10</w:t>
      </w:r>
      <w:r w:rsidRPr="007132BD">
        <w:rPr>
          <w:rStyle w:val="normaltextrun1"/>
        </w:rPr>
        <w:t>, the King County Council sought a new approach for engaging with residents in unincorporated areas</w:t>
      </w:r>
      <w:r w:rsidR="00CA17CF">
        <w:rPr>
          <w:rStyle w:val="normaltextrun1"/>
        </w:rPr>
        <w:t xml:space="preserve"> because the Unincorporated Area Council framework was not </w:t>
      </w:r>
      <w:r w:rsidR="008B65A3">
        <w:rPr>
          <w:rStyle w:val="normaltextrun1"/>
        </w:rPr>
        <w:t xml:space="preserve">adequately engaging </w:t>
      </w:r>
      <w:r w:rsidR="00995556">
        <w:rPr>
          <w:rStyle w:val="normaltextrun1"/>
        </w:rPr>
        <w:t>community members.</w:t>
      </w:r>
      <w:r w:rsidR="00DB13C0">
        <w:rPr>
          <w:rStyle w:val="FootnoteReference"/>
        </w:rPr>
        <w:footnoteReference w:id="15"/>
      </w:r>
      <w:r w:rsidR="00775311">
        <w:rPr>
          <w:rStyle w:val="normaltextrun1"/>
          <w:vertAlign w:val="superscript"/>
        </w:rPr>
        <w:t>,</w:t>
      </w:r>
      <w:r w:rsidR="00775311">
        <w:rPr>
          <w:rStyle w:val="FootnoteReference"/>
        </w:rPr>
        <w:footnoteReference w:id="16"/>
      </w:r>
      <w:r w:rsidRPr="007132BD">
        <w:rPr>
          <w:rStyle w:val="normaltextrun1"/>
        </w:rPr>
        <w:t xml:space="preserve"> </w:t>
      </w:r>
      <w:r w:rsidR="00296B81">
        <w:rPr>
          <w:rStyle w:val="normaltextrun1"/>
        </w:rPr>
        <w:t>In response</w:t>
      </w:r>
      <w:r w:rsidR="0081166E">
        <w:rPr>
          <w:rStyle w:val="normaltextrun1"/>
        </w:rPr>
        <w:t xml:space="preserve"> to a King County Council proviso</w:t>
      </w:r>
      <w:r w:rsidR="00286F5D">
        <w:rPr>
          <w:rStyle w:val="normaltextrun1"/>
        </w:rPr>
        <w:t xml:space="preserve"> </w:t>
      </w:r>
      <w:r w:rsidR="00CA17CF">
        <w:rPr>
          <w:rStyle w:val="normaltextrun1"/>
        </w:rPr>
        <w:t xml:space="preserve">to reevaluate </w:t>
      </w:r>
      <w:r w:rsidR="00995556">
        <w:rPr>
          <w:rStyle w:val="normaltextrun1"/>
        </w:rPr>
        <w:t>the Unincorporated Area Councils</w:t>
      </w:r>
      <w:r w:rsidR="00296B81">
        <w:rPr>
          <w:rStyle w:val="normaltextrun1"/>
        </w:rPr>
        <w:t xml:space="preserve">, the </w:t>
      </w:r>
      <w:r w:rsidRPr="007132BD">
        <w:rPr>
          <w:rStyle w:val="normaltextrun1"/>
        </w:rPr>
        <w:t xml:space="preserve">Executive proposed </w:t>
      </w:r>
      <w:r w:rsidR="00D41D32">
        <w:rPr>
          <w:rStyle w:val="normaltextrun1"/>
        </w:rPr>
        <w:t xml:space="preserve">a new framework for unincorporated areas, </w:t>
      </w:r>
      <w:r w:rsidRPr="007132BD">
        <w:rPr>
          <w:rStyle w:val="normaltextrun1"/>
        </w:rPr>
        <w:t>creating a “robust public engagement program that informs, involves, and empowers people and communities”</w:t>
      </w:r>
      <w:r w:rsidR="008153C3">
        <w:rPr>
          <w:rStyle w:val="normaltextrun1"/>
        </w:rPr>
        <w:t>.</w:t>
      </w:r>
      <w:r w:rsidR="005101D2">
        <w:rPr>
          <w:rStyle w:val="FootnoteReference"/>
        </w:rPr>
        <w:footnoteReference w:id="17"/>
      </w:r>
      <w:r w:rsidR="005101D2" w:rsidRPr="00182710">
        <w:rPr>
          <w:rStyle w:val="normaltextrun1"/>
          <w:vertAlign w:val="superscript"/>
        </w:rPr>
        <w:t>,</w:t>
      </w:r>
      <w:r w:rsidR="00D23914">
        <w:rPr>
          <w:rStyle w:val="FootnoteReference"/>
        </w:rPr>
        <w:footnoteReference w:id="18"/>
      </w:r>
      <w:r w:rsidRPr="007132BD">
        <w:rPr>
          <w:rStyle w:val="normaltextrun1"/>
        </w:rPr>
        <w:t xml:space="preserve"> </w:t>
      </w:r>
      <w:r>
        <w:rPr>
          <w:rStyle w:val="normaltextrun1"/>
        </w:rPr>
        <w:t>In 2011, w</w:t>
      </w:r>
      <w:r w:rsidRPr="007132BD">
        <w:rPr>
          <w:rStyle w:val="normaltextrun1"/>
        </w:rPr>
        <w:t xml:space="preserve">ith guidance from the </w:t>
      </w:r>
      <w:r w:rsidR="7DB56481" w:rsidRPr="007132BD">
        <w:rPr>
          <w:rStyle w:val="normaltextrun1"/>
        </w:rPr>
        <w:t>C</w:t>
      </w:r>
      <w:r w:rsidRPr="007132BD">
        <w:rPr>
          <w:rStyle w:val="normaltextrun1"/>
        </w:rPr>
        <w:t xml:space="preserve">ounty’s </w:t>
      </w:r>
      <w:r>
        <w:rPr>
          <w:rStyle w:val="normaltextrun1"/>
        </w:rPr>
        <w:t>2010-2014 S</w:t>
      </w:r>
      <w:r w:rsidRPr="007132BD">
        <w:rPr>
          <w:rStyle w:val="normaltextrun1"/>
        </w:rPr>
        <w:t xml:space="preserve">trategic </w:t>
      </w:r>
      <w:r>
        <w:rPr>
          <w:rStyle w:val="normaltextrun1"/>
        </w:rPr>
        <w:t>P</w:t>
      </w:r>
      <w:r w:rsidRPr="007132BD">
        <w:rPr>
          <w:rStyle w:val="normaltextrun1"/>
        </w:rPr>
        <w:t>lan</w:t>
      </w:r>
      <w:r w:rsidR="00377622">
        <w:rPr>
          <w:rStyle w:val="normaltextrun1"/>
        </w:rPr>
        <w:t xml:space="preserve">, </w:t>
      </w:r>
      <w:r w:rsidRPr="007132BD">
        <w:rPr>
          <w:rStyle w:val="normaltextrun1"/>
        </w:rPr>
        <w:t xml:space="preserve">the </w:t>
      </w:r>
      <w:r w:rsidR="023EF791" w:rsidRPr="007132BD">
        <w:rPr>
          <w:rStyle w:val="normaltextrun1"/>
        </w:rPr>
        <w:t>C</w:t>
      </w:r>
      <w:r w:rsidRPr="007132BD">
        <w:rPr>
          <w:rStyle w:val="normaltextrun1"/>
        </w:rPr>
        <w:t xml:space="preserve">ounty created </w:t>
      </w:r>
      <w:r w:rsidR="00277620">
        <w:rPr>
          <w:rStyle w:val="normaltextrun1"/>
        </w:rPr>
        <w:t xml:space="preserve">the Community Service Area </w:t>
      </w:r>
      <w:r w:rsidR="0047149B">
        <w:rPr>
          <w:rStyle w:val="normaltextrun1"/>
        </w:rPr>
        <w:lastRenderedPageBreak/>
        <w:t xml:space="preserve">(CSA) </w:t>
      </w:r>
      <w:r w:rsidR="00277620">
        <w:rPr>
          <w:rStyle w:val="normaltextrun1"/>
        </w:rPr>
        <w:t>Program</w:t>
      </w:r>
      <w:r w:rsidR="005A3E41">
        <w:rPr>
          <w:rStyle w:val="normaltextrun1"/>
        </w:rPr>
        <w:t xml:space="preserve"> to promote public engagement</w:t>
      </w:r>
      <w:r w:rsidR="0021414B">
        <w:rPr>
          <w:rStyle w:val="normaltextrun1"/>
        </w:rPr>
        <w:t xml:space="preserve"> </w:t>
      </w:r>
      <w:r w:rsidR="0047149B">
        <w:rPr>
          <w:rStyle w:val="normaltextrun1"/>
        </w:rPr>
        <w:t xml:space="preserve">and delineated </w:t>
      </w:r>
      <w:r w:rsidRPr="007132BD">
        <w:rPr>
          <w:rStyle w:val="normaltextrun1"/>
        </w:rPr>
        <w:t xml:space="preserve">seven Community Service Areas </w:t>
      </w:r>
      <w:r w:rsidR="00581B94">
        <w:rPr>
          <w:rStyle w:val="normaltextrun1"/>
        </w:rPr>
        <w:t xml:space="preserve">(CSAs) </w:t>
      </w:r>
      <w:r w:rsidRPr="007132BD">
        <w:rPr>
          <w:rStyle w:val="normaltextrun1"/>
        </w:rPr>
        <w:t>to represent all unincorporated residents and communities</w:t>
      </w:r>
      <w:r w:rsidR="00EA218C">
        <w:rPr>
          <w:rStyle w:val="normaltextrun1"/>
        </w:rPr>
        <w:t>:</w:t>
      </w:r>
    </w:p>
    <w:p w14:paraId="662FC714" w14:textId="46489C88" w:rsidR="00EA218C" w:rsidRDefault="00EA218C" w:rsidP="00056768">
      <w:pPr>
        <w:rPr>
          <w:rStyle w:val="normaltextrun1"/>
        </w:rPr>
      </w:pPr>
    </w:p>
    <w:p w14:paraId="1124FF71" w14:textId="00F84B80" w:rsidR="00B45BCC" w:rsidRDefault="00A427CE" w:rsidP="00B45BCC">
      <w:pPr>
        <w:rPr>
          <w:rStyle w:val="normaltextrun1"/>
        </w:rPr>
      </w:pPr>
      <w:r w:rsidRPr="00A427CE">
        <w:rPr>
          <w:b/>
          <w:noProof/>
        </w:rPr>
        <w:drawing>
          <wp:anchor distT="0" distB="0" distL="114300" distR="114300" simplePos="0" relativeHeight="251521536" behindDoc="0" locked="0" layoutInCell="1" allowOverlap="1" wp14:anchorId="3D33EFBD" wp14:editId="4F7D948E">
            <wp:simplePos x="0" y="0"/>
            <wp:positionH relativeFrom="margin">
              <wp:posOffset>3933770</wp:posOffset>
            </wp:positionH>
            <wp:positionV relativeFrom="paragraph">
              <wp:posOffset>161759</wp:posOffset>
            </wp:positionV>
            <wp:extent cx="2227580" cy="1676400"/>
            <wp:effectExtent l="0" t="0" r="1270" b="0"/>
            <wp:wrapSquare wrapText="bothSides"/>
            <wp:docPr id="7" name="Content Placeholder 3">
              <a:extLst xmlns:a="http://schemas.openxmlformats.org/drawingml/2006/main">
                <a:ext uri="{FF2B5EF4-FFF2-40B4-BE49-F238E27FC236}">
                  <a16:creationId xmlns:a16="http://schemas.microsoft.com/office/drawing/2014/main" id="{DD697299-BC46-40AE-9C9B-9085C62573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 Placeholder 3">
                      <a:extLst>
                        <a:ext uri="{FF2B5EF4-FFF2-40B4-BE49-F238E27FC236}">
                          <a16:creationId xmlns:a16="http://schemas.microsoft.com/office/drawing/2014/main" id="{DD697299-BC46-40AE-9C9B-9085C625734A}"/>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27580" cy="1676400"/>
                    </a:xfrm>
                    <a:prstGeom prst="rect">
                      <a:avLst/>
                    </a:prstGeom>
                  </pic:spPr>
                </pic:pic>
              </a:graphicData>
            </a:graphic>
            <wp14:sizeRelH relativeFrom="page">
              <wp14:pctWidth>0</wp14:pctWidth>
            </wp14:sizeRelH>
            <wp14:sizeRelV relativeFrom="page">
              <wp14:pctHeight>0</wp14:pctHeight>
            </wp14:sizeRelV>
          </wp:anchor>
        </w:drawing>
      </w:r>
    </w:p>
    <w:p w14:paraId="61180B09" w14:textId="46B799A1" w:rsidR="00B45BCC" w:rsidRPr="00DB3C87" w:rsidRDefault="00B45BCC" w:rsidP="00CF445E">
      <w:pPr>
        <w:pStyle w:val="bodybullet0"/>
        <w:numPr>
          <w:ilvl w:val="0"/>
          <w:numId w:val="7"/>
        </w:numPr>
        <w:rPr>
          <w:rStyle w:val="normaltextrun1"/>
          <w:rFonts w:eastAsiaTheme="minorHAnsi" w:cs="Calibri"/>
          <w:szCs w:val="22"/>
        </w:rPr>
      </w:pPr>
      <w:r w:rsidRPr="00DB3C87">
        <w:rPr>
          <w:rStyle w:val="normaltextrun1"/>
          <w:rFonts w:cs="Calibri"/>
        </w:rPr>
        <w:t>Bear Creek/Sammamish</w:t>
      </w:r>
    </w:p>
    <w:p w14:paraId="726C3421" w14:textId="77777777" w:rsidR="00B45BCC" w:rsidRPr="00DB3C87" w:rsidRDefault="00B45BCC" w:rsidP="00CF445E">
      <w:pPr>
        <w:pStyle w:val="bodybullet0"/>
        <w:numPr>
          <w:ilvl w:val="0"/>
          <w:numId w:val="7"/>
        </w:numPr>
        <w:rPr>
          <w:rStyle w:val="normaltextrun1"/>
          <w:rFonts w:cs="Calibri"/>
        </w:rPr>
      </w:pPr>
      <w:r w:rsidRPr="00DB3C87">
        <w:rPr>
          <w:rStyle w:val="normaltextrun1"/>
          <w:rFonts w:cs="Calibri"/>
        </w:rPr>
        <w:t>Snoqualmie Valley/Northeast King County</w:t>
      </w:r>
    </w:p>
    <w:p w14:paraId="3C18CA5A" w14:textId="77777777" w:rsidR="00B45BCC" w:rsidRPr="00DB3C87" w:rsidRDefault="00B45BCC" w:rsidP="00CF445E">
      <w:pPr>
        <w:pStyle w:val="bodybullet0"/>
        <w:numPr>
          <w:ilvl w:val="0"/>
          <w:numId w:val="7"/>
        </w:numPr>
        <w:rPr>
          <w:rStyle w:val="normaltextrun1"/>
          <w:rFonts w:cs="Calibri"/>
        </w:rPr>
      </w:pPr>
      <w:r w:rsidRPr="00DB3C87">
        <w:rPr>
          <w:rStyle w:val="normaltextrun1"/>
          <w:rFonts w:cs="Calibri"/>
        </w:rPr>
        <w:t>Four Creeks/Tiger Mountain</w:t>
      </w:r>
    </w:p>
    <w:p w14:paraId="1E17BBFC" w14:textId="77777777" w:rsidR="00B45BCC" w:rsidRPr="00DB3C87" w:rsidRDefault="00B45BCC" w:rsidP="00CF445E">
      <w:pPr>
        <w:pStyle w:val="bodybullet0"/>
        <w:numPr>
          <w:ilvl w:val="0"/>
          <w:numId w:val="7"/>
        </w:numPr>
        <w:rPr>
          <w:rStyle w:val="normaltextrun1"/>
          <w:rFonts w:cs="Calibri"/>
        </w:rPr>
      </w:pPr>
      <w:r w:rsidRPr="00DB3C87">
        <w:rPr>
          <w:rStyle w:val="normaltextrun1"/>
          <w:rFonts w:cs="Calibri"/>
        </w:rPr>
        <w:t>Greater Maple Valley/Cedar River</w:t>
      </w:r>
    </w:p>
    <w:p w14:paraId="6E48BF2A" w14:textId="77777777" w:rsidR="0021414B" w:rsidRDefault="00B45BCC" w:rsidP="0021414B">
      <w:pPr>
        <w:pStyle w:val="bodybullet0"/>
        <w:numPr>
          <w:ilvl w:val="0"/>
          <w:numId w:val="7"/>
        </w:numPr>
        <w:rPr>
          <w:rStyle w:val="normaltextrun1"/>
          <w:rFonts w:cs="Calibri"/>
        </w:rPr>
      </w:pPr>
      <w:r w:rsidRPr="00DB3C87">
        <w:rPr>
          <w:rStyle w:val="normaltextrun1"/>
          <w:rFonts w:cs="Calibri"/>
        </w:rPr>
        <w:t>Southeast King County</w:t>
      </w:r>
    </w:p>
    <w:p w14:paraId="258F9C6A" w14:textId="4489FC40" w:rsidR="00B45BCC" w:rsidRPr="0021414B" w:rsidRDefault="00B45BCC" w:rsidP="0021414B">
      <w:pPr>
        <w:pStyle w:val="bodybullet0"/>
        <w:numPr>
          <w:ilvl w:val="0"/>
          <w:numId w:val="7"/>
        </w:numPr>
        <w:rPr>
          <w:rStyle w:val="normaltextrun1"/>
          <w:rFonts w:cs="Calibri"/>
        </w:rPr>
      </w:pPr>
      <w:r w:rsidRPr="0021414B">
        <w:rPr>
          <w:rStyle w:val="normaltextrun1"/>
          <w:rFonts w:cs="Calibri"/>
        </w:rPr>
        <w:t>West King County</w:t>
      </w:r>
      <w:r w:rsidR="0021414B" w:rsidRPr="0021414B">
        <w:rPr>
          <w:rStyle w:val="normaltextrun1"/>
          <w:rFonts w:cs="Calibri"/>
        </w:rPr>
        <w:t xml:space="preserve"> (West King County i</w:t>
      </w:r>
      <w:r w:rsidR="00EB1CA7">
        <w:rPr>
          <w:rStyle w:val="normaltextrun1"/>
          <w:rFonts w:cs="Calibri"/>
        </w:rPr>
        <w:t xml:space="preserve">ncludes the five largest </w:t>
      </w:r>
      <w:r w:rsidR="0021414B" w:rsidRPr="0021414B">
        <w:rPr>
          <w:rStyle w:val="normaltextrun1"/>
          <w:rFonts w:cs="Calibri"/>
        </w:rPr>
        <w:t>potential annexation areas (PAAs): East Federal Way, East Renton, Fairwood, North Highline/White Center and Skyway-West Hill.)</w:t>
      </w:r>
    </w:p>
    <w:p w14:paraId="27DB14E1" w14:textId="3FBF47DC" w:rsidR="00144F30" w:rsidRDefault="00B45BCC" w:rsidP="00CF445E">
      <w:pPr>
        <w:pStyle w:val="bodybullet0"/>
        <w:numPr>
          <w:ilvl w:val="0"/>
          <w:numId w:val="7"/>
        </w:numPr>
        <w:rPr>
          <w:rStyle w:val="normaltextrun1"/>
          <w:rFonts w:cs="Calibri"/>
        </w:rPr>
      </w:pPr>
      <w:r w:rsidRPr="00DB3C87">
        <w:rPr>
          <w:rStyle w:val="normaltextrun1"/>
          <w:rFonts w:cs="Calibri"/>
        </w:rPr>
        <w:t>Vashon/Maury Island</w:t>
      </w:r>
      <w:r w:rsidR="00533BAC">
        <w:rPr>
          <w:rStyle w:val="FootnoteReference"/>
        </w:rPr>
        <w:footnoteReference w:id="19"/>
      </w:r>
    </w:p>
    <w:p w14:paraId="2D29C4E0" w14:textId="77777777" w:rsidR="00487BAC" w:rsidRDefault="00487BAC" w:rsidP="00487BAC">
      <w:pPr>
        <w:pStyle w:val="bodybullet0"/>
        <w:rPr>
          <w:rStyle w:val="normaltextrun1"/>
          <w:rFonts w:cs="Calibri"/>
        </w:rPr>
      </w:pPr>
    </w:p>
    <w:p w14:paraId="5AB3470C" w14:textId="6E141290" w:rsidR="00EA218C" w:rsidRDefault="00EB1CA7" w:rsidP="00EA218C">
      <w:pPr>
        <w:rPr>
          <w:rStyle w:val="normaltextrun1"/>
        </w:rPr>
      </w:pPr>
      <w:bookmarkStart w:id="11" w:name="_Toc77190492"/>
      <w:r>
        <w:rPr>
          <w:rStyle w:val="normaltextrun1"/>
        </w:rPr>
        <w:t xml:space="preserve">The </w:t>
      </w:r>
      <w:r w:rsidR="00686891">
        <w:rPr>
          <w:rStyle w:val="normaltextrun1"/>
        </w:rPr>
        <w:t xml:space="preserve">CSA </w:t>
      </w:r>
      <w:r>
        <w:rPr>
          <w:rStyle w:val="normaltextrun1"/>
        </w:rPr>
        <w:t xml:space="preserve">Program also includes annual town hall meetings, which provide community members an opportunity to meet with County leadership and discuss community issues, and </w:t>
      </w:r>
      <w:r w:rsidR="00A2001C">
        <w:rPr>
          <w:rStyle w:val="normaltextrun1"/>
        </w:rPr>
        <w:t xml:space="preserve">an </w:t>
      </w:r>
      <w:r>
        <w:rPr>
          <w:rStyle w:val="normaltextrun1"/>
        </w:rPr>
        <w:t xml:space="preserve">annual CSA grant program, which provides matching grants to support small community-initiated projects. </w:t>
      </w:r>
      <w:r w:rsidR="00837A6D">
        <w:rPr>
          <w:rStyle w:val="normaltextrun1"/>
        </w:rPr>
        <w:t xml:space="preserve">The CSA Program </w:t>
      </w:r>
      <w:r w:rsidR="00686891">
        <w:rPr>
          <w:rStyle w:val="normaltextrun1"/>
        </w:rPr>
        <w:t>also includes</w:t>
      </w:r>
      <w:r w:rsidR="0047149B">
        <w:rPr>
          <w:rStyle w:val="normaltextrun1"/>
        </w:rPr>
        <w:t xml:space="preserve"> a primary </w:t>
      </w:r>
      <w:r w:rsidR="00595100">
        <w:rPr>
          <w:rStyle w:val="normaltextrun1"/>
        </w:rPr>
        <w:t xml:space="preserve">point of contact </w:t>
      </w:r>
      <w:r w:rsidR="008C2D10">
        <w:rPr>
          <w:rStyle w:val="normaltextrun1"/>
        </w:rPr>
        <w:t xml:space="preserve">in the Executive Branch </w:t>
      </w:r>
      <w:r w:rsidR="00A96B86">
        <w:rPr>
          <w:rStyle w:val="normaltextrun1"/>
        </w:rPr>
        <w:t>who</w:t>
      </w:r>
      <w:r w:rsidR="00595100">
        <w:rPr>
          <w:rStyle w:val="normaltextrun1"/>
        </w:rPr>
        <w:t xml:space="preserve"> functions as a liaison</w:t>
      </w:r>
      <w:r w:rsidR="00A723C8">
        <w:rPr>
          <w:rStyle w:val="normaltextrun1"/>
        </w:rPr>
        <w:t xml:space="preserve">, responding to concerns of residents and businesses in each CSA. </w:t>
      </w:r>
      <w:r w:rsidR="00595100">
        <w:rPr>
          <w:rStyle w:val="normaltextrun1"/>
        </w:rPr>
        <w:t xml:space="preserve">The CSA Liaison attends </w:t>
      </w:r>
      <w:r w:rsidR="004A2225">
        <w:rPr>
          <w:rStyle w:val="normaltextrun1"/>
        </w:rPr>
        <w:t xml:space="preserve">community meetings and </w:t>
      </w:r>
      <w:r w:rsidR="00664819">
        <w:rPr>
          <w:rStyle w:val="normaltextrun1"/>
        </w:rPr>
        <w:t>works with CSA residents and organizations to identify</w:t>
      </w:r>
      <w:r w:rsidR="00661517">
        <w:rPr>
          <w:rStyle w:val="normaltextrun1"/>
        </w:rPr>
        <w:t xml:space="preserve"> and resolve </w:t>
      </w:r>
      <w:r w:rsidR="00664819">
        <w:rPr>
          <w:rStyle w:val="normaltextrun1"/>
        </w:rPr>
        <w:t>ongoing issues.</w:t>
      </w:r>
    </w:p>
    <w:p w14:paraId="39A06E46" w14:textId="77777777" w:rsidR="00EA218C" w:rsidRDefault="00EA218C" w:rsidP="001F3E74">
      <w:pPr>
        <w:rPr>
          <w:b/>
          <w:bCs/>
        </w:rPr>
      </w:pPr>
    </w:p>
    <w:p w14:paraId="5CB19C15" w14:textId="6EB4A39B" w:rsidR="00144F30" w:rsidRPr="002D778D" w:rsidRDefault="00144F30" w:rsidP="00A427CE">
      <w:pPr>
        <w:rPr>
          <w:bCs/>
          <w:i/>
          <w:iCs/>
        </w:rPr>
      </w:pPr>
      <w:r w:rsidRPr="002D778D">
        <w:rPr>
          <w:bCs/>
          <w:i/>
          <w:iCs/>
        </w:rPr>
        <w:t>Community Needs Lists</w:t>
      </w:r>
      <w:bookmarkEnd w:id="11"/>
    </w:p>
    <w:p w14:paraId="79817FFA" w14:textId="1C3A2FBF" w:rsidR="00974D7F" w:rsidRDefault="00473091" w:rsidP="00144F30">
      <w:r>
        <w:t>In 2020, Local Services</w:t>
      </w:r>
      <w:r w:rsidR="0035608E">
        <w:t xml:space="preserve"> became responsible </w:t>
      </w:r>
      <w:r w:rsidR="00983F04">
        <w:t xml:space="preserve">for </w:t>
      </w:r>
      <w:r w:rsidR="0035608E">
        <w:t xml:space="preserve">developing and implementing Community Needs Lists </w:t>
      </w:r>
      <w:r w:rsidR="00A71D31">
        <w:t xml:space="preserve">for each of the </w:t>
      </w:r>
      <w:r w:rsidR="00D610C4">
        <w:t>C</w:t>
      </w:r>
      <w:r w:rsidR="00A71D31">
        <w:t xml:space="preserve">ommunity </w:t>
      </w:r>
      <w:r w:rsidR="00D610C4">
        <w:t>S</w:t>
      </w:r>
      <w:r w:rsidR="00A71D31">
        <w:t xml:space="preserve">ervice </w:t>
      </w:r>
      <w:r w:rsidR="00D610C4">
        <w:t>A</w:t>
      </w:r>
      <w:r w:rsidR="00A71D31">
        <w:t xml:space="preserve">reas in unincorporated King County and </w:t>
      </w:r>
      <w:r w:rsidR="00581B94">
        <w:t xml:space="preserve">the </w:t>
      </w:r>
      <w:r w:rsidR="00A71D31">
        <w:t xml:space="preserve">five largest potential annexation areas in the West King County CSA </w:t>
      </w:r>
      <w:r w:rsidR="0035608E">
        <w:t>when Council passed Ordinance 19146</w:t>
      </w:r>
      <w:r w:rsidR="006B089C">
        <w:t>.</w:t>
      </w:r>
      <w:r w:rsidR="0035608E">
        <w:rPr>
          <w:rStyle w:val="FootnoteReference"/>
        </w:rPr>
        <w:footnoteReference w:id="20"/>
      </w:r>
      <w:r w:rsidR="0035608E">
        <w:t xml:space="preserve"> </w:t>
      </w:r>
      <w:r w:rsidR="0093487D">
        <w:t xml:space="preserve">The Community Needs List for each CSA and PAA is a list of services, programs, facilities, and capital improvements that are identified by the community and </w:t>
      </w:r>
      <w:r w:rsidR="00CF7006">
        <w:t xml:space="preserve">are </w:t>
      </w:r>
      <w:r w:rsidR="0093487D">
        <w:t xml:space="preserve">implementable by </w:t>
      </w:r>
      <w:r w:rsidR="006420BC">
        <w:t xml:space="preserve">King County. </w:t>
      </w:r>
      <w:r w:rsidR="0093487D">
        <w:t xml:space="preserve">The Community Needs Lists are used by the </w:t>
      </w:r>
      <w:r w:rsidR="00FB7A3D">
        <w:t>Executive Branch</w:t>
      </w:r>
      <w:r w:rsidR="0093487D">
        <w:t xml:space="preserve"> to develop proposals for the </w:t>
      </w:r>
      <w:r w:rsidR="00FB7A3D">
        <w:t>Executive’s</w:t>
      </w:r>
      <w:r w:rsidR="00D372F1">
        <w:t xml:space="preserve"> </w:t>
      </w:r>
      <w:r w:rsidR="0093487D">
        <w:t>next biennial budget.</w:t>
      </w:r>
    </w:p>
    <w:p w14:paraId="3D7F5E4A" w14:textId="77777777" w:rsidR="00974D7F" w:rsidRDefault="00974D7F" w:rsidP="00144F30"/>
    <w:p w14:paraId="73F1CFA1" w14:textId="36C718B2" w:rsidR="009C1689" w:rsidRDefault="00CD2104" w:rsidP="00144F30">
      <w:r>
        <w:t>Ordinance 19146</w:t>
      </w:r>
      <w:r w:rsidR="0093487D">
        <w:t xml:space="preserve"> </w:t>
      </w:r>
      <w:r w:rsidR="00904140">
        <w:t>describes, in detail,</w:t>
      </w:r>
      <w:r w:rsidR="0093487D">
        <w:t xml:space="preserve"> the process to be used to develop Community Needs Lists.</w:t>
      </w:r>
      <w:r w:rsidR="003922C7">
        <w:rPr>
          <w:rStyle w:val="FootnoteReference"/>
        </w:rPr>
        <w:footnoteReference w:id="21"/>
      </w:r>
      <w:r w:rsidR="0093487D">
        <w:t xml:space="preserve"> </w:t>
      </w:r>
      <w:r w:rsidR="0097613C">
        <w:t xml:space="preserve">Local Services </w:t>
      </w:r>
      <w:r w:rsidR="00F24F9B">
        <w:t xml:space="preserve">first </w:t>
      </w:r>
      <w:r w:rsidR="00983F04">
        <w:t>compil</w:t>
      </w:r>
      <w:r w:rsidR="00F24F9B">
        <w:t>es</w:t>
      </w:r>
      <w:r w:rsidR="00983F04">
        <w:t xml:space="preserve"> an initial catalog</w:t>
      </w:r>
      <w:r w:rsidR="00986B7A">
        <w:t>, the Catalog of Requests (CR)</w:t>
      </w:r>
      <w:r w:rsidR="00236B41">
        <w:t>,</w:t>
      </w:r>
      <w:r w:rsidR="00986B7A">
        <w:t xml:space="preserve"> </w:t>
      </w:r>
      <w:r w:rsidR="00983F04">
        <w:t xml:space="preserve">that identifies all </w:t>
      </w:r>
      <w:r w:rsidR="00974D7F">
        <w:t xml:space="preserve">community </w:t>
      </w:r>
      <w:r w:rsidR="00983F04">
        <w:t>requests for potential services, programs, and improvements</w:t>
      </w:r>
      <w:r w:rsidR="00986B7A">
        <w:t xml:space="preserve">. The </w:t>
      </w:r>
      <w:r w:rsidR="00D31400">
        <w:t>CR</w:t>
      </w:r>
      <w:r w:rsidR="00986B7A">
        <w:t xml:space="preserve"> </w:t>
      </w:r>
      <w:r w:rsidR="00236B41">
        <w:t xml:space="preserve">is then </w:t>
      </w:r>
      <w:r w:rsidR="00986B7A">
        <w:t>reviewed</w:t>
      </w:r>
      <w:r w:rsidR="00E31BB9">
        <w:t xml:space="preserve"> to </w:t>
      </w:r>
      <w:r w:rsidR="00D31400">
        <w:t>decide</w:t>
      </w:r>
      <w:r w:rsidR="00986B7A">
        <w:t xml:space="preserve"> if each item should be advanced to the Community Needs List based on</w:t>
      </w:r>
      <w:r w:rsidR="00236B41">
        <w:t>:</w:t>
      </w:r>
    </w:p>
    <w:p w14:paraId="1EB74FA6" w14:textId="77777777" w:rsidR="007118FF" w:rsidRDefault="007118FF" w:rsidP="00144F30"/>
    <w:p w14:paraId="6FC6799E" w14:textId="3A3FDF48" w:rsidR="009C1689" w:rsidRDefault="00A20C7D" w:rsidP="00CF445E">
      <w:pPr>
        <w:pStyle w:val="ListParagraph"/>
        <w:numPr>
          <w:ilvl w:val="0"/>
          <w:numId w:val="15"/>
        </w:numPr>
      </w:pPr>
      <w:r>
        <w:t xml:space="preserve">review by Local Services </w:t>
      </w:r>
      <w:r w:rsidR="00F80D57">
        <w:t xml:space="preserve">regarding whether it </w:t>
      </w:r>
      <w:r w:rsidR="00841BEE">
        <w:t>strengthen</w:t>
      </w:r>
      <w:r w:rsidR="009C1689">
        <w:t>s</w:t>
      </w:r>
      <w:r w:rsidR="00841BEE">
        <w:t xml:space="preserve"> the communit</w:t>
      </w:r>
      <w:r w:rsidR="005A1A71">
        <w:t>y’s</w:t>
      </w:r>
      <w:r w:rsidR="00841BEE">
        <w:t xml:space="preserve"> vision</w:t>
      </w:r>
      <w:r w:rsidR="00462400">
        <w:t xml:space="preserve"> and is considered County work.</w:t>
      </w:r>
    </w:p>
    <w:p w14:paraId="66FB2923" w14:textId="1D56433C" w:rsidR="0014744B" w:rsidRDefault="004A1057" w:rsidP="00DD4D03">
      <w:pPr>
        <w:pStyle w:val="ListParagraph"/>
        <w:numPr>
          <w:ilvl w:val="0"/>
          <w:numId w:val="15"/>
        </w:numPr>
      </w:pPr>
      <w:r>
        <w:t>review by County agencies regarding consistency with other County plans, feasibi</w:t>
      </w:r>
      <w:r w:rsidR="00F80D57">
        <w:t>l</w:t>
      </w:r>
      <w:r>
        <w:t>ity, budget constraints, etc.</w:t>
      </w:r>
    </w:p>
    <w:p w14:paraId="36210036" w14:textId="77777777" w:rsidR="00462400" w:rsidRDefault="00462400">
      <w:pPr>
        <w:rPr>
          <w:bCs/>
          <w:i/>
          <w:iCs/>
        </w:rPr>
      </w:pPr>
      <w:bookmarkStart w:id="12" w:name="_Toc77190493"/>
      <w:r>
        <w:rPr>
          <w:bCs/>
          <w:i/>
          <w:iCs/>
        </w:rPr>
        <w:br w:type="page"/>
      </w:r>
    </w:p>
    <w:p w14:paraId="28717378" w14:textId="3F658EB8" w:rsidR="00EB557C" w:rsidRPr="002D778D" w:rsidRDefault="00EB557C" w:rsidP="00A427CE">
      <w:pPr>
        <w:rPr>
          <w:bCs/>
          <w:i/>
          <w:iCs/>
        </w:rPr>
      </w:pPr>
      <w:r w:rsidRPr="002D778D">
        <w:rPr>
          <w:bCs/>
          <w:i/>
          <w:iCs/>
        </w:rPr>
        <w:lastRenderedPageBreak/>
        <w:t>Participatory Budgeting</w:t>
      </w:r>
      <w:bookmarkEnd w:id="12"/>
    </w:p>
    <w:p w14:paraId="1CB12DFC" w14:textId="282BCF7D" w:rsidR="007C3A50" w:rsidRDefault="001F0E81" w:rsidP="001F0E81">
      <w:pPr>
        <w:ind w:right="720"/>
      </w:pPr>
      <w:r w:rsidRPr="0008288B">
        <w:rPr>
          <w:iCs/>
        </w:rPr>
        <w:t xml:space="preserve">Participatory budgeting </w:t>
      </w:r>
      <w:r w:rsidR="00770629">
        <w:rPr>
          <w:iCs/>
        </w:rPr>
        <w:t xml:space="preserve">(PB) </w:t>
      </w:r>
      <w:r w:rsidRPr="0008288B">
        <w:rPr>
          <w:iCs/>
        </w:rPr>
        <w:t xml:space="preserve">is a process </w:t>
      </w:r>
      <w:r w:rsidR="0039550E">
        <w:rPr>
          <w:iCs/>
        </w:rPr>
        <w:t xml:space="preserve">in </w:t>
      </w:r>
      <w:r w:rsidRPr="0008288B">
        <w:rPr>
          <w:iCs/>
        </w:rPr>
        <w:t xml:space="preserve">which community members </w:t>
      </w:r>
      <w:r w:rsidR="11B344B9" w:rsidRPr="68D7A75F">
        <w:t>decide</w:t>
      </w:r>
      <w:r w:rsidR="00BD1E38">
        <w:t xml:space="preserve"> </w:t>
      </w:r>
      <w:r w:rsidRPr="0008288B">
        <w:rPr>
          <w:iCs/>
        </w:rPr>
        <w:t xml:space="preserve">how to spend part of a </w:t>
      </w:r>
      <w:r w:rsidR="5704032D" w:rsidRPr="68D7A75F">
        <w:t>local government’s</w:t>
      </w:r>
      <w:r w:rsidRPr="0008288B">
        <w:rPr>
          <w:iCs/>
        </w:rPr>
        <w:t xml:space="preserve"> budget </w:t>
      </w:r>
      <w:r w:rsidR="00414A54">
        <w:rPr>
          <w:iCs/>
        </w:rPr>
        <w:t xml:space="preserve">to </w:t>
      </w:r>
      <w:r w:rsidR="00CC54FC">
        <w:rPr>
          <w:iCs/>
        </w:rPr>
        <w:t>address</w:t>
      </w:r>
      <w:r w:rsidR="00816ACC">
        <w:rPr>
          <w:iCs/>
        </w:rPr>
        <w:t xml:space="preserve"> the needs and priorities of</w:t>
      </w:r>
      <w:r w:rsidRPr="0008288B">
        <w:rPr>
          <w:iCs/>
        </w:rPr>
        <w:t xml:space="preserve"> their communities. </w:t>
      </w:r>
      <w:r w:rsidR="23709242" w:rsidRPr="68D7A75F">
        <w:t>The l</w:t>
      </w:r>
      <w:r w:rsidR="002D2686">
        <w:rPr>
          <w:iCs/>
        </w:rPr>
        <w:t xml:space="preserve">ocal government then </w:t>
      </w:r>
      <w:r w:rsidR="00A152AC">
        <w:rPr>
          <w:iCs/>
        </w:rPr>
        <w:t xml:space="preserve">invests that budget in </w:t>
      </w:r>
      <w:r w:rsidR="16314F89" w:rsidRPr="58C6B6ED">
        <w:t>the</w:t>
      </w:r>
      <w:r w:rsidR="00A152AC" w:rsidRPr="58C6B6ED">
        <w:t xml:space="preserve"> </w:t>
      </w:r>
      <w:r w:rsidR="00A152AC">
        <w:rPr>
          <w:iCs/>
        </w:rPr>
        <w:t>community at</w:t>
      </w:r>
      <w:r w:rsidR="002D2686">
        <w:rPr>
          <w:iCs/>
        </w:rPr>
        <w:t xml:space="preserve"> the community’s </w:t>
      </w:r>
      <w:r w:rsidR="4D764944" w:rsidRPr="1034B343">
        <w:t>direction</w:t>
      </w:r>
      <w:r w:rsidR="764D5921" w:rsidRPr="1034B343">
        <w:t>.</w:t>
      </w:r>
      <w:r w:rsidR="002D2686">
        <w:rPr>
          <w:iCs/>
        </w:rPr>
        <w:t xml:space="preserve"> </w:t>
      </w:r>
      <w:r w:rsidR="7CDBC467">
        <w:t>T</w:t>
      </w:r>
      <w:r w:rsidR="3402A7CF">
        <w:t xml:space="preserve">his process </w:t>
      </w:r>
      <w:r w:rsidR="6AF0AEE8">
        <w:t>help</w:t>
      </w:r>
      <w:r w:rsidR="00CC54FC">
        <w:t>s</w:t>
      </w:r>
      <w:r w:rsidR="3402A7CF">
        <w:t xml:space="preserve"> deepen </w:t>
      </w:r>
      <w:r w:rsidR="00EC0167">
        <w:t>community engagement with government</w:t>
      </w:r>
      <w:r w:rsidR="3402A7CF">
        <w:t>, build</w:t>
      </w:r>
      <w:r w:rsidR="00CC54FC">
        <w:t>s</w:t>
      </w:r>
      <w:r w:rsidR="3402A7CF">
        <w:t xml:space="preserve"> stronger communities</w:t>
      </w:r>
      <w:r w:rsidR="00CC54FC">
        <w:t>,</w:t>
      </w:r>
      <w:r w:rsidR="3402A7CF">
        <w:t xml:space="preserve"> and help</w:t>
      </w:r>
      <w:r w:rsidR="00CC54FC">
        <w:t>s</w:t>
      </w:r>
      <w:r w:rsidR="3402A7CF">
        <w:t xml:space="preserve"> make </w:t>
      </w:r>
      <w:r w:rsidR="2FD7441A">
        <w:t xml:space="preserve">public </w:t>
      </w:r>
      <w:r w:rsidR="3402A7CF">
        <w:t>budgets more equitable and effective</w:t>
      </w:r>
      <w:r w:rsidR="09B928CE">
        <w:t>.</w:t>
      </w:r>
      <w:r w:rsidR="00AB60FD">
        <w:rPr>
          <w:rStyle w:val="FootnoteReference"/>
        </w:rPr>
        <w:footnoteReference w:id="22"/>
      </w:r>
      <w:r w:rsidR="0082403F" w:rsidRPr="0082403F">
        <w:t xml:space="preserve"> </w:t>
      </w:r>
    </w:p>
    <w:p w14:paraId="661F7CC9" w14:textId="77777777" w:rsidR="007C3A50" w:rsidRDefault="007C3A50" w:rsidP="001F0E81">
      <w:pPr>
        <w:ind w:right="720"/>
      </w:pPr>
    </w:p>
    <w:p w14:paraId="4E35E7FE" w14:textId="768E9F37" w:rsidR="004F658B" w:rsidRDefault="0082403F" w:rsidP="001F0E81">
      <w:pPr>
        <w:ind w:right="720"/>
        <w:rPr>
          <w:iCs/>
        </w:rPr>
      </w:pPr>
      <w:r>
        <w:t xml:space="preserve">PB </w:t>
      </w:r>
      <w:r w:rsidR="00633AC3">
        <w:t xml:space="preserve">started in Porto Alegre, Brazil in </w:t>
      </w:r>
      <w:r w:rsidR="00E27D63">
        <w:t xml:space="preserve">1989 and </w:t>
      </w:r>
      <w:r w:rsidR="00754992">
        <w:t>has spread to mor</w:t>
      </w:r>
      <w:r w:rsidR="00FD2170">
        <w:t>e</w:t>
      </w:r>
      <w:r w:rsidR="00754992">
        <w:t xml:space="preserve"> the 2,700 governments </w:t>
      </w:r>
      <w:r w:rsidR="00FD2170">
        <w:t>since.</w:t>
      </w:r>
      <w:r w:rsidR="003B77A0">
        <w:rPr>
          <w:rStyle w:val="FootnoteReference"/>
        </w:rPr>
        <w:footnoteReference w:id="23"/>
      </w:r>
      <w:r w:rsidR="00FD2170">
        <w:t xml:space="preserve"> It is being used in cities in the United </w:t>
      </w:r>
      <w:r w:rsidR="0039550E">
        <w:t>S</w:t>
      </w:r>
      <w:r w:rsidR="00FD2170">
        <w:t>tates as varied as New York City</w:t>
      </w:r>
      <w:r w:rsidR="00DE3D18">
        <w:t xml:space="preserve">, </w:t>
      </w:r>
      <w:r w:rsidR="00FD2170">
        <w:t>Chicago</w:t>
      </w:r>
      <w:r w:rsidR="00DE3D18">
        <w:t xml:space="preserve">, </w:t>
      </w:r>
      <w:r w:rsidR="00EB4A2C">
        <w:t>Vallejo</w:t>
      </w:r>
      <w:r w:rsidR="00DE3D18">
        <w:t>,</w:t>
      </w:r>
      <w:r w:rsidR="00766F0E">
        <w:t xml:space="preserve"> and </w:t>
      </w:r>
      <w:r w:rsidR="00073456">
        <w:t>Durham</w:t>
      </w:r>
      <w:r w:rsidR="00FD2170">
        <w:t>.</w:t>
      </w:r>
      <w:r w:rsidR="00AC00F8">
        <w:rPr>
          <w:rStyle w:val="FootnoteReference"/>
        </w:rPr>
        <w:footnoteReference w:id="24"/>
      </w:r>
      <w:r w:rsidR="00C63901" w:rsidRPr="00C63901">
        <w:rPr>
          <w:vertAlign w:val="superscript"/>
        </w:rPr>
        <w:t>,</w:t>
      </w:r>
      <w:r w:rsidR="00687E20">
        <w:rPr>
          <w:vertAlign w:val="superscript"/>
        </w:rPr>
        <w:t xml:space="preserve"> </w:t>
      </w:r>
      <w:r w:rsidR="00C63901">
        <w:rPr>
          <w:rStyle w:val="FootnoteReference"/>
        </w:rPr>
        <w:footnoteReference w:id="25"/>
      </w:r>
      <w:r w:rsidR="00C63901" w:rsidRPr="00C63901">
        <w:rPr>
          <w:vertAlign w:val="superscript"/>
        </w:rPr>
        <w:t>,</w:t>
      </w:r>
      <w:r w:rsidR="00687E20">
        <w:rPr>
          <w:vertAlign w:val="superscript"/>
        </w:rPr>
        <w:t xml:space="preserve"> </w:t>
      </w:r>
      <w:r w:rsidR="00EC6B70">
        <w:rPr>
          <w:rStyle w:val="FootnoteReference"/>
        </w:rPr>
        <w:footnoteReference w:id="26"/>
      </w:r>
      <w:r w:rsidR="00E37488" w:rsidRPr="00C63901">
        <w:rPr>
          <w:vertAlign w:val="superscript"/>
        </w:rPr>
        <w:t>,</w:t>
      </w:r>
      <w:r w:rsidR="00687E20">
        <w:rPr>
          <w:vertAlign w:val="superscript"/>
        </w:rPr>
        <w:t xml:space="preserve"> </w:t>
      </w:r>
      <w:r w:rsidR="008F4E9A">
        <w:rPr>
          <w:rStyle w:val="FootnoteReference"/>
        </w:rPr>
        <w:footnoteReference w:id="27"/>
      </w:r>
      <w:r>
        <w:t xml:space="preserve"> </w:t>
      </w:r>
      <w:r w:rsidR="00EC6B70">
        <w:t>PB is a well</w:t>
      </w:r>
      <w:r>
        <w:t xml:space="preserve">-documented </w:t>
      </w:r>
      <w:r w:rsidR="00766F0E">
        <w:t xml:space="preserve">and well-researched </w:t>
      </w:r>
      <w:r>
        <w:t>process</w:t>
      </w:r>
      <w:r w:rsidR="00766F0E">
        <w:t>.</w:t>
      </w:r>
      <w:r w:rsidR="00CF5DEA">
        <w:rPr>
          <w:rStyle w:val="FootnoteReference"/>
        </w:rPr>
        <w:footnoteReference w:id="28"/>
      </w:r>
      <w:r w:rsidR="00E37488" w:rsidRPr="00C63901">
        <w:rPr>
          <w:vertAlign w:val="superscript"/>
        </w:rPr>
        <w:t>,</w:t>
      </w:r>
      <w:r w:rsidR="00687E20">
        <w:rPr>
          <w:vertAlign w:val="superscript"/>
        </w:rPr>
        <w:t xml:space="preserve"> </w:t>
      </w:r>
      <w:r w:rsidR="00FE0F9C">
        <w:rPr>
          <w:rStyle w:val="FootnoteReference"/>
        </w:rPr>
        <w:footnoteReference w:id="29"/>
      </w:r>
      <w:r w:rsidR="00E37488" w:rsidRPr="00C63901">
        <w:rPr>
          <w:vertAlign w:val="superscript"/>
        </w:rPr>
        <w:t>,</w:t>
      </w:r>
      <w:r w:rsidR="00687E20">
        <w:rPr>
          <w:vertAlign w:val="superscript"/>
        </w:rPr>
        <w:t xml:space="preserve"> </w:t>
      </w:r>
      <w:r w:rsidR="00D433B9">
        <w:rPr>
          <w:rStyle w:val="FootnoteReference"/>
        </w:rPr>
        <w:footnoteReference w:id="30"/>
      </w:r>
      <w:r w:rsidR="00034CCF" w:rsidRPr="00C63901">
        <w:rPr>
          <w:vertAlign w:val="superscript"/>
        </w:rPr>
        <w:t>,</w:t>
      </w:r>
      <w:r w:rsidR="00687E20">
        <w:rPr>
          <w:vertAlign w:val="superscript"/>
        </w:rPr>
        <w:t xml:space="preserve"> </w:t>
      </w:r>
      <w:r w:rsidR="00CA3810">
        <w:rPr>
          <w:rStyle w:val="FootnoteReference"/>
        </w:rPr>
        <w:footnoteReference w:id="31"/>
      </w:r>
      <w:r w:rsidR="00FC2030">
        <w:rPr>
          <w:iCs/>
        </w:rPr>
        <w:t xml:space="preserve"> PB pr</w:t>
      </w:r>
      <w:r w:rsidR="008C2623">
        <w:rPr>
          <w:iCs/>
        </w:rPr>
        <w:t>ograms build momentum over time when government funds them at higher levels. Not all PB programs are successful</w:t>
      </w:r>
      <w:r w:rsidR="00507D7E">
        <w:rPr>
          <w:iCs/>
        </w:rPr>
        <w:t xml:space="preserve">, generally due to lack of funding and lack of adequate </w:t>
      </w:r>
      <w:r w:rsidR="004F658B">
        <w:rPr>
          <w:iCs/>
        </w:rPr>
        <w:t>government leadership support and staffing.</w:t>
      </w:r>
      <w:r w:rsidR="004F658B">
        <w:rPr>
          <w:rStyle w:val="FootnoteReference"/>
          <w:iCs/>
        </w:rPr>
        <w:footnoteReference w:id="32"/>
      </w:r>
      <w:r w:rsidR="00CB1483">
        <w:rPr>
          <w:iCs/>
        </w:rPr>
        <w:t xml:space="preserve"> </w:t>
      </w:r>
      <w:r w:rsidR="00732B7F">
        <w:rPr>
          <w:iCs/>
        </w:rPr>
        <w:t xml:space="preserve">PB </w:t>
      </w:r>
      <w:r w:rsidR="00392874">
        <w:rPr>
          <w:iCs/>
        </w:rPr>
        <w:t>is more sustainable</w:t>
      </w:r>
      <w:r w:rsidR="001C438E">
        <w:rPr>
          <w:iCs/>
        </w:rPr>
        <w:t xml:space="preserve"> when </w:t>
      </w:r>
      <w:r w:rsidR="00DF66EE">
        <w:rPr>
          <w:iCs/>
        </w:rPr>
        <w:t xml:space="preserve">community </w:t>
      </w:r>
      <w:r w:rsidR="001C438E">
        <w:rPr>
          <w:iCs/>
        </w:rPr>
        <w:t xml:space="preserve">participants understand </w:t>
      </w:r>
      <w:r w:rsidR="00072255">
        <w:rPr>
          <w:iCs/>
        </w:rPr>
        <w:t>its benefits</w:t>
      </w:r>
      <w:r w:rsidR="00B82FB1">
        <w:rPr>
          <w:iCs/>
        </w:rPr>
        <w:t xml:space="preserve">, when </w:t>
      </w:r>
      <w:r w:rsidR="0027268A">
        <w:rPr>
          <w:iCs/>
        </w:rPr>
        <w:t>legislation</w:t>
      </w:r>
      <w:r w:rsidR="00B82FB1">
        <w:rPr>
          <w:iCs/>
        </w:rPr>
        <w:t xml:space="preserve"> </w:t>
      </w:r>
      <w:r w:rsidR="0039550E">
        <w:rPr>
          <w:iCs/>
        </w:rPr>
        <w:t xml:space="preserve">requiring PB </w:t>
      </w:r>
      <w:r w:rsidR="00B82FB1">
        <w:rPr>
          <w:iCs/>
        </w:rPr>
        <w:t xml:space="preserve">is sufficiently flexible so that the process can </w:t>
      </w:r>
      <w:r w:rsidR="003F1FB5">
        <w:rPr>
          <w:iCs/>
        </w:rPr>
        <w:t xml:space="preserve">evolve to meet changing conditions, </w:t>
      </w:r>
      <w:r w:rsidR="00A6521F">
        <w:rPr>
          <w:iCs/>
        </w:rPr>
        <w:t xml:space="preserve">and when </w:t>
      </w:r>
      <w:r w:rsidR="00BA034D">
        <w:rPr>
          <w:iCs/>
        </w:rPr>
        <w:t>the involved parties see</w:t>
      </w:r>
      <w:r w:rsidR="00DF66EE">
        <w:rPr>
          <w:iCs/>
        </w:rPr>
        <w:t xml:space="preserve"> that it</w:t>
      </w:r>
      <w:r w:rsidR="00BA034D">
        <w:rPr>
          <w:iCs/>
        </w:rPr>
        <w:t xml:space="preserve"> serve</w:t>
      </w:r>
      <w:r w:rsidR="00DF66EE">
        <w:rPr>
          <w:iCs/>
        </w:rPr>
        <w:t>s</w:t>
      </w:r>
      <w:r w:rsidR="00BA034D">
        <w:rPr>
          <w:iCs/>
        </w:rPr>
        <w:t xml:space="preserve"> their interests</w:t>
      </w:r>
      <w:r w:rsidR="00DF66EE">
        <w:rPr>
          <w:iCs/>
        </w:rPr>
        <w:t>.</w:t>
      </w:r>
      <w:r w:rsidR="00DF66EE">
        <w:rPr>
          <w:rStyle w:val="FootnoteReference"/>
          <w:iCs/>
        </w:rPr>
        <w:footnoteReference w:id="33"/>
      </w:r>
    </w:p>
    <w:p w14:paraId="19D2F812" w14:textId="77777777" w:rsidR="004F658B" w:rsidRDefault="004F658B" w:rsidP="001F0E81">
      <w:pPr>
        <w:ind w:right="720"/>
        <w:rPr>
          <w:iCs/>
        </w:rPr>
      </w:pPr>
    </w:p>
    <w:p w14:paraId="2308FA24" w14:textId="5E912B76" w:rsidR="00EA1523" w:rsidRDefault="003D4064" w:rsidP="001F0E81">
      <w:pPr>
        <w:ind w:right="720"/>
        <w:rPr>
          <w:iCs/>
        </w:rPr>
      </w:pPr>
      <w:r w:rsidRPr="00262CA9">
        <w:rPr>
          <w:iCs/>
        </w:rPr>
        <w:t>P</w:t>
      </w:r>
      <w:r w:rsidR="00262CA9">
        <w:rPr>
          <w:iCs/>
        </w:rPr>
        <w:t>B research shows that community engagement in the process leads to more voter turnout, increased connection to government, increased participat</w:t>
      </w:r>
      <w:r w:rsidR="001327FC">
        <w:rPr>
          <w:iCs/>
        </w:rPr>
        <w:t>ion</w:t>
      </w:r>
      <w:r w:rsidR="00262CA9">
        <w:rPr>
          <w:iCs/>
        </w:rPr>
        <w:t xml:space="preserve"> in community</w:t>
      </w:r>
      <w:r w:rsidR="001327FC">
        <w:rPr>
          <w:iCs/>
        </w:rPr>
        <w:t xml:space="preserve">-based </w:t>
      </w:r>
      <w:r w:rsidR="00262CA9">
        <w:rPr>
          <w:iCs/>
        </w:rPr>
        <w:t xml:space="preserve">organizations, and </w:t>
      </w:r>
      <w:r w:rsidR="001327FC">
        <w:rPr>
          <w:iCs/>
        </w:rPr>
        <w:t>the creation of new community</w:t>
      </w:r>
      <w:r w:rsidR="00FC2030">
        <w:rPr>
          <w:iCs/>
        </w:rPr>
        <w:t>-</w:t>
      </w:r>
      <w:r w:rsidR="001327FC">
        <w:rPr>
          <w:iCs/>
        </w:rPr>
        <w:t>based organizations.</w:t>
      </w:r>
      <w:r w:rsidR="004F658B">
        <w:rPr>
          <w:rStyle w:val="FootnoteReference"/>
          <w:iCs/>
        </w:rPr>
        <w:footnoteReference w:id="34"/>
      </w:r>
      <w:r w:rsidR="001327FC">
        <w:rPr>
          <w:iCs/>
        </w:rPr>
        <w:t xml:space="preserve"> The process builds a better understanding of governmen</w:t>
      </w:r>
      <w:r w:rsidR="0011067A">
        <w:rPr>
          <w:iCs/>
        </w:rPr>
        <w:t>t</w:t>
      </w:r>
      <w:r w:rsidR="00433CED">
        <w:rPr>
          <w:iCs/>
        </w:rPr>
        <w:t xml:space="preserve"> by increasing transparency in public spending</w:t>
      </w:r>
      <w:r w:rsidR="00F72B62">
        <w:rPr>
          <w:iCs/>
        </w:rPr>
        <w:t xml:space="preserve"> and the legitimacy of public decisions</w:t>
      </w:r>
      <w:r w:rsidR="00FC2030">
        <w:rPr>
          <w:iCs/>
        </w:rPr>
        <w:t>.</w:t>
      </w:r>
      <w:r w:rsidR="004F658B">
        <w:rPr>
          <w:rStyle w:val="FootnoteReference"/>
          <w:iCs/>
        </w:rPr>
        <w:footnoteReference w:id="35"/>
      </w:r>
    </w:p>
    <w:p w14:paraId="65201CB5" w14:textId="3A3A45AF" w:rsidR="004C3A44" w:rsidRDefault="004C3A44" w:rsidP="001F0E81">
      <w:pPr>
        <w:ind w:right="720"/>
        <w:rPr>
          <w:iCs/>
        </w:rPr>
      </w:pPr>
    </w:p>
    <w:p w14:paraId="689013ED" w14:textId="51BA52B2" w:rsidR="004C3A44" w:rsidRPr="00EA1523" w:rsidRDefault="00232959" w:rsidP="001F0E81">
      <w:pPr>
        <w:ind w:right="720"/>
        <w:rPr>
          <w:iCs/>
        </w:rPr>
      </w:pPr>
      <w:bookmarkStart w:id="13" w:name="_Hlk79583110"/>
      <w:r>
        <w:rPr>
          <w:iCs/>
        </w:rPr>
        <w:t xml:space="preserve">In the past, </w:t>
      </w:r>
      <w:r w:rsidR="00921D9A">
        <w:rPr>
          <w:iCs/>
        </w:rPr>
        <w:t xml:space="preserve">PB </w:t>
      </w:r>
      <w:r>
        <w:rPr>
          <w:iCs/>
        </w:rPr>
        <w:t>was</w:t>
      </w:r>
      <w:r w:rsidR="00921D9A">
        <w:rPr>
          <w:iCs/>
        </w:rPr>
        <w:t xml:space="preserve"> </w:t>
      </w:r>
      <w:r w:rsidR="00F74F50">
        <w:rPr>
          <w:iCs/>
        </w:rPr>
        <w:t xml:space="preserve">often </w:t>
      </w:r>
      <w:r w:rsidR="00921D9A">
        <w:rPr>
          <w:iCs/>
        </w:rPr>
        <w:t>initiated by a single elected official who has heard about the process from othe</w:t>
      </w:r>
      <w:r w:rsidR="0063369A">
        <w:rPr>
          <w:iCs/>
        </w:rPr>
        <w:t>r public officials</w:t>
      </w:r>
      <w:r w:rsidR="00D25BB8">
        <w:rPr>
          <w:iCs/>
        </w:rPr>
        <w:t xml:space="preserve"> and has access to discretionary funds</w:t>
      </w:r>
      <w:r w:rsidR="0063369A">
        <w:rPr>
          <w:iCs/>
        </w:rPr>
        <w:t xml:space="preserve">. </w:t>
      </w:r>
      <w:bookmarkEnd w:id="13"/>
      <w:r w:rsidR="000378D2">
        <w:rPr>
          <w:iCs/>
        </w:rPr>
        <w:t xml:space="preserve">In 2014-205, </w:t>
      </w:r>
      <w:r w:rsidR="0063369A">
        <w:rPr>
          <w:iCs/>
        </w:rPr>
        <w:t xml:space="preserve">70 percent of </w:t>
      </w:r>
      <w:r w:rsidR="00A118C1">
        <w:rPr>
          <w:iCs/>
        </w:rPr>
        <w:t>PB initiatives</w:t>
      </w:r>
      <w:r w:rsidR="00C72D03">
        <w:rPr>
          <w:iCs/>
        </w:rPr>
        <w:t xml:space="preserve"> in the US and Canada</w:t>
      </w:r>
      <w:r w:rsidR="000378D2">
        <w:rPr>
          <w:iCs/>
        </w:rPr>
        <w:t xml:space="preserve"> </w:t>
      </w:r>
      <w:r w:rsidR="00A118C1">
        <w:rPr>
          <w:iCs/>
        </w:rPr>
        <w:t xml:space="preserve">were funded with </w:t>
      </w:r>
      <w:r w:rsidR="00D25BB8">
        <w:rPr>
          <w:iCs/>
        </w:rPr>
        <w:t xml:space="preserve">discretionary </w:t>
      </w:r>
      <w:r w:rsidR="00371254">
        <w:rPr>
          <w:iCs/>
        </w:rPr>
        <w:t xml:space="preserve">capital </w:t>
      </w:r>
      <w:r w:rsidR="00D25BB8">
        <w:rPr>
          <w:iCs/>
        </w:rPr>
        <w:t>funds.</w:t>
      </w:r>
      <w:r w:rsidR="006417C7">
        <w:rPr>
          <w:rStyle w:val="FootnoteReference"/>
          <w:iCs/>
        </w:rPr>
        <w:footnoteReference w:id="36"/>
      </w:r>
      <w:r w:rsidR="00371254">
        <w:rPr>
          <w:iCs/>
        </w:rPr>
        <w:t xml:space="preserve"> The remainder </w:t>
      </w:r>
      <w:r w:rsidR="000378D2">
        <w:rPr>
          <w:iCs/>
        </w:rPr>
        <w:t>were</w:t>
      </w:r>
      <w:r w:rsidR="00371254">
        <w:rPr>
          <w:iCs/>
        </w:rPr>
        <w:t xml:space="preserve"> funded </w:t>
      </w:r>
      <w:r w:rsidR="00282870">
        <w:rPr>
          <w:iCs/>
        </w:rPr>
        <w:t>from</w:t>
      </w:r>
      <w:r w:rsidR="00371254">
        <w:rPr>
          <w:iCs/>
        </w:rPr>
        <w:t xml:space="preserve"> </w:t>
      </w:r>
      <w:r w:rsidR="003545E3">
        <w:rPr>
          <w:iCs/>
        </w:rPr>
        <w:t>capital budgets, general funds, PB tax</w:t>
      </w:r>
      <w:r w:rsidR="00282870">
        <w:rPr>
          <w:iCs/>
        </w:rPr>
        <w:t>es</w:t>
      </w:r>
      <w:r w:rsidR="003545E3">
        <w:rPr>
          <w:iCs/>
        </w:rPr>
        <w:t xml:space="preserve">, </w:t>
      </w:r>
      <w:r w:rsidR="00942466">
        <w:rPr>
          <w:iCs/>
        </w:rPr>
        <w:t>or sales tax</w:t>
      </w:r>
      <w:r w:rsidR="00282870">
        <w:rPr>
          <w:iCs/>
        </w:rPr>
        <w:t>es</w:t>
      </w:r>
      <w:r w:rsidR="00942466">
        <w:rPr>
          <w:iCs/>
        </w:rPr>
        <w:t>.</w:t>
      </w:r>
    </w:p>
    <w:p w14:paraId="757B6E3C" w14:textId="77777777" w:rsidR="004F658B" w:rsidRDefault="004F658B" w:rsidP="001F0E81">
      <w:pPr>
        <w:ind w:right="720"/>
        <w:rPr>
          <w:i/>
        </w:rPr>
      </w:pPr>
    </w:p>
    <w:p w14:paraId="6B55A9F0" w14:textId="77777777" w:rsidR="008A673D" w:rsidRDefault="008A673D">
      <w:pPr>
        <w:rPr>
          <w:i/>
        </w:rPr>
      </w:pPr>
      <w:r>
        <w:rPr>
          <w:i/>
        </w:rPr>
        <w:br w:type="page"/>
      </w:r>
    </w:p>
    <w:p w14:paraId="1B72E329" w14:textId="5BF89AC0" w:rsidR="00AC62F0" w:rsidRPr="00AC62F0" w:rsidRDefault="00AC62F0" w:rsidP="001F0E81">
      <w:pPr>
        <w:ind w:right="720"/>
        <w:rPr>
          <w:i/>
        </w:rPr>
      </w:pPr>
      <w:r>
        <w:rPr>
          <w:i/>
        </w:rPr>
        <w:lastRenderedPageBreak/>
        <w:t>King County Adopted 2021-2022 Bu</w:t>
      </w:r>
      <w:r w:rsidR="00C3076C">
        <w:rPr>
          <w:i/>
        </w:rPr>
        <w:t>dg</w:t>
      </w:r>
      <w:r>
        <w:rPr>
          <w:i/>
        </w:rPr>
        <w:t>et Investments in Participatory Budgeting</w:t>
      </w:r>
    </w:p>
    <w:p w14:paraId="28E7324B" w14:textId="78500508" w:rsidR="00AC62F0" w:rsidRDefault="001F0E81" w:rsidP="001F0E81">
      <w:pPr>
        <w:ind w:right="720"/>
        <w:rPr>
          <w:iCs/>
        </w:rPr>
      </w:pPr>
      <w:r>
        <w:rPr>
          <w:iCs/>
        </w:rPr>
        <w:t xml:space="preserve">In the 2021-2022 </w:t>
      </w:r>
      <w:r w:rsidR="00530193">
        <w:rPr>
          <w:iCs/>
        </w:rPr>
        <w:t>Adopted Budget</w:t>
      </w:r>
      <w:r>
        <w:rPr>
          <w:iCs/>
        </w:rPr>
        <w:t>,</w:t>
      </w:r>
      <w:r w:rsidRPr="0008288B">
        <w:rPr>
          <w:iCs/>
        </w:rPr>
        <w:t xml:space="preserve"> the King County Council directed Local Services</w:t>
      </w:r>
      <w:r w:rsidR="00770978">
        <w:rPr>
          <w:iCs/>
        </w:rPr>
        <w:t xml:space="preserve"> </w:t>
      </w:r>
      <w:r w:rsidRPr="0008288B">
        <w:rPr>
          <w:iCs/>
        </w:rPr>
        <w:t>to develop a community-centered advisory board</w:t>
      </w:r>
      <w:r w:rsidR="00530193">
        <w:rPr>
          <w:iCs/>
        </w:rPr>
        <w:t xml:space="preserve"> </w:t>
      </w:r>
      <w:r w:rsidRPr="0008288B">
        <w:rPr>
          <w:iCs/>
        </w:rPr>
        <w:t xml:space="preserve">to support </w:t>
      </w:r>
      <w:r w:rsidRPr="6965045C">
        <w:t>a</w:t>
      </w:r>
      <w:r w:rsidR="51FE5C93" w:rsidRPr="6965045C">
        <w:t xml:space="preserve"> new </w:t>
      </w:r>
      <w:r w:rsidR="00770629">
        <w:rPr>
          <w:iCs/>
        </w:rPr>
        <w:t xml:space="preserve">PB </w:t>
      </w:r>
      <w:r w:rsidRPr="0008288B">
        <w:rPr>
          <w:iCs/>
        </w:rPr>
        <w:t xml:space="preserve">effort in the </w:t>
      </w:r>
      <w:r w:rsidR="00B55311">
        <w:rPr>
          <w:iCs/>
        </w:rPr>
        <w:t>C</w:t>
      </w:r>
      <w:r w:rsidRPr="0008288B">
        <w:rPr>
          <w:iCs/>
        </w:rPr>
        <w:t xml:space="preserve">ounty’s </w:t>
      </w:r>
      <w:r w:rsidR="007C3A50">
        <w:rPr>
          <w:iCs/>
        </w:rPr>
        <w:t xml:space="preserve">five largest </w:t>
      </w:r>
      <w:r w:rsidRPr="0008288B">
        <w:rPr>
          <w:iCs/>
        </w:rPr>
        <w:t>urban unincorporated areas.</w:t>
      </w:r>
      <w:r w:rsidR="00530193">
        <w:rPr>
          <w:rStyle w:val="FootnoteReference"/>
          <w:iCs/>
        </w:rPr>
        <w:footnoteReference w:id="37"/>
      </w:r>
      <w:r w:rsidR="00A878BB" w:rsidRPr="00A878BB">
        <w:rPr>
          <w:iCs/>
          <w:vertAlign w:val="superscript"/>
        </w:rPr>
        <w:t>,</w:t>
      </w:r>
      <w:r w:rsidR="00A878BB">
        <w:rPr>
          <w:iCs/>
          <w:vertAlign w:val="superscript"/>
        </w:rPr>
        <w:t xml:space="preserve"> </w:t>
      </w:r>
      <w:r w:rsidR="00A878BB">
        <w:rPr>
          <w:rStyle w:val="FootnoteReference"/>
          <w:iCs/>
        </w:rPr>
        <w:footnoteReference w:id="38"/>
      </w:r>
    </w:p>
    <w:p w14:paraId="1FF5CE53" w14:textId="77777777" w:rsidR="00AC62F0" w:rsidRDefault="00AC62F0" w:rsidP="001F0E81">
      <w:pPr>
        <w:ind w:right="720"/>
        <w:rPr>
          <w:iCs/>
        </w:rPr>
      </w:pPr>
    </w:p>
    <w:p w14:paraId="7D0D6A7B" w14:textId="0DF9114A" w:rsidR="001F0E81" w:rsidRDefault="00184357" w:rsidP="00A427CE">
      <w:pPr>
        <w:ind w:right="720"/>
        <w:rPr>
          <w:iCs/>
        </w:rPr>
      </w:pPr>
      <w:r>
        <w:rPr>
          <w:iCs/>
        </w:rPr>
        <w:t xml:space="preserve">The </w:t>
      </w:r>
      <w:r w:rsidR="007C3A50">
        <w:rPr>
          <w:iCs/>
        </w:rPr>
        <w:t xml:space="preserve">five largest </w:t>
      </w:r>
      <w:r>
        <w:rPr>
          <w:iCs/>
        </w:rPr>
        <w:t>urban unincorporated areas are</w:t>
      </w:r>
      <w:r w:rsidR="00544007">
        <w:rPr>
          <w:iCs/>
        </w:rPr>
        <w:t>:</w:t>
      </w:r>
    </w:p>
    <w:p w14:paraId="609D80C9" w14:textId="77777777" w:rsidR="00184357" w:rsidRPr="00184357" w:rsidRDefault="00184357" w:rsidP="00CF445E">
      <w:pPr>
        <w:pStyle w:val="ListParagraph"/>
        <w:numPr>
          <w:ilvl w:val="0"/>
          <w:numId w:val="16"/>
        </w:numPr>
        <w:ind w:right="720"/>
        <w:rPr>
          <w:iCs/>
        </w:rPr>
      </w:pPr>
      <w:r w:rsidRPr="00184357">
        <w:rPr>
          <w:iCs/>
        </w:rPr>
        <w:t>East Federal Way</w:t>
      </w:r>
    </w:p>
    <w:p w14:paraId="156294CF" w14:textId="77777777" w:rsidR="00184357" w:rsidRDefault="00184357" w:rsidP="00CF445E">
      <w:pPr>
        <w:pStyle w:val="ListParagraph"/>
        <w:numPr>
          <w:ilvl w:val="0"/>
          <w:numId w:val="16"/>
        </w:numPr>
        <w:ind w:right="720"/>
        <w:rPr>
          <w:iCs/>
        </w:rPr>
      </w:pPr>
      <w:r w:rsidRPr="00184357">
        <w:rPr>
          <w:iCs/>
        </w:rPr>
        <w:t>East Renton</w:t>
      </w:r>
    </w:p>
    <w:p w14:paraId="01F3915C" w14:textId="77777777" w:rsidR="00184357" w:rsidRDefault="00184357" w:rsidP="00CF445E">
      <w:pPr>
        <w:pStyle w:val="ListParagraph"/>
        <w:numPr>
          <w:ilvl w:val="0"/>
          <w:numId w:val="16"/>
        </w:numPr>
        <w:ind w:right="720"/>
        <w:rPr>
          <w:iCs/>
        </w:rPr>
      </w:pPr>
      <w:r w:rsidRPr="00184357">
        <w:rPr>
          <w:iCs/>
        </w:rPr>
        <w:t>Fairwood</w:t>
      </w:r>
    </w:p>
    <w:p w14:paraId="781C26D3" w14:textId="77777777" w:rsidR="00184357" w:rsidRDefault="00184357" w:rsidP="00CF445E">
      <w:pPr>
        <w:pStyle w:val="ListParagraph"/>
        <w:numPr>
          <w:ilvl w:val="0"/>
          <w:numId w:val="16"/>
        </w:numPr>
        <w:ind w:right="720"/>
        <w:rPr>
          <w:iCs/>
        </w:rPr>
      </w:pPr>
      <w:r w:rsidRPr="00184357">
        <w:rPr>
          <w:iCs/>
        </w:rPr>
        <w:t>North Highline/White Center</w:t>
      </w:r>
    </w:p>
    <w:p w14:paraId="6B0A5387" w14:textId="77777777" w:rsidR="00184357" w:rsidRDefault="00184357" w:rsidP="00CF445E">
      <w:pPr>
        <w:pStyle w:val="ListParagraph"/>
        <w:numPr>
          <w:ilvl w:val="0"/>
          <w:numId w:val="16"/>
        </w:numPr>
        <w:ind w:right="720"/>
        <w:rPr>
          <w:iCs/>
        </w:rPr>
      </w:pPr>
      <w:r w:rsidRPr="00184357">
        <w:rPr>
          <w:iCs/>
        </w:rPr>
        <w:t>Skyway-West Hill</w:t>
      </w:r>
    </w:p>
    <w:p w14:paraId="063361F3" w14:textId="30DE0E4D" w:rsidR="001F0E81" w:rsidRDefault="007F4A63" w:rsidP="001F0E81">
      <w:pPr>
        <w:ind w:right="720"/>
        <w:rPr>
          <w:iCs/>
        </w:rPr>
      </w:pPr>
      <w:r>
        <w:rPr>
          <w:iCs/>
        </w:rPr>
        <w:t>T</w:t>
      </w:r>
      <w:r w:rsidR="00A26957">
        <w:rPr>
          <w:iCs/>
        </w:rPr>
        <w:t>he</w:t>
      </w:r>
      <w:r w:rsidR="001F0E81">
        <w:rPr>
          <w:iCs/>
        </w:rPr>
        <w:t xml:space="preserve"> King County Council </w:t>
      </w:r>
      <w:r w:rsidR="00876339">
        <w:rPr>
          <w:iCs/>
        </w:rPr>
        <w:t>designated</w:t>
      </w:r>
      <w:r w:rsidR="001F0E81">
        <w:rPr>
          <w:iCs/>
        </w:rPr>
        <w:t xml:space="preserve"> </w:t>
      </w:r>
      <w:r w:rsidR="00AC62F0">
        <w:rPr>
          <w:iCs/>
        </w:rPr>
        <w:t>$</w:t>
      </w:r>
      <w:r w:rsidR="00A47FEB">
        <w:rPr>
          <w:iCs/>
        </w:rPr>
        <w:t>11.3</w:t>
      </w:r>
      <w:r w:rsidR="00CE7F37">
        <w:rPr>
          <w:iCs/>
        </w:rPr>
        <w:t xml:space="preserve"> million</w:t>
      </w:r>
      <w:r w:rsidR="001F0E81">
        <w:rPr>
          <w:iCs/>
        </w:rPr>
        <w:t xml:space="preserve"> for </w:t>
      </w:r>
      <w:r w:rsidR="00CD3BF3">
        <w:t>investment</w:t>
      </w:r>
      <w:r w:rsidR="00B55311">
        <w:t>,</w:t>
      </w:r>
      <w:r w:rsidR="00E323A6">
        <w:t xml:space="preserve"> </w:t>
      </w:r>
      <w:r w:rsidR="3CDAE56B" w:rsidRPr="6375CDB2">
        <w:t xml:space="preserve">through </w:t>
      </w:r>
      <w:r w:rsidR="007B1CF7">
        <w:rPr>
          <w:iCs/>
        </w:rPr>
        <w:t xml:space="preserve">the </w:t>
      </w:r>
      <w:r w:rsidR="00770629">
        <w:rPr>
          <w:iCs/>
        </w:rPr>
        <w:t>PB</w:t>
      </w:r>
      <w:r w:rsidR="001F0E81">
        <w:rPr>
          <w:iCs/>
        </w:rPr>
        <w:t xml:space="preserve"> process</w:t>
      </w:r>
      <w:r w:rsidR="00876339">
        <w:rPr>
          <w:iCs/>
        </w:rPr>
        <w:t xml:space="preserve"> that is the subject of this </w:t>
      </w:r>
      <w:r w:rsidR="00AC62F0">
        <w:rPr>
          <w:iCs/>
        </w:rPr>
        <w:t>report, as follows</w:t>
      </w:r>
      <w:r w:rsidR="00544007">
        <w:rPr>
          <w:iCs/>
        </w:rPr>
        <w:t>:</w:t>
      </w:r>
    </w:p>
    <w:p w14:paraId="7C415D26" w14:textId="77777777" w:rsidR="001F0E81" w:rsidRDefault="001F0E81" w:rsidP="001F0E81">
      <w:pPr>
        <w:ind w:left="360" w:right="720"/>
        <w:rPr>
          <w:iCs/>
        </w:rPr>
      </w:pPr>
    </w:p>
    <w:p w14:paraId="06BADAC9" w14:textId="2E7026EC" w:rsidR="001F0E81" w:rsidRPr="00D74EF1" w:rsidRDefault="00467134" w:rsidP="00CF445E">
      <w:pPr>
        <w:pStyle w:val="ListParagraph"/>
        <w:numPr>
          <w:ilvl w:val="0"/>
          <w:numId w:val="4"/>
        </w:numPr>
        <w:ind w:right="720"/>
        <w:rPr>
          <w:iCs/>
        </w:rPr>
      </w:pPr>
      <w:r>
        <w:rPr>
          <w:iCs/>
        </w:rPr>
        <w:t>One</w:t>
      </w:r>
      <w:r w:rsidR="00770629">
        <w:rPr>
          <w:iCs/>
        </w:rPr>
        <w:t>-</w:t>
      </w:r>
      <w:r>
        <w:rPr>
          <w:iCs/>
        </w:rPr>
        <w:t xml:space="preserve">time investment of </w:t>
      </w:r>
      <w:r w:rsidR="001F0E81" w:rsidRPr="00D74EF1">
        <w:rPr>
          <w:iCs/>
        </w:rPr>
        <w:t xml:space="preserve">$10 million for capital projects in </w:t>
      </w:r>
      <w:r w:rsidR="00855B3D">
        <w:rPr>
          <w:iCs/>
        </w:rPr>
        <w:t>all five areas</w:t>
      </w:r>
      <w:r w:rsidR="007559F5">
        <w:rPr>
          <w:rStyle w:val="FootnoteReference"/>
          <w:iCs/>
        </w:rPr>
        <w:footnoteReference w:id="39"/>
      </w:r>
      <w:r w:rsidR="001F0E81" w:rsidRPr="00D74EF1">
        <w:rPr>
          <w:iCs/>
        </w:rPr>
        <w:t xml:space="preserve"> </w:t>
      </w:r>
      <w:r w:rsidR="00B00FAC">
        <w:rPr>
          <w:iCs/>
        </w:rPr>
        <w:t xml:space="preserve">to be </w:t>
      </w:r>
      <w:r w:rsidR="0090699D">
        <w:t>equitably invest</w:t>
      </w:r>
      <w:r w:rsidR="00B00FAC">
        <w:t>ed</w:t>
      </w:r>
      <w:r w:rsidR="0090699D">
        <w:t xml:space="preserve"> amongst the five urban areas in the PB program</w:t>
      </w:r>
      <w:r w:rsidR="009F4D88">
        <w:rPr>
          <w:iCs/>
        </w:rPr>
        <w:t xml:space="preserve">. </w:t>
      </w:r>
      <w:r w:rsidR="001F0E81" w:rsidRPr="00D74EF1">
        <w:rPr>
          <w:iCs/>
        </w:rPr>
        <w:t xml:space="preserve">These capital funds can be used for anything that needs to be built or replaced, such as buildings, sidewalks, bike lanes, landscaping, </w:t>
      </w:r>
      <w:r w:rsidR="00B00FAC">
        <w:rPr>
          <w:iCs/>
        </w:rPr>
        <w:t xml:space="preserve">community kitchens, school computers, </w:t>
      </w:r>
      <w:r w:rsidR="001F0E81" w:rsidRPr="00D74EF1">
        <w:rPr>
          <w:iCs/>
        </w:rPr>
        <w:t xml:space="preserve">signs, </w:t>
      </w:r>
      <w:r w:rsidR="00B91169">
        <w:rPr>
          <w:iCs/>
        </w:rPr>
        <w:t xml:space="preserve">technology infrastructure, </w:t>
      </w:r>
      <w:r w:rsidR="001F0E81" w:rsidRPr="00D74EF1">
        <w:rPr>
          <w:iCs/>
        </w:rPr>
        <w:t>and play structures.</w:t>
      </w:r>
      <w:r w:rsidR="005D41E6">
        <w:rPr>
          <w:iCs/>
        </w:rPr>
        <w:t xml:space="preserve"> </w:t>
      </w:r>
    </w:p>
    <w:p w14:paraId="6EE0C3C9" w14:textId="49E427CB" w:rsidR="001F0E81" w:rsidRDefault="001F0E81" w:rsidP="00CF445E">
      <w:pPr>
        <w:pStyle w:val="ListParagraph"/>
        <w:numPr>
          <w:ilvl w:val="0"/>
          <w:numId w:val="4"/>
        </w:numPr>
        <w:ind w:right="720"/>
        <w:rPr>
          <w:iCs/>
        </w:rPr>
      </w:pPr>
      <w:r w:rsidRPr="00D74EF1">
        <w:rPr>
          <w:iCs/>
        </w:rPr>
        <w:t>$1.3 million for services or programs in Skyway-West Hill and North Highline.</w:t>
      </w:r>
      <w:r w:rsidR="004A0264">
        <w:rPr>
          <w:rStyle w:val="FootnoteReference"/>
          <w:iCs/>
        </w:rPr>
        <w:footnoteReference w:id="40"/>
      </w:r>
      <w:r w:rsidRPr="00D74EF1">
        <w:rPr>
          <w:iCs/>
        </w:rPr>
        <w:t xml:space="preserve"> This funding can be used for almost anything, such as </w:t>
      </w:r>
      <w:r w:rsidR="00E57285">
        <w:rPr>
          <w:iCs/>
        </w:rPr>
        <w:t xml:space="preserve">early childhood </w:t>
      </w:r>
      <w:r w:rsidR="00CE70B7">
        <w:rPr>
          <w:iCs/>
        </w:rPr>
        <w:t xml:space="preserve">development programs, </w:t>
      </w:r>
      <w:r w:rsidRPr="00D74EF1">
        <w:rPr>
          <w:iCs/>
        </w:rPr>
        <w:t xml:space="preserve">after-school programs, job training, building maintenance, food, art supplies, and </w:t>
      </w:r>
      <w:r w:rsidR="003A7864">
        <w:rPr>
          <w:iCs/>
        </w:rPr>
        <w:t xml:space="preserve">capital </w:t>
      </w:r>
      <w:r w:rsidRPr="00D74EF1">
        <w:rPr>
          <w:iCs/>
        </w:rPr>
        <w:t xml:space="preserve">investments </w:t>
      </w:r>
      <w:r w:rsidR="003A7864">
        <w:rPr>
          <w:iCs/>
        </w:rPr>
        <w:t xml:space="preserve">such as those </w:t>
      </w:r>
      <w:r w:rsidR="009404A3">
        <w:rPr>
          <w:iCs/>
        </w:rPr>
        <w:t>m</w:t>
      </w:r>
      <w:r w:rsidR="003A7864">
        <w:rPr>
          <w:iCs/>
        </w:rPr>
        <w:t>entioned above</w:t>
      </w:r>
      <w:r w:rsidRPr="00D74EF1">
        <w:rPr>
          <w:iCs/>
        </w:rPr>
        <w:t>.</w:t>
      </w:r>
    </w:p>
    <w:p w14:paraId="744BFFBD" w14:textId="6898D670" w:rsidR="00460D6E" w:rsidRDefault="00A755CB" w:rsidP="001F0E81">
      <w:pPr>
        <w:ind w:right="720"/>
        <w:rPr>
          <w:iCs/>
        </w:rPr>
      </w:pPr>
      <w:r>
        <w:rPr>
          <w:iCs/>
        </w:rPr>
        <w:t>As described in the subsequent sections, King County will invest the</w:t>
      </w:r>
      <w:r w:rsidR="007076DF">
        <w:rPr>
          <w:iCs/>
        </w:rPr>
        <w:t>se</w:t>
      </w:r>
      <w:r>
        <w:rPr>
          <w:iCs/>
        </w:rPr>
        <w:t xml:space="preserve"> funds as directed by </w:t>
      </w:r>
      <w:r>
        <w:t>these five</w:t>
      </w:r>
      <w:r>
        <w:rPr>
          <w:iCs/>
        </w:rPr>
        <w:t xml:space="preserve"> communities through the PB process.</w:t>
      </w:r>
      <w:r w:rsidRPr="00E76F07">
        <w:rPr>
          <w:iCs/>
        </w:rPr>
        <w:t xml:space="preserve"> </w:t>
      </w:r>
    </w:p>
    <w:p w14:paraId="6C946F39" w14:textId="7FE9B915" w:rsidR="00851894" w:rsidRPr="00851894" w:rsidRDefault="00851894" w:rsidP="00A427CE">
      <w:pPr>
        <w:rPr>
          <w:b/>
          <w:bCs/>
          <w:iCs/>
        </w:rPr>
      </w:pPr>
    </w:p>
    <w:p w14:paraId="0FDB43EF" w14:textId="77777777" w:rsidR="00174307" w:rsidRDefault="00174307" w:rsidP="00174307">
      <w:pPr>
        <w:ind w:right="720"/>
        <w:rPr>
          <w:iCs/>
        </w:rPr>
      </w:pPr>
      <w:r>
        <w:rPr>
          <w:iCs/>
        </w:rPr>
        <w:t>A community-centered advisory board, currently known as the</w:t>
      </w:r>
      <w:r w:rsidRPr="001F0E81">
        <w:rPr>
          <w:iCs/>
        </w:rPr>
        <w:t xml:space="preserve"> Community Investment Committee </w:t>
      </w:r>
      <w:r>
        <w:rPr>
          <w:iCs/>
        </w:rPr>
        <w:t>(Committee), will implement</w:t>
      </w:r>
      <w:r w:rsidRPr="001F0E81">
        <w:rPr>
          <w:iCs/>
        </w:rPr>
        <w:t xml:space="preserve"> a budgeting process centered on equity and community voices. The process will build on community strengths and address </w:t>
      </w:r>
      <w:r>
        <w:t xml:space="preserve">community-identified </w:t>
      </w:r>
      <w:r w:rsidRPr="001F0E81">
        <w:rPr>
          <w:iCs/>
        </w:rPr>
        <w:t xml:space="preserve">priorities. The </w:t>
      </w:r>
      <w:r>
        <w:rPr>
          <w:iCs/>
        </w:rPr>
        <w:t>C</w:t>
      </w:r>
      <w:r w:rsidRPr="001F0E81">
        <w:rPr>
          <w:iCs/>
        </w:rPr>
        <w:t xml:space="preserve">ommittee will design </w:t>
      </w:r>
      <w:r>
        <w:t xml:space="preserve">the </w:t>
      </w:r>
      <w:r w:rsidRPr="001F0E81">
        <w:rPr>
          <w:iCs/>
        </w:rPr>
        <w:t>participatory budgeting process</w:t>
      </w:r>
      <w:r>
        <w:rPr>
          <w:iCs/>
        </w:rPr>
        <w:t>,</w:t>
      </w:r>
      <w:r w:rsidRPr="001F0E81">
        <w:rPr>
          <w:iCs/>
        </w:rPr>
        <w:t xml:space="preserve"> </w:t>
      </w:r>
      <w:r>
        <w:t xml:space="preserve">ensuring </w:t>
      </w:r>
      <w:r w:rsidRPr="001F0E81">
        <w:rPr>
          <w:iCs/>
        </w:rPr>
        <w:t xml:space="preserve">that </w:t>
      </w:r>
      <w:r>
        <w:t xml:space="preserve">these </w:t>
      </w:r>
      <w:r w:rsidRPr="001F0E81">
        <w:rPr>
          <w:iCs/>
        </w:rPr>
        <w:t>communities have control over how this money is spent and</w:t>
      </w:r>
      <w:r>
        <w:t xml:space="preserve"> that it is used to fund projects that provide the most community benefit. </w:t>
      </w:r>
    </w:p>
    <w:p w14:paraId="5860AD0A" w14:textId="77777777" w:rsidR="00174307" w:rsidRDefault="00174307" w:rsidP="001F0E81">
      <w:pPr>
        <w:ind w:right="720"/>
        <w:rPr>
          <w:iCs/>
        </w:rPr>
      </w:pPr>
    </w:p>
    <w:p w14:paraId="2ADC3564" w14:textId="31670612" w:rsidR="00DF4296" w:rsidRDefault="00851894" w:rsidP="001F0E81">
      <w:pPr>
        <w:ind w:right="720"/>
        <w:rPr>
          <w:iCs/>
        </w:rPr>
      </w:pPr>
      <w:r>
        <w:rPr>
          <w:iCs/>
        </w:rPr>
        <w:t xml:space="preserve">Local Services </w:t>
      </w:r>
      <w:r w:rsidR="008E7B1D">
        <w:rPr>
          <w:iCs/>
        </w:rPr>
        <w:t xml:space="preserve">will collaborate </w:t>
      </w:r>
      <w:r>
        <w:rPr>
          <w:iCs/>
        </w:rPr>
        <w:t>with the Office of Equity and Social Justice</w:t>
      </w:r>
      <w:r w:rsidR="005A2DC0">
        <w:rPr>
          <w:iCs/>
        </w:rPr>
        <w:t xml:space="preserve"> (OESJ)</w:t>
      </w:r>
      <w:r>
        <w:rPr>
          <w:iCs/>
        </w:rPr>
        <w:t xml:space="preserve">, </w:t>
      </w:r>
      <w:r w:rsidR="00D93E96">
        <w:rPr>
          <w:iCs/>
        </w:rPr>
        <w:t xml:space="preserve">council </w:t>
      </w:r>
      <w:r w:rsidR="00DF1760">
        <w:rPr>
          <w:iCs/>
        </w:rPr>
        <w:t>district offices</w:t>
      </w:r>
      <w:r w:rsidR="00D93E96">
        <w:rPr>
          <w:iCs/>
        </w:rPr>
        <w:t>, community-base</w:t>
      </w:r>
      <w:r w:rsidR="00DD1605">
        <w:rPr>
          <w:iCs/>
        </w:rPr>
        <w:t xml:space="preserve">d </w:t>
      </w:r>
      <w:r w:rsidR="00827C2D">
        <w:rPr>
          <w:iCs/>
        </w:rPr>
        <w:t>organizations,</w:t>
      </w:r>
      <w:r w:rsidR="00D93E96">
        <w:rPr>
          <w:iCs/>
        </w:rPr>
        <w:t xml:space="preserve"> and </w:t>
      </w:r>
      <w:r w:rsidR="00DD1605">
        <w:rPr>
          <w:iCs/>
        </w:rPr>
        <w:t xml:space="preserve">local </w:t>
      </w:r>
      <w:r w:rsidR="00B5547F">
        <w:rPr>
          <w:iCs/>
        </w:rPr>
        <w:t xml:space="preserve">community </w:t>
      </w:r>
      <w:r w:rsidR="00DD1605">
        <w:rPr>
          <w:iCs/>
        </w:rPr>
        <w:t>leaders</w:t>
      </w:r>
      <w:r w:rsidR="0059785F">
        <w:rPr>
          <w:iCs/>
        </w:rPr>
        <w:t xml:space="preserve"> to implement PB</w:t>
      </w:r>
      <w:r w:rsidR="00383EFC">
        <w:rPr>
          <w:iCs/>
        </w:rPr>
        <w:t xml:space="preserve"> </w:t>
      </w:r>
      <w:r w:rsidR="000956CC">
        <w:rPr>
          <w:iCs/>
        </w:rPr>
        <w:t xml:space="preserve">with the Committee </w:t>
      </w:r>
      <w:r w:rsidR="00383EFC">
        <w:rPr>
          <w:iCs/>
        </w:rPr>
        <w:t xml:space="preserve">and </w:t>
      </w:r>
      <w:r w:rsidR="002E2EC9">
        <w:rPr>
          <w:iCs/>
        </w:rPr>
        <w:t>encourage</w:t>
      </w:r>
      <w:r w:rsidR="00DD1605">
        <w:rPr>
          <w:iCs/>
        </w:rPr>
        <w:t xml:space="preserve"> extensive community engagement </w:t>
      </w:r>
      <w:r w:rsidR="44A2E111">
        <w:t>throughout</w:t>
      </w:r>
      <w:r w:rsidR="00DD1605">
        <w:rPr>
          <w:iCs/>
        </w:rPr>
        <w:t xml:space="preserve"> the process</w:t>
      </w:r>
      <w:r w:rsidR="002E2EC9">
        <w:rPr>
          <w:iCs/>
        </w:rPr>
        <w:t>.</w:t>
      </w:r>
    </w:p>
    <w:p w14:paraId="5914D426" w14:textId="77777777" w:rsidR="00DF4296" w:rsidRDefault="00DF4296" w:rsidP="00785ECE"/>
    <w:p w14:paraId="4E5C3407" w14:textId="7B08AFB1" w:rsidR="001F0E81" w:rsidRDefault="00E76F07" w:rsidP="001F0E81">
      <w:pPr>
        <w:ind w:right="720"/>
        <w:rPr>
          <w:iCs/>
        </w:rPr>
      </w:pPr>
      <w:r w:rsidRPr="005A2A99">
        <w:rPr>
          <w:iCs/>
        </w:rPr>
        <w:t xml:space="preserve">Local Services and the OESJ are partnering </w:t>
      </w:r>
      <w:r w:rsidR="009817B1">
        <w:rPr>
          <w:iCs/>
        </w:rPr>
        <w:t>on</w:t>
      </w:r>
      <w:r w:rsidRPr="005A2A99">
        <w:rPr>
          <w:iCs/>
        </w:rPr>
        <w:t xml:space="preserve"> all phases</w:t>
      </w:r>
      <w:r w:rsidR="0035776A">
        <w:rPr>
          <w:iCs/>
        </w:rPr>
        <w:t xml:space="preserve"> of</w:t>
      </w:r>
      <w:r w:rsidRPr="005A2A99">
        <w:rPr>
          <w:iCs/>
        </w:rPr>
        <w:t xml:space="preserve"> </w:t>
      </w:r>
      <w:r w:rsidR="000956CC">
        <w:rPr>
          <w:iCs/>
        </w:rPr>
        <w:t>the PB process to support the Committee</w:t>
      </w:r>
      <w:r w:rsidR="00712AEC">
        <w:rPr>
          <w:iCs/>
        </w:rPr>
        <w:t xml:space="preserve">, </w:t>
      </w:r>
      <w:r w:rsidR="008F2B5A">
        <w:rPr>
          <w:iCs/>
        </w:rPr>
        <w:t>f</w:t>
      </w:r>
      <w:r w:rsidRPr="005A2A99">
        <w:rPr>
          <w:iCs/>
        </w:rPr>
        <w:t>rom initial launch to PB process development</w:t>
      </w:r>
      <w:r w:rsidR="00A26DB9">
        <w:rPr>
          <w:iCs/>
        </w:rPr>
        <w:t>,</w:t>
      </w:r>
      <w:r w:rsidRPr="005A2A99">
        <w:rPr>
          <w:iCs/>
        </w:rPr>
        <w:t xml:space="preserve"> to implementation</w:t>
      </w:r>
      <w:r w:rsidR="00A26DB9">
        <w:rPr>
          <w:iCs/>
        </w:rPr>
        <w:t>,</w:t>
      </w:r>
      <w:r w:rsidRPr="005A2A99">
        <w:rPr>
          <w:iCs/>
        </w:rPr>
        <w:t xml:space="preserve"> and finally process evaluation and project monitoring</w:t>
      </w:r>
      <w:r w:rsidR="00712AEC">
        <w:rPr>
          <w:iCs/>
        </w:rPr>
        <w:t xml:space="preserve">, </w:t>
      </w:r>
      <w:r w:rsidR="002516BF">
        <w:rPr>
          <w:iCs/>
        </w:rPr>
        <w:t>in order to ensure that the process is centered on equity.</w:t>
      </w:r>
      <w:r w:rsidR="004D2D76">
        <w:rPr>
          <w:iCs/>
        </w:rPr>
        <w:t xml:space="preserve"> When PB processes promote social inclusion and equity, participation by poor and marginalized </w:t>
      </w:r>
      <w:r w:rsidR="006B0BE0">
        <w:rPr>
          <w:iCs/>
        </w:rPr>
        <w:t xml:space="preserve">communities </w:t>
      </w:r>
      <w:r w:rsidR="13392A70" w:rsidRPr="37480CAF">
        <w:t>increase</w:t>
      </w:r>
      <w:r w:rsidR="45219BA9" w:rsidRPr="37480CAF">
        <w:t>s</w:t>
      </w:r>
      <w:r w:rsidR="13392A70" w:rsidRPr="37480CAF">
        <w:t>.</w:t>
      </w:r>
      <w:r w:rsidR="00457DF5" w:rsidRPr="37480CAF">
        <w:rPr>
          <w:rStyle w:val="FootnoteReference"/>
        </w:rPr>
        <w:footnoteReference w:id="41"/>
      </w:r>
    </w:p>
    <w:p w14:paraId="338CB1F9" w14:textId="37946AC9" w:rsidR="00827C2D" w:rsidRDefault="00827C2D" w:rsidP="001F0E81">
      <w:pPr>
        <w:ind w:right="720"/>
        <w:rPr>
          <w:iCs/>
        </w:rPr>
      </w:pPr>
    </w:p>
    <w:p w14:paraId="52CCAFA8" w14:textId="05C66617" w:rsidR="00B5547F" w:rsidRDefault="008E7B1D" w:rsidP="001F0E81">
      <w:pPr>
        <w:ind w:right="720"/>
        <w:rPr>
          <w:iCs/>
        </w:rPr>
      </w:pPr>
      <w:r w:rsidRPr="028D2F37">
        <w:t>Counci</w:t>
      </w:r>
      <w:r w:rsidR="00DB5D73">
        <w:t>l</w:t>
      </w:r>
      <w:r>
        <w:rPr>
          <w:iCs/>
        </w:rPr>
        <w:t xml:space="preserve"> involvement is critical </w:t>
      </w:r>
      <w:r w:rsidR="00202FEA">
        <w:rPr>
          <w:iCs/>
        </w:rPr>
        <w:t>to encourage</w:t>
      </w:r>
      <w:r>
        <w:rPr>
          <w:iCs/>
        </w:rPr>
        <w:t xml:space="preserve"> </w:t>
      </w:r>
      <w:r w:rsidR="003B43CB">
        <w:rPr>
          <w:iCs/>
        </w:rPr>
        <w:t>community engagement</w:t>
      </w:r>
      <w:r w:rsidR="00A80E9C">
        <w:rPr>
          <w:iCs/>
        </w:rPr>
        <w:t xml:space="preserve"> and to support the continuation of the PB process. </w:t>
      </w:r>
      <w:r w:rsidR="000725D6">
        <w:rPr>
          <w:iCs/>
        </w:rPr>
        <w:t>PB processes with larger year</w:t>
      </w:r>
      <w:r w:rsidR="0088428B">
        <w:rPr>
          <w:iCs/>
        </w:rPr>
        <w:t>-</w:t>
      </w:r>
      <w:r w:rsidR="000725D6">
        <w:rPr>
          <w:iCs/>
        </w:rPr>
        <w:t>over</w:t>
      </w:r>
      <w:r w:rsidR="0088428B">
        <w:rPr>
          <w:iCs/>
        </w:rPr>
        <w:t>-</w:t>
      </w:r>
      <w:r w:rsidR="000725D6">
        <w:rPr>
          <w:iCs/>
        </w:rPr>
        <w:t>year per capita budgets</w:t>
      </w:r>
      <w:r w:rsidR="00AC0E32">
        <w:rPr>
          <w:iCs/>
        </w:rPr>
        <w:t xml:space="preserve"> increase </w:t>
      </w:r>
      <w:r w:rsidR="00DD2B48">
        <w:rPr>
          <w:iCs/>
        </w:rPr>
        <w:t xml:space="preserve">PB </w:t>
      </w:r>
      <w:r w:rsidR="00AC0E32">
        <w:rPr>
          <w:iCs/>
        </w:rPr>
        <w:t>voter turnout.</w:t>
      </w:r>
      <w:r w:rsidR="00AC0E32">
        <w:rPr>
          <w:rStyle w:val="FootnoteReference"/>
          <w:iCs/>
        </w:rPr>
        <w:footnoteReference w:id="42"/>
      </w:r>
      <w:r w:rsidR="005A07B9">
        <w:rPr>
          <w:iCs/>
        </w:rPr>
        <w:t xml:space="preserve"> PB can </w:t>
      </w:r>
      <w:r w:rsidR="00D3110E">
        <w:rPr>
          <w:iCs/>
        </w:rPr>
        <w:t xml:space="preserve">lead to increased </w:t>
      </w:r>
      <w:r w:rsidR="00091F30">
        <w:rPr>
          <w:iCs/>
        </w:rPr>
        <w:t>political participation</w:t>
      </w:r>
      <w:r w:rsidR="00D3110E">
        <w:rPr>
          <w:iCs/>
        </w:rPr>
        <w:t xml:space="preserve"> and a stronger civil society</w:t>
      </w:r>
      <w:r w:rsidR="00865681">
        <w:rPr>
          <w:iCs/>
        </w:rPr>
        <w:t>.</w:t>
      </w:r>
      <w:r w:rsidR="001A6CE2">
        <w:rPr>
          <w:rStyle w:val="FootnoteReference"/>
          <w:iCs/>
        </w:rPr>
        <w:footnoteReference w:id="43"/>
      </w:r>
      <w:r w:rsidR="00091F30">
        <w:rPr>
          <w:iCs/>
        </w:rPr>
        <w:t xml:space="preserve"> </w:t>
      </w:r>
      <w:r w:rsidR="00B5547F">
        <w:rPr>
          <w:iCs/>
        </w:rPr>
        <w:t xml:space="preserve">Engaging community-based organization and local leaders </w:t>
      </w:r>
      <w:r w:rsidR="00B658B8">
        <w:rPr>
          <w:iCs/>
        </w:rPr>
        <w:t xml:space="preserve">is </w:t>
      </w:r>
      <w:r w:rsidR="001963A1">
        <w:rPr>
          <w:iCs/>
        </w:rPr>
        <w:t xml:space="preserve">also </w:t>
      </w:r>
      <w:r w:rsidR="00B658B8">
        <w:rPr>
          <w:iCs/>
        </w:rPr>
        <w:t xml:space="preserve">important for increasing </w:t>
      </w:r>
      <w:r w:rsidR="0088428B">
        <w:rPr>
          <w:iCs/>
        </w:rPr>
        <w:t xml:space="preserve">community member participation in the </w:t>
      </w:r>
      <w:r w:rsidR="7B2A2ABF" w:rsidRPr="7CC5FB20">
        <w:t xml:space="preserve">PB </w:t>
      </w:r>
      <w:r w:rsidR="00115160">
        <w:rPr>
          <w:iCs/>
        </w:rPr>
        <w:t>process</w:t>
      </w:r>
      <w:r w:rsidR="00B658B8">
        <w:rPr>
          <w:iCs/>
        </w:rPr>
        <w:t xml:space="preserve">. </w:t>
      </w:r>
      <w:r w:rsidR="007215BC">
        <w:rPr>
          <w:iCs/>
        </w:rPr>
        <w:t>Lower</w:t>
      </w:r>
      <w:r w:rsidR="00F32FEE">
        <w:rPr>
          <w:iCs/>
        </w:rPr>
        <w:t>-</w:t>
      </w:r>
      <w:r w:rsidR="007215BC">
        <w:rPr>
          <w:iCs/>
        </w:rPr>
        <w:t xml:space="preserve">income and people of color are more likely to hear </w:t>
      </w:r>
      <w:r w:rsidR="00675601">
        <w:rPr>
          <w:iCs/>
        </w:rPr>
        <w:t>about PB from community</w:t>
      </w:r>
      <w:r w:rsidR="00CC0527">
        <w:rPr>
          <w:iCs/>
        </w:rPr>
        <w:t>-</w:t>
      </w:r>
      <w:r w:rsidR="00675601">
        <w:rPr>
          <w:iCs/>
        </w:rPr>
        <w:t>based organizations</w:t>
      </w:r>
      <w:r w:rsidR="00CC0527">
        <w:rPr>
          <w:iCs/>
        </w:rPr>
        <w:t xml:space="preserve"> than </w:t>
      </w:r>
      <w:r w:rsidR="00F32FEE">
        <w:rPr>
          <w:iCs/>
        </w:rPr>
        <w:t>higher-income or white people.</w:t>
      </w:r>
      <w:r w:rsidR="00EB1692">
        <w:rPr>
          <w:rStyle w:val="FootnoteReference"/>
          <w:iCs/>
        </w:rPr>
        <w:footnoteReference w:id="44"/>
      </w:r>
      <w:r w:rsidR="00EB1692">
        <w:rPr>
          <w:iCs/>
        </w:rPr>
        <w:t xml:space="preserve"> </w:t>
      </w:r>
    </w:p>
    <w:p w14:paraId="14643900" w14:textId="77777777" w:rsidR="001F3E74" w:rsidRPr="00B046B0" w:rsidRDefault="001F3E74" w:rsidP="00D114D7">
      <w:pPr>
        <w:rPr>
          <w:highlight w:val="yellow"/>
        </w:rPr>
      </w:pPr>
    </w:p>
    <w:p w14:paraId="534967B8" w14:textId="3B9E88A9" w:rsidR="00560767" w:rsidRPr="00A427CE" w:rsidRDefault="00F94CC8" w:rsidP="00A427CE">
      <w:pPr>
        <w:rPr>
          <w:b/>
        </w:rPr>
      </w:pPr>
      <w:bookmarkStart w:id="14" w:name="_Toc77190495"/>
      <w:r w:rsidRPr="00A427CE">
        <w:rPr>
          <w:b/>
        </w:rPr>
        <w:t>Report Methodology</w:t>
      </w:r>
      <w:bookmarkEnd w:id="14"/>
    </w:p>
    <w:p w14:paraId="467B5A39" w14:textId="69ED7943" w:rsidR="00920A73" w:rsidRDefault="00920A73" w:rsidP="002E76CC">
      <w:r>
        <w:t xml:space="preserve">This report was developed by the Department of Local Services and the Office of Equity and Social Justice. It relies on </w:t>
      </w:r>
      <w:r w:rsidR="001848C5">
        <w:t>publicly available information about participatory budgeting</w:t>
      </w:r>
      <w:r w:rsidR="001B58DB">
        <w:t xml:space="preserve"> and reports on the work </w:t>
      </w:r>
      <w:r w:rsidR="00D73FFA">
        <w:t xml:space="preserve">done </w:t>
      </w:r>
      <w:r w:rsidR="00B83790">
        <w:t xml:space="preserve">to </w:t>
      </w:r>
      <w:r w:rsidR="00D73FFA">
        <w:t xml:space="preserve">implement PB from January through </w:t>
      </w:r>
      <w:r w:rsidR="001B58DB">
        <w:t>July 2021</w:t>
      </w:r>
      <w:r w:rsidR="00D73FFA">
        <w:t xml:space="preserve">. </w:t>
      </w:r>
      <w:r w:rsidR="005C0D35">
        <w:t xml:space="preserve">As described below, this report is informed by the </w:t>
      </w:r>
      <w:r>
        <w:t xml:space="preserve">work </w:t>
      </w:r>
      <w:r w:rsidR="005C0D35">
        <w:t>of</w:t>
      </w:r>
      <w:r>
        <w:t xml:space="preserve"> the pre-launch </w:t>
      </w:r>
      <w:r w:rsidR="00E66D75">
        <w:t>P</w:t>
      </w:r>
      <w:r w:rsidR="008B3FAC">
        <w:t>B</w:t>
      </w:r>
      <w:r w:rsidR="00E66D75">
        <w:t xml:space="preserve"> </w:t>
      </w:r>
      <w:r>
        <w:t>workgroup</w:t>
      </w:r>
      <w:r w:rsidR="007332D6">
        <w:t xml:space="preserve">, </w:t>
      </w:r>
      <w:r w:rsidR="00E729F3">
        <w:t xml:space="preserve">meetings with </w:t>
      </w:r>
      <w:r w:rsidR="007332D6">
        <w:t>Community Investment Committee</w:t>
      </w:r>
      <w:r w:rsidR="00E729F3">
        <w:t xml:space="preserve">, </w:t>
      </w:r>
      <w:r w:rsidR="007332D6">
        <w:t xml:space="preserve">and materials </w:t>
      </w:r>
      <w:r w:rsidR="00570075">
        <w:t>proposed by Local Services</w:t>
      </w:r>
      <w:r w:rsidR="00E729F3">
        <w:t xml:space="preserve"> and OESJ</w:t>
      </w:r>
      <w:r w:rsidR="00570075">
        <w:t xml:space="preserve"> staff and </w:t>
      </w:r>
      <w:r w:rsidR="007332D6">
        <w:t xml:space="preserve">presented in </w:t>
      </w:r>
      <w:r w:rsidR="00C7E916">
        <w:t>the</w:t>
      </w:r>
      <w:r w:rsidR="638A8147">
        <w:t xml:space="preserve"> </w:t>
      </w:r>
      <w:r w:rsidR="007332D6">
        <w:t xml:space="preserve">Community Investment Committee meetings. </w:t>
      </w:r>
    </w:p>
    <w:p w14:paraId="5EAB20EC" w14:textId="5ABACCDD" w:rsidR="005C0D35" w:rsidRDefault="005C0D35" w:rsidP="002E76CC"/>
    <w:p w14:paraId="26059CD0" w14:textId="77777777" w:rsidR="00911E27" w:rsidRPr="00911E27" w:rsidRDefault="00911E27" w:rsidP="00911E27">
      <w:pPr>
        <w:rPr>
          <w:i/>
          <w:iCs/>
        </w:rPr>
      </w:pPr>
      <w:r w:rsidRPr="00911E27">
        <w:rPr>
          <w:i/>
          <w:iCs/>
        </w:rPr>
        <w:t>Timeline for Completion</w:t>
      </w:r>
    </w:p>
    <w:p w14:paraId="0278ADCF" w14:textId="50C545EB" w:rsidR="00EA3553" w:rsidRDefault="00911E27">
      <w:r>
        <w:t>This document provides a status update on the PB program</w:t>
      </w:r>
      <w:r w:rsidR="00C60FE9">
        <w:t xml:space="preserve">. </w:t>
      </w:r>
      <w:r w:rsidR="00B03161">
        <w:t>Most of the</w:t>
      </w:r>
      <w:r w:rsidR="000151E8">
        <w:t xml:space="preserve"> </w:t>
      </w:r>
      <w:r w:rsidR="00B03161">
        <w:t xml:space="preserve">PB </w:t>
      </w:r>
      <w:r w:rsidR="000151E8">
        <w:t xml:space="preserve">details have yet </w:t>
      </w:r>
      <w:r w:rsidR="00B03161">
        <w:t xml:space="preserve">to be decided on by the Committee, </w:t>
      </w:r>
      <w:r w:rsidR="000151E8">
        <w:t xml:space="preserve">so this response </w:t>
      </w:r>
      <w:r w:rsidR="001C4827">
        <w:t>reports on the detail that is available and makes clear where decisions have not yet been made.</w:t>
      </w:r>
    </w:p>
    <w:p w14:paraId="2754DE8D" w14:textId="77777777" w:rsidR="001C4827" w:rsidRDefault="001C4827"/>
    <w:p w14:paraId="2A1E17EC" w14:textId="77777777" w:rsidR="001C4827" w:rsidRDefault="001C4827">
      <w:pPr>
        <w:rPr>
          <w:i/>
          <w:iCs/>
          <w:u w:val="single"/>
        </w:rPr>
      </w:pPr>
      <w:r>
        <w:rPr>
          <w:i/>
          <w:iCs/>
          <w:u w:val="single"/>
        </w:rPr>
        <w:br w:type="page"/>
      </w:r>
    </w:p>
    <w:p w14:paraId="1C3485BE" w14:textId="7DEA8C87" w:rsidR="00282E6B" w:rsidRDefault="00282E6B" w:rsidP="00282E6B">
      <w:pPr>
        <w:ind w:right="720"/>
        <w:rPr>
          <w:i/>
          <w:iCs/>
          <w:u w:val="single"/>
        </w:rPr>
      </w:pPr>
      <w:r w:rsidRPr="00517E36">
        <w:rPr>
          <w:i/>
          <w:iCs/>
          <w:u w:val="single"/>
        </w:rPr>
        <w:lastRenderedPageBreak/>
        <w:t>Figure</w:t>
      </w:r>
      <w:r>
        <w:rPr>
          <w:i/>
          <w:iCs/>
          <w:u w:val="single"/>
        </w:rPr>
        <w:t xml:space="preserve"> 1. Timeline for </w:t>
      </w:r>
      <w:r w:rsidR="00CB46C4">
        <w:rPr>
          <w:i/>
          <w:iCs/>
          <w:u w:val="single"/>
        </w:rPr>
        <w:t xml:space="preserve">Completion of </w:t>
      </w:r>
      <w:r>
        <w:rPr>
          <w:i/>
          <w:iCs/>
          <w:u w:val="single"/>
        </w:rPr>
        <w:t xml:space="preserve">PB </w:t>
      </w:r>
      <w:r w:rsidR="00CB46C4">
        <w:rPr>
          <w:i/>
          <w:iCs/>
          <w:u w:val="single"/>
        </w:rPr>
        <w:t>P</w:t>
      </w:r>
      <w:r>
        <w:rPr>
          <w:i/>
          <w:iCs/>
          <w:u w:val="single"/>
        </w:rPr>
        <w:t xml:space="preserve">rocess </w:t>
      </w:r>
      <w:r w:rsidR="00CB46C4">
        <w:rPr>
          <w:i/>
          <w:iCs/>
          <w:u w:val="single"/>
        </w:rPr>
        <w:t>D</w:t>
      </w:r>
      <w:r>
        <w:rPr>
          <w:i/>
          <w:iCs/>
          <w:u w:val="single"/>
        </w:rPr>
        <w:t>esign</w:t>
      </w:r>
    </w:p>
    <w:p w14:paraId="25FB8FB5" w14:textId="1FEDBB99" w:rsidR="00282E6B" w:rsidRDefault="00282E6B" w:rsidP="00282E6B">
      <w:pPr>
        <w:rPr>
          <w:i/>
          <w:iCs/>
        </w:rPr>
      </w:pPr>
    </w:p>
    <w:p w14:paraId="5CB2679E" w14:textId="03F54C06" w:rsidR="00911E27" w:rsidRDefault="004A228C" w:rsidP="00911E27">
      <w:pPr>
        <w:rPr>
          <w:iCs/>
        </w:rPr>
      </w:pPr>
      <w:r w:rsidRPr="004A228C">
        <w:rPr>
          <w:noProof/>
        </w:rPr>
        <mc:AlternateContent>
          <mc:Choice Requires="wpg">
            <w:drawing>
              <wp:anchor distT="0" distB="0" distL="114300" distR="114300" simplePos="0" relativeHeight="251733504" behindDoc="0" locked="0" layoutInCell="1" allowOverlap="1" wp14:anchorId="0DFBAAFF" wp14:editId="68B042A5">
                <wp:simplePos x="0" y="0"/>
                <wp:positionH relativeFrom="column">
                  <wp:posOffset>0</wp:posOffset>
                </wp:positionH>
                <wp:positionV relativeFrom="paragraph">
                  <wp:posOffset>-5080</wp:posOffset>
                </wp:positionV>
                <wp:extent cx="5292636" cy="2420379"/>
                <wp:effectExtent l="0" t="0" r="41910" b="18415"/>
                <wp:wrapTopAndBottom/>
                <wp:docPr id="5142" name="Group 168"/>
                <wp:cNvGraphicFramePr/>
                <a:graphic xmlns:a="http://schemas.openxmlformats.org/drawingml/2006/main">
                  <a:graphicData uri="http://schemas.microsoft.com/office/word/2010/wordprocessingGroup">
                    <wpg:wgp>
                      <wpg:cNvGrpSpPr/>
                      <wpg:grpSpPr>
                        <a:xfrm>
                          <a:off x="0" y="0"/>
                          <a:ext cx="5292636" cy="2420379"/>
                          <a:chOff x="0" y="0"/>
                          <a:chExt cx="5292636" cy="2420379"/>
                        </a:xfrm>
                      </wpg:grpSpPr>
                      <wps:wsp>
                        <wps:cNvPr id="5143" name="Straight Arrow Connector 5143"/>
                        <wps:cNvCnPr>
                          <a:cxnSpLocks/>
                        </wps:cNvCnPr>
                        <wps:spPr>
                          <a:xfrm>
                            <a:off x="383697" y="859372"/>
                            <a:ext cx="3538" cy="39038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5144" name="Group 5144"/>
                        <wpg:cNvGrpSpPr/>
                        <wpg:grpSpPr>
                          <a:xfrm>
                            <a:off x="0" y="0"/>
                            <a:ext cx="5292636" cy="2420379"/>
                            <a:chOff x="0" y="0"/>
                            <a:chExt cx="5292636" cy="2420379"/>
                          </a:xfrm>
                        </wpg:grpSpPr>
                        <wps:wsp>
                          <wps:cNvPr id="5145" name="Arrow: Right 5145"/>
                          <wps:cNvSpPr/>
                          <wps:spPr>
                            <a:xfrm>
                              <a:off x="60964" y="1124407"/>
                              <a:ext cx="5231672" cy="48768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E258D27" w14:textId="77777777" w:rsidR="00232959" w:rsidRDefault="00232959" w:rsidP="004A228C">
                                <w:pPr>
                                  <w:jc w:val="center"/>
                                  <w:rPr>
                                    <w:rFonts w:asciiTheme="minorHAnsi" w:cstheme="minorBidi"/>
                                    <w:color w:val="FFFFFF" w:themeColor="light1"/>
                                    <w:kern w:val="24"/>
                                    <w:sz w:val="20"/>
                                    <w:szCs w:val="20"/>
                                  </w:rPr>
                                </w:pPr>
                                <w:r>
                                  <w:rPr>
                                    <w:rFonts w:asciiTheme="minorHAnsi" w:cstheme="minorBidi"/>
                                    <w:color w:val="FFFFFF" w:themeColor="light1"/>
                                    <w:kern w:val="24"/>
                                    <w:sz w:val="20"/>
                                    <w:szCs w:val="20"/>
                                  </w:rPr>
                                  <w:t xml:space="preserve">Jan       Feb       Mar       Apr       May       Jun       Jul       Aug       Sept       Oct       Nov       Dec  </w:t>
                                </w:r>
                              </w:p>
                            </w:txbxContent>
                          </wps:txbx>
                          <wps:bodyPr rtlCol="0" anchor="ctr"/>
                        </wps:wsp>
                        <wps:wsp>
                          <wps:cNvPr id="5146" name="TextBox 12"/>
                          <wps:cNvSpPr txBox="1"/>
                          <wps:spPr>
                            <a:xfrm>
                              <a:off x="0" y="151486"/>
                              <a:ext cx="767393" cy="707886"/>
                            </a:xfrm>
                            <a:prstGeom prst="rect">
                              <a:avLst/>
                            </a:prstGeom>
                            <a:noFill/>
                            <a:ln>
                              <a:solidFill>
                                <a:schemeClr val="tx1"/>
                              </a:solidFill>
                            </a:ln>
                          </wps:spPr>
                          <wps:txbx>
                            <w:txbxContent>
                              <w:p w14:paraId="51A4B728" w14:textId="77777777" w:rsidR="00232959" w:rsidRDefault="00232959" w:rsidP="004A228C">
                                <w:pPr>
                                  <w:rPr>
                                    <w:rFonts w:asciiTheme="minorHAnsi" w:cstheme="minorBidi"/>
                                    <w:color w:val="000000" w:themeColor="text1"/>
                                    <w:kern w:val="24"/>
                                    <w:sz w:val="20"/>
                                    <w:szCs w:val="20"/>
                                  </w:rPr>
                                </w:pPr>
                                <w:r>
                                  <w:rPr>
                                    <w:rFonts w:asciiTheme="minorHAnsi" w:cstheme="minorBidi"/>
                                    <w:color w:val="000000" w:themeColor="text1"/>
                                    <w:kern w:val="24"/>
                                    <w:sz w:val="20"/>
                                    <w:szCs w:val="20"/>
                                  </w:rPr>
                                  <w:t>First pre-launch workgroup meeting</w:t>
                                </w:r>
                              </w:p>
                            </w:txbxContent>
                          </wps:txbx>
                          <wps:bodyPr wrap="square" rtlCol="0">
                            <a:spAutoFit/>
                          </wps:bodyPr>
                        </wps:wsp>
                        <wps:wsp>
                          <wps:cNvPr id="5150" name="Straight Arrow Connector 5150"/>
                          <wps:cNvCnPr>
                            <a:cxnSpLocks/>
                          </wps:cNvCnPr>
                          <wps:spPr>
                            <a:xfrm flipV="1">
                              <a:off x="840711" y="1482249"/>
                              <a:ext cx="334948" cy="24888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151" name="TextBox 14"/>
                          <wps:cNvSpPr txBox="1"/>
                          <wps:spPr>
                            <a:xfrm>
                              <a:off x="239059" y="1731131"/>
                              <a:ext cx="1203303" cy="400110"/>
                            </a:xfrm>
                            <a:prstGeom prst="rect">
                              <a:avLst/>
                            </a:prstGeom>
                            <a:noFill/>
                            <a:ln>
                              <a:solidFill>
                                <a:schemeClr val="tx1"/>
                              </a:solidFill>
                            </a:ln>
                          </wps:spPr>
                          <wps:txbx>
                            <w:txbxContent>
                              <w:p w14:paraId="371356E5" w14:textId="77777777" w:rsidR="00232959" w:rsidRDefault="00232959" w:rsidP="004A228C">
                                <w:pPr>
                                  <w:rPr>
                                    <w:rFonts w:asciiTheme="minorHAnsi" w:cstheme="minorBidi"/>
                                    <w:color w:val="000000" w:themeColor="text1"/>
                                    <w:kern w:val="24"/>
                                    <w:sz w:val="20"/>
                                    <w:szCs w:val="20"/>
                                  </w:rPr>
                                </w:pPr>
                                <w:r>
                                  <w:rPr>
                                    <w:rFonts w:asciiTheme="minorHAnsi" w:cstheme="minorBidi"/>
                                    <w:color w:val="000000" w:themeColor="text1"/>
                                    <w:kern w:val="24"/>
                                    <w:sz w:val="20"/>
                                    <w:szCs w:val="20"/>
                                  </w:rPr>
                                  <w:t>Program Manager position posted</w:t>
                                </w:r>
                              </w:p>
                            </w:txbxContent>
                          </wps:txbx>
                          <wps:bodyPr wrap="square" rtlCol="0">
                            <a:spAutoFit/>
                          </wps:bodyPr>
                        </wps:wsp>
                        <wps:wsp>
                          <wps:cNvPr id="5248" name="TextBox 17"/>
                          <wps:cNvSpPr txBox="1"/>
                          <wps:spPr>
                            <a:xfrm>
                              <a:off x="924694" y="2174158"/>
                              <a:ext cx="1484759" cy="246221"/>
                            </a:xfrm>
                            <a:prstGeom prst="rect">
                              <a:avLst/>
                            </a:prstGeom>
                            <a:noFill/>
                            <a:ln>
                              <a:solidFill>
                                <a:schemeClr val="tx1"/>
                              </a:solidFill>
                            </a:ln>
                          </wps:spPr>
                          <wps:txbx>
                            <w:txbxContent>
                              <w:p w14:paraId="7BF94F1A" w14:textId="77777777" w:rsidR="00232959" w:rsidRDefault="00232959" w:rsidP="004A228C">
                                <w:pPr>
                                  <w:rPr>
                                    <w:rFonts w:asciiTheme="minorHAnsi" w:cstheme="minorBidi"/>
                                    <w:color w:val="000000" w:themeColor="text1"/>
                                    <w:kern w:val="24"/>
                                    <w:sz w:val="20"/>
                                    <w:szCs w:val="20"/>
                                  </w:rPr>
                                </w:pPr>
                                <w:r>
                                  <w:rPr>
                                    <w:rFonts w:asciiTheme="minorHAnsi" w:cstheme="minorBidi"/>
                                    <w:color w:val="000000" w:themeColor="text1"/>
                                    <w:kern w:val="24"/>
                                    <w:sz w:val="20"/>
                                    <w:szCs w:val="20"/>
                                  </w:rPr>
                                  <w:t>Program Manager hired</w:t>
                                </w:r>
                              </w:p>
                            </w:txbxContent>
                          </wps:txbx>
                          <wps:bodyPr wrap="square" rtlCol="0">
                            <a:spAutoFit/>
                          </wps:bodyPr>
                        </wps:wsp>
                        <wps:wsp>
                          <wps:cNvPr id="5249" name="TextBox 18"/>
                          <wps:cNvSpPr txBox="1"/>
                          <wps:spPr>
                            <a:xfrm>
                              <a:off x="828356" y="0"/>
                              <a:ext cx="1454266" cy="400110"/>
                            </a:xfrm>
                            <a:prstGeom prst="rect">
                              <a:avLst/>
                            </a:prstGeom>
                            <a:noFill/>
                            <a:ln>
                              <a:solidFill>
                                <a:schemeClr val="tx1"/>
                              </a:solidFill>
                            </a:ln>
                          </wps:spPr>
                          <wps:txbx>
                            <w:txbxContent>
                              <w:p w14:paraId="265C9654" w14:textId="77777777" w:rsidR="00232959" w:rsidRDefault="00232959" w:rsidP="004A228C">
                                <w:pPr>
                                  <w:rPr>
                                    <w:rFonts w:asciiTheme="minorHAnsi" w:cstheme="minorBidi"/>
                                    <w:color w:val="000000" w:themeColor="text1"/>
                                    <w:kern w:val="24"/>
                                    <w:sz w:val="20"/>
                                    <w:szCs w:val="20"/>
                                  </w:rPr>
                                </w:pPr>
                                <w:r>
                                  <w:rPr>
                                    <w:rFonts w:asciiTheme="minorHAnsi" w:cstheme="minorBidi"/>
                                    <w:color w:val="000000" w:themeColor="text1"/>
                                    <w:kern w:val="24"/>
                                    <w:sz w:val="20"/>
                                    <w:szCs w:val="20"/>
                                  </w:rPr>
                                  <w:t>Committee membership advertised</w:t>
                                </w:r>
                              </w:p>
                            </w:txbxContent>
                          </wps:txbx>
                          <wps:bodyPr wrap="square" rtlCol="0">
                            <a:spAutoFit/>
                          </wps:bodyPr>
                        </wps:wsp>
                        <wps:wsp>
                          <wps:cNvPr id="5250" name="TextBox 19"/>
                          <wps:cNvSpPr txBox="1"/>
                          <wps:spPr>
                            <a:xfrm>
                              <a:off x="1590203" y="455455"/>
                              <a:ext cx="768797" cy="553998"/>
                            </a:xfrm>
                            <a:prstGeom prst="rect">
                              <a:avLst/>
                            </a:prstGeom>
                            <a:noFill/>
                            <a:ln>
                              <a:solidFill>
                                <a:schemeClr val="tx1"/>
                              </a:solidFill>
                            </a:ln>
                          </wps:spPr>
                          <wps:txbx>
                            <w:txbxContent>
                              <w:p w14:paraId="48FFCDFC" w14:textId="77777777" w:rsidR="00232959" w:rsidRDefault="00232959" w:rsidP="004A228C">
                                <w:pPr>
                                  <w:rPr>
                                    <w:rFonts w:asciiTheme="minorHAnsi" w:cstheme="minorBidi"/>
                                    <w:color w:val="000000" w:themeColor="text1"/>
                                    <w:kern w:val="24"/>
                                    <w:sz w:val="20"/>
                                    <w:szCs w:val="20"/>
                                  </w:rPr>
                                </w:pPr>
                                <w:r>
                                  <w:rPr>
                                    <w:rFonts w:asciiTheme="minorHAnsi" w:cstheme="minorBidi"/>
                                    <w:color w:val="000000" w:themeColor="text1"/>
                                    <w:kern w:val="24"/>
                                    <w:sz w:val="20"/>
                                    <w:szCs w:val="20"/>
                                  </w:rPr>
                                  <w:t>Committee members selected</w:t>
                                </w:r>
                              </w:p>
                            </w:txbxContent>
                          </wps:txbx>
                          <wps:bodyPr wrap="square" rtlCol="0">
                            <a:spAutoFit/>
                          </wps:bodyPr>
                        </wps:wsp>
                        <wps:wsp>
                          <wps:cNvPr id="5251" name="TextBox 20"/>
                          <wps:cNvSpPr txBox="1"/>
                          <wps:spPr>
                            <a:xfrm>
                              <a:off x="2433127" y="10427"/>
                              <a:ext cx="768797" cy="553998"/>
                            </a:xfrm>
                            <a:prstGeom prst="rect">
                              <a:avLst/>
                            </a:prstGeom>
                            <a:solidFill>
                              <a:schemeClr val="bg1"/>
                            </a:solidFill>
                            <a:ln>
                              <a:solidFill>
                                <a:schemeClr val="tx1"/>
                              </a:solidFill>
                            </a:ln>
                          </wps:spPr>
                          <wps:txbx>
                            <w:txbxContent>
                              <w:p w14:paraId="188E229A" w14:textId="77777777" w:rsidR="00232959" w:rsidRDefault="00232959" w:rsidP="004A228C">
                                <w:pPr>
                                  <w:rPr>
                                    <w:rFonts w:asciiTheme="minorHAnsi" w:cstheme="minorBidi"/>
                                    <w:color w:val="000000" w:themeColor="text1"/>
                                    <w:kern w:val="24"/>
                                    <w:sz w:val="20"/>
                                    <w:szCs w:val="20"/>
                                  </w:rPr>
                                </w:pPr>
                                <w:r>
                                  <w:rPr>
                                    <w:rFonts w:asciiTheme="minorHAnsi" w:cstheme="minorBidi"/>
                                    <w:color w:val="000000" w:themeColor="text1"/>
                                    <w:kern w:val="24"/>
                                    <w:sz w:val="20"/>
                                    <w:szCs w:val="20"/>
                                  </w:rPr>
                                  <w:t>First Committee meeting</w:t>
                                </w:r>
                              </w:p>
                            </w:txbxContent>
                          </wps:txbx>
                          <wps:bodyPr wrap="square" rtlCol="0">
                            <a:spAutoFit/>
                          </wps:bodyPr>
                        </wps:wsp>
                        <wps:wsp>
                          <wps:cNvPr id="5252" name="TextBox 21"/>
                          <wps:cNvSpPr txBox="1"/>
                          <wps:spPr>
                            <a:xfrm>
                              <a:off x="2766914" y="1727042"/>
                              <a:ext cx="768798" cy="553998"/>
                            </a:xfrm>
                            <a:prstGeom prst="rect">
                              <a:avLst/>
                            </a:prstGeom>
                            <a:solidFill>
                              <a:schemeClr val="bg1"/>
                            </a:solidFill>
                            <a:ln>
                              <a:solidFill>
                                <a:schemeClr val="tx1"/>
                              </a:solidFill>
                            </a:ln>
                          </wps:spPr>
                          <wps:txbx>
                            <w:txbxContent>
                              <w:p w14:paraId="1FD2308F" w14:textId="77777777" w:rsidR="00232959" w:rsidRDefault="00232959" w:rsidP="004A228C">
                                <w:pPr>
                                  <w:rPr>
                                    <w:rFonts w:asciiTheme="minorHAnsi" w:cstheme="minorBidi"/>
                                    <w:color w:val="000000" w:themeColor="text1"/>
                                    <w:kern w:val="24"/>
                                    <w:sz w:val="20"/>
                                    <w:szCs w:val="20"/>
                                  </w:rPr>
                                </w:pPr>
                                <w:r>
                                  <w:rPr>
                                    <w:rFonts w:asciiTheme="minorHAnsi" w:cstheme="minorBidi"/>
                                    <w:color w:val="000000" w:themeColor="text1"/>
                                    <w:kern w:val="24"/>
                                    <w:sz w:val="20"/>
                                    <w:szCs w:val="20"/>
                                  </w:rPr>
                                  <w:t>Committee designs PB process</w:t>
                                </w:r>
                              </w:p>
                            </w:txbxContent>
                          </wps:txbx>
                          <wps:bodyPr wrap="square" rtlCol="0">
                            <a:spAutoFit/>
                          </wps:bodyPr>
                        </wps:wsp>
                        <wps:wsp>
                          <wps:cNvPr id="5253" name="Straight Arrow Connector 5253"/>
                          <wps:cNvCnPr>
                            <a:cxnSpLocks/>
                          </wps:cNvCnPr>
                          <wps:spPr>
                            <a:xfrm flipH="1">
                              <a:off x="1547446" y="400110"/>
                              <a:ext cx="8043" cy="85909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54" name="Straight Arrow Connector 5254"/>
                          <wps:cNvCnPr>
                            <a:cxnSpLocks/>
                          </wps:cNvCnPr>
                          <wps:spPr>
                            <a:xfrm flipV="1">
                              <a:off x="1667074" y="1496516"/>
                              <a:ext cx="0" cy="67764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55" name="Straight Arrow Connector 5255"/>
                          <wps:cNvCnPr>
                            <a:cxnSpLocks/>
                          </wps:cNvCnPr>
                          <wps:spPr>
                            <a:xfrm>
                              <a:off x="1974602" y="1009453"/>
                              <a:ext cx="0" cy="24030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56" name="Straight Arrow Connector 5256"/>
                          <wps:cNvCnPr>
                            <a:cxnSpLocks/>
                          </wps:cNvCnPr>
                          <wps:spPr>
                            <a:xfrm flipH="1">
                              <a:off x="2418017" y="564425"/>
                              <a:ext cx="399509" cy="69478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57" name="Straight Arrow Connector 5257"/>
                          <wps:cNvCnPr>
                            <a:cxnSpLocks/>
                          </wps:cNvCnPr>
                          <wps:spPr>
                            <a:xfrm flipV="1">
                              <a:off x="3151313" y="1495578"/>
                              <a:ext cx="27138" cy="23146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58" name="TextBox 87"/>
                          <wps:cNvSpPr txBox="1"/>
                          <wps:spPr>
                            <a:xfrm>
                              <a:off x="2919727" y="618187"/>
                              <a:ext cx="922920" cy="400110"/>
                            </a:xfrm>
                            <a:prstGeom prst="rect">
                              <a:avLst/>
                            </a:prstGeom>
                            <a:solidFill>
                              <a:schemeClr val="bg1"/>
                            </a:solidFill>
                            <a:ln>
                              <a:solidFill>
                                <a:schemeClr val="tx1"/>
                              </a:solidFill>
                            </a:ln>
                          </wps:spPr>
                          <wps:txbx>
                            <w:txbxContent>
                              <w:p w14:paraId="5D9DA3C8" w14:textId="77777777" w:rsidR="00232959" w:rsidRDefault="00232959" w:rsidP="004A228C">
                                <w:pPr>
                                  <w:rPr>
                                    <w:rFonts w:asciiTheme="minorHAnsi" w:cstheme="minorBidi"/>
                                    <w:b/>
                                    <w:bCs/>
                                    <w:color w:val="000000" w:themeColor="text1"/>
                                    <w:kern w:val="24"/>
                                    <w:sz w:val="20"/>
                                    <w:szCs w:val="20"/>
                                  </w:rPr>
                                </w:pPr>
                                <w:r>
                                  <w:rPr>
                                    <w:rFonts w:asciiTheme="minorHAnsi" w:cstheme="minorBidi"/>
                                    <w:b/>
                                    <w:bCs/>
                                    <w:color w:val="000000" w:themeColor="text1"/>
                                    <w:kern w:val="24"/>
                                    <w:sz w:val="20"/>
                                    <w:szCs w:val="20"/>
                                  </w:rPr>
                                  <w:t>Proviso response due</w:t>
                                </w:r>
                              </w:p>
                            </w:txbxContent>
                          </wps:txbx>
                          <wps:bodyPr wrap="square" rtlCol="0">
                            <a:spAutoFit/>
                          </wps:bodyPr>
                        </wps:wsp>
                        <wps:wsp>
                          <wps:cNvPr id="5259" name="Straight Arrow Connector 5259"/>
                          <wps:cNvCnPr>
                            <a:cxnSpLocks/>
                          </wps:cNvCnPr>
                          <wps:spPr>
                            <a:xfrm flipH="1">
                              <a:off x="3195841" y="1018297"/>
                              <a:ext cx="185346" cy="22632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60" name="TextBox 90"/>
                          <wps:cNvSpPr txBox="1"/>
                          <wps:spPr>
                            <a:xfrm>
                              <a:off x="3916774" y="623325"/>
                              <a:ext cx="644109" cy="400110"/>
                            </a:xfrm>
                            <a:prstGeom prst="rect">
                              <a:avLst/>
                            </a:prstGeom>
                            <a:noFill/>
                            <a:ln>
                              <a:solidFill>
                                <a:schemeClr val="tx1"/>
                              </a:solidFill>
                            </a:ln>
                          </wps:spPr>
                          <wps:txbx>
                            <w:txbxContent>
                              <w:p w14:paraId="03A11497" w14:textId="77777777" w:rsidR="00232959" w:rsidRDefault="00232959" w:rsidP="004A228C">
                                <w:pPr>
                                  <w:rPr>
                                    <w:rFonts w:asciiTheme="minorHAnsi" w:cstheme="minorBidi"/>
                                    <w:color w:val="000000" w:themeColor="text1"/>
                                    <w:kern w:val="24"/>
                                    <w:sz w:val="20"/>
                                    <w:szCs w:val="20"/>
                                  </w:rPr>
                                </w:pPr>
                                <w:r>
                                  <w:rPr>
                                    <w:rFonts w:asciiTheme="minorHAnsi" w:cstheme="minorBidi"/>
                                    <w:color w:val="000000" w:themeColor="text1"/>
                                    <w:kern w:val="24"/>
                                    <w:sz w:val="20"/>
                                    <w:szCs w:val="20"/>
                                  </w:rPr>
                                  <w:t>Council update</w:t>
                                </w:r>
                              </w:p>
                            </w:txbxContent>
                          </wps:txbx>
                          <wps:bodyPr wrap="square" rtlCol="0">
                            <a:spAutoFit/>
                          </wps:bodyPr>
                        </wps:wsp>
                        <wps:wsp>
                          <wps:cNvPr id="5261" name="Straight Arrow Connector 5261"/>
                          <wps:cNvCnPr>
                            <a:cxnSpLocks/>
                          </wps:cNvCnPr>
                          <wps:spPr>
                            <a:xfrm flipH="1">
                              <a:off x="3594720" y="1023435"/>
                              <a:ext cx="644109" cy="22632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62" name="TextBox 115"/>
                          <wps:cNvSpPr txBox="1"/>
                          <wps:spPr>
                            <a:xfrm>
                              <a:off x="1891787" y="1733750"/>
                              <a:ext cx="768797" cy="400110"/>
                            </a:xfrm>
                            <a:prstGeom prst="rect">
                              <a:avLst/>
                            </a:prstGeom>
                            <a:solidFill>
                              <a:schemeClr val="bg1"/>
                            </a:solidFill>
                            <a:ln>
                              <a:solidFill>
                                <a:schemeClr val="tx1"/>
                              </a:solidFill>
                            </a:ln>
                          </wps:spPr>
                          <wps:txbx>
                            <w:txbxContent>
                              <w:p w14:paraId="559F8BAB" w14:textId="77777777" w:rsidR="00232959" w:rsidRDefault="00232959" w:rsidP="004A228C">
                                <w:pPr>
                                  <w:rPr>
                                    <w:rFonts w:asciiTheme="minorHAnsi" w:cstheme="minorBidi"/>
                                    <w:color w:val="000000" w:themeColor="text1"/>
                                    <w:kern w:val="24"/>
                                    <w:sz w:val="20"/>
                                    <w:szCs w:val="20"/>
                                  </w:rPr>
                                </w:pPr>
                                <w:r>
                                  <w:rPr>
                                    <w:rFonts w:asciiTheme="minorHAnsi" w:cstheme="minorBidi"/>
                                    <w:color w:val="000000" w:themeColor="text1"/>
                                    <w:kern w:val="24"/>
                                    <w:sz w:val="20"/>
                                    <w:szCs w:val="20"/>
                                  </w:rPr>
                                  <w:t>Consultant hired</w:t>
                                </w:r>
                              </w:p>
                            </w:txbxContent>
                          </wps:txbx>
                          <wps:bodyPr wrap="square" rtlCol="0">
                            <a:spAutoFit/>
                          </wps:bodyPr>
                        </wps:wsp>
                        <wps:wsp>
                          <wps:cNvPr id="5263" name="Straight Arrow Connector 5263"/>
                          <wps:cNvCnPr>
                            <a:cxnSpLocks/>
                          </wps:cNvCnPr>
                          <wps:spPr>
                            <a:xfrm flipV="1">
                              <a:off x="2276186" y="1484800"/>
                              <a:ext cx="508118" cy="2489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64" name="TextBox 141"/>
                          <wps:cNvSpPr txBox="1"/>
                          <wps:spPr>
                            <a:xfrm>
                              <a:off x="3594720" y="1723379"/>
                              <a:ext cx="768798" cy="553998"/>
                            </a:xfrm>
                            <a:prstGeom prst="rect">
                              <a:avLst/>
                            </a:prstGeom>
                            <a:solidFill>
                              <a:schemeClr val="bg1"/>
                            </a:solidFill>
                            <a:ln>
                              <a:solidFill>
                                <a:schemeClr val="tx1"/>
                              </a:solidFill>
                            </a:ln>
                          </wps:spPr>
                          <wps:txbx>
                            <w:txbxContent>
                              <w:p w14:paraId="64BDFC68" w14:textId="77777777" w:rsidR="00232959" w:rsidRDefault="00232959" w:rsidP="004A228C">
                                <w:pPr>
                                  <w:rPr>
                                    <w:rFonts w:asciiTheme="minorHAnsi" w:cstheme="minorBidi"/>
                                    <w:b/>
                                    <w:bCs/>
                                    <w:color w:val="000000" w:themeColor="text1"/>
                                    <w:kern w:val="24"/>
                                    <w:sz w:val="20"/>
                                    <w:szCs w:val="20"/>
                                  </w:rPr>
                                </w:pPr>
                                <w:r>
                                  <w:rPr>
                                    <w:rFonts w:asciiTheme="minorHAnsi" w:cstheme="minorBidi"/>
                                    <w:b/>
                                    <w:bCs/>
                                    <w:color w:val="000000" w:themeColor="text1"/>
                                    <w:kern w:val="24"/>
                                    <w:sz w:val="20"/>
                                    <w:szCs w:val="20"/>
                                  </w:rPr>
                                  <w:t>PB process design complete</w:t>
                                </w:r>
                              </w:p>
                            </w:txbxContent>
                          </wps:txbx>
                          <wps:bodyPr wrap="square" rtlCol="0">
                            <a:spAutoFit/>
                          </wps:bodyPr>
                        </wps:wsp>
                        <wps:wsp>
                          <wps:cNvPr id="5265" name="Straight Arrow Connector 5265"/>
                          <wps:cNvCnPr>
                            <a:cxnSpLocks/>
                          </wps:cNvCnPr>
                          <wps:spPr>
                            <a:xfrm flipH="1" flipV="1">
                              <a:off x="3637629" y="1502426"/>
                              <a:ext cx="341490" cy="22095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0DFBAAFF" id="Group 168" o:spid="_x0000_s1026" style="position:absolute;margin-left:0;margin-top:-.4pt;width:416.75pt;height:190.6pt;z-index:251733504" coordsize="52926,2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a6bWwcAAIk6AAAOAAAAZHJzL2Uyb0RvYy54bWzsW1tzm0YUfu9M/wPDeyP2CmgiZ1Ln0odM&#10;64nTvmOEJKYI6IIt+d/37IVFQsK2ZMWOMmQysi67sHsu3/nOOcvbd+tl5twlokqLfOKiN57rJHlc&#10;TNN8PnH//vbpt8B1qjrKp1FW5MnEvU8q993Fr7+8XZXjBBeLIpsmwoGL5NV4VU7cRV2X49GoihfJ&#10;MqreFGWSw4+zQiyjGj6K+WgqohVcfZmNsOfx0aoQ01IUcVJV8O0H/aN7oa4/myVx/ddsViW1k01c&#10;WFutXoV6vZGvo4u30XguonKRxmYZ0RGrWEZpDje1l/oQ1ZFzK9KdSy3TWBRVMavfxMVyVMxmaZyo&#10;PcBukNfZzWdR3JZqL/Pxal5aMYFoO3I6+rLxn3dXwkmnE5chil0nj5agJXVjB/FAymdVzscw7LMo&#10;r8srYb6Y609yy+uZWMq/sBlnrSR7byWbrGsnhi8ZDjEn3HVi+A1T7BE/1LKPF6CgnXnx4uMjM0fN&#10;jUdyfXY5qxLsqGpFVT1PVNeLqEyUBiopg1ZUpBHVdS2idL6onfdCFCvnsshzMLpCOCBPosWnpl7m&#10;V0JKKV7n1+WXIv63AknC2jd+lB8qEPEeoZKA8NB3HZBewELiYy28RryEEfAzKVsSeiRQorUCisal&#10;qOrPSbF05JuJW5kl27Ui2GE0ju6+VLVcVDtBfp3l8rUqsnT6Kc0y9UF6Z3KZCecuAr+q10guB+Zt&#10;jaqjNPuYT536vgSTqkUa5fMsMSPlVdXu9YbV1uv7LNF3/JrMwCbBbvTKFBq094viOMnr5p5ZDqPl&#10;tBmszk701JYenGjGy6mJQopDJtsZ6s5FXtvJyzQvxL67t2Ka6fGNBPS+pQhuium9cjElGrBj7X3K&#10;uq0jtkZIGyPU/goWR7XFDQ5rHKuVFWtkpfx07HxVTgsiY1pkyg8twPU6IvdCDmIHT0MIU+r5cjYY&#10;kEUrgjh4p/JFGvg8aMy0QcmOLwq5DLWkfh98gp/gfQbX+IlcYLWIpol2V+bBP+OG1kGU++53pSf4&#10;4Eu7Uma9v9eV6vXNWsU1pYDWuRxRZ5eFZgNRHi8KIANxLZQ85CjjdC8TRSAg6oD7DQzo92LtIAXs&#10;xnilNTr1Gr6XQAh2Jr/vCRDAbaRNgj0HfNskfe6TEMKVjA6+5wf69/7oICB89dtiNM4LGQaU1R8Z&#10;GuDee+DfKsyKQKOhswJ2BkHrv9tIJO6G+pRZl+9va1iQilutkg2yvqQuGWhA6/IBRgCDjBqBTBzB&#10;CJxZlpb/NGHREK4AUAghrX8aYEwNs2owiRAaUkMPMA2CQAm43wAGeqDA8KUx7Vh68CJIxcC+Okhl&#10;qIaNm09FKgwUlYXaXH2CEFHQ1oZQBMkB8QxgUc9DqAlWfSH0tQHL0vxzAixAgh2VKjJzRPAJMeWh&#10;ZkUY+RQxlTduqJQG1Jc619kfx/gxVvTaKrXGfV4qBRF3vNRk8Ad7aYADwoCeAGkwRZImnABjppib&#10;VP4s/NMy/LNSZksoLDlUgf0I/0Qs9ABVlTYpY/C/SxEDX1YXpHsyRsJQWU0/Q3h1iqgobkv3zoMi&#10;4t0gijf54CF0H1NCENYFIeRReLeVhkLeeVKFbtV1bM6o08mbeQPmW6O+T25gI9R5ubItrDaurAPg&#10;Ea6Mfc5DZCoQPvZB93tUb9j+KXx5S6mvqXobyc5L9U8oFGNmGeQz0sI/OmkhYtSnVIfwNky3pCzw&#10;oD6tIB8qyh7APyBIP+QPSeGQFBq4amqqmNn6c3/JQw46fckDcQ6lLIOCNOQMdYpeUIyRZIb7PtcA&#10;OVg21IC32zZNeVj7/VDuaNt7GAjyo8U8OehZli3rl6aEh0Kfcg9YAtgs8ryQ6ojQgrWxZ0w94j1C&#10;zgekHpB6B6lto+EhpLZZ1QlZCKYo8JBOVBinFHdST0g2mWcqQ1BD8ofitCy4qNbGgNad4zA9hzEw&#10;A/N6rPUiBz0Lrfe2Xgg03AjShRVEQ8Z8Bc4tbmMfNSczMEEUWsc62vaUsgfsHrB7B7t36vTBpikf&#10;VDUKgWiYqhFHAdIXaq01xHBMy1CNNmXsp86P1QF/mNqBLZyeV+3AlvMfitp2byeM2gSFLKCmp+yh&#10;AOvyQGspKGBE1hZUQwdO9mHFHfotZQC2Adi6wMbtiYmmKhoeWw4nIZy6MvUAjgnpskwgnqhhmacA&#10;tu9+Bkb3vKXEzgqxuD0m8ABiwaDnM7FutZMwSB5k7FIZNCaUdBKNTRPAA2Kp07VDoiGm+87d9yUa&#10;fKePg9BmEegQLoaCEPlAwJTB+oT4+mxYG2I3e3inwKwfhozBWTXj/+eFbU/p5PBTdHK6B/wwNP0Q&#10;HNtUpgJHaQJ9fLc1FeYFCLUn/KCiMqSZA7YdiG22mdOwMQQJQBuoD8G2rWDsAx9rHvZpzhApbPsZ&#10;m9Tt+e3zwran9Dv4Zqg79vCy4m37a2mc+BxDyisZHPPgIbFOT49QKLE1jRDshbpHMuScP0VjD55x&#10;MU/xQaIs38PzjiplNs9mygcqNz+rUe0TpBf/AwAA//8DAFBLAwQUAAYACAAAACEAXYCApNwAAAAG&#10;AQAADwAAAGRycy9kb3ducmV2LnhtbEzPwUrDQBAG4LvgOywjeLObGCshZlJKUU9FsBXE2zSZJqHZ&#10;2ZDdJunbuz3pcfiHf77JV7Pp1MiDa60gxIsIFEtpq1ZqhK/920MKynmSijorjHBhB6vi9ianrLKT&#10;fPK487UKJeIyQmi87zOtXdmwIbewPUvIjnYw5MM41LoaaArlptOPUfSsDbUSLjTU86bh8rQ7G4T3&#10;iaZ1Er+O29Nxc/nZLz++tzEj3t/N6xdQnmf/twxXfqBDEUwHe5bKqQ4hPOIRrvwQpkmyBHVASNLo&#10;CXSR6//84hcAAP//AwBQSwECLQAUAAYACAAAACEAtoM4kv4AAADhAQAAEwAAAAAAAAAAAAAAAAAA&#10;AAAAW0NvbnRlbnRfVHlwZXNdLnhtbFBLAQItABQABgAIAAAAIQA4/SH/1gAAAJQBAAALAAAAAAAA&#10;AAAAAAAAAC8BAABfcmVscy8ucmVsc1BLAQItABQABgAIAAAAIQDvka6bWwcAAIk6AAAOAAAAAAAA&#10;AAAAAAAAAC4CAABkcnMvZTJvRG9jLnhtbFBLAQItABQABgAIAAAAIQBdgICk3AAAAAYBAAAPAAAA&#10;AAAAAAAAAAAAALUJAABkcnMvZG93bnJldi54bWxQSwUGAAAAAAQABADzAAAAvgoAAAAA&#10;">
                <v:shapetype id="_x0000_t32" coordsize="21600,21600" o:spt="32" o:oned="t" path="m,l21600,21600e" filled="f">
                  <v:path arrowok="t" fillok="f" o:connecttype="none"/>
                  <o:lock v:ext="edit" shapetype="t"/>
                </v:shapetype>
                <v:shape id="Straight Arrow Connector 5143" o:spid="_x0000_s1027" type="#_x0000_t32" style="position:absolute;left:3836;top:8593;width:36;height:39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wayAAAAN0AAAAPAAAAZHJzL2Rvd25yZXYueG1sRI9Ba8JA&#10;FITvBf/D8gre6samVZu6ShGkLV5qFG1vj+xrsph9G7KrSf99t1DwOMzMN8x82dtaXKj1xrGC8SgB&#10;QVw4bbhUsN+t72YgfEDWWDsmBT/kYbkY3Mwx067jLV3yUIoIYZ+hgiqEJpPSFxVZ9CPXEEfv27UW&#10;Q5RtKXWLXYTbWt4nyURaNBwXKmxoVVFxys9WQbH/PD7RhznoLjXT12bztUnzd6WGt/3LM4hAfbiG&#10;/9tvWsHj+CGFvzfxCcjFLwAAAP//AwBQSwECLQAUAAYACAAAACEA2+H2y+4AAACFAQAAEwAAAAAA&#10;AAAAAAAAAAAAAAAAW0NvbnRlbnRfVHlwZXNdLnhtbFBLAQItABQABgAIAAAAIQBa9CxbvwAAABUB&#10;AAALAAAAAAAAAAAAAAAAAB8BAABfcmVscy8ucmVsc1BLAQItABQABgAIAAAAIQA+FjwayAAAAN0A&#10;AAAPAAAAAAAAAAAAAAAAAAcCAABkcnMvZG93bnJldi54bWxQSwUGAAAAAAMAAwC3AAAA/AIAAAAA&#10;" strokecolor="black [3213]" strokeweight=".5pt">
                  <v:stroke endarrow="block" joinstyle="miter"/>
                  <o:lock v:ext="edit" shapetype="f"/>
                </v:shape>
                <v:group id="Group 5144" o:spid="_x0000_s1028" style="position:absolute;width:52926;height:24203" coordsize="52926,2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6W3xQAAAN0AAAAPAAAAZHJzL2Rvd25yZXYueG1sRI9Bi8Iw&#10;FITvwv6H8IS9adpdlaUaRcRdPIigLoi3R/Nsi81LaWJb/70RBI/DzHzDzBadKUVDtSssK4iHEQji&#10;1OqCMwX/x9/BDwjnkTWWlknBnRws5h+9GSbatryn5uAzESDsElSQe18lUro0J4NuaCvi4F1sbdAH&#10;WWdS19gGuCnlVxRNpMGCw0KOFa1ySq+Hm1Hw12K7/I7XzfZ6Wd3Px/HutI1Jqc9+t5yC8NT5d/jV&#10;3mgF43g0gueb8ATk/AEAAP//AwBQSwECLQAUAAYACAAAACEA2+H2y+4AAACFAQAAEwAAAAAAAAAA&#10;AAAAAAAAAAAAW0NvbnRlbnRfVHlwZXNdLnhtbFBLAQItABQABgAIAAAAIQBa9CxbvwAAABUBAAAL&#10;AAAAAAAAAAAAAAAAAB8BAABfcmVscy8ucmVsc1BLAQItABQABgAIAAAAIQCTT6W3xQAAAN0AAAAP&#10;AAAAAAAAAAAAAAAAAAcCAABkcnMvZG93bnJldi54bWxQSwUGAAAAAAMAAwC3AAAA+QI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145" o:spid="_x0000_s1029" type="#_x0000_t13" style="position:absolute;left:609;top:11244;width:52317;height:4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EhawwAAAN0AAAAPAAAAZHJzL2Rvd25yZXYueG1sRI/NqsIw&#10;FIT3wn2HcC6401RRuVSjiODPUqvIXR6aY1tsTkoTtfbpjSC4HGbmG2a2aEwp7lS7wrKCQT8CQZxa&#10;XXCm4HRc9/5AOI+ssbRMCp7kYDH/6cww1vbBB7onPhMBwi5GBbn3VSylS3My6Pq2Ig7exdYGfZB1&#10;JnWNjwA3pRxG0UQaLDgs5FjRKqf0mtyMgu35v92vNjdOUnsw+6w9t25klOr+NsspCE+N/4Y/7Z1W&#10;MB6MxvB+E56AnL8AAAD//wMAUEsBAi0AFAAGAAgAAAAhANvh9svuAAAAhQEAABMAAAAAAAAAAAAA&#10;AAAAAAAAAFtDb250ZW50X1R5cGVzXS54bWxQSwECLQAUAAYACAAAACEAWvQsW78AAAAVAQAACwAA&#10;AAAAAAAAAAAAAAAfAQAAX3JlbHMvLnJlbHNQSwECLQAUAAYACAAAACEAIkxIWsMAAADdAAAADwAA&#10;AAAAAAAAAAAAAAAHAgAAZHJzL2Rvd25yZXYueG1sUEsFBgAAAAADAAMAtwAAAPcCAAAAAA==&#10;" adj="20593" fillcolor="#4472c4 [3204]" strokecolor="#1f3763 [1604]" strokeweight="1pt">
                    <v:textbox>
                      <w:txbxContent>
                        <w:p w14:paraId="0E258D27" w14:textId="77777777" w:rsidR="00232959" w:rsidRDefault="00232959" w:rsidP="004A228C">
                          <w:pPr>
                            <w:jc w:val="center"/>
                            <w:rPr>
                              <w:rFonts w:asciiTheme="minorHAnsi" w:cstheme="minorBidi"/>
                              <w:color w:val="FFFFFF" w:themeColor="light1"/>
                              <w:kern w:val="24"/>
                              <w:sz w:val="20"/>
                              <w:szCs w:val="20"/>
                            </w:rPr>
                          </w:pPr>
                          <w:r>
                            <w:rPr>
                              <w:rFonts w:asciiTheme="minorHAnsi" w:cstheme="minorBidi"/>
                              <w:color w:val="FFFFFF" w:themeColor="light1"/>
                              <w:kern w:val="24"/>
                              <w:sz w:val="20"/>
                              <w:szCs w:val="20"/>
                            </w:rPr>
                            <w:t xml:space="preserve">Jan       Feb       Mar       Apr       May       Jun       Jul       Aug       Sept       Oct       Nov       Dec  </w:t>
                          </w:r>
                        </w:p>
                      </w:txbxContent>
                    </v:textbox>
                  </v:shape>
                  <v:shapetype id="_x0000_t202" coordsize="21600,21600" o:spt="202" path="m,l,21600r21600,l21600,xe">
                    <v:stroke joinstyle="miter"/>
                    <v:path gradientshapeok="t" o:connecttype="rect"/>
                  </v:shapetype>
                  <v:shape id="TextBox 12" o:spid="_x0000_s1030" type="#_x0000_t202" style="position:absolute;top:1514;width:7673;height:7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rP3xQAAAN0AAAAPAAAAZHJzL2Rvd25yZXYueG1sRI9Pi8Iw&#10;FMTvgt8hvAVvmioqS9coi6h4cIX1D3t9NM+m2LyUJq31228WFjwOM/MbZrHqbClaqn3hWMF4lIAg&#10;zpwuOFdwOW+H7yB8QNZYOiYFT/KwWvZ7C0y1e/A3taeQiwhhn6ICE0KVSukzQxb9yFXE0bu52mKI&#10;ss6lrvER4baUkySZS4sFxwWDFa0NZfdTYxXs7sdDe0iajbzktyab/Wi+mi+lBm/d5weIQF14hf/b&#10;e61gNp7O4e9NfAJy+QsAAP//AwBQSwECLQAUAAYACAAAACEA2+H2y+4AAACFAQAAEwAAAAAAAAAA&#10;AAAAAAAAAAAAW0NvbnRlbnRfVHlwZXNdLnhtbFBLAQItABQABgAIAAAAIQBa9CxbvwAAABUBAAAL&#10;AAAAAAAAAAAAAAAAAB8BAABfcmVscy8ucmVsc1BLAQItABQABgAIAAAAIQDMDrP3xQAAAN0AAAAP&#10;AAAAAAAAAAAAAAAAAAcCAABkcnMvZG93bnJldi54bWxQSwUGAAAAAAMAAwC3AAAA+QIAAAAA&#10;" filled="f" strokecolor="black [3213]">
                    <v:textbox style="mso-fit-shape-to-text:t">
                      <w:txbxContent>
                        <w:p w14:paraId="51A4B728" w14:textId="77777777" w:rsidR="00232959" w:rsidRDefault="00232959" w:rsidP="004A228C">
                          <w:pPr>
                            <w:rPr>
                              <w:rFonts w:asciiTheme="minorHAnsi" w:cstheme="minorBidi"/>
                              <w:color w:val="000000" w:themeColor="text1"/>
                              <w:kern w:val="24"/>
                              <w:sz w:val="20"/>
                              <w:szCs w:val="20"/>
                            </w:rPr>
                          </w:pPr>
                          <w:r>
                            <w:rPr>
                              <w:rFonts w:asciiTheme="minorHAnsi" w:cstheme="minorBidi"/>
                              <w:color w:val="000000" w:themeColor="text1"/>
                              <w:kern w:val="24"/>
                              <w:sz w:val="20"/>
                              <w:szCs w:val="20"/>
                            </w:rPr>
                            <w:t>First pre-launch workgroup meeting</w:t>
                          </w:r>
                        </w:p>
                      </w:txbxContent>
                    </v:textbox>
                  </v:shape>
                  <v:shape id="Straight Arrow Connector 5150" o:spid="_x0000_s1031" type="#_x0000_t32" style="position:absolute;left:8407;top:14822;width:3349;height:24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aNwwgAAAN0AAAAPAAAAZHJzL2Rvd25yZXYueG1sRE/LisIw&#10;FN0P+A/hCrMRTRR8UI0iooMiM2D1Ay7NtS02N7XJaP37yUKY5eG8F6vWVuJBjS8daxgOFAjizJmS&#10;cw2X864/A+EDssHKMWl4kYfVsvOxwMS4J5/okYZcxBD2CWooQqgTKX1WkEU/cDVx5K6usRgibHJp&#10;GnzGcFvJkVITabHk2FBgTZuCslv6azXY7dd+2vZe3z1b3c/m6NXhJyitP7vteg4iUBv+xW/33mgY&#10;D8dxf3wTn4Bc/gEAAP//AwBQSwECLQAUAAYACAAAACEA2+H2y+4AAACFAQAAEwAAAAAAAAAAAAAA&#10;AAAAAAAAW0NvbnRlbnRfVHlwZXNdLnhtbFBLAQItABQABgAIAAAAIQBa9CxbvwAAABUBAAALAAAA&#10;AAAAAAAAAAAAAB8BAABfcmVscy8ucmVsc1BLAQItABQABgAIAAAAIQDjcaNwwgAAAN0AAAAPAAAA&#10;AAAAAAAAAAAAAAcCAABkcnMvZG93bnJldi54bWxQSwUGAAAAAAMAAwC3AAAA9gIAAAAA&#10;" strokecolor="black [3213]" strokeweight=".5pt">
                    <v:stroke endarrow="block" joinstyle="miter"/>
                    <o:lock v:ext="edit" shapetype="f"/>
                  </v:shape>
                  <v:shape id="TextBox 14" o:spid="_x0000_s1032" type="#_x0000_t202" style="position:absolute;left:2390;top:17311;width:12033;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r1exgAAAN0AAAAPAAAAZHJzL2Rvd25yZXYueG1sRI9Ba8JA&#10;FITvBf/D8gRvdZNCSkndiEhbPNhCraXXR/YlG8y+DdlNjP/eLQgeh5n5hlmtJ9uKkXrfOFaQLhMQ&#10;xKXTDdcKjj/vjy8gfEDW2DomBRfysC5mDyvMtTvzN42HUIsIYZ+jAhNCl0vpS0MW/dJ1xNGrXG8x&#10;RNnXUvd4jnDbyqckeZYWG44LBjvaGipPh8Eq+Dh97cd9MrzJY10NZfan+dd8KrWYT5tXEIGmcA/f&#10;2jutIEuzFP7fxCcgiysAAAD//wMAUEsBAi0AFAAGAAgAAAAhANvh9svuAAAAhQEAABMAAAAAAAAA&#10;AAAAAAAAAAAAAFtDb250ZW50X1R5cGVzXS54bWxQSwECLQAUAAYACAAAACEAWvQsW78AAAAVAQAA&#10;CwAAAAAAAAAAAAAAAAAfAQAAX3JlbHMvLnJlbHNQSwECLQAUAAYACAAAACEAxj69XsYAAADdAAAA&#10;DwAAAAAAAAAAAAAAAAAHAgAAZHJzL2Rvd25yZXYueG1sUEsFBgAAAAADAAMAtwAAAPoCAAAAAA==&#10;" filled="f" strokecolor="black [3213]">
                    <v:textbox style="mso-fit-shape-to-text:t">
                      <w:txbxContent>
                        <w:p w14:paraId="371356E5" w14:textId="77777777" w:rsidR="00232959" w:rsidRDefault="00232959" w:rsidP="004A228C">
                          <w:pPr>
                            <w:rPr>
                              <w:rFonts w:asciiTheme="minorHAnsi" w:cstheme="minorBidi"/>
                              <w:color w:val="000000" w:themeColor="text1"/>
                              <w:kern w:val="24"/>
                              <w:sz w:val="20"/>
                              <w:szCs w:val="20"/>
                            </w:rPr>
                          </w:pPr>
                          <w:r>
                            <w:rPr>
                              <w:rFonts w:asciiTheme="minorHAnsi" w:cstheme="minorBidi"/>
                              <w:color w:val="000000" w:themeColor="text1"/>
                              <w:kern w:val="24"/>
                              <w:sz w:val="20"/>
                              <w:szCs w:val="20"/>
                            </w:rPr>
                            <w:t>Program Manager position posted</w:t>
                          </w:r>
                        </w:p>
                      </w:txbxContent>
                    </v:textbox>
                  </v:shape>
                  <v:shape id="TextBox 17" o:spid="_x0000_s1033" type="#_x0000_t202" style="position:absolute;left:9246;top:21741;width:14848;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NiwwAAAN0AAAAPAAAAZHJzL2Rvd25yZXYueG1sRE/LasJA&#10;FN0L/YfhFrrTSUOVEh1DKVVcWKHW4vaSuWZCMndCZvLw7zuLQpeH897kk23EQJ2vHCt4XiQgiAun&#10;Ky4VXL5381cQPiBrbByTgjt5yLcPsw1m2o38RcM5lCKGsM9QgQmhzaT0hSGLfuFa4sjdXGcxRNiV&#10;Unc4xnDbyDRJVtJixbHBYEvvhor63FsF+/p0HI5J/yEv5a0vllfNP+ZTqafH6W0NItAU/sV/7oNW&#10;sExf4tz4Jj4Buf0FAAD//wMAUEsBAi0AFAAGAAgAAAAhANvh9svuAAAAhQEAABMAAAAAAAAAAAAA&#10;AAAAAAAAAFtDb250ZW50X1R5cGVzXS54bWxQSwECLQAUAAYACAAAACEAWvQsW78AAAAVAQAACwAA&#10;AAAAAAAAAAAAAAAfAQAAX3JlbHMvLnJlbHNQSwECLQAUAAYACAAAACEACfjjYsMAAADdAAAADwAA&#10;AAAAAAAAAAAAAAAHAgAAZHJzL2Rvd25yZXYueG1sUEsFBgAAAAADAAMAtwAAAPcCAAAAAA==&#10;" filled="f" strokecolor="black [3213]">
                    <v:textbox style="mso-fit-shape-to-text:t">
                      <w:txbxContent>
                        <w:p w14:paraId="7BF94F1A" w14:textId="77777777" w:rsidR="00232959" w:rsidRDefault="00232959" w:rsidP="004A228C">
                          <w:pPr>
                            <w:rPr>
                              <w:rFonts w:asciiTheme="minorHAnsi" w:cstheme="minorBidi"/>
                              <w:color w:val="000000" w:themeColor="text1"/>
                              <w:kern w:val="24"/>
                              <w:sz w:val="20"/>
                              <w:szCs w:val="20"/>
                            </w:rPr>
                          </w:pPr>
                          <w:r>
                            <w:rPr>
                              <w:rFonts w:asciiTheme="minorHAnsi" w:cstheme="minorBidi"/>
                              <w:color w:val="000000" w:themeColor="text1"/>
                              <w:kern w:val="24"/>
                              <w:sz w:val="20"/>
                              <w:szCs w:val="20"/>
                            </w:rPr>
                            <w:t>Program Manager hired</w:t>
                          </w:r>
                        </w:p>
                      </w:txbxContent>
                    </v:textbox>
                  </v:shape>
                  <v:shape id="TextBox 18" o:spid="_x0000_s1034" type="#_x0000_t202" style="position:absolute;left:8283;width:14543;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Eb5xQAAAN0AAAAPAAAAZHJzL2Rvd25yZXYueG1sRI9Ba8JA&#10;FITvQv/D8gre6qZSpUZXKWLFgwpaxesj+8wGs29DdhPjv+8WCh6HmfmGmS06W4qWal84VvA+SEAQ&#10;Z04XnCs4/Xy/fYLwAVlj6ZgUPMjDYv7Sm2Gq3Z0P1B5DLiKEfYoKTAhVKqXPDFn0A1cRR+/qaosh&#10;yjqXusZ7hNtSDpNkLC0WHBcMVrQ0lN2OjVWwvu237TZpVvKUX5tsdNF8Njul+q/d1xREoC48w//t&#10;jVYwGn5M4O9NfAJy/gsAAP//AwBQSwECLQAUAAYACAAAACEA2+H2y+4AAACFAQAAEwAAAAAAAAAA&#10;AAAAAAAAAAAAW0NvbnRlbnRfVHlwZXNdLnhtbFBLAQItABQABgAIAAAAIQBa9CxbvwAAABUBAAAL&#10;AAAAAAAAAAAAAAAAAB8BAABfcmVscy8ucmVsc1BLAQItABQABgAIAAAAIQBmtEb5xQAAAN0AAAAP&#10;AAAAAAAAAAAAAAAAAAcCAABkcnMvZG93bnJldi54bWxQSwUGAAAAAAMAAwC3AAAA+QIAAAAA&#10;" filled="f" strokecolor="black [3213]">
                    <v:textbox style="mso-fit-shape-to-text:t">
                      <w:txbxContent>
                        <w:p w14:paraId="265C9654" w14:textId="77777777" w:rsidR="00232959" w:rsidRDefault="00232959" w:rsidP="004A228C">
                          <w:pPr>
                            <w:rPr>
                              <w:rFonts w:asciiTheme="minorHAnsi" w:cstheme="minorBidi"/>
                              <w:color w:val="000000" w:themeColor="text1"/>
                              <w:kern w:val="24"/>
                              <w:sz w:val="20"/>
                              <w:szCs w:val="20"/>
                            </w:rPr>
                          </w:pPr>
                          <w:r>
                            <w:rPr>
                              <w:rFonts w:asciiTheme="minorHAnsi" w:cstheme="minorBidi"/>
                              <w:color w:val="000000" w:themeColor="text1"/>
                              <w:kern w:val="24"/>
                              <w:sz w:val="20"/>
                              <w:szCs w:val="20"/>
                            </w:rPr>
                            <w:t>Committee membership advertised</w:t>
                          </w:r>
                        </w:p>
                      </w:txbxContent>
                    </v:textbox>
                  </v:shape>
                  <v:shape id="TextBox 19" o:spid="_x0000_s1035" type="#_x0000_t202" style="position:absolute;left:15902;top:4554;width:7688;height:5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3m5wgAAAN0AAAAPAAAAZHJzL2Rvd25yZXYueG1sRE/LisIw&#10;FN0L8w/hDsxOU4WKdIwiMiMuVPAxuL0016bY3JQmrZ2/NwvB5eG858veVqKjxpeOFYxHCQji3OmS&#10;CwWX8+9wBsIHZI2VY1LwTx6Wi4/BHDPtHnyk7hQKEUPYZ6jAhFBnUvrckEU/cjVx5G6usRgibAqp&#10;G3zEcFvJSZJMpcWSY4PBmtaG8vuptQo298Ou2yXtj7wUtzZPr5r/zF6pr89+9Q0iUB/e4pd7qxWk&#10;kzTuj2/iE5CLJwAAAP//AwBQSwECLQAUAAYACAAAACEA2+H2y+4AAACFAQAAEwAAAAAAAAAAAAAA&#10;AAAAAAAAW0NvbnRlbnRfVHlwZXNdLnhtbFBLAQItABQABgAIAAAAIQBa9CxbvwAAABUBAAALAAAA&#10;AAAAAAAAAAAAAB8BAABfcmVscy8ucmVsc1BLAQItABQABgAIAAAAIQByV3m5wgAAAN0AAAAPAAAA&#10;AAAAAAAAAAAAAAcCAABkcnMvZG93bnJldi54bWxQSwUGAAAAAAMAAwC3AAAA9gIAAAAA&#10;" filled="f" strokecolor="black [3213]">
                    <v:textbox style="mso-fit-shape-to-text:t">
                      <w:txbxContent>
                        <w:p w14:paraId="48FFCDFC" w14:textId="77777777" w:rsidR="00232959" w:rsidRDefault="00232959" w:rsidP="004A228C">
                          <w:pPr>
                            <w:rPr>
                              <w:rFonts w:asciiTheme="minorHAnsi" w:cstheme="minorBidi"/>
                              <w:color w:val="000000" w:themeColor="text1"/>
                              <w:kern w:val="24"/>
                              <w:sz w:val="20"/>
                              <w:szCs w:val="20"/>
                            </w:rPr>
                          </w:pPr>
                          <w:r>
                            <w:rPr>
                              <w:rFonts w:asciiTheme="minorHAnsi" w:cstheme="minorBidi"/>
                              <w:color w:val="000000" w:themeColor="text1"/>
                              <w:kern w:val="24"/>
                              <w:sz w:val="20"/>
                              <w:szCs w:val="20"/>
                            </w:rPr>
                            <w:t>Committee members selected</w:t>
                          </w:r>
                        </w:p>
                      </w:txbxContent>
                    </v:textbox>
                  </v:shape>
                  <v:shape id="TextBox 20" o:spid="_x0000_s1036" type="#_x0000_t202" style="position:absolute;left:24331;top:104;width:7688;height:5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Uw6xQAAAN0AAAAPAAAAZHJzL2Rvd25yZXYueG1sRI/RasJA&#10;FETfC/7DcgXfmo22ikRXESHQPhTS6AdcstckmL0bsmuy/n23UOjjMDNnmP0xmE6MNLjWsoJlkoIg&#10;rqxuuVZwveSvWxDOI2vsLJOCJzk4HmYve8y0nfibxtLXIkLYZaig8b7PpHRVQwZdYnvi6N3sYNBH&#10;OdRSDzhFuOnkKk030mDLcaHBns4NVffyYRS8daY45ea9/Rrvn7W/5aHo06DUYh5OOxCegv8P/7U/&#10;tIL1ar2E3zfxCcjDDwAAAP//AwBQSwECLQAUAAYACAAAACEA2+H2y+4AAACFAQAAEwAAAAAAAAAA&#10;AAAAAAAAAAAAW0NvbnRlbnRfVHlwZXNdLnhtbFBLAQItABQABgAIAAAAIQBa9CxbvwAAABUBAAAL&#10;AAAAAAAAAAAAAAAAAB8BAABfcmVscy8ucmVsc1BLAQItABQABgAIAAAAIQCKWUw6xQAAAN0AAAAP&#10;AAAAAAAAAAAAAAAAAAcCAABkcnMvZG93bnJldi54bWxQSwUGAAAAAAMAAwC3AAAA+QIAAAAA&#10;" fillcolor="white [3212]" strokecolor="black [3213]">
                    <v:textbox style="mso-fit-shape-to-text:t">
                      <w:txbxContent>
                        <w:p w14:paraId="188E229A" w14:textId="77777777" w:rsidR="00232959" w:rsidRDefault="00232959" w:rsidP="004A228C">
                          <w:pPr>
                            <w:rPr>
                              <w:rFonts w:asciiTheme="minorHAnsi" w:cstheme="minorBidi"/>
                              <w:color w:val="000000" w:themeColor="text1"/>
                              <w:kern w:val="24"/>
                              <w:sz w:val="20"/>
                              <w:szCs w:val="20"/>
                            </w:rPr>
                          </w:pPr>
                          <w:r>
                            <w:rPr>
                              <w:rFonts w:asciiTheme="minorHAnsi" w:cstheme="minorBidi"/>
                              <w:color w:val="000000" w:themeColor="text1"/>
                              <w:kern w:val="24"/>
                              <w:sz w:val="20"/>
                              <w:szCs w:val="20"/>
                            </w:rPr>
                            <w:t>First Committee meeting</w:t>
                          </w:r>
                        </w:p>
                      </w:txbxContent>
                    </v:textbox>
                  </v:shape>
                  <v:shape id="TextBox 21" o:spid="_x0000_s1037" type="#_x0000_t202" style="position:absolute;left:27669;top:17270;width:7688;height:5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9JNxQAAAN0AAAAPAAAAZHJzL2Rvd25yZXYueG1sRI/NasMw&#10;EITvhbyD2EButRy3LsGJEkLA0B4KbpoHWKz1D7FWxlIc5e2rQqHHYWa+YXaHYAYx0+R6ywrWSQqC&#10;uLa651bB5bt83oBwHlnjYJkUPMjBYb942mGh7Z2/aD77VkQIuwIVdN6PhZSu7sigS+xIHL3GTgZ9&#10;lFMr9YT3CDeDzNL0TRrsOS50ONKpo/p6vhkFL4OpjqV57T/n60frmzJUYxqUWi3DcQvCU/D/4b/2&#10;u1aQZ3kGv2/iE5D7HwAAAP//AwBQSwECLQAUAAYACAAAACEA2+H2y+4AAACFAQAAEwAAAAAAAAAA&#10;AAAAAAAAAAAAW0NvbnRlbnRfVHlwZXNdLnhtbFBLAQItABQABgAIAAAAIQBa9CxbvwAAABUBAAAL&#10;AAAAAAAAAAAAAAAAAB8BAABfcmVscy8ucmVsc1BLAQItABQABgAIAAAAIQB6i9JNxQAAAN0AAAAP&#10;AAAAAAAAAAAAAAAAAAcCAABkcnMvZG93bnJldi54bWxQSwUGAAAAAAMAAwC3AAAA+QIAAAAA&#10;" fillcolor="white [3212]" strokecolor="black [3213]">
                    <v:textbox style="mso-fit-shape-to-text:t">
                      <w:txbxContent>
                        <w:p w14:paraId="1FD2308F" w14:textId="77777777" w:rsidR="00232959" w:rsidRDefault="00232959" w:rsidP="004A228C">
                          <w:pPr>
                            <w:rPr>
                              <w:rFonts w:asciiTheme="minorHAnsi" w:cstheme="minorBidi"/>
                              <w:color w:val="000000" w:themeColor="text1"/>
                              <w:kern w:val="24"/>
                              <w:sz w:val="20"/>
                              <w:szCs w:val="20"/>
                            </w:rPr>
                          </w:pPr>
                          <w:r>
                            <w:rPr>
                              <w:rFonts w:asciiTheme="minorHAnsi" w:cstheme="minorBidi"/>
                              <w:color w:val="000000" w:themeColor="text1"/>
                              <w:kern w:val="24"/>
                              <w:sz w:val="20"/>
                              <w:szCs w:val="20"/>
                            </w:rPr>
                            <w:t>Committee designs PB process</w:t>
                          </w:r>
                        </w:p>
                      </w:txbxContent>
                    </v:textbox>
                  </v:shape>
                  <v:shape id="Straight Arrow Connector 5253" o:spid="_x0000_s1038" type="#_x0000_t32" style="position:absolute;left:15474;top:4001;width:80;height:85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lx7xgAAAN0AAAAPAAAAZHJzL2Rvd25yZXYueG1sRI/dagIx&#10;FITvC75DOII3ookWf1iNIkWLUir48wCHzXF3cXOy3URd374pCL0cZuYbZr5sbCnuVPvCsYZBX4Eg&#10;Tp0pONNwPm16UxA+IBssHZOGJ3lYLlpvc0yMe/CB7seQiQhhn6CGPIQqkdKnOVn0fVcRR+/iaosh&#10;yjqTpsZHhNtSDpUaS4sFx4UcK/rIKb0eb1aDXX9uJ033+d215c/JfHm12weldafdrGYgAjXhP/xq&#10;b42G0XD0Dn9v4hOQi18AAAD//wMAUEsBAi0AFAAGAAgAAAAhANvh9svuAAAAhQEAABMAAAAAAAAA&#10;AAAAAAAAAAAAAFtDb250ZW50X1R5cGVzXS54bWxQSwECLQAUAAYACAAAACEAWvQsW78AAAAVAQAA&#10;CwAAAAAAAAAAAAAAAAAfAQAAX3JlbHMvLnJlbHNQSwECLQAUAAYACAAAACEAyIZce8YAAADdAAAA&#10;DwAAAAAAAAAAAAAAAAAHAgAAZHJzL2Rvd25yZXYueG1sUEsFBgAAAAADAAMAtwAAAPoCAAAAAA==&#10;" strokecolor="black [3213]" strokeweight=".5pt">
                    <v:stroke endarrow="block" joinstyle="miter"/>
                    <o:lock v:ext="edit" shapetype="f"/>
                  </v:shape>
                  <v:shape id="Straight Arrow Connector 5254" o:spid="_x0000_s1039" type="#_x0000_t32" style="position:absolute;left:16670;top:14965;width:0;height:67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8QPxgAAAN0AAAAPAAAAZHJzL2Rvd25yZXYueG1sRI/dagIx&#10;FITvC75DOII3oolSf1iNIkWLUir48wCHzXF3cXOy3URd374pCL0cZuYbZr5sbCnuVPvCsYZBX4Eg&#10;Tp0pONNwPm16UxA+IBssHZOGJ3lYLlpvc0yMe/CB7seQiQhhn6CGPIQqkdKnOVn0fVcRR+/iaosh&#10;yjqTpsZHhNtSDpUaS4sFx4UcK/rIKb0eb1aDXX9uJ033+d215c/JfHm12weldafdrGYgAjXhP/xq&#10;b42G0XD0Dn9v4hOQi18AAAD//wMAUEsBAi0AFAAGAAgAAAAhANvh9svuAAAAhQEAABMAAAAAAAAA&#10;AAAAAAAAAAAAAFtDb250ZW50X1R5cGVzXS54bWxQSwECLQAUAAYACAAAACEAWvQsW78AAAAVAQAA&#10;CwAAAAAAAAAAAAAAAAAfAQAAX3JlbHMvLnJlbHNQSwECLQAUAAYACAAAACEAR2/ED8YAAADdAAAA&#10;DwAAAAAAAAAAAAAAAAAHAgAAZHJzL2Rvd25yZXYueG1sUEsFBgAAAAADAAMAtwAAAPoCAAAAAA==&#10;" strokecolor="black [3213]" strokeweight=".5pt">
                    <v:stroke endarrow="block" joinstyle="miter"/>
                    <o:lock v:ext="edit" shapetype="f"/>
                  </v:shape>
                  <v:shape id="Straight Arrow Connector 5255" o:spid="_x0000_s1040" type="#_x0000_t32" style="position:absolute;left:19746;top:10094;width:0;height:24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ZUxwAAAN0AAAAPAAAAZHJzL2Rvd25yZXYueG1sRI9Ba8JA&#10;FITvQv/D8gre6qZKak1dpRTEFi9tlKq3R/Y1WZp9G7Krif/eLRQ8DjPzDTNf9rYWZ2q9cazgcZSA&#10;IC6cNlwq2G1XD88gfEDWWDsmBRfysFzcDeaYadfxF53zUIoIYZ+hgiqEJpPSFxVZ9CPXEEfvx7UW&#10;Q5RtKXWLXYTbWo6T5ElaNBwXKmzoraLiNz9ZBcXusJ/Rp/nW3cRM183muJnkH0oN7/vXFxCB+nAL&#10;/7fftYJ0nKbw9yY+Abm4AgAA//8DAFBLAQItABQABgAIAAAAIQDb4fbL7gAAAIUBAAATAAAAAAAA&#10;AAAAAAAAAAAAAABbQ29udGVudF9UeXBlc10ueG1sUEsBAi0AFAAGAAgAAAAhAFr0LFu/AAAAFQEA&#10;AAsAAAAAAAAAAAAAAAAAHwEAAF9yZWxzLy5yZWxzUEsBAi0AFAAGAAgAAAAhAIBP9lTHAAAA3QAA&#10;AA8AAAAAAAAAAAAAAAAABwIAAGRycy9kb3ducmV2LnhtbFBLBQYAAAAAAwADALcAAAD7AgAAAAA=&#10;" strokecolor="black [3213]" strokeweight=".5pt">
                    <v:stroke endarrow="block" joinstyle="miter"/>
                    <o:lock v:ext="edit" shapetype="f"/>
                  </v:shape>
                  <v:shape id="Straight Arrow Connector 5256" o:spid="_x0000_s1041" type="#_x0000_t32" style="position:absolute;left:24180;top:5644;width:3995;height:69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f/jxAAAAN0AAAAPAAAAZHJzL2Rvd25yZXYueG1sRI/RisIw&#10;FETfF/yHcAVfZE0U1KVrFBFdFFFQ9wMuzbUtNje1iVr/fiMI+zjMzBlmMmtsKe5U+8Kxhn5PgSBO&#10;nSk40/B7Wn1+gfAB2WDpmDQ8ycNs2vqYYGLcgw90P4ZMRAj7BDXkIVSJlD7NyaLvuYo4emdXWwxR&#10;1pk0NT4i3JZyoNRIWiw4LuRY0SKn9HK8WQ12+bMeN93nrmvL68lsvdrsg9K6027m3yACNeE//G6v&#10;jYbhYDiC15v4BOT0DwAA//8DAFBLAQItABQABgAIAAAAIQDb4fbL7gAAAIUBAAATAAAAAAAAAAAA&#10;AAAAAAAAAABbQ29udGVudF9UeXBlc10ueG1sUEsBAi0AFAAGAAgAAAAhAFr0LFu/AAAAFQEAAAsA&#10;AAAAAAAAAAAAAAAAHwEAAF9yZWxzLy5yZWxzUEsBAi0AFAAGAAgAAAAhANjx/+PEAAAA3QAAAA8A&#10;AAAAAAAAAAAAAAAABwIAAGRycy9kb3ducmV2LnhtbFBLBQYAAAAAAwADALcAAAD4AgAAAAA=&#10;" strokecolor="black [3213]" strokeweight=".5pt">
                    <v:stroke endarrow="block" joinstyle="miter"/>
                    <o:lock v:ext="edit" shapetype="f"/>
                  </v:shape>
                  <v:shape id="Straight Arrow Connector 5257" o:spid="_x0000_s1042" type="#_x0000_t32" style="position:absolute;left:31513;top:14955;width:271;height:23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Vp4xgAAAN0AAAAPAAAAZHJzL2Rvd25yZXYueG1sRI/RasJA&#10;FETfBf9huYW+iO42YC3RVaRYSSktVP2AS/aahGbvxuyaxL/vFgo+DjNzhlltBluLjlpfOdbwNFMg&#10;iHNnKi40nI5v0xcQPiAbrB2Thht52KzHoxWmxvX8Td0hFCJC2KeooQyhSaX0eUkW/cw1xNE7u9Zi&#10;iLItpGmxj3Bby0SpZ2mx4rhQYkOvJeU/h6vVYHf7bDFMbp8TW1+O5sOr96+gtH58GLZLEIGGcA//&#10;tzOjYZ7MF/D3Jj4Buf4FAAD//wMAUEsBAi0AFAAGAAgAAAAhANvh9svuAAAAhQEAABMAAAAAAAAA&#10;AAAAAAAAAAAAAFtDb250ZW50X1R5cGVzXS54bWxQSwECLQAUAAYACAAAACEAWvQsW78AAAAVAQAA&#10;CwAAAAAAAAAAAAAAAAAfAQAAX3JlbHMvLnJlbHNQSwECLQAUAAYACAAAACEAt71aeMYAAADdAAAA&#10;DwAAAAAAAAAAAAAAAAAHAgAAZHJzL2Rvd25yZXYueG1sUEsFBgAAAAADAAMAtwAAAPoCAAAAAA==&#10;" strokecolor="black [3213]" strokeweight=".5pt">
                    <v:stroke endarrow="block" joinstyle="miter"/>
                    <o:lock v:ext="edit" shapetype="f"/>
                  </v:shape>
                  <v:shape id="TextBox 87" o:spid="_x0000_s1043" type="#_x0000_t202" style="position:absolute;left:29197;top:6181;width:9229;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WnwgAAAN0AAAAPAAAAZHJzL2Rvd25yZXYueG1sRE/dasIw&#10;FL4XfIdwBrvTdJ3K6IxShIK7ELrqAxyaY1tsTkoT2+ztl4vBLj++//0xmF5MNLrOsoK3dQKCuLa6&#10;40bB7VqsPkA4j6yxt0wKfsjB8bBc7DHTduZvmirfiBjCLkMFrfdDJqWrWzLo1nYgjtzdjgZ9hGMj&#10;9YhzDDe9TJNkJw12HBtaHOjUUv2onkbBe2/KvDCb7jI9vhp/L0I5JEGp15eQf4LwFPy/+M991gq2&#10;6TbOjW/iE5CHXwAAAP//AwBQSwECLQAUAAYACAAAACEA2+H2y+4AAACFAQAAEwAAAAAAAAAAAAAA&#10;AAAAAAAAW0NvbnRlbnRfVHlwZXNdLnhtbFBLAQItABQABgAIAAAAIQBa9CxbvwAAABUBAAALAAAA&#10;AAAAAAAAAAAAAB8BAABfcmVscy8ucmVsc1BLAQItABQABgAIAAAAIQAbY+WnwgAAAN0AAAAPAAAA&#10;AAAAAAAAAAAAAAcCAABkcnMvZG93bnJldi54bWxQSwUGAAAAAAMAAwC3AAAA9gIAAAAA&#10;" fillcolor="white [3212]" strokecolor="black [3213]">
                    <v:textbox style="mso-fit-shape-to-text:t">
                      <w:txbxContent>
                        <w:p w14:paraId="5D9DA3C8" w14:textId="77777777" w:rsidR="00232959" w:rsidRDefault="00232959" w:rsidP="004A228C">
                          <w:pPr>
                            <w:rPr>
                              <w:rFonts w:asciiTheme="minorHAnsi" w:cstheme="minorBidi"/>
                              <w:b/>
                              <w:bCs/>
                              <w:color w:val="000000" w:themeColor="text1"/>
                              <w:kern w:val="24"/>
                              <w:sz w:val="20"/>
                              <w:szCs w:val="20"/>
                            </w:rPr>
                          </w:pPr>
                          <w:r>
                            <w:rPr>
                              <w:rFonts w:asciiTheme="minorHAnsi" w:cstheme="minorBidi"/>
                              <w:b/>
                              <w:bCs/>
                              <w:color w:val="000000" w:themeColor="text1"/>
                              <w:kern w:val="24"/>
                              <w:sz w:val="20"/>
                              <w:szCs w:val="20"/>
                            </w:rPr>
                            <w:t>Proviso response due</w:t>
                          </w:r>
                        </w:p>
                      </w:txbxContent>
                    </v:textbox>
                  </v:shape>
                  <v:shape id="Straight Arrow Connector 5259" o:spid="_x0000_s1044" type="#_x0000_t32" style="position:absolute;left:31958;top:10182;width:1853;height:2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muRxQAAAN0AAAAPAAAAZHJzL2Rvd25yZXYueG1sRI/dagIx&#10;FITvC75DOII3oomCf6tRpGixlAr+PMBhc9xd3JxsN1HXt28KQi+HmfmGWawaW4o71b5wrGHQVyCI&#10;U2cKzjScT9veFIQPyAZLx6ThSR5Wy9bbAhPjHnyg+zFkIkLYJ6ghD6FKpPRpThZ931XE0bu42mKI&#10;ss6kqfER4baUQ6XG0mLBcSHHit5zSq/Hm9VgNx+7SdN9fndt+XMyX1597oPSutNu1nMQgZrwH361&#10;d0bDaDiawd+b+ATk8hcAAP//AwBQSwECLQAUAAYACAAAACEA2+H2y+4AAACFAQAAEwAAAAAAAAAA&#10;AAAAAAAAAAAAW0NvbnRlbnRfVHlwZXNdLnhtbFBLAQItABQABgAIAAAAIQBa9CxbvwAAABUBAAAL&#10;AAAAAAAAAAAAAAAAAB8BAABfcmVscy8ucmVsc1BLAQItABQABgAIAAAAIQCpbmuRxQAAAN0AAAAP&#10;AAAAAAAAAAAAAAAAAAcCAABkcnMvZG93bnJldi54bWxQSwUGAAAAAAMAAwC3AAAA+QIAAAAA&#10;" strokecolor="black [3213]" strokeweight=".5pt">
                    <v:stroke endarrow="block" joinstyle="miter"/>
                    <o:lock v:ext="edit" shapetype="f"/>
                  </v:shape>
                  <v:shape id="TextBox 90" o:spid="_x0000_s1045" type="#_x0000_t202" style="position:absolute;left:39167;top:6233;width:6441;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7MEwwAAAN0AAAAPAAAAZHJzL2Rvd25yZXYueG1sRE/Pa8Iw&#10;FL4P/B/CE7ytqYJlVKOIuOGhG8x1eH00z6bYvJQmrd1/vxwGO358v7f7ybZipN43jhUskxQEceV0&#10;w7WC8uv1+QWED8gaW8ek4Ic87Hezpy3m2j34k8ZLqEUMYZ+jAhNCl0vpK0MWfeI64sjdXG8xRNjX&#10;Uvf4iOG2las0zaTFhmODwY6Ohqr7ZbAK3u4fxVikw0mW9W2o1lfN3+ZdqcV8OmxABJrCv/jPfdYK&#10;1qss7o9v4hOQu18AAAD//wMAUEsBAi0AFAAGAAgAAAAhANvh9svuAAAAhQEAABMAAAAAAAAAAAAA&#10;AAAAAAAAAFtDb250ZW50X1R5cGVzXS54bWxQSwECLQAUAAYACAAAACEAWvQsW78AAAAVAQAACwAA&#10;AAAAAAAAAAAAAAAfAQAAX3JlbHMvLnJlbHNQSwECLQAUAAYACAAAACEAvDuzBMMAAADdAAAADwAA&#10;AAAAAAAAAAAAAAAHAgAAZHJzL2Rvd25yZXYueG1sUEsFBgAAAAADAAMAtwAAAPcCAAAAAA==&#10;" filled="f" strokecolor="black [3213]">
                    <v:textbox style="mso-fit-shape-to-text:t">
                      <w:txbxContent>
                        <w:p w14:paraId="03A11497" w14:textId="77777777" w:rsidR="00232959" w:rsidRDefault="00232959" w:rsidP="004A228C">
                          <w:pPr>
                            <w:rPr>
                              <w:rFonts w:asciiTheme="minorHAnsi" w:cstheme="minorBidi"/>
                              <w:color w:val="000000" w:themeColor="text1"/>
                              <w:kern w:val="24"/>
                              <w:sz w:val="20"/>
                              <w:szCs w:val="20"/>
                            </w:rPr>
                          </w:pPr>
                          <w:r>
                            <w:rPr>
                              <w:rFonts w:asciiTheme="minorHAnsi" w:cstheme="minorBidi"/>
                              <w:color w:val="000000" w:themeColor="text1"/>
                              <w:kern w:val="24"/>
                              <w:sz w:val="20"/>
                              <w:szCs w:val="20"/>
                            </w:rPr>
                            <w:t>Council update</w:t>
                          </w:r>
                        </w:p>
                      </w:txbxContent>
                    </v:textbox>
                  </v:shape>
                  <v:shape id="Straight Arrow Connector 5261" o:spid="_x0000_s1046" type="#_x0000_t32" style="position:absolute;left:35947;top:10234;width:6441;height:22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K0qxAAAAN0AAAAPAAAAZHJzL2Rvd25yZXYueG1sRI/RisIw&#10;FETfBf8hXMEXWROF1aVrFBEVRXZB3Q+4NNe22NzUJmr9+40g+DjMzBlmMmtsKW5U+8KxhkFfgSBO&#10;nSk40/B3XH18gfAB2WDpmDQ8yMNs2m5NMDHuznu6HUImIoR9ghryEKpESp/mZNH3XUUcvZOrLYYo&#10;60yaGu8Rbks5VGokLRYcF3KsaJFTej5crQa7XG/GTe/x07Pl5Wh2Xm1/g9K622nm3yACNeEdfrU3&#10;RsPncDSA55v4BOT0HwAA//8DAFBLAQItABQABgAIAAAAIQDb4fbL7gAAAIUBAAATAAAAAAAAAAAA&#10;AAAAAAAAAABbQ29udGVudF9UeXBlc10ueG1sUEsBAi0AFAAGAAgAAAAhAFr0LFu/AAAAFQEAAAsA&#10;AAAAAAAAAAAAAAAAHwEAAF9yZWxzLy5yZWxzUEsBAi0AFAAGAAgAAAAhAJl0rSrEAAAA3QAAAA8A&#10;AAAAAAAAAAAAAAAABwIAAGRycy9kb3ducmV2LnhtbFBLBQYAAAAAAwADALcAAAD4AgAAAAA=&#10;" strokecolor="black [3213]" strokeweight=".5pt">
                    <v:stroke endarrow="block" joinstyle="miter"/>
                    <o:lock v:ext="edit" shapetype="f"/>
                  </v:shape>
                  <v:shape id="TextBox 115" o:spid="_x0000_s1047" type="#_x0000_t202" style="position:absolute;left:18917;top:17337;width:7688;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xjwwwAAAN0AAAAPAAAAZHJzL2Rvd25yZXYueG1sRI/disIw&#10;FITvF3yHcATv1tT6g1SjiFDYvRD8e4BDc2yLzUlpsjW+vVkQvBxm5htmvQ2mET11rrasYDJOQBAX&#10;VtdcKrhe8u8lCOeRNTaWScGTHGw3g681Zto++ET92ZciQthlqKDyvs2kdEVFBt3YtsTRu9nOoI+y&#10;K6Xu8BHhppFpkiykwZrjQoUt7Ssq7uc/o2DamOMuN7P60N9/S3/Lw7FNglKjYditQHgK/hN+t3+0&#10;gnm6SOH/TXwCcvMCAAD//wMAUEsBAi0AFAAGAAgAAAAhANvh9svuAAAAhQEAABMAAAAAAAAAAAAA&#10;AAAAAAAAAFtDb250ZW50X1R5cGVzXS54bWxQSwECLQAUAAYACAAAACEAWvQsW78AAAAVAQAACwAA&#10;AAAAAAAAAAAAAAAfAQAAX3JlbHMvLnJlbHNQSwECLQAUAAYACAAAACEAtOcY8MMAAADdAAAADwAA&#10;AAAAAAAAAAAAAAAHAgAAZHJzL2Rvd25yZXYueG1sUEsFBgAAAAADAAMAtwAAAPcCAAAAAA==&#10;" fillcolor="white [3212]" strokecolor="black [3213]">
                    <v:textbox style="mso-fit-shape-to-text:t">
                      <w:txbxContent>
                        <w:p w14:paraId="559F8BAB" w14:textId="77777777" w:rsidR="00232959" w:rsidRDefault="00232959" w:rsidP="004A228C">
                          <w:pPr>
                            <w:rPr>
                              <w:rFonts w:asciiTheme="minorHAnsi" w:cstheme="minorBidi"/>
                              <w:color w:val="000000" w:themeColor="text1"/>
                              <w:kern w:val="24"/>
                              <w:sz w:val="20"/>
                              <w:szCs w:val="20"/>
                            </w:rPr>
                          </w:pPr>
                          <w:r>
                            <w:rPr>
                              <w:rFonts w:asciiTheme="minorHAnsi" w:cstheme="minorBidi"/>
                              <w:color w:val="000000" w:themeColor="text1"/>
                              <w:kern w:val="24"/>
                              <w:sz w:val="20"/>
                              <w:szCs w:val="20"/>
                            </w:rPr>
                            <w:t>Consultant hired</w:t>
                          </w:r>
                        </w:p>
                      </w:txbxContent>
                    </v:textbox>
                  </v:shape>
                  <v:shape id="Straight Arrow Connector 5263" o:spid="_x0000_s1048" type="#_x0000_t32" style="position:absolute;left:22761;top:14848;width:5082;height:24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pbGxQAAAN0AAAAPAAAAZHJzL2Rvd25yZXYueG1sRI/dagIx&#10;FITvC75DOII3oomWqqxGkaJFKQr+PMBhc9xd3JxsN1HXt28KQi+HmfmGmS0aW4o71b5wrGHQVyCI&#10;U2cKzjScT+veBIQPyAZLx6ThSR4W89bbDBPjHnyg+zFkIkLYJ6ghD6FKpPRpThZ931XE0bu42mKI&#10;ss6kqfER4baUQ6VG0mLBcSHHij5zSq/Hm9VgV1+bcdN97rq2/DmZb6+2+6C07rSb5RREoCb8h1/t&#10;jdHwMRy9w9+b+ATk/BcAAP//AwBQSwECLQAUAAYACAAAACEA2+H2y+4AAACFAQAAEwAAAAAAAAAA&#10;AAAAAAAAAAAAW0NvbnRlbnRfVHlwZXNdLnhtbFBLAQItABQABgAIAAAAIQBa9CxbvwAAABUBAAAL&#10;AAAAAAAAAAAAAAAAAB8BAABfcmVscy8ucmVsc1BLAQItABQABgAIAAAAIQAG6pbGxQAAAN0AAAAP&#10;AAAAAAAAAAAAAAAAAAcCAABkcnMvZG93bnJldi54bWxQSwUGAAAAAAMAAwC3AAAA+QIAAAAA&#10;" strokecolor="black [3213]" strokeweight=".5pt">
                    <v:stroke endarrow="block" joinstyle="miter"/>
                    <o:lock v:ext="edit" shapetype="f"/>
                  </v:shape>
                  <v:shape id="TextBox 141" o:spid="_x0000_s1049" type="#_x0000_t202" style="position:absolute;left:35947;top:17233;width:7688;height:5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iUfxQAAAN0AAAAPAAAAZHJzL2Rvd25yZXYueG1sRI/RasJA&#10;FETfC/7DcoW+1Y1pKhJdJQiB9qFg1Q+4ZK9JMHs3ZNdk+/fdguDjMDNnmO0+mE6MNLjWsoLlIgFB&#10;XFndcq3gci7f1iCcR9bYWSYFv+Rgv5u9bDHXduIfGk++FhHCLkcFjfd9LqWrGjLoFrYnjt7VDgZ9&#10;lEMt9YBThJtOpkmykgZbjgsN9nRoqLqd7kbBe2eORWmy9nu8fdX+WoZjnwSlXueh2IDwFPwz/Gh/&#10;agUf6SqD/zfxCcjdHwAAAP//AwBQSwECLQAUAAYACAAAACEA2+H2y+4AAACFAQAAEwAAAAAAAAAA&#10;AAAAAAAAAAAAW0NvbnRlbnRfVHlwZXNdLnhtbFBLAQItABQABgAIAAAAIQBa9CxbvwAAABUBAAAL&#10;AAAAAAAAAAAAAAAAAB8BAABfcmVscy8ucmVsc1BLAQItABQABgAIAAAAIQBUQiUfxQAAAN0AAAAP&#10;AAAAAAAAAAAAAAAAAAcCAABkcnMvZG93bnJldi54bWxQSwUGAAAAAAMAAwC3AAAA+QIAAAAA&#10;" fillcolor="white [3212]" strokecolor="black [3213]">
                    <v:textbox style="mso-fit-shape-to-text:t">
                      <w:txbxContent>
                        <w:p w14:paraId="64BDFC68" w14:textId="77777777" w:rsidR="00232959" w:rsidRDefault="00232959" w:rsidP="004A228C">
                          <w:pPr>
                            <w:rPr>
                              <w:rFonts w:asciiTheme="minorHAnsi" w:cstheme="minorBidi"/>
                              <w:b/>
                              <w:bCs/>
                              <w:color w:val="000000" w:themeColor="text1"/>
                              <w:kern w:val="24"/>
                              <w:sz w:val="20"/>
                              <w:szCs w:val="20"/>
                            </w:rPr>
                          </w:pPr>
                          <w:r>
                            <w:rPr>
                              <w:rFonts w:asciiTheme="minorHAnsi" w:cstheme="minorBidi"/>
                              <w:b/>
                              <w:bCs/>
                              <w:color w:val="000000" w:themeColor="text1"/>
                              <w:kern w:val="24"/>
                              <w:sz w:val="20"/>
                              <w:szCs w:val="20"/>
                            </w:rPr>
                            <w:t>PB process design complete</w:t>
                          </w:r>
                        </w:p>
                      </w:txbxContent>
                    </v:textbox>
                  </v:shape>
                  <v:shape id="Straight Arrow Connector 5265" o:spid="_x0000_s1050" type="#_x0000_t32" style="position:absolute;left:36376;top:15024;width:3415;height:220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99QxwAAAN0AAAAPAAAAZHJzL2Rvd25yZXYueG1sRI9BSwMx&#10;FITvBf9DeIK3NmvLtrI2LSIWeiiCW7E9PjfPzeLmZU1id/XXm4LQ4zAz3zDL9WBbcSIfGscKbicZ&#10;COLK6YZrBa/7zfgORIjIGlvHpOCHAqxXV6MlFtr1/EKnMtYiQTgUqMDE2BVShsqQxTBxHXHyPpy3&#10;GJP0tdQe+wS3rZxm2VxabDgtGOzo0VD1WX5bBcdDeWD9nL/tvp7ccTH79aZ/Xyh1cz083IOINMRL&#10;+L+91Qry6TyH85v0BOTqDwAA//8DAFBLAQItABQABgAIAAAAIQDb4fbL7gAAAIUBAAATAAAAAAAA&#10;AAAAAAAAAAAAAABbQ29udGVudF9UeXBlc10ueG1sUEsBAi0AFAAGAAgAAAAhAFr0LFu/AAAAFQEA&#10;AAsAAAAAAAAAAAAAAAAAHwEAAF9yZWxzLy5yZWxzUEsBAi0AFAAGAAgAAAAhADZT31DHAAAA3QAA&#10;AA8AAAAAAAAAAAAAAAAABwIAAGRycy9kb3ducmV2LnhtbFBLBQYAAAAAAwADALcAAAD7AgAAAAA=&#10;" strokecolor="black [3213]" strokeweight=".5pt">
                    <v:stroke endarrow="block" joinstyle="miter"/>
                    <o:lock v:ext="edit" shapetype="f"/>
                  </v:shape>
                </v:group>
                <w10:wrap type="topAndBottom"/>
              </v:group>
            </w:pict>
          </mc:Fallback>
        </mc:AlternateContent>
      </w:r>
      <w:r w:rsidR="00911E27">
        <w:t xml:space="preserve">Once the King County Budget was approved by Council, at the end of 2020, Local Services staff members met internally and with OESJ to discuss next steps. In January 2021, a pre-launch PB workgroup, described below, started meeting to help guide Local Services in the formation of a PB program. </w:t>
      </w:r>
      <w:r w:rsidR="00911E27">
        <w:rPr>
          <w:iCs/>
        </w:rPr>
        <w:t xml:space="preserve">This group met for discussions for eight hours over a period of three months. In early March, Local Services posted the position for a Program/Project Manager III to implement the PB program for Local Services. Gloria Briggs was hired to lead the PB program and started at the end of April 2021. Ms. Briggs was interviewed and hired by panels that included community members, OESJ staff, Council staff, and Local Services staff. In April, Local Services initiated the application process for the Community Investment Committee (described in detail in later sections) and members met for the first time in early June. </w:t>
      </w:r>
    </w:p>
    <w:p w14:paraId="64EA59AB" w14:textId="0716E4FC" w:rsidR="006F01F5" w:rsidRDefault="006C03FA" w:rsidP="002E76CC">
      <w:pPr>
        <w:rPr>
          <w:iCs/>
        </w:rPr>
      </w:pPr>
      <w:r w:rsidRPr="006C03FA">
        <w:rPr>
          <w:noProof/>
        </w:rPr>
        <w:t xml:space="preserve"> </w:t>
      </w:r>
    </w:p>
    <w:p w14:paraId="7EE22735" w14:textId="1346E3FB" w:rsidR="00663D2D" w:rsidRPr="004A4917" w:rsidRDefault="006F01F5" w:rsidP="002E76CC">
      <w:pPr>
        <w:rPr>
          <w:iCs/>
        </w:rPr>
      </w:pPr>
      <w:r>
        <w:rPr>
          <w:iCs/>
        </w:rPr>
        <w:t>The Committee has been working since early June to develop trust and is</w:t>
      </w:r>
      <w:r w:rsidR="001C0257" w:rsidRPr="00BA3B6C">
        <w:rPr>
          <w:iCs/>
        </w:rPr>
        <w:t>,</w:t>
      </w:r>
      <w:r w:rsidRPr="00BA3B6C">
        <w:rPr>
          <w:iCs/>
        </w:rPr>
        <w:t xml:space="preserve"> </w:t>
      </w:r>
      <w:r w:rsidR="001C0257" w:rsidRPr="00BA3B6C">
        <w:rPr>
          <w:iCs/>
        </w:rPr>
        <w:t>at the time of the writing of this report,</w:t>
      </w:r>
      <w:r w:rsidRPr="00BA3B6C">
        <w:rPr>
          <w:iCs/>
        </w:rPr>
        <w:t xml:space="preserve"> developing the details of the PB process for King County. </w:t>
      </w:r>
      <w:r w:rsidR="00BA3B6C">
        <w:rPr>
          <w:iCs/>
        </w:rPr>
        <w:t>The Committee’s work</w:t>
      </w:r>
      <w:r w:rsidRPr="00BA3B6C">
        <w:rPr>
          <w:iCs/>
        </w:rPr>
        <w:t xml:space="preserve"> b</w:t>
      </w:r>
      <w:r>
        <w:rPr>
          <w:iCs/>
        </w:rPr>
        <w:t>eing guided by the Participatory Budgeting Project, a non-profit consulting organization that focuses exclusively on helping governments implement PB across the Country</w:t>
      </w:r>
      <w:r w:rsidR="00AC15E8">
        <w:rPr>
          <w:iCs/>
        </w:rPr>
        <w:t>, to develop the guidebook by which the Committee will implement PB</w:t>
      </w:r>
      <w:r>
        <w:rPr>
          <w:iCs/>
        </w:rPr>
        <w:t>.</w:t>
      </w:r>
      <w:r w:rsidR="005B12DC">
        <w:rPr>
          <w:rStyle w:val="FootnoteReference"/>
          <w:iCs/>
        </w:rPr>
        <w:footnoteReference w:id="45"/>
      </w:r>
      <w:r>
        <w:rPr>
          <w:iCs/>
        </w:rPr>
        <w:t xml:space="preserve"> </w:t>
      </w:r>
      <w:r w:rsidR="001E38FD">
        <w:rPr>
          <w:iCs/>
        </w:rPr>
        <w:t xml:space="preserve">The guidebook will contain </w:t>
      </w:r>
      <w:r w:rsidR="00E52321">
        <w:rPr>
          <w:iCs/>
        </w:rPr>
        <w:t>PB process details that are unique to each program.</w:t>
      </w:r>
      <w:r w:rsidR="00BF5563">
        <w:rPr>
          <w:iCs/>
        </w:rPr>
        <w:t xml:space="preserve"> </w:t>
      </w:r>
      <w:r>
        <w:rPr>
          <w:iCs/>
        </w:rPr>
        <w:t xml:space="preserve">The Participatory Budgeting Project was selected </w:t>
      </w:r>
      <w:r w:rsidR="00BD7CD3">
        <w:rPr>
          <w:iCs/>
        </w:rPr>
        <w:t xml:space="preserve">in mid-July </w:t>
      </w:r>
      <w:r w:rsidR="00503B67">
        <w:rPr>
          <w:iCs/>
        </w:rPr>
        <w:t xml:space="preserve">after responding to </w:t>
      </w:r>
      <w:r w:rsidR="00E343B3">
        <w:rPr>
          <w:iCs/>
        </w:rPr>
        <w:t xml:space="preserve">a procurement process for a consultant. </w:t>
      </w:r>
      <w:r w:rsidR="00AB4E09">
        <w:rPr>
          <w:iCs/>
        </w:rPr>
        <w:t xml:space="preserve">This includes, for example, defining program goals, age of voters, criteria for project selection, </w:t>
      </w:r>
      <w:r w:rsidR="00250DAB">
        <w:rPr>
          <w:iCs/>
        </w:rPr>
        <w:t xml:space="preserve">number of projects to place on a ballot, </w:t>
      </w:r>
      <w:r w:rsidR="00756587">
        <w:rPr>
          <w:iCs/>
        </w:rPr>
        <w:t>percent of funds to hold back for contingenc</w:t>
      </w:r>
      <w:r w:rsidR="003A1B5F">
        <w:rPr>
          <w:iCs/>
        </w:rPr>
        <w:t xml:space="preserve">ies, </w:t>
      </w:r>
      <w:r w:rsidR="00250DAB">
        <w:rPr>
          <w:iCs/>
        </w:rPr>
        <w:t xml:space="preserve">etc. This work is </w:t>
      </w:r>
      <w:r w:rsidR="005D6398">
        <w:rPr>
          <w:iCs/>
        </w:rPr>
        <w:t xml:space="preserve">tentatively </w:t>
      </w:r>
      <w:r w:rsidR="00250DAB">
        <w:rPr>
          <w:iCs/>
        </w:rPr>
        <w:t>expected to be completed by the end of August</w:t>
      </w:r>
      <w:r w:rsidR="004A4917">
        <w:rPr>
          <w:iCs/>
        </w:rPr>
        <w:t>, after the deadline for this proviso response has passed.</w:t>
      </w:r>
    </w:p>
    <w:p w14:paraId="008FE368" w14:textId="77777777" w:rsidR="00174307" w:rsidRPr="00541A06" w:rsidRDefault="00174307" w:rsidP="002E76CC">
      <w:pPr>
        <w:rPr>
          <w:i/>
          <w:iCs/>
        </w:rPr>
      </w:pPr>
    </w:p>
    <w:p w14:paraId="32732A0B" w14:textId="6F26001C" w:rsidR="005C0D35" w:rsidRDefault="00DD18B6" w:rsidP="002E76CC">
      <w:pPr>
        <w:rPr>
          <w:i/>
          <w:iCs/>
        </w:rPr>
      </w:pPr>
      <w:r>
        <w:rPr>
          <w:i/>
          <w:iCs/>
        </w:rPr>
        <w:t xml:space="preserve">Pre-launch </w:t>
      </w:r>
      <w:r w:rsidR="005C0D35">
        <w:rPr>
          <w:i/>
          <w:iCs/>
        </w:rPr>
        <w:t>Participatory Budgeting Work</w:t>
      </w:r>
      <w:r w:rsidR="00BC2443">
        <w:rPr>
          <w:i/>
          <w:iCs/>
        </w:rPr>
        <w:t>g</w:t>
      </w:r>
      <w:r w:rsidR="005C0D35">
        <w:rPr>
          <w:i/>
          <w:iCs/>
        </w:rPr>
        <w:t>roup</w:t>
      </w:r>
    </w:p>
    <w:p w14:paraId="18163E24" w14:textId="5F2A7BE7" w:rsidR="003761BF" w:rsidRDefault="00DD18B6" w:rsidP="00DD18B6">
      <w:pPr>
        <w:rPr>
          <w:iCs/>
        </w:rPr>
      </w:pPr>
      <w:r w:rsidRPr="005A2A99">
        <w:rPr>
          <w:iCs/>
        </w:rPr>
        <w:t>Before launching the program, Local Services reached out to OESJ for guidance. Upon OESJ’s recommendation, Local Services formed a pre-launch PB workgroup</w:t>
      </w:r>
      <w:r>
        <w:t xml:space="preserve"> </w:t>
      </w:r>
      <w:r w:rsidRPr="005A2A99">
        <w:rPr>
          <w:iCs/>
        </w:rPr>
        <w:t xml:space="preserve">consisting of King County </w:t>
      </w:r>
      <w:r w:rsidR="00FE53C9">
        <w:rPr>
          <w:iCs/>
        </w:rPr>
        <w:t xml:space="preserve">Executive Branch and Council </w:t>
      </w:r>
      <w:r w:rsidRPr="005A2A99">
        <w:rPr>
          <w:iCs/>
        </w:rPr>
        <w:t xml:space="preserve">staff and community members from the three largest urban areas in the program: </w:t>
      </w:r>
      <w:r w:rsidRPr="005A2A99">
        <w:rPr>
          <w:iCs/>
        </w:rPr>
        <w:lastRenderedPageBreak/>
        <w:t>Skyway</w:t>
      </w:r>
      <w:r w:rsidR="00882E0D">
        <w:rPr>
          <w:iCs/>
        </w:rPr>
        <w:t>-West Hill</w:t>
      </w:r>
      <w:r w:rsidRPr="005A2A99">
        <w:rPr>
          <w:iCs/>
        </w:rPr>
        <w:t xml:space="preserve">, </w:t>
      </w:r>
      <w:r w:rsidR="00882E0D">
        <w:rPr>
          <w:iCs/>
        </w:rPr>
        <w:t>North Highline/</w:t>
      </w:r>
      <w:r w:rsidRPr="005A2A99">
        <w:rPr>
          <w:iCs/>
        </w:rPr>
        <w:t xml:space="preserve">White Center, and East Federal Way. </w:t>
      </w:r>
      <w:r w:rsidR="00FE53C9">
        <w:rPr>
          <w:iCs/>
        </w:rPr>
        <w:t>Executive Branch m</w:t>
      </w:r>
      <w:r>
        <w:rPr>
          <w:iCs/>
        </w:rPr>
        <w:t xml:space="preserve">embers were recommended by OESJ </w:t>
      </w:r>
      <w:r w:rsidR="006F136F">
        <w:rPr>
          <w:iCs/>
        </w:rPr>
        <w:t xml:space="preserve">because they are </w:t>
      </w:r>
      <w:r w:rsidR="00A171EF">
        <w:rPr>
          <w:iCs/>
        </w:rPr>
        <w:t xml:space="preserve">leaders in </w:t>
      </w:r>
      <w:r w:rsidR="0096789E">
        <w:rPr>
          <w:iCs/>
        </w:rPr>
        <w:t xml:space="preserve">promoting racial equity </w:t>
      </w:r>
      <w:r w:rsidR="006F136F">
        <w:rPr>
          <w:iCs/>
        </w:rPr>
        <w:t xml:space="preserve">or had experience with participatory budgeting. </w:t>
      </w:r>
      <w:r w:rsidR="007C7384">
        <w:rPr>
          <w:iCs/>
        </w:rPr>
        <w:t xml:space="preserve">Council staff represented </w:t>
      </w:r>
      <w:r w:rsidR="003B5527">
        <w:rPr>
          <w:iCs/>
        </w:rPr>
        <w:t xml:space="preserve">those districts with large urban unincorporated areas and </w:t>
      </w:r>
      <w:r w:rsidR="001D3A1C">
        <w:rPr>
          <w:iCs/>
        </w:rPr>
        <w:t>included the</w:t>
      </w:r>
      <w:r w:rsidR="006153FF">
        <w:rPr>
          <w:iCs/>
        </w:rPr>
        <w:t xml:space="preserve"> Council’s Equity and Social Justice Coordinator.</w:t>
      </w:r>
      <w:r w:rsidR="006153FF" w:rsidRPr="006153FF">
        <w:rPr>
          <w:iCs/>
        </w:rPr>
        <w:t xml:space="preserve"> </w:t>
      </w:r>
      <w:r w:rsidR="006153FF">
        <w:rPr>
          <w:iCs/>
        </w:rPr>
        <w:t>Community members were selected by Local Services because they are strong voices for their communities</w:t>
      </w:r>
      <w:r w:rsidR="00BC2443">
        <w:rPr>
          <w:iCs/>
        </w:rPr>
        <w:t>. S</w:t>
      </w:r>
      <w:r w:rsidR="00956530">
        <w:rPr>
          <w:iCs/>
        </w:rPr>
        <w:t xml:space="preserve">ee Appendix </w:t>
      </w:r>
      <w:r w:rsidR="00EA2022">
        <w:rPr>
          <w:iCs/>
        </w:rPr>
        <w:t>A</w:t>
      </w:r>
      <w:r w:rsidR="00BC2443">
        <w:rPr>
          <w:iCs/>
        </w:rPr>
        <w:t xml:space="preserve"> for a list of the County and community members on the workgroup.</w:t>
      </w:r>
    </w:p>
    <w:p w14:paraId="7A5333C4" w14:textId="77777777" w:rsidR="00594BB8" w:rsidRDefault="00594BB8" w:rsidP="00DD18B6">
      <w:pPr>
        <w:rPr>
          <w:iCs/>
        </w:rPr>
      </w:pPr>
    </w:p>
    <w:p w14:paraId="54697097" w14:textId="43584F3F" w:rsidR="00DD18B6" w:rsidRPr="005A2A99" w:rsidRDefault="00EC75E0" w:rsidP="00DD18B6">
      <w:pPr>
        <w:rPr>
          <w:iCs/>
        </w:rPr>
      </w:pPr>
      <w:r>
        <w:t xml:space="preserve">Local Services </w:t>
      </w:r>
      <w:r>
        <w:rPr>
          <w:iCs/>
        </w:rPr>
        <w:t xml:space="preserve">met with </w:t>
      </w:r>
      <w:r w:rsidR="006F19EF">
        <w:rPr>
          <w:iCs/>
        </w:rPr>
        <w:t xml:space="preserve">the </w:t>
      </w:r>
      <w:r>
        <w:rPr>
          <w:iCs/>
        </w:rPr>
        <w:t xml:space="preserve">community members to set the agenda </w:t>
      </w:r>
      <w:r w:rsidR="005D0429">
        <w:rPr>
          <w:iCs/>
        </w:rPr>
        <w:t xml:space="preserve">before </w:t>
      </w:r>
      <w:r>
        <w:rPr>
          <w:iCs/>
        </w:rPr>
        <w:t xml:space="preserve">each meeting. </w:t>
      </w:r>
      <w:r w:rsidR="00DD18B6" w:rsidRPr="005A2A99">
        <w:rPr>
          <w:iCs/>
        </w:rPr>
        <w:t>Community voices were intentionally elevated</w:t>
      </w:r>
      <w:r w:rsidR="00DD18B6">
        <w:t xml:space="preserve"> </w:t>
      </w:r>
      <w:r w:rsidR="005D0429">
        <w:t>during the</w:t>
      </w:r>
      <w:r w:rsidR="00C53289">
        <w:t xml:space="preserve"> workgroup</w:t>
      </w:r>
      <w:r w:rsidR="005D0429">
        <w:t xml:space="preserve"> meetings, </w:t>
      </w:r>
      <w:r>
        <w:t xml:space="preserve"> often leading the discussion</w:t>
      </w:r>
      <w:r w:rsidR="00C85D93">
        <w:t xml:space="preserve"> and</w:t>
      </w:r>
      <w:r w:rsidR="00D033D2">
        <w:t xml:space="preserve"> </w:t>
      </w:r>
      <w:r>
        <w:t>raising areas for consideration</w:t>
      </w:r>
      <w:r w:rsidR="00D033D2">
        <w:t xml:space="preserve">. </w:t>
      </w:r>
      <w:r w:rsidR="00C85D93">
        <w:t>Community member decisions were final</w:t>
      </w:r>
      <w:r w:rsidR="001A3D4B">
        <w:t>. Executive Branch and Council staff provid</w:t>
      </w:r>
      <w:r w:rsidR="00AF2D8E">
        <w:t>ed</w:t>
      </w:r>
      <w:r w:rsidR="001A3D4B">
        <w:t xml:space="preserve"> thoughts for consideration based on their expertise. </w:t>
      </w:r>
      <w:r w:rsidR="00DD18B6">
        <w:t>Local Services and OESJ staff</w:t>
      </w:r>
      <w:r w:rsidR="00DD18B6" w:rsidRPr="005A2A99">
        <w:rPr>
          <w:iCs/>
        </w:rPr>
        <w:t xml:space="preserve"> took on a technical support</w:t>
      </w:r>
      <w:r w:rsidR="001A3D4B">
        <w:t xml:space="preserve"> and</w:t>
      </w:r>
      <w:r w:rsidR="00DD18B6">
        <w:t xml:space="preserve"> facilitation</w:t>
      </w:r>
      <w:r w:rsidR="00AF2D8E">
        <w:t xml:space="preserve"> role</w:t>
      </w:r>
    </w:p>
    <w:p w14:paraId="6C1124C6" w14:textId="77777777" w:rsidR="00DD18B6" w:rsidRDefault="00DD18B6" w:rsidP="00DD18B6"/>
    <w:p w14:paraId="68BCAA8D" w14:textId="0B7AE2B8" w:rsidR="00DD18B6" w:rsidRPr="00A427CE" w:rsidRDefault="00DD18B6" w:rsidP="00DD18B6">
      <w:r>
        <w:t>The workgroup made recommendations for committee size, number of members for each area, committee member application and materials, and member evaluation criteria. The workgroup also reviewed equity resources consisting of multiple indices developed jointly by OESJ and Local Services to support the C</w:t>
      </w:r>
      <w:r w:rsidR="0090699D">
        <w:t xml:space="preserve">ommittee </w:t>
      </w:r>
      <w:r>
        <w:t>as they develop their methodology for equitable allocation of the $10</w:t>
      </w:r>
      <w:r w:rsidR="00594BB8">
        <w:t xml:space="preserve"> million for capital projects</w:t>
      </w:r>
      <w:r>
        <w:t>. The workgroup recommended that the full range of indices be presented to the Committee as input material to help it deliberate on and decide how to equitably invest the capital funds amongst the five urban areas in the PB program. The workgroup also recommended that the Committee request additional information and indices, as desired.</w:t>
      </w:r>
    </w:p>
    <w:p w14:paraId="16354CB1" w14:textId="3C30ECF1" w:rsidR="005C0D35" w:rsidRDefault="005C0D35" w:rsidP="002E76CC">
      <w:pPr>
        <w:rPr>
          <w:i/>
          <w:iCs/>
        </w:rPr>
      </w:pPr>
      <w:r>
        <w:rPr>
          <w:i/>
          <w:iCs/>
        </w:rPr>
        <w:br/>
        <w:t xml:space="preserve">Community </w:t>
      </w:r>
      <w:r w:rsidR="00A755CB">
        <w:rPr>
          <w:i/>
          <w:iCs/>
        </w:rPr>
        <w:t>Investment</w:t>
      </w:r>
      <w:r>
        <w:rPr>
          <w:i/>
          <w:iCs/>
        </w:rPr>
        <w:t xml:space="preserve"> Committee</w:t>
      </w:r>
    </w:p>
    <w:p w14:paraId="75464B97" w14:textId="7224A978" w:rsidR="00D37030" w:rsidRDefault="00E66A60" w:rsidP="002E76CC">
      <w:r>
        <w:t xml:space="preserve">The Community Investment Committee is described in detail below in Section B. The Committee will develop and implement the PB process for </w:t>
      </w:r>
      <w:r w:rsidR="00D37030">
        <w:t>urban unincorporated King County. The Committee was selected by area-specific panels</w:t>
      </w:r>
      <w:r w:rsidR="00E118F2">
        <w:t xml:space="preserve"> comprised of community members. Council staff, and Local Services staff</w:t>
      </w:r>
      <w:r w:rsidR="00D00347">
        <w:t xml:space="preserve">. There are 21 community members in total on the </w:t>
      </w:r>
      <w:r w:rsidR="00BA3723">
        <w:t>Committee</w:t>
      </w:r>
      <w:r w:rsidR="00BC2443">
        <w:t>. S</w:t>
      </w:r>
      <w:r w:rsidR="00A1330E">
        <w:t>ee Appendix B</w:t>
      </w:r>
      <w:r w:rsidR="00BC2443">
        <w:t xml:space="preserve"> for the list of members for each area.</w:t>
      </w:r>
    </w:p>
    <w:p w14:paraId="303148B7" w14:textId="77777777" w:rsidR="00D37030" w:rsidRDefault="00D37030" w:rsidP="002E76CC"/>
    <w:p w14:paraId="3BFEA920" w14:textId="24CEE4EE" w:rsidR="002C7582" w:rsidRDefault="005D6398" w:rsidP="002E76CC">
      <w:r>
        <w:t xml:space="preserve">The Committee is currently meeting almost weekly and has tentatively scheduled workshops to develop the process details by the end of August. Local Services and OESJ are engaged with the Committee, providing policy, technical, and administrative support for Committee meetings. Council and community members are welcome to contact Local Services or the Committee for updates. Local Services will also work with Councilmembers and their staff to provide updates as details are developed by the Committee. </w:t>
      </w:r>
    </w:p>
    <w:p w14:paraId="06633F9F" w14:textId="288C67FE" w:rsidR="005D6398" w:rsidRDefault="005D6398" w:rsidP="002E76CC"/>
    <w:p w14:paraId="10FC586F" w14:textId="7272EA18" w:rsidR="005D6398" w:rsidRDefault="005D6398" w:rsidP="005D6398">
      <w:r>
        <w:t xml:space="preserve">The Committee met for the first time on June 5, 2021. Since then, members have gotten to know each other, developed Committee norms and the Committee decision-making process, decided to post Zoom meeting access information on the Local Services website, and decided to record the meetings for internal use. The Committee has also selected co-chairs, one from each of the five urban areas, to help set agendas, facilitate meetings, and eventually lead the area subcommittees. The members are working to build trust with each other and King County staff, understand the County’s rationale for funding PB, and understand the link between the funding streams and the County’s budget. </w:t>
      </w:r>
    </w:p>
    <w:p w14:paraId="3D8B9FB8" w14:textId="307B1935" w:rsidR="00BE340F" w:rsidRDefault="00BE340F" w:rsidP="005D6398"/>
    <w:p w14:paraId="7D82C50A" w14:textId="4FF6EEC4" w:rsidR="00BE340F" w:rsidRDefault="00BE340F" w:rsidP="005D6398">
      <w:r>
        <w:lastRenderedPageBreak/>
        <w:t>The Committee’s next steps are detailed in the Section A below.</w:t>
      </w:r>
    </w:p>
    <w:p w14:paraId="2D7E3BB7" w14:textId="77777777" w:rsidR="005D6398" w:rsidRPr="005C0D35" w:rsidRDefault="005D6398" w:rsidP="002E76CC">
      <w:pPr>
        <w:rPr>
          <w:i/>
          <w:iCs/>
        </w:rPr>
      </w:pPr>
    </w:p>
    <w:p w14:paraId="1CB19B57" w14:textId="1B700509" w:rsidR="008F543E" w:rsidRPr="00A82E3B" w:rsidRDefault="00A82E3B" w:rsidP="003C2622">
      <w:pPr>
        <w:pStyle w:val="Heading1"/>
      </w:pPr>
      <w:bookmarkStart w:id="15" w:name="_Toc77355673"/>
      <w:bookmarkStart w:id="16" w:name="_Toc79582144"/>
      <w:r w:rsidRPr="003C2622">
        <w:t>Report</w:t>
      </w:r>
      <w:r w:rsidRPr="00A82E3B">
        <w:t xml:space="preserve"> </w:t>
      </w:r>
      <w:r w:rsidRPr="003C2622">
        <w:t>Requirements</w:t>
      </w:r>
      <w:bookmarkEnd w:id="15"/>
      <w:bookmarkEnd w:id="16"/>
    </w:p>
    <w:p w14:paraId="3B3ADE9B" w14:textId="3D14A817" w:rsidR="008F543E" w:rsidRDefault="008F543E" w:rsidP="00D114D7"/>
    <w:p w14:paraId="5A0B8E8B" w14:textId="40A9CB5B" w:rsidR="00D80A80" w:rsidRDefault="00407EAE" w:rsidP="00CD476B">
      <w:r>
        <w:t xml:space="preserve">The participatory budgeting process for the five urban areas of unincorporated King County will be developed by the Community Investment Committee. The Committee </w:t>
      </w:r>
      <w:r w:rsidR="00240CE8">
        <w:t>recently</w:t>
      </w:r>
      <w:r>
        <w:t xml:space="preserve"> started meeting in early June</w:t>
      </w:r>
      <w:r w:rsidR="00FB7E4E">
        <w:t xml:space="preserve"> 2021 </w:t>
      </w:r>
      <w:r>
        <w:t>and has not yet define</w:t>
      </w:r>
      <w:r w:rsidR="47FAFF43">
        <w:t>d</w:t>
      </w:r>
      <w:r>
        <w:t xml:space="preserve"> the PB process</w:t>
      </w:r>
      <w:r w:rsidR="00E739AB">
        <w:t xml:space="preserve"> nor</w:t>
      </w:r>
      <w:r>
        <w:t xml:space="preserve"> </w:t>
      </w:r>
      <w:r w:rsidR="007C3836">
        <w:t>develop</w:t>
      </w:r>
      <w:r w:rsidR="510C0A99">
        <w:t>ed</w:t>
      </w:r>
      <w:r w:rsidR="007C3836">
        <w:t xml:space="preserve"> </w:t>
      </w:r>
      <w:r w:rsidR="00A14FC8">
        <w:t>the</w:t>
      </w:r>
      <w:r w:rsidR="00A90111">
        <w:t xml:space="preserve"> community engagement plans </w:t>
      </w:r>
      <w:r w:rsidR="00A14FC8">
        <w:t xml:space="preserve">needed to run </w:t>
      </w:r>
      <w:r w:rsidR="00A90111">
        <w:t>a PB process</w:t>
      </w:r>
      <w:r w:rsidR="00E739AB">
        <w:t>.</w:t>
      </w:r>
      <w:r w:rsidR="00936C4E">
        <w:t xml:space="preserve"> </w:t>
      </w:r>
      <w:r w:rsidR="0035557E">
        <w:t xml:space="preserve">In honoring this community-led process, </w:t>
      </w:r>
      <w:r w:rsidR="004D1D4C">
        <w:t xml:space="preserve">Local Services with the help of the </w:t>
      </w:r>
      <w:r w:rsidR="001848C5">
        <w:t>OESJ</w:t>
      </w:r>
      <w:r w:rsidR="000F5619">
        <w:t xml:space="preserve"> </w:t>
      </w:r>
      <w:r w:rsidR="006F4578">
        <w:t xml:space="preserve">is responding to the proviso requirements with the </w:t>
      </w:r>
      <w:r w:rsidR="008540B6">
        <w:t>information available at th</w:t>
      </w:r>
      <w:r w:rsidR="006F4578">
        <w:t xml:space="preserve">e </w:t>
      </w:r>
      <w:r w:rsidR="008540B6">
        <w:t>tim</w:t>
      </w:r>
      <w:r w:rsidR="00353033">
        <w:t xml:space="preserve">e this report </w:t>
      </w:r>
      <w:r w:rsidR="5F07F48F">
        <w:t>was written</w:t>
      </w:r>
      <w:r w:rsidR="00353033">
        <w:t xml:space="preserve">. </w:t>
      </w:r>
      <w:r w:rsidR="00904331">
        <w:t xml:space="preserve">Out of respect for </w:t>
      </w:r>
      <w:r w:rsidR="006F4578">
        <w:t>the Committee</w:t>
      </w:r>
      <w:r w:rsidR="00904331">
        <w:t xml:space="preserve"> </w:t>
      </w:r>
      <w:r w:rsidR="001848C5">
        <w:t>and this community-driven</w:t>
      </w:r>
      <w:r w:rsidR="00904331">
        <w:t xml:space="preserve"> process, no</w:t>
      </w:r>
      <w:r w:rsidR="00353033">
        <w:t xml:space="preserve"> assumptions </w:t>
      </w:r>
      <w:r w:rsidR="1D5BADE7">
        <w:t>have been made about how the Committee will decide to implement process details.</w:t>
      </w:r>
      <w:r w:rsidR="00353033">
        <w:t xml:space="preserve"> </w:t>
      </w:r>
    </w:p>
    <w:p w14:paraId="7EBF6F2C" w14:textId="77777777" w:rsidR="00405117" w:rsidRDefault="00405117" w:rsidP="00CD476B"/>
    <w:p w14:paraId="71D1891A" w14:textId="2E5351D4" w:rsidR="00343244" w:rsidRPr="00CD476B" w:rsidRDefault="00457EA6" w:rsidP="00CD476B">
      <w:r>
        <w:t xml:space="preserve">The </w:t>
      </w:r>
      <w:r w:rsidR="00787EDE">
        <w:t xml:space="preserve">information provided in </w:t>
      </w:r>
      <w:r w:rsidR="00541A06">
        <w:t xml:space="preserve">this document in </w:t>
      </w:r>
      <w:r w:rsidR="00787EDE">
        <w:t xml:space="preserve">response to the specific proviso requirements </w:t>
      </w:r>
      <w:r>
        <w:t>rel</w:t>
      </w:r>
      <w:r w:rsidR="00541A06">
        <w:t>ies</w:t>
      </w:r>
      <w:r>
        <w:t xml:space="preserve"> on </w:t>
      </w:r>
      <w:r w:rsidR="00F05DC7">
        <w:t>Committee work</w:t>
      </w:r>
      <w:r w:rsidR="00541A06">
        <w:t xml:space="preserve"> to date</w:t>
      </w:r>
      <w:r w:rsidR="003D3EB0">
        <w:t xml:space="preserve">. </w:t>
      </w:r>
      <w:r w:rsidR="00901ABC">
        <w:t>As stated above,</w:t>
      </w:r>
      <w:r w:rsidR="00C91BFA">
        <w:t xml:space="preserve"> </w:t>
      </w:r>
      <w:r w:rsidR="000412E1">
        <w:t>this document provides</w:t>
      </w:r>
      <w:r w:rsidR="00541A06">
        <w:t xml:space="preserve"> a status report on the development of elements of PB rather tha</w:t>
      </w:r>
      <w:r w:rsidR="000412E1">
        <w:t>n the</w:t>
      </w:r>
      <w:r w:rsidR="00541A06">
        <w:t xml:space="preserve"> detailed information </w:t>
      </w:r>
      <w:r w:rsidR="000412E1">
        <w:t>requested.</w:t>
      </w:r>
      <w:r w:rsidR="00541A06">
        <w:t xml:space="preserve"> </w:t>
      </w:r>
    </w:p>
    <w:p w14:paraId="52ACC91E" w14:textId="790C3A4E" w:rsidR="007571B9" w:rsidRDefault="007571B9">
      <w:pPr>
        <w:rPr>
          <w:rFonts w:asciiTheme="minorHAnsi" w:eastAsiaTheme="majorEastAsia" w:hAnsiTheme="minorHAnsi" w:cstheme="minorHAnsi"/>
          <w:b/>
          <w:color w:val="2F5496" w:themeColor="accent1" w:themeShade="BF"/>
          <w:sz w:val="14"/>
          <w:szCs w:val="14"/>
        </w:rPr>
      </w:pPr>
    </w:p>
    <w:p w14:paraId="172BD76E" w14:textId="3DD1C6FA" w:rsidR="5B658BDF" w:rsidRDefault="5B658BDF" w:rsidP="5B658BDF">
      <w:pPr>
        <w:rPr>
          <w:rFonts w:eastAsia="Calibri"/>
          <w:b/>
          <w:bCs/>
          <w:color w:val="2F5496" w:themeColor="accent1" w:themeShade="BF"/>
          <w:sz w:val="14"/>
          <w:szCs w:val="14"/>
        </w:rPr>
      </w:pPr>
    </w:p>
    <w:p w14:paraId="24EF79BC" w14:textId="2EF7AC5C" w:rsidR="00B27BAA" w:rsidRDefault="00B27BAA" w:rsidP="00B01D1A">
      <w:pPr>
        <w:pStyle w:val="Heading2"/>
      </w:pPr>
      <w:r>
        <w:t> </w:t>
      </w:r>
      <w:bookmarkStart w:id="17" w:name="_Toc77355674"/>
      <w:bookmarkStart w:id="18" w:name="_Toc79582145"/>
      <w:r>
        <w:t>A detailed description of the participatory budget proces</w:t>
      </w:r>
      <w:r w:rsidR="007E7946">
        <w:t>s</w:t>
      </w:r>
      <w:bookmarkEnd w:id="17"/>
      <w:bookmarkEnd w:id="18"/>
    </w:p>
    <w:p w14:paraId="6392B8EA" w14:textId="6B0F8DEC" w:rsidR="00517E36" w:rsidRDefault="00015633" w:rsidP="007D20BC">
      <w:r>
        <w:t>“</w:t>
      </w:r>
      <w:r w:rsidR="00517E36">
        <w:t>Participatory budgeting</w:t>
      </w:r>
      <w:r w:rsidR="001D109A">
        <w:t xml:space="preserve"> (PB)</w:t>
      </w:r>
      <w:r w:rsidR="00517E36">
        <w:t xml:space="preserve"> is a democratic p</w:t>
      </w:r>
      <w:r w:rsidR="007571B9">
        <w:t>rocess in which community members decide how to spend part of a public budget.</w:t>
      </w:r>
      <w:r w:rsidR="00986171">
        <w:t>”</w:t>
      </w:r>
      <w:r w:rsidR="00986171">
        <w:rPr>
          <w:rStyle w:val="FootnoteReference"/>
        </w:rPr>
        <w:footnoteReference w:id="46"/>
      </w:r>
      <w:r w:rsidR="007571B9">
        <w:t xml:space="preserve"> </w:t>
      </w:r>
      <w:r w:rsidR="002C078F">
        <w:t>PB is a community-led process that</w:t>
      </w:r>
      <w:r w:rsidR="00F70C51">
        <w:t xml:space="preserve"> typically takes place over the course of a year</w:t>
      </w:r>
      <w:r w:rsidR="00F22547">
        <w:t xml:space="preserve"> and is integrated with a public budget cycle.</w:t>
      </w:r>
      <w:r w:rsidR="00A37197">
        <w:rPr>
          <w:rStyle w:val="FootnoteReference"/>
        </w:rPr>
        <w:footnoteReference w:id="47"/>
      </w:r>
    </w:p>
    <w:p w14:paraId="616CE437" w14:textId="77777777" w:rsidR="00517E36" w:rsidRPr="009E12F5" w:rsidRDefault="00517E36" w:rsidP="007D20BC"/>
    <w:p w14:paraId="727DD2DF" w14:textId="060F6134" w:rsidR="007D20BC" w:rsidRPr="00517E36" w:rsidRDefault="00224D52" w:rsidP="007D20BC">
      <w:pPr>
        <w:rPr>
          <w:i/>
          <w:iCs/>
          <w:u w:val="single"/>
        </w:rPr>
      </w:pPr>
      <w:r w:rsidRPr="00517E36">
        <w:rPr>
          <w:i/>
          <w:iCs/>
          <w:u w:val="single"/>
        </w:rPr>
        <w:t xml:space="preserve">Figure A.1. </w:t>
      </w:r>
      <w:r w:rsidR="00642F28" w:rsidRPr="00517E36">
        <w:rPr>
          <w:i/>
          <w:iCs/>
          <w:u w:val="single"/>
        </w:rPr>
        <w:t xml:space="preserve">Basic </w:t>
      </w:r>
      <w:r w:rsidR="00CB46C4">
        <w:rPr>
          <w:i/>
          <w:iCs/>
          <w:u w:val="single"/>
        </w:rPr>
        <w:t>P</w:t>
      </w:r>
      <w:r w:rsidR="00642F28" w:rsidRPr="00517E36">
        <w:rPr>
          <w:i/>
          <w:iCs/>
          <w:u w:val="single"/>
        </w:rPr>
        <w:t xml:space="preserve">articipatory </w:t>
      </w:r>
      <w:r w:rsidR="00CB46C4">
        <w:rPr>
          <w:i/>
          <w:iCs/>
          <w:u w:val="single"/>
        </w:rPr>
        <w:t>B</w:t>
      </w:r>
      <w:r w:rsidR="00642F28" w:rsidRPr="00517E36">
        <w:rPr>
          <w:i/>
          <w:iCs/>
          <w:u w:val="single"/>
        </w:rPr>
        <w:t xml:space="preserve">udgeting </w:t>
      </w:r>
      <w:r w:rsidR="00CB46C4">
        <w:rPr>
          <w:i/>
          <w:iCs/>
          <w:u w:val="single"/>
        </w:rPr>
        <w:t>P</w:t>
      </w:r>
      <w:r w:rsidR="00FE6A09">
        <w:rPr>
          <w:i/>
          <w:iCs/>
          <w:u w:val="single"/>
        </w:rPr>
        <w:t>hases</w:t>
      </w:r>
      <w:r w:rsidR="00642F28" w:rsidRPr="00517E36">
        <w:rPr>
          <w:rStyle w:val="FootnoteReference"/>
          <w:i/>
          <w:iCs/>
          <w:u w:val="single"/>
        </w:rPr>
        <w:footnoteReference w:id="48"/>
      </w:r>
    </w:p>
    <w:p w14:paraId="0FBECA6E" w14:textId="3D9E5F97" w:rsidR="0054004B" w:rsidRPr="007D20BC" w:rsidRDefault="0054004B" w:rsidP="007D20BC">
      <w:r>
        <w:rPr>
          <w:noProof/>
        </w:rPr>
        <w:drawing>
          <wp:inline distT="0" distB="0" distL="0" distR="0" wp14:anchorId="528DD962" wp14:editId="6B5363E7">
            <wp:extent cx="5943600" cy="2447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5943600" cy="2447925"/>
                    </a:xfrm>
                    <a:prstGeom prst="rect">
                      <a:avLst/>
                    </a:prstGeom>
                  </pic:spPr>
                </pic:pic>
              </a:graphicData>
            </a:graphic>
          </wp:inline>
        </w:drawing>
      </w:r>
    </w:p>
    <w:p w14:paraId="7AE73E35" w14:textId="406DF1A7" w:rsidR="001F71CF" w:rsidRDefault="001F71CF" w:rsidP="005F39FC"/>
    <w:p w14:paraId="73C8C829" w14:textId="130EFFC2" w:rsidR="00905CD2" w:rsidRDefault="00541A06" w:rsidP="00B27BAA">
      <w:r>
        <w:t xml:space="preserve">King County’ </w:t>
      </w:r>
      <w:r w:rsidR="004F2AB6">
        <w:t>Community Investment Committee</w:t>
      </w:r>
      <w:r w:rsidR="001D109A">
        <w:t xml:space="preserve"> for PB in the urban areas</w:t>
      </w:r>
      <w:r w:rsidR="003267E1">
        <w:t xml:space="preserve"> </w:t>
      </w:r>
      <w:r>
        <w:t>serves as</w:t>
      </w:r>
      <w:r w:rsidR="000D0D1C">
        <w:t xml:space="preserve"> </w:t>
      </w:r>
      <w:r w:rsidR="003267E1">
        <w:t>the</w:t>
      </w:r>
      <w:r w:rsidR="004F2AB6">
        <w:t xml:space="preserve"> steering committee in </w:t>
      </w:r>
      <w:r w:rsidR="004A127B">
        <w:t xml:space="preserve">the design phase of </w:t>
      </w:r>
      <w:r w:rsidR="004F2AB6">
        <w:t>Figure A.1</w:t>
      </w:r>
      <w:r w:rsidR="437C79FC">
        <w:t>.</w:t>
      </w:r>
      <w:r w:rsidR="3C0E54BA">
        <w:t xml:space="preserve"> The </w:t>
      </w:r>
      <w:r w:rsidR="46996B2C">
        <w:t xml:space="preserve">draft </w:t>
      </w:r>
      <w:r w:rsidR="3C0E54BA">
        <w:t xml:space="preserve">timeline in </w:t>
      </w:r>
      <w:r w:rsidR="7CD597C8">
        <w:t>F</w:t>
      </w:r>
      <w:r w:rsidR="3C0E54BA">
        <w:t>igure A.2</w:t>
      </w:r>
      <w:r w:rsidR="003365EB">
        <w:t>, which</w:t>
      </w:r>
      <w:r w:rsidR="00D0052C">
        <w:t xml:space="preserve"> commits</w:t>
      </w:r>
      <w:r w:rsidR="003365EB">
        <w:t xml:space="preserve"> the funds </w:t>
      </w:r>
      <w:r w:rsidR="0048037F">
        <w:lastRenderedPageBreak/>
        <w:t>for the PB program</w:t>
      </w:r>
      <w:r w:rsidR="00D0052C">
        <w:t xml:space="preserve"> to specific community investments</w:t>
      </w:r>
      <w:r w:rsidR="0048037F">
        <w:t>,</w:t>
      </w:r>
      <w:r w:rsidR="00B67546">
        <w:t xml:space="preserve"> </w:t>
      </w:r>
      <w:r w:rsidR="004F2AB6">
        <w:t>was</w:t>
      </w:r>
      <w:r w:rsidR="00B67546">
        <w:t xml:space="preserve"> presented </w:t>
      </w:r>
      <w:r w:rsidR="508EABEB">
        <w:t>to the C</w:t>
      </w:r>
      <w:r w:rsidR="2D306399">
        <w:t>ommittee</w:t>
      </w:r>
      <w:r w:rsidR="00984CA7">
        <w:t xml:space="preserve"> </w:t>
      </w:r>
      <w:r w:rsidR="00905CD2">
        <w:t>at the</w:t>
      </w:r>
      <w:r w:rsidR="003267E1">
        <w:t>ir</w:t>
      </w:r>
      <w:r w:rsidR="00905CD2">
        <w:t xml:space="preserve"> meeting on July 10</w:t>
      </w:r>
      <w:r w:rsidR="00FD0BC8">
        <w:t>, 2021</w:t>
      </w:r>
      <w:r w:rsidR="00905CD2">
        <w:t>.</w:t>
      </w:r>
      <w:r w:rsidR="00D0052C">
        <w:t xml:space="preserve"> The </w:t>
      </w:r>
      <w:r w:rsidR="00C14ADC">
        <w:t>Committee tentative</w:t>
      </w:r>
      <w:r w:rsidR="000D0D1C">
        <w:t>ly</w:t>
      </w:r>
      <w:r w:rsidR="00C14ADC">
        <w:t xml:space="preserve"> accepted the timeline after some discussion</w:t>
      </w:r>
      <w:r w:rsidR="00E14136">
        <w:t>.</w:t>
      </w:r>
    </w:p>
    <w:p w14:paraId="2A8D5E97" w14:textId="77777777" w:rsidR="00C9225E" w:rsidRDefault="00C9225E" w:rsidP="00905CD2">
      <w:pPr>
        <w:rPr>
          <w:i/>
          <w:iCs/>
          <w:u w:val="single"/>
        </w:rPr>
      </w:pPr>
    </w:p>
    <w:p w14:paraId="22F4504E" w14:textId="4B28C5E1" w:rsidR="00905CD2" w:rsidRPr="007B70F9" w:rsidRDefault="00905CD2" w:rsidP="00905CD2">
      <w:pPr>
        <w:rPr>
          <w:i/>
          <w:iCs/>
          <w:u w:val="single"/>
        </w:rPr>
      </w:pPr>
      <w:r w:rsidRPr="007B70F9">
        <w:rPr>
          <w:i/>
          <w:iCs/>
          <w:u w:val="single"/>
        </w:rPr>
        <w:t xml:space="preserve">Figure A.2. </w:t>
      </w:r>
      <w:r w:rsidR="003E20A3">
        <w:rPr>
          <w:i/>
          <w:iCs/>
          <w:u w:val="single"/>
        </w:rPr>
        <w:t>Projected Urban Unincorporated King County Participatory Budgeting</w:t>
      </w:r>
      <w:r w:rsidR="00EB4A2C">
        <w:rPr>
          <w:i/>
          <w:iCs/>
          <w:u w:val="single"/>
        </w:rPr>
        <w:t xml:space="preserve"> </w:t>
      </w:r>
      <w:r w:rsidRPr="007B70F9">
        <w:rPr>
          <w:i/>
          <w:iCs/>
          <w:u w:val="single"/>
        </w:rPr>
        <w:t>Timeline</w:t>
      </w:r>
      <w:r w:rsidR="003E20A3">
        <w:rPr>
          <w:rStyle w:val="FootnoteReference"/>
          <w:i/>
          <w:iCs/>
          <w:u w:val="single"/>
        </w:rPr>
        <w:footnoteReference w:id="49"/>
      </w:r>
    </w:p>
    <w:p w14:paraId="58E5D569" w14:textId="77777777" w:rsidR="00905CD2" w:rsidRDefault="00426D45" w:rsidP="00B27BAA">
      <w:r>
        <w:rPr>
          <w:noProof/>
        </w:rPr>
        <w:drawing>
          <wp:inline distT="0" distB="0" distL="0" distR="0" wp14:anchorId="1C8403E3" wp14:editId="7501680A">
            <wp:extent cx="5763294" cy="73546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4">
                      <a:extLst>
                        <a:ext uri="{28A0092B-C50C-407E-A947-70E740481C1C}">
                          <a14:useLocalDpi xmlns:a14="http://schemas.microsoft.com/office/drawing/2010/main" val="0"/>
                        </a:ext>
                      </a:extLst>
                    </a:blip>
                    <a:stretch>
                      <a:fillRect/>
                    </a:stretch>
                  </pic:blipFill>
                  <pic:spPr>
                    <a:xfrm>
                      <a:off x="0" y="0"/>
                      <a:ext cx="5763294" cy="735460"/>
                    </a:xfrm>
                    <a:prstGeom prst="rect">
                      <a:avLst/>
                    </a:prstGeom>
                  </pic:spPr>
                </pic:pic>
              </a:graphicData>
            </a:graphic>
          </wp:inline>
        </w:drawing>
      </w:r>
    </w:p>
    <w:p w14:paraId="04391269" w14:textId="77777777" w:rsidR="008C1E7A" w:rsidRDefault="008C1E7A" w:rsidP="00B27BAA"/>
    <w:p w14:paraId="3678C9BD" w14:textId="04214672" w:rsidR="00496BAE" w:rsidRDefault="00C730AA" w:rsidP="00B27BAA">
      <w:r>
        <w:t>During the</w:t>
      </w:r>
      <w:r w:rsidR="00001051">
        <w:t xml:space="preserve"> meeting, the Committee was also </w:t>
      </w:r>
      <w:r w:rsidR="002464C0">
        <w:t>p</w:t>
      </w:r>
      <w:r w:rsidR="000E5E01">
        <w:t>resented with</w:t>
      </w:r>
      <w:r w:rsidR="00001051">
        <w:t xml:space="preserve"> an earl</w:t>
      </w:r>
      <w:r w:rsidR="003267E1">
        <w:t>y</w:t>
      </w:r>
      <w:r w:rsidR="00001051">
        <w:t xml:space="preserve"> draft of </w:t>
      </w:r>
      <w:r w:rsidR="00FD0BC8">
        <w:t>a workplan</w:t>
      </w:r>
      <w:r w:rsidR="00001051">
        <w:t xml:space="preserve">. </w:t>
      </w:r>
      <w:r w:rsidR="00984CA7">
        <w:t xml:space="preserve">Members </w:t>
      </w:r>
      <w:r w:rsidR="00D753B2">
        <w:t>agreed with the</w:t>
      </w:r>
      <w:r w:rsidR="00984CA7">
        <w:t xml:space="preserve"> </w:t>
      </w:r>
      <w:r w:rsidR="009D4D1B">
        <w:t xml:space="preserve">general </w:t>
      </w:r>
      <w:r w:rsidR="00984CA7">
        <w:t>timeline</w:t>
      </w:r>
      <w:r w:rsidR="00D753B2">
        <w:t xml:space="preserve">, </w:t>
      </w:r>
      <w:r w:rsidR="00432E4E">
        <w:t xml:space="preserve">as stated above, </w:t>
      </w:r>
      <w:r w:rsidR="00AD5081">
        <w:t>and</w:t>
      </w:r>
      <w:r w:rsidR="00D753B2">
        <w:t xml:space="preserve"> expressed </w:t>
      </w:r>
      <w:r w:rsidR="00A95ECD">
        <w:t>a need for flexibility to adjust the timeline if phases</w:t>
      </w:r>
      <w:r w:rsidR="009D4D1B">
        <w:t xml:space="preserve"> or tasks</w:t>
      </w:r>
      <w:r w:rsidR="00A95ECD">
        <w:t xml:space="preserve"> take more time</w:t>
      </w:r>
      <w:r w:rsidR="00AD5081">
        <w:t>, particularly given that this is new work for community and the County</w:t>
      </w:r>
      <w:r w:rsidR="00A95ECD">
        <w:t>.</w:t>
      </w:r>
      <w:r w:rsidR="00001051">
        <w:t xml:space="preserve"> </w:t>
      </w:r>
      <w:r w:rsidR="00AD5081">
        <w:t>T</w:t>
      </w:r>
      <w:r w:rsidR="00984CA7">
        <w:t xml:space="preserve">he </w:t>
      </w:r>
      <w:r w:rsidR="009D4D1B">
        <w:t>workplan</w:t>
      </w:r>
      <w:r w:rsidR="00CA0903">
        <w:t xml:space="preserve"> </w:t>
      </w:r>
      <w:r w:rsidR="00AD5081">
        <w:t>is still under review and consideration by the Committee as its members continue to build</w:t>
      </w:r>
      <w:r w:rsidR="00CA0903">
        <w:t xml:space="preserve">  knowledge about PB</w:t>
      </w:r>
      <w:r w:rsidR="00AD5081">
        <w:t>, its potential</w:t>
      </w:r>
      <w:r w:rsidR="00CA0903">
        <w:t xml:space="preserve"> process</w:t>
      </w:r>
      <w:r w:rsidR="00AD5081">
        <w:t>es,</w:t>
      </w:r>
      <w:r w:rsidR="00CA0903">
        <w:t xml:space="preserve"> and the</w:t>
      </w:r>
      <w:r w:rsidR="00AD5081">
        <w:t xml:space="preserve"> overall</w:t>
      </w:r>
      <w:r w:rsidR="00CA0903">
        <w:t xml:space="preserve"> work</w:t>
      </w:r>
      <w:r w:rsidR="00AD5081">
        <w:t xml:space="preserve"> and approach</w:t>
      </w:r>
      <w:r w:rsidR="00CA0903">
        <w:t xml:space="preserve"> required</w:t>
      </w:r>
      <w:r w:rsidR="00984CA7">
        <w:t xml:space="preserve">. </w:t>
      </w:r>
      <w:r w:rsidR="00445207">
        <w:t xml:space="preserve">Since the Committee will be developing the </w:t>
      </w:r>
      <w:r w:rsidR="00AD5081">
        <w:t xml:space="preserve">process and </w:t>
      </w:r>
      <w:r w:rsidR="00445207">
        <w:t xml:space="preserve">rules for  participatory budgeting, </w:t>
      </w:r>
      <w:r w:rsidR="00893448">
        <w:t>with guidance from the Participatory Budgeting Project</w:t>
      </w:r>
      <w:r w:rsidR="00893448">
        <w:rPr>
          <w:rStyle w:val="FootnoteReference"/>
        </w:rPr>
        <w:footnoteReference w:id="50"/>
      </w:r>
      <w:r w:rsidR="00893448">
        <w:t xml:space="preserve">, </w:t>
      </w:r>
      <w:r w:rsidR="00445207">
        <w:t>the details of the process are not yet available.</w:t>
      </w:r>
    </w:p>
    <w:p w14:paraId="713D6E01" w14:textId="3CA01107" w:rsidR="003835A1" w:rsidRDefault="003835A1" w:rsidP="00B27BAA"/>
    <w:p w14:paraId="75503B33" w14:textId="46B178C9" w:rsidR="008573A4" w:rsidRPr="00A427CE" w:rsidRDefault="00072E37" w:rsidP="00A427CE">
      <w:pPr>
        <w:rPr>
          <w:b/>
        </w:rPr>
      </w:pPr>
      <w:bookmarkStart w:id="19" w:name="_Toc77190498"/>
      <w:r w:rsidRPr="00A427CE">
        <w:rPr>
          <w:b/>
        </w:rPr>
        <w:t>Proposed</w:t>
      </w:r>
      <w:r w:rsidR="00BB26D4" w:rsidRPr="00A427CE">
        <w:rPr>
          <w:b/>
        </w:rPr>
        <w:t xml:space="preserve"> Committee Workplan</w:t>
      </w:r>
      <w:bookmarkEnd w:id="19"/>
    </w:p>
    <w:p w14:paraId="0047DF0A" w14:textId="740F98BF" w:rsidR="00FE6A09" w:rsidRPr="005E7BA5" w:rsidRDefault="00645E69" w:rsidP="00A427CE">
      <w:pPr>
        <w:ind w:firstLine="360"/>
        <w:rPr>
          <w:rStyle w:val="Heading3Char"/>
          <w:rFonts w:eastAsiaTheme="minorEastAsia"/>
        </w:rPr>
      </w:pPr>
      <w:r w:rsidRPr="009C0C1D">
        <w:rPr>
          <w:b/>
          <w:bCs/>
        </w:rPr>
        <w:t>J</w:t>
      </w:r>
      <w:r w:rsidRPr="0BE0E0C4">
        <w:rPr>
          <w:rStyle w:val="Heading3Char"/>
          <w:rFonts w:eastAsiaTheme="minorEastAsia"/>
        </w:rPr>
        <w:t>une-August</w:t>
      </w:r>
      <w:r w:rsidR="0029581D">
        <w:rPr>
          <w:rStyle w:val="Heading3Char"/>
          <w:rFonts w:eastAsiaTheme="minorEastAsia"/>
        </w:rPr>
        <w:t xml:space="preserve"> 2021</w:t>
      </w:r>
      <w:r w:rsidRPr="0BE0E0C4">
        <w:rPr>
          <w:rStyle w:val="Heading3Char"/>
          <w:rFonts w:eastAsiaTheme="minorEastAsia"/>
        </w:rPr>
        <w:t>: Design the process</w:t>
      </w:r>
    </w:p>
    <w:p w14:paraId="727A0560" w14:textId="6863DCE9" w:rsidR="009E405D" w:rsidRDefault="00E54AF8" w:rsidP="00CF445E">
      <w:pPr>
        <w:pStyle w:val="ListParagraph"/>
        <w:numPr>
          <w:ilvl w:val="0"/>
          <w:numId w:val="14"/>
        </w:numPr>
      </w:pPr>
      <w:r w:rsidRPr="009C0C1D">
        <w:rPr>
          <w:b/>
          <w:bCs/>
          <w:noProof/>
        </w:rPr>
        <mc:AlternateContent>
          <mc:Choice Requires="wps">
            <w:drawing>
              <wp:anchor distT="45720" distB="45720" distL="114300" distR="114300" simplePos="0" relativeHeight="251524608" behindDoc="1" locked="0" layoutInCell="1" allowOverlap="1" wp14:anchorId="4FC0DEDF" wp14:editId="44199EAC">
                <wp:simplePos x="0" y="0"/>
                <wp:positionH relativeFrom="column">
                  <wp:posOffset>4726305</wp:posOffset>
                </wp:positionH>
                <wp:positionV relativeFrom="paragraph">
                  <wp:posOffset>15875</wp:posOffset>
                </wp:positionV>
                <wp:extent cx="868045" cy="561340"/>
                <wp:effectExtent l="0" t="0" r="27305" b="1016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045" cy="561340"/>
                        </a:xfrm>
                        <a:prstGeom prst="rect">
                          <a:avLst/>
                        </a:prstGeom>
                        <a:noFill/>
                        <a:ln w="9525">
                          <a:solidFill>
                            <a:schemeClr val="accent6">
                              <a:lumMod val="75000"/>
                            </a:schemeClr>
                          </a:solidFill>
                          <a:miter lim="800000"/>
                          <a:headEnd/>
                          <a:tailEnd/>
                        </a:ln>
                      </wps:spPr>
                      <wps:txbx>
                        <w:txbxContent>
                          <w:p w14:paraId="19EEF35A" w14:textId="77777777" w:rsidR="00232959" w:rsidRPr="00E54AF8" w:rsidRDefault="00232959" w:rsidP="00B82A5E">
                            <w:pPr>
                              <w:jc w:val="center"/>
                              <w:rPr>
                                <w:b/>
                                <w:bCs/>
                                <w:color w:val="538135" w:themeColor="accent6" w:themeShade="BF"/>
                              </w:rPr>
                            </w:pPr>
                            <w:r w:rsidRPr="00E54AF8">
                              <w:rPr>
                                <w:b/>
                                <w:bCs/>
                                <w:color w:val="538135" w:themeColor="accent6" w:themeShade="BF"/>
                              </w:rPr>
                              <w:t>Completed</w:t>
                            </w:r>
                          </w:p>
                          <w:p w14:paraId="7EFA8E9F" w14:textId="77777777" w:rsidR="00232959" w:rsidRPr="00E54AF8" w:rsidRDefault="00232959" w:rsidP="00B82A5E">
                            <w:pPr>
                              <w:jc w:val="center"/>
                              <w:rPr>
                                <w:b/>
                                <w:bCs/>
                                <w:color w:val="538135" w:themeColor="accent6" w:themeShade="BF"/>
                              </w:rPr>
                            </w:pPr>
                            <w:r w:rsidRPr="00E54AF8">
                              <w:rPr>
                                <w:b/>
                                <w:bCs/>
                                <w:color w:val="538135" w:themeColor="accent6" w:themeShade="BF"/>
                              </w:rPr>
                              <w:t>tasks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C0DEDF" id="Text Box 2" o:spid="_x0000_s1051" type="#_x0000_t202" style="position:absolute;left:0;text-align:left;margin-left:372.15pt;margin-top:1.25pt;width:68.35pt;height:44.2pt;z-index:-251791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YmLMwIAAEkEAAAOAAAAZHJzL2Uyb0RvYy54bWysVMtu2zAQvBfoPxC815KfcQTLQeo0RYH0&#10;AST9gDVFWURJrkrSltyvz5KyXaO9Fb0IJHd3ODuz1OquN5odpPMKbcnHo5wzaQVWyu5K/v3l8d2S&#10;Mx/AVqDRypIfped367dvVl1byAk2qCvpGIFYX3RtyZsQ2iLLvGikAT/CVloK1ugMBNq6XVY56Ajd&#10;6GyS54usQ1e1DoX0nk4fhiBfJ/y6liJ8rWsvA9MlJ24hfV36buM3W6+g2DloGyVONOAfWBhQli69&#10;QD1AALZ36i8oo4RDj3UYCTQZ1rUSMvVA3YzzP7p5bqCVqRcSx7cXmfz/gxVfDt8cU1XJp5xZMGTR&#10;i+wDe489m0R1utYXlPTcUlro6ZhcTp369gnFD88sbhqwO3nvHHaNhIrYjWNldlU64PgIsu0+Y0XX&#10;wD5gAuprZ6J0JAYjdHLpeHEmUhF0uFws89mcM0Gh+WI8nSXnMijOxa3z4aNEw+Ki5I6MT+BwePIh&#10;koHinBLvsviotE7ma8u6kt/OJ/OhLdSqisGYlsZQbrRjB6ABAiGkDYuUp/eG+hjOb+Z5fiZ0KUl3&#10;+ms0owLNulaG+qGCoQSKqNkHWyUyAZQe1kRY25OIUbdBwdBv++TWeHo2Z4vVkWR1OMw2vUVaNOh+&#10;cdbRXJfc/9yDk5zpT5asuR3PSDwW0mY2v5nQxl1HttcRsIKgSh44G5abkB7PoOE9WVirJG/0emBy&#10;4kzzmhQ4va34IK73Kev3H2D9CgAA//8DAFBLAwQUAAYACAAAACEA3UJNK9wAAAAIAQAADwAAAGRy&#10;cy9kb3ducmV2LnhtbEyPQUvEMBSE74L/ITzBm5t2rW63Nl1EEARBcPWyt7R52xaTl5Jku/Xf+zzp&#10;cZhh5pt6tzgrZgxx9KQgX2UgkDpvRuoVfH4835QgYtJktPWECr4xwq65vKh1ZfyZ3nHep15wCcVK&#10;KxhSmiopYzeg03HlJyT2jj44nViGXpqgz1zurFxn2b10eiReGPSETwN2X/uT493NEGJB7euhsznJ&#10;t3bW5mVW6vpqeXwAkXBJf2H4xWd0aJip9ScyUVgFm6K45aiC9R0I9ssy52+tgm22BdnU8v+B5gcA&#10;AP//AwBQSwECLQAUAAYACAAAACEAtoM4kv4AAADhAQAAEwAAAAAAAAAAAAAAAAAAAAAAW0NvbnRl&#10;bnRfVHlwZXNdLnhtbFBLAQItABQABgAIAAAAIQA4/SH/1gAAAJQBAAALAAAAAAAAAAAAAAAAAC8B&#10;AABfcmVscy8ucmVsc1BLAQItABQABgAIAAAAIQAMiYmLMwIAAEkEAAAOAAAAAAAAAAAAAAAAAC4C&#10;AABkcnMvZTJvRG9jLnhtbFBLAQItABQABgAIAAAAIQDdQk0r3AAAAAgBAAAPAAAAAAAAAAAAAAAA&#10;AI0EAABkcnMvZG93bnJldi54bWxQSwUGAAAAAAQABADzAAAAlgUAAAAA&#10;" filled="f" strokecolor="#538135 [2409]">
                <v:textbox>
                  <w:txbxContent>
                    <w:p w14:paraId="19EEF35A" w14:textId="77777777" w:rsidR="00232959" w:rsidRPr="00E54AF8" w:rsidRDefault="00232959" w:rsidP="00B82A5E">
                      <w:pPr>
                        <w:jc w:val="center"/>
                        <w:rPr>
                          <w:b/>
                          <w:bCs/>
                          <w:color w:val="538135" w:themeColor="accent6" w:themeShade="BF"/>
                        </w:rPr>
                      </w:pPr>
                      <w:r w:rsidRPr="00E54AF8">
                        <w:rPr>
                          <w:b/>
                          <w:bCs/>
                          <w:color w:val="538135" w:themeColor="accent6" w:themeShade="BF"/>
                        </w:rPr>
                        <w:t>Completed</w:t>
                      </w:r>
                    </w:p>
                    <w:p w14:paraId="7EFA8E9F" w14:textId="77777777" w:rsidR="00232959" w:rsidRPr="00E54AF8" w:rsidRDefault="00232959" w:rsidP="00B82A5E">
                      <w:pPr>
                        <w:jc w:val="center"/>
                        <w:rPr>
                          <w:b/>
                          <w:bCs/>
                          <w:color w:val="538135" w:themeColor="accent6" w:themeShade="BF"/>
                        </w:rPr>
                      </w:pPr>
                      <w:r w:rsidRPr="00E54AF8">
                        <w:rPr>
                          <w:b/>
                          <w:bCs/>
                          <w:color w:val="538135" w:themeColor="accent6" w:themeShade="BF"/>
                        </w:rPr>
                        <w:t>tasks</w:t>
                      </w:r>
                    </w:p>
                  </w:txbxContent>
                </v:textbox>
              </v:shape>
            </w:pict>
          </mc:Fallback>
        </mc:AlternateContent>
      </w:r>
      <w:r w:rsidR="00FE716F">
        <w:rPr>
          <w:noProof/>
        </w:rPr>
        <mc:AlternateContent>
          <mc:Choice Requires="wps">
            <w:drawing>
              <wp:anchor distT="0" distB="0" distL="114300" distR="114300" simplePos="0" relativeHeight="251517440" behindDoc="1" locked="0" layoutInCell="1" allowOverlap="1" wp14:anchorId="4FF4A7FA" wp14:editId="1F8BCA3D">
                <wp:simplePos x="0" y="0"/>
                <wp:positionH relativeFrom="margin">
                  <wp:align>left</wp:align>
                </wp:positionH>
                <wp:positionV relativeFrom="paragraph">
                  <wp:posOffset>13764</wp:posOffset>
                </wp:positionV>
                <wp:extent cx="4733290" cy="521595"/>
                <wp:effectExtent l="0" t="0" r="10160" b="12065"/>
                <wp:wrapNone/>
                <wp:docPr id="9" name="Rectangle 9"/>
                <wp:cNvGraphicFramePr/>
                <a:graphic xmlns:a="http://schemas.openxmlformats.org/drawingml/2006/main">
                  <a:graphicData uri="http://schemas.microsoft.com/office/word/2010/wordprocessingShape">
                    <wps:wsp>
                      <wps:cNvSpPr/>
                      <wps:spPr>
                        <a:xfrm>
                          <a:off x="0" y="0"/>
                          <a:ext cx="4733290" cy="521595"/>
                        </a:xfrm>
                        <a:prstGeom prst="rect">
                          <a:avLst/>
                        </a:prstGeom>
                        <a:solidFill>
                          <a:schemeClr val="accent6">
                            <a:lumMod val="40000"/>
                            <a:lumOff val="6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1C92F39D">
              <v:rect id="Rectangle 9" style="position:absolute;margin-left:0;margin-top:1.1pt;width:372.7pt;height:41.05pt;z-index:-251799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c5e0b3 [1305]" strokecolor="#a8d08d [1945]" strokeweight="1pt" w14:anchorId="65868E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euSrQIAACoGAAAOAAAAZHJzL2Uyb0RvYy54bWysVE1PGzEQvVfqf7B8L5uEBJoVGxSBqCrR&#10;goCKs/Ha2ZVsj2s72aS/vmN7s6SUckDNYWPPx5uZ55k5O99qRTbC+RZMRcdHI0qE4VC3ZlXRHw9X&#10;nz5T4gMzNVNgREV3wtPzxccPZ50txQQaULVwBEGMLztb0SYEWxaF543QzB+BFQaVEpxmAa9uVdSO&#10;dYiuVTEZjU6KDlxtHXDhPUovs5IuEr6UgocbKb0IRFUUcwvp69L3KX6LxRkrV47ZpuV9GuwdWWjW&#10;Ggw6QF2ywMjatX9B6ZY78CDDEQddgJQtF6kGrGY8elHNfcOsSLUgOd4ONPn/B8u/b24daeuKzikx&#10;TOMT3SFpzKyUIPNIT2d9iVb39tb1N4/HWOtWOh3/sQqyTZTuBkrFNhCOwunp8fFkjsxz1M0m49l8&#10;FkGLZ2/rfPgiQJN4qKjD6IlJtrn2IZvuTWIwD6qtr1ql0iW2ibhQjmwYPjDjXJhwktzVWn+DOsun&#10;I/zlp0YxNkQWn+zFmE1quIiUcvsjiDLvjTsEYOVh3CGdt+KiLgYuIv2Z8HQKOyViOsrcCYnvhhRP&#10;Ur1DAYdUjLOqYbXI4tk/S06AEVkitwN2D/AazeP+HXv76CrSwA3Oo7cSyy87eKTIYMLgrFsD7jUA&#10;FYbI2X5PUqYmsvQE9Q672kEed2/5VYvNdc18uGUO5xv7EXdWuMGPVNBVFPoTJQ24X6/Joz2OHWop&#10;6XBfVNT/XDMnKFFfDQ7kfDydxgWTLtPZ6QQv7lDzdKgxa30B2LFj3I6Wp2O0D2p/lA70I662ZYyK&#10;KmY4xq4oD25/uQh5j+Fy5GK5TGa4VCwL1+be8ggeWY3D87B9ZM72ExZwNr/Dfrew8sWgZdvoaWC5&#10;DiDbNIXPvPZ840JKs9Ivz7jxDu/J6nnFL34DAAD//wMAUEsDBBQABgAIAAAAIQCNcfpL2wAAAAUB&#10;AAAPAAAAZHJzL2Rvd25yZXYueG1sTI/BTsMwEETvSPyDtUjcqNMQSpVmU5UKJCROBA49OvESR43X&#10;IXbT8PeYEz2OZjTzptjOthcTjb5zjLBcJCCIG6c7bhE+P17u1iB8UKxV75gQfsjDtry+KlSu3Znf&#10;aapCK2IJ+1whmBCGXErfGLLKL9xAHL0vN1oVohxbqUd1juW2l2mSrKRVHccFowbaG2qO1ckiOPPM&#10;+9XuzdS2+m6W09NrfzQHxNubebcBEWgO/2H4w4/oUEam2p1Ye9EjxCMBIU1BRPMxe8hA1Ajr7B5k&#10;WchL+vIXAAD//wMAUEsBAi0AFAAGAAgAAAAhALaDOJL+AAAA4QEAABMAAAAAAAAAAAAAAAAAAAAA&#10;AFtDb250ZW50X1R5cGVzXS54bWxQSwECLQAUAAYACAAAACEAOP0h/9YAAACUAQAACwAAAAAAAAAA&#10;AAAAAAAvAQAAX3JlbHMvLnJlbHNQSwECLQAUAAYACAAAACEA5/Hrkq0CAAAqBgAADgAAAAAAAAAA&#10;AAAAAAAuAgAAZHJzL2Uyb0RvYy54bWxQSwECLQAUAAYACAAAACEAjXH6S9sAAAAFAQAADwAAAAAA&#10;AAAAAAAAAAAHBQAAZHJzL2Rvd25yZXYueG1sUEsFBgAAAAAEAAQA8wAAAA8GAAAAAA==&#10;">
                <w10:wrap anchorx="margin"/>
              </v:rect>
            </w:pict>
          </mc:Fallback>
        </mc:AlternateContent>
      </w:r>
      <w:r w:rsidR="00B53DC6">
        <w:t>Teambuilding, developing committee norms</w:t>
      </w:r>
    </w:p>
    <w:p w14:paraId="7394F683" w14:textId="24102032" w:rsidR="00D35FA2" w:rsidRDefault="00D35FA2" w:rsidP="00CF445E">
      <w:pPr>
        <w:pStyle w:val="ListParagraph"/>
        <w:numPr>
          <w:ilvl w:val="0"/>
          <w:numId w:val="14"/>
        </w:numPr>
      </w:pPr>
      <w:r>
        <w:t>Decide committee structure</w:t>
      </w:r>
    </w:p>
    <w:p w14:paraId="30ED704F" w14:textId="3858CEDB" w:rsidR="00D35FA2" w:rsidRDefault="00FD6269" w:rsidP="00CF445E">
      <w:pPr>
        <w:pStyle w:val="ListParagraph"/>
        <w:numPr>
          <w:ilvl w:val="0"/>
          <w:numId w:val="14"/>
        </w:numPr>
      </w:pPr>
      <w:r>
        <w:rPr>
          <w:noProof/>
        </w:rPr>
        <mc:AlternateContent>
          <mc:Choice Requires="wps">
            <w:drawing>
              <wp:anchor distT="45720" distB="45720" distL="114300" distR="114300" simplePos="0" relativeHeight="251527680" behindDoc="1" locked="0" layoutInCell="1" allowOverlap="1" wp14:anchorId="6D78D0E0" wp14:editId="42C80D83">
                <wp:simplePos x="0" y="0"/>
                <wp:positionH relativeFrom="column">
                  <wp:posOffset>4725670</wp:posOffset>
                </wp:positionH>
                <wp:positionV relativeFrom="paragraph">
                  <wp:posOffset>182880</wp:posOffset>
                </wp:positionV>
                <wp:extent cx="868045" cy="760719"/>
                <wp:effectExtent l="0" t="0" r="27305" b="2095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045" cy="760719"/>
                        </a:xfrm>
                        <a:prstGeom prst="rect">
                          <a:avLst/>
                        </a:prstGeom>
                        <a:solidFill>
                          <a:srgbClr val="FFFFFF"/>
                        </a:solidFill>
                        <a:ln w="9525">
                          <a:solidFill>
                            <a:schemeClr val="accent5">
                              <a:lumMod val="75000"/>
                            </a:schemeClr>
                          </a:solidFill>
                          <a:miter lim="800000"/>
                          <a:headEnd/>
                          <a:tailEnd/>
                        </a:ln>
                      </wps:spPr>
                      <wps:txbx>
                        <w:txbxContent>
                          <w:p w14:paraId="7D43208C" w14:textId="77777777" w:rsidR="00232959" w:rsidRPr="00E54AF8" w:rsidRDefault="00232959" w:rsidP="008D3CF1">
                            <w:pPr>
                              <w:jc w:val="center"/>
                              <w:rPr>
                                <w:b/>
                                <w:bCs/>
                                <w:color w:val="2E74B5" w:themeColor="accent5" w:themeShade="BF"/>
                              </w:rPr>
                            </w:pPr>
                            <w:r w:rsidRPr="00E54AF8">
                              <w:rPr>
                                <w:b/>
                                <w:bCs/>
                                <w:color w:val="2E74B5" w:themeColor="accent5" w:themeShade="BF"/>
                              </w:rPr>
                              <w:t>Tasks in progress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78D0E0" id="_x0000_s1052" type="#_x0000_t202" style="position:absolute;left:0;text-align:left;margin-left:372.1pt;margin-top:14.4pt;width:68.35pt;height:59.9pt;z-index:-251788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0lfQQIAAHIEAAAOAAAAZHJzL2Uyb0RvYy54bWysVM1u2zAMvg/YOwi6L3aC/DRGnaJLl2FA&#10;1w1o9wCMLMfCJNGTlNjd04+SkyzZbsN8EESR/Eh+JH171xvNDtJ5hbbk41HOmbQCK2V3Jf/2snl3&#10;w5kPYCvQaGXJX6Xnd6u3b267tpATbFBX0jECsb7o2pI3IbRFlnnRSAN+hK20pKzRGQgkul1WOegI&#10;3ehskufzrENXtQ6F9J5eHwYlXyX8upYifKlrLwPTJafcQjpdOrfxzFa3UOwctI0SxzTgH7IwoCwF&#10;PUM9QAC2d+ovKKOEQ491GAk0Gda1EjLVQNWM8z+qeW6glakWIse3Z5r8/4MVT4evjqmq5FPOLBhq&#10;0YvsA3uPPZtEdrrWF2T03JJZ6OmZupwq9e0jiu+eWVw3YHfy3jnsGgkVZTeOntmF64DjI8i2+4wV&#10;hYF9wATU185E6ogMRujUpddzZ2Iqgh5v5jf5dMaZINVini/GyxQBipNz63z4KNGweCm5o8YncDg8&#10;+hCTgeJkEmN51KraKK2T4HbbtXbsADQkm/Qd0a/MtGVdyZezyWyo/woizqs8g4AQ0obBTu8NFTyA&#10;L2Z5nmaO0kkjHl1ScleRjAq0FFoZKpwcBhcoIrkfbJVGNoDSw52gtD2yHQkeqA79tk9tHU9PXdxi&#10;9Ur8OxyWgJaWLg26n5x1tAAl9z/24CRn+pOlHi7H02ncmCRMZ4sJCe5Ss73UgBUEVfLA2XBdh7Rl&#10;kV+L99TrWqU+xKEYMjnmTIOdGDguYdycSzlZ/f5VrH4BAAD//wMAUEsDBBQABgAIAAAAIQC6R0nJ&#10;4AAAAAoBAAAPAAAAZHJzL2Rvd25yZXYueG1sTI/BTsMwEETvSPyDtUhcELVxo2JCnAoiAZci0VJx&#10;duMliYjtKHab8PcsJziu9mnmTbGeXc9OOMYueA03CwEMfR1s5xsN+/enawUsJuOt6YNHDd8YYV2e&#10;nxUmt2HyWzztUsMoxMfcaGhTGnLOY92iM3ERBvT0+wyjM4nOseF2NBOFu55LIVbcmc5TQ2sGrFqs&#10;v3ZHp+HxQy7fnjdTrCr5Om+2V0uxNy9aX17MD/fAEs7pD4ZffVKHkpwO4ehtZL2G2yyThGqQiiYQ&#10;oJS4A3YgMlMr4GXB/08ofwAAAP//AwBQSwECLQAUAAYACAAAACEAtoM4kv4AAADhAQAAEwAAAAAA&#10;AAAAAAAAAAAAAAAAW0NvbnRlbnRfVHlwZXNdLnhtbFBLAQItABQABgAIAAAAIQA4/SH/1gAAAJQB&#10;AAALAAAAAAAAAAAAAAAAAC8BAABfcmVscy8ucmVsc1BLAQItABQABgAIAAAAIQAcM0lfQQIAAHIE&#10;AAAOAAAAAAAAAAAAAAAAAC4CAABkcnMvZTJvRG9jLnhtbFBLAQItABQABgAIAAAAIQC6R0nJ4AAA&#10;AAoBAAAPAAAAAAAAAAAAAAAAAJsEAABkcnMvZG93bnJldi54bWxQSwUGAAAAAAQABADzAAAAqAUA&#10;AAAA&#10;" strokecolor="#2e74b5 [2408]">
                <v:textbox>
                  <w:txbxContent>
                    <w:p w14:paraId="7D43208C" w14:textId="77777777" w:rsidR="00232959" w:rsidRPr="00E54AF8" w:rsidRDefault="00232959" w:rsidP="008D3CF1">
                      <w:pPr>
                        <w:jc w:val="center"/>
                        <w:rPr>
                          <w:b/>
                          <w:bCs/>
                          <w:color w:val="2E74B5" w:themeColor="accent5" w:themeShade="BF"/>
                        </w:rPr>
                      </w:pPr>
                      <w:r w:rsidRPr="00E54AF8">
                        <w:rPr>
                          <w:b/>
                          <w:bCs/>
                          <w:color w:val="2E74B5" w:themeColor="accent5" w:themeShade="BF"/>
                        </w:rPr>
                        <w:t>Tasks in progress</w:t>
                      </w:r>
                    </w:p>
                  </w:txbxContent>
                </v:textbox>
              </v:shape>
            </w:pict>
          </mc:Fallback>
        </mc:AlternateContent>
      </w:r>
      <w:r>
        <w:rPr>
          <w:noProof/>
        </w:rPr>
        <mc:AlternateContent>
          <mc:Choice Requires="wps">
            <w:drawing>
              <wp:anchor distT="0" distB="0" distL="114300" distR="114300" simplePos="0" relativeHeight="251520512" behindDoc="1" locked="0" layoutInCell="1" allowOverlap="1" wp14:anchorId="41D8C5DE" wp14:editId="787D4336">
                <wp:simplePos x="0" y="0"/>
                <wp:positionH relativeFrom="margin">
                  <wp:align>left</wp:align>
                </wp:positionH>
                <wp:positionV relativeFrom="paragraph">
                  <wp:posOffset>174614</wp:posOffset>
                </wp:positionV>
                <wp:extent cx="4733365" cy="760719"/>
                <wp:effectExtent l="0" t="0" r="10160" b="20955"/>
                <wp:wrapNone/>
                <wp:docPr id="11" name="Rectangle 11"/>
                <wp:cNvGraphicFramePr/>
                <a:graphic xmlns:a="http://schemas.openxmlformats.org/drawingml/2006/main">
                  <a:graphicData uri="http://schemas.microsoft.com/office/word/2010/wordprocessingShape">
                    <wps:wsp>
                      <wps:cNvSpPr/>
                      <wps:spPr>
                        <a:xfrm>
                          <a:off x="0" y="0"/>
                          <a:ext cx="4733365" cy="760719"/>
                        </a:xfrm>
                        <a:prstGeom prst="rect">
                          <a:avLst/>
                        </a:prstGeom>
                        <a:solidFill>
                          <a:schemeClr val="accent5">
                            <a:lumMod val="60000"/>
                            <a:lumOff val="40000"/>
                            <a:alpha val="5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7DFA2484">
              <v:rect id="Rectangle 11" style="position:absolute;margin-left:0;margin-top:13.75pt;width:372.7pt;height:59.9pt;z-index:-251795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9cc2e5 [1944]" strokecolor="#9cc2e5 [1944]" strokeweight="1pt" w14:anchorId="6D9621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UrxrAIAAEIGAAAOAAAAZHJzL2Uyb0RvYy54bWy0VFlPGzEQfq/U/2D5vewm5CgRGxSBqCrR&#10;goCKZ+O1syvZHtd2rv76ju3NJqWISlWbh43nnvnmOL/YakXWwvkWTEUHJyUlwnCoW7Os6LfH6w8f&#10;KfGBmZopMKKiO+Hpxfz9u/ONnYkhNKBq4Qg6MX62sRVtQrCzovC8EZr5E7DCoFCC0ywg6ZZF7dgG&#10;vWtVDMtyUmzA1dYBF94j9yoL6Tz5l1LwcCulF4GoimJuIX1d+j7HbzE/Z7OlY7ZpeZcG+4ssNGsN&#10;Bu1dXbHAyMq1v7nSLXfgQYYTDroAKVsuUg1YzaB8Uc1Dw6xItSA43vYw+X/nln9d3znS1ti7ASWG&#10;aezRPaLGzFIJgjwEaGP9DPUe7J3rKI/PWO1WOh3/sQ6yTaDuelDFNhCOzNH09PR0MqaEo2w6KaeD&#10;s+i0OFhb58MnAZrER0Udhk9YsvWND1l1rxKDeVBtfd0qlYg4KOJSObJm2GLGuTBhnMzVSn+BOvMn&#10;Jf5ys5GNI5HZowObKduwzB3vuZhjGsToP2X8S2hl/lc2b8VFWQxcxKbkNqRX2CkR01HmXkjsJwI/&#10;TCj0BRwDNMiihtXiTyUnh9GzRMR7352D18BPI4NZdvrRVKRF7I3LtxLL/e4tUmQwoTfWrQH3mgMV&#10;+shZfw9Shiai9Az1DqfdQT4D3vLrFkfuhvlwxxzuPV4IvGXhFj9Swaai0L0oacD9eI0f9XEdUUrJ&#10;Bu9IRf33FXOCEvXZ4KKeDUajeHgSMRpPh0i4Y8nzscSs9CXgHOMuYnbpGfWD2j+lA/2EJ28Ro6KI&#10;GY6xK8qD2xOXId83PJpcLBZJDY+NZeHGPFgenUdU40o9bp+Ys93eBdzYr7C/OWz2Yv2ybrQ0sFgF&#10;kG3azQOuHd54qNKudEc1XsJjOmkdTv/8JwAAAP//AwBQSwMEFAAGAAgAAAAhAIVliUzeAAAABwEA&#10;AA8AAABkcnMvZG93bnJldi54bWxMj8FOwzAQRO9I/IO1SNyoQ0kJhDgVqkDiUClQEGc33iaBeB1s&#10;Nw18fZcTHEczmnlTLCfbixF96BwpuJwlIJBqZzpqFLy9Pl7cgAhRk9G9I1TwjQGW5elJoXPjDvSC&#10;4yY2gkso5FpBG+OQSxnqFq0OMzcgsbdz3urI0jfSeH3gctvLeZJcS6s74oVWD7hqsf7c7K0C81yt&#10;xp9aPty+f6y/6sZXu6d1pdT52XR/ByLiFP/C8IvP6FAy09btyQTRK+AjUcE8W4BgN0sXKYgtx9Ls&#10;CmRZyP/85REAAP//AwBQSwECLQAUAAYACAAAACEAtoM4kv4AAADhAQAAEwAAAAAAAAAAAAAAAAAA&#10;AAAAW0NvbnRlbnRfVHlwZXNdLnhtbFBLAQItABQABgAIAAAAIQA4/SH/1gAAAJQBAAALAAAAAAAA&#10;AAAAAAAAAC8BAABfcmVscy8ucmVsc1BLAQItABQABgAIAAAAIQBT7UrxrAIAAEIGAAAOAAAAAAAA&#10;AAAAAAAAAC4CAABkcnMvZTJvRG9jLnhtbFBLAQItABQABgAIAAAAIQCFZYlM3gAAAAcBAAAPAAAA&#10;AAAAAAAAAAAAAAYFAABkcnMvZG93bnJldi54bWxQSwUGAAAAAAQABADzAAAAEQYAAAAA&#10;">
                <v:fill opacity="32896f"/>
                <w10:wrap anchorx="margin"/>
              </v:rect>
            </w:pict>
          </mc:Fallback>
        </mc:AlternateContent>
      </w:r>
      <w:r w:rsidR="00D35FA2">
        <w:t>Select co-chairs</w:t>
      </w:r>
    </w:p>
    <w:p w14:paraId="7EE3A249" w14:textId="70DBBF12" w:rsidR="004E1C77" w:rsidRDefault="004E1C77" w:rsidP="00CF445E">
      <w:pPr>
        <w:pStyle w:val="ListParagraph"/>
        <w:numPr>
          <w:ilvl w:val="0"/>
          <w:numId w:val="9"/>
        </w:numPr>
      </w:pPr>
      <w:r>
        <w:t>Building trust</w:t>
      </w:r>
    </w:p>
    <w:p w14:paraId="202D9E07" w14:textId="420C4723" w:rsidR="00F86857" w:rsidRDefault="0036436F" w:rsidP="00CF445E">
      <w:pPr>
        <w:pStyle w:val="ListParagraph"/>
        <w:numPr>
          <w:ilvl w:val="0"/>
          <w:numId w:val="9"/>
        </w:numPr>
      </w:pPr>
      <w:r>
        <w:t xml:space="preserve">Develop an understanding of </w:t>
      </w:r>
      <w:r w:rsidR="00AB515B">
        <w:t>PB, Community</w:t>
      </w:r>
      <w:r w:rsidR="00B82A5E">
        <w:t xml:space="preserve"> </w:t>
      </w:r>
      <w:r w:rsidR="00AB515B">
        <w:t>Needs List, and the</w:t>
      </w:r>
      <w:r w:rsidR="00F86857">
        <w:t xml:space="preserve"> </w:t>
      </w:r>
      <w:r w:rsidR="00AB515B">
        <w:t>King</w:t>
      </w:r>
    </w:p>
    <w:p w14:paraId="3209EC2B" w14:textId="7F10BC75" w:rsidR="00AB515B" w:rsidRDefault="00AB515B" w:rsidP="00F86857">
      <w:pPr>
        <w:pStyle w:val="ListParagraph"/>
      </w:pPr>
      <w:r>
        <w:t>County biennial</w:t>
      </w:r>
      <w:r w:rsidR="00B82A5E">
        <w:t xml:space="preserve"> </w:t>
      </w:r>
      <w:r>
        <w:t>budget development process</w:t>
      </w:r>
    </w:p>
    <w:p w14:paraId="3B06499C" w14:textId="76BA9211" w:rsidR="00B53DC6" w:rsidRDefault="009E405D" w:rsidP="00CF445E">
      <w:pPr>
        <w:pStyle w:val="ListParagraph"/>
        <w:numPr>
          <w:ilvl w:val="0"/>
          <w:numId w:val="9"/>
        </w:numPr>
      </w:pPr>
      <w:r>
        <w:t>D</w:t>
      </w:r>
      <w:r w:rsidR="00FF4581">
        <w:t>evelop a common understanding</w:t>
      </w:r>
      <w:r w:rsidR="006B1244">
        <w:t xml:space="preserve"> of </w:t>
      </w:r>
      <w:r w:rsidR="009B74D1">
        <w:t>equity in King County</w:t>
      </w:r>
      <w:r w:rsidR="00E00E3E">
        <w:t xml:space="preserve"> and OESJ </w:t>
      </w:r>
      <w:r w:rsidR="00990242">
        <w:t>tools</w:t>
      </w:r>
    </w:p>
    <w:p w14:paraId="275797B0" w14:textId="102B37C4" w:rsidR="0029581D" w:rsidRDefault="00E14136" w:rsidP="00CF445E">
      <w:pPr>
        <w:pStyle w:val="ListParagraph"/>
        <w:numPr>
          <w:ilvl w:val="0"/>
          <w:numId w:val="9"/>
        </w:numPr>
      </w:pPr>
      <w:r>
        <w:rPr>
          <w:noProof/>
        </w:rPr>
        <mc:AlternateContent>
          <mc:Choice Requires="wps">
            <w:drawing>
              <wp:anchor distT="45720" distB="45720" distL="114300" distR="114300" simplePos="0" relativeHeight="251514368" behindDoc="1" locked="0" layoutInCell="1" allowOverlap="1" wp14:anchorId="33E43859" wp14:editId="43CA5967">
                <wp:simplePos x="0" y="0"/>
                <wp:positionH relativeFrom="column">
                  <wp:posOffset>4733925</wp:posOffset>
                </wp:positionH>
                <wp:positionV relativeFrom="paragraph">
                  <wp:posOffset>17145</wp:posOffset>
                </wp:positionV>
                <wp:extent cx="858520" cy="1885950"/>
                <wp:effectExtent l="0" t="0" r="17780" b="1905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520" cy="1885950"/>
                        </a:xfrm>
                        <a:prstGeom prst="rect">
                          <a:avLst/>
                        </a:prstGeom>
                        <a:solidFill>
                          <a:srgbClr val="FFFFFF"/>
                        </a:solidFill>
                        <a:ln w="9525">
                          <a:solidFill>
                            <a:schemeClr val="tx1"/>
                          </a:solidFill>
                          <a:miter lim="800000"/>
                          <a:headEnd/>
                          <a:tailEnd/>
                        </a:ln>
                      </wps:spPr>
                      <wps:txbx>
                        <w:txbxContent>
                          <w:p w14:paraId="61ECAD66" w14:textId="15B4ADD0" w:rsidR="00232959" w:rsidRPr="0029581D" w:rsidRDefault="00232959" w:rsidP="0029581D">
                            <w:pPr>
                              <w:rPr>
                                <w:b/>
                                <w:bCs/>
                              </w:rPr>
                            </w:pPr>
                            <w:r>
                              <w:rPr>
                                <w:b/>
                                <w:bCs/>
                              </w:rPr>
                              <w:t>Tasks n</w:t>
                            </w:r>
                            <w:r w:rsidRPr="0029581D">
                              <w:rPr>
                                <w:b/>
                                <w:bCs/>
                              </w:rPr>
                              <w:t>ot started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E43859" id="_x0000_s1053" type="#_x0000_t202" style="position:absolute;left:0;text-align:left;margin-left:372.75pt;margin-top:1.35pt;width:67.6pt;height:148.5pt;z-index:-251802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BDzLAIAAEwEAAAOAAAAZHJzL2Uyb0RvYy54bWysVNuO2yAQfa/Uf0C8N46jeJtYcVbbbFNV&#10;2l6k3X4AxjhGBYYCiZ1+fQecpGn6VtUPiGGGw8w5M17dD1qRg3BegqloPplSIgyHRppdRb+9bN8s&#10;KPGBmYYpMKKiR+Hp/fr1q1VvSzGDDlQjHEEQ48veVrQLwZZZ5nknNPMTsMKgswWnWUDT7bLGsR7R&#10;tcpm0+ld1oNrrAMuvMfTx9FJ1wm/bQUPX9rWi0BURTG3kFaX1jqu2XrFyp1jtpP8lAb7hyw0kwYf&#10;vUA9ssDI3sm/oLTkDjy0YcJBZ9C2kotUA1aTT2+qee6YFakWJMfbC03+/8Hyz4evjsimorM7SgzT&#10;qNGLGAJ5BwOZRXp660uMerYYFwY8RplTqd4+Af/uiYFNx8xOPDgHfSdYg+nl8WZ2dXXE8RGk7j9B&#10;g8+wfYAENLROR+6QDYLoKNPxIk1MhePholgUM/RwdOWLRbEsknYZK8+3rfPhgwBN4qaiDqVP6Ozw&#10;5EPMhpXnkPiYByWbrVQqGW5Xb5QjB4Ztsk1fKuAmTBnSV3RZzIqRgD8gYseKC0gYRgpuELQM2O5K&#10;aqxoGr+xASNr702TmjEwqcY9ZqzMicbI3MhhGOohCZYXZ3lqaI5IrIOxvXEccdOB+0lJj61dUf9j&#10;z5ygRH00KM4yn8/jLCRjXryNvLprT33tYYYjVEUDJeN2E9L8RN4MPKCIrUz8RrXHTE45Y8sm2k/j&#10;FWfi2k5Rv38C618AAAD//wMAUEsDBBQABgAIAAAAIQBso9lF3gAAAAkBAAAPAAAAZHJzL2Rvd25y&#10;ZXYueG1sTI9BS8NAEIXvgv9hGcGb3VisTWM2RSqpJwuNgnibZsckmJ0N2W0b/73jSW/zeI8338vX&#10;k+vVicbQeTZwO0tAEdfedtwYeHstb1JQISJb7D2TgW8KsC4uL3LMrD/znk5VbJSUcMjQQBvjkGkd&#10;6pYchpkfiMX79KPDKHJstB3xLOWu1/MkudcOO5YPLQ60aan+qo7OwPO2fqqCDlhu9y/Dx+bdlnZn&#10;jbm+mh4fQEWa4l8YfvEFHQphOvgj26B6A8u7xUKiBuZLUOKnaSLHQfRqtQRd5Pr/guIHAAD//wMA&#10;UEsBAi0AFAAGAAgAAAAhALaDOJL+AAAA4QEAABMAAAAAAAAAAAAAAAAAAAAAAFtDb250ZW50X1R5&#10;cGVzXS54bWxQSwECLQAUAAYACAAAACEAOP0h/9YAAACUAQAACwAAAAAAAAAAAAAAAAAvAQAAX3Jl&#10;bHMvLnJlbHNQSwECLQAUAAYACAAAACEAuPAQ8ywCAABMBAAADgAAAAAAAAAAAAAAAAAuAgAAZHJz&#10;L2Uyb0RvYy54bWxQSwECLQAUAAYACAAAACEAbKPZRd4AAAAJAQAADwAAAAAAAAAAAAAAAACGBAAA&#10;ZHJzL2Rvd25yZXYueG1sUEsFBgAAAAAEAAQA8wAAAJEFAAAAAA==&#10;" strokecolor="black [3213]">
                <v:textbox>
                  <w:txbxContent>
                    <w:p w14:paraId="61ECAD66" w14:textId="15B4ADD0" w:rsidR="00232959" w:rsidRPr="0029581D" w:rsidRDefault="00232959" w:rsidP="0029581D">
                      <w:pPr>
                        <w:rPr>
                          <w:b/>
                          <w:bCs/>
                        </w:rPr>
                      </w:pPr>
                      <w:r>
                        <w:rPr>
                          <w:b/>
                          <w:bCs/>
                        </w:rPr>
                        <w:t>Tasks n</w:t>
                      </w:r>
                      <w:r w:rsidRPr="0029581D">
                        <w:rPr>
                          <w:b/>
                          <w:bCs/>
                        </w:rPr>
                        <w:t>ot started</w:t>
                      </w:r>
                    </w:p>
                  </w:txbxContent>
                </v:textbox>
              </v:shape>
            </w:pict>
          </mc:Fallback>
        </mc:AlternateContent>
      </w:r>
      <w:r>
        <w:rPr>
          <w:noProof/>
        </w:rPr>
        <mc:AlternateContent>
          <mc:Choice Requires="wps">
            <w:drawing>
              <wp:anchor distT="0" distB="0" distL="114300" distR="114300" simplePos="0" relativeHeight="251556352" behindDoc="1" locked="0" layoutInCell="1" allowOverlap="1" wp14:anchorId="07ECFDFE" wp14:editId="592A2130">
                <wp:simplePos x="0" y="0"/>
                <wp:positionH relativeFrom="margin">
                  <wp:align>left</wp:align>
                </wp:positionH>
                <wp:positionV relativeFrom="paragraph">
                  <wp:posOffset>26670</wp:posOffset>
                </wp:positionV>
                <wp:extent cx="4733290" cy="1876425"/>
                <wp:effectExtent l="0" t="0" r="10160" b="28575"/>
                <wp:wrapNone/>
                <wp:docPr id="27" name="Rectangle 27"/>
                <wp:cNvGraphicFramePr/>
                <a:graphic xmlns:a="http://schemas.openxmlformats.org/drawingml/2006/main">
                  <a:graphicData uri="http://schemas.microsoft.com/office/word/2010/wordprocessingShape">
                    <wps:wsp>
                      <wps:cNvSpPr/>
                      <wps:spPr>
                        <a:xfrm>
                          <a:off x="0" y="0"/>
                          <a:ext cx="4733290" cy="18764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6477F86A">
              <v:rect id="Rectangle 27" style="position:absolute;margin-left:0;margin-top:2.1pt;width:372.7pt;height:147.75pt;z-index:-251760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ed="f" strokecolor="black [3213]" strokeweight="1pt" w14:anchorId="71685C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j9hlwIAAIcFAAAOAAAAZHJzL2Uyb0RvYy54bWysVFFP2zAQfp+0/2D5faQJhUJEiioQ0yTE&#10;EDDxbBy7ieT4PNtt2v36ne0krRjaw7Q8OLbv7ru7z3d3db3rFNkK61rQFc1PZpQIzaFu9bqiP17u&#10;vlxQ4jzTNVOgRUX3wtHr5edPV70pRQENqFpYgiDalb2paOO9KbPM8UZ0zJ2AERqFEmzHPB7tOqst&#10;6xG9U1kxm51nPdjaWODCOby9TUK6jPhSCu6/S+mEJ6qiGJuPq43rW1iz5RUr15aZpuVDGOwfouhY&#10;q9HpBHXLPCMb2/4B1bXcggPpTzh0GUjZchFzwGzy2btsnhtmRMwFyXFmosn9P1j+sH20pK0rWiwo&#10;0azDN3pC1pheK0HwDgnqjStR79k82uHkcBuy3UnbhT/mQXaR1P1Eqth5wvFyvjg9LS6Re46y/GJx&#10;Pi/OAmp2MDfW+a8COhI2FbXoP5LJtvfOJ9VRJXjTcNcqhfesVDqsDlRbh7t4CKUjbpQlW4aP7nf5&#10;4O1IC30HyyxklnKJO79XIqE+CYmkYPRFDCSW4wGTcS60z5OoYbVIrs5m+I3OxihiokojYECWGOSE&#10;PQCMmglkxE5pD/rBVMRqnoxnfwssGU8W0TNoPxl3rQb7EYDCrAbPSX8kKVETWHqDeo8lYyH1kjP8&#10;rsVnu2fOPzKLzYNPjQPBf8dFKugrCsOOkgbsr4/ugz7WNEop6bEZK+p+bpgVlKhvGqv9Mp/PQ/fG&#10;w/xsUeDBHkvejiV6090APn2Oo8fwuA36Xo1baaF7xbmxCl5RxDRH3xXl3o6HG5+GBE4eLlarqIYd&#10;a5i/18+GB/DAaijLl90rs2aoXY9l/wBj47LyXQkn3WCpYbXxINtY3wdeB76x22PhDJMpjJPjc9Q6&#10;zM/lbwAAAP//AwBQSwMEFAAGAAgAAAAhAGRB8TDfAAAABgEAAA8AAABkcnMvZG93bnJldi54bWxM&#10;j0FLw0AUhO+C/2F5gpdiNw3R2piXIorSgwhWPXh7ya5JbPZtyL628d+7nvQ4zDDzTbGeXK8Odgyd&#10;Z4TFPAFlufam4wbh7fXh4hpUEGJDvWeL8G0DrMvTk4Jy44/8Yg9baVQs4ZATQisy5FqHurWOwtwP&#10;lqP36UdHEuXYaDPSMZa7XqdJcqUddRwXWhrsXWvr3XbvED42kzRfi0d52tHsfbZpq/r5vkI8P5tu&#10;b0CJneQvDL/4ER3KyFT5PZugeoR4RBCyFFQ0l9llBqpCSFerJeiy0P/xyx8AAAD//wMAUEsBAi0A&#10;FAAGAAgAAAAhALaDOJL+AAAA4QEAABMAAAAAAAAAAAAAAAAAAAAAAFtDb250ZW50X1R5cGVzXS54&#10;bWxQSwECLQAUAAYACAAAACEAOP0h/9YAAACUAQAACwAAAAAAAAAAAAAAAAAvAQAAX3JlbHMvLnJl&#10;bHNQSwECLQAUAAYACAAAACEAMho/YZcCAACHBQAADgAAAAAAAAAAAAAAAAAuAgAAZHJzL2Uyb0Rv&#10;Yy54bWxQSwECLQAUAAYACAAAACEAZEHxMN8AAAAGAQAADwAAAAAAAAAAAAAAAADxBAAAZHJzL2Rv&#10;d25yZXYueG1sUEsFBgAAAAAEAAQA8wAAAP0FAAAAAA==&#10;">
                <w10:wrap anchorx="margin"/>
              </v:rect>
            </w:pict>
          </mc:Fallback>
        </mc:AlternateContent>
      </w:r>
      <w:r w:rsidR="00990242">
        <w:t xml:space="preserve">Develop an understanding </w:t>
      </w:r>
      <w:r w:rsidR="009D480B">
        <w:t xml:space="preserve">of </w:t>
      </w:r>
      <w:r w:rsidR="00990242">
        <w:t>best</w:t>
      </w:r>
      <w:r w:rsidR="009D480B">
        <w:t xml:space="preserve"> </w:t>
      </w:r>
      <w:r w:rsidR="00990242">
        <w:t>practices learned from PB efforts</w:t>
      </w:r>
    </w:p>
    <w:p w14:paraId="7F838FE9" w14:textId="405D774B" w:rsidR="00990242" w:rsidRDefault="00990242" w:rsidP="00281FB8">
      <w:pPr>
        <w:pStyle w:val="ListParagraph"/>
      </w:pPr>
      <w:r>
        <w:t>a</w:t>
      </w:r>
      <w:r w:rsidR="009D480B">
        <w:t>round</w:t>
      </w:r>
      <w:r>
        <w:t xml:space="preserve"> the world</w:t>
      </w:r>
    </w:p>
    <w:p w14:paraId="10612EF7" w14:textId="1319F2F3" w:rsidR="00FF4581" w:rsidRDefault="00FF4581" w:rsidP="00CF445E">
      <w:pPr>
        <w:pStyle w:val="ListParagraph"/>
        <w:numPr>
          <w:ilvl w:val="0"/>
          <w:numId w:val="9"/>
        </w:numPr>
      </w:pPr>
      <w:r>
        <w:t>Finalize program name</w:t>
      </w:r>
    </w:p>
    <w:p w14:paraId="038CDE75" w14:textId="1A5464DC" w:rsidR="00FF4581" w:rsidRDefault="00FF4581" w:rsidP="00CF445E">
      <w:pPr>
        <w:pStyle w:val="ListParagraph"/>
        <w:numPr>
          <w:ilvl w:val="0"/>
          <w:numId w:val="9"/>
        </w:numPr>
      </w:pPr>
      <w:r>
        <w:t>Develop program goals</w:t>
      </w:r>
    </w:p>
    <w:p w14:paraId="02028B12" w14:textId="3831C737" w:rsidR="00FF4581" w:rsidRDefault="00FF4581" w:rsidP="00CF445E">
      <w:pPr>
        <w:pStyle w:val="ListParagraph"/>
        <w:numPr>
          <w:ilvl w:val="0"/>
          <w:numId w:val="9"/>
        </w:numPr>
      </w:pPr>
      <w:r>
        <w:t>Allocate funds to each area</w:t>
      </w:r>
    </w:p>
    <w:p w14:paraId="2823C095" w14:textId="738DD9F7" w:rsidR="00FF4581" w:rsidRDefault="00FF4581" w:rsidP="00CF445E">
      <w:pPr>
        <w:pStyle w:val="ListParagraph"/>
        <w:numPr>
          <w:ilvl w:val="0"/>
          <w:numId w:val="9"/>
        </w:numPr>
      </w:pPr>
      <w:r>
        <w:t>Develop guidebook</w:t>
      </w:r>
      <w:r w:rsidR="007A2F15">
        <w:t xml:space="preserve">, including participant eligibility </w:t>
      </w:r>
      <w:r w:rsidR="00D72D31">
        <w:t>and project size criteria</w:t>
      </w:r>
    </w:p>
    <w:p w14:paraId="5157B695" w14:textId="2D431807" w:rsidR="00FF4581" w:rsidRDefault="00FF4581" w:rsidP="00CF445E">
      <w:pPr>
        <w:pStyle w:val="ListParagraph"/>
        <w:numPr>
          <w:ilvl w:val="0"/>
          <w:numId w:val="9"/>
        </w:numPr>
      </w:pPr>
      <w:r>
        <w:t xml:space="preserve">Incorporate </w:t>
      </w:r>
      <w:r w:rsidR="00841BEE">
        <w:t>the catalog of community request</w:t>
      </w:r>
      <w:r>
        <w:t>s into process</w:t>
      </w:r>
    </w:p>
    <w:p w14:paraId="74CDCF28" w14:textId="56D00ECF" w:rsidR="00985502" w:rsidRDefault="00985502" w:rsidP="00CF445E">
      <w:pPr>
        <w:pStyle w:val="ListParagraph"/>
        <w:numPr>
          <w:ilvl w:val="0"/>
          <w:numId w:val="9"/>
        </w:numPr>
      </w:pPr>
      <w:r w:rsidRPr="005E7D2E">
        <w:t xml:space="preserve">Develop </w:t>
      </w:r>
      <w:r w:rsidR="003D123F">
        <w:t xml:space="preserve">PB </w:t>
      </w:r>
      <w:r w:rsidRPr="005E7D2E">
        <w:t>pro</w:t>
      </w:r>
      <w:r>
        <w:t>cess</w:t>
      </w:r>
      <w:r w:rsidRPr="005E7D2E">
        <w:t xml:space="preserve"> evaluation plan</w:t>
      </w:r>
    </w:p>
    <w:p w14:paraId="616ED166" w14:textId="18BF7C27" w:rsidR="00FF4581" w:rsidRDefault="00801440" w:rsidP="00CF445E">
      <w:pPr>
        <w:pStyle w:val="ListParagraph"/>
        <w:numPr>
          <w:ilvl w:val="0"/>
          <w:numId w:val="9"/>
        </w:numPr>
      </w:pPr>
      <w:r>
        <w:t>Develop idea collection plan</w:t>
      </w:r>
      <w:r w:rsidR="00492A89">
        <w:t xml:space="preserve"> </w:t>
      </w:r>
      <w:r w:rsidR="008B2146">
        <w:t xml:space="preserve">with </w:t>
      </w:r>
      <w:r w:rsidR="00492A89">
        <w:t>timeline</w:t>
      </w:r>
    </w:p>
    <w:p w14:paraId="07B88220" w14:textId="1DE51D44" w:rsidR="00F74236" w:rsidRDefault="00801440" w:rsidP="00CF445E">
      <w:pPr>
        <w:pStyle w:val="ListParagraph"/>
        <w:numPr>
          <w:ilvl w:val="0"/>
          <w:numId w:val="10"/>
        </w:numPr>
      </w:pPr>
      <w:r>
        <w:t>Develop idea communications and engagement plan</w:t>
      </w:r>
    </w:p>
    <w:p w14:paraId="5E509397" w14:textId="77777777" w:rsidR="00E14136" w:rsidRDefault="00E14136" w:rsidP="00A427CE">
      <w:pPr>
        <w:rPr>
          <w:b/>
        </w:rPr>
      </w:pPr>
      <w:bookmarkStart w:id="20" w:name="_Toc77190499"/>
    </w:p>
    <w:p w14:paraId="593C27DD" w14:textId="2EBCFDDD" w:rsidR="00FE6A09" w:rsidRPr="00A427CE" w:rsidRDefault="00E14136" w:rsidP="00A427CE">
      <w:pPr>
        <w:rPr>
          <w:b/>
        </w:rPr>
      </w:pPr>
      <w:r w:rsidRPr="00945C46">
        <w:rPr>
          <w:noProof/>
        </w:rPr>
        <w:lastRenderedPageBreak/>
        <mc:AlternateContent>
          <mc:Choice Requires="wps">
            <w:drawing>
              <wp:anchor distT="45720" distB="45720" distL="114300" distR="114300" simplePos="0" relativeHeight="251790848" behindDoc="1" locked="0" layoutInCell="1" allowOverlap="1" wp14:anchorId="4DC5E5AE" wp14:editId="32219652">
                <wp:simplePos x="0" y="0"/>
                <wp:positionH relativeFrom="column">
                  <wp:posOffset>4733925</wp:posOffset>
                </wp:positionH>
                <wp:positionV relativeFrom="paragraph">
                  <wp:posOffset>12066</wp:posOffset>
                </wp:positionV>
                <wp:extent cx="868045" cy="6515100"/>
                <wp:effectExtent l="0" t="0" r="27305" b="19050"/>
                <wp:wrapNone/>
                <wp:docPr id="5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045" cy="6515100"/>
                        </a:xfrm>
                        <a:prstGeom prst="rect">
                          <a:avLst/>
                        </a:prstGeom>
                        <a:solidFill>
                          <a:srgbClr val="FFFFFF"/>
                        </a:solidFill>
                        <a:ln w="9525">
                          <a:solidFill>
                            <a:schemeClr val="tx1"/>
                          </a:solidFill>
                          <a:miter lim="800000"/>
                          <a:headEnd/>
                          <a:tailEnd/>
                        </a:ln>
                      </wps:spPr>
                      <wps:txbx>
                        <w:txbxContent>
                          <w:p w14:paraId="0D5CA3C8" w14:textId="261D924B" w:rsidR="00232959" w:rsidRPr="0029581D" w:rsidRDefault="00232959" w:rsidP="00945C46">
                            <w:pPr>
                              <w:rPr>
                                <w:b/>
                                <w:bCs/>
                              </w:rPr>
                            </w:pPr>
                            <w:r>
                              <w:rPr>
                                <w:b/>
                                <w:bCs/>
                              </w:rPr>
                              <w:t>Tasks n</w:t>
                            </w:r>
                            <w:r w:rsidRPr="0029581D">
                              <w:rPr>
                                <w:b/>
                                <w:bCs/>
                              </w:rPr>
                              <w:t>ot started</w:t>
                            </w:r>
                            <w:r>
                              <w:rPr>
                                <w:b/>
                                <w:bCs/>
                              </w:rPr>
                              <w:t>, cont.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C5E5AE" id="_x0000_s1054" type="#_x0000_t202" style="position:absolute;margin-left:372.75pt;margin-top:.95pt;width:68.35pt;height:513pt;z-index:-251525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kBmLwIAAE4EAAAOAAAAZHJzL2Uyb0RvYy54bWysVNuO0zAQfUfiHyy/01zUdHejpqulSxHS&#10;siDt8gGO4zQWjsfYbpPy9YydtpTyhsiD5fGMj2fOmcnyfuwV2QvrJOiKZrOUEqE5NFJvK/rtdfPu&#10;lhLnmW6YAi0qehCO3q/evlkOphQ5dKAaYQmCaFcOpqKd96ZMEsc70TM3AyM0OluwPfNo2m3SWDYg&#10;eq+SPE0XyQC2MRa4cA5PHycnXUX8thXcf2lbJzxRFcXcfFxtXOuwJqslK7eWmU7yYxrsH7LomdT4&#10;6BnqkXlGdlb+BdVLbsFB62cc+gTaVnIRa8BqsvSqmpeOGRFrQXKcOdPk/h8sf95/tUQ2FS3ymwUl&#10;mvWo0qsYPXkPI8kDQYNxJca9GIz0Ix6j0LFYZ56Af3dEw7pjeiserIWhE6zBBLNwM7m4OuG4AFIP&#10;n6HBZ9jOQwQaW9sH9pAPgugo1OEsTkiF4+Ht4jadF5RwdC2KrMjSqF7CytNtY53/KKAnYVNRi+JH&#10;dLZ/cj5kw8pTSHjMgZLNRioVDbut18qSPcNG2cQvFnAVpjQZKnpX5MVEwB8QoWfFGcSPEwVXCL30&#10;2PBK9lhRGr6pBQNrH3QT29EzqaY9Zqz0kcbA3MShH+sxSpYtTvLU0ByQWAtTg+NA4qYD+5OSAZu7&#10;ou7HjllBifqkUZy7bD4P0xCNeXGTo2EvPfWlh2mOUBX1lEzbtY8TFHjT8IAitjLyG9SeMjnmjE0b&#10;aT8OWJiKSztG/f4NrH4BAAD//wMAUEsDBBQABgAIAAAAIQCh8L233gAAAAoBAAAPAAAAZHJzL2Rv&#10;d25yZXYueG1sTI9BS8NAEIXvgv9hGcGb3RisTWM2RSqpJwuNgnibZsekmJ0N2W0b/73jSY+P7/Hm&#10;m2I1uV6daAwHzwZuZwko4sbbA7cG3l6rmwxUiMgWe89k4JsCrMrLiwJz68+8o1MdWyUjHHI00MU4&#10;5FqHpiOHYeYHYmGffnQYJY6ttiOeZdz1Ok2Se+3wwHKhw4HWHTVf9dEZeN40T3XQAavN7mX4WL/b&#10;ym6tMddX0+MDqEhT/CvDr76oQylOe39kG1RvYHE3n0tVwBKU8CxLU1B7yUm6WIIuC/3/hfIHAAD/&#10;/wMAUEsBAi0AFAAGAAgAAAAhALaDOJL+AAAA4QEAABMAAAAAAAAAAAAAAAAAAAAAAFtDb250ZW50&#10;X1R5cGVzXS54bWxQSwECLQAUAAYACAAAACEAOP0h/9YAAACUAQAACwAAAAAAAAAAAAAAAAAvAQAA&#10;X3JlbHMvLnJlbHNQSwECLQAUAAYACAAAACEAgCJAZi8CAABOBAAADgAAAAAAAAAAAAAAAAAuAgAA&#10;ZHJzL2Uyb0RvYy54bWxQSwECLQAUAAYACAAAACEAofC9t94AAAAKAQAADwAAAAAAAAAAAAAAAACJ&#10;BAAAZHJzL2Rvd25yZXYueG1sUEsFBgAAAAAEAAQA8wAAAJQFAAAAAA==&#10;" strokecolor="black [3213]">
                <v:textbox>
                  <w:txbxContent>
                    <w:p w14:paraId="0D5CA3C8" w14:textId="261D924B" w:rsidR="00232959" w:rsidRPr="0029581D" w:rsidRDefault="00232959" w:rsidP="00945C46">
                      <w:pPr>
                        <w:rPr>
                          <w:b/>
                          <w:bCs/>
                        </w:rPr>
                      </w:pPr>
                      <w:r>
                        <w:rPr>
                          <w:b/>
                          <w:bCs/>
                        </w:rPr>
                        <w:t>Tasks n</w:t>
                      </w:r>
                      <w:r w:rsidRPr="0029581D">
                        <w:rPr>
                          <w:b/>
                          <w:bCs/>
                        </w:rPr>
                        <w:t>ot started</w:t>
                      </w:r>
                      <w:r>
                        <w:rPr>
                          <w:b/>
                          <w:bCs/>
                        </w:rPr>
                        <w:t>, cont.</w:t>
                      </w:r>
                    </w:p>
                  </w:txbxContent>
                </v:textbox>
              </v:shape>
            </w:pict>
          </mc:Fallback>
        </mc:AlternateContent>
      </w:r>
      <w:r w:rsidRPr="00945C46">
        <w:rPr>
          <w:noProof/>
        </w:rPr>
        <mc:AlternateContent>
          <mc:Choice Requires="wps">
            <w:drawing>
              <wp:anchor distT="0" distB="0" distL="114300" distR="114300" simplePos="0" relativeHeight="251828736" behindDoc="1" locked="0" layoutInCell="1" allowOverlap="1" wp14:anchorId="43FDF3F7" wp14:editId="1F0B9A1D">
                <wp:simplePos x="0" y="0"/>
                <wp:positionH relativeFrom="margin">
                  <wp:align>left</wp:align>
                </wp:positionH>
                <wp:positionV relativeFrom="paragraph">
                  <wp:posOffset>12066</wp:posOffset>
                </wp:positionV>
                <wp:extent cx="4733290" cy="6515100"/>
                <wp:effectExtent l="0" t="0" r="10160" b="19050"/>
                <wp:wrapNone/>
                <wp:docPr id="5277" name="Rectangle 5277"/>
                <wp:cNvGraphicFramePr/>
                <a:graphic xmlns:a="http://schemas.openxmlformats.org/drawingml/2006/main">
                  <a:graphicData uri="http://schemas.microsoft.com/office/word/2010/wordprocessingShape">
                    <wps:wsp>
                      <wps:cNvSpPr/>
                      <wps:spPr>
                        <a:xfrm>
                          <a:off x="0" y="0"/>
                          <a:ext cx="4733290" cy="6515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54DBDE0C">
              <v:rect id="Rectangle 5277" style="position:absolute;margin-left:0;margin-top:.95pt;width:372.7pt;height:513pt;z-index:-251487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ed="f" strokecolor="black [3213]" strokeweight="1pt" w14:anchorId="3D4610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X8QmgIAAIsFAAAOAAAAZHJzL2Uyb0RvYy54bWysVE1v2zAMvQ/YfxB0X22nSbMGdYqgRYcB&#10;RRu0HXpWZSkWIIuapMTJfv0o+SNBV+wwLAdHFMlH8onk1fW+0WQnnFdgSlqc5ZQIw6FSZlPSHy93&#10;X75S4gMzFdNgREkPwtPr5edPV61diAnUoCvhCIIYv2htSesQ7CLLPK9Fw/wZWGFQKcE1LKDoNlnl&#10;WIvojc4meX6RteAq64AL7/H2tlPSZcKXUvDwKKUXgeiSYm4hfV36vsVvtrxii41jtla8T4P9QxYN&#10;UwaDjlC3LDCydeoPqEZxBx5kOOPQZCCl4iLVgNUU+btqnmtmRaoFyfF2pMn/P1j+sFs7oqqSzibz&#10;OSWGNfhKT8gbMxstSLpFklrrF2j7bNeulzweY8V76Zr4j7WQfSL2MBIr9oFwvJzOz88nl8g/R93F&#10;rJgVeaI+O7pb58M3AQ2Jh5I6zCARynb3PmBINB1MYjQDd0rr9HraxAsPWlXxLgmxfcSNdmTH8OHD&#10;vogPjRAnVihFzyxW1tWSTuGgRYTQ5klIJAazn6REUkseMRnnwoSiU9WsEl2oWY6/IdiQRQqdACOy&#10;xCRH7B5gsOxABuwu594+uorU0aNz/rfEOufRI0UGE0bnRhlwHwForKqP3NkPJHXURJbeoDpg2zjo&#10;5slbfqfw2e6ZD2vmcIDwqXEphEf8SA1tSaE/UVKD+/XRfbTHvkYtJS0OZEn9zy1zghL93WDHXxbT&#10;aZzgJExn8wkK7lTzdqox2+YG8OkLXD+Wp2O0D3o4SgfNK+6OVYyKKmY4xi4pD24QbkK3KHD7cLFa&#10;JTOcWsvCvXm2PIJHVmNbvuxfmbN97wZs+wcYhpct3rVwZxs9Day2AaRK/X3ktecbJz41Tr+d4ko5&#10;lZPVcYcufwMAAP//AwBQSwMEFAAGAAgAAAAhAIoSxF/fAAAABwEAAA8AAABkcnMvZG93bnJldi54&#10;bWxMj8FOwzAQRO9I/IO1SFwq6rQqlIY4FQKBekBIFDhwc+IlDo3XUbxtw9+znOA4O6uZN8V6DJ06&#10;4JDaSAZm0wwUUh1dS42Bt9eHi2tQiS0520VCA9+YYF2enhQ2d/FIL3jYcqMkhFJuDXjmPtc61R6D&#10;TdPYI4n3GYdgWeTQaDfYo4SHTs+z7EoH25I0eNvjncd6t90HAx+bkZuv2SM/7ezkfbLxVf18Xxlz&#10;fjbe3oBiHPnvGX7xBR1KYarinlxSnQEZwnJdgRJzubhcgKpEZ/PlCnRZ6P/85Q8AAAD//wMAUEsB&#10;Ai0AFAAGAAgAAAAhALaDOJL+AAAA4QEAABMAAAAAAAAAAAAAAAAAAAAAAFtDb250ZW50X1R5cGVz&#10;XS54bWxQSwECLQAUAAYACAAAACEAOP0h/9YAAACUAQAACwAAAAAAAAAAAAAAAAAvAQAAX3JlbHMv&#10;LnJlbHNQSwECLQAUAAYACAAAACEA7aV/EJoCAACLBQAADgAAAAAAAAAAAAAAAAAuAgAAZHJzL2Uy&#10;b0RvYy54bWxQSwECLQAUAAYACAAAACEAihLEX98AAAAHAQAADwAAAAAAAAAAAAAAAAD0BAAAZHJz&#10;L2Rvd25yZXYueG1sUEsFBgAAAAAEAAQA8wAAAAAGAAAAAA==&#10;">
                <w10:wrap anchorx="margin"/>
              </v:rect>
            </w:pict>
          </mc:Fallback>
        </mc:AlternateContent>
      </w:r>
      <w:r w:rsidR="00676FF8" w:rsidRPr="00A427CE">
        <w:rPr>
          <w:b/>
        </w:rPr>
        <w:t>September-October</w:t>
      </w:r>
      <w:r w:rsidR="00AF5821">
        <w:rPr>
          <w:b/>
        </w:rPr>
        <w:t xml:space="preserve"> 2021</w:t>
      </w:r>
      <w:r w:rsidR="00676FF8" w:rsidRPr="00A427CE">
        <w:rPr>
          <w:b/>
        </w:rPr>
        <w:t xml:space="preserve">: </w:t>
      </w:r>
      <w:r w:rsidR="00FE6A09" w:rsidRPr="00A427CE">
        <w:rPr>
          <w:b/>
        </w:rPr>
        <w:t xml:space="preserve">Brainstorm </w:t>
      </w:r>
      <w:r w:rsidR="00F74236" w:rsidRPr="00A427CE">
        <w:rPr>
          <w:b/>
        </w:rPr>
        <w:t>i</w:t>
      </w:r>
      <w:r w:rsidR="00FE6A09" w:rsidRPr="00A427CE">
        <w:rPr>
          <w:b/>
        </w:rPr>
        <w:t>deas</w:t>
      </w:r>
      <w:bookmarkEnd w:id="20"/>
    </w:p>
    <w:p w14:paraId="35DA6480" w14:textId="441D2FBB" w:rsidR="006436B5" w:rsidRDefault="006436B5" w:rsidP="00CF445E">
      <w:pPr>
        <w:pStyle w:val="bodybullet0"/>
        <w:numPr>
          <w:ilvl w:val="0"/>
          <w:numId w:val="10"/>
        </w:numPr>
      </w:pPr>
      <w:r>
        <w:t>Facilitation training</w:t>
      </w:r>
    </w:p>
    <w:p w14:paraId="344F18DB" w14:textId="0AFCCF0C" w:rsidR="005E7D2E" w:rsidRPr="005E7D2E" w:rsidRDefault="005E7D2E" w:rsidP="00CF445E">
      <w:pPr>
        <w:pStyle w:val="bodybullet0"/>
        <w:numPr>
          <w:ilvl w:val="0"/>
          <w:numId w:val="10"/>
        </w:numPr>
      </w:pPr>
      <w:r w:rsidRPr="005E7D2E">
        <w:t>Facilitate/host idea collection events</w:t>
      </w:r>
    </w:p>
    <w:p w14:paraId="0C81D6B5" w14:textId="554B6140" w:rsidR="005E7D2E" w:rsidRPr="005E7D2E" w:rsidRDefault="005E7D2E" w:rsidP="00CF445E">
      <w:pPr>
        <w:pStyle w:val="bodybullet0"/>
        <w:numPr>
          <w:ilvl w:val="0"/>
          <w:numId w:val="10"/>
        </w:numPr>
      </w:pPr>
      <w:r w:rsidRPr="005E7D2E">
        <w:t>Develop volunteer recruitment plan</w:t>
      </w:r>
    </w:p>
    <w:p w14:paraId="3A5149A8" w14:textId="520BB17B" w:rsidR="005E7D2E" w:rsidRPr="005E7D2E" w:rsidRDefault="005E7D2E" w:rsidP="00CF445E">
      <w:pPr>
        <w:pStyle w:val="bodybullet0"/>
        <w:numPr>
          <w:ilvl w:val="0"/>
          <w:numId w:val="10"/>
        </w:numPr>
      </w:pPr>
      <w:r w:rsidRPr="005E7D2E">
        <w:t>Recruit budget delegates</w:t>
      </w:r>
    </w:p>
    <w:p w14:paraId="6A4227CE" w14:textId="62944A0D" w:rsidR="005E7D2E" w:rsidRPr="005E7D2E" w:rsidRDefault="005E7D2E" w:rsidP="00CF445E">
      <w:pPr>
        <w:pStyle w:val="bodybullet0"/>
        <w:numPr>
          <w:ilvl w:val="0"/>
          <w:numId w:val="10"/>
        </w:numPr>
      </w:pPr>
      <w:r w:rsidRPr="005E7D2E">
        <w:t>Develop project development template</w:t>
      </w:r>
    </w:p>
    <w:p w14:paraId="7865EDC5" w14:textId="2B38EBC9" w:rsidR="00292AAE" w:rsidRDefault="005E7D2E" w:rsidP="00CF445E">
      <w:pPr>
        <w:pStyle w:val="ListParagraph"/>
        <w:numPr>
          <w:ilvl w:val="0"/>
          <w:numId w:val="10"/>
        </w:numPr>
      </w:pPr>
      <w:r w:rsidRPr="005E7D2E">
        <w:t xml:space="preserve">Develop project </w:t>
      </w:r>
      <w:r w:rsidR="007A3A72" w:rsidRPr="007A3A72">
        <w:t>selection</w:t>
      </w:r>
      <w:r w:rsidRPr="005E7D2E">
        <w:t xml:space="preserve"> plan</w:t>
      </w:r>
      <w:r w:rsidR="007A3A72" w:rsidRPr="007A3A72">
        <w:t xml:space="preserve"> for proposal development</w:t>
      </w:r>
    </w:p>
    <w:p w14:paraId="1E3878BC" w14:textId="4C867553" w:rsidR="00FE6A09" w:rsidRPr="00A427CE" w:rsidRDefault="00676FF8" w:rsidP="00A427CE">
      <w:pPr>
        <w:rPr>
          <w:b/>
        </w:rPr>
      </w:pPr>
      <w:bookmarkStart w:id="21" w:name="_Toc77190500"/>
      <w:r w:rsidRPr="00A427CE">
        <w:rPr>
          <w:b/>
        </w:rPr>
        <w:t>November</w:t>
      </w:r>
      <w:r w:rsidR="00AF5821">
        <w:rPr>
          <w:b/>
        </w:rPr>
        <w:t xml:space="preserve"> 2021</w:t>
      </w:r>
      <w:r w:rsidR="004F74F1" w:rsidRPr="00A427CE">
        <w:rPr>
          <w:b/>
        </w:rPr>
        <w:t>-February</w:t>
      </w:r>
      <w:r w:rsidR="00AF5821">
        <w:rPr>
          <w:b/>
        </w:rPr>
        <w:t xml:space="preserve"> 2022</w:t>
      </w:r>
      <w:r w:rsidR="004F74F1" w:rsidRPr="00A427CE">
        <w:rPr>
          <w:b/>
        </w:rPr>
        <w:t xml:space="preserve">: </w:t>
      </w:r>
      <w:r w:rsidR="00FE6A09" w:rsidRPr="00A427CE">
        <w:rPr>
          <w:b/>
        </w:rPr>
        <w:t xml:space="preserve">Develop </w:t>
      </w:r>
      <w:r w:rsidR="0029581D">
        <w:rPr>
          <w:b/>
        </w:rPr>
        <w:t>project</w:t>
      </w:r>
      <w:r w:rsidR="00AF5821">
        <w:rPr>
          <w:b/>
        </w:rPr>
        <w:t xml:space="preserve"> </w:t>
      </w:r>
      <w:r w:rsidR="00FE6A09" w:rsidRPr="00A427CE">
        <w:rPr>
          <w:b/>
        </w:rPr>
        <w:t>proposals</w:t>
      </w:r>
      <w:bookmarkEnd w:id="21"/>
    </w:p>
    <w:p w14:paraId="1B003A4F" w14:textId="43286656" w:rsidR="005E7D2E" w:rsidRDefault="008321D2" w:rsidP="00CF445E">
      <w:pPr>
        <w:pStyle w:val="bodybullet0"/>
        <w:numPr>
          <w:ilvl w:val="0"/>
          <w:numId w:val="10"/>
        </w:numPr>
      </w:pPr>
      <w:r>
        <w:t>Hold budget delegate information sessions</w:t>
      </w:r>
    </w:p>
    <w:p w14:paraId="0D2E0487" w14:textId="77777777" w:rsidR="008E6EE1" w:rsidRDefault="00E47498" w:rsidP="00CF445E">
      <w:pPr>
        <w:pStyle w:val="bodybullet0"/>
        <w:numPr>
          <w:ilvl w:val="0"/>
          <w:numId w:val="10"/>
        </w:numPr>
      </w:pPr>
      <w:r>
        <w:t xml:space="preserve">Assess projects based on </w:t>
      </w:r>
      <w:r w:rsidR="008E6EE1">
        <w:t>program goals and project size</w:t>
      </w:r>
    </w:p>
    <w:p w14:paraId="58AF208A" w14:textId="2C65D5A5" w:rsidR="008321D2" w:rsidRDefault="008321D2" w:rsidP="00CF445E">
      <w:pPr>
        <w:pStyle w:val="bodybullet0"/>
        <w:numPr>
          <w:ilvl w:val="0"/>
          <w:numId w:val="10"/>
        </w:numPr>
      </w:pPr>
      <w:r>
        <w:t>Host delegate assemblies</w:t>
      </w:r>
    </w:p>
    <w:p w14:paraId="08A15F4E" w14:textId="77777777" w:rsidR="006C0CC5" w:rsidRDefault="006C0CC5" w:rsidP="00CF445E">
      <w:pPr>
        <w:pStyle w:val="bodybullet0"/>
        <w:numPr>
          <w:ilvl w:val="0"/>
          <w:numId w:val="10"/>
        </w:numPr>
      </w:pPr>
      <w:r>
        <w:t>Select ideas for project development</w:t>
      </w:r>
    </w:p>
    <w:p w14:paraId="61871408" w14:textId="53250D5C" w:rsidR="008E6EE1" w:rsidRDefault="008E6EE1" w:rsidP="00CF445E">
      <w:pPr>
        <w:pStyle w:val="bodybullet0"/>
        <w:numPr>
          <w:ilvl w:val="0"/>
          <w:numId w:val="10"/>
        </w:numPr>
      </w:pPr>
      <w:r>
        <w:t xml:space="preserve">Match </w:t>
      </w:r>
      <w:r w:rsidR="006C0CC5">
        <w:t>delegates with county project development staff</w:t>
      </w:r>
    </w:p>
    <w:p w14:paraId="7AA4F253" w14:textId="4D45BEF3" w:rsidR="008321D2" w:rsidRDefault="001B207A" w:rsidP="00CF445E">
      <w:pPr>
        <w:pStyle w:val="bodybullet0"/>
        <w:numPr>
          <w:ilvl w:val="0"/>
          <w:numId w:val="10"/>
        </w:numPr>
      </w:pPr>
      <w:r>
        <w:t>Develop project plans</w:t>
      </w:r>
      <w:r w:rsidR="00F91C1E">
        <w:t xml:space="preserve"> and implementation metrics</w:t>
      </w:r>
    </w:p>
    <w:p w14:paraId="52D4BBF4" w14:textId="16ADC065" w:rsidR="001B207A" w:rsidRDefault="001B207A" w:rsidP="00CF445E">
      <w:pPr>
        <w:pStyle w:val="bodybullet0"/>
        <w:numPr>
          <w:ilvl w:val="0"/>
          <w:numId w:val="10"/>
        </w:numPr>
      </w:pPr>
      <w:r>
        <w:t>Pare down project list for vote if needed</w:t>
      </w:r>
    </w:p>
    <w:p w14:paraId="6F979E87" w14:textId="77777777" w:rsidR="000C0AC5" w:rsidRDefault="000C0AC5" w:rsidP="00CF445E">
      <w:pPr>
        <w:pStyle w:val="ListParagraph"/>
        <w:numPr>
          <w:ilvl w:val="0"/>
          <w:numId w:val="10"/>
        </w:numPr>
      </w:pPr>
      <w:r>
        <w:t>Develop pro</w:t>
      </w:r>
      <w:r w:rsidR="00232FFE">
        <w:t>j</w:t>
      </w:r>
      <w:r>
        <w:t>e</w:t>
      </w:r>
      <w:r w:rsidR="00232FFE">
        <w:t>ct</w:t>
      </w:r>
      <w:r>
        <w:t xml:space="preserve"> evaluation plan</w:t>
      </w:r>
    </w:p>
    <w:p w14:paraId="22BA8EFA" w14:textId="26A99FD3" w:rsidR="001B207A" w:rsidRDefault="001B207A" w:rsidP="00CF445E">
      <w:pPr>
        <w:pStyle w:val="ListParagraph"/>
        <w:numPr>
          <w:ilvl w:val="0"/>
          <w:numId w:val="10"/>
        </w:numPr>
      </w:pPr>
      <w:r>
        <w:t>Develop voting plan</w:t>
      </w:r>
      <w:r w:rsidR="008B2146">
        <w:t xml:space="preserve"> with timeline</w:t>
      </w:r>
    </w:p>
    <w:p w14:paraId="4D7E29A9" w14:textId="07574EE7" w:rsidR="001B207A" w:rsidRPr="005E7D2E" w:rsidRDefault="001B207A" w:rsidP="00CF445E">
      <w:pPr>
        <w:pStyle w:val="ListParagraph"/>
        <w:numPr>
          <w:ilvl w:val="0"/>
          <w:numId w:val="10"/>
        </w:numPr>
      </w:pPr>
      <w:r>
        <w:t>Develop voting communications and engagement plan</w:t>
      </w:r>
    </w:p>
    <w:p w14:paraId="5D6289C0" w14:textId="6C3CD441" w:rsidR="00FE6A09" w:rsidRPr="00A427CE" w:rsidRDefault="004F74F1" w:rsidP="00A427CE">
      <w:pPr>
        <w:rPr>
          <w:b/>
        </w:rPr>
      </w:pPr>
      <w:bookmarkStart w:id="22" w:name="_Toc77190501"/>
      <w:r w:rsidRPr="00A427CE">
        <w:rPr>
          <w:b/>
        </w:rPr>
        <w:t>March-April</w:t>
      </w:r>
      <w:r w:rsidR="00AF5821">
        <w:rPr>
          <w:b/>
        </w:rPr>
        <w:t xml:space="preserve"> 2022</w:t>
      </w:r>
      <w:r w:rsidRPr="00A427CE">
        <w:rPr>
          <w:b/>
        </w:rPr>
        <w:t xml:space="preserve">: </w:t>
      </w:r>
      <w:r w:rsidR="00FE6A09" w:rsidRPr="00A427CE">
        <w:rPr>
          <w:b/>
        </w:rPr>
        <w:t>Vote</w:t>
      </w:r>
      <w:bookmarkEnd w:id="22"/>
    </w:p>
    <w:p w14:paraId="7FC58DC9" w14:textId="0330E252" w:rsidR="00F877A0" w:rsidRDefault="00F877A0" w:rsidP="00CF445E">
      <w:pPr>
        <w:pStyle w:val="ListParagraph"/>
        <w:numPr>
          <w:ilvl w:val="0"/>
          <w:numId w:val="11"/>
        </w:numPr>
      </w:pPr>
      <w:r>
        <w:t>Hold voting events</w:t>
      </w:r>
    </w:p>
    <w:p w14:paraId="54652204" w14:textId="77777777" w:rsidR="008B2146" w:rsidRDefault="002822F0" w:rsidP="00CF445E">
      <w:pPr>
        <w:pStyle w:val="ListParagraph"/>
        <w:numPr>
          <w:ilvl w:val="0"/>
          <w:numId w:val="11"/>
        </w:numPr>
      </w:pPr>
      <w:r>
        <w:t>Determine winning projects</w:t>
      </w:r>
    </w:p>
    <w:p w14:paraId="056706A2" w14:textId="4E079DA8" w:rsidR="00F877A0" w:rsidRDefault="00F877A0" w:rsidP="00CF445E">
      <w:pPr>
        <w:pStyle w:val="ListParagraph"/>
        <w:numPr>
          <w:ilvl w:val="0"/>
          <w:numId w:val="11"/>
        </w:numPr>
      </w:pPr>
      <w:r>
        <w:t>Announce winning projects</w:t>
      </w:r>
    </w:p>
    <w:p w14:paraId="6C9F66C5" w14:textId="32F71152" w:rsidR="00FE6A09" w:rsidRPr="00A427CE" w:rsidRDefault="004F74F1" w:rsidP="00A427CE">
      <w:pPr>
        <w:rPr>
          <w:b/>
        </w:rPr>
      </w:pPr>
      <w:bookmarkStart w:id="23" w:name="_Toc77190502"/>
      <w:r w:rsidRPr="00A427CE">
        <w:rPr>
          <w:b/>
        </w:rPr>
        <w:t>May-</w:t>
      </w:r>
      <w:r w:rsidR="00C80A16" w:rsidRPr="00A427CE">
        <w:rPr>
          <w:b/>
        </w:rPr>
        <w:t>July</w:t>
      </w:r>
      <w:r w:rsidR="00AF5821">
        <w:rPr>
          <w:b/>
        </w:rPr>
        <w:t xml:space="preserve"> 2022</w:t>
      </w:r>
      <w:r w:rsidR="00C80A16" w:rsidRPr="00A427CE">
        <w:rPr>
          <w:b/>
        </w:rPr>
        <w:t xml:space="preserve">: </w:t>
      </w:r>
      <w:r w:rsidR="005D1E35">
        <w:rPr>
          <w:b/>
        </w:rPr>
        <w:t>F</w:t>
      </w:r>
      <w:r w:rsidR="00FE6A09" w:rsidRPr="00A427CE">
        <w:rPr>
          <w:b/>
        </w:rPr>
        <w:t xml:space="preserve">und </w:t>
      </w:r>
      <w:r w:rsidR="00BE7F5A" w:rsidRPr="00A427CE">
        <w:rPr>
          <w:b/>
        </w:rPr>
        <w:t xml:space="preserve">and implement </w:t>
      </w:r>
      <w:r w:rsidR="00FE6A09" w:rsidRPr="00A427CE">
        <w:rPr>
          <w:b/>
        </w:rPr>
        <w:t>project</w:t>
      </w:r>
      <w:r w:rsidR="00F877A0" w:rsidRPr="00A427CE">
        <w:rPr>
          <w:b/>
        </w:rPr>
        <w:t>s</w:t>
      </w:r>
      <w:bookmarkEnd w:id="23"/>
    </w:p>
    <w:p w14:paraId="670432F8" w14:textId="77777777" w:rsidR="00C80A16" w:rsidRDefault="007845A5" w:rsidP="00CF445E">
      <w:pPr>
        <w:pStyle w:val="ListParagraph"/>
        <w:numPr>
          <w:ilvl w:val="0"/>
          <w:numId w:val="12"/>
        </w:numPr>
      </w:pPr>
      <w:r>
        <w:t>If not King County work</w:t>
      </w:r>
    </w:p>
    <w:p w14:paraId="60A8328E" w14:textId="0C93D3AD" w:rsidR="00F877A0" w:rsidRDefault="00C80A16" w:rsidP="00CF445E">
      <w:pPr>
        <w:pStyle w:val="ListParagraph"/>
        <w:numPr>
          <w:ilvl w:val="1"/>
          <w:numId w:val="12"/>
        </w:numPr>
      </w:pPr>
      <w:r>
        <w:t>D</w:t>
      </w:r>
      <w:r w:rsidR="00F877A0">
        <w:t xml:space="preserve">evelop RFP from the project </w:t>
      </w:r>
      <w:r w:rsidR="00B17ECD">
        <w:t>plans</w:t>
      </w:r>
    </w:p>
    <w:p w14:paraId="2C07A9DF" w14:textId="353C0EBF" w:rsidR="00B17ECD" w:rsidRDefault="00B17ECD" w:rsidP="00CF445E">
      <w:pPr>
        <w:pStyle w:val="ListParagraph"/>
        <w:numPr>
          <w:ilvl w:val="1"/>
          <w:numId w:val="12"/>
        </w:numPr>
      </w:pPr>
      <w:r>
        <w:t>Evaluate bids</w:t>
      </w:r>
    </w:p>
    <w:p w14:paraId="0A937F82" w14:textId="1E2C392A" w:rsidR="009C16F5" w:rsidRDefault="00B17ECD" w:rsidP="00CF445E">
      <w:pPr>
        <w:pStyle w:val="ListParagraph"/>
        <w:numPr>
          <w:ilvl w:val="1"/>
          <w:numId w:val="12"/>
        </w:numPr>
      </w:pPr>
      <w:r>
        <w:t>Select winning bids</w:t>
      </w:r>
    </w:p>
    <w:p w14:paraId="2199C545" w14:textId="4DE5E58B" w:rsidR="00C80A16" w:rsidRDefault="00C80A16" w:rsidP="00CF445E">
      <w:pPr>
        <w:pStyle w:val="ListParagraph"/>
        <w:numPr>
          <w:ilvl w:val="0"/>
          <w:numId w:val="12"/>
        </w:numPr>
      </w:pPr>
      <w:r>
        <w:t>If King County work,</w:t>
      </w:r>
      <w:r w:rsidR="00BE7F5A">
        <w:t xml:space="preserve"> departments/agencies prioritize and implement</w:t>
      </w:r>
    </w:p>
    <w:p w14:paraId="46D6CE6A" w14:textId="77777777" w:rsidR="00C80A16" w:rsidRDefault="00D8247A" w:rsidP="00CF445E">
      <w:pPr>
        <w:pStyle w:val="ListParagraph"/>
        <w:numPr>
          <w:ilvl w:val="0"/>
          <w:numId w:val="12"/>
        </w:numPr>
      </w:pPr>
      <w:r>
        <w:t>Develop project evaluation/monitoring plan</w:t>
      </w:r>
    </w:p>
    <w:p w14:paraId="328C491F" w14:textId="29DA720A" w:rsidR="00D41F43" w:rsidRPr="00A427CE" w:rsidRDefault="000E2DD8" w:rsidP="00A427CE">
      <w:pPr>
        <w:rPr>
          <w:b/>
        </w:rPr>
      </w:pPr>
      <w:bookmarkStart w:id="24" w:name="_Toc77190503"/>
      <w:r w:rsidRPr="00A427CE">
        <w:rPr>
          <w:b/>
        </w:rPr>
        <w:t xml:space="preserve">Quarterly: </w:t>
      </w:r>
      <w:r w:rsidR="00180DA1" w:rsidRPr="00A427CE">
        <w:rPr>
          <w:b/>
        </w:rPr>
        <w:t>Monitor</w:t>
      </w:r>
      <w:r w:rsidR="009C16F5" w:rsidRPr="00A427CE">
        <w:rPr>
          <w:b/>
        </w:rPr>
        <w:t xml:space="preserve"> project implementation</w:t>
      </w:r>
      <w:bookmarkEnd w:id="24"/>
    </w:p>
    <w:p w14:paraId="3C55A846" w14:textId="29559231" w:rsidR="006C115C" w:rsidRPr="006C115C" w:rsidRDefault="006C115C" w:rsidP="00CF445E">
      <w:pPr>
        <w:pStyle w:val="ListParagraph"/>
        <w:numPr>
          <w:ilvl w:val="0"/>
          <w:numId w:val="13"/>
        </w:numPr>
      </w:pPr>
      <w:r w:rsidRPr="006C115C">
        <w:t>Monitor implementation timelines and costs</w:t>
      </w:r>
    </w:p>
    <w:p w14:paraId="52D63D23" w14:textId="1C6F6F0E" w:rsidR="006C115C" w:rsidRPr="006C115C" w:rsidRDefault="006C115C" w:rsidP="00CF445E">
      <w:pPr>
        <w:pStyle w:val="ListParagraph"/>
        <w:numPr>
          <w:ilvl w:val="0"/>
          <w:numId w:val="13"/>
        </w:numPr>
      </w:pPr>
      <w:r w:rsidRPr="006C115C">
        <w:t>Monitor project impact and metrics</w:t>
      </w:r>
      <w:r w:rsidR="000722A0">
        <w:t>, as established in the project proposals</w:t>
      </w:r>
    </w:p>
    <w:p w14:paraId="388C3AD0" w14:textId="4B605520" w:rsidR="007C5E95" w:rsidRPr="00A427CE" w:rsidRDefault="00290665" w:rsidP="00A427CE">
      <w:pPr>
        <w:rPr>
          <w:b/>
        </w:rPr>
      </w:pPr>
      <w:bookmarkStart w:id="25" w:name="_Toc77190504"/>
      <w:r>
        <w:rPr>
          <w:b/>
        </w:rPr>
        <w:t>Ongoing</w:t>
      </w:r>
      <w:r w:rsidR="00D41F43" w:rsidRPr="00A427CE">
        <w:rPr>
          <w:b/>
        </w:rPr>
        <w:t xml:space="preserve">: </w:t>
      </w:r>
      <w:r w:rsidR="007C5E95" w:rsidRPr="00A427CE">
        <w:rPr>
          <w:b/>
        </w:rPr>
        <w:t>Evaluate the process</w:t>
      </w:r>
      <w:bookmarkEnd w:id="25"/>
    </w:p>
    <w:p w14:paraId="26C093AE" w14:textId="77777777" w:rsidR="007571B9" w:rsidRDefault="007571B9" w:rsidP="00B27BAA"/>
    <w:p w14:paraId="7B48B814" w14:textId="5956E840" w:rsidR="00F749A8" w:rsidRDefault="00F749A8" w:rsidP="00B01D1A">
      <w:pPr>
        <w:pStyle w:val="Heading2"/>
      </w:pPr>
      <w:bookmarkStart w:id="26" w:name="_Toc77355675"/>
      <w:bookmarkStart w:id="27" w:name="_Toc79582146"/>
      <w:r>
        <w:t xml:space="preserve">Fund expenditure </w:t>
      </w:r>
      <w:r w:rsidR="006D6F13">
        <w:t>using the participatory budget</w:t>
      </w:r>
      <w:r>
        <w:t xml:space="preserve"> process</w:t>
      </w:r>
      <w:bookmarkEnd w:id="26"/>
      <w:bookmarkEnd w:id="27"/>
    </w:p>
    <w:p w14:paraId="121DE4BC" w14:textId="18906723" w:rsidR="00B27BAA" w:rsidRDefault="004D6F21" w:rsidP="00622C1F">
      <w:pPr>
        <w:pStyle w:val="bodybullet0"/>
      </w:pPr>
      <w:r>
        <w:t>Proceeds from the m</w:t>
      </w:r>
      <w:r w:rsidR="00622C1F">
        <w:t>arijuana excise tax revenue and bond proceeds in the unincorporated King County capital fund</w:t>
      </w:r>
      <w:r w:rsidR="006D6F13">
        <w:t xml:space="preserve"> </w:t>
      </w:r>
      <w:r>
        <w:t>will be expended at the direction of the Community Investment Committee</w:t>
      </w:r>
      <w:r w:rsidR="00662B31">
        <w:t xml:space="preserve"> and according </w:t>
      </w:r>
      <w:r w:rsidR="00496182">
        <w:t xml:space="preserve">to </w:t>
      </w:r>
      <w:r w:rsidR="00662B31">
        <w:t xml:space="preserve">the </w:t>
      </w:r>
      <w:r w:rsidR="00496182">
        <w:t>PB process</w:t>
      </w:r>
      <w:r w:rsidR="00662B31">
        <w:t xml:space="preserve"> rules developed by the Committee. Details regarding </w:t>
      </w:r>
      <w:r w:rsidR="00650D3A">
        <w:t xml:space="preserve">the </w:t>
      </w:r>
      <w:r w:rsidR="00662B31">
        <w:t xml:space="preserve">rules </w:t>
      </w:r>
      <w:r w:rsidR="00290665">
        <w:t xml:space="preserve">of </w:t>
      </w:r>
      <w:r w:rsidR="00662B31">
        <w:t>the</w:t>
      </w:r>
      <w:r w:rsidR="00701707">
        <w:t xml:space="preserve"> PB</w:t>
      </w:r>
      <w:r w:rsidR="00662B31">
        <w:t xml:space="preserve"> process </w:t>
      </w:r>
      <w:r w:rsidR="00290665">
        <w:t>have not yet been determined or finalized by the Committee</w:t>
      </w:r>
      <w:r w:rsidR="00662B31">
        <w:t>.</w:t>
      </w:r>
      <w:r w:rsidR="00F148FD">
        <w:t xml:space="preserve"> The Committee will also </w:t>
      </w:r>
      <w:r w:rsidR="00290665">
        <w:t xml:space="preserve">determine the </w:t>
      </w:r>
      <w:r w:rsidR="00290665">
        <w:lastRenderedPageBreak/>
        <w:t xml:space="preserve">allocation </w:t>
      </w:r>
      <w:r w:rsidR="00650D3A">
        <w:t xml:space="preserve">method by which </w:t>
      </w:r>
      <w:r w:rsidR="00F148FD">
        <w:t>the cap</w:t>
      </w:r>
      <w:r w:rsidR="004D13C3">
        <w:t xml:space="preserve">ital funds </w:t>
      </w:r>
      <w:r w:rsidR="00650D3A">
        <w:t xml:space="preserve">will be invested </w:t>
      </w:r>
      <w:r w:rsidR="004D13C3">
        <w:t>amongst the five urban area</w:t>
      </w:r>
      <w:r w:rsidR="000202DF">
        <w:t>s</w:t>
      </w:r>
      <w:r w:rsidR="008410C7">
        <w:t xml:space="preserve">. </w:t>
      </w:r>
      <w:r w:rsidR="00290665">
        <w:t xml:space="preserve">This work is planned for </w:t>
      </w:r>
      <w:r w:rsidR="00650D3A">
        <w:t>completi</w:t>
      </w:r>
      <w:r w:rsidR="003B03EE">
        <w:t>on</w:t>
      </w:r>
      <w:r w:rsidR="00650D3A">
        <w:t xml:space="preserve"> in August.</w:t>
      </w:r>
    </w:p>
    <w:p w14:paraId="383A5237" w14:textId="77777777" w:rsidR="00B27BAA" w:rsidRPr="00B27BAA" w:rsidRDefault="00B27BAA" w:rsidP="00B27BAA"/>
    <w:p w14:paraId="14FA3FC2" w14:textId="13F48D76" w:rsidR="009A7C4F" w:rsidRDefault="002774F4" w:rsidP="00B01D1A">
      <w:pPr>
        <w:pStyle w:val="Heading2"/>
      </w:pPr>
      <w:bookmarkStart w:id="28" w:name="_Toc79582147"/>
      <w:bookmarkStart w:id="29" w:name="_Toc77355676"/>
      <w:r>
        <w:t>A robust community engagement process</w:t>
      </w:r>
      <w:bookmarkEnd w:id="28"/>
      <w:r w:rsidR="009A7C4F">
        <w:t xml:space="preserve"> </w:t>
      </w:r>
      <w:bookmarkEnd w:id="29"/>
    </w:p>
    <w:p w14:paraId="1730A3E3" w14:textId="163AB579" w:rsidR="00C96592" w:rsidRDefault="00682E09" w:rsidP="00C96592">
      <w:r>
        <w:t xml:space="preserve">OESJ and “Racism is a Public Health Crisis   </w:t>
      </w:r>
      <w:r w:rsidR="008326E7">
        <w:t>Community engagement</w:t>
      </w:r>
      <w:r w:rsidR="00EB63FC">
        <w:t xml:space="preserve"> </w:t>
      </w:r>
      <w:r w:rsidR="008326E7">
        <w:t>is critical for participatory budgeting</w:t>
      </w:r>
      <w:r w:rsidR="003243EC">
        <w:t xml:space="preserve"> and</w:t>
      </w:r>
      <w:r w:rsidR="008326E7">
        <w:t xml:space="preserve"> is required in all phases of the process. </w:t>
      </w:r>
      <w:r w:rsidR="000A4B7B">
        <w:t>A</w:t>
      </w:r>
      <w:r w:rsidR="00F83B9E">
        <w:t xml:space="preserve"> PB process requires community engagement </w:t>
      </w:r>
      <w:r w:rsidR="00A85F97">
        <w:t>at the "community directs action" level of engagement as outlined in OESJ</w:t>
      </w:r>
      <w:r w:rsidR="00A85F97" w:rsidRPr="00E75737">
        <w:t>’s Community Engagement Guide</w:t>
      </w:r>
      <w:r w:rsidR="006409AB">
        <w:t xml:space="preserve"> (Continuum)</w:t>
      </w:r>
      <w:r w:rsidR="00EB63FC">
        <w:t>.</w:t>
      </w:r>
      <w:r w:rsidR="00A85F97" w:rsidRPr="00E75737">
        <w:rPr>
          <w:rStyle w:val="FootnoteReference"/>
        </w:rPr>
        <w:footnoteReference w:id="51"/>
      </w:r>
      <w:r w:rsidR="00FA5C18">
        <w:t xml:space="preserve"> Figure C.1</w:t>
      </w:r>
      <w:r w:rsidR="00B720E6">
        <w:t xml:space="preserve"> describe</w:t>
      </w:r>
      <w:r w:rsidR="008A3519">
        <w:t>s</w:t>
      </w:r>
      <w:r w:rsidR="00B720E6">
        <w:t xml:space="preserve"> the two highest levels of engagement.</w:t>
      </w:r>
    </w:p>
    <w:p w14:paraId="4FF8BFD6" w14:textId="77777777" w:rsidR="00FE7B3C" w:rsidRPr="00FE7B3C" w:rsidRDefault="00FE7B3C"/>
    <w:p w14:paraId="7E1C8A77" w14:textId="6D4F5304" w:rsidR="00BB60E8" w:rsidRPr="00B121F3" w:rsidRDefault="00BB60E8" w:rsidP="001F15CC">
      <w:pPr>
        <w:rPr>
          <w:i/>
          <w:iCs/>
          <w:u w:val="single"/>
        </w:rPr>
      </w:pPr>
      <w:r w:rsidRPr="00B121F3">
        <w:rPr>
          <w:i/>
          <w:iCs/>
          <w:u w:val="single"/>
        </w:rPr>
        <w:t xml:space="preserve">Figure C.1. </w:t>
      </w:r>
      <w:r w:rsidR="00B121F3">
        <w:rPr>
          <w:i/>
          <w:iCs/>
          <w:u w:val="single"/>
        </w:rPr>
        <w:t xml:space="preserve">The two highest levels of engagement in the </w:t>
      </w:r>
      <w:r w:rsidRPr="00B121F3">
        <w:rPr>
          <w:i/>
          <w:iCs/>
          <w:u w:val="single"/>
        </w:rPr>
        <w:t>Community Engagement Continuum</w:t>
      </w:r>
    </w:p>
    <w:p w14:paraId="02F30330" w14:textId="77777777" w:rsidR="00C05AD5" w:rsidRDefault="00C21D5B" w:rsidP="00C21D5B">
      <w:pPr>
        <w:jc w:val="center"/>
      </w:pPr>
      <w:r>
        <w:rPr>
          <w:noProof/>
        </w:rPr>
        <w:drawing>
          <wp:inline distT="0" distB="0" distL="0" distR="0" wp14:anchorId="3FCE06A1" wp14:editId="0FDBF3DC">
            <wp:extent cx="3518300" cy="2949261"/>
            <wp:effectExtent l="0" t="0" r="635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5">
                      <a:extLst>
                        <a:ext uri="{28A0092B-C50C-407E-A947-70E740481C1C}">
                          <a14:useLocalDpi xmlns:a14="http://schemas.microsoft.com/office/drawing/2010/main" val="0"/>
                        </a:ext>
                      </a:extLst>
                    </a:blip>
                    <a:stretch>
                      <a:fillRect/>
                    </a:stretch>
                  </pic:blipFill>
                  <pic:spPr>
                    <a:xfrm>
                      <a:off x="0" y="0"/>
                      <a:ext cx="3518300" cy="2949261"/>
                    </a:xfrm>
                    <a:prstGeom prst="rect">
                      <a:avLst/>
                    </a:prstGeom>
                  </pic:spPr>
                </pic:pic>
              </a:graphicData>
            </a:graphic>
          </wp:inline>
        </w:drawing>
      </w:r>
    </w:p>
    <w:p w14:paraId="1A9C69EF" w14:textId="3353FCDA" w:rsidR="007A5933" w:rsidRDefault="00563AA7" w:rsidP="00B96326">
      <w:r>
        <w:t xml:space="preserve">Local Services will </w:t>
      </w:r>
      <w:r w:rsidR="00636F1E">
        <w:t xml:space="preserve">continue to work in partnership with OESJ, </w:t>
      </w:r>
      <w:r w:rsidR="007A5933">
        <w:t>coordinat</w:t>
      </w:r>
      <w:r w:rsidR="00636F1E">
        <w:t>ing</w:t>
      </w:r>
      <w:r w:rsidR="007A5933">
        <w:t xml:space="preserve"> with and </w:t>
      </w:r>
      <w:r w:rsidR="57184D40">
        <w:t>leveraging</w:t>
      </w:r>
      <w:r w:rsidR="007A5933">
        <w:t xml:space="preserve"> </w:t>
      </w:r>
      <w:r w:rsidR="00636F1E">
        <w:t>OESJ’s expertise</w:t>
      </w:r>
      <w:r>
        <w:t xml:space="preserve"> </w:t>
      </w:r>
      <w:r w:rsidR="00650A16">
        <w:t>to ensure that</w:t>
      </w:r>
      <w:r w:rsidR="008349F9">
        <w:t xml:space="preserve"> the </w:t>
      </w:r>
      <w:r w:rsidR="00BD44D2">
        <w:t>PB</w:t>
      </w:r>
      <w:r w:rsidR="008349F9">
        <w:t xml:space="preserve"> program continues to use</w:t>
      </w:r>
      <w:r w:rsidR="00650A16">
        <w:t xml:space="preserve"> </w:t>
      </w:r>
      <w:r w:rsidR="006D2DEC">
        <w:t xml:space="preserve">the “community directs action” </w:t>
      </w:r>
      <w:r w:rsidR="00636F1E">
        <w:t>level of engagement.</w:t>
      </w:r>
      <w:r w:rsidR="00582CC1">
        <w:t xml:space="preserve"> </w:t>
      </w:r>
      <w:r w:rsidR="001D530C">
        <w:t xml:space="preserve">The </w:t>
      </w:r>
    </w:p>
    <w:p w14:paraId="66476DC3" w14:textId="77777777" w:rsidR="00104C0B" w:rsidRDefault="00104C0B" w:rsidP="00B96326"/>
    <w:p w14:paraId="3B7D2E6E" w14:textId="24F48717" w:rsidR="00B96326" w:rsidRDefault="00B96326" w:rsidP="009B0A36">
      <w:pPr>
        <w:pStyle w:val="ListParagraph"/>
        <w:numPr>
          <w:ilvl w:val="0"/>
          <w:numId w:val="36"/>
        </w:numPr>
      </w:pPr>
      <w:r w:rsidRPr="009B0A36">
        <w:rPr>
          <w:b/>
          <w:bCs/>
        </w:rPr>
        <w:t>Level of Engagement:</w:t>
      </w:r>
      <w:r>
        <w:t xml:space="preserve"> </w:t>
      </w:r>
      <w:r w:rsidR="00F71183">
        <w:t>T</w:t>
      </w:r>
      <w:r>
        <w:t xml:space="preserve">he Community Investment Committee of 21 community members is directing </w:t>
      </w:r>
      <w:r w:rsidR="00464545">
        <w:t xml:space="preserve">the strategy and </w:t>
      </w:r>
      <w:r>
        <w:t xml:space="preserve">action </w:t>
      </w:r>
      <w:r w:rsidR="001F70BE">
        <w:t xml:space="preserve">of this </w:t>
      </w:r>
      <w:r w:rsidR="002B5CDD">
        <w:t xml:space="preserve">program </w:t>
      </w:r>
      <w:r>
        <w:t>by developing the PB process that it will</w:t>
      </w:r>
      <w:r w:rsidR="003E1355">
        <w:t xml:space="preserve"> </w:t>
      </w:r>
      <w:r>
        <w:t xml:space="preserve">implement in the urban areas of unincorporated King County. </w:t>
      </w:r>
      <w:r w:rsidR="00246506">
        <w:t>L</w:t>
      </w:r>
      <w:r>
        <w:t>ocal Services</w:t>
      </w:r>
      <w:r w:rsidR="00246506">
        <w:t xml:space="preserve"> and OESJ </w:t>
      </w:r>
      <w:r>
        <w:t>are providing technical assistance and support.</w:t>
      </w:r>
      <w:r w:rsidRPr="00C75772">
        <w:rPr>
          <w:noProof/>
        </w:rPr>
        <w:t xml:space="preserve"> </w:t>
      </w:r>
      <w:r w:rsidR="001E43C5">
        <w:rPr>
          <w:noProof/>
        </w:rPr>
        <w:t>This aligns with the “community directs action” level on the Continuum.</w:t>
      </w:r>
    </w:p>
    <w:p w14:paraId="5AD7347A" w14:textId="77777777" w:rsidR="002C7F35" w:rsidRDefault="002C7F35" w:rsidP="001F15CC">
      <w:pPr>
        <w:rPr>
          <w:b/>
          <w:bCs/>
        </w:rPr>
      </w:pPr>
    </w:p>
    <w:p w14:paraId="1E18E122" w14:textId="557462CD" w:rsidR="006C406F" w:rsidRDefault="00B720E6" w:rsidP="009B0A36">
      <w:pPr>
        <w:pStyle w:val="ListParagraph"/>
        <w:numPr>
          <w:ilvl w:val="0"/>
          <w:numId w:val="36"/>
        </w:numPr>
      </w:pPr>
      <w:r w:rsidRPr="009B0A36">
        <w:rPr>
          <w:b/>
          <w:bCs/>
        </w:rPr>
        <w:t>Characteristic of Engagement:</w:t>
      </w:r>
      <w:r>
        <w:t xml:space="preserve"> </w:t>
      </w:r>
      <w:r w:rsidR="0069435F">
        <w:t xml:space="preserve">The Committee is meeting </w:t>
      </w:r>
      <w:r w:rsidR="00290665">
        <w:t>several times a month</w:t>
      </w:r>
      <w:r w:rsidR="0069435F">
        <w:t xml:space="preserve"> </w:t>
      </w:r>
      <w:r w:rsidR="0015446E">
        <w:t xml:space="preserve">to develop the </w:t>
      </w:r>
      <w:r w:rsidR="00A441CB">
        <w:t xml:space="preserve">PB </w:t>
      </w:r>
      <w:r w:rsidR="0015446E">
        <w:t>process</w:t>
      </w:r>
      <w:r w:rsidR="00B134B5">
        <w:t>, which will run from September 2021 through April 2022</w:t>
      </w:r>
      <w:r w:rsidR="001E43C5">
        <w:t xml:space="preserve">, which aligns with the </w:t>
      </w:r>
      <w:r w:rsidR="001E43C5">
        <w:lastRenderedPageBreak/>
        <w:t xml:space="preserve">medium to long-term timeline specified in the Continuum. </w:t>
      </w:r>
      <w:r w:rsidR="008A1E60">
        <w:t>The outcome of the process is that King County will invest in the projects selected by the five urban area communities</w:t>
      </w:r>
      <w:r w:rsidR="00D3151A">
        <w:t>.</w:t>
      </w:r>
    </w:p>
    <w:p w14:paraId="0A1F8DED" w14:textId="77777777" w:rsidR="003854AF" w:rsidRDefault="003854AF" w:rsidP="001F15CC"/>
    <w:p w14:paraId="6AA0531D" w14:textId="77777777" w:rsidR="00A12938" w:rsidRDefault="00B96326" w:rsidP="001F15CC">
      <w:pPr>
        <w:pStyle w:val="ListParagraph"/>
        <w:numPr>
          <w:ilvl w:val="0"/>
          <w:numId w:val="36"/>
        </w:numPr>
      </w:pPr>
      <w:r w:rsidRPr="00453B00">
        <w:rPr>
          <w:b/>
          <w:bCs/>
        </w:rPr>
        <w:t>Strategies:</w:t>
      </w:r>
      <w:r>
        <w:t xml:space="preserve"> </w:t>
      </w:r>
      <w:r w:rsidR="00E9243C" w:rsidRPr="00487A39">
        <w:t xml:space="preserve">This engagement process will use the </w:t>
      </w:r>
      <w:r w:rsidR="006409AB">
        <w:t xml:space="preserve">Continuum </w:t>
      </w:r>
      <w:r w:rsidR="00E9243C" w:rsidRPr="00487A39">
        <w:t xml:space="preserve">strategies of community-hosted forums and collaborative partnerships with </w:t>
      </w:r>
      <w:r w:rsidR="00E9243C">
        <w:t>C</w:t>
      </w:r>
      <w:r w:rsidR="00E9243C" w:rsidRPr="00487A39">
        <w:t>ouncil</w:t>
      </w:r>
      <w:r w:rsidR="00E9243C">
        <w:t xml:space="preserve">members and </w:t>
      </w:r>
      <w:r w:rsidR="00E9243C" w:rsidRPr="00487A39">
        <w:t>community-based organizations</w:t>
      </w:r>
      <w:r w:rsidR="00E9243C">
        <w:t>. Strong advocacy by community is a central component of a strong PB process.</w:t>
      </w:r>
      <w:r w:rsidR="00E9243C" w:rsidDel="003F469E">
        <w:t xml:space="preserve"> </w:t>
      </w:r>
      <w:r w:rsidR="00E9243C">
        <w:t>Ultimately, the Committee, with engagement from the communities in each urban area, will direct the investments of the $10M.</w:t>
      </w:r>
    </w:p>
    <w:p w14:paraId="23A173E7" w14:textId="77777777" w:rsidR="00A12938" w:rsidRDefault="00A12938" w:rsidP="00A12938">
      <w:pPr>
        <w:pStyle w:val="ListParagraph"/>
      </w:pPr>
    </w:p>
    <w:p w14:paraId="0AB67CEC" w14:textId="59353E35" w:rsidR="00A843F3" w:rsidRDefault="00477710" w:rsidP="00A12938">
      <w:pPr>
        <w:pStyle w:val="ListParagraph"/>
      </w:pPr>
      <w:r>
        <w:t xml:space="preserve">By </w:t>
      </w:r>
      <w:r w:rsidR="005E2ABB">
        <w:t xml:space="preserve">introducing </w:t>
      </w:r>
      <w:r>
        <w:t>OESJ tools</w:t>
      </w:r>
      <w:r w:rsidR="005E2ABB">
        <w:t xml:space="preserve"> to the Committee</w:t>
      </w:r>
      <w:r w:rsidR="000E1EF5">
        <w:t xml:space="preserve">, </w:t>
      </w:r>
      <w:r w:rsidR="41ADC591">
        <w:t>as</w:t>
      </w:r>
      <w:r w:rsidR="000E1EF5">
        <w:t xml:space="preserve"> described in </w:t>
      </w:r>
      <w:r w:rsidR="000E1EF5" w:rsidRPr="001D1E67">
        <w:t>Section F</w:t>
      </w:r>
      <w:r w:rsidR="00A12938">
        <w:t xml:space="preserve">, </w:t>
      </w:r>
      <w:r w:rsidR="008E54BE" w:rsidRPr="001D1E67">
        <w:t>a</w:t>
      </w:r>
      <w:r w:rsidR="008E54BE">
        <w:t>nd additional tools and resources as</w:t>
      </w:r>
      <w:r w:rsidR="00591EBD">
        <w:t xml:space="preserve"> requested by the Committee</w:t>
      </w:r>
      <w:r w:rsidR="00A86A0E">
        <w:t xml:space="preserve">, Local Services and </w:t>
      </w:r>
      <w:r w:rsidR="00641732">
        <w:t xml:space="preserve">OESJ will support the </w:t>
      </w:r>
      <w:r w:rsidR="00641732" w:rsidRPr="00487A39">
        <w:t xml:space="preserve">Committee </w:t>
      </w:r>
      <w:r w:rsidR="00487A39" w:rsidRPr="00487A39">
        <w:t xml:space="preserve">in </w:t>
      </w:r>
      <w:r w:rsidR="00641732" w:rsidRPr="00487A39">
        <w:t>develop</w:t>
      </w:r>
      <w:r w:rsidR="00487A39" w:rsidRPr="00487A39">
        <w:t>ing</w:t>
      </w:r>
      <w:r w:rsidR="00641732" w:rsidRPr="00487A39">
        <w:t xml:space="preserve"> a robust community engagement plan for each phase of the </w:t>
      </w:r>
      <w:r w:rsidR="006B089C">
        <w:t xml:space="preserve">PB </w:t>
      </w:r>
      <w:r w:rsidR="00641732" w:rsidRPr="00487A39">
        <w:t>process</w:t>
      </w:r>
      <w:r w:rsidR="003854AF" w:rsidRPr="00487A39">
        <w:t xml:space="preserve">. </w:t>
      </w:r>
    </w:p>
    <w:p w14:paraId="2A29316F" w14:textId="77777777" w:rsidR="001F15CC" w:rsidRPr="001F15CC" w:rsidRDefault="001F15CC" w:rsidP="001F15CC"/>
    <w:p w14:paraId="73A6E50B" w14:textId="3D731DB2" w:rsidR="00B27BAA" w:rsidRDefault="00B27BAA" w:rsidP="00B01D1A">
      <w:pPr>
        <w:pStyle w:val="Heading2"/>
      </w:pPr>
      <w:r w:rsidRPr="007D659C">
        <w:t> </w:t>
      </w:r>
      <w:bookmarkStart w:id="30" w:name="_Toc77355677"/>
      <w:bookmarkStart w:id="31" w:name="_Toc79582148"/>
      <w:r w:rsidR="001F15CC">
        <w:t>The Community Investment Committee</w:t>
      </w:r>
      <w:bookmarkEnd w:id="30"/>
      <w:bookmarkEnd w:id="31"/>
      <w:r w:rsidR="001F15CC">
        <w:t xml:space="preserve"> </w:t>
      </w:r>
    </w:p>
    <w:p w14:paraId="3151BE5E" w14:textId="6CC2F44D" w:rsidR="006D5C20" w:rsidRDefault="005350E6" w:rsidP="00BF684F">
      <w:r>
        <w:t xml:space="preserve">The pre-launch </w:t>
      </w:r>
      <w:r w:rsidR="00565D42">
        <w:t xml:space="preserve">PB </w:t>
      </w:r>
      <w:r>
        <w:t>workgrou</w:t>
      </w:r>
      <w:r w:rsidR="00DD30D0">
        <w:t>p</w:t>
      </w:r>
      <w:r>
        <w:t xml:space="preserve"> </w:t>
      </w:r>
      <w:r w:rsidR="00753C62">
        <w:t>made recommendations about the size of the Committee</w:t>
      </w:r>
      <w:r w:rsidR="00F2435C">
        <w:t xml:space="preserve">, </w:t>
      </w:r>
      <w:r w:rsidR="00753C62">
        <w:t>the number of members to represent each urban area</w:t>
      </w:r>
      <w:r w:rsidR="00F2435C">
        <w:t xml:space="preserve">, </w:t>
      </w:r>
      <w:r w:rsidR="00D452C2">
        <w:t xml:space="preserve">tenure, </w:t>
      </w:r>
      <w:r w:rsidR="00F2435C">
        <w:t xml:space="preserve">and membership eligibility. The Committee has 21 members, five each </w:t>
      </w:r>
      <w:r w:rsidR="00C3500D">
        <w:t xml:space="preserve">for </w:t>
      </w:r>
      <w:r w:rsidR="00012B98">
        <w:t>areas with the lowest median income</w:t>
      </w:r>
      <w:r w:rsidR="00C3500D">
        <w:t xml:space="preserve">, </w:t>
      </w:r>
      <w:r w:rsidR="006D5C20">
        <w:t xml:space="preserve">East Federal Way, </w:t>
      </w:r>
      <w:r w:rsidR="00F2435C">
        <w:t>Skyway-West Hill, and White Center/North Highline</w:t>
      </w:r>
      <w:r w:rsidR="006D5C20">
        <w:t xml:space="preserve">, and </w:t>
      </w:r>
      <w:r w:rsidR="00F2435C">
        <w:t xml:space="preserve">three </w:t>
      </w:r>
      <w:r w:rsidR="00C3500D">
        <w:t xml:space="preserve">each for the two </w:t>
      </w:r>
      <w:r w:rsidR="00012B98">
        <w:t>areas with the higher median incomes</w:t>
      </w:r>
      <w:r w:rsidR="00C3500D">
        <w:t>, F</w:t>
      </w:r>
      <w:r w:rsidR="00F2435C">
        <w:t>airwood and East Renton</w:t>
      </w:r>
      <w:r w:rsidR="00753C62">
        <w:t>.</w:t>
      </w:r>
      <w:r w:rsidR="00012B98">
        <w:rPr>
          <w:rStyle w:val="FootnoteReference"/>
        </w:rPr>
        <w:footnoteReference w:id="52"/>
      </w:r>
      <w:r w:rsidR="00753C62">
        <w:t xml:space="preserve"> </w:t>
      </w:r>
      <w:r w:rsidR="005A324C">
        <w:t xml:space="preserve">See Appendix B for a list of members. </w:t>
      </w:r>
      <w:r w:rsidR="00DE5116">
        <w:t xml:space="preserve">The workgroup recommended a two-year tenure. </w:t>
      </w:r>
      <w:r w:rsidR="006D5C20">
        <w:t xml:space="preserve">Membership was </w:t>
      </w:r>
      <w:r w:rsidR="006D5C20" w:rsidRPr="009E14C4">
        <w:t xml:space="preserve">open to all members of the public who live, work, </w:t>
      </w:r>
      <w:r w:rsidR="006D5C20">
        <w:t xml:space="preserve">volunteer, </w:t>
      </w:r>
      <w:r w:rsidR="006D5C20" w:rsidRPr="009E14C4">
        <w:t xml:space="preserve">attend school, play, and/or worship in the communities they seek to represent. </w:t>
      </w:r>
    </w:p>
    <w:p w14:paraId="14AA4182" w14:textId="77777777" w:rsidR="006D5C20" w:rsidRDefault="006D5C20" w:rsidP="005350E6"/>
    <w:p w14:paraId="596572E3" w14:textId="5F9A8016" w:rsidR="005350E6" w:rsidRDefault="006D5C20" w:rsidP="005350E6">
      <w:r>
        <w:t xml:space="preserve">The pre-launch PB workgroup also </w:t>
      </w:r>
      <w:r w:rsidR="00F2435C">
        <w:t xml:space="preserve">developed the member </w:t>
      </w:r>
      <w:r w:rsidR="005350E6">
        <w:t xml:space="preserve">application materials: </w:t>
      </w:r>
      <w:r w:rsidR="00A527AA">
        <w:t xml:space="preserve">the </w:t>
      </w:r>
      <w:r w:rsidR="005350E6">
        <w:t>information sheet and application questions</w:t>
      </w:r>
      <w:r w:rsidR="005A19ED">
        <w:t xml:space="preserve"> </w:t>
      </w:r>
      <w:r w:rsidR="00880CD7">
        <w:t xml:space="preserve">which </w:t>
      </w:r>
      <w:r w:rsidR="1262EE47">
        <w:t xml:space="preserve">are </w:t>
      </w:r>
      <w:r w:rsidR="00D21866">
        <w:t>attached in</w:t>
      </w:r>
      <w:r w:rsidR="005A19ED" w:rsidRPr="00A427CE">
        <w:t xml:space="preserve"> </w:t>
      </w:r>
      <w:r w:rsidR="005A19ED" w:rsidRPr="009311D7">
        <w:t xml:space="preserve">Appendix </w:t>
      </w:r>
      <w:r w:rsidR="00C1157A">
        <w:t>C</w:t>
      </w:r>
      <w:r w:rsidR="00880CD7" w:rsidRPr="009311D7">
        <w:t>.</w:t>
      </w:r>
      <w:r w:rsidR="005350E6">
        <w:t xml:space="preserve"> Th</w:t>
      </w:r>
      <w:r>
        <w:t>e</w:t>
      </w:r>
      <w:r w:rsidR="005350E6">
        <w:t xml:space="preserve"> information available to the community during the application process is </w:t>
      </w:r>
      <w:r w:rsidR="00C1157A">
        <w:t xml:space="preserve">also </w:t>
      </w:r>
      <w:r w:rsidR="005350E6">
        <w:t>available on the Local Services website</w:t>
      </w:r>
      <w:r w:rsidR="00D954B5">
        <w:t>.</w:t>
      </w:r>
      <w:r w:rsidR="005350E6">
        <w:rPr>
          <w:rStyle w:val="FootnoteReference"/>
        </w:rPr>
        <w:footnoteReference w:id="53"/>
      </w:r>
      <w:r w:rsidR="00BD3CE5">
        <w:t xml:space="preserve"> </w:t>
      </w:r>
    </w:p>
    <w:p w14:paraId="1229671D" w14:textId="77777777" w:rsidR="005350E6" w:rsidRDefault="005350E6" w:rsidP="00024525"/>
    <w:p w14:paraId="51D4AB4C" w14:textId="64FC6437" w:rsidR="00024525" w:rsidRDefault="00E316FB" w:rsidP="00024525">
      <w:r>
        <w:t xml:space="preserve">The </w:t>
      </w:r>
      <w:r w:rsidR="00024525">
        <w:t xml:space="preserve">Community Investment Committee </w:t>
      </w:r>
      <w:r w:rsidR="00EE0A78">
        <w:t>is developing</w:t>
      </w:r>
      <w:r w:rsidR="00024525">
        <w:t xml:space="preserve"> and </w:t>
      </w:r>
      <w:r w:rsidR="00EE0A78">
        <w:t xml:space="preserve">will </w:t>
      </w:r>
      <w:r w:rsidR="00024525">
        <w:t>lead a participatory budgeting process in each of the five communities</w:t>
      </w:r>
      <w:r w:rsidR="0006169E">
        <w:t xml:space="preserve"> </w:t>
      </w:r>
      <w:r w:rsidR="00865460">
        <w:t>that are part of the PB</w:t>
      </w:r>
      <w:r>
        <w:t xml:space="preserve"> program</w:t>
      </w:r>
      <w:r w:rsidR="00024525">
        <w:t>. Members will</w:t>
      </w:r>
      <w:r w:rsidR="00865460">
        <w:t xml:space="preserve"> decide how the PB process will be implemented in </w:t>
      </w:r>
      <w:r w:rsidR="000E0D1A">
        <w:t>the five urban areas and</w:t>
      </w:r>
      <w:r w:rsidR="00024525">
        <w:t xml:space="preserve"> act as ambassadors to their communities by </w:t>
      </w:r>
      <w:r w:rsidR="00A3278F">
        <w:t xml:space="preserve">leading community engagement efforts, </w:t>
      </w:r>
      <w:r w:rsidR="00024525">
        <w:t>recruiting participants</w:t>
      </w:r>
      <w:r w:rsidR="00A3278F">
        <w:t>,</w:t>
      </w:r>
      <w:r w:rsidR="00024525">
        <w:t xml:space="preserve"> and leading project development </w:t>
      </w:r>
      <w:r w:rsidR="00D954B5">
        <w:t>in each of their respective urban areas</w:t>
      </w:r>
      <w:r w:rsidR="00024525">
        <w:t>.</w:t>
      </w:r>
    </w:p>
    <w:p w14:paraId="66BC6C2E" w14:textId="77777777" w:rsidR="00024525" w:rsidRDefault="00024525" w:rsidP="00024525"/>
    <w:p w14:paraId="658F1E4A" w14:textId="23D50F40" w:rsidR="00024525" w:rsidRDefault="00951433" w:rsidP="00024525">
      <w:r>
        <w:t>Committee m</w:t>
      </w:r>
      <w:r w:rsidR="00024525">
        <w:t xml:space="preserve">embers </w:t>
      </w:r>
      <w:r w:rsidR="00E316FB">
        <w:t>are</w:t>
      </w:r>
      <w:r w:rsidR="00024525">
        <w:t xml:space="preserve"> expected to attend </w:t>
      </w:r>
      <w:r w:rsidR="002C3C67">
        <w:t>two to four</w:t>
      </w:r>
      <w:r w:rsidR="00024525">
        <w:t xml:space="preserve"> committee meetings, </w:t>
      </w:r>
      <w:r w:rsidR="002C3C67">
        <w:t xml:space="preserve">for a total of four to eight </w:t>
      </w:r>
      <w:r w:rsidR="00024525">
        <w:t xml:space="preserve">meeting hours, per month. The first membership term will last through December 2022. Members </w:t>
      </w:r>
      <w:r w:rsidR="00F008B5">
        <w:t>are</w:t>
      </w:r>
      <w:r w:rsidR="00024525">
        <w:t xml:space="preserve"> compensated for their time</w:t>
      </w:r>
      <w:r w:rsidR="00785385">
        <w:t xml:space="preserve">. See </w:t>
      </w:r>
      <w:r w:rsidR="00371B31">
        <w:t>the section on compensation belo</w:t>
      </w:r>
      <w:r w:rsidR="00371B31" w:rsidRPr="00371B31">
        <w:t xml:space="preserve">w </w:t>
      </w:r>
      <w:r w:rsidR="00785385" w:rsidRPr="00371B31">
        <w:t>f</w:t>
      </w:r>
      <w:r w:rsidR="00785385">
        <w:t>or a more detailed discussion of Committee compensation</w:t>
      </w:r>
      <w:r w:rsidR="00024525">
        <w:t>. King County staff members will provide support to committee members for all meetings.</w:t>
      </w:r>
    </w:p>
    <w:p w14:paraId="3E89E735" w14:textId="77777777" w:rsidR="00024525" w:rsidRDefault="00024525" w:rsidP="00024525"/>
    <w:p w14:paraId="4B77AC6D" w14:textId="77777777" w:rsidR="00024525" w:rsidRDefault="00024525" w:rsidP="00024525">
      <w:r>
        <w:lastRenderedPageBreak/>
        <w:t>The committee will focus on:</w:t>
      </w:r>
    </w:p>
    <w:p w14:paraId="491EB913" w14:textId="77777777" w:rsidR="00024525" w:rsidRDefault="00024525" w:rsidP="00024525"/>
    <w:p w14:paraId="3AAEE1D3" w14:textId="67929105" w:rsidR="00024525" w:rsidRDefault="00024525" w:rsidP="00CF445E">
      <w:pPr>
        <w:pStyle w:val="ListParagraph"/>
        <w:numPr>
          <w:ilvl w:val="0"/>
          <w:numId w:val="5"/>
        </w:numPr>
      </w:pPr>
      <w:r w:rsidRPr="00110067">
        <w:rPr>
          <w:b/>
          <w:bCs/>
        </w:rPr>
        <w:t xml:space="preserve">Equity: </w:t>
      </w:r>
      <w:r>
        <w:t xml:space="preserve">Create a process that uses authentic community engagement to reach those who are farthest away from traditional power, resources, and opportunities. Create and participate in those outreach efforts throughout all </w:t>
      </w:r>
      <w:r w:rsidR="000E1059">
        <w:t xml:space="preserve">implementation </w:t>
      </w:r>
      <w:r>
        <w:t xml:space="preserve">phases (idea </w:t>
      </w:r>
      <w:r w:rsidR="00BC63B7">
        <w:t>brainstorming</w:t>
      </w:r>
      <w:r>
        <w:t xml:space="preserve">, project development, </w:t>
      </w:r>
      <w:r w:rsidR="004177EF">
        <w:t xml:space="preserve">and </w:t>
      </w:r>
      <w:r>
        <w:t>voting). When choosing projects, consider investments that address the greatest community needs.</w:t>
      </w:r>
    </w:p>
    <w:p w14:paraId="621A1FE9" w14:textId="404F4B4F" w:rsidR="00024525" w:rsidRDefault="00024525" w:rsidP="00CF445E">
      <w:pPr>
        <w:pStyle w:val="ListParagraph"/>
        <w:numPr>
          <w:ilvl w:val="0"/>
          <w:numId w:val="5"/>
        </w:numPr>
      </w:pPr>
      <w:r w:rsidRPr="00110067">
        <w:rPr>
          <w:b/>
          <w:bCs/>
        </w:rPr>
        <w:t xml:space="preserve">Access: </w:t>
      </w:r>
      <w:r>
        <w:t>Allow all community members to participate in the process. Provide language interpretation and translation and accessibility accommodations for meetings. Engage the community in ways that meet the needs of people of different ages and with different amounts of education.</w:t>
      </w:r>
    </w:p>
    <w:p w14:paraId="1F4719B2" w14:textId="0C5448E2" w:rsidR="00024525" w:rsidRDefault="00024525" w:rsidP="00CF445E">
      <w:pPr>
        <w:pStyle w:val="ListParagraph"/>
        <w:numPr>
          <w:ilvl w:val="0"/>
          <w:numId w:val="5"/>
        </w:numPr>
      </w:pPr>
      <w:r w:rsidRPr="00110067">
        <w:rPr>
          <w:b/>
          <w:bCs/>
        </w:rPr>
        <w:t xml:space="preserve">Accountability: </w:t>
      </w:r>
      <w:r>
        <w:t xml:space="preserve">Develop ways to measure how the committee is actively engaging people who have not been involved in past government or budget processes. Inform and engage residents of each community about the process, timelines, </w:t>
      </w:r>
      <w:r w:rsidR="00F57133">
        <w:t xml:space="preserve">and </w:t>
      </w:r>
      <w:r>
        <w:t>project identification, submittal, and selection.</w:t>
      </w:r>
    </w:p>
    <w:p w14:paraId="0EBEA63A" w14:textId="5EF0B062" w:rsidR="00680E58" w:rsidRDefault="00024525" w:rsidP="00CF445E">
      <w:pPr>
        <w:pStyle w:val="ListParagraph"/>
        <w:numPr>
          <w:ilvl w:val="0"/>
          <w:numId w:val="5"/>
        </w:numPr>
      </w:pPr>
      <w:r w:rsidRPr="00A82FD7">
        <w:rPr>
          <w:b/>
          <w:bCs/>
        </w:rPr>
        <w:t>Prioritization and cost estimation:</w:t>
      </w:r>
      <w:r>
        <w:t xml:space="preserve"> Validate each area’s </w:t>
      </w:r>
      <w:r w:rsidR="00841BEE">
        <w:t xml:space="preserve">catalog of </w:t>
      </w:r>
      <w:r>
        <w:t xml:space="preserve">community </w:t>
      </w:r>
      <w:r w:rsidR="00841BEE">
        <w:t>requests</w:t>
      </w:r>
      <w:r>
        <w:t xml:space="preserve"> (a list of needs created using community input and discussions)</w:t>
      </w:r>
      <w:r w:rsidR="002C16C0">
        <w:t xml:space="preserve">. Decide how to integrate the </w:t>
      </w:r>
      <w:r w:rsidR="00841BEE">
        <w:t xml:space="preserve">catalog of </w:t>
      </w:r>
      <w:r w:rsidR="002C16C0">
        <w:t xml:space="preserve">community </w:t>
      </w:r>
      <w:r w:rsidR="00841BEE">
        <w:t>requests</w:t>
      </w:r>
      <w:r w:rsidR="009274F6">
        <w:t xml:space="preserve"> into the </w:t>
      </w:r>
      <w:r w:rsidR="008E51C0">
        <w:t xml:space="preserve">PB </w:t>
      </w:r>
      <w:r w:rsidR="009274F6">
        <w:t>process and the idea generation</w:t>
      </w:r>
      <w:r w:rsidR="008E51C0">
        <w:t>/brainstorming</w:t>
      </w:r>
      <w:r w:rsidR="009274F6">
        <w:t xml:space="preserve"> phase.</w:t>
      </w:r>
      <w:r>
        <w:t xml:space="preserve"> Prioritize projects and evaluate cost estimates for the projects that will be considered by the community for investment.</w:t>
      </w:r>
    </w:p>
    <w:p w14:paraId="6611F4CF" w14:textId="5740721D" w:rsidR="001F15CC" w:rsidRPr="00A427CE" w:rsidRDefault="00951433" w:rsidP="00A427CE">
      <w:pPr>
        <w:rPr>
          <w:b/>
        </w:rPr>
      </w:pPr>
      <w:bookmarkStart w:id="32" w:name="_Toc77190508"/>
      <w:r>
        <w:rPr>
          <w:b/>
        </w:rPr>
        <w:t xml:space="preserve">Committee </w:t>
      </w:r>
      <w:r w:rsidR="002901A3" w:rsidRPr="00A427CE">
        <w:rPr>
          <w:b/>
        </w:rPr>
        <w:t>Recruitment</w:t>
      </w:r>
      <w:bookmarkEnd w:id="32"/>
      <w:r>
        <w:rPr>
          <w:b/>
        </w:rPr>
        <w:t xml:space="preserve"> </w:t>
      </w:r>
    </w:p>
    <w:p w14:paraId="476BBE4F" w14:textId="3B9BAE29" w:rsidR="009E14C4" w:rsidRDefault="009E14C4" w:rsidP="009E14C4">
      <w:r w:rsidRPr="009E14C4">
        <w:t xml:space="preserve">King County staff members </w:t>
      </w:r>
      <w:r>
        <w:t>took</w:t>
      </w:r>
      <w:r w:rsidRPr="009E14C4">
        <w:t xml:space="preserve"> steps to recruit </w:t>
      </w:r>
      <w:r w:rsidR="0061716E">
        <w:t xml:space="preserve">an applicant pool that would be reflective of the </w:t>
      </w:r>
      <w:r w:rsidR="00D56275">
        <w:t xml:space="preserve">diversity of the five different </w:t>
      </w:r>
      <w:r w:rsidR="0061716E">
        <w:t>communit</w:t>
      </w:r>
      <w:r w:rsidR="00D56275">
        <w:t>ies</w:t>
      </w:r>
      <w:r w:rsidR="0061716E">
        <w:t xml:space="preserve">, including </w:t>
      </w:r>
      <w:r w:rsidR="00783034">
        <w:t>black, indigenous</w:t>
      </w:r>
      <w:r w:rsidR="00024492">
        <w:t xml:space="preserve"> people,</w:t>
      </w:r>
      <w:r w:rsidR="00783034">
        <w:t xml:space="preserve"> </w:t>
      </w:r>
      <w:r w:rsidRPr="009E14C4">
        <w:t>people of color</w:t>
      </w:r>
      <w:r w:rsidR="00024492">
        <w:t>,</w:t>
      </w:r>
      <w:r w:rsidRPr="009E14C4">
        <w:t xml:space="preserve"> and </w:t>
      </w:r>
      <w:r w:rsidR="1E307870">
        <w:t xml:space="preserve">people who identify as </w:t>
      </w:r>
      <w:r w:rsidR="5AC2BE33" w:rsidRPr="004B6D26">
        <w:rPr>
          <w:rFonts w:eastAsiaTheme="minorEastAsia"/>
        </w:rPr>
        <w:t xml:space="preserve">lesbian, gay, bisexual, transgender, queer or questioning, intersex, and asexual </w:t>
      </w:r>
      <w:r w:rsidR="5AC2BE33" w:rsidRPr="09A5B95D">
        <w:rPr>
          <w:rFonts w:eastAsiaTheme="minorEastAsia"/>
        </w:rPr>
        <w:t>(</w:t>
      </w:r>
      <w:r w:rsidRPr="009E14C4">
        <w:t>LGQBTIA</w:t>
      </w:r>
      <w:r w:rsidR="0936F0B3">
        <w:t>)</w:t>
      </w:r>
      <w:r>
        <w:t>,</w:t>
      </w:r>
      <w:r w:rsidRPr="009E14C4">
        <w:t xml:space="preserve"> youths, seniors, immigrants, refugees, and those who have low incomes or disabilities</w:t>
      </w:r>
      <w:r w:rsidR="00B3016B">
        <w:t>.</w:t>
      </w:r>
    </w:p>
    <w:p w14:paraId="30642F3B" w14:textId="77777777" w:rsidR="00822723" w:rsidRDefault="00822723" w:rsidP="00A77A98"/>
    <w:p w14:paraId="5151146C" w14:textId="77746D5F" w:rsidR="00940041" w:rsidRDefault="009F05F3" w:rsidP="00A77A98">
      <w:r>
        <w:t xml:space="preserve">The </w:t>
      </w:r>
      <w:r w:rsidR="00C45952">
        <w:t xml:space="preserve">application and </w:t>
      </w:r>
      <w:r w:rsidR="00625CAF">
        <w:t>information sheet</w:t>
      </w:r>
      <w:r>
        <w:t xml:space="preserve"> were translated into </w:t>
      </w:r>
      <w:r w:rsidR="22137833">
        <w:t xml:space="preserve">10 </w:t>
      </w:r>
      <w:r>
        <w:t>languages</w:t>
      </w:r>
      <w:r w:rsidR="00840D3D">
        <w:t xml:space="preserve"> at the direction of OESJ: Amharic, Arabic, Chinese,</w:t>
      </w:r>
      <w:r w:rsidR="00137E2B">
        <w:t xml:space="preserve"> </w:t>
      </w:r>
      <w:r w:rsidR="00840D3D">
        <w:t>Japan</w:t>
      </w:r>
      <w:r w:rsidR="00822723">
        <w:t>e</w:t>
      </w:r>
      <w:r w:rsidR="00840D3D">
        <w:t xml:space="preserve">se, Khmer, Korean, Russian, Somali, </w:t>
      </w:r>
      <w:r w:rsidR="00137E2B">
        <w:t xml:space="preserve">Spanish, </w:t>
      </w:r>
      <w:r w:rsidR="00840D3D">
        <w:t xml:space="preserve">and Vietnamese. </w:t>
      </w:r>
      <w:r w:rsidR="002D52BE">
        <w:t xml:space="preserve">Local Services </w:t>
      </w:r>
      <w:r w:rsidR="00361CA9">
        <w:t xml:space="preserve">also </w:t>
      </w:r>
      <w:r w:rsidR="002D52BE">
        <w:t xml:space="preserve">worked with OESJ to </w:t>
      </w:r>
      <w:r w:rsidR="00940041">
        <w:t xml:space="preserve">reach out to </w:t>
      </w:r>
      <w:r w:rsidR="4E48809A">
        <w:t xml:space="preserve">various </w:t>
      </w:r>
      <w:r w:rsidR="00940041">
        <w:t>community organizations.</w:t>
      </w:r>
    </w:p>
    <w:p w14:paraId="684416B2" w14:textId="77777777" w:rsidR="00940041" w:rsidRDefault="00940041" w:rsidP="00A77A98"/>
    <w:p w14:paraId="2CF3F094" w14:textId="1D088BA9" w:rsidR="00145067" w:rsidRDefault="002B30B4" w:rsidP="0049553B">
      <w:r w:rsidRPr="00422576">
        <w:t xml:space="preserve">An </w:t>
      </w:r>
      <w:r>
        <w:t xml:space="preserve">application </w:t>
      </w:r>
      <w:r w:rsidRPr="00422576">
        <w:t>announcement was sent out to the Unincorporated Area News delivery listserv of over 6,000 people on March 26</w:t>
      </w:r>
      <w:r>
        <w:t xml:space="preserve">, 2021. </w:t>
      </w:r>
      <w:r w:rsidR="00C716D3">
        <w:t>Application information</w:t>
      </w:r>
      <w:r w:rsidR="00FF2682">
        <w:t>, including the flyer,</w:t>
      </w:r>
      <w:r w:rsidR="00E07B41">
        <w:t xml:space="preserve"> was</w:t>
      </w:r>
      <w:r w:rsidR="00D21866">
        <w:t xml:space="preserve"> </w:t>
      </w:r>
      <w:r w:rsidR="001266FE">
        <w:t xml:space="preserve">shared with Council staff </w:t>
      </w:r>
      <w:r w:rsidR="00123C75">
        <w:t xml:space="preserve">for the </w:t>
      </w:r>
      <w:r w:rsidR="00E07B41">
        <w:t xml:space="preserve">five urban areas, </w:t>
      </w:r>
      <w:r w:rsidR="00145067">
        <w:t>the</w:t>
      </w:r>
      <w:r w:rsidR="00145067" w:rsidRPr="00145067">
        <w:t xml:space="preserve"> Immigrant and Refugee Commissioners</w:t>
      </w:r>
      <w:r w:rsidR="00145067">
        <w:t xml:space="preserve">, </w:t>
      </w:r>
      <w:r w:rsidR="00145067" w:rsidRPr="00145067">
        <w:t>as well as the COVID-19 Immigrant and Refugee Advisory Group members</w:t>
      </w:r>
      <w:r w:rsidR="00145067">
        <w:t>.</w:t>
      </w:r>
    </w:p>
    <w:p w14:paraId="73840D20" w14:textId="77777777" w:rsidR="00145067" w:rsidRDefault="00145067" w:rsidP="0049553B"/>
    <w:p w14:paraId="388B5643" w14:textId="4EE74EE3" w:rsidR="0049553B" w:rsidRDefault="00145067" w:rsidP="0049553B">
      <w:r>
        <w:t xml:space="preserve">In addition, Local Services </w:t>
      </w:r>
      <w:r w:rsidR="0049553B" w:rsidRPr="00422576">
        <w:t xml:space="preserve">posted </w:t>
      </w:r>
      <w:r w:rsidR="00ED10BB">
        <w:t xml:space="preserve">information </w:t>
      </w:r>
      <w:r w:rsidR="0049553B" w:rsidRPr="00422576">
        <w:t>on the Local Services website on April 3</w:t>
      </w:r>
      <w:r w:rsidR="002B30B4">
        <w:t>,</w:t>
      </w:r>
      <w:r w:rsidR="003110DC">
        <w:t xml:space="preserve"> </w:t>
      </w:r>
      <w:r w:rsidR="002B30B4">
        <w:t>2021</w:t>
      </w:r>
      <w:r w:rsidR="0049553B" w:rsidRPr="00422576">
        <w:t>, the Local Services Blog on April 6</w:t>
      </w:r>
      <w:r w:rsidR="003110DC">
        <w:t>,</w:t>
      </w:r>
      <w:r w:rsidR="405499E0">
        <w:t xml:space="preserve"> </w:t>
      </w:r>
      <w:r w:rsidR="003110DC">
        <w:t>2021</w:t>
      </w:r>
      <w:r w:rsidR="0049553B" w:rsidRPr="00422576">
        <w:t>, and on social media including Facebook and Instagram on th</w:t>
      </w:r>
      <w:r w:rsidR="00D21866">
        <w:t>at</w:t>
      </w:r>
      <w:r w:rsidR="0049553B" w:rsidRPr="00422576">
        <w:t xml:space="preserve"> same day.</w:t>
      </w:r>
      <w:r w:rsidR="00FA7670" w:rsidRPr="00FA7670">
        <w:rPr>
          <w:rStyle w:val="FootnoteReference"/>
        </w:rPr>
        <w:t xml:space="preserve"> </w:t>
      </w:r>
      <w:r w:rsidR="00FA7670" w:rsidRPr="00422576">
        <w:rPr>
          <w:rStyle w:val="FootnoteReference"/>
        </w:rPr>
        <w:footnoteReference w:id="54"/>
      </w:r>
      <w:r w:rsidR="00FA7670" w:rsidRPr="00FA7670">
        <w:rPr>
          <w:vertAlign w:val="superscript"/>
        </w:rPr>
        <w:t>,</w:t>
      </w:r>
      <w:r w:rsidR="00FA7670">
        <w:t xml:space="preserve"> </w:t>
      </w:r>
      <w:r w:rsidR="00FA7670" w:rsidRPr="00422576">
        <w:rPr>
          <w:rStyle w:val="FootnoteReference"/>
        </w:rPr>
        <w:footnoteReference w:id="55"/>
      </w:r>
      <w:r w:rsidR="00FA7670" w:rsidRPr="00FA7670">
        <w:rPr>
          <w:vertAlign w:val="superscript"/>
        </w:rPr>
        <w:t>,</w:t>
      </w:r>
      <w:r w:rsidR="00FA7670">
        <w:t xml:space="preserve"> </w:t>
      </w:r>
      <w:r w:rsidR="00FA7670" w:rsidRPr="00422576">
        <w:rPr>
          <w:rStyle w:val="FootnoteReference"/>
        </w:rPr>
        <w:footnoteReference w:id="56"/>
      </w:r>
      <w:r w:rsidR="00FA7670">
        <w:t xml:space="preserve">. </w:t>
      </w:r>
      <w:r w:rsidR="00D21866">
        <w:t xml:space="preserve">Examples of these posts and the flyer are attached in Appendix </w:t>
      </w:r>
      <w:r w:rsidR="00200A4C">
        <w:t>D</w:t>
      </w:r>
      <w:r w:rsidR="00D21866">
        <w:t xml:space="preserve">. </w:t>
      </w:r>
      <w:r w:rsidR="009157C1">
        <w:t>Urban area Councilmembers included an announcement in their newsletters during this same time period.</w:t>
      </w:r>
    </w:p>
    <w:p w14:paraId="6D74E53D" w14:textId="77777777" w:rsidR="0049553B" w:rsidRDefault="0049553B" w:rsidP="00A77A98"/>
    <w:p w14:paraId="65BE6887" w14:textId="23F00805" w:rsidR="00275D00" w:rsidRDefault="00C45952" w:rsidP="00A77A98">
      <w:r>
        <w:lastRenderedPageBreak/>
        <w:t>The</w:t>
      </w:r>
      <w:r w:rsidR="002B34E1">
        <w:t xml:space="preserve"> application, information sheet, and fl</w:t>
      </w:r>
      <w:r w:rsidR="008F4735">
        <w:t xml:space="preserve">yer </w:t>
      </w:r>
      <w:r w:rsidR="002B34E1">
        <w:t xml:space="preserve">were </w:t>
      </w:r>
      <w:r w:rsidR="00610452">
        <w:t xml:space="preserve">distributed to </w:t>
      </w:r>
      <w:r w:rsidR="00CC3769">
        <w:t xml:space="preserve">the </w:t>
      </w:r>
      <w:r w:rsidR="00610452">
        <w:t>community organizations</w:t>
      </w:r>
      <w:r w:rsidR="00F35446">
        <w:t xml:space="preserve"> and </w:t>
      </w:r>
      <w:r w:rsidR="00652243">
        <w:t>homeowners’</w:t>
      </w:r>
      <w:r w:rsidR="00F35446">
        <w:t xml:space="preserve"> associations</w:t>
      </w:r>
      <w:r w:rsidR="00652243">
        <w:t xml:space="preserve"> (HOAs)</w:t>
      </w:r>
      <w:r w:rsidR="003E1DDC">
        <w:t xml:space="preserve"> </w:t>
      </w:r>
      <w:r w:rsidR="00CC3769">
        <w:t xml:space="preserve">in Table </w:t>
      </w:r>
      <w:r w:rsidR="00275D00">
        <w:t xml:space="preserve">D.1 </w:t>
      </w:r>
      <w:r w:rsidR="003E1DDC">
        <w:t>via email.</w:t>
      </w:r>
      <w:r w:rsidR="00A116A8">
        <w:t xml:space="preserve"> In addition, 500 copies of the flyer were </w:t>
      </w:r>
      <w:r w:rsidR="00364AA9">
        <w:t>placed in</w:t>
      </w:r>
      <w:r w:rsidR="00A116A8">
        <w:t xml:space="preserve"> community locations includ</w:t>
      </w:r>
      <w:r w:rsidR="00364AA9">
        <w:t>ing</w:t>
      </w:r>
      <w:r w:rsidR="00A116A8">
        <w:t xml:space="preserve"> libraries and coffee shops.</w:t>
      </w:r>
    </w:p>
    <w:p w14:paraId="5CF6FB88" w14:textId="77777777" w:rsidR="00275D00" w:rsidRDefault="00275D00" w:rsidP="00A77A98"/>
    <w:p w14:paraId="78FBAD4B" w14:textId="03C27DA7" w:rsidR="00275D00" w:rsidRPr="00D56275" w:rsidRDefault="00275D00" w:rsidP="00A77A98">
      <w:pPr>
        <w:rPr>
          <w:i/>
          <w:iCs/>
          <w:u w:val="single"/>
        </w:rPr>
      </w:pPr>
      <w:r w:rsidRPr="00D56275">
        <w:rPr>
          <w:i/>
          <w:iCs/>
          <w:u w:val="single"/>
        </w:rPr>
        <w:t xml:space="preserve">Table D.1 </w:t>
      </w:r>
      <w:r w:rsidR="0035304F">
        <w:rPr>
          <w:i/>
          <w:iCs/>
          <w:u w:val="single"/>
        </w:rPr>
        <w:t>O</w:t>
      </w:r>
      <w:r w:rsidRPr="00D56275">
        <w:rPr>
          <w:i/>
          <w:iCs/>
          <w:u w:val="single"/>
        </w:rPr>
        <w:t xml:space="preserve">rganizations that received </w:t>
      </w:r>
      <w:r w:rsidR="00951433">
        <w:rPr>
          <w:i/>
          <w:iCs/>
          <w:u w:val="single"/>
        </w:rPr>
        <w:t xml:space="preserve">Committee </w:t>
      </w:r>
      <w:r w:rsidRPr="00D56275">
        <w:rPr>
          <w:i/>
          <w:iCs/>
          <w:u w:val="single"/>
        </w:rPr>
        <w:t>recruitment material</w:t>
      </w:r>
    </w:p>
    <w:tbl>
      <w:tblPr>
        <w:tblStyle w:val="TableGrid"/>
        <w:tblW w:w="0" w:type="auto"/>
        <w:tblLook w:val="04A0" w:firstRow="1" w:lastRow="0" w:firstColumn="1" w:lastColumn="0" w:noHBand="0" w:noVBand="1"/>
      </w:tblPr>
      <w:tblGrid>
        <w:gridCol w:w="4675"/>
        <w:gridCol w:w="4675"/>
      </w:tblGrid>
      <w:tr w:rsidR="00D56275" w14:paraId="05972522" w14:textId="77777777" w:rsidTr="00D56275">
        <w:tc>
          <w:tcPr>
            <w:tcW w:w="4675" w:type="dxa"/>
          </w:tcPr>
          <w:p w14:paraId="3BCF1D60" w14:textId="77777777" w:rsidR="00D56275" w:rsidRDefault="00D56275" w:rsidP="00D56275">
            <w:r>
              <w:t>African Community Housing &amp; Development</w:t>
            </w:r>
          </w:p>
          <w:p w14:paraId="13A6C32B" w14:textId="77777777" w:rsidR="00D56275" w:rsidRDefault="00D56275" w:rsidP="00D56275">
            <w:r>
              <w:t>Africatown</w:t>
            </w:r>
          </w:p>
          <w:p w14:paraId="7F9A138C" w14:textId="77777777" w:rsidR="00D56275" w:rsidRDefault="00D56275" w:rsidP="00D56275">
            <w:r>
              <w:t>Build to Lead</w:t>
            </w:r>
          </w:p>
          <w:p w14:paraId="54ECD446" w14:textId="77777777" w:rsidR="00D56275" w:rsidRDefault="00D56275" w:rsidP="00D56275">
            <w:r>
              <w:t>Coalition for Drug-Free Youth WC</w:t>
            </w:r>
          </w:p>
          <w:p w14:paraId="1C98695C" w14:textId="77777777" w:rsidR="00D56275" w:rsidRDefault="00D56275" w:rsidP="00D56275">
            <w:r>
              <w:t>Colorful Communities</w:t>
            </w:r>
          </w:p>
          <w:p w14:paraId="1E0E9F6D" w14:textId="77777777" w:rsidR="00D56275" w:rsidRDefault="00D56275" w:rsidP="00D56275">
            <w:r>
              <w:t>Community Alliance to Reach Out and Engage</w:t>
            </w:r>
          </w:p>
          <w:p w14:paraId="3206EA7F" w14:textId="77777777" w:rsidR="00D56275" w:rsidRDefault="00D56275" w:rsidP="00D56275">
            <w:r>
              <w:t>Congolese Integration Network</w:t>
            </w:r>
          </w:p>
          <w:p w14:paraId="4E5ED211" w14:textId="77777777" w:rsidR="00D56275" w:rsidRDefault="00D56275" w:rsidP="00D56275">
            <w:r>
              <w:t>Eritrean Community Center</w:t>
            </w:r>
          </w:p>
          <w:p w14:paraId="26ADBE67" w14:textId="4D71C37C" w:rsidR="00D56275" w:rsidRDefault="00D56275" w:rsidP="00D56275">
            <w:r>
              <w:t>Fairwood Greens H</w:t>
            </w:r>
            <w:r w:rsidR="00F37C22">
              <w:t>omeowner Association</w:t>
            </w:r>
          </w:p>
          <w:p w14:paraId="726E424B" w14:textId="5B16390E" w:rsidR="00D56275" w:rsidRDefault="00D56275" w:rsidP="00D56275">
            <w:r>
              <w:t xml:space="preserve">Four Creeks </w:t>
            </w:r>
            <w:r w:rsidR="009C5DE8">
              <w:t>Unincorporated Area Council</w:t>
            </w:r>
          </w:p>
          <w:p w14:paraId="0AF21F06" w14:textId="77777777" w:rsidR="00D56275" w:rsidRDefault="00D56275" w:rsidP="00D56275">
            <w:r>
              <w:t>Greater Gospel Temple Church of God &amp; Christ</w:t>
            </w:r>
          </w:p>
          <w:p w14:paraId="059CF2B0" w14:textId="77777777" w:rsidR="00D56275" w:rsidRDefault="00D56275" w:rsidP="00D56275">
            <w:r>
              <w:t>Highland Neighbors</w:t>
            </w:r>
          </w:p>
          <w:p w14:paraId="711704AE" w14:textId="796C785B" w:rsidR="00D56275" w:rsidRDefault="00D56275" w:rsidP="00D56275">
            <w:r>
              <w:t>Integrity Life Church</w:t>
            </w:r>
            <w:r w:rsidR="002F3BE7">
              <w:br/>
              <w:t>Inclusive Data Solution</w:t>
            </w:r>
            <w:r w:rsidR="006D267B">
              <w:t>s</w:t>
            </w:r>
          </w:p>
          <w:p w14:paraId="1B1B70A3" w14:textId="77777777" w:rsidR="00D56275" w:rsidRDefault="00D56275" w:rsidP="00D56275">
            <w:r>
              <w:t>Kandelia</w:t>
            </w:r>
          </w:p>
          <w:p w14:paraId="0E9E42DB" w14:textId="77777777" w:rsidR="00D56275" w:rsidRDefault="00D56275" w:rsidP="00D56275">
            <w:r>
              <w:t>King County Equity Now</w:t>
            </w:r>
          </w:p>
          <w:p w14:paraId="68777272" w14:textId="77777777" w:rsidR="00D56275" w:rsidRDefault="00D56275" w:rsidP="00D56275">
            <w:r>
              <w:t>Lake Desire Community Club</w:t>
            </w:r>
          </w:p>
          <w:p w14:paraId="37510B75" w14:textId="77777777" w:rsidR="00D56275" w:rsidRDefault="00D56275" w:rsidP="00D56275">
            <w:r>
              <w:t>Lake Kathleen Residents</w:t>
            </w:r>
          </w:p>
          <w:p w14:paraId="1DE1AB4F" w14:textId="77777777" w:rsidR="006E6D67" w:rsidRDefault="00D56275" w:rsidP="009C5DE8">
            <w:r>
              <w:t xml:space="preserve">Maple Hills </w:t>
            </w:r>
            <w:r w:rsidR="009C5DE8">
              <w:t>Homeowner Association</w:t>
            </w:r>
          </w:p>
          <w:p w14:paraId="7CFEA01D" w14:textId="3B8CA6A4" w:rsidR="009311D7" w:rsidRDefault="009311D7" w:rsidP="009C5DE8">
            <w:r>
              <w:t xml:space="preserve">Multicultural Community Coalition </w:t>
            </w:r>
          </w:p>
        </w:tc>
        <w:tc>
          <w:tcPr>
            <w:tcW w:w="4675" w:type="dxa"/>
          </w:tcPr>
          <w:p w14:paraId="182B8DA8" w14:textId="31490D00" w:rsidR="00D56275" w:rsidRDefault="00D56275" w:rsidP="00D56275">
            <w:r>
              <w:t>NAACP</w:t>
            </w:r>
          </w:p>
          <w:p w14:paraId="59E61396" w14:textId="4DC09A09" w:rsidR="00D56275" w:rsidRDefault="00D56275" w:rsidP="00D56275">
            <w:r>
              <w:t xml:space="preserve">North Highline </w:t>
            </w:r>
            <w:r w:rsidR="009C5DE8">
              <w:t>Unincorporated Area Council</w:t>
            </w:r>
          </w:p>
          <w:p w14:paraId="768F7842" w14:textId="77777777" w:rsidR="00BA3188" w:rsidRDefault="00BA3188" w:rsidP="00D56275">
            <w:r>
              <w:t>Refugee Women’s Alliance</w:t>
            </w:r>
          </w:p>
          <w:p w14:paraId="27B45E87" w14:textId="25B39CB4" w:rsidR="0035304F" w:rsidRDefault="0035304F" w:rsidP="00D56275">
            <w:r>
              <w:t>Renton School District</w:t>
            </w:r>
          </w:p>
          <w:p w14:paraId="6A8A4C1D" w14:textId="4840BE37" w:rsidR="00D56275" w:rsidRDefault="00D56275" w:rsidP="00D56275">
            <w:r>
              <w:t>Renton Innovation Zone</w:t>
            </w:r>
          </w:p>
          <w:p w14:paraId="5696E095" w14:textId="77777777" w:rsidR="00D56275" w:rsidRDefault="00D56275" w:rsidP="00D56275">
            <w:r>
              <w:t>School's Out Washington</w:t>
            </w:r>
          </w:p>
          <w:p w14:paraId="75328B1E" w14:textId="77777777" w:rsidR="00D56275" w:rsidRDefault="00D56275" w:rsidP="00D56275">
            <w:r>
              <w:t>Seattle Word of God - Church</w:t>
            </w:r>
          </w:p>
          <w:p w14:paraId="2F0FF9AE" w14:textId="77777777" w:rsidR="00D56275" w:rsidRDefault="00D56275" w:rsidP="00D56275">
            <w:r>
              <w:t>Skyway Coalition</w:t>
            </w:r>
          </w:p>
          <w:p w14:paraId="12EA64C0" w14:textId="77777777" w:rsidR="00D56275" w:rsidRDefault="00D56275" w:rsidP="00D56275">
            <w:r>
              <w:t>Teenagers Plus</w:t>
            </w:r>
          </w:p>
          <w:p w14:paraId="4527D9BD" w14:textId="2B5284CD" w:rsidR="00D56275" w:rsidRDefault="00D56275" w:rsidP="00D56275">
            <w:r>
              <w:t>Ukra</w:t>
            </w:r>
            <w:r w:rsidR="003F184F">
              <w:t>i</w:t>
            </w:r>
            <w:r>
              <w:t>nian Community Center</w:t>
            </w:r>
          </w:p>
          <w:p w14:paraId="24D90626" w14:textId="58C50630" w:rsidR="00D56275" w:rsidRDefault="00D56275" w:rsidP="00D56275">
            <w:r>
              <w:t>Urban Famil</w:t>
            </w:r>
            <w:r w:rsidR="00B260F6">
              <w:t>y</w:t>
            </w:r>
          </w:p>
          <w:p w14:paraId="0D1E4A99" w14:textId="274AA1C6" w:rsidR="00B260F6" w:rsidRDefault="00B260F6" w:rsidP="00D56275">
            <w:r>
              <w:t>Urban League of Seattle</w:t>
            </w:r>
          </w:p>
          <w:p w14:paraId="34CD9528" w14:textId="77777777" w:rsidR="00D56275" w:rsidRDefault="00D56275" w:rsidP="00D56275">
            <w:r>
              <w:t>Washington Community Action Network</w:t>
            </w:r>
          </w:p>
          <w:p w14:paraId="4DDFDF98" w14:textId="77777777" w:rsidR="00D56275" w:rsidRDefault="00D56275" w:rsidP="00D56275">
            <w:r>
              <w:t>Water District 90</w:t>
            </w:r>
          </w:p>
          <w:p w14:paraId="2091AFAD" w14:textId="77777777" w:rsidR="00D56275" w:rsidRDefault="00D56275" w:rsidP="00D56275">
            <w:r>
              <w:t>WeApp</w:t>
            </w:r>
          </w:p>
          <w:p w14:paraId="100D3114" w14:textId="4B975F9C" w:rsidR="00D56275" w:rsidRDefault="00D56275" w:rsidP="00D56275">
            <w:r>
              <w:t>West Hill Community Dev</w:t>
            </w:r>
            <w:r w:rsidR="00F37C22">
              <w:t>elopment Assoc.</w:t>
            </w:r>
          </w:p>
          <w:p w14:paraId="65208CB4" w14:textId="1121C593" w:rsidR="00D56275" w:rsidRDefault="00D56275" w:rsidP="00D56275">
            <w:r>
              <w:t>White Center C</w:t>
            </w:r>
            <w:r w:rsidR="00F37C22">
              <w:t>ommunity Development Assoc.</w:t>
            </w:r>
          </w:p>
          <w:p w14:paraId="2CC2B753" w14:textId="77777777" w:rsidR="00D56275" w:rsidRDefault="00D56275" w:rsidP="00D56275">
            <w:r>
              <w:t>White Center Food Bank</w:t>
            </w:r>
          </w:p>
          <w:p w14:paraId="4F518639" w14:textId="6B2DC4FE" w:rsidR="00D56275" w:rsidRDefault="00D56275" w:rsidP="00CE5C27">
            <w:r>
              <w:t xml:space="preserve">Woodside </w:t>
            </w:r>
            <w:r w:rsidR="009C5DE8">
              <w:t>Homeowner Association</w:t>
            </w:r>
          </w:p>
        </w:tc>
      </w:tr>
    </w:tbl>
    <w:p w14:paraId="7EB8A8E3" w14:textId="77777777" w:rsidR="00D56275" w:rsidRDefault="00D56275" w:rsidP="00A77A98"/>
    <w:p w14:paraId="0A906147" w14:textId="697F9557" w:rsidR="00822723" w:rsidRDefault="004D6D2B" w:rsidP="00A77A98">
      <w:r>
        <w:t xml:space="preserve">Local Services received 72 applications and 12 video applications (six new applications and six supplemental applications) for a total of 78 applications for Committee membership. Applications were divided into groups by urban area </w:t>
      </w:r>
      <w:r w:rsidR="00B23676">
        <w:t>(East Federal Way, East Renton, Fairwood, Skyway-West Hill, and North Highline/White Center)</w:t>
      </w:r>
      <w:r>
        <w:t xml:space="preserve"> and w</w:t>
      </w:r>
      <w:r w:rsidRPr="00712A97">
        <w:t xml:space="preserve">ere reviewed by a </w:t>
      </w:r>
      <w:r>
        <w:t xml:space="preserve">selection </w:t>
      </w:r>
      <w:r w:rsidRPr="00712A97">
        <w:t>panel from the corresponding area. Each panel included three to four community members</w:t>
      </w:r>
      <w:r w:rsidR="006B1B1C">
        <w:t xml:space="preserve"> from that area</w:t>
      </w:r>
      <w:r w:rsidRPr="00712A97">
        <w:t xml:space="preserve">, Council staff, and two members from Local Services. </w:t>
      </w:r>
      <w:r w:rsidR="00822723">
        <w:t>In response to concerns from the</w:t>
      </w:r>
      <w:r w:rsidR="005350E6">
        <w:t xml:space="preserve"> Skyway </w:t>
      </w:r>
      <w:r w:rsidR="008753B4">
        <w:t>selection panel, the application was extended to accept video applications</w:t>
      </w:r>
      <w:r w:rsidR="005350E6">
        <w:t xml:space="preserve"> and to encourage more youth to apply</w:t>
      </w:r>
      <w:r w:rsidR="0013191B">
        <w:t xml:space="preserve">, generating the six </w:t>
      </w:r>
      <w:r w:rsidR="00F55FF6">
        <w:t xml:space="preserve">new </w:t>
      </w:r>
      <w:r w:rsidR="0013191B">
        <w:t>video applications</w:t>
      </w:r>
      <w:r w:rsidR="00F55FF6">
        <w:t xml:space="preserve"> mentioned above.</w:t>
      </w:r>
    </w:p>
    <w:p w14:paraId="6AE318BE" w14:textId="77777777" w:rsidR="0036599F" w:rsidRDefault="0036599F" w:rsidP="00A77A98"/>
    <w:p w14:paraId="77CD17F1" w14:textId="57E4D34B" w:rsidR="002901A3" w:rsidRPr="00A427CE" w:rsidRDefault="00951433" w:rsidP="00A427CE">
      <w:pPr>
        <w:rPr>
          <w:b/>
        </w:rPr>
      </w:pPr>
      <w:bookmarkStart w:id="33" w:name="_Toc77190509"/>
      <w:r>
        <w:rPr>
          <w:b/>
        </w:rPr>
        <w:t xml:space="preserve">Committee </w:t>
      </w:r>
      <w:r w:rsidR="002901A3" w:rsidRPr="00A427CE">
        <w:rPr>
          <w:b/>
        </w:rPr>
        <w:t xml:space="preserve">Membership </w:t>
      </w:r>
      <w:bookmarkEnd w:id="33"/>
    </w:p>
    <w:p w14:paraId="693D6A87" w14:textId="69E48B4C" w:rsidR="002051AB" w:rsidRDefault="002051AB" w:rsidP="00BE2529">
      <w:r>
        <w:t xml:space="preserve">The Committee </w:t>
      </w:r>
      <w:r w:rsidR="00D03F71">
        <w:t xml:space="preserve">membership </w:t>
      </w:r>
      <w:r w:rsidR="001A3E6E">
        <w:t xml:space="preserve">identified as </w:t>
      </w:r>
      <w:r w:rsidR="00D03F71">
        <w:t>24</w:t>
      </w:r>
      <w:r w:rsidR="04F66FA9">
        <w:t xml:space="preserve"> percent </w:t>
      </w:r>
      <w:r w:rsidR="00D03F71">
        <w:t xml:space="preserve">male and </w:t>
      </w:r>
      <w:r w:rsidR="001A3E6E">
        <w:t>76</w:t>
      </w:r>
      <w:r w:rsidR="289D5452">
        <w:t xml:space="preserve"> percent </w:t>
      </w:r>
      <w:r w:rsidR="001A3E6E">
        <w:t xml:space="preserve">female. </w:t>
      </w:r>
      <w:r w:rsidR="008916F5">
        <w:t>The Committee</w:t>
      </w:r>
      <w:r w:rsidR="00085ADA">
        <w:t xml:space="preserve"> members’</w:t>
      </w:r>
      <w:r w:rsidR="008916F5">
        <w:t xml:space="preserve"> </w:t>
      </w:r>
      <w:r w:rsidR="00385230">
        <w:t>age</w:t>
      </w:r>
      <w:r w:rsidR="00BE39E2">
        <w:t xml:space="preserve">s </w:t>
      </w:r>
      <w:r w:rsidR="00385230">
        <w:t xml:space="preserve">range from 22 to 72 years old. The </w:t>
      </w:r>
      <w:r w:rsidR="008916F5">
        <w:t>a</w:t>
      </w:r>
      <w:r w:rsidR="001A3E6E">
        <w:t xml:space="preserve">verage age </w:t>
      </w:r>
      <w:r w:rsidR="00D763A3">
        <w:t>at time of application was</w:t>
      </w:r>
      <w:r w:rsidR="001A3E6E">
        <w:t xml:space="preserve"> 4</w:t>
      </w:r>
      <w:r w:rsidR="00385230">
        <w:t>3.6</w:t>
      </w:r>
      <w:r w:rsidR="001A3E6E">
        <w:t xml:space="preserve"> </w:t>
      </w:r>
      <w:r w:rsidR="00193F54">
        <w:t xml:space="preserve">years </w:t>
      </w:r>
      <w:r w:rsidR="001A3E6E">
        <w:t xml:space="preserve">and </w:t>
      </w:r>
      <w:r w:rsidR="00F57E18">
        <w:t xml:space="preserve">the </w:t>
      </w:r>
      <w:r w:rsidR="001A3E6E">
        <w:t xml:space="preserve">median age </w:t>
      </w:r>
      <w:r w:rsidR="00085ADA">
        <w:t xml:space="preserve">was </w:t>
      </w:r>
      <w:r w:rsidR="00385230">
        <w:t xml:space="preserve">42 </w:t>
      </w:r>
      <w:r w:rsidR="00193F54">
        <w:t xml:space="preserve">years. </w:t>
      </w:r>
      <w:r w:rsidR="00085ADA">
        <w:t>One</w:t>
      </w:r>
      <w:r w:rsidR="00D82D5A">
        <w:t xml:space="preserve"> member abstained from giving their age</w:t>
      </w:r>
      <w:r w:rsidR="00D763A3">
        <w:t>.</w:t>
      </w:r>
      <w:r w:rsidR="00E757DF">
        <w:t xml:space="preserve"> </w:t>
      </w:r>
      <w:r w:rsidR="00B32B63">
        <w:t>Table D.1 shows that the</w:t>
      </w:r>
      <w:r w:rsidR="003535CA">
        <w:t xml:space="preserve"> Committee </w:t>
      </w:r>
      <w:r w:rsidR="00B3240F">
        <w:t xml:space="preserve">consists of </w:t>
      </w:r>
      <w:r w:rsidR="00D33BAF">
        <w:t>members of diverse rac</w:t>
      </w:r>
      <w:r w:rsidR="00D42F3E">
        <w:t>es and ethnicities</w:t>
      </w:r>
      <w:r w:rsidR="00B32B63">
        <w:t>.</w:t>
      </w:r>
    </w:p>
    <w:p w14:paraId="37F49B9C" w14:textId="77777777" w:rsidR="0046221B" w:rsidRDefault="0046221B" w:rsidP="00BE2529"/>
    <w:p w14:paraId="3076AA3E" w14:textId="77777777" w:rsidR="005D1F14" w:rsidRDefault="005D1F14">
      <w:pPr>
        <w:rPr>
          <w:i/>
          <w:iCs/>
          <w:u w:val="single"/>
        </w:rPr>
      </w:pPr>
      <w:r>
        <w:rPr>
          <w:i/>
          <w:iCs/>
          <w:u w:val="single"/>
        </w:rPr>
        <w:br w:type="page"/>
      </w:r>
    </w:p>
    <w:p w14:paraId="39281193" w14:textId="6B22C89A" w:rsidR="002051AB" w:rsidRPr="00CB565F" w:rsidRDefault="00B97AA2" w:rsidP="00BE2529">
      <w:pPr>
        <w:rPr>
          <w:i/>
          <w:iCs/>
          <w:u w:val="single"/>
        </w:rPr>
      </w:pPr>
      <w:r w:rsidRPr="00CB565F">
        <w:rPr>
          <w:i/>
          <w:iCs/>
          <w:u w:val="single"/>
        </w:rPr>
        <w:lastRenderedPageBreak/>
        <w:t>Table D1</w:t>
      </w:r>
      <w:r w:rsidR="0046221B" w:rsidRPr="00CB565F">
        <w:rPr>
          <w:i/>
          <w:iCs/>
          <w:u w:val="single"/>
        </w:rPr>
        <w:t xml:space="preserve">. Membership </w:t>
      </w:r>
      <w:r w:rsidR="00CB565F">
        <w:rPr>
          <w:i/>
          <w:iCs/>
          <w:u w:val="single"/>
        </w:rPr>
        <w:t>Makeup</w:t>
      </w:r>
    </w:p>
    <w:tbl>
      <w:tblPr>
        <w:tblW w:w="3154" w:type="dxa"/>
        <w:tblLook w:val="04A0" w:firstRow="1" w:lastRow="0" w:firstColumn="1" w:lastColumn="0" w:noHBand="0" w:noVBand="1"/>
      </w:tblPr>
      <w:tblGrid>
        <w:gridCol w:w="1435"/>
        <w:gridCol w:w="759"/>
        <w:gridCol w:w="960"/>
      </w:tblGrid>
      <w:tr w:rsidR="002051AB" w:rsidRPr="002051AB" w14:paraId="2CE2C9C8" w14:textId="77777777" w:rsidTr="002051AB">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A6F83B" w14:textId="0E06706A" w:rsidR="002051AB" w:rsidRPr="002051AB" w:rsidRDefault="002051AB" w:rsidP="002051AB">
            <w:pPr>
              <w:rPr>
                <w:rFonts w:eastAsia="Times New Roman"/>
                <w:color w:val="000000"/>
              </w:rPr>
            </w:pPr>
            <w:r w:rsidRPr="002051AB">
              <w:rPr>
                <w:rFonts w:eastAsia="Times New Roman"/>
                <w:color w:val="000000"/>
              </w:rPr>
              <w:t>Black</w:t>
            </w:r>
            <w:r w:rsidR="00406FC8">
              <w:rPr>
                <w:rFonts w:eastAsia="Times New Roman"/>
                <w:color w:val="000000"/>
              </w:rPr>
              <w:t>*</w:t>
            </w:r>
          </w:p>
        </w:tc>
        <w:tc>
          <w:tcPr>
            <w:tcW w:w="759" w:type="dxa"/>
            <w:tcBorders>
              <w:top w:val="single" w:sz="4" w:space="0" w:color="auto"/>
              <w:left w:val="nil"/>
              <w:bottom w:val="single" w:sz="4" w:space="0" w:color="auto"/>
              <w:right w:val="single" w:sz="4" w:space="0" w:color="auto"/>
            </w:tcBorders>
            <w:shd w:val="clear" w:color="auto" w:fill="auto"/>
            <w:noWrap/>
            <w:vAlign w:val="bottom"/>
            <w:hideMark/>
          </w:tcPr>
          <w:p w14:paraId="0E8DD4F7" w14:textId="77777777" w:rsidR="002051AB" w:rsidRPr="002051AB" w:rsidRDefault="002051AB" w:rsidP="002051AB">
            <w:pPr>
              <w:jc w:val="center"/>
              <w:rPr>
                <w:rFonts w:eastAsia="Times New Roman"/>
                <w:color w:val="000000"/>
              </w:rPr>
            </w:pPr>
            <w:r w:rsidRPr="002051AB">
              <w:rPr>
                <w:rFonts w:eastAsia="Times New Roman"/>
                <w:color w:val="000000"/>
              </w:rPr>
              <w:t>10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22FBFED" w14:textId="77777777" w:rsidR="002051AB" w:rsidRPr="002051AB" w:rsidRDefault="002051AB" w:rsidP="002051AB">
            <w:pPr>
              <w:jc w:val="center"/>
              <w:rPr>
                <w:rFonts w:eastAsia="Times New Roman"/>
                <w:color w:val="000000"/>
              </w:rPr>
            </w:pPr>
            <w:r w:rsidRPr="002051AB">
              <w:rPr>
                <w:rFonts w:eastAsia="Times New Roman"/>
                <w:color w:val="000000"/>
              </w:rPr>
              <w:t>48%</w:t>
            </w:r>
          </w:p>
        </w:tc>
      </w:tr>
      <w:tr w:rsidR="002051AB" w:rsidRPr="002051AB" w14:paraId="2883F875" w14:textId="77777777" w:rsidTr="002051AB">
        <w:trPr>
          <w:trHeight w:val="300"/>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1363B9AD" w14:textId="77777777" w:rsidR="002051AB" w:rsidRPr="002051AB" w:rsidRDefault="002051AB" w:rsidP="002051AB">
            <w:pPr>
              <w:rPr>
                <w:rFonts w:eastAsia="Times New Roman"/>
                <w:color w:val="000000"/>
              </w:rPr>
            </w:pPr>
            <w:r w:rsidRPr="002051AB">
              <w:rPr>
                <w:rFonts w:eastAsia="Times New Roman"/>
                <w:color w:val="000000"/>
              </w:rPr>
              <w:t>Latinx</w:t>
            </w:r>
          </w:p>
        </w:tc>
        <w:tc>
          <w:tcPr>
            <w:tcW w:w="759" w:type="dxa"/>
            <w:tcBorders>
              <w:top w:val="nil"/>
              <w:left w:val="nil"/>
              <w:bottom w:val="single" w:sz="4" w:space="0" w:color="auto"/>
              <w:right w:val="single" w:sz="4" w:space="0" w:color="auto"/>
            </w:tcBorders>
            <w:shd w:val="clear" w:color="auto" w:fill="auto"/>
            <w:noWrap/>
            <w:vAlign w:val="bottom"/>
            <w:hideMark/>
          </w:tcPr>
          <w:p w14:paraId="73D6E847" w14:textId="77777777" w:rsidR="002051AB" w:rsidRPr="002051AB" w:rsidRDefault="002051AB" w:rsidP="002051AB">
            <w:pPr>
              <w:jc w:val="center"/>
              <w:rPr>
                <w:rFonts w:eastAsia="Times New Roman"/>
                <w:color w:val="000000"/>
              </w:rPr>
            </w:pPr>
            <w:r w:rsidRPr="002051AB">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1699E21C" w14:textId="77777777" w:rsidR="002051AB" w:rsidRPr="002051AB" w:rsidRDefault="002051AB" w:rsidP="002051AB">
            <w:pPr>
              <w:jc w:val="center"/>
              <w:rPr>
                <w:rFonts w:eastAsia="Times New Roman"/>
                <w:color w:val="000000"/>
              </w:rPr>
            </w:pPr>
            <w:r w:rsidRPr="002051AB">
              <w:rPr>
                <w:rFonts w:eastAsia="Times New Roman"/>
                <w:color w:val="000000"/>
              </w:rPr>
              <w:t>14%</w:t>
            </w:r>
          </w:p>
        </w:tc>
      </w:tr>
      <w:tr w:rsidR="002051AB" w:rsidRPr="002051AB" w14:paraId="2B630BCD" w14:textId="77777777" w:rsidTr="002051AB">
        <w:trPr>
          <w:trHeight w:val="300"/>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69DF6164" w14:textId="77777777" w:rsidR="002051AB" w:rsidRPr="002051AB" w:rsidRDefault="002051AB" w:rsidP="002051AB">
            <w:pPr>
              <w:rPr>
                <w:rFonts w:eastAsia="Times New Roman"/>
                <w:color w:val="000000"/>
              </w:rPr>
            </w:pPr>
            <w:r w:rsidRPr="002051AB">
              <w:rPr>
                <w:rFonts w:eastAsia="Times New Roman"/>
                <w:color w:val="000000"/>
              </w:rPr>
              <w:t>White</w:t>
            </w:r>
          </w:p>
        </w:tc>
        <w:tc>
          <w:tcPr>
            <w:tcW w:w="759" w:type="dxa"/>
            <w:tcBorders>
              <w:top w:val="nil"/>
              <w:left w:val="nil"/>
              <w:bottom w:val="single" w:sz="4" w:space="0" w:color="auto"/>
              <w:right w:val="single" w:sz="4" w:space="0" w:color="auto"/>
            </w:tcBorders>
            <w:shd w:val="clear" w:color="auto" w:fill="auto"/>
            <w:noWrap/>
            <w:vAlign w:val="bottom"/>
            <w:hideMark/>
          </w:tcPr>
          <w:p w14:paraId="39A81EB5" w14:textId="77777777" w:rsidR="002051AB" w:rsidRPr="002051AB" w:rsidRDefault="002051AB" w:rsidP="002051AB">
            <w:pPr>
              <w:jc w:val="center"/>
              <w:rPr>
                <w:rFonts w:eastAsia="Times New Roman"/>
                <w:color w:val="000000"/>
              </w:rPr>
            </w:pPr>
            <w:r w:rsidRPr="002051AB">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01AED662" w14:textId="77777777" w:rsidR="002051AB" w:rsidRPr="002051AB" w:rsidRDefault="002051AB" w:rsidP="002051AB">
            <w:pPr>
              <w:jc w:val="center"/>
              <w:rPr>
                <w:rFonts w:eastAsia="Times New Roman"/>
                <w:color w:val="000000"/>
              </w:rPr>
            </w:pPr>
            <w:r w:rsidRPr="002051AB">
              <w:rPr>
                <w:rFonts w:eastAsia="Times New Roman"/>
                <w:color w:val="000000"/>
              </w:rPr>
              <w:t>14%</w:t>
            </w:r>
          </w:p>
        </w:tc>
      </w:tr>
      <w:tr w:rsidR="002051AB" w:rsidRPr="002051AB" w14:paraId="5F136BAA" w14:textId="77777777" w:rsidTr="002051AB">
        <w:trPr>
          <w:trHeight w:val="300"/>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11C872AC" w14:textId="77777777" w:rsidR="002051AB" w:rsidRPr="002051AB" w:rsidRDefault="002051AB" w:rsidP="002051AB">
            <w:pPr>
              <w:rPr>
                <w:rFonts w:eastAsia="Times New Roman"/>
                <w:color w:val="000000"/>
              </w:rPr>
            </w:pPr>
            <w:r w:rsidRPr="002051AB">
              <w:rPr>
                <w:rFonts w:eastAsia="Times New Roman"/>
                <w:color w:val="000000"/>
              </w:rPr>
              <w:t>Eritrean</w:t>
            </w:r>
          </w:p>
        </w:tc>
        <w:tc>
          <w:tcPr>
            <w:tcW w:w="759" w:type="dxa"/>
            <w:tcBorders>
              <w:top w:val="nil"/>
              <w:left w:val="nil"/>
              <w:bottom w:val="single" w:sz="4" w:space="0" w:color="auto"/>
              <w:right w:val="single" w:sz="4" w:space="0" w:color="auto"/>
            </w:tcBorders>
            <w:shd w:val="clear" w:color="auto" w:fill="auto"/>
            <w:noWrap/>
            <w:vAlign w:val="bottom"/>
            <w:hideMark/>
          </w:tcPr>
          <w:p w14:paraId="51E3E7A1" w14:textId="77777777" w:rsidR="002051AB" w:rsidRPr="002051AB" w:rsidRDefault="002051AB" w:rsidP="002051AB">
            <w:pPr>
              <w:jc w:val="center"/>
              <w:rPr>
                <w:rFonts w:eastAsia="Times New Roman"/>
                <w:color w:val="000000"/>
              </w:rPr>
            </w:pPr>
            <w:r w:rsidRPr="002051AB">
              <w:rPr>
                <w:rFonts w:eastAsia="Times New Roman"/>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14:paraId="2F39FFB4" w14:textId="77777777" w:rsidR="002051AB" w:rsidRPr="002051AB" w:rsidRDefault="002051AB" w:rsidP="002051AB">
            <w:pPr>
              <w:jc w:val="center"/>
              <w:rPr>
                <w:rFonts w:eastAsia="Times New Roman"/>
                <w:color w:val="000000"/>
              </w:rPr>
            </w:pPr>
            <w:r w:rsidRPr="002051AB">
              <w:rPr>
                <w:rFonts w:eastAsia="Times New Roman"/>
                <w:color w:val="000000"/>
              </w:rPr>
              <w:t>10%</w:t>
            </w:r>
          </w:p>
        </w:tc>
      </w:tr>
      <w:tr w:rsidR="002051AB" w:rsidRPr="002051AB" w14:paraId="5A12F2E9" w14:textId="77777777" w:rsidTr="002051AB">
        <w:trPr>
          <w:trHeight w:val="300"/>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07163958" w14:textId="77777777" w:rsidR="002051AB" w:rsidRPr="002051AB" w:rsidRDefault="002051AB" w:rsidP="002051AB">
            <w:pPr>
              <w:rPr>
                <w:rFonts w:eastAsia="Times New Roman"/>
                <w:color w:val="000000"/>
              </w:rPr>
            </w:pPr>
            <w:r w:rsidRPr="002051AB">
              <w:rPr>
                <w:rFonts w:eastAsia="Times New Roman"/>
                <w:color w:val="000000"/>
              </w:rPr>
              <w:t>Cambodian</w:t>
            </w:r>
          </w:p>
        </w:tc>
        <w:tc>
          <w:tcPr>
            <w:tcW w:w="759" w:type="dxa"/>
            <w:tcBorders>
              <w:top w:val="nil"/>
              <w:left w:val="nil"/>
              <w:bottom w:val="single" w:sz="4" w:space="0" w:color="auto"/>
              <w:right w:val="single" w:sz="4" w:space="0" w:color="auto"/>
            </w:tcBorders>
            <w:shd w:val="clear" w:color="auto" w:fill="auto"/>
            <w:noWrap/>
            <w:vAlign w:val="bottom"/>
            <w:hideMark/>
          </w:tcPr>
          <w:p w14:paraId="7AA29D9C" w14:textId="77777777" w:rsidR="002051AB" w:rsidRPr="002051AB" w:rsidRDefault="002051AB" w:rsidP="002051AB">
            <w:pPr>
              <w:jc w:val="center"/>
              <w:rPr>
                <w:rFonts w:eastAsia="Times New Roman"/>
                <w:color w:val="000000"/>
              </w:rPr>
            </w:pPr>
            <w:r w:rsidRPr="002051AB">
              <w:rPr>
                <w:rFonts w:eastAsia="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14:paraId="4B857629" w14:textId="77777777" w:rsidR="002051AB" w:rsidRPr="002051AB" w:rsidRDefault="002051AB" w:rsidP="002051AB">
            <w:pPr>
              <w:jc w:val="center"/>
              <w:rPr>
                <w:rFonts w:eastAsia="Times New Roman"/>
                <w:color w:val="000000"/>
              </w:rPr>
            </w:pPr>
            <w:r w:rsidRPr="002051AB">
              <w:rPr>
                <w:rFonts w:eastAsia="Times New Roman"/>
                <w:color w:val="000000"/>
              </w:rPr>
              <w:t>5%</w:t>
            </w:r>
          </w:p>
        </w:tc>
      </w:tr>
      <w:tr w:rsidR="002051AB" w:rsidRPr="002051AB" w14:paraId="00032D69" w14:textId="77777777" w:rsidTr="002051AB">
        <w:trPr>
          <w:trHeight w:val="300"/>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23FDC3B1" w14:textId="77777777" w:rsidR="002051AB" w:rsidRPr="002051AB" w:rsidRDefault="002051AB" w:rsidP="002051AB">
            <w:pPr>
              <w:rPr>
                <w:rFonts w:eastAsia="Times New Roman"/>
                <w:color w:val="000000"/>
              </w:rPr>
            </w:pPr>
            <w:r w:rsidRPr="002051AB">
              <w:rPr>
                <w:rFonts w:eastAsia="Times New Roman"/>
                <w:color w:val="000000"/>
              </w:rPr>
              <w:t>Egyptian</w:t>
            </w:r>
          </w:p>
        </w:tc>
        <w:tc>
          <w:tcPr>
            <w:tcW w:w="759" w:type="dxa"/>
            <w:tcBorders>
              <w:top w:val="nil"/>
              <w:left w:val="nil"/>
              <w:bottom w:val="single" w:sz="4" w:space="0" w:color="auto"/>
              <w:right w:val="single" w:sz="4" w:space="0" w:color="auto"/>
            </w:tcBorders>
            <w:shd w:val="clear" w:color="auto" w:fill="auto"/>
            <w:noWrap/>
            <w:vAlign w:val="bottom"/>
            <w:hideMark/>
          </w:tcPr>
          <w:p w14:paraId="5949181E" w14:textId="77777777" w:rsidR="002051AB" w:rsidRPr="002051AB" w:rsidRDefault="002051AB" w:rsidP="002051AB">
            <w:pPr>
              <w:jc w:val="center"/>
              <w:rPr>
                <w:rFonts w:eastAsia="Times New Roman"/>
                <w:color w:val="000000"/>
              </w:rPr>
            </w:pPr>
            <w:r w:rsidRPr="002051AB">
              <w:rPr>
                <w:rFonts w:eastAsia="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14:paraId="642F274A" w14:textId="77777777" w:rsidR="002051AB" w:rsidRPr="002051AB" w:rsidRDefault="002051AB" w:rsidP="002051AB">
            <w:pPr>
              <w:jc w:val="center"/>
              <w:rPr>
                <w:rFonts w:eastAsia="Times New Roman"/>
                <w:color w:val="000000"/>
              </w:rPr>
            </w:pPr>
            <w:r w:rsidRPr="002051AB">
              <w:rPr>
                <w:rFonts w:eastAsia="Times New Roman"/>
                <w:color w:val="000000"/>
              </w:rPr>
              <w:t>5%</w:t>
            </w:r>
          </w:p>
        </w:tc>
      </w:tr>
      <w:tr w:rsidR="002051AB" w:rsidRPr="002051AB" w14:paraId="2CFE42F5" w14:textId="77777777" w:rsidTr="002051AB">
        <w:trPr>
          <w:trHeight w:val="300"/>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14F1BB5C" w14:textId="7B0A82AD" w:rsidR="002051AB" w:rsidRPr="002051AB" w:rsidRDefault="002051AB" w:rsidP="002051AB">
            <w:pPr>
              <w:rPr>
                <w:rFonts w:eastAsia="Times New Roman"/>
                <w:color w:val="000000"/>
              </w:rPr>
            </w:pPr>
            <w:r w:rsidRPr="002051AB">
              <w:rPr>
                <w:rFonts w:eastAsia="Times New Roman"/>
                <w:color w:val="000000"/>
              </w:rPr>
              <w:t>Multi</w:t>
            </w:r>
            <w:r>
              <w:rPr>
                <w:rFonts w:eastAsia="Times New Roman"/>
                <w:color w:val="000000"/>
              </w:rPr>
              <w:t>-racial</w:t>
            </w:r>
          </w:p>
        </w:tc>
        <w:tc>
          <w:tcPr>
            <w:tcW w:w="759" w:type="dxa"/>
            <w:tcBorders>
              <w:top w:val="nil"/>
              <w:left w:val="nil"/>
              <w:bottom w:val="single" w:sz="4" w:space="0" w:color="auto"/>
              <w:right w:val="single" w:sz="4" w:space="0" w:color="auto"/>
            </w:tcBorders>
            <w:shd w:val="clear" w:color="auto" w:fill="auto"/>
            <w:noWrap/>
            <w:vAlign w:val="bottom"/>
            <w:hideMark/>
          </w:tcPr>
          <w:p w14:paraId="18AD8454" w14:textId="77777777" w:rsidR="002051AB" w:rsidRPr="002051AB" w:rsidRDefault="002051AB" w:rsidP="002051AB">
            <w:pPr>
              <w:jc w:val="center"/>
              <w:rPr>
                <w:rFonts w:eastAsia="Times New Roman"/>
                <w:color w:val="000000"/>
              </w:rPr>
            </w:pPr>
            <w:r w:rsidRPr="002051AB">
              <w:rPr>
                <w:rFonts w:eastAsia="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14:paraId="53BA4BE4" w14:textId="77777777" w:rsidR="002051AB" w:rsidRPr="002051AB" w:rsidRDefault="002051AB" w:rsidP="002051AB">
            <w:pPr>
              <w:jc w:val="center"/>
              <w:rPr>
                <w:rFonts w:eastAsia="Times New Roman"/>
                <w:color w:val="000000"/>
              </w:rPr>
            </w:pPr>
            <w:r w:rsidRPr="002051AB">
              <w:rPr>
                <w:rFonts w:eastAsia="Times New Roman"/>
                <w:color w:val="000000"/>
              </w:rPr>
              <w:t>5%</w:t>
            </w:r>
          </w:p>
        </w:tc>
      </w:tr>
      <w:tr w:rsidR="002051AB" w:rsidRPr="002051AB" w14:paraId="7B653431" w14:textId="77777777" w:rsidTr="002051AB">
        <w:trPr>
          <w:trHeight w:val="315"/>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315B79FC" w14:textId="77777777" w:rsidR="002051AB" w:rsidRPr="002051AB" w:rsidRDefault="002051AB" w:rsidP="002051AB">
            <w:pPr>
              <w:rPr>
                <w:rFonts w:eastAsia="Times New Roman"/>
                <w:b/>
                <w:bCs/>
                <w:color w:val="000000"/>
              </w:rPr>
            </w:pPr>
            <w:r w:rsidRPr="002051AB">
              <w:rPr>
                <w:rFonts w:eastAsia="Times New Roman"/>
                <w:b/>
                <w:bCs/>
                <w:color w:val="000000"/>
              </w:rPr>
              <w:t>Total</w:t>
            </w:r>
          </w:p>
        </w:tc>
        <w:tc>
          <w:tcPr>
            <w:tcW w:w="759" w:type="dxa"/>
            <w:tcBorders>
              <w:top w:val="nil"/>
              <w:left w:val="nil"/>
              <w:bottom w:val="single" w:sz="4" w:space="0" w:color="auto"/>
              <w:right w:val="single" w:sz="4" w:space="0" w:color="auto"/>
            </w:tcBorders>
            <w:shd w:val="clear" w:color="auto" w:fill="auto"/>
            <w:noWrap/>
            <w:vAlign w:val="bottom"/>
            <w:hideMark/>
          </w:tcPr>
          <w:p w14:paraId="1D638F3E" w14:textId="77777777" w:rsidR="002051AB" w:rsidRPr="002051AB" w:rsidRDefault="002051AB" w:rsidP="002051AB">
            <w:pPr>
              <w:jc w:val="center"/>
              <w:rPr>
                <w:rFonts w:eastAsia="Times New Roman"/>
                <w:b/>
                <w:bCs/>
                <w:color w:val="000000"/>
              </w:rPr>
            </w:pPr>
            <w:r w:rsidRPr="002051AB">
              <w:rPr>
                <w:rFonts w:eastAsia="Times New Roman"/>
                <w:b/>
                <w:bCs/>
                <w:color w:val="000000"/>
              </w:rPr>
              <w:t>21</w:t>
            </w:r>
          </w:p>
        </w:tc>
        <w:tc>
          <w:tcPr>
            <w:tcW w:w="960" w:type="dxa"/>
            <w:tcBorders>
              <w:top w:val="nil"/>
              <w:left w:val="nil"/>
              <w:bottom w:val="single" w:sz="4" w:space="0" w:color="auto"/>
              <w:right w:val="single" w:sz="4" w:space="0" w:color="auto"/>
            </w:tcBorders>
            <w:shd w:val="clear" w:color="auto" w:fill="auto"/>
            <w:noWrap/>
            <w:vAlign w:val="bottom"/>
            <w:hideMark/>
          </w:tcPr>
          <w:p w14:paraId="0F7AF712" w14:textId="77777777" w:rsidR="002051AB" w:rsidRPr="002051AB" w:rsidRDefault="002051AB" w:rsidP="002051AB">
            <w:pPr>
              <w:jc w:val="center"/>
              <w:rPr>
                <w:rFonts w:eastAsia="Times New Roman"/>
                <w:b/>
                <w:bCs/>
                <w:color w:val="000000"/>
              </w:rPr>
            </w:pPr>
            <w:r w:rsidRPr="002051AB">
              <w:rPr>
                <w:rFonts w:eastAsia="Times New Roman"/>
                <w:b/>
                <w:bCs/>
                <w:color w:val="000000"/>
              </w:rPr>
              <w:t>100%</w:t>
            </w:r>
          </w:p>
        </w:tc>
      </w:tr>
    </w:tbl>
    <w:p w14:paraId="47DCACB1" w14:textId="7A4F6DAE" w:rsidR="002051AB" w:rsidRDefault="000823E1" w:rsidP="00BE2529">
      <w:r>
        <w:t>*</w:t>
      </w:r>
      <w:r w:rsidR="00A806F9">
        <w:t>90</w:t>
      </w:r>
      <w:r w:rsidR="001C0257">
        <w:t xml:space="preserve"> percent </w:t>
      </w:r>
      <w:r w:rsidR="00A806F9">
        <w:t xml:space="preserve">of the Black committee </w:t>
      </w:r>
      <w:r w:rsidR="00A806F9" w:rsidRPr="00BA3B6C">
        <w:t>members are</w:t>
      </w:r>
      <w:r w:rsidR="0062345F">
        <w:t xml:space="preserve"> US</w:t>
      </w:r>
      <w:r w:rsidR="008D793B" w:rsidRPr="00BA3B6C">
        <w:t>-</w:t>
      </w:r>
      <w:r w:rsidR="00A806F9" w:rsidRPr="00BA3B6C">
        <w:t>born.</w:t>
      </w:r>
    </w:p>
    <w:p w14:paraId="6D51BE38" w14:textId="77777777" w:rsidR="00A806F9" w:rsidRDefault="00A806F9" w:rsidP="00BE2529"/>
    <w:p w14:paraId="1B790E8B" w14:textId="77777777" w:rsidR="00621591" w:rsidRDefault="003B2C6D" w:rsidP="00BE2529">
      <w:r>
        <w:t>The Committee also includes one member with disabilities and one member who has lived experience of incarceration.</w:t>
      </w:r>
    </w:p>
    <w:p w14:paraId="0E2FBD12" w14:textId="77777777" w:rsidR="0036599F" w:rsidRPr="00BE2529" w:rsidRDefault="0036599F" w:rsidP="00BE2529"/>
    <w:p w14:paraId="266247BE" w14:textId="6447B91C" w:rsidR="002901A3" w:rsidRPr="00A427CE" w:rsidRDefault="00951433" w:rsidP="00A427CE">
      <w:pPr>
        <w:rPr>
          <w:b/>
        </w:rPr>
      </w:pPr>
      <w:bookmarkStart w:id="34" w:name="_Toc77190510"/>
      <w:r>
        <w:rPr>
          <w:b/>
        </w:rPr>
        <w:t xml:space="preserve">Committee </w:t>
      </w:r>
      <w:r w:rsidR="002901A3" w:rsidRPr="00A427CE">
        <w:rPr>
          <w:b/>
        </w:rPr>
        <w:t>Level of</w:t>
      </w:r>
      <w:r w:rsidR="00E95DBB" w:rsidRPr="00A427CE">
        <w:rPr>
          <w:b/>
        </w:rPr>
        <w:t xml:space="preserve"> authority</w:t>
      </w:r>
      <w:bookmarkEnd w:id="34"/>
    </w:p>
    <w:p w14:paraId="3466E428" w14:textId="5965BFDA" w:rsidR="00BE2529" w:rsidRDefault="00BE2529" w:rsidP="00BE2529">
      <w:r>
        <w:t xml:space="preserve">The Community Investment Committee has </w:t>
      </w:r>
      <w:r w:rsidR="00587B6F">
        <w:t>full authority to make all the decisions regarding the participatory budgeting process,</w:t>
      </w:r>
      <w:r w:rsidR="008A5D1B">
        <w:t xml:space="preserve"> including </w:t>
      </w:r>
      <w:r w:rsidR="00587B6F">
        <w:t xml:space="preserve">the allocation </w:t>
      </w:r>
      <w:r w:rsidR="00EF62B8">
        <w:t xml:space="preserve">of </w:t>
      </w:r>
      <w:r w:rsidR="00587B6F">
        <w:t>bond-backed funds to each urban area and</w:t>
      </w:r>
      <w:r w:rsidR="00C75714">
        <w:t xml:space="preserve"> the</w:t>
      </w:r>
      <w:r w:rsidR="00587B6F">
        <w:t xml:space="preserve"> </w:t>
      </w:r>
      <w:r w:rsidR="00C75714">
        <w:t>final investment</w:t>
      </w:r>
      <w:r w:rsidR="0057637F">
        <w:t>s</w:t>
      </w:r>
      <w:r w:rsidR="00C75714">
        <w:t xml:space="preserve"> </w:t>
      </w:r>
      <w:r w:rsidR="00014478">
        <w:t>made</w:t>
      </w:r>
      <w:r w:rsidR="00C75714">
        <w:t xml:space="preserve"> in each urban area.</w:t>
      </w:r>
      <w:r w:rsidR="00312EDB">
        <w:t xml:space="preserve"> </w:t>
      </w:r>
    </w:p>
    <w:p w14:paraId="511D5AC1" w14:textId="6E2F85F6" w:rsidR="00312EDB" w:rsidRDefault="00312EDB" w:rsidP="00BE2529"/>
    <w:p w14:paraId="30332521" w14:textId="4F0B2AF3" w:rsidR="00312EDB" w:rsidRDefault="00312EDB" w:rsidP="00BE2529">
      <w:r>
        <w:t xml:space="preserve">In </w:t>
      </w:r>
      <w:r w:rsidR="007B2304">
        <w:t>Table D.2</w:t>
      </w:r>
      <w:r>
        <w:t xml:space="preserve">, </w:t>
      </w:r>
      <w:r w:rsidR="00AF2F85">
        <w:t>additional</w:t>
      </w:r>
      <w:r>
        <w:t xml:space="preserve"> process decisions are listed</w:t>
      </w:r>
      <w:r w:rsidR="00AF2F85">
        <w:t xml:space="preserve"> with </w:t>
      </w:r>
      <w:r w:rsidR="009A15B6">
        <w:t xml:space="preserve">Committee and King County </w:t>
      </w:r>
      <w:r w:rsidR="00011EC7">
        <w:t>roles for each.</w:t>
      </w:r>
    </w:p>
    <w:p w14:paraId="1284AE51" w14:textId="4A583675" w:rsidR="00C47EB4" w:rsidRDefault="00C47EB4" w:rsidP="00CF445E">
      <w:pPr>
        <w:pStyle w:val="ListParagraph"/>
        <w:numPr>
          <w:ilvl w:val="0"/>
          <w:numId w:val="8"/>
        </w:numPr>
      </w:pPr>
      <w:r>
        <w:t>Propose: Develops and presents plan or recommendation for consideration</w:t>
      </w:r>
    </w:p>
    <w:p w14:paraId="352E0703" w14:textId="07D0EC53" w:rsidR="00C47EB4" w:rsidRDefault="00C47EB4" w:rsidP="00CF445E">
      <w:pPr>
        <w:pStyle w:val="ListParagraph"/>
        <w:numPr>
          <w:ilvl w:val="0"/>
          <w:numId w:val="8"/>
        </w:numPr>
      </w:pPr>
      <w:r>
        <w:t>Advise: Offers counsel or recommends particular course of action; does not include final decision-making power</w:t>
      </w:r>
    </w:p>
    <w:p w14:paraId="6DE63311" w14:textId="0DBEFD41" w:rsidR="00C47EB4" w:rsidRDefault="00C47EB4" w:rsidP="00CF445E">
      <w:pPr>
        <w:pStyle w:val="ListParagraph"/>
        <w:numPr>
          <w:ilvl w:val="0"/>
          <w:numId w:val="8"/>
        </w:numPr>
      </w:pPr>
      <w:r>
        <w:t xml:space="preserve">Approve: </w:t>
      </w:r>
      <w:r w:rsidR="00067018">
        <w:t>C</w:t>
      </w:r>
      <w:r>
        <w:t>onsents to or disapproves proposed course of action</w:t>
      </w:r>
    </w:p>
    <w:p w14:paraId="3CAB2A9D" w14:textId="7ABEB4BF" w:rsidR="002A470B" w:rsidRDefault="002A470B">
      <w:pPr>
        <w:rPr>
          <w:i/>
          <w:iCs/>
          <w:u w:val="single"/>
        </w:rPr>
      </w:pPr>
    </w:p>
    <w:p w14:paraId="7796F555" w14:textId="26D39A39" w:rsidR="00057CBD" w:rsidRPr="001D6DD3" w:rsidRDefault="00057CBD" w:rsidP="00BE2529">
      <w:pPr>
        <w:rPr>
          <w:i/>
          <w:iCs/>
          <w:u w:val="single"/>
        </w:rPr>
      </w:pPr>
      <w:r w:rsidRPr="001D6DD3">
        <w:rPr>
          <w:i/>
          <w:iCs/>
          <w:u w:val="single"/>
        </w:rPr>
        <w:t>Table D</w:t>
      </w:r>
      <w:r w:rsidR="007B2304">
        <w:rPr>
          <w:i/>
          <w:iCs/>
          <w:u w:val="single"/>
        </w:rPr>
        <w:t>.</w:t>
      </w:r>
      <w:r w:rsidRPr="001D6DD3">
        <w:rPr>
          <w:i/>
          <w:iCs/>
          <w:u w:val="single"/>
        </w:rPr>
        <w:t xml:space="preserve">2. </w:t>
      </w:r>
      <w:r w:rsidR="00E27DF1" w:rsidRPr="001D6DD3">
        <w:rPr>
          <w:i/>
          <w:iCs/>
          <w:u w:val="single"/>
        </w:rPr>
        <w:t>Key participatory budgeting decisions</w:t>
      </w:r>
      <w:r w:rsidR="001358B0">
        <w:rPr>
          <w:i/>
          <w:iCs/>
          <w:u w:val="single"/>
        </w:rPr>
        <w:t xml:space="preserve"> – subject to change</w:t>
      </w:r>
    </w:p>
    <w:tbl>
      <w:tblPr>
        <w:tblW w:w="7670" w:type="dxa"/>
        <w:jc w:val="center"/>
        <w:tblLook w:val="0420" w:firstRow="1" w:lastRow="0" w:firstColumn="0" w:lastColumn="0" w:noHBand="0" w:noVBand="1"/>
      </w:tblPr>
      <w:tblGrid>
        <w:gridCol w:w="4118"/>
        <w:gridCol w:w="1752"/>
        <w:gridCol w:w="1800"/>
      </w:tblGrid>
      <w:tr w:rsidR="00057CBD" w:rsidRPr="00057CBD" w14:paraId="604F05C7" w14:textId="77777777" w:rsidTr="00CF284A">
        <w:trPr>
          <w:trHeight w:val="765"/>
          <w:jc w:val="center"/>
        </w:trPr>
        <w:tc>
          <w:tcPr>
            <w:tcW w:w="4118" w:type="dxa"/>
            <w:tcBorders>
              <w:top w:val="single" w:sz="4" w:space="0" w:color="auto"/>
              <w:left w:val="single" w:sz="4" w:space="0" w:color="auto"/>
              <w:bottom w:val="single" w:sz="4" w:space="0" w:color="auto"/>
              <w:right w:val="single" w:sz="4" w:space="0" w:color="auto"/>
            </w:tcBorders>
            <w:shd w:val="clear" w:color="auto" w:fill="2F75B5"/>
            <w:vAlign w:val="center"/>
            <w:hideMark/>
          </w:tcPr>
          <w:p w14:paraId="55B869C6" w14:textId="0A964FE9" w:rsidR="00057CBD" w:rsidRPr="00244EA3" w:rsidRDefault="00057CBD" w:rsidP="00057CBD">
            <w:pPr>
              <w:rPr>
                <w:rFonts w:eastAsia="Times New Roman" w:cs="Times New Roman"/>
                <w:b/>
                <w:bCs/>
                <w:color w:val="FFFFFF"/>
                <w:sz w:val="18"/>
                <w:szCs w:val="18"/>
              </w:rPr>
            </w:pPr>
            <w:r w:rsidRPr="00057CBD">
              <w:rPr>
                <w:rFonts w:eastAsia="Times New Roman" w:cs="Times New Roman"/>
                <w:b/>
                <w:bCs/>
                <w:color w:val="FFFFFF"/>
                <w:sz w:val="20"/>
                <w:szCs w:val="20"/>
              </w:rPr>
              <w:t>Key Decisions</w:t>
            </w:r>
            <w:r w:rsidR="001358B0">
              <w:rPr>
                <w:rFonts w:eastAsia="Times New Roman" w:cs="Times New Roman"/>
                <w:b/>
                <w:bCs/>
                <w:color w:val="FFFFFF"/>
                <w:sz w:val="20"/>
                <w:szCs w:val="20"/>
              </w:rPr>
              <w:t xml:space="preserve"> </w:t>
            </w:r>
          </w:p>
        </w:tc>
        <w:tc>
          <w:tcPr>
            <w:tcW w:w="1752" w:type="dxa"/>
            <w:tcBorders>
              <w:top w:val="single" w:sz="4" w:space="0" w:color="auto"/>
              <w:left w:val="nil"/>
              <w:bottom w:val="single" w:sz="4" w:space="0" w:color="auto"/>
              <w:right w:val="single" w:sz="4" w:space="0" w:color="auto"/>
            </w:tcBorders>
            <w:shd w:val="clear" w:color="auto" w:fill="2F75B5"/>
            <w:vAlign w:val="center"/>
            <w:hideMark/>
          </w:tcPr>
          <w:p w14:paraId="1EBEA1B4" w14:textId="77777777" w:rsidR="00057CBD" w:rsidRPr="00057CBD" w:rsidRDefault="00057CBD" w:rsidP="00057CBD">
            <w:pPr>
              <w:jc w:val="center"/>
              <w:rPr>
                <w:rFonts w:eastAsia="Times New Roman" w:cs="Times New Roman"/>
                <w:b/>
                <w:bCs/>
                <w:color w:val="FFFFFF"/>
                <w:sz w:val="20"/>
                <w:szCs w:val="20"/>
              </w:rPr>
            </w:pPr>
            <w:r w:rsidRPr="00057CBD">
              <w:rPr>
                <w:rFonts w:eastAsia="Times New Roman" w:cs="Times New Roman"/>
                <w:b/>
                <w:bCs/>
                <w:color w:val="FFFFFF"/>
                <w:sz w:val="20"/>
                <w:szCs w:val="20"/>
              </w:rPr>
              <w:t>Community Investment Committee</w:t>
            </w:r>
          </w:p>
        </w:tc>
        <w:tc>
          <w:tcPr>
            <w:tcW w:w="1800" w:type="dxa"/>
            <w:tcBorders>
              <w:top w:val="single" w:sz="4" w:space="0" w:color="auto"/>
              <w:left w:val="nil"/>
              <w:bottom w:val="single" w:sz="4" w:space="0" w:color="auto"/>
              <w:right w:val="single" w:sz="4" w:space="0" w:color="auto"/>
            </w:tcBorders>
            <w:shd w:val="clear" w:color="auto" w:fill="2F75B5"/>
            <w:vAlign w:val="center"/>
            <w:hideMark/>
          </w:tcPr>
          <w:p w14:paraId="124E48E4" w14:textId="77777777" w:rsidR="00057CBD" w:rsidRPr="00057CBD" w:rsidRDefault="00057CBD" w:rsidP="00057CBD">
            <w:pPr>
              <w:jc w:val="center"/>
              <w:rPr>
                <w:rFonts w:eastAsia="Times New Roman" w:cs="Times New Roman"/>
                <w:b/>
                <w:bCs/>
                <w:color w:val="FFFFFF"/>
                <w:sz w:val="20"/>
                <w:szCs w:val="20"/>
              </w:rPr>
            </w:pPr>
            <w:r w:rsidRPr="00057CBD">
              <w:rPr>
                <w:rFonts w:eastAsia="Times New Roman" w:cs="Times New Roman"/>
                <w:b/>
                <w:bCs/>
                <w:color w:val="FFFFFF"/>
                <w:sz w:val="20"/>
                <w:szCs w:val="20"/>
              </w:rPr>
              <w:t>King County</w:t>
            </w:r>
          </w:p>
        </w:tc>
      </w:tr>
      <w:tr w:rsidR="00C47EB4" w:rsidRPr="00057CBD" w14:paraId="1EBBF2CD" w14:textId="77777777" w:rsidTr="00CF284A">
        <w:trPr>
          <w:trHeight w:val="255"/>
          <w:jc w:val="center"/>
        </w:trPr>
        <w:tc>
          <w:tcPr>
            <w:tcW w:w="4118" w:type="dxa"/>
            <w:tcBorders>
              <w:top w:val="nil"/>
              <w:left w:val="single" w:sz="4" w:space="0" w:color="auto"/>
              <w:bottom w:val="single" w:sz="4" w:space="0" w:color="auto"/>
              <w:right w:val="single" w:sz="4" w:space="0" w:color="auto"/>
            </w:tcBorders>
            <w:shd w:val="clear" w:color="auto" w:fill="auto"/>
            <w:vAlign w:val="center"/>
            <w:hideMark/>
          </w:tcPr>
          <w:p w14:paraId="529D90EA" w14:textId="77777777" w:rsidR="00C47EB4" w:rsidRPr="00057CBD" w:rsidRDefault="00C47EB4" w:rsidP="00C47EB4">
            <w:pPr>
              <w:rPr>
                <w:rFonts w:eastAsia="Times New Roman" w:cs="Times New Roman"/>
                <w:color w:val="000000"/>
                <w:sz w:val="20"/>
                <w:szCs w:val="20"/>
              </w:rPr>
            </w:pPr>
            <w:r w:rsidRPr="00057CBD">
              <w:rPr>
                <w:rFonts w:eastAsia="Times New Roman" w:cs="Times New Roman"/>
                <w:color w:val="000000"/>
                <w:sz w:val="20"/>
                <w:szCs w:val="20"/>
              </w:rPr>
              <w:t>Process timeline</w:t>
            </w:r>
          </w:p>
        </w:tc>
        <w:tc>
          <w:tcPr>
            <w:tcW w:w="1752" w:type="dxa"/>
            <w:tcBorders>
              <w:top w:val="nil"/>
              <w:left w:val="nil"/>
              <w:bottom w:val="single" w:sz="4" w:space="0" w:color="auto"/>
              <w:right w:val="single" w:sz="4" w:space="0" w:color="auto"/>
            </w:tcBorders>
            <w:shd w:val="clear" w:color="auto" w:fill="auto"/>
            <w:vAlign w:val="center"/>
            <w:hideMark/>
          </w:tcPr>
          <w:p w14:paraId="01CD30E3" w14:textId="7D945228" w:rsidR="00C47EB4" w:rsidRPr="00057CBD" w:rsidRDefault="00C47EB4" w:rsidP="00C47EB4">
            <w:pPr>
              <w:jc w:val="center"/>
              <w:rPr>
                <w:rFonts w:eastAsia="Times New Roman" w:cs="Times New Roman"/>
                <w:b/>
                <w:bCs/>
                <w:color w:val="000000"/>
                <w:sz w:val="20"/>
                <w:szCs w:val="20"/>
              </w:rPr>
            </w:pPr>
            <w:r w:rsidRPr="00057CBD">
              <w:rPr>
                <w:rFonts w:eastAsia="Times New Roman" w:cs="Times New Roman"/>
                <w:color w:val="000000"/>
                <w:sz w:val="20"/>
                <w:szCs w:val="20"/>
              </w:rPr>
              <w:t>Propose/</w:t>
            </w:r>
            <w:r w:rsidRPr="00057CBD">
              <w:rPr>
                <w:rFonts w:eastAsia="Times New Roman" w:cs="Times New Roman"/>
                <w:b/>
                <w:bCs/>
                <w:color w:val="000000"/>
                <w:sz w:val="20"/>
                <w:szCs w:val="20"/>
              </w:rPr>
              <w:t>Approve</w:t>
            </w:r>
          </w:p>
        </w:tc>
        <w:tc>
          <w:tcPr>
            <w:tcW w:w="1800" w:type="dxa"/>
            <w:tcBorders>
              <w:top w:val="nil"/>
              <w:left w:val="nil"/>
              <w:bottom w:val="single" w:sz="4" w:space="0" w:color="auto"/>
              <w:right w:val="single" w:sz="4" w:space="0" w:color="auto"/>
            </w:tcBorders>
            <w:shd w:val="clear" w:color="auto" w:fill="auto"/>
            <w:vAlign w:val="center"/>
            <w:hideMark/>
          </w:tcPr>
          <w:p w14:paraId="37D919B4" w14:textId="77777777" w:rsidR="00C47EB4" w:rsidRPr="00057CBD" w:rsidRDefault="00C47EB4" w:rsidP="00C47EB4">
            <w:pPr>
              <w:jc w:val="center"/>
              <w:rPr>
                <w:rFonts w:eastAsia="Times New Roman" w:cs="Times New Roman"/>
                <w:color w:val="000000"/>
                <w:sz w:val="20"/>
                <w:szCs w:val="20"/>
              </w:rPr>
            </w:pPr>
            <w:r w:rsidRPr="00057CBD">
              <w:rPr>
                <w:rFonts w:eastAsia="Times New Roman" w:cs="Times New Roman"/>
                <w:color w:val="000000"/>
                <w:sz w:val="20"/>
                <w:szCs w:val="20"/>
              </w:rPr>
              <w:t>Propose/Advise</w:t>
            </w:r>
          </w:p>
        </w:tc>
      </w:tr>
      <w:tr w:rsidR="007600FE" w:rsidRPr="00057CBD" w14:paraId="1A277125" w14:textId="77777777" w:rsidTr="00CF284A">
        <w:trPr>
          <w:trHeight w:val="255"/>
          <w:jc w:val="center"/>
        </w:trPr>
        <w:tc>
          <w:tcPr>
            <w:tcW w:w="4118" w:type="dxa"/>
            <w:tcBorders>
              <w:top w:val="nil"/>
              <w:left w:val="single" w:sz="4" w:space="0" w:color="auto"/>
              <w:bottom w:val="single" w:sz="4" w:space="0" w:color="auto"/>
              <w:right w:val="single" w:sz="4" w:space="0" w:color="auto"/>
            </w:tcBorders>
            <w:shd w:val="clear" w:color="auto" w:fill="auto"/>
            <w:vAlign w:val="center"/>
            <w:hideMark/>
          </w:tcPr>
          <w:p w14:paraId="2B5E55E0" w14:textId="77777777" w:rsidR="007600FE" w:rsidRPr="00057CBD" w:rsidRDefault="007600FE" w:rsidP="007600FE">
            <w:pPr>
              <w:rPr>
                <w:rFonts w:eastAsia="Times New Roman" w:cs="Times New Roman"/>
                <w:color w:val="000000"/>
                <w:sz w:val="20"/>
                <w:szCs w:val="20"/>
              </w:rPr>
            </w:pPr>
            <w:r w:rsidRPr="00057CBD">
              <w:rPr>
                <w:rFonts w:eastAsia="Times New Roman" w:cs="Times New Roman"/>
                <w:color w:val="000000"/>
                <w:sz w:val="20"/>
                <w:szCs w:val="20"/>
              </w:rPr>
              <w:t>Process goals &amp; measures of success</w:t>
            </w:r>
          </w:p>
        </w:tc>
        <w:tc>
          <w:tcPr>
            <w:tcW w:w="1752" w:type="dxa"/>
            <w:tcBorders>
              <w:top w:val="nil"/>
              <w:left w:val="nil"/>
              <w:bottom w:val="single" w:sz="4" w:space="0" w:color="auto"/>
              <w:right w:val="single" w:sz="4" w:space="0" w:color="auto"/>
            </w:tcBorders>
            <w:shd w:val="clear" w:color="auto" w:fill="auto"/>
            <w:vAlign w:val="center"/>
            <w:hideMark/>
          </w:tcPr>
          <w:p w14:paraId="5D113D14" w14:textId="77777777" w:rsidR="007600FE" w:rsidRPr="00057CBD" w:rsidRDefault="007600FE" w:rsidP="007600FE">
            <w:pPr>
              <w:jc w:val="center"/>
              <w:rPr>
                <w:rFonts w:eastAsia="Times New Roman" w:cs="Times New Roman"/>
                <w:b/>
                <w:bCs/>
                <w:color w:val="000000"/>
                <w:sz w:val="20"/>
                <w:szCs w:val="20"/>
              </w:rPr>
            </w:pPr>
            <w:r w:rsidRPr="00057CBD">
              <w:rPr>
                <w:rFonts w:eastAsia="Times New Roman" w:cs="Times New Roman"/>
                <w:color w:val="000000"/>
                <w:sz w:val="20"/>
                <w:szCs w:val="20"/>
              </w:rPr>
              <w:t>Propose/</w:t>
            </w:r>
            <w:r w:rsidRPr="00057CBD">
              <w:rPr>
                <w:rFonts w:eastAsia="Times New Roman" w:cs="Times New Roman"/>
                <w:b/>
                <w:bCs/>
                <w:color w:val="000000"/>
                <w:sz w:val="20"/>
                <w:szCs w:val="20"/>
              </w:rPr>
              <w:t>Approve</w:t>
            </w:r>
          </w:p>
        </w:tc>
        <w:tc>
          <w:tcPr>
            <w:tcW w:w="1800" w:type="dxa"/>
            <w:tcBorders>
              <w:top w:val="nil"/>
              <w:left w:val="nil"/>
              <w:bottom w:val="single" w:sz="4" w:space="0" w:color="auto"/>
              <w:right w:val="single" w:sz="4" w:space="0" w:color="auto"/>
            </w:tcBorders>
            <w:shd w:val="clear" w:color="auto" w:fill="auto"/>
            <w:vAlign w:val="center"/>
            <w:hideMark/>
          </w:tcPr>
          <w:p w14:paraId="796105C6" w14:textId="225E88B4" w:rsidR="007600FE" w:rsidRPr="00057CBD" w:rsidRDefault="007600FE" w:rsidP="007600FE">
            <w:pPr>
              <w:jc w:val="center"/>
              <w:rPr>
                <w:rFonts w:eastAsia="Times New Roman" w:cs="Times New Roman"/>
                <w:color w:val="000000"/>
                <w:sz w:val="20"/>
                <w:szCs w:val="20"/>
              </w:rPr>
            </w:pPr>
            <w:r w:rsidRPr="00057CBD">
              <w:rPr>
                <w:rFonts w:eastAsia="Times New Roman" w:cs="Times New Roman"/>
                <w:color w:val="000000"/>
                <w:sz w:val="20"/>
                <w:szCs w:val="20"/>
              </w:rPr>
              <w:t>Propose/Advise</w:t>
            </w:r>
          </w:p>
        </w:tc>
      </w:tr>
      <w:tr w:rsidR="007600FE" w:rsidRPr="00057CBD" w14:paraId="21F59A5D" w14:textId="77777777" w:rsidTr="00CF284A">
        <w:trPr>
          <w:trHeight w:val="255"/>
          <w:jc w:val="center"/>
        </w:trPr>
        <w:tc>
          <w:tcPr>
            <w:tcW w:w="4118" w:type="dxa"/>
            <w:tcBorders>
              <w:top w:val="nil"/>
              <w:left w:val="single" w:sz="4" w:space="0" w:color="auto"/>
              <w:bottom w:val="single" w:sz="4" w:space="0" w:color="auto"/>
              <w:right w:val="single" w:sz="4" w:space="0" w:color="auto"/>
            </w:tcBorders>
            <w:shd w:val="clear" w:color="auto" w:fill="auto"/>
            <w:vAlign w:val="center"/>
            <w:hideMark/>
          </w:tcPr>
          <w:p w14:paraId="762C67CA" w14:textId="77777777" w:rsidR="007600FE" w:rsidRPr="00057CBD" w:rsidRDefault="007600FE" w:rsidP="007600FE">
            <w:pPr>
              <w:rPr>
                <w:rFonts w:eastAsia="Times New Roman" w:cs="Times New Roman"/>
                <w:color w:val="000000"/>
                <w:sz w:val="20"/>
                <w:szCs w:val="20"/>
              </w:rPr>
            </w:pPr>
            <w:r w:rsidRPr="00057CBD">
              <w:rPr>
                <w:rFonts w:eastAsia="Times New Roman" w:cs="Times New Roman"/>
                <w:color w:val="000000"/>
                <w:sz w:val="20"/>
                <w:szCs w:val="20"/>
              </w:rPr>
              <w:t xml:space="preserve">Operating budget </w:t>
            </w:r>
          </w:p>
        </w:tc>
        <w:tc>
          <w:tcPr>
            <w:tcW w:w="1752" w:type="dxa"/>
            <w:tcBorders>
              <w:top w:val="nil"/>
              <w:left w:val="nil"/>
              <w:bottom w:val="single" w:sz="4" w:space="0" w:color="auto"/>
              <w:right w:val="single" w:sz="4" w:space="0" w:color="auto"/>
            </w:tcBorders>
            <w:shd w:val="clear" w:color="auto" w:fill="auto"/>
            <w:vAlign w:val="center"/>
            <w:hideMark/>
          </w:tcPr>
          <w:p w14:paraId="209697F0" w14:textId="77777777" w:rsidR="007600FE" w:rsidRPr="00057CBD" w:rsidRDefault="007600FE" w:rsidP="007600FE">
            <w:pPr>
              <w:jc w:val="center"/>
              <w:rPr>
                <w:rFonts w:eastAsia="Times New Roman" w:cs="Times New Roman"/>
                <w:b/>
                <w:bCs/>
                <w:color w:val="000000"/>
                <w:sz w:val="20"/>
                <w:szCs w:val="20"/>
              </w:rPr>
            </w:pPr>
            <w:r w:rsidRPr="00057CBD">
              <w:rPr>
                <w:rFonts w:eastAsia="Times New Roman" w:cs="Times New Roman"/>
                <w:color w:val="000000"/>
                <w:sz w:val="20"/>
                <w:szCs w:val="20"/>
              </w:rPr>
              <w:t>Propose/</w:t>
            </w:r>
            <w:r w:rsidRPr="00057CBD">
              <w:rPr>
                <w:rFonts w:eastAsia="Times New Roman" w:cs="Times New Roman"/>
                <w:b/>
                <w:bCs/>
                <w:color w:val="000000"/>
                <w:sz w:val="20"/>
                <w:szCs w:val="20"/>
              </w:rPr>
              <w:t>Approve</w:t>
            </w:r>
          </w:p>
        </w:tc>
        <w:tc>
          <w:tcPr>
            <w:tcW w:w="1800" w:type="dxa"/>
            <w:tcBorders>
              <w:top w:val="nil"/>
              <w:left w:val="nil"/>
              <w:bottom w:val="single" w:sz="4" w:space="0" w:color="auto"/>
              <w:right w:val="single" w:sz="4" w:space="0" w:color="auto"/>
            </w:tcBorders>
            <w:shd w:val="clear" w:color="auto" w:fill="auto"/>
            <w:vAlign w:val="center"/>
            <w:hideMark/>
          </w:tcPr>
          <w:p w14:paraId="4C4F86DD" w14:textId="1468F1BA" w:rsidR="007600FE" w:rsidRPr="00057CBD" w:rsidRDefault="007600FE" w:rsidP="007600FE">
            <w:pPr>
              <w:jc w:val="center"/>
              <w:rPr>
                <w:rFonts w:eastAsia="Times New Roman" w:cs="Times New Roman"/>
                <w:color w:val="000000"/>
                <w:sz w:val="20"/>
                <w:szCs w:val="20"/>
              </w:rPr>
            </w:pPr>
            <w:r w:rsidRPr="00057CBD">
              <w:rPr>
                <w:rFonts w:eastAsia="Times New Roman" w:cs="Times New Roman"/>
                <w:color w:val="000000"/>
                <w:sz w:val="20"/>
                <w:szCs w:val="20"/>
              </w:rPr>
              <w:t>Propose/Advise</w:t>
            </w:r>
          </w:p>
        </w:tc>
      </w:tr>
      <w:tr w:rsidR="007600FE" w:rsidRPr="00057CBD" w14:paraId="7313B9E3" w14:textId="77777777" w:rsidTr="00CF284A">
        <w:trPr>
          <w:trHeight w:val="255"/>
          <w:jc w:val="center"/>
        </w:trPr>
        <w:tc>
          <w:tcPr>
            <w:tcW w:w="4118" w:type="dxa"/>
            <w:tcBorders>
              <w:top w:val="nil"/>
              <w:left w:val="single" w:sz="4" w:space="0" w:color="auto"/>
              <w:bottom w:val="single" w:sz="4" w:space="0" w:color="auto"/>
              <w:right w:val="single" w:sz="4" w:space="0" w:color="auto"/>
            </w:tcBorders>
            <w:shd w:val="clear" w:color="auto" w:fill="auto"/>
            <w:vAlign w:val="center"/>
            <w:hideMark/>
          </w:tcPr>
          <w:p w14:paraId="662F9F99" w14:textId="77777777" w:rsidR="007600FE" w:rsidRPr="00057CBD" w:rsidRDefault="007600FE" w:rsidP="007600FE">
            <w:pPr>
              <w:rPr>
                <w:rFonts w:eastAsia="Times New Roman" w:cs="Times New Roman"/>
                <w:color w:val="000000"/>
                <w:sz w:val="20"/>
                <w:szCs w:val="20"/>
              </w:rPr>
            </w:pPr>
            <w:r w:rsidRPr="00057CBD">
              <w:rPr>
                <w:rFonts w:eastAsia="Times New Roman" w:cs="Times New Roman"/>
                <w:color w:val="000000"/>
                <w:sz w:val="20"/>
                <w:szCs w:val="20"/>
              </w:rPr>
              <w:t>Funding allocation to each urban area</w:t>
            </w:r>
          </w:p>
        </w:tc>
        <w:tc>
          <w:tcPr>
            <w:tcW w:w="1752" w:type="dxa"/>
            <w:tcBorders>
              <w:top w:val="nil"/>
              <w:left w:val="nil"/>
              <w:bottom w:val="single" w:sz="4" w:space="0" w:color="auto"/>
              <w:right w:val="single" w:sz="4" w:space="0" w:color="auto"/>
            </w:tcBorders>
            <w:shd w:val="clear" w:color="auto" w:fill="auto"/>
            <w:vAlign w:val="center"/>
            <w:hideMark/>
          </w:tcPr>
          <w:p w14:paraId="4C0AAB2A" w14:textId="77777777" w:rsidR="007600FE" w:rsidRPr="00057CBD" w:rsidRDefault="007600FE" w:rsidP="007600FE">
            <w:pPr>
              <w:jc w:val="center"/>
              <w:rPr>
                <w:rFonts w:eastAsia="Times New Roman" w:cs="Times New Roman"/>
                <w:b/>
                <w:bCs/>
                <w:color w:val="000000"/>
                <w:sz w:val="20"/>
                <w:szCs w:val="20"/>
              </w:rPr>
            </w:pPr>
            <w:r w:rsidRPr="00057CBD">
              <w:rPr>
                <w:rFonts w:eastAsia="Times New Roman" w:cs="Times New Roman"/>
                <w:color w:val="000000"/>
                <w:sz w:val="20"/>
                <w:szCs w:val="20"/>
              </w:rPr>
              <w:t>Propose/</w:t>
            </w:r>
            <w:r w:rsidRPr="00057CBD">
              <w:rPr>
                <w:rFonts w:eastAsia="Times New Roman" w:cs="Times New Roman"/>
                <w:b/>
                <w:bCs/>
                <w:color w:val="000000"/>
                <w:sz w:val="20"/>
                <w:szCs w:val="20"/>
              </w:rPr>
              <w:t>Approve</w:t>
            </w:r>
          </w:p>
        </w:tc>
        <w:tc>
          <w:tcPr>
            <w:tcW w:w="1800" w:type="dxa"/>
            <w:tcBorders>
              <w:top w:val="nil"/>
              <w:left w:val="nil"/>
              <w:bottom w:val="single" w:sz="4" w:space="0" w:color="auto"/>
              <w:right w:val="single" w:sz="4" w:space="0" w:color="auto"/>
            </w:tcBorders>
            <w:shd w:val="clear" w:color="auto" w:fill="auto"/>
            <w:vAlign w:val="center"/>
            <w:hideMark/>
          </w:tcPr>
          <w:p w14:paraId="50554A64" w14:textId="77777777" w:rsidR="007600FE" w:rsidRPr="00057CBD" w:rsidRDefault="007600FE" w:rsidP="007600FE">
            <w:pPr>
              <w:jc w:val="center"/>
              <w:rPr>
                <w:rFonts w:eastAsia="Times New Roman" w:cs="Times New Roman"/>
                <w:color w:val="000000"/>
                <w:sz w:val="20"/>
                <w:szCs w:val="20"/>
              </w:rPr>
            </w:pPr>
            <w:r w:rsidRPr="00057CBD">
              <w:rPr>
                <w:rFonts w:eastAsia="Times New Roman" w:cs="Times New Roman"/>
                <w:color w:val="000000"/>
                <w:sz w:val="20"/>
                <w:szCs w:val="20"/>
              </w:rPr>
              <w:t>Propose/Advise</w:t>
            </w:r>
          </w:p>
        </w:tc>
      </w:tr>
      <w:tr w:rsidR="007600FE" w:rsidRPr="00057CBD" w14:paraId="2C20BA2F" w14:textId="77777777" w:rsidTr="00CF284A">
        <w:trPr>
          <w:trHeight w:val="255"/>
          <w:jc w:val="center"/>
        </w:trPr>
        <w:tc>
          <w:tcPr>
            <w:tcW w:w="4118" w:type="dxa"/>
            <w:tcBorders>
              <w:top w:val="nil"/>
              <w:left w:val="single" w:sz="4" w:space="0" w:color="auto"/>
              <w:bottom w:val="single" w:sz="4" w:space="0" w:color="auto"/>
              <w:right w:val="single" w:sz="4" w:space="0" w:color="auto"/>
            </w:tcBorders>
            <w:shd w:val="clear" w:color="auto" w:fill="auto"/>
            <w:vAlign w:val="center"/>
            <w:hideMark/>
          </w:tcPr>
          <w:p w14:paraId="56CF3851" w14:textId="77777777" w:rsidR="007600FE" w:rsidRPr="00057CBD" w:rsidRDefault="007600FE" w:rsidP="007600FE">
            <w:pPr>
              <w:rPr>
                <w:rFonts w:eastAsia="Times New Roman" w:cs="Times New Roman"/>
                <w:color w:val="000000"/>
                <w:sz w:val="20"/>
                <w:szCs w:val="20"/>
              </w:rPr>
            </w:pPr>
            <w:r w:rsidRPr="00057CBD">
              <w:rPr>
                <w:rFonts w:eastAsia="Times New Roman" w:cs="Times New Roman"/>
                <w:color w:val="000000"/>
                <w:sz w:val="20"/>
                <w:szCs w:val="20"/>
              </w:rPr>
              <w:t>Process governance structure</w:t>
            </w:r>
          </w:p>
        </w:tc>
        <w:tc>
          <w:tcPr>
            <w:tcW w:w="1752" w:type="dxa"/>
            <w:tcBorders>
              <w:top w:val="nil"/>
              <w:left w:val="nil"/>
              <w:bottom w:val="single" w:sz="4" w:space="0" w:color="auto"/>
              <w:right w:val="single" w:sz="4" w:space="0" w:color="auto"/>
            </w:tcBorders>
            <w:shd w:val="clear" w:color="auto" w:fill="auto"/>
            <w:vAlign w:val="center"/>
            <w:hideMark/>
          </w:tcPr>
          <w:p w14:paraId="66B06932" w14:textId="77777777" w:rsidR="007600FE" w:rsidRPr="00057CBD" w:rsidRDefault="007600FE" w:rsidP="007600FE">
            <w:pPr>
              <w:jc w:val="center"/>
              <w:rPr>
                <w:rFonts w:eastAsia="Times New Roman" w:cs="Times New Roman"/>
                <w:b/>
                <w:bCs/>
                <w:color w:val="000000"/>
                <w:sz w:val="20"/>
                <w:szCs w:val="20"/>
              </w:rPr>
            </w:pPr>
            <w:r w:rsidRPr="00057CBD">
              <w:rPr>
                <w:rFonts w:eastAsia="Times New Roman" w:cs="Times New Roman"/>
                <w:color w:val="000000"/>
                <w:sz w:val="20"/>
                <w:szCs w:val="20"/>
              </w:rPr>
              <w:t>Propose/</w:t>
            </w:r>
            <w:r w:rsidRPr="00057CBD">
              <w:rPr>
                <w:rFonts w:eastAsia="Times New Roman" w:cs="Times New Roman"/>
                <w:b/>
                <w:bCs/>
                <w:color w:val="000000"/>
                <w:sz w:val="20"/>
                <w:szCs w:val="20"/>
              </w:rPr>
              <w:t>Approve</w:t>
            </w:r>
          </w:p>
        </w:tc>
        <w:tc>
          <w:tcPr>
            <w:tcW w:w="1800" w:type="dxa"/>
            <w:tcBorders>
              <w:top w:val="nil"/>
              <w:left w:val="nil"/>
              <w:bottom w:val="single" w:sz="4" w:space="0" w:color="auto"/>
              <w:right w:val="single" w:sz="4" w:space="0" w:color="auto"/>
            </w:tcBorders>
            <w:shd w:val="clear" w:color="auto" w:fill="auto"/>
            <w:vAlign w:val="center"/>
            <w:hideMark/>
          </w:tcPr>
          <w:p w14:paraId="18C080FA" w14:textId="77777777" w:rsidR="007600FE" w:rsidRPr="00057CBD" w:rsidRDefault="007600FE" w:rsidP="007600FE">
            <w:pPr>
              <w:jc w:val="center"/>
              <w:rPr>
                <w:rFonts w:eastAsia="Times New Roman" w:cs="Times New Roman"/>
                <w:color w:val="000000"/>
                <w:sz w:val="20"/>
                <w:szCs w:val="20"/>
              </w:rPr>
            </w:pPr>
            <w:r w:rsidRPr="00057CBD">
              <w:rPr>
                <w:rFonts w:eastAsia="Times New Roman" w:cs="Times New Roman"/>
                <w:color w:val="000000"/>
                <w:sz w:val="20"/>
                <w:szCs w:val="20"/>
              </w:rPr>
              <w:t>Propose/Advise</w:t>
            </w:r>
          </w:p>
        </w:tc>
      </w:tr>
      <w:tr w:rsidR="007600FE" w:rsidRPr="00057CBD" w14:paraId="583924EB" w14:textId="77777777" w:rsidTr="00CF284A">
        <w:trPr>
          <w:trHeight w:val="255"/>
          <w:jc w:val="center"/>
        </w:trPr>
        <w:tc>
          <w:tcPr>
            <w:tcW w:w="4118" w:type="dxa"/>
            <w:tcBorders>
              <w:top w:val="nil"/>
              <w:left w:val="single" w:sz="4" w:space="0" w:color="auto"/>
              <w:bottom w:val="single" w:sz="4" w:space="0" w:color="auto"/>
              <w:right w:val="single" w:sz="4" w:space="0" w:color="auto"/>
            </w:tcBorders>
            <w:shd w:val="clear" w:color="auto" w:fill="auto"/>
            <w:vAlign w:val="center"/>
            <w:hideMark/>
          </w:tcPr>
          <w:p w14:paraId="7E935BDC" w14:textId="1D22389E" w:rsidR="007600FE" w:rsidRPr="00057CBD" w:rsidRDefault="007600FE" w:rsidP="007600FE">
            <w:pPr>
              <w:rPr>
                <w:rFonts w:eastAsia="Times New Roman" w:cs="Times New Roman"/>
                <w:color w:val="000000"/>
                <w:sz w:val="20"/>
                <w:szCs w:val="20"/>
              </w:rPr>
            </w:pPr>
            <w:r w:rsidRPr="00057CBD">
              <w:rPr>
                <w:rFonts w:eastAsia="Times New Roman" w:cs="Times New Roman"/>
                <w:color w:val="000000"/>
                <w:sz w:val="20"/>
                <w:szCs w:val="20"/>
              </w:rPr>
              <w:t xml:space="preserve">Incorporation of </w:t>
            </w:r>
            <w:r w:rsidR="003267E1">
              <w:rPr>
                <w:rFonts w:eastAsia="Times New Roman" w:cs="Times New Roman"/>
                <w:color w:val="000000"/>
                <w:sz w:val="20"/>
                <w:szCs w:val="20"/>
              </w:rPr>
              <w:t xml:space="preserve">the </w:t>
            </w:r>
            <w:r w:rsidR="00841BEE">
              <w:rPr>
                <w:rFonts w:eastAsia="Times New Roman" w:cs="Times New Roman"/>
                <w:color w:val="000000"/>
                <w:sz w:val="20"/>
                <w:szCs w:val="20"/>
              </w:rPr>
              <w:t>catalog of community requests</w:t>
            </w:r>
          </w:p>
        </w:tc>
        <w:tc>
          <w:tcPr>
            <w:tcW w:w="1752" w:type="dxa"/>
            <w:tcBorders>
              <w:top w:val="nil"/>
              <w:left w:val="nil"/>
              <w:bottom w:val="single" w:sz="4" w:space="0" w:color="auto"/>
              <w:right w:val="single" w:sz="4" w:space="0" w:color="auto"/>
            </w:tcBorders>
            <w:shd w:val="clear" w:color="auto" w:fill="auto"/>
            <w:vAlign w:val="center"/>
            <w:hideMark/>
          </w:tcPr>
          <w:p w14:paraId="76380F5D" w14:textId="77777777" w:rsidR="007600FE" w:rsidRPr="00057CBD" w:rsidRDefault="007600FE" w:rsidP="007600FE">
            <w:pPr>
              <w:jc w:val="center"/>
              <w:rPr>
                <w:rFonts w:eastAsia="Times New Roman" w:cs="Times New Roman"/>
                <w:b/>
                <w:bCs/>
                <w:color w:val="000000"/>
                <w:sz w:val="20"/>
                <w:szCs w:val="20"/>
              </w:rPr>
            </w:pPr>
            <w:r w:rsidRPr="00057CBD">
              <w:rPr>
                <w:rFonts w:eastAsia="Times New Roman" w:cs="Times New Roman"/>
                <w:color w:val="000000"/>
                <w:sz w:val="20"/>
                <w:szCs w:val="20"/>
              </w:rPr>
              <w:t>Propose/</w:t>
            </w:r>
            <w:r w:rsidRPr="00057CBD">
              <w:rPr>
                <w:rFonts w:eastAsia="Times New Roman" w:cs="Times New Roman"/>
                <w:b/>
                <w:bCs/>
                <w:color w:val="000000"/>
                <w:sz w:val="20"/>
                <w:szCs w:val="20"/>
              </w:rPr>
              <w:t>Approve</w:t>
            </w:r>
          </w:p>
        </w:tc>
        <w:tc>
          <w:tcPr>
            <w:tcW w:w="1800" w:type="dxa"/>
            <w:tcBorders>
              <w:top w:val="nil"/>
              <w:left w:val="nil"/>
              <w:bottom w:val="single" w:sz="4" w:space="0" w:color="auto"/>
              <w:right w:val="single" w:sz="4" w:space="0" w:color="auto"/>
            </w:tcBorders>
            <w:shd w:val="clear" w:color="auto" w:fill="auto"/>
            <w:vAlign w:val="center"/>
            <w:hideMark/>
          </w:tcPr>
          <w:p w14:paraId="5FB25A25" w14:textId="77777777" w:rsidR="007600FE" w:rsidRPr="00057CBD" w:rsidRDefault="007600FE" w:rsidP="007600FE">
            <w:pPr>
              <w:jc w:val="center"/>
              <w:rPr>
                <w:rFonts w:eastAsia="Times New Roman" w:cs="Times New Roman"/>
                <w:color w:val="000000"/>
                <w:sz w:val="20"/>
                <w:szCs w:val="20"/>
              </w:rPr>
            </w:pPr>
            <w:r w:rsidRPr="00057CBD">
              <w:rPr>
                <w:rFonts w:eastAsia="Times New Roman" w:cs="Times New Roman"/>
                <w:color w:val="000000"/>
                <w:sz w:val="20"/>
                <w:szCs w:val="20"/>
              </w:rPr>
              <w:t>Propose/Advise</w:t>
            </w:r>
          </w:p>
        </w:tc>
      </w:tr>
      <w:tr w:rsidR="007600FE" w:rsidRPr="00057CBD" w14:paraId="22A765CA" w14:textId="77777777" w:rsidTr="00CF284A">
        <w:trPr>
          <w:trHeight w:val="255"/>
          <w:jc w:val="center"/>
        </w:trPr>
        <w:tc>
          <w:tcPr>
            <w:tcW w:w="4118" w:type="dxa"/>
            <w:tcBorders>
              <w:top w:val="nil"/>
              <w:left w:val="single" w:sz="4" w:space="0" w:color="auto"/>
              <w:bottom w:val="single" w:sz="4" w:space="0" w:color="auto"/>
              <w:right w:val="single" w:sz="4" w:space="0" w:color="auto"/>
            </w:tcBorders>
            <w:shd w:val="clear" w:color="auto" w:fill="auto"/>
            <w:vAlign w:val="center"/>
            <w:hideMark/>
          </w:tcPr>
          <w:p w14:paraId="234A1F4B" w14:textId="77777777" w:rsidR="007600FE" w:rsidRPr="00057CBD" w:rsidRDefault="007600FE" w:rsidP="007600FE">
            <w:pPr>
              <w:rPr>
                <w:rFonts w:eastAsia="Times New Roman" w:cs="Times New Roman"/>
                <w:color w:val="000000"/>
                <w:sz w:val="20"/>
                <w:szCs w:val="20"/>
              </w:rPr>
            </w:pPr>
            <w:r w:rsidRPr="00057CBD">
              <w:rPr>
                <w:rFonts w:eastAsia="Times New Roman" w:cs="Times New Roman"/>
                <w:color w:val="000000"/>
                <w:sz w:val="20"/>
                <w:szCs w:val="20"/>
              </w:rPr>
              <w:t>Participant eligibility criteria (voters, delegates)</w:t>
            </w:r>
          </w:p>
        </w:tc>
        <w:tc>
          <w:tcPr>
            <w:tcW w:w="1752" w:type="dxa"/>
            <w:tcBorders>
              <w:top w:val="nil"/>
              <w:left w:val="nil"/>
              <w:bottom w:val="single" w:sz="4" w:space="0" w:color="auto"/>
              <w:right w:val="single" w:sz="4" w:space="0" w:color="auto"/>
            </w:tcBorders>
            <w:shd w:val="clear" w:color="auto" w:fill="auto"/>
            <w:vAlign w:val="center"/>
            <w:hideMark/>
          </w:tcPr>
          <w:p w14:paraId="6D9F4481" w14:textId="77777777" w:rsidR="007600FE" w:rsidRPr="00057CBD" w:rsidRDefault="007600FE" w:rsidP="007600FE">
            <w:pPr>
              <w:jc w:val="center"/>
              <w:rPr>
                <w:rFonts w:eastAsia="Times New Roman" w:cs="Times New Roman"/>
                <w:b/>
                <w:bCs/>
                <w:color w:val="000000"/>
                <w:sz w:val="20"/>
                <w:szCs w:val="20"/>
              </w:rPr>
            </w:pPr>
            <w:r w:rsidRPr="00057CBD">
              <w:rPr>
                <w:rFonts w:eastAsia="Times New Roman" w:cs="Times New Roman"/>
                <w:color w:val="000000"/>
                <w:sz w:val="20"/>
                <w:szCs w:val="20"/>
              </w:rPr>
              <w:t>Propose/</w:t>
            </w:r>
            <w:r w:rsidRPr="00057CBD">
              <w:rPr>
                <w:rFonts w:eastAsia="Times New Roman" w:cs="Times New Roman"/>
                <w:b/>
                <w:bCs/>
                <w:color w:val="000000"/>
                <w:sz w:val="20"/>
                <w:szCs w:val="20"/>
              </w:rPr>
              <w:t>Approve</w:t>
            </w:r>
          </w:p>
        </w:tc>
        <w:tc>
          <w:tcPr>
            <w:tcW w:w="1800" w:type="dxa"/>
            <w:tcBorders>
              <w:top w:val="nil"/>
              <w:left w:val="nil"/>
              <w:bottom w:val="single" w:sz="4" w:space="0" w:color="auto"/>
              <w:right w:val="single" w:sz="4" w:space="0" w:color="auto"/>
            </w:tcBorders>
            <w:shd w:val="clear" w:color="auto" w:fill="auto"/>
            <w:vAlign w:val="center"/>
            <w:hideMark/>
          </w:tcPr>
          <w:p w14:paraId="1213F4EA" w14:textId="77777777" w:rsidR="007600FE" w:rsidRPr="00057CBD" w:rsidRDefault="007600FE" w:rsidP="007600FE">
            <w:pPr>
              <w:jc w:val="center"/>
              <w:rPr>
                <w:rFonts w:eastAsia="Times New Roman" w:cs="Times New Roman"/>
                <w:color w:val="000000"/>
                <w:sz w:val="20"/>
                <w:szCs w:val="20"/>
              </w:rPr>
            </w:pPr>
            <w:r w:rsidRPr="00057CBD">
              <w:rPr>
                <w:rFonts w:eastAsia="Times New Roman" w:cs="Times New Roman"/>
                <w:color w:val="000000"/>
                <w:sz w:val="20"/>
                <w:szCs w:val="20"/>
              </w:rPr>
              <w:t> </w:t>
            </w:r>
          </w:p>
        </w:tc>
      </w:tr>
      <w:tr w:rsidR="001D6DD3" w:rsidRPr="00057CBD" w14:paraId="2EDFB5C5" w14:textId="77777777" w:rsidTr="00CF284A">
        <w:trPr>
          <w:trHeight w:val="255"/>
          <w:jc w:val="center"/>
        </w:trPr>
        <w:tc>
          <w:tcPr>
            <w:tcW w:w="4118" w:type="dxa"/>
            <w:tcBorders>
              <w:top w:val="nil"/>
              <w:left w:val="single" w:sz="4" w:space="0" w:color="auto"/>
              <w:bottom w:val="single" w:sz="4" w:space="0" w:color="auto"/>
              <w:right w:val="single" w:sz="4" w:space="0" w:color="auto"/>
            </w:tcBorders>
            <w:shd w:val="clear" w:color="auto" w:fill="auto"/>
            <w:vAlign w:val="center"/>
          </w:tcPr>
          <w:p w14:paraId="554ED543" w14:textId="6470C73C" w:rsidR="001D6DD3" w:rsidRPr="00057CBD" w:rsidRDefault="001D6DD3" w:rsidP="001D6DD3">
            <w:pPr>
              <w:rPr>
                <w:rFonts w:eastAsia="Times New Roman" w:cs="Times New Roman"/>
                <w:color w:val="000000"/>
                <w:sz w:val="20"/>
                <w:szCs w:val="20"/>
              </w:rPr>
            </w:pPr>
            <w:r w:rsidRPr="00057CBD">
              <w:rPr>
                <w:rFonts w:eastAsia="Times New Roman" w:cs="Times New Roman"/>
                <w:color w:val="000000"/>
                <w:sz w:val="20"/>
                <w:szCs w:val="20"/>
              </w:rPr>
              <w:t>Participant eligibility authentication process</w:t>
            </w:r>
          </w:p>
        </w:tc>
        <w:tc>
          <w:tcPr>
            <w:tcW w:w="1752" w:type="dxa"/>
            <w:tcBorders>
              <w:top w:val="nil"/>
              <w:left w:val="nil"/>
              <w:bottom w:val="single" w:sz="4" w:space="0" w:color="auto"/>
              <w:right w:val="single" w:sz="4" w:space="0" w:color="auto"/>
            </w:tcBorders>
            <w:shd w:val="clear" w:color="auto" w:fill="auto"/>
            <w:vAlign w:val="center"/>
          </w:tcPr>
          <w:p w14:paraId="4C583BBD" w14:textId="55983EBC" w:rsidR="001D6DD3" w:rsidRPr="00057CBD" w:rsidRDefault="001D6DD3" w:rsidP="001D6DD3">
            <w:pPr>
              <w:jc w:val="center"/>
              <w:rPr>
                <w:rFonts w:eastAsia="Times New Roman" w:cs="Times New Roman"/>
                <w:color w:val="000000"/>
                <w:sz w:val="20"/>
                <w:szCs w:val="20"/>
              </w:rPr>
            </w:pPr>
            <w:r w:rsidRPr="00057CBD">
              <w:rPr>
                <w:rFonts w:eastAsia="Times New Roman" w:cs="Times New Roman"/>
                <w:color w:val="000000"/>
                <w:sz w:val="20"/>
                <w:szCs w:val="20"/>
              </w:rPr>
              <w:t>Propose/</w:t>
            </w:r>
            <w:r w:rsidRPr="00057CBD">
              <w:rPr>
                <w:rFonts w:eastAsia="Times New Roman" w:cs="Times New Roman"/>
                <w:b/>
                <w:bCs/>
                <w:color w:val="000000"/>
                <w:sz w:val="20"/>
                <w:szCs w:val="20"/>
              </w:rPr>
              <w:t>Approve</w:t>
            </w:r>
          </w:p>
        </w:tc>
        <w:tc>
          <w:tcPr>
            <w:tcW w:w="1800" w:type="dxa"/>
            <w:tcBorders>
              <w:top w:val="nil"/>
              <w:left w:val="nil"/>
              <w:bottom w:val="single" w:sz="4" w:space="0" w:color="auto"/>
              <w:right w:val="single" w:sz="4" w:space="0" w:color="auto"/>
            </w:tcBorders>
            <w:shd w:val="clear" w:color="auto" w:fill="auto"/>
            <w:vAlign w:val="center"/>
          </w:tcPr>
          <w:p w14:paraId="6FF897AD" w14:textId="4CAB8864" w:rsidR="001D6DD3" w:rsidRPr="00057CBD" w:rsidRDefault="001D6DD3" w:rsidP="001D6DD3">
            <w:pPr>
              <w:jc w:val="center"/>
              <w:rPr>
                <w:rFonts w:eastAsia="Times New Roman" w:cs="Times New Roman"/>
                <w:color w:val="000000"/>
                <w:sz w:val="20"/>
                <w:szCs w:val="20"/>
              </w:rPr>
            </w:pPr>
            <w:r w:rsidRPr="00057CBD">
              <w:rPr>
                <w:rFonts w:eastAsia="Times New Roman" w:cs="Times New Roman"/>
                <w:color w:val="000000"/>
                <w:sz w:val="20"/>
                <w:szCs w:val="20"/>
              </w:rPr>
              <w:t>Propose/Advise</w:t>
            </w:r>
          </w:p>
        </w:tc>
      </w:tr>
      <w:tr w:rsidR="001D6DD3" w:rsidRPr="00057CBD" w14:paraId="44EC36A7" w14:textId="77777777" w:rsidTr="00CF284A">
        <w:trPr>
          <w:trHeight w:val="255"/>
          <w:jc w:val="center"/>
        </w:trPr>
        <w:tc>
          <w:tcPr>
            <w:tcW w:w="4118" w:type="dxa"/>
            <w:tcBorders>
              <w:top w:val="nil"/>
              <w:left w:val="single" w:sz="4" w:space="0" w:color="auto"/>
              <w:bottom w:val="single" w:sz="4" w:space="0" w:color="auto"/>
              <w:right w:val="single" w:sz="4" w:space="0" w:color="auto"/>
            </w:tcBorders>
            <w:shd w:val="clear" w:color="auto" w:fill="auto"/>
            <w:vAlign w:val="center"/>
            <w:hideMark/>
          </w:tcPr>
          <w:p w14:paraId="0AF8B361" w14:textId="604E1F4A" w:rsidR="001D6DD3" w:rsidRPr="00057CBD" w:rsidRDefault="001D6DD3" w:rsidP="001D6DD3">
            <w:pPr>
              <w:rPr>
                <w:rFonts w:eastAsia="Times New Roman" w:cs="Times New Roman"/>
                <w:color w:val="000000"/>
                <w:sz w:val="20"/>
                <w:szCs w:val="20"/>
              </w:rPr>
            </w:pPr>
            <w:r w:rsidRPr="00057CBD">
              <w:rPr>
                <w:rFonts w:eastAsia="Times New Roman" w:cs="Times New Roman"/>
                <w:color w:val="000000"/>
                <w:sz w:val="20"/>
                <w:szCs w:val="20"/>
              </w:rPr>
              <w:t>Community engagement plan</w:t>
            </w:r>
            <w:r w:rsidR="004E120B">
              <w:rPr>
                <w:rFonts w:eastAsia="Times New Roman" w:cs="Times New Roman"/>
                <w:color w:val="000000"/>
                <w:sz w:val="20"/>
                <w:szCs w:val="20"/>
              </w:rPr>
              <w:t>s</w:t>
            </w:r>
            <w:r w:rsidRPr="00057CBD">
              <w:rPr>
                <w:rFonts w:eastAsia="Times New Roman" w:cs="Times New Roman"/>
                <w:color w:val="000000"/>
                <w:sz w:val="20"/>
                <w:szCs w:val="20"/>
              </w:rPr>
              <w:t xml:space="preserve"> and technology</w:t>
            </w:r>
          </w:p>
        </w:tc>
        <w:tc>
          <w:tcPr>
            <w:tcW w:w="1752" w:type="dxa"/>
            <w:tcBorders>
              <w:top w:val="nil"/>
              <w:left w:val="nil"/>
              <w:bottom w:val="single" w:sz="4" w:space="0" w:color="auto"/>
              <w:right w:val="single" w:sz="4" w:space="0" w:color="auto"/>
            </w:tcBorders>
            <w:shd w:val="clear" w:color="auto" w:fill="auto"/>
            <w:vAlign w:val="center"/>
            <w:hideMark/>
          </w:tcPr>
          <w:p w14:paraId="02063E2C" w14:textId="77777777" w:rsidR="001D6DD3" w:rsidRPr="00057CBD" w:rsidRDefault="001D6DD3" w:rsidP="001D6DD3">
            <w:pPr>
              <w:jc w:val="center"/>
              <w:rPr>
                <w:rFonts w:eastAsia="Times New Roman" w:cs="Times New Roman"/>
                <w:b/>
                <w:bCs/>
                <w:color w:val="000000"/>
                <w:sz w:val="20"/>
                <w:szCs w:val="20"/>
              </w:rPr>
            </w:pPr>
            <w:r w:rsidRPr="00057CBD">
              <w:rPr>
                <w:rFonts w:eastAsia="Times New Roman" w:cs="Times New Roman"/>
                <w:color w:val="000000"/>
                <w:sz w:val="20"/>
                <w:szCs w:val="20"/>
              </w:rPr>
              <w:t>Propose/</w:t>
            </w:r>
            <w:r w:rsidRPr="00057CBD">
              <w:rPr>
                <w:rFonts w:eastAsia="Times New Roman" w:cs="Times New Roman"/>
                <w:b/>
                <w:bCs/>
                <w:color w:val="000000"/>
                <w:sz w:val="20"/>
                <w:szCs w:val="20"/>
              </w:rPr>
              <w:t>Approve</w:t>
            </w:r>
          </w:p>
        </w:tc>
        <w:tc>
          <w:tcPr>
            <w:tcW w:w="1800" w:type="dxa"/>
            <w:tcBorders>
              <w:top w:val="nil"/>
              <w:left w:val="nil"/>
              <w:bottom w:val="single" w:sz="4" w:space="0" w:color="auto"/>
              <w:right w:val="single" w:sz="4" w:space="0" w:color="auto"/>
            </w:tcBorders>
            <w:shd w:val="clear" w:color="auto" w:fill="auto"/>
            <w:vAlign w:val="center"/>
            <w:hideMark/>
          </w:tcPr>
          <w:p w14:paraId="448BDEB9" w14:textId="77777777" w:rsidR="001D6DD3" w:rsidRPr="00057CBD" w:rsidRDefault="001D6DD3" w:rsidP="001D6DD3">
            <w:pPr>
              <w:jc w:val="center"/>
              <w:rPr>
                <w:rFonts w:eastAsia="Times New Roman" w:cs="Times New Roman"/>
                <w:color w:val="000000"/>
                <w:sz w:val="20"/>
                <w:szCs w:val="20"/>
              </w:rPr>
            </w:pPr>
            <w:r w:rsidRPr="00057CBD">
              <w:rPr>
                <w:rFonts w:eastAsia="Times New Roman" w:cs="Times New Roman"/>
                <w:color w:val="000000"/>
                <w:sz w:val="20"/>
                <w:szCs w:val="20"/>
              </w:rPr>
              <w:t>Propose/Advise</w:t>
            </w:r>
          </w:p>
        </w:tc>
      </w:tr>
      <w:tr w:rsidR="001D6DD3" w:rsidRPr="00057CBD" w14:paraId="580BF7EF" w14:textId="77777777" w:rsidTr="00CF284A">
        <w:trPr>
          <w:trHeight w:val="255"/>
          <w:jc w:val="center"/>
        </w:trPr>
        <w:tc>
          <w:tcPr>
            <w:tcW w:w="4118" w:type="dxa"/>
            <w:tcBorders>
              <w:top w:val="nil"/>
              <w:left w:val="single" w:sz="4" w:space="0" w:color="auto"/>
              <w:bottom w:val="single" w:sz="4" w:space="0" w:color="auto"/>
              <w:right w:val="single" w:sz="4" w:space="0" w:color="auto"/>
            </w:tcBorders>
            <w:shd w:val="clear" w:color="auto" w:fill="auto"/>
            <w:vAlign w:val="center"/>
            <w:hideMark/>
          </w:tcPr>
          <w:p w14:paraId="34F96E2C" w14:textId="30134914" w:rsidR="001D6DD3" w:rsidRPr="00057CBD" w:rsidRDefault="001D6DD3" w:rsidP="001D6DD3">
            <w:pPr>
              <w:rPr>
                <w:rFonts w:eastAsia="Times New Roman" w:cs="Times New Roman"/>
                <w:color w:val="000000"/>
                <w:sz w:val="20"/>
                <w:szCs w:val="20"/>
              </w:rPr>
            </w:pPr>
            <w:r w:rsidRPr="00057CBD">
              <w:rPr>
                <w:rFonts w:eastAsia="Times New Roman" w:cs="Times New Roman"/>
                <w:color w:val="000000"/>
                <w:sz w:val="20"/>
                <w:szCs w:val="20"/>
              </w:rPr>
              <w:t>Communications plan</w:t>
            </w:r>
            <w:r w:rsidR="004E120B">
              <w:rPr>
                <w:rFonts w:eastAsia="Times New Roman" w:cs="Times New Roman"/>
                <w:color w:val="000000"/>
                <w:sz w:val="20"/>
                <w:szCs w:val="20"/>
              </w:rPr>
              <w:t>s</w:t>
            </w:r>
            <w:r w:rsidRPr="00057CBD">
              <w:rPr>
                <w:rFonts w:eastAsia="Times New Roman" w:cs="Times New Roman"/>
                <w:color w:val="000000"/>
                <w:sz w:val="20"/>
                <w:szCs w:val="20"/>
              </w:rPr>
              <w:t xml:space="preserve"> and technology</w:t>
            </w:r>
          </w:p>
        </w:tc>
        <w:tc>
          <w:tcPr>
            <w:tcW w:w="1752" w:type="dxa"/>
            <w:tcBorders>
              <w:top w:val="nil"/>
              <w:left w:val="nil"/>
              <w:bottom w:val="single" w:sz="4" w:space="0" w:color="auto"/>
              <w:right w:val="single" w:sz="4" w:space="0" w:color="auto"/>
            </w:tcBorders>
            <w:shd w:val="clear" w:color="auto" w:fill="auto"/>
            <w:vAlign w:val="center"/>
            <w:hideMark/>
          </w:tcPr>
          <w:p w14:paraId="60046F17" w14:textId="77777777" w:rsidR="001D6DD3" w:rsidRPr="00057CBD" w:rsidRDefault="001D6DD3" w:rsidP="001D6DD3">
            <w:pPr>
              <w:jc w:val="center"/>
              <w:rPr>
                <w:rFonts w:eastAsia="Times New Roman" w:cs="Times New Roman"/>
                <w:b/>
                <w:bCs/>
                <w:color w:val="000000"/>
                <w:sz w:val="20"/>
                <w:szCs w:val="20"/>
              </w:rPr>
            </w:pPr>
            <w:r w:rsidRPr="00057CBD">
              <w:rPr>
                <w:rFonts w:eastAsia="Times New Roman" w:cs="Times New Roman"/>
                <w:color w:val="000000"/>
                <w:sz w:val="20"/>
                <w:szCs w:val="20"/>
              </w:rPr>
              <w:t>Propose/</w:t>
            </w:r>
            <w:r w:rsidRPr="00057CBD">
              <w:rPr>
                <w:rFonts w:eastAsia="Times New Roman" w:cs="Times New Roman"/>
                <w:b/>
                <w:bCs/>
                <w:color w:val="000000"/>
                <w:sz w:val="20"/>
                <w:szCs w:val="20"/>
              </w:rPr>
              <w:t>Approve</w:t>
            </w:r>
          </w:p>
        </w:tc>
        <w:tc>
          <w:tcPr>
            <w:tcW w:w="1800" w:type="dxa"/>
            <w:tcBorders>
              <w:top w:val="nil"/>
              <w:left w:val="nil"/>
              <w:bottom w:val="single" w:sz="4" w:space="0" w:color="auto"/>
              <w:right w:val="single" w:sz="4" w:space="0" w:color="auto"/>
            </w:tcBorders>
            <w:shd w:val="clear" w:color="auto" w:fill="auto"/>
            <w:vAlign w:val="center"/>
            <w:hideMark/>
          </w:tcPr>
          <w:p w14:paraId="2526AEC8" w14:textId="77777777" w:rsidR="001D6DD3" w:rsidRPr="00057CBD" w:rsidRDefault="001D6DD3" w:rsidP="001D6DD3">
            <w:pPr>
              <w:jc w:val="center"/>
              <w:rPr>
                <w:rFonts w:eastAsia="Times New Roman" w:cs="Times New Roman"/>
                <w:color w:val="000000"/>
                <w:sz w:val="20"/>
                <w:szCs w:val="20"/>
              </w:rPr>
            </w:pPr>
            <w:r w:rsidRPr="00057CBD">
              <w:rPr>
                <w:rFonts w:eastAsia="Times New Roman" w:cs="Times New Roman"/>
                <w:color w:val="000000"/>
                <w:sz w:val="20"/>
                <w:szCs w:val="20"/>
              </w:rPr>
              <w:t>Propose/Advise</w:t>
            </w:r>
          </w:p>
        </w:tc>
      </w:tr>
      <w:tr w:rsidR="001D6DD3" w:rsidRPr="00057CBD" w14:paraId="2E22D1D8" w14:textId="77777777" w:rsidTr="00CF284A">
        <w:trPr>
          <w:trHeight w:val="255"/>
          <w:jc w:val="center"/>
        </w:trPr>
        <w:tc>
          <w:tcPr>
            <w:tcW w:w="4118" w:type="dxa"/>
            <w:tcBorders>
              <w:top w:val="nil"/>
              <w:left w:val="single" w:sz="4" w:space="0" w:color="auto"/>
              <w:bottom w:val="single" w:sz="4" w:space="0" w:color="auto"/>
              <w:right w:val="single" w:sz="4" w:space="0" w:color="auto"/>
            </w:tcBorders>
            <w:shd w:val="clear" w:color="auto" w:fill="auto"/>
            <w:vAlign w:val="center"/>
          </w:tcPr>
          <w:p w14:paraId="3E1753F5" w14:textId="20AAEA29" w:rsidR="001D6DD3" w:rsidRPr="00057CBD" w:rsidRDefault="001D6DD3" w:rsidP="001D6DD3">
            <w:pPr>
              <w:rPr>
                <w:rFonts w:eastAsia="Times New Roman" w:cs="Times New Roman"/>
                <w:color w:val="000000"/>
                <w:sz w:val="20"/>
                <w:szCs w:val="20"/>
              </w:rPr>
            </w:pPr>
            <w:r>
              <w:rPr>
                <w:rFonts w:eastAsia="Times New Roman" w:cs="Times New Roman"/>
                <w:color w:val="000000"/>
                <w:sz w:val="20"/>
                <w:szCs w:val="20"/>
              </w:rPr>
              <w:t>Volunteer recruitment plan</w:t>
            </w:r>
          </w:p>
        </w:tc>
        <w:tc>
          <w:tcPr>
            <w:tcW w:w="1752" w:type="dxa"/>
            <w:tcBorders>
              <w:top w:val="nil"/>
              <w:left w:val="nil"/>
              <w:bottom w:val="single" w:sz="4" w:space="0" w:color="auto"/>
              <w:right w:val="single" w:sz="4" w:space="0" w:color="auto"/>
            </w:tcBorders>
            <w:shd w:val="clear" w:color="auto" w:fill="auto"/>
            <w:vAlign w:val="center"/>
          </w:tcPr>
          <w:p w14:paraId="1FFCB4D9" w14:textId="645A7E82" w:rsidR="001D6DD3" w:rsidRPr="00057CBD" w:rsidRDefault="001D6DD3" w:rsidP="001D6DD3">
            <w:pPr>
              <w:jc w:val="center"/>
              <w:rPr>
                <w:rFonts w:eastAsia="Times New Roman" w:cs="Times New Roman"/>
                <w:color w:val="000000"/>
                <w:sz w:val="20"/>
                <w:szCs w:val="20"/>
              </w:rPr>
            </w:pPr>
            <w:r w:rsidRPr="00057CBD">
              <w:rPr>
                <w:rFonts w:eastAsia="Times New Roman" w:cs="Times New Roman"/>
                <w:color w:val="000000"/>
                <w:sz w:val="20"/>
                <w:szCs w:val="20"/>
              </w:rPr>
              <w:t>Propose/</w:t>
            </w:r>
            <w:r w:rsidRPr="00057CBD">
              <w:rPr>
                <w:rFonts w:eastAsia="Times New Roman" w:cs="Times New Roman"/>
                <w:b/>
                <w:bCs/>
                <w:color w:val="000000"/>
                <w:sz w:val="20"/>
                <w:szCs w:val="20"/>
              </w:rPr>
              <w:t>Approve</w:t>
            </w:r>
          </w:p>
        </w:tc>
        <w:tc>
          <w:tcPr>
            <w:tcW w:w="1800" w:type="dxa"/>
            <w:tcBorders>
              <w:top w:val="nil"/>
              <w:left w:val="nil"/>
              <w:bottom w:val="single" w:sz="4" w:space="0" w:color="auto"/>
              <w:right w:val="single" w:sz="4" w:space="0" w:color="auto"/>
            </w:tcBorders>
            <w:shd w:val="clear" w:color="auto" w:fill="auto"/>
            <w:vAlign w:val="center"/>
          </w:tcPr>
          <w:p w14:paraId="3CB2B050" w14:textId="7EB43C7B" w:rsidR="001D6DD3" w:rsidRPr="00057CBD" w:rsidRDefault="001D6DD3" w:rsidP="001D6DD3">
            <w:pPr>
              <w:jc w:val="center"/>
              <w:rPr>
                <w:rFonts w:eastAsia="Times New Roman" w:cs="Times New Roman"/>
                <w:color w:val="000000"/>
                <w:sz w:val="20"/>
                <w:szCs w:val="20"/>
              </w:rPr>
            </w:pPr>
            <w:r w:rsidRPr="00057CBD">
              <w:rPr>
                <w:rFonts w:eastAsia="Times New Roman" w:cs="Times New Roman"/>
                <w:color w:val="000000"/>
                <w:sz w:val="20"/>
                <w:szCs w:val="20"/>
              </w:rPr>
              <w:t>Propose/Advise</w:t>
            </w:r>
          </w:p>
        </w:tc>
      </w:tr>
      <w:tr w:rsidR="001D6DD3" w:rsidRPr="00057CBD" w14:paraId="58186AE8" w14:textId="77777777" w:rsidTr="00CF284A">
        <w:trPr>
          <w:trHeight w:val="255"/>
          <w:jc w:val="center"/>
        </w:trPr>
        <w:tc>
          <w:tcPr>
            <w:tcW w:w="4118" w:type="dxa"/>
            <w:tcBorders>
              <w:top w:val="nil"/>
              <w:left w:val="single" w:sz="4" w:space="0" w:color="auto"/>
              <w:bottom w:val="single" w:sz="4" w:space="0" w:color="auto"/>
              <w:right w:val="single" w:sz="4" w:space="0" w:color="auto"/>
            </w:tcBorders>
            <w:shd w:val="clear" w:color="auto" w:fill="auto"/>
            <w:vAlign w:val="center"/>
            <w:hideMark/>
          </w:tcPr>
          <w:p w14:paraId="5E337E63" w14:textId="26867BA4" w:rsidR="001D6DD3" w:rsidRPr="00057CBD" w:rsidRDefault="001D6DD3" w:rsidP="001D6DD3">
            <w:pPr>
              <w:rPr>
                <w:rFonts w:eastAsia="Times New Roman" w:cs="Times New Roman"/>
                <w:color w:val="000000"/>
                <w:sz w:val="20"/>
                <w:szCs w:val="20"/>
              </w:rPr>
            </w:pPr>
            <w:r w:rsidRPr="00057CBD">
              <w:rPr>
                <w:rFonts w:eastAsia="Times New Roman" w:cs="Times New Roman"/>
                <w:color w:val="000000"/>
                <w:sz w:val="20"/>
                <w:szCs w:val="20"/>
              </w:rPr>
              <w:t>Idea submittal plan and technology</w:t>
            </w:r>
          </w:p>
        </w:tc>
        <w:tc>
          <w:tcPr>
            <w:tcW w:w="1752" w:type="dxa"/>
            <w:tcBorders>
              <w:top w:val="nil"/>
              <w:left w:val="nil"/>
              <w:bottom w:val="single" w:sz="4" w:space="0" w:color="auto"/>
              <w:right w:val="single" w:sz="4" w:space="0" w:color="auto"/>
            </w:tcBorders>
            <w:shd w:val="clear" w:color="auto" w:fill="auto"/>
            <w:vAlign w:val="center"/>
            <w:hideMark/>
          </w:tcPr>
          <w:p w14:paraId="788491C0" w14:textId="77777777" w:rsidR="001D6DD3" w:rsidRPr="00057CBD" w:rsidRDefault="001D6DD3" w:rsidP="001D6DD3">
            <w:pPr>
              <w:jc w:val="center"/>
              <w:rPr>
                <w:rFonts w:eastAsia="Times New Roman" w:cs="Times New Roman"/>
                <w:b/>
                <w:bCs/>
                <w:color w:val="000000"/>
                <w:sz w:val="20"/>
                <w:szCs w:val="20"/>
              </w:rPr>
            </w:pPr>
            <w:r w:rsidRPr="00057CBD">
              <w:rPr>
                <w:rFonts w:eastAsia="Times New Roman" w:cs="Times New Roman"/>
                <w:color w:val="000000"/>
                <w:sz w:val="20"/>
                <w:szCs w:val="20"/>
              </w:rPr>
              <w:t>Propose/</w:t>
            </w:r>
            <w:r w:rsidRPr="00057CBD">
              <w:rPr>
                <w:rFonts w:eastAsia="Times New Roman" w:cs="Times New Roman"/>
                <w:b/>
                <w:bCs/>
                <w:color w:val="000000"/>
                <w:sz w:val="20"/>
                <w:szCs w:val="20"/>
              </w:rPr>
              <w:t>Approve</w:t>
            </w:r>
          </w:p>
        </w:tc>
        <w:tc>
          <w:tcPr>
            <w:tcW w:w="1800" w:type="dxa"/>
            <w:tcBorders>
              <w:top w:val="nil"/>
              <w:left w:val="nil"/>
              <w:bottom w:val="single" w:sz="4" w:space="0" w:color="auto"/>
              <w:right w:val="single" w:sz="4" w:space="0" w:color="auto"/>
            </w:tcBorders>
            <w:shd w:val="clear" w:color="auto" w:fill="auto"/>
            <w:vAlign w:val="center"/>
            <w:hideMark/>
          </w:tcPr>
          <w:p w14:paraId="10D86146" w14:textId="77777777" w:rsidR="001D6DD3" w:rsidRPr="00057CBD" w:rsidRDefault="001D6DD3" w:rsidP="001D6DD3">
            <w:pPr>
              <w:jc w:val="center"/>
              <w:rPr>
                <w:rFonts w:eastAsia="Times New Roman" w:cs="Times New Roman"/>
                <w:color w:val="000000"/>
                <w:sz w:val="20"/>
                <w:szCs w:val="20"/>
              </w:rPr>
            </w:pPr>
            <w:r w:rsidRPr="00057CBD">
              <w:rPr>
                <w:rFonts w:eastAsia="Times New Roman" w:cs="Times New Roman"/>
                <w:color w:val="000000"/>
                <w:sz w:val="20"/>
                <w:szCs w:val="20"/>
              </w:rPr>
              <w:t>Propose/Advise</w:t>
            </w:r>
          </w:p>
        </w:tc>
      </w:tr>
      <w:tr w:rsidR="001D6DD3" w:rsidRPr="00057CBD" w14:paraId="7147BB6A" w14:textId="77777777" w:rsidTr="00CF284A">
        <w:trPr>
          <w:trHeight w:val="255"/>
          <w:jc w:val="center"/>
        </w:trPr>
        <w:tc>
          <w:tcPr>
            <w:tcW w:w="4118" w:type="dxa"/>
            <w:tcBorders>
              <w:top w:val="nil"/>
              <w:left w:val="single" w:sz="4" w:space="0" w:color="auto"/>
              <w:bottom w:val="single" w:sz="4" w:space="0" w:color="auto"/>
              <w:right w:val="single" w:sz="4" w:space="0" w:color="auto"/>
            </w:tcBorders>
            <w:shd w:val="clear" w:color="auto" w:fill="auto"/>
            <w:vAlign w:val="center"/>
            <w:hideMark/>
          </w:tcPr>
          <w:p w14:paraId="2865A088" w14:textId="40661027" w:rsidR="001D6DD3" w:rsidRPr="00057CBD" w:rsidRDefault="001D6DD3" w:rsidP="001D6DD3">
            <w:pPr>
              <w:rPr>
                <w:rFonts w:eastAsia="Times New Roman" w:cs="Times New Roman"/>
                <w:color w:val="000000"/>
                <w:sz w:val="20"/>
                <w:szCs w:val="20"/>
              </w:rPr>
            </w:pPr>
            <w:r w:rsidRPr="00057CBD">
              <w:rPr>
                <w:rFonts w:eastAsia="Times New Roman" w:cs="Times New Roman"/>
                <w:color w:val="000000"/>
                <w:sz w:val="20"/>
                <w:szCs w:val="20"/>
              </w:rPr>
              <w:t>Voting plan and technology</w:t>
            </w:r>
          </w:p>
        </w:tc>
        <w:tc>
          <w:tcPr>
            <w:tcW w:w="1752" w:type="dxa"/>
            <w:tcBorders>
              <w:top w:val="nil"/>
              <w:left w:val="nil"/>
              <w:bottom w:val="single" w:sz="4" w:space="0" w:color="auto"/>
              <w:right w:val="single" w:sz="4" w:space="0" w:color="auto"/>
            </w:tcBorders>
            <w:shd w:val="clear" w:color="auto" w:fill="auto"/>
            <w:vAlign w:val="center"/>
            <w:hideMark/>
          </w:tcPr>
          <w:p w14:paraId="5DCC3DB9" w14:textId="77777777" w:rsidR="001D6DD3" w:rsidRPr="00057CBD" w:rsidRDefault="001D6DD3" w:rsidP="001D6DD3">
            <w:pPr>
              <w:jc w:val="center"/>
              <w:rPr>
                <w:rFonts w:eastAsia="Times New Roman" w:cs="Times New Roman"/>
                <w:b/>
                <w:bCs/>
                <w:color w:val="000000"/>
                <w:sz w:val="20"/>
                <w:szCs w:val="20"/>
              </w:rPr>
            </w:pPr>
            <w:r w:rsidRPr="00057CBD">
              <w:rPr>
                <w:rFonts w:eastAsia="Times New Roman" w:cs="Times New Roman"/>
                <w:color w:val="000000"/>
                <w:sz w:val="20"/>
                <w:szCs w:val="20"/>
              </w:rPr>
              <w:t>Propose/</w:t>
            </w:r>
            <w:r w:rsidRPr="00057CBD">
              <w:rPr>
                <w:rFonts w:eastAsia="Times New Roman" w:cs="Times New Roman"/>
                <w:b/>
                <w:bCs/>
                <w:color w:val="000000"/>
                <w:sz w:val="20"/>
                <w:szCs w:val="20"/>
              </w:rPr>
              <w:t>Approve</w:t>
            </w:r>
          </w:p>
        </w:tc>
        <w:tc>
          <w:tcPr>
            <w:tcW w:w="1800" w:type="dxa"/>
            <w:tcBorders>
              <w:top w:val="nil"/>
              <w:left w:val="nil"/>
              <w:bottom w:val="single" w:sz="4" w:space="0" w:color="auto"/>
              <w:right w:val="single" w:sz="4" w:space="0" w:color="auto"/>
            </w:tcBorders>
            <w:shd w:val="clear" w:color="auto" w:fill="auto"/>
            <w:vAlign w:val="center"/>
            <w:hideMark/>
          </w:tcPr>
          <w:p w14:paraId="7F68C482" w14:textId="77777777" w:rsidR="001D6DD3" w:rsidRPr="00057CBD" w:rsidRDefault="001D6DD3" w:rsidP="001D6DD3">
            <w:pPr>
              <w:jc w:val="center"/>
              <w:rPr>
                <w:rFonts w:eastAsia="Times New Roman" w:cs="Times New Roman"/>
                <w:color w:val="000000"/>
                <w:sz w:val="20"/>
                <w:szCs w:val="20"/>
              </w:rPr>
            </w:pPr>
            <w:r w:rsidRPr="00057CBD">
              <w:rPr>
                <w:rFonts w:eastAsia="Times New Roman" w:cs="Times New Roman"/>
                <w:color w:val="000000"/>
                <w:sz w:val="20"/>
                <w:szCs w:val="20"/>
              </w:rPr>
              <w:t>Propose/Advise</w:t>
            </w:r>
          </w:p>
        </w:tc>
      </w:tr>
      <w:tr w:rsidR="001D6DD3" w:rsidRPr="00057CBD" w14:paraId="7E491EA2" w14:textId="77777777" w:rsidTr="00CF284A">
        <w:trPr>
          <w:trHeight w:val="255"/>
          <w:jc w:val="center"/>
        </w:trPr>
        <w:tc>
          <w:tcPr>
            <w:tcW w:w="4118" w:type="dxa"/>
            <w:tcBorders>
              <w:top w:val="nil"/>
              <w:left w:val="single" w:sz="4" w:space="0" w:color="auto"/>
              <w:bottom w:val="single" w:sz="4" w:space="0" w:color="auto"/>
              <w:right w:val="single" w:sz="4" w:space="0" w:color="auto"/>
            </w:tcBorders>
            <w:shd w:val="clear" w:color="auto" w:fill="auto"/>
            <w:vAlign w:val="center"/>
            <w:hideMark/>
          </w:tcPr>
          <w:p w14:paraId="67EDCC03" w14:textId="2AEBC796" w:rsidR="001D6DD3" w:rsidRPr="00057CBD" w:rsidRDefault="001D6DD3" w:rsidP="001D6DD3">
            <w:pPr>
              <w:rPr>
                <w:rFonts w:eastAsia="Times New Roman" w:cs="Times New Roman"/>
                <w:color w:val="000000"/>
                <w:sz w:val="20"/>
                <w:szCs w:val="20"/>
              </w:rPr>
            </w:pPr>
            <w:r w:rsidRPr="00057CBD">
              <w:rPr>
                <w:rFonts w:eastAsia="Times New Roman" w:cs="Times New Roman"/>
                <w:color w:val="000000"/>
                <w:sz w:val="20"/>
                <w:szCs w:val="20"/>
              </w:rPr>
              <w:lastRenderedPageBreak/>
              <w:t>P</w:t>
            </w:r>
            <w:r w:rsidR="00065F6B">
              <w:rPr>
                <w:rFonts w:eastAsia="Times New Roman" w:cs="Times New Roman"/>
                <w:color w:val="000000"/>
                <w:sz w:val="20"/>
                <w:szCs w:val="20"/>
              </w:rPr>
              <w:t>rogram</w:t>
            </w:r>
            <w:r w:rsidRPr="00057CBD">
              <w:rPr>
                <w:rFonts w:eastAsia="Times New Roman" w:cs="Times New Roman"/>
                <w:color w:val="000000"/>
                <w:sz w:val="20"/>
                <w:szCs w:val="20"/>
              </w:rPr>
              <w:t xml:space="preserve"> goals &amp; measures of success</w:t>
            </w:r>
          </w:p>
        </w:tc>
        <w:tc>
          <w:tcPr>
            <w:tcW w:w="1752" w:type="dxa"/>
            <w:tcBorders>
              <w:top w:val="nil"/>
              <w:left w:val="nil"/>
              <w:bottom w:val="single" w:sz="4" w:space="0" w:color="auto"/>
              <w:right w:val="single" w:sz="4" w:space="0" w:color="auto"/>
            </w:tcBorders>
            <w:shd w:val="clear" w:color="auto" w:fill="auto"/>
            <w:vAlign w:val="center"/>
            <w:hideMark/>
          </w:tcPr>
          <w:p w14:paraId="28B88EB2" w14:textId="77777777" w:rsidR="001D6DD3" w:rsidRPr="00057CBD" w:rsidRDefault="001D6DD3" w:rsidP="001D6DD3">
            <w:pPr>
              <w:jc w:val="center"/>
              <w:rPr>
                <w:rFonts w:eastAsia="Times New Roman" w:cs="Times New Roman"/>
                <w:b/>
                <w:bCs/>
                <w:color w:val="000000"/>
                <w:sz w:val="20"/>
                <w:szCs w:val="20"/>
              </w:rPr>
            </w:pPr>
            <w:r w:rsidRPr="00057CBD">
              <w:rPr>
                <w:rFonts w:eastAsia="Times New Roman" w:cs="Times New Roman"/>
                <w:color w:val="000000"/>
                <w:sz w:val="20"/>
                <w:szCs w:val="20"/>
              </w:rPr>
              <w:t>Propose/</w:t>
            </w:r>
            <w:r w:rsidRPr="00057CBD">
              <w:rPr>
                <w:rFonts w:eastAsia="Times New Roman" w:cs="Times New Roman"/>
                <w:b/>
                <w:bCs/>
                <w:color w:val="000000"/>
                <w:sz w:val="20"/>
                <w:szCs w:val="20"/>
              </w:rPr>
              <w:t>Approve</w:t>
            </w:r>
          </w:p>
        </w:tc>
        <w:tc>
          <w:tcPr>
            <w:tcW w:w="1800" w:type="dxa"/>
            <w:tcBorders>
              <w:top w:val="nil"/>
              <w:left w:val="nil"/>
              <w:bottom w:val="single" w:sz="4" w:space="0" w:color="auto"/>
              <w:right w:val="single" w:sz="4" w:space="0" w:color="auto"/>
            </w:tcBorders>
            <w:shd w:val="clear" w:color="auto" w:fill="auto"/>
            <w:vAlign w:val="center"/>
            <w:hideMark/>
          </w:tcPr>
          <w:p w14:paraId="4B4702F4" w14:textId="77777777" w:rsidR="001D6DD3" w:rsidRPr="00057CBD" w:rsidRDefault="001D6DD3" w:rsidP="001D6DD3">
            <w:pPr>
              <w:jc w:val="center"/>
              <w:rPr>
                <w:rFonts w:eastAsia="Times New Roman" w:cs="Times New Roman"/>
                <w:color w:val="000000"/>
                <w:sz w:val="20"/>
                <w:szCs w:val="20"/>
              </w:rPr>
            </w:pPr>
            <w:r w:rsidRPr="00057CBD">
              <w:rPr>
                <w:rFonts w:eastAsia="Times New Roman" w:cs="Times New Roman"/>
                <w:color w:val="000000"/>
                <w:sz w:val="20"/>
                <w:szCs w:val="20"/>
              </w:rPr>
              <w:t>Propose/Advise</w:t>
            </w:r>
          </w:p>
        </w:tc>
      </w:tr>
      <w:tr w:rsidR="001D6DD3" w:rsidRPr="00057CBD" w14:paraId="497563DF" w14:textId="77777777" w:rsidTr="00CF284A">
        <w:trPr>
          <w:trHeight w:val="255"/>
          <w:jc w:val="center"/>
        </w:trPr>
        <w:tc>
          <w:tcPr>
            <w:tcW w:w="4118" w:type="dxa"/>
            <w:tcBorders>
              <w:top w:val="single" w:sz="4" w:space="0" w:color="auto"/>
              <w:left w:val="single" w:sz="4" w:space="0" w:color="auto"/>
              <w:bottom w:val="single" w:sz="4" w:space="0" w:color="auto"/>
              <w:right w:val="single" w:sz="4" w:space="0" w:color="auto"/>
            </w:tcBorders>
            <w:shd w:val="clear" w:color="auto" w:fill="auto"/>
            <w:vAlign w:val="center"/>
          </w:tcPr>
          <w:p w14:paraId="3A63C356" w14:textId="55F12E21" w:rsidR="001D6DD3" w:rsidRPr="00057CBD" w:rsidRDefault="005B75C7" w:rsidP="001D6DD3">
            <w:pPr>
              <w:rPr>
                <w:rFonts w:eastAsia="Times New Roman" w:cs="Times New Roman"/>
                <w:color w:val="000000"/>
                <w:sz w:val="20"/>
                <w:szCs w:val="20"/>
              </w:rPr>
            </w:pPr>
            <w:r>
              <w:rPr>
                <w:rFonts w:eastAsia="Times New Roman" w:cs="Times New Roman"/>
                <w:color w:val="000000"/>
                <w:sz w:val="20"/>
                <w:szCs w:val="20"/>
              </w:rPr>
              <w:t>Project bid evaluation</w:t>
            </w:r>
          </w:p>
        </w:tc>
        <w:tc>
          <w:tcPr>
            <w:tcW w:w="1752" w:type="dxa"/>
            <w:tcBorders>
              <w:top w:val="single" w:sz="4" w:space="0" w:color="auto"/>
              <w:left w:val="nil"/>
              <w:bottom w:val="single" w:sz="4" w:space="0" w:color="auto"/>
              <w:right w:val="single" w:sz="4" w:space="0" w:color="auto"/>
            </w:tcBorders>
            <w:shd w:val="clear" w:color="auto" w:fill="auto"/>
            <w:vAlign w:val="center"/>
          </w:tcPr>
          <w:p w14:paraId="204983F9" w14:textId="34805AD2" w:rsidR="001D6DD3" w:rsidRPr="00057CBD" w:rsidRDefault="001D6DD3" w:rsidP="001D6DD3">
            <w:pPr>
              <w:jc w:val="center"/>
              <w:rPr>
                <w:rFonts w:eastAsia="Times New Roman" w:cs="Times New Roman"/>
                <w:color w:val="000000"/>
                <w:sz w:val="20"/>
                <w:szCs w:val="20"/>
              </w:rPr>
            </w:pPr>
            <w:r w:rsidRPr="00057CBD">
              <w:rPr>
                <w:rFonts w:eastAsia="Times New Roman" w:cs="Times New Roman"/>
                <w:color w:val="000000"/>
                <w:sz w:val="20"/>
                <w:szCs w:val="20"/>
              </w:rPr>
              <w:t>Propose/</w:t>
            </w:r>
            <w:r w:rsidRPr="00057CBD">
              <w:rPr>
                <w:rFonts w:eastAsia="Times New Roman" w:cs="Times New Roman"/>
                <w:b/>
                <w:bCs/>
                <w:color w:val="000000"/>
                <w:sz w:val="20"/>
                <w:szCs w:val="20"/>
              </w:rPr>
              <w:t>Approve</w:t>
            </w:r>
          </w:p>
        </w:tc>
        <w:tc>
          <w:tcPr>
            <w:tcW w:w="1800" w:type="dxa"/>
            <w:tcBorders>
              <w:top w:val="single" w:sz="4" w:space="0" w:color="auto"/>
              <w:left w:val="nil"/>
              <w:bottom w:val="single" w:sz="4" w:space="0" w:color="auto"/>
              <w:right w:val="single" w:sz="4" w:space="0" w:color="auto"/>
            </w:tcBorders>
            <w:shd w:val="clear" w:color="auto" w:fill="auto"/>
            <w:vAlign w:val="center"/>
          </w:tcPr>
          <w:p w14:paraId="3F58B71B" w14:textId="22F462B7" w:rsidR="001D6DD3" w:rsidRPr="00057CBD" w:rsidRDefault="001D6DD3" w:rsidP="001D6DD3">
            <w:pPr>
              <w:jc w:val="center"/>
              <w:rPr>
                <w:rFonts w:eastAsia="Times New Roman" w:cs="Times New Roman"/>
                <w:color w:val="000000"/>
                <w:sz w:val="20"/>
                <w:szCs w:val="20"/>
              </w:rPr>
            </w:pPr>
            <w:r>
              <w:rPr>
                <w:rFonts w:eastAsia="Times New Roman" w:cs="Times New Roman"/>
                <w:color w:val="000000"/>
                <w:sz w:val="20"/>
                <w:szCs w:val="20"/>
              </w:rPr>
              <w:t>Propose/Advise</w:t>
            </w:r>
          </w:p>
        </w:tc>
      </w:tr>
      <w:tr w:rsidR="00FC50F9" w:rsidRPr="00057CBD" w14:paraId="483EDF9B" w14:textId="77777777" w:rsidTr="00CF284A">
        <w:trPr>
          <w:trHeight w:val="255"/>
          <w:jc w:val="center"/>
        </w:trPr>
        <w:tc>
          <w:tcPr>
            <w:tcW w:w="4118" w:type="dxa"/>
            <w:tcBorders>
              <w:top w:val="single" w:sz="4" w:space="0" w:color="auto"/>
              <w:left w:val="single" w:sz="4" w:space="0" w:color="auto"/>
              <w:bottom w:val="single" w:sz="4" w:space="0" w:color="auto"/>
              <w:right w:val="single" w:sz="4" w:space="0" w:color="auto"/>
            </w:tcBorders>
            <w:shd w:val="clear" w:color="auto" w:fill="auto"/>
            <w:vAlign w:val="center"/>
          </w:tcPr>
          <w:p w14:paraId="30FA5BC3" w14:textId="1353EA9A" w:rsidR="00FC50F9" w:rsidRDefault="00FC50F9" w:rsidP="00FC50F9">
            <w:pPr>
              <w:rPr>
                <w:rFonts w:eastAsia="Times New Roman" w:cs="Times New Roman"/>
                <w:color w:val="000000"/>
                <w:sz w:val="20"/>
                <w:szCs w:val="20"/>
              </w:rPr>
            </w:pPr>
            <w:r>
              <w:rPr>
                <w:rFonts w:eastAsia="Times New Roman" w:cs="Times New Roman"/>
                <w:color w:val="000000"/>
                <w:sz w:val="20"/>
                <w:szCs w:val="20"/>
              </w:rPr>
              <w:t>Process evaluation plan</w:t>
            </w:r>
          </w:p>
        </w:tc>
        <w:tc>
          <w:tcPr>
            <w:tcW w:w="1752" w:type="dxa"/>
            <w:tcBorders>
              <w:top w:val="single" w:sz="4" w:space="0" w:color="auto"/>
              <w:left w:val="nil"/>
              <w:bottom w:val="single" w:sz="4" w:space="0" w:color="auto"/>
              <w:right w:val="single" w:sz="4" w:space="0" w:color="auto"/>
            </w:tcBorders>
            <w:shd w:val="clear" w:color="auto" w:fill="auto"/>
            <w:vAlign w:val="center"/>
          </w:tcPr>
          <w:p w14:paraId="0F9F0F1A" w14:textId="75B2DEAF" w:rsidR="00FC50F9" w:rsidRPr="00057CBD" w:rsidRDefault="00FC50F9" w:rsidP="00FC50F9">
            <w:pPr>
              <w:jc w:val="center"/>
              <w:rPr>
                <w:rFonts w:eastAsia="Times New Roman" w:cs="Times New Roman"/>
                <w:color w:val="000000"/>
                <w:sz w:val="20"/>
                <w:szCs w:val="20"/>
              </w:rPr>
            </w:pPr>
            <w:r w:rsidRPr="00057CBD">
              <w:rPr>
                <w:rFonts w:eastAsia="Times New Roman" w:cs="Times New Roman"/>
                <w:color w:val="000000"/>
                <w:sz w:val="20"/>
                <w:szCs w:val="20"/>
              </w:rPr>
              <w:t>Propose</w:t>
            </w:r>
            <w:r>
              <w:rPr>
                <w:rFonts w:eastAsia="Times New Roman" w:cs="Times New Roman"/>
                <w:color w:val="000000"/>
                <w:sz w:val="20"/>
                <w:szCs w:val="20"/>
              </w:rPr>
              <w:t>/Advise</w:t>
            </w:r>
          </w:p>
        </w:tc>
        <w:tc>
          <w:tcPr>
            <w:tcW w:w="1800" w:type="dxa"/>
            <w:tcBorders>
              <w:top w:val="single" w:sz="4" w:space="0" w:color="auto"/>
              <w:left w:val="nil"/>
              <w:bottom w:val="single" w:sz="4" w:space="0" w:color="auto"/>
              <w:right w:val="single" w:sz="4" w:space="0" w:color="auto"/>
            </w:tcBorders>
            <w:shd w:val="clear" w:color="auto" w:fill="auto"/>
            <w:vAlign w:val="center"/>
          </w:tcPr>
          <w:p w14:paraId="641301F4" w14:textId="5C5FE028" w:rsidR="00FC50F9" w:rsidRDefault="00FC50F9" w:rsidP="00FC50F9">
            <w:pPr>
              <w:jc w:val="center"/>
              <w:rPr>
                <w:rFonts w:eastAsia="Times New Roman" w:cs="Times New Roman"/>
                <w:color w:val="000000"/>
                <w:sz w:val="20"/>
                <w:szCs w:val="20"/>
              </w:rPr>
            </w:pPr>
            <w:r>
              <w:rPr>
                <w:rFonts w:eastAsia="Times New Roman" w:cs="Times New Roman"/>
                <w:color w:val="000000"/>
                <w:sz w:val="20"/>
                <w:szCs w:val="20"/>
              </w:rPr>
              <w:t>Propose/</w:t>
            </w:r>
            <w:r w:rsidRPr="00217393">
              <w:rPr>
                <w:rFonts w:eastAsia="Times New Roman" w:cs="Times New Roman"/>
                <w:b/>
                <w:bCs/>
                <w:color w:val="000000"/>
                <w:sz w:val="20"/>
                <w:szCs w:val="20"/>
              </w:rPr>
              <w:t>Approve</w:t>
            </w:r>
          </w:p>
        </w:tc>
      </w:tr>
      <w:tr w:rsidR="00217393" w:rsidRPr="00057CBD" w14:paraId="7E51C13E" w14:textId="77777777" w:rsidTr="00CF284A">
        <w:trPr>
          <w:trHeight w:val="255"/>
          <w:jc w:val="center"/>
        </w:trPr>
        <w:tc>
          <w:tcPr>
            <w:tcW w:w="4118" w:type="dxa"/>
            <w:tcBorders>
              <w:top w:val="single" w:sz="4" w:space="0" w:color="auto"/>
              <w:left w:val="single" w:sz="4" w:space="0" w:color="auto"/>
              <w:bottom w:val="single" w:sz="4" w:space="0" w:color="auto"/>
              <w:right w:val="single" w:sz="4" w:space="0" w:color="auto"/>
            </w:tcBorders>
            <w:shd w:val="clear" w:color="auto" w:fill="auto"/>
            <w:vAlign w:val="center"/>
          </w:tcPr>
          <w:p w14:paraId="64BE4886" w14:textId="3CD01C46" w:rsidR="00217393" w:rsidRDefault="00217393" w:rsidP="00217393">
            <w:pPr>
              <w:rPr>
                <w:rFonts w:eastAsia="Times New Roman" w:cs="Times New Roman"/>
                <w:color w:val="000000"/>
                <w:sz w:val="20"/>
                <w:szCs w:val="20"/>
              </w:rPr>
            </w:pPr>
            <w:r>
              <w:rPr>
                <w:rFonts w:eastAsia="Times New Roman" w:cs="Times New Roman"/>
                <w:color w:val="000000"/>
                <w:sz w:val="20"/>
                <w:szCs w:val="20"/>
              </w:rPr>
              <w:t>Project evaluation plan</w:t>
            </w:r>
          </w:p>
        </w:tc>
        <w:tc>
          <w:tcPr>
            <w:tcW w:w="1752" w:type="dxa"/>
            <w:tcBorders>
              <w:top w:val="single" w:sz="4" w:space="0" w:color="auto"/>
              <w:left w:val="nil"/>
              <w:bottom w:val="single" w:sz="4" w:space="0" w:color="auto"/>
              <w:right w:val="single" w:sz="4" w:space="0" w:color="auto"/>
            </w:tcBorders>
            <w:shd w:val="clear" w:color="auto" w:fill="auto"/>
            <w:vAlign w:val="center"/>
          </w:tcPr>
          <w:p w14:paraId="72F12D38" w14:textId="77F4E686" w:rsidR="00217393" w:rsidRPr="00057CBD" w:rsidRDefault="00217393" w:rsidP="00217393">
            <w:pPr>
              <w:jc w:val="center"/>
              <w:rPr>
                <w:rFonts w:eastAsia="Times New Roman" w:cs="Times New Roman"/>
                <w:color w:val="000000"/>
                <w:sz w:val="20"/>
                <w:szCs w:val="20"/>
              </w:rPr>
            </w:pPr>
            <w:r w:rsidRPr="00057CBD">
              <w:rPr>
                <w:rFonts w:eastAsia="Times New Roman" w:cs="Times New Roman"/>
                <w:color w:val="000000"/>
                <w:sz w:val="20"/>
                <w:szCs w:val="20"/>
              </w:rPr>
              <w:t>Propose</w:t>
            </w:r>
            <w:r>
              <w:rPr>
                <w:rFonts w:eastAsia="Times New Roman" w:cs="Times New Roman"/>
                <w:color w:val="000000"/>
                <w:sz w:val="20"/>
                <w:szCs w:val="20"/>
              </w:rPr>
              <w:t>/Advise</w:t>
            </w:r>
          </w:p>
        </w:tc>
        <w:tc>
          <w:tcPr>
            <w:tcW w:w="1800" w:type="dxa"/>
            <w:tcBorders>
              <w:top w:val="single" w:sz="4" w:space="0" w:color="auto"/>
              <w:left w:val="nil"/>
              <w:bottom w:val="single" w:sz="4" w:space="0" w:color="auto"/>
              <w:right w:val="single" w:sz="4" w:space="0" w:color="auto"/>
            </w:tcBorders>
            <w:shd w:val="clear" w:color="auto" w:fill="auto"/>
            <w:vAlign w:val="center"/>
          </w:tcPr>
          <w:p w14:paraId="2960B6CE" w14:textId="093CA3DC" w:rsidR="00217393" w:rsidRDefault="00217393" w:rsidP="00217393">
            <w:pPr>
              <w:jc w:val="center"/>
              <w:rPr>
                <w:rFonts w:eastAsia="Times New Roman" w:cs="Times New Roman"/>
                <w:color w:val="000000"/>
                <w:sz w:val="20"/>
                <w:szCs w:val="20"/>
              </w:rPr>
            </w:pPr>
            <w:r>
              <w:rPr>
                <w:rFonts w:eastAsia="Times New Roman" w:cs="Times New Roman"/>
                <w:color w:val="000000"/>
                <w:sz w:val="20"/>
                <w:szCs w:val="20"/>
              </w:rPr>
              <w:t>Propose/</w:t>
            </w:r>
            <w:r w:rsidRPr="00217393">
              <w:rPr>
                <w:rFonts w:eastAsia="Times New Roman" w:cs="Times New Roman"/>
                <w:b/>
                <w:bCs/>
                <w:color w:val="000000"/>
                <w:sz w:val="20"/>
                <w:szCs w:val="20"/>
              </w:rPr>
              <w:t>Approve</w:t>
            </w:r>
          </w:p>
        </w:tc>
      </w:tr>
    </w:tbl>
    <w:p w14:paraId="1DBB0475" w14:textId="77777777" w:rsidR="00057CBD" w:rsidRDefault="00057CBD" w:rsidP="00BE2529"/>
    <w:p w14:paraId="0976DD9D" w14:textId="52385579" w:rsidR="00FA74D4" w:rsidRDefault="00013815" w:rsidP="00BE2529">
      <w:r>
        <w:t>Because County staff act as technical and administrative support to the Committee</w:t>
      </w:r>
      <w:r w:rsidR="00125158">
        <w:t>, the County will</w:t>
      </w:r>
      <w:r w:rsidR="001358B0">
        <w:t xml:space="preserve">, </w:t>
      </w:r>
      <w:r w:rsidR="00125158">
        <w:t xml:space="preserve"> </w:t>
      </w:r>
      <w:r w:rsidR="001358B0">
        <w:t xml:space="preserve">at the Committee’s direction and for the Committee’s consideration, </w:t>
      </w:r>
      <w:r w:rsidR="00125158">
        <w:t>likely develop and present m</w:t>
      </w:r>
      <w:r w:rsidR="00650A65">
        <w:t>any of the plans</w:t>
      </w:r>
      <w:r w:rsidR="004A2427">
        <w:t xml:space="preserve"> required for PB</w:t>
      </w:r>
      <w:r w:rsidR="001358B0">
        <w:t>. T</w:t>
      </w:r>
      <w:r w:rsidR="00650A65">
        <w:t xml:space="preserve">he Committee </w:t>
      </w:r>
      <w:r w:rsidR="00465F80">
        <w:t>is</w:t>
      </w:r>
      <w:r w:rsidR="00650A65">
        <w:t xml:space="preserve"> </w:t>
      </w:r>
      <w:r w:rsidR="001358B0">
        <w:t xml:space="preserve">also </w:t>
      </w:r>
      <w:r w:rsidR="00650A65">
        <w:t xml:space="preserve">able </w:t>
      </w:r>
      <w:r w:rsidR="007B66FB">
        <w:t xml:space="preserve">to </w:t>
      </w:r>
      <w:r w:rsidR="00287902">
        <w:t xml:space="preserve">develop and present plans </w:t>
      </w:r>
      <w:r w:rsidR="001358B0">
        <w:t>and/or</w:t>
      </w:r>
      <w:r w:rsidR="00287902">
        <w:t xml:space="preserve"> </w:t>
      </w:r>
      <w:r w:rsidR="00650A65">
        <w:t>request th</w:t>
      </w:r>
      <w:r w:rsidR="00465F80">
        <w:t xml:space="preserve">at the </w:t>
      </w:r>
      <w:r w:rsidR="00650A65">
        <w:t>County develop alternatives</w:t>
      </w:r>
      <w:r w:rsidR="00465F80">
        <w:t>.</w:t>
      </w:r>
      <w:r w:rsidR="00014F03">
        <w:t xml:space="preserve"> King County will steward the process and project evaluation plans because it is ultimately accountable for the use of public funds.</w:t>
      </w:r>
      <w:r w:rsidR="00B44790">
        <w:t xml:space="preserve"> </w:t>
      </w:r>
      <w:r w:rsidR="001358B0">
        <w:t xml:space="preserve">Note that the elements cited in </w:t>
      </w:r>
      <w:r w:rsidR="00FB7E9B">
        <w:t>Table D.2</w:t>
      </w:r>
      <w:r w:rsidR="00FA74D4">
        <w:t xml:space="preserve"> may change </w:t>
      </w:r>
      <w:r w:rsidR="001358B0">
        <w:t>at</w:t>
      </w:r>
      <w:r w:rsidR="00FA74D4">
        <w:t xml:space="preserve"> </w:t>
      </w:r>
      <w:r w:rsidR="00052297">
        <w:t xml:space="preserve">the </w:t>
      </w:r>
      <w:r w:rsidR="00BA5AD0">
        <w:t>Committee</w:t>
      </w:r>
      <w:r w:rsidR="00052297">
        <w:t>’s</w:t>
      </w:r>
      <w:r w:rsidR="00BA5AD0">
        <w:t xml:space="preserve"> </w:t>
      </w:r>
      <w:r w:rsidR="001358B0">
        <w:t>discretion</w:t>
      </w:r>
      <w:r w:rsidR="00014F03">
        <w:t>.</w:t>
      </w:r>
    </w:p>
    <w:p w14:paraId="3020981E" w14:textId="77777777" w:rsidR="0067371C" w:rsidRDefault="0067371C" w:rsidP="00BE2529"/>
    <w:p w14:paraId="4464B427" w14:textId="1A5B5DF0" w:rsidR="00E95DBB" w:rsidRPr="00A427CE" w:rsidRDefault="00E95DBB" w:rsidP="00A427CE">
      <w:pPr>
        <w:rPr>
          <w:b/>
        </w:rPr>
      </w:pPr>
      <w:bookmarkStart w:id="35" w:name="_Toc77190511"/>
      <w:r w:rsidRPr="00A427CE">
        <w:rPr>
          <w:b/>
        </w:rPr>
        <w:t>Interface with Community Needs Lists</w:t>
      </w:r>
      <w:bookmarkEnd w:id="35"/>
    </w:p>
    <w:p w14:paraId="587AE1A1" w14:textId="29AD4442" w:rsidR="000106E0" w:rsidRDefault="00B2325B" w:rsidP="00B2325B">
      <w:r>
        <w:t xml:space="preserve">The Committee has not yet discussed how the </w:t>
      </w:r>
      <w:r w:rsidR="00DB2D0D">
        <w:t>C</w:t>
      </w:r>
      <w:r>
        <w:t xml:space="preserve">ommunity </w:t>
      </w:r>
      <w:r w:rsidR="00DB2D0D">
        <w:t>N</w:t>
      </w:r>
      <w:r>
        <w:t xml:space="preserve">eeds </w:t>
      </w:r>
      <w:r w:rsidR="00DB2D0D">
        <w:t>L</w:t>
      </w:r>
      <w:r>
        <w:t>ists will interface with</w:t>
      </w:r>
      <w:r w:rsidR="00CF3B96">
        <w:t xml:space="preserve"> or be coordinated with</w:t>
      </w:r>
      <w:r>
        <w:t xml:space="preserve"> the participatory budgeting process</w:t>
      </w:r>
      <w:r w:rsidR="007F0ED3">
        <w:t>; h</w:t>
      </w:r>
      <w:r w:rsidR="00DC45B7">
        <w:t>owever</w:t>
      </w:r>
      <w:r w:rsidR="007F0ED3">
        <w:t>,</w:t>
      </w:r>
      <w:r w:rsidR="00DC45B7">
        <w:t xml:space="preserve"> the two bodies of work (Community Needs List and PB) will need </w:t>
      </w:r>
      <w:r w:rsidR="000106E0">
        <w:t xml:space="preserve">to be closely linked. </w:t>
      </w:r>
    </w:p>
    <w:p w14:paraId="06C585F7" w14:textId="77777777" w:rsidR="000106E0" w:rsidRDefault="000106E0" w:rsidP="00B2325B"/>
    <w:p w14:paraId="3E2F7935" w14:textId="68278157" w:rsidR="00B2325B" w:rsidRDefault="000106E0" w:rsidP="00B2325B">
      <w:r>
        <w:t>O</w:t>
      </w:r>
      <w:r w:rsidR="00C01F06">
        <w:t xml:space="preserve">ne of the benefits of </w:t>
      </w:r>
      <w:r w:rsidR="007E1AC7">
        <w:t>PB</w:t>
      </w:r>
      <w:r w:rsidR="00C01F06">
        <w:t xml:space="preserve"> is that it </w:t>
      </w:r>
      <w:r w:rsidR="007E1AC7">
        <w:t>will</w:t>
      </w:r>
      <w:r>
        <w:t xml:space="preserve">, through the brainstorming phase, </w:t>
      </w:r>
      <w:r w:rsidR="00C01F06">
        <w:t>elicit</w:t>
      </w:r>
      <w:r w:rsidR="007E1AC7">
        <w:t xml:space="preserve"> </w:t>
      </w:r>
      <w:r w:rsidR="00C01F06">
        <w:t xml:space="preserve">ideas from </w:t>
      </w:r>
      <w:r w:rsidR="02779258">
        <w:t>the</w:t>
      </w:r>
      <w:r w:rsidR="00C01F06">
        <w:t xml:space="preserve"> community about what it needs</w:t>
      </w:r>
      <w:r w:rsidR="007D1355">
        <w:t xml:space="preserve">. </w:t>
      </w:r>
      <w:r w:rsidR="005F6082">
        <w:t>Some of the items on the initial catalogs of requests, whether or not they have been advanced to the Community Needs Lists, will likely be brought forth by community members again.</w:t>
      </w:r>
      <w:r w:rsidR="006C332A">
        <w:t xml:space="preserve"> </w:t>
      </w:r>
      <w:r w:rsidR="007D1355">
        <w:t>Not all of the</w:t>
      </w:r>
      <w:r w:rsidR="006C332A">
        <w:t xml:space="preserve"> community’s </w:t>
      </w:r>
      <w:r w:rsidR="007D1355">
        <w:t xml:space="preserve">ideas will be funded. </w:t>
      </w:r>
      <w:r w:rsidR="00C64EBC" w:rsidRPr="00C64EBC">
        <w:t xml:space="preserve">In </w:t>
      </w:r>
      <w:r w:rsidR="00D403DD" w:rsidRPr="00C64EBC">
        <w:t>Chicago, out of hund</w:t>
      </w:r>
      <w:r w:rsidR="002A1C6D" w:rsidRPr="00C64EBC">
        <w:t>reds of idea</w:t>
      </w:r>
      <w:r w:rsidR="00C64EBC" w:rsidRPr="00C64EBC">
        <w:t>s</w:t>
      </w:r>
      <w:r w:rsidR="002A1C6D" w:rsidRPr="00C64EBC">
        <w:t xml:space="preserve">, 36 </w:t>
      </w:r>
      <w:r w:rsidR="00C64EBC" w:rsidRPr="00C64EBC">
        <w:t xml:space="preserve">feasible ideas </w:t>
      </w:r>
      <w:r w:rsidR="002A1C6D" w:rsidRPr="00C64EBC">
        <w:t xml:space="preserve">made it onto the ballot and 14 were </w:t>
      </w:r>
      <w:r w:rsidR="00C64EBC" w:rsidRPr="00C64EBC">
        <w:t xml:space="preserve">ultimately </w:t>
      </w:r>
      <w:r w:rsidR="002A1C6D" w:rsidRPr="00C64EBC">
        <w:t>funded.</w:t>
      </w:r>
      <w:r w:rsidR="00D96196" w:rsidRPr="00C64EBC">
        <w:rPr>
          <w:rStyle w:val="FootnoteReference"/>
        </w:rPr>
        <w:footnoteReference w:id="57"/>
      </w:r>
      <w:r w:rsidR="00F476BF" w:rsidRPr="00C64EBC">
        <w:t xml:space="preserve"> T</w:t>
      </w:r>
      <w:r w:rsidR="00F476BF">
        <w:t xml:space="preserve">hose ideas not </w:t>
      </w:r>
      <w:r w:rsidR="003D540A">
        <w:t>funded</w:t>
      </w:r>
      <w:r w:rsidR="00DB2D0D">
        <w:t xml:space="preserve"> will be added to the </w:t>
      </w:r>
      <w:r w:rsidR="00841BEE">
        <w:t>catalog of community request</w:t>
      </w:r>
      <w:r w:rsidR="00B44790">
        <w:t>s</w:t>
      </w:r>
      <w:r w:rsidR="0049340C">
        <w:t xml:space="preserve">, as the </w:t>
      </w:r>
      <w:r w:rsidR="00841BEE">
        <w:t>catalog of community requests</w:t>
      </w:r>
      <w:r w:rsidR="0049340C">
        <w:t xml:space="preserve"> </w:t>
      </w:r>
      <w:r w:rsidR="005B78F1">
        <w:t xml:space="preserve">is intended to </w:t>
      </w:r>
      <w:r w:rsidR="00841BEE">
        <w:t>compile</w:t>
      </w:r>
      <w:r w:rsidR="00EC576F">
        <w:t xml:space="preserve"> all </w:t>
      </w:r>
      <w:r w:rsidR="00D36234">
        <w:t xml:space="preserve">community </w:t>
      </w:r>
      <w:r w:rsidR="003B2C6D">
        <w:t xml:space="preserve">needs for services, programs, and facilities </w:t>
      </w:r>
      <w:r w:rsidR="00FF62FC">
        <w:t>for each area</w:t>
      </w:r>
      <w:r w:rsidR="00DB2D0D">
        <w:t>.</w:t>
      </w:r>
      <w:r w:rsidR="00BD242B">
        <w:rPr>
          <w:rStyle w:val="FootnoteReference"/>
        </w:rPr>
        <w:footnoteReference w:id="58"/>
      </w:r>
      <w:r w:rsidR="00DB2D0D">
        <w:t xml:space="preserve"> </w:t>
      </w:r>
      <w:r w:rsidR="003B2C6D">
        <w:t>Items i</w:t>
      </w:r>
      <w:r w:rsidR="003D540A">
        <w:t>n</w:t>
      </w:r>
      <w:r w:rsidR="003B2C6D">
        <w:t xml:space="preserve"> the catalog</w:t>
      </w:r>
      <w:r w:rsidR="00DB2D0D">
        <w:t xml:space="preserve"> will </w:t>
      </w:r>
      <w:r w:rsidR="003B2C6D">
        <w:t xml:space="preserve">be </w:t>
      </w:r>
      <w:r w:rsidR="00FF62FC">
        <w:t>incorporated into</w:t>
      </w:r>
      <w:r w:rsidR="003B2C6D">
        <w:t xml:space="preserve"> the next PB cycle. </w:t>
      </w:r>
      <w:r w:rsidR="003267E1">
        <w:t>Ideas</w:t>
      </w:r>
      <w:r w:rsidR="003B2C6D">
        <w:t xml:space="preserve"> that are the responsibility of the Executive branch to implement will be added to the Community Needs List and </w:t>
      </w:r>
      <w:r w:rsidR="00DB2D0D">
        <w:t xml:space="preserve">will </w:t>
      </w:r>
      <w:r>
        <w:t xml:space="preserve">feed into the next biennial </w:t>
      </w:r>
      <w:r w:rsidR="00D9112E">
        <w:t>budget cycle</w:t>
      </w:r>
      <w:r w:rsidR="003B2C6D">
        <w:t>.</w:t>
      </w:r>
      <w:r>
        <w:t xml:space="preserve"> How </w:t>
      </w:r>
      <w:r w:rsidR="00C43F68">
        <w:t xml:space="preserve">and where </w:t>
      </w:r>
      <w:r>
        <w:t>th</w:t>
      </w:r>
      <w:r w:rsidR="00C43F68">
        <w:t xml:space="preserve">e Community Needs List </w:t>
      </w:r>
      <w:r w:rsidR="00FF62FC">
        <w:t xml:space="preserve">is incorporated </w:t>
      </w:r>
      <w:r w:rsidR="00C43F68">
        <w:t xml:space="preserve">into the next PB cycle </w:t>
      </w:r>
      <w:r>
        <w:t xml:space="preserve">will be decided by the </w:t>
      </w:r>
      <w:r w:rsidR="44F6A12A">
        <w:t>Committee</w:t>
      </w:r>
      <w:r>
        <w:t>.</w:t>
      </w:r>
    </w:p>
    <w:p w14:paraId="143EDA43" w14:textId="5690413E" w:rsidR="001D1C5D" w:rsidRDefault="001D1C5D"/>
    <w:p w14:paraId="634EC12D" w14:textId="35211C89" w:rsidR="00E95DBB" w:rsidRPr="00A427CE" w:rsidRDefault="00E95DBB" w:rsidP="00A427CE">
      <w:pPr>
        <w:rPr>
          <w:b/>
        </w:rPr>
      </w:pPr>
      <w:bookmarkStart w:id="36" w:name="_Toc77190512"/>
      <w:r w:rsidRPr="00A427CE">
        <w:rPr>
          <w:b/>
        </w:rPr>
        <w:t>Decision implementation</w:t>
      </w:r>
      <w:bookmarkEnd w:id="36"/>
    </w:p>
    <w:p w14:paraId="525077BB" w14:textId="15443889" w:rsidR="0082246D" w:rsidRPr="0082246D" w:rsidRDefault="0082246D" w:rsidP="0082246D">
      <w:r>
        <w:t xml:space="preserve">Local Services will </w:t>
      </w:r>
      <w:r w:rsidR="00C24A44">
        <w:t xml:space="preserve">support the Committee in </w:t>
      </w:r>
      <w:r>
        <w:t>implement</w:t>
      </w:r>
      <w:r w:rsidR="00C24A44">
        <w:t xml:space="preserve">ing the decisions it makes. </w:t>
      </w:r>
      <w:r w:rsidR="00250E36">
        <w:t>King County’s role</w:t>
      </w:r>
      <w:r w:rsidR="00323830">
        <w:t xml:space="preserve"> as technical support to the Committee includes </w:t>
      </w:r>
      <w:r w:rsidR="001E1BE4">
        <w:t xml:space="preserve">project management and </w:t>
      </w:r>
      <w:r w:rsidR="00A82533" w:rsidRPr="00A82533">
        <w:t>administration</w:t>
      </w:r>
      <w:r w:rsidR="001E1BE4">
        <w:t>, in addition to</w:t>
      </w:r>
      <w:r w:rsidR="00A001D2">
        <w:t xml:space="preserve"> </w:t>
      </w:r>
      <w:r w:rsidR="00A82533" w:rsidRPr="00A82533">
        <w:t xml:space="preserve">education, facilitation, cost calculation, and determinations regarding legal use of funds. </w:t>
      </w:r>
      <w:r w:rsidR="0015248E">
        <w:t>Local Services will either work with other County departments to implement the projects awarded funds through the PB process</w:t>
      </w:r>
      <w:r w:rsidR="0059101F">
        <w:t xml:space="preserve">, or, if they are outside the scope of County work, will </w:t>
      </w:r>
      <w:r w:rsidR="0015248E">
        <w:t>help the Committee build requests for proposals and evaluate bids for projects</w:t>
      </w:r>
      <w:r w:rsidR="0059101F">
        <w:t xml:space="preserve">. </w:t>
      </w:r>
      <w:r w:rsidR="00A001D2">
        <w:t>Local Services will support the Committee by helping to effectively navigate government systems</w:t>
      </w:r>
      <w:r w:rsidR="00617FF2">
        <w:t>, such as procurement</w:t>
      </w:r>
      <w:r w:rsidR="00044062">
        <w:t xml:space="preserve">, in order to implement the </w:t>
      </w:r>
      <w:r w:rsidR="009561BE">
        <w:t>project funding awards</w:t>
      </w:r>
      <w:r w:rsidR="00044062">
        <w:t xml:space="preserve"> made by the Committee.</w:t>
      </w:r>
    </w:p>
    <w:p w14:paraId="423EC835" w14:textId="77777777" w:rsidR="0036599F" w:rsidRPr="0082246D" w:rsidRDefault="0036599F" w:rsidP="0082246D"/>
    <w:p w14:paraId="77F2944D" w14:textId="59B120B5" w:rsidR="00E95DBB" w:rsidRPr="00A427CE" w:rsidRDefault="00E95DBB" w:rsidP="00A427CE">
      <w:pPr>
        <w:rPr>
          <w:b/>
        </w:rPr>
      </w:pPr>
      <w:bookmarkStart w:id="37" w:name="_Toc77190513"/>
      <w:r w:rsidRPr="00A427CE">
        <w:rPr>
          <w:b/>
        </w:rPr>
        <w:t>Compensation</w:t>
      </w:r>
      <w:bookmarkEnd w:id="37"/>
    </w:p>
    <w:p w14:paraId="5930CEC8" w14:textId="769927DB" w:rsidR="00924363" w:rsidRDefault="752807D7" w:rsidP="000D395A">
      <w:r>
        <w:t xml:space="preserve">The </w:t>
      </w:r>
      <w:r w:rsidR="000C1980">
        <w:t>initial</w:t>
      </w:r>
      <w:r w:rsidR="00907479">
        <w:t xml:space="preserve"> budget allocat</w:t>
      </w:r>
      <w:r w:rsidR="31EDE490">
        <w:t>ion included compensation for the</w:t>
      </w:r>
      <w:r w:rsidR="00907479">
        <w:t xml:space="preserve"> Community Investment Committee at $50</w:t>
      </w:r>
      <w:r w:rsidR="429C3F50">
        <w:t xml:space="preserve"> per </w:t>
      </w:r>
      <w:r w:rsidR="00907479">
        <w:t>h</w:t>
      </w:r>
      <w:r w:rsidR="00924363">
        <w:t>our</w:t>
      </w:r>
      <w:r w:rsidR="00907479">
        <w:t xml:space="preserve"> </w:t>
      </w:r>
      <w:r w:rsidR="00924363">
        <w:t>for official committee meetings</w:t>
      </w:r>
      <w:r w:rsidR="003662C1">
        <w:t xml:space="preserve"> </w:t>
      </w:r>
      <w:r w:rsidR="00F14732">
        <w:t>and</w:t>
      </w:r>
      <w:r w:rsidR="003662C1">
        <w:t xml:space="preserve"> </w:t>
      </w:r>
      <w:r w:rsidR="00F14732">
        <w:t>insufficient funds for</w:t>
      </w:r>
      <w:r w:rsidR="003662C1">
        <w:t xml:space="preserve"> other operating expenses</w:t>
      </w:r>
      <w:r w:rsidR="00907479">
        <w:t xml:space="preserve">. However, </w:t>
      </w:r>
      <w:r w:rsidR="5F1D6C3E">
        <w:lastRenderedPageBreak/>
        <w:t xml:space="preserve">the King County Equity </w:t>
      </w:r>
      <w:r w:rsidR="00E361A6">
        <w:t>Cabinet</w:t>
      </w:r>
      <w:r w:rsidR="5F1D6C3E">
        <w:t xml:space="preserve"> is compensated at</w:t>
      </w:r>
      <w:r w:rsidR="00907479">
        <w:t xml:space="preserve"> </w:t>
      </w:r>
      <w:r w:rsidR="00924363">
        <w:t>$75</w:t>
      </w:r>
      <w:r w:rsidR="2636D5C4">
        <w:t xml:space="preserve"> per </w:t>
      </w:r>
      <w:r w:rsidR="00924363">
        <w:t xml:space="preserve">hour </w:t>
      </w:r>
      <w:r w:rsidR="58B2D4CB">
        <w:t>and</w:t>
      </w:r>
      <w:r w:rsidR="00D466B5">
        <w:t>,</w:t>
      </w:r>
      <w:r w:rsidR="00907479">
        <w:t xml:space="preserve"> in the name of fairness</w:t>
      </w:r>
      <w:r w:rsidR="00D466B5">
        <w:t xml:space="preserve">, </w:t>
      </w:r>
      <w:r w:rsidR="06F08F23">
        <w:t>the Committee has requested</w:t>
      </w:r>
      <w:r w:rsidR="00907479">
        <w:t xml:space="preserve"> that </w:t>
      </w:r>
      <w:r w:rsidR="00924363">
        <w:t>they also be compensated</w:t>
      </w:r>
      <w:r w:rsidR="00907479">
        <w:t xml:space="preserve"> at $75</w:t>
      </w:r>
      <w:r w:rsidR="4201A6F2">
        <w:t xml:space="preserve"> per </w:t>
      </w:r>
      <w:r w:rsidR="00907479">
        <w:t xml:space="preserve">hour. </w:t>
      </w:r>
    </w:p>
    <w:p w14:paraId="187B0834" w14:textId="77777777" w:rsidR="00924363" w:rsidRDefault="00924363" w:rsidP="000D395A"/>
    <w:p w14:paraId="7B40AB6C" w14:textId="59B02894" w:rsidR="00584FC9" w:rsidRPr="00584FC9" w:rsidRDefault="00141C1F" w:rsidP="000D395A">
      <w:r>
        <w:t>An</w:t>
      </w:r>
      <w:r w:rsidR="00924363">
        <w:t xml:space="preserve"> updated</w:t>
      </w:r>
      <w:r w:rsidR="00BD0587">
        <w:t xml:space="preserve"> </w:t>
      </w:r>
      <w:r w:rsidR="00924363">
        <w:t>PB</w:t>
      </w:r>
      <w:r w:rsidR="00BD0587">
        <w:t xml:space="preserve"> operati</w:t>
      </w:r>
      <w:r w:rsidR="00924363">
        <w:t>ng</w:t>
      </w:r>
      <w:r w:rsidR="00BD0587">
        <w:t xml:space="preserve"> budget that include</w:t>
      </w:r>
      <w:r>
        <w:t>s</w:t>
      </w:r>
      <w:r w:rsidR="00BD0587">
        <w:t xml:space="preserve"> the </w:t>
      </w:r>
      <w:r w:rsidR="000C1980">
        <w:t xml:space="preserve">$75/hour </w:t>
      </w:r>
      <w:r>
        <w:t xml:space="preserve">Committee compensation </w:t>
      </w:r>
      <w:r w:rsidR="000C1980">
        <w:t>rate</w:t>
      </w:r>
      <w:r w:rsidR="00924363">
        <w:t xml:space="preserve"> </w:t>
      </w:r>
      <w:r>
        <w:t>will be included in an</w:t>
      </w:r>
      <w:r w:rsidR="00E36B19">
        <w:t xml:space="preserve"> </w:t>
      </w:r>
      <w:r>
        <w:t xml:space="preserve">upcoming proposed budget supplemental </w:t>
      </w:r>
      <w:r w:rsidR="0022444A">
        <w:t>o</w:t>
      </w:r>
      <w:r>
        <w:t>rdinance sent to the Council</w:t>
      </w:r>
      <w:r w:rsidR="00BD0587">
        <w:t>.</w:t>
      </w:r>
      <w:r w:rsidR="000C1980">
        <w:t xml:space="preserve"> The Committee is reviewing the draft budget</w:t>
      </w:r>
      <w:r w:rsidR="66F9AA26">
        <w:t>, which includes the higher compensation rate,</w:t>
      </w:r>
      <w:r w:rsidR="0065400B">
        <w:t xml:space="preserve"> </w:t>
      </w:r>
      <w:r w:rsidR="001A08BE">
        <w:t xml:space="preserve">and will </w:t>
      </w:r>
      <w:r w:rsidR="79332E4F">
        <w:t xml:space="preserve">recommend </w:t>
      </w:r>
      <w:r w:rsidR="001A08BE">
        <w:t>it for submittal</w:t>
      </w:r>
      <w:r w:rsidR="2D394BDA">
        <w:t xml:space="preserve">. </w:t>
      </w:r>
      <w:r w:rsidR="00BD0587">
        <w:t>If th</w:t>
      </w:r>
      <w:r w:rsidR="001A08BE">
        <w:t xml:space="preserve">e updated </w:t>
      </w:r>
      <w:r w:rsidR="00BD0587">
        <w:t xml:space="preserve">budget is </w:t>
      </w:r>
      <w:r w:rsidR="5ED63383">
        <w:t>ultimately</w:t>
      </w:r>
      <w:r w:rsidR="00BD0587">
        <w:t xml:space="preserve"> approved</w:t>
      </w:r>
      <w:r w:rsidR="00AA3300">
        <w:t xml:space="preserve"> by Council</w:t>
      </w:r>
      <w:r w:rsidR="00BD0587">
        <w:t xml:space="preserve">, Local Services will </w:t>
      </w:r>
      <w:r w:rsidR="00AA3300">
        <w:t xml:space="preserve">retroactively pay the difference </w:t>
      </w:r>
      <w:r w:rsidR="001F449D">
        <w:t>between $75</w:t>
      </w:r>
      <w:r w:rsidR="72AA9BF7">
        <w:t xml:space="preserve"> per </w:t>
      </w:r>
      <w:r w:rsidR="000C3E75">
        <w:t>hour</w:t>
      </w:r>
      <w:r w:rsidR="001F449D">
        <w:t xml:space="preserve"> and $50</w:t>
      </w:r>
      <w:r w:rsidR="6167E018">
        <w:t xml:space="preserve"> per </w:t>
      </w:r>
      <w:r w:rsidR="001F449D">
        <w:t xml:space="preserve">hour compensated to-date </w:t>
      </w:r>
      <w:r w:rsidR="00AA3300">
        <w:t xml:space="preserve">and </w:t>
      </w:r>
      <w:r w:rsidR="001F449D">
        <w:t xml:space="preserve">will </w:t>
      </w:r>
      <w:r w:rsidR="00BD0587">
        <w:t xml:space="preserve">compensate the committee at </w:t>
      </w:r>
      <w:r w:rsidR="00E36B19">
        <w:t xml:space="preserve">the </w:t>
      </w:r>
      <w:r w:rsidR="00BD0587">
        <w:t>rate of $75</w:t>
      </w:r>
      <w:r w:rsidR="486BBBF5">
        <w:t xml:space="preserve"> per </w:t>
      </w:r>
      <w:r w:rsidR="00E36B19">
        <w:t>hour</w:t>
      </w:r>
      <w:r w:rsidR="001F449D">
        <w:t xml:space="preserve"> going forward</w:t>
      </w:r>
      <w:r w:rsidR="00BD0587">
        <w:t>. If not approved, then the Committee</w:t>
      </w:r>
      <w:r w:rsidR="0022444A">
        <w:t xml:space="preserve"> members will determine whether they wish to continue in the role</w:t>
      </w:r>
      <w:r w:rsidR="00271F8D">
        <w:t xml:space="preserve"> or </w:t>
      </w:r>
      <w:r w:rsidR="00BD0587">
        <w:t xml:space="preserve">will decide how to </w:t>
      </w:r>
      <w:r w:rsidR="000C1980">
        <w:t>re-</w:t>
      </w:r>
      <w:r w:rsidR="00BD0587">
        <w:t>a</w:t>
      </w:r>
      <w:r w:rsidR="00E36B19">
        <w:t xml:space="preserve">llocate </w:t>
      </w:r>
      <w:r w:rsidR="00271F8D">
        <w:t>the</w:t>
      </w:r>
      <w:r w:rsidR="0069247B">
        <w:t xml:space="preserve"> </w:t>
      </w:r>
      <w:r w:rsidR="10A270CD">
        <w:t xml:space="preserve">existing </w:t>
      </w:r>
      <w:r w:rsidR="0069247B">
        <w:t>budget</w:t>
      </w:r>
      <w:r w:rsidR="00E36B19">
        <w:t xml:space="preserve"> amongst the various operating expenses (e.g. member compensation, translation, interpretation, printing, advertising, website development, etc.)</w:t>
      </w:r>
      <w:r w:rsidR="00271F8D">
        <w:t>.</w:t>
      </w:r>
    </w:p>
    <w:p w14:paraId="7231BBD0" w14:textId="77777777" w:rsidR="001F15CC" w:rsidRPr="001F15CC" w:rsidRDefault="001F15CC" w:rsidP="001F15CC"/>
    <w:p w14:paraId="64ADCEA8" w14:textId="7D93744A" w:rsidR="00B27BAA" w:rsidRDefault="004156BF" w:rsidP="00B01D1A">
      <w:pPr>
        <w:pStyle w:val="Heading2"/>
      </w:pPr>
      <w:bookmarkStart w:id="38" w:name="_Toc79582149"/>
      <w:bookmarkStart w:id="39" w:name="_Toc77355678"/>
      <w:r>
        <w:t>The Community Engagement Process</w:t>
      </w:r>
      <w:bookmarkEnd w:id="38"/>
      <w:r>
        <w:t xml:space="preserve"> </w:t>
      </w:r>
      <w:bookmarkEnd w:id="39"/>
    </w:p>
    <w:p w14:paraId="40C9F733" w14:textId="77777777" w:rsidR="00B82B37" w:rsidRDefault="00141C1F" w:rsidP="000D395A">
      <w:r>
        <w:t xml:space="preserve">It is expected that the </w:t>
      </w:r>
      <w:r w:rsidR="001A6B68">
        <w:t>Committee leading</w:t>
      </w:r>
      <w:r w:rsidR="00414FE8">
        <w:t xml:space="preserve"> </w:t>
      </w:r>
      <w:r w:rsidR="001A6B68">
        <w:t xml:space="preserve">the development of the participatory budgeting process will </w:t>
      </w:r>
      <w:r>
        <w:t xml:space="preserve">establish </w:t>
      </w:r>
      <w:r w:rsidR="001A6B68">
        <w:t>a subcommittee focus</w:t>
      </w:r>
      <w:r>
        <w:t>ing</w:t>
      </w:r>
      <w:r w:rsidR="001A6B68">
        <w:t xml:space="preserve"> on community engagement and outreach. That subcommittee has not yet been formed.</w:t>
      </w:r>
      <w:r w:rsidR="00D5511A">
        <w:t xml:space="preserve"> </w:t>
      </w:r>
    </w:p>
    <w:p w14:paraId="3FAFF700" w14:textId="77777777" w:rsidR="00B82B37" w:rsidRDefault="00B82B37" w:rsidP="000D395A"/>
    <w:p w14:paraId="3ED5CCAD" w14:textId="69EAE12B" w:rsidR="00460314" w:rsidRDefault="00D5511A" w:rsidP="000D395A">
      <w:r>
        <w:t>L</w:t>
      </w:r>
      <w:r w:rsidR="006E3EAA">
        <w:t xml:space="preserve">ocal Services will work with the </w:t>
      </w:r>
      <w:r>
        <w:t>OESJ</w:t>
      </w:r>
      <w:r w:rsidR="006E3EAA">
        <w:t xml:space="preserve"> to </w:t>
      </w:r>
      <w:r w:rsidR="00FE13D4">
        <w:t xml:space="preserve">identify and </w:t>
      </w:r>
      <w:r w:rsidR="00093E4A">
        <w:t xml:space="preserve">propose </w:t>
      </w:r>
      <w:r w:rsidR="00AA2224">
        <w:t xml:space="preserve">best practices </w:t>
      </w:r>
      <w:r w:rsidR="00391AA0">
        <w:t xml:space="preserve">on </w:t>
      </w:r>
      <w:r w:rsidR="00093E4A">
        <w:t xml:space="preserve">community engagement activities and strategies to the </w:t>
      </w:r>
      <w:r w:rsidR="001A6B68">
        <w:t>subcommittee</w:t>
      </w:r>
      <w:r w:rsidR="008B13CC">
        <w:t xml:space="preserve"> (or the full Committee if it decides that a subcommittee is unnecessary)</w:t>
      </w:r>
      <w:r w:rsidR="00271F8D">
        <w:t xml:space="preserve">. Best practices will focus on </w:t>
      </w:r>
      <w:r w:rsidR="004C00AF">
        <w:t>reach</w:t>
      </w:r>
      <w:r w:rsidR="00271F8D">
        <w:t>ing</w:t>
      </w:r>
      <w:r w:rsidR="004C00AF">
        <w:t xml:space="preserve"> </w:t>
      </w:r>
      <w:r w:rsidR="00AF2496">
        <w:t xml:space="preserve">residents and businesses that are not represented on the Committee, that </w:t>
      </w:r>
      <w:r w:rsidR="00D4371E">
        <w:t>consistently experience</w:t>
      </w:r>
      <w:r w:rsidR="00A62347">
        <w:t xml:space="preserve"> </w:t>
      </w:r>
      <w:r w:rsidR="002A139A">
        <w:t>marginaliz</w:t>
      </w:r>
      <w:r w:rsidR="00D4371E">
        <w:t>ation</w:t>
      </w:r>
      <w:r w:rsidR="005061DF">
        <w:t xml:space="preserve"> and have the greatest needs</w:t>
      </w:r>
      <w:r w:rsidR="00A62347">
        <w:t xml:space="preserve">, or </w:t>
      </w:r>
      <w:r w:rsidR="00D545A9">
        <w:t>that are expected to be positively or negatively impacted by the Committee’s decisions</w:t>
      </w:r>
      <w:r w:rsidR="00093E4A">
        <w:t xml:space="preserve">. </w:t>
      </w:r>
      <w:r w:rsidR="001C5D41">
        <w:t xml:space="preserve">Local Services will </w:t>
      </w:r>
      <w:r w:rsidR="00111682">
        <w:t>share</w:t>
      </w:r>
      <w:r w:rsidR="001C5D41">
        <w:t xml:space="preserve"> </w:t>
      </w:r>
      <w:r w:rsidR="00DF2442">
        <w:t xml:space="preserve">census information, </w:t>
      </w:r>
      <w:r w:rsidR="001C5D41">
        <w:t>best practices developed by OESJ</w:t>
      </w:r>
      <w:r w:rsidR="00FF3D1D">
        <w:t xml:space="preserve"> and other participatory budgeting programs</w:t>
      </w:r>
      <w:r w:rsidR="001A1491">
        <w:t xml:space="preserve">, the equity impact </w:t>
      </w:r>
      <w:r w:rsidR="007C70DE">
        <w:t>review process</w:t>
      </w:r>
      <w:r w:rsidR="00424171">
        <w:t>,</w:t>
      </w:r>
      <w:r w:rsidR="001A1491">
        <w:t xml:space="preserve"> and the community engagement continuum </w:t>
      </w:r>
      <w:r w:rsidR="00111682">
        <w:t>with the subcommittee.</w:t>
      </w:r>
      <w:r w:rsidR="001A1491">
        <w:t xml:space="preserve"> </w:t>
      </w:r>
      <w:r w:rsidR="00B85EEA">
        <w:t>Some b</w:t>
      </w:r>
      <w:r w:rsidR="00C243C5">
        <w:t>est practices include</w:t>
      </w:r>
      <w:r w:rsidR="00FE13D4">
        <w:t xml:space="preserve"> guidance on</w:t>
      </w:r>
      <w:r w:rsidR="00C243C5">
        <w:t xml:space="preserve">: </w:t>
      </w:r>
    </w:p>
    <w:p w14:paraId="7564F472" w14:textId="72CD27DA" w:rsidR="00460314" w:rsidRDefault="00FE13D4" w:rsidP="00CF445E">
      <w:pPr>
        <w:pStyle w:val="ListParagraph"/>
        <w:numPr>
          <w:ilvl w:val="0"/>
          <w:numId w:val="3"/>
        </w:numPr>
      </w:pPr>
      <w:r>
        <w:t>Offering t</w:t>
      </w:r>
      <w:r w:rsidR="00C243C5">
        <w:t>ranslation and interpretation</w:t>
      </w:r>
    </w:p>
    <w:p w14:paraId="290584A6" w14:textId="27E5BBCC" w:rsidR="00460314" w:rsidRDefault="005034AA" w:rsidP="00CF445E">
      <w:pPr>
        <w:pStyle w:val="ListParagraph"/>
        <w:numPr>
          <w:ilvl w:val="0"/>
          <w:numId w:val="3"/>
        </w:numPr>
      </w:pPr>
      <w:r>
        <w:t xml:space="preserve">Providing information </w:t>
      </w:r>
      <w:r w:rsidR="00C25E0F">
        <w:t xml:space="preserve">in locations that </w:t>
      </w:r>
      <w:r>
        <w:t xml:space="preserve">community members </w:t>
      </w:r>
      <w:r w:rsidR="00C25E0F">
        <w:t xml:space="preserve">frequent </w:t>
      </w:r>
      <w:r>
        <w:t>(e.g. schools, places of worship, grocery stores, library etc.)</w:t>
      </w:r>
    </w:p>
    <w:p w14:paraId="69CA4065" w14:textId="46B09DF1" w:rsidR="00FF3D1D" w:rsidRDefault="00BD176F" w:rsidP="00CF445E">
      <w:pPr>
        <w:pStyle w:val="ListParagraph"/>
        <w:numPr>
          <w:ilvl w:val="0"/>
          <w:numId w:val="3"/>
        </w:numPr>
      </w:pPr>
      <w:r>
        <w:t>R</w:t>
      </w:r>
      <w:r w:rsidR="00C53065">
        <w:t>eaching community members through</w:t>
      </w:r>
      <w:r w:rsidR="00FF3D1D">
        <w:t xml:space="preserve"> trusted community</w:t>
      </w:r>
      <w:r>
        <w:t>-</w:t>
      </w:r>
      <w:r w:rsidR="00FF3D1D">
        <w:t>based organizations</w:t>
      </w:r>
      <w:r>
        <w:rPr>
          <w:rStyle w:val="FootnoteReference"/>
        </w:rPr>
        <w:footnoteReference w:id="59"/>
      </w:r>
    </w:p>
    <w:p w14:paraId="1402690E" w14:textId="437ED25A" w:rsidR="00460314" w:rsidRDefault="00FE13D4" w:rsidP="00CF445E">
      <w:pPr>
        <w:pStyle w:val="ListParagraph"/>
        <w:numPr>
          <w:ilvl w:val="0"/>
          <w:numId w:val="3"/>
        </w:numPr>
      </w:pPr>
      <w:r>
        <w:t xml:space="preserve">Conducting </w:t>
      </w:r>
      <w:r w:rsidR="00FF3D1D">
        <w:t>person-to-person outreach</w:t>
      </w:r>
      <w:r w:rsidR="00F82AF4">
        <w:rPr>
          <w:rStyle w:val="FootnoteReference"/>
        </w:rPr>
        <w:footnoteReference w:id="60"/>
      </w:r>
    </w:p>
    <w:p w14:paraId="1BD8CD18" w14:textId="2BC9599B" w:rsidR="006C4D49" w:rsidRDefault="00175A24" w:rsidP="00CF445E">
      <w:pPr>
        <w:pStyle w:val="ListParagraph"/>
        <w:numPr>
          <w:ilvl w:val="0"/>
          <w:numId w:val="3"/>
        </w:numPr>
      </w:pPr>
      <w:r>
        <w:t xml:space="preserve">Providing </w:t>
      </w:r>
      <w:r w:rsidR="00D9711D">
        <w:t xml:space="preserve">or mailing </w:t>
      </w:r>
      <w:r>
        <w:t xml:space="preserve">cards </w:t>
      </w:r>
      <w:r w:rsidR="00466E0D">
        <w:t xml:space="preserve">to collect ideas, in addition to having </w:t>
      </w:r>
      <w:r w:rsidR="00D9711D">
        <w:t xml:space="preserve">in-person </w:t>
      </w:r>
      <w:r w:rsidR="00466E0D">
        <w:t>idea brainstorming meetings</w:t>
      </w:r>
      <w:r w:rsidR="00F20118">
        <w:rPr>
          <w:rStyle w:val="FootnoteReference"/>
        </w:rPr>
        <w:footnoteReference w:id="61"/>
      </w:r>
    </w:p>
    <w:p w14:paraId="218FA137" w14:textId="28B03BE8" w:rsidR="000C3475" w:rsidRDefault="000C3475" w:rsidP="00CF445E">
      <w:pPr>
        <w:pStyle w:val="ListParagraph"/>
        <w:numPr>
          <w:ilvl w:val="0"/>
          <w:numId w:val="3"/>
        </w:numPr>
      </w:pPr>
      <w:r>
        <w:t>Targeting informat</w:t>
      </w:r>
      <w:r w:rsidR="00D055CF">
        <w:t>i</w:t>
      </w:r>
      <w:r>
        <w:t>onal workshops to the most active community leaders</w:t>
      </w:r>
    </w:p>
    <w:p w14:paraId="7821C026" w14:textId="58D40AD3" w:rsidR="00305004" w:rsidRDefault="001A6B68" w:rsidP="00C17F3F">
      <w:r>
        <w:t xml:space="preserve">The </w:t>
      </w:r>
      <w:r w:rsidR="00DA567A">
        <w:t xml:space="preserve">community engagement </w:t>
      </w:r>
      <w:r>
        <w:t xml:space="preserve">subcommittee will ultimately </w:t>
      </w:r>
      <w:r w:rsidR="00FE13D4">
        <w:t xml:space="preserve">identify and </w:t>
      </w:r>
      <w:r w:rsidR="00DA567A">
        <w:t>propose a</w:t>
      </w:r>
      <w:r>
        <w:t xml:space="preserve"> community engagement plan </w:t>
      </w:r>
      <w:r w:rsidR="001C5D41">
        <w:t xml:space="preserve">for the </w:t>
      </w:r>
      <w:r w:rsidR="00FE13D4">
        <w:t>Committee’s consideration</w:t>
      </w:r>
      <w:r w:rsidR="001C5D41">
        <w:t xml:space="preserve">. </w:t>
      </w:r>
      <w:r w:rsidR="00111682">
        <w:t xml:space="preserve">Subcommittee members </w:t>
      </w:r>
      <w:r w:rsidR="00C61A98">
        <w:t xml:space="preserve">will </w:t>
      </w:r>
      <w:r w:rsidR="00111682">
        <w:t>present the community engagement plan to the full committee, which will finalize</w:t>
      </w:r>
      <w:r w:rsidR="00305004">
        <w:t xml:space="preserve">, </w:t>
      </w:r>
      <w:r w:rsidR="00111682">
        <w:t>approve</w:t>
      </w:r>
      <w:r w:rsidR="00305004">
        <w:t xml:space="preserve">, and implement </w:t>
      </w:r>
      <w:r w:rsidR="00111682">
        <w:t>the plan</w:t>
      </w:r>
      <w:r w:rsidR="00305004">
        <w:t xml:space="preserve"> with community</w:t>
      </w:r>
      <w:r w:rsidR="006A3B6A">
        <w:t>-</w:t>
      </w:r>
      <w:r w:rsidR="00305004">
        <w:t>based organizations, volunteers, Council staff, Local Services, OESJ, and other relevant participants</w:t>
      </w:r>
      <w:r w:rsidR="00111682">
        <w:t xml:space="preserve">. </w:t>
      </w:r>
      <w:r w:rsidR="004561DC">
        <w:t xml:space="preserve">The five urban areas vary in population size, </w:t>
      </w:r>
      <w:r w:rsidR="00EC47F9">
        <w:t>languages spoken, race</w:t>
      </w:r>
      <w:r w:rsidR="00AA4BF0">
        <w:t xml:space="preserve">, and economic </w:t>
      </w:r>
      <w:r w:rsidR="00AA4BF0">
        <w:lastRenderedPageBreak/>
        <w:t>resources</w:t>
      </w:r>
      <w:r w:rsidR="00EC47F9">
        <w:t xml:space="preserve">. </w:t>
      </w:r>
      <w:r w:rsidR="000F5F76">
        <w:t xml:space="preserve">Each urban area subcommittee will </w:t>
      </w:r>
      <w:r w:rsidR="00EC47F9">
        <w:t xml:space="preserve">need to </w:t>
      </w:r>
      <w:r w:rsidR="000F5F76">
        <w:t xml:space="preserve">tailor the plan </w:t>
      </w:r>
      <w:r w:rsidR="009818AF">
        <w:t xml:space="preserve">to best reach </w:t>
      </w:r>
      <w:r w:rsidR="00CF1AAB">
        <w:t>its</w:t>
      </w:r>
      <w:r w:rsidR="009818AF">
        <w:t xml:space="preserve"> own communit</w:t>
      </w:r>
      <w:r w:rsidR="00553E38">
        <w:t>ies</w:t>
      </w:r>
      <w:r w:rsidR="00EC47F9">
        <w:t>.</w:t>
      </w:r>
    </w:p>
    <w:p w14:paraId="0C2F5306" w14:textId="77777777" w:rsidR="00F609CE" w:rsidRDefault="00F609CE" w:rsidP="008B13CC"/>
    <w:p w14:paraId="5853F444" w14:textId="7B5BEB30" w:rsidR="003E2FFE" w:rsidRPr="00F609CE" w:rsidRDefault="003E2FFE" w:rsidP="00B01D1A">
      <w:pPr>
        <w:pStyle w:val="Heading2"/>
      </w:pPr>
      <w:bookmarkStart w:id="40" w:name="_Toc79582150"/>
      <w:bookmarkStart w:id="41" w:name="_Toc77355679"/>
      <w:r w:rsidRPr="00F609CE">
        <w:t>Use of OESJ tools and resources</w:t>
      </w:r>
      <w:bookmarkEnd w:id="40"/>
      <w:r w:rsidRPr="00F609CE">
        <w:t xml:space="preserve"> </w:t>
      </w:r>
      <w:bookmarkEnd w:id="41"/>
    </w:p>
    <w:p w14:paraId="5EA5C459" w14:textId="3621F715" w:rsidR="00210561" w:rsidRDefault="00A823F1" w:rsidP="00C34E3C">
      <w:r>
        <w:t xml:space="preserve">In order to determine how the OESJ tools will be used for all components of the PB process, the Committee needs to </w:t>
      </w:r>
      <w:r w:rsidR="00C03160">
        <w:t xml:space="preserve">become familiar </w:t>
      </w:r>
      <w:r w:rsidR="3E6C6E2C">
        <w:t xml:space="preserve">with </w:t>
      </w:r>
      <w:r w:rsidR="00C03160">
        <w:t xml:space="preserve">and develop a strong understanding </w:t>
      </w:r>
      <w:r w:rsidR="00A74030">
        <w:t xml:space="preserve">of </w:t>
      </w:r>
      <w:r w:rsidR="0095491C">
        <w:t>those tools</w:t>
      </w:r>
      <w:r w:rsidR="00A74030">
        <w:t xml:space="preserve">. </w:t>
      </w:r>
      <w:r w:rsidR="00A35965">
        <w:t xml:space="preserve">This is a task in the first phase of the Committee’s workplan. Amongst the tools that </w:t>
      </w:r>
      <w:r w:rsidR="00965012">
        <w:t>OESJ will introduce to the Committee are:</w:t>
      </w:r>
    </w:p>
    <w:p w14:paraId="63566852" w14:textId="77777777" w:rsidR="00210561" w:rsidRDefault="00210561" w:rsidP="00C34E3C"/>
    <w:p w14:paraId="558C28EC" w14:textId="73ED6123" w:rsidR="009E12F5" w:rsidRDefault="00FF2BE7" w:rsidP="002F4171">
      <w:pPr>
        <w:pStyle w:val="ListParagraph"/>
        <w:numPr>
          <w:ilvl w:val="0"/>
          <w:numId w:val="37"/>
        </w:numPr>
      </w:pPr>
      <w:bookmarkStart w:id="42" w:name="_Toc77190516"/>
      <w:r w:rsidRPr="002F4171">
        <w:rPr>
          <w:b/>
          <w:bCs/>
        </w:rPr>
        <w:t>D</w:t>
      </w:r>
      <w:r w:rsidR="006D7BE1" w:rsidRPr="002F4171">
        <w:rPr>
          <w:b/>
          <w:bCs/>
        </w:rPr>
        <w:t xml:space="preserve">eterminants of </w:t>
      </w:r>
      <w:r w:rsidR="009E12F5" w:rsidRPr="002F4171">
        <w:rPr>
          <w:b/>
          <w:bCs/>
        </w:rPr>
        <w:t>E</w:t>
      </w:r>
      <w:r w:rsidR="006D7BE1" w:rsidRPr="002F4171">
        <w:rPr>
          <w:b/>
          <w:bCs/>
        </w:rPr>
        <w:t>quity</w:t>
      </w:r>
      <w:bookmarkEnd w:id="42"/>
      <w:r w:rsidR="006D7BE1" w:rsidRPr="002F4171">
        <w:rPr>
          <w:rFonts w:asciiTheme="minorHAnsi" w:hAnsiTheme="minorHAnsi" w:cstheme="minorHAnsi"/>
          <w:b/>
          <w:bCs/>
        </w:rPr>
        <w:t xml:space="preserve"> </w:t>
      </w:r>
      <w:r w:rsidR="006D7BE1" w:rsidRPr="002F4171">
        <w:rPr>
          <w:rFonts w:asciiTheme="minorHAnsi" w:hAnsiTheme="minorHAnsi" w:cstheme="minorHAnsi"/>
        </w:rPr>
        <w:t xml:space="preserve">– </w:t>
      </w:r>
      <w:r w:rsidR="00965012" w:rsidRPr="002F4171">
        <w:rPr>
          <w:rFonts w:asciiTheme="minorHAnsi" w:hAnsiTheme="minorHAnsi" w:cstheme="minorHAnsi"/>
        </w:rPr>
        <w:t xml:space="preserve">These are the </w:t>
      </w:r>
      <w:r w:rsidR="006D7BE1" w:rsidRPr="002F4171">
        <w:rPr>
          <w:rFonts w:asciiTheme="minorHAnsi" w:hAnsiTheme="minorHAnsi" w:cstheme="minorHAnsi"/>
        </w:rPr>
        <w:t>14 community factors that King County has identified that every person needs to thrive.</w:t>
      </w:r>
      <w:r w:rsidR="006D7BE1" w:rsidRPr="00965190">
        <w:rPr>
          <w:rStyle w:val="FootnoteReference"/>
          <w:rFonts w:asciiTheme="minorHAnsi" w:hAnsiTheme="minorHAnsi" w:cstheme="minorHAnsi"/>
        </w:rPr>
        <w:footnoteReference w:id="62"/>
      </w:r>
      <w:r w:rsidR="00420B71" w:rsidRPr="002F4171">
        <w:rPr>
          <w:rFonts w:asciiTheme="minorHAnsi" w:hAnsiTheme="minorHAnsi" w:cstheme="minorHAnsi"/>
        </w:rPr>
        <w:t xml:space="preserve"> An understanding of t</w:t>
      </w:r>
      <w:r w:rsidR="00395E25" w:rsidRPr="002F4171">
        <w:rPr>
          <w:rFonts w:asciiTheme="minorHAnsi" w:hAnsiTheme="minorHAnsi" w:cstheme="minorHAnsi"/>
        </w:rPr>
        <w:t xml:space="preserve">he determinants of equity </w:t>
      </w:r>
      <w:r w:rsidR="00A953FE" w:rsidRPr="002F4171">
        <w:rPr>
          <w:rFonts w:asciiTheme="minorHAnsi" w:hAnsiTheme="minorHAnsi" w:cstheme="minorHAnsi"/>
        </w:rPr>
        <w:t>will help the Committee describe its goals for the PB program</w:t>
      </w:r>
      <w:r w:rsidR="00EC257F" w:rsidRPr="002F4171">
        <w:rPr>
          <w:rFonts w:asciiTheme="minorHAnsi" w:hAnsiTheme="minorHAnsi" w:cstheme="minorHAnsi"/>
        </w:rPr>
        <w:t xml:space="preserve"> and </w:t>
      </w:r>
      <w:r w:rsidR="00F91182" w:rsidRPr="002F4171">
        <w:rPr>
          <w:rFonts w:asciiTheme="minorHAnsi" w:hAnsiTheme="minorHAnsi" w:cstheme="minorHAnsi"/>
        </w:rPr>
        <w:t>how potential projects might be evaluated.</w:t>
      </w:r>
      <w:bookmarkStart w:id="43" w:name="_Toc77190517"/>
    </w:p>
    <w:p w14:paraId="20615C35" w14:textId="77777777" w:rsidR="009E12F5" w:rsidRDefault="009E12F5" w:rsidP="009E12F5"/>
    <w:p w14:paraId="3AB145E0" w14:textId="37EBBAFF" w:rsidR="00750CCC" w:rsidRPr="009E12F5" w:rsidRDefault="00242D7C" w:rsidP="002F4171">
      <w:pPr>
        <w:pStyle w:val="ListParagraph"/>
        <w:numPr>
          <w:ilvl w:val="0"/>
          <w:numId w:val="37"/>
        </w:numPr>
      </w:pPr>
      <w:r w:rsidRPr="002F4171">
        <w:rPr>
          <w:b/>
          <w:bCs/>
        </w:rPr>
        <w:t xml:space="preserve">Equity Impact Review </w:t>
      </w:r>
      <w:r w:rsidR="00321CB9" w:rsidRPr="002F4171">
        <w:rPr>
          <w:b/>
          <w:bCs/>
        </w:rPr>
        <w:t>Process</w:t>
      </w:r>
      <w:r w:rsidR="00321CB9" w:rsidRPr="000D4895">
        <w:t xml:space="preserve"> </w:t>
      </w:r>
      <w:r w:rsidR="002B2396" w:rsidRPr="00171252">
        <w:t>–</w:t>
      </w:r>
      <w:r w:rsidR="001D24FC" w:rsidRPr="00171252">
        <w:t xml:space="preserve"> </w:t>
      </w:r>
      <w:r w:rsidR="005D6144">
        <w:t xml:space="preserve">This </w:t>
      </w:r>
      <w:r w:rsidR="0020659C">
        <w:t>resource</w:t>
      </w:r>
      <w:r w:rsidR="00105386">
        <w:t xml:space="preserve"> includes a process and checklist to ensure that whatever is being developed is guided by community priorities and informed by current equity conditions. </w:t>
      </w:r>
      <w:r w:rsidR="00872BF5">
        <w:t xml:space="preserve">PB development follows </w:t>
      </w:r>
      <w:r w:rsidR="007625EA">
        <w:t>this review process at every step. By definition, it is guided by community priorities</w:t>
      </w:r>
      <w:r w:rsidR="00B30938">
        <w:t xml:space="preserve">. </w:t>
      </w:r>
      <w:r w:rsidR="00AB3743">
        <w:t>The phases in the Committee work</w:t>
      </w:r>
      <w:r w:rsidR="00E76FFE">
        <w:t xml:space="preserve"> </w:t>
      </w:r>
      <w:r w:rsidR="00AB3743">
        <w:t xml:space="preserve">program align closely with the </w:t>
      </w:r>
      <w:r w:rsidR="00E52451">
        <w:t xml:space="preserve">five phases </w:t>
      </w:r>
      <w:r w:rsidR="004E114A">
        <w:t xml:space="preserve">of the </w:t>
      </w:r>
      <w:r w:rsidR="00AB3743">
        <w:t xml:space="preserve">Equity Impact </w:t>
      </w:r>
      <w:r w:rsidR="00E76FFE">
        <w:t>Review</w:t>
      </w:r>
      <w:r w:rsidR="00E52451">
        <w:rPr>
          <w:rStyle w:val="FootnoteReference"/>
          <w:rFonts w:asciiTheme="minorHAnsi" w:hAnsiTheme="minorHAnsi" w:cstheme="minorHAnsi"/>
          <w:b/>
        </w:rPr>
        <w:footnoteReference w:id="63"/>
      </w:r>
      <w:r w:rsidR="00E76FFE">
        <w:t xml:space="preserve"> process</w:t>
      </w:r>
      <w:r w:rsidR="00CE543B">
        <w:t xml:space="preserve"> as shown in Figure F.1.</w:t>
      </w:r>
      <w:bookmarkEnd w:id="43"/>
    </w:p>
    <w:p w14:paraId="39974422" w14:textId="77777777" w:rsidR="00373273" w:rsidRDefault="00373273" w:rsidP="00AB5A57">
      <w:pPr>
        <w:rPr>
          <w:i/>
          <w:iCs/>
          <w:u w:val="single"/>
        </w:rPr>
      </w:pPr>
    </w:p>
    <w:p w14:paraId="6F4BBE46" w14:textId="4E44E28C" w:rsidR="00AB5A57" w:rsidRPr="00B85983" w:rsidRDefault="00992762" w:rsidP="00AB5A57">
      <w:pPr>
        <w:rPr>
          <w:i/>
          <w:iCs/>
          <w:u w:val="single"/>
        </w:rPr>
      </w:pPr>
      <w:r>
        <w:rPr>
          <w:i/>
          <w:iCs/>
          <w:u w:val="single"/>
        </w:rPr>
        <w:t>Figure</w:t>
      </w:r>
      <w:r w:rsidRPr="001D6DD3">
        <w:rPr>
          <w:i/>
          <w:iCs/>
          <w:u w:val="single"/>
        </w:rPr>
        <w:t xml:space="preserve"> </w:t>
      </w:r>
      <w:r>
        <w:rPr>
          <w:i/>
          <w:iCs/>
          <w:u w:val="single"/>
        </w:rPr>
        <w:t xml:space="preserve">F.1. Equity Impact </w:t>
      </w:r>
      <w:r w:rsidR="002532D6">
        <w:rPr>
          <w:i/>
          <w:iCs/>
          <w:u w:val="single"/>
        </w:rPr>
        <w:t>Review</w:t>
      </w:r>
      <w:r>
        <w:rPr>
          <w:i/>
          <w:iCs/>
          <w:u w:val="single"/>
        </w:rPr>
        <w:t xml:space="preserve"> </w:t>
      </w:r>
      <w:r w:rsidR="004D3F01">
        <w:rPr>
          <w:i/>
          <w:iCs/>
          <w:u w:val="single"/>
        </w:rPr>
        <w:t>alignment with</w:t>
      </w:r>
      <w:r w:rsidR="00DA58FD">
        <w:rPr>
          <w:i/>
          <w:iCs/>
          <w:u w:val="single"/>
        </w:rPr>
        <w:t xml:space="preserve"> the</w:t>
      </w:r>
      <w:r w:rsidR="004D3F01">
        <w:rPr>
          <w:i/>
          <w:iCs/>
          <w:u w:val="single"/>
        </w:rPr>
        <w:t xml:space="preserve"> </w:t>
      </w:r>
      <w:r w:rsidR="002D7D00">
        <w:rPr>
          <w:i/>
          <w:iCs/>
          <w:u w:val="single"/>
        </w:rPr>
        <w:t>participatory budgeting process</w:t>
      </w:r>
    </w:p>
    <w:p w14:paraId="7B399ACA" w14:textId="465EB399" w:rsidR="00AB5A57" w:rsidRDefault="00AB5A57" w:rsidP="00AB5A57"/>
    <w:p w14:paraId="66C276CC" w14:textId="77777777" w:rsidR="00AB5A57" w:rsidRPr="00AB5A57" w:rsidRDefault="002532D6" w:rsidP="00AB5A57">
      <w:r>
        <w:rPr>
          <w:noProof/>
        </w:rPr>
        <w:drawing>
          <wp:inline distT="0" distB="0" distL="0" distR="0" wp14:anchorId="4D545AF5" wp14:editId="24F38F02">
            <wp:extent cx="5822548" cy="1609860"/>
            <wp:effectExtent l="0" t="0" r="698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6">
                      <a:extLst>
                        <a:ext uri="{28A0092B-C50C-407E-A947-70E740481C1C}">
                          <a14:useLocalDpi xmlns:a14="http://schemas.microsoft.com/office/drawing/2010/main" val="0"/>
                        </a:ext>
                      </a:extLst>
                    </a:blip>
                    <a:stretch>
                      <a:fillRect/>
                    </a:stretch>
                  </pic:blipFill>
                  <pic:spPr>
                    <a:xfrm>
                      <a:off x="0" y="0"/>
                      <a:ext cx="5822548" cy="1609860"/>
                    </a:xfrm>
                    <a:prstGeom prst="rect">
                      <a:avLst/>
                    </a:prstGeom>
                  </pic:spPr>
                </pic:pic>
              </a:graphicData>
            </a:graphic>
          </wp:inline>
        </w:drawing>
      </w:r>
    </w:p>
    <w:p w14:paraId="48CF5177" w14:textId="77777777" w:rsidR="009E12F5" w:rsidRDefault="009E12F5" w:rsidP="009E12F5">
      <w:bookmarkStart w:id="44" w:name="_Toc77190519"/>
    </w:p>
    <w:p w14:paraId="10775714" w14:textId="547524C3" w:rsidR="00242D7C" w:rsidRDefault="00124C80" w:rsidP="00B92DDD">
      <w:pPr>
        <w:ind w:left="720"/>
      </w:pPr>
      <w:r w:rsidRPr="00C17F3F">
        <w:t xml:space="preserve">Guided by OESJ, the Committee and Local Services will </w:t>
      </w:r>
      <w:r w:rsidR="00892630" w:rsidRPr="00C17F3F">
        <w:t>be applying the equity impact review process to the entire PB process</w:t>
      </w:r>
      <w:r w:rsidR="00836CF6" w:rsidRPr="00C17F3F">
        <w:t xml:space="preserve">, including the community engagement plans for the </w:t>
      </w:r>
      <w:r w:rsidR="00FA29E7" w:rsidRPr="00C17F3F">
        <w:t>idea brainstorming, proposal development, and voting stages of</w:t>
      </w:r>
      <w:r w:rsidR="008753D8" w:rsidRPr="00C17F3F">
        <w:t xml:space="preserve"> the process.</w:t>
      </w:r>
      <w:bookmarkEnd w:id="44"/>
    </w:p>
    <w:p w14:paraId="2D102136" w14:textId="77777777" w:rsidR="009E12F5" w:rsidRPr="00C17F3F" w:rsidRDefault="009E12F5" w:rsidP="009E12F5"/>
    <w:p w14:paraId="3F58912D" w14:textId="0931B044" w:rsidR="009E12F5" w:rsidRDefault="00242D7C" w:rsidP="00B92DDD">
      <w:pPr>
        <w:ind w:left="720"/>
      </w:pPr>
      <w:bookmarkStart w:id="45" w:name="_Toc77190520"/>
      <w:r w:rsidRPr="009E12F5">
        <w:rPr>
          <w:b/>
        </w:rPr>
        <w:t>Language Access Capabilities</w:t>
      </w:r>
      <w:r w:rsidR="002B2396" w:rsidRPr="00C17F3F">
        <w:rPr>
          <w:bCs/>
        </w:rPr>
        <w:t xml:space="preserve"> </w:t>
      </w:r>
      <w:r w:rsidR="002B2396" w:rsidRPr="00185D35">
        <w:t>–</w:t>
      </w:r>
      <w:r w:rsidR="00185D35">
        <w:t xml:space="preserve"> Local Services will, with the help of OESJ and the Committee, follow the Language Access Requirements </w:t>
      </w:r>
      <w:r w:rsidR="006762FE">
        <w:t>aimed at serving linguistically diverse, limited English proficiency members of the public</w:t>
      </w:r>
      <w:r w:rsidR="00A72BF6">
        <w:t>.</w:t>
      </w:r>
      <w:r w:rsidR="00A72BF6">
        <w:rPr>
          <w:rStyle w:val="FootnoteReference"/>
          <w:rFonts w:asciiTheme="minorHAnsi" w:hAnsiTheme="minorHAnsi" w:cstheme="minorHAnsi"/>
          <w:b/>
        </w:rPr>
        <w:footnoteReference w:id="64"/>
      </w:r>
      <w:r w:rsidR="006762FE">
        <w:t xml:space="preserve"> This includes </w:t>
      </w:r>
      <w:r w:rsidR="00106F27">
        <w:t>translation of materials</w:t>
      </w:r>
      <w:r w:rsidR="006F46CD">
        <w:t xml:space="preserve"> and the availability of </w:t>
      </w:r>
      <w:r w:rsidR="00106F27">
        <w:t>interpretation</w:t>
      </w:r>
      <w:r w:rsidR="006F46CD">
        <w:t xml:space="preserve"> and </w:t>
      </w:r>
      <w:r w:rsidR="00D167D0">
        <w:t xml:space="preserve">reasonable accommodations </w:t>
      </w:r>
      <w:r w:rsidR="002C06F3">
        <w:t>at meetings.</w:t>
      </w:r>
      <w:r w:rsidR="00EB6D39">
        <w:t xml:space="preserve"> Additional funds for translation, interpretation, and reasonable accommodation w</w:t>
      </w:r>
      <w:r w:rsidR="0042403F">
        <w:t xml:space="preserve">ere added to the </w:t>
      </w:r>
      <w:r w:rsidR="00493E17">
        <w:t xml:space="preserve">Committee’s </w:t>
      </w:r>
      <w:r w:rsidR="00DE5FF0">
        <w:t>supplemental budget operating request.</w:t>
      </w:r>
      <w:bookmarkEnd w:id="45"/>
    </w:p>
    <w:p w14:paraId="0151B4FE" w14:textId="7279A269" w:rsidR="00242D7C" w:rsidRDefault="002C06F3" w:rsidP="00B92DDD">
      <w:pPr>
        <w:ind w:left="720"/>
      </w:pPr>
      <w:r>
        <w:t xml:space="preserve"> </w:t>
      </w:r>
    </w:p>
    <w:p w14:paraId="39E05989" w14:textId="0727D01D" w:rsidR="00242D7C" w:rsidRDefault="00A90704" w:rsidP="00B92DDD">
      <w:pPr>
        <w:ind w:left="720"/>
      </w:pPr>
      <w:bookmarkStart w:id="46" w:name="_Toc77190521"/>
      <w:r w:rsidRPr="24ECB33D">
        <w:rPr>
          <w:b/>
          <w:bCs/>
        </w:rPr>
        <w:t>Equity Indices</w:t>
      </w:r>
      <w:r w:rsidR="002B2396">
        <w:t xml:space="preserve"> –</w:t>
      </w:r>
      <w:r w:rsidR="00C62E84">
        <w:t xml:space="preserve"> </w:t>
      </w:r>
      <w:r w:rsidR="00665C8F">
        <w:t xml:space="preserve">At the request of the pre-launch PB workgroup, </w:t>
      </w:r>
      <w:r w:rsidR="002B2396">
        <w:t>Local Services</w:t>
      </w:r>
      <w:r w:rsidR="00665C8F">
        <w:t xml:space="preserve"> and OESJ develop</w:t>
      </w:r>
      <w:r w:rsidR="00322761">
        <w:t>ed several</w:t>
      </w:r>
      <w:r w:rsidR="00665C8F">
        <w:t xml:space="preserve"> equity </w:t>
      </w:r>
      <w:r w:rsidR="655BDBE5">
        <w:t xml:space="preserve">index </w:t>
      </w:r>
      <w:r w:rsidR="03D03574">
        <w:t>r</w:t>
      </w:r>
      <w:r w:rsidR="00665C8F">
        <w:t>es</w:t>
      </w:r>
      <w:r w:rsidR="03D03574">
        <w:t>ources</w:t>
      </w:r>
      <w:r w:rsidR="00665C8F">
        <w:t xml:space="preserve"> that could be used by the</w:t>
      </w:r>
      <w:r w:rsidR="002B2396">
        <w:t xml:space="preserve"> Committee </w:t>
      </w:r>
      <w:r w:rsidR="00C856B3">
        <w:t xml:space="preserve">to </w:t>
      </w:r>
      <w:r w:rsidR="1460125A">
        <w:t xml:space="preserve">inform its </w:t>
      </w:r>
      <w:r w:rsidR="56155B9B">
        <w:t>allocat</w:t>
      </w:r>
      <w:r w:rsidR="28891257">
        <w:t xml:space="preserve">ion of </w:t>
      </w:r>
      <w:r w:rsidR="00C62E84">
        <w:t xml:space="preserve">the capital funds </w:t>
      </w:r>
      <w:r w:rsidR="12CBA2AC">
        <w:t>to</w:t>
      </w:r>
      <w:r w:rsidR="00C62E84">
        <w:t xml:space="preserve"> the five different urban areas. </w:t>
      </w:r>
      <w:r w:rsidR="00212531">
        <w:t>In the end, the pre-launch workgroup decided that Local Services and OESJ should present a wide range of ind</w:t>
      </w:r>
      <w:r w:rsidR="3E9B2838">
        <w:t>ex resources</w:t>
      </w:r>
      <w:r w:rsidR="00212531">
        <w:t xml:space="preserve"> to the Committee</w:t>
      </w:r>
      <w:r w:rsidR="00081229">
        <w:t xml:space="preserve"> for their consideration. The Committee is also able to request additional </w:t>
      </w:r>
      <w:r w:rsidR="0FEEA887">
        <w:t>resources</w:t>
      </w:r>
      <w:r w:rsidR="00081229">
        <w:t xml:space="preserve"> be </w:t>
      </w:r>
      <w:r w:rsidR="4464DCCA">
        <w:t xml:space="preserve">shared or </w:t>
      </w:r>
      <w:r w:rsidR="00081229">
        <w:t>developed.</w:t>
      </w:r>
      <w:bookmarkEnd w:id="46"/>
    </w:p>
    <w:p w14:paraId="29D4830A" w14:textId="77777777" w:rsidR="009E12F5" w:rsidRPr="002B2396" w:rsidRDefault="009E12F5" w:rsidP="00B92DDD">
      <w:pPr>
        <w:ind w:left="720"/>
      </w:pPr>
    </w:p>
    <w:p w14:paraId="4A7092BB" w14:textId="09680BDF" w:rsidR="0069247B" w:rsidRPr="0069247B" w:rsidRDefault="00B27BAA" w:rsidP="00B01D1A">
      <w:pPr>
        <w:pStyle w:val="Heading2"/>
      </w:pPr>
      <w:r w:rsidRPr="005E4199">
        <w:t> </w:t>
      </w:r>
      <w:bookmarkStart w:id="47" w:name="_Toc77355680"/>
      <w:bookmarkStart w:id="48" w:name="_Toc79582151"/>
      <w:r w:rsidR="00BC1510">
        <w:t>Equitable distribution of investments</w:t>
      </w:r>
      <w:bookmarkEnd w:id="47"/>
      <w:bookmarkEnd w:id="48"/>
    </w:p>
    <w:p w14:paraId="2CB42931" w14:textId="35A934AE" w:rsidR="00A27653" w:rsidRDefault="00A27653" w:rsidP="00A27653">
      <w:r>
        <w:t>Research shows that when equity criteria is used for determining which projects are chosen for the ballot and how funds are distributed across areas, PB redirects spending to low-income communities.</w:t>
      </w:r>
      <w:r>
        <w:rPr>
          <w:rStyle w:val="FootnoteReference"/>
        </w:rPr>
        <w:footnoteReference w:id="65"/>
      </w:r>
    </w:p>
    <w:p w14:paraId="326822F8" w14:textId="33FEC81F" w:rsidR="00944710" w:rsidRDefault="000C3E7E" w:rsidP="00BC1510">
      <w:r>
        <w:t xml:space="preserve">Local Services and OESJ will support the Committee in developing </w:t>
      </w:r>
      <w:r w:rsidR="00431473">
        <w:t>equity</w:t>
      </w:r>
      <w:r>
        <w:t xml:space="preserve"> criteria to evaluate the projects for possible funding and will encourage the Committee to follow best practices.</w:t>
      </w:r>
      <w:r w:rsidR="00431473">
        <w:t xml:space="preserve"> </w:t>
      </w:r>
      <w:r w:rsidR="009725EF">
        <w:t xml:space="preserve">The processes and tools used </w:t>
      </w:r>
      <w:r w:rsidR="003313FB">
        <w:t xml:space="preserve">and described in Sections A. through F. of this proviso will </w:t>
      </w:r>
      <w:r w:rsidR="00FF064C">
        <w:t>help ensure that best practices are used through</w:t>
      </w:r>
      <w:r w:rsidR="002A1D1D">
        <w:t>out</w:t>
      </w:r>
      <w:r w:rsidR="00FF064C">
        <w:t xml:space="preserve"> the process.</w:t>
      </w:r>
    </w:p>
    <w:p w14:paraId="10896FA5" w14:textId="77777777" w:rsidR="0069247B" w:rsidRPr="00BC1510" w:rsidRDefault="0069247B" w:rsidP="00BC1510"/>
    <w:p w14:paraId="67C8FD91" w14:textId="383BED77" w:rsidR="008F543E" w:rsidRDefault="0069247B" w:rsidP="00B01D1A">
      <w:pPr>
        <w:pStyle w:val="Heading2"/>
      </w:pPr>
      <w:bookmarkStart w:id="49" w:name="_Toc79582152"/>
      <w:bookmarkStart w:id="50" w:name="_Toc77355681"/>
      <w:r>
        <w:t>Coordination and collaboration with council district offices</w:t>
      </w:r>
      <w:bookmarkEnd w:id="49"/>
      <w:r>
        <w:t xml:space="preserve"> </w:t>
      </w:r>
      <w:bookmarkEnd w:id="50"/>
    </w:p>
    <w:p w14:paraId="1F7F2844" w14:textId="49A85690" w:rsidR="00420F91" w:rsidRDefault="008A7FDD" w:rsidP="007A4AC4">
      <w:r>
        <w:t xml:space="preserve">Council </w:t>
      </w:r>
      <w:r w:rsidR="00D1720B">
        <w:t>participation</w:t>
      </w:r>
      <w:r w:rsidR="00FE13D4">
        <w:t>, particularly district office participation,</w:t>
      </w:r>
      <w:r w:rsidR="00D1720B">
        <w:t xml:space="preserve"> is </w:t>
      </w:r>
      <w:r w:rsidR="00364DF3">
        <w:t>in</w:t>
      </w:r>
      <w:r w:rsidR="00422523">
        <w:t>valuable for</w:t>
      </w:r>
      <w:r w:rsidR="00D1720B">
        <w:t xml:space="preserve"> ensuring the success of the </w:t>
      </w:r>
      <w:r w:rsidR="00F44011">
        <w:t>PB</w:t>
      </w:r>
      <w:r w:rsidR="00D1720B">
        <w:t xml:space="preserve"> process.</w:t>
      </w:r>
      <w:r w:rsidR="0061659E">
        <w:t xml:space="preserve"> </w:t>
      </w:r>
      <w:r w:rsidR="00C66ABC">
        <w:t>By being a visible part of the process, Council</w:t>
      </w:r>
      <w:r>
        <w:t>members</w:t>
      </w:r>
      <w:r w:rsidR="00C66ABC">
        <w:t xml:space="preserve"> lend credibility and support to the </w:t>
      </w:r>
      <w:r w:rsidR="00C81199">
        <w:t>program</w:t>
      </w:r>
      <w:r w:rsidR="00EB2600">
        <w:t xml:space="preserve"> and also physically demonstrate that </w:t>
      </w:r>
      <w:r w:rsidR="00C81199">
        <w:t>government</w:t>
      </w:r>
      <w:r w:rsidR="006A6D2A">
        <w:t xml:space="preserve"> is interested in connecting and listening to all community members</w:t>
      </w:r>
      <w:r w:rsidR="00EB2600">
        <w:t xml:space="preserve">. </w:t>
      </w:r>
      <w:r w:rsidR="00BB6C28">
        <w:t>Council</w:t>
      </w:r>
      <w:r>
        <w:t>members’</w:t>
      </w:r>
      <w:r w:rsidR="00BB6C28">
        <w:t xml:space="preserve"> engagement also </w:t>
      </w:r>
      <w:r w:rsidR="00055184">
        <w:t xml:space="preserve">creates opportunities </w:t>
      </w:r>
      <w:r w:rsidR="007B5AB6">
        <w:t>for community to</w:t>
      </w:r>
      <w:r w:rsidR="00BF22CA">
        <w:t xml:space="preserve"> identify and share how existing policies can </w:t>
      </w:r>
      <w:r w:rsidR="00745651">
        <w:t>be a barrier to</w:t>
      </w:r>
      <w:r w:rsidR="00BC2EC3">
        <w:t xml:space="preserve"> achieving thriving community outcomes. </w:t>
      </w:r>
      <w:r w:rsidR="002F7E1D">
        <w:t>O</w:t>
      </w:r>
      <w:r w:rsidR="00AD41FF">
        <w:t xml:space="preserve">ne of the greatest impacts of participatory budgeting is </w:t>
      </w:r>
      <w:r w:rsidR="00AF7B32">
        <w:t>“</w:t>
      </w:r>
      <w:r w:rsidR="00AD41FF">
        <w:t>empower</w:t>
      </w:r>
      <w:r w:rsidR="00AF7B32">
        <w:t>(</w:t>
      </w:r>
      <w:r w:rsidR="00AD41FF">
        <w:t>ing</w:t>
      </w:r>
      <w:r w:rsidR="00AF7B32">
        <w:t>)</w:t>
      </w:r>
      <w:r w:rsidR="00AD41FF">
        <w:t xml:space="preserve"> residents, particularly thos</w:t>
      </w:r>
      <w:r w:rsidR="00AF7B32">
        <w:t>e</w:t>
      </w:r>
      <w:r w:rsidR="00AD41FF">
        <w:t xml:space="preserve"> who are marginalized from traditional politics, </w:t>
      </w:r>
      <w:r w:rsidR="002A1A6A">
        <w:t>to make impactful decisions, acquire civic skills and kn</w:t>
      </w:r>
      <w:r w:rsidR="00AF7B32">
        <w:t>owled</w:t>
      </w:r>
      <w:r w:rsidR="002A1A6A">
        <w:t>ge</w:t>
      </w:r>
      <w:r w:rsidR="051D9EDF">
        <w:t>,</w:t>
      </w:r>
      <w:r w:rsidR="002A1A6A">
        <w:t xml:space="preserve"> and stay politically engaged beyond their involvement</w:t>
      </w:r>
      <w:r w:rsidR="002F7E1D">
        <w:t>”</w:t>
      </w:r>
      <w:r w:rsidR="002F7E1D">
        <w:rPr>
          <w:rStyle w:val="FootnoteReference"/>
        </w:rPr>
        <w:footnoteReference w:id="66"/>
      </w:r>
      <w:r w:rsidR="002F7E1D">
        <w:t xml:space="preserve">. </w:t>
      </w:r>
      <w:r w:rsidR="7F3B3A9C">
        <w:t>With</w:t>
      </w:r>
      <w:r w:rsidR="00AF4F1D">
        <w:t xml:space="preserve"> Councilmember participation, the PB </w:t>
      </w:r>
      <w:r w:rsidR="005E1E0F">
        <w:t>process can</w:t>
      </w:r>
      <w:r w:rsidR="003242FC">
        <w:t xml:space="preserve"> humanize government</w:t>
      </w:r>
      <w:r w:rsidR="007D31D4">
        <w:t xml:space="preserve"> and make it more accessible.</w:t>
      </w:r>
      <w:r w:rsidR="00AB6F57">
        <w:t xml:space="preserve"> </w:t>
      </w:r>
    </w:p>
    <w:p w14:paraId="4EF94B96" w14:textId="2091254C" w:rsidR="00420F91" w:rsidRDefault="00420F91" w:rsidP="007A4AC4"/>
    <w:p w14:paraId="0A9790D8" w14:textId="47A2F8CB" w:rsidR="007A4AC4" w:rsidRDefault="0069247B" w:rsidP="007A4AC4">
      <w:r>
        <w:t>Local Services and</w:t>
      </w:r>
      <w:r w:rsidR="00EB118E">
        <w:t xml:space="preserve"> OESJ have coordinated and collaborated with </w:t>
      </w:r>
      <w:r w:rsidR="007E7A50">
        <w:t xml:space="preserve">King County </w:t>
      </w:r>
      <w:r w:rsidR="00EB118E">
        <w:t xml:space="preserve">Council staff </w:t>
      </w:r>
      <w:r w:rsidR="004D2410">
        <w:t>at</w:t>
      </w:r>
      <w:r w:rsidR="00EB118E">
        <w:t xml:space="preserve"> </w:t>
      </w:r>
      <w:r w:rsidR="00FE13D4">
        <w:t xml:space="preserve">each </w:t>
      </w:r>
      <w:r w:rsidR="00EB118E">
        <w:t xml:space="preserve">step of the process </w:t>
      </w:r>
      <w:r w:rsidR="00FE13D4">
        <w:t>to</w:t>
      </w:r>
      <w:r w:rsidR="004D2410">
        <w:t>-</w:t>
      </w:r>
      <w:r w:rsidR="00FE13D4">
        <w:t xml:space="preserve">date </w:t>
      </w:r>
      <w:r w:rsidR="00832C4D">
        <w:t>and will continue t</w:t>
      </w:r>
      <w:r w:rsidR="002C43E7">
        <w:t xml:space="preserve">o do so. </w:t>
      </w:r>
      <w:r w:rsidR="001B5CC0">
        <w:t xml:space="preserve">Staff from </w:t>
      </w:r>
      <w:r w:rsidR="00BE359D">
        <w:t xml:space="preserve">District 2 and </w:t>
      </w:r>
      <w:r w:rsidR="007E7A50">
        <w:t xml:space="preserve">8, in addition to the Council’s </w:t>
      </w:r>
      <w:r w:rsidR="005B0C57">
        <w:lastRenderedPageBreak/>
        <w:t>E</w:t>
      </w:r>
      <w:r w:rsidR="0011644C">
        <w:t xml:space="preserve">quity and Social Justice </w:t>
      </w:r>
      <w:r w:rsidR="005B0C57">
        <w:t>Coordinator</w:t>
      </w:r>
      <w:r w:rsidR="001A753D">
        <w:t xml:space="preserve">, </w:t>
      </w:r>
      <w:r w:rsidR="00E4570B">
        <w:t xml:space="preserve">took part </w:t>
      </w:r>
      <w:r w:rsidR="00FE13D4">
        <w:t>in</w:t>
      </w:r>
      <w:r w:rsidR="001A753D">
        <w:t xml:space="preserve"> </w:t>
      </w:r>
      <w:r w:rsidR="001B5CC0">
        <w:t xml:space="preserve"> pre-launch </w:t>
      </w:r>
      <w:r w:rsidR="002F2E3C">
        <w:t>PB</w:t>
      </w:r>
      <w:r w:rsidR="001A753D">
        <w:t xml:space="preserve"> workgroup meetings</w:t>
      </w:r>
      <w:r w:rsidR="007E7A50">
        <w:t xml:space="preserve">. </w:t>
      </w:r>
      <w:r w:rsidR="005B0C57">
        <w:t>Council</w:t>
      </w:r>
      <w:r w:rsidR="00B539F1">
        <w:t xml:space="preserve"> staff from</w:t>
      </w:r>
      <w:r w:rsidR="00242312">
        <w:t xml:space="preserve"> </w:t>
      </w:r>
      <w:r w:rsidR="00290B73">
        <w:t>District</w:t>
      </w:r>
      <w:r w:rsidR="295F8EB0">
        <w:t>s</w:t>
      </w:r>
      <w:r w:rsidR="00290B73">
        <w:t xml:space="preserve"> </w:t>
      </w:r>
      <w:r w:rsidR="001350CC">
        <w:t>2, 7,</w:t>
      </w:r>
      <w:r w:rsidR="00426CBD">
        <w:t xml:space="preserve"> </w:t>
      </w:r>
      <w:r w:rsidR="001350CC">
        <w:t>8</w:t>
      </w:r>
      <w:r w:rsidR="00426CBD">
        <w:t xml:space="preserve">, and 9 </w:t>
      </w:r>
      <w:r w:rsidR="0099680E">
        <w:t>were participants on the Committee</w:t>
      </w:r>
      <w:r w:rsidR="00B539F1">
        <w:t xml:space="preserve"> membership review panels for each urban area</w:t>
      </w:r>
      <w:r w:rsidR="00832C4D">
        <w:t xml:space="preserve"> in their respective districts.</w:t>
      </w:r>
    </w:p>
    <w:p w14:paraId="53743550" w14:textId="4E9599F2" w:rsidR="00474DC7" w:rsidRDefault="00474DC7" w:rsidP="007A4AC4"/>
    <w:p w14:paraId="5C3FA590" w14:textId="01BBEDFF" w:rsidR="00474DC7" w:rsidRDefault="00BA3B6C" w:rsidP="007A4AC4">
      <w:r>
        <w:t xml:space="preserve">The </w:t>
      </w:r>
      <w:r w:rsidR="00214DFB">
        <w:t xml:space="preserve">Council </w:t>
      </w:r>
      <w:r w:rsidR="00FE13D4">
        <w:t xml:space="preserve">will be updated </w:t>
      </w:r>
      <w:r w:rsidR="00214DFB">
        <w:t>as key decisions are made by the Committee</w:t>
      </w:r>
      <w:r w:rsidR="00EB4841">
        <w:t xml:space="preserve">. </w:t>
      </w:r>
      <w:r w:rsidR="00BC3ABD">
        <w:t xml:space="preserve">This will include the Committee’s timeline, </w:t>
      </w:r>
      <w:r w:rsidR="00E87481">
        <w:t xml:space="preserve">PB rules, and </w:t>
      </w:r>
      <w:r w:rsidR="00BC3ABD">
        <w:t>community engagem</w:t>
      </w:r>
      <w:r w:rsidR="00254BD7">
        <w:t>ent plans</w:t>
      </w:r>
      <w:r w:rsidR="00435C7D">
        <w:t xml:space="preserve">. </w:t>
      </w:r>
      <w:r w:rsidR="00D1546F">
        <w:t xml:space="preserve">Council </w:t>
      </w:r>
      <w:r w:rsidR="00975272">
        <w:t>district office</w:t>
      </w:r>
      <w:r w:rsidR="00E92B49">
        <w:t xml:space="preserve">s </w:t>
      </w:r>
      <w:r w:rsidR="00975272">
        <w:t xml:space="preserve">may be asked by the Committee to </w:t>
      </w:r>
      <w:r w:rsidR="00DF5DE7">
        <w:t>participate in meetings</w:t>
      </w:r>
      <w:r w:rsidR="00E92B49">
        <w:t xml:space="preserve"> and </w:t>
      </w:r>
      <w:r w:rsidR="206CFA26">
        <w:t xml:space="preserve">to </w:t>
      </w:r>
      <w:r w:rsidR="00E92B49">
        <w:t>play a strong rol</w:t>
      </w:r>
      <w:r w:rsidR="00663161">
        <w:t>e</w:t>
      </w:r>
      <w:r w:rsidR="00E92B49">
        <w:t xml:space="preserve"> </w:t>
      </w:r>
      <w:r w:rsidR="00D1546F">
        <w:t>during the phases that require extensi</w:t>
      </w:r>
      <w:r w:rsidR="00CB44B7">
        <w:t>ve</w:t>
      </w:r>
      <w:r w:rsidR="00D1546F">
        <w:t xml:space="preserve"> community engagement</w:t>
      </w:r>
      <w:r w:rsidR="34969F14">
        <w:t xml:space="preserve">. Councilmembers can </w:t>
      </w:r>
      <w:r w:rsidR="00D1546F">
        <w:t>promot</w:t>
      </w:r>
      <w:r w:rsidR="40AFAA0E">
        <w:t>e</w:t>
      </w:r>
      <w:r w:rsidR="00D1546F">
        <w:t xml:space="preserve"> and attend</w:t>
      </w:r>
      <w:r w:rsidR="403F74D0">
        <w:t xml:space="preserve"> </w:t>
      </w:r>
      <w:r w:rsidR="00D1546F">
        <w:t>events</w:t>
      </w:r>
      <w:r w:rsidR="00D91E2F">
        <w:t xml:space="preserve"> and </w:t>
      </w:r>
      <w:r w:rsidR="00D1546F">
        <w:t>help</w:t>
      </w:r>
      <w:r w:rsidR="57D15446">
        <w:t xml:space="preserve"> </w:t>
      </w:r>
      <w:r w:rsidR="00D1546F">
        <w:t xml:space="preserve">to </w:t>
      </w:r>
      <w:r w:rsidR="00D91E2F">
        <w:t xml:space="preserve">inform </w:t>
      </w:r>
      <w:r w:rsidR="00D1546F">
        <w:t xml:space="preserve">the community </w:t>
      </w:r>
      <w:r w:rsidR="0BA56750">
        <w:t xml:space="preserve">about the process </w:t>
      </w:r>
      <w:r w:rsidR="00D1546F">
        <w:t>through town halls</w:t>
      </w:r>
      <w:r w:rsidR="4A291A74">
        <w:t>, their district newsletters,</w:t>
      </w:r>
      <w:r w:rsidR="00D91E2F">
        <w:t xml:space="preserve"> and media opportunities.</w:t>
      </w:r>
    </w:p>
    <w:p w14:paraId="1E993EEC" w14:textId="12FF773D" w:rsidR="00D114D7" w:rsidRDefault="003C2622" w:rsidP="00420707">
      <w:pPr>
        <w:pStyle w:val="Heading1"/>
      </w:pPr>
      <w:bookmarkStart w:id="51" w:name="_Toc77355682"/>
      <w:bookmarkStart w:id="52" w:name="_Toc79582153"/>
      <w:r>
        <w:t>Next Steps</w:t>
      </w:r>
      <w:bookmarkEnd w:id="51"/>
      <w:bookmarkEnd w:id="52"/>
      <w:r w:rsidR="00071621">
        <w:t xml:space="preserve"> </w:t>
      </w:r>
    </w:p>
    <w:p w14:paraId="588C9C9F" w14:textId="77777777" w:rsidR="003C2622" w:rsidRPr="003C2622" w:rsidRDefault="003C2622" w:rsidP="003C2622"/>
    <w:p w14:paraId="615B4CA0" w14:textId="1742D589" w:rsidR="00C050D2" w:rsidRDefault="00C050D2" w:rsidP="24ECB33D">
      <w:pPr>
        <w:rPr>
          <w:rFonts w:asciiTheme="minorHAnsi" w:hAnsiTheme="minorHAnsi" w:cstheme="minorBidi"/>
        </w:rPr>
      </w:pPr>
      <w:r>
        <w:t>Participatory budgeting, which is stated as a specific objective in King County’s 2016-2022 Equity and Social Justice Strategic Plan, supports not only one of the key goals in the County’s Strategic Plan</w:t>
      </w:r>
      <w:r w:rsidRPr="24ECB33D">
        <w:rPr>
          <w:rFonts w:asciiTheme="minorHAnsi" w:hAnsiTheme="minorHAnsi" w:cstheme="minorBidi"/>
        </w:rPr>
        <w:t xml:space="preserve"> but also the King County Executive’s True North: </w:t>
      </w:r>
      <w:r w:rsidR="02676942" w:rsidRPr="24ECB33D">
        <w:rPr>
          <w:rFonts w:asciiTheme="minorHAnsi" w:hAnsiTheme="minorHAnsi" w:cstheme="minorBidi"/>
        </w:rPr>
        <w:t>”</w:t>
      </w:r>
      <w:r w:rsidRPr="24ECB33D">
        <w:rPr>
          <w:rFonts w:asciiTheme="minorHAnsi" w:hAnsiTheme="minorHAnsi" w:cstheme="minorBidi"/>
        </w:rPr>
        <w:t>Making King County a welcoming community where every person can thrive.</w:t>
      </w:r>
      <w:r w:rsidR="2B5C9C62" w:rsidRPr="24ECB33D">
        <w:rPr>
          <w:rFonts w:asciiTheme="minorHAnsi" w:hAnsiTheme="minorHAnsi" w:cstheme="minorBidi"/>
        </w:rPr>
        <w:t>”</w:t>
      </w:r>
      <w:r w:rsidR="00432674" w:rsidRPr="00432674">
        <w:rPr>
          <w:rStyle w:val="FootnoteReference"/>
        </w:rPr>
        <w:t xml:space="preserve"> </w:t>
      </w:r>
      <w:r w:rsidR="00432674">
        <w:rPr>
          <w:rStyle w:val="FootnoteReference"/>
        </w:rPr>
        <w:footnoteReference w:id="67"/>
      </w:r>
      <w:r w:rsidR="00DF72B7" w:rsidRPr="00DF72B7">
        <w:rPr>
          <w:vertAlign w:val="superscript"/>
        </w:rPr>
        <w:t>,</w:t>
      </w:r>
      <w:r w:rsidR="00DF72B7">
        <w:rPr>
          <w:rStyle w:val="FootnoteReference"/>
          <w:rFonts w:asciiTheme="minorHAnsi" w:hAnsiTheme="minorHAnsi" w:cstheme="minorBidi"/>
        </w:rPr>
        <w:t xml:space="preserve"> </w:t>
      </w:r>
      <w:r w:rsidR="00432674" w:rsidRPr="24ECB33D">
        <w:rPr>
          <w:rStyle w:val="FootnoteReference"/>
          <w:rFonts w:asciiTheme="minorHAnsi" w:hAnsiTheme="minorHAnsi" w:cstheme="minorBidi"/>
        </w:rPr>
        <w:footnoteReference w:id="68"/>
      </w:r>
      <w:r w:rsidR="00DF72B7" w:rsidRPr="00DF72B7">
        <w:rPr>
          <w:vertAlign w:val="superscript"/>
        </w:rPr>
        <w:t>,</w:t>
      </w:r>
      <w:r w:rsidR="00432674">
        <w:t xml:space="preserve"> </w:t>
      </w:r>
      <w:r w:rsidR="00432674" w:rsidRPr="24ECB33D">
        <w:rPr>
          <w:rStyle w:val="FootnoteReference"/>
          <w:rFonts w:asciiTheme="minorHAnsi" w:hAnsiTheme="minorHAnsi" w:cstheme="minorBidi"/>
        </w:rPr>
        <w:footnoteReference w:id="69"/>
      </w:r>
      <w:r w:rsidRPr="24ECB33D">
        <w:rPr>
          <w:rFonts w:asciiTheme="minorHAnsi" w:hAnsiTheme="minorHAnsi" w:cstheme="minorBidi"/>
        </w:rPr>
        <w:t xml:space="preserve"> PB also directly addresses </w:t>
      </w:r>
      <w:r w:rsidR="005F07F2" w:rsidRPr="24ECB33D">
        <w:rPr>
          <w:rFonts w:asciiTheme="minorHAnsi" w:hAnsiTheme="minorHAnsi" w:cstheme="minorBidi"/>
        </w:rPr>
        <w:t xml:space="preserve">many </w:t>
      </w:r>
      <w:r w:rsidRPr="24ECB33D">
        <w:rPr>
          <w:rFonts w:asciiTheme="minorHAnsi" w:hAnsiTheme="minorHAnsi" w:cstheme="minorBidi"/>
        </w:rPr>
        <w:t xml:space="preserve">of the True North values. It solves problems, focuses on the customer, is racially just, and respects all people. It recognizes the County’s positional power in allocating and investing funds in </w:t>
      </w:r>
      <w:r w:rsidR="00177E36" w:rsidRPr="24ECB33D">
        <w:rPr>
          <w:rFonts w:asciiTheme="minorHAnsi" w:hAnsiTheme="minorHAnsi" w:cstheme="minorBidi"/>
        </w:rPr>
        <w:t xml:space="preserve">communities </w:t>
      </w:r>
      <w:r w:rsidRPr="24ECB33D">
        <w:rPr>
          <w:rFonts w:asciiTheme="minorHAnsi" w:hAnsiTheme="minorHAnsi" w:cstheme="minorBidi"/>
        </w:rPr>
        <w:t xml:space="preserve">and </w:t>
      </w:r>
      <w:r w:rsidR="005C161D" w:rsidRPr="24ECB33D">
        <w:rPr>
          <w:rFonts w:asciiTheme="minorHAnsi" w:hAnsiTheme="minorHAnsi" w:cstheme="minorBidi"/>
        </w:rPr>
        <w:t xml:space="preserve">shares </w:t>
      </w:r>
      <w:r w:rsidRPr="24ECB33D">
        <w:rPr>
          <w:rFonts w:asciiTheme="minorHAnsi" w:hAnsiTheme="minorHAnsi" w:cstheme="minorBidi"/>
        </w:rPr>
        <w:t xml:space="preserve">that power  </w:t>
      </w:r>
      <w:r w:rsidR="005C161D" w:rsidRPr="24ECB33D">
        <w:rPr>
          <w:rFonts w:asciiTheme="minorHAnsi" w:hAnsiTheme="minorHAnsi" w:cstheme="minorBidi"/>
        </w:rPr>
        <w:t>communities most in need</w:t>
      </w:r>
      <w:r w:rsidRPr="24ECB33D">
        <w:rPr>
          <w:rFonts w:asciiTheme="minorHAnsi" w:hAnsiTheme="minorHAnsi" w:cstheme="minorBidi"/>
        </w:rPr>
        <w:t>.</w:t>
      </w:r>
    </w:p>
    <w:p w14:paraId="493C73D8" w14:textId="77777777" w:rsidR="00C050D2" w:rsidRDefault="00C050D2" w:rsidP="00C050D2"/>
    <w:p w14:paraId="3D54A03D" w14:textId="059F3A98" w:rsidR="00E30F28" w:rsidRDefault="66DFA0CC" w:rsidP="24ECB33D">
      <w:r>
        <w:t xml:space="preserve">The Community Investment Committee is responsible for developing all of the details of the PB process, from program goals to participant eligibility and community engagement. The Committee has final decision-making authority over how the PB funds will be invested in the five different unincorporated urban areas and in projects within those areas. King County will either implement the projects if they are County work or help the Committee build requests for proposals and evaluate bids for projects that are outside the scope of the County’s responsibility. </w:t>
      </w:r>
    </w:p>
    <w:p w14:paraId="519B6410" w14:textId="4F76D950" w:rsidR="00E30F28" w:rsidRDefault="00E30F28" w:rsidP="24ECB33D"/>
    <w:p w14:paraId="241B4350" w14:textId="4C9A0235" w:rsidR="00E30F28" w:rsidRDefault="00E30F28" w:rsidP="24ECB33D">
      <w:r>
        <w:t xml:space="preserve">The Committee is in the first phase of the participatory budgeting </w:t>
      </w:r>
      <w:r w:rsidR="00A74D1B">
        <w:t xml:space="preserve">(PB) </w:t>
      </w:r>
      <w:r>
        <w:t xml:space="preserve">process, the design phase. Many of the process details </w:t>
      </w:r>
      <w:r w:rsidR="00183F91">
        <w:t xml:space="preserve">will be developed </w:t>
      </w:r>
      <w:r w:rsidR="00340962">
        <w:t xml:space="preserve">by the Committee </w:t>
      </w:r>
      <w:r w:rsidR="00BA33D3">
        <w:t>by</w:t>
      </w:r>
      <w:r w:rsidR="00183F91">
        <w:t xml:space="preserve"> the </w:t>
      </w:r>
      <w:r w:rsidR="00BA33D3">
        <w:t xml:space="preserve">end of August, after the </w:t>
      </w:r>
      <w:r w:rsidR="001306B8">
        <w:t>deadline for this report has passed</w:t>
      </w:r>
      <w:r w:rsidR="00A1759A">
        <w:t>.</w:t>
      </w:r>
      <w:r w:rsidR="004564E3">
        <w:t xml:space="preserve"> The Office of Equity and Social Justice</w:t>
      </w:r>
      <w:r w:rsidR="00E77B7F">
        <w:t xml:space="preserve"> and the</w:t>
      </w:r>
      <w:r w:rsidR="004564E3">
        <w:t xml:space="preserve"> Department of Local Services</w:t>
      </w:r>
      <w:r w:rsidR="00E77B7F">
        <w:t xml:space="preserve"> </w:t>
      </w:r>
      <w:r w:rsidR="004564E3">
        <w:t xml:space="preserve">will </w:t>
      </w:r>
      <w:r w:rsidR="00E77B7F">
        <w:t>provide technical support throughout the process</w:t>
      </w:r>
      <w:r w:rsidR="004E1597">
        <w:t xml:space="preserve"> </w:t>
      </w:r>
      <w:r w:rsidR="00216E94">
        <w:t xml:space="preserve">to </w:t>
      </w:r>
      <w:r w:rsidR="00D814D0" w:rsidRPr="24ECB33D">
        <w:t xml:space="preserve">help the Committee ensure that </w:t>
      </w:r>
      <w:r w:rsidR="00D814D0" w:rsidRPr="24ECB33D">
        <w:rPr>
          <w:rFonts w:cstheme="minorBidi"/>
        </w:rPr>
        <w:t>investments are made in and for community and residents where the needs are greatest</w:t>
      </w:r>
      <w:r w:rsidR="00D814D0">
        <w:t>. This Racism is a Public Health Crisis</w:t>
      </w:r>
      <w:r w:rsidR="00E77B7F">
        <w:t xml:space="preserve"> </w:t>
      </w:r>
      <w:r w:rsidR="00E12536">
        <w:t xml:space="preserve">initiative </w:t>
      </w:r>
      <w:r w:rsidR="00DB602E">
        <w:t>is also supported by</w:t>
      </w:r>
      <w:r w:rsidR="00E77B7F">
        <w:t xml:space="preserve"> Participatory Budgeting Project</w:t>
      </w:r>
      <w:r w:rsidR="00E12536">
        <w:t xml:space="preserve"> consultants</w:t>
      </w:r>
      <w:r w:rsidR="00DB602E">
        <w:t>, wh</w:t>
      </w:r>
      <w:r w:rsidR="00E12536">
        <w:t>o</w:t>
      </w:r>
      <w:r w:rsidR="00E77B7F">
        <w:t xml:space="preserve"> will facilitate the </w:t>
      </w:r>
      <w:r w:rsidR="00DB602E">
        <w:t xml:space="preserve">Committee </w:t>
      </w:r>
      <w:r w:rsidR="00E77B7F">
        <w:t xml:space="preserve">discussions </w:t>
      </w:r>
      <w:r w:rsidR="00D64246">
        <w:t>during the design phase.</w:t>
      </w:r>
      <w:r w:rsidR="00E12536" w:rsidRPr="00E12536">
        <w:rPr>
          <w:rStyle w:val="FootnoteReference"/>
        </w:rPr>
        <w:t xml:space="preserve"> </w:t>
      </w:r>
      <w:r w:rsidR="00E12536">
        <w:rPr>
          <w:rStyle w:val="FootnoteReference"/>
        </w:rPr>
        <w:footnoteReference w:id="70"/>
      </w:r>
      <w:r w:rsidR="00D64246">
        <w:t xml:space="preserve"> </w:t>
      </w:r>
      <w:r w:rsidR="0090243B">
        <w:t xml:space="preserve">As this is the first time that PB is being </w:t>
      </w:r>
      <w:r w:rsidR="0061330C">
        <w:t>funded</w:t>
      </w:r>
      <w:r w:rsidR="0090243B">
        <w:t xml:space="preserve"> by the County, the </w:t>
      </w:r>
      <w:r>
        <w:t xml:space="preserve">Committee </w:t>
      </w:r>
      <w:r w:rsidR="0090243B">
        <w:t xml:space="preserve">has asked for flexibility in </w:t>
      </w:r>
      <w:r w:rsidR="00814E4A">
        <w:t>the</w:t>
      </w:r>
      <w:r w:rsidR="0090243B">
        <w:t xml:space="preserve"> </w:t>
      </w:r>
      <w:r w:rsidR="00B9097F">
        <w:t>Council</w:t>
      </w:r>
      <w:r w:rsidR="00814E4A">
        <w:t>’s</w:t>
      </w:r>
      <w:r w:rsidR="00B9097F">
        <w:t xml:space="preserve"> and the community’s expectations for the </w:t>
      </w:r>
      <w:r w:rsidR="00177B91">
        <w:t>program</w:t>
      </w:r>
      <w:r w:rsidR="00755F6C">
        <w:t>’s</w:t>
      </w:r>
      <w:r w:rsidR="00177B91">
        <w:t xml:space="preserve"> design</w:t>
      </w:r>
      <w:r w:rsidR="00377F56">
        <w:t xml:space="preserve"> and</w:t>
      </w:r>
      <w:r w:rsidR="00177B91">
        <w:t xml:space="preserve"> implementation</w:t>
      </w:r>
      <w:r w:rsidR="00377F56">
        <w:t xml:space="preserve"> timeline</w:t>
      </w:r>
      <w:r w:rsidR="00177B91">
        <w:t>. The Committee is</w:t>
      </w:r>
      <w:r w:rsidR="001D16AA">
        <w:t>, however,</w:t>
      </w:r>
      <w:r w:rsidR="00177B91">
        <w:t xml:space="preserve"> </w:t>
      </w:r>
      <w:r>
        <w:t xml:space="preserve">planning on encumbering all the funds allocated to PB before the </w:t>
      </w:r>
      <w:r w:rsidR="001D16AA">
        <w:t>Executive</w:t>
      </w:r>
      <w:r w:rsidR="000E4AE4">
        <w:t>’</w:t>
      </w:r>
      <w:r w:rsidR="001D16AA">
        <w:t>s next proposed</w:t>
      </w:r>
      <w:r>
        <w:t xml:space="preserve"> biennial budget is submitted to Council.</w:t>
      </w:r>
    </w:p>
    <w:p w14:paraId="12B98FF2" w14:textId="77777777" w:rsidR="00CD2211" w:rsidRDefault="00CD2211" w:rsidP="00E30F28"/>
    <w:p w14:paraId="44592769" w14:textId="4D482CD9" w:rsidR="00D42B62" w:rsidRDefault="00B36D28" w:rsidP="00E30F28">
      <w:r>
        <w:lastRenderedPageBreak/>
        <w:t>Local Services will update Council</w:t>
      </w:r>
      <w:r w:rsidR="004D7649">
        <w:t xml:space="preserve">members and their staff </w:t>
      </w:r>
      <w:r w:rsidR="00F00F4D">
        <w:t>on the progress and decisions made by the Committee and ultimately the community.</w:t>
      </w:r>
      <w:r w:rsidR="4F4EDF66">
        <w:t xml:space="preserve"> </w:t>
      </w:r>
      <w:r w:rsidR="003B59F8">
        <w:t xml:space="preserve">Using the </w:t>
      </w:r>
      <w:r w:rsidR="00BF36C1">
        <w:t>communications</w:t>
      </w:r>
      <w:r w:rsidR="003B59F8">
        <w:t xml:space="preserve"> </w:t>
      </w:r>
      <w:r w:rsidR="00A00B8F">
        <w:t xml:space="preserve">and community engagement </w:t>
      </w:r>
      <w:r w:rsidR="003B59F8">
        <w:t xml:space="preserve">strategies developed by the Committee </w:t>
      </w:r>
      <w:r w:rsidR="00A00B8F">
        <w:t>and supported by OESJ</w:t>
      </w:r>
      <w:r w:rsidR="003B59F8">
        <w:t xml:space="preserve">, Local Services will help the Committee inform </w:t>
      </w:r>
      <w:r w:rsidR="00EF4708">
        <w:t xml:space="preserve">their communities and </w:t>
      </w:r>
      <w:r w:rsidR="00C843D8">
        <w:t xml:space="preserve">engage community in the PB process. </w:t>
      </w:r>
      <w:r w:rsidR="009A0B21">
        <w:t xml:space="preserve">OESJ’s tools will be used to ensure that </w:t>
      </w:r>
      <w:r w:rsidR="00921673">
        <w:t>communities</w:t>
      </w:r>
      <w:r w:rsidR="009A0B21">
        <w:t xml:space="preserve"> that consistently experience marginalization and are most negatively impacted by systemic racism and other forms of oppressions</w:t>
      </w:r>
      <w:r w:rsidR="00921673">
        <w:t xml:space="preserve"> are included in all of the phases of PB. </w:t>
      </w:r>
      <w:r w:rsidR="00B27317">
        <w:t>Councilmembers and the urban unincorporated communities can reach out to their respective Committee members or Local Services for updates at any time.</w:t>
      </w:r>
    </w:p>
    <w:p w14:paraId="2133AA6C" w14:textId="77777777" w:rsidR="001A774A" w:rsidRDefault="001A774A">
      <w:pPr>
        <w:rPr>
          <w:rFonts w:asciiTheme="minorHAnsi" w:eastAsiaTheme="majorEastAsia" w:hAnsiTheme="minorHAnsi" w:cstheme="minorHAnsi"/>
          <w:b/>
          <w:color w:val="2F5496" w:themeColor="accent1" w:themeShade="BF"/>
          <w:sz w:val="28"/>
          <w:szCs w:val="28"/>
        </w:rPr>
      </w:pPr>
      <w:bookmarkStart w:id="53" w:name="_Toc77355683"/>
      <w:r>
        <w:br w:type="page"/>
      </w:r>
    </w:p>
    <w:p w14:paraId="180D3217" w14:textId="3E676FAA" w:rsidR="00FA4DA1" w:rsidRDefault="00FA4DA1" w:rsidP="00AD0AC9">
      <w:pPr>
        <w:pStyle w:val="Heading1"/>
      </w:pPr>
      <w:bookmarkStart w:id="54" w:name="_Toc79582154"/>
      <w:r>
        <w:lastRenderedPageBreak/>
        <w:t>Appendices</w:t>
      </w:r>
      <w:bookmarkEnd w:id="53"/>
      <w:bookmarkEnd w:id="54"/>
    </w:p>
    <w:p w14:paraId="240B4213" w14:textId="76F8CDB4" w:rsidR="00EA2022" w:rsidRDefault="00EA2022" w:rsidP="00B01D1A">
      <w:pPr>
        <w:pStyle w:val="Heading2"/>
        <w:numPr>
          <w:ilvl w:val="0"/>
          <w:numId w:val="29"/>
        </w:numPr>
      </w:pPr>
      <w:bookmarkStart w:id="55" w:name="_Toc79582155"/>
      <w:bookmarkStart w:id="56" w:name="_Toc77355684"/>
      <w:bookmarkStart w:id="57" w:name="_Toc26192572"/>
      <w:r>
        <w:t>Pre-Launch Participatory Budgeting Workgroup</w:t>
      </w:r>
      <w:r w:rsidR="00B01D1A">
        <w:t xml:space="preserve"> Members</w:t>
      </w:r>
      <w:bookmarkEnd w:id="55"/>
    </w:p>
    <w:p w14:paraId="73738169" w14:textId="77777777" w:rsidR="00B01D1A" w:rsidRDefault="00B01D1A" w:rsidP="00B01D1A">
      <w:pPr>
        <w:ind w:left="720"/>
      </w:pPr>
    </w:p>
    <w:p w14:paraId="1517D60E" w14:textId="77777777" w:rsidR="00B01D1A" w:rsidRPr="00B01D1A" w:rsidRDefault="00B01D1A" w:rsidP="00B01D1A">
      <w:pPr>
        <w:ind w:left="720"/>
        <w:rPr>
          <w:i/>
          <w:iCs/>
        </w:rPr>
      </w:pPr>
      <w:r w:rsidRPr="00B01D1A">
        <w:rPr>
          <w:i/>
          <w:iCs/>
        </w:rPr>
        <w:t>Community Members</w:t>
      </w:r>
    </w:p>
    <w:p w14:paraId="3A6720C8" w14:textId="2E2779E2" w:rsidR="00B01D1A" w:rsidRDefault="00B01D1A" w:rsidP="00B25AF8">
      <w:pPr>
        <w:ind w:left="1440"/>
      </w:pPr>
      <w:r>
        <w:t>Aaron Garcia – White Center C</w:t>
      </w:r>
      <w:r w:rsidR="00081F23">
        <w:t>ommunity Development Association</w:t>
      </w:r>
    </w:p>
    <w:p w14:paraId="21617E30" w14:textId="77777777" w:rsidR="00B01D1A" w:rsidRDefault="00B01D1A" w:rsidP="00B25AF8">
      <w:pPr>
        <w:ind w:left="1440"/>
      </w:pPr>
      <w:r>
        <w:t>Shelley Pureia – Federal Way Senior Center</w:t>
      </w:r>
    </w:p>
    <w:p w14:paraId="3432AFA3" w14:textId="1EA5E849" w:rsidR="00B01D1A" w:rsidRDefault="00B01D1A" w:rsidP="00B25AF8">
      <w:pPr>
        <w:ind w:left="1440"/>
      </w:pPr>
      <w:r>
        <w:t>Paul Patu – Urban Family</w:t>
      </w:r>
      <w:r w:rsidR="00E73B93">
        <w:t xml:space="preserve">, </w:t>
      </w:r>
      <w:r>
        <w:t>Skyway Coalition</w:t>
      </w:r>
    </w:p>
    <w:p w14:paraId="2FFE46F6" w14:textId="77777777" w:rsidR="00B01D1A" w:rsidRDefault="00B01D1A" w:rsidP="00B01D1A">
      <w:pPr>
        <w:ind w:left="720"/>
        <w:rPr>
          <w:i/>
          <w:iCs/>
        </w:rPr>
      </w:pPr>
    </w:p>
    <w:p w14:paraId="62B0650A" w14:textId="6B978CB7" w:rsidR="00B01D1A" w:rsidRPr="00B01D1A" w:rsidRDefault="00B01D1A" w:rsidP="00B01D1A">
      <w:pPr>
        <w:ind w:left="720"/>
        <w:rPr>
          <w:i/>
          <w:iCs/>
        </w:rPr>
      </w:pPr>
      <w:r>
        <w:rPr>
          <w:i/>
          <w:iCs/>
        </w:rPr>
        <w:t xml:space="preserve">King County </w:t>
      </w:r>
      <w:r w:rsidRPr="00B01D1A">
        <w:rPr>
          <w:i/>
          <w:iCs/>
        </w:rPr>
        <w:t>Council Staff</w:t>
      </w:r>
    </w:p>
    <w:p w14:paraId="542CB3B7" w14:textId="77777777" w:rsidR="00E37829" w:rsidRDefault="00E37829" w:rsidP="00B25AF8">
      <w:pPr>
        <w:ind w:left="1440"/>
      </w:pPr>
      <w:r>
        <w:t>Bailey, Melissa – District 8</w:t>
      </w:r>
    </w:p>
    <w:p w14:paraId="12E53D50" w14:textId="7086EA27" w:rsidR="00B01D1A" w:rsidRDefault="00B01D1A" w:rsidP="00B25AF8">
      <w:pPr>
        <w:ind w:left="1440"/>
      </w:pPr>
      <w:r>
        <w:t xml:space="preserve">Gayton, Chandler – District </w:t>
      </w:r>
      <w:r w:rsidR="008358C6">
        <w:t>2</w:t>
      </w:r>
    </w:p>
    <w:p w14:paraId="38474661" w14:textId="77777777" w:rsidR="00B01D1A" w:rsidRDefault="00B01D1A" w:rsidP="00B25AF8">
      <w:pPr>
        <w:ind w:left="1440"/>
      </w:pPr>
      <w:r>
        <w:t>Kim, Andrew – Central Staff</w:t>
      </w:r>
    </w:p>
    <w:p w14:paraId="406F0B9E" w14:textId="77777777" w:rsidR="00E37829" w:rsidRDefault="00E37829" w:rsidP="00B25AF8">
      <w:pPr>
        <w:ind w:left="1440"/>
      </w:pPr>
      <w:r>
        <w:t>Nair, Ashreeni (Reeni) – Council Central Staff</w:t>
      </w:r>
    </w:p>
    <w:p w14:paraId="6D595CD4" w14:textId="4F3DB351" w:rsidR="006E44A1" w:rsidRDefault="006E44A1" w:rsidP="00B25AF8">
      <w:pPr>
        <w:ind w:left="1440"/>
      </w:pPr>
      <w:r>
        <w:t xml:space="preserve">Ngo, Jenny – </w:t>
      </w:r>
      <w:r w:rsidR="0029130C">
        <w:t>County Central Staff</w:t>
      </w:r>
    </w:p>
    <w:p w14:paraId="7B9DDDB8" w14:textId="77777777" w:rsidR="00B01D1A" w:rsidRDefault="00B01D1A" w:rsidP="00B01D1A">
      <w:pPr>
        <w:ind w:left="720"/>
      </w:pPr>
    </w:p>
    <w:p w14:paraId="592539F4" w14:textId="2EF65F1E" w:rsidR="00B01D1A" w:rsidRPr="00B01D1A" w:rsidRDefault="00B01D1A" w:rsidP="00B01D1A">
      <w:pPr>
        <w:ind w:left="720"/>
        <w:rPr>
          <w:i/>
          <w:iCs/>
        </w:rPr>
      </w:pPr>
      <w:r w:rsidRPr="00B01D1A">
        <w:rPr>
          <w:i/>
          <w:iCs/>
        </w:rPr>
        <w:t>King County Executive Branch Staff</w:t>
      </w:r>
    </w:p>
    <w:p w14:paraId="442D1B36" w14:textId="77777777" w:rsidR="006D08DE" w:rsidRDefault="00B01D1A" w:rsidP="00B25AF8">
      <w:pPr>
        <w:ind w:left="1440"/>
      </w:pPr>
      <w:r>
        <w:t xml:space="preserve">Daw, David - </w:t>
      </w:r>
      <w:r w:rsidR="00173072">
        <w:t>Department of Local Services</w:t>
      </w:r>
    </w:p>
    <w:p w14:paraId="3DE796F4" w14:textId="11E974A8" w:rsidR="00B01D1A" w:rsidRDefault="00B01D1A" w:rsidP="00B25AF8">
      <w:pPr>
        <w:ind w:left="1440"/>
      </w:pPr>
      <w:r>
        <w:t xml:space="preserve">de Clercq, Danielle </w:t>
      </w:r>
      <w:r w:rsidR="00173072">
        <w:t>–</w:t>
      </w:r>
      <w:r>
        <w:t xml:space="preserve"> D</w:t>
      </w:r>
      <w:r w:rsidR="00173072">
        <w:t>epartment of Local Services</w:t>
      </w:r>
    </w:p>
    <w:p w14:paraId="6DE84367" w14:textId="3EE2CE1F" w:rsidR="00B01D1A" w:rsidRDefault="00B01D1A" w:rsidP="00B25AF8">
      <w:pPr>
        <w:ind w:left="1440"/>
      </w:pPr>
      <w:r>
        <w:t xml:space="preserve">Hampton, Jabari </w:t>
      </w:r>
      <w:r w:rsidR="00173072">
        <w:t>–</w:t>
      </w:r>
      <w:r>
        <w:t xml:space="preserve"> </w:t>
      </w:r>
      <w:r w:rsidR="00173072">
        <w:t xml:space="preserve">King County </w:t>
      </w:r>
      <w:r>
        <w:t>Metro</w:t>
      </w:r>
    </w:p>
    <w:p w14:paraId="032AF4E2" w14:textId="426CBCB9" w:rsidR="00B01D1A" w:rsidRDefault="00B01D1A" w:rsidP="00B25AF8">
      <w:pPr>
        <w:ind w:left="1440"/>
      </w:pPr>
      <w:r>
        <w:t xml:space="preserve">Miller, John </w:t>
      </w:r>
      <w:r w:rsidR="00173072">
        <w:t>–</w:t>
      </w:r>
      <w:r>
        <w:t xml:space="preserve"> D</w:t>
      </w:r>
      <w:r w:rsidR="00173072">
        <w:t>epartment of Human Resources</w:t>
      </w:r>
    </w:p>
    <w:p w14:paraId="53C0A8BC" w14:textId="0906ABA0" w:rsidR="00B01D1A" w:rsidRDefault="00B01D1A" w:rsidP="00B25AF8">
      <w:pPr>
        <w:ind w:left="1440"/>
      </w:pPr>
      <w:r>
        <w:t xml:space="preserve">Mohamed, Hamdi </w:t>
      </w:r>
      <w:r w:rsidR="00D355EC">
        <w:t>–</w:t>
      </w:r>
      <w:r>
        <w:t xml:space="preserve"> O</w:t>
      </w:r>
      <w:r w:rsidR="00D355EC">
        <w:t>ffice of Equity and Social Justice</w:t>
      </w:r>
    </w:p>
    <w:p w14:paraId="14E6667B" w14:textId="3C93613D" w:rsidR="00B01D1A" w:rsidRDefault="00B01D1A" w:rsidP="00B25AF8">
      <w:pPr>
        <w:ind w:left="1440"/>
      </w:pPr>
      <w:r>
        <w:t xml:space="preserve">Nguyen, Ngoc </w:t>
      </w:r>
      <w:r w:rsidR="00173072">
        <w:t>–</w:t>
      </w:r>
      <w:r>
        <w:t xml:space="preserve"> D</w:t>
      </w:r>
      <w:r w:rsidR="00173072">
        <w:t>epartment of Natural R</w:t>
      </w:r>
      <w:r w:rsidR="00D355EC">
        <w:t>esources and Parks</w:t>
      </w:r>
    </w:p>
    <w:p w14:paraId="066F6612" w14:textId="7459A29E" w:rsidR="00B01D1A" w:rsidRDefault="00B01D1A" w:rsidP="00B25AF8">
      <w:pPr>
        <w:ind w:left="1440"/>
      </w:pPr>
      <w:r>
        <w:t xml:space="preserve">Perez, Yasmeen </w:t>
      </w:r>
      <w:r w:rsidR="00D355EC">
        <w:t>–</w:t>
      </w:r>
      <w:r>
        <w:t xml:space="preserve"> D</w:t>
      </w:r>
      <w:r w:rsidR="00D355EC">
        <w:t>epartment of Community and Human Services</w:t>
      </w:r>
    </w:p>
    <w:p w14:paraId="3403E915" w14:textId="2794808C" w:rsidR="00B01D1A" w:rsidRDefault="00B01D1A" w:rsidP="00B25AF8">
      <w:pPr>
        <w:ind w:left="1440"/>
      </w:pPr>
      <w:r>
        <w:t xml:space="preserve">Rubardt, Aaron – </w:t>
      </w:r>
      <w:r w:rsidR="00D355EC">
        <w:t>Planning, Strategy and Budget</w:t>
      </w:r>
    </w:p>
    <w:p w14:paraId="7D34B1B7" w14:textId="77777777" w:rsidR="00D355EC" w:rsidRDefault="00B01D1A" w:rsidP="00B25AF8">
      <w:pPr>
        <w:ind w:left="1440"/>
      </w:pPr>
      <w:r>
        <w:t xml:space="preserve">Scheibeck, Jillian - </w:t>
      </w:r>
      <w:r w:rsidR="00D355EC">
        <w:t>Planning, Strategy and Budget</w:t>
      </w:r>
    </w:p>
    <w:p w14:paraId="469181C0" w14:textId="0A947AB9" w:rsidR="00173072" w:rsidRDefault="00B01D1A" w:rsidP="00B25AF8">
      <w:pPr>
        <w:ind w:left="1440"/>
      </w:pPr>
      <w:r>
        <w:t xml:space="preserve">Taylor, John - </w:t>
      </w:r>
      <w:r w:rsidR="00173072">
        <w:t xml:space="preserve">Department of Local Services </w:t>
      </w:r>
    </w:p>
    <w:p w14:paraId="31301C8E" w14:textId="51D1BCFE" w:rsidR="00B01D1A" w:rsidRDefault="00B01D1A" w:rsidP="00B25AF8">
      <w:pPr>
        <w:ind w:left="720" w:firstLine="720"/>
      </w:pPr>
      <w:r>
        <w:t xml:space="preserve">Valenzuela, Matias </w:t>
      </w:r>
      <w:r w:rsidR="00173072">
        <w:t>–</w:t>
      </w:r>
      <w:r>
        <w:t xml:space="preserve"> P</w:t>
      </w:r>
      <w:r w:rsidR="00173072">
        <w:t>ublic Health</w:t>
      </w:r>
      <w:r w:rsidR="00E73B93">
        <w:t>,</w:t>
      </w:r>
      <w:r w:rsidR="00173072">
        <w:t xml:space="preserve"> Seattle </w:t>
      </w:r>
      <w:r w:rsidR="00E73B93">
        <w:t>and</w:t>
      </w:r>
      <w:r w:rsidR="00173072">
        <w:t xml:space="preserve"> King County</w:t>
      </w:r>
    </w:p>
    <w:bookmarkEnd w:id="56"/>
    <w:bookmarkEnd w:id="57"/>
    <w:p w14:paraId="30167295" w14:textId="77777777" w:rsidR="00B25AF8" w:rsidRDefault="00B25AF8">
      <w:pPr>
        <w:rPr>
          <w:b/>
          <w:color w:val="0D0D0D" w:themeColor="text1" w:themeTint="F2"/>
          <w:sz w:val="24"/>
          <w:szCs w:val="14"/>
        </w:rPr>
      </w:pPr>
      <w:r>
        <w:br w:type="page"/>
      </w:r>
    </w:p>
    <w:p w14:paraId="6C11225C" w14:textId="551F6299" w:rsidR="00B01D1A" w:rsidRDefault="008F33EF" w:rsidP="00B01D1A">
      <w:pPr>
        <w:pStyle w:val="Heading2"/>
      </w:pPr>
      <w:bookmarkStart w:id="58" w:name="_Toc79582156"/>
      <w:r>
        <w:lastRenderedPageBreak/>
        <w:t>Community Investment Committee Members</w:t>
      </w:r>
      <w:bookmarkEnd w:id="58"/>
    </w:p>
    <w:p w14:paraId="29C6130F" w14:textId="77777777" w:rsidR="008F33EF" w:rsidRDefault="008F33EF" w:rsidP="008F33EF"/>
    <w:p w14:paraId="16841B11" w14:textId="15BFDE6E" w:rsidR="008F33EF" w:rsidRPr="00065C74" w:rsidRDefault="00065C74" w:rsidP="00B25AF8">
      <w:pPr>
        <w:ind w:left="720"/>
        <w:rPr>
          <w:i/>
          <w:iCs/>
        </w:rPr>
      </w:pPr>
      <w:r w:rsidRPr="00065C74">
        <w:rPr>
          <w:i/>
          <w:iCs/>
        </w:rPr>
        <w:t>East Federal Way</w:t>
      </w:r>
    </w:p>
    <w:p w14:paraId="650F0CDA" w14:textId="77777777" w:rsidR="008F33EF" w:rsidRDefault="008F33EF" w:rsidP="00B25AF8">
      <w:pPr>
        <w:pStyle w:val="ListParagraph"/>
        <w:numPr>
          <w:ilvl w:val="0"/>
          <w:numId w:val="31"/>
        </w:numPr>
        <w:ind w:left="1440"/>
      </w:pPr>
      <w:r>
        <w:t>Jimmy Brown</w:t>
      </w:r>
    </w:p>
    <w:p w14:paraId="0D6CF172" w14:textId="7F203709" w:rsidR="008F33EF" w:rsidRDefault="008F33EF" w:rsidP="00B25AF8">
      <w:pPr>
        <w:pStyle w:val="ListParagraph"/>
        <w:numPr>
          <w:ilvl w:val="0"/>
          <w:numId w:val="31"/>
        </w:numPr>
        <w:ind w:left="1440"/>
      </w:pPr>
      <w:r>
        <w:t>Trenise</w:t>
      </w:r>
      <w:r w:rsidR="00E37829">
        <w:t xml:space="preserve"> </w:t>
      </w:r>
      <w:r>
        <w:t>Rogers</w:t>
      </w:r>
      <w:r w:rsidR="007A145C">
        <w:t xml:space="preserve"> (Chair)</w:t>
      </w:r>
    </w:p>
    <w:p w14:paraId="27776B9F" w14:textId="77777777" w:rsidR="008F33EF" w:rsidRDefault="008F33EF" w:rsidP="00B25AF8">
      <w:pPr>
        <w:pStyle w:val="ListParagraph"/>
        <w:numPr>
          <w:ilvl w:val="0"/>
          <w:numId w:val="31"/>
        </w:numPr>
        <w:ind w:left="1440"/>
      </w:pPr>
      <w:r>
        <w:t>Anna Irungu</w:t>
      </w:r>
    </w:p>
    <w:p w14:paraId="2B6877FF" w14:textId="77777777" w:rsidR="008F33EF" w:rsidRDefault="008F33EF" w:rsidP="00B25AF8">
      <w:pPr>
        <w:pStyle w:val="ListParagraph"/>
        <w:numPr>
          <w:ilvl w:val="0"/>
          <w:numId w:val="31"/>
        </w:numPr>
        <w:ind w:left="1440"/>
      </w:pPr>
      <w:r>
        <w:t>Nida Ntita</w:t>
      </w:r>
    </w:p>
    <w:p w14:paraId="61D0452E" w14:textId="77777777" w:rsidR="008F33EF" w:rsidRDefault="008F33EF" w:rsidP="00B25AF8">
      <w:pPr>
        <w:pStyle w:val="ListParagraph"/>
        <w:numPr>
          <w:ilvl w:val="0"/>
          <w:numId w:val="31"/>
        </w:numPr>
        <w:ind w:left="1440"/>
      </w:pPr>
      <w:r>
        <w:t>Zayda Quintana</w:t>
      </w:r>
    </w:p>
    <w:p w14:paraId="0DFAE3DC" w14:textId="1254734F" w:rsidR="008F33EF" w:rsidRPr="00065C74" w:rsidRDefault="00065C74" w:rsidP="00B25AF8">
      <w:pPr>
        <w:ind w:left="720"/>
        <w:rPr>
          <w:i/>
          <w:iCs/>
        </w:rPr>
      </w:pPr>
      <w:r w:rsidRPr="00065C74">
        <w:rPr>
          <w:i/>
          <w:iCs/>
        </w:rPr>
        <w:t>East Renton</w:t>
      </w:r>
      <w:r w:rsidR="008F33EF" w:rsidRPr="00065C74">
        <w:rPr>
          <w:i/>
          <w:iCs/>
        </w:rPr>
        <w:tab/>
      </w:r>
      <w:r w:rsidR="008F33EF" w:rsidRPr="00065C74">
        <w:rPr>
          <w:i/>
          <w:iCs/>
        </w:rPr>
        <w:tab/>
      </w:r>
    </w:p>
    <w:p w14:paraId="6D0422D8" w14:textId="15DC18A4" w:rsidR="008F33EF" w:rsidRDefault="008F33EF" w:rsidP="00B25AF8">
      <w:pPr>
        <w:pStyle w:val="ListParagraph"/>
        <w:numPr>
          <w:ilvl w:val="0"/>
          <w:numId w:val="32"/>
        </w:numPr>
        <w:ind w:left="1440"/>
      </w:pPr>
      <w:r>
        <w:t>Deborah Eberle</w:t>
      </w:r>
      <w:r w:rsidR="006123E7">
        <w:t xml:space="preserve"> (Chair)</w:t>
      </w:r>
    </w:p>
    <w:p w14:paraId="52B9B3F3" w14:textId="77777777" w:rsidR="008F33EF" w:rsidRDefault="008F33EF" w:rsidP="00B25AF8">
      <w:pPr>
        <w:pStyle w:val="ListParagraph"/>
        <w:numPr>
          <w:ilvl w:val="0"/>
          <w:numId w:val="32"/>
        </w:numPr>
        <w:ind w:left="1440"/>
      </w:pPr>
      <w:r>
        <w:t>Yordanos Teferi</w:t>
      </w:r>
    </w:p>
    <w:p w14:paraId="3939584E" w14:textId="77777777" w:rsidR="008F33EF" w:rsidRDefault="008F33EF" w:rsidP="00B25AF8">
      <w:pPr>
        <w:pStyle w:val="ListParagraph"/>
        <w:numPr>
          <w:ilvl w:val="0"/>
          <w:numId w:val="32"/>
        </w:numPr>
        <w:ind w:left="1440"/>
      </w:pPr>
      <w:r>
        <w:t>Ajala Wilson-Daraja</w:t>
      </w:r>
    </w:p>
    <w:p w14:paraId="67FD78CF" w14:textId="3705B756" w:rsidR="008F33EF" w:rsidRPr="00065C74" w:rsidRDefault="00065C74" w:rsidP="00B25AF8">
      <w:pPr>
        <w:ind w:left="720"/>
        <w:rPr>
          <w:i/>
          <w:iCs/>
        </w:rPr>
      </w:pPr>
      <w:r w:rsidRPr="00065C74">
        <w:rPr>
          <w:i/>
          <w:iCs/>
        </w:rPr>
        <w:t>Fairwood</w:t>
      </w:r>
      <w:r w:rsidR="008F33EF" w:rsidRPr="00065C74">
        <w:rPr>
          <w:i/>
          <w:iCs/>
        </w:rPr>
        <w:tab/>
      </w:r>
    </w:p>
    <w:p w14:paraId="02107A30" w14:textId="35999A1C" w:rsidR="008F33EF" w:rsidRDefault="008F33EF" w:rsidP="00B25AF8">
      <w:pPr>
        <w:pStyle w:val="ListParagraph"/>
        <w:numPr>
          <w:ilvl w:val="0"/>
          <w:numId w:val="33"/>
        </w:numPr>
        <w:ind w:left="1440"/>
      </w:pPr>
      <w:r>
        <w:t>Noni Ervin</w:t>
      </w:r>
      <w:r w:rsidR="006123E7">
        <w:t xml:space="preserve"> (Chair)</w:t>
      </w:r>
    </w:p>
    <w:p w14:paraId="4D2C46DF" w14:textId="77777777" w:rsidR="008F33EF" w:rsidRDefault="008F33EF" w:rsidP="00B25AF8">
      <w:pPr>
        <w:pStyle w:val="ListParagraph"/>
        <w:numPr>
          <w:ilvl w:val="0"/>
          <w:numId w:val="33"/>
        </w:numPr>
        <w:ind w:left="1440"/>
      </w:pPr>
      <w:r>
        <w:t>Michelle Faltous</w:t>
      </w:r>
    </w:p>
    <w:p w14:paraId="36A7C523" w14:textId="77777777" w:rsidR="008F33EF" w:rsidRDefault="008F33EF" w:rsidP="00B25AF8">
      <w:pPr>
        <w:pStyle w:val="ListParagraph"/>
        <w:numPr>
          <w:ilvl w:val="0"/>
          <w:numId w:val="33"/>
        </w:numPr>
        <w:ind w:left="1440"/>
      </w:pPr>
      <w:r>
        <w:t>Elizabeth (Annie) Seiger</w:t>
      </w:r>
    </w:p>
    <w:p w14:paraId="5D429E50" w14:textId="25BF2249" w:rsidR="008F33EF" w:rsidRPr="00065C74" w:rsidRDefault="00065C74" w:rsidP="00B25AF8">
      <w:pPr>
        <w:ind w:left="720"/>
        <w:rPr>
          <w:i/>
          <w:iCs/>
        </w:rPr>
      </w:pPr>
      <w:r w:rsidRPr="00065C74">
        <w:rPr>
          <w:i/>
          <w:iCs/>
        </w:rPr>
        <w:t>North Highline/White Center</w:t>
      </w:r>
      <w:r w:rsidR="008F33EF" w:rsidRPr="00065C74">
        <w:rPr>
          <w:i/>
          <w:iCs/>
        </w:rPr>
        <w:tab/>
      </w:r>
    </w:p>
    <w:p w14:paraId="5FC051A8" w14:textId="77777777" w:rsidR="008F33EF" w:rsidRDefault="008F33EF" w:rsidP="00B25AF8">
      <w:pPr>
        <w:pStyle w:val="ListParagraph"/>
        <w:numPr>
          <w:ilvl w:val="0"/>
          <w:numId w:val="34"/>
        </w:numPr>
        <w:ind w:left="1440"/>
      </w:pPr>
      <w:r>
        <w:t>Marissa Jauregui</w:t>
      </w:r>
      <w:r>
        <w:tab/>
      </w:r>
    </w:p>
    <w:p w14:paraId="700977C4" w14:textId="77777777" w:rsidR="008F33EF" w:rsidRDefault="008F33EF" w:rsidP="00B25AF8">
      <w:pPr>
        <w:pStyle w:val="ListParagraph"/>
        <w:numPr>
          <w:ilvl w:val="0"/>
          <w:numId w:val="34"/>
        </w:numPr>
        <w:ind w:left="1440"/>
      </w:pPr>
      <w:r>
        <w:t>Sahle Habte</w:t>
      </w:r>
      <w:r>
        <w:tab/>
      </w:r>
    </w:p>
    <w:p w14:paraId="36447CF6" w14:textId="5CC6F07C" w:rsidR="008F33EF" w:rsidRDefault="008F33EF" w:rsidP="00B25AF8">
      <w:pPr>
        <w:pStyle w:val="ListParagraph"/>
        <w:numPr>
          <w:ilvl w:val="0"/>
          <w:numId w:val="34"/>
        </w:numPr>
        <w:ind w:left="1440"/>
      </w:pPr>
      <w:r>
        <w:t>Kimnag Seng</w:t>
      </w:r>
      <w:r w:rsidR="006123E7">
        <w:t xml:space="preserve"> (Chair)</w:t>
      </w:r>
    </w:p>
    <w:p w14:paraId="7C7AAC6D" w14:textId="77777777" w:rsidR="008F33EF" w:rsidRDefault="008F33EF" w:rsidP="00B25AF8">
      <w:pPr>
        <w:pStyle w:val="ListParagraph"/>
        <w:numPr>
          <w:ilvl w:val="0"/>
          <w:numId w:val="34"/>
        </w:numPr>
        <w:ind w:left="1440"/>
      </w:pPr>
      <w:r>
        <w:t>Carmen Smith</w:t>
      </w:r>
    </w:p>
    <w:p w14:paraId="0935C13F" w14:textId="77777777" w:rsidR="008F33EF" w:rsidRDefault="008F33EF" w:rsidP="00B25AF8">
      <w:pPr>
        <w:pStyle w:val="ListParagraph"/>
        <w:numPr>
          <w:ilvl w:val="0"/>
          <w:numId w:val="34"/>
        </w:numPr>
        <w:ind w:left="1440"/>
      </w:pPr>
      <w:r>
        <w:t>Emijah Smith</w:t>
      </w:r>
      <w:r>
        <w:tab/>
      </w:r>
    </w:p>
    <w:p w14:paraId="6E4333DF" w14:textId="64BBE948" w:rsidR="008F33EF" w:rsidRPr="00065C74" w:rsidRDefault="00065C74" w:rsidP="00B25AF8">
      <w:pPr>
        <w:ind w:left="720"/>
        <w:rPr>
          <w:i/>
          <w:iCs/>
        </w:rPr>
      </w:pPr>
      <w:r w:rsidRPr="00065C74">
        <w:rPr>
          <w:i/>
          <w:iCs/>
        </w:rPr>
        <w:t>Skyway-West Hill</w:t>
      </w:r>
      <w:r w:rsidR="008F33EF" w:rsidRPr="00065C74">
        <w:rPr>
          <w:i/>
          <w:iCs/>
        </w:rPr>
        <w:tab/>
      </w:r>
    </w:p>
    <w:p w14:paraId="2329F5BD" w14:textId="613751B5" w:rsidR="008F33EF" w:rsidRDefault="008F33EF" w:rsidP="00B25AF8">
      <w:pPr>
        <w:pStyle w:val="ListParagraph"/>
        <w:numPr>
          <w:ilvl w:val="0"/>
          <w:numId w:val="35"/>
        </w:numPr>
        <w:ind w:left="1440"/>
      </w:pPr>
      <w:r>
        <w:t>Rebecca Berry</w:t>
      </w:r>
      <w:r w:rsidR="006123E7">
        <w:t xml:space="preserve"> (Chair)</w:t>
      </w:r>
    </w:p>
    <w:p w14:paraId="1BC513BA" w14:textId="287E6F1D" w:rsidR="008F33EF" w:rsidRDefault="008F33EF" w:rsidP="00B25AF8">
      <w:pPr>
        <w:pStyle w:val="ListParagraph"/>
        <w:numPr>
          <w:ilvl w:val="0"/>
          <w:numId w:val="35"/>
        </w:numPr>
        <w:ind w:left="1440"/>
      </w:pPr>
      <w:r>
        <w:t>Ayanna Brown</w:t>
      </w:r>
    </w:p>
    <w:p w14:paraId="729285A8" w14:textId="77777777" w:rsidR="008F33EF" w:rsidRDefault="008F33EF" w:rsidP="00B25AF8">
      <w:pPr>
        <w:pStyle w:val="ListParagraph"/>
        <w:numPr>
          <w:ilvl w:val="0"/>
          <w:numId w:val="35"/>
        </w:numPr>
        <w:ind w:left="1440"/>
      </w:pPr>
      <w:r>
        <w:t>Yvette Dinish</w:t>
      </w:r>
    </w:p>
    <w:p w14:paraId="7A1E7BFC" w14:textId="77777777" w:rsidR="008F33EF" w:rsidRDefault="008F33EF" w:rsidP="00B25AF8">
      <w:pPr>
        <w:pStyle w:val="ListParagraph"/>
        <w:numPr>
          <w:ilvl w:val="0"/>
          <w:numId w:val="35"/>
        </w:numPr>
        <w:ind w:left="1440"/>
      </w:pPr>
      <w:r>
        <w:t>Jamoni Owens</w:t>
      </w:r>
    </w:p>
    <w:p w14:paraId="2CFF8B1C" w14:textId="7E87596C" w:rsidR="00734E3D" w:rsidRDefault="008F33EF" w:rsidP="00B25AF8">
      <w:pPr>
        <w:pStyle w:val="ListParagraph"/>
        <w:numPr>
          <w:ilvl w:val="0"/>
          <w:numId w:val="35"/>
        </w:numPr>
        <w:ind w:left="1440"/>
      </w:pPr>
      <w:r>
        <w:t>Curtis Taylor</w:t>
      </w:r>
      <w:r w:rsidR="00734E3D">
        <w:br w:type="page"/>
      </w:r>
    </w:p>
    <w:p w14:paraId="43E9038D" w14:textId="6B7DDECB" w:rsidR="007E772F" w:rsidRDefault="00536706" w:rsidP="00B01D1A">
      <w:pPr>
        <w:pStyle w:val="Heading2"/>
      </w:pPr>
      <w:bookmarkStart w:id="59" w:name="_Toc77355685"/>
      <w:bookmarkStart w:id="60" w:name="_Toc79582157"/>
      <w:r>
        <w:lastRenderedPageBreak/>
        <w:t xml:space="preserve">King County Urban Unincorporated Community Investment Committee </w:t>
      </w:r>
      <w:r w:rsidR="007E772F">
        <w:t>Information Sheet and Application</w:t>
      </w:r>
      <w:bookmarkEnd w:id="59"/>
      <w:bookmarkEnd w:id="60"/>
    </w:p>
    <w:p w14:paraId="18C31D89" w14:textId="77777777" w:rsidR="009732FC" w:rsidRDefault="009732FC" w:rsidP="009732FC"/>
    <w:p w14:paraId="377696FE" w14:textId="39A48390" w:rsidR="00BA2405" w:rsidRDefault="00602C6D" w:rsidP="009732FC">
      <w:r>
        <w:t xml:space="preserve">1. </w:t>
      </w:r>
      <w:r w:rsidR="00F1499E">
        <w:t xml:space="preserve"> </w:t>
      </w:r>
      <w:r w:rsidR="00767285">
        <w:t>I</w:t>
      </w:r>
      <w:r w:rsidR="00BA2405">
        <w:t xml:space="preserve">nformation </w:t>
      </w:r>
      <w:r w:rsidR="00767285">
        <w:t>S</w:t>
      </w:r>
      <w:r w:rsidR="00BA2405">
        <w:t>heet</w:t>
      </w:r>
      <w:r w:rsidR="00B04F56">
        <w:t xml:space="preserve"> p</w:t>
      </w:r>
      <w:r w:rsidR="00D67EC5">
        <w:t>.</w:t>
      </w:r>
      <w:r w:rsidR="00B04F56">
        <w:t xml:space="preserve"> </w:t>
      </w:r>
      <w:r w:rsidR="00FC7092">
        <w:t>3</w:t>
      </w:r>
      <w:r w:rsidR="00B25AF8">
        <w:t>1</w:t>
      </w:r>
    </w:p>
    <w:p w14:paraId="22780009" w14:textId="579F1E84" w:rsidR="00B04F56" w:rsidRDefault="00B04F56" w:rsidP="009732FC">
      <w:r>
        <w:t xml:space="preserve">2.  </w:t>
      </w:r>
      <w:r w:rsidR="00536706">
        <w:t xml:space="preserve">Application form p. </w:t>
      </w:r>
      <w:r w:rsidR="00B25AF8">
        <w:t>33</w:t>
      </w:r>
    </w:p>
    <w:p w14:paraId="0B5150F4" w14:textId="77777777" w:rsidR="00734E3D" w:rsidRPr="00734E3D" w:rsidRDefault="00734E3D" w:rsidP="00734E3D"/>
    <w:p w14:paraId="21CB3351" w14:textId="77777777" w:rsidR="00536706" w:rsidRDefault="00536706">
      <w:pPr>
        <w:rPr>
          <w:rFonts w:eastAsia="Times New Roman"/>
          <w:b/>
          <w:bCs/>
        </w:rPr>
        <w:sectPr w:rsidR="00536706" w:rsidSect="00F034E6">
          <w:headerReference w:type="even" r:id="rId17"/>
          <w:headerReference w:type="default" r:id="rId18"/>
          <w:footerReference w:type="even" r:id="rId19"/>
          <w:footerReference w:type="default" r:id="rId20"/>
          <w:headerReference w:type="first" r:id="rId21"/>
          <w:footerReference w:type="first" r:id="rId22"/>
          <w:endnotePr>
            <w:numFmt w:val="decimal"/>
          </w:endnotePr>
          <w:pgSz w:w="12240" w:h="15840"/>
          <w:pgMar w:top="1440" w:right="1440" w:bottom="1440" w:left="1440" w:header="720" w:footer="720" w:gutter="0"/>
          <w:cols w:space="720"/>
          <w:titlePg/>
          <w:docGrid w:linePitch="360"/>
        </w:sectPr>
      </w:pPr>
    </w:p>
    <w:p w14:paraId="7DB7C6E2" w14:textId="06690BEA" w:rsidR="000C4716" w:rsidRPr="000C4716" w:rsidRDefault="00EC3759" w:rsidP="00EE70C1">
      <w:pPr>
        <w:widowControl w:val="0"/>
        <w:autoSpaceDE w:val="0"/>
        <w:autoSpaceDN w:val="0"/>
        <w:spacing w:before="44" w:line="300" w:lineRule="exact"/>
        <w:ind w:left="810"/>
        <w:rPr>
          <w:rFonts w:eastAsia="Calibri"/>
          <w:sz w:val="28"/>
          <w:lang w:bidi="en-US"/>
        </w:rPr>
      </w:pPr>
      <w:r>
        <w:rPr>
          <w:noProof/>
        </w:rPr>
        <w:lastRenderedPageBreak/>
        <mc:AlternateContent>
          <mc:Choice Requires="wps">
            <w:drawing>
              <wp:anchor distT="0" distB="0" distL="114300" distR="114300" simplePos="0" relativeHeight="251706880" behindDoc="0" locked="0" layoutInCell="1" allowOverlap="1" wp14:anchorId="06FABFBE" wp14:editId="33696DD7">
                <wp:simplePos x="0" y="0"/>
                <wp:positionH relativeFrom="column">
                  <wp:posOffset>4267200</wp:posOffset>
                </wp:positionH>
                <wp:positionV relativeFrom="paragraph">
                  <wp:posOffset>-1134110</wp:posOffset>
                </wp:positionV>
                <wp:extent cx="3076575" cy="304800"/>
                <wp:effectExtent l="0" t="0" r="0" b="0"/>
                <wp:wrapNone/>
                <wp:docPr id="16" name="Rectangle 16"/>
                <wp:cNvGraphicFramePr/>
                <a:graphic xmlns:a="http://schemas.openxmlformats.org/drawingml/2006/main">
                  <a:graphicData uri="http://schemas.microsoft.com/office/word/2010/wordprocessingShape">
                    <wps:wsp>
                      <wps:cNvSpPr/>
                      <wps:spPr>
                        <a:xfrm>
                          <a:off x="0" y="0"/>
                          <a:ext cx="3076575"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0B5CC0" w14:textId="65E8C128" w:rsidR="00232959" w:rsidRPr="00EC3759" w:rsidRDefault="00232959" w:rsidP="00EC3759">
                            <w:pPr>
                              <w:jc w:val="center"/>
                              <w:rPr>
                                <w:b/>
                                <w:bCs/>
                                <w:color w:val="000000" w:themeColor="text1"/>
                                <w:sz w:val="20"/>
                                <w:szCs w:val="20"/>
                              </w:rPr>
                            </w:pPr>
                            <w:r w:rsidRPr="00EC3759">
                              <w:rPr>
                                <w:b/>
                                <w:bCs/>
                                <w:color w:val="000000" w:themeColor="text1"/>
                                <w:sz w:val="20"/>
                                <w:szCs w:val="20"/>
                              </w:rPr>
                              <w:t xml:space="preserve">Appendix </w:t>
                            </w:r>
                            <w:r>
                              <w:rPr>
                                <w:b/>
                                <w:bCs/>
                                <w:color w:val="000000" w:themeColor="text1"/>
                                <w:sz w:val="20"/>
                                <w:szCs w:val="20"/>
                              </w:rPr>
                              <w:t>C</w:t>
                            </w:r>
                            <w:r w:rsidRPr="00EC3759">
                              <w:rPr>
                                <w:b/>
                                <w:bCs/>
                                <w:color w:val="000000" w:themeColor="text1"/>
                                <w:sz w:val="20"/>
                                <w:szCs w:val="20"/>
                              </w:rPr>
                              <w:t>.</w:t>
                            </w:r>
                            <w:r>
                              <w:rPr>
                                <w:b/>
                                <w:bCs/>
                                <w:color w:val="000000" w:themeColor="text1"/>
                                <w:sz w:val="20"/>
                                <w:szCs w:val="20"/>
                              </w:rPr>
                              <w:t xml:space="preserve"> Information Sheet and Application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FABFBE" id="Rectangle 16" o:spid="_x0000_s1055" style="position:absolute;left:0;text-align:left;margin-left:336pt;margin-top:-89.3pt;width:242.25pt;height:24pt;z-index:251706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TfWkAIAAHEFAAAOAAAAZHJzL2Uyb0RvYy54bWysVE1v2zAMvQ/YfxB0X+2kSdMFdYogRYcB&#10;RRu0HXpWZCk2IIuapMTOfv0oyXGztthhWA6OxI9H8pHU1XXXKLIX1tWgCzo6yykRmkNZ621Bfzzf&#10;frmkxHmmS6ZAi4IehKPXi8+frlozF2OoQJXCEgTRbt6aglbem3mWOV6JhrkzMEKjUoJtmMer3Wal&#10;ZS2iNyob5/lF1oItjQUunEPpTVLSRcSXUnD/IKUTnqiCYm4+fm38bsI3W1yx+dYyU9W8T4P9QxYN&#10;qzUGHaBumGdkZ+t3UE3NLTiQ/oxDk4GUNRexBqxmlL+p5qliRsRakBxnBprc/4Pl9/u1JXWJvbug&#10;RLMGe/SIrDG9VYKgDAlqjZuj3ZNZ2/7m8Biq7aRtwj/WQbpI6mEgVXSecBSe57OL6WxKCUfdeT65&#10;zCPr2au3sc5/E9CQcCioxfCRS7a/cx4jounRJATTcFsrFRun9B8CNAySLCScUownf1Ai2Cn9KCTW&#10;ikmNY4A4ZWKlLNkznA/GudB+lFQVK0UST3P8BR4QfvCItwgYkCUmNGD3AGGC32MnmN4+uIo4pINz&#10;/rfEkvPgESOD9oNzU2uwHwEorKqPnOyPJCVqAku+23RpDmbHnm+gPOBwWEhb4wy/rbFDd8z5NbO4&#10;JrhQuPr+AT9SQVtQ6E+UVGB/fSQP9ji9qKWkxbUrqPu5Y1ZQor5rnOuvo8kk7Gm8TKazMV7sqWZz&#10;qtG7ZgXYuRE+MobHY7D36niUFpoXfCGWISqqmOYYu6Dc2+Nl5dNzgG8MF8tlNMPdNMzf6SfDA3gg&#10;Okzgc/fCrOnH1OOA38NxRdn8zbQm2+CpYbnzIOs4yoHqxGvfAtzrOEv9GxQejtN7tHp9KRe/AQAA&#10;//8DAFBLAwQUAAYACAAAACEAjNl5NuIAAAAOAQAADwAAAGRycy9kb3ducmV2LnhtbEyPzU7DMBCE&#10;70i8g7VI3FonRXWjNE4FSAihHhAF7o7tJlHjdWQ7P317nBM9zs5o9pviMJuOjNr51iKHdJ0A0Sit&#10;arHm8PP9tsqA+CBQic6i5nDVHg7l/V0hcmUn/NLjKdQklqDPBYcmhD6n1MtGG+HXttcYvbN1RoQo&#10;XU2VE1MsNx3dJAmjRrQYPzSi16+NlpfTYDj82vPLZGSFH+P1sx3ej07K7Mj548P8vAcS9Bz+w7Dg&#10;R3QoI1NlB1SedBzYbhO3BA6rdJcxIEsk3bItkGq5PSUMaFnQ2xnlHwAAAP//AwBQSwECLQAUAAYA&#10;CAAAACEAtoM4kv4AAADhAQAAEwAAAAAAAAAAAAAAAAAAAAAAW0NvbnRlbnRfVHlwZXNdLnhtbFBL&#10;AQItABQABgAIAAAAIQA4/SH/1gAAAJQBAAALAAAAAAAAAAAAAAAAAC8BAABfcmVscy8ucmVsc1BL&#10;AQItABQABgAIAAAAIQCvcTfWkAIAAHEFAAAOAAAAAAAAAAAAAAAAAC4CAABkcnMvZTJvRG9jLnht&#10;bFBLAQItABQABgAIAAAAIQCM2Xk24gAAAA4BAAAPAAAAAAAAAAAAAAAAAOoEAABkcnMvZG93bnJl&#10;di54bWxQSwUGAAAAAAQABADzAAAA+QUAAAAA&#10;" filled="f" stroked="f" strokeweight="1pt">
                <v:textbox>
                  <w:txbxContent>
                    <w:p w14:paraId="420B5CC0" w14:textId="65E8C128" w:rsidR="00232959" w:rsidRPr="00EC3759" w:rsidRDefault="00232959" w:rsidP="00EC3759">
                      <w:pPr>
                        <w:jc w:val="center"/>
                        <w:rPr>
                          <w:b/>
                          <w:bCs/>
                          <w:color w:val="000000" w:themeColor="text1"/>
                          <w:sz w:val="20"/>
                          <w:szCs w:val="20"/>
                        </w:rPr>
                      </w:pPr>
                      <w:r w:rsidRPr="00EC3759">
                        <w:rPr>
                          <w:b/>
                          <w:bCs/>
                          <w:color w:val="000000" w:themeColor="text1"/>
                          <w:sz w:val="20"/>
                          <w:szCs w:val="20"/>
                        </w:rPr>
                        <w:t xml:space="preserve">Appendix </w:t>
                      </w:r>
                      <w:r>
                        <w:rPr>
                          <w:b/>
                          <w:bCs/>
                          <w:color w:val="000000" w:themeColor="text1"/>
                          <w:sz w:val="20"/>
                          <w:szCs w:val="20"/>
                        </w:rPr>
                        <w:t>C</w:t>
                      </w:r>
                      <w:r w:rsidRPr="00EC3759">
                        <w:rPr>
                          <w:b/>
                          <w:bCs/>
                          <w:color w:val="000000" w:themeColor="text1"/>
                          <w:sz w:val="20"/>
                          <w:szCs w:val="20"/>
                        </w:rPr>
                        <w:t>.</w:t>
                      </w:r>
                      <w:r>
                        <w:rPr>
                          <w:b/>
                          <w:bCs/>
                          <w:color w:val="000000" w:themeColor="text1"/>
                          <w:sz w:val="20"/>
                          <w:szCs w:val="20"/>
                        </w:rPr>
                        <w:t xml:space="preserve"> Information Sheet and Application</w:t>
                      </w:r>
                    </w:p>
                  </w:txbxContent>
                </v:textbox>
              </v:rect>
            </w:pict>
          </mc:Fallback>
        </mc:AlternateContent>
      </w:r>
      <w:r w:rsidR="000C4716" w:rsidRPr="000C4716">
        <w:rPr>
          <w:rFonts w:eastAsia="Calibri"/>
          <w:sz w:val="28"/>
          <w:lang w:bidi="en-US"/>
        </w:rPr>
        <w:t>King County Urban Unincorporated</w:t>
      </w:r>
    </w:p>
    <w:p w14:paraId="0E55B6F4" w14:textId="77777777" w:rsidR="000C4716" w:rsidRPr="000C4716" w:rsidRDefault="000C4716" w:rsidP="00EE70C1">
      <w:pPr>
        <w:widowControl w:val="0"/>
        <w:autoSpaceDE w:val="0"/>
        <w:autoSpaceDN w:val="0"/>
        <w:spacing w:line="642" w:lineRule="exact"/>
        <w:ind w:left="810"/>
        <w:rPr>
          <w:rFonts w:eastAsia="Calibri"/>
          <w:b/>
          <w:sz w:val="56"/>
          <w:lang w:bidi="en-US"/>
        </w:rPr>
      </w:pPr>
      <w:bookmarkStart w:id="61" w:name="Community_Investment_Committee"/>
      <w:bookmarkEnd w:id="61"/>
      <w:r w:rsidRPr="000C4716">
        <w:rPr>
          <w:rFonts w:eastAsia="Calibri"/>
          <w:b/>
          <w:color w:val="95BB33"/>
          <w:sz w:val="56"/>
          <w:lang w:bidi="en-US"/>
        </w:rPr>
        <w:t>Community Investment Committee</w:t>
      </w:r>
    </w:p>
    <w:p w14:paraId="09586305" w14:textId="77777777" w:rsidR="000C4716" w:rsidRPr="000C4716" w:rsidRDefault="000C4716" w:rsidP="00EE70C1">
      <w:pPr>
        <w:widowControl w:val="0"/>
        <w:autoSpaceDE w:val="0"/>
        <w:autoSpaceDN w:val="0"/>
        <w:spacing w:before="199"/>
        <w:ind w:left="810"/>
        <w:rPr>
          <w:rFonts w:eastAsia="Calibri"/>
          <w:b/>
          <w:sz w:val="24"/>
          <w:lang w:bidi="en-US"/>
        </w:rPr>
      </w:pPr>
      <w:r w:rsidRPr="000C4716">
        <w:rPr>
          <w:rFonts w:eastAsia="Calibri"/>
          <w:b/>
          <w:sz w:val="24"/>
          <w:lang w:bidi="en-US"/>
        </w:rPr>
        <w:t>King County is recruiting community members to serve on a new Community Investment Committee.</w:t>
      </w:r>
    </w:p>
    <w:p w14:paraId="1EDB6905" w14:textId="77777777" w:rsidR="000C4716" w:rsidRPr="000C4716" w:rsidRDefault="000C4716" w:rsidP="00EE70C1">
      <w:pPr>
        <w:widowControl w:val="0"/>
        <w:autoSpaceDE w:val="0"/>
        <w:autoSpaceDN w:val="0"/>
        <w:ind w:left="810"/>
        <w:rPr>
          <w:rFonts w:eastAsia="Calibri"/>
          <w:sz w:val="24"/>
          <w:szCs w:val="24"/>
          <w:lang w:bidi="en-US"/>
        </w:rPr>
      </w:pPr>
      <w:r w:rsidRPr="000C4716">
        <w:rPr>
          <w:rFonts w:eastAsia="Calibri"/>
          <w:sz w:val="24"/>
          <w:szCs w:val="24"/>
          <w:lang w:bidi="en-US"/>
        </w:rPr>
        <w:t>This committee will help King County spend…</w:t>
      </w:r>
    </w:p>
    <w:p w14:paraId="6258B31D" w14:textId="77777777" w:rsidR="000C4716" w:rsidRPr="000C4716" w:rsidRDefault="000C4716" w:rsidP="00CF445E">
      <w:pPr>
        <w:widowControl w:val="0"/>
        <w:numPr>
          <w:ilvl w:val="0"/>
          <w:numId w:val="21"/>
        </w:numPr>
        <w:tabs>
          <w:tab w:val="left" w:pos="1092"/>
        </w:tabs>
        <w:autoSpaceDE w:val="0"/>
        <w:autoSpaceDN w:val="0"/>
        <w:spacing w:before="119"/>
        <w:ind w:left="1080" w:right="935" w:hanging="271"/>
        <w:rPr>
          <w:rFonts w:eastAsia="Calibri"/>
          <w:sz w:val="24"/>
          <w:lang w:bidi="en-US"/>
        </w:rPr>
      </w:pPr>
      <w:r w:rsidRPr="000C4716">
        <w:rPr>
          <w:rFonts w:eastAsia="Calibri"/>
          <w:sz w:val="24"/>
          <w:lang w:bidi="en-US"/>
        </w:rPr>
        <w:t>$10 million on capital projects in Skyway-West Hill, North Highline, East Renton, Fairwood, and</w:t>
      </w:r>
      <w:r w:rsidRPr="000C4716">
        <w:rPr>
          <w:rFonts w:eastAsia="Calibri"/>
          <w:spacing w:val="-34"/>
          <w:sz w:val="24"/>
          <w:lang w:bidi="en-US"/>
        </w:rPr>
        <w:t xml:space="preserve"> </w:t>
      </w:r>
      <w:r w:rsidRPr="000C4716">
        <w:rPr>
          <w:rFonts w:eastAsia="Calibri"/>
          <w:sz w:val="24"/>
          <w:lang w:bidi="en-US"/>
        </w:rPr>
        <w:t>East Federal Way. These capital funds can be used for anything that needs to be built or replaced, such as buildings, sidewalks, bike lanes, landscaping, signs, and play</w:t>
      </w:r>
      <w:r w:rsidRPr="000C4716">
        <w:rPr>
          <w:rFonts w:eastAsia="Calibri"/>
          <w:spacing w:val="-3"/>
          <w:sz w:val="24"/>
          <w:lang w:bidi="en-US"/>
        </w:rPr>
        <w:t xml:space="preserve"> </w:t>
      </w:r>
      <w:r w:rsidRPr="000C4716">
        <w:rPr>
          <w:rFonts w:eastAsia="Calibri"/>
          <w:sz w:val="24"/>
          <w:lang w:bidi="en-US"/>
        </w:rPr>
        <w:t>structures.</w:t>
      </w:r>
    </w:p>
    <w:p w14:paraId="7FDC589E" w14:textId="77777777" w:rsidR="000C4716" w:rsidRPr="000C4716" w:rsidRDefault="000C4716" w:rsidP="00CF445E">
      <w:pPr>
        <w:widowControl w:val="0"/>
        <w:numPr>
          <w:ilvl w:val="0"/>
          <w:numId w:val="21"/>
        </w:numPr>
        <w:tabs>
          <w:tab w:val="left" w:pos="1092"/>
        </w:tabs>
        <w:autoSpaceDE w:val="0"/>
        <w:autoSpaceDN w:val="0"/>
        <w:spacing w:before="124" w:line="249" w:lineRule="auto"/>
        <w:ind w:left="1080" w:right="1069" w:hanging="271"/>
        <w:rPr>
          <w:rFonts w:eastAsia="Calibri"/>
          <w:sz w:val="24"/>
          <w:lang w:bidi="en-US"/>
        </w:rPr>
      </w:pPr>
      <w:r w:rsidRPr="000C4716">
        <w:rPr>
          <w:rFonts w:eastAsia="Calibri"/>
          <w:sz w:val="24"/>
          <w:lang w:bidi="en-US"/>
        </w:rPr>
        <w:t>$1.3 million for services or programs in Skyway-West Hill and North Highline. This funding can be used for almost anything, such as after-school programs, job training, building maintenance, food, art supplies, and investments in play structures and sidewalks.</w:t>
      </w:r>
    </w:p>
    <w:p w14:paraId="4340939E" w14:textId="77777777" w:rsidR="000C4716" w:rsidRPr="000C4716" w:rsidRDefault="000C4716" w:rsidP="00EE70C1">
      <w:pPr>
        <w:widowControl w:val="0"/>
        <w:autoSpaceDE w:val="0"/>
        <w:autoSpaceDN w:val="0"/>
        <w:spacing w:before="166"/>
        <w:ind w:left="810" w:right="863"/>
        <w:rPr>
          <w:rFonts w:eastAsia="Calibri"/>
          <w:sz w:val="24"/>
          <w:szCs w:val="24"/>
          <w:lang w:bidi="en-US"/>
        </w:rPr>
      </w:pPr>
      <w:r w:rsidRPr="000C4716">
        <w:rPr>
          <w:rFonts w:eastAsia="Calibri"/>
          <w:sz w:val="24"/>
          <w:szCs w:val="24"/>
          <w:lang w:bidi="en-US"/>
        </w:rPr>
        <w:t>The Community Investment Committee will design and carry out a budgeting process. The process will be centered on racial equity, will build on community strengths, and will address priorities that the community has identified. The committee will make sure that communities have control over what the money is spent on, so the projects that are funded will address real community challenges and have the most benefit.</w:t>
      </w:r>
    </w:p>
    <w:p w14:paraId="1F6BF5BC" w14:textId="77777777" w:rsidR="000C4716" w:rsidRPr="000C4716" w:rsidRDefault="000C4716" w:rsidP="00EE70C1">
      <w:pPr>
        <w:widowControl w:val="0"/>
        <w:autoSpaceDE w:val="0"/>
        <w:autoSpaceDN w:val="0"/>
        <w:spacing w:before="9"/>
        <w:ind w:left="810"/>
        <w:rPr>
          <w:rFonts w:eastAsia="Calibri"/>
          <w:sz w:val="19"/>
          <w:szCs w:val="24"/>
          <w:lang w:bidi="en-US"/>
        </w:rPr>
      </w:pPr>
    </w:p>
    <w:p w14:paraId="0BBEDEE7" w14:textId="77777777" w:rsidR="000C4716" w:rsidRPr="000C4716" w:rsidRDefault="000C4716" w:rsidP="00EE70C1">
      <w:pPr>
        <w:widowControl w:val="0"/>
        <w:autoSpaceDE w:val="0"/>
        <w:autoSpaceDN w:val="0"/>
        <w:ind w:left="810" w:right="1338"/>
        <w:rPr>
          <w:rFonts w:eastAsia="Calibri"/>
          <w:sz w:val="24"/>
          <w:szCs w:val="24"/>
          <w:lang w:bidi="en-US"/>
        </w:rPr>
      </w:pPr>
      <w:r w:rsidRPr="000C4716">
        <w:rPr>
          <w:rFonts w:eastAsia="Calibri"/>
          <w:sz w:val="24"/>
          <w:szCs w:val="24"/>
          <w:lang w:bidi="en-US"/>
        </w:rPr>
        <w:t>King County approved funding for this project in its current two-year (2021-2022) budget, and will spend the funds as directed by the communities.</w:t>
      </w:r>
    </w:p>
    <w:p w14:paraId="347A00D6" w14:textId="77777777" w:rsidR="000C4716" w:rsidRPr="000C4716" w:rsidRDefault="000C4716" w:rsidP="00EE70C1">
      <w:pPr>
        <w:widowControl w:val="0"/>
        <w:autoSpaceDE w:val="0"/>
        <w:autoSpaceDN w:val="0"/>
        <w:spacing w:before="8"/>
        <w:ind w:left="810"/>
        <w:rPr>
          <w:rFonts w:eastAsia="Calibri"/>
          <w:sz w:val="19"/>
          <w:szCs w:val="24"/>
          <w:lang w:bidi="en-US"/>
        </w:rPr>
      </w:pPr>
    </w:p>
    <w:p w14:paraId="477EDF11" w14:textId="77777777" w:rsidR="000C4716" w:rsidRPr="003A1BCD" w:rsidRDefault="000C4716" w:rsidP="003A1BCD">
      <w:pPr>
        <w:ind w:firstLine="720"/>
        <w:rPr>
          <w:b/>
          <w:bCs/>
          <w:color w:val="95BB33"/>
          <w:sz w:val="28"/>
          <w:szCs w:val="28"/>
          <w:lang w:bidi="en-US"/>
        </w:rPr>
      </w:pPr>
      <w:bookmarkStart w:id="62" w:name="Urban_unincorporated_King_County_communi"/>
      <w:bookmarkEnd w:id="62"/>
      <w:r w:rsidRPr="003A1BCD">
        <w:rPr>
          <w:b/>
          <w:bCs/>
          <w:color w:val="95BB33"/>
          <w:sz w:val="28"/>
          <w:szCs w:val="28"/>
          <w:lang w:bidi="en-US"/>
        </w:rPr>
        <w:t>Urban unincorporated King County communities</w:t>
      </w:r>
    </w:p>
    <w:p w14:paraId="69407A65" w14:textId="77777777" w:rsidR="000C4716" w:rsidRPr="000C4716" w:rsidRDefault="000C4716" w:rsidP="00EE70C1">
      <w:pPr>
        <w:widowControl w:val="0"/>
        <w:autoSpaceDE w:val="0"/>
        <w:autoSpaceDN w:val="0"/>
        <w:spacing w:before="119"/>
        <w:ind w:left="810" w:right="1024"/>
        <w:rPr>
          <w:rFonts w:eastAsia="Calibri"/>
          <w:sz w:val="24"/>
          <w:szCs w:val="24"/>
          <w:lang w:bidi="en-US"/>
        </w:rPr>
      </w:pPr>
      <w:r w:rsidRPr="000C4716">
        <w:rPr>
          <w:rFonts w:eastAsia="Calibri"/>
          <w:sz w:val="24"/>
          <w:szCs w:val="24"/>
          <w:lang w:bidi="en-US"/>
        </w:rPr>
        <w:t>The work of the Community Investment Committee will focus on the following urban unincorporated areas:</w:t>
      </w:r>
    </w:p>
    <w:p w14:paraId="69A4721F" w14:textId="77777777" w:rsidR="000C4716" w:rsidRPr="000C4716" w:rsidRDefault="000C4716" w:rsidP="00CF445E">
      <w:pPr>
        <w:widowControl w:val="0"/>
        <w:numPr>
          <w:ilvl w:val="0"/>
          <w:numId w:val="21"/>
        </w:numPr>
        <w:tabs>
          <w:tab w:val="left" w:pos="1080"/>
        </w:tabs>
        <w:autoSpaceDE w:val="0"/>
        <w:autoSpaceDN w:val="0"/>
        <w:spacing w:before="119"/>
        <w:ind w:left="1080"/>
        <w:rPr>
          <w:rFonts w:eastAsia="Calibri"/>
          <w:sz w:val="24"/>
          <w:lang w:bidi="en-US"/>
        </w:rPr>
      </w:pPr>
      <w:r w:rsidRPr="000C4716">
        <w:rPr>
          <w:rFonts w:eastAsia="Calibri"/>
          <w:sz w:val="24"/>
          <w:lang w:bidi="en-US"/>
        </w:rPr>
        <w:t>Skyway-West</w:t>
      </w:r>
      <w:r w:rsidRPr="000C4716">
        <w:rPr>
          <w:rFonts w:eastAsia="Calibri"/>
          <w:spacing w:val="1"/>
          <w:sz w:val="24"/>
          <w:lang w:bidi="en-US"/>
        </w:rPr>
        <w:t xml:space="preserve"> </w:t>
      </w:r>
      <w:r w:rsidRPr="000C4716">
        <w:rPr>
          <w:rFonts w:eastAsia="Calibri"/>
          <w:sz w:val="24"/>
          <w:lang w:bidi="en-US"/>
        </w:rPr>
        <w:t>Hill</w:t>
      </w:r>
    </w:p>
    <w:p w14:paraId="64BAEBA5" w14:textId="77777777" w:rsidR="000C4716" w:rsidRPr="000C4716" w:rsidRDefault="000C4716" w:rsidP="00CF445E">
      <w:pPr>
        <w:widowControl w:val="0"/>
        <w:numPr>
          <w:ilvl w:val="0"/>
          <w:numId w:val="21"/>
        </w:numPr>
        <w:tabs>
          <w:tab w:val="left" w:pos="1080"/>
        </w:tabs>
        <w:autoSpaceDE w:val="0"/>
        <w:autoSpaceDN w:val="0"/>
        <w:spacing w:before="1" w:line="305" w:lineRule="exact"/>
        <w:ind w:left="1080"/>
        <w:rPr>
          <w:rFonts w:eastAsia="Calibri"/>
          <w:sz w:val="24"/>
          <w:lang w:bidi="en-US"/>
        </w:rPr>
      </w:pPr>
      <w:r w:rsidRPr="000C4716">
        <w:rPr>
          <w:rFonts w:eastAsia="Calibri"/>
          <w:sz w:val="24"/>
          <w:lang w:bidi="en-US"/>
        </w:rPr>
        <w:t>North Highline/White</w:t>
      </w:r>
      <w:r w:rsidRPr="000C4716">
        <w:rPr>
          <w:rFonts w:eastAsia="Calibri"/>
          <w:spacing w:val="1"/>
          <w:sz w:val="24"/>
          <w:lang w:bidi="en-US"/>
        </w:rPr>
        <w:t xml:space="preserve"> </w:t>
      </w:r>
      <w:r w:rsidRPr="000C4716">
        <w:rPr>
          <w:rFonts w:eastAsia="Calibri"/>
          <w:sz w:val="24"/>
          <w:lang w:bidi="en-US"/>
        </w:rPr>
        <w:t>Center</w:t>
      </w:r>
    </w:p>
    <w:p w14:paraId="71EF17B8" w14:textId="77777777" w:rsidR="000C4716" w:rsidRPr="000C4716" w:rsidRDefault="000C4716" w:rsidP="00CF445E">
      <w:pPr>
        <w:widowControl w:val="0"/>
        <w:numPr>
          <w:ilvl w:val="0"/>
          <w:numId w:val="21"/>
        </w:numPr>
        <w:tabs>
          <w:tab w:val="left" w:pos="1080"/>
        </w:tabs>
        <w:autoSpaceDE w:val="0"/>
        <w:autoSpaceDN w:val="0"/>
        <w:spacing w:line="305" w:lineRule="exact"/>
        <w:ind w:left="1080"/>
        <w:rPr>
          <w:rFonts w:eastAsia="Calibri"/>
          <w:sz w:val="24"/>
          <w:lang w:bidi="en-US"/>
        </w:rPr>
      </w:pPr>
      <w:r w:rsidRPr="000C4716">
        <w:rPr>
          <w:rFonts w:eastAsia="Calibri"/>
          <w:sz w:val="24"/>
          <w:lang w:bidi="en-US"/>
        </w:rPr>
        <w:t>East Federal</w:t>
      </w:r>
      <w:r w:rsidRPr="000C4716">
        <w:rPr>
          <w:rFonts w:eastAsia="Calibri"/>
          <w:spacing w:val="-1"/>
          <w:sz w:val="24"/>
          <w:lang w:bidi="en-US"/>
        </w:rPr>
        <w:t xml:space="preserve"> </w:t>
      </w:r>
      <w:r w:rsidRPr="000C4716">
        <w:rPr>
          <w:rFonts w:eastAsia="Calibri"/>
          <w:sz w:val="24"/>
          <w:lang w:bidi="en-US"/>
        </w:rPr>
        <w:t>Way</w:t>
      </w:r>
    </w:p>
    <w:p w14:paraId="7C6DD491" w14:textId="77777777" w:rsidR="000C4716" w:rsidRPr="000C4716" w:rsidRDefault="000C4716" w:rsidP="00CF445E">
      <w:pPr>
        <w:widowControl w:val="0"/>
        <w:numPr>
          <w:ilvl w:val="0"/>
          <w:numId w:val="21"/>
        </w:numPr>
        <w:tabs>
          <w:tab w:val="left" w:pos="1080"/>
        </w:tabs>
        <w:autoSpaceDE w:val="0"/>
        <w:autoSpaceDN w:val="0"/>
        <w:spacing w:line="305" w:lineRule="exact"/>
        <w:ind w:left="1080"/>
        <w:rPr>
          <w:rFonts w:eastAsia="Calibri"/>
          <w:sz w:val="24"/>
          <w:lang w:bidi="en-US"/>
        </w:rPr>
      </w:pPr>
      <w:r w:rsidRPr="000C4716">
        <w:rPr>
          <w:rFonts w:eastAsia="Calibri"/>
          <w:sz w:val="24"/>
          <w:lang w:bidi="en-US"/>
        </w:rPr>
        <w:t>Fairwood</w:t>
      </w:r>
    </w:p>
    <w:p w14:paraId="1C80C014" w14:textId="47D34834" w:rsidR="000C4716" w:rsidRDefault="000C4716" w:rsidP="00CF445E">
      <w:pPr>
        <w:widowControl w:val="0"/>
        <w:numPr>
          <w:ilvl w:val="0"/>
          <w:numId w:val="21"/>
        </w:numPr>
        <w:tabs>
          <w:tab w:val="left" w:pos="1080"/>
        </w:tabs>
        <w:autoSpaceDE w:val="0"/>
        <w:autoSpaceDN w:val="0"/>
        <w:spacing w:before="4"/>
        <w:ind w:left="1080"/>
        <w:rPr>
          <w:rFonts w:eastAsia="Calibri"/>
          <w:sz w:val="24"/>
          <w:lang w:bidi="en-US"/>
        </w:rPr>
      </w:pPr>
      <w:r w:rsidRPr="000C4716">
        <w:rPr>
          <w:rFonts w:eastAsia="Calibri"/>
          <w:sz w:val="24"/>
          <w:lang w:bidi="en-US"/>
        </w:rPr>
        <w:t>East Renton</w:t>
      </w:r>
      <w:r w:rsidRPr="000C4716">
        <w:rPr>
          <w:rFonts w:eastAsia="Calibri"/>
          <w:spacing w:val="2"/>
          <w:sz w:val="24"/>
          <w:lang w:bidi="en-US"/>
        </w:rPr>
        <w:t xml:space="preserve"> </w:t>
      </w:r>
      <w:r w:rsidRPr="000C4716">
        <w:rPr>
          <w:rFonts w:eastAsia="Calibri"/>
          <w:sz w:val="24"/>
          <w:lang w:bidi="en-US"/>
        </w:rPr>
        <w:t>Plateau</w:t>
      </w:r>
    </w:p>
    <w:p w14:paraId="0F85C8B0" w14:textId="77777777" w:rsidR="003A1BCD" w:rsidRPr="000C4716" w:rsidRDefault="003A1BCD" w:rsidP="003A1BCD">
      <w:pPr>
        <w:widowControl w:val="0"/>
        <w:tabs>
          <w:tab w:val="left" w:pos="1080"/>
        </w:tabs>
        <w:autoSpaceDE w:val="0"/>
        <w:autoSpaceDN w:val="0"/>
        <w:spacing w:before="4"/>
        <w:ind w:left="1080"/>
        <w:rPr>
          <w:rFonts w:eastAsia="Calibri"/>
          <w:sz w:val="24"/>
          <w:lang w:bidi="en-US"/>
        </w:rPr>
      </w:pPr>
    </w:p>
    <w:p w14:paraId="12558D6B" w14:textId="77777777" w:rsidR="000C4716" w:rsidRPr="003A1BCD" w:rsidRDefault="000C4716" w:rsidP="003A1BCD">
      <w:pPr>
        <w:ind w:firstLine="720"/>
        <w:rPr>
          <w:b/>
          <w:bCs/>
          <w:color w:val="95BB33"/>
          <w:sz w:val="28"/>
          <w:szCs w:val="28"/>
          <w:lang w:bidi="en-US"/>
        </w:rPr>
      </w:pPr>
      <w:bookmarkStart w:id="63" w:name="Scope_of_work"/>
      <w:bookmarkEnd w:id="63"/>
      <w:r w:rsidRPr="003A1BCD">
        <w:rPr>
          <w:b/>
          <w:bCs/>
          <w:color w:val="95BB33"/>
          <w:sz w:val="28"/>
          <w:szCs w:val="28"/>
          <w:lang w:bidi="en-US"/>
        </w:rPr>
        <w:t>Scope of work</w:t>
      </w:r>
    </w:p>
    <w:p w14:paraId="771F06A7" w14:textId="77777777" w:rsidR="000C4716" w:rsidRPr="000C4716" w:rsidRDefault="000C4716" w:rsidP="00EE70C1">
      <w:pPr>
        <w:widowControl w:val="0"/>
        <w:autoSpaceDE w:val="0"/>
        <w:autoSpaceDN w:val="0"/>
        <w:spacing w:before="121"/>
        <w:ind w:left="810" w:right="1022"/>
        <w:rPr>
          <w:rFonts w:eastAsia="Calibri"/>
          <w:sz w:val="24"/>
          <w:szCs w:val="24"/>
          <w:lang w:bidi="en-US"/>
        </w:rPr>
      </w:pPr>
      <w:r w:rsidRPr="000C4716">
        <w:rPr>
          <w:rFonts w:eastAsia="Calibri"/>
          <w:sz w:val="24"/>
          <w:szCs w:val="24"/>
          <w:lang w:bidi="en-US"/>
        </w:rPr>
        <w:t>Community Investment Committee members will develop and lead a participatory budgeting process in each of the five communities listed above. Members will be asked to act as ambassadors to their communities by recruiting participants and leading project development in those communities.</w:t>
      </w:r>
    </w:p>
    <w:p w14:paraId="7C4F2B20" w14:textId="77777777" w:rsidR="000C4716" w:rsidRPr="000C4716" w:rsidRDefault="000C4716" w:rsidP="00EE70C1">
      <w:pPr>
        <w:widowControl w:val="0"/>
        <w:autoSpaceDE w:val="0"/>
        <w:autoSpaceDN w:val="0"/>
        <w:spacing w:before="7"/>
        <w:ind w:left="810"/>
        <w:rPr>
          <w:rFonts w:eastAsia="Calibri"/>
          <w:sz w:val="19"/>
          <w:szCs w:val="24"/>
          <w:lang w:bidi="en-US"/>
        </w:rPr>
      </w:pPr>
    </w:p>
    <w:p w14:paraId="04367193" w14:textId="77777777" w:rsidR="000C4716" w:rsidRPr="000C4716" w:rsidRDefault="000C4716" w:rsidP="00EE70C1">
      <w:pPr>
        <w:widowControl w:val="0"/>
        <w:autoSpaceDE w:val="0"/>
        <w:autoSpaceDN w:val="0"/>
        <w:ind w:left="810" w:right="802"/>
        <w:rPr>
          <w:rFonts w:eastAsia="Calibri"/>
          <w:sz w:val="24"/>
          <w:szCs w:val="24"/>
          <w:lang w:bidi="en-US"/>
        </w:rPr>
      </w:pPr>
      <w:r w:rsidRPr="000C4716">
        <w:rPr>
          <w:rFonts w:eastAsia="Calibri"/>
          <w:sz w:val="24"/>
          <w:szCs w:val="24"/>
          <w:lang w:bidi="en-US"/>
        </w:rPr>
        <w:t>Members will be expected to attend 2-4 committee meetings, spending about 4-8 meeting hours, per month. The first membership term will last through December 2022. Members will be compensated for their time. King County staff members will provide support to committee members for all meetings.</w:t>
      </w:r>
    </w:p>
    <w:p w14:paraId="37AFCD20" w14:textId="77777777" w:rsidR="000C4716" w:rsidRPr="000C4716" w:rsidRDefault="000C4716" w:rsidP="00EE70C1">
      <w:pPr>
        <w:widowControl w:val="0"/>
        <w:autoSpaceDE w:val="0"/>
        <w:autoSpaceDN w:val="0"/>
        <w:spacing w:before="8"/>
        <w:ind w:left="810"/>
        <w:rPr>
          <w:rFonts w:eastAsia="Calibri"/>
          <w:sz w:val="19"/>
          <w:szCs w:val="24"/>
          <w:lang w:bidi="en-US"/>
        </w:rPr>
      </w:pPr>
    </w:p>
    <w:p w14:paraId="6E5D0B5B" w14:textId="77777777" w:rsidR="000C4716" w:rsidRPr="000C4716" w:rsidRDefault="000C4716" w:rsidP="00EE70C1">
      <w:pPr>
        <w:widowControl w:val="0"/>
        <w:autoSpaceDE w:val="0"/>
        <w:autoSpaceDN w:val="0"/>
        <w:ind w:left="810"/>
        <w:rPr>
          <w:rFonts w:eastAsia="Calibri"/>
          <w:sz w:val="24"/>
          <w:szCs w:val="24"/>
          <w:lang w:bidi="en-US"/>
        </w:rPr>
      </w:pPr>
      <w:r w:rsidRPr="000C4716">
        <w:rPr>
          <w:rFonts w:eastAsia="Calibri"/>
          <w:sz w:val="24"/>
          <w:szCs w:val="24"/>
          <w:lang w:bidi="en-US"/>
        </w:rPr>
        <w:t>The committee will focus on:</w:t>
      </w:r>
    </w:p>
    <w:p w14:paraId="5B5C895E" w14:textId="77777777" w:rsidR="003C7154" w:rsidRPr="003C7154" w:rsidRDefault="003C7154" w:rsidP="003C7154">
      <w:pPr>
        <w:widowControl w:val="0"/>
        <w:tabs>
          <w:tab w:val="left" w:pos="1092"/>
        </w:tabs>
        <w:autoSpaceDE w:val="0"/>
        <w:autoSpaceDN w:val="0"/>
        <w:ind w:left="1093" w:right="950"/>
        <w:rPr>
          <w:rFonts w:eastAsia="Calibri"/>
          <w:sz w:val="24"/>
          <w:lang w:bidi="en-US"/>
        </w:rPr>
      </w:pPr>
    </w:p>
    <w:p w14:paraId="24280317" w14:textId="55B79829" w:rsidR="00DC2D14" w:rsidRPr="00DC2D14" w:rsidRDefault="00DC2D14" w:rsidP="00CF445E">
      <w:pPr>
        <w:widowControl w:val="0"/>
        <w:numPr>
          <w:ilvl w:val="0"/>
          <w:numId w:val="22"/>
        </w:numPr>
        <w:tabs>
          <w:tab w:val="left" w:pos="1092"/>
        </w:tabs>
        <w:autoSpaceDE w:val="0"/>
        <w:autoSpaceDN w:val="0"/>
        <w:ind w:right="950" w:hanging="273"/>
        <w:rPr>
          <w:rFonts w:eastAsia="Calibri"/>
          <w:sz w:val="24"/>
          <w:lang w:bidi="en-US"/>
        </w:rPr>
      </w:pPr>
      <w:r w:rsidRPr="00DC2D14">
        <w:rPr>
          <w:rFonts w:eastAsia="Calibri"/>
          <w:b/>
          <w:sz w:val="24"/>
          <w:lang w:bidi="en-US"/>
        </w:rPr>
        <w:t xml:space="preserve">Equity: </w:t>
      </w:r>
      <w:r w:rsidRPr="00DC2D14">
        <w:rPr>
          <w:rFonts w:eastAsia="Calibri"/>
          <w:sz w:val="24"/>
          <w:lang w:bidi="en-US"/>
        </w:rPr>
        <w:t xml:space="preserve">Create a process that uses authentic community engagement to reach those who are </w:t>
      </w:r>
      <w:r w:rsidR="00772E2D">
        <w:rPr>
          <w:noProof/>
        </w:rPr>
        <w:lastRenderedPageBreak/>
        <mc:AlternateContent>
          <mc:Choice Requires="wps">
            <w:drawing>
              <wp:anchor distT="0" distB="0" distL="114300" distR="114300" simplePos="0" relativeHeight="251709952" behindDoc="0" locked="0" layoutInCell="1" allowOverlap="1" wp14:anchorId="561C6393" wp14:editId="7F553070">
                <wp:simplePos x="0" y="0"/>
                <wp:positionH relativeFrom="column">
                  <wp:posOffset>4114800</wp:posOffset>
                </wp:positionH>
                <wp:positionV relativeFrom="paragraph">
                  <wp:posOffset>-273050</wp:posOffset>
                </wp:positionV>
                <wp:extent cx="3076575" cy="304800"/>
                <wp:effectExtent l="0" t="0" r="0" b="0"/>
                <wp:wrapNone/>
                <wp:docPr id="17" name="Rectangle 17"/>
                <wp:cNvGraphicFramePr/>
                <a:graphic xmlns:a="http://schemas.openxmlformats.org/drawingml/2006/main">
                  <a:graphicData uri="http://schemas.microsoft.com/office/word/2010/wordprocessingShape">
                    <wps:wsp>
                      <wps:cNvSpPr/>
                      <wps:spPr>
                        <a:xfrm>
                          <a:off x="0" y="0"/>
                          <a:ext cx="3076575"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9DBD9B" w14:textId="70B905A5" w:rsidR="00232959" w:rsidRPr="00EC3759" w:rsidRDefault="00232959" w:rsidP="00772E2D">
                            <w:pPr>
                              <w:jc w:val="center"/>
                              <w:rPr>
                                <w:b/>
                                <w:bCs/>
                                <w:color w:val="000000" w:themeColor="text1"/>
                                <w:sz w:val="20"/>
                                <w:szCs w:val="20"/>
                              </w:rPr>
                            </w:pPr>
                            <w:r w:rsidRPr="00EC3759">
                              <w:rPr>
                                <w:b/>
                                <w:bCs/>
                                <w:color w:val="000000" w:themeColor="text1"/>
                                <w:sz w:val="20"/>
                                <w:szCs w:val="20"/>
                              </w:rPr>
                              <w:t xml:space="preserve">Appendix </w:t>
                            </w:r>
                            <w:r>
                              <w:rPr>
                                <w:b/>
                                <w:bCs/>
                                <w:color w:val="000000" w:themeColor="text1"/>
                                <w:sz w:val="20"/>
                                <w:szCs w:val="20"/>
                              </w:rPr>
                              <w:t>C</w:t>
                            </w:r>
                            <w:r w:rsidRPr="00EC3759">
                              <w:rPr>
                                <w:b/>
                                <w:bCs/>
                                <w:color w:val="000000" w:themeColor="text1"/>
                                <w:sz w:val="20"/>
                                <w:szCs w:val="20"/>
                              </w:rPr>
                              <w:t>.</w:t>
                            </w:r>
                            <w:r>
                              <w:rPr>
                                <w:b/>
                                <w:bCs/>
                                <w:color w:val="000000" w:themeColor="text1"/>
                                <w:sz w:val="20"/>
                                <w:szCs w:val="20"/>
                              </w:rPr>
                              <w:t xml:space="preserve"> Information Sheet and Application 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1C6393" id="Rectangle 17" o:spid="_x0000_s1056" style="position:absolute;left:0;text-align:left;margin-left:324pt;margin-top:-21.5pt;width:242.25pt;height:24pt;z-index:251709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X6wkAIAAHEFAAAOAAAAZHJzL2Uyb0RvYy54bWysVE1v2zAMvQ/YfxB0X+2kSdMFcYogRYcB&#10;RRu0HXpWZCk2IIuapMTOfv0oyXG7tthhWA6OxI9H8pHU4qprFDkI62rQBR2d5ZQIzaGs9a6gP55u&#10;vlxS4jzTJVOgRUGPwtGr5edPi9bMxRgqUKWwBEG0m7emoJX3Zp5ljleiYe4MjNColGAb5vFqd1lp&#10;WYvojcrGeX6RtWBLY4EL51B6nZR0GfGlFNzfS+mEJ6qgmJuPXxu/2/DNlgs231lmqpr3abB/yKJh&#10;tcagA9Q184zsbf0Oqqm5BQfSn3FoMpCy5iLWgNWM8jfVPFbMiFgLkuPMQJP7f7D87rCxpC6xdzNK&#10;NGuwRw/IGtM7JQjKkKDWuDnaPZqN7W8Oj6HaTtom/GMdpIukHgdSRecJR+F5PruYzqaUcNSd55PL&#10;PLKevXgb6/w3AQ0Jh4JaDB+5ZIdb5zEimp5MQjANN7VSsXFK/yFAwyDJQsIpxXjyRyWCndIPQmKt&#10;mNQ4BohTJtbKkgPD+WCcC+1HSVWxUiTxNMdf4AHhB494i4ABWWJCA3YPECb4PXaC6e2Dq4hDOjjn&#10;f0ssOQ8eMTJoPzg3tQb7EYDCqvrIyf5EUqImsOS7bZfm4PLU8y2URxwOC2lrnOE3NXboljm/YRbX&#10;BBcKV9/f40cqaAsK/YmSCuyvj+TBHqcXtZS0uHYFdT/3zApK1HeNc/11NJmEPY2XyXQ2xot9rdm+&#10;1uh9swbs3AgfGcPjMdh7dTpKC80zvhCrEBVVTHOMXVDu7emy9uk5wDeGi9UqmuFuGuZv9aPhATwQ&#10;HSbwqXtm1vRj6nHA7+C0omz+ZlqTbfDUsNp7kHUc5UB14rVvAe51nKX+DQoPx+t7tHp5KZe/AQAA&#10;//8DAFBLAwQUAAYACAAAACEAnDiimd4AAAAKAQAADwAAAGRycy9kb3ducmV2LnhtbEyPS0/DMBCE&#10;70j8B2uRuLVOn4pCNhUgIYR6QBS4O/Y2iYjXUew8+u9xT3Cb1Yxmv8kPs23FSL1vHCOslgkIYu1M&#10;wxXC1+fLIgXhg2KjWseEcCEPh+L2JleZcRN/0HgKlYgl7DOFUIfQZVJ6XZNVfuk64uidXW9ViGdf&#10;SdOrKZbbVq6TZC+tajh+qFVHzzXpn9NgEb7d+WmyuuS38fLeDK/HXuv0iHh/Nz8+gAg0h78wXPEj&#10;OhSRqXQDGy9ahP02jVsCwmK7ieKaWG3WOxAlwi4BWeTy/4TiFwAA//8DAFBLAQItABQABgAIAAAA&#10;IQC2gziS/gAAAOEBAAATAAAAAAAAAAAAAAAAAAAAAABbQ29udGVudF9UeXBlc10ueG1sUEsBAi0A&#10;FAAGAAgAAAAhADj9If/WAAAAlAEAAAsAAAAAAAAAAAAAAAAALwEAAF9yZWxzLy5yZWxzUEsBAi0A&#10;FAAGAAgAAAAhAMyhfrCQAgAAcQUAAA4AAAAAAAAAAAAAAAAALgIAAGRycy9lMm9Eb2MueG1sUEsB&#10;Ai0AFAAGAAgAAAAhAJw4opneAAAACgEAAA8AAAAAAAAAAAAAAAAA6gQAAGRycy9kb3ducmV2Lnht&#10;bFBLBQYAAAAABAAEAPMAAAD1BQAAAAA=&#10;" filled="f" stroked="f" strokeweight="1pt">
                <v:textbox>
                  <w:txbxContent>
                    <w:p w14:paraId="159DBD9B" w14:textId="70B905A5" w:rsidR="00232959" w:rsidRPr="00EC3759" w:rsidRDefault="00232959" w:rsidP="00772E2D">
                      <w:pPr>
                        <w:jc w:val="center"/>
                        <w:rPr>
                          <w:b/>
                          <w:bCs/>
                          <w:color w:val="000000" w:themeColor="text1"/>
                          <w:sz w:val="20"/>
                          <w:szCs w:val="20"/>
                        </w:rPr>
                      </w:pPr>
                      <w:r w:rsidRPr="00EC3759">
                        <w:rPr>
                          <w:b/>
                          <w:bCs/>
                          <w:color w:val="000000" w:themeColor="text1"/>
                          <w:sz w:val="20"/>
                          <w:szCs w:val="20"/>
                        </w:rPr>
                        <w:t xml:space="preserve">Appendix </w:t>
                      </w:r>
                      <w:r>
                        <w:rPr>
                          <w:b/>
                          <w:bCs/>
                          <w:color w:val="000000" w:themeColor="text1"/>
                          <w:sz w:val="20"/>
                          <w:szCs w:val="20"/>
                        </w:rPr>
                        <w:t>C</w:t>
                      </w:r>
                      <w:r w:rsidRPr="00EC3759">
                        <w:rPr>
                          <w:b/>
                          <w:bCs/>
                          <w:color w:val="000000" w:themeColor="text1"/>
                          <w:sz w:val="20"/>
                          <w:szCs w:val="20"/>
                        </w:rPr>
                        <w:t>.</w:t>
                      </w:r>
                      <w:r>
                        <w:rPr>
                          <w:b/>
                          <w:bCs/>
                          <w:color w:val="000000" w:themeColor="text1"/>
                          <w:sz w:val="20"/>
                          <w:szCs w:val="20"/>
                        </w:rPr>
                        <w:t xml:space="preserve"> Information Sheet and Application 2    </w:t>
                      </w:r>
                    </w:p>
                  </w:txbxContent>
                </v:textbox>
              </v:rect>
            </w:pict>
          </mc:Fallback>
        </mc:AlternateContent>
      </w:r>
      <w:r w:rsidRPr="00DC2D14">
        <w:rPr>
          <w:rFonts w:eastAsia="Calibri"/>
          <w:sz w:val="24"/>
          <w:lang w:bidi="en-US"/>
        </w:rPr>
        <w:t>farthest away from traditional power, resources, and opportunities. Create and participate in those outreach efforts throughout all phases (idea collection, project development, voting, planning, and evaluation). When choosing projects, consider investments that address the greatest community needs.</w:t>
      </w:r>
    </w:p>
    <w:p w14:paraId="2E0B4BAC" w14:textId="77777777" w:rsidR="00DC2D14" w:rsidRPr="00DC2D14" w:rsidRDefault="00DC2D14" w:rsidP="00CF445E">
      <w:pPr>
        <w:widowControl w:val="0"/>
        <w:numPr>
          <w:ilvl w:val="0"/>
          <w:numId w:val="22"/>
        </w:numPr>
        <w:tabs>
          <w:tab w:val="left" w:pos="1092"/>
        </w:tabs>
        <w:autoSpaceDE w:val="0"/>
        <w:autoSpaceDN w:val="0"/>
        <w:spacing w:before="119"/>
        <w:ind w:right="828" w:hanging="273"/>
        <w:jc w:val="both"/>
        <w:rPr>
          <w:rFonts w:eastAsia="Calibri"/>
          <w:sz w:val="24"/>
          <w:lang w:bidi="en-US"/>
        </w:rPr>
      </w:pPr>
      <w:r w:rsidRPr="00DC2D14">
        <w:rPr>
          <w:rFonts w:eastAsia="Calibri"/>
          <w:b/>
          <w:sz w:val="24"/>
          <w:lang w:bidi="en-US"/>
        </w:rPr>
        <w:t xml:space="preserve">Access: </w:t>
      </w:r>
      <w:r w:rsidRPr="00DC2D14">
        <w:rPr>
          <w:rFonts w:eastAsia="Calibri"/>
          <w:sz w:val="24"/>
          <w:lang w:bidi="en-US"/>
        </w:rPr>
        <w:t>Allow all community members to participate in the process. Provide language interpretation and translation, and accessibility accommodations for meetings. Engage the community in ways that meet the needs of people of different ages and with different amounts of</w:t>
      </w:r>
      <w:r w:rsidRPr="00DC2D14">
        <w:rPr>
          <w:rFonts w:eastAsia="Calibri"/>
          <w:spacing w:val="-14"/>
          <w:sz w:val="24"/>
          <w:lang w:bidi="en-US"/>
        </w:rPr>
        <w:t xml:space="preserve"> </w:t>
      </w:r>
      <w:r w:rsidRPr="00DC2D14">
        <w:rPr>
          <w:rFonts w:eastAsia="Calibri"/>
          <w:sz w:val="24"/>
          <w:lang w:bidi="en-US"/>
        </w:rPr>
        <w:t>education.</w:t>
      </w:r>
    </w:p>
    <w:p w14:paraId="0262C674" w14:textId="77777777" w:rsidR="00DC2D14" w:rsidRPr="00DC2D14" w:rsidRDefault="00DC2D14" w:rsidP="00CF445E">
      <w:pPr>
        <w:widowControl w:val="0"/>
        <w:numPr>
          <w:ilvl w:val="0"/>
          <w:numId w:val="22"/>
        </w:numPr>
        <w:tabs>
          <w:tab w:val="left" w:pos="1092"/>
        </w:tabs>
        <w:autoSpaceDE w:val="0"/>
        <w:autoSpaceDN w:val="0"/>
        <w:spacing w:before="120"/>
        <w:ind w:right="915" w:hanging="273"/>
        <w:rPr>
          <w:rFonts w:eastAsia="Calibri"/>
          <w:sz w:val="24"/>
          <w:lang w:bidi="en-US"/>
        </w:rPr>
      </w:pPr>
      <w:r w:rsidRPr="00DC2D14">
        <w:rPr>
          <w:rFonts w:eastAsia="Calibri"/>
          <w:b/>
          <w:sz w:val="24"/>
          <w:lang w:bidi="en-US"/>
        </w:rPr>
        <w:t xml:space="preserve">Accountability: </w:t>
      </w:r>
      <w:r w:rsidRPr="00DC2D14">
        <w:rPr>
          <w:rFonts w:eastAsia="Calibri"/>
          <w:sz w:val="24"/>
          <w:lang w:bidi="en-US"/>
        </w:rPr>
        <w:t>Develop ways to measure how the committee is actively engaging people who have not been involved in past government or budget processes. Inform and engage residents of each community about the process, timelines, project identification, submittal, and</w:t>
      </w:r>
      <w:r w:rsidRPr="00DC2D14">
        <w:rPr>
          <w:rFonts w:eastAsia="Calibri"/>
          <w:spacing w:val="-11"/>
          <w:sz w:val="24"/>
          <w:lang w:bidi="en-US"/>
        </w:rPr>
        <w:t xml:space="preserve"> </w:t>
      </w:r>
      <w:r w:rsidRPr="00DC2D14">
        <w:rPr>
          <w:rFonts w:eastAsia="Calibri"/>
          <w:sz w:val="24"/>
          <w:lang w:bidi="en-US"/>
        </w:rPr>
        <w:t>selection.</w:t>
      </w:r>
    </w:p>
    <w:p w14:paraId="2263EFC3" w14:textId="77777777" w:rsidR="00DC2D14" w:rsidRPr="00DC2D14" w:rsidRDefault="00DC2D14" w:rsidP="00CF445E">
      <w:pPr>
        <w:widowControl w:val="0"/>
        <w:numPr>
          <w:ilvl w:val="0"/>
          <w:numId w:val="22"/>
        </w:numPr>
        <w:tabs>
          <w:tab w:val="left" w:pos="1092"/>
        </w:tabs>
        <w:autoSpaceDE w:val="0"/>
        <w:autoSpaceDN w:val="0"/>
        <w:spacing w:before="119"/>
        <w:ind w:left="1091" w:right="993" w:hanging="271"/>
        <w:rPr>
          <w:rFonts w:eastAsia="Calibri"/>
          <w:sz w:val="24"/>
          <w:lang w:bidi="en-US"/>
        </w:rPr>
      </w:pPr>
      <w:r w:rsidRPr="00DC2D14">
        <w:rPr>
          <w:rFonts w:eastAsia="Calibri"/>
          <w:b/>
          <w:sz w:val="24"/>
          <w:lang w:bidi="en-US"/>
        </w:rPr>
        <w:t xml:space="preserve">Prioritization and cost estimation: </w:t>
      </w:r>
      <w:r w:rsidRPr="00DC2D14">
        <w:rPr>
          <w:rFonts w:eastAsia="Calibri"/>
          <w:sz w:val="24"/>
          <w:lang w:bidi="en-US"/>
        </w:rPr>
        <w:t>Validate each area’s community needs list (a list of needs created using community input and discussions). Prioritize projects and evaluate cost estimates for the projects that will be considered by the community for</w:t>
      </w:r>
      <w:r w:rsidRPr="00DC2D14">
        <w:rPr>
          <w:rFonts w:eastAsia="Calibri"/>
          <w:spacing w:val="-13"/>
          <w:sz w:val="24"/>
          <w:lang w:bidi="en-US"/>
        </w:rPr>
        <w:t xml:space="preserve"> </w:t>
      </w:r>
      <w:r w:rsidRPr="00DC2D14">
        <w:rPr>
          <w:rFonts w:eastAsia="Calibri"/>
          <w:sz w:val="24"/>
          <w:lang w:bidi="en-US"/>
        </w:rPr>
        <w:t>investment.</w:t>
      </w:r>
    </w:p>
    <w:p w14:paraId="6EF1D857" w14:textId="77777777" w:rsidR="00DC2D14" w:rsidRPr="00DC2D14" w:rsidRDefault="00DC2D14" w:rsidP="00DC2D14">
      <w:pPr>
        <w:widowControl w:val="0"/>
        <w:autoSpaceDE w:val="0"/>
        <w:autoSpaceDN w:val="0"/>
        <w:spacing w:before="10"/>
        <w:rPr>
          <w:rFonts w:eastAsia="Calibri"/>
          <w:sz w:val="19"/>
          <w:szCs w:val="24"/>
          <w:lang w:bidi="en-US"/>
        </w:rPr>
      </w:pPr>
    </w:p>
    <w:p w14:paraId="4F0583E8" w14:textId="77777777" w:rsidR="00DC2D14" w:rsidRPr="003A1BCD" w:rsidRDefault="00DC2D14" w:rsidP="003A1BCD">
      <w:pPr>
        <w:ind w:firstLine="720"/>
        <w:rPr>
          <w:b/>
          <w:bCs/>
          <w:color w:val="95BB33"/>
          <w:sz w:val="28"/>
          <w:szCs w:val="28"/>
          <w:lang w:bidi="en-US"/>
        </w:rPr>
      </w:pPr>
      <w:bookmarkStart w:id="64" w:name="King_County’s_responsibilities_and_roles"/>
      <w:bookmarkEnd w:id="64"/>
      <w:r w:rsidRPr="003A1BCD">
        <w:rPr>
          <w:b/>
          <w:bCs/>
          <w:color w:val="95BB33"/>
          <w:sz w:val="28"/>
          <w:szCs w:val="28"/>
          <w:lang w:bidi="en-US"/>
        </w:rPr>
        <w:t>King County’s responsibilities and roles</w:t>
      </w:r>
    </w:p>
    <w:p w14:paraId="21A23054" w14:textId="77777777" w:rsidR="00DC2D14" w:rsidRPr="00DC2D14" w:rsidRDefault="00DC2D14" w:rsidP="00DC2D14">
      <w:pPr>
        <w:widowControl w:val="0"/>
        <w:autoSpaceDE w:val="0"/>
        <w:autoSpaceDN w:val="0"/>
        <w:spacing w:before="119"/>
        <w:ind w:left="820" w:right="837"/>
        <w:rPr>
          <w:rFonts w:eastAsia="Calibri"/>
          <w:sz w:val="24"/>
          <w:szCs w:val="24"/>
          <w:lang w:bidi="en-US"/>
        </w:rPr>
      </w:pPr>
      <w:r w:rsidRPr="00DC2D14">
        <w:rPr>
          <w:rFonts w:eastAsia="Calibri"/>
          <w:sz w:val="24"/>
          <w:szCs w:val="24"/>
          <w:lang w:bidi="en-US"/>
        </w:rPr>
        <w:t>Support the committee with administration, education, project management, facilitation, cost calculation, and determinations regarding legal use of funds. Provide training, mentoring, and coaching to help the team navigate government systems effectively. The county will also provide a committee budget for services related to the participatory budgeting process.</w:t>
      </w:r>
    </w:p>
    <w:p w14:paraId="6624C035" w14:textId="77777777" w:rsidR="00DC2D14" w:rsidRPr="003A1BCD" w:rsidRDefault="00DC2D14" w:rsidP="003A1BCD">
      <w:pPr>
        <w:ind w:firstLine="720"/>
        <w:rPr>
          <w:b/>
          <w:bCs/>
          <w:color w:val="95BB33"/>
          <w:sz w:val="28"/>
          <w:szCs w:val="28"/>
          <w:lang w:bidi="en-US"/>
        </w:rPr>
      </w:pPr>
    </w:p>
    <w:p w14:paraId="2AEEAC36" w14:textId="77777777" w:rsidR="00DC2D14" w:rsidRPr="003A1BCD" w:rsidRDefault="00DC2D14" w:rsidP="003A1BCD">
      <w:pPr>
        <w:ind w:firstLine="720"/>
        <w:rPr>
          <w:b/>
          <w:bCs/>
          <w:color w:val="95BB33"/>
          <w:sz w:val="28"/>
          <w:szCs w:val="28"/>
          <w:lang w:bidi="en-US"/>
        </w:rPr>
      </w:pPr>
      <w:bookmarkStart w:id="65" w:name="Membership_and_selection_process"/>
      <w:bookmarkEnd w:id="65"/>
      <w:r w:rsidRPr="003A1BCD">
        <w:rPr>
          <w:b/>
          <w:bCs/>
          <w:color w:val="95BB33"/>
          <w:sz w:val="28"/>
          <w:szCs w:val="28"/>
          <w:lang w:bidi="en-US"/>
        </w:rPr>
        <w:t>Membership and selection process</w:t>
      </w:r>
    </w:p>
    <w:p w14:paraId="2151703B" w14:textId="77777777" w:rsidR="00DC2D14" w:rsidRPr="00DC2D14" w:rsidRDefault="00DC2D14" w:rsidP="00DC2D14">
      <w:pPr>
        <w:widowControl w:val="0"/>
        <w:autoSpaceDE w:val="0"/>
        <w:autoSpaceDN w:val="0"/>
        <w:spacing w:before="121"/>
        <w:ind w:left="820" w:right="942"/>
        <w:rPr>
          <w:rFonts w:eastAsia="Calibri"/>
          <w:sz w:val="24"/>
          <w:szCs w:val="24"/>
          <w:lang w:bidi="en-US"/>
        </w:rPr>
      </w:pPr>
      <w:r w:rsidRPr="00DC2D14">
        <w:rPr>
          <w:rFonts w:eastAsia="Calibri"/>
          <w:sz w:val="24"/>
          <w:szCs w:val="24"/>
          <w:lang w:bidi="en-US"/>
        </w:rPr>
        <w:t>Community Investment Committee membership is open to all members of the public who live, work, attend school, play, and/or worship in the communities they seek to represent. However, King County staff members will take steps to recruit people of color and those who are LGQBTIA, youths, seniors, immigrants, refugees, and those who have low incomes or disabilities, as well as people from other underrepresented groups.</w:t>
      </w:r>
    </w:p>
    <w:p w14:paraId="4C4B4E64" w14:textId="77777777" w:rsidR="00DC2D14" w:rsidRPr="00DC2D14" w:rsidRDefault="00DC2D14" w:rsidP="00DC2D14">
      <w:pPr>
        <w:widowControl w:val="0"/>
        <w:autoSpaceDE w:val="0"/>
        <w:autoSpaceDN w:val="0"/>
        <w:spacing w:before="7"/>
        <w:rPr>
          <w:rFonts w:eastAsia="Calibri"/>
          <w:sz w:val="19"/>
          <w:szCs w:val="24"/>
          <w:lang w:bidi="en-US"/>
        </w:rPr>
      </w:pPr>
    </w:p>
    <w:p w14:paraId="000B2CB2" w14:textId="77777777" w:rsidR="00DC2D14" w:rsidRPr="00DC2D14" w:rsidRDefault="00DC2D14" w:rsidP="00DC2D14">
      <w:pPr>
        <w:widowControl w:val="0"/>
        <w:autoSpaceDE w:val="0"/>
        <w:autoSpaceDN w:val="0"/>
        <w:ind w:left="820" w:right="814"/>
        <w:rPr>
          <w:rFonts w:eastAsia="Calibri"/>
          <w:sz w:val="24"/>
          <w:szCs w:val="24"/>
          <w:lang w:bidi="en-US"/>
        </w:rPr>
      </w:pPr>
      <w:r w:rsidRPr="00DC2D14">
        <w:rPr>
          <w:rFonts w:eastAsia="Calibri"/>
          <w:sz w:val="24"/>
          <w:szCs w:val="24"/>
          <w:lang w:bidi="en-US"/>
        </w:rPr>
        <w:t>The committee will include representatives from each community listed above. Each service area delegation will be a mix that includes representatives from businesses and community-based organizations, youths under age 21, and “at-large” members who represent the community as a whole.</w:t>
      </w:r>
    </w:p>
    <w:p w14:paraId="47BE5E63" w14:textId="77777777" w:rsidR="00DC2D14" w:rsidRPr="00DC2D14" w:rsidRDefault="00DC2D14" w:rsidP="00DC2D14">
      <w:pPr>
        <w:widowControl w:val="0"/>
        <w:autoSpaceDE w:val="0"/>
        <w:autoSpaceDN w:val="0"/>
        <w:spacing w:before="7"/>
        <w:rPr>
          <w:rFonts w:eastAsia="Calibri"/>
          <w:sz w:val="19"/>
          <w:szCs w:val="24"/>
          <w:lang w:bidi="en-US"/>
        </w:rPr>
      </w:pPr>
    </w:p>
    <w:p w14:paraId="6D37DEDF" w14:textId="77777777" w:rsidR="00DC2D14" w:rsidRPr="00DC2D14" w:rsidRDefault="00DC2D14" w:rsidP="00DC2D14">
      <w:pPr>
        <w:widowControl w:val="0"/>
        <w:autoSpaceDE w:val="0"/>
        <w:autoSpaceDN w:val="0"/>
        <w:spacing w:before="1"/>
        <w:ind w:left="820" w:right="1085"/>
        <w:rPr>
          <w:rFonts w:eastAsia="Calibri"/>
          <w:sz w:val="24"/>
          <w:szCs w:val="24"/>
          <w:lang w:bidi="en-US"/>
        </w:rPr>
      </w:pPr>
      <w:r w:rsidRPr="00DC2D14">
        <w:rPr>
          <w:rFonts w:eastAsia="Calibri"/>
          <w:sz w:val="24"/>
          <w:szCs w:val="24"/>
          <w:lang w:bidi="en-US"/>
        </w:rPr>
        <w:t>King County will partner with community organizations in each community to recruit and select local applicants.</w:t>
      </w:r>
    </w:p>
    <w:p w14:paraId="136DEF80" w14:textId="77777777" w:rsidR="00DC2D14" w:rsidRPr="00DC2D14" w:rsidRDefault="00DC2D14" w:rsidP="00DC2D14">
      <w:pPr>
        <w:widowControl w:val="0"/>
        <w:autoSpaceDE w:val="0"/>
        <w:autoSpaceDN w:val="0"/>
        <w:spacing w:before="7"/>
        <w:rPr>
          <w:rFonts w:eastAsia="Calibri"/>
          <w:sz w:val="19"/>
          <w:szCs w:val="24"/>
          <w:lang w:bidi="en-US"/>
        </w:rPr>
      </w:pPr>
    </w:p>
    <w:p w14:paraId="7B89B6EC" w14:textId="77777777" w:rsidR="00DC2D14" w:rsidRPr="00DC2D14" w:rsidRDefault="00DC2D14" w:rsidP="00DC2D14">
      <w:pPr>
        <w:widowControl w:val="0"/>
        <w:autoSpaceDE w:val="0"/>
        <w:autoSpaceDN w:val="0"/>
        <w:ind w:left="820" w:right="1229"/>
        <w:rPr>
          <w:rFonts w:eastAsia="Calibri"/>
          <w:b/>
          <w:sz w:val="24"/>
          <w:lang w:bidi="en-US"/>
        </w:rPr>
      </w:pPr>
      <w:r w:rsidRPr="00DC2D14">
        <w:rPr>
          <w:rFonts w:eastAsia="Calibri"/>
          <w:sz w:val="24"/>
          <w:lang w:bidi="en-US"/>
        </w:rPr>
        <w:t xml:space="preserve">To apply to serve on this committee, fill out the online application form in English, Amharic, Arabic, Chinese, Japanese, Khmer, Korean, Russian, Somali, Spanish, or Vietnamese at </w:t>
      </w:r>
      <w:hyperlink r:id="rId23">
        <w:r w:rsidRPr="00DC2D14">
          <w:rPr>
            <w:rFonts w:eastAsia="Calibri"/>
            <w:color w:val="0562C1"/>
            <w:sz w:val="24"/>
            <w:u w:val="single" w:color="0562C1"/>
            <w:lang w:bidi="en-US"/>
          </w:rPr>
          <w:t>https://kingcounty.gov/UrbanChoices</w:t>
        </w:r>
      </w:hyperlink>
      <w:r w:rsidRPr="00DC2D14">
        <w:rPr>
          <w:rFonts w:eastAsia="Calibri"/>
          <w:sz w:val="24"/>
          <w:lang w:bidi="en-US"/>
        </w:rPr>
        <w:t xml:space="preserve">. </w:t>
      </w:r>
      <w:r w:rsidRPr="00DC2D14">
        <w:rPr>
          <w:rFonts w:eastAsia="Calibri"/>
          <w:b/>
          <w:sz w:val="24"/>
          <w:lang w:bidi="en-US"/>
        </w:rPr>
        <w:t>The deadline to apply is Friday, April 16, at 11:59 p.m.</w:t>
      </w:r>
    </w:p>
    <w:p w14:paraId="6D3B6921" w14:textId="77777777" w:rsidR="00DC2D14" w:rsidRPr="00DC2D14" w:rsidRDefault="00DC2D14" w:rsidP="00DC2D14">
      <w:pPr>
        <w:widowControl w:val="0"/>
        <w:autoSpaceDE w:val="0"/>
        <w:autoSpaceDN w:val="0"/>
        <w:spacing w:before="7"/>
        <w:rPr>
          <w:rFonts w:eastAsia="Calibri"/>
          <w:b/>
          <w:sz w:val="15"/>
          <w:szCs w:val="24"/>
          <w:lang w:bidi="en-US"/>
        </w:rPr>
      </w:pPr>
    </w:p>
    <w:p w14:paraId="1B3CF853" w14:textId="77777777" w:rsidR="00DC2D14" w:rsidRPr="00DC2D14" w:rsidRDefault="00DC2D14" w:rsidP="00DC2D14">
      <w:pPr>
        <w:widowControl w:val="0"/>
        <w:autoSpaceDE w:val="0"/>
        <w:autoSpaceDN w:val="0"/>
        <w:spacing w:before="52"/>
        <w:ind w:left="820" w:right="1820"/>
        <w:rPr>
          <w:rFonts w:eastAsia="Calibri"/>
          <w:sz w:val="24"/>
          <w:szCs w:val="24"/>
          <w:lang w:bidi="en-US"/>
        </w:rPr>
      </w:pPr>
      <w:r w:rsidRPr="00DC2D14">
        <w:rPr>
          <w:rFonts w:eastAsia="Calibri"/>
          <w:sz w:val="24"/>
          <w:szCs w:val="24"/>
          <w:lang w:bidi="en-US"/>
        </w:rPr>
        <w:t xml:space="preserve">To request this information in another language or format, please call 206-477-3800 or email </w:t>
      </w:r>
      <w:hyperlink r:id="rId24">
        <w:r w:rsidRPr="00DC2D14">
          <w:rPr>
            <w:rFonts w:eastAsia="Calibri"/>
            <w:sz w:val="24"/>
            <w:szCs w:val="24"/>
            <w:lang w:bidi="en-US"/>
          </w:rPr>
          <w:t>AskLocalServices@kingcounty.gov.</w:t>
        </w:r>
      </w:hyperlink>
    </w:p>
    <w:p w14:paraId="68425163" w14:textId="77777777" w:rsidR="00395DA2" w:rsidRDefault="00395DA2" w:rsidP="00EE70C1">
      <w:pPr>
        <w:ind w:left="810"/>
        <w:rPr>
          <w:rFonts w:eastAsia="Times New Roman"/>
          <w:b/>
          <w:bCs/>
        </w:rPr>
      </w:pPr>
    </w:p>
    <w:p w14:paraId="55D8EAE1" w14:textId="0D48711A" w:rsidR="004F5D92" w:rsidRDefault="004F5D92">
      <w:pPr>
        <w:rPr>
          <w:rFonts w:eastAsia="Times New Roman"/>
          <w:b/>
          <w:bCs/>
        </w:rPr>
      </w:pPr>
    </w:p>
    <w:p w14:paraId="660B0F45" w14:textId="7263DD9D" w:rsidR="00536706" w:rsidRDefault="00536706" w:rsidP="00B25AF8">
      <w:pPr>
        <w:jc w:val="right"/>
        <w:sectPr w:rsidR="00536706" w:rsidSect="00C46A2C">
          <w:headerReference w:type="default" r:id="rId25"/>
          <w:footerReference w:type="default" r:id="rId26"/>
          <w:headerReference w:type="first" r:id="rId27"/>
          <w:footerReference w:type="first" r:id="rId28"/>
          <w:endnotePr>
            <w:numFmt w:val="decimal"/>
          </w:endnotePr>
          <w:pgSz w:w="12240" w:h="15840"/>
          <w:pgMar w:top="302" w:right="259" w:bottom="274" w:left="259" w:header="276" w:footer="0" w:gutter="0"/>
          <w:cols w:space="720"/>
          <w:titlePg/>
          <w:docGrid w:linePitch="360"/>
        </w:sectPr>
      </w:pPr>
    </w:p>
    <w:p w14:paraId="7BEACA20" w14:textId="053C4ED0" w:rsidR="00E67E5D" w:rsidRDefault="00B25AF8" w:rsidP="00B25AF8">
      <w:pPr>
        <w:jc w:val="right"/>
      </w:pPr>
      <w:r>
        <w:rPr>
          <w:noProof/>
        </w:rPr>
        <w:lastRenderedPageBreak/>
        <mc:AlternateContent>
          <mc:Choice Requires="wps">
            <w:drawing>
              <wp:anchor distT="0" distB="0" distL="114300" distR="114300" simplePos="0" relativeHeight="251743744" behindDoc="0" locked="0" layoutInCell="1" allowOverlap="1" wp14:anchorId="2610EADA" wp14:editId="346BABFF">
                <wp:simplePos x="0" y="0"/>
                <wp:positionH relativeFrom="margin">
                  <wp:align>right</wp:align>
                </wp:positionH>
                <wp:positionV relativeFrom="paragraph">
                  <wp:posOffset>-1285875</wp:posOffset>
                </wp:positionV>
                <wp:extent cx="3076575" cy="304800"/>
                <wp:effectExtent l="0" t="0" r="0" b="0"/>
                <wp:wrapNone/>
                <wp:docPr id="5266" name="Rectangle 5266"/>
                <wp:cNvGraphicFramePr/>
                <a:graphic xmlns:a="http://schemas.openxmlformats.org/drawingml/2006/main">
                  <a:graphicData uri="http://schemas.microsoft.com/office/word/2010/wordprocessingShape">
                    <wps:wsp>
                      <wps:cNvSpPr/>
                      <wps:spPr>
                        <a:xfrm>
                          <a:off x="0" y="0"/>
                          <a:ext cx="3076575"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0F577F" w14:textId="6D61C63A" w:rsidR="00232959" w:rsidRPr="00EC3759" w:rsidRDefault="00232959" w:rsidP="00B25AF8">
                            <w:pPr>
                              <w:jc w:val="center"/>
                              <w:rPr>
                                <w:b/>
                                <w:bCs/>
                                <w:color w:val="000000" w:themeColor="text1"/>
                                <w:sz w:val="20"/>
                                <w:szCs w:val="20"/>
                              </w:rPr>
                            </w:pPr>
                            <w:r w:rsidRPr="00EC3759">
                              <w:rPr>
                                <w:b/>
                                <w:bCs/>
                                <w:color w:val="000000" w:themeColor="text1"/>
                                <w:sz w:val="20"/>
                                <w:szCs w:val="20"/>
                              </w:rPr>
                              <w:t xml:space="preserve">Appendix </w:t>
                            </w:r>
                            <w:r>
                              <w:rPr>
                                <w:b/>
                                <w:bCs/>
                                <w:color w:val="000000" w:themeColor="text1"/>
                                <w:sz w:val="20"/>
                                <w:szCs w:val="20"/>
                              </w:rPr>
                              <w:t>C</w:t>
                            </w:r>
                            <w:r w:rsidRPr="00EC3759">
                              <w:rPr>
                                <w:b/>
                                <w:bCs/>
                                <w:color w:val="000000" w:themeColor="text1"/>
                                <w:sz w:val="20"/>
                                <w:szCs w:val="20"/>
                              </w:rPr>
                              <w:t>.</w:t>
                            </w:r>
                            <w:r>
                              <w:rPr>
                                <w:b/>
                                <w:bCs/>
                                <w:color w:val="000000" w:themeColor="text1"/>
                                <w:sz w:val="20"/>
                                <w:szCs w:val="20"/>
                              </w:rPr>
                              <w:t xml:space="preserve"> Information Sheet and Application 3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10EADA" id="Rectangle 5266" o:spid="_x0000_s1057" style="position:absolute;left:0;text-align:left;margin-left:191.05pt;margin-top:-101.25pt;width:242.25pt;height:24pt;z-index:251743744;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qIXkQIAAHUFAAAOAAAAZHJzL2Uyb0RvYy54bWysVMlu2zAQvRfoPxC8N5Id20kMy4HhIEWB&#10;IAmSFDnTFGkJIDksSVtyv75DSlZW9FDUB5mc5c3CN7O4bLUie+F8Daago5OcEmE4lLXZFvTn0/W3&#10;c0p8YKZkCowo6EF4ern8+mXR2LkYQwWqFI4giPHzxha0CsHOs8zzSmjmT8AKg0oJTrOAV7fNSsca&#10;RNcqG+f5LGvAldYBF96j9KpT0mXCl1LwcCelF4GogmJuIX1d+m7iN1su2HzrmK1q3qfB/iELzWqD&#10;QQeoKxYY2bn6A5SuuQMPMpxw0BlIWXORasBqRvm7ah4rZkWqBZvj7dAm//9g+e3+3pG6LOh0PJtR&#10;YpjGV3rAvjGzVYIkKTapsX6Oto/23vU3j8dYcSudjv9YC2lTYw9DY0UbCEfhaX42m55NKeGoO80n&#10;53nqfPbibZ0P3wVoEg8FdZhA6ifb3/iAEdH0aBKDGbiulUqPp8wbARpGSRYT7lJMp3BQItop8yAk&#10;1otJjVOAxDSxVo7sGXKEcS5MGHWqipWiE09z/EWyIPzgkW4JMCJLTGjA7gEiiz9idzC9fXQViaiD&#10;c/63xDrnwSNFBhMGZ10bcJ8BKKyqj9zZH5vUtSZ2KbSbNnFhdBFNo2gD5QEJ4qCbHG/5dY0vdMN8&#10;uGcORwWHCsc/3OFHKmgKCv2Jkgrc78/k0R4ZjFpKGhy9gvpfO+YEJeqHQW5fjCaTOKvpMpmejfHi&#10;Xms2rzVmp9eALzfCRWN5Okb7oI5H6UA/45ZYxaioYoZj7ILy4I6XdehWAu4ZLlarZIbzaVm4MY+W&#10;R/DY6MjAp/aZOdvTNCDBb+E4pmz+jq2dbfQ0sNoFkHWi8ktf+yfA2U5c6vdQXB6v78nqZVsu/wAA&#10;AP//AwBQSwMEFAAGAAgAAAAhAO5tYPHeAAAACgEAAA8AAABkcnMvZG93bnJldi54bWxMj81OwzAQ&#10;hO9IvIO1SNxap1GLohCnKkgIoR4QBe6OvU2ixusodn769iwnuM3urGa/KfaL68SEQ2g9KdisExBI&#10;xtuWagVfny+rDESImqzuPKGCKwbYl7c3hc6tn+kDp1OsBYdQyLWCJsY+lzKYBp0Oa98jsXf2g9OR&#10;x6GWdtAzh7tOpknyIJ1uiT80usfnBs3lNDoF3/78NDtT0dt0fW/H1+NgTHZU6v5uOTyCiLjEv2P4&#10;xWd0KJmp8iPZIDoFXCQqWKVJugPB/jbbsqh4tdmxkmUh/1cofwAAAP//AwBQSwECLQAUAAYACAAA&#10;ACEAtoM4kv4AAADhAQAAEwAAAAAAAAAAAAAAAAAAAAAAW0NvbnRlbnRfVHlwZXNdLnhtbFBLAQIt&#10;ABQABgAIAAAAIQA4/SH/1gAAAJQBAAALAAAAAAAAAAAAAAAAAC8BAABfcmVscy8ucmVsc1BLAQIt&#10;ABQABgAIAAAAIQDzDqIXkQIAAHUFAAAOAAAAAAAAAAAAAAAAAC4CAABkcnMvZTJvRG9jLnhtbFBL&#10;AQItABQABgAIAAAAIQDubWDx3gAAAAoBAAAPAAAAAAAAAAAAAAAAAOsEAABkcnMvZG93bnJldi54&#10;bWxQSwUGAAAAAAQABADzAAAA9gUAAAAA&#10;" filled="f" stroked="f" strokeweight="1pt">
                <v:textbox>
                  <w:txbxContent>
                    <w:p w14:paraId="610F577F" w14:textId="6D61C63A" w:rsidR="00232959" w:rsidRPr="00EC3759" w:rsidRDefault="00232959" w:rsidP="00B25AF8">
                      <w:pPr>
                        <w:jc w:val="center"/>
                        <w:rPr>
                          <w:b/>
                          <w:bCs/>
                          <w:color w:val="000000" w:themeColor="text1"/>
                          <w:sz w:val="20"/>
                          <w:szCs w:val="20"/>
                        </w:rPr>
                      </w:pPr>
                      <w:r w:rsidRPr="00EC3759">
                        <w:rPr>
                          <w:b/>
                          <w:bCs/>
                          <w:color w:val="000000" w:themeColor="text1"/>
                          <w:sz w:val="20"/>
                          <w:szCs w:val="20"/>
                        </w:rPr>
                        <w:t xml:space="preserve">Appendix </w:t>
                      </w:r>
                      <w:r>
                        <w:rPr>
                          <w:b/>
                          <w:bCs/>
                          <w:color w:val="000000" w:themeColor="text1"/>
                          <w:sz w:val="20"/>
                          <w:szCs w:val="20"/>
                        </w:rPr>
                        <w:t>C</w:t>
                      </w:r>
                      <w:r w:rsidRPr="00EC3759">
                        <w:rPr>
                          <w:b/>
                          <w:bCs/>
                          <w:color w:val="000000" w:themeColor="text1"/>
                          <w:sz w:val="20"/>
                          <w:szCs w:val="20"/>
                        </w:rPr>
                        <w:t>.</w:t>
                      </w:r>
                      <w:r>
                        <w:rPr>
                          <w:b/>
                          <w:bCs/>
                          <w:color w:val="000000" w:themeColor="text1"/>
                          <w:sz w:val="20"/>
                          <w:szCs w:val="20"/>
                        </w:rPr>
                        <w:t xml:space="preserve"> Information Sheet and Application 3 </w:t>
                      </w:r>
                    </w:p>
                  </w:txbxContent>
                </v:textbox>
                <w10:wrap anchorx="margin"/>
              </v:rect>
            </w:pict>
          </mc:Fallback>
        </mc:AlternateContent>
      </w:r>
    </w:p>
    <w:p w14:paraId="69CD71BC" w14:textId="07D58CCB" w:rsidR="006964C6" w:rsidRPr="006964C6" w:rsidRDefault="006964C6" w:rsidP="006964C6">
      <w:pPr>
        <w:widowControl w:val="0"/>
        <w:autoSpaceDE w:val="0"/>
        <w:autoSpaceDN w:val="0"/>
        <w:spacing w:before="27" w:line="439" w:lineRule="exact"/>
        <w:ind w:left="840"/>
        <w:rPr>
          <w:rFonts w:eastAsia="Calibri"/>
          <w:sz w:val="36"/>
          <w:lang w:bidi="en-US"/>
        </w:rPr>
      </w:pPr>
      <w:r w:rsidRPr="006964C6">
        <w:rPr>
          <w:rFonts w:eastAsia="Calibri"/>
          <w:sz w:val="36"/>
          <w:lang w:bidi="en-US"/>
        </w:rPr>
        <w:t>King County urban Unincorporated Investment Committee</w:t>
      </w:r>
    </w:p>
    <w:p w14:paraId="09912B6B" w14:textId="7BF8CC44" w:rsidR="006964C6" w:rsidRPr="006964C6" w:rsidRDefault="006964C6" w:rsidP="006964C6">
      <w:pPr>
        <w:widowControl w:val="0"/>
        <w:autoSpaceDE w:val="0"/>
        <w:autoSpaceDN w:val="0"/>
        <w:spacing w:line="878" w:lineRule="exact"/>
        <w:ind w:left="840"/>
        <w:rPr>
          <w:rFonts w:eastAsia="Calibri"/>
          <w:sz w:val="72"/>
          <w:lang w:bidi="en-US"/>
        </w:rPr>
      </w:pPr>
      <w:r w:rsidRPr="006964C6">
        <w:rPr>
          <w:rFonts w:eastAsia="Calibri"/>
          <w:sz w:val="72"/>
          <w:lang w:bidi="en-US"/>
        </w:rPr>
        <w:t>Application form</w:t>
      </w:r>
    </w:p>
    <w:p w14:paraId="213B4D7D" w14:textId="7647EAA9" w:rsidR="006964C6" w:rsidRPr="006964C6" w:rsidRDefault="006964C6" w:rsidP="006964C6">
      <w:pPr>
        <w:widowControl w:val="0"/>
        <w:autoSpaceDE w:val="0"/>
        <w:autoSpaceDN w:val="0"/>
        <w:spacing w:line="293" w:lineRule="exact"/>
        <w:ind w:left="840"/>
        <w:rPr>
          <w:rFonts w:eastAsia="Calibri"/>
          <w:sz w:val="24"/>
          <w:szCs w:val="24"/>
          <w:lang w:bidi="en-US"/>
        </w:rPr>
      </w:pPr>
      <w:r w:rsidRPr="006964C6">
        <w:rPr>
          <w:rFonts w:eastAsia="Calibri"/>
          <w:sz w:val="24"/>
          <w:szCs w:val="24"/>
          <w:lang w:bidi="en-US"/>
        </w:rPr>
        <w:t>Deadline for submittal is 11:59 p.m. on Friday, May 14</w:t>
      </w:r>
    </w:p>
    <w:p w14:paraId="7B186EED" w14:textId="00A1EFDC" w:rsidR="006964C6" w:rsidRPr="006964C6" w:rsidRDefault="006964C6" w:rsidP="006964C6">
      <w:pPr>
        <w:widowControl w:val="0"/>
        <w:autoSpaceDE w:val="0"/>
        <w:autoSpaceDN w:val="0"/>
        <w:spacing w:before="6"/>
        <w:rPr>
          <w:rFonts w:eastAsia="Calibri"/>
          <w:sz w:val="29"/>
          <w:szCs w:val="24"/>
          <w:lang w:bidi="en-US"/>
        </w:rPr>
      </w:pPr>
    </w:p>
    <w:p w14:paraId="736474FA" w14:textId="37E2C7EA" w:rsidR="006964C6" w:rsidRPr="006964C6" w:rsidRDefault="006964C6" w:rsidP="006964C6">
      <w:pPr>
        <w:widowControl w:val="0"/>
        <w:tabs>
          <w:tab w:val="left" w:pos="10919"/>
        </w:tabs>
        <w:autoSpaceDE w:val="0"/>
        <w:autoSpaceDN w:val="0"/>
        <w:ind w:left="840"/>
        <w:rPr>
          <w:rFonts w:eastAsia="Calibri"/>
          <w:sz w:val="24"/>
          <w:szCs w:val="24"/>
          <w:lang w:bidi="en-US"/>
        </w:rPr>
      </w:pPr>
      <w:r w:rsidRPr="006964C6">
        <w:rPr>
          <w:rFonts w:eastAsia="Calibri"/>
          <w:sz w:val="24"/>
          <w:szCs w:val="24"/>
          <w:lang w:bidi="en-US"/>
        </w:rPr>
        <w:t>1a. Your first</w:t>
      </w:r>
      <w:r w:rsidRPr="006964C6">
        <w:rPr>
          <w:rFonts w:eastAsia="Calibri"/>
          <w:spacing w:val="-8"/>
          <w:sz w:val="24"/>
          <w:szCs w:val="24"/>
          <w:lang w:bidi="en-US"/>
        </w:rPr>
        <w:t xml:space="preserve"> </w:t>
      </w:r>
      <w:r w:rsidRPr="006964C6">
        <w:rPr>
          <w:rFonts w:eastAsia="Calibri"/>
          <w:sz w:val="24"/>
          <w:szCs w:val="24"/>
          <w:lang w:bidi="en-US"/>
        </w:rPr>
        <w:t xml:space="preserve">name: </w:t>
      </w:r>
      <w:r w:rsidRPr="006964C6">
        <w:rPr>
          <w:rFonts w:eastAsia="Calibri"/>
          <w:spacing w:val="14"/>
          <w:sz w:val="24"/>
          <w:szCs w:val="24"/>
          <w:lang w:bidi="en-US"/>
        </w:rPr>
        <w:t xml:space="preserve"> </w:t>
      </w:r>
      <w:r w:rsidRPr="006964C6">
        <w:rPr>
          <w:rFonts w:eastAsia="Calibri"/>
          <w:sz w:val="24"/>
          <w:szCs w:val="24"/>
          <w:u w:val="single"/>
          <w:lang w:bidi="en-US"/>
        </w:rPr>
        <w:t xml:space="preserve"> </w:t>
      </w:r>
      <w:r w:rsidRPr="006964C6">
        <w:rPr>
          <w:rFonts w:eastAsia="Calibri"/>
          <w:sz w:val="24"/>
          <w:szCs w:val="24"/>
          <w:u w:val="single"/>
          <w:lang w:bidi="en-US"/>
        </w:rPr>
        <w:tab/>
      </w:r>
    </w:p>
    <w:p w14:paraId="6FE896D3" w14:textId="3D2CD9C1" w:rsidR="006964C6" w:rsidRPr="006964C6" w:rsidRDefault="006964C6" w:rsidP="006964C6">
      <w:pPr>
        <w:widowControl w:val="0"/>
        <w:autoSpaceDE w:val="0"/>
        <w:autoSpaceDN w:val="0"/>
        <w:spacing w:before="3"/>
        <w:rPr>
          <w:rFonts w:eastAsia="Calibri"/>
          <w:sz w:val="25"/>
          <w:szCs w:val="24"/>
          <w:lang w:bidi="en-US"/>
        </w:rPr>
      </w:pPr>
    </w:p>
    <w:p w14:paraId="48EF0E2B" w14:textId="49A3459C" w:rsidR="006964C6" w:rsidRPr="006964C6" w:rsidRDefault="006964C6" w:rsidP="006964C6">
      <w:pPr>
        <w:widowControl w:val="0"/>
        <w:tabs>
          <w:tab w:val="left" w:pos="10919"/>
        </w:tabs>
        <w:autoSpaceDE w:val="0"/>
        <w:autoSpaceDN w:val="0"/>
        <w:spacing w:before="52"/>
        <w:ind w:left="839"/>
        <w:rPr>
          <w:rFonts w:eastAsia="Calibri"/>
          <w:sz w:val="24"/>
          <w:szCs w:val="24"/>
          <w:lang w:bidi="en-US"/>
        </w:rPr>
      </w:pPr>
      <w:r w:rsidRPr="006964C6">
        <w:rPr>
          <w:rFonts w:eastAsia="Calibri"/>
          <w:sz w:val="24"/>
          <w:szCs w:val="24"/>
          <w:lang w:bidi="en-US"/>
        </w:rPr>
        <w:t>1b. Your last</w:t>
      </w:r>
      <w:r w:rsidRPr="006964C6">
        <w:rPr>
          <w:rFonts w:eastAsia="Calibri"/>
          <w:spacing w:val="-7"/>
          <w:sz w:val="24"/>
          <w:szCs w:val="24"/>
          <w:lang w:bidi="en-US"/>
        </w:rPr>
        <w:t xml:space="preserve"> </w:t>
      </w:r>
      <w:r w:rsidRPr="006964C6">
        <w:rPr>
          <w:rFonts w:eastAsia="Calibri"/>
          <w:sz w:val="24"/>
          <w:szCs w:val="24"/>
          <w:lang w:bidi="en-US"/>
        </w:rPr>
        <w:t xml:space="preserve">name:  </w:t>
      </w:r>
      <w:r w:rsidRPr="006964C6">
        <w:rPr>
          <w:rFonts w:eastAsia="Calibri"/>
          <w:spacing w:val="-9"/>
          <w:sz w:val="24"/>
          <w:szCs w:val="24"/>
          <w:lang w:bidi="en-US"/>
        </w:rPr>
        <w:t xml:space="preserve"> </w:t>
      </w:r>
      <w:r w:rsidRPr="006964C6">
        <w:rPr>
          <w:rFonts w:eastAsia="Calibri"/>
          <w:sz w:val="24"/>
          <w:szCs w:val="24"/>
          <w:u w:val="single"/>
          <w:lang w:bidi="en-US"/>
        </w:rPr>
        <w:t xml:space="preserve"> </w:t>
      </w:r>
      <w:r w:rsidRPr="006964C6">
        <w:rPr>
          <w:rFonts w:eastAsia="Calibri"/>
          <w:sz w:val="24"/>
          <w:szCs w:val="24"/>
          <w:u w:val="single"/>
          <w:lang w:bidi="en-US"/>
        </w:rPr>
        <w:tab/>
      </w:r>
    </w:p>
    <w:p w14:paraId="15FF68A8" w14:textId="6CC28D9D" w:rsidR="006964C6" w:rsidRPr="006964C6" w:rsidRDefault="006964C6" w:rsidP="006964C6">
      <w:pPr>
        <w:widowControl w:val="0"/>
        <w:autoSpaceDE w:val="0"/>
        <w:autoSpaceDN w:val="0"/>
        <w:spacing w:before="4"/>
        <w:rPr>
          <w:rFonts w:eastAsia="Calibri"/>
          <w:sz w:val="25"/>
          <w:szCs w:val="24"/>
          <w:lang w:bidi="en-US"/>
        </w:rPr>
      </w:pPr>
    </w:p>
    <w:p w14:paraId="025EB121" w14:textId="297123A7" w:rsidR="006964C6" w:rsidRPr="006964C6" w:rsidRDefault="006964C6" w:rsidP="006964C6">
      <w:pPr>
        <w:widowControl w:val="0"/>
        <w:numPr>
          <w:ilvl w:val="0"/>
          <w:numId w:val="23"/>
        </w:numPr>
        <w:tabs>
          <w:tab w:val="left" w:pos="1077"/>
          <w:tab w:val="left" w:pos="10919"/>
        </w:tabs>
        <w:autoSpaceDE w:val="0"/>
        <w:autoSpaceDN w:val="0"/>
        <w:spacing w:before="51"/>
        <w:ind w:hanging="236"/>
        <w:rPr>
          <w:rFonts w:eastAsia="Calibri"/>
          <w:sz w:val="24"/>
          <w:lang w:bidi="en-US"/>
        </w:rPr>
      </w:pPr>
      <w:r w:rsidRPr="006964C6">
        <w:rPr>
          <w:rFonts w:eastAsia="Calibri"/>
          <w:sz w:val="24"/>
          <w:lang w:bidi="en-US"/>
        </w:rPr>
        <w:t>Your preferred</w:t>
      </w:r>
      <w:r w:rsidRPr="006964C6">
        <w:rPr>
          <w:rFonts w:eastAsia="Calibri"/>
          <w:spacing w:val="-15"/>
          <w:sz w:val="24"/>
          <w:lang w:bidi="en-US"/>
        </w:rPr>
        <w:t xml:space="preserve"> </w:t>
      </w:r>
      <w:r w:rsidRPr="006964C6">
        <w:rPr>
          <w:rFonts w:eastAsia="Calibri"/>
          <w:sz w:val="24"/>
          <w:lang w:bidi="en-US"/>
        </w:rPr>
        <w:t xml:space="preserve">pronouns:  </w:t>
      </w:r>
      <w:r w:rsidRPr="006964C6">
        <w:rPr>
          <w:rFonts w:eastAsia="Calibri"/>
          <w:spacing w:val="-14"/>
          <w:sz w:val="24"/>
          <w:lang w:bidi="en-US"/>
        </w:rPr>
        <w:t xml:space="preserve"> </w:t>
      </w:r>
      <w:r w:rsidRPr="006964C6">
        <w:rPr>
          <w:rFonts w:eastAsia="Calibri"/>
          <w:sz w:val="24"/>
          <w:u w:val="single"/>
          <w:lang w:bidi="en-US"/>
        </w:rPr>
        <w:t xml:space="preserve"> </w:t>
      </w:r>
      <w:r w:rsidRPr="006964C6">
        <w:rPr>
          <w:rFonts w:eastAsia="Calibri"/>
          <w:sz w:val="24"/>
          <w:u w:val="single"/>
          <w:lang w:bidi="en-US"/>
        </w:rPr>
        <w:tab/>
      </w:r>
    </w:p>
    <w:p w14:paraId="05BDE608" w14:textId="77777777" w:rsidR="006964C6" w:rsidRPr="006964C6" w:rsidRDefault="006964C6" w:rsidP="006964C6">
      <w:pPr>
        <w:widowControl w:val="0"/>
        <w:autoSpaceDE w:val="0"/>
        <w:autoSpaceDN w:val="0"/>
        <w:spacing w:before="3"/>
        <w:rPr>
          <w:rFonts w:eastAsia="Calibri"/>
          <w:sz w:val="25"/>
          <w:szCs w:val="24"/>
          <w:lang w:bidi="en-US"/>
        </w:rPr>
      </w:pPr>
    </w:p>
    <w:p w14:paraId="612E665F" w14:textId="18718476" w:rsidR="006964C6" w:rsidRPr="006964C6" w:rsidRDefault="006964C6" w:rsidP="006964C6">
      <w:pPr>
        <w:widowControl w:val="0"/>
        <w:numPr>
          <w:ilvl w:val="0"/>
          <w:numId w:val="23"/>
        </w:numPr>
        <w:tabs>
          <w:tab w:val="left" w:pos="1077"/>
          <w:tab w:val="left" w:pos="10919"/>
        </w:tabs>
        <w:autoSpaceDE w:val="0"/>
        <w:autoSpaceDN w:val="0"/>
        <w:spacing w:before="52"/>
        <w:ind w:hanging="236"/>
        <w:rPr>
          <w:rFonts w:eastAsia="Calibri"/>
          <w:sz w:val="24"/>
          <w:lang w:bidi="en-US"/>
        </w:rPr>
      </w:pPr>
      <w:r w:rsidRPr="006964C6">
        <w:rPr>
          <w:rFonts w:eastAsia="Calibri"/>
          <w:sz w:val="24"/>
          <w:lang w:bidi="en-US"/>
        </w:rPr>
        <w:t>Your phone</w:t>
      </w:r>
      <w:r w:rsidRPr="006964C6">
        <w:rPr>
          <w:rFonts w:eastAsia="Calibri"/>
          <w:spacing w:val="-9"/>
          <w:sz w:val="24"/>
          <w:lang w:bidi="en-US"/>
        </w:rPr>
        <w:t xml:space="preserve"> </w:t>
      </w:r>
      <w:r w:rsidRPr="006964C6">
        <w:rPr>
          <w:rFonts w:eastAsia="Calibri"/>
          <w:sz w:val="24"/>
          <w:lang w:bidi="en-US"/>
        </w:rPr>
        <w:t xml:space="preserve">number:  </w:t>
      </w:r>
      <w:r w:rsidRPr="006964C6">
        <w:rPr>
          <w:rFonts w:eastAsia="Calibri"/>
          <w:spacing w:val="-24"/>
          <w:sz w:val="24"/>
          <w:lang w:bidi="en-US"/>
        </w:rPr>
        <w:t xml:space="preserve"> </w:t>
      </w:r>
      <w:r w:rsidRPr="006964C6">
        <w:rPr>
          <w:rFonts w:eastAsia="Calibri"/>
          <w:sz w:val="24"/>
          <w:u w:val="single"/>
          <w:lang w:bidi="en-US"/>
        </w:rPr>
        <w:t xml:space="preserve"> </w:t>
      </w:r>
      <w:r w:rsidRPr="006964C6">
        <w:rPr>
          <w:rFonts w:eastAsia="Calibri"/>
          <w:sz w:val="24"/>
          <w:u w:val="single"/>
          <w:lang w:bidi="en-US"/>
        </w:rPr>
        <w:tab/>
      </w:r>
    </w:p>
    <w:p w14:paraId="4C1A3473" w14:textId="105DBA2B" w:rsidR="006964C6" w:rsidRPr="006964C6" w:rsidRDefault="006964C6" w:rsidP="006964C6">
      <w:pPr>
        <w:widowControl w:val="0"/>
        <w:autoSpaceDE w:val="0"/>
        <w:autoSpaceDN w:val="0"/>
        <w:spacing w:before="3"/>
        <w:rPr>
          <w:rFonts w:eastAsia="Calibri"/>
          <w:sz w:val="25"/>
          <w:szCs w:val="24"/>
          <w:lang w:bidi="en-US"/>
        </w:rPr>
      </w:pPr>
    </w:p>
    <w:p w14:paraId="245B0A8D" w14:textId="2EC9AA15" w:rsidR="006964C6" w:rsidRPr="006964C6" w:rsidRDefault="006964C6" w:rsidP="006964C6">
      <w:pPr>
        <w:widowControl w:val="0"/>
        <w:numPr>
          <w:ilvl w:val="0"/>
          <w:numId w:val="23"/>
        </w:numPr>
        <w:tabs>
          <w:tab w:val="left" w:pos="1077"/>
          <w:tab w:val="left" w:pos="10919"/>
        </w:tabs>
        <w:autoSpaceDE w:val="0"/>
        <w:autoSpaceDN w:val="0"/>
        <w:spacing w:before="52"/>
        <w:ind w:hanging="236"/>
        <w:rPr>
          <w:rFonts w:eastAsia="Calibri"/>
          <w:sz w:val="24"/>
          <w:lang w:bidi="en-US"/>
        </w:rPr>
      </w:pPr>
      <w:r w:rsidRPr="006964C6">
        <w:rPr>
          <w:rFonts w:eastAsia="Calibri"/>
          <w:sz w:val="24"/>
          <w:lang w:bidi="en-US"/>
        </w:rPr>
        <w:t>Your email</w:t>
      </w:r>
      <w:r w:rsidRPr="006964C6">
        <w:rPr>
          <w:rFonts w:eastAsia="Calibri"/>
          <w:spacing w:val="-7"/>
          <w:sz w:val="24"/>
          <w:lang w:bidi="en-US"/>
        </w:rPr>
        <w:t xml:space="preserve"> </w:t>
      </w:r>
      <w:r w:rsidRPr="006964C6">
        <w:rPr>
          <w:rFonts w:eastAsia="Calibri"/>
          <w:sz w:val="24"/>
          <w:lang w:bidi="en-US"/>
        </w:rPr>
        <w:t xml:space="preserve">address: </w:t>
      </w:r>
      <w:r w:rsidRPr="006964C6">
        <w:rPr>
          <w:rFonts w:eastAsia="Calibri"/>
          <w:spacing w:val="14"/>
          <w:sz w:val="24"/>
          <w:lang w:bidi="en-US"/>
        </w:rPr>
        <w:t xml:space="preserve"> </w:t>
      </w:r>
      <w:r w:rsidRPr="006964C6">
        <w:rPr>
          <w:rFonts w:eastAsia="Calibri"/>
          <w:sz w:val="24"/>
          <w:u w:val="single"/>
          <w:lang w:bidi="en-US"/>
        </w:rPr>
        <w:t xml:space="preserve"> </w:t>
      </w:r>
      <w:r w:rsidRPr="006964C6">
        <w:rPr>
          <w:rFonts w:eastAsia="Calibri"/>
          <w:sz w:val="24"/>
          <w:u w:val="single"/>
          <w:lang w:bidi="en-US"/>
        </w:rPr>
        <w:tab/>
      </w:r>
    </w:p>
    <w:p w14:paraId="53B096D7" w14:textId="4AA38E92" w:rsidR="006964C6" w:rsidRPr="006964C6" w:rsidRDefault="006964C6" w:rsidP="006964C6">
      <w:pPr>
        <w:widowControl w:val="0"/>
        <w:autoSpaceDE w:val="0"/>
        <w:autoSpaceDN w:val="0"/>
        <w:spacing w:before="3"/>
        <w:rPr>
          <w:rFonts w:eastAsia="Calibri"/>
          <w:sz w:val="25"/>
          <w:szCs w:val="24"/>
          <w:lang w:bidi="en-US"/>
        </w:rPr>
      </w:pPr>
    </w:p>
    <w:p w14:paraId="3897AB38" w14:textId="1478BDC6" w:rsidR="006964C6" w:rsidRPr="006964C6" w:rsidRDefault="006964C6" w:rsidP="006964C6">
      <w:pPr>
        <w:widowControl w:val="0"/>
        <w:numPr>
          <w:ilvl w:val="0"/>
          <w:numId w:val="23"/>
        </w:numPr>
        <w:tabs>
          <w:tab w:val="left" w:pos="1077"/>
          <w:tab w:val="left" w:pos="10919"/>
        </w:tabs>
        <w:autoSpaceDE w:val="0"/>
        <w:autoSpaceDN w:val="0"/>
        <w:spacing w:before="51"/>
        <w:ind w:hanging="236"/>
        <w:rPr>
          <w:rFonts w:eastAsia="Calibri"/>
          <w:sz w:val="24"/>
          <w:lang w:bidi="en-US"/>
        </w:rPr>
      </w:pPr>
      <w:r w:rsidRPr="006964C6">
        <w:rPr>
          <w:rFonts w:eastAsia="Calibri"/>
          <w:sz w:val="24"/>
          <w:lang w:bidi="en-US"/>
        </w:rPr>
        <w:t>Your</w:t>
      </w:r>
      <w:r w:rsidRPr="006964C6">
        <w:rPr>
          <w:rFonts w:eastAsia="Calibri"/>
          <w:spacing w:val="-8"/>
          <w:sz w:val="24"/>
          <w:lang w:bidi="en-US"/>
        </w:rPr>
        <w:t xml:space="preserve"> </w:t>
      </w:r>
      <w:r w:rsidRPr="006964C6">
        <w:rPr>
          <w:rFonts w:eastAsia="Calibri"/>
          <w:sz w:val="24"/>
          <w:lang w:bidi="en-US"/>
        </w:rPr>
        <w:t xml:space="preserve">address: </w:t>
      </w:r>
      <w:r w:rsidRPr="006964C6">
        <w:rPr>
          <w:rFonts w:eastAsia="Calibri"/>
          <w:spacing w:val="5"/>
          <w:sz w:val="24"/>
          <w:lang w:bidi="en-US"/>
        </w:rPr>
        <w:t xml:space="preserve"> </w:t>
      </w:r>
      <w:r w:rsidRPr="006964C6">
        <w:rPr>
          <w:rFonts w:eastAsia="Calibri"/>
          <w:sz w:val="24"/>
          <w:u w:val="single"/>
          <w:lang w:bidi="en-US"/>
        </w:rPr>
        <w:t xml:space="preserve"> </w:t>
      </w:r>
      <w:r w:rsidRPr="006964C6">
        <w:rPr>
          <w:rFonts w:eastAsia="Calibri"/>
          <w:sz w:val="24"/>
          <w:u w:val="single"/>
          <w:lang w:bidi="en-US"/>
        </w:rPr>
        <w:tab/>
      </w:r>
    </w:p>
    <w:p w14:paraId="2D905983" w14:textId="55656A3A" w:rsidR="006964C6" w:rsidRPr="006964C6" w:rsidRDefault="006964C6" w:rsidP="006964C6">
      <w:pPr>
        <w:widowControl w:val="0"/>
        <w:autoSpaceDE w:val="0"/>
        <w:autoSpaceDN w:val="0"/>
        <w:rPr>
          <w:rFonts w:eastAsia="Calibri"/>
          <w:sz w:val="20"/>
          <w:szCs w:val="24"/>
          <w:lang w:bidi="en-US"/>
        </w:rPr>
      </w:pPr>
    </w:p>
    <w:p w14:paraId="15C6CC16" w14:textId="6F0983A6" w:rsidR="006964C6" w:rsidRPr="006964C6" w:rsidRDefault="006964C6" w:rsidP="006964C6">
      <w:pPr>
        <w:widowControl w:val="0"/>
        <w:autoSpaceDE w:val="0"/>
        <w:autoSpaceDN w:val="0"/>
        <w:spacing w:before="3"/>
        <w:rPr>
          <w:rFonts w:eastAsia="Calibri"/>
          <w:sz w:val="27"/>
          <w:szCs w:val="24"/>
          <w:lang w:bidi="en-US"/>
        </w:rPr>
      </w:pPr>
      <w:r w:rsidRPr="006964C6">
        <w:rPr>
          <w:rFonts w:eastAsia="Calibri"/>
          <w:noProof/>
          <w:sz w:val="24"/>
          <w:szCs w:val="24"/>
          <w:lang w:bidi="en-US"/>
        </w:rPr>
        <mc:AlternateContent>
          <mc:Choice Requires="wps">
            <w:drawing>
              <wp:anchor distT="0" distB="0" distL="0" distR="0" simplePos="0" relativeHeight="251559424" behindDoc="1" locked="0" layoutInCell="1" allowOverlap="1" wp14:anchorId="33A12607" wp14:editId="05EA63A7">
                <wp:simplePos x="0" y="0"/>
                <wp:positionH relativeFrom="page">
                  <wp:posOffset>685800</wp:posOffset>
                </wp:positionH>
                <wp:positionV relativeFrom="paragraph">
                  <wp:posOffset>241300</wp:posOffset>
                </wp:positionV>
                <wp:extent cx="6400800" cy="0"/>
                <wp:effectExtent l="9525" t="6350" r="9525" b="12700"/>
                <wp:wrapTopAndBottom/>
                <wp:docPr id="5149" name="Straight Connector 5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8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4818B7E6">
              <v:line id="Straight Connector 5149" style="position:absolute;z-index:-251757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27489mm" from="54pt,19pt" to="558pt,19pt" w14:anchorId="5C9017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xg3zQEAAH0DAAAOAAAAZHJzL2Uyb0RvYy54bWysU8tu2zAQvBfoPxC815KD1LAFyzk4TS9p&#10;a8DpB6xJSiJKcgmStuy/75J+NG1uQXUgyH3M7syulg9Ha9hBhajRtXw6qTlTTqDUrm/5z5enT3PO&#10;YgInwaBTLT+pyB9WHz8sR9+oOxzQSBUYgbjYjL7lQ0q+qaooBmUhTtArR84Og4VEz9BXMsBI6NZU&#10;d3U9q0YM0gcUKkayPp6dfFXwu06J9KProkrMtJx6S+UM5dzls1otoekD+EGLSxvwji4saEdFb1CP&#10;kIDtg34DZbUIGLFLE4G2wq7TQhUOxGZa/8NmO4BXhQuJE/1Npvj/YMX3wyYwLVv+eXq/4MyBpSlt&#10;UwDdD4mt0TnSEAMrblJr9LGhpLXbhMxXHN3WP6P4FZnD9QCuV6Xrl5MnnGnWt/orJT+ip5q78RtK&#10;ioF9wiLdsQs2Q5Io7FgmdLpNSB0TE2Sc3df1vKZBiquvguaa6ENMXxVali8tN9pl8aCBw3NMuRFo&#10;riHZ7PBJG1MWwDg2tnwxX8xKQkSjZXbmsBj63doEdoC8QuUrrMjzOizg3skCNiiQXy73BNqc71Tc&#10;uIsYmf9ZyR3K0yZcRaIZly4v+5iX6PW7ZP/5a1a/AQAA//8DAFBLAwQUAAYACAAAACEA4jvUJdwA&#10;AAAKAQAADwAAAGRycy9kb3ducmV2LnhtbExPTUvDQBC9C/6HZQRvdhOVUmI2RQoiRdC2fh6n2TEJ&#10;zc6G7LSN/no3eNDTzJt5vI98PrhWHagPjWcD6SQBRVx623Bl4OX57mIGKgiyxdYzGfiiAPPi9CTH&#10;zPojr+mwkUpFEQ4ZGqhFukzrUNbkMEx8Rxx/n753KBH2lbY9HqO4a/Vlkky1w4ajQ40dLWoqd5u9&#10;M7Dqlg/Xr4u33cf9inD5+K7lW56MOT8bbm9ACQ3yR4YxfowORcy09Xu2QbURJ7PYRQxcjXMkpOk0&#10;btvfiy5y/b9C8QMAAP//AwBQSwECLQAUAAYACAAAACEAtoM4kv4AAADhAQAAEwAAAAAAAAAAAAAA&#10;AAAAAAAAW0NvbnRlbnRfVHlwZXNdLnhtbFBLAQItABQABgAIAAAAIQA4/SH/1gAAAJQBAAALAAAA&#10;AAAAAAAAAAAAAC8BAABfcmVscy8ucmVsc1BLAQItABQABgAIAAAAIQCWDxg3zQEAAH0DAAAOAAAA&#10;AAAAAAAAAAAAAC4CAABkcnMvZTJvRG9jLnhtbFBLAQItABQABgAIAAAAIQDiO9Ql3AAAAAoBAAAP&#10;AAAAAAAAAAAAAAAAACcEAABkcnMvZG93bnJldi54bWxQSwUGAAAAAAQABADzAAAAMAUAAAAA&#10;">
                <w10:wrap type="topAndBottom" anchorx="page"/>
              </v:line>
            </w:pict>
          </mc:Fallback>
        </mc:AlternateContent>
      </w:r>
    </w:p>
    <w:p w14:paraId="06902523" w14:textId="44BBF5CB" w:rsidR="006964C6" w:rsidRPr="006964C6" w:rsidRDefault="006964C6" w:rsidP="006964C6">
      <w:pPr>
        <w:widowControl w:val="0"/>
        <w:autoSpaceDE w:val="0"/>
        <w:autoSpaceDN w:val="0"/>
        <w:spacing w:before="7"/>
        <w:rPr>
          <w:rFonts w:eastAsia="Calibri"/>
          <w:sz w:val="24"/>
          <w:szCs w:val="24"/>
          <w:lang w:bidi="en-US"/>
        </w:rPr>
      </w:pPr>
    </w:p>
    <w:p w14:paraId="62ED6B95" w14:textId="0E7499CC" w:rsidR="006964C6" w:rsidRPr="006964C6" w:rsidRDefault="006964C6" w:rsidP="006964C6">
      <w:pPr>
        <w:widowControl w:val="0"/>
        <w:numPr>
          <w:ilvl w:val="0"/>
          <w:numId w:val="23"/>
        </w:numPr>
        <w:tabs>
          <w:tab w:val="left" w:pos="1077"/>
          <w:tab w:val="left" w:pos="10919"/>
        </w:tabs>
        <w:autoSpaceDE w:val="0"/>
        <w:autoSpaceDN w:val="0"/>
        <w:spacing w:before="52"/>
        <w:ind w:hanging="236"/>
        <w:rPr>
          <w:rFonts w:eastAsia="Calibri"/>
          <w:sz w:val="24"/>
          <w:lang w:bidi="en-US"/>
        </w:rPr>
      </w:pPr>
      <w:r w:rsidRPr="006964C6">
        <w:rPr>
          <w:rFonts w:eastAsia="Calibri"/>
          <w:sz w:val="24"/>
          <w:lang w:bidi="en-US"/>
        </w:rPr>
        <w:t>Your</w:t>
      </w:r>
      <w:r w:rsidRPr="006964C6">
        <w:rPr>
          <w:rFonts w:eastAsia="Calibri"/>
          <w:spacing w:val="-6"/>
          <w:sz w:val="24"/>
          <w:lang w:bidi="en-US"/>
        </w:rPr>
        <w:t xml:space="preserve"> </w:t>
      </w:r>
      <w:r w:rsidRPr="006964C6">
        <w:rPr>
          <w:rFonts w:eastAsia="Calibri"/>
          <w:sz w:val="24"/>
          <w:lang w:bidi="en-US"/>
        </w:rPr>
        <w:t xml:space="preserve">race/ethnicity: </w:t>
      </w:r>
      <w:r w:rsidRPr="006964C6">
        <w:rPr>
          <w:rFonts w:eastAsia="Calibri"/>
          <w:spacing w:val="-3"/>
          <w:sz w:val="24"/>
          <w:lang w:bidi="en-US"/>
        </w:rPr>
        <w:t xml:space="preserve"> </w:t>
      </w:r>
      <w:r w:rsidRPr="006964C6">
        <w:rPr>
          <w:rFonts w:eastAsia="Calibri"/>
          <w:sz w:val="24"/>
          <w:u w:val="single"/>
          <w:lang w:bidi="en-US"/>
        </w:rPr>
        <w:t xml:space="preserve"> </w:t>
      </w:r>
      <w:r w:rsidRPr="006964C6">
        <w:rPr>
          <w:rFonts w:eastAsia="Calibri"/>
          <w:sz w:val="24"/>
          <w:u w:val="single"/>
          <w:lang w:bidi="en-US"/>
        </w:rPr>
        <w:tab/>
      </w:r>
    </w:p>
    <w:p w14:paraId="494511FD" w14:textId="7606F635" w:rsidR="006964C6" w:rsidRPr="006964C6" w:rsidRDefault="006964C6" w:rsidP="006964C6">
      <w:pPr>
        <w:widowControl w:val="0"/>
        <w:autoSpaceDE w:val="0"/>
        <w:autoSpaceDN w:val="0"/>
        <w:spacing w:before="3"/>
        <w:rPr>
          <w:rFonts w:eastAsia="Calibri"/>
          <w:sz w:val="25"/>
          <w:szCs w:val="24"/>
          <w:lang w:bidi="en-US"/>
        </w:rPr>
      </w:pPr>
    </w:p>
    <w:p w14:paraId="79CFEF19" w14:textId="4FABC258" w:rsidR="006964C6" w:rsidRPr="006964C6" w:rsidRDefault="006964C6" w:rsidP="006964C6">
      <w:pPr>
        <w:widowControl w:val="0"/>
        <w:numPr>
          <w:ilvl w:val="0"/>
          <w:numId w:val="23"/>
        </w:numPr>
        <w:tabs>
          <w:tab w:val="left" w:pos="1077"/>
          <w:tab w:val="left" w:pos="10919"/>
        </w:tabs>
        <w:autoSpaceDE w:val="0"/>
        <w:autoSpaceDN w:val="0"/>
        <w:spacing w:before="52"/>
        <w:ind w:hanging="236"/>
        <w:rPr>
          <w:rFonts w:eastAsia="Calibri"/>
          <w:sz w:val="24"/>
          <w:lang w:bidi="en-US"/>
        </w:rPr>
      </w:pPr>
      <w:r w:rsidRPr="006964C6">
        <w:rPr>
          <w:rFonts w:eastAsia="Calibri"/>
          <w:sz w:val="24"/>
          <w:lang w:bidi="en-US"/>
        </w:rPr>
        <w:t>Your</w:t>
      </w:r>
      <w:r w:rsidRPr="006964C6">
        <w:rPr>
          <w:rFonts w:eastAsia="Calibri"/>
          <w:spacing w:val="-3"/>
          <w:sz w:val="24"/>
          <w:lang w:bidi="en-US"/>
        </w:rPr>
        <w:t xml:space="preserve"> </w:t>
      </w:r>
      <w:r w:rsidRPr="006964C6">
        <w:rPr>
          <w:rFonts w:eastAsia="Calibri"/>
          <w:sz w:val="24"/>
          <w:lang w:bidi="en-US"/>
        </w:rPr>
        <w:t xml:space="preserve">age:  </w:t>
      </w:r>
      <w:r w:rsidRPr="006964C6">
        <w:rPr>
          <w:rFonts w:eastAsia="Calibri"/>
          <w:spacing w:val="1"/>
          <w:sz w:val="24"/>
          <w:lang w:bidi="en-US"/>
        </w:rPr>
        <w:t xml:space="preserve"> </w:t>
      </w:r>
      <w:r w:rsidRPr="006964C6">
        <w:rPr>
          <w:rFonts w:eastAsia="Calibri"/>
          <w:sz w:val="24"/>
          <w:u w:val="single"/>
          <w:lang w:bidi="en-US"/>
        </w:rPr>
        <w:t xml:space="preserve"> </w:t>
      </w:r>
      <w:r w:rsidRPr="006964C6">
        <w:rPr>
          <w:rFonts w:eastAsia="Calibri"/>
          <w:sz w:val="24"/>
          <w:u w:val="single"/>
          <w:lang w:bidi="en-US"/>
        </w:rPr>
        <w:tab/>
      </w:r>
    </w:p>
    <w:p w14:paraId="39148A45" w14:textId="19F3FF3B" w:rsidR="006964C6" w:rsidRPr="006964C6" w:rsidRDefault="006964C6" w:rsidP="006964C6">
      <w:pPr>
        <w:widowControl w:val="0"/>
        <w:autoSpaceDE w:val="0"/>
        <w:autoSpaceDN w:val="0"/>
        <w:spacing w:before="7"/>
        <w:rPr>
          <w:rFonts w:eastAsia="Calibri"/>
          <w:sz w:val="29"/>
          <w:szCs w:val="24"/>
          <w:lang w:bidi="en-US"/>
        </w:rPr>
      </w:pPr>
    </w:p>
    <w:p w14:paraId="64093A07" w14:textId="72E48F2C" w:rsidR="006964C6" w:rsidRPr="006964C6" w:rsidRDefault="006964C6" w:rsidP="006964C6">
      <w:pPr>
        <w:widowControl w:val="0"/>
        <w:numPr>
          <w:ilvl w:val="0"/>
          <w:numId w:val="23"/>
        </w:numPr>
        <w:tabs>
          <w:tab w:val="left" w:pos="1077"/>
        </w:tabs>
        <w:autoSpaceDE w:val="0"/>
        <w:autoSpaceDN w:val="0"/>
        <w:spacing w:before="1"/>
        <w:ind w:hanging="236"/>
        <w:rPr>
          <w:rFonts w:eastAsia="Calibri"/>
          <w:sz w:val="24"/>
          <w:lang w:bidi="en-US"/>
        </w:rPr>
      </w:pPr>
      <w:r w:rsidRPr="006964C6">
        <w:rPr>
          <w:rFonts w:eastAsia="Calibri"/>
          <w:sz w:val="24"/>
          <w:lang w:bidi="en-US"/>
        </w:rPr>
        <w:t xml:space="preserve">Are you an employee of a community-based organization? </w:t>
      </w:r>
      <w:r w:rsidRPr="006964C6">
        <w:rPr>
          <w:rFonts w:ascii="Wingdings" w:eastAsia="Calibri" w:hAnsi="Wingdings"/>
          <w:sz w:val="36"/>
          <w:lang w:bidi="en-US"/>
        </w:rPr>
        <w:t></w:t>
      </w:r>
      <w:r w:rsidRPr="006964C6">
        <w:rPr>
          <w:rFonts w:ascii="Times New Roman" w:eastAsia="Calibri" w:hAnsi="Times New Roman"/>
          <w:sz w:val="36"/>
          <w:lang w:bidi="en-US"/>
        </w:rPr>
        <w:t xml:space="preserve"> </w:t>
      </w:r>
      <w:r w:rsidRPr="006964C6">
        <w:rPr>
          <w:rFonts w:eastAsia="Calibri"/>
          <w:sz w:val="24"/>
          <w:lang w:bidi="en-US"/>
        </w:rPr>
        <w:t xml:space="preserve">Yes </w:t>
      </w:r>
      <w:r w:rsidRPr="006964C6">
        <w:rPr>
          <w:rFonts w:ascii="Wingdings" w:eastAsia="Calibri" w:hAnsi="Wingdings"/>
          <w:sz w:val="36"/>
          <w:lang w:bidi="en-US"/>
        </w:rPr>
        <w:t></w:t>
      </w:r>
      <w:r w:rsidRPr="006964C6">
        <w:rPr>
          <w:rFonts w:ascii="Times New Roman" w:eastAsia="Calibri" w:hAnsi="Times New Roman"/>
          <w:spacing w:val="4"/>
          <w:sz w:val="36"/>
          <w:lang w:bidi="en-US"/>
        </w:rPr>
        <w:t xml:space="preserve"> </w:t>
      </w:r>
      <w:r w:rsidRPr="006964C6">
        <w:rPr>
          <w:rFonts w:eastAsia="Calibri"/>
          <w:sz w:val="24"/>
          <w:lang w:bidi="en-US"/>
        </w:rPr>
        <w:t>No</w:t>
      </w:r>
    </w:p>
    <w:p w14:paraId="51040AE3" w14:textId="624501A8" w:rsidR="006964C6" w:rsidRPr="006964C6" w:rsidRDefault="006964C6" w:rsidP="006964C6">
      <w:pPr>
        <w:widowControl w:val="0"/>
        <w:numPr>
          <w:ilvl w:val="0"/>
          <w:numId w:val="23"/>
        </w:numPr>
        <w:tabs>
          <w:tab w:val="left" w:pos="1077"/>
        </w:tabs>
        <w:autoSpaceDE w:val="0"/>
        <w:autoSpaceDN w:val="0"/>
        <w:spacing w:before="359"/>
        <w:ind w:hanging="236"/>
        <w:rPr>
          <w:rFonts w:eastAsia="Calibri"/>
          <w:sz w:val="24"/>
          <w:lang w:bidi="en-US"/>
        </w:rPr>
      </w:pPr>
      <w:r w:rsidRPr="006964C6">
        <w:rPr>
          <w:rFonts w:eastAsia="Calibri"/>
          <w:sz w:val="24"/>
          <w:lang w:bidi="en-US"/>
        </w:rPr>
        <w:t>If yes, what is the name of the organization and your</w:t>
      </w:r>
      <w:r w:rsidRPr="006964C6">
        <w:rPr>
          <w:rFonts w:eastAsia="Calibri"/>
          <w:spacing w:val="-11"/>
          <w:sz w:val="24"/>
          <w:lang w:bidi="en-US"/>
        </w:rPr>
        <w:t xml:space="preserve"> </w:t>
      </w:r>
      <w:r w:rsidRPr="006964C6">
        <w:rPr>
          <w:rFonts w:eastAsia="Calibri"/>
          <w:sz w:val="24"/>
          <w:lang w:bidi="en-US"/>
        </w:rPr>
        <w:t>position?</w:t>
      </w:r>
    </w:p>
    <w:p w14:paraId="23229955" w14:textId="1AE8FE52" w:rsidR="006964C6" w:rsidRPr="006964C6" w:rsidRDefault="006964C6" w:rsidP="006964C6">
      <w:pPr>
        <w:widowControl w:val="0"/>
        <w:autoSpaceDE w:val="0"/>
        <w:autoSpaceDN w:val="0"/>
        <w:rPr>
          <w:rFonts w:eastAsia="Calibri"/>
          <w:sz w:val="20"/>
          <w:szCs w:val="24"/>
          <w:lang w:bidi="en-US"/>
        </w:rPr>
      </w:pPr>
    </w:p>
    <w:p w14:paraId="016116D1" w14:textId="060C904E" w:rsidR="006964C6" w:rsidRPr="006964C6" w:rsidRDefault="006964C6" w:rsidP="006964C6">
      <w:pPr>
        <w:widowControl w:val="0"/>
        <w:autoSpaceDE w:val="0"/>
        <w:autoSpaceDN w:val="0"/>
        <w:spacing w:before="2"/>
        <w:rPr>
          <w:rFonts w:eastAsia="Calibri"/>
          <w:sz w:val="27"/>
          <w:szCs w:val="24"/>
          <w:lang w:bidi="en-US"/>
        </w:rPr>
      </w:pPr>
      <w:r w:rsidRPr="006964C6">
        <w:rPr>
          <w:rFonts w:eastAsia="Calibri"/>
          <w:noProof/>
          <w:sz w:val="24"/>
          <w:szCs w:val="24"/>
          <w:lang w:bidi="en-US"/>
        </w:rPr>
        <mc:AlternateContent>
          <mc:Choice Requires="wps">
            <w:drawing>
              <wp:anchor distT="0" distB="0" distL="0" distR="0" simplePos="0" relativeHeight="251562496" behindDoc="1" locked="0" layoutInCell="1" allowOverlap="1" wp14:anchorId="483CAC37" wp14:editId="091D7645">
                <wp:simplePos x="0" y="0"/>
                <wp:positionH relativeFrom="page">
                  <wp:posOffset>685800</wp:posOffset>
                </wp:positionH>
                <wp:positionV relativeFrom="paragraph">
                  <wp:posOffset>240665</wp:posOffset>
                </wp:positionV>
                <wp:extent cx="6400800" cy="0"/>
                <wp:effectExtent l="9525" t="6350" r="9525" b="12700"/>
                <wp:wrapTopAndBottom/>
                <wp:docPr id="5148" name="Straight Connector 5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8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111BE0DD">
              <v:line id="Straight Connector 5148" style="position:absolute;z-index:-251753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27489mm" from="54pt,18.95pt" to="558pt,18.95pt" w14:anchorId="132E2F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myczAEAAH0DAAAOAAAAZHJzL2Uyb0RvYy54bWysU02P2yAQvVfqf0DcGzurbZS14uwh2+1l&#10;20bK9gdMANuowCAgsfPvO5CPbttbVR8QzMebeW/Gq8fJGnZUIWp0LZ/Pas6UEyi161v+/fX5w5Kz&#10;mMBJMOhUy08q8sf1+3er0TfqDgc0UgVGIC42o2/5kJJvqiqKQVmIM/TKkbPDYCHRM/SVDDASujXV&#10;XV0vqhGD9AGFipGsT2cnXxf8rlMifeu6qBIzLafeUjlDOff5rNYraPoAftDi0gb8QxcWtKOiN6gn&#10;SMAOQf8FZbUIGLFLM4G2wq7TQhUOxGZe/8FmN4BXhQuJE/1Npvj/YMXX4zYwLVv+cX5Ps3JgaUq7&#10;FED3Q2IbdI40xMCKm9QafWwoaeO2IfMVk9v5FxQ/InO4GcD1qnT9evKEM8/6Vr+l5Ef0VHM/fkFJ&#10;MXBIWKSbumAzJInCpjKh021CakpMkHFxX9fLmgYprr4KmmuiDzF9VmhZvrTcaJfFgwaOLzHlRqC5&#10;hmSzw2dtTFkA49jY8oflw6IkRDRaZmcOi6Hfb0xgR8grVL7CijxvwwIenCxggwL56XJPoM35TsWN&#10;u4iR+Z+V3KM8bcNVJJpx6fKyj3mJ3r5L9q+/Zv0TAAD//wMAUEsDBBQABgAIAAAAIQDFa2d63wAA&#10;AAoBAAAPAAAAZHJzL2Rvd25yZXYueG1sTI9PS8NAEMXvgt9hGcGb3USl1phNkYJIEWytf4/T7JiE&#10;ZmdDdtpGP71bPOjxvXm8+b18OrhW7agPjWcD6SgBRVx623Bl4OX57mwCKgiyxdYzGfiiANPi+CjH&#10;zPo9P9FuJZWKJRwyNFCLdJnWoazJYRj5jjjePn3vUKLsK2173Mdy1+rzJBlrhw3HDzV2NKup3Ky2&#10;zsCymz9cvs7eNh/3S8L547uWb1kYc3oy3N6AEhrkLwwH/IgORWRa+y3boNqok0ncIgYurq5BHQJp&#10;Oo7O+tfRRa7/Tyh+AAAA//8DAFBLAQItABQABgAIAAAAIQC2gziS/gAAAOEBAAATAAAAAAAAAAAA&#10;AAAAAAAAAABbQ29udGVudF9UeXBlc10ueG1sUEsBAi0AFAAGAAgAAAAhADj9If/WAAAAlAEAAAsA&#10;AAAAAAAAAAAAAAAALwEAAF9yZWxzLy5yZWxzUEsBAi0AFAAGAAgAAAAhAJA+bJzMAQAAfQMAAA4A&#10;AAAAAAAAAAAAAAAALgIAAGRycy9lMm9Eb2MueG1sUEsBAi0AFAAGAAgAAAAhAMVrZ3rfAAAACgEA&#10;AA8AAAAAAAAAAAAAAAAAJgQAAGRycy9kb3ducmV2LnhtbFBLBQYAAAAABAAEAPMAAAAyBQAAAAA=&#10;">
                <w10:wrap type="topAndBottom" anchorx="page"/>
              </v:line>
            </w:pict>
          </mc:Fallback>
        </mc:AlternateContent>
      </w:r>
    </w:p>
    <w:p w14:paraId="04B5079A" w14:textId="0996A865" w:rsidR="006964C6" w:rsidRPr="006964C6" w:rsidRDefault="006964C6" w:rsidP="006964C6">
      <w:pPr>
        <w:widowControl w:val="0"/>
        <w:autoSpaceDE w:val="0"/>
        <w:autoSpaceDN w:val="0"/>
        <w:rPr>
          <w:rFonts w:eastAsia="Calibri"/>
          <w:sz w:val="20"/>
          <w:szCs w:val="24"/>
          <w:lang w:bidi="en-US"/>
        </w:rPr>
      </w:pPr>
    </w:p>
    <w:p w14:paraId="2FF150DA" w14:textId="3F3E685A" w:rsidR="006964C6" w:rsidRPr="006964C6" w:rsidRDefault="006964C6" w:rsidP="006964C6">
      <w:pPr>
        <w:widowControl w:val="0"/>
        <w:autoSpaceDE w:val="0"/>
        <w:autoSpaceDN w:val="0"/>
        <w:spacing w:before="7"/>
        <w:rPr>
          <w:rFonts w:eastAsia="Calibri"/>
          <w:sz w:val="26"/>
          <w:szCs w:val="24"/>
          <w:lang w:bidi="en-US"/>
        </w:rPr>
      </w:pPr>
      <w:r w:rsidRPr="006964C6">
        <w:rPr>
          <w:rFonts w:eastAsia="Calibri"/>
          <w:noProof/>
          <w:sz w:val="24"/>
          <w:szCs w:val="24"/>
          <w:lang w:bidi="en-US"/>
        </w:rPr>
        <mc:AlternateContent>
          <mc:Choice Requires="wps">
            <w:drawing>
              <wp:anchor distT="0" distB="0" distL="0" distR="0" simplePos="0" relativeHeight="251565568" behindDoc="1" locked="0" layoutInCell="1" allowOverlap="1" wp14:anchorId="5AA7935E" wp14:editId="78AA7B05">
                <wp:simplePos x="0" y="0"/>
                <wp:positionH relativeFrom="page">
                  <wp:posOffset>685800</wp:posOffset>
                </wp:positionH>
                <wp:positionV relativeFrom="paragraph">
                  <wp:posOffset>236220</wp:posOffset>
                </wp:positionV>
                <wp:extent cx="6400800" cy="0"/>
                <wp:effectExtent l="9525" t="13970" r="9525" b="5080"/>
                <wp:wrapTopAndBottom/>
                <wp:docPr id="5147" name="Straight Connector 5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8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1EEE44BB">
              <v:line id="Straight Connector 5147" style="position:absolute;z-index:-251750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27489mm" from="54pt,18.6pt" to="558pt,18.6pt" w14:anchorId="4FBDC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jQhzQEAAH0DAAAOAAAAZHJzL2Uyb0RvYy54bWysU8tu2zAQvBfoPxC8x5KD1HUEyzk4TS9p&#10;a8DpB6xJSiJCcgmStuy/75J+JG1vRXUgyH3M7syuFg8Ha9hehajRtXw6qTlTTqDUrm/5z5enmzln&#10;MYGTYNCplh9V5A/Ljx8Wo2/ULQ5opAqMQFxsRt/yISXfVFUUg7IQJ+iVI2eHwUKiZ+grGWAkdGuq&#10;27qeVSMG6QMKFSNZH09Oviz4XadE+tF1USVmWk69pXKGcm7zWS0X0PQB/KDFuQ34hy4saEdFr1CP&#10;kIDtgv4LymoRMGKXJgJthV2nhSociM20/oPNZgCvChcSJ/qrTPH/wYrv+3VgWrb80/TuM2cOLE1p&#10;kwLofkhshc6RhhhYcZNao48NJa3cOmS+4uA2/hnFa2QOVwO4XpWuX46ecKZZ3+q3lPyInmpux28o&#10;KQZ2CYt0hy7YDEmisEOZ0PE6IXVITJBxdlfX85oGKS6+CppLog8xfVVoWb603GiXxYMG9s8x5Uag&#10;uYRks8MnbUxZAOPY2PL7+f2sJEQ0WmZnDouh365MYHvIK1S+woo878MC7pwsYIMC+eV8T6DN6U7F&#10;jTuLkfmflNyiPK7DRSSacenyvI95id6/S/bbX7P8BQAA//8DAFBLAwQUAAYACAAAACEA92JXVt8A&#10;AAAKAQAADwAAAGRycy9kb3ducmV2LnhtbEyPT0vDQBDF74LfYRnBm92kSi0xmyIFkSJorX+P0+yY&#10;hGZ3Q3baRj99p3jQ43vzePN7+WxwrdpRH5vgDaSjBBT5MtjGVwZeX+4upqAio7fYBk8GvinCrDg9&#10;yTGzYe+fabfiSkmJjxkaqJm7TOtY1uQwjkJHXm5foXfIIvtK2x73Uu5aPU6SiXbYePlQY0fzmsrN&#10;ausMLLvFw9Xb/H3zeb8kXDx+aP7hJ2POz4bbG1BMA/+F4Ygv6FAI0zpsvY2qFZ1MZQsbuLwegzoG&#10;0nQizvrX0UWu/08oDgAAAP//AwBQSwECLQAUAAYACAAAACEAtoM4kv4AAADhAQAAEwAAAAAAAAAA&#10;AAAAAAAAAAAAW0NvbnRlbnRfVHlwZXNdLnhtbFBLAQItABQABgAIAAAAIQA4/SH/1gAAAJQBAAAL&#10;AAAAAAAAAAAAAAAAAC8BAABfcmVscy8ucmVsc1BLAQItABQABgAIAAAAIQD3PjQhzQEAAH0DAAAO&#10;AAAAAAAAAAAAAAAAAC4CAABkcnMvZTJvRG9jLnhtbFBLAQItABQABgAIAAAAIQD3YldW3wAAAAoB&#10;AAAPAAAAAAAAAAAAAAAAACcEAABkcnMvZG93bnJldi54bWxQSwUGAAAAAAQABADzAAAAMwUAAAAA&#10;">
                <w10:wrap type="topAndBottom" anchorx="page"/>
              </v:line>
            </w:pict>
          </mc:Fallback>
        </mc:AlternateContent>
      </w:r>
    </w:p>
    <w:p w14:paraId="6DDB28C7" w14:textId="78714493" w:rsidR="00571DA6" w:rsidRDefault="00571DA6" w:rsidP="006964C6">
      <w:r>
        <w:t xml:space="preserve">  </w:t>
      </w:r>
    </w:p>
    <w:p w14:paraId="36D6F587" w14:textId="7D9D8B49" w:rsidR="00D73410" w:rsidRDefault="00D73410">
      <w:r>
        <w:br w:type="page"/>
      </w:r>
    </w:p>
    <w:p w14:paraId="09B21CE4" w14:textId="3FEB6C16" w:rsidR="00571DA6" w:rsidRDefault="00772E2D" w:rsidP="00B25AF8">
      <w:r>
        <w:rPr>
          <w:noProof/>
        </w:rPr>
        <w:lastRenderedPageBreak/>
        <mc:AlternateContent>
          <mc:Choice Requires="wps">
            <w:drawing>
              <wp:anchor distT="0" distB="0" distL="114300" distR="114300" simplePos="0" relativeHeight="251716096" behindDoc="0" locked="0" layoutInCell="1" allowOverlap="1" wp14:anchorId="21D2841C" wp14:editId="6FD3A777">
                <wp:simplePos x="0" y="0"/>
                <wp:positionH relativeFrom="column">
                  <wp:posOffset>4397375</wp:posOffset>
                </wp:positionH>
                <wp:positionV relativeFrom="paragraph">
                  <wp:posOffset>-400050</wp:posOffset>
                </wp:positionV>
                <wp:extent cx="3076575" cy="304800"/>
                <wp:effectExtent l="0" t="0" r="0" b="0"/>
                <wp:wrapNone/>
                <wp:docPr id="19" name="Rectangle 19"/>
                <wp:cNvGraphicFramePr/>
                <a:graphic xmlns:a="http://schemas.openxmlformats.org/drawingml/2006/main">
                  <a:graphicData uri="http://schemas.microsoft.com/office/word/2010/wordprocessingShape">
                    <wps:wsp>
                      <wps:cNvSpPr/>
                      <wps:spPr>
                        <a:xfrm>
                          <a:off x="0" y="0"/>
                          <a:ext cx="3076575"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8A185A" w14:textId="3C5EB8C8" w:rsidR="00232959" w:rsidRPr="00EC3759" w:rsidRDefault="00232959" w:rsidP="00772E2D">
                            <w:pPr>
                              <w:jc w:val="center"/>
                              <w:rPr>
                                <w:b/>
                                <w:bCs/>
                                <w:color w:val="000000" w:themeColor="text1"/>
                                <w:sz w:val="20"/>
                                <w:szCs w:val="20"/>
                              </w:rPr>
                            </w:pPr>
                            <w:r w:rsidRPr="00EC3759">
                              <w:rPr>
                                <w:b/>
                                <w:bCs/>
                                <w:color w:val="000000" w:themeColor="text1"/>
                                <w:sz w:val="20"/>
                                <w:szCs w:val="20"/>
                              </w:rPr>
                              <w:t xml:space="preserve">Appendix </w:t>
                            </w:r>
                            <w:r>
                              <w:rPr>
                                <w:b/>
                                <w:bCs/>
                                <w:color w:val="000000" w:themeColor="text1"/>
                                <w:sz w:val="20"/>
                                <w:szCs w:val="20"/>
                              </w:rPr>
                              <w:t>C</w:t>
                            </w:r>
                            <w:r w:rsidRPr="00EC3759">
                              <w:rPr>
                                <w:b/>
                                <w:bCs/>
                                <w:color w:val="000000" w:themeColor="text1"/>
                                <w:sz w:val="20"/>
                                <w:szCs w:val="20"/>
                              </w:rPr>
                              <w:t>.</w:t>
                            </w:r>
                            <w:r>
                              <w:rPr>
                                <w:b/>
                                <w:bCs/>
                                <w:color w:val="000000" w:themeColor="text1"/>
                                <w:sz w:val="20"/>
                                <w:szCs w:val="20"/>
                              </w:rPr>
                              <w:t xml:space="preserve"> Information Sheet and Application 4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D2841C" id="Rectangle 19" o:spid="_x0000_s1058" style="position:absolute;margin-left:346.25pt;margin-top:-31.5pt;width:242.25pt;height:24pt;z-index:251716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HTRjwIAAHEFAAAOAAAAZHJzL2Uyb0RvYy54bWysVFtP2zAUfp+0/2D5fSQtLZeKFFUgpkmI&#10;IWDi2XXsJpLj4x27Tbpfv2MnDQzQHqb1IbXP5TsXf+dcXHaNYTuFvgZb8MlRzpmyEsrabgr+4+nm&#10;yxlnPghbCgNWFXyvPL9cfv500bqFmkIFplTICMT6ResKXoXgFlnmZaUa4Y/AKUtKDdiIQFfcZCWK&#10;ltAbk03z/CRrAUuHIJX3JL3ulXyZ8LVWMnzX2qvATMEpt5C+mL7r+M2WF2KxQeGqWg5piH/IohG1&#10;paAj1LUIgm2xfgfV1BLBgw5HEpoMtK6lSjVQNZP8TTWPlXAq1ULN8W5sk/9/sPJud4+sLuntzjmz&#10;oqE3eqCuCbsxipGMGtQ6vyC7R3ePw83TMVbbaWziP9XButTU/dhU1QUmSXicn57MT+ecSdId57Oz&#10;PHU9e/F26MNXBQ2Lh4IjhU+9FLtbHygimR5MYjALN7Ux6eGM/UNAhlGSxYT7FNMp7I2KdsY+KE21&#10;UlLTFCCxTF0ZZDtB/BBSKhsmvaoSperF85x+sQ8EP3qkWwKMyJoSGrEHgMjg99g9zGAfXVUi6eic&#10;/y2x3nn0SJHBhtG5qS3gRwCGqhoi9/aHJvWtiV0K3bpLPJimWqNoDeWeyIHQT4138qamF7oVPtwL&#10;pDGhgaLRD9/pow20BYfhxFkF+OsjebQn9pKWs5bGruD+51ag4sx8s8Tr88lsFuc0XWbzU8qG4WvN&#10;+rXGbpsroJeb0JJxMh2jfTCHo0ZonmlDrGJUUgkrKXbBZcDD5Sr064B2jFSrVTKj2XQi3NpHJyN4&#10;bHRk4FP3LNANNA1E8Ds4jKhYvGFrbxs9Lay2AXSdqPzS1+EJaK4Tl4YdFBfH63uyetmUy98AAAD/&#10;/wMAUEsDBBQABgAIAAAAIQDO5a4p4QAAAAwBAAAPAAAAZHJzL2Rvd25yZXYueG1sTI/NTsMwEITv&#10;SLyDtUjcWidFTdsQpwIkhFAPiELvju0mEfE6sp2fvj3bE9x2d0az3xT72XZsND60DgWkywSYQeV0&#10;i7WA76/XxRZYiBK17BwaARcTYF/e3hQy127CTzMeY80oBEMuBTQx9jnnQTXGyrB0vUHSzs5bGWn1&#10;NddeThRuO75Kkoxb2SJ9aGRvXhqjfo6DFXBy5+fJqgrfx8tHO7wdvFLbgxD3d/PTI7Bo5vhnhis+&#10;oUNJTJUbUAfWCch2qzVZBSyyByp1daSbDU0VndJ1Arws+P8S5S8AAAD//wMAUEsBAi0AFAAGAAgA&#10;AAAhALaDOJL+AAAA4QEAABMAAAAAAAAAAAAAAAAAAAAAAFtDb250ZW50X1R5cGVzXS54bWxQSwEC&#10;LQAUAAYACAAAACEAOP0h/9YAAACUAQAACwAAAAAAAAAAAAAAAAAvAQAAX3JlbHMvLnJlbHNQSwEC&#10;LQAUAAYACAAAACEAb8B00Y8CAABxBQAADgAAAAAAAAAAAAAAAAAuAgAAZHJzL2Uyb0RvYy54bWxQ&#10;SwECLQAUAAYACAAAACEAzuWuKeEAAAAMAQAADwAAAAAAAAAAAAAAAADpBAAAZHJzL2Rvd25yZXYu&#10;eG1sUEsFBgAAAAAEAAQA8wAAAPcFAAAAAA==&#10;" filled="f" stroked="f" strokeweight="1pt">
                <v:textbox>
                  <w:txbxContent>
                    <w:p w14:paraId="4B8A185A" w14:textId="3C5EB8C8" w:rsidR="00232959" w:rsidRPr="00EC3759" w:rsidRDefault="00232959" w:rsidP="00772E2D">
                      <w:pPr>
                        <w:jc w:val="center"/>
                        <w:rPr>
                          <w:b/>
                          <w:bCs/>
                          <w:color w:val="000000" w:themeColor="text1"/>
                          <w:sz w:val="20"/>
                          <w:szCs w:val="20"/>
                        </w:rPr>
                      </w:pPr>
                      <w:r w:rsidRPr="00EC3759">
                        <w:rPr>
                          <w:b/>
                          <w:bCs/>
                          <w:color w:val="000000" w:themeColor="text1"/>
                          <w:sz w:val="20"/>
                          <w:szCs w:val="20"/>
                        </w:rPr>
                        <w:t xml:space="preserve">Appendix </w:t>
                      </w:r>
                      <w:r>
                        <w:rPr>
                          <w:b/>
                          <w:bCs/>
                          <w:color w:val="000000" w:themeColor="text1"/>
                          <w:sz w:val="20"/>
                          <w:szCs w:val="20"/>
                        </w:rPr>
                        <w:t>C</w:t>
                      </w:r>
                      <w:r w:rsidRPr="00EC3759">
                        <w:rPr>
                          <w:b/>
                          <w:bCs/>
                          <w:color w:val="000000" w:themeColor="text1"/>
                          <w:sz w:val="20"/>
                          <w:szCs w:val="20"/>
                        </w:rPr>
                        <w:t>.</w:t>
                      </w:r>
                      <w:r>
                        <w:rPr>
                          <w:b/>
                          <w:bCs/>
                          <w:color w:val="000000" w:themeColor="text1"/>
                          <w:sz w:val="20"/>
                          <w:szCs w:val="20"/>
                        </w:rPr>
                        <w:t xml:space="preserve"> Information Sheet and Application 4 </w:t>
                      </w:r>
                    </w:p>
                  </w:txbxContent>
                </v:textbox>
              </v:rect>
            </w:pict>
          </mc:Fallback>
        </mc:AlternateContent>
      </w:r>
    </w:p>
    <w:p w14:paraId="2C087DC3" w14:textId="40AE2349" w:rsidR="00D52742" w:rsidRPr="00D52742" w:rsidRDefault="00D52742" w:rsidP="00D52742">
      <w:pPr>
        <w:keepNext/>
        <w:keepLines/>
        <w:widowControl w:val="0"/>
        <w:autoSpaceDE w:val="0"/>
        <w:autoSpaceDN w:val="0"/>
        <w:spacing w:before="52"/>
        <w:ind w:left="840"/>
        <w:rPr>
          <w:rFonts w:eastAsia="Calibri"/>
          <w:sz w:val="24"/>
          <w:szCs w:val="24"/>
          <w:lang w:bidi="en-US"/>
        </w:rPr>
      </w:pPr>
      <w:r w:rsidRPr="00D52742">
        <w:rPr>
          <w:rFonts w:eastAsia="Calibri"/>
          <w:sz w:val="24"/>
          <w:szCs w:val="24"/>
          <w:lang w:bidi="en-US"/>
        </w:rPr>
        <w:t>9. Which urban unincorporated King County community are you applying to represent? (choose one)</w:t>
      </w:r>
    </w:p>
    <w:p w14:paraId="5CCD596F" w14:textId="77777777" w:rsidR="00D52742" w:rsidRPr="00D52742" w:rsidRDefault="00D52742" w:rsidP="00D52742">
      <w:pPr>
        <w:keepNext/>
        <w:keepLines/>
        <w:widowControl w:val="0"/>
        <w:autoSpaceDE w:val="0"/>
        <w:autoSpaceDN w:val="0"/>
        <w:spacing w:before="121"/>
        <w:ind w:left="840"/>
        <w:rPr>
          <w:rFonts w:eastAsia="Calibri"/>
          <w:sz w:val="24"/>
          <w:szCs w:val="24"/>
          <w:lang w:bidi="en-US"/>
        </w:rPr>
      </w:pPr>
      <w:r w:rsidRPr="00D52742">
        <w:rPr>
          <w:rFonts w:ascii="Wingdings" w:eastAsia="Calibri" w:hAnsi="Wingdings"/>
          <w:sz w:val="36"/>
          <w:szCs w:val="24"/>
          <w:lang w:bidi="en-US"/>
        </w:rPr>
        <w:t></w:t>
      </w:r>
      <w:r w:rsidRPr="00D52742">
        <w:rPr>
          <w:rFonts w:ascii="Times New Roman" w:eastAsia="Calibri" w:hAnsi="Times New Roman"/>
          <w:sz w:val="36"/>
          <w:szCs w:val="24"/>
          <w:lang w:bidi="en-US"/>
        </w:rPr>
        <w:t xml:space="preserve"> </w:t>
      </w:r>
      <w:r w:rsidRPr="00D52742">
        <w:rPr>
          <w:rFonts w:eastAsia="Calibri"/>
          <w:sz w:val="24"/>
          <w:szCs w:val="24"/>
          <w:lang w:bidi="en-US"/>
        </w:rPr>
        <w:t>East Federal Way</w:t>
      </w:r>
      <w:r w:rsidRPr="00D52742">
        <w:rPr>
          <w:rFonts w:eastAsia="Calibri"/>
          <w:sz w:val="24"/>
          <w:szCs w:val="24"/>
          <w:lang w:bidi="en-US"/>
        </w:rPr>
        <w:tab/>
      </w:r>
      <w:r w:rsidRPr="00D52742">
        <w:rPr>
          <w:rFonts w:eastAsia="Calibri"/>
          <w:sz w:val="24"/>
          <w:szCs w:val="24"/>
          <w:lang w:bidi="en-US"/>
        </w:rPr>
        <w:tab/>
      </w:r>
      <w:r w:rsidRPr="00D52742">
        <w:rPr>
          <w:rFonts w:eastAsia="Calibri"/>
          <w:sz w:val="24"/>
          <w:szCs w:val="24"/>
          <w:lang w:bidi="en-US"/>
        </w:rPr>
        <w:tab/>
      </w:r>
      <w:r w:rsidRPr="00D52742">
        <w:rPr>
          <w:rFonts w:eastAsia="Calibri"/>
          <w:sz w:val="24"/>
          <w:szCs w:val="24"/>
          <w:lang w:bidi="en-US"/>
        </w:rPr>
        <w:tab/>
      </w:r>
      <w:r w:rsidRPr="00D52742">
        <w:rPr>
          <w:rFonts w:eastAsia="Calibri"/>
          <w:sz w:val="24"/>
          <w:szCs w:val="24"/>
          <w:lang w:bidi="en-US"/>
        </w:rPr>
        <w:tab/>
      </w:r>
      <w:r w:rsidRPr="00D52742">
        <w:rPr>
          <w:rFonts w:ascii="Wingdings" w:eastAsia="Calibri" w:hAnsi="Wingdings"/>
          <w:sz w:val="36"/>
          <w:szCs w:val="24"/>
          <w:lang w:bidi="en-US"/>
        </w:rPr>
        <w:t></w:t>
      </w:r>
      <w:r w:rsidRPr="00D52742">
        <w:rPr>
          <w:rFonts w:ascii="Times New Roman" w:eastAsia="Calibri" w:hAnsi="Times New Roman"/>
          <w:sz w:val="36"/>
          <w:szCs w:val="24"/>
          <w:lang w:bidi="en-US"/>
        </w:rPr>
        <w:t xml:space="preserve"> </w:t>
      </w:r>
      <w:r w:rsidRPr="00D52742">
        <w:rPr>
          <w:rFonts w:eastAsia="Calibri"/>
          <w:sz w:val="24"/>
          <w:szCs w:val="24"/>
          <w:lang w:bidi="en-US"/>
        </w:rPr>
        <w:t>North Highline/White Center</w:t>
      </w:r>
    </w:p>
    <w:p w14:paraId="4CECEEFC" w14:textId="77777777" w:rsidR="00D52742" w:rsidRPr="00D52742" w:rsidRDefault="00D52742" w:rsidP="00D52742">
      <w:pPr>
        <w:keepNext/>
        <w:keepLines/>
        <w:widowControl w:val="0"/>
        <w:autoSpaceDE w:val="0"/>
        <w:autoSpaceDN w:val="0"/>
        <w:spacing w:before="120"/>
        <w:ind w:left="840"/>
        <w:rPr>
          <w:rFonts w:eastAsia="Calibri"/>
          <w:sz w:val="24"/>
          <w:szCs w:val="24"/>
          <w:lang w:bidi="en-US"/>
        </w:rPr>
      </w:pPr>
      <w:r w:rsidRPr="00D52742">
        <w:rPr>
          <w:rFonts w:ascii="Wingdings" w:eastAsia="Calibri" w:hAnsi="Wingdings"/>
          <w:sz w:val="36"/>
          <w:szCs w:val="24"/>
          <w:lang w:bidi="en-US"/>
        </w:rPr>
        <w:t></w:t>
      </w:r>
      <w:r w:rsidRPr="00D52742">
        <w:rPr>
          <w:rFonts w:ascii="Times New Roman" w:eastAsia="Calibri" w:hAnsi="Times New Roman"/>
          <w:sz w:val="36"/>
          <w:szCs w:val="24"/>
          <w:lang w:bidi="en-US"/>
        </w:rPr>
        <w:t xml:space="preserve"> </w:t>
      </w:r>
      <w:r w:rsidRPr="00D52742">
        <w:rPr>
          <w:rFonts w:eastAsia="Calibri"/>
          <w:sz w:val="24"/>
          <w:szCs w:val="24"/>
          <w:lang w:bidi="en-US"/>
        </w:rPr>
        <w:t>East Renton</w:t>
      </w:r>
      <w:r w:rsidRPr="00D52742">
        <w:rPr>
          <w:rFonts w:eastAsia="Calibri"/>
          <w:sz w:val="24"/>
          <w:szCs w:val="24"/>
          <w:lang w:bidi="en-US"/>
        </w:rPr>
        <w:tab/>
      </w:r>
      <w:r w:rsidRPr="00D52742">
        <w:rPr>
          <w:rFonts w:eastAsia="Calibri"/>
          <w:sz w:val="24"/>
          <w:szCs w:val="24"/>
          <w:lang w:bidi="en-US"/>
        </w:rPr>
        <w:tab/>
      </w:r>
      <w:r w:rsidRPr="00D52742">
        <w:rPr>
          <w:rFonts w:eastAsia="Calibri"/>
          <w:sz w:val="24"/>
          <w:szCs w:val="24"/>
          <w:lang w:bidi="en-US"/>
        </w:rPr>
        <w:tab/>
      </w:r>
      <w:r w:rsidRPr="00D52742">
        <w:rPr>
          <w:rFonts w:eastAsia="Calibri"/>
          <w:sz w:val="24"/>
          <w:szCs w:val="24"/>
          <w:lang w:bidi="en-US"/>
        </w:rPr>
        <w:tab/>
      </w:r>
      <w:r w:rsidRPr="00D52742">
        <w:rPr>
          <w:rFonts w:eastAsia="Calibri"/>
          <w:sz w:val="24"/>
          <w:szCs w:val="24"/>
          <w:lang w:bidi="en-US"/>
        </w:rPr>
        <w:tab/>
      </w:r>
      <w:r w:rsidRPr="00D52742">
        <w:rPr>
          <w:rFonts w:eastAsia="Calibri"/>
          <w:sz w:val="24"/>
          <w:szCs w:val="24"/>
          <w:lang w:bidi="en-US"/>
        </w:rPr>
        <w:tab/>
      </w:r>
      <w:r w:rsidRPr="00D52742">
        <w:rPr>
          <w:rFonts w:ascii="Wingdings" w:eastAsia="Calibri" w:hAnsi="Wingdings"/>
          <w:sz w:val="36"/>
          <w:szCs w:val="24"/>
          <w:lang w:bidi="en-US"/>
        </w:rPr>
        <w:t></w:t>
      </w:r>
      <w:r w:rsidRPr="00D52742">
        <w:rPr>
          <w:rFonts w:ascii="Times New Roman" w:eastAsia="Calibri" w:hAnsi="Times New Roman"/>
          <w:sz w:val="36"/>
          <w:szCs w:val="24"/>
          <w:lang w:bidi="en-US"/>
        </w:rPr>
        <w:t xml:space="preserve"> </w:t>
      </w:r>
      <w:r w:rsidRPr="00D52742">
        <w:rPr>
          <w:rFonts w:eastAsia="Calibri"/>
          <w:sz w:val="24"/>
          <w:szCs w:val="24"/>
          <w:lang w:bidi="en-US"/>
        </w:rPr>
        <w:t>Skyway-West Hill</w:t>
      </w:r>
    </w:p>
    <w:p w14:paraId="38991675" w14:textId="77777777" w:rsidR="00D52742" w:rsidRPr="00D52742" w:rsidRDefault="00D52742" w:rsidP="00D52742">
      <w:pPr>
        <w:keepNext/>
        <w:keepLines/>
        <w:widowControl w:val="0"/>
        <w:autoSpaceDE w:val="0"/>
        <w:autoSpaceDN w:val="0"/>
        <w:spacing w:before="120"/>
        <w:ind w:left="840"/>
        <w:rPr>
          <w:rFonts w:eastAsia="Calibri"/>
          <w:sz w:val="24"/>
          <w:szCs w:val="24"/>
          <w:lang w:bidi="en-US"/>
        </w:rPr>
      </w:pPr>
      <w:r w:rsidRPr="00D52742">
        <w:rPr>
          <w:rFonts w:ascii="Wingdings" w:eastAsia="Calibri" w:hAnsi="Wingdings"/>
          <w:sz w:val="36"/>
          <w:szCs w:val="24"/>
          <w:lang w:bidi="en-US"/>
        </w:rPr>
        <w:t></w:t>
      </w:r>
      <w:r w:rsidRPr="00D52742">
        <w:rPr>
          <w:rFonts w:ascii="Times New Roman" w:eastAsia="Calibri" w:hAnsi="Times New Roman"/>
          <w:sz w:val="36"/>
          <w:szCs w:val="24"/>
          <w:lang w:bidi="en-US"/>
        </w:rPr>
        <w:t xml:space="preserve"> </w:t>
      </w:r>
      <w:r w:rsidRPr="00D52742">
        <w:rPr>
          <w:rFonts w:eastAsia="Calibri"/>
          <w:sz w:val="24"/>
          <w:szCs w:val="24"/>
          <w:lang w:bidi="en-US"/>
        </w:rPr>
        <w:t>Fairwood</w:t>
      </w:r>
    </w:p>
    <w:p w14:paraId="63FF6955" w14:textId="77777777" w:rsidR="00D52742" w:rsidRPr="00D52742" w:rsidRDefault="00D52742" w:rsidP="00D52742">
      <w:pPr>
        <w:keepNext/>
        <w:keepLines/>
        <w:widowControl w:val="0"/>
        <w:autoSpaceDE w:val="0"/>
        <w:autoSpaceDN w:val="0"/>
        <w:spacing w:before="6"/>
        <w:rPr>
          <w:rFonts w:eastAsia="Calibri"/>
          <w:sz w:val="29"/>
          <w:szCs w:val="24"/>
          <w:lang w:bidi="en-US"/>
        </w:rPr>
      </w:pPr>
    </w:p>
    <w:p w14:paraId="5878D21F" w14:textId="77777777" w:rsidR="00D52742" w:rsidRPr="00D52742" w:rsidRDefault="00D52742" w:rsidP="00D52742">
      <w:pPr>
        <w:keepNext/>
        <w:keepLines/>
        <w:widowControl w:val="0"/>
        <w:autoSpaceDE w:val="0"/>
        <w:autoSpaceDN w:val="0"/>
        <w:spacing w:before="52"/>
        <w:ind w:left="840" w:right="1024"/>
        <w:rPr>
          <w:rFonts w:eastAsia="Calibri"/>
          <w:sz w:val="24"/>
          <w:szCs w:val="24"/>
          <w:lang w:bidi="en-US"/>
        </w:rPr>
      </w:pPr>
      <w:r w:rsidRPr="00D52742">
        <w:rPr>
          <w:rFonts w:eastAsia="Calibri"/>
          <w:sz w:val="24"/>
          <w:szCs w:val="24"/>
          <w:lang w:bidi="en-US"/>
        </w:rPr>
        <w:t>10a. What is What is your connection to the community you are applying to represent? (check all that apply)</w:t>
      </w:r>
    </w:p>
    <w:p w14:paraId="2E21CCD9" w14:textId="77777777" w:rsidR="00D52742" w:rsidRPr="00D52742" w:rsidRDefault="00D52742" w:rsidP="00D52742">
      <w:pPr>
        <w:keepNext/>
        <w:keepLines/>
        <w:widowControl w:val="0"/>
        <w:autoSpaceDE w:val="0"/>
        <w:autoSpaceDN w:val="0"/>
        <w:spacing w:before="10"/>
        <w:rPr>
          <w:rFonts w:eastAsia="Calibri"/>
          <w:sz w:val="13"/>
          <w:szCs w:val="24"/>
          <w:lang w:bidi="en-US"/>
        </w:rPr>
      </w:pPr>
    </w:p>
    <w:tbl>
      <w:tblPr>
        <w:tblW w:w="0" w:type="auto"/>
        <w:tblInd w:w="797" w:type="dxa"/>
        <w:tblLayout w:type="fixed"/>
        <w:tblCellMar>
          <w:left w:w="0" w:type="dxa"/>
          <w:right w:w="0" w:type="dxa"/>
        </w:tblCellMar>
        <w:tblLook w:val="01E0" w:firstRow="1" w:lastRow="1" w:firstColumn="1" w:lastColumn="1" w:noHBand="0" w:noVBand="0"/>
      </w:tblPr>
      <w:tblGrid>
        <w:gridCol w:w="1727"/>
        <w:gridCol w:w="2632"/>
        <w:gridCol w:w="1600"/>
        <w:gridCol w:w="1849"/>
        <w:gridCol w:w="1400"/>
      </w:tblGrid>
      <w:tr w:rsidR="00D52742" w:rsidRPr="00D52742" w14:paraId="5D145382" w14:textId="77777777" w:rsidTr="007B3C8E">
        <w:trPr>
          <w:trHeight w:val="302"/>
        </w:trPr>
        <w:tc>
          <w:tcPr>
            <w:tcW w:w="1727" w:type="dxa"/>
          </w:tcPr>
          <w:p w14:paraId="61BC75A6" w14:textId="77777777" w:rsidR="00D52742" w:rsidRPr="00D52742" w:rsidRDefault="00D52742" w:rsidP="00D52742">
            <w:pPr>
              <w:keepNext/>
              <w:keepLines/>
              <w:widowControl w:val="0"/>
              <w:autoSpaceDE w:val="0"/>
              <w:autoSpaceDN w:val="0"/>
              <w:rPr>
                <w:rFonts w:ascii="Times New Roman" w:eastAsia="Calibri"/>
                <w:lang w:bidi="en-US"/>
              </w:rPr>
            </w:pPr>
          </w:p>
        </w:tc>
        <w:tc>
          <w:tcPr>
            <w:tcW w:w="2632" w:type="dxa"/>
          </w:tcPr>
          <w:p w14:paraId="15FA52D3" w14:textId="77777777" w:rsidR="00D52742" w:rsidRPr="00D52742" w:rsidRDefault="00D52742" w:rsidP="00D52742">
            <w:pPr>
              <w:keepNext/>
              <w:keepLines/>
              <w:widowControl w:val="0"/>
              <w:autoSpaceDE w:val="0"/>
              <w:autoSpaceDN w:val="0"/>
              <w:spacing w:line="244" w:lineRule="exact"/>
              <w:ind w:left="759" w:right="265"/>
              <w:jc w:val="center"/>
              <w:rPr>
                <w:rFonts w:eastAsia="Calibri"/>
                <w:sz w:val="24"/>
                <w:lang w:bidi="en-US"/>
              </w:rPr>
            </w:pPr>
            <w:r w:rsidRPr="00D52742">
              <w:rPr>
                <w:rFonts w:eastAsia="Calibri"/>
                <w:sz w:val="24"/>
                <w:lang w:bidi="en-US"/>
              </w:rPr>
              <w:t>Less than 1 year</w:t>
            </w:r>
          </w:p>
        </w:tc>
        <w:tc>
          <w:tcPr>
            <w:tcW w:w="1600" w:type="dxa"/>
          </w:tcPr>
          <w:p w14:paraId="3F48233F" w14:textId="77777777" w:rsidR="00D52742" w:rsidRPr="00D52742" w:rsidRDefault="00D52742" w:rsidP="00D52742">
            <w:pPr>
              <w:keepNext/>
              <w:keepLines/>
              <w:widowControl w:val="0"/>
              <w:autoSpaceDE w:val="0"/>
              <w:autoSpaceDN w:val="0"/>
              <w:spacing w:line="244" w:lineRule="exact"/>
              <w:ind w:left="267" w:right="401"/>
              <w:jc w:val="center"/>
              <w:rPr>
                <w:rFonts w:eastAsia="Calibri"/>
                <w:sz w:val="24"/>
                <w:lang w:bidi="en-US"/>
              </w:rPr>
            </w:pPr>
            <w:r w:rsidRPr="00D52742">
              <w:rPr>
                <w:rFonts w:eastAsia="Calibri"/>
                <w:sz w:val="24"/>
                <w:lang w:bidi="en-US"/>
              </w:rPr>
              <w:t>1-4 years</w:t>
            </w:r>
          </w:p>
        </w:tc>
        <w:tc>
          <w:tcPr>
            <w:tcW w:w="1849" w:type="dxa"/>
          </w:tcPr>
          <w:p w14:paraId="4D7D0360" w14:textId="77777777" w:rsidR="00D52742" w:rsidRPr="00D52742" w:rsidRDefault="00D52742" w:rsidP="00D52742">
            <w:pPr>
              <w:keepNext/>
              <w:keepLines/>
              <w:widowControl w:val="0"/>
              <w:autoSpaceDE w:val="0"/>
              <w:autoSpaceDN w:val="0"/>
              <w:spacing w:line="244" w:lineRule="exact"/>
              <w:ind w:left="404" w:right="390"/>
              <w:jc w:val="center"/>
              <w:rPr>
                <w:rFonts w:eastAsia="Calibri"/>
                <w:sz w:val="24"/>
                <w:lang w:bidi="en-US"/>
              </w:rPr>
            </w:pPr>
            <w:r w:rsidRPr="00D52742">
              <w:rPr>
                <w:rFonts w:eastAsia="Calibri"/>
                <w:sz w:val="24"/>
                <w:lang w:bidi="en-US"/>
              </w:rPr>
              <w:t>5-10 years</w:t>
            </w:r>
          </w:p>
        </w:tc>
        <w:tc>
          <w:tcPr>
            <w:tcW w:w="1400" w:type="dxa"/>
          </w:tcPr>
          <w:p w14:paraId="4FF74B65" w14:textId="77777777" w:rsidR="00D52742" w:rsidRPr="00D52742" w:rsidRDefault="00D52742" w:rsidP="00D52742">
            <w:pPr>
              <w:keepNext/>
              <w:keepLines/>
              <w:widowControl w:val="0"/>
              <w:autoSpaceDE w:val="0"/>
              <w:autoSpaceDN w:val="0"/>
              <w:spacing w:line="244" w:lineRule="exact"/>
              <w:ind w:left="394" w:right="28"/>
              <w:jc w:val="center"/>
              <w:rPr>
                <w:rFonts w:eastAsia="Calibri"/>
                <w:sz w:val="24"/>
                <w:lang w:bidi="en-US"/>
              </w:rPr>
            </w:pPr>
            <w:r w:rsidRPr="00D52742">
              <w:rPr>
                <w:rFonts w:eastAsia="Calibri"/>
                <w:sz w:val="24"/>
                <w:lang w:bidi="en-US"/>
              </w:rPr>
              <w:t>10+ years</w:t>
            </w:r>
          </w:p>
        </w:tc>
      </w:tr>
      <w:tr w:rsidR="00D52742" w:rsidRPr="00D52742" w14:paraId="5E0FDA3B" w14:textId="77777777" w:rsidTr="007B3C8E">
        <w:trPr>
          <w:trHeight w:val="522"/>
        </w:trPr>
        <w:tc>
          <w:tcPr>
            <w:tcW w:w="1727" w:type="dxa"/>
          </w:tcPr>
          <w:p w14:paraId="6FD478B1" w14:textId="77777777" w:rsidR="00D52742" w:rsidRPr="00D52742" w:rsidRDefault="00D52742" w:rsidP="00D52742">
            <w:pPr>
              <w:keepNext/>
              <w:keepLines/>
              <w:widowControl w:val="0"/>
              <w:autoSpaceDE w:val="0"/>
              <w:autoSpaceDN w:val="0"/>
              <w:spacing w:before="157"/>
              <w:ind w:left="50"/>
              <w:rPr>
                <w:rFonts w:eastAsia="Calibri"/>
                <w:sz w:val="24"/>
                <w:lang w:bidi="en-US"/>
              </w:rPr>
            </w:pPr>
            <w:r w:rsidRPr="00D52742">
              <w:rPr>
                <w:rFonts w:eastAsia="Calibri"/>
                <w:sz w:val="24"/>
                <w:lang w:bidi="en-US"/>
              </w:rPr>
              <w:t>Live</w:t>
            </w:r>
          </w:p>
        </w:tc>
        <w:tc>
          <w:tcPr>
            <w:tcW w:w="2632" w:type="dxa"/>
          </w:tcPr>
          <w:p w14:paraId="45270FAB" w14:textId="77777777" w:rsidR="00D52742" w:rsidRPr="00D52742" w:rsidRDefault="00D52742" w:rsidP="00D52742">
            <w:pPr>
              <w:keepNext/>
              <w:keepLines/>
              <w:widowControl w:val="0"/>
              <w:autoSpaceDE w:val="0"/>
              <w:autoSpaceDN w:val="0"/>
              <w:spacing w:before="62"/>
              <w:ind w:left="495"/>
              <w:jc w:val="center"/>
              <w:rPr>
                <w:rFonts w:ascii="Wingdings" w:eastAsia="Calibri" w:hAnsi="Wingdings"/>
                <w:sz w:val="36"/>
                <w:lang w:bidi="en-US"/>
              </w:rPr>
            </w:pPr>
            <w:r w:rsidRPr="00D52742">
              <w:rPr>
                <w:rFonts w:ascii="Wingdings" w:eastAsia="Calibri" w:hAnsi="Wingdings"/>
                <w:sz w:val="36"/>
                <w:lang w:bidi="en-US"/>
              </w:rPr>
              <w:t></w:t>
            </w:r>
          </w:p>
        </w:tc>
        <w:tc>
          <w:tcPr>
            <w:tcW w:w="1600" w:type="dxa"/>
          </w:tcPr>
          <w:p w14:paraId="0690E638" w14:textId="77777777" w:rsidR="00D52742" w:rsidRPr="00D52742" w:rsidRDefault="00D52742" w:rsidP="00D52742">
            <w:pPr>
              <w:keepNext/>
              <w:keepLines/>
              <w:widowControl w:val="0"/>
              <w:autoSpaceDE w:val="0"/>
              <w:autoSpaceDN w:val="0"/>
              <w:spacing w:before="62"/>
              <w:ind w:right="134"/>
              <w:jc w:val="center"/>
              <w:rPr>
                <w:rFonts w:ascii="Wingdings" w:eastAsia="Calibri" w:hAnsi="Wingdings"/>
                <w:sz w:val="36"/>
                <w:lang w:bidi="en-US"/>
              </w:rPr>
            </w:pPr>
            <w:r w:rsidRPr="00D52742">
              <w:rPr>
                <w:rFonts w:ascii="Wingdings" w:eastAsia="Calibri" w:hAnsi="Wingdings"/>
                <w:sz w:val="36"/>
                <w:lang w:bidi="en-US"/>
              </w:rPr>
              <w:t></w:t>
            </w:r>
          </w:p>
        </w:tc>
        <w:tc>
          <w:tcPr>
            <w:tcW w:w="1849" w:type="dxa"/>
          </w:tcPr>
          <w:p w14:paraId="7FDCB6AD" w14:textId="77777777" w:rsidR="00D52742" w:rsidRPr="00D52742" w:rsidRDefault="00D52742" w:rsidP="00D52742">
            <w:pPr>
              <w:keepNext/>
              <w:keepLines/>
              <w:widowControl w:val="0"/>
              <w:autoSpaceDE w:val="0"/>
              <w:autoSpaceDN w:val="0"/>
              <w:spacing w:before="62"/>
              <w:ind w:left="14"/>
              <w:jc w:val="center"/>
              <w:rPr>
                <w:rFonts w:ascii="Wingdings" w:eastAsia="Calibri" w:hAnsi="Wingdings"/>
                <w:sz w:val="36"/>
                <w:lang w:bidi="en-US"/>
              </w:rPr>
            </w:pPr>
            <w:r w:rsidRPr="00D52742">
              <w:rPr>
                <w:rFonts w:ascii="Wingdings" w:eastAsia="Calibri" w:hAnsi="Wingdings"/>
                <w:sz w:val="36"/>
                <w:lang w:bidi="en-US"/>
              </w:rPr>
              <w:t></w:t>
            </w:r>
          </w:p>
        </w:tc>
        <w:tc>
          <w:tcPr>
            <w:tcW w:w="1400" w:type="dxa"/>
          </w:tcPr>
          <w:p w14:paraId="5158FDDD" w14:textId="77777777" w:rsidR="00D52742" w:rsidRPr="00D52742" w:rsidRDefault="00D52742" w:rsidP="00D52742">
            <w:pPr>
              <w:keepNext/>
              <w:keepLines/>
              <w:widowControl w:val="0"/>
              <w:autoSpaceDE w:val="0"/>
              <w:autoSpaceDN w:val="0"/>
              <w:spacing w:before="62"/>
              <w:ind w:left="365"/>
              <w:jc w:val="center"/>
              <w:rPr>
                <w:rFonts w:ascii="Wingdings" w:eastAsia="Calibri" w:hAnsi="Wingdings"/>
                <w:sz w:val="36"/>
                <w:lang w:bidi="en-US"/>
              </w:rPr>
            </w:pPr>
            <w:r w:rsidRPr="00D52742">
              <w:rPr>
                <w:rFonts w:ascii="Wingdings" w:eastAsia="Calibri" w:hAnsi="Wingdings"/>
                <w:sz w:val="36"/>
                <w:lang w:bidi="en-US"/>
              </w:rPr>
              <w:t></w:t>
            </w:r>
          </w:p>
        </w:tc>
      </w:tr>
      <w:tr w:rsidR="00D52742" w:rsidRPr="00D52742" w14:paraId="7C77D607" w14:textId="77777777" w:rsidTr="007B3C8E">
        <w:trPr>
          <w:trHeight w:val="519"/>
        </w:trPr>
        <w:tc>
          <w:tcPr>
            <w:tcW w:w="1727" w:type="dxa"/>
          </w:tcPr>
          <w:p w14:paraId="2133E632" w14:textId="77777777" w:rsidR="00D52742" w:rsidRPr="00D52742" w:rsidRDefault="00D52742" w:rsidP="00D52742">
            <w:pPr>
              <w:keepNext/>
              <w:keepLines/>
              <w:widowControl w:val="0"/>
              <w:autoSpaceDE w:val="0"/>
              <w:autoSpaceDN w:val="0"/>
              <w:spacing w:before="155"/>
              <w:ind w:left="50"/>
              <w:rPr>
                <w:rFonts w:eastAsia="Calibri"/>
                <w:sz w:val="24"/>
                <w:lang w:bidi="en-US"/>
              </w:rPr>
            </w:pPr>
            <w:r w:rsidRPr="00D52742">
              <w:rPr>
                <w:rFonts w:eastAsia="Calibri"/>
                <w:sz w:val="24"/>
                <w:lang w:bidi="en-US"/>
              </w:rPr>
              <w:t>Work</w:t>
            </w:r>
          </w:p>
        </w:tc>
        <w:tc>
          <w:tcPr>
            <w:tcW w:w="2632" w:type="dxa"/>
          </w:tcPr>
          <w:p w14:paraId="5F12E10E" w14:textId="77777777" w:rsidR="00D52742" w:rsidRPr="00D52742" w:rsidRDefault="00D52742" w:rsidP="00D52742">
            <w:pPr>
              <w:keepNext/>
              <w:keepLines/>
              <w:widowControl w:val="0"/>
              <w:autoSpaceDE w:val="0"/>
              <w:autoSpaceDN w:val="0"/>
              <w:spacing w:before="60"/>
              <w:ind w:left="495"/>
              <w:jc w:val="center"/>
              <w:rPr>
                <w:rFonts w:ascii="Wingdings" w:eastAsia="Calibri" w:hAnsi="Wingdings"/>
                <w:sz w:val="36"/>
                <w:lang w:bidi="en-US"/>
              </w:rPr>
            </w:pPr>
            <w:r w:rsidRPr="00D52742">
              <w:rPr>
                <w:rFonts w:ascii="Wingdings" w:eastAsia="Calibri" w:hAnsi="Wingdings"/>
                <w:sz w:val="36"/>
                <w:lang w:bidi="en-US"/>
              </w:rPr>
              <w:t></w:t>
            </w:r>
          </w:p>
        </w:tc>
        <w:tc>
          <w:tcPr>
            <w:tcW w:w="1600" w:type="dxa"/>
          </w:tcPr>
          <w:p w14:paraId="7250CE91" w14:textId="77777777" w:rsidR="00D52742" w:rsidRPr="00D52742" w:rsidRDefault="00D52742" w:rsidP="00D52742">
            <w:pPr>
              <w:keepNext/>
              <w:keepLines/>
              <w:widowControl w:val="0"/>
              <w:autoSpaceDE w:val="0"/>
              <w:autoSpaceDN w:val="0"/>
              <w:spacing w:before="60"/>
              <w:ind w:right="134"/>
              <w:jc w:val="center"/>
              <w:rPr>
                <w:rFonts w:ascii="Wingdings" w:eastAsia="Calibri" w:hAnsi="Wingdings"/>
                <w:sz w:val="36"/>
                <w:lang w:bidi="en-US"/>
              </w:rPr>
            </w:pPr>
            <w:r w:rsidRPr="00D52742">
              <w:rPr>
                <w:rFonts w:ascii="Wingdings" w:eastAsia="Calibri" w:hAnsi="Wingdings"/>
                <w:sz w:val="36"/>
                <w:lang w:bidi="en-US"/>
              </w:rPr>
              <w:t></w:t>
            </w:r>
          </w:p>
        </w:tc>
        <w:tc>
          <w:tcPr>
            <w:tcW w:w="1849" w:type="dxa"/>
          </w:tcPr>
          <w:p w14:paraId="211193E1" w14:textId="77777777" w:rsidR="00D52742" w:rsidRPr="00D52742" w:rsidRDefault="00D52742" w:rsidP="00D52742">
            <w:pPr>
              <w:keepNext/>
              <w:keepLines/>
              <w:widowControl w:val="0"/>
              <w:autoSpaceDE w:val="0"/>
              <w:autoSpaceDN w:val="0"/>
              <w:spacing w:before="60"/>
              <w:ind w:left="14"/>
              <w:jc w:val="center"/>
              <w:rPr>
                <w:rFonts w:ascii="Wingdings" w:eastAsia="Calibri" w:hAnsi="Wingdings"/>
                <w:sz w:val="36"/>
                <w:lang w:bidi="en-US"/>
              </w:rPr>
            </w:pPr>
            <w:r w:rsidRPr="00D52742">
              <w:rPr>
                <w:rFonts w:ascii="Wingdings" w:eastAsia="Calibri" w:hAnsi="Wingdings"/>
                <w:sz w:val="36"/>
                <w:lang w:bidi="en-US"/>
              </w:rPr>
              <w:t></w:t>
            </w:r>
          </w:p>
        </w:tc>
        <w:tc>
          <w:tcPr>
            <w:tcW w:w="1400" w:type="dxa"/>
          </w:tcPr>
          <w:p w14:paraId="3A62D450" w14:textId="77777777" w:rsidR="00D52742" w:rsidRPr="00D52742" w:rsidRDefault="00D52742" w:rsidP="00D52742">
            <w:pPr>
              <w:keepNext/>
              <w:keepLines/>
              <w:widowControl w:val="0"/>
              <w:autoSpaceDE w:val="0"/>
              <w:autoSpaceDN w:val="0"/>
              <w:spacing w:before="60"/>
              <w:ind w:left="365"/>
              <w:jc w:val="center"/>
              <w:rPr>
                <w:rFonts w:ascii="Wingdings" w:eastAsia="Calibri" w:hAnsi="Wingdings"/>
                <w:sz w:val="36"/>
                <w:lang w:bidi="en-US"/>
              </w:rPr>
            </w:pPr>
            <w:r w:rsidRPr="00D52742">
              <w:rPr>
                <w:rFonts w:ascii="Wingdings" w:eastAsia="Calibri" w:hAnsi="Wingdings"/>
                <w:sz w:val="36"/>
                <w:lang w:bidi="en-US"/>
              </w:rPr>
              <w:t></w:t>
            </w:r>
          </w:p>
        </w:tc>
      </w:tr>
      <w:tr w:rsidR="00D52742" w:rsidRPr="00D52742" w14:paraId="49C22622" w14:textId="77777777" w:rsidTr="007B3C8E">
        <w:trPr>
          <w:trHeight w:val="459"/>
        </w:trPr>
        <w:tc>
          <w:tcPr>
            <w:tcW w:w="1727" w:type="dxa"/>
          </w:tcPr>
          <w:p w14:paraId="1C5ACA00" w14:textId="47C2CD26" w:rsidR="00D52742" w:rsidRPr="00D52742" w:rsidRDefault="00D52742" w:rsidP="00D52742">
            <w:pPr>
              <w:keepNext/>
              <w:keepLines/>
              <w:widowControl w:val="0"/>
              <w:autoSpaceDE w:val="0"/>
              <w:autoSpaceDN w:val="0"/>
              <w:spacing w:before="155" w:line="284" w:lineRule="exact"/>
              <w:ind w:left="50"/>
              <w:rPr>
                <w:rFonts w:eastAsia="Calibri"/>
                <w:sz w:val="24"/>
                <w:lang w:bidi="en-US"/>
              </w:rPr>
            </w:pPr>
            <w:r w:rsidRPr="00D52742">
              <w:rPr>
                <w:rFonts w:eastAsia="Calibri"/>
                <w:sz w:val="24"/>
                <w:lang w:bidi="en-US"/>
              </w:rPr>
              <w:t>Worsh</w:t>
            </w:r>
            <w:r w:rsidR="000C033F">
              <w:rPr>
                <w:rFonts w:eastAsia="Calibri"/>
                <w:sz w:val="24"/>
                <w:lang w:bidi="en-US"/>
              </w:rPr>
              <w:t>i</w:t>
            </w:r>
            <w:r w:rsidRPr="00D52742">
              <w:rPr>
                <w:rFonts w:eastAsia="Calibri"/>
                <w:sz w:val="24"/>
                <w:lang w:bidi="en-US"/>
              </w:rPr>
              <w:t>p</w:t>
            </w:r>
          </w:p>
        </w:tc>
        <w:tc>
          <w:tcPr>
            <w:tcW w:w="2632" w:type="dxa"/>
          </w:tcPr>
          <w:p w14:paraId="6204146D" w14:textId="77777777" w:rsidR="00D52742" w:rsidRPr="00D52742" w:rsidRDefault="00D52742" w:rsidP="00D52742">
            <w:pPr>
              <w:keepNext/>
              <w:keepLines/>
              <w:widowControl w:val="0"/>
              <w:autoSpaceDE w:val="0"/>
              <w:autoSpaceDN w:val="0"/>
              <w:spacing w:before="60" w:line="380" w:lineRule="exact"/>
              <w:ind w:left="495"/>
              <w:jc w:val="center"/>
              <w:rPr>
                <w:rFonts w:ascii="Wingdings" w:eastAsia="Calibri" w:hAnsi="Wingdings"/>
                <w:sz w:val="36"/>
                <w:lang w:bidi="en-US"/>
              </w:rPr>
            </w:pPr>
            <w:r w:rsidRPr="00D52742">
              <w:rPr>
                <w:rFonts w:ascii="Wingdings" w:eastAsia="Calibri" w:hAnsi="Wingdings"/>
                <w:sz w:val="36"/>
                <w:lang w:bidi="en-US"/>
              </w:rPr>
              <w:t></w:t>
            </w:r>
          </w:p>
        </w:tc>
        <w:tc>
          <w:tcPr>
            <w:tcW w:w="1600" w:type="dxa"/>
          </w:tcPr>
          <w:p w14:paraId="51907CCD" w14:textId="77777777" w:rsidR="00D52742" w:rsidRPr="00D52742" w:rsidRDefault="00D52742" w:rsidP="00D52742">
            <w:pPr>
              <w:keepNext/>
              <w:keepLines/>
              <w:widowControl w:val="0"/>
              <w:autoSpaceDE w:val="0"/>
              <w:autoSpaceDN w:val="0"/>
              <w:spacing w:before="60" w:line="380" w:lineRule="exact"/>
              <w:ind w:right="134"/>
              <w:jc w:val="center"/>
              <w:rPr>
                <w:rFonts w:ascii="Wingdings" w:eastAsia="Calibri" w:hAnsi="Wingdings"/>
                <w:sz w:val="36"/>
                <w:lang w:bidi="en-US"/>
              </w:rPr>
            </w:pPr>
            <w:r w:rsidRPr="00D52742">
              <w:rPr>
                <w:rFonts w:ascii="Wingdings" w:eastAsia="Calibri" w:hAnsi="Wingdings"/>
                <w:sz w:val="36"/>
                <w:lang w:bidi="en-US"/>
              </w:rPr>
              <w:t></w:t>
            </w:r>
          </w:p>
        </w:tc>
        <w:tc>
          <w:tcPr>
            <w:tcW w:w="1849" w:type="dxa"/>
          </w:tcPr>
          <w:p w14:paraId="2F10B132" w14:textId="77777777" w:rsidR="00D52742" w:rsidRPr="00D52742" w:rsidRDefault="00D52742" w:rsidP="00D52742">
            <w:pPr>
              <w:keepNext/>
              <w:keepLines/>
              <w:widowControl w:val="0"/>
              <w:autoSpaceDE w:val="0"/>
              <w:autoSpaceDN w:val="0"/>
              <w:spacing w:before="60" w:line="380" w:lineRule="exact"/>
              <w:ind w:left="14"/>
              <w:jc w:val="center"/>
              <w:rPr>
                <w:rFonts w:ascii="Wingdings" w:eastAsia="Calibri" w:hAnsi="Wingdings"/>
                <w:sz w:val="36"/>
                <w:lang w:bidi="en-US"/>
              </w:rPr>
            </w:pPr>
            <w:r w:rsidRPr="00D52742">
              <w:rPr>
                <w:rFonts w:ascii="Wingdings" w:eastAsia="Calibri" w:hAnsi="Wingdings"/>
                <w:sz w:val="36"/>
                <w:lang w:bidi="en-US"/>
              </w:rPr>
              <w:t></w:t>
            </w:r>
          </w:p>
        </w:tc>
        <w:tc>
          <w:tcPr>
            <w:tcW w:w="1400" w:type="dxa"/>
          </w:tcPr>
          <w:p w14:paraId="2E6A9425" w14:textId="77777777" w:rsidR="00D52742" w:rsidRPr="00D52742" w:rsidRDefault="00D52742" w:rsidP="00D52742">
            <w:pPr>
              <w:keepNext/>
              <w:keepLines/>
              <w:widowControl w:val="0"/>
              <w:autoSpaceDE w:val="0"/>
              <w:autoSpaceDN w:val="0"/>
              <w:spacing w:before="60" w:line="380" w:lineRule="exact"/>
              <w:ind w:left="365"/>
              <w:jc w:val="center"/>
              <w:rPr>
                <w:rFonts w:ascii="Wingdings" w:eastAsia="Calibri" w:hAnsi="Wingdings"/>
                <w:sz w:val="36"/>
                <w:lang w:bidi="en-US"/>
              </w:rPr>
            </w:pPr>
            <w:r w:rsidRPr="00D52742">
              <w:rPr>
                <w:rFonts w:ascii="Wingdings" w:eastAsia="Calibri" w:hAnsi="Wingdings"/>
                <w:sz w:val="36"/>
                <w:lang w:bidi="en-US"/>
              </w:rPr>
              <w:t></w:t>
            </w:r>
          </w:p>
        </w:tc>
      </w:tr>
    </w:tbl>
    <w:p w14:paraId="383DC643" w14:textId="77777777" w:rsidR="00D52742" w:rsidRPr="00D52742" w:rsidRDefault="00D52742" w:rsidP="00D52742">
      <w:pPr>
        <w:keepNext/>
        <w:keepLines/>
        <w:widowControl w:val="0"/>
        <w:autoSpaceDE w:val="0"/>
        <w:autoSpaceDN w:val="0"/>
        <w:rPr>
          <w:rFonts w:eastAsia="Calibri"/>
          <w:sz w:val="24"/>
          <w:szCs w:val="24"/>
          <w:lang w:bidi="en-US"/>
        </w:rPr>
      </w:pPr>
    </w:p>
    <w:p w14:paraId="34EBBF00" w14:textId="77777777" w:rsidR="00D52742" w:rsidRPr="00D52742" w:rsidRDefault="00D52742" w:rsidP="00D52742">
      <w:pPr>
        <w:keepNext/>
        <w:keepLines/>
        <w:widowControl w:val="0"/>
        <w:autoSpaceDE w:val="0"/>
        <w:autoSpaceDN w:val="0"/>
        <w:spacing w:before="7"/>
        <w:rPr>
          <w:rFonts w:eastAsia="Calibri"/>
          <w:szCs w:val="24"/>
          <w:lang w:bidi="en-US"/>
        </w:rPr>
      </w:pPr>
    </w:p>
    <w:p w14:paraId="530B217D" w14:textId="77777777" w:rsidR="00D52742" w:rsidRPr="00D52742" w:rsidRDefault="00D52742" w:rsidP="00D52742">
      <w:pPr>
        <w:keepNext/>
        <w:keepLines/>
        <w:widowControl w:val="0"/>
        <w:autoSpaceDE w:val="0"/>
        <w:autoSpaceDN w:val="0"/>
        <w:ind w:left="840"/>
        <w:rPr>
          <w:rFonts w:eastAsia="Calibri"/>
          <w:sz w:val="24"/>
          <w:szCs w:val="24"/>
          <w:lang w:bidi="en-US"/>
        </w:rPr>
      </w:pPr>
      <w:r w:rsidRPr="00D52742">
        <w:rPr>
          <w:rFonts w:eastAsia="Calibri"/>
          <w:sz w:val="24"/>
          <w:szCs w:val="24"/>
          <w:lang w:bidi="en-US"/>
        </w:rPr>
        <w:t>10b. What is your connection to the community you are applying to represent? (check all that apply)</w:t>
      </w:r>
    </w:p>
    <w:p w14:paraId="6D10A4FB" w14:textId="77777777" w:rsidR="00D52742" w:rsidRPr="00D52742" w:rsidRDefault="00D52742" w:rsidP="00D52742">
      <w:pPr>
        <w:keepNext/>
        <w:keepLines/>
        <w:widowControl w:val="0"/>
        <w:tabs>
          <w:tab w:val="left" w:pos="3001"/>
          <w:tab w:val="left" w:pos="5487"/>
        </w:tabs>
        <w:autoSpaceDE w:val="0"/>
        <w:autoSpaceDN w:val="0"/>
        <w:spacing w:before="121"/>
        <w:ind w:left="840"/>
        <w:rPr>
          <w:rFonts w:eastAsia="Calibri"/>
          <w:sz w:val="24"/>
          <w:lang w:bidi="en-US"/>
        </w:rPr>
      </w:pPr>
      <w:r w:rsidRPr="00D52742">
        <w:rPr>
          <w:rFonts w:ascii="Wingdings" w:eastAsia="Calibri" w:hAnsi="Wingdings"/>
          <w:sz w:val="36"/>
          <w:lang w:bidi="en-US"/>
        </w:rPr>
        <w:t></w:t>
      </w:r>
      <w:r w:rsidRPr="00D52742">
        <w:rPr>
          <w:rFonts w:ascii="Times New Roman" w:eastAsia="Calibri" w:hAnsi="Times New Roman"/>
          <w:spacing w:val="16"/>
          <w:sz w:val="36"/>
          <w:lang w:bidi="en-US"/>
        </w:rPr>
        <w:t xml:space="preserve"> </w:t>
      </w:r>
      <w:r w:rsidRPr="00D52742">
        <w:rPr>
          <w:rFonts w:eastAsia="Calibri"/>
          <w:sz w:val="24"/>
          <w:lang w:bidi="en-US"/>
        </w:rPr>
        <w:t>School</w:t>
      </w:r>
      <w:r w:rsidRPr="00D52742">
        <w:rPr>
          <w:rFonts w:eastAsia="Calibri"/>
          <w:sz w:val="24"/>
          <w:lang w:bidi="en-US"/>
        </w:rPr>
        <w:tab/>
      </w:r>
      <w:r w:rsidRPr="00D52742">
        <w:rPr>
          <w:rFonts w:ascii="Wingdings" w:eastAsia="Calibri" w:hAnsi="Wingdings"/>
          <w:sz w:val="36"/>
          <w:lang w:bidi="en-US"/>
        </w:rPr>
        <w:t></w:t>
      </w:r>
      <w:r w:rsidRPr="00D52742">
        <w:rPr>
          <w:rFonts w:ascii="Times New Roman" w:eastAsia="Calibri" w:hAnsi="Times New Roman"/>
          <w:spacing w:val="16"/>
          <w:sz w:val="36"/>
          <w:lang w:bidi="en-US"/>
        </w:rPr>
        <w:t xml:space="preserve"> </w:t>
      </w:r>
      <w:r w:rsidRPr="00D52742">
        <w:rPr>
          <w:rFonts w:eastAsia="Calibri"/>
          <w:sz w:val="24"/>
          <w:lang w:bidi="en-US"/>
        </w:rPr>
        <w:t>Volunteer</w:t>
      </w:r>
      <w:r w:rsidRPr="00D52742">
        <w:rPr>
          <w:rFonts w:eastAsia="Calibri"/>
          <w:sz w:val="24"/>
          <w:lang w:bidi="en-US"/>
        </w:rPr>
        <w:tab/>
      </w:r>
      <w:r w:rsidRPr="00D52742">
        <w:rPr>
          <w:rFonts w:ascii="Wingdings" w:eastAsia="Calibri" w:hAnsi="Wingdings"/>
          <w:sz w:val="36"/>
          <w:lang w:bidi="en-US"/>
        </w:rPr>
        <w:t></w:t>
      </w:r>
      <w:r w:rsidRPr="00D52742">
        <w:rPr>
          <w:rFonts w:ascii="Times New Roman" w:eastAsia="Calibri" w:hAnsi="Times New Roman"/>
          <w:spacing w:val="18"/>
          <w:sz w:val="36"/>
          <w:lang w:bidi="en-US"/>
        </w:rPr>
        <w:t xml:space="preserve"> </w:t>
      </w:r>
      <w:r w:rsidRPr="00D52742">
        <w:rPr>
          <w:rFonts w:eastAsia="Calibri"/>
          <w:sz w:val="24"/>
          <w:lang w:bidi="en-US"/>
        </w:rPr>
        <w:t>Other</w:t>
      </w:r>
    </w:p>
    <w:p w14:paraId="32961297" w14:textId="77777777" w:rsidR="00D52742" w:rsidRPr="00D52742" w:rsidRDefault="00D52742" w:rsidP="00D52742">
      <w:pPr>
        <w:keepNext/>
        <w:keepLines/>
        <w:widowControl w:val="0"/>
        <w:autoSpaceDE w:val="0"/>
        <w:autoSpaceDN w:val="0"/>
        <w:spacing w:before="359"/>
        <w:ind w:left="840" w:right="1113"/>
        <w:rPr>
          <w:rFonts w:eastAsia="Calibri"/>
          <w:sz w:val="24"/>
          <w:szCs w:val="24"/>
          <w:lang w:bidi="en-US"/>
        </w:rPr>
      </w:pPr>
      <w:r w:rsidRPr="00D52742">
        <w:rPr>
          <w:rFonts w:eastAsia="Calibri"/>
          <w:sz w:val="24"/>
          <w:szCs w:val="24"/>
          <w:lang w:bidi="en-US"/>
        </w:rPr>
        <w:t>10c. CONTINUED: If you checked to indicate that you go to school in the community you are applying to represent, please tell us the name of the school.</w:t>
      </w:r>
    </w:p>
    <w:p w14:paraId="425409CA" w14:textId="77777777" w:rsidR="00D52742" w:rsidRPr="00D52742" w:rsidRDefault="00D52742" w:rsidP="00D52742">
      <w:pPr>
        <w:keepNext/>
        <w:keepLines/>
        <w:widowControl w:val="0"/>
        <w:autoSpaceDE w:val="0"/>
        <w:autoSpaceDN w:val="0"/>
        <w:rPr>
          <w:rFonts w:eastAsia="Calibri"/>
          <w:sz w:val="20"/>
          <w:szCs w:val="24"/>
          <w:lang w:bidi="en-US"/>
        </w:rPr>
      </w:pPr>
    </w:p>
    <w:p w14:paraId="2D08698B" w14:textId="574434F5" w:rsidR="00D52742" w:rsidRPr="00D52742" w:rsidRDefault="00D52742" w:rsidP="00D52742">
      <w:pPr>
        <w:keepNext/>
        <w:keepLines/>
        <w:widowControl w:val="0"/>
        <w:autoSpaceDE w:val="0"/>
        <w:autoSpaceDN w:val="0"/>
        <w:spacing w:before="2"/>
        <w:rPr>
          <w:rFonts w:eastAsia="Calibri"/>
          <w:sz w:val="27"/>
          <w:szCs w:val="24"/>
          <w:lang w:bidi="en-US"/>
        </w:rPr>
      </w:pPr>
      <w:r w:rsidRPr="00D52742">
        <w:rPr>
          <w:rFonts w:eastAsia="Calibri"/>
          <w:noProof/>
          <w:sz w:val="24"/>
          <w:szCs w:val="24"/>
          <w:lang w:bidi="en-US"/>
        </w:rPr>
        <mc:AlternateContent>
          <mc:Choice Requires="wps">
            <w:drawing>
              <wp:anchor distT="0" distB="0" distL="0" distR="0" simplePos="0" relativeHeight="251568640" behindDoc="1" locked="0" layoutInCell="1" allowOverlap="1" wp14:anchorId="15074EEF" wp14:editId="5778FB0E">
                <wp:simplePos x="0" y="0"/>
                <wp:positionH relativeFrom="page">
                  <wp:posOffset>685800</wp:posOffset>
                </wp:positionH>
                <wp:positionV relativeFrom="paragraph">
                  <wp:posOffset>241300</wp:posOffset>
                </wp:positionV>
                <wp:extent cx="6400800" cy="0"/>
                <wp:effectExtent l="9525" t="7620" r="9525" b="11430"/>
                <wp:wrapTopAndBottom/>
                <wp:docPr id="5182" name="Straight Connector 5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8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2F1E0E86">
              <v:line id="Straight Connector 5182" style="position:absolute;z-index:-251747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27489mm" from="54pt,19pt" to="558pt,19pt" w14:anchorId="596DC2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EB4zQEAAH0DAAAOAAAAZHJzL2Uyb0RvYy54bWysU8tu2zAQvBfoPxC815KN1nAEyzk4TS9p&#10;a8DpB6xJSiJKcgmStuy/75J+JG1vQXQgyH3M7syulvdHa9hBhajRtXw6qTlTTqDUrm/5r+fHTwvO&#10;YgInwaBTLT+pyO9XHz8sR9+oGQ5opAqMQFxsRt/yISXfVFUUg7IQJ+iVI2eHwUKiZ+grGWAkdGuq&#10;WV3PqxGD9AGFipGsD2cnXxX8rlMi/ey6qBIzLafeUjlDOXf5rFZLaPoAftDi0ga8oQsL2lHRG9QD&#10;JGD7oP+DsloEjNiliUBbYddpoQoHYjOt/2GzHcCrwoXEif4mU3w/WPHjsAlMy5Z/mS5mnDmwNKVt&#10;CqD7IbE1OkcaYmDFTWqNPjaUtHabkPmKo9v6JxS/I3O4HsD1qnT9fPKEM836Vn+l5Ef0VHM3fkdJ&#10;MbBPWKQ7dsFmSBKFHcuETrcJqWNigozzz3W9qGmQ4uqroLkm+hDTN4WW5UvLjXZZPGjg8BRTbgSa&#10;a0g2O3zUxpQFMI6NLb9b3M1LQkSjZXbmsBj63doEdoC8QuUrrMjzOizg3skCNiiQXy/3BNqc71Tc&#10;uIsYmf9ZyR3K0yZcRaIZly4v+5iX6PW7ZL/8Nas/AAAA//8DAFBLAwQUAAYACAAAACEA4jvUJdwA&#10;AAAKAQAADwAAAGRycy9kb3ducmV2LnhtbExPTUvDQBC9C/6HZQRvdhOVUmI2RQoiRdC2fh6n2TEJ&#10;zc6G7LSN/no3eNDTzJt5vI98PrhWHagPjWcD6SQBRVx623Bl4OX57mIGKgiyxdYzGfiiAPPi9CTH&#10;zPojr+mwkUpFEQ4ZGqhFukzrUNbkMEx8Rxx/n753KBH2lbY9HqO4a/Vlkky1w4ajQ40dLWoqd5u9&#10;M7Dqlg/Xr4u33cf9inD5+K7lW56MOT8bbm9ACQ3yR4YxfowORcy09Xu2QbURJ7PYRQxcjXMkpOk0&#10;btvfiy5y/b9C8QMAAP//AwBQSwECLQAUAAYACAAAACEAtoM4kv4AAADhAQAAEwAAAAAAAAAAAAAA&#10;AAAAAAAAW0NvbnRlbnRfVHlwZXNdLnhtbFBLAQItABQABgAIAAAAIQA4/SH/1gAAAJQBAAALAAAA&#10;AAAAAAAAAAAAAC8BAABfcmVscy8ucmVsc1BLAQItABQABgAIAAAAIQCcGEB4zQEAAH0DAAAOAAAA&#10;AAAAAAAAAAAAAC4CAABkcnMvZTJvRG9jLnhtbFBLAQItABQABgAIAAAAIQDiO9Ql3AAAAAoBAAAP&#10;AAAAAAAAAAAAAAAAACcEAABkcnMvZG93bnJldi54bWxQSwUGAAAAAAQABADzAAAAMAUAAAAA&#10;">
                <w10:wrap type="topAndBottom" anchorx="page"/>
              </v:line>
            </w:pict>
          </mc:Fallback>
        </mc:AlternateContent>
      </w:r>
    </w:p>
    <w:p w14:paraId="36C5C733" w14:textId="77777777" w:rsidR="00D52742" w:rsidRPr="00D52742" w:rsidRDefault="00D52742" w:rsidP="00D52742">
      <w:pPr>
        <w:keepNext/>
        <w:keepLines/>
        <w:widowControl w:val="0"/>
        <w:autoSpaceDE w:val="0"/>
        <w:autoSpaceDN w:val="0"/>
        <w:spacing w:before="7"/>
        <w:rPr>
          <w:rFonts w:eastAsia="Calibri"/>
          <w:sz w:val="24"/>
          <w:szCs w:val="24"/>
          <w:lang w:bidi="en-US"/>
        </w:rPr>
      </w:pPr>
    </w:p>
    <w:p w14:paraId="5C77B0DD" w14:textId="77777777" w:rsidR="00D52742" w:rsidRPr="00D52742" w:rsidRDefault="00D52742" w:rsidP="00D52742">
      <w:pPr>
        <w:keepNext/>
        <w:keepLines/>
        <w:widowControl w:val="0"/>
        <w:autoSpaceDE w:val="0"/>
        <w:autoSpaceDN w:val="0"/>
        <w:spacing w:before="52"/>
        <w:ind w:left="840" w:right="1024"/>
        <w:rPr>
          <w:rFonts w:eastAsia="Calibri"/>
          <w:sz w:val="24"/>
          <w:szCs w:val="24"/>
          <w:lang w:bidi="en-US"/>
        </w:rPr>
      </w:pPr>
      <w:r w:rsidRPr="00D52742">
        <w:rPr>
          <w:rFonts w:eastAsia="Calibri"/>
          <w:sz w:val="24"/>
          <w:szCs w:val="24"/>
          <w:lang w:bidi="en-US"/>
        </w:rPr>
        <w:t>10d. CONTINUED: If you checked to indicate that you volunteer in the community you are applying to represent, please tell us the name of the organization.</w:t>
      </w:r>
    </w:p>
    <w:p w14:paraId="76C8F71B" w14:textId="77777777" w:rsidR="00D52742" w:rsidRPr="00D52742" w:rsidRDefault="00D52742" w:rsidP="00D52742">
      <w:pPr>
        <w:keepNext/>
        <w:keepLines/>
        <w:widowControl w:val="0"/>
        <w:autoSpaceDE w:val="0"/>
        <w:autoSpaceDN w:val="0"/>
        <w:rPr>
          <w:rFonts w:eastAsia="Calibri"/>
          <w:sz w:val="20"/>
          <w:szCs w:val="24"/>
          <w:lang w:bidi="en-US"/>
        </w:rPr>
      </w:pPr>
    </w:p>
    <w:p w14:paraId="16BCCB6F" w14:textId="18FD2089" w:rsidR="00D52742" w:rsidRPr="00D52742" w:rsidRDefault="00D52742" w:rsidP="00D52742">
      <w:pPr>
        <w:keepNext/>
        <w:keepLines/>
        <w:widowControl w:val="0"/>
        <w:autoSpaceDE w:val="0"/>
        <w:autoSpaceDN w:val="0"/>
        <w:spacing w:before="2"/>
        <w:rPr>
          <w:rFonts w:eastAsia="Calibri"/>
          <w:sz w:val="27"/>
          <w:szCs w:val="24"/>
          <w:lang w:bidi="en-US"/>
        </w:rPr>
      </w:pPr>
      <w:r w:rsidRPr="00D52742">
        <w:rPr>
          <w:rFonts w:eastAsia="Calibri"/>
          <w:noProof/>
          <w:sz w:val="24"/>
          <w:szCs w:val="24"/>
          <w:lang w:bidi="en-US"/>
        </w:rPr>
        <mc:AlternateContent>
          <mc:Choice Requires="wps">
            <w:drawing>
              <wp:anchor distT="0" distB="0" distL="0" distR="0" simplePos="0" relativeHeight="251571712" behindDoc="1" locked="0" layoutInCell="1" allowOverlap="1" wp14:anchorId="546BD0EF" wp14:editId="71670A25">
                <wp:simplePos x="0" y="0"/>
                <wp:positionH relativeFrom="page">
                  <wp:posOffset>685800</wp:posOffset>
                </wp:positionH>
                <wp:positionV relativeFrom="paragraph">
                  <wp:posOffset>240665</wp:posOffset>
                </wp:positionV>
                <wp:extent cx="6400800" cy="0"/>
                <wp:effectExtent l="9525" t="12700" r="9525" b="6350"/>
                <wp:wrapTopAndBottom/>
                <wp:docPr id="5181" name="Straight Connector 5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8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17C7C238">
              <v:line id="Straight Connector 5181" style="position:absolute;z-index:-251744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27489mm" from="54pt,18.95pt" to="558pt,18.95pt" w14:anchorId="5DD30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a1ezQEAAH0DAAAOAAAAZHJzL2Uyb0RvYy54bWysU02P2yAQvVfqf0DcG9urNspacfaQ7fay&#10;bSNl+wMmgG1UYBCQOPn3HcjHbttbVR8QzMebeW/Gy4ejNeygQtToOt7Mas6UEyi1Gzr+4+Xpw4Kz&#10;mMBJMOhUx08q8ofV+3fLybfqDkc0UgVGIC62k+/4mJJvqyqKUVmIM/TKkbPHYCHRMwyVDDARujXV&#10;XV3PqwmD9AGFipGsj2cnXxX8vlcife/7qBIzHafeUjlDOXf5rFZLaIcAftTi0gb8QxcWtKOiN6hH&#10;SMD2Qf8FZbUIGLFPM4G2wr7XQhUOxKap/2CzHcGrwoXEif4mU/x/sOLbYROYlh3/1CwazhxYmtI2&#10;BdDDmNganSMNMbDiJrUmH1tKWrtNyHzF0W39M4qfkTlcj+AGVbp+OXnCabK+1W8p+RE91dxNX1FS&#10;DOwTFumOfbAZkkRhxzKh021C6piYIOP8Y10vahqkuPoqaK+JPsT0RaFl+dJxo10WD1o4PMeUG4H2&#10;GpLNDp+0MWUBjGNTx+8X9/OSENFomZ05LIZhtzaBHSCvUPkKK/K8DQu4d7KAjQrk58s9gTbnOxU3&#10;7iJG5n9WcofytAlXkWjGpcvLPuYlevsu2a9/zeoXAAAA//8DAFBLAwQUAAYACAAAACEAxWtnet8A&#10;AAAKAQAADwAAAGRycy9kb3ducmV2LnhtbEyPT0vDQBDF74LfYRnBm91EpdaYTZGCSBFsrX+P0+yY&#10;hGZnQ3baRj+9Wzzo8b15vPm9fDq4Vu2oD41nA+koAUVcettwZeDl+e5sAioIssXWMxn4ogDT4vgo&#10;x8z6PT/RbiWViiUcMjRQi3SZ1qGsyWEY+Y443j5971Ci7Ctte9zHctfq8yQZa4cNxw81djSrqdys&#10;ts7Asps/XL7O3jYf90vC+eO7lm9ZGHN6MtzegBIa5C8MB/yIDkVkWvst26DaqJNJ3CIGLq6uQR0C&#10;aTqOzvrX0UWu/08ofgAAAP//AwBQSwECLQAUAAYACAAAACEAtoM4kv4AAADhAQAAEwAAAAAAAAAA&#10;AAAAAAAAAAAAW0NvbnRlbnRfVHlwZXNdLnhtbFBLAQItABQABgAIAAAAIQA4/SH/1gAAAJQBAAAL&#10;AAAAAAAAAAAAAAAAAC8BAABfcmVscy8ucmVsc1BLAQItABQABgAIAAAAIQDXTa1ezQEAAH0DAAAO&#10;AAAAAAAAAAAAAAAAAC4CAABkcnMvZTJvRG9jLnhtbFBLAQItABQABgAIAAAAIQDFa2d63wAAAAoB&#10;AAAPAAAAAAAAAAAAAAAAACcEAABkcnMvZG93bnJldi54bWxQSwUGAAAAAAQABADzAAAAMwUAAAAA&#10;">
                <w10:wrap type="topAndBottom" anchorx="page"/>
              </v:line>
            </w:pict>
          </mc:Fallback>
        </mc:AlternateContent>
      </w:r>
    </w:p>
    <w:p w14:paraId="63D52848" w14:textId="77777777" w:rsidR="00D52742" w:rsidRPr="00D52742" w:rsidRDefault="00D52742" w:rsidP="00D52742">
      <w:pPr>
        <w:keepNext/>
        <w:keepLines/>
        <w:widowControl w:val="0"/>
        <w:autoSpaceDE w:val="0"/>
        <w:autoSpaceDN w:val="0"/>
        <w:spacing w:before="7"/>
        <w:rPr>
          <w:rFonts w:eastAsia="Calibri"/>
          <w:sz w:val="24"/>
          <w:szCs w:val="24"/>
          <w:lang w:bidi="en-US"/>
        </w:rPr>
      </w:pPr>
    </w:p>
    <w:p w14:paraId="03772C86" w14:textId="77777777" w:rsidR="00D52742" w:rsidRPr="00D52742" w:rsidRDefault="00D52742" w:rsidP="00D52742">
      <w:pPr>
        <w:keepNext/>
        <w:keepLines/>
        <w:widowControl w:val="0"/>
        <w:autoSpaceDE w:val="0"/>
        <w:autoSpaceDN w:val="0"/>
        <w:spacing w:before="52"/>
        <w:ind w:left="839" w:right="1504"/>
        <w:rPr>
          <w:rFonts w:eastAsia="Calibri"/>
          <w:sz w:val="24"/>
          <w:szCs w:val="24"/>
          <w:lang w:bidi="en-US"/>
        </w:rPr>
      </w:pPr>
      <w:r w:rsidRPr="00D52742">
        <w:rPr>
          <w:rFonts w:eastAsia="Calibri"/>
          <w:sz w:val="24"/>
          <w:szCs w:val="24"/>
          <w:lang w:bidi="en-US"/>
        </w:rPr>
        <w:t>10e. CONTINUED: If you checked “other” to indicate that you have some other connection to the community you are applying to represent, please describe that connection here.</w:t>
      </w:r>
    </w:p>
    <w:p w14:paraId="0DF3C668" w14:textId="77777777" w:rsidR="00D52742" w:rsidRPr="00D52742" w:rsidRDefault="00D52742" w:rsidP="00D52742">
      <w:pPr>
        <w:keepNext/>
        <w:keepLines/>
        <w:widowControl w:val="0"/>
        <w:autoSpaceDE w:val="0"/>
        <w:autoSpaceDN w:val="0"/>
        <w:rPr>
          <w:rFonts w:eastAsia="Calibri"/>
          <w:sz w:val="20"/>
          <w:szCs w:val="24"/>
          <w:lang w:bidi="en-US"/>
        </w:rPr>
      </w:pPr>
    </w:p>
    <w:p w14:paraId="5C0F4052" w14:textId="54435499" w:rsidR="00D52742" w:rsidRPr="00D52742" w:rsidRDefault="00D52742" w:rsidP="00D52742">
      <w:pPr>
        <w:keepNext/>
        <w:keepLines/>
        <w:widowControl w:val="0"/>
        <w:autoSpaceDE w:val="0"/>
        <w:autoSpaceDN w:val="0"/>
        <w:spacing w:before="3"/>
        <w:rPr>
          <w:rFonts w:eastAsia="Calibri"/>
          <w:sz w:val="27"/>
          <w:szCs w:val="24"/>
          <w:lang w:bidi="en-US"/>
        </w:rPr>
      </w:pPr>
      <w:r w:rsidRPr="00D52742">
        <w:rPr>
          <w:rFonts w:eastAsia="Calibri"/>
          <w:noProof/>
          <w:sz w:val="24"/>
          <w:szCs w:val="24"/>
          <w:lang w:bidi="en-US"/>
        </w:rPr>
        <mc:AlternateContent>
          <mc:Choice Requires="wps">
            <w:drawing>
              <wp:anchor distT="0" distB="0" distL="0" distR="0" simplePos="0" relativeHeight="251574784" behindDoc="1" locked="0" layoutInCell="1" allowOverlap="1" wp14:anchorId="473B3DCF" wp14:editId="0E044121">
                <wp:simplePos x="0" y="0"/>
                <wp:positionH relativeFrom="page">
                  <wp:posOffset>685800</wp:posOffset>
                </wp:positionH>
                <wp:positionV relativeFrom="paragraph">
                  <wp:posOffset>241935</wp:posOffset>
                </wp:positionV>
                <wp:extent cx="6400800" cy="0"/>
                <wp:effectExtent l="9525" t="12065" r="9525" b="6985"/>
                <wp:wrapTopAndBottom/>
                <wp:docPr id="5180" name="Straight Connector 5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8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6D5286EE">
              <v:line id="Straight Connector 5180" style="position:absolute;z-index:-251741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27489mm" from="54pt,19.05pt" to="558pt,19.05pt" w14:anchorId="20A390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Nn1zAEAAH0DAAAOAAAAZHJzL2Uyb0RvYy54bWysU02P2yAQvVfqf0DcGzurNspacfaQ7fay&#10;bSNl+wMmgG1UYBCQ2Pn3HcjHbttbVR8QMDOP996MVw+TNeyoQtToWj6f1ZwpJ1Bq17f8x8vThyVn&#10;MYGTYNCplp9U5A/r9+9Wo2/UHQ5opAqMQFxsRt/yISXfVFUUg7IQZ+iVo2CHwUKiY+grGWAkdGuq&#10;u7peVCMG6QMKFSPdPp6DfF3wu06J9L3rokrMtJy4pbKGsu7zWq1X0PQB/KDFhQb8AwsL2tGjN6hH&#10;SMAOQf8FZbUIGLFLM4G2wq7TQhUNpGZe/6FmN4BXRQuZE/3Npvj/YMW34zYwLVv+ab4kgxxY6tIu&#10;BdD9kNgGnSMPMbASJrdGHxsq2rhtyHrF5Hb+GcXPyBxuBnC9KqxfTp5w5tnf6reSfIie3tyPX1FS&#10;DhwSFuumLtgMSaawqXTodOuQmhITdLn4WNfLmniKa6yC5lroQ0xfFFqWNy032mXzoIHjc0yZCDTX&#10;lHzt8EkbUwbAODa2/H55vygFEY2WOZjTYuj3GxPYEfIIla+oosjbtIAHJwvYoEB+vuwTaHPe0+PG&#10;XczI+s9O7lGetuFqEvW4sLzMYx6it+dS/frXrH8BAAD//wMAUEsDBBQABgAIAAAAIQClrMZy3gAA&#10;AAoBAAAPAAAAZHJzL2Rvd25yZXYueG1sTI9PS8NAEMXvgt9hGcGb3USlhJhNkYJIEbStf4/T7JiE&#10;ZmdDdtpGP71bPOjxvXm8+b1iNrpO7WkIrWcD6SQBRVx523Jt4OX57iIDFQTZYueZDHxRgFl5elJg&#10;bv2BV7RfS61iCYccDTQifa51qBpyGCa+J463Tz84lCiHWtsBD7HcdfoySabaYcvxQ4M9zRuqtuud&#10;M7DsFw/Xr/O37cf9knDx+K7lW56MOT8bb29ACY3yF4YjfkSHMjJt/I5tUF3USRa3iIGrLAV1DKTp&#10;NDqbX0eXhf4/ofwBAAD//wMAUEsBAi0AFAAGAAgAAAAhALaDOJL+AAAA4QEAABMAAAAAAAAAAAAA&#10;AAAAAAAAAFtDb250ZW50X1R5cGVzXS54bWxQSwECLQAUAAYACAAAACEAOP0h/9YAAACUAQAACwAA&#10;AAAAAAAAAAAAAAAvAQAAX3JlbHMvLnJlbHNQSwECLQAUAAYACAAAACEA0XzZ9cwBAAB9AwAADgAA&#10;AAAAAAAAAAAAAAAuAgAAZHJzL2Uyb0RvYy54bWxQSwECLQAUAAYACAAAACEApazGct4AAAAKAQAA&#10;DwAAAAAAAAAAAAAAAAAmBAAAZHJzL2Rvd25yZXYueG1sUEsFBgAAAAAEAAQA8wAAADEFAAAAAA==&#10;">
                <w10:wrap type="topAndBottom" anchorx="page"/>
              </v:line>
            </w:pict>
          </mc:Fallback>
        </mc:AlternateContent>
      </w:r>
    </w:p>
    <w:p w14:paraId="50238100" w14:textId="77777777" w:rsidR="00D52742" w:rsidRPr="00D52742" w:rsidRDefault="00D52742" w:rsidP="00D52742">
      <w:pPr>
        <w:keepNext/>
        <w:keepLines/>
        <w:widowControl w:val="0"/>
        <w:autoSpaceDE w:val="0"/>
        <w:autoSpaceDN w:val="0"/>
        <w:rPr>
          <w:rFonts w:eastAsia="Calibri"/>
          <w:sz w:val="20"/>
          <w:szCs w:val="24"/>
          <w:lang w:bidi="en-US"/>
        </w:rPr>
      </w:pPr>
    </w:p>
    <w:p w14:paraId="7D18B676" w14:textId="69012813" w:rsidR="00D52742" w:rsidRPr="00D52742" w:rsidRDefault="00D52742" w:rsidP="00D52742">
      <w:pPr>
        <w:keepNext/>
        <w:keepLines/>
        <w:widowControl w:val="0"/>
        <w:autoSpaceDE w:val="0"/>
        <w:autoSpaceDN w:val="0"/>
        <w:spacing w:before="7"/>
        <w:rPr>
          <w:rFonts w:eastAsia="Calibri"/>
          <w:sz w:val="24"/>
          <w:szCs w:val="24"/>
          <w:lang w:bidi="en-US"/>
        </w:rPr>
      </w:pPr>
      <w:r w:rsidRPr="00D52742">
        <w:rPr>
          <w:rFonts w:eastAsia="Calibri"/>
          <w:noProof/>
          <w:sz w:val="24"/>
          <w:szCs w:val="24"/>
          <w:lang w:bidi="en-US"/>
        </w:rPr>
        <mc:AlternateContent>
          <mc:Choice Requires="wps">
            <w:drawing>
              <wp:anchor distT="0" distB="0" distL="0" distR="0" simplePos="0" relativeHeight="251577856" behindDoc="1" locked="0" layoutInCell="1" allowOverlap="1" wp14:anchorId="46BF17FF" wp14:editId="68B7A9FC">
                <wp:simplePos x="0" y="0"/>
                <wp:positionH relativeFrom="page">
                  <wp:posOffset>685800</wp:posOffset>
                </wp:positionH>
                <wp:positionV relativeFrom="paragraph">
                  <wp:posOffset>236220</wp:posOffset>
                </wp:positionV>
                <wp:extent cx="6400800" cy="0"/>
                <wp:effectExtent l="9525" t="10795" r="9525" b="8255"/>
                <wp:wrapTopAndBottom/>
                <wp:docPr id="5179" name="Straight Connector 5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8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4E393777">
              <v:line id="Straight Connector 5179" style="position:absolute;z-index:-251738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27489mm" from="54pt,18.6pt" to="558pt,18.6pt" w14:anchorId="3DE143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jDWzQEAAH0DAAAOAAAAZHJzL2Uyb0RvYy54bWysU02P2yAQvVfqf0DcGzurNk2sOHvIdnvZ&#10;tpGy/QETwDZaYBCQOPn3HchHt+2tWh8QzMebeW/Gy/ujNeygQtToWj6d1JwpJ1Bq17f85/Pjhzln&#10;MYGTYNCplp9U5Per9++Wo2/UHQ5opAqMQFxsRt/yISXfVFUUg7IQJ+iVI2eHwUKiZ+grGWAkdGuq&#10;u7qeVSMG6QMKFSNZH85Ovir4XadE+tF1USVmWk69pXKGcu7yWa2W0PQB/KDFpQ34jy4saEdFb1AP&#10;kIDtg/4HymoRMGKXJgJthV2nhSociM20/ovNdgCvChcSJ/qbTPHtYMX3wyYwLVv+afp5wZkDS1Pa&#10;pgC6HxJbo3OkIQZW3KTW6GNDSWu3CZmvOLqtf0LxEpnD9QCuV6Xr55MnnGnWt/ojJT+ip5q78RtK&#10;ioF9wiLdsQs2Q5Io7FgmdLpNSB0TE2ScfazreU2DFFdfBc010YeYviq0LF9abrTL4kEDh6eYciPQ&#10;XEOy2eGjNqYsgHFsbPlivpiVhIhGy+zMYTH0u7UJ7AB5hcpXWJHndVjAvZMFbFAgv1zuCbQ536m4&#10;cRcxMv+zkjuUp024ikQzLl1e9jEv0et3yf7916x+AQAA//8DAFBLAwQUAAYACAAAACEA92JXVt8A&#10;AAAKAQAADwAAAGRycy9kb3ducmV2LnhtbEyPT0vDQBDF74LfYRnBm92kSi0xmyIFkSJorX+P0+yY&#10;hGZ3Q3baRj99p3jQ43vzePN7+WxwrdpRH5vgDaSjBBT5MtjGVwZeX+4upqAio7fYBk8GvinCrDg9&#10;yTGzYe+fabfiSkmJjxkaqJm7TOtY1uQwjkJHXm5foXfIIvtK2x73Uu5aPU6SiXbYePlQY0fzmsrN&#10;ausMLLvFw9Xb/H3zeb8kXDx+aP7hJ2POz4bbG1BMA/+F4Ygv6FAI0zpsvY2qFZ1MZQsbuLwegzoG&#10;0nQizvrX0UWu/08oDgAAAP//AwBQSwECLQAUAAYACAAAACEAtoM4kv4AAADhAQAAEwAAAAAAAAAA&#10;AAAAAAAAAAAAW0NvbnRlbnRfVHlwZXNdLnhtbFBLAQItABQABgAIAAAAIQA4/SH/1gAAAJQBAAAL&#10;AAAAAAAAAAAAAAAAAC8BAABfcmVscy8ucmVsc1BLAQItABQABgAIAAAAIQDbejDWzQEAAH0DAAAO&#10;AAAAAAAAAAAAAAAAAC4CAABkcnMvZTJvRG9jLnhtbFBLAQItABQABgAIAAAAIQD3YldW3wAAAAoB&#10;AAAPAAAAAAAAAAAAAAAAACcEAABkcnMvZG93bnJldi54bWxQSwUGAAAAAAQABADzAAAAMwUAAAAA&#10;">
                <w10:wrap type="topAndBottom" anchorx="page"/>
              </v:line>
            </w:pict>
          </mc:Fallback>
        </mc:AlternateContent>
      </w:r>
    </w:p>
    <w:p w14:paraId="5272903C" w14:textId="77777777" w:rsidR="00485CF5" w:rsidRDefault="00485CF5" w:rsidP="00485CF5"/>
    <w:p w14:paraId="499E2013" w14:textId="6C45D2EE" w:rsidR="00186ACD" w:rsidRDefault="00186ACD">
      <w:r>
        <w:br w:type="page"/>
      </w:r>
    </w:p>
    <w:p w14:paraId="4DB9DBA3" w14:textId="679061A7" w:rsidR="001B53B2" w:rsidRDefault="00772E2D" w:rsidP="007F798B">
      <w:pPr>
        <w:jc w:val="right"/>
      </w:pPr>
      <w:r>
        <w:rPr>
          <w:noProof/>
        </w:rPr>
        <w:lastRenderedPageBreak/>
        <mc:AlternateContent>
          <mc:Choice Requires="wps">
            <w:drawing>
              <wp:anchor distT="0" distB="0" distL="114300" distR="114300" simplePos="0" relativeHeight="251719168" behindDoc="0" locked="0" layoutInCell="1" allowOverlap="1" wp14:anchorId="361D7158" wp14:editId="012560BD">
                <wp:simplePos x="0" y="0"/>
                <wp:positionH relativeFrom="column">
                  <wp:posOffset>4362450</wp:posOffset>
                </wp:positionH>
                <wp:positionV relativeFrom="paragraph">
                  <wp:posOffset>-400050</wp:posOffset>
                </wp:positionV>
                <wp:extent cx="3076575" cy="304800"/>
                <wp:effectExtent l="0" t="0" r="0" b="0"/>
                <wp:wrapNone/>
                <wp:docPr id="20" name="Rectangle 20"/>
                <wp:cNvGraphicFramePr/>
                <a:graphic xmlns:a="http://schemas.openxmlformats.org/drawingml/2006/main">
                  <a:graphicData uri="http://schemas.microsoft.com/office/word/2010/wordprocessingShape">
                    <wps:wsp>
                      <wps:cNvSpPr/>
                      <wps:spPr>
                        <a:xfrm>
                          <a:off x="0" y="0"/>
                          <a:ext cx="3076575"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9294AE" w14:textId="2A1207C1" w:rsidR="00232959" w:rsidRPr="00EC3759" w:rsidRDefault="00232959" w:rsidP="00772E2D">
                            <w:pPr>
                              <w:jc w:val="center"/>
                              <w:rPr>
                                <w:b/>
                                <w:bCs/>
                                <w:color w:val="000000" w:themeColor="text1"/>
                                <w:sz w:val="20"/>
                                <w:szCs w:val="20"/>
                              </w:rPr>
                            </w:pPr>
                            <w:r w:rsidRPr="00EC3759">
                              <w:rPr>
                                <w:b/>
                                <w:bCs/>
                                <w:color w:val="000000" w:themeColor="text1"/>
                                <w:sz w:val="20"/>
                                <w:szCs w:val="20"/>
                              </w:rPr>
                              <w:t xml:space="preserve">Appendix </w:t>
                            </w:r>
                            <w:r>
                              <w:rPr>
                                <w:b/>
                                <w:bCs/>
                                <w:color w:val="000000" w:themeColor="text1"/>
                                <w:sz w:val="20"/>
                                <w:szCs w:val="20"/>
                              </w:rPr>
                              <w:t>C</w:t>
                            </w:r>
                            <w:r w:rsidRPr="00EC3759">
                              <w:rPr>
                                <w:b/>
                                <w:bCs/>
                                <w:color w:val="000000" w:themeColor="text1"/>
                                <w:sz w:val="20"/>
                                <w:szCs w:val="20"/>
                              </w:rPr>
                              <w:t>.</w:t>
                            </w:r>
                            <w:r>
                              <w:rPr>
                                <w:b/>
                                <w:bCs/>
                                <w:color w:val="000000" w:themeColor="text1"/>
                                <w:sz w:val="20"/>
                                <w:szCs w:val="20"/>
                              </w:rPr>
                              <w:t xml:space="preserve"> Information Sheet and Application 5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1D7158" id="Rectangle 20" o:spid="_x0000_s1059" style="position:absolute;left:0;text-align:left;margin-left:343.5pt;margin-top:-31.5pt;width:242.25pt;height:24pt;z-index:251719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ESHjAIAAHEFAAAOAAAAZHJzL2Uyb0RvYy54bWysVN1P2zAQf5+0/8Hy+0haWmAVKapATJMQ&#10;IGDi2XXsJpLj885uk+6v39lJAwO0h2l9SO37+N2Hf3fnF11j2E6hr8EWfHKUc6ashLK2m4L/eLr+&#10;csaZD8KWwoBVBd8rzy+Wnz+dt26hplCBKRUyArF+0bqCVyG4RZZ5WalG+CNwypJSAzYi0BU3WYmi&#10;JfTGZNM8P8lawNIhSOU9Sa96JV8mfK2VDHdaexWYKTjlFtIX03cdv9nyXCw2KFxVyyEN8Q9ZNKK2&#10;FHSEuhJBsC3W76CaWiJ40OFIQpOB1rVUqQaqZpK/qeaxEk6lWqg53o1t8v8PVt7u7pHVZcGn1B4r&#10;GnqjB+qasBujGMmoQa3zC7J7dPc43DwdY7Wdxib+Ux2sS03dj01VXWCShMf56cn8dM6ZJN1xPjvL&#10;E2j24u3Qh28KGhYPBUcKn3opdjc+UEQyPZjEYBaua2PSwxn7h4AMoySLCfcpplPYGxXtjH1Qmmql&#10;pKYpQGKZujTIdoL4IaRUNkx6VSVK1YvnOf1iHwh+9Ei3BBiRNSU0Yg8AkcHvsXuYwT66qkTS0Tn/&#10;W2K98+iRIoMNo3NTW8CPAAxVNUTu7Q9N6lsTuxS6ddfzIJlG0RrKPZEDoZ8a7+R1TS90I3y4F0hj&#10;Qoyh0Q939NEG2oLDcOKsAvz1kTzaE3tJy1lLY1dw/3MrUHFmvlvi9dfJbBbnNF1m89PISnytWb/W&#10;2G1zCfRyE1oyTqZjtA/mcNQIzTNtiFWMSiphJcUuuAx4uFyGfh3QjpFqtUpmNJtOhBv76GQEj42O&#10;DHzqngW6gaaBCH4LhxEVizds7W2jp4XVNoCuE5Vf+jo8Ac114tKwg+LieH1PVi+bcvkbAAD//wMA&#10;UEsDBBQABgAIAAAAIQAxbG/s4AAAAAwBAAAPAAAAZHJzL2Rvd25yZXYueG1sTI/NTsMwEITvSLyD&#10;tUjcWiegplEapwIkhFAPiELvju0mEfE6sp2fvj3bE9x2d0az35T7xfZsMj50DgWk6wSYQeV0h42A&#10;76/XVQ4sRIla9g6NgIsJsK9ub0pZaDfjp5mOsWEUgqGQAtoYh4LzoFpjZVi7wSBpZ+etjLT6hmsv&#10;Zwq3PX9Ikoxb2SF9aOVgXlqjfo6jFXBy5+fZqhrfp8tHN74dvFL5QYj7u+VpByyaJf6Z4YpP6FAR&#10;U+1G1IH1ArJ8S12igFX2SMPVkW7TDbCaTukmAV6V/H+J6hcAAP//AwBQSwECLQAUAAYACAAAACEA&#10;toM4kv4AAADhAQAAEwAAAAAAAAAAAAAAAAAAAAAAW0NvbnRlbnRfVHlwZXNdLnhtbFBLAQItABQA&#10;BgAIAAAAIQA4/SH/1gAAAJQBAAALAAAAAAAAAAAAAAAAAC8BAABfcmVscy8ucmVsc1BLAQItABQA&#10;BgAIAAAAIQBABESHjAIAAHEFAAAOAAAAAAAAAAAAAAAAAC4CAABkcnMvZTJvRG9jLnhtbFBLAQIt&#10;ABQABgAIAAAAIQAxbG/s4AAAAAwBAAAPAAAAAAAAAAAAAAAAAOYEAABkcnMvZG93bnJldi54bWxQ&#10;SwUGAAAAAAQABADzAAAA8wUAAAAA&#10;" filled="f" stroked="f" strokeweight="1pt">
                <v:textbox>
                  <w:txbxContent>
                    <w:p w14:paraId="059294AE" w14:textId="2A1207C1" w:rsidR="00232959" w:rsidRPr="00EC3759" w:rsidRDefault="00232959" w:rsidP="00772E2D">
                      <w:pPr>
                        <w:jc w:val="center"/>
                        <w:rPr>
                          <w:b/>
                          <w:bCs/>
                          <w:color w:val="000000" w:themeColor="text1"/>
                          <w:sz w:val="20"/>
                          <w:szCs w:val="20"/>
                        </w:rPr>
                      </w:pPr>
                      <w:r w:rsidRPr="00EC3759">
                        <w:rPr>
                          <w:b/>
                          <w:bCs/>
                          <w:color w:val="000000" w:themeColor="text1"/>
                          <w:sz w:val="20"/>
                          <w:szCs w:val="20"/>
                        </w:rPr>
                        <w:t xml:space="preserve">Appendix </w:t>
                      </w:r>
                      <w:r>
                        <w:rPr>
                          <w:b/>
                          <w:bCs/>
                          <w:color w:val="000000" w:themeColor="text1"/>
                          <w:sz w:val="20"/>
                          <w:szCs w:val="20"/>
                        </w:rPr>
                        <w:t>C</w:t>
                      </w:r>
                      <w:r w:rsidRPr="00EC3759">
                        <w:rPr>
                          <w:b/>
                          <w:bCs/>
                          <w:color w:val="000000" w:themeColor="text1"/>
                          <w:sz w:val="20"/>
                          <w:szCs w:val="20"/>
                        </w:rPr>
                        <w:t>.</w:t>
                      </w:r>
                      <w:r>
                        <w:rPr>
                          <w:b/>
                          <w:bCs/>
                          <w:color w:val="000000" w:themeColor="text1"/>
                          <w:sz w:val="20"/>
                          <w:szCs w:val="20"/>
                        </w:rPr>
                        <w:t xml:space="preserve"> Information Sheet and Application 5 </w:t>
                      </w:r>
                    </w:p>
                  </w:txbxContent>
                </v:textbox>
              </v:rect>
            </w:pict>
          </mc:Fallback>
        </mc:AlternateContent>
      </w:r>
    </w:p>
    <w:p w14:paraId="4CED813E" w14:textId="77777777" w:rsidR="00103497" w:rsidRPr="00103497" w:rsidRDefault="00103497" w:rsidP="00103497">
      <w:pPr>
        <w:keepNext/>
        <w:keepLines/>
        <w:widowControl w:val="0"/>
        <w:autoSpaceDE w:val="0"/>
        <w:autoSpaceDN w:val="0"/>
        <w:spacing w:before="7"/>
        <w:jc w:val="center"/>
        <w:rPr>
          <w:rFonts w:eastAsia="Calibri"/>
          <w:b/>
          <w:bCs/>
          <w:sz w:val="24"/>
          <w:szCs w:val="24"/>
          <w:lang w:bidi="en-US"/>
        </w:rPr>
      </w:pPr>
      <w:r w:rsidRPr="00103497">
        <w:rPr>
          <w:rFonts w:eastAsia="Calibri"/>
          <w:b/>
          <w:bCs/>
          <w:sz w:val="24"/>
          <w:szCs w:val="24"/>
          <w:lang w:bidi="en-US"/>
        </w:rPr>
        <w:t>Please add extra pages if needed for space.</w:t>
      </w:r>
    </w:p>
    <w:p w14:paraId="4E83FA05" w14:textId="77777777" w:rsidR="00103497" w:rsidRPr="00103497" w:rsidRDefault="00103497" w:rsidP="00103497">
      <w:pPr>
        <w:widowControl w:val="0"/>
        <w:autoSpaceDE w:val="0"/>
        <w:autoSpaceDN w:val="0"/>
        <w:spacing w:before="6"/>
        <w:rPr>
          <w:rFonts w:eastAsia="Calibri"/>
          <w:b/>
          <w:sz w:val="29"/>
          <w:szCs w:val="24"/>
          <w:lang w:bidi="en-US"/>
        </w:rPr>
      </w:pPr>
    </w:p>
    <w:p w14:paraId="381B6B22" w14:textId="77777777" w:rsidR="00103497" w:rsidRPr="00103497" w:rsidRDefault="00103497" w:rsidP="00103497">
      <w:pPr>
        <w:widowControl w:val="0"/>
        <w:numPr>
          <w:ilvl w:val="0"/>
          <w:numId w:val="24"/>
        </w:numPr>
        <w:tabs>
          <w:tab w:val="left" w:pos="1198"/>
        </w:tabs>
        <w:autoSpaceDE w:val="0"/>
        <w:autoSpaceDN w:val="0"/>
        <w:ind w:firstLine="0"/>
        <w:rPr>
          <w:rFonts w:eastAsia="Calibri"/>
          <w:sz w:val="24"/>
          <w:lang w:bidi="en-US"/>
        </w:rPr>
      </w:pPr>
      <w:r w:rsidRPr="00103497">
        <w:rPr>
          <w:rFonts w:eastAsia="Calibri"/>
          <w:sz w:val="24"/>
          <w:lang w:bidi="en-US"/>
        </w:rPr>
        <w:t>Why do you want to serve on the Urban Unincorporated Community Investment</w:t>
      </w:r>
      <w:r w:rsidRPr="00103497">
        <w:rPr>
          <w:rFonts w:eastAsia="Calibri"/>
          <w:spacing w:val="-16"/>
          <w:sz w:val="24"/>
          <w:lang w:bidi="en-US"/>
        </w:rPr>
        <w:t xml:space="preserve"> </w:t>
      </w:r>
      <w:r w:rsidRPr="00103497">
        <w:rPr>
          <w:rFonts w:eastAsia="Calibri"/>
          <w:sz w:val="24"/>
          <w:lang w:bidi="en-US"/>
        </w:rPr>
        <w:t>Committee?</w:t>
      </w:r>
    </w:p>
    <w:p w14:paraId="0EE9BE9D" w14:textId="77777777" w:rsidR="00103497" w:rsidRPr="00103497" w:rsidRDefault="00103497" w:rsidP="00103497">
      <w:pPr>
        <w:widowControl w:val="0"/>
        <w:autoSpaceDE w:val="0"/>
        <w:autoSpaceDN w:val="0"/>
        <w:rPr>
          <w:rFonts w:eastAsia="Calibri"/>
          <w:sz w:val="20"/>
          <w:szCs w:val="24"/>
          <w:lang w:bidi="en-US"/>
        </w:rPr>
      </w:pPr>
    </w:p>
    <w:p w14:paraId="3842368C" w14:textId="4F9FA52E" w:rsidR="00103497" w:rsidRPr="00103497" w:rsidRDefault="00103497" w:rsidP="00103497">
      <w:pPr>
        <w:widowControl w:val="0"/>
        <w:autoSpaceDE w:val="0"/>
        <w:autoSpaceDN w:val="0"/>
        <w:spacing w:before="2"/>
        <w:rPr>
          <w:rFonts w:eastAsia="Calibri"/>
          <w:sz w:val="27"/>
          <w:szCs w:val="24"/>
          <w:lang w:bidi="en-US"/>
        </w:rPr>
      </w:pPr>
      <w:r w:rsidRPr="00103497">
        <w:rPr>
          <w:rFonts w:eastAsia="Calibri"/>
          <w:noProof/>
          <w:sz w:val="24"/>
          <w:szCs w:val="24"/>
          <w:lang w:bidi="en-US"/>
        </w:rPr>
        <mc:AlternateContent>
          <mc:Choice Requires="wps">
            <w:drawing>
              <wp:anchor distT="0" distB="0" distL="0" distR="0" simplePos="0" relativeHeight="251580928" behindDoc="1" locked="0" layoutInCell="1" allowOverlap="1" wp14:anchorId="19CCD66E" wp14:editId="0CD12C5D">
                <wp:simplePos x="0" y="0"/>
                <wp:positionH relativeFrom="page">
                  <wp:posOffset>685800</wp:posOffset>
                </wp:positionH>
                <wp:positionV relativeFrom="paragraph">
                  <wp:posOffset>240665</wp:posOffset>
                </wp:positionV>
                <wp:extent cx="6400800" cy="0"/>
                <wp:effectExtent l="9525" t="12065" r="9525" b="6985"/>
                <wp:wrapTopAndBottom/>
                <wp:docPr id="5214" name="Straight Connector 5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8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3907466D">
              <v:line id="Straight Connector 5214" style="position:absolute;z-index:-251735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27489mm" from="54pt,18.95pt" to="558pt,18.95pt" w14:anchorId="62022F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1z3zQEAAH0DAAAOAAAAZHJzL2Uyb0RvYy54bWysU8tu2zAQvBfoPxC815KN1HAEyzk4TS9p&#10;a8DpB6xJSiJKcgmStuy/75J+NG1uQXUgyH3M7syulg9Ha9hBhajRtXw6qTlTTqDUrm/5z5enTwvO&#10;YgInwaBTLT+pyB9WHz8sR9+oGQ5opAqMQFxsRt/yISXfVFUUg7IQJ+iVI2eHwUKiZ+grGWAkdGuq&#10;WV3PqxGD9AGFipGsj2cnXxX8rlMi/ei6qBIzLafeUjlDOXf5rFZLaPoAftDi0ga8owsL2lHRG9Qj&#10;JGD7oN9AWS0CRuzSRKCtsOu0UIUDsZnW/7DZDuBV4ULiRH+TKf4/WPH9sAlMy5Z/nk3vOHNgaUrb&#10;FED3Q2JrdI40xMCKm9QafWwoae02IfMVR7f1zyh+ReZwPYDrVen65eQJZ5r1rf5KyY/oqeZu/IaS&#10;YmCfsEh37ILNkCQKO5YJnW4TUsfEBBnnd3W9qGmQ4uqroLkm+hDTV4WW5UvLjXZZPGjg8BxTbgSa&#10;a0g2O3zSxpQFMI6NLb9f3M9LQkSjZXbmsBj63doEdoC8QuUrrMjzOizg3skCNiiQXy73BNqc71Tc&#10;uIsYmf9ZyR3K0yZcRaIZly4v+5iX6PW7ZP/5a1a/AQAA//8DAFBLAwQUAAYACAAAACEAxWtnet8A&#10;AAAKAQAADwAAAGRycy9kb3ducmV2LnhtbEyPT0vDQBDF74LfYRnBm91EpdaYTZGCSBFsrX+P0+yY&#10;hGZnQ3baRj+9Wzzo8b15vPm9fDq4Vu2oD41nA+koAUVcettwZeDl+e5sAioIssXWMxn4ogDT4vgo&#10;x8z6PT/RbiWViiUcMjRQi3SZ1qGsyWEY+Y443j5971Ci7Ctte9zHctfq8yQZa4cNxw81djSrqdys&#10;ts7Asps/XL7O3jYf90vC+eO7lm9ZGHN6MtzegBIa5C8MB/yIDkVkWvst26DaqJNJ3CIGLq6uQR0C&#10;aTqOzvrX0UWu/08ofgAAAP//AwBQSwECLQAUAAYACAAAACEAtoM4kv4AAADhAQAAEwAAAAAAAAAA&#10;AAAAAAAAAAAAW0NvbnRlbnRfVHlwZXNdLnhtbFBLAQItABQABgAIAAAAIQA4/SH/1gAAAJQBAAAL&#10;AAAAAAAAAAAAAAAAAC8BAABfcmVscy8ucmVsc1BLAQItABQABgAIAAAAIQBy51z3zQEAAH0DAAAO&#10;AAAAAAAAAAAAAAAAAC4CAABkcnMvZTJvRG9jLnhtbFBLAQItABQABgAIAAAAIQDFa2d63wAAAAoB&#10;AAAPAAAAAAAAAAAAAAAAACcEAABkcnMvZG93bnJldi54bWxQSwUGAAAAAAQABADzAAAAMwUAAAAA&#10;">
                <w10:wrap type="topAndBottom" anchorx="page"/>
              </v:line>
            </w:pict>
          </mc:Fallback>
        </mc:AlternateContent>
      </w:r>
    </w:p>
    <w:p w14:paraId="5F336476" w14:textId="77777777" w:rsidR="00103497" w:rsidRPr="00103497" w:rsidRDefault="00103497" w:rsidP="00103497">
      <w:pPr>
        <w:widowControl w:val="0"/>
        <w:autoSpaceDE w:val="0"/>
        <w:autoSpaceDN w:val="0"/>
        <w:rPr>
          <w:rFonts w:eastAsia="Calibri"/>
          <w:sz w:val="20"/>
          <w:szCs w:val="24"/>
          <w:lang w:bidi="en-US"/>
        </w:rPr>
      </w:pPr>
    </w:p>
    <w:p w14:paraId="51A1E745" w14:textId="70AD5A71" w:rsidR="00103497" w:rsidRPr="00103497" w:rsidRDefault="00103497" w:rsidP="00103497">
      <w:pPr>
        <w:widowControl w:val="0"/>
        <w:autoSpaceDE w:val="0"/>
        <w:autoSpaceDN w:val="0"/>
        <w:spacing w:before="8"/>
        <w:rPr>
          <w:rFonts w:eastAsia="Calibri"/>
          <w:sz w:val="26"/>
          <w:szCs w:val="24"/>
          <w:lang w:bidi="en-US"/>
        </w:rPr>
      </w:pPr>
      <w:r w:rsidRPr="00103497">
        <w:rPr>
          <w:rFonts w:eastAsia="Calibri"/>
          <w:noProof/>
          <w:sz w:val="24"/>
          <w:szCs w:val="24"/>
          <w:lang w:bidi="en-US"/>
        </w:rPr>
        <mc:AlternateContent>
          <mc:Choice Requires="wps">
            <w:drawing>
              <wp:anchor distT="0" distB="0" distL="0" distR="0" simplePos="0" relativeHeight="251584000" behindDoc="1" locked="0" layoutInCell="1" allowOverlap="1" wp14:anchorId="624B0171" wp14:editId="27F8038F">
                <wp:simplePos x="0" y="0"/>
                <wp:positionH relativeFrom="page">
                  <wp:posOffset>685800</wp:posOffset>
                </wp:positionH>
                <wp:positionV relativeFrom="paragraph">
                  <wp:posOffset>236855</wp:posOffset>
                </wp:positionV>
                <wp:extent cx="6400800" cy="0"/>
                <wp:effectExtent l="9525" t="10795" r="9525" b="8255"/>
                <wp:wrapTopAndBottom/>
                <wp:docPr id="5213" name="Straight Connector 5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8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2FF39DA9">
              <v:line id="Straight Connector 5213" style="position:absolute;z-index:-251732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27489mm" from="54pt,18.65pt" to="558pt,18.65pt" w14:anchorId="0A326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PIRzQEAAH0DAAAOAAAAZHJzL2Uyb0RvYy54bWysU02P2yAQvVfqf0DcGztpG2WtOHvIdnvZ&#10;tpGy/QETwDZaYBCQOPn3HchHt+2tWh8QzMebeW/Gy/ujNeygQtToWj6d1JwpJ1Bq17f85/PjhwVn&#10;MYGTYNCplp9U5Per9++Wo2/UDAc0UgVGIC42o2/5kJJvqiqKQVmIE/TKkbPDYCHRM/SVDDASujXV&#10;rK7n1YhB+oBCxUjWh7OTrwp+1ymRfnRdVImZllNvqZyhnLt8VqslNH0AP2hxaQP+owsL2lHRG9QD&#10;JGD7oP+BsloEjNiliUBbYddpoQoHYjOt/2KzHcCrwoXEif4mU3w7WPH9sAlMy5Z/nk0/cubA0pS2&#10;KYDuh8TW6BxpiIEVN6k1+thQ0tptQuYrjm7rn1C8ROZwPYDrVen6+eQJZ5r1rf5IyY/oqeZu/IaS&#10;YmCfsEh37ILNkCQKO5YJnW4TUsfEBBnnn+p6UdMgxdVXQXNN9CGmrwoty5eWG+2yeNDA4Smm3Ag0&#10;15BsdviojSkLYBwbW363uJuXhIhGy+zMYTH0u7UJ7AB5hcpXWJHndVjAvZMFbFAgv1zuCbQ536m4&#10;cRcxMv+zkjuUp024ikQzLl1e9jEv0et3yf7916x+AQAA//8DAFBLAwQUAAYACAAAACEAsPVFAd8A&#10;AAAKAQAADwAAAGRycy9kb3ducmV2LnhtbEyPT0vDQBDF74LfYRnBm93ESi0xmyIFkSJorX+P0+yY&#10;hGZnQ3baRj99t3jQ43vzePN7+WxwrdpRHxrPBtJRAoq49LbhysDry93FFFQQZIutZzLwTQFmxelJ&#10;jpn1e36m3UoqFUs4ZGigFukyrUNZk8Mw8h1xvH353qFE2Vfa9riP5a7Vl0ky0Q4bjh9q7GheU7lZ&#10;bZ2BZbd4uHqbv28+75eEi8cPLT/yZMz52XB7A0pokL8wHPEjOhSRae23bINqo06mcYsYGF+PQR0D&#10;aTqJzvrX0UWu/08oDgAAAP//AwBQSwECLQAUAAYACAAAACEAtoM4kv4AAADhAQAAEwAAAAAAAAAA&#10;AAAAAAAAAAAAW0NvbnRlbnRfVHlwZXNdLnhtbFBLAQItABQABgAIAAAAIQA4/SH/1gAAAJQBAAAL&#10;AAAAAAAAAAAAAAAAAC8BAABfcmVscy8ucmVsc1BLAQItABQABgAIAAAAIQDifPIRzQEAAH0DAAAO&#10;AAAAAAAAAAAAAAAAAC4CAABkcnMvZTJvRG9jLnhtbFBLAQItABQABgAIAAAAIQCw9UUB3wAAAAoB&#10;AAAPAAAAAAAAAAAAAAAAACcEAABkcnMvZG93bnJldi54bWxQSwUGAAAAAAQABADzAAAAMwUAAAAA&#10;">
                <w10:wrap type="topAndBottom" anchorx="page"/>
              </v:line>
            </w:pict>
          </mc:Fallback>
        </mc:AlternateContent>
      </w:r>
    </w:p>
    <w:p w14:paraId="4B322B31" w14:textId="77777777" w:rsidR="00103497" w:rsidRPr="00103497" w:rsidRDefault="00103497" w:rsidP="00103497">
      <w:pPr>
        <w:widowControl w:val="0"/>
        <w:autoSpaceDE w:val="0"/>
        <w:autoSpaceDN w:val="0"/>
        <w:rPr>
          <w:rFonts w:eastAsia="Calibri"/>
          <w:sz w:val="20"/>
          <w:szCs w:val="24"/>
          <w:lang w:bidi="en-US"/>
        </w:rPr>
      </w:pPr>
    </w:p>
    <w:p w14:paraId="5EAFCA92" w14:textId="10E38CC0" w:rsidR="00103497" w:rsidRPr="00103497" w:rsidRDefault="00103497" w:rsidP="00103497">
      <w:pPr>
        <w:widowControl w:val="0"/>
        <w:autoSpaceDE w:val="0"/>
        <w:autoSpaceDN w:val="0"/>
        <w:spacing w:before="7"/>
        <w:rPr>
          <w:rFonts w:eastAsia="Calibri"/>
          <w:sz w:val="26"/>
          <w:szCs w:val="24"/>
          <w:lang w:bidi="en-US"/>
        </w:rPr>
      </w:pPr>
      <w:r w:rsidRPr="00103497">
        <w:rPr>
          <w:rFonts w:eastAsia="Calibri"/>
          <w:noProof/>
          <w:sz w:val="24"/>
          <w:szCs w:val="24"/>
          <w:lang w:bidi="en-US"/>
        </w:rPr>
        <mc:AlternateContent>
          <mc:Choice Requires="wps">
            <w:drawing>
              <wp:anchor distT="0" distB="0" distL="0" distR="0" simplePos="0" relativeHeight="251587072" behindDoc="1" locked="0" layoutInCell="1" allowOverlap="1" wp14:anchorId="728330D4" wp14:editId="758BD7D2">
                <wp:simplePos x="0" y="0"/>
                <wp:positionH relativeFrom="page">
                  <wp:posOffset>685800</wp:posOffset>
                </wp:positionH>
                <wp:positionV relativeFrom="paragraph">
                  <wp:posOffset>236220</wp:posOffset>
                </wp:positionV>
                <wp:extent cx="6400800" cy="0"/>
                <wp:effectExtent l="9525" t="7620" r="9525" b="11430"/>
                <wp:wrapTopAndBottom/>
                <wp:docPr id="5212" name="Straight Connector 5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8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6C6E5535">
              <v:line id="Straight Connector 5212" style="position:absolute;z-index:-251729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27489mm" from="54pt,18.6pt" to="558pt,18.6pt" w14:anchorId="056362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Ya6zQEAAH0DAAAOAAAAZHJzL2Uyb0RvYy54bWysU8tu2zAQvBfoPxC815KN1nAEyzk4TS9p&#10;a8DpB6xJSiJKcgmStuy/75J+JG1vQXQgyH3M7syulvdHa9hBhajRtXw6qTlTTqDUrm/5r+fHTwvO&#10;YgInwaBTLT+pyO9XHz8sR9+oGQ5opAqMQFxsRt/yISXfVFUUg7IQJ+iVI2eHwUKiZ+grGWAkdGuq&#10;WV3PqxGD9AGFipGsD2cnXxX8rlMi/ey6qBIzLafeUjlDOXf5rFZLaPoAftDi0ga8oQsL2lHRG9QD&#10;JGD7oP+DsloEjNiliUBbYddpoQoHYjOt/2GzHcCrwoXEif4mU3w/WPHjsAlMy5Z/mU1nnDmwNKVt&#10;CqD7IbE1OkcaYmDFTWqNPjaUtHabkPmKo9v6JxS/I3O4HsD1qnT9fPKEM836Vn+l5Ef0VHM3fkdJ&#10;MbBPWKQ7dsFmSBKFHcuETrcJqWNigozzz3W9qGmQ4uqroLkm+hDTN4WW5UvLjXZZPGjg8BRTbgSa&#10;a0g2O3zUxpQFMI6NLb9b3M1LQkSjZXbmsBj63doEdoC8QuUrrMjzOizg3skCNiiQXy/3BNqc71Tc&#10;uIsYmf9ZyR3K0yZcRaIZly4v+5iX6PW7ZL/8Nas/AAAA//8DAFBLAwQUAAYACAAAACEA92JXVt8A&#10;AAAKAQAADwAAAGRycy9kb3ducmV2LnhtbEyPT0vDQBDF74LfYRnBm92kSi0xmyIFkSJorX+P0+yY&#10;hGZ3Q3baRj99p3jQ43vzePN7+WxwrdpRH5vgDaSjBBT5MtjGVwZeX+4upqAio7fYBk8GvinCrDg9&#10;yTGzYe+fabfiSkmJjxkaqJm7TOtY1uQwjkJHXm5foXfIIvtK2x73Uu5aPU6SiXbYePlQY0fzmsrN&#10;ausMLLvFw9Xb/H3zeb8kXDx+aP7hJ2POz4bbG1BMA/+F4Ygv6FAI0zpsvY2qFZ1MZQsbuLwegzoG&#10;0nQizvrX0UWu/08oDgAAAP//AwBQSwECLQAUAAYACAAAACEAtoM4kv4AAADhAQAAEwAAAAAAAAAA&#10;AAAAAAAAAAAAW0NvbnRlbnRfVHlwZXNdLnhtbFBLAQItABQABgAIAAAAIQA4/SH/1gAAAJQBAAAL&#10;AAAAAAAAAAAAAAAAAC8BAABfcmVscy8ucmVsc1BLAQItABQABgAIAAAAIQDkTYa6zQEAAH0DAAAO&#10;AAAAAAAAAAAAAAAAAC4CAABkcnMvZTJvRG9jLnhtbFBLAQItABQABgAIAAAAIQD3YldW3wAAAAoB&#10;AAAPAAAAAAAAAAAAAAAAACcEAABkcnMvZG93bnJldi54bWxQSwUGAAAAAAQABADzAAAAMwUAAAAA&#10;">
                <w10:wrap type="topAndBottom" anchorx="page"/>
              </v:line>
            </w:pict>
          </mc:Fallback>
        </mc:AlternateContent>
      </w:r>
    </w:p>
    <w:p w14:paraId="18FB1FBA" w14:textId="77777777" w:rsidR="00103497" w:rsidRPr="00103497" w:rsidRDefault="00103497" w:rsidP="00103497">
      <w:pPr>
        <w:widowControl w:val="0"/>
        <w:autoSpaceDE w:val="0"/>
        <w:autoSpaceDN w:val="0"/>
        <w:rPr>
          <w:rFonts w:eastAsia="Calibri"/>
          <w:sz w:val="20"/>
          <w:szCs w:val="24"/>
          <w:lang w:bidi="en-US"/>
        </w:rPr>
      </w:pPr>
    </w:p>
    <w:p w14:paraId="74FCF07E" w14:textId="61147CB0" w:rsidR="00103497" w:rsidRPr="00103497" w:rsidRDefault="00103497" w:rsidP="00103497">
      <w:pPr>
        <w:widowControl w:val="0"/>
        <w:autoSpaceDE w:val="0"/>
        <w:autoSpaceDN w:val="0"/>
        <w:spacing w:before="7"/>
        <w:rPr>
          <w:rFonts w:eastAsia="Calibri"/>
          <w:sz w:val="26"/>
          <w:szCs w:val="24"/>
          <w:lang w:bidi="en-US"/>
        </w:rPr>
      </w:pPr>
      <w:r w:rsidRPr="00103497">
        <w:rPr>
          <w:rFonts w:eastAsia="Calibri"/>
          <w:noProof/>
          <w:sz w:val="24"/>
          <w:szCs w:val="24"/>
          <w:lang w:bidi="en-US"/>
        </w:rPr>
        <mc:AlternateContent>
          <mc:Choice Requires="wps">
            <w:drawing>
              <wp:anchor distT="0" distB="0" distL="0" distR="0" simplePos="0" relativeHeight="251590144" behindDoc="1" locked="0" layoutInCell="1" allowOverlap="1" wp14:anchorId="2DF51A9F" wp14:editId="37415988">
                <wp:simplePos x="0" y="0"/>
                <wp:positionH relativeFrom="page">
                  <wp:posOffset>685800</wp:posOffset>
                </wp:positionH>
                <wp:positionV relativeFrom="paragraph">
                  <wp:posOffset>236220</wp:posOffset>
                </wp:positionV>
                <wp:extent cx="6400800" cy="0"/>
                <wp:effectExtent l="9525" t="12065" r="9525" b="6985"/>
                <wp:wrapTopAndBottom/>
                <wp:docPr id="5211" name="Straight Connector 5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8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47A29165">
              <v:line id="Straight Connector 5211" style="position:absolute;z-index:-251726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27489mm" from="54pt,18.6pt" to="558pt,18.6pt" w14:anchorId="61CC93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GuczQEAAH0DAAAOAAAAZHJzL2Uyb0RvYy54bWysU8tu2zAQvBfoPxC815KM1nAEyzk4TS9p&#10;a8DpB6xJSiJKcQmStuS/75J+JG1vQXQgyH3M7syuVvfTYNhR+aDRNryalZwpK1Bq2zX81/PjpyVn&#10;IYKVYNCqhp9U4Pfrjx9Wo6vVHHs0UnlGIDbUo2t4H6OriyKIXg0QZuiUJWeLfoBIT98V0sNI6IMp&#10;5mW5KEb00nkUKgSyPpydfJ3x21aJ+LNtg4rMNJx6i/n0+dyns1ivoO48uF6LSxvwhi4G0JaK3qAe&#10;IAI7eP0f1KCFx4BtnAkcCmxbLVTmQGyq8h82ux6cylxInOBuMoX3gxU/jlvPtGz4l3lVcWZhoCnt&#10;ogfd9ZFt0FrSED3LblJrdKGmpI3d+sRXTHbnnlD8Dszipgfbqdz188kRTpX0Lf5KSY/gqOZ+/I6S&#10;YuAQMUs3tX5IkCQKm/KETrcJqSkyQcbF57JcljRIcfUVUF8TnQ/xm8KBpUvDjbZJPKjh+BRiagTq&#10;a0gyW3zUxuQFMJaNDb9b3i1yQkCjZXKmsOC7/cZ4doS0QvnLrMjzOszjwcoM1iuQXy/3CNqc71Tc&#10;2IsYif9ZyT3K09ZfRaIZ5y4v+5iW6PU7Z7/8Nes/AAAA//8DAFBLAwQUAAYACAAAACEA92JXVt8A&#10;AAAKAQAADwAAAGRycy9kb3ducmV2LnhtbEyPT0vDQBDF74LfYRnBm92kSi0xmyIFkSJorX+P0+yY&#10;hGZ3Q3baRj99p3jQ43vzePN7+WxwrdpRH5vgDaSjBBT5MtjGVwZeX+4upqAio7fYBk8GvinCrDg9&#10;yTGzYe+fabfiSkmJjxkaqJm7TOtY1uQwjkJHXm5foXfIIvtK2x73Uu5aPU6SiXbYePlQY0fzmsrN&#10;ausMLLvFw9Xb/H3zeb8kXDx+aP7hJ2POz4bbG1BMA/+F4Ygv6FAI0zpsvY2qFZ1MZQsbuLwegzoG&#10;0nQizvrX0UWu/08oDgAAAP//AwBQSwECLQAUAAYACAAAACEAtoM4kv4AAADhAQAAEwAAAAAAAAAA&#10;AAAAAAAAAAAAW0NvbnRlbnRfVHlwZXNdLnhtbFBLAQItABQABgAIAAAAIQA4/SH/1gAAAJQBAAAL&#10;AAAAAAAAAAAAAAAAAC8BAABfcmVscy8ucmVsc1BLAQItABQABgAIAAAAIQCvGGuczQEAAH0DAAAO&#10;AAAAAAAAAAAAAAAAAC4CAABkcnMvZTJvRG9jLnhtbFBLAQItABQABgAIAAAAIQD3YldW3wAAAAoB&#10;AAAPAAAAAAAAAAAAAAAAACcEAABkcnMvZG93bnJldi54bWxQSwUGAAAAAAQABADzAAAAMwUAAAAA&#10;">
                <w10:wrap type="topAndBottom" anchorx="page"/>
              </v:line>
            </w:pict>
          </mc:Fallback>
        </mc:AlternateContent>
      </w:r>
    </w:p>
    <w:p w14:paraId="26A30E62" w14:textId="77777777" w:rsidR="00103497" w:rsidRPr="00103497" w:rsidRDefault="00103497" w:rsidP="00103497">
      <w:pPr>
        <w:widowControl w:val="0"/>
        <w:autoSpaceDE w:val="0"/>
        <w:autoSpaceDN w:val="0"/>
        <w:rPr>
          <w:rFonts w:eastAsia="Calibri"/>
          <w:sz w:val="20"/>
          <w:szCs w:val="24"/>
          <w:lang w:bidi="en-US"/>
        </w:rPr>
      </w:pPr>
    </w:p>
    <w:p w14:paraId="586B7BC6" w14:textId="2536D8D6" w:rsidR="00103497" w:rsidRPr="00103497" w:rsidRDefault="00103497" w:rsidP="00103497">
      <w:pPr>
        <w:widowControl w:val="0"/>
        <w:autoSpaceDE w:val="0"/>
        <w:autoSpaceDN w:val="0"/>
        <w:spacing w:before="7"/>
        <w:rPr>
          <w:rFonts w:eastAsia="Calibri"/>
          <w:sz w:val="26"/>
          <w:szCs w:val="24"/>
          <w:lang w:bidi="en-US"/>
        </w:rPr>
      </w:pPr>
      <w:r w:rsidRPr="00103497">
        <w:rPr>
          <w:rFonts w:eastAsia="Calibri"/>
          <w:noProof/>
          <w:sz w:val="24"/>
          <w:szCs w:val="24"/>
          <w:lang w:bidi="en-US"/>
        </w:rPr>
        <mc:AlternateContent>
          <mc:Choice Requires="wps">
            <w:drawing>
              <wp:anchor distT="0" distB="0" distL="0" distR="0" simplePos="0" relativeHeight="251593216" behindDoc="1" locked="0" layoutInCell="1" allowOverlap="1" wp14:anchorId="2F0B04ED" wp14:editId="62EC7AFB">
                <wp:simplePos x="0" y="0"/>
                <wp:positionH relativeFrom="page">
                  <wp:posOffset>685800</wp:posOffset>
                </wp:positionH>
                <wp:positionV relativeFrom="paragraph">
                  <wp:posOffset>236220</wp:posOffset>
                </wp:positionV>
                <wp:extent cx="6400800" cy="0"/>
                <wp:effectExtent l="9525" t="6985" r="9525" b="12065"/>
                <wp:wrapTopAndBottom/>
                <wp:docPr id="5210" name="Straight Connector 5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8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5B569986">
              <v:line id="Straight Connector 5210" style="position:absolute;z-index:-251723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27489mm" from="54pt,18.6pt" to="558pt,18.6pt" w14:anchorId="01E09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R83zAEAAH0DAAAOAAAAZHJzL2Uyb0RvYy54bWysU02P2yAQvVfqf0DcGztRG2WtOHvIdnvZ&#10;tpGy/QETwDYqMAhInPz7DuRjt+1ttT4gYGYe770ZL++P1rCDClGja/l0UnOmnECpXd/yX8+Pnxac&#10;xQROgkGnWn5Skd+vPn5Yjr5RMxzQSBUYgbjYjL7lQ0q+qaooBmUhTtArR8EOg4VEx9BXMsBI6NZU&#10;s7qeVyMG6QMKFSPdPpyDfFXwu06J9LProkrMtJy4pbKGsu7yWq2W0PQB/KDFhQa8gYUF7ejRG9QD&#10;JGD7oP+DsloEjNiliUBbYddpoYoGUjOt/1GzHcCrooXMif5mU3w/WPHjsAlMy5Z/mU3JIAeWurRN&#10;AXQ/JLZG58hDDKyEya3Rx4aK1m4Tsl5xdFv/hOJ3ZA7XA7heFdbPJ0840+xv9VdJPkRPb+7G7ygp&#10;B/YJi3XHLtgMSaawY+nQ6dYhdUxM0OX8c10vauIprrEKmmuhDzF9U2hZ3rTcaJfNgwYOTzFlItBc&#10;U/K1w0dtTBkA49jY8rvF3bwURDRa5mBOi6HfrU1gB8gjVL6iiiKv0wLunSxggwL59bJPoM15T48b&#10;dzEj6z87uUN52oSrSdTjwvIyj3mIXp9L9ctfs/oDAAD//wMAUEsDBBQABgAIAAAAIQD3YldW3wAA&#10;AAoBAAAPAAAAZHJzL2Rvd25yZXYueG1sTI9PS8NAEMXvgt9hGcGb3aRKLTGbIgWRImitf4/T7JiE&#10;ZndDdtpGP32neNDje/N483v5bHCt2lEfm+ANpKMEFPky2MZXBl5f7i6moCKjt9gGTwa+KcKsOD3J&#10;MbNh759pt+JKSYmPGRqombtM61jW5DCOQkdebl+hd8gi+0rbHvdS7lo9TpKJdth4+VBjR/Oays1q&#10;6wwsu8XD1dv8ffN5vyRcPH5o/uEnY87PhtsbUEwD/4XhiC/oUAjTOmy9jaoVnUxlCxu4vB6DOgbS&#10;dCLO+tfRRa7/TygOAAAA//8DAFBLAQItABQABgAIAAAAIQC2gziS/gAAAOEBAAATAAAAAAAAAAAA&#10;AAAAAAAAAABbQ29udGVudF9UeXBlc10ueG1sUEsBAi0AFAAGAAgAAAAhADj9If/WAAAAlAEAAAsA&#10;AAAAAAAAAAAAAAAALwEAAF9yZWxzLy5yZWxzUEsBAi0AFAAGAAgAAAAhAKkpHzfMAQAAfQMAAA4A&#10;AAAAAAAAAAAAAAAALgIAAGRycy9lMm9Eb2MueG1sUEsBAi0AFAAGAAgAAAAhAPdiV1bfAAAACgEA&#10;AA8AAAAAAAAAAAAAAAAAJgQAAGRycy9kb3ducmV2LnhtbFBLBQYAAAAABAAEAPMAAAAyBQAAAAA=&#10;">
                <w10:wrap type="topAndBottom" anchorx="page"/>
              </v:line>
            </w:pict>
          </mc:Fallback>
        </mc:AlternateContent>
      </w:r>
    </w:p>
    <w:p w14:paraId="2E784148" w14:textId="77777777" w:rsidR="00103497" w:rsidRPr="00103497" w:rsidRDefault="00103497" w:rsidP="00103497">
      <w:pPr>
        <w:widowControl w:val="0"/>
        <w:autoSpaceDE w:val="0"/>
        <w:autoSpaceDN w:val="0"/>
        <w:rPr>
          <w:rFonts w:eastAsia="Calibri"/>
          <w:sz w:val="20"/>
          <w:szCs w:val="24"/>
          <w:lang w:bidi="en-US"/>
        </w:rPr>
      </w:pPr>
    </w:p>
    <w:p w14:paraId="566D45A4" w14:textId="08C3D295" w:rsidR="00103497" w:rsidRPr="00103497" w:rsidRDefault="00103497" w:rsidP="00103497">
      <w:pPr>
        <w:widowControl w:val="0"/>
        <w:autoSpaceDE w:val="0"/>
        <w:autoSpaceDN w:val="0"/>
        <w:spacing w:before="7"/>
        <w:rPr>
          <w:rFonts w:eastAsia="Calibri"/>
          <w:sz w:val="26"/>
          <w:szCs w:val="24"/>
          <w:lang w:bidi="en-US"/>
        </w:rPr>
      </w:pPr>
      <w:r w:rsidRPr="00103497">
        <w:rPr>
          <w:rFonts w:eastAsia="Calibri"/>
          <w:noProof/>
          <w:sz w:val="24"/>
          <w:szCs w:val="24"/>
          <w:lang w:bidi="en-US"/>
        </w:rPr>
        <mc:AlternateContent>
          <mc:Choice Requires="wps">
            <w:drawing>
              <wp:anchor distT="0" distB="0" distL="0" distR="0" simplePos="0" relativeHeight="251596288" behindDoc="1" locked="0" layoutInCell="1" allowOverlap="1" wp14:anchorId="54C8D6A8" wp14:editId="356F4556">
                <wp:simplePos x="0" y="0"/>
                <wp:positionH relativeFrom="page">
                  <wp:posOffset>685800</wp:posOffset>
                </wp:positionH>
                <wp:positionV relativeFrom="paragraph">
                  <wp:posOffset>236220</wp:posOffset>
                </wp:positionV>
                <wp:extent cx="6400800" cy="0"/>
                <wp:effectExtent l="9525" t="13970" r="9525" b="5080"/>
                <wp:wrapTopAndBottom/>
                <wp:docPr id="5209" name="Straight Connector 5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8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470DC623">
              <v:line id="Straight Connector 5209" style="position:absolute;z-index:-251720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27489mm" from="54pt,18.6pt" to="558pt,18.6pt" w14:anchorId="6A02F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lUuzAEAAH0DAAAOAAAAZHJzL2Uyb0RvYy54bWysU02P0zAQvSPxHyzfadIKqjZquocuy2WB&#10;Sl1+wNR2EgvbY9lu0/57xu7HLnBD5GDZ8/Fm3pvJ6uFkDTuqEDW6lk8nNWfKCZTa9S3/8fL0YcFZ&#10;TOAkGHSq5WcV+cP6/bvV6Bs1wwGNVIERiIvN6Fs+pOSbqopiUBbiBL1y5OwwWEj0DH0lA4yEbk01&#10;q+t5NWKQPqBQMZL18eLk64LfdUqk710XVWKm5dRbKmco5z6f1XoFTR/AD1pc24B/6MKCdlT0DvUI&#10;Cdgh6L+grBYBI3ZpItBW2HVaqMKB2EzrP9jsBvCqcCFxor/LFP8frPh23AamZcs/zeolZw4sTWmX&#10;Auh+SGyDzpGGGFhxk1qjjw0lbdw2ZL7i5Hb+GcXPyBxuBnC9Kl2/nD3hTLO+1W8p+RE91dyPX1FS&#10;DBwSFulOXbAZkkRhpzKh831C6pSYIOP8Y10vahqkuPkqaG6JPsT0RaFl+dJyo10WDxo4PseUG4Hm&#10;FpLNDp+0MWUBjGNjy5eL5bwkRDRaZmcOi6Hfb0xgR8grVL7CijxvwwIenCxggwL5+XpPoM3lTsWN&#10;u4qR+V+U3KM8b8NNJJpx6fK6j3mJ3r5L9utfs/4FAAD//wMAUEsDBBQABgAIAAAAIQD3YldW3wAA&#10;AAoBAAAPAAAAZHJzL2Rvd25yZXYueG1sTI9PS8NAEMXvgt9hGcGb3aRKLTGbIgWRImitf4/T7JiE&#10;ZndDdtpGP32neNDje/N483v5bHCt2lEfm+ANpKMEFPky2MZXBl5f7i6moCKjt9gGTwa+KcKsOD3J&#10;MbNh759pt+JKSYmPGRqombtM61jW5DCOQkdebl+hd8gi+0rbHvdS7lo9TpKJdth4+VBjR/Oays1q&#10;6wwsu8XD1dv8ffN5vyRcPH5o/uEnY87PhtsbUEwD/4XhiC/oUAjTOmy9jaoVnUxlCxu4vB6DOgbS&#10;dCLO+tfRRa7/TygOAAAA//8DAFBLAQItABQABgAIAAAAIQC2gziS/gAAAOEBAAATAAAAAAAAAAAA&#10;AAAAAAAAAABbQ29udGVudF9UeXBlc10ueG1sUEsBAi0AFAAGAAgAAAAhADj9If/WAAAAlAEAAAsA&#10;AAAAAAAAAAAAAAAALwEAAF9yZWxzLy5yZWxzUEsBAi0AFAAGAAgAAAAhAFxSVS7MAQAAfQMAAA4A&#10;AAAAAAAAAAAAAAAALgIAAGRycy9lMm9Eb2MueG1sUEsBAi0AFAAGAAgAAAAhAPdiV1bfAAAACgEA&#10;AA8AAAAAAAAAAAAAAAAAJgQAAGRycy9kb3ducmV2LnhtbFBLBQYAAAAABAAEAPMAAAAyBQAAAAA=&#10;">
                <w10:wrap type="topAndBottom" anchorx="page"/>
              </v:line>
            </w:pict>
          </mc:Fallback>
        </mc:AlternateContent>
      </w:r>
    </w:p>
    <w:p w14:paraId="3915804B" w14:textId="77777777" w:rsidR="00103497" w:rsidRPr="00103497" w:rsidRDefault="00103497" w:rsidP="00103497">
      <w:pPr>
        <w:widowControl w:val="0"/>
        <w:autoSpaceDE w:val="0"/>
        <w:autoSpaceDN w:val="0"/>
        <w:rPr>
          <w:rFonts w:eastAsia="Calibri"/>
          <w:sz w:val="20"/>
          <w:szCs w:val="24"/>
          <w:lang w:bidi="en-US"/>
        </w:rPr>
      </w:pPr>
    </w:p>
    <w:p w14:paraId="08E77D50" w14:textId="03975CE5" w:rsidR="00103497" w:rsidRPr="00103497" w:rsidRDefault="00103497" w:rsidP="00103497">
      <w:pPr>
        <w:widowControl w:val="0"/>
        <w:autoSpaceDE w:val="0"/>
        <w:autoSpaceDN w:val="0"/>
        <w:spacing w:before="7"/>
        <w:rPr>
          <w:rFonts w:eastAsia="Calibri"/>
          <w:sz w:val="26"/>
          <w:szCs w:val="24"/>
          <w:lang w:bidi="en-US"/>
        </w:rPr>
      </w:pPr>
      <w:r w:rsidRPr="00103497">
        <w:rPr>
          <w:rFonts w:eastAsia="Calibri"/>
          <w:noProof/>
          <w:sz w:val="24"/>
          <w:szCs w:val="24"/>
          <w:lang w:bidi="en-US"/>
        </w:rPr>
        <mc:AlternateContent>
          <mc:Choice Requires="wps">
            <w:drawing>
              <wp:anchor distT="0" distB="0" distL="0" distR="0" simplePos="0" relativeHeight="251599360" behindDoc="1" locked="0" layoutInCell="1" allowOverlap="1" wp14:anchorId="37DFCDB6" wp14:editId="3E9C0C79">
                <wp:simplePos x="0" y="0"/>
                <wp:positionH relativeFrom="page">
                  <wp:posOffset>685800</wp:posOffset>
                </wp:positionH>
                <wp:positionV relativeFrom="paragraph">
                  <wp:posOffset>236220</wp:posOffset>
                </wp:positionV>
                <wp:extent cx="6400800" cy="0"/>
                <wp:effectExtent l="9525" t="6985" r="9525" b="12065"/>
                <wp:wrapTopAndBottom/>
                <wp:docPr id="5208" name="Straight Connector 5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8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06100704">
              <v:line id="Straight Connector 5208" style="position:absolute;z-index:-251717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27489mm" from="54pt,18.6pt" to="558pt,18.6pt" w14:anchorId="1283BA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yGFzAEAAH0DAAAOAAAAZHJzL2Uyb0RvYy54bWysU8tu2zAQvBfoPxC815KN1nAEyzk4TS9p&#10;a8DpB6xJSiJKcgmStuy/75J+JG1vQXQgyH3M7syulvdHa9hBhajRtXw6qTlTTqDUrm/5r+fHTwvO&#10;YgInwaBTLT+pyO9XHz8sR9+oGQ5opAqMQFxsRt/yISXfVFUUg7IQJ+iVI2eHwUKiZ+grGWAkdGuq&#10;WV3PqxGD9AGFipGsD2cnXxX8rlMi/ey6qBIzLafeUjlDOXf5rFZLaPoAftDi0ga8oQsL2lHRG9QD&#10;JGD7oP+DsloEjNiliUBbYddpoQoHYjOt/2GzHcCrwoXEif4mU3w/WPHjsAlMy5Z/mdU0KweWprRN&#10;AXQ/JLZG50hDDKy4Sa3Rx4aS1m4TMl9xdFv/hOJ3ZA7XA7hela6fT55wplnf6q+U/Iieau7G7ygp&#10;BvYJi3THLtgMSaKwY5nQ6TYhdUxMkHH+ua4XNQ1SXH0VNNdEH2L6ptCyfGm50S6LBw0cnmLKjUBz&#10;Dclmh4/amLIAxrGx5XeLu3lJiGi0zM4cFkO/W5vADpBXqHyFFXlehwXcO1nABgXy6+WeQJvznYob&#10;dxEj8z8ruUN52oSrSDTj0uVlH/MSvX6X7Je/ZvUHAAD//wMAUEsDBBQABgAIAAAAIQD3YldW3wAA&#10;AAoBAAAPAAAAZHJzL2Rvd25yZXYueG1sTI9PS8NAEMXvgt9hGcGb3aRKLTGbIgWRImitf4/T7JiE&#10;ZndDdtpGP32neNDje/N483v5bHCt2lEfm+ANpKMEFPky2MZXBl5f7i6moCKjt9gGTwa+KcKsOD3J&#10;MbNh759pt+JKSYmPGRqombtM61jW5DCOQkdebl+hd8gi+0rbHvdS7lo9TpKJdth4+VBjR/Oays1q&#10;6wwsu8XD1dv8ffN5vyRcPH5o/uEnY87PhtsbUEwD/4XhiC/oUAjTOmy9jaoVnUxlCxu4vB6DOgbS&#10;dCLO+tfRRa7/TygOAAAA//8DAFBLAQItABQABgAIAAAAIQC2gziS/gAAAOEBAAATAAAAAAAAAAAA&#10;AAAAAAAAAABbQ29udGVudF9UeXBlc10ueG1sUEsBAi0AFAAGAAgAAAAhADj9If/WAAAAlAEAAAsA&#10;AAAAAAAAAAAAAAAALwEAAF9yZWxzLy5yZWxzUEsBAi0AFAAGAAgAAAAhAFpjIYXMAQAAfQMAAA4A&#10;AAAAAAAAAAAAAAAALgIAAGRycy9lMm9Eb2MueG1sUEsBAi0AFAAGAAgAAAAhAPdiV1bfAAAACgEA&#10;AA8AAAAAAAAAAAAAAAAAJgQAAGRycy9kb3ducmV2LnhtbFBLBQYAAAAABAAEAPMAAAAyBQAAAAA=&#10;">
                <w10:wrap type="topAndBottom" anchorx="page"/>
              </v:line>
            </w:pict>
          </mc:Fallback>
        </mc:AlternateContent>
      </w:r>
    </w:p>
    <w:p w14:paraId="33BF2527" w14:textId="77777777" w:rsidR="00103497" w:rsidRPr="00103497" w:rsidRDefault="00103497" w:rsidP="00103497">
      <w:pPr>
        <w:widowControl w:val="0"/>
        <w:autoSpaceDE w:val="0"/>
        <w:autoSpaceDN w:val="0"/>
        <w:rPr>
          <w:rFonts w:eastAsia="Calibri"/>
          <w:sz w:val="20"/>
          <w:szCs w:val="24"/>
          <w:lang w:bidi="en-US"/>
        </w:rPr>
      </w:pPr>
    </w:p>
    <w:p w14:paraId="470120C2" w14:textId="7D8B9E1E" w:rsidR="00103497" w:rsidRPr="00103497" w:rsidRDefault="00103497" w:rsidP="00103497">
      <w:pPr>
        <w:widowControl w:val="0"/>
        <w:autoSpaceDE w:val="0"/>
        <w:autoSpaceDN w:val="0"/>
        <w:spacing w:before="7"/>
        <w:rPr>
          <w:rFonts w:eastAsia="Calibri"/>
          <w:sz w:val="26"/>
          <w:szCs w:val="24"/>
          <w:lang w:bidi="en-US"/>
        </w:rPr>
      </w:pPr>
      <w:r w:rsidRPr="00103497">
        <w:rPr>
          <w:rFonts w:eastAsia="Calibri"/>
          <w:noProof/>
          <w:sz w:val="24"/>
          <w:szCs w:val="24"/>
          <w:lang w:bidi="en-US"/>
        </w:rPr>
        <mc:AlternateContent>
          <mc:Choice Requires="wps">
            <w:drawing>
              <wp:anchor distT="0" distB="0" distL="0" distR="0" simplePos="0" relativeHeight="251602432" behindDoc="1" locked="0" layoutInCell="1" allowOverlap="1" wp14:anchorId="1FE3A16D" wp14:editId="71A90E04">
                <wp:simplePos x="0" y="0"/>
                <wp:positionH relativeFrom="page">
                  <wp:posOffset>685800</wp:posOffset>
                </wp:positionH>
                <wp:positionV relativeFrom="paragraph">
                  <wp:posOffset>236220</wp:posOffset>
                </wp:positionV>
                <wp:extent cx="6400800" cy="0"/>
                <wp:effectExtent l="9525" t="7620" r="9525" b="11430"/>
                <wp:wrapTopAndBottom/>
                <wp:docPr id="5207" name="Straight Connector 5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8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434D81D0">
              <v:line id="Straight Connector 5207" style="position:absolute;z-index:-251714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27489mm" from="54pt,18.6pt" to="558pt,18.6pt" w14:anchorId="313D9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3k4zQEAAH0DAAAOAAAAZHJzL2Uyb0RvYy54bWysU02P2yAQvVfqf0DcGztRm2atOHvIdnvZ&#10;tpGy/QETwDZaYBCQOPn3HchHt+2tWh8QzMebeW/Gy/ujNeygQtToWj6d1JwpJ1Bq17f85/PjhwVn&#10;MYGTYNCplp9U5Per9++Wo2/UDAc0UgVGIC42o2/5kJJvqiqKQVmIE/TKkbPDYCHRM/SVDDASujXV&#10;rK7n1YhB+oBCxUjWh7OTrwp+1ymRfnRdVImZllNvqZyhnLt8VqslNH0AP2hxaQP+owsL2lHRG9QD&#10;JGD7oP+BsloEjNiliUBbYddpoQoHYjOt/2KzHcCrwoXEif4mU3w7WPH9sAlMy5Z/mtWfOXNgaUrb&#10;FED3Q2JrdI40xMCKm9QafWwoae02IfMVR7f1TyheInO4HsD1qnT9fPKEM836Vn+k5Ef0VHM3fkNJ&#10;MbBPWKQ7dsFmSBKFHcuETrcJqWNigozzj3W9qGmQ4uqroLkm+hDTV4WW5UvLjXZZPGjg8BRTbgSa&#10;a0g2O3zUxpQFMI6NLb9b3M1LQkSjZXbmsBj63doEdoC8QuUrrMjzOizg3skCNiiQXy73BNqc71Tc&#10;uIsYmf9ZyR3K0yZcRaIZly4v+5iX6PW7ZP/+a1a/AAAA//8DAFBLAwQUAAYACAAAACEA92JXVt8A&#10;AAAKAQAADwAAAGRycy9kb3ducmV2LnhtbEyPT0vDQBDF74LfYRnBm92kSi0xmyIFkSJorX+P0+yY&#10;hGZ3Q3baRj99p3jQ43vzePN7+WxwrdpRH5vgDaSjBBT5MtjGVwZeX+4upqAio7fYBk8GvinCrDg9&#10;yTGzYe+fabfiSkmJjxkaqJm7TOtY1uQwjkJHXm5foXfIIvtK2x73Uu5aPU6SiXbYePlQY0fzmsrN&#10;ausMLLvFw9Xb/H3zeb8kXDx+aP7hJ2POz4bbG1BMA/+F4Ygv6FAI0zpsvY2qFZ1MZQsbuLwegzoG&#10;0nQizvrX0UWu/08oDgAAAP//AwBQSwECLQAUAAYACAAAACEAtoM4kv4AAADhAQAAEwAAAAAAAAAA&#10;AAAAAAAAAAAAW0NvbnRlbnRfVHlwZXNdLnhtbFBLAQItABQABgAIAAAAIQA4/SH/1gAAAJQBAAAL&#10;AAAAAAAAAAAAAAAAAC8BAABfcmVscy8ucmVsc1BLAQItABQABgAIAAAAIQA9Y3k4zQEAAH0DAAAO&#10;AAAAAAAAAAAAAAAAAC4CAABkcnMvZTJvRG9jLnhtbFBLAQItABQABgAIAAAAIQD3YldW3wAAAAoB&#10;AAAPAAAAAAAAAAAAAAAAACcEAABkcnMvZG93bnJldi54bWxQSwUGAAAAAAQABADzAAAAMwUAAAAA&#10;">
                <w10:wrap type="topAndBottom" anchorx="page"/>
              </v:line>
            </w:pict>
          </mc:Fallback>
        </mc:AlternateContent>
      </w:r>
    </w:p>
    <w:p w14:paraId="11529948" w14:textId="77777777" w:rsidR="00103497" w:rsidRPr="00103497" w:rsidRDefault="00103497" w:rsidP="00103497">
      <w:pPr>
        <w:widowControl w:val="0"/>
        <w:autoSpaceDE w:val="0"/>
        <w:autoSpaceDN w:val="0"/>
        <w:spacing w:before="9"/>
        <w:rPr>
          <w:rFonts w:eastAsia="Calibri"/>
          <w:sz w:val="24"/>
          <w:szCs w:val="24"/>
          <w:lang w:bidi="en-US"/>
        </w:rPr>
      </w:pPr>
    </w:p>
    <w:p w14:paraId="28CF1ABA" w14:textId="77777777" w:rsidR="00103497" w:rsidRPr="00103497" w:rsidRDefault="00103497" w:rsidP="00103497">
      <w:pPr>
        <w:widowControl w:val="0"/>
        <w:numPr>
          <w:ilvl w:val="0"/>
          <w:numId w:val="24"/>
        </w:numPr>
        <w:tabs>
          <w:tab w:val="left" w:pos="1198"/>
        </w:tabs>
        <w:autoSpaceDE w:val="0"/>
        <w:autoSpaceDN w:val="0"/>
        <w:spacing w:before="51"/>
        <w:ind w:right="958" w:firstLine="0"/>
        <w:rPr>
          <w:rFonts w:eastAsia="Calibri"/>
          <w:sz w:val="24"/>
          <w:lang w:bidi="en-US"/>
        </w:rPr>
      </w:pPr>
      <w:r w:rsidRPr="00103497">
        <w:rPr>
          <w:rFonts w:eastAsia="Calibri"/>
          <w:sz w:val="24"/>
          <w:lang w:bidi="en-US"/>
        </w:rPr>
        <w:t>Tell us a story about what your community means to you and how you would represent the people living in your</w:t>
      </w:r>
      <w:r w:rsidRPr="00103497">
        <w:rPr>
          <w:rFonts w:eastAsia="Calibri"/>
          <w:spacing w:val="-3"/>
          <w:sz w:val="24"/>
          <w:lang w:bidi="en-US"/>
        </w:rPr>
        <w:t xml:space="preserve"> </w:t>
      </w:r>
      <w:r w:rsidRPr="00103497">
        <w:rPr>
          <w:rFonts w:eastAsia="Calibri"/>
          <w:sz w:val="24"/>
          <w:lang w:bidi="en-US"/>
        </w:rPr>
        <w:t>community.</w:t>
      </w:r>
    </w:p>
    <w:p w14:paraId="2C41148F" w14:textId="77777777" w:rsidR="00103497" w:rsidRPr="00103497" w:rsidRDefault="00103497" w:rsidP="00103497">
      <w:pPr>
        <w:widowControl w:val="0"/>
        <w:autoSpaceDE w:val="0"/>
        <w:autoSpaceDN w:val="0"/>
        <w:rPr>
          <w:rFonts w:eastAsia="Calibri"/>
          <w:sz w:val="20"/>
          <w:szCs w:val="24"/>
          <w:lang w:bidi="en-US"/>
        </w:rPr>
      </w:pPr>
    </w:p>
    <w:p w14:paraId="57BE7442" w14:textId="14BB31F7" w:rsidR="00103497" w:rsidRPr="00103497" w:rsidRDefault="00103497" w:rsidP="00103497">
      <w:pPr>
        <w:widowControl w:val="0"/>
        <w:autoSpaceDE w:val="0"/>
        <w:autoSpaceDN w:val="0"/>
        <w:spacing w:before="2"/>
        <w:rPr>
          <w:rFonts w:eastAsia="Calibri"/>
          <w:sz w:val="27"/>
          <w:szCs w:val="24"/>
          <w:lang w:bidi="en-US"/>
        </w:rPr>
      </w:pPr>
      <w:r w:rsidRPr="00103497">
        <w:rPr>
          <w:rFonts w:eastAsia="Calibri"/>
          <w:noProof/>
          <w:sz w:val="24"/>
          <w:szCs w:val="24"/>
          <w:lang w:bidi="en-US"/>
        </w:rPr>
        <mc:AlternateContent>
          <mc:Choice Requires="wps">
            <w:drawing>
              <wp:anchor distT="0" distB="0" distL="0" distR="0" simplePos="0" relativeHeight="251605504" behindDoc="1" locked="0" layoutInCell="1" allowOverlap="1" wp14:anchorId="7AB4920F" wp14:editId="5856CB1E">
                <wp:simplePos x="0" y="0"/>
                <wp:positionH relativeFrom="page">
                  <wp:posOffset>685800</wp:posOffset>
                </wp:positionH>
                <wp:positionV relativeFrom="paragraph">
                  <wp:posOffset>241300</wp:posOffset>
                </wp:positionV>
                <wp:extent cx="6400800" cy="0"/>
                <wp:effectExtent l="9525" t="10160" r="9525" b="8890"/>
                <wp:wrapTopAndBottom/>
                <wp:docPr id="5206" name="Straight Connector 5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8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470E9A71">
              <v:line id="Straight Connector 5206" style="position:absolute;z-index:-251710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27489mm" from="54pt,19pt" to="558pt,19pt" w14:anchorId="58FA1C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g2TzQEAAH0DAAAOAAAAZHJzL2Uyb0RvYy54bWysU8tu2zAQvBfoPxC815KN1nAEyzk4TS9p&#10;a8DpB6xJSiJKcgmStuy/75J+JG1vQXQgyH3M7syulvdHa9hBhajRtXw6qTlTTqDUrm/5r+fHTwvO&#10;YgInwaBTLT+pyO9XHz8sR9+oGQ5opAqMQFxsRt/yISXfVFUUg7IQJ+iVI2eHwUKiZ+grGWAkdGuq&#10;WV3PqxGD9AGFipGsD2cnXxX8rlMi/ey6qBIzLafeUjlDOXf5rFZLaPoAftDi0ga8oQsL2lHRG9QD&#10;JGD7oP+DsloEjNiliUBbYddpoQoHYjOt/2GzHcCrwoXEif4mU3w/WPHjsAlMy5Z/mdVzzhxYmtI2&#10;BdD9kNganSMNMbDiJrVGHxtKWrtNyHzF0W39E4rfkTlcD+B6Vbp+PnnCmWZ9q79S8iN6qrkbv6Ok&#10;GNgnLNIdu2AzJInCjmVCp9uE1DExQcb557pe1DRIcfVV0FwTfYjpm0LL8qXlRrssHjRweIopNwLN&#10;NSSbHT5qY8oCGMfGlt8t7uYlIaLRMjtzWAz9bm0CO0BeofIVVuR5HRZw72QBGxTIr5d7Am3Odypu&#10;3EWMzP+s5A7laROuItGMS5eXfcxL9Ppdsl/+mtUfAAAA//8DAFBLAwQUAAYACAAAACEA4jvUJdwA&#10;AAAKAQAADwAAAGRycy9kb3ducmV2LnhtbExPTUvDQBC9C/6HZQRvdhOVUmI2RQoiRdC2fh6n2TEJ&#10;zc6G7LSN/no3eNDTzJt5vI98PrhWHagPjWcD6SQBRVx623Bl4OX57mIGKgiyxdYzGfiiAPPi9CTH&#10;zPojr+mwkUpFEQ4ZGqhFukzrUNbkMEx8Rxx/n753KBH2lbY9HqO4a/Vlkky1w4ajQ40dLWoqd5u9&#10;M7Dqlg/Xr4u33cf9inD5+K7lW56MOT8bbm9ACQ3yR4YxfowORcy09Xu2QbURJ7PYRQxcjXMkpOk0&#10;btvfiy5y/b9C8QMAAP//AwBQSwECLQAUAAYACAAAACEAtoM4kv4AAADhAQAAEwAAAAAAAAAAAAAA&#10;AAAAAAAAW0NvbnRlbnRfVHlwZXNdLnhtbFBLAQItABQABgAIAAAAIQA4/SH/1gAAAJQBAAALAAAA&#10;AAAAAAAAAAAAAC8BAABfcmVscy8ucmVsc1BLAQItABQABgAIAAAAIQA7Ug2TzQEAAH0DAAAOAAAA&#10;AAAAAAAAAAAAAC4CAABkcnMvZTJvRG9jLnhtbFBLAQItABQABgAIAAAAIQDiO9Ql3AAAAAoBAAAP&#10;AAAAAAAAAAAAAAAAACcEAABkcnMvZG93bnJldi54bWxQSwUGAAAAAAQABADzAAAAMAUAAAAA&#10;">
                <w10:wrap type="topAndBottom" anchorx="page"/>
              </v:line>
            </w:pict>
          </mc:Fallback>
        </mc:AlternateContent>
      </w:r>
    </w:p>
    <w:p w14:paraId="407EFEAA" w14:textId="77777777" w:rsidR="00103497" w:rsidRPr="00103497" w:rsidRDefault="00103497" w:rsidP="00103497">
      <w:pPr>
        <w:widowControl w:val="0"/>
        <w:autoSpaceDE w:val="0"/>
        <w:autoSpaceDN w:val="0"/>
        <w:rPr>
          <w:rFonts w:eastAsia="Calibri"/>
          <w:sz w:val="20"/>
          <w:szCs w:val="24"/>
          <w:lang w:bidi="en-US"/>
        </w:rPr>
      </w:pPr>
    </w:p>
    <w:p w14:paraId="62FC8ECE" w14:textId="22A7A2D2" w:rsidR="00103497" w:rsidRPr="00103497" w:rsidRDefault="00103497" w:rsidP="00103497">
      <w:pPr>
        <w:widowControl w:val="0"/>
        <w:autoSpaceDE w:val="0"/>
        <w:autoSpaceDN w:val="0"/>
        <w:spacing w:before="7"/>
        <w:rPr>
          <w:rFonts w:eastAsia="Calibri"/>
          <w:sz w:val="26"/>
          <w:szCs w:val="24"/>
          <w:lang w:bidi="en-US"/>
        </w:rPr>
      </w:pPr>
      <w:r w:rsidRPr="00103497">
        <w:rPr>
          <w:rFonts w:eastAsia="Calibri"/>
          <w:noProof/>
          <w:sz w:val="24"/>
          <w:szCs w:val="24"/>
          <w:lang w:bidi="en-US"/>
        </w:rPr>
        <mc:AlternateContent>
          <mc:Choice Requires="wps">
            <w:drawing>
              <wp:anchor distT="0" distB="0" distL="0" distR="0" simplePos="0" relativeHeight="251608576" behindDoc="1" locked="0" layoutInCell="1" allowOverlap="1" wp14:anchorId="7C5443E1" wp14:editId="682D0863">
                <wp:simplePos x="0" y="0"/>
                <wp:positionH relativeFrom="page">
                  <wp:posOffset>685800</wp:posOffset>
                </wp:positionH>
                <wp:positionV relativeFrom="paragraph">
                  <wp:posOffset>236220</wp:posOffset>
                </wp:positionV>
                <wp:extent cx="6400800" cy="0"/>
                <wp:effectExtent l="9525" t="13335" r="9525" b="5715"/>
                <wp:wrapTopAndBottom/>
                <wp:docPr id="5205" name="Straight Connector 5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8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0D860027">
              <v:line id="Straight Connector 5205" style="position:absolute;z-index:-251707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27489mm" from="54pt,18.6pt" to="558pt,18.6pt" w14:anchorId="1F4FB6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C1zQEAAH0DAAAOAAAAZHJzL2Uyb0RvYy54bWysU8tu2zAQvBfoPxC815KNxnAEyzk4TS9p&#10;a8DpB6xJSiJKcgmStuy/75J+NG1uQXUgyH3M7syulg9Ha9hBhajRtXw6qTlTTqDUrm/5z5enTwvO&#10;YgInwaBTLT+pyB9WHz8sR9+oGQ5opAqMQFxsRt/yISXfVFUUg7IQJ+iVI2eHwUKiZ+grGWAkdGuq&#10;WV3PqxGD9AGFipGsj2cnXxX8rlMi/ei6qBIzLafeUjlDOXf5rFZLaPoAftDi0ga8owsL2lHRG9Qj&#10;JGD7oN9AWS0CRuzSRKCtsOu0UIUDsZnW/7DZDuBV4ULiRH+TKf4/WPH9sAlMy5bfzeo7zhxYmtI2&#10;BdD9kNganSMNMbDiJrVGHxtKWrtNyHzF0W39M4pfkTlcD+B6Vbp+OXnCmWZ9q79S8iN6qrkbv6Gk&#10;GNgnLNIdu2AzJInCjmVCp9uE1DExQcb557pe1DRIcfVV0FwTfYjpq0LL8qXlRrssHjRweI4pNwLN&#10;NSSbHT5pY8oCGMfGlt8v7uclIaLRMjtzWAz9bm0CO0BeofIVVuR5HRZw72QBGxTIL5d7Am3Odypu&#10;3EWMzP+s5A7laROuItGMS5eXfcxL9Ppdsv/8NavfAAAA//8DAFBLAwQUAAYACAAAACEA92JXVt8A&#10;AAAKAQAADwAAAGRycy9kb3ducmV2LnhtbEyPT0vDQBDF74LfYRnBm92kSi0xmyIFkSJorX+P0+yY&#10;hGZ3Q3baRj99p3jQ43vzePN7+WxwrdpRH5vgDaSjBBT5MtjGVwZeX+4upqAio7fYBk8GvinCrDg9&#10;yTGzYe+fabfiSkmJjxkaqJm7TOtY1uQwjkJHXm5foXfIIvtK2x73Uu5aPU6SiXbYePlQY0fzmsrN&#10;ausMLLvFw9Xb/H3zeb8kXDx+aP7hJ2POz4bbG1BMA/+F4Ygv6FAI0zpsvY2qFZ1MZQsbuLwegzoG&#10;0nQizvrX0UWu/08oDgAAAP//AwBQSwECLQAUAAYACAAAACEAtoM4kv4AAADhAQAAEwAAAAAAAAAA&#10;AAAAAAAAAAAAW0NvbnRlbnRfVHlwZXNdLnhtbFBLAQItABQABgAIAAAAIQA4/SH/1gAAAJQBAAAL&#10;AAAAAAAAAAAAAAAAAC8BAABfcmVscy8ucmVsc1BLAQItABQABgAIAAAAIQBwB+C1zQEAAH0DAAAO&#10;AAAAAAAAAAAAAAAAAC4CAABkcnMvZTJvRG9jLnhtbFBLAQItABQABgAIAAAAIQD3YldW3wAAAAoB&#10;AAAPAAAAAAAAAAAAAAAAACcEAABkcnMvZG93bnJldi54bWxQSwUGAAAAAAQABADzAAAAMwUAAAAA&#10;">
                <w10:wrap type="topAndBottom" anchorx="page"/>
              </v:line>
            </w:pict>
          </mc:Fallback>
        </mc:AlternateContent>
      </w:r>
    </w:p>
    <w:p w14:paraId="0DFF66E1" w14:textId="77777777" w:rsidR="00103497" w:rsidRPr="00103497" w:rsidRDefault="00103497" w:rsidP="00103497">
      <w:pPr>
        <w:widowControl w:val="0"/>
        <w:autoSpaceDE w:val="0"/>
        <w:autoSpaceDN w:val="0"/>
        <w:rPr>
          <w:rFonts w:eastAsia="Calibri"/>
          <w:sz w:val="20"/>
          <w:szCs w:val="24"/>
          <w:lang w:bidi="en-US"/>
        </w:rPr>
      </w:pPr>
    </w:p>
    <w:p w14:paraId="1A1A8AC0" w14:textId="66F46155" w:rsidR="00103497" w:rsidRPr="00103497" w:rsidRDefault="00103497" w:rsidP="00103497">
      <w:pPr>
        <w:widowControl w:val="0"/>
        <w:autoSpaceDE w:val="0"/>
        <w:autoSpaceDN w:val="0"/>
        <w:spacing w:before="7"/>
        <w:rPr>
          <w:rFonts w:eastAsia="Calibri"/>
          <w:sz w:val="26"/>
          <w:szCs w:val="24"/>
          <w:lang w:bidi="en-US"/>
        </w:rPr>
      </w:pPr>
      <w:r w:rsidRPr="00103497">
        <w:rPr>
          <w:rFonts w:eastAsia="Calibri"/>
          <w:noProof/>
          <w:sz w:val="24"/>
          <w:szCs w:val="24"/>
          <w:lang w:bidi="en-US"/>
        </w:rPr>
        <mc:AlternateContent>
          <mc:Choice Requires="wps">
            <w:drawing>
              <wp:anchor distT="0" distB="0" distL="0" distR="0" simplePos="0" relativeHeight="251611648" behindDoc="1" locked="0" layoutInCell="1" allowOverlap="1" wp14:anchorId="47BD0773" wp14:editId="592B2341">
                <wp:simplePos x="0" y="0"/>
                <wp:positionH relativeFrom="page">
                  <wp:posOffset>685800</wp:posOffset>
                </wp:positionH>
                <wp:positionV relativeFrom="paragraph">
                  <wp:posOffset>236220</wp:posOffset>
                </wp:positionV>
                <wp:extent cx="6400800" cy="0"/>
                <wp:effectExtent l="9525" t="13970" r="9525" b="5080"/>
                <wp:wrapTopAndBottom/>
                <wp:docPr id="5204" name="Straight Connector 5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8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5B2423E6">
              <v:line id="Straight Connector 5204" style="position:absolute;z-index:-251704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27489mm" from="54pt,18.6pt" to="558pt,18.6pt" w14:anchorId="147C3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pQezQEAAH0DAAAOAAAAZHJzL2Uyb0RvYy54bWysU8tu2zAQvBfoPxC815KN1HAEyzk4TS9p&#10;a8DpB6xJSiJKcgmStuy/75J+NG1uQXUgyH3M7syulg9Ha9hBhajRtXw6qTlTTqDUrm/5z5enTwvO&#10;YgInwaBTLT+pyB9WHz8sR9+oGQ5opAqMQFxsRt/yISXfVFUUg7IQJ+iVI2eHwUKiZ+grGWAkdGuq&#10;WV3PqxGD9AGFipGsj2cnXxX8rlMi/ei6qBIzLafeUjlDOXf5rFZLaPoAftDi0ga8owsL2lHRG9Qj&#10;JGD7oN9AWS0CRuzSRKCtsOu0UIUDsZnW/7DZDuBV4ULiRH+TKf4/WPH9sAlMy5Z/ntV3nDmwNKVt&#10;CqD7IbE1OkcaYmDFTWqNPjaUtHabkPmKo9v6ZxS/InO4HsD1qnT9cvKEM836Vn+l5Ef0VHM3fkNJ&#10;MbBPWKQ7dsFmSBKFHcuETrcJqWNigozzu7pe1DRIcfVV0FwTfYjpq0LL8qXlRrssHjRweI4pNwLN&#10;NSSbHT5pY8oCGMfGlt8v7uclIaLRMjtzWAz9bm0CO0BeofIVVuR5HRZw72QBGxTIL5d7Am3Odypu&#10;3EWMzP+s5A7laROuItGMS5eXfcxL9Ppdsv/8NavfAAAA//8DAFBLAwQUAAYACAAAACEA92JXVt8A&#10;AAAKAQAADwAAAGRycy9kb3ducmV2LnhtbEyPT0vDQBDF74LfYRnBm92kSi0xmyIFkSJorX+P0+yY&#10;hGZ3Q3baRj99p3jQ43vzePN7+WxwrdpRH5vgDaSjBBT5MtjGVwZeX+4upqAio7fYBk8GvinCrDg9&#10;yTGzYe+fabfiSkmJjxkaqJm7TOtY1uQwjkJHXm5foXfIIvtK2x73Uu5aPU6SiXbYePlQY0fzmsrN&#10;ausMLLvFw9Xb/H3zeb8kXDx+aP7hJ2POz4bbG1BMA/+F4Ygv6FAI0zpsvY2qFZ1MZQsbuLwegzoG&#10;0nQizvrX0UWu/08oDgAAAP//AwBQSwECLQAUAAYACAAAACEAtoM4kv4AAADhAQAAEwAAAAAAAAAA&#10;AAAAAAAAAAAAW0NvbnRlbnRfVHlwZXNdLnhtbFBLAQItABQABgAIAAAAIQA4/SH/1gAAAJQBAAAL&#10;AAAAAAAAAAAAAAAAAC8BAABfcmVscy8ucmVsc1BLAQItABQABgAIAAAAIQB2NpQezQEAAH0DAAAO&#10;AAAAAAAAAAAAAAAAAC4CAABkcnMvZTJvRG9jLnhtbFBLAQItABQABgAIAAAAIQD3YldW3wAAAAoB&#10;AAAPAAAAAAAAAAAAAAAAACcEAABkcnMvZG93bnJldi54bWxQSwUGAAAAAAQABADzAAAAMwUAAAAA&#10;">
                <w10:wrap type="topAndBottom" anchorx="page"/>
              </v:line>
            </w:pict>
          </mc:Fallback>
        </mc:AlternateContent>
      </w:r>
    </w:p>
    <w:p w14:paraId="0749A665" w14:textId="77777777" w:rsidR="00103497" w:rsidRPr="00103497" w:rsidRDefault="00103497" w:rsidP="00103497">
      <w:pPr>
        <w:widowControl w:val="0"/>
        <w:autoSpaceDE w:val="0"/>
        <w:autoSpaceDN w:val="0"/>
        <w:rPr>
          <w:rFonts w:eastAsia="Calibri"/>
          <w:sz w:val="20"/>
          <w:szCs w:val="24"/>
          <w:lang w:bidi="en-US"/>
        </w:rPr>
      </w:pPr>
    </w:p>
    <w:p w14:paraId="2F811E79" w14:textId="1D66F1FB" w:rsidR="00103497" w:rsidRPr="00103497" w:rsidRDefault="00103497" w:rsidP="00103497">
      <w:pPr>
        <w:widowControl w:val="0"/>
        <w:autoSpaceDE w:val="0"/>
        <w:autoSpaceDN w:val="0"/>
        <w:spacing w:before="7"/>
        <w:rPr>
          <w:rFonts w:eastAsia="Calibri"/>
          <w:sz w:val="26"/>
          <w:szCs w:val="24"/>
          <w:lang w:bidi="en-US"/>
        </w:rPr>
      </w:pPr>
      <w:r w:rsidRPr="00103497">
        <w:rPr>
          <w:rFonts w:eastAsia="Calibri"/>
          <w:noProof/>
          <w:sz w:val="24"/>
          <w:szCs w:val="24"/>
          <w:lang w:bidi="en-US"/>
        </w:rPr>
        <mc:AlternateContent>
          <mc:Choice Requires="wps">
            <w:drawing>
              <wp:anchor distT="0" distB="0" distL="0" distR="0" simplePos="0" relativeHeight="251614720" behindDoc="1" locked="0" layoutInCell="1" allowOverlap="1" wp14:anchorId="39D3923B" wp14:editId="7A86B8A8">
                <wp:simplePos x="0" y="0"/>
                <wp:positionH relativeFrom="page">
                  <wp:posOffset>685800</wp:posOffset>
                </wp:positionH>
                <wp:positionV relativeFrom="paragraph">
                  <wp:posOffset>236220</wp:posOffset>
                </wp:positionV>
                <wp:extent cx="6400800" cy="0"/>
                <wp:effectExtent l="9525" t="9525" r="9525" b="9525"/>
                <wp:wrapTopAndBottom/>
                <wp:docPr id="5203" name="Straight Connector 5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8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7C41B250">
              <v:line id="Straight Connector 5203" style="position:absolute;z-index:-251701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27489mm" from="54pt,18.6pt" to="558pt,18.6pt" w14:anchorId="40BC4C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Tr4zQEAAH0DAAAOAAAAZHJzL2Uyb0RvYy54bWysU02P2yAQvVfqf0DcGztpG2WtOHvIdnvZ&#10;tpGy/QETwDZaYBCQOPn3HchHt+2tWh8QzMebeW/Gy/ujNeygQtToWj6d1JwpJ1Bq17f85/PjhwVn&#10;MYGTYNCplp9U5Per9++Wo2/UDAc0UgVGIC42o2/5kJJvqiqKQVmIE/TKkbPDYCHRM/SVDDASujXV&#10;rK7n1YhB+oBCxUjWh7OTrwp+1ymRfnRdVImZllNvqZyhnLt8VqslNH0AP2hxaQP+owsL2lHRG9QD&#10;JGD7oP+BsloEjNiliUBbYddpoQoHYjOt/2KzHcCrwoXEif4mU3w7WPH9sAlMy5Z/ntUfOXNgaUrb&#10;FED3Q2JrdI40xMCKm9QafWwoae02IfMVR7f1TyheInO4HsD1qnT9fPKEM836Vn+k5Ef0VHM3fkNJ&#10;MbBPWKQ7dsFmSBKFHcuETrcJqWNigozzT3W9qGmQ4uqroLkm+hDTV4WW5UvLjXZZPGjg8BRTbgSa&#10;a0g2O3zUxpQFMI6NLb9b3M1LQkSjZXbmsBj63doEdoC8QuUrrMjzOizg3skCNiiQXy73BNqc71Tc&#10;uIsYmf9ZyR3K0yZcRaIZly4v+5iX6PW7ZP/+a1a/AAAA//8DAFBLAwQUAAYACAAAACEA92JXVt8A&#10;AAAKAQAADwAAAGRycy9kb3ducmV2LnhtbEyPT0vDQBDF74LfYRnBm92kSi0xmyIFkSJorX+P0+yY&#10;hGZ3Q3baRj99p3jQ43vzePN7+WxwrdpRH5vgDaSjBBT5MtjGVwZeX+4upqAio7fYBk8GvinCrDg9&#10;yTGzYe+fabfiSkmJjxkaqJm7TOtY1uQwjkJHXm5foXfIIvtK2x73Uu5aPU6SiXbYePlQY0fzmsrN&#10;ausMLLvFw9Xb/H3zeb8kXDx+aP7hJ2POz4bbG1BMA/+F4Ygv6FAI0zpsvY2qFZ1MZQsbuLwegzoG&#10;0nQizvrX0UWu/08oDgAAAP//AwBQSwECLQAUAAYACAAAACEAtoM4kv4AAADhAQAAEwAAAAAAAAAA&#10;AAAAAAAAAAAAW0NvbnRlbnRfVHlwZXNdLnhtbFBLAQItABQABgAIAAAAIQA4/SH/1gAAAJQBAAAL&#10;AAAAAAAAAAAAAAAAAC8BAABfcmVscy8ucmVsc1BLAQItABQABgAIAAAAIQDmrTr4zQEAAH0DAAAO&#10;AAAAAAAAAAAAAAAAAC4CAABkcnMvZTJvRG9jLnhtbFBLAQItABQABgAIAAAAIQD3YldW3wAAAAoB&#10;AAAPAAAAAAAAAAAAAAAAACcEAABkcnMvZG93bnJldi54bWxQSwUGAAAAAAQABADzAAAAMwUAAAAA&#10;">
                <w10:wrap type="topAndBottom" anchorx="page"/>
              </v:line>
            </w:pict>
          </mc:Fallback>
        </mc:AlternateContent>
      </w:r>
    </w:p>
    <w:p w14:paraId="077AE120" w14:textId="77777777" w:rsidR="00103497" w:rsidRPr="00103497" w:rsidRDefault="00103497" w:rsidP="00103497">
      <w:pPr>
        <w:widowControl w:val="0"/>
        <w:autoSpaceDE w:val="0"/>
        <w:autoSpaceDN w:val="0"/>
        <w:rPr>
          <w:rFonts w:eastAsia="Calibri"/>
          <w:sz w:val="20"/>
          <w:szCs w:val="24"/>
          <w:lang w:bidi="en-US"/>
        </w:rPr>
      </w:pPr>
    </w:p>
    <w:p w14:paraId="101B41F3" w14:textId="38356ADC" w:rsidR="00103497" w:rsidRPr="00103497" w:rsidRDefault="00103497" w:rsidP="00103497">
      <w:pPr>
        <w:widowControl w:val="0"/>
        <w:autoSpaceDE w:val="0"/>
        <w:autoSpaceDN w:val="0"/>
        <w:spacing w:before="7"/>
        <w:rPr>
          <w:rFonts w:eastAsia="Calibri"/>
          <w:sz w:val="26"/>
          <w:szCs w:val="24"/>
          <w:lang w:bidi="en-US"/>
        </w:rPr>
      </w:pPr>
      <w:r w:rsidRPr="00103497">
        <w:rPr>
          <w:rFonts w:eastAsia="Calibri"/>
          <w:noProof/>
          <w:sz w:val="24"/>
          <w:szCs w:val="24"/>
          <w:lang w:bidi="en-US"/>
        </w:rPr>
        <mc:AlternateContent>
          <mc:Choice Requires="wps">
            <w:drawing>
              <wp:anchor distT="0" distB="0" distL="0" distR="0" simplePos="0" relativeHeight="251617792" behindDoc="1" locked="0" layoutInCell="1" allowOverlap="1" wp14:anchorId="049DB7E8" wp14:editId="7D120ACE">
                <wp:simplePos x="0" y="0"/>
                <wp:positionH relativeFrom="page">
                  <wp:posOffset>685800</wp:posOffset>
                </wp:positionH>
                <wp:positionV relativeFrom="paragraph">
                  <wp:posOffset>236220</wp:posOffset>
                </wp:positionV>
                <wp:extent cx="6400800" cy="0"/>
                <wp:effectExtent l="9525" t="12065" r="9525" b="6985"/>
                <wp:wrapTopAndBottom/>
                <wp:docPr id="5202" name="Straight Connector 5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8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39F93E43">
              <v:line id="Straight Connector 5202" style="position:absolute;z-index:-251698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27489mm" from="54pt,18.6pt" to="558pt,18.6pt" w14:anchorId="3D2694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E5TzQEAAH0DAAAOAAAAZHJzL2Uyb0RvYy54bWysU8tu2zAQvBfoPxC815KN1nAEyzk4TS9p&#10;a8DpB6xJSiJKcgmStuy/75J+JG1vQXQgyH3M7syulvdHa9hBhajRtXw6qTlTTqDUrm/5r+fHTwvO&#10;YgInwaBTLT+pyO9XHz8sR9+oGQ5opAqMQFxsRt/yISXfVFUUg7IQJ+iVI2eHwUKiZ+grGWAkdGuq&#10;WV3PqxGD9AGFipGsD2cnXxX8rlMi/ey6qBIzLafeUjlDOXf5rFZLaPoAftDi0ga8oQsL2lHRG9QD&#10;JGD7oP+DsloEjNiliUBbYddpoQoHYjOt/2GzHcCrwoXEif4mU3w/WPHjsAlMy5Z/mdUzzhxYmtI2&#10;BdD9kNganSMNMbDiJrVGHxtKWrtNyHzF0W39E4rfkTlcD+B6Vbp+PnnCmWZ9q79S8iN6qrkbv6Ok&#10;GNgnLNIdu2AzJInCjmVCp9uE1DExQcb557pe1DRIcfVV0FwTfYjpm0LL8qXlRrssHjRweIopNwLN&#10;NSSbHT5qY8oCGMfGlt8t7uYlIaLRMjtzWAz9bm0CO0BeofIVVuR5HRZw72QBGxTIr5d7Am3Odypu&#10;3EWMzP+s5A7laROuItGMS5eXfcxL9Ppdsl/+mtUfAAAA//8DAFBLAwQUAAYACAAAACEA92JXVt8A&#10;AAAKAQAADwAAAGRycy9kb3ducmV2LnhtbEyPT0vDQBDF74LfYRnBm92kSi0xmyIFkSJorX+P0+yY&#10;hGZ3Q3baRj99p3jQ43vzePN7+WxwrdpRH5vgDaSjBBT5MtjGVwZeX+4upqAio7fYBk8GvinCrDg9&#10;yTGzYe+fabfiSkmJjxkaqJm7TOtY1uQwjkJHXm5foXfIIvtK2x73Uu5aPU6SiXbYePlQY0fzmsrN&#10;ausMLLvFw9Xb/H3zeb8kXDx+aP7hJ2POz4bbG1BMA/+F4Ygv6FAI0zpsvY2qFZ1MZQsbuLwegzoG&#10;0nQizvrX0UWu/08oDgAAAP//AwBQSwECLQAUAAYACAAAACEAtoM4kv4AAADhAQAAEwAAAAAAAAAA&#10;AAAAAAAAAAAAW0NvbnRlbnRfVHlwZXNdLnhtbFBLAQItABQABgAIAAAAIQA4/SH/1gAAAJQBAAAL&#10;AAAAAAAAAAAAAAAAAC8BAABfcmVscy8ucmVsc1BLAQItABQABgAIAAAAIQDgnE5TzQEAAH0DAAAO&#10;AAAAAAAAAAAAAAAAAC4CAABkcnMvZTJvRG9jLnhtbFBLAQItABQABgAIAAAAIQD3YldW3wAAAAoB&#10;AAAPAAAAAAAAAAAAAAAAACcEAABkcnMvZG93bnJldi54bWxQSwUGAAAAAAQABADzAAAAMwUAAAAA&#10;">
                <w10:wrap type="topAndBottom" anchorx="page"/>
              </v:line>
            </w:pict>
          </mc:Fallback>
        </mc:AlternateContent>
      </w:r>
    </w:p>
    <w:p w14:paraId="00BDB909" w14:textId="77777777" w:rsidR="00103497" w:rsidRPr="00103497" w:rsidRDefault="00103497" w:rsidP="00103497">
      <w:pPr>
        <w:widowControl w:val="0"/>
        <w:autoSpaceDE w:val="0"/>
        <w:autoSpaceDN w:val="0"/>
        <w:rPr>
          <w:rFonts w:eastAsia="Calibri"/>
          <w:sz w:val="20"/>
          <w:szCs w:val="24"/>
          <w:lang w:bidi="en-US"/>
        </w:rPr>
      </w:pPr>
    </w:p>
    <w:p w14:paraId="097032C3" w14:textId="0D71A543" w:rsidR="00103497" w:rsidRPr="00103497" w:rsidRDefault="00103497" w:rsidP="00103497">
      <w:pPr>
        <w:widowControl w:val="0"/>
        <w:autoSpaceDE w:val="0"/>
        <w:autoSpaceDN w:val="0"/>
        <w:spacing w:before="8"/>
        <w:rPr>
          <w:rFonts w:eastAsia="Calibri"/>
          <w:sz w:val="26"/>
          <w:szCs w:val="24"/>
          <w:lang w:bidi="en-US"/>
        </w:rPr>
      </w:pPr>
      <w:r w:rsidRPr="00103497">
        <w:rPr>
          <w:rFonts w:eastAsia="Calibri"/>
          <w:noProof/>
          <w:sz w:val="24"/>
          <w:szCs w:val="24"/>
          <w:lang w:bidi="en-US"/>
        </w:rPr>
        <mc:AlternateContent>
          <mc:Choice Requires="wps">
            <w:drawing>
              <wp:anchor distT="0" distB="0" distL="0" distR="0" simplePos="0" relativeHeight="251620864" behindDoc="1" locked="0" layoutInCell="1" allowOverlap="1" wp14:anchorId="31A4E3EC" wp14:editId="50CAC197">
                <wp:simplePos x="0" y="0"/>
                <wp:positionH relativeFrom="page">
                  <wp:posOffset>685800</wp:posOffset>
                </wp:positionH>
                <wp:positionV relativeFrom="paragraph">
                  <wp:posOffset>236855</wp:posOffset>
                </wp:positionV>
                <wp:extent cx="6400800" cy="0"/>
                <wp:effectExtent l="9525" t="5715" r="9525" b="13335"/>
                <wp:wrapTopAndBottom/>
                <wp:docPr id="5201" name="Straight Connector 5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8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7630AA21">
              <v:line id="Straight Connector 5201" style="position:absolute;z-index:-251695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27489mm" from="54pt,18.65pt" to="558pt,18.65pt" w14:anchorId="71E713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aN1zAEAAH0DAAAOAAAAZHJzL2Uyb0RvYy54bWysU02P2yAQvVfqf0DcGzurNspacfaQ7fay&#10;bSNl+wMmgG1UYBCQ2Pn3HcjHbttbVR8QMDOP996MVw+TNeyoQtToWj6f1ZwpJ1Bq17f8x8vThyVn&#10;MYGTYNCplp9U5A/r9+9Wo2/UHQ5opAqMQFxsRt/yISXfVFUUg7IQZ+iVo2CHwUKiY+grGWAkdGuq&#10;u7peVCMG6QMKFSPdPp6DfF3wu06J9L3rokrMtJy4pbKGsu7zWq1X0PQB/KDFhQb8AwsL2tGjN6hH&#10;SMAOQf8FZbUIGLFLM4G2wq7TQhUNpGZe/6FmN4BXRQuZE/3Npvj/YMW34zYwLVv+iQhw5sBSl3Yp&#10;gO6HxDboHHmIgZUwuTX62FDRxm1D1ismt/PPKH5G5nAzgOtVYf1y8oQzz/5Wv5XkQ/T05n78ipJy&#10;4JCwWDd1wWZIMoVNpUOnW4fUlJigy8XHul7W1EhxjVXQXAt9iOmLQsvypuVGu2weNHB8jikTgeaa&#10;kq8dPmljygAYx8aW3y/vF6UgotEyB3NaDP1+YwI7Qh6h8hVVFHmbFvDgZAEbFMjPl30Cbc57ety4&#10;ixlZ/9nJPcrTNlxNoh4Xlpd5zEP09lyqX/+a9S8AAAD//wMAUEsDBBQABgAIAAAAIQCw9UUB3wAA&#10;AAoBAAAPAAAAZHJzL2Rvd25yZXYueG1sTI9PS8NAEMXvgt9hGcGb3cRKLTGbIgWRImitf4/T7JiE&#10;ZmdDdtpGP323eNDje/N483v5bHCt2lEfGs8G0lECirj0tuHKwOvL3cUUVBBki61nMvBNAWbF6UmO&#10;mfV7fqbdSioVSzhkaKAW6TKtQ1mTwzDyHXG8ffneoUTZV9r2uI/lrtWXSTLRDhuOH2rsaF5TuVlt&#10;nYFlt3i4epu/bz7vl4SLxw8tP/JkzPnZcHsDSmiQvzAc8SM6FJFp7bdsg2qjTqZxixgYX49BHQNp&#10;OonO+tfRRa7/TygOAAAA//8DAFBLAQItABQABgAIAAAAIQC2gziS/gAAAOEBAAATAAAAAAAAAAAA&#10;AAAAAAAAAABbQ29udGVudF9UeXBlc10ueG1sUEsBAi0AFAAGAAgAAAAhADj9If/WAAAAlAEAAAsA&#10;AAAAAAAAAAAAAAAALwEAAF9yZWxzLy5yZWxzUEsBAi0AFAAGAAgAAAAhAKvJo3XMAQAAfQMAAA4A&#10;AAAAAAAAAAAAAAAALgIAAGRycy9lMm9Eb2MueG1sUEsBAi0AFAAGAAgAAAAhALD1RQHfAAAACgEA&#10;AA8AAAAAAAAAAAAAAAAAJgQAAGRycy9kb3ducmV2LnhtbFBLBQYAAAAABAAEAPMAAAAyBQAAAAA=&#10;">
                <w10:wrap type="topAndBottom" anchorx="page"/>
              </v:line>
            </w:pict>
          </mc:Fallback>
        </mc:AlternateContent>
      </w:r>
    </w:p>
    <w:p w14:paraId="305827ED" w14:textId="77777777" w:rsidR="00103497" w:rsidRPr="00103497" w:rsidRDefault="00103497" w:rsidP="00103497">
      <w:pPr>
        <w:widowControl w:val="0"/>
        <w:autoSpaceDE w:val="0"/>
        <w:autoSpaceDN w:val="0"/>
        <w:rPr>
          <w:rFonts w:eastAsia="Calibri"/>
          <w:sz w:val="20"/>
          <w:szCs w:val="24"/>
          <w:lang w:bidi="en-US"/>
        </w:rPr>
      </w:pPr>
    </w:p>
    <w:p w14:paraId="41008035" w14:textId="1D6B80AE" w:rsidR="00103497" w:rsidRPr="00103497" w:rsidRDefault="00103497" w:rsidP="00103497">
      <w:pPr>
        <w:widowControl w:val="0"/>
        <w:autoSpaceDE w:val="0"/>
        <w:autoSpaceDN w:val="0"/>
        <w:spacing w:before="7"/>
        <w:rPr>
          <w:rFonts w:eastAsia="Calibri"/>
          <w:sz w:val="26"/>
          <w:szCs w:val="24"/>
          <w:lang w:bidi="en-US"/>
        </w:rPr>
      </w:pPr>
      <w:r w:rsidRPr="00103497">
        <w:rPr>
          <w:rFonts w:eastAsia="Calibri"/>
          <w:noProof/>
          <w:sz w:val="24"/>
          <w:szCs w:val="24"/>
          <w:lang w:bidi="en-US"/>
        </w:rPr>
        <mc:AlternateContent>
          <mc:Choice Requires="wps">
            <w:drawing>
              <wp:anchor distT="0" distB="0" distL="0" distR="0" simplePos="0" relativeHeight="251623936" behindDoc="1" locked="0" layoutInCell="1" allowOverlap="1" wp14:anchorId="1DC8A7C2" wp14:editId="3EDF73D5">
                <wp:simplePos x="0" y="0"/>
                <wp:positionH relativeFrom="page">
                  <wp:posOffset>685800</wp:posOffset>
                </wp:positionH>
                <wp:positionV relativeFrom="paragraph">
                  <wp:posOffset>236220</wp:posOffset>
                </wp:positionV>
                <wp:extent cx="6400800" cy="0"/>
                <wp:effectExtent l="9525" t="10160" r="9525" b="8890"/>
                <wp:wrapTopAndBottom/>
                <wp:docPr id="5200" name="Straight Connector 5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8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6E4820BC">
              <v:line id="Straight Connector 5200" style="position:absolute;z-index:-251692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27489mm" from="54pt,18.6pt" to="558pt,18.6pt" w14:anchorId="76DD28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feywEAAH0DAAAOAAAAZHJzL2Uyb0RvYy54bWysU02P2yAQvVfqf0DcGzurNspacfaQ7fay&#10;bSNl+wMmgG1UYBCQ2Pn3HcjHbttbVR8QMDOP996MVw+TNeyoQtToWj6f1ZwpJ1Bq17f8x8vThyVn&#10;MYGTYNCplp9U5A/r9+9Wo2/UHQ5opAqMQFxsRt/yISXfVFUUg7IQZ+iVo2CHwUKiY+grGWAkdGuq&#10;u7peVCMG6QMKFSPdPp6DfF3wu06J9L3rokrMtJy4pbKGsu7zWq1X0PQB/KDFhQb8AwsL2tGjN6hH&#10;SMAOQf8FZbUIGLFLM4G2wq7TQhUNpGZe/6FmN4BXRQuZE/3Npvj/YMW34zYwLVv+iezkzIGlLu1S&#10;AN0PiW3QOfIQAythcmv0saGijduGrFdMbuefUfyMzOFmANerwvrl5Alnnv2tfivJh+jpzf34FSXl&#10;wCFhsW7qgs2QZAqbSodOtw6pKTFBl4uPdb3MPMU1VkFzLfQhpi8KLcublhvtsnnQwPE5pkwEmmtK&#10;vnb4pI0pA2AcG1t+v7xflIKIRssczGkx9PuNCewIeYTKV1RR5G1awIOTBWxQID9f9gm0Oe/pceMu&#10;ZmT9Zyf3KE/bcDWJelxYXuYxD9Hbc6l+/WvWvwAAAP//AwBQSwMEFAAGAAgAAAAhAPdiV1bfAAAA&#10;CgEAAA8AAABkcnMvZG93bnJldi54bWxMj09Lw0AQxe+C32EZwZvdpEotMZsiBZEiaK1/j9PsmIRm&#10;d0N22kY/fad40ON783jze/lscK3aUR+b4A2kowQU+TLYxlcGXl/uLqagIqO32AZPBr4pwqw4Pckx&#10;s2Hvn2m34kpJiY8ZGqiZu0zrWNbkMI5CR15uX6F3yCL7Stse91LuWj1Okol22Hj5UGNH85rKzWrr&#10;DCy7xcPV2/x983m/JFw8fmj+4Sdjzs+G2xtQTAP/heGIL+hQCNM6bL2NqhWdTGULG7i8HoM6BtJ0&#10;Is7619FFrv9PKA4AAAD//wMAUEsBAi0AFAAGAAgAAAAhALaDOJL+AAAA4QEAABMAAAAAAAAAAAAA&#10;AAAAAAAAAFtDb250ZW50X1R5cGVzXS54bWxQSwECLQAUAAYACAAAACEAOP0h/9YAAACUAQAACwAA&#10;AAAAAAAAAAAAAAAvAQAAX3JlbHMvLnJlbHNQSwECLQAUAAYACAAAACEArfjX3ssBAAB9AwAADgAA&#10;AAAAAAAAAAAAAAAuAgAAZHJzL2Uyb0RvYy54bWxQSwECLQAUAAYACAAAACEA92JXVt8AAAAKAQAA&#10;DwAAAAAAAAAAAAAAAAAlBAAAZHJzL2Rvd25yZXYueG1sUEsFBgAAAAAEAAQA8wAAADEFAAAAAA==&#10;">
                <w10:wrap type="topAndBottom" anchorx="page"/>
              </v:line>
            </w:pict>
          </mc:Fallback>
        </mc:AlternateContent>
      </w:r>
    </w:p>
    <w:p w14:paraId="4B434FED" w14:textId="77777777" w:rsidR="00103497" w:rsidRPr="00103497" w:rsidRDefault="00103497" w:rsidP="00103497">
      <w:pPr>
        <w:widowControl w:val="0"/>
        <w:autoSpaceDE w:val="0"/>
        <w:autoSpaceDN w:val="0"/>
        <w:rPr>
          <w:rFonts w:eastAsia="Calibri"/>
          <w:sz w:val="20"/>
          <w:szCs w:val="24"/>
          <w:lang w:bidi="en-US"/>
        </w:rPr>
      </w:pPr>
    </w:p>
    <w:p w14:paraId="705E1102" w14:textId="145790ED" w:rsidR="00103497" w:rsidRPr="00103497" w:rsidRDefault="00103497" w:rsidP="00103497">
      <w:pPr>
        <w:widowControl w:val="0"/>
        <w:autoSpaceDE w:val="0"/>
        <w:autoSpaceDN w:val="0"/>
        <w:spacing w:before="7"/>
        <w:rPr>
          <w:rFonts w:eastAsia="Calibri"/>
          <w:sz w:val="26"/>
          <w:szCs w:val="24"/>
          <w:lang w:bidi="en-US"/>
        </w:rPr>
      </w:pPr>
      <w:r w:rsidRPr="00103497">
        <w:rPr>
          <w:rFonts w:eastAsia="Calibri"/>
          <w:noProof/>
          <w:sz w:val="24"/>
          <w:szCs w:val="24"/>
          <w:lang w:bidi="en-US"/>
        </w:rPr>
        <mc:AlternateContent>
          <mc:Choice Requires="wps">
            <w:drawing>
              <wp:anchor distT="0" distB="0" distL="0" distR="0" simplePos="0" relativeHeight="251627008" behindDoc="1" locked="0" layoutInCell="1" allowOverlap="1" wp14:anchorId="35D87AD8" wp14:editId="212B4735">
                <wp:simplePos x="0" y="0"/>
                <wp:positionH relativeFrom="page">
                  <wp:posOffset>685800</wp:posOffset>
                </wp:positionH>
                <wp:positionV relativeFrom="paragraph">
                  <wp:posOffset>236220</wp:posOffset>
                </wp:positionV>
                <wp:extent cx="6400800" cy="0"/>
                <wp:effectExtent l="9525" t="10795" r="9525" b="8255"/>
                <wp:wrapTopAndBottom/>
                <wp:docPr id="5199" name="Straight Connector 5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8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5065459B">
              <v:line id="Straight Connector 5199" style="position:absolute;z-index:-251689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27489mm" from="54pt,18.6pt" to="558pt,18.6pt" w14:anchorId="10388A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5PszQEAAH0DAAAOAAAAZHJzL2Uyb0RvYy54bWysU8tu2zAQvBfoPxC815KD1rAFyzk4TS9p&#10;a8DpB6xJSiJKcgmStuy/75J+JG1vQXQgyH3M7syulvdHa9hBhajRtXw6qTlTTqDUrm/5r+fHT3PO&#10;YgInwaBTLT+pyO9XHz8sR9+oOxzQSBUYgbjYjL7lQ0q+qaooBmUhTtArR84Og4VEz9BXMsBI6NZU&#10;d3U9q0YM0gcUKkayPpydfFXwu06J9LProkrMtJx6S+UM5dzls1otoekD+EGLSxvwhi4saEdFb1AP&#10;kIDtg/4PymoRMGKXJgJthV2nhSociM20/ofNdgCvChcSJ/qbTPH9YMWPwyYwLVv+ZbpYcObA0pS2&#10;KYDuh8TW6BxpiIEVN6k1+thQ0tptQuYrjm7rn1D8jszhegDXq9L188kTzjTrW/2Vkh/RU83d+B0l&#10;xcA+YZHu2AWbIUkUdiwTOt0mpI6JCTLOPtf1vKZBiquvguaa6ENM3xRali8tN9pl8aCBw1NMuRFo&#10;riHZ7PBRG1MWwDg2tnwxX8xKQkSjZXbmsBj63doEdoC8QuUrrMjzOizg3skCNiiQXy/3BNqc71Tc&#10;uIsYmf9ZyR3K0yZcRaIZly4v+5iX6PW7ZL/8Nas/AAAA//8DAFBLAwQUAAYACAAAACEA92JXVt8A&#10;AAAKAQAADwAAAGRycy9kb3ducmV2LnhtbEyPT0vDQBDF74LfYRnBm92kSi0xmyIFkSJorX+P0+yY&#10;hGZ3Q3baRj99p3jQ43vzePN7+WxwrdpRH5vgDaSjBBT5MtjGVwZeX+4upqAio7fYBk8GvinCrDg9&#10;yTGzYe+fabfiSkmJjxkaqJm7TOtY1uQwjkJHXm5foXfIIvtK2x73Uu5aPU6SiXbYePlQY0fzmsrN&#10;ausMLLvFw9Xb/H3zeb8kXDx+aP7hJ2POz4bbG1BMA/+F4Ygv6FAI0zpsvY2qFZ1MZQsbuLwegzoG&#10;0nQizvrX0UWu/08oDgAAAP//AwBQSwECLQAUAAYACAAAACEAtoM4kv4AAADhAQAAEwAAAAAAAAAA&#10;AAAAAAAAAAAAW0NvbnRlbnRfVHlwZXNdLnhtbFBLAQItABQABgAIAAAAIQA4/SH/1gAAAJQBAAAL&#10;AAAAAAAAAAAAAAAAAC8BAABfcmVscy8ucmVsc1BLAQItABQABgAIAAAAIQAkB5PszQEAAH0DAAAO&#10;AAAAAAAAAAAAAAAAAC4CAABkcnMvZTJvRG9jLnhtbFBLAQItABQABgAIAAAAIQD3YldW3wAAAAoB&#10;AAAPAAAAAAAAAAAAAAAAACcEAABkcnMvZG93bnJldi54bWxQSwUGAAAAAAQABADzAAAAMwUAAAAA&#10;">
                <w10:wrap type="topAndBottom" anchorx="page"/>
              </v:line>
            </w:pict>
          </mc:Fallback>
        </mc:AlternateContent>
      </w:r>
    </w:p>
    <w:p w14:paraId="76F8E39E" w14:textId="77777777" w:rsidR="007F798B" w:rsidRDefault="007F798B" w:rsidP="007F798B"/>
    <w:p w14:paraId="30DC0001" w14:textId="77777777" w:rsidR="001B53B2" w:rsidRDefault="001B53B2" w:rsidP="00485CF5"/>
    <w:p w14:paraId="246469C1" w14:textId="77777777" w:rsidR="001B53B2" w:rsidRDefault="001B53B2" w:rsidP="00485CF5"/>
    <w:p w14:paraId="2BC9E2F9" w14:textId="77777777" w:rsidR="00E22EB9" w:rsidRDefault="00E22EB9">
      <w:pPr>
        <w:rPr>
          <w:sz w:val="24"/>
        </w:rPr>
      </w:pPr>
      <w:r>
        <w:rPr>
          <w:sz w:val="24"/>
        </w:rPr>
        <w:br w:type="page"/>
      </w:r>
    </w:p>
    <w:p w14:paraId="75A87A4B" w14:textId="04A97254" w:rsidR="00E22EB9" w:rsidRDefault="00772E2D" w:rsidP="00E22EB9">
      <w:pPr>
        <w:pStyle w:val="ListParagraph"/>
        <w:widowControl w:val="0"/>
        <w:tabs>
          <w:tab w:val="left" w:pos="1198"/>
        </w:tabs>
        <w:autoSpaceDE w:val="0"/>
        <w:autoSpaceDN w:val="0"/>
        <w:spacing w:before="52" w:after="0" w:line="240" w:lineRule="auto"/>
        <w:ind w:left="840"/>
        <w:contextualSpacing w:val="0"/>
        <w:rPr>
          <w:sz w:val="24"/>
        </w:rPr>
      </w:pPr>
      <w:r>
        <w:rPr>
          <w:noProof/>
        </w:rPr>
        <w:lastRenderedPageBreak/>
        <mc:AlternateContent>
          <mc:Choice Requires="wps">
            <w:drawing>
              <wp:anchor distT="0" distB="0" distL="114300" distR="114300" simplePos="0" relativeHeight="251722240" behindDoc="0" locked="0" layoutInCell="1" allowOverlap="1" wp14:anchorId="7393A44B" wp14:editId="7586B220">
                <wp:simplePos x="0" y="0"/>
                <wp:positionH relativeFrom="margin">
                  <wp:align>right</wp:align>
                </wp:positionH>
                <wp:positionV relativeFrom="paragraph">
                  <wp:posOffset>-400050</wp:posOffset>
                </wp:positionV>
                <wp:extent cx="3076575" cy="304800"/>
                <wp:effectExtent l="0" t="0" r="0" b="0"/>
                <wp:wrapNone/>
                <wp:docPr id="21" name="Rectangle 21"/>
                <wp:cNvGraphicFramePr/>
                <a:graphic xmlns:a="http://schemas.openxmlformats.org/drawingml/2006/main">
                  <a:graphicData uri="http://schemas.microsoft.com/office/word/2010/wordprocessingShape">
                    <wps:wsp>
                      <wps:cNvSpPr/>
                      <wps:spPr>
                        <a:xfrm>
                          <a:off x="0" y="0"/>
                          <a:ext cx="3076575"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FCE265" w14:textId="610585D7" w:rsidR="00232959" w:rsidRPr="00EC3759" w:rsidRDefault="00232959" w:rsidP="00772E2D">
                            <w:pPr>
                              <w:jc w:val="center"/>
                              <w:rPr>
                                <w:b/>
                                <w:bCs/>
                                <w:color w:val="000000" w:themeColor="text1"/>
                                <w:sz w:val="20"/>
                                <w:szCs w:val="20"/>
                              </w:rPr>
                            </w:pPr>
                            <w:r w:rsidRPr="00EC3759">
                              <w:rPr>
                                <w:b/>
                                <w:bCs/>
                                <w:color w:val="000000" w:themeColor="text1"/>
                                <w:sz w:val="20"/>
                                <w:szCs w:val="20"/>
                              </w:rPr>
                              <w:t xml:space="preserve">Appendix </w:t>
                            </w:r>
                            <w:r>
                              <w:rPr>
                                <w:b/>
                                <w:bCs/>
                                <w:color w:val="000000" w:themeColor="text1"/>
                                <w:sz w:val="20"/>
                                <w:szCs w:val="20"/>
                              </w:rPr>
                              <w:t>C</w:t>
                            </w:r>
                            <w:r w:rsidRPr="00EC3759">
                              <w:rPr>
                                <w:b/>
                                <w:bCs/>
                                <w:color w:val="000000" w:themeColor="text1"/>
                                <w:sz w:val="20"/>
                                <w:szCs w:val="20"/>
                              </w:rPr>
                              <w:t>.</w:t>
                            </w:r>
                            <w:r>
                              <w:rPr>
                                <w:b/>
                                <w:bCs/>
                                <w:color w:val="000000" w:themeColor="text1"/>
                                <w:sz w:val="20"/>
                                <w:szCs w:val="20"/>
                              </w:rPr>
                              <w:t xml:space="preserve"> Information Sheet and Application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93A44B" id="Rectangle 21" o:spid="_x0000_s1060" style="position:absolute;left:0;text-align:left;margin-left:191.05pt;margin-top:-31.5pt;width:242.25pt;height:24pt;z-index:251722240;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toOjwIAAHEFAAAOAAAAZHJzL2Uyb0RvYy54bWysVFFP2zAQfp+0/2D5fSQtLbCKFFUgpkkI&#10;EDDx7Dp2E8n2ebbbpPv1O9tpYID2MK0Pqe27++7u83c+v+i1IjvhfAumopOjkhJhONSt2VT0x9P1&#10;lzNKfGCmZgqMqOheeHqx/PzpvLMLMYUGVC0cQRDjF52taBOCXRSF543QzB+BFQaNEpxmAbduU9SO&#10;dYiuVTEty5OiA1dbB1x4j6dX2UiXCV9KwcOdlF4EoiqKtYX0dem7jt9iec4WG8ds0/KhDPYPVWjW&#10;Gkw6Ql2xwMjWte+gdMsdeJDhiIMuQMqWi9QDdjMp33Tz2DArUi9IjrcjTf7/wfLb3b0jbV3R6YQS&#10;wzTe0QOyxsxGCYJnSFBn/QL9Hu29G3Yel7HbXjod/7EP0idS9yOpog+E4+FxeXoyP51TwtF2XM7O&#10;ysR68RJtnQ/fBGgSFxV1mD5xyXY3PmBGdD24xGQGrlul0sUp88cBOsaTIhacS0yrsFci+inzICT2&#10;ikVNU4KkMnGpHNkx1AfjXJgwyaaG1SIfz0v8RR4QfoxIuwQYkSUWNGIPAFHB77EzzOAfQ0US6Rhc&#10;/q2wHDxGpMxgwhisWwPuIwCFXQ2Zs/+BpExNZCn06z7rYHq48zXUexSHgzw13vLrFm/ohvlwzxyO&#10;CQ4Ujn64w49U0FUUhhUlDbhfH51Hf1QvWinpcOwq6n9umROUqO8Gdf11MpvFOU2b2fx0ihv32rJ+&#10;bTFbfQl4cyhdrC4to39Qh6V0oJ/xhVjFrGhihmPuivLgDpvLkJ8DfGO4WK2SG86mZeHGPFoewSPR&#10;UYFP/TNzdpBpQIHfwmFE2eKNWrNvjDSw2gaQbZJypDrzOlwBznXS0vAGxYfj9T55vbyUy98AAAD/&#10;/wMAUEsDBBQABgAIAAAAIQB43urG3gAAAAgBAAAPAAAAZHJzL2Rvd25yZXYueG1sTI/NTsMwEITv&#10;SLyDtUjcWqfQVlEapwIkhFAPiAJ3x94mUeN1FDs/fXuWE73t7oxmv8n3s2vFiH1oPClYLRMQSMbb&#10;hioF31+vixREiJqsbj2hggsG2Be3N7nOrJ/oE8djrASHUMi0gjrGLpMymBqdDkvfIbF28r3Tkde+&#10;krbXE4e7Vj4kyVY63RB/qHWHLzWa83FwCn786XlypqT38fLRDG+H3pj0oNT93fy0AxFxjv9m+MNn&#10;dCiYqfQD2SBaBVwkKlhsH3lgeZ2uNyBKvqw2Ccgil9cFil8AAAD//wMAUEsBAi0AFAAGAAgAAAAh&#10;ALaDOJL+AAAA4QEAABMAAAAAAAAAAAAAAAAAAAAAAFtDb250ZW50X1R5cGVzXS54bWxQSwECLQAU&#10;AAYACAAAACEAOP0h/9YAAACUAQAACwAAAAAAAAAAAAAAAAAvAQAAX3JlbHMvLnJlbHNQSwECLQAU&#10;AAYACAAAACEAjlbaDo8CAABxBQAADgAAAAAAAAAAAAAAAAAuAgAAZHJzL2Uyb0RvYy54bWxQSwEC&#10;LQAUAAYACAAAACEAeN7qxt4AAAAIAQAADwAAAAAAAAAAAAAAAADpBAAAZHJzL2Rvd25yZXYueG1s&#10;UEsFBgAAAAAEAAQA8wAAAPQFAAAAAA==&#10;" filled="f" stroked="f" strokeweight="1pt">
                <v:textbox>
                  <w:txbxContent>
                    <w:p w14:paraId="11FCE265" w14:textId="610585D7" w:rsidR="00232959" w:rsidRPr="00EC3759" w:rsidRDefault="00232959" w:rsidP="00772E2D">
                      <w:pPr>
                        <w:jc w:val="center"/>
                        <w:rPr>
                          <w:b/>
                          <w:bCs/>
                          <w:color w:val="000000" w:themeColor="text1"/>
                          <w:sz w:val="20"/>
                          <w:szCs w:val="20"/>
                        </w:rPr>
                      </w:pPr>
                      <w:r w:rsidRPr="00EC3759">
                        <w:rPr>
                          <w:b/>
                          <w:bCs/>
                          <w:color w:val="000000" w:themeColor="text1"/>
                          <w:sz w:val="20"/>
                          <w:szCs w:val="20"/>
                        </w:rPr>
                        <w:t xml:space="preserve">Appendix </w:t>
                      </w:r>
                      <w:r>
                        <w:rPr>
                          <w:b/>
                          <w:bCs/>
                          <w:color w:val="000000" w:themeColor="text1"/>
                          <w:sz w:val="20"/>
                          <w:szCs w:val="20"/>
                        </w:rPr>
                        <w:t>C</w:t>
                      </w:r>
                      <w:r w:rsidRPr="00EC3759">
                        <w:rPr>
                          <w:b/>
                          <w:bCs/>
                          <w:color w:val="000000" w:themeColor="text1"/>
                          <w:sz w:val="20"/>
                          <w:szCs w:val="20"/>
                        </w:rPr>
                        <w:t>.</w:t>
                      </w:r>
                      <w:r>
                        <w:rPr>
                          <w:b/>
                          <w:bCs/>
                          <w:color w:val="000000" w:themeColor="text1"/>
                          <w:sz w:val="20"/>
                          <w:szCs w:val="20"/>
                        </w:rPr>
                        <w:t xml:space="preserve"> Information Sheet and Application 6</w:t>
                      </w:r>
                    </w:p>
                  </w:txbxContent>
                </v:textbox>
                <w10:wrap anchorx="margin"/>
              </v:rect>
            </w:pict>
          </mc:Fallback>
        </mc:AlternateContent>
      </w:r>
    </w:p>
    <w:p w14:paraId="539F142E" w14:textId="77777777" w:rsidR="00E22EB9" w:rsidRDefault="00E22EB9" w:rsidP="00E22EB9">
      <w:pPr>
        <w:pStyle w:val="ListParagraph"/>
        <w:widowControl w:val="0"/>
        <w:tabs>
          <w:tab w:val="left" w:pos="1198"/>
        </w:tabs>
        <w:autoSpaceDE w:val="0"/>
        <w:autoSpaceDN w:val="0"/>
        <w:spacing w:before="52" w:after="0" w:line="240" w:lineRule="auto"/>
        <w:ind w:left="840"/>
        <w:contextualSpacing w:val="0"/>
        <w:rPr>
          <w:sz w:val="24"/>
        </w:rPr>
      </w:pPr>
    </w:p>
    <w:p w14:paraId="238A3E8D" w14:textId="7B1527E5" w:rsidR="00A40B30" w:rsidRDefault="00A40B30" w:rsidP="00B91CB7">
      <w:pPr>
        <w:pStyle w:val="ListParagraph"/>
        <w:widowControl w:val="0"/>
        <w:numPr>
          <w:ilvl w:val="0"/>
          <w:numId w:val="24"/>
        </w:numPr>
        <w:tabs>
          <w:tab w:val="left" w:pos="1198"/>
        </w:tabs>
        <w:autoSpaceDE w:val="0"/>
        <w:autoSpaceDN w:val="0"/>
        <w:spacing w:before="52" w:after="0" w:line="240" w:lineRule="auto"/>
        <w:contextualSpacing w:val="0"/>
        <w:rPr>
          <w:sz w:val="24"/>
        </w:rPr>
      </w:pPr>
      <w:r>
        <w:rPr>
          <w:sz w:val="24"/>
        </w:rPr>
        <w:t>What do you believe to be the top needs in this</w:t>
      </w:r>
      <w:r>
        <w:rPr>
          <w:spacing w:val="-8"/>
          <w:sz w:val="24"/>
        </w:rPr>
        <w:t xml:space="preserve"> </w:t>
      </w:r>
      <w:r>
        <w:rPr>
          <w:sz w:val="24"/>
        </w:rPr>
        <w:t>area?</w:t>
      </w:r>
    </w:p>
    <w:p w14:paraId="098E6A4A" w14:textId="77777777" w:rsidR="00A40B30" w:rsidRDefault="00A40B30" w:rsidP="00A40B30">
      <w:pPr>
        <w:pStyle w:val="BodyText"/>
        <w:rPr>
          <w:sz w:val="20"/>
        </w:rPr>
      </w:pPr>
    </w:p>
    <w:p w14:paraId="37903BCD" w14:textId="23320BC0" w:rsidR="00A40B30" w:rsidRDefault="00A40B30" w:rsidP="00A40B30">
      <w:pPr>
        <w:pStyle w:val="BodyText"/>
        <w:spacing w:before="2"/>
        <w:rPr>
          <w:sz w:val="27"/>
        </w:rPr>
      </w:pPr>
      <w:r>
        <w:rPr>
          <w:noProof/>
        </w:rPr>
        <mc:AlternateContent>
          <mc:Choice Requires="wps">
            <w:drawing>
              <wp:anchor distT="0" distB="0" distL="0" distR="0" simplePos="0" relativeHeight="251630080" behindDoc="1" locked="0" layoutInCell="1" allowOverlap="1" wp14:anchorId="6016F5E1" wp14:editId="68C9DD0C">
                <wp:simplePos x="0" y="0"/>
                <wp:positionH relativeFrom="page">
                  <wp:posOffset>685800</wp:posOffset>
                </wp:positionH>
                <wp:positionV relativeFrom="paragraph">
                  <wp:posOffset>240665</wp:posOffset>
                </wp:positionV>
                <wp:extent cx="6400800" cy="0"/>
                <wp:effectExtent l="9525" t="6985" r="9525" b="12065"/>
                <wp:wrapTopAndBottom/>
                <wp:docPr id="5230" name="Straight Connector 5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8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61E713B1">
              <v:line id="Straight Connector 5230" style="position:absolute;z-index:-251686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27489mm" from="54pt,18.95pt" to="558pt,18.95pt" w14:anchorId="2D12CD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f8/zQEAAH0DAAAOAAAAZHJzL2Uyb0RvYy54bWysU02P2yAQvVfqf0DcGztpG2WtOHvIdnvZ&#10;tpGy/QETwDZaYBCQOPn3HchHt+2tWh8QMDOP996Ml/dHa9hBhajRtXw6qTlTTqDUrm/5z+fHDwvO&#10;YgInwaBTLT+pyO9X798tR9+oGQ5opAqMQFxsRt/yISXfVFUUg7IQJ+iVo2CHwUKiY+grGWAkdGuq&#10;WV3PqxGD9AGFipFuH85Bvir4XadE+tF1USVmWk7cUllDWXd5rVZLaPoAftDiQgP+g4UF7ejRG9QD&#10;JGD7oP+BsloEjNiliUBbYddpoYoGUjOt/1KzHcCrooXMif5mU3w7WPH9sAlMy5Z/nn0kgxxY6tI2&#10;BdD9kNganSMPMbASJrdGHxsqWrtNyHrF0W39E4qXyByuB3C9KqyfT55wptnf6o+SfIie3tyN31BS&#10;DuwTFuuOXbAZkkxhx9Kh061D6piYoMv5p7pe1MRTXGMVNNdCH2L6qtCyvGm50S6bBw0cnmLKRKC5&#10;puRrh4/amDIAxrGx5XeLu3kpiGi0zMGcFkO/W5vADpBHqHxFFUVepwXcO1nABgXyy2WfQJvznh43&#10;7mJG1n92cofytAlXk6jHheVlHvMQvT6X6t9/zeoXAAAA//8DAFBLAwQUAAYACAAAACEAxWtnet8A&#10;AAAKAQAADwAAAGRycy9kb3ducmV2LnhtbEyPT0vDQBDF74LfYRnBm91EpdaYTZGCSBFsrX+P0+yY&#10;hGZnQ3baRj+9Wzzo8b15vPm9fDq4Vu2oD41nA+koAUVcettwZeDl+e5sAioIssXWMxn4ogDT4vgo&#10;x8z6PT/RbiWViiUcMjRQi3SZ1qGsyWEY+Y443j5971Ci7Ctte9zHctfq8yQZa4cNxw81djSrqdys&#10;ts7Asps/XL7O3jYf90vC+eO7lm9ZGHN6MtzegBIa5C8MB/yIDkVkWvst26DaqJNJ3CIGLq6uQR0C&#10;aTqOzvrX0UWu/08ofgAAAP//AwBQSwECLQAUAAYACAAAACEAtoM4kv4AAADhAQAAEwAAAAAAAAAA&#10;AAAAAAAAAAAAW0NvbnRlbnRfVHlwZXNdLnhtbFBLAQItABQABgAIAAAAIQA4/SH/1gAAAJQBAAAL&#10;AAAAAAAAAAAAAAAAAC8BAABfcmVscy8ucmVsc1BLAQItABQABgAIAAAAIQDgjf8/zQEAAH0DAAAO&#10;AAAAAAAAAAAAAAAAAC4CAABkcnMvZTJvRG9jLnhtbFBLAQItABQABgAIAAAAIQDFa2d63wAAAAoB&#10;AAAPAAAAAAAAAAAAAAAAACcEAABkcnMvZG93bnJldi54bWxQSwUGAAAAAAQABADzAAAAMwUAAAAA&#10;">
                <w10:wrap type="topAndBottom" anchorx="page"/>
              </v:line>
            </w:pict>
          </mc:Fallback>
        </mc:AlternateContent>
      </w:r>
    </w:p>
    <w:p w14:paraId="3352F3AD" w14:textId="77777777" w:rsidR="00A40B30" w:rsidRDefault="00A40B30" w:rsidP="00A40B30">
      <w:pPr>
        <w:pStyle w:val="BodyText"/>
        <w:rPr>
          <w:sz w:val="20"/>
        </w:rPr>
      </w:pPr>
    </w:p>
    <w:p w14:paraId="105B0346" w14:textId="78B412C9" w:rsidR="00A40B30" w:rsidRDefault="00A40B30" w:rsidP="00A40B30">
      <w:pPr>
        <w:pStyle w:val="BodyText"/>
        <w:spacing w:before="7"/>
        <w:rPr>
          <w:sz w:val="26"/>
        </w:rPr>
      </w:pPr>
      <w:r>
        <w:rPr>
          <w:noProof/>
        </w:rPr>
        <mc:AlternateContent>
          <mc:Choice Requires="wps">
            <w:drawing>
              <wp:anchor distT="0" distB="0" distL="0" distR="0" simplePos="0" relativeHeight="251633152" behindDoc="1" locked="0" layoutInCell="1" allowOverlap="1" wp14:anchorId="6BE39592" wp14:editId="23DD37D8">
                <wp:simplePos x="0" y="0"/>
                <wp:positionH relativeFrom="page">
                  <wp:posOffset>685800</wp:posOffset>
                </wp:positionH>
                <wp:positionV relativeFrom="paragraph">
                  <wp:posOffset>236220</wp:posOffset>
                </wp:positionV>
                <wp:extent cx="6400800" cy="0"/>
                <wp:effectExtent l="9525" t="5080" r="9525" b="13970"/>
                <wp:wrapTopAndBottom/>
                <wp:docPr id="5229" name="Straight Connector 5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8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67BEC141">
              <v:line id="Straight Connector 5229" style="position:absolute;z-index:-251683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27489mm" from="54pt,18.6pt" to="558pt,18.6pt" w14:anchorId="365C30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rUmzAEAAH0DAAAOAAAAZHJzL2Uyb0RvYy54bWysU02P0zAQvSPxHyzfadIKqjZquocuy2WB&#10;Sl1+wNR2EgvbY9lu0/57xu7HLnBD5GDZ8/Fm3pvJ6uFkDTuqEDW6lk8nNWfKCZTa9S3/8fL0YcFZ&#10;TOAkGHSq5WcV+cP6/bvV6Bs1wwGNVIERiIvN6Fs+pOSbqopiUBbiBL1y5OwwWEj0DH0lA4yEbk01&#10;q+t5NWKQPqBQMZL18eLk64LfdUqk710XVWKm5dRbKmco5z6f1XoFTR/AD1pc24B/6MKCdlT0DvUI&#10;Cdgh6L+grBYBI3ZpItBW2HVaqMKB2EzrP9jsBvCqcCFxor/LFP8frPh23AamZcs/zWZLzhxYmtIu&#10;BdD9kNgGnSMNMbDiJrVGHxtK2rhtyHzFye38M4qfkTncDOB6Vbp+OXvCmWZ9q99S8iN6qrkfv6Kk&#10;GDgkLNKdumAzJInCTmVC5/uE1CkxQcb5x7pe1DRIcfNV0NwSfYjpi0LL8qXlRrssHjRwfI4pNwLN&#10;LSSbHT5pY8oCGMfGli8Xy3lJiGi0zM4cFkO/35jAjpBXqHyFFXnehgU8OFnABgXy8/WeQJvLnYob&#10;dxUj878ouUd53oabSDTj0uV1H/MSvX2X7Ne/Zv0LAAD//wMAUEsDBBQABgAIAAAAIQD3YldW3wAA&#10;AAoBAAAPAAAAZHJzL2Rvd25yZXYueG1sTI9PS8NAEMXvgt9hGcGb3aRKLTGbIgWRImitf4/T7JiE&#10;ZndDdtpGP32neNDje/N483v5bHCt2lEfm+ANpKMEFPky2MZXBl5f7i6moCKjt9gGTwa+KcKsOD3J&#10;MbNh759pt+JKSYmPGRqombtM61jW5DCOQkdebl+hd8gi+0rbHvdS7lo9TpKJdth4+VBjR/Oays1q&#10;6wwsu8XD1dv8ffN5vyRcPH5o/uEnY87PhtsbUEwD/4XhiC/oUAjTOmy9jaoVnUxlCxu4vB6DOgbS&#10;dCLO+tfRRa7/TygOAAAA//8DAFBLAQItABQABgAIAAAAIQC2gziS/gAAAOEBAAATAAAAAAAAAAAA&#10;AAAAAAAAAABbQ29udGVudF9UeXBlc10ueG1sUEsBAi0AFAAGAAgAAAAhADj9If/WAAAAlAEAAAsA&#10;AAAAAAAAAAAAAAAALwEAAF9yZWxzLy5yZWxzUEsBAi0AFAAGAAgAAAAhABX2tSbMAQAAfQMAAA4A&#10;AAAAAAAAAAAAAAAALgIAAGRycy9lMm9Eb2MueG1sUEsBAi0AFAAGAAgAAAAhAPdiV1bfAAAACgEA&#10;AA8AAAAAAAAAAAAAAAAAJgQAAGRycy9kb3ducmV2LnhtbFBLBQYAAAAABAAEAPMAAAAyBQAAAAA=&#10;">
                <w10:wrap type="topAndBottom" anchorx="page"/>
              </v:line>
            </w:pict>
          </mc:Fallback>
        </mc:AlternateContent>
      </w:r>
    </w:p>
    <w:p w14:paraId="0E995C97" w14:textId="77777777" w:rsidR="00A40B30" w:rsidRDefault="00A40B30" w:rsidP="00A40B30">
      <w:pPr>
        <w:pStyle w:val="BodyText"/>
        <w:rPr>
          <w:sz w:val="20"/>
        </w:rPr>
      </w:pPr>
    </w:p>
    <w:p w14:paraId="2C81BD43" w14:textId="69E9B66F" w:rsidR="00A40B30" w:rsidRDefault="00A40B30" w:rsidP="00A40B30">
      <w:pPr>
        <w:pStyle w:val="BodyText"/>
        <w:spacing w:before="8"/>
        <w:rPr>
          <w:sz w:val="26"/>
        </w:rPr>
      </w:pPr>
      <w:r>
        <w:rPr>
          <w:noProof/>
        </w:rPr>
        <mc:AlternateContent>
          <mc:Choice Requires="wps">
            <w:drawing>
              <wp:anchor distT="0" distB="0" distL="0" distR="0" simplePos="0" relativeHeight="251636224" behindDoc="1" locked="0" layoutInCell="1" allowOverlap="1" wp14:anchorId="14EE0444" wp14:editId="5981F6E6">
                <wp:simplePos x="0" y="0"/>
                <wp:positionH relativeFrom="page">
                  <wp:posOffset>685800</wp:posOffset>
                </wp:positionH>
                <wp:positionV relativeFrom="paragraph">
                  <wp:posOffset>236855</wp:posOffset>
                </wp:positionV>
                <wp:extent cx="6400800" cy="0"/>
                <wp:effectExtent l="9525" t="10160" r="9525" b="8890"/>
                <wp:wrapTopAndBottom/>
                <wp:docPr id="5228" name="Straight Connector 5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8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2935D541">
              <v:line id="Straight Connector 5228" style="position:absolute;z-index:-251680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27489mm" from="54pt,18.65pt" to="558pt,18.65pt" w14:anchorId="78537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8GNzQEAAH0DAAAOAAAAZHJzL2Uyb0RvYy54bWysU8tu2zAQvBfoPxC815KN1nAEyzk4TS9p&#10;a8DpB6xJSiJKcgmStuy/75J+JG1vQXQgyH3M7syulvdHa9hBhajRtXw6qTlTTqDUrm/5r+fHTwvO&#10;YgInwaBTLT+pyO9XHz8sR9+oGQ5opAqMQFxsRt/yISXfVFUUg7IQJ+iVI2eHwUKiZ+grGWAkdGuq&#10;WV3PqxGD9AGFipGsD2cnXxX8rlMi/ey6qBIzLafeUjlDOXf5rFZLaPoAftDi0ga8oQsL2lHRG9QD&#10;JGD7oP+DsloEjNiliUBbYddpoQoHYjOt/2GzHcCrwoXEif4mU3w/WPHjsAlMy5Z/mc1oVg4sTWmb&#10;Auh+SGyNzpGGGFhxk1qjjw0lrd0mZL7i6Lb+CcXvyByuB3C9Kl0/nzzhTLO+1V8p+RE91dyN31FS&#10;DOwTFumOXbAZkkRhxzKh021C6piYIOP8c10vahqkuPoqaK6JPsT0TaFl+dJyo10WDxo4PMWUG4Hm&#10;GpLNDh+1MWUBjGNjy+8Wd/OSENFomZ05LIZ+tzaBHSCvUPkKK/K8Dgu4d7KADQrk18s9gTbnOxU3&#10;7iJG5n9WcofytAlXkWjGpcvLPuYlev0u2S9/zeoPAAAA//8DAFBLAwQUAAYACAAAACEAsPVFAd8A&#10;AAAKAQAADwAAAGRycy9kb3ducmV2LnhtbEyPT0vDQBDF74LfYRnBm93ESi0xmyIFkSJorX+P0+yY&#10;hGZnQ3baRj99t3jQ43vzePN7+WxwrdpRHxrPBtJRAoq49LbhysDry93FFFQQZIutZzLwTQFmxelJ&#10;jpn1e36m3UoqFUs4ZGigFukyrUNZk8Mw8h1xvH353qFE2Vfa9riP5a7Vl0ky0Q4bjh9q7GheU7lZ&#10;bZ2BZbd4uHqbv28+75eEi8cPLT/yZMz52XB7A0pokL8wHPEjOhSRae23bINqo06mcYsYGF+PQR0D&#10;aTqJzvrX0UWu/08oDgAAAP//AwBQSwECLQAUAAYACAAAACEAtoM4kv4AAADhAQAAEwAAAAAAAAAA&#10;AAAAAAAAAAAAW0NvbnRlbnRfVHlwZXNdLnhtbFBLAQItABQABgAIAAAAIQA4/SH/1gAAAJQBAAAL&#10;AAAAAAAAAAAAAAAAAC8BAABfcmVscy8ucmVsc1BLAQItABQABgAIAAAAIQATx8GNzQEAAH0DAAAO&#10;AAAAAAAAAAAAAAAAAC4CAABkcnMvZTJvRG9jLnhtbFBLAQItABQABgAIAAAAIQCw9UUB3wAAAAoB&#10;AAAPAAAAAAAAAAAAAAAAACcEAABkcnMvZG93bnJldi54bWxQSwUGAAAAAAQABADzAAAAMwUAAAAA&#10;">
                <w10:wrap type="topAndBottom" anchorx="page"/>
              </v:line>
            </w:pict>
          </mc:Fallback>
        </mc:AlternateContent>
      </w:r>
    </w:p>
    <w:p w14:paraId="084673DB" w14:textId="77777777" w:rsidR="00A40B30" w:rsidRDefault="00A40B30" w:rsidP="00A40B30">
      <w:pPr>
        <w:pStyle w:val="BodyText"/>
        <w:rPr>
          <w:sz w:val="20"/>
        </w:rPr>
      </w:pPr>
    </w:p>
    <w:p w14:paraId="11D75B19" w14:textId="31802652" w:rsidR="00A40B30" w:rsidRDefault="00A40B30" w:rsidP="00A40B30">
      <w:pPr>
        <w:pStyle w:val="BodyText"/>
        <w:spacing w:before="7"/>
        <w:rPr>
          <w:sz w:val="26"/>
        </w:rPr>
      </w:pPr>
      <w:r>
        <w:rPr>
          <w:noProof/>
        </w:rPr>
        <mc:AlternateContent>
          <mc:Choice Requires="wps">
            <w:drawing>
              <wp:anchor distT="0" distB="0" distL="0" distR="0" simplePos="0" relativeHeight="251639296" behindDoc="1" locked="0" layoutInCell="1" allowOverlap="1" wp14:anchorId="0A2672DB" wp14:editId="2557B9D0">
                <wp:simplePos x="0" y="0"/>
                <wp:positionH relativeFrom="page">
                  <wp:posOffset>685800</wp:posOffset>
                </wp:positionH>
                <wp:positionV relativeFrom="paragraph">
                  <wp:posOffset>236220</wp:posOffset>
                </wp:positionV>
                <wp:extent cx="6400800" cy="0"/>
                <wp:effectExtent l="9525" t="6985" r="9525" b="12065"/>
                <wp:wrapTopAndBottom/>
                <wp:docPr id="5227" name="Straight Connector 5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8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481C818B">
              <v:line id="Straight Connector 5227" style="position:absolute;z-index:-251677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27489mm" from="54pt,18.6pt" to="558pt,18.6pt" w14:anchorId="02AEA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5kwzQEAAH0DAAAOAAAAZHJzL2Uyb0RvYy54bWysU02P2yAQvVfqf0DcGztRm2atOHvIdnvZ&#10;tpGy/QETwDZaYBCQOPn3HchHt+2tWh8QzMebeW/Gy/ujNeygQtToWj6d1JwpJ1Bq17f85/PjhwVn&#10;MYGTYNCplp9U5Per9++Wo2/UDAc0UgVGIC42o2/5kJJvqiqKQVmIE/TKkbPDYCHRM/SVDDASujXV&#10;rK7n1YhB+oBCxUjWh7OTrwp+1ymRfnRdVImZllNvqZyhnLt8VqslNH0AP2hxaQP+owsL2lHRG9QD&#10;JGD7oP+BsloEjNiliUBbYddpoQoHYjOt/2KzHcCrwoXEif4mU3w7WPH9sAlMy5Z/ms0+c+bA0pS2&#10;KYDuh8TW6BxpiIEVN6k1+thQ0tptQuYrjm7rn1C8ROZwPYDrVen6+eQJZ5r1rf5IyY/oqeZu/IaS&#10;YmCfsEh37ILNkCQKO5YJnW4TUsfEBBnnH+t6UdMgxdVXQXNN9CGmrwoty5eWG+2yeNDA4Smm3Ag0&#10;15BsdviojSkLYBwbW363uJuXhIhGy+zMYTH0u7UJ7AB5hcpXWJHndVjAvZMFbFAgv1zuCbQ536m4&#10;cRcxMv+zkjuUp024ikQzLl1e9jEv0et3yf7916x+AQAA//8DAFBLAwQUAAYACAAAACEA92JXVt8A&#10;AAAKAQAADwAAAGRycy9kb3ducmV2LnhtbEyPT0vDQBDF74LfYRnBm92kSi0xmyIFkSJorX+P0+yY&#10;hGZ3Q3baRj99p3jQ43vzePN7+WxwrdpRH5vgDaSjBBT5MtjGVwZeX+4upqAio7fYBk8GvinCrDg9&#10;yTGzYe+fabfiSkmJjxkaqJm7TOtY1uQwjkJHXm5foXfIIvtK2x73Uu5aPU6SiXbYePlQY0fzmsrN&#10;ausMLLvFw9Xb/H3zeb8kXDx+aP7hJ2POz4bbG1BMA/+F4Ygv6FAI0zpsvY2qFZ1MZQsbuLwegzoG&#10;0nQizvrX0UWu/08oDgAAAP//AwBQSwECLQAUAAYACAAAACEAtoM4kv4AAADhAQAAEwAAAAAAAAAA&#10;AAAAAAAAAAAAW0NvbnRlbnRfVHlwZXNdLnhtbFBLAQItABQABgAIAAAAIQA4/SH/1gAAAJQBAAAL&#10;AAAAAAAAAAAAAAAAAC8BAABfcmVscy8ucmVsc1BLAQItABQABgAIAAAAIQB0x5kwzQEAAH0DAAAO&#10;AAAAAAAAAAAAAAAAAC4CAABkcnMvZTJvRG9jLnhtbFBLAQItABQABgAIAAAAIQD3YldW3wAAAAoB&#10;AAAPAAAAAAAAAAAAAAAAACcEAABkcnMvZG93bnJldi54bWxQSwUGAAAAAAQABADzAAAAMwUAAAAA&#10;">
                <w10:wrap type="topAndBottom" anchorx="page"/>
              </v:line>
            </w:pict>
          </mc:Fallback>
        </mc:AlternateContent>
      </w:r>
    </w:p>
    <w:p w14:paraId="0DCE8CF3" w14:textId="77777777" w:rsidR="00A40B30" w:rsidRDefault="00A40B30" w:rsidP="00A40B30">
      <w:pPr>
        <w:pStyle w:val="BodyText"/>
        <w:rPr>
          <w:sz w:val="20"/>
        </w:rPr>
      </w:pPr>
    </w:p>
    <w:p w14:paraId="480208F7" w14:textId="3B38A3E4" w:rsidR="00A40B30" w:rsidRDefault="00A40B30" w:rsidP="00A40B30">
      <w:pPr>
        <w:pStyle w:val="BodyText"/>
        <w:spacing w:before="7"/>
        <w:rPr>
          <w:sz w:val="26"/>
        </w:rPr>
      </w:pPr>
      <w:r>
        <w:rPr>
          <w:noProof/>
        </w:rPr>
        <mc:AlternateContent>
          <mc:Choice Requires="wps">
            <w:drawing>
              <wp:anchor distT="0" distB="0" distL="0" distR="0" simplePos="0" relativeHeight="251642368" behindDoc="1" locked="0" layoutInCell="1" allowOverlap="1" wp14:anchorId="00110059" wp14:editId="6F3E11AA">
                <wp:simplePos x="0" y="0"/>
                <wp:positionH relativeFrom="page">
                  <wp:posOffset>685800</wp:posOffset>
                </wp:positionH>
                <wp:positionV relativeFrom="paragraph">
                  <wp:posOffset>236220</wp:posOffset>
                </wp:positionV>
                <wp:extent cx="6400800" cy="0"/>
                <wp:effectExtent l="9525" t="6985" r="9525" b="12065"/>
                <wp:wrapTopAndBottom/>
                <wp:docPr id="5226" name="Straight Connector 5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8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3258C2A1">
              <v:line id="Straight Connector 5226" style="position:absolute;z-index:-251674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27489mm" from="54pt,18.6pt" to="558pt,18.6pt" w14:anchorId="7B0BE5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u2bzQEAAH0DAAAOAAAAZHJzL2Uyb0RvYy54bWysU8tu2zAQvBfoPxC815KN1nAEyzk4TS9p&#10;a8DpB6xJSiJKcgmStuy/75J+JG1vQXQgyH3M7syulvdHa9hBhajRtXw6qTlTTqDUrm/5r+fHTwvO&#10;YgInwaBTLT+pyO9XHz8sR9+oGQ5opAqMQFxsRt/yISXfVFUUg7IQJ+iVI2eHwUKiZ+grGWAkdGuq&#10;WV3PqxGD9AGFipGsD2cnXxX8rlMi/ey6qBIzLafeUjlDOXf5rFZLaPoAftDi0ga8oQsL2lHRG9QD&#10;JGD7oP+DsloEjNiliUBbYddpoQoHYjOt/2GzHcCrwoXEif4mU3w/WPHjsAlMy5Z/mc3mnDmwNKVt&#10;CqD7IbE1OkcaYmDFTWqNPjaUtHabkPmKo9v6JxS/I3O4HsD1qnT9fPKEM836Vn+l5Ef0VHM3fkdJ&#10;MbBPWKQ7dsFmSBKFHcuETrcJqWNigozzz3W9qGmQ4uqroLkm+hDTN4WW5UvLjXZZPGjg8BRTbgSa&#10;a0g2O3zUxpQFMI6NLb9b3M1LQkSjZXbmsBj63doEdoC8QuUrrMjzOizg3skCNiiQXy/3BNqc71Tc&#10;uIsYmf9ZyR3K0yZcRaIZly4v+5iX6PW7ZL/8Nas/AAAA//8DAFBLAwQUAAYACAAAACEA92JXVt8A&#10;AAAKAQAADwAAAGRycy9kb3ducmV2LnhtbEyPT0vDQBDF74LfYRnBm92kSi0xmyIFkSJorX+P0+yY&#10;hGZ3Q3baRj99p3jQ43vzePN7+WxwrdpRH5vgDaSjBBT5MtjGVwZeX+4upqAio7fYBk8GvinCrDg9&#10;yTGzYe+fabfiSkmJjxkaqJm7TOtY1uQwjkJHXm5foXfIIvtK2x73Uu5aPU6SiXbYePlQY0fzmsrN&#10;ausMLLvFw9Xb/H3zeb8kXDx+aP7hJ2POz4bbG1BMA/+F4Ygv6FAI0zpsvY2qFZ1MZQsbuLwegzoG&#10;0nQizvrX0UWu/08oDgAAAP//AwBQSwECLQAUAAYACAAAACEAtoM4kv4AAADhAQAAEwAAAAAAAAAA&#10;AAAAAAAAAAAAW0NvbnRlbnRfVHlwZXNdLnhtbFBLAQItABQABgAIAAAAIQA4/SH/1gAAAJQBAAAL&#10;AAAAAAAAAAAAAAAAAC8BAABfcmVscy8ucmVsc1BLAQItABQABgAIAAAAIQBy9u2bzQEAAH0DAAAO&#10;AAAAAAAAAAAAAAAAAC4CAABkcnMvZTJvRG9jLnhtbFBLAQItABQABgAIAAAAIQD3YldW3wAAAAoB&#10;AAAPAAAAAAAAAAAAAAAAACcEAABkcnMvZG93bnJldi54bWxQSwUGAAAAAAQABADzAAAAMwUAAAAA&#10;">
                <w10:wrap type="topAndBottom" anchorx="page"/>
              </v:line>
            </w:pict>
          </mc:Fallback>
        </mc:AlternateContent>
      </w:r>
    </w:p>
    <w:p w14:paraId="111EB889" w14:textId="77777777" w:rsidR="00A40B30" w:rsidRDefault="00A40B30" w:rsidP="00A40B30">
      <w:pPr>
        <w:pStyle w:val="BodyText"/>
        <w:rPr>
          <w:sz w:val="20"/>
        </w:rPr>
      </w:pPr>
    </w:p>
    <w:p w14:paraId="629A1A36" w14:textId="5A9FB84D" w:rsidR="00A40B30" w:rsidRDefault="00A40B30" w:rsidP="00A40B30">
      <w:pPr>
        <w:pStyle w:val="BodyText"/>
        <w:spacing w:before="7"/>
        <w:rPr>
          <w:sz w:val="26"/>
        </w:rPr>
      </w:pPr>
      <w:r>
        <w:rPr>
          <w:noProof/>
        </w:rPr>
        <mc:AlternateContent>
          <mc:Choice Requires="wps">
            <w:drawing>
              <wp:anchor distT="0" distB="0" distL="0" distR="0" simplePos="0" relativeHeight="251645440" behindDoc="1" locked="0" layoutInCell="1" allowOverlap="1" wp14:anchorId="27470012" wp14:editId="5AD93A55">
                <wp:simplePos x="0" y="0"/>
                <wp:positionH relativeFrom="page">
                  <wp:posOffset>685800</wp:posOffset>
                </wp:positionH>
                <wp:positionV relativeFrom="paragraph">
                  <wp:posOffset>236220</wp:posOffset>
                </wp:positionV>
                <wp:extent cx="6400800" cy="0"/>
                <wp:effectExtent l="9525" t="11430" r="9525" b="7620"/>
                <wp:wrapTopAndBottom/>
                <wp:docPr id="5225" name="Straight Connector 5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8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4042D6F7">
              <v:line id="Straight Connector 5225" style="position:absolute;z-index:-251671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27489mm" from="54pt,18.6pt" to="558pt,18.6pt" w14:anchorId="7EEA4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wC9zQEAAH0DAAAOAAAAZHJzL2Uyb0RvYy54bWysU8tu2zAQvBfoPxC815KNxnAEyzk4TS9p&#10;a8DpB6xJSiJKcgmStuy/75J+NG1uQXUgyH3M7syulg9Ha9hBhajRtXw6qTlTTqDUrm/5z5enTwvO&#10;YgInwaBTLT+pyB9WHz8sR9+oGQ5opAqMQFxsRt/yISXfVFUUg7IQJ+iVI2eHwUKiZ+grGWAkdGuq&#10;WV3PqxGD9AGFipGsj2cnXxX8rlMi/ei6qBIzLafeUjlDOXf5rFZLaPoAftDi0ga8owsL2lHRG9Qj&#10;JGD7oN9AWS0CRuzSRKCtsOu0UIUDsZnW/7DZDuBV4ULiRH+TKf4/WPH9sAlMy5bfzWZ3nDmwNKVt&#10;CqD7IbE1OkcaYmDFTWqNPjaUtHabkPmKo9v6ZxS/InO4HsD1qnT9cvKEM836Vn+l5Ef0VHM3fkNJ&#10;MbBPWKQ7dsFmSBKFHcuETrcJqWNigozzz3W9qGmQ4uqroLkm+hDTV4WW5UvLjXZZPGjg8BxTbgSa&#10;a0g2O3zSxpQFMI6NLb9f3M9LQkSjZXbmsBj63doEdoC8QuUrrMjzOizg3skCNiiQXy73BNqc71Tc&#10;uIsYmf9ZyR3K0yZcRaIZly4v+5iX6PW7ZP/5a1a/AQAA//8DAFBLAwQUAAYACAAAACEA92JXVt8A&#10;AAAKAQAADwAAAGRycy9kb3ducmV2LnhtbEyPT0vDQBDF74LfYRnBm92kSi0xmyIFkSJorX+P0+yY&#10;hGZ3Q3baRj99p3jQ43vzePN7+WxwrdpRH5vgDaSjBBT5MtjGVwZeX+4upqAio7fYBk8GvinCrDg9&#10;yTGzYe+fabfiSkmJjxkaqJm7TOtY1uQwjkJHXm5foXfIIvtK2x73Uu5aPU6SiXbYePlQY0fzmsrN&#10;ausMLLvFw9Xb/H3zeb8kXDx+aP7hJ2POz4bbG1BMA/+F4Ygv6FAI0zpsvY2qFZ1MZQsbuLwegzoG&#10;0nQizvrX0UWu/08oDgAAAP//AwBQSwECLQAUAAYACAAAACEAtoM4kv4AAADhAQAAEwAAAAAAAAAA&#10;AAAAAAAAAAAAW0NvbnRlbnRfVHlwZXNdLnhtbFBLAQItABQABgAIAAAAIQA4/SH/1gAAAJQBAAAL&#10;AAAAAAAAAAAAAAAAAC8BAABfcmVscy8ucmVsc1BLAQItABQABgAIAAAAIQA5owC9zQEAAH0DAAAO&#10;AAAAAAAAAAAAAAAAAC4CAABkcnMvZTJvRG9jLnhtbFBLAQItABQABgAIAAAAIQD3YldW3wAAAAoB&#10;AAAPAAAAAAAAAAAAAAAAACcEAABkcnMvZG93bnJldi54bWxQSwUGAAAAAAQABADzAAAAMwUAAAAA&#10;">
                <w10:wrap type="topAndBottom" anchorx="page"/>
              </v:line>
            </w:pict>
          </mc:Fallback>
        </mc:AlternateContent>
      </w:r>
    </w:p>
    <w:p w14:paraId="4CEC7D88" w14:textId="77777777" w:rsidR="00A40B30" w:rsidRDefault="00A40B30" w:rsidP="00A40B30">
      <w:pPr>
        <w:pStyle w:val="BodyText"/>
        <w:rPr>
          <w:sz w:val="20"/>
        </w:rPr>
      </w:pPr>
    </w:p>
    <w:p w14:paraId="2798A42C" w14:textId="42B6D839" w:rsidR="00A40B30" w:rsidRDefault="00A40B30" w:rsidP="00A40B30">
      <w:pPr>
        <w:pStyle w:val="BodyText"/>
        <w:spacing w:before="7"/>
        <w:rPr>
          <w:sz w:val="26"/>
        </w:rPr>
      </w:pPr>
      <w:r>
        <w:rPr>
          <w:noProof/>
        </w:rPr>
        <mc:AlternateContent>
          <mc:Choice Requires="wps">
            <w:drawing>
              <wp:anchor distT="0" distB="0" distL="0" distR="0" simplePos="0" relativeHeight="251648512" behindDoc="1" locked="0" layoutInCell="1" allowOverlap="1" wp14:anchorId="69DA6CAF" wp14:editId="00F7EFCA">
                <wp:simplePos x="0" y="0"/>
                <wp:positionH relativeFrom="page">
                  <wp:posOffset>685800</wp:posOffset>
                </wp:positionH>
                <wp:positionV relativeFrom="paragraph">
                  <wp:posOffset>236220</wp:posOffset>
                </wp:positionV>
                <wp:extent cx="6400800" cy="0"/>
                <wp:effectExtent l="9525" t="7620" r="9525" b="11430"/>
                <wp:wrapTopAndBottom/>
                <wp:docPr id="5224" name="Straight Connector 5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8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7BEC2C73">
              <v:line id="Straight Connector 5224" style="position:absolute;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27489mm" from="54pt,18.6pt" to="558pt,18.6pt" w14:anchorId="3153F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QWzQEAAH0DAAAOAAAAZHJzL2Uyb0RvYy54bWysU8tu2zAQvBfoPxC815KN1HAEyzk4TS9p&#10;a8DpB6xJSiJKcgmStuy/75J+NG1uQXUgyH3M7syulg9Ha9hBhajRtXw6qTlTTqDUrm/5z5enTwvO&#10;YgInwaBTLT+pyB9WHz8sR9+oGQ5opAqMQFxsRt/yISXfVFUUg7IQJ+iVI2eHwUKiZ+grGWAkdGuq&#10;WV3PqxGD9AGFipGsj2cnXxX8rlMi/ei6qBIzLafeUjlDOXf5rFZLaPoAftDi0ga8owsL2lHRG9Qj&#10;JGD7oN9AWS0CRuzSRKCtsOu0UIUDsZnW/7DZDuBV4ULiRH+TKf4/WPH9sAlMy5Z/ns3uOHNgaUrb&#10;FED3Q2JrdI40xMCKm9QafWwoae02IfMVR7f1zyh+ReZwPYDrVen65eQJZ5r1rf5KyY/oqeZu/IaS&#10;YmCfsEh37ILNkCQKO5YJnW4TUsfEBBnnd3W9qGmQ4uqroLkm+hDTV4WW5UvLjXZZPGjg8BxTbgSa&#10;a0g2O3zSxpQFMI6NLb9f3M9LQkSjZXbmsBj63doEdoC8QuUrrMjzOizg3skCNiiQXy73BNqc71Tc&#10;uIsYmf9ZyR3K0yZcRaIZly4v+5iX6PW7ZP/5a1a/AQAA//8DAFBLAwQUAAYACAAAACEA92JXVt8A&#10;AAAKAQAADwAAAGRycy9kb3ducmV2LnhtbEyPT0vDQBDF74LfYRnBm92kSi0xmyIFkSJorX+P0+yY&#10;hGZ3Q3baRj99p3jQ43vzePN7+WxwrdpRH5vgDaSjBBT5MtjGVwZeX+4upqAio7fYBk8GvinCrDg9&#10;yTGzYe+fabfiSkmJjxkaqJm7TOtY1uQwjkJHXm5foXfIIvtK2x73Uu5aPU6SiXbYePlQY0fzmsrN&#10;ausMLLvFw9Xb/H3zeb8kXDx+aP7hJ2POz4bbG1BMA/+F4Ygv6FAI0zpsvY2qFZ1MZQsbuLwegzoG&#10;0nQizvrX0UWu/08oDgAAAP//AwBQSwECLQAUAAYACAAAACEAtoM4kv4AAADhAQAAEwAAAAAAAAAA&#10;AAAAAAAAAAAAW0NvbnRlbnRfVHlwZXNdLnhtbFBLAQItABQABgAIAAAAIQA4/SH/1gAAAJQBAAAL&#10;AAAAAAAAAAAAAAAAAC8BAABfcmVscy8ucmVsc1BLAQItABQABgAIAAAAIQA/knQWzQEAAH0DAAAO&#10;AAAAAAAAAAAAAAAAAC4CAABkcnMvZTJvRG9jLnhtbFBLAQItABQABgAIAAAAIQD3YldW3wAAAAoB&#10;AAAPAAAAAAAAAAAAAAAAACcEAABkcnMvZG93bnJldi54bWxQSwUGAAAAAAQABADzAAAAMwUAAAAA&#10;">
                <w10:wrap type="topAndBottom" anchorx="page"/>
              </v:line>
            </w:pict>
          </mc:Fallback>
        </mc:AlternateContent>
      </w:r>
    </w:p>
    <w:p w14:paraId="25DEF6B1" w14:textId="77777777" w:rsidR="00A40B30" w:rsidRDefault="00A40B30" w:rsidP="00A40B30">
      <w:pPr>
        <w:pStyle w:val="BodyText"/>
        <w:rPr>
          <w:sz w:val="20"/>
        </w:rPr>
      </w:pPr>
    </w:p>
    <w:p w14:paraId="75AA9B72" w14:textId="73131EC7" w:rsidR="00A40B30" w:rsidRDefault="00A40B30" w:rsidP="00A40B30">
      <w:pPr>
        <w:pStyle w:val="BodyText"/>
        <w:spacing w:before="7"/>
        <w:rPr>
          <w:sz w:val="26"/>
        </w:rPr>
      </w:pPr>
      <w:r>
        <w:rPr>
          <w:noProof/>
        </w:rPr>
        <mc:AlternateContent>
          <mc:Choice Requires="wps">
            <w:drawing>
              <wp:anchor distT="0" distB="0" distL="0" distR="0" simplePos="0" relativeHeight="251651584" behindDoc="1" locked="0" layoutInCell="1" allowOverlap="1" wp14:anchorId="7B885B40" wp14:editId="74DD9111">
                <wp:simplePos x="0" y="0"/>
                <wp:positionH relativeFrom="page">
                  <wp:posOffset>685800</wp:posOffset>
                </wp:positionH>
                <wp:positionV relativeFrom="paragraph">
                  <wp:posOffset>236220</wp:posOffset>
                </wp:positionV>
                <wp:extent cx="6400800" cy="0"/>
                <wp:effectExtent l="9525" t="8890" r="9525" b="10160"/>
                <wp:wrapTopAndBottom/>
                <wp:docPr id="5223" name="Straight Connector 5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8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75003F3E">
              <v:line id="Straight Connector 5223" style="position:absolute;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27489mm" from="54pt,18.6pt" to="558pt,18.6pt" w14:anchorId="0DCF6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drwzQEAAH0DAAAOAAAAZHJzL2Uyb0RvYy54bWysU02P2yAQvVfqf0DcGztpG2WtOHvIdnvZ&#10;tpGy/QETwDZaYBCQOPn3HchHt+2tWh8QzMebeW/Gy/ujNeygQtToWj6d1JwpJ1Bq17f85/PjhwVn&#10;MYGTYNCplp9U5Per9++Wo2/UDAc0UgVGIC42o2/5kJJvqiqKQVmIE/TKkbPDYCHRM/SVDDASujXV&#10;rK7n1YhB+oBCxUjWh7OTrwp+1ymRfnRdVImZllNvqZyhnLt8VqslNH0AP2hxaQP+owsL2lHRG9QD&#10;JGD7oP+BsloEjNiliUBbYddpoQoHYjOt/2KzHcCrwoXEif4mU3w7WPH9sAlMy5Z/ns0+cubA0pS2&#10;KYDuh8TW6BxpiIEVN6k1+thQ0tptQuYrjm7rn1C8ROZwPYDrVen6+eQJZ5r1rf5IyY/oqeZu/IaS&#10;YmCfsEh37ILNkCQKO5YJnW4TUsfEBBnnn+p6UdMgxdVXQXNN9CGmrwoty5eWG+2yeNDA4Smm3Ag0&#10;15BsdviojSkLYBwbW363uJuXhIhGy+zMYTH0u7UJ7AB5hcpXWJHndVjAvZMFbFAgv1zuCbQ536m4&#10;cRcxMv+zkjuUp024ikQzLl1e9jEv0et3yf7916x+AQAA//8DAFBLAwQUAAYACAAAACEA92JXVt8A&#10;AAAKAQAADwAAAGRycy9kb3ducmV2LnhtbEyPT0vDQBDF74LfYRnBm92kSi0xmyIFkSJorX+P0+yY&#10;hGZ3Q3baRj99p3jQ43vzePN7+WxwrdpRH5vgDaSjBBT5MtjGVwZeX+4upqAio7fYBk8GvinCrDg9&#10;yTGzYe+fabfiSkmJjxkaqJm7TOtY1uQwjkJHXm5foXfIIvtK2x73Uu5aPU6SiXbYePlQY0fzmsrN&#10;ausMLLvFw9Xb/H3zeb8kXDx+aP7hJ2POz4bbG1BMA/+F4Ygv6FAI0zpsvY2qFZ1MZQsbuLwegzoG&#10;0nQizvrX0UWu/08oDgAAAP//AwBQSwECLQAUAAYACAAAACEAtoM4kv4AAADhAQAAEwAAAAAAAAAA&#10;AAAAAAAAAAAAW0NvbnRlbnRfVHlwZXNdLnhtbFBLAQItABQABgAIAAAAIQA4/SH/1gAAAJQBAAAL&#10;AAAAAAAAAAAAAAAAAC8BAABfcmVscy8ucmVsc1BLAQItABQABgAIAAAAIQCvCdrwzQEAAH0DAAAO&#10;AAAAAAAAAAAAAAAAAC4CAABkcnMvZTJvRG9jLnhtbFBLAQItABQABgAIAAAAIQD3YldW3wAAAAoB&#10;AAAPAAAAAAAAAAAAAAAAACcEAABkcnMvZG93bnJldi54bWxQSwUGAAAAAAQABADzAAAAMwUAAAAA&#10;">
                <w10:wrap type="topAndBottom" anchorx="page"/>
              </v:line>
            </w:pict>
          </mc:Fallback>
        </mc:AlternateContent>
      </w:r>
    </w:p>
    <w:p w14:paraId="2D1A58A1" w14:textId="77777777" w:rsidR="00A40B30" w:rsidRDefault="00A40B30" w:rsidP="00A40B30">
      <w:pPr>
        <w:pStyle w:val="BodyText"/>
        <w:spacing w:before="7"/>
      </w:pPr>
    </w:p>
    <w:p w14:paraId="66C6E7D6" w14:textId="77777777" w:rsidR="00A40B30" w:rsidRDefault="00A40B30" w:rsidP="00B91CB7">
      <w:pPr>
        <w:pStyle w:val="ListParagraph"/>
        <w:widowControl w:val="0"/>
        <w:numPr>
          <w:ilvl w:val="0"/>
          <w:numId w:val="24"/>
        </w:numPr>
        <w:tabs>
          <w:tab w:val="left" w:pos="1198"/>
        </w:tabs>
        <w:autoSpaceDE w:val="0"/>
        <w:autoSpaceDN w:val="0"/>
        <w:spacing w:before="52" w:after="0" w:line="240" w:lineRule="auto"/>
        <w:contextualSpacing w:val="0"/>
        <w:rPr>
          <w:sz w:val="24"/>
        </w:rPr>
      </w:pPr>
      <w:r>
        <w:rPr>
          <w:sz w:val="24"/>
        </w:rPr>
        <w:t>What values and strengths would you bring to this</w:t>
      </w:r>
      <w:r>
        <w:rPr>
          <w:spacing w:val="-9"/>
          <w:sz w:val="24"/>
        </w:rPr>
        <w:t xml:space="preserve"> </w:t>
      </w:r>
      <w:r>
        <w:rPr>
          <w:sz w:val="24"/>
        </w:rPr>
        <w:t>committee?</w:t>
      </w:r>
    </w:p>
    <w:p w14:paraId="77B8E44A" w14:textId="77777777" w:rsidR="00A40B30" w:rsidRDefault="00A40B30" w:rsidP="00A40B30">
      <w:pPr>
        <w:pStyle w:val="BodyText"/>
        <w:rPr>
          <w:sz w:val="20"/>
        </w:rPr>
      </w:pPr>
    </w:p>
    <w:p w14:paraId="0B1AEC23" w14:textId="350CA93A" w:rsidR="00A40B30" w:rsidRDefault="00A40B30" w:rsidP="00A40B30">
      <w:pPr>
        <w:pStyle w:val="BodyText"/>
        <w:spacing w:before="4"/>
        <w:rPr>
          <w:sz w:val="27"/>
        </w:rPr>
      </w:pPr>
      <w:r>
        <w:rPr>
          <w:noProof/>
        </w:rPr>
        <mc:AlternateContent>
          <mc:Choice Requires="wps">
            <w:drawing>
              <wp:anchor distT="0" distB="0" distL="0" distR="0" simplePos="0" relativeHeight="251654656" behindDoc="1" locked="0" layoutInCell="1" allowOverlap="1" wp14:anchorId="392192BF" wp14:editId="22410FED">
                <wp:simplePos x="0" y="0"/>
                <wp:positionH relativeFrom="page">
                  <wp:posOffset>685800</wp:posOffset>
                </wp:positionH>
                <wp:positionV relativeFrom="paragraph">
                  <wp:posOffset>241935</wp:posOffset>
                </wp:positionV>
                <wp:extent cx="6400800" cy="0"/>
                <wp:effectExtent l="9525" t="5715" r="9525" b="13335"/>
                <wp:wrapTopAndBottom/>
                <wp:docPr id="5222" name="Straight Connector 5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8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285A6195">
              <v:line id="Straight Connector 5222" style="position:absolute;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27489mm" from="54pt,19.05pt" to="558pt,19.05pt" w14:anchorId="5A8BE7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K5bzQEAAH0DAAAOAAAAZHJzL2Uyb0RvYy54bWysU8tu2zAQvBfoPxC815KF1nAEyzk4TS9p&#10;a8DpB6xJSiJKcQmStuS/75J+JG1vQXQgyH3M7syuVvfTYNhR+aDRNnw+KzlTVqDUtmv4r+fHT0vO&#10;QgQrwaBVDT+pwO/XHz+sRlerCns0UnlGIDbUo2t4H6OriyKIXg0QZuiUJWeLfoBIT98V0sNI6IMp&#10;qrJcFCN66TwKFQJZH85Ovs74batE/Nm2QUVmGk69xXz6fO7TWaxXUHceXK/FpQ14QxcDaEtFb1AP&#10;EIEdvP4PatDCY8A2zgQOBbatFipzIDbz8h82ux6cylxInOBuMoX3gxU/jlvPtGz4l6qqOLMw0JR2&#10;0YPu+sg2aC1piJ5lN6k1ulBT0sZufeIrJrtzTyh+B2Zx04PtVO76+eQIZ570Lf5KSY/gqOZ+/I6S&#10;YuAQMUs3tX5IkCQKm/KETrcJqSkyQcbF57JcljRIcfUVUF8TnQ/xm8KBpUvDjbZJPKjh+BRiagTq&#10;a0gyW3zUxuQFMJaNDb9b3i1yQkCjZXKmsOC7/cZ4doS0QvnLrMjzOszjwcoM1iuQXy/3CNqc71Tc&#10;2IsYif9ZyT3K09ZfRaIZ5y4v+5iW6PU7Z7/8Nes/AAAA//8DAFBLAwQUAAYACAAAACEApazGct4A&#10;AAAKAQAADwAAAGRycy9kb3ducmV2LnhtbEyPT0vDQBDF74LfYRnBm91EpYSYTZGCSBG0rX+P0+yY&#10;hGZnQ3baRj+9Wzzo8b15vPm9Yja6Tu1pCK1nA+kkAUVcedtybeDl+e4iAxUE2WLnmQx8UYBZeXpS&#10;YG79gVe0X0utYgmHHA00In2udagachgmvieOt08/OJQoh1rbAQ+x3HX6Mkmm2mHL8UODPc0bqrbr&#10;nTOw7BcP16/zt+3H/ZJw8fiu5VuejDk/G29vQAmN8heGI35EhzIybfyObVBd1EkWt4iBqywFdQyk&#10;6TQ6m19Hl4X+P6H8AQAA//8DAFBLAQItABQABgAIAAAAIQC2gziS/gAAAOEBAAATAAAAAAAAAAAA&#10;AAAAAAAAAABbQ29udGVudF9UeXBlc10ueG1sUEsBAi0AFAAGAAgAAAAhADj9If/WAAAAlAEAAAsA&#10;AAAAAAAAAAAAAAAALwEAAF9yZWxzLy5yZWxzUEsBAi0AFAAGAAgAAAAhAKk4rlvNAQAAfQMAAA4A&#10;AAAAAAAAAAAAAAAALgIAAGRycy9lMm9Eb2MueG1sUEsBAi0AFAAGAAgAAAAhAKWsxnLeAAAACgEA&#10;AA8AAAAAAAAAAAAAAAAAJwQAAGRycy9kb3ducmV2LnhtbFBLBQYAAAAABAAEAPMAAAAyBQAAAAA=&#10;">
                <w10:wrap type="topAndBottom" anchorx="page"/>
              </v:line>
            </w:pict>
          </mc:Fallback>
        </mc:AlternateContent>
      </w:r>
    </w:p>
    <w:p w14:paraId="22E1BAEE" w14:textId="77777777" w:rsidR="00A40B30" w:rsidRDefault="00A40B30" w:rsidP="00A40B30">
      <w:pPr>
        <w:pStyle w:val="BodyText"/>
        <w:rPr>
          <w:sz w:val="20"/>
        </w:rPr>
      </w:pPr>
    </w:p>
    <w:p w14:paraId="48CD097D" w14:textId="73900C6D" w:rsidR="00A40B30" w:rsidRDefault="00A40B30" w:rsidP="00A40B30">
      <w:pPr>
        <w:pStyle w:val="BodyText"/>
        <w:spacing w:before="7"/>
        <w:rPr>
          <w:sz w:val="26"/>
        </w:rPr>
      </w:pPr>
      <w:r>
        <w:rPr>
          <w:noProof/>
        </w:rPr>
        <mc:AlternateContent>
          <mc:Choice Requires="wps">
            <w:drawing>
              <wp:anchor distT="0" distB="0" distL="0" distR="0" simplePos="0" relativeHeight="251657728" behindDoc="1" locked="0" layoutInCell="1" allowOverlap="1" wp14:anchorId="580783D3" wp14:editId="32975B23">
                <wp:simplePos x="0" y="0"/>
                <wp:positionH relativeFrom="page">
                  <wp:posOffset>685800</wp:posOffset>
                </wp:positionH>
                <wp:positionV relativeFrom="paragraph">
                  <wp:posOffset>236220</wp:posOffset>
                </wp:positionV>
                <wp:extent cx="6400800" cy="0"/>
                <wp:effectExtent l="9525" t="10795" r="9525" b="8255"/>
                <wp:wrapTopAndBottom/>
                <wp:docPr id="5221" name="Straight Connector 5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8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554728D3">
              <v:line id="Straight Connector 5221" style="position:absolute;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27489mm" from="54pt,18.6pt" to="558pt,18.6pt" w14:anchorId="4DA4CD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UN9zQEAAH0DAAAOAAAAZHJzL2Uyb0RvYy54bWysU8tu2zAQvBfoPxC815KN1nAEyzk4TS9p&#10;a8DpB6xJSiJKcgmStuy/75J+JG1vQXQgyH3M7syulvdHa9hBhajRtXw6qTlTTqDUrm/5r+fHTwvO&#10;YgInwaBTLT+pyO9XHz8sR9+oGQ5opAqMQFxsRt/yISXfVFUUg7IQJ+iVI2eHwUKiZ+grGWAkdGuq&#10;WV3PqxGD9AGFipGsD2cnXxX8rlMi/ey6qBIzLafeUjlDOXf5rFZLaPoAftDi0ga8oQsL2lHRG9QD&#10;JGD7oP+DsloEjNiliUBbYddpoQoHYjOt/2GzHcCrwoXEif4mU3w/WPHjsAlMy5Z/mc2mnDmwNKVt&#10;CqD7IbE1OkcaYmDFTWqNPjaUtHabkPmKo9v6JxS/I3O4HsD1qnT9fPKEM836Vn+l5Ef0VHM3fkdJ&#10;MbBPWKQ7dsFmSBKFHcuETrcJqWNigozzz3W9qGmQ4uqroLkm+hDTN4WW5UvLjXZZPGjg8BRTbgSa&#10;a0g2O3zUxpQFMI6NLb9b3M1LQkSjZXbmsBj63doEdoC8QuUrrMjzOizg3skCNiiQXy/3BNqc71Tc&#10;uIsYmf9ZyR3K0yZcRaIZly4v+5iX6PW7ZL/8Nas/AAAA//8DAFBLAwQUAAYACAAAACEA92JXVt8A&#10;AAAKAQAADwAAAGRycy9kb3ducmV2LnhtbEyPT0vDQBDF74LfYRnBm92kSi0xmyIFkSJorX+P0+yY&#10;hGZ3Q3baRj99p3jQ43vzePN7+WxwrdpRH5vgDaSjBBT5MtjGVwZeX+4upqAio7fYBk8GvinCrDg9&#10;yTGzYe+fabfiSkmJjxkaqJm7TOtY1uQwjkJHXm5foXfIIvtK2x73Uu5aPU6SiXbYePlQY0fzmsrN&#10;ausMLLvFw9Xb/H3zeb8kXDx+aP7hJ2POz4bbG1BMA/+F4Ygv6FAI0zpsvY2qFZ1MZQsbuLwegzoG&#10;0nQizvrX0UWu/08oDgAAAP//AwBQSwECLQAUAAYACAAAACEAtoM4kv4AAADhAQAAEwAAAAAAAAAA&#10;AAAAAAAAAAAAW0NvbnRlbnRfVHlwZXNdLnhtbFBLAQItABQABgAIAAAAIQA4/SH/1gAAAJQBAAAL&#10;AAAAAAAAAAAAAAAAAC8BAABfcmVscy8ucmVsc1BLAQItABQABgAIAAAAIQDibUN9zQEAAH0DAAAO&#10;AAAAAAAAAAAAAAAAAC4CAABkcnMvZTJvRG9jLnhtbFBLAQItABQABgAIAAAAIQD3YldW3wAAAAoB&#10;AAAPAAAAAAAAAAAAAAAAACcEAABkcnMvZG93bnJldi54bWxQSwUGAAAAAAQABADzAAAAMwUAAAAA&#10;">
                <w10:wrap type="topAndBottom" anchorx="page"/>
              </v:line>
            </w:pict>
          </mc:Fallback>
        </mc:AlternateContent>
      </w:r>
    </w:p>
    <w:p w14:paraId="7CF1CFC1" w14:textId="77777777" w:rsidR="00A40B30" w:rsidRDefault="00A40B30" w:rsidP="00A40B30">
      <w:pPr>
        <w:pStyle w:val="BodyText"/>
        <w:rPr>
          <w:sz w:val="20"/>
        </w:rPr>
      </w:pPr>
    </w:p>
    <w:p w14:paraId="63BC2D07" w14:textId="463B2BDE" w:rsidR="00A40B30" w:rsidRDefault="00A40B30" w:rsidP="00A40B30">
      <w:pPr>
        <w:pStyle w:val="BodyText"/>
        <w:spacing w:before="7"/>
        <w:rPr>
          <w:sz w:val="26"/>
        </w:rPr>
      </w:pPr>
      <w:r>
        <w:rPr>
          <w:noProof/>
        </w:rPr>
        <mc:AlternateContent>
          <mc:Choice Requires="wps">
            <w:drawing>
              <wp:anchor distT="0" distB="0" distL="0" distR="0" simplePos="0" relativeHeight="251660800" behindDoc="1" locked="0" layoutInCell="1" allowOverlap="1" wp14:anchorId="335918B5" wp14:editId="1950A79F">
                <wp:simplePos x="0" y="0"/>
                <wp:positionH relativeFrom="page">
                  <wp:posOffset>685800</wp:posOffset>
                </wp:positionH>
                <wp:positionV relativeFrom="paragraph">
                  <wp:posOffset>236220</wp:posOffset>
                </wp:positionV>
                <wp:extent cx="6400800" cy="0"/>
                <wp:effectExtent l="9525" t="10160" r="9525" b="8890"/>
                <wp:wrapTopAndBottom/>
                <wp:docPr id="5220" name="Straight Connector 5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8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6BD86029">
              <v:line id="Straight Connector 5220" style="position:absolute;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27489mm" from="54pt,18.6pt" to="558pt,18.6pt" w14:anchorId="0A0B75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DfWzAEAAH0DAAAOAAAAZHJzL2Uyb0RvYy54bWysU02P2yAQvVfqf0DcGztRG2WtOHvIdnvZ&#10;tpGy/QETwDYqMAhInPz7DuRjt+1ttT4gYGYe770ZL++P1rCDClGja/l0UnOmnECpXd/yX8+Pnxac&#10;xQROgkGnWn5Skd+vPn5Yjr5RMxzQSBUYgbjYjL7lQ0q+qaooBmUhTtArR8EOg4VEx9BXMsBI6NZU&#10;s7qeVyMG6QMKFSPdPpyDfFXwu06J9LProkrMtJy4pbKGsu7yWq2W0PQB/KDFhQa8gYUF7ejRG9QD&#10;JGD7oP+DsloEjNiliUBbYddpoYoGUjOt/1GzHcCrooXMif5mU3w/WPHjsAlMy5Z/mc3IIAeWurRN&#10;AXQ/JLZG58hDDKyEya3Rx4aK1m4Tsl5xdFv/hOJ3ZA7XA7heFdbPJ0840+xv9VdJPkRPb+7G7ygp&#10;B/YJi3XHLtgMSaawY+nQ6dYhdUxM0OX8c10vauIprrEKmmuhDzF9U2hZ3rTcaJfNgwYOTzFlItBc&#10;U/K1w0dtTBkA49jY8rvF3bwURDRa5mBOi6HfrU1gB8gjVL6iiiKv0wLunSxggwL59bJPoM15T48b&#10;dzEj6z87uUN52oSrSdTjwvIyj3mIXp9L9ctfs/oDAAD//wMAUEsDBBQABgAIAAAAIQD3YldW3wAA&#10;AAoBAAAPAAAAZHJzL2Rvd25yZXYueG1sTI9PS8NAEMXvgt9hGcGb3aRKLTGbIgWRImitf4/T7JiE&#10;ZndDdtpGP32neNDje/N483v5bHCt2lEfm+ANpKMEFPky2MZXBl5f7i6moCKjt9gGTwa+KcKsOD3J&#10;MbNh759pt+JKSYmPGRqombtM61jW5DCOQkdebl+hd8gi+0rbHvdS7lo9TpKJdth4+VBjR/Oays1q&#10;6wwsu8XD1dv8ffN5vyRcPH5o/uEnY87PhtsbUEwD/4XhiC/oUAjTOmy9jaoVnUxlCxu4vB6DOgbS&#10;dCLO+tfRRa7/TygOAAAA//8DAFBLAQItABQABgAIAAAAIQC2gziS/gAAAOEBAAATAAAAAAAAAAAA&#10;AAAAAAAAAABbQ29udGVudF9UeXBlc10ueG1sUEsBAi0AFAAGAAgAAAAhADj9If/WAAAAlAEAAAsA&#10;AAAAAAAAAAAAAAAALwEAAF9yZWxzLy5yZWxzUEsBAi0AFAAGAAgAAAAhAORcN9bMAQAAfQMAAA4A&#10;AAAAAAAAAAAAAAAALgIAAGRycy9lMm9Eb2MueG1sUEsBAi0AFAAGAAgAAAAhAPdiV1bfAAAACgEA&#10;AA8AAAAAAAAAAAAAAAAAJgQAAGRycy9kb3ducmV2LnhtbFBLBQYAAAAABAAEAPMAAAAyBQAAAAA=&#10;">
                <w10:wrap type="topAndBottom" anchorx="page"/>
              </v:line>
            </w:pict>
          </mc:Fallback>
        </mc:AlternateContent>
      </w:r>
    </w:p>
    <w:p w14:paraId="45184095" w14:textId="77777777" w:rsidR="00A40B30" w:rsidRDefault="00A40B30" w:rsidP="00A40B30">
      <w:pPr>
        <w:pStyle w:val="BodyText"/>
        <w:rPr>
          <w:sz w:val="20"/>
        </w:rPr>
      </w:pPr>
    </w:p>
    <w:p w14:paraId="4E726234" w14:textId="586305D6" w:rsidR="00A40B30" w:rsidRDefault="00A40B30" w:rsidP="00A40B30">
      <w:pPr>
        <w:pStyle w:val="BodyText"/>
        <w:spacing w:before="7"/>
        <w:rPr>
          <w:sz w:val="26"/>
        </w:rPr>
      </w:pPr>
      <w:r>
        <w:rPr>
          <w:noProof/>
        </w:rPr>
        <mc:AlternateContent>
          <mc:Choice Requires="wps">
            <w:drawing>
              <wp:anchor distT="0" distB="0" distL="0" distR="0" simplePos="0" relativeHeight="251663872" behindDoc="1" locked="0" layoutInCell="1" allowOverlap="1" wp14:anchorId="7C15B689" wp14:editId="0B690EA2">
                <wp:simplePos x="0" y="0"/>
                <wp:positionH relativeFrom="page">
                  <wp:posOffset>685800</wp:posOffset>
                </wp:positionH>
                <wp:positionV relativeFrom="paragraph">
                  <wp:posOffset>236220</wp:posOffset>
                </wp:positionV>
                <wp:extent cx="6400800" cy="0"/>
                <wp:effectExtent l="9525" t="7620" r="9525" b="11430"/>
                <wp:wrapTopAndBottom/>
                <wp:docPr id="5219" name="Straight Connector 5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8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333C1D20">
              <v:line id="Straight Connector 5219" style="position:absolute;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27489mm" from="54pt,18.6pt" to="558pt,18.6pt" w14:anchorId="115091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53HzAEAAH0DAAAOAAAAZHJzL2Uyb0RvYy54bWysU02P0zAQvSPxHyzfadIKqjZquocuy2WB&#10;Sl1+wNR2EgvbY9lu0/57xu7HLnBD5GDZ8/Fm3pvJ6uFkDTuqEDW6lk8nNWfKCZTa9S3/8fL0YcFZ&#10;TOAkGHSq5WcV+cP6/bvV6Bs1wwGNVIERiIvN6Fs+pOSbqopiUBbiBL1y5OwwWEj0DH0lA4yEbk01&#10;q+t5NWKQPqBQMZL18eLk64LfdUqk710XVWKm5dRbKmco5z6f1XoFTR/AD1pc24B/6MKCdlT0DvUI&#10;Cdgh6L+grBYBI3ZpItBW2HVaqMKB2EzrP9jsBvCqcCFxor/LFP8frPh23AamZcs/zaZLzhxYmtIu&#10;BdD9kNgGnSMNMbDiJrVGHxtK2rhtyHzFye38M4qfkTncDOB6Vbp+OXvCmWZ9q99S8iN6qrkfv6Kk&#10;GDgkLNKdumAzJInCTmVC5/uE1CkxQcb5x7pe1DRIcfNV0NwSfYjpi0LL8qXlRrssHjRwfI4pNwLN&#10;LSSbHT5pY8oCGMfGli8Xy3lJiGi0zM4cFkO/35jAjpBXqHyFFXnehgU8OFnABgXy8/WeQJvLnYob&#10;dxUj878ouUd53oabSDTj0uV1H/MSvX2X7Ne/Zv0LAAD//wMAUEsDBBQABgAIAAAAIQD3YldW3wAA&#10;AAoBAAAPAAAAZHJzL2Rvd25yZXYueG1sTI9PS8NAEMXvgt9hGcGb3aRKLTGbIgWRImitf4/T7JiE&#10;ZndDdtpGP32neNDje/N483v5bHCt2lEfm+ANpKMEFPky2MZXBl5f7i6moCKjt9gGTwa+KcKsOD3J&#10;MbNh759pt+JKSYmPGRqombtM61jW5DCOQkdebl+hd8gi+0rbHvdS7lo9TpKJdth4+VBjR/Oays1q&#10;6wwsu8XD1dv8ffN5vyRcPH5o/uEnY87PhtsbUEwD/4XhiC/oUAjTOmy9jaoVnUxlCxu4vB6DOgbS&#10;dCLO+tfRRa7/TygOAAAA//8DAFBLAQItABQABgAIAAAAIQC2gziS/gAAAOEBAAATAAAAAAAAAAAA&#10;AAAAAAAAAABbQ29udGVudF9UeXBlc10ueG1sUEsBAi0AFAAGAAgAAAAhADj9If/WAAAAlAEAAAsA&#10;AAAAAAAAAAAAAAAALwEAAF9yZWxzLy5yZWxzUEsBAi0AFAAGAAgAAAAhAFiDncfMAQAAfQMAAA4A&#10;AAAAAAAAAAAAAAAALgIAAGRycy9lMm9Eb2MueG1sUEsBAi0AFAAGAAgAAAAhAPdiV1bfAAAACgEA&#10;AA8AAAAAAAAAAAAAAAAAJgQAAGRycy9kb3ducmV2LnhtbFBLBQYAAAAABAAEAPMAAAAyBQAAAAA=&#10;">
                <w10:wrap type="topAndBottom" anchorx="page"/>
              </v:line>
            </w:pict>
          </mc:Fallback>
        </mc:AlternateContent>
      </w:r>
    </w:p>
    <w:p w14:paraId="152E4913" w14:textId="77777777" w:rsidR="00A40B30" w:rsidRDefault="00A40B30" w:rsidP="00A40B30">
      <w:pPr>
        <w:pStyle w:val="BodyText"/>
        <w:rPr>
          <w:sz w:val="20"/>
        </w:rPr>
      </w:pPr>
    </w:p>
    <w:p w14:paraId="2BB60BC3" w14:textId="5013D530" w:rsidR="00A40B30" w:rsidRDefault="00A40B30" w:rsidP="00A40B30">
      <w:pPr>
        <w:pStyle w:val="BodyText"/>
        <w:spacing w:before="7"/>
        <w:rPr>
          <w:sz w:val="26"/>
        </w:rPr>
      </w:pPr>
      <w:r>
        <w:rPr>
          <w:noProof/>
        </w:rPr>
        <mc:AlternateContent>
          <mc:Choice Requires="wps">
            <w:drawing>
              <wp:anchor distT="0" distB="0" distL="0" distR="0" simplePos="0" relativeHeight="251666944" behindDoc="1" locked="0" layoutInCell="1" allowOverlap="1" wp14:anchorId="68089D5A" wp14:editId="7F3930D8">
                <wp:simplePos x="0" y="0"/>
                <wp:positionH relativeFrom="page">
                  <wp:posOffset>685800</wp:posOffset>
                </wp:positionH>
                <wp:positionV relativeFrom="paragraph">
                  <wp:posOffset>236220</wp:posOffset>
                </wp:positionV>
                <wp:extent cx="6400800" cy="0"/>
                <wp:effectExtent l="9525" t="13335" r="9525" b="5715"/>
                <wp:wrapTopAndBottom/>
                <wp:docPr id="5218" name="Straight Connector 5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8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1318DD1D">
              <v:line id="Straight Connector 5218" style="position:absolute;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27489mm" from="54pt,18.6pt" to="558pt,18.6pt" w14:anchorId="25AD4A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ulszQEAAH0DAAAOAAAAZHJzL2Uyb0RvYy54bWysU8tu2zAQvBfoPxC815KN1nAEyzk4TS9p&#10;a8DpB6xJSiJKcgmStuy/75J+JG1vQXQgyH3M7syulvdHa9hBhajRtXw6qTlTTqDUrm/5r+fHTwvO&#10;YgInwaBTLT+pyO9XHz8sR9+oGQ5opAqMQFxsRt/yISXfVFUUg7IQJ+iVI2eHwUKiZ+grGWAkdGuq&#10;WV3PqxGD9AGFipGsD2cnXxX8rlMi/ey6qBIzLafeUjlDOXf5rFZLaPoAftDi0ga8oQsL2lHRG9QD&#10;JGD7oP+DsloEjNiliUBbYddpoQoHYjOt/2GzHcCrwoXEif4mU3w/WPHjsAlMy5Z/mU1pVg4sTWmb&#10;Auh+SGyNzpGGGFhxk1qjjw0lrd0mZL7i6Lb+CcXvyByuB3C9Kl0/nzzhTLO+1V8p+RE91dyN31FS&#10;DOwTFumOXbAZkkRhxzKh021C6piYIOP8c10vahqkuPoqaK6JPsT0TaFl+dJyo10WDxo4PMWUG4Hm&#10;GpLNDh+1MWUBjGNjy+8Wd/OSENFomZ05LIZ+tzaBHSCvUPkKK/K8Dgu4d7KADQrk18s9gTbnOxU3&#10;7iJG5n9WcofytAlXkWjGpcvLPuYlev0u2S9/zeoPAAAA//8DAFBLAwQUAAYACAAAACEA92JXVt8A&#10;AAAKAQAADwAAAGRycy9kb3ducmV2LnhtbEyPT0vDQBDF74LfYRnBm92kSi0xmyIFkSJorX+P0+yY&#10;hGZ3Q3baRj99p3jQ43vzePN7+WxwrdpRH5vgDaSjBBT5MtjGVwZeX+4upqAio7fYBk8GvinCrDg9&#10;yTGzYe+fabfiSkmJjxkaqJm7TOtY1uQwjkJHXm5foXfIIvtK2x73Uu5aPU6SiXbYePlQY0fzmsrN&#10;ausMLLvFw9Xb/H3zeb8kXDx+aP7hJ2POz4bbG1BMA/+F4Ygv6FAI0zpsvY2qFZ1MZQsbuLwegzoG&#10;0nQizvrX0UWu/08oDgAAAP//AwBQSwECLQAUAAYACAAAACEAtoM4kv4AAADhAQAAEwAAAAAAAAAA&#10;AAAAAAAAAAAAW0NvbnRlbnRfVHlwZXNdLnhtbFBLAQItABQABgAIAAAAIQA4/SH/1gAAAJQBAAAL&#10;AAAAAAAAAAAAAAAAAC8BAABfcmVscy8ucmVsc1BLAQItABQABgAIAAAAIQBesulszQEAAH0DAAAO&#10;AAAAAAAAAAAAAAAAAC4CAABkcnMvZTJvRG9jLnhtbFBLAQItABQABgAIAAAAIQD3YldW3wAAAAoB&#10;AAAPAAAAAAAAAAAAAAAAACcEAABkcnMvZG93bnJldi54bWxQSwUGAAAAAAQABADzAAAAMwUAAAAA&#10;">
                <w10:wrap type="topAndBottom" anchorx="page"/>
              </v:line>
            </w:pict>
          </mc:Fallback>
        </mc:AlternateContent>
      </w:r>
    </w:p>
    <w:p w14:paraId="01EDF19D" w14:textId="77777777" w:rsidR="00A40B30" w:rsidRDefault="00A40B30" w:rsidP="00A40B30">
      <w:pPr>
        <w:pStyle w:val="BodyText"/>
        <w:rPr>
          <w:sz w:val="20"/>
        </w:rPr>
      </w:pPr>
    </w:p>
    <w:p w14:paraId="205AC93D" w14:textId="70DD7320" w:rsidR="00A40B30" w:rsidRDefault="00A40B30" w:rsidP="00A40B30">
      <w:pPr>
        <w:pStyle w:val="BodyText"/>
        <w:spacing w:before="7"/>
        <w:rPr>
          <w:sz w:val="26"/>
        </w:rPr>
      </w:pPr>
      <w:r>
        <w:rPr>
          <w:noProof/>
        </w:rPr>
        <mc:AlternateContent>
          <mc:Choice Requires="wps">
            <w:drawing>
              <wp:anchor distT="0" distB="0" distL="0" distR="0" simplePos="0" relativeHeight="251670016" behindDoc="1" locked="0" layoutInCell="1" allowOverlap="1" wp14:anchorId="2D898201" wp14:editId="5B052EB3">
                <wp:simplePos x="0" y="0"/>
                <wp:positionH relativeFrom="page">
                  <wp:posOffset>685800</wp:posOffset>
                </wp:positionH>
                <wp:positionV relativeFrom="paragraph">
                  <wp:posOffset>236220</wp:posOffset>
                </wp:positionV>
                <wp:extent cx="6400800" cy="0"/>
                <wp:effectExtent l="9525" t="12065" r="9525" b="6985"/>
                <wp:wrapTopAndBottom/>
                <wp:docPr id="5217" name="Straight Connector 5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8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4E4CD79D">
              <v:line id="Straight Connector 5217" style="position:absolute;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27489mm" from="54pt,18.6pt" to="558pt,18.6pt" w14:anchorId="2B6E70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rHRzQEAAH0DAAAOAAAAZHJzL2Uyb0RvYy54bWysU02P2yAQvVfqf0DcGztRm2atOHvIdnvZ&#10;tpGy/QETwDZaYBCQOPn3HchHt+2tWh8QzMebeW/Gy/ujNeygQtToWj6d1JwpJ1Bq17f85/PjhwVn&#10;MYGTYNCplp9U5Per9++Wo2/UDAc0UgVGIC42o2/5kJJvqiqKQVmIE/TKkbPDYCHRM/SVDDASujXV&#10;rK7n1YhB+oBCxUjWh7OTrwp+1ymRfnRdVImZllNvqZyhnLt8VqslNH0AP2hxaQP+owsL2lHRG9QD&#10;JGD7oP+BsloEjNiliUBbYddpoQoHYjOt/2KzHcCrwoXEif4mU3w7WPH9sAlMy5Z/mk0/c+bA0pS2&#10;KYDuh8TW6BxpiIEVN6k1+thQ0tptQuYrjm7rn1C8ROZwPYDrVen6+eQJZ5r1rf5IyY/oqeZu/IaS&#10;YmCfsEh37ILNkCQKO5YJnW4TUsfEBBnnH+t6UdMgxdVXQXNN9CGmrwoty5eWG+2yeNDA4Smm3Ag0&#10;15BsdviojSkLYBwbW363uJuXhIhGy+zMYTH0u7UJ7AB5hcpXWJHndVjAvZMFbFAgv1zuCbQ536m4&#10;cRcxMv+zkjuUp024ikQzLl1e9jEv0et3yf7916x+AQAA//8DAFBLAwQUAAYACAAAACEA92JXVt8A&#10;AAAKAQAADwAAAGRycy9kb3ducmV2LnhtbEyPT0vDQBDF74LfYRnBm92kSi0xmyIFkSJorX+P0+yY&#10;hGZ3Q3baRj99p3jQ43vzePN7+WxwrdpRH5vgDaSjBBT5MtjGVwZeX+4upqAio7fYBk8GvinCrDg9&#10;yTGzYe+fabfiSkmJjxkaqJm7TOtY1uQwjkJHXm5foXfIIvtK2x73Uu5aPU6SiXbYePlQY0fzmsrN&#10;ausMLLvFw9Xb/H3zeb8kXDx+aP7hJ2POz4bbG1BMA/+F4Ygv6FAI0zpsvY2qFZ1MZQsbuLwegzoG&#10;0nQizvrX0UWu/08oDgAAAP//AwBQSwECLQAUAAYACAAAACEAtoM4kv4AAADhAQAAEwAAAAAAAAAA&#10;AAAAAAAAAAAAW0NvbnRlbnRfVHlwZXNdLnhtbFBLAQItABQABgAIAAAAIQA4/SH/1gAAAJQBAAAL&#10;AAAAAAAAAAAAAAAAAC8BAABfcmVscy8ucmVsc1BLAQItABQABgAIAAAAIQA5srHRzQEAAH0DAAAO&#10;AAAAAAAAAAAAAAAAAC4CAABkcnMvZTJvRG9jLnhtbFBLAQItABQABgAIAAAAIQD3YldW3wAAAAoB&#10;AAAPAAAAAAAAAAAAAAAAACcEAABkcnMvZG93bnJldi54bWxQSwUGAAAAAAQABADzAAAAMwUAAAAA&#10;">
                <w10:wrap type="topAndBottom" anchorx="page"/>
              </v:line>
            </w:pict>
          </mc:Fallback>
        </mc:AlternateContent>
      </w:r>
    </w:p>
    <w:p w14:paraId="55E6DB4A" w14:textId="77777777" w:rsidR="00A40B30" w:rsidRDefault="00A40B30" w:rsidP="00A40B30">
      <w:pPr>
        <w:pStyle w:val="BodyText"/>
        <w:rPr>
          <w:sz w:val="20"/>
        </w:rPr>
      </w:pPr>
    </w:p>
    <w:p w14:paraId="14778438" w14:textId="6E3298E1" w:rsidR="00A40B30" w:rsidRDefault="00A40B30" w:rsidP="00A40B30">
      <w:pPr>
        <w:pStyle w:val="BodyText"/>
        <w:spacing w:before="7"/>
        <w:rPr>
          <w:sz w:val="26"/>
        </w:rPr>
      </w:pPr>
      <w:r>
        <w:rPr>
          <w:noProof/>
        </w:rPr>
        <mc:AlternateContent>
          <mc:Choice Requires="wps">
            <w:drawing>
              <wp:anchor distT="0" distB="0" distL="0" distR="0" simplePos="0" relativeHeight="251673088" behindDoc="1" locked="0" layoutInCell="1" allowOverlap="1" wp14:anchorId="0F4D20F4" wp14:editId="1215ED05">
                <wp:simplePos x="0" y="0"/>
                <wp:positionH relativeFrom="page">
                  <wp:posOffset>685800</wp:posOffset>
                </wp:positionH>
                <wp:positionV relativeFrom="paragraph">
                  <wp:posOffset>236220</wp:posOffset>
                </wp:positionV>
                <wp:extent cx="6400800" cy="0"/>
                <wp:effectExtent l="9525" t="13335" r="9525" b="5715"/>
                <wp:wrapTopAndBottom/>
                <wp:docPr id="5216" name="Straight Connector 5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8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276930EF">
              <v:line id="Straight Connector 5216" style="position:absolute;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27489mm" from="54pt,18.6pt" to="558pt,18.6pt" w14:anchorId="4480BB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V6zQEAAH0DAAAOAAAAZHJzL2Uyb0RvYy54bWysU8tu2zAQvBfoPxC815KN1nAEyzk4TS9p&#10;a8DpB6xJSiJKcgmStuy/75J+JG1vQXQgyH3M7syulvdHa9hBhajRtXw6qTlTTqDUrm/5r+fHTwvO&#10;YgInwaBTLT+pyO9XHz8sR9+oGQ5opAqMQFxsRt/yISXfVFUUg7IQJ+iVI2eHwUKiZ+grGWAkdGuq&#10;WV3PqxGD9AGFipGsD2cnXxX8rlMi/ey6qBIzLafeUjlDOXf5rFZLaPoAftDi0ga8oQsL2lHRG9QD&#10;JGD7oP+DsloEjNiliUBbYddpoQoHYjOt/2GzHcCrwoXEif4mU3w/WPHjsAlMy5Z/mU3nnDmwNKVt&#10;CqD7IbE1OkcaYmDFTWqNPjaUtHabkPmKo9v6JxS/I3O4HsD1qnT9fPKEM836Vn+l5Ef0VHM3fkdJ&#10;MbBPWKQ7dsFmSBKFHcuETrcJqWNigozzz3W9qGmQ4uqroLkm+hDTN4WW5UvLjXZZPGjg8BRTbgSa&#10;a0g2O3zUxpQFMI6NLb9b3M1LQkSjZXbmsBj63doEdoC8QuUrrMjzOizg3skCNiiQXy/3BNqc71Tc&#10;uIsYmf9ZyR3K0yZcRaIZly4v+5iX6PW7ZL/8Nas/AAAA//8DAFBLAwQUAAYACAAAACEA92JXVt8A&#10;AAAKAQAADwAAAGRycy9kb3ducmV2LnhtbEyPT0vDQBDF74LfYRnBm92kSi0xmyIFkSJorX+P0+yY&#10;hGZ3Q3baRj99p3jQ43vzePN7+WxwrdpRH5vgDaSjBBT5MtjGVwZeX+4upqAio7fYBk8GvinCrDg9&#10;yTGzYe+fabfiSkmJjxkaqJm7TOtY1uQwjkJHXm5foXfIIvtK2x73Uu5aPU6SiXbYePlQY0fzmsrN&#10;ausMLLvFw9Xb/H3zeb8kXDx+aP7hJ2POz4bbG1BMA/+F4Ygv6FAI0zpsvY2qFZ1MZQsbuLwegzoG&#10;0nQizvrX0UWu/08oDgAAAP//AwBQSwECLQAUAAYACAAAACEAtoM4kv4AAADhAQAAEwAAAAAAAAAA&#10;AAAAAAAAAAAAW0NvbnRlbnRfVHlwZXNdLnhtbFBLAQItABQABgAIAAAAIQA4/SH/1gAAAJQBAAAL&#10;AAAAAAAAAAAAAAAAAC8BAABfcmVscy8ucmVsc1BLAQItABQABgAIAAAAIQA/g8V6zQEAAH0DAAAO&#10;AAAAAAAAAAAAAAAAAC4CAABkcnMvZTJvRG9jLnhtbFBLAQItABQABgAIAAAAIQD3YldW3wAAAAoB&#10;AAAPAAAAAAAAAAAAAAAAACcEAABkcnMvZG93bnJldi54bWxQSwUGAAAAAAQABADzAAAAMwUAAAAA&#10;">
                <w10:wrap type="topAndBottom" anchorx="page"/>
              </v:line>
            </w:pict>
          </mc:Fallback>
        </mc:AlternateContent>
      </w:r>
    </w:p>
    <w:p w14:paraId="4818261F" w14:textId="77777777" w:rsidR="00A40B30" w:rsidRDefault="00A40B30" w:rsidP="00A40B30">
      <w:pPr>
        <w:pStyle w:val="BodyText"/>
        <w:rPr>
          <w:sz w:val="20"/>
        </w:rPr>
      </w:pPr>
    </w:p>
    <w:p w14:paraId="617B3B91" w14:textId="7D5445F7" w:rsidR="00A40B30" w:rsidRDefault="00A40B30" w:rsidP="00A40B30">
      <w:pPr>
        <w:pStyle w:val="BodyText"/>
        <w:spacing w:before="8"/>
        <w:rPr>
          <w:sz w:val="26"/>
        </w:rPr>
      </w:pPr>
      <w:r>
        <w:rPr>
          <w:noProof/>
        </w:rPr>
        <mc:AlternateContent>
          <mc:Choice Requires="wps">
            <w:drawing>
              <wp:anchor distT="0" distB="0" distL="0" distR="0" simplePos="0" relativeHeight="251676160" behindDoc="1" locked="0" layoutInCell="1" allowOverlap="1" wp14:anchorId="1CF5FA26" wp14:editId="633EDA94">
                <wp:simplePos x="0" y="0"/>
                <wp:positionH relativeFrom="page">
                  <wp:posOffset>685800</wp:posOffset>
                </wp:positionH>
                <wp:positionV relativeFrom="paragraph">
                  <wp:posOffset>236855</wp:posOffset>
                </wp:positionV>
                <wp:extent cx="6400800" cy="0"/>
                <wp:effectExtent l="9525" t="6985" r="9525" b="12065"/>
                <wp:wrapTopAndBottom/>
                <wp:docPr id="5215" name="Straight Connector 5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8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2A79F57C">
              <v:line id="Straight Connector 5215" style="position:absolute;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27489mm" from="54pt,18.65pt" to="558pt,18.65pt" w14:anchorId="01659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ihczQEAAH0DAAAOAAAAZHJzL2Uyb0RvYy54bWysU8tu2zAQvBfoPxC815KNxnAEyzk4TS9p&#10;a8DpB6xJSiJKcgmStuy/75J+NG1uQXUgyH3M7syulg9Ha9hBhajRtXw6qTlTTqDUrm/5z5enTwvO&#10;YgInwaBTLT+pyB9WHz8sR9+oGQ5opAqMQFxsRt/yISXfVFUUg7IQJ+iVI2eHwUKiZ+grGWAkdGuq&#10;WV3PqxGD9AGFipGsj2cnXxX8rlMi/ei6qBIzLafeUjlDOXf5rFZLaPoAftDi0ga8owsL2lHRG9Qj&#10;JGD7oN9AWS0CRuzSRKCtsOu0UIUDsZnW/7DZDuBV4ULiRH+TKf4/WPH9sAlMy5bfzaZ3nDmwNKVt&#10;CqD7IbE1OkcaYmDFTWqNPjaUtHabkPmKo9v6ZxS/InO4HsD1qnT9cvKEM836Vn+l5Ef0VHM3fkNJ&#10;MbBPWKQ7dsFmSBKFHcuETrcJqWNigozzz3W9qGmQ4uqroLkm+hDTV4WW5UvLjXZZPGjg8BxTbgSa&#10;a0g2O3zSxpQFMI6NLb9f3M9LQkSjZXbmsBj63doEdoC8QuUrrMjzOizg3skCNiiQXy73BNqc71Tc&#10;uIsYmf9ZyR3K0yZcRaIZly4v+5iX6PW7ZP/5a1a/AQAA//8DAFBLAwQUAAYACAAAACEAsPVFAd8A&#10;AAAKAQAADwAAAGRycy9kb3ducmV2LnhtbEyPT0vDQBDF74LfYRnBm93ESi0xmyIFkSJorX+P0+yY&#10;hGZnQ3baRj99t3jQ43vzePN7+WxwrdpRHxrPBtJRAoq49LbhysDry93FFFQQZIutZzLwTQFmxelJ&#10;jpn1e36m3UoqFUs4ZGigFukyrUNZk8Mw8h1xvH353qFE2Vfa9riP5a7Vl0ky0Q4bjh9q7GheU7lZ&#10;bZ2BZbd4uHqbv28+75eEi8cPLT/yZMz52XB7A0pokL8wHPEjOhSRae23bINqo06mcYsYGF+PQR0D&#10;aTqJzvrX0UWu/08oDgAAAP//AwBQSwECLQAUAAYACAAAACEAtoM4kv4AAADhAQAAEwAAAAAAAAAA&#10;AAAAAAAAAAAAW0NvbnRlbnRfVHlwZXNdLnhtbFBLAQItABQABgAIAAAAIQA4/SH/1gAAAJQBAAAL&#10;AAAAAAAAAAAAAAAAAC8BAABfcmVscy8ucmVsc1BLAQItABQABgAIAAAAIQB01ihczQEAAH0DAAAO&#10;AAAAAAAAAAAAAAAAAC4CAABkcnMvZTJvRG9jLnhtbFBLAQItABQABgAIAAAAIQCw9UUB3wAAAAoB&#10;AAAPAAAAAAAAAAAAAAAAACcEAABkcnMvZG93bnJldi54bWxQSwUGAAAAAAQABADzAAAAMwUAAAAA&#10;">
                <w10:wrap type="topAndBottom" anchorx="page"/>
              </v:line>
            </w:pict>
          </mc:Fallback>
        </mc:AlternateContent>
      </w:r>
    </w:p>
    <w:p w14:paraId="2654E860" w14:textId="330B2140" w:rsidR="00A40B30" w:rsidRDefault="00A40B30">
      <w:r>
        <w:br w:type="page"/>
      </w:r>
    </w:p>
    <w:p w14:paraId="4D076087" w14:textId="09D0A627" w:rsidR="00103497" w:rsidRDefault="00772E2D" w:rsidP="00A40B30">
      <w:pPr>
        <w:jc w:val="right"/>
      </w:pPr>
      <w:r>
        <w:rPr>
          <w:noProof/>
        </w:rPr>
        <w:lastRenderedPageBreak/>
        <mc:AlternateContent>
          <mc:Choice Requires="wps">
            <w:drawing>
              <wp:anchor distT="0" distB="0" distL="114300" distR="114300" simplePos="0" relativeHeight="251725312" behindDoc="0" locked="0" layoutInCell="1" allowOverlap="1" wp14:anchorId="79DD648A" wp14:editId="7FB8D985">
                <wp:simplePos x="0" y="0"/>
                <wp:positionH relativeFrom="margin">
                  <wp:align>right</wp:align>
                </wp:positionH>
                <wp:positionV relativeFrom="paragraph">
                  <wp:posOffset>-400050</wp:posOffset>
                </wp:positionV>
                <wp:extent cx="3076575" cy="304800"/>
                <wp:effectExtent l="0" t="0" r="0" b="0"/>
                <wp:wrapNone/>
                <wp:docPr id="22" name="Rectangle 22"/>
                <wp:cNvGraphicFramePr/>
                <a:graphic xmlns:a="http://schemas.openxmlformats.org/drawingml/2006/main">
                  <a:graphicData uri="http://schemas.microsoft.com/office/word/2010/wordprocessingShape">
                    <wps:wsp>
                      <wps:cNvSpPr/>
                      <wps:spPr>
                        <a:xfrm>
                          <a:off x="0" y="0"/>
                          <a:ext cx="3076575"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06154D" w14:textId="55CC3996" w:rsidR="00232959" w:rsidRPr="00EC3759" w:rsidRDefault="00232959" w:rsidP="00772E2D">
                            <w:pPr>
                              <w:jc w:val="center"/>
                              <w:rPr>
                                <w:b/>
                                <w:bCs/>
                                <w:color w:val="000000" w:themeColor="text1"/>
                                <w:sz w:val="20"/>
                                <w:szCs w:val="20"/>
                              </w:rPr>
                            </w:pPr>
                            <w:r w:rsidRPr="00EC3759">
                              <w:rPr>
                                <w:b/>
                                <w:bCs/>
                                <w:color w:val="000000" w:themeColor="text1"/>
                                <w:sz w:val="20"/>
                                <w:szCs w:val="20"/>
                              </w:rPr>
                              <w:t xml:space="preserve">Appendix </w:t>
                            </w:r>
                            <w:r>
                              <w:rPr>
                                <w:b/>
                                <w:bCs/>
                                <w:color w:val="000000" w:themeColor="text1"/>
                                <w:sz w:val="20"/>
                                <w:szCs w:val="20"/>
                              </w:rPr>
                              <w:t>C</w:t>
                            </w:r>
                            <w:r w:rsidRPr="00EC3759">
                              <w:rPr>
                                <w:b/>
                                <w:bCs/>
                                <w:color w:val="000000" w:themeColor="text1"/>
                                <w:sz w:val="20"/>
                                <w:szCs w:val="20"/>
                              </w:rPr>
                              <w:t>.</w:t>
                            </w:r>
                            <w:r>
                              <w:rPr>
                                <w:b/>
                                <w:bCs/>
                                <w:color w:val="000000" w:themeColor="text1"/>
                                <w:sz w:val="20"/>
                                <w:szCs w:val="20"/>
                              </w:rPr>
                              <w:t xml:space="preserve"> Information Sheet and Application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DD648A" id="Rectangle 22" o:spid="_x0000_s1061" style="position:absolute;left:0;text-align:left;margin-left:191.05pt;margin-top:-31.5pt;width:242.25pt;height:24pt;z-index:251725312;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rsVkAIAAHEFAAAOAAAAZHJzL2Uyb0RvYy54bWysVFFPGzEMfp+0/xDlfdy1tMAqrqgCMU1C&#10;gICJ5zSX9E5K4ixJe9f9+jnJ9WCA9jCtD9c4tj/bX2yfX/RakZ1wvgVT0clRSYkwHOrWbCr64+n6&#10;yxklPjBTMwVGVHQvPL1Yfv503tmFmEIDqhaOIIjxi85WtAnBLorC80Zo5o/ACoNKCU6zgKLbFLVj&#10;HaJrVUzL8qTowNXWARfe4+1VVtJlwpdS8HAnpReBqIpibiF9Xfqu47dYnrPFxjHbtHxIg/1DFpq1&#10;BoOOUFcsMLJ17Tso3XIHHmQ44qALkLLlItWA1UzKN9U8NsyKVAuS4+1Ik/9/sPx2d+9IW1d0OqXE&#10;MI1v9ICsMbNRguAdEtRZv0C7R3vvBsnjMVbbS6fjP9ZB+kTqfiRV9IFwvDwuT0/mp3NKOOqOy9lZ&#10;mVgvXryt8+GbAE3ioaIOwycu2e7GB4yIpgeTGMzAdatUejhl/rhAw3hTxIRziukU9kpEO2UehMRa&#10;MalpCpC6TFwqR3YM+4NxLkyYZFXDapGv5yX+Ig8IP3okKQFGZIkJjdgDQOzg99gZZrCPriI16ehc&#10;/i2x7Dx6pMhgwuisWwPuIwCFVQ2Rs/2BpExNZCn06z73wfHhzddQ77E5HOSp8ZZft/hCN8yHe+Zw&#10;THCgcPTDHX6kgq6iMJwoacD9+ug+2mP3opaSDseuov7nljlBifpusK+/TmazOKdJmM1Ppyi415r1&#10;a43Z6kvAl5vgkrE8HaN9UIejdKCfcUOsYlRUMcMxdkV5cAfhMuR1gDuGi9UqmeFsWhZuzKPlETwS&#10;HTvwqX9mzg5tGrDBb+EwomzxpluzbfQ0sNoGkG1q5Uh15nV4Apzr1EvDDoqL47WcrF425fI3AAAA&#10;//8DAFBLAwQUAAYACAAAACEAeN7qxt4AAAAIAQAADwAAAGRycy9kb3ducmV2LnhtbEyPzU7DMBCE&#10;70i8g7VI3Fqn0FZRGqcCJIRQD4gCd8feJlHjdRQ7P317lhO97e6MZr/J97NrxYh9aDwpWC0TEEjG&#10;24YqBd9fr4sURIiarG49oYILBtgXtze5zqyf6BPHY6wEh1DItII6xi6TMpganQ5L3yGxdvK905HX&#10;vpK21xOHu1Y+JMlWOt0Qf6h1hy81mvNxcAp+/Ol5cqak9/Hy0Qxvh96Y9KDU/d38tAMRcY7/ZvjD&#10;Z3QomKn0A9kgWgVcJCpYbB95YHmdrjcgSr6sNgnIIpfXBYpfAAAA//8DAFBLAQItABQABgAIAAAA&#10;IQC2gziS/gAAAOEBAAATAAAAAAAAAAAAAAAAAAAAAABbQ29udGVudF9UeXBlc10ueG1sUEsBAi0A&#10;FAAGAAgAAAAhADj9If/WAAAAlAEAAAsAAAAAAAAAAAAAAAAALwEAAF9yZWxzLy5yZWxzUEsBAi0A&#10;FAAGAAgAAAAhAAYmuxWQAgAAcQUAAA4AAAAAAAAAAAAAAAAALgIAAGRycy9lMm9Eb2MueG1sUEsB&#10;Ai0AFAAGAAgAAAAhAHje6sbeAAAACAEAAA8AAAAAAAAAAAAAAAAA6gQAAGRycy9kb3ducmV2Lnht&#10;bFBLBQYAAAAABAAEAPMAAAD1BQAAAAA=&#10;" filled="f" stroked="f" strokeweight="1pt">
                <v:textbox>
                  <w:txbxContent>
                    <w:p w14:paraId="7706154D" w14:textId="55CC3996" w:rsidR="00232959" w:rsidRPr="00EC3759" w:rsidRDefault="00232959" w:rsidP="00772E2D">
                      <w:pPr>
                        <w:jc w:val="center"/>
                        <w:rPr>
                          <w:b/>
                          <w:bCs/>
                          <w:color w:val="000000" w:themeColor="text1"/>
                          <w:sz w:val="20"/>
                          <w:szCs w:val="20"/>
                        </w:rPr>
                      </w:pPr>
                      <w:r w:rsidRPr="00EC3759">
                        <w:rPr>
                          <w:b/>
                          <w:bCs/>
                          <w:color w:val="000000" w:themeColor="text1"/>
                          <w:sz w:val="20"/>
                          <w:szCs w:val="20"/>
                        </w:rPr>
                        <w:t xml:space="preserve">Appendix </w:t>
                      </w:r>
                      <w:r>
                        <w:rPr>
                          <w:b/>
                          <w:bCs/>
                          <w:color w:val="000000" w:themeColor="text1"/>
                          <w:sz w:val="20"/>
                          <w:szCs w:val="20"/>
                        </w:rPr>
                        <w:t>C</w:t>
                      </w:r>
                      <w:r w:rsidRPr="00EC3759">
                        <w:rPr>
                          <w:b/>
                          <w:bCs/>
                          <w:color w:val="000000" w:themeColor="text1"/>
                          <w:sz w:val="20"/>
                          <w:szCs w:val="20"/>
                        </w:rPr>
                        <w:t>.</w:t>
                      </w:r>
                      <w:r>
                        <w:rPr>
                          <w:b/>
                          <w:bCs/>
                          <w:color w:val="000000" w:themeColor="text1"/>
                          <w:sz w:val="20"/>
                          <w:szCs w:val="20"/>
                        </w:rPr>
                        <w:t xml:space="preserve"> Information Sheet and Application 7</w:t>
                      </w:r>
                    </w:p>
                  </w:txbxContent>
                </v:textbox>
                <w10:wrap anchorx="margin"/>
              </v:rect>
            </w:pict>
          </mc:Fallback>
        </mc:AlternateContent>
      </w:r>
    </w:p>
    <w:p w14:paraId="6F2689A7" w14:textId="77777777" w:rsidR="00B91CB7" w:rsidRDefault="00B91CB7" w:rsidP="00B91CB7">
      <w:pPr>
        <w:pStyle w:val="ListParagraph"/>
        <w:widowControl w:val="0"/>
        <w:numPr>
          <w:ilvl w:val="0"/>
          <w:numId w:val="24"/>
        </w:numPr>
        <w:tabs>
          <w:tab w:val="left" w:pos="1198"/>
        </w:tabs>
        <w:autoSpaceDE w:val="0"/>
        <w:autoSpaceDN w:val="0"/>
        <w:spacing w:before="52" w:after="0" w:line="240" w:lineRule="auto"/>
        <w:contextualSpacing w:val="0"/>
        <w:rPr>
          <w:sz w:val="24"/>
        </w:rPr>
      </w:pPr>
      <w:r>
        <w:rPr>
          <w:sz w:val="24"/>
        </w:rPr>
        <w:t>What do you hope to learn or gain from this</w:t>
      </w:r>
      <w:r>
        <w:rPr>
          <w:spacing w:val="-8"/>
          <w:sz w:val="24"/>
        </w:rPr>
        <w:t xml:space="preserve"> </w:t>
      </w:r>
      <w:r>
        <w:rPr>
          <w:sz w:val="24"/>
        </w:rPr>
        <w:t>opportunity?</w:t>
      </w:r>
    </w:p>
    <w:p w14:paraId="347BC2F4" w14:textId="77777777" w:rsidR="00B91CB7" w:rsidRDefault="00B91CB7" w:rsidP="00B91CB7">
      <w:pPr>
        <w:pStyle w:val="BodyText"/>
        <w:rPr>
          <w:sz w:val="20"/>
        </w:rPr>
      </w:pPr>
    </w:p>
    <w:p w14:paraId="0AF2EB14" w14:textId="420A88B0" w:rsidR="00B91CB7" w:rsidRDefault="00B91CB7" w:rsidP="00B91CB7">
      <w:pPr>
        <w:pStyle w:val="BodyText"/>
        <w:spacing w:before="2"/>
        <w:rPr>
          <w:sz w:val="27"/>
        </w:rPr>
      </w:pPr>
      <w:r>
        <w:rPr>
          <w:noProof/>
        </w:rPr>
        <mc:AlternateContent>
          <mc:Choice Requires="wps">
            <w:drawing>
              <wp:anchor distT="0" distB="0" distL="0" distR="0" simplePos="0" relativeHeight="251691520" behindDoc="1" locked="0" layoutInCell="1" allowOverlap="1" wp14:anchorId="5F0FDA33" wp14:editId="5CB25F9A">
                <wp:simplePos x="0" y="0"/>
                <wp:positionH relativeFrom="page">
                  <wp:posOffset>685800</wp:posOffset>
                </wp:positionH>
                <wp:positionV relativeFrom="paragraph">
                  <wp:posOffset>240665</wp:posOffset>
                </wp:positionV>
                <wp:extent cx="6400800" cy="0"/>
                <wp:effectExtent l="9525" t="6985" r="9525" b="12065"/>
                <wp:wrapTopAndBottom/>
                <wp:docPr id="5238" name="Straight Connector 5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8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080111C7">
              <v:line id="Straight Connector 5238" style="position:absolute;z-index:-251624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27489mm" from="54pt,18.95pt" to="558pt,18.95pt" w14:anchorId="6079CA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glkzQEAAH0DAAAOAAAAZHJzL2Uyb0RvYy54bWysU02P2yAQvVfqf0DcGztpG2WtOHvIdnvZ&#10;tpGy/QETwDZaYBCQOPn3HchHt+2tWh8QzMebeW/Gy/ujNeygQtToWj6d1JwpJ1Bq17f85/PjhwVn&#10;MYGTYNCplp9U5Per9++Wo2/UDAc0UgVGIC42o2/5kJJvqiqKQVmIE/TKkbPDYCHRM/SVDDASujXV&#10;rK7n1YhB+oBCxUjWh7OTrwp+1ymRfnRdVImZllNvqZyhnLt8VqslNH0AP2hxaQP+owsL2lHRG9QD&#10;JGD7oP+BsloEjNiliUBbYddpoQoHYjOt/2KzHcCrwoXEif4mU3w7WPH9sAlMy5Z/nn2kWTmwNKVt&#10;CqD7IbE1OkcaYmDFTWqNPjaUtHabkPmKo9v6JxQvkTlcD+B6Vbp+PnnCmWZ9qz9S8iN6qrkbv6Gk&#10;GNgnLNIdu2AzJInCjmVCp9uE1DExQcb5p7pe1DRIcfVV0FwTfYjpq0LL8qXlRrssHjRweIopNwLN&#10;NSSbHT5qY8oCGMfGlt8t7uYlIaLRMjtzWAz9bm0CO0BeofIVVuR5HRZw72QBGxTIL5d7Am3Odypu&#10;3EWMzP+s5A7laROuItGMS5eXfcxL9Ppdsn//NatfAAAA//8DAFBLAwQUAAYACAAAACEAxWtnet8A&#10;AAAKAQAADwAAAGRycy9kb3ducmV2LnhtbEyPT0vDQBDF74LfYRnBm91EpdaYTZGCSBFsrX+P0+yY&#10;hGZnQ3baRj+9Wzzo8b15vPm9fDq4Vu2oD41nA+koAUVcettwZeDl+e5sAioIssXWMxn4ogDT4vgo&#10;x8z6PT/RbiWViiUcMjRQi3SZ1qGsyWEY+Y443j5971Ci7Ctte9zHctfq8yQZa4cNxw81djSrqdys&#10;ts7Asps/XL7O3jYf90vC+eO7lm9ZGHN6MtzegBIa5C8MB/yIDkVkWvst26DaqJNJ3CIGLq6uQR0C&#10;aTqOzvrX0UWu/08ofgAAAP//AwBQSwECLQAUAAYACAAAACEAtoM4kv4AAADhAQAAEwAAAAAAAAAA&#10;AAAAAAAAAAAAW0NvbnRlbnRfVHlwZXNdLnhtbFBLAQItABQABgAIAAAAIQA4/SH/1gAAAJQBAAAL&#10;AAAAAAAAAAAAAAAAAC8BAABfcmVscy8ucmVsc1BLAQItABQABgAIAAAAIQAXFglkzQEAAH0DAAAO&#10;AAAAAAAAAAAAAAAAAC4CAABkcnMvZTJvRG9jLnhtbFBLAQItABQABgAIAAAAIQDFa2d63wAAAAoB&#10;AAAPAAAAAAAAAAAAAAAAACcEAABkcnMvZG93bnJldi54bWxQSwUGAAAAAAQABADzAAAAMwUAAAAA&#10;">
                <w10:wrap type="topAndBottom" anchorx="page"/>
              </v:line>
            </w:pict>
          </mc:Fallback>
        </mc:AlternateContent>
      </w:r>
    </w:p>
    <w:p w14:paraId="243108FA" w14:textId="77777777" w:rsidR="00B91CB7" w:rsidRDefault="00B91CB7" w:rsidP="00B91CB7">
      <w:pPr>
        <w:pStyle w:val="BodyText"/>
        <w:rPr>
          <w:sz w:val="20"/>
        </w:rPr>
      </w:pPr>
    </w:p>
    <w:p w14:paraId="083226D5" w14:textId="080E9724" w:rsidR="00B91CB7" w:rsidRDefault="00B91CB7" w:rsidP="00B91CB7">
      <w:pPr>
        <w:pStyle w:val="BodyText"/>
        <w:spacing w:before="7"/>
        <w:rPr>
          <w:sz w:val="26"/>
        </w:rPr>
      </w:pPr>
      <w:r>
        <w:rPr>
          <w:noProof/>
        </w:rPr>
        <mc:AlternateContent>
          <mc:Choice Requires="wps">
            <w:drawing>
              <wp:anchor distT="0" distB="0" distL="0" distR="0" simplePos="0" relativeHeight="251694592" behindDoc="1" locked="0" layoutInCell="1" allowOverlap="1" wp14:anchorId="7E32BAB4" wp14:editId="5289B5C1">
                <wp:simplePos x="0" y="0"/>
                <wp:positionH relativeFrom="page">
                  <wp:posOffset>685800</wp:posOffset>
                </wp:positionH>
                <wp:positionV relativeFrom="paragraph">
                  <wp:posOffset>236220</wp:posOffset>
                </wp:positionV>
                <wp:extent cx="6400800" cy="0"/>
                <wp:effectExtent l="9525" t="12700" r="9525" b="6350"/>
                <wp:wrapTopAndBottom/>
                <wp:docPr id="5237" name="Straight Connector 5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8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2CE51A39">
              <v:line id="Straight Connector 5237" style="position:absolute;z-index:-25162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27489mm" from="54pt,18.6pt" to="558pt,18.6pt" w14:anchorId="2F50AB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lHZzQEAAH0DAAAOAAAAZHJzL2Uyb0RvYy54bWysU02P0zAQvSPxHyzfadICpRs13UOX5bJA&#10;pS4/YGo7iYXtsWy3af89Y/djF7ghcrDs+Xgz781keX+0hh1UiBpdy6eTmjPlBErt+pb/eH58t+As&#10;JnASDDrV8pOK/H719s1y9I2a4YBGqsAIxMVm9C0fUvJNVUUxKAtxgl45cnYYLCR6hr6SAUZCt6aa&#10;1fW8GjFIH1CoGMn6cHbyVcHvOiXS966LKjHTcuotlTOUc5fParWEpg/gBy0ubcA/dGFBOyp6g3qA&#10;BGwf9F9QVouAEbs0EWgr7DotVOFAbKb1H2y2A3hVuJA40d9kiv8PVnw7bALTsuUfZ+8/cebA0pS2&#10;KYDuh8TW6BxpiIEVN6k1+thQ0tptQuYrjm7rn1D8jMzhegDXq9L188kTzjTrW/2Wkh/RU83d+BUl&#10;xcA+YZHu2AWbIUkUdiwTOt0mpI6JCTLOP9T1oqZBiquvguaa6ENMXxRali8tN9pl8aCBw1NMuRFo&#10;riHZ7PBRG1MWwDg2tvxucTcvCRGNltmZw2Lod2sT2AHyCpWvsCLP67CAeycL2KBAfr7cE2hzvlNx&#10;4y5iZP5nJXcoT5twFYlmXLq87GNeotfvkv3y16x+AQAA//8DAFBLAwQUAAYACAAAACEA92JXVt8A&#10;AAAKAQAADwAAAGRycy9kb3ducmV2LnhtbEyPT0vDQBDF74LfYRnBm92kSi0xmyIFkSJorX+P0+yY&#10;hGZ3Q3baRj99p3jQ43vzePN7+WxwrdpRH5vgDaSjBBT5MtjGVwZeX+4upqAio7fYBk8GvinCrDg9&#10;yTGzYe+fabfiSkmJjxkaqJm7TOtY1uQwjkJHXm5foXfIIvtK2x73Uu5aPU6SiXbYePlQY0fzmsrN&#10;ausMLLvFw9Xb/H3zeb8kXDx+aP7hJ2POz4bbG1BMA/+F4Ygv6FAI0zpsvY2qFZ1MZQsbuLwegzoG&#10;0nQizvrX0UWu/08oDgAAAP//AwBQSwECLQAUAAYACAAAACEAtoM4kv4AAADhAQAAEwAAAAAAAAAA&#10;AAAAAAAAAAAAW0NvbnRlbnRfVHlwZXNdLnhtbFBLAQItABQABgAIAAAAIQA4/SH/1gAAAJQBAAAL&#10;AAAAAAAAAAAAAAAAAC8BAABfcmVscy8ucmVsc1BLAQItABQABgAIAAAAIQBwFlHZzQEAAH0DAAAO&#10;AAAAAAAAAAAAAAAAAC4CAABkcnMvZTJvRG9jLnhtbFBLAQItABQABgAIAAAAIQD3YldW3wAAAAoB&#10;AAAPAAAAAAAAAAAAAAAAACcEAABkcnMvZG93bnJldi54bWxQSwUGAAAAAAQABADzAAAAMwUAAAAA&#10;">
                <w10:wrap type="topAndBottom" anchorx="page"/>
              </v:line>
            </w:pict>
          </mc:Fallback>
        </mc:AlternateContent>
      </w:r>
    </w:p>
    <w:p w14:paraId="07085BDA" w14:textId="77777777" w:rsidR="00B91CB7" w:rsidRDefault="00B91CB7" w:rsidP="00B91CB7">
      <w:pPr>
        <w:pStyle w:val="BodyText"/>
        <w:rPr>
          <w:sz w:val="20"/>
        </w:rPr>
      </w:pPr>
    </w:p>
    <w:p w14:paraId="66B85C96" w14:textId="3A4940C5" w:rsidR="00B91CB7" w:rsidRDefault="00B91CB7" w:rsidP="00B91CB7">
      <w:pPr>
        <w:pStyle w:val="BodyText"/>
        <w:spacing w:before="8"/>
        <w:rPr>
          <w:sz w:val="26"/>
        </w:rPr>
      </w:pPr>
      <w:r>
        <w:rPr>
          <w:noProof/>
        </w:rPr>
        <mc:AlternateContent>
          <mc:Choice Requires="wps">
            <w:drawing>
              <wp:anchor distT="0" distB="0" distL="0" distR="0" simplePos="0" relativeHeight="251697664" behindDoc="1" locked="0" layoutInCell="1" allowOverlap="1" wp14:anchorId="7B3185F8" wp14:editId="0385ACF7">
                <wp:simplePos x="0" y="0"/>
                <wp:positionH relativeFrom="page">
                  <wp:posOffset>685800</wp:posOffset>
                </wp:positionH>
                <wp:positionV relativeFrom="paragraph">
                  <wp:posOffset>236855</wp:posOffset>
                </wp:positionV>
                <wp:extent cx="6400800" cy="0"/>
                <wp:effectExtent l="9525" t="6350" r="9525" b="12700"/>
                <wp:wrapTopAndBottom/>
                <wp:docPr id="5236" name="Straight Connector 5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8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30249E67">
              <v:line id="Straight Connector 5236" style="position:absolute;z-index:-251618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27489mm" from="54pt,18.65pt" to="558pt,18.65pt" w14:anchorId="7F2ED4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yVyzQEAAH0DAAAOAAAAZHJzL2Uyb0RvYy54bWysU02P2yAQvVfqf0DcGztpG2WtOHvIdnvZ&#10;tpGy/QETwDZaYBCQOPn3HchHt+2tWh8QzMebeW/Gy/ujNeygQtToWj6d1JwpJ1Bq17f85/PjhwVn&#10;MYGTYNCplp9U5Per9++Wo2/UDAc0UgVGIC42o2/5kJJvqiqKQVmIE/TKkbPDYCHRM/SVDDASujXV&#10;rK7n1YhB+oBCxUjWh7OTrwp+1ymRfnRdVImZllNvqZyhnLt8VqslNH0AP2hxaQP+owsL2lHRG9QD&#10;JGD7oP+BsloEjNiliUBbYddpoQoHYjOt/2KzHcCrwoXEif4mU3w7WPH9sAlMy5Z/nn2cc+bA0pS2&#10;KYDuh8TW6BxpiIEVN6k1+thQ0tptQuYrjm7rn1C8ROZwPYDrVen6+eQJZ5r1rf5IyY/oqeZu/IaS&#10;YmCfsEh37ILNkCQKO5YJnW4TUsfEBBnnn+p6UdMgxdVXQXNN9CGmrwoty5eWG+2yeNDA4Smm3Ag0&#10;15BsdviojSkLYBwbW363uJuXhIhGy+zMYTH0u7UJ7AB5hcpXWJHndVjAvZMFbFAgv1zuCbQ536m4&#10;cRcxMv+zkjuUp024ikQzLl1e9jEv0et3yf7916x+AQAA//8DAFBLAwQUAAYACAAAACEAsPVFAd8A&#10;AAAKAQAADwAAAGRycy9kb3ducmV2LnhtbEyPT0vDQBDF74LfYRnBm93ESi0xmyIFkSJorX+P0+yY&#10;hGZnQ3baRj99t3jQ43vzePN7+WxwrdpRHxrPBtJRAoq49LbhysDry93FFFQQZIutZzLwTQFmxelJ&#10;jpn1e36m3UoqFUs4ZGigFukyrUNZk8Mw8h1xvH353qFE2Vfa9riP5a7Vl0ky0Q4bjh9q7GheU7lZ&#10;bZ2BZbd4uHqbv28+75eEi8cPLT/yZMz52XB7A0pokL8wHPEjOhSRae23bINqo06mcYsYGF+PQR0D&#10;aTqJzvrX0UWu/08oDgAAAP//AwBQSwECLQAUAAYACAAAACEAtoM4kv4AAADhAQAAEwAAAAAAAAAA&#10;AAAAAAAAAAAAW0NvbnRlbnRfVHlwZXNdLnhtbFBLAQItABQABgAIAAAAIQA4/SH/1gAAAJQBAAAL&#10;AAAAAAAAAAAAAAAAAC8BAABfcmVscy8ucmVsc1BLAQItABQABgAIAAAAIQB2JyVyzQEAAH0DAAAO&#10;AAAAAAAAAAAAAAAAAC4CAABkcnMvZTJvRG9jLnhtbFBLAQItABQABgAIAAAAIQCw9UUB3wAAAAoB&#10;AAAPAAAAAAAAAAAAAAAAACcEAABkcnMvZG93bnJldi54bWxQSwUGAAAAAAQABADzAAAAMwUAAAAA&#10;">
                <w10:wrap type="topAndBottom" anchorx="page"/>
              </v:line>
            </w:pict>
          </mc:Fallback>
        </mc:AlternateContent>
      </w:r>
    </w:p>
    <w:p w14:paraId="49C4CEA4" w14:textId="77777777" w:rsidR="00B91CB7" w:rsidRDefault="00B91CB7" w:rsidP="00B91CB7">
      <w:pPr>
        <w:pStyle w:val="BodyText"/>
        <w:rPr>
          <w:sz w:val="20"/>
        </w:rPr>
      </w:pPr>
    </w:p>
    <w:p w14:paraId="1E3855DA" w14:textId="759EABED" w:rsidR="00B91CB7" w:rsidRDefault="00B91CB7" w:rsidP="00B91CB7">
      <w:pPr>
        <w:pStyle w:val="BodyText"/>
        <w:spacing w:before="7"/>
        <w:rPr>
          <w:sz w:val="26"/>
        </w:rPr>
      </w:pPr>
      <w:r>
        <w:rPr>
          <w:noProof/>
        </w:rPr>
        <mc:AlternateContent>
          <mc:Choice Requires="wps">
            <w:drawing>
              <wp:anchor distT="0" distB="0" distL="0" distR="0" simplePos="0" relativeHeight="251700736" behindDoc="1" locked="0" layoutInCell="1" allowOverlap="1" wp14:anchorId="35ED8197" wp14:editId="7711816A">
                <wp:simplePos x="0" y="0"/>
                <wp:positionH relativeFrom="page">
                  <wp:posOffset>685800</wp:posOffset>
                </wp:positionH>
                <wp:positionV relativeFrom="paragraph">
                  <wp:posOffset>236220</wp:posOffset>
                </wp:positionV>
                <wp:extent cx="6400800" cy="0"/>
                <wp:effectExtent l="9525" t="12700" r="9525" b="6350"/>
                <wp:wrapTopAndBottom/>
                <wp:docPr id="5235" name="Straight Connector 5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8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047537F1">
              <v:line id="Straight Connector 5235" style="position:absolute;z-index:-251615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27489mm" from="54pt,18.6pt" to="558pt,18.6pt" w14:anchorId="2DD795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shUzQEAAH0DAAAOAAAAZHJzL2Uyb0RvYy54bWysU02P2yAQvVfqf0DcGztpN8pacfaQ7fay&#10;bSNl+wMmgG1UYBCQOPn3HcjHbttbVR8QzMebeW/Gy4ejNeygQtToWj6d1JwpJ1Bq17f8x8vThwVn&#10;MYGTYNCplp9U5A+r9++Wo2/UDAc0UgVGIC42o2/5kJJvqiqKQVmIE/TKkbPDYCHRM/SVDDASujXV&#10;rK7n1YhB+oBCxUjWx7OTrwp+1ymRvnddVImZllNvqZyhnLt8VqslNH0AP2hxaQP+oQsL2lHRG9Qj&#10;JGD7oP+CsloEjNiliUBbYddpoQoHYjOt/2CzHcCrwoXEif4mU/x/sOLbYROYli2/m32848yBpSlt&#10;UwDdD4mt0TnSEAMrblJr9LGhpLXbhMxXHN3WP6P4GZnD9QCuV6Xrl5MnnGnWt/otJT+ip5q78StK&#10;ioF9wiLdsQs2Q5Io7FgmdLpNSB0TE2Scf6rrRU2DFFdfBc010YeYvii0LF9abrTL4kEDh+eYciPQ&#10;XEOy2eGTNqYsgHFsbPn94n5eEiIaLbMzh8XQ79YmsAPkFSpfYUWet2EB904WsEGB/Hy5J9DmfKfi&#10;xl3EyPzPSu5QnjbhKhLNuHR52ce8RG/fJfv1r1n9AgAA//8DAFBLAwQUAAYACAAAACEA92JXVt8A&#10;AAAKAQAADwAAAGRycy9kb3ducmV2LnhtbEyPT0vDQBDF74LfYRnBm92kSi0xmyIFkSJorX+P0+yY&#10;hGZ3Q3baRj99p3jQ43vzePN7+WxwrdpRH5vgDaSjBBT5MtjGVwZeX+4upqAio7fYBk8GvinCrDg9&#10;yTGzYe+fabfiSkmJjxkaqJm7TOtY1uQwjkJHXm5foXfIIvtK2x73Uu5aPU6SiXbYePlQY0fzmsrN&#10;ausMLLvFw9Xb/H3zeb8kXDx+aP7hJ2POz4bbG1BMA/+F4Ygv6FAI0zpsvY2qFZ1MZQsbuLwegzoG&#10;0nQizvrX0UWu/08oDgAAAP//AwBQSwECLQAUAAYACAAAACEAtoM4kv4AAADhAQAAEwAAAAAAAAAA&#10;AAAAAAAAAAAAW0NvbnRlbnRfVHlwZXNdLnhtbFBLAQItABQABgAIAAAAIQA4/SH/1gAAAJQBAAAL&#10;AAAAAAAAAAAAAAAAAC8BAABfcmVscy8ucmVsc1BLAQItABQABgAIAAAAIQA9cshUzQEAAH0DAAAO&#10;AAAAAAAAAAAAAAAAAC4CAABkcnMvZTJvRG9jLnhtbFBLAQItABQABgAIAAAAIQD3YldW3wAAAAoB&#10;AAAPAAAAAAAAAAAAAAAAACcEAABkcnMvZG93bnJldi54bWxQSwUGAAAAAAQABADzAAAAMwUAAAAA&#10;">
                <w10:wrap type="topAndBottom" anchorx="page"/>
              </v:line>
            </w:pict>
          </mc:Fallback>
        </mc:AlternateContent>
      </w:r>
    </w:p>
    <w:p w14:paraId="724251BA" w14:textId="77777777" w:rsidR="00B91CB7" w:rsidRDefault="00B91CB7" w:rsidP="00B91CB7">
      <w:pPr>
        <w:pStyle w:val="BodyText"/>
        <w:rPr>
          <w:sz w:val="20"/>
        </w:rPr>
      </w:pPr>
    </w:p>
    <w:p w14:paraId="75463BFC" w14:textId="335F5CBB" w:rsidR="00B91CB7" w:rsidRDefault="00B91CB7" w:rsidP="00B91CB7">
      <w:pPr>
        <w:pStyle w:val="BodyText"/>
        <w:spacing w:before="7"/>
        <w:rPr>
          <w:sz w:val="26"/>
        </w:rPr>
      </w:pPr>
      <w:r>
        <w:rPr>
          <w:noProof/>
        </w:rPr>
        <mc:AlternateContent>
          <mc:Choice Requires="wps">
            <w:drawing>
              <wp:anchor distT="0" distB="0" distL="0" distR="0" simplePos="0" relativeHeight="251679232" behindDoc="0" locked="0" layoutInCell="1" allowOverlap="1" wp14:anchorId="7391597D" wp14:editId="17730A50">
                <wp:simplePos x="0" y="0"/>
                <wp:positionH relativeFrom="page">
                  <wp:posOffset>685800</wp:posOffset>
                </wp:positionH>
                <wp:positionV relativeFrom="paragraph">
                  <wp:posOffset>236220</wp:posOffset>
                </wp:positionV>
                <wp:extent cx="6400800" cy="0"/>
                <wp:effectExtent l="9525" t="6985" r="9525" b="12065"/>
                <wp:wrapTopAndBottom/>
                <wp:docPr id="5234" name="Straight Connector 5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8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22A38AFE">
              <v:line id="Straight Connector 5234" style="position:absolute;z-index:251679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27489mm" from="54pt,18.6pt" to="558pt,18.6pt" w14:anchorId="61B931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7z/zQEAAH0DAAAOAAAAZHJzL2Uyb0RvYy54bWysU02P2yAQvVfqf0DcGzvpNspacfaQ7fay&#10;bSNl+wMmgG1UYBCQOPn3HcjHbttbVR8QzMebeW/Gy4ejNeygQtToWj6d1JwpJ1Bq17f8x8vThwVn&#10;MYGTYNCplp9U5A+r9++Wo2/UDAc0UgVGIC42o2/5kJJvqiqKQVmIE/TKkbPDYCHRM/SVDDASujXV&#10;rK7n1YhB+oBCxUjWx7OTrwp+1ymRvnddVImZllNvqZyhnLt8VqslNH0AP2hxaQP+oQsL2lHRG9Qj&#10;JGD7oP+CsloEjNiliUBbYddpoQoHYjOt/2CzHcCrwoXEif4mU/x/sOLbYROYli3/NPt4x5kDS1Pa&#10;pgC6HxJbo3OkIQZW3KTW6GNDSWu3CZmvOLqtf0bxMzKH6wFcr0rXLydPONOsb/VbSn5ETzV341eU&#10;FAP7hEW6YxdshiRR2LFM6HSbkDomJsg4v6vrRU2DFFdfBc010YeYvii0LF9abrTL4kEDh+eYciPQ&#10;XEOy2eGTNqYsgHFsbPn94n5eEiIaLbMzh8XQ79YmsAPkFSpfYUWet2EB904WsEGB/Hy5J9DmfKfi&#10;xl3EyPzPSu5QnjbhKhLNuHR52ce8RG/fJfv1r1n9AgAA//8DAFBLAwQUAAYACAAAACEA92JXVt8A&#10;AAAKAQAADwAAAGRycy9kb3ducmV2LnhtbEyPT0vDQBDF74LfYRnBm92kSi0xmyIFkSJorX+P0+yY&#10;hGZ3Q3baRj99p3jQ43vzePN7+WxwrdpRH5vgDaSjBBT5MtjGVwZeX+4upqAio7fYBk8GvinCrDg9&#10;yTGzYe+fabfiSkmJjxkaqJm7TOtY1uQwjkJHXm5foXfIIvtK2x73Uu5aPU6SiXbYePlQY0fzmsrN&#10;ausMLLvFw9Xb/H3zeb8kXDx+aP7hJ2POz4bbG1BMA/+F4Ygv6FAI0zpsvY2qFZ1MZQsbuLwegzoG&#10;0nQizvrX0UWu/08oDgAAAP//AwBQSwECLQAUAAYACAAAACEAtoM4kv4AAADhAQAAEwAAAAAAAAAA&#10;AAAAAAAAAAAAW0NvbnRlbnRfVHlwZXNdLnhtbFBLAQItABQABgAIAAAAIQA4/SH/1gAAAJQBAAAL&#10;AAAAAAAAAAAAAAAAAC8BAABfcmVscy8ucmVsc1BLAQItABQABgAIAAAAIQA7Q7z/zQEAAH0DAAAO&#10;AAAAAAAAAAAAAAAAAC4CAABkcnMvZTJvRG9jLnhtbFBLAQItABQABgAIAAAAIQD3YldW3wAAAAoB&#10;AAAPAAAAAAAAAAAAAAAAACcEAABkcnMvZG93bnJldi54bWxQSwUGAAAAAAQABADzAAAAMwUAAAAA&#10;">
                <w10:wrap type="topAndBottom" anchorx="page"/>
              </v:line>
            </w:pict>
          </mc:Fallback>
        </mc:AlternateContent>
      </w:r>
    </w:p>
    <w:p w14:paraId="227836A6" w14:textId="77777777" w:rsidR="00B91CB7" w:rsidRDefault="00B91CB7" w:rsidP="00B91CB7">
      <w:pPr>
        <w:pStyle w:val="BodyText"/>
        <w:rPr>
          <w:sz w:val="20"/>
        </w:rPr>
      </w:pPr>
    </w:p>
    <w:p w14:paraId="78D53AC5" w14:textId="49D14BCD" w:rsidR="00B91CB7" w:rsidRDefault="00B91CB7" w:rsidP="00B91CB7">
      <w:pPr>
        <w:pStyle w:val="BodyText"/>
        <w:spacing w:before="7"/>
        <w:rPr>
          <w:sz w:val="26"/>
        </w:rPr>
      </w:pPr>
      <w:r>
        <w:rPr>
          <w:noProof/>
        </w:rPr>
        <mc:AlternateContent>
          <mc:Choice Requires="wps">
            <w:drawing>
              <wp:anchor distT="0" distB="0" distL="0" distR="0" simplePos="0" relativeHeight="251682304" behindDoc="0" locked="0" layoutInCell="1" allowOverlap="1" wp14:anchorId="2A23163C" wp14:editId="2A48E6F7">
                <wp:simplePos x="0" y="0"/>
                <wp:positionH relativeFrom="page">
                  <wp:posOffset>685800</wp:posOffset>
                </wp:positionH>
                <wp:positionV relativeFrom="paragraph">
                  <wp:posOffset>236220</wp:posOffset>
                </wp:positionV>
                <wp:extent cx="6400800" cy="0"/>
                <wp:effectExtent l="9525" t="9525" r="9525" b="9525"/>
                <wp:wrapTopAndBottom/>
                <wp:docPr id="5233" name="Straight Connector 5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8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36E3F119">
              <v:line id="Straight Connector 5233" style="position:absolute;z-index:251682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27489mm" from="54pt,18.6pt" to="558pt,18.6pt" w14:anchorId="53512A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BIZzQEAAH0DAAAOAAAAZHJzL2Uyb0RvYy54bWysU02P2yAQvVfqf0DcGzvZNspacfaQ7fay&#10;bSNl+wMmgG1UYBCQOPn3HcjHbttbVR8QzMebeW/Gy4ejNeygQtToWj6d1JwpJ1Bq17f8x8vThwVn&#10;MYGTYNCplp9U5A+r9++Wo2/UDAc0UgVGIC42o2/5kJJvqiqKQVmIE/TKkbPDYCHRM/SVDDASujXV&#10;rK7n1YhB+oBCxUjWx7OTrwp+1ymRvnddVImZllNvqZyhnLt8VqslNH0AP2hxaQP+oQsL2lHRG9Qj&#10;JGD7oP+CsloEjNiliUBbYddpoQoHYjOt/2CzHcCrwoXEif4mU/x/sOLbYROYli3/NLu748yBpSlt&#10;UwDdD4mt0TnSEAMrblJr9LGhpLXbhMxXHN3WP6P4GZnD9QCuV6Xrl5MnnGnWt/otJT+ip5q78StK&#10;ioF9wiLdsQs2Q5Io7FgmdLpNSB0TE2Scf6zrRU2DFFdfBc010YeYvii0LF9abrTL4kEDh+eYciPQ&#10;XEOy2eGTNqYsgHFsbPn94n5eEiIaLbMzh8XQ79YmsAPkFSpfYUWet2EB904WsEGB/Hy5J9DmfKfi&#10;xl3EyPzPSu5QnjbhKhLNuHR52ce8RG/fJfv1r1n9AgAA//8DAFBLAwQUAAYACAAAACEA92JXVt8A&#10;AAAKAQAADwAAAGRycy9kb3ducmV2LnhtbEyPT0vDQBDF74LfYRnBm92kSi0xmyIFkSJorX+P0+yY&#10;hGZ3Q3baRj99p3jQ43vzePN7+WxwrdpRH5vgDaSjBBT5MtjGVwZeX+4upqAio7fYBk8GvinCrDg9&#10;yTGzYe+fabfiSkmJjxkaqJm7TOtY1uQwjkJHXm5foXfIIvtK2x73Uu5aPU6SiXbYePlQY0fzmsrN&#10;ausMLLvFw9Xb/H3zeb8kXDx+aP7hJ2POz4bbG1BMA/+F4Ygv6FAI0zpsvY2qFZ1MZQsbuLwegzoG&#10;0nQizvrX0UWu/08oDgAAAP//AwBQSwECLQAUAAYACAAAACEAtoM4kv4AAADhAQAAEwAAAAAAAAAA&#10;AAAAAAAAAAAAW0NvbnRlbnRfVHlwZXNdLnhtbFBLAQItABQABgAIAAAAIQA4/SH/1gAAAJQBAAAL&#10;AAAAAAAAAAAAAAAAAC8BAABfcmVscy8ucmVsc1BLAQItABQABgAIAAAAIQCr2BIZzQEAAH0DAAAO&#10;AAAAAAAAAAAAAAAAAC4CAABkcnMvZTJvRG9jLnhtbFBLAQItABQABgAIAAAAIQD3YldW3wAAAAoB&#10;AAAPAAAAAAAAAAAAAAAAACcEAABkcnMvZG93bnJldi54bWxQSwUGAAAAAAQABADzAAAAMwUAAAAA&#10;">
                <w10:wrap type="topAndBottom" anchorx="page"/>
              </v:line>
            </w:pict>
          </mc:Fallback>
        </mc:AlternateContent>
      </w:r>
    </w:p>
    <w:p w14:paraId="273C87D0" w14:textId="77777777" w:rsidR="00B91CB7" w:rsidRDefault="00B91CB7" w:rsidP="00B91CB7">
      <w:pPr>
        <w:pStyle w:val="BodyText"/>
        <w:rPr>
          <w:sz w:val="20"/>
        </w:rPr>
      </w:pPr>
    </w:p>
    <w:p w14:paraId="5832EDEF" w14:textId="7D272A05" w:rsidR="00B91CB7" w:rsidRDefault="00B91CB7" w:rsidP="00B91CB7">
      <w:pPr>
        <w:pStyle w:val="BodyText"/>
        <w:spacing w:before="7"/>
        <w:rPr>
          <w:sz w:val="26"/>
        </w:rPr>
      </w:pPr>
      <w:r>
        <w:rPr>
          <w:noProof/>
        </w:rPr>
        <mc:AlternateContent>
          <mc:Choice Requires="wps">
            <w:drawing>
              <wp:anchor distT="0" distB="0" distL="0" distR="0" simplePos="0" relativeHeight="251685376" behindDoc="0" locked="0" layoutInCell="1" allowOverlap="1" wp14:anchorId="1F18BF29" wp14:editId="0622B930">
                <wp:simplePos x="0" y="0"/>
                <wp:positionH relativeFrom="page">
                  <wp:posOffset>685800</wp:posOffset>
                </wp:positionH>
                <wp:positionV relativeFrom="paragraph">
                  <wp:posOffset>236220</wp:posOffset>
                </wp:positionV>
                <wp:extent cx="6400800" cy="0"/>
                <wp:effectExtent l="9525" t="12700" r="9525" b="6350"/>
                <wp:wrapTopAndBottom/>
                <wp:docPr id="5232" name="Straight Connector 5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8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5E67F166">
              <v:line id="Straight Connector 5232" style="position:absolute;z-index:251685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27489mm" from="54pt,18.6pt" to="558pt,18.6pt" w14:anchorId="259009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WayzQEAAH0DAAAOAAAAZHJzL2Uyb0RvYy54bWysU02P2yAQvVfqf0DcGztpG2WtOHvIdnvZ&#10;tpGy/QETwDZaYBCQOPn3HchHt+2tWh8QzMebeW/Gy/ujNeygQtToWj6d1JwpJ1Bq17f85/PjhwVn&#10;MYGTYNCplp9U5Per9++Wo2/UDAc0UgVGIC42o2/5kJJvqiqKQVmIE/TKkbPDYCHRM/SVDDASujXV&#10;rK7n1YhB+oBCxUjWh7OTrwp+1ymRfnRdVImZllNvqZyhnLt8VqslNH0AP2hxaQP+owsL2lHRG9QD&#10;JGD7oP+BsloEjNiliUBbYddpoQoHYjOt/2KzHcCrwoXEif4mU3w7WPH9sAlMy5Z/nn2ccebA0pS2&#10;KYDuh8TW6BxpiIEVN6k1+thQ0tptQuYrjm7rn1C8ROZwPYDrVen6+eQJZ5r1rf5IyY/oqeZu/IaS&#10;YmCfsEh37ILNkCQKO5YJnW4TUsfEBBnnn+p6UdMgxdVXQXNN9CGmrwoty5eWG+2yeNDA4Smm3Ag0&#10;15BsdviojSkLYBwbW363uJuXhIhGy+zMYTH0u7UJ7AB5hcpXWJHndVjAvZMFbFAgv1zuCbQ536m4&#10;cRcxMv+zkjuUp024ikQzLl1e9jEv0et3yf7916x+AQAA//8DAFBLAwQUAAYACAAAACEA92JXVt8A&#10;AAAKAQAADwAAAGRycy9kb3ducmV2LnhtbEyPT0vDQBDF74LfYRnBm92kSi0xmyIFkSJorX+P0+yY&#10;hGZ3Q3baRj99p3jQ43vzePN7+WxwrdpRH5vgDaSjBBT5MtjGVwZeX+4upqAio7fYBk8GvinCrDg9&#10;yTGzYe+fabfiSkmJjxkaqJm7TOtY1uQwjkJHXm5foXfIIvtK2x73Uu5aPU6SiXbYePlQY0fzmsrN&#10;ausMLLvFw9Xb/H3zeb8kXDx+aP7hJ2POz4bbG1BMA/+F4Ygv6FAI0zpsvY2qFZ1MZQsbuLwegzoG&#10;0nQizvrX0UWu/08oDgAAAP//AwBQSwECLQAUAAYACAAAACEAtoM4kv4AAADhAQAAEwAAAAAAAAAA&#10;AAAAAAAAAAAAW0NvbnRlbnRfVHlwZXNdLnhtbFBLAQItABQABgAIAAAAIQA4/SH/1gAAAJQBAAAL&#10;AAAAAAAAAAAAAAAAAC8BAABfcmVscy8ucmVsc1BLAQItABQABgAIAAAAIQCt6WayzQEAAH0DAAAO&#10;AAAAAAAAAAAAAAAAAC4CAABkcnMvZTJvRG9jLnhtbFBLAQItABQABgAIAAAAIQD3YldW3wAAAAoB&#10;AAAPAAAAAAAAAAAAAAAAACcEAABkcnMvZG93bnJldi54bWxQSwUGAAAAAAQABADzAAAAMwUAAAAA&#10;">
                <w10:wrap type="topAndBottom" anchorx="page"/>
              </v:line>
            </w:pict>
          </mc:Fallback>
        </mc:AlternateContent>
      </w:r>
    </w:p>
    <w:p w14:paraId="34DECC95" w14:textId="77777777" w:rsidR="00B91CB7" w:rsidRDefault="00B91CB7" w:rsidP="00B91CB7">
      <w:pPr>
        <w:pStyle w:val="BodyText"/>
        <w:rPr>
          <w:sz w:val="20"/>
        </w:rPr>
      </w:pPr>
    </w:p>
    <w:p w14:paraId="625B330A" w14:textId="12841448" w:rsidR="00B91CB7" w:rsidRDefault="00B91CB7" w:rsidP="00B91CB7">
      <w:pPr>
        <w:pStyle w:val="BodyText"/>
        <w:spacing w:before="7"/>
        <w:rPr>
          <w:sz w:val="26"/>
        </w:rPr>
      </w:pPr>
      <w:r>
        <w:rPr>
          <w:noProof/>
        </w:rPr>
        <mc:AlternateContent>
          <mc:Choice Requires="wps">
            <w:drawing>
              <wp:anchor distT="0" distB="0" distL="0" distR="0" simplePos="0" relativeHeight="251688448" behindDoc="0" locked="0" layoutInCell="1" allowOverlap="1" wp14:anchorId="136A46B0" wp14:editId="61E11233">
                <wp:simplePos x="0" y="0"/>
                <wp:positionH relativeFrom="page">
                  <wp:posOffset>685800</wp:posOffset>
                </wp:positionH>
                <wp:positionV relativeFrom="paragraph">
                  <wp:posOffset>236220</wp:posOffset>
                </wp:positionV>
                <wp:extent cx="6400800" cy="0"/>
                <wp:effectExtent l="9525" t="10795" r="9525" b="8255"/>
                <wp:wrapTopAndBottom/>
                <wp:docPr id="5231" name="Straight Connector 5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8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1852FA17">
              <v:line id="Straight Connector 5231" style="position:absolute;z-index:251688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27489mm" from="54pt,18.6pt" to="558pt,18.6pt" w14:anchorId="6FC03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IuUzQEAAH0DAAAOAAAAZHJzL2Uyb0RvYy54bWysU02P2yAQvVfqf0DcGztpG2WtOHvIdnvZ&#10;tpGy/QETwDZaYBCQOPn3HchHt+2tWh8QzMebeW/Gy/ujNeygQtToWj6d1JwpJ1Bq17f85/PjhwVn&#10;MYGTYNCplp9U5Per9++Wo2/UDAc0UgVGIC42o2/5kJJvqiqKQVmIE/TKkbPDYCHRM/SVDDASujXV&#10;rK7n1YhB+oBCxUjWh7OTrwp+1ymRfnRdVImZllNvqZyhnLt8VqslNH0AP2hxaQP+owsL2lHRG9QD&#10;JGD7oP+BsloEjNiliUBbYddpoQoHYjOt/2KzHcCrwoXEif4mU3w7WPH9sAlMy5Z/nn2ccubA0pS2&#10;KYDuh8TW6BxpiIEVN6k1+thQ0tptQuYrjm7rn1C8ROZwPYDrVen6+eQJZ5r1rf5IyY/oqeZu/IaS&#10;YmCfsEh37ILNkCQKO5YJnW4TUsfEBBnnn+p6UdMgxdVXQXNN9CGmrwoty5eWG+2yeNDA4Smm3Ag0&#10;15BsdviojSkLYBwbW363uJuXhIhGy+zMYTH0u7UJ7AB5hcpXWJHndVjAvZMFbFAgv1zuCbQ536m4&#10;cRcxMv+zkjuUp024ikQzLl1e9jEv0et3yf7916x+AQAA//8DAFBLAwQUAAYACAAAACEA92JXVt8A&#10;AAAKAQAADwAAAGRycy9kb3ducmV2LnhtbEyPT0vDQBDF74LfYRnBm92kSi0xmyIFkSJorX+P0+yY&#10;hGZ3Q3baRj99p3jQ43vzePN7+WxwrdpRH5vgDaSjBBT5MtjGVwZeX+4upqAio7fYBk8GvinCrDg9&#10;yTGzYe+fabfiSkmJjxkaqJm7TOtY1uQwjkJHXm5foXfIIvtK2x73Uu5aPU6SiXbYePlQY0fzmsrN&#10;ausMLLvFw9Xb/H3zeb8kXDx+aP7hJ2POz4bbG1BMA/+F4Ygv6FAI0zpsvY2qFZ1MZQsbuLwegzoG&#10;0nQizvrX0UWu/08oDgAAAP//AwBQSwECLQAUAAYACAAAACEAtoM4kv4AAADhAQAAEwAAAAAAAAAA&#10;AAAAAAAAAAAAW0NvbnRlbnRfVHlwZXNdLnhtbFBLAQItABQABgAIAAAAIQA4/SH/1gAAAJQBAAAL&#10;AAAAAAAAAAAAAAAAAC8BAABfcmVscy8ucmVsc1BLAQItABQABgAIAAAAIQDmvIuUzQEAAH0DAAAO&#10;AAAAAAAAAAAAAAAAAC4CAABkcnMvZTJvRG9jLnhtbFBLAQItABQABgAIAAAAIQD3YldW3wAAAAoB&#10;AAAPAAAAAAAAAAAAAAAAACcEAABkcnMvZG93bnJldi54bWxQSwUGAAAAAAQABADzAAAAMwUAAAAA&#10;">
                <w10:wrap type="topAndBottom" anchorx="page"/>
              </v:line>
            </w:pict>
          </mc:Fallback>
        </mc:AlternateContent>
      </w:r>
    </w:p>
    <w:p w14:paraId="2154A55A" w14:textId="77777777" w:rsidR="00A40B30" w:rsidRDefault="00A40B30" w:rsidP="00A40B30"/>
    <w:p w14:paraId="3711A91F" w14:textId="77777777" w:rsidR="001B53B2" w:rsidRDefault="001B53B2" w:rsidP="00485CF5"/>
    <w:p w14:paraId="68109DCB" w14:textId="77777777" w:rsidR="001B53B2" w:rsidRDefault="001B53B2" w:rsidP="00485CF5"/>
    <w:p w14:paraId="075D44FF" w14:textId="77777777" w:rsidR="001B53B2" w:rsidRDefault="001B53B2" w:rsidP="00485CF5"/>
    <w:p w14:paraId="6BC02470" w14:textId="77777777" w:rsidR="001B53B2" w:rsidRDefault="001B53B2" w:rsidP="00485CF5"/>
    <w:p w14:paraId="2C9A7C9F" w14:textId="77777777" w:rsidR="001B53B2" w:rsidRDefault="001B53B2" w:rsidP="00485CF5"/>
    <w:p w14:paraId="7BD76A56" w14:textId="77777777" w:rsidR="001B53B2" w:rsidRDefault="001B53B2" w:rsidP="00485CF5"/>
    <w:p w14:paraId="247690CA" w14:textId="77777777" w:rsidR="001B53B2" w:rsidRDefault="001B53B2" w:rsidP="00485CF5"/>
    <w:p w14:paraId="7F7C689C" w14:textId="77777777" w:rsidR="00571DA6" w:rsidRPr="00571DA6" w:rsidRDefault="00571DA6" w:rsidP="00571DA6">
      <w:pPr>
        <w:sectPr w:rsidR="00571DA6" w:rsidRPr="00571DA6" w:rsidSect="00485CF5">
          <w:headerReference w:type="default" r:id="rId29"/>
          <w:headerReference w:type="first" r:id="rId30"/>
          <w:endnotePr>
            <w:numFmt w:val="decimal"/>
          </w:endnotePr>
          <w:pgSz w:w="12240" w:h="15840"/>
          <w:pgMar w:top="346" w:right="202" w:bottom="274" w:left="245" w:header="360" w:footer="720" w:gutter="0"/>
          <w:cols w:space="720"/>
          <w:titlePg/>
          <w:docGrid w:linePitch="360"/>
        </w:sectPr>
      </w:pPr>
    </w:p>
    <w:p w14:paraId="1254AD9B" w14:textId="7CDF147C" w:rsidR="00E22EB9" w:rsidRDefault="00EC3759" w:rsidP="00B01D1A">
      <w:pPr>
        <w:pStyle w:val="Heading2"/>
        <w:rPr>
          <w:rFonts w:eastAsia="Times New Roman"/>
        </w:rPr>
      </w:pPr>
      <w:bookmarkStart w:id="66" w:name="_Toc79582158"/>
      <w:r>
        <w:rPr>
          <w:noProof/>
        </w:rPr>
        <w:lastRenderedPageBreak/>
        <mc:AlternateContent>
          <mc:Choice Requires="wps">
            <w:drawing>
              <wp:anchor distT="0" distB="0" distL="114300" distR="114300" simplePos="0" relativeHeight="251703808" behindDoc="0" locked="0" layoutInCell="1" allowOverlap="1" wp14:anchorId="1521C386" wp14:editId="2EA1BD38">
                <wp:simplePos x="0" y="0"/>
                <wp:positionH relativeFrom="column">
                  <wp:posOffset>3409950</wp:posOffset>
                </wp:positionH>
                <wp:positionV relativeFrom="paragraph">
                  <wp:posOffset>-628650</wp:posOffset>
                </wp:positionV>
                <wp:extent cx="3076575" cy="304800"/>
                <wp:effectExtent l="0" t="0" r="0" b="0"/>
                <wp:wrapNone/>
                <wp:docPr id="12" name="Rectangle 12"/>
                <wp:cNvGraphicFramePr/>
                <a:graphic xmlns:a="http://schemas.openxmlformats.org/drawingml/2006/main">
                  <a:graphicData uri="http://schemas.microsoft.com/office/word/2010/wordprocessingShape">
                    <wps:wsp>
                      <wps:cNvSpPr/>
                      <wps:spPr>
                        <a:xfrm>
                          <a:off x="0" y="0"/>
                          <a:ext cx="3076575"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CF9559" w14:textId="2DB96E7F" w:rsidR="00232959" w:rsidRPr="00EC3759" w:rsidRDefault="00232959" w:rsidP="00772E2D">
                            <w:r w:rsidRPr="00772E2D">
                              <w:rPr>
                                <w:b/>
                                <w:bCs/>
                                <w:color w:val="000000" w:themeColor="text1"/>
                              </w:rPr>
                              <w:t xml:space="preserve">Appendix </w:t>
                            </w:r>
                            <w:r>
                              <w:rPr>
                                <w:b/>
                                <w:bCs/>
                                <w:color w:val="000000" w:themeColor="text1"/>
                              </w:rPr>
                              <w:t>D</w:t>
                            </w:r>
                            <w:r w:rsidRPr="00772E2D">
                              <w:rPr>
                                <w:b/>
                                <w:bCs/>
                                <w:color w:val="000000" w:themeColor="text1"/>
                              </w:rPr>
                              <w:t>: Recruitment Material Examples</w:t>
                            </w:r>
                            <w:r w:rsidRPr="00772E2D">
                              <w:rPr>
                                <w:b/>
                                <w:bCs/>
                              </w:rPr>
                              <w:t xml:space="preserve"> </w:t>
                            </w:r>
                            <w:r w:rsidRPr="00EC3759">
                              <w:t>C. Recruitment Materials Examples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21C386" id="Rectangle 12" o:spid="_x0000_s1062" style="position:absolute;left:0;text-align:left;margin-left:268.5pt;margin-top:-49.5pt;width:242.25pt;height:24pt;z-index:251703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2WOkAIAAHEFAAAOAAAAZHJzL2Uyb0RvYy54bWysVN9P2zAQfp+0/8Hy+0haWmAVKapATJMQ&#10;IGDi2XXsJpLj885uk+6v39lJAwO0h2l9SO378d3dd3c+v+gaw3YKfQ224JOjnDNlJZS13RT8x9P1&#10;lzPOfBC2FAasKvheeX6x/PzpvHULNYUKTKmQEYj1i9YVvArBLbLMy0o1wh+BU5aUGrARga64yUoU&#10;LaE3Jpvm+UnWApYOQSrvSXrVK/ky4WutZLjT2qvATMEpt5C+mL7r+M2W52KxQeGqWg5piH/IohG1&#10;paAj1JUIgm2xfgfV1BLBgw5HEpoMtK6lSjVQNZP8TTWPlXAq1ULkeDfS5P8frLzd3SOrS+rdlDMr&#10;GurRA7Em7MYoRjIiqHV+QXaP7h6Hm6djrLbT2MR/qoN1idT9SKrqApMkPM5PT+anc84k6Y7z2Vme&#10;WM9evB368E1Bw+Kh4EjhE5did+MDRSTTg0kMZuG6NiY1ztg/BGQYJVlMuE8xncLeqGhn7IPSVCsl&#10;NU0B0pSpS4NsJ2g+hJTKhkmvqkSpevE8p1/kgeBHj3RLgBFZU0Ij9gAQJ/g9dg8z2EdXlYZ0dM7/&#10;lljvPHqkyGDD6NzUFvAjAENVDZF7+wNJPTWRpdCtuzQH09mh52so9zQcCP3WeCeva+rQjfDhXiCt&#10;CS0UrX64o4820BYchhNnFeCvj+TRnqaXtJy1tHYF9z+3AhVn5ruluf46mc3inqbLbH46pQu+1qxf&#10;a+y2uQTq3IQeGSfTMdoHczhqhOaZXohVjEoqYSXFLrgMeLhchv45oDdGqtUqmdFuOhFu7KOTETwS&#10;HSfwqXsW6IYxDTTgt3BYUbF4M629bfS0sNoG0HUa5Uh1z+vQAtrrNEvDGxQfjtf3ZPXyUi5/AwAA&#10;//8DAFBLAwQUAAYACAAAACEAYwCky+EAAAAMAQAADwAAAGRycy9kb3ducmV2LnhtbEyPzU7DMBCE&#10;70i8g7VI3Fo7RYE2jVMBEkKoh4pC747tJhHxOoqdn7492xPcdndGs9/ku9m1bLR9aDxKSJYCmEXt&#10;TYOVhO+vt8UaWIgKjWo9WgkXG2BX3N7kKjN+wk87HmPFKARDpiTUMXYZ50HX1qmw9J1F0s6+dyrS&#10;2lfc9GqicNfylRCP3KkG6UOtOvtaW/1zHJyEkz+/TE6X+DFeDs3wvu+1Xu+lvL+bn7fAop3jnxmu&#10;+IQOBTGVfkATWCshfXiiLlHCYrOh4eoQqyQFVtIpTQTwIuf/SxS/AAAA//8DAFBLAQItABQABgAI&#10;AAAAIQC2gziS/gAAAOEBAAATAAAAAAAAAAAAAAAAAAAAAABbQ29udGVudF9UeXBlc10ueG1sUEsB&#10;Ai0AFAAGAAgAAAAhADj9If/WAAAAlAEAAAsAAAAAAAAAAAAAAAAALwEAAF9yZWxzLy5yZWxzUEsB&#10;Ai0AFAAGAAgAAAAhAEfTZY6QAgAAcQUAAA4AAAAAAAAAAAAAAAAALgIAAGRycy9lMm9Eb2MueG1s&#10;UEsBAi0AFAAGAAgAAAAhAGMApMvhAAAADAEAAA8AAAAAAAAAAAAAAAAA6gQAAGRycy9kb3ducmV2&#10;LnhtbFBLBQYAAAAABAAEAPMAAAD4BQAAAAA=&#10;" filled="f" stroked="f" strokeweight="1pt">
                <v:textbox>
                  <w:txbxContent>
                    <w:p w14:paraId="75CF9559" w14:textId="2DB96E7F" w:rsidR="00232959" w:rsidRPr="00EC3759" w:rsidRDefault="00232959" w:rsidP="00772E2D">
                      <w:r w:rsidRPr="00772E2D">
                        <w:rPr>
                          <w:b/>
                          <w:bCs/>
                          <w:color w:val="000000" w:themeColor="text1"/>
                        </w:rPr>
                        <w:t xml:space="preserve">Appendix </w:t>
                      </w:r>
                      <w:r>
                        <w:rPr>
                          <w:b/>
                          <w:bCs/>
                          <w:color w:val="000000" w:themeColor="text1"/>
                        </w:rPr>
                        <w:t>D</w:t>
                      </w:r>
                      <w:r w:rsidRPr="00772E2D">
                        <w:rPr>
                          <w:b/>
                          <w:bCs/>
                          <w:color w:val="000000" w:themeColor="text1"/>
                        </w:rPr>
                        <w:t>: Recruitment Material Examples</w:t>
                      </w:r>
                      <w:r w:rsidRPr="00772E2D">
                        <w:rPr>
                          <w:b/>
                          <w:bCs/>
                        </w:rPr>
                        <w:t xml:space="preserve"> </w:t>
                      </w:r>
                      <w:r w:rsidRPr="00EC3759">
                        <w:t>C. Recruitment Materials Examples</w:t>
                      </w:r>
                    </w:p>
                  </w:txbxContent>
                </v:textbox>
              </v:rect>
            </w:pict>
          </mc:Fallback>
        </mc:AlternateContent>
      </w:r>
      <w:r w:rsidR="00E22EB9">
        <w:t>Recruitment Material Examples</w:t>
      </w:r>
      <w:bookmarkEnd w:id="66"/>
    </w:p>
    <w:p w14:paraId="7FC0A662" w14:textId="062D48F6" w:rsidR="00283596" w:rsidRDefault="00283596" w:rsidP="001F031E">
      <w:pPr>
        <w:jc w:val="center"/>
        <w:rPr>
          <w:rFonts w:eastAsia="Times New Roman"/>
        </w:rPr>
      </w:pPr>
      <w:r>
        <w:rPr>
          <w:noProof/>
        </w:rPr>
        <w:drawing>
          <wp:inline distT="0" distB="0" distL="0" distR="0" wp14:anchorId="505E4531" wp14:editId="33B9CD7B">
            <wp:extent cx="4724398" cy="7329213"/>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1">
                      <a:extLst>
                        <a:ext uri="{28A0092B-C50C-407E-A947-70E740481C1C}">
                          <a14:useLocalDpi xmlns:a14="http://schemas.microsoft.com/office/drawing/2010/main" val="0"/>
                        </a:ext>
                      </a:extLst>
                    </a:blip>
                    <a:stretch>
                      <a:fillRect/>
                    </a:stretch>
                  </pic:blipFill>
                  <pic:spPr>
                    <a:xfrm>
                      <a:off x="0" y="0"/>
                      <a:ext cx="4724398" cy="7329213"/>
                    </a:xfrm>
                    <a:prstGeom prst="rect">
                      <a:avLst/>
                    </a:prstGeom>
                  </pic:spPr>
                </pic:pic>
              </a:graphicData>
            </a:graphic>
          </wp:inline>
        </w:drawing>
      </w:r>
    </w:p>
    <w:p w14:paraId="479DA770" w14:textId="77777777" w:rsidR="00E22EB9" w:rsidRPr="00E22EB9" w:rsidRDefault="00E22EB9" w:rsidP="00E22EB9"/>
    <w:p w14:paraId="2DED7D57" w14:textId="0285F97C" w:rsidR="00283596" w:rsidRDefault="00283596" w:rsidP="00AC1EE4">
      <w:pPr>
        <w:rPr>
          <w:rFonts w:eastAsia="Times New Roman"/>
          <w:b/>
          <w:bCs/>
        </w:rPr>
      </w:pPr>
    </w:p>
    <w:p w14:paraId="471F193D" w14:textId="6D49AF8D" w:rsidR="007E772F" w:rsidRDefault="007E772F" w:rsidP="00AC1EE4">
      <w:pPr>
        <w:rPr>
          <w:rFonts w:eastAsia="Times New Roman"/>
          <w:b/>
          <w:bCs/>
        </w:rPr>
      </w:pPr>
    </w:p>
    <w:p w14:paraId="177E2BAC" w14:textId="4B3530DE" w:rsidR="00D67CD9" w:rsidRDefault="00EC3759" w:rsidP="00AC1EE4">
      <w:pPr>
        <w:rPr>
          <w:rFonts w:eastAsia="Times New Roman"/>
          <w:b/>
          <w:bCs/>
        </w:rPr>
      </w:pPr>
      <w:r>
        <w:rPr>
          <w:noProof/>
        </w:rPr>
        <w:lastRenderedPageBreak/>
        <mc:AlternateContent>
          <mc:Choice Requires="wps">
            <w:drawing>
              <wp:anchor distT="0" distB="0" distL="114300" distR="114300" simplePos="0" relativeHeight="251658295" behindDoc="0" locked="0" layoutInCell="1" allowOverlap="1" wp14:anchorId="52A08472" wp14:editId="7E92ECD5">
                <wp:simplePos x="0" y="0"/>
                <wp:positionH relativeFrom="column">
                  <wp:posOffset>3438525</wp:posOffset>
                </wp:positionH>
                <wp:positionV relativeFrom="paragraph">
                  <wp:posOffset>-466725</wp:posOffset>
                </wp:positionV>
                <wp:extent cx="3076575" cy="304800"/>
                <wp:effectExtent l="0" t="0" r="0" b="0"/>
                <wp:wrapNone/>
                <wp:docPr id="14" name="Rectangle 14"/>
                <wp:cNvGraphicFramePr/>
                <a:graphic xmlns:a="http://schemas.openxmlformats.org/drawingml/2006/main">
                  <a:graphicData uri="http://schemas.microsoft.com/office/word/2010/wordprocessingShape">
                    <wps:wsp>
                      <wps:cNvSpPr/>
                      <wps:spPr>
                        <a:xfrm>
                          <a:off x="0" y="0"/>
                          <a:ext cx="3076575"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D245C1" w14:textId="0B2C1AD9" w:rsidR="00232959" w:rsidRPr="00EC3759" w:rsidRDefault="00232959" w:rsidP="00EC3759">
                            <w:pPr>
                              <w:jc w:val="center"/>
                              <w:rPr>
                                <w:b/>
                                <w:bCs/>
                                <w:color w:val="000000" w:themeColor="text1"/>
                                <w:sz w:val="20"/>
                                <w:szCs w:val="20"/>
                              </w:rPr>
                            </w:pPr>
                            <w:r w:rsidRPr="00EC3759">
                              <w:rPr>
                                <w:b/>
                                <w:bCs/>
                                <w:color w:val="000000" w:themeColor="text1"/>
                                <w:sz w:val="20"/>
                                <w:szCs w:val="20"/>
                              </w:rPr>
                              <w:t xml:space="preserve">Appendix </w:t>
                            </w:r>
                            <w:r>
                              <w:rPr>
                                <w:b/>
                                <w:bCs/>
                                <w:color w:val="000000" w:themeColor="text1"/>
                                <w:sz w:val="20"/>
                                <w:szCs w:val="20"/>
                              </w:rPr>
                              <w:t>D</w:t>
                            </w:r>
                            <w:r w:rsidRPr="00EC3759">
                              <w:rPr>
                                <w:b/>
                                <w:bCs/>
                                <w:color w:val="000000" w:themeColor="text1"/>
                                <w:sz w:val="20"/>
                                <w:szCs w:val="20"/>
                              </w:rPr>
                              <w:t>. Recruitment Materials Examples</w:t>
                            </w:r>
                            <w:r>
                              <w:rPr>
                                <w:b/>
                                <w:bCs/>
                                <w:color w:val="000000" w:themeColor="text1"/>
                                <w:sz w:val="20"/>
                                <w:szCs w:val="20"/>
                              </w:rPr>
                              <w:t xml:space="preserv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A08472" id="Rectangle 14" o:spid="_x0000_s1063" style="position:absolute;margin-left:270.75pt;margin-top:-36.75pt;width:242.25pt;height:24pt;z-index:2516582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471kAIAAHEFAAAOAAAAZHJzL2Uyb0RvYy54bWysVN9P2zAQfp+0/8Hy+0haWmAVKapATJMQ&#10;IGDi2XXsJpLj885uk+6v39lJAwO0h2l9SO378d3dd3c+v+gaw3YKfQ224JOjnDNlJZS13RT8x9P1&#10;lzPOfBC2FAasKvheeX6x/PzpvHULNYUKTKmQEYj1i9YVvArBLbLMy0o1wh+BU5aUGrARga64yUoU&#10;LaE3Jpvm+UnWApYOQSrvSXrVK/ky4WutZLjT2qvATMEpt5C+mL7r+M2W52KxQeGqWg5piH/IohG1&#10;paAj1JUIgm2xfgfV1BLBgw5HEpoMtK6lSjVQNZP8TTWPlXAq1ULkeDfS5P8frLzd3SOrS+rdjDMr&#10;GurRA7Em7MYoRjIiqHV+QXaP7h6Hm6djrLbT2MR/qoN1idT9SKrqApMkPM5PT+anc84k6Y7z2Vme&#10;WM9evB368E1Bw+Kh4EjhE5did+MDRSTTg0kMZuG6NiY1ztg/BGQYJVlMuE8xncLeqGhn7IPSVCsl&#10;NU0B0pSpS4NsJ2g+hJTKhkmvqkSpevE8p1/kgeBHj3RLgBFZU0Ij9gAQJ/g9dg8z2EdXlYZ0dM7/&#10;lljvPHqkyGDD6NzUFvAjAENVDZF7+wNJPTWRpdCtuzQH0/mh52so9zQcCP3WeCeva+rQjfDhXiCt&#10;CS0UrX64o4820BYchhNnFeCvj+TRnqaXtJy1tHYF9z+3AhVn5ruluf46mc3inqbLbH46pQu+1qxf&#10;a+y2uQTq3IQeGSfTMdoHczhqhOaZXohVjEoqYSXFLrgMeLhchv45oDdGqtUqmdFuOhFu7KOTETwS&#10;HSfwqXsW6IYxDTTgt3BYUbF4M629bfS0sNoG0HUa5Uh1z+vQAtrrNEvDGxQfjtf3ZPXyUi5/AwAA&#10;//8DAFBLAwQUAAYACAAAACEAEMv52uAAAAAMAQAADwAAAGRycy9kb3ducmV2LnhtbEyPzU7DMBCE&#10;70i8g7VI3FqngZQqjVMBEkKoh4pC747tJhHxOrKdn7492xPcdndGs98Uu9l2bDQ+tA4FrJYJMIPK&#10;6RZrAd9fb4sNsBAlatk5NAIuJsCuvL0pZK7dhJ9mPMaaUQiGXApoYuxzzoNqjJVh6XqDpJ2dtzLS&#10;6muuvZwo3HY8TZI1t7JF+tDI3rw2Rv0cByvg5M4vk1UVfoyXQzu8771Sm70Q93fz8xZYNHP8M8MV&#10;n9ChJKbKDagD6wRkj6uMrAIWTw80XB1JuqZ6FZ3SLANeFvx/ifIXAAD//wMAUEsBAi0AFAAGAAgA&#10;AAAhALaDOJL+AAAA4QEAABMAAAAAAAAAAAAAAAAAAAAAAFtDb250ZW50X1R5cGVzXS54bWxQSwEC&#10;LQAUAAYACAAAACEAOP0h/9YAAACUAQAACwAAAAAAAAAAAAAAAAAvAQAAX3JlbHMvLnJlbHNQSwEC&#10;LQAUAAYACAAAACEAbJOO9ZACAABxBQAADgAAAAAAAAAAAAAAAAAuAgAAZHJzL2Uyb0RvYy54bWxQ&#10;SwECLQAUAAYACAAAACEAEMv52uAAAAAMAQAADwAAAAAAAAAAAAAAAADqBAAAZHJzL2Rvd25yZXYu&#10;eG1sUEsFBgAAAAAEAAQA8wAAAPcFAAAAAA==&#10;" filled="f" stroked="f" strokeweight="1pt">
                <v:textbox>
                  <w:txbxContent>
                    <w:p w14:paraId="2BD245C1" w14:textId="0B2C1AD9" w:rsidR="00232959" w:rsidRPr="00EC3759" w:rsidRDefault="00232959" w:rsidP="00EC3759">
                      <w:pPr>
                        <w:jc w:val="center"/>
                        <w:rPr>
                          <w:b/>
                          <w:bCs/>
                          <w:color w:val="000000" w:themeColor="text1"/>
                          <w:sz w:val="20"/>
                          <w:szCs w:val="20"/>
                        </w:rPr>
                      </w:pPr>
                      <w:r w:rsidRPr="00EC3759">
                        <w:rPr>
                          <w:b/>
                          <w:bCs/>
                          <w:color w:val="000000" w:themeColor="text1"/>
                          <w:sz w:val="20"/>
                          <w:szCs w:val="20"/>
                        </w:rPr>
                        <w:t xml:space="preserve">Appendix </w:t>
                      </w:r>
                      <w:r>
                        <w:rPr>
                          <w:b/>
                          <w:bCs/>
                          <w:color w:val="000000" w:themeColor="text1"/>
                          <w:sz w:val="20"/>
                          <w:szCs w:val="20"/>
                        </w:rPr>
                        <w:t>D</w:t>
                      </w:r>
                      <w:r w:rsidRPr="00EC3759">
                        <w:rPr>
                          <w:b/>
                          <w:bCs/>
                          <w:color w:val="000000" w:themeColor="text1"/>
                          <w:sz w:val="20"/>
                          <w:szCs w:val="20"/>
                        </w:rPr>
                        <w:t>. Recruitment Materials Examples</w:t>
                      </w:r>
                      <w:r>
                        <w:rPr>
                          <w:b/>
                          <w:bCs/>
                          <w:color w:val="000000" w:themeColor="text1"/>
                          <w:sz w:val="20"/>
                          <w:szCs w:val="20"/>
                        </w:rPr>
                        <w:t xml:space="preserve"> 2</w:t>
                      </w:r>
                    </w:p>
                  </w:txbxContent>
                </v:textbox>
              </v:rect>
            </w:pict>
          </mc:Fallback>
        </mc:AlternateContent>
      </w:r>
      <w:r w:rsidR="00F036B4" w:rsidRPr="00053A84">
        <w:rPr>
          <w:rFonts w:eastAsia="Times New Roman"/>
          <w:b/>
          <w:bCs/>
        </w:rPr>
        <w:t>U</w:t>
      </w:r>
      <w:r w:rsidR="00053A84" w:rsidRPr="00053A84">
        <w:rPr>
          <w:rFonts w:eastAsia="Times New Roman"/>
          <w:b/>
          <w:bCs/>
        </w:rPr>
        <w:t>A News</w:t>
      </w:r>
      <w:r w:rsidR="00B6541C" w:rsidRPr="00053A84">
        <w:rPr>
          <w:rFonts w:eastAsia="Times New Roman"/>
          <w:b/>
          <w:bCs/>
        </w:rPr>
        <w:t xml:space="preserve"> Listserv</w:t>
      </w:r>
    </w:p>
    <w:p w14:paraId="21C8A615" w14:textId="77777777" w:rsidR="00AC1EE4" w:rsidRDefault="00AC1EE4" w:rsidP="00AC1EE4">
      <w:pPr>
        <w:rPr>
          <w:rFonts w:eastAsia="Times New Roman"/>
        </w:rPr>
      </w:pPr>
      <w:r>
        <w:rPr>
          <w:rFonts w:eastAsia="Times New Roman"/>
          <w:b/>
          <w:bCs/>
        </w:rPr>
        <w:t>From:</w:t>
      </w:r>
      <w:r>
        <w:rPr>
          <w:rFonts w:eastAsia="Times New Roman"/>
        </w:rPr>
        <w:t xml:space="preserve"> King County Local Services &lt;localservices@subscriptions.kingcounty.gov&gt; </w:t>
      </w:r>
      <w:r>
        <w:rPr>
          <w:rFonts w:eastAsia="Times New Roman"/>
        </w:rPr>
        <w:br/>
      </w:r>
      <w:r>
        <w:rPr>
          <w:rFonts w:eastAsia="Times New Roman"/>
          <w:b/>
          <w:bCs/>
        </w:rPr>
        <w:t>Sent:</w:t>
      </w:r>
      <w:r>
        <w:rPr>
          <w:rFonts w:eastAsia="Times New Roman"/>
        </w:rPr>
        <w:t xml:space="preserve"> Friday, March 26, 2021 4:47 PM</w:t>
      </w:r>
      <w:r>
        <w:rPr>
          <w:rFonts w:eastAsia="Times New Roman"/>
        </w:rPr>
        <w:br/>
      </w:r>
      <w:r>
        <w:rPr>
          <w:rFonts w:eastAsia="Times New Roman"/>
          <w:b/>
          <w:bCs/>
        </w:rPr>
        <w:t>Subject:</w:t>
      </w:r>
      <w:r>
        <w:rPr>
          <w:rFonts w:eastAsia="Times New Roman"/>
        </w:rPr>
        <w:t xml:space="preserve"> King County Urban Unincorporated Community Investment Committee</w:t>
      </w:r>
    </w:p>
    <w:p w14:paraId="29984587" w14:textId="77777777" w:rsidR="00AC1EE4" w:rsidRDefault="00AC1EE4" w:rsidP="00AC1EE4"/>
    <w:tbl>
      <w:tblPr>
        <w:tblW w:w="0" w:type="auto"/>
        <w:tblCellSpacing w:w="15" w:type="dxa"/>
        <w:tblLook w:val="04A0" w:firstRow="1" w:lastRow="0" w:firstColumn="1" w:lastColumn="0" w:noHBand="0" w:noVBand="1"/>
      </w:tblPr>
      <w:tblGrid>
        <w:gridCol w:w="96"/>
      </w:tblGrid>
      <w:tr w:rsidR="00AC1EE4" w14:paraId="6AFB1FAE" w14:textId="77777777" w:rsidTr="00E56452">
        <w:trPr>
          <w:tblCellSpacing w:w="15" w:type="dxa"/>
        </w:trPr>
        <w:tc>
          <w:tcPr>
            <w:tcW w:w="0" w:type="auto"/>
            <w:tcMar>
              <w:top w:w="15" w:type="dxa"/>
              <w:left w:w="15" w:type="dxa"/>
              <w:bottom w:w="15" w:type="dxa"/>
              <w:right w:w="15" w:type="dxa"/>
            </w:tcMar>
            <w:vAlign w:val="center"/>
            <w:hideMark/>
          </w:tcPr>
          <w:p w14:paraId="51B013F9" w14:textId="77777777" w:rsidR="00AC1EE4" w:rsidRDefault="00AC1EE4" w:rsidP="00E56452">
            <w:bookmarkStart w:id="67" w:name="gd_top"/>
          </w:p>
        </w:tc>
      </w:tr>
    </w:tbl>
    <w:bookmarkEnd w:id="67"/>
    <w:p w14:paraId="3EFB4973" w14:textId="77777777" w:rsidR="00AC1EE4" w:rsidRDefault="00AC1EE4" w:rsidP="00AC1EE4">
      <w:pPr>
        <w:pStyle w:val="m-t-0"/>
        <w:rPr>
          <w:lang w:val="en"/>
        </w:rPr>
      </w:pPr>
      <w:r>
        <w:rPr>
          <w:rStyle w:val="Strong"/>
          <w:lang w:val="en"/>
        </w:rPr>
        <w:t>King County is recruiting community members to serve on a new Community Investment Committee.</w:t>
      </w:r>
      <w:r>
        <w:rPr>
          <w:lang w:val="en"/>
        </w:rPr>
        <w:t> </w:t>
      </w:r>
    </w:p>
    <w:p w14:paraId="493DA8B4" w14:textId="77777777" w:rsidR="00AC1EE4" w:rsidRDefault="00AC1EE4" w:rsidP="00AC1EE4">
      <w:pPr>
        <w:pStyle w:val="m-t-0"/>
        <w:rPr>
          <w:lang w:val="en"/>
        </w:rPr>
      </w:pPr>
      <w:r>
        <w:rPr>
          <w:lang w:val="en"/>
        </w:rPr>
        <w:t>This committee will help King County spend…</w:t>
      </w:r>
    </w:p>
    <w:p w14:paraId="5D7DD8C1" w14:textId="77777777" w:rsidR="00AC1EE4" w:rsidRPr="00053A84" w:rsidRDefault="00AC1EE4" w:rsidP="00CF445E">
      <w:pPr>
        <w:pStyle w:val="m-b-md"/>
        <w:numPr>
          <w:ilvl w:val="0"/>
          <w:numId w:val="17"/>
        </w:numPr>
        <w:rPr>
          <w:sz w:val="22"/>
          <w:szCs w:val="22"/>
          <w:lang w:val="en"/>
        </w:rPr>
      </w:pPr>
      <w:r w:rsidRPr="00053A84">
        <w:rPr>
          <w:sz w:val="22"/>
          <w:szCs w:val="22"/>
          <w:lang w:val="en"/>
        </w:rPr>
        <w:t>$10 million on capital projects in Skyway-West Hill, North Highline, East Renton, Fairwood, and East Federal Way. These capital funds can be used for anything that needs to be built or replaced, such as buildings, sidewalks, bike lanes, landscaping, signs, and play structures.</w:t>
      </w:r>
    </w:p>
    <w:p w14:paraId="3FF15C60" w14:textId="77777777" w:rsidR="00AC1EE4" w:rsidRPr="00053A84" w:rsidRDefault="00AC1EE4" w:rsidP="00CF445E">
      <w:pPr>
        <w:numPr>
          <w:ilvl w:val="0"/>
          <w:numId w:val="17"/>
        </w:numPr>
        <w:spacing w:before="100" w:beforeAutospacing="1" w:after="100" w:afterAutospacing="1"/>
        <w:rPr>
          <w:rFonts w:ascii="Times New Roman" w:eastAsia="Times New Roman" w:hAnsi="Times New Roman" w:cs="Times New Roman"/>
          <w:lang w:val="en"/>
        </w:rPr>
      </w:pPr>
      <w:r w:rsidRPr="00053A84">
        <w:rPr>
          <w:rFonts w:ascii="Times New Roman" w:eastAsia="Times New Roman" w:hAnsi="Times New Roman" w:cs="Times New Roman"/>
          <w:lang w:val="en"/>
        </w:rPr>
        <w:t>$1.3 million for services or programs in Skyway-West Hill and North Highline. This funding can be used for almost anything, such as after-school programs, job training, building maintenance, food, art supplies, and investments in play structures and sidewalks.</w:t>
      </w:r>
    </w:p>
    <w:p w14:paraId="297196CF" w14:textId="77777777" w:rsidR="00AC1EE4" w:rsidRPr="00053A84" w:rsidRDefault="00AC1EE4" w:rsidP="00AC1EE4">
      <w:pPr>
        <w:pStyle w:val="NormalWeb"/>
        <w:rPr>
          <w:sz w:val="22"/>
          <w:szCs w:val="22"/>
          <w:lang w:val="en"/>
        </w:rPr>
      </w:pPr>
      <w:r w:rsidRPr="00053A84">
        <w:rPr>
          <w:sz w:val="22"/>
          <w:szCs w:val="22"/>
          <w:lang w:val="en"/>
        </w:rPr>
        <w:t>The Community Investment Committee will design and carry out a budgeting process. The process will be centered on racial equity, will build on community strengths, and will address priorities that the community has identified. The committee will make sure that communities have control over what the money is spent on, so the projects that are funded will address real community challenges and have the most benefit.</w:t>
      </w:r>
    </w:p>
    <w:p w14:paraId="05B34511" w14:textId="77777777" w:rsidR="00AC1EE4" w:rsidRPr="00053A84" w:rsidRDefault="00AC1EE4" w:rsidP="00AC1EE4">
      <w:pPr>
        <w:pStyle w:val="NormalWeb"/>
        <w:rPr>
          <w:sz w:val="22"/>
          <w:szCs w:val="22"/>
          <w:lang w:val="en"/>
        </w:rPr>
      </w:pPr>
      <w:r w:rsidRPr="00053A84">
        <w:rPr>
          <w:sz w:val="22"/>
          <w:szCs w:val="22"/>
          <w:lang w:val="en"/>
        </w:rPr>
        <w:t>King County approved funding for this project in its current two-year (2021-2022) budget, and will spend the funds as directed by the communities.</w:t>
      </w:r>
    </w:p>
    <w:p w14:paraId="496D43B0" w14:textId="41F1691D" w:rsidR="00AC1EE4" w:rsidRPr="00053A84" w:rsidRDefault="00AC1EE4" w:rsidP="00AC1EE4">
      <w:pPr>
        <w:pStyle w:val="NormalWeb"/>
        <w:rPr>
          <w:sz w:val="22"/>
          <w:szCs w:val="22"/>
          <w:lang w:val="en"/>
        </w:rPr>
      </w:pPr>
      <w:r w:rsidRPr="4FC3AF18">
        <w:rPr>
          <w:sz w:val="22"/>
          <w:szCs w:val="22"/>
          <w:lang w:val="en"/>
        </w:rPr>
        <w:t>For more information and to apply: </w:t>
      </w:r>
      <w:hyperlink r:id="rId32">
        <w:r w:rsidRPr="4FC3AF18">
          <w:rPr>
            <w:rStyle w:val="Hyperlink"/>
            <w:sz w:val="22"/>
            <w:szCs w:val="22"/>
            <w:lang w:val="en"/>
          </w:rPr>
          <w:t>https://www.kingcounty.gov/depts/local-services/programs/urban-choices.aspx</w:t>
        </w:r>
      </w:hyperlink>
    </w:p>
    <w:p w14:paraId="7FCA9EB6" w14:textId="77777777" w:rsidR="00AC1EE4" w:rsidRPr="00053A84" w:rsidRDefault="00AC1EE4" w:rsidP="00AC1EE4">
      <w:pPr>
        <w:pStyle w:val="NormalWeb"/>
        <w:rPr>
          <w:sz w:val="22"/>
          <w:szCs w:val="22"/>
          <w:lang w:val="en"/>
        </w:rPr>
      </w:pPr>
      <w:r>
        <w:rPr>
          <w:noProof/>
        </w:rPr>
        <w:drawing>
          <wp:inline distT="0" distB="0" distL="0" distR="0" wp14:anchorId="3F6513C9" wp14:editId="1A6C0EE5">
            <wp:extent cx="1743075" cy="485775"/>
            <wp:effectExtent l="0" t="0" r="9525" b="9525"/>
            <wp:docPr id="8" name="Picture 8">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4">
                      <a:extLst>
                        <a:ext uri="{28A0092B-C50C-407E-A947-70E740481C1C}">
                          <a14:useLocalDpi xmlns:a14="http://schemas.microsoft.com/office/drawing/2010/main" val="0"/>
                        </a:ext>
                      </a:extLst>
                    </a:blip>
                    <a:stretch>
                      <a:fillRect/>
                    </a:stretch>
                  </pic:blipFill>
                  <pic:spPr>
                    <a:xfrm>
                      <a:off x="0" y="0"/>
                      <a:ext cx="1743075" cy="485775"/>
                    </a:xfrm>
                    <a:prstGeom prst="rect">
                      <a:avLst/>
                    </a:prstGeom>
                  </pic:spPr>
                </pic:pic>
              </a:graphicData>
            </a:graphic>
          </wp:inline>
        </w:drawing>
      </w:r>
    </w:p>
    <w:p w14:paraId="1B379BEA" w14:textId="41F1691D" w:rsidR="00AC1EE4" w:rsidRPr="00053A84" w:rsidRDefault="00AC1EE4" w:rsidP="00AC1EE4">
      <w:pPr>
        <w:pStyle w:val="NormalWeb"/>
        <w:rPr>
          <w:sz w:val="22"/>
          <w:szCs w:val="22"/>
          <w:lang w:val="en"/>
        </w:rPr>
      </w:pPr>
      <w:r w:rsidRPr="4FC3AF18">
        <w:rPr>
          <w:rFonts w:ascii="Arial" w:hAnsi="Arial" w:cs="Arial"/>
          <w:sz w:val="22"/>
          <w:szCs w:val="22"/>
          <w:lang w:val="en"/>
        </w:rPr>
        <w:t xml:space="preserve">King County Local Services  </w:t>
      </w:r>
      <w:r w:rsidRPr="4FC3AF18">
        <w:rPr>
          <w:rStyle w:val="Strong"/>
          <w:rFonts w:ascii="Arial" w:hAnsi="Arial" w:cs="Arial"/>
          <w:sz w:val="22"/>
          <w:szCs w:val="22"/>
          <w:lang w:val="en"/>
        </w:rPr>
        <w:t>|</w:t>
      </w:r>
      <w:r w:rsidRPr="4FC3AF18">
        <w:rPr>
          <w:rFonts w:ascii="Arial" w:hAnsi="Arial" w:cs="Arial"/>
          <w:sz w:val="22"/>
          <w:szCs w:val="22"/>
          <w:lang w:val="en"/>
        </w:rPr>
        <w:t xml:space="preserve">  206-477-3800  </w:t>
      </w:r>
      <w:r w:rsidRPr="4FC3AF18">
        <w:rPr>
          <w:rStyle w:val="Strong"/>
          <w:rFonts w:ascii="Arial" w:hAnsi="Arial" w:cs="Arial"/>
          <w:sz w:val="22"/>
          <w:szCs w:val="22"/>
          <w:lang w:val="en"/>
        </w:rPr>
        <w:t>|</w:t>
      </w:r>
      <w:r w:rsidRPr="4FC3AF18">
        <w:rPr>
          <w:rFonts w:ascii="Arial" w:hAnsi="Arial" w:cs="Arial"/>
          <w:sz w:val="22"/>
          <w:szCs w:val="22"/>
          <w:lang w:val="en"/>
        </w:rPr>
        <w:t>  </w:t>
      </w:r>
      <w:hyperlink r:id="rId35">
        <w:r w:rsidRPr="4FC3AF18">
          <w:rPr>
            <w:rStyle w:val="Hyperlink"/>
            <w:rFonts w:ascii="Arial" w:hAnsi="Arial" w:cs="Arial"/>
            <w:sz w:val="22"/>
            <w:szCs w:val="22"/>
            <w:lang w:val="en"/>
          </w:rPr>
          <w:t>AskLocalServices@KingCounty.gov</w:t>
        </w:r>
        <w:r>
          <w:br/>
        </w:r>
      </w:hyperlink>
      <w:hyperlink r:id="rId36">
        <w:r w:rsidRPr="4FC3AF18">
          <w:rPr>
            <w:rStyle w:val="Hyperlink"/>
            <w:rFonts w:ascii="Arial" w:hAnsi="Arial" w:cs="Arial"/>
            <w:sz w:val="22"/>
            <w:szCs w:val="22"/>
            <w:lang w:val="en"/>
          </w:rPr>
          <w:t>Manage your subscriptions or unsubscribe</w:t>
        </w:r>
      </w:hyperlink>
    </w:p>
    <w:p w14:paraId="45F9FDBE" w14:textId="77777777" w:rsidR="00053A84" w:rsidRDefault="00053A84">
      <w:pPr>
        <w:rPr>
          <w:rFonts w:eastAsia="Times New Roman"/>
          <w:b/>
          <w:bCs/>
        </w:rPr>
      </w:pPr>
      <w:r>
        <w:rPr>
          <w:rFonts w:eastAsia="Times New Roman"/>
          <w:b/>
          <w:bCs/>
        </w:rPr>
        <w:br w:type="page"/>
      </w:r>
    </w:p>
    <w:p w14:paraId="39EF3123" w14:textId="19FEFC2C" w:rsidR="00053A84" w:rsidRDefault="00EC3759" w:rsidP="00053A84">
      <w:pPr>
        <w:rPr>
          <w:rFonts w:eastAsia="Times New Roman"/>
          <w:b/>
          <w:bCs/>
        </w:rPr>
      </w:pPr>
      <w:r>
        <w:rPr>
          <w:noProof/>
        </w:rPr>
        <w:lastRenderedPageBreak/>
        <mc:AlternateContent>
          <mc:Choice Requires="wps">
            <w:drawing>
              <wp:anchor distT="0" distB="0" distL="114300" distR="114300" simplePos="0" relativeHeight="251658296" behindDoc="0" locked="0" layoutInCell="1" allowOverlap="1" wp14:anchorId="661CEB04" wp14:editId="72A5145E">
                <wp:simplePos x="0" y="0"/>
                <wp:positionH relativeFrom="column">
                  <wp:posOffset>3429000</wp:posOffset>
                </wp:positionH>
                <wp:positionV relativeFrom="paragraph">
                  <wp:posOffset>-438150</wp:posOffset>
                </wp:positionV>
                <wp:extent cx="3076575" cy="304800"/>
                <wp:effectExtent l="0" t="0" r="0" b="0"/>
                <wp:wrapNone/>
                <wp:docPr id="15" name="Rectangle 15"/>
                <wp:cNvGraphicFramePr/>
                <a:graphic xmlns:a="http://schemas.openxmlformats.org/drawingml/2006/main">
                  <a:graphicData uri="http://schemas.microsoft.com/office/word/2010/wordprocessingShape">
                    <wps:wsp>
                      <wps:cNvSpPr/>
                      <wps:spPr>
                        <a:xfrm>
                          <a:off x="0" y="0"/>
                          <a:ext cx="3076575"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0B9E96" w14:textId="6B74ACB2" w:rsidR="00232959" w:rsidRPr="00EC3759" w:rsidRDefault="00232959" w:rsidP="00EC3759">
                            <w:pPr>
                              <w:jc w:val="center"/>
                              <w:rPr>
                                <w:b/>
                                <w:bCs/>
                                <w:color w:val="000000" w:themeColor="text1"/>
                                <w:sz w:val="20"/>
                                <w:szCs w:val="20"/>
                              </w:rPr>
                            </w:pPr>
                            <w:r w:rsidRPr="00EC3759">
                              <w:rPr>
                                <w:b/>
                                <w:bCs/>
                                <w:color w:val="000000" w:themeColor="text1"/>
                                <w:sz w:val="20"/>
                                <w:szCs w:val="20"/>
                              </w:rPr>
                              <w:t xml:space="preserve">Appendix </w:t>
                            </w:r>
                            <w:r>
                              <w:rPr>
                                <w:b/>
                                <w:bCs/>
                                <w:color w:val="000000" w:themeColor="text1"/>
                                <w:sz w:val="20"/>
                                <w:szCs w:val="20"/>
                              </w:rPr>
                              <w:t>D</w:t>
                            </w:r>
                            <w:r w:rsidRPr="00EC3759">
                              <w:rPr>
                                <w:b/>
                                <w:bCs/>
                                <w:color w:val="000000" w:themeColor="text1"/>
                                <w:sz w:val="20"/>
                                <w:szCs w:val="20"/>
                              </w:rPr>
                              <w:t>. Recruitment Materials Examples</w:t>
                            </w:r>
                            <w:r>
                              <w:rPr>
                                <w:b/>
                                <w:bCs/>
                                <w:color w:val="000000" w:themeColor="text1"/>
                                <w:sz w:val="20"/>
                                <w:szCs w:val="20"/>
                              </w:rPr>
                              <w:t xml:space="preserve">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1CEB04" id="Rectangle 15" o:spid="_x0000_s1064" style="position:absolute;margin-left:270pt;margin-top:-34.5pt;width:242.25pt;height:24pt;z-index:251658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RB8kAIAAHEFAAAOAAAAZHJzL2Uyb0RvYy54bWysVN9P2zAQfp+0/8Hy+0haWmAVKapATJMQ&#10;IGDi2XXsJpLj885uk+6v39lJAwO0h2l9SO378d3dd3c+v+gaw3YKfQ224JOjnDNlJZS13RT8x9P1&#10;lzPOfBC2FAasKvheeX6x/PzpvHULNYUKTKmQEYj1i9YVvArBLbLMy0o1wh+BU5aUGrARga64yUoU&#10;LaE3Jpvm+UnWApYOQSrvSXrVK/ky4WutZLjT2qvATMEpt5C+mL7r+M2W52KxQeGqWg5piH/IohG1&#10;paAj1JUIgm2xfgfV1BLBgw5HEpoMtK6lSjVQNZP8TTWPlXAq1ULkeDfS5P8frLzd3SOrS+rdnDMr&#10;GurRA7Em7MYoRjIiqHV+QXaP7h6Hm6djrLbT2MR/qoN1idT9SKrqApMkPM5PT+anBC5Jd5zPzvLE&#10;evbi7dCHbwoaFg8FRwqfuBS7Gx8oIpkeTGIwC9e1Malxxv4hIMMoyWLCfYrpFPZGRTtjH5SmWimp&#10;aQqQpkxdGmQ7QfMhpFQ2THpVJUrVi+c5/SIPBD96pFsCjMiaEhqxB4A4we+xe5jBPrqqNKSjc/63&#10;xHrn0SNFBhtG56a2gB8BGKpqiNzbH0jqqYkshW7dpTmYnhx6voZyT8OB0G+Nd/K6pg7dCB/uBdKa&#10;0ELR6oc7+mgDbcFhOHFWAf76SB7taXpJy1lLa1dw/3MrUHFmvlua66+T2SzuabrM5qdTuuBrzfq1&#10;xm6bS6DOTeiRcTIdo30wh6NGaJ7phVjFqKQSVlLsgsuAh8tl6J8DemOkWq2SGe2mE+HGPjoZwSPR&#10;cQKfumeBbhjTQAN+C4cVFYs309rbRk8Lq20AXadRjlT3vA4toL1OszS8QfHheH1PVi8v5fI3AAAA&#10;//8DAFBLAwQUAAYACAAAACEAiQgbvOAAAAAMAQAADwAAAGRycy9kb3ducmV2LnhtbEyPzU7DMBCE&#10;70i8g7VI3Fq7UVuVEKcCJIRQD4gCd8feJhHxOrKdn7497onedndGs98U+9l2bEQfWkcSVksBDEk7&#10;01It4fvrdbEDFqIiozpHKOGMAfbl7U2hcuMm+sTxGGuWQijkSkITY59zHnSDVoWl65GSdnLeqphW&#10;X3Pj1ZTCbcczIbbcqpbSh0b1+NKg/j0OVsKPOz1PVlf0Pp4/2uHt4LXeHaS8v5ufHoFFnOO/GS74&#10;CR3KxFS5gUxgnYTNWqQuUcJi+5CGi0Nk6w2wKp2ylQBeFvy6RPkHAAD//wMAUEsBAi0AFAAGAAgA&#10;AAAhALaDOJL+AAAA4QEAABMAAAAAAAAAAAAAAAAAAAAAAFtDb250ZW50X1R5cGVzXS54bWxQSwEC&#10;LQAUAAYACAAAACEAOP0h/9YAAACUAQAACwAAAAAAAAAAAAAAAAAvAQAAX3JlbHMvLnJlbHNQSwEC&#10;LQAUAAYACAAAACEAosEQfJACAABxBQAADgAAAAAAAAAAAAAAAAAuAgAAZHJzL2Uyb0RvYy54bWxQ&#10;SwECLQAUAAYACAAAACEAiQgbvOAAAAAMAQAADwAAAAAAAAAAAAAAAADqBAAAZHJzL2Rvd25yZXYu&#10;eG1sUEsFBgAAAAAEAAQA8wAAAPcFAAAAAA==&#10;" filled="f" stroked="f" strokeweight="1pt">
                <v:textbox>
                  <w:txbxContent>
                    <w:p w14:paraId="130B9E96" w14:textId="6B74ACB2" w:rsidR="00232959" w:rsidRPr="00EC3759" w:rsidRDefault="00232959" w:rsidP="00EC3759">
                      <w:pPr>
                        <w:jc w:val="center"/>
                        <w:rPr>
                          <w:b/>
                          <w:bCs/>
                          <w:color w:val="000000" w:themeColor="text1"/>
                          <w:sz w:val="20"/>
                          <w:szCs w:val="20"/>
                        </w:rPr>
                      </w:pPr>
                      <w:r w:rsidRPr="00EC3759">
                        <w:rPr>
                          <w:b/>
                          <w:bCs/>
                          <w:color w:val="000000" w:themeColor="text1"/>
                          <w:sz w:val="20"/>
                          <w:szCs w:val="20"/>
                        </w:rPr>
                        <w:t xml:space="preserve">Appendix </w:t>
                      </w:r>
                      <w:r>
                        <w:rPr>
                          <w:b/>
                          <w:bCs/>
                          <w:color w:val="000000" w:themeColor="text1"/>
                          <w:sz w:val="20"/>
                          <w:szCs w:val="20"/>
                        </w:rPr>
                        <w:t>D</w:t>
                      </w:r>
                      <w:r w:rsidRPr="00EC3759">
                        <w:rPr>
                          <w:b/>
                          <w:bCs/>
                          <w:color w:val="000000" w:themeColor="text1"/>
                          <w:sz w:val="20"/>
                          <w:szCs w:val="20"/>
                        </w:rPr>
                        <w:t>. Recruitment Materials Examples</w:t>
                      </w:r>
                      <w:r>
                        <w:rPr>
                          <w:b/>
                          <w:bCs/>
                          <w:color w:val="000000" w:themeColor="text1"/>
                          <w:sz w:val="20"/>
                          <w:szCs w:val="20"/>
                        </w:rPr>
                        <w:t xml:space="preserve"> 3</w:t>
                      </w:r>
                    </w:p>
                  </w:txbxContent>
                </v:textbox>
              </v:rect>
            </w:pict>
          </mc:Fallback>
        </mc:AlternateContent>
      </w:r>
      <w:r w:rsidR="00053A84" w:rsidRPr="00053A84">
        <w:rPr>
          <w:rFonts w:eastAsia="Times New Roman"/>
          <w:b/>
          <w:bCs/>
        </w:rPr>
        <w:t>Local Services Blog</w:t>
      </w:r>
    </w:p>
    <w:p w14:paraId="419C6B90" w14:textId="77777777" w:rsidR="00053A84" w:rsidRPr="00053A84" w:rsidRDefault="00053A84" w:rsidP="00053A84">
      <w:pPr>
        <w:rPr>
          <w:rFonts w:eastAsia="Times New Roman"/>
          <w:b/>
          <w:bCs/>
        </w:rPr>
      </w:pPr>
    </w:p>
    <w:p w14:paraId="0B605B3F" w14:textId="77777777" w:rsidR="00F036B4" w:rsidRPr="00DA246F" w:rsidRDefault="00F036B4" w:rsidP="003A1BCD">
      <w:pPr>
        <w:rPr>
          <w:b/>
          <w:bCs/>
          <w:color w:val="4472C4" w:themeColor="accent1"/>
          <w:sz w:val="28"/>
          <w:szCs w:val="28"/>
        </w:rPr>
      </w:pPr>
      <w:r w:rsidRPr="00DA246F">
        <w:rPr>
          <w:b/>
          <w:bCs/>
          <w:color w:val="4472C4" w:themeColor="accent1"/>
          <w:sz w:val="28"/>
          <w:szCs w:val="28"/>
        </w:rPr>
        <w:t>King County to residents of its urban unincorporated areas: Help us decide how to spend $10 million in your neighborhoods</w:t>
      </w:r>
    </w:p>
    <w:p w14:paraId="0A992FFF" w14:textId="2B02CE06" w:rsidR="00F036B4" w:rsidRDefault="00F036B4" w:rsidP="00F036B4">
      <w:pPr>
        <w:textAlignment w:val="baseline"/>
        <w:rPr>
          <w:rFonts w:ascii="Arial" w:hAnsi="Arial" w:cs="Arial"/>
          <w:color w:val="333333"/>
          <w:sz w:val="29"/>
          <w:szCs w:val="29"/>
        </w:rPr>
      </w:pPr>
      <w:r>
        <w:rPr>
          <w:noProof/>
        </w:rPr>
        <w:drawing>
          <wp:inline distT="0" distB="0" distL="0" distR="0" wp14:anchorId="01A3FE53" wp14:editId="24B91B46">
            <wp:extent cx="5943600" cy="366839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37">
                      <a:extLst>
                        <a:ext uri="{28A0092B-C50C-407E-A947-70E740481C1C}">
                          <a14:useLocalDpi xmlns:a14="http://schemas.microsoft.com/office/drawing/2010/main" val="0"/>
                        </a:ext>
                      </a:extLst>
                    </a:blip>
                    <a:stretch>
                      <a:fillRect/>
                    </a:stretch>
                  </pic:blipFill>
                  <pic:spPr>
                    <a:xfrm>
                      <a:off x="0" y="0"/>
                      <a:ext cx="5943600" cy="3668395"/>
                    </a:xfrm>
                    <a:prstGeom prst="rect">
                      <a:avLst/>
                    </a:prstGeom>
                  </pic:spPr>
                </pic:pic>
              </a:graphicData>
            </a:graphic>
          </wp:inline>
        </w:drawing>
      </w:r>
    </w:p>
    <w:p w14:paraId="31D2F9C8" w14:textId="77777777" w:rsidR="00F036B4" w:rsidRDefault="00F036B4" w:rsidP="00F036B4">
      <w:pPr>
        <w:pStyle w:val="NormalWeb"/>
        <w:spacing w:before="0" w:beforeAutospacing="0" w:after="404" w:afterAutospacing="0"/>
        <w:textAlignment w:val="baseline"/>
        <w:rPr>
          <w:rFonts w:ascii="inherit" w:hAnsi="inherit" w:cs="Arial"/>
          <w:color w:val="333333"/>
          <w:sz w:val="29"/>
          <w:szCs w:val="29"/>
        </w:rPr>
      </w:pPr>
      <w:r>
        <w:rPr>
          <w:rFonts w:ascii="inherit" w:hAnsi="inherit" w:cs="Arial"/>
          <w:color w:val="333333"/>
          <w:sz w:val="29"/>
          <w:szCs w:val="29"/>
        </w:rPr>
        <w:t>King County needs residents of the Skyway/West Hill, North Highline/White Center, East Renton Plateau, Fairwood, and East Federal Way areas to serve on a new committee that will help the county spend money for capital improvements in their communities.</w:t>
      </w:r>
    </w:p>
    <w:p w14:paraId="05C528F7" w14:textId="77777777" w:rsidR="00F036B4" w:rsidRDefault="00F036B4" w:rsidP="00F036B4">
      <w:pPr>
        <w:pStyle w:val="NormalWeb"/>
        <w:spacing w:before="0" w:beforeAutospacing="0" w:after="404" w:afterAutospacing="0"/>
        <w:textAlignment w:val="baseline"/>
        <w:rPr>
          <w:rFonts w:ascii="inherit" w:hAnsi="inherit" w:cs="Arial"/>
          <w:color w:val="333333"/>
          <w:sz w:val="29"/>
          <w:szCs w:val="29"/>
        </w:rPr>
      </w:pPr>
      <w:r>
        <w:rPr>
          <w:rFonts w:ascii="inherit" w:hAnsi="inherit" w:cs="Arial"/>
          <w:color w:val="333333"/>
          <w:sz w:val="29"/>
          <w:szCs w:val="29"/>
        </w:rPr>
        <w:t>Local Services’ new Participatory Budgeting approach will give unincorporated area residents more control over how money is spent in their neighborhoods. Members of the Community Investment Committee will help King County decide how to spend:</w:t>
      </w:r>
    </w:p>
    <w:p w14:paraId="77C14981" w14:textId="652C83DE" w:rsidR="00F036B4" w:rsidRDefault="00F036B4" w:rsidP="00CF445E">
      <w:pPr>
        <w:numPr>
          <w:ilvl w:val="0"/>
          <w:numId w:val="18"/>
        </w:numPr>
        <w:ind w:left="0"/>
        <w:textAlignment w:val="baseline"/>
        <w:rPr>
          <w:rFonts w:ascii="inherit" w:hAnsi="inherit" w:cs="Arial"/>
          <w:color w:val="333333"/>
          <w:sz w:val="29"/>
          <w:szCs w:val="29"/>
        </w:rPr>
      </w:pPr>
      <w:r>
        <w:rPr>
          <w:rFonts w:ascii="inherit" w:hAnsi="inherit" w:cs="Arial"/>
          <w:color w:val="333333"/>
          <w:sz w:val="29"/>
          <w:szCs w:val="29"/>
        </w:rPr>
        <w:t>$10 million on capital projects in these urban unincorporated areas. The funds can be used for anything that needs to be built or replaced, like buildings, sidewalks, bike lanes, landscaping, signs, and play structures.</w:t>
      </w:r>
    </w:p>
    <w:p w14:paraId="4D2DE425" w14:textId="1C9896C1" w:rsidR="00F036B4" w:rsidRDefault="00F036B4" w:rsidP="00CF445E">
      <w:pPr>
        <w:numPr>
          <w:ilvl w:val="0"/>
          <w:numId w:val="18"/>
        </w:numPr>
        <w:ind w:left="0"/>
        <w:textAlignment w:val="baseline"/>
        <w:rPr>
          <w:rFonts w:ascii="inherit" w:hAnsi="inherit" w:cs="Arial"/>
          <w:color w:val="333333"/>
          <w:sz w:val="29"/>
          <w:szCs w:val="29"/>
        </w:rPr>
      </w:pPr>
      <w:r>
        <w:rPr>
          <w:rFonts w:ascii="inherit" w:hAnsi="inherit" w:cs="Arial"/>
          <w:color w:val="333333"/>
          <w:sz w:val="29"/>
          <w:szCs w:val="29"/>
        </w:rPr>
        <w:t>$1.3 million for services or programs in Skyway/West Hill and North Highline/White Center. This funding can be used for almost anything, like after-school programs, job training, building maintenance, food, art supplies, and investments in play structures or sidewalks.</w:t>
      </w:r>
    </w:p>
    <w:p w14:paraId="74962E7D" w14:textId="24DC1B31" w:rsidR="00F036B4" w:rsidRDefault="00DA246F" w:rsidP="00F036B4">
      <w:pPr>
        <w:pStyle w:val="NormalWeb"/>
        <w:spacing w:before="0" w:beforeAutospacing="0" w:after="404" w:afterAutospacing="0"/>
        <w:textAlignment w:val="baseline"/>
        <w:rPr>
          <w:rFonts w:ascii="inherit" w:hAnsi="inherit" w:cs="Arial"/>
          <w:color w:val="333333"/>
          <w:sz w:val="29"/>
          <w:szCs w:val="29"/>
        </w:rPr>
      </w:pPr>
      <w:r>
        <w:rPr>
          <w:noProof/>
        </w:rPr>
        <w:lastRenderedPageBreak/>
        <mc:AlternateContent>
          <mc:Choice Requires="wps">
            <w:drawing>
              <wp:anchor distT="0" distB="0" distL="114300" distR="114300" simplePos="0" relativeHeight="251658304" behindDoc="0" locked="0" layoutInCell="1" allowOverlap="1" wp14:anchorId="4305C427" wp14:editId="4718C39F">
                <wp:simplePos x="0" y="0"/>
                <wp:positionH relativeFrom="column">
                  <wp:posOffset>3590925</wp:posOffset>
                </wp:positionH>
                <wp:positionV relativeFrom="paragraph">
                  <wp:posOffset>-703580</wp:posOffset>
                </wp:positionV>
                <wp:extent cx="3076575" cy="304800"/>
                <wp:effectExtent l="0" t="0" r="0" b="0"/>
                <wp:wrapNone/>
                <wp:docPr id="23" name="Rectangle 23"/>
                <wp:cNvGraphicFramePr/>
                <a:graphic xmlns:a="http://schemas.openxmlformats.org/drawingml/2006/main">
                  <a:graphicData uri="http://schemas.microsoft.com/office/word/2010/wordprocessingShape">
                    <wps:wsp>
                      <wps:cNvSpPr/>
                      <wps:spPr>
                        <a:xfrm>
                          <a:off x="0" y="0"/>
                          <a:ext cx="3076575"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E9D421" w14:textId="3143A392" w:rsidR="00232959" w:rsidRPr="00EC3759" w:rsidRDefault="00232959" w:rsidP="00772E2D">
                            <w:pPr>
                              <w:jc w:val="center"/>
                              <w:rPr>
                                <w:b/>
                                <w:bCs/>
                                <w:color w:val="000000" w:themeColor="text1"/>
                                <w:sz w:val="20"/>
                                <w:szCs w:val="20"/>
                              </w:rPr>
                            </w:pPr>
                            <w:r w:rsidRPr="00EC3759">
                              <w:rPr>
                                <w:b/>
                                <w:bCs/>
                                <w:color w:val="000000" w:themeColor="text1"/>
                                <w:sz w:val="20"/>
                                <w:szCs w:val="20"/>
                              </w:rPr>
                              <w:t xml:space="preserve">Appendix </w:t>
                            </w:r>
                            <w:r>
                              <w:rPr>
                                <w:b/>
                                <w:bCs/>
                                <w:color w:val="000000" w:themeColor="text1"/>
                                <w:sz w:val="20"/>
                                <w:szCs w:val="20"/>
                              </w:rPr>
                              <w:t>D</w:t>
                            </w:r>
                            <w:r w:rsidRPr="00EC3759">
                              <w:rPr>
                                <w:b/>
                                <w:bCs/>
                                <w:color w:val="000000" w:themeColor="text1"/>
                                <w:sz w:val="20"/>
                                <w:szCs w:val="20"/>
                              </w:rPr>
                              <w:t>. Recruitment Materials Examples</w:t>
                            </w:r>
                            <w:r>
                              <w:rPr>
                                <w:b/>
                                <w:bCs/>
                                <w:color w:val="000000" w:themeColor="text1"/>
                                <w:sz w:val="20"/>
                                <w:szCs w:val="20"/>
                              </w:rPr>
                              <w:t xml:space="preserve">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05C427" id="Rectangle 23" o:spid="_x0000_s1065" style="position:absolute;margin-left:282.75pt;margin-top:-55.4pt;width:242.25pt;height:24pt;z-index:251658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L6LkAIAAHEFAAAOAAAAZHJzL2Uyb0RvYy54bWysVE1v2zAMvQ/YfxB0X+18NV1QpwhSdBhQ&#10;tEHboWdFlmIDsqhJSuzs14+SHLdrix2G5eCIIvlIPpG8vOoaRQ7Cuhp0QUdnOSVCcyhrvSvoj6eb&#10;LxeUOM90yRRoUdCjcPRq+fnTZWsWYgwVqFJYgiDaLVpT0Mp7s8gyxyvRMHcGRmhUSrAN8yjaXVZa&#10;1iJ6o7Jxnp9nLdjSWODCOby9Tkq6jPhSCu7vpXTCE1VQzM3Hr43fbfhmy0u22Flmqpr3abB/yKJh&#10;tcagA9Q184zsbf0Oqqm5BQfSn3FoMpCy5iLWgNWM8jfVPFbMiFgLkuPMQJP7f7D87rCxpC4LOp5Q&#10;olmDb/SArDG9U4LgHRLUGrdAu0ezsb3k8Biq7aRtwj/WQbpI6nEgVXSecLyc5PPz2XxGCUfdJJ9e&#10;5JH17MXbWOe/CWhIOBTUYvjIJTvcOo8R0fRkEoJpuKmVig+n9B8XaBhuspBwSjGe/FGJYKf0g5BY&#10;KyY1jgFil4m1suTAsD8Y50L7UVJVrBTpepbjL/CA8INHlCJgQJaY0IDdA4QOfo+dYHr74Cpikw7O&#10;+d8SS86DR4wM2g/OTa3BfgSgsKo+crI/kZSoCSz5btulPpif3nwL5RGbw0KaGmf4TY0vdMuc3zCL&#10;Y4IDhaPv7/EjFbQFhf5ESQX210f3wR67F7WUtDh2BXU/98wKStR3jX39dTSdhjmNwnQ2H6NgX2u2&#10;rzV636wBX26ES8bweAz2Xp2O0kLzjBtiFaKiimmOsQvKvT0Ja5/WAe4YLlaraIazaZi/1Y+GB/BA&#10;dOjAp+6ZWdO3qccGv4PTiLLFm25NtsFTw2rvQdaxlQPVidf+CXCuYy/1OygsjtdytHrZlMvfAAAA&#10;//8DAFBLAwQUAAYACAAAACEA0/uTseAAAAANAQAADwAAAGRycy9kb3ducmV2LnhtbEyPy2rDMBBF&#10;94X+g5hCd4nkgI1xLYe0UErJojRt97Kk2CbWyFjyI3/fyapdzszhzrnlfnU9m+0YOo8Skq0AZlF7&#10;02Ej4fvrdZMDC1GhUb1HK+FqA+yr+7tSFcYv+GnnU2wYhWAolIQ2xqHgPOjWOhW2frBIt7MfnYo0&#10;jg03o1oo3PV8J0TGneqQPrRqsC+t1ZfT5CT8+PPz4nSN7/P1o5vejqPW+VHKx4f18AQs2jX+wXDT&#10;J3WoyKn2E5rAeglplqaEStgkiaASN0SkgvrVtMt2OfCq5P9bVL8AAAD//wMAUEsBAi0AFAAGAAgA&#10;AAAhALaDOJL+AAAA4QEAABMAAAAAAAAAAAAAAAAAAAAAAFtDb250ZW50X1R5cGVzXS54bWxQSwEC&#10;LQAUAAYACAAAACEAOP0h/9YAAACUAQAACwAAAAAAAAAAAAAAAAAvAQAAX3JlbHMvLnJlbHNQSwEC&#10;LQAUAAYACAAAACEAaFS+i5ACAABxBQAADgAAAAAAAAAAAAAAAAAuAgAAZHJzL2Uyb0RvYy54bWxQ&#10;SwECLQAUAAYACAAAACEA0/uTseAAAAANAQAADwAAAAAAAAAAAAAAAADqBAAAZHJzL2Rvd25yZXYu&#10;eG1sUEsFBgAAAAAEAAQA8wAAAPcFAAAAAA==&#10;" filled="f" stroked="f" strokeweight="1pt">
                <v:textbox>
                  <w:txbxContent>
                    <w:p w14:paraId="4BE9D421" w14:textId="3143A392" w:rsidR="00232959" w:rsidRPr="00EC3759" w:rsidRDefault="00232959" w:rsidP="00772E2D">
                      <w:pPr>
                        <w:jc w:val="center"/>
                        <w:rPr>
                          <w:b/>
                          <w:bCs/>
                          <w:color w:val="000000" w:themeColor="text1"/>
                          <w:sz w:val="20"/>
                          <w:szCs w:val="20"/>
                        </w:rPr>
                      </w:pPr>
                      <w:r w:rsidRPr="00EC3759">
                        <w:rPr>
                          <w:b/>
                          <w:bCs/>
                          <w:color w:val="000000" w:themeColor="text1"/>
                          <w:sz w:val="20"/>
                          <w:szCs w:val="20"/>
                        </w:rPr>
                        <w:t xml:space="preserve">Appendix </w:t>
                      </w:r>
                      <w:r>
                        <w:rPr>
                          <w:b/>
                          <w:bCs/>
                          <w:color w:val="000000" w:themeColor="text1"/>
                          <w:sz w:val="20"/>
                          <w:szCs w:val="20"/>
                        </w:rPr>
                        <w:t>D</w:t>
                      </w:r>
                      <w:r w:rsidRPr="00EC3759">
                        <w:rPr>
                          <w:b/>
                          <w:bCs/>
                          <w:color w:val="000000" w:themeColor="text1"/>
                          <w:sz w:val="20"/>
                          <w:szCs w:val="20"/>
                        </w:rPr>
                        <w:t>. Recruitment Materials Examples</w:t>
                      </w:r>
                      <w:r>
                        <w:rPr>
                          <w:b/>
                          <w:bCs/>
                          <w:color w:val="000000" w:themeColor="text1"/>
                          <w:sz w:val="20"/>
                          <w:szCs w:val="20"/>
                        </w:rPr>
                        <w:t xml:space="preserve"> 4</w:t>
                      </w:r>
                    </w:p>
                  </w:txbxContent>
                </v:textbox>
              </v:rect>
            </w:pict>
          </mc:Fallback>
        </mc:AlternateContent>
      </w:r>
      <w:r w:rsidR="00F036B4">
        <w:rPr>
          <w:rFonts w:ascii="inherit" w:hAnsi="inherit" w:cs="Arial"/>
          <w:color w:val="333333"/>
          <w:sz w:val="29"/>
          <w:szCs w:val="29"/>
        </w:rPr>
        <w:t>The committee will design and carry out a budgeting process that will be centered on racial equity. The process will build on community strengths and address specific priorities that these communities have identified.</w:t>
      </w:r>
    </w:p>
    <w:p w14:paraId="40826374" w14:textId="77777777" w:rsidR="00F036B4" w:rsidRDefault="00F036B4" w:rsidP="00F036B4">
      <w:pPr>
        <w:pStyle w:val="NormalWeb"/>
        <w:spacing w:before="0" w:beforeAutospacing="0" w:after="404" w:afterAutospacing="0"/>
        <w:textAlignment w:val="baseline"/>
        <w:rPr>
          <w:rFonts w:ascii="inherit" w:hAnsi="inherit" w:cs="Arial"/>
          <w:color w:val="333333"/>
          <w:sz w:val="29"/>
          <w:szCs w:val="29"/>
        </w:rPr>
      </w:pPr>
      <w:r>
        <w:rPr>
          <w:rFonts w:ascii="inherit" w:hAnsi="inherit" w:cs="Arial"/>
          <w:color w:val="333333"/>
          <w:sz w:val="29"/>
          <w:szCs w:val="29"/>
        </w:rPr>
        <w:t>The committee will also help design the larger Participatory Budgeting process to make sure that communities have control over how this money is spent and that funded projects will address real community challenges and have the most benefit.</w:t>
      </w:r>
    </w:p>
    <w:p w14:paraId="652E1E4C" w14:textId="77777777" w:rsidR="00F036B4" w:rsidRDefault="00F036B4" w:rsidP="00F036B4">
      <w:pPr>
        <w:pStyle w:val="NormalWeb"/>
        <w:spacing w:before="0" w:beforeAutospacing="0" w:after="404" w:afterAutospacing="0"/>
        <w:textAlignment w:val="baseline"/>
        <w:rPr>
          <w:rFonts w:ascii="inherit" w:hAnsi="inherit" w:cs="Arial"/>
          <w:color w:val="333333"/>
          <w:sz w:val="29"/>
          <w:szCs w:val="29"/>
        </w:rPr>
      </w:pPr>
      <w:r>
        <w:rPr>
          <w:rFonts w:ascii="inherit" w:hAnsi="inherit" w:cs="Arial"/>
          <w:color w:val="333333"/>
          <w:sz w:val="29"/>
          <w:szCs w:val="29"/>
        </w:rPr>
        <w:t>“This is a chance for residents in the urban unincorporated areas to have a direct say in the improvements that their local government makes to the places where they live and work,” Community Investment Committee Coordinator Gloria Briggs said. “The members of this committee will literally say to King County, ‘This is how you should spend money in these areas,’ and that will carry weight in the final decision.”</w:t>
      </w:r>
    </w:p>
    <w:p w14:paraId="354D3C8D" w14:textId="77777777" w:rsidR="00F036B4" w:rsidRDefault="00F036B4" w:rsidP="00F036B4">
      <w:pPr>
        <w:pStyle w:val="NormalWeb"/>
        <w:spacing w:before="0" w:beforeAutospacing="0" w:after="0" w:afterAutospacing="0"/>
        <w:textAlignment w:val="baseline"/>
        <w:rPr>
          <w:rFonts w:ascii="inherit" w:hAnsi="inherit" w:cs="Arial"/>
          <w:color w:val="333333"/>
          <w:sz w:val="29"/>
          <w:szCs w:val="29"/>
        </w:rPr>
      </w:pPr>
      <w:r>
        <w:rPr>
          <w:rFonts w:ascii="inherit" w:hAnsi="inherit" w:cs="Arial"/>
          <w:color w:val="333333"/>
          <w:sz w:val="29"/>
          <w:szCs w:val="29"/>
        </w:rPr>
        <w:t>To learn more or apply to serve on the committee, visit </w:t>
      </w:r>
      <w:hyperlink r:id="rId38" w:history="1">
        <w:r>
          <w:rPr>
            <w:rStyle w:val="Hyperlink"/>
            <w:rFonts w:ascii="inherit" w:hAnsi="inherit" w:cs="Arial"/>
            <w:color w:val="333333"/>
            <w:sz w:val="29"/>
            <w:szCs w:val="29"/>
            <w:bdr w:val="none" w:sz="0" w:space="0" w:color="auto" w:frame="1"/>
          </w:rPr>
          <w:t>https://kingcounty.gov/urbanchoices</w:t>
        </w:r>
      </w:hyperlink>
      <w:r>
        <w:rPr>
          <w:rFonts w:ascii="inherit" w:hAnsi="inherit" w:cs="Arial"/>
          <w:color w:val="333333"/>
          <w:sz w:val="29"/>
          <w:szCs w:val="29"/>
        </w:rPr>
        <w:t>.</w:t>
      </w:r>
    </w:p>
    <w:p w14:paraId="6F18B91F" w14:textId="77777777" w:rsidR="00F036B4" w:rsidRDefault="00F036B4" w:rsidP="00F036B4">
      <w:pPr>
        <w:pStyle w:val="NormalWeb"/>
        <w:spacing w:before="0" w:beforeAutospacing="0" w:after="404" w:afterAutospacing="0"/>
        <w:textAlignment w:val="baseline"/>
        <w:rPr>
          <w:rFonts w:ascii="inherit" w:hAnsi="inherit" w:cs="Arial"/>
          <w:color w:val="333333"/>
          <w:sz w:val="29"/>
          <w:szCs w:val="29"/>
        </w:rPr>
      </w:pPr>
      <w:r>
        <w:rPr>
          <w:rFonts w:ascii="inherit" w:hAnsi="inherit" w:cs="Arial"/>
          <w:color w:val="333333"/>
          <w:sz w:val="29"/>
          <w:szCs w:val="29"/>
        </w:rPr>
        <w:t>(Documents are available in English, Amharic, Arabic, Chinese, Spanish, Somali and Vietnamese)</w:t>
      </w:r>
    </w:p>
    <w:p w14:paraId="58182BF3" w14:textId="5176122D" w:rsidR="000E6569" w:rsidRPr="000E6569" w:rsidRDefault="000E6569" w:rsidP="000E6569"/>
    <w:sectPr w:rsidR="000E6569" w:rsidRPr="000E6569" w:rsidSect="00AF09AA">
      <w:headerReference w:type="default" r:id="rId39"/>
      <w:footerReference w:type="default" r:id="rId40"/>
      <w:headerReference w:type="first" r:id="rId41"/>
      <w:footerReference w:type="first" r:id="rId42"/>
      <w:endnotePr>
        <w:numFmt w:val="decimal"/>
      </w:endnotePr>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2349C3" w14:textId="77777777" w:rsidR="00232959" w:rsidRDefault="00232959" w:rsidP="00DD5BF7">
      <w:r>
        <w:separator/>
      </w:r>
    </w:p>
  </w:endnote>
  <w:endnote w:type="continuationSeparator" w:id="0">
    <w:p w14:paraId="702DFCFA" w14:textId="77777777" w:rsidR="00232959" w:rsidRDefault="00232959" w:rsidP="00DD5BF7">
      <w:r>
        <w:continuationSeparator/>
      </w:r>
    </w:p>
  </w:endnote>
  <w:endnote w:type="continuationNotice" w:id="1">
    <w:p w14:paraId="061CA461" w14:textId="77777777" w:rsidR="00232959" w:rsidRDefault="002329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4AF102" w14:textId="77777777" w:rsidR="00232959" w:rsidRDefault="00232959">
    <w:pPr>
      <w:pStyle w:val="Footer"/>
    </w:pPr>
  </w:p>
  <w:p w14:paraId="60B24E71" w14:textId="77777777" w:rsidR="00232959" w:rsidRDefault="00232959"/>
  <w:p w14:paraId="6C925F81" w14:textId="77777777" w:rsidR="00232959" w:rsidRDefault="0023295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4F13FF" w14:textId="77777777" w:rsidR="00232959" w:rsidRDefault="00232959">
    <w:pPr>
      <w:pStyle w:val="Footer"/>
      <w:rPr>
        <w:rFonts w:ascii="Arial" w:hAnsi="Arial" w:cs="Arial"/>
        <w:color w:val="2F5496" w:themeColor="accent1" w:themeShade="BF"/>
      </w:rPr>
    </w:pPr>
  </w:p>
  <w:p w14:paraId="01EC0BE0" w14:textId="5D8980FC" w:rsidR="00232959" w:rsidRPr="00FD26A2" w:rsidRDefault="00232959">
    <w:pPr>
      <w:pStyle w:val="Footer"/>
      <w:rPr>
        <w:rFonts w:ascii="Arial" w:hAnsi="Arial" w:cs="Arial"/>
        <w:color w:val="2F5496" w:themeColor="accent1" w:themeShade="BF"/>
      </w:rPr>
    </w:pPr>
    <w:r>
      <w:rPr>
        <w:rFonts w:ascii="Arial" w:hAnsi="Arial" w:cs="Arial"/>
        <w:color w:val="2F5496" w:themeColor="accent1" w:themeShade="BF"/>
      </w:rPr>
      <w:t xml:space="preserve">Participatory Budgeting in Urban Unincorporated Areas </w:t>
    </w:r>
  </w:p>
  <w:p w14:paraId="0A67BC29" w14:textId="38A4369B" w:rsidR="00232959" w:rsidRPr="00AD2087" w:rsidRDefault="00232959">
    <w:pPr>
      <w:pStyle w:val="Footer"/>
      <w:rPr>
        <w:rFonts w:ascii="Arial" w:hAnsi="Arial" w:cs="Arial"/>
        <w:sz w:val="20"/>
      </w:rPr>
    </w:pPr>
    <w:r w:rsidRPr="00AD2087">
      <w:rPr>
        <w:rFonts w:ascii="Arial" w:hAnsi="Arial" w:cs="Arial"/>
        <w:color w:val="7F7F7F" w:themeColor="background1" w:themeShade="7F"/>
        <w:spacing w:val="60"/>
        <w:sz w:val="20"/>
      </w:rPr>
      <w:t>Page</w:t>
    </w:r>
    <w:r w:rsidRPr="00AD2087">
      <w:rPr>
        <w:rFonts w:ascii="Arial" w:hAnsi="Arial" w:cs="Arial"/>
        <w:sz w:val="20"/>
      </w:rPr>
      <w:t xml:space="preserve"> | </w:t>
    </w:r>
    <w:r w:rsidRPr="00AD2087">
      <w:rPr>
        <w:rFonts w:ascii="Arial" w:hAnsi="Arial" w:cs="Arial"/>
        <w:sz w:val="20"/>
      </w:rPr>
      <w:fldChar w:fldCharType="begin"/>
    </w:r>
    <w:r w:rsidRPr="00AD2087">
      <w:rPr>
        <w:rFonts w:ascii="Arial" w:hAnsi="Arial" w:cs="Arial"/>
        <w:sz w:val="20"/>
      </w:rPr>
      <w:instrText xml:space="preserve"> PAGE   \* MERGEFORMAT </w:instrText>
    </w:r>
    <w:r w:rsidRPr="00AD2087">
      <w:rPr>
        <w:rFonts w:ascii="Arial" w:hAnsi="Arial" w:cs="Arial"/>
        <w:sz w:val="20"/>
      </w:rPr>
      <w:fldChar w:fldCharType="separate"/>
    </w:r>
    <w:r w:rsidRPr="000123D1">
      <w:rPr>
        <w:rFonts w:ascii="Arial" w:hAnsi="Arial" w:cs="Arial"/>
        <w:b/>
        <w:bCs/>
        <w:noProof/>
        <w:sz w:val="20"/>
      </w:rPr>
      <w:t>9</w:t>
    </w:r>
    <w:r w:rsidRPr="00AD2087">
      <w:rPr>
        <w:rFonts w:ascii="Arial" w:hAnsi="Arial" w:cs="Arial"/>
        <w:b/>
        <w:bCs/>
        <w:noProof/>
        <w:sz w:val="20"/>
      </w:rPr>
      <w:fldChar w:fldCharType="end"/>
    </w:r>
  </w:p>
  <w:p w14:paraId="0503C703" w14:textId="77777777" w:rsidR="00232959" w:rsidRPr="00F034E6" w:rsidRDefault="00232959">
    <w:pPr>
      <w:pStyle w:val="Footer"/>
      <w:rPr>
        <w:rFonts w:ascii="Arial" w:hAnsi="Arial" w:cs="Arial"/>
      </w:rPr>
    </w:pPr>
  </w:p>
  <w:p w14:paraId="74D5F392" w14:textId="77777777" w:rsidR="00232959" w:rsidRDefault="00232959"/>
  <w:p w14:paraId="20A3C3E4" w14:textId="77777777" w:rsidR="00232959" w:rsidRDefault="0023295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5EB8FF" w14:textId="77777777" w:rsidR="00232959" w:rsidRPr="00FD26A2" w:rsidRDefault="00232959" w:rsidP="00536706">
    <w:pPr>
      <w:pStyle w:val="Footer"/>
      <w:rPr>
        <w:rFonts w:ascii="Arial" w:hAnsi="Arial" w:cs="Arial"/>
        <w:color w:val="2F5496" w:themeColor="accent1" w:themeShade="BF"/>
      </w:rPr>
    </w:pPr>
    <w:r>
      <w:rPr>
        <w:rFonts w:ascii="Arial" w:hAnsi="Arial" w:cs="Arial"/>
        <w:color w:val="2F5496" w:themeColor="accent1" w:themeShade="BF"/>
      </w:rPr>
      <w:t xml:space="preserve">Participatory Budgeting in Urban Unincorporated Areas </w:t>
    </w:r>
  </w:p>
  <w:p w14:paraId="19FFB924" w14:textId="125C7B50" w:rsidR="00232959" w:rsidRPr="00536706" w:rsidRDefault="00232959">
    <w:pPr>
      <w:pStyle w:val="Footer"/>
      <w:rPr>
        <w:rFonts w:ascii="Arial" w:hAnsi="Arial" w:cs="Arial"/>
        <w:sz w:val="20"/>
      </w:rPr>
    </w:pPr>
    <w:r w:rsidRPr="00AD2087">
      <w:rPr>
        <w:rFonts w:ascii="Arial" w:hAnsi="Arial" w:cs="Arial"/>
        <w:color w:val="7F7F7F" w:themeColor="background1" w:themeShade="7F"/>
        <w:spacing w:val="60"/>
        <w:sz w:val="20"/>
      </w:rPr>
      <w:t>Page</w:t>
    </w:r>
    <w:r w:rsidRPr="00AD2087">
      <w:rPr>
        <w:rFonts w:ascii="Arial" w:hAnsi="Arial" w:cs="Arial"/>
        <w:sz w:val="20"/>
      </w:rPr>
      <w:t xml:space="preserve"> | </w:t>
    </w:r>
    <w:r w:rsidRPr="00536706">
      <w:rPr>
        <w:rFonts w:ascii="Arial" w:hAnsi="Arial" w:cs="Arial"/>
        <w:b/>
        <w:bCs/>
        <w:sz w:val="20"/>
      </w:rPr>
      <w:fldChar w:fldCharType="begin"/>
    </w:r>
    <w:r w:rsidRPr="00536706">
      <w:rPr>
        <w:rFonts w:ascii="Arial" w:hAnsi="Arial" w:cs="Arial"/>
        <w:b/>
        <w:bCs/>
        <w:sz w:val="20"/>
      </w:rPr>
      <w:instrText xml:space="preserve"> PAGE   \* MERGEFORMAT </w:instrText>
    </w:r>
    <w:r w:rsidRPr="00536706">
      <w:rPr>
        <w:rFonts w:ascii="Arial" w:hAnsi="Arial" w:cs="Arial"/>
        <w:b/>
        <w:bCs/>
        <w:sz w:val="20"/>
      </w:rPr>
      <w:fldChar w:fldCharType="separate"/>
    </w:r>
    <w:r w:rsidRPr="00536706">
      <w:rPr>
        <w:rFonts w:ascii="Arial" w:hAnsi="Arial" w:cs="Arial"/>
        <w:b/>
        <w:bCs/>
        <w:sz w:val="20"/>
      </w:rPr>
      <w:t>26</w:t>
    </w:r>
    <w:r w:rsidRPr="00536706">
      <w:rPr>
        <w:rFonts w:ascii="Arial" w:hAnsi="Arial" w:cs="Arial"/>
        <w:b/>
        <w:bCs/>
        <w:noProof/>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511FAA" w14:textId="77777777" w:rsidR="00232959" w:rsidRDefault="00232959">
    <w:pPr>
      <w:pStyle w:val="Footer"/>
      <w:rPr>
        <w:rFonts w:ascii="Arial" w:hAnsi="Arial" w:cs="Arial"/>
        <w:color w:val="2F5496" w:themeColor="accent1" w:themeShade="BF"/>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DD1589" w14:textId="77777777" w:rsidR="00232959" w:rsidRDefault="00232959" w:rsidP="00100D49">
    <w:pPr>
      <w:pStyle w:val="Footer"/>
      <w:rPr>
        <w:rFonts w:ascii="Arial" w:hAnsi="Arial" w:cs="Arial"/>
        <w:color w:val="2F5496" w:themeColor="accent1" w:themeShade="BF"/>
      </w:rPr>
    </w:pPr>
  </w:p>
  <w:p w14:paraId="1FFE5B23" w14:textId="02F0F2A5" w:rsidR="00232959" w:rsidRPr="00E67E5D" w:rsidRDefault="00232959" w:rsidP="00E67E5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969E6C" w14:textId="77777777" w:rsidR="00232959" w:rsidRDefault="00232959" w:rsidP="003E5E41">
    <w:pPr>
      <w:pStyle w:val="Footer"/>
      <w:rPr>
        <w:rFonts w:ascii="Arial" w:hAnsi="Arial" w:cs="Arial"/>
        <w:color w:val="2F5496" w:themeColor="accent1" w:themeShade="BF"/>
      </w:rPr>
    </w:pPr>
  </w:p>
  <w:p w14:paraId="1C485860" w14:textId="77777777" w:rsidR="00232959" w:rsidRPr="00FD26A2" w:rsidRDefault="00232959" w:rsidP="003E5E41">
    <w:pPr>
      <w:pStyle w:val="Footer"/>
      <w:rPr>
        <w:rFonts w:ascii="Arial" w:hAnsi="Arial" w:cs="Arial"/>
        <w:color w:val="2F5496" w:themeColor="accent1" w:themeShade="BF"/>
      </w:rPr>
    </w:pPr>
    <w:r>
      <w:rPr>
        <w:rFonts w:ascii="Arial" w:hAnsi="Arial" w:cs="Arial"/>
        <w:color w:val="2F5496" w:themeColor="accent1" w:themeShade="BF"/>
      </w:rPr>
      <w:t xml:space="preserve">Participatory Budgeting in Urban Unincorporated Areas </w:t>
    </w:r>
  </w:p>
  <w:p w14:paraId="02BA2E80" w14:textId="2C2CE7A8" w:rsidR="00232959" w:rsidRPr="003E5E41" w:rsidRDefault="00232959">
    <w:pPr>
      <w:pStyle w:val="Footer"/>
      <w:rPr>
        <w:rFonts w:ascii="Arial" w:hAnsi="Arial" w:cs="Arial"/>
        <w:sz w:val="20"/>
      </w:rPr>
    </w:pPr>
    <w:r w:rsidRPr="00AD2087">
      <w:rPr>
        <w:rFonts w:ascii="Arial" w:hAnsi="Arial" w:cs="Arial"/>
        <w:color w:val="7F7F7F" w:themeColor="background1" w:themeShade="7F"/>
        <w:spacing w:val="60"/>
        <w:sz w:val="20"/>
      </w:rPr>
      <w:t>Page</w:t>
    </w:r>
    <w:r w:rsidRPr="00AD2087">
      <w:rPr>
        <w:rFonts w:ascii="Arial" w:hAnsi="Arial" w:cs="Arial"/>
        <w:sz w:val="20"/>
      </w:rPr>
      <w:t xml:space="preserve"> | </w:t>
    </w:r>
    <w:r w:rsidRPr="00A32272">
      <w:rPr>
        <w:rFonts w:ascii="Arial" w:hAnsi="Arial" w:cs="Arial"/>
        <w:b/>
        <w:bCs/>
        <w:sz w:val="20"/>
      </w:rPr>
      <w:fldChar w:fldCharType="begin"/>
    </w:r>
    <w:r w:rsidRPr="00A32272">
      <w:rPr>
        <w:rFonts w:ascii="Arial" w:hAnsi="Arial" w:cs="Arial"/>
        <w:b/>
        <w:bCs/>
        <w:sz w:val="20"/>
      </w:rPr>
      <w:instrText xml:space="preserve"> PAGE   \* MERGEFORMAT </w:instrText>
    </w:r>
    <w:r w:rsidRPr="00A32272">
      <w:rPr>
        <w:rFonts w:ascii="Arial" w:hAnsi="Arial" w:cs="Arial"/>
        <w:b/>
        <w:bCs/>
        <w:sz w:val="20"/>
      </w:rPr>
      <w:fldChar w:fldCharType="separate"/>
    </w:r>
    <w:r>
      <w:rPr>
        <w:rFonts w:ascii="Arial" w:hAnsi="Arial" w:cs="Arial"/>
        <w:b/>
        <w:bCs/>
        <w:sz w:val="20"/>
      </w:rPr>
      <w:t>34</w:t>
    </w:r>
    <w:r w:rsidRPr="00A32272">
      <w:rPr>
        <w:rFonts w:ascii="Arial" w:hAnsi="Arial" w:cs="Arial"/>
        <w:b/>
        <w:bCs/>
        <w:noProof/>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2D2100" w14:textId="77777777" w:rsidR="00232959" w:rsidRDefault="00232959" w:rsidP="00100D49">
    <w:pPr>
      <w:pStyle w:val="Footer"/>
      <w:rPr>
        <w:rFonts w:ascii="Arial" w:hAnsi="Arial" w:cs="Arial"/>
        <w:color w:val="2F5496" w:themeColor="accent1" w:themeShade="BF"/>
      </w:rPr>
    </w:pPr>
  </w:p>
  <w:p w14:paraId="3CAF82F0" w14:textId="77777777" w:rsidR="00232959" w:rsidRPr="00FD26A2" w:rsidRDefault="00232959" w:rsidP="00212D85">
    <w:pPr>
      <w:pStyle w:val="Footer"/>
      <w:rPr>
        <w:rFonts w:ascii="Arial" w:hAnsi="Arial" w:cs="Arial"/>
        <w:color w:val="2F5496" w:themeColor="accent1" w:themeShade="BF"/>
      </w:rPr>
    </w:pPr>
    <w:r>
      <w:rPr>
        <w:rFonts w:ascii="Arial" w:hAnsi="Arial" w:cs="Arial"/>
        <w:color w:val="2F5496" w:themeColor="accent1" w:themeShade="BF"/>
      </w:rPr>
      <w:t xml:space="preserve">Participatory Budgeting in Urban Unincorporated Areas </w:t>
    </w:r>
  </w:p>
  <w:p w14:paraId="343F149E" w14:textId="77777777" w:rsidR="00232959" w:rsidRPr="00AD2087" w:rsidRDefault="00232959" w:rsidP="00212D85">
    <w:pPr>
      <w:pStyle w:val="Footer"/>
      <w:rPr>
        <w:rFonts w:ascii="Arial" w:hAnsi="Arial" w:cs="Arial"/>
        <w:sz w:val="20"/>
      </w:rPr>
    </w:pPr>
    <w:r w:rsidRPr="00AD2087">
      <w:rPr>
        <w:rFonts w:ascii="Arial" w:hAnsi="Arial" w:cs="Arial"/>
        <w:color w:val="7F7F7F" w:themeColor="background1" w:themeShade="7F"/>
        <w:spacing w:val="60"/>
        <w:sz w:val="20"/>
      </w:rPr>
      <w:t>Page</w:t>
    </w:r>
    <w:r w:rsidRPr="00AD2087">
      <w:rPr>
        <w:rFonts w:ascii="Arial" w:hAnsi="Arial" w:cs="Arial"/>
        <w:sz w:val="20"/>
      </w:rPr>
      <w:t xml:space="preserve"> | </w:t>
    </w:r>
    <w:r w:rsidRPr="00A32272">
      <w:rPr>
        <w:rFonts w:ascii="Arial" w:hAnsi="Arial" w:cs="Arial"/>
        <w:b/>
        <w:bCs/>
        <w:sz w:val="20"/>
      </w:rPr>
      <w:fldChar w:fldCharType="begin"/>
    </w:r>
    <w:r w:rsidRPr="00A32272">
      <w:rPr>
        <w:rFonts w:ascii="Arial" w:hAnsi="Arial" w:cs="Arial"/>
        <w:b/>
        <w:bCs/>
        <w:sz w:val="20"/>
      </w:rPr>
      <w:instrText xml:space="preserve"> PAGE   \* MERGEFORMAT </w:instrText>
    </w:r>
    <w:r w:rsidRPr="00A32272">
      <w:rPr>
        <w:rFonts w:ascii="Arial" w:hAnsi="Arial" w:cs="Arial"/>
        <w:b/>
        <w:bCs/>
        <w:sz w:val="20"/>
      </w:rPr>
      <w:fldChar w:fldCharType="separate"/>
    </w:r>
    <w:r w:rsidRPr="00A32272">
      <w:rPr>
        <w:rFonts w:ascii="Arial" w:hAnsi="Arial" w:cs="Arial"/>
        <w:b/>
        <w:bCs/>
        <w:sz w:val="20"/>
      </w:rPr>
      <w:t>26</w:t>
    </w:r>
    <w:r w:rsidRPr="00A32272">
      <w:rPr>
        <w:rFonts w:ascii="Arial" w:hAnsi="Arial" w:cs="Arial"/>
        <w:b/>
        <w:bCs/>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F91AFB" w14:textId="77777777" w:rsidR="00232959" w:rsidRDefault="00232959" w:rsidP="00DD5BF7">
      <w:r>
        <w:separator/>
      </w:r>
    </w:p>
  </w:footnote>
  <w:footnote w:type="continuationSeparator" w:id="0">
    <w:p w14:paraId="384D99F3" w14:textId="77777777" w:rsidR="00232959" w:rsidRDefault="00232959" w:rsidP="00DD5BF7">
      <w:r>
        <w:continuationSeparator/>
      </w:r>
    </w:p>
  </w:footnote>
  <w:footnote w:type="continuationNotice" w:id="1">
    <w:p w14:paraId="72D9FB18" w14:textId="77777777" w:rsidR="00232959" w:rsidRDefault="00232959"/>
  </w:footnote>
  <w:footnote w:id="2">
    <w:p w14:paraId="65772295" w14:textId="77777777" w:rsidR="00232959" w:rsidRDefault="00232959" w:rsidP="005C3BCB">
      <w:pPr>
        <w:pStyle w:val="FootnoteText"/>
      </w:pPr>
      <w:r>
        <w:rPr>
          <w:rStyle w:val="FootnoteReference"/>
        </w:rPr>
        <w:footnoteRef/>
      </w:r>
      <w:r w:rsidRPr="00352AFD">
        <w:t xml:space="preserve"> </w:t>
      </w:r>
      <w:hyperlink r:id="rId1" w:history="1">
        <w:r w:rsidRPr="003609B1">
          <w:rPr>
            <w:rStyle w:val="Hyperlink"/>
          </w:rPr>
          <w:t>Ordinance 19210</w:t>
        </w:r>
      </w:hyperlink>
      <w:r>
        <w:t>, p 90</w:t>
      </w:r>
    </w:p>
  </w:footnote>
  <w:footnote w:id="3">
    <w:p w14:paraId="7219FF0B" w14:textId="77777777" w:rsidR="00232959" w:rsidRDefault="00232959" w:rsidP="00173D46">
      <w:pPr>
        <w:pStyle w:val="FootnoteText"/>
      </w:pPr>
      <w:r>
        <w:rPr>
          <w:rStyle w:val="FootnoteReference"/>
        </w:rPr>
        <w:footnoteRef/>
      </w:r>
      <w:r>
        <w:t xml:space="preserve"> </w:t>
      </w:r>
      <w:hyperlink r:id="rId2" w:history="1">
        <w:r w:rsidRPr="00ED3144">
          <w:rPr>
            <w:rStyle w:val="Hyperlink"/>
          </w:rPr>
          <w:t>King County Strategic Plan</w:t>
        </w:r>
      </w:hyperlink>
      <w:r>
        <w:t>, Vision.</w:t>
      </w:r>
    </w:p>
  </w:footnote>
  <w:footnote w:id="4">
    <w:p w14:paraId="7C5B684B" w14:textId="77777777" w:rsidR="00232959" w:rsidRDefault="00232959" w:rsidP="004A1310">
      <w:pPr>
        <w:pStyle w:val="FootnoteText"/>
      </w:pPr>
      <w:r>
        <w:rPr>
          <w:rStyle w:val="FootnoteReference"/>
        </w:rPr>
        <w:footnoteRef/>
      </w:r>
      <w:r>
        <w:t xml:space="preserve"> </w:t>
      </w:r>
      <w:hyperlink r:id="rId3" w:history="1">
        <w:r>
          <w:rPr>
            <w:rStyle w:val="Hyperlink"/>
          </w:rPr>
          <w:t>What is PB? (Participatory Budgeting Project</w:t>
        </w:r>
      </w:hyperlink>
      <w:r>
        <w:t>)</w:t>
      </w:r>
    </w:p>
  </w:footnote>
  <w:footnote w:id="5">
    <w:p w14:paraId="3D1882A4" w14:textId="2778EA63" w:rsidR="00232959" w:rsidRDefault="00232959">
      <w:pPr>
        <w:pStyle w:val="FootnoteText"/>
      </w:pPr>
      <w:r>
        <w:rPr>
          <w:rStyle w:val="FootnoteReference"/>
        </w:rPr>
        <w:footnoteRef/>
      </w:r>
      <w:r>
        <w:t xml:space="preserve"> Ibid.</w:t>
      </w:r>
    </w:p>
  </w:footnote>
  <w:footnote w:id="6">
    <w:p w14:paraId="226883CC" w14:textId="77777777" w:rsidR="00232959" w:rsidRDefault="00232959" w:rsidP="004502D6">
      <w:pPr>
        <w:pStyle w:val="FootnoteText"/>
      </w:pPr>
      <w:r w:rsidRPr="00FF2BE7">
        <w:rPr>
          <w:rStyle w:val="FootnoteReference"/>
        </w:rPr>
        <w:footnoteRef/>
      </w:r>
      <w:r>
        <w:t xml:space="preserve"> </w:t>
      </w:r>
      <w:hyperlink r:id="rId4" w:history="1">
        <w:r w:rsidRPr="00FF2BE7">
          <w:rPr>
            <w:rStyle w:val="Hyperlink"/>
          </w:rPr>
          <w:t xml:space="preserve">Why do PB? </w:t>
        </w:r>
        <w:r>
          <w:rPr>
            <w:rStyle w:val="Hyperlink"/>
          </w:rPr>
          <w:t>(</w:t>
        </w:r>
        <w:r w:rsidRPr="00FF2BE7">
          <w:rPr>
            <w:rStyle w:val="Hyperlink"/>
          </w:rPr>
          <w:t>Participatory Budgeting Project</w:t>
        </w:r>
      </w:hyperlink>
      <w:r>
        <w:rPr>
          <w:rStyle w:val="Hyperlink"/>
        </w:rPr>
        <w:t>)</w:t>
      </w:r>
    </w:p>
  </w:footnote>
  <w:footnote w:id="7">
    <w:p w14:paraId="10244335" w14:textId="1271E33F" w:rsidR="00232959" w:rsidRDefault="00232959">
      <w:pPr>
        <w:pStyle w:val="FootnoteText"/>
      </w:pPr>
      <w:r>
        <w:rPr>
          <w:rStyle w:val="FootnoteReference"/>
        </w:rPr>
        <w:footnoteRef/>
      </w:r>
      <w:r>
        <w:t xml:space="preserve"> </w:t>
      </w:r>
      <w:hyperlink r:id="rId5" w:history="1">
        <w:r w:rsidRPr="0059560D">
          <w:rPr>
            <w:rStyle w:val="Hyperlink"/>
          </w:rPr>
          <w:t>King County Equity and Social Justice Strategic Plan, p. 58</w:t>
        </w:r>
      </w:hyperlink>
    </w:p>
  </w:footnote>
  <w:footnote w:id="8">
    <w:p w14:paraId="2F627302" w14:textId="77777777" w:rsidR="00232959" w:rsidRDefault="00232959" w:rsidP="00EE3C78">
      <w:pPr>
        <w:pStyle w:val="FootnoteText"/>
      </w:pPr>
      <w:r>
        <w:rPr>
          <w:rStyle w:val="FootnoteReference"/>
        </w:rPr>
        <w:footnoteRef/>
      </w:r>
      <w:r>
        <w:t xml:space="preserve"> </w:t>
      </w:r>
      <w:hyperlink r:id="rId6" w:history="1">
        <w:r>
          <w:rPr>
            <w:rStyle w:val="Hyperlink"/>
          </w:rPr>
          <w:t>2021-2022-Biennial-Budget-Book (kingcounty.gov)</w:t>
        </w:r>
      </w:hyperlink>
      <w:r>
        <w:t>, p. 110</w:t>
      </w:r>
    </w:p>
  </w:footnote>
  <w:footnote w:id="9">
    <w:p w14:paraId="0F40A8D8" w14:textId="77777777" w:rsidR="00232959" w:rsidRDefault="00232959" w:rsidP="00A37963">
      <w:pPr>
        <w:pStyle w:val="FootnoteText"/>
      </w:pPr>
      <w:r>
        <w:rPr>
          <w:rStyle w:val="FootnoteReference"/>
        </w:rPr>
        <w:footnoteRef/>
      </w:r>
      <w:r>
        <w:t xml:space="preserve"> The five urban unincorporated areas are East Federal Way, East Renton, Fairwood,</w:t>
      </w:r>
      <w:r w:rsidRPr="0031069F">
        <w:t xml:space="preserve"> </w:t>
      </w:r>
      <w:r>
        <w:t>North Highline/White Center, and Skyway-West Hill.</w:t>
      </w:r>
    </w:p>
  </w:footnote>
  <w:footnote w:id="10">
    <w:p w14:paraId="737ED48E" w14:textId="3BC0FB10" w:rsidR="00232959" w:rsidRDefault="00232959" w:rsidP="002373E3">
      <w:pPr>
        <w:pStyle w:val="FootnoteText"/>
      </w:pPr>
      <w:r>
        <w:rPr>
          <w:rStyle w:val="FootnoteReference"/>
        </w:rPr>
        <w:footnoteRef/>
      </w:r>
      <w:r>
        <w:t xml:space="preserve"> The Participatory Budgeting Project is a nationally recognized non-profit consulting organization that has supported participatory budgeting processes in over 29 cities in the United States and Canada, including Chicago and New York City.</w:t>
      </w:r>
      <w:r w:rsidRPr="00AA1056">
        <w:t xml:space="preserve"> </w:t>
      </w:r>
      <w:hyperlink r:id="rId7" w:history="1">
        <w:r>
          <w:rPr>
            <w:rStyle w:val="Hyperlink"/>
          </w:rPr>
          <w:t>Participatory Budgeting Project</w:t>
        </w:r>
      </w:hyperlink>
    </w:p>
  </w:footnote>
  <w:footnote w:id="11">
    <w:p w14:paraId="5B7F6B4A" w14:textId="681433D8" w:rsidR="00232959" w:rsidRDefault="00232959">
      <w:pPr>
        <w:pStyle w:val="FootnoteText"/>
      </w:pPr>
      <w:r>
        <w:rPr>
          <w:rStyle w:val="FootnoteReference"/>
        </w:rPr>
        <w:footnoteRef/>
      </w:r>
      <w:r>
        <w:t xml:space="preserve"> Median income: </w:t>
      </w:r>
      <w:r w:rsidRPr="00BC41A2">
        <w:t>East Federal Way - $74,460; East Renton - $103,635; Fairwood - $92,845, North Highline - $47,220; Skyway-West Hill - $68,050</w:t>
      </w:r>
      <w:r>
        <w:t xml:space="preserve">. Calculations by Local Services, source data from </w:t>
      </w:r>
      <w:r w:rsidRPr="00F5396F">
        <w:t>U.S. Census Bureau, American Community Survey 5-year estimates 2013-2017</w:t>
      </w:r>
      <w:r>
        <w:t>.</w:t>
      </w:r>
    </w:p>
  </w:footnote>
  <w:footnote w:id="12">
    <w:p w14:paraId="4B81A2D3" w14:textId="77777777" w:rsidR="00232959" w:rsidRPr="00FF2BE7" w:rsidRDefault="00232959" w:rsidP="002C6C58">
      <w:pPr>
        <w:pStyle w:val="FootnoteText"/>
      </w:pPr>
      <w:r w:rsidRPr="00FF2BE7">
        <w:rPr>
          <w:rStyle w:val="FootnoteReference"/>
        </w:rPr>
        <w:footnoteRef/>
      </w:r>
      <w:r w:rsidRPr="00FF2BE7">
        <w:t xml:space="preserve"> </w:t>
      </w:r>
      <w:r>
        <w:t xml:space="preserve">Link to </w:t>
      </w:r>
      <w:hyperlink r:id="rId8" w:history="1">
        <w:r w:rsidRPr="00FF2BE7">
          <w:rPr>
            <w:rStyle w:val="Hyperlink"/>
          </w:rPr>
          <w:t>Impacts of Participatory Budgeting on Civil Society &amp; Political Participation</w:t>
        </w:r>
        <w:r>
          <w:rPr>
            <w:rStyle w:val="Hyperlink"/>
          </w:rPr>
          <w:t xml:space="preserve"> (</w:t>
        </w:r>
        <w:r w:rsidRPr="00FF2BE7">
          <w:rPr>
            <w:rStyle w:val="Hyperlink"/>
          </w:rPr>
          <w:t>People Powered</w:t>
        </w:r>
      </w:hyperlink>
      <w:r>
        <w:rPr>
          <w:rStyle w:val="Hyperlink"/>
        </w:rPr>
        <w:t>)</w:t>
      </w:r>
    </w:p>
  </w:footnote>
  <w:footnote w:id="13">
    <w:p w14:paraId="682F1C13" w14:textId="77777777" w:rsidR="00232959" w:rsidRDefault="00232959" w:rsidP="005C3BCB">
      <w:pPr>
        <w:pStyle w:val="FootnoteText"/>
      </w:pPr>
      <w:r>
        <w:rPr>
          <w:rStyle w:val="FootnoteReference"/>
        </w:rPr>
        <w:footnoteRef/>
      </w:r>
      <w:r>
        <w:t xml:space="preserve"> </w:t>
      </w:r>
      <w:hyperlink r:id="rId9" w:history="1">
        <w:r w:rsidRPr="00B44784">
          <w:rPr>
            <w:rStyle w:val="Hyperlink"/>
            <w:shd w:val="clear" w:color="auto" w:fill="FFFFFF"/>
          </w:rPr>
          <w:t>Statistical Profile on Unincorporated King County, 2018</w:t>
        </w:r>
      </w:hyperlink>
      <w:r>
        <w:rPr>
          <w:rStyle w:val="normaltextrun"/>
          <w:color w:val="000000"/>
          <w:shd w:val="clear" w:color="auto" w:fill="FFFFFF"/>
        </w:rPr>
        <w:t xml:space="preserve"> </w:t>
      </w:r>
    </w:p>
  </w:footnote>
  <w:footnote w:id="14">
    <w:p w14:paraId="0EFE3545" w14:textId="77777777" w:rsidR="00232959" w:rsidRPr="008374B3" w:rsidRDefault="00232959" w:rsidP="005C3BCB">
      <w:pPr>
        <w:pStyle w:val="FootnoteText"/>
        <w:rPr>
          <w:color w:val="000000"/>
          <w:shd w:val="clear" w:color="auto" w:fill="FFFFFF"/>
        </w:rPr>
      </w:pPr>
      <w:r>
        <w:rPr>
          <w:rStyle w:val="FootnoteReference"/>
        </w:rPr>
        <w:footnoteRef/>
      </w:r>
      <w:r>
        <w:t xml:space="preserve"> </w:t>
      </w:r>
      <w:hyperlink r:id="rId10" w:history="1">
        <w:r w:rsidRPr="009F7977">
          <w:rPr>
            <w:rStyle w:val="Hyperlink"/>
          </w:rPr>
          <w:t>Ordinance 18791</w:t>
        </w:r>
      </w:hyperlink>
      <w:r>
        <w:t xml:space="preserve"> </w:t>
      </w:r>
      <w:r w:rsidRPr="004D324A">
        <w:rPr>
          <w:rStyle w:val="Hyperlink"/>
          <w:color w:val="auto"/>
          <w:u w:val="none"/>
        </w:rPr>
        <w:t xml:space="preserve">,p. </w:t>
      </w:r>
      <w:r>
        <w:rPr>
          <w:rStyle w:val="Hyperlink"/>
          <w:color w:val="auto"/>
          <w:u w:val="none"/>
        </w:rPr>
        <w:t>25</w:t>
      </w:r>
    </w:p>
  </w:footnote>
  <w:footnote w:id="15">
    <w:p w14:paraId="238F94E4" w14:textId="1C4CC1BF" w:rsidR="00232959" w:rsidRDefault="00232959">
      <w:pPr>
        <w:pStyle w:val="FootnoteText"/>
      </w:pPr>
      <w:r>
        <w:rPr>
          <w:rStyle w:val="FootnoteReference"/>
        </w:rPr>
        <w:footnoteRef/>
      </w:r>
      <w:r>
        <w:t xml:space="preserve"> </w:t>
      </w:r>
      <w:hyperlink r:id="rId11" w:history="1">
        <w:r>
          <w:rPr>
            <w:rStyle w:val="Hyperlink"/>
          </w:rPr>
          <w:t>17-18 UKC Budget (King County Performance Strategy and Budget)</w:t>
        </w:r>
      </w:hyperlink>
      <w:r>
        <w:t>, p. 13</w:t>
      </w:r>
    </w:p>
  </w:footnote>
  <w:footnote w:id="16">
    <w:p w14:paraId="54BB9E20" w14:textId="1C23918E" w:rsidR="00232959" w:rsidRDefault="00232959">
      <w:pPr>
        <w:pStyle w:val="FootnoteText"/>
      </w:pPr>
      <w:r>
        <w:rPr>
          <w:rStyle w:val="FootnoteReference"/>
        </w:rPr>
        <w:footnoteRef/>
      </w:r>
      <w:r>
        <w:t xml:space="preserve"> Unincorporated Area Councils were established by Executive Order PRE 7-1 (AEO) in 1994 as part of the Citizen Participation Initiative to provide a venue for ongoing communication between unincorporated area residents and King County. The Citizenship Participation Initiative was </w:t>
      </w:r>
      <w:hyperlink r:id="rId12" w:history="1">
        <w:r w:rsidRPr="00A169B0">
          <w:rPr>
            <w:rStyle w:val="Hyperlink"/>
            <w:color w:val="auto"/>
            <w:u w:val="none"/>
          </w:rPr>
          <w:t xml:space="preserve">repealed by </w:t>
        </w:r>
        <w:r w:rsidRPr="0080626B">
          <w:rPr>
            <w:rStyle w:val="Hyperlink"/>
          </w:rPr>
          <w:t>Executive Order in 2012</w:t>
        </w:r>
      </w:hyperlink>
      <w:r>
        <w:t>.</w:t>
      </w:r>
    </w:p>
  </w:footnote>
  <w:footnote w:id="17">
    <w:p w14:paraId="172E3F34" w14:textId="77777777" w:rsidR="00232959" w:rsidRDefault="00232959" w:rsidP="005101D2">
      <w:pPr>
        <w:pStyle w:val="FootnoteText"/>
      </w:pPr>
      <w:r>
        <w:rPr>
          <w:rStyle w:val="FootnoteReference"/>
        </w:rPr>
        <w:footnoteRef/>
      </w:r>
      <w:r>
        <w:t xml:space="preserve"> </w:t>
      </w:r>
      <w:hyperlink r:id="rId13" w:history="1">
        <w:r w:rsidRPr="001525AF">
          <w:rPr>
            <w:rStyle w:val="Hyperlink"/>
          </w:rPr>
          <w:t>Ordinance 16984</w:t>
        </w:r>
        <w:r>
          <w:rPr>
            <w:rStyle w:val="Hyperlink"/>
          </w:rPr>
          <w:t>, Section 19</w:t>
        </w:r>
        <w:r w:rsidRPr="001525AF">
          <w:rPr>
            <w:rStyle w:val="Hyperlink"/>
          </w:rPr>
          <w:t>,</w:t>
        </w:r>
        <w:r>
          <w:rPr>
            <w:rStyle w:val="Hyperlink"/>
          </w:rPr>
          <w:t xml:space="preserve"> Office of Performance, Strategy, and Budget, Proviso</w:t>
        </w:r>
        <w:r w:rsidRPr="001525AF">
          <w:rPr>
            <w:rStyle w:val="Hyperlink"/>
          </w:rPr>
          <w:t xml:space="preserve"> P5</w:t>
        </w:r>
      </w:hyperlink>
      <w:r>
        <w:t>, p. 13</w:t>
      </w:r>
    </w:p>
  </w:footnote>
  <w:footnote w:id="18">
    <w:p w14:paraId="6FD18999" w14:textId="67B8B353" w:rsidR="00232959" w:rsidRDefault="00232959">
      <w:pPr>
        <w:pStyle w:val="FootnoteText"/>
      </w:pPr>
      <w:r>
        <w:rPr>
          <w:rStyle w:val="FootnoteReference"/>
        </w:rPr>
        <w:footnoteRef/>
      </w:r>
      <w:r>
        <w:t xml:space="preserve"> </w:t>
      </w:r>
      <w:hyperlink r:id="rId14" w:history="1">
        <w:r>
          <w:rPr>
            <w:rStyle w:val="Hyperlink"/>
          </w:rPr>
          <w:t>Report to the King County Council, Unincorporated Area Councils (Department of Local Services)</w:t>
        </w:r>
      </w:hyperlink>
      <w:r>
        <w:t>, p. 15</w:t>
      </w:r>
    </w:p>
  </w:footnote>
  <w:footnote w:id="19">
    <w:p w14:paraId="48D881C8" w14:textId="7095D5DE" w:rsidR="00232959" w:rsidRDefault="00232959" w:rsidP="00533BAC">
      <w:pPr>
        <w:pStyle w:val="FootnoteText"/>
      </w:pPr>
      <w:r>
        <w:rPr>
          <w:rStyle w:val="FootnoteReference"/>
        </w:rPr>
        <w:footnoteRef/>
      </w:r>
      <w:r>
        <w:t xml:space="preserve"> </w:t>
      </w:r>
      <w:hyperlink r:id="rId15" w:history="1">
        <w:r w:rsidRPr="00676444">
          <w:rPr>
            <w:rStyle w:val="Hyperlink"/>
          </w:rPr>
          <w:t xml:space="preserve">2010-2014 King County Strategic Plan </w:t>
        </w:r>
      </w:hyperlink>
      <w:r>
        <w:rPr>
          <w:rStyle w:val="Hyperlink"/>
        </w:rPr>
        <w:t>(King County Executive Office), p.12</w:t>
      </w:r>
    </w:p>
  </w:footnote>
  <w:footnote w:id="20">
    <w:p w14:paraId="0021B4BD" w14:textId="12EF518E" w:rsidR="00232959" w:rsidRDefault="00232959" w:rsidP="0035608E">
      <w:pPr>
        <w:pStyle w:val="FootnoteText"/>
      </w:pPr>
      <w:r>
        <w:rPr>
          <w:rStyle w:val="FootnoteReference"/>
        </w:rPr>
        <w:footnoteRef/>
      </w:r>
      <w:r>
        <w:t xml:space="preserve"> </w:t>
      </w:r>
      <w:hyperlink r:id="rId16" w:history="1">
        <w:r>
          <w:rPr>
            <w:rStyle w:val="Hyperlink"/>
          </w:rPr>
          <w:t>Ordinance</w:t>
        </w:r>
        <w:r w:rsidRPr="009F7977">
          <w:rPr>
            <w:rStyle w:val="Hyperlink"/>
          </w:rPr>
          <w:t xml:space="preserve"> 19146</w:t>
        </w:r>
      </w:hyperlink>
      <w:r>
        <w:t xml:space="preserve">, p. 15 </w:t>
      </w:r>
    </w:p>
  </w:footnote>
  <w:footnote w:id="21">
    <w:p w14:paraId="462145EE" w14:textId="33B81A6F" w:rsidR="00232959" w:rsidRDefault="00232959">
      <w:pPr>
        <w:pStyle w:val="FootnoteText"/>
      </w:pPr>
      <w:r>
        <w:rPr>
          <w:rStyle w:val="FootnoteReference"/>
        </w:rPr>
        <w:footnoteRef/>
      </w:r>
      <w:r>
        <w:t xml:space="preserve"> </w:t>
      </w:r>
      <w:hyperlink r:id="rId17" w:history="1">
        <w:r>
          <w:rPr>
            <w:rStyle w:val="Hyperlink"/>
          </w:rPr>
          <w:t>Ordinance</w:t>
        </w:r>
        <w:r w:rsidRPr="009F7977">
          <w:rPr>
            <w:rStyle w:val="Hyperlink"/>
          </w:rPr>
          <w:t xml:space="preserve"> 19146</w:t>
        </w:r>
      </w:hyperlink>
      <w:r>
        <w:t>, p. 15-18</w:t>
      </w:r>
    </w:p>
  </w:footnote>
  <w:footnote w:id="22">
    <w:p w14:paraId="02AD9B37" w14:textId="01A0CEF9" w:rsidR="00232959" w:rsidRDefault="00232959" w:rsidP="00AB60FD">
      <w:pPr>
        <w:pStyle w:val="FootnoteText"/>
      </w:pPr>
      <w:r w:rsidRPr="00FF2BE7">
        <w:rPr>
          <w:rStyle w:val="FootnoteReference"/>
        </w:rPr>
        <w:footnoteRef/>
      </w:r>
      <w:r>
        <w:t xml:space="preserve"> </w:t>
      </w:r>
      <w:hyperlink r:id="rId18" w:history="1">
        <w:r w:rsidRPr="00FF2BE7">
          <w:rPr>
            <w:rStyle w:val="Hyperlink"/>
          </w:rPr>
          <w:t xml:space="preserve">Why do PB? </w:t>
        </w:r>
        <w:r>
          <w:rPr>
            <w:rStyle w:val="Hyperlink"/>
          </w:rPr>
          <w:t>(</w:t>
        </w:r>
        <w:r w:rsidRPr="00FF2BE7">
          <w:rPr>
            <w:rStyle w:val="Hyperlink"/>
          </w:rPr>
          <w:t>Participatory Budgeting Project</w:t>
        </w:r>
      </w:hyperlink>
      <w:r>
        <w:rPr>
          <w:rStyle w:val="Hyperlink"/>
        </w:rPr>
        <w:t>)</w:t>
      </w:r>
    </w:p>
  </w:footnote>
  <w:footnote w:id="23">
    <w:p w14:paraId="0F3F6CE1" w14:textId="25A43913" w:rsidR="00232959" w:rsidRDefault="00232959">
      <w:pPr>
        <w:pStyle w:val="FootnoteText"/>
      </w:pPr>
      <w:r>
        <w:rPr>
          <w:rStyle w:val="FootnoteReference"/>
        </w:rPr>
        <w:footnoteRef/>
      </w:r>
      <w:r>
        <w:t xml:space="preserve"> </w:t>
      </w:r>
      <w:hyperlink r:id="rId19" w:history="1">
        <w:r>
          <w:rPr>
            <w:rStyle w:val="Hyperlink"/>
          </w:rPr>
          <w:t>Porto Alegre: Participatory Budgeting and the Challenge of Sustaining Transformative Change (World Resources Institute)</w:t>
        </w:r>
      </w:hyperlink>
    </w:p>
  </w:footnote>
  <w:footnote w:id="24">
    <w:p w14:paraId="2A0DB856" w14:textId="34FABCE1" w:rsidR="00232959" w:rsidRDefault="00232959">
      <w:pPr>
        <w:pStyle w:val="FootnoteText"/>
      </w:pPr>
      <w:r>
        <w:rPr>
          <w:rStyle w:val="FootnoteReference"/>
        </w:rPr>
        <w:footnoteRef/>
      </w:r>
      <w:r>
        <w:t xml:space="preserve"> </w:t>
      </w:r>
      <w:hyperlink r:id="rId20" w:history="1">
        <w:r>
          <w:rPr>
            <w:rStyle w:val="Hyperlink"/>
          </w:rPr>
          <w:t>About PBNYC - Participatory Budgeting</w:t>
        </w:r>
      </w:hyperlink>
      <w:r>
        <w:t xml:space="preserve"> (New York City Council)</w:t>
      </w:r>
    </w:p>
  </w:footnote>
  <w:footnote w:id="25">
    <w:p w14:paraId="1419B5AE" w14:textId="5D0F7604" w:rsidR="00232959" w:rsidRDefault="00232959">
      <w:pPr>
        <w:pStyle w:val="FootnoteText"/>
      </w:pPr>
      <w:r>
        <w:rPr>
          <w:rStyle w:val="FootnoteReference"/>
        </w:rPr>
        <w:footnoteRef/>
      </w:r>
      <w:r>
        <w:t xml:space="preserve"> </w:t>
      </w:r>
      <w:hyperlink r:id="rId21" w:anchor=":~:text=Participatory%20Budgeting%20Chicago%20%28PB%20Chicago%29%20is%20helping%20Chicagoans,better%20our%20communities.%20Take%20control%20of%20your%20money%21" w:history="1">
        <w:r>
          <w:rPr>
            <w:rStyle w:val="Hyperlink"/>
          </w:rPr>
          <w:t>PB Chicago - Home (pbchicago.org)</w:t>
        </w:r>
      </w:hyperlink>
    </w:p>
  </w:footnote>
  <w:footnote w:id="26">
    <w:p w14:paraId="0D7397E7" w14:textId="008A86A7" w:rsidR="00232959" w:rsidRDefault="00232959">
      <w:pPr>
        <w:pStyle w:val="FootnoteText"/>
      </w:pPr>
      <w:r>
        <w:rPr>
          <w:rStyle w:val="FootnoteReference"/>
        </w:rPr>
        <w:footnoteRef/>
      </w:r>
      <w:r>
        <w:t xml:space="preserve"> </w:t>
      </w:r>
      <w:hyperlink r:id="rId22" w:history="1">
        <w:r>
          <w:rPr>
            <w:rStyle w:val="Hyperlink"/>
          </w:rPr>
          <w:t>Participatory Budgeting (City of Vallejo</w:t>
        </w:r>
      </w:hyperlink>
      <w:r>
        <w:t>)</w:t>
      </w:r>
    </w:p>
  </w:footnote>
  <w:footnote w:id="27">
    <w:p w14:paraId="42014E71" w14:textId="00F89FEF" w:rsidR="00232959" w:rsidRDefault="00232959">
      <w:pPr>
        <w:pStyle w:val="FootnoteText"/>
      </w:pPr>
      <w:r>
        <w:rPr>
          <w:rStyle w:val="FootnoteReference"/>
        </w:rPr>
        <w:footnoteRef/>
      </w:r>
      <w:r>
        <w:t xml:space="preserve"> </w:t>
      </w:r>
      <w:hyperlink r:id="rId23" w:history="1">
        <w:r>
          <w:rPr>
            <w:rStyle w:val="Hyperlink"/>
          </w:rPr>
          <w:t>PB Durham (pbdurham.org)</w:t>
        </w:r>
      </w:hyperlink>
    </w:p>
  </w:footnote>
  <w:footnote w:id="28">
    <w:p w14:paraId="24DE1BD7" w14:textId="2CE9BAF4" w:rsidR="00232959" w:rsidRDefault="00232959">
      <w:pPr>
        <w:pStyle w:val="FootnoteText"/>
      </w:pPr>
      <w:r>
        <w:rPr>
          <w:rStyle w:val="FootnoteReference"/>
        </w:rPr>
        <w:footnoteRef/>
      </w:r>
      <w:r>
        <w:t xml:space="preserve"> </w:t>
      </w:r>
      <w:hyperlink r:id="rId24" w:history="1">
        <w:r>
          <w:rPr>
            <w:rStyle w:val="Hyperlink"/>
          </w:rPr>
          <w:t>Participatory Budgeting: Could It Diminish Health Disparities in the United States? (springer.com)</w:t>
        </w:r>
      </w:hyperlink>
    </w:p>
  </w:footnote>
  <w:footnote w:id="29">
    <w:p w14:paraId="6025459A" w14:textId="3FC7A389" w:rsidR="00232959" w:rsidRDefault="00232959">
      <w:pPr>
        <w:pStyle w:val="FootnoteText"/>
      </w:pPr>
      <w:r>
        <w:rPr>
          <w:rStyle w:val="FootnoteReference"/>
        </w:rPr>
        <w:footnoteRef/>
      </w:r>
      <w:r>
        <w:t xml:space="preserve"> </w:t>
      </w:r>
      <w:hyperlink r:id="rId25" w:history="1">
        <w:r>
          <w:rPr>
            <w:rStyle w:val="Hyperlink"/>
          </w:rPr>
          <w:t>25 Years of Participatory Budgeting Worldwide (Academia.edu)</w:t>
        </w:r>
      </w:hyperlink>
    </w:p>
  </w:footnote>
  <w:footnote w:id="30">
    <w:p w14:paraId="1385FA3F" w14:textId="4E64B911" w:rsidR="00232959" w:rsidRDefault="00232959">
      <w:pPr>
        <w:pStyle w:val="FootnoteText"/>
      </w:pPr>
      <w:r>
        <w:rPr>
          <w:rStyle w:val="FootnoteReference"/>
        </w:rPr>
        <w:footnoteRef/>
      </w:r>
      <w:r>
        <w:t xml:space="preserve"> </w:t>
      </w:r>
      <w:hyperlink r:id="rId26" w:history="1">
        <w:r>
          <w:rPr>
            <w:rStyle w:val="Hyperlink"/>
          </w:rPr>
          <w:t>Engaging Citizens: Participatory Budgeting (Harvard Kennedy School)</w:t>
        </w:r>
      </w:hyperlink>
    </w:p>
  </w:footnote>
  <w:footnote w:id="31">
    <w:p w14:paraId="531009CE" w14:textId="29E06E69" w:rsidR="00232959" w:rsidRDefault="00232959">
      <w:pPr>
        <w:pStyle w:val="FootnoteText"/>
      </w:pPr>
      <w:r>
        <w:rPr>
          <w:rStyle w:val="FootnoteReference"/>
        </w:rPr>
        <w:footnoteRef/>
      </w:r>
      <w:r>
        <w:t xml:space="preserve"> </w:t>
      </w:r>
      <w:hyperlink r:id="rId27" w:history="1">
        <w:r w:rsidRPr="00CA3810">
          <w:rPr>
            <w:rStyle w:val="Hyperlink"/>
          </w:rPr>
          <w:t>Global Hub for Participatory Democracy:</w:t>
        </w:r>
        <w:r>
          <w:rPr>
            <w:rStyle w:val="Hyperlink"/>
          </w:rPr>
          <w:t xml:space="preserve"> </w:t>
        </w:r>
        <w:r w:rsidRPr="00CA3810">
          <w:rPr>
            <w:rStyle w:val="Hyperlink"/>
          </w:rPr>
          <w:t>PB Research (People Powered)</w:t>
        </w:r>
      </w:hyperlink>
    </w:p>
  </w:footnote>
  <w:footnote w:id="32">
    <w:p w14:paraId="4DF13F71" w14:textId="0F71ABE2" w:rsidR="00232959" w:rsidRDefault="00232959">
      <w:pPr>
        <w:pStyle w:val="FootnoteText"/>
      </w:pPr>
      <w:r>
        <w:rPr>
          <w:rStyle w:val="FootnoteReference"/>
        </w:rPr>
        <w:footnoteRef/>
      </w:r>
      <w:r>
        <w:t xml:space="preserve"> </w:t>
      </w:r>
      <w:hyperlink r:id="rId28" w:history="1">
        <w:r w:rsidRPr="00853059">
          <w:rPr>
            <w:rStyle w:val="Hyperlink"/>
          </w:rPr>
          <w:t>Impacts of Participatory Budgeting on Civil Society &amp; Political Participation</w:t>
        </w:r>
        <w:r>
          <w:rPr>
            <w:rStyle w:val="Hyperlink"/>
          </w:rPr>
          <w:t xml:space="preserve"> (</w:t>
        </w:r>
        <w:r w:rsidRPr="00853059">
          <w:rPr>
            <w:rStyle w:val="Hyperlink"/>
          </w:rPr>
          <w:t>People Powered</w:t>
        </w:r>
      </w:hyperlink>
      <w:r>
        <w:rPr>
          <w:rStyle w:val="Hyperlink"/>
        </w:rPr>
        <w:t>)</w:t>
      </w:r>
      <w:r w:rsidRPr="00853059">
        <w:t xml:space="preserve">, p. </w:t>
      </w:r>
      <w:r>
        <w:t>2-3</w:t>
      </w:r>
    </w:p>
  </w:footnote>
  <w:footnote w:id="33">
    <w:p w14:paraId="63CAC7E4" w14:textId="37F249B4" w:rsidR="00232959" w:rsidRDefault="00232959">
      <w:pPr>
        <w:pStyle w:val="FootnoteText"/>
      </w:pPr>
      <w:r>
        <w:rPr>
          <w:rStyle w:val="FootnoteReference"/>
        </w:rPr>
        <w:footnoteRef/>
      </w:r>
      <w:r>
        <w:t xml:space="preserve"> </w:t>
      </w:r>
      <w:hyperlink r:id="rId29" w:history="1">
        <w:r>
          <w:rPr>
            <w:rStyle w:val="Hyperlink"/>
          </w:rPr>
          <w:t>72 Frequently Asked Questions about Participatory Budgeting (unhabitat.org)</w:t>
        </w:r>
      </w:hyperlink>
      <w:r>
        <w:t>, p. 85</w:t>
      </w:r>
    </w:p>
  </w:footnote>
  <w:footnote w:id="34">
    <w:p w14:paraId="362C026D" w14:textId="5B4EE718" w:rsidR="00232959" w:rsidRDefault="00232959">
      <w:pPr>
        <w:pStyle w:val="FootnoteText"/>
      </w:pPr>
      <w:r>
        <w:rPr>
          <w:rStyle w:val="FootnoteReference"/>
        </w:rPr>
        <w:footnoteRef/>
      </w:r>
      <w:r>
        <w:t xml:space="preserve"> </w:t>
      </w:r>
      <w:hyperlink r:id="rId30" w:history="1">
        <w:r w:rsidRPr="00853059">
          <w:rPr>
            <w:rStyle w:val="Hyperlink"/>
          </w:rPr>
          <w:t>Impacts of Participatory Budgeting on Civil Society &amp; Political Participation</w:t>
        </w:r>
        <w:r>
          <w:rPr>
            <w:rStyle w:val="Hyperlink"/>
          </w:rPr>
          <w:t xml:space="preserve"> (</w:t>
        </w:r>
        <w:r w:rsidRPr="00853059">
          <w:rPr>
            <w:rStyle w:val="Hyperlink"/>
          </w:rPr>
          <w:t>People Powered</w:t>
        </w:r>
      </w:hyperlink>
      <w:r>
        <w:rPr>
          <w:rStyle w:val="Hyperlink"/>
        </w:rPr>
        <w:t>)</w:t>
      </w:r>
      <w:r w:rsidRPr="00853059">
        <w:t xml:space="preserve">, p. </w:t>
      </w:r>
      <w:r>
        <w:t>3</w:t>
      </w:r>
    </w:p>
  </w:footnote>
  <w:footnote w:id="35">
    <w:p w14:paraId="4884D3BA" w14:textId="2DD79327" w:rsidR="00232959" w:rsidRDefault="00232959">
      <w:pPr>
        <w:pStyle w:val="FootnoteText"/>
      </w:pPr>
      <w:r>
        <w:rPr>
          <w:rStyle w:val="FootnoteReference"/>
        </w:rPr>
        <w:footnoteRef/>
      </w:r>
      <w:r>
        <w:t xml:space="preserve"> ibid</w:t>
      </w:r>
    </w:p>
  </w:footnote>
  <w:footnote w:id="36">
    <w:p w14:paraId="3614C8FD" w14:textId="33A0E2DA" w:rsidR="00232959" w:rsidRDefault="00232959">
      <w:pPr>
        <w:pStyle w:val="FootnoteText"/>
      </w:pPr>
      <w:r>
        <w:rPr>
          <w:rStyle w:val="FootnoteReference"/>
        </w:rPr>
        <w:footnoteRef/>
      </w:r>
      <w:r>
        <w:t xml:space="preserve"> </w:t>
      </w:r>
      <w:hyperlink r:id="rId31" w:history="1">
        <w:r>
          <w:rPr>
            <w:rStyle w:val="Hyperlink"/>
          </w:rPr>
          <w:t>Public Spending, By The People: Participatory Budgeting In The United States And Canada In 2014 – 15 (Publicagenda.org),</w:t>
        </w:r>
        <w:r w:rsidRPr="00D71075">
          <w:t xml:space="preserve"> p. 20  </w:t>
        </w:r>
      </w:hyperlink>
    </w:p>
  </w:footnote>
  <w:footnote w:id="37">
    <w:p w14:paraId="4EB3BEEE" w14:textId="77777777" w:rsidR="00232959" w:rsidRDefault="00232959" w:rsidP="00530193">
      <w:pPr>
        <w:pStyle w:val="FootnoteText"/>
      </w:pPr>
      <w:r>
        <w:rPr>
          <w:rStyle w:val="FootnoteReference"/>
        </w:rPr>
        <w:footnoteRef/>
      </w:r>
      <w:r>
        <w:t xml:space="preserve"> </w:t>
      </w:r>
      <w:hyperlink r:id="rId32" w:history="1">
        <w:r>
          <w:rPr>
            <w:rStyle w:val="Hyperlink"/>
          </w:rPr>
          <w:t>2021-2022-Biennial-Budget-Book.ashx (kingcounty.gov)</w:t>
        </w:r>
      </w:hyperlink>
      <w:r w:rsidRPr="001530D1">
        <w:rPr>
          <w:rStyle w:val="Hyperlink"/>
          <w:color w:val="auto"/>
          <w:u w:val="none"/>
        </w:rPr>
        <w:t xml:space="preserve"> </w:t>
      </w:r>
      <w:r w:rsidRPr="002A174D">
        <w:rPr>
          <w:rStyle w:val="Hyperlink"/>
          <w:color w:val="auto"/>
          <w:u w:val="none"/>
        </w:rPr>
        <w:t xml:space="preserve">, p </w:t>
      </w:r>
      <w:r>
        <w:rPr>
          <w:rStyle w:val="Hyperlink"/>
          <w:color w:val="auto"/>
          <w:u w:val="none"/>
        </w:rPr>
        <w:t>76</w:t>
      </w:r>
    </w:p>
  </w:footnote>
  <w:footnote w:id="38">
    <w:p w14:paraId="7E0A8BE4" w14:textId="21503DDF" w:rsidR="00232959" w:rsidRDefault="00232959">
      <w:pPr>
        <w:pStyle w:val="FootnoteText"/>
      </w:pPr>
      <w:r>
        <w:rPr>
          <w:rStyle w:val="FootnoteReference"/>
        </w:rPr>
        <w:footnoteRef/>
      </w:r>
      <w:r w:rsidRPr="008F77BD">
        <w:t xml:space="preserve"> </w:t>
      </w:r>
      <w:hyperlink r:id="rId33" w:history="1">
        <w:r w:rsidRPr="008F77BD">
          <w:rPr>
            <w:rStyle w:val="Hyperlink"/>
          </w:rPr>
          <w:t xml:space="preserve">RCW 36.70A.030 Definitions </w:t>
        </w:r>
      </w:hyperlink>
      <w:r>
        <w:t>An urban unincorporated area is an urban growth area within a county’s limits and outside of any city limits. Urban unincorporated areas are candidates for annexation, also known as Potential Annexation Areas.</w:t>
      </w:r>
    </w:p>
  </w:footnote>
  <w:footnote w:id="39">
    <w:p w14:paraId="7EA9C8D6" w14:textId="45A68843" w:rsidR="00232959" w:rsidRDefault="00232959">
      <w:pPr>
        <w:pStyle w:val="FootnoteText"/>
      </w:pPr>
      <w:r>
        <w:rPr>
          <w:rStyle w:val="FootnoteReference"/>
        </w:rPr>
        <w:footnoteRef/>
      </w:r>
      <w:r>
        <w:t xml:space="preserve"> </w:t>
      </w:r>
      <w:hyperlink r:id="rId34" w:history="1">
        <w:r>
          <w:rPr>
            <w:rStyle w:val="Hyperlink"/>
          </w:rPr>
          <w:t>2021-2022-Biennial-Budget-Book.ashx (kingcounty.gov)</w:t>
        </w:r>
      </w:hyperlink>
      <w:r w:rsidRPr="002A174D">
        <w:rPr>
          <w:rStyle w:val="Hyperlink"/>
          <w:color w:val="auto"/>
          <w:u w:val="none"/>
        </w:rPr>
        <w:t xml:space="preserve">, </w:t>
      </w:r>
      <w:r>
        <w:rPr>
          <w:rStyle w:val="Hyperlink"/>
          <w:color w:val="auto"/>
          <w:u w:val="none"/>
        </w:rPr>
        <w:t xml:space="preserve">1139844 DLS Urban UKC Invest, </w:t>
      </w:r>
      <w:r w:rsidRPr="002A174D">
        <w:rPr>
          <w:rStyle w:val="Hyperlink"/>
          <w:color w:val="auto"/>
          <w:u w:val="none"/>
        </w:rPr>
        <w:t>p</w:t>
      </w:r>
      <w:r>
        <w:rPr>
          <w:rStyle w:val="Hyperlink"/>
          <w:color w:val="auto"/>
          <w:u w:val="none"/>
        </w:rPr>
        <w:t>.</w:t>
      </w:r>
      <w:r w:rsidRPr="002A174D">
        <w:rPr>
          <w:rStyle w:val="Hyperlink"/>
          <w:color w:val="auto"/>
          <w:u w:val="none"/>
        </w:rPr>
        <w:t xml:space="preserve"> </w:t>
      </w:r>
      <w:r>
        <w:rPr>
          <w:rStyle w:val="Hyperlink"/>
          <w:color w:val="auto"/>
          <w:u w:val="none"/>
        </w:rPr>
        <w:t>440</w:t>
      </w:r>
    </w:p>
  </w:footnote>
  <w:footnote w:id="40">
    <w:p w14:paraId="50D77B13" w14:textId="45A4264B" w:rsidR="00232959" w:rsidRDefault="00232959">
      <w:pPr>
        <w:pStyle w:val="FootnoteText"/>
      </w:pPr>
      <w:r>
        <w:rPr>
          <w:rStyle w:val="FootnoteReference"/>
        </w:rPr>
        <w:footnoteRef/>
      </w:r>
      <w:r>
        <w:t xml:space="preserve"> </w:t>
      </w:r>
      <w:hyperlink r:id="rId35" w:history="1">
        <w:r>
          <w:rPr>
            <w:rStyle w:val="Hyperlink"/>
          </w:rPr>
          <w:t>2021-2022-Biennial-Budget-Book.ashx (kingcounty.gov)</w:t>
        </w:r>
      </w:hyperlink>
      <w:r w:rsidRPr="002A174D">
        <w:rPr>
          <w:rStyle w:val="Hyperlink"/>
          <w:color w:val="auto"/>
          <w:u w:val="none"/>
        </w:rPr>
        <w:t xml:space="preserve">, </w:t>
      </w:r>
      <w:r>
        <w:rPr>
          <w:rStyle w:val="Hyperlink"/>
          <w:color w:val="auto"/>
          <w:u w:val="none"/>
        </w:rPr>
        <w:t xml:space="preserve">(DS_003), </w:t>
      </w:r>
      <w:r w:rsidRPr="002A174D">
        <w:rPr>
          <w:rStyle w:val="Hyperlink"/>
          <w:color w:val="auto"/>
          <w:u w:val="none"/>
        </w:rPr>
        <w:t>p</w:t>
      </w:r>
      <w:r>
        <w:rPr>
          <w:rStyle w:val="Hyperlink"/>
          <w:color w:val="auto"/>
          <w:u w:val="none"/>
        </w:rPr>
        <w:t>.</w:t>
      </w:r>
      <w:r w:rsidRPr="002A174D">
        <w:rPr>
          <w:rStyle w:val="Hyperlink"/>
          <w:color w:val="auto"/>
          <w:u w:val="none"/>
        </w:rPr>
        <w:t xml:space="preserve"> </w:t>
      </w:r>
      <w:r>
        <w:rPr>
          <w:rStyle w:val="Hyperlink"/>
          <w:color w:val="auto"/>
          <w:u w:val="none"/>
        </w:rPr>
        <w:t>200</w:t>
      </w:r>
    </w:p>
  </w:footnote>
  <w:footnote w:id="41">
    <w:p w14:paraId="05401799" w14:textId="16E4CAF7" w:rsidR="00232959" w:rsidRPr="00853059" w:rsidRDefault="00232959">
      <w:pPr>
        <w:pStyle w:val="FootnoteText"/>
      </w:pPr>
      <w:r w:rsidRPr="00853059">
        <w:rPr>
          <w:rStyle w:val="FootnoteReference"/>
        </w:rPr>
        <w:footnoteRef/>
      </w:r>
      <w:r>
        <w:t xml:space="preserve"> </w:t>
      </w:r>
      <w:hyperlink r:id="rId36" w:history="1">
        <w:r w:rsidRPr="00853059">
          <w:rPr>
            <w:rStyle w:val="Hyperlink"/>
          </w:rPr>
          <w:t>Impacts of Participatory Budgeting on Civil Society &amp; Political Participation</w:t>
        </w:r>
        <w:r>
          <w:rPr>
            <w:rStyle w:val="Hyperlink"/>
          </w:rPr>
          <w:t xml:space="preserve"> (</w:t>
        </w:r>
        <w:r w:rsidRPr="00853059">
          <w:rPr>
            <w:rStyle w:val="Hyperlink"/>
          </w:rPr>
          <w:t>People Powered</w:t>
        </w:r>
      </w:hyperlink>
      <w:r>
        <w:rPr>
          <w:rStyle w:val="Hyperlink"/>
        </w:rPr>
        <w:t>)</w:t>
      </w:r>
      <w:r w:rsidRPr="00853059">
        <w:t xml:space="preserve">, p. </w:t>
      </w:r>
      <w:r>
        <w:t>3</w:t>
      </w:r>
    </w:p>
  </w:footnote>
  <w:footnote w:id="42">
    <w:p w14:paraId="1D1F88C3" w14:textId="71544B5D" w:rsidR="00232959" w:rsidRDefault="00232959">
      <w:pPr>
        <w:pStyle w:val="FootnoteText"/>
      </w:pPr>
      <w:r w:rsidRPr="00853059">
        <w:rPr>
          <w:rStyle w:val="FootnoteReference"/>
        </w:rPr>
        <w:footnoteRef/>
      </w:r>
      <w:r w:rsidRPr="00853059">
        <w:t xml:space="preserve"> Ibid, p. 1</w:t>
      </w:r>
    </w:p>
  </w:footnote>
  <w:footnote w:id="43">
    <w:p w14:paraId="3633531F" w14:textId="4F70E272" w:rsidR="00232959" w:rsidRDefault="00232959">
      <w:pPr>
        <w:pStyle w:val="FootnoteText"/>
      </w:pPr>
      <w:r>
        <w:rPr>
          <w:rStyle w:val="FootnoteReference"/>
        </w:rPr>
        <w:footnoteRef/>
      </w:r>
      <w:r>
        <w:t xml:space="preserve"> Ibid, p. 1</w:t>
      </w:r>
    </w:p>
  </w:footnote>
  <w:footnote w:id="44">
    <w:p w14:paraId="33C2AD02" w14:textId="52706AB8" w:rsidR="00232959" w:rsidRDefault="00232959">
      <w:pPr>
        <w:pStyle w:val="FootnoteText"/>
      </w:pPr>
      <w:r>
        <w:rPr>
          <w:rStyle w:val="FootnoteReference"/>
        </w:rPr>
        <w:footnoteRef/>
      </w:r>
      <w:r>
        <w:t xml:space="preserve"> Ibid, p. 4</w:t>
      </w:r>
    </w:p>
  </w:footnote>
  <w:footnote w:id="45">
    <w:p w14:paraId="25B1B172" w14:textId="3F78D472" w:rsidR="00232959" w:rsidRDefault="00232959" w:rsidP="005B12DC">
      <w:pPr>
        <w:pStyle w:val="FootnoteText"/>
      </w:pPr>
      <w:r>
        <w:rPr>
          <w:rStyle w:val="FootnoteReference"/>
        </w:rPr>
        <w:footnoteRef/>
      </w:r>
      <w:r>
        <w:t xml:space="preserve"> </w:t>
      </w:r>
      <w:hyperlink r:id="rId37" w:history="1">
        <w:r>
          <w:rPr>
            <w:rStyle w:val="Hyperlink"/>
          </w:rPr>
          <w:t>Participatory Budgeting Project</w:t>
        </w:r>
      </w:hyperlink>
    </w:p>
  </w:footnote>
  <w:footnote w:id="46">
    <w:p w14:paraId="4DCF5541" w14:textId="20504F93" w:rsidR="00232959" w:rsidRDefault="00232959">
      <w:pPr>
        <w:pStyle w:val="FootnoteText"/>
      </w:pPr>
      <w:r>
        <w:rPr>
          <w:rStyle w:val="FootnoteReference"/>
        </w:rPr>
        <w:footnoteRef/>
      </w:r>
      <w:r>
        <w:t xml:space="preserve"> </w:t>
      </w:r>
      <w:hyperlink r:id="rId38" w:history="1">
        <w:r>
          <w:rPr>
            <w:rStyle w:val="Hyperlink"/>
          </w:rPr>
          <w:t>What is PB? - Participatory Budgeting Project</w:t>
        </w:r>
      </w:hyperlink>
    </w:p>
  </w:footnote>
  <w:footnote w:id="47">
    <w:p w14:paraId="5A67C89A" w14:textId="0E2703D0" w:rsidR="00232959" w:rsidRDefault="00232959">
      <w:pPr>
        <w:pStyle w:val="FootnoteText"/>
      </w:pPr>
      <w:r>
        <w:rPr>
          <w:rStyle w:val="FootnoteReference"/>
        </w:rPr>
        <w:footnoteRef/>
      </w:r>
      <w:r>
        <w:t xml:space="preserve"> </w:t>
      </w:r>
    </w:p>
  </w:footnote>
  <w:footnote w:id="48">
    <w:p w14:paraId="33FA011A" w14:textId="708A2174" w:rsidR="00232959" w:rsidRPr="00853059" w:rsidRDefault="00232959">
      <w:pPr>
        <w:pStyle w:val="FootnoteText"/>
      </w:pPr>
      <w:r w:rsidRPr="00853059">
        <w:rPr>
          <w:rStyle w:val="FootnoteReference"/>
        </w:rPr>
        <w:footnoteRef/>
      </w:r>
      <w:r w:rsidRPr="00853059">
        <w:t xml:space="preserve"> </w:t>
      </w:r>
      <w:hyperlink r:id="rId39" w:history="1">
        <w:r w:rsidRPr="00853059">
          <w:rPr>
            <w:rStyle w:val="Hyperlink"/>
          </w:rPr>
          <w:t>What is PB? - Participatory Budgeting Project</w:t>
        </w:r>
      </w:hyperlink>
    </w:p>
  </w:footnote>
  <w:footnote w:id="49">
    <w:p w14:paraId="261F522C" w14:textId="3420F8F3" w:rsidR="00232959" w:rsidRDefault="00232959">
      <w:pPr>
        <w:pStyle w:val="FootnoteText"/>
      </w:pPr>
      <w:r>
        <w:rPr>
          <w:rStyle w:val="FootnoteReference"/>
        </w:rPr>
        <w:footnoteRef/>
      </w:r>
      <w:r>
        <w:t xml:space="preserve"> This is a project timeline because the Community Investment Committee may need more time to design and implement the participatory program in urban unincorporated King County.</w:t>
      </w:r>
    </w:p>
  </w:footnote>
  <w:footnote w:id="50">
    <w:p w14:paraId="34EFB42C" w14:textId="68F207AB" w:rsidR="00232959" w:rsidRDefault="00232959">
      <w:pPr>
        <w:pStyle w:val="FootnoteText"/>
      </w:pPr>
      <w:r>
        <w:rPr>
          <w:rStyle w:val="FootnoteReference"/>
        </w:rPr>
        <w:footnoteRef/>
      </w:r>
      <w:r>
        <w:t xml:space="preserve"> The Participatory Budgeting Project</w:t>
      </w:r>
      <w:r w:rsidR="001C0257">
        <w:t xml:space="preserve"> </w:t>
      </w:r>
      <w:r>
        <w:t xml:space="preserve">(PBP) is consulting with Local Services and the Community Investment Committee to develop the guidebook by which PB will be implemented in the urban unincorporated areas. PBP is a nationally recognized non-profit that provides technical assistance to governments that are implementing PB. </w:t>
      </w:r>
    </w:p>
  </w:footnote>
  <w:footnote w:id="51">
    <w:p w14:paraId="7BC05A1A" w14:textId="2DF414A2" w:rsidR="00232959" w:rsidRPr="00CD77A3" w:rsidRDefault="00232959" w:rsidP="00A85F97">
      <w:pPr>
        <w:pStyle w:val="FootnoteText"/>
      </w:pPr>
      <w:r w:rsidRPr="00CD77A3">
        <w:rPr>
          <w:rStyle w:val="FootnoteReference"/>
        </w:rPr>
        <w:footnoteRef/>
      </w:r>
      <w:r>
        <w:t>Link to</w:t>
      </w:r>
      <w:r w:rsidRPr="00CD77A3">
        <w:t xml:space="preserve"> </w:t>
      </w:r>
      <w:hyperlink r:id="rId40" w:history="1">
        <w:r w:rsidRPr="00CD77A3">
          <w:rPr>
            <w:rStyle w:val="Hyperlink"/>
          </w:rPr>
          <w:t>CommunityEngagementGuideContinuum2011.ashx (kingcounty.gov)</w:t>
        </w:r>
      </w:hyperlink>
      <w:r w:rsidRPr="00CD77A3">
        <w:t>, King County Executive Equity &amp; Social Justice</w:t>
      </w:r>
      <w:r>
        <w:rPr>
          <w:rFonts w:ascii="Times New Roman" w:hAnsi="Times New Roman" w:cs="Times New Roman"/>
        </w:rPr>
        <w:t>÷</w:t>
      </w:r>
    </w:p>
  </w:footnote>
  <w:footnote w:id="52">
    <w:p w14:paraId="4BD87985" w14:textId="52C89817" w:rsidR="00232959" w:rsidRDefault="00232959">
      <w:pPr>
        <w:pStyle w:val="FootnoteText"/>
      </w:pPr>
      <w:r>
        <w:rPr>
          <w:rStyle w:val="FootnoteReference"/>
        </w:rPr>
        <w:footnoteRef/>
      </w:r>
      <w:r>
        <w:t xml:space="preserve"> Median income: </w:t>
      </w:r>
      <w:r w:rsidRPr="00BC41A2">
        <w:t>East Federal Way - $74,460; East Renton - $103,635; Fairwood - $92,845, North Highline - $47,220; Skyway-West Hill - $68,050</w:t>
      </w:r>
      <w:r>
        <w:t xml:space="preserve">. Calculations by Local Services, source data from </w:t>
      </w:r>
      <w:r w:rsidRPr="00F5396F">
        <w:t>U.S. Census Bureau, American Community Survey 5-year estimates 2013-2017</w:t>
      </w:r>
      <w:r>
        <w:t>.</w:t>
      </w:r>
    </w:p>
  </w:footnote>
  <w:footnote w:id="53">
    <w:p w14:paraId="23F566E0" w14:textId="5AC0FA02" w:rsidR="00232959" w:rsidRPr="00CD77A3" w:rsidRDefault="00232959" w:rsidP="005350E6">
      <w:pPr>
        <w:pStyle w:val="FootnoteText"/>
      </w:pPr>
      <w:r w:rsidRPr="00CD77A3">
        <w:rPr>
          <w:rStyle w:val="FootnoteReference"/>
        </w:rPr>
        <w:footnoteRef/>
      </w:r>
      <w:r w:rsidRPr="00CD77A3">
        <w:t xml:space="preserve"> </w:t>
      </w:r>
      <w:r>
        <w:t xml:space="preserve">Link to </w:t>
      </w:r>
      <w:hyperlink r:id="rId41" w:history="1">
        <w:r w:rsidRPr="0010681F">
          <w:rPr>
            <w:rStyle w:val="Hyperlink"/>
          </w:rPr>
          <w:t>Participatory Budgeting</w:t>
        </w:r>
      </w:hyperlink>
      <w:r>
        <w:t xml:space="preserve"> (Dept. of Local Services, Urban Choices)</w:t>
      </w:r>
    </w:p>
  </w:footnote>
  <w:footnote w:id="54">
    <w:p w14:paraId="16D7B63F" w14:textId="77777777" w:rsidR="00232959" w:rsidRPr="00CD77A3" w:rsidRDefault="00232959" w:rsidP="00FA7670">
      <w:pPr>
        <w:pStyle w:val="FootnoteText"/>
      </w:pPr>
      <w:r w:rsidRPr="00CD77A3">
        <w:rPr>
          <w:rStyle w:val="FootnoteReference"/>
        </w:rPr>
        <w:footnoteRef/>
      </w:r>
      <w:r w:rsidRPr="00CD77A3">
        <w:t xml:space="preserve"> </w:t>
      </w:r>
      <w:hyperlink r:id="rId42" w:history="1">
        <w:r w:rsidRPr="00CD77A3">
          <w:rPr>
            <w:rStyle w:val="Hyperlink"/>
          </w:rPr>
          <w:t>Urban Unincorporated Community Investment Committee - King County</w:t>
        </w:r>
      </w:hyperlink>
      <w:r w:rsidRPr="00CD77A3">
        <w:t>, Department of Local Services</w:t>
      </w:r>
    </w:p>
  </w:footnote>
  <w:footnote w:id="55">
    <w:p w14:paraId="3850857C" w14:textId="77777777" w:rsidR="00232959" w:rsidRDefault="00232959" w:rsidP="00FA7670">
      <w:pPr>
        <w:pStyle w:val="FootnoteText"/>
      </w:pPr>
      <w:r>
        <w:rPr>
          <w:rStyle w:val="FootnoteReference"/>
        </w:rPr>
        <w:footnoteRef/>
      </w:r>
      <w:r>
        <w:t xml:space="preserve"> </w:t>
      </w:r>
      <w:hyperlink r:id="rId43" w:history="1">
        <w:r w:rsidRPr="00A75B49">
          <w:rPr>
            <w:rStyle w:val="Hyperlink"/>
          </w:rPr>
          <w:t>King County Local Services Blog</w:t>
        </w:r>
      </w:hyperlink>
    </w:p>
  </w:footnote>
  <w:footnote w:id="56">
    <w:p w14:paraId="79E1BF0C" w14:textId="77777777" w:rsidR="00232959" w:rsidRDefault="00232959" w:rsidP="00FA7670">
      <w:pPr>
        <w:pStyle w:val="FootnoteText"/>
      </w:pPr>
      <w:r>
        <w:rPr>
          <w:rStyle w:val="FootnoteReference"/>
        </w:rPr>
        <w:footnoteRef/>
      </w:r>
      <w:r>
        <w:t xml:space="preserve"> </w:t>
      </w:r>
      <w:hyperlink r:id="rId44" w:history="1">
        <w:r>
          <w:rPr>
            <w:rStyle w:val="Hyperlink"/>
          </w:rPr>
          <w:t>King County Local Services - Roads, Permitting, Community Service Areas - Posts | Facebook</w:t>
        </w:r>
      </w:hyperlink>
    </w:p>
  </w:footnote>
  <w:footnote w:id="57">
    <w:p w14:paraId="72C5746E" w14:textId="317421C2" w:rsidR="00232959" w:rsidRDefault="00232959">
      <w:pPr>
        <w:pStyle w:val="FootnoteText"/>
      </w:pPr>
      <w:r>
        <w:rPr>
          <w:rStyle w:val="FootnoteReference"/>
        </w:rPr>
        <w:footnoteRef/>
      </w:r>
      <w:r>
        <w:t xml:space="preserve"> Link to </w:t>
      </w:r>
      <w:hyperlink r:id="rId45" w:anchor=":~:text=In%20a%20time%20of%20rising%20civic%20disengagement%2C%20many,civic%20leaders%20including%20elected%20officials%20and%20PB%20participants." w:history="1">
        <w:r w:rsidRPr="00EC5952">
          <w:rPr>
            <w:rStyle w:val="Hyperlink"/>
          </w:rPr>
          <w:t>Participatory Budgeting, Next Generation Democracy (Participatory Budgeting Project)</w:t>
        </w:r>
      </w:hyperlink>
      <w:r>
        <w:t>, p.13</w:t>
      </w:r>
    </w:p>
  </w:footnote>
  <w:footnote w:id="58">
    <w:p w14:paraId="4DBF3141" w14:textId="77777777" w:rsidR="00232959" w:rsidRDefault="00232959">
      <w:pPr>
        <w:pStyle w:val="FootnoteText"/>
      </w:pPr>
      <w:r>
        <w:rPr>
          <w:rStyle w:val="FootnoteReference"/>
        </w:rPr>
        <w:footnoteRef/>
      </w:r>
      <w:r>
        <w:t xml:space="preserve"> Ordinance 19146, p. 22</w:t>
      </w:r>
    </w:p>
  </w:footnote>
  <w:footnote w:id="59">
    <w:p w14:paraId="00A7EFAF" w14:textId="64DE2344" w:rsidR="00232959" w:rsidRPr="00CD77A3" w:rsidRDefault="00232959">
      <w:pPr>
        <w:pStyle w:val="FootnoteText"/>
      </w:pPr>
      <w:r w:rsidRPr="00CD77A3">
        <w:rPr>
          <w:rStyle w:val="FootnoteReference"/>
        </w:rPr>
        <w:footnoteRef/>
      </w:r>
      <w:r w:rsidRPr="00CD77A3">
        <w:t xml:space="preserve"> </w:t>
      </w:r>
      <w:r>
        <w:t xml:space="preserve">Link to </w:t>
      </w:r>
      <w:hyperlink r:id="rId46" w:history="1">
        <w:r w:rsidRPr="00CD77A3">
          <w:rPr>
            <w:rStyle w:val="Hyperlink"/>
          </w:rPr>
          <w:t>Impacts of Participatory Budgeting on Civil Society &amp; Political Participation — People Powered</w:t>
        </w:r>
      </w:hyperlink>
      <w:r w:rsidRPr="00CD77A3">
        <w:t>, p. 3</w:t>
      </w:r>
    </w:p>
  </w:footnote>
  <w:footnote w:id="60">
    <w:p w14:paraId="6A589D18" w14:textId="532039CB" w:rsidR="00232959" w:rsidRPr="00CD77A3" w:rsidRDefault="00232959" w:rsidP="00F82AF4">
      <w:pPr>
        <w:pStyle w:val="FootnoteText"/>
      </w:pPr>
      <w:r w:rsidRPr="00CD77A3">
        <w:rPr>
          <w:rStyle w:val="FootnoteReference"/>
        </w:rPr>
        <w:footnoteRef/>
      </w:r>
      <w:r w:rsidRPr="00CD77A3">
        <w:t xml:space="preserve"> </w:t>
      </w:r>
      <w:hyperlink r:id="rId47" w:history="1">
        <w:r w:rsidRPr="00CD77A3">
          <w:rPr>
            <w:rStyle w:val="Hyperlink"/>
          </w:rPr>
          <w:t>Public</w:t>
        </w:r>
        <w:r>
          <w:rPr>
            <w:rStyle w:val="Hyperlink"/>
          </w:rPr>
          <w:t xml:space="preserve"> </w:t>
        </w:r>
        <w:r w:rsidRPr="00CD77A3">
          <w:rPr>
            <w:rStyle w:val="Hyperlink"/>
          </w:rPr>
          <w:t>Spending</w:t>
        </w:r>
        <w:r>
          <w:rPr>
            <w:rStyle w:val="Hyperlink"/>
          </w:rPr>
          <w:t xml:space="preserve"> </w:t>
        </w:r>
        <w:r w:rsidRPr="00CD77A3">
          <w:rPr>
            <w:rStyle w:val="Hyperlink"/>
          </w:rPr>
          <w:t>By</w:t>
        </w:r>
        <w:r>
          <w:rPr>
            <w:rStyle w:val="Hyperlink"/>
          </w:rPr>
          <w:t xml:space="preserve"> </w:t>
        </w:r>
        <w:r w:rsidRPr="00CD77A3">
          <w:rPr>
            <w:rStyle w:val="Hyperlink"/>
          </w:rPr>
          <w:t>The</w:t>
        </w:r>
        <w:r>
          <w:rPr>
            <w:rStyle w:val="Hyperlink"/>
          </w:rPr>
          <w:t xml:space="preserve"> </w:t>
        </w:r>
        <w:r w:rsidRPr="00CD77A3">
          <w:rPr>
            <w:rStyle w:val="Hyperlink"/>
          </w:rPr>
          <w:t>People</w:t>
        </w:r>
        <w:r>
          <w:rPr>
            <w:rStyle w:val="Hyperlink"/>
          </w:rPr>
          <w:t xml:space="preserve"> (</w:t>
        </w:r>
        <w:r w:rsidRPr="00CD77A3">
          <w:rPr>
            <w:rStyle w:val="Hyperlink"/>
          </w:rPr>
          <w:t>Public</w:t>
        </w:r>
        <w:r>
          <w:rPr>
            <w:rStyle w:val="Hyperlink"/>
          </w:rPr>
          <w:t xml:space="preserve"> </w:t>
        </w:r>
        <w:r w:rsidRPr="00CD77A3">
          <w:rPr>
            <w:rStyle w:val="Hyperlink"/>
          </w:rPr>
          <w:t>Agenda</w:t>
        </w:r>
        <w:r>
          <w:rPr>
            <w:rStyle w:val="Hyperlink"/>
          </w:rPr>
          <w:t>)</w:t>
        </w:r>
      </w:hyperlink>
      <w:r w:rsidRPr="00CD77A3">
        <w:t>, p. 17</w:t>
      </w:r>
    </w:p>
  </w:footnote>
  <w:footnote w:id="61">
    <w:p w14:paraId="3ADA428A" w14:textId="3FB17D73" w:rsidR="00232959" w:rsidRPr="00CD77A3" w:rsidRDefault="00232959">
      <w:pPr>
        <w:pStyle w:val="FootnoteText"/>
      </w:pPr>
      <w:r w:rsidRPr="00CD77A3">
        <w:rPr>
          <w:rStyle w:val="FootnoteReference"/>
        </w:rPr>
        <w:footnoteRef/>
      </w:r>
      <w:r w:rsidRPr="00CD77A3">
        <w:t xml:space="preserve"> Ibid p. 24</w:t>
      </w:r>
    </w:p>
  </w:footnote>
  <w:footnote w:id="62">
    <w:p w14:paraId="5B61B4C7" w14:textId="77777777" w:rsidR="00232959" w:rsidRDefault="00232959" w:rsidP="006D7BE1">
      <w:pPr>
        <w:pStyle w:val="FootnoteText"/>
      </w:pPr>
      <w:r w:rsidRPr="00CD77A3">
        <w:rPr>
          <w:rStyle w:val="FootnoteReference"/>
        </w:rPr>
        <w:footnoteRef/>
      </w:r>
      <w:r w:rsidRPr="00CD77A3">
        <w:rPr>
          <w:rStyle w:val="FootnoteReference"/>
        </w:rPr>
        <w:t xml:space="preserve"> </w:t>
      </w:r>
      <w:r w:rsidRPr="00CD77A3">
        <w:t xml:space="preserve">The 14 determinants of equity identified in </w:t>
      </w:r>
      <w:hyperlink r:id="rId48" w:history="1">
        <w:r w:rsidRPr="00CD77A3">
          <w:rPr>
            <w:rStyle w:val="Hyperlink"/>
          </w:rPr>
          <w:t>Ordinance 16948</w:t>
        </w:r>
      </w:hyperlink>
      <w:r w:rsidRPr="00CD77A3">
        <w:t xml:space="preserve"> in 2010 and the County’s 2015 </w:t>
      </w:r>
      <w:hyperlink r:id="rId49" w:history="1">
        <w:r w:rsidRPr="00CD77A3">
          <w:rPr>
            <w:rStyle w:val="Hyperlink"/>
          </w:rPr>
          <w:t>Determinants of Equity</w:t>
        </w:r>
      </w:hyperlink>
      <w:r w:rsidRPr="00CD77A3">
        <w:t xml:space="preserve"> report include the following: access to affordable, healthy local food; access to health and human services; access to parks and natural resources; access to safe and efficient transportation; affordable, safe, quality housing; community and public safety; early childhood development; an equitable law and justice system; equity in County practices; family wage jobs and job training; health built and natural environments; quality education; and strong, vibrant neighborhoods. Ordinance 16948 and the Determinants of Equity report further describe and/or explore each of the 14 determinants of equity.</w:t>
      </w:r>
    </w:p>
  </w:footnote>
  <w:footnote w:id="63">
    <w:p w14:paraId="3B85632F" w14:textId="34E96F61" w:rsidR="00232959" w:rsidRDefault="00232959" w:rsidP="00E52451">
      <w:pPr>
        <w:pStyle w:val="FootnoteText"/>
      </w:pPr>
      <w:r>
        <w:rPr>
          <w:rStyle w:val="FootnoteReference"/>
        </w:rPr>
        <w:footnoteRef/>
      </w:r>
      <w:r>
        <w:t xml:space="preserve"> </w:t>
      </w:r>
      <w:hyperlink r:id="rId50" w:history="1">
        <w:r>
          <w:rPr>
            <w:rStyle w:val="Hyperlink"/>
          </w:rPr>
          <w:t>The_Equity_Impact_Review_Process (kingcounty.gov)</w:t>
        </w:r>
      </w:hyperlink>
      <w:r>
        <w:t xml:space="preserve"> The five phases in the Equity Impact Review process are: 1. Scope. Identify who will be affected; 2. Assess equity and community context; 3. Analysis and decision process.4. Implement. Are you staying connected with communities and employees?; and 5. Ongoing Learning. Listen, adjust, and co-learn with communities and employees.</w:t>
      </w:r>
    </w:p>
  </w:footnote>
  <w:footnote w:id="64">
    <w:p w14:paraId="11F01302" w14:textId="54B8016C" w:rsidR="00232959" w:rsidRDefault="00232959" w:rsidP="00A72BF6">
      <w:pPr>
        <w:pStyle w:val="FootnoteText"/>
      </w:pPr>
      <w:r>
        <w:rPr>
          <w:rStyle w:val="FootnoteReference"/>
        </w:rPr>
        <w:footnoteRef/>
      </w:r>
      <w:r>
        <w:t xml:space="preserve"> </w:t>
      </w:r>
      <w:hyperlink r:id="rId51" w:history="1">
        <w:r>
          <w:rPr>
            <w:rStyle w:val="Hyperlink"/>
          </w:rPr>
          <w:t>Language Access Requirements (kingcounty.gov)</w:t>
        </w:r>
      </w:hyperlink>
    </w:p>
  </w:footnote>
  <w:footnote w:id="65">
    <w:p w14:paraId="169D02DD" w14:textId="50E92D97" w:rsidR="00232959" w:rsidRPr="00FF2BE7" w:rsidRDefault="00232959" w:rsidP="00A27653">
      <w:pPr>
        <w:pStyle w:val="FootnoteText"/>
      </w:pPr>
      <w:r w:rsidRPr="00FF2BE7">
        <w:rPr>
          <w:rStyle w:val="FootnoteReference"/>
        </w:rPr>
        <w:footnoteRef/>
      </w:r>
      <w:r w:rsidRPr="00FF2BE7">
        <w:t xml:space="preserve"> </w:t>
      </w:r>
      <w:hyperlink r:id="rId52" w:history="1">
        <w:r w:rsidRPr="00FF2BE7">
          <w:rPr>
            <w:rStyle w:val="Hyperlink"/>
          </w:rPr>
          <w:t>Impacts of Participatory Budgeting on Civil Society &amp; Political Participation</w:t>
        </w:r>
        <w:r>
          <w:rPr>
            <w:rStyle w:val="Hyperlink"/>
          </w:rPr>
          <w:t xml:space="preserve"> (</w:t>
        </w:r>
        <w:r w:rsidRPr="00FF2BE7">
          <w:rPr>
            <w:rStyle w:val="Hyperlink"/>
          </w:rPr>
          <w:t>People Powered</w:t>
        </w:r>
      </w:hyperlink>
      <w:r>
        <w:rPr>
          <w:rStyle w:val="Hyperlink"/>
        </w:rPr>
        <w:t>),</w:t>
      </w:r>
      <w:r w:rsidRPr="00FA5510">
        <w:t xml:space="preserve"> p.1</w:t>
      </w:r>
    </w:p>
  </w:footnote>
  <w:footnote w:id="66">
    <w:p w14:paraId="0E9CE6D8" w14:textId="1959B960" w:rsidR="00232959" w:rsidRPr="00FF2BE7" w:rsidRDefault="00232959">
      <w:pPr>
        <w:pStyle w:val="FootnoteText"/>
      </w:pPr>
      <w:r w:rsidRPr="00FF2BE7">
        <w:rPr>
          <w:rStyle w:val="FootnoteReference"/>
        </w:rPr>
        <w:footnoteRef/>
      </w:r>
      <w:r w:rsidRPr="00FF2BE7">
        <w:t xml:space="preserve"> </w:t>
      </w:r>
      <w:hyperlink r:id="rId53" w:history="1">
        <w:r w:rsidRPr="00FF2BE7">
          <w:rPr>
            <w:rStyle w:val="Hyperlink"/>
          </w:rPr>
          <w:t>Public</w:t>
        </w:r>
        <w:r>
          <w:rPr>
            <w:rStyle w:val="Hyperlink"/>
          </w:rPr>
          <w:t xml:space="preserve"> </w:t>
        </w:r>
        <w:r w:rsidRPr="00FF2BE7">
          <w:rPr>
            <w:rStyle w:val="Hyperlink"/>
          </w:rPr>
          <w:t>Spending</w:t>
        </w:r>
        <w:r>
          <w:rPr>
            <w:rStyle w:val="Hyperlink"/>
          </w:rPr>
          <w:t xml:space="preserve"> b</w:t>
        </w:r>
        <w:r w:rsidRPr="00FF2BE7">
          <w:rPr>
            <w:rStyle w:val="Hyperlink"/>
          </w:rPr>
          <w:t>y</w:t>
        </w:r>
        <w:r>
          <w:rPr>
            <w:rStyle w:val="Hyperlink"/>
          </w:rPr>
          <w:t xml:space="preserve"> t</w:t>
        </w:r>
        <w:r w:rsidRPr="00FF2BE7">
          <w:rPr>
            <w:rStyle w:val="Hyperlink"/>
          </w:rPr>
          <w:t>he</w:t>
        </w:r>
        <w:r>
          <w:rPr>
            <w:rStyle w:val="Hyperlink"/>
          </w:rPr>
          <w:t xml:space="preserve"> </w:t>
        </w:r>
        <w:r w:rsidRPr="00FF2BE7">
          <w:rPr>
            <w:rStyle w:val="Hyperlink"/>
          </w:rPr>
          <w:t>People</w:t>
        </w:r>
        <w:r>
          <w:rPr>
            <w:rStyle w:val="Hyperlink"/>
          </w:rPr>
          <w:t xml:space="preserve"> (</w:t>
        </w:r>
        <w:r w:rsidRPr="00FF2BE7">
          <w:rPr>
            <w:rStyle w:val="Hyperlink"/>
          </w:rPr>
          <w:t>PublicAgenda</w:t>
        </w:r>
        <w:r>
          <w:rPr>
            <w:rStyle w:val="Hyperlink"/>
          </w:rPr>
          <w:t>)</w:t>
        </w:r>
      </w:hyperlink>
      <w:r w:rsidRPr="00FF2BE7">
        <w:t xml:space="preserve">, </w:t>
      </w:r>
      <w:r>
        <w:t>p. 11</w:t>
      </w:r>
    </w:p>
  </w:footnote>
  <w:footnote w:id="67">
    <w:p w14:paraId="57D32674" w14:textId="77777777" w:rsidR="00232959" w:rsidRDefault="00232959" w:rsidP="00432674">
      <w:pPr>
        <w:pStyle w:val="FootnoteText"/>
      </w:pPr>
      <w:r>
        <w:rPr>
          <w:rStyle w:val="FootnoteReference"/>
        </w:rPr>
        <w:footnoteRef/>
      </w:r>
      <w:r>
        <w:t xml:space="preserve"> </w:t>
      </w:r>
      <w:hyperlink r:id="rId54" w:history="1">
        <w:r w:rsidRPr="0059560D">
          <w:rPr>
            <w:rStyle w:val="Hyperlink"/>
          </w:rPr>
          <w:t>King County Equity and Social Justice Strategic Plan, p. 58</w:t>
        </w:r>
      </w:hyperlink>
    </w:p>
  </w:footnote>
  <w:footnote w:id="68">
    <w:p w14:paraId="24E2C18F" w14:textId="77777777" w:rsidR="00232959" w:rsidRDefault="00232959" w:rsidP="00432674">
      <w:pPr>
        <w:pStyle w:val="FootnoteText"/>
      </w:pPr>
      <w:r>
        <w:rPr>
          <w:rStyle w:val="FootnoteReference"/>
        </w:rPr>
        <w:footnoteRef/>
      </w:r>
      <w:r>
        <w:t xml:space="preserve"> </w:t>
      </w:r>
      <w:hyperlink r:id="rId55" w:history="1">
        <w:r w:rsidRPr="00ED3144">
          <w:rPr>
            <w:rStyle w:val="Hyperlink"/>
          </w:rPr>
          <w:t>King County Strategic Plan</w:t>
        </w:r>
      </w:hyperlink>
      <w:r>
        <w:t>, Vision.</w:t>
      </w:r>
    </w:p>
  </w:footnote>
  <w:footnote w:id="69">
    <w:p w14:paraId="3A02B435" w14:textId="77777777" w:rsidR="00232959" w:rsidRDefault="00232959" w:rsidP="00432674">
      <w:pPr>
        <w:pStyle w:val="FootnoteText"/>
      </w:pPr>
      <w:r>
        <w:rPr>
          <w:rStyle w:val="FootnoteReference"/>
        </w:rPr>
        <w:footnoteRef/>
      </w:r>
      <w:r>
        <w:t xml:space="preserve"> </w:t>
      </w:r>
      <w:hyperlink r:id="rId56" w:history="1">
        <w:r>
          <w:rPr>
            <w:rStyle w:val="Hyperlink"/>
          </w:rPr>
          <w:t xml:space="preserve">True North and Values </w:t>
        </w:r>
      </w:hyperlink>
      <w:r>
        <w:t xml:space="preserve"> (King County Executive)</w:t>
      </w:r>
    </w:p>
  </w:footnote>
  <w:footnote w:id="70">
    <w:p w14:paraId="550B1B06" w14:textId="77777777" w:rsidR="00232959" w:rsidRDefault="00232959" w:rsidP="00E12536">
      <w:pPr>
        <w:pStyle w:val="FootnoteText"/>
      </w:pPr>
      <w:r>
        <w:rPr>
          <w:rStyle w:val="FootnoteReference"/>
        </w:rPr>
        <w:footnoteRef/>
      </w:r>
      <w:r>
        <w:t xml:space="preserve"> </w:t>
      </w:r>
      <w:hyperlink r:id="rId57" w:history="1">
        <w:r>
          <w:rPr>
            <w:rStyle w:val="Hyperlink"/>
          </w:rPr>
          <w:t>Racism as a Public Health Crisis in King County</w:t>
        </w:r>
        <w:r w:rsidRPr="003C319D">
          <w:rPr>
            <w:rStyle w:val="Hyperlink"/>
            <w:color w:val="auto"/>
            <w:u w:val="none"/>
          </w:rPr>
          <w:t xml:space="preserve"> (King County</w:t>
        </w:r>
      </w:hyperlink>
      <w:r>
        <w:t xml:space="preserve"> Executive)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54F64C" w14:textId="77777777" w:rsidR="00232959" w:rsidRDefault="00232959">
    <w:pPr>
      <w:pStyle w:val="Header"/>
    </w:pPr>
  </w:p>
  <w:p w14:paraId="32B19DCF" w14:textId="77777777" w:rsidR="00232959" w:rsidRDefault="00232959"/>
  <w:p w14:paraId="3C21C575" w14:textId="77777777" w:rsidR="00232959" w:rsidRDefault="0023295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1A4CD1" w14:textId="77777777" w:rsidR="00232959" w:rsidRDefault="00232959">
    <w:pPr>
      <w:pStyle w:val="Header"/>
    </w:pPr>
  </w:p>
  <w:p w14:paraId="116698F3" w14:textId="77777777" w:rsidR="00232959" w:rsidRDefault="00232959"/>
  <w:p w14:paraId="05C91BFA" w14:textId="77777777" w:rsidR="00232959" w:rsidRDefault="0023295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6D209C" w14:textId="77777777" w:rsidR="00232959" w:rsidRDefault="0023295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524CEB" w14:textId="0667BBCA" w:rsidR="00232959" w:rsidRPr="00302572" w:rsidRDefault="00232959" w:rsidP="00302572">
    <w:pPr>
      <w:widowControl w:val="0"/>
      <w:tabs>
        <w:tab w:val="right" w:pos="10901"/>
      </w:tabs>
      <w:autoSpaceDE w:val="0"/>
      <w:autoSpaceDN w:val="0"/>
      <w:spacing w:before="39"/>
      <w:ind w:left="820"/>
      <w:rPr>
        <w:rFonts w:eastAsia="Calibri"/>
        <w:lang w:bidi="en-US"/>
      </w:rPr>
    </w:pPr>
    <w:r w:rsidRPr="00302572">
      <w:rPr>
        <w:rFonts w:eastAsia="Calibri"/>
        <w:lang w:bidi="en-US"/>
      </w:rPr>
      <w:t>King County Urban Unincorporated Community</w:t>
    </w:r>
    <w:r w:rsidRPr="00302572">
      <w:rPr>
        <w:rFonts w:eastAsia="Calibri"/>
        <w:spacing w:val="-5"/>
        <w:lang w:bidi="en-US"/>
      </w:rPr>
      <w:t xml:space="preserve"> </w:t>
    </w:r>
    <w:r w:rsidRPr="00302572">
      <w:rPr>
        <w:rFonts w:eastAsia="Calibri"/>
        <w:lang w:bidi="en-US"/>
      </w:rPr>
      <w:t>Investment</w:t>
    </w:r>
    <w:r w:rsidRPr="00302572">
      <w:rPr>
        <w:rFonts w:eastAsia="Calibri"/>
        <w:spacing w:val="-2"/>
        <w:lang w:bidi="en-US"/>
      </w:rPr>
      <w:t xml:space="preserve"> </w:t>
    </w:r>
    <w:r w:rsidRPr="00302572">
      <w:rPr>
        <w:rFonts w:eastAsia="Calibri"/>
        <w:lang w:bidi="en-US"/>
      </w:rPr>
      <w:t>Committee</w:t>
    </w:r>
    <w:r w:rsidRPr="00302572">
      <w:rPr>
        <w:rFonts w:eastAsia="Calibri"/>
        <w:lang w:bidi="en-US"/>
      </w:rPr>
      <w:tab/>
    </w:r>
  </w:p>
  <w:p w14:paraId="5D5DB30E" w14:textId="77777777" w:rsidR="00232959" w:rsidRDefault="0023295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2C3358" w14:textId="68A768FF" w:rsidR="00232959" w:rsidRDefault="00232959" w:rsidP="0031444A">
    <w:pPr>
      <w:pStyle w:val="Header"/>
      <w:jc w:val="center"/>
    </w:pPr>
    <w:r>
      <w:rPr>
        <w:rFonts w:ascii="Times New Roman"/>
        <w:noProof/>
        <w:sz w:val="20"/>
      </w:rPr>
      <w:drawing>
        <wp:inline distT="0" distB="0" distL="0" distR="0" wp14:anchorId="219D4F6B" wp14:editId="2AFC6E26">
          <wp:extent cx="7293104" cy="1151858"/>
          <wp:effectExtent l="0" t="0" r="0" b="0"/>
          <wp:docPr id="527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7293104" cy="1151858"/>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4BF735" w14:textId="36E598E7" w:rsidR="00232959" w:rsidRDefault="00232959" w:rsidP="00302572">
    <w:pPr>
      <w:widowControl w:val="0"/>
      <w:tabs>
        <w:tab w:val="right" w:pos="10901"/>
      </w:tabs>
      <w:autoSpaceDE w:val="0"/>
      <w:autoSpaceDN w:val="0"/>
      <w:spacing w:before="39"/>
      <w:ind w:left="820"/>
      <w:rPr>
        <w:rFonts w:eastAsia="Calibri"/>
        <w:lang w:bidi="en-US"/>
      </w:rPr>
    </w:pPr>
    <w:r>
      <w:rPr>
        <w:rFonts w:eastAsia="Calibri"/>
        <w:lang w:bidi="en-US"/>
      </w:rPr>
      <w:t>King County Urban Unincorporated Investment Committee</w:t>
    </w:r>
  </w:p>
  <w:p w14:paraId="6757A975" w14:textId="38CB59EE" w:rsidR="00232959" w:rsidRDefault="00232959" w:rsidP="00186ACD">
    <w:pPr>
      <w:widowControl w:val="0"/>
      <w:tabs>
        <w:tab w:val="right" w:pos="10901"/>
      </w:tabs>
      <w:autoSpaceDE w:val="0"/>
      <w:autoSpaceDN w:val="0"/>
      <w:spacing w:before="39"/>
      <w:ind w:left="820"/>
    </w:pPr>
    <w:r w:rsidRPr="00186ACD">
      <w:rPr>
        <w:rFonts w:eastAsia="Calibri"/>
        <w:b/>
        <w:bCs/>
        <w:lang w:bidi="en-US"/>
      </w:rPr>
      <w:t>Application Form</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CA3C69" w14:textId="756873D9" w:rsidR="00232959" w:rsidRDefault="00232959" w:rsidP="003A3AEE">
    <w:pPr>
      <w:pStyle w:val="Header"/>
      <w:jc w:val="center"/>
    </w:pPr>
    <w:r>
      <w:rPr>
        <w:rFonts w:ascii="Times New Roman"/>
        <w:noProof/>
        <w:sz w:val="20"/>
      </w:rPr>
      <w:drawing>
        <wp:inline distT="0" distB="0" distL="0" distR="0" wp14:anchorId="4331333C" wp14:editId="518751BF">
          <wp:extent cx="7293693" cy="1278921"/>
          <wp:effectExtent l="0" t="0" r="0" b="0"/>
          <wp:docPr id="2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7293693" cy="1278921"/>
                  </a:xfrm>
                  <a:prstGeom prst="rect">
                    <a:avLst/>
                  </a:prstGeom>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B9964A" w14:textId="77777777" w:rsidR="00232959" w:rsidRDefault="00232959"/>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E30CA1" w14:textId="77777777" w:rsidR="00232959" w:rsidRDefault="00232959" w:rsidP="00212D85">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3482E"/>
    <w:multiLevelType w:val="hybridMultilevel"/>
    <w:tmpl w:val="FD0415BA"/>
    <w:lvl w:ilvl="0" w:tplc="17CE7ACE">
      <w:start w:val="1"/>
      <w:numFmt w:val="upperLetter"/>
      <w:pStyle w:val="Heading2"/>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6F16DD"/>
    <w:multiLevelType w:val="hybridMultilevel"/>
    <w:tmpl w:val="AF806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7959A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F8464F7"/>
    <w:multiLevelType w:val="hybridMultilevel"/>
    <w:tmpl w:val="560CA1EA"/>
    <w:lvl w:ilvl="0" w:tplc="0A4EAC5A">
      <w:start w:val="2"/>
      <w:numFmt w:val="decimal"/>
      <w:lvlText w:val="%1."/>
      <w:lvlJc w:val="left"/>
      <w:pPr>
        <w:ind w:left="1076" w:hanging="237"/>
      </w:pPr>
      <w:rPr>
        <w:rFonts w:ascii="Calibri" w:eastAsia="Calibri" w:hAnsi="Calibri" w:cs="Calibri" w:hint="default"/>
        <w:spacing w:val="-14"/>
        <w:w w:val="100"/>
        <w:sz w:val="24"/>
        <w:szCs w:val="24"/>
        <w:lang w:val="en-US" w:eastAsia="en-US" w:bidi="en-US"/>
      </w:rPr>
    </w:lvl>
    <w:lvl w:ilvl="1" w:tplc="70EC8E9E">
      <w:numFmt w:val="bullet"/>
      <w:lvlText w:val="•"/>
      <w:lvlJc w:val="left"/>
      <w:pPr>
        <w:ind w:left="2152" w:hanging="237"/>
      </w:pPr>
      <w:rPr>
        <w:rFonts w:hint="default"/>
        <w:lang w:val="en-US" w:eastAsia="en-US" w:bidi="en-US"/>
      </w:rPr>
    </w:lvl>
    <w:lvl w:ilvl="2" w:tplc="C4C44B24">
      <w:numFmt w:val="bullet"/>
      <w:lvlText w:val="•"/>
      <w:lvlJc w:val="left"/>
      <w:pPr>
        <w:ind w:left="3224" w:hanging="237"/>
      </w:pPr>
      <w:rPr>
        <w:rFonts w:hint="default"/>
        <w:lang w:val="en-US" w:eastAsia="en-US" w:bidi="en-US"/>
      </w:rPr>
    </w:lvl>
    <w:lvl w:ilvl="3" w:tplc="2CE6B7EA">
      <w:numFmt w:val="bullet"/>
      <w:lvlText w:val="•"/>
      <w:lvlJc w:val="left"/>
      <w:pPr>
        <w:ind w:left="4296" w:hanging="237"/>
      </w:pPr>
      <w:rPr>
        <w:rFonts w:hint="default"/>
        <w:lang w:val="en-US" w:eastAsia="en-US" w:bidi="en-US"/>
      </w:rPr>
    </w:lvl>
    <w:lvl w:ilvl="4" w:tplc="01AEDF2E">
      <w:numFmt w:val="bullet"/>
      <w:lvlText w:val="•"/>
      <w:lvlJc w:val="left"/>
      <w:pPr>
        <w:ind w:left="5368" w:hanging="237"/>
      </w:pPr>
      <w:rPr>
        <w:rFonts w:hint="default"/>
        <w:lang w:val="en-US" w:eastAsia="en-US" w:bidi="en-US"/>
      </w:rPr>
    </w:lvl>
    <w:lvl w:ilvl="5" w:tplc="6D302B4C">
      <w:numFmt w:val="bullet"/>
      <w:lvlText w:val="•"/>
      <w:lvlJc w:val="left"/>
      <w:pPr>
        <w:ind w:left="6440" w:hanging="237"/>
      </w:pPr>
      <w:rPr>
        <w:rFonts w:hint="default"/>
        <w:lang w:val="en-US" w:eastAsia="en-US" w:bidi="en-US"/>
      </w:rPr>
    </w:lvl>
    <w:lvl w:ilvl="6" w:tplc="5BE4CBE8">
      <w:numFmt w:val="bullet"/>
      <w:lvlText w:val="•"/>
      <w:lvlJc w:val="left"/>
      <w:pPr>
        <w:ind w:left="7512" w:hanging="237"/>
      </w:pPr>
      <w:rPr>
        <w:rFonts w:hint="default"/>
        <w:lang w:val="en-US" w:eastAsia="en-US" w:bidi="en-US"/>
      </w:rPr>
    </w:lvl>
    <w:lvl w:ilvl="7" w:tplc="408A6B8A">
      <w:numFmt w:val="bullet"/>
      <w:lvlText w:val="•"/>
      <w:lvlJc w:val="left"/>
      <w:pPr>
        <w:ind w:left="8584" w:hanging="237"/>
      </w:pPr>
      <w:rPr>
        <w:rFonts w:hint="default"/>
        <w:lang w:val="en-US" w:eastAsia="en-US" w:bidi="en-US"/>
      </w:rPr>
    </w:lvl>
    <w:lvl w:ilvl="8" w:tplc="2FC60920">
      <w:numFmt w:val="bullet"/>
      <w:lvlText w:val="•"/>
      <w:lvlJc w:val="left"/>
      <w:pPr>
        <w:ind w:left="9656" w:hanging="237"/>
      </w:pPr>
      <w:rPr>
        <w:rFonts w:hint="default"/>
        <w:lang w:val="en-US" w:eastAsia="en-US" w:bidi="en-US"/>
      </w:rPr>
    </w:lvl>
  </w:abstractNum>
  <w:abstractNum w:abstractNumId="4" w15:restartNumberingAfterBreak="0">
    <w:nsid w:val="15174598"/>
    <w:multiLevelType w:val="hybridMultilevel"/>
    <w:tmpl w:val="45369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F12086"/>
    <w:multiLevelType w:val="hybridMultilevel"/>
    <w:tmpl w:val="AC9437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65253B"/>
    <w:multiLevelType w:val="hybridMultilevel"/>
    <w:tmpl w:val="007003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5162C7"/>
    <w:multiLevelType w:val="multilevel"/>
    <w:tmpl w:val="93FA87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AE2A3E"/>
    <w:multiLevelType w:val="hybridMultilevel"/>
    <w:tmpl w:val="B40600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D650C4"/>
    <w:multiLevelType w:val="multilevel"/>
    <w:tmpl w:val="468E4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2944244"/>
    <w:multiLevelType w:val="hybridMultilevel"/>
    <w:tmpl w:val="BACCC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2A61FF"/>
    <w:multiLevelType w:val="hybridMultilevel"/>
    <w:tmpl w:val="3E4C5BC0"/>
    <w:lvl w:ilvl="0" w:tplc="3BBC0A1A">
      <w:start w:val="11"/>
      <w:numFmt w:val="decimal"/>
      <w:lvlText w:val="%1."/>
      <w:lvlJc w:val="left"/>
      <w:pPr>
        <w:ind w:left="840" w:hanging="358"/>
      </w:pPr>
      <w:rPr>
        <w:rFonts w:ascii="Calibri" w:eastAsia="Calibri" w:hAnsi="Calibri" w:cs="Calibri" w:hint="default"/>
        <w:spacing w:val="-2"/>
        <w:w w:val="100"/>
        <w:sz w:val="24"/>
        <w:szCs w:val="24"/>
        <w:lang w:val="en-US" w:eastAsia="en-US" w:bidi="en-US"/>
      </w:rPr>
    </w:lvl>
    <w:lvl w:ilvl="1" w:tplc="0354E512">
      <w:numFmt w:val="bullet"/>
      <w:lvlText w:val="•"/>
      <w:lvlJc w:val="left"/>
      <w:pPr>
        <w:ind w:left="1936" w:hanging="358"/>
      </w:pPr>
      <w:rPr>
        <w:rFonts w:hint="default"/>
        <w:lang w:val="en-US" w:eastAsia="en-US" w:bidi="en-US"/>
      </w:rPr>
    </w:lvl>
    <w:lvl w:ilvl="2" w:tplc="A8B49FC6">
      <w:numFmt w:val="bullet"/>
      <w:lvlText w:val="•"/>
      <w:lvlJc w:val="left"/>
      <w:pPr>
        <w:ind w:left="3032" w:hanging="358"/>
      </w:pPr>
      <w:rPr>
        <w:rFonts w:hint="default"/>
        <w:lang w:val="en-US" w:eastAsia="en-US" w:bidi="en-US"/>
      </w:rPr>
    </w:lvl>
    <w:lvl w:ilvl="3" w:tplc="18EEDF26">
      <w:numFmt w:val="bullet"/>
      <w:lvlText w:val="•"/>
      <w:lvlJc w:val="left"/>
      <w:pPr>
        <w:ind w:left="4128" w:hanging="358"/>
      </w:pPr>
      <w:rPr>
        <w:rFonts w:hint="default"/>
        <w:lang w:val="en-US" w:eastAsia="en-US" w:bidi="en-US"/>
      </w:rPr>
    </w:lvl>
    <w:lvl w:ilvl="4" w:tplc="3858F7D8">
      <w:numFmt w:val="bullet"/>
      <w:lvlText w:val="•"/>
      <w:lvlJc w:val="left"/>
      <w:pPr>
        <w:ind w:left="5224" w:hanging="358"/>
      </w:pPr>
      <w:rPr>
        <w:rFonts w:hint="default"/>
        <w:lang w:val="en-US" w:eastAsia="en-US" w:bidi="en-US"/>
      </w:rPr>
    </w:lvl>
    <w:lvl w:ilvl="5" w:tplc="A5B0CF2A">
      <w:numFmt w:val="bullet"/>
      <w:lvlText w:val="•"/>
      <w:lvlJc w:val="left"/>
      <w:pPr>
        <w:ind w:left="6320" w:hanging="358"/>
      </w:pPr>
      <w:rPr>
        <w:rFonts w:hint="default"/>
        <w:lang w:val="en-US" w:eastAsia="en-US" w:bidi="en-US"/>
      </w:rPr>
    </w:lvl>
    <w:lvl w:ilvl="6" w:tplc="FEBCF904">
      <w:numFmt w:val="bullet"/>
      <w:lvlText w:val="•"/>
      <w:lvlJc w:val="left"/>
      <w:pPr>
        <w:ind w:left="7416" w:hanging="358"/>
      </w:pPr>
      <w:rPr>
        <w:rFonts w:hint="default"/>
        <w:lang w:val="en-US" w:eastAsia="en-US" w:bidi="en-US"/>
      </w:rPr>
    </w:lvl>
    <w:lvl w:ilvl="7" w:tplc="B3B4752C">
      <w:numFmt w:val="bullet"/>
      <w:lvlText w:val="•"/>
      <w:lvlJc w:val="left"/>
      <w:pPr>
        <w:ind w:left="8512" w:hanging="358"/>
      </w:pPr>
      <w:rPr>
        <w:rFonts w:hint="default"/>
        <w:lang w:val="en-US" w:eastAsia="en-US" w:bidi="en-US"/>
      </w:rPr>
    </w:lvl>
    <w:lvl w:ilvl="8" w:tplc="AC803510">
      <w:numFmt w:val="bullet"/>
      <w:lvlText w:val="•"/>
      <w:lvlJc w:val="left"/>
      <w:pPr>
        <w:ind w:left="9608" w:hanging="358"/>
      </w:pPr>
      <w:rPr>
        <w:rFonts w:hint="default"/>
        <w:lang w:val="en-US" w:eastAsia="en-US" w:bidi="en-US"/>
      </w:rPr>
    </w:lvl>
  </w:abstractNum>
  <w:abstractNum w:abstractNumId="12" w15:restartNumberingAfterBreak="0">
    <w:nsid w:val="2A4962EE"/>
    <w:multiLevelType w:val="hybridMultilevel"/>
    <w:tmpl w:val="3EBAF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921DA8"/>
    <w:multiLevelType w:val="hybridMultilevel"/>
    <w:tmpl w:val="C3C04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A767BD"/>
    <w:multiLevelType w:val="hybridMultilevel"/>
    <w:tmpl w:val="0E842A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181138"/>
    <w:multiLevelType w:val="hybridMultilevel"/>
    <w:tmpl w:val="AC9437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23511B"/>
    <w:multiLevelType w:val="hybridMultilevel"/>
    <w:tmpl w:val="A2D8B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FC5E3E"/>
    <w:multiLevelType w:val="hybridMultilevel"/>
    <w:tmpl w:val="266AF31C"/>
    <w:lvl w:ilvl="0" w:tplc="406E3F28">
      <w:start w:val="1"/>
      <w:numFmt w:val="upperLetter"/>
      <w:pStyle w:val="Style1-H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564609"/>
    <w:multiLevelType w:val="hybridMultilevel"/>
    <w:tmpl w:val="0338C3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ED2D3B"/>
    <w:multiLevelType w:val="hybridMultilevel"/>
    <w:tmpl w:val="CD4EC27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6208AC"/>
    <w:multiLevelType w:val="hybridMultilevel"/>
    <w:tmpl w:val="C870198C"/>
    <w:lvl w:ilvl="0" w:tplc="86CA8080">
      <w:start w:val="1"/>
      <w:numFmt w:val="upperRoman"/>
      <w:pStyle w:val="Heading1"/>
      <w:lvlText w:val="%1."/>
      <w:lvlJc w:val="right"/>
      <w:pPr>
        <w:ind w:left="36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0B20311"/>
    <w:multiLevelType w:val="hybridMultilevel"/>
    <w:tmpl w:val="0E369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92671D"/>
    <w:multiLevelType w:val="hybridMultilevel"/>
    <w:tmpl w:val="FDD6B41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5725685A"/>
    <w:multiLevelType w:val="hybridMultilevel"/>
    <w:tmpl w:val="1C844284"/>
    <w:lvl w:ilvl="0" w:tplc="0C1AB67C">
      <w:start w:val="1"/>
      <w:numFmt w:val="decimal"/>
      <w:lvlText w:val="%1."/>
      <w:lvlJc w:val="left"/>
      <w:pPr>
        <w:ind w:left="1093" w:hanging="272"/>
      </w:pPr>
      <w:rPr>
        <w:rFonts w:ascii="Calibri" w:eastAsia="Calibri" w:hAnsi="Calibri" w:cs="Calibri" w:hint="default"/>
        <w:spacing w:val="-21"/>
        <w:w w:val="100"/>
        <w:sz w:val="24"/>
        <w:szCs w:val="24"/>
        <w:lang w:val="en-US" w:eastAsia="en-US" w:bidi="en-US"/>
      </w:rPr>
    </w:lvl>
    <w:lvl w:ilvl="1" w:tplc="691CBC86">
      <w:numFmt w:val="bullet"/>
      <w:lvlText w:val="•"/>
      <w:lvlJc w:val="left"/>
      <w:pPr>
        <w:ind w:left="2162" w:hanging="272"/>
      </w:pPr>
      <w:rPr>
        <w:rFonts w:hint="default"/>
        <w:lang w:val="en-US" w:eastAsia="en-US" w:bidi="en-US"/>
      </w:rPr>
    </w:lvl>
    <w:lvl w:ilvl="2" w:tplc="1158A902">
      <w:numFmt w:val="bullet"/>
      <w:lvlText w:val="•"/>
      <w:lvlJc w:val="left"/>
      <w:pPr>
        <w:ind w:left="3224" w:hanging="272"/>
      </w:pPr>
      <w:rPr>
        <w:rFonts w:hint="default"/>
        <w:lang w:val="en-US" w:eastAsia="en-US" w:bidi="en-US"/>
      </w:rPr>
    </w:lvl>
    <w:lvl w:ilvl="3" w:tplc="61046FA6">
      <w:numFmt w:val="bullet"/>
      <w:lvlText w:val="•"/>
      <w:lvlJc w:val="left"/>
      <w:pPr>
        <w:ind w:left="4286" w:hanging="272"/>
      </w:pPr>
      <w:rPr>
        <w:rFonts w:hint="default"/>
        <w:lang w:val="en-US" w:eastAsia="en-US" w:bidi="en-US"/>
      </w:rPr>
    </w:lvl>
    <w:lvl w:ilvl="4" w:tplc="D27206B2">
      <w:numFmt w:val="bullet"/>
      <w:lvlText w:val="•"/>
      <w:lvlJc w:val="left"/>
      <w:pPr>
        <w:ind w:left="5348" w:hanging="272"/>
      </w:pPr>
      <w:rPr>
        <w:rFonts w:hint="default"/>
        <w:lang w:val="en-US" w:eastAsia="en-US" w:bidi="en-US"/>
      </w:rPr>
    </w:lvl>
    <w:lvl w:ilvl="5" w:tplc="321E219E">
      <w:numFmt w:val="bullet"/>
      <w:lvlText w:val="•"/>
      <w:lvlJc w:val="left"/>
      <w:pPr>
        <w:ind w:left="6410" w:hanging="272"/>
      </w:pPr>
      <w:rPr>
        <w:rFonts w:hint="default"/>
        <w:lang w:val="en-US" w:eastAsia="en-US" w:bidi="en-US"/>
      </w:rPr>
    </w:lvl>
    <w:lvl w:ilvl="6" w:tplc="2A8CA3AC">
      <w:numFmt w:val="bullet"/>
      <w:lvlText w:val="•"/>
      <w:lvlJc w:val="left"/>
      <w:pPr>
        <w:ind w:left="7472" w:hanging="272"/>
      </w:pPr>
      <w:rPr>
        <w:rFonts w:hint="default"/>
        <w:lang w:val="en-US" w:eastAsia="en-US" w:bidi="en-US"/>
      </w:rPr>
    </w:lvl>
    <w:lvl w:ilvl="7" w:tplc="9FA06E18">
      <w:numFmt w:val="bullet"/>
      <w:lvlText w:val="•"/>
      <w:lvlJc w:val="left"/>
      <w:pPr>
        <w:ind w:left="8534" w:hanging="272"/>
      </w:pPr>
      <w:rPr>
        <w:rFonts w:hint="default"/>
        <w:lang w:val="en-US" w:eastAsia="en-US" w:bidi="en-US"/>
      </w:rPr>
    </w:lvl>
    <w:lvl w:ilvl="8" w:tplc="F956FDD0">
      <w:numFmt w:val="bullet"/>
      <w:lvlText w:val="•"/>
      <w:lvlJc w:val="left"/>
      <w:pPr>
        <w:ind w:left="9596" w:hanging="272"/>
      </w:pPr>
      <w:rPr>
        <w:rFonts w:hint="default"/>
        <w:lang w:val="en-US" w:eastAsia="en-US" w:bidi="en-US"/>
      </w:rPr>
    </w:lvl>
  </w:abstractNum>
  <w:abstractNum w:abstractNumId="24" w15:restartNumberingAfterBreak="0">
    <w:nsid w:val="576D4AC2"/>
    <w:multiLevelType w:val="hybridMultilevel"/>
    <w:tmpl w:val="960850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76E5E6C"/>
    <w:multiLevelType w:val="hybridMultilevel"/>
    <w:tmpl w:val="513CF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341BDF"/>
    <w:multiLevelType w:val="hybridMultilevel"/>
    <w:tmpl w:val="D2A0BF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B857C2"/>
    <w:multiLevelType w:val="hybridMultilevel"/>
    <w:tmpl w:val="D632D068"/>
    <w:lvl w:ilvl="0" w:tplc="D3ACEA88">
      <w:numFmt w:val="bullet"/>
      <w:lvlText w:val=""/>
      <w:lvlJc w:val="left"/>
      <w:pPr>
        <w:ind w:left="1091" w:hanging="272"/>
      </w:pPr>
      <w:rPr>
        <w:rFonts w:ascii="Symbol" w:eastAsia="Symbol" w:hAnsi="Symbol" w:cs="Symbol" w:hint="default"/>
        <w:w w:val="100"/>
        <w:sz w:val="24"/>
        <w:szCs w:val="24"/>
        <w:lang w:val="en-US" w:eastAsia="en-US" w:bidi="en-US"/>
      </w:rPr>
    </w:lvl>
    <w:lvl w:ilvl="1" w:tplc="EC68F02C">
      <w:numFmt w:val="bullet"/>
      <w:lvlText w:val="•"/>
      <w:lvlJc w:val="left"/>
      <w:pPr>
        <w:ind w:left="2162" w:hanging="272"/>
      </w:pPr>
      <w:rPr>
        <w:rFonts w:hint="default"/>
        <w:lang w:val="en-US" w:eastAsia="en-US" w:bidi="en-US"/>
      </w:rPr>
    </w:lvl>
    <w:lvl w:ilvl="2" w:tplc="5C802AF4">
      <w:numFmt w:val="bullet"/>
      <w:lvlText w:val="•"/>
      <w:lvlJc w:val="left"/>
      <w:pPr>
        <w:ind w:left="3224" w:hanging="272"/>
      </w:pPr>
      <w:rPr>
        <w:rFonts w:hint="default"/>
        <w:lang w:val="en-US" w:eastAsia="en-US" w:bidi="en-US"/>
      </w:rPr>
    </w:lvl>
    <w:lvl w:ilvl="3" w:tplc="29841BCE">
      <w:numFmt w:val="bullet"/>
      <w:lvlText w:val="•"/>
      <w:lvlJc w:val="left"/>
      <w:pPr>
        <w:ind w:left="4286" w:hanging="272"/>
      </w:pPr>
      <w:rPr>
        <w:rFonts w:hint="default"/>
        <w:lang w:val="en-US" w:eastAsia="en-US" w:bidi="en-US"/>
      </w:rPr>
    </w:lvl>
    <w:lvl w:ilvl="4" w:tplc="0376FDC8">
      <w:numFmt w:val="bullet"/>
      <w:lvlText w:val="•"/>
      <w:lvlJc w:val="left"/>
      <w:pPr>
        <w:ind w:left="5348" w:hanging="272"/>
      </w:pPr>
      <w:rPr>
        <w:rFonts w:hint="default"/>
        <w:lang w:val="en-US" w:eastAsia="en-US" w:bidi="en-US"/>
      </w:rPr>
    </w:lvl>
    <w:lvl w:ilvl="5" w:tplc="8F1EF478">
      <w:numFmt w:val="bullet"/>
      <w:lvlText w:val="•"/>
      <w:lvlJc w:val="left"/>
      <w:pPr>
        <w:ind w:left="6410" w:hanging="272"/>
      </w:pPr>
      <w:rPr>
        <w:rFonts w:hint="default"/>
        <w:lang w:val="en-US" w:eastAsia="en-US" w:bidi="en-US"/>
      </w:rPr>
    </w:lvl>
    <w:lvl w:ilvl="6" w:tplc="3D5C745E">
      <w:numFmt w:val="bullet"/>
      <w:lvlText w:val="•"/>
      <w:lvlJc w:val="left"/>
      <w:pPr>
        <w:ind w:left="7472" w:hanging="272"/>
      </w:pPr>
      <w:rPr>
        <w:rFonts w:hint="default"/>
        <w:lang w:val="en-US" w:eastAsia="en-US" w:bidi="en-US"/>
      </w:rPr>
    </w:lvl>
    <w:lvl w:ilvl="7" w:tplc="C0C85574">
      <w:numFmt w:val="bullet"/>
      <w:lvlText w:val="•"/>
      <w:lvlJc w:val="left"/>
      <w:pPr>
        <w:ind w:left="8534" w:hanging="272"/>
      </w:pPr>
      <w:rPr>
        <w:rFonts w:hint="default"/>
        <w:lang w:val="en-US" w:eastAsia="en-US" w:bidi="en-US"/>
      </w:rPr>
    </w:lvl>
    <w:lvl w:ilvl="8" w:tplc="BBD2F61E">
      <w:numFmt w:val="bullet"/>
      <w:lvlText w:val="•"/>
      <w:lvlJc w:val="left"/>
      <w:pPr>
        <w:ind w:left="9596" w:hanging="272"/>
      </w:pPr>
      <w:rPr>
        <w:rFonts w:hint="default"/>
        <w:lang w:val="en-US" w:eastAsia="en-US" w:bidi="en-US"/>
      </w:rPr>
    </w:lvl>
  </w:abstractNum>
  <w:abstractNum w:abstractNumId="28" w15:restartNumberingAfterBreak="0">
    <w:nsid w:val="5FB15307"/>
    <w:multiLevelType w:val="hybridMultilevel"/>
    <w:tmpl w:val="18969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EE4ED6"/>
    <w:multiLevelType w:val="hybridMultilevel"/>
    <w:tmpl w:val="4CAE08FA"/>
    <w:lvl w:ilvl="0" w:tplc="3BBC0A1A">
      <w:start w:val="11"/>
      <w:numFmt w:val="decimal"/>
      <w:lvlText w:val="%1."/>
      <w:lvlJc w:val="left"/>
      <w:pPr>
        <w:ind w:left="840" w:hanging="358"/>
      </w:pPr>
      <w:rPr>
        <w:rFonts w:ascii="Calibri" w:eastAsia="Calibri" w:hAnsi="Calibri" w:cs="Calibri" w:hint="default"/>
        <w:spacing w:val="-2"/>
        <w:w w:val="100"/>
        <w:sz w:val="24"/>
        <w:szCs w:val="24"/>
        <w:lang w:val="en-US" w:eastAsia="en-US" w:bidi="en-US"/>
      </w:rPr>
    </w:lvl>
    <w:lvl w:ilvl="1" w:tplc="0354E512">
      <w:numFmt w:val="bullet"/>
      <w:lvlText w:val="•"/>
      <w:lvlJc w:val="left"/>
      <w:pPr>
        <w:ind w:left="1936" w:hanging="358"/>
      </w:pPr>
      <w:rPr>
        <w:rFonts w:hint="default"/>
        <w:lang w:val="en-US" w:eastAsia="en-US" w:bidi="en-US"/>
      </w:rPr>
    </w:lvl>
    <w:lvl w:ilvl="2" w:tplc="A8B49FC6">
      <w:numFmt w:val="bullet"/>
      <w:lvlText w:val="•"/>
      <w:lvlJc w:val="left"/>
      <w:pPr>
        <w:ind w:left="3032" w:hanging="358"/>
      </w:pPr>
      <w:rPr>
        <w:rFonts w:hint="default"/>
        <w:lang w:val="en-US" w:eastAsia="en-US" w:bidi="en-US"/>
      </w:rPr>
    </w:lvl>
    <w:lvl w:ilvl="3" w:tplc="18EEDF26">
      <w:numFmt w:val="bullet"/>
      <w:lvlText w:val="•"/>
      <w:lvlJc w:val="left"/>
      <w:pPr>
        <w:ind w:left="4128" w:hanging="358"/>
      </w:pPr>
      <w:rPr>
        <w:rFonts w:hint="default"/>
        <w:lang w:val="en-US" w:eastAsia="en-US" w:bidi="en-US"/>
      </w:rPr>
    </w:lvl>
    <w:lvl w:ilvl="4" w:tplc="3858F7D8">
      <w:numFmt w:val="bullet"/>
      <w:lvlText w:val="•"/>
      <w:lvlJc w:val="left"/>
      <w:pPr>
        <w:ind w:left="5224" w:hanging="358"/>
      </w:pPr>
      <w:rPr>
        <w:rFonts w:hint="default"/>
        <w:lang w:val="en-US" w:eastAsia="en-US" w:bidi="en-US"/>
      </w:rPr>
    </w:lvl>
    <w:lvl w:ilvl="5" w:tplc="A5B0CF2A">
      <w:numFmt w:val="bullet"/>
      <w:lvlText w:val="•"/>
      <w:lvlJc w:val="left"/>
      <w:pPr>
        <w:ind w:left="6320" w:hanging="358"/>
      </w:pPr>
      <w:rPr>
        <w:rFonts w:hint="default"/>
        <w:lang w:val="en-US" w:eastAsia="en-US" w:bidi="en-US"/>
      </w:rPr>
    </w:lvl>
    <w:lvl w:ilvl="6" w:tplc="FEBCF904">
      <w:numFmt w:val="bullet"/>
      <w:lvlText w:val="•"/>
      <w:lvlJc w:val="left"/>
      <w:pPr>
        <w:ind w:left="7416" w:hanging="358"/>
      </w:pPr>
      <w:rPr>
        <w:rFonts w:hint="default"/>
        <w:lang w:val="en-US" w:eastAsia="en-US" w:bidi="en-US"/>
      </w:rPr>
    </w:lvl>
    <w:lvl w:ilvl="7" w:tplc="B3B4752C">
      <w:numFmt w:val="bullet"/>
      <w:lvlText w:val="•"/>
      <w:lvlJc w:val="left"/>
      <w:pPr>
        <w:ind w:left="8512" w:hanging="358"/>
      </w:pPr>
      <w:rPr>
        <w:rFonts w:hint="default"/>
        <w:lang w:val="en-US" w:eastAsia="en-US" w:bidi="en-US"/>
      </w:rPr>
    </w:lvl>
    <w:lvl w:ilvl="8" w:tplc="AC803510">
      <w:numFmt w:val="bullet"/>
      <w:lvlText w:val="•"/>
      <w:lvlJc w:val="left"/>
      <w:pPr>
        <w:ind w:left="9608" w:hanging="358"/>
      </w:pPr>
      <w:rPr>
        <w:rFonts w:hint="default"/>
        <w:lang w:val="en-US" w:eastAsia="en-US" w:bidi="en-US"/>
      </w:rPr>
    </w:lvl>
  </w:abstractNum>
  <w:abstractNum w:abstractNumId="30" w15:restartNumberingAfterBreak="0">
    <w:nsid w:val="6C7F22D0"/>
    <w:multiLevelType w:val="hybridMultilevel"/>
    <w:tmpl w:val="A1C0B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414B68"/>
    <w:multiLevelType w:val="hybridMultilevel"/>
    <w:tmpl w:val="3A485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CA21896"/>
    <w:multiLevelType w:val="hybridMultilevel"/>
    <w:tmpl w:val="3E4C5BC0"/>
    <w:lvl w:ilvl="0" w:tplc="3BBC0A1A">
      <w:start w:val="11"/>
      <w:numFmt w:val="decimal"/>
      <w:lvlText w:val="%1."/>
      <w:lvlJc w:val="left"/>
      <w:pPr>
        <w:ind w:left="840" w:hanging="358"/>
      </w:pPr>
      <w:rPr>
        <w:rFonts w:ascii="Calibri" w:eastAsia="Calibri" w:hAnsi="Calibri" w:cs="Calibri" w:hint="default"/>
        <w:spacing w:val="-2"/>
        <w:w w:val="100"/>
        <w:sz w:val="24"/>
        <w:szCs w:val="24"/>
        <w:lang w:val="en-US" w:eastAsia="en-US" w:bidi="en-US"/>
      </w:rPr>
    </w:lvl>
    <w:lvl w:ilvl="1" w:tplc="0354E512">
      <w:numFmt w:val="bullet"/>
      <w:lvlText w:val="•"/>
      <w:lvlJc w:val="left"/>
      <w:pPr>
        <w:ind w:left="1936" w:hanging="358"/>
      </w:pPr>
      <w:rPr>
        <w:rFonts w:hint="default"/>
        <w:lang w:val="en-US" w:eastAsia="en-US" w:bidi="en-US"/>
      </w:rPr>
    </w:lvl>
    <w:lvl w:ilvl="2" w:tplc="A8B49FC6">
      <w:numFmt w:val="bullet"/>
      <w:lvlText w:val="•"/>
      <w:lvlJc w:val="left"/>
      <w:pPr>
        <w:ind w:left="3032" w:hanging="358"/>
      </w:pPr>
      <w:rPr>
        <w:rFonts w:hint="default"/>
        <w:lang w:val="en-US" w:eastAsia="en-US" w:bidi="en-US"/>
      </w:rPr>
    </w:lvl>
    <w:lvl w:ilvl="3" w:tplc="18EEDF26">
      <w:numFmt w:val="bullet"/>
      <w:lvlText w:val="•"/>
      <w:lvlJc w:val="left"/>
      <w:pPr>
        <w:ind w:left="4128" w:hanging="358"/>
      </w:pPr>
      <w:rPr>
        <w:rFonts w:hint="default"/>
        <w:lang w:val="en-US" w:eastAsia="en-US" w:bidi="en-US"/>
      </w:rPr>
    </w:lvl>
    <w:lvl w:ilvl="4" w:tplc="3858F7D8">
      <w:numFmt w:val="bullet"/>
      <w:lvlText w:val="•"/>
      <w:lvlJc w:val="left"/>
      <w:pPr>
        <w:ind w:left="5224" w:hanging="358"/>
      </w:pPr>
      <w:rPr>
        <w:rFonts w:hint="default"/>
        <w:lang w:val="en-US" w:eastAsia="en-US" w:bidi="en-US"/>
      </w:rPr>
    </w:lvl>
    <w:lvl w:ilvl="5" w:tplc="A5B0CF2A">
      <w:numFmt w:val="bullet"/>
      <w:lvlText w:val="•"/>
      <w:lvlJc w:val="left"/>
      <w:pPr>
        <w:ind w:left="6320" w:hanging="358"/>
      </w:pPr>
      <w:rPr>
        <w:rFonts w:hint="default"/>
        <w:lang w:val="en-US" w:eastAsia="en-US" w:bidi="en-US"/>
      </w:rPr>
    </w:lvl>
    <w:lvl w:ilvl="6" w:tplc="FEBCF904">
      <w:numFmt w:val="bullet"/>
      <w:lvlText w:val="•"/>
      <w:lvlJc w:val="left"/>
      <w:pPr>
        <w:ind w:left="7416" w:hanging="358"/>
      </w:pPr>
      <w:rPr>
        <w:rFonts w:hint="default"/>
        <w:lang w:val="en-US" w:eastAsia="en-US" w:bidi="en-US"/>
      </w:rPr>
    </w:lvl>
    <w:lvl w:ilvl="7" w:tplc="B3B4752C">
      <w:numFmt w:val="bullet"/>
      <w:lvlText w:val="•"/>
      <w:lvlJc w:val="left"/>
      <w:pPr>
        <w:ind w:left="8512" w:hanging="358"/>
      </w:pPr>
      <w:rPr>
        <w:rFonts w:hint="default"/>
        <w:lang w:val="en-US" w:eastAsia="en-US" w:bidi="en-US"/>
      </w:rPr>
    </w:lvl>
    <w:lvl w:ilvl="8" w:tplc="AC803510">
      <w:numFmt w:val="bullet"/>
      <w:lvlText w:val="•"/>
      <w:lvlJc w:val="left"/>
      <w:pPr>
        <w:ind w:left="9608" w:hanging="358"/>
      </w:pPr>
      <w:rPr>
        <w:rFonts w:hint="default"/>
        <w:lang w:val="en-US" w:eastAsia="en-US" w:bidi="en-US"/>
      </w:rPr>
    </w:lvl>
  </w:abstractNum>
  <w:abstractNum w:abstractNumId="33" w15:restartNumberingAfterBreak="0">
    <w:nsid w:val="7D085D3F"/>
    <w:multiLevelType w:val="hybridMultilevel"/>
    <w:tmpl w:val="093A4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0"/>
  </w:num>
  <w:num w:numId="3">
    <w:abstractNumId w:val="1"/>
  </w:num>
  <w:num w:numId="4">
    <w:abstractNumId w:val="12"/>
  </w:num>
  <w:num w:numId="5">
    <w:abstractNumId w:val="2"/>
  </w:num>
  <w:num w:numId="6">
    <w:abstractNumId w:val="25"/>
  </w:num>
  <w:num w:numId="7">
    <w:abstractNumId w:val="26"/>
  </w:num>
  <w:num w:numId="8">
    <w:abstractNumId w:val="30"/>
  </w:num>
  <w:num w:numId="9">
    <w:abstractNumId w:val="31"/>
  </w:num>
  <w:num w:numId="10">
    <w:abstractNumId w:val="4"/>
  </w:num>
  <w:num w:numId="11">
    <w:abstractNumId w:val="10"/>
  </w:num>
  <w:num w:numId="12">
    <w:abstractNumId w:val="14"/>
  </w:num>
  <w:num w:numId="13">
    <w:abstractNumId w:val="13"/>
  </w:num>
  <w:num w:numId="14">
    <w:abstractNumId w:val="6"/>
  </w:num>
  <w:num w:numId="15">
    <w:abstractNumId w:val="16"/>
  </w:num>
  <w:num w:numId="16">
    <w:abstractNumId w:val="33"/>
  </w:num>
  <w:num w:numId="17">
    <w:abstractNumId w:val="7"/>
  </w:num>
  <w:num w:numId="18">
    <w:abstractNumId w:val="9"/>
  </w:num>
  <w:num w:numId="19">
    <w:abstractNumId w:val="0"/>
  </w:num>
  <w:num w:numId="20">
    <w:abstractNumId w:val="0"/>
  </w:num>
  <w:num w:numId="21">
    <w:abstractNumId w:val="27"/>
  </w:num>
  <w:num w:numId="22">
    <w:abstractNumId w:val="23"/>
  </w:num>
  <w:num w:numId="23">
    <w:abstractNumId w:val="3"/>
  </w:num>
  <w:num w:numId="24">
    <w:abstractNumId w:val="29"/>
  </w:num>
  <w:num w:numId="25">
    <w:abstractNumId w:val="32"/>
  </w:num>
  <w:num w:numId="26">
    <w:abstractNumId w:val="11"/>
  </w:num>
  <w:num w:numId="27">
    <w:abstractNumId w:val="22"/>
  </w:num>
  <w:num w:numId="28">
    <w:abstractNumId w:val="0"/>
    <w:lvlOverride w:ilvl="0">
      <w:startOverride w:val="1"/>
    </w:lvlOverride>
  </w:num>
  <w:num w:numId="29">
    <w:abstractNumId w:val="0"/>
    <w:lvlOverride w:ilvl="0">
      <w:startOverride w:val="1"/>
    </w:lvlOverride>
  </w:num>
  <w:num w:numId="30">
    <w:abstractNumId w:val="19"/>
  </w:num>
  <w:num w:numId="31">
    <w:abstractNumId w:val="18"/>
  </w:num>
  <w:num w:numId="32">
    <w:abstractNumId w:val="8"/>
  </w:num>
  <w:num w:numId="33">
    <w:abstractNumId w:val="24"/>
  </w:num>
  <w:num w:numId="34">
    <w:abstractNumId w:val="15"/>
  </w:num>
  <w:num w:numId="35">
    <w:abstractNumId w:val="5"/>
  </w:num>
  <w:num w:numId="36">
    <w:abstractNumId w:val="21"/>
  </w:num>
  <w:num w:numId="37">
    <w:abstractNumId w:val="2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228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780C"/>
    <w:rsid w:val="0000013F"/>
    <w:rsid w:val="000005F7"/>
    <w:rsid w:val="00000695"/>
    <w:rsid w:val="00000A03"/>
    <w:rsid w:val="00000D7E"/>
    <w:rsid w:val="00001051"/>
    <w:rsid w:val="000016F6"/>
    <w:rsid w:val="000016FD"/>
    <w:rsid w:val="0000252C"/>
    <w:rsid w:val="00002751"/>
    <w:rsid w:val="000031FC"/>
    <w:rsid w:val="00003B0A"/>
    <w:rsid w:val="00003BC9"/>
    <w:rsid w:val="0000582C"/>
    <w:rsid w:val="000059F1"/>
    <w:rsid w:val="00005A00"/>
    <w:rsid w:val="00005E07"/>
    <w:rsid w:val="00005FF0"/>
    <w:rsid w:val="000065EA"/>
    <w:rsid w:val="000106E0"/>
    <w:rsid w:val="00011929"/>
    <w:rsid w:val="00011EC7"/>
    <w:rsid w:val="000123D1"/>
    <w:rsid w:val="000129BF"/>
    <w:rsid w:val="00012B98"/>
    <w:rsid w:val="00013815"/>
    <w:rsid w:val="00013973"/>
    <w:rsid w:val="00013E62"/>
    <w:rsid w:val="000140E1"/>
    <w:rsid w:val="00014478"/>
    <w:rsid w:val="00014A4F"/>
    <w:rsid w:val="00014F03"/>
    <w:rsid w:val="000151E8"/>
    <w:rsid w:val="00015633"/>
    <w:rsid w:val="000166AF"/>
    <w:rsid w:val="00016795"/>
    <w:rsid w:val="00016F32"/>
    <w:rsid w:val="000171BF"/>
    <w:rsid w:val="00017BAA"/>
    <w:rsid w:val="000202DF"/>
    <w:rsid w:val="000203F3"/>
    <w:rsid w:val="000208B8"/>
    <w:rsid w:val="00020BAB"/>
    <w:rsid w:val="00021D15"/>
    <w:rsid w:val="0002220C"/>
    <w:rsid w:val="000223C8"/>
    <w:rsid w:val="00022AD0"/>
    <w:rsid w:val="00023127"/>
    <w:rsid w:val="000231A6"/>
    <w:rsid w:val="00024492"/>
    <w:rsid w:val="00024525"/>
    <w:rsid w:val="000248AD"/>
    <w:rsid w:val="00024A5D"/>
    <w:rsid w:val="00024D20"/>
    <w:rsid w:val="000254FB"/>
    <w:rsid w:val="000259A8"/>
    <w:rsid w:val="00025E4F"/>
    <w:rsid w:val="00026B8C"/>
    <w:rsid w:val="0002725D"/>
    <w:rsid w:val="00030824"/>
    <w:rsid w:val="0003088D"/>
    <w:rsid w:val="00030B48"/>
    <w:rsid w:val="00031E33"/>
    <w:rsid w:val="00032091"/>
    <w:rsid w:val="00032188"/>
    <w:rsid w:val="00032C6B"/>
    <w:rsid w:val="00033351"/>
    <w:rsid w:val="000335A3"/>
    <w:rsid w:val="00034CCF"/>
    <w:rsid w:val="000356A0"/>
    <w:rsid w:val="000357D6"/>
    <w:rsid w:val="00036823"/>
    <w:rsid w:val="0003690A"/>
    <w:rsid w:val="000375B5"/>
    <w:rsid w:val="00037705"/>
    <w:rsid w:val="000378D2"/>
    <w:rsid w:val="00037F2A"/>
    <w:rsid w:val="00040154"/>
    <w:rsid w:val="00040A84"/>
    <w:rsid w:val="000412E1"/>
    <w:rsid w:val="00042168"/>
    <w:rsid w:val="000432CB"/>
    <w:rsid w:val="000437F6"/>
    <w:rsid w:val="00043CE4"/>
    <w:rsid w:val="00043DC7"/>
    <w:rsid w:val="00044062"/>
    <w:rsid w:val="000440AC"/>
    <w:rsid w:val="00046976"/>
    <w:rsid w:val="00046BB7"/>
    <w:rsid w:val="00046C15"/>
    <w:rsid w:val="000501A0"/>
    <w:rsid w:val="000504C2"/>
    <w:rsid w:val="00050723"/>
    <w:rsid w:val="00050CF0"/>
    <w:rsid w:val="00051CF1"/>
    <w:rsid w:val="00052297"/>
    <w:rsid w:val="00052773"/>
    <w:rsid w:val="00053A1B"/>
    <w:rsid w:val="00053A84"/>
    <w:rsid w:val="00053FD1"/>
    <w:rsid w:val="00055184"/>
    <w:rsid w:val="000553E9"/>
    <w:rsid w:val="00055BF0"/>
    <w:rsid w:val="00056768"/>
    <w:rsid w:val="00056F39"/>
    <w:rsid w:val="00057CBD"/>
    <w:rsid w:val="0006090D"/>
    <w:rsid w:val="0006144D"/>
    <w:rsid w:val="0006169E"/>
    <w:rsid w:val="00062D15"/>
    <w:rsid w:val="00063055"/>
    <w:rsid w:val="00063699"/>
    <w:rsid w:val="00063A60"/>
    <w:rsid w:val="00063D8C"/>
    <w:rsid w:val="00063D97"/>
    <w:rsid w:val="00064180"/>
    <w:rsid w:val="000647FF"/>
    <w:rsid w:val="0006533F"/>
    <w:rsid w:val="00065A5F"/>
    <w:rsid w:val="00065C74"/>
    <w:rsid w:val="00065F6B"/>
    <w:rsid w:val="000664D2"/>
    <w:rsid w:val="00067018"/>
    <w:rsid w:val="0006715A"/>
    <w:rsid w:val="00067A6E"/>
    <w:rsid w:val="00070165"/>
    <w:rsid w:val="0007097B"/>
    <w:rsid w:val="00071621"/>
    <w:rsid w:val="00072255"/>
    <w:rsid w:val="000722A0"/>
    <w:rsid w:val="000725D6"/>
    <w:rsid w:val="000726E2"/>
    <w:rsid w:val="000727BF"/>
    <w:rsid w:val="00072E37"/>
    <w:rsid w:val="00073456"/>
    <w:rsid w:val="000739AD"/>
    <w:rsid w:val="00073A11"/>
    <w:rsid w:val="00073DB1"/>
    <w:rsid w:val="000744FC"/>
    <w:rsid w:val="00074B39"/>
    <w:rsid w:val="0007651F"/>
    <w:rsid w:val="000765C4"/>
    <w:rsid w:val="00077C24"/>
    <w:rsid w:val="00077C75"/>
    <w:rsid w:val="00080D4D"/>
    <w:rsid w:val="00080FA8"/>
    <w:rsid w:val="00080FDA"/>
    <w:rsid w:val="00081229"/>
    <w:rsid w:val="00081C7B"/>
    <w:rsid w:val="00081F23"/>
    <w:rsid w:val="000823E1"/>
    <w:rsid w:val="0008242F"/>
    <w:rsid w:val="0008288B"/>
    <w:rsid w:val="000829D0"/>
    <w:rsid w:val="00084847"/>
    <w:rsid w:val="00084CAB"/>
    <w:rsid w:val="000850C5"/>
    <w:rsid w:val="00085284"/>
    <w:rsid w:val="000852CF"/>
    <w:rsid w:val="0008545A"/>
    <w:rsid w:val="00085AA7"/>
    <w:rsid w:val="00085ADA"/>
    <w:rsid w:val="000860C8"/>
    <w:rsid w:val="00086329"/>
    <w:rsid w:val="00086892"/>
    <w:rsid w:val="000904C8"/>
    <w:rsid w:val="00091F30"/>
    <w:rsid w:val="0009235B"/>
    <w:rsid w:val="000929A5"/>
    <w:rsid w:val="000932F0"/>
    <w:rsid w:val="0009360B"/>
    <w:rsid w:val="0009376D"/>
    <w:rsid w:val="00093935"/>
    <w:rsid w:val="00093E4A"/>
    <w:rsid w:val="00095067"/>
    <w:rsid w:val="00095182"/>
    <w:rsid w:val="000952D5"/>
    <w:rsid w:val="0009544A"/>
    <w:rsid w:val="000956CC"/>
    <w:rsid w:val="0009593A"/>
    <w:rsid w:val="00096A0D"/>
    <w:rsid w:val="00096B31"/>
    <w:rsid w:val="00096CEA"/>
    <w:rsid w:val="000977DE"/>
    <w:rsid w:val="000A0AA8"/>
    <w:rsid w:val="000A1EE4"/>
    <w:rsid w:val="000A2185"/>
    <w:rsid w:val="000A219B"/>
    <w:rsid w:val="000A230D"/>
    <w:rsid w:val="000A2435"/>
    <w:rsid w:val="000A2D53"/>
    <w:rsid w:val="000A3C85"/>
    <w:rsid w:val="000A42B4"/>
    <w:rsid w:val="000A4B7B"/>
    <w:rsid w:val="000A514B"/>
    <w:rsid w:val="000A52F0"/>
    <w:rsid w:val="000A5640"/>
    <w:rsid w:val="000A6489"/>
    <w:rsid w:val="000A661F"/>
    <w:rsid w:val="000A6C17"/>
    <w:rsid w:val="000A6CE7"/>
    <w:rsid w:val="000A75DF"/>
    <w:rsid w:val="000A7C7A"/>
    <w:rsid w:val="000A7CDE"/>
    <w:rsid w:val="000B03D4"/>
    <w:rsid w:val="000B043C"/>
    <w:rsid w:val="000B15C9"/>
    <w:rsid w:val="000B33A3"/>
    <w:rsid w:val="000B38AE"/>
    <w:rsid w:val="000B395B"/>
    <w:rsid w:val="000B4776"/>
    <w:rsid w:val="000B5A0B"/>
    <w:rsid w:val="000B6183"/>
    <w:rsid w:val="000B6A68"/>
    <w:rsid w:val="000B7181"/>
    <w:rsid w:val="000B7D4B"/>
    <w:rsid w:val="000B7D8A"/>
    <w:rsid w:val="000C033F"/>
    <w:rsid w:val="000C0AC5"/>
    <w:rsid w:val="000C0DB2"/>
    <w:rsid w:val="000C154B"/>
    <w:rsid w:val="000C16C4"/>
    <w:rsid w:val="000C190F"/>
    <w:rsid w:val="000C1980"/>
    <w:rsid w:val="000C19CA"/>
    <w:rsid w:val="000C1BE1"/>
    <w:rsid w:val="000C2075"/>
    <w:rsid w:val="000C3475"/>
    <w:rsid w:val="000C3666"/>
    <w:rsid w:val="000C3E75"/>
    <w:rsid w:val="000C3E7E"/>
    <w:rsid w:val="000C4716"/>
    <w:rsid w:val="000C5AD2"/>
    <w:rsid w:val="000C6567"/>
    <w:rsid w:val="000C699E"/>
    <w:rsid w:val="000C738B"/>
    <w:rsid w:val="000C75E0"/>
    <w:rsid w:val="000C7B27"/>
    <w:rsid w:val="000D0697"/>
    <w:rsid w:val="000D085E"/>
    <w:rsid w:val="000D0CF6"/>
    <w:rsid w:val="000D0D1C"/>
    <w:rsid w:val="000D12F5"/>
    <w:rsid w:val="000D395A"/>
    <w:rsid w:val="000D3D06"/>
    <w:rsid w:val="000D5913"/>
    <w:rsid w:val="000D70AE"/>
    <w:rsid w:val="000D753F"/>
    <w:rsid w:val="000D7738"/>
    <w:rsid w:val="000D79D5"/>
    <w:rsid w:val="000E0175"/>
    <w:rsid w:val="000E041E"/>
    <w:rsid w:val="000E0653"/>
    <w:rsid w:val="000E0D1A"/>
    <w:rsid w:val="000E1059"/>
    <w:rsid w:val="000E1520"/>
    <w:rsid w:val="000E179A"/>
    <w:rsid w:val="000E1EF5"/>
    <w:rsid w:val="000E2824"/>
    <w:rsid w:val="000E2DD8"/>
    <w:rsid w:val="000E360F"/>
    <w:rsid w:val="000E4AE4"/>
    <w:rsid w:val="000E5E01"/>
    <w:rsid w:val="000E5E3F"/>
    <w:rsid w:val="000E6569"/>
    <w:rsid w:val="000E7550"/>
    <w:rsid w:val="000E7627"/>
    <w:rsid w:val="000E7AD9"/>
    <w:rsid w:val="000F0AF5"/>
    <w:rsid w:val="000F0E3E"/>
    <w:rsid w:val="000F19C1"/>
    <w:rsid w:val="000F2C94"/>
    <w:rsid w:val="000F2CB1"/>
    <w:rsid w:val="000F2E04"/>
    <w:rsid w:val="000F40AA"/>
    <w:rsid w:val="000F42B0"/>
    <w:rsid w:val="000F42E7"/>
    <w:rsid w:val="000F5188"/>
    <w:rsid w:val="000F5619"/>
    <w:rsid w:val="000F581A"/>
    <w:rsid w:val="000F5AEB"/>
    <w:rsid w:val="000F5D79"/>
    <w:rsid w:val="000F5F76"/>
    <w:rsid w:val="000F5FD9"/>
    <w:rsid w:val="000F6576"/>
    <w:rsid w:val="000F6685"/>
    <w:rsid w:val="000F6B7F"/>
    <w:rsid w:val="000F7926"/>
    <w:rsid w:val="000F7A2B"/>
    <w:rsid w:val="001000A0"/>
    <w:rsid w:val="00100D49"/>
    <w:rsid w:val="00101387"/>
    <w:rsid w:val="001016BB"/>
    <w:rsid w:val="00101B74"/>
    <w:rsid w:val="00101EA0"/>
    <w:rsid w:val="00101EEA"/>
    <w:rsid w:val="001024CE"/>
    <w:rsid w:val="00102E0D"/>
    <w:rsid w:val="00103497"/>
    <w:rsid w:val="00103554"/>
    <w:rsid w:val="00103598"/>
    <w:rsid w:val="00103835"/>
    <w:rsid w:val="00103D86"/>
    <w:rsid w:val="00103FA9"/>
    <w:rsid w:val="0010434E"/>
    <w:rsid w:val="00104C0B"/>
    <w:rsid w:val="00104DB0"/>
    <w:rsid w:val="00105282"/>
    <w:rsid w:val="00105386"/>
    <w:rsid w:val="0010568E"/>
    <w:rsid w:val="0010599F"/>
    <w:rsid w:val="0010681F"/>
    <w:rsid w:val="00106F27"/>
    <w:rsid w:val="00107898"/>
    <w:rsid w:val="00110067"/>
    <w:rsid w:val="00110290"/>
    <w:rsid w:val="0011067A"/>
    <w:rsid w:val="00110DE1"/>
    <w:rsid w:val="00111258"/>
    <w:rsid w:val="00111682"/>
    <w:rsid w:val="00112612"/>
    <w:rsid w:val="00112898"/>
    <w:rsid w:val="001144B7"/>
    <w:rsid w:val="00115160"/>
    <w:rsid w:val="001157D6"/>
    <w:rsid w:val="00115CEE"/>
    <w:rsid w:val="0011610B"/>
    <w:rsid w:val="0011644C"/>
    <w:rsid w:val="00117977"/>
    <w:rsid w:val="001206A1"/>
    <w:rsid w:val="001206B2"/>
    <w:rsid w:val="00122546"/>
    <w:rsid w:val="0012351C"/>
    <w:rsid w:val="00123782"/>
    <w:rsid w:val="00123C75"/>
    <w:rsid w:val="00124C80"/>
    <w:rsid w:val="00125158"/>
    <w:rsid w:val="00125330"/>
    <w:rsid w:val="0012558F"/>
    <w:rsid w:val="001266FE"/>
    <w:rsid w:val="00126CDD"/>
    <w:rsid w:val="00126F0E"/>
    <w:rsid w:val="001271C5"/>
    <w:rsid w:val="001274E6"/>
    <w:rsid w:val="001276B7"/>
    <w:rsid w:val="001306B8"/>
    <w:rsid w:val="0013124A"/>
    <w:rsid w:val="0013191B"/>
    <w:rsid w:val="001327FC"/>
    <w:rsid w:val="00132806"/>
    <w:rsid w:val="00132A3C"/>
    <w:rsid w:val="00132BE0"/>
    <w:rsid w:val="00132E51"/>
    <w:rsid w:val="00132F96"/>
    <w:rsid w:val="00134922"/>
    <w:rsid w:val="001350CC"/>
    <w:rsid w:val="001351FD"/>
    <w:rsid w:val="00135530"/>
    <w:rsid w:val="00135707"/>
    <w:rsid w:val="0013584B"/>
    <w:rsid w:val="001358B0"/>
    <w:rsid w:val="0013636C"/>
    <w:rsid w:val="001363B6"/>
    <w:rsid w:val="0013657C"/>
    <w:rsid w:val="00136FDC"/>
    <w:rsid w:val="001376EB"/>
    <w:rsid w:val="001378C9"/>
    <w:rsid w:val="00137A2D"/>
    <w:rsid w:val="00137C9A"/>
    <w:rsid w:val="00137E2B"/>
    <w:rsid w:val="00140B11"/>
    <w:rsid w:val="00140F4E"/>
    <w:rsid w:val="00141102"/>
    <w:rsid w:val="00141C1F"/>
    <w:rsid w:val="00142360"/>
    <w:rsid w:val="00143490"/>
    <w:rsid w:val="00144F30"/>
    <w:rsid w:val="00145067"/>
    <w:rsid w:val="0014541A"/>
    <w:rsid w:val="00145B3C"/>
    <w:rsid w:val="0014663C"/>
    <w:rsid w:val="001466DA"/>
    <w:rsid w:val="00146B81"/>
    <w:rsid w:val="00147380"/>
    <w:rsid w:val="0014744B"/>
    <w:rsid w:val="00147B62"/>
    <w:rsid w:val="00147FB2"/>
    <w:rsid w:val="00151CDF"/>
    <w:rsid w:val="0015248E"/>
    <w:rsid w:val="001525AF"/>
    <w:rsid w:val="00152997"/>
    <w:rsid w:val="00152D58"/>
    <w:rsid w:val="001530D1"/>
    <w:rsid w:val="0015374D"/>
    <w:rsid w:val="0015446E"/>
    <w:rsid w:val="001547B7"/>
    <w:rsid w:val="00155AFE"/>
    <w:rsid w:val="001563C9"/>
    <w:rsid w:val="001564C2"/>
    <w:rsid w:val="00156849"/>
    <w:rsid w:val="00157813"/>
    <w:rsid w:val="001606E3"/>
    <w:rsid w:val="001613BE"/>
    <w:rsid w:val="0016143E"/>
    <w:rsid w:val="0016169B"/>
    <w:rsid w:val="001618C0"/>
    <w:rsid w:val="001619AD"/>
    <w:rsid w:val="00161B86"/>
    <w:rsid w:val="001626F2"/>
    <w:rsid w:val="00162D26"/>
    <w:rsid w:val="001632FB"/>
    <w:rsid w:val="00163473"/>
    <w:rsid w:val="00163E32"/>
    <w:rsid w:val="001640F6"/>
    <w:rsid w:val="001648EE"/>
    <w:rsid w:val="00165AE3"/>
    <w:rsid w:val="00166DC0"/>
    <w:rsid w:val="00166F2D"/>
    <w:rsid w:val="001671C8"/>
    <w:rsid w:val="001677BC"/>
    <w:rsid w:val="00170825"/>
    <w:rsid w:val="00170C55"/>
    <w:rsid w:val="00171252"/>
    <w:rsid w:val="00171F81"/>
    <w:rsid w:val="001722E8"/>
    <w:rsid w:val="00172348"/>
    <w:rsid w:val="00172A9B"/>
    <w:rsid w:val="00173072"/>
    <w:rsid w:val="0017321A"/>
    <w:rsid w:val="00173D46"/>
    <w:rsid w:val="00173EDD"/>
    <w:rsid w:val="00174307"/>
    <w:rsid w:val="0017459D"/>
    <w:rsid w:val="001747E1"/>
    <w:rsid w:val="001750B2"/>
    <w:rsid w:val="00175917"/>
    <w:rsid w:val="00175A24"/>
    <w:rsid w:val="00175A65"/>
    <w:rsid w:val="0017773C"/>
    <w:rsid w:val="00177B91"/>
    <w:rsid w:val="00177E36"/>
    <w:rsid w:val="001801CF"/>
    <w:rsid w:val="00180C87"/>
    <w:rsid w:val="00180DA1"/>
    <w:rsid w:val="001818F0"/>
    <w:rsid w:val="00182710"/>
    <w:rsid w:val="00182D49"/>
    <w:rsid w:val="00182F12"/>
    <w:rsid w:val="00183920"/>
    <w:rsid w:val="00183F91"/>
    <w:rsid w:val="001842B4"/>
    <w:rsid w:val="00184357"/>
    <w:rsid w:val="00184492"/>
    <w:rsid w:val="001848C5"/>
    <w:rsid w:val="00184A27"/>
    <w:rsid w:val="001850B4"/>
    <w:rsid w:val="00185B6F"/>
    <w:rsid w:val="00185D35"/>
    <w:rsid w:val="00185D9D"/>
    <w:rsid w:val="00185EFB"/>
    <w:rsid w:val="00185F39"/>
    <w:rsid w:val="00186220"/>
    <w:rsid w:val="00186514"/>
    <w:rsid w:val="00186ACD"/>
    <w:rsid w:val="00186F2B"/>
    <w:rsid w:val="00187B46"/>
    <w:rsid w:val="001900E6"/>
    <w:rsid w:val="0019032D"/>
    <w:rsid w:val="00190E8B"/>
    <w:rsid w:val="00191454"/>
    <w:rsid w:val="001916A1"/>
    <w:rsid w:val="001920EC"/>
    <w:rsid w:val="00192721"/>
    <w:rsid w:val="00192906"/>
    <w:rsid w:val="001932FC"/>
    <w:rsid w:val="0019336E"/>
    <w:rsid w:val="001938DA"/>
    <w:rsid w:val="00193BA6"/>
    <w:rsid w:val="00193BE3"/>
    <w:rsid w:val="00193F54"/>
    <w:rsid w:val="00195A91"/>
    <w:rsid w:val="001963A1"/>
    <w:rsid w:val="001968A9"/>
    <w:rsid w:val="0019707B"/>
    <w:rsid w:val="00197FDC"/>
    <w:rsid w:val="001A075D"/>
    <w:rsid w:val="001A08BE"/>
    <w:rsid w:val="001A094E"/>
    <w:rsid w:val="001A1491"/>
    <w:rsid w:val="001A171A"/>
    <w:rsid w:val="001A22F5"/>
    <w:rsid w:val="001A2BD4"/>
    <w:rsid w:val="001A3D4B"/>
    <w:rsid w:val="001A3E6E"/>
    <w:rsid w:val="001A432D"/>
    <w:rsid w:val="001A59B8"/>
    <w:rsid w:val="001A6B68"/>
    <w:rsid w:val="001A6CE2"/>
    <w:rsid w:val="001A753D"/>
    <w:rsid w:val="001A774A"/>
    <w:rsid w:val="001A7E96"/>
    <w:rsid w:val="001B1A1D"/>
    <w:rsid w:val="001B207A"/>
    <w:rsid w:val="001B26C4"/>
    <w:rsid w:val="001B314F"/>
    <w:rsid w:val="001B404E"/>
    <w:rsid w:val="001B43CC"/>
    <w:rsid w:val="001B4B22"/>
    <w:rsid w:val="001B4CC0"/>
    <w:rsid w:val="001B4CD5"/>
    <w:rsid w:val="001B51F0"/>
    <w:rsid w:val="001B53B2"/>
    <w:rsid w:val="001B56C1"/>
    <w:rsid w:val="001B58DB"/>
    <w:rsid w:val="001B5CC0"/>
    <w:rsid w:val="001B5D0C"/>
    <w:rsid w:val="001B6AEA"/>
    <w:rsid w:val="001B7113"/>
    <w:rsid w:val="001B761A"/>
    <w:rsid w:val="001B77C8"/>
    <w:rsid w:val="001B7ABF"/>
    <w:rsid w:val="001C0257"/>
    <w:rsid w:val="001C0E71"/>
    <w:rsid w:val="001C1A85"/>
    <w:rsid w:val="001C1CA7"/>
    <w:rsid w:val="001C1F34"/>
    <w:rsid w:val="001C211F"/>
    <w:rsid w:val="001C31E1"/>
    <w:rsid w:val="001C3342"/>
    <w:rsid w:val="001C348A"/>
    <w:rsid w:val="001C38B7"/>
    <w:rsid w:val="001C391C"/>
    <w:rsid w:val="001C438E"/>
    <w:rsid w:val="001C4827"/>
    <w:rsid w:val="001C4C9A"/>
    <w:rsid w:val="001C5077"/>
    <w:rsid w:val="001C53F0"/>
    <w:rsid w:val="001C5493"/>
    <w:rsid w:val="001C5D41"/>
    <w:rsid w:val="001C6218"/>
    <w:rsid w:val="001C65E4"/>
    <w:rsid w:val="001C68AD"/>
    <w:rsid w:val="001C6A10"/>
    <w:rsid w:val="001C6D6A"/>
    <w:rsid w:val="001C7343"/>
    <w:rsid w:val="001C7865"/>
    <w:rsid w:val="001C7D8E"/>
    <w:rsid w:val="001D0FA7"/>
    <w:rsid w:val="001D109A"/>
    <w:rsid w:val="001D1559"/>
    <w:rsid w:val="001D16AA"/>
    <w:rsid w:val="001D1C5D"/>
    <w:rsid w:val="001D1E67"/>
    <w:rsid w:val="001D24FC"/>
    <w:rsid w:val="001D271F"/>
    <w:rsid w:val="001D2FE1"/>
    <w:rsid w:val="001D30D7"/>
    <w:rsid w:val="001D358A"/>
    <w:rsid w:val="001D3A1C"/>
    <w:rsid w:val="001D4AC6"/>
    <w:rsid w:val="001D530C"/>
    <w:rsid w:val="001D5DB2"/>
    <w:rsid w:val="001D6478"/>
    <w:rsid w:val="001D6509"/>
    <w:rsid w:val="001D6DD3"/>
    <w:rsid w:val="001D6F6C"/>
    <w:rsid w:val="001E140B"/>
    <w:rsid w:val="001E18CE"/>
    <w:rsid w:val="001E1A32"/>
    <w:rsid w:val="001E1BE4"/>
    <w:rsid w:val="001E2035"/>
    <w:rsid w:val="001E38FD"/>
    <w:rsid w:val="001E43C5"/>
    <w:rsid w:val="001E48F7"/>
    <w:rsid w:val="001E4D64"/>
    <w:rsid w:val="001E5E7C"/>
    <w:rsid w:val="001E60E4"/>
    <w:rsid w:val="001E668E"/>
    <w:rsid w:val="001E7600"/>
    <w:rsid w:val="001F031E"/>
    <w:rsid w:val="001F0CA7"/>
    <w:rsid w:val="001F0E81"/>
    <w:rsid w:val="001F108F"/>
    <w:rsid w:val="001F15CC"/>
    <w:rsid w:val="001F16ED"/>
    <w:rsid w:val="001F1A16"/>
    <w:rsid w:val="001F23AE"/>
    <w:rsid w:val="001F280A"/>
    <w:rsid w:val="001F3B09"/>
    <w:rsid w:val="001F3E74"/>
    <w:rsid w:val="001F4084"/>
    <w:rsid w:val="001F4117"/>
    <w:rsid w:val="001F449D"/>
    <w:rsid w:val="001F44DE"/>
    <w:rsid w:val="001F4827"/>
    <w:rsid w:val="001F4952"/>
    <w:rsid w:val="001F4B44"/>
    <w:rsid w:val="001F5424"/>
    <w:rsid w:val="001F562F"/>
    <w:rsid w:val="001F64B1"/>
    <w:rsid w:val="001F65B0"/>
    <w:rsid w:val="001F70BE"/>
    <w:rsid w:val="001F71CF"/>
    <w:rsid w:val="001F73A9"/>
    <w:rsid w:val="00200A4C"/>
    <w:rsid w:val="00200B3B"/>
    <w:rsid w:val="002015E6"/>
    <w:rsid w:val="00202169"/>
    <w:rsid w:val="002021C1"/>
    <w:rsid w:val="00202F24"/>
    <w:rsid w:val="00202FEA"/>
    <w:rsid w:val="002034B0"/>
    <w:rsid w:val="00203806"/>
    <w:rsid w:val="00204E80"/>
    <w:rsid w:val="00204FD8"/>
    <w:rsid w:val="00204FE1"/>
    <w:rsid w:val="002051AB"/>
    <w:rsid w:val="0020659C"/>
    <w:rsid w:val="00207647"/>
    <w:rsid w:val="00207CAB"/>
    <w:rsid w:val="00207D16"/>
    <w:rsid w:val="002101D5"/>
    <w:rsid w:val="00210561"/>
    <w:rsid w:val="002112B0"/>
    <w:rsid w:val="00211D1A"/>
    <w:rsid w:val="00212531"/>
    <w:rsid w:val="00212D85"/>
    <w:rsid w:val="00212F84"/>
    <w:rsid w:val="00213C90"/>
    <w:rsid w:val="00213E42"/>
    <w:rsid w:val="0021414B"/>
    <w:rsid w:val="00214DFB"/>
    <w:rsid w:val="0021621F"/>
    <w:rsid w:val="0021686B"/>
    <w:rsid w:val="002169BB"/>
    <w:rsid w:val="00216E94"/>
    <w:rsid w:val="00217393"/>
    <w:rsid w:val="00217757"/>
    <w:rsid w:val="00217775"/>
    <w:rsid w:val="0022007F"/>
    <w:rsid w:val="00220498"/>
    <w:rsid w:val="00220C40"/>
    <w:rsid w:val="002211C6"/>
    <w:rsid w:val="002212C0"/>
    <w:rsid w:val="00221906"/>
    <w:rsid w:val="0022253C"/>
    <w:rsid w:val="0022327C"/>
    <w:rsid w:val="00223736"/>
    <w:rsid w:val="0022394D"/>
    <w:rsid w:val="00223B4A"/>
    <w:rsid w:val="0022444A"/>
    <w:rsid w:val="00224904"/>
    <w:rsid w:val="0022490A"/>
    <w:rsid w:val="002249FF"/>
    <w:rsid w:val="00224B42"/>
    <w:rsid w:val="00224D52"/>
    <w:rsid w:val="00224DB8"/>
    <w:rsid w:val="00224F66"/>
    <w:rsid w:val="00225ABD"/>
    <w:rsid w:val="00226238"/>
    <w:rsid w:val="00226EE5"/>
    <w:rsid w:val="002271D7"/>
    <w:rsid w:val="002273D8"/>
    <w:rsid w:val="00230476"/>
    <w:rsid w:val="00230AE1"/>
    <w:rsid w:val="002314B9"/>
    <w:rsid w:val="00231D99"/>
    <w:rsid w:val="00232959"/>
    <w:rsid w:val="0023298D"/>
    <w:rsid w:val="00232ACD"/>
    <w:rsid w:val="00232EA3"/>
    <w:rsid w:val="00232FFE"/>
    <w:rsid w:val="00234A61"/>
    <w:rsid w:val="00234B0B"/>
    <w:rsid w:val="00234D18"/>
    <w:rsid w:val="00235CA5"/>
    <w:rsid w:val="00236B1F"/>
    <w:rsid w:val="00236B41"/>
    <w:rsid w:val="00237077"/>
    <w:rsid w:val="002373DD"/>
    <w:rsid w:val="002373E3"/>
    <w:rsid w:val="002405CB"/>
    <w:rsid w:val="00240CE8"/>
    <w:rsid w:val="00240FBA"/>
    <w:rsid w:val="00241152"/>
    <w:rsid w:val="0024142B"/>
    <w:rsid w:val="00241BB3"/>
    <w:rsid w:val="00241CAA"/>
    <w:rsid w:val="00242312"/>
    <w:rsid w:val="00242715"/>
    <w:rsid w:val="002427AB"/>
    <w:rsid w:val="00242D7C"/>
    <w:rsid w:val="002441AB"/>
    <w:rsid w:val="002441CC"/>
    <w:rsid w:val="002446B5"/>
    <w:rsid w:val="00244974"/>
    <w:rsid w:val="00244EA3"/>
    <w:rsid w:val="002464C0"/>
    <w:rsid w:val="002464EF"/>
    <w:rsid w:val="00246506"/>
    <w:rsid w:val="00247350"/>
    <w:rsid w:val="0024745A"/>
    <w:rsid w:val="00247479"/>
    <w:rsid w:val="00247BB5"/>
    <w:rsid w:val="00250B13"/>
    <w:rsid w:val="00250DAB"/>
    <w:rsid w:val="00250E36"/>
    <w:rsid w:val="002516BF"/>
    <w:rsid w:val="0025215D"/>
    <w:rsid w:val="002532D6"/>
    <w:rsid w:val="002534AD"/>
    <w:rsid w:val="00254AD6"/>
    <w:rsid w:val="00254BD7"/>
    <w:rsid w:val="00255FE0"/>
    <w:rsid w:val="00256679"/>
    <w:rsid w:val="002577B5"/>
    <w:rsid w:val="00257C32"/>
    <w:rsid w:val="00257D50"/>
    <w:rsid w:val="00257F71"/>
    <w:rsid w:val="002611E4"/>
    <w:rsid w:val="00262CA9"/>
    <w:rsid w:val="002630CC"/>
    <w:rsid w:val="00263BD4"/>
    <w:rsid w:val="002646BD"/>
    <w:rsid w:val="00265247"/>
    <w:rsid w:val="00265B47"/>
    <w:rsid w:val="002667A1"/>
    <w:rsid w:val="00267272"/>
    <w:rsid w:val="0027021F"/>
    <w:rsid w:val="00270BA2"/>
    <w:rsid w:val="00271F8D"/>
    <w:rsid w:val="0027268A"/>
    <w:rsid w:val="00273170"/>
    <w:rsid w:val="00273BC4"/>
    <w:rsid w:val="00273F34"/>
    <w:rsid w:val="0027417E"/>
    <w:rsid w:val="00274B14"/>
    <w:rsid w:val="00275D00"/>
    <w:rsid w:val="002767CC"/>
    <w:rsid w:val="00276FD8"/>
    <w:rsid w:val="002774F4"/>
    <w:rsid w:val="00277620"/>
    <w:rsid w:val="00277EFD"/>
    <w:rsid w:val="00277FCA"/>
    <w:rsid w:val="0028098B"/>
    <w:rsid w:val="00281163"/>
    <w:rsid w:val="002812FB"/>
    <w:rsid w:val="00281462"/>
    <w:rsid w:val="002816CA"/>
    <w:rsid w:val="00281FB8"/>
    <w:rsid w:val="002822F0"/>
    <w:rsid w:val="002823A7"/>
    <w:rsid w:val="00282700"/>
    <w:rsid w:val="00282870"/>
    <w:rsid w:val="002829DB"/>
    <w:rsid w:val="00282CA8"/>
    <w:rsid w:val="00282E6B"/>
    <w:rsid w:val="0028322C"/>
    <w:rsid w:val="00283596"/>
    <w:rsid w:val="00284137"/>
    <w:rsid w:val="002841EE"/>
    <w:rsid w:val="002846C7"/>
    <w:rsid w:val="00284807"/>
    <w:rsid w:val="00284957"/>
    <w:rsid w:val="002853CC"/>
    <w:rsid w:val="00285710"/>
    <w:rsid w:val="00285B5E"/>
    <w:rsid w:val="00285BD7"/>
    <w:rsid w:val="00286976"/>
    <w:rsid w:val="00286F5D"/>
    <w:rsid w:val="002877E1"/>
    <w:rsid w:val="00287902"/>
    <w:rsid w:val="00287911"/>
    <w:rsid w:val="002901A3"/>
    <w:rsid w:val="00290665"/>
    <w:rsid w:val="0029067F"/>
    <w:rsid w:val="00290B73"/>
    <w:rsid w:val="00291124"/>
    <w:rsid w:val="0029130C"/>
    <w:rsid w:val="00291EDE"/>
    <w:rsid w:val="00292726"/>
    <w:rsid w:val="00292AAE"/>
    <w:rsid w:val="00292BCE"/>
    <w:rsid w:val="00293BF6"/>
    <w:rsid w:val="002944CC"/>
    <w:rsid w:val="002948A9"/>
    <w:rsid w:val="00294C2D"/>
    <w:rsid w:val="00295313"/>
    <w:rsid w:val="0029567F"/>
    <w:rsid w:val="0029581D"/>
    <w:rsid w:val="002958D1"/>
    <w:rsid w:val="002959CD"/>
    <w:rsid w:val="00295E6F"/>
    <w:rsid w:val="002966A3"/>
    <w:rsid w:val="00296B81"/>
    <w:rsid w:val="002A0666"/>
    <w:rsid w:val="002A0CDD"/>
    <w:rsid w:val="002A112E"/>
    <w:rsid w:val="002A139A"/>
    <w:rsid w:val="002A174D"/>
    <w:rsid w:val="002A18C1"/>
    <w:rsid w:val="002A191B"/>
    <w:rsid w:val="002A1A6A"/>
    <w:rsid w:val="002A1C02"/>
    <w:rsid w:val="002A1C6D"/>
    <w:rsid w:val="002A1D1D"/>
    <w:rsid w:val="002A205E"/>
    <w:rsid w:val="002A2E14"/>
    <w:rsid w:val="002A33DE"/>
    <w:rsid w:val="002A375C"/>
    <w:rsid w:val="002A3822"/>
    <w:rsid w:val="002A3A82"/>
    <w:rsid w:val="002A3C3C"/>
    <w:rsid w:val="002A41A0"/>
    <w:rsid w:val="002A4298"/>
    <w:rsid w:val="002A470B"/>
    <w:rsid w:val="002A497B"/>
    <w:rsid w:val="002A60A6"/>
    <w:rsid w:val="002A6414"/>
    <w:rsid w:val="002A77F5"/>
    <w:rsid w:val="002A797B"/>
    <w:rsid w:val="002A79A4"/>
    <w:rsid w:val="002A7B75"/>
    <w:rsid w:val="002A7E79"/>
    <w:rsid w:val="002B00B1"/>
    <w:rsid w:val="002B1457"/>
    <w:rsid w:val="002B160F"/>
    <w:rsid w:val="002B1CED"/>
    <w:rsid w:val="002B2396"/>
    <w:rsid w:val="002B24CB"/>
    <w:rsid w:val="002B288A"/>
    <w:rsid w:val="002B2AE2"/>
    <w:rsid w:val="002B2AE4"/>
    <w:rsid w:val="002B30B4"/>
    <w:rsid w:val="002B34E1"/>
    <w:rsid w:val="002B3B87"/>
    <w:rsid w:val="002B4C7A"/>
    <w:rsid w:val="002B4CD5"/>
    <w:rsid w:val="002B4FAF"/>
    <w:rsid w:val="002B505B"/>
    <w:rsid w:val="002B5CCB"/>
    <w:rsid w:val="002B5CDD"/>
    <w:rsid w:val="002B5E00"/>
    <w:rsid w:val="002B6455"/>
    <w:rsid w:val="002B6B07"/>
    <w:rsid w:val="002B6CF2"/>
    <w:rsid w:val="002B7FCE"/>
    <w:rsid w:val="002C06F3"/>
    <w:rsid w:val="002C078F"/>
    <w:rsid w:val="002C07EE"/>
    <w:rsid w:val="002C0BC7"/>
    <w:rsid w:val="002C16C0"/>
    <w:rsid w:val="002C22D4"/>
    <w:rsid w:val="002C3C67"/>
    <w:rsid w:val="002C3F3C"/>
    <w:rsid w:val="002C430F"/>
    <w:rsid w:val="002C43E7"/>
    <w:rsid w:val="002C4D2E"/>
    <w:rsid w:val="002C58DC"/>
    <w:rsid w:val="002C5C8E"/>
    <w:rsid w:val="002C62D7"/>
    <w:rsid w:val="002C6C58"/>
    <w:rsid w:val="002C6C69"/>
    <w:rsid w:val="002C6CB3"/>
    <w:rsid w:val="002C7356"/>
    <w:rsid w:val="002C7582"/>
    <w:rsid w:val="002C75D5"/>
    <w:rsid w:val="002C7F35"/>
    <w:rsid w:val="002D06F9"/>
    <w:rsid w:val="002D125B"/>
    <w:rsid w:val="002D1CA8"/>
    <w:rsid w:val="002D2686"/>
    <w:rsid w:val="002D3600"/>
    <w:rsid w:val="002D3B2B"/>
    <w:rsid w:val="002D3E22"/>
    <w:rsid w:val="002D49F5"/>
    <w:rsid w:val="002D52BE"/>
    <w:rsid w:val="002D5A00"/>
    <w:rsid w:val="002D5EFF"/>
    <w:rsid w:val="002D6393"/>
    <w:rsid w:val="002D6A70"/>
    <w:rsid w:val="002D730B"/>
    <w:rsid w:val="002D778D"/>
    <w:rsid w:val="002D7D00"/>
    <w:rsid w:val="002E040B"/>
    <w:rsid w:val="002E0A5C"/>
    <w:rsid w:val="002E139B"/>
    <w:rsid w:val="002E172D"/>
    <w:rsid w:val="002E24C3"/>
    <w:rsid w:val="002E2EC9"/>
    <w:rsid w:val="002E30EF"/>
    <w:rsid w:val="002E3D2B"/>
    <w:rsid w:val="002E3FC5"/>
    <w:rsid w:val="002E4940"/>
    <w:rsid w:val="002E4C2F"/>
    <w:rsid w:val="002E5D09"/>
    <w:rsid w:val="002E5D69"/>
    <w:rsid w:val="002E5D7D"/>
    <w:rsid w:val="002E61D5"/>
    <w:rsid w:val="002E6E76"/>
    <w:rsid w:val="002E6F9F"/>
    <w:rsid w:val="002E7698"/>
    <w:rsid w:val="002E76CC"/>
    <w:rsid w:val="002E78EF"/>
    <w:rsid w:val="002F0094"/>
    <w:rsid w:val="002F042C"/>
    <w:rsid w:val="002F06F2"/>
    <w:rsid w:val="002F0D96"/>
    <w:rsid w:val="002F10B1"/>
    <w:rsid w:val="002F150C"/>
    <w:rsid w:val="002F16BC"/>
    <w:rsid w:val="002F1CFF"/>
    <w:rsid w:val="002F24CC"/>
    <w:rsid w:val="002F24D5"/>
    <w:rsid w:val="002F291A"/>
    <w:rsid w:val="002F2E3C"/>
    <w:rsid w:val="002F3BE7"/>
    <w:rsid w:val="002F4171"/>
    <w:rsid w:val="002F4215"/>
    <w:rsid w:val="002F4230"/>
    <w:rsid w:val="002F5360"/>
    <w:rsid w:val="002F671A"/>
    <w:rsid w:val="002F79A7"/>
    <w:rsid w:val="002F7E1D"/>
    <w:rsid w:val="0030199D"/>
    <w:rsid w:val="00301D62"/>
    <w:rsid w:val="00302572"/>
    <w:rsid w:val="00302A73"/>
    <w:rsid w:val="0030325F"/>
    <w:rsid w:val="00303FB2"/>
    <w:rsid w:val="00304611"/>
    <w:rsid w:val="00304895"/>
    <w:rsid w:val="00304966"/>
    <w:rsid w:val="00305004"/>
    <w:rsid w:val="00305612"/>
    <w:rsid w:val="00305B2B"/>
    <w:rsid w:val="00306670"/>
    <w:rsid w:val="003070CD"/>
    <w:rsid w:val="003102B4"/>
    <w:rsid w:val="0031053D"/>
    <w:rsid w:val="0031069F"/>
    <w:rsid w:val="00310D3A"/>
    <w:rsid w:val="003110DC"/>
    <w:rsid w:val="003115EA"/>
    <w:rsid w:val="00311735"/>
    <w:rsid w:val="00312077"/>
    <w:rsid w:val="003120CB"/>
    <w:rsid w:val="00312258"/>
    <w:rsid w:val="00312C9C"/>
    <w:rsid w:val="00312EDB"/>
    <w:rsid w:val="003130C2"/>
    <w:rsid w:val="0031374F"/>
    <w:rsid w:val="00313B74"/>
    <w:rsid w:val="00314268"/>
    <w:rsid w:val="0031444A"/>
    <w:rsid w:val="0031485D"/>
    <w:rsid w:val="00314A3E"/>
    <w:rsid w:val="00314A69"/>
    <w:rsid w:val="00316931"/>
    <w:rsid w:val="0032057D"/>
    <w:rsid w:val="003208F9"/>
    <w:rsid w:val="00321654"/>
    <w:rsid w:val="003216A5"/>
    <w:rsid w:val="00321CB9"/>
    <w:rsid w:val="003221DF"/>
    <w:rsid w:val="00322442"/>
    <w:rsid w:val="00322761"/>
    <w:rsid w:val="003228AC"/>
    <w:rsid w:val="00322E74"/>
    <w:rsid w:val="003233D7"/>
    <w:rsid w:val="00323830"/>
    <w:rsid w:val="00323A90"/>
    <w:rsid w:val="003242FC"/>
    <w:rsid w:val="003243EC"/>
    <w:rsid w:val="0032489F"/>
    <w:rsid w:val="00326468"/>
    <w:rsid w:val="003267E1"/>
    <w:rsid w:val="00327030"/>
    <w:rsid w:val="0033121F"/>
    <w:rsid w:val="003313FB"/>
    <w:rsid w:val="003317D7"/>
    <w:rsid w:val="00333ACD"/>
    <w:rsid w:val="003348F6"/>
    <w:rsid w:val="00334B45"/>
    <w:rsid w:val="00335D57"/>
    <w:rsid w:val="003365EB"/>
    <w:rsid w:val="003368F1"/>
    <w:rsid w:val="00337B73"/>
    <w:rsid w:val="00340962"/>
    <w:rsid w:val="00340C01"/>
    <w:rsid w:val="00340EBE"/>
    <w:rsid w:val="00341E77"/>
    <w:rsid w:val="003425D9"/>
    <w:rsid w:val="00342F1E"/>
    <w:rsid w:val="00343244"/>
    <w:rsid w:val="003434DC"/>
    <w:rsid w:val="00344065"/>
    <w:rsid w:val="0034428F"/>
    <w:rsid w:val="003449A6"/>
    <w:rsid w:val="003450C3"/>
    <w:rsid w:val="00346D28"/>
    <w:rsid w:val="003479EA"/>
    <w:rsid w:val="00350348"/>
    <w:rsid w:val="0035051A"/>
    <w:rsid w:val="00350E24"/>
    <w:rsid w:val="00350E36"/>
    <w:rsid w:val="00352A9E"/>
    <w:rsid w:val="00352AFD"/>
    <w:rsid w:val="00352DC3"/>
    <w:rsid w:val="00352DDF"/>
    <w:rsid w:val="00353004"/>
    <w:rsid w:val="00353033"/>
    <w:rsid w:val="0035304F"/>
    <w:rsid w:val="00353243"/>
    <w:rsid w:val="00353500"/>
    <w:rsid w:val="003535CA"/>
    <w:rsid w:val="003545E3"/>
    <w:rsid w:val="00355316"/>
    <w:rsid w:val="0035557E"/>
    <w:rsid w:val="003556B6"/>
    <w:rsid w:val="003557D0"/>
    <w:rsid w:val="00355906"/>
    <w:rsid w:val="0035608E"/>
    <w:rsid w:val="0035776A"/>
    <w:rsid w:val="00360015"/>
    <w:rsid w:val="00360413"/>
    <w:rsid w:val="0036049D"/>
    <w:rsid w:val="003609B1"/>
    <w:rsid w:val="00360C6D"/>
    <w:rsid w:val="00360FDB"/>
    <w:rsid w:val="0036199D"/>
    <w:rsid w:val="00361B2A"/>
    <w:rsid w:val="00361CA9"/>
    <w:rsid w:val="00361E53"/>
    <w:rsid w:val="0036226E"/>
    <w:rsid w:val="00362C8D"/>
    <w:rsid w:val="0036436F"/>
    <w:rsid w:val="00364717"/>
    <w:rsid w:val="00364AA9"/>
    <w:rsid w:val="00364DF3"/>
    <w:rsid w:val="0036599F"/>
    <w:rsid w:val="00365B82"/>
    <w:rsid w:val="003662C1"/>
    <w:rsid w:val="00366930"/>
    <w:rsid w:val="00366A3F"/>
    <w:rsid w:val="003676A5"/>
    <w:rsid w:val="00367D81"/>
    <w:rsid w:val="0037033F"/>
    <w:rsid w:val="00370463"/>
    <w:rsid w:val="00371254"/>
    <w:rsid w:val="003716CC"/>
    <w:rsid w:val="00371B31"/>
    <w:rsid w:val="0037242F"/>
    <w:rsid w:val="00373273"/>
    <w:rsid w:val="003748C9"/>
    <w:rsid w:val="003761BF"/>
    <w:rsid w:val="003768CB"/>
    <w:rsid w:val="00376E24"/>
    <w:rsid w:val="00377622"/>
    <w:rsid w:val="00377E44"/>
    <w:rsid w:val="00377F56"/>
    <w:rsid w:val="0038112E"/>
    <w:rsid w:val="0038167A"/>
    <w:rsid w:val="003818DF"/>
    <w:rsid w:val="003819A6"/>
    <w:rsid w:val="0038227E"/>
    <w:rsid w:val="00382904"/>
    <w:rsid w:val="00382D93"/>
    <w:rsid w:val="003830F0"/>
    <w:rsid w:val="003835A1"/>
    <w:rsid w:val="0038384C"/>
    <w:rsid w:val="00383EFC"/>
    <w:rsid w:val="00384133"/>
    <w:rsid w:val="00385230"/>
    <w:rsid w:val="0038526D"/>
    <w:rsid w:val="003854AF"/>
    <w:rsid w:val="003859FE"/>
    <w:rsid w:val="0038623F"/>
    <w:rsid w:val="0038658B"/>
    <w:rsid w:val="00386EB8"/>
    <w:rsid w:val="003902B5"/>
    <w:rsid w:val="003904EB"/>
    <w:rsid w:val="003907F9"/>
    <w:rsid w:val="003908D9"/>
    <w:rsid w:val="00391398"/>
    <w:rsid w:val="003919D0"/>
    <w:rsid w:val="00391AA0"/>
    <w:rsid w:val="003922C7"/>
    <w:rsid w:val="00392449"/>
    <w:rsid w:val="00392874"/>
    <w:rsid w:val="003931F7"/>
    <w:rsid w:val="003932C5"/>
    <w:rsid w:val="0039385C"/>
    <w:rsid w:val="003945B9"/>
    <w:rsid w:val="00394882"/>
    <w:rsid w:val="0039550E"/>
    <w:rsid w:val="00395DA2"/>
    <w:rsid w:val="00395E20"/>
    <w:rsid w:val="00395E25"/>
    <w:rsid w:val="00396DC8"/>
    <w:rsid w:val="00396E41"/>
    <w:rsid w:val="00397D3E"/>
    <w:rsid w:val="003A0298"/>
    <w:rsid w:val="003A0519"/>
    <w:rsid w:val="003A063D"/>
    <w:rsid w:val="003A0749"/>
    <w:rsid w:val="003A07AB"/>
    <w:rsid w:val="003A0C07"/>
    <w:rsid w:val="003A0DE0"/>
    <w:rsid w:val="003A0F79"/>
    <w:rsid w:val="003A1B5F"/>
    <w:rsid w:val="003A1BCD"/>
    <w:rsid w:val="003A1F5B"/>
    <w:rsid w:val="003A2967"/>
    <w:rsid w:val="003A316B"/>
    <w:rsid w:val="003A3AEE"/>
    <w:rsid w:val="003A3E05"/>
    <w:rsid w:val="003A48C3"/>
    <w:rsid w:val="003A4C5C"/>
    <w:rsid w:val="003A4F83"/>
    <w:rsid w:val="003A5708"/>
    <w:rsid w:val="003A60E7"/>
    <w:rsid w:val="003A6122"/>
    <w:rsid w:val="003A63B7"/>
    <w:rsid w:val="003A660D"/>
    <w:rsid w:val="003A7864"/>
    <w:rsid w:val="003A7D6B"/>
    <w:rsid w:val="003B03EE"/>
    <w:rsid w:val="003B0943"/>
    <w:rsid w:val="003B0DAD"/>
    <w:rsid w:val="003B1C54"/>
    <w:rsid w:val="003B2C6D"/>
    <w:rsid w:val="003B365A"/>
    <w:rsid w:val="003B38CF"/>
    <w:rsid w:val="003B43CB"/>
    <w:rsid w:val="003B5527"/>
    <w:rsid w:val="003B59F8"/>
    <w:rsid w:val="003B6147"/>
    <w:rsid w:val="003B6BAD"/>
    <w:rsid w:val="003B6DC5"/>
    <w:rsid w:val="003B6E8F"/>
    <w:rsid w:val="003B705A"/>
    <w:rsid w:val="003B7243"/>
    <w:rsid w:val="003B74F1"/>
    <w:rsid w:val="003B77A0"/>
    <w:rsid w:val="003B7880"/>
    <w:rsid w:val="003C00B3"/>
    <w:rsid w:val="003C03F5"/>
    <w:rsid w:val="003C0852"/>
    <w:rsid w:val="003C09C4"/>
    <w:rsid w:val="003C0BAC"/>
    <w:rsid w:val="003C0CD2"/>
    <w:rsid w:val="003C0E33"/>
    <w:rsid w:val="003C16FC"/>
    <w:rsid w:val="003C22F2"/>
    <w:rsid w:val="003C2622"/>
    <w:rsid w:val="003C2EE3"/>
    <w:rsid w:val="003C2FA7"/>
    <w:rsid w:val="003C319D"/>
    <w:rsid w:val="003C6030"/>
    <w:rsid w:val="003C646A"/>
    <w:rsid w:val="003C6ED5"/>
    <w:rsid w:val="003C6F35"/>
    <w:rsid w:val="003C7154"/>
    <w:rsid w:val="003C7615"/>
    <w:rsid w:val="003D00C8"/>
    <w:rsid w:val="003D0245"/>
    <w:rsid w:val="003D05C5"/>
    <w:rsid w:val="003D0B86"/>
    <w:rsid w:val="003D0CDC"/>
    <w:rsid w:val="003D123F"/>
    <w:rsid w:val="003D16A5"/>
    <w:rsid w:val="003D3054"/>
    <w:rsid w:val="003D3B34"/>
    <w:rsid w:val="003D3EB0"/>
    <w:rsid w:val="003D4064"/>
    <w:rsid w:val="003D440B"/>
    <w:rsid w:val="003D4413"/>
    <w:rsid w:val="003D4CCD"/>
    <w:rsid w:val="003D4E54"/>
    <w:rsid w:val="003D50AE"/>
    <w:rsid w:val="003D540A"/>
    <w:rsid w:val="003D6156"/>
    <w:rsid w:val="003D668A"/>
    <w:rsid w:val="003D6964"/>
    <w:rsid w:val="003D6DB3"/>
    <w:rsid w:val="003D6FB6"/>
    <w:rsid w:val="003E03DC"/>
    <w:rsid w:val="003E0731"/>
    <w:rsid w:val="003E0E42"/>
    <w:rsid w:val="003E0F3A"/>
    <w:rsid w:val="003E0F4D"/>
    <w:rsid w:val="003E1355"/>
    <w:rsid w:val="003E17B6"/>
    <w:rsid w:val="003E1DDC"/>
    <w:rsid w:val="003E20A3"/>
    <w:rsid w:val="003E2A02"/>
    <w:rsid w:val="003E2DA4"/>
    <w:rsid w:val="003E2FFE"/>
    <w:rsid w:val="003E3A2A"/>
    <w:rsid w:val="003E3C7D"/>
    <w:rsid w:val="003E406B"/>
    <w:rsid w:val="003E48BF"/>
    <w:rsid w:val="003E49F8"/>
    <w:rsid w:val="003E5A11"/>
    <w:rsid w:val="003E5E41"/>
    <w:rsid w:val="003E5F06"/>
    <w:rsid w:val="003E65EF"/>
    <w:rsid w:val="003E7B0C"/>
    <w:rsid w:val="003E7D9C"/>
    <w:rsid w:val="003F17AF"/>
    <w:rsid w:val="003F184F"/>
    <w:rsid w:val="003F19DF"/>
    <w:rsid w:val="003F1A6A"/>
    <w:rsid w:val="003F1C19"/>
    <w:rsid w:val="003F1FB5"/>
    <w:rsid w:val="003F1FF8"/>
    <w:rsid w:val="003F2898"/>
    <w:rsid w:val="003F3003"/>
    <w:rsid w:val="003F30E7"/>
    <w:rsid w:val="003F3131"/>
    <w:rsid w:val="003F3386"/>
    <w:rsid w:val="003F3898"/>
    <w:rsid w:val="003F3F6F"/>
    <w:rsid w:val="003F469E"/>
    <w:rsid w:val="003F4799"/>
    <w:rsid w:val="003F5E6F"/>
    <w:rsid w:val="003F6008"/>
    <w:rsid w:val="003F656A"/>
    <w:rsid w:val="003F66EB"/>
    <w:rsid w:val="003F732A"/>
    <w:rsid w:val="0040027F"/>
    <w:rsid w:val="00400854"/>
    <w:rsid w:val="00400A8A"/>
    <w:rsid w:val="00401564"/>
    <w:rsid w:val="004022C9"/>
    <w:rsid w:val="0040432D"/>
    <w:rsid w:val="00404D71"/>
    <w:rsid w:val="00404F78"/>
    <w:rsid w:val="00405117"/>
    <w:rsid w:val="00406BFB"/>
    <w:rsid w:val="00406FC8"/>
    <w:rsid w:val="00407B77"/>
    <w:rsid w:val="00407EAE"/>
    <w:rsid w:val="0041046F"/>
    <w:rsid w:val="00411319"/>
    <w:rsid w:val="00412404"/>
    <w:rsid w:val="0041295D"/>
    <w:rsid w:val="004130E2"/>
    <w:rsid w:val="004137E9"/>
    <w:rsid w:val="00413E43"/>
    <w:rsid w:val="004144AF"/>
    <w:rsid w:val="00414A54"/>
    <w:rsid w:val="00414FE8"/>
    <w:rsid w:val="004154A0"/>
    <w:rsid w:val="0041561D"/>
    <w:rsid w:val="004156BF"/>
    <w:rsid w:val="00415BB5"/>
    <w:rsid w:val="00415BE4"/>
    <w:rsid w:val="004161CF"/>
    <w:rsid w:val="00416356"/>
    <w:rsid w:val="0041757E"/>
    <w:rsid w:val="004177EF"/>
    <w:rsid w:val="00420247"/>
    <w:rsid w:val="0042038E"/>
    <w:rsid w:val="00420707"/>
    <w:rsid w:val="00420B71"/>
    <w:rsid w:val="00420F91"/>
    <w:rsid w:val="00422523"/>
    <w:rsid w:val="00422576"/>
    <w:rsid w:val="00422AE6"/>
    <w:rsid w:val="00422AFC"/>
    <w:rsid w:val="00422D1C"/>
    <w:rsid w:val="0042403F"/>
    <w:rsid w:val="00424171"/>
    <w:rsid w:val="004241A5"/>
    <w:rsid w:val="004243F9"/>
    <w:rsid w:val="00425463"/>
    <w:rsid w:val="00425ADE"/>
    <w:rsid w:val="0042654D"/>
    <w:rsid w:val="004267A0"/>
    <w:rsid w:val="00426CBD"/>
    <w:rsid w:val="00426D45"/>
    <w:rsid w:val="00427AEE"/>
    <w:rsid w:val="00427DDD"/>
    <w:rsid w:val="00430A23"/>
    <w:rsid w:val="00430AA8"/>
    <w:rsid w:val="00430F23"/>
    <w:rsid w:val="004311D0"/>
    <w:rsid w:val="00431473"/>
    <w:rsid w:val="00432091"/>
    <w:rsid w:val="004322F5"/>
    <w:rsid w:val="00432674"/>
    <w:rsid w:val="00432B28"/>
    <w:rsid w:val="00432E4E"/>
    <w:rsid w:val="00432F59"/>
    <w:rsid w:val="004332E5"/>
    <w:rsid w:val="00433304"/>
    <w:rsid w:val="00433CED"/>
    <w:rsid w:val="00433D9B"/>
    <w:rsid w:val="0043443A"/>
    <w:rsid w:val="00435C7D"/>
    <w:rsid w:val="00435F45"/>
    <w:rsid w:val="00435F8E"/>
    <w:rsid w:val="00437B5C"/>
    <w:rsid w:val="00437E66"/>
    <w:rsid w:val="004401A2"/>
    <w:rsid w:val="00440F09"/>
    <w:rsid w:val="0044171D"/>
    <w:rsid w:val="004419E9"/>
    <w:rsid w:val="00441A2D"/>
    <w:rsid w:val="004430EF"/>
    <w:rsid w:val="00444DC2"/>
    <w:rsid w:val="00444F83"/>
    <w:rsid w:val="00445207"/>
    <w:rsid w:val="0044541F"/>
    <w:rsid w:val="00445B27"/>
    <w:rsid w:val="00445BD9"/>
    <w:rsid w:val="00446521"/>
    <w:rsid w:val="00446875"/>
    <w:rsid w:val="00447408"/>
    <w:rsid w:val="00447475"/>
    <w:rsid w:val="004479D6"/>
    <w:rsid w:val="00447BFA"/>
    <w:rsid w:val="004502D6"/>
    <w:rsid w:val="00451A98"/>
    <w:rsid w:val="00451B1A"/>
    <w:rsid w:val="00452AAE"/>
    <w:rsid w:val="00452F0A"/>
    <w:rsid w:val="0045356A"/>
    <w:rsid w:val="00453B00"/>
    <w:rsid w:val="00454261"/>
    <w:rsid w:val="00455639"/>
    <w:rsid w:val="00455750"/>
    <w:rsid w:val="004561DC"/>
    <w:rsid w:val="004564E3"/>
    <w:rsid w:val="00456E91"/>
    <w:rsid w:val="00457BB6"/>
    <w:rsid w:val="00457DF5"/>
    <w:rsid w:val="00457EA6"/>
    <w:rsid w:val="00460314"/>
    <w:rsid w:val="0046044E"/>
    <w:rsid w:val="00460D6E"/>
    <w:rsid w:val="0046146A"/>
    <w:rsid w:val="00461B0E"/>
    <w:rsid w:val="00462038"/>
    <w:rsid w:val="00462054"/>
    <w:rsid w:val="0046221B"/>
    <w:rsid w:val="00462356"/>
    <w:rsid w:val="00462400"/>
    <w:rsid w:val="00462EC1"/>
    <w:rsid w:val="0046354A"/>
    <w:rsid w:val="004640C3"/>
    <w:rsid w:val="0046426B"/>
    <w:rsid w:val="00464545"/>
    <w:rsid w:val="00464943"/>
    <w:rsid w:val="0046510A"/>
    <w:rsid w:val="0046532C"/>
    <w:rsid w:val="00465AE8"/>
    <w:rsid w:val="00465F80"/>
    <w:rsid w:val="00466E0D"/>
    <w:rsid w:val="00467134"/>
    <w:rsid w:val="00467CDD"/>
    <w:rsid w:val="00467D0F"/>
    <w:rsid w:val="004712DB"/>
    <w:rsid w:val="0047149B"/>
    <w:rsid w:val="0047156A"/>
    <w:rsid w:val="00471955"/>
    <w:rsid w:val="0047226A"/>
    <w:rsid w:val="00473091"/>
    <w:rsid w:val="00474023"/>
    <w:rsid w:val="004740A3"/>
    <w:rsid w:val="004748F6"/>
    <w:rsid w:val="00474DC7"/>
    <w:rsid w:val="00475085"/>
    <w:rsid w:val="00475842"/>
    <w:rsid w:val="00476A00"/>
    <w:rsid w:val="00477710"/>
    <w:rsid w:val="0048037F"/>
    <w:rsid w:val="00481296"/>
    <w:rsid w:val="0048168E"/>
    <w:rsid w:val="004819CE"/>
    <w:rsid w:val="00481DA4"/>
    <w:rsid w:val="0048275D"/>
    <w:rsid w:val="00482930"/>
    <w:rsid w:val="00483511"/>
    <w:rsid w:val="00483C5A"/>
    <w:rsid w:val="00483DE3"/>
    <w:rsid w:val="004840D6"/>
    <w:rsid w:val="00485CF5"/>
    <w:rsid w:val="00487233"/>
    <w:rsid w:val="00487A39"/>
    <w:rsid w:val="00487BAC"/>
    <w:rsid w:val="004901E6"/>
    <w:rsid w:val="00491202"/>
    <w:rsid w:val="00491AFB"/>
    <w:rsid w:val="004924ED"/>
    <w:rsid w:val="00492A89"/>
    <w:rsid w:val="00492C81"/>
    <w:rsid w:val="0049340C"/>
    <w:rsid w:val="00493A19"/>
    <w:rsid w:val="00493E17"/>
    <w:rsid w:val="00494789"/>
    <w:rsid w:val="00494909"/>
    <w:rsid w:val="00494C4A"/>
    <w:rsid w:val="00494CFE"/>
    <w:rsid w:val="0049553B"/>
    <w:rsid w:val="00495B68"/>
    <w:rsid w:val="00495BB6"/>
    <w:rsid w:val="00496182"/>
    <w:rsid w:val="0049621B"/>
    <w:rsid w:val="004969C0"/>
    <w:rsid w:val="00496BAE"/>
    <w:rsid w:val="0049707B"/>
    <w:rsid w:val="004973BD"/>
    <w:rsid w:val="00497494"/>
    <w:rsid w:val="004A0264"/>
    <w:rsid w:val="004A1057"/>
    <w:rsid w:val="004A127B"/>
    <w:rsid w:val="004A1310"/>
    <w:rsid w:val="004A14CC"/>
    <w:rsid w:val="004A1692"/>
    <w:rsid w:val="004A1D12"/>
    <w:rsid w:val="004A2012"/>
    <w:rsid w:val="004A2174"/>
    <w:rsid w:val="004A2225"/>
    <w:rsid w:val="004A228C"/>
    <w:rsid w:val="004A2427"/>
    <w:rsid w:val="004A2D85"/>
    <w:rsid w:val="004A33BE"/>
    <w:rsid w:val="004A3599"/>
    <w:rsid w:val="004A410B"/>
    <w:rsid w:val="004A418A"/>
    <w:rsid w:val="004A4917"/>
    <w:rsid w:val="004A659C"/>
    <w:rsid w:val="004A65F4"/>
    <w:rsid w:val="004A768B"/>
    <w:rsid w:val="004B095B"/>
    <w:rsid w:val="004B0DEF"/>
    <w:rsid w:val="004B0E01"/>
    <w:rsid w:val="004B129F"/>
    <w:rsid w:val="004B1695"/>
    <w:rsid w:val="004B364B"/>
    <w:rsid w:val="004B4B2C"/>
    <w:rsid w:val="004B517A"/>
    <w:rsid w:val="004B546C"/>
    <w:rsid w:val="004B5710"/>
    <w:rsid w:val="004B6D26"/>
    <w:rsid w:val="004B6EB2"/>
    <w:rsid w:val="004B749B"/>
    <w:rsid w:val="004B75CB"/>
    <w:rsid w:val="004C00AF"/>
    <w:rsid w:val="004C07E5"/>
    <w:rsid w:val="004C08F1"/>
    <w:rsid w:val="004C1034"/>
    <w:rsid w:val="004C24D6"/>
    <w:rsid w:val="004C2DFA"/>
    <w:rsid w:val="004C3A44"/>
    <w:rsid w:val="004C4E18"/>
    <w:rsid w:val="004C6032"/>
    <w:rsid w:val="004C61E4"/>
    <w:rsid w:val="004C6652"/>
    <w:rsid w:val="004C668F"/>
    <w:rsid w:val="004C6859"/>
    <w:rsid w:val="004C79BB"/>
    <w:rsid w:val="004C7A18"/>
    <w:rsid w:val="004D113F"/>
    <w:rsid w:val="004D13C3"/>
    <w:rsid w:val="004D179B"/>
    <w:rsid w:val="004D1D4C"/>
    <w:rsid w:val="004D2410"/>
    <w:rsid w:val="004D278D"/>
    <w:rsid w:val="004D2792"/>
    <w:rsid w:val="004D2A3E"/>
    <w:rsid w:val="004D2D45"/>
    <w:rsid w:val="004D2D76"/>
    <w:rsid w:val="004D324A"/>
    <w:rsid w:val="004D3F01"/>
    <w:rsid w:val="004D4B14"/>
    <w:rsid w:val="004D4D22"/>
    <w:rsid w:val="004D5274"/>
    <w:rsid w:val="004D577B"/>
    <w:rsid w:val="004D5883"/>
    <w:rsid w:val="004D6A21"/>
    <w:rsid w:val="004D6D2B"/>
    <w:rsid w:val="004D6F21"/>
    <w:rsid w:val="004D7649"/>
    <w:rsid w:val="004D766E"/>
    <w:rsid w:val="004D7D83"/>
    <w:rsid w:val="004E040E"/>
    <w:rsid w:val="004E0DBC"/>
    <w:rsid w:val="004E114A"/>
    <w:rsid w:val="004E120B"/>
    <w:rsid w:val="004E1597"/>
    <w:rsid w:val="004E1C77"/>
    <w:rsid w:val="004E1FFD"/>
    <w:rsid w:val="004E2835"/>
    <w:rsid w:val="004E4A3B"/>
    <w:rsid w:val="004E4E21"/>
    <w:rsid w:val="004E542E"/>
    <w:rsid w:val="004E5718"/>
    <w:rsid w:val="004E6D81"/>
    <w:rsid w:val="004E730E"/>
    <w:rsid w:val="004E780C"/>
    <w:rsid w:val="004E784A"/>
    <w:rsid w:val="004E7919"/>
    <w:rsid w:val="004E7E9F"/>
    <w:rsid w:val="004F0055"/>
    <w:rsid w:val="004F0526"/>
    <w:rsid w:val="004F0BC6"/>
    <w:rsid w:val="004F0E4E"/>
    <w:rsid w:val="004F114C"/>
    <w:rsid w:val="004F162E"/>
    <w:rsid w:val="004F1BA4"/>
    <w:rsid w:val="004F1DD8"/>
    <w:rsid w:val="004F1E4F"/>
    <w:rsid w:val="004F24BB"/>
    <w:rsid w:val="004F2AB6"/>
    <w:rsid w:val="004F3C44"/>
    <w:rsid w:val="004F3D17"/>
    <w:rsid w:val="004F4118"/>
    <w:rsid w:val="004F4142"/>
    <w:rsid w:val="004F474D"/>
    <w:rsid w:val="004F4863"/>
    <w:rsid w:val="004F50CF"/>
    <w:rsid w:val="004F547F"/>
    <w:rsid w:val="004F5D92"/>
    <w:rsid w:val="004F61F8"/>
    <w:rsid w:val="004F658B"/>
    <w:rsid w:val="004F6B3B"/>
    <w:rsid w:val="004F6F83"/>
    <w:rsid w:val="004F7199"/>
    <w:rsid w:val="004F74F1"/>
    <w:rsid w:val="005000D8"/>
    <w:rsid w:val="005004E3"/>
    <w:rsid w:val="0050099D"/>
    <w:rsid w:val="00501435"/>
    <w:rsid w:val="00501550"/>
    <w:rsid w:val="005025FB"/>
    <w:rsid w:val="00502705"/>
    <w:rsid w:val="005034AA"/>
    <w:rsid w:val="00503551"/>
    <w:rsid w:val="00503706"/>
    <w:rsid w:val="0050396A"/>
    <w:rsid w:val="00503B67"/>
    <w:rsid w:val="005049AF"/>
    <w:rsid w:val="00504D95"/>
    <w:rsid w:val="00505248"/>
    <w:rsid w:val="005056AD"/>
    <w:rsid w:val="00505A11"/>
    <w:rsid w:val="005061DF"/>
    <w:rsid w:val="00506D37"/>
    <w:rsid w:val="00506F33"/>
    <w:rsid w:val="005079F0"/>
    <w:rsid w:val="00507C42"/>
    <w:rsid w:val="00507D7E"/>
    <w:rsid w:val="005101D2"/>
    <w:rsid w:val="00510411"/>
    <w:rsid w:val="005108ED"/>
    <w:rsid w:val="0051125F"/>
    <w:rsid w:val="005117B3"/>
    <w:rsid w:val="00511E10"/>
    <w:rsid w:val="00512FA7"/>
    <w:rsid w:val="0051398E"/>
    <w:rsid w:val="00514EC4"/>
    <w:rsid w:val="00515FD2"/>
    <w:rsid w:val="0051692E"/>
    <w:rsid w:val="00517D3F"/>
    <w:rsid w:val="00517E36"/>
    <w:rsid w:val="0052078C"/>
    <w:rsid w:val="00520A2D"/>
    <w:rsid w:val="00520A82"/>
    <w:rsid w:val="00520ED4"/>
    <w:rsid w:val="005210F0"/>
    <w:rsid w:val="00521C30"/>
    <w:rsid w:val="0052276B"/>
    <w:rsid w:val="005236A2"/>
    <w:rsid w:val="005236F7"/>
    <w:rsid w:val="00524055"/>
    <w:rsid w:val="005248E1"/>
    <w:rsid w:val="00525ACA"/>
    <w:rsid w:val="00526841"/>
    <w:rsid w:val="0052754A"/>
    <w:rsid w:val="00530193"/>
    <w:rsid w:val="0053046F"/>
    <w:rsid w:val="00530493"/>
    <w:rsid w:val="0053099D"/>
    <w:rsid w:val="00530B93"/>
    <w:rsid w:val="0053149B"/>
    <w:rsid w:val="00531997"/>
    <w:rsid w:val="005319ED"/>
    <w:rsid w:val="00531C83"/>
    <w:rsid w:val="005325FC"/>
    <w:rsid w:val="00532801"/>
    <w:rsid w:val="0053303D"/>
    <w:rsid w:val="00533A01"/>
    <w:rsid w:val="00533BAC"/>
    <w:rsid w:val="00533CD5"/>
    <w:rsid w:val="00535090"/>
    <w:rsid w:val="005350E6"/>
    <w:rsid w:val="00535F0D"/>
    <w:rsid w:val="00536706"/>
    <w:rsid w:val="00537A20"/>
    <w:rsid w:val="0054004B"/>
    <w:rsid w:val="005400DB"/>
    <w:rsid w:val="0054033C"/>
    <w:rsid w:val="00540406"/>
    <w:rsid w:val="00540C7A"/>
    <w:rsid w:val="00541488"/>
    <w:rsid w:val="00541A06"/>
    <w:rsid w:val="00542069"/>
    <w:rsid w:val="00542CCD"/>
    <w:rsid w:val="00544007"/>
    <w:rsid w:val="00544617"/>
    <w:rsid w:val="00544B6F"/>
    <w:rsid w:val="00545231"/>
    <w:rsid w:val="00545F98"/>
    <w:rsid w:val="0054639C"/>
    <w:rsid w:val="00547704"/>
    <w:rsid w:val="00547E12"/>
    <w:rsid w:val="00547E67"/>
    <w:rsid w:val="00550485"/>
    <w:rsid w:val="00550E87"/>
    <w:rsid w:val="00551FB0"/>
    <w:rsid w:val="00551FF1"/>
    <w:rsid w:val="00552ABC"/>
    <w:rsid w:val="00552B3F"/>
    <w:rsid w:val="00553B63"/>
    <w:rsid w:val="00553D91"/>
    <w:rsid w:val="00553E38"/>
    <w:rsid w:val="00554152"/>
    <w:rsid w:val="00554BA4"/>
    <w:rsid w:val="005552AE"/>
    <w:rsid w:val="00555F28"/>
    <w:rsid w:val="0055653F"/>
    <w:rsid w:val="005570D3"/>
    <w:rsid w:val="00557211"/>
    <w:rsid w:val="00560095"/>
    <w:rsid w:val="00560339"/>
    <w:rsid w:val="005604EB"/>
    <w:rsid w:val="00560767"/>
    <w:rsid w:val="00560B0B"/>
    <w:rsid w:val="00561130"/>
    <w:rsid w:val="00561FBF"/>
    <w:rsid w:val="0056261D"/>
    <w:rsid w:val="005633E6"/>
    <w:rsid w:val="00563444"/>
    <w:rsid w:val="00563AA7"/>
    <w:rsid w:val="00563B3A"/>
    <w:rsid w:val="005649A4"/>
    <w:rsid w:val="00564DB7"/>
    <w:rsid w:val="005651DD"/>
    <w:rsid w:val="00565354"/>
    <w:rsid w:val="00565653"/>
    <w:rsid w:val="00565D42"/>
    <w:rsid w:val="00565EBD"/>
    <w:rsid w:val="00566F64"/>
    <w:rsid w:val="00570038"/>
    <w:rsid w:val="00570075"/>
    <w:rsid w:val="00570E65"/>
    <w:rsid w:val="0057147B"/>
    <w:rsid w:val="00571DA6"/>
    <w:rsid w:val="0057200A"/>
    <w:rsid w:val="00573EAE"/>
    <w:rsid w:val="00573ECF"/>
    <w:rsid w:val="0057447C"/>
    <w:rsid w:val="005744CA"/>
    <w:rsid w:val="0057459B"/>
    <w:rsid w:val="0057531F"/>
    <w:rsid w:val="00575CAE"/>
    <w:rsid w:val="0057637F"/>
    <w:rsid w:val="00576BB1"/>
    <w:rsid w:val="00576CAF"/>
    <w:rsid w:val="00576F45"/>
    <w:rsid w:val="005776A7"/>
    <w:rsid w:val="00577BB7"/>
    <w:rsid w:val="00577C24"/>
    <w:rsid w:val="00580162"/>
    <w:rsid w:val="00580208"/>
    <w:rsid w:val="00581229"/>
    <w:rsid w:val="00581604"/>
    <w:rsid w:val="00581B94"/>
    <w:rsid w:val="00582845"/>
    <w:rsid w:val="00582CC1"/>
    <w:rsid w:val="00582FCA"/>
    <w:rsid w:val="00583068"/>
    <w:rsid w:val="005832BB"/>
    <w:rsid w:val="0058388B"/>
    <w:rsid w:val="0058499E"/>
    <w:rsid w:val="00584FC9"/>
    <w:rsid w:val="00585952"/>
    <w:rsid w:val="00585E5F"/>
    <w:rsid w:val="00585F72"/>
    <w:rsid w:val="00586D94"/>
    <w:rsid w:val="00587AAB"/>
    <w:rsid w:val="00587B6F"/>
    <w:rsid w:val="00587CC9"/>
    <w:rsid w:val="00587F88"/>
    <w:rsid w:val="005908C1"/>
    <w:rsid w:val="0059101F"/>
    <w:rsid w:val="005918C3"/>
    <w:rsid w:val="00591EBD"/>
    <w:rsid w:val="00592BF6"/>
    <w:rsid w:val="0059301F"/>
    <w:rsid w:val="00593630"/>
    <w:rsid w:val="0059386E"/>
    <w:rsid w:val="00594090"/>
    <w:rsid w:val="005943D0"/>
    <w:rsid w:val="005948BC"/>
    <w:rsid w:val="00594BB8"/>
    <w:rsid w:val="00595100"/>
    <w:rsid w:val="0059541B"/>
    <w:rsid w:val="0059560D"/>
    <w:rsid w:val="00595638"/>
    <w:rsid w:val="0059603B"/>
    <w:rsid w:val="00596198"/>
    <w:rsid w:val="00596411"/>
    <w:rsid w:val="0059785F"/>
    <w:rsid w:val="00597B00"/>
    <w:rsid w:val="00597CE7"/>
    <w:rsid w:val="00597DD1"/>
    <w:rsid w:val="005A0041"/>
    <w:rsid w:val="005A07B9"/>
    <w:rsid w:val="005A0BDF"/>
    <w:rsid w:val="005A19ED"/>
    <w:rsid w:val="005A1A71"/>
    <w:rsid w:val="005A1B3E"/>
    <w:rsid w:val="005A1BAC"/>
    <w:rsid w:val="005A261E"/>
    <w:rsid w:val="005A2A99"/>
    <w:rsid w:val="005A2DC0"/>
    <w:rsid w:val="005A324C"/>
    <w:rsid w:val="005A3C16"/>
    <w:rsid w:val="005A3E41"/>
    <w:rsid w:val="005A48B2"/>
    <w:rsid w:val="005A6A73"/>
    <w:rsid w:val="005A7663"/>
    <w:rsid w:val="005A7768"/>
    <w:rsid w:val="005B009A"/>
    <w:rsid w:val="005B0107"/>
    <w:rsid w:val="005B0A7A"/>
    <w:rsid w:val="005B0C57"/>
    <w:rsid w:val="005B117A"/>
    <w:rsid w:val="005B11CD"/>
    <w:rsid w:val="005B12DC"/>
    <w:rsid w:val="005B16BE"/>
    <w:rsid w:val="005B36E0"/>
    <w:rsid w:val="005B3D38"/>
    <w:rsid w:val="005B427B"/>
    <w:rsid w:val="005B429E"/>
    <w:rsid w:val="005B4395"/>
    <w:rsid w:val="005B45F9"/>
    <w:rsid w:val="005B4A73"/>
    <w:rsid w:val="005B5853"/>
    <w:rsid w:val="005B5E4F"/>
    <w:rsid w:val="005B65F3"/>
    <w:rsid w:val="005B7271"/>
    <w:rsid w:val="005B74A7"/>
    <w:rsid w:val="005B75C7"/>
    <w:rsid w:val="005B78F1"/>
    <w:rsid w:val="005C0A15"/>
    <w:rsid w:val="005C0D35"/>
    <w:rsid w:val="005C113E"/>
    <w:rsid w:val="005C161D"/>
    <w:rsid w:val="005C1965"/>
    <w:rsid w:val="005C28A5"/>
    <w:rsid w:val="005C2B47"/>
    <w:rsid w:val="005C3BCB"/>
    <w:rsid w:val="005C478C"/>
    <w:rsid w:val="005C493B"/>
    <w:rsid w:val="005C4A2E"/>
    <w:rsid w:val="005C516A"/>
    <w:rsid w:val="005C6033"/>
    <w:rsid w:val="005C69C9"/>
    <w:rsid w:val="005C6DF8"/>
    <w:rsid w:val="005C6F3F"/>
    <w:rsid w:val="005C7034"/>
    <w:rsid w:val="005C7DE4"/>
    <w:rsid w:val="005D0429"/>
    <w:rsid w:val="005D1535"/>
    <w:rsid w:val="005D1E35"/>
    <w:rsid w:val="005D1F14"/>
    <w:rsid w:val="005D2366"/>
    <w:rsid w:val="005D3145"/>
    <w:rsid w:val="005D315C"/>
    <w:rsid w:val="005D3409"/>
    <w:rsid w:val="005D3981"/>
    <w:rsid w:val="005D3F10"/>
    <w:rsid w:val="005D41E6"/>
    <w:rsid w:val="005D54DA"/>
    <w:rsid w:val="005D5FD4"/>
    <w:rsid w:val="005D60F7"/>
    <w:rsid w:val="005D6144"/>
    <w:rsid w:val="005D6398"/>
    <w:rsid w:val="005E0516"/>
    <w:rsid w:val="005E12A8"/>
    <w:rsid w:val="005E141D"/>
    <w:rsid w:val="005E16FF"/>
    <w:rsid w:val="005E1E0F"/>
    <w:rsid w:val="005E1F08"/>
    <w:rsid w:val="005E2182"/>
    <w:rsid w:val="005E23F8"/>
    <w:rsid w:val="005E2ABB"/>
    <w:rsid w:val="005E2C16"/>
    <w:rsid w:val="005E31A6"/>
    <w:rsid w:val="005E396B"/>
    <w:rsid w:val="005E3BAB"/>
    <w:rsid w:val="005E4199"/>
    <w:rsid w:val="005E4477"/>
    <w:rsid w:val="005E460D"/>
    <w:rsid w:val="005E46AA"/>
    <w:rsid w:val="005E553B"/>
    <w:rsid w:val="005E57C1"/>
    <w:rsid w:val="005E5886"/>
    <w:rsid w:val="005E5D27"/>
    <w:rsid w:val="005E608C"/>
    <w:rsid w:val="005E6559"/>
    <w:rsid w:val="005E65CE"/>
    <w:rsid w:val="005E6996"/>
    <w:rsid w:val="005E7BA5"/>
    <w:rsid w:val="005E7D2E"/>
    <w:rsid w:val="005F0097"/>
    <w:rsid w:val="005F0143"/>
    <w:rsid w:val="005F0674"/>
    <w:rsid w:val="005F06EE"/>
    <w:rsid w:val="005F07F2"/>
    <w:rsid w:val="005F0B87"/>
    <w:rsid w:val="005F1E02"/>
    <w:rsid w:val="005F2127"/>
    <w:rsid w:val="005F2556"/>
    <w:rsid w:val="005F31A1"/>
    <w:rsid w:val="005F39FC"/>
    <w:rsid w:val="005F3CC0"/>
    <w:rsid w:val="005F4237"/>
    <w:rsid w:val="005F5924"/>
    <w:rsid w:val="005F5B73"/>
    <w:rsid w:val="005F5CD3"/>
    <w:rsid w:val="005F6082"/>
    <w:rsid w:val="005F6AF6"/>
    <w:rsid w:val="005F6CDB"/>
    <w:rsid w:val="005F7013"/>
    <w:rsid w:val="005F7744"/>
    <w:rsid w:val="005F7994"/>
    <w:rsid w:val="0060113E"/>
    <w:rsid w:val="00602C6D"/>
    <w:rsid w:val="006039E8"/>
    <w:rsid w:val="006042B0"/>
    <w:rsid w:val="00605248"/>
    <w:rsid w:val="006052DC"/>
    <w:rsid w:val="0060586B"/>
    <w:rsid w:val="00605F7B"/>
    <w:rsid w:val="00606689"/>
    <w:rsid w:val="00606D18"/>
    <w:rsid w:val="00607CB2"/>
    <w:rsid w:val="00607F5C"/>
    <w:rsid w:val="00610452"/>
    <w:rsid w:val="00610F80"/>
    <w:rsid w:val="00611571"/>
    <w:rsid w:val="00611F6C"/>
    <w:rsid w:val="00612300"/>
    <w:rsid w:val="006123E7"/>
    <w:rsid w:val="00612E04"/>
    <w:rsid w:val="00612EE9"/>
    <w:rsid w:val="00612F52"/>
    <w:rsid w:val="0061330C"/>
    <w:rsid w:val="006134A8"/>
    <w:rsid w:val="00614265"/>
    <w:rsid w:val="006150F2"/>
    <w:rsid w:val="00615105"/>
    <w:rsid w:val="006153FF"/>
    <w:rsid w:val="00615AA9"/>
    <w:rsid w:val="00615E84"/>
    <w:rsid w:val="00615ED0"/>
    <w:rsid w:val="0061659E"/>
    <w:rsid w:val="00616A0E"/>
    <w:rsid w:val="00616AD1"/>
    <w:rsid w:val="0061716E"/>
    <w:rsid w:val="00617C74"/>
    <w:rsid w:val="00617FF2"/>
    <w:rsid w:val="0062151C"/>
    <w:rsid w:val="00621591"/>
    <w:rsid w:val="00621E42"/>
    <w:rsid w:val="006228B2"/>
    <w:rsid w:val="00622B1B"/>
    <w:rsid w:val="00622C1F"/>
    <w:rsid w:val="0062345F"/>
    <w:rsid w:val="006239C4"/>
    <w:rsid w:val="00623DA0"/>
    <w:rsid w:val="00623F36"/>
    <w:rsid w:val="00624BFD"/>
    <w:rsid w:val="00624DA5"/>
    <w:rsid w:val="00624F0F"/>
    <w:rsid w:val="00625CAF"/>
    <w:rsid w:val="0062706D"/>
    <w:rsid w:val="00627688"/>
    <w:rsid w:val="00630318"/>
    <w:rsid w:val="0063061A"/>
    <w:rsid w:val="006309BF"/>
    <w:rsid w:val="00630A94"/>
    <w:rsid w:val="006310DF"/>
    <w:rsid w:val="00632699"/>
    <w:rsid w:val="00632D02"/>
    <w:rsid w:val="00633001"/>
    <w:rsid w:val="0063369A"/>
    <w:rsid w:val="0063369F"/>
    <w:rsid w:val="00633AC3"/>
    <w:rsid w:val="00633BFD"/>
    <w:rsid w:val="00634570"/>
    <w:rsid w:val="006345FB"/>
    <w:rsid w:val="00634A49"/>
    <w:rsid w:val="00636A86"/>
    <w:rsid w:val="00636F1E"/>
    <w:rsid w:val="00636F60"/>
    <w:rsid w:val="00637780"/>
    <w:rsid w:val="00640065"/>
    <w:rsid w:val="0064025F"/>
    <w:rsid w:val="006409AB"/>
    <w:rsid w:val="00641732"/>
    <w:rsid w:val="0064173D"/>
    <w:rsid w:val="006417C7"/>
    <w:rsid w:val="006420BC"/>
    <w:rsid w:val="0064297C"/>
    <w:rsid w:val="00642F28"/>
    <w:rsid w:val="006435B8"/>
    <w:rsid w:val="006436B5"/>
    <w:rsid w:val="00644BD7"/>
    <w:rsid w:val="00644DC5"/>
    <w:rsid w:val="00645418"/>
    <w:rsid w:val="00645E0E"/>
    <w:rsid w:val="00645E69"/>
    <w:rsid w:val="006461C5"/>
    <w:rsid w:val="006464EC"/>
    <w:rsid w:val="006508CF"/>
    <w:rsid w:val="00650A16"/>
    <w:rsid w:val="00650A65"/>
    <w:rsid w:val="00650D3A"/>
    <w:rsid w:val="00651264"/>
    <w:rsid w:val="00651616"/>
    <w:rsid w:val="00652148"/>
    <w:rsid w:val="00652243"/>
    <w:rsid w:val="00652CAC"/>
    <w:rsid w:val="0065400B"/>
    <w:rsid w:val="00654E7F"/>
    <w:rsid w:val="00654FD9"/>
    <w:rsid w:val="00656880"/>
    <w:rsid w:val="00657266"/>
    <w:rsid w:val="00657319"/>
    <w:rsid w:val="006575C6"/>
    <w:rsid w:val="00657F9A"/>
    <w:rsid w:val="006607CF"/>
    <w:rsid w:val="006608CF"/>
    <w:rsid w:val="00661517"/>
    <w:rsid w:val="0066156B"/>
    <w:rsid w:val="00661CBB"/>
    <w:rsid w:val="00662312"/>
    <w:rsid w:val="00662B31"/>
    <w:rsid w:val="00662C0E"/>
    <w:rsid w:val="00663161"/>
    <w:rsid w:val="006636A1"/>
    <w:rsid w:val="006638D9"/>
    <w:rsid w:val="00663C6C"/>
    <w:rsid w:val="00663D2D"/>
    <w:rsid w:val="00664379"/>
    <w:rsid w:val="00664819"/>
    <w:rsid w:val="00665288"/>
    <w:rsid w:val="00665B8B"/>
    <w:rsid w:val="00665C8F"/>
    <w:rsid w:val="00665CBA"/>
    <w:rsid w:val="0066626C"/>
    <w:rsid w:val="0066721E"/>
    <w:rsid w:val="006700E1"/>
    <w:rsid w:val="0067032C"/>
    <w:rsid w:val="00671299"/>
    <w:rsid w:val="006729EB"/>
    <w:rsid w:val="0067371C"/>
    <w:rsid w:val="00674EC9"/>
    <w:rsid w:val="00675456"/>
    <w:rsid w:val="00675601"/>
    <w:rsid w:val="00675BC4"/>
    <w:rsid w:val="006760D9"/>
    <w:rsid w:val="00676164"/>
    <w:rsid w:val="006762FE"/>
    <w:rsid w:val="00676341"/>
    <w:rsid w:val="00676741"/>
    <w:rsid w:val="00676B43"/>
    <w:rsid w:val="00676FF8"/>
    <w:rsid w:val="00677199"/>
    <w:rsid w:val="00677920"/>
    <w:rsid w:val="00680C59"/>
    <w:rsid w:val="00680C6F"/>
    <w:rsid w:val="00680D4A"/>
    <w:rsid w:val="00680E58"/>
    <w:rsid w:val="0068197D"/>
    <w:rsid w:val="00682557"/>
    <w:rsid w:val="006825DB"/>
    <w:rsid w:val="00682E09"/>
    <w:rsid w:val="00683324"/>
    <w:rsid w:val="006833F1"/>
    <w:rsid w:val="006836DC"/>
    <w:rsid w:val="00684331"/>
    <w:rsid w:val="00684B6E"/>
    <w:rsid w:val="0068500F"/>
    <w:rsid w:val="00685717"/>
    <w:rsid w:val="0068572F"/>
    <w:rsid w:val="00686637"/>
    <w:rsid w:val="00686891"/>
    <w:rsid w:val="00687185"/>
    <w:rsid w:val="00687E20"/>
    <w:rsid w:val="006900C1"/>
    <w:rsid w:val="006902BD"/>
    <w:rsid w:val="00690566"/>
    <w:rsid w:val="00691009"/>
    <w:rsid w:val="00691ACE"/>
    <w:rsid w:val="0069231A"/>
    <w:rsid w:val="0069247B"/>
    <w:rsid w:val="006924FE"/>
    <w:rsid w:val="00692FD5"/>
    <w:rsid w:val="006931B7"/>
    <w:rsid w:val="00693B44"/>
    <w:rsid w:val="00693DFF"/>
    <w:rsid w:val="0069435F"/>
    <w:rsid w:val="00694664"/>
    <w:rsid w:val="00695B71"/>
    <w:rsid w:val="00696129"/>
    <w:rsid w:val="006964C6"/>
    <w:rsid w:val="00696563"/>
    <w:rsid w:val="006965E9"/>
    <w:rsid w:val="00696AC1"/>
    <w:rsid w:val="00696B46"/>
    <w:rsid w:val="0069799E"/>
    <w:rsid w:val="00697E41"/>
    <w:rsid w:val="00697FAE"/>
    <w:rsid w:val="006A1248"/>
    <w:rsid w:val="006A1496"/>
    <w:rsid w:val="006A17AD"/>
    <w:rsid w:val="006A1817"/>
    <w:rsid w:val="006A1EB9"/>
    <w:rsid w:val="006A2BB2"/>
    <w:rsid w:val="006A3B02"/>
    <w:rsid w:val="006A3B6A"/>
    <w:rsid w:val="006A44EE"/>
    <w:rsid w:val="006A5532"/>
    <w:rsid w:val="006A5D27"/>
    <w:rsid w:val="006A663A"/>
    <w:rsid w:val="006A6817"/>
    <w:rsid w:val="006A6D2A"/>
    <w:rsid w:val="006B089C"/>
    <w:rsid w:val="006B0BE0"/>
    <w:rsid w:val="006B1239"/>
    <w:rsid w:val="006B1244"/>
    <w:rsid w:val="006B1B1C"/>
    <w:rsid w:val="006B2337"/>
    <w:rsid w:val="006B278A"/>
    <w:rsid w:val="006B34D9"/>
    <w:rsid w:val="006B3798"/>
    <w:rsid w:val="006B39B1"/>
    <w:rsid w:val="006B4559"/>
    <w:rsid w:val="006B604E"/>
    <w:rsid w:val="006B69F9"/>
    <w:rsid w:val="006B7F29"/>
    <w:rsid w:val="006C03FA"/>
    <w:rsid w:val="006C091D"/>
    <w:rsid w:val="006C0A83"/>
    <w:rsid w:val="006C0CC5"/>
    <w:rsid w:val="006C115C"/>
    <w:rsid w:val="006C17EF"/>
    <w:rsid w:val="006C1BF0"/>
    <w:rsid w:val="006C1F5B"/>
    <w:rsid w:val="006C262D"/>
    <w:rsid w:val="006C2C6A"/>
    <w:rsid w:val="006C2CBA"/>
    <w:rsid w:val="006C3278"/>
    <w:rsid w:val="006C32F3"/>
    <w:rsid w:val="006C332A"/>
    <w:rsid w:val="006C3404"/>
    <w:rsid w:val="006C3FF4"/>
    <w:rsid w:val="006C406F"/>
    <w:rsid w:val="006C4D49"/>
    <w:rsid w:val="006C5EB1"/>
    <w:rsid w:val="006C6973"/>
    <w:rsid w:val="006C7248"/>
    <w:rsid w:val="006C724C"/>
    <w:rsid w:val="006C7285"/>
    <w:rsid w:val="006C7BC0"/>
    <w:rsid w:val="006C7CF3"/>
    <w:rsid w:val="006D08DE"/>
    <w:rsid w:val="006D148A"/>
    <w:rsid w:val="006D1A49"/>
    <w:rsid w:val="006D222C"/>
    <w:rsid w:val="006D267B"/>
    <w:rsid w:val="006D2C75"/>
    <w:rsid w:val="006D2DEC"/>
    <w:rsid w:val="006D2E2F"/>
    <w:rsid w:val="006D36D6"/>
    <w:rsid w:val="006D448F"/>
    <w:rsid w:val="006D45F4"/>
    <w:rsid w:val="006D4963"/>
    <w:rsid w:val="006D4FE8"/>
    <w:rsid w:val="006D524D"/>
    <w:rsid w:val="006D5537"/>
    <w:rsid w:val="006D59B5"/>
    <w:rsid w:val="006D5B69"/>
    <w:rsid w:val="006D5C20"/>
    <w:rsid w:val="006D600B"/>
    <w:rsid w:val="006D61E9"/>
    <w:rsid w:val="006D65C9"/>
    <w:rsid w:val="006D6F13"/>
    <w:rsid w:val="006D7BE1"/>
    <w:rsid w:val="006D7E3D"/>
    <w:rsid w:val="006E0655"/>
    <w:rsid w:val="006E0B0F"/>
    <w:rsid w:val="006E106E"/>
    <w:rsid w:val="006E13FC"/>
    <w:rsid w:val="006E1D94"/>
    <w:rsid w:val="006E2516"/>
    <w:rsid w:val="006E2652"/>
    <w:rsid w:val="006E2CF2"/>
    <w:rsid w:val="006E3314"/>
    <w:rsid w:val="006E3B48"/>
    <w:rsid w:val="006E3DDE"/>
    <w:rsid w:val="006E3EAA"/>
    <w:rsid w:val="006E44A1"/>
    <w:rsid w:val="006E4A5C"/>
    <w:rsid w:val="006E4E2C"/>
    <w:rsid w:val="006E50D6"/>
    <w:rsid w:val="006E57B5"/>
    <w:rsid w:val="006E5874"/>
    <w:rsid w:val="006E6410"/>
    <w:rsid w:val="006E651E"/>
    <w:rsid w:val="006E692B"/>
    <w:rsid w:val="006E6D67"/>
    <w:rsid w:val="006E7152"/>
    <w:rsid w:val="006E7E2D"/>
    <w:rsid w:val="006F007D"/>
    <w:rsid w:val="006F01F5"/>
    <w:rsid w:val="006F0294"/>
    <w:rsid w:val="006F0A2A"/>
    <w:rsid w:val="006F0CE3"/>
    <w:rsid w:val="006F136F"/>
    <w:rsid w:val="006F15E2"/>
    <w:rsid w:val="006F19EF"/>
    <w:rsid w:val="006F213A"/>
    <w:rsid w:val="006F2AD2"/>
    <w:rsid w:val="006F32A5"/>
    <w:rsid w:val="006F370D"/>
    <w:rsid w:val="006F3FFD"/>
    <w:rsid w:val="006F4228"/>
    <w:rsid w:val="006F456B"/>
    <w:rsid w:val="006F4578"/>
    <w:rsid w:val="006F46CD"/>
    <w:rsid w:val="006F46DD"/>
    <w:rsid w:val="006F4DB5"/>
    <w:rsid w:val="006F4FE0"/>
    <w:rsid w:val="006F62FB"/>
    <w:rsid w:val="006F7742"/>
    <w:rsid w:val="007005A7"/>
    <w:rsid w:val="007007BC"/>
    <w:rsid w:val="00700817"/>
    <w:rsid w:val="00701000"/>
    <w:rsid w:val="007010B8"/>
    <w:rsid w:val="00701707"/>
    <w:rsid w:val="00702BAF"/>
    <w:rsid w:val="00702BD6"/>
    <w:rsid w:val="00705173"/>
    <w:rsid w:val="007052BE"/>
    <w:rsid w:val="00705881"/>
    <w:rsid w:val="007058F1"/>
    <w:rsid w:val="00705BE0"/>
    <w:rsid w:val="00705DF3"/>
    <w:rsid w:val="00706183"/>
    <w:rsid w:val="00706BDF"/>
    <w:rsid w:val="00706CBE"/>
    <w:rsid w:val="007076DF"/>
    <w:rsid w:val="00707A78"/>
    <w:rsid w:val="00707D57"/>
    <w:rsid w:val="0071082F"/>
    <w:rsid w:val="00710FCA"/>
    <w:rsid w:val="00711857"/>
    <w:rsid w:val="007118FF"/>
    <w:rsid w:val="00712A97"/>
    <w:rsid w:val="00712AEC"/>
    <w:rsid w:val="00713B56"/>
    <w:rsid w:val="00714AC0"/>
    <w:rsid w:val="00714F17"/>
    <w:rsid w:val="00715540"/>
    <w:rsid w:val="00717696"/>
    <w:rsid w:val="00720454"/>
    <w:rsid w:val="007215BC"/>
    <w:rsid w:val="00721862"/>
    <w:rsid w:val="00722298"/>
    <w:rsid w:val="0072396E"/>
    <w:rsid w:val="00723BEE"/>
    <w:rsid w:val="00723D2E"/>
    <w:rsid w:val="007240C5"/>
    <w:rsid w:val="00724A60"/>
    <w:rsid w:val="00725760"/>
    <w:rsid w:val="00725FD1"/>
    <w:rsid w:val="00725FF9"/>
    <w:rsid w:val="00726ADD"/>
    <w:rsid w:val="00730353"/>
    <w:rsid w:val="00730471"/>
    <w:rsid w:val="007308E9"/>
    <w:rsid w:val="00730C36"/>
    <w:rsid w:val="00731303"/>
    <w:rsid w:val="007314B5"/>
    <w:rsid w:val="00731739"/>
    <w:rsid w:val="00731833"/>
    <w:rsid w:val="007326C2"/>
    <w:rsid w:val="00732B7F"/>
    <w:rsid w:val="007332D6"/>
    <w:rsid w:val="00733970"/>
    <w:rsid w:val="00734001"/>
    <w:rsid w:val="0073404D"/>
    <w:rsid w:val="00734337"/>
    <w:rsid w:val="00734371"/>
    <w:rsid w:val="00734D7E"/>
    <w:rsid w:val="00734E3D"/>
    <w:rsid w:val="00736C66"/>
    <w:rsid w:val="007405A6"/>
    <w:rsid w:val="007413C0"/>
    <w:rsid w:val="00741F16"/>
    <w:rsid w:val="00742139"/>
    <w:rsid w:val="00742A9D"/>
    <w:rsid w:val="00743073"/>
    <w:rsid w:val="007431B7"/>
    <w:rsid w:val="007441C7"/>
    <w:rsid w:val="0074429C"/>
    <w:rsid w:val="007444AA"/>
    <w:rsid w:val="00744F19"/>
    <w:rsid w:val="00745408"/>
    <w:rsid w:val="00745651"/>
    <w:rsid w:val="00745F15"/>
    <w:rsid w:val="007466B9"/>
    <w:rsid w:val="007469E0"/>
    <w:rsid w:val="00746BAB"/>
    <w:rsid w:val="00746D50"/>
    <w:rsid w:val="00746EC0"/>
    <w:rsid w:val="00747294"/>
    <w:rsid w:val="00747C36"/>
    <w:rsid w:val="0075066A"/>
    <w:rsid w:val="00750CCC"/>
    <w:rsid w:val="007512D9"/>
    <w:rsid w:val="00751319"/>
    <w:rsid w:val="00751439"/>
    <w:rsid w:val="0075252B"/>
    <w:rsid w:val="00753376"/>
    <w:rsid w:val="00753987"/>
    <w:rsid w:val="00753C62"/>
    <w:rsid w:val="00754065"/>
    <w:rsid w:val="0075431D"/>
    <w:rsid w:val="0075471C"/>
    <w:rsid w:val="00754813"/>
    <w:rsid w:val="00754992"/>
    <w:rsid w:val="0075578B"/>
    <w:rsid w:val="007559F5"/>
    <w:rsid w:val="00755F6C"/>
    <w:rsid w:val="007561E0"/>
    <w:rsid w:val="00756587"/>
    <w:rsid w:val="00756D69"/>
    <w:rsid w:val="007571B9"/>
    <w:rsid w:val="00757F18"/>
    <w:rsid w:val="00757F99"/>
    <w:rsid w:val="007600FE"/>
    <w:rsid w:val="00760787"/>
    <w:rsid w:val="00761D1C"/>
    <w:rsid w:val="00761E0F"/>
    <w:rsid w:val="00761E63"/>
    <w:rsid w:val="0076205A"/>
    <w:rsid w:val="007625EA"/>
    <w:rsid w:val="0076347D"/>
    <w:rsid w:val="0076403F"/>
    <w:rsid w:val="00764334"/>
    <w:rsid w:val="00764BF1"/>
    <w:rsid w:val="00764C34"/>
    <w:rsid w:val="00765810"/>
    <w:rsid w:val="00765E6D"/>
    <w:rsid w:val="00765FBE"/>
    <w:rsid w:val="00766104"/>
    <w:rsid w:val="00766BFE"/>
    <w:rsid w:val="00766F0E"/>
    <w:rsid w:val="0076708B"/>
    <w:rsid w:val="00767285"/>
    <w:rsid w:val="00767746"/>
    <w:rsid w:val="00770629"/>
    <w:rsid w:val="00770978"/>
    <w:rsid w:val="007719C6"/>
    <w:rsid w:val="00771A73"/>
    <w:rsid w:val="00771FBC"/>
    <w:rsid w:val="00772AA8"/>
    <w:rsid w:val="00772E2D"/>
    <w:rsid w:val="0077341D"/>
    <w:rsid w:val="00773D3D"/>
    <w:rsid w:val="00774C9B"/>
    <w:rsid w:val="00775311"/>
    <w:rsid w:val="00775BBA"/>
    <w:rsid w:val="007765C8"/>
    <w:rsid w:val="00776831"/>
    <w:rsid w:val="00776FAC"/>
    <w:rsid w:val="007774D6"/>
    <w:rsid w:val="0077755A"/>
    <w:rsid w:val="007779BE"/>
    <w:rsid w:val="00777A82"/>
    <w:rsid w:val="00780150"/>
    <w:rsid w:val="00780C70"/>
    <w:rsid w:val="00780F4D"/>
    <w:rsid w:val="00783034"/>
    <w:rsid w:val="00783568"/>
    <w:rsid w:val="00783F79"/>
    <w:rsid w:val="007845A5"/>
    <w:rsid w:val="00784E8D"/>
    <w:rsid w:val="00785279"/>
    <w:rsid w:val="00785385"/>
    <w:rsid w:val="00785A9F"/>
    <w:rsid w:val="00785B24"/>
    <w:rsid w:val="00785ECE"/>
    <w:rsid w:val="007863EC"/>
    <w:rsid w:val="007864A6"/>
    <w:rsid w:val="00787EDE"/>
    <w:rsid w:val="00790984"/>
    <w:rsid w:val="00790BB2"/>
    <w:rsid w:val="00791207"/>
    <w:rsid w:val="00791869"/>
    <w:rsid w:val="007929DE"/>
    <w:rsid w:val="00792ADC"/>
    <w:rsid w:val="00792D14"/>
    <w:rsid w:val="00793749"/>
    <w:rsid w:val="00794A72"/>
    <w:rsid w:val="00794A8D"/>
    <w:rsid w:val="00794DE1"/>
    <w:rsid w:val="007959B1"/>
    <w:rsid w:val="00796008"/>
    <w:rsid w:val="0079642F"/>
    <w:rsid w:val="007974D9"/>
    <w:rsid w:val="00797513"/>
    <w:rsid w:val="00797FB8"/>
    <w:rsid w:val="007A145C"/>
    <w:rsid w:val="007A239F"/>
    <w:rsid w:val="007A2F15"/>
    <w:rsid w:val="007A30A4"/>
    <w:rsid w:val="007A30CD"/>
    <w:rsid w:val="007A30FB"/>
    <w:rsid w:val="007A3A72"/>
    <w:rsid w:val="007A4AC4"/>
    <w:rsid w:val="007A5933"/>
    <w:rsid w:val="007A5FB2"/>
    <w:rsid w:val="007A6C3A"/>
    <w:rsid w:val="007A7B81"/>
    <w:rsid w:val="007A7B99"/>
    <w:rsid w:val="007B0022"/>
    <w:rsid w:val="007B0723"/>
    <w:rsid w:val="007B0816"/>
    <w:rsid w:val="007B08A3"/>
    <w:rsid w:val="007B0B75"/>
    <w:rsid w:val="007B115B"/>
    <w:rsid w:val="007B1346"/>
    <w:rsid w:val="007B163C"/>
    <w:rsid w:val="007B1CF7"/>
    <w:rsid w:val="007B2304"/>
    <w:rsid w:val="007B289D"/>
    <w:rsid w:val="007B3C8E"/>
    <w:rsid w:val="007B3D72"/>
    <w:rsid w:val="007B4BE8"/>
    <w:rsid w:val="007B4E64"/>
    <w:rsid w:val="007B57F6"/>
    <w:rsid w:val="007B5AB6"/>
    <w:rsid w:val="007B5F3F"/>
    <w:rsid w:val="007B6448"/>
    <w:rsid w:val="007B66FB"/>
    <w:rsid w:val="007B70F9"/>
    <w:rsid w:val="007B786F"/>
    <w:rsid w:val="007C1CD0"/>
    <w:rsid w:val="007C20D4"/>
    <w:rsid w:val="007C32B0"/>
    <w:rsid w:val="007C3836"/>
    <w:rsid w:val="007C39D3"/>
    <w:rsid w:val="007C3A50"/>
    <w:rsid w:val="007C3BE7"/>
    <w:rsid w:val="007C442E"/>
    <w:rsid w:val="007C486B"/>
    <w:rsid w:val="007C48AB"/>
    <w:rsid w:val="007C4A56"/>
    <w:rsid w:val="007C4C47"/>
    <w:rsid w:val="007C561C"/>
    <w:rsid w:val="007C5E95"/>
    <w:rsid w:val="007C6022"/>
    <w:rsid w:val="007C64AB"/>
    <w:rsid w:val="007C67F4"/>
    <w:rsid w:val="007C6A04"/>
    <w:rsid w:val="007C6BC2"/>
    <w:rsid w:val="007C70DE"/>
    <w:rsid w:val="007C7143"/>
    <w:rsid w:val="007C71D3"/>
    <w:rsid w:val="007C7384"/>
    <w:rsid w:val="007C74A5"/>
    <w:rsid w:val="007C7A48"/>
    <w:rsid w:val="007C7A78"/>
    <w:rsid w:val="007D1355"/>
    <w:rsid w:val="007D1429"/>
    <w:rsid w:val="007D1D7E"/>
    <w:rsid w:val="007D20BC"/>
    <w:rsid w:val="007D2F2E"/>
    <w:rsid w:val="007D31D4"/>
    <w:rsid w:val="007D3A9B"/>
    <w:rsid w:val="007D4121"/>
    <w:rsid w:val="007D4D2E"/>
    <w:rsid w:val="007D659C"/>
    <w:rsid w:val="007D6ECB"/>
    <w:rsid w:val="007E0064"/>
    <w:rsid w:val="007E0203"/>
    <w:rsid w:val="007E062D"/>
    <w:rsid w:val="007E1AC7"/>
    <w:rsid w:val="007E1B61"/>
    <w:rsid w:val="007E1C97"/>
    <w:rsid w:val="007E1EB9"/>
    <w:rsid w:val="007E2C65"/>
    <w:rsid w:val="007E2D4C"/>
    <w:rsid w:val="007E3443"/>
    <w:rsid w:val="007E479F"/>
    <w:rsid w:val="007E6988"/>
    <w:rsid w:val="007E6A16"/>
    <w:rsid w:val="007E6D80"/>
    <w:rsid w:val="007E7030"/>
    <w:rsid w:val="007E772F"/>
    <w:rsid w:val="007E7946"/>
    <w:rsid w:val="007E7A50"/>
    <w:rsid w:val="007F02D1"/>
    <w:rsid w:val="007F0644"/>
    <w:rsid w:val="007F0ED3"/>
    <w:rsid w:val="007F1D78"/>
    <w:rsid w:val="007F1E11"/>
    <w:rsid w:val="007F358A"/>
    <w:rsid w:val="007F4208"/>
    <w:rsid w:val="007F4A63"/>
    <w:rsid w:val="007F6ED0"/>
    <w:rsid w:val="007F71C7"/>
    <w:rsid w:val="007F7455"/>
    <w:rsid w:val="007F798B"/>
    <w:rsid w:val="008003F6"/>
    <w:rsid w:val="00800B7C"/>
    <w:rsid w:val="0080130D"/>
    <w:rsid w:val="00801440"/>
    <w:rsid w:val="00801570"/>
    <w:rsid w:val="00801EBD"/>
    <w:rsid w:val="00802788"/>
    <w:rsid w:val="0080282A"/>
    <w:rsid w:val="00802A5C"/>
    <w:rsid w:val="00802CD3"/>
    <w:rsid w:val="00803039"/>
    <w:rsid w:val="008038AB"/>
    <w:rsid w:val="0080398D"/>
    <w:rsid w:val="00806056"/>
    <w:rsid w:val="0080612E"/>
    <w:rsid w:val="0080626B"/>
    <w:rsid w:val="0080770A"/>
    <w:rsid w:val="00810E6F"/>
    <w:rsid w:val="0081166E"/>
    <w:rsid w:val="0081190B"/>
    <w:rsid w:val="00812193"/>
    <w:rsid w:val="00812A9A"/>
    <w:rsid w:val="00813772"/>
    <w:rsid w:val="00813F46"/>
    <w:rsid w:val="00814381"/>
    <w:rsid w:val="008149D0"/>
    <w:rsid w:val="00814E4A"/>
    <w:rsid w:val="00815006"/>
    <w:rsid w:val="008153C3"/>
    <w:rsid w:val="00816ACC"/>
    <w:rsid w:val="00817F25"/>
    <w:rsid w:val="00821684"/>
    <w:rsid w:val="00821B13"/>
    <w:rsid w:val="00822170"/>
    <w:rsid w:val="0082246D"/>
    <w:rsid w:val="00822723"/>
    <w:rsid w:val="00823572"/>
    <w:rsid w:val="0082403F"/>
    <w:rsid w:val="00824936"/>
    <w:rsid w:val="008249E8"/>
    <w:rsid w:val="0082527A"/>
    <w:rsid w:val="00826215"/>
    <w:rsid w:val="00826BF2"/>
    <w:rsid w:val="00826D24"/>
    <w:rsid w:val="00826EBD"/>
    <w:rsid w:val="00827885"/>
    <w:rsid w:val="00827C2D"/>
    <w:rsid w:val="00830123"/>
    <w:rsid w:val="008301AD"/>
    <w:rsid w:val="0083134D"/>
    <w:rsid w:val="008321D2"/>
    <w:rsid w:val="0083268C"/>
    <w:rsid w:val="008326E7"/>
    <w:rsid w:val="00832797"/>
    <w:rsid w:val="00832C4D"/>
    <w:rsid w:val="00832CC3"/>
    <w:rsid w:val="00833415"/>
    <w:rsid w:val="00833889"/>
    <w:rsid w:val="0083418C"/>
    <w:rsid w:val="0083488E"/>
    <w:rsid w:val="008349F9"/>
    <w:rsid w:val="00834E7F"/>
    <w:rsid w:val="008358C6"/>
    <w:rsid w:val="00835C5B"/>
    <w:rsid w:val="00835CD3"/>
    <w:rsid w:val="0083671B"/>
    <w:rsid w:val="00836CF6"/>
    <w:rsid w:val="00837A6D"/>
    <w:rsid w:val="008400A8"/>
    <w:rsid w:val="00840695"/>
    <w:rsid w:val="00840BD4"/>
    <w:rsid w:val="00840C1D"/>
    <w:rsid w:val="00840D3D"/>
    <w:rsid w:val="008410C7"/>
    <w:rsid w:val="00841290"/>
    <w:rsid w:val="00841BEE"/>
    <w:rsid w:val="0084202F"/>
    <w:rsid w:val="008430BD"/>
    <w:rsid w:val="008434D3"/>
    <w:rsid w:val="00843673"/>
    <w:rsid w:val="0084374C"/>
    <w:rsid w:val="0084377B"/>
    <w:rsid w:val="00845CA0"/>
    <w:rsid w:val="00845E1A"/>
    <w:rsid w:val="0084725A"/>
    <w:rsid w:val="008505A8"/>
    <w:rsid w:val="008505EB"/>
    <w:rsid w:val="00851894"/>
    <w:rsid w:val="008519E1"/>
    <w:rsid w:val="008519E3"/>
    <w:rsid w:val="00853059"/>
    <w:rsid w:val="00853D25"/>
    <w:rsid w:val="008540B6"/>
    <w:rsid w:val="00854496"/>
    <w:rsid w:val="00854A52"/>
    <w:rsid w:val="00855498"/>
    <w:rsid w:val="008556A3"/>
    <w:rsid w:val="0085584A"/>
    <w:rsid w:val="00855B3D"/>
    <w:rsid w:val="00855E97"/>
    <w:rsid w:val="008560F4"/>
    <w:rsid w:val="00856194"/>
    <w:rsid w:val="0085682B"/>
    <w:rsid w:val="0085695C"/>
    <w:rsid w:val="00856F93"/>
    <w:rsid w:val="008573A4"/>
    <w:rsid w:val="008574D0"/>
    <w:rsid w:val="00857DE0"/>
    <w:rsid w:val="008601AA"/>
    <w:rsid w:val="0086026D"/>
    <w:rsid w:val="008612E5"/>
    <w:rsid w:val="008612E6"/>
    <w:rsid w:val="00861398"/>
    <w:rsid w:val="00861442"/>
    <w:rsid w:val="00861DEF"/>
    <w:rsid w:val="00862C15"/>
    <w:rsid w:val="00862F43"/>
    <w:rsid w:val="0086365F"/>
    <w:rsid w:val="008637E5"/>
    <w:rsid w:val="00864268"/>
    <w:rsid w:val="00864DF4"/>
    <w:rsid w:val="00865460"/>
    <w:rsid w:val="00865681"/>
    <w:rsid w:val="00866791"/>
    <w:rsid w:val="008669F0"/>
    <w:rsid w:val="008670DF"/>
    <w:rsid w:val="008677C4"/>
    <w:rsid w:val="00870179"/>
    <w:rsid w:val="00871FEA"/>
    <w:rsid w:val="00872397"/>
    <w:rsid w:val="00872641"/>
    <w:rsid w:val="00872BF5"/>
    <w:rsid w:val="008753B4"/>
    <w:rsid w:val="008753D8"/>
    <w:rsid w:val="0087550D"/>
    <w:rsid w:val="00875734"/>
    <w:rsid w:val="00876003"/>
    <w:rsid w:val="00876194"/>
    <w:rsid w:val="00876339"/>
    <w:rsid w:val="0087662F"/>
    <w:rsid w:val="00876A31"/>
    <w:rsid w:val="00876CE5"/>
    <w:rsid w:val="00876F4E"/>
    <w:rsid w:val="00877C7A"/>
    <w:rsid w:val="00877D96"/>
    <w:rsid w:val="00880257"/>
    <w:rsid w:val="00880723"/>
    <w:rsid w:val="00880CD7"/>
    <w:rsid w:val="00880E6F"/>
    <w:rsid w:val="00881116"/>
    <w:rsid w:val="00882C35"/>
    <w:rsid w:val="00882E0D"/>
    <w:rsid w:val="00882E23"/>
    <w:rsid w:val="008832DA"/>
    <w:rsid w:val="00884133"/>
    <w:rsid w:val="0088428B"/>
    <w:rsid w:val="008844FF"/>
    <w:rsid w:val="00884B42"/>
    <w:rsid w:val="00885060"/>
    <w:rsid w:val="00885104"/>
    <w:rsid w:val="00885E19"/>
    <w:rsid w:val="008860A6"/>
    <w:rsid w:val="008863A0"/>
    <w:rsid w:val="008864AB"/>
    <w:rsid w:val="00886841"/>
    <w:rsid w:val="0088734C"/>
    <w:rsid w:val="0088780E"/>
    <w:rsid w:val="00887A0E"/>
    <w:rsid w:val="00890337"/>
    <w:rsid w:val="00891137"/>
    <w:rsid w:val="008916F5"/>
    <w:rsid w:val="00891992"/>
    <w:rsid w:val="00892630"/>
    <w:rsid w:val="00892FFA"/>
    <w:rsid w:val="00893448"/>
    <w:rsid w:val="00893CF6"/>
    <w:rsid w:val="00895188"/>
    <w:rsid w:val="0089765E"/>
    <w:rsid w:val="00897AEF"/>
    <w:rsid w:val="008A004E"/>
    <w:rsid w:val="008A0051"/>
    <w:rsid w:val="008A0881"/>
    <w:rsid w:val="008A1A4E"/>
    <w:rsid w:val="008A1DEB"/>
    <w:rsid w:val="008A1E60"/>
    <w:rsid w:val="008A344B"/>
    <w:rsid w:val="008A3519"/>
    <w:rsid w:val="008A379D"/>
    <w:rsid w:val="008A44E8"/>
    <w:rsid w:val="008A4CB0"/>
    <w:rsid w:val="008A5D1B"/>
    <w:rsid w:val="008A5FFE"/>
    <w:rsid w:val="008A6336"/>
    <w:rsid w:val="008A673D"/>
    <w:rsid w:val="008A7BE2"/>
    <w:rsid w:val="008A7FDD"/>
    <w:rsid w:val="008B0488"/>
    <w:rsid w:val="008B13CC"/>
    <w:rsid w:val="008B1917"/>
    <w:rsid w:val="008B1BC1"/>
    <w:rsid w:val="008B2146"/>
    <w:rsid w:val="008B29BD"/>
    <w:rsid w:val="008B33A5"/>
    <w:rsid w:val="008B34EE"/>
    <w:rsid w:val="008B391B"/>
    <w:rsid w:val="008B3FAC"/>
    <w:rsid w:val="008B50D6"/>
    <w:rsid w:val="008B588B"/>
    <w:rsid w:val="008B59A8"/>
    <w:rsid w:val="008B65A3"/>
    <w:rsid w:val="008B6C54"/>
    <w:rsid w:val="008C00E3"/>
    <w:rsid w:val="008C0310"/>
    <w:rsid w:val="008C0531"/>
    <w:rsid w:val="008C127F"/>
    <w:rsid w:val="008C1E7A"/>
    <w:rsid w:val="008C2623"/>
    <w:rsid w:val="008C2D10"/>
    <w:rsid w:val="008C2D12"/>
    <w:rsid w:val="008C2D4F"/>
    <w:rsid w:val="008C2DB3"/>
    <w:rsid w:val="008C2DB7"/>
    <w:rsid w:val="008C3031"/>
    <w:rsid w:val="008C3E62"/>
    <w:rsid w:val="008C56C5"/>
    <w:rsid w:val="008C57DC"/>
    <w:rsid w:val="008C6738"/>
    <w:rsid w:val="008C7530"/>
    <w:rsid w:val="008C7820"/>
    <w:rsid w:val="008C7B91"/>
    <w:rsid w:val="008D0333"/>
    <w:rsid w:val="008D0440"/>
    <w:rsid w:val="008D04CA"/>
    <w:rsid w:val="008D08E3"/>
    <w:rsid w:val="008D0D58"/>
    <w:rsid w:val="008D103F"/>
    <w:rsid w:val="008D1490"/>
    <w:rsid w:val="008D1D75"/>
    <w:rsid w:val="008D371C"/>
    <w:rsid w:val="008D3CF1"/>
    <w:rsid w:val="008D529B"/>
    <w:rsid w:val="008D56D9"/>
    <w:rsid w:val="008D5CFA"/>
    <w:rsid w:val="008D793B"/>
    <w:rsid w:val="008D7B60"/>
    <w:rsid w:val="008E024C"/>
    <w:rsid w:val="008E03CB"/>
    <w:rsid w:val="008E17FA"/>
    <w:rsid w:val="008E2286"/>
    <w:rsid w:val="008E2D6A"/>
    <w:rsid w:val="008E3D6F"/>
    <w:rsid w:val="008E3D7A"/>
    <w:rsid w:val="008E51C0"/>
    <w:rsid w:val="008E54BE"/>
    <w:rsid w:val="008E55F0"/>
    <w:rsid w:val="008E57EA"/>
    <w:rsid w:val="008E5F47"/>
    <w:rsid w:val="008E682B"/>
    <w:rsid w:val="008E6D3A"/>
    <w:rsid w:val="008E6EE1"/>
    <w:rsid w:val="008E765C"/>
    <w:rsid w:val="008E7B1D"/>
    <w:rsid w:val="008F0DDB"/>
    <w:rsid w:val="008F10EF"/>
    <w:rsid w:val="008F1595"/>
    <w:rsid w:val="008F1C21"/>
    <w:rsid w:val="008F2931"/>
    <w:rsid w:val="008F2B5A"/>
    <w:rsid w:val="008F33EF"/>
    <w:rsid w:val="008F4044"/>
    <w:rsid w:val="008F4735"/>
    <w:rsid w:val="008F4945"/>
    <w:rsid w:val="008F4E9A"/>
    <w:rsid w:val="008F543E"/>
    <w:rsid w:val="008F580D"/>
    <w:rsid w:val="008F581F"/>
    <w:rsid w:val="008F5E6E"/>
    <w:rsid w:val="008F63FC"/>
    <w:rsid w:val="008F6738"/>
    <w:rsid w:val="008F689B"/>
    <w:rsid w:val="008F6BA1"/>
    <w:rsid w:val="008F75D4"/>
    <w:rsid w:val="008F77BD"/>
    <w:rsid w:val="008F77D9"/>
    <w:rsid w:val="0090027D"/>
    <w:rsid w:val="009003D3"/>
    <w:rsid w:val="00900603"/>
    <w:rsid w:val="00901352"/>
    <w:rsid w:val="00901427"/>
    <w:rsid w:val="00901ABC"/>
    <w:rsid w:val="0090243B"/>
    <w:rsid w:val="009032BA"/>
    <w:rsid w:val="00903791"/>
    <w:rsid w:val="00904140"/>
    <w:rsid w:val="00904331"/>
    <w:rsid w:val="00905205"/>
    <w:rsid w:val="009052CE"/>
    <w:rsid w:val="00905CD2"/>
    <w:rsid w:val="009065DA"/>
    <w:rsid w:val="009065F6"/>
    <w:rsid w:val="00906844"/>
    <w:rsid w:val="0090699D"/>
    <w:rsid w:val="00906E82"/>
    <w:rsid w:val="00907479"/>
    <w:rsid w:val="0091002C"/>
    <w:rsid w:val="00911616"/>
    <w:rsid w:val="00911E27"/>
    <w:rsid w:val="00912060"/>
    <w:rsid w:val="0091403F"/>
    <w:rsid w:val="009157C1"/>
    <w:rsid w:val="00916486"/>
    <w:rsid w:val="00916827"/>
    <w:rsid w:val="009172AD"/>
    <w:rsid w:val="009178B6"/>
    <w:rsid w:val="009179F8"/>
    <w:rsid w:val="00917BF0"/>
    <w:rsid w:val="00917C90"/>
    <w:rsid w:val="00920A73"/>
    <w:rsid w:val="00920F95"/>
    <w:rsid w:val="0092159E"/>
    <w:rsid w:val="00921673"/>
    <w:rsid w:val="0092188C"/>
    <w:rsid w:val="00921D9A"/>
    <w:rsid w:val="00922126"/>
    <w:rsid w:val="0092225B"/>
    <w:rsid w:val="009222C6"/>
    <w:rsid w:val="00922D7E"/>
    <w:rsid w:val="009236E9"/>
    <w:rsid w:val="00923D8F"/>
    <w:rsid w:val="00924356"/>
    <w:rsid w:val="00924363"/>
    <w:rsid w:val="009245FD"/>
    <w:rsid w:val="00925715"/>
    <w:rsid w:val="00926235"/>
    <w:rsid w:val="009264F1"/>
    <w:rsid w:val="00926BAA"/>
    <w:rsid w:val="009272D9"/>
    <w:rsid w:val="0092738F"/>
    <w:rsid w:val="009274F6"/>
    <w:rsid w:val="009275B2"/>
    <w:rsid w:val="009311D7"/>
    <w:rsid w:val="00932120"/>
    <w:rsid w:val="00932A4D"/>
    <w:rsid w:val="00932BF4"/>
    <w:rsid w:val="00933EB7"/>
    <w:rsid w:val="009341DE"/>
    <w:rsid w:val="0093435D"/>
    <w:rsid w:val="0093487D"/>
    <w:rsid w:val="009348FB"/>
    <w:rsid w:val="00935F9B"/>
    <w:rsid w:val="00936281"/>
    <w:rsid w:val="00936523"/>
    <w:rsid w:val="00936751"/>
    <w:rsid w:val="00936A33"/>
    <w:rsid w:val="00936C4E"/>
    <w:rsid w:val="00940041"/>
    <w:rsid w:val="009403FE"/>
    <w:rsid w:val="009404A3"/>
    <w:rsid w:val="0094052E"/>
    <w:rsid w:val="009405E4"/>
    <w:rsid w:val="0094186A"/>
    <w:rsid w:val="00942466"/>
    <w:rsid w:val="009428E6"/>
    <w:rsid w:val="00942F4E"/>
    <w:rsid w:val="009433E5"/>
    <w:rsid w:val="00943BE3"/>
    <w:rsid w:val="00944018"/>
    <w:rsid w:val="00944710"/>
    <w:rsid w:val="0094473B"/>
    <w:rsid w:val="00945213"/>
    <w:rsid w:val="009459E8"/>
    <w:rsid w:val="00945C46"/>
    <w:rsid w:val="0094637C"/>
    <w:rsid w:val="00947B4D"/>
    <w:rsid w:val="00950FAC"/>
    <w:rsid w:val="00951433"/>
    <w:rsid w:val="00951C9D"/>
    <w:rsid w:val="009521A8"/>
    <w:rsid w:val="00952485"/>
    <w:rsid w:val="00952CB3"/>
    <w:rsid w:val="0095491C"/>
    <w:rsid w:val="00954E64"/>
    <w:rsid w:val="009556B7"/>
    <w:rsid w:val="0095587B"/>
    <w:rsid w:val="009561BE"/>
    <w:rsid w:val="00956530"/>
    <w:rsid w:val="00956B79"/>
    <w:rsid w:val="009576E3"/>
    <w:rsid w:val="009577EC"/>
    <w:rsid w:val="00957E34"/>
    <w:rsid w:val="009600CC"/>
    <w:rsid w:val="009605C1"/>
    <w:rsid w:val="00960C7D"/>
    <w:rsid w:val="00961102"/>
    <w:rsid w:val="009611E0"/>
    <w:rsid w:val="009615C7"/>
    <w:rsid w:val="009619A5"/>
    <w:rsid w:val="0096325E"/>
    <w:rsid w:val="00963B95"/>
    <w:rsid w:val="00963D7D"/>
    <w:rsid w:val="00964058"/>
    <w:rsid w:val="00964497"/>
    <w:rsid w:val="00964B4E"/>
    <w:rsid w:val="00965012"/>
    <w:rsid w:val="00965662"/>
    <w:rsid w:val="0096789E"/>
    <w:rsid w:val="00967C5B"/>
    <w:rsid w:val="00967F1F"/>
    <w:rsid w:val="00970F1F"/>
    <w:rsid w:val="00970F77"/>
    <w:rsid w:val="0097181D"/>
    <w:rsid w:val="00972053"/>
    <w:rsid w:val="009725EF"/>
    <w:rsid w:val="009728D5"/>
    <w:rsid w:val="00972A0D"/>
    <w:rsid w:val="009732FC"/>
    <w:rsid w:val="00973D1D"/>
    <w:rsid w:val="00973D82"/>
    <w:rsid w:val="00974173"/>
    <w:rsid w:val="00974462"/>
    <w:rsid w:val="00974CE6"/>
    <w:rsid w:val="00974D7F"/>
    <w:rsid w:val="00974E4D"/>
    <w:rsid w:val="00975272"/>
    <w:rsid w:val="009758D3"/>
    <w:rsid w:val="00975F94"/>
    <w:rsid w:val="0097613C"/>
    <w:rsid w:val="00977191"/>
    <w:rsid w:val="00977E02"/>
    <w:rsid w:val="0098112F"/>
    <w:rsid w:val="009815E1"/>
    <w:rsid w:val="009817B1"/>
    <w:rsid w:val="009818AF"/>
    <w:rsid w:val="00981BF9"/>
    <w:rsid w:val="00982DCE"/>
    <w:rsid w:val="00983552"/>
    <w:rsid w:val="00983B99"/>
    <w:rsid w:val="00983F04"/>
    <w:rsid w:val="00984465"/>
    <w:rsid w:val="00984880"/>
    <w:rsid w:val="00984CA7"/>
    <w:rsid w:val="00984E0C"/>
    <w:rsid w:val="00985502"/>
    <w:rsid w:val="00986171"/>
    <w:rsid w:val="009864E8"/>
    <w:rsid w:val="009867F4"/>
    <w:rsid w:val="00986B7A"/>
    <w:rsid w:val="00986DE6"/>
    <w:rsid w:val="0098734C"/>
    <w:rsid w:val="00990105"/>
    <w:rsid w:val="00990242"/>
    <w:rsid w:val="00990906"/>
    <w:rsid w:val="00991726"/>
    <w:rsid w:val="00991951"/>
    <w:rsid w:val="009921CE"/>
    <w:rsid w:val="00992762"/>
    <w:rsid w:val="0099472C"/>
    <w:rsid w:val="00995556"/>
    <w:rsid w:val="00996087"/>
    <w:rsid w:val="009961FB"/>
    <w:rsid w:val="009967CF"/>
    <w:rsid w:val="0099680E"/>
    <w:rsid w:val="00996D6A"/>
    <w:rsid w:val="0099706A"/>
    <w:rsid w:val="009972B3"/>
    <w:rsid w:val="009972B6"/>
    <w:rsid w:val="00997662"/>
    <w:rsid w:val="00997844"/>
    <w:rsid w:val="009A001A"/>
    <w:rsid w:val="009A02AC"/>
    <w:rsid w:val="009A02B0"/>
    <w:rsid w:val="009A06C7"/>
    <w:rsid w:val="009A0A4A"/>
    <w:rsid w:val="009A0B21"/>
    <w:rsid w:val="009A15B6"/>
    <w:rsid w:val="009A1989"/>
    <w:rsid w:val="009A20F0"/>
    <w:rsid w:val="009A2437"/>
    <w:rsid w:val="009A2A76"/>
    <w:rsid w:val="009A2F03"/>
    <w:rsid w:val="009A3253"/>
    <w:rsid w:val="009A388F"/>
    <w:rsid w:val="009A3BC5"/>
    <w:rsid w:val="009A3CAB"/>
    <w:rsid w:val="009A4542"/>
    <w:rsid w:val="009A464E"/>
    <w:rsid w:val="009A4ABD"/>
    <w:rsid w:val="009A6737"/>
    <w:rsid w:val="009A7485"/>
    <w:rsid w:val="009A749D"/>
    <w:rsid w:val="009A74CA"/>
    <w:rsid w:val="009A75F5"/>
    <w:rsid w:val="009A7C4F"/>
    <w:rsid w:val="009B0A36"/>
    <w:rsid w:val="009B0D71"/>
    <w:rsid w:val="009B0EA1"/>
    <w:rsid w:val="009B2688"/>
    <w:rsid w:val="009B313C"/>
    <w:rsid w:val="009B3CA8"/>
    <w:rsid w:val="009B4D2E"/>
    <w:rsid w:val="009B52A1"/>
    <w:rsid w:val="009B540A"/>
    <w:rsid w:val="009B6040"/>
    <w:rsid w:val="009B678F"/>
    <w:rsid w:val="009B6C21"/>
    <w:rsid w:val="009B71C2"/>
    <w:rsid w:val="009B74D1"/>
    <w:rsid w:val="009C0143"/>
    <w:rsid w:val="009C08CB"/>
    <w:rsid w:val="009C0C1D"/>
    <w:rsid w:val="009C1168"/>
    <w:rsid w:val="009C1689"/>
    <w:rsid w:val="009C16D2"/>
    <w:rsid w:val="009C16F5"/>
    <w:rsid w:val="009C1ECC"/>
    <w:rsid w:val="009C2920"/>
    <w:rsid w:val="009C40FB"/>
    <w:rsid w:val="009C422B"/>
    <w:rsid w:val="009C5DE8"/>
    <w:rsid w:val="009C5EAB"/>
    <w:rsid w:val="009C620B"/>
    <w:rsid w:val="009C6921"/>
    <w:rsid w:val="009C6C21"/>
    <w:rsid w:val="009C790C"/>
    <w:rsid w:val="009D0A17"/>
    <w:rsid w:val="009D0AF4"/>
    <w:rsid w:val="009D1852"/>
    <w:rsid w:val="009D1AF0"/>
    <w:rsid w:val="009D2362"/>
    <w:rsid w:val="009D2CA1"/>
    <w:rsid w:val="009D3B2B"/>
    <w:rsid w:val="009D480B"/>
    <w:rsid w:val="009D4BB1"/>
    <w:rsid w:val="009D4D1B"/>
    <w:rsid w:val="009D510B"/>
    <w:rsid w:val="009D57D8"/>
    <w:rsid w:val="009D5C73"/>
    <w:rsid w:val="009D6E32"/>
    <w:rsid w:val="009D71C9"/>
    <w:rsid w:val="009E0D8D"/>
    <w:rsid w:val="009E12F5"/>
    <w:rsid w:val="009E14C4"/>
    <w:rsid w:val="009E207B"/>
    <w:rsid w:val="009E2652"/>
    <w:rsid w:val="009E2948"/>
    <w:rsid w:val="009E405D"/>
    <w:rsid w:val="009E450E"/>
    <w:rsid w:val="009E4868"/>
    <w:rsid w:val="009E49CC"/>
    <w:rsid w:val="009E4B65"/>
    <w:rsid w:val="009E59AC"/>
    <w:rsid w:val="009E6299"/>
    <w:rsid w:val="009E6C29"/>
    <w:rsid w:val="009E70AE"/>
    <w:rsid w:val="009E749E"/>
    <w:rsid w:val="009F05F3"/>
    <w:rsid w:val="009F0917"/>
    <w:rsid w:val="009F1B2E"/>
    <w:rsid w:val="009F1D0F"/>
    <w:rsid w:val="009F3722"/>
    <w:rsid w:val="009F374A"/>
    <w:rsid w:val="009F405E"/>
    <w:rsid w:val="009F4D88"/>
    <w:rsid w:val="009F4E72"/>
    <w:rsid w:val="009F5E30"/>
    <w:rsid w:val="009F6181"/>
    <w:rsid w:val="009F64CC"/>
    <w:rsid w:val="009F6BAB"/>
    <w:rsid w:val="009F738C"/>
    <w:rsid w:val="009F7556"/>
    <w:rsid w:val="009F7977"/>
    <w:rsid w:val="009F7C70"/>
    <w:rsid w:val="00A000D5"/>
    <w:rsid w:val="00A001D2"/>
    <w:rsid w:val="00A00797"/>
    <w:rsid w:val="00A00B8F"/>
    <w:rsid w:val="00A016BC"/>
    <w:rsid w:val="00A01E3D"/>
    <w:rsid w:val="00A01F1C"/>
    <w:rsid w:val="00A0323C"/>
    <w:rsid w:val="00A035FC"/>
    <w:rsid w:val="00A0365A"/>
    <w:rsid w:val="00A03711"/>
    <w:rsid w:val="00A041A9"/>
    <w:rsid w:val="00A042D2"/>
    <w:rsid w:val="00A0453F"/>
    <w:rsid w:val="00A047B5"/>
    <w:rsid w:val="00A05218"/>
    <w:rsid w:val="00A05D7C"/>
    <w:rsid w:val="00A064CE"/>
    <w:rsid w:val="00A0685C"/>
    <w:rsid w:val="00A07397"/>
    <w:rsid w:val="00A100CC"/>
    <w:rsid w:val="00A10E4D"/>
    <w:rsid w:val="00A116A8"/>
    <w:rsid w:val="00A118C1"/>
    <w:rsid w:val="00A11B20"/>
    <w:rsid w:val="00A11BB9"/>
    <w:rsid w:val="00A12004"/>
    <w:rsid w:val="00A12782"/>
    <w:rsid w:val="00A12938"/>
    <w:rsid w:val="00A12B90"/>
    <w:rsid w:val="00A130C6"/>
    <w:rsid w:val="00A1330E"/>
    <w:rsid w:val="00A13AD8"/>
    <w:rsid w:val="00A14D2C"/>
    <w:rsid w:val="00A14FC8"/>
    <w:rsid w:val="00A15198"/>
    <w:rsid w:val="00A152AC"/>
    <w:rsid w:val="00A15F11"/>
    <w:rsid w:val="00A163A2"/>
    <w:rsid w:val="00A16866"/>
    <w:rsid w:val="00A169B0"/>
    <w:rsid w:val="00A169E7"/>
    <w:rsid w:val="00A171EF"/>
    <w:rsid w:val="00A1759A"/>
    <w:rsid w:val="00A176D2"/>
    <w:rsid w:val="00A17AAC"/>
    <w:rsid w:val="00A2001C"/>
    <w:rsid w:val="00A20277"/>
    <w:rsid w:val="00A2048A"/>
    <w:rsid w:val="00A2055D"/>
    <w:rsid w:val="00A20C7D"/>
    <w:rsid w:val="00A21447"/>
    <w:rsid w:val="00A21551"/>
    <w:rsid w:val="00A2189C"/>
    <w:rsid w:val="00A21ADF"/>
    <w:rsid w:val="00A227E6"/>
    <w:rsid w:val="00A22FF6"/>
    <w:rsid w:val="00A23EA7"/>
    <w:rsid w:val="00A2434E"/>
    <w:rsid w:val="00A244F8"/>
    <w:rsid w:val="00A24F08"/>
    <w:rsid w:val="00A25350"/>
    <w:rsid w:val="00A2562F"/>
    <w:rsid w:val="00A265C7"/>
    <w:rsid w:val="00A26957"/>
    <w:rsid w:val="00A26B51"/>
    <w:rsid w:val="00A26C36"/>
    <w:rsid w:val="00A26DB9"/>
    <w:rsid w:val="00A26E96"/>
    <w:rsid w:val="00A27653"/>
    <w:rsid w:val="00A30D0F"/>
    <w:rsid w:val="00A30DA7"/>
    <w:rsid w:val="00A31557"/>
    <w:rsid w:val="00A31979"/>
    <w:rsid w:val="00A31E53"/>
    <w:rsid w:val="00A320E4"/>
    <w:rsid w:val="00A32272"/>
    <w:rsid w:val="00A3278F"/>
    <w:rsid w:val="00A33EDD"/>
    <w:rsid w:val="00A34329"/>
    <w:rsid w:val="00A34548"/>
    <w:rsid w:val="00A35011"/>
    <w:rsid w:val="00A35799"/>
    <w:rsid w:val="00A35965"/>
    <w:rsid w:val="00A35A64"/>
    <w:rsid w:val="00A36E84"/>
    <w:rsid w:val="00A3702E"/>
    <w:rsid w:val="00A370DC"/>
    <w:rsid w:val="00A37197"/>
    <w:rsid w:val="00A37963"/>
    <w:rsid w:val="00A37A61"/>
    <w:rsid w:val="00A4052B"/>
    <w:rsid w:val="00A407ED"/>
    <w:rsid w:val="00A40B30"/>
    <w:rsid w:val="00A41786"/>
    <w:rsid w:val="00A41979"/>
    <w:rsid w:val="00A419A6"/>
    <w:rsid w:val="00A425C2"/>
    <w:rsid w:val="00A427CE"/>
    <w:rsid w:val="00A4337B"/>
    <w:rsid w:val="00A43593"/>
    <w:rsid w:val="00A4392A"/>
    <w:rsid w:val="00A43A16"/>
    <w:rsid w:val="00A441CB"/>
    <w:rsid w:val="00A442EF"/>
    <w:rsid w:val="00A444BE"/>
    <w:rsid w:val="00A4502B"/>
    <w:rsid w:val="00A454F6"/>
    <w:rsid w:val="00A455FF"/>
    <w:rsid w:val="00A46D23"/>
    <w:rsid w:val="00A4703B"/>
    <w:rsid w:val="00A470B1"/>
    <w:rsid w:val="00A4726D"/>
    <w:rsid w:val="00A47822"/>
    <w:rsid w:val="00A47C2A"/>
    <w:rsid w:val="00A47FEB"/>
    <w:rsid w:val="00A50133"/>
    <w:rsid w:val="00A5015D"/>
    <w:rsid w:val="00A5031A"/>
    <w:rsid w:val="00A50498"/>
    <w:rsid w:val="00A5051A"/>
    <w:rsid w:val="00A50558"/>
    <w:rsid w:val="00A50E03"/>
    <w:rsid w:val="00A50FE3"/>
    <w:rsid w:val="00A510C0"/>
    <w:rsid w:val="00A511C5"/>
    <w:rsid w:val="00A511D8"/>
    <w:rsid w:val="00A517F7"/>
    <w:rsid w:val="00A51925"/>
    <w:rsid w:val="00A5210B"/>
    <w:rsid w:val="00A527AA"/>
    <w:rsid w:val="00A52A1E"/>
    <w:rsid w:val="00A5377A"/>
    <w:rsid w:val="00A53887"/>
    <w:rsid w:val="00A54560"/>
    <w:rsid w:val="00A545D7"/>
    <w:rsid w:val="00A54A95"/>
    <w:rsid w:val="00A54FBC"/>
    <w:rsid w:val="00A555D9"/>
    <w:rsid w:val="00A56282"/>
    <w:rsid w:val="00A570ED"/>
    <w:rsid w:val="00A6081E"/>
    <w:rsid w:val="00A61A6E"/>
    <w:rsid w:val="00A61FD5"/>
    <w:rsid w:val="00A62347"/>
    <w:rsid w:val="00A645A5"/>
    <w:rsid w:val="00A651BE"/>
    <w:rsid w:val="00A6521F"/>
    <w:rsid w:val="00A652FE"/>
    <w:rsid w:val="00A65928"/>
    <w:rsid w:val="00A6595D"/>
    <w:rsid w:val="00A668D9"/>
    <w:rsid w:val="00A66C28"/>
    <w:rsid w:val="00A67680"/>
    <w:rsid w:val="00A67918"/>
    <w:rsid w:val="00A67D52"/>
    <w:rsid w:val="00A70ABA"/>
    <w:rsid w:val="00A70DD8"/>
    <w:rsid w:val="00A71D31"/>
    <w:rsid w:val="00A723C8"/>
    <w:rsid w:val="00A72590"/>
    <w:rsid w:val="00A72BF6"/>
    <w:rsid w:val="00A72D17"/>
    <w:rsid w:val="00A73C4E"/>
    <w:rsid w:val="00A73D7E"/>
    <w:rsid w:val="00A74030"/>
    <w:rsid w:val="00A74C42"/>
    <w:rsid w:val="00A74D1B"/>
    <w:rsid w:val="00A74F2F"/>
    <w:rsid w:val="00A755CB"/>
    <w:rsid w:val="00A75986"/>
    <w:rsid w:val="00A75B49"/>
    <w:rsid w:val="00A75E10"/>
    <w:rsid w:val="00A76BC8"/>
    <w:rsid w:val="00A77A98"/>
    <w:rsid w:val="00A77CCB"/>
    <w:rsid w:val="00A80231"/>
    <w:rsid w:val="00A80234"/>
    <w:rsid w:val="00A806F9"/>
    <w:rsid w:val="00A80852"/>
    <w:rsid w:val="00A80E9C"/>
    <w:rsid w:val="00A811C7"/>
    <w:rsid w:val="00A81C03"/>
    <w:rsid w:val="00A823F1"/>
    <w:rsid w:val="00A82533"/>
    <w:rsid w:val="00A82550"/>
    <w:rsid w:val="00A82E3B"/>
    <w:rsid w:val="00A82FD7"/>
    <w:rsid w:val="00A835C4"/>
    <w:rsid w:val="00A83C08"/>
    <w:rsid w:val="00A8405D"/>
    <w:rsid w:val="00A841C3"/>
    <w:rsid w:val="00A843F3"/>
    <w:rsid w:val="00A84873"/>
    <w:rsid w:val="00A84998"/>
    <w:rsid w:val="00A84B81"/>
    <w:rsid w:val="00A85F97"/>
    <w:rsid w:val="00A86723"/>
    <w:rsid w:val="00A86842"/>
    <w:rsid w:val="00A86A0E"/>
    <w:rsid w:val="00A86F3F"/>
    <w:rsid w:val="00A87238"/>
    <w:rsid w:val="00A872CE"/>
    <w:rsid w:val="00A873FF"/>
    <w:rsid w:val="00A878BB"/>
    <w:rsid w:val="00A87CBE"/>
    <w:rsid w:val="00A90111"/>
    <w:rsid w:val="00A90704"/>
    <w:rsid w:val="00A90B05"/>
    <w:rsid w:val="00A90B24"/>
    <w:rsid w:val="00A91BFF"/>
    <w:rsid w:val="00A9247E"/>
    <w:rsid w:val="00A92A67"/>
    <w:rsid w:val="00A9382B"/>
    <w:rsid w:val="00A93FA6"/>
    <w:rsid w:val="00A94CD3"/>
    <w:rsid w:val="00A953FE"/>
    <w:rsid w:val="00A95ABB"/>
    <w:rsid w:val="00A95ECD"/>
    <w:rsid w:val="00A964E5"/>
    <w:rsid w:val="00A96B86"/>
    <w:rsid w:val="00A97143"/>
    <w:rsid w:val="00A9738F"/>
    <w:rsid w:val="00A97C44"/>
    <w:rsid w:val="00AA1056"/>
    <w:rsid w:val="00AA1B37"/>
    <w:rsid w:val="00AA2224"/>
    <w:rsid w:val="00AA2EC0"/>
    <w:rsid w:val="00AA32C9"/>
    <w:rsid w:val="00AA3300"/>
    <w:rsid w:val="00AA38CB"/>
    <w:rsid w:val="00AA3B80"/>
    <w:rsid w:val="00AA40BE"/>
    <w:rsid w:val="00AA4774"/>
    <w:rsid w:val="00AA4BF0"/>
    <w:rsid w:val="00AA56EF"/>
    <w:rsid w:val="00AA5B83"/>
    <w:rsid w:val="00AA5F3B"/>
    <w:rsid w:val="00AA71A2"/>
    <w:rsid w:val="00AA7938"/>
    <w:rsid w:val="00AA7B63"/>
    <w:rsid w:val="00AB0807"/>
    <w:rsid w:val="00AB084E"/>
    <w:rsid w:val="00AB0DE2"/>
    <w:rsid w:val="00AB1975"/>
    <w:rsid w:val="00AB230F"/>
    <w:rsid w:val="00AB3296"/>
    <w:rsid w:val="00AB32C5"/>
    <w:rsid w:val="00AB34B8"/>
    <w:rsid w:val="00AB3743"/>
    <w:rsid w:val="00AB4E09"/>
    <w:rsid w:val="00AB515B"/>
    <w:rsid w:val="00AB51E5"/>
    <w:rsid w:val="00AB5A57"/>
    <w:rsid w:val="00AB60FD"/>
    <w:rsid w:val="00AB6B41"/>
    <w:rsid w:val="00AB6F57"/>
    <w:rsid w:val="00AB6F69"/>
    <w:rsid w:val="00AB724D"/>
    <w:rsid w:val="00AC00F8"/>
    <w:rsid w:val="00AC05AF"/>
    <w:rsid w:val="00AC0E32"/>
    <w:rsid w:val="00AC155A"/>
    <w:rsid w:val="00AC15E8"/>
    <w:rsid w:val="00AC1625"/>
    <w:rsid w:val="00AC1790"/>
    <w:rsid w:val="00AC1EE4"/>
    <w:rsid w:val="00AC2427"/>
    <w:rsid w:val="00AC2F3E"/>
    <w:rsid w:val="00AC31D0"/>
    <w:rsid w:val="00AC3EF3"/>
    <w:rsid w:val="00AC4A70"/>
    <w:rsid w:val="00AC62F0"/>
    <w:rsid w:val="00AC6344"/>
    <w:rsid w:val="00AC6455"/>
    <w:rsid w:val="00AC65A6"/>
    <w:rsid w:val="00AC6610"/>
    <w:rsid w:val="00AC6748"/>
    <w:rsid w:val="00AC6CD4"/>
    <w:rsid w:val="00AC72BE"/>
    <w:rsid w:val="00AC774A"/>
    <w:rsid w:val="00AD086B"/>
    <w:rsid w:val="00AD0AC9"/>
    <w:rsid w:val="00AD119C"/>
    <w:rsid w:val="00AD120B"/>
    <w:rsid w:val="00AD17C1"/>
    <w:rsid w:val="00AD2087"/>
    <w:rsid w:val="00AD2878"/>
    <w:rsid w:val="00AD2CD7"/>
    <w:rsid w:val="00AD2F89"/>
    <w:rsid w:val="00AD3008"/>
    <w:rsid w:val="00AD399B"/>
    <w:rsid w:val="00AD408E"/>
    <w:rsid w:val="00AD41FF"/>
    <w:rsid w:val="00AD425F"/>
    <w:rsid w:val="00AD4CE8"/>
    <w:rsid w:val="00AD5081"/>
    <w:rsid w:val="00AD6EE2"/>
    <w:rsid w:val="00AE00DC"/>
    <w:rsid w:val="00AE0F84"/>
    <w:rsid w:val="00AE1977"/>
    <w:rsid w:val="00AE1A60"/>
    <w:rsid w:val="00AE1FA7"/>
    <w:rsid w:val="00AE22C9"/>
    <w:rsid w:val="00AE2D4F"/>
    <w:rsid w:val="00AE33E0"/>
    <w:rsid w:val="00AE3B59"/>
    <w:rsid w:val="00AE4418"/>
    <w:rsid w:val="00AE5DF8"/>
    <w:rsid w:val="00AE6C82"/>
    <w:rsid w:val="00AE73C2"/>
    <w:rsid w:val="00AE77F4"/>
    <w:rsid w:val="00AE7879"/>
    <w:rsid w:val="00AF0991"/>
    <w:rsid w:val="00AF09AA"/>
    <w:rsid w:val="00AF15AC"/>
    <w:rsid w:val="00AF2038"/>
    <w:rsid w:val="00AF2496"/>
    <w:rsid w:val="00AF2A7D"/>
    <w:rsid w:val="00AF2D8E"/>
    <w:rsid w:val="00AF2F85"/>
    <w:rsid w:val="00AF3EA5"/>
    <w:rsid w:val="00AF40F2"/>
    <w:rsid w:val="00AF4E32"/>
    <w:rsid w:val="00AF4F1D"/>
    <w:rsid w:val="00AF5821"/>
    <w:rsid w:val="00AF67F2"/>
    <w:rsid w:val="00AF721D"/>
    <w:rsid w:val="00AF75DD"/>
    <w:rsid w:val="00AF76C0"/>
    <w:rsid w:val="00AF7B32"/>
    <w:rsid w:val="00AF7D08"/>
    <w:rsid w:val="00AF7ED4"/>
    <w:rsid w:val="00B00402"/>
    <w:rsid w:val="00B008DE"/>
    <w:rsid w:val="00B00FAC"/>
    <w:rsid w:val="00B01133"/>
    <w:rsid w:val="00B0129D"/>
    <w:rsid w:val="00B0198F"/>
    <w:rsid w:val="00B01D1A"/>
    <w:rsid w:val="00B0276C"/>
    <w:rsid w:val="00B02963"/>
    <w:rsid w:val="00B02A43"/>
    <w:rsid w:val="00B02C22"/>
    <w:rsid w:val="00B03119"/>
    <w:rsid w:val="00B03161"/>
    <w:rsid w:val="00B046B0"/>
    <w:rsid w:val="00B04F4C"/>
    <w:rsid w:val="00B04F56"/>
    <w:rsid w:val="00B051BF"/>
    <w:rsid w:val="00B05285"/>
    <w:rsid w:val="00B07261"/>
    <w:rsid w:val="00B07D21"/>
    <w:rsid w:val="00B1026B"/>
    <w:rsid w:val="00B1076E"/>
    <w:rsid w:val="00B10F80"/>
    <w:rsid w:val="00B1157C"/>
    <w:rsid w:val="00B11A57"/>
    <w:rsid w:val="00B121F3"/>
    <w:rsid w:val="00B123D9"/>
    <w:rsid w:val="00B1254A"/>
    <w:rsid w:val="00B134B5"/>
    <w:rsid w:val="00B13E3D"/>
    <w:rsid w:val="00B15605"/>
    <w:rsid w:val="00B15868"/>
    <w:rsid w:val="00B158B0"/>
    <w:rsid w:val="00B162B8"/>
    <w:rsid w:val="00B1648F"/>
    <w:rsid w:val="00B170B2"/>
    <w:rsid w:val="00B1715D"/>
    <w:rsid w:val="00B17CA0"/>
    <w:rsid w:val="00B17ECD"/>
    <w:rsid w:val="00B20073"/>
    <w:rsid w:val="00B200FD"/>
    <w:rsid w:val="00B2077D"/>
    <w:rsid w:val="00B207F4"/>
    <w:rsid w:val="00B21C1E"/>
    <w:rsid w:val="00B231D0"/>
    <w:rsid w:val="00B2325B"/>
    <w:rsid w:val="00B23676"/>
    <w:rsid w:val="00B2369F"/>
    <w:rsid w:val="00B24859"/>
    <w:rsid w:val="00B24DC3"/>
    <w:rsid w:val="00B252BC"/>
    <w:rsid w:val="00B25AF8"/>
    <w:rsid w:val="00B260F6"/>
    <w:rsid w:val="00B27317"/>
    <w:rsid w:val="00B27BAA"/>
    <w:rsid w:val="00B3016B"/>
    <w:rsid w:val="00B30938"/>
    <w:rsid w:val="00B30DC8"/>
    <w:rsid w:val="00B31006"/>
    <w:rsid w:val="00B314B7"/>
    <w:rsid w:val="00B3240F"/>
    <w:rsid w:val="00B32A39"/>
    <w:rsid w:val="00B32B63"/>
    <w:rsid w:val="00B32C47"/>
    <w:rsid w:val="00B32CCB"/>
    <w:rsid w:val="00B33D48"/>
    <w:rsid w:val="00B341CB"/>
    <w:rsid w:val="00B35EC5"/>
    <w:rsid w:val="00B36D28"/>
    <w:rsid w:val="00B4059B"/>
    <w:rsid w:val="00B40926"/>
    <w:rsid w:val="00B40E77"/>
    <w:rsid w:val="00B422C6"/>
    <w:rsid w:val="00B423D5"/>
    <w:rsid w:val="00B424F6"/>
    <w:rsid w:val="00B42B54"/>
    <w:rsid w:val="00B43674"/>
    <w:rsid w:val="00B43BFC"/>
    <w:rsid w:val="00B43F43"/>
    <w:rsid w:val="00B44718"/>
    <w:rsid w:val="00B44790"/>
    <w:rsid w:val="00B44828"/>
    <w:rsid w:val="00B4512A"/>
    <w:rsid w:val="00B45BCC"/>
    <w:rsid w:val="00B46AFA"/>
    <w:rsid w:val="00B4734F"/>
    <w:rsid w:val="00B4754C"/>
    <w:rsid w:val="00B47B7E"/>
    <w:rsid w:val="00B47C48"/>
    <w:rsid w:val="00B51E18"/>
    <w:rsid w:val="00B5337E"/>
    <w:rsid w:val="00B53467"/>
    <w:rsid w:val="00B538AB"/>
    <w:rsid w:val="00B539F1"/>
    <w:rsid w:val="00B53DC6"/>
    <w:rsid w:val="00B5452D"/>
    <w:rsid w:val="00B55311"/>
    <w:rsid w:val="00B5547F"/>
    <w:rsid w:val="00B55C2F"/>
    <w:rsid w:val="00B55C8B"/>
    <w:rsid w:val="00B560F8"/>
    <w:rsid w:val="00B563B9"/>
    <w:rsid w:val="00B56425"/>
    <w:rsid w:val="00B56B8F"/>
    <w:rsid w:val="00B57038"/>
    <w:rsid w:val="00B608FA"/>
    <w:rsid w:val="00B609C0"/>
    <w:rsid w:val="00B61222"/>
    <w:rsid w:val="00B6541C"/>
    <w:rsid w:val="00B65542"/>
    <w:rsid w:val="00B658B8"/>
    <w:rsid w:val="00B65CE6"/>
    <w:rsid w:val="00B66B3A"/>
    <w:rsid w:val="00B66BC0"/>
    <w:rsid w:val="00B66F4F"/>
    <w:rsid w:val="00B67546"/>
    <w:rsid w:val="00B67B8D"/>
    <w:rsid w:val="00B70F84"/>
    <w:rsid w:val="00B71AA5"/>
    <w:rsid w:val="00B720E6"/>
    <w:rsid w:val="00B7254E"/>
    <w:rsid w:val="00B72801"/>
    <w:rsid w:val="00B72B7E"/>
    <w:rsid w:val="00B7328E"/>
    <w:rsid w:val="00B734AC"/>
    <w:rsid w:val="00B74643"/>
    <w:rsid w:val="00B7500D"/>
    <w:rsid w:val="00B76454"/>
    <w:rsid w:val="00B768FE"/>
    <w:rsid w:val="00B76950"/>
    <w:rsid w:val="00B776F8"/>
    <w:rsid w:val="00B80519"/>
    <w:rsid w:val="00B82A5E"/>
    <w:rsid w:val="00B82B37"/>
    <w:rsid w:val="00B82B4C"/>
    <w:rsid w:val="00B82FB1"/>
    <w:rsid w:val="00B83790"/>
    <w:rsid w:val="00B83BE4"/>
    <w:rsid w:val="00B84339"/>
    <w:rsid w:val="00B85983"/>
    <w:rsid w:val="00B85E66"/>
    <w:rsid w:val="00B85EA7"/>
    <w:rsid w:val="00B85EEA"/>
    <w:rsid w:val="00B860CD"/>
    <w:rsid w:val="00B86994"/>
    <w:rsid w:val="00B87660"/>
    <w:rsid w:val="00B8773D"/>
    <w:rsid w:val="00B87ECB"/>
    <w:rsid w:val="00B90895"/>
    <w:rsid w:val="00B9097F"/>
    <w:rsid w:val="00B91169"/>
    <w:rsid w:val="00B91A7E"/>
    <w:rsid w:val="00B91B0B"/>
    <w:rsid w:val="00B91CB7"/>
    <w:rsid w:val="00B921F4"/>
    <w:rsid w:val="00B92378"/>
    <w:rsid w:val="00B924CD"/>
    <w:rsid w:val="00B92AEF"/>
    <w:rsid w:val="00B92DDD"/>
    <w:rsid w:val="00B9348B"/>
    <w:rsid w:val="00B9392F"/>
    <w:rsid w:val="00B93A0E"/>
    <w:rsid w:val="00B94ADC"/>
    <w:rsid w:val="00B9515F"/>
    <w:rsid w:val="00B95636"/>
    <w:rsid w:val="00B96326"/>
    <w:rsid w:val="00B96EF1"/>
    <w:rsid w:val="00B96F70"/>
    <w:rsid w:val="00B973C1"/>
    <w:rsid w:val="00B97AA2"/>
    <w:rsid w:val="00B97B38"/>
    <w:rsid w:val="00B97E79"/>
    <w:rsid w:val="00BA034D"/>
    <w:rsid w:val="00BA0B33"/>
    <w:rsid w:val="00BA12BB"/>
    <w:rsid w:val="00BA1354"/>
    <w:rsid w:val="00BA1371"/>
    <w:rsid w:val="00BA1DCF"/>
    <w:rsid w:val="00BA2405"/>
    <w:rsid w:val="00BA2D87"/>
    <w:rsid w:val="00BA3188"/>
    <w:rsid w:val="00BA33D3"/>
    <w:rsid w:val="00BA3723"/>
    <w:rsid w:val="00BA3846"/>
    <w:rsid w:val="00BA3B6C"/>
    <w:rsid w:val="00BA4101"/>
    <w:rsid w:val="00BA4137"/>
    <w:rsid w:val="00BA49E8"/>
    <w:rsid w:val="00BA4C34"/>
    <w:rsid w:val="00BA4F73"/>
    <w:rsid w:val="00BA50F3"/>
    <w:rsid w:val="00BA52DA"/>
    <w:rsid w:val="00BA584F"/>
    <w:rsid w:val="00BA5AD0"/>
    <w:rsid w:val="00BA5D36"/>
    <w:rsid w:val="00BA6537"/>
    <w:rsid w:val="00BA67F9"/>
    <w:rsid w:val="00BB0010"/>
    <w:rsid w:val="00BB08C0"/>
    <w:rsid w:val="00BB12C8"/>
    <w:rsid w:val="00BB16A5"/>
    <w:rsid w:val="00BB195B"/>
    <w:rsid w:val="00BB26D4"/>
    <w:rsid w:val="00BB2731"/>
    <w:rsid w:val="00BB2A1C"/>
    <w:rsid w:val="00BB3029"/>
    <w:rsid w:val="00BB313A"/>
    <w:rsid w:val="00BB33BD"/>
    <w:rsid w:val="00BB34BD"/>
    <w:rsid w:val="00BB3C3B"/>
    <w:rsid w:val="00BB4336"/>
    <w:rsid w:val="00BB4BF7"/>
    <w:rsid w:val="00BB4DA1"/>
    <w:rsid w:val="00BB5744"/>
    <w:rsid w:val="00BB5D7D"/>
    <w:rsid w:val="00BB60E8"/>
    <w:rsid w:val="00BB66BD"/>
    <w:rsid w:val="00BB6C28"/>
    <w:rsid w:val="00BB6C89"/>
    <w:rsid w:val="00BB71B5"/>
    <w:rsid w:val="00BB7663"/>
    <w:rsid w:val="00BC126B"/>
    <w:rsid w:val="00BC1510"/>
    <w:rsid w:val="00BC1EF6"/>
    <w:rsid w:val="00BC2196"/>
    <w:rsid w:val="00BC2443"/>
    <w:rsid w:val="00BC2EC3"/>
    <w:rsid w:val="00BC3130"/>
    <w:rsid w:val="00BC3ABD"/>
    <w:rsid w:val="00BC3BEE"/>
    <w:rsid w:val="00BC41A2"/>
    <w:rsid w:val="00BC4B9A"/>
    <w:rsid w:val="00BC4EB8"/>
    <w:rsid w:val="00BC5740"/>
    <w:rsid w:val="00BC5C65"/>
    <w:rsid w:val="00BC6022"/>
    <w:rsid w:val="00BC63B7"/>
    <w:rsid w:val="00BC6426"/>
    <w:rsid w:val="00BC6446"/>
    <w:rsid w:val="00BC6690"/>
    <w:rsid w:val="00BC6E26"/>
    <w:rsid w:val="00BC7BE4"/>
    <w:rsid w:val="00BD0587"/>
    <w:rsid w:val="00BD176F"/>
    <w:rsid w:val="00BD1E38"/>
    <w:rsid w:val="00BD242B"/>
    <w:rsid w:val="00BD3B0C"/>
    <w:rsid w:val="00BD3CE5"/>
    <w:rsid w:val="00BD3FCD"/>
    <w:rsid w:val="00BD44CF"/>
    <w:rsid w:val="00BD44D2"/>
    <w:rsid w:val="00BD453F"/>
    <w:rsid w:val="00BD50B1"/>
    <w:rsid w:val="00BD586A"/>
    <w:rsid w:val="00BD6329"/>
    <w:rsid w:val="00BD6A19"/>
    <w:rsid w:val="00BD77AA"/>
    <w:rsid w:val="00BD78C8"/>
    <w:rsid w:val="00BD7CD3"/>
    <w:rsid w:val="00BE0E39"/>
    <w:rsid w:val="00BE13AB"/>
    <w:rsid w:val="00BE17C2"/>
    <w:rsid w:val="00BE1AAC"/>
    <w:rsid w:val="00BE2529"/>
    <w:rsid w:val="00BE2627"/>
    <w:rsid w:val="00BE2D52"/>
    <w:rsid w:val="00BE340F"/>
    <w:rsid w:val="00BE3452"/>
    <w:rsid w:val="00BE359D"/>
    <w:rsid w:val="00BE37BE"/>
    <w:rsid w:val="00BE3809"/>
    <w:rsid w:val="00BE39E2"/>
    <w:rsid w:val="00BE44A2"/>
    <w:rsid w:val="00BE6FB4"/>
    <w:rsid w:val="00BE7F5A"/>
    <w:rsid w:val="00BF0E59"/>
    <w:rsid w:val="00BF1FB1"/>
    <w:rsid w:val="00BF213B"/>
    <w:rsid w:val="00BF22CA"/>
    <w:rsid w:val="00BF2DAF"/>
    <w:rsid w:val="00BF3214"/>
    <w:rsid w:val="00BF35CA"/>
    <w:rsid w:val="00BF36C1"/>
    <w:rsid w:val="00BF3A1B"/>
    <w:rsid w:val="00BF44E4"/>
    <w:rsid w:val="00BF4EF8"/>
    <w:rsid w:val="00BF5227"/>
    <w:rsid w:val="00BF530A"/>
    <w:rsid w:val="00BF5563"/>
    <w:rsid w:val="00BF5E0E"/>
    <w:rsid w:val="00BF5F42"/>
    <w:rsid w:val="00BF642B"/>
    <w:rsid w:val="00BF684F"/>
    <w:rsid w:val="00BF70AB"/>
    <w:rsid w:val="00BF755D"/>
    <w:rsid w:val="00C0009F"/>
    <w:rsid w:val="00C00167"/>
    <w:rsid w:val="00C00307"/>
    <w:rsid w:val="00C00C58"/>
    <w:rsid w:val="00C00C72"/>
    <w:rsid w:val="00C01423"/>
    <w:rsid w:val="00C01B13"/>
    <w:rsid w:val="00C01E1F"/>
    <w:rsid w:val="00C01F06"/>
    <w:rsid w:val="00C0306D"/>
    <w:rsid w:val="00C03160"/>
    <w:rsid w:val="00C0331C"/>
    <w:rsid w:val="00C03DFE"/>
    <w:rsid w:val="00C03EEE"/>
    <w:rsid w:val="00C03F02"/>
    <w:rsid w:val="00C0446E"/>
    <w:rsid w:val="00C04701"/>
    <w:rsid w:val="00C050D2"/>
    <w:rsid w:val="00C0548C"/>
    <w:rsid w:val="00C05AD5"/>
    <w:rsid w:val="00C079A2"/>
    <w:rsid w:val="00C07F2F"/>
    <w:rsid w:val="00C106EC"/>
    <w:rsid w:val="00C10FB7"/>
    <w:rsid w:val="00C1157A"/>
    <w:rsid w:val="00C11635"/>
    <w:rsid w:val="00C11830"/>
    <w:rsid w:val="00C119B5"/>
    <w:rsid w:val="00C11EBE"/>
    <w:rsid w:val="00C11F64"/>
    <w:rsid w:val="00C12556"/>
    <w:rsid w:val="00C13147"/>
    <w:rsid w:val="00C141B4"/>
    <w:rsid w:val="00C141DD"/>
    <w:rsid w:val="00C144D7"/>
    <w:rsid w:val="00C1465E"/>
    <w:rsid w:val="00C14ADC"/>
    <w:rsid w:val="00C14D5D"/>
    <w:rsid w:val="00C15E3E"/>
    <w:rsid w:val="00C15FC5"/>
    <w:rsid w:val="00C16975"/>
    <w:rsid w:val="00C17AC7"/>
    <w:rsid w:val="00C17F3F"/>
    <w:rsid w:val="00C20546"/>
    <w:rsid w:val="00C20A8A"/>
    <w:rsid w:val="00C212C4"/>
    <w:rsid w:val="00C21D5B"/>
    <w:rsid w:val="00C21F33"/>
    <w:rsid w:val="00C2265E"/>
    <w:rsid w:val="00C22B1F"/>
    <w:rsid w:val="00C238E4"/>
    <w:rsid w:val="00C243C5"/>
    <w:rsid w:val="00C249AB"/>
    <w:rsid w:val="00C24A44"/>
    <w:rsid w:val="00C24F66"/>
    <w:rsid w:val="00C25B2A"/>
    <w:rsid w:val="00C25E0F"/>
    <w:rsid w:val="00C26195"/>
    <w:rsid w:val="00C26799"/>
    <w:rsid w:val="00C274B1"/>
    <w:rsid w:val="00C27FAE"/>
    <w:rsid w:val="00C3076C"/>
    <w:rsid w:val="00C311EF"/>
    <w:rsid w:val="00C321D8"/>
    <w:rsid w:val="00C32B89"/>
    <w:rsid w:val="00C342F5"/>
    <w:rsid w:val="00C344D2"/>
    <w:rsid w:val="00C345FC"/>
    <w:rsid w:val="00C34B5D"/>
    <w:rsid w:val="00C34E3C"/>
    <w:rsid w:val="00C3500D"/>
    <w:rsid w:val="00C353D3"/>
    <w:rsid w:val="00C3658D"/>
    <w:rsid w:val="00C36CFE"/>
    <w:rsid w:val="00C3782E"/>
    <w:rsid w:val="00C40EBE"/>
    <w:rsid w:val="00C411FE"/>
    <w:rsid w:val="00C41256"/>
    <w:rsid w:val="00C412AF"/>
    <w:rsid w:val="00C415D5"/>
    <w:rsid w:val="00C41779"/>
    <w:rsid w:val="00C4236E"/>
    <w:rsid w:val="00C427B2"/>
    <w:rsid w:val="00C43834"/>
    <w:rsid w:val="00C43F68"/>
    <w:rsid w:val="00C4410A"/>
    <w:rsid w:val="00C45875"/>
    <w:rsid w:val="00C45952"/>
    <w:rsid w:val="00C46271"/>
    <w:rsid w:val="00C46477"/>
    <w:rsid w:val="00C46A2C"/>
    <w:rsid w:val="00C46F61"/>
    <w:rsid w:val="00C474AA"/>
    <w:rsid w:val="00C47EB4"/>
    <w:rsid w:val="00C500FA"/>
    <w:rsid w:val="00C50654"/>
    <w:rsid w:val="00C508CD"/>
    <w:rsid w:val="00C51E2A"/>
    <w:rsid w:val="00C51F6E"/>
    <w:rsid w:val="00C52606"/>
    <w:rsid w:val="00C52CB8"/>
    <w:rsid w:val="00C53065"/>
    <w:rsid w:val="00C53289"/>
    <w:rsid w:val="00C5369A"/>
    <w:rsid w:val="00C53989"/>
    <w:rsid w:val="00C549D4"/>
    <w:rsid w:val="00C56B49"/>
    <w:rsid w:val="00C56C2C"/>
    <w:rsid w:val="00C56DA9"/>
    <w:rsid w:val="00C56FBB"/>
    <w:rsid w:val="00C57661"/>
    <w:rsid w:val="00C60717"/>
    <w:rsid w:val="00C60EF5"/>
    <w:rsid w:val="00C60FE9"/>
    <w:rsid w:val="00C617D2"/>
    <w:rsid w:val="00C61A98"/>
    <w:rsid w:val="00C61D3C"/>
    <w:rsid w:val="00C62001"/>
    <w:rsid w:val="00C622A4"/>
    <w:rsid w:val="00C6276E"/>
    <w:rsid w:val="00C6281B"/>
    <w:rsid w:val="00C62E84"/>
    <w:rsid w:val="00C631B5"/>
    <w:rsid w:val="00C63901"/>
    <w:rsid w:val="00C64AFD"/>
    <w:rsid w:val="00C64BD2"/>
    <w:rsid w:val="00C64E88"/>
    <w:rsid w:val="00C64EBC"/>
    <w:rsid w:val="00C65277"/>
    <w:rsid w:val="00C65294"/>
    <w:rsid w:val="00C6621E"/>
    <w:rsid w:val="00C66ABC"/>
    <w:rsid w:val="00C66BA9"/>
    <w:rsid w:val="00C671B8"/>
    <w:rsid w:val="00C6782F"/>
    <w:rsid w:val="00C67E60"/>
    <w:rsid w:val="00C703D5"/>
    <w:rsid w:val="00C70E71"/>
    <w:rsid w:val="00C7116E"/>
    <w:rsid w:val="00C716D3"/>
    <w:rsid w:val="00C72D03"/>
    <w:rsid w:val="00C730AA"/>
    <w:rsid w:val="00C730E3"/>
    <w:rsid w:val="00C73E1E"/>
    <w:rsid w:val="00C74192"/>
    <w:rsid w:val="00C741F2"/>
    <w:rsid w:val="00C74B47"/>
    <w:rsid w:val="00C75714"/>
    <w:rsid w:val="00C75772"/>
    <w:rsid w:val="00C758EC"/>
    <w:rsid w:val="00C75AAD"/>
    <w:rsid w:val="00C75B8F"/>
    <w:rsid w:val="00C75C2F"/>
    <w:rsid w:val="00C76822"/>
    <w:rsid w:val="00C77457"/>
    <w:rsid w:val="00C77E6C"/>
    <w:rsid w:val="00C7E916"/>
    <w:rsid w:val="00C80A16"/>
    <w:rsid w:val="00C80E8C"/>
    <w:rsid w:val="00C81199"/>
    <w:rsid w:val="00C8134E"/>
    <w:rsid w:val="00C815B0"/>
    <w:rsid w:val="00C81A79"/>
    <w:rsid w:val="00C82ADE"/>
    <w:rsid w:val="00C838A3"/>
    <w:rsid w:val="00C843D8"/>
    <w:rsid w:val="00C8513F"/>
    <w:rsid w:val="00C8554A"/>
    <w:rsid w:val="00C856B3"/>
    <w:rsid w:val="00C85C1B"/>
    <w:rsid w:val="00C85D93"/>
    <w:rsid w:val="00C85F40"/>
    <w:rsid w:val="00C87E49"/>
    <w:rsid w:val="00C87F92"/>
    <w:rsid w:val="00C9002A"/>
    <w:rsid w:val="00C9130A"/>
    <w:rsid w:val="00C91625"/>
    <w:rsid w:val="00C91BFA"/>
    <w:rsid w:val="00C9225E"/>
    <w:rsid w:val="00C92CD0"/>
    <w:rsid w:val="00C92D84"/>
    <w:rsid w:val="00C94840"/>
    <w:rsid w:val="00C96592"/>
    <w:rsid w:val="00CA089F"/>
    <w:rsid w:val="00CA0903"/>
    <w:rsid w:val="00CA17CF"/>
    <w:rsid w:val="00CA1990"/>
    <w:rsid w:val="00CA232D"/>
    <w:rsid w:val="00CA376E"/>
    <w:rsid w:val="00CA3810"/>
    <w:rsid w:val="00CA4070"/>
    <w:rsid w:val="00CA4638"/>
    <w:rsid w:val="00CA48F6"/>
    <w:rsid w:val="00CA4E65"/>
    <w:rsid w:val="00CA53AA"/>
    <w:rsid w:val="00CA7165"/>
    <w:rsid w:val="00CA725E"/>
    <w:rsid w:val="00CA776D"/>
    <w:rsid w:val="00CA796E"/>
    <w:rsid w:val="00CA7BE1"/>
    <w:rsid w:val="00CA7D28"/>
    <w:rsid w:val="00CB04A2"/>
    <w:rsid w:val="00CB0902"/>
    <w:rsid w:val="00CB0B54"/>
    <w:rsid w:val="00CB1483"/>
    <w:rsid w:val="00CB15A6"/>
    <w:rsid w:val="00CB3700"/>
    <w:rsid w:val="00CB3D47"/>
    <w:rsid w:val="00CB3DAB"/>
    <w:rsid w:val="00CB3DCD"/>
    <w:rsid w:val="00CB43E6"/>
    <w:rsid w:val="00CB44B7"/>
    <w:rsid w:val="00CB46C4"/>
    <w:rsid w:val="00CB48BC"/>
    <w:rsid w:val="00CB565F"/>
    <w:rsid w:val="00CB58BC"/>
    <w:rsid w:val="00CB5DE2"/>
    <w:rsid w:val="00CB5E2F"/>
    <w:rsid w:val="00CB64B7"/>
    <w:rsid w:val="00CB69B4"/>
    <w:rsid w:val="00CB6B90"/>
    <w:rsid w:val="00CB6CFF"/>
    <w:rsid w:val="00CB7257"/>
    <w:rsid w:val="00CB73EE"/>
    <w:rsid w:val="00CB7872"/>
    <w:rsid w:val="00CB7A49"/>
    <w:rsid w:val="00CC0527"/>
    <w:rsid w:val="00CC0849"/>
    <w:rsid w:val="00CC0BF4"/>
    <w:rsid w:val="00CC0FFA"/>
    <w:rsid w:val="00CC115A"/>
    <w:rsid w:val="00CC1474"/>
    <w:rsid w:val="00CC199D"/>
    <w:rsid w:val="00CC1A3A"/>
    <w:rsid w:val="00CC1D83"/>
    <w:rsid w:val="00CC1F58"/>
    <w:rsid w:val="00CC1FF8"/>
    <w:rsid w:val="00CC20FD"/>
    <w:rsid w:val="00CC3769"/>
    <w:rsid w:val="00CC3D8F"/>
    <w:rsid w:val="00CC54FC"/>
    <w:rsid w:val="00CC6007"/>
    <w:rsid w:val="00CC6498"/>
    <w:rsid w:val="00CC69E8"/>
    <w:rsid w:val="00CC6EF3"/>
    <w:rsid w:val="00CC7E27"/>
    <w:rsid w:val="00CD03D7"/>
    <w:rsid w:val="00CD064C"/>
    <w:rsid w:val="00CD0971"/>
    <w:rsid w:val="00CD105F"/>
    <w:rsid w:val="00CD1F0C"/>
    <w:rsid w:val="00CD1F3B"/>
    <w:rsid w:val="00CD2104"/>
    <w:rsid w:val="00CD2211"/>
    <w:rsid w:val="00CD29B5"/>
    <w:rsid w:val="00CD355A"/>
    <w:rsid w:val="00CD3BF3"/>
    <w:rsid w:val="00CD3DA9"/>
    <w:rsid w:val="00CD40CE"/>
    <w:rsid w:val="00CD42E2"/>
    <w:rsid w:val="00CD45FD"/>
    <w:rsid w:val="00CD4648"/>
    <w:rsid w:val="00CD476B"/>
    <w:rsid w:val="00CD4781"/>
    <w:rsid w:val="00CD7315"/>
    <w:rsid w:val="00CD77A3"/>
    <w:rsid w:val="00CE16F3"/>
    <w:rsid w:val="00CE1E79"/>
    <w:rsid w:val="00CE23AF"/>
    <w:rsid w:val="00CE2676"/>
    <w:rsid w:val="00CE2D7F"/>
    <w:rsid w:val="00CE3181"/>
    <w:rsid w:val="00CE3B1E"/>
    <w:rsid w:val="00CE47BD"/>
    <w:rsid w:val="00CE53F4"/>
    <w:rsid w:val="00CE543B"/>
    <w:rsid w:val="00CE5B41"/>
    <w:rsid w:val="00CE5C27"/>
    <w:rsid w:val="00CE604F"/>
    <w:rsid w:val="00CE69AA"/>
    <w:rsid w:val="00CE69DF"/>
    <w:rsid w:val="00CE6D1B"/>
    <w:rsid w:val="00CE70B1"/>
    <w:rsid w:val="00CE70B7"/>
    <w:rsid w:val="00CE7C4E"/>
    <w:rsid w:val="00CE7F37"/>
    <w:rsid w:val="00CF03EE"/>
    <w:rsid w:val="00CF044C"/>
    <w:rsid w:val="00CF08A4"/>
    <w:rsid w:val="00CF0C7C"/>
    <w:rsid w:val="00CF1AAB"/>
    <w:rsid w:val="00CF284A"/>
    <w:rsid w:val="00CF2FAB"/>
    <w:rsid w:val="00CF3ACC"/>
    <w:rsid w:val="00CF3B96"/>
    <w:rsid w:val="00CF445E"/>
    <w:rsid w:val="00CF4E72"/>
    <w:rsid w:val="00CF5A9B"/>
    <w:rsid w:val="00CF5DEA"/>
    <w:rsid w:val="00CF61F4"/>
    <w:rsid w:val="00CF6A32"/>
    <w:rsid w:val="00CF7006"/>
    <w:rsid w:val="00CF7923"/>
    <w:rsid w:val="00CF7E5B"/>
    <w:rsid w:val="00CF7F1A"/>
    <w:rsid w:val="00CF7F35"/>
    <w:rsid w:val="00D00194"/>
    <w:rsid w:val="00D00347"/>
    <w:rsid w:val="00D0052C"/>
    <w:rsid w:val="00D00947"/>
    <w:rsid w:val="00D024FE"/>
    <w:rsid w:val="00D02C19"/>
    <w:rsid w:val="00D03202"/>
    <w:rsid w:val="00D033D2"/>
    <w:rsid w:val="00D03B53"/>
    <w:rsid w:val="00D03F71"/>
    <w:rsid w:val="00D03FB5"/>
    <w:rsid w:val="00D048B6"/>
    <w:rsid w:val="00D04C54"/>
    <w:rsid w:val="00D055CF"/>
    <w:rsid w:val="00D05651"/>
    <w:rsid w:val="00D05AD4"/>
    <w:rsid w:val="00D05BCE"/>
    <w:rsid w:val="00D05BDD"/>
    <w:rsid w:val="00D0734F"/>
    <w:rsid w:val="00D07843"/>
    <w:rsid w:val="00D07957"/>
    <w:rsid w:val="00D07CC5"/>
    <w:rsid w:val="00D1012D"/>
    <w:rsid w:val="00D10B3B"/>
    <w:rsid w:val="00D10BDF"/>
    <w:rsid w:val="00D10C2A"/>
    <w:rsid w:val="00D114D7"/>
    <w:rsid w:val="00D1171B"/>
    <w:rsid w:val="00D119C6"/>
    <w:rsid w:val="00D11FDF"/>
    <w:rsid w:val="00D13932"/>
    <w:rsid w:val="00D14850"/>
    <w:rsid w:val="00D1546F"/>
    <w:rsid w:val="00D159A6"/>
    <w:rsid w:val="00D161C5"/>
    <w:rsid w:val="00D167D0"/>
    <w:rsid w:val="00D168E5"/>
    <w:rsid w:val="00D1720B"/>
    <w:rsid w:val="00D175AD"/>
    <w:rsid w:val="00D17921"/>
    <w:rsid w:val="00D17D2A"/>
    <w:rsid w:val="00D21866"/>
    <w:rsid w:val="00D21BF7"/>
    <w:rsid w:val="00D220CE"/>
    <w:rsid w:val="00D227A5"/>
    <w:rsid w:val="00D22C2A"/>
    <w:rsid w:val="00D23914"/>
    <w:rsid w:val="00D2488B"/>
    <w:rsid w:val="00D256C3"/>
    <w:rsid w:val="00D25A9B"/>
    <w:rsid w:val="00D25BB8"/>
    <w:rsid w:val="00D260F9"/>
    <w:rsid w:val="00D2662E"/>
    <w:rsid w:val="00D30AB6"/>
    <w:rsid w:val="00D30BC2"/>
    <w:rsid w:val="00D3110E"/>
    <w:rsid w:val="00D31129"/>
    <w:rsid w:val="00D31400"/>
    <w:rsid w:val="00D3151A"/>
    <w:rsid w:val="00D318FE"/>
    <w:rsid w:val="00D31B19"/>
    <w:rsid w:val="00D33274"/>
    <w:rsid w:val="00D334AA"/>
    <w:rsid w:val="00D33B4B"/>
    <w:rsid w:val="00D33BAF"/>
    <w:rsid w:val="00D34293"/>
    <w:rsid w:val="00D348F9"/>
    <w:rsid w:val="00D355EC"/>
    <w:rsid w:val="00D35914"/>
    <w:rsid w:val="00D35FA2"/>
    <w:rsid w:val="00D36234"/>
    <w:rsid w:val="00D3627C"/>
    <w:rsid w:val="00D36499"/>
    <w:rsid w:val="00D36EDC"/>
    <w:rsid w:val="00D37030"/>
    <w:rsid w:val="00D37191"/>
    <w:rsid w:val="00D372F1"/>
    <w:rsid w:val="00D37652"/>
    <w:rsid w:val="00D37992"/>
    <w:rsid w:val="00D3799C"/>
    <w:rsid w:val="00D37A66"/>
    <w:rsid w:val="00D40326"/>
    <w:rsid w:val="00D403DD"/>
    <w:rsid w:val="00D4086C"/>
    <w:rsid w:val="00D40FB4"/>
    <w:rsid w:val="00D41857"/>
    <w:rsid w:val="00D41D32"/>
    <w:rsid w:val="00D41F43"/>
    <w:rsid w:val="00D42B62"/>
    <w:rsid w:val="00D42F3E"/>
    <w:rsid w:val="00D433B9"/>
    <w:rsid w:val="00D4371E"/>
    <w:rsid w:val="00D43D0B"/>
    <w:rsid w:val="00D43DC3"/>
    <w:rsid w:val="00D43F75"/>
    <w:rsid w:val="00D44252"/>
    <w:rsid w:val="00D449DC"/>
    <w:rsid w:val="00D4510F"/>
    <w:rsid w:val="00D452C2"/>
    <w:rsid w:val="00D45FB1"/>
    <w:rsid w:val="00D462D7"/>
    <w:rsid w:val="00D46590"/>
    <w:rsid w:val="00D466B5"/>
    <w:rsid w:val="00D46D15"/>
    <w:rsid w:val="00D471C5"/>
    <w:rsid w:val="00D474EE"/>
    <w:rsid w:val="00D477C6"/>
    <w:rsid w:val="00D50AAA"/>
    <w:rsid w:val="00D5125B"/>
    <w:rsid w:val="00D51715"/>
    <w:rsid w:val="00D5260A"/>
    <w:rsid w:val="00D52742"/>
    <w:rsid w:val="00D52FC1"/>
    <w:rsid w:val="00D530B7"/>
    <w:rsid w:val="00D53988"/>
    <w:rsid w:val="00D541E8"/>
    <w:rsid w:val="00D54423"/>
    <w:rsid w:val="00D5448E"/>
    <w:rsid w:val="00D545A9"/>
    <w:rsid w:val="00D54A60"/>
    <w:rsid w:val="00D550EF"/>
    <w:rsid w:val="00D5511A"/>
    <w:rsid w:val="00D553CA"/>
    <w:rsid w:val="00D554CD"/>
    <w:rsid w:val="00D56275"/>
    <w:rsid w:val="00D564C6"/>
    <w:rsid w:val="00D56DC1"/>
    <w:rsid w:val="00D56F3A"/>
    <w:rsid w:val="00D571AD"/>
    <w:rsid w:val="00D610C4"/>
    <w:rsid w:val="00D6132C"/>
    <w:rsid w:val="00D6194C"/>
    <w:rsid w:val="00D61AF9"/>
    <w:rsid w:val="00D61D4E"/>
    <w:rsid w:val="00D62D96"/>
    <w:rsid w:val="00D62ED9"/>
    <w:rsid w:val="00D63D64"/>
    <w:rsid w:val="00D64246"/>
    <w:rsid w:val="00D64501"/>
    <w:rsid w:val="00D6504C"/>
    <w:rsid w:val="00D6574C"/>
    <w:rsid w:val="00D66019"/>
    <w:rsid w:val="00D67CD9"/>
    <w:rsid w:val="00D67EC5"/>
    <w:rsid w:val="00D700C3"/>
    <w:rsid w:val="00D7019F"/>
    <w:rsid w:val="00D705D2"/>
    <w:rsid w:val="00D71075"/>
    <w:rsid w:val="00D71860"/>
    <w:rsid w:val="00D71BC9"/>
    <w:rsid w:val="00D726FD"/>
    <w:rsid w:val="00D72D31"/>
    <w:rsid w:val="00D72E7A"/>
    <w:rsid w:val="00D7302B"/>
    <w:rsid w:val="00D7328A"/>
    <w:rsid w:val="00D73410"/>
    <w:rsid w:val="00D7342D"/>
    <w:rsid w:val="00D73FFA"/>
    <w:rsid w:val="00D74290"/>
    <w:rsid w:val="00D746C6"/>
    <w:rsid w:val="00D74EF1"/>
    <w:rsid w:val="00D74FE1"/>
    <w:rsid w:val="00D753B2"/>
    <w:rsid w:val="00D75435"/>
    <w:rsid w:val="00D763A3"/>
    <w:rsid w:val="00D76A4C"/>
    <w:rsid w:val="00D76D89"/>
    <w:rsid w:val="00D773E6"/>
    <w:rsid w:val="00D774DA"/>
    <w:rsid w:val="00D80916"/>
    <w:rsid w:val="00D80A80"/>
    <w:rsid w:val="00D80ED5"/>
    <w:rsid w:val="00D811FE"/>
    <w:rsid w:val="00D812EE"/>
    <w:rsid w:val="00D814D0"/>
    <w:rsid w:val="00D81697"/>
    <w:rsid w:val="00D81D94"/>
    <w:rsid w:val="00D8247A"/>
    <w:rsid w:val="00D82D5A"/>
    <w:rsid w:val="00D82DCC"/>
    <w:rsid w:val="00D83BA9"/>
    <w:rsid w:val="00D85630"/>
    <w:rsid w:val="00D856C6"/>
    <w:rsid w:val="00D85930"/>
    <w:rsid w:val="00D87D59"/>
    <w:rsid w:val="00D90087"/>
    <w:rsid w:val="00D9074F"/>
    <w:rsid w:val="00D90CB2"/>
    <w:rsid w:val="00D90E2B"/>
    <w:rsid w:val="00D90F7A"/>
    <w:rsid w:val="00D90FB6"/>
    <w:rsid w:val="00D9112E"/>
    <w:rsid w:val="00D91A9C"/>
    <w:rsid w:val="00D91E2F"/>
    <w:rsid w:val="00D92CF4"/>
    <w:rsid w:val="00D93E96"/>
    <w:rsid w:val="00D952AB"/>
    <w:rsid w:val="00D954B5"/>
    <w:rsid w:val="00D95802"/>
    <w:rsid w:val="00D96029"/>
    <w:rsid w:val="00D96196"/>
    <w:rsid w:val="00D96E96"/>
    <w:rsid w:val="00D9711D"/>
    <w:rsid w:val="00D9790D"/>
    <w:rsid w:val="00DA0265"/>
    <w:rsid w:val="00DA0CFA"/>
    <w:rsid w:val="00DA2338"/>
    <w:rsid w:val="00DA246F"/>
    <w:rsid w:val="00DA305B"/>
    <w:rsid w:val="00DA3100"/>
    <w:rsid w:val="00DA4C99"/>
    <w:rsid w:val="00DA4D33"/>
    <w:rsid w:val="00DA5528"/>
    <w:rsid w:val="00DA567A"/>
    <w:rsid w:val="00DA5707"/>
    <w:rsid w:val="00DA58FD"/>
    <w:rsid w:val="00DA7883"/>
    <w:rsid w:val="00DA7992"/>
    <w:rsid w:val="00DB0A00"/>
    <w:rsid w:val="00DB13C0"/>
    <w:rsid w:val="00DB2889"/>
    <w:rsid w:val="00DB2D0D"/>
    <w:rsid w:val="00DB30AC"/>
    <w:rsid w:val="00DB3156"/>
    <w:rsid w:val="00DB344C"/>
    <w:rsid w:val="00DB34B9"/>
    <w:rsid w:val="00DB422C"/>
    <w:rsid w:val="00DB498E"/>
    <w:rsid w:val="00DB49D7"/>
    <w:rsid w:val="00DB4B2E"/>
    <w:rsid w:val="00DB4D3D"/>
    <w:rsid w:val="00DB4E4C"/>
    <w:rsid w:val="00DB52D6"/>
    <w:rsid w:val="00DB57F1"/>
    <w:rsid w:val="00DB59A6"/>
    <w:rsid w:val="00DB5D73"/>
    <w:rsid w:val="00DB602E"/>
    <w:rsid w:val="00DB63FE"/>
    <w:rsid w:val="00DB683B"/>
    <w:rsid w:val="00DC007D"/>
    <w:rsid w:val="00DC0150"/>
    <w:rsid w:val="00DC03C0"/>
    <w:rsid w:val="00DC09F9"/>
    <w:rsid w:val="00DC1E06"/>
    <w:rsid w:val="00DC1FB4"/>
    <w:rsid w:val="00DC2405"/>
    <w:rsid w:val="00DC2484"/>
    <w:rsid w:val="00DC27D2"/>
    <w:rsid w:val="00DC2942"/>
    <w:rsid w:val="00DC2D14"/>
    <w:rsid w:val="00DC2F64"/>
    <w:rsid w:val="00DC363D"/>
    <w:rsid w:val="00DC3AF1"/>
    <w:rsid w:val="00DC45B7"/>
    <w:rsid w:val="00DC46C0"/>
    <w:rsid w:val="00DC4D38"/>
    <w:rsid w:val="00DC6FAA"/>
    <w:rsid w:val="00DD13D8"/>
    <w:rsid w:val="00DD1605"/>
    <w:rsid w:val="00DD18B6"/>
    <w:rsid w:val="00DD2AB8"/>
    <w:rsid w:val="00DD2B48"/>
    <w:rsid w:val="00DD2D93"/>
    <w:rsid w:val="00DD30D0"/>
    <w:rsid w:val="00DD354E"/>
    <w:rsid w:val="00DD4260"/>
    <w:rsid w:val="00DD4492"/>
    <w:rsid w:val="00DD45A1"/>
    <w:rsid w:val="00DD49B4"/>
    <w:rsid w:val="00DD4D03"/>
    <w:rsid w:val="00DD5325"/>
    <w:rsid w:val="00DD5BF7"/>
    <w:rsid w:val="00DD64AB"/>
    <w:rsid w:val="00DD7CE0"/>
    <w:rsid w:val="00DE1817"/>
    <w:rsid w:val="00DE2D8A"/>
    <w:rsid w:val="00DE349D"/>
    <w:rsid w:val="00DE34C1"/>
    <w:rsid w:val="00DE3D18"/>
    <w:rsid w:val="00DE40D1"/>
    <w:rsid w:val="00DE41C6"/>
    <w:rsid w:val="00DE4742"/>
    <w:rsid w:val="00DE48F7"/>
    <w:rsid w:val="00DE4CE8"/>
    <w:rsid w:val="00DE4F6A"/>
    <w:rsid w:val="00DE5116"/>
    <w:rsid w:val="00DE52E2"/>
    <w:rsid w:val="00DE560D"/>
    <w:rsid w:val="00DE5B84"/>
    <w:rsid w:val="00DE5FF0"/>
    <w:rsid w:val="00DE63BC"/>
    <w:rsid w:val="00DE7125"/>
    <w:rsid w:val="00DE7D2F"/>
    <w:rsid w:val="00DF13C7"/>
    <w:rsid w:val="00DF1760"/>
    <w:rsid w:val="00DF1B10"/>
    <w:rsid w:val="00DF222C"/>
    <w:rsid w:val="00DF22DF"/>
    <w:rsid w:val="00DF2442"/>
    <w:rsid w:val="00DF2765"/>
    <w:rsid w:val="00DF3B24"/>
    <w:rsid w:val="00DF3E8A"/>
    <w:rsid w:val="00DF4296"/>
    <w:rsid w:val="00DF5894"/>
    <w:rsid w:val="00DF5913"/>
    <w:rsid w:val="00DF5DE7"/>
    <w:rsid w:val="00DF62DD"/>
    <w:rsid w:val="00DF66EE"/>
    <w:rsid w:val="00DF72B7"/>
    <w:rsid w:val="00DF7CC4"/>
    <w:rsid w:val="00E00207"/>
    <w:rsid w:val="00E00495"/>
    <w:rsid w:val="00E0095F"/>
    <w:rsid w:val="00E00E3E"/>
    <w:rsid w:val="00E022C1"/>
    <w:rsid w:val="00E02369"/>
    <w:rsid w:val="00E03D13"/>
    <w:rsid w:val="00E04925"/>
    <w:rsid w:val="00E055AF"/>
    <w:rsid w:val="00E05818"/>
    <w:rsid w:val="00E05B49"/>
    <w:rsid w:val="00E05F9C"/>
    <w:rsid w:val="00E07B41"/>
    <w:rsid w:val="00E07C5D"/>
    <w:rsid w:val="00E07F93"/>
    <w:rsid w:val="00E103C0"/>
    <w:rsid w:val="00E107C6"/>
    <w:rsid w:val="00E118F2"/>
    <w:rsid w:val="00E1214F"/>
    <w:rsid w:val="00E12536"/>
    <w:rsid w:val="00E13ADC"/>
    <w:rsid w:val="00E13D96"/>
    <w:rsid w:val="00E14136"/>
    <w:rsid w:val="00E1429C"/>
    <w:rsid w:val="00E15C5B"/>
    <w:rsid w:val="00E166A1"/>
    <w:rsid w:val="00E1693F"/>
    <w:rsid w:val="00E16C59"/>
    <w:rsid w:val="00E20415"/>
    <w:rsid w:val="00E20565"/>
    <w:rsid w:val="00E22EB9"/>
    <w:rsid w:val="00E234FB"/>
    <w:rsid w:val="00E23A05"/>
    <w:rsid w:val="00E25A77"/>
    <w:rsid w:val="00E25DCB"/>
    <w:rsid w:val="00E25E76"/>
    <w:rsid w:val="00E2689F"/>
    <w:rsid w:val="00E26E06"/>
    <w:rsid w:val="00E27BC6"/>
    <w:rsid w:val="00E27D63"/>
    <w:rsid w:val="00E27DF1"/>
    <w:rsid w:val="00E300D6"/>
    <w:rsid w:val="00E30F28"/>
    <w:rsid w:val="00E316FB"/>
    <w:rsid w:val="00E31713"/>
    <w:rsid w:val="00E31861"/>
    <w:rsid w:val="00E31BB9"/>
    <w:rsid w:val="00E31E3F"/>
    <w:rsid w:val="00E31F41"/>
    <w:rsid w:val="00E31F87"/>
    <w:rsid w:val="00E32193"/>
    <w:rsid w:val="00E323A6"/>
    <w:rsid w:val="00E32998"/>
    <w:rsid w:val="00E343B3"/>
    <w:rsid w:val="00E3451E"/>
    <w:rsid w:val="00E345D5"/>
    <w:rsid w:val="00E346A8"/>
    <w:rsid w:val="00E34B9D"/>
    <w:rsid w:val="00E361A6"/>
    <w:rsid w:val="00E36B19"/>
    <w:rsid w:val="00E36D9D"/>
    <w:rsid w:val="00E373CF"/>
    <w:rsid w:val="00E37484"/>
    <w:rsid w:val="00E37488"/>
    <w:rsid w:val="00E37829"/>
    <w:rsid w:val="00E378C1"/>
    <w:rsid w:val="00E3791C"/>
    <w:rsid w:val="00E37C05"/>
    <w:rsid w:val="00E40641"/>
    <w:rsid w:val="00E4074D"/>
    <w:rsid w:val="00E409E2"/>
    <w:rsid w:val="00E4193B"/>
    <w:rsid w:val="00E41CA0"/>
    <w:rsid w:val="00E41DDE"/>
    <w:rsid w:val="00E41E9F"/>
    <w:rsid w:val="00E4220A"/>
    <w:rsid w:val="00E42D2C"/>
    <w:rsid w:val="00E42E71"/>
    <w:rsid w:val="00E4415A"/>
    <w:rsid w:val="00E4505D"/>
    <w:rsid w:val="00E4570B"/>
    <w:rsid w:val="00E45ECE"/>
    <w:rsid w:val="00E4639F"/>
    <w:rsid w:val="00E46AC3"/>
    <w:rsid w:val="00E47498"/>
    <w:rsid w:val="00E476FF"/>
    <w:rsid w:val="00E477B9"/>
    <w:rsid w:val="00E47A38"/>
    <w:rsid w:val="00E50199"/>
    <w:rsid w:val="00E50C29"/>
    <w:rsid w:val="00E5161A"/>
    <w:rsid w:val="00E518D4"/>
    <w:rsid w:val="00E522C7"/>
    <w:rsid w:val="00E52321"/>
    <w:rsid w:val="00E523C9"/>
    <w:rsid w:val="00E52451"/>
    <w:rsid w:val="00E52614"/>
    <w:rsid w:val="00E52B33"/>
    <w:rsid w:val="00E52B64"/>
    <w:rsid w:val="00E538E8"/>
    <w:rsid w:val="00E54AF8"/>
    <w:rsid w:val="00E54B0F"/>
    <w:rsid w:val="00E54DC8"/>
    <w:rsid w:val="00E5558F"/>
    <w:rsid w:val="00E55DD3"/>
    <w:rsid w:val="00E5627E"/>
    <w:rsid w:val="00E56452"/>
    <w:rsid w:val="00E571D5"/>
    <w:rsid w:val="00E57285"/>
    <w:rsid w:val="00E57A00"/>
    <w:rsid w:val="00E6194C"/>
    <w:rsid w:val="00E619DC"/>
    <w:rsid w:val="00E61F06"/>
    <w:rsid w:val="00E62638"/>
    <w:rsid w:val="00E62BFF"/>
    <w:rsid w:val="00E648B3"/>
    <w:rsid w:val="00E65924"/>
    <w:rsid w:val="00E65AC3"/>
    <w:rsid w:val="00E65E6E"/>
    <w:rsid w:val="00E66A60"/>
    <w:rsid w:val="00E66D75"/>
    <w:rsid w:val="00E66E61"/>
    <w:rsid w:val="00E679DB"/>
    <w:rsid w:val="00E67DFF"/>
    <w:rsid w:val="00E67E5D"/>
    <w:rsid w:val="00E67EE7"/>
    <w:rsid w:val="00E70AEE"/>
    <w:rsid w:val="00E70C20"/>
    <w:rsid w:val="00E70E6B"/>
    <w:rsid w:val="00E71058"/>
    <w:rsid w:val="00E729F3"/>
    <w:rsid w:val="00E72FE3"/>
    <w:rsid w:val="00E739AB"/>
    <w:rsid w:val="00E73AF1"/>
    <w:rsid w:val="00E73B93"/>
    <w:rsid w:val="00E73F60"/>
    <w:rsid w:val="00E74488"/>
    <w:rsid w:val="00E7464B"/>
    <w:rsid w:val="00E747B2"/>
    <w:rsid w:val="00E74AAE"/>
    <w:rsid w:val="00E74E64"/>
    <w:rsid w:val="00E751A9"/>
    <w:rsid w:val="00E75737"/>
    <w:rsid w:val="00E757DF"/>
    <w:rsid w:val="00E75DAB"/>
    <w:rsid w:val="00E766F6"/>
    <w:rsid w:val="00E76B1D"/>
    <w:rsid w:val="00E76CF2"/>
    <w:rsid w:val="00E76F07"/>
    <w:rsid w:val="00E76FFE"/>
    <w:rsid w:val="00E77B7F"/>
    <w:rsid w:val="00E77BA6"/>
    <w:rsid w:val="00E77EC8"/>
    <w:rsid w:val="00E80217"/>
    <w:rsid w:val="00E80E02"/>
    <w:rsid w:val="00E8175A"/>
    <w:rsid w:val="00E81FF1"/>
    <w:rsid w:val="00E82988"/>
    <w:rsid w:val="00E82A34"/>
    <w:rsid w:val="00E83712"/>
    <w:rsid w:val="00E84502"/>
    <w:rsid w:val="00E8490C"/>
    <w:rsid w:val="00E84AB8"/>
    <w:rsid w:val="00E8545C"/>
    <w:rsid w:val="00E85A1F"/>
    <w:rsid w:val="00E860BC"/>
    <w:rsid w:val="00E86C1A"/>
    <w:rsid w:val="00E87481"/>
    <w:rsid w:val="00E900C5"/>
    <w:rsid w:val="00E91C25"/>
    <w:rsid w:val="00E91F0F"/>
    <w:rsid w:val="00E9232D"/>
    <w:rsid w:val="00E9243C"/>
    <w:rsid w:val="00E92B49"/>
    <w:rsid w:val="00E932CE"/>
    <w:rsid w:val="00E94050"/>
    <w:rsid w:val="00E94429"/>
    <w:rsid w:val="00E945CA"/>
    <w:rsid w:val="00E94C52"/>
    <w:rsid w:val="00E95630"/>
    <w:rsid w:val="00E95DBB"/>
    <w:rsid w:val="00E95E08"/>
    <w:rsid w:val="00E95F5C"/>
    <w:rsid w:val="00E96564"/>
    <w:rsid w:val="00E9751E"/>
    <w:rsid w:val="00E97741"/>
    <w:rsid w:val="00E97A40"/>
    <w:rsid w:val="00E97EAF"/>
    <w:rsid w:val="00EA0D67"/>
    <w:rsid w:val="00EA1154"/>
    <w:rsid w:val="00EA1523"/>
    <w:rsid w:val="00EA2022"/>
    <w:rsid w:val="00EA218C"/>
    <w:rsid w:val="00EA26E2"/>
    <w:rsid w:val="00EA2B1E"/>
    <w:rsid w:val="00EA2C43"/>
    <w:rsid w:val="00EA3553"/>
    <w:rsid w:val="00EA3A25"/>
    <w:rsid w:val="00EA3A38"/>
    <w:rsid w:val="00EA4262"/>
    <w:rsid w:val="00EA43B1"/>
    <w:rsid w:val="00EA4DD4"/>
    <w:rsid w:val="00EA4F99"/>
    <w:rsid w:val="00EA549B"/>
    <w:rsid w:val="00EA5BE4"/>
    <w:rsid w:val="00EA60DC"/>
    <w:rsid w:val="00EA60FB"/>
    <w:rsid w:val="00EA65E0"/>
    <w:rsid w:val="00EB03FE"/>
    <w:rsid w:val="00EB0469"/>
    <w:rsid w:val="00EB0512"/>
    <w:rsid w:val="00EB0D50"/>
    <w:rsid w:val="00EB118E"/>
    <w:rsid w:val="00EB1692"/>
    <w:rsid w:val="00EB17A4"/>
    <w:rsid w:val="00EB1CA7"/>
    <w:rsid w:val="00EB2600"/>
    <w:rsid w:val="00EB296E"/>
    <w:rsid w:val="00EB3262"/>
    <w:rsid w:val="00EB351E"/>
    <w:rsid w:val="00EB3700"/>
    <w:rsid w:val="00EB4841"/>
    <w:rsid w:val="00EB4A2C"/>
    <w:rsid w:val="00EB4C93"/>
    <w:rsid w:val="00EB4E23"/>
    <w:rsid w:val="00EB4EAE"/>
    <w:rsid w:val="00EB4EDB"/>
    <w:rsid w:val="00EB518F"/>
    <w:rsid w:val="00EB557C"/>
    <w:rsid w:val="00EB5EC2"/>
    <w:rsid w:val="00EB63FC"/>
    <w:rsid w:val="00EB6855"/>
    <w:rsid w:val="00EB68EB"/>
    <w:rsid w:val="00EB6D39"/>
    <w:rsid w:val="00EB7230"/>
    <w:rsid w:val="00EC0167"/>
    <w:rsid w:val="00EC0466"/>
    <w:rsid w:val="00EC0907"/>
    <w:rsid w:val="00EC0EC3"/>
    <w:rsid w:val="00EC0ED7"/>
    <w:rsid w:val="00EC0EED"/>
    <w:rsid w:val="00EC0FE4"/>
    <w:rsid w:val="00EC1B3A"/>
    <w:rsid w:val="00EC235E"/>
    <w:rsid w:val="00EC257F"/>
    <w:rsid w:val="00EC28EE"/>
    <w:rsid w:val="00EC3759"/>
    <w:rsid w:val="00EC3B11"/>
    <w:rsid w:val="00EC3B38"/>
    <w:rsid w:val="00EC3DFF"/>
    <w:rsid w:val="00EC441D"/>
    <w:rsid w:val="00EC47F9"/>
    <w:rsid w:val="00EC50DA"/>
    <w:rsid w:val="00EC54C3"/>
    <w:rsid w:val="00EC576F"/>
    <w:rsid w:val="00EC58E2"/>
    <w:rsid w:val="00EC5952"/>
    <w:rsid w:val="00EC59DE"/>
    <w:rsid w:val="00EC6748"/>
    <w:rsid w:val="00EC6B70"/>
    <w:rsid w:val="00EC6EF4"/>
    <w:rsid w:val="00EC711F"/>
    <w:rsid w:val="00EC73B0"/>
    <w:rsid w:val="00EC75E0"/>
    <w:rsid w:val="00EC77ED"/>
    <w:rsid w:val="00EC7B56"/>
    <w:rsid w:val="00EC7C20"/>
    <w:rsid w:val="00ED016F"/>
    <w:rsid w:val="00ED031D"/>
    <w:rsid w:val="00ED0A4F"/>
    <w:rsid w:val="00ED0D7E"/>
    <w:rsid w:val="00ED10BB"/>
    <w:rsid w:val="00ED138B"/>
    <w:rsid w:val="00ED17EC"/>
    <w:rsid w:val="00ED1B11"/>
    <w:rsid w:val="00ED20F8"/>
    <w:rsid w:val="00ED3B26"/>
    <w:rsid w:val="00ED693D"/>
    <w:rsid w:val="00EE02C9"/>
    <w:rsid w:val="00EE0851"/>
    <w:rsid w:val="00EE08F7"/>
    <w:rsid w:val="00EE0A78"/>
    <w:rsid w:val="00EE0F3C"/>
    <w:rsid w:val="00EE30FF"/>
    <w:rsid w:val="00EE3363"/>
    <w:rsid w:val="00EE3415"/>
    <w:rsid w:val="00EE3C78"/>
    <w:rsid w:val="00EE4BA6"/>
    <w:rsid w:val="00EE5EED"/>
    <w:rsid w:val="00EE70C1"/>
    <w:rsid w:val="00EF005E"/>
    <w:rsid w:val="00EF04B0"/>
    <w:rsid w:val="00EF0C36"/>
    <w:rsid w:val="00EF1551"/>
    <w:rsid w:val="00EF277D"/>
    <w:rsid w:val="00EF29AA"/>
    <w:rsid w:val="00EF29F9"/>
    <w:rsid w:val="00EF3189"/>
    <w:rsid w:val="00EF3C95"/>
    <w:rsid w:val="00EF4708"/>
    <w:rsid w:val="00EF47C5"/>
    <w:rsid w:val="00EF4A10"/>
    <w:rsid w:val="00EF4DD4"/>
    <w:rsid w:val="00EF5733"/>
    <w:rsid w:val="00EF60E4"/>
    <w:rsid w:val="00EF61A5"/>
    <w:rsid w:val="00EF62B8"/>
    <w:rsid w:val="00EF6EAB"/>
    <w:rsid w:val="00EF75FE"/>
    <w:rsid w:val="00EF7C70"/>
    <w:rsid w:val="00F00276"/>
    <w:rsid w:val="00F008B5"/>
    <w:rsid w:val="00F00F4D"/>
    <w:rsid w:val="00F011A6"/>
    <w:rsid w:val="00F01D7B"/>
    <w:rsid w:val="00F02426"/>
    <w:rsid w:val="00F03132"/>
    <w:rsid w:val="00F034E6"/>
    <w:rsid w:val="00F036B4"/>
    <w:rsid w:val="00F03994"/>
    <w:rsid w:val="00F04368"/>
    <w:rsid w:val="00F04DD6"/>
    <w:rsid w:val="00F055D1"/>
    <w:rsid w:val="00F05DC7"/>
    <w:rsid w:val="00F061C8"/>
    <w:rsid w:val="00F0639F"/>
    <w:rsid w:val="00F06E21"/>
    <w:rsid w:val="00F075F4"/>
    <w:rsid w:val="00F07990"/>
    <w:rsid w:val="00F07F09"/>
    <w:rsid w:val="00F10109"/>
    <w:rsid w:val="00F110C6"/>
    <w:rsid w:val="00F11256"/>
    <w:rsid w:val="00F11308"/>
    <w:rsid w:val="00F1198E"/>
    <w:rsid w:val="00F129CA"/>
    <w:rsid w:val="00F12D9B"/>
    <w:rsid w:val="00F12FBB"/>
    <w:rsid w:val="00F133D4"/>
    <w:rsid w:val="00F13E6E"/>
    <w:rsid w:val="00F14444"/>
    <w:rsid w:val="00F14599"/>
    <w:rsid w:val="00F14732"/>
    <w:rsid w:val="00F148C5"/>
    <w:rsid w:val="00F148FD"/>
    <w:rsid w:val="00F1499E"/>
    <w:rsid w:val="00F14D3E"/>
    <w:rsid w:val="00F15617"/>
    <w:rsid w:val="00F15B20"/>
    <w:rsid w:val="00F15B4A"/>
    <w:rsid w:val="00F1633C"/>
    <w:rsid w:val="00F16F80"/>
    <w:rsid w:val="00F17553"/>
    <w:rsid w:val="00F177F0"/>
    <w:rsid w:val="00F20118"/>
    <w:rsid w:val="00F207F3"/>
    <w:rsid w:val="00F20A1A"/>
    <w:rsid w:val="00F20B96"/>
    <w:rsid w:val="00F20C84"/>
    <w:rsid w:val="00F218DD"/>
    <w:rsid w:val="00F22121"/>
    <w:rsid w:val="00F22547"/>
    <w:rsid w:val="00F226E4"/>
    <w:rsid w:val="00F23085"/>
    <w:rsid w:val="00F232CD"/>
    <w:rsid w:val="00F23901"/>
    <w:rsid w:val="00F23D6E"/>
    <w:rsid w:val="00F24199"/>
    <w:rsid w:val="00F2435C"/>
    <w:rsid w:val="00F2491C"/>
    <w:rsid w:val="00F24F9B"/>
    <w:rsid w:val="00F2576F"/>
    <w:rsid w:val="00F25C15"/>
    <w:rsid w:val="00F26805"/>
    <w:rsid w:val="00F26931"/>
    <w:rsid w:val="00F26D82"/>
    <w:rsid w:val="00F26E30"/>
    <w:rsid w:val="00F26FA2"/>
    <w:rsid w:val="00F27E2E"/>
    <w:rsid w:val="00F3025E"/>
    <w:rsid w:val="00F30368"/>
    <w:rsid w:val="00F30BB3"/>
    <w:rsid w:val="00F313B3"/>
    <w:rsid w:val="00F31B0E"/>
    <w:rsid w:val="00F327ED"/>
    <w:rsid w:val="00F329E2"/>
    <w:rsid w:val="00F32A3A"/>
    <w:rsid w:val="00F32FEE"/>
    <w:rsid w:val="00F33D74"/>
    <w:rsid w:val="00F35446"/>
    <w:rsid w:val="00F362EF"/>
    <w:rsid w:val="00F37C22"/>
    <w:rsid w:val="00F41E15"/>
    <w:rsid w:val="00F44011"/>
    <w:rsid w:val="00F4409E"/>
    <w:rsid w:val="00F448AE"/>
    <w:rsid w:val="00F44954"/>
    <w:rsid w:val="00F451F9"/>
    <w:rsid w:val="00F45EA6"/>
    <w:rsid w:val="00F45F40"/>
    <w:rsid w:val="00F476BF"/>
    <w:rsid w:val="00F47D7B"/>
    <w:rsid w:val="00F47EF1"/>
    <w:rsid w:val="00F502FD"/>
    <w:rsid w:val="00F50C6E"/>
    <w:rsid w:val="00F50E30"/>
    <w:rsid w:val="00F51263"/>
    <w:rsid w:val="00F51471"/>
    <w:rsid w:val="00F52472"/>
    <w:rsid w:val="00F52B5D"/>
    <w:rsid w:val="00F52E62"/>
    <w:rsid w:val="00F5396F"/>
    <w:rsid w:val="00F54E19"/>
    <w:rsid w:val="00F55FF6"/>
    <w:rsid w:val="00F5658D"/>
    <w:rsid w:val="00F56C48"/>
    <w:rsid w:val="00F57133"/>
    <w:rsid w:val="00F57CA1"/>
    <w:rsid w:val="00F57E18"/>
    <w:rsid w:val="00F603E2"/>
    <w:rsid w:val="00F609CE"/>
    <w:rsid w:val="00F60AE2"/>
    <w:rsid w:val="00F60E9D"/>
    <w:rsid w:val="00F60ED0"/>
    <w:rsid w:val="00F61160"/>
    <w:rsid w:val="00F612C3"/>
    <w:rsid w:val="00F63227"/>
    <w:rsid w:val="00F633CE"/>
    <w:rsid w:val="00F63BB2"/>
    <w:rsid w:val="00F64AB0"/>
    <w:rsid w:val="00F656D1"/>
    <w:rsid w:val="00F666EB"/>
    <w:rsid w:val="00F6725B"/>
    <w:rsid w:val="00F67911"/>
    <w:rsid w:val="00F679C9"/>
    <w:rsid w:val="00F70A1D"/>
    <w:rsid w:val="00F70C51"/>
    <w:rsid w:val="00F70D16"/>
    <w:rsid w:val="00F71183"/>
    <w:rsid w:val="00F713BE"/>
    <w:rsid w:val="00F71B0F"/>
    <w:rsid w:val="00F724DE"/>
    <w:rsid w:val="00F72B2D"/>
    <w:rsid w:val="00F72B62"/>
    <w:rsid w:val="00F735CD"/>
    <w:rsid w:val="00F73F30"/>
    <w:rsid w:val="00F7410C"/>
    <w:rsid w:val="00F74236"/>
    <w:rsid w:val="00F7486B"/>
    <w:rsid w:val="00F749A8"/>
    <w:rsid w:val="00F74F50"/>
    <w:rsid w:val="00F75326"/>
    <w:rsid w:val="00F755F6"/>
    <w:rsid w:val="00F75A02"/>
    <w:rsid w:val="00F75EAF"/>
    <w:rsid w:val="00F75F36"/>
    <w:rsid w:val="00F76D93"/>
    <w:rsid w:val="00F771BB"/>
    <w:rsid w:val="00F77464"/>
    <w:rsid w:val="00F774D6"/>
    <w:rsid w:val="00F775A9"/>
    <w:rsid w:val="00F80424"/>
    <w:rsid w:val="00F8051D"/>
    <w:rsid w:val="00F8058E"/>
    <w:rsid w:val="00F80D57"/>
    <w:rsid w:val="00F810BE"/>
    <w:rsid w:val="00F81BA8"/>
    <w:rsid w:val="00F81D30"/>
    <w:rsid w:val="00F81D54"/>
    <w:rsid w:val="00F82AF4"/>
    <w:rsid w:val="00F82AFC"/>
    <w:rsid w:val="00F82CBB"/>
    <w:rsid w:val="00F82F14"/>
    <w:rsid w:val="00F83618"/>
    <w:rsid w:val="00F83B9E"/>
    <w:rsid w:val="00F8415A"/>
    <w:rsid w:val="00F84242"/>
    <w:rsid w:val="00F8442B"/>
    <w:rsid w:val="00F8487E"/>
    <w:rsid w:val="00F84A69"/>
    <w:rsid w:val="00F84DCE"/>
    <w:rsid w:val="00F84F52"/>
    <w:rsid w:val="00F855DC"/>
    <w:rsid w:val="00F85B02"/>
    <w:rsid w:val="00F86857"/>
    <w:rsid w:val="00F86909"/>
    <w:rsid w:val="00F875CA"/>
    <w:rsid w:val="00F877A0"/>
    <w:rsid w:val="00F9073C"/>
    <w:rsid w:val="00F91182"/>
    <w:rsid w:val="00F9175A"/>
    <w:rsid w:val="00F918AA"/>
    <w:rsid w:val="00F91ADE"/>
    <w:rsid w:val="00F91C1E"/>
    <w:rsid w:val="00F91DFA"/>
    <w:rsid w:val="00F91FEB"/>
    <w:rsid w:val="00F926B1"/>
    <w:rsid w:val="00F92FA4"/>
    <w:rsid w:val="00F93417"/>
    <w:rsid w:val="00F934E8"/>
    <w:rsid w:val="00F93557"/>
    <w:rsid w:val="00F9404D"/>
    <w:rsid w:val="00F94616"/>
    <w:rsid w:val="00F9495A"/>
    <w:rsid w:val="00F94CC8"/>
    <w:rsid w:val="00F956E8"/>
    <w:rsid w:val="00F968B6"/>
    <w:rsid w:val="00F96E25"/>
    <w:rsid w:val="00F9729A"/>
    <w:rsid w:val="00FA04FB"/>
    <w:rsid w:val="00FA0963"/>
    <w:rsid w:val="00FA09A5"/>
    <w:rsid w:val="00FA11EC"/>
    <w:rsid w:val="00FA1A74"/>
    <w:rsid w:val="00FA29E7"/>
    <w:rsid w:val="00FA2A6C"/>
    <w:rsid w:val="00FA2C67"/>
    <w:rsid w:val="00FA4DA1"/>
    <w:rsid w:val="00FA4FA2"/>
    <w:rsid w:val="00FA5510"/>
    <w:rsid w:val="00FA59BF"/>
    <w:rsid w:val="00FA5C18"/>
    <w:rsid w:val="00FA5C72"/>
    <w:rsid w:val="00FA62F7"/>
    <w:rsid w:val="00FA74D4"/>
    <w:rsid w:val="00FA7670"/>
    <w:rsid w:val="00FA7918"/>
    <w:rsid w:val="00FA7B35"/>
    <w:rsid w:val="00FB0B03"/>
    <w:rsid w:val="00FB0CC0"/>
    <w:rsid w:val="00FB0E4A"/>
    <w:rsid w:val="00FB15E8"/>
    <w:rsid w:val="00FB1DBB"/>
    <w:rsid w:val="00FB28FF"/>
    <w:rsid w:val="00FB2D3D"/>
    <w:rsid w:val="00FB4341"/>
    <w:rsid w:val="00FB5E79"/>
    <w:rsid w:val="00FB6449"/>
    <w:rsid w:val="00FB69A7"/>
    <w:rsid w:val="00FB6E0B"/>
    <w:rsid w:val="00FB726E"/>
    <w:rsid w:val="00FB7A3D"/>
    <w:rsid w:val="00FB7E4E"/>
    <w:rsid w:val="00FB7E9B"/>
    <w:rsid w:val="00FC0A02"/>
    <w:rsid w:val="00FC0D19"/>
    <w:rsid w:val="00FC0E95"/>
    <w:rsid w:val="00FC1E5D"/>
    <w:rsid w:val="00FC2030"/>
    <w:rsid w:val="00FC2C5A"/>
    <w:rsid w:val="00FC302E"/>
    <w:rsid w:val="00FC307C"/>
    <w:rsid w:val="00FC3A58"/>
    <w:rsid w:val="00FC3A93"/>
    <w:rsid w:val="00FC50F9"/>
    <w:rsid w:val="00FC5DC0"/>
    <w:rsid w:val="00FC6DF8"/>
    <w:rsid w:val="00FC6E6E"/>
    <w:rsid w:val="00FC7026"/>
    <w:rsid w:val="00FC705E"/>
    <w:rsid w:val="00FC7092"/>
    <w:rsid w:val="00FD04B7"/>
    <w:rsid w:val="00FD0687"/>
    <w:rsid w:val="00FD0BC8"/>
    <w:rsid w:val="00FD0D24"/>
    <w:rsid w:val="00FD10F5"/>
    <w:rsid w:val="00FD1523"/>
    <w:rsid w:val="00FD1DB1"/>
    <w:rsid w:val="00FD2170"/>
    <w:rsid w:val="00FD26A2"/>
    <w:rsid w:val="00FD2908"/>
    <w:rsid w:val="00FD2CE4"/>
    <w:rsid w:val="00FD32C8"/>
    <w:rsid w:val="00FD4247"/>
    <w:rsid w:val="00FD4ADB"/>
    <w:rsid w:val="00FD4D07"/>
    <w:rsid w:val="00FD52A8"/>
    <w:rsid w:val="00FD5B51"/>
    <w:rsid w:val="00FD5C1F"/>
    <w:rsid w:val="00FD6269"/>
    <w:rsid w:val="00FD64C4"/>
    <w:rsid w:val="00FD67C2"/>
    <w:rsid w:val="00FD6A96"/>
    <w:rsid w:val="00FD7A1D"/>
    <w:rsid w:val="00FE01C6"/>
    <w:rsid w:val="00FE0BCC"/>
    <w:rsid w:val="00FE0F9C"/>
    <w:rsid w:val="00FE13D4"/>
    <w:rsid w:val="00FE162A"/>
    <w:rsid w:val="00FE1BFE"/>
    <w:rsid w:val="00FE49B9"/>
    <w:rsid w:val="00FE4CC3"/>
    <w:rsid w:val="00FE4F34"/>
    <w:rsid w:val="00FE53C9"/>
    <w:rsid w:val="00FE54A9"/>
    <w:rsid w:val="00FE564A"/>
    <w:rsid w:val="00FE5708"/>
    <w:rsid w:val="00FE58B4"/>
    <w:rsid w:val="00FE5953"/>
    <w:rsid w:val="00FE5C66"/>
    <w:rsid w:val="00FE6A09"/>
    <w:rsid w:val="00FE6CDC"/>
    <w:rsid w:val="00FE716F"/>
    <w:rsid w:val="00FE7B3C"/>
    <w:rsid w:val="00FF00EB"/>
    <w:rsid w:val="00FF064C"/>
    <w:rsid w:val="00FF0AF3"/>
    <w:rsid w:val="00FF0B92"/>
    <w:rsid w:val="00FF2682"/>
    <w:rsid w:val="00FF2981"/>
    <w:rsid w:val="00FF2B1F"/>
    <w:rsid w:val="00FF2BE7"/>
    <w:rsid w:val="00FF3D1D"/>
    <w:rsid w:val="00FF4581"/>
    <w:rsid w:val="00FF46D8"/>
    <w:rsid w:val="00FF483A"/>
    <w:rsid w:val="00FF4BAF"/>
    <w:rsid w:val="00FF5D3F"/>
    <w:rsid w:val="00FF5DF3"/>
    <w:rsid w:val="00FF62FC"/>
    <w:rsid w:val="00FF771F"/>
    <w:rsid w:val="00FF77C4"/>
    <w:rsid w:val="00FF79A4"/>
    <w:rsid w:val="010D5E8E"/>
    <w:rsid w:val="01E6B847"/>
    <w:rsid w:val="023446F0"/>
    <w:rsid w:val="023EF791"/>
    <w:rsid w:val="02676942"/>
    <w:rsid w:val="02779258"/>
    <w:rsid w:val="028D2F37"/>
    <w:rsid w:val="0335D61F"/>
    <w:rsid w:val="0359659A"/>
    <w:rsid w:val="0381ECF7"/>
    <w:rsid w:val="03D03574"/>
    <w:rsid w:val="040DA260"/>
    <w:rsid w:val="045AC84F"/>
    <w:rsid w:val="048C8A29"/>
    <w:rsid w:val="04BAFFDD"/>
    <w:rsid w:val="04D58DB4"/>
    <w:rsid w:val="04F66FA9"/>
    <w:rsid w:val="04F83F20"/>
    <w:rsid w:val="051D58B1"/>
    <w:rsid w:val="051D9EDF"/>
    <w:rsid w:val="0539DC14"/>
    <w:rsid w:val="056EB987"/>
    <w:rsid w:val="05A94AB3"/>
    <w:rsid w:val="05C38D3C"/>
    <w:rsid w:val="05E7BBB7"/>
    <w:rsid w:val="067F8F7E"/>
    <w:rsid w:val="06C1AC4C"/>
    <w:rsid w:val="06D11341"/>
    <w:rsid w:val="06F08F23"/>
    <w:rsid w:val="07141F6C"/>
    <w:rsid w:val="071D71D5"/>
    <w:rsid w:val="075714A5"/>
    <w:rsid w:val="078F3AB9"/>
    <w:rsid w:val="07911891"/>
    <w:rsid w:val="0795F20B"/>
    <w:rsid w:val="08008C51"/>
    <w:rsid w:val="080B2916"/>
    <w:rsid w:val="0847295D"/>
    <w:rsid w:val="08AF1D07"/>
    <w:rsid w:val="092CB461"/>
    <w:rsid w:val="0936F0B3"/>
    <w:rsid w:val="09A5B95D"/>
    <w:rsid w:val="09B928CE"/>
    <w:rsid w:val="09C02ACD"/>
    <w:rsid w:val="09F029B0"/>
    <w:rsid w:val="0A5819CB"/>
    <w:rsid w:val="0A99CABA"/>
    <w:rsid w:val="0AD836A8"/>
    <w:rsid w:val="0AED1001"/>
    <w:rsid w:val="0B0EDE5C"/>
    <w:rsid w:val="0B113130"/>
    <w:rsid w:val="0B60FAF5"/>
    <w:rsid w:val="0BA08F54"/>
    <w:rsid w:val="0BA56750"/>
    <w:rsid w:val="0BA68C37"/>
    <w:rsid w:val="0BCE8951"/>
    <w:rsid w:val="0BCEA5CA"/>
    <w:rsid w:val="0BE0E0C4"/>
    <w:rsid w:val="0C695479"/>
    <w:rsid w:val="0D7654C7"/>
    <w:rsid w:val="0DB62023"/>
    <w:rsid w:val="0DE4BD63"/>
    <w:rsid w:val="0DFDE5C0"/>
    <w:rsid w:val="0E83EB7F"/>
    <w:rsid w:val="0EA0E3DC"/>
    <w:rsid w:val="0F04523C"/>
    <w:rsid w:val="0F6FFB78"/>
    <w:rsid w:val="0FB092E1"/>
    <w:rsid w:val="0FC08124"/>
    <w:rsid w:val="0FCBBA6E"/>
    <w:rsid w:val="0FEEA887"/>
    <w:rsid w:val="1034B343"/>
    <w:rsid w:val="1039C20A"/>
    <w:rsid w:val="1061B668"/>
    <w:rsid w:val="10967C1F"/>
    <w:rsid w:val="10A270CD"/>
    <w:rsid w:val="10B3FA25"/>
    <w:rsid w:val="10D32E4A"/>
    <w:rsid w:val="116E0A5B"/>
    <w:rsid w:val="11A4B71A"/>
    <w:rsid w:val="11B344B9"/>
    <w:rsid w:val="11E31803"/>
    <w:rsid w:val="11E8C7FF"/>
    <w:rsid w:val="11FA02D6"/>
    <w:rsid w:val="120157E9"/>
    <w:rsid w:val="1262EE47"/>
    <w:rsid w:val="12721786"/>
    <w:rsid w:val="12CBA2AC"/>
    <w:rsid w:val="1305FA41"/>
    <w:rsid w:val="132E3EB1"/>
    <w:rsid w:val="13392A70"/>
    <w:rsid w:val="138222A8"/>
    <w:rsid w:val="13991F7B"/>
    <w:rsid w:val="14065F15"/>
    <w:rsid w:val="141CCF22"/>
    <w:rsid w:val="14525489"/>
    <w:rsid w:val="1460125A"/>
    <w:rsid w:val="162D0973"/>
    <w:rsid w:val="16314F89"/>
    <w:rsid w:val="1631F056"/>
    <w:rsid w:val="1697D572"/>
    <w:rsid w:val="172E7E6D"/>
    <w:rsid w:val="17CBC6FA"/>
    <w:rsid w:val="17EC678B"/>
    <w:rsid w:val="18562417"/>
    <w:rsid w:val="18B82AB2"/>
    <w:rsid w:val="18C6A045"/>
    <w:rsid w:val="18DD4DC1"/>
    <w:rsid w:val="1924174F"/>
    <w:rsid w:val="19A61EA1"/>
    <w:rsid w:val="19B92950"/>
    <w:rsid w:val="19DD29CD"/>
    <w:rsid w:val="1B87F482"/>
    <w:rsid w:val="1BA868AC"/>
    <w:rsid w:val="1BD40341"/>
    <w:rsid w:val="1BD4D6A0"/>
    <w:rsid w:val="1BFF0A7C"/>
    <w:rsid w:val="1C0859BE"/>
    <w:rsid w:val="1C5977E0"/>
    <w:rsid w:val="1C6794CF"/>
    <w:rsid w:val="1D1CB8DC"/>
    <w:rsid w:val="1D4F3311"/>
    <w:rsid w:val="1D5BADE7"/>
    <w:rsid w:val="1DBF4930"/>
    <w:rsid w:val="1DFAE12D"/>
    <w:rsid w:val="1E0FF8B9"/>
    <w:rsid w:val="1E22585F"/>
    <w:rsid w:val="1E307870"/>
    <w:rsid w:val="1E32D05F"/>
    <w:rsid w:val="1E7D71B9"/>
    <w:rsid w:val="1EDE5CA9"/>
    <w:rsid w:val="1EE17A6D"/>
    <w:rsid w:val="1EF27BA6"/>
    <w:rsid w:val="1F52E24B"/>
    <w:rsid w:val="206CFA26"/>
    <w:rsid w:val="20AB0297"/>
    <w:rsid w:val="2103E6A0"/>
    <w:rsid w:val="214BBC99"/>
    <w:rsid w:val="21511884"/>
    <w:rsid w:val="215D4741"/>
    <w:rsid w:val="21B90B17"/>
    <w:rsid w:val="22097BD7"/>
    <w:rsid w:val="22137833"/>
    <w:rsid w:val="22226421"/>
    <w:rsid w:val="2231D49B"/>
    <w:rsid w:val="22585759"/>
    <w:rsid w:val="228C3EED"/>
    <w:rsid w:val="22EAC136"/>
    <w:rsid w:val="22F6BC4B"/>
    <w:rsid w:val="23705B77"/>
    <w:rsid w:val="23709242"/>
    <w:rsid w:val="2422E782"/>
    <w:rsid w:val="249AE54B"/>
    <w:rsid w:val="24D11080"/>
    <w:rsid w:val="24ECB33D"/>
    <w:rsid w:val="254089B5"/>
    <w:rsid w:val="257C2D6D"/>
    <w:rsid w:val="25CDF245"/>
    <w:rsid w:val="262B4541"/>
    <w:rsid w:val="26364A93"/>
    <w:rsid w:val="2636D5C4"/>
    <w:rsid w:val="26946975"/>
    <w:rsid w:val="26E489B7"/>
    <w:rsid w:val="27E18BE0"/>
    <w:rsid w:val="285647AD"/>
    <w:rsid w:val="28678284"/>
    <w:rsid w:val="28891257"/>
    <w:rsid w:val="289D5452"/>
    <w:rsid w:val="295F8EB0"/>
    <w:rsid w:val="295FC267"/>
    <w:rsid w:val="29927BE3"/>
    <w:rsid w:val="29F9C730"/>
    <w:rsid w:val="2A791223"/>
    <w:rsid w:val="2A88C866"/>
    <w:rsid w:val="2AAB6053"/>
    <w:rsid w:val="2ADF34B2"/>
    <w:rsid w:val="2AE870F0"/>
    <w:rsid w:val="2B28F140"/>
    <w:rsid w:val="2B2A8F85"/>
    <w:rsid w:val="2B5C9C62"/>
    <w:rsid w:val="2BD06DB1"/>
    <w:rsid w:val="2C1F6968"/>
    <w:rsid w:val="2C846FEB"/>
    <w:rsid w:val="2CC906A0"/>
    <w:rsid w:val="2CF4A987"/>
    <w:rsid w:val="2CF4FAB4"/>
    <w:rsid w:val="2D306399"/>
    <w:rsid w:val="2D394BDA"/>
    <w:rsid w:val="2DFC772D"/>
    <w:rsid w:val="2E3D9838"/>
    <w:rsid w:val="2E5622CF"/>
    <w:rsid w:val="2E95FB0D"/>
    <w:rsid w:val="2F94600C"/>
    <w:rsid w:val="2FBC10AD"/>
    <w:rsid w:val="2FD7441A"/>
    <w:rsid w:val="2FD7A543"/>
    <w:rsid w:val="30237961"/>
    <w:rsid w:val="3048A105"/>
    <w:rsid w:val="30BB1932"/>
    <w:rsid w:val="30DB75D5"/>
    <w:rsid w:val="31135B4A"/>
    <w:rsid w:val="31154F43"/>
    <w:rsid w:val="3165149F"/>
    <w:rsid w:val="3174D98F"/>
    <w:rsid w:val="31838E82"/>
    <w:rsid w:val="31BC21CC"/>
    <w:rsid w:val="31EDE490"/>
    <w:rsid w:val="32A6C7CB"/>
    <w:rsid w:val="32F0ECE6"/>
    <w:rsid w:val="3326FE74"/>
    <w:rsid w:val="3402A7CF"/>
    <w:rsid w:val="34274301"/>
    <w:rsid w:val="347D7F01"/>
    <w:rsid w:val="34969F14"/>
    <w:rsid w:val="34A3AF02"/>
    <w:rsid w:val="3508C13B"/>
    <w:rsid w:val="35729B50"/>
    <w:rsid w:val="35C6E326"/>
    <w:rsid w:val="35E45F49"/>
    <w:rsid w:val="366857D0"/>
    <w:rsid w:val="37195A70"/>
    <w:rsid w:val="371B9EDB"/>
    <w:rsid w:val="37480CAF"/>
    <w:rsid w:val="37F5CF1F"/>
    <w:rsid w:val="38036667"/>
    <w:rsid w:val="3878E359"/>
    <w:rsid w:val="3886CAF4"/>
    <w:rsid w:val="39C4F927"/>
    <w:rsid w:val="39F704C4"/>
    <w:rsid w:val="3A4612B9"/>
    <w:rsid w:val="3A4BCFC8"/>
    <w:rsid w:val="3A9DCBB2"/>
    <w:rsid w:val="3AD5A440"/>
    <w:rsid w:val="3B7B0904"/>
    <w:rsid w:val="3C011A57"/>
    <w:rsid w:val="3C0E54BA"/>
    <w:rsid w:val="3C3E858C"/>
    <w:rsid w:val="3C54072D"/>
    <w:rsid w:val="3C619722"/>
    <w:rsid w:val="3C816B58"/>
    <w:rsid w:val="3CDAE56B"/>
    <w:rsid w:val="3D8AE05F"/>
    <w:rsid w:val="3DB2B1FF"/>
    <w:rsid w:val="3E26DF10"/>
    <w:rsid w:val="3E2BC2DE"/>
    <w:rsid w:val="3E6C6E2C"/>
    <w:rsid w:val="3E86DDD5"/>
    <w:rsid w:val="3E9B2838"/>
    <w:rsid w:val="3EC8F0AE"/>
    <w:rsid w:val="3EE8F604"/>
    <w:rsid w:val="3EF75C13"/>
    <w:rsid w:val="3FAD1585"/>
    <w:rsid w:val="4029C267"/>
    <w:rsid w:val="403EA343"/>
    <w:rsid w:val="403F74D0"/>
    <w:rsid w:val="404C6868"/>
    <w:rsid w:val="405499E0"/>
    <w:rsid w:val="40AFAA0E"/>
    <w:rsid w:val="41553824"/>
    <w:rsid w:val="41ADC591"/>
    <w:rsid w:val="41EAAEF7"/>
    <w:rsid w:val="4201A6F2"/>
    <w:rsid w:val="42503F3C"/>
    <w:rsid w:val="429C3F50"/>
    <w:rsid w:val="42D66282"/>
    <w:rsid w:val="43559107"/>
    <w:rsid w:val="437C79FC"/>
    <w:rsid w:val="4420C93C"/>
    <w:rsid w:val="4464DCCA"/>
    <w:rsid w:val="448F3C80"/>
    <w:rsid w:val="44A2E111"/>
    <w:rsid w:val="44BB82AB"/>
    <w:rsid w:val="44D60B4D"/>
    <w:rsid w:val="44F6A12A"/>
    <w:rsid w:val="45219BA9"/>
    <w:rsid w:val="4549ABC2"/>
    <w:rsid w:val="45548786"/>
    <w:rsid w:val="456583B9"/>
    <w:rsid w:val="4619AF7B"/>
    <w:rsid w:val="46996B2C"/>
    <w:rsid w:val="4726074F"/>
    <w:rsid w:val="47C0A7B6"/>
    <w:rsid w:val="47FAFF43"/>
    <w:rsid w:val="4851A74A"/>
    <w:rsid w:val="486BBBF5"/>
    <w:rsid w:val="487313D0"/>
    <w:rsid w:val="48D47920"/>
    <w:rsid w:val="48E1DC7A"/>
    <w:rsid w:val="498A020A"/>
    <w:rsid w:val="4A291A74"/>
    <w:rsid w:val="4A3385BE"/>
    <w:rsid w:val="4AE41146"/>
    <w:rsid w:val="4AF8FACA"/>
    <w:rsid w:val="4B827D1B"/>
    <w:rsid w:val="4BC35816"/>
    <w:rsid w:val="4BEF81B4"/>
    <w:rsid w:val="4C1ED36B"/>
    <w:rsid w:val="4CB75B9B"/>
    <w:rsid w:val="4CF3E9E4"/>
    <w:rsid w:val="4D2FB4B9"/>
    <w:rsid w:val="4D31C650"/>
    <w:rsid w:val="4D44AF0D"/>
    <w:rsid w:val="4D764944"/>
    <w:rsid w:val="4DC4CB6F"/>
    <w:rsid w:val="4E05FB58"/>
    <w:rsid w:val="4E3B3BEA"/>
    <w:rsid w:val="4E48809A"/>
    <w:rsid w:val="4E609F8E"/>
    <w:rsid w:val="4E8F806F"/>
    <w:rsid w:val="4F345607"/>
    <w:rsid w:val="4F4EDF66"/>
    <w:rsid w:val="4F88A35C"/>
    <w:rsid w:val="4FA26533"/>
    <w:rsid w:val="4FC3AF18"/>
    <w:rsid w:val="4FE53C5A"/>
    <w:rsid w:val="502BDDE3"/>
    <w:rsid w:val="504B7149"/>
    <w:rsid w:val="50577C9F"/>
    <w:rsid w:val="50857FAF"/>
    <w:rsid w:val="50895974"/>
    <w:rsid w:val="508C02F7"/>
    <w:rsid w:val="508EABEB"/>
    <w:rsid w:val="510C0A99"/>
    <w:rsid w:val="51108306"/>
    <w:rsid w:val="512AFA13"/>
    <w:rsid w:val="517AABA1"/>
    <w:rsid w:val="51CBBE9B"/>
    <w:rsid w:val="51FE5C93"/>
    <w:rsid w:val="526195B9"/>
    <w:rsid w:val="529405D8"/>
    <w:rsid w:val="52C5DD0A"/>
    <w:rsid w:val="531546F4"/>
    <w:rsid w:val="5322076C"/>
    <w:rsid w:val="5352322D"/>
    <w:rsid w:val="538C9F3F"/>
    <w:rsid w:val="539A517D"/>
    <w:rsid w:val="54C9EEE9"/>
    <w:rsid w:val="551372CB"/>
    <w:rsid w:val="553143A8"/>
    <w:rsid w:val="5547E9EC"/>
    <w:rsid w:val="55530EDC"/>
    <w:rsid w:val="557C617A"/>
    <w:rsid w:val="55E6AA09"/>
    <w:rsid w:val="55EF4D10"/>
    <w:rsid w:val="56025529"/>
    <w:rsid w:val="56155B9B"/>
    <w:rsid w:val="5644A260"/>
    <w:rsid w:val="56762338"/>
    <w:rsid w:val="5704032D"/>
    <w:rsid w:val="57184D40"/>
    <w:rsid w:val="57D15446"/>
    <w:rsid w:val="57E6BFD9"/>
    <w:rsid w:val="5810A864"/>
    <w:rsid w:val="5821D7C2"/>
    <w:rsid w:val="58573B0D"/>
    <w:rsid w:val="58B2D4CB"/>
    <w:rsid w:val="58C6B6ED"/>
    <w:rsid w:val="5966AC19"/>
    <w:rsid w:val="5A6E6B29"/>
    <w:rsid w:val="5A70865D"/>
    <w:rsid w:val="5A9C38A9"/>
    <w:rsid w:val="5AAA26D3"/>
    <w:rsid w:val="5AC2BE33"/>
    <w:rsid w:val="5AC6D216"/>
    <w:rsid w:val="5ADD1335"/>
    <w:rsid w:val="5B658BDF"/>
    <w:rsid w:val="5BD8A8B7"/>
    <w:rsid w:val="5BFF4B68"/>
    <w:rsid w:val="5C459558"/>
    <w:rsid w:val="5C620A73"/>
    <w:rsid w:val="5C7B279F"/>
    <w:rsid w:val="5C992655"/>
    <w:rsid w:val="5CB99156"/>
    <w:rsid w:val="5D14181D"/>
    <w:rsid w:val="5D162CF3"/>
    <w:rsid w:val="5D80FFB3"/>
    <w:rsid w:val="5E46BEC4"/>
    <w:rsid w:val="5E5F4DA1"/>
    <w:rsid w:val="5E7FDC5F"/>
    <w:rsid w:val="5E8A86C3"/>
    <w:rsid w:val="5EC3454D"/>
    <w:rsid w:val="5ED63383"/>
    <w:rsid w:val="5EE7DB97"/>
    <w:rsid w:val="5EEEA509"/>
    <w:rsid w:val="5F07F48F"/>
    <w:rsid w:val="5F1D6C3E"/>
    <w:rsid w:val="5F6BA6CD"/>
    <w:rsid w:val="5F6FA9CC"/>
    <w:rsid w:val="5F7B3DDC"/>
    <w:rsid w:val="5FD1544E"/>
    <w:rsid w:val="5FD3A605"/>
    <w:rsid w:val="60160C82"/>
    <w:rsid w:val="601FBC89"/>
    <w:rsid w:val="6053FA0C"/>
    <w:rsid w:val="60C46581"/>
    <w:rsid w:val="6167E018"/>
    <w:rsid w:val="61762EFE"/>
    <w:rsid w:val="61B6AC36"/>
    <w:rsid w:val="621DD524"/>
    <w:rsid w:val="6375CDB2"/>
    <w:rsid w:val="638A8147"/>
    <w:rsid w:val="63AD3AE7"/>
    <w:rsid w:val="63CAC455"/>
    <w:rsid w:val="64037FDF"/>
    <w:rsid w:val="65129FDB"/>
    <w:rsid w:val="655BDBE5"/>
    <w:rsid w:val="65BEBB66"/>
    <w:rsid w:val="66290766"/>
    <w:rsid w:val="667E1355"/>
    <w:rsid w:val="66DFA0CC"/>
    <w:rsid w:val="66F9AA26"/>
    <w:rsid w:val="6729CFF7"/>
    <w:rsid w:val="6745CB3C"/>
    <w:rsid w:val="678FEE1E"/>
    <w:rsid w:val="67F44BD3"/>
    <w:rsid w:val="68653728"/>
    <w:rsid w:val="68D7A75F"/>
    <w:rsid w:val="692BBE7F"/>
    <w:rsid w:val="6965045C"/>
    <w:rsid w:val="6A739735"/>
    <w:rsid w:val="6AE551EB"/>
    <w:rsid w:val="6AF0AEE8"/>
    <w:rsid w:val="6B1B6CC5"/>
    <w:rsid w:val="6BCE6A09"/>
    <w:rsid w:val="6BD0C420"/>
    <w:rsid w:val="6BDBC81A"/>
    <w:rsid w:val="6BEACE03"/>
    <w:rsid w:val="6C30DA74"/>
    <w:rsid w:val="6C74B25E"/>
    <w:rsid w:val="6D156E17"/>
    <w:rsid w:val="6D46A9ED"/>
    <w:rsid w:val="6D8F192C"/>
    <w:rsid w:val="6EEA9827"/>
    <w:rsid w:val="6F6E5F29"/>
    <w:rsid w:val="7067E865"/>
    <w:rsid w:val="70923D19"/>
    <w:rsid w:val="70C160EE"/>
    <w:rsid w:val="71353E3C"/>
    <w:rsid w:val="713E8532"/>
    <w:rsid w:val="7174E5C9"/>
    <w:rsid w:val="7230236D"/>
    <w:rsid w:val="7299811A"/>
    <w:rsid w:val="72AA9BF7"/>
    <w:rsid w:val="72C18D9A"/>
    <w:rsid w:val="72C90268"/>
    <w:rsid w:val="7319A488"/>
    <w:rsid w:val="73299490"/>
    <w:rsid w:val="73BFBFB4"/>
    <w:rsid w:val="740A19C5"/>
    <w:rsid w:val="7468759D"/>
    <w:rsid w:val="7472D2DB"/>
    <w:rsid w:val="7493ACDE"/>
    <w:rsid w:val="74D4A285"/>
    <w:rsid w:val="74DA4177"/>
    <w:rsid w:val="75096349"/>
    <w:rsid w:val="75255A1E"/>
    <w:rsid w:val="752807D7"/>
    <w:rsid w:val="7529146E"/>
    <w:rsid w:val="75911A4D"/>
    <w:rsid w:val="75A22AC6"/>
    <w:rsid w:val="761933A7"/>
    <w:rsid w:val="7642E25C"/>
    <w:rsid w:val="7644CD05"/>
    <w:rsid w:val="764D5921"/>
    <w:rsid w:val="76CFA9B0"/>
    <w:rsid w:val="7717EF67"/>
    <w:rsid w:val="7744FFCD"/>
    <w:rsid w:val="77FE8C96"/>
    <w:rsid w:val="79332E4F"/>
    <w:rsid w:val="795A51A4"/>
    <w:rsid w:val="79EC8FDE"/>
    <w:rsid w:val="7A0B939A"/>
    <w:rsid w:val="7A3DBC88"/>
    <w:rsid w:val="7A66B38C"/>
    <w:rsid w:val="7AD2A787"/>
    <w:rsid w:val="7ADD25B5"/>
    <w:rsid w:val="7B2A2ABF"/>
    <w:rsid w:val="7B78A4CD"/>
    <w:rsid w:val="7BEAF952"/>
    <w:rsid w:val="7CC5FB20"/>
    <w:rsid w:val="7CD597C8"/>
    <w:rsid w:val="7CDBC467"/>
    <w:rsid w:val="7D2D14C6"/>
    <w:rsid w:val="7D6E088E"/>
    <w:rsid w:val="7D9FE3F6"/>
    <w:rsid w:val="7DB56481"/>
    <w:rsid w:val="7E137374"/>
    <w:rsid w:val="7E5B3C08"/>
    <w:rsid w:val="7E9C07CB"/>
    <w:rsid w:val="7EAC6D6A"/>
    <w:rsid w:val="7F3B3A9C"/>
    <w:rsid w:val="7F7BA4D0"/>
    <w:rsid w:val="7F7D2C67"/>
    <w:rsid w:val="7FE1192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63C03C0"/>
  <w15:chartTrackingRefBased/>
  <w15:docId w15:val="{AAEED902-4CD1-49ED-AF46-9240E1353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365F"/>
    <w:rPr>
      <w:rFonts w:ascii="Calibri" w:hAnsi="Calibri" w:cs="Calibri"/>
    </w:rPr>
  </w:style>
  <w:style w:type="paragraph" w:styleId="Heading1">
    <w:name w:val="heading 1"/>
    <w:basedOn w:val="Normal"/>
    <w:next w:val="Normal"/>
    <w:link w:val="Heading1Char"/>
    <w:autoRedefine/>
    <w:uiPriority w:val="9"/>
    <w:qFormat/>
    <w:rsid w:val="00E37484"/>
    <w:pPr>
      <w:keepNext/>
      <w:keepLines/>
      <w:numPr>
        <w:numId w:val="2"/>
      </w:numPr>
      <w:spacing w:before="240"/>
      <w:outlineLvl w:val="0"/>
    </w:pPr>
    <w:rPr>
      <w:rFonts w:asciiTheme="minorHAnsi" w:eastAsiaTheme="majorEastAsia" w:hAnsiTheme="minorHAnsi" w:cstheme="minorHAnsi"/>
      <w:b/>
      <w:color w:val="2F5496" w:themeColor="accent1" w:themeShade="BF"/>
      <w:sz w:val="28"/>
      <w:szCs w:val="28"/>
    </w:rPr>
  </w:style>
  <w:style w:type="paragraph" w:styleId="Heading2">
    <w:name w:val="heading 2"/>
    <w:basedOn w:val="Normal"/>
    <w:next w:val="Normal"/>
    <w:link w:val="Heading2Char"/>
    <w:autoRedefine/>
    <w:uiPriority w:val="9"/>
    <w:unhideWhenUsed/>
    <w:qFormat/>
    <w:rsid w:val="00B01D1A"/>
    <w:pPr>
      <w:keepNext/>
      <w:keepLines/>
      <w:numPr>
        <w:numId w:val="19"/>
      </w:numPr>
      <w:spacing w:before="40"/>
      <w:outlineLvl w:val="1"/>
    </w:pPr>
    <w:rPr>
      <w:b/>
      <w:color w:val="0D0D0D" w:themeColor="text1" w:themeTint="F2"/>
      <w:sz w:val="24"/>
      <w:szCs w:val="14"/>
    </w:rPr>
  </w:style>
  <w:style w:type="paragraph" w:styleId="Heading3">
    <w:name w:val="heading 3"/>
    <w:basedOn w:val="Normal"/>
    <w:next w:val="Normal"/>
    <w:link w:val="Heading3Char"/>
    <w:autoRedefine/>
    <w:uiPriority w:val="9"/>
    <w:unhideWhenUsed/>
    <w:qFormat/>
    <w:rsid w:val="00EF1551"/>
    <w:pPr>
      <w:keepNext/>
      <w:keepLines/>
      <w:spacing w:before="160" w:after="120"/>
      <w:outlineLvl w:val="2"/>
    </w:pPr>
    <w:rPr>
      <w:rFonts w:eastAsia="Times New Roman"/>
      <w:b/>
      <w:noProof/>
    </w:rPr>
  </w:style>
  <w:style w:type="paragraph" w:styleId="Heading4">
    <w:name w:val="heading 4"/>
    <w:basedOn w:val="Normal"/>
    <w:next w:val="Normal"/>
    <w:link w:val="Heading4Char"/>
    <w:uiPriority w:val="9"/>
    <w:unhideWhenUsed/>
    <w:qFormat/>
    <w:rsid w:val="00A0453F"/>
    <w:pPr>
      <w:keepNext/>
      <w:keepLines/>
      <w:spacing w:before="40"/>
      <w:outlineLvl w:val="3"/>
    </w:pPr>
    <w:rPr>
      <w:rFonts w:asciiTheme="majorHAnsi" w:eastAsiaTheme="majorEastAsia" w:hAnsiTheme="majorHAnsi" w:cstheme="majorBidi"/>
      <w:b/>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4E780C"/>
    <w:pPr>
      <w:spacing w:after="160" w:line="252" w:lineRule="auto"/>
      <w:ind w:left="720"/>
      <w:contextualSpacing/>
    </w:pPr>
  </w:style>
  <w:style w:type="character" w:styleId="CommentReference">
    <w:name w:val="annotation reference"/>
    <w:basedOn w:val="DefaultParagraphFont"/>
    <w:uiPriority w:val="99"/>
    <w:semiHidden/>
    <w:unhideWhenUsed/>
    <w:rsid w:val="00DE349D"/>
    <w:rPr>
      <w:sz w:val="16"/>
      <w:szCs w:val="16"/>
    </w:rPr>
  </w:style>
  <w:style w:type="paragraph" w:styleId="CommentText">
    <w:name w:val="annotation text"/>
    <w:basedOn w:val="Normal"/>
    <w:link w:val="CommentTextChar"/>
    <w:uiPriority w:val="99"/>
    <w:unhideWhenUsed/>
    <w:rsid w:val="00DE349D"/>
    <w:rPr>
      <w:sz w:val="20"/>
      <w:szCs w:val="20"/>
    </w:rPr>
  </w:style>
  <w:style w:type="character" w:customStyle="1" w:styleId="CommentTextChar">
    <w:name w:val="Comment Text Char"/>
    <w:basedOn w:val="DefaultParagraphFont"/>
    <w:link w:val="CommentText"/>
    <w:uiPriority w:val="99"/>
    <w:rsid w:val="00DE349D"/>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DE349D"/>
    <w:rPr>
      <w:b/>
      <w:bCs/>
    </w:rPr>
  </w:style>
  <w:style w:type="character" w:customStyle="1" w:styleId="CommentSubjectChar">
    <w:name w:val="Comment Subject Char"/>
    <w:basedOn w:val="CommentTextChar"/>
    <w:link w:val="CommentSubject"/>
    <w:uiPriority w:val="99"/>
    <w:semiHidden/>
    <w:rsid w:val="00DE349D"/>
    <w:rPr>
      <w:rFonts w:ascii="Calibri" w:hAnsi="Calibri" w:cs="Calibri"/>
      <w:b/>
      <w:bCs/>
      <w:sz w:val="20"/>
      <w:szCs w:val="20"/>
    </w:rPr>
  </w:style>
  <w:style w:type="paragraph" w:styleId="BalloonText">
    <w:name w:val="Balloon Text"/>
    <w:basedOn w:val="Normal"/>
    <w:link w:val="BalloonTextChar"/>
    <w:uiPriority w:val="99"/>
    <w:semiHidden/>
    <w:unhideWhenUsed/>
    <w:rsid w:val="00DE34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349D"/>
    <w:rPr>
      <w:rFonts w:ascii="Segoe UI" w:hAnsi="Segoe UI" w:cs="Segoe UI"/>
      <w:sz w:val="18"/>
      <w:szCs w:val="18"/>
    </w:rPr>
  </w:style>
  <w:style w:type="paragraph" w:styleId="Header">
    <w:name w:val="header"/>
    <w:basedOn w:val="Normal"/>
    <w:link w:val="HeaderChar"/>
    <w:uiPriority w:val="99"/>
    <w:unhideWhenUsed/>
    <w:rsid w:val="00DD5BF7"/>
    <w:pPr>
      <w:tabs>
        <w:tab w:val="center" w:pos="4680"/>
        <w:tab w:val="right" w:pos="9360"/>
      </w:tabs>
    </w:pPr>
  </w:style>
  <w:style w:type="character" w:customStyle="1" w:styleId="HeaderChar">
    <w:name w:val="Header Char"/>
    <w:basedOn w:val="DefaultParagraphFont"/>
    <w:link w:val="Header"/>
    <w:uiPriority w:val="99"/>
    <w:rsid w:val="00DD5BF7"/>
    <w:rPr>
      <w:rFonts w:ascii="Calibri" w:hAnsi="Calibri" w:cs="Calibri"/>
    </w:rPr>
  </w:style>
  <w:style w:type="paragraph" w:styleId="Footer">
    <w:name w:val="footer"/>
    <w:basedOn w:val="Normal"/>
    <w:link w:val="FooterChar"/>
    <w:uiPriority w:val="99"/>
    <w:unhideWhenUsed/>
    <w:rsid w:val="00DD5BF7"/>
    <w:pPr>
      <w:tabs>
        <w:tab w:val="center" w:pos="4680"/>
        <w:tab w:val="right" w:pos="9360"/>
      </w:tabs>
    </w:pPr>
  </w:style>
  <w:style w:type="character" w:customStyle="1" w:styleId="FooterChar">
    <w:name w:val="Footer Char"/>
    <w:basedOn w:val="DefaultParagraphFont"/>
    <w:link w:val="Footer"/>
    <w:uiPriority w:val="99"/>
    <w:rsid w:val="00DD5BF7"/>
    <w:rPr>
      <w:rFonts w:ascii="Calibri" w:hAnsi="Calibri" w:cs="Calibri"/>
    </w:rPr>
  </w:style>
  <w:style w:type="table" w:styleId="TableGrid">
    <w:name w:val="Table Grid"/>
    <w:basedOn w:val="TableNormal"/>
    <w:uiPriority w:val="39"/>
    <w:rsid w:val="00AB72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B4559"/>
    <w:rPr>
      <w:rFonts w:asciiTheme="minorHAnsi" w:hAnsiTheme="minorHAnsi" w:cstheme="minorBidi"/>
      <w:sz w:val="20"/>
      <w:szCs w:val="20"/>
    </w:rPr>
  </w:style>
  <w:style w:type="character" w:customStyle="1" w:styleId="EndnoteTextChar">
    <w:name w:val="Endnote Text Char"/>
    <w:basedOn w:val="DefaultParagraphFont"/>
    <w:link w:val="EndnoteText"/>
    <w:uiPriority w:val="99"/>
    <w:semiHidden/>
    <w:rsid w:val="006B4559"/>
    <w:rPr>
      <w:sz w:val="20"/>
      <w:szCs w:val="20"/>
    </w:rPr>
  </w:style>
  <w:style w:type="character" w:styleId="EndnoteReference">
    <w:name w:val="endnote reference"/>
    <w:basedOn w:val="DefaultParagraphFont"/>
    <w:uiPriority w:val="99"/>
    <w:semiHidden/>
    <w:unhideWhenUsed/>
    <w:rsid w:val="006B4559"/>
    <w:rPr>
      <w:vertAlign w:val="superscript"/>
    </w:rPr>
  </w:style>
  <w:style w:type="character" w:customStyle="1" w:styleId="Heading1Char">
    <w:name w:val="Heading 1 Char"/>
    <w:basedOn w:val="DefaultParagraphFont"/>
    <w:link w:val="Heading1"/>
    <w:uiPriority w:val="9"/>
    <w:rsid w:val="00A454F6"/>
    <w:rPr>
      <w:rFonts w:eastAsiaTheme="majorEastAsia" w:cstheme="minorHAnsi"/>
      <w:b/>
      <w:color w:val="2F5496" w:themeColor="accent1" w:themeShade="BF"/>
      <w:sz w:val="28"/>
      <w:szCs w:val="28"/>
    </w:rPr>
  </w:style>
  <w:style w:type="paragraph" w:styleId="TOCHeading">
    <w:name w:val="TOC Heading"/>
    <w:basedOn w:val="Heading1"/>
    <w:next w:val="Normal"/>
    <w:uiPriority w:val="39"/>
    <w:unhideWhenUsed/>
    <w:qFormat/>
    <w:rsid w:val="00430AA8"/>
    <w:pPr>
      <w:spacing w:line="259" w:lineRule="auto"/>
      <w:outlineLvl w:val="9"/>
    </w:pPr>
  </w:style>
  <w:style w:type="character" w:customStyle="1" w:styleId="Heading2Char">
    <w:name w:val="Heading 2 Char"/>
    <w:basedOn w:val="DefaultParagraphFont"/>
    <w:link w:val="Heading2"/>
    <w:uiPriority w:val="9"/>
    <w:rsid w:val="00B01D1A"/>
    <w:rPr>
      <w:rFonts w:ascii="Calibri" w:hAnsi="Calibri" w:cs="Calibri"/>
      <w:b/>
      <w:color w:val="0D0D0D" w:themeColor="text1" w:themeTint="F2"/>
      <w:sz w:val="24"/>
      <w:szCs w:val="14"/>
    </w:rPr>
  </w:style>
  <w:style w:type="character" w:customStyle="1" w:styleId="Heading3Char">
    <w:name w:val="Heading 3 Char"/>
    <w:basedOn w:val="DefaultParagraphFont"/>
    <w:link w:val="Heading3"/>
    <w:uiPriority w:val="9"/>
    <w:rsid w:val="00EF1551"/>
    <w:rPr>
      <w:rFonts w:ascii="Calibri" w:eastAsia="Times New Roman" w:hAnsi="Calibri" w:cs="Calibri"/>
      <w:b/>
      <w:noProof/>
    </w:rPr>
  </w:style>
  <w:style w:type="paragraph" w:styleId="TOC1">
    <w:name w:val="toc 1"/>
    <w:basedOn w:val="Normal"/>
    <w:next w:val="Normal"/>
    <w:autoRedefine/>
    <w:uiPriority w:val="39"/>
    <w:unhideWhenUsed/>
    <w:rsid w:val="00767746"/>
    <w:pPr>
      <w:tabs>
        <w:tab w:val="right" w:leader="dot" w:pos="9350"/>
      </w:tabs>
      <w:spacing w:after="100"/>
    </w:pPr>
    <w:rPr>
      <w:rFonts w:ascii="Arial" w:hAnsi="Arial" w:cs="Arial"/>
      <w:noProof/>
    </w:rPr>
  </w:style>
  <w:style w:type="paragraph" w:styleId="TOC2">
    <w:name w:val="toc 2"/>
    <w:basedOn w:val="Normal"/>
    <w:next w:val="Normal"/>
    <w:autoRedefine/>
    <w:uiPriority w:val="39"/>
    <w:unhideWhenUsed/>
    <w:rsid w:val="0003690A"/>
    <w:pPr>
      <w:tabs>
        <w:tab w:val="left" w:pos="880"/>
        <w:tab w:val="right" w:leader="dot" w:pos="9350"/>
      </w:tabs>
      <w:spacing w:after="100"/>
      <w:ind w:left="270"/>
    </w:pPr>
  </w:style>
  <w:style w:type="paragraph" w:styleId="TOC3">
    <w:name w:val="toc 3"/>
    <w:basedOn w:val="Normal"/>
    <w:next w:val="Normal"/>
    <w:autoRedefine/>
    <w:uiPriority w:val="39"/>
    <w:unhideWhenUsed/>
    <w:rsid w:val="00EC77ED"/>
    <w:pPr>
      <w:tabs>
        <w:tab w:val="left" w:pos="880"/>
        <w:tab w:val="right" w:leader="dot" w:pos="9350"/>
      </w:tabs>
      <w:spacing w:after="100"/>
      <w:ind w:left="630"/>
    </w:pPr>
  </w:style>
  <w:style w:type="character" w:styleId="Hyperlink">
    <w:name w:val="Hyperlink"/>
    <w:basedOn w:val="DefaultParagraphFont"/>
    <w:uiPriority w:val="99"/>
    <w:unhideWhenUsed/>
    <w:rsid w:val="00FD0D24"/>
    <w:rPr>
      <w:color w:val="0563C1" w:themeColor="hyperlink"/>
      <w:u w:val="single"/>
    </w:rPr>
  </w:style>
  <w:style w:type="paragraph" w:styleId="FootnoteText">
    <w:name w:val="footnote text"/>
    <w:basedOn w:val="Normal"/>
    <w:link w:val="FootnoteTextChar"/>
    <w:uiPriority w:val="99"/>
    <w:unhideWhenUsed/>
    <w:rsid w:val="002211C6"/>
    <w:rPr>
      <w:sz w:val="20"/>
      <w:szCs w:val="20"/>
    </w:rPr>
  </w:style>
  <w:style w:type="character" w:customStyle="1" w:styleId="FootnoteTextChar">
    <w:name w:val="Footnote Text Char"/>
    <w:basedOn w:val="DefaultParagraphFont"/>
    <w:link w:val="FootnoteText"/>
    <w:uiPriority w:val="99"/>
    <w:rsid w:val="002211C6"/>
    <w:rPr>
      <w:rFonts w:ascii="Calibri" w:hAnsi="Calibri" w:cs="Calibri"/>
      <w:sz w:val="20"/>
      <w:szCs w:val="20"/>
    </w:rPr>
  </w:style>
  <w:style w:type="character" w:styleId="FootnoteReference">
    <w:name w:val="footnote reference"/>
    <w:basedOn w:val="DefaultParagraphFont"/>
    <w:uiPriority w:val="99"/>
    <w:semiHidden/>
    <w:unhideWhenUsed/>
    <w:rsid w:val="002211C6"/>
    <w:rPr>
      <w:vertAlign w:val="superscript"/>
    </w:rPr>
  </w:style>
  <w:style w:type="paragraph" w:customStyle="1" w:styleId="Style1-H2">
    <w:name w:val="Style1-H2"/>
    <w:basedOn w:val="Heading2"/>
    <w:link w:val="Style1-H2Char"/>
    <w:qFormat/>
    <w:rsid w:val="004B1695"/>
    <w:pPr>
      <w:numPr>
        <w:numId w:val="1"/>
      </w:numPr>
    </w:pPr>
    <w:rPr>
      <w:b w:val="0"/>
      <w:color w:val="4D78C7" w:themeColor="accent1" w:themeTint="F2"/>
    </w:rPr>
  </w:style>
  <w:style w:type="character" w:customStyle="1" w:styleId="Style1-H2Char">
    <w:name w:val="Style1-H2 Char"/>
    <w:basedOn w:val="Heading2Char"/>
    <w:link w:val="Style1-H2"/>
    <w:rsid w:val="004B1695"/>
    <w:rPr>
      <w:rFonts w:ascii="Calibri" w:hAnsi="Calibri" w:cs="Calibri"/>
      <w:b w:val="0"/>
      <w:color w:val="4D78C7" w:themeColor="accent1" w:themeTint="F2"/>
      <w:sz w:val="24"/>
      <w:szCs w:val="14"/>
    </w:rPr>
  </w:style>
  <w:style w:type="paragraph" w:styleId="Revision">
    <w:name w:val="Revision"/>
    <w:hidden/>
    <w:uiPriority w:val="99"/>
    <w:semiHidden/>
    <w:rsid w:val="007E7030"/>
    <w:rPr>
      <w:rFonts w:ascii="Calibri" w:hAnsi="Calibri" w:cs="Calibri"/>
    </w:rPr>
  </w:style>
  <w:style w:type="character" w:customStyle="1" w:styleId="UnresolvedMention1">
    <w:name w:val="Unresolved Mention1"/>
    <w:basedOn w:val="DefaultParagraphFont"/>
    <w:uiPriority w:val="99"/>
    <w:semiHidden/>
    <w:unhideWhenUsed/>
    <w:rsid w:val="00C17AC7"/>
    <w:rPr>
      <w:color w:val="605E5C"/>
      <w:shd w:val="clear" w:color="auto" w:fill="E1DFDD"/>
    </w:rPr>
  </w:style>
  <w:style w:type="paragraph" w:customStyle="1" w:styleId="Default">
    <w:name w:val="Default"/>
    <w:basedOn w:val="Normal"/>
    <w:rsid w:val="003556B6"/>
    <w:pPr>
      <w:autoSpaceDE w:val="0"/>
      <w:autoSpaceDN w:val="0"/>
    </w:pPr>
    <w:rPr>
      <w:color w:val="000000"/>
      <w:sz w:val="24"/>
      <w:szCs w:val="24"/>
    </w:rPr>
  </w:style>
  <w:style w:type="character" w:styleId="Strong">
    <w:name w:val="Strong"/>
    <w:basedOn w:val="DefaultParagraphFont"/>
    <w:uiPriority w:val="22"/>
    <w:qFormat/>
    <w:rsid w:val="003D3B34"/>
    <w:rPr>
      <w:b/>
      <w:bCs/>
    </w:rPr>
  </w:style>
  <w:style w:type="character" w:customStyle="1" w:styleId="UnresolvedMention2">
    <w:name w:val="Unresolved Mention2"/>
    <w:basedOn w:val="DefaultParagraphFont"/>
    <w:uiPriority w:val="99"/>
    <w:semiHidden/>
    <w:unhideWhenUsed/>
    <w:rsid w:val="00AD3008"/>
    <w:rPr>
      <w:color w:val="605E5C"/>
      <w:shd w:val="clear" w:color="auto" w:fill="E1DFDD"/>
    </w:rPr>
  </w:style>
  <w:style w:type="character" w:customStyle="1" w:styleId="UnresolvedMention3">
    <w:name w:val="Unresolved Mention3"/>
    <w:basedOn w:val="DefaultParagraphFont"/>
    <w:uiPriority w:val="99"/>
    <w:semiHidden/>
    <w:unhideWhenUsed/>
    <w:rsid w:val="005E2C16"/>
    <w:rPr>
      <w:color w:val="605E5C"/>
      <w:shd w:val="clear" w:color="auto" w:fill="E1DFDD"/>
    </w:rPr>
  </w:style>
  <w:style w:type="character" w:styleId="FollowedHyperlink">
    <w:name w:val="FollowedHyperlink"/>
    <w:basedOn w:val="DefaultParagraphFont"/>
    <w:uiPriority w:val="99"/>
    <w:semiHidden/>
    <w:unhideWhenUsed/>
    <w:rsid w:val="00E31E3F"/>
    <w:rPr>
      <w:color w:val="954F72" w:themeColor="followedHyperlink"/>
      <w:u w:val="single"/>
    </w:rPr>
  </w:style>
  <w:style w:type="character" w:styleId="Emphasis">
    <w:name w:val="Emphasis"/>
    <w:basedOn w:val="DefaultParagraphFont"/>
    <w:uiPriority w:val="20"/>
    <w:qFormat/>
    <w:rsid w:val="00705BE0"/>
    <w:rPr>
      <w:i/>
      <w:iCs/>
    </w:rPr>
  </w:style>
  <w:style w:type="paragraph" w:styleId="NormalWeb">
    <w:name w:val="Normal (Web)"/>
    <w:basedOn w:val="Normal"/>
    <w:uiPriority w:val="99"/>
    <w:semiHidden/>
    <w:unhideWhenUsed/>
    <w:rsid w:val="00E571D5"/>
    <w:pPr>
      <w:spacing w:before="100" w:beforeAutospacing="1" w:after="100" w:afterAutospacing="1"/>
    </w:pPr>
    <w:rPr>
      <w:rFonts w:ascii="Times New Roman" w:eastAsia="Times New Roman" w:hAnsi="Times New Roman" w:cs="Times New Roman"/>
      <w:sz w:val="24"/>
      <w:szCs w:val="24"/>
    </w:rPr>
  </w:style>
  <w:style w:type="paragraph" w:customStyle="1" w:styleId="m-b-md">
    <w:name w:val="m-b-md"/>
    <w:basedOn w:val="Normal"/>
    <w:uiPriority w:val="99"/>
    <w:rsid w:val="002D125B"/>
    <w:pPr>
      <w:spacing w:before="100" w:beforeAutospacing="1" w:after="100" w:afterAutospacing="1"/>
    </w:pPr>
    <w:rPr>
      <w:rFonts w:ascii="Times New Roman" w:eastAsia="Times New Roman" w:hAnsi="Times New Roman" w:cs="Times New Roman"/>
      <w:sz w:val="24"/>
      <w:szCs w:val="24"/>
    </w:rPr>
  </w:style>
  <w:style w:type="paragraph" w:customStyle="1" w:styleId="bodybullet0">
    <w:name w:val="body bullet + 0"/>
    <w:basedOn w:val="Normal"/>
    <w:qFormat/>
    <w:rsid w:val="00C144D7"/>
    <w:pPr>
      <w:contextualSpacing/>
    </w:pPr>
    <w:rPr>
      <w:rFonts w:eastAsia="Century Gothic" w:cstheme="minorHAnsi"/>
      <w:szCs w:val="24"/>
    </w:rPr>
  </w:style>
  <w:style w:type="paragraph" w:customStyle="1" w:styleId="paragraph">
    <w:name w:val="paragraph"/>
    <w:basedOn w:val="Normal"/>
    <w:rsid w:val="00D80ED5"/>
    <w:pPr>
      <w:contextualSpacing/>
    </w:pPr>
    <w:rPr>
      <w:rFonts w:ascii="Times New Roman" w:eastAsia="Times New Roman" w:hAnsi="Times New Roman" w:cs="Times New Roman"/>
      <w:sz w:val="24"/>
      <w:szCs w:val="24"/>
    </w:rPr>
  </w:style>
  <w:style w:type="character" w:customStyle="1" w:styleId="normaltextrun1">
    <w:name w:val="normaltextrun1"/>
    <w:basedOn w:val="DefaultParagraphFont"/>
    <w:rsid w:val="00D80ED5"/>
  </w:style>
  <w:style w:type="character" w:customStyle="1" w:styleId="normaltextrun">
    <w:name w:val="normaltextrun"/>
    <w:basedOn w:val="DefaultParagraphFont"/>
    <w:rsid w:val="00D80ED5"/>
  </w:style>
  <w:style w:type="character" w:customStyle="1" w:styleId="Heading4Char">
    <w:name w:val="Heading 4 Char"/>
    <w:basedOn w:val="DefaultParagraphFont"/>
    <w:link w:val="Heading4"/>
    <w:uiPriority w:val="9"/>
    <w:rsid w:val="00A0453F"/>
    <w:rPr>
      <w:rFonts w:asciiTheme="majorHAnsi" w:eastAsiaTheme="majorEastAsia" w:hAnsiTheme="majorHAnsi" w:cstheme="majorBidi"/>
      <w:b/>
      <w:i/>
      <w:iCs/>
      <w:color w:val="2F5496" w:themeColor="accent1" w:themeShade="BF"/>
    </w:rPr>
  </w:style>
  <w:style w:type="character" w:styleId="UnresolvedMention">
    <w:name w:val="Unresolved Mention"/>
    <w:basedOn w:val="DefaultParagraphFont"/>
    <w:uiPriority w:val="99"/>
    <w:unhideWhenUsed/>
    <w:rsid w:val="00974173"/>
    <w:rPr>
      <w:color w:val="605E5C"/>
      <w:shd w:val="clear" w:color="auto" w:fill="E1DFDD"/>
    </w:rPr>
  </w:style>
  <w:style w:type="character" w:styleId="Mention">
    <w:name w:val="Mention"/>
    <w:basedOn w:val="DefaultParagraphFont"/>
    <w:uiPriority w:val="99"/>
    <w:unhideWhenUsed/>
    <w:rsid w:val="001A6CE2"/>
    <w:rPr>
      <w:color w:val="2B579A"/>
      <w:shd w:val="clear" w:color="auto" w:fill="E1DFDD"/>
    </w:rPr>
  </w:style>
  <w:style w:type="paragraph" w:customStyle="1" w:styleId="m-t-0">
    <w:name w:val="m-t-0"/>
    <w:basedOn w:val="Normal"/>
    <w:uiPriority w:val="99"/>
    <w:semiHidden/>
    <w:rsid w:val="005E2182"/>
    <w:pPr>
      <w:spacing w:before="100" w:beforeAutospacing="1" w:after="100" w:afterAutospacing="1"/>
    </w:pPr>
  </w:style>
  <w:style w:type="paragraph" w:styleId="BodyText">
    <w:name w:val="Body Text"/>
    <w:basedOn w:val="Normal"/>
    <w:link w:val="BodyTextChar"/>
    <w:uiPriority w:val="1"/>
    <w:qFormat/>
    <w:rsid w:val="00A40B30"/>
    <w:pPr>
      <w:widowControl w:val="0"/>
      <w:autoSpaceDE w:val="0"/>
      <w:autoSpaceDN w:val="0"/>
    </w:pPr>
    <w:rPr>
      <w:rFonts w:eastAsia="Calibri"/>
      <w:sz w:val="24"/>
      <w:szCs w:val="24"/>
      <w:lang w:bidi="en-US"/>
    </w:rPr>
  </w:style>
  <w:style w:type="character" w:customStyle="1" w:styleId="BodyTextChar">
    <w:name w:val="Body Text Char"/>
    <w:basedOn w:val="DefaultParagraphFont"/>
    <w:link w:val="BodyText"/>
    <w:uiPriority w:val="1"/>
    <w:rsid w:val="00A40B30"/>
    <w:rPr>
      <w:rFonts w:ascii="Calibri" w:eastAsia="Calibri" w:hAnsi="Calibri" w:cs="Calibri"/>
      <w:sz w:val="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653401">
      <w:bodyDiv w:val="1"/>
      <w:marLeft w:val="0"/>
      <w:marRight w:val="0"/>
      <w:marTop w:val="0"/>
      <w:marBottom w:val="0"/>
      <w:divBdr>
        <w:top w:val="none" w:sz="0" w:space="0" w:color="auto"/>
        <w:left w:val="none" w:sz="0" w:space="0" w:color="auto"/>
        <w:bottom w:val="none" w:sz="0" w:space="0" w:color="auto"/>
        <w:right w:val="none" w:sz="0" w:space="0" w:color="auto"/>
      </w:divBdr>
    </w:div>
    <w:div w:id="368383121">
      <w:bodyDiv w:val="1"/>
      <w:marLeft w:val="0"/>
      <w:marRight w:val="0"/>
      <w:marTop w:val="0"/>
      <w:marBottom w:val="0"/>
      <w:divBdr>
        <w:top w:val="none" w:sz="0" w:space="0" w:color="auto"/>
        <w:left w:val="none" w:sz="0" w:space="0" w:color="auto"/>
        <w:bottom w:val="none" w:sz="0" w:space="0" w:color="auto"/>
        <w:right w:val="none" w:sz="0" w:space="0" w:color="auto"/>
      </w:divBdr>
    </w:div>
    <w:div w:id="395738538">
      <w:bodyDiv w:val="1"/>
      <w:marLeft w:val="0"/>
      <w:marRight w:val="0"/>
      <w:marTop w:val="0"/>
      <w:marBottom w:val="0"/>
      <w:divBdr>
        <w:top w:val="none" w:sz="0" w:space="0" w:color="auto"/>
        <w:left w:val="none" w:sz="0" w:space="0" w:color="auto"/>
        <w:bottom w:val="none" w:sz="0" w:space="0" w:color="auto"/>
        <w:right w:val="none" w:sz="0" w:space="0" w:color="auto"/>
      </w:divBdr>
    </w:div>
    <w:div w:id="656687638">
      <w:bodyDiv w:val="1"/>
      <w:marLeft w:val="0"/>
      <w:marRight w:val="0"/>
      <w:marTop w:val="0"/>
      <w:marBottom w:val="0"/>
      <w:divBdr>
        <w:top w:val="none" w:sz="0" w:space="0" w:color="auto"/>
        <w:left w:val="none" w:sz="0" w:space="0" w:color="auto"/>
        <w:bottom w:val="none" w:sz="0" w:space="0" w:color="auto"/>
        <w:right w:val="none" w:sz="0" w:space="0" w:color="auto"/>
      </w:divBdr>
    </w:div>
    <w:div w:id="714738728">
      <w:bodyDiv w:val="1"/>
      <w:marLeft w:val="0"/>
      <w:marRight w:val="0"/>
      <w:marTop w:val="0"/>
      <w:marBottom w:val="0"/>
      <w:divBdr>
        <w:top w:val="none" w:sz="0" w:space="0" w:color="auto"/>
        <w:left w:val="none" w:sz="0" w:space="0" w:color="auto"/>
        <w:bottom w:val="none" w:sz="0" w:space="0" w:color="auto"/>
        <w:right w:val="none" w:sz="0" w:space="0" w:color="auto"/>
      </w:divBdr>
    </w:div>
    <w:div w:id="817187635">
      <w:bodyDiv w:val="1"/>
      <w:marLeft w:val="0"/>
      <w:marRight w:val="0"/>
      <w:marTop w:val="0"/>
      <w:marBottom w:val="0"/>
      <w:divBdr>
        <w:top w:val="none" w:sz="0" w:space="0" w:color="auto"/>
        <w:left w:val="none" w:sz="0" w:space="0" w:color="auto"/>
        <w:bottom w:val="none" w:sz="0" w:space="0" w:color="auto"/>
        <w:right w:val="none" w:sz="0" w:space="0" w:color="auto"/>
      </w:divBdr>
    </w:div>
    <w:div w:id="1020007562">
      <w:bodyDiv w:val="1"/>
      <w:marLeft w:val="0"/>
      <w:marRight w:val="0"/>
      <w:marTop w:val="0"/>
      <w:marBottom w:val="0"/>
      <w:divBdr>
        <w:top w:val="none" w:sz="0" w:space="0" w:color="auto"/>
        <w:left w:val="none" w:sz="0" w:space="0" w:color="auto"/>
        <w:bottom w:val="none" w:sz="0" w:space="0" w:color="auto"/>
        <w:right w:val="none" w:sz="0" w:space="0" w:color="auto"/>
      </w:divBdr>
    </w:div>
    <w:div w:id="1216433314">
      <w:bodyDiv w:val="1"/>
      <w:marLeft w:val="0"/>
      <w:marRight w:val="0"/>
      <w:marTop w:val="0"/>
      <w:marBottom w:val="0"/>
      <w:divBdr>
        <w:top w:val="none" w:sz="0" w:space="0" w:color="auto"/>
        <w:left w:val="none" w:sz="0" w:space="0" w:color="auto"/>
        <w:bottom w:val="none" w:sz="0" w:space="0" w:color="auto"/>
        <w:right w:val="none" w:sz="0" w:space="0" w:color="auto"/>
      </w:divBdr>
    </w:div>
    <w:div w:id="1285963443">
      <w:bodyDiv w:val="1"/>
      <w:marLeft w:val="0"/>
      <w:marRight w:val="0"/>
      <w:marTop w:val="0"/>
      <w:marBottom w:val="0"/>
      <w:divBdr>
        <w:top w:val="none" w:sz="0" w:space="0" w:color="auto"/>
        <w:left w:val="none" w:sz="0" w:space="0" w:color="auto"/>
        <w:bottom w:val="none" w:sz="0" w:space="0" w:color="auto"/>
        <w:right w:val="none" w:sz="0" w:space="0" w:color="auto"/>
      </w:divBdr>
    </w:div>
    <w:div w:id="1307318409">
      <w:bodyDiv w:val="1"/>
      <w:marLeft w:val="0"/>
      <w:marRight w:val="0"/>
      <w:marTop w:val="0"/>
      <w:marBottom w:val="0"/>
      <w:divBdr>
        <w:top w:val="none" w:sz="0" w:space="0" w:color="auto"/>
        <w:left w:val="none" w:sz="0" w:space="0" w:color="auto"/>
        <w:bottom w:val="none" w:sz="0" w:space="0" w:color="auto"/>
        <w:right w:val="none" w:sz="0" w:space="0" w:color="auto"/>
      </w:divBdr>
    </w:div>
    <w:div w:id="1380980553">
      <w:bodyDiv w:val="1"/>
      <w:marLeft w:val="0"/>
      <w:marRight w:val="0"/>
      <w:marTop w:val="0"/>
      <w:marBottom w:val="0"/>
      <w:divBdr>
        <w:top w:val="none" w:sz="0" w:space="0" w:color="auto"/>
        <w:left w:val="none" w:sz="0" w:space="0" w:color="auto"/>
        <w:bottom w:val="none" w:sz="0" w:space="0" w:color="auto"/>
        <w:right w:val="none" w:sz="0" w:space="0" w:color="auto"/>
      </w:divBdr>
    </w:div>
    <w:div w:id="1497108837">
      <w:bodyDiv w:val="1"/>
      <w:marLeft w:val="0"/>
      <w:marRight w:val="0"/>
      <w:marTop w:val="0"/>
      <w:marBottom w:val="0"/>
      <w:divBdr>
        <w:top w:val="none" w:sz="0" w:space="0" w:color="auto"/>
        <w:left w:val="none" w:sz="0" w:space="0" w:color="auto"/>
        <w:bottom w:val="none" w:sz="0" w:space="0" w:color="auto"/>
        <w:right w:val="none" w:sz="0" w:space="0" w:color="auto"/>
      </w:divBdr>
    </w:div>
    <w:div w:id="1666786597">
      <w:bodyDiv w:val="1"/>
      <w:marLeft w:val="0"/>
      <w:marRight w:val="0"/>
      <w:marTop w:val="0"/>
      <w:marBottom w:val="0"/>
      <w:divBdr>
        <w:top w:val="none" w:sz="0" w:space="0" w:color="auto"/>
        <w:left w:val="none" w:sz="0" w:space="0" w:color="auto"/>
        <w:bottom w:val="none" w:sz="0" w:space="0" w:color="auto"/>
        <w:right w:val="none" w:sz="0" w:space="0" w:color="auto"/>
      </w:divBdr>
    </w:div>
    <w:div w:id="1789157925">
      <w:bodyDiv w:val="1"/>
      <w:marLeft w:val="0"/>
      <w:marRight w:val="0"/>
      <w:marTop w:val="0"/>
      <w:marBottom w:val="0"/>
      <w:divBdr>
        <w:top w:val="none" w:sz="0" w:space="0" w:color="auto"/>
        <w:left w:val="none" w:sz="0" w:space="0" w:color="auto"/>
        <w:bottom w:val="none" w:sz="0" w:space="0" w:color="auto"/>
        <w:right w:val="none" w:sz="0" w:space="0" w:color="auto"/>
      </w:divBdr>
    </w:div>
    <w:div w:id="1852379633">
      <w:bodyDiv w:val="1"/>
      <w:marLeft w:val="0"/>
      <w:marRight w:val="0"/>
      <w:marTop w:val="0"/>
      <w:marBottom w:val="0"/>
      <w:divBdr>
        <w:top w:val="none" w:sz="0" w:space="0" w:color="auto"/>
        <w:left w:val="none" w:sz="0" w:space="0" w:color="auto"/>
        <w:bottom w:val="none" w:sz="0" w:space="0" w:color="auto"/>
        <w:right w:val="none" w:sz="0" w:space="0" w:color="auto"/>
      </w:divBdr>
      <w:divsChild>
        <w:div w:id="221795950">
          <w:marLeft w:val="0"/>
          <w:marRight w:val="0"/>
          <w:marTop w:val="0"/>
          <w:marBottom w:val="0"/>
          <w:divBdr>
            <w:top w:val="none" w:sz="0" w:space="0" w:color="auto"/>
            <w:left w:val="none" w:sz="0" w:space="0" w:color="auto"/>
            <w:bottom w:val="none" w:sz="0" w:space="0" w:color="auto"/>
            <w:right w:val="none" w:sz="0" w:space="0" w:color="auto"/>
          </w:divBdr>
        </w:div>
      </w:divsChild>
    </w:div>
    <w:div w:id="1872381047">
      <w:bodyDiv w:val="1"/>
      <w:marLeft w:val="0"/>
      <w:marRight w:val="0"/>
      <w:marTop w:val="0"/>
      <w:marBottom w:val="0"/>
      <w:divBdr>
        <w:top w:val="none" w:sz="0" w:space="0" w:color="auto"/>
        <w:left w:val="none" w:sz="0" w:space="0" w:color="auto"/>
        <w:bottom w:val="none" w:sz="0" w:space="0" w:color="auto"/>
        <w:right w:val="none" w:sz="0" w:space="0" w:color="auto"/>
      </w:divBdr>
    </w:div>
    <w:div w:id="1931739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footer" Target="footer4.xml"/><Relationship Id="rId39" Type="http://schemas.openxmlformats.org/officeDocument/2006/relationships/header" Target="header8.xml"/><Relationship Id="rId21" Type="http://schemas.openxmlformats.org/officeDocument/2006/relationships/header" Target="header3.xml"/><Relationship Id="rId34" Type="http://schemas.openxmlformats.org/officeDocument/2006/relationships/image" Target="media/image10.png"/><Relationship Id="rId42" Type="http://schemas.openxmlformats.org/officeDocument/2006/relationships/footer" Target="footer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AskLocalServices@kingcounty.gov" TargetMode="External"/><Relationship Id="rId32" Type="http://schemas.openxmlformats.org/officeDocument/2006/relationships/hyperlink" Target="https://lnks.gd/l/eyJhbGciOiJIUzI1NiJ9.eyJidWxsZXRpbl9saW5rX2lkIjoxMDAsInVyaSI6ImJwMjpjbGljayIsImJ1bGxldGluX2lkIjoiMjAyMTAzMjYuMzc4MTg2OTEiLCJ1cmwiOiJodHRwczovL3d3dy5raW5nY291bnR5Lmdvdi9kZXB0cy9sb2NhbC1zZXJ2aWNlcy9wcm9ncmFtcy91cmJhbi1jaG9pY2VzLmFzcHgifQ.7PHdPuQ_AH9FpPwxSPeDxXtQDdZPtkjptFJDwT0bF_k/s/940973463/br/100770953349-l" TargetMode="External"/><Relationship Id="rId37" Type="http://schemas.openxmlformats.org/officeDocument/2006/relationships/image" Target="media/image11.jpg"/><Relationship Id="rId40" Type="http://schemas.openxmlformats.org/officeDocument/2006/relationships/footer" Target="footer6.xml"/><Relationship Id="rId45"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kingcounty.gov/UrbanChoices/" TargetMode="External"/><Relationship Id="rId28" Type="http://schemas.openxmlformats.org/officeDocument/2006/relationships/footer" Target="footer5.xml"/><Relationship Id="rId36" Type="http://schemas.openxmlformats.org/officeDocument/2006/relationships/hyperlink" Target="https://lnks.gd/l/eyJhbGciOiJIUzI1NiJ9.eyJidWxsZXRpbl9saW5rX2lkIjoxMDIsInVyaSI6ImJwMjpjbGljayIsImJ1bGxldGluX2lkIjoiMjAyMTAzMjYuMzc4MTg2OTEiLCJ1cmwiOiJodHRwczovL3B1YmxpYy5nb3ZkZWxpdmVyeS5jb20vYWNjb3VudHMvV0FLSU5HL3N1YnNjcmliZXIvbmV3P3ByZWZlcmVuY2VzPXRydWUifQ._XxAds4qr-1YobzhHafcL-96qqSFOwq0STS7d49nLiU/s/940973463/br/100770953349-l" TargetMode="Externa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9.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3.xml"/><Relationship Id="rId27" Type="http://schemas.openxmlformats.org/officeDocument/2006/relationships/header" Target="header5.xml"/><Relationship Id="rId30" Type="http://schemas.openxmlformats.org/officeDocument/2006/relationships/header" Target="header7.xml"/><Relationship Id="rId35" Type="http://schemas.openxmlformats.org/officeDocument/2006/relationships/hyperlink" Target="mailto:asklocalservices@kingcounty.gov"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header" Target="header4.xml"/><Relationship Id="rId33" Type="http://schemas.openxmlformats.org/officeDocument/2006/relationships/hyperlink" Target="https://lnks.gd/l/eyJhbGciOiJIUzI1NiJ9.eyJidWxsZXRpbl9saW5rX2lkIjoxMDEsInVyaSI6ImJwMjpjbGljayIsImJ1bGxldGluX2lkIjoiMjAyMTAzMjYuMzc4MTg2OTEiLCJ1cmwiOiJodHRwczovL2tpbmdjb3VudHkuZ292L2xvY2FsLXNlcnZpY2VzIn0.kc0SII8I1d_G5dB6AUpyN2UFhgLl3-vmIkQx74etcFg/s/940973463/br/100770953349-l" TargetMode="External"/><Relationship Id="rId38" Type="http://schemas.openxmlformats.org/officeDocument/2006/relationships/hyperlink" Target="https://kingcounty.gov/urbanchoices" TargetMode="External"/><Relationship Id="rId20" Type="http://schemas.openxmlformats.org/officeDocument/2006/relationships/footer" Target="footer2.xml"/><Relationship Id="rId41" Type="http://schemas.openxmlformats.org/officeDocument/2006/relationships/header" Target="header9.xml"/></Relationships>
</file>

<file path=word/_rels/footnotes.xml.rels><?xml version="1.0" encoding="UTF-8" standalone="yes"?>
<Relationships xmlns="http://schemas.openxmlformats.org/package/2006/relationships"><Relationship Id="rId13" Type="http://schemas.openxmlformats.org/officeDocument/2006/relationships/hyperlink" Target="https://mkcclegisearch.kingcounty.gov/LegislationDetail.aspx?ID=774816&amp;GUID=658E4F55-988C-4FE2-A3E5-15671BC3D62C&amp;Options=Advanced&amp;Search=" TargetMode="External"/><Relationship Id="rId18" Type="http://schemas.openxmlformats.org/officeDocument/2006/relationships/hyperlink" Target="https://www.participatorybudgeting.org/white-paper/" TargetMode="External"/><Relationship Id="rId26" Type="http://schemas.openxmlformats.org/officeDocument/2006/relationships/hyperlink" Target="https://ash.harvard.edu/files/ash/files/participatory-budgeting-paper.pdf?m=1455295224" TargetMode="External"/><Relationship Id="rId39" Type="http://schemas.openxmlformats.org/officeDocument/2006/relationships/hyperlink" Target="https://www.participatorybudgeting.org/what-is-pb/" TargetMode="External"/><Relationship Id="rId21" Type="http://schemas.openxmlformats.org/officeDocument/2006/relationships/hyperlink" Target="http://www.pbchicago.org/" TargetMode="External"/><Relationship Id="rId34" Type="http://schemas.openxmlformats.org/officeDocument/2006/relationships/hyperlink" Target="https://kingcounty.gov/~/media/Council/documents/Budget/2021-22/2021-2022-Biennial-Budget-Book.ashx?la=en" TargetMode="External"/><Relationship Id="rId42" Type="http://schemas.openxmlformats.org/officeDocument/2006/relationships/hyperlink" Target="https://kingcounty.gov/depts/local-services/programs/urban-choices.aspx" TargetMode="External"/><Relationship Id="rId47" Type="http://schemas.openxmlformats.org/officeDocument/2006/relationships/hyperlink" Target="https://www.publicagenda.org/wp-content/uploads/2019/11/PublicSpendingByThePeople_PublicAgenda_2016.pdf" TargetMode="External"/><Relationship Id="rId50" Type="http://schemas.openxmlformats.org/officeDocument/2006/relationships/hyperlink" Target="https://kingcounty.gov/~/media/elected/executive/equity-social-justice/2016/The_Equity_Impact_Review_checklist_Mar2016.ashx?la=en" TargetMode="External"/><Relationship Id="rId55" Type="http://schemas.openxmlformats.org/officeDocument/2006/relationships/hyperlink" Target="https://tinyurl.com/y7m8ddkg" TargetMode="External"/><Relationship Id="rId7" Type="http://schemas.openxmlformats.org/officeDocument/2006/relationships/hyperlink" Target="https://www.participatorybudgeting.org/" TargetMode="External"/><Relationship Id="rId2" Type="http://schemas.openxmlformats.org/officeDocument/2006/relationships/hyperlink" Target="https://tinyurl.com/y7m8ddkg" TargetMode="External"/><Relationship Id="rId16" Type="http://schemas.openxmlformats.org/officeDocument/2006/relationships/hyperlink" Target="https://mkcclegisearch.kingcounty.gov/LegislationDetail.aspx?ID=4151182&amp;GUID=9239D573-3ED7-4179-B789-D5D20B9B8365&amp;Options=Advanced&amp;Search=" TargetMode="External"/><Relationship Id="rId29" Type="http://schemas.openxmlformats.org/officeDocument/2006/relationships/hyperlink" Target="https://unhabitat.org/72-frequently-asked-questions-about-participatory-budgeting" TargetMode="External"/><Relationship Id="rId11" Type="http://schemas.openxmlformats.org/officeDocument/2006/relationships/hyperlink" Target="https://kingcounty.gov/~/media/depts/executive/performance-strategy-budget/budget/2017-2018/17-18BudgetBook/ADO17-18UKC-Budget-FINAL-080717.ashx?la=en" TargetMode="External"/><Relationship Id="rId24" Type="http://schemas.openxmlformats.org/officeDocument/2006/relationships/hyperlink" Target="https://link.springer.com/content/pdf/10.1007/s11524-018-0249-3.pdf" TargetMode="External"/><Relationship Id="rId32" Type="http://schemas.openxmlformats.org/officeDocument/2006/relationships/hyperlink" Target="https://kingcounty.gov/~/media/Council/documents/Budget/2021-22/2021-2022-Biennial-Budget-Book.ashx?la=en" TargetMode="External"/><Relationship Id="rId37" Type="http://schemas.openxmlformats.org/officeDocument/2006/relationships/hyperlink" Target="https://www.participatorybudgeting.org/" TargetMode="External"/><Relationship Id="rId40" Type="http://schemas.openxmlformats.org/officeDocument/2006/relationships/hyperlink" Target="https://kingcounty.gov/~/media/elected/executive/equity-social-justice/documents/CommunityEngagementGuideContinuum2011.ashx?la=en" TargetMode="External"/><Relationship Id="rId45" Type="http://schemas.openxmlformats.org/officeDocument/2006/relationships/hyperlink" Target="https://www.participatorybudgeting.org/white-paper/" TargetMode="External"/><Relationship Id="rId53" Type="http://schemas.openxmlformats.org/officeDocument/2006/relationships/hyperlink" Target="https://www.publicagenda.org/wp-content/uploads/2019/11/PublicSpendingByThePeople_PublicAgenda_2016.pdf" TargetMode="External"/><Relationship Id="rId5" Type="http://schemas.openxmlformats.org/officeDocument/2006/relationships/hyperlink" Target="https://aqua.kingcounty.gov/dnrp/library/dnrp-directors-office/equity-social-justice/201609-ESJ-SP-6GAs.pdf" TargetMode="External"/><Relationship Id="rId19" Type="http://schemas.openxmlformats.org/officeDocument/2006/relationships/hyperlink" Target="https://www.wri.org/wri-citiesforall/publication/porto-alegre-participatory-budgeting-and-challenge-sustaining" TargetMode="External"/><Relationship Id="rId4" Type="http://schemas.openxmlformats.org/officeDocument/2006/relationships/hyperlink" Target="https://www.participatorybudgeting.org/white-paper/" TargetMode="External"/><Relationship Id="rId9" Type="http://schemas.openxmlformats.org/officeDocument/2006/relationships/hyperlink" Target="https://www.kingcounty.gov/~/media/depts/executive/performance-strategy-budget/regional-planning/Demographics/Dec-2018-Update/UKC_profile_2018.ashx?la=en" TargetMode="External"/><Relationship Id="rId14" Type="http://schemas.openxmlformats.org/officeDocument/2006/relationships/hyperlink" Target="https://kingcounty.gov/~/media/depts/local-services/community-service-areas/report-unincorporated-area-councils-20110415.ashx?la=en" TargetMode="External"/><Relationship Id="rId22" Type="http://schemas.openxmlformats.org/officeDocument/2006/relationships/hyperlink" Target="https://www.cityofvallejo.net/city_hall/departments___divisions/city_manager/participatory_budgeting" TargetMode="External"/><Relationship Id="rId27" Type="http://schemas.openxmlformats.org/officeDocument/2006/relationships/hyperlink" Target="https://www.peoplepowered.org/global-pb-hub/pb-research" TargetMode="External"/><Relationship Id="rId30" Type="http://schemas.openxmlformats.org/officeDocument/2006/relationships/hyperlink" Target="https://www.peoplepowered.org/university-content/pb-impacts-civil-society-political-participation" TargetMode="External"/><Relationship Id="rId35" Type="http://schemas.openxmlformats.org/officeDocument/2006/relationships/hyperlink" Target="https://kingcounty.gov/~/media/Council/documents/Budget/2021-22/2021-2022-Biennial-Budget-Book.ashx?la=en" TargetMode="External"/><Relationship Id="rId43" Type="http://schemas.openxmlformats.org/officeDocument/2006/relationships/hyperlink" Target="https://kingcountylocalblog.com/2021/04/06/king-county-to-residents-of-its-urban-unincorporated-areas-help-us-decide-how-to-spend-10-million-in-your-neighborhoods/" TargetMode="External"/><Relationship Id="rId48" Type="http://schemas.openxmlformats.org/officeDocument/2006/relationships/hyperlink" Target="https://tinyurl.com/uk3j4mk" TargetMode="External"/><Relationship Id="rId56" Type="http://schemas.openxmlformats.org/officeDocument/2006/relationships/hyperlink" Target="https://kingcounty.gov/elected/executive/constantine/initiatives/true-north.aspx" TargetMode="External"/><Relationship Id="rId8" Type="http://schemas.openxmlformats.org/officeDocument/2006/relationships/hyperlink" Target="https://www.peoplepowered.org/university-content/pb-impacts-civil-society-political-participation" TargetMode="External"/><Relationship Id="rId51" Type="http://schemas.openxmlformats.org/officeDocument/2006/relationships/hyperlink" Target="https://kingcounty.gov/~/media/elected/executive/equity-social-justice/Immigrant-and-Refugee/LanguageAccessOrd/Language-Access-Requirements.ashx?la=en" TargetMode="External"/><Relationship Id="rId3" Type="http://schemas.openxmlformats.org/officeDocument/2006/relationships/hyperlink" Target="https://www.participatorybudgeting.org/what-is-pb/" TargetMode="External"/><Relationship Id="rId12" Type="http://schemas.openxmlformats.org/officeDocument/2006/relationships/hyperlink" Target="https://kingcounty.gov/about/policies/executive/relationsaeo/pre710aeo.aspx" TargetMode="External"/><Relationship Id="rId17" Type="http://schemas.openxmlformats.org/officeDocument/2006/relationships/hyperlink" Target="https://mkcclegisearch.kingcounty.gov/LegislationDetail.aspx?ID=4151182&amp;GUID=9239D573-3ED7-4179-B789-D5D20B9B8365&amp;Options=Advanced&amp;Search=" TargetMode="External"/><Relationship Id="rId25" Type="http://schemas.openxmlformats.org/officeDocument/2006/relationships/hyperlink" Target="https://www.academia.edu/26995627/25_YEARS_OF_PARTICIPATORY_BUDGETING_WORLDWIDE" TargetMode="External"/><Relationship Id="rId33" Type="http://schemas.openxmlformats.org/officeDocument/2006/relationships/hyperlink" Target="https://app.leg.wa.gov/RCW/default.aspx?cite=36.70A.030" TargetMode="External"/><Relationship Id="rId38" Type="http://schemas.openxmlformats.org/officeDocument/2006/relationships/hyperlink" Target="https://www.participatorybudgeting.org/what-is-pb/" TargetMode="External"/><Relationship Id="rId46" Type="http://schemas.openxmlformats.org/officeDocument/2006/relationships/hyperlink" Target="https://www.peoplepowered.org/university-content/pb-impacts-civil-society-political-participation" TargetMode="External"/><Relationship Id="rId20" Type="http://schemas.openxmlformats.org/officeDocument/2006/relationships/hyperlink" Target="https://council.nyc.gov/pb/" TargetMode="External"/><Relationship Id="rId41" Type="http://schemas.openxmlformats.org/officeDocument/2006/relationships/hyperlink" Target="https://kingcounty.gov/depts/local-services/programs/urban-choices.aspx" TargetMode="External"/><Relationship Id="rId54" Type="http://schemas.openxmlformats.org/officeDocument/2006/relationships/hyperlink" Target="https://aqua.kingcounty.gov/dnrp/library/dnrp-directors-office/equity-social-justice/201609-ESJ-SP-6GAs.pdf" TargetMode="External"/><Relationship Id="rId1" Type="http://schemas.openxmlformats.org/officeDocument/2006/relationships/hyperlink" Target="https://mkcclegisearch.kingcounty.gov/LegislationDetail.aspx?ID=4648468&amp;GUID=2E4EEDE7-F5A3-4FD7-8519-C171364E4BFA&amp;Options=Advanced&amp;Search=" TargetMode="External"/><Relationship Id="rId6" Type="http://schemas.openxmlformats.org/officeDocument/2006/relationships/hyperlink" Target="https://kingcounty.gov/~/media/Council/documents/Budget/2021-22/2021-2022-Biennial-Budget-Book.ashx?la=en" TargetMode="External"/><Relationship Id="rId15" Type="http://schemas.openxmlformats.org/officeDocument/2006/relationships/hyperlink" Target="https://kingcounty.gov/~/media/depts/executive/performance-strategy-budget/documents/pdf/2014/2010-2014-KCStratPlan.ashx?la=en" TargetMode="External"/><Relationship Id="rId23" Type="http://schemas.openxmlformats.org/officeDocument/2006/relationships/hyperlink" Target="https://www.pbdurham.org/" TargetMode="External"/><Relationship Id="rId28" Type="http://schemas.openxmlformats.org/officeDocument/2006/relationships/hyperlink" Target="https://www.peoplepowered.org/university-content/pb-impacts-civil-society-political-participation" TargetMode="External"/><Relationship Id="rId36" Type="http://schemas.openxmlformats.org/officeDocument/2006/relationships/hyperlink" Target="https://www.peoplepowered.org/university-content/pb-impacts-civil-society-political-participation" TargetMode="External"/><Relationship Id="rId49" Type="http://schemas.openxmlformats.org/officeDocument/2006/relationships/hyperlink" Target="https://tinyurl.com/sq5e922" TargetMode="External"/><Relationship Id="rId57" Type="http://schemas.openxmlformats.org/officeDocument/2006/relationships/hyperlink" Target="https://kingcounty.gov/elected/executive/constantine/initiatives/racism-public-health-crisis.aspx" TargetMode="External"/><Relationship Id="rId10" Type="http://schemas.openxmlformats.org/officeDocument/2006/relationships/hyperlink" Target="https://mkcclegisearch.kingcounty.gov/LegislationDetail.aspx?ID=3546150&amp;GUID=4D558473-2D36-4ED5-BABE-706EC3DD7276&amp;Options=Advanced&amp;Search=" TargetMode="External"/><Relationship Id="rId31" Type="http://schemas.openxmlformats.org/officeDocument/2006/relationships/hyperlink" Target="https://www.publicagenda.org/reports/public-spending-by-the-people-participatory-budgeting-in-the-united-states-and-canada-in-2014-15/" TargetMode="External"/><Relationship Id="rId44" Type="http://schemas.openxmlformats.org/officeDocument/2006/relationships/hyperlink" Target="https://www.facebook.com/kingcountylocalservices/posts/2856952424516337" TargetMode="External"/><Relationship Id="rId52" Type="http://schemas.openxmlformats.org/officeDocument/2006/relationships/hyperlink" Target="https://www.peoplepowered.org/university-content/pb-impacts-civil-society-political-participation" TargetMode="External"/></Relationships>
</file>

<file path=word/_rels/header5.xml.rels><?xml version="1.0" encoding="UTF-8" standalone="yes"?>
<Relationships xmlns="http://schemas.openxmlformats.org/package/2006/relationships"><Relationship Id="rId1" Type="http://schemas.openxmlformats.org/officeDocument/2006/relationships/image" Target="media/image7.jpeg"/></Relationships>
</file>

<file path=word/_rels/header7.xml.rels><?xml version="1.0" encoding="UTF-8" standalone="yes"?>
<Relationships xmlns="http://schemas.openxmlformats.org/package/2006/relationships"><Relationship Id="rId1" Type="http://schemas.openxmlformats.org/officeDocument/2006/relationships/image" Target="media/image8.jpeg"/></Relationships>
</file>

<file path=word/documenttasks/documenttasks1.xml><?xml version="1.0" encoding="utf-8"?>
<t:Tasks xmlns:t="http://schemas.microsoft.com/office/tasks/2019/documenttasks" xmlns:oel="http://schemas.microsoft.com/office/2019/extlst">
  <t:Task id="{69E0BD25-6582-4EBF-82BB-367092B99CB6}">
    <t:Anchor>
      <t:Comment id="1832688908"/>
    </t:Anchor>
    <t:History>
      <t:Event id="{61563D91-2B13-412C-91F7-50B89C722A00}" time="2021-07-14T22:13:34Z">
        <t:Attribution userId="S::jillian.scheibeck@kingcounty.gov::2fba6029-16d2-4fe0-a51b-dabdec7ad180" userProvider="AD" userName="Scheibeck, Jillian"/>
        <t:Anchor>
          <t:Comment id="1832688908"/>
        </t:Anchor>
        <t:Create/>
      </t:Event>
      <t:Event id="{9DA6B3D7-0668-4375-8736-67E039B0C197}" time="2021-07-14T22:13:34Z">
        <t:Attribution userId="S::jillian.scheibeck@kingcounty.gov::2fba6029-16d2-4fe0-a51b-dabdec7ad180" userProvider="AD" userName="Scheibeck, Jillian"/>
        <t:Anchor>
          <t:Comment id="1832688908"/>
        </t:Anchor>
        <t:Assign userId="S::ddeclercq@kingcounty.gov::0547c758-f9cd-43e0-a161-a48044a09f7c" userProvider="AD" userName="De Clercq, Danielle"/>
      </t:Event>
      <t:Event id="{EA0DC07C-0B7F-475C-B0CF-B80B376348B0}" time="2021-07-14T22:13:34Z">
        <t:Attribution userId="S::jillian.scheibeck@kingcounty.gov::2fba6029-16d2-4fe0-a51b-dabdec7ad180" userProvider="AD" userName="Scheibeck, Jillian"/>
        <t:Anchor>
          <t:Comment id="1832688908"/>
        </t:Anchor>
        <t:SetTitle title="@De Clercq, Danielle i think this can be deleted with the edit above. I struggled with the way this was framed originally."/>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cc811197-5a73-4d86-a206-c117da05ddaa">
      <UserInfo>
        <DisplayName>Jensen, Christine</DisplayName>
        <AccountId>36</AccountId>
        <AccountType/>
      </UserInfo>
    </SharedWithUsers>
    <AssignedTo xmlns="http://schemas.microsoft.com/sharepoint/v3">
      <UserInfo>
        <DisplayName/>
        <AccountId xsi:nil="true"/>
        <AccountType/>
      </UserInfo>
    </AssignedTo>
    <Proposed_x002f_Passed_x0020__x0023__x003a_ xmlns="308dc21f-8940-46b7-9ee9-f86b439897b1" xsi:nil="true"/>
    <PSBReviewer xmlns="5749be02-1652-4e46-a5f7-bcebca5f275b">
      <UserInfo>
        <DisplayName/>
        <AccountId xsi:nil="true"/>
        <AccountType/>
      </UserInfo>
    </PSBReviewer>
  </documentManagement>
</p:properties>
</file>

<file path=customXml/item3.xml><?xml version="1.0" encoding="utf-8"?>
<ct:contentTypeSchema xmlns:ct="http://schemas.microsoft.com/office/2006/metadata/contentType" xmlns:ma="http://schemas.microsoft.com/office/2006/metadata/properties/metaAttributes" ct:_="" ma:_="" ma:contentTypeName="Reviewer Log" ma:contentTypeID="0x010100D03C1FEDB24A304B88B22491CFC0976900439C0B438D39E641BC7BB72D65436508" ma:contentTypeVersion="13" ma:contentTypeDescription="" ma:contentTypeScope="" ma:versionID="1ef4869109e5b3ec269783d1dd8c0b99">
  <xsd:schema xmlns:xsd="http://www.w3.org/2001/XMLSchema" xmlns:xs="http://www.w3.org/2001/XMLSchema" xmlns:p="http://schemas.microsoft.com/office/2006/metadata/properties" xmlns:ns1="http://schemas.microsoft.com/sharepoint/v3" xmlns:ns2="308dc21f-8940-46b7-9ee9-f86b439897b1" xmlns:ns3="cc811197-5a73-4d86-a206-c117da05ddaa" xmlns:ns4="5749be02-1652-4e46-a5f7-bcebca5f275b" targetNamespace="http://schemas.microsoft.com/office/2006/metadata/properties" ma:root="true" ma:fieldsID="e4aa23d5d0965ae57e68be78c24f1632" ns1:_="" ns2:_="" ns3:_="" ns4:_="">
    <xsd:import namespace="http://schemas.microsoft.com/sharepoint/v3"/>
    <xsd:import namespace="308dc21f-8940-46b7-9ee9-f86b439897b1"/>
    <xsd:import namespace="cc811197-5a73-4d86-a206-c117da05ddaa"/>
    <xsd:import namespace="5749be02-1652-4e46-a5f7-bcebca5f275b"/>
    <xsd:element name="properties">
      <xsd:complexType>
        <xsd:sequence>
          <xsd:element name="documentManagement">
            <xsd:complexType>
              <xsd:all>
                <xsd:element ref="ns1:AssignedTo" minOccurs="0"/>
                <xsd:element ref="ns2:Proposed_x002f_Passed_x0020__x0023__x003a_" minOccurs="0"/>
                <xsd:element ref="ns3:SharedWithUsers" minOccurs="0"/>
                <xsd:element ref="ns3:SharingHintHash" minOccurs="0"/>
                <xsd:element ref="ns3:SharedWithDetails" minOccurs="0"/>
                <xsd:element ref="ns4:MediaServiceMetadata" minOccurs="0"/>
                <xsd:element ref="ns4:MediaServiceFastMetadata" minOccurs="0"/>
                <xsd:element ref="ns4:PSBReview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ssignedTo" ma:index="8" nillable="true" ma:displayName="Assigned To"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08dc21f-8940-46b7-9ee9-f86b439897b1" elementFormDefault="qualified">
    <xsd:import namespace="http://schemas.microsoft.com/office/2006/documentManagement/types"/>
    <xsd:import namespace="http://schemas.microsoft.com/office/infopath/2007/PartnerControls"/>
    <xsd:element name="Proposed_x002f_Passed_x0020__x0023__x003a_" ma:index="9" nillable="true" ma:displayName="Proposed/Passed #:" ma:internalName="Proposed_x002f_Passed_x0020__x0023__x003a_">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c811197-5a73-4d86-a206-c117da05ddaa"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1" nillable="true" ma:displayName="Sharing Hint Hash" ma:description="" ma:internalName="SharingHintHash" ma:readOnly="true">
      <xsd:simpleType>
        <xsd:restriction base="dms:Text"/>
      </xsd:simple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749be02-1652-4e46-a5f7-bcebca5f275b"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PSBReviewer" ma:index="15" nillable="true" ma:displayName="PSB Reviewer" ma:format="Dropdown" ma:list="UserInfo" ma:SharePointGroup="0" ma:internalName="PSBReview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Inf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9F8467B-F523-4D34-92F1-F16A1A2EB99E}">
  <ds:schemaRefs>
    <ds:schemaRef ds:uri="http://schemas.openxmlformats.org/officeDocument/2006/bibliography"/>
  </ds:schemaRefs>
</ds:datastoreItem>
</file>

<file path=customXml/itemProps2.xml><?xml version="1.0" encoding="utf-8"?>
<ds:datastoreItem xmlns:ds="http://schemas.openxmlformats.org/officeDocument/2006/customXml" ds:itemID="{A39AEC92-FBB8-47C8-B9EF-33FEAB093756}">
  <ds:schemaRefs>
    <ds:schemaRef ds:uri="http://schemas.microsoft.com/office/2006/documentManagement/types"/>
    <ds:schemaRef ds:uri="5749be02-1652-4e46-a5f7-bcebca5f275b"/>
    <ds:schemaRef ds:uri="http://purl.org/dc/elements/1.1/"/>
    <ds:schemaRef ds:uri="cc811197-5a73-4d86-a206-c117da05ddaa"/>
    <ds:schemaRef ds:uri="http://schemas.microsoft.com/sharepoint/v3"/>
    <ds:schemaRef ds:uri="http://schemas.microsoft.com/office/infopath/2007/PartnerControls"/>
    <ds:schemaRef ds:uri="http://purl.org/dc/terms/"/>
    <ds:schemaRef ds:uri="http://schemas.openxmlformats.org/package/2006/metadata/core-properties"/>
    <ds:schemaRef ds:uri="308dc21f-8940-46b7-9ee9-f86b439897b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505E4245-1FDE-410E-8F31-05D99E3010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08dc21f-8940-46b7-9ee9-f86b439897b1"/>
    <ds:schemaRef ds:uri="cc811197-5a73-4d86-a206-c117da05ddaa"/>
    <ds:schemaRef ds:uri="5749be02-1652-4e46-a5f7-bcebca5f27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0D50ECF-D8E0-451F-AB9E-BFCC6CE8CFE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41</Pages>
  <Words>10742</Words>
  <Characters>61234</Characters>
  <Application>Microsoft Office Word</Application>
  <DocSecurity>0</DocSecurity>
  <Lines>510</Lines>
  <Paragraphs>143</Paragraphs>
  <ScaleCrop>false</ScaleCrop>
  <Company/>
  <LinksUpToDate>false</LinksUpToDate>
  <CharactersWithSpaces>71833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subject/>
  <dc:creator>Jodi Haavig</dc:creator>
  <cp:keywords/>
  <dc:description/>
  <cp:lastModifiedBy>Wiggins, Kaitlyn</cp:lastModifiedBy>
  <cp:revision>6</cp:revision>
  <cp:lastPrinted>2019-08-21T17:59:00Z</cp:lastPrinted>
  <dcterms:created xsi:type="dcterms:W3CDTF">2021-08-11T21:30:00Z</dcterms:created>
  <dcterms:modified xsi:type="dcterms:W3CDTF">2021-08-16T21:19:00Z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0x010100D03C1FEDB24A304B88B22491CFC0976900439C0B438D39E641BC7BB72D65436508</vt:lpwstr>
  </property>
</Properties>
</file>