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642" w:rsidRDefault="00B50642">
      <w:pPr>
        <w:rPr>
          <w:szCs w:val="24"/>
        </w:rPr>
      </w:pPr>
      <w:bookmarkStart w:id="0" w:name="_GoBack"/>
      <w:bookmarkEnd w:id="0"/>
    </w:p>
    <w:tbl>
      <w:tblPr>
        <w:tblW w:w="109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20"/>
        <w:gridCol w:w="1163"/>
        <w:gridCol w:w="4857"/>
        <w:gridCol w:w="1630"/>
      </w:tblGrid>
      <w:tr w:rsidR="00A545DB" w:rsidTr="000E0910">
        <w:trPr>
          <w:cantSplit/>
          <w:jc w:val="center"/>
        </w:trPr>
        <w:tc>
          <w:tcPr>
            <w:tcW w:w="1097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:rsidR="00A545DB" w:rsidRDefault="00A545DB" w:rsidP="000E0910">
            <w:pPr>
              <w:rPr>
                <w:b/>
                <w:sz w:val="10"/>
              </w:rPr>
            </w:pPr>
          </w:p>
          <w:p w:rsidR="00A545DB" w:rsidRDefault="00A545DB" w:rsidP="000E0910">
            <w:pPr>
              <w:spacing w:after="60" w:line="240" w:lineRule="atLeast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 xml:space="preserve">                                                 </w:t>
            </w:r>
            <w:r>
              <w:object w:dxaOrig="781" w:dyaOrig="5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8pt;height:20.45pt" o:ole="">
                  <v:imagedata r:id="rId6" o:title=""/>
                </v:shape>
                <o:OLEObject Type="Embed" ProgID="Word.Picture.8" ShapeID="_x0000_i1025" DrawAspect="Content" ObjectID="_1653467964" r:id="rId7"/>
              </w:object>
            </w:r>
            <w:r>
              <w:rPr>
                <w:rFonts w:ascii="Univers (W1)" w:hAnsi="Univers (W1)"/>
                <w:b/>
              </w:rPr>
              <w:t xml:space="preserve">     </w:t>
            </w:r>
            <w:r>
              <w:rPr>
                <w:b/>
                <w:sz w:val="32"/>
              </w:rPr>
              <w:t>FISCAL NOTE</w:t>
            </w:r>
          </w:p>
        </w:tc>
      </w:tr>
      <w:tr w:rsidR="00A545DB" w:rsidTr="000E0910">
        <w:trPr>
          <w:cantSplit/>
          <w:jc w:val="center"/>
        </w:trPr>
        <w:tc>
          <w:tcPr>
            <w:tcW w:w="3320" w:type="dxa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:rsidR="00A545DB" w:rsidRDefault="00A545DB" w:rsidP="000E0910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Ordinance/Motion No.</w:t>
            </w:r>
          </w:p>
        </w:tc>
        <w:tc>
          <w:tcPr>
            <w:tcW w:w="7650" w:type="dxa"/>
            <w:gridSpan w:val="3"/>
            <w:tcBorders>
              <w:top w:val="single" w:sz="6" w:space="0" w:color="auto"/>
            </w:tcBorders>
          </w:tcPr>
          <w:p w:rsidR="00A545DB" w:rsidRDefault="00A545DB" w:rsidP="000E0910">
            <w:pPr>
              <w:spacing w:line="240" w:lineRule="atLeast"/>
            </w:pPr>
            <w:r>
              <w:t>Memorandum of Agreement</w:t>
            </w:r>
          </w:p>
        </w:tc>
      </w:tr>
      <w:tr w:rsidR="00A545DB" w:rsidTr="000E0910">
        <w:trPr>
          <w:cantSplit/>
          <w:jc w:val="center"/>
        </w:trPr>
        <w:tc>
          <w:tcPr>
            <w:tcW w:w="3320" w:type="dxa"/>
            <w:tcMar>
              <w:left w:w="115" w:type="dxa"/>
              <w:right w:w="0" w:type="dxa"/>
            </w:tcMar>
          </w:tcPr>
          <w:p w:rsidR="00A545DB" w:rsidRDefault="00A545DB" w:rsidP="000E0910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7650" w:type="dxa"/>
            <w:gridSpan w:val="3"/>
          </w:tcPr>
          <w:p w:rsidR="00A545DB" w:rsidRPr="00717502" w:rsidRDefault="00A545DB" w:rsidP="000E0910">
            <w:pPr>
              <w:spacing w:line="240" w:lineRule="atLeast"/>
            </w:pPr>
            <w:r w:rsidRPr="00717502">
              <w:t>Professional and Technical Employees, Local</w:t>
            </w:r>
            <w:r>
              <w:t xml:space="preserve"> 17 (Departments: Public Health</w:t>
            </w:r>
            <w:r w:rsidR="00ED32A4">
              <w:t>, Community and Human Services</w:t>
            </w:r>
            <w:r w:rsidRPr="00717502">
              <w:t>)</w:t>
            </w:r>
          </w:p>
        </w:tc>
      </w:tr>
      <w:tr w:rsidR="00A545DB" w:rsidTr="000E0910">
        <w:trPr>
          <w:cantSplit/>
          <w:jc w:val="center"/>
        </w:trPr>
        <w:tc>
          <w:tcPr>
            <w:tcW w:w="3320" w:type="dxa"/>
            <w:tcMar>
              <w:left w:w="115" w:type="dxa"/>
              <w:right w:w="0" w:type="dxa"/>
            </w:tcMar>
          </w:tcPr>
          <w:p w:rsidR="00A545DB" w:rsidRDefault="00A545DB" w:rsidP="000E0910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Effective Date:</w:t>
            </w:r>
          </w:p>
        </w:tc>
        <w:tc>
          <w:tcPr>
            <w:tcW w:w="7650" w:type="dxa"/>
            <w:gridSpan w:val="3"/>
          </w:tcPr>
          <w:p w:rsidR="00A545DB" w:rsidRDefault="00A545DB" w:rsidP="000E0910">
            <w:pPr>
              <w:spacing w:line="240" w:lineRule="atLeast"/>
            </w:pPr>
            <w:r>
              <w:t>3/13/2020</w:t>
            </w:r>
          </w:p>
        </w:tc>
      </w:tr>
      <w:tr w:rsidR="00A545DB" w:rsidTr="000E0910">
        <w:trPr>
          <w:cantSplit/>
          <w:jc w:val="center"/>
        </w:trPr>
        <w:tc>
          <w:tcPr>
            <w:tcW w:w="3320" w:type="dxa"/>
            <w:tcMar>
              <w:left w:w="115" w:type="dxa"/>
              <w:right w:w="0" w:type="dxa"/>
            </w:tcMar>
          </w:tcPr>
          <w:p w:rsidR="00A545DB" w:rsidRDefault="00A545DB" w:rsidP="000E0910">
            <w:pPr>
              <w:spacing w:line="24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Affected Agency and/or Agencies:</w:t>
            </w:r>
          </w:p>
        </w:tc>
        <w:tc>
          <w:tcPr>
            <w:tcW w:w="7650" w:type="dxa"/>
            <w:gridSpan w:val="3"/>
          </w:tcPr>
          <w:p w:rsidR="00A545DB" w:rsidRDefault="00A545DB" w:rsidP="000E0910">
            <w:pPr>
              <w:spacing w:line="240" w:lineRule="atLeast"/>
            </w:pPr>
            <w:r>
              <w:t>Department of Public Health</w:t>
            </w:r>
          </w:p>
        </w:tc>
      </w:tr>
      <w:tr w:rsidR="00A545DB" w:rsidTr="000E0910">
        <w:trPr>
          <w:cantSplit/>
          <w:jc w:val="center"/>
        </w:trPr>
        <w:tc>
          <w:tcPr>
            <w:tcW w:w="3320" w:type="dxa"/>
            <w:tcMar>
              <w:left w:w="115" w:type="dxa"/>
              <w:right w:w="0" w:type="dxa"/>
            </w:tcMar>
          </w:tcPr>
          <w:p w:rsidR="00A545DB" w:rsidRDefault="00A545DB" w:rsidP="000E0910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Note Prepared by:</w:t>
            </w:r>
          </w:p>
        </w:tc>
        <w:tc>
          <w:tcPr>
            <w:tcW w:w="6020" w:type="dxa"/>
            <w:gridSpan w:val="2"/>
          </w:tcPr>
          <w:p w:rsidR="00A545DB" w:rsidRPr="00955D47" w:rsidRDefault="00A545DB" w:rsidP="000E0910">
            <w:pPr>
              <w:spacing w:line="240" w:lineRule="atLeast"/>
              <w:rPr>
                <w:sz w:val="22"/>
                <w:szCs w:val="22"/>
              </w:rPr>
            </w:pPr>
            <w:r w:rsidRPr="0059715F">
              <w:rPr>
                <w:szCs w:val="22"/>
              </w:rPr>
              <w:t>Matthew McCoy, Office of Labor Relations</w:t>
            </w:r>
          </w:p>
        </w:tc>
        <w:tc>
          <w:tcPr>
            <w:tcW w:w="1630" w:type="dxa"/>
            <w:tcMar>
              <w:left w:w="29" w:type="dxa"/>
              <w:right w:w="29" w:type="dxa"/>
            </w:tcMar>
          </w:tcPr>
          <w:p w:rsidR="00A545DB" w:rsidRDefault="00A545DB" w:rsidP="000E0910">
            <w:pPr>
              <w:spacing w:line="240" w:lineRule="atLeast"/>
              <w:ind w:left="29"/>
              <w:rPr>
                <w:sz w:val="20"/>
              </w:rPr>
            </w:pPr>
            <w:r>
              <w:rPr>
                <w:b/>
                <w:sz w:val="20"/>
              </w:rPr>
              <w:t>Phone:</w:t>
            </w:r>
            <w:r>
              <w:rPr>
                <w:sz w:val="20"/>
              </w:rPr>
              <w:t xml:space="preserve"> </w:t>
            </w:r>
            <w:r w:rsidRPr="00ED32A4">
              <w:rPr>
                <w:b/>
                <w:sz w:val="20"/>
              </w:rPr>
              <w:t>263-1966</w:t>
            </w:r>
          </w:p>
        </w:tc>
      </w:tr>
      <w:tr w:rsidR="00A545DB" w:rsidTr="000E0910">
        <w:trPr>
          <w:cantSplit/>
          <w:jc w:val="center"/>
        </w:trPr>
        <w:tc>
          <w:tcPr>
            <w:tcW w:w="3320" w:type="dxa"/>
            <w:tcMar>
              <w:left w:w="115" w:type="dxa"/>
              <w:right w:w="0" w:type="dxa"/>
            </w:tcMar>
            <w:vAlign w:val="center"/>
          </w:tcPr>
          <w:p w:rsidR="00A545DB" w:rsidRDefault="00A545DB" w:rsidP="000E0910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Department Sign Off:</w:t>
            </w:r>
          </w:p>
        </w:tc>
        <w:tc>
          <w:tcPr>
            <w:tcW w:w="6020" w:type="dxa"/>
            <w:gridSpan w:val="2"/>
            <w:vAlign w:val="center"/>
          </w:tcPr>
          <w:p w:rsidR="00A545DB" w:rsidRDefault="00A545DB" w:rsidP="000E0910">
            <w:pPr>
              <w:spacing w:line="240" w:lineRule="atLeast"/>
            </w:pPr>
            <w:r>
              <w:t>Alex Yoon, DPH</w:t>
            </w:r>
          </w:p>
        </w:tc>
        <w:tc>
          <w:tcPr>
            <w:tcW w:w="1630" w:type="dxa"/>
            <w:tcMar>
              <w:left w:w="29" w:type="dxa"/>
              <w:right w:w="29" w:type="dxa"/>
            </w:tcMar>
          </w:tcPr>
          <w:p w:rsidR="00A545DB" w:rsidRPr="00C46DEC" w:rsidRDefault="00A545DB" w:rsidP="000E0910">
            <w:pPr>
              <w:spacing w:line="240" w:lineRule="atLeast"/>
              <w:ind w:left="29"/>
              <w:rPr>
                <w:b/>
                <w:sz w:val="20"/>
              </w:rPr>
            </w:pPr>
            <w:r w:rsidRPr="00C46DEC">
              <w:rPr>
                <w:b/>
                <w:sz w:val="20"/>
              </w:rPr>
              <w:t xml:space="preserve">Phone: </w:t>
            </w:r>
            <w:r>
              <w:rPr>
                <w:b/>
                <w:sz w:val="20"/>
              </w:rPr>
              <w:t>263-9042</w:t>
            </w:r>
          </w:p>
        </w:tc>
      </w:tr>
      <w:tr w:rsidR="00A545DB" w:rsidTr="000E0910">
        <w:trPr>
          <w:cantSplit/>
          <w:jc w:val="center"/>
        </w:trPr>
        <w:tc>
          <w:tcPr>
            <w:tcW w:w="4483" w:type="dxa"/>
            <w:gridSpan w:val="2"/>
            <w:vAlign w:val="center"/>
          </w:tcPr>
          <w:tbl>
            <w:tblPr>
              <w:tblW w:w="43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504"/>
              <w:gridCol w:w="72"/>
              <w:gridCol w:w="360"/>
              <w:gridCol w:w="1440"/>
              <w:gridCol w:w="504"/>
              <w:gridCol w:w="72"/>
              <w:gridCol w:w="360"/>
              <w:gridCol w:w="648"/>
            </w:tblGrid>
            <w:tr w:rsidR="00A545DB" w:rsidTr="000E0910">
              <w:tc>
                <w:tcPr>
                  <w:tcW w:w="4320" w:type="dxa"/>
                  <w:gridSpan w:val="9"/>
                </w:tcPr>
                <w:p w:rsidR="00A545DB" w:rsidRDefault="00A545DB" w:rsidP="000E0910">
                  <w:pPr>
                    <w:pStyle w:val="Heading2"/>
                    <w:spacing w:line="240" w:lineRule="auto"/>
                  </w:pPr>
                  <w:r>
                    <w:t>Note Reviewed by:  Supplemental Required?</w:t>
                  </w:r>
                </w:p>
              </w:tc>
            </w:tr>
            <w:tr w:rsidR="00A545DB" w:rsidTr="000E0910">
              <w:tc>
                <w:tcPr>
                  <w:tcW w:w="360" w:type="dxa"/>
                </w:tcPr>
                <w:p w:rsidR="00A545DB" w:rsidRDefault="00A545DB" w:rsidP="000E0910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504" w:type="dxa"/>
                </w:tcPr>
                <w:p w:rsidR="00A545DB" w:rsidRDefault="00A545DB" w:rsidP="000E0910">
                  <w:pPr>
                    <w:pStyle w:val="Heading3"/>
                    <w:rPr>
                      <w:bCs/>
                    </w:rPr>
                  </w:pPr>
                  <w:r>
                    <w:rPr>
                      <w:bCs/>
                    </w:rPr>
                    <w:t>NO</w:t>
                  </w:r>
                </w:p>
              </w:tc>
              <w:tc>
                <w:tcPr>
                  <w:tcW w:w="72" w:type="dxa"/>
                  <w:tcBorders>
                    <w:right w:val="single" w:sz="12" w:space="0" w:color="auto"/>
                  </w:tcBorders>
                </w:tcPr>
                <w:p w:rsidR="00A545DB" w:rsidRDefault="00A545DB" w:rsidP="000E0910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545DB" w:rsidRDefault="00A545DB" w:rsidP="000E0910">
                  <w:pPr>
                    <w:jc w:val="center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</w:tcBorders>
                </w:tcPr>
                <w:p w:rsidR="00A545DB" w:rsidRDefault="00A545DB" w:rsidP="000E0910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504" w:type="dxa"/>
                </w:tcPr>
                <w:p w:rsidR="00A545DB" w:rsidRDefault="00A545DB" w:rsidP="000E0910">
                  <w:pPr>
                    <w:pStyle w:val="Heading2"/>
                    <w:spacing w:line="240" w:lineRule="auto"/>
                    <w:jc w:val="right"/>
                  </w:pPr>
                  <w:r>
                    <w:t>YES</w:t>
                  </w:r>
                </w:p>
              </w:tc>
              <w:tc>
                <w:tcPr>
                  <w:tcW w:w="72" w:type="dxa"/>
                  <w:tcBorders>
                    <w:right w:val="single" w:sz="12" w:space="0" w:color="auto"/>
                  </w:tcBorders>
                </w:tcPr>
                <w:p w:rsidR="00A545DB" w:rsidRDefault="00A545DB" w:rsidP="000E0910">
                  <w:pPr>
                    <w:jc w:val="righ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545DB" w:rsidRDefault="00754941" w:rsidP="000E0910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X</w:t>
                  </w:r>
                </w:p>
              </w:tc>
              <w:tc>
                <w:tcPr>
                  <w:tcW w:w="504" w:type="dxa"/>
                  <w:tcBorders>
                    <w:left w:val="single" w:sz="12" w:space="0" w:color="auto"/>
                  </w:tcBorders>
                </w:tcPr>
                <w:p w:rsidR="00A545DB" w:rsidRDefault="00A545DB" w:rsidP="000E0910">
                  <w:pPr>
                    <w:rPr>
                      <w:b/>
                      <w:bCs/>
                      <w:sz w:val="22"/>
                    </w:rPr>
                  </w:pPr>
                </w:p>
              </w:tc>
            </w:tr>
            <w:tr w:rsidR="00A545DB" w:rsidTr="000E0910">
              <w:trPr>
                <w:cantSplit/>
                <w:trHeight w:hRule="exact" w:val="72"/>
              </w:trPr>
              <w:tc>
                <w:tcPr>
                  <w:tcW w:w="4320" w:type="dxa"/>
                  <w:gridSpan w:val="9"/>
                </w:tcPr>
                <w:p w:rsidR="00A545DB" w:rsidRDefault="00A545DB" w:rsidP="000E0910">
                  <w:pPr>
                    <w:rPr>
                      <w:b/>
                      <w:bCs/>
                      <w:sz w:val="22"/>
                    </w:rPr>
                  </w:pPr>
                </w:p>
              </w:tc>
            </w:tr>
          </w:tbl>
          <w:p w:rsidR="00A545DB" w:rsidRDefault="00A545DB" w:rsidP="000E0910">
            <w:pPr>
              <w:pStyle w:val="Heading2"/>
              <w:spacing w:line="240" w:lineRule="auto"/>
            </w:pPr>
          </w:p>
        </w:tc>
        <w:tc>
          <w:tcPr>
            <w:tcW w:w="4857" w:type="dxa"/>
            <w:vAlign w:val="center"/>
          </w:tcPr>
          <w:p w:rsidR="00A545DB" w:rsidRDefault="00A545DB" w:rsidP="000E0910">
            <w:pPr>
              <w:spacing w:line="240" w:lineRule="atLeast"/>
            </w:pPr>
            <w:r>
              <w:t>Drew Pounds, Budget Analyst (Public Health)</w:t>
            </w:r>
          </w:p>
        </w:tc>
        <w:tc>
          <w:tcPr>
            <w:tcW w:w="1630" w:type="dxa"/>
            <w:tcMar>
              <w:left w:w="29" w:type="dxa"/>
              <w:right w:w="29" w:type="dxa"/>
            </w:tcMar>
            <w:vAlign w:val="center"/>
          </w:tcPr>
          <w:p w:rsidR="00A545DB" w:rsidRPr="00C46DEC" w:rsidRDefault="00A545DB" w:rsidP="000E0910">
            <w:pPr>
              <w:spacing w:line="240" w:lineRule="atLeast"/>
              <w:ind w:left="29"/>
              <w:rPr>
                <w:b/>
                <w:sz w:val="20"/>
              </w:rPr>
            </w:pPr>
            <w:r w:rsidRPr="00C46DEC">
              <w:rPr>
                <w:b/>
                <w:sz w:val="20"/>
              </w:rPr>
              <w:t xml:space="preserve">Phone: </w:t>
            </w:r>
            <w:r>
              <w:rPr>
                <w:b/>
                <w:sz w:val="20"/>
              </w:rPr>
              <w:t>263-9236</w:t>
            </w:r>
          </w:p>
        </w:tc>
      </w:tr>
    </w:tbl>
    <w:p w:rsidR="00A545DB" w:rsidRPr="000E2285" w:rsidRDefault="00A545DB">
      <w:pPr>
        <w:rPr>
          <w:szCs w:val="24"/>
        </w:rPr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855"/>
        <w:gridCol w:w="2144"/>
        <w:gridCol w:w="1620"/>
        <w:gridCol w:w="1620"/>
        <w:gridCol w:w="1346"/>
        <w:gridCol w:w="1638"/>
      </w:tblGrid>
      <w:tr w:rsidR="00B50642" w:rsidRPr="000E2285" w:rsidTr="00A157DD">
        <w:trPr>
          <w:jc w:val="center"/>
        </w:trPr>
        <w:tc>
          <w:tcPr>
            <w:tcW w:w="10901" w:type="dxa"/>
            <w:gridSpan w:val="7"/>
            <w:tcBorders>
              <w:bottom w:val="single" w:sz="6" w:space="0" w:color="auto"/>
            </w:tcBorders>
          </w:tcPr>
          <w:p w:rsidR="00B50642" w:rsidRPr="000E2285" w:rsidRDefault="00B50642" w:rsidP="00A157DD">
            <w:pPr>
              <w:spacing w:line="240" w:lineRule="atLeast"/>
              <w:jc w:val="center"/>
              <w:rPr>
                <w:b/>
              </w:rPr>
            </w:pPr>
            <w:r w:rsidRPr="000E2285">
              <w:rPr>
                <w:b/>
              </w:rPr>
              <w:t>EXPENDITURES FROM:</w:t>
            </w:r>
          </w:p>
        </w:tc>
      </w:tr>
      <w:tr w:rsidR="00B50642" w:rsidRPr="000E2285" w:rsidTr="00716FE2">
        <w:trPr>
          <w:jc w:val="center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50642" w:rsidRPr="000E2285" w:rsidRDefault="00B50642" w:rsidP="00A157DD">
            <w:pPr>
              <w:spacing w:line="240" w:lineRule="atLeast"/>
              <w:jc w:val="center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Fund Title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50642" w:rsidRPr="000E2285" w:rsidRDefault="00B50642" w:rsidP="00A157DD">
            <w:pPr>
              <w:spacing w:line="240" w:lineRule="atLeast"/>
              <w:jc w:val="center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Fund</w:t>
            </w:r>
          </w:p>
          <w:p w:rsidR="00B50642" w:rsidRPr="000E2285" w:rsidRDefault="00B50642" w:rsidP="00A157DD">
            <w:pPr>
              <w:spacing w:line="240" w:lineRule="atLeast"/>
              <w:jc w:val="center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Code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50642" w:rsidRPr="000E2285" w:rsidRDefault="00B50642" w:rsidP="00A157DD">
            <w:pPr>
              <w:spacing w:line="240" w:lineRule="atLeast"/>
              <w:jc w:val="center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Department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702A6" w:rsidRPr="000E2285" w:rsidRDefault="00C702A6" w:rsidP="00C702A6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50642" w:rsidRPr="000E2285" w:rsidRDefault="003B5DFF" w:rsidP="00C702A6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50642" w:rsidRPr="000E2285" w:rsidRDefault="00B50642" w:rsidP="00A157DD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B50642" w:rsidRPr="000E2285" w:rsidRDefault="00B50642" w:rsidP="00A157DD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</w:tr>
      <w:tr w:rsidR="003B5DFF" w:rsidRPr="000E2285" w:rsidTr="00716FE2">
        <w:trPr>
          <w:jc w:val="center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F" w:rsidRPr="000E2285" w:rsidRDefault="003B5DFF" w:rsidP="003B5DFF">
            <w:pPr>
              <w:spacing w:line="240" w:lineRule="atLeast"/>
            </w:pPr>
            <w:r w:rsidRPr="000E2285">
              <w:t>Public Health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F" w:rsidRPr="000E2285" w:rsidRDefault="003B5DFF" w:rsidP="003B5DFF">
            <w:pPr>
              <w:spacing w:line="240" w:lineRule="atLeast"/>
              <w:jc w:val="center"/>
            </w:pPr>
            <w:r w:rsidRPr="000E2285">
              <w:t>1800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F" w:rsidRPr="000E2285" w:rsidRDefault="003B5DFF" w:rsidP="003B5DFF">
            <w:pPr>
              <w:spacing w:line="240" w:lineRule="atLeast"/>
              <w:jc w:val="center"/>
            </w:pPr>
            <w:r w:rsidRPr="000E2285">
              <w:t>DPH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-1" w:type="dxa"/>
            </w:tcMar>
          </w:tcPr>
          <w:p w:rsidR="003B5DFF" w:rsidRPr="000E2285" w:rsidRDefault="003B5DFF" w:rsidP="003B5DFF">
            <w:pPr>
              <w:tabs>
                <w:tab w:val="right" w:pos="173"/>
                <w:tab w:val="right" w:pos="1287"/>
              </w:tabs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-1" w:type="dxa"/>
            </w:tcMar>
          </w:tcPr>
          <w:p w:rsidR="003B5DFF" w:rsidRPr="000E2285" w:rsidRDefault="00A22BBE" w:rsidP="003B5DFF">
            <w:pPr>
              <w:tabs>
                <w:tab w:val="right" w:pos="173"/>
                <w:tab w:val="right" w:pos="1287"/>
              </w:tabs>
            </w:pPr>
            <w:r>
              <w:t>$297,000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</w:tcPr>
          <w:p w:rsidR="003B5DFF" w:rsidRPr="000E2285" w:rsidRDefault="003B5DFF" w:rsidP="003B5DFF">
            <w:pPr>
              <w:tabs>
                <w:tab w:val="right" w:pos="310"/>
                <w:tab w:val="right" w:pos="1390"/>
              </w:tabs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3B5DFF" w:rsidRPr="000E2285" w:rsidRDefault="003B5DFF" w:rsidP="003B5DFF">
            <w:pPr>
              <w:tabs>
                <w:tab w:val="right" w:pos="310"/>
                <w:tab w:val="right" w:pos="1390"/>
              </w:tabs>
            </w:pPr>
          </w:p>
        </w:tc>
      </w:tr>
      <w:tr w:rsidR="003B5DFF" w:rsidRPr="000E2285" w:rsidTr="00716FE2">
        <w:trPr>
          <w:jc w:val="center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F" w:rsidRPr="000E2285" w:rsidRDefault="003B5DFF" w:rsidP="003B5DFF">
            <w:pPr>
              <w:spacing w:line="240" w:lineRule="atLeast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F" w:rsidRPr="000E2285" w:rsidRDefault="003B5DFF" w:rsidP="003B5DFF">
            <w:pPr>
              <w:spacing w:line="240" w:lineRule="atLeast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F" w:rsidRPr="000E2285" w:rsidRDefault="003B5DFF" w:rsidP="003B5DFF">
            <w:pPr>
              <w:spacing w:line="240" w:lineRule="atLeast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-1" w:type="dxa"/>
            </w:tcMar>
          </w:tcPr>
          <w:p w:rsidR="003B5DFF" w:rsidRPr="000E2285" w:rsidRDefault="003B5DFF" w:rsidP="003B5DFF">
            <w:pPr>
              <w:tabs>
                <w:tab w:val="right" w:pos="173"/>
                <w:tab w:val="right" w:pos="1287"/>
              </w:tabs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-1" w:type="dxa"/>
            </w:tcMar>
          </w:tcPr>
          <w:p w:rsidR="003B5DFF" w:rsidRPr="000E2285" w:rsidRDefault="003B5DFF" w:rsidP="003B5DFF">
            <w:pPr>
              <w:tabs>
                <w:tab w:val="right" w:pos="173"/>
                <w:tab w:val="right" w:pos="1287"/>
              </w:tabs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</w:tcPr>
          <w:p w:rsidR="003B5DFF" w:rsidRPr="000E2285" w:rsidRDefault="003B5DFF" w:rsidP="003B5DFF">
            <w:pPr>
              <w:tabs>
                <w:tab w:val="right" w:pos="310"/>
                <w:tab w:val="right" w:pos="1390"/>
              </w:tabs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3B5DFF" w:rsidRPr="000E2285" w:rsidRDefault="003B5DFF" w:rsidP="003B5DFF">
            <w:pPr>
              <w:tabs>
                <w:tab w:val="right" w:pos="310"/>
                <w:tab w:val="right" w:pos="1390"/>
              </w:tabs>
            </w:pPr>
          </w:p>
        </w:tc>
      </w:tr>
      <w:tr w:rsidR="003B5DFF" w:rsidRPr="000E2285" w:rsidTr="000D3136">
        <w:trPr>
          <w:trHeight w:val="192"/>
          <w:jc w:val="center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3F3F3"/>
          </w:tcPr>
          <w:p w:rsidR="003B5DFF" w:rsidRPr="00716FE2" w:rsidRDefault="003B5DFF" w:rsidP="003B5DFF">
            <w:pPr>
              <w:spacing w:line="240" w:lineRule="atLeast"/>
              <w:jc w:val="right"/>
              <w:rPr>
                <w:b/>
                <w:i/>
              </w:rPr>
            </w:pPr>
            <w:r w:rsidRPr="00716FE2">
              <w:rPr>
                <w:b/>
                <w:i/>
              </w:rPr>
              <w:t xml:space="preserve">TOTAL: 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3B5DFF" w:rsidRPr="00716FE2" w:rsidRDefault="003B5DFF" w:rsidP="003B5DFF">
            <w:pPr>
              <w:spacing w:line="240" w:lineRule="atLeast"/>
              <w:rPr>
                <w:b/>
                <w:i/>
              </w:rPr>
            </w:pPr>
            <w:r w:rsidRPr="00716FE2">
              <w:rPr>
                <w:b/>
                <w:i/>
              </w:rPr>
              <w:t>Increase FM previous year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115" w:type="dxa"/>
              <w:right w:w="-1" w:type="dxa"/>
            </w:tcMar>
          </w:tcPr>
          <w:p w:rsidR="003B5DFF" w:rsidRPr="00C55E7B" w:rsidRDefault="003B5DFF" w:rsidP="003B5DFF">
            <w:pPr>
              <w:tabs>
                <w:tab w:val="right" w:pos="173"/>
                <w:tab w:val="right" w:pos="1287"/>
              </w:tabs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115" w:type="dxa"/>
              <w:right w:w="-1" w:type="dxa"/>
            </w:tcMar>
          </w:tcPr>
          <w:p w:rsidR="003B5DFF" w:rsidRPr="00C55E7B" w:rsidRDefault="00A22BBE" w:rsidP="000D3136">
            <w:pPr>
              <w:tabs>
                <w:tab w:val="right" w:pos="173"/>
                <w:tab w:val="right" w:pos="1287"/>
              </w:tabs>
              <w:rPr>
                <w:b/>
                <w:i/>
              </w:rPr>
            </w:pPr>
            <w:r>
              <w:rPr>
                <w:b/>
                <w:i/>
              </w:rPr>
              <w:t>$297,000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3B5DFF" w:rsidRPr="000E2285" w:rsidRDefault="003B5DFF" w:rsidP="003B5DFF">
            <w:pPr>
              <w:tabs>
                <w:tab w:val="right" w:pos="310"/>
                <w:tab w:val="right" w:pos="1390"/>
              </w:tabs>
              <w:rPr>
                <w:b/>
                <w:i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3B5DFF" w:rsidRPr="000E2285" w:rsidRDefault="003B5DFF" w:rsidP="003B5DFF">
            <w:pPr>
              <w:tabs>
                <w:tab w:val="right" w:pos="310"/>
                <w:tab w:val="right" w:pos="1390"/>
              </w:tabs>
              <w:rPr>
                <w:b/>
                <w:i/>
              </w:rPr>
            </w:pPr>
          </w:p>
        </w:tc>
      </w:tr>
      <w:tr w:rsidR="003B5DFF" w:rsidRPr="000E2285" w:rsidTr="00716FE2">
        <w:trPr>
          <w:jc w:val="center"/>
        </w:trPr>
        <w:tc>
          <w:tcPr>
            <w:tcW w:w="1678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3B5DFF" w:rsidRPr="00716FE2" w:rsidRDefault="003B5DFF" w:rsidP="003B5DFF">
            <w:pPr>
              <w:spacing w:line="240" w:lineRule="atLeast"/>
              <w:jc w:val="right"/>
              <w:rPr>
                <w:b/>
                <w:i/>
              </w:rPr>
            </w:pPr>
            <w:r w:rsidRPr="00716FE2">
              <w:rPr>
                <w:b/>
                <w:i/>
              </w:rPr>
              <w:t xml:space="preserve">TOTAL: 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3B5DFF" w:rsidRPr="00716FE2" w:rsidRDefault="003B5DFF" w:rsidP="003B5DFF">
            <w:pPr>
              <w:spacing w:line="240" w:lineRule="atLeast"/>
              <w:rPr>
                <w:b/>
                <w:i/>
              </w:rPr>
            </w:pPr>
            <w:r w:rsidRPr="00716FE2">
              <w:rPr>
                <w:b/>
                <w:i/>
              </w:rPr>
              <w:t>Cumulative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115" w:type="dxa"/>
              <w:right w:w="-1" w:type="dxa"/>
            </w:tcMar>
          </w:tcPr>
          <w:p w:rsidR="003B5DFF" w:rsidRPr="00C55E7B" w:rsidRDefault="003B5DFF" w:rsidP="003B5DFF">
            <w:pPr>
              <w:tabs>
                <w:tab w:val="right" w:pos="173"/>
                <w:tab w:val="right" w:pos="1287"/>
              </w:tabs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115" w:type="dxa"/>
              <w:right w:w="-1" w:type="dxa"/>
            </w:tcMar>
          </w:tcPr>
          <w:p w:rsidR="003B5DFF" w:rsidRPr="00C55E7B" w:rsidRDefault="00A22BBE" w:rsidP="003B5DFF">
            <w:pPr>
              <w:tabs>
                <w:tab w:val="right" w:pos="173"/>
                <w:tab w:val="right" w:pos="1287"/>
              </w:tabs>
              <w:rPr>
                <w:b/>
                <w:i/>
              </w:rPr>
            </w:pPr>
            <w:r>
              <w:rPr>
                <w:b/>
                <w:i/>
              </w:rPr>
              <w:t>$297,000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3B5DFF" w:rsidRPr="000E2285" w:rsidRDefault="003B5DFF" w:rsidP="003B5DFF">
            <w:pPr>
              <w:tabs>
                <w:tab w:val="right" w:pos="310"/>
                <w:tab w:val="right" w:pos="1390"/>
              </w:tabs>
              <w:rPr>
                <w:b/>
                <w:i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3B5DFF" w:rsidRPr="000E2285" w:rsidRDefault="003B5DFF" w:rsidP="003B5DFF">
            <w:pPr>
              <w:tabs>
                <w:tab w:val="right" w:pos="310"/>
                <w:tab w:val="right" w:pos="1390"/>
              </w:tabs>
              <w:rPr>
                <w:b/>
                <w:i/>
              </w:rPr>
            </w:pPr>
          </w:p>
        </w:tc>
      </w:tr>
    </w:tbl>
    <w:p w:rsidR="00B50642" w:rsidRPr="000E2285" w:rsidRDefault="00B50642" w:rsidP="00B50642">
      <w:pPr>
        <w:rPr>
          <w:szCs w:val="24"/>
        </w:rPr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999"/>
        <w:gridCol w:w="1440"/>
        <w:gridCol w:w="1710"/>
        <w:gridCol w:w="1530"/>
        <w:gridCol w:w="1530"/>
        <w:gridCol w:w="1260"/>
        <w:gridCol w:w="1094"/>
      </w:tblGrid>
      <w:tr w:rsidR="00B50642" w:rsidRPr="000E2285" w:rsidTr="00A157DD">
        <w:trPr>
          <w:trHeight w:val="339"/>
          <w:jc w:val="center"/>
        </w:trPr>
        <w:tc>
          <w:tcPr>
            <w:tcW w:w="10901" w:type="dxa"/>
            <w:gridSpan w:val="8"/>
            <w:tcBorders>
              <w:bottom w:val="single" w:sz="6" w:space="0" w:color="auto"/>
            </w:tcBorders>
          </w:tcPr>
          <w:p w:rsidR="00B50642" w:rsidRPr="000E2285" w:rsidRDefault="00B50642" w:rsidP="00A157DD">
            <w:pPr>
              <w:spacing w:line="240" w:lineRule="atLeast"/>
              <w:jc w:val="center"/>
              <w:rPr>
                <w:b/>
              </w:rPr>
            </w:pPr>
            <w:r w:rsidRPr="000E2285">
              <w:rPr>
                <w:b/>
              </w:rPr>
              <w:t>EXPENDITURE BY CATEGORIES:</w:t>
            </w:r>
          </w:p>
        </w:tc>
      </w:tr>
      <w:tr w:rsidR="00C702A6" w:rsidRPr="000E2285" w:rsidTr="00716FE2">
        <w:trPr>
          <w:tblHeader/>
          <w:jc w:val="center"/>
        </w:trPr>
        <w:tc>
          <w:tcPr>
            <w:tcW w:w="1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702A6" w:rsidRPr="000E2285" w:rsidRDefault="00C702A6" w:rsidP="00A157DD">
            <w:pPr>
              <w:spacing w:line="240" w:lineRule="atLeast"/>
              <w:jc w:val="center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Expense</w:t>
            </w:r>
          </w:p>
          <w:p w:rsidR="00C702A6" w:rsidRPr="000E2285" w:rsidRDefault="00C702A6" w:rsidP="00A157DD">
            <w:pPr>
              <w:spacing w:line="240" w:lineRule="atLeast"/>
              <w:jc w:val="center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Type</w:t>
            </w:r>
          </w:p>
        </w:tc>
        <w:tc>
          <w:tcPr>
            <w:tcW w:w="9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717502" w:rsidRDefault="00717502" w:rsidP="00717502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</w:t>
            </w:r>
          </w:p>
          <w:p w:rsidR="00C702A6" w:rsidRPr="000E2285" w:rsidRDefault="00717502" w:rsidP="00717502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702A6" w:rsidRPr="000E2285" w:rsidRDefault="00C702A6" w:rsidP="00A157DD">
            <w:pPr>
              <w:spacing w:line="240" w:lineRule="atLeast"/>
              <w:jc w:val="center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Department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702A6" w:rsidRPr="000E2285" w:rsidRDefault="00C702A6" w:rsidP="000D3136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702A6" w:rsidRPr="000E2285" w:rsidRDefault="00C702A6" w:rsidP="00671E87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702A6" w:rsidRPr="000E2285" w:rsidRDefault="00C702A6" w:rsidP="000D3136">
            <w:pPr>
              <w:spacing w:line="240" w:lineRule="atLeast"/>
              <w:jc w:val="center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20</w:t>
            </w:r>
            <w:r w:rsidR="000D3136">
              <w:rPr>
                <w:b/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702A6" w:rsidRPr="000E2285" w:rsidRDefault="00C702A6" w:rsidP="0045405B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702A6" w:rsidRPr="000E2285" w:rsidRDefault="00C702A6" w:rsidP="0045405B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</w:tr>
      <w:tr w:rsidR="00B50642" w:rsidRPr="000E2285" w:rsidTr="00716FE2">
        <w:trPr>
          <w:tblHeader/>
          <w:jc w:val="center"/>
        </w:trPr>
        <w:tc>
          <w:tcPr>
            <w:tcW w:w="1338" w:type="dxa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Pr="000E2285" w:rsidRDefault="00B50642" w:rsidP="00A157DD">
            <w:pPr>
              <w:spacing w:line="240" w:lineRule="atLeast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Salaries</w:t>
            </w:r>
          </w:p>
        </w:tc>
        <w:tc>
          <w:tcPr>
            <w:tcW w:w="999" w:type="dxa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Pr="000E2285" w:rsidRDefault="00B50642" w:rsidP="00A157DD">
            <w:pPr>
              <w:spacing w:line="240" w:lineRule="atLeast"/>
            </w:pPr>
          </w:p>
        </w:tc>
        <w:tc>
          <w:tcPr>
            <w:tcW w:w="1440" w:type="dxa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Pr="000E2285" w:rsidRDefault="00607800" w:rsidP="00A157DD">
            <w:pPr>
              <w:spacing w:line="240" w:lineRule="atLeast"/>
            </w:pPr>
            <w:r>
              <w:t>DPH</w:t>
            </w:r>
          </w:p>
        </w:tc>
        <w:tc>
          <w:tcPr>
            <w:tcW w:w="1710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</w:tcPr>
          <w:p w:rsidR="00B50642" w:rsidRPr="000E2285" w:rsidRDefault="00B50642" w:rsidP="00716FE2">
            <w:pPr>
              <w:tabs>
                <w:tab w:val="right" w:pos="173"/>
                <w:tab w:val="right" w:pos="1440"/>
              </w:tabs>
            </w:pPr>
          </w:p>
        </w:tc>
        <w:tc>
          <w:tcPr>
            <w:tcW w:w="1530" w:type="dxa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Pr="000E2285" w:rsidRDefault="00B50642" w:rsidP="00FB159F">
            <w:pPr>
              <w:tabs>
                <w:tab w:val="right" w:pos="121"/>
                <w:tab w:val="right" w:pos="1201"/>
              </w:tabs>
            </w:pPr>
          </w:p>
        </w:tc>
        <w:tc>
          <w:tcPr>
            <w:tcW w:w="1530" w:type="dxa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Pr="000E2285" w:rsidRDefault="00A22BBE" w:rsidP="00FB159F">
            <w:pPr>
              <w:tabs>
                <w:tab w:val="right" w:pos="121"/>
                <w:tab w:val="right" w:pos="1201"/>
              </w:tabs>
            </w:pPr>
            <w:r>
              <w:t>$247,000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Pr="000E2285" w:rsidRDefault="00B50642" w:rsidP="00847185">
            <w:pPr>
              <w:tabs>
                <w:tab w:val="right" w:pos="126"/>
                <w:tab w:val="right" w:pos="1206"/>
              </w:tabs>
            </w:pPr>
          </w:p>
        </w:tc>
        <w:tc>
          <w:tcPr>
            <w:tcW w:w="1094" w:type="dxa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Pr="000E2285" w:rsidRDefault="00B50642" w:rsidP="00847185">
            <w:pPr>
              <w:tabs>
                <w:tab w:val="right" w:pos="126"/>
                <w:tab w:val="right" w:pos="1206"/>
              </w:tabs>
            </w:pPr>
          </w:p>
        </w:tc>
      </w:tr>
      <w:tr w:rsidR="00B50642" w:rsidRPr="000E2285" w:rsidTr="00716FE2">
        <w:trPr>
          <w:tblHeader/>
          <w:jc w:val="center"/>
        </w:trPr>
        <w:tc>
          <w:tcPr>
            <w:tcW w:w="1338" w:type="dxa"/>
            <w:tcMar>
              <w:left w:w="115" w:type="dxa"/>
              <w:right w:w="0" w:type="dxa"/>
            </w:tcMar>
          </w:tcPr>
          <w:p w:rsidR="00B50642" w:rsidRPr="000E2285" w:rsidRDefault="00B50642" w:rsidP="00A157DD">
            <w:pPr>
              <w:spacing w:line="240" w:lineRule="atLeast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OT</w:t>
            </w:r>
          </w:p>
        </w:tc>
        <w:tc>
          <w:tcPr>
            <w:tcW w:w="999" w:type="dxa"/>
            <w:tcMar>
              <w:left w:w="115" w:type="dxa"/>
              <w:right w:w="0" w:type="dxa"/>
            </w:tcMar>
          </w:tcPr>
          <w:p w:rsidR="00B50642" w:rsidRPr="000E2285" w:rsidRDefault="00B50642" w:rsidP="00A157DD">
            <w:pPr>
              <w:spacing w:line="240" w:lineRule="atLeast"/>
            </w:pPr>
          </w:p>
        </w:tc>
        <w:tc>
          <w:tcPr>
            <w:tcW w:w="1440" w:type="dxa"/>
            <w:tcMar>
              <w:left w:w="115" w:type="dxa"/>
              <w:right w:w="0" w:type="dxa"/>
            </w:tcMar>
          </w:tcPr>
          <w:p w:rsidR="00B50642" w:rsidRPr="000E2285" w:rsidRDefault="00B50642" w:rsidP="00A157DD">
            <w:pPr>
              <w:spacing w:line="240" w:lineRule="atLeast"/>
            </w:pPr>
          </w:p>
        </w:tc>
        <w:tc>
          <w:tcPr>
            <w:tcW w:w="1710" w:type="dxa"/>
            <w:tcMar>
              <w:left w:w="0" w:type="dxa"/>
              <w:right w:w="115" w:type="dxa"/>
            </w:tcMar>
          </w:tcPr>
          <w:p w:rsidR="00B50642" w:rsidRPr="000E2285" w:rsidRDefault="00B50642" w:rsidP="00716FE2">
            <w:pPr>
              <w:tabs>
                <w:tab w:val="right" w:pos="173"/>
                <w:tab w:val="right" w:pos="1440"/>
              </w:tabs>
            </w:pPr>
          </w:p>
        </w:tc>
        <w:tc>
          <w:tcPr>
            <w:tcW w:w="1530" w:type="dxa"/>
            <w:tcMar>
              <w:left w:w="115" w:type="dxa"/>
              <w:right w:w="0" w:type="dxa"/>
            </w:tcMar>
          </w:tcPr>
          <w:p w:rsidR="00B50642" w:rsidRPr="000E2285" w:rsidRDefault="00B50642" w:rsidP="00FB159F">
            <w:pPr>
              <w:tabs>
                <w:tab w:val="right" w:pos="121"/>
                <w:tab w:val="right" w:pos="1201"/>
              </w:tabs>
            </w:pPr>
          </w:p>
        </w:tc>
        <w:tc>
          <w:tcPr>
            <w:tcW w:w="1530" w:type="dxa"/>
            <w:tcMar>
              <w:left w:w="115" w:type="dxa"/>
              <w:right w:w="0" w:type="dxa"/>
            </w:tcMar>
          </w:tcPr>
          <w:p w:rsidR="00B50642" w:rsidRPr="000E2285" w:rsidRDefault="00B50642" w:rsidP="000D3136">
            <w:pPr>
              <w:tabs>
                <w:tab w:val="right" w:pos="121"/>
                <w:tab w:val="right" w:pos="1201"/>
              </w:tabs>
            </w:pPr>
          </w:p>
        </w:tc>
        <w:tc>
          <w:tcPr>
            <w:tcW w:w="1260" w:type="dxa"/>
            <w:tcMar>
              <w:left w:w="115" w:type="dxa"/>
              <w:right w:w="0" w:type="dxa"/>
            </w:tcMar>
          </w:tcPr>
          <w:p w:rsidR="00B50642" w:rsidRPr="000E2285" w:rsidRDefault="00B50642" w:rsidP="00847185">
            <w:pPr>
              <w:tabs>
                <w:tab w:val="right" w:pos="126"/>
                <w:tab w:val="right" w:pos="1206"/>
              </w:tabs>
            </w:pPr>
          </w:p>
        </w:tc>
        <w:tc>
          <w:tcPr>
            <w:tcW w:w="1094" w:type="dxa"/>
            <w:tcMar>
              <w:left w:w="115" w:type="dxa"/>
              <w:right w:w="0" w:type="dxa"/>
            </w:tcMar>
          </w:tcPr>
          <w:p w:rsidR="00B50642" w:rsidRPr="000E2285" w:rsidRDefault="00B50642" w:rsidP="00847185">
            <w:pPr>
              <w:tabs>
                <w:tab w:val="right" w:pos="126"/>
                <w:tab w:val="right" w:pos="1206"/>
              </w:tabs>
            </w:pPr>
          </w:p>
        </w:tc>
      </w:tr>
      <w:tr w:rsidR="00B50642" w:rsidRPr="000E2285" w:rsidTr="00716FE2">
        <w:trPr>
          <w:tblHeader/>
          <w:jc w:val="center"/>
        </w:trPr>
        <w:tc>
          <w:tcPr>
            <w:tcW w:w="1338" w:type="dxa"/>
            <w:tcMar>
              <w:left w:w="115" w:type="dxa"/>
              <w:right w:w="0" w:type="dxa"/>
            </w:tcMar>
          </w:tcPr>
          <w:p w:rsidR="00B50642" w:rsidRPr="000E2285" w:rsidRDefault="00B50642" w:rsidP="00A157DD">
            <w:pPr>
              <w:spacing w:line="240" w:lineRule="atLeast"/>
              <w:rPr>
                <w:b/>
              </w:rPr>
            </w:pPr>
            <w:r w:rsidRPr="000E2285">
              <w:rPr>
                <w:b/>
                <w:sz w:val="19"/>
                <w:szCs w:val="19"/>
              </w:rPr>
              <w:t>PERS</w:t>
            </w:r>
            <w:r w:rsidRPr="000E2285">
              <w:rPr>
                <w:b/>
                <w:sz w:val="16"/>
                <w:szCs w:val="16"/>
              </w:rPr>
              <w:t xml:space="preserve"> &amp;</w:t>
            </w:r>
            <w:r w:rsidRPr="000E2285">
              <w:rPr>
                <w:b/>
              </w:rPr>
              <w:t xml:space="preserve"> </w:t>
            </w:r>
            <w:r w:rsidRPr="000E2285">
              <w:rPr>
                <w:b/>
                <w:sz w:val="19"/>
                <w:szCs w:val="19"/>
              </w:rPr>
              <w:t>FICA</w:t>
            </w:r>
          </w:p>
        </w:tc>
        <w:tc>
          <w:tcPr>
            <w:tcW w:w="999" w:type="dxa"/>
            <w:tcMar>
              <w:left w:w="115" w:type="dxa"/>
              <w:right w:w="0" w:type="dxa"/>
            </w:tcMar>
          </w:tcPr>
          <w:p w:rsidR="00B50642" w:rsidRPr="000E2285" w:rsidRDefault="00B50642" w:rsidP="00A157DD">
            <w:pPr>
              <w:spacing w:line="240" w:lineRule="atLeast"/>
            </w:pPr>
          </w:p>
        </w:tc>
        <w:tc>
          <w:tcPr>
            <w:tcW w:w="1440" w:type="dxa"/>
            <w:tcMar>
              <w:left w:w="115" w:type="dxa"/>
              <w:right w:w="0" w:type="dxa"/>
            </w:tcMar>
          </w:tcPr>
          <w:p w:rsidR="00B50642" w:rsidRPr="000E2285" w:rsidRDefault="00B50642" w:rsidP="00A157DD">
            <w:pPr>
              <w:spacing w:line="240" w:lineRule="atLeast"/>
            </w:pPr>
          </w:p>
        </w:tc>
        <w:tc>
          <w:tcPr>
            <w:tcW w:w="1710" w:type="dxa"/>
            <w:tcMar>
              <w:left w:w="0" w:type="dxa"/>
              <w:right w:w="115" w:type="dxa"/>
            </w:tcMar>
          </w:tcPr>
          <w:p w:rsidR="00B50642" w:rsidRPr="000E2285" w:rsidRDefault="00B50642" w:rsidP="00716FE2">
            <w:pPr>
              <w:tabs>
                <w:tab w:val="right" w:pos="173"/>
                <w:tab w:val="right" w:pos="1440"/>
              </w:tabs>
            </w:pPr>
          </w:p>
        </w:tc>
        <w:tc>
          <w:tcPr>
            <w:tcW w:w="1530" w:type="dxa"/>
            <w:tcMar>
              <w:left w:w="115" w:type="dxa"/>
              <w:right w:w="0" w:type="dxa"/>
            </w:tcMar>
          </w:tcPr>
          <w:p w:rsidR="00B50642" w:rsidRPr="000E2285" w:rsidRDefault="00B50642" w:rsidP="00FB159F">
            <w:pPr>
              <w:tabs>
                <w:tab w:val="right" w:pos="121"/>
                <w:tab w:val="right" w:pos="1201"/>
              </w:tabs>
            </w:pPr>
          </w:p>
        </w:tc>
        <w:tc>
          <w:tcPr>
            <w:tcW w:w="1530" w:type="dxa"/>
            <w:tcMar>
              <w:left w:w="115" w:type="dxa"/>
              <w:right w:w="0" w:type="dxa"/>
            </w:tcMar>
          </w:tcPr>
          <w:p w:rsidR="00B50642" w:rsidRPr="000E2285" w:rsidRDefault="000D3136" w:rsidP="00A22BBE">
            <w:pPr>
              <w:tabs>
                <w:tab w:val="right" w:pos="121"/>
                <w:tab w:val="right" w:pos="1201"/>
              </w:tabs>
            </w:pPr>
            <w:r>
              <w:t>$</w:t>
            </w:r>
            <w:r w:rsidR="00A22BBE">
              <w:t>50</w:t>
            </w:r>
            <w:r>
              <w:t>,000</w:t>
            </w:r>
          </w:p>
        </w:tc>
        <w:tc>
          <w:tcPr>
            <w:tcW w:w="1260" w:type="dxa"/>
            <w:tcMar>
              <w:left w:w="115" w:type="dxa"/>
              <w:right w:w="0" w:type="dxa"/>
            </w:tcMar>
          </w:tcPr>
          <w:p w:rsidR="00B50642" w:rsidRPr="000E2285" w:rsidRDefault="00B50642" w:rsidP="00847185">
            <w:pPr>
              <w:tabs>
                <w:tab w:val="right" w:pos="126"/>
                <w:tab w:val="right" w:pos="1206"/>
              </w:tabs>
            </w:pPr>
          </w:p>
        </w:tc>
        <w:tc>
          <w:tcPr>
            <w:tcW w:w="1094" w:type="dxa"/>
            <w:tcMar>
              <w:left w:w="115" w:type="dxa"/>
              <w:right w:w="0" w:type="dxa"/>
            </w:tcMar>
          </w:tcPr>
          <w:p w:rsidR="008120C1" w:rsidRPr="000E2285" w:rsidRDefault="008120C1" w:rsidP="00847185">
            <w:pPr>
              <w:tabs>
                <w:tab w:val="right" w:pos="126"/>
                <w:tab w:val="right" w:pos="1206"/>
              </w:tabs>
            </w:pPr>
          </w:p>
        </w:tc>
      </w:tr>
      <w:tr w:rsidR="00B50642" w:rsidRPr="000E2285" w:rsidTr="00716FE2">
        <w:trPr>
          <w:tblHeader/>
          <w:jc w:val="center"/>
        </w:trPr>
        <w:tc>
          <w:tcPr>
            <w:tcW w:w="1338" w:type="dxa"/>
            <w:tcBorders>
              <w:bottom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Pr="000E2285" w:rsidRDefault="001D663E" w:rsidP="001D663E">
            <w:pPr>
              <w:spacing w:line="240" w:lineRule="atLeast"/>
              <w:rPr>
                <w:b/>
                <w:sz w:val="20"/>
              </w:rPr>
            </w:pPr>
            <w:r w:rsidRPr="000E2285">
              <w:rPr>
                <w:b/>
                <w:i/>
                <w:sz w:val="20"/>
              </w:rPr>
              <w:t>TOTAL</w:t>
            </w:r>
          </w:p>
        </w:tc>
        <w:tc>
          <w:tcPr>
            <w:tcW w:w="999" w:type="dxa"/>
            <w:tcBorders>
              <w:bottom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Pr="000E2285" w:rsidRDefault="00B50642" w:rsidP="00A157DD">
            <w:pPr>
              <w:spacing w:line="240" w:lineRule="atLeast"/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Pr="000E2285" w:rsidRDefault="00B50642" w:rsidP="00A157DD">
            <w:pPr>
              <w:spacing w:line="240" w:lineRule="atLeast"/>
            </w:pPr>
          </w:p>
        </w:tc>
        <w:tc>
          <w:tcPr>
            <w:tcW w:w="1710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B50642" w:rsidRPr="00FB159F" w:rsidRDefault="00B50642" w:rsidP="00716FE2">
            <w:pPr>
              <w:tabs>
                <w:tab w:val="right" w:pos="173"/>
                <w:tab w:val="right" w:pos="1440"/>
              </w:tabs>
              <w:rPr>
                <w:b/>
                <w:i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:rsidR="00B50642" w:rsidRPr="000E2285" w:rsidRDefault="00B50642" w:rsidP="00FB159F">
            <w:pPr>
              <w:tabs>
                <w:tab w:val="right" w:pos="121"/>
                <w:tab w:val="right" w:pos="1201"/>
              </w:tabs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tcMar>
              <w:left w:w="115" w:type="dxa"/>
            </w:tcMar>
          </w:tcPr>
          <w:p w:rsidR="00B50642" w:rsidRPr="000E2285" w:rsidRDefault="00B50642" w:rsidP="00FB159F">
            <w:pPr>
              <w:tabs>
                <w:tab w:val="right" w:pos="121"/>
                <w:tab w:val="right" w:pos="1201"/>
              </w:tabs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tcMar>
              <w:left w:w="115" w:type="dxa"/>
            </w:tcMar>
          </w:tcPr>
          <w:p w:rsidR="00B50642" w:rsidRPr="000E2285" w:rsidRDefault="00B50642" w:rsidP="00847185">
            <w:pPr>
              <w:tabs>
                <w:tab w:val="right" w:pos="126"/>
                <w:tab w:val="right" w:pos="1206"/>
              </w:tabs>
            </w:pPr>
          </w:p>
        </w:tc>
        <w:tc>
          <w:tcPr>
            <w:tcW w:w="1094" w:type="dxa"/>
            <w:tcBorders>
              <w:bottom w:val="single" w:sz="6" w:space="0" w:color="auto"/>
            </w:tcBorders>
            <w:tcMar>
              <w:left w:w="115" w:type="dxa"/>
            </w:tcMar>
          </w:tcPr>
          <w:p w:rsidR="00B50642" w:rsidRPr="000E2285" w:rsidRDefault="00B50642" w:rsidP="00847185">
            <w:pPr>
              <w:tabs>
                <w:tab w:val="right" w:pos="126"/>
                <w:tab w:val="right" w:pos="1206"/>
              </w:tabs>
            </w:pPr>
          </w:p>
        </w:tc>
      </w:tr>
      <w:tr w:rsidR="00A22BBE" w:rsidRPr="000E2285" w:rsidTr="009A0D2D">
        <w:trPr>
          <w:tblHeader/>
          <w:jc w:val="center"/>
        </w:trPr>
        <w:tc>
          <w:tcPr>
            <w:tcW w:w="133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3F3F3"/>
          </w:tcPr>
          <w:p w:rsidR="00A22BBE" w:rsidRPr="00716FE2" w:rsidRDefault="00A22BBE" w:rsidP="00A22BBE">
            <w:pPr>
              <w:spacing w:line="240" w:lineRule="atLeast"/>
              <w:jc w:val="right"/>
              <w:rPr>
                <w:b/>
                <w:i/>
              </w:rPr>
            </w:pPr>
            <w:r w:rsidRPr="00716FE2">
              <w:rPr>
                <w:b/>
                <w:i/>
              </w:rPr>
              <w:t xml:space="preserve">TOTAL:  </w:t>
            </w:r>
          </w:p>
        </w:tc>
        <w:tc>
          <w:tcPr>
            <w:tcW w:w="41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A22BBE" w:rsidRPr="000E2285" w:rsidRDefault="00A22BBE" w:rsidP="00A22BBE">
            <w:pPr>
              <w:tabs>
                <w:tab w:val="right" w:pos="173"/>
                <w:tab w:val="right" w:pos="1296"/>
              </w:tabs>
              <w:rPr>
                <w:b/>
                <w:i/>
              </w:rPr>
            </w:pPr>
            <w:r w:rsidRPr="00716FE2">
              <w:rPr>
                <w:b/>
                <w:i/>
              </w:rPr>
              <w:t>Increase FM previous year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115" w:type="dxa"/>
              <w:right w:w="0" w:type="dxa"/>
            </w:tcMar>
          </w:tcPr>
          <w:p w:rsidR="00A22BBE" w:rsidRPr="00C55E7B" w:rsidRDefault="00A22BBE" w:rsidP="00A22BBE">
            <w:pPr>
              <w:tabs>
                <w:tab w:val="right" w:pos="173"/>
                <w:tab w:val="right" w:pos="1287"/>
              </w:tabs>
              <w:rPr>
                <w:b/>
                <w:i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115" w:type="dxa"/>
              <w:right w:w="115" w:type="dxa"/>
            </w:tcMar>
          </w:tcPr>
          <w:p w:rsidR="00A22BBE" w:rsidRPr="00C55E7B" w:rsidRDefault="00A22BBE" w:rsidP="00A22BBE">
            <w:pPr>
              <w:tabs>
                <w:tab w:val="right" w:pos="173"/>
                <w:tab w:val="right" w:pos="1287"/>
              </w:tabs>
              <w:rPr>
                <w:b/>
                <w:i/>
              </w:rPr>
            </w:pPr>
            <w:r>
              <w:rPr>
                <w:b/>
                <w:i/>
              </w:rPr>
              <w:t>$297,000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</w:tcMar>
          </w:tcPr>
          <w:p w:rsidR="00A22BBE" w:rsidRPr="000E2285" w:rsidRDefault="00A22BBE" w:rsidP="00A22BBE">
            <w:pPr>
              <w:tabs>
                <w:tab w:val="right" w:pos="310"/>
                <w:tab w:val="right" w:pos="1390"/>
              </w:tabs>
              <w:rPr>
                <w:b/>
                <w:i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tcMar>
              <w:left w:w="0" w:type="dxa"/>
            </w:tcMar>
          </w:tcPr>
          <w:p w:rsidR="00A22BBE" w:rsidRPr="000E2285" w:rsidRDefault="00A22BBE" w:rsidP="00A22BBE">
            <w:pPr>
              <w:tabs>
                <w:tab w:val="right" w:pos="310"/>
                <w:tab w:val="right" w:pos="1390"/>
              </w:tabs>
              <w:rPr>
                <w:b/>
                <w:i/>
              </w:rPr>
            </w:pPr>
          </w:p>
        </w:tc>
      </w:tr>
      <w:tr w:rsidR="00A22BBE" w:rsidRPr="000E2285" w:rsidTr="009A0D2D">
        <w:trPr>
          <w:tblHeader/>
          <w:jc w:val="center"/>
        </w:trPr>
        <w:tc>
          <w:tcPr>
            <w:tcW w:w="1338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A22BBE" w:rsidRPr="00716FE2" w:rsidRDefault="00A22BBE" w:rsidP="00A22BBE">
            <w:pPr>
              <w:spacing w:line="240" w:lineRule="atLeast"/>
              <w:jc w:val="right"/>
              <w:rPr>
                <w:b/>
                <w:i/>
              </w:rPr>
            </w:pPr>
            <w:r w:rsidRPr="00716FE2">
              <w:rPr>
                <w:b/>
                <w:i/>
              </w:rPr>
              <w:t xml:space="preserve">TOTAL:  </w:t>
            </w:r>
          </w:p>
        </w:tc>
        <w:tc>
          <w:tcPr>
            <w:tcW w:w="4149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A22BBE" w:rsidRPr="000E2285" w:rsidRDefault="00A22BBE" w:rsidP="00A22BBE">
            <w:pPr>
              <w:tabs>
                <w:tab w:val="right" w:pos="173"/>
                <w:tab w:val="right" w:pos="1296"/>
              </w:tabs>
              <w:rPr>
                <w:b/>
                <w:i/>
              </w:rPr>
            </w:pPr>
            <w:r w:rsidRPr="00716FE2">
              <w:rPr>
                <w:b/>
                <w:i/>
              </w:rPr>
              <w:t>Cumulative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115" w:type="dxa"/>
              <w:right w:w="0" w:type="dxa"/>
            </w:tcMar>
          </w:tcPr>
          <w:p w:rsidR="00A22BBE" w:rsidRPr="00C55E7B" w:rsidRDefault="00A22BBE" w:rsidP="00A22BBE">
            <w:pPr>
              <w:tabs>
                <w:tab w:val="right" w:pos="173"/>
                <w:tab w:val="right" w:pos="1287"/>
              </w:tabs>
              <w:rPr>
                <w:b/>
                <w:i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115" w:type="dxa"/>
              <w:right w:w="115" w:type="dxa"/>
            </w:tcMar>
          </w:tcPr>
          <w:p w:rsidR="00A22BBE" w:rsidRPr="00C55E7B" w:rsidRDefault="00A22BBE" w:rsidP="00A22BBE">
            <w:pPr>
              <w:tabs>
                <w:tab w:val="right" w:pos="173"/>
                <w:tab w:val="right" w:pos="1287"/>
              </w:tabs>
              <w:rPr>
                <w:b/>
                <w:i/>
              </w:rPr>
            </w:pPr>
            <w:r>
              <w:rPr>
                <w:b/>
                <w:i/>
              </w:rPr>
              <w:t>$297,000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</w:tcMar>
          </w:tcPr>
          <w:p w:rsidR="00A22BBE" w:rsidRPr="000E2285" w:rsidRDefault="00A22BBE" w:rsidP="00A22BBE">
            <w:pPr>
              <w:tabs>
                <w:tab w:val="right" w:pos="310"/>
                <w:tab w:val="right" w:pos="1390"/>
              </w:tabs>
              <w:rPr>
                <w:b/>
                <w:i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3F3F3"/>
            <w:tcMar>
              <w:left w:w="0" w:type="dxa"/>
            </w:tcMar>
          </w:tcPr>
          <w:p w:rsidR="00A22BBE" w:rsidRPr="000E2285" w:rsidRDefault="00A22BBE" w:rsidP="00A22BBE">
            <w:pPr>
              <w:tabs>
                <w:tab w:val="right" w:pos="310"/>
                <w:tab w:val="right" w:pos="1390"/>
              </w:tabs>
              <w:rPr>
                <w:b/>
                <w:i/>
              </w:rPr>
            </w:pPr>
          </w:p>
        </w:tc>
      </w:tr>
    </w:tbl>
    <w:p w:rsidR="00A545DB" w:rsidRPr="000E2285" w:rsidRDefault="00A545DB" w:rsidP="00A545DB">
      <w:pPr>
        <w:tabs>
          <w:tab w:val="left" w:pos="2340"/>
          <w:tab w:val="left" w:pos="3240"/>
          <w:tab w:val="left" w:pos="5580"/>
          <w:tab w:val="left" w:pos="6930"/>
          <w:tab w:val="left" w:pos="8280"/>
          <w:tab w:val="left" w:pos="9360"/>
        </w:tabs>
        <w:rPr>
          <w:b/>
          <w:szCs w:val="24"/>
        </w:rPr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539"/>
        <w:gridCol w:w="2958"/>
        <w:gridCol w:w="353"/>
        <w:gridCol w:w="6674"/>
      </w:tblGrid>
      <w:tr w:rsidR="00A545DB" w:rsidRPr="000E2285" w:rsidTr="000E0910">
        <w:trPr>
          <w:jc w:val="center"/>
        </w:trPr>
        <w:tc>
          <w:tcPr>
            <w:tcW w:w="10901" w:type="dxa"/>
            <w:gridSpan w:val="5"/>
            <w:tcBorders>
              <w:bottom w:val="single" w:sz="6" w:space="0" w:color="auto"/>
            </w:tcBorders>
          </w:tcPr>
          <w:p w:rsidR="00A545DB" w:rsidRPr="000E2285" w:rsidRDefault="00A545DB" w:rsidP="000E0910">
            <w:pPr>
              <w:spacing w:line="240" w:lineRule="atLeast"/>
              <w:jc w:val="center"/>
            </w:pPr>
            <w:r w:rsidRPr="000E2285">
              <w:rPr>
                <w:b/>
              </w:rPr>
              <w:t>ASSUMPTIONS:</w:t>
            </w:r>
          </w:p>
        </w:tc>
      </w:tr>
      <w:tr w:rsidR="00A545DB" w:rsidRPr="000E2285" w:rsidTr="000E0910">
        <w:trPr>
          <w:jc w:val="center"/>
        </w:trPr>
        <w:tc>
          <w:tcPr>
            <w:tcW w:w="10901" w:type="dxa"/>
            <w:gridSpan w:val="5"/>
            <w:tcBorders>
              <w:top w:val="single" w:sz="6" w:space="0" w:color="auto"/>
              <w:bottom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  <w:r w:rsidRPr="000E2285">
              <w:rPr>
                <w:b/>
                <w:sz w:val="20"/>
                <w:u w:val="single"/>
              </w:rPr>
              <w:t>Assumptions used in estimating expenditure include:</w:t>
            </w:r>
          </w:p>
        </w:tc>
      </w:tr>
      <w:tr w:rsidR="00A545DB" w:rsidRPr="000E2285" w:rsidTr="000E0910">
        <w:trPr>
          <w:trHeight w:hRule="exact" w:val="60"/>
          <w:jc w:val="center"/>
        </w:trPr>
        <w:tc>
          <w:tcPr>
            <w:tcW w:w="10901" w:type="dxa"/>
            <w:gridSpan w:val="5"/>
            <w:tcBorders>
              <w:top w:val="nil"/>
              <w:bottom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  <w:u w:val="single"/>
              </w:rPr>
            </w:pPr>
          </w:p>
        </w:tc>
      </w:tr>
      <w:tr w:rsidR="00A545DB" w:rsidRPr="000E2285" w:rsidTr="000E0910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1.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Contract Period(s):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3/13/2020</w:t>
            </w:r>
          </w:p>
        </w:tc>
      </w:tr>
      <w:tr w:rsidR="00A545DB" w:rsidRPr="000E2285" w:rsidTr="000E0910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2.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Wage Adjustments &amp; Effective Dates: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A545DB" w:rsidRPr="000E2285" w:rsidRDefault="00A545DB" w:rsidP="000E0910">
            <w:pPr>
              <w:spacing w:line="240" w:lineRule="atLeast"/>
              <w:rPr>
                <w:sz w:val="20"/>
              </w:rPr>
            </w:pPr>
          </w:p>
        </w:tc>
      </w:tr>
      <w:tr w:rsidR="00A545DB" w:rsidRPr="000E2285" w:rsidTr="000E0910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COLA:</w:t>
            </w:r>
          </w:p>
        </w:tc>
        <w:tc>
          <w:tcPr>
            <w:tcW w:w="70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45DB" w:rsidRPr="000E2285" w:rsidRDefault="00A545DB" w:rsidP="000E0910">
            <w:pPr>
              <w:spacing w:line="240" w:lineRule="atLeast"/>
              <w:rPr>
                <w:sz w:val="20"/>
              </w:rPr>
            </w:pPr>
          </w:p>
        </w:tc>
      </w:tr>
      <w:tr w:rsidR="00A545DB" w:rsidRPr="000E2285" w:rsidTr="000E0910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Other:</w:t>
            </w:r>
          </w:p>
        </w:tc>
        <w:tc>
          <w:tcPr>
            <w:tcW w:w="70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45DB" w:rsidRPr="000E2285" w:rsidRDefault="00A545DB" w:rsidP="000E0910">
            <w:pPr>
              <w:spacing w:line="240" w:lineRule="atLeast"/>
              <w:rPr>
                <w:sz w:val="20"/>
              </w:rPr>
            </w:pPr>
          </w:p>
        </w:tc>
      </w:tr>
      <w:tr w:rsidR="00A545DB" w:rsidRPr="000E2285" w:rsidTr="000E0910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Retro/Lump Sum Payment:</w:t>
            </w:r>
          </w:p>
        </w:tc>
        <w:tc>
          <w:tcPr>
            <w:tcW w:w="70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45DB" w:rsidRPr="000E2285" w:rsidRDefault="00A545DB" w:rsidP="000E0910">
            <w:pPr>
              <w:spacing w:line="240" w:lineRule="atLeast"/>
              <w:rPr>
                <w:sz w:val="20"/>
              </w:rPr>
            </w:pPr>
          </w:p>
        </w:tc>
      </w:tr>
      <w:tr w:rsidR="00A545DB" w:rsidRPr="000E2285" w:rsidTr="000E0910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3.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Other Wage-Related Factors:</w:t>
            </w:r>
          </w:p>
        </w:tc>
        <w:tc>
          <w:tcPr>
            <w:tcW w:w="70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45DB" w:rsidRPr="000E2285" w:rsidRDefault="00A545DB" w:rsidP="000E0910">
            <w:pPr>
              <w:spacing w:line="240" w:lineRule="atLeast"/>
              <w:rPr>
                <w:sz w:val="20"/>
              </w:rPr>
            </w:pPr>
          </w:p>
        </w:tc>
      </w:tr>
      <w:tr w:rsidR="00A545DB" w:rsidRPr="000E2285" w:rsidTr="000E0910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Step Increase Movement:</w:t>
            </w:r>
          </w:p>
        </w:tc>
        <w:tc>
          <w:tcPr>
            <w:tcW w:w="70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45DB" w:rsidRPr="000E2285" w:rsidRDefault="00A545DB" w:rsidP="000E0910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</w:pPr>
          </w:p>
        </w:tc>
      </w:tr>
      <w:tr w:rsidR="00A545DB" w:rsidRPr="000E2285" w:rsidTr="000E0910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PERS &amp; FICA:</w:t>
            </w:r>
          </w:p>
        </w:tc>
        <w:tc>
          <w:tcPr>
            <w:tcW w:w="70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45DB" w:rsidRPr="000E2285" w:rsidRDefault="00A545DB" w:rsidP="000E0910">
            <w:pPr>
              <w:spacing w:line="240" w:lineRule="atLeast"/>
              <w:rPr>
                <w:sz w:val="20"/>
              </w:rPr>
            </w:pPr>
            <w:r w:rsidRPr="000E2285">
              <w:rPr>
                <w:sz w:val="20"/>
              </w:rPr>
              <w:t xml:space="preserve">PERS &amp; FICA at </w:t>
            </w:r>
            <w:r>
              <w:rPr>
                <w:sz w:val="20"/>
              </w:rPr>
              <w:t>20.35</w:t>
            </w:r>
            <w:r w:rsidRPr="000E2285">
              <w:rPr>
                <w:sz w:val="20"/>
              </w:rPr>
              <w:t>%</w:t>
            </w:r>
            <w:r>
              <w:rPr>
                <w:sz w:val="20"/>
              </w:rPr>
              <w:t>.</w:t>
            </w:r>
          </w:p>
        </w:tc>
      </w:tr>
      <w:tr w:rsidR="00A545DB" w:rsidRPr="000E2285" w:rsidTr="000E0910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Overtime:</w:t>
            </w:r>
          </w:p>
        </w:tc>
        <w:tc>
          <w:tcPr>
            <w:tcW w:w="70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45DB" w:rsidRPr="000E2285" w:rsidRDefault="00A545DB" w:rsidP="000E0910">
            <w:pPr>
              <w:spacing w:line="240" w:lineRule="atLeast"/>
              <w:rPr>
                <w:sz w:val="20"/>
              </w:rPr>
            </w:pPr>
          </w:p>
        </w:tc>
      </w:tr>
      <w:tr w:rsidR="00A545DB" w:rsidRPr="000E2285" w:rsidTr="000E0910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4.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  <w:sz w:val="20"/>
              </w:rPr>
            </w:pPr>
            <w:r w:rsidRPr="000E2285">
              <w:rPr>
                <w:b/>
                <w:sz w:val="20"/>
              </w:rPr>
              <w:t>Other Cost Factors:</w:t>
            </w:r>
          </w:p>
        </w:tc>
        <w:tc>
          <w:tcPr>
            <w:tcW w:w="70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45DB" w:rsidRPr="000E2285" w:rsidRDefault="00A545DB" w:rsidP="000E0910">
            <w:pPr>
              <w:spacing w:line="240" w:lineRule="atLeast"/>
              <w:rPr>
                <w:sz w:val="20"/>
              </w:rPr>
            </w:pPr>
          </w:p>
        </w:tc>
      </w:tr>
      <w:tr w:rsidR="00A545DB" w:rsidRPr="000E2285" w:rsidTr="000E0910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545DB" w:rsidRPr="000E2285" w:rsidRDefault="00A545DB" w:rsidP="000E0910">
            <w:pPr>
              <w:spacing w:line="240" w:lineRule="atLeast"/>
              <w:rPr>
                <w:sz w:val="20"/>
              </w:rPr>
            </w:pPr>
          </w:p>
        </w:tc>
        <w:tc>
          <w:tcPr>
            <w:tcW w:w="70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545DB" w:rsidRDefault="00A545DB" w:rsidP="000E0910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25% premium for working directly with patients at Covid-19 Care Centers (I&amp;C and AC/RC) – medical assistants</w:t>
            </w:r>
          </w:p>
          <w:p w:rsidR="00A545DB" w:rsidRDefault="00A545DB" w:rsidP="000E0910">
            <w:pPr>
              <w:spacing w:line="240" w:lineRule="atLeast"/>
              <w:rPr>
                <w:sz w:val="20"/>
              </w:rPr>
            </w:pPr>
          </w:p>
        </w:tc>
      </w:tr>
      <w:tr w:rsidR="00A545DB" w:rsidRPr="000E2285" w:rsidTr="000E0910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545DB" w:rsidRPr="000E2285" w:rsidRDefault="00A545DB" w:rsidP="000E0910">
            <w:pPr>
              <w:spacing w:line="240" w:lineRule="atLeast"/>
              <w:rPr>
                <w:sz w:val="20"/>
              </w:rPr>
            </w:pPr>
          </w:p>
        </w:tc>
        <w:tc>
          <w:tcPr>
            <w:tcW w:w="70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545DB" w:rsidRDefault="00A545DB" w:rsidP="000E0910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5% premium for working at Covid-19 Care Centers (I&amp;C and AC/RC) – social workers</w:t>
            </w:r>
          </w:p>
        </w:tc>
      </w:tr>
      <w:tr w:rsidR="00A545DB" w:rsidRPr="000E2285" w:rsidTr="000E0910">
        <w:trPr>
          <w:jc w:val="center"/>
        </w:trPr>
        <w:tc>
          <w:tcPr>
            <w:tcW w:w="3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:rsidR="00A545DB" w:rsidRPr="000E2285" w:rsidRDefault="00A545DB" w:rsidP="000E0910">
            <w:pPr>
              <w:spacing w:line="240" w:lineRule="atLeast"/>
              <w:rPr>
                <w:b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A545DB" w:rsidRPr="000E2285" w:rsidRDefault="007B65C9" w:rsidP="007B65C9">
            <w:pPr>
              <w:tabs>
                <w:tab w:val="left" w:pos="220"/>
              </w:tabs>
              <w:spacing w:line="240" w:lineRule="atLeast"/>
              <w:ind w:left="173" w:hanging="173"/>
            </w:pPr>
            <w:r>
              <w:tab/>
            </w:r>
          </w:p>
        </w:tc>
        <w:tc>
          <w:tcPr>
            <w:tcW w:w="667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45DB" w:rsidRPr="009A180D" w:rsidRDefault="00A545DB" w:rsidP="000E0910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</w:pPr>
            <w:r>
              <w:t>Estimate based on staffing levels provided by DPH</w:t>
            </w:r>
          </w:p>
        </w:tc>
      </w:tr>
    </w:tbl>
    <w:p w:rsidR="00357C64" w:rsidRPr="000E2285" w:rsidRDefault="00357C64" w:rsidP="00A545DB">
      <w:pPr>
        <w:tabs>
          <w:tab w:val="left" w:pos="2340"/>
          <w:tab w:val="left" w:pos="3240"/>
          <w:tab w:val="left" w:pos="5580"/>
          <w:tab w:val="left" w:pos="6930"/>
          <w:tab w:val="left" w:pos="8280"/>
          <w:tab w:val="left" w:pos="9360"/>
        </w:tabs>
      </w:pPr>
    </w:p>
    <w:sectPr w:rsidR="00357C64" w:rsidRPr="000E2285" w:rsidSect="002D3B8A">
      <w:footerReference w:type="default" r:id="rId8"/>
      <w:pgSz w:w="12240" w:h="15840"/>
      <w:pgMar w:top="720" w:right="936" w:bottom="432" w:left="936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C76" w:rsidRDefault="00EF0C76">
      <w:r>
        <w:separator/>
      </w:r>
    </w:p>
  </w:endnote>
  <w:endnote w:type="continuationSeparator" w:id="0">
    <w:p w:rsidR="00EF0C76" w:rsidRDefault="00EF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203" w:rsidRDefault="00BA3203">
    <w:pPr>
      <w:pStyle w:val="Footer"/>
    </w:pPr>
    <w:r>
      <w:t>0</w:t>
    </w:r>
    <w:r w:rsidR="007C5F2B">
      <w:t>60F02</w:t>
    </w:r>
    <w:r w:rsidR="00607800">
      <w:t>20</w:t>
    </w:r>
  </w:p>
  <w:p w:rsidR="00BA3203" w:rsidRDefault="00BA3203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65C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C76" w:rsidRDefault="00EF0C76">
      <w:r>
        <w:separator/>
      </w:r>
    </w:p>
  </w:footnote>
  <w:footnote w:type="continuationSeparator" w:id="0">
    <w:p w:rsidR="00EF0C76" w:rsidRDefault="00EF0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26"/>
    <w:rsid w:val="00004640"/>
    <w:rsid w:val="00005132"/>
    <w:rsid w:val="0005409A"/>
    <w:rsid w:val="0005602E"/>
    <w:rsid w:val="00065290"/>
    <w:rsid w:val="000B292D"/>
    <w:rsid w:val="000B48C2"/>
    <w:rsid w:val="000C1A84"/>
    <w:rsid w:val="000C60E9"/>
    <w:rsid w:val="000D3136"/>
    <w:rsid w:val="000E0910"/>
    <w:rsid w:val="000E19D2"/>
    <w:rsid w:val="000E2285"/>
    <w:rsid w:val="000E3794"/>
    <w:rsid w:val="0011608A"/>
    <w:rsid w:val="001531AC"/>
    <w:rsid w:val="00166E8A"/>
    <w:rsid w:val="00190C43"/>
    <w:rsid w:val="00194D2A"/>
    <w:rsid w:val="001A5682"/>
    <w:rsid w:val="001C32BC"/>
    <w:rsid w:val="001C33F7"/>
    <w:rsid w:val="001D663E"/>
    <w:rsid w:val="001E7F32"/>
    <w:rsid w:val="00206499"/>
    <w:rsid w:val="00222231"/>
    <w:rsid w:val="00224ED4"/>
    <w:rsid w:val="002446FE"/>
    <w:rsid w:val="00273C33"/>
    <w:rsid w:val="00277316"/>
    <w:rsid w:val="00294F67"/>
    <w:rsid w:val="002D15FC"/>
    <w:rsid w:val="002D3B8A"/>
    <w:rsid w:val="00323A6A"/>
    <w:rsid w:val="00324BC7"/>
    <w:rsid w:val="00345577"/>
    <w:rsid w:val="0034628D"/>
    <w:rsid w:val="00347C02"/>
    <w:rsid w:val="00353B9C"/>
    <w:rsid w:val="00357C64"/>
    <w:rsid w:val="00371CD7"/>
    <w:rsid w:val="003B5DFF"/>
    <w:rsid w:val="003C3E6E"/>
    <w:rsid w:val="0045405B"/>
    <w:rsid w:val="0048022B"/>
    <w:rsid w:val="00496387"/>
    <w:rsid w:val="004A40AF"/>
    <w:rsid w:val="004A4AFC"/>
    <w:rsid w:val="004C6026"/>
    <w:rsid w:val="004E79A5"/>
    <w:rsid w:val="005212C0"/>
    <w:rsid w:val="00527262"/>
    <w:rsid w:val="00544C27"/>
    <w:rsid w:val="005769D4"/>
    <w:rsid w:val="0058691B"/>
    <w:rsid w:val="005902FB"/>
    <w:rsid w:val="0059715F"/>
    <w:rsid w:val="005A0B6B"/>
    <w:rsid w:val="005F2FAD"/>
    <w:rsid w:val="00601D4F"/>
    <w:rsid w:val="0060345E"/>
    <w:rsid w:val="00607800"/>
    <w:rsid w:val="00620205"/>
    <w:rsid w:val="006224DD"/>
    <w:rsid w:val="00653C45"/>
    <w:rsid w:val="00671E87"/>
    <w:rsid w:val="006776CE"/>
    <w:rsid w:val="0068306E"/>
    <w:rsid w:val="006931D6"/>
    <w:rsid w:val="00696CE4"/>
    <w:rsid w:val="006B0A52"/>
    <w:rsid w:val="006B21B5"/>
    <w:rsid w:val="006D71AE"/>
    <w:rsid w:val="006E6974"/>
    <w:rsid w:val="006E7BD3"/>
    <w:rsid w:val="00716FE2"/>
    <w:rsid w:val="00717502"/>
    <w:rsid w:val="0072323F"/>
    <w:rsid w:val="00754941"/>
    <w:rsid w:val="00756BE1"/>
    <w:rsid w:val="00772641"/>
    <w:rsid w:val="0078038A"/>
    <w:rsid w:val="007B65C9"/>
    <w:rsid w:val="007C35CB"/>
    <w:rsid w:val="007C5F2B"/>
    <w:rsid w:val="007D6382"/>
    <w:rsid w:val="007F6020"/>
    <w:rsid w:val="00807EB4"/>
    <w:rsid w:val="008120C1"/>
    <w:rsid w:val="00824E6A"/>
    <w:rsid w:val="00847185"/>
    <w:rsid w:val="00864F00"/>
    <w:rsid w:val="00866459"/>
    <w:rsid w:val="00873C70"/>
    <w:rsid w:val="008747A4"/>
    <w:rsid w:val="008875D0"/>
    <w:rsid w:val="00890A3F"/>
    <w:rsid w:val="00897855"/>
    <w:rsid w:val="0093774C"/>
    <w:rsid w:val="00945774"/>
    <w:rsid w:val="00955D47"/>
    <w:rsid w:val="009819D8"/>
    <w:rsid w:val="009A0D2D"/>
    <w:rsid w:val="009C2952"/>
    <w:rsid w:val="009D0125"/>
    <w:rsid w:val="009F343D"/>
    <w:rsid w:val="009F52FA"/>
    <w:rsid w:val="00A15383"/>
    <w:rsid w:val="00A157DD"/>
    <w:rsid w:val="00A20D10"/>
    <w:rsid w:val="00A22BBE"/>
    <w:rsid w:val="00A545DB"/>
    <w:rsid w:val="00A6675C"/>
    <w:rsid w:val="00A67A93"/>
    <w:rsid w:val="00AB2F92"/>
    <w:rsid w:val="00AB746C"/>
    <w:rsid w:val="00AD1D62"/>
    <w:rsid w:val="00AF5A03"/>
    <w:rsid w:val="00AF5FD5"/>
    <w:rsid w:val="00B50642"/>
    <w:rsid w:val="00B75698"/>
    <w:rsid w:val="00B757D9"/>
    <w:rsid w:val="00B84EFF"/>
    <w:rsid w:val="00B871AF"/>
    <w:rsid w:val="00BA3203"/>
    <w:rsid w:val="00BD3D35"/>
    <w:rsid w:val="00BD7E9F"/>
    <w:rsid w:val="00BF4F25"/>
    <w:rsid w:val="00BF5575"/>
    <w:rsid w:val="00C0215A"/>
    <w:rsid w:val="00C16F1F"/>
    <w:rsid w:val="00C25B87"/>
    <w:rsid w:val="00C55E7B"/>
    <w:rsid w:val="00C702A6"/>
    <w:rsid w:val="00CA5D5A"/>
    <w:rsid w:val="00CB1BFF"/>
    <w:rsid w:val="00CC2865"/>
    <w:rsid w:val="00CD172F"/>
    <w:rsid w:val="00CD356B"/>
    <w:rsid w:val="00CE1F99"/>
    <w:rsid w:val="00CE3FDD"/>
    <w:rsid w:val="00CE4BF9"/>
    <w:rsid w:val="00CF0580"/>
    <w:rsid w:val="00D0170A"/>
    <w:rsid w:val="00D54E96"/>
    <w:rsid w:val="00D80B5A"/>
    <w:rsid w:val="00D8792B"/>
    <w:rsid w:val="00D9684F"/>
    <w:rsid w:val="00D97533"/>
    <w:rsid w:val="00DC21C6"/>
    <w:rsid w:val="00DE3A95"/>
    <w:rsid w:val="00DF50E3"/>
    <w:rsid w:val="00E332FB"/>
    <w:rsid w:val="00E62625"/>
    <w:rsid w:val="00E71391"/>
    <w:rsid w:val="00EC261C"/>
    <w:rsid w:val="00ED32A4"/>
    <w:rsid w:val="00ED443E"/>
    <w:rsid w:val="00EE7467"/>
    <w:rsid w:val="00EF0C76"/>
    <w:rsid w:val="00F25126"/>
    <w:rsid w:val="00F40DBB"/>
    <w:rsid w:val="00F55224"/>
    <w:rsid w:val="00FA032C"/>
    <w:rsid w:val="00FA276F"/>
    <w:rsid w:val="00FB159F"/>
    <w:rsid w:val="00FC6AB8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FF4B5D8-9C25-4A04-B73B-F49998B0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7E9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line="200" w:lineRule="exact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2D3B8A"/>
  </w:style>
  <w:style w:type="paragraph" w:styleId="BalloonText">
    <w:name w:val="Balloon Text"/>
    <w:basedOn w:val="Normal"/>
    <w:link w:val="BalloonTextChar"/>
    <w:rsid w:val="00607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7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1410</Characters>
  <Application>Microsoft Office Word</Application>
  <DocSecurity>4</DocSecurity>
  <Lines>52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EXPENDITURES FROM: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EXPENDITURES FROM:</dc:title>
  <dc:subject/>
  <dc:creator>Carolyn Burgert</dc:creator>
  <cp:keywords/>
  <cp:lastModifiedBy>Masuo, Janet</cp:lastModifiedBy>
  <cp:revision>2</cp:revision>
  <cp:lastPrinted>2012-05-18T21:12:00Z</cp:lastPrinted>
  <dcterms:created xsi:type="dcterms:W3CDTF">2020-06-12T18:53:00Z</dcterms:created>
  <dcterms:modified xsi:type="dcterms:W3CDTF">2020-06-12T18:53:00Z</dcterms:modified>
</cp:coreProperties>
</file>