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31" w:rsidRDefault="00605A09">
      <w:pPr>
        <w:spacing w:after="148"/>
      </w:pPr>
      <w:r>
        <w:rPr>
          <w:b/>
          <w:sz w:val="46"/>
        </w:rPr>
        <w:t xml:space="preserve">Attachment B: Supplement to </w:t>
      </w:r>
      <w:r w:rsidR="00D95954">
        <w:rPr>
          <w:b/>
          <w:sz w:val="46"/>
        </w:rPr>
        <w:t xml:space="preserve">Attachment A </w:t>
      </w:r>
    </w:p>
    <w:p w:rsidR="00D82431" w:rsidRDefault="00D95954">
      <w:pPr>
        <w:pStyle w:val="Heading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9144000</wp:posOffset>
                </wp:positionV>
                <wp:extent cx="6306821" cy="408941"/>
                <wp:effectExtent l="0" t="0" r="0" b="0"/>
                <wp:wrapTopAndBottom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1" cy="408941"/>
                          <a:chOff x="0" y="0"/>
                          <a:chExt cx="6306821" cy="40894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7871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9748" y="276451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3756" y="27645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" y="0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C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7541" y="5079"/>
                            <a:ext cx="5669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9617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6905" y="216536"/>
                            <a:ext cx="1643238" cy="192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691384" y="118341"/>
                            <a:ext cx="2952407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RapidRide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I Line Alignment Ordinance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10328" y="118341"/>
                            <a:ext cx="124746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– Attachment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91384" y="269217"/>
                            <a:ext cx="91738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>Supplement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80232" y="269217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9" style="width:496.6pt;height:32.2001pt;position:absolute;mso-position-horizontal-relative:page;mso-position-horizontal:absolute;margin-left:57.6pt;mso-position-vertical-relative:page;margin-top:720pt;" coordsize="63068,4089">
                <v:rect id="Rectangle 6" style="position:absolute;width:656;height:1817;left:0;top: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845;height:1428;left:2697;top:2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" style="position:absolute;width:422;height:1428;left:3337;top:2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style="position:absolute;width:6400;height:0;left:0;top:0;" coordsize="640080,0" path="m0,0l640080,0">
                  <v:stroke weight="3pt" endcap="flat" joinstyle="round" on="true" color="#cccbca"/>
                  <v:fill on="false" color="#000000" opacity="0"/>
                </v:shape>
                <v:shape id="Shape 10" style="position:absolute;width:56692;height:0;left:6375;top:50;" coordsize="5669280,0" path="m0,0l5669280,0">
                  <v:stroke weight="3pt" endcap="flat" joinstyle="round" on="true" color="#96172e"/>
                  <v:fill on="false" color="#000000" opacity="0"/>
                </v:shape>
                <v:shape id="Picture 12" style="position:absolute;width:16432;height:1924;left:6369;top:2165;" filled="f">
                  <v:imagedata r:id="rId8"/>
                </v:shape>
                <v:rect id="Rectangle 13" style="position:absolute;width:29524;height:1481;left:26913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RapidRide I Line Alignment Ordinance </w:t>
                        </w:r>
                      </w:p>
                    </w:txbxContent>
                  </v:textbox>
                </v:rect>
                <v:rect id="Rectangle 14" style="position:absolute;width:12474;height:1481;left:49103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– Attachment A </w:t>
                        </w:r>
                      </w:p>
                    </w:txbxContent>
                  </v:textbox>
                </v:rect>
                <v:rect id="Rectangle 15" style="position:absolute;width:9173;height:1481;left:26913;top:2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Supplement</w:t>
                        </w:r>
                      </w:p>
                    </w:txbxContent>
                  </v:textbox>
                </v:rect>
                <v:rect id="Rectangle 16" style="position:absolute;width:535;height:1481;left:33802;top:2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Station Locations </w:t>
      </w:r>
    </w:p>
    <w:p w:rsidR="00D82431" w:rsidRDefault="00D95954">
      <w:pPr>
        <w:spacing w:after="218"/>
      </w:pPr>
      <w:r>
        <w:rPr>
          <w:b/>
          <w:color w:val="626568"/>
          <w:sz w:val="26"/>
        </w:rPr>
        <w:t xml:space="preserve">King County Metro Transit Department </w:t>
      </w:r>
    </w:p>
    <w:p w:rsidR="00D82431" w:rsidRDefault="00D95954">
      <w:r>
        <w:t xml:space="preserve"> </w:t>
      </w:r>
      <w:r>
        <w:tab/>
        <w:t xml:space="preserve"> </w:t>
      </w:r>
      <w:r>
        <w:br w:type="page"/>
      </w:r>
    </w:p>
    <w:p w:rsidR="00D82431" w:rsidRDefault="00D95954"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9144000</wp:posOffset>
                </wp:positionV>
                <wp:extent cx="6306821" cy="408941"/>
                <wp:effectExtent l="0" t="0" r="0" b="0"/>
                <wp:wrapTopAndBottom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1" cy="408941"/>
                          <a:chOff x="0" y="0"/>
                          <a:chExt cx="6306821" cy="40894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7871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9748" y="276451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3756" y="27645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" y="0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CCB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7541" y="5079"/>
                            <a:ext cx="5669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9617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6905" y="216536"/>
                            <a:ext cx="1643238" cy="192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2691384" y="118341"/>
                            <a:ext cx="2952407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RapidRide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I Line Alignment Ordinance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10328" y="118341"/>
                            <a:ext cx="124746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– Attachment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91384" y="269217"/>
                            <a:ext cx="91738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>Supplement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80232" y="269217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431" w:rsidRDefault="00D9595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29" style="width:496.6pt;height:32.2001pt;position:absolute;mso-position-horizontal-relative:page;mso-position-horizontal:absolute;margin-left:57.6pt;mso-position-vertical-relative:page;margin-top:720pt;" coordsize="63068,4089">
                <v:rect id="Rectangle 24" style="position:absolute;width:656;height:1817;left:0;top: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845;height:1428;left:2697;top:2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" style="position:absolute;width:422;height:1428;left:3337;top:2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style="position:absolute;width:6400;height:0;left:0;top:0;" coordsize="640080,0" path="m0,0l640080,0">
                  <v:stroke weight="3pt" endcap="flat" joinstyle="round" on="true" color="#cccbca"/>
                  <v:fill on="false" color="#000000" opacity="0"/>
                </v:shape>
                <v:shape id="Shape 28" style="position:absolute;width:56692;height:0;left:6375;top:50;" coordsize="5669280,0" path="m0,0l5669280,0">
                  <v:stroke weight="3pt" endcap="flat" joinstyle="round" on="true" color="#96172e"/>
                  <v:fill on="false" color="#000000" opacity="0"/>
                </v:shape>
                <v:shape id="Picture 30" style="position:absolute;width:16432;height:1924;left:6369;top:2165;" filled="f">
                  <v:imagedata r:id="rId8"/>
                </v:shape>
                <v:rect id="Rectangle 31" style="position:absolute;width:29524;height:1481;left:26913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RapidRide I Line Alignment Ordinance </w:t>
                        </w:r>
                      </w:p>
                    </w:txbxContent>
                  </v:textbox>
                </v:rect>
                <v:rect id="Rectangle 32" style="position:absolute;width:12474;height:1481;left:49103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– Attachment A </w:t>
                        </w:r>
                      </w:p>
                    </w:txbxContent>
                  </v:textbox>
                </v:rect>
                <v:rect id="Rectangle 33" style="position:absolute;width:9173;height:1481;left:26913;top:2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Supplement</w:t>
                        </w:r>
                      </w:p>
                    </w:txbxContent>
                  </v:textbox>
                </v:rect>
                <v:rect id="Rectangle 34" style="position:absolute;width:535;height:1481;left:33802;top:2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The </w:t>
      </w:r>
      <w:proofErr w:type="spellStart"/>
      <w:r>
        <w:t>RapidRide</w:t>
      </w:r>
      <w:proofErr w:type="spellEnd"/>
      <w:r>
        <w:t xml:space="preserve"> I Line has 82 proposed station locations, with 41 station locations in each direction. Station pair locations are defined in the Locally Preferred Alternative in figures 3-5 through 3-8. The following table details the key cross-street location of each station pair by local jurisdiction. </w:t>
      </w:r>
    </w:p>
    <w:tbl>
      <w:tblPr>
        <w:tblStyle w:val="TableGrid"/>
        <w:tblW w:w="10531" w:type="dxa"/>
        <w:tblInd w:w="0" w:type="dxa"/>
        <w:tblCellMar>
          <w:top w:w="213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8275"/>
      </w:tblGrid>
      <w:tr w:rsidR="00D82431">
        <w:trPr>
          <w:trHeight w:val="556"/>
        </w:trPr>
        <w:tc>
          <w:tcPr>
            <w:tcW w:w="2256" w:type="dxa"/>
            <w:tcBorders>
              <w:top w:val="nil"/>
              <w:left w:val="nil"/>
              <w:bottom w:val="single" w:sz="17" w:space="0" w:color="FCBA30"/>
              <w:right w:val="nil"/>
            </w:tcBorders>
            <w:shd w:val="clear" w:color="auto" w:fill="96172E"/>
            <w:vAlign w:val="center"/>
          </w:tcPr>
          <w:p w:rsidR="00D82431" w:rsidRDefault="00D95954">
            <w:pPr>
              <w:ind w:left="187"/>
            </w:pPr>
            <w:r>
              <w:rPr>
                <w:b/>
                <w:color w:val="FFFFFF"/>
                <w:sz w:val="16"/>
              </w:rPr>
              <w:t xml:space="preserve">Local Jurisdiction </w:t>
            </w:r>
          </w:p>
        </w:tc>
        <w:tc>
          <w:tcPr>
            <w:tcW w:w="8276" w:type="dxa"/>
            <w:tcBorders>
              <w:top w:val="nil"/>
              <w:left w:val="nil"/>
              <w:bottom w:val="single" w:sz="17" w:space="0" w:color="FCBA30"/>
              <w:right w:val="nil"/>
            </w:tcBorders>
            <w:shd w:val="clear" w:color="auto" w:fill="96172E"/>
            <w:vAlign w:val="center"/>
          </w:tcPr>
          <w:p w:rsidR="00D82431" w:rsidRDefault="00D95954">
            <w:r>
              <w:rPr>
                <w:b/>
                <w:color w:val="FFFFFF"/>
                <w:sz w:val="16"/>
              </w:rPr>
              <w:t xml:space="preserve">Station Pair Locations </w:t>
            </w:r>
          </w:p>
        </w:tc>
      </w:tr>
      <w:tr w:rsidR="00D82431">
        <w:trPr>
          <w:trHeight w:val="3291"/>
        </w:trPr>
        <w:tc>
          <w:tcPr>
            <w:tcW w:w="2256" w:type="dxa"/>
            <w:tcBorders>
              <w:top w:val="single" w:sz="17" w:space="0" w:color="FCBA30"/>
              <w:left w:val="nil"/>
              <w:bottom w:val="single" w:sz="12" w:space="0" w:color="CCCBCA"/>
              <w:right w:val="nil"/>
            </w:tcBorders>
          </w:tcPr>
          <w:p w:rsidR="00D82431" w:rsidRDefault="00D95954">
            <w:pPr>
              <w:ind w:left="187"/>
            </w:pPr>
            <w:r>
              <w:rPr>
                <w:b/>
                <w:sz w:val="16"/>
              </w:rPr>
              <w:t>Renton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76" w:type="dxa"/>
            <w:tcBorders>
              <w:top w:val="single" w:sz="17" w:space="0" w:color="FCBA30"/>
              <w:left w:val="nil"/>
              <w:bottom w:val="single" w:sz="12" w:space="0" w:color="CCCBCA"/>
              <w:right w:val="nil"/>
            </w:tcBorders>
            <w:vAlign w:val="center"/>
          </w:tcPr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Renton Transit Center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>/3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Streets and Shattuck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Rainier Avenue S and S 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>/4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Place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S Renton Transit Center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S Grady Way and Talbot Road S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State Route 515 and S Puget Drive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Talbot Road S and S 23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Talbot Road S and S 32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Talbot Road S and S 37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Talbot Road S and S </w:t>
            </w:r>
            <w:proofErr w:type="spellStart"/>
            <w:r>
              <w:rPr>
                <w:sz w:val="16"/>
              </w:rPr>
              <w:t>Carr</w:t>
            </w:r>
            <w:proofErr w:type="spellEnd"/>
            <w:r>
              <w:rPr>
                <w:sz w:val="16"/>
              </w:rPr>
              <w:t xml:space="preserve"> Road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SE </w:t>
            </w:r>
            <w:proofErr w:type="spellStart"/>
            <w:r>
              <w:rPr>
                <w:sz w:val="16"/>
              </w:rPr>
              <w:t>Carr</w:t>
            </w:r>
            <w:proofErr w:type="spellEnd"/>
            <w:r>
              <w:rPr>
                <w:sz w:val="16"/>
              </w:rPr>
              <w:t xml:space="preserve"> Road and 103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Avenue SE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 xml:space="preserve">SE </w:t>
            </w:r>
            <w:proofErr w:type="spellStart"/>
            <w:r>
              <w:rPr>
                <w:sz w:val="16"/>
              </w:rPr>
              <w:t>Carr</w:t>
            </w:r>
            <w:proofErr w:type="spellEnd"/>
            <w:r>
              <w:rPr>
                <w:sz w:val="16"/>
              </w:rPr>
              <w:t xml:space="preserve"> Road and 106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Place SE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180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186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1"/>
              </w:numPr>
              <w:ind w:hanging="197"/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192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Street (Inbound/northbound only) </w:t>
            </w:r>
          </w:p>
        </w:tc>
      </w:tr>
      <w:tr w:rsidR="00D82431">
        <w:trPr>
          <w:trHeight w:val="3876"/>
        </w:trPr>
        <w:tc>
          <w:tcPr>
            <w:tcW w:w="2256" w:type="dxa"/>
            <w:tcBorders>
              <w:top w:val="single" w:sz="12" w:space="0" w:color="CCCBCA"/>
              <w:left w:val="nil"/>
              <w:bottom w:val="single" w:sz="12" w:space="0" w:color="CCCBCA"/>
              <w:right w:val="nil"/>
            </w:tcBorders>
          </w:tcPr>
          <w:p w:rsidR="00D82431" w:rsidRDefault="00D95954">
            <w:pPr>
              <w:ind w:left="187"/>
            </w:pPr>
            <w:r>
              <w:rPr>
                <w:b/>
                <w:sz w:val="16"/>
              </w:rPr>
              <w:t xml:space="preserve">Kent </w:t>
            </w:r>
          </w:p>
        </w:tc>
        <w:tc>
          <w:tcPr>
            <w:tcW w:w="8276" w:type="dxa"/>
            <w:tcBorders>
              <w:top w:val="single" w:sz="12" w:space="0" w:color="CCCBCA"/>
              <w:left w:val="nil"/>
              <w:bottom w:val="single" w:sz="12" w:space="0" w:color="CCCBCA"/>
              <w:right w:val="nil"/>
            </w:tcBorders>
            <w:vAlign w:val="center"/>
          </w:tcPr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192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Street (outbound/southbound only)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200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217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Benson Road SE and SE 224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228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235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104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240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248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104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SE and SE 253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Place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SE 256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and 101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Avenue SE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Canyon Drive SE and 94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Avenue S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 xml:space="preserve">E Smith Street and Jason Avenue N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 xml:space="preserve">Kent Transit Center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 xml:space="preserve">Central Avenue S and E Meeker Street </w:t>
            </w:r>
          </w:p>
          <w:p w:rsidR="00D82431" w:rsidRDefault="00D95954">
            <w:pPr>
              <w:numPr>
                <w:ilvl w:val="0"/>
                <w:numId w:val="2"/>
              </w:numPr>
              <w:spacing w:after="22" w:line="222" w:lineRule="auto"/>
            </w:pPr>
            <w:r>
              <w:rPr>
                <w:sz w:val="16"/>
              </w:rPr>
              <w:t xml:space="preserve">Central Avenue S and E Willis Street </w:t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Central Avenue S and S 259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  <w:p w:rsidR="00D82431" w:rsidRDefault="00D95954">
            <w:pPr>
              <w:numPr>
                <w:ilvl w:val="0"/>
                <w:numId w:val="2"/>
              </w:numPr>
            </w:pPr>
            <w:r>
              <w:rPr>
                <w:sz w:val="16"/>
              </w:rPr>
              <w:t>Central Avenue S and S 266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</w:t>
            </w:r>
          </w:p>
        </w:tc>
      </w:tr>
      <w:tr w:rsidR="00D82431">
        <w:trPr>
          <w:trHeight w:val="2142"/>
        </w:trPr>
        <w:tc>
          <w:tcPr>
            <w:tcW w:w="2256" w:type="dxa"/>
            <w:tcBorders>
              <w:top w:val="single" w:sz="12" w:space="0" w:color="CCCBCA"/>
              <w:left w:val="nil"/>
              <w:bottom w:val="single" w:sz="24" w:space="0" w:color="CCCBCA"/>
              <w:right w:val="nil"/>
            </w:tcBorders>
          </w:tcPr>
          <w:p w:rsidR="00D82431" w:rsidRDefault="00D95954">
            <w:pPr>
              <w:ind w:left="187"/>
            </w:pPr>
            <w:r>
              <w:rPr>
                <w:b/>
                <w:sz w:val="16"/>
              </w:rPr>
              <w:lastRenderedPageBreak/>
              <w:t xml:space="preserve">Auburn </w:t>
            </w:r>
          </w:p>
        </w:tc>
        <w:tc>
          <w:tcPr>
            <w:tcW w:w="8276" w:type="dxa"/>
            <w:tcBorders>
              <w:top w:val="single" w:sz="12" w:space="0" w:color="CCCBCA"/>
              <w:left w:val="nil"/>
              <w:bottom w:val="single" w:sz="24" w:space="0" w:color="CCCBCA"/>
              <w:right w:val="nil"/>
            </w:tcBorders>
            <w:vAlign w:val="center"/>
          </w:tcPr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49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42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37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30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22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15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>Auburn Way N and 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Street NE </w:t>
            </w:r>
          </w:p>
          <w:p w:rsidR="00D82431" w:rsidRDefault="00D95954">
            <w:pPr>
              <w:numPr>
                <w:ilvl w:val="0"/>
                <w:numId w:val="3"/>
              </w:numPr>
              <w:ind w:hanging="197"/>
            </w:pPr>
            <w:r>
              <w:rPr>
                <w:sz w:val="16"/>
              </w:rPr>
              <w:t xml:space="preserve">Auburn Transit Center </w:t>
            </w:r>
          </w:p>
        </w:tc>
      </w:tr>
    </w:tbl>
    <w:p w:rsidR="00D82431" w:rsidRDefault="00D95954">
      <w:r>
        <w:t xml:space="preserve"> </w:t>
      </w:r>
    </w:p>
    <w:sectPr w:rsidR="00D82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10" w:right="1268" w:bottom="204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DA" w:rsidRDefault="00676CDA" w:rsidP="00605A09">
      <w:pPr>
        <w:spacing w:line="240" w:lineRule="auto"/>
      </w:pPr>
      <w:r>
        <w:separator/>
      </w:r>
    </w:p>
  </w:endnote>
  <w:endnote w:type="continuationSeparator" w:id="0">
    <w:p w:rsidR="00676CDA" w:rsidRDefault="00676CDA" w:rsidP="00605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D9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D95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D9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DA" w:rsidRDefault="00676CDA" w:rsidP="00605A09">
      <w:pPr>
        <w:spacing w:line="240" w:lineRule="auto"/>
      </w:pPr>
      <w:r>
        <w:separator/>
      </w:r>
    </w:p>
  </w:footnote>
  <w:footnote w:type="continuationSeparator" w:id="0">
    <w:p w:rsidR="00676CDA" w:rsidRDefault="00676CDA" w:rsidP="00605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D9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605A09">
    <w:pPr>
      <w:pStyle w:val="Header"/>
    </w:pPr>
    <w:r>
      <w:t>Attachment B</w:t>
    </w:r>
    <w:r w:rsidR="00312AC5">
      <w:tab/>
    </w:r>
    <w:r w:rsidR="00312AC5">
      <w:tab/>
    </w:r>
    <w:r w:rsidR="00312AC5">
      <w:t>19098</w:t>
    </w:r>
    <w:bookmarkStart w:id="0" w:name="_GoBack"/>
    <w:bookmarkEnd w:id="0"/>
  </w:p>
  <w:p w:rsidR="00605A09" w:rsidRDefault="00605A09">
    <w:pPr>
      <w:pStyle w:val="Header"/>
    </w:pPr>
    <w:r>
      <w:t>April 16,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54" w:rsidRDefault="00D9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46A7"/>
    <w:multiLevelType w:val="hybridMultilevel"/>
    <w:tmpl w:val="7C9E2E06"/>
    <w:lvl w:ilvl="0" w:tplc="F96AFE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AE01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741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52E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9836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98E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48A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0CF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E436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02736"/>
    <w:multiLevelType w:val="hybridMultilevel"/>
    <w:tmpl w:val="FD4A8FC0"/>
    <w:lvl w:ilvl="0" w:tplc="314A4E5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F89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3CBD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00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9C29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B49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1E5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C68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6611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94522"/>
    <w:multiLevelType w:val="hybridMultilevel"/>
    <w:tmpl w:val="B6F8BB58"/>
    <w:lvl w:ilvl="0" w:tplc="94D06DAA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DC53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7AF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529B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989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4A7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811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142F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18A2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1"/>
    <w:rsid w:val="00312AC5"/>
    <w:rsid w:val="00605A09"/>
    <w:rsid w:val="00676CDA"/>
    <w:rsid w:val="00D82431"/>
    <w:rsid w:val="00D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47B9"/>
  <w15:docId w15:val="{6BC62123-6BDF-4E87-A2DA-B81DB7D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6"/>
      <w:outlineLvl w:val="0"/>
    </w:pPr>
    <w:rPr>
      <w:rFonts w:ascii="Verdana" w:eastAsia="Verdana" w:hAnsi="Verdana" w:cs="Verdan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09"/>
    <w:rPr>
      <w:rFonts w:ascii="Verdana" w:eastAsia="Verdana" w:hAnsi="Verdana" w:cs="Verdan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5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09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Scrivener, Allie</dc:creator>
  <cp:keywords/>
  <cp:lastModifiedBy>Ritzen, Bruce</cp:lastModifiedBy>
  <cp:revision>4</cp:revision>
  <dcterms:created xsi:type="dcterms:W3CDTF">2020-04-16T18:11:00Z</dcterms:created>
  <dcterms:modified xsi:type="dcterms:W3CDTF">2020-04-29T18:29:00Z</dcterms:modified>
</cp:coreProperties>
</file>