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7876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1627274E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771B860B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1AF6119C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425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90D" w14:textId="5734D9E8" w:rsidR="00EB5A13" w:rsidRPr="009349D6" w:rsidRDefault="00CC3A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DE3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21A" w14:textId="5FD89935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</w:t>
            </w:r>
            <w:r w:rsidR="008F0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Tracy</w:t>
            </w:r>
          </w:p>
        </w:tc>
      </w:tr>
      <w:tr w:rsidR="00EB5A13" w:rsidRPr="009349D6" w14:paraId="423B9D0B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00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26BD" w14:textId="3491F7A8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2020-006</w:t>
            </w:r>
            <w:r w:rsidR="004673BE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08" w14:textId="77777777" w:rsidR="00EB5A13" w:rsidRPr="00B069C6" w:rsidRDefault="00B069C6" w:rsidP="00074A56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B069C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991" w14:textId="0C2E53BF" w:rsidR="00EB5A13" w:rsidRPr="009349D6" w:rsidRDefault="00FF3973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12, 2020</w:t>
            </w:r>
          </w:p>
        </w:tc>
      </w:tr>
    </w:tbl>
    <w:p w14:paraId="7CCBEE20" w14:textId="138B3761" w:rsidR="0096684D" w:rsidRDefault="0096684D" w:rsidP="0026669B">
      <w:pPr>
        <w:rPr>
          <w:rFonts w:ascii="Arial" w:hAnsi="Arial" w:cs="Arial"/>
          <w:b/>
          <w:smallCaps/>
          <w:szCs w:val="24"/>
          <w:u w:val="single"/>
        </w:rPr>
      </w:pPr>
    </w:p>
    <w:p w14:paraId="5ED84F64" w14:textId="77777777" w:rsidR="007A1BD9" w:rsidRDefault="007A1BD9" w:rsidP="0026669B">
      <w:pPr>
        <w:rPr>
          <w:rFonts w:ascii="Arial" w:hAnsi="Arial" w:cs="Arial"/>
          <w:b/>
          <w:smallCaps/>
          <w:szCs w:val="24"/>
          <w:u w:val="single"/>
        </w:rPr>
      </w:pPr>
    </w:p>
    <w:p w14:paraId="367B2F3F" w14:textId="77777777" w:rsidR="0026669B" w:rsidRPr="009349D6" w:rsidRDefault="0026669B" w:rsidP="0026669B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2ED053D6" w14:textId="77777777" w:rsidR="0026669B" w:rsidRDefault="0026669B" w:rsidP="0026669B">
      <w:pPr>
        <w:jc w:val="both"/>
        <w:rPr>
          <w:rFonts w:ascii="Arial" w:hAnsi="Arial" w:cs="Arial"/>
        </w:rPr>
      </w:pPr>
    </w:p>
    <w:p w14:paraId="662CBE35" w14:textId="4A0BFA67" w:rsidR="00A628FC" w:rsidRDefault="00A628FC" w:rsidP="00A628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</w:t>
      </w:r>
      <w:r w:rsidR="001E0B1B">
        <w:rPr>
          <w:rFonts w:ascii="Arial" w:hAnsi="Arial" w:cs="Arial"/>
        </w:rPr>
        <w:t>20</w:t>
      </w:r>
      <w:r>
        <w:rPr>
          <w:rFonts w:ascii="Arial" w:hAnsi="Arial" w:cs="Arial"/>
        </w:rPr>
        <w:t>-0</w:t>
      </w:r>
      <w:r w:rsidR="004673BE">
        <w:rPr>
          <w:rFonts w:ascii="Arial" w:hAnsi="Arial" w:cs="Arial"/>
        </w:rPr>
        <w:t>068</w:t>
      </w:r>
      <w:r>
        <w:rPr>
          <w:rFonts w:ascii="Arial" w:hAnsi="Arial" w:cs="Arial"/>
        </w:rPr>
        <w:t xml:space="preserve"> would provide direction to the Conservation Futures </w:t>
      </w:r>
      <w:r w:rsidR="002515BA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 for Council priorit</w:t>
      </w:r>
      <w:r w:rsidR="00F71DB1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on the use of </w:t>
      </w:r>
      <w:r w:rsidR="005A52F2">
        <w:rPr>
          <w:rFonts w:ascii="Arial" w:hAnsi="Arial" w:cs="Arial"/>
        </w:rPr>
        <w:t>Conservation Futures Tax (CFT)</w:t>
      </w:r>
      <w:r>
        <w:rPr>
          <w:rFonts w:ascii="Arial" w:hAnsi="Arial" w:cs="Arial"/>
        </w:rPr>
        <w:t xml:space="preserve"> funds for acquisition of property</w:t>
      </w:r>
      <w:r w:rsidR="00356ED9">
        <w:rPr>
          <w:rFonts w:ascii="Arial" w:hAnsi="Arial" w:cs="Arial"/>
        </w:rPr>
        <w:t xml:space="preserve"> rights</w:t>
      </w:r>
      <w:r>
        <w:rPr>
          <w:rFonts w:ascii="Arial" w:hAnsi="Arial" w:cs="Arial"/>
        </w:rPr>
        <w:t xml:space="preserve"> </w:t>
      </w:r>
      <w:r w:rsidR="004673BE">
        <w:rPr>
          <w:rFonts w:ascii="Arial" w:hAnsi="Arial" w:cs="Arial"/>
        </w:rPr>
        <w:t>in Agricultural Production Districts</w:t>
      </w:r>
      <w:r w:rsidR="00234B5E">
        <w:rPr>
          <w:rFonts w:ascii="Arial" w:hAnsi="Arial" w:cs="Arial"/>
        </w:rPr>
        <w:t xml:space="preserve"> (APDs)</w:t>
      </w:r>
      <w:r w:rsidR="00FF3973">
        <w:rPr>
          <w:rFonts w:ascii="Arial" w:hAnsi="Arial" w:cs="Arial"/>
        </w:rPr>
        <w:t xml:space="preserve">. </w:t>
      </w:r>
    </w:p>
    <w:p w14:paraId="2017DC59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4E6D0578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47779CD8" w14:textId="77777777" w:rsidR="0026669B" w:rsidRDefault="0026669B" w:rsidP="0026669B">
      <w:pPr>
        <w:jc w:val="both"/>
        <w:rPr>
          <w:rFonts w:ascii="Arial" w:hAnsi="Arial" w:cs="Arial"/>
        </w:rPr>
      </w:pPr>
    </w:p>
    <w:p w14:paraId="5BD0FB5F" w14:textId="392DEEEC" w:rsidR="002758AD" w:rsidRDefault="002758AD" w:rsidP="0027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</w:t>
      </w:r>
      <w:r w:rsidR="001E0B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-</w:t>
      </w:r>
      <w:r w:rsidR="00AD783A">
        <w:rPr>
          <w:rFonts w:ascii="Arial" w:hAnsi="Arial" w:cs="Arial"/>
        </w:rPr>
        <w:t>0</w:t>
      </w:r>
      <w:r w:rsidR="001E0B1B">
        <w:rPr>
          <w:rFonts w:ascii="Arial" w:hAnsi="Arial" w:cs="Arial"/>
        </w:rPr>
        <w:t>062</w:t>
      </w:r>
      <w:r>
        <w:rPr>
          <w:rFonts w:ascii="Arial" w:hAnsi="Arial" w:cs="Arial"/>
        </w:rPr>
        <w:t xml:space="preserve"> would use the Council’s authority under K.C.C. 26.12.010 to express the Council’s interest in prioritizing</w:t>
      </w:r>
      <w:r w:rsidRPr="00C07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CFT </w:t>
      </w:r>
      <w:r w:rsidR="00830228">
        <w:rPr>
          <w:rFonts w:ascii="Arial" w:hAnsi="Arial" w:cs="Arial"/>
        </w:rPr>
        <w:t>funding for</w:t>
      </w:r>
      <w:r w:rsidRPr="00C070A7">
        <w:rPr>
          <w:rFonts w:ascii="Arial" w:hAnsi="Arial" w:cs="Arial"/>
        </w:rPr>
        <w:t xml:space="preserve"> </w:t>
      </w:r>
      <w:r w:rsidR="004673BE">
        <w:rPr>
          <w:rFonts w:ascii="Arial" w:hAnsi="Arial" w:cs="Arial"/>
        </w:rPr>
        <w:t>Agricultural Production Districts</w:t>
      </w:r>
      <w:r>
        <w:rPr>
          <w:rFonts w:ascii="Arial" w:hAnsi="Arial" w:cs="Arial"/>
        </w:rPr>
        <w:t xml:space="preserve">. The proposed motion notes that </w:t>
      </w:r>
      <w:r w:rsidR="00397CBC">
        <w:rPr>
          <w:rFonts w:ascii="Arial" w:hAnsi="Arial" w:cs="Arial"/>
        </w:rPr>
        <w:t xml:space="preserve">the farmable land in the APDs is an irreplaceable natural resource, </w:t>
      </w:r>
      <w:r w:rsidR="00397CBC">
        <w:rPr>
          <w:rFonts w:ascii="Arial" w:hAnsi="Arial" w:cs="Arial"/>
        </w:rPr>
        <w:t xml:space="preserve">and that the County has already committed through the Comprehensive Plan </w:t>
      </w:r>
      <w:r w:rsidR="00397CBC">
        <w:rPr>
          <w:rFonts w:ascii="Arial" w:hAnsi="Arial" w:cs="Arial"/>
        </w:rPr>
        <w:t>to develop</w:t>
      </w:r>
      <w:r w:rsidR="00397CBC">
        <w:rPr>
          <w:rFonts w:ascii="Arial" w:hAnsi="Arial" w:cs="Arial"/>
        </w:rPr>
        <w:t>ing</w:t>
      </w:r>
      <w:r w:rsidR="00397CBC">
        <w:rPr>
          <w:rFonts w:ascii="Arial" w:hAnsi="Arial" w:cs="Arial"/>
        </w:rPr>
        <w:t xml:space="preserve"> a long-term strategy for financing prot</w:t>
      </w:r>
      <w:r w:rsidR="00397CBC">
        <w:rPr>
          <w:rFonts w:ascii="Arial" w:hAnsi="Arial" w:cs="Arial"/>
        </w:rPr>
        <w:t xml:space="preserve">ection of farmland in the APDs and working </w:t>
      </w:r>
      <w:r w:rsidR="00397CBC">
        <w:rPr>
          <w:rFonts w:ascii="Arial" w:hAnsi="Arial" w:cs="Arial"/>
        </w:rPr>
        <w:t>with other jurisdictions, agencies, and agricultural interest groups to enhanc</w:t>
      </w:r>
      <w:r w:rsidR="00397CBC">
        <w:rPr>
          <w:rFonts w:ascii="Arial" w:hAnsi="Arial" w:cs="Arial"/>
        </w:rPr>
        <w:t>e commercial farming activities</w:t>
      </w:r>
      <w:bookmarkStart w:id="0" w:name="_GoBack"/>
      <w:bookmarkEnd w:id="0"/>
      <w:r w:rsidR="00397CBC">
        <w:rPr>
          <w:rFonts w:ascii="Arial" w:hAnsi="Arial" w:cs="Arial"/>
        </w:rPr>
        <w:t xml:space="preserve"> and encourage resource-based businesses in the APDs. For these reasons, the motion would direct the CFT Advisory Committee to prioritize projects that include </w:t>
      </w:r>
      <w:r w:rsidR="00397CBC" w:rsidRPr="006D1CA6">
        <w:rPr>
          <w:rFonts w:ascii="Arial" w:hAnsi="Arial" w:cs="Arial"/>
        </w:rPr>
        <w:t xml:space="preserve">the purchase of property rights in </w:t>
      </w:r>
      <w:r w:rsidR="00397CBC">
        <w:rPr>
          <w:rFonts w:ascii="Arial" w:hAnsi="Arial" w:cs="Arial"/>
        </w:rPr>
        <w:t>APDs</w:t>
      </w:r>
      <w:r w:rsidR="00397CBC" w:rsidRPr="006D1CA6">
        <w:rPr>
          <w:rFonts w:ascii="Arial" w:hAnsi="Arial" w:cs="Arial"/>
        </w:rPr>
        <w:t xml:space="preserve"> for agricultural activities or conservation.</w:t>
      </w:r>
    </w:p>
    <w:p w14:paraId="7B485AC7" w14:textId="77777777" w:rsidR="002758AD" w:rsidRDefault="002758AD" w:rsidP="002758AD">
      <w:pPr>
        <w:jc w:val="both"/>
        <w:rPr>
          <w:rFonts w:ascii="Arial" w:hAnsi="Arial" w:cs="Arial"/>
        </w:rPr>
      </w:pPr>
    </w:p>
    <w:p w14:paraId="21CF7A62" w14:textId="7FCDDB3A" w:rsidR="002758AD" w:rsidRDefault="002758AD" w:rsidP="0027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 </w:t>
      </w:r>
      <w:r w:rsidR="003E4078">
        <w:rPr>
          <w:rFonts w:ascii="Arial" w:hAnsi="Arial" w:cs="Arial"/>
        </w:rPr>
        <w:t xml:space="preserve">CFT </w:t>
      </w:r>
      <w:r>
        <w:rPr>
          <w:rFonts w:ascii="Arial" w:hAnsi="Arial" w:cs="Arial"/>
        </w:rPr>
        <w:t xml:space="preserve">project applications in response to the stated priority would be submitted through the regular CFT review process. If project applications are received, the CFT </w:t>
      </w:r>
      <w:r w:rsidR="00F307B3">
        <w:rPr>
          <w:rFonts w:ascii="Arial" w:hAnsi="Arial" w:cs="Arial"/>
        </w:rPr>
        <w:t>Advisory Committee</w:t>
      </w:r>
      <w:r>
        <w:rPr>
          <w:rFonts w:ascii="Arial" w:hAnsi="Arial" w:cs="Arial"/>
        </w:rPr>
        <w:t xml:space="preserve"> will review the applications as part of its review process during spring 20</w:t>
      </w:r>
      <w:r w:rsidR="000B527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The CFT </w:t>
      </w:r>
      <w:r w:rsidR="00EB01D6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 will transmit its recommendations for funding to the Council and Executive during the summer. The Executive will propose specific funding recommendations to the Council as part of the 20</w:t>
      </w:r>
      <w:r w:rsidR="000B5277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0B52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biennial budget. </w:t>
      </w:r>
    </w:p>
    <w:p w14:paraId="39EE2917" w14:textId="77777777" w:rsidR="0026669B" w:rsidRDefault="0026669B" w:rsidP="0026669B">
      <w:pPr>
        <w:jc w:val="both"/>
        <w:rPr>
          <w:rFonts w:ascii="Arial" w:hAnsi="Arial" w:cs="Arial"/>
        </w:rPr>
      </w:pPr>
    </w:p>
    <w:p w14:paraId="00AB19D2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3F0A4530" w14:textId="77777777" w:rsidR="0026669B" w:rsidRDefault="0026669B" w:rsidP="0026669B">
      <w:pPr>
        <w:jc w:val="both"/>
        <w:rPr>
          <w:rFonts w:ascii="Arial" w:hAnsi="Arial" w:cs="Arial"/>
        </w:rPr>
      </w:pPr>
    </w:p>
    <w:p w14:paraId="1453DDBA" w14:textId="3FF9CDE6" w:rsidR="007B6650" w:rsidRDefault="007B6650" w:rsidP="007B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</w:t>
      </w:r>
      <w:r w:rsidR="00084075">
        <w:rPr>
          <w:rFonts w:ascii="Arial" w:hAnsi="Arial" w:cs="Arial"/>
        </w:rPr>
        <w:t>rvation futures tax (CFT) levy proceeds</w:t>
      </w:r>
      <w:r>
        <w:rPr>
          <w:rFonts w:ascii="Arial" w:hAnsi="Arial" w:cs="Arial"/>
        </w:rPr>
        <w:t xml:space="preserve"> are authorized by state law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to acquire property rights to conserve open space lands.</w:t>
      </w:r>
      <w:r w:rsidRPr="002E0104">
        <w:t xml:space="preserve"> </w:t>
      </w:r>
      <w:r>
        <w:rPr>
          <w:rFonts w:ascii="Arial" w:hAnsi="Arial" w:cs="Arial"/>
        </w:rPr>
        <w:t>CFT</w:t>
      </w:r>
      <w:r w:rsidR="00084075">
        <w:rPr>
          <w:rFonts w:ascii="Arial" w:hAnsi="Arial" w:cs="Arial"/>
        </w:rPr>
        <w:t xml:space="preserve"> levy proceeds</w:t>
      </w:r>
      <w:r w:rsidRPr="006B454B">
        <w:rPr>
          <w:rFonts w:ascii="Arial" w:hAnsi="Arial" w:cs="Arial"/>
        </w:rPr>
        <w:t xml:space="preserve"> are collected throughout King County as a dedicated portion of the property tax</w:t>
      </w:r>
      <w:r>
        <w:rPr>
          <w:rFonts w:ascii="Arial" w:hAnsi="Arial" w:cs="Arial"/>
        </w:rPr>
        <w:t>.</w:t>
      </w:r>
      <w:r w:rsidRPr="006B454B">
        <w:rPr>
          <w:rFonts w:ascii="Arial" w:hAnsi="Arial" w:cs="Arial"/>
        </w:rPr>
        <w:t xml:space="preserve"> </w:t>
      </w:r>
      <w:r w:rsidRPr="002E0104">
        <w:rPr>
          <w:rFonts w:ascii="Arial" w:hAnsi="Arial" w:cs="Arial"/>
        </w:rPr>
        <w:t xml:space="preserve">Open space lands are defined in K.C.C. 26.12.003 and RCW 84.34.020 </w:t>
      </w:r>
      <w:r>
        <w:rPr>
          <w:rFonts w:ascii="Arial" w:hAnsi="Arial" w:cs="Arial"/>
        </w:rPr>
        <w:t>to</w:t>
      </w:r>
      <w:r w:rsidRPr="002E0104">
        <w:rPr>
          <w:rFonts w:ascii="Arial" w:hAnsi="Arial" w:cs="Arial"/>
        </w:rPr>
        <w:t xml:space="preserve"> include open space, agricultural lands, and timber lands. </w:t>
      </w:r>
      <w:r>
        <w:rPr>
          <w:rFonts w:ascii="Arial" w:hAnsi="Arial" w:cs="Arial"/>
        </w:rPr>
        <w:t>CFT funds</w:t>
      </w:r>
      <w:r w:rsidRPr="002E0104">
        <w:rPr>
          <w:rFonts w:ascii="Arial" w:hAnsi="Arial" w:cs="Arial"/>
        </w:rPr>
        <w:t xml:space="preserve"> are allowed to be used to protect, preserve, </w:t>
      </w:r>
      <w:r w:rsidRPr="002E0104">
        <w:rPr>
          <w:rFonts w:ascii="Arial" w:hAnsi="Arial" w:cs="Arial"/>
        </w:rPr>
        <w:lastRenderedPageBreak/>
        <w:t>maintain, improve, restore, limit the future use of, or other otherwise conserve open space lands.</w:t>
      </w:r>
    </w:p>
    <w:p w14:paraId="706DF2BF" w14:textId="77777777" w:rsidR="007B6650" w:rsidRDefault="007B6650" w:rsidP="007B6650">
      <w:pPr>
        <w:jc w:val="both"/>
        <w:rPr>
          <w:rFonts w:ascii="Arial" w:hAnsi="Arial" w:cs="Arial"/>
        </w:rPr>
      </w:pPr>
    </w:p>
    <w:p w14:paraId="080D0940" w14:textId="3AF106FA" w:rsidR="0026669B" w:rsidRDefault="007B6650" w:rsidP="007B6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K.C.C.</w:t>
      </w:r>
      <w:r w:rsidRPr="006B4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chapter </w:t>
      </w:r>
      <w:r w:rsidRPr="006B454B">
        <w:rPr>
          <w:rFonts w:ascii="Arial" w:hAnsi="Arial" w:cs="Arial"/>
        </w:rPr>
        <w:t xml:space="preserve">26.12 defines the process and criteria for the allocation of </w:t>
      </w:r>
      <w:r>
        <w:rPr>
          <w:rFonts w:ascii="Arial" w:hAnsi="Arial" w:cs="Arial"/>
        </w:rPr>
        <w:t>CFT</w:t>
      </w:r>
      <w:r w:rsidRPr="006B454B">
        <w:rPr>
          <w:rFonts w:ascii="Arial" w:hAnsi="Arial" w:cs="Arial"/>
        </w:rPr>
        <w:t xml:space="preserve"> levy funds</w:t>
      </w:r>
      <w:r>
        <w:rPr>
          <w:rFonts w:ascii="Arial" w:hAnsi="Arial" w:cs="Arial"/>
        </w:rPr>
        <w:t xml:space="preserve">, done through the county’s budget process. Project applications are submitted to King County, </w:t>
      </w:r>
      <w:r w:rsidR="00FF3973">
        <w:rPr>
          <w:rFonts w:ascii="Arial" w:hAnsi="Arial" w:cs="Arial"/>
        </w:rPr>
        <w:t>either by the local jurisdiction in which the project is located, or through community groups or nonprofits</w:t>
      </w:r>
      <w:r>
        <w:rPr>
          <w:rFonts w:ascii="Arial" w:hAnsi="Arial" w:cs="Arial"/>
        </w:rPr>
        <w:t xml:space="preserve">. These project applications are reviewed by the CFT </w:t>
      </w:r>
      <w:r w:rsidR="00EB0ABF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Committee, which makes a recommendation to the Executive on funding allocations based on the selection criteria.</w:t>
      </w:r>
      <w:r w:rsidR="00FF3973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The Executive includes recommendation</w:t>
      </w:r>
      <w:r w:rsidR="00FF39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funding allocation in the proposed budget, which the Council reviews, amends, and adopts. </w:t>
      </w:r>
      <w:r w:rsidR="00FF3973">
        <w:rPr>
          <w:rFonts w:ascii="Arial" w:hAnsi="Arial" w:cs="Arial"/>
        </w:rPr>
        <w:t xml:space="preserve">Unless a project is determined by the CFT committee to be </w:t>
      </w:r>
      <w:r w:rsidR="00830228">
        <w:rPr>
          <w:rFonts w:ascii="Arial" w:hAnsi="Arial" w:cs="Arial"/>
        </w:rPr>
        <w:t xml:space="preserve">located in </w:t>
      </w:r>
      <w:r w:rsidR="00FF3973">
        <w:rPr>
          <w:rFonts w:ascii="Arial" w:hAnsi="Arial" w:cs="Arial"/>
        </w:rPr>
        <w:t xml:space="preserve">an opportunity area, </w:t>
      </w:r>
      <w:r w:rsidR="006347D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roject applicants are required t</w:t>
      </w:r>
      <w:r w:rsidR="00FF3973">
        <w:rPr>
          <w:rFonts w:ascii="Arial" w:hAnsi="Arial" w:cs="Arial"/>
        </w:rPr>
        <w:t>o provide funding from another source in an equal</w:t>
      </w:r>
      <w:r w:rsidR="00830228">
        <w:rPr>
          <w:rFonts w:ascii="Arial" w:hAnsi="Arial" w:cs="Arial"/>
        </w:rPr>
        <w:t xml:space="preserve"> or greater</w:t>
      </w:r>
      <w:r w:rsidR="00FF3973">
        <w:rPr>
          <w:rFonts w:ascii="Arial" w:hAnsi="Arial" w:cs="Arial"/>
        </w:rPr>
        <w:t xml:space="preserve"> amount to the CFT fund</w:t>
      </w:r>
      <w:r w:rsidR="00830228">
        <w:rPr>
          <w:rFonts w:ascii="Arial" w:hAnsi="Arial" w:cs="Arial"/>
        </w:rPr>
        <w:t>ing</w:t>
      </w:r>
      <w:r w:rsidR="00FF3973">
        <w:rPr>
          <w:rFonts w:ascii="Arial" w:hAnsi="Arial" w:cs="Arial"/>
        </w:rPr>
        <w:t xml:space="preserve"> they receive. </w:t>
      </w:r>
    </w:p>
    <w:p w14:paraId="4926C6D0" w14:textId="6FA5EF81" w:rsidR="008F0B3A" w:rsidRDefault="008F0B3A" w:rsidP="007B6650">
      <w:pPr>
        <w:jc w:val="both"/>
        <w:rPr>
          <w:rFonts w:ascii="Arial" w:hAnsi="Arial" w:cs="Arial"/>
        </w:rPr>
      </w:pPr>
    </w:p>
    <w:p w14:paraId="70FDE9CF" w14:textId="131091E2" w:rsidR="008F0B3A" w:rsidRDefault="008F0B3A" w:rsidP="008F0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King County Code </w:t>
      </w:r>
      <w:r w:rsidRPr="00C070A7">
        <w:rPr>
          <w:rFonts w:ascii="Arial" w:hAnsi="Arial" w:cs="Arial"/>
        </w:rPr>
        <w:t xml:space="preserve">allows the </w:t>
      </w:r>
      <w:r>
        <w:rPr>
          <w:rFonts w:ascii="Arial" w:hAnsi="Arial" w:cs="Arial"/>
        </w:rPr>
        <w:t>C</w:t>
      </w:r>
      <w:r w:rsidR="00E056E4">
        <w:rPr>
          <w:rFonts w:ascii="Arial" w:hAnsi="Arial" w:cs="Arial"/>
        </w:rPr>
        <w:t xml:space="preserve">ouncil to establish </w:t>
      </w:r>
      <w:r w:rsidRPr="00C070A7">
        <w:rPr>
          <w:rFonts w:ascii="Arial" w:hAnsi="Arial" w:cs="Arial"/>
        </w:rPr>
        <w:t xml:space="preserve">priorities for the </w:t>
      </w:r>
      <w:r>
        <w:rPr>
          <w:rFonts w:ascii="Arial" w:hAnsi="Arial" w:cs="Arial"/>
        </w:rPr>
        <w:t>CFT</w:t>
      </w:r>
      <w:r w:rsidRPr="00C07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Advisory Committee</w:t>
      </w:r>
      <w:r w:rsidRPr="00C070A7">
        <w:rPr>
          <w:rFonts w:ascii="Arial" w:hAnsi="Arial" w:cs="Arial"/>
        </w:rPr>
        <w:t xml:space="preserve"> to consider during their project </w:t>
      </w:r>
      <w:r>
        <w:rPr>
          <w:rFonts w:ascii="Arial" w:hAnsi="Arial" w:cs="Arial"/>
        </w:rPr>
        <w:t xml:space="preserve">selection and funding </w:t>
      </w:r>
      <w:r w:rsidRPr="00C070A7">
        <w:rPr>
          <w:rFonts w:ascii="Arial" w:hAnsi="Arial" w:cs="Arial"/>
        </w:rPr>
        <w:t>recommendation process.</w:t>
      </w:r>
      <w:r>
        <w:rPr>
          <w:rStyle w:val="FootnoteReference"/>
          <w:rFonts w:ascii="Arial" w:hAnsi="Arial" w:cs="Arial"/>
        </w:rPr>
        <w:footnoteReference w:id="3"/>
      </w:r>
      <w:r w:rsidRPr="00451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motion setting such priorities must be passed by the Council by March 1</w:t>
      </w:r>
      <w:r w:rsidRPr="00766C5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any given year for consideration for funding in the following year.</w:t>
      </w:r>
    </w:p>
    <w:p w14:paraId="4BE20ED0" w14:textId="77777777" w:rsidR="008F0B3A" w:rsidRDefault="008F0B3A" w:rsidP="007B6650">
      <w:pPr>
        <w:jc w:val="both"/>
        <w:rPr>
          <w:rFonts w:ascii="Arial" w:hAnsi="Arial" w:cs="Arial"/>
        </w:rPr>
      </w:pPr>
    </w:p>
    <w:p w14:paraId="77288DC6" w14:textId="5C46A1D5" w:rsidR="0026669B" w:rsidRDefault="00084075" w:rsidP="00266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Farm and Agricultural Lands fall under King County's definition of open space and thus are eligible for acquisition using CFT funding. APDs are agricultural lands of long-term commercial significance that the King County Comprehensive Plan states must be conserved for productive use. However, although the APD lands – roughly 41,000 acres – have been conserved, the Comprehensive Plan states that only 25,000 acres are being actively farmed. </w:t>
      </w:r>
    </w:p>
    <w:p w14:paraId="0A3C778C" w14:textId="77777777" w:rsidR="00234B5E" w:rsidRDefault="00234B5E" w:rsidP="0026669B">
      <w:pPr>
        <w:jc w:val="both"/>
        <w:rPr>
          <w:rFonts w:ascii="Arial" w:hAnsi="Arial" w:cs="Arial"/>
        </w:rPr>
      </w:pPr>
    </w:p>
    <w:p w14:paraId="69D3E79A" w14:textId="77777777" w:rsidR="0026669B" w:rsidRDefault="0026669B" w:rsidP="0026669B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0FE4BF88" w14:textId="57FF8B61" w:rsidR="006B7A92" w:rsidRPr="00451EC0" w:rsidRDefault="006B7A92" w:rsidP="006B7A92">
      <w:pPr>
        <w:jc w:val="both"/>
        <w:rPr>
          <w:rFonts w:ascii="Arial" w:hAnsi="Arial" w:cs="Arial"/>
        </w:rPr>
      </w:pPr>
    </w:p>
    <w:p w14:paraId="11826CE2" w14:textId="785A340D" w:rsidR="00705FE4" w:rsidRDefault="006B7A92" w:rsidP="006B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</w:t>
      </w:r>
      <w:r w:rsidR="004673BE">
        <w:rPr>
          <w:rFonts w:ascii="Arial" w:hAnsi="Arial" w:cs="Arial"/>
        </w:rPr>
        <w:t>2020-0068</w:t>
      </w:r>
      <w:r w:rsidR="00C04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would set an evaluation priority for on</w:t>
      </w:r>
      <w:r w:rsidR="00234B5E">
        <w:rPr>
          <w:rFonts w:ascii="Arial" w:hAnsi="Arial" w:cs="Arial"/>
        </w:rPr>
        <w:t>e or more projects that include</w:t>
      </w:r>
      <w:r>
        <w:rPr>
          <w:rFonts w:ascii="Arial" w:hAnsi="Arial" w:cs="Arial"/>
        </w:rPr>
        <w:t xml:space="preserve"> the purchase of property rights </w:t>
      </w:r>
      <w:r w:rsidR="00766C54">
        <w:rPr>
          <w:rFonts w:ascii="Arial" w:hAnsi="Arial" w:cs="Arial"/>
        </w:rPr>
        <w:t xml:space="preserve">for </w:t>
      </w:r>
      <w:r w:rsidR="00234B5E">
        <w:rPr>
          <w:rFonts w:ascii="Arial" w:hAnsi="Arial" w:cs="Arial"/>
        </w:rPr>
        <w:t xml:space="preserve">lots in </w:t>
      </w:r>
      <w:r w:rsidR="00CC3A73">
        <w:rPr>
          <w:rFonts w:ascii="Arial" w:hAnsi="Arial" w:cs="Arial"/>
        </w:rPr>
        <w:t>APDs</w:t>
      </w:r>
      <w:r>
        <w:rPr>
          <w:rFonts w:ascii="Arial" w:hAnsi="Arial" w:cs="Arial"/>
        </w:rPr>
        <w:t xml:space="preserve">. The </w:t>
      </w:r>
      <w:r w:rsidR="00165CE1">
        <w:rPr>
          <w:rFonts w:ascii="Arial" w:hAnsi="Arial" w:cs="Arial"/>
        </w:rPr>
        <w:t xml:space="preserve">proposed motion </w:t>
      </w:r>
      <w:r w:rsidR="00766C54">
        <w:rPr>
          <w:rFonts w:ascii="Arial" w:hAnsi="Arial" w:cs="Arial"/>
        </w:rPr>
        <w:t>states</w:t>
      </w:r>
      <w:r w:rsidR="00165CE1">
        <w:rPr>
          <w:rFonts w:ascii="Arial" w:hAnsi="Arial" w:cs="Arial"/>
        </w:rPr>
        <w:t xml:space="preserve"> that </w:t>
      </w:r>
      <w:r w:rsidR="006D1CA6">
        <w:rPr>
          <w:rFonts w:ascii="Arial" w:hAnsi="Arial" w:cs="Arial"/>
        </w:rPr>
        <w:t>t</w:t>
      </w:r>
      <w:r w:rsidR="00CC3A73">
        <w:rPr>
          <w:rFonts w:ascii="Arial" w:hAnsi="Arial" w:cs="Arial"/>
        </w:rPr>
        <w:t>he farmable land in the APDs is</w:t>
      </w:r>
      <w:r w:rsidR="006D1CA6">
        <w:rPr>
          <w:rFonts w:ascii="Arial" w:hAnsi="Arial" w:cs="Arial"/>
        </w:rPr>
        <w:t xml:space="preserve"> an irreplaceable natural resource, and cites the Comprehensive Plan, which calls on the County to develop a long-term strategy for financing protection of farmland in the APDs, to work with other jurisdictions, agencies, and agricultural interest groups to enhance commercial farming activities, and encourage resource-based businesses in the APDs. For these reasons, the motion would direct the CFT Advisory Committee to prioritize </w:t>
      </w:r>
      <w:r w:rsidR="00CE08E1">
        <w:rPr>
          <w:rFonts w:ascii="Arial" w:hAnsi="Arial" w:cs="Arial"/>
        </w:rPr>
        <w:t>projects that</w:t>
      </w:r>
      <w:r w:rsidR="006D1CA6">
        <w:rPr>
          <w:rFonts w:ascii="Arial" w:hAnsi="Arial" w:cs="Arial"/>
        </w:rPr>
        <w:t xml:space="preserve"> include </w:t>
      </w:r>
      <w:r w:rsidR="006D1CA6" w:rsidRPr="006D1CA6">
        <w:rPr>
          <w:rFonts w:ascii="Arial" w:hAnsi="Arial" w:cs="Arial"/>
        </w:rPr>
        <w:t xml:space="preserve">the purchase of property rights in </w:t>
      </w:r>
      <w:r w:rsidR="00CC3A73">
        <w:rPr>
          <w:rFonts w:ascii="Arial" w:hAnsi="Arial" w:cs="Arial"/>
        </w:rPr>
        <w:t>APDs</w:t>
      </w:r>
      <w:r w:rsidR="006D1CA6" w:rsidRPr="006D1CA6">
        <w:rPr>
          <w:rFonts w:ascii="Arial" w:hAnsi="Arial" w:cs="Arial"/>
        </w:rPr>
        <w:t xml:space="preserve"> for agricultural activities or conservation.</w:t>
      </w:r>
    </w:p>
    <w:p w14:paraId="3EFE05C9" w14:textId="006E9A69" w:rsidR="006B7A92" w:rsidRDefault="006B7A92" w:rsidP="006B7A92">
      <w:pPr>
        <w:jc w:val="both"/>
        <w:rPr>
          <w:rFonts w:ascii="Arial" w:hAnsi="Arial" w:cs="Arial"/>
        </w:rPr>
      </w:pPr>
    </w:p>
    <w:p w14:paraId="32CF34F6" w14:textId="72C4C3A3" w:rsidR="0026669B" w:rsidRPr="00C65EB8" w:rsidRDefault="00705FE4" w:rsidP="006B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an applicant s</w:t>
      </w:r>
      <w:r w:rsidR="00234B5E">
        <w:rPr>
          <w:rFonts w:ascii="Arial" w:hAnsi="Arial" w:cs="Arial"/>
        </w:rPr>
        <w:t>ubmits a CFT application for a project located within an APD</w:t>
      </w:r>
      <w:r>
        <w:rPr>
          <w:rFonts w:ascii="Arial" w:hAnsi="Arial" w:cs="Arial"/>
        </w:rPr>
        <w:t>, it will be subject to the review process and criteria established in code</w:t>
      </w:r>
      <w:r w:rsidR="006B7A92">
        <w:rPr>
          <w:rFonts w:ascii="Arial" w:hAnsi="Arial" w:cs="Arial"/>
        </w:rPr>
        <w:t>. This proposed motion</w:t>
      </w:r>
      <w:r w:rsidR="008F0B3A">
        <w:rPr>
          <w:rFonts w:ascii="Arial" w:hAnsi="Arial" w:cs="Arial"/>
        </w:rPr>
        <w:t>, if passed before March 1, 2020,</w:t>
      </w:r>
      <w:r w:rsidR="006B7A92">
        <w:rPr>
          <w:rFonts w:ascii="Arial" w:hAnsi="Arial" w:cs="Arial"/>
        </w:rPr>
        <w:t xml:space="preserve"> would </w:t>
      </w:r>
      <w:r w:rsidR="00234B5E">
        <w:rPr>
          <w:rFonts w:ascii="Arial" w:hAnsi="Arial" w:cs="Arial"/>
        </w:rPr>
        <w:t>alert the committee that such</w:t>
      </w:r>
      <w:r w:rsidR="008F0B3A">
        <w:rPr>
          <w:rFonts w:ascii="Arial" w:hAnsi="Arial" w:cs="Arial"/>
        </w:rPr>
        <w:t xml:space="preserve"> project</w:t>
      </w:r>
      <w:r w:rsidR="00234B5E">
        <w:rPr>
          <w:rFonts w:ascii="Arial" w:hAnsi="Arial" w:cs="Arial"/>
        </w:rPr>
        <w:t>s are</w:t>
      </w:r>
      <w:r w:rsidR="008F0B3A">
        <w:rPr>
          <w:rFonts w:ascii="Arial" w:hAnsi="Arial" w:cs="Arial"/>
        </w:rPr>
        <w:t xml:space="preserve"> a priority for consideration in the</w:t>
      </w:r>
      <w:r w:rsidR="006B7A92">
        <w:rPr>
          <w:rFonts w:ascii="Arial" w:hAnsi="Arial" w:cs="Arial"/>
        </w:rPr>
        <w:t xml:space="preserve"> 20</w:t>
      </w:r>
      <w:r w:rsidR="0071140E">
        <w:rPr>
          <w:rFonts w:ascii="Arial" w:hAnsi="Arial" w:cs="Arial"/>
        </w:rPr>
        <w:t>20</w:t>
      </w:r>
      <w:r w:rsidR="008F0B3A">
        <w:rPr>
          <w:rFonts w:ascii="Arial" w:hAnsi="Arial" w:cs="Arial"/>
        </w:rPr>
        <w:t xml:space="preserve"> application review cycle</w:t>
      </w:r>
      <w:r w:rsidR="006B7A92">
        <w:rPr>
          <w:rFonts w:ascii="Arial" w:hAnsi="Arial" w:cs="Arial"/>
        </w:rPr>
        <w:t xml:space="preserve"> for projects that would be proposed to the Council for funding </w:t>
      </w:r>
      <w:r w:rsidR="008F0B3A">
        <w:rPr>
          <w:rFonts w:ascii="Arial" w:hAnsi="Arial" w:cs="Arial"/>
        </w:rPr>
        <w:t>as part of the 2021-2022 biennial budget</w:t>
      </w:r>
      <w:r w:rsidR="0026669B" w:rsidRPr="00C65EB8">
        <w:rPr>
          <w:rFonts w:ascii="Arial" w:hAnsi="Arial" w:cs="Arial"/>
        </w:rPr>
        <w:t>.</w:t>
      </w:r>
    </w:p>
    <w:p w14:paraId="105065C3" w14:textId="77777777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40CD3FE5" w14:textId="77777777" w:rsidR="00E056E4" w:rsidRDefault="00E056E4" w:rsidP="00E056E4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b/>
          <w:i w:val="0"/>
          <w:szCs w:val="24"/>
          <w:u w:val="single"/>
        </w:rPr>
        <w:t>INVITED</w:t>
      </w:r>
    </w:p>
    <w:p w14:paraId="1D190D22" w14:textId="77777777" w:rsidR="00E056E4" w:rsidRDefault="00E056E4" w:rsidP="00E056E4">
      <w:pPr>
        <w:jc w:val="both"/>
        <w:rPr>
          <w:rFonts w:ascii="Arial" w:hAnsi="Arial" w:cs="Arial"/>
          <w:szCs w:val="24"/>
        </w:rPr>
      </w:pPr>
    </w:p>
    <w:p w14:paraId="65199C21" w14:textId="77777777" w:rsidR="00E056E4" w:rsidRDefault="00E056E4" w:rsidP="00E056E4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Bob Burns, Deputy Director, Department of Natural Resources and Parks</w:t>
      </w:r>
    </w:p>
    <w:p w14:paraId="0BD8A717" w14:textId="7BED196B" w:rsidR="00CC3A73" w:rsidRDefault="00E056E4" w:rsidP="00CC3A73">
      <w:pPr>
        <w:pStyle w:val="BodyText"/>
        <w:numPr>
          <w:ilvl w:val="0"/>
          <w:numId w:val="2"/>
        </w:numPr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lastRenderedPageBreak/>
        <w:t>Ingrid Lundin, Project Program Manager, Department of Natural Resources and Parks</w:t>
      </w:r>
    </w:p>
    <w:p w14:paraId="36844576" w14:textId="0B697E96" w:rsidR="00CC3A73" w:rsidRPr="00CC3A73" w:rsidRDefault="00CC3A73" w:rsidP="00CC3A73">
      <w:pPr>
        <w:pStyle w:val="BodyText"/>
        <w:ind w:left="720"/>
        <w:jc w:val="both"/>
        <w:rPr>
          <w:rFonts w:ascii="Arial" w:hAnsi="Arial" w:cs="Arial"/>
          <w:i w:val="0"/>
          <w:szCs w:val="24"/>
        </w:rPr>
      </w:pPr>
    </w:p>
    <w:p w14:paraId="775CAE79" w14:textId="77777777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399E407C" w14:textId="77777777" w:rsidR="00ED0A4B" w:rsidRDefault="00ED0A4B" w:rsidP="00ED0A4B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3647703D" w14:textId="648198A2" w:rsidR="004A6FFC" w:rsidRPr="00E056E4" w:rsidRDefault="00ED0A4B" w:rsidP="00E056E4">
      <w:pPr>
        <w:pStyle w:val="BodyText"/>
        <w:numPr>
          <w:ilvl w:val="0"/>
          <w:numId w:val="1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234B5E">
        <w:rPr>
          <w:rFonts w:ascii="Arial" w:hAnsi="Arial" w:cs="Arial"/>
          <w:i w:val="0"/>
          <w:szCs w:val="24"/>
        </w:rPr>
        <w:t>Motion 2020-0068</w:t>
      </w:r>
    </w:p>
    <w:sectPr w:rsidR="004A6FFC" w:rsidRPr="00E056E4" w:rsidSect="00C75025">
      <w:headerReference w:type="first" r:id="rId11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BD32" w14:textId="77777777" w:rsidR="00315D8E" w:rsidRDefault="00315D8E">
      <w:r>
        <w:separator/>
      </w:r>
    </w:p>
  </w:endnote>
  <w:endnote w:type="continuationSeparator" w:id="0">
    <w:p w14:paraId="1EBB53F2" w14:textId="77777777" w:rsidR="00315D8E" w:rsidRDefault="003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FBBF" w14:textId="77777777" w:rsidR="00315D8E" w:rsidRDefault="00315D8E">
      <w:r>
        <w:separator/>
      </w:r>
    </w:p>
  </w:footnote>
  <w:footnote w:type="continuationSeparator" w:id="0">
    <w:p w14:paraId="2F2403F6" w14:textId="77777777" w:rsidR="00315D8E" w:rsidRDefault="00315D8E">
      <w:r>
        <w:continuationSeparator/>
      </w:r>
    </w:p>
  </w:footnote>
  <w:footnote w:id="1">
    <w:p w14:paraId="25D6833E" w14:textId="77777777" w:rsidR="007B6650" w:rsidRPr="00A86143" w:rsidRDefault="007B6650" w:rsidP="007B6650">
      <w:pPr>
        <w:pStyle w:val="FootnoteText"/>
        <w:rPr>
          <w:rFonts w:ascii="Arial" w:hAnsi="Arial" w:cs="Arial"/>
        </w:rPr>
      </w:pPr>
      <w:r w:rsidRPr="00A86143">
        <w:rPr>
          <w:rStyle w:val="FootnoteReference"/>
          <w:rFonts w:ascii="Arial" w:hAnsi="Arial" w:cs="Arial"/>
        </w:rPr>
        <w:footnoteRef/>
      </w:r>
      <w:r w:rsidRPr="00A86143">
        <w:rPr>
          <w:rFonts w:ascii="Arial" w:hAnsi="Arial" w:cs="Arial"/>
        </w:rPr>
        <w:t xml:space="preserve"> Conservation futures are established in RCW 84.34.200 through .240.</w:t>
      </w:r>
    </w:p>
  </w:footnote>
  <w:footnote w:id="2">
    <w:p w14:paraId="43B0A802" w14:textId="5C91E12F" w:rsidR="00FF3973" w:rsidRPr="00CC3A73" w:rsidRDefault="00FF3973">
      <w:pPr>
        <w:pStyle w:val="FootnoteText"/>
        <w:rPr>
          <w:rFonts w:ascii="Arial" w:hAnsi="Arial" w:cs="Arial"/>
        </w:rPr>
      </w:pPr>
      <w:r w:rsidRPr="00CC3A73">
        <w:rPr>
          <w:rStyle w:val="FootnoteReference"/>
          <w:rFonts w:ascii="Arial" w:hAnsi="Arial" w:cs="Arial"/>
        </w:rPr>
        <w:footnoteRef/>
      </w:r>
      <w:r w:rsidRPr="00CC3A73">
        <w:rPr>
          <w:rFonts w:ascii="Arial" w:hAnsi="Arial" w:cs="Arial"/>
        </w:rPr>
        <w:t xml:space="preserve"> Motion 15513</w:t>
      </w:r>
    </w:p>
  </w:footnote>
  <w:footnote w:id="3">
    <w:p w14:paraId="785AC9A2" w14:textId="137CA5D7" w:rsidR="008F0B3A" w:rsidRDefault="008F0B3A">
      <w:pPr>
        <w:pStyle w:val="FootnoteText"/>
      </w:pPr>
      <w:r w:rsidRPr="00CC3A73">
        <w:rPr>
          <w:rStyle w:val="FootnoteReference"/>
          <w:rFonts w:ascii="Arial" w:hAnsi="Arial" w:cs="Arial"/>
        </w:rPr>
        <w:footnoteRef/>
      </w:r>
      <w:r w:rsidRPr="00CC3A73">
        <w:rPr>
          <w:rFonts w:ascii="Arial" w:hAnsi="Arial" w:cs="Arial"/>
        </w:rPr>
        <w:t xml:space="preserve"> K.C.C. 26.12.010.B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AB04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0559BEE5" wp14:editId="5EFD1C8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C804F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587337F4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57368300" w14:textId="77777777" w:rsidR="00C75025" w:rsidRPr="004A1D48" w:rsidRDefault="0008758D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Mobility</w:t>
    </w:r>
    <w:r w:rsidR="00E64C83">
      <w:rPr>
        <w:rFonts w:ascii="Verdana" w:hAnsi="Verdana"/>
        <w:b/>
        <w:sz w:val="28"/>
        <w:szCs w:val="28"/>
      </w:rPr>
      <w:t xml:space="preserve"> </w:t>
    </w:r>
    <w:r w:rsidR="00093E1B">
      <w:rPr>
        <w:rFonts w:ascii="Verdana" w:hAnsi="Verdana"/>
        <w:b/>
        <w:sz w:val="28"/>
        <w:szCs w:val="28"/>
      </w:rPr>
      <w:t xml:space="preserve">and Environment </w:t>
    </w:r>
    <w:r w:rsidR="00E64C83">
      <w:rPr>
        <w:rFonts w:ascii="Verdana" w:hAnsi="Verdana"/>
        <w:b/>
        <w:sz w:val="28"/>
        <w:szCs w:val="28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AC7"/>
    <w:multiLevelType w:val="hybridMultilevel"/>
    <w:tmpl w:val="827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36956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4075"/>
    <w:rsid w:val="00086A9B"/>
    <w:rsid w:val="0008758D"/>
    <w:rsid w:val="00087BF6"/>
    <w:rsid w:val="000913B6"/>
    <w:rsid w:val="00093E1B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5277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03B"/>
    <w:rsid w:val="001074C3"/>
    <w:rsid w:val="00110AC4"/>
    <w:rsid w:val="00111799"/>
    <w:rsid w:val="00113B09"/>
    <w:rsid w:val="00117D3D"/>
    <w:rsid w:val="00121D0A"/>
    <w:rsid w:val="0012573D"/>
    <w:rsid w:val="00126322"/>
    <w:rsid w:val="001319EF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815"/>
    <w:rsid w:val="00154E2E"/>
    <w:rsid w:val="00157334"/>
    <w:rsid w:val="00163DEF"/>
    <w:rsid w:val="0016552E"/>
    <w:rsid w:val="00165CE1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B1B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4B5E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5BA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669B"/>
    <w:rsid w:val="00270412"/>
    <w:rsid w:val="00270739"/>
    <w:rsid w:val="002720F5"/>
    <w:rsid w:val="00272475"/>
    <w:rsid w:val="002758AD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4C86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298F"/>
    <w:rsid w:val="003149CE"/>
    <w:rsid w:val="0031514F"/>
    <w:rsid w:val="0031593D"/>
    <w:rsid w:val="00315D8E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ED9"/>
    <w:rsid w:val="00356FD8"/>
    <w:rsid w:val="00361436"/>
    <w:rsid w:val="003616DB"/>
    <w:rsid w:val="00362EF8"/>
    <w:rsid w:val="00363CBA"/>
    <w:rsid w:val="003648B8"/>
    <w:rsid w:val="00365A8F"/>
    <w:rsid w:val="00365DAD"/>
    <w:rsid w:val="00366F46"/>
    <w:rsid w:val="00367E02"/>
    <w:rsid w:val="00372554"/>
    <w:rsid w:val="00373A3A"/>
    <w:rsid w:val="0037594F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97CBC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4078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6715F"/>
    <w:rsid w:val="004673BE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6FFC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4F750E"/>
    <w:rsid w:val="00500D13"/>
    <w:rsid w:val="00501362"/>
    <w:rsid w:val="00502028"/>
    <w:rsid w:val="00504263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3CB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2F2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266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40BF"/>
    <w:rsid w:val="006347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A92"/>
    <w:rsid w:val="006B7D68"/>
    <w:rsid w:val="006B7DA0"/>
    <w:rsid w:val="006C0C61"/>
    <w:rsid w:val="006C1861"/>
    <w:rsid w:val="006C7139"/>
    <w:rsid w:val="006C71C9"/>
    <w:rsid w:val="006D1CA6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5FE4"/>
    <w:rsid w:val="00706E67"/>
    <w:rsid w:val="007100C0"/>
    <w:rsid w:val="0071140E"/>
    <w:rsid w:val="00711A85"/>
    <w:rsid w:val="00711DBF"/>
    <w:rsid w:val="00716FDD"/>
    <w:rsid w:val="007216BF"/>
    <w:rsid w:val="00721778"/>
    <w:rsid w:val="007219D8"/>
    <w:rsid w:val="00722569"/>
    <w:rsid w:val="007244A4"/>
    <w:rsid w:val="00724D34"/>
    <w:rsid w:val="00725E22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6C54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1BD9"/>
    <w:rsid w:val="007B1136"/>
    <w:rsid w:val="007B3A44"/>
    <w:rsid w:val="007B4108"/>
    <w:rsid w:val="007B529B"/>
    <w:rsid w:val="007B5ED6"/>
    <w:rsid w:val="007B63B1"/>
    <w:rsid w:val="007B6650"/>
    <w:rsid w:val="007B688B"/>
    <w:rsid w:val="007B76B3"/>
    <w:rsid w:val="007C20EE"/>
    <w:rsid w:val="007C6843"/>
    <w:rsid w:val="007C7BDF"/>
    <w:rsid w:val="007D13B4"/>
    <w:rsid w:val="007D178B"/>
    <w:rsid w:val="007D17ED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47D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186"/>
    <w:rsid w:val="008276D2"/>
    <w:rsid w:val="00827831"/>
    <w:rsid w:val="00830228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3521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6A5C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0B3A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4D"/>
    <w:rsid w:val="00966881"/>
    <w:rsid w:val="00967CB3"/>
    <w:rsid w:val="00970704"/>
    <w:rsid w:val="00970AEA"/>
    <w:rsid w:val="009716A9"/>
    <w:rsid w:val="009718BD"/>
    <w:rsid w:val="00971D46"/>
    <w:rsid w:val="0097230E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74E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19AD"/>
    <w:rsid w:val="009D2DE6"/>
    <w:rsid w:val="009D48A1"/>
    <w:rsid w:val="009D48CE"/>
    <w:rsid w:val="009D4FCF"/>
    <w:rsid w:val="009D55BB"/>
    <w:rsid w:val="009E3F80"/>
    <w:rsid w:val="009E3FF6"/>
    <w:rsid w:val="009E652E"/>
    <w:rsid w:val="009F0DE9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8FC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D783A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69C6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B5CC3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44A3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67EF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A73"/>
    <w:rsid w:val="00CC3C11"/>
    <w:rsid w:val="00CC3CB7"/>
    <w:rsid w:val="00CC4C3C"/>
    <w:rsid w:val="00CC53FD"/>
    <w:rsid w:val="00CC5878"/>
    <w:rsid w:val="00CD299A"/>
    <w:rsid w:val="00CD2CEA"/>
    <w:rsid w:val="00CE0613"/>
    <w:rsid w:val="00CE08E1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97318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56E4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4C8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01D6"/>
    <w:rsid w:val="00EB0ABF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0A4B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07B3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1FD9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1DB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A7B65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3973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D9E1E"/>
  <w15:docId w15:val="{1BD5AFA9-79CE-42FF-903F-5F03EC7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C37A37"/>
    <w:rPr>
      <w:sz w:val="20"/>
    </w:rPr>
  </w:style>
  <w:style w:type="character" w:styleId="FootnoteReference">
    <w:name w:val="footnote reference"/>
    <w:uiPriority w:val="99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4A6F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18A7-7DC0-4178-AAF1-6456F8520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F87C-D487-4ED3-841C-9202704E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BB9E2-DE24-421A-B410-DF401A6FA36D}">
  <ds:schemaRefs>
    <ds:schemaRef ds:uri="http://purl.org/dc/dcmitype/"/>
    <ds:schemaRef ds:uri="http://purl.org/dc/elements/1.1/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786CFA-01FD-4390-AD5B-1E857AD7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Tracy, Jake</cp:lastModifiedBy>
  <cp:revision>8</cp:revision>
  <cp:lastPrinted>2015-03-13T15:09:00Z</cp:lastPrinted>
  <dcterms:created xsi:type="dcterms:W3CDTF">2020-02-03T22:48:00Z</dcterms:created>
  <dcterms:modified xsi:type="dcterms:W3CDTF">2020-02-07T17:39:00Z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