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2DF1" w14:textId="77777777" w:rsidR="001461E8" w:rsidRDefault="001461E8" w:rsidP="00F97B5C">
      <w:pPr>
        <w:jc w:val="center"/>
      </w:pPr>
      <w:r>
        <w:rPr>
          <w:noProof/>
        </w:rPr>
        <w:drawing>
          <wp:inline distT="0" distB="0" distL="0" distR="0" wp14:anchorId="018F3C34" wp14:editId="6F055A53">
            <wp:extent cx="1000125" cy="714375"/>
            <wp:effectExtent l="19050" t="0" r="9525" b="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74A3F" w14:textId="77777777" w:rsidR="001461E8" w:rsidRPr="003B03EF" w:rsidRDefault="001461E8" w:rsidP="001461E8">
      <w:pPr>
        <w:jc w:val="center"/>
        <w:rPr>
          <w:rFonts w:ascii="Arial" w:hAnsi="Arial"/>
          <w:szCs w:val="22"/>
        </w:rPr>
      </w:pPr>
    </w:p>
    <w:p w14:paraId="7908289A" w14:textId="77777777" w:rsidR="0045482E" w:rsidRDefault="0045482E" w:rsidP="0045482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Metropolitan King County Council</w:t>
      </w:r>
    </w:p>
    <w:p w14:paraId="490A945B" w14:textId="77777777" w:rsidR="0045482E" w:rsidRPr="004A1D48" w:rsidRDefault="00AF2CBF" w:rsidP="0045482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Community, </w:t>
      </w:r>
      <w:r w:rsidR="0045482E">
        <w:rPr>
          <w:rFonts w:ascii="Verdana" w:hAnsi="Verdana"/>
          <w:b/>
          <w:sz w:val="28"/>
          <w:szCs w:val="28"/>
        </w:rPr>
        <w:t xml:space="preserve">Health, </w:t>
      </w:r>
      <w:r>
        <w:rPr>
          <w:rFonts w:ascii="Verdana" w:hAnsi="Verdana"/>
          <w:b/>
          <w:sz w:val="28"/>
          <w:szCs w:val="28"/>
        </w:rPr>
        <w:t xml:space="preserve">and </w:t>
      </w:r>
      <w:r w:rsidR="0045482E">
        <w:rPr>
          <w:rFonts w:ascii="Verdana" w:hAnsi="Verdana"/>
          <w:b/>
          <w:sz w:val="28"/>
          <w:szCs w:val="28"/>
        </w:rPr>
        <w:t>Housing Services Committee</w:t>
      </w:r>
    </w:p>
    <w:p w14:paraId="35EA3D01" w14:textId="77777777" w:rsidR="001461E8" w:rsidRDefault="001461E8" w:rsidP="001461E8"/>
    <w:p w14:paraId="76330FF3" w14:textId="77777777" w:rsidR="001461E8" w:rsidRPr="00F3508D" w:rsidRDefault="001461E8" w:rsidP="001461E8">
      <w:pPr>
        <w:pStyle w:val="Heading2"/>
        <w:rPr>
          <w:sz w:val="24"/>
        </w:rPr>
      </w:pPr>
      <w:r w:rsidRPr="00F3508D">
        <w:rPr>
          <w:sz w:val="24"/>
        </w:rPr>
        <w:t>STAFF REPORT</w:t>
      </w:r>
    </w:p>
    <w:p w14:paraId="1FF7CD26" w14:textId="77777777" w:rsidR="001461E8" w:rsidRPr="00F3508D" w:rsidRDefault="001461E8" w:rsidP="001461E8">
      <w:pPr>
        <w:jc w:val="center"/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1461E8" w:rsidRPr="009349D6" w14:paraId="22596DCB" w14:textId="77777777" w:rsidTr="00B52C9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5A1" w14:textId="77777777" w:rsidR="001461E8" w:rsidRPr="009349D6" w:rsidRDefault="001461E8" w:rsidP="00C743D9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528" w14:textId="63447FB3" w:rsidR="001461E8" w:rsidRPr="009349D6" w:rsidRDefault="00DD5CCD" w:rsidP="00C743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4B2" w14:textId="77777777" w:rsidR="001461E8" w:rsidRPr="009349D6" w:rsidRDefault="001461E8" w:rsidP="00C743D9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261" w14:textId="77777777" w:rsidR="001461E8" w:rsidRPr="009349D6" w:rsidRDefault="00AB2F0E" w:rsidP="00C743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szCs w:val="24"/>
              </w:rPr>
              <w:t>Clifton Curry</w:t>
            </w:r>
          </w:p>
        </w:tc>
      </w:tr>
      <w:tr w:rsidR="001461E8" w:rsidRPr="009349D6" w14:paraId="40F487D1" w14:textId="77777777" w:rsidTr="00B52C9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8BF" w14:textId="77777777" w:rsidR="001461E8" w:rsidRPr="009349D6" w:rsidRDefault="001461E8" w:rsidP="00C743D9">
            <w:pPr>
              <w:spacing w:before="12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37A" w14:textId="31FB720D" w:rsidR="001461E8" w:rsidRPr="009349D6" w:rsidRDefault="001461E8" w:rsidP="0009554C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F2CBF">
              <w:rPr>
                <w:rFonts w:ascii="Arial" w:hAnsi="Arial" w:cs="Arial"/>
              </w:rPr>
              <w:t>20-00</w:t>
            </w:r>
            <w:r w:rsidR="00DD5CCD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BDD" w14:textId="77777777" w:rsidR="001461E8" w:rsidRPr="009349D6" w:rsidRDefault="001461E8" w:rsidP="00C743D9">
            <w:pPr>
              <w:spacing w:before="12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E22" w14:textId="77777777" w:rsidR="001461E8" w:rsidRPr="009349D6" w:rsidRDefault="00AF2CBF" w:rsidP="00C743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5, 2020</w:t>
            </w:r>
          </w:p>
        </w:tc>
      </w:tr>
    </w:tbl>
    <w:p w14:paraId="000B3220" w14:textId="77777777" w:rsidR="001461E8" w:rsidRPr="00784BFB" w:rsidRDefault="001461E8" w:rsidP="001461E8">
      <w:pPr>
        <w:rPr>
          <w:rFonts w:ascii="Arial" w:hAnsi="Arial" w:cs="Arial"/>
          <w:sz w:val="22"/>
          <w:szCs w:val="22"/>
        </w:rPr>
      </w:pPr>
    </w:p>
    <w:p w14:paraId="488E96E5" w14:textId="77777777" w:rsidR="001461E8" w:rsidRPr="009349D6" w:rsidRDefault="001461E8" w:rsidP="001461E8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13F9B8C" w14:textId="77777777" w:rsidR="0045482E" w:rsidRDefault="0045482E" w:rsidP="001461E8">
      <w:pPr>
        <w:jc w:val="both"/>
        <w:rPr>
          <w:rFonts w:ascii="Arial" w:hAnsi="Arial" w:cs="Arial"/>
          <w:szCs w:val="24"/>
        </w:rPr>
      </w:pPr>
    </w:p>
    <w:p w14:paraId="79FD9CBA" w14:textId="2D7E3816" w:rsidR="003F1E4D" w:rsidRPr="00DD5CCD" w:rsidRDefault="00DD5CCD" w:rsidP="001461E8">
      <w:pPr>
        <w:jc w:val="both"/>
        <w:rPr>
          <w:rFonts w:ascii="Arial" w:hAnsi="Arial" w:cs="Arial"/>
          <w:szCs w:val="24"/>
        </w:rPr>
      </w:pPr>
      <w:r w:rsidRPr="00DD5CCD">
        <w:rPr>
          <w:rFonts w:ascii="Arial" w:hAnsi="Arial" w:cs="Arial"/>
          <w:szCs w:val="24"/>
        </w:rPr>
        <w:t>A MOTION confirming the executive's appointment of Steven Andrews, who resides in council district six, to the King County board for developmental disabilities.</w:t>
      </w:r>
    </w:p>
    <w:p w14:paraId="5E3A69E6" w14:textId="77777777" w:rsidR="00DD5CCD" w:rsidRPr="00784BFB" w:rsidRDefault="00DD5CCD" w:rsidP="001461E8">
      <w:pPr>
        <w:jc w:val="both"/>
        <w:rPr>
          <w:rFonts w:ascii="Arial" w:hAnsi="Arial" w:cs="Arial"/>
          <w:sz w:val="22"/>
          <w:szCs w:val="22"/>
        </w:rPr>
      </w:pPr>
    </w:p>
    <w:p w14:paraId="2D56D2C7" w14:textId="77777777" w:rsidR="001461E8" w:rsidRDefault="001461E8" w:rsidP="001461E8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BACKGROUND</w:t>
      </w:r>
    </w:p>
    <w:p w14:paraId="76E0E8F1" w14:textId="77777777" w:rsidR="00B3169E" w:rsidRDefault="00B3169E" w:rsidP="001461E8">
      <w:pPr>
        <w:jc w:val="both"/>
        <w:rPr>
          <w:rFonts w:ascii="Arial" w:hAnsi="Arial" w:cs="Arial"/>
        </w:rPr>
      </w:pPr>
    </w:p>
    <w:p w14:paraId="2D555EC9" w14:textId="7F9B9BCA" w:rsidR="000470EB" w:rsidRDefault="000470EB" w:rsidP="00146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15-</w:t>
      </w:r>
      <w:r w:rsidR="001461E8" w:rsidRPr="00F425B3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 xml:space="preserve">Board for </w:t>
      </w:r>
      <w:r w:rsidR="001461E8" w:rsidRPr="00F425B3">
        <w:rPr>
          <w:rFonts w:ascii="Arial" w:hAnsi="Arial" w:cs="Arial"/>
        </w:rPr>
        <w:t xml:space="preserve">Developmental Disabilities is </w:t>
      </w:r>
      <w:r>
        <w:rPr>
          <w:rFonts w:ascii="Arial" w:hAnsi="Arial" w:cs="Arial"/>
        </w:rPr>
        <w:t xml:space="preserve">a citizen advisory board that provides oversight of community services for children with developmental delays, adults with developmental disabilities and the families of these individuals. </w:t>
      </w:r>
      <w:r w:rsidR="00054F1F" w:rsidRPr="00054F1F">
        <w:rPr>
          <w:rFonts w:ascii="Arial" w:hAnsi="Arial" w:cs="Arial"/>
          <w:color w:val="23221F"/>
          <w:szCs w:val="24"/>
          <w:shd w:val="clear" w:color="auto" w:fill="FFFFFF"/>
        </w:rPr>
        <w:t xml:space="preserve">The board is </w:t>
      </w:r>
      <w:r w:rsidR="00D46D7B">
        <w:rPr>
          <w:rFonts w:ascii="Arial" w:hAnsi="Arial" w:cs="Arial"/>
          <w:color w:val="23221F"/>
          <w:szCs w:val="24"/>
          <w:shd w:val="clear" w:color="auto" w:fill="FFFFFF"/>
        </w:rPr>
        <w:t>established under state law (</w:t>
      </w:r>
      <w:r w:rsidR="00054F1F" w:rsidRPr="00054F1F">
        <w:rPr>
          <w:rFonts w:ascii="Arial" w:hAnsi="Arial" w:cs="Arial"/>
          <w:szCs w:val="24"/>
        </w:rPr>
        <w:t>RCW 71.A.14.020</w:t>
      </w:r>
      <w:r w:rsidR="00D46D7B">
        <w:rPr>
          <w:rFonts w:ascii="Arial" w:hAnsi="Arial" w:cs="Arial"/>
          <w:szCs w:val="24"/>
        </w:rPr>
        <w:t>)</w:t>
      </w:r>
      <w:r w:rsidR="0096020D">
        <w:rPr>
          <w:rStyle w:val="FootnoteReference"/>
          <w:rFonts w:ascii="Arial" w:hAnsi="Arial" w:cs="Arial"/>
          <w:szCs w:val="24"/>
        </w:rPr>
        <w:footnoteReference w:id="1"/>
      </w:r>
      <w:r w:rsidR="00054F1F" w:rsidRPr="00054F1F">
        <w:rPr>
          <w:rFonts w:ascii="Arial" w:hAnsi="Arial" w:cs="Arial"/>
          <w:szCs w:val="24"/>
        </w:rPr>
        <w:t xml:space="preserve"> </w:t>
      </w:r>
      <w:r w:rsidR="00054F1F" w:rsidRPr="00054F1F">
        <w:rPr>
          <w:rFonts w:ascii="Arial" w:hAnsi="Arial" w:cs="Arial"/>
          <w:color w:val="23221F"/>
          <w:szCs w:val="24"/>
          <w:shd w:val="clear" w:color="auto" w:fill="FFFFFF"/>
        </w:rPr>
        <w:t>and</w:t>
      </w:r>
      <w:r w:rsidR="00054F1F">
        <w:rPr>
          <w:rFonts w:ascii="Arial" w:hAnsi="Arial" w:cs="Arial"/>
          <w:color w:val="23221F"/>
          <w:szCs w:val="24"/>
          <w:shd w:val="clear" w:color="auto" w:fill="FFFFFF"/>
        </w:rPr>
        <w:t xml:space="preserve"> </w:t>
      </w:r>
      <w:r w:rsidR="00054F1F" w:rsidRPr="00054F1F">
        <w:rPr>
          <w:rFonts w:ascii="Arial" w:hAnsi="Arial" w:cs="Arial"/>
          <w:szCs w:val="24"/>
        </w:rPr>
        <w:t>King County Code 2.32.020</w:t>
      </w:r>
      <w:r w:rsidR="00054F1F" w:rsidRPr="00054F1F">
        <w:rPr>
          <w:rFonts w:ascii="Arial" w:hAnsi="Arial" w:cs="Arial"/>
          <w:color w:val="23221F"/>
          <w:szCs w:val="24"/>
          <w:shd w:val="clear" w:color="auto" w:fill="FFFFFF"/>
        </w:rPr>
        <w:t xml:space="preserve">. </w:t>
      </w:r>
      <w:r>
        <w:rPr>
          <w:rFonts w:ascii="Arial" w:hAnsi="Arial" w:cs="Arial"/>
        </w:rPr>
        <w:t>The board develops plans for developmental disability services, advises on funding priorities, and advocates for increases in funding and improvement in services.  Board members include family advocates, self-advocates, professionals</w:t>
      </w:r>
      <w:r w:rsidR="00DE3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interested citizens.  </w:t>
      </w:r>
    </w:p>
    <w:p w14:paraId="3F221AF6" w14:textId="77777777" w:rsidR="00B3169E" w:rsidRDefault="00B3169E" w:rsidP="00B3169E">
      <w:pPr>
        <w:jc w:val="both"/>
        <w:rPr>
          <w:rFonts w:ascii="Arial" w:hAnsi="Arial" w:cs="Arial"/>
          <w:szCs w:val="24"/>
        </w:rPr>
      </w:pPr>
    </w:p>
    <w:p w14:paraId="0F542722" w14:textId="0B0F0199" w:rsidR="0071110E" w:rsidRDefault="0071110E" w:rsidP="004033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APPOINTEE INFORMATION</w:t>
      </w:r>
    </w:p>
    <w:p w14:paraId="59BD0998" w14:textId="77777777" w:rsidR="0071110E" w:rsidRPr="0071110E" w:rsidRDefault="0071110E" w:rsidP="00403353">
      <w:pPr>
        <w:jc w:val="both"/>
        <w:rPr>
          <w:rFonts w:ascii="Arial" w:hAnsi="Arial" w:cs="Arial"/>
          <w:b/>
          <w:u w:val="single"/>
        </w:rPr>
      </w:pPr>
    </w:p>
    <w:p w14:paraId="043DB14C" w14:textId="5B259892" w:rsidR="00AB2F0E" w:rsidRDefault="00782571" w:rsidP="001461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This Motion would appoint</w:t>
      </w:r>
      <w:r w:rsidRPr="00782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</w:t>
      </w:r>
      <w:r w:rsidR="00957FAE">
        <w:rPr>
          <w:rFonts w:ascii="Arial" w:hAnsi="Arial" w:cs="Arial"/>
        </w:rPr>
        <w:t>Andrews</w:t>
      </w:r>
      <w:r w:rsidRPr="00782571">
        <w:rPr>
          <w:rFonts w:ascii="Arial" w:hAnsi="Arial" w:cs="Arial"/>
        </w:rPr>
        <w:t xml:space="preserve">, who resides in </w:t>
      </w:r>
      <w:r>
        <w:rPr>
          <w:rFonts w:ascii="Arial" w:hAnsi="Arial" w:cs="Arial"/>
        </w:rPr>
        <w:t>C</w:t>
      </w:r>
      <w:r w:rsidRPr="00782571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D</w:t>
      </w:r>
      <w:r w:rsidRPr="00782571">
        <w:rPr>
          <w:rFonts w:ascii="Arial" w:hAnsi="Arial" w:cs="Arial"/>
        </w:rPr>
        <w:t xml:space="preserve">istrict </w:t>
      </w:r>
      <w:r w:rsidR="00957FAE">
        <w:rPr>
          <w:rFonts w:ascii="Arial" w:hAnsi="Arial" w:cs="Arial"/>
        </w:rPr>
        <w:t>6</w:t>
      </w:r>
      <w:r w:rsidRPr="00782571">
        <w:rPr>
          <w:rFonts w:ascii="Arial" w:hAnsi="Arial" w:cs="Arial"/>
        </w:rPr>
        <w:t xml:space="preserve">, to the King County </w:t>
      </w:r>
      <w:r w:rsidR="00957FAE">
        <w:rPr>
          <w:rFonts w:ascii="Arial" w:hAnsi="Arial" w:cs="Arial"/>
        </w:rPr>
        <w:t>B</w:t>
      </w:r>
      <w:r w:rsidRPr="00782571">
        <w:rPr>
          <w:rFonts w:ascii="Arial" w:hAnsi="Arial" w:cs="Arial"/>
        </w:rPr>
        <w:t xml:space="preserve">oard for </w:t>
      </w:r>
      <w:r w:rsidR="00957FAE">
        <w:rPr>
          <w:rFonts w:ascii="Arial" w:hAnsi="Arial" w:cs="Arial"/>
        </w:rPr>
        <w:t>D</w:t>
      </w:r>
      <w:r w:rsidRPr="00782571">
        <w:rPr>
          <w:rFonts w:ascii="Arial" w:hAnsi="Arial" w:cs="Arial"/>
        </w:rPr>
        <w:t xml:space="preserve">evelopmental </w:t>
      </w:r>
      <w:r w:rsidR="00957FAE">
        <w:rPr>
          <w:rFonts w:ascii="Arial" w:hAnsi="Arial" w:cs="Arial"/>
        </w:rPr>
        <w:t>D</w:t>
      </w:r>
      <w:r w:rsidRPr="00782571">
        <w:rPr>
          <w:rFonts w:ascii="Arial" w:hAnsi="Arial" w:cs="Arial"/>
        </w:rPr>
        <w:t xml:space="preserve">isabilities, for a term expiring </w:t>
      </w:r>
      <w:r w:rsidR="00931CCB">
        <w:rPr>
          <w:rFonts w:ascii="Arial" w:hAnsi="Arial" w:cs="Arial"/>
        </w:rPr>
        <w:t>September</w:t>
      </w:r>
      <w:r w:rsidRPr="00782571">
        <w:rPr>
          <w:rFonts w:ascii="Arial" w:hAnsi="Arial" w:cs="Arial"/>
        </w:rPr>
        <w:t xml:space="preserve"> 30, 202</w:t>
      </w:r>
      <w:r w:rsidR="00931CCB">
        <w:rPr>
          <w:rFonts w:ascii="Arial" w:hAnsi="Arial" w:cs="Arial"/>
        </w:rPr>
        <w:t>2</w:t>
      </w:r>
      <w:r w:rsidR="00CD60E4">
        <w:rPr>
          <w:rFonts w:ascii="Arial" w:hAnsi="Arial" w:cs="Arial"/>
        </w:rPr>
        <w:t xml:space="preserve">.  </w:t>
      </w:r>
      <w:r w:rsidR="00AB2F0E">
        <w:rPr>
          <w:rFonts w:ascii="Arial" w:hAnsi="Arial" w:cs="Arial"/>
        </w:rPr>
        <w:t>M</w:t>
      </w:r>
      <w:r w:rsidR="00403353">
        <w:rPr>
          <w:rFonts w:ascii="Arial" w:hAnsi="Arial" w:cs="Arial"/>
        </w:rPr>
        <w:t>r</w:t>
      </w:r>
      <w:r w:rsidR="00AB2F0E">
        <w:rPr>
          <w:rFonts w:ascii="Arial" w:hAnsi="Arial" w:cs="Arial"/>
        </w:rPr>
        <w:t xml:space="preserve">. </w:t>
      </w:r>
      <w:r w:rsidR="00931CCB">
        <w:rPr>
          <w:rFonts w:ascii="Arial" w:hAnsi="Arial" w:cs="Arial"/>
        </w:rPr>
        <w:t>Andrew</w:t>
      </w:r>
      <w:r w:rsidR="00CD60E4">
        <w:rPr>
          <w:rFonts w:ascii="Arial" w:hAnsi="Arial" w:cs="Arial"/>
        </w:rPr>
        <w:t>’s</w:t>
      </w:r>
      <w:r w:rsidR="00403353">
        <w:rPr>
          <w:rFonts w:ascii="Arial" w:hAnsi="Arial" w:cs="Arial"/>
        </w:rPr>
        <w:t xml:space="preserve"> </w:t>
      </w:r>
      <w:r w:rsidR="00C509EC">
        <w:rPr>
          <w:rFonts w:ascii="Arial" w:hAnsi="Arial" w:cs="Arial"/>
        </w:rPr>
        <w:t>a</w:t>
      </w:r>
      <w:r w:rsidR="00403353">
        <w:rPr>
          <w:rFonts w:ascii="Arial" w:hAnsi="Arial" w:cs="Arial"/>
        </w:rPr>
        <w:t xml:space="preserve">pplication materials note that </w:t>
      </w:r>
      <w:r w:rsidR="00C509EC">
        <w:rPr>
          <w:rFonts w:ascii="Arial" w:hAnsi="Arial" w:cs="Arial"/>
        </w:rPr>
        <w:t xml:space="preserve">he </w:t>
      </w:r>
      <w:r w:rsidR="00C650DA">
        <w:rPr>
          <w:rFonts w:ascii="Arial" w:hAnsi="Arial" w:cs="Arial"/>
        </w:rPr>
        <w:t>was diagn</w:t>
      </w:r>
      <w:r w:rsidR="00054A55">
        <w:rPr>
          <w:rFonts w:ascii="Arial" w:hAnsi="Arial" w:cs="Arial"/>
        </w:rPr>
        <w:t xml:space="preserve">osed with a disability in 2012 and </w:t>
      </w:r>
      <w:r w:rsidR="00266522">
        <w:rPr>
          <w:rFonts w:ascii="Arial" w:hAnsi="Arial" w:cs="Arial"/>
        </w:rPr>
        <w:t xml:space="preserve">he </w:t>
      </w:r>
      <w:r w:rsidR="00054A55">
        <w:rPr>
          <w:rFonts w:ascii="Arial" w:hAnsi="Arial" w:cs="Arial"/>
        </w:rPr>
        <w:t xml:space="preserve">has since “dedicated </w:t>
      </w:r>
      <w:r w:rsidR="00363513">
        <w:rPr>
          <w:rFonts w:ascii="Arial" w:hAnsi="Arial" w:cs="Arial"/>
        </w:rPr>
        <w:t>my</w:t>
      </w:r>
      <w:r w:rsidR="00054A55">
        <w:rPr>
          <w:rFonts w:ascii="Arial" w:hAnsi="Arial" w:cs="Arial"/>
        </w:rPr>
        <w:t xml:space="preserve"> life</w:t>
      </w:r>
      <w:r w:rsidR="00363513">
        <w:rPr>
          <w:rFonts w:ascii="Arial" w:hAnsi="Arial" w:cs="Arial"/>
        </w:rPr>
        <w:t xml:space="preserve"> </w:t>
      </w:r>
      <w:r w:rsidR="00363513" w:rsidRPr="00363513">
        <w:rPr>
          <w:rFonts w:ascii="Arial" w:hAnsi="Arial" w:cs="Arial"/>
        </w:rPr>
        <w:t>to creating understanding, acceptance, inclusion, and opportunity for disabled people</w:t>
      </w:r>
      <w:r w:rsidR="00403353">
        <w:rPr>
          <w:rFonts w:ascii="Arial" w:hAnsi="Arial" w:cs="Arial"/>
        </w:rPr>
        <w:t>.</w:t>
      </w:r>
      <w:r w:rsidR="00363513">
        <w:rPr>
          <w:rFonts w:ascii="Arial" w:hAnsi="Arial" w:cs="Arial"/>
        </w:rPr>
        <w:t>”</w:t>
      </w:r>
      <w:r w:rsidR="00403353">
        <w:rPr>
          <w:rFonts w:ascii="Arial" w:hAnsi="Arial" w:cs="Arial"/>
        </w:rPr>
        <w:t xml:space="preserve">  </w:t>
      </w:r>
      <w:r w:rsidR="00815CA3">
        <w:rPr>
          <w:rFonts w:ascii="Arial" w:hAnsi="Arial" w:cs="Arial"/>
        </w:rPr>
        <w:t xml:space="preserve">Mr. </w:t>
      </w:r>
      <w:r w:rsidR="00D802B0">
        <w:rPr>
          <w:rFonts w:ascii="Arial" w:hAnsi="Arial" w:cs="Arial"/>
        </w:rPr>
        <w:t xml:space="preserve">Andrew is self-employed and reports that he has over 20 years of experience in the tech industry.  He reports that </w:t>
      </w:r>
      <w:r w:rsidR="00DE64EA">
        <w:rPr>
          <w:rFonts w:ascii="Arial" w:hAnsi="Arial" w:cs="Arial"/>
        </w:rPr>
        <w:t xml:space="preserve">he </w:t>
      </w:r>
      <w:r w:rsidR="00D802B0">
        <w:rPr>
          <w:rFonts w:ascii="Arial" w:hAnsi="Arial" w:cs="Arial"/>
        </w:rPr>
        <w:t xml:space="preserve">now </w:t>
      </w:r>
      <w:r w:rsidR="00E04405">
        <w:rPr>
          <w:rFonts w:ascii="Arial" w:hAnsi="Arial" w:cs="Arial"/>
        </w:rPr>
        <w:t>works “</w:t>
      </w:r>
      <w:r w:rsidR="00E04405" w:rsidRPr="00E04405">
        <w:rPr>
          <w:rFonts w:ascii="Arial" w:hAnsi="Arial" w:cs="Arial"/>
        </w:rPr>
        <w:t>in the disability space as a speaker, writer, and trainer on disability and mental health issues. I regularly engage with varied audiences including individuals and families, educators, business leaders, faith leaders, and the United States military.</w:t>
      </w:r>
      <w:r w:rsidR="00C872E8">
        <w:rPr>
          <w:rFonts w:ascii="Arial" w:hAnsi="Arial" w:cs="Arial"/>
        </w:rPr>
        <w:t xml:space="preserve">”  He also notes that he is responsible for </w:t>
      </w:r>
      <w:r w:rsidR="00E04405" w:rsidRPr="00E04405">
        <w:rPr>
          <w:rFonts w:ascii="Arial" w:hAnsi="Arial" w:cs="Arial"/>
        </w:rPr>
        <w:t xml:space="preserve">weekly group </w:t>
      </w:r>
      <w:r w:rsidR="00C872E8">
        <w:rPr>
          <w:rFonts w:ascii="Arial" w:hAnsi="Arial" w:cs="Arial"/>
        </w:rPr>
        <w:t xml:space="preserve">meetings </w:t>
      </w:r>
      <w:r w:rsidR="00E04405" w:rsidRPr="00E04405">
        <w:rPr>
          <w:rFonts w:ascii="Arial" w:hAnsi="Arial" w:cs="Arial"/>
        </w:rPr>
        <w:t xml:space="preserve">for disabled adults in </w:t>
      </w:r>
      <w:r w:rsidR="00C872E8">
        <w:rPr>
          <w:rFonts w:ascii="Arial" w:hAnsi="Arial" w:cs="Arial"/>
        </w:rPr>
        <w:t xml:space="preserve">the City of </w:t>
      </w:r>
      <w:r w:rsidR="00E04405" w:rsidRPr="00E04405">
        <w:rPr>
          <w:rFonts w:ascii="Arial" w:hAnsi="Arial" w:cs="Arial"/>
        </w:rPr>
        <w:t>Redmond and serve</w:t>
      </w:r>
      <w:r w:rsidR="00AB30FC">
        <w:rPr>
          <w:rFonts w:ascii="Arial" w:hAnsi="Arial" w:cs="Arial"/>
        </w:rPr>
        <w:t>s</w:t>
      </w:r>
      <w:r w:rsidR="00E04405" w:rsidRPr="00E04405">
        <w:rPr>
          <w:rFonts w:ascii="Arial" w:hAnsi="Arial" w:cs="Arial"/>
        </w:rPr>
        <w:t xml:space="preserve"> on the advisory board for several disability-related non-profits</w:t>
      </w:r>
    </w:p>
    <w:p w14:paraId="6BA0E731" w14:textId="77777777" w:rsidR="00456C3C" w:rsidRDefault="00456C3C" w:rsidP="001461E8">
      <w:pPr>
        <w:jc w:val="both"/>
        <w:rPr>
          <w:rFonts w:ascii="Arial" w:hAnsi="Arial" w:cs="Arial"/>
          <w:b/>
          <w:u w:val="single"/>
        </w:rPr>
      </w:pPr>
    </w:p>
    <w:p w14:paraId="4DC76B5A" w14:textId="7E2EFCB0" w:rsidR="00BA3807" w:rsidRDefault="009E1BF9" w:rsidP="001461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ANALYSIS</w:t>
      </w:r>
    </w:p>
    <w:p w14:paraId="7D1448CE" w14:textId="0E3A041F" w:rsidR="009E1BF9" w:rsidRDefault="009E1BF9" w:rsidP="001461E8">
      <w:pPr>
        <w:jc w:val="both"/>
        <w:rPr>
          <w:rFonts w:ascii="Arial" w:hAnsi="Arial" w:cs="Arial"/>
          <w:b/>
          <w:u w:val="single"/>
        </w:rPr>
      </w:pPr>
    </w:p>
    <w:p w14:paraId="62BCC159" w14:textId="56967B4D" w:rsidR="009E1BF9" w:rsidRPr="009E1BF9" w:rsidRDefault="00841FC7" w:rsidP="001461E8">
      <w:pPr>
        <w:jc w:val="both"/>
        <w:rPr>
          <w:rFonts w:ascii="Arial" w:hAnsi="Arial" w:cs="Arial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appointment. </w:t>
      </w:r>
      <w:r>
        <w:rPr>
          <w:rFonts w:ascii="Arial" w:hAnsi="Arial" w:cs="Arial"/>
          <w:spacing w:val="-2"/>
          <w:szCs w:val="24"/>
        </w:rPr>
        <w:t>It</w:t>
      </w:r>
      <w:r w:rsidRPr="00B759CC">
        <w:rPr>
          <w:rFonts w:ascii="Arial" w:hAnsi="Arial" w:cs="Arial"/>
          <w:spacing w:val="-2"/>
          <w:szCs w:val="24"/>
        </w:rPr>
        <w:t xml:space="preserve"> appear</w:t>
      </w:r>
      <w:r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 to be consistent with </w:t>
      </w:r>
      <w:r w:rsidR="00456C3C">
        <w:rPr>
          <w:rFonts w:ascii="Arial" w:hAnsi="Arial" w:cs="Arial"/>
          <w:spacing w:val="-2"/>
          <w:szCs w:val="24"/>
        </w:rPr>
        <w:t xml:space="preserve">state law and </w:t>
      </w:r>
      <w:r>
        <w:rPr>
          <w:rFonts w:ascii="Arial" w:hAnsi="Arial" w:cs="Arial"/>
          <w:spacing w:val="-2"/>
          <w:szCs w:val="24"/>
        </w:rPr>
        <w:t xml:space="preserve">King County Code </w:t>
      </w:r>
      <w:r w:rsidRPr="00B759CC">
        <w:rPr>
          <w:rFonts w:ascii="Arial" w:hAnsi="Arial" w:cs="Arial"/>
          <w:spacing w:val="-2"/>
          <w:szCs w:val="24"/>
        </w:rPr>
        <w:t>requirements</w:t>
      </w:r>
      <w:r>
        <w:rPr>
          <w:rFonts w:ascii="Arial" w:hAnsi="Arial" w:cs="Arial"/>
          <w:spacing w:val="-2"/>
          <w:szCs w:val="24"/>
        </w:rPr>
        <w:t>.</w:t>
      </w:r>
    </w:p>
    <w:p w14:paraId="766E451E" w14:textId="77777777" w:rsidR="00BA3807" w:rsidRDefault="00BA3807" w:rsidP="001461E8">
      <w:pPr>
        <w:jc w:val="both"/>
        <w:rPr>
          <w:rFonts w:ascii="Arial" w:hAnsi="Arial" w:cs="Arial"/>
          <w:b/>
          <w:u w:val="single"/>
        </w:rPr>
      </w:pPr>
    </w:p>
    <w:p w14:paraId="7F5E7F8A" w14:textId="77777777" w:rsidR="001461E8" w:rsidRDefault="002D4F74" w:rsidP="001461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INVITED</w:t>
      </w:r>
    </w:p>
    <w:p w14:paraId="674FC3D9" w14:textId="1A3CD8DA" w:rsidR="00B3169E" w:rsidRPr="00CB6E8F" w:rsidRDefault="004478AA" w:rsidP="00CB6E8F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Steven Andrews</w:t>
      </w:r>
      <w:r w:rsidR="00B3169E" w:rsidRPr="00CB6E8F">
        <w:rPr>
          <w:rFonts w:ascii="Arial" w:hAnsi="Arial" w:cs="Arial"/>
        </w:rPr>
        <w:t xml:space="preserve">, </w:t>
      </w:r>
      <w:r w:rsidR="00FE653E" w:rsidRPr="00CB6E8F">
        <w:rPr>
          <w:rFonts w:ascii="Arial" w:hAnsi="Arial" w:cs="Arial"/>
        </w:rPr>
        <w:t>Appointee to Board for Developmental Disabilities</w:t>
      </w:r>
    </w:p>
    <w:p w14:paraId="7A193944" w14:textId="77777777" w:rsidR="00B3169E" w:rsidRPr="00B3169E" w:rsidRDefault="000F66D0" w:rsidP="00AB4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Jim </w:t>
      </w:r>
      <w:proofErr w:type="spellStart"/>
      <w:r>
        <w:rPr>
          <w:rFonts w:ascii="Arial" w:hAnsi="Arial" w:cs="Arial"/>
        </w:rPr>
        <w:t>Ott</w:t>
      </w:r>
      <w:proofErr w:type="spellEnd"/>
      <w:r>
        <w:rPr>
          <w:rFonts w:ascii="Arial" w:hAnsi="Arial" w:cs="Arial"/>
        </w:rPr>
        <w:t xml:space="preserve">, </w:t>
      </w:r>
      <w:r w:rsidR="002F7454">
        <w:rPr>
          <w:rFonts w:ascii="Arial" w:hAnsi="Arial" w:cs="Arial"/>
        </w:rPr>
        <w:t>Department of Community and Human Services</w:t>
      </w:r>
    </w:p>
    <w:p w14:paraId="34B6D2F3" w14:textId="77777777" w:rsidR="00515A95" w:rsidRPr="00784BFB" w:rsidRDefault="00515A95" w:rsidP="001461E8">
      <w:pPr>
        <w:jc w:val="both"/>
        <w:rPr>
          <w:rFonts w:ascii="Arial" w:hAnsi="Arial" w:cs="Arial"/>
          <w:sz w:val="22"/>
          <w:szCs w:val="22"/>
        </w:rPr>
      </w:pPr>
    </w:p>
    <w:p w14:paraId="64C787D2" w14:textId="77777777" w:rsidR="001461E8" w:rsidRDefault="001461E8" w:rsidP="001461E8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ATTACHMENTS</w:t>
      </w:r>
      <w:r w:rsidR="001F2461">
        <w:rPr>
          <w:rFonts w:ascii="Arial" w:hAnsi="Arial" w:cs="Arial"/>
          <w:b/>
          <w:u w:val="single"/>
        </w:rPr>
        <w:t xml:space="preserve">: </w:t>
      </w:r>
    </w:p>
    <w:p w14:paraId="55B2716F" w14:textId="77777777" w:rsidR="001F2461" w:rsidRPr="009349D6" w:rsidRDefault="001F2461" w:rsidP="001461E8">
      <w:pPr>
        <w:jc w:val="both"/>
        <w:rPr>
          <w:rFonts w:ascii="Arial" w:hAnsi="Arial" w:cs="Arial"/>
          <w:b/>
          <w:u w:val="single"/>
        </w:rPr>
      </w:pPr>
    </w:p>
    <w:p w14:paraId="39B6899D" w14:textId="4744C059" w:rsidR="00455BB8" w:rsidRDefault="001461E8" w:rsidP="001461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1E55AB">
        <w:rPr>
          <w:rFonts w:ascii="Arial" w:hAnsi="Arial" w:cs="Arial"/>
        </w:rPr>
        <w:t>20</w:t>
      </w:r>
      <w:r w:rsidR="00274ACD">
        <w:rPr>
          <w:rFonts w:ascii="Arial" w:hAnsi="Arial" w:cs="Arial"/>
        </w:rPr>
        <w:t>20-0031</w:t>
      </w:r>
      <w:r>
        <w:rPr>
          <w:rFonts w:ascii="Arial" w:hAnsi="Arial" w:cs="Arial"/>
        </w:rPr>
        <w:t xml:space="preserve"> </w:t>
      </w:r>
    </w:p>
    <w:p w14:paraId="2ACA2128" w14:textId="68628664" w:rsidR="001461E8" w:rsidRDefault="008C3E9D" w:rsidP="001461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Executive’s Transmittal</w:t>
      </w:r>
      <w:r w:rsidR="00BA3807">
        <w:rPr>
          <w:rFonts w:ascii="Arial" w:hAnsi="Arial" w:cs="Arial"/>
        </w:rPr>
        <w:t xml:space="preserve"> Letter</w:t>
      </w:r>
      <w:r w:rsidR="00D94D34">
        <w:rPr>
          <w:rFonts w:ascii="Arial" w:hAnsi="Arial" w:cs="Arial"/>
        </w:rPr>
        <w:t xml:space="preserve"> (attachments available upon request)</w:t>
      </w:r>
      <w:bookmarkStart w:id="0" w:name="_GoBack"/>
      <w:bookmarkEnd w:id="0"/>
    </w:p>
    <w:p w14:paraId="2766BC32" w14:textId="77777777" w:rsidR="00B3169E" w:rsidRPr="001C4B19" w:rsidRDefault="00B3169E" w:rsidP="00B3169E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2B4E9AA3" w14:textId="77777777" w:rsidR="00B3169E" w:rsidRPr="00B3169E" w:rsidRDefault="00B3169E" w:rsidP="00B3169E">
      <w:pPr>
        <w:jc w:val="both"/>
        <w:rPr>
          <w:rFonts w:ascii="Arial" w:hAnsi="Arial" w:cs="Arial"/>
        </w:rPr>
      </w:pPr>
    </w:p>
    <w:sectPr w:rsidR="00B3169E" w:rsidRPr="00B3169E" w:rsidSect="00C743D9">
      <w:pgSz w:w="12240" w:h="15840" w:code="1"/>
      <w:pgMar w:top="1152" w:right="1440" w:bottom="1008" w:left="1440" w:header="864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A53E" w14:textId="77777777" w:rsidR="0096020D" w:rsidRDefault="0096020D" w:rsidP="0096020D">
      <w:r>
        <w:separator/>
      </w:r>
    </w:p>
  </w:endnote>
  <w:endnote w:type="continuationSeparator" w:id="0">
    <w:p w14:paraId="7D6B360B" w14:textId="77777777" w:rsidR="0096020D" w:rsidRDefault="0096020D" w:rsidP="009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707F" w14:textId="77777777" w:rsidR="0096020D" w:rsidRDefault="0096020D" w:rsidP="0096020D">
      <w:r>
        <w:separator/>
      </w:r>
    </w:p>
  </w:footnote>
  <w:footnote w:type="continuationSeparator" w:id="0">
    <w:p w14:paraId="4A64EFB3" w14:textId="77777777" w:rsidR="0096020D" w:rsidRDefault="0096020D" w:rsidP="0096020D">
      <w:r>
        <w:continuationSeparator/>
      </w:r>
    </w:p>
  </w:footnote>
  <w:footnote w:id="1">
    <w:p w14:paraId="38447BB0" w14:textId="6BBA9BE8" w:rsidR="0096020D" w:rsidRDefault="0096020D">
      <w:pPr>
        <w:pStyle w:val="FootnoteText"/>
      </w:pPr>
      <w:r w:rsidRPr="003831B7">
        <w:rPr>
          <w:rStyle w:val="FootnoteReference"/>
          <w:rFonts w:ascii="Arial" w:hAnsi="Arial" w:cs="Arial"/>
        </w:rPr>
        <w:footnoteRef/>
      </w:r>
      <w:r w:rsidRPr="003831B7">
        <w:rPr>
          <w:rFonts w:ascii="Arial" w:hAnsi="Arial" w:cs="Arial"/>
        </w:rPr>
        <w:t xml:space="preserve"> </w:t>
      </w:r>
      <w:r w:rsidR="00D94DB1" w:rsidRPr="003831B7">
        <w:rPr>
          <w:rFonts w:ascii="Arial" w:hAnsi="Arial" w:cs="Arial"/>
        </w:rPr>
        <w:t xml:space="preserve">RCW </w:t>
      </w:r>
      <w:r w:rsidR="00D94DB1" w:rsidRPr="003831B7">
        <w:rPr>
          <w:rFonts w:ascii="Arial" w:hAnsi="Arial" w:cs="Arial"/>
          <w:szCs w:val="24"/>
        </w:rPr>
        <w:t>71.A.14.020 allows</w:t>
      </w:r>
      <w:r w:rsidR="003831B7">
        <w:rPr>
          <w:rFonts w:ascii="Arial" w:hAnsi="Arial" w:cs="Arial"/>
          <w:szCs w:val="24"/>
        </w:rPr>
        <w:t xml:space="preserve"> that</w:t>
      </w:r>
      <w:r w:rsidR="00D94DB1" w:rsidRPr="003831B7">
        <w:rPr>
          <w:rFonts w:ascii="Arial" w:hAnsi="Arial" w:cs="Arial"/>
          <w:szCs w:val="24"/>
        </w:rPr>
        <w:t xml:space="preserve"> “</w:t>
      </w:r>
      <w:r w:rsidR="00030521" w:rsidRPr="003831B7">
        <w:rPr>
          <w:rFonts w:ascii="Arial" w:hAnsi="Arial" w:cs="Arial"/>
          <w:color w:val="000000"/>
          <w:shd w:val="clear" w:color="auto" w:fill="FFFFFF"/>
        </w:rPr>
        <w:t>The county governing authority of any county may appoint a developmental disability board to pla</w:t>
      </w:r>
      <w:r w:rsidR="00030521">
        <w:rPr>
          <w:rFonts w:ascii="Helvetica" w:hAnsi="Helvetica"/>
          <w:color w:val="000000"/>
          <w:shd w:val="clear" w:color="auto" w:fill="FFFFFF"/>
        </w:rPr>
        <w:t xml:space="preserve">n services for persons with developmental disabilities, to provide directly or indirectly a continuum of care and services to persons with developmental disabilities within the county or counties served by the community board.”  Boards established pursuant to this RCW can have up to </w:t>
      </w:r>
      <w:r w:rsidR="003831B7">
        <w:rPr>
          <w:rFonts w:ascii="Helvetica" w:hAnsi="Helvetica"/>
          <w:color w:val="000000"/>
          <w:shd w:val="clear" w:color="auto" w:fill="FFFFFF"/>
        </w:rPr>
        <w:t>15 members.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950"/>
    <w:multiLevelType w:val="hybridMultilevel"/>
    <w:tmpl w:val="A1E6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92"/>
    <w:multiLevelType w:val="hybridMultilevel"/>
    <w:tmpl w:val="0E74F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8"/>
    <w:rsid w:val="00030521"/>
    <w:rsid w:val="000470EB"/>
    <w:rsid w:val="00054A55"/>
    <w:rsid w:val="00054F1F"/>
    <w:rsid w:val="0009554C"/>
    <w:rsid w:val="00096514"/>
    <w:rsid w:val="000B30C6"/>
    <w:rsid w:val="000F66D0"/>
    <w:rsid w:val="00126CC2"/>
    <w:rsid w:val="00130426"/>
    <w:rsid w:val="00133E9A"/>
    <w:rsid w:val="001461E8"/>
    <w:rsid w:val="00172A7A"/>
    <w:rsid w:val="001827FB"/>
    <w:rsid w:val="001A1A0B"/>
    <w:rsid w:val="001B0FA2"/>
    <w:rsid w:val="001B58EB"/>
    <w:rsid w:val="001D6526"/>
    <w:rsid w:val="001E55AB"/>
    <w:rsid w:val="001F2461"/>
    <w:rsid w:val="002549C2"/>
    <w:rsid w:val="00266522"/>
    <w:rsid w:val="002710D1"/>
    <w:rsid w:val="00274ACD"/>
    <w:rsid w:val="002C1903"/>
    <w:rsid w:val="002D4F74"/>
    <w:rsid w:val="002F7454"/>
    <w:rsid w:val="00320C99"/>
    <w:rsid w:val="00327C58"/>
    <w:rsid w:val="00363513"/>
    <w:rsid w:val="003831B7"/>
    <w:rsid w:val="00384CC5"/>
    <w:rsid w:val="0039136D"/>
    <w:rsid w:val="003F1A4A"/>
    <w:rsid w:val="003F1E4D"/>
    <w:rsid w:val="00403353"/>
    <w:rsid w:val="004478AA"/>
    <w:rsid w:val="0045482E"/>
    <w:rsid w:val="00455BB8"/>
    <w:rsid w:val="00456C3C"/>
    <w:rsid w:val="00456DFF"/>
    <w:rsid w:val="00457997"/>
    <w:rsid w:val="00491053"/>
    <w:rsid w:val="00515A95"/>
    <w:rsid w:val="00564C76"/>
    <w:rsid w:val="00572D79"/>
    <w:rsid w:val="00584754"/>
    <w:rsid w:val="005847D9"/>
    <w:rsid w:val="00587DBD"/>
    <w:rsid w:val="0059209C"/>
    <w:rsid w:val="0059782B"/>
    <w:rsid w:val="005F2029"/>
    <w:rsid w:val="00603157"/>
    <w:rsid w:val="00631443"/>
    <w:rsid w:val="006E5F24"/>
    <w:rsid w:val="006F54EB"/>
    <w:rsid w:val="0071110E"/>
    <w:rsid w:val="00722E42"/>
    <w:rsid w:val="00782571"/>
    <w:rsid w:val="007B6D08"/>
    <w:rsid w:val="007E0575"/>
    <w:rsid w:val="00815CA3"/>
    <w:rsid w:val="008223DF"/>
    <w:rsid w:val="00823AB0"/>
    <w:rsid w:val="00830E1E"/>
    <w:rsid w:val="00841FC7"/>
    <w:rsid w:val="00892314"/>
    <w:rsid w:val="008B2F96"/>
    <w:rsid w:val="008C3E9D"/>
    <w:rsid w:val="008F26FA"/>
    <w:rsid w:val="00925539"/>
    <w:rsid w:val="00931CCB"/>
    <w:rsid w:val="00951F35"/>
    <w:rsid w:val="00957FAE"/>
    <w:rsid w:val="0096020D"/>
    <w:rsid w:val="00960C19"/>
    <w:rsid w:val="0097717A"/>
    <w:rsid w:val="00993145"/>
    <w:rsid w:val="00993A6D"/>
    <w:rsid w:val="009E1BF9"/>
    <w:rsid w:val="009E60EC"/>
    <w:rsid w:val="00A1454C"/>
    <w:rsid w:val="00A95F52"/>
    <w:rsid w:val="00AB2F0E"/>
    <w:rsid w:val="00AB30FC"/>
    <w:rsid w:val="00AB47B1"/>
    <w:rsid w:val="00AD6B5C"/>
    <w:rsid w:val="00AF1872"/>
    <w:rsid w:val="00AF2CBF"/>
    <w:rsid w:val="00B06898"/>
    <w:rsid w:val="00B16789"/>
    <w:rsid w:val="00B20F85"/>
    <w:rsid w:val="00B3169E"/>
    <w:rsid w:val="00B418CE"/>
    <w:rsid w:val="00B52C9F"/>
    <w:rsid w:val="00BA1670"/>
    <w:rsid w:val="00BA3807"/>
    <w:rsid w:val="00BD01C0"/>
    <w:rsid w:val="00BF002C"/>
    <w:rsid w:val="00C114B6"/>
    <w:rsid w:val="00C509EC"/>
    <w:rsid w:val="00C650DA"/>
    <w:rsid w:val="00C72624"/>
    <w:rsid w:val="00C743D9"/>
    <w:rsid w:val="00C8714D"/>
    <w:rsid w:val="00C872E8"/>
    <w:rsid w:val="00CB6E8F"/>
    <w:rsid w:val="00CD60E4"/>
    <w:rsid w:val="00D06528"/>
    <w:rsid w:val="00D30241"/>
    <w:rsid w:val="00D46D7B"/>
    <w:rsid w:val="00D63B18"/>
    <w:rsid w:val="00D802B0"/>
    <w:rsid w:val="00D94D34"/>
    <w:rsid w:val="00D94DB1"/>
    <w:rsid w:val="00DB651E"/>
    <w:rsid w:val="00DD5CCD"/>
    <w:rsid w:val="00DE3A58"/>
    <w:rsid w:val="00DE64EA"/>
    <w:rsid w:val="00DF3856"/>
    <w:rsid w:val="00E04405"/>
    <w:rsid w:val="00E630C1"/>
    <w:rsid w:val="00E66336"/>
    <w:rsid w:val="00EE301F"/>
    <w:rsid w:val="00F234D8"/>
    <w:rsid w:val="00F63899"/>
    <w:rsid w:val="00F73CF2"/>
    <w:rsid w:val="00F97B5C"/>
    <w:rsid w:val="00FE54CF"/>
    <w:rsid w:val="00FE653E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695"/>
  <w15:docId w15:val="{25F9033E-D767-406D-8864-14582EFA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461E8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1E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461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E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6B5C"/>
    <w:rPr>
      <w:b/>
      <w:bCs/>
    </w:rPr>
  </w:style>
  <w:style w:type="paragraph" w:styleId="BodyText">
    <w:name w:val="Body Text"/>
    <w:basedOn w:val="Normal"/>
    <w:link w:val="BodyTextChar"/>
    <w:rsid w:val="00B3169E"/>
    <w:rPr>
      <w:i/>
    </w:rPr>
  </w:style>
  <w:style w:type="character" w:customStyle="1" w:styleId="BodyTextChar">
    <w:name w:val="Body Text Char"/>
    <w:basedOn w:val="DefaultParagraphFont"/>
    <w:link w:val="BodyText"/>
    <w:rsid w:val="00B3169E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F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2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2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D930E709BF42BA95855631B9ACA9" ma:contentTypeVersion="8" ma:contentTypeDescription="Create a new document." ma:contentTypeScope="" ma:versionID="32c0ef813bb4cfd366816c0132c6980d">
  <xsd:schema xmlns:xsd="http://www.w3.org/2001/XMLSchema" xmlns:xs="http://www.w3.org/2001/XMLSchema" xmlns:p="http://schemas.microsoft.com/office/2006/metadata/properties" xmlns:ns3="39d22586-6408-44fc-8505-9909cb7fe849" targetNamespace="http://schemas.microsoft.com/office/2006/metadata/properties" ma:root="true" ma:fieldsID="5d89bc055e6191f455d48340f127dc82" ns3:_="">
    <xsd:import namespace="39d22586-6408-44fc-8505-9909cb7fe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2586-6408-44fc-8505-9909cb7f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E376-5568-4FDE-B066-D9E5C934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2586-6408-44fc-8505-9909cb7f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544FD-DD58-40B1-88D4-1A9BF0078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2D6A-7CFC-428C-8303-B6AA45DC9801}">
  <ds:schemaRefs>
    <ds:schemaRef ds:uri="http://schemas.microsoft.com/office/2006/documentManagement/types"/>
    <ds:schemaRef ds:uri="http://schemas.microsoft.com/office/infopath/2007/PartnerControls"/>
    <ds:schemaRef ds:uri="39d22586-6408-44fc-8505-9909cb7fe84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2D48B-EBBF-40E4-A9C2-D059A0B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King County Council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Joanne</dc:creator>
  <cp:lastModifiedBy>Steadman, Marka</cp:lastModifiedBy>
  <cp:revision>4</cp:revision>
  <cp:lastPrinted>2013-07-17T17:37:00Z</cp:lastPrinted>
  <dcterms:created xsi:type="dcterms:W3CDTF">2020-01-29T23:44:00Z</dcterms:created>
  <dcterms:modified xsi:type="dcterms:W3CDTF">2020-02-03T16:47:00Z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0x01010080ADD930E709BF42BA95855631B9ACA9</vt:lpwstr>
  </property>
</Properties>
</file>