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06080" w14:textId="77777777" w:rsidR="005465CE" w:rsidRDefault="005465CE" w:rsidP="006C2E41">
      <w:pPr>
        <w:pStyle w:val="Heading1"/>
        <w:ind w:left="0" w:firstLine="720"/>
        <w:jc w:val="center"/>
      </w:pPr>
    </w:p>
    <w:p w14:paraId="281A7FEC" w14:textId="77777777" w:rsidR="003429AF" w:rsidRPr="00252D7E" w:rsidRDefault="002C6931" w:rsidP="006C2E41">
      <w:pPr>
        <w:pStyle w:val="Heading1"/>
        <w:ind w:left="0" w:firstLine="720"/>
        <w:jc w:val="center"/>
      </w:pPr>
      <w:r w:rsidRPr="00252D7E">
        <w:t>INTERLOCAL AGREEMENT</w:t>
      </w:r>
    </w:p>
    <w:p w14:paraId="1BAA5182" w14:textId="77777777" w:rsidR="00230434" w:rsidRPr="00252D7E" w:rsidRDefault="002C6931" w:rsidP="006C2E41">
      <w:pPr>
        <w:pStyle w:val="Heading1"/>
        <w:ind w:left="0" w:firstLine="720"/>
        <w:jc w:val="center"/>
      </w:pPr>
      <w:r w:rsidRPr="00252D7E">
        <w:t>FOR STREETCAR OPERATIONS AND MAINTENANCE</w:t>
      </w:r>
    </w:p>
    <w:p w14:paraId="7005BAB8" w14:textId="77777777" w:rsidR="00230434" w:rsidRPr="00252D7E" w:rsidRDefault="00230434" w:rsidP="006C2E41">
      <w:pPr>
        <w:pStyle w:val="BodyText"/>
        <w:ind w:firstLine="720"/>
        <w:rPr>
          <w:b/>
        </w:rPr>
      </w:pPr>
    </w:p>
    <w:p w14:paraId="26D92486" w14:textId="10F1B636" w:rsidR="00230434" w:rsidRPr="00252D7E" w:rsidRDefault="002C6931" w:rsidP="006C2E41">
      <w:pPr>
        <w:pStyle w:val="BodyText"/>
        <w:ind w:firstLine="720"/>
        <w:jc w:val="both"/>
      </w:pPr>
      <w:bookmarkStart w:id="0" w:name="This_Amended_and_Restated_Interlocal_Agr"/>
      <w:bookmarkEnd w:id="0"/>
      <w:r w:rsidRPr="00252D7E">
        <w:t>This Interlocal Agreement</w:t>
      </w:r>
      <w:r w:rsidR="008641E7" w:rsidRPr="00252D7E">
        <w:t xml:space="preserve"> for Streetcar Operations and Maintenance</w:t>
      </w:r>
      <w:r w:rsidRPr="00252D7E">
        <w:t xml:space="preserve"> (“Agreement”) is entered</w:t>
      </w:r>
      <w:r w:rsidRPr="00252D7E">
        <w:rPr>
          <w:spacing w:val="-3"/>
        </w:rPr>
        <w:t xml:space="preserve"> </w:t>
      </w:r>
      <w:r w:rsidRPr="00252D7E">
        <w:t>into</w:t>
      </w:r>
      <w:r w:rsidRPr="00252D7E">
        <w:rPr>
          <w:spacing w:val="-1"/>
        </w:rPr>
        <w:t xml:space="preserve"> </w:t>
      </w:r>
      <w:r w:rsidRPr="00252D7E">
        <w:t xml:space="preserve">by and between </w:t>
      </w:r>
      <w:r w:rsidR="001F39A9" w:rsidRPr="00252D7E">
        <w:t xml:space="preserve">The </w:t>
      </w:r>
      <w:r w:rsidRPr="00252D7E">
        <w:t>City of Seattle (“the City”), a municipal corporation and first-class home rule city with a council-mayor form of government,</w:t>
      </w:r>
      <w:r w:rsidRPr="00252D7E">
        <w:rPr>
          <w:spacing w:val="-25"/>
        </w:rPr>
        <w:t xml:space="preserve"> </w:t>
      </w:r>
      <w:r w:rsidRPr="00252D7E">
        <w:t>and King County (“the County”), a home rule charter county and political subdivision of the State of Washington. The City and the County are sometimes referred to individually as a “Party” and</w:t>
      </w:r>
      <w:r w:rsidR="005D6B47" w:rsidRPr="00252D7E">
        <w:t>,</w:t>
      </w:r>
      <w:r w:rsidRPr="00252D7E">
        <w:t xml:space="preserve"> collectively</w:t>
      </w:r>
      <w:r w:rsidR="005D6B47" w:rsidRPr="00252D7E">
        <w:t>,</w:t>
      </w:r>
      <w:r w:rsidRPr="00252D7E">
        <w:t xml:space="preserve"> as the</w:t>
      </w:r>
      <w:r w:rsidRPr="00252D7E">
        <w:rPr>
          <w:spacing w:val="-5"/>
        </w:rPr>
        <w:t xml:space="preserve"> </w:t>
      </w:r>
      <w:r w:rsidRPr="00252D7E">
        <w:t>“Parties.”</w:t>
      </w:r>
    </w:p>
    <w:p w14:paraId="735AEFEF" w14:textId="77777777" w:rsidR="00230434" w:rsidRPr="00252D7E" w:rsidRDefault="00230434" w:rsidP="006C2E41">
      <w:pPr>
        <w:pStyle w:val="BodyText"/>
        <w:ind w:firstLine="720"/>
      </w:pPr>
    </w:p>
    <w:p w14:paraId="02B39A11" w14:textId="77777777" w:rsidR="00230434" w:rsidRPr="00252D7E" w:rsidRDefault="002C6931" w:rsidP="006C2E41">
      <w:pPr>
        <w:pStyle w:val="Heading1"/>
        <w:ind w:left="0" w:firstLine="720"/>
        <w:jc w:val="center"/>
      </w:pPr>
      <w:bookmarkStart w:id="1" w:name="RECITALS"/>
      <w:bookmarkEnd w:id="1"/>
      <w:r w:rsidRPr="00252D7E">
        <w:t>RECITALS</w:t>
      </w:r>
    </w:p>
    <w:p w14:paraId="3F2A2391" w14:textId="77777777" w:rsidR="00230434" w:rsidRPr="00252D7E" w:rsidRDefault="00230434" w:rsidP="006C2E41">
      <w:pPr>
        <w:pStyle w:val="BodyText"/>
        <w:ind w:firstLine="720"/>
      </w:pPr>
    </w:p>
    <w:p w14:paraId="4EA33DA8" w14:textId="77777777" w:rsidR="00230434" w:rsidRPr="00252D7E" w:rsidRDefault="002C6931" w:rsidP="006C2E41">
      <w:pPr>
        <w:pStyle w:val="BodyText"/>
        <w:ind w:firstLine="720"/>
        <w:jc w:val="both"/>
      </w:pPr>
      <w:bookmarkStart w:id="2" w:name="Whereas,_pursuant_to_Chapters_36.56_RCW_"/>
      <w:bookmarkEnd w:id="2"/>
      <w:r w:rsidRPr="00252D7E">
        <w:t>Whereas, pursuant to Chapters 36.56 RCW and 35.58 RCW and public vote, the County is authorized to perform metropolitan public transportation functions; and</w:t>
      </w:r>
    </w:p>
    <w:p w14:paraId="6781278D" w14:textId="77777777" w:rsidR="00230434" w:rsidRPr="00252D7E" w:rsidRDefault="00230434" w:rsidP="006C2E41">
      <w:pPr>
        <w:pStyle w:val="BodyText"/>
        <w:ind w:firstLine="720"/>
        <w:jc w:val="both"/>
      </w:pPr>
    </w:p>
    <w:p w14:paraId="60D73E09" w14:textId="77777777" w:rsidR="00230434" w:rsidRPr="00252D7E" w:rsidRDefault="002C6931" w:rsidP="006C2E41">
      <w:pPr>
        <w:pStyle w:val="BodyText"/>
        <w:ind w:firstLine="720"/>
        <w:jc w:val="both"/>
      </w:pPr>
      <w:bookmarkStart w:id="3" w:name="Whereas,_under_that_certain_interlocal_a"/>
      <w:bookmarkEnd w:id="3"/>
      <w:r w:rsidRPr="00252D7E">
        <w:t xml:space="preserve">Whereas, </w:t>
      </w:r>
      <w:r w:rsidR="005D6B47" w:rsidRPr="00252D7E">
        <w:t xml:space="preserve">the County has operated and maintained the City’s streetcar system since </w:t>
      </w:r>
      <w:r w:rsidR="008641E7" w:rsidRPr="00252D7E">
        <w:t xml:space="preserve">August 2007 </w:t>
      </w:r>
      <w:r w:rsidR="005D6B47" w:rsidRPr="00252D7E">
        <w:t xml:space="preserve">under an Amended and Restated Interlocal Agreement </w:t>
      </w:r>
      <w:r w:rsidR="009411AA" w:rsidRPr="00252D7E">
        <w:t xml:space="preserve">(“ILA”) </w:t>
      </w:r>
      <w:r w:rsidR="005D6B47" w:rsidRPr="00252D7E">
        <w:t xml:space="preserve">that </w:t>
      </w:r>
      <w:r w:rsidR="008641E7" w:rsidRPr="00252D7E">
        <w:t xml:space="preserve">will </w:t>
      </w:r>
      <w:r w:rsidR="005D6B47" w:rsidRPr="00252D7E">
        <w:t>expire on</w:t>
      </w:r>
      <w:r w:rsidR="008641E7" w:rsidRPr="00252D7E">
        <w:t xml:space="preserve"> December 31, </w:t>
      </w:r>
      <w:r w:rsidR="008F7F7A" w:rsidRPr="00252D7E">
        <w:t>2019</w:t>
      </w:r>
      <w:r w:rsidR="009411AA" w:rsidRPr="00252D7E">
        <w:t>;</w:t>
      </w:r>
      <w:r w:rsidR="008F7F7A" w:rsidRPr="00252D7E">
        <w:t xml:space="preserve"> </w:t>
      </w:r>
      <w:r w:rsidRPr="00252D7E">
        <w:t>and</w:t>
      </w:r>
    </w:p>
    <w:p w14:paraId="3C73DC1A" w14:textId="77777777" w:rsidR="00230434" w:rsidRPr="00252D7E" w:rsidRDefault="00230434" w:rsidP="006C2E41">
      <w:pPr>
        <w:pStyle w:val="BodyText"/>
        <w:ind w:firstLine="720"/>
        <w:jc w:val="both"/>
      </w:pPr>
    </w:p>
    <w:p w14:paraId="43CF9C73" w14:textId="77777777" w:rsidR="00230434" w:rsidRPr="00252D7E" w:rsidRDefault="005D6B47" w:rsidP="006C2E41">
      <w:pPr>
        <w:pStyle w:val="BodyText"/>
        <w:ind w:firstLine="720"/>
        <w:jc w:val="both"/>
      </w:pPr>
      <w:bookmarkStart w:id="4" w:name="Whereas,_King_County_also_operates_and_m"/>
      <w:bookmarkStart w:id="5" w:name="Whereas,_the_City_is_constructing_the_Fi"/>
      <w:bookmarkStart w:id="6" w:name="Whereas,_the_Parties_believe_it_is_in_th"/>
      <w:bookmarkEnd w:id="4"/>
      <w:bookmarkEnd w:id="5"/>
      <w:bookmarkEnd w:id="6"/>
      <w:r w:rsidRPr="00252D7E">
        <w:t xml:space="preserve">Whereas, the Parties believe it is in their mutual best interests and in the best interest of the public for the County to continue to operate and maintain the </w:t>
      </w:r>
      <w:r w:rsidR="009411AA" w:rsidRPr="00252D7E">
        <w:t>City’s streetcar system</w:t>
      </w:r>
      <w:r w:rsidR="002C6931" w:rsidRPr="00252D7E">
        <w:t>; and</w:t>
      </w:r>
    </w:p>
    <w:p w14:paraId="0EB1BACD" w14:textId="77777777" w:rsidR="00230434" w:rsidRPr="00252D7E" w:rsidRDefault="00230434" w:rsidP="006C2E41">
      <w:pPr>
        <w:pStyle w:val="BodyText"/>
        <w:ind w:firstLine="720"/>
        <w:jc w:val="both"/>
      </w:pPr>
    </w:p>
    <w:p w14:paraId="535807D7" w14:textId="77777777" w:rsidR="00230434" w:rsidRPr="00252D7E" w:rsidRDefault="002C6931" w:rsidP="006C2E41">
      <w:pPr>
        <w:pStyle w:val="BodyText"/>
        <w:ind w:firstLine="720"/>
        <w:jc w:val="both"/>
      </w:pPr>
      <w:bookmarkStart w:id="7" w:name="Whereas,_the_Parties_also_believe_it_is_"/>
      <w:bookmarkEnd w:id="7"/>
      <w:r w:rsidRPr="00252D7E">
        <w:t xml:space="preserve">Whereas, the Parties also believe it is in </w:t>
      </w:r>
      <w:r w:rsidR="005D6B47" w:rsidRPr="00252D7E">
        <w:t xml:space="preserve">their mutual best interests and in </w:t>
      </w:r>
      <w:r w:rsidRPr="00252D7E">
        <w:t xml:space="preserve">the best interest of the public for the City and the County to establish a unified framework agreement to govern the operation and maintenance of existing, new, and future elements of the </w:t>
      </w:r>
      <w:r w:rsidR="009411AA" w:rsidRPr="00252D7E">
        <w:t>City’s streetcar system</w:t>
      </w:r>
      <w:r w:rsidRPr="00252D7E">
        <w:t>;</w:t>
      </w:r>
    </w:p>
    <w:p w14:paraId="733193E0" w14:textId="77777777" w:rsidR="00230434" w:rsidRPr="00252D7E" w:rsidRDefault="00230434" w:rsidP="006C2E41">
      <w:pPr>
        <w:pStyle w:val="BodyText"/>
        <w:ind w:firstLine="720"/>
        <w:jc w:val="both"/>
      </w:pPr>
    </w:p>
    <w:p w14:paraId="5002F13C" w14:textId="77777777" w:rsidR="00230434" w:rsidRPr="00252D7E" w:rsidRDefault="002C6931" w:rsidP="006C2E41">
      <w:pPr>
        <w:pStyle w:val="BodyText"/>
        <w:ind w:firstLine="720"/>
        <w:jc w:val="both"/>
      </w:pPr>
      <w:bookmarkStart w:id="8" w:name="NOW,_THEREFORE,_in_consideration_of_the_"/>
      <w:bookmarkEnd w:id="8"/>
      <w:r w:rsidRPr="00252D7E">
        <w:t>NOW, THEREFORE, in consideration of the mutual rights, obligations and privileges granted and undertaken, the Parties enter into this Interlocal Agreement for Seattle Streetcar Operations and Maintenance</w:t>
      </w:r>
      <w:r w:rsidR="009411AA" w:rsidRPr="00252D7E">
        <w:t xml:space="preserve"> upon </w:t>
      </w:r>
      <w:r w:rsidRPr="00252D7E">
        <w:t>the following terms and conditions</w:t>
      </w:r>
      <w:r w:rsidR="005D6B47" w:rsidRPr="00252D7E">
        <w:t>.</w:t>
      </w:r>
    </w:p>
    <w:p w14:paraId="1BED6430" w14:textId="77777777" w:rsidR="003429AF" w:rsidRPr="00252D7E" w:rsidRDefault="003429AF" w:rsidP="006C2E41">
      <w:pPr>
        <w:pStyle w:val="BodyText"/>
        <w:ind w:firstLine="720"/>
      </w:pPr>
    </w:p>
    <w:p w14:paraId="7D2953A9" w14:textId="77777777" w:rsidR="00230434" w:rsidRPr="00252D7E" w:rsidRDefault="002C6931" w:rsidP="006C2E41">
      <w:pPr>
        <w:pStyle w:val="Heading1"/>
        <w:ind w:left="0" w:firstLine="720"/>
        <w:jc w:val="center"/>
        <w:rPr>
          <w:b w:val="0"/>
        </w:rPr>
      </w:pPr>
      <w:r w:rsidRPr="00252D7E">
        <w:t>TERMS AND CONDITIONS</w:t>
      </w:r>
    </w:p>
    <w:p w14:paraId="357B6C83" w14:textId="77777777" w:rsidR="00230434" w:rsidRPr="00252D7E" w:rsidRDefault="00230434" w:rsidP="006C2E41">
      <w:pPr>
        <w:pStyle w:val="BodyText"/>
        <w:ind w:firstLine="720"/>
        <w:rPr>
          <w:b/>
        </w:rPr>
      </w:pPr>
    </w:p>
    <w:p w14:paraId="5AFEA9A4" w14:textId="77777777" w:rsidR="00230434" w:rsidRPr="00252D7E" w:rsidRDefault="002C6931" w:rsidP="002968D6">
      <w:pPr>
        <w:pStyle w:val="ListParagraph"/>
        <w:numPr>
          <w:ilvl w:val="1"/>
          <w:numId w:val="7"/>
        </w:numPr>
        <w:ind w:left="0" w:firstLine="720"/>
        <w:jc w:val="left"/>
        <w:outlineLvl w:val="0"/>
        <w:rPr>
          <w:b/>
          <w:sz w:val="24"/>
          <w:szCs w:val="24"/>
        </w:rPr>
      </w:pPr>
      <w:r w:rsidRPr="00252D7E">
        <w:rPr>
          <w:b/>
          <w:sz w:val="24"/>
          <w:szCs w:val="24"/>
        </w:rPr>
        <w:t>Purpose, Scope and Term of</w:t>
      </w:r>
      <w:r w:rsidRPr="00252D7E">
        <w:rPr>
          <w:b/>
          <w:spacing w:val="-5"/>
          <w:sz w:val="24"/>
          <w:szCs w:val="24"/>
        </w:rPr>
        <w:t xml:space="preserve"> </w:t>
      </w:r>
      <w:r w:rsidRPr="00252D7E">
        <w:rPr>
          <w:b/>
          <w:sz w:val="24"/>
          <w:szCs w:val="24"/>
        </w:rPr>
        <w:t>Agreement</w:t>
      </w:r>
      <w:r w:rsidR="00FE7023" w:rsidRPr="00252D7E">
        <w:rPr>
          <w:b/>
          <w:sz w:val="24"/>
          <w:szCs w:val="24"/>
        </w:rPr>
        <w:t>.</w:t>
      </w:r>
    </w:p>
    <w:p w14:paraId="76BEE06D" w14:textId="77777777" w:rsidR="00230434" w:rsidRPr="00252D7E" w:rsidRDefault="00230434" w:rsidP="006C2E41">
      <w:pPr>
        <w:pStyle w:val="BodyText"/>
        <w:ind w:firstLine="720"/>
        <w:rPr>
          <w:b/>
        </w:rPr>
      </w:pPr>
    </w:p>
    <w:p w14:paraId="13B4AC5D" w14:textId="77777777" w:rsidR="00230434" w:rsidRPr="00252D7E" w:rsidRDefault="002C6931" w:rsidP="002968D6">
      <w:pPr>
        <w:pStyle w:val="ListParagraph"/>
        <w:numPr>
          <w:ilvl w:val="1"/>
          <w:numId w:val="7"/>
        </w:numPr>
        <w:ind w:left="0" w:firstLine="1440"/>
        <w:jc w:val="left"/>
        <w:outlineLvl w:val="1"/>
        <w:rPr>
          <w:b/>
          <w:sz w:val="24"/>
          <w:szCs w:val="24"/>
        </w:rPr>
      </w:pPr>
      <w:r w:rsidRPr="00252D7E">
        <w:rPr>
          <w:b/>
          <w:sz w:val="24"/>
          <w:szCs w:val="24"/>
        </w:rPr>
        <w:t>Purpose</w:t>
      </w:r>
      <w:r w:rsidR="00055D82" w:rsidRPr="00252D7E">
        <w:rPr>
          <w:b/>
          <w:sz w:val="24"/>
          <w:szCs w:val="24"/>
        </w:rPr>
        <w:t xml:space="preserve"> and</w:t>
      </w:r>
      <w:r w:rsidRPr="00252D7E">
        <w:rPr>
          <w:b/>
          <w:sz w:val="24"/>
          <w:szCs w:val="24"/>
        </w:rPr>
        <w:t xml:space="preserve"> Scope</w:t>
      </w:r>
      <w:r w:rsidR="00FE7023" w:rsidRPr="00252D7E">
        <w:rPr>
          <w:b/>
          <w:sz w:val="24"/>
          <w:szCs w:val="24"/>
        </w:rPr>
        <w:t>.</w:t>
      </w:r>
    </w:p>
    <w:p w14:paraId="15451B84" w14:textId="77777777" w:rsidR="00230434" w:rsidRPr="00252D7E" w:rsidRDefault="00230434" w:rsidP="006C2E41">
      <w:pPr>
        <w:pStyle w:val="BodyText"/>
        <w:ind w:firstLine="720"/>
        <w:rPr>
          <w:b/>
        </w:rPr>
      </w:pPr>
    </w:p>
    <w:p w14:paraId="173D657B" w14:textId="77777777" w:rsidR="0017085B" w:rsidRPr="00252D7E" w:rsidRDefault="002C6931" w:rsidP="002968D6">
      <w:pPr>
        <w:pStyle w:val="ListParagraph"/>
        <w:numPr>
          <w:ilvl w:val="0"/>
          <w:numId w:val="24"/>
        </w:numPr>
        <w:ind w:left="1440" w:firstLine="0"/>
        <w:jc w:val="both"/>
        <w:rPr>
          <w:sz w:val="24"/>
          <w:szCs w:val="24"/>
        </w:rPr>
      </w:pPr>
      <w:r w:rsidRPr="00252D7E">
        <w:rPr>
          <w:sz w:val="24"/>
          <w:szCs w:val="24"/>
        </w:rPr>
        <w:t xml:space="preserve">The purpose of this Agreement is to establish a uniform framework governing the roles and responsibilities of the City and the County regarding the operation and maintenance of the </w:t>
      </w:r>
      <w:r w:rsidR="009411AA" w:rsidRPr="00252D7E">
        <w:rPr>
          <w:sz w:val="24"/>
          <w:szCs w:val="24"/>
        </w:rPr>
        <w:t>City’s s</w:t>
      </w:r>
      <w:r w:rsidRPr="00252D7E">
        <w:rPr>
          <w:sz w:val="24"/>
          <w:szCs w:val="24"/>
        </w:rPr>
        <w:t>treetcar</w:t>
      </w:r>
      <w:r w:rsidR="009411AA" w:rsidRPr="00252D7E">
        <w:rPr>
          <w:sz w:val="24"/>
          <w:szCs w:val="24"/>
        </w:rPr>
        <w:t xml:space="preserve"> system</w:t>
      </w:r>
      <w:r w:rsidR="004E1D2F" w:rsidRPr="00252D7E">
        <w:rPr>
          <w:sz w:val="24"/>
          <w:szCs w:val="24"/>
        </w:rPr>
        <w:t>.</w:t>
      </w:r>
    </w:p>
    <w:p w14:paraId="296AE0F3" w14:textId="77777777" w:rsidR="0017085B" w:rsidRPr="00252D7E" w:rsidRDefault="0017085B" w:rsidP="006C2E41">
      <w:pPr>
        <w:pStyle w:val="ListParagraph"/>
        <w:ind w:left="1080" w:firstLine="720"/>
        <w:rPr>
          <w:sz w:val="24"/>
          <w:szCs w:val="24"/>
        </w:rPr>
      </w:pPr>
    </w:p>
    <w:p w14:paraId="044485C6" w14:textId="77777777" w:rsidR="00055D82" w:rsidRPr="00252D7E" w:rsidRDefault="00055D82" w:rsidP="002968D6">
      <w:pPr>
        <w:pStyle w:val="ListParagraph"/>
        <w:numPr>
          <w:ilvl w:val="0"/>
          <w:numId w:val="24"/>
        </w:numPr>
        <w:ind w:left="1440" w:firstLine="0"/>
        <w:jc w:val="both"/>
        <w:rPr>
          <w:sz w:val="24"/>
          <w:szCs w:val="24"/>
        </w:rPr>
      </w:pPr>
      <w:r w:rsidRPr="00252D7E">
        <w:rPr>
          <w:sz w:val="24"/>
          <w:szCs w:val="24"/>
        </w:rPr>
        <w:t>The following Appendices form a part of this Agreement:</w:t>
      </w:r>
    </w:p>
    <w:p w14:paraId="53CCB8F2" w14:textId="77777777" w:rsidR="00055D82" w:rsidRPr="00252D7E" w:rsidRDefault="00055D82" w:rsidP="006C2E41">
      <w:pPr>
        <w:pStyle w:val="BodyText"/>
        <w:ind w:firstLine="720"/>
      </w:pPr>
    </w:p>
    <w:p w14:paraId="6FE008B5" w14:textId="77777777" w:rsidR="004E1D2F" w:rsidRPr="00252D7E" w:rsidRDefault="004E1D2F" w:rsidP="002968D6">
      <w:pPr>
        <w:pStyle w:val="ListParagraph"/>
        <w:numPr>
          <w:ilvl w:val="0"/>
          <w:numId w:val="42"/>
        </w:numPr>
        <w:ind w:left="2880"/>
        <w:rPr>
          <w:sz w:val="24"/>
          <w:szCs w:val="24"/>
        </w:rPr>
      </w:pPr>
      <w:bookmarkStart w:id="9" w:name="_Ref4068235"/>
      <w:bookmarkStart w:id="10" w:name="_Hlk3914213"/>
      <w:r w:rsidRPr="00252D7E">
        <w:rPr>
          <w:sz w:val="24"/>
          <w:szCs w:val="24"/>
        </w:rPr>
        <w:t>Definitions</w:t>
      </w:r>
      <w:bookmarkEnd w:id="9"/>
    </w:p>
    <w:p w14:paraId="00BAFE12" w14:textId="77777777" w:rsidR="00055D82" w:rsidRPr="00252D7E" w:rsidRDefault="00BD0BB7" w:rsidP="002968D6">
      <w:pPr>
        <w:pStyle w:val="ListParagraph"/>
        <w:numPr>
          <w:ilvl w:val="0"/>
          <w:numId w:val="42"/>
        </w:numPr>
        <w:ind w:left="2880"/>
        <w:rPr>
          <w:sz w:val="24"/>
          <w:szCs w:val="24"/>
        </w:rPr>
      </w:pPr>
      <w:bookmarkStart w:id="11" w:name="_Ref4068260"/>
      <w:r w:rsidRPr="00252D7E">
        <w:rPr>
          <w:sz w:val="24"/>
          <w:szCs w:val="24"/>
        </w:rPr>
        <w:t xml:space="preserve">Operations and </w:t>
      </w:r>
      <w:r w:rsidR="009444C8" w:rsidRPr="00252D7E">
        <w:rPr>
          <w:sz w:val="24"/>
          <w:szCs w:val="24"/>
        </w:rPr>
        <w:t xml:space="preserve">Maintenance Responsibilities </w:t>
      </w:r>
      <w:r w:rsidR="00B6688D">
        <w:rPr>
          <w:sz w:val="24"/>
          <w:szCs w:val="24"/>
        </w:rPr>
        <w:tab/>
      </w:r>
      <w:r w:rsidR="00B6688D">
        <w:rPr>
          <w:sz w:val="24"/>
          <w:szCs w:val="24"/>
        </w:rPr>
        <w:tab/>
      </w:r>
      <w:r w:rsidR="00B6688D">
        <w:rPr>
          <w:sz w:val="24"/>
          <w:szCs w:val="24"/>
        </w:rPr>
        <w:tab/>
      </w:r>
      <w:r w:rsidR="00055D82" w:rsidRPr="00252D7E">
        <w:rPr>
          <w:sz w:val="24"/>
          <w:szCs w:val="24"/>
        </w:rPr>
        <w:t>Matrix</w:t>
      </w:r>
      <w:bookmarkEnd w:id="11"/>
    </w:p>
    <w:p w14:paraId="20B1A4D3" w14:textId="77777777" w:rsidR="00441BAC" w:rsidRPr="00252D7E" w:rsidRDefault="00441BAC" w:rsidP="002968D6">
      <w:pPr>
        <w:pStyle w:val="ListParagraph"/>
        <w:numPr>
          <w:ilvl w:val="0"/>
          <w:numId w:val="42"/>
        </w:numPr>
        <w:ind w:left="2880"/>
        <w:rPr>
          <w:sz w:val="24"/>
          <w:szCs w:val="24"/>
        </w:rPr>
      </w:pPr>
      <w:bookmarkStart w:id="12" w:name="_Ref4077625"/>
      <w:bookmarkStart w:id="13" w:name="_Ref4068319"/>
      <w:r w:rsidRPr="00252D7E">
        <w:rPr>
          <w:sz w:val="24"/>
          <w:szCs w:val="24"/>
        </w:rPr>
        <w:t>Performance Standards</w:t>
      </w:r>
      <w:bookmarkEnd w:id="12"/>
    </w:p>
    <w:p w14:paraId="5A0CF38A" w14:textId="77777777" w:rsidR="00EA3DFC" w:rsidRPr="00252D7E" w:rsidRDefault="00EA3DFC" w:rsidP="002968D6">
      <w:pPr>
        <w:pStyle w:val="ListParagraph"/>
        <w:numPr>
          <w:ilvl w:val="0"/>
          <w:numId w:val="42"/>
        </w:numPr>
        <w:ind w:left="2880"/>
        <w:rPr>
          <w:sz w:val="24"/>
          <w:szCs w:val="24"/>
        </w:rPr>
      </w:pPr>
      <w:r w:rsidRPr="00252D7E">
        <w:rPr>
          <w:sz w:val="24"/>
          <w:szCs w:val="24"/>
        </w:rPr>
        <w:lastRenderedPageBreak/>
        <w:t>Report List</w:t>
      </w:r>
    </w:p>
    <w:p w14:paraId="3DE7E603" w14:textId="77777777" w:rsidR="005E0B4D" w:rsidRPr="00252D7E" w:rsidRDefault="00055D82" w:rsidP="002968D6">
      <w:pPr>
        <w:pStyle w:val="ListParagraph"/>
        <w:numPr>
          <w:ilvl w:val="0"/>
          <w:numId w:val="42"/>
        </w:numPr>
        <w:ind w:left="2880"/>
        <w:rPr>
          <w:sz w:val="24"/>
          <w:szCs w:val="24"/>
        </w:rPr>
      </w:pPr>
      <w:bookmarkStart w:id="14" w:name="_Ref4077639"/>
      <w:r w:rsidRPr="00252D7E">
        <w:rPr>
          <w:sz w:val="24"/>
          <w:szCs w:val="24"/>
        </w:rPr>
        <w:t>Points of</w:t>
      </w:r>
      <w:r w:rsidRPr="00252D7E">
        <w:rPr>
          <w:spacing w:val="-2"/>
          <w:sz w:val="24"/>
          <w:szCs w:val="24"/>
        </w:rPr>
        <w:t xml:space="preserve"> </w:t>
      </w:r>
      <w:r w:rsidRPr="00252D7E">
        <w:rPr>
          <w:sz w:val="24"/>
          <w:szCs w:val="24"/>
        </w:rPr>
        <w:t>Contact</w:t>
      </w:r>
      <w:bookmarkEnd w:id="13"/>
      <w:bookmarkEnd w:id="14"/>
    </w:p>
    <w:p w14:paraId="046FE067" w14:textId="77777777" w:rsidR="003A6549" w:rsidRPr="00252D7E" w:rsidRDefault="003A6549" w:rsidP="002968D6">
      <w:pPr>
        <w:pStyle w:val="ListParagraph"/>
        <w:numPr>
          <w:ilvl w:val="0"/>
          <w:numId w:val="42"/>
        </w:numPr>
        <w:ind w:left="2880"/>
        <w:rPr>
          <w:sz w:val="24"/>
          <w:szCs w:val="24"/>
        </w:rPr>
      </w:pPr>
      <w:r w:rsidRPr="00252D7E">
        <w:rPr>
          <w:sz w:val="24"/>
          <w:szCs w:val="24"/>
        </w:rPr>
        <w:t>Partnership Decal</w:t>
      </w:r>
    </w:p>
    <w:p w14:paraId="530084B1" w14:textId="77777777" w:rsidR="005E0B4D" w:rsidRPr="00252D7E" w:rsidRDefault="00695BED" w:rsidP="006C2E41">
      <w:pPr>
        <w:pStyle w:val="ListParagraph"/>
        <w:ind w:left="2880" w:firstLine="720"/>
        <w:outlineLvl w:val="3"/>
        <w:rPr>
          <w:sz w:val="24"/>
          <w:szCs w:val="24"/>
        </w:rPr>
      </w:pPr>
      <w:r w:rsidRPr="00252D7E">
        <w:rPr>
          <w:sz w:val="24"/>
          <w:szCs w:val="24"/>
        </w:rPr>
        <w:t xml:space="preserve">  </w:t>
      </w:r>
    </w:p>
    <w:bookmarkEnd w:id="10"/>
    <w:p w14:paraId="55EF59C2" w14:textId="77777777" w:rsidR="009C7096" w:rsidRPr="00252D7E" w:rsidRDefault="009C7096" w:rsidP="006C2E41">
      <w:pPr>
        <w:ind w:left="1440"/>
        <w:jc w:val="both"/>
        <w:rPr>
          <w:sz w:val="24"/>
          <w:szCs w:val="24"/>
        </w:rPr>
      </w:pPr>
      <w:r w:rsidRPr="00252D7E">
        <w:rPr>
          <w:sz w:val="24"/>
          <w:szCs w:val="24"/>
        </w:rPr>
        <w:t>If there is any conflict or ambiguity between this Agreement and anything contained within its Appendices as now</w:t>
      </w:r>
      <w:r w:rsidR="0075236D" w:rsidRPr="00252D7E">
        <w:rPr>
          <w:sz w:val="24"/>
          <w:szCs w:val="24"/>
        </w:rPr>
        <w:t xml:space="preserve"> existing</w:t>
      </w:r>
      <w:r w:rsidRPr="00252D7E">
        <w:rPr>
          <w:spacing w:val="-21"/>
          <w:sz w:val="24"/>
          <w:szCs w:val="24"/>
        </w:rPr>
        <w:t xml:space="preserve"> </w:t>
      </w:r>
      <w:r w:rsidRPr="00252D7E">
        <w:rPr>
          <w:sz w:val="24"/>
          <w:szCs w:val="24"/>
        </w:rPr>
        <w:t>or hereafter amended, then unless the Parties agree otherwise, in writing, the more specific provision shall govern and</w:t>
      </w:r>
      <w:r w:rsidRPr="00252D7E">
        <w:rPr>
          <w:spacing w:val="-1"/>
          <w:sz w:val="24"/>
          <w:szCs w:val="24"/>
        </w:rPr>
        <w:t xml:space="preserve"> </w:t>
      </w:r>
      <w:r w:rsidRPr="00252D7E">
        <w:rPr>
          <w:sz w:val="24"/>
          <w:szCs w:val="24"/>
        </w:rPr>
        <w:t>control the more general provision.</w:t>
      </w:r>
    </w:p>
    <w:p w14:paraId="5A53510D" w14:textId="77777777" w:rsidR="00055D82" w:rsidRPr="00252D7E" w:rsidRDefault="00055D82" w:rsidP="006C2E41">
      <w:pPr>
        <w:ind w:firstLine="720"/>
        <w:jc w:val="both"/>
        <w:rPr>
          <w:sz w:val="24"/>
          <w:szCs w:val="24"/>
        </w:rPr>
      </w:pPr>
    </w:p>
    <w:p w14:paraId="495936F0" w14:textId="77777777" w:rsidR="00230434" w:rsidRPr="00252D7E" w:rsidRDefault="002C6931" w:rsidP="002968D6">
      <w:pPr>
        <w:pStyle w:val="ListParagraph"/>
        <w:numPr>
          <w:ilvl w:val="1"/>
          <w:numId w:val="7"/>
        </w:numPr>
        <w:ind w:left="1440" w:firstLine="0"/>
        <w:jc w:val="both"/>
        <w:outlineLvl w:val="1"/>
        <w:rPr>
          <w:sz w:val="24"/>
          <w:szCs w:val="24"/>
        </w:rPr>
      </w:pPr>
      <w:r w:rsidRPr="00252D7E">
        <w:rPr>
          <w:b/>
          <w:sz w:val="24"/>
          <w:szCs w:val="24"/>
        </w:rPr>
        <w:t>Definitions</w:t>
      </w:r>
      <w:r w:rsidR="008F37A7" w:rsidRPr="00252D7E">
        <w:rPr>
          <w:b/>
          <w:sz w:val="24"/>
          <w:szCs w:val="24"/>
        </w:rPr>
        <w:t xml:space="preserve">.  </w:t>
      </w:r>
      <w:r w:rsidRPr="00252D7E">
        <w:rPr>
          <w:sz w:val="24"/>
          <w:szCs w:val="24"/>
        </w:rPr>
        <w:t>Capitalized words</w:t>
      </w:r>
      <w:r w:rsidR="009411AA" w:rsidRPr="00252D7E">
        <w:rPr>
          <w:sz w:val="24"/>
          <w:szCs w:val="24"/>
        </w:rPr>
        <w:t>,</w:t>
      </w:r>
      <w:r w:rsidRPr="00252D7E">
        <w:rPr>
          <w:sz w:val="24"/>
          <w:szCs w:val="24"/>
        </w:rPr>
        <w:t xml:space="preserve"> terms and abbreviations not defined in the body of this Agreement are defined in </w:t>
      </w:r>
      <w:r w:rsidR="00E03F1A" w:rsidRPr="006C2E41">
        <w:rPr>
          <w:sz w:val="24"/>
        </w:rPr>
        <w:t>Appendix</w:t>
      </w:r>
      <w:r w:rsidRPr="006C2E41">
        <w:rPr>
          <w:sz w:val="24"/>
        </w:rPr>
        <w:t xml:space="preserve"> </w:t>
      </w:r>
      <w:r w:rsidR="002374C2" w:rsidRPr="006C2E41">
        <w:rPr>
          <w:sz w:val="24"/>
        </w:rPr>
        <w:t>A</w:t>
      </w:r>
      <w:r w:rsidR="0070234C" w:rsidRPr="00252D7E">
        <w:rPr>
          <w:sz w:val="24"/>
          <w:szCs w:val="24"/>
        </w:rPr>
        <w:t>.</w:t>
      </w:r>
    </w:p>
    <w:p w14:paraId="7E9D7F82" w14:textId="77777777" w:rsidR="00230434" w:rsidRPr="00252D7E" w:rsidRDefault="00230434" w:rsidP="006C2E41">
      <w:pPr>
        <w:pStyle w:val="BodyText"/>
        <w:ind w:firstLine="720"/>
        <w:jc w:val="both"/>
      </w:pPr>
    </w:p>
    <w:p w14:paraId="7B3194C3" w14:textId="77777777" w:rsidR="00C250AA" w:rsidRPr="00252D7E" w:rsidRDefault="0070234C" w:rsidP="002968D6">
      <w:pPr>
        <w:pStyle w:val="ListParagraph"/>
        <w:numPr>
          <w:ilvl w:val="1"/>
          <w:numId w:val="7"/>
        </w:numPr>
        <w:ind w:left="1440" w:firstLine="0"/>
        <w:jc w:val="both"/>
        <w:outlineLvl w:val="1"/>
        <w:rPr>
          <w:b/>
          <w:sz w:val="24"/>
          <w:szCs w:val="24"/>
        </w:rPr>
      </w:pPr>
      <w:r w:rsidRPr="00252D7E">
        <w:rPr>
          <w:b/>
          <w:sz w:val="24"/>
          <w:szCs w:val="24"/>
        </w:rPr>
        <w:t xml:space="preserve">Term.  </w:t>
      </w:r>
      <w:r w:rsidRPr="00252D7E">
        <w:rPr>
          <w:sz w:val="24"/>
          <w:szCs w:val="24"/>
        </w:rPr>
        <w:t xml:space="preserve">This Agreement shall take effect </w:t>
      </w:r>
      <w:r w:rsidR="00F32F54" w:rsidRPr="00252D7E">
        <w:rPr>
          <w:sz w:val="24"/>
          <w:szCs w:val="24"/>
        </w:rPr>
        <w:t xml:space="preserve">when fully </w:t>
      </w:r>
      <w:r w:rsidRPr="00252D7E">
        <w:rPr>
          <w:sz w:val="24"/>
          <w:szCs w:val="24"/>
        </w:rPr>
        <w:t>executed by both Parties</w:t>
      </w:r>
      <w:r w:rsidR="0047101A" w:rsidRPr="00252D7E">
        <w:rPr>
          <w:sz w:val="24"/>
          <w:szCs w:val="24"/>
        </w:rPr>
        <w:t>,</w:t>
      </w:r>
      <w:r w:rsidRPr="00252D7E">
        <w:rPr>
          <w:sz w:val="24"/>
          <w:szCs w:val="24"/>
        </w:rPr>
        <w:t xml:space="preserve"> </w:t>
      </w:r>
      <w:r w:rsidR="00F32F54" w:rsidRPr="00252D7E">
        <w:rPr>
          <w:sz w:val="24"/>
          <w:szCs w:val="24"/>
        </w:rPr>
        <w:t xml:space="preserve">as evidenced by their signatures </w:t>
      </w:r>
      <w:r w:rsidR="00011DD2" w:rsidRPr="00252D7E">
        <w:rPr>
          <w:sz w:val="24"/>
          <w:szCs w:val="24"/>
        </w:rPr>
        <w:t xml:space="preserve">below </w:t>
      </w:r>
      <w:r w:rsidRPr="00252D7E">
        <w:rPr>
          <w:sz w:val="24"/>
          <w:szCs w:val="24"/>
        </w:rPr>
        <w:t>(“Effective Date”)</w:t>
      </w:r>
      <w:r w:rsidR="00CC06A7" w:rsidRPr="00252D7E">
        <w:rPr>
          <w:sz w:val="24"/>
          <w:szCs w:val="24"/>
        </w:rPr>
        <w:t xml:space="preserve"> </w:t>
      </w:r>
      <w:r w:rsidRPr="00252D7E">
        <w:rPr>
          <w:sz w:val="24"/>
          <w:szCs w:val="24"/>
        </w:rPr>
        <w:t>and shall expire at 11:59 PM on December 31, 2024 (the “Term”).</w:t>
      </w:r>
      <w:r w:rsidR="00C250AA" w:rsidRPr="00252D7E">
        <w:rPr>
          <w:sz w:val="24"/>
          <w:szCs w:val="24"/>
        </w:rPr>
        <w:t xml:space="preserve">  Provided this Agreement remains in effect and the County is not in default after receipt of notice and expiration of any applicable cure period, the City shall have the option to extend this Agreement for two additional periods of five (5) years, each, upon the same terms and conditions.  Such extensions shall be self-executing unless the City notifies the County, in writing, at least twelve (12) months before the expiration of the then-current Term that it does not intend to extend the Agreement.</w:t>
      </w:r>
    </w:p>
    <w:p w14:paraId="3824E477" w14:textId="77777777" w:rsidR="00F645C0" w:rsidRPr="00252D7E" w:rsidRDefault="00F645C0" w:rsidP="006C2E41">
      <w:pPr>
        <w:ind w:firstLine="720"/>
        <w:jc w:val="both"/>
        <w:rPr>
          <w:sz w:val="24"/>
          <w:szCs w:val="24"/>
        </w:rPr>
      </w:pPr>
    </w:p>
    <w:p w14:paraId="7A5D8B29" w14:textId="77777777" w:rsidR="00BC74E5" w:rsidRPr="00252D7E" w:rsidRDefault="001C384C" w:rsidP="002968D6">
      <w:pPr>
        <w:pStyle w:val="ListParagraph"/>
        <w:numPr>
          <w:ilvl w:val="0"/>
          <w:numId w:val="8"/>
        </w:numPr>
        <w:ind w:left="720" w:firstLine="0"/>
        <w:jc w:val="both"/>
        <w:outlineLvl w:val="0"/>
        <w:rPr>
          <w:sz w:val="24"/>
          <w:szCs w:val="24"/>
        </w:rPr>
      </w:pPr>
      <w:r w:rsidRPr="00252D7E">
        <w:rPr>
          <w:b/>
          <w:sz w:val="24"/>
          <w:szCs w:val="24"/>
        </w:rPr>
        <w:t xml:space="preserve">Seattle </w:t>
      </w:r>
      <w:r w:rsidR="00695BED" w:rsidRPr="00252D7E">
        <w:rPr>
          <w:b/>
          <w:sz w:val="24"/>
          <w:szCs w:val="24"/>
        </w:rPr>
        <w:t xml:space="preserve">Streetcar </w:t>
      </w:r>
      <w:r w:rsidR="00BC74E5" w:rsidRPr="00252D7E">
        <w:rPr>
          <w:b/>
          <w:sz w:val="24"/>
          <w:szCs w:val="24"/>
        </w:rPr>
        <w:t>System Description</w:t>
      </w:r>
      <w:r w:rsidR="005341F7" w:rsidRPr="00252D7E">
        <w:rPr>
          <w:b/>
          <w:sz w:val="24"/>
          <w:szCs w:val="24"/>
        </w:rPr>
        <w:t xml:space="preserve">.  </w:t>
      </w:r>
      <w:r w:rsidR="005341F7" w:rsidRPr="00252D7E">
        <w:rPr>
          <w:sz w:val="24"/>
          <w:szCs w:val="24"/>
        </w:rPr>
        <w:t>As of the date of this Agreement, the</w:t>
      </w:r>
      <w:r w:rsidR="00BC74E5" w:rsidRPr="00252D7E">
        <w:rPr>
          <w:sz w:val="24"/>
          <w:szCs w:val="24"/>
        </w:rPr>
        <w:t xml:space="preserve"> Seattle </w:t>
      </w:r>
      <w:r w:rsidR="008A51CE" w:rsidRPr="00252D7E">
        <w:rPr>
          <w:sz w:val="24"/>
          <w:szCs w:val="24"/>
        </w:rPr>
        <w:t xml:space="preserve">streetcar </w:t>
      </w:r>
      <w:r w:rsidR="00FE146C" w:rsidRPr="00252D7E">
        <w:rPr>
          <w:sz w:val="24"/>
          <w:szCs w:val="24"/>
        </w:rPr>
        <w:t>system (“Seattle Streetcar”)</w:t>
      </w:r>
      <w:r w:rsidR="00BC74E5" w:rsidRPr="00252D7E">
        <w:rPr>
          <w:sz w:val="24"/>
          <w:szCs w:val="24"/>
        </w:rPr>
        <w:t xml:space="preserve"> consists of </w:t>
      </w:r>
      <w:r w:rsidR="00A315D5" w:rsidRPr="00252D7E">
        <w:rPr>
          <w:sz w:val="24"/>
          <w:szCs w:val="24"/>
        </w:rPr>
        <w:t>the track, equipment, and facilities associated with the modern streetcar lines</w:t>
      </w:r>
      <w:r w:rsidR="005341F7" w:rsidRPr="00252D7E">
        <w:rPr>
          <w:sz w:val="24"/>
          <w:szCs w:val="24"/>
        </w:rPr>
        <w:t xml:space="preserve"> commonly</w:t>
      </w:r>
      <w:r w:rsidR="00A315D5" w:rsidRPr="00252D7E">
        <w:rPr>
          <w:sz w:val="24"/>
          <w:szCs w:val="24"/>
        </w:rPr>
        <w:t xml:space="preserve"> known as the South Lake Union Streetcar and the First Hill Streetcar.  </w:t>
      </w:r>
      <w:r w:rsidR="00073CB7" w:rsidRPr="00252D7E">
        <w:rPr>
          <w:sz w:val="24"/>
          <w:szCs w:val="24"/>
        </w:rPr>
        <w:t>In general, the</w:t>
      </w:r>
      <w:r w:rsidR="00A315D5" w:rsidRPr="00252D7E">
        <w:rPr>
          <w:sz w:val="24"/>
          <w:szCs w:val="24"/>
        </w:rPr>
        <w:t xml:space="preserve"> South Lake Union Streetcar includes approximately 1.3</w:t>
      </w:r>
      <w:r w:rsidR="00BC74E5" w:rsidRPr="00252D7E">
        <w:rPr>
          <w:sz w:val="24"/>
          <w:szCs w:val="24"/>
        </w:rPr>
        <w:t xml:space="preserve"> miles of track</w:t>
      </w:r>
      <w:r w:rsidR="00A315D5" w:rsidRPr="00252D7E">
        <w:rPr>
          <w:sz w:val="24"/>
          <w:szCs w:val="24"/>
        </w:rPr>
        <w:t xml:space="preserve">, </w:t>
      </w:r>
      <w:r w:rsidR="00060B1E" w:rsidRPr="00252D7E">
        <w:rPr>
          <w:sz w:val="24"/>
          <w:szCs w:val="24"/>
        </w:rPr>
        <w:t>11</w:t>
      </w:r>
      <w:r w:rsidR="00A315D5" w:rsidRPr="00252D7E">
        <w:rPr>
          <w:sz w:val="24"/>
          <w:szCs w:val="24"/>
        </w:rPr>
        <w:t xml:space="preserve"> s</w:t>
      </w:r>
      <w:r w:rsidR="00BC74E5" w:rsidRPr="00252D7E">
        <w:rPr>
          <w:sz w:val="24"/>
          <w:szCs w:val="24"/>
        </w:rPr>
        <w:t>tation</w:t>
      </w:r>
      <w:r w:rsidR="00060B1E" w:rsidRPr="00252D7E">
        <w:rPr>
          <w:sz w:val="24"/>
          <w:szCs w:val="24"/>
        </w:rPr>
        <w:t xml:space="preserve"> platforms</w:t>
      </w:r>
      <w:r w:rsidR="00A315D5" w:rsidRPr="00252D7E">
        <w:rPr>
          <w:sz w:val="24"/>
          <w:szCs w:val="24"/>
        </w:rPr>
        <w:t xml:space="preserve">, a fleet of </w:t>
      </w:r>
      <w:r w:rsidR="004C21E5" w:rsidRPr="00252D7E">
        <w:rPr>
          <w:sz w:val="24"/>
          <w:szCs w:val="24"/>
        </w:rPr>
        <w:t xml:space="preserve">4 </w:t>
      </w:r>
      <w:r w:rsidR="00A315D5" w:rsidRPr="00252D7E">
        <w:rPr>
          <w:sz w:val="24"/>
          <w:szCs w:val="24"/>
        </w:rPr>
        <w:t xml:space="preserve">streetcar vehicles, </w:t>
      </w:r>
      <w:r w:rsidR="00FD6B89" w:rsidRPr="00252D7E">
        <w:rPr>
          <w:sz w:val="24"/>
          <w:szCs w:val="24"/>
        </w:rPr>
        <w:t xml:space="preserve">an </w:t>
      </w:r>
      <w:r w:rsidR="009622D9" w:rsidRPr="00252D7E">
        <w:rPr>
          <w:sz w:val="24"/>
          <w:szCs w:val="24"/>
        </w:rPr>
        <w:t>O</w:t>
      </w:r>
      <w:r w:rsidR="004B155C" w:rsidRPr="00252D7E">
        <w:rPr>
          <w:sz w:val="24"/>
          <w:szCs w:val="24"/>
        </w:rPr>
        <w:t xml:space="preserve">verhead </w:t>
      </w:r>
      <w:r w:rsidR="009622D9" w:rsidRPr="00252D7E">
        <w:rPr>
          <w:sz w:val="24"/>
          <w:szCs w:val="24"/>
        </w:rPr>
        <w:t>C</w:t>
      </w:r>
      <w:r w:rsidR="004B155C" w:rsidRPr="00252D7E">
        <w:rPr>
          <w:sz w:val="24"/>
          <w:szCs w:val="24"/>
        </w:rPr>
        <w:t xml:space="preserve">ontact </w:t>
      </w:r>
      <w:r w:rsidR="009622D9" w:rsidRPr="00252D7E">
        <w:rPr>
          <w:sz w:val="24"/>
          <w:szCs w:val="24"/>
        </w:rPr>
        <w:t>S</w:t>
      </w:r>
      <w:r w:rsidR="004B155C" w:rsidRPr="00252D7E">
        <w:rPr>
          <w:sz w:val="24"/>
          <w:szCs w:val="24"/>
        </w:rPr>
        <w:t xml:space="preserve">ystem and traction power substations, </w:t>
      </w:r>
      <w:r w:rsidR="00A315D5" w:rsidRPr="00252D7E">
        <w:rPr>
          <w:sz w:val="24"/>
          <w:szCs w:val="24"/>
        </w:rPr>
        <w:t xml:space="preserve">and an Operations and Maintenance Facility located at </w:t>
      </w:r>
      <w:r w:rsidR="006340F4" w:rsidRPr="00252D7E">
        <w:rPr>
          <w:sz w:val="24"/>
          <w:szCs w:val="24"/>
        </w:rPr>
        <w:t>318 Fairview Ave N</w:t>
      </w:r>
      <w:r w:rsidR="002738E1" w:rsidRPr="00252D7E">
        <w:rPr>
          <w:sz w:val="24"/>
          <w:szCs w:val="24"/>
        </w:rPr>
        <w:t>, Seattle, WA</w:t>
      </w:r>
      <w:r w:rsidR="00073CB7" w:rsidRPr="00252D7E">
        <w:rPr>
          <w:sz w:val="24"/>
          <w:szCs w:val="24"/>
        </w:rPr>
        <w:t>.</w:t>
      </w:r>
      <w:r w:rsidR="00A315D5" w:rsidRPr="00252D7E">
        <w:rPr>
          <w:sz w:val="24"/>
          <w:szCs w:val="24"/>
        </w:rPr>
        <w:t xml:space="preserve">  The First Hill Streetcar </w:t>
      </w:r>
      <w:r w:rsidR="0026729B" w:rsidRPr="00252D7E">
        <w:rPr>
          <w:sz w:val="24"/>
          <w:szCs w:val="24"/>
        </w:rPr>
        <w:t xml:space="preserve">generally </w:t>
      </w:r>
      <w:r w:rsidR="00A315D5" w:rsidRPr="00252D7E">
        <w:rPr>
          <w:sz w:val="24"/>
          <w:szCs w:val="24"/>
        </w:rPr>
        <w:t xml:space="preserve">includes approximately </w:t>
      </w:r>
      <w:r w:rsidR="00060B1E" w:rsidRPr="00252D7E">
        <w:rPr>
          <w:sz w:val="24"/>
          <w:szCs w:val="24"/>
        </w:rPr>
        <w:t>2.5</w:t>
      </w:r>
      <w:r w:rsidR="00A315D5" w:rsidRPr="00252D7E">
        <w:rPr>
          <w:sz w:val="24"/>
          <w:szCs w:val="24"/>
        </w:rPr>
        <w:t xml:space="preserve"> miles of track, </w:t>
      </w:r>
      <w:r w:rsidR="00060B1E" w:rsidRPr="00252D7E">
        <w:rPr>
          <w:sz w:val="24"/>
          <w:szCs w:val="24"/>
        </w:rPr>
        <w:t>14</w:t>
      </w:r>
      <w:r w:rsidR="00A315D5" w:rsidRPr="00252D7E">
        <w:rPr>
          <w:sz w:val="24"/>
          <w:szCs w:val="24"/>
        </w:rPr>
        <w:t xml:space="preserve"> station</w:t>
      </w:r>
      <w:r w:rsidR="00060B1E" w:rsidRPr="00252D7E">
        <w:rPr>
          <w:sz w:val="24"/>
          <w:szCs w:val="24"/>
        </w:rPr>
        <w:t xml:space="preserve"> platforms</w:t>
      </w:r>
      <w:r w:rsidR="00A315D5" w:rsidRPr="00252D7E">
        <w:rPr>
          <w:sz w:val="24"/>
          <w:szCs w:val="24"/>
        </w:rPr>
        <w:t xml:space="preserve">, a fleet of </w:t>
      </w:r>
      <w:r w:rsidR="004C21E5" w:rsidRPr="00252D7E">
        <w:rPr>
          <w:sz w:val="24"/>
          <w:szCs w:val="24"/>
        </w:rPr>
        <w:t xml:space="preserve">6 </w:t>
      </w:r>
      <w:r w:rsidR="00A315D5" w:rsidRPr="00252D7E">
        <w:rPr>
          <w:sz w:val="24"/>
          <w:szCs w:val="24"/>
        </w:rPr>
        <w:t xml:space="preserve">streetcar vehicles, </w:t>
      </w:r>
      <w:r w:rsidR="00FE146C" w:rsidRPr="00252D7E">
        <w:rPr>
          <w:sz w:val="24"/>
          <w:szCs w:val="24"/>
        </w:rPr>
        <w:t xml:space="preserve">an </w:t>
      </w:r>
      <w:r w:rsidR="009622D9" w:rsidRPr="00252D7E">
        <w:rPr>
          <w:sz w:val="24"/>
          <w:szCs w:val="24"/>
        </w:rPr>
        <w:t>O</w:t>
      </w:r>
      <w:r w:rsidR="004B155C" w:rsidRPr="00252D7E">
        <w:rPr>
          <w:sz w:val="24"/>
          <w:szCs w:val="24"/>
        </w:rPr>
        <w:t xml:space="preserve">verhead </w:t>
      </w:r>
      <w:r w:rsidR="009622D9" w:rsidRPr="00252D7E">
        <w:rPr>
          <w:sz w:val="24"/>
          <w:szCs w:val="24"/>
        </w:rPr>
        <w:t>C</w:t>
      </w:r>
      <w:r w:rsidR="004B155C" w:rsidRPr="00252D7E">
        <w:rPr>
          <w:sz w:val="24"/>
          <w:szCs w:val="24"/>
        </w:rPr>
        <w:t xml:space="preserve">ontact </w:t>
      </w:r>
      <w:r w:rsidR="009622D9" w:rsidRPr="00252D7E">
        <w:rPr>
          <w:sz w:val="24"/>
          <w:szCs w:val="24"/>
        </w:rPr>
        <w:t>S</w:t>
      </w:r>
      <w:r w:rsidR="004B155C" w:rsidRPr="00252D7E">
        <w:rPr>
          <w:sz w:val="24"/>
          <w:szCs w:val="24"/>
        </w:rPr>
        <w:t xml:space="preserve">ystem and traction power substations, </w:t>
      </w:r>
      <w:r w:rsidR="00A315D5" w:rsidRPr="00252D7E">
        <w:rPr>
          <w:sz w:val="24"/>
          <w:szCs w:val="24"/>
        </w:rPr>
        <w:t>and an Operations and Maintenance Facility located at</w:t>
      </w:r>
      <w:r w:rsidR="006340F4" w:rsidRPr="00252D7E">
        <w:rPr>
          <w:sz w:val="24"/>
          <w:szCs w:val="24"/>
        </w:rPr>
        <w:t xml:space="preserve"> 848 7th Ave S</w:t>
      </w:r>
      <w:r w:rsidR="002C34E0" w:rsidRPr="00252D7E">
        <w:rPr>
          <w:sz w:val="24"/>
          <w:szCs w:val="24"/>
        </w:rPr>
        <w:t>, Seattle, WA</w:t>
      </w:r>
      <w:r w:rsidR="006340F4" w:rsidRPr="00252D7E">
        <w:rPr>
          <w:sz w:val="24"/>
          <w:szCs w:val="24"/>
        </w:rPr>
        <w:t xml:space="preserve">. </w:t>
      </w:r>
      <w:r w:rsidR="008A51CE" w:rsidRPr="00252D7E">
        <w:rPr>
          <w:sz w:val="24"/>
          <w:szCs w:val="24"/>
        </w:rPr>
        <w:t>The Parties anticipate that in the future the Seattle Streetcar may be expanded</w:t>
      </w:r>
      <w:r w:rsidR="00975AA5" w:rsidRPr="00252D7E">
        <w:rPr>
          <w:sz w:val="24"/>
          <w:szCs w:val="24"/>
        </w:rPr>
        <w:t>.</w:t>
      </w:r>
      <w:r w:rsidR="008A51CE" w:rsidRPr="00252D7E">
        <w:rPr>
          <w:sz w:val="24"/>
          <w:szCs w:val="24"/>
        </w:rPr>
        <w:t xml:space="preserve"> </w:t>
      </w:r>
      <w:r w:rsidR="00975AA5" w:rsidRPr="00252D7E">
        <w:rPr>
          <w:sz w:val="24"/>
          <w:szCs w:val="24"/>
        </w:rPr>
        <w:t>Provided that the operation and maintenance of such expanded facilities does not materially alter the operational or financial relationship between the Parties, the Parties intend that w</w:t>
      </w:r>
      <w:r w:rsidR="0099257E" w:rsidRPr="00252D7E">
        <w:rPr>
          <w:sz w:val="24"/>
          <w:szCs w:val="24"/>
        </w:rPr>
        <w:t xml:space="preserve">hen constructed, </w:t>
      </w:r>
      <w:r w:rsidR="00975AA5" w:rsidRPr="00252D7E">
        <w:rPr>
          <w:sz w:val="24"/>
          <w:szCs w:val="24"/>
        </w:rPr>
        <w:t xml:space="preserve">the </w:t>
      </w:r>
      <w:r w:rsidR="0099257E" w:rsidRPr="00252D7E">
        <w:rPr>
          <w:sz w:val="24"/>
          <w:szCs w:val="24"/>
        </w:rPr>
        <w:t>expanded facilities shall be included in and subject to all the terms of this Agreement</w:t>
      </w:r>
      <w:r w:rsidR="00975AA5" w:rsidRPr="00252D7E">
        <w:rPr>
          <w:sz w:val="24"/>
          <w:szCs w:val="24"/>
        </w:rPr>
        <w:t xml:space="preserve"> without the need for further legislative action</w:t>
      </w:r>
      <w:r w:rsidR="0099257E" w:rsidRPr="00252D7E">
        <w:rPr>
          <w:sz w:val="24"/>
          <w:szCs w:val="24"/>
        </w:rPr>
        <w:t>.</w:t>
      </w:r>
    </w:p>
    <w:p w14:paraId="71B08D3E" w14:textId="77777777" w:rsidR="00BC74E5" w:rsidRPr="00252D7E" w:rsidRDefault="00BC74E5" w:rsidP="006C2E41">
      <w:pPr>
        <w:ind w:firstLine="720"/>
        <w:rPr>
          <w:b/>
          <w:sz w:val="24"/>
          <w:szCs w:val="24"/>
        </w:rPr>
      </w:pPr>
    </w:p>
    <w:p w14:paraId="1D276C5A" w14:textId="77777777" w:rsidR="000F32D4" w:rsidRPr="00252D7E" w:rsidRDefault="000F32D4" w:rsidP="002968D6">
      <w:pPr>
        <w:pStyle w:val="ListParagraph"/>
        <w:numPr>
          <w:ilvl w:val="0"/>
          <w:numId w:val="8"/>
        </w:numPr>
        <w:ind w:left="0" w:firstLine="720"/>
        <w:outlineLvl w:val="0"/>
        <w:rPr>
          <w:b/>
          <w:sz w:val="24"/>
          <w:szCs w:val="24"/>
        </w:rPr>
      </w:pPr>
      <w:r w:rsidRPr="00252D7E">
        <w:rPr>
          <w:b/>
          <w:sz w:val="24"/>
          <w:szCs w:val="24"/>
        </w:rPr>
        <w:t>Responsibilities</w:t>
      </w:r>
      <w:r w:rsidR="00FE7023" w:rsidRPr="00252D7E">
        <w:rPr>
          <w:b/>
          <w:sz w:val="24"/>
          <w:szCs w:val="24"/>
        </w:rPr>
        <w:t>.</w:t>
      </w:r>
    </w:p>
    <w:p w14:paraId="0C7470AC" w14:textId="77777777" w:rsidR="000F32D4" w:rsidRPr="00252D7E" w:rsidRDefault="000F32D4" w:rsidP="006C2E41">
      <w:pPr>
        <w:pStyle w:val="ListParagraph"/>
        <w:ind w:left="0" w:firstLine="720"/>
        <w:rPr>
          <w:b/>
          <w:sz w:val="24"/>
          <w:szCs w:val="24"/>
        </w:rPr>
      </w:pPr>
    </w:p>
    <w:p w14:paraId="6A131DE5" w14:textId="77777777" w:rsidR="00761B96" w:rsidRPr="00252D7E" w:rsidRDefault="00761B96" w:rsidP="002968D6">
      <w:pPr>
        <w:pStyle w:val="ListParagraph"/>
        <w:numPr>
          <w:ilvl w:val="1"/>
          <w:numId w:val="8"/>
        </w:numPr>
        <w:ind w:left="1440" w:firstLine="0"/>
        <w:jc w:val="both"/>
        <w:outlineLvl w:val="1"/>
        <w:rPr>
          <w:sz w:val="24"/>
          <w:szCs w:val="24"/>
        </w:rPr>
      </w:pPr>
      <w:r w:rsidRPr="00252D7E">
        <w:rPr>
          <w:b/>
          <w:sz w:val="24"/>
          <w:szCs w:val="24"/>
        </w:rPr>
        <w:t>County Obligations – General</w:t>
      </w:r>
      <w:r w:rsidR="006D5810" w:rsidRPr="00252D7E">
        <w:rPr>
          <w:b/>
          <w:sz w:val="24"/>
          <w:szCs w:val="24"/>
        </w:rPr>
        <w:t xml:space="preserve">.  </w:t>
      </w:r>
      <w:r w:rsidRPr="00252D7E">
        <w:rPr>
          <w:sz w:val="24"/>
          <w:szCs w:val="24"/>
        </w:rPr>
        <w:t>The County shall:</w:t>
      </w:r>
    </w:p>
    <w:p w14:paraId="7A6EC8DB" w14:textId="77777777" w:rsidR="00761B96" w:rsidRPr="00252D7E" w:rsidRDefault="00761B96" w:rsidP="006C2E41">
      <w:pPr>
        <w:pStyle w:val="BodyText"/>
        <w:ind w:firstLine="720"/>
      </w:pPr>
    </w:p>
    <w:p w14:paraId="6C18CCC2" w14:textId="243FFA43" w:rsidR="005C1A57" w:rsidRDefault="00761B96" w:rsidP="002968D6">
      <w:pPr>
        <w:pStyle w:val="ListParagraph"/>
        <w:numPr>
          <w:ilvl w:val="0"/>
          <w:numId w:val="23"/>
        </w:numPr>
        <w:ind w:left="2160" w:firstLine="0"/>
        <w:jc w:val="both"/>
        <w:rPr>
          <w:sz w:val="24"/>
          <w:szCs w:val="24"/>
        </w:rPr>
      </w:pPr>
      <w:r w:rsidRPr="00252D7E">
        <w:rPr>
          <w:sz w:val="24"/>
          <w:szCs w:val="24"/>
        </w:rPr>
        <w:t xml:space="preserve">Operate and maintain </w:t>
      </w:r>
      <w:r w:rsidR="007F1379" w:rsidRPr="00252D7E">
        <w:rPr>
          <w:sz w:val="24"/>
          <w:szCs w:val="24"/>
        </w:rPr>
        <w:t xml:space="preserve">the </w:t>
      </w:r>
      <w:r w:rsidRPr="00252D7E">
        <w:rPr>
          <w:sz w:val="24"/>
          <w:szCs w:val="24"/>
        </w:rPr>
        <w:t>Seattle Streetcar</w:t>
      </w:r>
      <w:r w:rsidR="006407DB" w:rsidRPr="00252D7E">
        <w:rPr>
          <w:sz w:val="24"/>
          <w:szCs w:val="24"/>
        </w:rPr>
        <w:t xml:space="preserve"> consistent with the allocation of responsibilities contained in this Agreement and in the Operations and Maintenance Responsibilities Matrix,</w:t>
      </w:r>
      <w:r w:rsidR="006407DB" w:rsidRPr="00252D7E">
        <w:rPr>
          <w:b/>
          <w:bCs/>
          <w:sz w:val="24"/>
          <w:szCs w:val="24"/>
        </w:rPr>
        <w:t xml:space="preserve"> </w:t>
      </w:r>
      <w:r w:rsidR="006407DB" w:rsidRPr="006C2E41">
        <w:rPr>
          <w:sz w:val="24"/>
        </w:rPr>
        <w:t>Appendix</w:t>
      </w:r>
      <w:r w:rsidR="002374C2" w:rsidRPr="006C2E41">
        <w:rPr>
          <w:sz w:val="24"/>
        </w:rPr>
        <w:t xml:space="preserve"> B</w:t>
      </w:r>
      <w:r w:rsidR="00201689" w:rsidRPr="008D4236">
        <w:rPr>
          <w:sz w:val="24"/>
          <w:szCs w:val="24"/>
        </w:rPr>
        <w:t>,</w:t>
      </w:r>
      <w:r w:rsidR="006407DB" w:rsidRPr="00252D7E">
        <w:rPr>
          <w:sz w:val="24"/>
          <w:szCs w:val="24"/>
        </w:rPr>
        <w:t xml:space="preserve"> </w:t>
      </w:r>
      <w:r w:rsidR="00BB0930" w:rsidRPr="00252D7E">
        <w:rPr>
          <w:sz w:val="24"/>
          <w:szCs w:val="24"/>
        </w:rPr>
        <w:t>and in</w:t>
      </w:r>
      <w:r w:rsidRPr="00252D7E">
        <w:rPr>
          <w:sz w:val="24"/>
          <w:szCs w:val="24"/>
        </w:rPr>
        <w:t xml:space="preserve"> accordance with </w:t>
      </w:r>
      <w:r w:rsidR="0087255F" w:rsidRPr="00252D7E">
        <w:rPr>
          <w:sz w:val="24"/>
          <w:szCs w:val="24"/>
        </w:rPr>
        <w:t xml:space="preserve">the approved </w:t>
      </w:r>
      <w:r w:rsidR="006407DB" w:rsidRPr="00252D7E">
        <w:rPr>
          <w:sz w:val="24"/>
          <w:szCs w:val="24"/>
        </w:rPr>
        <w:t xml:space="preserve">annual </w:t>
      </w:r>
      <w:r w:rsidR="009F73F2" w:rsidRPr="00252D7E">
        <w:rPr>
          <w:sz w:val="24"/>
          <w:szCs w:val="24"/>
        </w:rPr>
        <w:t>Operating</w:t>
      </w:r>
      <w:r w:rsidRPr="00252D7E">
        <w:rPr>
          <w:sz w:val="24"/>
          <w:szCs w:val="24"/>
        </w:rPr>
        <w:t xml:space="preserve"> Plans</w:t>
      </w:r>
      <w:r w:rsidR="006407DB" w:rsidRPr="00252D7E">
        <w:rPr>
          <w:sz w:val="24"/>
          <w:szCs w:val="24"/>
        </w:rPr>
        <w:t xml:space="preserve"> with the goal of </w:t>
      </w:r>
      <w:r w:rsidR="006407DB" w:rsidRPr="00252D7E">
        <w:rPr>
          <w:sz w:val="24"/>
          <w:szCs w:val="24"/>
        </w:rPr>
        <w:lastRenderedPageBreak/>
        <w:t>achieving the highest standards of performance at the lowest possible cost</w:t>
      </w:r>
      <w:r w:rsidR="00D2718B" w:rsidRPr="00252D7E">
        <w:rPr>
          <w:sz w:val="24"/>
          <w:szCs w:val="24"/>
        </w:rPr>
        <w:t>.</w:t>
      </w:r>
    </w:p>
    <w:p w14:paraId="6862C678" w14:textId="77777777" w:rsidR="005465CE" w:rsidRPr="00AF5204" w:rsidRDefault="005465CE" w:rsidP="005465CE">
      <w:pPr>
        <w:pStyle w:val="ListParagraph"/>
        <w:ind w:left="2160" w:firstLine="0"/>
        <w:jc w:val="both"/>
        <w:rPr>
          <w:sz w:val="24"/>
          <w:szCs w:val="24"/>
        </w:rPr>
      </w:pPr>
    </w:p>
    <w:p w14:paraId="0E741821" w14:textId="77777777" w:rsidR="00761B96" w:rsidRPr="00252D7E" w:rsidRDefault="00761B96" w:rsidP="002968D6">
      <w:pPr>
        <w:pStyle w:val="ListParagraph"/>
        <w:numPr>
          <w:ilvl w:val="0"/>
          <w:numId w:val="23"/>
        </w:numPr>
        <w:ind w:left="2160" w:firstLine="0"/>
        <w:jc w:val="both"/>
        <w:rPr>
          <w:sz w:val="24"/>
          <w:szCs w:val="24"/>
        </w:rPr>
      </w:pPr>
      <w:r w:rsidRPr="00252D7E">
        <w:rPr>
          <w:sz w:val="24"/>
          <w:szCs w:val="24"/>
        </w:rPr>
        <w:t xml:space="preserve">Comply with regulatory requirements affecting the operation of the </w:t>
      </w:r>
      <w:r w:rsidR="002C34E0" w:rsidRPr="00252D7E">
        <w:rPr>
          <w:sz w:val="24"/>
          <w:szCs w:val="24"/>
        </w:rPr>
        <w:t xml:space="preserve">Seattle </w:t>
      </w:r>
      <w:r w:rsidR="0087255F" w:rsidRPr="00252D7E">
        <w:rPr>
          <w:sz w:val="24"/>
          <w:szCs w:val="24"/>
        </w:rPr>
        <w:t>Streetcar</w:t>
      </w:r>
      <w:r w:rsidRPr="00252D7E">
        <w:rPr>
          <w:sz w:val="24"/>
          <w:szCs w:val="24"/>
        </w:rPr>
        <w:t>, including reporting to regulatory agencies (local, state, and federal) and providing information necessary to respond to audits.</w:t>
      </w:r>
      <w:r w:rsidR="00442A1B" w:rsidRPr="00252D7E" w:rsidDel="00442A1B">
        <w:rPr>
          <w:sz w:val="24"/>
          <w:szCs w:val="24"/>
        </w:rPr>
        <w:t xml:space="preserve"> </w:t>
      </w:r>
    </w:p>
    <w:p w14:paraId="16CE61F6" w14:textId="77777777" w:rsidR="00201689" w:rsidRPr="00252D7E" w:rsidRDefault="00201689" w:rsidP="006C2E41">
      <w:pPr>
        <w:pStyle w:val="ListParagraph"/>
        <w:ind w:left="1260"/>
        <w:rPr>
          <w:sz w:val="24"/>
          <w:szCs w:val="24"/>
        </w:rPr>
      </w:pPr>
    </w:p>
    <w:p w14:paraId="0690E826" w14:textId="77777777" w:rsidR="00230434" w:rsidRPr="00252D7E" w:rsidRDefault="00761B96" w:rsidP="002968D6">
      <w:pPr>
        <w:pStyle w:val="ListParagraph"/>
        <w:numPr>
          <w:ilvl w:val="1"/>
          <w:numId w:val="8"/>
        </w:numPr>
        <w:ind w:left="1440" w:firstLine="0"/>
        <w:jc w:val="both"/>
        <w:outlineLvl w:val="1"/>
        <w:rPr>
          <w:sz w:val="24"/>
          <w:szCs w:val="24"/>
        </w:rPr>
      </w:pPr>
      <w:r w:rsidRPr="00252D7E">
        <w:rPr>
          <w:b/>
          <w:sz w:val="24"/>
          <w:szCs w:val="24"/>
        </w:rPr>
        <w:t xml:space="preserve">City Obligations </w:t>
      </w:r>
      <w:r w:rsidR="006D5810" w:rsidRPr="00252D7E">
        <w:rPr>
          <w:b/>
          <w:sz w:val="24"/>
          <w:szCs w:val="24"/>
        </w:rPr>
        <w:t>–</w:t>
      </w:r>
      <w:r w:rsidRPr="00252D7E">
        <w:rPr>
          <w:b/>
          <w:sz w:val="24"/>
          <w:szCs w:val="24"/>
        </w:rPr>
        <w:t xml:space="preserve"> General</w:t>
      </w:r>
      <w:r w:rsidR="006D5810" w:rsidRPr="00252D7E">
        <w:rPr>
          <w:b/>
          <w:sz w:val="24"/>
          <w:szCs w:val="24"/>
        </w:rPr>
        <w:t xml:space="preserve">.  </w:t>
      </w:r>
      <w:bookmarkStart w:id="15" w:name="Each_Line_Agreement_shall_include_a_brie"/>
      <w:bookmarkStart w:id="16" w:name="ii._Responsibility_for_the_work_during_S"/>
      <w:bookmarkEnd w:id="15"/>
      <w:bookmarkEnd w:id="16"/>
      <w:r w:rsidR="002C6931" w:rsidRPr="00252D7E">
        <w:rPr>
          <w:sz w:val="24"/>
          <w:szCs w:val="24"/>
        </w:rPr>
        <w:t>The City shall:</w:t>
      </w:r>
    </w:p>
    <w:p w14:paraId="00269BC0" w14:textId="77777777" w:rsidR="00230434" w:rsidRPr="00252D7E" w:rsidRDefault="00230434" w:rsidP="006C2E41">
      <w:pPr>
        <w:pStyle w:val="BodyText"/>
        <w:ind w:firstLine="720"/>
      </w:pPr>
    </w:p>
    <w:p w14:paraId="6431D317" w14:textId="36E6D12B" w:rsidR="00212EF8" w:rsidRPr="00252D7E" w:rsidRDefault="002C6931" w:rsidP="002968D6">
      <w:pPr>
        <w:pStyle w:val="ListParagraph"/>
        <w:numPr>
          <w:ilvl w:val="0"/>
          <w:numId w:val="31"/>
        </w:numPr>
        <w:ind w:left="2160" w:firstLine="0"/>
        <w:jc w:val="both"/>
        <w:rPr>
          <w:sz w:val="24"/>
          <w:szCs w:val="24"/>
        </w:rPr>
      </w:pPr>
      <w:r w:rsidRPr="00252D7E">
        <w:rPr>
          <w:sz w:val="24"/>
          <w:szCs w:val="24"/>
        </w:rPr>
        <w:t xml:space="preserve">Cooperate with the County in its development of </w:t>
      </w:r>
      <w:r w:rsidR="009F73F2" w:rsidRPr="00252D7E">
        <w:rPr>
          <w:sz w:val="24"/>
          <w:szCs w:val="24"/>
        </w:rPr>
        <w:t>the annual Operating Plan</w:t>
      </w:r>
      <w:r w:rsidR="00201689" w:rsidRPr="00252D7E">
        <w:rPr>
          <w:sz w:val="24"/>
          <w:szCs w:val="24"/>
        </w:rPr>
        <w:t>, defined in Section 3.2,</w:t>
      </w:r>
      <w:r w:rsidR="00F61C2B" w:rsidRPr="00252D7E">
        <w:rPr>
          <w:sz w:val="24"/>
          <w:szCs w:val="24"/>
        </w:rPr>
        <w:t xml:space="preserve"> </w:t>
      </w:r>
      <w:r w:rsidRPr="00252D7E">
        <w:rPr>
          <w:sz w:val="24"/>
          <w:szCs w:val="24"/>
        </w:rPr>
        <w:t xml:space="preserve">and annual </w:t>
      </w:r>
      <w:r w:rsidR="002C34E0" w:rsidRPr="00252D7E">
        <w:rPr>
          <w:bCs/>
          <w:sz w:val="24"/>
          <w:szCs w:val="24"/>
        </w:rPr>
        <w:t xml:space="preserve">Baseline </w:t>
      </w:r>
      <w:r w:rsidR="006C4B71" w:rsidRPr="00252D7E">
        <w:rPr>
          <w:bCs/>
          <w:sz w:val="24"/>
          <w:szCs w:val="24"/>
        </w:rPr>
        <w:t>Costs</w:t>
      </w:r>
      <w:r w:rsidR="006C4B71" w:rsidRPr="00252D7E">
        <w:rPr>
          <w:sz w:val="24"/>
          <w:szCs w:val="24"/>
        </w:rPr>
        <w:t xml:space="preserve"> estimates</w:t>
      </w:r>
      <w:r w:rsidR="004F5E29" w:rsidRPr="00252D7E">
        <w:rPr>
          <w:sz w:val="24"/>
          <w:szCs w:val="24"/>
        </w:rPr>
        <w:t xml:space="preserve">, defined in Section </w:t>
      </w:r>
      <w:r w:rsidR="00956529" w:rsidRPr="00252D7E">
        <w:rPr>
          <w:sz w:val="24"/>
          <w:szCs w:val="24"/>
        </w:rPr>
        <w:fldChar w:fldCharType="begin"/>
      </w:r>
      <w:r w:rsidR="00956529" w:rsidRPr="00252D7E">
        <w:rPr>
          <w:sz w:val="24"/>
          <w:szCs w:val="24"/>
        </w:rPr>
        <w:instrText xml:space="preserve"> REF _Ref10103039 \r \h  \* MERGEFORMAT </w:instrText>
      </w:r>
      <w:r w:rsidR="00956529" w:rsidRPr="00252D7E">
        <w:rPr>
          <w:sz w:val="24"/>
          <w:szCs w:val="24"/>
        </w:rPr>
      </w:r>
      <w:r w:rsidR="00956529" w:rsidRPr="00252D7E">
        <w:rPr>
          <w:sz w:val="24"/>
          <w:szCs w:val="24"/>
        </w:rPr>
        <w:fldChar w:fldCharType="separate"/>
      </w:r>
      <w:r w:rsidR="005465CE">
        <w:rPr>
          <w:sz w:val="24"/>
          <w:szCs w:val="24"/>
        </w:rPr>
        <w:t>4.1</w:t>
      </w:r>
      <w:r w:rsidR="00956529" w:rsidRPr="00252D7E">
        <w:rPr>
          <w:sz w:val="24"/>
          <w:szCs w:val="24"/>
        </w:rPr>
        <w:fldChar w:fldCharType="end"/>
      </w:r>
      <w:r w:rsidRPr="00252D7E">
        <w:rPr>
          <w:sz w:val="24"/>
          <w:szCs w:val="24"/>
        </w:rPr>
        <w:t>.</w:t>
      </w:r>
    </w:p>
    <w:p w14:paraId="667BF7FD" w14:textId="77777777" w:rsidR="00212EF8" w:rsidRPr="00252D7E" w:rsidRDefault="00212EF8" w:rsidP="006C2E41">
      <w:pPr>
        <w:pStyle w:val="ListParagraph"/>
        <w:ind w:left="1080" w:firstLine="720"/>
        <w:jc w:val="both"/>
        <w:rPr>
          <w:sz w:val="24"/>
          <w:szCs w:val="24"/>
        </w:rPr>
      </w:pPr>
    </w:p>
    <w:p w14:paraId="3CE59CF2" w14:textId="77777777" w:rsidR="00212EF8" w:rsidRPr="00252D7E" w:rsidRDefault="002C6931" w:rsidP="002968D6">
      <w:pPr>
        <w:pStyle w:val="ListParagraph"/>
        <w:numPr>
          <w:ilvl w:val="0"/>
          <w:numId w:val="31"/>
        </w:numPr>
        <w:ind w:left="2160" w:firstLine="0"/>
        <w:jc w:val="both"/>
        <w:rPr>
          <w:sz w:val="24"/>
          <w:szCs w:val="24"/>
        </w:rPr>
      </w:pPr>
      <w:r w:rsidRPr="00252D7E">
        <w:rPr>
          <w:sz w:val="24"/>
          <w:szCs w:val="24"/>
        </w:rPr>
        <w:t>Pay all monthly charges</w:t>
      </w:r>
      <w:r w:rsidR="006407DB" w:rsidRPr="00252D7E">
        <w:rPr>
          <w:sz w:val="24"/>
          <w:szCs w:val="24"/>
        </w:rPr>
        <w:t xml:space="preserve"> for</w:t>
      </w:r>
      <w:r w:rsidRPr="00252D7E">
        <w:rPr>
          <w:sz w:val="24"/>
          <w:szCs w:val="24"/>
        </w:rPr>
        <w:t xml:space="preserve"> water, sewer and electricity (including traction</w:t>
      </w:r>
      <w:r w:rsidRPr="00252D7E">
        <w:rPr>
          <w:spacing w:val="-24"/>
          <w:sz w:val="24"/>
          <w:szCs w:val="24"/>
        </w:rPr>
        <w:t xml:space="preserve"> </w:t>
      </w:r>
      <w:r w:rsidRPr="00252D7E">
        <w:rPr>
          <w:sz w:val="24"/>
          <w:szCs w:val="24"/>
        </w:rPr>
        <w:t>power</w:t>
      </w:r>
      <w:r w:rsidR="006407DB" w:rsidRPr="00252D7E">
        <w:rPr>
          <w:sz w:val="24"/>
          <w:szCs w:val="24"/>
        </w:rPr>
        <w:t>)</w:t>
      </w:r>
      <w:r w:rsidR="009F0D0E" w:rsidRPr="00252D7E">
        <w:rPr>
          <w:sz w:val="24"/>
          <w:szCs w:val="24"/>
        </w:rPr>
        <w:t>.</w:t>
      </w:r>
    </w:p>
    <w:p w14:paraId="4FC2C94E" w14:textId="77777777" w:rsidR="00212EF8" w:rsidRPr="00252D7E" w:rsidRDefault="00212EF8" w:rsidP="006C2E41">
      <w:pPr>
        <w:ind w:firstLine="720"/>
        <w:jc w:val="both"/>
        <w:rPr>
          <w:sz w:val="24"/>
          <w:szCs w:val="24"/>
        </w:rPr>
      </w:pPr>
    </w:p>
    <w:p w14:paraId="7EB1838F" w14:textId="77777777" w:rsidR="00212EF8" w:rsidRPr="00252D7E" w:rsidRDefault="002C6931" w:rsidP="002968D6">
      <w:pPr>
        <w:pStyle w:val="ListParagraph"/>
        <w:numPr>
          <w:ilvl w:val="0"/>
          <w:numId w:val="31"/>
        </w:numPr>
        <w:ind w:left="2160" w:firstLine="0"/>
        <w:jc w:val="both"/>
        <w:rPr>
          <w:sz w:val="24"/>
          <w:szCs w:val="24"/>
        </w:rPr>
      </w:pPr>
      <w:r w:rsidRPr="00252D7E">
        <w:rPr>
          <w:sz w:val="24"/>
          <w:szCs w:val="24"/>
        </w:rPr>
        <w:t xml:space="preserve">Undertake </w:t>
      </w:r>
      <w:r w:rsidRPr="00252D7E">
        <w:rPr>
          <w:bCs/>
          <w:sz w:val="24"/>
          <w:szCs w:val="24"/>
        </w:rPr>
        <w:t>Capital Improvements</w:t>
      </w:r>
      <w:r w:rsidRPr="00252D7E">
        <w:rPr>
          <w:sz w:val="24"/>
          <w:szCs w:val="24"/>
        </w:rPr>
        <w:t xml:space="preserve"> to and replacements of streetcars and</w:t>
      </w:r>
      <w:r w:rsidRPr="00252D7E">
        <w:rPr>
          <w:spacing w:val="-20"/>
          <w:sz w:val="24"/>
          <w:szCs w:val="24"/>
        </w:rPr>
        <w:t xml:space="preserve"> </w:t>
      </w:r>
      <w:r w:rsidRPr="00252D7E">
        <w:rPr>
          <w:sz w:val="24"/>
          <w:szCs w:val="24"/>
        </w:rPr>
        <w:t>streetcar-related facilities and equipment as necessary.</w:t>
      </w:r>
    </w:p>
    <w:p w14:paraId="7B10F710" w14:textId="77777777" w:rsidR="00212EF8" w:rsidRPr="00252D7E" w:rsidRDefault="00212EF8" w:rsidP="006C2E41">
      <w:pPr>
        <w:ind w:firstLine="720"/>
        <w:jc w:val="both"/>
        <w:rPr>
          <w:sz w:val="24"/>
          <w:szCs w:val="24"/>
        </w:rPr>
      </w:pPr>
    </w:p>
    <w:p w14:paraId="54E3133A" w14:textId="77777777" w:rsidR="00212EF8" w:rsidRPr="00252D7E" w:rsidRDefault="001C2C53" w:rsidP="002968D6">
      <w:pPr>
        <w:pStyle w:val="ListParagraph"/>
        <w:numPr>
          <w:ilvl w:val="0"/>
          <w:numId w:val="31"/>
        </w:numPr>
        <w:ind w:left="2160" w:firstLine="0"/>
        <w:jc w:val="both"/>
        <w:rPr>
          <w:sz w:val="24"/>
          <w:szCs w:val="24"/>
        </w:rPr>
      </w:pPr>
      <w:r w:rsidRPr="00252D7E">
        <w:rPr>
          <w:sz w:val="24"/>
          <w:szCs w:val="24"/>
        </w:rPr>
        <w:t xml:space="preserve">Cooperate with the County to ensure compliance with </w:t>
      </w:r>
      <w:r w:rsidR="00D811AC" w:rsidRPr="00252D7E">
        <w:rPr>
          <w:sz w:val="24"/>
          <w:szCs w:val="24"/>
        </w:rPr>
        <w:t xml:space="preserve">the </w:t>
      </w:r>
      <w:r w:rsidR="00D554A6" w:rsidRPr="00252D7E">
        <w:rPr>
          <w:sz w:val="24"/>
          <w:szCs w:val="24"/>
        </w:rPr>
        <w:t xml:space="preserve">WSDOT </w:t>
      </w:r>
      <w:r w:rsidR="00D811AC" w:rsidRPr="00252D7E">
        <w:rPr>
          <w:sz w:val="24"/>
          <w:szCs w:val="24"/>
        </w:rPr>
        <w:t>R</w:t>
      </w:r>
      <w:r w:rsidRPr="00252D7E">
        <w:rPr>
          <w:sz w:val="24"/>
          <w:szCs w:val="24"/>
        </w:rPr>
        <w:t xml:space="preserve">ail </w:t>
      </w:r>
      <w:r w:rsidR="00D811AC" w:rsidRPr="00252D7E">
        <w:rPr>
          <w:sz w:val="24"/>
          <w:szCs w:val="24"/>
        </w:rPr>
        <w:t>S</w:t>
      </w:r>
      <w:r w:rsidRPr="00252D7E">
        <w:rPr>
          <w:sz w:val="24"/>
          <w:szCs w:val="24"/>
        </w:rPr>
        <w:t xml:space="preserve">afety </w:t>
      </w:r>
      <w:r w:rsidR="00AC60F4" w:rsidRPr="00252D7E">
        <w:rPr>
          <w:sz w:val="24"/>
          <w:szCs w:val="24"/>
        </w:rPr>
        <w:t xml:space="preserve">Oversight </w:t>
      </w:r>
      <w:r w:rsidR="00D811AC" w:rsidRPr="00252D7E">
        <w:rPr>
          <w:sz w:val="24"/>
          <w:szCs w:val="24"/>
        </w:rPr>
        <w:t>Program S</w:t>
      </w:r>
      <w:r w:rsidRPr="00252D7E">
        <w:rPr>
          <w:sz w:val="24"/>
          <w:szCs w:val="24"/>
        </w:rPr>
        <w:t>tandard</w:t>
      </w:r>
      <w:r w:rsidR="00D811AC" w:rsidRPr="00252D7E">
        <w:rPr>
          <w:sz w:val="24"/>
          <w:szCs w:val="24"/>
        </w:rPr>
        <w:t xml:space="preserve"> and </w:t>
      </w:r>
      <w:r w:rsidR="00D554A6" w:rsidRPr="00252D7E">
        <w:rPr>
          <w:sz w:val="24"/>
          <w:szCs w:val="24"/>
        </w:rPr>
        <w:t xml:space="preserve">other </w:t>
      </w:r>
      <w:r w:rsidR="00D811AC" w:rsidRPr="00252D7E">
        <w:rPr>
          <w:sz w:val="24"/>
          <w:szCs w:val="24"/>
        </w:rPr>
        <w:t>applicable federal</w:t>
      </w:r>
      <w:r w:rsidR="00D554A6" w:rsidRPr="00252D7E">
        <w:rPr>
          <w:sz w:val="24"/>
          <w:szCs w:val="24"/>
        </w:rPr>
        <w:t xml:space="preserve">, </w:t>
      </w:r>
      <w:r w:rsidR="00D811AC" w:rsidRPr="00252D7E">
        <w:rPr>
          <w:sz w:val="24"/>
          <w:szCs w:val="24"/>
        </w:rPr>
        <w:t>state</w:t>
      </w:r>
      <w:r w:rsidR="00D554A6" w:rsidRPr="00252D7E">
        <w:rPr>
          <w:sz w:val="24"/>
          <w:szCs w:val="24"/>
        </w:rPr>
        <w:t>, and local</w:t>
      </w:r>
      <w:r w:rsidR="00D811AC" w:rsidRPr="00252D7E">
        <w:rPr>
          <w:sz w:val="24"/>
          <w:szCs w:val="24"/>
        </w:rPr>
        <w:t xml:space="preserve"> requirements</w:t>
      </w:r>
      <w:r w:rsidRPr="00252D7E">
        <w:rPr>
          <w:sz w:val="24"/>
          <w:szCs w:val="24"/>
        </w:rPr>
        <w:t>.</w:t>
      </w:r>
    </w:p>
    <w:p w14:paraId="26657FFF" w14:textId="77777777" w:rsidR="00212EF8" w:rsidRPr="00252D7E" w:rsidRDefault="00212EF8" w:rsidP="006C2E41">
      <w:pPr>
        <w:ind w:firstLine="720"/>
        <w:jc w:val="both"/>
        <w:rPr>
          <w:sz w:val="24"/>
          <w:szCs w:val="24"/>
        </w:rPr>
      </w:pPr>
    </w:p>
    <w:p w14:paraId="1EEC3101" w14:textId="77777777" w:rsidR="00212EF8" w:rsidRPr="00252D7E" w:rsidRDefault="002C6931" w:rsidP="002968D6">
      <w:pPr>
        <w:pStyle w:val="ListParagraph"/>
        <w:numPr>
          <w:ilvl w:val="0"/>
          <w:numId w:val="31"/>
        </w:numPr>
        <w:ind w:left="2160" w:firstLine="0"/>
        <w:jc w:val="both"/>
        <w:rPr>
          <w:sz w:val="24"/>
          <w:szCs w:val="24"/>
        </w:rPr>
      </w:pPr>
      <w:r w:rsidRPr="00252D7E">
        <w:rPr>
          <w:sz w:val="24"/>
          <w:szCs w:val="24"/>
        </w:rPr>
        <w:t xml:space="preserve">Reimburse the County for its </w:t>
      </w:r>
      <w:r w:rsidR="002C34E0" w:rsidRPr="00252D7E">
        <w:rPr>
          <w:sz w:val="24"/>
          <w:szCs w:val="24"/>
        </w:rPr>
        <w:t xml:space="preserve">Seattle </w:t>
      </w:r>
      <w:r w:rsidRPr="00252D7E">
        <w:rPr>
          <w:sz w:val="24"/>
          <w:szCs w:val="24"/>
        </w:rPr>
        <w:t>Streetcar-related costs and expenses as provided in this Agreement.</w:t>
      </w:r>
    </w:p>
    <w:p w14:paraId="6620C542" w14:textId="77777777" w:rsidR="00212EF8" w:rsidRPr="00252D7E" w:rsidRDefault="00212EF8" w:rsidP="006C2E41">
      <w:pPr>
        <w:ind w:firstLine="720"/>
        <w:jc w:val="both"/>
        <w:rPr>
          <w:sz w:val="24"/>
          <w:szCs w:val="24"/>
        </w:rPr>
      </w:pPr>
    </w:p>
    <w:p w14:paraId="123C6346" w14:textId="77777777" w:rsidR="00250B01" w:rsidRPr="00252D7E" w:rsidRDefault="003A5894" w:rsidP="002968D6">
      <w:pPr>
        <w:pStyle w:val="ListParagraph"/>
        <w:numPr>
          <w:ilvl w:val="0"/>
          <w:numId w:val="31"/>
        </w:numPr>
        <w:ind w:left="2160" w:firstLine="0"/>
        <w:jc w:val="both"/>
        <w:rPr>
          <w:sz w:val="24"/>
          <w:szCs w:val="24"/>
        </w:rPr>
      </w:pPr>
      <w:r w:rsidRPr="00252D7E">
        <w:rPr>
          <w:sz w:val="24"/>
          <w:szCs w:val="24"/>
        </w:rPr>
        <w:t xml:space="preserve">Complete other obligations as required under the </w:t>
      </w:r>
      <w:r w:rsidRPr="00252D7E">
        <w:rPr>
          <w:spacing w:val="-3"/>
          <w:sz w:val="24"/>
          <w:szCs w:val="24"/>
        </w:rPr>
        <w:t xml:space="preserve">Operations and Maintenance Responsibilities Matrix in </w:t>
      </w:r>
      <w:r w:rsidR="00E03F1A" w:rsidRPr="006C2E41">
        <w:rPr>
          <w:spacing w:val="-3"/>
          <w:sz w:val="24"/>
        </w:rPr>
        <w:t>Appendix</w:t>
      </w:r>
      <w:r w:rsidRPr="008D4236">
        <w:rPr>
          <w:spacing w:val="-3"/>
          <w:sz w:val="24"/>
          <w:szCs w:val="24"/>
        </w:rPr>
        <w:t xml:space="preserve"> </w:t>
      </w:r>
      <w:r w:rsidR="002374C2" w:rsidRPr="006C2E41">
        <w:rPr>
          <w:spacing w:val="-3"/>
          <w:sz w:val="24"/>
        </w:rPr>
        <w:t>B</w:t>
      </w:r>
      <w:r w:rsidR="00250B01" w:rsidRPr="008D4236">
        <w:rPr>
          <w:sz w:val="24"/>
          <w:szCs w:val="24"/>
        </w:rPr>
        <w:t>.</w:t>
      </w:r>
    </w:p>
    <w:p w14:paraId="31B9364B" w14:textId="77777777" w:rsidR="006407DB" w:rsidRPr="00252D7E" w:rsidRDefault="006407DB" w:rsidP="006C2E41">
      <w:pPr>
        <w:pStyle w:val="ListParagraph"/>
        <w:ind w:left="1260"/>
        <w:rPr>
          <w:sz w:val="24"/>
          <w:szCs w:val="24"/>
        </w:rPr>
      </w:pPr>
    </w:p>
    <w:p w14:paraId="2964A820" w14:textId="77777777" w:rsidR="006407DB" w:rsidRPr="00252D7E" w:rsidRDefault="006407DB" w:rsidP="002968D6">
      <w:pPr>
        <w:pStyle w:val="ListParagraph"/>
        <w:numPr>
          <w:ilvl w:val="0"/>
          <w:numId w:val="31"/>
        </w:numPr>
        <w:ind w:left="2160" w:firstLine="0"/>
        <w:jc w:val="both"/>
        <w:rPr>
          <w:sz w:val="24"/>
          <w:szCs w:val="24"/>
        </w:rPr>
      </w:pPr>
      <w:r w:rsidRPr="00252D7E">
        <w:rPr>
          <w:sz w:val="24"/>
          <w:szCs w:val="24"/>
        </w:rPr>
        <w:t>Develop and provide the County with an annual Service Plan in a timely manner.</w:t>
      </w:r>
    </w:p>
    <w:p w14:paraId="1592950A" w14:textId="77777777" w:rsidR="006407DB" w:rsidRPr="00252D7E" w:rsidRDefault="006407DB" w:rsidP="006C2E41">
      <w:pPr>
        <w:pStyle w:val="ListParagraph"/>
        <w:ind w:left="1260"/>
        <w:rPr>
          <w:sz w:val="24"/>
          <w:szCs w:val="24"/>
        </w:rPr>
      </w:pPr>
    </w:p>
    <w:p w14:paraId="4570B2F5" w14:textId="72D222ED" w:rsidR="00AF5204" w:rsidRPr="005465CE" w:rsidRDefault="00442A1B" w:rsidP="002968D6">
      <w:pPr>
        <w:pStyle w:val="ListParagraph"/>
        <w:numPr>
          <w:ilvl w:val="1"/>
          <w:numId w:val="8"/>
        </w:numPr>
        <w:ind w:left="1440" w:firstLine="0"/>
        <w:jc w:val="both"/>
        <w:outlineLvl w:val="1"/>
        <w:rPr>
          <w:sz w:val="24"/>
          <w:szCs w:val="24"/>
        </w:rPr>
      </w:pPr>
      <w:r w:rsidRPr="00252D7E">
        <w:rPr>
          <w:b/>
          <w:sz w:val="24"/>
          <w:szCs w:val="24"/>
        </w:rPr>
        <w:t>Operating Plan</w:t>
      </w:r>
      <w:r w:rsidRPr="00252D7E">
        <w:rPr>
          <w:sz w:val="24"/>
          <w:szCs w:val="24"/>
        </w:rPr>
        <w:t xml:space="preserve">.  On or before the Effective Date, the County shall prepare and deliver to the City a plan to operate and maintain the Seattle Streetcar in accordance with the requirements of this Agreement and the City’s </w:t>
      </w:r>
      <w:r w:rsidRPr="00252D7E">
        <w:rPr>
          <w:bCs/>
          <w:sz w:val="24"/>
          <w:szCs w:val="24"/>
        </w:rPr>
        <w:t xml:space="preserve">Service Plan </w:t>
      </w:r>
      <w:r w:rsidRPr="00252D7E">
        <w:rPr>
          <w:sz w:val="24"/>
          <w:szCs w:val="24"/>
        </w:rPr>
        <w:t>for the 2020 Operating Year (the “</w:t>
      </w:r>
      <w:r w:rsidRPr="00252D7E">
        <w:rPr>
          <w:bCs/>
          <w:sz w:val="24"/>
          <w:szCs w:val="24"/>
        </w:rPr>
        <w:t>Operating Plan</w:t>
      </w:r>
      <w:r w:rsidRPr="00252D7E">
        <w:rPr>
          <w:sz w:val="24"/>
          <w:szCs w:val="24"/>
        </w:rPr>
        <w:t>”).  Thereafter, on or before March 31 of each year of the Term, the County shall prepare and deliver to the City an updated Operating Plan for the following year that describes any major changes from the previous year’s plan.  Each annual Operating Plan shall contain the County’s proposed staffing plan and organizational chart, a description of any major changes from the previous year, and such other information as the City may, from time to time, reasonably request.   The Parties shall meet at least annually to review and collaborate on the development of the updated Operating Plan</w:t>
      </w:r>
      <w:r w:rsidR="00805F3A">
        <w:rPr>
          <w:sz w:val="24"/>
          <w:szCs w:val="24"/>
        </w:rPr>
        <w:t>;</w:t>
      </w:r>
      <w:r w:rsidRPr="00252D7E">
        <w:rPr>
          <w:sz w:val="24"/>
          <w:szCs w:val="24"/>
        </w:rPr>
        <w:t xml:space="preserve"> and each year of the Term</w:t>
      </w:r>
      <w:r w:rsidR="00805F3A">
        <w:rPr>
          <w:sz w:val="24"/>
          <w:szCs w:val="24"/>
        </w:rPr>
        <w:t>,</w:t>
      </w:r>
      <w:r w:rsidRPr="00252D7E">
        <w:rPr>
          <w:sz w:val="24"/>
          <w:szCs w:val="24"/>
        </w:rPr>
        <w:t xml:space="preserve"> following the final approval of the City and County budgets, the Parties shall review the following year’s Operating Plan for any necessary adjustment.</w:t>
      </w:r>
    </w:p>
    <w:p w14:paraId="0F8E39F2" w14:textId="77777777" w:rsidR="00AF5204" w:rsidRPr="00252D7E" w:rsidRDefault="00AF5204" w:rsidP="00133B31">
      <w:pPr>
        <w:pStyle w:val="BodyText"/>
      </w:pPr>
    </w:p>
    <w:p w14:paraId="626C8B8E" w14:textId="77777777" w:rsidR="00761B96" w:rsidRPr="00252D7E" w:rsidRDefault="006F578B" w:rsidP="002968D6">
      <w:pPr>
        <w:pStyle w:val="ListParagraph"/>
        <w:numPr>
          <w:ilvl w:val="0"/>
          <w:numId w:val="8"/>
        </w:numPr>
        <w:ind w:left="0" w:firstLine="720"/>
        <w:outlineLvl w:val="0"/>
        <w:rPr>
          <w:b/>
          <w:sz w:val="24"/>
          <w:szCs w:val="24"/>
        </w:rPr>
      </w:pPr>
      <w:bookmarkStart w:id="17" w:name="_Hlk3910641"/>
      <w:r w:rsidRPr="00252D7E">
        <w:rPr>
          <w:b/>
          <w:sz w:val="24"/>
          <w:szCs w:val="24"/>
        </w:rPr>
        <w:lastRenderedPageBreak/>
        <w:t>Compensation, Budget Process, Invoices, Payment and Cost Reconciliation</w:t>
      </w:r>
      <w:r w:rsidR="00FE7023" w:rsidRPr="00252D7E">
        <w:rPr>
          <w:b/>
          <w:sz w:val="24"/>
          <w:szCs w:val="24"/>
        </w:rPr>
        <w:t>.</w:t>
      </w:r>
    </w:p>
    <w:p w14:paraId="7932BCAB" w14:textId="77777777" w:rsidR="008D5A04" w:rsidRPr="00252D7E" w:rsidRDefault="008D5A04" w:rsidP="006C2E41">
      <w:pPr>
        <w:pStyle w:val="ListParagraph"/>
        <w:ind w:left="720" w:firstLine="0"/>
        <w:outlineLvl w:val="0"/>
        <w:rPr>
          <w:b/>
          <w:sz w:val="24"/>
          <w:szCs w:val="24"/>
        </w:rPr>
      </w:pPr>
    </w:p>
    <w:p w14:paraId="2A7CF684" w14:textId="77777777" w:rsidR="007A072C" w:rsidRPr="00252D7E" w:rsidRDefault="00BE389D" w:rsidP="002968D6">
      <w:pPr>
        <w:pStyle w:val="ListParagraph"/>
        <w:numPr>
          <w:ilvl w:val="1"/>
          <w:numId w:val="8"/>
        </w:numPr>
        <w:ind w:left="1980" w:hanging="540"/>
        <w:outlineLvl w:val="1"/>
        <w:rPr>
          <w:b/>
          <w:sz w:val="24"/>
          <w:szCs w:val="24"/>
        </w:rPr>
      </w:pPr>
      <w:bookmarkStart w:id="18" w:name="_Ref10103039"/>
      <w:bookmarkStart w:id="19" w:name="_Hlk3910990"/>
      <w:bookmarkEnd w:id="17"/>
      <w:r w:rsidRPr="00252D7E">
        <w:rPr>
          <w:b/>
          <w:sz w:val="24"/>
          <w:szCs w:val="24"/>
        </w:rPr>
        <w:t xml:space="preserve">Compensation, </w:t>
      </w:r>
      <w:r w:rsidR="007A072C" w:rsidRPr="00252D7E">
        <w:rPr>
          <w:b/>
          <w:sz w:val="24"/>
          <w:szCs w:val="24"/>
        </w:rPr>
        <w:t>Baseline Cost</w:t>
      </w:r>
      <w:r w:rsidR="002775AE" w:rsidRPr="00252D7E">
        <w:rPr>
          <w:b/>
          <w:sz w:val="24"/>
          <w:szCs w:val="24"/>
        </w:rPr>
        <w:t>s</w:t>
      </w:r>
      <w:r w:rsidR="007A072C" w:rsidRPr="00252D7E">
        <w:rPr>
          <w:b/>
          <w:sz w:val="24"/>
          <w:szCs w:val="24"/>
        </w:rPr>
        <w:t>, Baseline Revenue and Baseline Invoice Amount</w:t>
      </w:r>
      <w:bookmarkEnd w:id="18"/>
      <w:r w:rsidR="00FE7023" w:rsidRPr="00252D7E">
        <w:rPr>
          <w:b/>
          <w:sz w:val="24"/>
          <w:szCs w:val="24"/>
        </w:rPr>
        <w:t>.</w:t>
      </w:r>
    </w:p>
    <w:bookmarkEnd w:id="19"/>
    <w:p w14:paraId="1709EC50" w14:textId="77777777" w:rsidR="007445EB" w:rsidRPr="00252D7E" w:rsidRDefault="007445EB" w:rsidP="006C2E41">
      <w:pPr>
        <w:pStyle w:val="ListParagraph"/>
        <w:ind w:left="0" w:firstLine="720"/>
        <w:rPr>
          <w:b/>
          <w:sz w:val="24"/>
          <w:szCs w:val="24"/>
        </w:rPr>
      </w:pPr>
    </w:p>
    <w:p w14:paraId="72BB820A" w14:textId="77777777" w:rsidR="00BE389D" w:rsidRPr="00252D7E" w:rsidRDefault="00BE389D" w:rsidP="002968D6">
      <w:pPr>
        <w:pStyle w:val="ListParagraph"/>
        <w:widowControl/>
        <w:numPr>
          <w:ilvl w:val="0"/>
          <w:numId w:val="9"/>
        </w:numPr>
        <w:autoSpaceDE/>
        <w:autoSpaceDN/>
        <w:ind w:left="2160" w:firstLine="0"/>
        <w:contextualSpacing/>
        <w:jc w:val="both"/>
        <w:rPr>
          <w:sz w:val="24"/>
          <w:szCs w:val="24"/>
        </w:rPr>
      </w:pPr>
      <w:r w:rsidRPr="00252D7E">
        <w:rPr>
          <w:sz w:val="24"/>
          <w:szCs w:val="24"/>
        </w:rPr>
        <w:t>The City will reimburse the Count</w:t>
      </w:r>
      <w:r w:rsidR="00BD715C" w:rsidRPr="00252D7E">
        <w:rPr>
          <w:sz w:val="24"/>
          <w:szCs w:val="24"/>
        </w:rPr>
        <w:t>y for all Baseline Cost</w:t>
      </w:r>
      <w:r w:rsidR="002775AE" w:rsidRPr="00252D7E">
        <w:rPr>
          <w:sz w:val="24"/>
          <w:szCs w:val="24"/>
        </w:rPr>
        <w:t>s</w:t>
      </w:r>
      <w:r w:rsidR="00BD715C" w:rsidRPr="00252D7E">
        <w:rPr>
          <w:sz w:val="24"/>
          <w:szCs w:val="24"/>
        </w:rPr>
        <w:t xml:space="preserve"> in excess</w:t>
      </w:r>
      <w:r w:rsidRPr="00252D7E">
        <w:rPr>
          <w:sz w:val="24"/>
          <w:szCs w:val="24"/>
        </w:rPr>
        <w:t xml:space="preserve"> of the Baseline Revenue</w:t>
      </w:r>
      <w:r w:rsidR="002775AE" w:rsidRPr="00252D7E">
        <w:rPr>
          <w:sz w:val="24"/>
          <w:szCs w:val="24"/>
        </w:rPr>
        <w:t>,</w:t>
      </w:r>
      <w:r w:rsidRPr="00252D7E">
        <w:rPr>
          <w:sz w:val="24"/>
          <w:szCs w:val="24"/>
        </w:rPr>
        <w:t xml:space="preserve"> as defined in Section</w:t>
      </w:r>
      <w:r w:rsidR="002775AE" w:rsidRPr="00252D7E">
        <w:rPr>
          <w:sz w:val="24"/>
          <w:szCs w:val="24"/>
        </w:rPr>
        <w:t>s</w:t>
      </w:r>
      <w:r w:rsidRPr="00252D7E">
        <w:rPr>
          <w:sz w:val="24"/>
          <w:szCs w:val="24"/>
        </w:rPr>
        <w:t xml:space="preserve"> 4.1B and 4.1C</w:t>
      </w:r>
      <w:r w:rsidR="00052E03" w:rsidRPr="00252D7E">
        <w:rPr>
          <w:sz w:val="24"/>
          <w:szCs w:val="24"/>
        </w:rPr>
        <w:t>, respectively</w:t>
      </w:r>
      <w:r w:rsidRPr="00252D7E">
        <w:rPr>
          <w:sz w:val="24"/>
          <w:szCs w:val="24"/>
        </w:rPr>
        <w:t>.</w:t>
      </w:r>
    </w:p>
    <w:p w14:paraId="1E78B6B1" w14:textId="77777777" w:rsidR="00BE389D" w:rsidRPr="00252D7E" w:rsidRDefault="00BE389D" w:rsidP="006C2E41">
      <w:pPr>
        <w:widowControl/>
        <w:autoSpaceDE/>
        <w:autoSpaceDN/>
        <w:ind w:left="2160"/>
        <w:contextualSpacing/>
        <w:jc w:val="both"/>
        <w:rPr>
          <w:sz w:val="24"/>
          <w:szCs w:val="24"/>
        </w:rPr>
      </w:pPr>
    </w:p>
    <w:p w14:paraId="18055DEC" w14:textId="77777777" w:rsidR="00B7701B" w:rsidRPr="00252D7E" w:rsidRDefault="00B7701B" w:rsidP="002968D6">
      <w:pPr>
        <w:pStyle w:val="ListParagraph"/>
        <w:widowControl/>
        <w:numPr>
          <w:ilvl w:val="0"/>
          <w:numId w:val="9"/>
        </w:numPr>
        <w:autoSpaceDE/>
        <w:autoSpaceDN/>
        <w:ind w:left="2160" w:firstLine="0"/>
        <w:contextualSpacing/>
        <w:jc w:val="both"/>
        <w:rPr>
          <w:sz w:val="24"/>
          <w:szCs w:val="24"/>
        </w:rPr>
      </w:pPr>
      <w:r w:rsidRPr="00252D7E">
        <w:rPr>
          <w:b/>
          <w:sz w:val="24"/>
          <w:szCs w:val="24"/>
        </w:rPr>
        <w:t>Baseline Cost</w:t>
      </w:r>
      <w:r w:rsidR="002775AE" w:rsidRPr="00252D7E">
        <w:rPr>
          <w:b/>
          <w:sz w:val="24"/>
          <w:szCs w:val="24"/>
        </w:rPr>
        <w:t>s</w:t>
      </w:r>
      <w:r w:rsidRPr="00252D7E">
        <w:rPr>
          <w:sz w:val="24"/>
          <w:szCs w:val="24"/>
        </w:rPr>
        <w:t xml:space="preserve"> </w:t>
      </w:r>
      <w:r w:rsidR="002775AE" w:rsidRPr="00252D7E">
        <w:rPr>
          <w:sz w:val="24"/>
          <w:szCs w:val="24"/>
        </w:rPr>
        <w:t xml:space="preserve">means </w:t>
      </w:r>
      <w:r w:rsidRPr="00252D7E">
        <w:rPr>
          <w:sz w:val="24"/>
          <w:szCs w:val="24"/>
        </w:rPr>
        <w:t xml:space="preserve">the projected annual cost to the County to provide its operating </w:t>
      </w:r>
      <w:r w:rsidR="009645B2" w:rsidRPr="00252D7E">
        <w:rPr>
          <w:sz w:val="24"/>
          <w:szCs w:val="24"/>
        </w:rPr>
        <w:t xml:space="preserve">and maintenance </w:t>
      </w:r>
      <w:r w:rsidRPr="00252D7E">
        <w:rPr>
          <w:sz w:val="24"/>
          <w:szCs w:val="24"/>
        </w:rPr>
        <w:t xml:space="preserve">responsibilities under this </w:t>
      </w:r>
      <w:r w:rsidR="00F10F55" w:rsidRPr="00252D7E">
        <w:rPr>
          <w:sz w:val="24"/>
          <w:szCs w:val="24"/>
        </w:rPr>
        <w:t>Agreement</w:t>
      </w:r>
      <w:r w:rsidRPr="00252D7E">
        <w:rPr>
          <w:sz w:val="24"/>
          <w:szCs w:val="24"/>
        </w:rPr>
        <w:t>. Baseline Cost</w:t>
      </w:r>
      <w:r w:rsidR="002775AE" w:rsidRPr="00252D7E">
        <w:rPr>
          <w:sz w:val="24"/>
          <w:szCs w:val="24"/>
        </w:rPr>
        <w:t>s</w:t>
      </w:r>
      <w:r w:rsidRPr="00252D7E">
        <w:rPr>
          <w:sz w:val="24"/>
          <w:szCs w:val="24"/>
        </w:rPr>
        <w:t xml:space="preserve"> includes three components:</w:t>
      </w:r>
    </w:p>
    <w:p w14:paraId="20F0F45D" w14:textId="77777777" w:rsidR="007445EB" w:rsidRPr="00252D7E" w:rsidRDefault="007445EB" w:rsidP="006C2E41">
      <w:pPr>
        <w:pStyle w:val="ListParagraph"/>
        <w:widowControl/>
        <w:autoSpaceDE/>
        <w:autoSpaceDN/>
        <w:ind w:left="1800" w:firstLine="720"/>
        <w:contextualSpacing/>
        <w:jc w:val="both"/>
        <w:rPr>
          <w:sz w:val="24"/>
          <w:szCs w:val="24"/>
        </w:rPr>
      </w:pPr>
    </w:p>
    <w:p w14:paraId="56DB4E27" w14:textId="77777777" w:rsidR="00B7701B" w:rsidRPr="00252D7E" w:rsidRDefault="004F5E29" w:rsidP="002968D6">
      <w:pPr>
        <w:pStyle w:val="ListParagraph"/>
        <w:widowControl/>
        <w:numPr>
          <w:ilvl w:val="1"/>
          <w:numId w:val="10"/>
        </w:numPr>
        <w:autoSpaceDE/>
        <w:autoSpaceDN/>
        <w:ind w:left="2880" w:firstLine="0"/>
        <w:contextualSpacing/>
        <w:jc w:val="both"/>
        <w:rPr>
          <w:sz w:val="24"/>
          <w:szCs w:val="24"/>
        </w:rPr>
      </w:pPr>
      <w:bookmarkStart w:id="20" w:name="_Hlk3911137"/>
      <w:r w:rsidRPr="00252D7E">
        <w:rPr>
          <w:b/>
          <w:sz w:val="24"/>
          <w:szCs w:val="24"/>
        </w:rPr>
        <w:t xml:space="preserve">  </w:t>
      </w:r>
      <w:r w:rsidR="00B7701B" w:rsidRPr="00252D7E">
        <w:rPr>
          <w:b/>
          <w:sz w:val="24"/>
          <w:szCs w:val="24"/>
        </w:rPr>
        <w:t>Direct Costs</w:t>
      </w:r>
      <w:r w:rsidR="00B7701B" w:rsidRPr="00252D7E">
        <w:rPr>
          <w:sz w:val="24"/>
          <w:szCs w:val="24"/>
        </w:rPr>
        <w:t xml:space="preserve"> are the labor and non-labor expenses that are fully contained within the </w:t>
      </w:r>
      <w:r w:rsidR="00A040E7" w:rsidRPr="00252D7E">
        <w:rPr>
          <w:sz w:val="24"/>
          <w:szCs w:val="24"/>
        </w:rPr>
        <w:t>County’s Metro</w:t>
      </w:r>
      <w:r w:rsidR="00C4499E" w:rsidRPr="00252D7E">
        <w:rPr>
          <w:sz w:val="24"/>
          <w:szCs w:val="24"/>
        </w:rPr>
        <w:t xml:space="preserve"> Transit Department, Rail Division, </w:t>
      </w:r>
      <w:r w:rsidR="00B7701B" w:rsidRPr="00252D7E">
        <w:rPr>
          <w:sz w:val="24"/>
          <w:szCs w:val="24"/>
        </w:rPr>
        <w:t xml:space="preserve">Streetcar Section. These expenses are based on the </w:t>
      </w:r>
      <w:r w:rsidR="009645B2" w:rsidRPr="00252D7E">
        <w:rPr>
          <w:sz w:val="24"/>
          <w:szCs w:val="24"/>
        </w:rPr>
        <w:t xml:space="preserve">Seattle </w:t>
      </w:r>
      <w:r w:rsidR="00B7701B" w:rsidRPr="00252D7E">
        <w:rPr>
          <w:sz w:val="24"/>
          <w:szCs w:val="24"/>
        </w:rPr>
        <w:t>Streetcar staffing plan and projected non-labor needs.</w:t>
      </w:r>
    </w:p>
    <w:bookmarkEnd w:id="20"/>
    <w:p w14:paraId="36521B1D" w14:textId="77777777" w:rsidR="007445EB" w:rsidRPr="00252D7E" w:rsidRDefault="007445EB" w:rsidP="006C2E41">
      <w:pPr>
        <w:pStyle w:val="ListParagraph"/>
        <w:widowControl/>
        <w:autoSpaceDE/>
        <w:autoSpaceDN/>
        <w:ind w:left="1800" w:firstLine="720"/>
        <w:contextualSpacing/>
        <w:jc w:val="both"/>
        <w:rPr>
          <w:sz w:val="24"/>
          <w:szCs w:val="24"/>
        </w:rPr>
      </w:pPr>
    </w:p>
    <w:p w14:paraId="06E7056D" w14:textId="77777777" w:rsidR="00B7701B" w:rsidRPr="00252D7E" w:rsidRDefault="004F5E29" w:rsidP="002968D6">
      <w:pPr>
        <w:pStyle w:val="ListParagraph"/>
        <w:widowControl/>
        <w:numPr>
          <w:ilvl w:val="1"/>
          <w:numId w:val="10"/>
        </w:numPr>
        <w:autoSpaceDE/>
        <w:autoSpaceDN/>
        <w:ind w:left="2880" w:firstLine="0"/>
        <w:contextualSpacing/>
        <w:jc w:val="both"/>
        <w:rPr>
          <w:sz w:val="24"/>
          <w:szCs w:val="24"/>
        </w:rPr>
      </w:pPr>
      <w:r w:rsidRPr="00252D7E">
        <w:rPr>
          <w:b/>
          <w:sz w:val="24"/>
          <w:szCs w:val="24"/>
        </w:rPr>
        <w:t xml:space="preserve">  </w:t>
      </w:r>
      <w:r w:rsidR="00B7701B" w:rsidRPr="00252D7E">
        <w:rPr>
          <w:b/>
          <w:sz w:val="24"/>
          <w:szCs w:val="24"/>
        </w:rPr>
        <w:t>Direct Project Costs</w:t>
      </w:r>
      <w:r w:rsidR="00B7701B" w:rsidRPr="00252D7E">
        <w:rPr>
          <w:sz w:val="24"/>
          <w:szCs w:val="24"/>
        </w:rPr>
        <w:t xml:space="preserve"> are expenses that are not within the </w:t>
      </w:r>
      <w:r w:rsidR="0019148C" w:rsidRPr="00252D7E">
        <w:rPr>
          <w:sz w:val="24"/>
          <w:szCs w:val="24"/>
        </w:rPr>
        <w:t>County’s Metro Transit Department, Rail Division, Streetcar Section</w:t>
      </w:r>
      <w:r w:rsidR="00B7701B" w:rsidRPr="00252D7E">
        <w:rPr>
          <w:sz w:val="24"/>
          <w:szCs w:val="24"/>
        </w:rPr>
        <w:t xml:space="preserve">, but </w:t>
      </w:r>
      <w:r w:rsidRPr="00252D7E">
        <w:rPr>
          <w:sz w:val="24"/>
          <w:szCs w:val="24"/>
        </w:rPr>
        <w:t>which</w:t>
      </w:r>
      <w:r w:rsidR="00B7701B" w:rsidRPr="00252D7E">
        <w:rPr>
          <w:sz w:val="24"/>
          <w:szCs w:val="24"/>
        </w:rPr>
        <w:t xml:space="preserve"> are charged directly to specifically coded Streetcar projects for tracking.</w:t>
      </w:r>
    </w:p>
    <w:p w14:paraId="67C7CA90" w14:textId="77777777" w:rsidR="007445EB" w:rsidRPr="00252D7E" w:rsidRDefault="007445EB" w:rsidP="006C2E41">
      <w:pPr>
        <w:pStyle w:val="ListParagraph"/>
        <w:widowControl/>
        <w:autoSpaceDE/>
        <w:autoSpaceDN/>
        <w:ind w:left="1800" w:firstLine="720"/>
        <w:contextualSpacing/>
        <w:jc w:val="both"/>
        <w:rPr>
          <w:sz w:val="24"/>
          <w:szCs w:val="24"/>
        </w:rPr>
      </w:pPr>
    </w:p>
    <w:p w14:paraId="76B2D757" w14:textId="7BC26B49" w:rsidR="00730E4A" w:rsidRPr="00252D7E" w:rsidRDefault="004F5E29" w:rsidP="002968D6">
      <w:pPr>
        <w:pStyle w:val="ListParagraph"/>
        <w:widowControl/>
        <w:numPr>
          <w:ilvl w:val="1"/>
          <w:numId w:val="10"/>
        </w:numPr>
        <w:autoSpaceDE/>
        <w:autoSpaceDN/>
        <w:ind w:left="2880" w:firstLine="0"/>
        <w:contextualSpacing/>
        <w:jc w:val="both"/>
        <w:rPr>
          <w:sz w:val="24"/>
          <w:szCs w:val="24"/>
        </w:rPr>
      </w:pPr>
      <w:bookmarkStart w:id="21" w:name="_Hlk3911207"/>
      <w:r w:rsidRPr="00252D7E">
        <w:rPr>
          <w:b/>
          <w:sz w:val="24"/>
          <w:szCs w:val="24"/>
        </w:rPr>
        <w:t xml:space="preserve">  </w:t>
      </w:r>
      <w:r w:rsidR="00B7701B" w:rsidRPr="00252D7E">
        <w:rPr>
          <w:b/>
          <w:sz w:val="24"/>
          <w:szCs w:val="24"/>
        </w:rPr>
        <w:t>Indirect Costs</w:t>
      </w:r>
      <w:r w:rsidR="00B7701B" w:rsidRPr="00252D7E">
        <w:rPr>
          <w:sz w:val="24"/>
          <w:szCs w:val="24"/>
        </w:rPr>
        <w:t xml:space="preserve"> are </w:t>
      </w:r>
      <w:r w:rsidR="00730E4A" w:rsidRPr="00252D7E">
        <w:rPr>
          <w:sz w:val="24"/>
          <w:szCs w:val="24"/>
        </w:rPr>
        <w:t xml:space="preserve">the costs of resources that are shared among the Rail Division and other County services, where each service </w:t>
      </w:r>
      <w:r w:rsidR="00805F3A">
        <w:rPr>
          <w:sz w:val="24"/>
          <w:szCs w:val="24"/>
        </w:rPr>
        <w:t xml:space="preserve">is responsible for its </w:t>
      </w:r>
      <w:r w:rsidR="00730E4A" w:rsidRPr="00252D7E">
        <w:rPr>
          <w:sz w:val="24"/>
          <w:szCs w:val="24"/>
        </w:rPr>
        <w:t>pro rata share of the cost</w:t>
      </w:r>
      <w:r w:rsidR="00805F3A">
        <w:rPr>
          <w:sz w:val="24"/>
          <w:szCs w:val="24"/>
        </w:rPr>
        <w:t>s</w:t>
      </w:r>
      <w:r w:rsidR="00730E4A" w:rsidRPr="00252D7E">
        <w:rPr>
          <w:sz w:val="24"/>
          <w:szCs w:val="24"/>
        </w:rPr>
        <w:t xml:space="preserve">. These expenses are allocated to the Seattle Streetcar through the County’s Cost Allocation Model (“CAM”).  </w:t>
      </w:r>
    </w:p>
    <w:p w14:paraId="45FC2D6D" w14:textId="77777777" w:rsidR="00730E4A" w:rsidRPr="00252D7E" w:rsidRDefault="00730E4A" w:rsidP="006C2E41">
      <w:pPr>
        <w:pStyle w:val="ListParagraph"/>
        <w:ind w:left="1260"/>
        <w:rPr>
          <w:sz w:val="24"/>
          <w:szCs w:val="24"/>
        </w:rPr>
      </w:pPr>
    </w:p>
    <w:p w14:paraId="76677C25" w14:textId="77777777" w:rsidR="00964FB0" w:rsidRPr="00252D7E" w:rsidRDefault="0026298F" w:rsidP="002968D6">
      <w:pPr>
        <w:pStyle w:val="ListParagraph"/>
        <w:widowControl/>
        <w:numPr>
          <w:ilvl w:val="6"/>
          <w:numId w:val="10"/>
        </w:numPr>
        <w:autoSpaceDE/>
        <w:autoSpaceDN/>
        <w:ind w:left="3600" w:firstLine="0"/>
        <w:contextualSpacing/>
        <w:jc w:val="both"/>
        <w:rPr>
          <w:sz w:val="24"/>
          <w:szCs w:val="24"/>
        </w:rPr>
      </w:pPr>
      <w:bookmarkStart w:id="22" w:name="_Hlk12272730"/>
      <w:bookmarkStart w:id="23" w:name="_Hlk12971794"/>
      <w:r w:rsidRPr="00252D7E">
        <w:rPr>
          <w:sz w:val="24"/>
          <w:szCs w:val="24"/>
        </w:rPr>
        <w:t>U</w:t>
      </w:r>
      <w:r w:rsidR="00686947" w:rsidRPr="00252D7E">
        <w:rPr>
          <w:sz w:val="24"/>
          <w:szCs w:val="24"/>
        </w:rPr>
        <w:t xml:space="preserve">nder an </w:t>
      </w:r>
      <w:r w:rsidR="00964FB0" w:rsidRPr="00252D7E">
        <w:rPr>
          <w:sz w:val="24"/>
          <w:szCs w:val="24"/>
        </w:rPr>
        <w:t>extension of the Term of this Agreement as described in Section 1.3</w:t>
      </w:r>
      <w:bookmarkEnd w:id="22"/>
      <w:r w:rsidR="00964FB0" w:rsidRPr="00252D7E">
        <w:rPr>
          <w:sz w:val="24"/>
          <w:szCs w:val="24"/>
        </w:rPr>
        <w:t xml:space="preserve">, </w:t>
      </w:r>
      <w:r w:rsidRPr="00252D7E">
        <w:rPr>
          <w:sz w:val="24"/>
          <w:szCs w:val="24"/>
        </w:rPr>
        <w:t xml:space="preserve">beginning with the expiration of the County Contribution in 2028, </w:t>
      </w:r>
      <w:bookmarkEnd w:id="23"/>
      <w:r w:rsidR="00964FB0" w:rsidRPr="00252D7E">
        <w:rPr>
          <w:sz w:val="24"/>
          <w:szCs w:val="24"/>
        </w:rPr>
        <w:t>the City will be exempt from charges for General Fund General Government expense</w:t>
      </w:r>
      <w:r w:rsidR="00072EC8">
        <w:rPr>
          <w:sz w:val="24"/>
          <w:szCs w:val="24"/>
        </w:rPr>
        <w:t>,</w:t>
      </w:r>
      <w:r w:rsidR="00964FB0" w:rsidRPr="00252D7E">
        <w:rPr>
          <w:sz w:val="24"/>
          <w:szCs w:val="24"/>
        </w:rPr>
        <w:t xml:space="preserve"> </w:t>
      </w:r>
      <w:r w:rsidR="00072EC8" w:rsidRPr="00072EC8">
        <w:rPr>
          <w:sz w:val="24"/>
          <w:szCs w:val="24"/>
        </w:rPr>
        <w:t>except for the Office of Performance Strategy and Budget</w:t>
      </w:r>
      <w:r w:rsidR="00072EC8">
        <w:rPr>
          <w:sz w:val="24"/>
          <w:szCs w:val="24"/>
        </w:rPr>
        <w:t>,</w:t>
      </w:r>
      <w:r w:rsidR="00072EC8" w:rsidRPr="00072EC8">
        <w:rPr>
          <w:sz w:val="24"/>
          <w:szCs w:val="24"/>
        </w:rPr>
        <w:t xml:space="preserve"> </w:t>
      </w:r>
      <w:r w:rsidR="00964FB0" w:rsidRPr="00252D7E">
        <w:rPr>
          <w:sz w:val="24"/>
          <w:szCs w:val="24"/>
        </w:rPr>
        <w:t xml:space="preserve">(contained in the AD OH P2 KC cost pool) and </w:t>
      </w:r>
      <w:r w:rsidR="00D10E66">
        <w:rPr>
          <w:sz w:val="24"/>
          <w:szCs w:val="24"/>
        </w:rPr>
        <w:t xml:space="preserve">the King County </w:t>
      </w:r>
      <w:r w:rsidR="00964FB0" w:rsidRPr="00252D7E">
        <w:rPr>
          <w:sz w:val="24"/>
          <w:szCs w:val="24"/>
        </w:rPr>
        <w:t xml:space="preserve">Metro </w:t>
      </w:r>
      <w:r w:rsidR="00D10E66">
        <w:rPr>
          <w:sz w:val="24"/>
          <w:szCs w:val="24"/>
        </w:rPr>
        <w:t xml:space="preserve">Transit Department </w:t>
      </w:r>
      <w:r w:rsidR="00964FB0" w:rsidRPr="00252D7E">
        <w:rPr>
          <w:sz w:val="24"/>
          <w:szCs w:val="24"/>
        </w:rPr>
        <w:t xml:space="preserve">General </w:t>
      </w:r>
      <w:r w:rsidR="005C7A5F">
        <w:rPr>
          <w:sz w:val="24"/>
          <w:szCs w:val="24"/>
        </w:rPr>
        <w:t>Manager’s Office expense (AD GM</w:t>
      </w:r>
      <w:r w:rsidR="00964FB0" w:rsidRPr="00252D7E">
        <w:rPr>
          <w:sz w:val="24"/>
          <w:szCs w:val="24"/>
        </w:rPr>
        <w:t xml:space="preserve"> cost pool).</w:t>
      </w:r>
      <w:r w:rsidR="00730E4A" w:rsidRPr="00252D7E">
        <w:rPr>
          <w:sz w:val="24"/>
          <w:szCs w:val="24"/>
        </w:rPr>
        <w:t xml:space="preserve"> </w:t>
      </w:r>
      <w:r w:rsidR="00964FB0" w:rsidRPr="00252D7E">
        <w:rPr>
          <w:sz w:val="24"/>
          <w:szCs w:val="24"/>
        </w:rPr>
        <w:t>I</w:t>
      </w:r>
      <w:r w:rsidR="00730E4A" w:rsidRPr="00252D7E">
        <w:rPr>
          <w:sz w:val="24"/>
          <w:szCs w:val="24"/>
        </w:rPr>
        <w:t xml:space="preserve">n calculating Indirect Costs, </w:t>
      </w:r>
      <w:r w:rsidR="00964FB0" w:rsidRPr="00252D7E">
        <w:rPr>
          <w:sz w:val="24"/>
          <w:szCs w:val="24"/>
        </w:rPr>
        <w:t xml:space="preserve">the County </w:t>
      </w:r>
      <w:r w:rsidR="00730E4A" w:rsidRPr="00252D7E">
        <w:rPr>
          <w:sz w:val="24"/>
          <w:szCs w:val="24"/>
        </w:rPr>
        <w:t xml:space="preserve">will </w:t>
      </w:r>
      <w:r w:rsidR="00964FB0" w:rsidRPr="00252D7E">
        <w:rPr>
          <w:sz w:val="24"/>
          <w:szCs w:val="24"/>
        </w:rPr>
        <w:t xml:space="preserve">also </w:t>
      </w:r>
      <w:r w:rsidR="00730E4A" w:rsidRPr="00252D7E">
        <w:rPr>
          <w:sz w:val="24"/>
          <w:szCs w:val="24"/>
        </w:rPr>
        <w:t>cap the total annual expense charged to the City for the combination of the AD OH P2, AD OH P2 KC, and AD OH FTE cost pools at no more than 6% of fully-allocated streetcar Baseline Costs less charges from AD OH P2, AD OH P2 KC, and AD OH FTE</w:t>
      </w:r>
      <w:r w:rsidR="00964FB0" w:rsidRPr="00252D7E">
        <w:rPr>
          <w:sz w:val="24"/>
          <w:szCs w:val="24"/>
        </w:rPr>
        <w:t>.</w:t>
      </w:r>
      <w:r w:rsidR="00730E4A" w:rsidRPr="00252D7E">
        <w:rPr>
          <w:sz w:val="24"/>
          <w:szCs w:val="24"/>
        </w:rPr>
        <w:t xml:space="preserve">  For illustrative purposes, the calculation shall be as follows:</w:t>
      </w:r>
    </w:p>
    <w:p w14:paraId="7B129791" w14:textId="77777777" w:rsidR="00964FB0" w:rsidRPr="00252D7E" w:rsidRDefault="00964FB0" w:rsidP="006C2E41">
      <w:pPr>
        <w:pStyle w:val="ListParagraph"/>
        <w:widowControl/>
        <w:autoSpaceDE/>
        <w:autoSpaceDN/>
        <w:ind w:left="3615" w:firstLine="0"/>
        <w:contextualSpacing/>
        <w:jc w:val="both"/>
        <w:rPr>
          <w:sz w:val="24"/>
          <w:szCs w:val="24"/>
        </w:rPr>
      </w:pPr>
    </w:p>
    <w:p w14:paraId="203CC45A" w14:textId="3137BDC9" w:rsidR="007445EB" w:rsidRPr="00AF5204" w:rsidRDefault="00B7701B" w:rsidP="00AF5204">
      <w:pPr>
        <w:pStyle w:val="ListParagraph"/>
        <w:widowControl/>
        <w:autoSpaceDE/>
        <w:autoSpaceDN/>
        <w:ind w:left="3600" w:firstLine="0"/>
        <w:contextualSpacing/>
        <w:jc w:val="both"/>
        <w:rPr>
          <w:sz w:val="24"/>
          <w:szCs w:val="24"/>
        </w:rPr>
      </w:pPr>
      <w:r w:rsidRPr="00252D7E">
        <w:rPr>
          <w:sz w:val="24"/>
          <w:szCs w:val="24"/>
        </w:rPr>
        <w:t xml:space="preserve"> </w:t>
      </w:r>
      <w:r w:rsidR="00964FB0" w:rsidRPr="00252D7E">
        <w:rPr>
          <w:sz w:val="24"/>
          <w:szCs w:val="24"/>
        </w:rPr>
        <w:t xml:space="preserve">(AD OH P2 + AD OH P2 KC + AD OH FTE) / (Fully Allocated streetcar Baseline Cost - (AD OH P2 + AD OH P2 KC + AD OH FTE)) &lt;= 6%  </w:t>
      </w:r>
      <w:bookmarkEnd w:id="21"/>
    </w:p>
    <w:p w14:paraId="56457D45" w14:textId="11EE988C" w:rsidR="009F7662" w:rsidRPr="009F7662" w:rsidRDefault="00B7701B" w:rsidP="002968D6">
      <w:pPr>
        <w:pStyle w:val="ListParagraph"/>
        <w:widowControl/>
        <w:numPr>
          <w:ilvl w:val="0"/>
          <w:numId w:val="9"/>
        </w:numPr>
        <w:autoSpaceDE/>
        <w:autoSpaceDN/>
        <w:ind w:left="2160" w:firstLine="0"/>
        <w:contextualSpacing/>
        <w:jc w:val="both"/>
        <w:rPr>
          <w:sz w:val="24"/>
          <w:szCs w:val="24"/>
        </w:rPr>
      </w:pPr>
      <w:bookmarkStart w:id="24" w:name="_Hlk3911248"/>
      <w:r w:rsidRPr="00252D7E">
        <w:rPr>
          <w:b/>
          <w:sz w:val="24"/>
          <w:szCs w:val="24"/>
        </w:rPr>
        <w:lastRenderedPageBreak/>
        <w:t>Baseline Revenue</w:t>
      </w:r>
      <w:r w:rsidRPr="00252D7E">
        <w:rPr>
          <w:sz w:val="24"/>
          <w:szCs w:val="24"/>
        </w:rPr>
        <w:t xml:space="preserve"> refers to </w:t>
      </w:r>
      <w:r w:rsidR="009266C1" w:rsidRPr="00252D7E">
        <w:rPr>
          <w:sz w:val="24"/>
          <w:szCs w:val="24"/>
        </w:rPr>
        <w:t xml:space="preserve">the </w:t>
      </w:r>
      <w:r w:rsidR="00091128" w:rsidRPr="00252D7E">
        <w:rPr>
          <w:sz w:val="24"/>
          <w:szCs w:val="24"/>
        </w:rPr>
        <w:t>revenue, credits or contributions agreed upon by the Parties.</w:t>
      </w:r>
      <w:r w:rsidR="004D0525" w:rsidRPr="00252D7E">
        <w:rPr>
          <w:sz w:val="24"/>
          <w:szCs w:val="24"/>
        </w:rPr>
        <w:t xml:space="preserve"> Baseline Revenue includes the following components:</w:t>
      </w:r>
    </w:p>
    <w:p w14:paraId="42E3B255" w14:textId="77777777" w:rsidR="00D7452E" w:rsidRPr="00252D7E" w:rsidRDefault="00D7452E" w:rsidP="006C2E41">
      <w:pPr>
        <w:pStyle w:val="ListParagraph"/>
        <w:widowControl/>
        <w:autoSpaceDE/>
        <w:autoSpaceDN/>
        <w:ind w:left="2160" w:firstLine="0"/>
        <w:contextualSpacing/>
        <w:jc w:val="both"/>
        <w:rPr>
          <w:sz w:val="24"/>
          <w:szCs w:val="24"/>
        </w:rPr>
      </w:pPr>
    </w:p>
    <w:p w14:paraId="343D40CB" w14:textId="77777777" w:rsidR="004D0525" w:rsidRPr="00252D7E" w:rsidRDefault="009266C1" w:rsidP="002968D6">
      <w:pPr>
        <w:pStyle w:val="ListParagraph"/>
        <w:numPr>
          <w:ilvl w:val="2"/>
          <w:numId w:val="9"/>
        </w:numPr>
        <w:ind w:left="2880" w:firstLine="0"/>
        <w:jc w:val="both"/>
        <w:rPr>
          <w:sz w:val="24"/>
          <w:szCs w:val="24"/>
        </w:rPr>
      </w:pPr>
      <w:r w:rsidRPr="00252D7E">
        <w:rPr>
          <w:sz w:val="24"/>
          <w:szCs w:val="24"/>
        </w:rPr>
        <w:t xml:space="preserve"> </w:t>
      </w:r>
      <w:r w:rsidR="00EA1BC4" w:rsidRPr="00252D7E">
        <w:rPr>
          <w:sz w:val="24"/>
          <w:szCs w:val="24"/>
        </w:rPr>
        <w:t xml:space="preserve">Projected </w:t>
      </w:r>
      <w:r w:rsidRPr="00252D7E">
        <w:rPr>
          <w:sz w:val="24"/>
          <w:szCs w:val="24"/>
        </w:rPr>
        <w:t>fares collected on the</w:t>
      </w:r>
      <w:r w:rsidR="00252D7E">
        <w:rPr>
          <w:sz w:val="24"/>
          <w:szCs w:val="24"/>
        </w:rPr>
        <w:t xml:space="preserve"> Seattle Streetcar using the </w:t>
      </w:r>
      <w:r w:rsidR="004D0525" w:rsidRPr="00252D7E">
        <w:rPr>
          <w:sz w:val="24"/>
          <w:szCs w:val="24"/>
        </w:rPr>
        <w:t xml:space="preserve">ORCA system </w:t>
      </w:r>
      <w:r w:rsidR="00D26EB4" w:rsidRPr="00252D7E">
        <w:rPr>
          <w:sz w:val="24"/>
          <w:szCs w:val="24"/>
        </w:rPr>
        <w:t xml:space="preserve">or any replacement system </w:t>
      </w:r>
      <w:r w:rsidR="004D0525" w:rsidRPr="00252D7E">
        <w:rPr>
          <w:sz w:val="24"/>
          <w:szCs w:val="24"/>
        </w:rPr>
        <w:t>(“ORCA Revenue”)</w:t>
      </w:r>
      <w:r w:rsidR="00DB2E5E" w:rsidRPr="00252D7E">
        <w:rPr>
          <w:sz w:val="24"/>
          <w:szCs w:val="24"/>
        </w:rPr>
        <w:t>. ORCA Revenue</w:t>
      </w:r>
      <w:r w:rsidR="004D0525" w:rsidRPr="00252D7E">
        <w:rPr>
          <w:sz w:val="24"/>
          <w:szCs w:val="24"/>
        </w:rPr>
        <w:t xml:space="preserve"> will be retained by the County </w:t>
      </w:r>
      <w:r w:rsidR="00252D7E" w:rsidRPr="00252D7E">
        <w:rPr>
          <w:sz w:val="24"/>
          <w:szCs w:val="24"/>
        </w:rPr>
        <w:t>and included</w:t>
      </w:r>
      <w:r w:rsidR="00BA1CCC" w:rsidRPr="00252D7E">
        <w:rPr>
          <w:sz w:val="24"/>
          <w:szCs w:val="24"/>
        </w:rPr>
        <w:t xml:space="preserve"> in</w:t>
      </w:r>
      <w:r w:rsidR="004D0525" w:rsidRPr="00252D7E">
        <w:rPr>
          <w:sz w:val="24"/>
          <w:szCs w:val="24"/>
        </w:rPr>
        <w:t xml:space="preserve"> Baseline </w:t>
      </w:r>
      <w:r w:rsidR="00BA1CCC" w:rsidRPr="00252D7E">
        <w:rPr>
          <w:sz w:val="24"/>
          <w:szCs w:val="24"/>
        </w:rPr>
        <w:t>Revenue</w:t>
      </w:r>
      <w:r w:rsidR="004D0525" w:rsidRPr="00252D7E">
        <w:rPr>
          <w:sz w:val="24"/>
          <w:szCs w:val="24"/>
        </w:rPr>
        <w:t xml:space="preserve">. </w:t>
      </w:r>
      <w:r w:rsidR="00765079" w:rsidRPr="00252D7E">
        <w:rPr>
          <w:sz w:val="24"/>
          <w:szCs w:val="24"/>
        </w:rPr>
        <w:t xml:space="preserve">The County shall provide the City copies of the monthly ORCA reports detailing ORCA revenues generated by the Seattle Streetcar.   </w:t>
      </w:r>
    </w:p>
    <w:p w14:paraId="2CEB8463" w14:textId="77777777" w:rsidR="00D7452E" w:rsidRPr="00252D7E" w:rsidRDefault="00D7452E" w:rsidP="006C2E41">
      <w:pPr>
        <w:pStyle w:val="ListParagraph"/>
        <w:ind w:left="2895" w:firstLine="0"/>
        <w:rPr>
          <w:sz w:val="24"/>
          <w:szCs w:val="24"/>
        </w:rPr>
      </w:pPr>
    </w:p>
    <w:p w14:paraId="62429F3B" w14:textId="77777777" w:rsidR="004D0525" w:rsidRPr="008D4236" w:rsidRDefault="007432CC" w:rsidP="002968D6">
      <w:pPr>
        <w:pStyle w:val="ListParagraph"/>
        <w:numPr>
          <w:ilvl w:val="2"/>
          <w:numId w:val="9"/>
        </w:numPr>
        <w:ind w:left="2880" w:firstLine="0"/>
        <w:jc w:val="both"/>
        <w:rPr>
          <w:sz w:val="24"/>
          <w:szCs w:val="24"/>
        </w:rPr>
      </w:pPr>
      <w:r w:rsidRPr="008D4236">
        <w:rPr>
          <w:sz w:val="24"/>
          <w:szCs w:val="24"/>
        </w:rPr>
        <w:t xml:space="preserve"> </w:t>
      </w:r>
      <w:r w:rsidR="004D0525" w:rsidRPr="008D4236">
        <w:rPr>
          <w:sz w:val="24"/>
          <w:szCs w:val="24"/>
        </w:rPr>
        <w:t xml:space="preserve">The County will </w:t>
      </w:r>
      <w:r w:rsidR="00A24CA8" w:rsidRPr="008D4236">
        <w:rPr>
          <w:sz w:val="24"/>
          <w:szCs w:val="24"/>
        </w:rPr>
        <w:t xml:space="preserve">contribute a fixed amount </w:t>
      </w:r>
      <w:r w:rsidR="004D0525" w:rsidRPr="008D4236">
        <w:rPr>
          <w:sz w:val="24"/>
          <w:szCs w:val="24"/>
        </w:rPr>
        <w:t xml:space="preserve">toward the </w:t>
      </w:r>
      <w:r w:rsidR="00B80352" w:rsidRPr="008D4236">
        <w:rPr>
          <w:sz w:val="24"/>
          <w:szCs w:val="24"/>
        </w:rPr>
        <w:t xml:space="preserve">operation and maintenance of the </w:t>
      </w:r>
      <w:r w:rsidR="004D0525" w:rsidRPr="008D4236">
        <w:rPr>
          <w:sz w:val="24"/>
          <w:szCs w:val="24"/>
        </w:rPr>
        <w:t xml:space="preserve">South Lake Union line </w:t>
      </w:r>
      <w:r w:rsidR="00BB0930" w:rsidRPr="008D4236">
        <w:rPr>
          <w:sz w:val="24"/>
          <w:szCs w:val="24"/>
        </w:rPr>
        <w:t>(the</w:t>
      </w:r>
      <w:r w:rsidR="00A24CA8" w:rsidRPr="008D4236">
        <w:rPr>
          <w:sz w:val="24"/>
          <w:szCs w:val="24"/>
        </w:rPr>
        <w:t xml:space="preserve"> </w:t>
      </w:r>
      <w:r w:rsidR="004D0525" w:rsidRPr="008D4236">
        <w:rPr>
          <w:sz w:val="24"/>
          <w:szCs w:val="24"/>
        </w:rPr>
        <w:t>“County Contribution”)</w:t>
      </w:r>
      <w:r w:rsidR="00252D7E" w:rsidRPr="008D4236">
        <w:rPr>
          <w:sz w:val="24"/>
          <w:szCs w:val="24"/>
        </w:rPr>
        <w:t>.</w:t>
      </w:r>
      <w:r w:rsidR="00DB2E5E" w:rsidRPr="008D4236">
        <w:rPr>
          <w:sz w:val="24"/>
          <w:szCs w:val="24"/>
        </w:rPr>
        <w:t xml:space="preserve"> The County Contribution shall be </w:t>
      </w:r>
      <w:r w:rsidR="004D0525" w:rsidRPr="008D4236">
        <w:rPr>
          <w:sz w:val="24"/>
          <w:szCs w:val="24"/>
        </w:rPr>
        <w:t>in the following amounts:</w:t>
      </w:r>
    </w:p>
    <w:p w14:paraId="30E38F66" w14:textId="77777777" w:rsidR="00D7452E" w:rsidRPr="008D4236" w:rsidRDefault="00D7452E" w:rsidP="006C2E41">
      <w:pPr>
        <w:pStyle w:val="ListParagraph"/>
        <w:ind w:left="2895" w:firstLine="0"/>
        <w:rPr>
          <w:sz w:val="24"/>
          <w:szCs w:val="24"/>
        </w:rPr>
      </w:pPr>
    </w:p>
    <w:p w14:paraId="2501044A" w14:textId="77777777" w:rsidR="004D0525" w:rsidRPr="008D4236" w:rsidRDefault="004D0525" w:rsidP="006C2E41">
      <w:pPr>
        <w:pStyle w:val="ListParagraph"/>
        <w:ind w:left="2895" w:firstLine="0"/>
        <w:rPr>
          <w:sz w:val="24"/>
          <w:szCs w:val="24"/>
        </w:rPr>
      </w:pPr>
      <w:r w:rsidRPr="00342490">
        <w:rPr>
          <w:sz w:val="24"/>
          <w:szCs w:val="24"/>
        </w:rPr>
        <w:object w:dxaOrig="3959" w:dyaOrig="2053" w14:anchorId="4329F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85pt;height:100.4pt" o:ole="">
            <v:imagedata r:id="rId14" o:title=""/>
          </v:shape>
          <o:OLEObject Type="Embed" ProgID="Excel.Sheet.12" ShapeID="_x0000_i1025" DrawAspect="Content" ObjectID="_1637060306" r:id="rId15"/>
        </w:object>
      </w:r>
    </w:p>
    <w:p w14:paraId="330E4242" w14:textId="77777777" w:rsidR="00D7452E" w:rsidRPr="008D4236" w:rsidRDefault="00D7452E" w:rsidP="006C2E41">
      <w:pPr>
        <w:pStyle w:val="ListParagraph"/>
        <w:ind w:left="2895" w:firstLine="0"/>
        <w:rPr>
          <w:sz w:val="24"/>
          <w:szCs w:val="24"/>
        </w:rPr>
      </w:pPr>
    </w:p>
    <w:p w14:paraId="45109A5E" w14:textId="095EFF4A" w:rsidR="004D0525" w:rsidRPr="008D4236" w:rsidRDefault="004D0525" w:rsidP="002968D6">
      <w:pPr>
        <w:pStyle w:val="ListParagraph"/>
        <w:widowControl/>
        <w:numPr>
          <w:ilvl w:val="0"/>
          <w:numId w:val="45"/>
        </w:numPr>
        <w:autoSpaceDE/>
        <w:autoSpaceDN/>
        <w:ind w:left="3600" w:firstLine="0"/>
        <w:contextualSpacing/>
        <w:jc w:val="both"/>
        <w:rPr>
          <w:sz w:val="24"/>
          <w:szCs w:val="24"/>
        </w:rPr>
      </w:pPr>
      <w:r w:rsidRPr="008D4236">
        <w:rPr>
          <w:sz w:val="24"/>
          <w:szCs w:val="24"/>
        </w:rPr>
        <w:t>No later than 12</w:t>
      </w:r>
      <w:r w:rsidR="006C2E41">
        <w:rPr>
          <w:sz w:val="24"/>
          <w:szCs w:val="24"/>
        </w:rPr>
        <w:t xml:space="preserve"> </w:t>
      </w:r>
      <w:r w:rsidRPr="008D4236">
        <w:rPr>
          <w:sz w:val="24"/>
          <w:szCs w:val="24"/>
        </w:rPr>
        <w:t xml:space="preserve">months prior to the expiration of the initial Term of this Agreement, the Parties shall agree in writing to the terms of any extension of the County Contribution beyond the initial five-year Term.  </w:t>
      </w:r>
    </w:p>
    <w:p w14:paraId="28FEF16D" w14:textId="77777777" w:rsidR="00D7452E" w:rsidRPr="008D4236" w:rsidRDefault="00D7452E" w:rsidP="006C2E41">
      <w:pPr>
        <w:pStyle w:val="ListParagraph"/>
        <w:ind w:left="3780" w:firstLine="0"/>
        <w:rPr>
          <w:sz w:val="24"/>
          <w:szCs w:val="24"/>
        </w:rPr>
      </w:pPr>
    </w:p>
    <w:p w14:paraId="57809DF1" w14:textId="77777777" w:rsidR="00D7452E" w:rsidRPr="008D4236" w:rsidRDefault="00B94808" w:rsidP="002968D6">
      <w:pPr>
        <w:pStyle w:val="ListParagraph"/>
        <w:widowControl/>
        <w:numPr>
          <w:ilvl w:val="0"/>
          <w:numId w:val="45"/>
        </w:numPr>
        <w:autoSpaceDE/>
        <w:autoSpaceDN/>
        <w:ind w:left="3600" w:firstLine="0"/>
        <w:contextualSpacing/>
        <w:jc w:val="both"/>
        <w:rPr>
          <w:sz w:val="24"/>
          <w:szCs w:val="24"/>
        </w:rPr>
      </w:pPr>
      <w:r w:rsidRPr="008D4236">
        <w:rPr>
          <w:sz w:val="24"/>
          <w:szCs w:val="24"/>
        </w:rPr>
        <w:t xml:space="preserve">If </w:t>
      </w:r>
      <w:r w:rsidR="00D7452E" w:rsidRPr="008D4236">
        <w:rPr>
          <w:sz w:val="24"/>
          <w:szCs w:val="24"/>
        </w:rPr>
        <w:t xml:space="preserve">the Parties fail to reach agreement on the extension of the County Contribution beyond the initial Term, and </w:t>
      </w:r>
      <w:r w:rsidRPr="008D4236">
        <w:rPr>
          <w:sz w:val="24"/>
          <w:szCs w:val="24"/>
        </w:rPr>
        <w:t xml:space="preserve">if </w:t>
      </w:r>
      <w:r w:rsidR="00D7452E" w:rsidRPr="008D4236">
        <w:rPr>
          <w:sz w:val="24"/>
          <w:szCs w:val="24"/>
        </w:rPr>
        <w:t xml:space="preserve">the Term of this Agreement </w:t>
      </w:r>
      <w:r w:rsidRPr="008D4236">
        <w:rPr>
          <w:sz w:val="24"/>
          <w:szCs w:val="24"/>
        </w:rPr>
        <w:t xml:space="preserve">is </w:t>
      </w:r>
      <w:r w:rsidR="00D7452E" w:rsidRPr="008D4236">
        <w:rPr>
          <w:sz w:val="24"/>
          <w:szCs w:val="24"/>
        </w:rPr>
        <w:t xml:space="preserve">extended beyond the initial </w:t>
      </w:r>
      <w:r w:rsidRPr="008D4236">
        <w:rPr>
          <w:sz w:val="24"/>
          <w:szCs w:val="24"/>
        </w:rPr>
        <w:t>Term</w:t>
      </w:r>
      <w:r w:rsidR="00D7452E" w:rsidRPr="008D4236">
        <w:rPr>
          <w:sz w:val="24"/>
          <w:szCs w:val="24"/>
        </w:rPr>
        <w:t xml:space="preserve">, </w:t>
      </w:r>
      <w:r w:rsidRPr="008D4236">
        <w:rPr>
          <w:sz w:val="24"/>
          <w:szCs w:val="24"/>
        </w:rPr>
        <w:t xml:space="preserve">then </w:t>
      </w:r>
      <w:r w:rsidR="00D7452E" w:rsidRPr="008D4236">
        <w:rPr>
          <w:sz w:val="24"/>
          <w:szCs w:val="24"/>
        </w:rPr>
        <w:t xml:space="preserve">the County Contribution shall continue </w:t>
      </w:r>
      <w:r w:rsidRPr="008D4236">
        <w:rPr>
          <w:sz w:val="24"/>
          <w:szCs w:val="24"/>
        </w:rPr>
        <w:t xml:space="preserve">for an additional three years, </w:t>
      </w:r>
      <w:r w:rsidR="00D7452E" w:rsidRPr="008D4236">
        <w:rPr>
          <w:sz w:val="24"/>
          <w:szCs w:val="24"/>
        </w:rPr>
        <w:t>as follows:</w:t>
      </w:r>
    </w:p>
    <w:p w14:paraId="7C37FAFE" w14:textId="77777777" w:rsidR="00D7452E" w:rsidRPr="008D4236" w:rsidRDefault="00D7452E" w:rsidP="006C2E41">
      <w:pPr>
        <w:pStyle w:val="ListParagraph"/>
        <w:ind w:left="1260"/>
        <w:rPr>
          <w:sz w:val="24"/>
          <w:szCs w:val="24"/>
        </w:rPr>
      </w:pPr>
    </w:p>
    <w:p w14:paraId="0AA4D751" w14:textId="77777777" w:rsidR="00D7452E" w:rsidRPr="00D7452E" w:rsidRDefault="00D7452E" w:rsidP="006C2E41">
      <w:pPr>
        <w:pStyle w:val="ListParagraph"/>
        <w:ind w:left="3615" w:firstLine="0"/>
        <w:rPr>
          <w:sz w:val="24"/>
          <w:szCs w:val="24"/>
        </w:rPr>
      </w:pPr>
      <w:r w:rsidRPr="00342490">
        <w:rPr>
          <w:sz w:val="24"/>
          <w:szCs w:val="24"/>
        </w:rPr>
        <w:object w:dxaOrig="3928" w:dyaOrig="1894" w14:anchorId="3D1EC645">
          <v:shape id="_x0000_i1026" type="#_x0000_t75" style="width:194.55pt;height:93.45pt" o:ole="">
            <v:imagedata r:id="rId16" o:title=""/>
          </v:shape>
          <o:OLEObject Type="Embed" ProgID="Excel.Sheet.12" ShapeID="_x0000_i1026" DrawAspect="Content" ObjectID="_1637060307" r:id="rId17"/>
        </w:object>
      </w:r>
    </w:p>
    <w:p w14:paraId="70E4E769" w14:textId="77777777" w:rsidR="004D0525" w:rsidRPr="00252D7E" w:rsidRDefault="004D0525" w:rsidP="00074FC2">
      <w:pPr>
        <w:rPr>
          <w:sz w:val="24"/>
          <w:szCs w:val="24"/>
        </w:rPr>
      </w:pPr>
    </w:p>
    <w:p w14:paraId="188E8EB3" w14:textId="77777777" w:rsidR="00C759C8" w:rsidRPr="00252D7E" w:rsidRDefault="007432CC" w:rsidP="002968D6">
      <w:pPr>
        <w:pStyle w:val="ListParagraph"/>
        <w:numPr>
          <w:ilvl w:val="2"/>
          <w:numId w:val="9"/>
        </w:numPr>
        <w:ind w:left="2880" w:firstLine="0"/>
        <w:jc w:val="both"/>
        <w:rPr>
          <w:sz w:val="24"/>
          <w:szCs w:val="24"/>
        </w:rPr>
      </w:pPr>
      <w:r>
        <w:rPr>
          <w:sz w:val="24"/>
          <w:szCs w:val="24"/>
        </w:rPr>
        <w:t xml:space="preserve"> </w:t>
      </w:r>
      <w:r w:rsidR="00C759C8" w:rsidRPr="00252D7E">
        <w:rPr>
          <w:sz w:val="24"/>
          <w:szCs w:val="24"/>
        </w:rPr>
        <w:t>As the reporting agency to the National Transit Database for the Seattle Streetcar, the County collects federal grant funding (“</w:t>
      </w:r>
      <w:bookmarkStart w:id="25" w:name="_Hlk20402264"/>
      <w:r w:rsidR="00C759C8" w:rsidRPr="00252D7E">
        <w:rPr>
          <w:sz w:val="24"/>
          <w:szCs w:val="24"/>
        </w:rPr>
        <w:t>Streetcar Federal Formula Grant Revenue</w:t>
      </w:r>
      <w:bookmarkEnd w:id="25"/>
      <w:r w:rsidR="00C759C8" w:rsidRPr="00252D7E">
        <w:rPr>
          <w:sz w:val="24"/>
          <w:szCs w:val="24"/>
        </w:rPr>
        <w:t xml:space="preserve">”) associated with and </w:t>
      </w:r>
      <w:r w:rsidR="00C759C8" w:rsidRPr="00252D7E">
        <w:rPr>
          <w:sz w:val="24"/>
          <w:szCs w:val="24"/>
        </w:rPr>
        <w:lastRenderedPageBreak/>
        <w:t xml:space="preserve">attributable to the streetcar mode, i.e., the Seattle Streetcar. Streetcar Federal Formula Grant Revenue shall not be included in Baseline Revenue during any year in which the County provides a County Contribution. Should the County Contribution cease, allocated Streetcar Federal Formula Grant Revenue shall be included in Baseline Revenue. </w:t>
      </w:r>
    </w:p>
    <w:p w14:paraId="30051DB4" w14:textId="77777777" w:rsidR="00C759C8" w:rsidRPr="00252D7E" w:rsidRDefault="00C759C8" w:rsidP="00074FC2">
      <w:pPr>
        <w:rPr>
          <w:sz w:val="24"/>
          <w:szCs w:val="24"/>
        </w:rPr>
      </w:pPr>
    </w:p>
    <w:p w14:paraId="4F515077" w14:textId="1C7477DA" w:rsidR="00B7701B" w:rsidRPr="00252D7E" w:rsidRDefault="00B7701B" w:rsidP="002968D6">
      <w:pPr>
        <w:pStyle w:val="ListParagraph"/>
        <w:widowControl/>
        <w:numPr>
          <w:ilvl w:val="0"/>
          <w:numId w:val="9"/>
        </w:numPr>
        <w:autoSpaceDE/>
        <w:autoSpaceDN/>
        <w:ind w:left="2160" w:firstLine="0"/>
        <w:contextualSpacing/>
        <w:rPr>
          <w:sz w:val="24"/>
          <w:szCs w:val="24"/>
        </w:rPr>
      </w:pPr>
      <w:bookmarkStart w:id="26" w:name="_Hlk3911294"/>
      <w:bookmarkEnd w:id="24"/>
      <w:r w:rsidRPr="00252D7E">
        <w:rPr>
          <w:b/>
          <w:sz w:val="24"/>
          <w:szCs w:val="24"/>
        </w:rPr>
        <w:t>Baseline Invoice Amount</w:t>
      </w:r>
      <w:r w:rsidRPr="00252D7E">
        <w:rPr>
          <w:sz w:val="24"/>
          <w:szCs w:val="24"/>
        </w:rPr>
        <w:t xml:space="preserve"> refers to the Baseline Cost offset by the Baseline Revenue. This amount will be invoiced by the County to the City </w:t>
      </w:r>
      <w:r w:rsidR="00DB2E5E" w:rsidRPr="00252D7E">
        <w:rPr>
          <w:sz w:val="24"/>
          <w:szCs w:val="24"/>
        </w:rPr>
        <w:t>as described in Section 4.3</w:t>
      </w:r>
      <w:r w:rsidRPr="00252D7E">
        <w:rPr>
          <w:sz w:val="24"/>
          <w:szCs w:val="24"/>
        </w:rPr>
        <w:t>.</w:t>
      </w:r>
    </w:p>
    <w:bookmarkEnd w:id="26"/>
    <w:p w14:paraId="7D88C968" w14:textId="77777777" w:rsidR="00B7701B" w:rsidRPr="00252D7E" w:rsidRDefault="00B7701B" w:rsidP="006C2E41">
      <w:pPr>
        <w:pStyle w:val="NoSpacing"/>
        <w:ind w:firstLine="720"/>
        <w:rPr>
          <w:rFonts w:ascii="Times New Roman" w:hAnsi="Times New Roman" w:cs="Times New Roman"/>
          <w:sz w:val="24"/>
          <w:szCs w:val="24"/>
        </w:rPr>
      </w:pPr>
    </w:p>
    <w:p w14:paraId="03A3955E" w14:textId="77777777" w:rsidR="00B7701B" w:rsidRPr="00252D7E" w:rsidRDefault="00B7701B" w:rsidP="002968D6">
      <w:pPr>
        <w:pStyle w:val="ListParagraph"/>
        <w:numPr>
          <w:ilvl w:val="1"/>
          <w:numId w:val="8"/>
        </w:numPr>
        <w:ind w:left="1440" w:firstLine="0"/>
        <w:outlineLvl w:val="1"/>
        <w:rPr>
          <w:b/>
          <w:sz w:val="24"/>
          <w:szCs w:val="24"/>
        </w:rPr>
      </w:pPr>
      <w:r w:rsidRPr="00252D7E">
        <w:rPr>
          <w:b/>
          <w:sz w:val="24"/>
          <w:szCs w:val="24"/>
        </w:rPr>
        <w:t>Budget Process</w:t>
      </w:r>
      <w:r w:rsidR="00FE7023" w:rsidRPr="00252D7E">
        <w:rPr>
          <w:b/>
          <w:sz w:val="24"/>
          <w:szCs w:val="24"/>
        </w:rPr>
        <w:t>.</w:t>
      </w:r>
    </w:p>
    <w:p w14:paraId="35A5F0EB" w14:textId="77777777" w:rsidR="007445EB" w:rsidRPr="00252D7E" w:rsidRDefault="007445EB" w:rsidP="006C2E41">
      <w:pPr>
        <w:pStyle w:val="ListParagraph"/>
        <w:ind w:left="0" w:firstLine="720"/>
        <w:rPr>
          <w:b/>
          <w:sz w:val="24"/>
          <w:szCs w:val="24"/>
        </w:rPr>
      </w:pPr>
    </w:p>
    <w:p w14:paraId="3A1842EF" w14:textId="77777777" w:rsidR="00620F99" w:rsidRPr="00252D7E" w:rsidRDefault="00B7701B" w:rsidP="002968D6">
      <w:pPr>
        <w:pStyle w:val="ListParagraph"/>
        <w:widowControl/>
        <w:numPr>
          <w:ilvl w:val="0"/>
          <w:numId w:val="32"/>
        </w:numPr>
        <w:autoSpaceDE/>
        <w:autoSpaceDN/>
        <w:ind w:left="2160" w:firstLine="0"/>
        <w:contextualSpacing/>
        <w:jc w:val="both"/>
        <w:rPr>
          <w:sz w:val="24"/>
          <w:szCs w:val="24"/>
        </w:rPr>
      </w:pPr>
      <w:r w:rsidRPr="00252D7E">
        <w:rPr>
          <w:sz w:val="24"/>
          <w:szCs w:val="24"/>
        </w:rPr>
        <w:t>By June 30 of each calendar year, the County shall prepare and deliver to the City a preliminary estimate of</w:t>
      </w:r>
      <w:r w:rsidR="004F5E29" w:rsidRPr="00252D7E">
        <w:rPr>
          <w:sz w:val="24"/>
          <w:szCs w:val="24"/>
        </w:rPr>
        <w:t xml:space="preserve"> the</w:t>
      </w:r>
      <w:r w:rsidRPr="00252D7E">
        <w:rPr>
          <w:sz w:val="24"/>
          <w:szCs w:val="24"/>
        </w:rPr>
        <w:t xml:space="preserve"> Baseline Cost, Baseline Revenue and Baseline Invoice Amount for the following calendar year.  </w:t>
      </w:r>
      <w:bookmarkStart w:id="27" w:name="_Hlk528235276"/>
      <w:r w:rsidRPr="00252D7E">
        <w:rPr>
          <w:sz w:val="24"/>
          <w:szCs w:val="24"/>
        </w:rPr>
        <w:t>This submittal will reflect preliminary expense and revenue, which are for early planning purposes</w:t>
      </w:r>
      <w:r w:rsidR="00CB5930" w:rsidRPr="00252D7E">
        <w:rPr>
          <w:sz w:val="24"/>
          <w:szCs w:val="24"/>
        </w:rPr>
        <w:t xml:space="preserve"> only</w:t>
      </w:r>
      <w:r w:rsidRPr="00252D7E">
        <w:rPr>
          <w:sz w:val="24"/>
          <w:szCs w:val="24"/>
        </w:rPr>
        <w:t xml:space="preserve">. These numbers will not necessarily reflect the final approved </w:t>
      </w:r>
      <w:r w:rsidR="007F3BEB" w:rsidRPr="00252D7E">
        <w:rPr>
          <w:sz w:val="24"/>
          <w:szCs w:val="24"/>
        </w:rPr>
        <w:t xml:space="preserve">County </w:t>
      </w:r>
      <w:r w:rsidRPr="00252D7E">
        <w:rPr>
          <w:sz w:val="24"/>
          <w:szCs w:val="24"/>
        </w:rPr>
        <w:t>operating budget</w:t>
      </w:r>
      <w:r w:rsidR="002738E1" w:rsidRPr="00252D7E">
        <w:rPr>
          <w:sz w:val="24"/>
          <w:szCs w:val="24"/>
        </w:rPr>
        <w:t xml:space="preserve"> or final actual costs</w:t>
      </w:r>
      <w:r w:rsidR="00CB5930" w:rsidRPr="00252D7E">
        <w:rPr>
          <w:sz w:val="24"/>
          <w:szCs w:val="24"/>
        </w:rPr>
        <w:t xml:space="preserve">. </w:t>
      </w:r>
      <w:r w:rsidRPr="00252D7E">
        <w:rPr>
          <w:sz w:val="24"/>
          <w:szCs w:val="24"/>
        </w:rPr>
        <w:t>This preliminary estimate shall include Direct Costs, Direct Project Costs and Indirect Costs</w:t>
      </w:r>
      <w:r w:rsidR="009F0D0E" w:rsidRPr="00252D7E">
        <w:rPr>
          <w:sz w:val="24"/>
          <w:szCs w:val="24"/>
        </w:rPr>
        <w:t xml:space="preserve"> </w:t>
      </w:r>
      <w:r w:rsidRPr="00252D7E">
        <w:rPr>
          <w:sz w:val="24"/>
          <w:szCs w:val="24"/>
        </w:rPr>
        <w:t>and shall include reasonable detail of the projected expenses, including the annual total presented by expense category or cost pool. The County will provide supporting documentation in a form acceptable to the City.</w:t>
      </w:r>
      <w:bookmarkEnd w:id="27"/>
      <w:r w:rsidRPr="00252D7E">
        <w:rPr>
          <w:sz w:val="24"/>
          <w:szCs w:val="24"/>
        </w:rPr>
        <w:t xml:space="preserve">  </w:t>
      </w:r>
    </w:p>
    <w:p w14:paraId="4FCCA350" w14:textId="77777777" w:rsidR="00620F99" w:rsidRPr="00252D7E" w:rsidRDefault="00620F99" w:rsidP="006C2E41">
      <w:pPr>
        <w:pStyle w:val="ListParagraph"/>
        <w:widowControl/>
        <w:autoSpaceDE/>
        <w:autoSpaceDN/>
        <w:ind w:left="1080" w:firstLine="720"/>
        <w:contextualSpacing/>
        <w:jc w:val="both"/>
        <w:rPr>
          <w:sz w:val="24"/>
          <w:szCs w:val="24"/>
        </w:rPr>
      </w:pPr>
    </w:p>
    <w:p w14:paraId="78A221C1" w14:textId="77777777" w:rsidR="00620F99" w:rsidRPr="00252D7E" w:rsidRDefault="00B7701B" w:rsidP="002968D6">
      <w:pPr>
        <w:pStyle w:val="ListParagraph"/>
        <w:widowControl/>
        <w:numPr>
          <w:ilvl w:val="0"/>
          <w:numId w:val="32"/>
        </w:numPr>
        <w:autoSpaceDE/>
        <w:autoSpaceDN/>
        <w:ind w:left="2160" w:firstLine="0"/>
        <w:contextualSpacing/>
        <w:jc w:val="both"/>
        <w:rPr>
          <w:sz w:val="24"/>
          <w:szCs w:val="24"/>
        </w:rPr>
      </w:pPr>
      <w:r w:rsidRPr="00252D7E">
        <w:rPr>
          <w:sz w:val="24"/>
          <w:szCs w:val="24"/>
        </w:rPr>
        <w:t xml:space="preserve">By October 31 of each calendar year, the County shall prepare and deliver to the City an </w:t>
      </w:r>
      <w:r w:rsidR="00C877D3" w:rsidRPr="00252D7E">
        <w:rPr>
          <w:sz w:val="24"/>
          <w:szCs w:val="24"/>
        </w:rPr>
        <w:t>update</w:t>
      </w:r>
      <w:r w:rsidR="004F5E29" w:rsidRPr="00252D7E">
        <w:rPr>
          <w:sz w:val="24"/>
          <w:szCs w:val="24"/>
        </w:rPr>
        <w:t>d</w:t>
      </w:r>
      <w:r w:rsidR="00C877D3" w:rsidRPr="00252D7E">
        <w:rPr>
          <w:sz w:val="24"/>
          <w:szCs w:val="24"/>
        </w:rPr>
        <w:t xml:space="preserve"> </w:t>
      </w:r>
      <w:r w:rsidRPr="00252D7E">
        <w:rPr>
          <w:sz w:val="24"/>
          <w:szCs w:val="24"/>
        </w:rPr>
        <w:t xml:space="preserve">estimate of Baseline Cost, Baseline Revenue and Baseline Invoice Amount for the following calendar year based on the proposed </w:t>
      </w:r>
      <w:r w:rsidR="007F3BEB" w:rsidRPr="00252D7E">
        <w:rPr>
          <w:sz w:val="24"/>
          <w:szCs w:val="24"/>
        </w:rPr>
        <w:t xml:space="preserve">County </w:t>
      </w:r>
      <w:r w:rsidRPr="00252D7E">
        <w:rPr>
          <w:sz w:val="24"/>
          <w:szCs w:val="24"/>
        </w:rPr>
        <w:t>budget.  The estimate shall include</w:t>
      </w:r>
      <w:r w:rsidR="00410D71" w:rsidRPr="00252D7E">
        <w:rPr>
          <w:sz w:val="24"/>
          <w:szCs w:val="24"/>
        </w:rPr>
        <w:t xml:space="preserve"> </w:t>
      </w:r>
      <w:r w:rsidRPr="00252D7E">
        <w:rPr>
          <w:sz w:val="24"/>
          <w:szCs w:val="24"/>
        </w:rPr>
        <w:t xml:space="preserve">Direct Costs, Direct Project Costs and Indirect Costs and shall include reasonable detail of the projected </w:t>
      </w:r>
      <w:r w:rsidR="00F471D8" w:rsidRPr="00252D7E">
        <w:rPr>
          <w:sz w:val="24"/>
          <w:szCs w:val="24"/>
        </w:rPr>
        <w:t>expenses</w:t>
      </w:r>
      <w:r w:rsidRPr="00252D7E">
        <w:rPr>
          <w:sz w:val="24"/>
          <w:szCs w:val="24"/>
        </w:rPr>
        <w:t>, including the annual total presented by expense category or cost pool, as shown in the CAM, supporting documentation, and a staffing plan in a form acceptable to the City.</w:t>
      </w:r>
      <w:r w:rsidR="009F657D" w:rsidRPr="00252D7E">
        <w:rPr>
          <w:sz w:val="24"/>
          <w:szCs w:val="24"/>
        </w:rPr>
        <w:t xml:space="preserve"> </w:t>
      </w:r>
    </w:p>
    <w:p w14:paraId="7EF5E651" w14:textId="77777777" w:rsidR="00620F99" w:rsidRPr="00252D7E" w:rsidRDefault="00C877D3" w:rsidP="006C2E41">
      <w:pPr>
        <w:widowControl/>
        <w:autoSpaceDE/>
        <w:autoSpaceDN/>
        <w:ind w:firstLine="720"/>
        <w:contextualSpacing/>
        <w:jc w:val="both"/>
        <w:rPr>
          <w:sz w:val="24"/>
          <w:szCs w:val="24"/>
        </w:rPr>
      </w:pPr>
      <w:r w:rsidRPr="00252D7E">
        <w:rPr>
          <w:sz w:val="24"/>
          <w:szCs w:val="24"/>
        </w:rPr>
        <w:t xml:space="preserve"> </w:t>
      </w:r>
    </w:p>
    <w:p w14:paraId="3A919F59" w14:textId="77777777" w:rsidR="00B7701B" w:rsidRPr="00252D7E" w:rsidRDefault="00B7701B" w:rsidP="002968D6">
      <w:pPr>
        <w:pStyle w:val="ListParagraph"/>
        <w:widowControl/>
        <w:numPr>
          <w:ilvl w:val="0"/>
          <w:numId w:val="32"/>
        </w:numPr>
        <w:autoSpaceDE/>
        <w:autoSpaceDN/>
        <w:ind w:left="2160" w:firstLine="0"/>
        <w:contextualSpacing/>
        <w:jc w:val="both"/>
        <w:rPr>
          <w:sz w:val="24"/>
          <w:szCs w:val="24"/>
        </w:rPr>
      </w:pPr>
      <w:r w:rsidRPr="00252D7E">
        <w:rPr>
          <w:sz w:val="24"/>
          <w:szCs w:val="24"/>
        </w:rPr>
        <w:t xml:space="preserve">By December 15 of each calendar year, the County shall prepare and deliver to the City </w:t>
      </w:r>
      <w:r w:rsidR="009F0D0E" w:rsidRPr="00252D7E">
        <w:rPr>
          <w:sz w:val="24"/>
          <w:szCs w:val="24"/>
        </w:rPr>
        <w:t>the</w:t>
      </w:r>
      <w:r w:rsidRPr="00252D7E">
        <w:rPr>
          <w:sz w:val="24"/>
          <w:szCs w:val="24"/>
        </w:rPr>
        <w:t xml:space="preserve"> final Baseline Cost, Baseline Revenue</w:t>
      </w:r>
      <w:r w:rsidR="009F0D0E" w:rsidRPr="00252D7E">
        <w:rPr>
          <w:sz w:val="24"/>
          <w:szCs w:val="24"/>
        </w:rPr>
        <w:t>,</w:t>
      </w:r>
      <w:r w:rsidRPr="00252D7E">
        <w:rPr>
          <w:sz w:val="24"/>
          <w:szCs w:val="24"/>
        </w:rPr>
        <w:t xml:space="preserve"> and Baseline Invoice Amount for the following calendar year based on the adopted </w:t>
      </w:r>
      <w:r w:rsidR="007F3BEB" w:rsidRPr="00252D7E">
        <w:rPr>
          <w:sz w:val="24"/>
          <w:szCs w:val="24"/>
        </w:rPr>
        <w:t xml:space="preserve">County </w:t>
      </w:r>
      <w:r w:rsidRPr="00252D7E">
        <w:rPr>
          <w:sz w:val="24"/>
          <w:szCs w:val="24"/>
        </w:rPr>
        <w:t xml:space="preserve">budget.  The estimate shall include Direct Costs, Direct Project Costs and Indirect Costs and shall include reasonable detail of the projected expenses, as shown in the CAM, including the annual total presented by expense category or cost pool, supporting </w:t>
      </w:r>
      <w:r w:rsidR="00957A88" w:rsidRPr="00252D7E">
        <w:rPr>
          <w:sz w:val="24"/>
          <w:szCs w:val="24"/>
        </w:rPr>
        <w:t>d</w:t>
      </w:r>
      <w:r w:rsidRPr="00252D7E">
        <w:rPr>
          <w:sz w:val="24"/>
          <w:szCs w:val="24"/>
        </w:rPr>
        <w:t>ocumentation, and a final staffing plan in a form acceptable to the City.</w:t>
      </w:r>
    </w:p>
    <w:p w14:paraId="7F9ADEC9" w14:textId="77777777" w:rsidR="00B7701B" w:rsidRPr="00252D7E" w:rsidRDefault="00B7701B" w:rsidP="006C2E41">
      <w:pPr>
        <w:pStyle w:val="NoSpacing"/>
        <w:ind w:firstLine="720"/>
        <w:rPr>
          <w:rFonts w:ascii="Times New Roman" w:hAnsi="Times New Roman" w:cs="Times New Roman"/>
          <w:sz w:val="24"/>
          <w:szCs w:val="24"/>
        </w:rPr>
      </w:pPr>
    </w:p>
    <w:p w14:paraId="7361D3D4" w14:textId="77777777" w:rsidR="0069199B" w:rsidRPr="00BD750B" w:rsidRDefault="00B7701B" w:rsidP="002968D6">
      <w:pPr>
        <w:pStyle w:val="ListParagraph"/>
        <w:widowControl/>
        <w:numPr>
          <w:ilvl w:val="1"/>
          <w:numId w:val="8"/>
        </w:numPr>
        <w:autoSpaceDE/>
        <w:autoSpaceDN/>
        <w:ind w:left="1440" w:firstLine="0"/>
        <w:contextualSpacing/>
        <w:jc w:val="both"/>
        <w:outlineLvl w:val="1"/>
        <w:rPr>
          <w:sz w:val="24"/>
          <w:szCs w:val="24"/>
        </w:rPr>
      </w:pPr>
      <w:r w:rsidRPr="00252D7E">
        <w:rPr>
          <w:b/>
          <w:sz w:val="24"/>
          <w:szCs w:val="24"/>
        </w:rPr>
        <w:t>Invoices and Paymen</w:t>
      </w:r>
      <w:r w:rsidR="007445EB" w:rsidRPr="00252D7E">
        <w:rPr>
          <w:b/>
          <w:sz w:val="24"/>
          <w:szCs w:val="24"/>
        </w:rPr>
        <w:t>t</w:t>
      </w:r>
      <w:r w:rsidR="00892D54" w:rsidRPr="00252D7E">
        <w:rPr>
          <w:b/>
          <w:sz w:val="24"/>
          <w:szCs w:val="24"/>
        </w:rPr>
        <w:t xml:space="preserve">.  </w:t>
      </w:r>
      <w:r w:rsidRPr="00252D7E">
        <w:rPr>
          <w:sz w:val="24"/>
          <w:szCs w:val="24"/>
        </w:rPr>
        <w:t>The County will submit a monthly invoice to the City for the services provided during that month.</w:t>
      </w:r>
      <w:r w:rsidR="008A7D1D" w:rsidRPr="00252D7E">
        <w:rPr>
          <w:sz w:val="24"/>
          <w:szCs w:val="24"/>
        </w:rPr>
        <w:t xml:space="preserve"> </w:t>
      </w:r>
      <w:r w:rsidR="000441B6" w:rsidRPr="00252D7E">
        <w:rPr>
          <w:sz w:val="24"/>
          <w:szCs w:val="24"/>
        </w:rPr>
        <w:t>Invoices shall be submitted</w:t>
      </w:r>
      <w:r w:rsidR="00B94808" w:rsidRPr="00252D7E">
        <w:rPr>
          <w:sz w:val="24"/>
          <w:szCs w:val="24"/>
        </w:rPr>
        <w:t xml:space="preserve"> </w:t>
      </w:r>
      <w:r w:rsidR="000441B6" w:rsidRPr="00252D7E">
        <w:rPr>
          <w:sz w:val="24"/>
          <w:szCs w:val="24"/>
        </w:rPr>
        <w:t xml:space="preserve">in a form </w:t>
      </w:r>
      <w:r w:rsidR="002374C2" w:rsidRPr="00252D7E">
        <w:rPr>
          <w:sz w:val="24"/>
          <w:szCs w:val="24"/>
        </w:rPr>
        <w:t>agreeable to the Parties</w:t>
      </w:r>
      <w:r w:rsidR="000441B6" w:rsidRPr="00252D7E">
        <w:rPr>
          <w:sz w:val="24"/>
          <w:szCs w:val="24"/>
        </w:rPr>
        <w:t>.</w:t>
      </w:r>
      <w:r w:rsidR="00D034AF" w:rsidRPr="00252D7E">
        <w:rPr>
          <w:sz w:val="24"/>
          <w:szCs w:val="24"/>
        </w:rPr>
        <w:t xml:space="preserve"> </w:t>
      </w:r>
      <w:r w:rsidR="0069199B" w:rsidRPr="00252D7E">
        <w:rPr>
          <w:rFonts w:eastAsiaTheme="minorHAnsi"/>
          <w:sz w:val="24"/>
          <w:szCs w:val="24"/>
        </w:rPr>
        <w:t xml:space="preserve">The amount invoiced should </w:t>
      </w:r>
      <w:r w:rsidR="00314886" w:rsidRPr="00252D7E">
        <w:rPr>
          <w:rFonts w:eastAsiaTheme="minorHAnsi"/>
          <w:sz w:val="24"/>
          <w:szCs w:val="24"/>
        </w:rPr>
        <w:t xml:space="preserve">equal </w:t>
      </w:r>
      <w:r w:rsidR="0069199B" w:rsidRPr="00252D7E">
        <w:rPr>
          <w:rFonts w:eastAsiaTheme="minorHAnsi"/>
          <w:sz w:val="24"/>
          <w:szCs w:val="24"/>
        </w:rPr>
        <w:t xml:space="preserve">one-twelfth of the </w:t>
      </w:r>
      <w:r w:rsidR="0069199B" w:rsidRPr="00252D7E">
        <w:rPr>
          <w:rFonts w:eastAsiaTheme="minorHAnsi"/>
          <w:sz w:val="24"/>
          <w:szCs w:val="24"/>
        </w:rPr>
        <w:lastRenderedPageBreak/>
        <w:t xml:space="preserve">final annual Baseline Invoice Amount as submitted to the City by December 15 of the previous year. </w:t>
      </w:r>
      <w:r w:rsidR="00B273FA" w:rsidRPr="00252D7E">
        <w:rPr>
          <w:rFonts w:eastAsiaTheme="minorHAnsi"/>
          <w:sz w:val="24"/>
          <w:szCs w:val="24"/>
        </w:rPr>
        <w:t xml:space="preserve">The City shall remit payment to the County within </w:t>
      </w:r>
      <w:r w:rsidR="00BA1CCC" w:rsidRPr="00252D7E">
        <w:rPr>
          <w:rFonts w:eastAsiaTheme="minorHAnsi"/>
          <w:sz w:val="24"/>
          <w:szCs w:val="24"/>
        </w:rPr>
        <w:t>30</w:t>
      </w:r>
      <w:r w:rsidR="00B273FA" w:rsidRPr="00252D7E">
        <w:rPr>
          <w:rFonts w:eastAsiaTheme="minorHAnsi"/>
          <w:sz w:val="24"/>
          <w:szCs w:val="24"/>
        </w:rPr>
        <w:t xml:space="preserve"> days of receipt of a monthly invoice.</w:t>
      </w:r>
    </w:p>
    <w:p w14:paraId="0B087450" w14:textId="77777777" w:rsidR="00BD750B" w:rsidRPr="00BD750B" w:rsidRDefault="00BD750B" w:rsidP="006C2E41">
      <w:pPr>
        <w:widowControl/>
        <w:autoSpaceDE/>
        <w:autoSpaceDN/>
        <w:ind w:left="180"/>
        <w:contextualSpacing/>
        <w:jc w:val="both"/>
        <w:outlineLvl w:val="1"/>
        <w:rPr>
          <w:sz w:val="24"/>
          <w:szCs w:val="24"/>
        </w:rPr>
      </w:pPr>
    </w:p>
    <w:p w14:paraId="5E62E41F" w14:textId="77777777" w:rsidR="00273CCE" w:rsidRPr="00252D7E" w:rsidRDefault="00B7701B" w:rsidP="002968D6">
      <w:pPr>
        <w:pStyle w:val="ListParagraph"/>
        <w:numPr>
          <w:ilvl w:val="1"/>
          <w:numId w:val="8"/>
        </w:numPr>
        <w:ind w:left="1620" w:hanging="180"/>
        <w:outlineLvl w:val="1"/>
        <w:rPr>
          <w:b/>
          <w:sz w:val="24"/>
          <w:szCs w:val="24"/>
        </w:rPr>
      </w:pPr>
      <w:bookmarkStart w:id="28" w:name="_Ref9149102"/>
      <w:r w:rsidRPr="00252D7E">
        <w:rPr>
          <w:b/>
          <w:sz w:val="24"/>
          <w:szCs w:val="24"/>
        </w:rPr>
        <w:t>Closeout Reconciliation</w:t>
      </w:r>
      <w:r w:rsidR="00273CCE" w:rsidRPr="00252D7E">
        <w:rPr>
          <w:b/>
          <w:sz w:val="24"/>
          <w:szCs w:val="24"/>
        </w:rPr>
        <w:t>.</w:t>
      </w:r>
      <w:bookmarkEnd w:id="28"/>
      <w:r w:rsidR="00273CCE" w:rsidRPr="00252D7E">
        <w:rPr>
          <w:b/>
          <w:sz w:val="24"/>
          <w:szCs w:val="24"/>
        </w:rPr>
        <w:t xml:space="preserve">  </w:t>
      </w:r>
    </w:p>
    <w:p w14:paraId="12D668E8" w14:textId="77777777" w:rsidR="00273CCE" w:rsidRPr="00252D7E" w:rsidRDefault="00273CCE" w:rsidP="006C2E41">
      <w:pPr>
        <w:pStyle w:val="ListParagraph"/>
        <w:ind w:left="0" w:firstLine="720"/>
        <w:rPr>
          <w:b/>
          <w:sz w:val="24"/>
          <w:szCs w:val="24"/>
        </w:rPr>
      </w:pPr>
    </w:p>
    <w:p w14:paraId="4683587C" w14:textId="4CD76277" w:rsidR="00B7701B" w:rsidRPr="00252D7E" w:rsidRDefault="002738E1" w:rsidP="002968D6">
      <w:pPr>
        <w:pStyle w:val="ListParagraph"/>
        <w:widowControl/>
        <w:numPr>
          <w:ilvl w:val="0"/>
          <w:numId w:val="33"/>
        </w:numPr>
        <w:autoSpaceDE/>
        <w:autoSpaceDN/>
        <w:ind w:left="2160" w:firstLine="0"/>
        <w:contextualSpacing/>
        <w:jc w:val="both"/>
        <w:rPr>
          <w:sz w:val="24"/>
          <w:szCs w:val="24"/>
        </w:rPr>
      </w:pPr>
      <w:r w:rsidRPr="00252D7E">
        <w:rPr>
          <w:b/>
          <w:sz w:val="24"/>
          <w:szCs w:val="24"/>
        </w:rPr>
        <w:t>Preliminary Baseline Reconciliation.</w:t>
      </w:r>
      <w:r w:rsidR="00846953" w:rsidRPr="00252D7E">
        <w:rPr>
          <w:b/>
          <w:sz w:val="24"/>
          <w:szCs w:val="24"/>
        </w:rPr>
        <w:t xml:space="preserve">  </w:t>
      </w:r>
      <w:r w:rsidR="00B7701B" w:rsidRPr="00252D7E">
        <w:rPr>
          <w:sz w:val="24"/>
          <w:szCs w:val="24"/>
        </w:rPr>
        <w:t>By March 31 of each calendar year, the County shall prepare and deliver to the City a</w:t>
      </w:r>
      <w:r w:rsidR="00273CCE" w:rsidRPr="00252D7E">
        <w:rPr>
          <w:sz w:val="24"/>
          <w:szCs w:val="24"/>
        </w:rPr>
        <w:t xml:space="preserve"> </w:t>
      </w:r>
      <w:r w:rsidR="00B7701B" w:rsidRPr="00252D7E">
        <w:rPr>
          <w:sz w:val="24"/>
          <w:szCs w:val="24"/>
        </w:rPr>
        <w:t xml:space="preserve">preliminary </w:t>
      </w:r>
      <w:r w:rsidR="00B7701B" w:rsidRPr="006C2E41">
        <w:rPr>
          <w:sz w:val="24"/>
        </w:rPr>
        <w:t>Baseline Reconciliation</w:t>
      </w:r>
      <w:r w:rsidR="00B7701B" w:rsidRPr="008D4236">
        <w:rPr>
          <w:sz w:val="24"/>
          <w:szCs w:val="24"/>
        </w:rPr>
        <w:t xml:space="preserve"> </w:t>
      </w:r>
      <w:r w:rsidR="00B7701B" w:rsidRPr="00252D7E">
        <w:rPr>
          <w:sz w:val="24"/>
          <w:szCs w:val="24"/>
        </w:rPr>
        <w:t xml:space="preserve">comparing what the City has paid through monthly invoices </w:t>
      </w:r>
      <w:r w:rsidR="00273CCE" w:rsidRPr="00252D7E">
        <w:rPr>
          <w:sz w:val="24"/>
          <w:szCs w:val="24"/>
        </w:rPr>
        <w:t>versus</w:t>
      </w:r>
      <w:r w:rsidR="00B7701B" w:rsidRPr="00252D7E">
        <w:rPr>
          <w:sz w:val="24"/>
          <w:szCs w:val="24"/>
        </w:rPr>
        <w:t xml:space="preserve"> actual operating expenses and revenue </w:t>
      </w:r>
      <w:r w:rsidR="007F3BEB" w:rsidRPr="00252D7E">
        <w:rPr>
          <w:sz w:val="24"/>
          <w:szCs w:val="24"/>
        </w:rPr>
        <w:t xml:space="preserve">collected by the County </w:t>
      </w:r>
      <w:r w:rsidR="00B7701B" w:rsidRPr="00252D7E">
        <w:rPr>
          <w:sz w:val="24"/>
          <w:szCs w:val="24"/>
        </w:rPr>
        <w:t>for the previous calendar year.</w:t>
      </w:r>
      <w:r w:rsidR="00273CCE" w:rsidRPr="00252D7E">
        <w:rPr>
          <w:sz w:val="24"/>
          <w:szCs w:val="24"/>
        </w:rPr>
        <w:t xml:space="preserve">  </w:t>
      </w:r>
      <w:r w:rsidR="00B7701B" w:rsidRPr="00252D7E">
        <w:rPr>
          <w:sz w:val="24"/>
          <w:szCs w:val="24"/>
        </w:rPr>
        <w:t xml:space="preserve">The </w:t>
      </w:r>
      <w:r w:rsidR="00D77CFE" w:rsidRPr="00252D7E">
        <w:rPr>
          <w:sz w:val="24"/>
          <w:szCs w:val="24"/>
        </w:rPr>
        <w:t xml:space="preserve">Baseline Reconciliation </w:t>
      </w:r>
      <w:r w:rsidR="00B7701B" w:rsidRPr="00252D7E">
        <w:rPr>
          <w:sz w:val="24"/>
          <w:szCs w:val="24"/>
        </w:rPr>
        <w:t xml:space="preserve">will include a summary of </w:t>
      </w:r>
      <w:r w:rsidR="00D77CFE" w:rsidRPr="00252D7E">
        <w:rPr>
          <w:sz w:val="24"/>
          <w:szCs w:val="24"/>
        </w:rPr>
        <w:t xml:space="preserve">the County’s </w:t>
      </w:r>
      <w:r w:rsidR="00B7701B" w:rsidRPr="00252D7E">
        <w:rPr>
          <w:sz w:val="24"/>
          <w:szCs w:val="24"/>
        </w:rPr>
        <w:t xml:space="preserve">actual costs to perform its responsibilities under this </w:t>
      </w:r>
      <w:r w:rsidR="00FD55D7">
        <w:rPr>
          <w:sz w:val="24"/>
          <w:szCs w:val="24"/>
        </w:rPr>
        <w:t>A</w:t>
      </w:r>
      <w:r w:rsidR="00FD55D7" w:rsidRPr="00252D7E">
        <w:rPr>
          <w:sz w:val="24"/>
          <w:szCs w:val="24"/>
        </w:rPr>
        <w:t xml:space="preserve">greement </w:t>
      </w:r>
      <w:r w:rsidR="00B7701B" w:rsidRPr="00252D7E">
        <w:rPr>
          <w:sz w:val="24"/>
          <w:szCs w:val="24"/>
        </w:rPr>
        <w:t>for the previous calendar year.  The summary shall include actual Direct Costs, Direct Project Costs and Indirect Costs. The County will provide its CAM as detailed support.</w:t>
      </w:r>
      <w:r w:rsidR="00273CCE" w:rsidRPr="00252D7E">
        <w:rPr>
          <w:sz w:val="24"/>
          <w:szCs w:val="24"/>
        </w:rPr>
        <w:t xml:space="preserve">  </w:t>
      </w:r>
      <w:r w:rsidR="00B7701B" w:rsidRPr="00252D7E">
        <w:rPr>
          <w:sz w:val="24"/>
          <w:szCs w:val="24"/>
        </w:rPr>
        <w:t xml:space="preserve">The Baseline Reconciliation will include </w:t>
      </w:r>
      <w:r w:rsidR="00F61C2B" w:rsidRPr="00252D7E">
        <w:rPr>
          <w:sz w:val="24"/>
          <w:szCs w:val="24"/>
        </w:rPr>
        <w:t>ORCA Fare Revenue</w:t>
      </w:r>
      <w:r w:rsidR="00B7701B" w:rsidRPr="00252D7E">
        <w:rPr>
          <w:sz w:val="24"/>
          <w:szCs w:val="24"/>
        </w:rPr>
        <w:t xml:space="preserve"> and other agreed-upon revenue that should be credited against the County’s actual </w:t>
      </w:r>
      <w:r w:rsidR="00D77CFE" w:rsidRPr="00252D7E">
        <w:rPr>
          <w:sz w:val="24"/>
          <w:szCs w:val="24"/>
        </w:rPr>
        <w:t>costs</w:t>
      </w:r>
      <w:r w:rsidR="00B7701B" w:rsidRPr="00252D7E">
        <w:rPr>
          <w:sz w:val="24"/>
          <w:szCs w:val="24"/>
        </w:rPr>
        <w:t>.</w:t>
      </w:r>
    </w:p>
    <w:p w14:paraId="37E65C79" w14:textId="77777777" w:rsidR="00273CCE" w:rsidRPr="00252D7E" w:rsidRDefault="00273CCE" w:rsidP="006C2E41">
      <w:pPr>
        <w:pStyle w:val="ListParagraph"/>
        <w:widowControl/>
        <w:autoSpaceDE/>
        <w:autoSpaceDN/>
        <w:ind w:left="360" w:firstLine="720"/>
        <w:contextualSpacing/>
        <w:rPr>
          <w:sz w:val="24"/>
          <w:szCs w:val="24"/>
        </w:rPr>
      </w:pPr>
    </w:p>
    <w:p w14:paraId="1B76561E" w14:textId="77777777" w:rsidR="00F61C2B" w:rsidRPr="00252D7E" w:rsidRDefault="002738E1" w:rsidP="002968D6">
      <w:pPr>
        <w:pStyle w:val="ListParagraph"/>
        <w:widowControl/>
        <w:numPr>
          <w:ilvl w:val="0"/>
          <w:numId w:val="33"/>
        </w:numPr>
        <w:autoSpaceDE/>
        <w:autoSpaceDN/>
        <w:ind w:left="2160" w:firstLine="0"/>
        <w:contextualSpacing/>
        <w:jc w:val="both"/>
        <w:rPr>
          <w:sz w:val="24"/>
          <w:szCs w:val="24"/>
        </w:rPr>
      </w:pPr>
      <w:r w:rsidRPr="00252D7E">
        <w:rPr>
          <w:b/>
          <w:sz w:val="24"/>
          <w:szCs w:val="24"/>
        </w:rPr>
        <w:t>Annual Report and Final Baseline Reconciliation.</w:t>
      </w:r>
      <w:r w:rsidR="00311A8D" w:rsidRPr="00252D7E">
        <w:rPr>
          <w:b/>
          <w:sz w:val="24"/>
          <w:szCs w:val="24"/>
        </w:rPr>
        <w:t xml:space="preserve">  </w:t>
      </w:r>
      <w:r w:rsidR="00B7701B" w:rsidRPr="00252D7E">
        <w:rPr>
          <w:sz w:val="24"/>
          <w:szCs w:val="24"/>
        </w:rPr>
        <w:t xml:space="preserve">By April 30 of each calendar year, the County shall prepare and deliver to the City </w:t>
      </w:r>
      <w:r w:rsidR="00A72BBF" w:rsidRPr="00252D7E">
        <w:rPr>
          <w:sz w:val="24"/>
          <w:szCs w:val="24"/>
        </w:rPr>
        <w:t xml:space="preserve">an </w:t>
      </w:r>
      <w:r w:rsidR="00A72BBF" w:rsidRPr="006C2E41">
        <w:rPr>
          <w:sz w:val="24"/>
        </w:rPr>
        <w:t>Annual Report</w:t>
      </w:r>
      <w:r w:rsidR="00A72BBF" w:rsidRPr="008D4236">
        <w:rPr>
          <w:sz w:val="24"/>
          <w:szCs w:val="24"/>
        </w:rPr>
        <w:t xml:space="preserve"> </w:t>
      </w:r>
      <w:r w:rsidR="00A72BBF" w:rsidRPr="00252D7E">
        <w:rPr>
          <w:sz w:val="24"/>
          <w:szCs w:val="24"/>
        </w:rPr>
        <w:t xml:space="preserve">describing the previous year’s performance against the Performance Standards described in </w:t>
      </w:r>
      <w:r w:rsidR="00E03F1A" w:rsidRPr="006C2E41">
        <w:rPr>
          <w:sz w:val="24"/>
        </w:rPr>
        <w:t>Appendix</w:t>
      </w:r>
      <w:r w:rsidR="00EE7C59" w:rsidRPr="008D4236">
        <w:rPr>
          <w:sz w:val="24"/>
          <w:szCs w:val="24"/>
        </w:rPr>
        <w:t xml:space="preserve"> </w:t>
      </w:r>
      <w:r w:rsidR="00201689" w:rsidRPr="006C2E41">
        <w:rPr>
          <w:sz w:val="24"/>
        </w:rPr>
        <w:t>C</w:t>
      </w:r>
      <w:r w:rsidR="00A72BBF" w:rsidRPr="00252D7E">
        <w:rPr>
          <w:sz w:val="24"/>
          <w:szCs w:val="24"/>
        </w:rPr>
        <w:t xml:space="preserve">.  The Annual Report shall also include </w:t>
      </w:r>
      <w:r w:rsidR="00B7701B" w:rsidRPr="00252D7E">
        <w:rPr>
          <w:sz w:val="24"/>
          <w:szCs w:val="24"/>
        </w:rPr>
        <w:t>a final Baseline Reconciliation comparing what the City has paid through monthly invoices v</w:t>
      </w:r>
      <w:r w:rsidR="007F3BEB" w:rsidRPr="00252D7E">
        <w:rPr>
          <w:sz w:val="24"/>
          <w:szCs w:val="24"/>
        </w:rPr>
        <w:t>ersus</w:t>
      </w:r>
      <w:r w:rsidR="00B7701B" w:rsidRPr="00252D7E">
        <w:rPr>
          <w:sz w:val="24"/>
          <w:szCs w:val="24"/>
        </w:rPr>
        <w:t xml:space="preserve"> actual operating expenses </w:t>
      </w:r>
      <w:r w:rsidR="00FD55D7">
        <w:rPr>
          <w:sz w:val="24"/>
          <w:szCs w:val="24"/>
        </w:rPr>
        <w:t xml:space="preserve">incurred by </w:t>
      </w:r>
      <w:r w:rsidR="00B7701B" w:rsidRPr="00252D7E">
        <w:rPr>
          <w:sz w:val="24"/>
          <w:szCs w:val="24"/>
        </w:rPr>
        <w:t xml:space="preserve">and revenue </w:t>
      </w:r>
      <w:r w:rsidR="007F3BEB" w:rsidRPr="00252D7E">
        <w:rPr>
          <w:sz w:val="24"/>
          <w:szCs w:val="24"/>
        </w:rPr>
        <w:t xml:space="preserve">collected by the County </w:t>
      </w:r>
      <w:r w:rsidR="00B7701B" w:rsidRPr="00252D7E">
        <w:rPr>
          <w:sz w:val="24"/>
          <w:szCs w:val="24"/>
        </w:rPr>
        <w:t>for the previous calendar year operating period.</w:t>
      </w:r>
      <w:r w:rsidR="00273CCE" w:rsidRPr="00252D7E">
        <w:rPr>
          <w:sz w:val="24"/>
          <w:szCs w:val="24"/>
        </w:rPr>
        <w:t xml:space="preserve">  </w:t>
      </w:r>
      <w:r w:rsidR="00B7701B" w:rsidRPr="00252D7E">
        <w:rPr>
          <w:sz w:val="24"/>
          <w:szCs w:val="24"/>
        </w:rPr>
        <w:t xml:space="preserve">If the amount for providing </w:t>
      </w:r>
      <w:r w:rsidR="007F3BEB" w:rsidRPr="00252D7E">
        <w:rPr>
          <w:sz w:val="24"/>
          <w:szCs w:val="24"/>
        </w:rPr>
        <w:t>streetcar</w:t>
      </w:r>
      <w:r w:rsidR="00B7701B" w:rsidRPr="00252D7E">
        <w:rPr>
          <w:sz w:val="24"/>
          <w:szCs w:val="24"/>
        </w:rPr>
        <w:t xml:space="preserve"> service invoiced to and paid by the City exceeds the actual costs</w:t>
      </w:r>
      <w:r w:rsidR="007F3BEB" w:rsidRPr="00252D7E">
        <w:rPr>
          <w:sz w:val="24"/>
          <w:szCs w:val="24"/>
        </w:rPr>
        <w:t>, less actual revenue collected by the County,</w:t>
      </w:r>
      <w:r w:rsidR="00B7701B" w:rsidRPr="00252D7E">
        <w:rPr>
          <w:sz w:val="24"/>
          <w:szCs w:val="24"/>
        </w:rPr>
        <w:t xml:space="preserve"> documented in the County’s financial records and summarized in this </w:t>
      </w:r>
      <w:r w:rsidR="00D77CFE" w:rsidRPr="00252D7E">
        <w:rPr>
          <w:sz w:val="24"/>
          <w:szCs w:val="24"/>
        </w:rPr>
        <w:t xml:space="preserve">Baseline </w:t>
      </w:r>
      <w:r w:rsidR="00B7701B" w:rsidRPr="00252D7E">
        <w:rPr>
          <w:sz w:val="24"/>
          <w:szCs w:val="24"/>
        </w:rPr>
        <w:t>Reconciliation, the County will compensate the City for the difference.</w:t>
      </w:r>
      <w:r w:rsidR="00273CCE" w:rsidRPr="00252D7E">
        <w:rPr>
          <w:sz w:val="24"/>
          <w:szCs w:val="24"/>
        </w:rPr>
        <w:t xml:space="preserve">  </w:t>
      </w:r>
      <w:r w:rsidR="00B7701B" w:rsidRPr="00252D7E">
        <w:rPr>
          <w:sz w:val="24"/>
          <w:szCs w:val="24"/>
        </w:rPr>
        <w:t xml:space="preserve">If the amount for providing </w:t>
      </w:r>
      <w:r w:rsidR="007F3BEB" w:rsidRPr="00252D7E">
        <w:rPr>
          <w:sz w:val="24"/>
          <w:szCs w:val="24"/>
        </w:rPr>
        <w:t xml:space="preserve">streetcar </w:t>
      </w:r>
      <w:r w:rsidR="00B7701B" w:rsidRPr="00252D7E">
        <w:rPr>
          <w:sz w:val="24"/>
          <w:szCs w:val="24"/>
        </w:rPr>
        <w:t>service invoiced to and paid by the City is less than the actual costs</w:t>
      </w:r>
      <w:r w:rsidR="007F3BEB" w:rsidRPr="00252D7E">
        <w:rPr>
          <w:sz w:val="24"/>
          <w:szCs w:val="24"/>
        </w:rPr>
        <w:t>, less actual revenue collected by the County,</w:t>
      </w:r>
      <w:r w:rsidR="00B7701B" w:rsidRPr="00252D7E">
        <w:rPr>
          <w:sz w:val="24"/>
          <w:szCs w:val="24"/>
        </w:rPr>
        <w:t xml:space="preserve"> documented in the County’s financial records and summarized in this </w:t>
      </w:r>
      <w:r w:rsidR="00D77CFE" w:rsidRPr="00252D7E">
        <w:rPr>
          <w:sz w:val="24"/>
          <w:szCs w:val="24"/>
        </w:rPr>
        <w:t xml:space="preserve">Baseline </w:t>
      </w:r>
      <w:r w:rsidR="00B7701B" w:rsidRPr="00252D7E">
        <w:rPr>
          <w:sz w:val="24"/>
          <w:szCs w:val="24"/>
        </w:rPr>
        <w:t>Reconciliation, the City will compensate the County for the difference.</w:t>
      </w:r>
      <w:r w:rsidR="00273CCE" w:rsidRPr="00252D7E">
        <w:rPr>
          <w:sz w:val="24"/>
          <w:szCs w:val="24"/>
        </w:rPr>
        <w:t xml:space="preserve">  </w:t>
      </w:r>
      <w:r w:rsidR="00B7701B" w:rsidRPr="00252D7E">
        <w:rPr>
          <w:sz w:val="24"/>
          <w:szCs w:val="24"/>
        </w:rPr>
        <w:t>The settlement of the annual reconciliation will be made by separate invoice.</w:t>
      </w:r>
      <w:r w:rsidR="009F657D" w:rsidRPr="00252D7E">
        <w:rPr>
          <w:sz w:val="24"/>
          <w:szCs w:val="24"/>
        </w:rPr>
        <w:t xml:space="preserve"> </w:t>
      </w:r>
      <w:r w:rsidR="00F61C2B" w:rsidRPr="00252D7E">
        <w:rPr>
          <w:sz w:val="24"/>
          <w:szCs w:val="24"/>
        </w:rPr>
        <w:t>Any overcharge or underpayment of Seattle Streetcar reconciliation shall be credited or paid by the responsible Party within sixty (60) days of receipt of the reconciliation invoice</w:t>
      </w:r>
      <w:r w:rsidR="00B94808" w:rsidRPr="00252D7E">
        <w:rPr>
          <w:sz w:val="24"/>
          <w:szCs w:val="24"/>
        </w:rPr>
        <w:t xml:space="preserve"> or</w:t>
      </w:r>
      <w:r w:rsidR="00F61C2B" w:rsidRPr="00252D7E">
        <w:rPr>
          <w:sz w:val="24"/>
          <w:szCs w:val="24"/>
        </w:rPr>
        <w:t xml:space="preserve"> if there is a dispute, upon the final resolution of the dispute.</w:t>
      </w:r>
    </w:p>
    <w:p w14:paraId="25D26D4E" w14:textId="77777777" w:rsidR="00382A4B" w:rsidRPr="00252D7E" w:rsidRDefault="00382A4B" w:rsidP="006C2E41">
      <w:pPr>
        <w:widowControl/>
        <w:autoSpaceDE/>
        <w:autoSpaceDN/>
        <w:ind w:left="2160"/>
        <w:contextualSpacing/>
        <w:jc w:val="both"/>
        <w:rPr>
          <w:sz w:val="24"/>
          <w:szCs w:val="24"/>
        </w:rPr>
      </w:pPr>
    </w:p>
    <w:p w14:paraId="14B809DA" w14:textId="77777777" w:rsidR="008A7D1D" w:rsidRPr="00252D7E" w:rsidRDefault="008A7D1D" w:rsidP="002968D6">
      <w:pPr>
        <w:pStyle w:val="ListParagraph"/>
        <w:widowControl/>
        <w:numPr>
          <w:ilvl w:val="0"/>
          <w:numId w:val="33"/>
        </w:numPr>
        <w:autoSpaceDE/>
        <w:autoSpaceDN/>
        <w:ind w:left="2160" w:firstLine="0"/>
        <w:contextualSpacing/>
        <w:jc w:val="both"/>
        <w:rPr>
          <w:sz w:val="24"/>
          <w:szCs w:val="24"/>
        </w:rPr>
      </w:pPr>
      <w:r w:rsidRPr="00252D7E">
        <w:rPr>
          <w:sz w:val="24"/>
          <w:szCs w:val="24"/>
        </w:rPr>
        <w:t xml:space="preserve">Upon request of the City, the County shall provide the City with </w:t>
      </w:r>
      <w:r w:rsidR="002A6F53" w:rsidRPr="00252D7E">
        <w:rPr>
          <w:sz w:val="24"/>
          <w:szCs w:val="24"/>
        </w:rPr>
        <w:t>enough</w:t>
      </w:r>
      <w:r w:rsidRPr="00252D7E">
        <w:rPr>
          <w:sz w:val="24"/>
          <w:szCs w:val="24"/>
        </w:rPr>
        <w:t xml:space="preserve"> backup information to support its reconciliation of estimated and actual Seattle Streetcar expenses, and the County shall also make appropriate County staff reasonably available to the City to respond to inquiries regarding such information.</w:t>
      </w:r>
    </w:p>
    <w:p w14:paraId="735EB2BB" w14:textId="77777777" w:rsidR="008A7D1D" w:rsidRPr="00252D7E" w:rsidRDefault="008A7D1D" w:rsidP="006C2E41">
      <w:pPr>
        <w:pStyle w:val="ListParagraph"/>
        <w:widowControl/>
        <w:autoSpaceDE/>
        <w:autoSpaceDN/>
        <w:ind w:left="720" w:firstLine="720"/>
        <w:contextualSpacing/>
        <w:rPr>
          <w:sz w:val="24"/>
          <w:szCs w:val="24"/>
        </w:rPr>
      </w:pPr>
    </w:p>
    <w:p w14:paraId="12FB952A" w14:textId="2DCEAD02" w:rsidR="008A7D1D" w:rsidRPr="00252D7E" w:rsidRDefault="008A7D1D" w:rsidP="002968D6">
      <w:pPr>
        <w:pStyle w:val="ListParagraph"/>
        <w:widowControl/>
        <w:numPr>
          <w:ilvl w:val="0"/>
          <w:numId w:val="33"/>
        </w:numPr>
        <w:autoSpaceDE/>
        <w:autoSpaceDN/>
        <w:ind w:left="2160" w:firstLine="0"/>
        <w:contextualSpacing/>
        <w:jc w:val="both"/>
        <w:rPr>
          <w:sz w:val="24"/>
          <w:szCs w:val="24"/>
        </w:rPr>
      </w:pPr>
      <w:r w:rsidRPr="00252D7E">
        <w:rPr>
          <w:sz w:val="24"/>
          <w:szCs w:val="24"/>
        </w:rPr>
        <w:lastRenderedPageBreak/>
        <w:t xml:space="preserve">The City shall have the right to dispute the County’s reconciliation of Seattle Streetcar expenses. Disputes may include but </w:t>
      </w:r>
      <w:r w:rsidR="00793DEE">
        <w:rPr>
          <w:sz w:val="24"/>
          <w:szCs w:val="24"/>
        </w:rPr>
        <w:t xml:space="preserve">are not limited to </w:t>
      </w:r>
      <w:r w:rsidRPr="00252D7E">
        <w:rPr>
          <w:sz w:val="24"/>
          <w:szCs w:val="24"/>
        </w:rPr>
        <w:t>the amount of expenses payable to the County</w:t>
      </w:r>
      <w:r w:rsidR="00D26EB4" w:rsidRPr="00252D7E">
        <w:rPr>
          <w:sz w:val="24"/>
          <w:szCs w:val="24"/>
        </w:rPr>
        <w:t xml:space="preserve"> and the amount of ORCA revenues collected by the County for the Seattle Streetcar</w:t>
      </w:r>
      <w:r w:rsidRPr="00252D7E">
        <w:rPr>
          <w:sz w:val="24"/>
          <w:szCs w:val="24"/>
        </w:rPr>
        <w:t xml:space="preserve">. If the City wishes to dispute any Seattle Streetcar expenses, then the </w:t>
      </w:r>
      <w:r w:rsidR="00D10E66" w:rsidRPr="00252D7E">
        <w:rPr>
          <w:sz w:val="24"/>
          <w:szCs w:val="24"/>
        </w:rPr>
        <w:t xml:space="preserve">Director of the Seattle Department of Transportation (“SDOT Director”) </w:t>
      </w:r>
      <w:r w:rsidRPr="00252D7E">
        <w:rPr>
          <w:sz w:val="24"/>
          <w:szCs w:val="24"/>
        </w:rPr>
        <w:t xml:space="preserve">shall deliver notice to </w:t>
      </w:r>
      <w:r w:rsidR="00D10E66" w:rsidRPr="00252D7E">
        <w:rPr>
          <w:sz w:val="24"/>
          <w:szCs w:val="24"/>
        </w:rPr>
        <w:t>and the General Manager of the King County Metro Transit Department (“General Manager”)</w:t>
      </w:r>
      <w:r w:rsidR="00EC6415">
        <w:rPr>
          <w:sz w:val="24"/>
          <w:szCs w:val="24"/>
        </w:rPr>
        <w:t>.</w:t>
      </w:r>
      <w:r w:rsidR="00D24877">
        <w:rPr>
          <w:sz w:val="24"/>
          <w:szCs w:val="24"/>
        </w:rPr>
        <w:t xml:space="preserve"> </w:t>
      </w:r>
      <w:r w:rsidRPr="00252D7E">
        <w:rPr>
          <w:sz w:val="24"/>
          <w:szCs w:val="24"/>
        </w:rPr>
        <w:t>The notice shall specify the charges or calculations in dispute. If the City provides such notice, then the County will permit the City to audit the County’s books and records pertaining to expenses for the fiscal year to which such reconciliation pertains. Until the completion of the audit and final resolution of any dispute regarding such audit, the City shall continue to pay the County’s Seattle Streetcar expenses in the amounts estimated by the County. Any overcharge or underpayment of Seattle Streetcar expenses shall be credited or paid by the responsible Party within sixty (60) days of the completion of the audit or, if there is a dispute, upon the final resolution of the dispute.</w:t>
      </w:r>
    </w:p>
    <w:p w14:paraId="58962F05" w14:textId="77777777" w:rsidR="008A7D1D" w:rsidRPr="00252D7E" w:rsidRDefault="008A7D1D" w:rsidP="006C2E41">
      <w:pPr>
        <w:pStyle w:val="ListParagraph"/>
        <w:widowControl/>
        <w:autoSpaceDE/>
        <w:autoSpaceDN/>
        <w:ind w:left="720" w:firstLine="720"/>
        <w:contextualSpacing/>
        <w:rPr>
          <w:sz w:val="24"/>
          <w:szCs w:val="24"/>
        </w:rPr>
      </w:pPr>
    </w:p>
    <w:p w14:paraId="1496A697" w14:textId="77777777" w:rsidR="00230434" w:rsidRPr="00252D7E" w:rsidRDefault="002C6931" w:rsidP="002968D6">
      <w:pPr>
        <w:pStyle w:val="ListParagraph"/>
        <w:numPr>
          <w:ilvl w:val="0"/>
          <w:numId w:val="8"/>
        </w:numPr>
        <w:ind w:left="0" w:firstLine="720"/>
        <w:outlineLvl w:val="0"/>
        <w:rPr>
          <w:sz w:val="24"/>
          <w:szCs w:val="24"/>
        </w:rPr>
      </w:pPr>
      <w:r w:rsidRPr="00252D7E">
        <w:rPr>
          <w:b/>
          <w:sz w:val="24"/>
          <w:szCs w:val="24"/>
        </w:rPr>
        <w:t>Ownership and Use of the Seattle Streetcar</w:t>
      </w:r>
      <w:r w:rsidR="007C2A2D" w:rsidRPr="00252D7E">
        <w:rPr>
          <w:b/>
          <w:sz w:val="24"/>
          <w:szCs w:val="24"/>
        </w:rPr>
        <w:t xml:space="preserve">.  </w:t>
      </w:r>
    </w:p>
    <w:p w14:paraId="7281A52D" w14:textId="77777777" w:rsidR="00230434" w:rsidRPr="00252D7E" w:rsidRDefault="00230434" w:rsidP="006C2E41">
      <w:pPr>
        <w:pStyle w:val="BodyText"/>
        <w:ind w:firstLine="720"/>
        <w:rPr>
          <w:b/>
        </w:rPr>
      </w:pPr>
    </w:p>
    <w:p w14:paraId="72AAA3A2" w14:textId="77777777" w:rsidR="005D37D4" w:rsidRPr="00252D7E" w:rsidRDefault="00133A0A" w:rsidP="006C2E41">
      <w:pPr>
        <w:pStyle w:val="ListParagraph"/>
        <w:ind w:left="1440" w:firstLine="0"/>
        <w:jc w:val="both"/>
        <w:rPr>
          <w:b/>
          <w:sz w:val="24"/>
          <w:szCs w:val="24"/>
        </w:rPr>
      </w:pPr>
      <w:r w:rsidRPr="00252D7E">
        <w:rPr>
          <w:b/>
          <w:sz w:val="24"/>
          <w:szCs w:val="24"/>
        </w:rPr>
        <w:t>5.1</w:t>
      </w:r>
      <w:r w:rsidRPr="00252D7E">
        <w:rPr>
          <w:b/>
          <w:sz w:val="24"/>
          <w:szCs w:val="24"/>
        </w:rPr>
        <w:tab/>
      </w:r>
      <w:r w:rsidR="007C2A2D" w:rsidRPr="00252D7E">
        <w:rPr>
          <w:b/>
          <w:sz w:val="24"/>
          <w:szCs w:val="24"/>
        </w:rPr>
        <w:t xml:space="preserve">General. </w:t>
      </w:r>
      <w:r w:rsidR="007C2A2D" w:rsidRPr="00252D7E">
        <w:rPr>
          <w:sz w:val="24"/>
          <w:szCs w:val="24"/>
        </w:rPr>
        <w:t xml:space="preserve"> </w:t>
      </w:r>
      <w:r w:rsidR="002C6931" w:rsidRPr="00252D7E">
        <w:rPr>
          <w:sz w:val="24"/>
          <w:szCs w:val="24"/>
        </w:rPr>
        <w:t>The City shall own all Seattle Streetcar facilities and streetcars. The County shall operate and maintain the Seattle Streetcar. Other than fare-paying passengers and the City’s security personnel or other first responders, the County will not permit third parties to use the Seattle Streetcar for any purpose except with approval of, or upon receiving written direction from, the City. In an emergency the City may initially provide verbal direction to the County, to be promptly followed by confirmation in writing at the City’s first available</w:t>
      </w:r>
      <w:r w:rsidR="002C6931" w:rsidRPr="00252D7E">
        <w:rPr>
          <w:spacing w:val="-4"/>
          <w:sz w:val="24"/>
          <w:szCs w:val="24"/>
        </w:rPr>
        <w:t xml:space="preserve"> </w:t>
      </w:r>
      <w:r w:rsidR="002C6931" w:rsidRPr="00252D7E">
        <w:rPr>
          <w:sz w:val="24"/>
          <w:szCs w:val="24"/>
        </w:rPr>
        <w:t>opportunity.</w:t>
      </w:r>
      <w:r w:rsidR="005D37D4" w:rsidRPr="00252D7E">
        <w:rPr>
          <w:sz w:val="24"/>
          <w:szCs w:val="24"/>
        </w:rPr>
        <w:t xml:space="preserve"> The City will retain responsibility for necessary improvements to or modifications of streetcars, equipment or facilities required to support service levels agreed to in the Service Plan</w:t>
      </w:r>
      <w:r w:rsidR="00311A8D" w:rsidRPr="00252D7E">
        <w:rPr>
          <w:sz w:val="24"/>
          <w:szCs w:val="24"/>
        </w:rPr>
        <w:t xml:space="preserve"> as the same may be modified from time to time</w:t>
      </w:r>
      <w:r w:rsidR="005D37D4" w:rsidRPr="00252D7E">
        <w:rPr>
          <w:sz w:val="24"/>
          <w:szCs w:val="24"/>
        </w:rPr>
        <w:t>, including track extensions or modifications, additional stations, platforms or stops, drainage, paving, or utility improvements, increased substation capacity, traffic signal modifications, or additional streetcar revenue vehicles or other equipment.</w:t>
      </w:r>
    </w:p>
    <w:p w14:paraId="17547A76" w14:textId="77777777" w:rsidR="00FE7023" w:rsidRPr="00252D7E" w:rsidRDefault="00FE7023" w:rsidP="006C2E41">
      <w:pPr>
        <w:outlineLvl w:val="1"/>
        <w:rPr>
          <w:sz w:val="24"/>
          <w:szCs w:val="24"/>
        </w:rPr>
      </w:pPr>
    </w:p>
    <w:p w14:paraId="1EEAB70B" w14:textId="77777777" w:rsidR="00230434" w:rsidRPr="00252D7E" w:rsidRDefault="002C6931" w:rsidP="002968D6">
      <w:pPr>
        <w:pStyle w:val="ListParagraph"/>
        <w:numPr>
          <w:ilvl w:val="1"/>
          <w:numId w:val="22"/>
        </w:numPr>
        <w:ind w:left="1080" w:firstLine="270"/>
        <w:outlineLvl w:val="1"/>
        <w:rPr>
          <w:b/>
          <w:sz w:val="24"/>
          <w:szCs w:val="24"/>
        </w:rPr>
      </w:pPr>
      <w:bookmarkStart w:id="29" w:name="_Ref9146991"/>
      <w:bookmarkStart w:id="30" w:name="_Hlk3911766"/>
      <w:r w:rsidRPr="00252D7E">
        <w:rPr>
          <w:b/>
          <w:sz w:val="24"/>
          <w:szCs w:val="24"/>
        </w:rPr>
        <w:t>Sponsorship, Advertising, and Related Signage or Graphics</w:t>
      </w:r>
      <w:bookmarkEnd w:id="29"/>
      <w:r w:rsidR="00FE7023" w:rsidRPr="00252D7E">
        <w:rPr>
          <w:b/>
          <w:sz w:val="24"/>
          <w:szCs w:val="24"/>
        </w:rPr>
        <w:t>.</w:t>
      </w:r>
    </w:p>
    <w:bookmarkEnd w:id="30"/>
    <w:p w14:paraId="2D7CE0FC" w14:textId="77777777" w:rsidR="00230434" w:rsidRPr="00252D7E" w:rsidRDefault="00230434" w:rsidP="006C2E41">
      <w:pPr>
        <w:pStyle w:val="BodyText"/>
        <w:ind w:left="720" w:firstLine="720"/>
        <w:rPr>
          <w:b/>
        </w:rPr>
      </w:pPr>
    </w:p>
    <w:p w14:paraId="2AD00208" w14:textId="77777777" w:rsidR="00212EF8" w:rsidRPr="00252D7E" w:rsidRDefault="002C6931" w:rsidP="002968D6">
      <w:pPr>
        <w:pStyle w:val="ListParagraph"/>
        <w:widowControl/>
        <w:numPr>
          <w:ilvl w:val="0"/>
          <w:numId w:val="34"/>
        </w:numPr>
        <w:autoSpaceDE/>
        <w:autoSpaceDN/>
        <w:ind w:left="2160" w:firstLine="0"/>
        <w:contextualSpacing/>
        <w:jc w:val="both"/>
        <w:rPr>
          <w:sz w:val="24"/>
          <w:szCs w:val="24"/>
        </w:rPr>
      </w:pPr>
      <w:r w:rsidRPr="00252D7E">
        <w:rPr>
          <w:sz w:val="24"/>
          <w:szCs w:val="24"/>
        </w:rPr>
        <w:t>The City retains the right to enter into sponsorship or advertising agreements regarding the Seattle Streetcar, including streetcars</w:t>
      </w:r>
      <w:r w:rsidR="00D26EB4" w:rsidRPr="00252D7E">
        <w:rPr>
          <w:sz w:val="24"/>
          <w:szCs w:val="24"/>
        </w:rPr>
        <w:t xml:space="preserve"> and passenger stations</w:t>
      </w:r>
      <w:r w:rsidRPr="00252D7E">
        <w:rPr>
          <w:sz w:val="24"/>
          <w:szCs w:val="24"/>
        </w:rPr>
        <w:t>, and to retain all money received as a result of such agreements. The County will provide the City and its designated contractors or agents access to Seattle Streetcar facilities and streetcars for the City or its contractors</w:t>
      </w:r>
      <w:r w:rsidRPr="00252D7E">
        <w:rPr>
          <w:spacing w:val="-25"/>
          <w:sz w:val="24"/>
          <w:szCs w:val="24"/>
        </w:rPr>
        <w:t xml:space="preserve"> </w:t>
      </w:r>
      <w:r w:rsidRPr="00252D7E">
        <w:rPr>
          <w:sz w:val="24"/>
          <w:szCs w:val="24"/>
        </w:rPr>
        <w:t>or agents to apply signage and graphics associated with such sponsorship or</w:t>
      </w:r>
      <w:r w:rsidRPr="00252D7E">
        <w:rPr>
          <w:spacing w:val="-17"/>
          <w:sz w:val="24"/>
          <w:szCs w:val="24"/>
        </w:rPr>
        <w:t xml:space="preserve"> </w:t>
      </w:r>
      <w:r w:rsidRPr="00252D7E">
        <w:rPr>
          <w:sz w:val="24"/>
          <w:szCs w:val="24"/>
        </w:rPr>
        <w:t>advertising.</w:t>
      </w:r>
    </w:p>
    <w:p w14:paraId="08EAC89F" w14:textId="77777777" w:rsidR="00212EF8" w:rsidRDefault="00212EF8" w:rsidP="006C2E41">
      <w:pPr>
        <w:pStyle w:val="ListParagraph"/>
        <w:widowControl/>
        <w:autoSpaceDE/>
        <w:autoSpaceDN/>
        <w:ind w:left="1080" w:firstLine="720"/>
        <w:contextualSpacing/>
        <w:rPr>
          <w:sz w:val="24"/>
          <w:szCs w:val="24"/>
        </w:rPr>
      </w:pPr>
    </w:p>
    <w:p w14:paraId="3AA0AB21" w14:textId="77777777" w:rsidR="007C3F84" w:rsidRPr="00252D7E" w:rsidRDefault="007C3F84" w:rsidP="006C2E41">
      <w:pPr>
        <w:pStyle w:val="ListParagraph"/>
        <w:widowControl/>
        <w:autoSpaceDE/>
        <w:autoSpaceDN/>
        <w:ind w:left="1080" w:firstLine="720"/>
        <w:contextualSpacing/>
        <w:rPr>
          <w:sz w:val="24"/>
          <w:szCs w:val="24"/>
        </w:rPr>
      </w:pPr>
    </w:p>
    <w:p w14:paraId="321F3BD4" w14:textId="77777777" w:rsidR="00212EF8" w:rsidRPr="00252D7E" w:rsidRDefault="002C6931" w:rsidP="002968D6">
      <w:pPr>
        <w:pStyle w:val="ListParagraph"/>
        <w:widowControl/>
        <w:numPr>
          <w:ilvl w:val="0"/>
          <w:numId w:val="34"/>
        </w:numPr>
        <w:autoSpaceDE/>
        <w:autoSpaceDN/>
        <w:ind w:left="2160" w:firstLine="0"/>
        <w:contextualSpacing/>
        <w:jc w:val="both"/>
        <w:rPr>
          <w:sz w:val="24"/>
          <w:szCs w:val="24"/>
        </w:rPr>
      </w:pPr>
      <w:r w:rsidRPr="00252D7E">
        <w:rPr>
          <w:sz w:val="24"/>
          <w:szCs w:val="24"/>
        </w:rPr>
        <w:lastRenderedPageBreak/>
        <w:t>As between the County and the City, the City shall make, implement, and enforce all policies regarding the content of Seattle Streetcar sponsorship, advertising, or other third-party signage or graphics (collectively, “</w:t>
      </w:r>
      <w:r w:rsidRPr="006C2E41">
        <w:rPr>
          <w:sz w:val="24"/>
        </w:rPr>
        <w:t>Advertising Graphic</w:t>
      </w:r>
      <w:r w:rsidRPr="008D4236">
        <w:rPr>
          <w:sz w:val="24"/>
          <w:szCs w:val="24"/>
        </w:rPr>
        <w:t>s</w:t>
      </w:r>
      <w:r w:rsidRPr="00252D7E">
        <w:rPr>
          <w:sz w:val="24"/>
          <w:szCs w:val="24"/>
        </w:rPr>
        <w:t>”), in the City’s sole discretion. As between the County and the City, the City shall decide whether to</w:t>
      </w:r>
      <w:r w:rsidRPr="00252D7E">
        <w:rPr>
          <w:spacing w:val="-21"/>
          <w:sz w:val="24"/>
          <w:szCs w:val="24"/>
        </w:rPr>
        <w:t xml:space="preserve"> </w:t>
      </w:r>
      <w:r w:rsidRPr="00252D7E">
        <w:rPr>
          <w:sz w:val="24"/>
          <w:szCs w:val="24"/>
        </w:rPr>
        <w:t xml:space="preserve">accept proposed Advertising Graphics, in the City’s sole discretion. </w:t>
      </w:r>
      <w:r w:rsidR="00694DF0" w:rsidRPr="00252D7E">
        <w:rPr>
          <w:sz w:val="24"/>
          <w:szCs w:val="24"/>
        </w:rPr>
        <w:t xml:space="preserve">The </w:t>
      </w:r>
      <w:r w:rsidRPr="00252D7E">
        <w:rPr>
          <w:sz w:val="24"/>
          <w:szCs w:val="24"/>
        </w:rPr>
        <w:t>County expressly negates and disclaims any right, privilege, duty or obligation to participate in</w:t>
      </w:r>
      <w:r w:rsidRPr="00252D7E">
        <w:rPr>
          <w:spacing w:val="-20"/>
          <w:sz w:val="24"/>
          <w:szCs w:val="24"/>
        </w:rPr>
        <w:t xml:space="preserve"> </w:t>
      </w:r>
      <w:r w:rsidRPr="00252D7E">
        <w:rPr>
          <w:sz w:val="24"/>
          <w:szCs w:val="24"/>
        </w:rPr>
        <w:t>decision-making or policy-setting regarding the content of Seattle Streetcar Advertising Graphics.</w:t>
      </w:r>
    </w:p>
    <w:p w14:paraId="7346F31A" w14:textId="77777777" w:rsidR="00212EF8" w:rsidRPr="00252D7E" w:rsidRDefault="00212EF8" w:rsidP="006C2E41">
      <w:pPr>
        <w:pStyle w:val="ListParagraph"/>
        <w:ind w:left="1260" w:firstLine="720"/>
        <w:rPr>
          <w:sz w:val="24"/>
          <w:szCs w:val="24"/>
        </w:rPr>
      </w:pPr>
    </w:p>
    <w:p w14:paraId="03E92A67" w14:textId="77777777" w:rsidR="00212EF8" w:rsidRPr="00252D7E" w:rsidRDefault="002C6931" w:rsidP="002968D6">
      <w:pPr>
        <w:pStyle w:val="ListParagraph"/>
        <w:widowControl/>
        <w:numPr>
          <w:ilvl w:val="0"/>
          <w:numId w:val="34"/>
        </w:numPr>
        <w:autoSpaceDE/>
        <w:autoSpaceDN/>
        <w:ind w:left="2160" w:firstLine="0"/>
        <w:contextualSpacing/>
        <w:jc w:val="both"/>
        <w:rPr>
          <w:sz w:val="24"/>
          <w:szCs w:val="24"/>
        </w:rPr>
      </w:pPr>
      <w:r w:rsidRPr="00252D7E">
        <w:rPr>
          <w:sz w:val="24"/>
          <w:szCs w:val="24"/>
        </w:rPr>
        <w:t>As between the County and the City, the City and its contractors or agents shall be</w:t>
      </w:r>
      <w:r w:rsidRPr="00252D7E">
        <w:rPr>
          <w:spacing w:val="-22"/>
          <w:sz w:val="24"/>
          <w:szCs w:val="24"/>
        </w:rPr>
        <w:t xml:space="preserve"> </w:t>
      </w:r>
      <w:r w:rsidRPr="00252D7E">
        <w:rPr>
          <w:sz w:val="24"/>
          <w:szCs w:val="24"/>
        </w:rPr>
        <w:t>solely responsible to install or remove Seattle Streetcar Advertising Graphics. The City shall reimburse the County for the cost and expense to repaint, refinish, repair or restore streetcar vehicles or equipment damaged during the installation or removal of Advertising</w:t>
      </w:r>
      <w:r w:rsidRPr="00252D7E">
        <w:rPr>
          <w:spacing w:val="-4"/>
          <w:sz w:val="24"/>
          <w:szCs w:val="24"/>
        </w:rPr>
        <w:t xml:space="preserve"> </w:t>
      </w:r>
      <w:r w:rsidRPr="00252D7E">
        <w:rPr>
          <w:sz w:val="24"/>
          <w:szCs w:val="24"/>
        </w:rPr>
        <w:t>Graphics.</w:t>
      </w:r>
    </w:p>
    <w:p w14:paraId="230C71EF" w14:textId="77777777" w:rsidR="00212EF8" w:rsidRPr="00252D7E" w:rsidRDefault="00212EF8" w:rsidP="006C2E41">
      <w:pPr>
        <w:pStyle w:val="ListParagraph"/>
        <w:ind w:left="1260" w:firstLine="720"/>
        <w:rPr>
          <w:sz w:val="24"/>
          <w:szCs w:val="24"/>
        </w:rPr>
      </w:pPr>
    </w:p>
    <w:p w14:paraId="2F7BA05D" w14:textId="77777777" w:rsidR="00230434" w:rsidRPr="00252D7E" w:rsidRDefault="002C6931" w:rsidP="002968D6">
      <w:pPr>
        <w:pStyle w:val="ListParagraph"/>
        <w:widowControl/>
        <w:numPr>
          <w:ilvl w:val="0"/>
          <w:numId w:val="34"/>
        </w:numPr>
        <w:autoSpaceDE/>
        <w:autoSpaceDN/>
        <w:ind w:left="2160" w:firstLine="0"/>
        <w:contextualSpacing/>
        <w:jc w:val="both"/>
        <w:rPr>
          <w:sz w:val="24"/>
          <w:szCs w:val="24"/>
        </w:rPr>
      </w:pPr>
      <w:r w:rsidRPr="00252D7E">
        <w:rPr>
          <w:sz w:val="24"/>
          <w:szCs w:val="24"/>
        </w:rPr>
        <w:t>The County reserves the right to object to proposed Advertising Graphics on the basis</w:t>
      </w:r>
      <w:r w:rsidRPr="00252D7E">
        <w:rPr>
          <w:spacing w:val="-20"/>
          <w:sz w:val="24"/>
          <w:szCs w:val="24"/>
        </w:rPr>
        <w:t xml:space="preserve"> </w:t>
      </w:r>
      <w:r w:rsidRPr="00252D7E">
        <w:rPr>
          <w:sz w:val="24"/>
          <w:szCs w:val="24"/>
        </w:rPr>
        <w:t>of safety or operability (e.g., to object to a proposed vehicle wrap that would dangerously obscure the streetcar operator’s field of vision; to object to proposed station signage</w:t>
      </w:r>
      <w:r w:rsidRPr="00252D7E">
        <w:rPr>
          <w:spacing w:val="-20"/>
          <w:sz w:val="24"/>
          <w:szCs w:val="24"/>
        </w:rPr>
        <w:t xml:space="preserve"> </w:t>
      </w:r>
      <w:r w:rsidRPr="00252D7E">
        <w:rPr>
          <w:sz w:val="24"/>
          <w:szCs w:val="24"/>
        </w:rPr>
        <w:t>that</w:t>
      </w:r>
      <w:r w:rsidR="009F73F2" w:rsidRPr="00252D7E">
        <w:rPr>
          <w:sz w:val="24"/>
          <w:szCs w:val="24"/>
        </w:rPr>
        <w:t xml:space="preserve"> </w:t>
      </w:r>
      <w:r w:rsidRPr="00252D7E">
        <w:rPr>
          <w:sz w:val="24"/>
          <w:szCs w:val="24"/>
        </w:rPr>
        <w:t xml:space="preserve">might trip passengers while boarding or de-boarding, or dangerously obscure their view of approaching streetcars). If the County objects and the City disagrees, then the Parties shall enter into the dispute resolution process under </w:t>
      </w:r>
      <w:r w:rsidR="00980550" w:rsidRPr="00252D7E">
        <w:rPr>
          <w:sz w:val="24"/>
          <w:szCs w:val="24"/>
        </w:rPr>
        <w:t xml:space="preserve">Article </w:t>
      </w:r>
      <w:r w:rsidR="00261D6D" w:rsidRPr="00252D7E">
        <w:rPr>
          <w:sz w:val="24"/>
          <w:szCs w:val="24"/>
        </w:rPr>
        <w:fldChar w:fldCharType="begin"/>
      </w:r>
      <w:r w:rsidR="00261D6D" w:rsidRPr="00252D7E">
        <w:rPr>
          <w:sz w:val="24"/>
          <w:szCs w:val="24"/>
        </w:rPr>
        <w:instrText xml:space="preserve"> REF _Ref10105236 \r \h  \* MERGEFORMAT </w:instrText>
      </w:r>
      <w:r w:rsidR="00261D6D" w:rsidRPr="00252D7E">
        <w:rPr>
          <w:sz w:val="24"/>
          <w:szCs w:val="24"/>
        </w:rPr>
      </w:r>
      <w:r w:rsidR="00261D6D" w:rsidRPr="00252D7E">
        <w:rPr>
          <w:sz w:val="24"/>
          <w:szCs w:val="24"/>
        </w:rPr>
        <w:fldChar w:fldCharType="separate"/>
      </w:r>
      <w:r w:rsidR="005465CE">
        <w:rPr>
          <w:sz w:val="24"/>
          <w:szCs w:val="24"/>
        </w:rPr>
        <w:t>21.0</w:t>
      </w:r>
      <w:r w:rsidR="00261D6D" w:rsidRPr="00252D7E">
        <w:rPr>
          <w:sz w:val="24"/>
          <w:szCs w:val="24"/>
        </w:rPr>
        <w:fldChar w:fldCharType="end"/>
      </w:r>
      <w:r w:rsidRPr="00252D7E">
        <w:rPr>
          <w:sz w:val="24"/>
          <w:szCs w:val="24"/>
        </w:rPr>
        <w:t xml:space="preserve"> of this Agreement. The County’s reserved rights under this Section </w:t>
      </w:r>
      <w:r w:rsidR="00564924" w:rsidRPr="00252D7E">
        <w:rPr>
          <w:sz w:val="24"/>
          <w:szCs w:val="24"/>
        </w:rPr>
        <w:fldChar w:fldCharType="begin"/>
      </w:r>
      <w:r w:rsidR="00564924" w:rsidRPr="00252D7E">
        <w:rPr>
          <w:sz w:val="24"/>
          <w:szCs w:val="24"/>
        </w:rPr>
        <w:instrText xml:space="preserve"> REF _Ref9146991 \r \h </w:instrText>
      </w:r>
      <w:r w:rsidR="00956529" w:rsidRPr="00252D7E">
        <w:rPr>
          <w:sz w:val="24"/>
          <w:szCs w:val="24"/>
        </w:rPr>
        <w:instrText xml:space="preserve"> \* MERGEFORMAT </w:instrText>
      </w:r>
      <w:r w:rsidR="00564924" w:rsidRPr="00252D7E">
        <w:rPr>
          <w:sz w:val="24"/>
          <w:szCs w:val="24"/>
        </w:rPr>
      </w:r>
      <w:r w:rsidR="00564924" w:rsidRPr="00252D7E">
        <w:rPr>
          <w:sz w:val="24"/>
          <w:szCs w:val="24"/>
        </w:rPr>
        <w:fldChar w:fldCharType="separate"/>
      </w:r>
      <w:r w:rsidR="005465CE">
        <w:rPr>
          <w:sz w:val="24"/>
          <w:szCs w:val="24"/>
        </w:rPr>
        <w:t>5.2</w:t>
      </w:r>
      <w:r w:rsidR="00564924" w:rsidRPr="00252D7E">
        <w:rPr>
          <w:sz w:val="24"/>
          <w:szCs w:val="24"/>
        </w:rPr>
        <w:fldChar w:fldCharType="end"/>
      </w:r>
      <w:r w:rsidRPr="00252D7E">
        <w:rPr>
          <w:sz w:val="24"/>
          <w:szCs w:val="24"/>
        </w:rPr>
        <w:t>.D do not include the right to object to the content of proposed Advertising Graphics.</w:t>
      </w:r>
    </w:p>
    <w:p w14:paraId="34C3CEA7" w14:textId="77777777" w:rsidR="00230434" w:rsidRPr="00252D7E" w:rsidRDefault="00230434" w:rsidP="006C2E41">
      <w:pPr>
        <w:pStyle w:val="BodyText"/>
        <w:ind w:firstLine="720"/>
      </w:pPr>
    </w:p>
    <w:p w14:paraId="56DB9F5A" w14:textId="77777777" w:rsidR="00230434" w:rsidRPr="00252D7E" w:rsidRDefault="002C6931" w:rsidP="002968D6">
      <w:pPr>
        <w:pStyle w:val="ListParagraph"/>
        <w:numPr>
          <w:ilvl w:val="1"/>
          <w:numId w:val="22"/>
        </w:numPr>
        <w:ind w:left="1080" w:firstLine="270"/>
        <w:outlineLvl w:val="1"/>
        <w:rPr>
          <w:b/>
          <w:sz w:val="24"/>
          <w:szCs w:val="24"/>
        </w:rPr>
      </w:pPr>
      <w:bookmarkStart w:id="31" w:name="_Hlk3911795"/>
      <w:r w:rsidRPr="00252D7E">
        <w:rPr>
          <w:b/>
          <w:sz w:val="24"/>
          <w:szCs w:val="24"/>
        </w:rPr>
        <w:t>Fares</w:t>
      </w:r>
      <w:r w:rsidR="00694DF0" w:rsidRPr="00252D7E">
        <w:rPr>
          <w:b/>
          <w:sz w:val="24"/>
          <w:szCs w:val="24"/>
        </w:rPr>
        <w:t>,</w:t>
      </w:r>
      <w:r w:rsidRPr="00252D7E">
        <w:rPr>
          <w:b/>
          <w:sz w:val="24"/>
          <w:szCs w:val="24"/>
        </w:rPr>
        <w:t xml:space="preserve"> Fare Collection System</w:t>
      </w:r>
      <w:r w:rsidR="00694DF0" w:rsidRPr="00252D7E">
        <w:rPr>
          <w:b/>
          <w:sz w:val="24"/>
          <w:szCs w:val="24"/>
        </w:rPr>
        <w:t>,</w:t>
      </w:r>
      <w:r w:rsidRPr="00252D7E">
        <w:rPr>
          <w:b/>
          <w:sz w:val="24"/>
          <w:szCs w:val="24"/>
        </w:rPr>
        <w:t xml:space="preserve"> Fare Media Sales</w:t>
      </w:r>
      <w:bookmarkEnd w:id="31"/>
      <w:r w:rsidR="00FE7023" w:rsidRPr="00252D7E">
        <w:rPr>
          <w:b/>
          <w:sz w:val="24"/>
          <w:szCs w:val="24"/>
        </w:rPr>
        <w:t>.</w:t>
      </w:r>
    </w:p>
    <w:p w14:paraId="427D32DC" w14:textId="77777777" w:rsidR="00230434" w:rsidRPr="00252D7E" w:rsidRDefault="00230434" w:rsidP="006C2E41">
      <w:pPr>
        <w:pStyle w:val="BodyText"/>
        <w:ind w:firstLine="720"/>
        <w:rPr>
          <w:b/>
        </w:rPr>
      </w:pPr>
    </w:p>
    <w:p w14:paraId="581502BA" w14:textId="77777777" w:rsidR="00212EF8" w:rsidRPr="00252D7E" w:rsidRDefault="002C6931" w:rsidP="002968D6">
      <w:pPr>
        <w:pStyle w:val="ListParagraph"/>
        <w:widowControl/>
        <w:numPr>
          <w:ilvl w:val="0"/>
          <w:numId w:val="35"/>
        </w:numPr>
        <w:autoSpaceDE/>
        <w:autoSpaceDN/>
        <w:ind w:left="2160" w:firstLine="0"/>
        <w:contextualSpacing/>
        <w:jc w:val="both"/>
        <w:rPr>
          <w:sz w:val="24"/>
          <w:szCs w:val="24"/>
        </w:rPr>
      </w:pPr>
      <w:r w:rsidRPr="00252D7E">
        <w:rPr>
          <w:b/>
          <w:sz w:val="24"/>
          <w:szCs w:val="24"/>
        </w:rPr>
        <w:t>Overall</w:t>
      </w:r>
      <w:r w:rsidRPr="00252D7E">
        <w:rPr>
          <w:sz w:val="24"/>
          <w:szCs w:val="24"/>
        </w:rPr>
        <w:t xml:space="preserve">. As between the City and the County, the City shall be responsible to </w:t>
      </w:r>
      <w:r w:rsidR="003D5126" w:rsidRPr="00252D7E">
        <w:rPr>
          <w:sz w:val="24"/>
          <w:szCs w:val="24"/>
        </w:rPr>
        <w:t xml:space="preserve">set, </w:t>
      </w:r>
      <w:r w:rsidRPr="00252D7E">
        <w:rPr>
          <w:sz w:val="24"/>
          <w:szCs w:val="24"/>
        </w:rPr>
        <w:t xml:space="preserve">collect and enforce fares for the Seattle Streetcar. </w:t>
      </w:r>
      <w:r w:rsidR="00C56CB6" w:rsidRPr="00252D7E">
        <w:rPr>
          <w:sz w:val="24"/>
          <w:szCs w:val="24"/>
        </w:rPr>
        <w:t xml:space="preserve"> The City may contract with the County to implement some or all of the City’s fare-related</w:t>
      </w:r>
      <w:r w:rsidR="00C56CB6" w:rsidRPr="00252D7E">
        <w:rPr>
          <w:spacing w:val="-13"/>
          <w:sz w:val="24"/>
          <w:szCs w:val="24"/>
        </w:rPr>
        <w:t xml:space="preserve"> </w:t>
      </w:r>
      <w:r w:rsidR="00C56CB6" w:rsidRPr="00252D7E">
        <w:rPr>
          <w:sz w:val="24"/>
          <w:szCs w:val="24"/>
        </w:rPr>
        <w:t>responsibilities</w:t>
      </w:r>
      <w:r w:rsidRPr="00252D7E">
        <w:rPr>
          <w:sz w:val="24"/>
          <w:szCs w:val="24"/>
        </w:rPr>
        <w:t>.</w:t>
      </w:r>
    </w:p>
    <w:p w14:paraId="39168D7C" w14:textId="77777777" w:rsidR="00212EF8" w:rsidRPr="00252D7E" w:rsidRDefault="00212EF8" w:rsidP="006C2E41">
      <w:pPr>
        <w:pStyle w:val="ListParagraph"/>
        <w:ind w:left="1800" w:firstLine="0"/>
        <w:rPr>
          <w:sz w:val="24"/>
          <w:szCs w:val="24"/>
        </w:rPr>
      </w:pPr>
    </w:p>
    <w:p w14:paraId="313EA7D0" w14:textId="77777777" w:rsidR="00212EF8" w:rsidRPr="00252D7E" w:rsidRDefault="002C6931" w:rsidP="002968D6">
      <w:pPr>
        <w:pStyle w:val="ListParagraph"/>
        <w:widowControl/>
        <w:numPr>
          <w:ilvl w:val="0"/>
          <w:numId w:val="35"/>
        </w:numPr>
        <w:autoSpaceDE/>
        <w:autoSpaceDN/>
        <w:ind w:left="2160" w:firstLine="0"/>
        <w:contextualSpacing/>
        <w:jc w:val="both"/>
        <w:rPr>
          <w:sz w:val="24"/>
          <w:szCs w:val="24"/>
        </w:rPr>
      </w:pPr>
      <w:r w:rsidRPr="00252D7E">
        <w:rPr>
          <w:b/>
          <w:sz w:val="24"/>
          <w:szCs w:val="24"/>
        </w:rPr>
        <w:t>Automated Fare Collection</w:t>
      </w:r>
      <w:r w:rsidRPr="00252D7E">
        <w:rPr>
          <w:sz w:val="24"/>
          <w:szCs w:val="24"/>
        </w:rPr>
        <w:t xml:space="preserve">. The Seattle Streetcar will accommodate automated fare collection using the ORCA system </w:t>
      </w:r>
      <w:r w:rsidR="00D26EB4" w:rsidRPr="00252D7E">
        <w:rPr>
          <w:sz w:val="24"/>
          <w:szCs w:val="24"/>
        </w:rPr>
        <w:t xml:space="preserve">(or its replacement system) </w:t>
      </w:r>
      <w:r w:rsidRPr="00252D7E">
        <w:rPr>
          <w:sz w:val="24"/>
          <w:szCs w:val="24"/>
        </w:rPr>
        <w:t xml:space="preserve">equipment. To facilitate the regional fare allocation process, any fares collected using the ORCA system will match either the County’s Metro Transit fares or Sound Transit’s Link fares. </w:t>
      </w:r>
    </w:p>
    <w:p w14:paraId="4BB8A144" w14:textId="77777777" w:rsidR="00212EF8" w:rsidRPr="00252D7E" w:rsidRDefault="00212EF8" w:rsidP="006C2E41">
      <w:pPr>
        <w:pStyle w:val="ListParagraph"/>
        <w:ind w:left="1260" w:firstLine="720"/>
        <w:rPr>
          <w:sz w:val="24"/>
          <w:szCs w:val="24"/>
        </w:rPr>
      </w:pPr>
    </w:p>
    <w:p w14:paraId="050F8B38" w14:textId="725776EA" w:rsidR="00230434" w:rsidRPr="00252D7E" w:rsidRDefault="00564924" w:rsidP="002968D6">
      <w:pPr>
        <w:pStyle w:val="ListParagraph"/>
        <w:widowControl/>
        <w:numPr>
          <w:ilvl w:val="0"/>
          <w:numId w:val="35"/>
        </w:numPr>
        <w:autoSpaceDE/>
        <w:autoSpaceDN/>
        <w:ind w:left="2160" w:firstLine="0"/>
        <w:contextualSpacing/>
        <w:jc w:val="both"/>
        <w:rPr>
          <w:sz w:val="24"/>
          <w:szCs w:val="24"/>
        </w:rPr>
      </w:pPr>
      <w:r w:rsidRPr="00252D7E">
        <w:rPr>
          <w:b/>
          <w:sz w:val="24"/>
          <w:szCs w:val="24"/>
        </w:rPr>
        <w:t xml:space="preserve">Fare Collection Equipment.  </w:t>
      </w:r>
      <w:r w:rsidR="00AC60F4" w:rsidRPr="00252D7E">
        <w:rPr>
          <w:sz w:val="24"/>
          <w:szCs w:val="24"/>
        </w:rPr>
        <w:t>The County shall be responsible for the installation</w:t>
      </w:r>
      <w:r w:rsidR="00883267" w:rsidRPr="00252D7E">
        <w:rPr>
          <w:sz w:val="24"/>
          <w:szCs w:val="24"/>
        </w:rPr>
        <w:t xml:space="preserve"> </w:t>
      </w:r>
      <w:r w:rsidR="00AC60F4" w:rsidRPr="00252D7E">
        <w:rPr>
          <w:sz w:val="24"/>
          <w:szCs w:val="24"/>
        </w:rPr>
        <w:t xml:space="preserve">and maintenance of ORCA </w:t>
      </w:r>
      <w:r w:rsidR="00D26EB4" w:rsidRPr="00252D7E">
        <w:rPr>
          <w:sz w:val="24"/>
          <w:szCs w:val="24"/>
        </w:rPr>
        <w:t xml:space="preserve">(or its replacement system) </w:t>
      </w:r>
      <w:r w:rsidR="00AC60F4" w:rsidRPr="00252D7E">
        <w:rPr>
          <w:sz w:val="24"/>
          <w:szCs w:val="24"/>
        </w:rPr>
        <w:t xml:space="preserve">equipment.  </w:t>
      </w:r>
      <w:r w:rsidR="002C6931" w:rsidRPr="00252D7E">
        <w:rPr>
          <w:sz w:val="24"/>
          <w:szCs w:val="24"/>
        </w:rPr>
        <w:t xml:space="preserve">Costs to operate and maintain ORCA equipment and to extract and record data from the ORCA system will be included in the </w:t>
      </w:r>
      <w:r w:rsidR="00793DEE">
        <w:rPr>
          <w:sz w:val="24"/>
          <w:szCs w:val="24"/>
        </w:rPr>
        <w:t>Baseline Costs</w:t>
      </w:r>
      <w:r w:rsidR="005D37D4" w:rsidRPr="00252D7E">
        <w:rPr>
          <w:sz w:val="24"/>
          <w:szCs w:val="24"/>
        </w:rPr>
        <w:t>.</w:t>
      </w:r>
    </w:p>
    <w:p w14:paraId="40D1EA9A" w14:textId="77777777" w:rsidR="007C3F84" w:rsidRDefault="007C3F84" w:rsidP="006C2E41">
      <w:pPr>
        <w:pStyle w:val="ListParagraph"/>
        <w:ind w:left="1440" w:firstLine="0"/>
        <w:jc w:val="both"/>
        <w:rPr>
          <w:b/>
          <w:sz w:val="24"/>
          <w:szCs w:val="24"/>
        </w:rPr>
      </w:pPr>
    </w:p>
    <w:p w14:paraId="3946DCA7" w14:textId="2079E087" w:rsidR="00230434" w:rsidRPr="00252D7E" w:rsidRDefault="00133A0A" w:rsidP="006C2E41">
      <w:pPr>
        <w:pStyle w:val="ListParagraph"/>
        <w:ind w:left="1440" w:firstLine="0"/>
        <w:jc w:val="both"/>
        <w:rPr>
          <w:b/>
          <w:sz w:val="24"/>
          <w:szCs w:val="24"/>
        </w:rPr>
      </w:pPr>
      <w:r w:rsidRPr="00252D7E">
        <w:rPr>
          <w:b/>
          <w:sz w:val="24"/>
          <w:szCs w:val="24"/>
        </w:rPr>
        <w:lastRenderedPageBreak/>
        <w:t>5.</w:t>
      </w:r>
      <w:r w:rsidR="00F35107" w:rsidRPr="00252D7E">
        <w:rPr>
          <w:b/>
          <w:sz w:val="24"/>
          <w:szCs w:val="24"/>
        </w:rPr>
        <w:t>4</w:t>
      </w:r>
      <w:r w:rsidRPr="00252D7E">
        <w:rPr>
          <w:b/>
          <w:sz w:val="24"/>
          <w:szCs w:val="24"/>
        </w:rPr>
        <w:t xml:space="preserve"> </w:t>
      </w:r>
      <w:r w:rsidR="0017085B" w:rsidRPr="00252D7E">
        <w:rPr>
          <w:b/>
          <w:sz w:val="24"/>
          <w:szCs w:val="24"/>
        </w:rPr>
        <w:tab/>
      </w:r>
      <w:r w:rsidR="002C6931" w:rsidRPr="00252D7E">
        <w:rPr>
          <w:b/>
          <w:sz w:val="24"/>
          <w:szCs w:val="24"/>
        </w:rPr>
        <w:t>Special Events</w:t>
      </w:r>
      <w:r w:rsidR="00212EF8" w:rsidRPr="00252D7E">
        <w:rPr>
          <w:b/>
          <w:sz w:val="24"/>
          <w:szCs w:val="24"/>
        </w:rPr>
        <w:t xml:space="preserve">. </w:t>
      </w:r>
      <w:r w:rsidR="002C6931" w:rsidRPr="00252D7E">
        <w:rPr>
          <w:sz w:val="24"/>
          <w:szCs w:val="24"/>
        </w:rPr>
        <w:t xml:space="preserve">The City will use its best efforts to inform the County in writing at least thirty (30) days prior to any </w:t>
      </w:r>
      <w:r w:rsidR="002C6931" w:rsidRPr="006C2E41">
        <w:rPr>
          <w:sz w:val="24"/>
        </w:rPr>
        <w:t>Special Events</w:t>
      </w:r>
      <w:r w:rsidR="002C6931" w:rsidRPr="00252D7E">
        <w:rPr>
          <w:sz w:val="24"/>
          <w:szCs w:val="24"/>
        </w:rPr>
        <w:t xml:space="preserve"> that may affect streetcar service.</w:t>
      </w:r>
      <w:r w:rsidR="00FC34BC" w:rsidRPr="00252D7E">
        <w:rPr>
          <w:sz w:val="24"/>
          <w:szCs w:val="24"/>
        </w:rPr>
        <w:t xml:space="preserve"> </w:t>
      </w:r>
      <w:r w:rsidR="002C6931" w:rsidRPr="00252D7E">
        <w:rPr>
          <w:sz w:val="24"/>
          <w:szCs w:val="24"/>
        </w:rPr>
        <w:t xml:space="preserve"> Special Events known to the City when the proposed annual Service Plan is prepared shall be specified in that</w:t>
      </w:r>
      <w:r w:rsidR="00695D71" w:rsidRPr="00252D7E">
        <w:rPr>
          <w:sz w:val="24"/>
          <w:szCs w:val="24"/>
        </w:rPr>
        <w:t xml:space="preserve"> Service</w:t>
      </w:r>
      <w:r w:rsidR="002C6931" w:rsidRPr="00252D7E">
        <w:rPr>
          <w:sz w:val="24"/>
          <w:szCs w:val="24"/>
        </w:rPr>
        <w:t xml:space="preserve"> Plan.</w:t>
      </w:r>
      <w:r w:rsidR="00FC5087" w:rsidRPr="00252D7E">
        <w:rPr>
          <w:sz w:val="24"/>
          <w:szCs w:val="24"/>
        </w:rPr>
        <w:t xml:space="preserve"> </w:t>
      </w:r>
      <w:r w:rsidR="00FC34BC" w:rsidRPr="00252D7E">
        <w:rPr>
          <w:sz w:val="24"/>
          <w:szCs w:val="24"/>
        </w:rPr>
        <w:t xml:space="preserve">The County will make every effort to provide personnel and equipment for Special Events not listed in the annual Service Plan at the City’s request. </w:t>
      </w:r>
      <w:r w:rsidR="002C6931" w:rsidRPr="00252D7E">
        <w:rPr>
          <w:sz w:val="24"/>
          <w:szCs w:val="24"/>
        </w:rPr>
        <w:t>For Special Events that occur outside of regular Seattle Streetcar service</w:t>
      </w:r>
      <w:r w:rsidR="001C2C53" w:rsidRPr="00252D7E">
        <w:rPr>
          <w:sz w:val="24"/>
          <w:szCs w:val="24"/>
        </w:rPr>
        <w:t xml:space="preserve"> </w:t>
      </w:r>
      <w:r w:rsidR="002C6931" w:rsidRPr="00252D7E">
        <w:rPr>
          <w:sz w:val="24"/>
          <w:szCs w:val="24"/>
        </w:rPr>
        <w:t xml:space="preserve">hours, the County will bill </w:t>
      </w:r>
      <w:r w:rsidR="00933BCA">
        <w:rPr>
          <w:sz w:val="24"/>
          <w:szCs w:val="24"/>
        </w:rPr>
        <w:t xml:space="preserve">and </w:t>
      </w:r>
      <w:r w:rsidR="002C6931" w:rsidRPr="00252D7E">
        <w:rPr>
          <w:sz w:val="24"/>
          <w:szCs w:val="24"/>
        </w:rPr>
        <w:t xml:space="preserve">the City </w:t>
      </w:r>
      <w:r w:rsidR="00933BCA">
        <w:rPr>
          <w:sz w:val="24"/>
          <w:szCs w:val="24"/>
        </w:rPr>
        <w:t xml:space="preserve">will pay </w:t>
      </w:r>
      <w:r w:rsidR="002C6931" w:rsidRPr="00252D7E">
        <w:rPr>
          <w:sz w:val="24"/>
          <w:szCs w:val="24"/>
        </w:rPr>
        <w:t>for Special Event-related operations and maintenance on a time and materials basis.</w:t>
      </w:r>
    </w:p>
    <w:p w14:paraId="6E8BD33F" w14:textId="77777777" w:rsidR="00571141" w:rsidRPr="00252D7E" w:rsidRDefault="00571141" w:rsidP="006C2E41">
      <w:pPr>
        <w:pStyle w:val="BodyText"/>
        <w:ind w:firstLine="720"/>
      </w:pPr>
    </w:p>
    <w:p w14:paraId="05341D43" w14:textId="77777777" w:rsidR="00230434" w:rsidRPr="00252D7E" w:rsidRDefault="002C6931" w:rsidP="002968D6">
      <w:pPr>
        <w:pStyle w:val="ListParagraph"/>
        <w:numPr>
          <w:ilvl w:val="0"/>
          <w:numId w:val="8"/>
        </w:numPr>
        <w:ind w:left="0" w:firstLine="720"/>
        <w:outlineLvl w:val="0"/>
        <w:rPr>
          <w:b/>
          <w:sz w:val="24"/>
          <w:szCs w:val="24"/>
        </w:rPr>
      </w:pPr>
      <w:r w:rsidRPr="00252D7E">
        <w:rPr>
          <w:b/>
          <w:sz w:val="24"/>
          <w:szCs w:val="24"/>
        </w:rPr>
        <w:t>Operations</w:t>
      </w:r>
      <w:r w:rsidR="00FE7023" w:rsidRPr="00252D7E">
        <w:rPr>
          <w:b/>
          <w:sz w:val="24"/>
          <w:szCs w:val="24"/>
        </w:rPr>
        <w:t>.</w:t>
      </w:r>
    </w:p>
    <w:p w14:paraId="3B53531B" w14:textId="77777777" w:rsidR="00230434" w:rsidRPr="00252D7E" w:rsidRDefault="00230434" w:rsidP="006C2E41">
      <w:pPr>
        <w:pStyle w:val="BodyText"/>
        <w:ind w:firstLine="720"/>
        <w:rPr>
          <w:b/>
        </w:rPr>
      </w:pPr>
    </w:p>
    <w:p w14:paraId="06A7FC64" w14:textId="77777777" w:rsidR="00230434" w:rsidRPr="00252D7E" w:rsidRDefault="00195924" w:rsidP="002968D6">
      <w:pPr>
        <w:pStyle w:val="Heading6"/>
        <w:numPr>
          <w:ilvl w:val="1"/>
          <w:numId w:val="25"/>
        </w:numPr>
        <w:ind w:left="1440" w:firstLine="0"/>
        <w:jc w:val="both"/>
        <w:rPr>
          <w:rFonts w:ascii="Times New Roman" w:hAnsi="Times New Roman" w:cs="Times New Roman"/>
          <w:b/>
          <w:color w:val="auto"/>
          <w:sz w:val="24"/>
          <w:szCs w:val="24"/>
        </w:rPr>
      </w:pPr>
      <w:bookmarkStart w:id="32" w:name="_Ref9147540"/>
      <w:bookmarkStart w:id="33" w:name="_Hlk3911906"/>
      <w:r w:rsidRPr="00252D7E">
        <w:rPr>
          <w:rFonts w:ascii="Times New Roman" w:hAnsi="Times New Roman" w:cs="Times New Roman"/>
          <w:b/>
          <w:color w:val="auto"/>
          <w:sz w:val="24"/>
          <w:szCs w:val="24"/>
        </w:rPr>
        <w:t>Reporting</w:t>
      </w:r>
      <w:bookmarkEnd w:id="32"/>
      <w:r w:rsidR="00FE7023" w:rsidRPr="00252D7E">
        <w:rPr>
          <w:rFonts w:ascii="Times New Roman" w:hAnsi="Times New Roman" w:cs="Times New Roman"/>
          <w:b/>
          <w:color w:val="auto"/>
          <w:sz w:val="24"/>
          <w:szCs w:val="24"/>
        </w:rPr>
        <w:t>.</w:t>
      </w:r>
    </w:p>
    <w:bookmarkEnd w:id="33"/>
    <w:p w14:paraId="758A4A0A" w14:textId="77777777" w:rsidR="00230434" w:rsidRPr="00252D7E" w:rsidRDefault="00230434" w:rsidP="006C2E41">
      <w:pPr>
        <w:pStyle w:val="BodyText"/>
        <w:ind w:firstLine="720"/>
        <w:rPr>
          <w:b/>
        </w:rPr>
      </w:pPr>
    </w:p>
    <w:p w14:paraId="554746EF" w14:textId="77777777" w:rsidR="00EE756A" w:rsidRPr="00252D7E" w:rsidRDefault="002C6931" w:rsidP="002968D6">
      <w:pPr>
        <w:pStyle w:val="ListParagraph"/>
        <w:widowControl/>
        <w:numPr>
          <w:ilvl w:val="0"/>
          <w:numId w:val="36"/>
        </w:numPr>
        <w:autoSpaceDE/>
        <w:autoSpaceDN/>
        <w:ind w:left="2160" w:firstLine="0"/>
        <w:contextualSpacing/>
        <w:jc w:val="both"/>
        <w:rPr>
          <w:sz w:val="24"/>
          <w:szCs w:val="24"/>
        </w:rPr>
      </w:pPr>
      <w:r w:rsidRPr="00252D7E">
        <w:rPr>
          <w:sz w:val="24"/>
          <w:szCs w:val="24"/>
        </w:rPr>
        <w:t xml:space="preserve">The County will prepare a daily </w:t>
      </w:r>
      <w:r w:rsidRPr="00252D7E">
        <w:rPr>
          <w:b/>
          <w:sz w:val="24"/>
          <w:szCs w:val="24"/>
        </w:rPr>
        <w:t>Unusual Occurrence Report</w:t>
      </w:r>
      <w:r w:rsidRPr="00252D7E">
        <w:rPr>
          <w:sz w:val="24"/>
          <w:szCs w:val="24"/>
        </w:rPr>
        <w:t xml:space="preserve"> covering </w:t>
      </w:r>
      <w:r w:rsidR="00936D74" w:rsidRPr="00252D7E">
        <w:rPr>
          <w:sz w:val="24"/>
          <w:szCs w:val="24"/>
        </w:rPr>
        <w:t xml:space="preserve">Seattle </w:t>
      </w:r>
      <w:r w:rsidR="00CC2DD7" w:rsidRPr="00252D7E">
        <w:rPr>
          <w:sz w:val="24"/>
          <w:szCs w:val="24"/>
        </w:rPr>
        <w:t xml:space="preserve">Streetcar </w:t>
      </w:r>
      <w:r w:rsidRPr="00252D7E">
        <w:rPr>
          <w:sz w:val="24"/>
          <w:szCs w:val="24"/>
        </w:rPr>
        <w:t xml:space="preserve">operations. </w:t>
      </w:r>
    </w:p>
    <w:p w14:paraId="2A792ED8" w14:textId="77777777" w:rsidR="00EE756A" w:rsidRPr="00252D7E" w:rsidRDefault="00EE756A" w:rsidP="006C2E41">
      <w:pPr>
        <w:pStyle w:val="ListParagraph"/>
        <w:ind w:left="1080" w:firstLine="720"/>
        <w:rPr>
          <w:sz w:val="24"/>
          <w:szCs w:val="24"/>
        </w:rPr>
      </w:pPr>
    </w:p>
    <w:p w14:paraId="0606DD27" w14:textId="77777777" w:rsidR="00212EF8" w:rsidRPr="00252D7E" w:rsidRDefault="00195924" w:rsidP="002968D6">
      <w:pPr>
        <w:pStyle w:val="ListParagraph"/>
        <w:widowControl/>
        <w:numPr>
          <w:ilvl w:val="0"/>
          <w:numId w:val="36"/>
        </w:numPr>
        <w:autoSpaceDE/>
        <w:autoSpaceDN/>
        <w:ind w:left="2160" w:firstLine="0"/>
        <w:contextualSpacing/>
        <w:jc w:val="both"/>
        <w:rPr>
          <w:sz w:val="24"/>
          <w:szCs w:val="24"/>
        </w:rPr>
      </w:pPr>
      <w:r w:rsidRPr="00252D7E">
        <w:rPr>
          <w:sz w:val="24"/>
          <w:szCs w:val="24"/>
        </w:rPr>
        <w:t xml:space="preserve">The County will track service delays and </w:t>
      </w:r>
      <w:r w:rsidR="00CF67F6" w:rsidRPr="00252D7E">
        <w:rPr>
          <w:sz w:val="24"/>
          <w:szCs w:val="24"/>
        </w:rPr>
        <w:t xml:space="preserve">provide a </w:t>
      </w:r>
      <w:r w:rsidRPr="00252D7E">
        <w:rPr>
          <w:sz w:val="24"/>
          <w:szCs w:val="24"/>
        </w:rPr>
        <w:t xml:space="preserve">report </w:t>
      </w:r>
      <w:r w:rsidR="00CF67F6" w:rsidRPr="00252D7E">
        <w:rPr>
          <w:sz w:val="24"/>
          <w:szCs w:val="24"/>
        </w:rPr>
        <w:t xml:space="preserve">concerning such delays </w:t>
      </w:r>
      <w:r w:rsidRPr="00252D7E">
        <w:rPr>
          <w:sz w:val="24"/>
          <w:szCs w:val="24"/>
        </w:rPr>
        <w:t>to the City on a regular basis.</w:t>
      </w:r>
    </w:p>
    <w:p w14:paraId="505EDBFC" w14:textId="77777777" w:rsidR="00212EF8" w:rsidRPr="00252D7E" w:rsidRDefault="00212EF8" w:rsidP="006C2E41">
      <w:pPr>
        <w:pStyle w:val="ListParagraph"/>
        <w:ind w:left="1080" w:firstLine="720"/>
        <w:rPr>
          <w:sz w:val="24"/>
          <w:szCs w:val="24"/>
        </w:rPr>
      </w:pPr>
    </w:p>
    <w:p w14:paraId="622A42F0" w14:textId="77777777" w:rsidR="00212EF8" w:rsidRPr="00252D7E" w:rsidRDefault="002C6931" w:rsidP="002968D6">
      <w:pPr>
        <w:pStyle w:val="ListParagraph"/>
        <w:widowControl/>
        <w:numPr>
          <w:ilvl w:val="0"/>
          <w:numId w:val="36"/>
        </w:numPr>
        <w:autoSpaceDE/>
        <w:autoSpaceDN/>
        <w:ind w:left="2160" w:firstLine="0"/>
        <w:contextualSpacing/>
        <w:jc w:val="both"/>
        <w:rPr>
          <w:sz w:val="24"/>
          <w:szCs w:val="24"/>
        </w:rPr>
      </w:pPr>
      <w:r w:rsidRPr="00252D7E">
        <w:rPr>
          <w:sz w:val="24"/>
          <w:szCs w:val="24"/>
        </w:rPr>
        <w:t xml:space="preserve">The County will promptly notify the City of any streetcar operations- or maintenance-related </w:t>
      </w:r>
      <w:r w:rsidR="00233628" w:rsidRPr="006C2E41">
        <w:rPr>
          <w:sz w:val="24"/>
        </w:rPr>
        <w:t>Accident</w:t>
      </w:r>
      <w:r w:rsidRPr="00252D7E">
        <w:rPr>
          <w:sz w:val="24"/>
          <w:szCs w:val="24"/>
        </w:rPr>
        <w:t xml:space="preserve"> or incident that may result in notice being given to the </w:t>
      </w:r>
      <w:r w:rsidR="00EF0D1C" w:rsidRPr="00252D7E">
        <w:rPr>
          <w:sz w:val="24"/>
          <w:szCs w:val="24"/>
        </w:rPr>
        <w:t xml:space="preserve">public </w:t>
      </w:r>
      <w:r w:rsidRPr="00252D7E">
        <w:rPr>
          <w:sz w:val="24"/>
          <w:szCs w:val="24"/>
        </w:rPr>
        <w:t>media, or</w:t>
      </w:r>
      <w:r w:rsidRPr="00252D7E">
        <w:rPr>
          <w:spacing w:val="-21"/>
          <w:sz w:val="24"/>
          <w:szCs w:val="24"/>
        </w:rPr>
        <w:t xml:space="preserve"> </w:t>
      </w:r>
      <w:r w:rsidRPr="00252D7E">
        <w:rPr>
          <w:sz w:val="24"/>
          <w:szCs w:val="24"/>
        </w:rPr>
        <w:t>which can reasonably be expected to be reported in the public media. The County will give this notice to the City as soon as practicable after the County has dispatched its response personnel to deal with the</w:t>
      </w:r>
      <w:r w:rsidRPr="00252D7E">
        <w:rPr>
          <w:spacing w:val="-3"/>
          <w:sz w:val="24"/>
          <w:szCs w:val="24"/>
        </w:rPr>
        <w:t xml:space="preserve"> </w:t>
      </w:r>
      <w:r w:rsidRPr="00252D7E">
        <w:rPr>
          <w:sz w:val="24"/>
          <w:szCs w:val="24"/>
        </w:rPr>
        <w:t>incident.</w:t>
      </w:r>
    </w:p>
    <w:p w14:paraId="0A56DCB7" w14:textId="77777777" w:rsidR="00212EF8" w:rsidRPr="00252D7E" w:rsidRDefault="00212EF8" w:rsidP="006C2E41">
      <w:pPr>
        <w:pStyle w:val="ListParagraph"/>
        <w:ind w:left="1260" w:firstLine="720"/>
        <w:rPr>
          <w:sz w:val="24"/>
          <w:szCs w:val="24"/>
        </w:rPr>
      </w:pPr>
    </w:p>
    <w:p w14:paraId="415DFEB2" w14:textId="77777777" w:rsidR="00212EF8" w:rsidRPr="00252D7E" w:rsidRDefault="00AC60F4" w:rsidP="002968D6">
      <w:pPr>
        <w:pStyle w:val="ListParagraph"/>
        <w:widowControl/>
        <w:numPr>
          <w:ilvl w:val="0"/>
          <w:numId w:val="36"/>
        </w:numPr>
        <w:autoSpaceDE/>
        <w:autoSpaceDN/>
        <w:ind w:left="2160" w:firstLine="0"/>
        <w:contextualSpacing/>
        <w:jc w:val="both"/>
        <w:rPr>
          <w:sz w:val="24"/>
          <w:szCs w:val="24"/>
        </w:rPr>
      </w:pPr>
      <w:r w:rsidRPr="00252D7E">
        <w:rPr>
          <w:sz w:val="24"/>
          <w:szCs w:val="24"/>
        </w:rPr>
        <w:t>The County shall be responsible for ensuring the timely delivery</w:t>
      </w:r>
      <w:r w:rsidR="00FC5087" w:rsidRPr="00252D7E">
        <w:rPr>
          <w:sz w:val="24"/>
          <w:szCs w:val="24"/>
        </w:rPr>
        <w:t xml:space="preserve"> to WSDOT, the Federal Transit Administration, and any other entities or agencies with jurisdiction</w:t>
      </w:r>
      <w:r w:rsidR="00DD63DC" w:rsidRPr="00252D7E">
        <w:rPr>
          <w:sz w:val="24"/>
          <w:szCs w:val="24"/>
        </w:rPr>
        <w:t>,</w:t>
      </w:r>
      <w:r w:rsidR="00FC5087" w:rsidRPr="00252D7E">
        <w:rPr>
          <w:sz w:val="24"/>
          <w:szCs w:val="24"/>
        </w:rPr>
        <w:t xml:space="preserve"> </w:t>
      </w:r>
      <w:r w:rsidRPr="00252D7E">
        <w:rPr>
          <w:sz w:val="24"/>
          <w:szCs w:val="24"/>
        </w:rPr>
        <w:t xml:space="preserve">of all </w:t>
      </w:r>
      <w:r w:rsidR="00233628" w:rsidRPr="00252D7E">
        <w:rPr>
          <w:sz w:val="24"/>
          <w:szCs w:val="24"/>
        </w:rPr>
        <w:t xml:space="preserve">Accident </w:t>
      </w:r>
      <w:r w:rsidRPr="00252D7E">
        <w:rPr>
          <w:sz w:val="24"/>
          <w:szCs w:val="24"/>
        </w:rPr>
        <w:t xml:space="preserve">notifications </w:t>
      </w:r>
      <w:r w:rsidR="00D97DD2" w:rsidRPr="00252D7E">
        <w:rPr>
          <w:sz w:val="24"/>
          <w:szCs w:val="24"/>
        </w:rPr>
        <w:t xml:space="preserve">and reports </w:t>
      </w:r>
      <w:r w:rsidRPr="00252D7E">
        <w:rPr>
          <w:sz w:val="24"/>
          <w:szCs w:val="24"/>
        </w:rPr>
        <w:t xml:space="preserve">required </w:t>
      </w:r>
      <w:r w:rsidR="00D97DD2" w:rsidRPr="00252D7E">
        <w:rPr>
          <w:sz w:val="24"/>
          <w:szCs w:val="24"/>
        </w:rPr>
        <w:t xml:space="preserve">of </w:t>
      </w:r>
      <w:r w:rsidR="007A2CFA" w:rsidRPr="00252D7E">
        <w:rPr>
          <w:sz w:val="24"/>
          <w:szCs w:val="24"/>
        </w:rPr>
        <w:t>rail transit agencies</w:t>
      </w:r>
      <w:r w:rsidR="00D97DD2" w:rsidRPr="00252D7E">
        <w:rPr>
          <w:sz w:val="24"/>
          <w:szCs w:val="24"/>
        </w:rPr>
        <w:t xml:space="preserve"> under </w:t>
      </w:r>
      <w:r w:rsidRPr="00252D7E">
        <w:rPr>
          <w:sz w:val="24"/>
          <w:szCs w:val="24"/>
        </w:rPr>
        <w:t xml:space="preserve">the </w:t>
      </w:r>
      <w:r w:rsidR="00FC5087" w:rsidRPr="00252D7E">
        <w:rPr>
          <w:sz w:val="24"/>
          <w:szCs w:val="24"/>
        </w:rPr>
        <w:t>WSDOT</w:t>
      </w:r>
      <w:r w:rsidR="0026729B" w:rsidRPr="00252D7E">
        <w:rPr>
          <w:sz w:val="24"/>
          <w:szCs w:val="24"/>
        </w:rPr>
        <w:t xml:space="preserve"> </w:t>
      </w:r>
      <w:r w:rsidR="00D97DD2" w:rsidRPr="00252D7E">
        <w:rPr>
          <w:sz w:val="24"/>
          <w:szCs w:val="24"/>
        </w:rPr>
        <w:t xml:space="preserve">Rail Safety Oversight Program Standard.  The County shall also be responsible for conducting </w:t>
      </w:r>
      <w:r w:rsidR="00CF67F6" w:rsidRPr="00252D7E">
        <w:rPr>
          <w:sz w:val="24"/>
          <w:szCs w:val="24"/>
        </w:rPr>
        <w:t xml:space="preserve">Seattle Streetcar </w:t>
      </w:r>
      <w:r w:rsidR="00233628" w:rsidRPr="00252D7E">
        <w:rPr>
          <w:sz w:val="24"/>
          <w:szCs w:val="24"/>
        </w:rPr>
        <w:t>Accident</w:t>
      </w:r>
      <w:r w:rsidR="00D97DD2" w:rsidRPr="00252D7E">
        <w:rPr>
          <w:sz w:val="24"/>
          <w:szCs w:val="24"/>
        </w:rPr>
        <w:t xml:space="preserve"> investigations on behalf of the </w:t>
      </w:r>
      <w:r w:rsidR="00CF67F6" w:rsidRPr="00252D7E">
        <w:rPr>
          <w:sz w:val="24"/>
          <w:szCs w:val="24"/>
        </w:rPr>
        <w:t>City</w:t>
      </w:r>
      <w:r w:rsidR="00D97DD2" w:rsidRPr="00252D7E">
        <w:rPr>
          <w:sz w:val="24"/>
          <w:szCs w:val="24"/>
        </w:rPr>
        <w:t xml:space="preserve"> </w:t>
      </w:r>
      <w:r w:rsidRPr="00252D7E">
        <w:rPr>
          <w:sz w:val="24"/>
          <w:szCs w:val="24"/>
        </w:rPr>
        <w:t xml:space="preserve">in accordance with the requirements of the Washington State </w:t>
      </w:r>
      <w:r w:rsidR="0026729B" w:rsidRPr="00252D7E">
        <w:rPr>
          <w:sz w:val="24"/>
          <w:szCs w:val="24"/>
        </w:rPr>
        <w:t xml:space="preserve">Department of Transportation </w:t>
      </w:r>
      <w:r w:rsidRPr="00252D7E">
        <w:rPr>
          <w:sz w:val="24"/>
          <w:szCs w:val="24"/>
        </w:rPr>
        <w:t xml:space="preserve">Rail Safety Oversight Program Standard.  </w:t>
      </w:r>
    </w:p>
    <w:p w14:paraId="4E00BE91" w14:textId="77777777" w:rsidR="00212EF8" w:rsidRPr="00252D7E" w:rsidRDefault="00212EF8" w:rsidP="006C2E41">
      <w:pPr>
        <w:pStyle w:val="ListParagraph"/>
        <w:ind w:left="540" w:firstLine="720"/>
        <w:rPr>
          <w:sz w:val="24"/>
          <w:szCs w:val="24"/>
        </w:rPr>
      </w:pPr>
    </w:p>
    <w:p w14:paraId="5B4EDB51" w14:textId="348236EA" w:rsidR="007C3F84" w:rsidRDefault="002C6931" w:rsidP="002968D6">
      <w:pPr>
        <w:pStyle w:val="ListParagraph"/>
        <w:widowControl/>
        <w:numPr>
          <w:ilvl w:val="0"/>
          <w:numId w:val="36"/>
        </w:numPr>
        <w:autoSpaceDE/>
        <w:autoSpaceDN/>
        <w:ind w:left="2160" w:firstLine="0"/>
        <w:contextualSpacing/>
        <w:jc w:val="both"/>
        <w:rPr>
          <w:sz w:val="24"/>
          <w:szCs w:val="24"/>
        </w:rPr>
      </w:pPr>
      <w:r w:rsidRPr="00252D7E">
        <w:rPr>
          <w:sz w:val="24"/>
          <w:szCs w:val="24"/>
        </w:rPr>
        <w:t xml:space="preserve">Upon the happening of any occurrence or </w:t>
      </w:r>
      <w:r w:rsidR="00233628" w:rsidRPr="00252D7E">
        <w:rPr>
          <w:sz w:val="24"/>
          <w:szCs w:val="24"/>
        </w:rPr>
        <w:t xml:space="preserve">Accident </w:t>
      </w:r>
      <w:r w:rsidRPr="00252D7E">
        <w:rPr>
          <w:sz w:val="24"/>
          <w:szCs w:val="24"/>
        </w:rPr>
        <w:t xml:space="preserve">reasonably likely to expose the City or the County to potential claims for damages or other costs, the Party with initial knowledge shall promptly give notice to the other Party as provided under Paragraph </w:t>
      </w:r>
      <w:r w:rsidR="00D26EB4" w:rsidRPr="00252D7E">
        <w:rPr>
          <w:sz w:val="24"/>
          <w:szCs w:val="24"/>
        </w:rPr>
        <w:t>C</w:t>
      </w:r>
      <w:r w:rsidRPr="00252D7E">
        <w:rPr>
          <w:sz w:val="24"/>
          <w:szCs w:val="24"/>
        </w:rPr>
        <w:t xml:space="preserve"> of this Section </w:t>
      </w:r>
      <w:r w:rsidR="00E7115A" w:rsidRPr="00252D7E">
        <w:rPr>
          <w:sz w:val="24"/>
          <w:szCs w:val="24"/>
        </w:rPr>
        <w:fldChar w:fldCharType="begin"/>
      </w:r>
      <w:r w:rsidR="00E7115A" w:rsidRPr="00252D7E">
        <w:rPr>
          <w:sz w:val="24"/>
          <w:szCs w:val="24"/>
        </w:rPr>
        <w:instrText xml:space="preserve"> REF _Ref9147540 \r \h </w:instrText>
      </w:r>
      <w:r w:rsidR="00956529" w:rsidRPr="00252D7E">
        <w:rPr>
          <w:sz w:val="24"/>
          <w:szCs w:val="24"/>
        </w:rPr>
        <w:instrText xml:space="preserve"> \* MERGEFORMAT </w:instrText>
      </w:r>
      <w:r w:rsidR="00E7115A" w:rsidRPr="00252D7E">
        <w:rPr>
          <w:sz w:val="24"/>
          <w:szCs w:val="24"/>
        </w:rPr>
      </w:r>
      <w:r w:rsidR="00E7115A" w:rsidRPr="00252D7E">
        <w:rPr>
          <w:sz w:val="24"/>
          <w:szCs w:val="24"/>
        </w:rPr>
        <w:fldChar w:fldCharType="separate"/>
      </w:r>
      <w:r w:rsidR="005465CE">
        <w:rPr>
          <w:sz w:val="24"/>
          <w:szCs w:val="24"/>
        </w:rPr>
        <w:t>6.1</w:t>
      </w:r>
      <w:r w:rsidR="00E7115A" w:rsidRPr="00252D7E">
        <w:rPr>
          <w:sz w:val="24"/>
          <w:szCs w:val="24"/>
        </w:rPr>
        <w:fldChar w:fldCharType="end"/>
      </w:r>
      <w:r w:rsidRPr="00252D7E">
        <w:rPr>
          <w:sz w:val="24"/>
          <w:szCs w:val="24"/>
        </w:rPr>
        <w:t>. In an emergency</w:t>
      </w:r>
      <w:r w:rsidRPr="00252D7E">
        <w:rPr>
          <w:spacing w:val="-21"/>
          <w:sz w:val="24"/>
          <w:szCs w:val="24"/>
        </w:rPr>
        <w:t xml:space="preserve"> </w:t>
      </w:r>
      <w:r w:rsidRPr="00252D7E">
        <w:rPr>
          <w:sz w:val="24"/>
          <w:szCs w:val="24"/>
        </w:rPr>
        <w:t>each Party shall endeavor to give prompt verbal notice to the other Party, followed by written notice at the notifying Party’s earliest</w:t>
      </w:r>
      <w:r w:rsidRPr="00252D7E">
        <w:rPr>
          <w:spacing w:val="-5"/>
          <w:sz w:val="24"/>
          <w:szCs w:val="24"/>
        </w:rPr>
        <w:t xml:space="preserve"> </w:t>
      </w:r>
      <w:r w:rsidRPr="00252D7E">
        <w:rPr>
          <w:sz w:val="24"/>
          <w:szCs w:val="24"/>
        </w:rPr>
        <w:t>opportunity.</w:t>
      </w:r>
    </w:p>
    <w:p w14:paraId="71DC1337" w14:textId="77777777" w:rsidR="007C3F84" w:rsidRPr="007C3F84" w:rsidRDefault="007C3F84" w:rsidP="007C3F84">
      <w:pPr>
        <w:widowControl/>
        <w:autoSpaceDE/>
        <w:autoSpaceDN/>
        <w:contextualSpacing/>
        <w:jc w:val="both"/>
        <w:rPr>
          <w:sz w:val="24"/>
          <w:szCs w:val="24"/>
        </w:rPr>
      </w:pPr>
    </w:p>
    <w:p w14:paraId="30D6BC68" w14:textId="77777777" w:rsidR="00230434" w:rsidRPr="00252D7E" w:rsidRDefault="00697CEC" w:rsidP="002968D6">
      <w:pPr>
        <w:pStyle w:val="Heading6"/>
        <w:keepLines w:val="0"/>
        <w:numPr>
          <w:ilvl w:val="1"/>
          <w:numId w:val="25"/>
        </w:numPr>
        <w:ind w:left="1440" w:firstLine="0"/>
        <w:jc w:val="both"/>
        <w:rPr>
          <w:rFonts w:ascii="Times New Roman" w:hAnsi="Times New Roman" w:cs="Times New Roman"/>
          <w:b/>
          <w:color w:val="auto"/>
          <w:sz w:val="24"/>
          <w:szCs w:val="24"/>
        </w:rPr>
      </w:pPr>
      <w:r w:rsidRPr="00252D7E">
        <w:rPr>
          <w:rFonts w:ascii="Times New Roman" w:hAnsi="Times New Roman" w:cs="Times New Roman"/>
          <w:b/>
          <w:color w:val="auto"/>
          <w:sz w:val="24"/>
          <w:szCs w:val="24"/>
        </w:rPr>
        <w:t>Bus</w:t>
      </w:r>
      <w:r w:rsidR="002C6931" w:rsidRPr="00252D7E">
        <w:rPr>
          <w:rFonts w:ascii="Times New Roman" w:hAnsi="Times New Roman" w:cs="Times New Roman"/>
          <w:b/>
          <w:color w:val="auto"/>
          <w:sz w:val="24"/>
          <w:szCs w:val="24"/>
        </w:rPr>
        <w:t xml:space="preserve"> Bridge</w:t>
      </w:r>
      <w:r w:rsidR="0017085B" w:rsidRPr="00252D7E">
        <w:rPr>
          <w:rFonts w:ascii="Times New Roman" w:hAnsi="Times New Roman" w:cs="Times New Roman"/>
          <w:b/>
          <w:color w:val="auto"/>
          <w:sz w:val="24"/>
          <w:szCs w:val="24"/>
        </w:rPr>
        <w:t xml:space="preserve">. </w:t>
      </w:r>
      <w:r w:rsidR="002E5D0F" w:rsidRPr="00252D7E">
        <w:rPr>
          <w:rFonts w:ascii="Times New Roman" w:hAnsi="Times New Roman" w:cs="Times New Roman"/>
          <w:b/>
          <w:color w:val="auto"/>
          <w:sz w:val="24"/>
          <w:szCs w:val="24"/>
        </w:rPr>
        <w:t xml:space="preserve"> </w:t>
      </w:r>
      <w:r w:rsidR="002C6931" w:rsidRPr="00252D7E">
        <w:rPr>
          <w:rFonts w:ascii="Times New Roman" w:hAnsi="Times New Roman" w:cs="Times New Roman"/>
          <w:color w:val="auto"/>
          <w:sz w:val="24"/>
          <w:szCs w:val="24"/>
        </w:rPr>
        <w:t>In case of extended streetcar service disruption, upon the City’s request</w:t>
      </w:r>
      <w:r w:rsidR="00BB177C">
        <w:rPr>
          <w:rFonts w:ascii="Times New Roman" w:hAnsi="Times New Roman" w:cs="Times New Roman"/>
          <w:color w:val="auto"/>
          <w:sz w:val="24"/>
          <w:szCs w:val="24"/>
        </w:rPr>
        <w:t>,</w:t>
      </w:r>
      <w:r w:rsidR="002C6931" w:rsidRPr="00252D7E">
        <w:rPr>
          <w:rFonts w:ascii="Times New Roman" w:hAnsi="Times New Roman" w:cs="Times New Roman"/>
          <w:color w:val="auto"/>
          <w:sz w:val="24"/>
          <w:szCs w:val="24"/>
        </w:rPr>
        <w:t xml:space="preserve"> the County will arrange for substitute bus service, subject to vehicle availability, in accordance with its existing standard procedures governing such </w:t>
      </w:r>
      <w:r w:rsidR="002C6931" w:rsidRPr="00252D7E">
        <w:rPr>
          <w:rFonts w:ascii="Times New Roman" w:hAnsi="Times New Roman" w:cs="Times New Roman"/>
          <w:color w:val="auto"/>
          <w:sz w:val="24"/>
          <w:szCs w:val="24"/>
        </w:rPr>
        <w:lastRenderedPageBreak/>
        <w:t xml:space="preserve">service. The City shall reimburse the County for the </w:t>
      </w:r>
      <w:r w:rsidR="004006EF">
        <w:rPr>
          <w:rFonts w:ascii="Times New Roman" w:hAnsi="Times New Roman" w:cs="Times New Roman"/>
          <w:color w:val="auto"/>
          <w:sz w:val="24"/>
          <w:szCs w:val="24"/>
        </w:rPr>
        <w:t xml:space="preserve">fully-allocated </w:t>
      </w:r>
      <w:r w:rsidR="002C6931" w:rsidRPr="00252D7E">
        <w:rPr>
          <w:rFonts w:ascii="Times New Roman" w:hAnsi="Times New Roman" w:cs="Times New Roman"/>
          <w:color w:val="auto"/>
          <w:sz w:val="24"/>
          <w:szCs w:val="24"/>
        </w:rPr>
        <w:t>cost of the substitute bus service.</w:t>
      </w:r>
    </w:p>
    <w:p w14:paraId="3906B062" w14:textId="77777777" w:rsidR="00571141" w:rsidRDefault="00571141" w:rsidP="006C2E41">
      <w:pPr>
        <w:pStyle w:val="BodyText"/>
        <w:ind w:firstLine="720"/>
        <w:jc w:val="both"/>
      </w:pPr>
    </w:p>
    <w:p w14:paraId="50A967D5" w14:textId="77777777" w:rsidR="00230434" w:rsidRPr="00252D7E" w:rsidRDefault="002C6931" w:rsidP="002968D6">
      <w:pPr>
        <w:pStyle w:val="ListParagraph"/>
        <w:numPr>
          <w:ilvl w:val="0"/>
          <w:numId w:val="25"/>
        </w:numPr>
        <w:ind w:left="0" w:firstLine="720"/>
        <w:jc w:val="both"/>
        <w:outlineLvl w:val="0"/>
        <w:rPr>
          <w:b/>
          <w:sz w:val="24"/>
          <w:szCs w:val="24"/>
        </w:rPr>
      </w:pPr>
      <w:bookmarkStart w:id="34" w:name="_Ref9147863"/>
      <w:r w:rsidRPr="00252D7E">
        <w:rPr>
          <w:b/>
          <w:sz w:val="24"/>
          <w:szCs w:val="24"/>
        </w:rPr>
        <w:t>Maintenance</w:t>
      </w:r>
      <w:bookmarkEnd w:id="34"/>
      <w:r w:rsidR="00FE7023" w:rsidRPr="00252D7E">
        <w:rPr>
          <w:b/>
          <w:sz w:val="24"/>
          <w:szCs w:val="24"/>
        </w:rPr>
        <w:t>.</w:t>
      </w:r>
    </w:p>
    <w:p w14:paraId="0E01341E" w14:textId="77777777" w:rsidR="00230434" w:rsidRPr="00252D7E" w:rsidRDefault="00230434" w:rsidP="006C2E41">
      <w:pPr>
        <w:pStyle w:val="BodyText"/>
        <w:ind w:firstLine="720"/>
        <w:jc w:val="both"/>
        <w:rPr>
          <w:b/>
        </w:rPr>
      </w:pPr>
    </w:p>
    <w:p w14:paraId="5F391F4A" w14:textId="77777777" w:rsidR="00230434" w:rsidRPr="00252D7E" w:rsidRDefault="002C6931" w:rsidP="002968D6">
      <w:pPr>
        <w:pStyle w:val="ListParagraph"/>
        <w:numPr>
          <w:ilvl w:val="1"/>
          <w:numId w:val="25"/>
        </w:numPr>
        <w:ind w:left="1440" w:firstLine="0"/>
        <w:jc w:val="both"/>
        <w:outlineLvl w:val="1"/>
        <w:rPr>
          <w:b/>
          <w:sz w:val="24"/>
          <w:szCs w:val="24"/>
        </w:rPr>
      </w:pPr>
      <w:bookmarkStart w:id="35" w:name="_Hlk3912011"/>
      <w:r w:rsidRPr="00252D7E">
        <w:rPr>
          <w:b/>
          <w:sz w:val="24"/>
          <w:szCs w:val="24"/>
        </w:rPr>
        <w:t>Maintenance Services in</w:t>
      </w:r>
      <w:r w:rsidRPr="00252D7E">
        <w:rPr>
          <w:b/>
          <w:spacing w:val="-2"/>
          <w:sz w:val="24"/>
          <w:szCs w:val="24"/>
        </w:rPr>
        <w:t xml:space="preserve"> </w:t>
      </w:r>
      <w:r w:rsidRPr="00252D7E">
        <w:rPr>
          <w:b/>
          <w:sz w:val="24"/>
          <w:szCs w:val="24"/>
        </w:rPr>
        <w:t>General</w:t>
      </w:r>
      <w:r w:rsidR="00847AA3" w:rsidRPr="00252D7E">
        <w:rPr>
          <w:b/>
          <w:sz w:val="24"/>
          <w:szCs w:val="24"/>
        </w:rPr>
        <w:t xml:space="preserve">.  </w:t>
      </w:r>
      <w:bookmarkEnd w:id="35"/>
      <w:r w:rsidRPr="00252D7E">
        <w:rPr>
          <w:sz w:val="24"/>
          <w:szCs w:val="24"/>
        </w:rPr>
        <w:t xml:space="preserve">The County shall undertake its maintenance responsibilities as described in this </w:t>
      </w:r>
      <w:r w:rsidR="00980550" w:rsidRPr="00252D7E">
        <w:rPr>
          <w:sz w:val="24"/>
          <w:szCs w:val="24"/>
        </w:rPr>
        <w:t>Article</w:t>
      </w:r>
      <w:r w:rsidR="00936D74" w:rsidRPr="00252D7E">
        <w:rPr>
          <w:sz w:val="24"/>
          <w:szCs w:val="24"/>
        </w:rPr>
        <w:t xml:space="preserve"> </w:t>
      </w:r>
      <w:r w:rsidR="00E7115A" w:rsidRPr="00252D7E">
        <w:rPr>
          <w:sz w:val="24"/>
          <w:szCs w:val="24"/>
        </w:rPr>
        <w:fldChar w:fldCharType="begin"/>
      </w:r>
      <w:r w:rsidR="00E7115A" w:rsidRPr="00252D7E">
        <w:rPr>
          <w:sz w:val="24"/>
          <w:szCs w:val="24"/>
        </w:rPr>
        <w:instrText xml:space="preserve"> REF _Ref9147863 \r \h </w:instrText>
      </w:r>
      <w:r w:rsidR="00956529" w:rsidRPr="00252D7E">
        <w:rPr>
          <w:sz w:val="24"/>
          <w:szCs w:val="24"/>
        </w:rPr>
        <w:instrText xml:space="preserve"> \* MERGEFORMAT </w:instrText>
      </w:r>
      <w:r w:rsidR="00E7115A" w:rsidRPr="00252D7E">
        <w:rPr>
          <w:sz w:val="24"/>
          <w:szCs w:val="24"/>
        </w:rPr>
      </w:r>
      <w:r w:rsidR="00E7115A" w:rsidRPr="00252D7E">
        <w:rPr>
          <w:sz w:val="24"/>
          <w:szCs w:val="24"/>
        </w:rPr>
        <w:fldChar w:fldCharType="separate"/>
      </w:r>
      <w:r w:rsidR="005465CE">
        <w:rPr>
          <w:sz w:val="24"/>
          <w:szCs w:val="24"/>
        </w:rPr>
        <w:t>7.0</w:t>
      </w:r>
      <w:r w:rsidR="00E7115A" w:rsidRPr="00252D7E">
        <w:rPr>
          <w:sz w:val="24"/>
          <w:szCs w:val="24"/>
        </w:rPr>
        <w:fldChar w:fldCharType="end"/>
      </w:r>
      <w:r w:rsidRPr="00252D7E">
        <w:rPr>
          <w:sz w:val="24"/>
          <w:szCs w:val="24"/>
        </w:rPr>
        <w:t xml:space="preserve"> in accordance with the manufacturer’s recommendations, warranty requirements, industry practices, and information provided by designers, manufacturers, or installers of the equipment or systems</w:t>
      </w:r>
      <w:r w:rsidR="00C41810" w:rsidRPr="00252D7E">
        <w:rPr>
          <w:sz w:val="24"/>
          <w:szCs w:val="24"/>
        </w:rPr>
        <w:t>.  The County will be responsible for maintaining facilities as identified in the Operations and Maintenance Responsibilities Matrix</w:t>
      </w:r>
      <w:r w:rsidR="00C41810" w:rsidRPr="00252D7E">
        <w:rPr>
          <w:b/>
          <w:sz w:val="24"/>
          <w:szCs w:val="24"/>
        </w:rPr>
        <w:t xml:space="preserve">, </w:t>
      </w:r>
      <w:r w:rsidR="00C41810" w:rsidRPr="006C2E41">
        <w:rPr>
          <w:sz w:val="24"/>
        </w:rPr>
        <w:t xml:space="preserve">Appendix </w:t>
      </w:r>
      <w:r w:rsidR="00201689" w:rsidRPr="006C2E41">
        <w:rPr>
          <w:sz w:val="24"/>
        </w:rPr>
        <w:t>B</w:t>
      </w:r>
      <w:r w:rsidR="00C41810" w:rsidRPr="00252D7E">
        <w:rPr>
          <w:sz w:val="24"/>
          <w:szCs w:val="24"/>
        </w:rPr>
        <w:t>.</w:t>
      </w:r>
      <w:r w:rsidR="00976466" w:rsidRPr="00252D7E">
        <w:rPr>
          <w:sz w:val="24"/>
          <w:szCs w:val="24"/>
        </w:rPr>
        <w:t xml:space="preserve"> </w:t>
      </w:r>
      <w:r w:rsidR="00C41810" w:rsidRPr="00252D7E">
        <w:rPr>
          <w:sz w:val="24"/>
          <w:szCs w:val="24"/>
        </w:rPr>
        <w:t xml:space="preserve">The Parties shall convene monthly meetings of personnel from Metro Facilities, Metro Streetcar Operations, and SDOT Streetcar </w:t>
      </w:r>
      <w:r w:rsidR="00976466" w:rsidRPr="00252D7E">
        <w:rPr>
          <w:sz w:val="24"/>
          <w:szCs w:val="24"/>
        </w:rPr>
        <w:t>Operations to review on-going maintenance activities</w:t>
      </w:r>
      <w:r w:rsidRPr="00252D7E">
        <w:rPr>
          <w:sz w:val="24"/>
          <w:szCs w:val="24"/>
        </w:rPr>
        <w:t>.</w:t>
      </w:r>
    </w:p>
    <w:p w14:paraId="2D724329" w14:textId="77777777" w:rsidR="00230434" w:rsidRPr="00252D7E" w:rsidRDefault="00230434" w:rsidP="006C2E41">
      <w:pPr>
        <w:pStyle w:val="BodyText"/>
        <w:ind w:firstLine="720"/>
        <w:jc w:val="both"/>
      </w:pPr>
    </w:p>
    <w:p w14:paraId="1387373E" w14:textId="77777777" w:rsidR="00230434" w:rsidRPr="00252D7E" w:rsidRDefault="002C6931" w:rsidP="002968D6">
      <w:pPr>
        <w:pStyle w:val="ListParagraph"/>
        <w:numPr>
          <w:ilvl w:val="1"/>
          <w:numId w:val="25"/>
        </w:numPr>
        <w:ind w:left="1440" w:firstLine="0"/>
        <w:jc w:val="both"/>
        <w:outlineLvl w:val="1"/>
        <w:rPr>
          <w:b/>
          <w:sz w:val="24"/>
          <w:szCs w:val="24"/>
        </w:rPr>
      </w:pPr>
      <w:bookmarkStart w:id="36" w:name="_Hlk3912019"/>
      <w:r w:rsidRPr="00252D7E">
        <w:rPr>
          <w:b/>
          <w:sz w:val="24"/>
          <w:szCs w:val="24"/>
        </w:rPr>
        <w:t>Tools and</w:t>
      </w:r>
      <w:r w:rsidRPr="00252D7E">
        <w:rPr>
          <w:b/>
          <w:spacing w:val="-3"/>
          <w:sz w:val="24"/>
          <w:szCs w:val="24"/>
        </w:rPr>
        <w:t xml:space="preserve"> </w:t>
      </w:r>
      <w:r w:rsidRPr="00252D7E">
        <w:rPr>
          <w:b/>
          <w:sz w:val="24"/>
          <w:szCs w:val="24"/>
        </w:rPr>
        <w:t>Equipment</w:t>
      </w:r>
      <w:bookmarkEnd w:id="36"/>
      <w:r w:rsidR="000C4FC4" w:rsidRPr="00252D7E">
        <w:rPr>
          <w:b/>
          <w:sz w:val="24"/>
          <w:szCs w:val="24"/>
        </w:rPr>
        <w:t>.</w:t>
      </w:r>
      <w:r w:rsidR="00E7115A" w:rsidRPr="00252D7E">
        <w:rPr>
          <w:b/>
          <w:sz w:val="24"/>
          <w:szCs w:val="24"/>
        </w:rPr>
        <w:t xml:space="preserve"> </w:t>
      </w:r>
      <w:r w:rsidR="000C4FC4" w:rsidRPr="00252D7E">
        <w:rPr>
          <w:b/>
          <w:sz w:val="24"/>
          <w:szCs w:val="24"/>
        </w:rPr>
        <w:t xml:space="preserve"> </w:t>
      </w:r>
      <w:r w:rsidRPr="00252D7E">
        <w:rPr>
          <w:sz w:val="24"/>
          <w:szCs w:val="24"/>
        </w:rPr>
        <w:t>The City will provide all special tools or test equipment that the County will use to perform its vehicle maintenance duties under this Agreement.</w:t>
      </w:r>
    </w:p>
    <w:p w14:paraId="455EF39B" w14:textId="77777777" w:rsidR="00230434" w:rsidRPr="00252D7E" w:rsidRDefault="00230434" w:rsidP="006C2E41">
      <w:pPr>
        <w:pStyle w:val="BodyText"/>
        <w:ind w:firstLine="720"/>
        <w:jc w:val="both"/>
      </w:pPr>
    </w:p>
    <w:p w14:paraId="66B44FFB" w14:textId="77777777" w:rsidR="00230434" w:rsidRPr="00252D7E" w:rsidRDefault="002C6931" w:rsidP="002968D6">
      <w:pPr>
        <w:pStyle w:val="ListParagraph"/>
        <w:numPr>
          <w:ilvl w:val="1"/>
          <w:numId w:val="25"/>
        </w:numPr>
        <w:ind w:left="1440" w:firstLine="0"/>
        <w:jc w:val="both"/>
        <w:outlineLvl w:val="1"/>
        <w:rPr>
          <w:b/>
          <w:sz w:val="24"/>
          <w:szCs w:val="24"/>
        </w:rPr>
      </w:pPr>
      <w:bookmarkStart w:id="37" w:name="_Hlk3912033"/>
      <w:r w:rsidRPr="00252D7E">
        <w:rPr>
          <w:b/>
          <w:sz w:val="24"/>
          <w:szCs w:val="24"/>
        </w:rPr>
        <w:t>Documentation</w:t>
      </w:r>
      <w:bookmarkEnd w:id="37"/>
      <w:r w:rsidR="000C4FC4" w:rsidRPr="00252D7E">
        <w:rPr>
          <w:b/>
          <w:sz w:val="24"/>
          <w:szCs w:val="24"/>
        </w:rPr>
        <w:t xml:space="preserve">. </w:t>
      </w:r>
      <w:r w:rsidRPr="00252D7E">
        <w:rPr>
          <w:sz w:val="24"/>
          <w:szCs w:val="24"/>
        </w:rPr>
        <w:t>The City shall maintain the master file of all as-built drawings,</w:t>
      </w:r>
      <w:r w:rsidR="00883267" w:rsidRPr="00252D7E">
        <w:rPr>
          <w:sz w:val="24"/>
          <w:szCs w:val="24"/>
        </w:rPr>
        <w:t xml:space="preserve"> </w:t>
      </w:r>
      <w:r w:rsidRPr="00252D7E">
        <w:rPr>
          <w:sz w:val="24"/>
          <w:szCs w:val="24"/>
        </w:rPr>
        <w:t xml:space="preserve">maintenance manuals and other </w:t>
      </w:r>
      <w:r w:rsidR="002E5D0F" w:rsidRPr="00252D7E">
        <w:rPr>
          <w:sz w:val="24"/>
          <w:szCs w:val="24"/>
        </w:rPr>
        <w:t xml:space="preserve">Seattle </w:t>
      </w:r>
      <w:r w:rsidR="00936D74" w:rsidRPr="00252D7E">
        <w:rPr>
          <w:sz w:val="24"/>
          <w:szCs w:val="24"/>
        </w:rPr>
        <w:t>S</w:t>
      </w:r>
      <w:r w:rsidRPr="00252D7E">
        <w:rPr>
          <w:sz w:val="24"/>
          <w:szCs w:val="24"/>
        </w:rPr>
        <w:t>treetcar-related records or documentation</w:t>
      </w:r>
      <w:r w:rsidR="002E5D0F" w:rsidRPr="00252D7E">
        <w:rPr>
          <w:sz w:val="24"/>
          <w:szCs w:val="24"/>
        </w:rPr>
        <w:t xml:space="preserve">, except for drawings, manuals, and other records or documentation necessary for </w:t>
      </w:r>
      <w:r w:rsidR="002E5D0F" w:rsidRPr="006C2E41">
        <w:rPr>
          <w:sz w:val="24"/>
        </w:rPr>
        <w:t>Configuration Management</w:t>
      </w:r>
      <w:r w:rsidR="002E5D0F" w:rsidRPr="00252D7E">
        <w:rPr>
          <w:sz w:val="24"/>
          <w:szCs w:val="24"/>
        </w:rPr>
        <w:t xml:space="preserve"> purposes and related to the Overhead Contact System. The County shall maintain all records related to the Overhead Contact System</w:t>
      </w:r>
      <w:r w:rsidRPr="00252D7E">
        <w:rPr>
          <w:sz w:val="24"/>
          <w:szCs w:val="24"/>
        </w:rPr>
        <w:t>. The City shall provide the County with copies</w:t>
      </w:r>
      <w:r w:rsidR="000669EC">
        <w:rPr>
          <w:sz w:val="24"/>
          <w:szCs w:val="24"/>
        </w:rPr>
        <w:t xml:space="preserve"> (electronic, if available)</w:t>
      </w:r>
      <w:r w:rsidRPr="00252D7E">
        <w:rPr>
          <w:sz w:val="24"/>
          <w:szCs w:val="24"/>
        </w:rPr>
        <w:t xml:space="preserve"> of all as-built drawings and maintenance manuals for all streetcar facilities and equipment.</w:t>
      </w:r>
    </w:p>
    <w:p w14:paraId="2E6D45BF" w14:textId="77777777" w:rsidR="00230434" w:rsidRPr="00252D7E" w:rsidRDefault="00230434" w:rsidP="006C2E41">
      <w:pPr>
        <w:pStyle w:val="BodyText"/>
        <w:ind w:firstLine="720"/>
      </w:pPr>
    </w:p>
    <w:p w14:paraId="31198A01" w14:textId="77777777" w:rsidR="00230434" w:rsidRPr="00252D7E" w:rsidRDefault="002C6931" w:rsidP="002968D6">
      <w:pPr>
        <w:pStyle w:val="ListParagraph"/>
        <w:numPr>
          <w:ilvl w:val="1"/>
          <w:numId w:val="25"/>
        </w:numPr>
        <w:ind w:left="1440" w:firstLine="0"/>
        <w:jc w:val="both"/>
        <w:outlineLvl w:val="1"/>
        <w:rPr>
          <w:b/>
          <w:sz w:val="24"/>
          <w:szCs w:val="24"/>
        </w:rPr>
      </w:pPr>
      <w:bookmarkStart w:id="38" w:name="_Ref9148875"/>
      <w:r w:rsidRPr="00252D7E">
        <w:rPr>
          <w:b/>
          <w:sz w:val="24"/>
          <w:szCs w:val="24"/>
        </w:rPr>
        <w:t>Configuration Management</w:t>
      </w:r>
      <w:bookmarkEnd w:id="38"/>
      <w:r w:rsidR="00FE7023" w:rsidRPr="00252D7E">
        <w:rPr>
          <w:b/>
          <w:sz w:val="24"/>
          <w:szCs w:val="24"/>
        </w:rPr>
        <w:t>.</w:t>
      </w:r>
    </w:p>
    <w:p w14:paraId="3BD00521" w14:textId="77777777" w:rsidR="00230434" w:rsidRPr="00252D7E" w:rsidRDefault="00230434" w:rsidP="006C2E41">
      <w:pPr>
        <w:pStyle w:val="BodyText"/>
        <w:ind w:firstLine="720"/>
        <w:rPr>
          <w:b/>
        </w:rPr>
      </w:pPr>
    </w:p>
    <w:p w14:paraId="3661A8BE" w14:textId="3919D8C6" w:rsidR="00D034AF" w:rsidRPr="004F22D3" w:rsidRDefault="002C6931" w:rsidP="002968D6">
      <w:pPr>
        <w:pStyle w:val="ListParagraph"/>
        <w:widowControl/>
        <w:numPr>
          <w:ilvl w:val="0"/>
          <w:numId w:val="37"/>
        </w:numPr>
        <w:autoSpaceDE/>
        <w:autoSpaceDN/>
        <w:ind w:left="2160" w:firstLine="0"/>
        <w:contextualSpacing/>
        <w:jc w:val="both"/>
        <w:rPr>
          <w:sz w:val="24"/>
          <w:szCs w:val="24"/>
        </w:rPr>
      </w:pPr>
      <w:r w:rsidRPr="00100678">
        <w:rPr>
          <w:sz w:val="24"/>
          <w:szCs w:val="24"/>
        </w:rPr>
        <w:t>The</w:t>
      </w:r>
      <w:r w:rsidRPr="00252D7E">
        <w:rPr>
          <w:sz w:val="24"/>
          <w:szCs w:val="24"/>
        </w:rPr>
        <w:t xml:space="preserve"> City will be responsible for Seattle Streetcar Configuration Management</w:t>
      </w:r>
      <w:r w:rsidR="002E5D0F" w:rsidRPr="00252D7E">
        <w:rPr>
          <w:sz w:val="24"/>
          <w:szCs w:val="24"/>
        </w:rPr>
        <w:t xml:space="preserve"> for all components of the Seattle Streetcar system except the Overhead Contact System. The County shall be responsible for </w:t>
      </w:r>
      <w:r w:rsidR="002E5D0F" w:rsidRPr="004F22D3">
        <w:rPr>
          <w:sz w:val="24"/>
          <w:szCs w:val="24"/>
        </w:rPr>
        <w:t>Configuration Management for the Overhead Contact System</w:t>
      </w:r>
      <w:r w:rsidRPr="004F22D3">
        <w:rPr>
          <w:sz w:val="24"/>
          <w:szCs w:val="24"/>
        </w:rPr>
        <w:t>.</w:t>
      </w:r>
      <w:r w:rsidRPr="004F22D3">
        <w:rPr>
          <w:spacing w:val="37"/>
          <w:sz w:val="24"/>
          <w:szCs w:val="24"/>
        </w:rPr>
        <w:t xml:space="preserve"> </w:t>
      </w:r>
      <w:r w:rsidR="002E5D0F" w:rsidRPr="004F22D3">
        <w:rPr>
          <w:sz w:val="24"/>
          <w:szCs w:val="24"/>
        </w:rPr>
        <w:t>Either party</w:t>
      </w:r>
      <w:r w:rsidRPr="004F22D3">
        <w:rPr>
          <w:sz w:val="24"/>
          <w:szCs w:val="24"/>
        </w:rPr>
        <w:t xml:space="preserve"> may propose changes to </w:t>
      </w:r>
      <w:r w:rsidR="002E3E1B" w:rsidRPr="004F22D3">
        <w:rPr>
          <w:sz w:val="24"/>
          <w:szCs w:val="24"/>
        </w:rPr>
        <w:t>Seattle S</w:t>
      </w:r>
      <w:r w:rsidRPr="004F22D3">
        <w:rPr>
          <w:sz w:val="24"/>
          <w:szCs w:val="24"/>
        </w:rPr>
        <w:t>treetcar capital assets via a change proposal. All change proposals shall be consistent with the</w:t>
      </w:r>
      <w:r w:rsidR="00933BCA" w:rsidRPr="004F22D3">
        <w:rPr>
          <w:b/>
          <w:sz w:val="24"/>
          <w:szCs w:val="24"/>
        </w:rPr>
        <w:t xml:space="preserve"> </w:t>
      </w:r>
      <w:r w:rsidR="00001C1E" w:rsidRPr="004F22D3">
        <w:rPr>
          <w:sz w:val="24"/>
          <w:szCs w:val="24"/>
        </w:rPr>
        <w:t>Public</w:t>
      </w:r>
      <w:r w:rsidR="00001C1E" w:rsidRPr="004F22D3">
        <w:t xml:space="preserve"> </w:t>
      </w:r>
      <w:r w:rsidR="00121B60" w:rsidRPr="004F22D3">
        <w:rPr>
          <w:sz w:val="24"/>
          <w:szCs w:val="24"/>
        </w:rPr>
        <w:t xml:space="preserve">Transportation Agency Safety Plan </w:t>
      </w:r>
      <w:r w:rsidR="00001C1E" w:rsidRPr="004F22D3">
        <w:rPr>
          <w:sz w:val="24"/>
          <w:szCs w:val="24"/>
        </w:rPr>
        <w:t>or</w:t>
      </w:r>
      <w:r w:rsidR="00EC6415" w:rsidRPr="004F22D3">
        <w:t xml:space="preserve"> </w:t>
      </w:r>
      <w:r w:rsidRPr="004F22D3">
        <w:rPr>
          <w:sz w:val="24"/>
          <w:szCs w:val="24"/>
        </w:rPr>
        <w:t>System Safety Program</w:t>
      </w:r>
      <w:r w:rsidRPr="004F22D3">
        <w:rPr>
          <w:spacing w:val="-13"/>
          <w:sz w:val="24"/>
          <w:szCs w:val="24"/>
        </w:rPr>
        <w:t xml:space="preserve"> </w:t>
      </w:r>
      <w:r w:rsidRPr="004F22D3">
        <w:rPr>
          <w:sz w:val="24"/>
          <w:szCs w:val="24"/>
        </w:rPr>
        <w:t>Plan</w:t>
      </w:r>
      <w:r w:rsidR="00EC6415" w:rsidRPr="004F22D3">
        <w:rPr>
          <w:sz w:val="24"/>
          <w:szCs w:val="24"/>
        </w:rPr>
        <w:t>, whichever is applicable</w:t>
      </w:r>
      <w:r w:rsidRPr="004F22D3">
        <w:rPr>
          <w:sz w:val="24"/>
          <w:szCs w:val="24"/>
        </w:rPr>
        <w:t>.</w:t>
      </w:r>
    </w:p>
    <w:p w14:paraId="5B934E20" w14:textId="77777777" w:rsidR="00D034AF" w:rsidRPr="00252D7E" w:rsidRDefault="00D034AF" w:rsidP="006C2E41">
      <w:pPr>
        <w:pStyle w:val="ListParagraph"/>
        <w:ind w:left="0" w:firstLine="0"/>
        <w:rPr>
          <w:sz w:val="24"/>
          <w:szCs w:val="24"/>
        </w:rPr>
      </w:pPr>
    </w:p>
    <w:p w14:paraId="3D28F7F1" w14:textId="77777777" w:rsidR="002D0091" w:rsidRPr="00252D7E" w:rsidRDefault="002E5D0F" w:rsidP="002968D6">
      <w:pPr>
        <w:pStyle w:val="ListParagraph"/>
        <w:widowControl/>
        <w:numPr>
          <w:ilvl w:val="0"/>
          <w:numId w:val="37"/>
        </w:numPr>
        <w:autoSpaceDE/>
        <w:autoSpaceDN/>
        <w:ind w:left="2160" w:firstLine="0"/>
        <w:contextualSpacing/>
        <w:jc w:val="both"/>
        <w:rPr>
          <w:sz w:val="24"/>
          <w:szCs w:val="24"/>
        </w:rPr>
      </w:pPr>
      <w:r w:rsidRPr="00252D7E">
        <w:rPr>
          <w:sz w:val="24"/>
          <w:szCs w:val="24"/>
        </w:rPr>
        <w:t>C</w:t>
      </w:r>
      <w:r w:rsidR="002C6931" w:rsidRPr="00252D7E">
        <w:rPr>
          <w:sz w:val="24"/>
          <w:szCs w:val="24"/>
        </w:rPr>
        <w:t>hange proposal</w:t>
      </w:r>
      <w:r w:rsidR="004B2113" w:rsidRPr="00252D7E">
        <w:rPr>
          <w:sz w:val="24"/>
          <w:szCs w:val="24"/>
        </w:rPr>
        <w:t xml:space="preserve"> procedure.</w:t>
      </w:r>
      <w:r w:rsidR="002C6931" w:rsidRPr="00252D7E">
        <w:rPr>
          <w:sz w:val="24"/>
          <w:szCs w:val="24"/>
        </w:rPr>
        <w:t xml:space="preserve"> </w:t>
      </w:r>
      <w:r w:rsidR="008414B7" w:rsidRPr="00252D7E">
        <w:rPr>
          <w:sz w:val="24"/>
          <w:szCs w:val="24"/>
        </w:rPr>
        <w:t>Any change proposal shall include:</w:t>
      </w:r>
    </w:p>
    <w:p w14:paraId="67BCBBFB" w14:textId="77777777" w:rsidR="00D034AF" w:rsidRPr="00252D7E" w:rsidRDefault="002C6931" w:rsidP="002968D6">
      <w:pPr>
        <w:pStyle w:val="ListParagraph"/>
        <w:numPr>
          <w:ilvl w:val="0"/>
          <w:numId w:val="46"/>
        </w:numPr>
        <w:ind w:left="2880" w:firstLine="0"/>
        <w:jc w:val="both"/>
        <w:rPr>
          <w:sz w:val="24"/>
          <w:szCs w:val="24"/>
        </w:rPr>
      </w:pPr>
      <w:r w:rsidRPr="00252D7E">
        <w:rPr>
          <w:sz w:val="24"/>
          <w:szCs w:val="24"/>
        </w:rPr>
        <w:t>Description of the proposed</w:t>
      </w:r>
      <w:r w:rsidRPr="00252D7E">
        <w:rPr>
          <w:spacing w:val="-6"/>
          <w:sz w:val="24"/>
          <w:szCs w:val="24"/>
        </w:rPr>
        <w:t xml:space="preserve"> </w:t>
      </w:r>
      <w:r w:rsidRPr="00252D7E">
        <w:rPr>
          <w:sz w:val="24"/>
          <w:szCs w:val="24"/>
        </w:rPr>
        <w:t>change;</w:t>
      </w:r>
    </w:p>
    <w:p w14:paraId="4E846772" w14:textId="77777777" w:rsidR="00D034AF" w:rsidRPr="00252D7E" w:rsidRDefault="002C6931" w:rsidP="002968D6">
      <w:pPr>
        <w:pStyle w:val="ListParagraph"/>
        <w:numPr>
          <w:ilvl w:val="0"/>
          <w:numId w:val="46"/>
        </w:numPr>
        <w:ind w:left="2880" w:firstLine="0"/>
        <w:jc w:val="both"/>
        <w:rPr>
          <w:sz w:val="24"/>
          <w:szCs w:val="24"/>
        </w:rPr>
      </w:pPr>
      <w:r w:rsidRPr="00252D7E">
        <w:rPr>
          <w:sz w:val="24"/>
          <w:szCs w:val="24"/>
        </w:rPr>
        <w:t xml:space="preserve">A markup of as-built drawings or other as-built documentation; </w:t>
      </w:r>
    </w:p>
    <w:p w14:paraId="48816365" w14:textId="77777777" w:rsidR="00D034AF" w:rsidRPr="00252D7E" w:rsidRDefault="002C6931" w:rsidP="002968D6">
      <w:pPr>
        <w:pStyle w:val="ListParagraph"/>
        <w:numPr>
          <w:ilvl w:val="0"/>
          <w:numId w:val="46"/>
        </w:numPr>
        <w:ind w:left="2880" w:firstLine="0"/>
        <w:jc w:val="both"/>
        <w:rPr>
          <w:sz w:val="24"/>
          <w:szCs w:val="24"/>
        </w:rPr>
      </w:pPr>
      <w:r w:rsidRPr="00252D7E">
        <w:rPr>
          <w:sz w:val="24"/>
          <w:szCs w:val="24"/>
        </w:rPr>
        <w:t>Estimated cost of the proposed change;</w:t>
      </w:r>
    </w:p>
    <w:p w14:paraId="26CEF182" w14:textId="77777777" w:rsidR="00D034AF" w:rsidRPr="00252D7E" w:rsidRDefault="002C6931" w:rsidP="002968D6">
      <w:pPr>
        <w:pStyle w:val="ListParagraph"/>
        <w:numPr>
          <w:ilvl w:val="0"/>
          <w:numId w:val="46"/>
        </w:numPr>
        <w:ind w:left="2880" w:firstLine="0"/>
        <w:jc w:val="both"/>
        <w:rPr>
          <w:sz w:val="24"/>
          <w:szCs w:val="24"/>
        </w:rPr>
      </w:pPr>
      <w:r w:rsidRPr="00252D7E">
        <w:rPr>
          <w:sz w:val="24"/>
          <w:szCs w:val="24"/>
        </w:rPr>
        <w:t>Justification for the proposed</w:t>
      </w:r>
      <w:r w:rsidRPr="00252D7E">
        <w:rPr>
          <w:spacing w:val="-3"/>
          <w:sz w:val="24"/>
          <w:szCs w:val="24"/>
        </w:rPr>
        <w:t xml:space="preserve"> </w:t>
      </w:r>
      <w:r w:rsidRPr="00252D7E">
        <w:rPr>
          <w:sz w:val="24"/>
          <w:szCs w:val="24"/>
        </w:rPr>
        <w:t>change;</w:t>
      </w:r>
    </w:p>
    <w:p w14:paraId="6C13DD91" w14:textId="77777777" w:rsidR="00D034AF" w:rsidRPr="00252D7E" w:rsidRDefault="002C6931" w:rsidP="002968D6">
      <w:pPr>
        <w:pStyle w:val="ListParagraph"/>
        <w:numPr>
          <w:ilvl w:val="0"/>
          <w:numId w:val="46"/>
        </w:numPr>
        <w:ind w:left="2880" w:firstLine="0"/>
        <w:jc w:val="both"/>
        <w:rPr>
          <w:sz w:val="24"/>
          <w:szCs w:val="24"/>
        </w:rPr>
      </w:pPr>
      <w:r w:rsidRPr="00252D7E">
        <w:rPr>
          <w:sz w:val="24"/>
          <w:szCs w:val="24"/>
        </w:rPr>
        <w:t>Service and operating and maintenance cost estimate</w:t>
      </w:r>
      <w:r w:rsidR="004B2113" w:rsidRPr="00252D7E">
        <w:rPr>
          <w:sz w:val="24"/>
          <w:szCs w:val="24"/>
        </w:rPr>
        <w:t>s</w:t>
      </w:r>
      <w:r w:rsidRPr="00252D7E">
        <w:rPr>
          <w:sz w:val="24"/>
          <w:szCs w:val="24"/>
        </w:rPr>
        <w:t xml:space="preserve"> for the proposed change;</w:t>
      </w:r>
    </w:p>
    <w:p w14:paraId="5127FF9B" w14:textId="77777777" w:rsidR="00D034AF" w:rsidRPr="00252D7E" w:rsidRDefault="002C6931" w:rsidP="002968D6">
      <w:pPr>
        <w:pStyle w:val="ListParagraph"/>
        <w:numPr>
          <w:ilvl w:val="0"/>
          <w:numId w:val="46"/>
        </w:numPr>
        <w:ind w:left="2880" w:firstLine="0"/>
        <w:jc w:val="both"/>
        <w:rPr>
          <w:sz w:val="24"/>
          <w:szCs w:val="24"/>
        </w:rPr>
      </w:pPr>
      <w:r w:rsidRPr="00252D7E">
        <w:rPr>
          <w:sz w:val="24"/>
          <w:szCs w:val="24"/>
        </w:rPr>
        <w:lastRenderedPageBreak/>
        <w:t>Schedule for completion of the proposed change; and</w:t>
      </w:r>
    </w:p>
    <w:p w14:paraId="0685C7EF" w14:textId="77777777" w:rsidR="002D0091" w:rsidRPr="00252D7E" w:rsidRDefault="002C6931" w:rsidP="002968D6">
      <w:pPr>
        <w:pStyle w:val="ListParagraph"/>
        <w:numPr>
          <w:ilvl w:val="0"/>
          <w:numId w:val="46"/>
        </w:numPr>
        <w:ind w:left="2880" w:firstLine="0"/>
        <w:jc w:val="both"/>
        <w:rPr>
          <w:sz w:val="24"/>
          <w:szCs w:val="24"/>
        </w:rPr>
      </w:pPr>
      <w:r w:rsidRPr="00252D7E">
        <w:rPr>
          <w:sz w:val="24"/>
          <w:szCs w:val="24"/>
        </w:rPr>
        <w:t>Proposed distribution of responsibilities between the City and the County regarding any revision in service, operations, or maintenance as a result of the proposed change.</w:t>
      </w:r>
    </w:p>
    <w:p w14:paraId="5553E182" w14:textId="77777777" w:rsidR="002D0091" w:rsidRPr="00252D7E" w:rsidRDefault="002D0091" w:rsidP="006C2E41">
      <w:pPr>
        <w:pStyle w:val="ListParagraph"/>
        <w:ind w:left="2664" w:firstLine="720"/>
        <w:jc w:val="both"/>
        <w:rPr>
          <w:sz w:val="24"/>
          <w:szCs w:val="24"/>
        </w:rPr>
      </w:pPr>
    </w:p>
    <w:p w14:paraId="0DFF0F39" w14:textId="350C7F7B" w:rsidR="00230434" w:rsidRPr="00252D7E" w:rsidRDefault="002C6931" w:rsidP="006C2E41">
      <w:pPr>
        <w:widowControl/>
        <w:autoSpaceDE/>
        <w:autoSpaceDN/>
        <w:ind w:left="2160"/>
        <w:contextualSpacing/>
        <w:jc w:val="both"/>
        <w:rPr>
          <w:sz w:val="24"/>
          <w:szCs w:val="24"/>
        </w:rPr>
      </w:pPr>
      <w:r w:rsidRPr="00252D7E">
        <w:rPr>
          <w:sz w:val="24"/>
          <w:szCs w:val="24"/>
        </w:rPr>
        <w:t xml:space="preserve">The City will review the proposed change and determine if the change merits implementation. </w:t>
      </w:r>
      <w:r w:rsidRPr="00252D7E">
        <w:rPr>
          <w:spacing w:val="-3"/>
          <w:sz w:val="24"/>
          <w:szCs w:val="24"/>
        </w:rPr>
        <w:t xml:space="preserve">If </w:t>
      </w:r>
      <w:r w:rsidRPr="00252D7E">
        <w:rPr>
          <w:sz w:val="24"/>
          <w:szCs w:val="24"/>
        </w:rPr>
        <w:t xml:space="preserve">the City approves the proposed change then the </w:t>
      </w:r>
      <w:r w:rsidRPr="004F22D3">
        <w:rPr>
          <w:sz w:val="24"/>
          <w:szCs w:val="24"/>
        </w:rPr>
        <w:t>City will prepare a work order to effect the</w:t>
      </w:r>
      <w:r w:rsidRPr="00252D7E">
        <w:rPr>
          <w:sz w:val="24"/>
          <w:szCs w:val="24"/>
        </w:rPr>
        <w:t xml:space="preserve"> change.  Once the work is completed, the City will inspect the work for adherence to the work order, applicable codes and regulations,</w:t>
      </w:r>
      <w:r w:rsidRPr="00252D7E">
        <w:rPr>
          <w:spacing w:val="-12"/>
          <w:sz w:val="24"/>
          <w:szCs w:val="24"/>
        </w:rPr>
        <w:t xml:space="preserve"> </w:t>
      </w:r>
      <w:r w:rsidRPr="00252D7E">
        <w:rPr>
          <w:sz w:val="24"/>
          <w:szCs w:val="24"/>
        </w:rPr>
        <w:t>and</w:t>
      </w:r>
      <w:r w:rsidR="0090716D" w:rsidRPr="00252D7E">
        <w:rPr>
          <w:sz w:val="24"/>
          <w:szCs w:val="24"/>
        </w:rPr>
        <w:t xml:space="preserve"> </w:t>
      </w:r>
      <w:r w:rsidRPr="00252D7E">
        <w:rPr>
          <w:sz w:val="24"/>
          <w:szCs w:val="24"/>
        </w:rPr>
        <w:t xml:space="preserve">quality of workmanship. The </w:t>
      </w:r>
      <w:r w:rsidR="002E5D0F" w:rsidRPr="00252D7E">
        <w:rPr>
          <w:sz w:val="24"/>
          <w:szCs w:val="24"/>
        </w:rPr>
        <w:t xml:space="preserve">Party with responsibility for Configuration Management of the component or components affected by the change </w:t>
      </w:r>
      <w:r w:rsidRPr="00252D7E">
        <w:rPr>
          <w:sz w:val="24"/>
          <w:szCs w:val="24"/>
        </w:rPr>
        <w:t xml:space="preserve">will be responsible </w:t>
      </w:r>
      <w:r w:rsidR="00694DF0" w:rsidRPr="00252D7E">
        <w:rPr>
          <w:sz w:val="24"/>
          <w:szCs w:val="24"/>
        </w:rPr>
        <w:t>for revising</w:t>
      </w:r>
      <w:r w:rsidRPr="00252D7E">
        <w:rPr>
          <w:sz w:val="24"/>
          <w:szCs w:val="24"/>
        </w:rPr>
        <w:t xml:space="preserve"> as-built drawings</w:t>
      </w:r>
      <w:r w:rsidR="00213791" w:rsidRPr="00252D7E">
        <w:rPr>
          <w:sz w:val="24"/>
          <w:szCs w:val="24"/>
        </w:rPr>
        <w:t xml:space="preserve">, </w:t>
      </w:r>
      <w:r w:rsidR="001B49AC" w:rsidRPr="008D4236">
        <w:rPr>
          <w:sz w:val="24"/>
          <w:szCs w:val="24"/>
        </w:rPr>
        <w:t>C</w:t>
      </w:r>
      <w:r w:rsidR="00213791" w:rsidRPr="008D4236">
        <w:rPr>
          <w:sz w:val="24"/>
          <w:szCs w:val="24"/>
        </w:rPr>
        <w:t xml:space="preserve">ar </w:t>
      </w:r>
      <w:r w:rsidR="001B49AC" w:rsidRPr="008D4236">
        <w:rPr>
          <w:sz w:val="24"/>
          <w:szCs w:val="24"/>
        </w:rPr>
        <w:t>H</w:t>
      </w:r>
      <w:r w:rsidR="00213791" w:rsidRPr="008D4236">
        <w:rPr>
          <w:sz w:val="24"/>
          <w:szCs w:val="24"/>
        </w:rPr>
        <w:t xml:space="preserve">istory </w:t>
      </w:r>
      <w:r w:rsidR="001B49AC" w:rsidRPr="008D4236">
        <w:rPr>
          <w:sz w:val="24"/>
          <w:szCs w:val="24"/>
        </w:rPr>
        <w:t>B</w:t>
      </w:r>
      <w:r w:rsidR="00213791" w:rsidRPr="008D4236">
        <w:rPr>
          <w:sz w:val="24"/>
          <w:szCs w:val="24"/>
        </w:rPr>
        <w:t>ooks</w:t>
      </w:r>
      <w:r w:rsidR="00213791" w:rsidRPr="00252D7E">
        <w:rPr>
          <w:sz w:val="24"/>
          <w:szCs w:val="24"/>
        </w:rPr>
        <w:t>,</w:t>
      </w:r>
      <w:r w:rsidRPr="00252D7E">
        <w:rPr>
          <w:sz w:val="24"/>
          <w:szCs w:val="24"/>
        </w:rPr>
        <w:t xml:space="preserve"> and maintenance manual</w:t>
      </w:r>
      <w:r w:rsidR="00213791" w:rsidRPr="00252D7E">
        <w:rPr>
          <w:sz w:val="24"/>
          <w:szCs w:val="24"/>
        </w:rPr>
        <w:t>s</w:t>
      </w:r>
      <w:r w:rsidRPr="00252D7E">
        <w:rPr>
          <w:sz w:val="24"/>
          <w:szCs w:val="24"/>
        </w:rPr>
        <w:t xml:space="preserve"> to reflect the changes and </w:t>
      </w:r>
      <w:r w:rsidR="002E5D0F" w:rsidRPr="00252D7E">
        <w:rPr>
          <w:sz w:val="24"/>
          <w:szCs w:val="24"/>
        </w:rPr>
        <w:t>to ensure that</w:t>
      </w:r>
      <w:r w:rsidRPr="00252D7E">
        <w:rPr>
          <w:sz w:val="24"/>
          <w:szCs w:val="24"/>
        </w:rPr>
        <w:t xml:space="preserve"> updated drawings and manuals </w:t>
      </w:r>
      <w:r w:rsidR="00210EF8" w:rsidRPr="00252D7E">
        <w:rPr>
          <w:sz w:val="24"/>
          <w:szCs w:val="24"/>
        </w:rPr>
        <w:t>are delivered to the appropriate location</w:t>
      </w:r>
      <w:r w:rsidRPr="00252D7E">
        <w:rPr>
          <w:sz w:val="24"/>
          <w:szCs w:val="24"/>
        </w:rPr>
        <w:t>.</w:t>
      </w:r>
    </w:p>
    <w:p w14:paraId="0CF7ACC4" w14:textId="77777777" w:rsidR="00900DA1" w:rsidRPr="00252D7E" w:rsidRDefault="00900DA1" w:rsidP="006C2E41">
      <w:pPr>
        <w:widowControl/>
        <w:autoSpaceDE/>
        <w:autoSpaceDN/>
        <w:ind w:left="720"/>
        <w:contextualSpacing/>
        <w:jc w:val="both"/>
        <w:rPr>
          <w:sz w:val="24"/>
          <w:szCs w:val="24"/>
        </w:rPr>
      </w:pPr>
    </w:p>
    <w:p w14:paraId="14AB9161" w14:textId="77777777" w:rsidR="00900DA1" w:rsidRPr="00252D7E" w:rsidRDefault="00900DA1" w:rsidP="002968D6">
      <w:pPr>
        <w:pStyle w:val="ListParagraph"/>
        <w:widowControl/>
        <w:numPr>
          <w:ilvl w:val="0"/>
          <w:numId w:val="37"/>
        </w:numPr>
        <w:autoSpaceDE/>
        <w:autoSpaceDN/>
        <w:ind w:left="2160" w:firstLine="0"/>
        <w:contextualSpacing/>
        <w:jc w:val="both"/>
        <w:rPr>
          <w:sz w:val="24"/>
          <w:szCs w:val="24"/>
        </w:rPr>
      </w:pPr>
      <w:r w:rsidRPr="00252D7E">
        <w:rPr>
          <w:sz w:val="24"/>
          <w:szCs w:val="24"/>
        </w:rPr>
        <w:t>The Parties agree to cooperate to satisfy the Configuration Management component of any</w:t>
      </w:r>
      <w:r w:rsidRPr="00252D7E">
        <w:rPr>
          <w:spacing w:val="-23"/>
          <w:sz w:val="24"/>
          <w:szCs w:val="24"/>
        </w:rPr>
        <w:t xml:space="preserve"> </w:t>
      </w:r>
      <w:r w:rsidRPr="00252D7E">
        <w:rPr>
          <w:sz w:val="24"/>
          <w:szCs w:val="24"/>
        </w:rPr>
        <w:t>audit conducted by a regulatory agency having oversight responsibility for the Seattle Streetcar. The County will assist the City in preparation for the audit. Each Party will provide the other Party with copies of all Configuration Management</w:t>
      </w:r>
      <w:r w:rsidRPr="00252D7E">
        <w:rPr>
          <w:spacing w:val="-9"/>
          <w:sz w:val="24"/>
          <w:szCs w:val="24"/>
        </w:rPr>
        <w:t xml:space="preserve"> </w:t>
      </w:r>
      <w:r w:rsidRPr="00252D7E">
        <w:rPr>
          <w:sz w:val="24"/>
          <w:szCs w:val="24"/>
        </w:rPr>
        <w:t>documents for which it is responsible.</w:t>
      </w:r>
    </w:p>
    <w:p w14:paraId="14F4F63B" w14:textId="77777777" w:rsidR="00900DA1" w:rsidRPr="00252D7E" w:rsidRDefault="00900DA1" w:rsidP="006C2E41">
      <w:pPr>
        <w:widowControl/>
        <w:autoSpaceDE/>
        <w:autoSpaceDN/>
        <w:ind w:left="720"/>
        <w:contextualSpacing/>
        <w:jc w:val="both"/>
        <w:rPr>
          <w:sz w:val="24"/>
          <w:szCs w:val="24"/>
        </w:rPr>
      </w:pPr>
    </w:p>
    <w:p w14:paraId="1496ED8F" w14:textId="77777777" w:rsidR="0053095A" w:rsidRPr="00252D7E" w:rsidRDefault="0053095A" w:rsidP="002968D6">
      <w:pPr>
        <w:pStyle w:val="Heading2"/>
        <w:numPr>
          <w:ilvl w:val="1"/>
          <w:numId w:val="12"/>
        </w:numPr>
        <w:ind w:left="1440" w:firstLine="0"/>
        <w:jc w:val="both"/>
        <w:rPr>
          <w:rFonts w:ascii="Times New Roman" w:hAnsi="Times New Roman" w:cs="Times New Roman"/>
          <w:color w:val="auto"/>
          <w:sz w:val="24"/>
          <w:szCs w:val="24"/>
        </w:rPr>
      </w:pPr>
      <w:r w:rsidRPr="00252D7E">
        <w:rPr>
          <w:rFonts w:ascii="Times New Roman" w:eastAsia="Times New Roman" w:hAnsi="Times New Roman" w:cs="Times New Roman"/>
          <w:b/>
          <w:color w:val="auto"/>
          <w:sz w:val="24"/>
          <w:szCs w:val="24"/>
        </w:rPr>
        <w:t xml:space="preserve">Track </w:t>
      </w:r>
      <w:r w:rsidRPr="00252D7E">
        <w:rPr>
          <w:rFonts w:ascii="Times New Roman" w:hAnsi="Times New Roman" w:cs="Times New Roman"/>
          <w:b/>
          <w:color w:val="auto"/>
          <w:sz w:val="24"/>
          <w:szCs w:val="24"/>
        </w:rPr>
        <w:t>Maintenance</w:t>
      </w:r>
      <w:r w:rsidR="000C4FC4" w:rsidRPr="00252D7E">
        <w:rPr>
          <w:rFonts w:ascii="Times New Roman" w:eastAsia="Times New Roman" w:hAnsi="Times New Roman" w:cs="Times New Roman"/>
          <w:b/>
          <w:color w:val="auto"/>
          <w:sz w:val="24"/>
          <w:szCs w:val="24"/>
        </w:rPr>
        <w:t xml:space="preserve">. </w:t>
      </w:r>
      <w:r w:rsidR="000E304D" w:rsidRPr="00252D7E">
        <w:rPr>
          <w:rFonts w:ascii="Times New Roman" w:eastAsia="Times New Roman" w:hAnsi="Times New Roman" w:cs="Times New Roman"/>
          <w:color w:val="auto"/>
          <w:sz w:val="24"/>
          <w:szCs w:val="24"/>
        </w:rPr>
        <w:t xml:space="preserve">The County will be responsible </w:t>
      </w:r>
      <w:r w:rsidR="00694DF0" w:rsidRPr="00252D7E">
        <w:rPr>
          <w:rFonts w:ascii="Times New Roman" w:eastAsia="Times New Roman" w:hAnsi="Times New Roman" w:cs="Times New Roman"/>
          <w:color w:val="auto"/>
          <w:sz w:val="24"/>
          <w:szCs w:val="24"/>
        </w:rPr>
        <w:t>for</w:t>
      </w:r>
      <w:r w:rsidR="000E304D" w:rsidRPr="00252D7E">
        <w:rPr>
          <w:rFonts w:ascii="Times New Roman" w:eastAsia="Times New Roman" w:hAnsi="Times New Roman" w:cs="Times New Roman"/>
          <w:color w:val="auto"/>
          <w:sz w:val="24"/>
          <w:szCs w:val="24"/>
        </w:rPr>
        <w:t xml:space="preserve"> maintain</w:t>
      </w:r>
      <w:r w:rsidR="00694DF0" w:rsidRPr="00252D7E">
        <w:rPr>
          <w:rFonts w:ascii="Times New Roman" w:eastAsia="Times New Roman" w:hAnsi="Times New Roman" w:cs="Times New Roman"/>
          <w:color w:val="auto"/>
          <w:sz w:val="24"/>
          <w:szCs w:val="24"/>
        </w:rPr>
        <w:t>ing</w:t>
      </w:r>
      <w:r w:rsidR="000E304D" w:rsidRPr="00252D7E">
        <w:rPr>
          <w:rFonts w:ascii="Times New Roman" w:eastAsia="Times New Roman" w:hAnsi="Times New Roman" w:cs="Times New Roman"/>
          <w:color w:val="auto"/>
          <w:sz w:val="24"/>
          <w:szCs w:val="24"/>
        </w:rPr>
        <w:t xml:space="preserve"> streetcar track, including special </w:t>
      </w:r>
      <w:r w:rsidR="00880BAC" w:rsidRPr="00252D7E">
        <w:rPr>
          <w:rFonts w:ascii="Times New Roman" w:eastAsia="Times New Roman" w:hAnsi="Times New Roman" w:cs="Times New Roman"/>
          <w:color w:val="auto"/>
          <w:sz w:val="24"/>
          <w:szCs w:val="24"/>
        </w:rPr>
        <w:t>track work</w:t>
      </w:r>
      <w:r w:rsidR="000E304D" w:rsidRPr="00252D7E">
        <w:rPr>
          <w:rFonts w:ascii="Times New Roman" w:eastAsia="Times New Roman" w:hAnsi="Times New Roman" w:cs="Times New Roman"/>
          <w:color w:val="auto"/>
          <w:sz w:val="24"/>
          <w:szCs w:val="24"/>
        </w:rPr>
        <w:t xml:space="preserve">, in accordance with the </w:t>
      </w:r>
      <w:r w:rsidR="00EF0D1C" w:rsidRPr="00252D7E">
        <w:rPr>
          <w:rFonts w:ascii="Times New Roman" w:eastAsia="Times New Roman" w:hAnsi="Times New Roman" w:cs="Times New Roman"/>
          <w:color w:val="auto"/>
          <w:sz w:val="24"/>
          <w:szCs w:val="24"/>
        </w:rPr>
        <w:t xml:space="preserve">County’s </w:t>
      </w:r>
      <w:r w:rsidR="000E304D" w:rsidRPr="00252D7E">
        <w:rPr>
          <w:rFonts w:ascii="Times New Roman" w:eastAsia="Times New Roman" w:hAnsi="Times New Roman" w:cs="Times New Roman"/>
          <w:color w:val="auto"/>
          <w:sz w:val="24"/>
          <w:szCs w:val="24"/>
        </w:rPr>
        <w:t>applicable maintenance procedures</w:t>
      </w:r>
      <w:r w:rsidR="000E304D" w:rsidRPr="00252D7E">
        <w:rPr>
          <w:rFonts w:ascii="Times New Roman" w:hAnsi="Times New Roman" w:cs="Times New Roman"/>
          <w:color w:val="auto"/>
          <w:sz w:val="24"/>
          <w:szCs w:val="24"/>
        </w:rPr>
        <w:t xml:space="preserve">. </w:t>
      </w:r>
    </w:p>
    <w:p w14:paraId="7D243C4B" w14:textId="77777777" w:rsidR="000F6EFB" w:rsidRPr="00252D7E" w:rsidRDefault="000F6EFB" w:rsidP="00074FC2">
      <w:pPr>
        <w:rPr>
          <w:rFonts w:eastAsiaTheme="majorEastAsia"/>
          <w:sz w:val="24"/>
          <w:szCs w:val="24"/>
        </w:rPr>
      </w:pPr>
    </w:p>
    <w:p w14:paraId="722A1609" w14:textId="77777777" w:rsidR="00230434" w:rsidRPr="00252D7E" w:rsidRDefault="002C6931" w:rsidP="002968D6">
      <w:pPr>
        <w:pStyle w:val="Heading2"/>
        <w:numPr>
          <w:ilvl w:val="1"/>
          <w:numId w:val="12"/>
        </w:numPr>
        <w:ind w:left="1440" w:firstLine="0"/>
        <w:jc w:val="both"/>
        <w:rPr>
          <w:rFonts w:ascii="Times New Roman" w:hAnsi="Times New Roman" w:cs="Times New Roman"/>
          <w:b/>
          <w:color w:val="auto"/>
          <w:sz w:val="24"/>
          <w:szCs w:val="24"/>
        </w:rPr>
      </w:pPr>
      <w:r w:rsidRPr="00252D7E">
        <w:rPr>
          <w:rFonts w:ascii="Times New Roman" w:hAnsi="Times New Roman" w:cs="Times New Roman"/>
          <w:b/>
          <w:color w:val="auto"/>
          <w:sz w:val="24"/>
          <w:szCs w:val="24"/>
        </w:rPr>
        <w:t>Vehicle Maintenance</w:t>
      </w:r>
      <w:r w:rsidR="00980550" w:rsidRPr="00252D7E">
        <w:rPr>
          <w:rFonts w:ascii="Times New Roman" w:hAnsi="Times New Roman" w:cs="Times New Roman"/>
          <w:b/>
          <w:color w:val="auto"/>
          <w:sz w:val="24"/>
          <w:szCs w:val="24"/>
        </w:rPr>
        <w:t>.</w:t>
      </w:r>
      <w:r w:rsidR="00900DA1" w:rsidRPr="00252D7E">
        <w:rPr>
          <w:rFonts w:ascii="Times New Roman" w:hAnsi="Times New Roman" w:cs="Times New Roman"/>
          <w:b/>
          <w:color w:val="auto"/>
          <w:sz w:val="24"/>
          <w:szCs w:val="24"/>
        </w:rPr>
        <w:t xml:space="preserve">  </w:t>
      </w:r>
      <w:r w:rsidR="0060394C" w:rsidRPr="00252D7E">
        <w:rPr>
          <w:rFonts w:ascii="Times New Roman" w:hAnsi="Times New Roman" w:cs="Times New Roman"/>
          <w:color w:val="auto"/>
          <w:sz w:val="24"/>
          <w:szCs w:val="24"/>
        </w:rPr>
        <w:t>T</w:t>
      </w:r>
      <w:r w:rsidRPr="00252D7E">
        <w:rPr>
          <w:rFonts w:ascii="Times New Roman" w:hAnsi="Times New Roman" w:cs="Times New Roman"/>
          <w:color w:val="auto"/>
          <w:sz w:val="24"/>
          <w:szCs w:val="24"/>
        </w:rPr>
        <w:t xml:space="preserve">he County will be responsible </w:t>
      </w:r>
      <w:r w:rsidR="00694DF0" w:rsidRPr="00252D7E">
        <w:rPr>
          <w:rFonts w:ascii="Times New Roman" w:hAnsi="Times New Roman" w:cs="Times New Roman"/>
          <w:color w:val="auto"/>
          <w:sz w:val="24"/>
          <w:szCs w:val="24"/>
        </w:rPr>
        <w:t xml:space="preserve">for </w:t>
      </w:r>
      <w:r w:rsidRPr="00252D7E">
        <w:rPr>
          <w:rFonts w:ascii="Times New Roman" w:hAnsi="Times New Roman" w:cs="Times New Roman"/>
          <w:color w:val="auto"/>
          <w:sz w:val="24"/>
          <w:szCs w:val="24"/>
        </w:rPr>
        <w:t>maintain</w:t>
      </w:r>
      <w:r w:rsidR="00694DF0" w:rsidRPr="00252D7E">
        <w:rPr>
          <w:rFonts w:ascii="Times New Roman" w:hAnsi="Times New Roman" w:cs="Times New Roman"/>
          <w:color w:val="auto"/>
          <w:sz w:val="24"/>
          <w:szCs w:val="24"/>
        </w:rPr>
        <w:t>ing</w:t>
      </w:r>
      <w:r w:rsidRPr="00252D7E">
        <w:rPr>
          <w:rFonts w:ascii="Times New Roman" w:hAnsi="Times New Roman" w:cs="Times New Roman"/>
          <w:color w:val="auto"/>
          <w:sz w:val="24"/>
          <w:szCs w:val="24"/>
        </w:rPr>
        <w:t xml:space="preserve"> streetcar revenue </w:t>
      </w:r>
      <w:r w:rsidR="0060394C" w:rsidRPr="00252D7E">
        <w:rPr>
          <w:rFonts w:ascii="Times New Roman" w:hAnsi="Times New Roman" w:cs="Times New Roman"/>
          <w:color w:val="auto"/>
          <w:sz w:val="24"/>
          <w:szCs w:val="24"/>
        </w:rPr>
        <w:t xml:space="preserve">and </w:t>
      </w:r>
      <w:r w:rsidR="00751175" w:rsidRPr="006C2E41">
        <w:rPr>
          <w:rFonts w:ascii="Times New Roman" w:hAnsi="Times New Roman"/>
          <w:color w:val="auto"/>
          <w:sz w:val="24"/>
        </w:rPr>
        <w:t>Non-revenue Vehicles</w:t>
      </w:r>
      <w:r w:rsidRPr="00252D7E">
        <w:rPr>
          <w:rFonts w:ascii="Times New Roman" w:hAnsi="Times New Roman" w:cs="Times New Roman"/>
          <w:color w:val="auto"/>
          <w:sz w:val="24"/>
          <w:szCs w:val="24"/>
        </w:rPr>
        <w:t>.</w:t>
      </w:r>
    </w:p>
    <w:p w14:paraId="539C3CCC" w14:textId="77777777" w:rsidR="00230434" w:rsidRPr="00252D7E" w:rsidRDefault="00900DA1" w:rsidP="006C2E41">
      <w:pPr>
        <w:pStyle w:val="BodyText"/>
        <w:ind w:firstLine="720"/>
        <w:jc w:val="both"/>
      </w:pPr>
      <w:r w:rsidRPr="00252D7E">
        <w:t xml:space="preserve">.  </w:t>
      </w:r>
    </w:p>
    <w:p w14:paraId="2BD53CBF" w14:textId="3A877373" w:rsidR="00230434" w:rsidRPr="00252D7E" w:rsidRDefault="002C6931" w:rsidP="002968D6">
      <w:pPr>
        <w:pStyle w:val="ListParagraph"/>
        <w:numPr>
          <w:ilvl w:val="0"/>
          <w:numId w:val="13"/>
        </w:numPr>
        <w:ind w:left="2160" w:firstLine="0"/>
        <w:jc w:val="both"/>
        <w:rPr>
          <w:sz w:val="24"/>
          <w:szCs w:val="24"/>
        </w:rPr>
      </w:pPr>
      <w:r w:rsidRPr="00252D7E">
        <w:rPr>
          <w:b/>
          <w:sz w:val="24"/>
          <w:szCs w:val="24"/>
        </w:rPr>
        <w:t>Major Maintenance, Heavy Repair and</w:t>
      </w:r>
      <w:r w:rsidRPr="00252D7E">
        <w:rPr>
          <w:b/>
          <w:spacing w:val="-8"/>
          <w:sz w:val="24"/>
          <w:szCs w:val="24"/>
        </w:rPr>
        <w:t xml:space="preserve"> </w:t>
      </w:r>
      <w:r w:rsidRPr="00252D7E">
        <w:rPr>
          <w:b/>
          <w:sz w:val="24"/>
          <w:szCs w:val="24"/>
        </w:rPr>
        <w:t>Overhaul</w:t>
      </w:r>
      <w:r w:rsidR="00DD59C6" w:rsidRPr="00252D7E">
        <w:rPr>
          <w:sz w:val="24"/>
          <w:szCs w:val="24"/>
        </w:rPr>
        <w:t xml:space="preserve">. </w:t>
      </w:r>
      <w:r w:rsidRPr="00252D7E">
        <w:rPr>
          <w:sz w:val="24"/>
          <w:szCs w:val="24"/>
        </w:rPr>
        <w:t>The County shall analyze options for Major Maintenance, including Heavy Repair and Overhauls of streetcars, and present the options to the City for mutual written</w:t>
      </w:r>
      <w:r w:rsidRPr="00252D7E">
        <w:rPr>
          <w:spacing w:val="-21"/>
          <w:sz w:val="24"/>
          <w:szCs w:val="24"/>
        </w:rPr>
        <w:t xml:space="preserve"> </w:t>
      </w:r>
      <w:r w:rsidRPr="00252D7E">
        <w:rPr>
          <w:sz w:val="24"/>
          <w:szCs w:val="24"/>
        </w:rPr>
        <w:t xml:space="preserve">agreement concerning scope, cost, and schedule for such work. The City shall pay all costs for Major Maintenance. The SDOT Director and </w:t>
      </w:r>
      <w:r w:rsidR="00EC6415" w:rsidRPr="00252D7E">
        <w:rPr>
          <w:sz w:val="24"/>
          <w:szCs w:val="24"/>
        </w:rPr>
        <w:t xml:space="preserve">the </w:t>
      </w:r>
      <w:r w:rsidR="00EC6415">
        <w:rPr>
          <w:sz w:val="24"/>
          <w:szCs w:val="24"/>
        </w:rPr>
        <w:t>General</w:t>
      </w:r>
      <w:r w:rsidR="00D70E6D" w:rsidRPr="00252D7E">
        <w:rPr>
          <w:sz w:val="24"/>
          <w:szCs w:val="24"/>
        </w:rPr>
        <w:t xml:space="preserve"> </w:t>
      </w:r>
      <w:r w:rsidRPr="00252D7E">
        <w:rPr>
          <w:sz w:val="24"/>
          <w:szCs w:val="24"/>
        </w:rPr>
        <w:t>Manager or their designees will agree on a streetcar vehicle Overhaul</w:t>
      </w:r>
      <w:r w:rsidRPr="00252D7E">
        <w:rPr>
          <w:spacing w:val="-4"/>
          <w:sz w:val="24"/>
          <w:szCs w:val="24"/>
        </w:rPr>
        <w:t xml:space="preserve"> </w:t>
      </w:r>
      <w:r w:rsidRPr="00252D7E">
        <w:rPr>
          <w:sz w:val="24"/>
          <w:szCs w:val="24"/>
        </w:rPr>
        <w:t>Cycle.</w:t>
      </w:r>
    </w:p>
    <w:p w14:paraId="2E882EAC" w14:textId="77777777" w:rsidR="00230434" w:rsidRPr="00252D7E" w:rsidRDefault="00230434" w:rsidP="006C2E41">
      <w:pPr>
        <w:pStyle w:val="BodyText"/>
        <w:ind w:firstLine="720"/>
      </w:pPr>
    </w:p>
    <w:p w14:paraId="39735AAC" w14:textId="77777777" w:rsidR="00230434" w:rsidRPr="00252D7E" w:rsidRDefault="002C6931" w:rsidP="002968D6">
      <w:pPr>
        <w:pStyle w:val="ListParagraph"/>
        <w:numPr>
          <w:ilvl w:val="0"/>
          <w:numId w:val="13"/>
        </w:numPr>
        <w:ind w:left="2160" w:firstLine="0"/>
        <w:jc w:val="both"/>
        <w:rPr>
          <w:sz w:val="24"/>
          <w:szCs w:val="24"/>
        </w:rPr>
      </w:pPr>
      <w:r w:rsidRPr="00252D7E">
        <w:rPr>
          <w:b/>
          <w:sz w:val="24"/>
          <w:szCs w:val="24"/>
        </w:rPr>
        <w:t>Maintenance of Car</w:t>
      </w:r>
      <w:r w:rsidRPr="00252D7E">
        <w:rPr>
          <w:b/>
          <w:spacing w:val="-4"/>
          <w:sz w:val="24"/>
          <w:szCs w:val="24"/>
        </w:rPr>
        <w:t xml:space="preserve"> </w:t>
      </w:r>
      <w:r w:rsidRPr="00252D7E">
        <w:rPr>
          <w:b/>
          <w:sz w:val="24"/>
          <w:szCs w:val="24"/>
        </w:rPr>
        <w:t>History</w:t>
      </w:r>
      <w:r w:rsidR="00DD59C6" w:rsidRPr="00252D7E">
        <w:rPr>
          <w:sz w:val="24"/>
          <w:szCs w:val="24"/>
        </w:rPr>
        <w:t xml:space="preserve">. </w:t>
      </w:r>
      <w:r w:rsidRPr="00252D7E">
        <w:rPr>
          <w:sz w:val="24"/>
          <w:szCs w:val="24"/>
        </w:rPr>
        <w:t xml:space="preserve">The City will cause the </w:t>
      </w:r>
      <w:r w:rsidR="001B49AC" w:rsidRPr="00252D7E">
        <w:rPr>
          <w:sz w:val="24"/>
          <w:szCs w:val="24"/>
        </w:rPr>
        <w:t>street</w:t>
      </w:r>
      <w:r w:rsidRPr="00252D7E">
        <w:rPr>
          <w:sz w:val="24"/>
          <w:szCs w:val="24"/>
        </w:rPr>
        <w:t xml:space="preserve">car builder to deliver </w:t>
      </w:r>
      <w:r w:rsidRPr="006C2E41">
        <w:rPr>
          <w:sz w:val="24"/>
        </w:rPr>
        <w:t>Car History Books</w:t>
      </w:r>
      <w:r w:rsidRPr="008D4236">
        <w:rPr>
          <w:sz w:val="24"/>
          <w:szCs w:val="24"/>
        </w:rPr>
        <w:t xml:space="preserve"> </w:t>
      </w:r>
      <w:r w:rsidRPr="00252D7E">
        <w:rPr>
          <w:sz w:val="24"/>
          <w:szCs w:val="24"/>
        </w:rPr>
        <w:t>to the County.</w:t>
      </w:r>
      <w:r w:rsidR="0060394C" w:rsidRPr="00252D7E">
        <w:rPr>
          <w:sz w:val="24"/>
          <w:szCs w:val="24"/>
        </w:rPr>
        <w:t xml:space="preserve">  The County will </w:t>
      </w:r>
      <w:r w:rsidR="00213791" w:rsidRPr="00252D7E">
        <w:rPr>
          <w:sz w:val="24"/>
          <w:szCs w:val="24"/>
        </w:rPr>
        <w:t xml:space="preserve">be the custodian of </w:t>
      </w:r>
      <w:r w:rsidR="0060394C" w:rsidRPr="00252D7E">
        <w:rPr>
          <w:sz w:val="24"/>
          <w:szCs w:val="24"/>
        </w:rPr>
        <w:t xml:space="preserve">the Car History Books.  </w:t>
      </w:r>
    </w:p>
    <w:p w14:paraId="042A4D78" w14:textId="77777777" w:rsidR="00872E13" w:rsidRDefault="00872E13" w:rsidP="005465CE">
      <w:pPr>
        <w:pStyle w:val="BodyText"/>
        <w:jc w:val="both"/>
      </w:pPr>
    </w:p>
    <w:p w14:paraId="1AFF98B4" w14:textId="77777777" w:rsidR="00230434" w:rsidRPr="00252D7E" w:rsidRDefault="002C6931" w:rsidP="002968D6">
      <w:pPr>
        <w:pStyle w:val="Heading2"/>
        <w:numPr>
          <w:ilvl w:val="1"/>
          <w:numId w:val="12"/>
        </w:numPr>
        <w:ind w:left="1440" w:firstLine="0"/>
        <w:jc w:val="both"/>
        <w:rPr>
          <w:rFonts w:ascii="Times New Roman" w:hAnsi="Times New Roman" w:cs="Times New Roman"/>
          <w:b/>
          <w:color w:val="auto"/>
          <w:sz w:val="24"/>
          <w:szCs w:val="24"/>
        </w:rPr>
      </w:pPr>
      <w:r w:rsidRPr="00252D7E">
        <w:rPr>
          <w:rFonts w:ascii="Times New Roman" w:hAnsi="Times New Roman" w:cs="Times New Roman"/>
          <w:b/>
          <w:color w:val="auto"/>
          <w:sz w:val="24"/>
          <w:szCs w:val="24"/>
        </w:rPr>
        <w:t>Systems and Electrical Maintenance</w:t>
      </w:r>
      <w:r w:rsidR="00FE7023" w:rsidRPr="00252D7E">
        <w:rPr>
          <w:rFonts w:ascii="Times New Roman" w:hAnsi="Times New Roman" w:cs="Times New Roman"/>
          <w:b/>
          <w:color w:val="auto"/>
          <w:sz w:val="24"/>
          <w:szCs w:val="24"/>
        </w:rPr>
        <w:t>.</w:t>
      </w:r>
    </w:p>
    <w:p w14:paraId="5A91EEFB" w14:textId="77777777" w:rsidR="00230434" w:rsidRPr="00252D7E" w:rsidRDefault="00230434" w:rsidP="006C2E41">
      <w:pPr>
        <w:pStyle w:val="BodyText"/>
        <w:ind w:firstLine="720"/>
        <w:jc w:val="both"/>
        <w:rPr>
          <w:b/>
        </w:rPr>
      </w:pPr>
    </w:p>
    <w:p w14:paraId="2B89F8DD" w14:textId="77777777" w:rsidR="00DD59C6" w:rsidRPr="00252D7E" w:rsidRDefault="002C6931" w:rsidP="002968D6">
      <w:pPr>
        <w:pStyle w:val="ListParagraph"/>
        <w:numPr>
          <w:ilvl w:val="0"/>
          <w:numId w:val="14"/>
        </w:numPr>
        <w:ind w:left="2160" w:firstLine="0"/>
        <w:jc w:val="both"/>
        <w:rPr>
          <w:sz w:val="24"/>
          <w:szCs w:val="24"/>
        </w:rPr>
      </w:pPr>
      <w:r w:rsidRPr="00252D7E">
        <w:rPr>
          <w:b/>
          <w:sz w:val="24"/>
          <w:szCs w:val="24"/>
        </w:rPr>
        <w:t>Streetcar Electrical Power Systems Other Than Maintenance Facilities</w:t>
      </w:r>
      <w:r w:rsidRPr="00252D7E">
        <w:rPr>
          <w:sz w:val="24"/>
          <w:szCs w:val="24"/>
        </w:rPr>
        <w:t xml:space="preserve">. </w:t>
      </w:r>
      <w:r w:rsidR="0060394C" w:rsidRPr="00252D7E">
        <w:rPr>
          <w:sz w:val="24"/>
          <w:szCs w:val="24"/>
        </w:rPr>
        <w:t>T</w:t>
      </w:r>
      <w:r w:rsidRPr="00252D7E">
        <w:rPr>
          <w:sz w:val="24"/>
          <w:szCs w:val="24"/>
        </w:rPr>
        <w:t xml:space="preserve">he County will maintain </w:t>
      </w:r>
      <w:r w:rsidR="00456D68" w:rsidRPr="00252D7E">
        <w:rPr>
          <w:sz w:val="24"/>
          <w:szCs w:val="24"/>
        </w:rPr>
        <w:t>Seattle S</w:t>
      </w:r>
      <w:r w:rsidRPr="00252D7E">
        <w:rPr>
          <w:sz w:val="24"/>
          <w:szCs w:val="24"/>
        </w:rPr>
        <w:t xml:space="preserve">treetcar electrical power </w:t>
      </w:r>
      <w:r w:rsidRPr="00252D7E">
        <w:rPr>
          <w:sz w:val="24"/>
          <w:szCs w:val="24"/>
        </w:rPr>
        <w:lastRenderedPageBreak/>
        <w:t xml:space="preserve">systems, including hardware and software elements of traction power substations, </w:t>
      </w:r>
      <w:r w:rsidR="009622D9" w:rsidRPr="00252D7E">
        <w:rPr>
          <w:sz w:val="24"/>
          <w:szCs w:val="24"/>
        </w:rPr>
        <w:t>O</w:t>
      </w:r>
      <w:r w:rsidRPr="00252D7E">
        <w:rPr>
          <w:sz w:val="24"/>
          <w:szCs w:val="24"/>
        </w:rPr>
        <w:t xml:space="preserve">verhead </w:t>
      </w:r>
      <w:r w:rsidR="009622D9" w:rsidRPr="00252D7E">
        <w:rPr>
          <w:sz w:val="24"/>
          <w:szCs w:val="24"/>
        </w:rPr>
        <w:t>C</w:t>
      </w:r>
      <w:r w:rsidRPr="00252D7E">
        <w:rPr>
          <w:sz w:val="24"/>
          <w:szCs w:val="24"/>
        </w:rPr>
        <w:t xml:space="preserve">ontact </w:t>
      </w:r>
      <w:r w:rsidR="009622D9" w:rsidRPr="00252D7E">
        <w:rPr>
          <w:sz w:val="24"/>
          <w:szCs w:val="24"/>
        </w:rPr>
        <w:t>S</w:t>
      </w:r>
      <w:r w:rsidRPr="00252D7E">
        <w:rPr>
          <w:sz w:val="24"/>
          <w:szCs w:val="24"/>
        </w:rPr>
        <w:t xml:space="preserve">ystem, and electrical switchgear. </w:t>
      </w:r>
    </w:p>
    <w:p w14:paraId="671CFC6A" w14:textId="77777777" w:rsidR="00DD59C6" w:rsidRPr="00252D7E" w:rsidRDefault="00DD59C6" w:rsidP="006C2E41">
      <w:pPr>
        <w:pStyle w:val="ListParagraph"/>
        <w:ind w:left="1080" w:firstLine="720"/>
        <w:jc w:val="both"/>
        <w:rPr>
          <w:sz w:val="24"/>
          <w:szCs w:val="24"/>
        </w:rPr>
      </w:pPr>
    </w:p>
    <w:p w14:paraId="5E0C6F4F" w14:textId="77777777" w:rsidR="00DD59C6" w:rsidRPr="00252D7E" w:rsidRDefault="002C6931" w:rsidP="002968D6">
      <w:pPr>
        <w:pStyle w:val="ListParagraph"/>
        <w:numPr>
          <w:ilvl w:val="0"/>
          <w:numId w:val="14"/>
        </w:numPr>
        <w:ind w:left="2160" w:firstLine="0"/>
        <w:jc w:val="both"/>
        <w:rPr>
          <w:sz w:val="24"/>
          <w:szCs w:val="24"/>
        </w:rPr>
      </w:pPr>
      <w:r w:rsidRPr="00252D7E">
        <w:rPr>
          <w:b/>
          <w:sz w:val="24"/>
          <w:szCs w:val="24"/>
        </w:rPr>
        <w:t>Maintenance Facility Systems</w:t>
      </w:r>
      <w:r w:rsidRPr="00252D7E">
        <w:rPr>
          <w:sz w:val="24"/>
          <w:szCs w:val="24"/>
        </w:rPr>
        <w:t xml:space="preserve">. The </w:t>
      </w:r>
      <w:r w:rsidR="00210EF8" w:rsidRPr="00252D7E">
        <w:rPr>
          <w:sz w:val="24"/>
          <w:szCs w:val="24"/>
        </w:rPr>
        <w:t xml:space="preserve">County </w:t>
      </w:r>
      <w:r w:rsidRPr="00252D7E">
        <w:rPr>
          <w:sz w:val="24"/>
          <w:szCs w:val="24"/>
        </w:rPr>
        <w:t xml:space="preserve">shall maintain the following electrical power systems relating to Seattle Streetcar maintenance facilities: </w:t>
      </w:r>
      <w:r w:rsidR="003A6549" w:rsidRPr="00252D7E">
        <w:rPr>
          <w:sz w:val="24"/>
          <w:szCs w:val="24"/>
        </w:rPr>
        <w:t>y</w:t>
      </w:r>
      <w:r w:rsidRPr="00252D7E">
        <w:rPr>
          <w:sz w:val="24"/>
          <w:szCs w:val="24"/>
        </w:rPr>
        <w:t>ard and shop power distribution and lighting, fire alarms, and general electrical facilities</w:t>
      </w:r>
      <w:r w:rsidR="00210EF8" w:rsidRPr="00252D7E">
        <w:rPr>
          <w:sz w:val="24"/>
          <w:szCs w:val="24"/>
        </w:rPr>
        <w:t>.</w:t>
      </w:r>
      <w:r w:rsidR="00980550" w:rsidRPr="00252D7E">
        <w:rPr>
          <w:sz w:val="24"/>
          <w:szCs w:val="24"/>
        </w:rPr>
        <w:t xml:space="preserve">  </w:t>
      </w:r>
      <w:r w:rsidR="00210EF8" w:rsidRPr="00252D7E">
        <w:rPr>
          <w:sz w:val="24"/>
          <w:szCs w:val="24"/>
        </w:rPr>
        <w:t>The</w:t>
      </w:r>
      <w:r w:rsidR="0090716D" w:rsidRPr="00252D7E">
        <w:rPr>
          <w:sz w:val="24"/>
          <w:szCs w:val="24"/>
        </w:rPr>
        <w:t xml:space="preserve"> </w:t>
      </w:r>
      <w:r w:rsidRPr="00252D7E">
        <w:rPr>
          <w:sz w:val="24"/>
          <w:szCs w:val="24"/>
        </w:rPr>
        <w:t>County shall maintain all streetcar traction power system equipment within Seattle Streetcar maintenance facilities.</w:t>
      </w:r>
    </w:p>
    <w:p w14:paraId="1E170CC2" w14:textId="77777777" w:rsidR="00DD59C6" w:rsidRPr="00252D7E" w:rsidRDefault="00DD59C6" w:rsidP="006C2E41">
      <w:pPr>
        <w:pStyle w:val="ListParagraph"/>
        <w:ind w:left="1260" w:firstLine="720"/>
        <w:jc w:val="both"/>
        <w:rPr>
          <w:sz w:val="24"/>
          <w:szCs w:val="24"/>
        </w:rPr>
      </w:pPr>
    </w:p>
    <w:p w14:paraId="454E16C7" w14:textId="77777777" w:rsidR="00DD59C6" w:rsidRPr="00252D7E" w:rsidRDefault="002C6931" w:rsidP="002968D6">
      <w:pPr>
        <w:pStyle w:val="ListParagraph"/>
        <w:numPr>
          <w:ilvl w:val="0"/>
          <w:numId w:val="14"/>
        </w:numPr>
        <w:ind w:left="2160" w:firstLine="0"/>
        <w:jc w:val="both"/>
        <w:rPr>
          <w:sz w:val="24"/>
          <w:szCs w:val="24"/>
        </w:rPr>
      </w:pPr>
      <w:r w:rsidRPr="00252D7E">
        <w:rPr>
          <w:b/>
          <w:sz w:val="24"/>
          <w:szCs w:val="24"/>
        </w:rPr>
        <w:t>Traffic and Train Signals</w:t>
      </w:r>
      <w:r w:rsidRPr="00252D7E">
        <w:rPr>
          <w:sz w:val="24"/>
          <w:szCs w:val="24"/>
        </w:rPr>
        <w:t>. The City will maintain all traffic signals, and aspect</w:t>
      </w:r>
      <w:r w:rsidRPr="00252D7E">
        <w:rPr>
          <w:spacing w:val="-28"/>
          <w:sz w:val="24"/>
          <w:szCs w:val="24"/>
        </w:rPr>
        <w:t xml:space="preserve"> </w:t>
      </w:r>
      <w:r w:rsidRPr="00252D7E">
        <w:rPr>
          <w:sz w:val="24"/>
          <w:szCs w:val="24"/>
        </w:rPr>
        <w:t xml:space="preserve">displays for train signal control. The County will maintain </w:t>
      </w:r>
      <w:r w:rsidRPr="006C2E41">
        <w:rPr>
          <w:sz w:val="24"/>
        </w:rPr>
        <w:t>Train-to-Wayside Communications</w:t>
      </w:r>
      <w:r w:rsidRPr="008D4236">
        <w:rPr>
          <w:sz w:val="24"/>
          <w:szCs w:val="24"/>
        </w:rPr>
        <w:t xml:space="preserve"> (</w:t>
      </w:r>
      <w:r w:rsidR="00AE58C5" w:rsidRPr="008D4236">
        <w:rPr>
          <w:sz w:val="24"/>
          <w:szCs w:val="24"/>
        </w:rPr>
        <w:t>“</w:t>
      </w:r>
      <w:r w:rsidRPr="006C2E41">
        <w:rPr>
          <w:sz w:val="24"/>
        </w:rPr>
        <w:t>TWC</w:t>
      </w:r>
      <w:r w:rsidR="00AE58C5" w:rsidRPr="008D4236">
        <w:rPr>
          <w:sz w:val="24"/>
          <w:szCs w:val="24"/>
        </w:rPr>
        <w:t>”</w:t>
      </w:r>
      <w:r w:rsidRPr="008D4236">
        <w:rPr>
          <w:sz w:val="24"/>
          <w:szCs w:val="24"/>
        </w:rPr>
        <w:t>)</w:t>
      </w:r>
      <w:r w:rsidRPr="00252D7E">
        <w:rPr>
          <w:sz w:val="24"/>
          <w:szCs w:val="24"/>
        </w:rPr>
        <w:t xml:space="preserve"> equipment, train signal system controls and TWC equipment on the streetcars. The City will provide the County with access to train signal system control</w:t>
      </w:r>
      <w:r w:rsidRPr="00252D7E">
        <w:rPr>
          <w:spacing w:val="-18"/>
          <w:sz w:val="24"/>
          <w:szCs w:val="24"/>
        </w:rPr>
        <w:t xml:space="preserve"> </w:t>
      </w:r>
      <w:r w:rsidRPr="00252D7E">
        <w:rPr>
          <w:sz w:val="24"/>
          <w:szCs w:val="24"/>
        </w:rPr>
        <w:t>cabinets.</w:t>
      </w:r>
    </w:p>
    <w:p w14:paraId="5FCCA63C" w14:textId="77777777" w:rsidR="00DD59C6" w:rsidRPr="00252D7E" w:rsidRDefault="00DD59C6" w:rsidP="006C2E41">
      <w:pPr>
        <w:pStyle w:val="ListParagraph"/>
        <w:ind w:left="1260" w:firstLine="720"/>
        <w:jc w:val="both"/>
        <w:rPr>
          <w:sz w:val="24"/>
          <w:szCs w:val="24"/>
        </w:rPr>
      </w:pPr>
    </w:p>
    <w:p w14:paraId="491232C0" w14:textId="77777777" w:rsidR="00DD59C6" w:rsidRPr="00252D7E" w:rsidRDefault="002C6931" w:rsidP="002968D6">
      <w:pPr>
        <w:pStyle w:val="ListParagraph"/>
        <w:numPr>
          <w:ilvl w:val="0"/>
          <w:numId w:val="14"/>
        </w:numPr>
        <w:ind w:left="2160" w:firstLine="0"/>
        <w:jc w:val="both"/>
        <w:rPr>
          <w:sz w:val="24"/>
          <w:szCs w:val="24"/>
        </w:rPr>
      </w:pPr>
      <w:r w:rsidRPr="00252D7E">
        <w:rPr>
          <w:b/>
          <w:sz w:val="24"/>
          <w:szCs w:val="24"/>
        </w:rPr>
        <w:t>Radios</w:t>
      </w:r>
      <w:r w:rsidRPr="00252D7E">
        <w:rPr>
          <w:sz w:val="24"/>
          <w:szCs w:val="24"/>
        </w:rPr>
        <w:t xml:space="preserve">. The County shall provide, own and maintain all radios or other communications gear used by Seattle Streetcar operators. </w:t>
      </w:r>
    </w:p>
    <w:p w14:paraId="5A31B941" w14:textId="77777777" w:rsidR="00DD59C6" w:rsidRPr="00252D7E" w:rsidRDefault="00DD59C6" w:rsidP="006C2E41">
      <w:pPr>
        <w:pStyle w:val="ListParagraph"/>
        <w:ind w:left="1260" w:firstLine="720"/>
        <w:jc w:val="both"/>
        <w:rPr>
          <w:sz w:val="24"/>
          <w:szCs w:val="24"/>
        </w:rPr>
      </w:pPr>
    </w:p>
    <w:p w14:paraId="409CD3B8" w14:textId="77777777" w:rsidR="00230434" w:rsidRPr="00252D7E" w:rsidRDefault="002C6931" w:rsidP="002968D6">
      <w:pPr>
        <w:pStyle w:val="ListParagraph"/>
        <w:numPr>
          <w:ilvl w:val="0"/>
          <w:numId w:val="14"/>
        </w:numPr>
        <w:ind w:left="2160" w:firstLine="0"/>
        <w:jc w:val="both"/>
        <w:rPr>
          <w:sz w:val="24"/>
          <w:szCs w:val="24"/>
        </w:rPr>
      </w:pPr>
      <w:r w:rsidRPr="00252D7E">
        <w:rPr>
          <w:b/>
          <w:sz w:val="24"/>
          <w:szCs w:val="24"/>
        </w:rPr>
        <w:t xml:space="preserve">Real-Time Arrival </w:t>
      </w:r>
      <w:r w:rsidR="00694DF0" w:rsidRPr="00252D7E">
        <w:rPr>
          <w:b/>
          <w:sz w:val="24"/>
          <w:szCs w:val="24"/>
        </w:rPr>
        <w:t>and</w:t>
      </w:r>
      <w:r w:rsidRPr="00252D7E">
        <w:rPr>
          <w:b/>
          <w:sz w:val="24"/>
          <w:szCs w:val="24"/>
        </w:rPr>
        <w:t xml:space="preserve"> Automated Passenger Counting Systems</w:t>
      </w:r>
      <w:r w:rsidRPr="00252D7E">
        <w:rPr>
          <w:sz w:val="24"/>
          <w:szCs w:val="24"/>
        </w:rPr>
        <w:t xml:space="preserve">. The City </w:t>
      </w:r>
      <w:r w:rsidR="00210EF8" w:rsidRPr="00252D7E">
        <w:rPr>
          <w:sz w:val="24"/>
          <w:szCs w:val="24"/>
        </w:rPr>
        <w:t xml:space="preserve">has </w:t>
      </w:r>
      <w:r w:rsidRPr="00252D7E">
        <w:rPr>
          <w:sz w:val="24"/>
          <w:szCs w:val="24"/>
        </w:rPr>
        <w:t>procure</w:t>
      </w:r>
      <w:r w:rsidR="00210EF8" w:rsidRPr="00252D7E">
        <w:rPr>
          <w:sz w:val="24"/>
          <w:szCs w:val="24"/>
        </w:rPr>
        <w:t>d</w:t>
      </w:r>
      <w:r w:rsidRPr="00252D7E">
        <w:rPr>
          <w:sz w:val="24"/>
          <w:szCs w:val="24"/>
        </w:rPr>
        <w:t xml:space="preserve"> and install</w:t>
      </w:r>
      <w:r w:rsidR="00210EF8" w:rsidRPr="00252D7E">
        <w:rPr>
          <w:sz w:val="24"/>
          <w:szCs w:val="24"/>
        </w:rPr>
        <w:t>ed</w:t>
      </w:r>
      <w:r w:rsidRPr="00252D7E">
        <w:rPr>
          <w:sz w:val="24"/>
          <w:szCs w:val="24"/>
        </w:rPr>
        <w:t xml:space="preserve"> systems providing real-time arrival information and automated passenger counting systems, each of which may include equipment located on the streetcar vehicles and at passenger stations or maintenance facilities. The City shall maintain the electrical power systems supplying power to any real-time arrival information signs. The County will perform routine troubleshooting and will contract with the City’s suppliers for all service and maintenance.</w:t>
      </w:r>
    </w:p>
    <w:p w14:paraId="5B732344" w14:textId="77777777" w:rsidR="00230434" w:rsidRPr="00252D7E" w:rsidRDefault="00230434" w:rsidP="006C2E41">
      <w:pPr>
        <w:pStyle w:val="BodyText"/>
        <w:ind w:firstLine="720"/>
      </w:pPr>
    </w:p>
    <w:p w14:paraId="6B1CD758" w14:textId="77777777" w:rsidR="00230434" w:rsidRPr="00252D7E" w:rsidRDefault="00847AA3" w:rsidP="002968D6">
      <w:pPr>
        <w:pStyle w:val="Heading2"/>
        <w:numPr>
          <w:ilvl w:val="1"/>
          <w:numId w:val="12"/>
        </w:numPr>
        <w:ind w:left="1440" w:firstLine="0"/>
        <w:jc w:val="both"/>
        <w:rPr>
          <w:rFonts w:ascii="Times New Roman" w:hAnsi="Times New Roman" w:cs="Times New Roman"/>
          <w:color w:val="auto"/>
          <w:sz w:val="24"/>
          <w:szCs w:val="24"/>
        </w:rPr>
      </w:pPr>
      <w:r w:rsidRPr="00252D7E">
        <w:rPr>
          <w:rFonts w:ascii="Times New Roman" w:hAnsi="Times New Roman" w:cs="Times New Roman"/>
          <w:b/>
          <w:color w:val="auto"/>
          <w:sz w:val="24"/>
          <w:szCs w:val="24"/>
        </w:rPr>
        <w:t>J</w:t>
      </w:r>
      <w:r w:rsidR="002C6931" w:rsidRPr="00252D7E">
        <w:rPr>
          <w:rFonts w:ascii="Times New Roman" w:hAnsi="Times New Roman" w:cs="Times New Roman"/>
          <w:b/>
          <w:color w:val="auto"/>
          <w:sz w:val="24"/>
          <w:szCs w:val="24"/>
        </w:rPr>
        <w:t>oint Use Facilities</w:t>
      </w:r>
      <w:r w:rsidR="009B4B98" w:rsidRPr="00252D7E">
        <w:rPr>
          <w:rFonts w:ascii="Times New Roman" w:hAnsi="Times New Roman" w:cs="Times New Roman"/>
          <w:b/>
          <w:color w:val="auto"/>
          <w:sz w:val="24"/>
          <w:szCs w:val="24"/>
        </w:rPr>
        <w:t xml:space="preserve">.  </w:t>
      </w:r>
      <w:r w:rsidR="002C6931" w:rsidRPr="00252D7E">
        <w:rPr>
          <w:rFonts w:ascii="Times New Roman" w:hAnsi="Times New Roman" w:cs="Times New Roman"/>
          <w:color w:val="auto"/>
          <w:sz w:val="24"/>
          <w:szCs w:val="24"/>
        </w:rPr>
        <w:t>The County operates transit service and facilities on multiple streets in the City</w:t>
      </w:r>
      <w:r w:rsidR="00456D68" w:rsidRPr="00252D7E">
        <w:rPr>
          <w:rFonts w:ascii="Times New Roman" w:hAnsi="Times New Roman" w:cs="Times New Roman"/>
          <w:color w:val="auto"/>
          <w:sz w:val="24"/>
          <w:szCs w:val="24"/>
        </w:rPr>
        <w:t xml:space="preserve"> of Seattle</w:t>
      </w:r>
      <w:r w:rsidR="002C6931" w:rsidRPr="00252D7E">
        <w:rPr>
          <w:rFonts w:ascii="Times New Roman" w:hAnsi="Times New Roman" w:cs="Times New Roman"/>
          <w:color w:val="auto"/>
          <w:sz w:val="24"/>
          <w:szCs w:val="24"/>
        </w:rPr>
        <w:t xml:space="preserve">. The County’s transit facilities are permitted by the City and some of these facilities are or will become </w:t>
      </w:r>
      <w:r w:rsidR="002C6931" w:rsidRPr="006C2E41">
        <w:rPr>
          <w:rFonts w:ascii="Times New Roman" w:hAnsi="Times New Roman"/>
          <w:color w:val="auto"/>
          <w:sz w:val="24"/>
        </w:rPr>
        <w:t>Joint Use Facilities</w:t>
      </w:r>
      <w:r w:rsidR="002C6931" w:rsidRPr="00252D7E">
        <w:rPr>
          <w:rFonts w:ascii="Times New Roman" w:hAnsi="Times New Roman" w:cs="Times New Roman"/>
          <w:color w:val="auto"/>
          <w:sz w:val="24"/>
          <w:szCs w:val="24"/>
        </w:rPr>
        <w:t xml:space="preserve"> with the Seattle Streetcar or with other uses of the right- of-way. </w:t>
      </w:r>
      <w:r w:rsidR="009B4B98" w:rsidRPr="00252D7E">
        <w:rPr>
          <w:rFonts w:ascii="Times New Roman" w:hAnsi="Times New Roman" w:cs="Times New Roman"/>
          <w:color w:val="auto"/>
          <w:sz w:val="24"/>
          <w:szCs w:val="24"/>
        </w:rPr>
        <w:t xml:space="preserve"> </w:t>
      </w:r>
      <w:r w:rsidR="002C6931" w:rsidRPr="00252D7E">
        <w:rPr>
          <w:rFonts w:ascii="Times New Roman" w:hAnsi="Times New Roman" w:cs="Times New Roman"/>
          <w:color w:val="auto"/>
          <w:sz w:val="24"/>
          <w:szCs w:val="24"/>
        </w:rPr>
        <w:t>To provide for efficient transit operations and to efficiently use constrained existing street rights-of-way, the Parties agree that:</w:t>
      </w:r>
    </w:p>
    <w:p w14:paraId="4C7E3D89" w14:textId="77777777" w:rsidR="00210EF8" w:rsidRPr="00252D7E" w:rsidRDefault="00210EF8" w:rsidP="006C2E41">
      <w:pPr>
        <w:pStyle w:val="ListParagraph"/>
        <w:ind w:left="1260"/>
        <w:jc w:val="both"/>
        <w:rPr>
          <w:sz w:val="24"/>
          <w:szCs w:val="24"/>
        </w:rPr>
      </w:pPr>
    </w:p>
    <w:p w14:paraId="220B8045" w14:textId="77777777" w:rsidR="00DD59C6" w:rsidRPr="00252D7E" w:rsidRDefault="002C6931" w:rsidP="002968D6">
      <w:pPr>
        <w:pStyle w:val="ListParagraph"/>
        <w:numPr>
          <w:ilvl w:val="0"/>
          <w:numId w:val="43"/>
        </w:numPr>
        <w:ind w:left="2160" w:firstLine="0"/>
        <w:jc w:val="both"/>
        <w:rPr>
          <w:sz w:val="24"/>
          <w:szCs w:val="24"/>
        </w:rPr>
      </w:pPr>
      <w:r w:rsidRPr="00252D7E">
        <w:rPr>
          <w:sz w:val="24"/>
          <w:szCs w:val="24"/>
        </w:rPr>
        <w:t>The Parties will collaborate on the design of Joint Use Facilities to ensure the design meets the requirements of each Party; and</w:t>
      </w:r>
    </w:p>
    <w:p w14:paraId="2E44A631" w14:textId="77777777" w:rsidR="009B4B98" w:rsidRPr="00252D7E" w:rsidRDefault="009B4B98" w:rsidP="006C2E41">
      <w:pPr>
        <w:ind w:left="2160"/>
        <w:jc w:val="both"/>
        <w:rPr>
          <w:sz w:val="24"/>
          <w:szCs w:val="24"/>
        </w:rPr>
      </w:pPr>
    </w:p>
    <w:p w14:paraId="1AA87873" w14:textId="77777777" w:rsidR="00230434" w:rsidRPr="00252D7E" w:rsidRDefault="002C6931" w:rsidP="002968D6">
      <w:pPr>
        <w:pStyle w:val="ListParagraph"/>
        <w:numPr>
          <w:ilvl w:val="0"/>
          <w:numId w:val="43"/>
        </w:numPr>
        <w:ind w:left="2160" w:firstLine="0"/>
        <w:jc w:val="both"/>
        <w:rPr>
          <w:sz w:val="24"/>
          <w:szCs w:val="24"/>
        </w:rPr>
      </w:pPr>
      <w:r w:rsidRPr="00252D7E">
        <w:rPr>
          <w:sz w:val="24"/>
          <w:szCs w:val="24"/>
        </w:rPr>
        <w:t>The Parties will share proportionally the operations, maintenance and replacement costs of Joint Use Facilities (e.g., if SDOT and the County are the only users of a given Joint Use Facility, then each of them shall pay fifty percent (50%) of the operations, maintenance and replacement cost of that facility). If another entity (such as another City department) also uses a given Joint Use Facility, then the Parties shall endeavor to allocate equal shares (e.g. 33.3%) to each user.</w:t>
      </w:r>
    </w:p>
    <w:p w14:paraId="4C2194AA" w14:textId="77777777" w:rsidR="00571141" w:rsidRPr="00252D7E" w:rsidRDefault="00571141" w:rsidP="006C2E41">
      <w:pPr>
        <w:pStyle w:val="BodyText"/>
        <w:ind w:firstLine="720"/>
      </w:pPr>
    </w:p>
    <w:p w14:paraId="3F512323" w14:textId="77777777" w:rsidR="00230434" w:rsidRPr="00252D7E" w:rsidRDefault="002C6931" w:rsidP="002968D6">
      <w:pPr>
        <w:pStyle w:val="ListParagraph"/>
        <w:numPr>
          <w:ilvl w:val="0"/>
          <w:numId w:val="12"/>
        </w:numPr>
        <w:ind w:left="0" w:firstLine="720"/>
        <w:outlineLvl w:val="0"/>
        <w:rPr>
          <w:b/>
          <w:sz w:val="24"/>
          <w:szCs w:val="24"/>
        </w:rPr>
      </w:pPr>
      <w:bookmarkStart w:id="39" w:name="_Hlk3912335"/>
      <w:r w:rsidRPr="00252D7E">
        <w:rPr>
          <w:rFonts w:eastAsiaTheme="majorEastAsia"/>
          <w:b/>
          <w:sz w:val="24"/>
          <w:szCs w:val="24"/>
        </w:rPr>
        <w:t>Cu</w:t>
      </w:r>
      <w:r w:rsidRPr="00252D7E">
        <w:rPr>
          <w:b/>
          <w:sz w:val="24"/>
          <w:szCs w:val="24"/>
        </w:rPr>
        <w:t>stomer Service, Information, and</w:t>
      </w:r>
      <w:r w:rsidRPr="00252D7E">
        <w:rPr>
          <w:b/>
          <w:spacing w:val="-2"/>
          <w:sz w:val="24"/>
          <w:szCs w:val="24"/>
        </w:rPr>
        <w:t xml:space="preserve"> </w:t>
      </w:r>
      <w:r w:rsidRPr="00252D7E">
        <w:rPr>
          <w:b/>
          <w:sz w:val="24"/>
          <w:szCs w:val="24"/>
        </w:rPr>
        <w:t>Marketing</w:t>
      </w:r>
      <w:r w:rsidR="00FE7023" w:rsidRPr="00252D7E">
        <w:rPr>
          <w:b/>
          <w:sz w:val="24"/>
          <w:szCs w:val="24"/>
        </w:rPr>
        <w:t>.</w:t>
      </w:r>
    </w:p>
    <w:bookmarkEnd w:id="39"/>
    <w:p w14:paraId="26BDC657" w14:textId="77777777" w:rsidR="00230434" w:rsidRPr="00252D7E" w:rsidRDefault="00230434" w:rsidP="006C2E41">
      <w:pPr>
        <w:pStyle w:val="BodyText"/>
        <w:ind w:firstLine="720"/>
        <w:rPr>
          <w:b/>
        </w:rPr>
      </w:pPr>
    </w:p>
    <w:p w14:paraId="596EBC2A" w14:textId="77777777" w:rsidR="00F93E7A" w:rsidRPr="00DC4146" w:rsidRDefault="002C6931" w:rsidP="002968D6">
      <w:pPr>
        <w:pStyle w:val="ListParagraph"/>
        <w:numPr>
          <w:ilvl w:val="1"/>
          <w:numId w:val="26"/>
        </w:numPr>
        <w:ind w:left="1440" w:firstLine="0"/>
        <w:jc w:val="both"/>
        <w:outlineLvl w:val="1"/>
        <w:rPr>
          <w:b/>
          <w:sz w:val="24"/>
          <w:szCs w:val="24"/>
        </w:rPr>
      </w:pPr>
      <w:bookmarkStart w:id="40" w:name="_Hlk3912349"/>
      <w:r w:rsidRPr="00252D7E">
        <w:rPr>
          <w:b/>
          <w:sz w:val="24"/>
          <w:szCs w:val="24"/>
        </w:rPr>
        <w:t>Overview</w:t>
      </w:r>
      <w:bookmarkEnd w:id="40"/>
      <w:r w:rsidR="00DD59C6" w:rsidRPr="00252D7E">
        <w:rPr>
          <w:b/>
          <w:sz w:val="24"/>
          <w:szCs w:val="24"/>
        </w:rPr>
        <w:t xml:space="preserve">. </w:t>
      </w:r>
      <w:r w:rsidRPr="00252D7E">
        <w:rPr>
          <w:sz w:val="24"/>
          <w:szCs w:val="24"/>
        </w:rPr>
        <w:t>The County will provide customer information</w:t>
      </w:r>
      <w:r w:rsidR="00F93E7A" w:rsidRPr="00252D7E">
        <w:rPr>
          <w:sz w:val="24"/>
          <w:szCs w:val="24"/>
        </w:rPr>
        <w:t xml:space="preserve"> for the Seattle Streetcar</w:t>
      </w:r>
      <w:r w:rsidR="00145E5E" w:rsidRPr="00252D7E">
        <w:rPr>
          <w:sz w:val="24"/>
          <w:szCs w:val="24"/>
        </w:rPr>
        <w:t>, including</w:t>
      </w:r>
      <w:r w:rsidR="001F39A9" w:rsidRPr="00252D7E">
        <w:rPr>
          <w:sz w:val="24"/>
          <w:szCs w:val="24"/>
        </w:rPr>
        <w:t xml:space="preserve"> responding to</w:t>
      </w:r>
      <w:r w:rsidR="00145E5E" w:rsidRPr="00252D7E">
        <w:rPr>
          <w:sz w:val="24"/>
          <w:szCs w:val="24"/>
        </w:rPr>
        <w:t xml:space="preserve"> </w:t>
      </w:r>
      <w:r w:rsidR="00F93E7A" w:rsidRPr="00252D7E">
        <w:rPr>
          <w:sz w:val="24"/>
          <w:szCs w:val="24"/>
        </w:rPr>
        <w:t xml:space="preserve">requests for information received by King County Metro’s </w:t>
      </w:r>
      <w:r w:rsidR="002B7787" w:rsidRPr="00252D7E">
        <w:rPr>
          <w:sz w:val="24"/>
          <w:szCs w:val="24"/>
        </w:rPr>
        <w:t>C</w:t>
      </w:r>
      <w:r w:rsidR="00F93E7A" w:rsidRPr="00252D7E">
        <w:rPr>
          <w:sz w:val="24"/>
          <w:szCs w:val="24"/>
        </w:rPr>
        <w:t>ustomer Information Office.  The County shall also:</w:t>
      </w:r>
    </w:p>
    <w:p w14:paraId="5491CECD" w14:textId="77777777" w:rsidR="00DC4146" w:rsidRPr="00252D7E" w:rsidRDefault="00DC4146" w:rsidP="00DC4146">
      <w:pPr>
        <w:pStyle w:val="ListParagraph"/>
        <w:ind w:left="1440" w:firstLine="0"/>
        <w:jc w:val="both"/>
        <w:outlineLvl w:val="1"/>
        <w:rPr>
          <w:b/>
          <w:sz w:val="24"/>
          <w:szCs w:val="24"/>
        </w:rPr>
      </w:pPr>
    </w:p>
    <w:p w14:paraId="083578D1" w14:textId="77777777" w:rsidR="00F93E7A" w:rsidRPr="00252D7E" w:rsidRDefault="00F93E7A" w:rsidP="002968D6">
      <w:pPr>
        <w:pStyle w:val="ListParagraph"/>
        <w:numPr>
          <w:ilvl w:val="0"/>
          <w:numId w:val="44"/>
        </w:numPr>
        <w:ind w:left="2160" w:firstLine="0"/>
        <w:jc w:val="both"/>
        <w:rPr>
          <w:sz w:val="24"/>
          <w:szCs w:val="24"/>
        </w:rPr>
      </w:pPr>
      <w:r w:rsidRPr="00252D7E">
        <w:rPr>
          <w:sz w:val="24"/>
          <w:szCs w:val="24"/>
        </w:rPr>
        <w:t>Compile and print schedules for public dissemination and posting on vehicles.</w:t>
      </w:r>
    </w:p>
    <w:p w14:paraId="0668B070" w14:textId="77777777" w:rsidR="00F93E7A" w:rsidRPr="00252D7E" w:rsidRDefault="00F93E7A" w:rsidP="006C2E41">
      <w:pPr>
        <w:pStyle w:val="ListParagraph"/>
        <w:ind w:left="2160" w:firstLine="0"/>
        <w:jc w:val="both"/>
        <w:rPr>
          <w:sz w:val="24"/>
          <w:szCs w:val="24"/>
        </w:rPr>
      </w:pPr>
    </w:p>
    <w:p w14:paraId="7945693D" w14:textId="77777777" w:rsidR="00F93E7A" w:rsidRPr="00252D7E" w:rsidRDefault="00F93E7A" w:rsidP="002968D6">
      <w:pPr>
        <w:pStyle w:val="ListParagraph"/>
        <w:numPr>
          <w:ilvl w:val="0"/>
          <w:numId w:val="44"/>
        </w:numPr>
        <w:ind w:left="2160" w:firstLine="0"/>
        <w:jc w:val="both"/>
        <w:rPr>
          <w:sz w:val="24"/>
          <w:szCs w:val="24"/>
        </w:rPr>
      </w:pPr>
      <w:r w:rsidRPr="00252D7E">
        <w:rPr>
          <w:sz w:val="24"/>
          <w:szCs w:val="24"/>
        </w:rPr>
        <w:t>Provide lost and found services for items left on streetcars.</w:t>
      </w:r>
    </w:p>
    <w:p w14:paraId="76E33DF8" w14:textId="77777777" w:rsidR="00D22EFF" w:rsidRPr="00252D7E" w:rsidRDefault="00D22EFF" w:rsidP="006C2E41">
      <w:pPr>
        <w:pStyle w:val="ListParagraph"/>
        <w:ind w:left="1260"/>
        <w:rPr>
          <w:sz w:val="24"/>
          <w:szCs w:val="24"/>
        </w:rPr>
      </w:pPr>
    </w:p>
    <w:p w14:paraId="06CD5A31" w14:textId="77777777" w:rsidR="00F93E7A" w:rsidRPr="00252D7E" w:rsidRDefault="00F93E7A" w:rsidP="002968D6">
      <w:pPr>
        <w:pStyle w:val="ListParagraph"/>
        <w:numPr>
          <w:ilvl w:val="0"/>
          <w:numId w:val="44"/>
        </w:numPr>
        <w:ind w:left="2160" w:firstLine="0"/>
        <w:jc w:val="both"/>
        <w:rPr>
          <w:sz w:val="24"/>
          <w:szCs w:val="24"/>
        </w:rPr>
      </w:pPr>
      <w:r w:rsidRPr="00252D7E">
        <w:rPr>
          <w:sz w:val="24"/>
          <w:szCs w:val="24"/>
        </w:rPr>
        <w:t>Provide subscription services for transit text and email message alerts.</w:t>
      </w:r>
    </w:p>
    <w:p w14:paraId="0F09D076" w14:textId="77777777" w:rsidR="00D22EFF" w:rsidRPr="00252D7E" w:rsidRDefault="00D22EFF" w:rsidP="006C2E41">
      <w:pPr>
        <w:pStyle w:val="ListParagraph"/>
        <w:ind w:left="2160" w:firstLine="0"/>
        <w:jc w:val="both"/>
        <w:rPr>
          <w:sz w:val="24"/>
          <w:szCs w:val="24"/>
        </w:rPr>
      </w:pPr>
    </w:p>
    <w:p w14:paraId="068EFD5C" w14:textId="77777777" w:rsidR="00F93E7A" w:rsidRPr="00252D7E" w:rsidRDefault="00F93E7A" w:rsidP="002968D6">
      <w:pPr>
        <w:pStyle w:val="ListParagraph"/>
        <w:numPr>
          <w:ilvl w:val="0"/>
          <w:numId w:val="44"/>
        </w:numPr>
        <w:ind w:left="2160" w:firstLine="0"/>
        <w:jc w:val="both"/>
        <w:rPr>
          <w:sz w:val="24"/>
          <w:szCs w:val="24"/>
        </w:rPr>
      </w:pPr>
      <w:r w:rsidRPr="00252D7E">
        <w:rPr>
          <w:sz w:val="24"/>
          <w:szCs w:val="24"/>
        </w:rPr>
        <w:t>Provide support for customer comments regarding the operations and maintenance of the streetcars.</w:t>
      </w:r>
    </w:p>
    <w:p w14:paraId="369A78A1" w14:textId="77777777" w:rsidR="00D22EFF" w:rsidRPr="00252D7E" w:rsidRDefault="00D22EFF" w:rsidP="006C2E41">
      <w:pPr>
        <w:pStyle w:val="ListParagraph"/>
        <w:ind w:left="2160" w:firstLine="0"/>
        <w:jc w:val="both"/>
        <w:rPr>
          <w:sz w:val="24"/>
          <w:szCs w:val="24"/>
        </w:rPr>
      </w:pPr>
    </w:p>
    <w:p w14:paraId="5F1299E5" w14:textId="77777777" w:rsidR="00F93E7A" w:rsidRPr="00252D7E" w:rsidRDefault="00F93E7A" w:rsidP="002968D6">
      <w:pPr>
        <w:pStyle w:val="ListParagraph"/>
        <w:numPr>
          <w:ilvl w:val="0"/>
          <w:numId w:val="44"/>
        </w:numPr>
        <w:ind w:left="2160" w:firstLine="0"/>
        <w:jc w:val="both"/>
        <w:rPr>
          <w:sz w:val="24"/>
          <w:szCs w:val="24"/>
        </w:rPr>
      </w:pPr>
      <w:r w:rsidRPr="00252D7E">
        <w:rPr>
          <w:sz w:val="24"/>
          <w:szCs w:val="24"/>
        </w:rPr>
        <w:t>Provide and maintain information about County transit service at any platforms or stations served by both County transit service and Seattle Streetcar</w:t>
      </w:r>
      <w:r w:rsidR="002B7787" w:rsidRPr="00252D7E">
        <w:rPr>
          <w:sz w:val="24"/>
          <w:szCs w:val="24"/>
        </w:rPr>
        <w:t>.</w:t>
      </w:r>
    </w:p>
    <w:p w14:paraId="67A6C520" w14:textId="77777777" w:rsidR="00F93E7A" w:rsidRPr="00252D7E" w:rsidRDefault="00F93E7A" w:rsidP="006C2E41">
      <w:pPr>
        <w:ind w:left="2160"/>
        <w:jc w:val="both"/>
        <w:rPr>
          <w:sz w:val="24"/>
          <w:szCs w:val="24"/>
        </w:rPr>
      </w:pPr>
    </w:p>
    <w:p w14:paraId="03E53BCA" w14:textId="77777777" w:rsidR="00230434" w:rsidRPr="00252D7E" w:rsidRDefault="002C6931" w:rsidP="006C2E41">
      <w:pPr>
        <w:ind w:left="1440"/>
        <w:jc w:val="both"/>
        <w:rPr>
          <w:b/>
          <w:sz w:val="24"/>
          <w:szCs w:val="24"/>
        </w:rPr>
      </w:pPr>
      <w:r w:rsidRPr="00252D7E">
        <w:rPr>
          <w:sz w:val="24"/>
          <w:szCs w:val="24"/>
        </w:rPr>
        <w:t xml:space="preserve">The </w:t>
      </w:r>
      <w:r w:rsidR="00B164D3" w:rsidRPr="00252D7E">
        <w:rPr>
          <w:sz w:val="24"/>
          <w:szCs w:val="24"/>
        </w:rPr>
        <w:t xml:space="preserve">City </w:t>
      </w:r>
      <w:r w:rsidRPr="00252D7E">
        <w:rPr>
          <w:sz w:val="24"/>
          <w:szCs w:val="24"/>
        </w:rPr>
        <w:t>will provide route and service information on streetcar passenger shelters</w:t>
      </w:r>
      <w:r w:rsidR="00B164D3" w:rsidRPr="00252D7E">
        <w:rPr>
          <w:sz w:val="24"/>
          <w:szCs w:val="24"/>
        </w:rPr>
        <w:t xml:space="preserve"> and shall maintain all Seattle Streetcar-related signage at streetcar stations, platforms, and stops</w:t>
      </w:r>
      <w:r w:rsidRPr="00252D7E">
        <w:rPr>
          <w:sz w:val="24"/>
          <w:szCs w:val="24"/>
        </w:rPr>
        <w:t>.</w:t>
      </w:r>
      <w:r w:rsidR="00145E5E" w:rsidRPr="00252D7E">
        <w:rPr>
          <w:sz w:val="24"/>
          <w:szCs w:val="24"/>
        </w:rPr>
        <w:t xml:space="preserve"> </w:t>
      </w:r>
      <w:r w:rsidRPr="00252D7E">
        <w:rPr>
          <w:sz w:val="24"/>
          <w:szCs w:val="24"/>
        </w:rPr>
        <w:t xml:space="preserve"> </w:t>
      </w:r>
      <w:r w:rsidR="00145E5E" w:rsidRPr="00252D7E">
        <w:rPr>
          <w:sz w:val="24"/>
          <w:szCs w:val="24"/>
        </w:rPr>
        <w:t xml:space="preserve">Public materials will be consistent with </w:t>
      </w:r>
      <w:r w:rsidR="00EC4ABE" w:rsidRPr="00252D7E">
        <w:rPr>
          <w:sz w:val="24"/>
          <w:szCs w:val="24"/>
        </w:rPr>
        <w:t>Seattle S</w:t>
      </w:r>
      <w:r w:rsidR="00145E5E" w:rsidRPr="00252D7E">
        <w:rPr>
          <w:sz w:val="24"/>
          <w:szCs w:val="24"/>
        </w:rPr>
        <w:t xml:space="preserve">treetcar branding as approved by the City.  </w:t>
      </w:r>
      <w:r w:rsidR="002B7787" w:rsidRPr="00252D7E">
        <w:rPr>
          <w:sz w:val="24"/>
          <w:szCs w:val="24"/>
        </w:rPr>
        <w:t>All streetcars in operation shall display a streetcar partnership decal approved by</w:t>
      </w:r>
      <w:r w:rsidR="00D64452" w:rsidRPr="00252D7E">
        <w:rPr>
          <w:sz w:val="24"/>
          <w:szCs w:val="24"/>
        </w:rPr>
        <w:t xml:space="preserve"> both</w:t>
      </w:r>
      <w:r w:rsidR="002B7787" w:rsidRPr="00252D7E">
        <w:rPr>
          <w:sz w:val="24"/>
          <w:szCs w:val="24"/>
        </w:rPr>
        <w:t xml:space="preserve"> the </w:t>
      </w:r>
      <w:r w:rsidR="00D64452" w:rsidRPr="00252D7E">
        <w:rPr>
          <w:sz w:val="24"/>
          <w:szCs w:val="24"/>
        </w:rPr>
        <w:t xml:space="preserve">City and the </w:t>
      </w:r>
      <w:r w:rsidR="002B7787" w:rsidRPr="00252D7E">
        <w:rPr>
          <w:sz w:val="24"/>
          <w:szCs w:val="24"/>
        </w:rPr>
        <w:t>County</w:t>
      </w:r>
      <w:r w:rsidR="00D64452" w:rsidRPr="00252D7E">
        <w:rPr>
          <w:sz w:val="24"/>
          <w:szCs w:val="24"/>
        </w:rPr>
        <w:t xml:space="preserve"> and provided by the County</w:t>
      </w:r>
      <w:r w:rsidR="002B7787" w:rsidRPr="00252D7E">
        <w:rPr>
          <w:sz w:val="24"/>
          <w:szCs w:val="24"/>
        </w:rPr>
        <w:t xml:space="preserve">. </w:t>
      </w:r>
      <w:r w:rsidR="003A6549" w:rsidRPr="00252D7E">
        <w:rPr>
          <w:sz w:val="24"/>
          <w:szCs w:val="24"/>
        </w:rPr>
        <w:t xml:space="preserve">The Parties have currently agreed to the partnership decal as provided in </w:t>
      </w:r>
      <w:r w:rsidR="007F64C5" w:rsidRPr="006C2E41">
        <w:rPr>
          <w:sz w:val="24"/>
        </w:rPr>
        <w:t>Appendix F</w:t>
      </w:r>
      <w:r w:rsidR="003A6549" w:rsidRPr="008D4236">
        <w:rPr>
          <w:sz w:val="24"/>
          <w:szCs w:val="24"/>
        </w:rPr>
        <w:t>.</w:t>
      </w:r>
      <w:r w:rsidR="003A6549" w:rsidRPr="00252D7E">
        <w:rPr>
          <w:sz w:val="24"/>
          <w:szCs w:val="24"/>
        </w:rPr>
        <w:t xml:space="preserve"> </w:t>
      </w:r>
      <w:r w:rsidRPr="00252D7E">
        <w:rPr>
          <w:sz w:val="24"/>
          <w:szCs w:val="24"/>
        </w:rPr>
        <w:t>The Parties agree to coordinate and work jointly in marketing streetcar service, including Special Events.</w:t>
      </w:r>
      <w:r w:rsidR="00145E5E" w:rsidRPr="00252D7E">
        <w:rPr>
          <w:sz w:val="24"/>
          <w:szCs w:val="24"/>
        </w:rPr>
        <w:t xml:space="preserve">  </w:t>
      </w:r>
    </w:p>
    <w:p w14:paraId="0C335BB9" w14:textId="77777777" w:rsidR="00230434" w:rsidRPr="00252D7E" w:rsidRDefault="00230434" w:rsidP="006C2E41">
      <w:pPr>
        <w:ind w:firstLine="720"/>
        <w:jc w:val="both"/>
        <w:outlineLvl w:val="1"/>
        <w:rPr>
          <w:b/>
          <w:sz w:val="24"/>
          <w:szCs w:val="24"/>
        </w:rPr>
      </w:pPr>
      <w:bookmarkStart w:id="41" w:name="_Hlk3912360"/>
    </w:p>
    <w:bookmarkEnd w:id="41"/>
    <w:p w14:paraId="2952898C" w14:textId="77777777" w:rsidR="00230434" w:rsidRPr="00252D7E" w:rsidRDefault="002C6931" w:rsidP="002968D6">
      <w:pPr>
        <w:pStyle w:val="ListParagraph"/>
        <w:numPr>
          <w:ilvl w:val="1"/>
          <w:numId w:val="26"/>
        </w:numPr>
        <w:ind w:left="1440" w:firstLine="0"/>
        <w:jc w:val="both"/>
        <w:outlineLvl w:val="1"/>
        <w:rPr>
          <w:b/>
          <w:sz w:val="24"/>
          <w:szCs w:val="24"/>
        </w:rPr>
      </w:pPr>
      <w:r w:rsidRPr="00252D7E">
        <w:rPr>
          <w:b/>
          <w:sz w:val="24"/>
          <w:szCs w:val="24"/>
        </w:rPr>
        <w:t>Media Relations</w:t>
      </w:r>
      <w:r w:rsidR="002410FD" w:rsidRPr="00252D7E">
        <w:rPr>
          <w:b/>
          <w:sz w:val="24"/>
          <w:szCs w:val="24"/>
        </w:rPr>
        <w:t xml:space="preserve">.  </w:t>
      </w:r>
      <w:r w:rsidRPr="00252D7E">
        <w:rPr>
          <w:sz w:val="24"/>
          <w:szCs w:val="24"/>
        </w:rPr>
        <w:t xml:space="preserve">Except as otherwise identified in this Agreement, as between the City and the County, the County shall have sole responsibility and right to communicate about streetcar </w:t>
      </w:r>
      <w:r w:rsidR="00233628" w:rsidRPr="00252D7E">
        <w:rPr>
          <w:sz w:val="24"/>
          <w:szCs w:val="24"/>
        </w:rPr>
        <w:t>Accident</w:t>
      </w:r>
      <w:r w:rsidRPr="00252D7E">
        <w:rPr>
          <w:sz w:val="24"/>
          <w:szCs w:val="24"/>
        </w:rPr>
        <w:t>s, delays, and service changes</w:t>
      </w:r>
      <w:r w:rsidR="00EC4ABE" w:rsidRPr="00252D7E">
        <w:rPr>
          <w:sz w:val="24"/>
          <w:szCs w:val="24"/>
        </w:rPr>
        <w:t>,</w:t>
      </w:r>
      <w:r w:rsidRPr="00252D7E">
        <w:rPr>
          <w:sz w:val="24"/>
          <w:szCs w:val="24"/>
        </w:rPr>
        <w:t xml:space="preserve"> including </w:t>
      </w:r>
      <w:r w:rsidR="00EC4ABE" w:rsidRPr="00252D7E">
        <w:rPr>
          <w:sz w:val="24"/>
          <w:szCs w:val="24"/>
        </w:rPr>
        <w:t xml:space="preserve">via </w:t>
      </w:r>
      <w:r w:rsidRPr="00252D7E">
        <w:rPr>
          <w:sz w:val="24"/>
          <w:szCs w:val="24"/>
        </w:rPr>
        <w:t xml:space="preserve">social media. The City shall be responsible for media communication about </w:t>
      </w:r>
      <w:r w:rsidR="00694DF0" w:rsidRPr="00252D7E">
        <w:rPr>
          <w:sz w:val="24"/>
          <w:szCs w:val="24"/>
        </w:rPr>
        <w:t xml:space="preserve">any new </w:t>
      </w:r>
      <w:r w:rsidRPr="00252D7E">
        <w:rPr>
          <w:sz w:val="24"/>
          <w:szCs w:val="24"/>
        </w:rPr>
        <w:t xml:space="preserve">streetcar construction prior to the start date of </w:t>
      </w:r>
      <w:r w:rsidR="00694DF0" w:rsidRPr="00252D7E">
        <w:rPr>
          <w:sz w:val="24"/>
          <w:szCs w:val="24"/>
        </w:rPr>
        <w:t xml:space="preserve">such </w:t>
      </w:r>
      <w:r w:rsidRPr="00252D7E">
        <w:rPr>
          <w:sz w:val="24"/>
          <w:szCs w:val="24"/>
        </w:rPr>
        <w:t xml:space="preserve">revenue service operations. After the start date of </w:t>
      </w:r>
      <w:r w:rsidR="00694DF0" w:rsidRPr="00252D7E">
        <w:rPr>
          <w:sz w:val="24"/>
          <w:szCs w:val="24"/>
        </w:rPr>
        <w:t xml:space="preserve">new </w:t>
      </w:r>
      <w:r w:rsidRPr="00252D7E">
        <w:rPr>
          <w:sz w:val="24"/>
          <w:szCs w:val="24"/>
        </w:rPr>
        <w:t>revenue service operations, the City may provide information about the routes, fares, service hours, scheduled headways, sponsorship opportunities, system planning and collateral information through its branded website and social media platforms.</w:t>
      </w:r>
    </w:p>
    <w:p w14:paraId="5E738252" w14:textId="77777777" w:rsidR="0026729B" w:rsidRDefault="0026729B" w:rsidP="006C2E41">
      <w:pPr>
        <w:pStyle w:val="BodyText"/>
        <w:ind w:firstLine="720"/>
      </w:pPr>
    </w:p>
    <w:p w14:paraId="105B620D" w14:textId="77777777" w:rsidR="00230434" w:rsidRPr="00252D7E" w:rsidRDefault="002C6931" w:rsidP="002968D6">
      <w:pPr>
        <w:pStyle w:val="ListParagraph"/>
        <w:numPr>
          <w:ilvl w:val="0"/>
          <w:numId w:val="26"/>
        </w:numPr>
        <w:ind w:left="0" w:firstLine="720"/>
        <w:outlineLvl w:val="0"/>
        <w:rPr>
          <w:b/>
          <w:sz w:val="24"/>
          <w:szCs w:val="24"/>
        </w:rPr>
      </w:pPr>
      <w:r w:rsidRPr="00252D7E">
        <w:rPr>
          <w:b/>
          <w:sz w:val="24"/>
          <w:szCs w:val="24"/>
        </w:rPr>
        <w:t>Safety</w:t>
      </w:r>
      <w:r w:rsidR="00FE7023" w:rsidRPr="00252D7E">
        <w:rPr>
          <w:b/>
          <w:sz w:val="24"/>
          <w:szCs w:val="24"/>
        </w:rPr>
        <w:t>.</w:t>
      </w:r>
    </w:p>
    <w:p w14:paraId="1CCD5388" w14:textId="77777777" w:rsidR="00230434" w:rsidRPr="00252D7E" w:rsidRDefault="00230434" w:rsidP="006C2E41">
      <w:pPr>
        <w:pStyle w:val="BodyText"/>
        <w:ind w:firstLine="720"/>
        <w:rPr>
          <w:b/>
        </w:rPr>
      </w:pPr>
    </w:p>
    <w:p w14:paraId="0C0A54D6" w14:textId="2A513160" w:rsidR="00342490" w:rsidRPr="00092FFD" w:rsidRDefault="00E52BCE" w:rsidP="003A4FE2">
      <w:pPr>
        <w:ind w:left="1440"/>
        <w:jc w:val="both"/>
        <w:outlineLvl w:val="1"/>
        <w:rPr>
          <w:b/>
          <w:sz w:val="24"/>
          <w:szCs w:val="24"/>
        </w:rPr>
      </w:pPr>
      <w:r w:rsidRPr="004F22D3">
        <w:rPr>
          <w:b/>
          <w:sz w:val="24"/>
          <w:szCs w:val="24"/>
        </w:rPr>
        <w:t xml:space="preserve">9.1 </w:t>
      </w:r>
      <w:r w:rsidR="003A4FE2" w:rsidRPr="004F22D3">
        <w:rPr>
          <w:b/>
          <w:sz w:val="24"/>
          <w:szCs w:val="24"/>
        </w:rPr>
        <w:tab/>
      </w:r>
      <w:r w:rsidR="00001C1E" w:rsidRPr="004F22D3">
        <w:rPr>
          <w:b/>
          <w:sz w:val="24"/>
          <w:szCs w:val="24"/>
        </w:rPr>
        <w:t>System Safety Program Plan</w:t>
      </w:r>
      <w:r w:rsidR="00001C1E" w:rsidRPr="004F22D3">
        <w:rPr>
          <w:b/>
          <w:sz w:val="24"/>
        </w:rPr>
        <w:t xml:space="preserve"> (“</w:t>
      </w:r>
      <w:r w:rsidR="00001C1E" w:rsidRPr="004F22D3">
        <w:rPr>
          <w:b/>
          <w:sz w:val="24"/>
          <w:szCs w:val="24"/>
        </w:rPr>
        <w:t>SSPP</w:t>
      </w:r>
      <w:r w:rsidR="00121B60" w:rsidRPr="004F22D3">
        <w:rPr>
          <w:b/>
          <w:sz w:val="24"/>
          <w:szCs w:val="24"/>
        </w:rPr>
        <w:t>”</w:t>
      </w:r>
      <w:r w:rsidR="00001C1E" w:rsidRPr="004F22D3">
        <w:rPr>
          <w:b/>
          <w:sz w:val="24"/>
          <w:szCs w:val="24"/>
        </w:rPr>
        <w:t>) or</w:t>
      </w:r>
      <w:r w:rsidR="00001C1E" w:rsidRPr="004F22D3">
        <w:rPr>
          <w:b/>
          <w:sz w:val="24"/>
        </w:rPr>
        <w:t xml:space="preserve"> </w:t>
      </w:r>
      <w:r w:rsidR="00342490" w:rsidRPr="004F22D3">
        <w:rPr>
          <w:b/>
          <w:sz w:val="24"/>
        </w:rPr>
        <w:t>Public Transportation Agency Safety Plan</w:t>
      </w:r>
      <w:r w:rsidR="0016196B" w:rsidRPr="004F22D3">
        <w:rPr>
          <w:b/>
          <w:sz w:val="24"/>
        </w:rPr>
        <w:t xml:space="preserve"> </w:t>
      </w:r>
      <w:r w:rsidR="0016196B" w:rsidRPr="004F22D3">
        <w:rPr>
          <w:b/>
          <w:sz w:val="24"/>
          <w:szCs w:val="24"/>
        </w:rPr>
        <w:t>(“PTASP”)</w:t>
      </w:r>
      <w:r w:rsidR="00342490" w:rsidRPr="004F22D3">
        <w:rPr>
          <w:b/>
          <w:sz w:val="24"/>
          <w:szCs w:val="24"/>
        </w:rPr>
        <w:t xml:space="preserve">. </w:t>
      </w:r>
      <w:r w:rsidR="00342490" w:rsidRPr="004F22D3">
        <w:rPr>
          <w:sz w:val="24"/>
          <w:szCs w:val="24"/>
        </w:rPr>
        <w:t xml:space="preserve">The County will develop, maintain, and implement a </w:t>
      </w:r>
      <w:bookmarkStart w:id="42" w:name="_Hlk22048630"/>
      <w:r w:rsidR="00001C1E" w:rsidRPr="004F22D3">
        <w:rPr>
          <w:sz w:val="24"/>
          <w:szCs w:val="24"/>
        </w:rPr>
        <w:t>SSPP</w:t>
      </w:r>
      <w:r w:rsidR="00391438" w:rsidRPr="004F22D3">
        <w:rPr>
          <w:sz w:val="24"/>
          <w:szCs w:val="24"/>
        </w:rPr>
        <w:t xml:space="preserve"> </w:t>
      </w:r>
      <w:r w:rsidR="00001C1E" w:rsidRPr="004F22D3">
        <w:rPr>
          <w:sz w:val="24"/>
          <w:szCs w:val="24"/>
        </w:rPr>
        <w:t xml:space="preserve">(expected to expire in July of 2020) </w:t>
      </w:r>
      <w:r w:rsidR="00391438" w:rsidRPr="004F22D3">
        <w:rPr>
          <w:sz w:val="24"/>
          <w:szCs w:val="24"/>
        </w:rPr>
        <w:t xml:space="preserve">or </w:t>
      </w:r>
      <w:r w:rsidR="0016196B" w:rsidRPr="004F22D3">
        <w:rPr>
          <w:sz w:val="24"/>
          <w:szCs w:val="24"/>
        </w:rPr>
        <w:t xml:space="preserve">a </w:t>
      </w:r>
      <w:r w:rsidR="00342490" w:rsidRPr="004F22D3">
        <w:rPr>
          <w:sz w:val="24"/>
          <w:szCs w:val="24"/>
        </w:rPr>
        <w:t>PTASP</w:t>
      </w:r>
      <w:bookmarkEnd w:id="42"/>
      <w:r w:rsidR="00391438" w:rsidRPr="004F22D3">
        <w:rPr>
          <w:sz w:val="24"/>
          <w:szCs w:val="24"/>
        </w:rPr>
        <w:t xml:space="preserve">, as </w:t>
      </w:r>
      <w:r w:rsidR="00001C1E" w:rsidRPr="004F22D3">
        <w:rPr>
          <w:sz w:val="24"/>
          <w:szCs w:val="24"/>
        </w:rPr>
        <w:t>applicable</w:t>
      </w:r>
      <w:r w:rsidR="00121B60" w:rsidRPr="004F22D3">
        <w:rPr>
          <w:sz w:val="24"/>
          <w:szCs w:val="24"/>
        </w:rPr>
        <w:t>,</w:t>
      </w:r>
      <w:r w:rsidR="00001C1E">
        <w:rPr>
          <w:sz w:val="24"/>
          <w:szCs w:val="24"/>
        </w:rPr>
        <w:t xml:space="preserve"> that</w:t>
      </w:r>
      <w:r w:rsidR="00342490" w:rsidRPr="00092FFD">
        <w:rPr>
          <w:sz w:val="24"/>
          <w:szCs w:val="24"/>
        </w:rPr>
        <w:t xml:space="preserve"> complies with WSDOT Rail Safety Oversight Program Standard and applicable federal requirements.</w:t>
      </w:r>
    </w:p>
    <w:p w14:paraId="4EB34A89" w14:textId="07DFEC92" w:rsidR="00230434" w:rsidRPr="008D4236" w:rsidRDefault="00E52BCE" w:rsidP="00121B60">
      <w:pPr>
        <w:ind w:left="1440"/>
        <w:jc w:val="both"/>
        <w:outlineLvl w:val="1"/>
        <w:rPr>
          <w:b/>
          <w:sz w:val="24"/>
          <w:szCs w:val="24"/>
        </w:rPr>
      </w:pPr>
      <w:r>
        <w:rPr>
          <w:b/>
          <w:sz w:val="24"/>
          <w:szCs w:val="24"/>
        </w:rPr>
        <w:lastRenderedPageBreak/>
        <w:t xml:space="preserve">9.2 </w:t>
      </w:r>
      <w:r w:rsidR="003A4FE2">
        <w:rPr>
          <w:b/>
          <w:sz w:val="24"/>
          <w:szCs w:val="24"/>
        </w:rPr>
        <w:tab/>
      </w:r>
      <w:r w:rsidR="002C6931" w:rsidRPr="008D4236">
        <w:rPr>
          <w:b/>
          <w:sz w:val="24"/>
          <w:szCs w:val="24"/>
        </w:rPr>
        <w:t>Safety Oversight</w:t>
      </w:r>
      <w:r w:rsidR="00DD59C6" w:rsidRPr="008D4236">
        <w:rPr>
          <w:b/>
          <w:sz w:val="24"/>
          <w:szCs w:val="24"/>
        </w:rPr>
        <w:t xml:space="preserve">. </w:t>
      </w:r>
      <w:r w:rsidR="002C6931" w:rsidRPr="008D4236">
        <w:rPr>
          <w:sz w:val="24"/>
          <w:szCs w:val="24"/>
        </w:rPr>
        <w:t xml:space="preserve">The Parties anticipate that WSDOT will audit the Seattle Streetcar’s </w:t>
      </w:r>
      <w:r w:rsidR="00001C1E">
        <w:rPr>
          <w:sz w:val="24"/>
          <w:szCs w:val="24"/>
        </w:rPr>
        <w:t xml:space="preserve">SSPP or </w:t>
      </w:r>
      <w:r>
        <w:rPr>
          <w:sz w:val="24"/>
          <w:szCs w:val="24"/>
        </w:rPr>
        <w:t>PTASP</w:t>
      </w:r>
      <w:r w:rsidR="00001C1E">
        <w:rPr>
          <w:sz w:val="24"/>
          <w:szCs w:val="24"/>
        </w:rPr>
        <w:t>, whichever is applicable</w:t>
      </w:r>
      <w:r w:rsidR="002C6931" w:rsidRPr="008D4236">
        <w:rPr>
          <w:sz w:val="24"/>
          <w:szCs w:val="24"/>
        </w:rPr>
        <w:t>. The City and the County will</w:t>
      </w:r>
      <w:r w:rsidR="00694DF0" w:rsidRPr="008D4236">
        <w:rPr>
          <w:sz w:val="24"/>
          <w:szCs w:val="24"/>
        </w:rPr>
        <w:t xml:space="preserve"> jointly</w:t>
      </w:r>
      <w:r w:rsidR="002C6931" w:rsidRPr="008D4236">
        <w:rPr>
          <w:sz w:val="24"/>
          <w:szCs w:val="24"/>
        </w:rPr>
        <w:t xml:space="preserve"> develop corrective action plans to respond to any noted deficiencies. </w:t>
      </w:r>
    </w:p>
    <w:p w14:paraId="49706513" w14:textId="77777777" w:rsidR="008E021A" w:rsidRPr="00252D7E" w:rsidRDefault="008E021A" w:rsidP="006C2E41">
      <w:pPr>
        <w:pStyle w:val="BodyText"/>
        <w:ind w:firstLine="720"/>
        <w:jc w:val="both"/>
      </w:pPr>
    </w:p>
    <w:p w14:paraId="77E274BF" w14:textId="13A60446" w:rsidR="00230434" w:rsidRPr="00252D7E" w:rsidRDefault="00370891" w:rsidP="002968D6">
      <w:pPr>
        <w:pStyle w:val="ListParagraph"/>
        <w:numPr>
          <w:ilvl w:val="0"/>
          <w:numId w:val="26"/>
        </w:numPr>
        <w:ind w:left="720" w:firstLine="0"/>
        <w:jc w:val="both"/>
        <w:outlineLvl w:val="0"/>
        <w:rPr>
          <w:sz w:val="24"/>
          <w:szCs w:val="24"/>
        </w:rPr>
      </w:pPr>
      <w:r w:rsidRPr="00252D7E">
        <w:rPr>
          <w:b/>
          <w:sz w:val="24"/>
          <w:szCs w:val="24"/>
        </w:rPr>
        <w:t xml:space="preserve">  </w:t>
      </w:r>
      <w:r w:rsidR="002C6931" w:rsidRPr="00252D7E">
        <w:rPr>
          <w:b/>
          <w:sz w:val="24"/>
          <w:szCs w:val="24"/>
        </w:rPr>
        <w:t>Security and Law</w:t>
      </w:r>
      <w:r w:rsidR="002C6931" w:rsidRPr="00252D7E">
        <w:rPr>
          <w:b/>
          <w:spacing w:val="-2"/>
          <w:sz w:val="24"/>
          <w:szCs w:val="24"/>
        </w:rPr>
        <w:t xml:space="preserve"> </w:t>
      </w:r>
      <w:r w:rsidR="002C6931" w:rsidRPr="00252D7E">
        <w:rPr>
          <w:b/>
          <w:sz w:val="24"/>
          <w:szCs w:val="24"/>
        </w:rPr>
        <w:t>Enforcement</w:t>
      </w:r>
      <w:r w:rsidR="000C4FC4" w:rsidRPr="00252D7E">
        <w:rPr>
          <w:b/>
          <w:sz w:val="24"/>
          <w:szCs w:val="24"/>
        </w:rPr>
        <w:t xml:space="preserve">. </w:t>
      </w:r>
      <w:r w:rsidR="002C6931" w:rsidRPr="00252D7E">
        <w:rPr>
          <w:sz w:val="24"/>
          <w:szCs w:val="24"/>
        </w:rPr>
        <w:t xml:space="preserve">The City shall provide all security, law enforcement and fare inspection and enforcement on the Seattle Streetcar and all streetcar stations, platforms, and stops. </w:t>
      </w:r>
      <w:r w:rsidR="00AA64AA" w:rsidRPr="00252D7E">
        <w:rPr>
          <w:sz w:val="24"/>
          <w:szCs w:val="24"/>
        </w:rPr>
        <w:t xml:space="preserve">The City may contract with the County to implement some or </w:t>
      </w:r>
      <w:r w:rsidR="002A6F53" w:rsidRPr="00252D7E">
        <w:rPr>
          <w:sz w:val="24"/>
          <w:szCs w:val="24"/>
        </w:rPr>
        <w:t>all</w:t>
      </w:r>
      <w:r w:rsidR="00AA64AA" w:rsidRPr="00252D7E">
        <w:rPr>
          <w:sz w:val="24"/>
          <w:szCs w:val="24"/>
        </w:rPr>
        <w:t xml:space="preserve"> the City’s security-related</w:t>
      </w:r>
      <w:r w:rsidR="00AA64AA" w:rsidRPr="00252D7E">
        <w:rPr>
          <w:spacing w:val="-13"/>
          <w:sz w:val="24"/>
          <w:szCs w:val="24"/>
        </w:rPr>
        <w:t xml:space="preserve"> </w:t>
      </w:r>
      <w:r w:rsidR="00AA64AA" w:rsidRPr="00252D7E">
        <w:rPr>
          <w:sz w:val="24"/>
          <w:szCs w:val="24"/>
        </w:rPr>
        <w:t xml:space="preserve">responsibilities. </w:t>
      </w:r>
      <w:r w:rsidR="002C6931" w:rsidRPr="00252D7E">
        <w:rPr>
          <w:sz w:val="24"/>
          <w:szCs w:val="24"/>
        </w:rPr>
        <w:t>The County will include the Seattle Streetcar in its Metro Transit System Security Plan, All-Hazards Response Plans and associated training and exercise programs.</w:t>
      </w:r>
    </w:p>
    <w:p w14:paraId="45A5C457" w14:textId="77777777" w:rsidR="00230434" w:rsidRPr="00252D7E" w:rsidRDefault="00230434" w:rsidP="006C2E41">
      <w:pPr>
        <w:pStyle w:val="BodyText"/>
        <w:ind w:firstLine="720"/>
      </w:pPr>
    </w:p>
    <w:p w14:paraId="036A0850" w14:textId="77777777" w:rsidR="00230434" w:rsidRPr="00252D7E" w:rsidRDefault="00370891" w:rsidP="002968D6">
      <w:pPr>
        <w:pStyle w:val="ListParagraph"/>
        <w:numPr>
          <w:ilvl w:val="0"/>
          <w:numId w:val="26"/>
        </w:numPr>
        <w:ind w:left="0" w:firstLine="720"/>
        <w:outlineLvl w:val="0"/>
        <w:rPr>
          <w:b/>
          <w:sz w:val="24"/>
          <w:szCs w:val="24"/>
        </w:rPr>
      </w:pPr>
      <w:r w:rsidRPr="00252D7E">
        <w:rPr>
          <w:b/>
          <w:sz w:val="24"/>
          <w:szCs w:val="24"/>
        </w:rPr>
        <w:t xml:space="preserve">  </w:t>
      </w:r>
      <w:bookmarkStart w:id="43" w:name="_Hlk3912481"/>
      <w:r w:rsidR="002C6931" w:rsidRPr="00252D7E">
        <w:rPr>
          <w:b/>
          <w:sz w:val="24"/>
          <w:szCs w:val="24"/>
        </w:rPr>
        <w:t>Overhead Contact System</w:t>
      </w:r>
      <w:r w:rsidR="002C6931" w:rsidRPr="00252D7E">
        <w:rPr>
          <w:b/>
          <w:spacing w:val="-6"/>
          <w:sz w:val="24"/>
          <w:szCs w:val="24"/>
        </w:rPr>
        <w:t xml:space="preserve"> </w:t>
      </w:r>
      <w:r w:rsidR="002C6931" w:rsidRPr="00252D7E">
        <w:rPr>
          <w:b/>
          <w:sz w:val="24"/>
          <w:szCs w:val="24"/>
        </w:rPr>
        <w:t>Work</w:t>
      </w:r>
      <w:bookmarkEnd w:id="43"/>
      <w:r w:rsidR="00FE7023" w:rsidRPr="00252D7E">
        <w:rPr>
          <w:b/>
          <w:sz w:val="24"/>
          <w:szCs w:val="24"/>
        </w:rPr>
        <w:t>.</w:t>
      </w:r>
    </w:p>
    <w:p w14:paraId="15CD9C36" w14:textId="77777777" w:rsidR="00230434" w:rsidRPr="00252D7E" w:rsidRDefault="00230434" w:rsidP="006C2E41">
      <w:pPr>
        <w:pStyle w:val="BodyText"/>
        <w:ind w:firstLine="720"/>
        <w:rPr>
          <w:b/>
        </w:rPr>
      </w:pPr>
    </w:p>
    <w:p w14:paraId="0BEE9179" w14:textId="496DC033" w:rsidR="00C251D6" w:rsidRPr="00252D7E" w:rsidRDefault="00C251D6" w:rsidP="002968D6">
      <w:pPr>
        <w:pStyle w:val="ListParagraph"/>
        <w:numPr>
          <w:ilvl w:val="1"/>
          <w:numId w:val="26"/>
        </w:numPr>
        <w:ind w:left="1440" w:firstLine="0"/>
        <w:jc w:val="both"/>
        <w:rPr>
          <w:sz w:val="24"/>
          <w:szCs w:val="24"/>
        </w:rPr>
      </w:pPr>
      <w:r w:rsidRPr="00252D7E">
        <w:rPr>
          <w:sz w:val="24"/>
          <w:szCs w:val="24"/>
        </w:rPr>
        <w:t xml:space="preserve">The Parties acknowledge that the Overhead Contact System and the County’s </w:t>
      </w:r>
      <w:r w:rsidRPr="006C2E41">
        <w:rPr>
          <w:sz w:val="24"/>
        </w:rPr>
        <w:t>Electric Trolley Bus</w:t>
      </w:r>
      <w:r w:rsidRPr="008D4236">
        <w:rPr>
          <w:sz w:val="24"/>
          <w:szCs w:val="24"/>
        </w:rPr>
        <w:t xml:space="preserve"> (“</w:t>
      </w:r>
      <w:r w:rsidRPr="006C2E41">
        <w:rPr>
          <w:sz w:val="24"/>
        </w:rPr>
        <w:t>ETB</w:t>
      </w:r>
      <w:r w:rsidRPr="008D4236">
        <w:rPr>
          <w:sz w:val="24"/>
          <w:szCs w:val="24"/>
        </w:rPr>
        <w:t>”)</w:t>
      </w:r>
      <w:r w:rsidRPr="00252D7E">
        <w:rPr>
          <w:sz w:val="24"/>
          <w:szCs w:val="24"/>
        </w:rPr>
        <w:t xml:space="preserve"> system exist and operate in close proximity to one another and</w:t>
      </w:r>
      <w:r w:rsidR="00816781" w:rsidRPr="00252D7E">
        <w:rPr>
          <w:sz w:val="24"/>
          <w:szCs w:val="24"/>
        </w:rPr>
        <w:t>,</w:t>
      </w:r>
      <w:r w:rsidRPr="00252D7E">
        <w:rPr>
          <w:sz w:val="24"/>
          <w:szCs w:val="24"/>
        </w:rPr>
        <w:t xml:space="preserve"> in some cases, occupy Joint Use Facilities.  The Parties agree that it is therefore in their mutual best interests to cooperate on the optimization of OCS and ETB systems to allow for reliable and efficient operation of both the Seattle Streetcar and County bus system.  Either </w:t>
      </w:r>
      <w:r w:rsidR="00BC7390">
        <w:rPr>
          <w:sz w:val="24"/>
          <w:szCs w:val="24"/>
        </w:rPr>
        <w:t>P</w:t>
      </w:r>
      <w:r w:rsidR="00BC7390" w:rsidRPr="00252D7E">
        <w:rPr>
          <w:sz w:val="24"/>
          <w:szCs w:val="24"/>
        </w:rPr>
        <w:t xml:space="preserve">arty </w:t>
      </w:r>
      <w:r w:rsidRPr="00252D7E">
        <w:rPr>
          <w:sz w:val="24"/>
          <w:szCs w:val="24"/>
        </w:rPr>
        <w:t xml:space="preserve">may propose changes to the OCS through the process described in Section </w:t>
      </w:r>
      <w:r w:rsidR="0081767C" w:rsidRPr="00252D7E">
        <w:rPr>
          <w:sz w:val="24"/>
          <w:szCs w:val="24"/>
        </w:rPr>
        <w:fldChar w:fldCharType="begin"/>
      </w:r>
      <w:r w:rsidR="0081767C" w:rsidRPr="00252D7E">
        <w:rPr>
          <w:sz w:val="24"/>
          <w:szCs w:val="24"/>
        </w:rPr>
        <w:instrText xml:space="preserve"> REF _Ref9148875 \r \h </w:instrText>
      </w:r>
      <w:r w:rsidR="00956529" w:rsidRPr="00252D7E">
        <w:rPr>
          <w:sz w:val="24"/>
          <w:szCs w:val="24"/>
        </w:rPr>
        <w:instrText xml:space="preserve"> \* MERGEFORMAT </w:instrText>
      </w:r>
      <w:r w:rsidR="0081767C" w:rsidRPr="00252D7E">
        <w:rPr>
          <w:sz w:val="24"/>
          <w:szCs w:val="24"/>
        </w:rPr>
      </w:r>
      <w:r w:rsidR="0081767C" w:rsidRPr="00252D7E">
        <w:rPr>
          <w:sz w:val="24"/>
          <w:szCs w:val="24"/>
        </w:rPr>
        <w:fldChar w:fldCharType="separate"/>
      </w:r>
      <w:r w:rsidR="005465CE">
        <w:rPr>
          <w:sz w:val="24"/>
          <w:szCs w:val="24"/>
        </w:rPr>
        <w:t>7.4</w:t>
      </w:r>
      <w:r w:rsidR="0081767C" w:rsidRPr="00252D7E">
        <w:rPr>
          <w:sz w:val="24"/>
          <w:szCs w:val="24"/>
        </w:rPr>
        <w:fldChar w:fldCharType="end"/>
      </w:r>
      <w:r w:rsidRPr="00252D7E">
        <w:rPr>
          <w:sz w:val="24"/>
          <w:szCs w:val="24"/>
        </w:rPr>
        <w:t xml:space="preserve">.  Should the Parties agree to a change, such work shall be performed exclusively by the County or the County’s contractors.  Prior to approval of the change, the Parties shall agree as to funding responsibility for the work related to </w:t>
      </w:r>
      <w:r w:rsidR="0081767C" w:rsidRPr="00252D7E">
        <w:rPr>
          <w:sz w:val="24"/>
          <w:szCs w:val="24"/>
        </w:rPr>
        <w:t>the</w:t>
      </w:r>
      <w:r w:rsidRPr="00252D7E">
        <w:rPr>
          <w:sz w:val="24"/>
          <w:szCs w:val="24"/>
        </w:rPr>
        <w:t xml:space="preserve"> change.</w:t>
      </w:r>
    </w:p>
    <w:p w14:paraId="5A4F77DE" w14:textId="77777777" w:rsidR="00C251D6" w:rsidRPr="00252D7E" w:rsidRDefault="00C251D6" w:rsidP="006C2E41">
      <w:pPr>
        <w:pStyle w:val="ListParagraph"/>
        <w:tabs>
          <w:tab w:val="left" w:pos="9765"/>
        </w:tabs>
        <w:ind w:left="1080" w:firstLine="720"/>
        <w:jc w:val="both"/>
        <w:rPr>
          <w:sz w:val="24"/>
          <w:szCs w:val="24"/>
        </w:rPr>
      </w:pPr>
    </w:p>
    <w:p w14:paraId="35B6603B" w14:textId="77777777" w:rsidR="005D37D4" w:rsidRPr="00252D7E" w:rsidRDefault="002C6931" w:rsidP="002968D6">
      <w:pPr>
        <w:pStyle w:val="ListParagraph"/>
        <w:numPr>
          <w:ilvl w:val="1"/>
          <w:numId w:val="26"/>
        </w:numPr>
        <w:ind w:left="1440" w:firstLine="0"/>
        <w:jc w:val="both"/>
        <w:rPr>
          <w:sz w:val="24"/>
          <w:szCs w:val="24"/>
        </w:rPr>
      </w:pPr>
      <w:r w:rsidRPr="00252D7E">
        <w:rPr>
          <w:sz w:val="24"/>
          <w:szCs w:val="24"/>
        </w:rPr>
        <w:t>The County will follow its operating rules for ETB coaches through OCS crossings at intersections.</w:t>
      </w:r>
    </w:p>
    <w:p w14:paraId="30969672" w14:textId="77777777" w:rsidR="00571141" w:rsidRPr="00252D7E" w:rsidRDefault="00571141" w:rsidP="006C2E41">
      <w:pPr>
        <w:pStyle w:val="BodyText"/>
        <w:ind w:firstLine="720"/>
      </w:pPr>
    </w:p>
    <w:p w14:paraId="1C16532E" w14:textId="77777777" w:rsidR="00230434" w:rsidRPr="00252D7E" w:rsidRDefault="002C6931" w:rsidP="002968D6">
      <w:pPr>
        <w:pStyle w:val="ListParagraph"/>
        <w:numPr>
          <w:ilvl w:val="0"/>
          <w:numId w:val="26"/>
        </w:numPr>
        <w:ind w:left="0" w:firstLine="720"/>
        <w:outlineLvl w:val="0"/>
        <w:rPr>
          <w:b/>
          <w:sz w:val="24"/>
          <w:szCs w:val="24"/>
        </w:rPr>
      </w:pPr>
      <w:r w:rsidRPr="00252D7E">
        <w:rPr>
          <w:b/>
          <w:sz w:val="24"/>
          <w:szCs w:val="24"/>
        </w:rPr>
        <w:t>Administration</w:t>
      </w:r>
      <w:r w:rsidR="00FE7023" w:rsidRPr="00252D7E">
        <w:rPr>
          <w:b/>
          <w:sz w:val="24"/>
          <w:szCs w:val="24"/>
        </w:rPr>
        <w:t>.</w:t>
      </w:r>
    </w:p>
    <w:p w14:paraId="1F81D54B" w14:textId="77777777" w:rsidR="00230434" w:rsidRPr="00252D7E" w:rsidRDefault="00230434" w:rsidP="006C2E41">
      <w:pPr>
        <w:pStyle w:val="BodyText"/>
        <w:ind w:firstLine="720"/>
        <w:rPr>
          <w:b/>
        </w:rPr>
      </w:pPr>
    </w:p>
    <w:p w14:paraId="52E05FF5" w14:textId="77777777" w:rsidR="00230434" w:rsidRPr="00252D7E" w:rsidRDefault="002C6931" w:rsidP="002968D6">
      <w:pPr>
        <w:pStyle w:val="ListParagraph"/>
        <w:numPr>
          <w:ilvl w:val="1"/>
          <w:numId w:val="15"/>
        </w:numPr>
        <w:ind w:left="720" w:firstLine="720"/>
        <w:outlineLvl w:val="1"/>
        <w:rPr>
          <w:b/>
          <w:sz w:val="24"/>
          <w:szCs w:val="24"/>
        </w:rPr>
      </w:pPr>
      <w:r w:rsidRPr="00252D7E">
        <w:rPr>
          <w:b/>
          <w:sz w:val="24"/>
          <w:szCs w:val="24"/>
        </w:rPr>
        <w:t>Personnel</w:t>
      </w:r>
      <w:r w:rsidR="00FE7023" w:rsidRPr="00252D7E">
        <w:rPr>
          <w:b/>
          <w:sz w:val="24"/>
          <w:szCs w:val="24"/>
        </w:rPr>
        <w:t>.</w:t>
      </w:r>
    </w:p>
    <w:p w14:paraId="04CE1F50" w14:textId="77777777" w:rsidR="00230434" w:rsidRPr="00252D7E" w:rsidRDefault="00230434" w:rsidP="006C2E41">
      <w:pPr>
        <w:pStyle w:val="BodyText"/>
        <w:ind w:firstLine="720"/>
        <w:rPr>
          <w:b/>
        </w:rPr>
      </w:pPr>
    </w:p>
    <w:p w14:paraId="7293E35A" w14:textId="77777777" w:rsidR="00DD59C6" w:rsidRPr="00252D7E" w:rsidRDefault="002C6931" w:rsidP="002968D6">
      <w:pPr>
        <w:pStyle w:val="ListParagraph"/>
        <w:numPr>
          <w:ilvl w:val="0"/>
          <w:numId w:val="16"/>
        </w:numPr>
        <w:ind w:left="2160" w:firstLine="0"/>
        <w:jc w:val="both"/>
        <w:rPr>
          <w:sz w:val="24"/>
          <w:szCs w:val="24"/>
        </w:rPr>
      </w:pPr>
      <w:r w:rsidRPr="00252D7E">
        <w:rPr>
          <w:sz w:val="24"/>
          <w:szCs w:val="24"/>
        </w:rPr>
        <w:t xml:space="preserve">The County will be solely responsible for managing its </w:t>
      </w:r>
      <w:r w:rsidR="009622D9" w:rsidRPr="00252D7E">
        <w:rPr>
          <w:sz w:val="24"/>
          <w:szCs w:val="24"/>
        </w:rPr>
        <w:t>Seattle S</w:t>
      </w:r>
      <w:r w:rsidRPr="00252D7E">
        <w:rPr>
          <w:sz w:val="24"/>
          <w:szCs w:val="24"/>
        </w:rPr>
        <w:t>treetcar</w:t>
      </w:r>
      <w:r w:rsidR="00C251D6" w:rsidRPr="00252D7E">
        <w:rPr>
          <w:sz w:val="24"/>
          <w:szCs w:val="24"/>
        </w:rPr>
        <w:t>-</w:t>
      </w:r>
      <w:r w:rsidR="009622D9" w:rsidRPr="00252D7E">
        <w:rPr>
          <w:sz w:val="24"/>
          <w:szCs w:val="24"/>
        </w:rPr>
        <w:t>related</w:t>
      </w:r>
      <w:r w:rsidRPr="00252D7E">
        <w:rPr>
          <w:sz w:val="24"/>
          <w:szCs w:val="24"/>
        </w:rPr>
        <w:t xml:space="preserve"> personnel. In managing its </w:t>
      </w:r>
      <w:r w:rsidR="009622D9" w:rsidRPr="00252D7E">
        <w:rPr>
          <w:sz w:val="24"/>
          <w:szCs w:val="24"/>
        </w:rPr>
        <w:t>Seattle S</w:t>
      </w:r>
      <w:r w:rsidRPr="00252D7E">
        <w:rPr>
          <w:sz w:val="24"/>
          <w:szCs w:val="24"/>
        </w:rPr>
        <w:t>treetcar</w:t>
      </w:r>
      <w:r w:rsidR="00C251D6" w:rsidRPr="00252D7E">
        <w:rPr>
          <w:sz w:val="24"/>
          <w:szCs w:val="24"/>
        </w:rPr>
        <w:t>-</w:t>
      </w:r>
      <w:r w:rsidR="009622D9" w:rsidRPr="00252D7E">
        <w:rPr>
          <w:sz w:val="24"/>
          <w:szCs w:val="24"/>
        </w:rPr>
        <w:t>related</w:t>
      </w:r>
      <w:r w:rsidRPr="00252D7E">
        <w:rPr>
          <w:sz w:val="24"/>
          <w:szCs w:val="24"/>
        </w:rPr>
        <w:t xml:space="preserve"> personnel</w:t>
      </w:r>
      <w:r w:rsidR="00854768" w:rsidRPr="00252D7E">
        <w:rPr>
          <w:sz w:val="24"/>
          <w:szCs w:val="24"/>
        </w:rPr>
        <w:t>,</w:t>
      </w:r>
      <w:r w:rsidRPr="00252D7E">
        <w:rPr>
          <w:sz w:val="24"/>
          <w:szCs w:val="24"/>
        </w:rPr>
        <w:t xml:space="preserve"> the County will apply</w:t>
      </w:r>
      <w:r w:rsidRPr="00252D7E">
        <w:rPr>
          <w:spacing w:val="-22"/>
          <w:sz w:val="24"/>
          <w:szCs w:val="24"/>
        </w:rPr>
        <w:t xml:space="preserve"> </w:t>
      </w:r>
      <w:r w:rsidRPr="00252D7E">
        <w:rPr>
          <w:sz w:val="24"/>
          <w:szCs w:val="24"/>
        </w:rPr>
        <w:t>its policies and procedures regarding recruitment, discipline, appearance, drug use and</w:t>
      </w:r>
      <w:r w:rsidRPr="00252D7E">
        <w:rPr>
          <w:spacing w:val="-15"/>
          <w:sz w:val="24"/>
          <w:szCs w:val="24"/>
        </w:rPr>
        <w:t xml:space="preserve"> </w:t>
      </w:r>
      <w:r w:rsidRPr="00252D7E">
        <w:rPr>
          <w:sz w:val="24"/>
          <w:szCs w:val="24"/>
        </w:rPr>
        <w:t>drug testing.</w:t>
      </w:r>
    </w:p>
    <w:p w14:paraId="2E85E2BE" w14:textId="77777777" w:rsidR="00DD59C6" w:rsidRPr="00252D7E" w:rsidRDefault="00DD59C6" w:rsidP="006C2E41">
      <w:pPr>
        <w:pStyle w:val="ListParagraph"/>
        <w:ind w:left="2160" w:firstLine="720"/>
        <w:jc w:val="both"/>
        <w:rPr>
          <w:sz w:val="24"/>
          <w:szCs w:val="24"/>
        </w:rPr>
      </w:pPr>
    </w:p>
    <w:p w14:paraId="61584DFE" w14:textId="77777777" w:rsidR="00230434" w:rsidRPr="00252D7E" w:rsidRDefault="002C6931" w:rsidP="002968D6">
      <w:pPr>
        <w:pStyle w:val="ListParagraph"/>
        <w:numPr>
          <w:ilvl w:val="0"/>
          <w:numId w:val="16"/>
        </w:numPr>
        <w:ind w:left="2160" w:firstLine="0"/>
        <w:jc w:val="both"/>
        <w:rPr>
          <w:sz w:val="24"/>
          <w:szCs w:val="24"/>
        </w:rPr>
      </w:pPr>
      <w:r w:rsidRPr="00252D7E">
        <w:rPr>
          <w:sz w:val="24"/>
          <w:szCs w:val="24"/>
        </w:rPr>
        <w:t xml:space="preserve">The City will be solely responsible for managing its </w:t>
      </w:r>
      <w:r w:rsidR="009622D9" w:rsidRPr="00252D7E">
        <w:rPr>
          <w:sz w:val="24"/>
          <w:szCs w:val="24"/>
        </w:rPr>
        <w:t>Seattle Streetcar</w:t>
      </w:r>
      <w:r w:rsidR="00C251D6" w:rsidRPr="00252D7E">
        <w:rPr>
          <w:sz w:val="24"/>
          <w:szCs w:val="24"/>
        </w:rPr>
        <w:t>-</w:t>
      </w:r>
      <w:r w:rsidR="009622D9" w:rsidRPr="00252D7E">
        <w:rPr>
          <w:sz w:val="24"/>
          <w:szCs w:val="24"/>
        </w:rPr>
        <w:t xml:space="preserve">related </w:t>
      </w:r>
      <w:r w:rsidRPr="00252D7E">
        <w:rPr>
          <w:sz w:val="24"/>
          <w:szCs w:val="24"/>
        </w:rPr>
        <w:t xml:space="preserve">personnel. </w:t>
      </w:r>
      <w:r w:rsidRPr="00252D7E">
        <w:rPr>
          <w:spacing w:val="-3"/>
          <w:sz w:val="24"/>
          <w:szCs w:val="24"/>
        </w:rPr>
        <w:t xml:space="preserve">In </w:t>
      </w:r>
      <w:r w:rsidRPr="00252D7E">
        <w:rPr>
          <w:sz w:val="24"/>
          <w:szCs w:val="24"/>
        </w:rPr>
        <w:t xml:space="preserve">managing its </w:t>
      </w:r>
      <w:r w:rsidR="009622D9" w:rsidRPr="00252D7E">
        <w:rPr>
          <w:sz w:val="24"/>
          <w:szCs w:val="24"/>
        </w:rPr>
        <w:t>Seattle Streetcar</w:t>
      </w:r>
      <w:r w:rsidR="00C251D6" w:rsidRPr="00252D7E">
        <w:rPr>
          <w:sz w:val="24"/>
          <w:szCs w:val="24"/>
        </w:rPr>
        <w:t>-</w:t>
      </w:r>
      <w:r w:rsidR="009622D9" w:rsidRPr="00252D7E">
        <w:rPr>
          <w:sz w:val="24"/>
          <w:szCs w:val="24"/>
        </w:rPr>
        <w:t>related</w:t>
      </w:r>
      <w:r w:rsidRPr="00252D7E">
        <w:rPr>
          <w:sz w:val="24"/>
          <w:szCs w:val="24"/>
        </w:rPr>
        <w:t xml:space="preserve"> personnel</w:t>
      </w:r>
      <w:r w:rsidR="00854768" w:rsidRPr="00252D7E">
        <w:rPr>
          <w:sz w:val="24"/>
          <w:szCs w:val="24"/>
        </w:rPr>
        <w:t>,</w:t>
      </w:r>
      <w:r w:rsidRPr="00252D7E">
        <w:rPr>
          <w:sz w:val="24"/>
          <w:szCs w:val="24"/>
        </w:rPr>
        <w:t xml:space="preserve"> the City will apply its policies and procedures regarding recruitment, discipline, appearance, drug use and drug</w:t>
      </w:r>
      <w:r w:rsidRPr="00252D7E">
        <w:rPr>
          <w:spacing w:val="-11"/>
          <w:sz w:val="24"/>
          <w:szCs w:val="24"/>
        </w:rPr>
        <w:t xml:space="preserve"> </w:t>
      </w:r>
      <w:r w:rsidRPr="00252D7E">
        <w:rPr>
          <w:sz w:val="24"/>
          <w:szCs w:val="24"/>
        </w:rPr>
        <w:t>testing.</w:t>
      </w:r>
    </w:p>
    <w:p w14:paraId="13B4E13E" w14:textId="77777777" w:rsidR="00230434" w:rsidRPr="00252D7E" w:rsidRDefault="00230434" w:rsidP="006C2E41">
      <w:pPr>
        <w:pStyle w:val="BodyText"/>
        <w:ind w:firstLine="720"/>
      </w:pPr>
    </w:p>
    <w:p w14:paraId="1D31C471" w14:textId="77777777" w:rsidR="00230434" w:rsidRPr="00252D7E" w:rsidRDefault="002C6931" w:rsidP="002968D6">
      <w:pPr>
        <w:pStyle w:val="ListParagraph"/>
        <w:numPr>
          <w:ilvl w:val="1"/>
          <w:numId w:val="15"/>
        </w:numPr>
        <w:ind w:left="720" w:firstLine="720"/>
        <w:outlineLvl w:val="1"/>
        <w:rPr>
          <w:b/>
          <w:sz w:val="24"/>
          <w:szCs w:val="24"/>
        </w:rPr>
      </w:pPr>
      <w:r w:rsidRPr="00252D7E">
        <w:rPr>
          <w:b/>
          <w:sz w:val="24"/>
          <w:szCs w:val="24"/>
        </w:rPr>
        <w:t>Benefits and Records</w:t>
      </w:r>
      <w:r w:rsidR="00FE7023" w:rsidRPr="00252D7E">
        <w:rPr>
          <w:b/>
          <w:sz w:val="24"/>
          <w:szCs w:val="24"/>
        </w:rPr>
        <w:t>.</w:t>
      </w:r>
    </w:p>
    <w:p w14:paraId="1949F061" w14:textId="77777777" w:rsidR="00230434" w:rsidRPr="00252D7E" w:rsidRDefault="00230434" w:rsidP="006C2E41">
      <w:pPr>
        <w:pStyle w:val="BodyText"/>
        <w:ind w:firstLine="720"/>
        <w:rPr>
          <w:b/>
        </w:rPr>
      </w:pPr>
    </w:p>
    <w:p w14:paraId="44977E19" w14:textId="77777777" w:rsidR="00DD59C6" w:rsidRPr="00252D7E" w:rsidRDefault="002C6931" w:rsidP="002968D6">
      <w:pPr>
        <w:pStyle w:val="ListParagraph"/>
        <w:numPr>
          <w:ilvl w:val="0"/>
          <w:numId w:val="17"/>
        </w:numPr>
        <w:ind w:left="2160" w:firstLine="0"/>
        <w:jc w:val="both"/>
        <w:rPr>
          <w:sz w:val="24"/>
          <w:szCs w:val="24"/>
        </w:rPr>
      </w:pPr>
      <w:r w:rsidRPr="00252D7E">
        <w:rPr>
          <w:sz w:val="24"/>
          <w:szCs w:val="24"/>
        </w:rPr>
        <w:t>The County will handle all payroll, benefits</w:t>
      </w:r>
      <w:r w:rsidR="00854768" w:rsidRPr="00252D7E">
        <w:rPr>
          <w:sz w:val="24"/>
          <w:szCs w:val="24"/>
        </w:rPr>
        <w:t>,</w:t>
      </w:r>
      <w:r w:rsidRPr="00252D7E">
        <w:rPr>
          <w:sz w:val="24"/>
          <w:szCs w:val="24"/>
        </w:rPr>
        <w:t xml:space="preserve"> and employee records for its</w:t>
      </w:r>
      <w:r w:rsidRPr="00252D7E">
        <w:rPr>
          <w:spacing w:val="-22"/>
          <w:sz w:val="24"/>
          <w:szCs w:val="24"/>
        </w:rPr>
        <w:t xml:space="preserve"> </w:t>
      </w:r>
      <w:r w:rsidR="009622D9" w:rsidRPr="00252D7E">
        <w:rPr>
          <w:sz w:val="24"/>
          <w:szCs w:val="24"/>
        </w:rPr>
        <w:t>S</w:t>
      </w:r>
      <w:r w:rsidR="004B734F" w:rsidRPr="00252D7E">
        <w:rPr>
          <w:sz w:val="24"/>
          <w:szCs w:val="24"/>
        </w:rPr>
        <w:t>eattle S</w:t>
      </w:r>
      <w:r w:rsidRPr="00252D7E">
        <w:rPr>
          <w:sz w:val="24"/>
          <w:szCs w:val="24"/>
        </w:rPr>
        <w:t>treetcar</w:t>
      </w:r>
      <w:r w:rsidR="00C251D6" w:rsidRPr="00252D7E">
        <w:rPr>
          <w:sz w:val="24"/>
          <w:szCs w:val="24"/>
        </w:rPr>
        <w:t>-</w:t>
      </w:r>
      <w:r w:rsidR="009622D9" w:rsidRPr="00252D7E">
        <w:rPr>
          <w:sz w:val="24"/>
          <w:szCs w:val="24"/>
        </w:rPr>
        <w:t xml:space="preserve">related </w:t>
      </w:r>
      <w:r w:rsidRPr="00252D7E">
        <w:rPr>
          <w:sz w:val="24"/>
          <w:szCs w:val="24"/>
        </w:rPr>
        <w:t>personnel.</w:t>
      </w:r>
    </w:p>
    <w:p w14:paraId="02CD5C27" w14:textId="77777777" w:rsidR="00DD59C6" w:rsidRPr="00252D7E" w:rsidRDefault="00DD59C6" w:rsidP="006C2E41">
      <w:pPr>
        <w:pStyle w:val="ListParagraph"/>
        <w:ind w:left="1080" w:firstLine="720"/>
        <w:jc w:val="both"/>
        <w:rPr>
          <w:sz w:val="24"/>
          <w:szCs w:val="24"/>
        </w:rPr>
      </w:pPr>
    </w:p>
    <w:p w14:paraId="1B54FA32" w14:textId="77777777" w:rsidR="00230434" w:rsidRPr="00252D7E" w:rsidRDefault="002C6931" w:rsidP="002968D6">
      <w:pPr>
        <w:pStyle w:val="ListParagraph"/>
        <w:numPr>
          <w:ilvl w:val="0"/>
          <w:numId w:val="17"/>
        </w:numPr>
        <w:ind w:left="2160" w:firstLine="0"/>
        <w:jc w:val="both"/>
        <w:rPr>
          <w:sz w:val="24"/>
          <w:szCs w:val="24"/>
        </w:rPr>
      </w:pPr>
      <w:r w:rsidRPr="00252D7E">
        <w:rPr>
          <w:sz w:val="24"/>
          <w:szCs w:val="24"/>
        </w:rPr>
        <w:lastRenderedPageBreak/>
        <w:t>The City will handle all payroll, benefits</w:t>
      </w:r>
      <w:r w:rsidR="00854768" w:rsidRPr="00252D7E">
        <w:rPr>
          <w:sz w:val="24"/>
          <w:szCs w:val="24"/>
        </w:rPr>
        <w:t>,</w:t>
      </w:r>
      <w:r w:rsidRPr="00252D7E">
        <w:rPr>
          <w:sz w:val="24"/>
          <w:szCs w:val="24"/>
        </w:rPr>
        <w:t xml:space="preserve"> and employee records for its </w:t>
      </w:r>
      <w:r w:rsidR="009622D9" w:rsidRPr="00252D7E">
        <w:rPr>
          <w:sz w:val="24"/>
          <w:szCs w:val="24"/>
        </w:rPr>
        <w:t>Seattle Streetcar</w:t>
      </w:r>
      <w:r w:rsidR="00C251D6" w:rsidRPr="00252D7E">
        <w:rPr>
          <w:sz w:val="24"/>
          <w:szCs w:val="24"/>
        </w:rPr>
        <w:t>-</w:t>
      </w:r>
      <w:r w:rsidR="009622D9" w:rsidRPr="00252D7E">
        <w:rPr>
          <w:sz w:val="24"/>
          <w:szCs w:val="24"/>
        </w:rPr>
        <w:t>related personnel.</w:t>
      </w:r>
    </w:p>
    <w:p w14:paraId="28D4F5B6" w14:textId="77777777" w:rsidR="004A1708" w:rsidRPr="00252D7E" w:rsidRDefault="004A1708" w:rsidP="006C2E41">
      <w:pPr>
        <w:pStyle w:val="BodyText"/>
        <w:ind w:firstLine="720"/>
      </w:pPr>
    </w:p>
    <w:p w14:paraId="0CE31904" w14:textId="77777777" w:rsidR="00761B96" w:rsidRPr="00252D7E" w:rsidRDefault="002C6931" w:rsidP="002968D6">
      <w:pPr>
        <w:pStyle w:val="ListParagraph"/>
        <w:numPr>
          <w:ilvl w:val="1"/>
          <w:numId w:val="15"/>
        </w:numPr>
        <w:ind w:left="1440" w:firstLine="0"/>
        <w:jc w:val="both"/>
        <w:outlineLvl w:val="1"/>
        <w:rPr>
          <w:sz w:val="24"/>
          <w:szCs w:val="24"/>
        </w:rPr>
      </w:pPr>
      <w:bookmarkStart w:id="44" w:name="_Hlk3912545"/>
      <w:r w:rsidRPr="00252D7E">
        <w:rPr>
          <w:b/>
          <w:sz w:val="24"/>
          <w:szCs w:val="24"/>
        </w:rPr>
        <w:t>City Taxes, Fees, Permits, and Charges Relating to the Seattle Streetcar</w:t>
      </w:r>
      <w:bookmarkEnd w:id="44"/>
      <w:r w:rsidR="00C251D6" w:rsidRPr="00252D7E">
        <w:rPr>
          <w:b/>
          <w:sz w:val="24"/>
          <w:szCs w:val="24"/>
        </w:rPr>
        <w:t xml:space="preserve">.  </w:t>
      </w:r>
      <w:r w:rsidRPr="00252D7E">
        <w:rPr>
          <w:sz w:val="24"/>
          <w:szCs w:val="24"/>
        </w:rPr>
        <w:t>If, as a result of a City ordinance, rule, policy, or practice, the County</w:t>
      </w:r>
      <w:r w:rsidRPr="00252D7E">
        <w:rPr>
          <w:spacing w:val="-23"/>
          <w:sz w:val="24"/>
          <w:szCs w:val="24"/>
        </w:rPr>
        <w:t xml:space="preserve"> </w:t>
      </w:r>
      <w:r w:rsidRPr="00252D7E">
        <w:rPr>
          <w:sz w:val="24"/>
          <w:szCs w:val="24"/>
        </w:rPr>
        <w:t>incurs a tax, fee, land use or other permit, or charge (collectively, “</w:t>
      </w:r>
      <w:r w:rsidRPr="006C2E41">
        <w:rPr>
          <w:sz w:val="24"/>
        </w:rPr>
        <w:t>City Charge</w:t>
      </w:r>
      <w:r w:rsidRPr="008D4236">
        <w:rPr>
          <w:sz w:val="24"/>
          <w:szCs w:val="24"/>
        </w:rPr>
        <w:t>”)</w:t>
      </w:r>
      <w:r w:rsidRPr="00252D7E">
        <w:rPr>
          <w:sz w:val="24"/>
          <w:szCs w:val="24"/>
        </w:rPr>
        <w:t xml:space="preserve"> for the operation or maintenance of the Seattle Streetcar, then the County shall include such City Charge as a line item on the invoice to the City</w:t>
      </w:r>
      <w:r w:rsidR="00854768" w:rsidRPr="00252D7E">
        <w:rPr>
          <w:sz w:val="24"/>
          <w:szCs w:val="24"/>
        </w:rPr>
        <w:t>.</w:t>
      </w:r>
    </w:p>
    <w:p w14:paraId="7F437661" w14:textId="77777777" w:rsidR="00571141" w:rsidRPr="00252D7E" w:rsidRDefault="00571141" w:rsidP="006C2E41">
      <w:pPr>
        <w:pStyle w:val="BodyText"/>
        <w:ind w:firstLine="720"/>
        <w:rPr>
          <w:b/>
        </w:rPr>
      </w:pPr>
    </w:p>
    <w:p w14:paraId="5A2175D3" w14:textId="77777777" w:rsidR="00230434" w:rsidRPr="00252D7E" w:rsidRDefault="002C6931" w:rsidP="002968D6">
      <w:pPr>
        <w:pStyle w:val="ListParagraph"/>
        <w:numPr>
          <w:ilvl w:val="0"/>
          <w:numId w:val="15"/>
        </w:numPr>
        <w:ind w:left="720" w:firstLine="0"/>
        <w:jc w:val="both"/>
        <w:outlineLvl w:val="0"/>
        <w:rPr>
          <w:b/>
          <w:sz w:val="24"/>
          <w:szCs w:val="24"/>
        </w:rPr>
      </w:pPr>
      <w:bookmarkStart w:id="45" w:name="_Ref10105149"/>
      <w:bookmarkStart w:id="46" w:name="_Hlk3912574"/>
      <w:r w:rsidRPr="00252D7E">
        <w:rPr>
          <w:b/>
          <w:sz w:val="24"/>
          <w:szCs w:val="24"/>
        </w:rPr>
        <w:t xml:space="preserve">Audits, </w:t>
      </w:r>
      <w:r w:rsidR="00A7701E" w:rsidRPr="00252D7E">
        <w:rPr>
          <w:b/>
          <w:sz w:val="24"/>
          <w:szCs w:val="24"/>
        </w:rPr>
        <w:t>Records</w:t>
      </w:r>
      <w:r w:rsidRPr="00252D7E">
        <w:rPr>
          <w:b/>
          <w:sz w:val="24"/>
          <w:szCs w:val="24"/>
        </w:rPr>
        <w:t>, and</w:t>
      </w:r>
      <w:r w:rsidRPr="00252D7E">
        <w:rPr>
          <w:b/>
          <w:spacing w:val="-1"/>
          <w:sz w:val="24"/>
          <w:szCs w:val="24"/>
        </w:rPr>
        <w:t xml:space="preserve"> </w:t>
      </w:r>
      <w:r w:rsidRPr="00252D7E">
        <w:rPr>
          <w:b/>
          <w:sz w:val="24"/>
          <w:szCs w:val="24"/>
        </w:rPr>
        <w:t>Reports</w:t>
      </w:r>
      <w:r w:rsidR="006606A8" w:rsidRPr="00252D7E">
        <w:rPr>
          <w:b/>
          <w:sz w:val="24"/>
          <w:szCs w:val="24"/>
        </w:rPr>
        <w:t xml:space="preserve">.  </w:t>
      </w:r>
      <w:r w:rsidR="006606A8" w:rsidRPr="00252D7E">
        <w:rPr>
          <w:sz w:val="24"/>
          <w:szCs w:val="24"/>
        </w:rPr>
        <w:t>The Parties shall each maintain books and records regarding Seattle Streetcar expenses to allow accurate audits.</w:t>
      </w:r>
      <w:r w:rsidR="0081767C" w:rsidRPr="00252D7E">
        <w:rPr>
          <w:sz w:val="24"/>
          <w:szCs w:val="24"/>
        </w:rPr>
        <w:t xml:space="preserve">  In addition to the audit rights contained in Section</w:t>
      </w:r>
      <w:r w:rsidR="006606A8" w:rsidRPr="00252D7E">
        <w:rPr>
          <w:sz w:val="24"/>
          <w:szCs w:val="24"/>
        </w:rPr>
        <w:t xml:space="preserve"> </w:t>
      </w:r>
      <w:r w:rsidR="0081767C" w:rsidRPr="00252D7E">
        <w:rPr>
          <w:sz w:val="24"/>
          <w:szCs w:val="24"/>
        </w:rPr>
        <w:fldChar w:fldCharType="begin"/>
      </w:r>
      <w:r w:rsidR="0081767C" w:rsidRPr="00252D7E">
        <w:rPr>
          <w:sz w:val="24"/>
          <w:szCs w:val="24"/>
        </w:rPr>
        <w:instrText xml:space="preserve"> REF _Ref9149102 \r \h </w:instrText>
      </w:r>
      <w:r w:rsidR="00956529" w:rsidRPr="00252D7E">
        <w:rPr>
          <w:sz w:val="24"/>
          <w:szCs w:val="24"/>
        </w:rPr>
        <w:instrText xml:space="preserve"> \* MERGEFORMAT </w:instrText>
      </w:r>
      <w:r w:rsidR="0081767C" w:rsidRPr="00252D7E">
        <w:rPr>
          <w:sz w:val="24"/>
          <w:szCs w:val="24"/>
        </w:rPr>
      </w:r>
      <w:r w:rsidR="0081767C" w:rsidRPr="00252D7E">
        <w:rPr>
          <w:sz w:val="24"/>
          <w:szCs w:val="24"/>
        </w:rPr>
        <w:fldChar w:fldCharType="separate"/>
      </w:r>
      <w:r w:rsidR="005465CE">
        <w:rPr>
          <w:sz w:val="24"/>
          <w:szCs w:val="24"/>
        </w:rPr>
        <w:t>4.4</w:t>
      </w:r>
      <w:r w:rsidR="0081767C" w:rsidRPr="00252D7E">
        <w:rPr>
          <w:sz w:val="24"/>
          <w:szCs w:val="24"/>
        </w:rPr>
        <w:fldChar w:fldCharType="end"/>
      </w:r>
      <w:r w:rsidR="0081767C" w:rsidRPr="00252D7E">
        <w:rPr>
          <w:sz w:val="24"/>
          <w:szCs w:val="24"/>
        </w:rPr>
        <w:t>, e</w:t>
      </w:r>
      <w:r w:rsidR="006606A8" w:rsidRPr="00252D7E">
        <w:rPr>
          <w:sz w:val="24"/>
          <w:szCs w:val="24"/>
        </w:rPr>
        <w:t>ach Party may audit the other Party's Seattle Streetcar-related books and records at the offices where such books and records are kept. Such audit shall be during ordinary business hours and shall occur not later than thirty (30) days after a Party receives notice of intent to audit from the other Party. Audits shall be conducted by a firm not paid on a contingency basis. The auditing Party shall pay the costs of the audit firm, unless the audit reveals that the audited Party overcharged or underpaid by five percent (5%) or more, in which case the audited Party shall pay the costs of the audit</w:t>
      </w:r>
      <w:r w:rsidR="006606A8" w:rsidRPr="00252D7E">
        <w:rPr>
          <w:spacing w:val="-20"/>
          <w:sz w:val="24"/>
          <w:szCs w:val="24"/>
        </w:rPr>
        <w:t xml:space="preserve"> </w:t>
      </w:r>
      <w:r w:rsidR="006606A8" w:rsidRPr="00252D7E">
        <w:rPr>
          <w:sz w:val="24"/>
          <w:szCs w:val="24"/>
        </w:rPr>
        <w:t>firm</w:t>
      </w:r>
      <w:bookmarkEnd w:id="45"/>
    </w:p>
    <w:bookmarkEnd w:id="46"/>
    <w:p w14:paraId="50B212F7" w14:textId="77777777" w:rsidR="00230434" w:rsidRPr="00252D7E" w:rsidRDefault="00230434" w:rsidP="006C2E41">
      <w:pPr>
        <w:pStyle w:val="BodyText"/>
        <w:ind w:firstLine="720"/>
        <w:rPr>
          <w:b/>
        </w:rPr>
      </w:pPr>
    </w:p>
    <w:p w14:paraId="5A8E7C79" w14:textId="77777777" w:rsidR="00230434" w:rsidRPr="00252D7E" w:rsidRDefault="00992153" w:rsidP="002968D6">
      <w:pPr>
        <w:pStyle w:val="ListParagraph"/>
        <w:numPr>
          <w:ilvl w:val="1"/>
          <w:numId w:val="15"/>
        </w:numPr>
        <w:ind w:left="1440" w:firstLine="0"/>
        <w:jc w:val="both"/>
        <w:outlineLvl w:val="1"/>
        <w:rPr>
          <w:b/>
          <w:sz w:val="24"/>
          <w:szCs w:val="24"/>
        </w:rPr>
      </w:pPr>
      <w:r w:rsidRPr="00252D7E">
        <w:rPr>
          <w:b/>
          <w:sz w:val="24"/>
          <w:szCs w:val="24"/>
        </w:rPr>
        <w:t xml:space="preserve">Outside </w:t>
      </w:r>
      <w:r w:rsidR="002C6931" w:rsidRPr="00252D7E">
        <w:rPr>
          <w:b/>
          <w:sz w:val="24"/>
          <w:szCs w:val="24"/>
        </w:rPr>
        <w:t>Audits</w:t>
      </w:r>
      <w:r w:rsidR="00DD59C6" w:rsidRPr="00252D7E">
        <w:rPr>
          <w:b/>
          <w:sz w:val="24"/>
          <w:szCs w:val="24"/>
        </w:rPr>
        <w:t xml:space="preserve">. </w:t>
      </w:r>
      <w:r w:rsidR="00C251D6" w:rsidRPr="00252D7E">
        <w:rPr>
          <w:b/>
          <w:sz w:val="24"/>
          <w:szCs w:val="24"/>
        </w:rPr>
        <w:t xml:space="preserve"> </w:t>
      </w:r>
      <w:r w:rsidR="006606A8" w:rsidRPr="00252D7E">
        <w:rPr>
          <w:sz w:val="24"/>
          <w:szCs w:val="24"/>
        </w:rPr>
        <w:t>In addition to the foregoing,</w:t>
      </w:r>
      <w:r w:rsidR="002C6931" w:rsidRPr="00252D7E">
        <w:rPr>
          <w:sz w:val="24"/>
          <w:szCs w:val="24"/>
        </w:rPr>
        <w:t xml:space="preserve"> the County Auditor, the State Auditor, federal auditors, and their representatives may audit either Party’s records related to the Seattle Streetcar.</w:t>
      </w:r>
    </w:p>
    <w:p w14:paraId="274A19A1" w14:textId="77777777" w:rsidR="00230434" w:rsidRPr="00252D7E" w:rsidRDefault="00230434" w:rsidP="006C2E41">
      <w:pPr>
        <w:pStyle w:val="BodyText"/>
        <w:ind w:firstLine="720"/>
        <w:jc w:val="both"/>
      </w:pPr>
    </w:p>
    <w:p w14:paraId="60C61000" w14:textId="77777777" w:rsidR="00230434" w:rsidRPr="00252D7E" w:rsidRDefault="002C6931" w:rsidP="002968D6">
      <w:pPr>
        <w:pStyle w:val="ListParagraph"/>
        <w:numPr>
          <w:ilvl w:val="1"/>
          <w:numId w:val="15"/>
        </w:numPr>
        <w:ind w:left="1440" w:firstLine="0"/>
        <w:jc w:val="both"/>
        <w:outlineLvl w:val="1"/>
        <w:rPr>
          <w:b/>
          <w:sz w:val="24"/>
          <w:szCs w:val="24"/>
        </w:rPr>
      </w:pPr>
      <w:r w:rsidRPr="00252D7E">
        <w:rPr>
          <w:b/>
          <w:sz w:val="24"/>
          <w:szCs w:val="24"/>
        </w:rPr>
        <w:t>Record Retention</w:t>
      </w:r>
      <w:r w:rsidR="00DD59C6" w:rsidRPr="00252D7E">
        <w:rPr>
          <w:b/>
          <w:sz w:val="24"/>
          <w:szCs w:val="24"/>
        </w:rPr>
        <w:t>.</w:t>
      </w:r>
      <w:r w:rsidR="00C251D6" w:rsidRPr="00252D7E">
        <w:rPr>
          <w:b/>
          <w:sz w:val="24"/>
          <w:szCs w:val="24"/>
        </w:rPr>
        <w:t xml:space="preserve"> </w:t>
      </w:r>
      <w:r w:rsidR="00DD59C6" w:rsidRPr="00252D7E">
        <w:rPr>
          <w:b/>
          <w:sz w:val="24"/>
          <w:szCs w:val="24"/>
        </w:rPr>
        <w:t xml:space="preserve"> </w:t>
      </w:r>
      <w:r w:rsidRPr="00252D7E">
        <w:rPr>
          <w:sz w:val="24"/>
          <w:szCs w:val="24"/>
        </w:rPr>
        <w:t>The Parties shall retain Seattle Streetcar-related records consistent with their respective record retention schedules and the Washington State Public Records Act, chapter 42.56 RCW as now codified or hereafter amended.</w:t>
      </w:r>
    </w:p>
    <w:p w14:paraId="2960BA06" w14:textId="77777777" w:rsidR="00A7701E" w:rsidRPr="00252D7E" w:rsidRDefault="00A7701E" w:rsidP="006C2E41">
      <w:pPr>
        <w:pStyle w:val="BodyText"/>
        <w:ind w:firstLine="720"/>
        <w:jc w:val="both"/>
      </w:pPr>
    </w:p>
    <w:p w14:paraId="5C8830BA" w14:textId="2A51B99A" w:rsidR="00A906FB" w:rsidRPr="003A4FE2" w:rsidRDefault="00A7701E" w:rsidP="002968D6">
      <w:pPr>
        <w:pStyle w:val="ListParagraph"/>
        <w:numPr>
          <w:ilvl w:val="1"/>
          <w:numId w:val="15"/>
        </w:numPr>
        <w:ind w:left="1440" w:firstLine="0"/>
        <w:jc w:val="both"/>
        <w:outlineLvl w:val="1"/>
        <w:rPr>
          <w:b/>
          <w:sz w:val="24"/>
          <w:szCs w:val="24"/>
        </w:rPr>
      </w:pPr>
      <w:r w:rsidRPr="00252D7E">
        <w:rPr>
          <w:b/>
          <w:sz w:val="24"/>
          <w:szCs w:val="24"/>
        </w:rPr>
        <w:t>Reports</w:t>
      </w:r>
      <w:r w:rsidR="00DD59C6" w:rsidRPr="00252D7E">
        <w:rPr>
          <w:b/>
          <w:sz w:val="24"/>
          <w:szCs w:val="24"/>
        </w:rPr>
        <w:t xml:space="preserve">. </w:t>
      </w:r>
      <w:r w:rsidR="00EA3DFC" w:rsidRPr="00252D7E">
        <w:rPr>
          <w:sz w:val="24"/>
          <w:szCs w:val="24"/>
        </w:rPr>
        <w:t>The County shall provide reports to the City as required under this Agreement in a timely manner.  A summary of required reports (“</w:t>
      </w:r>
      <w:r w:rsidR="00EA3DFC" w:rsidRPr="008D4236">
        <w:rPr>
          <w:b/>
          <w:sz w:val="24"/>
          <w:szCs w:val="24"/>
        </w:rPr>
        <w:t>Report Lis</w:t>
      </w:r>
      <w:r w:rsidR="00EA3DFC" w:rsidRPr="00252D7E">
        <w:rPr>
          <w:b/>
          <w:sz w:val="24"/>
          <w:szCs w:val="24"/>
        </w:rPr>
        <w:t>t</w:t>
      </w:r>
      <w:r w:rsidR="00EA3DFC" w:rsidRPr="00252D7E">
        <w:rPr>
          <w:sz w:val="24"/>
          <w:szCs w:val="24"/>
        </w:rPr>
        <w:t xml:space="preserve">”) is attached hereto as </w:t>
      </w:r>
      <w:r w:rsidR="00E03F1A" w:rsidRPr="00252D7E">
        <w:rPr>
          <w:b/>
          <w:sz w:val="24"/>
          <w:szCs w:val="24"/>
        </w:rPr>
        <w:t>Appendix</w:t>
      </w:r>
      <w:r w:rsidR="00C251D6" w:rsidRPr="00252D7E">
        <w:rPr>
          <w:b/>
          <w:sz w:val="24"/>
          <w:szCs w:val="24"/>
        </w:rPr>
        <w:t xml:space="preserve"> </w:t>
      </w:r>
      <w:r w:rsidR="00201689" w:rsidRPr="00252D7E">
        <w:rPr>
          <w:b/>
          <w:sz w:val="24"/>
          <w:szCs w:val="24"/>
        </w:rPr>
        <w:t>D</w:t>
      </w:r>
      <w:r w:rsidR="00EA3DFC" w:rsidRPr="00252D7E">
        <w:rPr>
          <w:sz w:val="24"/>
          <w:szCs w:val="24"/>
        </w:rPr>
        <w:t>.</w:t>
      </w:r>
    </w:p>
    <w:p w14:paraId="25EFFA11" w14:textId="77777777" w:rsidR="00571141" w:rsidRPr="00252D7E" w:rsidRDefault="00571141" w:rsidP="00074FC2">
      <w:pPr>
        <w:pStyle w:val="BodyText"/>
        <w:ind w:firstLine="720"/>
        <w:rPr>
          <w:b/>
        </w:rPr>
      </w:pPr>
    </w:p>
    <w:p w14:paraId="025930AD" w14:textId="77777777" w:rsidR="00230434" w:rsidRPr="00252D7E" w:rsidRDefault="002C6931" w:rsidP="002968D6">
      <w:pPr>
        <w:pStyle w:val="ListParagraph"/>
        <w:numPr>
          <w:ilvl w:val="0"/>
          <w:numId w:val="15"/>
        </w:numPr>
        <w:ind w:left="720" w:firstLine="0"/>
        <w:outlineLvl w:val="0"/>
        <w:rPr>
          <w:b/>
          <w:sz w:val="24"/>
          <w:szCs w:val="24"/>
        </w:rPr>
      </w:pPr>
      <w:bookmarkStart w:id="47" w:name="_Hlk3912596"/>
      <w:r w:rsidRPr="00252D7E">
        <w:rPr>
          <w:b/>
          <w:sz w:val="24"/>
          <w:szCs w:val="24"/>
        </w:rPr>
        <w:t>Performance Requirements and</w:t>
      </w:r>
      <w:r w:rsidRPr="00252D7E">
        <w:rPr>
          <w:b/>
          <w:spacing w:val="-2"/>
          <w:sz w:val="24"/>
          <w:szCs w:val="24"/>
        </w:rPr>
        <w:t xml:space="preserve"> </w:t>
      </w:r>
      <w:r w:rsidRPr="00252D7E">
        <w:rPr>
          <w:b/>
          <w:sz w:val="24"/>
          <w:szCs w:val="24"/>
        </w:rPr>
        <w:t>Reporting</w:t>
      </w:r>
      <w:r w:rsidR="00FE7023" w:rsidRPr="00252D7E">
        <w:rPr>
          <w:b/>
          <w:sz w:val="24"/>
          <w:szCs w:val="24"/>
        </w:rPr>
        <w:t>.</w:t>
      </w:r>
    </w:p>
    <w:bookmarkEnd w:id="47"/>
    <w:p w14:paraId="32AD0FCD" w14:textId="77777777" w:rsidR="00230434" w:rsidRPr="00252D7E" w:rsidRDefault="00230434" w:rsidP="006C2E41">
      <w:pPr>
        <w:pStyle w:val="BodyText"/>
        <w:ind w:firstLine="720"/>
        <w:rPr>
          <w:b/>
        </w:rPr>
      </w:pPr>
    </w:p>
    <w:p w14:paraId="3443F2BC" w14:textId="6A3DAD0B" w:rsidR="00E92577" w:rsidRPr="00252D7E" w:rsidRDefault="002C6931" w:rsidP="002968D6">
      <w:pPr>
        <w:pStyle w:val="ListParagraph"/>
        <w:numPr>
          <w:ilvl w:val="1"/>
          <w:numId w:val="15"/>
        </w:numPr>
        <w:ind w:left="1440" w:firstLine="0"/>
        <w:jc w:val="both"/>
        <w:outlineLvl w:val="1"/>
        <w:rPr>
          <w:b/>
          <w:sz w:val="24"/>
          <w:szCs w:val="24"/>
        </w:rPr>
      </w:pPr>
      <w:r w:rsidRPr="00252D7E">
        <w:rPr>
          <w:b/>
          <w:sz w:val="24"/>
          <w:szCs w:val="24"/>
        </w:rPr>
        <w:t>Ridership Reporting</w:t>
      </w:r>
      <w:r w:rsidR="00DD59C6" w:rsidRPr="00252D7E">
        <w:rPr>
          <w:b/>
          <w:sz w:val="24"/>
          <w:szCs w:val="24"/>
        </w:rPr>
        <w:t xml:space="preserve">. </w:t>
      </w:r>
      <w:r w:rsidR="00E92577" w:rsidRPr="00252D7E">
        <w:rPr>
          <w:sz w:val="24"/>
          <w:szCs w:val="24"/>
        </w:rPr>
        <w:t xml:space="preserve">The County will compile ridership, and performance data, including data from </w:t>
      </w:r>
      <w:r w:rsidR="00342490">
        <w:rPr>
          <w:sz w:val="24"/>
          <w:szCs w:val="24"/>
        </w:rPr>
        <w:t>the</w:t>
      </w:r>
      <w:r w:rsidR="00342490" w:rsidRPr="00252D7E">
        <w:rPr>
          <w:sz w:val="24"/>
          <w:szCs w:val="24"/>
        </w:rPr>
        <w:t xml:space="preserve"> </w:t>
      </w:r>
      <w:r w:rsidR="00E92577" w:rsidRPr="00252D7E">
        <w:rPr>
          <w:sz w:val="24"/>
          <w:szCs w:val="24"/>
        </w:rPr>
        <w:t>Automated Passenger Counter (</w:t>
      </w:r>
      <w:r w:rsidR="005F174C" w:rsidRPr="00252D7E">
        <w:rPr>
          <w:sz w:val="24"/>
          <w:szCs w:val="24"/>
        </w:rPr>
        <w:t>“</w:t>
      </w:r>
      <w:r w:rsidR="00E92577" w:rsidRPr="006C2E41">
        <w:rPr>
          <w:sz w:val="24"/>
        </w:rPr>
        <w:t>APC</w:t>
      </w:r>
      <w:r w:rsidR="005F174C" w:rsidRPr="00252D7E">
        <w:rPr>
          <w:sz w:val="24"/>
          <w:szCs w:val="24"/>
        </w:rPr>
        <w:t>”</w:t>
      </w:r>
      <w:r w:rsidR="00E92577" w:rsidRPr="00252D7E">
        <w:rPr>
          <w:sz w:val="24"/>
          <w:szCs w:val="24"/>
        </w:rPr>
        <w:t xml:space="preserve">) system installed on the Seattle Streetcar. The County will perform </w:t>
      </w:r>
      <w:r w:rsidR="00E92577" w:rsidRPr="006C2E41">
        <w:rPr>
          <w:sz w:val="24"/>
        </w:rPr>
        <w:t>National Transit Database</w:t>
      </w:r>
      <w:r w:rsidR="00E92577" w:rsidRPr="00A44FCF">
        <w:rPr>
          <w:sz w:val="24"/>
          <w:szCs w:val="24"/>
        </w:rPr>
        <w:t xml:space="preserve"> (</w:t>
      </w:r>
      <w:r w:rsidR="005F174C" w:rsidRPr="00A44FCF">
        <w:rPr>
          <w:sz w:val="24"/>
          <w:szCs w:val="24"/>
        </w:rPr>
        <w:t>“</w:t>
      </w:r>
      <w:r w:rsidR="00E92577" w:rsidRPr="006C2E41">
        <w:rPr>
          <w:sz w:val="24"/>
        </w:rPr>
        <w:t>NTD</w:t>
      </w:r>
      <w:r w:rsidR="005F174C" w:rsidRPr="00A44FCF">
        <w:rPr>
          <w:sz w:val="24"/>
          <w:szCs w:val="24"/>
        </w:rPr>
        <w:t>”</w:t>
      </w:r>
      <w:r w:rsidR="00E92577" w:rsidRPr="00A44FCF">
        <w:rPr>
          <w:sz w:val="24"/>
          <w:szCs w:val="24"/>
        </w:rPr>
        <w:t>)</w:t>
      </w:r>
      <w:r w:rsidR="00E92577" w:rsidRPr="00252D7E">
        <w:rPr>
          <w:sz w:val="24"/>
          <w:szCs w:val="24"/>
        </w:rPr>
        <w:t xml:space="preserve"> reporting for the Seattle Streetcar and will provide data for the Seattle Streetcar in NTD format.  </w:t>
      </w:r>
      <w:r w:rsidR="00D2749B" w:rsidRPr="00252D7E">
        <w:rPr>
          <w:sz w:val="24"/>
          <w:szCs w:val="24"/>
        </w:rPr>
        <w:t xml:space="preserve">The County shall report monthly to the City on the ridership numbers reported to the NTD for Seattle Streetcar.  </w:t>
      </w:r>
    </w:p>
    <w:p w14:paraId="2DC3D6D0" w14:textId="77777777" w:rsidR="00E92577" w:rsidRPr="00252D7E" w:rsidRDefault="00E92577" w:rsidP="006C2E41">
      <w:pPr>
        <w:ind w:firstLine="720"/>
        <w:jc w:val="both"/>
        <w:rPr>
          <w:b/>
          <w:sz w:val="24"/>
          <w:szCs w:val="24"/>
        </w:rPr>
      </w:pPr>
    </w:p>
    <w:p w14:paraId="4D14AC19" w14:textId="1C4B5EBA" w:rsidR="00E92577" w:rsidRDefault="00E92577" w:rsidP="002968D6">
      <w:pPr>
        <w:pStyle w:val="ListParagraph"/>
        <w:numPr>
          <w:ilvl w:val="1"/>
          <w:numId w:val="15"/>
        </w:numPr>
        <w:ind w:left="1440" w:firstLine="0"/>
        <w:jc w:val="both"/>
        <w:outlineLvl w:val="1"/>
        <w:rPr>
          <w:b/>
          <w:sz w:val="24"/>
          <w:szCs w:val="24"/>
        </w:rPr>
      </w:pPr>
      <w:r w:rsidRPr="00252D7E">
        <w:rPr>
          <w:b/>
          <w:sz w:val="24"/>
          <w:szCs w:val="24"/>
        </w:rPr>
        <w:t xml:space="preserve">Performance </w:t>
      </w:r>
      <w:r w:rsidR="009B7132" w:rsidRPr="00252D7E">
        <w:rPr>
          <w:b/>
          <w:sz w:val="24"/>
          <w:szCs w:val="24"/>
        </w:rPr>
        <w:t>Standards</w:t>
      </w:r>
      <w:r w:rsidR="00DD59C6" w:rsidRPr="00252D7E">
        <w:rPr>
          <w:b/>
          <w:sz w:val="24"/>
          <w:szCs w:val="24"/>
        </w:rPr>
        <w:t xml:space="preserve">. </w:t>
      </w:r>
      <w:r w:rsidRPr="00252D7E">
        <w:rPr>
          <w:sz w:val="24"/>
          <w:szCs w:val="24"/>
        </w:rPr>
        <w:t xml:space="preserve">The County shall report annually to the City on its progress in achieving the Performance </w:t>
      </w:r>
      <w:r w:rsidR="009B7132" w:rsidRPr="00252D7E">
        <w:rPr>
          <w:sz w:val="24"/>
          <w:szCs w:val="24"/>
        </w:rPr>
        <w:t xml:space="preserve">Standards </w:t>
      </w:r>
      <w:r w:rsidRPr="00252D7E">
        <w:rPr>
          <w:sz w:val="24"/>
          <w:szCs w:val="24"/>
        </w:rPr>
        <w:t xml:space="preserve">delineated in </w:t>
      </w:r>
      <w:r w:rsidR="00E03F1A" w:rsidRPr="006C2E41">
        <w:rPr>
          <w:sz w:val="24"/>
        </w:rPr>
        <w:t>Appendix</w:t>
      </w:r>
      <w:r w:rsidR="00D2749B" w:rsidRPr="006C2E41">
        <w:rPr>
          <w:sz w:val="24"/>
        </w:rPr>
        <w:t xml:space="preserve"> </w:t>
      </w:r>
      <w:r w:rsidR="00201689" w:rsidRPr="006C2E41">
        <w:rPr>
          <w:sz w:val="24"/>
        </w:rPr>
        <w:t>C</w:t>
      </w:r>
      <w:r w:rsidR="00D2749B" w:rsidRPr="00252D7E">
        <w:rPr>
          <w:b/>
          <w:sz w:val="24"/>
          <w:szCs w:val="24"/>
        </w:rPr>
        <w:t>.</w:t>
      </w:r>
    </w:p>
    <w:p w14:paraId="127DCBB5" w14:textId="77777777" w:rsidR="00A906FB" w:rsidRPr="006C2E41" w:rsidRDefault="00A906FB" w:rsidP="006C2E41">
      <w:pPr>
        <w:jc w:val="both"/>
        <w:outlineLvl w:val="1"/>
        <w:rPr>
          <w:b/>
        </w:rPr>
      </w:pPr>
    </w:p>
    <w:p w14:paraId="04895FA9" w14:textId="77777777" w:rsidR="00B47691" w:rsidRPr="00B47691" w:rsidRDefault="00A906FB" w:rsidP="00F6006E">
      <w:pPr>
        <w:pStyle w:val="ListParagraph"/>
        <w:numPr>
          <w:ilvl w:val="1"/>
          <w:numId w:val="15"/>
        </w:numPr>
        <w:ind w:left="1440" w:firstLine="0"/>
        <w:outlineLvl w:val="1"/>
      </w:pPr>
      <w:bookmarkStart w:id="48" w:name="_Hlk23235973"/>
      <w:r w:rsidRPr="003C4233">
        <w:rPr>
          <w:b/>
          <w:sz w:val="24"/>
          <w:szCs w:val="24"/>
        </w:rPr>
        <w:t>Transit Asset Management Plan (</w:t>
      </w:r>
      <w:r w:rsidR="0016196B">
        <w:rPr>
          <w:b/>
          <w:sz w:val="24"/>
          <w:szCs w:val="24"/>
        </w:rPr>
        <w:t>“</w:t>
      </w:r>
      <w:r w:rsidRPr="003C4233">
        <w:rPr>
          <w:b/>
          <w:sz w:val="24"/>
          <w:szCs w:val="24"/>
        </w:rPr>
        <w:t>TAMP</w:t>
      </w:r>
      <w:r w:rsidR="0016196B">
        <w:rPr>
          <w:b/>
          <w:sz w:val="24"/>
          <w:szCs w:val="24"/>
        </w:rPr>
        <w:t>”</w:t>
      </w:r>
      <w:r w:rsidRPr="003C4233">
        <w:rPr>
          <w:b/>
          <w:sz w:val="24"/>
          <w:szCs w:val="24"/>
        </w:rPr>
        <w:t>):</w:t>
      </w:r>
      <w:r w:rsidRPr="003C4233">
        <w:rPr>
          <w:sz w:val="24"/>
          <w:szCs w:val="24"/>
        </w:rPr>
        <w:t xml:space="preserve"> </w:t>
      </w:r>
      <w:r w:rsidR="00391438" w:rsidRPr="003C4233">
        <w:rPr>
          <w:sz w:val="24"/>
          <w:szCs w:val="24"/>
        </w:rPr>
        <w:t>The</w:t>
      </w:r>
      <w:r w:rsidRPr="003C4233">
        <w:rPr>
          <w:sz w:val="24"/>
          <w:szCs w:val="24"/>
        </w:rPr>
        <w:t xml:space="preserve"> City certified the first edition of SDOT’s TAMP</w:t>
      </w:r>
      <w:r w:rsidR="003C4233" w:rsidRPr="003C4233">
        <w:rPr>
          <w:sz w:val="24"/>
          <w:szCs w:val="24"/>
        </w:rPr>
        <w:t>,</w:t>
      </w:r>
      <w:r w:rsidRPr="003C4233">
        <w:rPr>
          <w:sz w:val="24"/>
          <w:szCs w:val="24"/>
        </w:rPr>
        <w:t xml:space="preserve"> which complies with FTA MAP-21 requirements, and establishes a State of Good Repair </w:t>
      </w:r>
      <w:r w:rsidR="003C4233" w:rsidRPr="003C4233">
        <w:rPr>
          <w:sz w:val="24"/>
          <w:szCs w:val="24"/>
        </w:rPr>
        <w:t>Policy (“SGR”)</w:t>
      </w:r>
      <w:r w:rsidRPr="003C4233">
        <w:rPr>
          <w:sz w:val="24"/>
          <w:szCs w:val="24"/>
        </w:rPr>
        <w:t xml:space="preserve">.  </w:t>
      </w:r>
      <w:r w:rsidRPr="003C4233">
        <w:br/>
      </w:r>
    </w:p>
    <w:p w14:paraId="2D1B2050" w14:textId="25277CC3" w:rsidR="00230434" w:rsidRPr="00A505DD" w:rsidRDefault="00A906FB" w:rsidP="00B47691">
      <w:pPr>
        <w:pStyle w:val="ListParagraph"/>
        <w:ind w:left="1440" w:firstLine="0"/>
        <w:jc w:val="both"/>
        <w:outlineLvl w:val="1"/>
      </w:pPr>
      <w:r w:rsidRPr="003C4233">
        <w:rPr>
          <w:sz w:val="24"/>
          <w:szCs w:val="24"/>
        </w:rPr>
        <w:t xml:space="preserve">The City defines SGR as the condition in which a capital asset is able to operate at or above an acceptable performance service level.  Specifically, the asset can perform its defined function, does not pose a known unacceptable safety risk, and life-cycle investment needs are met or recovered.  </w:t>
      </w:r>
      <w:r w:rsidR="003C4233" w:rsidRPr="003C4233">
        <w:rPr>
          <w:sz w:val="24"/>
          <w:szCs w:val="24"/>
        </w:rPr>
        <w:t>The Parties agree to work together in good faith to further the goals of the City’s TAMP.</w:t>
      </w:r>
    </w:p>
    <w:bookmarkEnd w:id="48"/>
    <w:p w14:paraId="3BE7CA02" w14:textId="77777777" w:rsidR="003C4233" w:rsidRPr="00252D7E" w:rsidRDefault="003C4233" w:rsidP="003A4FE2">
      <w:pPr>
        <w:jc w:val="both"/>
        <w:outlineLvl w:val="1"/>
      </w:pPr>
    </w:p>
    <w:p w14:paraId="04B35FC1" w14:textId="77777777" w:rsidR="00230434" w:rsidRPr="00252D7E" w:rsidRDefault="002C6931" w:rsidP="002968D6">
      <w:pPr>
        <w:pStyle w:val="ListParagraph"/>
        <w:numPr>
          <w:ilvl w:val="0"/>
          <w:numId w:val="15"/>
        </w:numPr>
        <w:ind w:left="720" w:firstLine="0"/>
        <w:outlineLvl w:val="0"/>
        <w:rPr>
          <w:b/>
          <w:sz w:val="24"/>
          <w:szCs w:val="24"/>
        </w:rPr>
      </w:pPr>
      <w:bookmarkStart w:id="49" w:name="_Ref9149349"/>
      <w:bookmarkStart w:id="50" w:name="_Hlk3912869"/>
      <w:r w:rsidRPr="00252D7E">
        <w:rPr>
          <w:b/>
          <w:sz w:val="24"/>
          <w:szCs w:val="24"/>
        </w:rPr>
        <w:t>Material and Warranty Management</w:t>
      </w:r>
      <w:bookmarkEnd w:id="49"/>
      <w:r w:rsidR="00FE7023" w:rsidRPr="00252D7E">
        <w:rPr>
          <w:b/>
          <w:sz w:val="24"/>
          <w:szCs w:val="24"/>
        </w:rPr>
        <w:t>.</w:t>
      </w:r>
    </w:p>
    <w:bookmarkEnd w:id="50"/>
    <w:p w14:paraId="706D158D" w14:textId="77777777" w:rsidR="00230434" w:rsidRPr="00252D7E" w:rsidRDefault="00230434" w:rsidP="002C1B0B">
      <w:pPr>
        <w:pStyle w:val="ListParagraph"/>
        <w:ind w:left="360" w:firstLine="720"/>
        <w:rPr>
          <w:b/>
          <w:sz w:val="24"/>
          <w:szCs w:val="24"/>
        </w:rPr>
      </w:pPr>
    </w:p>
    <w:p w14:paraId="23E0A308" w14:textId="77777777" w:rsidR="00230434" w:rsidRPr="00252D7E" w:rsidRDefault="002C6931" w:rsidP="002968D6">
      <w:pPr>
        <w:pStyle w:val="ListParagraph"/>
        <w:numPr>
          <w:ilvl w:val="1"/>
          <w:numId w:val="15"/>
        </w:numPr>
        <w:ind w:left="1440" w:firstLine="0"/>
        <w:jc w:val="both"/>
        <w:outlineLvl w:val="1"/>
        <w:rPr>
          <w:b/>
          <w:sz w:val="24"/>
          <w:szCs w:val="24"/>
        </w:rPr>
      </w:pPr>
      <w:bookmarkStart w:id="51" w:name="_Hlk3912879"/>
      <w:r w:rsidRPr="00252D7E">
        <w:rPr>
          <w:b/>
          <w:sz w:val="24"/>
          <w:szCs w:val="24"/>
        </w:rPr>
        <w:t>Warranty Administration</w:t>
      </w:r>
      <w:bookmarkEnd w:id="51"/>
      <w:r w:rsidR="00DD59C6" w:rsidRPr="00252D7E">
        <w:rPr>
          <w:b/>
          <w:sz w:val="24"/>
          <w:szCs w:val="24"/>
        </w:rPr>
        <w:t xml:space="preserve">. </w:t>
      </w:r>
      <w:r w:rsidRPr="00252D7E">
        <w:rPr>
          <w:sz w:val="24"/>
          <w:szCs w:val="24"/>
        </w:rPr>
        <w:t xml:space="preserve">The County will process warranty claims for </w:t>
      </w:r>
      <w:r w:rsidR="005F174C" w:rsidRPr="00252D7E">
        <w:rPr>
          <w:sz w:val="24"/>
          <w:szCs w:val="24"/>
        </w:rPr>
        <w:t>Seattle S</w:t>
      </w:r>
      <w:r w:rsidRPr="00252D7E">
        <w:rPr>
          <w:sz w:val="24"/>
          <w:szCs w:val="24"/>
        </w:rPr>
        <w:t>treetcar vehicles, systems, and equipment through its existing warranty claims process, to the full extent of warranty coverage.</w:t>
      </w:r>
      <w:r w:rsidR="00601474" w:rsidRPr="00252D7E">
        <w:rPr>
          <w:sz w:val="24"/>
          <w:szCs w:val="24"/>
        </w:rPr>
        <w:t xml:space="preserve">  </w:t>
      </w:r>
      <w:r w:rsidRPr="00252D7E">
        <w:rPr>
          <w:sz w:val="24"/>
          <w:szCs w:val="24"/>
        </w:rPr>
        <w:t>Warranty claims will be submitted directly to the responsible manufacturer or vendor. If a vendor or manufacturer contests a warranty claim made by the County, the County will immediately notify the City of the dispute and will provide all information about the claim to the City.</w:t>
      </w:r>
    </w:p>
    <w:p w14:paraId="7BDB3774" w14:textId="77777777" w:rsidR="005E256E" w:rsidRPr="00252D7E" w:rsidRDefault="005E256E" w:rsidP="002C1B0B">
      <w:pPr>
        <w:pStyle w:val="BodyText"/>
        <w:ind w:firstLine="720"/>
        <w:jc w:val="both"/>
      </w:pPr>
    </w:p>
    <w:p w14:paraId="23EB5D45" w14:textId="4D13005A" w:rsidR="006606A8" w:rsidRPr="00252D7E" w:rsidRDefault="002C6931" w:rsidP="002968D6">
      <w:pPr>
        <w:pStyle w:val="ListParagraph"/>
        <w:numPr>
          <w:ilvl w:val="1"/>
          <w:numId w:val="15"/>
        </w:numPr>
        <w:ind w:left="1440" w:firstLine="0"/>
        <w:jc w:val="both"/>
        <w:outlineLvl w:val="1"/>
        <w:rPr>
          <w:b/>
          <w:sz w:val="24"/>
          <w:szCs w:val="24"/>
        </w:rPr>
      </w:pPr>
      <w:bookmarkStart w:id="52" w:name="_Hlk3912886"/>
      <w:r w:rsidRPr="00252D7E">
        <w:rPr>
          <w:b/>
          <w:sz w:val="24"/>
          <w:szCs w:val="24"/>
        </w:rPr>
        <w:t>Material Management</w:t>
      </w:r>
      <w:bookmarkEnd w:id="52"/>
      <w:r w:rsidR="00DD59C6" w:rsidRPr="00252D7E">
        <w:rPr>
          <w:b/>
          <w:sz w:val="24"/>
          <w:szCs w:val="24"/>
        </w:rPr>
        <w:t xml:space="preserve">. </w:t>
      </w:r>
      <w:r w:rsidR="00E864A2" w:rsidRPr="00252D7E">
        <w:rPr>
          <w:sz w:val="24"/>
          <w:szCs w:val="24"/>
        </w:rPr>
        <w:t>T</w:t>
      </w:r>
      <w:r w:rsidRPr="00252D7E">
        <w:rPr>
          <w:sz w:val="24"/>
          <w:szCs w:val="24"/>
        </w:rPr>
        <w:t xml:space="preserve">he County will establish and maintain inventory levels and other supplies and consumables to maintain </w:t>
      </w:r>
      <w:r w:rsidR="005F174C" w:rsidRPr="00252D7E">
        <w:rPr>
          <w:sz w:val="24"/>
          <w:szCs w:val="24"/>
        </w:rPr>
        <w:t>Seattle S</w:t>
      </w:r>
      <w:r w:rsidRPr="00252D7E">
        <w:rPr>
          <w:sz w:val="24"/>
          <w:szCs w:val="24"/>
        </w:rPr>
        <w:t xml:space="preserve">treetcar vehicles and equipment in good working order. </w:t>
      </w:r>
      <w:r w:rsidR="0087198F" w:rsidRPr="00252D7E">
        <w:rPr>
          <w:sz w:val="24"/>
          <w:szCs w:val="24"/>
        </w:rPr>
        <w:t>On a monthly basis, t</w:t>
      </w:r>
      <w:r w:rsidR="00601474" w:rsidRPr="00252D7E">
        <w:rPr>
          <w:sz w:val="24"/>
          <w:szCs w:val="24"/>
        </w:rPr>
        <w:t xml:space="preserve">he County shall deliver to the City </w:t>
      </w:r>
      <w:r w:rsidR="00601474" w:rsidRPr="00A44FCF">
        <w:rPr>
          <w:sz w:val="24"/>
          <w:szCs w:val="24"/>
        </w:rPr>
        <w:t xml:space="preserve">an </w:t>
      </w:r>
      <w:r w:rsidR="00601474" w:rsidRPr="002C1B0B">
        <w:rPr>
          <w:sz w:val="24"/>
        </w:rPr>
        <w:t xml:space="preserve">Inventory Cost </w:t>
      </w:r>
      <w:r w:rsidR="0087198F" w:rsidRPr="002C1B0B">
        <w:rPr>
          <w:sz w:val="24"/>
        </w:rPr>
        <w:t>R</w:t>
      </w:r>
      <w:r w:rsidR="00601474" w:rsidRPr="002C1B0B">
        <w:rPr>
          <w:sz w:val="24"/>
        </w:rPr>
        <w:t>eport</w:t>
      </w:r>
      <w:r w:rsidR="00601474" w:rsidRPr="00252D7E">
        <w:rPr>
          <w:sz w:val="24"/>
          <w:szCs w:val="24"/>
        </w:rPr>
        <w:t xml:space="preserve"> describing the </w:t>
      </w:r>
      <w:r w:rsidR="0087198F" w:rsidRPr="00252D7E">
        <w:rPr>
          <w:sz w:val="24"/>
          <w:szCs w:val="24"/>
        </w:rPr>
        <w:t xml:space="preserve">quantity and value of all parts held by the County in inventory.  The County shall </w:t>
      </w:r>
      <w:r w:rsidR="001007DB" w:rsidRPr="00252D7E">
        <w:rPr>
          <w:sz w:val="24"/>
          <w:szCs w:val="24"/>
        </w:rPr>
        <w:t xml:space="preserve">notify </w:t>
      </w:r>
      <w:r w:rsidR="009622D9" w:rsidRPr="00252D7E">
        <w:rPr>
          <w:sz w:val="24"/>
          <w:szCs w:val="24"/>
        </w:rPr>
        <w:t xml:space="preserve">the </w:t>
      </w:r>
      <w:r w:rsidR="0087198F" w:rsidRPr="00252D7E">
        <w:rPr>
          <w:sz w:val="24"/>
          <w:szCs w:val="24"/>
        </w:rPr>
        <w:t xml:space="preserve">City </w:t>
      </w:r>
      <w:r w:rsidR="004006EF">
        <w:rPr>
          <w:sz w:val="24"/>
          <w:szCs w:val="24"/>
        </w:rPr>
        <w:t xml:space="preserve">and </w:t>
      </w:r>
      <w:r w:rsidR="005912BC" w:rsidRPr="00252D7E">
        <w:rPr>
          <w:sz w:val="24"/>
          <w:szCs w:val="24"/>
        </w:rPr>
        <w:t>obtain</w:t>
      </w:r>
      <w:r w:rsidR="009622D9" w:rsidRPr="00252D7E">
        <w:rPr>
          <w:sz w:val="24"/>
          <w:szCs w:val="24"/>
        </w:rPr>
        <w:t xml:space="preserve"> </w:t>
      </w:r>
      <w:r w:rsidR="005912BC" w:rsidRPr="00252D7E">
        <w:rPr>
          <w:sz w:val="24"/>
          <w:szCs w:val="24"/>
        </w:rPr>
        <w:t xml:space="preserve">prior City approval for </w:t>
      </w:r>
      <w:r w:rsidR="0087198F" w:rsidRPr="00252D7E">
        <w:rPr>
          <w:sz w:val="24"/>
          <w:szCs w:val="24"/>
        </w:rPr>
        <w:t>any parts or materials purchases in excess of $</w:t>
      </w:r>
      <w:r w:rsidR="00051EE4" w:rsidRPr="00252D7E">
        <w:rPr>
          <w:sz w:val="24"/>
          <w:szCs w:val="24"/>
        </w:rPr>
        <w:t>50</w:t>
      </w:r>
      <w:r w:rsidR="0087198F" w:rsidRPr="00252D7E">
        <w:rPr>
          <w:sz w:val="24"/>
          <w:szCs w:val="24"/>
        </w:rPr>
        <w:t xml:space="preserve">,000.  </w:t>
      </w:r>
      <w:r w:rsidRPr="00252D7E">
        <w:rPr>
          <w:sz w:val="24"/>
          <w:szCs w:val="24"/>
        </w:rPr>
        <w:t xml:space="preserve"> The County shall invoice the City for the cost</w:t>
      </w:r>
      <w:r w:rsidRPr="00252D7E">
        <w:rPr>
          <w:spacing w:val="-21"/>
          <w:sz w:val="24"/>
          <w:szCs w:val="24"/>
        </w:rPr>
        <w:t xml:space="preserve"> </w:t>
      </w:r>
      <w:r w:rsidRPr="00252D7E">
        <w:rPr>
          <w:sz w:val="24"/>
          <w:szCs w:val="24"/>
        </w:rPr>
        <w:t xml:space="preserve">of all </w:t>
      </w:r>
      <w:r w:rsidR="00E22C5C" w:rsidRPr="00252D7E">
        <w:rPr>
          <w:sz w:val="24"/>
          <w:szCs w:val="24"/>
        </w:rPr>
        <w:t xml:space="preserve">approved </w:t>
      </w:r>
      <w:r w:rsidRPr="00252D7E">
        <w:rPr>
          <w:sz w:val="24"/>
          <w:szCs w:val="24"/>
        </w:rPr>
        <w:t xml:space="preserve">inventory items, supplies, and consumables consistent with Article </w:t>
      </w:r>
      <w:r w:rsidR="00474601" w:rsidRPr="00252D7E">
        <w:rPr>
          <w:sz w:val="24"/>
          <w:szCs w:val="24"/>
        </w:rPr>
        <w:fldChar w:fldCharType="begin"/>
      </w:r>
      <w:r w:rsidR="00474601" w:rsidRPr="00252D7E">
        <w:rPr>
          <w:sz w:val="24"/>
          <w:szCs w:val="24"/>
        </w:rPr>
        <w:instrText xml:space="preserve"> REF _Ref9149349 \r \h </w:instrText>
      </w:r>
      <w:r w:rsidR="00956529" w:rsidRPr="00252D7E">
        <w:rPr>
          <w:sz w:val="24"/>
          <w:szCs w:val="24"/>
        </w:rPr>
        <w:instrText xml:space="preserve"> \* MERGEFORMAT </w:instrText>
      </w:r>
      <w:r w:rsidR="00474601" w:rsidRPr="00252D7E">
        <w:rPr>
          <w:sz w:val="24"/>
          <w:szCs w:val="24"/>
        </w:rPr>
      </w:r>
      <w:r w:rsidR="00474601" w:rsidRPr="00252D7E">
        <w:rPr>
          <w:sz w:val="24"/>
          <w:szCs w:val="24"/>
        </w:rPr>
        <w:fldChar w:fldCharType="separate"/>
      </w:r>
      <w:r w:rsidR="005465CE">
        <w:rPr>
          <w:sz w:val="24"/>
          <w:szCs w:val="24"/>
        </w:rPr>
        <w:t>15.0</w:t>
      </w:r>
      <w:r w:rsidR="00474601" w:rsidRPr="00252D7E">
        <w:rPr>
          <w:sz w:val="24"/>
          <w:szCs w:val="24"/>
        </w:rPr>
        <w:fldChar w:fldCharType="end"/>
      </w:r>
      <w:r w:rsidRPr="00252D7E">
        <w:rPr>
          <w:sz w:val="24"/>
          <w:szCs w:val="24"/>
        </w:rPr>
        <w:t xml:space="preserve">. </w:t>
      </w:r>
      <w:r w:rsidR="002A6F53" w:rsidRPr="00252D7E">
        <w:rPr>
          <w:sz w:val="24"/>
          <w:szCs w:val="24"/>
        </w:rPr>
        <w:t>If</w:t>
      </w:r>
      <w:r w:rsidRPr="00252D7E">
        <w:rPr>
          <w:sz w:val="24"/>
          <w:szCs w:val="24"/>
        </w:rPr>
        <w:t xml:space="preserve"> this Agreement is terminated, all material purchased by the City or the County for the maintenance of the Seattle Streetcar will be turned over to the City, consistent with the provisions of Section </w:t>
      </w:r>
      <w:r w:rsidR="00835E5D" w:rsidRPr="00252D7E">
        <w:rPr>
          <w:sz w:val="24"/>
          <w:szCs w:val="24"/>
        </w:rPr>
        <w:fldChar w:fldCharType="begin"/>
      </w:r>
      <w:r w:rsidR="00835E5D" w:rsidRPr="00252D7E">
        <w:rPr>
          <w:sz w:val="24"/>
          <w:szCs w:val="24"/>
        </w:rPr>
        <w:instrText xml:space="preserve"> REF _Ref10104798 \r \h </w:instrText>
      </w:r>
      <w:r w:rsidR="00252D7E" w:rsidRPr="00252D7E">
        <w:rPr>
          <w:sz w:val="24"/>
          <w:szCs w:val="24"/>
        </w:rPr>
        <w:instrText xml:space="preserve"> \* MERGEFORMAT </w:instrText>
      </w:r>
      <w:r w:rsidR="00835E5D" w:rsidRPr="00252D7E">
        <w:rPr>
          <w:sz w:val="24"/>
          <w:szCs w:val="24"/>
        </w:rPr>
      </w:r>
      <w:r w:rsidR="00835E5D" w:rsidRPr="00252D7E">
        <w:rPr>
          <w:sz w:val="24"/>
          <w:szCs w:val="24"/>
        </w:rPr>
        <w:fldChar w:fldCharType="separate"/>
      </w:r>
      <w:r w:rsidR="005465CE">
        <w:rPr>
          <w:sz w:val="24"/>
          <w:szCs w:val="24"/>
        </w:rPr>
        <w:t>22.3</w:t>
      </w:r>
      <w:r w:rsidR="00835E5D" w:rsidRPr="00252D7E">
        <w:rPr>
          <w:sz w:val="24"/>
          <w:szCs w:val="24"/>
        </w:rPr>
        <w:fldChar w:fldCharType="end"/>
      </w:r>
      <w:r w:rsidRPr="00252D7E">
        <w:rPr>
          <w:sz w:val="24"/>
          <w:szCs w:val="24"/>
        </w:rPr>
        <w:t>.</w:t>
      </w:r>
    </w:p>
    <w:p w14:paraId="1765EAEC" w14:textId="77777777" w:rsidR="006606A8" w:rsidRPr="00252D7E" w:rsidRDefault="006606A8" w:rsidP="002C1B0B">
      <w:pPr>
        <w:pStyle w:val="ListParagraph"/>
        <w:ind w:left="1260"/>
        <w:rPr>
          <w:b/>
          <w:sz w:val="24"/>
          <w:szCs w:val="24"/>
        </w:rPr>
      </w:pPr>
    </w:p>
    <w:p w14:paraId="3BF224D2" w14:textId="77777777" w:rsidR="00230434" w:rsidRPr="00252D7E" w:rsidRDefault="00E436A5" w:rsidP="002968D6">
      <w:pPr>
        <w:pStyle w:val="ListParagraph"/>
        <w:numPr>
          <w:ilvl w:val="0"/>
          <w:numId w:val="15"/>
        </w:numPr>
        <w:ind w:left="720" w:firstLine="0"/>
        <w:jc w:val="both"/>
        <w:outlineLvl w:val="0"/>
        <w:rPr>
          <w:b/>
          <w:sz w:val="24"/>
          <w:szCs w:val="24"/>
        </w:rPr>
      </w:pPr>
      <w:r w:rsidRPr="00252D7E">
        <w:rPr>
          <w:b/>
          <w:sz w:val="24"/>
          <w:szCs w:val="24"/>
        </w:rPr>
        <w:t>Federal Funding Requirements</w:t>
      </w:r>
      <w:r w:rsidR="00DD59C6" w:rsidRPr="00252D7E">
        <w:rPr>
          <w:b/>
          <w:sz w:val="24"/>
          <w:szCs w:val="24"/>
        </w:rPr>
        <w:t xml:space="preserve">. </w:t>
      </w:r>
      <w:r w:rsidR="002C6931" w:rsidRPr="00252D7E">
        <w:rPr>
          <w:sz w:val="24"/>
          <w:szCs w:val="24"/>
        </w:rPr>
        <w:t xml:space="preserve">The City anticipates use of federal funds, grants, or other federal financial assistance to pay for some County work under this Agreement. The County is also a recipient of </w:t>
      </w:r>
      <w:r w:rsidR="00694DF0" w:rsidRPr="00252D7E">
        <w:rPr>
          <w:sz w:val="24"/>
          <w:szCs w:val="24"/>
        </w:rPr>
        <w:t>f</w:t>
      </w:r>
      <w:r w:rsidR="002C6931" w:rsidRPr="00252D7E">
        <w:rPr>
          <w:sz w:val="24"/>
          <w:szCs w:val="24"/>
        </w:rPr>
        <w:t>ederal funds for transit purposes and shall continue to comply with applicable federal</w:t>
      </w:r>
      <w:r w:rsidR="002C6931" w:rsidRPr="00252D7E">
        <w:rPr>
          <w:spacing w:val="-20"/>
          <w:sz w:val="24"/>
          <w:szCs w:val="24"/>
        </w:rPr>
        <w:t xml:space="preserve"> </w:t>
      </w:r>
      <w:r w:rsidR="002C6931" w:rsidRPr="00252D7E">
        <w:rPr>
          <w:sz w:val="24"/>
          <w:szCs w:val="24"/>
        </w:rPr>
        <w:t>requirements, including but not limited to Title VI of the Civil Rights Act of 1964. Federal funding shall not relieve the City of its independent contractual obligation to compensate the County under this</w:t>
      </w:r>
      <w:r w:rsidR="002C6931" w:rsidRPr="00252D7E">
        <w:rPr>
          <w:spacing w:val="-2"/>
          <w:sz w:val="24"/>
          <w:szCs w:val="24"/>
        </w:rPr>
        <w:t xml:space="preserve"> </w:t>
      </w:r>
      <w:r w:rsidR="002C6931" w:rsidRPr="00252D7E">
        <w:rPr>
          <w:sz w:val="24"/>
          <w:szCs w:val="24"/>
        </w:rPr>
        <w:t>Agreement.</w:t>
      </w:r>
    </w:p>
    <w:p w14:paraId="537B51E6" w14:textId="77777777" w:rsidR="00571141" w:rsidRPr="00252D7E" w:rsidRDefault="00571141" w:rsidP="002C1B0B">
      <w:pPr>
        <w:pStyle w:val="BodyText"/>
        <w:ind w:firstLine="720"/>
        <w:jc w:val="both"/>
      </w:pPr>
    </w:p>
    <w:p w14:paraId="3D01B494" w14:textId="6D016628" w:rsidR="00230434" w:rsidRPr="00252D7E" w:rsidRDefault="002C6931" w:rsidP="002968D6">
      <w:pPr>
        <w:pStyle w:val="ListParagraph"/>
        <w:numPr>
          <w:ilvl w:val="0"/>
          <w:numId w:val="15"/>
        </w:numPr>
        <w:ind w:left="720" w:firstLine="0"/>
        <w:jc w:val="both"/>
        <w:outlineLvl w:val="0"/>
        <w:rPr>
          <w:b/>
          <w:sz w:val="24"/>
          <w:szCs w:val="24"/>
        </w:rPr>
      </w:pPr>
      <w:r w:rsidRPr="00252D7E">
        <w:rPr>
          <w:b/>
          <w:sz w:val="24"/>
          <w:szCs w:val="24"/>
        </w:rPr>
        <w:t>Designated Representatives</w:t>
      </w:r>
      <w:r w:rsidR="00DD59C6" w:rsidRPr="00252D7E">
        <w:rPr>
          <w:b/>
          <w:sz w:val="24"/>
          <w:szCs w:val="24"/>
        </w:rPr>
        <w:t xml:space="preserve">. </w:t>
      </w:r>
      <w:r w:rsidRPr="00252D7E">
        <w:rPr>
          <w:sz w:val="24"/>
          <w:szCs w:val="24"/>
        </w:rPr>
        <w:t xml:space="preserve">The Parties shall designate representatives for notice, reporting, and other communications, and for coordinating the Parties’ staff work regarding the Seattle Streetcar. The Parties’ designated representatives shall also coordinate the periodic reporting and review of documents required under this Agreement, prepare </w:t>
      </w:r>
      <w:r w:rsidR="00C23E8F">
        <w:rPr>
          <w:sz w:val="24"/>
          <w:szCs w:val="24"/>
        </w:rPr>
        <w:t>amendments</w:t>
      </w:r>
      <w:r w:rsidR="00C23E8F" w:rsidRPr="00252D7E">
        <w:rPr>
          <w:sz w:val="24"/>
          <w:szCs w:val="24"/>
        </w:rPr>
        <w:t xml:space="preserve"> </w:t>
      </w:r>
      <w:r w:rsidRPr="00252D7E">
        <w:rPr>
          <w:sz w:val="24"/>
          <w:szCs w:val="24"/>
        </w:rPr>
        <w:t>to this Agreement and its</w:t>
      </w:r>
      <w:r w:rsidR="007B12C9" w:rsidRPr="00252D7E">
        <w:rPr>
          <w:sz w:val="24"/>
          <w:szCs w:val="24"/>
        </w:rPr>
        <w:t xml:space="preserve"> </w:t>
      </w:r>
      <w:r w:rsidRPr="00252D7E">
        <w:rPr>
          <w:sz w:val="24"/>
          <w:szCs w:val="24"/>
        </w:rPr>
        <w:t xml:space="preserve">attachments, and identify, elevate, and resolve issues as they may arise. The Parties’ designated representatives are listed in </w:t>
      </w:r>
      <w:r w:rsidR="00E03F1A" w:rsidRPr="00252D7E">
        <w:rPr>
          <w:b/>
          <w:sz w:val="24"/>
          <w:szCs w:val="24"/>
        </w:rPr>
        <w:t>Appendix</w:t>
      </w:r>
      <w:r w:rsidR="00EE7C59" w:rsidRPr="00252D7E">
        <w:rPr>
          <w:b/>
          <w:sz w:val="24"/>
          <w:szCs w:val="24"/>
        </w:rPr>
        <w:t xml:space="preserve"> </w:t>
      </w:r>
      <w:r w:rsidR="00201689" w:rsidRPr="00252D7E">
        <w:rPr>
          <w:b/>
          <w:sz w:val="24"/>
          <w:szCs w:val="24"/>
        </w:rPr>
        <w:t>E</w:t>
      </w:r>
      <w:r w:rsidRPr="00252D7E">
        <w:rPr>
          <w:sz w:val="24"/>
          <w:szCs w:val="24"/>
        </w:rPr>
        <w:t xml:space="preserve"> attached hereto.</w:t>
      </w:r>
    </w:p>
    <w:p w14:paraId="05796B4F" w14:textId="77777777" w:rsidR="00571141" w:rsidRPr="00252D7E" w:rsidRDefault="00571141" w:rsidP="002C1B0B">
      <w:pPr>
        <w:pStyle w:val="BodyText"/>
        <w:ind w:firstLine="720"/>
      </w:pPr>
    </w:p>
    <w:p w14:paraId="1E166B80" w14:textId="7F0F88F4" w:rsidR="00230434" w:rsidRDefault="002C6931" w:rsidP="002968D6">
      <w:pPr>
        <w:pStyle w:val="ListParagraph"/>
        <w:numPr>
          <w:ilvl w:val="0"/>
          <w:numId w:val="15"/>
        </w:numPr>
        <w:ind w:left="720" w:firstLine="0"/>
        <w:jc w:val="both"/>
        <w:outlineLvl w:val="0"/>
        <w:rPr>
          <w:b/>
          <w:sz w:val="24"/>
          <w:szCs w:val="24"/>
        </w:rPr>
      </w:pPr>
      <w:bookmarkStart w:id="53" w:name="_Ref9149686"/>
      <w:r w:rsidRPr="00252D7E">
        <w:rPr>
          <w:b/>
          <w:sz w:val="24"/>
          <w:szCs w:val="24"/>
        </w:rPr>
        <w:t>Indemnification</w:t>
      </w:r>
      <w:bookmarkEnd w:id="53"/>
      <w:r w:rsidR="00FE7023" w:rsidRPr="00252D7E">
        <w:rPr>
          <w:b/>
          <w:sz w:val="24"/>
          <w:szCs w:val="24"/>
        </w:rPr>
        <w:t>.</w:t>
      </w:r>
    </w:p>
    <w:p w14:paraId="1205ED75" w14:textId="77777777" w:rsidR="004F22D3" w:rsidRPr="004F22D3" w:rsidRDefault="004F22D3" w:rsidP="004F22D3">
      <w:pPr>
        <w:jc w:val="both"/>
        <w:outlineLvl w:val="0"/>
        <w:rPr>
          <w:b/>
          <w:sz w:val="24"/>
          <w:szCs w:val="24"/>
        </w:rPr>
      </w:pPr>
    </w:p>
    <w:p w14:paraId="4A8FD2F7" w14:textId="50A19AAD" w:rsidR="00230434" w:rsidRPr="00252D7E" w:rsidRDefault="002C6931" w:rsidP="002968D6">
      <w:pPr>
        <w:pStyle w:val="ListParagraph"/>
        <w:numPr>
          <w:ilvl w:val="1"/>
          <w:numId w:val="6"/>
        </w:numPr>
        <w:ind w:left="1440" w:firstLine="0"/>
        <w:jc w:val="both"/>
        <w:outlineLvl w:val="1"/>
        <w:rPr>
          <w:b/>
          <w:sz w:val="24"/>
          <w:szCs w:val="24"/>
        </w:rPr>
      </w:pPr>
      <w:bookmarkStart w:id="54" w:name="_Ref9149625"/>
      <w:r w:rsidRPr="00252D7E">
        <w:rPr>
          <w:b/>
          <w:sz w:val="24"/>
          <w:szCs w:val="24"/>
        </w:rPr>
        <w:t>Indemnity for</w:t>
      </w:r>
      <w:r w:rsidRPr="00252D7E">
        <w:rPr>
          <w:b/>
          <w:spacing w:val="-2"/>
          <w:sz w:val="24"/>
          <w:szCs w:val="24"/>
        </w:rPr>
        <w:t xml:space="preserve"> </w:t>
      </w:r>
      <w:r w:rsidRPr="00252D7E">
        <w:rPr>
          <w:b/>
          <w:sz w:val="24"/>
          <w:szCs w:val="24"/>
        </w:rPr>
        <w:t>Design</w:t>
      </w:r>
      <w:r w:rsidR="000C4FC4" w:rsidRPr="00252D7E">
        <w:rPr>
          <w:b/>
          <w:sz w:val="24"/>
          <w:szCs w:val="24"/>
        </w:rPr>
        <w:t xml:space="preserve">. </w:t>
      </w:r>
      <w:r w:rsidRPr="00252D7E">
        <w:rPr>
          <w:sz w:val="24"/>
          <w:szCs w:val="24"/>
        </w:rPr>
        <w:t xml:space="preserve">To the maximum extent permitted by law, the City </w:t>
      </w:r>
      <w:r w:rsidRPr="00252D7E">
        <w:rPr>
          <w:sz w:val="24"/>
          <w:szCs w:val="24"/>
        </w:rPr>
        <w:lastRenderedPageBreak/>
        <w:t>shall protect, defend, indemnify and</w:t>
      </w:r>
      <w:r w:rsidRPr="00252D7E">
        <w:rPr>
          <w:spacing w:val="-24"/>
          <w:sz w:val="24"/>
          <w:szCs w:val="24"/>
        </w:rPr>
        <w:t xml:space="preserve"> </w:t>
      </w:r>
      <w:r w:rsidRPr="00252D7E">
        <w:rPr>
          <w:sz w:val="24"/>
          <w:szCs w:val="24"/>
        </w:rPr>
        <w:t>save harmless the County, its officers, officials, employees and agents, from any and all claims, demands, suits, penalties, losses, damages, judgments or costs of any kind ("</w:t>
      </w:r>
      <w:r w:rsidRPr="002C1B0B">
        <w:rPr>
          <w:sz w:val="24"/>
        </w:rPr>
        <w:t>Claims</w:t>
      </w:r>
      <w:r w:rsidRPr="00A44FCF">
        <w:rPr>
          <w:sz w:val="24"/>
          <w:szCs w:val="24"/>
        </w:rPr>
        <w:t xml:space="preserve">") arising out of or resulting from the design of the Seattle Streetcar </w:t>
      </w:r>
      <w:r w:rsidR="00A44FCF">
        <w:rPr>
          <w:sz w:val="24"/>
          <w:szCs w:val="24"/>
        </w:rPr>
        <w:t xml:space="preserve">system </w:t>
      </w:r>
      <w:r w:rsidRPr="00A44FCF">
        <w:rPr>
          <w:sz w:val="24"/>
          <w:szCs w:val="24"/>
        </w:rPr>
        <w:t>and caused by or arising out of the acts or omissions of the City,</w:t>
      </w:r>
      <w:r w:rsidRPr="00252D7E">
        <w:rPr>
          <w:sz w:val="24"/>
          <w:szCs w:val="24"/>
        </w:rPr>
        <w:t xml:space="preserve"> its officers, employees, agents, consultants and/or sub consultants of all tiers, including any Claims, demand, and/or cause of action brought against the County by or on behalf of any of the City’s employees, or agents. The foregoing duty is specifically and expressly intended to constitute a waiver of the City's immunity under Washington's Industrial Insurance act, RCW Title 51, as respects the County only, and only to the extent necessary to provide the County with a full and complete indemnity and defense of Claims made by the City’s employees. The Parties acknowledge these provisions were mutually negotiated and agreed upon by</w:t>
      </w:r>
      <w:r w:rsidRPr="00252D7E">
        <w:rPr>
          <w:spacing w:val="-10"/>
          <w:sz w:val="24"/>
          <w:szCs w:val="24"/>
        </w:rPr>
        <w:t xml:space="preserve"> </w:t>
      </w:r>
      <w:r w:rsidRPr="00252D7E">
        <w:rPr>
          <w:sz w:val="24"/>
          <w:szCs w:val="24"/>
        </w:rPr>
        <w:t>them.</w:t>
      </w:r>
      <w:bookmarkEnd w:id="54"/>
    </w:p>
    <w:p w14:paraId="0A9D1F8E" w14:textId="77777777" w:rsidR="00230434" w:rsidRPr="00252D7E" w:rsidRDefault="00230434" w:rsidP="002C1B0B">
      <w:pPr>
        <w:pStyle w:val="BodyText"/>
        <w:ind w:firstLine="720"/>
        <w:jc w:val="both"/>
      </w:pPr>
    </w:p>
    <w:p w14:paraId="48D04B8C" w14:textId="23E7E6EC" w:rsidR="00230434" w:rsidRPr="00252D7E" w:rsidRDefault="002C6931" w:rsidP="002C1B0B">
      <w:pPr>
        <w:pStyle w:val="BodyText"/>
        <w:ind w:left="1440"/>
        <w:jc w:val="both"/>
      </w:pPr>
      <w:r w:rsidRPr="00252D7E">
        <w:t xml:space="preserve">In the event it is determined that RCW 4.24.115 applies to this indemnity obligation, </w:t>
      </w:r>
      <w:r w:rsidR="00547DBD" w:rsidRPr="00252D7E">
        <w:t xml:space="preserve">or applies to any of the indemnity obligations of this </w:t>
      </w:r>
      <w:r w:rsidR="00747114">
        <w:t>Section 18.1</w:t>
      </w:r>
      <w:r w:rsidR="00547DBD" w:rsidRPr="00252D7E">
        <w:t xml:space="preserve">, the indemnifying party </w:t>
      </w:r>
      <w:r w:rsidRPr="00252D7E">
        <w:t xml:space="preserve">agrees to protect, defend, indemnify and save the </w:t>
      </w:r>
      <w:r w:rsidR="00547DBD" w:rsidRPr="00252D7E">
        <w:t>indemnified party</w:t>
      </w:r>
      <w:r w:rsidRPr="00252D7E">
        <w:t>, its officers, officials, employees and agents from any and all claims, demands, suits, penalties, losses</w:t>
      </w:r>
      <w:r w:rsidR="009F3D13">
        <w:t>,</w:t>
      </w:r>
      <w:r w:rsidRPr="00252D7E">
        <w:t xml:space="preserve"> damages</w:t>
      </w:r>
      <w:r w:rsidR="009F3D13">
        <w:t>,</w:t>
      </w:r>
      <w:r w:rsidRPr="00252D7E">
        <w:t xml:space="preserve"> judgments or costs of any kind whatsoever arising out of or in any way resulting from the </w:t>
      </w:r>
      <w:r w:rsidR="006969B4" w:rsidRPr="00252D7E">
        <w:t>acts or omissions, performance of</w:t>
      </w:r>
      <w:r w:rsidR="006969B4">
        <w:t>, or</w:t>
      </w:r>
      <w:r w:rsidR="006969B4" w:rsidRPr="00252D7E">
        <w:t xml:space="preserve"> failure to perform the rights and privileges granted under this Agreement </w:t>
      </w:r>
      <w:r w:rsidR="006969B4">
        <w:t xml:space="preserve">of the </w:t>
      </w:r>
      <w:r w:rsidR="00547DBD" w:rsidRPr="00252D7E">
        <w:t>indemnifying party</w:t>
      </w:r>
      <w:r w:rsidR="006969B4">
        <w:t>, its</w:t>
      </w:r>
      <w:r w:rsidRPr="00252D7E">
        <w:t xml:space="preserve"> employees, agents</w:t>
      </w:r>
      <w:r w:rsidR="00547DBD" w:rsidRPr="00252D7E">
        <w:t>, contractors</w:t>
      </w:r>
      <w:r w:rsidR="001A5230">
        <w:t>,</w:t>
      </w:r>
      <w:r w:rsidRPr="00252D7E">
        <w:t xml:space="preserve"> consultants and/or sub</w:t>
      </w:r>
      <w:r w:rsidR="00880BAC" w:rsidRPr="00252D7E">
        <w:t>-</w:t>
      </w:r>
      <w:r w:rsidR="004C016D" w:rsidRPr="00252D7E">
        <w:t>contractors or sub-</w:t>
      </w:r>
      <w:r w:rsidRPr="00252D7E">
        <w:t>consultants to the maximum extent permitted by law or as defined by RCW 4.24.115, as now enacted or hereafter amended.</w:t>
      </w:r>
    </w:p>
    <w:p w14:paraId="79EF2634" w14:textId="77777777" w:rsidR="00230434" w:rsidRPr="00252D7E" w:rsidRDefault="00230434" w:rsidP="002C1B0B">
      <w:pPr>
        <w:pStyle w:val="BodyText"/>
        <w:ind w:firstLine="720"/>
        <w:jc w:val="both"/>
      </w:pPr>
    </w:p>
    <w:p w14:paraId="4C5770E0" w14:textId="77777777" w:rsidR="006606A8" w:rsidRPr="004F22D3" w:rsidRDefault="006606A8" w:rsidP="00E308D4">
      <w:pPr>
        <w:keepNext/>
        <w:keepLines/>
        <w:spacing w:before="40"/>
        <w:ind w:left="540"/>
        <w:jc w:val="both"/>
        <w:outlineLvl w:val="1"/>
        <w:rPr>
          <w:rFonts w:eastAsiaTheme="majorEastAsia"/>
          <w:b/>
          <w:vanish/>
          <w:sz w:val="24"/>
          <w:szCs w:val="24"/>
        </w:rPr>
      </w:pPr>
      <w:bookmarkStart w:id="55" w:name="_Hlk3913044"/>
    </w:p>
    <w:p w14:paraId="51920F4D" w14:textId="7F0F29FB" w:rsidR="00230434" w:rsidRDefault="002C6931" w:rsidP="002968D6">
      <w:pPr>
        <w:pStyle w:val="ListParagraph"/>
        <w:numPr>
          <w:ilvl w:val="1"/>
          <w:numId w:val="6"/>
        </w:numPr>
        <w:ind w:left="1440" w:firstLine="0"/>
        <w:jc w:val="both"/>
        <w:outlineLvl w:val="1"/>
        <w:rPr>
          <w:sz w:val="24"/>
          <w:szCs w:val="24"/>
        </w:rPr>
      </w:pPr>
      <w:r w:rsidRPr="00252D7E">
        <w:rPr>
          <w:b/>
          <w:sz w:val="24"/>
          <w:szCs w:val="24"/>
        </w:rPr>
        <w:t>Indemnity for</w:t>
      </w:r>
      <w:r w:rsidRPr="00252D7E">
        <w:rPr>
          <w:b/>
          <w:spacing w:val="-2"/>
          <w:sz w:val="24"/>
          <w:szCs w:val="24"/>
        </w:rPr>
        <w:t xml:space="preserve"> </w:t>
      </w:r>
      <w:r w:rsidRPr="00252D7E">
        <w:rPr>
          <w:b/>
          <w:sz w:val="24"/>
          <w:szCs w:val="24"/>
        </w:rPr>
        <w:t>Construction</w:t>
      </w:r>
      <w:bookmarkEnd w:id="55"/>
      <w:r w:rsidR="000C4FC4" w:rsidRPr="00252D7E">
        <w:rPr>
          <w:b/>
          <w:sz w:val="24"/>
          <w:szCs w:val="24"/>
        </w:rPr>
        <w:t>.</w:t>
      </w:r>
      <w:r w:rsidR="00F93F00" w:rsidRPr="00252D7E">
        <w:rPr>
          <w:b/>
          <w:sz w:val="24"/>
          <w:szCs w:val="24"/>
        </w:rPr>
        <w:t xml:space="preserve"> </w:t>
      </w:r>
      <w:r w:rsidRPr="00252D7E">
        <w:rPr>
          <w:sz w:val="24"/>
          <w:szCs w:val="24"/>
        </w:rPr>
        <w:t>To the maximum extent permitted by law, the City shall protect, defend, indemnify and save harmless the County, its officers, officials, employees and agents, from any and all claims, demands, suits, penalties, losses, damages, judgments or costs of any kind, ("Claims"), arising out of or resulting from the construction of the Seattle Streetcar</w:t>
      </w:r>
      <w:r w:rsidR="00A44FCF">
        <w:rPr>
          <w:sz w:val="24"/>
          <w:szCs w:val="24"/>
        </w:rPr>
        <w:t xml:space="preserve"> system</w:t>
      </w:r>
      <w:r w:rsidRPr="00252D7E">
        <w:rPr>
          <w:sz w:val="24"/>
          <w:szCs w:val="24"/>
        </w:rPr>
        <w:t xml:space="preserve"> </w:t>
      </w:r>
      <w:r w:rsidRPr="00A44FCF">
        <w:rPr>
          <w:sz w:val="24"/>
          <w:szCs w:val="24"/>
        </w:rPr>
        <w:t>and caused by or arising out of the acts or omissions of the City,</w:t>
      </w:r>
      <w:r w:rsidRPr="00252D7E">
        <w:rPr>
          <w:sz w:val="24"/>
          <w:szCs w:val="24"/>
        </w:rPr>
        <w:t xml:space="preserve"> its officers, employees, agents, vendors, suppliers, contractors and/or subcontractors of all tiers, including any Claims, demand, and/or cause of action brought against the County by or on behalf of any of the City’s employees, or agents. The foregoing duty is specifically and expressly intended to constitute a waiver of the City's immunity under Washington's Industrial Insurance act, RCW Title 51, as respects the County only, and only to the extent necessary to provide the County with a full and complete indemnity and defense of Claims made by the City’s employees. The Parties acknowledge that these provisions were mutually negotiated and agreed upon by them.</w:t>
      </w:r>
    </w:p>
    <w:p w14:paraId="58A298E7" w14:textId="3F4E5559" w:rsidR="00441B68" w:rsidRPr="006C2E41" w:rsidRDefault="00441B68" w:rsidP="002C1B0B">
      <w:pPr>
        <w:jc w:val="both"/>
        <w:outlineLvl w:val="1"/>
      </w:pPr>
    </w:p>
    <w:p w14:paraId="7ECCA26D" w14:textId="1292B325" w:rsidR="00793DEE" w:rsidRPr="00252D7E" w:rsidRDefault="00793DEE" w:rsidP="00793DEE">
      <w:pPr>
        <w:pStyle w:val="BodyText"/>
        <w:ind w:left="1440"/>
        <w:jc w:val="both"/>
      </w:pPr>
      <w:r w:rsidRPr="00252D7E">
        <w:t xml:space="preserve">In the event it is determined that RCW 4.24.115 applies to this indemnity obligation, or applies to any of the indemnity obligations of this </w:t>
      </w:r>
      <w:r>
        <w:t>Section 18.2</w:t>
      </w:r>
      <w:r w:rsidRPr="00252D7E">
        <w:t>, the indemnifying party agrees to protect, defend, indemnify and save the indemnified party, its officers, officials, employees and agents from any and all claims, demands, suits, penalties, losses</w:t>
      </w:r>
      <w:r w:rsidR="00982467">
        <w:t>,</w:t>
      </w:r>
      <w:r w:rsidRPr="00252D7E">
        <w:t xml:space="preserve"> damages</w:t>
      </w:r>
      <w:r w:rsidR="00982467">
        <w:t>,</w:t>
      </w:r>
      <w:r w:rsidRPr="00252D7E">
        <w:t xml:space="preserve"> judgments or costs of any kind </w:t>
      </w:r>
      <w:r w:rsidRPr="00252D7E">
        <w:lastRenderedPageBreak/>
        <w:t>whatsoever arising out of or in any way resulting from the acts or omissions, performance of</w:t>
      </w:r>
      <w:r>
        <w:t>, or</w:t>
      </w:r>
      <w:r w:rsidRPr="00252D7E">
        <w:t xml:space="preserve"> failure to perform the rights and privileges granted under this Agreement </w:t>
      </w:r>
      <w:r>
        <w:t xml:space="preserve">of the </w:t>
      </w:r>
      <w:r w:rsidRPr="00252D7E">
        <w:t>indemnifying party</w:t>
      </w:r>
      <w:r>
        <w:t>, its</w:t>
      </w:r>
      <w:r w:rsidRPr="00252D7E">
        <w:t xml:space="preserve"> employees, agents, contractors</w:t>
      </w:r>
      <w:r>
        <w:t>,</w:t>
      </w:r>
      <w:r w:rsidRPr="00252D7E">
        <w:t xml:space="preserve"> consultants and/or sub-contractors or sub-consultants to the maximum extent permitted by law or as defined by RCW 4.24.115, as now enacted or hereafter amended.</w:t>
      </w:r>
    </w:p>
    <w:p w14:paraId="6B61D336" w14:textId="77777777" w:rsidR="00634453" w:rsidRPr="00252D7E" w:rsidRDefault="00634453" w:rsidP="00074FC2">
      <w:pPr>
        <w:pStyle w:val="BodyText"/>
        <w:jc w:val="both"/>
      </w:pPr>
    </w:p>
    <w:p w14:paraId="22F0C172" w14:textId="20EF49E4" w:rsidR="00230434" w:rsidRPr="00252D7E" w:rsidRDefault="002C6931" w:rsidP="002968D6">
      <w:pPr>
        <w:pStyle w:val="ListParagraph"/>
        <w:numPr>
          <w:ilvl w:val="1"/>
          <w:numId w:val="6"/>
        </w:numPr>
        <w:ind w:left="1440" w:firstLine="0"/>
        <w:jc w:val="both"/>
        <w:outlineLvl w:val="1"/>
        <w:rPr>
          <w:b/>
          <w:sz w:val="24"/>
          <w:szCs w:val="24"/>
        </w:rPr>
      </w:pPr>
      <w:bookmarkStart w:id="56" w:name="_Ref10105840"/>
      <w:r w:rsidRPr="00252D7E">
        <w:rPr>
          <w:b/>
          <w:sz w:val="24"/>
          <w:szCs w:val="24"/>
        </w:rPr>
        <w:t>Indemnity for Streetcar Vehicle Manufacture</w:t>
      </w:r>
      <w:r w:rsidRPr="00252D7E">
        <w:rPr>
          <w:b/>
          <w:spacing w:val="-4"/>
          <w:sz w:val="24"/>
          <w:szCs w:val="24"/>
        </w:rPr>
        <w:t xml:space="preserve"> </w:t>
      </w:r>
      <w:r w:rsidRPr="00252D7E">
        <w:rPr>
          <w:b/>
          <w:sz w:val="24"/>
          <w:szCs w:val="24"/>
        </w:rPr>
        <w:t>Liability</w:t>
      </w:r>
      <w:r w:rsidR="000C4FC4" w:rsidRPr="00252D7E">
        <w:rPr>
          <w:b/>
          <w:sz w:val="24"/>
          <w:szCs w:val="24"/>
        </w:rPr>
        <w:t>.</w:t>
      </w:r>
      <w:r w:rsidR="006C4B71">
        <w:rPr>
          <w:sz w:val="24"/>
          <w:szCs w:val="24"/>
        </w:rPr>
        <w:t xml:space="preserve"> </w:t>
      </w:r>
      <w:r w:rsidRPr="00252D7E">
        <w:rPr>
          <w:sz w:val="24"/>
          <w:szCs w:val="24"/>
        </w:rPr>
        <w:t>To</w:t>
      </w:r>
      <w:r w:rsidR="006C4B71">
        <w:rPr>
          <w:sz w:val="24"/>
          <w:szCs w:val="24"/>
        </w:rPr>
        <w:t xml:space="preserve"> </w:t>
      </w:r>
      <w:r w:rsidRPr="00252D7E">
        <w:rPr>
          <w:sz w:val="24"/>
          <w:szCs w:val="24"/>
        </w:rPr>
        <w:t>the maximum extent permitted by law, the City shall protect, defend, indemnify and</w:t>
      </w:r>
      <w:r w:rsidRPr="00252D7E">
        <w:rPr>
          <w:spacing w:val="-24"/>
          <w:sz w:val="24"/>
          <w:szCs w:val="24"/>
        </w:rPr>
        <w:t xml:space="preserve"> </w:t>
      </w:r>
      <w:r w:rsidRPr="00252D7E">
        <w:rPr>
          <w:sz w:val="24"/>
          <w:szCs w:val="24"/>
        </w:rPr>
        <w:t xml:space="preserve">save harmless the County, its officers, officials, employees and agents, from any and all claims, demands, suits, penalties, losses, damages, judgments or costs of any kind whatsoever, (hereinafter "Claims"), arising out of or resulting from the design, construction, manufacturer or modification of Seattle Streetcar vehicles </w:t>
      </w:r>
      <w:r w:rsidRPr="00A44FCF">
        <w:rPr>
          <w:sz w:val="24"/>
          <w:szCs w:val="24"/>
        </w:rPr>
        <w:t xml:space="preserve">and caused by </w:t>
      </w:r>
      <w:r w:rsidR="008E4953" w:rsidRPr="00A44FCF">
        <w:rPr>
          <w:sz w:val="24"/>
          <w:szCs w:val="24"/>
        </w:rPr>
        <w:t>or arising out</w:t>
      </w:r>
      <w:r w:rsidR="00982467">
        <w:rPr>
          <w:sz w:val="24"/>
          <w:szCs w:val="24"/>
        </w:rPr>
        <w:t xml:space="preserve"> of </w:t>
      </w:r>
      <w:r w:rsidRPr="00A44FCF">
        <w:rPr>
          <w:sz w:val="24"/>
          <w:szCs w:val="24"/>
        </w:rPr>
        <w:t>the acts or omissions</w:t>
      </w:r>
      <w:r w:rsidRPr="00252D7E">
        <w:rPr>
          <w:sz w:val="24"/>
          <w:szCs w:val="24"/>
        </w:rPr>
        <w:t xml:space="preserve"> of the City, its officers, employees, agents, vendors, suppliers</w:t>
      </w:r>
      <w:r w:rsidR="008F68C4">
        <w:rPr>
          <w:sz w:val="24"/>
          <w:szCs w:val="24"/>
        </w:rPr>
        <w:t>, contractors</w:t>
      </w:r>
      <w:r w:rsidRPr="00252D7E">
        <w:rPr>
          <w:sz w:val="24"/>
          <w:szCs w:val="24"/>
        </w:rPr>
        <w:t xml:space="preserve"> and/or subcontractors of all tiers. The City’s duty under this Section </w:t>
      </w:r>
      <w:r w:rsidR="00835E5D" w:rsidRPr="00252D7E">
        <w:rPr>
          <w:sz w:val="24"/>
          <w:szCs w:val="24"/>
        </w:rPr>
        <w:fldChar w:fldCharType="begin"/>
      </w:r>
      <w:r w:rsidR="00835E5D" w:rsidRPr="00252D7E">
        <w:rPr>
          <w:sz w:val="24"/>
          <w:szCs w:val="24"/>
        </w:rPr>
        <w:instrText xml:space="preserve"> REF _Ref10105840 \r \h </w:instrText>
      </w:r>
      <w:r w:rsidR="00252D7E" w:rsidRPr="00252D7E">
        <w:rPr>
          <w:sz w:val="24"/>
          <w:szCs w:val="24"/>
        </w:rPr>
        <w:instrText xml:space="preserve"> \* MERGEFORMAT </w:instrText>
      </w:r>
      <w:r w:rsidR="00835E5D" w:rsidRPr="00252D7E">
        <w:rPr>
          <w:sz w:val="24"/>
          <w:szCs w:val="24"/>
        </w:rPr>
      </w:r>
      <w:r w:rsidR="00835E5D" w:rsidRPr="00252D7E">
        <w:rPr>
          <w:sz w:val="24"/>
          <w:szCs w:val="24"/>
        </w:rPr>
        <w:fldChar w:fldCharType="separate"/>
      </w:r>
      <w:r w:rsidR="005465CE">
        <w:rPr>
          <w:sz w:val="24"/>
          <w:szCs w:val="24"/>
        </w:rPr>
        <w:t>18.3</w:t>
      </w:r>
      <w:r w:rsidR="00835E5D" w:rsidRPr="00252D7E">
        <w:rPr>
          <w:sz w:val="24"/>
          <w:szCs w:val="24"/>
        </w:rPr>
        <w:fldChar w:fldCharType="end"/>
      </w:r>
      <w:r w:rsidRPr="00252D7E">
        <w:rPr>
          <w:sz w:val="24"/>
          <w:szCs w:val="24"/>
        </w:rPr>
        <w:t xml:space="preserve"> does not extend to Claims to the extent arising out of or resulting from the County’s </w:t>
      </w:r>
      <w:r w:rsidR="00E436A5" w:rsidRPr="00252D7E">
        <w:rPr>
          <w:sz w:val="24"/>
          <w:szCs w:val="24"/>
        </w:rPr>
        <w:t>s</w:t>
      </w:r>
      <w:r w:rsidRPr="00252D7E">
        <w:rPr>
          <w:sz w:val="24"/>
          <w:szCs w:val="24"/>
        </w:rPr>
        <w:t xml:space="preserve">treetcar </w:t>
      </w:r>
      <w:r w:rsidR="00E436A5" w:rsidRPr="00252D7E">
        <w:rPr>
          <w:sz w:val="24"/>
          <w:szCs w:val="24"/>
        </w:rPr>
        <w:t>m</w:t>
      </w:r>
      <w:r w:rsidRPr="00252D7E">
        <w:rPr>
          <w:sz w:val="24"/>
          <w:szCs w:val="24"/>
        </w:rPr>
        <w:t xml:space="preserve">aintenance </w:t>
      </w:r>
      <w:r w:rsidR="008F68C4">
        <w:rPr>
          <w:sz w:val="24"/>
          <w:szCs w:val="24"/>
        </w:rPr>
        <w:t>activities</w:t>
      </w:r>
      <w:r w:rsidRPr="00252D7E">
        <w:rPr>
          <w:sz w:val="24"/>
          <w:szCs w:val="24"/>
        </w:rPr>
        <w:t xml:space="preserve"> or from any modifications that the County makes to any Seattle Streetcar vehicle. The City agrees this obligation to indemnify and defend the County from any Claims, demand, and/or cause of action extends to Claims brought by or on behalf of any of the City’s employees, or agents. The foregoing duty is specifically and expressly intended to constitute a waiver of the City's immunity under Washington's Industrial Insurance act, RCW Title 51, as respects the County only, and only to the extent necessary to provide the County with a full and complete indemnity and defense of Claims made by the City’s employees. The Parties acknowledge these provisions were mutually negotiated and agreed upon by</w:t>
      </w:r>
      <w:r w:rsidRPr="00252D7E">
        <w:rPr>
          <w:spacing w:val="-14"/>
          <w:sz w:val="24"/>
          <w:szCs w:val="24"/>
        </w:rPr>
        <w:t xml:space="preserve"> </w:t>
      </w:r>
      <w:r w:rsidRPr="00252D7E">
        <w:rPr>
          <w:sz w:val="24"/>
          <w:szCs w:val="24"/>
        </w:rPr>
        <w:t>them.</w:t>
      </w:r>
      <w:bookmarkEnd w:id="56"/>
    </w:p>
    <w:p w14:paraId="0939EB97" w14:textId="77777777" w:rsidR="00BE46AE" w:rsidRPr="00252D7E" w:rsidRDefault="00BE46AE" w:rsidP="002C1B0B">
      <w:pPr>
        <w:pStyle w:val="BodyText"/>
        <w:ind w:firstLine="720"/>
        <w:jc w:val="both"/>
      </w:pPr>
    </w:p>
    <w:p w14:paraId="0E0FA3AD" w14:textId="77777777" w:rsidR="00230434" w:rsidRPr="00252D7E" w:rsidRDefault="002C6931" w:rsidP="002968D6">
      <w:pPr>
        <w:pStyle w:val="ListParagraph"/>
        <w:numPr>
          <w:ilvl w:val="1"/>
          <w:numId w:val="6"/>
        </w:numPr>
        <w:ind w:left="1440" w:firstLine="0"/>
        <w:jc w:val="both"/>
        <w:outlineLvl w:val="1"/>
        <w:rPr>
          <w:sz w:val="24"/>
          <w:szCs w:val="24"/>
        </w:rPr>
      </w:pPr>
      <w:r w:rsidRPr="00252D7E">
        <w:rPr>
          <w:b/>
          <w:sz w:val="24"/>
          <w:szCs w:val="24"/>
        </w:rPr>
        <w:t>Indemnity for City of Seattle Maintenance</w:t>
      </w:r>
      <w:r w:rsidRPr="00252D7E">
        <w:rPr>
          <w:b/>
          <w:spacing w:val="-3"/>
          <w:sz w:val="24"/>
          <w:szCs w:val="24"/>
        </w:rPr>
        <w:t xml:space="preserve"> </w:t>
      </w:r>
      <w:r w:rsidRPr="00252D7E">
        <w:rPr>
          <w:b/>
          <w:sz w:val="24"/>
          <w:szCs w:val="24"/>
        </w:rPr>
        <w:t>Responsibilities</w:t>
      </w:r>
      <w:r w:rsidR="000C4FC4" w:rsidRPr="00252D7E">
        <w:rPr>
          <w:b/>
          <w:sz w:val="24"/>
          <w:szCs w:val="24"/>
        </w:rPr>
        <w:t xml:space="preserve">. </w:t>
      </w:r>
      <w:r w:rsidRPr="00252D7E">
        <w:rPr>
          <w:sz w:val="24"/>
          <w:szCs w:val="24"/>
        </w:rPr>
        <w:t>To the maximum extent permitted by law, the City shall protect, defend, indemnify and</w:t>
      </w:r>
      <w:r w:rsidRPr="00252D7E">
        <w:rPr>
          <w:spacing w:val="-24"/>
          <w:sz w:val="24"/>
          <w:szCs w:val="24"/>
        </w:rPr>
        <w:t xml:space="preserve"> </w:t>
      </w:r>
      <w:r w:rsidRPr="00252D7E">
        <w:rPr>
          <w:sz w:val="24"/>
          <w:szCs w:val="24"/>
        </w:rPr>
        <w:t>save harmless the County, its officers, officials, employees and agents, from any and all claims, demands, suits, penalties, losses, damages, judgments or costs of any kind whatsoever, (hereinafter "Claims"), arising out of or in any way resulting from the City’s</w:t>
      </w:r>
      <w:r w:rsidR="00340928" w:rsidRPr="00252D7E">
        <w:rPr>
          <w:sz w:val="24"/>
          <w:szCs w:val="24"/>
        </w:rPr>
        <w:t xml:space="preserve"> </w:t>
      </w:r>
      <w:r w:rsidR="009140EA" w:rsidRPr="00252D7E">
        <w:rPr>
          <w:sz w:val="24"/>
          <w:szCs w:val="24"/>
        </w:rPr>
        <w:t>Seattle S</w:t>
      </w:r>
      <w:r w:rsidRPr="00252D7E">
        <w:rPr>
          <w:sz w:val="24"/>
          <w:szCs w:val="24"/>
        </w:rPr>
        <w:t xml:space="preserve">treetcar </w:t>
      </w:r>
      <w:r w:rsidR="00340928" w:rsidRPr="00252D7E">
        <w:rPr>
          <w:sz w:val="24"/>
          <w:szCs w:val="24"/>
        </w:rPr>
        <w:t>m</w:t>
      </w:r>
      <w:r w:rsidRPr="00252D7E">
        <w:rPr>
          <w:sz w:val="24"/>
          <w:szCs w:val="24"/>
        </w:rPr>
        <w:t xml:space="preserve">aintenance </w:t>
      </w:r>
      <w:r w:rsidR="00340928" w:rsidRPr="00252D7E">
        <w:rPr>
          <w:sz w:val="24"/>
          <w:szCs w:val="24"/>
        </w:rPr>
        <w:t>r</w:t>
      </w:r>
      <w:r w:rsidRPr="00252D7E">
        <w:rPr>
          <w:sz w:val="24"/>
          <w:szCs w:val="24"/>
        </w:rPr>
        <w:t xml:space="preserve">esponsibilities </w:t>
      </w:r>
      <w:r w:rsidR="00C23E8F">
        <w:rPr>
          <w:sz w:val="24"/>
          <w:szCs w:val="24"/>
        </w:rPr>
        <w:t xml:space="preserve"> and </w:t>
      </w:r>
      <w:r w:rsidRPr="00252D7E">
        <w:rPr>
          <w:sz w:val="24"/>
          <w:szCs w:val="24"/>
        </w:rPr>
        <w:t xml:space="preserve"> caused by or arising out of  the acts or omissions of the City, its officers, employees, agents, vendors, suppliers</w:t>
      </w:r>
      <w:r w:rsidR="004C016D" w:rsidRPr="00252D7E">
        <w:rPr>
          <w:sz w:val="24"/>
          <w:szCs w:val="24"/>
        </w:rPr>
        <w:t>, contractors</w:t>
      </w:r>
      <w:r w:rsidRPr="00252D7E">
        <w:rPr>
          <w:sz w:val="24"/>
          <w:szCs w:val="24"/>
        </w:rPr>
        <w:t xml:space="preserve"> and/or subcontractors of all tiers, The City agrees this obligation to indemnify and defend the County from any Claims, demand, and/or cause of action extends to claims brought by or on behalf of any of the City’s employees, or agents. The foregoing duty is specifically and expressly intended to constitute a waiver of the City's immunity under Washington's Industrial Insurance act, RCW Title 51, as respects the County only, and only to the extent necessary to provide the County with a full and complete indemnity and defense of Claims made by the City’s employees. The Parties acknowledge these provisions were mutually negotiated and agreed upon by</w:t>
      </w:r>
      <w:r w:rsidRPr="00252D7E">
        <w:rPr>
          <w:spacing w:val="-5"/>
          <w:sz w:val="24"/>
          <w:szCs w:val="24"/>
        </w:rPr>
        <w:t xml:space="preserve"> </w:t>
      </w:r>
      <w:r w:rsidRPr="00252D7E">
        <w:rPr>
          <w:sz w:val="24"/>
          <w:szCs w:val="24"/>
        </w:rPr>
        <w:t>them.</w:t>
      </w:r>
    </w:p>
    <w:p w14:paraId="0906D095" w14:textId="77777777" w:rsidR="00F93F00" w:rsidRPr="00252D7E" w:rsidRDefault="00F93F00" w:rsidP="002C1B0B">
      <w:pPr>
        <w:ind w:firstLine="720"/>
        <w:jc w:val="both"/>
        <w:rPr>
          <w:sz w:val="24"/>
          <w:szCs w:val="24"/>
        </w:rPr>
      </w:pPr>
    </w:p>
    <w:p w14:paraId="657CA876" w14:textId="77777777" w:rsidR="00230434" w:rsidRPr="00252D7E" w:rsidRDefault="002C6931" w:rsidP="002968D6">
      <w:pPr>
        <w:pStyle w:val="ListParagraph"/>
        <w:numPr>
          <w:ilvl w:val="1"/>
          <w:numId w:val="6"/>
        </w:numPr>
        <w:ind w:left="1440" w:firstLine="0"/>
        <w:jc w:val="both"/>
        <w:outlineLvl w:val="1"/>
        <w:rPr>
          <w:b/>
          <w:sz w:val="24"/>
          <w:szCs w:val="24"/>
        </w:rPr>
      </w:pPr>
      <w:r w:rsidRPr="00252D7E">
        <w:rPr>
          <w:b/>
          <w:sz w:val="24"/>
          <w:szCs w:val="24"/>
        </w:rPr>
        <w:t>Indemnity for King County Maintenance and Operations</w:t>
      </w:r>
      <w:r w:rsidRPr="00252D7E">
        <w:rPr>
          <w:b/>
          <w:spacing w:val="-11"/>
          <w:sz w:val="24"/>
          <w:szCs w:val="24"/>
        </w:rPr>
        <w:t xml:space="preserve"> </w:t>
      </w:r>
      <w:r w:rsidRPr="00252D7E">
        <w:rPr>
          <w:b/>
          <w:sz w:val="24"/>
          <w:szCs w:val="24"/>
        </w:rPr>
        <w:t>Responsibilities</w:t>
      </w:r>
      <w:r w:rsidR="000C4FC4" w:rsidRPr="00252D7E">
        <w:rPr>
          <w:b/>
          <w:sz w:val="24"/>
          <w:szCs w:val="24"/>
        </w:rPr>
        <w:t xml:space="preserve">. </w:t>
      </w:r>
      <w:r w:rsidRPr="00252D7E">
        <w:rPr>
          <w:sz w:val="24"/>
          <w:szCs w:val="24"/>
        </w:rPr>
        <w:t xml:space="preserve">To the maximum extent permissible by law, the County shall </w:t>
      </w:r>
      <w:r w:rsidRPr="00252D7E">
        <w:rPr>
          <w:sz w:val="24"/>
          <w:szCs w:val="24"/>
        </w:rPr>
        <w:lastRenderedPageBreak/>
        <w:t xml:space="preserve">protect, defend, indemnify and save harmless the City, its officers, officials, employees and agents, from any and all claims, demands, suits, penalties, losses, damages, judgments or costs of any kind whatsoever, (hereinafter "Claims"), arising out of or in any way resulting from the County’s Seattle </w:t>
      </w:r>
      <w:r w:rsidR="009140EA" w:rsidRPr="00252D7E">
        <w:rPr>
          <w:sz w:val="24"/>
          <w:szCs w:val="24"/>
        </w:rPr>
        <w:t>S</w:t>
      </w:r>
      <w:r w:rsidRPr="00252D7E">
        <w:rPr>
          <w:sz w:val="24"/>
          <w:szCs w:val="24"/>
        </w:rPr>
        <w:t xml:space="preserve">treetcar </w:t>
      </w:r>
      <w:r w:rsidR="00E436A5" w:rsidRPr="00252D7E">
        <w:rPr>
          <w:sz w:val="24"/>
          <w:szCs w:val="24"/>
        </w:rPr>
        <w:t>m</w:t>
      </w:r>
      <w:r w:rsidRPr="00252D7E">
        <w:rPr>
          <w:sz w:val="24"/>
          <w:szCs w:val="24"/>
        </w:rPr>
        <w:t xml:space="preserve">aintenance and </w:t>
      </w:r>
      <w:r w:rsidR="00E436A5" w:rsidRPr="00252D7E">
        <w:rPr>
          <w:sz w:val="24"/>
          <w:szCs w:val="24"/>
        </w:rPr>
        <w:t>o</w:t>
      </w:r>
      <w:r w:rsidRPr="00252D7E">
        <w:rPr>
          <w:sz w:val="24"/>
          <w:szCs w:val="24"/>
        </w:rPr>
        <w:t xml:space="preserve">perations </w:t>
      </w:r>
      <w:r w:rsidR="00E436A5" w:rsidRPr="00252D7E">
        <w:rPr>
          <w:sz w:val="24"/>
          <w:szCs w:val="24"/>
        </w:rPr>
        <w:t>r</w:t>
      </w:r>
      <w:r w:rsidRPr="00252D7E">
        <w:rPr>
          <w:sz w:val="24"/>
          <w:szCs w:val="24"/>
        </w:rPr>
        <w:t>esponsibilities</w:t>
      </w:r>
      <w:r w:rsidR="00E436A5" w:rsidRPr="00252D7E">
        <w:rPr>
          <w:sz w:val="24"/>
          <w:szCs w:val="24"/>
        </w:rPr>
        <w:t xml:space="preserve"> </w:t>
      </w:r>
      <w:r w:rsidR="00C23E8F">
        <w:rPr>
          <w:sz w:val="24"/>
          <w:szCs w:val="24"/>
        </w:rPr>
        <w:t xml:space="preserve">and </w:t>
      </w:r>
      <w:r w:rsidRPr="00252D7E">
        <w:rPr>
          <w:sz w:val="24"/>
          <w:szCs w:val="24"/>
        </w:rPr>
        <w:t>caused by or arising out of the acts or omissions of the County, its officers, employees, agents, vendors, suppliers</w:t>
      </w:r>
      <w:r w:rsidR="004C016D" w:rsidRPr="00252D7E">
        <w:rPr>
          <w:sz w:val="24"/>
          <w:szCs w:val="24"/>
        </w:rPr>
        <w:t>, contractors</w:t>
      </w:r>
      <w:r w:rsidRPr="00252D7E">
        <w:rPr>
          <w:sz w:val="24"/>
          <w:szCs w:val="24"/>
        </w:rPr>
        <w:t xml:space="preserve"> and/or subcontractors of all tiers. The County agrees to indemnify and defend the City from any Claims, demand, and/or cause of action brought by or on behalf of any of the County’s employees, or agents. The foregoing duty is specifically and expressly intended to constitute a waiver of the County’s immunity under Washington's Industrial Insurance act, RCW Title 51, as respects the City only, and only to the extent necessary to provide the City with a full and complete indemnity and defense of Claims made by the County’s employees. The Parties acknowledge these provisions were mutually negotiated and agreed upon by them.</w:t>
      </w:r>
    </w:p>
    <w:p w14:paraId="7A57A9E1" w14:textId="77777777" w:rsidR="00230434" w:rsidRPr="00252D7E" w:rsidRDefault="00230434" w:rsidP="002C1B0B">
      <w:pPr>
        <w:pStyle w:val="BodyText"/>
        <w:ind w:firstLine="720"/>
        <w:jc w:val="both"/>
      </w:pPr>
    </w:p>
    <w:p w14:paraId="101D15FA" w14:textId="77777777" w:rsidR="00230434" w:rsidRPr="006C4B71" w:rsidRDefault="002C6931" w:rsidP="002968D6">
      <w:pPr>
        <w:pStyle w:val="ListParagraph"/>
        <w:numPr>
          <w:ilvl w:val="1"/>
          <w:numId w:val="6"/>
        </w:numPr>
        <w:ind w:left="1440" w:firstLine="0"/>
        <w:jc w:val="both"/>
        <w:outlineLvl w:val="1"/>
        <w:rPr>
          <w:b/>
          <w:sz w:val="24"/>
          <w:szCs w:val="24"/>
        </w:rPr>
      </w:pPr>
      <w:bookmarkStart w:id="57" w:name="_Ref9149649"/>
      <w:r w:rsidRPr="00252D7E">
        <w:rPr>
          <w:b/>
          <w:sz w:val="24"/>
          <w:szCs w:val="24"/>
        </w:rPr>
        <w:t xml:space="preserve">Indemnity for </w:t>
      </w:r>
      <w:r w:rsidR="00474601" w:rsidRPr="00252D7E">
        <w:rPr>
          <w:b/>
          <w:sz w:val="24"/>
          <w:szCs w:val="24"/>
        </w:rPr>
        <w:t xml:space="preserve">Violation of </w:t>
      </w:r>
      <w:r w:rsidRPr="00252D7E">
        <w:rPr>
          <w:b/>
          <w:sz w:val="24"/>
          <w:szCs w:val="24"/>
        </w:rPr>
        <w:t>Ordinance or</w:t>
      </w:r>
      <w:r w:rsidRPr="00252D7E">
        <w:rPr>
          <w:b/>
          <w:spacing w:val="-4"/>
          <w:sz w:val="24"/>
          <w:szCs w:val="24"/>
        </w:rPr>
        <w:t xml:space="preserve"> </w:t>
      </w:r>
      <w:r w:rsidRPr="00252D7E">
        <w:rPr>
          <w:b/>
          <w:sz w:val="24"/>
          <w:szCs w:val="24"/>
        </w:rPr>
        <w:t>Regulation</w:t>
      </w:r>
      <w:r w:rsidR="000C4FC4" w:rsidRPr="00252D7E">
        <w:rPr>
          <w:b/>
          <w:sz w:val="24"/>
          <w:szCs w:val="24"/>
        </w:rPr>
        <w:t xml:space="preserve">. </w:t>
      </w:r>
      <w:r w:rsidRPr="00252D7E">
        <w:rPr>
          <w:sz w:val="24"/>
          <w:szCs w:val="24"/>
        </w:rPr>
        <w:t>In executing this Agreement, the County does not assume liability or responsibility for or in any way release the City from any liability or responsibility which arises in whole or in part from the existence or effect of City ordinances, rules or regulation, policies or procedures. If any cause, claim, suit, action or administrative proceeding is commenced in which the enforceability and/or validity of any City ordinance, rule or regulation is at issue, the City shall defend the same at its sole expense and if judgment is entered or damages are</w:t>
      </w:r>
      <w:r w:rsidRPr="00252D7E">
        <w:rPr>
          <w:spacing w:val="-20"/>
          <w:sz w:val="24"/>
          <w:szCs w:val="24"/>
        </w:rPr>
        <w:t xml:space="preserve"> </w:t>
      </w:r>
      <w:r w:rsidRPr="00252D7E">
        <w:rPr>
          <w:sz w:val="24"/>
          <w:szCs w:val="24"/>
        </w:rPr>
        <w:t>awarded against the City, the County, or both, the City shall satisfy same, including all chargeable costs and attorney’s fees.</w:t>
      </w:r>
      <w:bookmarkEnd w:id="57"/>
    </w:p>
    <w:p w14:paraId="46E0C766" w14:textId="77777777" w:rsidR="004006EF" w:rsidRPr="006C4B71" w:rsidRDefault="004006EF" w:rsidP="006C4B71">
      <w:pPr>
        <w:jc w:val="both"/>
        <w:outlineLvl w:val="1"/>
        <w:rPr>
          <w:b/>
          <w:sz w:val="24"/>
          <w:szCs w:val="24"/>
        </w:rPr>
      </w:pPr>
    </w:p>
    <w:p w14:paraId="384E7B02" w14:textId="77777777" w:rsidR="00571141" w:rsidRPr="004A1708" w:rsidRDefault="002C6931" w:rsidP="002968D6">
      <w:pPr>
        <w:pStyle w:val="ListParagraph"/>
        <w:numPr>
          <w:ilvl w:val="1"/>
          <w:numId w:val="6"/>
        </w:numPr>
        <w:ind w:left="1440" w:firstLine="0"/>
        <w:jc w:val="both"/>
        <w:outlineLvl w:val="1"/>
        <w:rPr>
          <w:b/>
          <w:sz w:val="24"/>
          <w:szCs w:val="24"/>
        </w:rPr>
      </w:pPr>
      <w:r w:rsidRPr="00252D7E">
        <w:rPr>
          <w:b/>
          <w:sz w:val="24"/>
          <w:szCs w:val="24"/>
        </w:rPr>
        <w:t>Release and</w:t>
      </w:r>
      <w:r w:rsidRPr="00252D7E">
        <w:rPr>
          <w:b/>
          <w:spacing w:val="-2"/>
          <w:sz w:val="24"/>
          <w:szCs w:val="24"/>
        </w:rPr>
        <w:t xml:space="preserve"> </w:t>
      </w:r>
      <w:r w:rsidRPr="00252D7E">
        <w:rPr>
          <w:b/>
          <w:sz w:val="24"/>
          <w:szCs w:val="24"/>
        </w:rPr>
        <w:t>Waiver</w:t>
      </w:r>
      <w:r w:rsidR="000C4FC4" w:rsidRPr="00252D7E">
        <w:rPr>
          <w:b/>
          <w:sz w:val="24"/>
          <w:szCs w:val="24"/>
        </w:rPr>
        <w:t xml:space="preserve">. </w:t>
      </w:r>
      <w:r w:rsidRPr="00252D7E">
        <w:rPr>
          <w:sz w:val="24"/>
          <w:szCs w:val="24"/>
        </w:rPr>
        <w:t xml:space="preserve">Except as otherwise provided in Sections </w:t>
      </w:r>
      <w:r w:rsidR="00474601" w:rsidRPr="00252D7E">
        <w:rPr>
          <w:sz w:val="24"/>
          <w:szCs w:val="24"/>
        </w:rPr>
        <w:fldChar w:fldCharType="begin"/>
      </w:r>
      <w:r w:rsidR="00474601" w:rsidRPr="00252D7E">
        <w:rPr>
          <w:sz w:val="24"/>
          <w:szCs w:val="24"/>
        </w:rPr>
        <w:instrText xml:space="preserve"> REF _Ref9149625 \r \h </w:instrText>
      </w:r>
      <w:r w:rsidR="00956529" w:rsidRPr="00252D7E">
        <w:rPr>
          <w:sz w:val="24"/>
          <w:szCs w:val="24"/>
        </w:rPr>
        <w:instrText xml:space="preserve"> \* MERGEFORMAT </w:instrText>
      </w:r>
      <w:r w:rsidR="00474601" w:rsidRPr="00252D7E">
        <w:rPr>
          <w:sz w:val="24"/>
          <w:szCs w:val="24"/>
        </w:rPr>
      </w:r>
      <w:r w:rsidR="00474601" w:rsidRPr="00252D7E">
        <w:rPr>
          <w:sz w:val="24"/>
          <w:szCs w:val="24"/>
        </w:rPr>
        <w:fldChar w:fldCharType="separate"/>
      </w:r>
      <w:r w:rsidR="005465CE">
        <w:rPr>
          <w:sz w:val="24"/>
          <w:szCs w:val="24"/>
        </w:rPr>
        <w:t>18.1</w:t>
      </w:r>
      <w:r w:rsidR="00474601" w:rsidRPr="00252D7E">
        <w:rPr>
          <w:sz w:val="24"/>
          <w:szCs w:val="24"/>
        </w:rPr>
        <w:fldChar w:fldCharType="end"/>
      </w:r>
      <w:r w:rsidRPr="00252D7E">
        <w:rPr>
          <w:sz w:val="24"/>
          <w:szCs w:val="24"/>
        </w:rPr>
        <w:t xml:space="preserve"> through </w:t>
      </w:r>
      <w:r w:rsidR="00474601" w:rsidRPr="00252D7E">
        <w:rPr>
          <w:sz w:val="24"/>
          <w:szCs w:val="24"/>
        </w:rPr>
        <w:fldChar w:fldCharType="begin"/>
      </w:r>
      <w:r w:rsidR="00474601" w:rsidRPr="00252D7E">
        <w:rPr>
          <w:sz w:val="24"/>
          <w:szCs w:val="24"/>
        </w:rPr>
        <w:instrText xml:space="preserve"> REF _Ref9149649 \r \h </w:instrText>
      </w:r>
      <w:r w:rsidR="00956529" w:rsidRPr="00252D7E">
        <w:rPr>
          <w:sz w:val="24"/>
          <w:szCs w:val="24"/>
        </w:rPr>
        <w:instrText xml:space="preserve"> \* MERGEFORMAT </w:instrText>
      </w:r>
      <w:r w:rsidR="00474601" w:rsidRPr="00252D7E">
        <w:rPr>
          <w:sz w:val="24"/>
          <w:szCs w:val="24"/>
        </w:rPr>
      </w:r>
      <w:r w:rsidR="00474601" w:rsidRPr="00252D7E">
        <w:rPr>
          <w:sz w:val="24"/>
          <w:szCs w:val="24"/>
        </w:rPr>
        <w:fldChar w:fldCharType="separate"/>
      </w:r>
      <w:r w:rsidR="005465CE">
        <w:rPr>
          <w:sz w:val="24"/>
          <w:szCs w:val="24"/>
        </w:rPr>
        <w:t>18.6</w:t>
      </w:r>
      <w:r w:rsidR="00474601" w:rsidRPr="00252D7E">
        <w:rPr>
          <w:sz w:val="24"/>
          <w:szCs w:val="24"/>
        </w:rPr>
        <w:fldChar w:fldCharType="end"/>
      </w:r>
      <w:r w:rsidR="00474601" w:rsidRPr="00252D7E">
        <w:rPr>
          <w:sz w:val="24"/>
          <w:szCs w:val="24"/>
        </w:rPr>
        <w:t xml:space="preserve"> </w:t>
      </w:r>
      <w:r w:rsidRPr="00252D7E">
        <w:rPr>
          <w:sz w:val="24"/>
          <w:szCs w:val="24"/>
        </w:rPr>
        <w:t>above, each Party releases, waives and forever discharges any and all causes of action against the other arising out of the design, construction, operation, or maintenance of the Seattle Streetcar or any of its component parts.</w:t>
      </w:r>
    </w:p>
    <w:p w14:paraId="35D1C53B" w14:textId="77777777" w:rsidR="004A1708" w:rsidRPr="004A1708" w:rsidRDefault="004A1708" w:rsidP="002C1B0B">
      <w:pPr>
        <w:jc w:val="both"/>
        <w:outlineLvl w:val="1"/>
        <w:rPr>
          <w:b/>
          <w:sz w:val="24"/>
          <w:szCs w:val="24"/>
        </w:rPr>
      </w:pPr>
    </w:p>
    <w:p w14:paraId="4B88498A" w14:textId="77777777" w:rsidR="006606A8" w:rsidRPr="00252D7E" w:rsidRDefault="006606A8" w:rsidP="002968D6">
      <w:pPr>
        <w:pStyle w:val="ListParagraph"/>
        <w:numPr>
          <w:ilvl w:val="0"/>
          <w:numId w:val="5"/>
        </w:numPr>
        <w:ind w:left="4485"/>
        <w:outlineLvl w:val="0"/>
        <w:rPr>
          <w:b/>
          <w:vanish/>
          <w:sz w:val="24"/>
          <w:szCs w:val="24"/>
        </w:rPr>
      </w:pPr>
    </w:p>
    <w:p w14:paraId="467A1C8F" w14:textId="77777777" w:rsidR="00C04908" w:rsidRPr="00252D7E" w:rsidRDefault="00C04908" w:rsidP="002968D6">
      <w:pPr>
        <w:pStyle w:val="ListParagraph"/>
        <w:numPr>
          <w:ilvl w:val="1"/>
          <w:numId w:val="5"/>
        </w:numPr>
        <w:ind w:left="1440"/>
        <w:jc w:val="left"/>
        <w:outlineLvl w:val="0"/>
        <w:rPr>
          <w:b/>
          <w:sz w:val="24"/>
          <w:szCs w:val="24"/>
        </w:rPr>
      </w:pPr>
      <w:bookmarkStart w:id="58" w:name="_Ref9149950"/>
      <w:r w:rsidRPr="00252D7E">
        <w:rPr>
          <w:b/>
          <w:sz w:val="24"/>
          <w:szCs w:val="24"/>
        </w:rPr>
        <w:t>Insurance</w:t>
      </w:r>
      <w:bookmarkEnd w:id="58"/>
      <w:r w:rsidR="00FE7023" w:rsidRPr="00252D7E">
        <w:rPr>
          <w:b/>
          <w:sz w:val="24"/>
          <w:szCs w:val="24"/>
        </w:rPr>
        <w:t>.</w:t>
      </w:r>
    </w:p>
    <w:p w14:paraId="55A6633A" w14:textId="77777777" w:rsidR="00C04908" w:rsidRPr="00252D7E" w:rsidRDefault="00C04908" w:rsidP="002C1B0B">
      <w:pPr>
        <w:pStyle w:val="ListParagraph"/>
        <w:ind w:left="0" w:firstLine="720"/>
        <w:rPr>
          <w:b/>
          <w:sz w:val="24"/>
          <w:szCs w:val="24"/>
        </w:rPr>
      </w:pPr>
    </w:p>
    <w:p w14:paraId="6B399AA2" w14:textId="77777777" w:rsidR="00230434" w:rsidRPr="00252D7E" w:rsidRDefault="002C6931" w:rsidP="002968D6">
      <w:pPr>
        <w:pStyle w:val="ListParagraph"/>
        <w:numPr>
          <w:ilvl w:val="1"/>
          <w:numId w:val="5"/>
        </w:numPr>
        <w:ind w:left="720" w:firstLine="720"/>
        <w:jc w:val="left"/>
        <w:outlineLvl w:val="1"/>
        <w:rPr>
          <w:b/>
          <w:sz w:val="24"/>
          <w:szCs w:val="24"/>
        </w:rPr>
      </w:pPr>
      <w:bookmarkStart w:id="59" w:name="_Ref9149912"/>
      <w:bookmarkStart w:id="60" w:name="_Hlk3913262"/>
      <w:r w:rsidRPr="00252D7E">
        <w:rPr>
          <w:b/>
          <w:sz w:val="24"/>
          <w:szCs w:val="24"/>
        </w:rPr>
        <w:t>Property Damage</w:t>
      </w:r>
      <w:r w:rsidRPr="00252D7E">
        <w:rPr>
          <w:b/>
          <w:spacing w:val="-2"/>
          <w:sz w:val="24"/>
          <w:szCs w:val="24"/>
        </w:rPr>
        <w:t xml:space="preserve"> </w:t>
      </w:r>
      <w:r w:rsidRPr="00252D7E">
        <w:rPr>
          <w:b/>
          <w:sz w:val="24"/>
          <w:szCs w:val="24"/>
        </w:rPr>
        <w:t>Insurance</w:t>
      </w:r>
      <w:bookmarkEnd w:id="59"/>
      <w:r w:rsidR="00FE7023" w:rsidRPr="00252D7E">
        <w:rPr>
          <w:b/>
          <w:sz w:val="24"/>
          <w:szCs w:val="24"/>
        </w:rPr>
        <w:t>.</w:t>
      </w:r>
    </w:p>
    <w:bookmarkEnd w:id="60"/>
    <w:p w14:paraId="1BEE2EA4" w14:textId="77777777" w:rsidR="00230434" w:rsidRPr="00252D7E" w:rsidRDefault="00230434" w:rsidP="002C1B0B">
      <w:pPr>
        <w:pStyle w:val="BodyText"/>
        <w:ind w:firstLine="720"/>
        <w:rPr>
          <w:b/>
        </w:rPr>
      </w:pPr>
    </w:p>
    <w:p w14:paraId="1B8011BD" w14:textId="2A12D0BE" w:rsidR="00DD59C6" w:rsidRPr="00252D7E" w:rsidRDefault="002C6931" w:rsidP="002968D6">
      <w:pPr>
        <w:pStyle w:val="ListParagraph"/>
        <w:numPr>
          <w:ilvl w:val="0"/>
          <w:numId w:val="18"/>
        </w:numPr>
        <w:ind w:left="2160" w:firstLine="0"/>
        <w:jc w:val="both"/>
        <w:rPr>
          <w:sz w:val="24"/>
          <w:szCs w:val="24"/>
        </w:rPr>
      </w:pPr>
      <w:r w:rsidRPr="00252D7E">
        <w:rPr>
          <w:sz w:val="24"/>
          <w:szCs w:val="24"/>
        </w:rPr>
        <w:t xml:space="preserve">The City shall insure the Seattle </w:t>
      </w:r>
      <w:r w:rsidRPr="004F22D3">
        <w:rPr>
          <w:sz w:val="24"/>
          <w:szCs w:val="24"/>
        </w:rPr>
        <w:t>Streetcar</w:t>
      </w:r>
      <w:r w:rsidR="008E4953" w:rsidRPr="004F22D3">
        <w:rPr>
          <w:sz w:val="24"/>
          <w:szCs w:val="24"/>
        </w:rPr>
        <w:t xml:space="preserve"> system</w:t>
      </w:r>
      <w:r w:rsidR="00001C1E" w:rsidRPr="004F22D3">
        <w:rPr>
          <w:sz w:val="24"/>
          <w:szCs w:val="24"/>
        </w:rPr>
        <w:t xml:space="preserve"> </w:t>
      </w:r>
      <w:r w:rsidRPr="004F22D3">
        <w:rPr>
          <w:sz w:val="24"/>
          <w:szCs w:val="24"/>
        </w:rPr>
        <w:t>vehicles, spares,</w:t>
      </w:r>
      <w:r w:rsidRPr="00252D7E">
        <w:rPr>
          <w:sz w:val="24"/>
          <w:szCs w:val="24"/>
        </w:rPr>
        <w:t xml:space="preserve"> equipment, platforms and streetcar maintenance facilities under its property damage insurance coverage. Such coverage shall cover all direct physical loss or damage including vehicle or collision and or overturns, except for equipment breakdown. If a streetcar vehicle is so damaged that the City determines to replace it rather than have it repaired, then the City shall procure such replacement vehicle at the City’s sole cost and expense. The City shall be solely responsible for its deductible and the prosecution and handling</w:t>
      </w:r>
      <w:r w:rsidRPr="00252D7E">
        <w:rPr>
          <w:spacing w:val="-21"/>
          <w:sz w:val="24"/>
          <w:szCs w:val="24"/>
        </w:rPr>
        <w:t xml:space="preserve"> </w:t>
      </w:r>
      <w:r w:rsidRPr="00252D7E">
        <w:rPr>
          <w:sz w:val="24"/>
          <w:szCs w:val="24"/>
        </w:rPr>
        <w:t>of all first</w:t>
      </w:r>
      <w:r w:rsidR="00474601" w:rsidRPr="00252D7E">
        <w:rPr>
          <w:sz w:val="24"/>
          <w:szCs w:val="24"/>
        </w:rPr>
        <w:t>-</w:t>
      </w:r>
      <w:r w:rsidRPr="00252D7E">
        <w:rPr>
          <w:sz w:val="24"/>
          <w:szCs w:val="24"/>
        </w:rPr>
        <w:t xml:space="preserve">party claims with its insurer(s). Notwithstanding </w:t>
      </w:r>
      <w:r w:rsidR="00474601" w:rsidRPr="00252D7E">
        <w:rPr>
          <w:sz w:val="24"/>
          <w:szCs w:val="24"/>
        </w:rPr>
        <w:t>Article</w:t>
      </w:r>
      <w:r w:rsidRPr="00252D7E">
        <w:rPr>
          <w:sz w:val="24"/>
          <w:szCs w:val="24"/>
        </w:rPr>
        <w:t xml:space="preserve"> </w:t>
      </w:r>
      <w:r w:rsidR="00474601" w:rsidRPr="00252D7E">
        <w:rPr>
          <w:sz w:val="24"/>
          <w:szCs w:val="24"/>
        </w:rPr>
        <w:fldChar w:fldCharType="begin"/>
      </w:r>
      <w:r w:rsidR="00474601" w:rsidRPr="00252D7E">
        <w:rPr>
          <w:sz w:val="24"/>
          <w:szCs w:val="24"/>
        </w:rPr>
        <w:instrText xml:space="preserve"> REF _Ref9149686 \r \h </w:instrText>
      </w:r>
      <w:r w:rsidR="00956529" w:rsidRPr="00252D7E">
        <w:rPr>
          <w:sz w:val="24"/>
          <w:szCs w:val="24"/>
        </w:rPr>
        <w:instrText xml:space="preserve"> \* MERGEFORMAT </w:instrText>
      </w:r>
      <w:r w:rsidR="00474601" w:rsidRPr="00252D7E">
        <w:rPr>
          <w:sz w:val="24"/>
          <w:szCs w:val="24"/>
        </w:rPr>
      </w:r>
      <w:r w:rsidR="00474601" w:rsidRPr="00252D7E">
        <w:rPr>
          <w:sz w:val="24"/>
          <w:szCs w:val="24"/>
        </w:rPr>
        <w:fldChar w:fldCharType="separate"/>
      </w:r>
      <w:r w:rsidR="005465CE">
        <w:rPr>
          <w:sz w:val="24"/>
          <w:szCs w:val="24"/>
        </w:rPr>
        <w:t>18.0</w:t>
      </w:r>
      <w:r w:rsidR="00474601" w:rsidRPr="00252D7E">
        <w:rPr>
          <w:sz w:val="24"/>
          <w:szCs w:val="24"/>
        </w:rPr>
        <w:fldChar w:fldCharType="end"/>
      </w:r>
      <w:r w:rsidRPr="00252D7E">
        <w:rPr>
          <w:sz w:val="24"/>
          <w:szCs w:val="24"/>
        </w:rPr>
        <w:t xml:space="preserve"> the City may elect to self-insure this Property Damage exposure but shall bear the full cost of repairs regardless of</w:t>
      </w:r>
      <w:r w:rsidRPr="00252D7E">
        <w:rPr>
          <w:spacing w:val="-1"/>
          <w:sz w:val="24"/>
          <w:szCs w:val="24"/>
        </w:rPr>
        <w:t xml:space="preserve"> </w:t>
      </w:r>
      <w:r w:rsidRPr="00252D7E">
        <w:rPr>
          <w:sz w:val="24"/>
          <w:szCs w:val="24"/>
        </w:rPr>
        <w:t>fault.</w:t>
      </w:r>
    </w:p>
    <w:p w14:paraId="1B353011" w14:textId="77777777" w:rsidR="00DD59C6" w:rsidRPr="00252D7E" w:rsidRDefault="00DD59C6" w:rsidP="002C1B0B">
      <w:pPr>
        <w:pStyle w:val="ListParagraph"/>
        <w:ind w:left="1080" w:firstLine="720"/>
        <w:rPr>
          <w:sz w:val="24"/>
          <w:szCs w:val="24"/>
        </w:rPr>
      </w:pPr>
    </w:p>
    <w:p w14:paraId="6281BCB0" w14:textId="2EDEBFA6" w:rsidR="00230434" w:rsidRPr="00252D7E" w:rsidRDefault="002C6931" w:rsidP="002968D6">
      <w:pPr>
        <w:pStyle w:val="ListParagraph"/>
        <w:numPr>
          <w:ilvl w:val="0"/>
          <w:numId w:val="18"/>
        </w:numPr>
        <w:ind w:left="2160" w:firstLine="0"/>
        <w:jc w:val="both"/>
        <w:rPr>
          <w:sz w:val="24"/>
          <w:szCs w:val="24"/>
        </w:rPr>
      </w:pPr>
      <w:r w:rsidRPr="00252D7E">
        <w:rPr>
          <w:sz w:val="24"/>
          <w:szCs w:val="24"/>
        </w:rPr>
        <w:lastRenderedPageBreak/>
        <w:t xml:space="preserve">Notwithstanding </w:t>
      </w:r>
      <w:r w:rsidR="00474601" w:rsidRPr="00252D7E">
        <w:rPr>
          <w:sz w:val="24"/>
          <w:szCs w:val="24"/>
        </w:rPr>
        <w:t xml:space="preserve">Article </w:t>
      </w:r>
      <w:r w:rsidR="00474601" w:rsidRPr="00252D7E">
        <w:rPr>
          <w:sz w:val="24"/>
          <w:szCs w:val="24"/>
        </w:rPr>
        <w:fldChar w:fldCharType="begin"/>
      </w:r>
      <w:r w:rsidR="00474601" w:rsidRPr="00252D7E">
        <w:rPr>
          <w:sz w:val="24"/>
          <w:szCs w:val="24"/>
        </w:rPr>
        <w:instrText xml:space="preserve"> REF _Ref9149686 \r \h  \* MERGEFORMAT </w:instrText>
      </w:r>
      <w:r w:rsidR="00474601" w:rsidRPr="00252D7E">
        <w:rPr>
          <w:sz w:val="24"/>
          <w:szCs w:val="24"/>
        </w:rPr>
      </w:r>
      <w:r w:rsidR="00474601" w:rsidRPr="00252D7E">
        <w:rPr>
          <w:sz w:val="24"/>
          <w:szCs w:val="24"/>
        </w:rPr>
        <w:fldChar w:fldCharType="separate"/>
      </w:r>
      <w:r w:rsidR="005465CE">
        <w:rPr>
          <w:sz w:val="24"/>
          <w:szCs w:val="24"/>
        </w:rPr>
        <w:t>18.0</w:t>
      </w:r>
      <w:r w:rsidR="00474601" w:rsidRPr="00252D7E">
        <w:rPr>
          <w:sz w:val="24"/>
          <w:szCs w:val="24"/>
        </w:rPr>
        <w:fldChar w:fldCharType="end"/>
      </w:r>
      <w:r w:rsidRPr="00252D7E">
        <w:rPr>
          <w:sz w:val="24"/>
          <w:szCs w:val="24"/>
        </w:rPr>
        <w:t>, to the extent a loss is covered by City property damage insurance in force, including any extended coverage</w:t>
      </w:r>
      <w:r w:rsidRPr="00252D7E">
        <w:rPr>
          <w:spacing w:val="-17"/>
          <w:sz w:val="24"/>
          <w:szCs w:val="24"/>
        </w:rPr>
        <w:t xml:space="preserve"> </w:t>
      </w:r>
      <w:r w:rsidRPr="00252D7E">
        <w:rPr>
          <w:sz w:val="24"/>
          <w:szCs w:val="24"/>
        </w:rPr>
        <w:t>endorsements, the City shall cause its insurer(s) to waive its rights of subrogation and the City’s rights of recovery against the County; provided this Section</w:t>
      </w:r>
      <w:r w:rsidR="00474601" w:rsidRPr="00252D7E">
        <w:rPr>
          <w:sz w:val="24"/>
          <w:szCs w:val="24"/>
        </w:rPr>
        <w:t xml:space="preserve"> </w:t>
      </w:r>
      <w:r w:rsidR="00474601" w:rsidRPr="00252D7E">
        <w:rPr>
          <w:sz w:val="24"/>
          <w:szCs w:val="24"/>
        </w:rPr>
        <w:fldChar w:fldCharType="begin"/>
      </w:r>
      <w:r w:rsidR="00474601" w:rsidRPr="00252D7E">
        <w:rPr>
          <w:sz w:val="24"/>
          <w:szCs w:val="24"/>
        </w:rPr>
        <w:instrText xml:space="preserve"> REF _Ref9149912 \r \h </w:instrText>
      </w:r>
      <w:r w:rsidR="00956529" w:rsidRPr="00252D7E">
        <w:rPr>
          <w:sz w:val="24"/>
          <w:szCs w:val="24"/>
        </w:rPr>
        <w:instrText xml:space="preserve"> \* MERGEFORMAT </w:instrText>
      </w:r>
      <w:r w:rsidR="00474601" w:rsidRPr="00252D7E">
        <w:rPr>
          <w:sz w:val="24"/>
          <w:szCs w:val="24"/>
        </w:rPr>
      </w:r>
      <w:r w:rsidR="00474601" w:rsidRPr="00252D7E">
        <w:rPr>
          <w:sz w:val="24"/>
          <w:szCs w:val="24"/>
        </w:rPr>
        <w:fldChar w:fldCharType="separate"/>
      </w:r>
      <w:r w:rsidR="005465CE">
        <w:rPr>
          <w:sz w:val="24"/>
          <w:szCs w:val="24"/>
        </w:rPr>
        <w:t>19.1</w:t>
      </w:r>
      <w:r w:rsidR="00474601" w:rsidRPr="00252D7E">
        <w:rPr>
          <w:sz w:val="24"/>
          <w:szCs w:val="24"/>
        </w:rPr>
        <w:fldChar w:fldCharType="end"/>
      </w:r>
      <w:r w:rsidRPr="00252D7E">
        <w:rPr>
          <w:sz w:val="24"/>
          <w:szCs w:val="24"/>
        </w:rPr>
        <w:t>.B shall be inapplicable if it would have the effect of invalidating any City property damage insurance coverage of the</w:t>
      </w:r>
      <w:r w:rsidRPr="00252D7E">
        <w:rPr>
          <w:spacing w:val="-3"/>
          <w:sz w:val="24"/>
          <w:szCs w:val="24"/>
        </w:rPr>
        <w:t xml:space="preserve"> </w:t>
      </w:r>
      <w:r w:rsidRPr="00252D7E">
        <w:rPr>
          <w:sz w:val="24"/>
          <w:szCs w:val="24"/>
        </w:rPr>
        <w:t>City.</w:t>
      </w:r>
    </w:p>
    <w:p w14:paraId="263094D7" w14:textId="77777777" w:rsidR="00230434" w:rsidRPr="00252D7E" w:rsidRDefault="00230434" w:rsidP="002C1B0B">
      <w:pPr>
        <w:pStyle w:val="BodyText"/>
        <w:ind w:firstLine="720"/>
      </w:pPr>
    </w:p>
    <w:p w14:paraId="30CABAF9" w14:textId="77777777" w:rsidR="00F46FD6" w:rsidRPr="00252D7E" w:rsidRDefault="00F46FD6" w:rsidP="002968D6">
      <w:pPr>
        <w:pStyle w:val="ListParagraph"/>
        <w:keepNext/>
        <w:keepLines/>
        <w:numPr>
          <w:ilvl w:val="0"/>
          <w:numId w:val="11"/>
        </w:numPr>
        <w:spacing w:before="40"/>
        <w:ind w:left="0" w:firstLine="720"/>
        <w:outlineLvl w:val="1"/>
        <w:rPr>
          <w:rFonts w:eastAsiaTheme="majorEastAsia"/>
          <w:vanish/>
          <w:sz w:val="24"/>
          <w:szCs w:val="24"/>
        </w:rPr>
      </w:pPr>
      <w:bookmarkStart w:id="61" w:name="_Hlk3913280"/>
    </w:p>
    <w:p w14:paraId="6C73A524" w14:textId="77777777" w:rsidR="00F46FD6" w:rsidRPr="00252D7E" w:rsidRDefault="00F46FD6" w:rsidP="002968D6">
      <w:pPr>
        <w:pStyle w:val="ListParagraph"/>
        <w:keepNext/>
        <w:keepLines/>
        <w:numPr>
          <w:ilvl w:val="1"/>
          <w:numId w:val="11"/>
        </w:numPr>
        <w:spacing w:before="40"/>
        <w:ind w:left="72" w:firstLine="720"/>
        <w:outlineLvl w:val="1"/>
        <w:rPr>
          <w:rFonts w:eastAsiaTheme="majorEastAsia"/>
          <w:vanish/>
          <w:sz w:val="24"/>
          <w:szCs w:val="24"/>
        </w:rPr>
      </w:pPr>
    </w:p>
    <w:p w14:paraId="2B93493F" w14:textId="77777777" w:rsidR="00230434" w:rsidRPr="00252D7E" w:rsidRDefault="002C6931" w:rsidP="002968D6">
      <w:pPr>
        <w:pStyle w:val="ListParagraph"/>
        <w:numPr>
          <w:ilvl w:val="1"/>
          <w:numId w:val="5"/>
        </w:numPr>
        <w:ind w:left="720" w:firstLine="720"/>
        <w:jc w:val="left"/>
        <w:outlineLvl w:val="1"/>
        <w:rPr>
          <w:b/>
          <w:sz w:val="24"/>
          <w:szCs w:val="24"/>
        </w:rPr>
      </w:pPr>
      <w:r w:rsidRPr="00252D7E">
        <w:rPr>
          <w:b/>
          <w:sz w:val="24"/>
          <w:szCs w:val="24"/>
        </w:rPr>
        <w:t>Risk Management Program</w:t>
      </w:r>
      <w:r w:rsidR="00FE7023" w:rsidRPr="00252D7E">
        <w:rPr>
          <w:b/>
          <w:sz w:val="24"/>
          <w:szCs w:val="24"/>
        </w:rPr>
        <w:t>.</w:t>
      </w:r>
    </w:p>
    <w:bookmarkEnd w:id="61"/>
    <w:p w14:paraId="4C6DB068" w14:textId="77777777" w:rsidR="00230434" w:rsidRPr="00252D7E" w:rsidRDefault="00230434" w:rsidP="002C1B0B">
      <w:pPr>
        <w:pStyle w:val="BodyText"/>
        <w:ind w:firstLine="720"/>
        <w:rPr>
          <w:b/>
        </w:rPr>
      </w:pPr>
    </w:p>
    <w:p w14:paraId="27155A4D" w14:textId="77777777" w:rsidR="00DD59C6" w:rsidRPr="00252D7E" w:rsidRDefault="002C6931" w:rsidP="002968D6">
      <w:pPr>
        <w:pStyle w:val="ListParagraph"/>
        <w:numPr>
          <w:ilvl w:val="0"/>
          <w:numId w:val="38"/>
        </w:numPr>
        <w:ind w:left="2160" w:firstLine="0"/>
        <w:jc w:val="both"/>
        <w:rPr>
          <w:sz w:val="24"/>
          <w:szCs w:val="24"/>
        </w:rPr>
      </w:pPr>
      <w:r w:rsidRPr="00252D7E">
        <w:rPr>
          <w:sz w:val="24"/>
          <w:szCs w:val="24"/>
        </w:rPr>
        <w:t xml:space="preserve">The County maintains a Risk Management Program under Chapter 2.21 of the King County Code and other authorities. The City understands and agrees that the County is self-funded for </w:t>
      </w:r>
      <w:r w:rsidR="002A6F53" w:rsidRPr="00252D7E">
        <w:rPr>
          <w:sz w:val="24"/>
          <w:szCs w:val="24"/>
        </w:rPr>
        <w:t>all</w:t>
      </w:r>
      <w:r w:rsidRPr="00252D7E">
        <w:rPr>
          <w:sz w:val="24"/>
          <w:szCs w:val="24"/>
        </w:rPr>
        <w:t xml:space="preserve"> its liability exposures. The County agrees to maintain, through its self-funded program or an alternative risk of loss financing program, coverage for </w:t>
      </w:r>
      <w:r w:rsidR="002A6F53" w:rsidRPr="00252D7E">
        <w:rPr>
          <w:sz w:val="24"/>
          <w:szCs w:val="24"/>
        </w:rPr>
        <w:t>all</w:t>
      </w:r>
      <w:r w:rsidRPr="00252D7E">
        <w:rPr>
          <w:sz w:val="24"/>
          <w:szCs w:val="24"/>
        </w:rPr>
        <w:t xml:space="preserve"> its liability exposures for the duration of this Agreement. The County agrees to provide the City with at least thirty (30) days prior written notice</w:t>
      </w:r>
      <w:r w:rsidRPr="00252D7E">
        <w:rPr>
          <w:spacing w:val="-24"/>
          <w:sz w:val="24"/>
          <w:szCs w:val="24"/>
        </w:rPr>
        <w:t xml:space="preserve"> </w:t>
      </w:r>
      <w:r w:rsidRPr="00252D7E">
        <w:rPr>
          <w:sz w:val="24"/>
          <w:szCs w:val="24"/>
        </w:rPr>
        <w:t xml:space="preserve">of any material change or alternative risk of loss financing program.  The County agrees that nothing in this </w:t>
      </w:r>
      <w:r w:rsidR="00474601" w:rsidRPr="00252D7E">
        <w:rPr>
          <w:sz w:val="24"/>
          <w:szCs w:val="24"/>
        </w:rPr>
        <w:t>Article</w:t>
      </w:r>
      <w:r w:rsidRPr="00252D7E">
        <w:rPr>
          <w:sz w:val="24"/>
          <w:szCs w:val="24"/>
        </w:rPr>
        <w:t xml:space="preserve"> </w:t>
      </w:r>
      <w:r w:rsidR="00F960D8" w:rsidRPr="00252D7E">
        <w:rPr>
          <w:sz w:val="24"/>
          <w:szCs w:val="24"/>
        </w:rPr>
        <w:fldChar w:fldCharType="begin"/>
      </w:r>
      <w:r w:rsidR="00F960D8" w:rsidRPr="00252D7E">
        <w:rPr>
          <w:sz w:val="24"/>
          <w:szCs w:val="24"/>
        </w:rPr>
        <w:instrText xml:space="preserve"> REF _Ref9149950 \r \h </w:instrText>
      </w:r>
      <w:r w:rsidR="00956529" w:rsidRPr="00252D7E">
        <w:rPr>
          <w:sz w:val="24"/>
          <w:szCs w:val="24"/>
        </w:rPr>
        <w:instrText xml:space="preserve"> \* MERGEFORMAT </w:instrText>
      </w:r>
      <w:r w:rsidR="00F960D8" w:rsidRPr="00252D7E">
        <w:rPr>
          <w:sz w:val="24"/>
          <w:szCs w:val="24"/>
        </w:rPr>
      </w:r>
      <w:r w:rsidR="00F960D8" w:rsidRPr="00252D7E">
        <w:rPr>
          <w:sz w:val="24"/>
          <w:szCs w:val="24"/>
        </w:rPr>
        <w:fldChar w:fldCharType="separate"/>
      </w:r>
      <w:r w:rsidR="005465CE">
        <w:rPr>
          <w:sz w:val="24"/>
          <w:szCs w:val="24"/>
        </w:rPr>
        <w:t>19.0</w:t>
      </w:r>
      <w:r w:rsidR="00F960D8" w:rsidRPr="00252D7E">
        <w:rPr>
          <w:sz w:val="24"/>
          <w:szCs w:val="24"/>
        </w:rPr>
        <w:fldChar w:fldCharType="end"/>
      </w:r>
      <w:r w:rsidRPr="00252D7E">
        <w:rPr>
          <w:sz w:val="24"/>
          <w:szCs w:val="24"/>
        </w:rPr>
        <w:t xml:space="preserve"> or in the County’s Risk Management Program shall limit or modify the County’s indemnity obligations under this Agreement. The cost of including the County’s activities under this Agreement in its self-funded program or alternative risk of loss finance program shall be included in the calculation of the Seattle Streetcar </w:t>
      </w:r>
      <w:r w:rsidR="00F960D8" w:rsidRPr="00252D7E">
        <w:rPr>
          <w:sz w:val="24"/>
          <w:szCs w:val="24"/>
        </w:rPr>
        <w:t>Baseline C</w:t>
      </w:r>
      <w:r w:rsidRPr="00252D7E">
        <w:rPr>
          <w:sz w:val="24"/>
          <w:szCs w:val="24"/>
        </w:rPr>
        <w:t xml:space="preserve">ost and shall be subject to reconciliation adjustment as part of the </w:t>
      </w:r>
      <w:r w:rsidR="00F960D8" w:rsidRPr="00252D7E">
        <w:rPr>
          <w:sz w:val="24"/>
          <w:szCs w:val="24"/>
        </w:rPr>
        <w:t>annual</w:t>
      </w:r>
      <w:r w:rsidR="00F960D8" w:rsidRPr="00252D7E">
        <w:rPr>
          <w:spacing w:val="-1"/>
          <w:sz w:val="24"/>
          <w:szCs w:val="24"/>
        </w:rPr>
        <w:t xml:space="preserve"> </w:t>
      </w:r>
      <w:r w:rsidR="00F960D8" w:rsidRPr="00252D7E">
        <w:rPr>
          <w:sz w:val="24"/>
          <w:szCs w:val="24"/>
        </w:rPr>
        <w:t>review</w:t>
      </w:r>
      <w:r w:rsidRPr="00252D7E">
        <w:rPr>
          <w:sz w:val="24"/>
          <w:szCs w:val="24"/>
        </w:rPr>
        <w:t>.</w:t>
      </w:r>
    </w:p>
    <w:p w14:paraId="7936119D" w14:textId="77777777" w:rsidR="00DD59C6" w:rsidRPr="00252D7E" w:rsidRDefault="00DD59C6" w:rsidP="002C1B0B">
      <w:pPr>
        <w:pStyle w:val="ListParagraph"/>
        <w:ind w:left="1080" w:firstLine="720"/>
        <w:rPr>
          <w:sz w:val="24"/>
          <w:szCs w:val="24"/>
        </w:rPr>
      </w:pPr>
    </w:p>
    <w:p w14:paraId="2A4EA57A" w14:textId="77777777" w:rsidR="00230434" w:rsidRPr="00252D7E" w:rsidRDefault="002C6931" w:rsidP="002968D6">
      <w:pPr>
        <w:pStyle w:val="ListParagraph"/>
        <w:numPr>
          <w:ilvl w:val="0"/>
          <w:numId w:val="38"/>
        </w:numPr>
        <w:ind w:left="2160" w:firstLine="0"/>
        <w:jc w:val="both"/>
        <w:rPr>
          <w:sz w:val="24"/>
          <w:szCs w:val="24"/>
        </w:rPr>
      </w:pPr>
      <w:r w:rsidRPr="00252D7E">
        <w:rPr>
          <w:sz w:val="24"/>
          <w:szCs w:val="24"/>
        </w:rPr>
        <w:t xml:space="preserve">The City of Seattle maintains a </w:t>
      </w:r>
      <w:r w:rsidR="00380884" w:rsidRPr="00252D7E">
        <w:rPr>
          <w:sz w:val="24"/>
          <w:szCs w:val="24"/>
        </w:rPr>
        <w:t>Risk Management Program of self-insurance</w:t>
      </w:r>
      <w:r w:rsidRPr="00252D7E">
        <w:rPr>
          <w:sz w:val="24"/>
          <w:szCs w:val="24"/>
        </w:rPr>
        <w:t xml:space="preserve"> </w:t>
      </w:r>
      <w:r w:rsidR="00380884" w:rsidRPr="00252D7E">
        <w:rPr>
          <w:sz w:val="24"/>
          <w:szCs w:val="24"/>
        </w:rPr>
        <w:t>in accordance with Washington law</w:t>
      </w:r>
      <w:r w:rsidRPr="00252D7E">
        <w:rPr>
          <w:sz w:val="24"/>
          <w:szCs w:val="24"/>
        </w:rPr>
        <w:t xml:space="preserve">. The County understands and agrees that the City of Seattle is self-funded for </w:t>
      </w:r>
      <w:r w:rsidR="002A6F53" w:rsidRPr="00252D7E">
        <w:rPr>
          <w:sz w:val="24"/>
          <w:szCs w:val="24"/>
        </w:rPr>
        <w:t>all</w:t>
      </w:r>
      <w:r w:rsidRPr="00252D7E">
        <w:rPr>
          <w:sz w:val="24"/>
          <w:szCs w:val="24"/>
        </w:rPr>
        <w:t xml:space="preserve"> its liability exposures. The City of Seattle agrees to maintain, through its self-funded program or an alternative risk of loss financing program, coverage for all of the City’s liability exposures for the duratio</w:t>
      </w:r>
      <w:r w:rsidR="0016439F" w:rsidRPr="00252D7E">
        <w:rPr>
          <w:sz w:val="24"/>
          <w:szCs w:val="24"/>
        </w:rPr>
        <w:t>n</w:t>
      </w:r>
      <w:r w:rsidR="00401C13" w:rsidRPr="00252D7E">
        <w:rPr>
          <w:sz w:val="24"/>
          <w:szCs w:val="24"/>
        </w:rPr>
        <w:t xml:space="preserve"> </w:t>
      </w:r>
      <w:r w:rsidRPr="00252D7E">
        <w:rPr>
          <w:sz w:val="24"/>
          <w:szCs w:val="24"/>
        </w:rPr>
        <w:t xml:space="preserve">of this Agreement. The City agrees to provide the County with at least thirty (30) days’ prior written notice of any material change or alternative risk of loss financing program. The City agrees that nothing in this </w:t>
      </w:r>
      <w:r w:rsidR="00380884" w:rsidRPr="00252D7E">
        <w:rPr>
          <w:sz w:val="24"/>
          <w:szCs w:val="24"/>
        </w:rPr>
        <w:t xml:space="preserve">Article </w:t>
      </w:r>
      <w:r w:rsidR="00380884" w:rsidRPr="00252D7E">
        <w:rPr>
          <w:sz w:val="24"/>
          <w:szCs w:val="24"/>
        </w:rPr>
        <w:fldChar w:fldCharType="begin"/>
      </w:r>
      <w:r w:rsidR="00380884" w:rsidRPr="00252D7E">
        <w:rPr>
          <w:sz w:val="24"/>
          <w:szCs w:val="24"/>
        </w:rPr>
        <w:instrText xml:space="preserve"> REF _Ref9149950 \r \h </w:instrText>
      </w:r>
      <w:r w:rsidR="00956529" w:rsidRPr="00252D7E">
        <w:rPr>
          <w:sz w:val="24"/>
          <w:szCs w:val="24"/>
        </w:rPr>
        <w:instrText xml:space="preserve"> \* MERGEFORMAT </w:instrText>
      </w:r>
      <w:r w:rsidR="00380884" w:rsidRPr="00252D7E">
        <w:rPr>
          <w:sz w:val="24"/>
          <w:szCs w:val="24"/>
        </w:rPr>
      </w:r>
      <w:r w:rsidR="00380884" w:rsidRPr="00252D7E">
        <w:rPr>
          <w:sz w:val="24"/>
          <w:szCs w:val="24"/>
        </w:rPr>
        <w:fldChar w:fldCharType="separate"/>
      </w:r>
      <w:r w:rsidR="005465CE">
        <w:rPr>
          <w:sz w:val="24"/>
          <w:szCs w:val="24"/>
        </w:rPr>
        <w:t>19.0</w:t>
      </w:r>
      <w:r w:rsidR="00380884" w:rsidRPr="00252D7E">
        <w:rPr>
          <w:sz w:val="24"/>
          <w:szCs w:val="24"/>
        </w:rPr>
        <w:fldChar w:fldCharType="end"/>
      </w:r>
      <w:r w:rsidR="00380884" w:rsidRPr="00252D7E">
        <w:rPr>
          <w:sz w:val="24"/>
          <w:szCs w:val="24"/>
        </w:rPr>
        <w:t xml:space="preserve"> </w:t>
      </w:r>
      <w:r w:rsidRPr="00252D7E">
        <w:rPr>
          <w:sz w:val="24"/>
          <w:szCs w:val="24"/>
        </w:rPr>
        <w:t>or in the City Risk Management Program shall limit or modify the City’s indemnity obligations under this Agreement.</w:t>
      </w:r>
    </w:p>
    <w:p w14:paraId="262F1376" w14:textId="77777777" w:rsidR="0016439F" w:rsidRDefault="0016439F" w:rsidP="002C1B0B">
      <w:pPr>
        <w:pStyle w:val="BodyText"/>
        <w:ind w:firstLine="720"/>
      </w:pPr>
    </w:p>
    <w:p w14:paraId="770A5D0C" w14:textId="77777777" w:rsidR="00C04908" w:rsidRPr="00252D7E" w:rsidRDefault="002C6931" w:rsidP="002968D6">
      <w:pPr>
        <w:pStyle w:val="ListParagraph"/>
        <w:numPr>
          <w:ilvl w:val="1"/>
          <w:numId w:val="5"/>
        </w:numPr>
        <w:ind w:left="1440" w:firstLine="0"/>
        <w:jc w:val="both"/>
        <w:outlineLvl w:val="1"/>
        <w:rPr>
          <w:b/>
          <w:sz w:val="24"/>
          <w:szCs w:val="24"/>
        </w:rPr>
      </w:pPr>
      <w:bookmarkStart w:id="62" w:name="_Hlk3913288"/>
      <w:r w:rsidRPr="00252D7E">
        <w:rPr>
          <w:b/>
          <w:sz w:val="24"/>
          <w:szCs w:val="24"/>
        </w:rPr>
        <w:t>Workers’</w:t>
      </w:r>
      <w:r w:rsidRPr="00252D7E">
        <w:rPr>
          <w:b/>
          <w:spacing w:val="-2"/>
          <w:sz w:val="24"/>
          <w:szCs w:val="24"/>
        </w:rPr>
        <w:t xml:space="preserve"> </w:t>
      </w:r>
      <w:r w:rsidRPr="00252D7E">
        <w:rPr>
          <w:b/>
          <w:sz w:val="24"/>
          <w:szCs w:val="24"/>
        </w:rPr>
        <w:t>Compensation</w:t>
      </w:r>
      <w:bookmarkEnd w:id="62"/>
      <w:r w:rsidR="00DD59C6" w:rsidRPr="00252D7E">
        <w:rPr>
          <w:b/>
          <w:sz w:val="24"/>
          <w:szCs w:val="24"/>
        </w:rPr>
        <w:t xml:space="preserve">. </w:t>
      </w:r>
      <w:r w:rsidRPr="00252D7E">
        <w:rPr>
          <w:sz w:val="24"/>
          <w:szCs w:val="24"/>
        </w:rPr>
        <w:t>The County maintains a Safety and Workers’ Compensation Program under RCW Chapter</w:t>
      </w:r>
      <w:r w:rsidR="00E22C5C" w:rsidRPr="00252D7E">
        <w:rPr>
          <w:sz w:val="24"/>
          <w:szCs w:val="24"/>
        </w:rPr>
        <w:t xml:space="preserve"> </w:t>
      </w:r>
      <w:r w:rsidRPr="00252D7E">
        <w:rPr>
          <w:sz w:val="24"/>
          <w:szCs w:val="24"/>
        </w:rPr>
        <w:t xml:space="preserve">51. The City understands and agrees that the County is self-funded </w:t>
      </w:r>
      <w:r w:rsidR="001A5230">
        <w:rPr>
          <w:sz w:val="24"/>
          <w:szCs w:val="24"/>
        </w:rPr>
        <w:t>for i</w:t>
      </w:r>
      <w:r w:rsidRPr="00252D7E">
        <w:rPr>
          <w:sz w:val="24"/>
          <w:szCs w:val="24"/>
        </w:rPr>
        <w:t xml:space="preserve">ts Workers’ Compensation liability exposures. The County agrees to maintain, through its </w:t>
      </w:r>
      <w:r w:rsidRPr="001A5230">
        <w:rPr>
          <w:sz w:val="24"/>
          <w:szCs w:val="24"/>
        </w:rPr>
        <w:t>sel</w:t>
      </w:r>
      <w:r w:rsidR="001A5230">
        <w:rPr>
          <w:sz w:val="24"/>
          <w:szCs w:val="24"/>
        </w:rPr>
        <w:t>f-funded program or an alternative risk of loss financing program, coverage for all</w:t>
      </w:r>
      <w:r w:rsidRPr="00252D7E">
        <w:rPr>
          <w:sz w:val="24"/>
          <w:szCs w:val="24"/>
        </w:rPr>
        <w:t xml:space="preserve"> its Workers’ Compensation liability exposures for the duration of this Agreement. The County agrees to provide the City with at least thirty (30) days’ prior written notice of any material change or alternative risk of loss financing program. The cost of including the County’s activities under this Agreement in its self-funded program or alternative risk of loss finance program shall be included in the calculation of the Seattle Streetcar </w:t>
      </w:r>
      <w:r w:rsidR="00380884" w:rsidRPr="00252D7E">
        <w:rPr>
          <w:sz w:val="24"/>
          <w:szCs w:val="24"/>
        </w:rPr>
        <w:lastRenderedPageBreak/>
        <w:t xml:space="preserve">Baseline Cost </w:t>
      </w:r>
      <w:r w:rsidRPr="00252D7E">
        <w:rPr>
          <w:sz w:val="24"/>
          <w:szCs w:val="24"/>
        </w:rPr>
        <w:t>and shall be subject to reconciliation adjustment as part of the Annual Review.</w:t>
      </w:r>
    </w:p>
    <w:p w14:paraId="63A084A0" w14:textId="77777777" w:rsidR="00165F0E" w:rsidRPr="00252D7E" w:rsidRDefault="00165F0E" w:rsidP="00074FC2">
      <w:pPr>
        <w:rPr>
          <w:sz w:val="24"/>
          <w:szCs w:val="24"/>
        </w:rPr>
      </w:pPr>
    </w:p>
    <w:p w14:paraId="200CE44A" w14:textId="77777777" w:rsidR="00230434" w:rsidRPr="00252D7E" w:rsidRDefault="002C6931" w:rsidP="002968D6">
      <w:pPr>
        <w:pStyle w:val="ListParagraph"/>
        <w:numPr>
          <w:ilvl w:val="1"/>
          <w:numId w:val="5"/>
        </w:numPr>
        <w:ind w:left="1440" w:firstLine="0"/>
        <w:jc w:val="both"/>
        <w:outlineLvl w:val="1"/>
        <w:rPr>
          <w:b/>
          <w:sz w:val="24"/>
          <w:szCs w:val="24"/>
        </w:rPr>
      </w:pPr>
      <w:bookmarkStart w:id="63" w:name="_Ref9150485"/>
      <w:r w:rsidRPr="00252D7E">
        <w:rPr>
          <w:b/>
          <w:sz w:val="24"/>
          <w:szCs w:val="24"/>
        </w:rPr>
        <w:t>Claims</w:t>
      </w:r>
      <w:r w:rsidRPr="00252D7E">
        <w:rPr>
          <w:b/>
          <w:spacing w:val="-1"/>
          <w:sz w:val="24"/>
          <w:szCs w:val="24"/>
        </w:rPr>
        <w:t xml:space="preserve"> </w:t>
      </w:r>
      <w:r w:rsidRPr="00252D7E">
        <w:rPr>
          <w:b/>
          <w:sz w:val="24"/>
          <w:szCs w:val="24"/>
        </w:rPr>
        <w:t>Management</w:t>
      </w:r>
      <w:bookmarkEnd w:id="63"/>
      <w:r w:rsidR="00FE7023" w:rsidRPr="00252D7E">
        <w:rPr>
          <w:b/>
          <w:sz w:val="24"/>
          <w:szCs w:val="24"/>
        </w:rPr>
        <w:t>.</w:t>
      </w:r>
    </w:p>
    <w:p w14:paraId="299EAF85" w14:textId="77777777" w:rsidR="00230434" w:rsidRPr="00252D7E" w:rsidRDefault="00230434" w:rsidP="002C1B0B">
      <w:pPr>
        <w:pStyle w:val="BodyText"/>
        <w:ind w:firstLine="720"/>
        <w:jc w:val="both"/>
        <w:rPr>
          <w:b/>
        </w:rPr>
      </w:pPr>
    </w:p>
    <w:p w14:paraId="47C0437A" w14:textId="77777777" w:rsidR="00230434" w:rsidRPr="00252D7E" w:rsidRDefault="002C6931" w:rsidP="002968D6">
      <w:pPr>
        <w:pStyle w:val="ListParagraph"/>
        <w:numPr>
          <w:ilvl w:val="0"/>
          <w:numId w:val="39"/>
        </w:numPr>
        <w:ind w:left="2160" w:firstLine="0"/>
        <w:jc w:val="both"/>
        <w:rPr>
          <w:b/>
          <w:sz w:val="24"/>
          <w:szCs w:val="24"/>
        </w:rPr>
      </w:pPr>
      <w:r w:rsidRPr="00252D7E">
        <w:rPr>
          <w:b/>
          <w:sz w:val="24"/>
          <w:szCs w:val="24"/>
        </w:rPr>
        <w:t>City Responsible for System Claims and Security or Police Worker’s</w:t>
      </w:r>
      <w:r w:rsidRPr="00252D7E">
        <w:rPr>
          <w:b/>
          <w:spacing w:val="-19"/>
          <w:sz w:val="24"/>
          <w:szCs w:val="24"/>
        </w:rPr>
        <w:t xml:space="preserve"> </w:t>
      </w:r>
      <w:r w:rsidRPr="00252D7E">
        <w:rPr>
          <w:b/>
          <w:sz w:val="24"/>
          <w:szCs w:val="24"/>
        </w:rPr>
        <w:t>Compensation</w:t>
      </w:r>
      <w:r w:rsidR="00FE7023" w:rsidRPr="00252D7E">
        <w:rPr>
          <w:b/>
          <w:sz w:val="24"/>
          <w:szCs w:val="24"/>
        </w:rPr>
        <w:t>.</w:t>
      </w:r>
    </w:p>
    <w:p w14:paraId="35E98812" w14:textId="77777777" w:rsidR="000C4FC4" w:rsidRPr="00252D7E" w:rsidRDefault="000C4FC4" w:rsidP="002C1B0B">
      <w:pPr>
        <w:ind w:firstLine="720"/>
        <w:jc w:val="both"/>
        <w:rPr>
          <w:sz w:val="24"/>
          <w:szCs w:val="24"/>
        </w:rPr>
      </w:pPr>
    </w:p>
    <w:p w14:paraId="5B15F1D4" w14:textId="686708B2" w:rsidR="000C4FC4" w:rsidRPr="00252D7E" w:rsidRDefault="00391F51" w:rsidP="002968D6">
      <w:pPr>
        <w:pStyle w:val="ListParagraph"/>
        <w:numPr>
          <w:ilvl w:val="1"/>
          <w:numId w:val="19"/>
        </w:numPr>
        <w:ind w:left="2880" w:firstLine="0"/>
        <w:jc w:val="both"/>
        <w:rPr>
          <w:sz w:val="24"/>
          <w:szCs w:val="24"/>
        </w:rPr>
      </w:pPr>
      <w:r w:rsidRPr="00252D7E">
        <w:rPr>
          <w:sz w:val="24"/>
          <w:szCs w:val="24"/>
        </w:rPr>
        <w:t xml:space="preserve">  </w:t>
      </w:r>
      <w:r w:rsidR="002C6931" w:rsidRPr="00252D7E">
        <w:rPr>
          <w:sz w:val="24"/>
          <w:szCs w:val="24"/>
        </w:rPr>
        <w:t>The Parties agree that the City shall be responsible to administer, handle, defend and dispose of all claims, causes of action, suits, matters, or administrative proceedings arising out of or relating to the design, construction, or manufacture of the</w:t>
      </w:r>
      <w:r w:rsidR="00441B68">
        <w:rPr>
          <w:sz w:val="24"/>
          <w:szCs w:val="24"/>
        </w:rPr>
        <w:t xml:space="preserve"> Seattle </w:t>
      </w:r>
      <w:r w:rsidR="002C6931" w:rsidRPr="00252D7E">
        <w:rPr>
          <w:sz w:val="24"/>
          <w:szCs w:val="24"/>
        </w:rPr>
        <w:t xml:space="preserve"> Streetcar </w:t>
      </w:r>
      <w:r w:rsidR="00441B68">
        <w:rPr>
          <w:sz w:val="24"/>
          <w:szCs w:val="24"/>
        </w:rPr>
        <w:t>s</w:t>
      </w:r>
      <w:r w:rsidR="00441B68" w:rsidRPr="00252D7E">
        <w:rPr>
          <w:sz w:val="24"/>
          <w:szCs w:val="24"/>
        </w:rPr>
        <w:t>ystem</w:t>
      </w:r>
      <w:r w:rsidR="002C6931" w:rsidRPr="00252D7E">
        <w:rPr>
          <w:sz w:val="24"/>
          <w:szCs w:val="24"/>
        </w:rPr>
        <w:t>, or any element or component of it, or any or all of them (collectively, “</w:t>
      </w:r>
      <w:r w:rsidR="002C6931" w:rsidRPr="002C1B0B">
        <w:rPr>
          <w:sz w:val="24"/>
        </w:rPr>
        <w:t>System Claims</w:t>
      </w:r>
      <w:r w:rsidR="002C6931" w:rsidRPr="00252D7E">
        <w:rPr>
          <w:sz w:val="24"/>
          <w:szCs w:val="24"/>
        </w:rPr>
        <w:t xml:space="preserve">”). Upon the receipt of a Seattle Streetcar-related claim or other allegation </w:t>
      </w:r>
      <w:r w:rsidR="00B66063">
        <w:rPr>
          <w:sz w:val="24"/>
          <w:szCs w:val="24"/>
        </w:rPr>
        <w:t xml:space="preserve">from </w:t>
      </w:r>
      <w:r w:rsidR="00B66063" w:rsidRPr="00252D7E">
        <w:rPr>
          <w:sz w:val="24"/>
          <w:szCs w:val="24"/>
        </w:rPr>
        <w:t>the</w:t>
      </w:r>
      <w:r w:rsidR="002C6931" w:rsidRPr="00252D7E">
        <w:rPr>
          <w:sz w:val="24"/>
          <w:szCs w:val="24"/>
        </w:rPr>
        <w:t xml:space="preserve"> County, the City shall accept tender of any portion of the claim that may be fairly characterized as a System Claim. System Claims shall be paid and handled, including defense of litigation, under the City’s established claims handling</w:t>
      </w:r>
      <w:r w:rsidR="002C6931" w:rsidRPr="00252D7E">
        <w:rPr>
          <w:spacing w:val="-2"/>
          <w:sz w:val="24"/>
          <w:szCs w:val="24"/>
        </w:rPr>
        <w:t xml:space="preserve"> </w:t>
      </w:r>
      <w:r w:rsidR="002C6931" w:rsidRPr="00252D7E">
        <w:rPr>
          <w:sz w:val="24"/>
          <w:szCs w:val="24"/>
        </w:rPr>
        <w:t>process.</w:t>
      </w:r>
    </w:p>
    <w:p w14:paraId="73EB434E" w14:textId="77777777" w:rsidR="000C4FC4" w:rsidRPr="00252D7E" w:rsidRDefault="000C4FC4" w:rsidP="002C1B0B">
      <w:pPr>
        <w:pStyle w:val="ListParagraph"/>
        <w:ind w:left="1800" w:firstLine="720"/>
        <w:jc w:val="both"/>
        <w:rPr>
          <w:sz w:val="24"/>
          <w:szCs w:val="24"/>
        </w:rPr>
      </w:pPr>
    </w:p>
    <w:p w14:paraId="2381F9C1" w14:textId="77777777" w:rsidR="000C4FC4" w:rsidRPr="00252D7E" w:rsidRDefault="002C6931" w:rsidP="002968D6">
      <w:pPr>
        <w:pStyle w:val="ListParagraph"/>
        <w:numPr>
          <w:ilvl w:val="1"/>
          <w:numId w:val="19"/>
        </w:numPr>
        <w:ind w:left="2880" w:firstLine="0"/>
        <w:jc w:val="both"/>
        <w:rPr>
          <w:sz w:val="24"/>
          <w:szCs w:val="24"/>
        </w:rPr>
      </w:pPr>
      <w:r w:rsidRPr="00252D7E">
        <w:rPr>
          <w:sz w:val="24"/>
          <w:szCs w:val="24"/>
        </w:rPr>
        <w:t>The City shall not call upon the County to assume charge of the settlement or defense of any System Claims, but the County shall have the right and shall be</w:t>
      </w:r>
      <w:r w:rsidRPr="00252D7E">
        <w:rPr>
          <w:spacing w:val="-22"/>
          <w:sz w:val="24"/>
          <w:szCs w:val="24"/>
        </w:rPr>
        <w:t xml:space="preserve"> </w:t>
      </w:r>
      <w:r w:rsidRPr="00252D7E">
        <w:rPr>
          <w:sz w:val="24"/>
          <w:szCs w:val="24"/>
        </w:rPr>
        <w:t>given the opportunity, at its own expense, to associate with the City in the defense and control of any claim, suit or proceeding relative to an occurrence that involves or appears reasonable likely to involve an O&amp;M Claim as defined in Paragraph B of this Section</w:t>
      </w:r>
      <w:r w:rsidR="00380884" w:rsidRPr="00252D7E">
        <w:rPr>
          <w:sz w:val="24"/>
          <w:szCs w:val="24"/>
        </w:rPr>
        <w:fldChar w:fldCharType="begin"/>
      </w:r>
      <w:r w:rsidR="00380884" w:rsidRPr="00252D7E">
        <w:rPr>
          <w:sz w:val="24"/>
          <w:szCs w:val="24"/>
        </w:rPr>
        <w:instrText xml:space="preserve"> REF _Ref9150485 \r \h </w:instrText>
      </w:r>
      <w:r w:rsidR="00956529" w:rsidRPr="00252D7E">
        <w:rPr>
          <w:sz w:val="24"/>
          <w:szCs w:val="24"/>
        </w:rPr>
        <w:instrText xml:space="preserve"> \* MERGEFORMAT </w:instrText>
      </w:r>
      <w:r w:rsidR="00380884" w:rsidRPr="00252D7E">
        <w:rPr>
          <w:sz w:val="24"/>
          <w:szCs w:val="24"/>
        </w:rPr>
      </w:r>
      <w:r w:rsidR="00380884" w:rsidRPr="00252D7E">
        <w:rPr>
          <w:sz w:val="24"/>
          <w:szCs w:val="24"/>
        </w:rPr>
        <w:fldChar w:fldCharType="separate"/>
      </w:r>
      <w:r w:rsidR="005465CE">
        <w:rPr>
          <w:sz w:val="24"/>
          <w:szCs w:val="24"/>
        </w:rPr>
        <w:t>19.4</w:t>
      </w:r>
      <w:r w:rsidR="00380884" w:rsidRPr="00252D7E">
        <w:rPr>
          <w:sz w:val="24"/>
          <w:szCs w:val="24"/>
        </w:rPr>
        <w:fldChar w:fldCharType="end"/>
      </w:r>
      <w:r w:rsidRPr="00252D7E">
        <w:rPr>
          <w:sz w:val="24"/>
          <w:szCs w:val="24"/>
        </w:rPr>
        <w:t>.</w:t>
      </w:r>
    </w:p>
    <w:p w14:paraId="4C5722AD" w14:textId="77777777" w:rsidR="000C4FC4" w:rsidRPr="00252D7E" w:rsidRDefault="000C4FC4" w:rsidP="002C1B0B">
      <w:pPr>
        <w:pStyle w:val="ListParagraph"/>
        <w:ind w:left="1260" w:firstLine="720"/>
        <w:jc w:val="both"/>
        <w:rPr>
          <w:sz w:val="24"/>
          <w:szCs w:val="24"/>
        </w:rPr>
      </w:pPr>
    </w:p>
    <w:p w14:paraId="45DA1E37" w14:textId="77777777" w:rsidR="000C4FC4" w:rsidRPr="00252D7E" w:rsidRDefault="002C6931" w:rsidP="002968D6">
      <w:pPr>
        <w:pStyle w:val="ListParagraph"/>
        <w:numPr>
          <w:ilvl w:val="1"/>
          <w:numId w:val="19"/>
        </w:numPr>
        <w:ind w:left="2880" w:firstLine="0"/>
        <w:jc w:val="both"/>
        <w:rPr>
          <w:sz w:val="24"/>
          <w:szCs w:val="24"/>
        </w:rPr>
      </w:pPr>
      <w:r w:rsidRPr="00252D7E">
        <w:rPr>
          <w:sz w:val="24"/>
          <w:szCs w:val="24"/>
        </w:rPr>
        <w:t xml:space="preserve">Workers compensation claims filed by City employees </w:t>
      </w:r>
      <w:r w:rsidR="004C016D" w:rsidRPr="00252D7E">
        <w:rPr>
          <w:sz w:val="24"/>
          <w:szCs w:val="24"/>
        </w:rPr>
        <w:t>acting within the scope of their employment</w:t>
      </w:r>
      <w:r w:rsidRPr="00252D7E">
        <w:rPr>
          <w:sz w:val="24"/>
          <w:szCs w:val="24"/>
        </w:rPr>
        <w:t xml:space="preserve"> for the Seattle Streetcar shall be handled by the City’s worker</w:t>
      </w:r>
      <w:r w:rsidR="001C79AF">
        <w:rPr>
          <w:sz w:val="24"/>
          <w:szCs w:val="24"/>
        </w:rPr>
        <w:t>s’</w:t>
      </w:r>
      <w:r w:rsidRPr="00252D7E">
        <w:rPr>
          <w:spacing w:val="-22"/>
          <w:sz w:val="24"/>
          <w:szCs w:val="24"/>
        </w:rPr>
        <w:t xml:space="preserve"> </w:t>
      </w:r>
      <w:r w:rsidRPr="00252D7E">
        <w:rPr>
          <w:sz w:val="24"/>
          <w:szCs w:val="24"/>
        </w:rPr>
        <w:t>compensation system.</w:t>
      </w:r>
    </w:p>
    <w:p w14:paraId="5BC5F5E0" w14:textId="77777777" w:rsidR="000C4FC4" w:rsidRPr="00252D7E" w:rsidRDefault="000C4FC4" w:rsidP="002C1B0B">
      <w:pPr>
        <w:pStyle w:val="ListParagraph"/>
        <w:ind w:left="1260" w:firstLine="720"/>
        <w:jc w:val="both"/>
        <w:rPr>
          <w:sz w:val="24"/>
          <w:szCs w:val="24"/>
        </w:rPr>
      </w:pPr>
    </w:p>
    <w:p w14:paraId="547680AB" w14:textId="77777777" w:rsidR="000C4FC4" w:rsidRPr="00252D7E" w:rsidRDefault="002C6931" w:rsidP="002968D6">
      <w:pPr>
        <w:pStyle w:val="ListParagraph"/>
        <w:numPr>
          <w:ilvl w:val="0"/>
          <w:numId w:val="39"/>
        </w:numPr>
        <w:ind w:left="2160" w:firstLine="0"/>
        <w:jc w:val="both"/>
        <w:rPr>
          <w:b/>
          <w:sz w:val="24"/>
          <w:szCs w:val="24"/>
        </w:rPr>
      </w:pPr>
      <w:r w:rsidRPr="00252D7E">
        <w:rPr>
          <w:b/>
          <w:sz w:val="24"/>
          <w:szCs w:val="24"/>
        </w:rPr>
        <w:t>County Responsible for O&amp;M Claims and Worker’s Compensation for County Employees Serving as Streetcar</w:t>
      </w:r>
      <w:r w:rsidRPr="00252D7E">
        <w:rPr>
          <w:b/>
          <w:spacing w:val="-2"/>
          <w:sz w:val="24"/>
          <w:szCs w:val="24"/>
        </w:rPr>
        <w:t xml:space="preserve"> </w:t>
      </w:r>
      <w:r w:rsidRPr="00252D7E">
        <w:rPr>
          <w:b/>
          <w:sz w:val="24"/>
          <w:szCs w:val="24"/>
        </w:rPr>
        <w:t>Personnel</w:t>
      </w:r>
      <w:r w:rsidR="00FE7023" w:rsidRPr="00252D7E">
        <w:rPr>
          <w:b/>
          <w:sz w:val="24"/>
          <w:szCs w:val="24"/>
        </w:rPr>
        <w:t>.</w:t>
      </w:r>
    </w:p>
    <w:p w14:paraId="61330858" w14:textId="77777777" w:rsidR="000C4FC4" w:rsidRPr="00252D7E" w:rsidRDefault="000C4FC4" w:rsidP="002C1B0B">
      <w:pPr>
        <w:ind w:firstLine="720"/>
        <w:jc w:val="both"/>
        <w:rPr>
          <w:sz w:val="24"/>
          <w:szCs w:val="24"/>
        </w:rPr>
      </w:pPr>
    </w:p>
    <w:p w14:paraId="7DD40B34" w14:textId="53C57193" w:rsidR="000C4FC4" w:rsidRPr="00252D7E" w:rsidRDefault="002C6931" w:rsidP="002968D6">
      <w:pPr>
        <w:pStyle w:val="ListParagraph"/>
        <w:numPr>
          <w:ilvl w:val="0"/>
          <w:numId w:val="40"/>
        </w:numPr>
        <w:ind w:left="2880" w:firstLine="0"/>
        <w:jc w:val="both"/>
        <w:rPr>
          <w:sz w:val="24"/>
          <w:szCs w:val="24"/>
        </w:rPr>
      </w:pPr>
      <w:r w:rsidRPr="00252D7E">
        <w:rPr>
          <w:sz w:val="24"/>
          <w:szCs w:val="24"/>
        </w:rPr>
        <w:t>The Parties agree that the County shall administer, handle, defend and dispose of all claims, causes of action, suits, matters, or administrative proceedings arising out of or relating to the County’s operation or maintenance of the Seattle Streetcar, or both of them (collectively, “</w:t>
      </w:r>
      <w:r w:rsidRPr="002C1B0B">
        <w:rPr>
          <w:sz w:val="24"/>
        </w:rPr>
        <w:t>O&amp;M Claims</w:t>
      </w:r>
      <w:r w:rsidRPr="00252D7E">
        <w:rPr>
          <w:sz w:val="24"/>
          <w:szCs w:val="24"/>
        </w:rPr>
        <w:t xml:space="preserve">”). Upon the receipt </w:t>
      </w:r>
      <w:r w:rsidR="006969B4">
        <w:rPr>
          <w:sz w:val="24"/>
          <w:szCs w:val="24"/>
        </w:rPr>
        <w:t xml:space="preserve">by either Party </w:t>
      </w:r>
      <w:r w:rsidRPr="00252D7E">
        <w:rPr>
          <w:sz w:val="24"/>
          <w:szCs w:val="24"/>
        </w:rPr>
        <w:t xml:space="preserve">of a claim or other allegation, the County shall accept tender of any portion of the claim that may be fairly characterized as an O&amp;M Claim. O&amp;M Claims will be paid and handled, including defense of litigation, by the King County Risk Management Program under the </w:t>
      </w:r>
      <w:r w:rsidR="00E436A5" w:rsidRPr="00252D7E">
        <w:rPr>
          <w:sz w:val="24"/>
          <w:szCs w:val="24"/>
        </w:rPr>
        <w:t>County’</w:t>
      </w:r>
      <w:r w:rsidRPr="00252D7E">
        <w:rPr>
          <w:sz w:val="24"/>
          <w:szCs w:val="24"/>
        </w:rPr>
        <w:t>s established claims handling</w:t>
      </w:r>
      <w:r w:rsidRPr="00252D7E">
        <w:rPr>
          <w:spacing w:val="-6"/>
          <w:sz w:val="24"/>
          <w:szCs w:val="24"/>
        </w:rPr>
        <w:t xml:space="preserve"> </w:t>
      </w:r>
      <w:r w:rsidRPr="00252D7E">
        <w:rPr>
          <w:sz w:val="24"/>
          <w:szCs w:val="24"/>
        </w:rPr>
        <w:t>practices.</w:t>
      </w:r>
    </w:p>
    <w:p w14:paraId="4ABED807" w14:textId="77777777" w:rsidR="000C4FC4" w:rsidRPr="00252D7E" w:rsidRDefault="000C4FC4" w:rsidP="002C1B0B">
      <w:pPr>
        <w:pStyle w:val="ListParagraph"/>
        <w:ind w:left="1800" w:firstLine="720"/>
        <w:jc w:val="both"/>
        <w:rPr>
          <w:sz w:val="24"/>
          <w:szCs w:val="24"/>
        </w:rPr>
      </w:pPr>
    </w:p>
    <w:p w14:paraId="1672746A" w14:textId="77777777" w:rsidR="000C4FC4" w:rsidRPr="00252D7E" w:rsidRDefault="002C6931" w:rsidP="002968D6">
      <w:pPr>
        <w:pStyle w:val="ListParagraph"/>
        <w:numPr>
          <w:ilvl w:val="0"/>
          <w:numId w:val="40"/>
        </w:numPr>
        <w:ind w:left="2880" w:firstLine="0"/>
        <w:jc w:val="both"/>
        <w:rPr>
          <w:sz w:val="24"/>
          <w:szCs w:val="24"/>
        </w:rPr>
      </w:pPr>
      <w:r w:rsidRPr="00252D7E">
        <w:rPr>
          <w:sz w:val="24"/>
          <w:szCs w:val="24"/>
        </w:rPr>
        <w:lastRenderedPageBreak/>
        <w:t>The County shall not call upon the City to assume charge of the settlement or defense of any O&amp;M Claim, but the City shall have the right and shall be given the opportunity, at its own expense, to associate with the County in the defense and control of any claim, suit or proceeding relative to an occurrence where the claim or suit involves or appears reasonable likely to involve a System Claim as defined in paragraph A of this Section</w:t>
      </w:r>
      <w:r w:rsidRPr="00252D7E">
        <w:rPr>
          <w:spacing w:val="-3"/>
          <w:sz w:val="24"/>
          <w:szCs w:val="24"/>
        </w:rPr>
        <w:t xml:space="preserve"> </w:t>
      </w:r>
      <w:r w:rsidR="00380884" w:rsidRPr="00252D7E">
        <w:rPr>
          <w:sz w:val="24"/>
          <w:szCs w:val="24"/>
        </w:rPr>
        <w:fldChar w:fldCharType="begin"/>
      </w:r>
      <w:r w:rsidR="00380884" w:rsidRPr="00252D7E">
        <w:rPr>
          <w:sz w:val="24"/>
          <w:szCs w:val="24"/>
        </w:rPr>
        <w:instrText xml:space="preserve"> REF _Ref9150485 \r \h </w:instrText>
      </w:r>
      <w:r w:rsidR="00956529" w:rsidRPr="00252D7E">
        <w:rPr>
          <w:sz w:val="24"/>
          <w:szCs w:val="24"/>
        </w:rPr>
        <w:instrText xml:space="preserve"> \* MERGEFORMAT </w:instrText>
      </w:r>
      <w:r w:rsidR="00380884" w:rsidRPr="00252D7E">
        <w:rPr>
          <w:sz w:val="24"/>
          <w:szCs w:val="24"/>
        </w:rPr>
      </w:r>
      <w:r w:rsidR="00380884" w:rsidRPr="00252D7E">
        <w:rPr>
          <w:sz w:val="24"/>
          <w:szCs w:val="24"/>
        </w:rPr>
        <w:fldChar w:fldCharType="separate"/>
      </w:r>
      <w:r w:rsidR="005465CE">
        <w:rPr>
          <w:sz w:val="24"/>
          <w:szCs w:val="24"/>
        </w:rPr>
        <w:t>19.4</w:t>
      </w:r>
      <w:r w:rsidR="00380884" w:rsidRPr="00252D7E">
        <w:rPr>
          <w:sz w:val="24"/>
          <w:szCs w:val="24"/>
        </w:rPr>
        <w:fldChar w:fldCharType="end"/>
      </w:r>
      <w:r w:rsidRPr="00252D7E">
        <w:rPr>
          <w:sz w:val="24"/>
          <w:szCs w:val="24"/>
        </w:rPr>
        <w:t>.</w:t>
      </w:r>
    </w:p>
    <w:p w14:paraId="3FE8C140" w14:textId="77777777" w:rsidR="000C4FC4" w:rsidRPr="00252D7E" w:rsidRDefault="000C4FC4" w:rsidP="002C1B0B">
      <w:pPr>
        <w:ind w:firstLine="720"/>
        <w:jc w:val="both"/>
        <w:rPr>
          <w:sz w:val="24"/>
          <w:szCs w:val="24"/>
        </w:rPr>
      </w:pPr>
    </w:p>
    <w:p w14:paraId="5F4A9DAC" w14:textId="77777777" w:rsidR="000C4FC4" w:rsidRPr="00252D7E" w:rsidRDefault="002C6931" w:rsidP="002968D6">
      <w:pPr>
        <w:pStyle w:val="ListParagraph"/>
        <w:numPr>
          <w:ilvl w:val="0"/>
          <w:numId w:val="40"/>
        </w:numPr>
        <w:ind w:left="2880" w:firstLine="0"/>
        <w:jc w:val="both"/>
        <w:rPr>
          <w:sz w:val="24"/>
          <w:szCs w:val="24"/>
        </w:rPr>
      </w:pPr>
      <w:r w:rsidRPr="00252D7E">
        <w:rPr>
          <w:sz w:val="24"/>
          <w:szCs w:val="24"/>
        </w:rPr>
        <w:t>Workers’ Compensation claims filed by County employees serving as Seattle Streetcar personnel will be handled by the County’s self-insured Workers’ Compensation</w:t>
      </w:r>
      <w:r w:rsidRPr="00252D7E">
        <w:rPr>
          <w:spacing w:val="-1"/>
          <w:sz w:val="24"/>
          <w:szCs w:val="24"/>
        </w:rPr>
        <w:t xml:space="preserve"> </w:t>
      </w:r>
      <w:r w:rsidRPr="00252D7E">
        <w:rPr>
          <w:sz w:val="24"/>
          <w:szCs w:val="24"/>
        </w:rPr>
        <w:t>program.</w:t>
      </w:r>
    </w:p>
    <w:p w14:paraId="4C8FBF21" w14:textId="77777777" w:rsidR="000C4FC4" w:rsidRPr="00252D7E" w:rsidRDefault="000C4FC4" w:rsidP="002C1B0B">
      <w:pPr>
        <w:pStyle w:val="ListParagraph"/>
        <w:ind w:left="1800" w:firstLine="720"/>
        <w:jc w:val="both"/>
        <w:rPr>
          <w:sz w:val="24"/>
          <w:szCs w:val="24"/>
        </w:rPr>
      </w:pPr>
    </w:p>
    <w:p w14:paraId="41A42131" w14:textId="77777777" w:rsidR="00230434" w:rsidRPr="00252D7E" w:rsidRDefault="002C6931" w:rsidP="002968D6">
      <w:pPr>
        <w:pStyle w:val="ListParagraph"/>
        <w:numPr>
          <w:ilvl w:val="0"/>
          <w:numId w:val="18"/>
        </w:numPr>
        <w:ind w:left="2160" w:firstLine="0"/>
        <w:jc w:val="both"/>
        <w:rPr>
          <w:sz w:val="24"/>
          <w:szCs w:val="24"/>
        </w:rPr>
      </w:pPr>
      <w:r w:rsidRPr="00252D7E">
        <w:rPr>
          <w:b/>
          <w:sz w:val="24"/>
          <w:szCs w:val="24"/>
        </w:rPr>
        <w:t>Joint Defense and Cooperation</w:t>
      </w:r>
      <w:r w:rsidR="000C4FC4" w:rsidRPr="00252D7E">
        <w:rPr>
          <w:sz w:val="24"/>
          <w:szCs w:val="24"/>
        </w:rPr>
        <w:t xml:space="preserve">. </w:t>
      </w:r>
      <w:r w:rsidRPr="00252D7E">
        <w:rPr>
          <w:sz w:val="24"/>
          <w:szCs w:val="24"/>
        </w:rPr>
        <w:t>The County and the City agree to associate in the defense and control of any claim, suit or proceeding that involves or appears to involve both System Claims and O&amp;M Claims, and the Parties shall cooperate in the defense of such claim, suit, or proceeding. The City and County further agree to fully cooperate in the enforcement of any right against any third person or entity which may be wholly or partly responsible for any Systems Claim or O&amp;M Claim or for any damage or impairment to any Seattle Streetcar asset.</w:t>
      </w:r>
    </w:p>
    <w:p w14:paraId="345CB89F" w14:textId="77777777" w:rsidR="004A1708" w:rsidRPr="00252D7E" w:rsidRDefault="004A1708" w:rsidP="002C1B0B">
      <w:pPr>
        <w:pStyle w:val="BodyText"/>
        <w:ind w:firstLine="720"/>
        <w:jc w:val="both"/>
      </w:pPr>
    </w:p>
    <w:p w14:paraId="64236E4C" w14:textId="77777777" w:rsidR="00230434" w:rsidRPr="00252D7E" w:rsidRDefault="002C6931" w:rsidP="002968D6">
      <w:pPr>
        <w:pStyle w:val="ListParagraph"/>
        <w:numPr>
          <w:ilvl w:val="1"/>
          <w:numId w:val="5"/>
        </w:numPr>
        <w:ind w:left="1440" w:firstLine="0"/>
        <w:jc w:val="both"/>
        <w:outlineLvl w:val="1"/>
        <w:rPr>
          <w:sz w:val="24"/>
          <w:szCs w:val="24"/>
        </w:rPr>
      </w:pPr>
      <w:r w:rsidRPr="00252D7E">
        <w:rPr>
          <w:b/>
          <w:sz w:val="24"/>
          <w:szCs w:val="24"/>
        </w:rPr>
        <w:t>Confidentiality</w:t>
      </w:r>
      <w:r w:rsidR="00FE7023" w:rsidRPr="00252D7E">
        <w:rPr>
          <w:b/>
          <w:sz w:val="24"/>
          <w:szCs w:val="24"/>
        </w:rPr>
        <w:t>.</w:t>
      </w:r>
    </w:p>
    <w:p w14:paraId="3E4B3ED7" w14:textId="77777777" w:rsidR="00230434" w:rsidRPr="00252D7E" w:rsidRDefault="00230434" w:rsidP="002C1B0B">
      <w:pPr>
        <w:pStyle w:val="BodyText"/>
        <w:ind w:firstLine="720"/>
        <w:jc w:val="both"/>
        <w:rPr>
          <w:b/>
        </w:rPr>
      </w:pPr>
    </w:p>
    <w:p w14:paraId="67B680CA" w14:textId="77777777" w:rsidR="000C4FC4" w:rsidRPr="00252D7E" w:rsidRDefault="002C6931" w:rsidP="002968D6">
      <w:pPr>
        <w:pStyle w:val="ListParagraph"/>
        <w:numPr>
          <w:ilvl w:val="0"/>
          <w:numId w:val="20"/>
        </w:numPr>
        <w:ind w:left="2250" w:firstLine="0"/>
        <w:jc w:val="both"/>
        <w:rPr>
          <w:sz w:val="24"/>
          <w:szCs w:val="24"/>
        </w:rPr>
      </w:pPr>
      <w:r w:rsidRPr="00252D7E">
        <w:rPr>
          <w:sz w:val="24"/>
          <w:szCs w:val="24"/>
        </w:rPr>
        <w:t>The Parties acknowledge that materials and information, both written and verbal, may</w:t>
      </w:r>
      <w:r w:rsidRPr="00252D7E">
        <w:rPr>
          <w:spacing w:val="-23"/>
          <w:sz w:val="24"/>
          <w:szCs w:val="24"/>
        </w:rPr>
        <w:t xml:space="preserve"> </w:t>
      </w:r>
      <w:r w:rsidRPr="00252D7E">
        <w:rPr>
          <w:sz w:val="24"/>
          <w:szCs w:val="24"/>
        </w:rPr>
        <w:t>be generated by the claims management process and, under applicable law, may be kept confidential and privileged (“</w:t>
      </w:r>
      <w:r w:rsidRPr="002C1B0B">
        <w:rPr>
          <w:sz w:val="24"/>
        </w:rPr>
        <w:t>Confidential Materials</w:t>
      </w:r>
      <w:r w:rsidRPr="00252D7E">
        <w:rPr>
          <w:sz w:val="24"/>
          <w:szCs w:val="24"/>
        </w:rPr>
        <w:t>”). Such Confidential Materials are presumed to include, but are not limited to:</w:t>
      </w:r>
      <w:r w:rsidR="00391F51" w:rsidRPr="00252D7E">
        <w:rPr>
          <w:sz w:val="24"/>
          <w:szCs w:val="24"/>
        </w:rPr>
        <w:t xml:space="preserve"> </w:t>
      </w:r>
    </w:p>
    <w:p w14:paraId="5F77B88C" w14:textId="77777777" w:rsidR="00391F51" w:rsidRPr="00252D7E" w:rsidRDefault="00391F51" w:rsidP="002C1B0B">
      <w:pPr>
        <w:pStyle w:val="ListParagraph"/>
        <w:ind w:left="1440" w:firstLine="0"/>
        <w:jc w:val="both"/>
        <w:rPr>
          <w:sz w:val="24"/>
          <w:szCs w:val="24"/>
        </w:rPr>
      </w:pPr>
    </w:p>
    <w:p w14:paraId="0EEFB3AC" w14:textId="77777777" w:rsidR="000C4FC4" w:rsidRPr="00252D7E" w:rsidRDefault="002C6931" w:rsidP="002968D6">
      <w:pPr>
        <w:pStyle w:val="ListParagraph"/>
        <w:numPr>
          <w:ilvl w:val="1"/>
          <w:numId w:val="20"/>
        </w:numPr>
        <w:ind w:left="2880" w:firstLine="0"/>
        <w:jc w:val="both"/>
        <w:rPr>
          <w:sz w:val="24"/>
          <w:szCs w:val="24"/>
        </w:rPr>
      </w:pPr>
      <w:r w:rsidRPr="00252D7E">
        <w:rPr>
          <w:sz w:val="24"/>
          <w:szCs w:val="24"/>
        </w:rPr>
        <w:t>Statements of potential</w:t>
      </w:r>
      <w:r w:rsidRPr="00252D7E">
        <w:rPr>
          <w:spacing w:val="-2"/>
          <w:sz w:val="24"/>
          <w:szCs w:val="24"/>
        </w:rPr>
        <w:t xml:space="preserve"> </w:t>
      </w:r>
      <w:r w:rsidRPr="00252D7E">
        <w:rPr>
          <w:sz w:val="24"/>
          <w:szCs w:val="24"/>
        </w:rPr>
        <w:t>witnesses;</w:t>
      </w:r>
    </w:p>
    <w:p w14:paraId="1CCC74AD" w14:textId="77777777" w:rsidR="000C4FC4" w:rsidRPr="00252D7E" w:rsidRDefault="002C6931" w:rsidP="002968D6">
      <w:pPr>
        <w:pStyle w:val="ListParagraph"/>
        <w:numPr>
          <w:ilvl w:val="1"/>
          <w:numId w:val="20"/>
        </w:numPr>
        <w:ind w:left="2880" w:firstLine="0"/>
        <w:jc w:val="both"/>
        <w:rPr>
          <w:sz w:val="24"/>
          <w:szCs w:val="24"/>
        </w:rPr>
      </w:pPr>
      <w:r w:rsidRPr="00252D7E">
        <w:rPr>
          <w:sz w:val="24"/>
          <w:szCs w:val="24"/>
        </w:rPr>
        <w:t>Legal advice, notes, or memoranda of legal</w:t>
      </w:r>
      <w:r w:rsidRPr="00252D7E">
        <w:rPr>
          <w:spacing w:val="-4"/>
          <w:sz w:val="24"/>
          <w:szCs w:val="24"/>
        </w:rPr>
        <w:t xml:space="preserve"> </w:t>
      </w:r>
      <w:r w:rsidRPr="00252D7E">
        <w:rPr>
          <w:sz w:val="24"/>
          <w:szCs w:val="24"/>
        </w:rPr>
        <w:t>counsel;</w:t>
      </w:r>
    </w:p>
    <w:p w14:paraId="6AA4C43F" w14:textId="77777777" w:rsidR="000C4FC4" w:rsidRPr="00252D7E" w:rsidRDefault="002C6931" w:rsidP="002968D6">
      <w:pPr>
        <w:pStyle w:val="ListParagraph"/>
        <w:numPr>
          <w:ilvl w:val="1"/>
          <w:numId w:val="20"/>
        </w:numPr>
        <w:ind w:left="2880" w:firstLine="0"/>
        <w:jc w:val="both"/>
        <w:rPr>
          <w:sz w:val="24"/>
          <w:szCs w:val="24"/>
        </w:rPr>
      </w:pPr>
      <w:r w:rsidRPr="00252D7E">
        <w:rPr>
          <w:sz w:val="24"/>
          <w:szCs w:val="24"/>
        </w:rPr>
        <w:t>Information assembled and reports prepared by consulting and potentially testifying experts;</w:t>
      </w:r>
      <w:r w:rsidRPr="00252D7E">
        <w:rPr>
          <w:spacing w:val="-4"/>
          <w:sz w:val="24"/>
          <w:szCs w:val="24"/>
        </w:rPr>
        <w:t xml:space="preserve"> </w:t>
      </w:r>
      <w:r w:rsidRPr="00252D7E">
        <w:rPr>
          <w:sz w:val="24"/>
          <w:szCs w:val="24"/>
        </w:rPr>
        <w:t>and</w:t>
      </w:r>
    </w:p>
    <w:p w14:paraId="60CA8F26" w14:textId="39B361BC" w:rsidR="000C4FC4" w:rsidRPr="00324FF4" w:rsidRDefault="002C6931" w:rsidP="002968D6">
      <w:pPr>
        <w:pStyle w:val="ListParagraph"/>
        <w:numPr>
          <w:ilvl w:val="1"/>
          <w:numId w:val="20"/>
        </w:numPr>
        <w:ind w:left="2880" w:firstLine="0"/>
        <w:jc w:val="both"/>
        <w:rPr>
          <w:sz w:val="24"/>
          <w:szCs w:val="24"/>
        </w:rPr>
      </w:pPr>
      <w:r w:rsidRPr="00252D7E">
        <w:rPr>
          <w:sz w:val="24"/>
          <w:szCs w:val="24"/>
        </w:rPr>
        <w:t>Statements, documents, and information regarding preparation, strategy, and tactics for litigation or other dispute resolution process; or any of the</w:t>
      </w:r>
      <w:r w:rsidRPr="00252D7E">
        <w:rPr>
          <w:spacing w:val="-18"/>
          <w:sz w:val="24"/>
          <w:szCs w:val="24"/>
        </w:rPr>
        <w:t xml:space="preserve"> </w:t>
      </w:r>
      <w:r w:rsidRPr="00252D7E">
        <w:rPr>
          <w:sz w:val="24"/>
          <w:szCs w:val="24"/>
        </w:rPr>
        <w:t>foregoing.</w:t>
      </w:r>
    </w:p>
    <w:p w14:paraId="55E29904" w14:textId="58A2F73B" w:rsidR="00230434" w:rsidRPr="00252D7E" w:rsidRDefault="002C6931" w:rsidP="002968D6">
      <w:pPr>
        <w:pStyle w:val="ListParagraph"/>
        <w:numPr>
          <w:ilvl w:val="0"/>
          <w:numId w:val="20"/>
        </w:numPr>
        <w:ind w:left="2250" w:firstLine="0"/>
        <w:jc w:val="both"/>
        <w:rPr>
          <w:sz w:val="24"/>
          <w:szCs w:val="24"/>
        </w:rPr>
      </w:pPr>
      <w:r w:rsidRPr="00252D7E">
        <w:rPr>
          <w:sz w:val="24"/>
          <w:szCs w:val="24"/>
        </w:rPr>
        <w:t>The Parties intend by this Agreement to protect the privileged and confidential nature</w:t>
      </w:r>
      <w:r w:rsidRPr="00252D7E">
        <w:rPr>
          <w:spacing w:val="-20"/>
          <w:sz w:val="24"/>
          <w:szCs w:val="24"/>
        </w:rPr>
        <w:t xml:space="preserve"> </w:t>
      </w:r>
      <w:r w:rsidRPr="00252D7E">
        <w:rPr>
          <w:sz w:val="24"/>
          <w:szCs w:val="24"/>
        </w:rPr>
        <w:t xml:space="preserve">of any Confidential Materials to the extent permitted under the Public Records Act, RCW </w:t>
      </w:r>
      <w:r w:rsidR="00980550" w:rsidRPr="00252D7E">
        <w:rPr>
          <w:sz w:val="24"/>
          <w:szCs w:val="24"/>
        </w:rPr>
        <w:t>Ch.</w:t>
      </w:r>
      <w:r w:rsidRPr="00252D7E">
        <w:rPr>
          <w:sz w:val="24"/>
          <w:szCs w:val="24"/>
        </w:rPr>
        <w:t xml:space="preserve"> 42.56. Each Party agrees that all verbal and/or written Confidential Materials received by or from a Party shall be held in strictest confidence and shall not be given, shown, provided, communicated or otherwise disclosed to anyone outside of the City and the County without the express written consent of the Party from whom the Confidential Materials were received, except under a judicial order to disclose the materials. If either the City or the County receives a public disclosure request from </w:t>
      </w:r>
      <w:r w:rsidR="00C240FD">
        <w:rPr>
          <w:sz w:val="24"/>
          <w:szCs w:val="24"/>
        </w:rPr>
        <w:t xml:space="preserve">a third </w:t>
      </w:r>
      <w:r w:rsidR="00B66063">
        <w:rPr>
          <w:sz w:val="24"/>
          <w:szCs w:val="24"/>
        </w:rPr>
        <w:t xml:space="preserve">party </w:t>
      </w:r>
      <w:r w:rsidR="00B66063" w:rsidRPr="00252D7E">
        <w:rPr>
          <w:sz w:val="24"/>
          <w:szCs w:val="24"/>
        </w:rPr>
        <w:t>for</w:t>
      </w:r>
      <w:r w:rsidRPr="00252D7E">
        <w:rPr>
          <w:sz w:val="24"/>
          <w:szCs w:val="24"/>
        </w:rPr>
        <w:t xml:space="preserve"> Confidential Materials, the </w:t>
      </w:r>
      <w:r w:rsidRPr="00252D7E">
        <w:rPr>
          <w:sz w:val="24"/>
          <w:szCs w:val="24"/>
        </w:rPr>
        <w:lastRenderedPageBreak/>
        <w:t xml:space="preserve">recipient of the request shall immediately notify the other Party to this Agreement, who shall be entitled to bring a motion in court to oppose the request. The recipient of the request may also move to oppose the </w:t>
      </w:r>
      <w:r w:rsidR="00980550" w:rsidRPr="00252D7E">
        <w:rPr>
          <w:sz w:val="24"/>
          <w:szCs w:val="24"/>
        </w:rPr>
        <w:t>request but</w:t>
      </w:r>
      <w:r w:rsidRPr="00252D7E">
        <w:rPr>
          <w:sz w:val="24"/>
          <w:szCs w:val="24"/>
        </w:rPr>
        <w:t xml:space="preserve"> is not obligated to do</w:t>
      </w:r>
      <w:r w:rsidRPr="00252D7E">
        <w:rPr>
          <w:spacing w:val="-3"/>
          <w:sz w:val="24"/>
          <w:szCs w:val="24"/>
        </w:rPr>
        <w:t xml:space="preserve"> </w:t>
      </w:r>
      <w:r w:rsidRPr="00252D7E">
        <w:rPr>
          <w:sz w:val="24"/>
          <w:szCs w:val="24"/>
        </w:rPr>
        <w:t>so.</w:t>
      </w:r>
    </w:p>
    <w:p w14:paraId="71152416" w14:textId="77777777" w:rsidR="00230434" w:rsidRPr="00252D7E" w:rsidRDefault="00230434" w:rsidP="002C1B0B">
      <w:pPr>
        <w:pStyle w:val="BodyText"/>
        <w:ind w:firstLine="720"/>
      </w:pPr>
    </w:p>
    <w:p w14:paraId="531666F0" w14:textId="77777777" w:rsidR="00230434" w:rsidRPr="00252D7E" w:rsidRDefault="002C6931" w:rsidP="002968D6">
      <w:pPr>
        <w:pStyle w:val="ListParagraph"/>
        <w:numPr>
          <w:ilvl w:val="0"/>
          <w:numId w:val="41"/>
        </w:numPr>
        <w:ind w:left="720" w:firstLine="0"/>
        <w:outlineLvl w:val="0"/>
        <w:rPr>
          <w:b/>
          <w:sz w:val="24"/>
          <w:szCs w:val="24"/>
        </w:rPr>
      </w:pPr>
      <w:bookmarkStart w:id="64" w:name="_Ref9150658"/>
      <w:r w:rsidRPr="00252D7E">
        <w:rPr>
          <w:b/>
          <w:sz w:val="24"/>
          <w:szCs w:val="24"/>
        </w:rPr>
        <w:t>Hazardous</w:t>
      </w:r>
      <w:r w:rsidRPr="00252D7E">
        <w:rPr>
          <w:b/>
          <w:spacing w:val="-9"/>
          <w:sz w:val="24"/>
          <w:szCs w:val="24"/>
        </w:rPr>
        <w:t xml:space="preserve"> </w:t>
      </w:r>
      <w:r w:rsidRPr="00252D7E">
        <w:rPr>
          <w:b/>
          <w:sz w:val="24"/>
          <w:szCs w:val="24"/>
        </w:rPr>
        <w:t>Substances</w:t>
      </w:r>
      <w:r w:rsidR="00B27006" w:rsidRPr="00252D7E">
        <w:rPr>
          <w:b/>
          <w:sz w:val="24"/>
          <w:szCs w:val="24"/>
        </w:rPr>
        <w:t xml:space="preserve"> Indemnification.</w:t>
      </w:r>
      <w:bookmarkEnd w:id="64"/>
    </w:p>
    <w:p w14:paraId="1D77E446" w14:textId="77777777" w:rsidR="00026ABB" w:rsidRPr="00252D7E" w:rsidRDefault="00026ABB" w:rsidP="002C1B0B">
      <w:pPr>
        <w:pStyle w:val="Heading1"/>
        <w:ind w:left="0" w:firstLine="0"/>
      </w:pPr>
    </w:p>
    <w:p w14:paraId="1B7D182A" w14:textId="77777777" w:rsidR="000C4FC4" w:rsidRPr="00252D7E" w:rsidRDefault="004B4433" w:rsidP="002968D6">
      <w:pPr>
        <w:pStyle w:val="ListParagraph"/>
        <w:numPr>
          <w:ilvl w:val="1"/>
          <w:numId w:val="41"/>
        </w:numPr>
        <w:ind w:left="1440" w:firstLine="0"/>
        <w:jc w:val="both"/>
        <w:outlineLvl w:val="1"/>
        <w:rPr>
          <w:sz w:val="24"/>
          <w:szCs w:val="24"/>
        </w:rPr>
      </w:pPr>
      <w:r w:rsidRPr="00252D7E">
        <w:rPr>
          <w:b/>
          <w:spacing w:val="-3"/>
          <w:sz w:val="24"/>
          <w:szCs w:val="24"/>
        </w:rPr>
        <w:t xml:space="preserve">City </w:t>
      </w:r>
      <w:r w:rsidRPr="00252D7E">
        <w:rPr>
          <w:b/>
          <w:sz w:val="24"/>
          <w:szCs w:val="24"/>
        </w:rPr>
        <w:t>Indemnification</w:t>
      </w:r>
      <w:r w:rsidRPr="00252D7E">
        <w:rPr>
          <w:b/>
          <w:spacing w:val="-3"/>
          <w:sz w:val="24"/>
          <w:szCs w:val="24"/>
        </w:rPr>
        <w:t xml:space="preserve">.  </w:t>
      </w:r>
      <w:r w:rsidR="002C6931" w:rsidRPr="00252D7E">
        <w:rPr>
          <w:sz w:val="24"/>
          <w:szCs w:val="24"/>
        </w:rPr>
        <w:t xml:space="preserve">To the maximum extent permitted by law, the City shall </w:t>
      </w:r>
      <w:r w:rsidR="002C6931" w:rsidRPr="00252D7E">
        <w:rPr>
          <w:spacing w:val="-3"/>
          <w:sz w:val="24"/>
          <w:szCs w:val="24"/>
        </w:rPr>
        <w:t xml:space="preserve">indemnify, </w:t>
      </w:r>
      <w:r w:rsidR="002C6931" w:rsidRPr="00252D7E">
        <w:rPr>
          <w:sz w:val="24"/>
          <w:szCs w:val="24"/>
        </w:rPr>
        <w:t xml:space="preserve">defend </w:t>
      </w:r>
      <w:r w:rsidR="002C6931" w:rsidRPr="00252D7E">
        <w:rPr>
          <w:spacing w:val="-3"/>
          <w:sz w:val="24"/>
          <w:szCs w:val="24"/>
        </w:rPr>
        <w:t xml:space="preserve">and </w:t>
      </w:r>
      <w:r w:rsidR="002C6931" w:rsidRPr="00252D7E">
        <w:rPr>
          <w:sz w:val="24"/>
          <w:szCs w:val="24"/>
        </w:rPr>
        <w:t xml:space="preserve">hold </w:t>
      </w:r>
      <w:r w:rsidR="002C6931" w:rsidRPr="00252D7E">
        <w:rPr>
          <w:spacing w:val="-3"/>
          <w:sz w:val="24"/>
          <w:szCs w:val="24"/>
        </w:rPr>
        <w:t xml:space="preserve">harmless </w:t>
      </w:r>
      <w:r w:rsidR="002C6931" w:rsidRPr="00252D7E">
        <w:rPr>
          <w:sz w:val="24"/>
          <w:szCs w:val="24"/>
        </w:rPr>
        <w:t xml:space="preserve">the </w:t>
      </w:r>
      <w:r w:rsidR="002C6931" w:rsidRPr="00252D7E">
        <w:rPr>
          <w:spacing w:val="-3"/>
          <w:sz w:val="24"/>
          <w:szCs w:val="24"/>
        </w:rPr>
        <w:t xml:space="preserve">County, </w:t>
      </w:r>
      <w:r w:rsidR="002C6931" w:rsidRPr="00252D7E">
        <w:rPr>
          <w:sz w:val="24"/>
          <w:szCs w:val="24"/>
        </w:rPr>
        <w:t xml:space="preserve">its </w:t>
      </w:r>
      <w:r w:rsidR="002C6931" w:rsidRPr="00252D7E">
        <w:rPr>
          <w:spacing w:val="-3"/>
          <w:sz w:val="24"/>
          <w:szCs w:val="24"/>
        </w:rPr>
        <w:t xml:space="preserve">appointed and elected </w:t>
      </w:r>
      <w:r w:rsidR="002C6931" w:rsidRPr="00252D7E">
        <w:rPr>
          <w:sz w:val="24"/>
          <w:szCs w:val="24"/>
        </w:rPr>
        <w:t>officials,</w:t>
      </w:r>
      <w:r w:rsidR="001C79AF">
        <w:rPr>
          <w:sz w:val="24"/>
          <w:szCs w:val="24"/>
        </w:rPr>
        <w:t xml:space="preserve"> officials, agents,</w:t>
      </w:r>
      <w:r w:rsidR="002C6931" w:rsidRPr="00252D7E">
        <w:rPr>
          <w:sz w:val="24"/>
          <w:szCs w:val="24"/>
        </w:rPr>
        <w:t xml:space="preserve"> and </w:t>
      </w:r>
      <w:r w:rsidR="002C6931" w:rsidRPr="00252D7E">
        <w:rPr>
          <w:spacing w:val="-3"/>
          <w:sz w:val="24"/>
          <w:szCs w:val="24"/>
        </w:rPr>
        <w:t xml:space="preserve">employees, </w:t>
      </w:r>
      <w:r w:rsidR="002C6931" w:rsidRPr="00252D7E">
        <w:rPr>
          <w:sz w:val="24"/>
          <w:szCs w:val="24"/>
        </w:rPr>
        <w:t xml:space="preserve">against any </w:t>
      </w:r>
      <w:r w:rsidR="002C6931" w:rsidRPr="00252D7E">
        <w:rPr>
          <w:spacing w:val="-4"/>
          <w:sz w:val="24"/>
          <w:szCs w:val="24"/>
        </w:rPr>
        <w:t xml:space="preserve">and </w:t>
      </w:r>
      <w:r w:rsidR="002C6931" w:rsidRPr="00252D7E">
        <w:rPr>
          <w:spacing w:val="-2"/>
          <w:sz w:val="24"/>
          <w:szCs w:val="24"/>
        </w:rPr>
        <w:t xml:space="preserve">all </w:t>
      </w:r>
      <w:r w:rsidR="002C6931" w:rsidRPr="00252D7E">
        <w:rPr>
          <w:spacing w:val="-3"/>
          <w:sz w:val="24"/>
          <w:szCs w:val="24"/>
        </w:rPr>
        <w:t xml:space="preserve">claims, liabilities, damages, </w:t>
      </w:r>
      <w:r w:rsidR="002C6931" w:rsidRPr="00252D7E">
        <w:rPr>
          <w:sz w:val="24"/>
          <w:szCs w:val="24"/>
        </w:rPr>
        <w:t xml:space="preserve">and </w:t>
      </w:r>
      <w:r w:rsidR="002C6931" w:rsidRPr="00252D7E">
        <w:rPr>
          <w:spacing w:val="-3"/>
          <w:sz w:val="24"/>
          <w:szCs w:val="24"/>
        </w:rPr>
        <w:t xml:space="preserve">expenses, </w:t>
      </w:r>
      <w:r w:rsidR="002C6931" w:rsidRPr="00252D7E">
        <w:rPr>
          <w:sz w:val="24"/>
          <w:szCs w:val="24"/>
        </w:rPr>
        <w:t xml:space="preserve">including </w:t>
      </w:r>
      <w:r w:rsidR="002C6931" w:rsidRPr="00252D7E">
        <w:rPr>
          <w:spacing w:val="-3"/>
          <w:sz w:val="24"/>
          <w:szCs w:val="24"/>
        </w:rPr>
        <w:t xml:space="preserve">reasonable attorney's fees, asserted against </w:t>
      </w:r>
      <w:r w:rsidR="002C6931" w:rsidRPr="00252D7E">
        <w:rPr>
          <w:sz w:val="24"/>
          <w:szCs w:val="24"/>
        </w:rPr>
        <w:t>the County by a third</w:t>
      </w:r>
      <w:r w:rsidR="00C956FE" w:rsidRPr="00252D7E">
        <w:rPr>
          <w:sz w:val="24"/>
          <w:szCs w:val="24"/>
        </w:rPr>
        <w:t>-</w:t>
      </w:r>
      <w:r w:rsidR="002C6931" w:rsidRPr="00252D7E">
        <w:rPr>
          <w:spacing w:val="-3"/>
          <w:sz w:val="24"/>
          <w:szCs w:val="24"/>
        </w:rPr>
        <w:t xml:space="preserve">party, </w:t>
      </w:r>
      <w:r w:rsidR="002C6931" w:rsidRPr="00252D7E">
        <w:rPr>
          <w:sz w:val="24"/>
          <w:szCs w:val="24"/>
        </w:rPr>
        <w:t xml:space="preserve">including without </w:t>
      </w:r>
      <w:r w:rsidR="002C6931" w:rsidRPr="00252D7E">
        <w:rPr>
          <w:spacing w:val="-3"/>
          <w:sz w:val="24"/>
          <w:szCs w:val="24"/>
        </w:rPr>
        <w:t xml:space="preserve">limitation, </w:t>
      </w:r>
      <w:r w:rsidR="002C6931" w:rsidRPr="00252D7E">
        <w:rPr>
          <w:sz w:val="24"/>
          <w:szCs w:val="24"/>
        </w:rPr>
        <w:t xml:space="preserve">any agency </w:t>
      </w:r>
      <w:r w:rsidR="002C6931" w:rsidRPr="00252D7E">
        <w:rPr>
          <w:spacing w:val="-3"/>
          <w:sz w:val="24"/>
          <w:szCs w:val="24"/>
        </w:rPr>
        <w:t xml:space="preserve">or instrumentality </w:t>
      </w:r>
      <w:r w:rsidR="002C6931" w:rsidRPr="00252D7E">
        <w:rPr>
          <w:sz w:val="24"/>
          <w:szCs w:val="24"/>
        </w:rPr>
        <w:t xml:space="preserve">of the federal </w:t>
      </w:r>
      <w:r w:rsidR="002C6931" w:rsidRPr="00252D7E">
        <w:rPr>
          <w:spacing w:val="-3"/>
          <w:sz w:val="24"/>
          <w:szCs w:val="24"/>
        </w:rPr>
        <w:t xml:space="preserve">government </w:t>
      </w:r>
      <w:r w:rsidR="002C6931" w:rsidRPr="00252D7E">
        <w:rPr>
          <w:sz w:val="24"/>
          <w:szCs w:val="24"/>
        </w:rPr>
        <w:t xml:space="preserve">or state or local </w:t>
      </w:r>
      <w:r w:rsidR="002C6931" w:rsidRPr="00252D7E">
        <w:rPr>
          <w:spacing w:val="-3"/>
          <w:sz w:val="24"/>
          <w:szCs w:val="24"/>
        </w:rPr>
        <w:t xml:space="preserve">government, </w:t>
      </w:r>
      <w:r w:rsidR="002C6931" w:rsidRPr="00252D7E">
        <w:rPr>
          <w:sz w:val="24"/>
          <w:szCs w:val="24"/>
        </w:rPr>
        <w:t xml:space="preserve">for bodily </w:t>
      </w:r>
      <w:r w:rsidR="002C6931" w:rsidRPr="00252D7E">
        <w:rPr>
          <w:spacing w:val="-3"/>
          <w:sz w:val="24"/>
          <w:szCs w:val="24"/>
        </w:rPr>
        <w:t xml:space="preserve">injury, including </w:t>
      </w:r>
      <w:r w:rsidR="002C6931" w:rsidRPr="00252D7E">
        <w:rPr>
          <w:sz w:val="24"/>
          <w:szCs w:val="24"/>
        </w:rPr>
        <w:t xml:space="preserve">death of a person, </w:t>
      </w:r>
      <w:r w:rsidR="002C6931" w:rsidRPr="00252D7E">
        <w:rPr>
          <w:spacing w:val="-3"/>
          <w:sz w:val="24"/>
          <w:szCs w:val="24"/>
        </w:rPr>
        <w:t xml:space="preserve">physical </w:t>
      </w:r>
      <w:r w:rsidR="002C6931" w:rsidRPr="00252D7E">
        <w:rPr>
          <w:sz w:val="24"/>
          <w:szCs w:val="24"/>
        </w:rPr>
        <w:t xml:space="preserve">damage to or loss of use of </w:t>
      </w:r>
      <w:r w:rsidR="002C6931" w:rsidRPr="00252D7E">
        <w:rPr>
          <w:spacing w:val="-3"/>
          <w:sz w:val="24"/>
          <w:szCs w:val="24"/>
        </w:rPr>
        <w:t xml:space="preserve">property, </w:t>
      </w:r>
      <w:r w:rsidR="002C6931" w:rsidRPr="00252D7E">
        <w:rPr>
          <w:sz w:val="24"/>
          <w:szCs w:val="24"/>
        </w:rPr>
        <w:t xml:space="preserve">or </w:t>
      </w:r>
      <w:r w:rsidR="002C6931" w:rsidRPr="00252D7E">
        <w:rPr>
          <w:spacing w:val="-3"/>
          <w:sz w:val="24"/>
          <w:szCs w:val="24"/>
        </w:rPr>
        <w:t xml:space="preserve">clean-up activities </w:t>
      </w:r>
      <w:r w:rsidR="002C6931" w:rsidRPr="00252D7E">
        <w:rPr>
          <w:sz w:val="24"/>
          <w:szCs w:val="24"/>
        </w:rPr>
        <w:t xml:space="preserve">(including but not limited to investigation, </w:t>
      </w:r>
      <w:r w:rsidR="002C6931" w:rsidRPr="00252D7E">
        <w:rPr>
          <w:spacing w:val="-3"/>
          <w:sz w:val="24"/>
          <w:szCs w:val="24"/>
        </w:rPr>
        <w:t xml:space="preserve">study, response, </w:t>
      </w:r>
      <w:r w:rsidR="002C6931" w:rsidRPr="00252D7E">
        <w:rPr>
          <w:sz w:val="24"/>
          <w:szCs w:val="24"/>
        </w:rPr>
        <w:t xml:space="preserve">remedial </w:t>
      </w:r>
      <w:r w:rsidR="002C6931" w:rsidRPr="00252D7E">
        <w:rPr>
          <w:spacing w:val="-3"/>
          <w:sz w:val="24"/>
          <w:szCs w:val="24"/>
        </w:rPr>
        <w:t xml:space="preserve">action, </w:t>
      </w:r>
      <w:r w:rsidR="002C6931" w:rsidRPr="00252D7E">
        <w:rPr>
          <w:sz w:val="24"/>
          <w:szCs w:val="24"/>
        </w:rPr>
        <w:t xml:space="preserve">or </w:t>
      </w:r>
      <w:r w:rsidR="002C6931" w:rsidRPr="00252D7E">
        <w:rPr>
          <w:spacing w:val="-3"/>
          <w:sz w:val="24"/>
          <w:szCs w:val="24"/>
        </w:rPr>
        <w:t xml:space="preserve">removal), fines, penalties, </w:t>
      </w:r>
      <w:r w:rsidR="002C6931" w:rsidRPr="00252D7E">
        <w:rPr>
          <w:sz w:val="24"/>
          <w:szCs w:val="24"/>
        </w:rPr>
        <w:t xml:space="preserve">or </w:t>
      </w:r>
      <w:r w:rsidR="002C6931" w:rsidRPr="00252D7E">
        <w:rPr>
          <w:spacing w:val="-3"/>
          <w:sz w:val="24"/>
          <w:szCs w:val="24"/>
        </w:rPr>
        <w:t xml:space="preserve">administrative proceedings </w:t>
      </w:r>
      <w:r w:rsidR="002C6931" w:rsidRPr="00252D7E">
        <w:rPr>
          <w:sz w:val="24"/>
          <w:szCs w:val="24"/>
        </w:rPr>
        <w:t xml:space="preserve">arising out of or relating to the </w:t>
      </w:r>
      <w:r w:rsidR="002C6931" w:rsidRPr="00252D7E">
        <w:rPr>
          <w:spacing w:val="-3"/>
          <w:sz w:val="24"/>
          <w:szCs w:val="24"/>
        </w:rPr>
        <w:t xml:space="preserve">presence, release, </w:t>
      </w:r>
      <w:r w:rsidR="002C6931" w:rsidRPr="00252D7E">
        <w:rPr>
          <w:sz w:val="24"/>
          <w:szCs w:val="24"/>
        </w:rPr>
        <w:t xml:space="preserve">or threat of release of a </w:t>
      </w:r>
      <w:r w:rsidR="002C6931" w:rsidRPr="002C1B0B">
        <w:rPr>
          <w:spacing w:val="-3"/>
          <w:sz w:val="24"/>
        </w:rPr>
        <w:t>Hazardous Substance</w:t>
      </w:r>
      <w:r w:rsidR="002C6931" w:rsidRPr="00252D7E">
        <w:rPr>
          <w:spacing w:val="-3"/>
          <w:sz w:val="24"/>
          <w:szCs w:val="24"/>
        </w:rPr>
        <w:t xml:space="preserve"> </w:t>
      </w:r>
      <w:r w:rsidR="002C6931" w:rsidRPr="00252D7E">
        <w:rPr>
          <w:sz w:val="24"/>
          <w:szCs w:val="24"/>
        </w:rPr>
        <w:t xml:space="preserve">arising out of the </w:t>
      </w:r>
      <w:r w:rsidR="002C6931" w:rsidRPr="00252D7E">
        <w:rPr>
          <w:spacing w:val="-3"/>
          <w:sz w:val="24"/>
          <w:szCs w:val="24"/>
        </w:rPr>
        <w:t xml:space="preserve">design, construction, repair, modification, </w:t>
      </w:r>
      <w:r w:rsidR="002C6931" w:rsidRPr="00252D7E">
        <w:rPr>
          <w:sz w:val="24"/>
          <w:szCs w:val="24"/>
        </w:rPr>
        <w:t xml:space="preserve">or demolition of the Seattle </w:t>
      </w:r>
      <w:r w:rsidR="002C6931" w:rsidRPr="00252D7E">
        <w:rPr>
          <w:spacing w:val="-2"/>
          <w:sz w:val="24"/>
          <w:szCs w:val="24"/>
        </w:rPr>
        <w:t xml:space="preserve">Streetcar </w:t>
      </w:r>
      <w:r w:rsidR="00A8175C">
        <w:rPr>
          <w:spacing w:val="-2"/>
          <w:sz w:val="24"/>
          <w:szCs w:val="24"/>
        </w:rPr>
        <w:t xml:space="preserve">system </w:t>
      </w:r>
      <w:r w:rsidR="002C6931" w:rsidRPr="00252D7E">
        <w:rPr>
          <w:sz w:val="24"/>
          <w:szCs w:val="24"/>
        </w:rPr>
        <w:t xml:space="preserve">or its </w:t>
      </w:r>
      <w:r w:rsidR="002C6931" w:rsidRPr="00252D7E">
        <w:rPr>
          <w:spacing w:val="-3"/>
          <w:sz w:val="24"/>
          <w:szCs w:val="24"/>
        </w:rPr>
        <w:t xml:space="preserve">elements, </w:t>
      </w:r>
      <w:r w:rsidR="002C6931" w:rsidRPr="00252D7E">
        <w:rPr>
          <w:sz w:val="24"/>
          <w:szCs w:val="24"/>
        </w:rPr>
        <w:t xml:space="preserve">or any of them, except to the </w:t>
      </w:r>
      <w:r w:rsidR="002C6931" w:rsidRPr="00252D7E">
        <w:rPr>
          <w:spacing w:val="-3"/>
          <w:sz w:val="24"/>
          <w:szCs w:val="24"/>
        </w:rPr>
        <w:t xml:space="preserve">extent </w:t>
      </w:r>
      <w:r w:rsidR="002C6931" w:rsidRPr="00252D7E">
        <w:rPr>
          <w:spacing w:val="-2"/>
          <w:sz w:val="24"/>
          <w:szCs w:val="24"/>
        </w:rPr>
        <w:t xml:space="preserve">caused </w:t>
      </w:r>
      <w:r w:rsidR="002C6931" w:rsidRPr="00252D7E">
        <w:rPr>
          <w:sz w:val="24"/>
          <w:szCs w:val="24"/>
        </w:rPr>
        <w:t xml:space="preserve">by the </w:t>
      </w:r>
      <w:r w:rsidR="002C6931" w:rsidRPr="00252D7E">
        <w:rPr>
          <w:spacing w:val="-3"/>
          <w:sz w:val="24"/>
          <w:szCs w:val="24"/>
        </w:rPr>
        <w:t xml:space="preserve">act </w:t>
      </w:r>
      <w:r w:rsidR="002C6931" w:rsidRPr="00252D7E">
        <w:rPr>
          <w:sz w:val="24"/>
          <w:szCs w:val="24"/>
        </w:rPr>
        <w:t xml:space="preserve">or </w:t>
      </w:r>
      <w:r w:rsidR="002C6931" w:rsidRPr="00252D7E">
        <w:rPr>
          <w:spacing w:val="-3"/>
          <w:sz w:val="24"/>
          <w:szCs w:val="24"/>
        </w:rPr>
        <w:t xml:space="preserve">omission </w:t>
      </w:r>
      <w:r w:rsidR="002C6931" w:rsidRPr="00252D7E">
        <w:rPr>
          <w:sz w:val="24"/>
          <w:szCs w:val="24"/>
        </w:rPr>
        <w:t xml:space="preserve">of the </w:t>
      </w:r>
      <w:r w:rsidR="002C6931" w:rsidRPr="00252D7E">
        <w:rPr>
          <w:spacing w:val="-3"/>
          <w:sz w:val="24"/>
          <w:szCs w:val="24"/>
        </w:rPr>
        <w:t xml:space="preserve">County. </w:t>
      </w:r>
      <w:r w:rsidR="002C6931" w:rsidRPr="00252D7E">
        <w:rPr>
          <w:sz w:val="24"/>
          <w:szCs w:val="24"/>
        </w:rPr>
        <w:t xml:space="preserve">The </w:t>
      </w:r>
      <w:r w:rsidR="002C6931" w:rsidRPr="00252D7E">
        <w:rPr>
          <w:spacing w:val="-3"/>
          <w:sz w:val="24"/>
          <w:szCs w:val="24"/>
        </w:rPr>
        <w:t xml:space="preserve">City’s obligations </w:t>
      </w:r>
      <w:r w:rsidR="002C6931" w:rsidRPr="00252D7E">
        <w:rPr>
          <w:sz w:val="24"/>
          <w:szCs w:val="24"/>
        </w:rPr>
        <w:t xml:space="preserve">under this </w:t>
      </w:r>
      <w:r w:rsidR="00980550" w:rsidRPr="00252D7E">
        <w:rPr>
          <w:spacing w:val="-3"/>
          <w:sz w:val="24"/>
          <w:szCs w:val="24"/>
        </w:rPr>
        <w:t>Article</w:t>
      </w:r>
      <w:r w:rsidR="0058082E" w:rsidRPr="00252D7E">
        <w:rPr>
          <w:spacing w:val="-3"/>
          <w:sz w:val="24"/>
          <w:szCs w:val="24"/>
        </w:rPr>
        <w:t xml:space="preserve"> </w:t>
      </w:r>
      <w:r w:rsidR="00C956FE" w:rsidRPr="00252D7E">
        <w:rPr>
          <w:sz w:val="24"/>
          <w:szCs w:val="24"/>
        </w:rPr>
        <w:fldChar w:fldCharType="begin"/>
      </w:r>
      <w:r w:rsidR="00C956FE" w:rsidRPr="00252D7E">
        <w:rPr>
          <w:spacing w:val="-3"/>
          <w:sz w:val="24"/>
          <w:szCs w:val="24"/>
        </w:rPr>
        <w:instrText xml:space="preserve"> REF _Ref9150658 \r \h </w:instrText>
      </w:r>
      <w:r w:rsidR="00956529" w:rsidRPr="00252D7E">
        <w:rPr>
          <w:sz w:val="24"/>
          <w:szCs w:val="24"/>
        </w:rPr>
        <w:instrText xml:space="preserve"> \* MERGEFORMAT </w:instrText>
      </w:r>
      <w:r w:rsidR="00C956FE" w:rsidRPr="00252D7E">
        <w:rPr>
          <w:sz w:val="24"/>
          <w:szCs w:val="24"/>
        </w:rPr>
      </w:r>
      <w:r w:rsidR="00C956FE" w:rsidRPr="00252D7E">
        <w:rPr>
          <w:sz w:val="24"/>
          <w:szCs w:val="24"/>
        </w:rPr>
        <w:fldChar w:fldCharType="separate"/>
      </w:r>
      <w:r w:rsidR="005465CE">
        <w:rPr>
          <w:spacing w:val="-3"/>
          <w:sz w:val="24"/>
          <w:szCs w:val="24"/>
        </w:rPr>
        <w:t>20.0</w:t>
      </w:r>
      <w:r w:rsidR="00C956FE" w:rsidRPr="00252D7E">
        <w:rPr>
          <w:sz w:val="24"/>
          <w:szCs w:val="24"/>
        </w:rPr>
        <w:fldChar w:fldCharType="end"/>
      </w:r>
      <w:r w:rsidR="00C956FE" w:rsidRPr="00252D7E">
        <w:rPr>
          <w:sz w:val="24"/>
          <w:szCs w:val="24"/>
        </w:rPr>
        <w:t xml:space="preserve"> </w:t>
      </w:r>
      <w:r w:rsidR="002C6931" w:rsidRPr="00252D7E">
        <w:rPr>
          <w:sz w:val="24"/>
          <w:szCs w:val="24"/>
        </w:rPr>
        <w:t xml:space="preserve">shall </w:t>
      </w:r>
      <w:r w:rsidR="002C6931" w:rsidRPr="00252D7E">
        <w:rPr>
          <w:spacing w:val="-3"/>
          <w:sz w:val="24"/>
          <w:szCs w:val="24"/>
        </w:rPr>
        <w:t xml:space="preserve">survive </w:t>
      </w:r>
      <w:r w:rsidR="002C6931" w:rsidRPr="00252D7E">
        <w:rPr>
          <w:sz w:val="24"/>
          <w:szCs w:val="24"/>
        </w:rPr>
        <w:t xml:space="preserve">the </w:t>
      </w:r>
      <w:r w:rsidR="002C6931" w:rsidRPr="00252D7E">
        <w:rPr>
          <w:spacing w:val="-3"/>
          <w:sz w:val="24"/>
          <w:szCs w:val="24"/>
        </w:rPr>
        <w:t xml:space="preserve">expiration </w:t>
      </w:r>
      <w:r w:rsidR="002C6931" w:rsidRPr="00252D7E">
        <w:rPr>
          <w:sz w:val="24"/>
          <w:szCs w:val="24"/>
        </w:rPr>
        <w:t xml:space="preserve">or other </w:t>
      </w:r>
      <w:r w:rsidR="002C6931" w:rsidRPr="00252D7E">
        <w:rPr>
          <w:spacing w:val="-3"/>
          <w:sz w:val="24"/>
          <w:szCs w:val="24"/>
        </w:rPr>
        <w:t xml:space="preserve">termination </w:t>
      </w:r>
      <w:r w:rsidR="002C6931" w:rsidRPr="00252D7E">
        <w:rPr>
          <w:sz w:val="24"/>
          <w:szCs w:val="24"/>
        </w:rPr>
        <w:t xml:space="preserve">of this </w:t>
      </w:r>
      <w:r w:rsidR="002C6931" w:rsidRPr="00252D7E">
        <w:rPr>
          <w:spacing w:val="-3"/>
          <w:sz w:val="24"/>
          <w:szCs w:val="24"/>
        </w:rPr>
        <w:t>Agreement.</w:t>
      </w:r>
    </w:p>
    <w:p w14:paraId="2914C8B8" w14:textId="77777777" w:rsidR="000C4FC4" w:rsidRPr="00252D7E" w:rsidRDefault="000C4FC4" w:rsidP="002C1B0B">
      <w:pPr>
        <w:pStyle w:val="ListParagraph"/>
        <w:ind w:left="1080" w:firstLine="720"/>
        <w:jc w:val="both"/>
        <w:rPr>
          <w:sz w:val="24"/>
          <w:szCs w:val="24"/>
        </w:rPr>
      </w:pPr>
    </w:p>
    <w:p w14:paraId="4648183E" w14:textId="0462A117" w:rsidR="00A97A0D" w:rsidRPr="00D54D89" w:rsidRDefault="004B4433" w:rsidP="002968D6">
      <w:pPr>
        <w:pStyle w:val="ListParagraph"/>
        <w:numPr>
          <w:ilvl w:val="1"/>
          <w:numId w:val="41"/>
        </w:numPr>
        <w:ind w:left="1440" w:firstLine="0"/>
        <w:jc w:val="both"/>
        <w:outlineLvl w:val="1"/>
        <w:rPr>
          <w:sz w:val="24"/>
          <w:szCs w:val="24"/>
        </w:rPr>
      </w:pPr>
      <w:r w:rsidRPr="00252D7E">
        <w:rPr>
          <w:b/>
          <w:spacing w:val="-3"/>
          <w:sz w:val="24"/>
          <w:szCs w:val="24"/>
        </w:rPr>
        <w:t>County</w:t>
      </w:r>
      <w:r w:rsidRPr="00252D7E">
        <w:rPr>
          <w:b/>
          <w:sz w:val="24"/>
          <w:szCs w:val="24"/>
        </w:rPr>
        <w:t xml:space="preserve"> </w:t>
      </w:r>
      <w:r w:rsidR="00980550" w:rsidRPr="00252D7E">
        <w:rPr>
          <w:b/>
          <w:sz w:val="24"/>
          <w:szCs w:val="24"/>
        </w:rPr>
        <w:t>Indemnification</w:t>
      </w:r>
      <w:r w:rsidRPr="00252D7E">
        <w:rPr>
          <w:sz w:val="24"/>
          <w:szCs w:val="24"/>
        </w:rPr>
        <w:t xml:space="preserve">.  </w:t>
      </w:r>
      <w:r w:rsidR="002C6931" w:rsidRPr="00252D7E">
        <w:rPr>
          <w:sz w:val="24"/>
          <w:szCs w:val="24"/>
        </w:rPr>
        <w:t xml:space="preserve">To the maximum </w:t>
      </w:r>
      <w:r w:rsidR="002C6931" w:rsidRPr="00252D7E">
        <w:rPr>
          <w:spacing w:val="-3"/>
          <w:sz w:val="24"/>
          <w:szCs w:val="24"/>
        </w:rPr>
        <w:t xml:space="preserve">extent </w:t>
      </w:r>
      <w:r w:rsidR="002C6931" w:rsidRPr="00252D7E">
        <w:rPr>
          <w:sz w:val="24"/>
          <w:szCs w:val="24"/>
        </w:rPr>
        <w:t xml:space="preserve">permitted by law, the County shall </w:t>
      </w:r>
      <w:r w:rsidR="002C6931" w:rsidRPr="00252D7E">
        <w:rPr>
          <w:spacing w:val="-3"/>
          <w:sz w:val="24"/>
          <w:szCs w:val="24"/>
        </w:rPr>
        <w:t xml:space="preserve">indemnify, </w:t>
      </w:r>
      <w:r w:rsidR="002C6931" w:rsidRPr="00252D7E">
        <w:rPr>
          <w:sz w:val="24"/>
          <w:szCs w:val="24"/>
        </w:rPr>
        <w:t xml:space="preserve">defend </w:t>
      </w:r>
      <w:r w:rsidR="002C6931" w:rsidRPr="00252D7E">
        <w:rPr>
          <w:spacing w:val="-3"/>
          <w:sz w:val="24"/>
          <w:szCs w:val="24"/>
        </w:rPr>
        <w:t xml:space="preserve">and </w:t>
      </w:r>
      <w:r w:rsidR="002C6931" w:rsidRPr="00252D7E">
        <w:rPr>
          <w:sz w:val="24"/>
          <w:szCs w:val="24"/>
        </w:rPr>
        <w:t>hold harmless</w:t>
      </w:r>
      <w:r w:rsidR="002C6931" w:rsidRPr="00252D7E">
        <w:rPr>
          <w:spacing w:val="-3"/>
          <w:sz w:val="24"/>
          <w:szCs w:val="24"/>
        </w:rPr>
        <w:t xml:space="preserve"> </w:t>
      </w:r>
      <w:r w:rsidR="002C6931" w:rsidRPr="00252D7E">
        <w:rPr>
          <w:sz w:val="24"/>
          <w:szCs w:val="24"/>
        </w:rPr>
        <w:t xml:space="preserve">the </w:t>
      </w:r>
      <w:r w:rsidR="002C6931" w:rsidRPr="00252D7E">
        <w:rPr>
          <w:spacing w:val="-3"/>
          <w:sz w:val="24"/>
          <w:szCs w:val="24"/>
        </w:rPr>
        <w:t xml:space="preserve">City, </w:t>
      </w:r>
      <w:r w:rsidR="002C6931" w:rsidRPr="00252D7E">
        <w:rPr>
          <w:sz w:val="24"/>
          <w:szCs w:val="24"/>
        </w:rPr>
        <w:t xml:space="preserve">its </w:t>
      </w:r>
      <w:r w:rsidR="002C6931" w:rsidRPr="00252D7E">
        <w:rPr>
          <w:spacing w:val="-3"/>
          <w:sz w:val="24"/>
          <w:szCs w:val="24"/>
        </w:rPr>
        <w:t xml:space="preserve">appointed and elected officials, and employees, against </w:t>
      </w:r>
      <w:r w:rsidR="002C6931" w:rsidRPr="00252D7E">
        <w:rPr>
          <w:sz w:val="24"/>
          <w:szCs w:val="24"/>
        </w:rPr>
        <w:t xml:space="preserve">any </w:t>
      </w:r>
      <w:r w:rsidR="002C6931" w:rsidRPr="00252D7E">
        <w:rPr>
          <w:spacing w:val="-3"/>
          <w:sz w:val="24"/>
          <w:szCs w:val="24"/>
        </w:rPr>
        <w:t xml:space="preserve">and </w:t>
      </w:r>
      <w:r w:rsidR="002C6931" w:rsidRPr="00252D7E">
        <w:rPr>
          <w:spacing w:val="-2"/>
          <w:sz w:val="24"/>
          <w:szCs w:val="24"/>
        </w:rPr>
        <w:t xml:space="preserve">all </w:t>
      </w:r>
      <w:r w:rsidR="002C6931" w:rsidRPr="00252D7E">
        <w:rPr>
          <w:spacing w:val="-3"/>
          <w:sz w:val="24"/>
          <w:szCs w:val="24"/>
        </w:rPr>
        <w:t xml:space="preserve">claims, </w:t>
      </w:r>
      <w:r w:rsidR="002C6931" w:rsidRPr="00252D7E">
        <w:rPr>
          <w:sz w:val="24"/>
          <w:szCs w:val="24"/>
        </w:rPr>
        <w:t xml:space="preserve">liabilities, damages, </w:t>
      </w:r>
      <w:r w:rsidR="002C6931" w:rsidRPr="00252D7E">
        <w:rPr>
          <w:spacing w:val="-3"/>
          <w:sz w:val="24"/>
          <w:szCs w:val="24"/>
        </w:rPr>
        <w:t xml:space="preserve">and expenses, </w:t>
      </w:r>
      <w:r w:rsidR="002C6931" w:rsidRPr="00252D7E">
        <w:rPr>
          <w:sz w:val="24"/>
          <w:szCs w:val="24"/>
        </w:rPr>
        <w:t xml:space="preserve">including </w:t>
      </w:r>
      <w:r w:rsidR="002C6931" w:rsidRPr="00252D7E">
        <w:rPr>
          <w:spacing w:val="-3"/>
          <w:sz w:val="24"/>
          <w:szCs w:val="24"/>
        </w:rPr>
        <w:t xml:space="preserve">reasonable attorney's fees, </w:t>
      </w:r>
      <w:r w:rsidR="002C6931" w:rsidRPr="00252D7E">
        <w:rPr>
          <w:spacing w:val="-4"/>
          <w:sz w:val="24"/>
          <w:szCs w:val="24"/>
        </w:rPr>
        <w:t xml:space="preserve">asserted </w:t>
      </w:r>
      <w:r w:rsidR="002C6931" w:rsidRPr="00252D7E">
        <w:rPr>
          <w:spacing w:val="-3"/>
          <w:sz w:val="24"/>
          <w:szCs w:val="24"/>
        </w:rPr>
        <w:t xml:space="preserve">against </w:t>
      </w:r>
      <w:r w:rsidR="002C6931" w:rsidRPr="00252D7E">
        <w:rPr>
          <w:sz w:val="24"/>
          <w:szCs w:val="24"/>
        </w:rPr>
        <w:t xml:space="preserve">the City by a </w:t>
      </w:r>
      <w:r w:rsidR="002C6931" w:rsidRPr="00252D7E">
        <w:rPr>
          <w:spacing w:val="-3"/>
          <w:sz w:val="24"/>
          <w:szCs w:val="24"/>
        </w:rPr>
        <w:t>third</w:t>
      </w:r>
      <w:r w:rsidR="00C956FE" w:rsidRPr="00252D7E">
        <w:rPr>
          <w:spacing w:val="-3"/>
          <w:sz w:val="24"/>
          <w:szCs w:val="24"/>
        </w:rPr>
        <w:t>-</w:t>
      </w:r>
      <w:r w:rsidR="002C6931" w:rsidRPr="00252D7E">
        <w:rPr>
          <w:spacing w:val="-3"/>
          <w:sz w:val="24"/>
          <w:szCs w:val="24"/>
        </w:rPr>
        <w:t xml:space="preserve">party, </w:t>
      </w:r>
      <w:r w:rsidR="002C6931" w:rsidRPr="00252D7E">
        <w:rPr>
          <w:sz w:val="24"/>
          <w:szCs w:val="24"/>
        </w:rPr>
        <w:t xml:space="preserve">including </w:t>
      </w:r>
      <w:r w:rsidR="002C6931" w:rsidRPr="00252D7E">
        <w:rPr>
          <w:spacing w:val="-3"/>
          <w:sz w:val="24"/>
          <w:szCs w:val="24"/>
        </w:rPr>
        <w:t xml:space="preserve">without </w:t>
      </w:r>
      <w:r w:rsidR="002C6931" w:rsidRPr="00252D7E">
        <w:rPr>
          <w:sz w:val="24"/>
          <w:szCs w:val="24"/>
        </w:rPr>
        <w:t xml:space="preserve">limitation, any agency </w:t>
      </w:r>
      <w:r w:rsidR="002C6931" w:rsidRPr="00252D7E">
        <w:rPr>
          <w:spacing w:val="-3"/>
          <w:sz w:val="24"/>
          <w:szCs w:val="24"/>
        </w:rPr>
        <w:t xml:space="preserve">or instrumentality </w:t>
      </w:r>
      <w:r w:rsidR="002C6931" w:rsidRPr="00252D7E">
        <w:rPr>
          <w:sz w:val="24"/>
          <w:szCs w:val="24"/>
        </w:rPr>
        <w:t xml:space="preserve">of the federal </w:t>
      </w:r>
      <w:r w:rsidR="002C6931" w:rsidRPr="00252D7E">
        <w:rPr>
          <w:spacing w:val="-3"/>
          <w:sz w:val="24"/>
          <w:szCs w:val="24"/>
        </w:rPr>
        <w:t xml:space="preserve">government </w:t>
      </w:r>
      <w:r w:rsidR="002C6931" w:rsidRPr="00252D7E">
        <w:rPr>
          <w:sz w:val="24"/>
          <w:szCs w:val="24"/>
        </w:rPr>
        <w:t xml:space="preserve">or state or local </w:t>
      </w:r>
      <w:r w:rsidR="002C6931" w:rsidRPr="00252D7E">
        <w:rPr>
          <w:spacing w:val="-3"/>
          <w:sz w:val="24"/>
          <w:szCs w:val="24"/>
        </w:rPr>
        <w:t xml:space="preserve">government, </w:t>
      </w:r>
      <w:r w:rsidR="002C6931" w:rsidRPr="00252D7E">
        <w:rPr>
          <w:sz w:val="24"/>
          <w:szCs w:val="24"/>
        </w:rPr>
        <w:t xml:space="preserve">for bodily </w:t>
      </w:r>
      <w:r w:rsidR="002C6931" w:rsidRPr="00252D7E">
        <w:rPr>
          <w:spacing w:val="-3"/>
          <w:sz w:val="24"/>
          <w:szCs w:val="24"/>
        </w:rPr>
        <w:t xml:space="preserve">injury, including </w:t>
      </w:r>
      <w:r w:rsidR="002C6931" w:rsidRPr="00252D7E">
        <w:rPr>
          <w:sz w:val="24"/>
          <w:szCs w:val="24"/>
        </w:rPr>
        <w:t xml:space="preserve">death of a person, </w:t>
      </w:r>
      <w:r w:rsidR="002C6931" w:rsidRPr="00252D7E">
        <w:rPr>
          <w:spacing w:val="-3"/>
          <w:sz w:val="24"/>
          <w:szCs w:val="24"/>
        </w:rPr>
        <w:t xml:space="preserve">physical </w:t>
      </w:r>
      <w:r w:rsidR="002C6931" w:rsidRPr="00252D7E">
        <w:rPr>
          <w:sz w:val="24"/>
          <w:szCs w:val="24"/>
        </w:rPr>
        <w:t xml:space="preserve">damage to or loss of use of </w:t>
      </w:r>
      <w:r w:rsidR="002C6931" w:rsidRPr="00252D7E">
        <w:rPr>
          <w:spacing w:val="-3"/>
          <w:sz w:val="24"/>
          <w:szCs w:val="24"/>
        </w:rPr>
        <w:t xml:space="preserve">property, </w:t>
      </w:r>
      <w:r w:rsidR="002C6931" w:rsidRPr="00252D7E">
        <w:rPr>
          <w:sz w:val="24"/>
          <w:szCs w:val="24"/>
        </w:rPr>
        <w:t xml:space="preserve">or </w:t>
      </w:r>
      <w:r w:rsidR="002C6931" w:rsidRPr="00252D7E">
        <w:rPr>
          <w:spacing w:val="-3"/>
          <w:sz w:val="24"/>
          <w:szCs w:val="24"/>
        </w:rPr>
        <w:t xml:space="preserve">clean-up activities </w:t>
      </w:r>
      <w:r w:rsidR="002C6931" w:rsidRPr="00252D7E">
        <w:rPr>
          <w:sz w:val="24"/>
          <w:szCs w:val="24"/>
        </w:rPr>
        <w:t xml:space="preserve">(including but not limited to investigation, </w:t>
      </w:r>
      <w:r w:rsidR="002C6931" w:rsidRPr="00252D7E">
        <w:rPr>
          <w:spacing w:val="-3"/>
          <w:sz w:val="24"/>
          <w:szCs w:val="24"/>
        </w:rPr>
        <w:t xml:space="preserve">study, response, </w:t>
      </w:r>
      <w:r w:rsidR="002C6931" w:rsidRPr="00252D7E">
        <w:rPr>
          <w:sz w:val="24"/>
          <w:szCs w:val="24"/>
        </w:rPr>
        <w:t xml:space="preserve">remedial </w:t>
      </w:r>
      <w:r w:rsidR="002C6931" w:rsidRPr="00252D7E">
        <w:rPr>
          <w:spacing w:val="-3"/>
          <w:sz w:val="24"/>
          <w:szCs w:val="24"/>
        </w:rPr>
        <w:t xml:space="preserve">action, or removal), fines, penalties, </w:t>
      </w:r>
      <w:r w:rsidR="002C6931" w:rsidRPr="00252D7E">
        <w:rPr>
          <w:sz w:val="24"/>
          <w:szCs w:val="24"/>
        </w:rPr>
        <w:t xml:space="preserve">or </w:t>
      </w:r>
      <w:r w:rsidR="002C6931" w:rsidRPr="00252D7E">
        <w:rPr>
          <w:spacing w:val="-3"/>
          <w:sz w:val="24"/>
          <w:szCs w:val="24"/>
        </w:rPr>
        <w:t xml:space="preserve">administrative proceedings </w:t>
      </w:r>
      <w:r w:rsidR="002C6931" w:rsidRPr="00252D7E">
        <w:rPr>
          <w:sz w:val="24"/>
          <w:szCs w:val="24"/>
        </w:rPr>
        <w:t xml:space="preserve">arising out of or relating to the </w:t>
      </w:r>
      <w:r w:rsidR="002C6931" w:rsidRPr="00252D7E">
        <w:rPr>
          <w:spacing w:val="-3"/>
          <w:sz w:val="24"/>
          <w:szCs w:val="24"/>
        </w:rPr>
        <w:t>presence,</w:t>
      </w:r>
      <w:r w:rsidR="002C6931" w:rsidRPr="00252D7E">
        <w:rPr>
          <w:spacing w:val="-5"/>
          <w:sz w:val="24"/>
          <w:szCs w:val="24"/>
        </w:rPr>
        <w:t xml:space="preserve"> </w:t>
      </w:r>
      <w:r w:rsidR="002C6931" w:rsidRPr="00252D7E">
        <w:rPr>
          <w:spacing w:val="-3"/>
          <w:sz w:val="24"/>
          <w:szCs w:val="24"/>
        </w:rPr>
        <w:t>release,</w:t>
      </w:r>
      <w:r w:rsidR="002C6931" w:rsidRPr="00252D7E">
        <w:rPr>
          <w:spacing w:val="-5"/>
          <w:sz w:val="24"/>
          <w:szCs w:val="24"/>
        </w:rPr>
        <w:t xml:space="preserve"> </w:t>
      </w:r>
      <w:r w:rsidR="002C6931" w:rsidRPr="00252D7E">
        <w:rPr>
          <w:sz w:val="24"/>
          <w:szCs w:val="24"/>
        </w:rPr>
        <w:t>or</w:t>
      </w:r>
      <w:r w:rsidR="002C6931" w:rsidRPr="00252D7E">
        <w:rPr>
          <w:spacing w:val="-8"/>
          <w:sz w:val="24"/>
          <w:szCs w:val="24"/>
        </w:rPr>
        <w:t xml:space="preserve"> </w:t>
      </w:r>
      <w:r w:rsidR="002C6931" w:rsidRPr="00252D7E">
        <w:rPr>
          <w:sz w:val="24"/>
          <w:szCs w:val="24"/>
        </w:rPr>
        <w:t>threat</w:t>
      </w:r>
      <w:r w:rsidR="002C6931" w:rsidRPr="00252D7E">
        <w:rPr>
          <w:spacing w:val="-7"/>
          <w:sz w:val="24"/>
          <w:szCs w:val="24"/>
        </w:rPr>
        <w:t xml:space="preserve"> </w:t>
      </w:r>
      <w:r w:rsidR="002C6931" w:rsidRPr="00252D7E">
        <w:rPr>
          <w:sz w:val="24"/>
          <w:szCs w:val="24"/>
        </w:rPr>
        <w:t>of</w:t>
      </w:r>
      <w:r w:rsidR="002C6931" w:rsidRPr="00252D7E">
        <w:rPr>
          <w:spacing w:val="-8"/>
          <w:sz w:val="24"/>
          <w:szCs w:val="24"/>
        </w:rPr>
        <w:t xml:space="preserve"> </w:t>
      </w:r>
      <w:r w:rsidR="002C6931" w:rsidRPr="00252D7E">
        <w:rPr>
          <w:sz w:val="24"/>
          <w:szCs w:val="24"/>
        </w:rPr>
        <w:t>release</w:t>
      </w:r>
      <w:r w:rsidR="002C6931" w:rsidRPr="00252D7E">
        <w:rPr>
          <w:spacing w:val="-8"/>
          <w:sz w:val="24"/>
          <w:szCs w:val="24"/>
        </w:rPr>
        <w:t xml:space="preserve"> </w:t>
      </w:r>
      <w:r w:rsidR="002C6931" w:rsidRPr="00252D7E">
        <w:rPr>
          <w:sz w:val="24"/>
          <w:szCs w:val="24"/>
        </w:rPr>
        <w:t>of</w:t>
      </w:r>
      <w:r w:rsidR="002C6931" w:rsidRPr="00252D7E">
        <w:rPr>
          <w:spacing w:val="-6"/>
          <w:sz w:val="24"/>
          <w:szCs w:val="24"/>
        </w:rPr>
        <w:t xml:space="preserve"> </w:t>
      </w:r>
      <w:r w:rsidR="002C6931" w:rsidRPr="00252D7E">
        <w:rPr>
          <w:sz w:val="24"/>
          <w:szCs w:val="24"/>
        </w:rPr>
        <w:t>a</w:t>
      </w:r>
      <w:r w:rsidR="002C6931" w:rsidRPr="00252D7E">
        <w:rPr>
          <w:spacing w:val="-6"/>
          <w:sz w:val="24"/>
          <w:szCs w:val="24"/>
        </w:rPr>
        <w:t xml:space="preserve"> </w:t>
      </w:r>
      <w:r w:rsidR="002C6931" w:rsidRPr="00252D7E">
        <w:rPr>
          <w:spacing w:val="-3"/>
          <w:sz w:val="24"/>
          <w:szCs w:val="24"/>
        </w:rPr>
        <w:t>Hazardous</w:t>
      </w:r>
      <w:r w:rsidR="002C6931" w:rsidRPr="00252D7E">
        <w:rPr>
          <w:spacing w:val="-7"/>
          <w:sz w:val="24"/>
          <w:szCs w:val="24"/>
        </w:rPr>
        <w:t xml:space="preserve"> </w:t>
      </w:r>
      <w:r w:rsidR="002C6931" w:rsidRPr="00252D7E">
        <w:rPr>
          <w:spacing w:val="-3"/>
          <w:sz w:val="24"/>
          <w:szCs w:val="24"/>
        </w:rPr>
        <w:t>Substance</w:t>
      </w:r>
      <w:r w:rsidR="002C6931" w:rsidRPr="00252D7E">
        <w:rPr>
          <w:spacing w:val="-6"/>
          <w:sz w:val="24"/>
          <w:szCs w:val="24"/>
        </w:rPr>
        <w:t xml:space="preserve"> </w:t>
      </w:r>
      <w:r w:rsidR="002C6931" w:rsidRPr="00252D7E">
        <w:rPr>
          <w:sz w:val="24"/>
          <w:szCs w:val="24"/>
        </w:rPr>
        <w:t>arising</w:t>
      </w:r>
      <w:r w:rsidR="002C6931" w:rsidRPr="00252D7E">
        <w:rPr>
          <w:spacing w:val="-10"/>
          <w:sz w:val="24"/>
          <w:szCs w:val="24"/>
        </w:rPr>
        <w:t xml:space="preserve"> </w:t>
      </w:r>
      <w:r w:rsidR="002C6931" w:rsidRPr="00252D7E">
        <w:rPr>
          <w:sz w:val="24"/>
          <w:szCs w:val="24"/>
        </w:rPr>
        <w:t>out</w:t>
      </w:r>
      <w:r w:rsidR="002C6931" w:rsidRPr="00252D7E">
        <w:rPr>
          <w:spacing w:val="-4"/>
          <w:sz w:val="24"/>
          <w:szCs w:val="24"/>
        </w:rPr>
        <w:t xml:space="preserve"> </w:t>
      </w:r>
      <w:r w:rsidR="002C6931" w:rsidRPr="00252D7E">
        <w:rPr>
          <w:sz w:val="24"/>
          <w:szCs w:val="24"/>
        </w:rPr>
        <w:t>of</w:t>
      </w:r>
      <w:r w:rsidR="002C6931" w:rsidRPr="00252D7E">
        <w:rPr>
          <w:spacing w:val="-6"/>
          <w:sz w:val="24"/>
          <w:szCs w:val="24"/>
        </w:rPr>
        <w:t xml:space="preserve"> </w:t>
      </w:r>
      <w:r w:rsidR="002C6931" w:rsidRPr="00252D7E">
        <w:rPr>
          <w:sz w:val="24"/>
          <w:szCs w:val="24"/>
        </w:rPr>
        <w:t>the</w:t>
      </w:r>
      <w:r w:rsidR="002C6931" w:rsidRPr="00252D7E">
        <w:rPr>
          <w:spacing w:val="-8"/>
          <w:sz w:val="24"/>
          <w:szCs w:val="24"/>
        </w:rPr>
        <w:t xml:space="preserve"> </w:t>
      </w:r>
      <w:r w:rsidR="002C6931" w:rsidRPr="00252D7E">
        <w:rPr>
          <w:spacing w:val="-3"/>
          <w:sz w:val="24"/>
          <w:szCs w:val="24"/>
        </w:rPr>
        <w:t xml:space="preserve">County’s operation </w:t>
      </w:r>
      <w:r w:rsidR="002C6931" w:rsidRPr="00252D7E">
        <w:rPr>
          <w:sz w:val="24"/>
          <w:szCs w:val="24"/>
        </w:rPr>
        <w:t xml:space="preserve">or </w:t>
      </w:r>
      <w:r w:rsidR="002C6931" w:rsidRPr="00252D7E">
        <w:rPr>
          <w:spacing w:val="-3"/>
          <w:sz w:val="24"/>
          <w:szCs w:val="24"/>
        </w:rPr>
        <w:t xml:space="preserve">maintenance </w:t>
      </w:r>
      <w:r w:rsidR="002C6931" w:rsidRPr="00252D7E">
        <w:rPr>
          <w:sz w:val="24"/>
          <w:szCs w:val="24"/>
        </w:rPr>
        <w:t xml:space="preserve">of the Seattle </w:t>
      </w:r>
      <w:r w:rsidR="002C6931" w:rsidRPr="00252D7E">
        <w:rPr>
          <w:spacing w:val="-2"/>
          <w:sz w:val="24"/>
          <w:szCs w:val="24"/>
        </w:rPr>
        <w:t xml:space="preserve">Streetcar </w:t>
      </w:r>
      <w:r w:rsidR="00A8175C">
        <w:rPr>
          <w:spacing w:val="-2"/>
          <w:sz w:val="24"/>
          <w:szCs w:val="24"/>
        </w:rPr>
        <w:t xml:space="preserve">system </w:t>
      </w:r>
      <w:r w:rsidR="002C6931" w:rsidRPr="00252D7E">
        <w:rPr>
          <w:sz w:val="24"/>
          <w:szCs w:val="24"/>
        </w:rPr>
        <w:t xml:space="preserve">or its </w:t>
      </w:r>
      <w:r w:rsidR="002C6931" w:rsidRPr="00252D7E">
        <w:rPr>
          <w:spacing w:val="-3"/>
          <w:sz w:val="24"/>
          <w:szCs w:val="24"/>
        </w:rPr>
        <w:t xml:space="preserve">elements, </w:t>
      </w:r>
      <w:r w:rsidR="002C6931" w:rsidRPr="00252D7E">
        <w:rPr>
          <w:sz w:val="24"/>
          <w:szCs w:val="24"/>
        </w:rPr>
        <w:t xml:space="preserve">or any of them, </w:t>
      </w:r>
      <w:r w:rsidR="002C6931" w:rsidRPr="00252D7E">
        <w:rPr>
          <w:spacing w:val="-3"/>
          <w:sz w:val="24"/>
          <w:szCs w:val="24"/>
        </w:rPr>
        <w:t xml:space="preserve">except </w:t>
      </w:r>
      <w:r w:rsidR="002C6931" w:rsidRPr="00252D7E">
        <w:rPr>
          <w:sz w:val="24"/>
          <w:szCs w:val="24"/>
        </w:rPr>
        <w:t xml:space="preserve">to the </w:t>
      </w:r>
      <w:r w:rsidR="002C6931" w:rsidRPr="00252D7E">
        <w:rPr>
          <w:spacing w:val="-3"/>
          <w:sz w:val="24"/>
          <w:szCs w:val="24"/>
        </w:rPr>
        <w:t xml:space="preserve">extent caused </w:t>
      </w:r>
      <w:r w:rsidR="002C6931" w:rsidRPr="00252D7E">
        <w:rPr>
          <w:sz w:val="24"/>
          <w:szCs w:val="24"/>
        </w:rPr>
        <w:t xml:space="preserve">by the act or </w:t>
      </w:r>
      <w:r w:rsidR="002C6931" w:rsidRPr="00252D7E">
        <w:rPr>
          <w:spacing w:val="-3"/>
          <w:sz w:val="24"/>
          <w:szCs w:val="24"/>
        </w:rPr>
        <w:t xml:space="preserve">omission </w:t>
      </w:r>
      <w:r w:rsidR="002C6931" w:rsidRPr="00252D7E">
        <w:rPr>
          <w:sz w:val="24"/>
          <w:szCs w:val="24"/>
        </w:rPr>
        <w:t xml:space="preserve">of the </w:t>
      </w:r>
      <w:r w:rsidR="002C6931" w:rsidRPr="00252D7E">
        <w:rPr>
          <w:spacing w:val="-3"/>
          <w:sz w:val="24"/>
          <w:szCs w:val="24"/>
        </w:rPr>
        <w:t xml:space="preserve">City. </w:t>
      </w:r>
      <w:r w:rsidR="002C6931" w:rsidRPr="00252D7E">
        <w:rPr>
          <w:sz w:val="24"/>
          <w:szCs w:val="24"/>
        </w:rPr>
        <w:t xml:space="preserve">The </w:t>
      </w:r>
      <w:r w:rsidR="002C6931" w:rsidRPr="00252D7E">
        <w:rPr>
          <w:spacing w:val="-3"/>
          <w:sz w:val="24"/>
          <w:szCs w:val="24"/>
        </w:rPr>
        <w:t xml:space="preserve">County’s obligations </w:t>
      </w:r>
      <w:r w:rsidR="002C6931" w:rsidRPr="00252D7E">
        <w:rPr>
          <w:sz w:val="24"/>
          <w:szCs w:val="24"/>
        </w:rPr>
        <w:t xml:space="preserve">under this </w:t>
      </w:r>
      <w:r w:rsidR="00980550" w:rsidRPr="00252D7E">
        <w:rPr>
          <w:spacing w:val="-3"/>
          <w:sz w:val="24"/>
          <w:szCs w:val="24"/>
        </w:rPr>
        <w:t>Article</w:t>
      </w:r>
      <w:r w:rsidR="00C956FE" w:rsidRPr="00252D7E">
        <w:rPr>
          <w:spacing w:val="-3"/>
          <w:sz w:val="24"/>
          <w:szCs w:val="24"/>
        </w:rPr>
        <w:t xml:space="preserve"> </w:t>
      </w:r>
      <w:r w:rsidR="00C956FE" w:rsidRPr="00252D7E">
        <w:rPr>
          <w:sz w:val="24"/>
          <w:szCs w:val="24"/>
        </w:rPr>
        <w:fldChar w:fldCharType="begin"/>
      </w:r>
      <w:r w:rsidR="00C956FE" w:rsidRPr="00252D7E">
        <w:rPr>
          <w:spacing w:val="-3"/>
          <w:sz w:val="24"/>
          <w:szCs w:val="24"/>
        </w:rPr>
        <w:instrText xml:space="preserve"> REF _Ref9150658 \r \h </w:instrText>
      </w:r>
      <w:r w:rsidR="00956529" w:rsidRPr="00252D7E">
        <w:rPr>
          <w:sz w:val="24"/>
          <w:szCs w:val="24"/>
        </w:rPr>
        <w:instrText xml:space="preserve"> \* MERGEFORMAT </w:instrText>
      </w:r>
      <w:r w:rsidR="00C956FE" w:rsidRPr="00252D7E">
        <w:rPr>
          <w:sz w:val="24"/>
          <w:szCs w:val="24"/>
        </w:rPr>
      </w:r>
      <w:r w:rsidR="00C956FE" w:rsidRPr="00252D7E">
        <w:rPr>
          <w:sz w:val="24"/>
          <w:szCs w:val="24"/>
        </w:rPr>
        <w:fldChar w:fldCharType="separate"/>
      </w:r>
      <w:r w:rsidR="005465CE">
        <w:rPr>
          <w:spacing w:val="-3"/>
          <w:sz w:val="24"/>
          <w:szCs w:val="24"/>
        </w:rPr>
        <w:t>20.0</w:t>
      </w:r>
      <w:r w:rsidR="00C956FE" w:rsidRPr="00252D7E">
        <w:rPr>
          <w:sz w:val="24"/>
          <w:szCs w:val="24"/>
        </w:rPr>
        <w:fldChar w:fldCharType="end"/>
      </w:r>
      <w:r w:rsidR="00C956FE" w:rsidRPr="00252D7E">
        <w:rPr>
          <w:sz w:val="24"/>
          <w:szCs w:val="24"/>
        </w:rPr>
        <w:t xml:space="preserve"> </w:t>
      </w:r>
      <w:r w:rsidR="002C6931" w:rsidRPr="00252D7E">
        <w:rPr>
          <w:sz w:val="24"/>
          <w:szCs w:val="24"/>
        </w:rPr>
        <w:t xml:space="preserve">shall </w:t>
      </w:r>
      <w:r w:rsidR="002C6931" w:rsidRPr="00252D7E">
        <w:rPr>
          <w:spacing w:val="-3"/>
          <w:sz w:val="24"/>
          <w:szCs w:val="24"/>
        </w:rPr>
        <w:t xml:space="preserve">survive </w:t>
      </w:r>
      <w:r w:rsidR="002C6931" w:rsidRPr="00252D7E">
        <w:rPr>
          <w:sz w:val="24"/>
          <w:szCs w:val="24"/>
        </w:rPr>
        <w:t xml:space="preserve">the </w:t>
      </w:r>
      <w:r w:rsidR="002C6931" w:rsidRPr="00252D7E">
        <w:rPr>
          <w:spacing w:val="-3"/>
          <w:sz w:val="24"/>
          <w:szCs w:val="24"/>
        </w:rPr>
        <w:t xml:space="preserve">expiration </w:t>
      </w:r>
      <w:r w:rsidR="002C6931" w:rsidRPr="00252D7E">
        <w:rPr>
          <w:sz w:val="24"/>
          <w:szCs w:val="24"/>
        </w:rPr>
        <w:t xml:space="preserve">or other </w:t>
      </w:r>
      <w:r w:rsidR="002C6931" w:rsidRPr="00252D7E">
        <w:rPr>
          <w:spacing w:val="-3"/>
          <w:sz w:val="24"/>
          <w:szCs w:val="24"/>
        </w:rPr>
        <w:t xml:space="preserve">termination </w:t>
      </w:r>
      <w:r w:rsidR="002C6931" w:rsidRPr="00252D7E">
        <w:rPr>
          <w:sz w:val="24"/>
          <w:szCs w:val="24"/>
        </w:rPr>
        <w:t>of this</w:t>
      </w:r>
      <w:r w:rsidR="002C6931" w:rsidRPr="00252D7E">
        <w:rPr>
          <w:spacing w:val="-43"/>
          <w:sz w:val="24"/>
          <w:szCs w:val="24"/>
        </w:rPr>
        <w:t xml:space="preserve"> </w:t>
      </w:r>
      <w:r w:rsidR="002C6931" w:rsidRPr="00252D7E">
        <w:rPr>
          <w:spacing w:val="-3"/>
          <w:sz w:val="24"/>
          <w:szCs w:val="24"/>
        </w:rPr>
        <w:t>Agreement.</w:t>
      </w:r>
    </w:p>
    <w:p w14:paraId="56CAAAB3" w14:textId="77777777" w:rsidR="00604C86" w:rsidRPr="00CD60EF" w:rsidRDefault="00604C86" w:rsidP="00D54D89">
      <w:pPr>
        <w:pStyle w:val="ListParagraph"/>
        <w:ind w:left="1440" w:firstLine="0"/>
        <w:jc w:val="both"/>
        <w:outlineLvl w:val="1"/>
        <w:rPr>
          <w:sz w:val="24"/>
          <w:szCs w:val="24"/>
        </w:rPr>
      </w:pPr>
    </w:p>
    <w:p w14:paraId="56D6DDEF" w14:textId="77777777" w:rsidR="00230434" w:rsidRPr="00252D7E" w:rsidRDefault="002C6931" w:rsidP="002968D6">
      <w:pPr>
        <w:pStyle w:val="ListParagraph"/>
        <w:numPr>
          <w:ilvl w:val="0"/>
          <w:numId w:val="41"/>
        </w:numPr>
        <w:ind w:left="720" w:firstLine="0"/>
        <w:jc w:val="both"/>
        <w:outlineLvl w:val="0"/>
        <w:rPr>
          <w:sz w:val="24"/>
          <w:szCs w:val="24"/>
        </w:rPr>
      </w:pPr>
      <w:bookmarkStart w:id="65" w:name="_Ref10105236"/>
      <w:r w:rsidRPr="00252D7E">
        <w:rPr>
          <w:b/>
          <w:sz w:val="24"/>
          <w:szCs w:val="24"/>
        </w:rPr>
        <w:t>Dispute</w:t>
      </w:r>
      <w:r w:rsidRPr="00252D7E">
        <w:rPr>
          <w:b/>
          <w:spacing w:val="-2"/>
          <w:sz w:val="24"/>
          <w:szCs w:val="24"/>
        </w:rPr>
        <w:t xml:space="preserve"> </w:t>
      </w:r>
      <w:r w:rsidRPr="00252D7E">
        <w:rPr>
          <w:b/>
          <w:sz w:val="24"/>
          <w:szCs w:val="24"/>
        </w:rPr>
        <w:t>Resolution</w:t>
      </w:r>
      <w:r w:rsidR="000C4FC4" w:rsidRPr="00252D7E">
        <w:rPr>
          <w:b/>
          <w:sz w:val="24"/>
          <w:szCs w:val="24"/>
        </w:rPr>
        <w:t xml:space="preserve">. </w:t>
      </w:r>
      <w:r w:rsidR="00B27006" w:rsidRPr="00252D7E">
        <w:rPr>
          <w:b/>
          <w:sz w:val="24"/>
          <w:szCs w:val="24"/>
        </w:rPr>
        <w:t xml:space="preserve"> </w:t>
      </w:r>
      <w:r w:rsidRPr="00252D7E">
        <w:rPr>
          <w:sz w:val="24"/>
          <w:szCs w:val="24"/>
        </w:rPr>
        <w:t>The City and the County agree to negotiate in good faith to resolve any disputes arising under this Agreement so that the purposes of this Agreement are not frustrated. The Parties’ Designated Representatives shall communicate regularly to discuss the status of the tasks and services to be performed and to prevent disputes from arising. Except as otherwise provided in this Agreement, the Parties shall use the following dispute resolution process.</w:t>
      </w:r>
      <w:bookmarkEnd w:id="65"/>
    </w:p>
    <w:p w14:paraId="0C0D0ABF" w14:textId="77777777" w:rsidR="00230434" w:rsidRPr="00252D7E" w:rsidRDefault="00230434" w:rsidP="002C1B0B">
      <w:pPr>
        <w:pStyle w:val="BodyText"/>
        <w:ind w:firstLine="720"/>
        <w:jc w:val="both"/>
      </w:pPr>
    </w:p>
    <w:p w14:paraId="6B61EA98" w14:textId="77777777" w:rsidR="00230434" w:rsidRPr="00252D7E" w:rsidRDefault="002C6931" w:rsidP="002968D6">
      <w:pPr>
        <w:pStyle w:val="ListParagraph"/>
        <w:numPr>
          <w:ilvl w:val="1"/>
          <w:numId w:val="41"/>
        </w:numPr>
        <w:ind w:left="1440" w:firstLine="0"/>
        <w:jc w:val="both"/>
        <w:outlineLvl w:val="1"/>
        <w:rPr>
          <w:b/>
          <w:sz w:val="24"/>
          <w:szCs w:val="24"/>
        </w:rPr>
      </w:pPr>
      <w:bookmarkStart w:id="66" w:name="22.1_Step_One"/>
      <w:bookmarkStart w:id="67" w:name="_Ref10105893"/>
      <w:bookmarkEnd w:id="66"/>
      <w:r w:rsidRPr="00252D7E">
        <w:rPr>
          <w:b/>
          <w:sz w:val="24"/>
          <w:szCs w:val="24"/>
        </w:rPr>
        <w:t>Step</w:t>
      </w:r>
      <w:r w:rsidRPr="00252D7E">
        <w:rPr>
          <w:b/>
          <w:spacing w:val="-1"/>
          <w:sz w:val="24"/>
          <w:szCs w:val="24"/>
        </w:rPr>
        <w:t xml:space="preserve"> </w:t>
      </w:r>
      <w:r w:rsidRPr="00252D7E">
        <w:rPr>
          <w:b/>
          <w:sz w:val="24"/>
          <w:szCs w:val="24"/>
        </w:rPr>
        <w:t>One</w:t>
      </w:r>
      <w:r w:rsidR="000C4FC4" w:rsidRPr="00252D7E">
        <w:rPr>
          <w:b/>
          <w:sz w:val="24"/>
          <w:szCs w:val="24"/>
        </w:rPr>
        <w:t xml:space="preserve">. </w:t>
      </w:r>
      <w:r w:rsidRPr="00252D7E">
        <w:rPr>
          <w:sz w:val="24"/>
          <w:szCs w:val="24"/>
        </w:rPr>
        <w:t xml:space="preserve">The Parties’ Designated Representatives shall confer and attempt to resolve the dispute within ten (10) business days of written notification by either </w:t>
      </w:r>
      <w:r w:rsidRPr="00252D7E">
        <w:rPr>
          <w:sz w:val="24"/>
          <w:szCs w:val="24"/>
        </w:rPr>
        <w:lastRenderedPageBreak/>
        <w:t>Party.</w:t>
      </w:r>
      <w:bookmarkEnd w:id="67"/>
    </w:p>
    <w:p w14:paraId="2671C5AD" w14:textId="77777777" w:rsidR="00230434" w:rsidRPr="00252D7E" w:rsidRDefault="00230434" w:rsidP="002C1B0B">
      <w:pPr>
        <w:pStyle w:val="BodyText"/>
        <w:ind w:firstLine="720"/>
        <w:jc w:val="both"/>
      </w:pPr>
    </w:p>
    <w:p w14:paraId="75B94C72" w14:textId="77777777" w:rsidR="00230434" w:rsidRPr="00252D7E" w:rsidRDefault="002C6931" w:rsidP="002968D6">
      <w:pPr>
        <w:pStyle w:val="ListParagraph"/>
        <w:numPr>
          <w:ilvl w:val="1"/>
          <w:numId w:val="41"/>
        </w:numPr>
        <w:ind w:left="1440" w:firstLine="0"/>
        <w:jc w:val="both"/>
        <w:outlineLvl w:val="1"/>
        <w:rPr>
          <w:b/>
          <w:sz w:val="24"/>
          <w:szCs w:val="24"/>
        </w:rPr>
      </w:pPr>
      <w:bookmarkStart w:id="68" w:name="22.2_Step_Two"/>
      <w:bookmarkStart w:id="69" w:name="_Ref10105902"/>
      <w:bookmarkEnd w:id="68"/>
      <w:r w:rsidRPr="00252D7E">
        <w:rPr>
          <w:b/>
          <w:spacing w:val="-1"/>
          <w:sz w:val="24"/>
          <w:szCs w:val="24"/>
        </w:rPr>
        <w:t xml:space="preserve">Step </w:t>
      </w:r>
      <w:r w:rsidRPr="00252D7E">
        <w:rPr>
          <w:b/>
          <w:sz w:val="24"/>
          <w:szCs w:val="24"/>
        </w:rPr>
        <w:t>Two</w:t>
      </w:r>
      <w:r w:rsidR="000C4FC4" w:rsidRPr="00252D7E">
        <w:rPr>
          <w:b/>
          <w:sz w:val="24"/>
          <w:szCs w:val="24"/>
        </w:rPr>
        <w:t xml:space="preserve">. </w:t>
      </w:r>
      <w:r w:rsidRPr="00252D7E">
        <w:rPr>
          <w:sz w:val="24"/>
          <w:szCs w:val="24"/>
        </w:rPr>
        <w:t xml:space="preserve">If the Parties’ Designated Representatives are unable to resolve the dispute within ten (10) business days, either Party may refer the dispute to the SDOT Director and the </w:t>
      </w:r>
      <w:r w:rsidR="00D70E6D" w:rsidRPr="00252D7E">
        <w:rPr>
          <w:sz w:val="24"/>
          <w:szCs w:val="24"/>
        </w:rPr>
        <w:t xml:space="preserve">General </w:t>
      </w:r>
      <w:r w:rsidRPr="00252D7E">
        <w:rPr>
          <w:sz w:val="24"/>
          <w:szCs w:val="24"/>
        </w:rPr>
        <w:t xml:space="preserve">Manager. The SDOT Director and the </w:t>
      </w:r>
      <w:r w:rsidR="00D70E6D" w:rsidRPr="00252D7E">
        <w:rPr>
          <w:sz w:val="24"/>
          <w:szCs w:val="24"/>
        </w:rPr>
        <w:t xml:space="preserve">General </w:t>
      </w:r>
      <w:r w:rsidRPr="00252D7E">
        <w:rPr>
          <w:sz w:val="24"/>
          <w:szCs w:val="24"/>
        </w:rPr>
        <w:t>Manager shall confer and attempt to resolve the dispute within ten (10) business days of receiving the referral. The conference may be in person or by other means, such as telephone conference, videoconference, etc.</w:t>
      </w:r>
      <w:bookmarkEnd w:id="69"/>
    </w:p>
    <w:p w14:paraId="60B6A002" w14:textId="77777777" w:rsidR="00230434" w:rsidRPr="00252D7E" w:rsidRDefault="00230434" w:rsidP="002C1B0B">
      <w:pPr>
        <w:pStyle w:val="BodyText"/>
        <w:ind w:firstLine="720"/>
        <w:jc w:val="both"/>
      </w:pPr>
    </w:p>
    <w:p w14:paraId="59254A76" w14:textId="77777777" w:rsidR="00230434" w:rsidRPr="00252D7E" w:rsidRDefault="002C6931" w:rsidP="002968D6">
      <w:pPr>
        <w:pStyle w:val="ListParagraph"/>
        <w:numPr>
          <w:ilvl w:val="1"/>
          <w:numId w:val="41"/>
        </w:numPr>
        <w:ind w:left="1440" w:firstLine="0"/>
        <w:jc w:val="both"/>
        <w:outlineLvl w:val="1"/>
        <w:rPr>
          <w:sz w:val="24"/>
          <w:szCs w:val="24"/>
        </w:rPr>
      </w:pPr>
      <w:r w:rsidRPr="00252D7E">
        <w:rPr>
          <w:b/>
          <w:spacing w:val="-3"/>
          <w:sz w:val="24"/>
          <w:szCs w:val="24"/>
        </w:rPr>
        <w:t>Prerequisite</w:t>
      </w:r>
      <w:r w:rsidRPr="00252D7E">
        <w:rPr>
          <w:b/>
          <w:sz w:val="24"/>
          <w:szCs w:val="24"/>
        </w:rPr>
        <w:t xml:space="preserve"> to</w:t>
      </w:r>
      <w:r w:rsidRPr="00252D7E">
        <w:rPr>
          <w:b/>
          <w:spacing w:val="-2"/>
          <w:sz w:val="24"/>
          <w:szCs w:val="24"/>
        </w:rPr>
        <w:t xml:space="preserve"> </w:t>
      </w:r>
      <w:r w:rsidRPr="00252D7E">
        <w:rPr>
          <w:b/>
          <w:sz w:val="24"/>
          <w:szCs w:val="24"/>
        </w:rPr>
        <w:t>Litigation</w:t>
      </w:r>
      <w:r w:rsidR="000C4FC4" w:rsidRPr="00252D7E">
        <w:rPr>
          <w:b/>
          <w:sz w:val="24"/>
          <w:szCs w:val="24"/>
        </w:rPr>
        <w:t xml:space="preserve">. </w:t>
      </w:r>
      <w:r w:rsidRPr="00252D7E">
        <w:rPr>
          <w:sz w:val="24"/>
          <w:szCs w:val="24"/>
        </w:rPr>
        <w:t xml:space="preserve">Neither Party may seek relief in a court of law until and unless the steps in Sections </w:t>
      </w:r>
      <w:r w:rsidR="00835E5D" w:rsidRPr="00252D7E">
        <w:rPr>
          <w:sz w:val="24"/>
          <w:szCs w:val="24"/>
        </w:rPr>
        <w:fldChar w:fldCharType="begin"/>
      </w:r>
      <w:r w:rsidR="00835E5D" w:rsidRPr="00252D7E">
        <w:rPr>
          <w:sz w:val="24"/>
          <w:szCs w:val="24"/>
        </w:rPr>
        <w:instrText xml:space="preserve"> REF _Ref10105893 \r \h  \* MERGEFORMAT </w:instrText>
      </w:r>
      <w:r w:rsidR="00835E5D" w:rsidRPr="00252D7E">
        <w:rPr>
          <w:sz w:val="24"/>
          <w:szCs w:val="24"/>
        </w:rPr>
      </w:r>
      <w:r w:rsidR="00835E5D" w:rsidRPr="00252D7E">
        <w:rPr>
          <w:sz w:val="24"/>
          <w:szCs w:val="24"/>
        </w:rPr>
        <w:fldChar w:fldCharType="separate"/>
      </w:r>
      <w:r w:rsidR="005465CE">
        <w:rPr>
          <w:sz w:val="24"/>
          <w:szCs w:val="24"/>
        </w:rPr>
        <w:t>21.1</w:t>
      </w:r>
      <w:r w:rsidR="00835E5D" w:rsidRPr="00252D7E">
        <w:rPr>
          <w:sz w:val="24"/>
          <w:szCs w:val="24"/>
        </w:rPr>
        <w:fldChar w:fldCharType="end"/>
      </w:r>
      <w:r w:rsidR="00980550" w:rsidRPr="00252D7E">
        <w:rPr>
          <w:sz w:val="24"/>
          <w:szCs w:val="24"/>
        </w:rPr>
        <w:t xml:space="preserve"> and </w:t>
      </w:r>
      <w:r w:rsidR="00835E5D" w:rsidRPr="00252D7E">
        <w:rPr>
          <w:sz w:val="24"/>
          <w:szCs w:val="24"/>
        </w:rPr>
        <w:fldChar w:fldCharType="begin"/>
      </w:r>
      <w:r w:rsidR="00835E5D" w:rsidRPr="00252D7E">
        <w:rPr>
          <w:sz w:val="24"/>
          <w:szCs w:val="24"/>
        </w:rPr>
        <w:instrText xml:space="preserve"> REF _Ref10105902 \r \h  \* MERGEFORMAT </w:instrText>
      </w:r>
      <w:r w:rsidR="00835E5D" w:rsidRPr="00252D7E">
        <w:rPr>
          <w:sz w:val="24"/>
          <w:szCs w:val="24"/>
        </w:rPr>
      </w:r>
      <w:r w:rsidR="00835E5D" w:rsidRPr="00252D7E">
        <w:rPr>
          <w:sz w:val="24"/>
          <w:szCs w:val="24"/>
        </w:rPr>
        <w:fldChar w:fldCharType="separate"/>
      </w:r>
      <w:r w:rsidR="005465CE">
        <w:rPr>
          <w:sz w:val="24"/>
          <w:szCs w:val="24"/>
        </w:rPr>
        <w:t>21.2</w:t>
      </w:r>
      <w:r w:rsidR="00835E5D" w:rsidRPr="00252D7E">
        <w:rPr>
          <w:sz w:val="24"/>
          <w:szCs w:val="24"/>
        </w:rPr>
        <w:fldChar w:fldCharType="end"/>
      </w:r>
      <w:r w:rsidR="00835E5D" w:rsidRPr="00252D7E">
        <w:rPr>
          <w:sz w:val="24"/>
          <w:szCs w:val="24"/>
        </w:rPr>
        <w:t xml:space="preserve"> </w:t>
      </w:r>
      <w:r w:rsidR="00980550" w:rsidRPr="00252D7E">
        <w:rPr>
          <w:sz w:val="24"/>
          <w:szCs w:val="24"/>
        </w:rPr>
        <w:t xml:space="preserve"> </w:t>
      </w:r>
      <w:r w:rsidRPr="00252D7E">
        <w:rPr>
          <w:sz w:val="24"/>
          <w:szCs w:val="24"/>
        </w:rPr>
        <w:t>are exhausted.</w:t>
      </w:r>
    </w:p>
    <w:p w14:paraId="06A673A0" w14:textId="77777777" w:rsidR="00346099" w:rsidRPr="00252D7E" w:rsidRDefault="00346099" w:rsidP="00074FC2">
      <w:pPr>
        <w:ind w:firstLine="720"/>
        <w:rPr>
          <w:sz w:val="24"/>
          <w:szCs w:val="24"/>
        </w:rPr>
      </w:pPr>
    </w:p>
    <w:p w14:paraId="473F5702" w14:textId="77777777" w:rsidR="00230434" w:rsidRPr="00252D7E" w:rsidRDefault="002C6931" w:rsidP="002968D6">
      <w:pPr>
        <w:pStyle w:val="ListParagraph"/>
        <w:numPr>
          <w:ilvl w:val="1"/>
          <w:numId w:val="41"/>
        </w:numPr>
        <w:ind w:left="1440" w:firstLine="0"/>
        <w:jc w:val="both"/>
        <w:outlineLvl w:val="1"/>
        <w:rPr>
          <w:b/>
          <w:sz w:val="24"/>
          <w:szCs w:val="24"/>
        </w:rPr>
      </w:pPr>
      <w:r w:rsidRPr="00252D7E">
        <w:rPr>
          <w:b/>
          <w:spacing w:val="-3"/>
          <w:sz w:val="24"/>
          <w:szCs w:val="24"/>
        </w:rPr>
        <w:t>Mediation</w:t>
      </w:r>
      <w:r w:rsidR="000C4FC4" w:rsidRPr="00252D7E">
        <w:rPr>
          <w:b/>
          <w:sz w:val="24"/>
          <w:szCs w:val="24"/>
        </w:rPr>
        <w:t xml:space="preserve">. </w:t>
      </w:r>
      <w:r w:rsidRPr="00252D7E">
        <w:rPr>
          <w:sz w:val="24"/>
          <w:szCs w:val="24"/>
        </w:rPr>
        <w:t xml:space="preserve">If the Parties cannot resolve the dispute utilizing the process in Sections </w:t>
      </w:r>
      <w:r w:rsidR="00835E5D" w:rsidRPr="00252D7E">
        <w:rPr>
          <w:sz w:val="24"/>
          <w:szCs w:val="24"/>
        </w:rPr>
        <w:fldChar w:fldCharType="begin"/>
      </w:r>
      <w:r w:rsidR="00835E5D" w:rsidRPr="00252D7E">
        <w:rPr>
          <w:sz w:val="24"/>
          <w:szCs w:val="24"/>
        </w:rPr>
        <w:instrText xml:space="preserve"> REF _Ref10105893 \r \h </w:instrText>
      </w:r>
      <w:r w:rsidR="00252D7E" w:rsidRPr="00252D7E">
        <w:rPr>
          <w:sz w:val="24"/>
          <w:szCs w:val="24"/>
        </w:rPr>
        <w:instrText xml:space="preserve"> \* MERGEFORMAT </w:instrText>
      </w:r>
      <w:r w:rsidR="00835E5D" w:rsidRPr="00252D7E">
        <w:rPr>
          <w:sz w:val="24"/>
          <w:szCs w:val="24"/>
        </w:rPr>
      </w:r>
      <w:r w:rsidR="00835E5D" w:rsidRPr="00252D7E">
        <w:rPr>
          <w:sz w:val="24"/>
          <w:szCs w:val="24"/>
        </w:rPr>
        <w:fldChar w:fldCharType="separate"/>
      </w:r>
      <w:r w:rsidR="005465CE">
        <w:rPr>
          <w:sz w:val="24"/>
          <w:szCs w:val="24"/>
        </w:rPr>
        <w:t>21.1</w:t>
      </w:r>
      <w:r w:rsidR="00835E5D" w:rsidRPr="00252D7E">
        <w:rPr>
          <w:sz w:val="24"/>
          <w:szCs w:val="24"/>
        </w:rPr>
        <w:fldChar w:fldCharType="end"/>
      </w:r>
      <w:r w:rsidR="00C956FE" w:rsidRPr="00252D7E">
        <w:rPr>
          <w:sz w:val="24"/>
          <w:szCs w:val="24"/>
        </w:rPr>
        <w:t xml:space="preserve"> and </w:t>
      </w:r>
      <w:r w:rsidR="00835E5D" w:rsidRPr="00252D7E">
        <w:rPr>
          <w:sz w:val="24"/>
          <w:szCs w:val="24"/>
        </w:rPr>
        <w:fldChar w:fldCharType="begin"/>
      </w:r>
      <w:r w:rsidR="00835E5D" w:rsidRPr="00252D7E">
        <w:rPr>
          <w:sz w:val="24"/>
          <w:szCs w:val="24"/>
        </w:rPr>
        <w:instrText xml:space="preserve"> REF _Ref10105902 \r \h  \* MERGEFORMAT </w:instrText>
      </w:r>
      <w:r w:rsidR="00835E5D" w:rsidRPr="00252D7E">
        <w:rPr>
          <w:sz w:val="24"/>
          <w:szCs w:val="24"/>
        </w:rPr>
      </w:r>
      <w:r w:rsidR="00835E5D" w:rsidRPr="00252D7E">
        <w:rPr>
          <w:sz w:val="24"/>
          <w:szCs w:val="24"/>
        </w:rPr>
        <w:fldChar w:fldCharType="separate"/>
      </w:r>
      <w:r w:rsidR="005465CE">
        <w:rPr>
          <w:sz w:val="24"/>
          <w:szCs w:val="24"/>
        </w:rPr>
        <w:t>21.2</w:t>
      </w:r>
      <w:r w:rsidR="00835E5D" w:rsidRPr="00252D7E">
        <w:rPr>
          <w:sz w:val="24"/>
          <w:szCs w:val="24"/>
        </w:rPr>
        <w:fldChar w:fldCharType="end"/>
      </w:r>
      <w:r w:rsidRPr="00252D7E">
        <w:rPr>
          <w:sz w:val="24"/>
          <w:szCs w:val="24"/>
        </w:rPr>
        <w:t>, the Parties may, by agreement, submit the matter to non-binding mediation. The Parties shall share equally in the cost of the mediation. If additional parties participate in the mediation then each participant shall pay a share of the cost of the mediation, such share to be calculated by dividing the total cost of the mediation by the number of parties participating. Mediation shall not be a prerequisite to litigation.</w:t>
      </w:r>
    </w:p>
    <w:p w14:paraId="63F9D4BF" w14:textId="77777777" w:rsidR="00230434" w:rsidRPr="00252D7E" w:rsidRDefault="00230434" w:rsidP="002C1B0B">
      <w:pPr>
        <w:pStyle w:val="BodyText"/>
        <w:ind w:firstLine="720"/>
        <w:jc w:val="both"/>
      </w:pPr>
    </w:p>
    <w:p w14:paraId="0263883F" w14:textId="77777777" w:rsidR="00230434" w:rsidRPr="00252D7E" w:rsidRDefault="002C6931" w:rsidP="002968D6">
      <w:pPr>
        <w:pStyle w:val="ListParagraph"/>
        <w:numPr>
          <w:ilvl w:val="1"/>
          <w:numId w:val="41"/>
        </w:numPr>
        <w:ind w:left="1440" w:firstLine="0"/>
        <w:jc w:val="both"/>
        <w:outlineLvl w:val="1"/>
        <w:rPr>
          <w:b/>
          <w:sz w:val="24"/>
          <w:szCs w:val="24"/>
        </w:rPr>
      </w:pPr>
      <w:bookmarkStart w:id="70" w:name="22.5_Continued_Performance"/>
      <w:bookmarkEnd w:id="70"/>
      <w:r w:rsidRPr="00252D7E">
        <w:rPr>
          <w:b/>
          <w:spacing w:val="-3"/>
          <w:sz w:val="24"/>
          <w:szCs w:val="24"/>
        </w:rPr>
        <w:t>Continued</w:t>
      </w:r>
      <w:r w:rsidRPr="00252D7E">
        <w:rPr>
          <w:b/>
          <w:spacing w:val="-1"/>
          <w:sz w:val="24"/>
          <w:szCs w:val="24"/>
        </w:rPr>
        <w:t xml:space="preserve"> </w:t>
      </w:r>
      <w:r w:rsidRPr="00252D7E">
        <w:rPr>
          <w:b/>
          <w:sz w:val="24"/>
          <w:szCs w:val="24"/>
        </w:rPr>
        <w:t>Performance</w:t>
      </w:r>
      <w:r w:rsidR="000C4FC4" w:rsidRPr="00252D7E">
        <w:rPr>
          <w:b/>
          <w:sz w:val="24"/>
          <w:szCs w:val="24"/>
        </w:rPr>
        <w:t xml:space="preserve">. </w:t>
      </w:r>
      <w:r w:rsidR="002A6F53" w:rsidRPr="00252D7E">
        <w:rPr>
          <w:sz w:val="24"/>
          <w:szCs w:val="24"/>
        </w:rPr>
        <w:t>During</w:t>
      </w:r>
      <w:r w:rsidRPr="00252D7E">
        <w:rPr>
          <w:sz w:val="24"/>
          <w:szCs w:val="24"/>
        </w:rPr>
        <w:t xml:space="preserve"> the conflict or dispute resolution efforts, the Parties agree to continue to diligently perform their respective responsibilities under this Agreement.</w:t>
      </w:r>
    </w:p>
    <w:p w14:paraId="3F6E78BB" w14:textId="77777777" w:rsidR="00230434" w:rsidRPr="00252D7E" w:rsidRDefault="00230434" w:rsidP="002C1B0B">
      <w:pPr>
        <w:pStyle w:val="BodyText"/>
        <w:ind w:firstLine="720"/>
        <w:jc w:val="both"/>
      </w:pPr>
    </w:p>
    <w:p w14:paraId="0C1A7F59" w14:textId="77777777" w:rsidR="00230434" w:rsidRPr="00252D7E" w:rsidRDefault="002C6931" w:rsidP="002968D6">
      <w:pPr>
        <w:pStyle w:val="ListParagraph"/>
        <w:numPr>
          <w:ilvl w:val="1"/>
          <w:numId w:val="41"/>
        </w:numPr>
        <w:ind w:left="1440" w:firstLine="0"/>
        <w:jc w:val="both"/>
        <w:outlineLvl w:val="1"/>
        <w:rPr>
          <w:b/>
          <w:sz w:val="24"/>
          <w:szCs w:val="24"/>
        </w:rPr>
      </w:pPr>
      <w:bookmarkStart w:id="71" w:name="_Ref10104565"/>
      <w:r w:rsidRPr="00252D7E">
        <w:rPr>
          <w:b/>
          <w:spacing w:val="-3"/>
          <w:sz w:val="24"/>
          <w:szCs w:val="24"/>
        </w:rPr>
        <w:t>Tolling</w:t>
      </w:r>
      <w:bookmarkEnd w:id="71"/>
      <w:r w:rsidR="00DF154D" w:rsidRPr="00252D7E">
        <w:rPr>
          <w:b/>
          <w:spacing w:val="-3"/>
          <w:sz w:val="24"/>
          <w:szCs w:val="24"/>
        </w:rPr>
        <w:t>.</w:t>
      </w:r>
    </w:p>
    <w:p w14:paraId="6F94228A" w14:textId="77777777" w:rsidR="00230434" w:rsidRPr="00252D7E" w:rsidRDefault="00230434" w:rsidP="002C1B0B">
      <w:pPr>
        <w:pStyle w:val="BodyText"/>
        <w:ind w:firstLine="720"/>
        <w:jc w:val="both"/>
        <w:rPr>
          <w:b/>
        </w:rPr>
      </w:pPr>
    </w:p>
    <w:p w14:paraId="20FE0497" w14:textId="77777777" w:rsidR="000C4FC4" w:rsidRPr="00252D7E" w:rsidRDefault="002C6931" w:rsidP="002968D6">
      <w:pPr>
        <w:pStyle w:val="ListParagraph"/>
        <w:numPr>
          <w:ilvl w:val="2"/>
          <w:numId w:val="8"/>
        </w:numPr>
        <w:ind w:left="2160" w:firstLine="0"/>
        <w:jc w:val="both"/>
        <w:rPr>
          <w:sz w:val="24"/>
          <w:szCs w:val="24"/>
        </w:rPr>
      </w:pPr>
      <w:r w:rsidRPr="00252D7E">
        <w:rPr>
          <w:sz w:val="24"/>
          <w:szCs w:val="24"/>
        </w:rPr>
        <w:t>The Parties agree that any statute of limitations or statute of repose shall be tolled during any dispute resolution process between them. The time that the statutes are so</w:t>
      </w:r>
      <w:r w:rsidRPr="00252D7E">
        <w:rPr>
          <w:spacing w:val="-14"/>
          <w:sz w:val="24"/>
          <w:szCs w:val="24"/>
        </w:rPr>
        <w:t xml:space="preserve"> </w:t>
      </w:r>
      <w:r w:rsidRPr="00252D7E">
        <w:rPr>
          <w:sz w:val="24"/>
          <w:szCs w:val="24"/>
        </w:rPr>
        <w:t>tolled</w:t>
      </w:r>
      <w:r w:rsidR="000C4FC4" w:rsidRPr="00252D7E">
        <w:rPr>
          <w:sz w:val="24"/>
          <w:szCs w:val="24"/>
        </w:rPr>
        <w:t xml:space="preserve"> </w:t>
      </w:r>
      <w:r w:rsidRPr="00252D7E">
        <w:rPr>
          <w:sz w:val="24"/>
          <w:szCs w:val="24"/>
        </w:rPr>
        <w:t>shall be added to the time for bringing an action for each Party’s claims under any federal or state law (whether statute or case law), including any state or federal code(s) of civil procedure or statute of limitations that are or may apply.</w:t>
      </w:r>
    </w:p>
    <w:p w14:paraId="4C02E374" w14:textId="77777777" w:rsidR="00346099" w:rsidRPr="00252D7E" w:rsidRDefault="00346099" w:rsidP="002C1B0B">
      <w:pPr>
        <w:pStyle w:val="ListParagraph"/>
        <w:ind w:left="1800" w:firstLine="0"/>
        <w:jc w:val="both"/>
        <w:rPr>
          <w:sz w:val="24"/>
          <w:szCs w:val="24"/>
        </w:rPr>
      </w:pPr>
    </w:p>
    <w:p w14:paraId="21E75509" w14:textId="10B32CA8" w:rsidR="00346099" w:rsidRPr="00CD60EF" w:rsidRDefault="002C6931" w:rsidP="002968D6">
      <w:pPr>
        <w:pStyle w:val="ListParagraph"/>
        <w:numPr>
          <w:ilvl w:val="2"/>
          <w:numId w:val="8"/>
        </w:numPr>
        <w:ind w:left="2160" w:firstLine="0"/>
        <w:jc w:val="both"/>
        <w:rPr>
          <w:sz w:val="24"/>
          <w:szCs w:val="24"/>
        </w:rPr>
      </w:pPr>
      <w:r w:rsidRPr="00252D7E">
        <w:rPr>
          <w:sz w:val="24"/>
          <w:szCs w:val="24"/>
        </w:rPr>
        <w:t>If either Party sues including, without limitation, to toll the statute of limitations as to a third party, the tolling agreement in Paragraph A of this Section</w:t>
      </w:r>
      <w:r w:rsidR="001A6145" w:rsidRPr="00252D7E">
        <w:rPr>
          <w:sz w:val="24"/>
          <w:szCs w:val="24"/>
        </w:rPr>
        <w:t xml:space="preserve"> </w:t>
      </w:r>
      <w:r w:rsidR="001A6145" w:rsidRPr="00252D7E">
        <w:rPr>
          <w:sz w:val="24"/>
          <w:szCs w:val="24"/>
        </w:rPr>
        <w:fldChar w:fldCharType="begin"/>
      </w:r>
      <w:r w:rsidR="001A6145" w:rsidRPr="00252D7E">
        <w:rPr>
          <w:sz w:val="24"/>
          <w:szCs w:val="24"/>
        </w:rPr>
        <w:instrText xml:space="preserve"> REF _Ref10104565 \r \h </w:instrText>
      </w:r>
      <w:r w:rsidR="00252D7E" w:rsidRPr="00252D7E">
        <w:rPr>
          <w:sz w:val="24"/>
          <w:szCs w:val="24"/>
        </w:rPr>
        <w:instrText xml:space="preserve"> \* MERGEFORMAT </w:instrText>
      </w:r>
      <w:r w:rsidR="001A6145" w:rsidRPr="00252D7E">
        <w:rPr>
          <w:sz w:val="24"/>
          <w:szCs w:val="24"/>
        </w:rPr>
      </w:r>
      <w:r w:rsidR="001A6145" w:rsidRPr="00252D7E">
        <w:rPr>
          <w:sz w:val="24"/>
          <w:szCs w:val="24"/>
        </w:rPr>
        <w:fldChar w:fldCharType="separate"/>
      </w:r>
      <w:r w:rsidR="005465CE">
        <w:rPr>
          <w:sz w:val="24"/>
          <w:szCs w:val="24"/>
        </w:rPr>
        <w:t>21.6</w:t>
      </w:r>
      <w:r w:rsidR="001A6145" w:rsidRPr="00252D7E">
        <w:rPr>
          <w:sz w:val="24"/>
          <w:szCs w:val="24"/>
        </w:rPr>
        <w:fldChar w:fldCharType="end"/>
      </w:r>
      <w:r w:rsidRPr="00252D7E">
        <w:rPr>
          <w:sz w:val="24"/>
          <w:szCs w:val="24"/>
        </w:rPr>
        <w:t xml:space="preserve"> shall remain in effect for the duration of any conflict or dispute resolution process between the</w:t>
      </w:r>
      <w:r w:rsidRPr="00252D7E">
        <w:rPr>
          <w:spacing w:val="-19"/>
          <w:sz w:val="24"/>
          <w:szCs w:val="24"/>
        </w:rPr>
        <w:t xml:space="preserve"> </w:t>
      </w:r>
      <w:r w:rsidRPr="00252D7E">
        <w:rPr>
          <w:sz w:val="24"/>
          <w:szCs w:val="24"/>
        </w:rPr>
        <w:t>Parties.</w:t>
      </w:r>
    </w:p>
    <w:p w14:paraId="42B5F6A9" w14:textId="77777777" w:rsidR="00230434" w:rsidRPr="00252D7E" w:rsidRDefault="002C6931" w:rsidP="002968D6">
      <w:pPr>
        <w:pStyle w:val="ListParagraph"/>
        <w:numPr>
          <w:ilvl w:val="2"/>
          <w:numId w:val="8"/>
        </w:numPr>
        <w:ind w:left="2160" w:firstLine="0"/>
        <w:jc w:val="both"/>
        <w:rPr>
          <w:sz w:val="24"/>
          <w:szCs w:val="24"/>
        </w:rPr>
      </w:pPr>
      <w:r w:rsidRPr="00252D7E">
        <w:rPr>
          <w:sz w:val="24"/>
          <w:szCs w:val="24"/>
        </w:rPr>
        <w:t xml:space="preserve">The Parties agree that, notwithstanding the tolling agreement in Paragraph A of this Section </w:t>
      </w:r>
      <w:r w:rsidR="001A6145" w:rsidRPr="00252D7E">
        <w:rPr>
          <w:sz w:val="24"/>
          <w:szCs w:val="24"/>
        </w:rPr>
        <w:fldChar w:fldCharType="begin"/>
      </w:r>
      <w:r w:rsidR="001A6145" w:rsidRPr="00252D7E">
        <w:rPr>
          <w:sz w:val="24"/>
          <w:szCs w:val="24"/>
        </w:rPr>
        <w:instrText xml:space="preserve"> REF _Ref10104565 \r \h </w:instrText>
      </w:r>
      <w:r w:rsidR="00252D7E" w:rsidRPr="00252D7E">
        <w:rPr>
          <w:sz w:val="24"/>
          <w:szCs w:val="24"/>
        </w:rPr>
        <w:instrText xml:space="preserve"> \* MERGEFORMAT </w:instrText>
      </w:r>
      <w:r w:rsidR="001A6145" w:rsidRPr="00252D7E">
        <w:rPr>
          <w:sz w:val="24"/>
          <w:szCs w:val="24"/>
        </w:rPr>
      </w:r>
      <w:r w:rsidR="001A6145" w:rsidRPr="00252D7E">
        <w:rPr>
          <w:sz w:val="24"/>
          <w:szCs w:val="24"/>
        </w:rPr>
        <w:fldChar w:fldCharType="separate"/>
      </w:r>
      <w:r w:rsidR="005465CE">
        <w:rPr>
          <w:sz w:val="24"/>
          <w:szCs w:val="24"/>
        </w:rPr>
        <w:t>21.6</w:t>
      </w:r>
      <w:r w:rsidR="001A6145" w:rsidRPr="00252D7E">
        <w:rPr>
          <w:sz w:val="24"/>
          <w:szCs w:val="24"/>
        </w:rPr>
        <w:fldChar w:fldCharType="end"/>
      </w:r>
      <w:r w:rsidRPr="00252D7E">
        <w:rPr>
          <w:sz w:val="24"/>
          <w:szCs w:val="24"/>
        </w:rPr>
        <w:t>, the Parties do not waive or release any statute of limitations or statute</w:t>
      </w:r>
      <w:r w:rsidRPr="00252D7E">
        <w:rPr>
          <w:spacing w:val="-21"/>
          <w:sz w:val="24"/>
          <w:szCs w:val="24"/>
        </w:rPr>
        <w:t xml:space="preserve"> </w:t>
      </w:r>
      <w:r w:rsidRPr="00252D7E">
        <w:rPr>
          <w:sz w:val="24"/>
          <w:szCs w:val="24"/>
        </w:rPr>
        <w:t>of repose defense that could be</w:t>
      </w:r>
      <w:r w:rsidRPr="00252D7E">
        <w:rPr>
          <w:spacing w:val="-2"/>
          <w:sz w:val="24"/>
          <w:szCs w:val="24"/>
        </w:rPr>
        <w:t xml:space="preserve"> </w:t>
      </w:r>
      <w:r w:rsidRPr="00252D7E">
        <w:rPr>
          <w:sz w:val="24"/>
          <w:szCs w:val="24"/>
        </w:rPr>
        <w:t>asserted.</w:t>
      </w:r>
    </w:p>
    <w:p w14:paraId="59C49AAB" w14:textId="77777777" w:rsidR="00165F0E" w:rsidRPr="00252D7E" w:rsidRDefault="00165F0E" w:rsidP="002C1B0B">
      <w:pPr>
        <w:pStyle w:val="ListParagraph"/>
        <w:ind w:left="1260"/>
        <w:rPr>
          <w:sz w:val="24"/>
          <w:szCs w:val="24"/>
        </w:rPr>
      </w:pPr>
    </w:p>
    <w:p w14:paraId="666E73D3" w14:textId="77777777" w:rsidR="00230434" w:rsidRPr="00252D7E" w:rsidRDefault="002C6931" w:rsidP="002968D6">
      <w:pPr>
        <w:pStyle w:val="ListParagraph"/>
        <w:numPr>
          <w:ilvl w:val="0"/>
          <w:numId w:val="41"/>
        </w:numPr>
        <w:ind w:left="720" w:firstLine="0"/>
        <w:jc w:val="both"/>
        <w:outlineLvl w:val="0"/>
        <w:rPr>
          <w:sz w:val="24"/>
          <w:szCs w:val="24"/>
        </w:rPr>
      </w:pPr>
      <w:bookmarkStart w:id="72" w:name="_Ref10104771"/>
      <w:r w:rsidRPr="00252D7E">
        <w:rPr>
          <w:b/>
          <w:sz w:val="24"/>
          <w:szCs w:val="24"/>
        </w:rPr>
        <w:t>Termination</w:t>
      </w:r>
      <w:bookmarkEnd w:id="72"/>
      <w:r w:rsidR="00DF154D" w:rsidRPr="00252D7E">
        <w:rPr>
          <w:b/>
          <w:sz w:val="24"/>
          <w:szCs w:val="24"/>
        </w:rPr>
        <w:t>.</w:t>
      </w:r>
    </w:p>
    <w:p w14:paraId="365E6076" w14:textId="77777777" w:rsidR="00230434" w:rsidRPr="00252D7E" w:rsidRDefault="00230434" w:rsidP="002C1B0B">
      <w:pPr>
        <w:pStyle w:val="BodyText"/>
        <w:ind w:firstLine="720"/>
        <w:jc w:val="both"/>
        <w:rPr>
          <w:b/>
        </w:rPr>
      </w:pPr>
    </w:p>
    <w:p w14:paraId="6FA2C247" w14:textId="2C5BEB38" w:rsidR="00230434" w:rsidRPr="00252D7E" w:rsidRDefault="00980550" w:rsidP="002968D6">
      <w:pPr>
        <w:pStyle w:val="ListParagraph"/>
        <w:numPr>
          <w:ilvl w:val="1"/>
          <w:numId w:val="41"/>
        </w:numPr>
        <w:ind w:left="1440" w:firstLine="0"/>
        <w:jc w:val="both"/>
        <w:outlineLvl w:val="1"/>
        <w:rPr>
          <w:b/>
          <w:sz w:val="24"/>
          <w:szCs w:val="24"/>
        </w:rPr>
      </w:pPr>
      <w:r w:rsidRPr="00252D7E">
        <w:rPr>
          <w:b/>
          <w:sz w:val="24"/>
          <w:szCs w:val="24"/>
        </w:rPr>
        <w:t>Default</w:t>
      </w:r>
      <w:r w:rsidR="000C4FC4" w:rsidRPr="00252D7E">
        <w:rPr>
          <w:b/>
          <w:sz w:val="24"/>
          <w:szCs w:val="24"/>
        </w:rPr>
        <w:t xml:space="preserve">. </w:t>
      </w:r>
      <w:r w:rsidR="004625AE">
        <w:rPr>
          <w:sz w:val="24"/>
          <w:szCs w:val="24"/>
        </w:rPr>
        <w:t>I</w:t>
      </w:r>
      <w:r w:rsidR="002C6931" w:rsidRPr="00252D7E">
        <w:rPr>
          <w:sz w:val="24"/>
          <w:szCs w:val="24"/>
        </w:rPr>
        <w:t xml:space="preserve">f </w:t>
      </w:r>
      <w:r w:rsidR="004625AE">
        <w:rPr>
          <w:sz w:val="24"/>
          <w:szCs w:val="24"/>
        </w:rPr>
        <w:t xml:space="preserve">a </w:t>
      </w:r>
      <w:r w:rsidR="002C6931" w:rsidRPr="00252D7E">
        <w:rPr>
          <w:sz w:val="24"/>
          <w:szCs w:val="24"/>
        </w:rPr>
        <w:t xml:space="preserve">Party </w:t>
      </w:r>
      <w:r w:rsidR="004625AE">
        <w:rPr>
          <w:sz w:val="24"/>
          <w:szCs w:val="24"/>
        </w:rPr>
        <w:t xml:space="preserve">defaults on </w:t>
      </w:r>
      <w:r w:rsidR="002C6931" w:rsidRPr="00252D7E">
        <w:rPr>
          <w:sz w:val="24"/>
          <w:szCs w:val="24"/>
        </w:rPr>
        <w:t xml:space="preserve">any material obligation </w:t>
      </w:r>
      <w:r w:rsidR="00DD2AB4">
        <w:rPr>
          <w:sz w:val="24"/>
          <w:szCs w:val="24"/>
        </w:rPr>
        <w:t xml:space="preserve">under </w:t>
      </w:r>
      <w:r w:rsidR="004625AE">
        <w:rPr>
          <w:sz w:val="24"/>
          <w:szCs w:val="24"/>
        </w:rPr>
        <w:t xml:space="preserve">this </w:t>
      </w:r>
      <w:r w:rsidR="00DD2AB4">
        <w:rPr>
          <w:sz w:val="24"/>
          <w:szCs w:val="24"/>
        </w:rPr>
        <w:t xml:space="preserve">Agreement </w:t>
      </w:r>
      <w:r w:rsidR="002C6931" w:rsidRPr="00252D7E">
        <w:rPr>
          <w:sz w:val="24"/>
          <w:szCs w:val="24"/>
        </w:rPr>
        <w:t xml:space="preserve">through no fault of the </w:t>
      </w:r>
      <w:r w:rsidR="004625AE">
        <w:rPr>
          <w:sz w:val="24"/>
          <w:szCs w:val="24"/>
        </w:rPr>
        <w:t xml:space="preserve">other Party, that other Party may terminate </w:t>
      </w:r>
      <w:r w:rsidR="004625AE" w:rsidRPr="00252D7E">
        <w:rPr>
          <w:sz w:val="24"/>
          <w:szCs w:val="24"/>
        </w:rPr>
        <w:t xml:space="preserve">this Agreement by </w:t>
      </w:r>
      <w:r w:rsidR="004625AE">
        <w:rPr>
          <w:sz w:val="24"/>
          <w:szCs w:val="24"/>
        </w:rPr>
        <w:t xml:space="preserve">providing </w:t>
      </w:r>
      <w:r w:rsidR="004625AE" w:rsidRPr="00252D7E">
        <w:rPr>
          <w:sz w:val="24"/>
          <w:szCs w:val="24"/>
        </w:rPr>
        <w:t xml:space="preserve">written notice to the </w:t>
      </w:r>
      <w:r w:rsidR="004625AE">
        <w:rPr>
          <w:sz w:val="24"/>
          <w:szCs w:val="24"/>
        </w:rPr>
        <w:t xml:space="preserve">defaulting </w:t>
      </w:r>
      <w:r w:rsidR="004625AE" w:rsidRPr="00252D7E">
        <w:rPr>
          <w:sz w:val="24"/>
          <w:szCs w:val="24"/>
        </w:rPr>
        <w:t>Party</w:t>
      </w:r>
      <w:r w:rsidR="002C6931" w:rsidRPr="00252D7E">
        <w:rPr>
          <w:sz w:val="24"/>
          <w:szCs w:val="24"/>
        </w:rPr>
        <w:t>, provided that</w:t>
      </w:r>
      <w:r w:rsidR="00464918" w:rsidRPr="00252D7E">
        <w:rPr>
          <w:sz w:val="24"/>
          <w:szCs w:val="24"/>
        </w:rPr>
        <w:t>,</w:t>
      </w:r>
      <w:r w:rsidR="002C6931" w:rsidRPr="00252D7E">
        <w:rPr>
          <w:sz w:val="24"/>
          <w:szCs w:val="24"/>
        </w:rPr>
        <w:t xml:space="preserve"> where </w:t>
      </w:r>
      <w:r w:rsidR="002C6931" w:rsidRPr="00252D7E">
        <w:rPr>
          <w:sz w:val="24"/>
          <w:szCs w:val="24"/>
        </w:rPr>
        <w:lastRenderedPageBreak/>
        <w:t>practicable, the terminating Party will give:</w:t>
      </w:r>
    </w:p>
    <w:p w14:paraId="520400EC" w14:textId="77777777" w:rsidR="00230434" w:rsidRPr="00252D7E" w:rsidRDefault="00230434" w:rsidP="002C1B0B">
      <w:pPr>
        <w:pStyle w:val="BodyText"/>
        <w:ind w:firstLine="720"/>
        <w:jc w:val="both"/>
      </w:pPr>
    </w:p>
    <w:p w14:paraId="7EA4438F" w14:textId="5D5B9577" w:rsidR="000C4FC4" w:rsidRPr="00252D7E" w:rsidRDefault="002C6931" w:rsidP="002968D6">
      <w:pPr>
        <w:pStyle w:val="ListParagraph"/>
        <w:numPr>
          <w:ilvl w:val="0"/>
          <w:numId w:val="21"/>
        </w:numPr>
        <w:ind w:left="2160" w:firstLine="0"/>
        <w:jc w:val="both"/>
        <w:rPr>
          <w:sz w:val="24"/>
          <w:szCs w:val="24"/>
        </w:rPr>
      </w:pPr>
      <w:r w:rsidRPr="00252D7E">
        <w:rPr>
          <w:sz w:val="24"/>
          <w:szCs w:val="24"/>
        </w:rPr>
        <w:t xml:space="preserve">Written notice of intent to terminate no less than 180 days prior to termination, stating how the </w:t>
      </w:r>
      <w:r w:rsidR="004625AE">
        <w:rPr>
          <w:sz w:val="24"/>
          <w:szCs w:val="24"/>
        </w:rPr>
        <w:t xml:space="preserve">defaulting </w:t>
      </w:r>
      <w:r w:rsidRPr="00252D7E">
        <w:rPr>
          <w:sz w:val="24"/>
          <w:szCs w:val="24"/>
        </w:rPr>
        <w:t>Party has failed to perform the obligations under this Agreement;</w:t>
      </w:r>
      <w:r w:rsidRPr="00252D7E">
        <w:rPr>
          <w:spacing w:val="-1"/>
          <w:sz w:val="24"/>
          <w:szCs w:val="24"/>
        </w:rPr>
        <w:t xml:space="preserve"> </w:t>
      </w:r>
      <w:r w:rsidRPr="00252D7E">
        <w:rPr>
          <w:sz w:val="24"/>
          <w:szCs w:val="24"/>
        </w:rPr>
        <w:t>and</w:t>
      </w:r>
    </w:p>
    <w:p w14:paraId="7EC0BF61" w14:textId="77777777" w:rsidR="000C4FC4" w:rsidRPr="00252D7E" w:rsidRDefault="000C4FC4" w:rsidP="002C1B0B">
      <w:pPr>
        <w:pStyle w:val="ListParagraph"/>
        <w:ind w:left="1080" w:firstLine="720"/>
        <w:jc w:val="both"/>
        <w:rPr>
          <w:sz w:val="24"/>
          <w:szCs w:val="24"/>
        </w:rPr>
      </w:pPr>
    </w:p>
    <w:p w14:paraId="437AE4F3" w14:textId="1D81D312" w:rsidR="000C4FC4" w:rsidRPr="00252D7E" w:rsidRDefault="002C6931" w:rsidP="002968D6">
      <w:pPr>
        <w:pStyle w:val="ListParagraph"/>
        <w:numPr>
          <w:ilvl w:val="0"/>
          <w:numId w:val="21"/>
        </w:numPr>
        <w:ind w:left="2160" w:firstLine="0"/>
        <w:jc w:val="both"/>
        <w:rPr>
          <w:sz w:val="24"/>
          <w:szCs w:val="24"/>
        </w:rPr>
      </w:pPr>
      <w:r w:rsidRPr="00252D7E">
        <w:rPr>
          <w:sz w:val="24"/>
          <w:szCs w:val="24"/>
        </w:rPr>
        <w:t xml:space="preserve">An opportunity for the </w:t>
      </w:r>
      <w:r w:rsidR="004625AE">
        <w:rPr>
          <w:sz w:val="24"/>
          <w:szCs w:val="24"/>
        </w:rPr>
        <w:t>defaulting</w:t>
      </w:r>
      <w:r w:rsidR="004625AE" w:rsidRPr="00252D7E">
        <w:rPr>
          <w:sz w:val="24"/>
          <w:szCs w:val="24"/>
        </w:rPr>
        <w:t xml:space="preserve"> </w:t>
      </w:r>
      <w:r w:rsidRPr="00252D7E">
        <w:rPr>
          <w:sz w:val="24"/>
          <w:szCs w:val="24"/>
        </w:rPr>
        <w:t>Party to cure the default within a specified time, not to exceed thirty (30) days, from notice of the intent to terminate. The notice of intent to terminate shall state the time within which cure is permitted and any other appropriate conditions.</w:t>
      </w:r>
    </w:p>
    <w:p w14:paraId="5CAE09BB" w14:textId="77777777" w:rsidR="000C4FC4" w:rsidRPr="00252D7E" w:rsidRDefault="000C4FC4" w:rsidP="002C1B0B">
      <w:pPr>
        <w:ind w:firstLine="720"/>
        <w:jc w:val="both"/>
        <w:rPr>
          <w:sz w:val="24"/>
          <w:szCs w:val="24"/>
        </w:rPr>
      </w:pPr>
    </w:p>
    <w:p w14:paraId="1BB82167" w14:textId="77777777" w:rsidR="000C4FC4" w:rsidRPr="00252D7E" w:rsidRDefault="002C6931" w:rsidP="002968D6">
      <w:pPr>
        <w:pStyle w:val="ListParagraph"/>
        <w:numPr>
          <w:ilvl w:val="0"/>
          <w:numId w:val="21"/>
        </w:numPr>
        <w:ind w:left="2160" w:firstLine="0"/>
        <w:jc w:val="both"/>
        <w:rPr>
          <w:sz w:val="24"/>
          <w:szCs w:val="24"/>
        </w:rPr>
      </w:pPr>
      <w:r w:rsidRPr="00252D7E">
        <w:rPr>
          <w:sz w:val="24"/>
          <w:szCs w:val="24"/>
        </w:rPr>
        <w:t>If more than thirty (30) days is reasonably needed to cure a default then the defaulting Party may have more than 30 days to cure, so long as the defaulting Party shall have initiated a reasonable cure and diligently pursued it within the 30-day period following that Party’s receipt of notice of intent to</w:t>
      </w:r>
      <w:r w:rsidRPr="00252D7E">
        <w:rPr>
          <w:spacing w:val="-3"/>
          <w:sz w:val="24"/>
          <w:szCs w:val="24"/>
        </w:rPr>
        <w:t xml:space="preserve"> </w:t>
      </w:r>
      <w:r w:rsidRPr="00252D7E">
        <w:rPr>
          <w:sz w:val="24"/>
          <w:szCs w:val="24"/>
        </w:rPr>
        <w:t>terminate.</w:t>
      </w:r>
    </w:p>
    <w:p w14:paraId="01E6376D" w14:textId="77777777" w:rsidR="000C4FC4" w:rsidRPr="00252D7E" w:rsidRDefault="000C4FC4" w:rsidP="002C1B0B">
      <w:pPr>
        <w:ind w:firstLine="720"/>
        <w:jc w:val="both"/>
        <w:rPr>
          <w:sz w:val="24"/>
          <w:szCs w:val="24"/>
        </w:rPr>
      </w:pPr>
    </w:p>
    <w:p w14:paraId="77E8FD40" w14:textId="77777777" w:rsidR="00230434" w:rsidRPr="00252D7E" w:rsidRDefault="002C6931" w:rsidP="002968D6">
      <w:pPr>
        <w:pStyle w:val="ListParagraph"/>
        <w:numPr>
          <w:ilvl w:val="0"/>
          <w:numId w:val="21"/>
        </w:numPr>
        <w:ind w:left="2160" w:firstLine="0"/>
        <w:jc w:val="both"/>
        <w:rPr>
          <w:sz w:val="24"/>
          <w:szCs w:val="24"/>
        </w:rPr>
      </w:pPr>
      <w:r w:rsidRPr="00252D7E">
        <w:rPr>
          <w:sz w:val="24"/>
          <w:szCs w:val="24"/>
        </w:rPr>
        <w:t>If the defaulting Party fails to remedy the default or the breach to the reasonable satisfaction of the terminating Party within the time established in the notice of termination or any extension granted by the terminating Party, the Agreement shall be deemed</w:t>
      </w:r>
      <w:r w:rsidRPr="00252D7E">
        <w:rPr>
          <w:spacing w:val="-2"/>
          <w:sz w:val="24"/>
          <w:szCs w:val="24"/>
        </w:rPr>
        <w:t xml:space="preserve"> </w:t>
      </w:r>
      <w:r w:rsidRPr="00252D7E">
        <w:rPr>
          <w:sz w:val="24"/>
          <w:szCs w:val="24"/>
        </w:rPr>
        <w:t>terminated.</w:t>
      </w:r>
    </w:p>
    <w:p w14:paraId="40488A58" w14:textId="77777777" w:rsidR="00230434" w:rsidRPr="00252D7E" w:rsidRDefault="00230434" w:rsidP="002C1B0B">
      <w:pPr>
        <w:pStyle w:val="BodyText"/>
        <w:ind w:firstLine="720"/>
        <w:jc w:val="both"/>
      </w:pPr>
    </w:p>
    <w:p w14:paraId="7D58B510" w14:textId="77777777" w:rsidR="00230434" w:rsidRPr="00252D7E" w:rsidRDefault="00980550" w:rsidP="002968D6">
      <w:pPr>
        <w:pStyle w:val="ListParagraph"/>
        <w:numPr>
          <w:ilvl w:val="1"/>
          <w:numId w:val="41"/>
        </w:numPr>
        <w:ind w:left="1440" w:firstLine="0"/>
        <w:jc w:val="both"/>
        <w:outlineLvl w:val="1"/>
        <w:rPr>
          <w:sz w:val="24"/>
          <w:szCs w:val="24"/>
        </w:rPr>
      </w:pPr>
      <w:r w:rsidRPr="00252D7E">
        <w:rPr>
          <w:b/>
          <w:sz w:val="24"/>
          <w:szCs w:val="24"/>
        </w:rPr>
        <w:t>For</w:t>
      </w:r>
      <w:r w:rsidR="002C6931" w:rsidRPr="00252D7E">
        <w:rPr>
          <w:b/>
          <w:sz w:val="24"/>
          <w:szCs w:val="24"/>
        </w:rPr>
        <w:t xml:space="preserve"> Convenience</w:t>
      </w:r>
      <w:r w:rsidR="00026ABB" w:rsidRPr="00252D7E">
        <w:rPr>
          <w:b/>
          <w:sz w:val="24"/>
          <w:szCs w:val="24"/>
        </w:rPr>
        <w:t xml:space="preserve">.  </w:t>
      </w:r>
      <w:r w:rsidR="002C6931" w:rsidRPr="00252D7E">
        <w:rPr>
          <w:sz w:val="24"/>
          <w:szCs w:val="24"/>
        </w:rPr>
        <w:t>Either Party may terminate this Agreement, in writing, for its convenience, provided that the other Party will be given:</w:t>
      </w:r>
    </w:p>
    <w:p w14:paraId="4F27145B" w14:textId="77777777" w:rsidR="00BF0F0F" w:rsidRPr="00252D7E" w:rsidRDefault="00BF0F0F" w:rsidP="002C1B0B">
      <w:pPr>
        <w:pStyle w:val="BodyText"/>
        <w:ind w:firstLine="720"/>
        <w:jc w:val="both"/>
      </w:pPr>
    </w:p>
    <w:p w14:paraId="2944D67B" w14:textId="77777777" w:rsidR="00F93F00" w:rsidRPr="00252D7E" w:rsidRDefault="002C6931" w:rsidP="002968D6">
      <w:pPr>
        <w:pStyle w:val="ListParagraph"/>
        <w:numPr>
          <w:ilvl w:val="0"/>
          <w:numId w:val="27"/>
        </w:numPr>
        <w:ind w:left="2160" w:firstLine="0"/>
        <w:jc w:val="both"/>
        <w:rPr>
          <w:sz w:val="24"/>
          <w:szCs w:val="24"/>
        </w:rPr>
      </w:pPr>
      <w:r w:rsidRPr="00252D7E">
        <w:rPr>
          <w:sz w:val="24"/>
          <w:szCs w:val="24"/>
        </w:rPr>
        <w:t>Written notice of intent to terminate no less than one hundred eighty (180) days prior to the intended termination date; and</w:t>
      </w:r>
    </w:p>
    <w:p w14:paraId="50E4E3FB" w14:textId="77777777" w:rsidR="00F93F00" w:rsidRPr="00252D7E" w:rsidRDefault="00F93F00" w:rsidP="002C1B0B">
      <w:pPr>
        <w:pStyle w:val="ListParagraph"/>
        <w:ind w:left="1080" w:firstLine="720"/>
        <w:jc w:val="both"/>
        <w:rPr>
          <w:sz w:val="24"/>
          <w:szCs w:val="24"/>
        </w:rPr>
      </w:pPr>
    </w:p>
    <w:p w14:paraId="780AEFF8" w14:textId="77777777" w:rsidR="00F93F00" w:rsidRPr="00252D7E" w:rsidRDefault="002C6931" w:rsidP="002968D6">
      <w:pPr>
        <w:pStyle w:val="ListParagraph"/>
        <w:numPr>
          <w:ilvl w:val="0"/>
          <w:numId w:val="27"/>
        </w:numPr>
        <w:ind w:left="2160" w:firstLine="0"/>
        <w:jc w:val="both"/>
        <w:rPr>
          <w:sz w:val="24"/>
          <w:szCs w:val="24"/>
        </w:rPr>
      </w:pPr>
      <w:r w:rsidRPr="00252D7E">
        <w:rPr>
          <w:sz w:val="24"/>
          <w:szCs w:val="24"/>
        </w:rPr>
        <w:t>Opportunity to consult with the Party initiating the termination prior to the</w:t>
      </w:r>
      <w:r w:rsidRPr="00252D7E">
        <w:rPr>
          <w:spacing w:val="-23"/>
          <w:sz w:val="24"/>
          <w:szCs w:val="24"/>
        </w:rPr>
        <w:t xml:space="preserve"> </w:t>
      </w:r>
      <w:r w:rsidRPr="00252D7E">
        <w:rPr>
          <w:sz w:val="24"/>
          <w:szCs w:val="24"/>
        </w:rPr>
        <w:t>termination date</w:t>
      </w:r>
      <w:r w:rsidR="00CA3F28">
        <w:rPr>
          <w:sz w:val="24"/>
          <w:szCs w:val="24"/>
        </w:rPr>
        <w:t>.</w:t>
      </w:r>
    </w:p>
    <w:p w14:paraId="56A4EA7D" w14:textId="77777777" w:rsidR="00230434" w:rsidRPr="00252D7E" w:rsidRDefault="00230434" w:rsidP="002C1B0B">
      <w:pPr>
        <w:pStyle w:val="BodyText"/>
        <w:ind w:firstLine="720"/>
      </w:pPr>
    </w:p>
    <w:p w14:paraId="0FC49EBF" w14:textId="77777777" w:rsidR="00230434" w:rsidRPr="00252D7E" w:rsidRDefault="00980550" w:rsidP="002968D6">
      <w:pPr>
        <w:pStyle w:val="ListParagraph"/>
        <w:numPr>
          <w:ilvl w:val="1"/>
          <w:numId w:val="41"/>
        </w:numPr>
        <w:ind w:left="1440" w:firstLine="0"/>
        <w:jc w:val="both"/>
        <w:outlineLvl w:val="1"/>
        <w:rPr>
          <w:b/>
          <w:sz w:val="24"/>
          <w:szCs w:val="24"/>
        </w:rPr>
      </w:pPr>
      <w:bookmarkStart w:id="73" w:name="_Ref10104798"/>
      <w:bookmarkStart w:id="74" w:name="_Hlk3913861"/>
      <w:r w:rsidRPr="00252D7E">
        <w:rPr>
          <w:b/>
          <w:sz w:val="24"/>
          <w:szCs w:val="24"/>
        </w:rPr>
        <w:t>Activities</w:t>
      </w:r>
      <w:r w:rsidR="002C6931" w:rsidRPr="00252D7E">
        <w:rPr>
          <w:b/>
          <w:sz w:val="24"/>
          <w:szCs w:val="24"/>
        </w:rPr>
        <w:t xml:space="preserve"> upon Termination and</w:t>
      </w:r>
      <w:r w:rsidR="002C6931" w:rsidRPr="00252D7E">
        <w:rPr>
          <w:b/>
          <w:spacing w:val="-1"/>
          <w:sz w:val="24"/>
          <w:szCs w:val="24"/>
        </w:rPr>
        <w:t xml:space="preserve"> </w:t>
      </w:r>
      <w:r w:rsidR="002C6931" w:rsidRPr="00252D7E">
        <w:rPr>
          <w:b/>
          <w:sz w:val="24"/>
          <w:szCs w:val="24"/>
        </w:rPr>
        <w:t>Expiration</w:t>
      </w:r>
      <w:bookmarkEnd w:id="73"/>
      <w:r w:rsidR="00DF154D" w:rsidRPr="00252D7E">
        <w:rPr>
          <w:b/>
          <w:sz w:val="24"/>
          <w:szCs w:val="24"/>
        </w:rPr>
        <w:t>.</w:t>
      </w:r>
    </w:p>
    <w:bookmarkEnd w:id="74"/>
    <w:p w14:paraId="050AB6FE" w14:textId="77777777" w:rsidR="00230434" w:rsidRPr="00252D7E" w:rsidRDefault="00230434" w:rsidP="002C1B0B">
      <w:pPr>
        <w:pStyle w:val="BodyText"/>
        <w:ind w:firstLine="720"/>
        <w:rPr>
          <w:b/>
        </w:rPr>
      </w:pPr>
    </w:p>
    <w:p w14:paraId="071AEB32" w14:textId="77777777" w:rsidR="00F93F00" w:rsidRPr="00252D7E" w:rsidRDefault="002C6931" w:rsidP="002968D6">
      <w:pPr>
        <w:pStyle w:val="ListParagraph"/>
        <w:numPr>
          <w:ilvl w:val="0"/>
          <w:numId w:val="28"/>
        </w:numPr>
        <w:ind w:left="2160" w:firstLine="0"/>
        <w:jc w:val="both"/>
        <w:rPr>
          <w:sz w:val="24"/>
          <w:szCs w:val="24"/>
        </w:rPr>
      </w:pPr>
      <w:r w:rsidRPr="00252D7E">
        <w:rPr>
          <w:sz w:val="24"/>
          <w:szCs w:val="24"/>
        </w:rPr>
        <w:t xml:space="preserve">The City and the County agree that upon expiration of the Term of this Agreement or upon earlier termination of this Agreement under this Article </w:t>
      </w:r>
      <w:r w:rsidR="001A6145" w:rsidRPr="00252D7E">
        <w:rPr>
          <w:sz w:val="24"/>
          <w:szCs w:val="24"/>
        </w:rPr>
        <w:fldChar w:fldCharType="begin"/>
      </w:r>
      <w:r w:rsidR="001A6145" w:rsidRPr="00252D7E">
        <w:rPr>
          <w:sz w:val="24"/>
          <w:szCs w:val="24"/>
        </w:rPr>
        <w:instrText xml:space="preserve"> REF _Ref10104771 \r \h </w:instrText>
      </w:r>
      <w:r w:rsidR="00252D7E" w:rsidRPr="00252D7E">
        <w:rPr>
          <w:sz w:val="24"/>
          <w:szCs w:val="24"/>
        </w:rPr>
        <w:instrText xml:space="preserve"> \* MERGEFORMAT </w:instrText>
      </w:r>
      <w:r w:rsidR="001A6145" w:rsidRPr="00252D7E">
        <w:rPr>
          <w:sz w:val="24"/>
          <w:szCs w:val="24"/>
        </w:rPr>
      </w:r>
      <w:r w:rsidR="001A6145" w:rsidRPr="00252D7E">
        <w:rPr>
          <w:sz w:val="24"/>
          <w:szCs w:val="24"/>
        </w:rPr>
        <w:fldChar w:fldCharType="separate"/>
      </w:r>
      <w:r w:rsidR="005465CE">
        <w:rPr>
          <w:sz w:val="24"/>
          <w:szCs w:val="24"/>
        </w:rPr>
        <w:t>22.0</w:t>
      </w:r>
      <w:r w:rsidR="001A6145" w:rsidRPr="00252D7E">
        <w:rPr>
          <w:sz w:val="24"/>
          <w:szCs w:val="24"/>
        </w:rPr>
        <w:fldChar w:fldCharType="end"/>
      </w:r>
      <w:r w:rsidRPr="00252D7E">
        <w:rPr>
          <w:sz w:val="24"/>
          <w:szCs w:val="24"/>
        </w:rPr>
        <w:t>, the City and the County shall cooperate to develop</w:t>
      </w:r>
      <w:r w:rsidRPr="00252D7E">
        <w:rPr>
          <w:spacing w:val="-18"/>
          <w:sz w:val="24"/>
          <w:szCs w:val="24"/>
        </w:rPr>
        <w:t xml:space="preserve"> </w:t>
      </w:r>
      <w:r w:rsidRPr="00252D7E">
        <w:rPr>
          <w:sz w:val="24"/>
          <w:szCs w:val="24"/>
        </w:rPr>
        <w:t>a coordinated plan for terminating the services rendered until the time of termination, determining reasonable contract close-out costs for termination by the County, and accounting for and transfer of equipment provided by the City in the manner the City directs.</w:t>
      </w:r>
    </w:p>
    <w:p w14:paraId="2EBD8421" w14:textId="77777777" w:rsidR="00F93F00" w:rsidRPr="00252D7E" w:rsidRDefault="00F93F00" w:rsidP="002C1B0B">
      <w:pPr>
        <w:pStyle w:val="ListParagraph"/>
        <w:ind w:left="1080" w:firstLine="720"/>
        <w:jc w:val="both"/>
        <w:rPr>
          <w:sz w:val="24"/>
          <w:szCs w:val="24"/>
        </w:rPr>
      </w:pPr>
    </w:p>
    <w:p w14:paraId="3782AAD9" w14:textId="29CCC0A3" w:rsidR="00F93F00" w:rsidRPr="00252D7E" w:rsidRDefault="002C6931" w:rsidP="002968D6">
      <w:pPr>
        <w:pStyle w:val="ListParagraph"/>
        <w:numPr>
          <w:ilvl w:val="0"/>
          <w:numId w:val="28"/>
        </w:numPr>
        <w:ind w:left="2160" w:firstLine="0"/>
        <w:jc w:val="both"/>
        <w:rPr>
          <w:sz w:val="24"/>
          <w:szCs w:val="24"/>
        </w:rPr>
      </w:pPr>
      <w:r w:rsidRPr="00252D7E">
        <w:rPr>
          <w:sz w:val="24"/>
          <w:szCs w:val="24"/>
        </w:rPr>
        <w:t>If the City terminates this Agreement based on a County default, the City shall compensate the County only for the services satisfactorily rendered to the date of termination at the rates and amounts and in the manner provided in this Agreement, with no payment for contract closeout costs under Section</w:t>
      </w:r>
      <w:r w:rsidR="001A6145" w:rsidRPr="00252D7E">
        <w:rPr>
          <w:sz w:val="24"/>
          <w:szCs w:val="24"/>
        </w:rPr>
        <w:t xml:space="preserve"> </w:t>
      </w:r>
      <w:r w:rsidR="001A6145" w:rsidRPr="00252D7E">
        <w:rPr>
          <w:sz w:val="24"/>
          <w:szCs w:val="24"/>
        </w:rPr>
        <w:fldChar w:fldCharType="begin"/>
      </w:r>
      <w:r w:rsidR="001A6145" w:rsidRPr="00252D7E">
        <w:rPr>
          <w:sz w:val="24"/>
          <w:szCs w:val="24"/>
        </w:rPr>
        <w:instrText xml:space="preserve"> REF _Ref10104798 \r \h </w:instrText>
      </w:r>
      <w:r w:rsidR="00252D7E" w:rsidRPr="00252D7E">
        <w:rPr>
          <w:sz w:val="24"/>
          <w:szCs w:val="24"/>
        </w:rPr>
        <w:instrText xml:space="preserve"> \* MERGEFORMAT </w:instrText>
      </w:r>
      <w:r w:rsidR="001A6145" w:rsidRPr="00252D7E">
        <w:rPr>
          <w:sz w:val="24"/>
          <w:szCs w:val="24"/>
        </w:rPr>
      </w:r>
      <w:r w:rsidR="001A6145" w:rsidRPr="00252D7E">
        <w:rPr>
          <w:sz w:val="24"/>
          <w:szCs w:val="24"/>
        </w:rPr>
        <w:fldChar w:fldCharType="separate"/>
      </w:r>
      <w:r w:rsidR="005465CE">
        <w:rPr>
          <w:sz w:val="24"/>
          <w:szCs w:val="24"/>
        </w:rPr>
        <w:t>22.3</w:t>
      </w:r>
      <w:r w:rsidR="001A6145" w:rsidRPr="00252D7E">
        <w:rPr>
          <w:sz w:val="24"/>
          <w:szCs w:val="24"/>
        </w:rPr>
        <w:fldChar w:fldCharType="end"/>
      </w:r>
      <w:r w:rsidRPr="00252D7E">
        <w:rPr>
          <w:sz w:val="24"/>
          <w:szCs w:val="24"/>
        </w:rPr>
        <w:t>.</w:t>
      </w:r>
      <w:r w:rsidR="00C956FE" w:rsidRPr="00252D7E">
        <w:rPr>
          <w:sz w:val="24"/>
          <w:szCs w:val="24"/>
        </w:rPr>
        <w:t>C</w:t>
      </w:r>
      <w:r w:rsidRPr="00252D7E">
        <w:rPr>
          <w:sz w:val="24"/>
          <w:szCs w:val="24"/>
        </w:rPr>
        <w:t>.</w:t>
      </w:r>
    </w:p>
    <w:p w14:paraId="2AE11DE6" w14:textId="77777777" w:rsidR="00F93F00" w:rsidRPr="00252D7E" w:rsidRDefault="00F93F00" w:rsidP="002C1B0B">
      <w:pPr>
        <w:pStyle w:val="ListParagraph"/>
        <w:ind w:left="1260" w:firstLine="720"/>
        <w:jc w:val="both"/>
        <w:rPr>
          <w:sz w:val="24"/>
          <w:szCs w:val="24"/>
        </w:rPr>
      </w:pPr>
    </w:p>
    <w:p w14:paraId="1944DCF2" w14:textId="77777777" w:rsidR="00230434" w:rsidRPr="00D54D89" w:rsidRDefault="002C6931" w:rsidP="002968D6">
      <w:pPr>
        <w:pStyle w:val="ListParagraph"/>
        <w:numPr>
          <w:ilvl w:val="0"/>
          <w:numId w:val="28"/>
        </w:numPr>
        <w:ind w:left="2160" w:firstLine="0"/>
        <w:jc w:val="both"/>
        <w:rPr>
          <w:sz w:val="24"/>
          <w:szCs w:val="24"/>
        </w:rPr>
      </w:pPr>
      <w:r w:rsidRPr="00252D7E">
        <w:rPr>
          <w:sz w:val="24"/>
          <w:szCs w:val="24"/>
        </w:rPr>
        <w:t>If the County terminates this Agreement based on City</w:t>
      </w:r>
      <w:r w:rsidRPr="00252D7E">
        <w:rPr>
          <w:spacing w:val="-23"/>
          <w:sz w:val="24"/>
          <w:szCs w:val="24"/>
        </w:rPr>
        <w:t xml:space="preserve"> </w:t>
      </w:r>
      <w:r w:rsidRPr="00252D7E">
        <w:rPr>
          <w:sz w:val="24"/>
          <w:szCs w:val="24"/>
        </w:rPr>
        <w:t xml:space="preserve">nonpayment of operations or maintenance costs or expenses due and owing, the City shall compensate the County for the services satisfactorily rendered to the date of termination at the rates and amounts and in the manner provided in this Agreement, together with the County’s reasonable contract closeout </w:t>
      </w:r>
      <w:r w:rsidRPr="00D54D89">
        <w:rPr>
          <w:sz w:val="24"/>
          <w:szCs w:val="24"/>
        </w:rPr>
        <w:t>costs. The County will add a late fee of five percent (5%) to its final invoice if not paid within sixty (60) days after the County delivers its final invoice. If the County’s final invoice remains outstanding ninety (90) days after receipt, then the County will send it to</w:t>
      </w:r>
      <w:r w:rsidRPr="00D54D89">
        <w:rPr>
          <w:spacing w:val="-16"/>
          <w:sz w:val="24"/>
          <w:szCs w:val="24"/>
        </w:rPr>
        <w:t xml:space="preserve"> </w:t>
      </w:r>
      <w:r w:rsidRPr="00D54D89">
        <w:rPr>
          <w:sz w:val="24"/>
          <w:szCs w:val="24"/>
        </w:rPr>
        <w:t>collections.</w:t>
      </w:r>
    </w:p>
    <w:p w14:paraId="01DCE1F8" w14:textId="77777777" w:rsidR="00230434" w:rsidRPr="00D54D89" w:rsidRDefault="00230434" w:rsidP="002C1B0B">
      <w:pPr>
        <w:pStyle w:val="BodyText"/>
        <w:ind w:firstLine="720"/>
        <w:jc w:val="both"/>
      </w:pPr>
    </w:p>
    <w:p w14:paraId="11D5A776" w14:textId="77777777" w:rsidR="00230434" w:rsidRPr="00D54D89" w:rsidRDefault="00980550" w:rsidP="002968D6">
      <w:pPr>
        <w:pStyle w:val="ListParagraph"/>
        <w:numPr>
          <w:ilvl w:val="0"/>
          <w:numId w:val="41"/>
        </w:numPr>
        <w:ind w:left="720" w:firstLine="0"/>
        <w:jc w:val="both"/>
        <w:outlineLvl w:val="0"/>
        <w:rPr>
          <w:sz w:val="24"/>
          <w:szCs w:val="24"/>
        </w:rPr>
      </w:pPr>
      <w:r w:rsidRPr="00D54D89">
        <w:rPr>
          <w:b/>
          <w:sz w:val="24"/>
          <w:szCs w:val="24"/>
        </w:rPr>
        <w:t>General</w:t>
      </w:r>
      <w:r w:rsidR="002C6931" w:rsidRPr="00D54D89">
        <w:rPr>
          <w:spacing w:val="-1"/>
          <w:sz w:val="24"/>
          <w:szCs w:val="24"/>
        </w:rPr>
        <w:t xml:space="preserve"> </w:t>
      </w:r>
      <w:r w:rsidR="002C6931" w:rsidRPr="00D54D89">
        <w:rPr>
          <w:b/>
          <w:sz w:val="24"/>
          <w:szCs w:val="24"/>
        </w:rPr>
        <w:t>Provisions</w:t>
      </w:r>
      <w:r w:rsidR="00DF154D" w:rsidRPr="00D54D89">
        <w:rPr>
          <w:b/>
          <w:sz w:val="24"/>
          <w:szCs w:val="24"/>
        </w:rPr>
        <w:t>.</w:t>
      </w:r>
    </w:p>
    <w:p w14:paraId="4C860E78" w14:textId="77777777" w:rsidR="00230434" w:rsidRPr="00D54D89" w:rsidRDefault="00230434" w:rsidP="002C1B0B">
      <w:pPr>
        <w:pStyle w:val="BodyText"/>
        <w:ind w:firstLine="720"/>
        <w:jc w:val="both"/>
        <w:rPr>
          <w:b/>
        </w:rPr>
      </w:pPr>
    </w:p>
    <w:p w14:paraId="78146853" w14:textId="4CFB6E83" w:rsidR="00230434" w:rsidRPr="00D54D89" w:rsidRDefault="00980550" w:rsidP="002968D6">
      <w:pPr>
        <w:pStyle w:val="ListParagraph"/>
        <w:numPr>
          <w:ilvl w:val="1"/>
          <w:numId w:val="41"/>
        </w:numPr>
        <w:ind w:left="1440" w:firstLine="0"/>
        <w:jc w:val="both"/>
        <w:outlineLvl w:val="1"/>
      </w:pPr>
      <w:r w:rsidRPr="00D54D89">
        <w:rPr>
          <w:b/>
          <w:sz w:val="24"/>
          <w:szCs w:val="24"/>
        </w:rPr>
        <w:t>Rights</w:t>
      </w:r>
      <w:r w:rsidR="002C6931" w:rsidRPr="00D54D89">
        <w:rPr>
          <w:b/>
          <w:sz w:val="24"/>
          <w:szCs w:val="24"/>
        </w:rPr>
        <w:t xml:space="preserve"> and</w:t>
      </w:r>
      <w:r w:rsidR="002C6931" w:rsidRPr="00D54D89">
        <w:rPr>
          <w:b/>
          <w:spacing w:val="-1"/>
          <w:sz w:val="24"/>
          <w:szCs w:val="24"/>
        </w:rPr>
        <w:t xml:space="preserve"> </w:t>
      </w:r>
      <w:r w:rsidR="002C6931" w:rsidRPr="00D54D89">
        <w:rPr>
          <w:b/>
          <w:sz w:val="24"/>
          <w:szCs w:val="24"/>
        </w:rPr>
        <w:t>Remedies</w:t>
      </w:r>
      <w:r w:rsidR="00F93F00" w:rsidRPr="00D54D89">
        <w:rPr>
          <w:b/>
          <w:sz w:val="24"/>
          <w:szCs w:val="24"/>
        </w:rPr>
        <w:t xml:space="preserve">. </w:t>
      </w:r>
      <w:r w:rsidR="002C6931" w:rsidRPr="00D54D89">
        <w:rPr>
          <w:sz w:val="24"/>
          <w:szCs w:val="24"/>
        </w:rPr>
        <w:t xml:space="preserve">The rights and remedies of the Parties to this Agreement are in addition to any other rights and remedies provided by law or equity, except if this Agreement specifies that the </w:t>
      </w:r>
      <w:r w:rsidR="00880BAC" w:rsidRPr="00D54D89">
        <w:rPr>
          <w:sz w:val="24"/>
          <w:szCs w:val="24"/>
        </w:rPr>
        <w:t>rights and</w:t>
      </w:r>
      <w:r w:rsidR="002C6931" w:rsidRPr="00D54D89">
        <w:rPr>
          <w:sz w:val="24"/>
          <w:szCs w:val="24"/>
        </w:rPr>
        <w:t xml:space="preserve"> remedies provided herein shall supersede or replace the Parties’ rights or remedies at law or equity.</w:t>
      </w:r>
      <w:r w:rsidR="00051EE4" w:rsidRPr="00D54D89">
        <w:rPr>
          <w:sz w:val="24"/>
          <w:szCs w:val="24"/>
        </w:rPr>
        <w:t xml:space="preserve"> If either Party prevails in litigation regarding enforcement of the provisions of this Agreement against the other Party, then the prevailing party shall recover all fees, costs and expenses (including but not limited to attorney’s fees and other legal costs) from the other Party.</w:t>
      </w:r>
      <w:r w:rsidR="00E00C82" w:rsidRPr="00D54D89">
        <w:rPr>
          <w:sz w:val="24"/>
          <w:szCs w:val="24"/>
        </w:rPr>
        <w:t xml:space="preserve">  </w:t>
      </w:r>
    </w:p>
    <w:p w14:paraId="64CB7E8A" w14:textId="77777777" w:rsidR="00001C1E" w:rsidRPr="00252D7E" w:rsidRDefault="00001C1E" w:rsidP="002C1B0B">
      <w:pPr>
        <w:ind w:left="4485"/>
        <w:jc w:val="both"/>
        <w:outlineLvl w:val="1"/>
      </w:pPr>
    </w:p>
    <w:p w14:paraId="42DAFEE4" w14:textId="77777777" w:rsidR="00230434" w:rsidRPr="00252D7E" w:rsidRDefault="002C6931" w:rsidP="002968D6">
      <w:pPr>
        <w:pStyle w:val="ListParagraph"/>
        <w:numPr>
          <w:ilvl w:val="1"/>
          <w:numId w:val="41"/>
        </w:numPr>
        <w:ind w:left="1440" w:firstLine="0"/>
        <w:jc w:val="both"/>
        <w:outlineLvl w:val="1"/>
        <w:rPr>
          <w:b/>
          <w:sz w:val="24"/>
          <w:szCs w:val="24"/>
        </w:rPr>
      </w:pPr>
      <w:r w:rsidRPr="00252D7E">
        <w:rPr>
          <w:b/>
          <w:sz w:val="24"/>
          <w:szCs w:val="24"/>
        </w:rPr>
        <w:t>No Joint Venture or</w:t>
      </w:r>
      <w:r w:rsidRPr="00252D7E">
        <w:rPr>
          <w:b/>
          <w:spacing w:val="-2"/>
          <w:sz w:val="24"/>
          <w:szCs w:val="24"/>
        </w:rPr>
        <w:t xml:space="preserve"> </w:t>
      </w:r>
      <w:r w:rsidRPr="00252D7E">
        <w:rPr>
          <w:b/>
          <w:sz w:val="24"/>
          <w:szCs w:val="24"/>
        </w:rPr>
        <w:t>Partnership</w:t>
      </w:r>
      <w:r w:rsidR="00F93F00" w:rsidRPr="00252D7E">
        <w:rPr>
          <w:b/>
          <w:sz w:val="24"/>
          <w:szCs w:val="24"/>
        </w:rPr>
        <w:t xml:space="preserve">. </w:t>
      </w:r>
      <w:r w:rsidRPr="00252D7E">
        <w:rPr>
          <w:sz w:val="24"/>
          <w:szCs w:val="24"/>
        </w:rPr>
        <w:t>No joint venture or partnership is formed because of this Agreement.</w:t>
      </w:r>
    </w:p>
    <w:p w14:paraId="66713F20" w14:textId="77777777" w:rsidR="00230434" w:rsidRPr="00252D7E" w:rsidRDefault="00230434" w:rsidP="002C1B0B">
      <w:pPr>
        <w:pStyle w:val="BodyText"/>
        <w:ind w:firstLine="720"/>
        <w:jc w:val="both"/>
      </w:pPr>
    </w:p>
    <w:p w14:paraId="218FA7B6" w14:textId="77777777" w:rsidR="00230434" w:rsidRPr="00252D7E" w:rsidRDefault="002C6931" w:rsidP="002968D6">
      <w:pPr>
        <w:pStyle w:val="ListParagraph"/>
        <w:numPr>
          <w:ilvl w:val="1"/>
          <w:numId w:val="41"/>
        </w:numPr>
        <w:ind w:left="1440" w:firstLine="0"/>
        <w:jc w:val="both"/>
        <w:outlineLvl w:val="1"/>
        <w:rPr>
          <w:b/>
          <w:sz w:val="24"/>
          <w:szCs w:val="24"/>
        </w:rPr>
      </w:pPr>
      <w:r w:rsidRPr="00252D7E">
        <w:rPr>
          <w:b/>
          <w:sz w:val="24"/>
          <w:szCs w:val="24"/>
        </w:rPr>
        <w:t>No Third</w:t>
      </w:r>
      <w:r w:rsidR="00C956FE" w:rsidRPr="00252D7E">
        <w:rPr>
          <w:b/>
          <w:sz w:val="24"/>
          <w:szCs w:val="24"/>
        </w:rPr>
        <w:t>-</w:t>
      </w:r>
      <w:r w:rsidRPr="00252D7E">
        <w:rPr>
          <w:b/>
          <w:sz w:val="24"/>
          <w:szCs w:val="24"/>
        </w:rPr>
        <w:t>Party</w:t>
      </w:r>
      <w:r w:rsidRPr="00252D7E">
        <w:rPr>
          <w:b/>
          <w:spacing w:val="-1"/>
          <w:sz w:val="24"/>
          <w:szCs w:val="24"/>
        </w:rPr>
        <w:t xml:space="preserve"> </w:t>
      </w:r>
      <w:r w:rsidRPr="00252D7E">
        <w:rPr>
          <w:b/>
          <w:sz w:val="24"/>
          <w:szCs w:val="24"/>
        </w:rPr>
        <w:t>Rights</w:t>
      </w:r>
      <w:r w:rsidR="00F93F00" w:rsidRPr="00252D7E">
        <w:rPr>
          <w:b/>
          <w:sz w:val="24"/>
          <w:szCs w:val="24"/>
        </w:rPr>
        <w:t xml:space="preserve">. </w:t>
      </w:r>
      <w:r w:rsidRPr="00252D7E">
        <w:rPr>
          <w:sz w:val="24"/>
          <w:szCs w:val="24"/>
        </w:rPr>
        <w:t>This Agreement is solely for the benefit of the Parties hereto. It creates no right, privilege, duty, obligation, or cause of action or other remedy in any person or entity not a party to it.</w:t>
      </w:r>
    </w:p>
    <w:p w14:paraId="1F21B8FA" w14:textId="77777777" w:rsidR="00230434" w:rsidRPr="00252D7E" w:rsidRDefault="00230434" w:rsidP="002C1B0B">
      <w:pPr>
        <w:pStyle w:val="BodyText"/>
        <w:ind w:firstLine="720"/>
        <w:jc w:val="both"/>
      </w:pPr>
    </w:p>
    <w:p w14:paraId="6BC209B6" w14:textId="77777777" w:rsidR="00230434" w:rsidRPr="00252D7E" w:rsidRDefault="002C6931" w:rsidP="002968D6">
      <w:pPr>
        <w:pStyle w:val="ListParagraph"/>
        <w:numPr>
          <w:ilvl w:val="1"/>
          <w:numId w:val="41"/>
        </w:numPr>
        <w:ind w:left="1440" w:firstLine="0"/>
        <w:jc w:val="both"/>
        <w:outlineLvl w:val="1"/>
        <w:rPr>
          <w:b/>
          <w:sz w:val="24"/>
          <w:szCs w:val="24"/>
        </w:rPr>
      </w:pPr>
      <w:r w:rsidRPr="00252D7E">
        <w:rPr>
          <w:b/>
          <w:sz w:val="24"/>
          <w:szCs w:val="24"/>
        </w:rPr>
        <w:t>Compliance with</w:t>
      </w:r>
      <w:r w:rsidRPr="00252D7E">
        <w:rPr>
          <w:b/>
          <w:spacing w:val="-2"/>
          <w:sz w:val="24"/>
          <w:szCs w:val="24"/>
        </w:rPr>
        <w:t xml:space="preserve"> </w:t>
      </w:r>
      <w:r w:rsidRPr="00252D7E">
        <w:rPr>
          <w:b/>
          <w:sz w:val="24"/>
          <w:szCs w:val="24"/>
        </w:rPr>
        <w:t>Laws</w:t>
      </w:r>
      <w:r w:rsidR="00DF154D" w:rsidRPr="00252D7E">
        <w:rPr>
          <w:b/>
          <w:sz w:val="24"/>
          <w:szCs w:val="24"/>
        </w:rPr>
        <w:t>.</w:t>
      </w:r>
    </w:p>
    <w:p w14:paraId="0DFB827B" w14:textId="77777777" w:rsidR="00230434" w:rsidRPr="00252D7E" w:rsidRDefault="00230434" w:rsidP="002C1B0B">
      <w:pPr>
        <w:pStyle w:val="BodyText"/>
        <w:ind w:left="2160"/>
        <w:jc w:val="both"/>
        <w:rPr>
          <w:b/>
        </w:rPr>
      </w:pPr>
    </w:p>
    <w:p w14:paraId="04C969CD" w14:textId="77777777" w:rsidR="00F93F00" w:rsidRPr="00252D7E" w:rsidRDefault="002C6931" w:rsidP="002968D6">
      <w:pPr>
        <w:pStyle w:val="ListParagraph"/>
        <w:numPr>
          <w:ilvl w:val="0"/>
          <w:numId w:val="29"/>
        </w:numPr>
        <w:ind w:left="2160" w:firstLine="0"/>
        <w:jc w:val="both"/>
        <w:rPr>
          <w:sz w:val="24"/>
          <w:szCs w:val="24"/>
        </w:rPr>
      </w:pPr>
      <w:r w:rsidRPr="00252D7E">
        <w:rPr>
          <w:b/>
          <w:sz w:val="24"/>
          <w:szCs w:val="24"/>
        </w:rPr>
        <w:t>In General</w:t>
      </w:r>
      <w:r w:rsidR="00F93F00" w:rsidRPr="00252D7E">
        <w:rPr>
          <w:sz w:val="24"/>
          <w:szCs w:val="24"/>
        </w:rPr>
        <w:t xml:space="preserve">. </w:t>
      </w:r>
      <w:r w:rsidRPr="00252D7E">
        <w:rPr>
          <w:sz w:val="24"/>
          <w:szCs w:val="24"/>
        </w:rPr>
        <w:t>Each Party shall comply, and shall take reasonable steps to ensure that its employees, agents, consultants, contractors and representatives comply, with all federal, state, and local law, regulations, and ordinances applicable to the work or services for which that Party is responsible under this Agreement, including, but not limited to, applicable public works and procurements laws and regulations, bonding, prevailing wage, nondiscrimination, retainage, insurance, and workers’ compensation requirements.</w:t>
      </w:r>
    </w:p>
    <w:p w14:paraId="3DEC8B08" w14:textId="77777777" w:rsidR="00F93F00" w:rsidRPr="00252D7E" w:rsidRDefault="00F93F00" w:rsidP="002C1B0B">
      <w:pPr>
        <w:pStyle w:val="ListParagraph"/>
        <w:ind w:left="1080" w:firstLine="720"/>
        <w:jc w:val="both"/>
        <w:rPr>
          <w:sz w:val="24"/>
          <w:szCs w:val="24"/>
        </w:rPr>
      </w:pPr>
    </w:p>
    <w:p w14:paraId="369E762B" w14:textId="77777777" w:rsidR="00230434" w:rsidRPr="00252D7E" w:rsidRDefault="002C6931" w:rsidP="002968D6">
      <w:pPr>
        <w:pStyle w:val="ListParagraph"/>
        <w:numPr>
          <w:ilvl w:val="0"/>
          <w:numId w:val="29"/>
        </w:numPr>
        <w:ind w:left="2160" w:firstLine="0"/>
        <w:jc w:val="both"/>
        <w:rPr>
          <w:sz w:val="24"/>
          <w:szCs w:val="24"/>
        </w:rPr>
      </w:pPr>
      <w:r w:rsidRPr="00252D7E">
        <w:rPr>
          <w:b/>
          <w:sz w:val="24"/>
          <w:szCs w:val="24"/>
        </w:rPr>
        <w:t>Licensing and Certification of</w:t>
      </w:r>
      <w:r w:rsidRPr="00252D7E">
        <w:rPr>
          <w:b/>
          <w:spacing w:val="-2"/>
          <w:sz w:val="24"/>
          <w:szCs w:val="24"/>
        </w:rPr>
        <w:t xml:space="preserve"> </w:t>
      </w:r>
      <w:r w:rsidRPr="00252D7E">
        <w:rPr>
          <w:b/>
          <w:sz w:val="24"/>
          <w:szCs w:val="24"/>
        </w:rPr>
        <w:t>Employees</w:t>
      </w:r>
      <w:r w:rsidR="00F93F00" w:rsidRPr="00252D7E">
        <w:rPr>
          <w:sz w:val="24"/>
          <w:szCs w:val="24"/>
        </w:rPr>
        <w:t xml:space="preserve">. </w:t>
      </w:r>
      <w:r w:rsidRPr="00252D7E">
        <w:rPr>
          <w:sz w:val="24"/>
          <w:szCs w:val="24"/>
        </w:rPr>
        <w:t>Each Party shall comply, and shall take reasonable steps to ensure that its employees, agents, consultants, contractors and representatives comply, with all federal, state and local licensing, registration, filing and/or certification standards applicable to the work or</w:t>
      </w:r>
      <w:r w:rsidRPr="00252D7E">
        <w:rPr>
          <w:spacing w:val="-25"/>
          <w:sz w:val="24"/>
          <w:szCs w:val="24"/>
        </w:rPr>
        <w:t xml:space="preserve"> </w:t>
      </w:r>
      <w:r w:rsidRPr="00252D7E">
        <w:rPr>
          <w:sz w:val="24"/>
          <w:szCs w:val="24"/>
        </w:rPr>
        <w:t xml:space="preserve">services for which that Party is responsible under this Agreement, including but not limited to applicable accrediting standards and any other standards or criteria established by any state or </w:t>
      </w:r>
      <w:r w:rsidRPr="00252D7E">
        <w:rPr>
          <w:sz w:val="24"/>
          <w:szCs w:val="24"/>
        </w:rPr>
        <w:lastRenderedPageBreak/>
        <w:t xml:space="preserve">federal agency with jurisdiction over the </w:t>
      </w:r>
      <w:r w:rsidR="009F7BC5" w:rsidRPr="00252D7E">
        <w:rPr>
          <w:sz w:val="24"/>
          <w:szCs w:val="24"/>
        </w:rPr>
        <w:t>S</w:t>
      </w:r>
      <w:r w:rsidRPr="00252D7E">
        <w:rPr>
          <w:sz w:val="24"/>
          <w:szCs w:val="24"/>
        </w:rPr>
        <w:t xml:space="preserve">treetcar </w:t>
      </w:r>
      <w:r w:rsidR="009F7BC5" w:rsidRPr="00252D7E">
        <w:rPr>
          <w:sz w:val="24"/>
          <w:szCs w:val="24"/>
        </w:rPr>
        <w:t>S</w:t>
      </w:r>
      <w:r w:rsidRPr="00252D7E">
        <w:rPr>
          <w:sz w:val="24"/>
          <w:szCs w:val="24"/>
        </w:rPr>
        <w:t>ystem or its component parts, equipment, or other</w:t>
      </w:r>
      <w:r w:rsidRPr="00252D7E">
        <w:rPr>
          <w:spacing w:val="-3"/>
          <w:sz w:val="24"/>
          <w:szCs w:val="24"/>
        </w:rPr>
        <w:t xml:space="preserve"> </w:t>
      </w:r>
      <w:r w:rsidRPr="00252D7E">
        <w:rPr>
          <w:sz w:val="24"/>
          <w:szCs w:val="24"/>
        </w:rPr>
        <w:t>elements.</w:t>
      </w:r>
    </w:p>
    <w:p w14:paraId="7828154D" w14:textId="77777777" w:rsidR="00230434" w:rsidRPr="00252D7E" w:rsidRDefault="00230434" w:rsidP="002C1B0B">
      <w:pPr>
        <w:pStyle w:val="BodyText"/>
        <w:ind w:firstLine="720"/>
        <w:jc w:val="both"/>
      </w:pPr>
    </w:p>
    <w:p w14:paraId="34C62854" w14:textId="77777777" w:rsidR="00230434" w:rsidRPr="00252D7E" w:rsidRDefault="002C6931" w:rsidP="002968D6">
      <w:pPr>
        <w:pStyle w:val="ListParagraph"/>
        <w:numPr>
          <w:ilvl w:val="1"/>
          <w:numId w:val="41"/>
        </w:numPr>
        <w:ind w:left="1440" w:firstLine="0"/>
        <w:jc w:val="both"/>
        <w:outlineLvl w:val="1"/>
        <w:rPr>
          <w:b/>
          <w:sz w:val="24"/>
          <w:szCs w:val="24"/>
        </w:rPr>
      </w:pPr>
      <w:r w:rsidRPr="00252D7E">
        <w:rPr>
          <w:b/>
          <w:sz w:val="24"/>
          <w:szCs w:val="24"/>
        </w:rPr>
        <w:t>Venue; Choice of</w:t>
      </w:r>
      <w:r w:rsidRPr="00252D7E">
        <w:rPr>
          <w:b/>
          <w:spacing w:val="-2"/>
          <w:sz w:val="24"/>
          <w:szCs w:val="24"/>
        </w:rPr>
        <w:t xml:space="preserve"> </w:t>
      </w:r>
      <w:r w:rsidRPr="00252D7E">
        <w:rPr>
          <w:b/>
          <w:sz w:val="24"/>
          <w:szCs w:val="24"/>
        </w:rPr>
        <w:t>Law</w:t>
      </w:r>
      <w:r w:rsidR="00F93F00" w:rsidRPr="00252D7E">
        <w:rPr>
          <w:b/>
          <w:sz w:val="24"/>
          <w:szCs w:val="24"/>
        </w:rPr>
        <w:t xml:space="preserve">. </w:t>
      </w:r>
      <w:r w:rsidRPr="00252D7E">
        <w:rPr>
          <w:sz w:val="24"/>
          <w:szCs w:val="24"/>
        </w:rPr>
        <w:t>Any litigation between the Parties regarding this Agreement shall be brought in the Superior Court of King County in Seattle, Washington. This Agreement shall be governed by the law of the State of Washington, without reference to its choice of law rules or conflicts of law provisions.</w:t>
      </w:r>
    </w:p>
    <w:p w14:paraId="3105F403" w14:textId="77777777" w:rsidR="00230434" w:rsidRPr="00252D7E" w:rsidRDefault="00230434" w:rsidP="002C1B0B">
      <w:pPr>
        <w:pStyle w:val="BodyText"/>
        <w:ind w:firstLine="720"/>
        <w:jc w:val="both"/>
      </w:pPr>
    </w:p>
    <w:p w14:paraId="4C6ED43B" w14:textId="77777777" w:rsidR="00230434" w:rsidRPr="00252D7E" w:rsidRDefault="002C6931" w:rsidP="002968D6">
      <w:pPr>
        <w:pStyle w:val="ListParagraph"/>
        <w:numPr>
          <w:ilvl w:val="1"/>
          <w:numId w:val="41"/>
        </w:numPr>
        <w:ind w:left="1440" w:firstLine="0"/>
        <w:jc w:val="both"/>
        <w:outlineLvl w:val="1"/>
        <w:rPr>
          <w:sz w:val="24"/>
          <w:szCs w:val="24"/>
        </w:rPr>
      </w:pPr>
      <w:r w:rsidRPr="00252D7E">
        <w:rPr>
          <w:b/>
          <w:sz w:val="24"/>
          <w:szCs w:val="24"/>
        </w:rPr>
        <w:t>No Employee Relationship</w:t>
      </w:r>
      <w:r w:rsidR="00F93F00" w:rsidRPr="00252D7E">
        <w:rPr>
          <w:b/>
          <w:sz w:val="24"/>
          <w:szCs w:val="24"/>
        </w:rPr>
        <w:t xml:space="preserve">. </w:t>
      </w:r>
      <w:r w:rsidRPr="00252D7E">
        <w:rPr>
          <w:sz w:val="24"/>
          <w:szCs w:val="24"/>
        </w:rPr>
        <w:t>The Parties are independent contractors to each other. Neither Party is an employee or agent of the other. Employees, agents, consultants and representatives of one Party shall not be deemed or construed to be employees or agents of the other Party. No employee, agent, consultant or representative of either Party shall make any claim, demand, or application to or for any right or privilege applicable to an officer or employee of the other Party. Each</w:t>
      </w:r>
      <w:r w:rsidR="002A2FCB" w:rsidRPr="00252D7E">
        <w:rPr>
          <w:sz w:val="24"/>
          <w:szCs w:val="24"/>
        </w:rPr>
        <w:t xml:space="preserve"> </w:t>
      </w:r>
      <w:r w:rsidRPr="00252D7E">
        <w:rPr>
          <w:sz w:val="24"/>
          <w:szCs w:val="24"/>
        </w:rPr>
        <w:t>Party shall be solely responsible for any claims for wages or compensation by its</w:t>
      </w:r>
      <w:r w:rsidRPr="00252D7E">
        <w:rPr>
          <w:spacing w:val="-25"/>
          <w:sz w:val="24"/>
          <w:szCs w:val="24"/>
        </w:rPr>
        <w:t xml:space="preserve"> </w:t>
      </w:r>
      <w:r w:rsidRPr="00252D7E">
        <w:rPr>
          <w:sz w:val="24"/>
          <w:szCs w:val="24"/>
        </w:rPr>
        <w:t>employees, agents, and representatives, including consultants, and shall release, indemnify, and hold the other Party harmless from any such</w:t>
      </w:r>
      <w:r w:rsidRPr="00252D7E">
        <w:rPr>
          <w:spacing w:val="-11"/>
          <w:sz w:val="24"/>
          <w:szCs w:val="24"/>
        </w:rPr>
        <w:t xml:space="preserve"> </w:t>
      </w:r>
      <w:r w:rsidRPr="00252D7E">
        <w:rPr>
          <w:sz w:val="24"/>
          <w:szCs w:val="24"/>
        </w:rPr>
        <w:t>claims.</w:t>
      </w:r>
    </w:p>
    <w:p w14:paraId="52D0BDAA" w14:textId="77777777" w:rsidR="00230434" w:rsidRPr="00252D7E" w:rsidRDefault="00230434" w:rsidP="002C1B0B">
      <w:pPr>
        <w:pStyle w:val="BodyText"/>
        <w:ind w:firstLine="720"/>
        <w:jc w:val="both"/>
      </w:pPr>
    </w:p>
    <w:p w14:paraId="2D09019E" w14:textId="77777777" w:rsidR="00230434" w:rsidRPr="00252D7E" w:rsidRDefault="002C6931" w:rsidP="002968D6">
      <w:pPr>
        <w:pStyle w:val="ListParagraph"/>
        <w:numPr>
          <w:ilvl w:val="1"/>
          <w:numId w:val="41"/>
        </w:numPr>
        <w:ind w:left="1440" w:firstLine="0"/>
        <w:jc w:val="both"/>
        <w:outlineLvl w:val="1"/>
        <w:rPr>
          <w:b/>
          <w:sz w:val="24"/>
          <w:szCs w:val="24"/>
        </w:rPr>
      </w:pPr>
      <w:bookmarkStart w:id="75" w:name="_Ref10104993"/>
      <w:r w:rsidRPr="00252D7E">
        <w:rPr>
          <w:b/>
          <w:sz w:val="24"/>
          <w:szCs w:val="24"/>
        </w:rPr>
        <w:t>Notice</w:t>
      </w:r>
      <w:r w:rsidR="00F93F00" w:rsidRPr="00252D7E">
        <w:rPr>
          <w:b/>
          <w:sz w:val="24"/>
          <w:szCs w:val="24"/>
        </w:rPr>
        <w:t xml:space="preserve">. </w:t>
      </w:r>
      <w:r w:rsidRPr="00252D7E">
        <w:rPr>
          <w:sz w:val="24"/>
          <w:szCs w:val="24"/>
        </w:rPr>
        <w:t xml:space="preserve">Any notice permitted or required to be given by either Party to this Agreement shall be in writing and may be effected by certified or registered United States mail, with return receipt requested, properly addressed, postage prepaid, or by reputable overnight delivery service, or by personal delivery, to the Parties’ Designated Representatives identified in </w:t>
      </w:r>
      <w:r w:rsidR="00E03F1A" w:rsidRPr="00252D7E">
        <w:rPr>
          <w:b/>
          <w:sz w:val="24"/>
          <w:szCs w:val="24"/>
        </w:rPr>
        <w:t>Appendix</w:t>
      </w:r>
      <w:r w:rsidR="002A2FCB" w:rsidRPr="00252D7E">
        <w:rPr>
          <w:b/>
          <w:sz w:val="24"/>
          <w:szCs w:val="24"/>
        </w:rPr>
        <w:t xml:space="preserve"> </w:t>
      </w:r>
      <w:r w:rsidR="00201689" w:rsidRPr="00252D7E">
        <w:rPr>
          <w:b/>
          <w:sz w:val="24"/>
          <w:szCs w:val="24"/>
        </w:rPr>
        <w:t>E</w:t>
      </w:r>
      <w:r w:rsidRPr="00252D7E">
        <w:rPr>
          <w:sz w:val="24"/>
          <w:szCs w:val="24"/>
        </w:rPr>
        <w:t xml:space="preserve">. The Parties may update their Designated Representatives or other points of contact by providing notice as required in this Section </w:t>
      </w:r>
      <w:r w:rsidR="00261D6D" w:rsidRPr="00252D7E">
        <w:rPr>
          <w:sz w:val="24"/>
          <w:szCs w:val="24"/>
        </w:rPr>
        <w:fldChar w:fldCharType="begin"/>
      </w:r>
      <w:r w:rsidR="00261D6D" w:rsidRPr="00252D7E">
        <w:rPr>
          <w:sz w:val="24"/>
          <w:szCs w:val="24"/>
        </w:rPr>
        <w:instrText xml:space="preserve"> REF _Ref10104993 \r \h </w:instrText>
      </w:r>
      <w:r w:rsidR="00252D7E" w:rsidRPr="00252D7E">
        <w:rPr>
          <w:sz w:val="24"/>
          <w:szCs w:val="24"/>
        </w:rPr>
        <w:instrText xml:space="preserve"> \* MERGEFORMAT </w:instrText>
      </w:r>
      <w:r w:rsidR="00261D6D" w:rsidRPr="00252D7E">
        <w:rPr>
          <w:sz w:val="24"/>
          <w:szCs w:val="24"/>
        </w:rPr>
      </w:r>
      <w:r w:rsidR="00261D6D" w:rsidRPr="00252D7E">
        <w:rPr>
          <w:sz w:val="24"/>
          <w:szCs w:val="24"/>
        </w:rPr>
        <w:fldChar w:fldCharType="separate"/>
      </w:r>
      <w:r w:rsidR="005465CE">
        <w:rPr>
          <w:sz w:val="24"/>
          <w:szCs w:val="24"/>
        </w:rPr>
        <w:t>23.7</w:t>
      </w:r>
      <w:r w:rsidR="00261D6D" w:rsidRPr="00252D7E">
        <w:rPr>
          <w:sz w:val="24"/>
          <w:szCs w:val="24"/>
        </w:rPr>
        <w:fldChar w:fldCharType="end"/>
      </w:r>
      <w:r w:rsidRPr="00252D7E">
        <w:rPr>
          <w:sz w:val="24"/>
          <w:szCs w:val="24"/>
        </w:rPr>
        <w:t>.</w:t>
      </w:r>
      <w:bookmarkEnd w:id="75"/>
    </w:p>
    <w:p w14:paraId="4D8FE297" w14:textId="77777777" w:rsidR="00230434" w:rsidRPr="00252D7E" w:rsidRDefault="00230434" w:rsidP="00CF65C7">
      <w:pPr>
        <w:pStyle w:val="BodyText"/>
        <w:ind w:firstLine="720"/>
        <w:jc w:val="both"/>
      </w:pPr>
    </w:p>
    <w:p w14:paraId="23F48CAE" w14:textId="77777777" w:rsidR="00230434" w:rsidRPr="00252D7E" w:rsidRDefault="002C6931" w:rsidP="002968D6">
      <w:pPr>
        <w:pStyle w:val="ListParagraph"/>
        <w:numPr>
          <w:ilvl w:val="1"/>
          <w:numId w:val="41"/>
        </w:numPr>
        <w:ind w:left="1440" w:firstLine="0"/>
        <w:jc w:val="both"/>
        <w:outlineLvl w:val="1"/>
        <w:rPr>
          <w:b/>
          <w:sz w:val="24"/>
          <w:szCs w:val="24"/>
        </w:rPr>
      </w:pPr>
      <w:r w:rsidRPr="00252D7E">
        <w:rPr>
          <w:b/>
          <w:sz w:val="24"/>
          <w:szCs w:val="24"/>
        </w:rPr>
        <w:t>Waiver or</w:t>
      </w:r>
      <w:r w:rsidRPr="00252D7E">
        <w:rPr>
          <w:b/>
          <w:spacing w:val="-2"/>
          <w:sz w:val="24"/>
          <w:szCs w:val="24"/>
        </w:rPr>
        <w:t xml:space="preserve"> </w:t>
      </w:r>
      <w:r w:rsidRPr="00252D7E">
        <w:rPr>
          <w:b/>
          <w:sz w:val="24"/>
          <w:szCs w:val="24"/>
        </w:rPr>
        <w:t>Default</w:t>
      </w:r>
      <w:r w:rsidR="00F93F00" w:rsidRPr="00252D7E">
        <w:rPr>
          <w:b/>
          <w:sz w:val="24"/>
          <w:szCs w:val="24"/>
        </w:rPr>
        <w:t xml:space="preserve">. </w:t>
      </w:r>
      <w:r w:rsidRPr="00252D7E">
        <w:rPr>
          <w:sz w:val="24"/>
          <w:szCs w:val="24"/>
        </w:rPr>
        <w:t>Waiver of any default under any provision of this Agreement shall not be deemed a waiver of any subsequent default and shall not be construed to be a modification of this Agreement.</w:t>
      </w:r>
    </w:p>
    <w:p w14:paraId="77C5B02C" w14:textId="77777777" w:rsidR="00230434" w:rsidRPr="00252D7E" w:rsidRDefault="00230434" w:rsidP="002C1B0B">
      <w:pPr>
        <w:pStyle w:val="BodyText"/>
        <w:ind w:firstLine="720"/>
        <w:jc w:val="both"/>
      </w:pPr>
    </w:p>
    <w:p w14:paraId="76047454" w14:textId="77777777" w:rsidR="00230434" w:rsidRPr="00252D7E" w:rsidRDefault="002C6931" w:rsidP="002968D6">
      <w:pPr>
        <w:pStyle w:val="ListParagraph"/>
        <w:numPr>
          <w:ilvl w:val="1"/>
          <w:numId w:val="41"/>
        </w:numPr>
        <w:ind w:left="1440" w:firstLine="0"/>
        <w:jc w:val="both"/>
        <w:outlineLvl w:val="1"/>
        <w:rPr>
          <w:b/>
          <w:sz w:val="24"/>
          <w:szCs w:val="24"/>
        </w:rPr>
      </w:pPr>
      <w:bookmarkStart w:id="76" w:name="_Ref10707875"/>
      <w:r w:rsidRPr="00252D7E">
        <w:rPr>
          <w:b/>
          <w:sz w:val="24"/>
          <w:szCs w:val="24"/>
        </w:rPr>
        <w:t>Force Majeure</w:t>
      </w:r>
      <w:bookmarkEnd w:id="76"/>
      <w:r w:rsidR="00DF154D" w:rsidRPr="00252D7E">
        <w:rPr>
          <w:b/>
          <w:sz w:val="24"/>
          <w:szCs w:val="24"/>
        </w:rPr>
        <w:t>.</w:t>
      </w:r>
    </w:p>
    <w:p w14:paraId="23EFAD88" w14:textId="77777777" w:rsidR="00230434" w:rsidRPr="00252D7E" w:rsidRDefault="00230434" w:rsidP="002C1B0B">
      <w:pPr>
        <w:pStyle w:val="BodyText"/>
        <w:ind w:firstLine="720"/>
        <w:jc w:val="both"/>
        <w:rPr>
          <w:b/>
        </w:rPr>
      </w:pPr>
    </w:p>
    <w:p w14:paraId="3CE10D5A" w14:textId="77777777" w:rsidR="00F93F00" w:rsidRPr="00252D7E" w:rsidRDefault="002C6931" w:rsidP="002968D6">
      <w:pPr>
        <w:pStyle w:val="ListParagraph"/>
        <w:numPr>
          <w:ilvl w:val="0"/>
          <w:numId w:val="30"/>
        </w:numPr>
        <w:ind w:left="2160" w:firstLine="0"/>
        <w:jc w:val="both"/>
        <w:rPr>
          <w:sz w:val="24"/>
          <w:szCs w:val="24"/>
        </w:rPr>
      </w:pPr>
      <w:r w:rsidRPr="00252D7E">
        <w:rPr>
          <w:sz w:val="24"/>
          <w:szCs w:val="24"/>
        </w:rPr>
        <w:t>Neither Party shall be considered in breach of this Agreement or liable for any delay</w:t>
      </w:r>
      <w:r w:rsidRPr="00252D7E">
        <w:rPr>
          <w:spacing w:val="-20"/>
          <w:sz w:val="24"/>
          <w:szCs w:val="24"/>
        </w:rPr>
        <w:t xml:space="preserve"> </w:t>
      </w:r>
      <w:r w:rsidRPr="00252D7E">
        <w:rPr>
          <w:sz w:val="24"/>
          <w:szCs w:val="24"/>
        </w:rPr>
        <w:t>or failure to comply with this Agreement, if and to the extent that such delay or failure is attributable to the occurrence of a Force Majeure</w:t>
      </w:r>
      <w:r w:rsidRPr="00252D7E">
        <w:rPr>
          <w:spacing w:val="-5"/>
          <w:sz w:val="24"/>
          <w:szCs w:val="24"/>
        </w:rPr>
        <w:t xml:space="preserve"> </w:t>
      </w:r>
      <w:r w:rsidRPr="00252D7E">
        <w:rPr>
          <w:sz w:val="24"/>
          <w:szCs w:val="24"/>
        </w:rPr>
        <w:t>Event.</w:t>
      </w:r>
    </w:p>
    <w:p w14:paraId="0332E767" w14:textId="77777777" w:rsidR="00230434" w:rsidRPr="00252D7E" w:rsidRDefault="002C6931" w:rsidP="002968D6">
      <w:pPr>
        <w:pStyle w:val="ListParagraph"/>
        <w:numPr>
          <w:ilvl w:val="0"/>
          <w:numId w:val="30"/>
        </w:numPr>
        <w:ind w:left="2160" w:firstLine="0"/>
        <w:jc w:val="both"/>
        <w:rPr>
          <w:sz w:val="24"/>
          <w:szCs w:val="24"/>
        </w:rPr>
      </w:pPr>
      <w:r w:rsidRPr="00252D7E">
        <w:rPr>
          <w:sz w:val="24"/>
          <w:szCs w:val="24"/>
        </w:rPr>
        <w:t>A Party claiming relief based on a Force Majeure Event</w:t>
      </w:r>
      <w:r w:rsidRPr="00252D7E">
        <w:rPr>
          <w:spacing w:val="-6"/>
          <w:sz w:val="24"/>
          <w:szCs w:val="24"/>
        </w:rPr>
        <w:t xml:space="preserve"> </w:t>
      </w:r>
      <w:r w:rsidRPr="00252D7E">
        <w:rPr>
          <w:sz w:val="24"/>
          <w:szCs w:val="24"/>
        </w:rPr>
        <w:t>shall:</w:t>
      </w:r>
    </w:p>
    <w:p w14:paraId="52E4062D" w14:textId="77777777" w:rsidR="00F93F00" w:rsidRPr="00252D7E" w:rsidRDefault="00F93F00" w:rsidP="002C1B0B">
      <w:pPr>
        <w:pStyle w:val="ListParagraph"/>
        <w:ind w:left="1260" w:firstLine="720"/>
        <w:jc w:val="both"/>
        <w:rPr>
          <w:sz w:val="24"/>
          <w:szCs w:val="24"/>
        </w:rPr>
      </w:pPr>
    </w:p>
    <w:p w14:paraId="10CDC930" w14:textId="77777777" w:rsidR="00F93F00" w:rsidRPr="00252D7E" w:rsidRDefault="002C6931" w:rsidP="002968D6">
      <w:pPr>
        <w:pStyle w:val="ListParagraph"/>
        <w:numPr>
          <w:ilvl w:val="1"/>
          <w:numId w:val="30"/>
        </w:numPr>
        <w:ind w:left="2880" w:firstLine="0"/>
        <w:jc w:val="both"/>
        <w:rPr>
          <w:sz w:val="24"/>
          <w:szCs w:val="24"/>
        </w:rPr>
      </w:pPr>
      <w:r w:rsidRPr="00252D7E">
        <w:rPr>
          <w:sz w:val="24"/>
          <w:szCs w:val="24"/>
        </w:rPr>
        <w:t>Promptly notify the other Party in writing of the existence and nature of the</w:t>
      </w:r>
      <w:r w:rsidRPr="00252D7E">
        <w:rPr>
          <w:spacing w:val="-24"/>
          <w:sz w:val="24"/>
          <w:szCs w:val="24"/>
        </w:rPr>
        <w:t xml:space="preserve"> </w:t>
      </w:r>
      <w:r w:rsidRPr="00252D7E">
        <w:rPr>
          <w:sz w:val="24"/>
          <w:szCs w:val="24"/>
        </w:rPr>
        <w:t>Force Majeure</w:t>
      </w:r>
      <w:r w:rsidRPr="00252D7E">
        <w:rPr>
          <w:spacing w:val="-2"/>
          <w:sz w:val="24"/>
          <w:szCs w:val="24"/>
        </w:rPr>
        <w:t xml:space="preserve"> </w:t>
      </w:r>
      <w:r w:rsidRPr="00252D7E">
        <w:rPr>
          <w:sz w:val="24"/>
          <w:szCs w:val="24"/>
        </w:rPr>
        <w:t>Event;</w:t>
      </w:r>
    </w:p>
    <w:p w14:paraId="41AC02F1" w14:textId="77777777" w:rsidR="00F93F00" w:rsidRPr="00252D7E" w:rsidRDefault="002C6931" w:rsidP="002968D6">
      <w:pPr>
        <w:pStyle w:val="ListParagraph"/>
        <w:numPr>
          <w:ilvl w:val="1"/>
          <w:numId w:val="30"/>
        </w:numPr>
        <w:ind w:left="2880" w:firstLine="0"/>
        <w:jc w:val="both"/>
        <w:rPr>
          <w:sz w:val="24"/>
          <w:szCs w:val="24"/>
        </w:rPr>
      </w:pPr>
      <w:r w:rsidRPr="00252D7E">
        <w:rPr>
          <w:sz w:val="24"/>
          <w:szCs w:val="24"/>
        </w:rPr>
        <w:t>Exercise all reasonable efforts to minimize delay caused by such Force</w:t>
      </w:r>
      <w:r w:rsidRPr="00252D7E">
        <w:rPr>
          <w:spacing w:val="-19"/>
          <w:sz w:val="24"/>
          <w:szCs w:val="24"/>
        </w:rPr>
        <w:t xml:space="preserve"> </w:t>
      </w:r>
      <w:r w:rsidRPr="00252D7E">
        <w:rPr>
          <w:sz w:val="24"/>
          <w:szCs w:val="24"/>
        </w:rPr>
        <w:t>Majeure Event;</w:t>
      </w:r>
    </w:p>
    <w:p w14:paraId="7EF99C7B" w14:textId="77777777" w:rsidR="00F93F00" w:rsidRPr="00252D7E" w:rsidRDefault="002C6931" w:rsidP="002968D6">
      <w:pPr>
        <w:pStyle w:val="ListParagraph"/>
        <w:numPr>
          <w:ilvl w:val="1"/>
          <w:numId w:val="30"/>
        </w:numPr>
        <w:ind w:left="2880" w:firstLine="0"/>
        <w:jc w:val="both"/>
        <w:rPr>
          <w:sz w:val="24"/>
          <w:szCs w:val="24"/>
        </w:rPr>
      </w:pPr>
      <w:r w:rsidRPr="00252D7E">
        <w:rPr>
          <w:sz w:val="24"/>
          <w:szCs w:val="24"/>
        </w:rPr>
        <w:t>Notify the other Party in writing of the cessation of such Force Majeure Event;</w:t>
      </w:r>
      <w:r w:rsidRPr="00252D7E">
        <w:rPr>
          <w:spacing w:val="-18"/>
          <w:sz w:val="24"/>
          <w:szCs w:val="24"/>
        </w:rPr>
        <w:t xml:space="preserve"> </w:t>
      </w:r>
      <w:r w:rsidRPr="00252D7E">
        <w:rPr>
          <w:sz w:val="24"/>
          <w:szCs w:val="24"/>
        </w:rPr>
        <w:t>and</w:t>
      </w:r>
    </w:p>
    <w:p w14:paraId="48F51F15" w14:textId="77777777" w:rsidR="00F93F00" w:rsidRPr="00252D7E" w:rsidRDefault="002C6931" w:rsidP="002968D6">
      <w:pPr>
        <w:pStyle w:val="ListParagraph"/>
        <w:numPr>
          <w:ilvl w:val="1"/>
          <w:numId w:val="30"/>
        </w:numPr>
        <w:ind w:left="2880" w:firstLine="0"/>
        <w:jc w:val="both"/>
        <w:rPr>
          <w:sz w:val="24"/>
          <w:szCs w:val="24"/>
        </w:rPr>
      </w:pPr>
      <w:r w:rsidRPr="00252D7E">
        <w:rPr>
          <w:sz w:val="24"/>
          <w:szCs w:val="24"/>
        </w:rPr>
        <w:t xml:space="preserve">Resume performance of its obligations under this Agreement as </w:t>
      </w:r>
      <w:r w:rsidRPr="00252D7E">
        <w:rPr>
          <w:sz w:val="24"/>
          <w:szCs w:val="24"/>
        </w:rPr>
        <w:lastRenderedPageBreak/>
        <w:t>soon as</w:t>
      </w:r>
      <w:r w:rsidRPr="00252D7E">
        <w:rPr>
          <w:spacing w:val="-18"/>
          <w:sz w:val="24"/>
          <w:szCs w:val="24"/>
        </w:rPr>
        <w:t xml:space="preserve"> </w:t>
      </w:r>
      <w:r w:rsidRPr="00252D7E">
        <w:rPr>
          <w:sz w:val="24"/>
          <w:szCs w:val="24"/>
        </w:rPr>
        <w:t>practicable thereafter.</w:t>
      </w:r>
    </w:p>
    <w:p w14:paraId="7EB640F7" w14:textId="77777777" w:rsidR="00F93F00" w:rsidRPr="00252D7E" w:rsidRDefault="00F93F00" w:rsidP="002C1B0B">
      <w:pPr>
        <w:pStyle w:val="ListParagraph"/>
        <w:ind w:left="1800" w:firstLine="720"/>
        <w:jc w:val="both"/>
        <w:rPr>
          <w:sz w:val="24"/>
          <w:szCs w:val="24"/>
        </w:rPr>
      </w:pPr>
    </w:p>
    <w:p w14:paraId="30E749DA" w14:textId="77777777" w:rsidR="00F93F00" w:rsidRPr="00252D7E" w:rsidRDefault="002C6931" w:rsidP="002968D6">
      <w:pPr>
        <w:pStyle w:val="ListParagraph"/>
        <w:numPr>
          <w:ilvl w:val="0"/>
          <w:numId w:val="30"/>
        </w:numPr>
        <w:ind w:left="2160" w:firstLine="0"/>
        <w:jc w:val="both"/>
        <w:rPr>
          <w:sz w:val="24"/>
          <w:szCs w:val="24"/>
        </w:rPr>
      </w:pPr>
      <w:r w:rsidRPr="00252D7E">
        <w:rPr>
          <w:sz w:val="24"/>
          <w:szCs w:val="24"/>
        </w:rPr>
        <w:t>Obligations to pay for services already provided shall not be excused by a</w:t>
      </w:r>
      <w:r w:rsidRPr="00252D7E">
        <w:rPr>
          <w:spacing w:val="-20"/>
          <w:sz w:val="24"/>
          <w:szCs w:val="24"/>
        </w:rPr>
        <w:t xml:space="preserve"> </w:t>
      </w:r>
      <w:r w:rsidRPr="00252D7E">
        <w:rPr>
          <w:sz w:val="24"/>
          <w:szCs w:val="24"/>
        </w:rPr>
        <w:t>Force Majeure</w:t>
      </w:r>
      <w:r w:rsidRPr="00252D7E">
        <w:rPr>
          <w:spacing w:val="-2"/>
          <w:sz w:val="24"/>
          <w:szCs w:val="24"/>
        </w:rPr>
        <w:t xml:space="preserve"> </w:t>
      </w:r>
      <w:r w:rsidRPr="00252D7E">
        <w:rPr>
          <w:sz w:val="24"/>
          <w:szCs w:val="24"/>
        </w:rPr>
        <w:t>Event.</w:t>
      </w:r>
    </w:p>
    <w:p w14:paraId="34090F6E" w14:textId="77777777" w:rsidR="00F93F00" w:rsidRPr="00252D7E" w:rsidRDefault="00F93F00" w:rsidP="002C1B0B">
      <w:pPr>
        <w:pStyle w:val="ListParagraph"/>
        <w:ind w:left="1080" w:firstLine="720"/>
        <w:jc w:val="both"/>
        <w:rPr>
          <w:sz w:val="24"/>
          <w:szCs w:val="24"/>
        </w:rPr>
      </w:pPr>
    </w:p>
    <w:p w14:paraId="5AA1C3A1" w14:textId="77777777" w:rsidR="00F93F00" w:rsidRPr="00252D7E" w:rsidRDefault="002C6931" w:rsidP="002968D6">
      <w:pPr>
        <w:pStyle w:val="ListParagraph"/>
        <w:numPr>
          <w:ilvl w:val="0"/>
          <w:numId w:val="30"/>
        </w:numPr>
        <w:ind w:left="2160" w:firstLine="0"/>
        <w:jc w:val="both"/>
        <w:rPr>
          <w:sz w:val="24"/>
          <w:szCs w:val="24"/>
        </w:rPr>
      </w:pPr>
      <w:r w:rsidRPr="00252D7E">
        <w:rPr>
          <w:sz w:val="24"/>
          <w:szCs w:val="24"/>
        </w:rPr>
        <w:t>If a Force Majeure Event destroys all or a substantial portion of the Seattle Streetcar, the City shall decide, in its sole discretion</w:t>
      </w:r>
      <w:r w:rsidR="003A6549" w:rsidRPr="00252D7E">
        <w:rPr>
          <w:sz w:val="24"/>
          <w:szCs w:val="24"/>
        </w:rPr>
        <w:t>,</w:t>
      </w:r>
      <w:r w:rsidRPr="00252D7E">
        <w:rPr>
          <w:sz w:val="24"/>
          <w:szCs w:val="24"/>
        </w:rPr>
        <w:t xml:space="preserve"> whether to restore the damaged portions of the Seattle Streetcar, which restoration shall be at the City’s sole expense. If the City elects not to restore</w:t>
      </w:r>
      <w:r w:rsidRPr="00252D7E">
        <w:rPr>
          <w:spacing w:val="-22"/>
          <w:sz w:val="24"/>
          <w:szCs w:val="24"/>
        </w:rPr>
        <w:t xml:space="preserve"> </w:t>
      </w:r>
      <w:r w:rsidRPr="00252D7E">
        <w:rPr>
          <w:sz w:val="24"/>
          <w:szCs w:val="24"/>
        </w:rPr>
        <w:t xml:space="preserve">the damaged portion of the Seattle Streetcar, then this Agreement shall terminate as to the damaged portion of the Seattle Streetcar. If the City elects to restore the damaged portion of the Seattle Streetcar, then the City shall provide notice to the County, and the County shall resume operations and maintenance of the restored Seattle Streetcar once restoration is complete. If this Agreement </w:t>
      </w:r>
      <w:r w:rsidR="004C388B" w:rsidRPr="00252D7E">
        <w:rPr>
          <w:sz w:val="24"/>
          <w:szCs w:val="24"/>
        </w:rPr>
        <w:t>is</w:t>
      </w:r>
      <w:r w:rsidR="007476B4" w:rsidRPr="00252D7E">
        <w:rPr>
          <w:sz w:val="24"/>
          <w:szCs w:val="24"/>
        </w:rPr>
        <w:t xml:space="preserve"> </w:t>
      </w:r>
      <w:r w:rsidRPr="00252D7E">
        <w:rPr>
          <w:sz w:val="24"/>
          <w:szCs w:val="24"/>
        </w:rPr>
        <w:t xml:space="preserve">terminated due to Force Majeure Event damage to a portion of the Streetcar </w:t>
      </w:r>
      <w:r w:rsidR="009F7BC5" w:rsidRPr="00252D7E">
        <w:rPr>
          <w:sz w:val="24"/>
          <w:szCs w:val="24"/>
        </w:rPr>
        <w:t>S</w:t>
      </w:r>
      <w:r w:rsidRPr="00252D7E">
        <w:rPr>
          <w:sz w:val="24"/>
          <w:szCs w:val="24"/>
        </w:rPr>
        <w:t>ystem, the Parties shall not be released from any payment or other obligations arising under this Agreement as to any other portion of the Seattle Streetcar, and all terms and conditions that expressly survive the expiration or termination of this Agreement shall continue to apply as to the damaged portion of the Seattle Streetcar.</w:t>
      </w:r>
    </w:p>
    <w:p w14:paraId="0ADADB12" w14:textId="77777777" w:rsidR="00F93F00" w:rsidRPr="00252D7E" w:rsidRDefault="00F93F00" w:rsidP="002C1B0B">
      <w:pPr>
        <w:pStyle w:val="ListParagraph"/>
        <w:ind w:left="1080" w:firstLine="720"/>
        <w:jc w:val="both"/>
        <w:rPr>
          <w:sz w:val="24"/>
          <w:szCs w:val="24"/>
        </w:rPr>
      </w:pPr>
    </w:p>
    <w:p w14:paraId="09130461" w14:textId="77777777" w:rsidR="00F93F00" w:rsidRPr="00252D7E" w:rsidRDefault="002C6931" w:rsidP="002968D6">
      <w:pPr>
        <w:pStyle w:val="ListParagraph"/>
        <w:numPr>
          <w:ilvl w:val="0"/>
          <w:numId w:val="30"/>
        </w:numPr>
        <w:ind w:left="2160" w:firstLine="0"/>
        <w:jc w:val="both"/>
        <w:rPr>
          <w:sz w:val="24"/>
          <w:szCs w:val="24"/>
        </w:rPr>
      </w:pPr>
      <w:r w:rsidRPr="00252D7E">
        <w:rPr>
          <w:sz w:val="24"/>
          <w:szCs w:val="24"/>
        </w:rPr>
        <w:t xml:space="preserve">Notwithstanding anything to the contrary in this Section </w:t>
      </w:r>
      <w:r w:rsidR="00786478" w:rsidRPr="00252D7E">
        <w:rPr>
          <w:sz w:val="24"/>
          <w:szCs w:val="24"/>
        </w:rPr>
        <w:fldChar w:fldCharType="begin"/>
      </w:r>
      <w:r w:rsidR="00786478" w:rsidRPr="00252D7E">
        <w:rPr>
          <w:sz w:val="24"/>
          <w:szCs w:val="24"/>
        </w:rPr>
        <w:instrText xml:space="preserve"> REF _Ref10707875 \r \h </w:instrText>
      </w:r>
      <w:r w:rsidR="00252D7E" w:rsidRPr="00252D7E">
        <w:rPr>
          <w:sz w:val="24"/>
          <w:szCs w:val="24"/>
        </w:rPr>
        <w:instrText xml:space="preserve"> \* MERGEFORMAT </w:instrText>
      </w:r>
      <w:r w:rsidR="00786478" w:rsidRPr="00252D7E">
        <w:rPr>
          <w:sz w:val="24"/>
          <w:szCs w:val="24"/>
        </w:rPr>
      </w:r>
      <w:r w:rsidR="00786478" w:rsidRPr="00252D7E">
        <w:rPr>
          <w:sz w:val="24"/>
          <w:szCs w:val="24"/>
        </w:rPr>
        <w:fldChar w:fldCharType="separate"/>
      </w:r>
      <w:r w:rsidR="005465CE">
        <w:rPr>
          <w:sz w:val="24"/>
          <w:szCs w:val="24"/>
        </w:rPr>
        <w:t>23.9</w:t>
      </w:r>
      <w:r w:rsidR="00786478" w:rsidRPr="00252D7E">
        <w:rPr>
          <w:sz w:val="24"/>
          <w:szCs w:val="24"/>
        </w:rPr>
        <w:fldChar w:fldCharType="end"/>
      </w:r>
      <w:r w:rsidRPr="00252D7E">
        <w:rPr>
          <w:sz w:val="24"/>
          <w:szCs w:val="24"/>
        </w:rPr>
        <w:t xml:space="preserve">, if nonperformance due to a Force Majeure Event (or multiple Force Majeure Events) continues beyond two (2) consecutive calendar years, then either Party may terminate this Agreement as to all or a portion of the Seattle Streetcar upon thirty (30) days’ notice to the other Party. Upon such termination the Parties shall close out this Agreement consistent with Section </w:t>
      </w:r>
      <w:r w:rsidR="00786478" w:rsidRPr="00252D7E">
        <w:rPr>
          <w:sz w:val="24"/>
          <w:szCs w:val="24"/>
        </w:rPr>
        <w:fldChar w:fldCharType="begin"/>
      </w:r>
      <w:r w:rsidR="00786478" w:rsidRPr="00252D7E">
        <w:rPr>
          <w:sz w:val="24"/>
          <w:szCs w:val="24"/>
        </w:rPr>
        <w:instrText xml:space="preserve"> REF _Ref10104798 \r \h </w:instrText>
      </w:r>
      <w:r w:rsidR="00252D7E" w:rsidRPr="00252D7E">
        <w:rPr>
          <w:sz w:val="24"/>
          <w:szCs w:val="24"/>
        </w:rPr>
        <w:instrText xml:space="preserve"> \* MERGEFORMAT </w:instrText>
      </w:r>
      <w:r w:rsidR="00786478" w:rsidRPr="00252D7E">
        <w:rPr>
          <w:sz w:val="24"/>
          <w:szCs w:val="24"/>
        </w:rPr>
      </w:r>
      <w:r w:rsidR="00786478" w:rsidRPr="00252D7E">
        <w:rPr>
          <w:sz w:val="24"/>
          <w:szCs w:val="24"/>
        </w:rPr>
        <w:fldChar w:fldCharType="separate"/>
      </w:r>
      <w:r w:rsidR="005465CE">
        <w:rPr>
          <w:sz w:val="24"/>
          <w:szCs w:val="24"/>
        </w:rPr>
        <w:t>22.3</w:t>
      </w:r>
      <w:r w:rsidR="00786478" w:rsidRPr="00252D7E">
        <w:rPr>
          <w:sz w:val="24"/>
          <w:szCs w:val="24"/>
        </w:rPr>
        <w:fldChar w:fldCharType="end"/>
      </w:r>
      <w:r w:rsidRPr="00252D7E">
        <w:rPr>
          <w:sz w:val="24"/>
          <w:szCs w:val="24"/>
        </w:rPr>
        <w:t>.</w:t>
      </w:r>
    </w:p>
    <w:p w14:paraId="399BB19D" w14:textId="77777777" w:rsidR="00F93F00" w:rsidRPr="00252D7E" w:rsidRDefault="00F93F00" w:rsidP="002C1B0B">
      <w:pPr>
        <w:pStyle w:val="ListParagraph"/>
        <w:ind w:left="1260" w:firstLine="720"/>
        <w:jc w:val="both"/>
        <w:rPr>
          <w:sz w:val="24"/>
          <w:szCs w:val="24"/>
        </w:rPr>
      </w:pPr>
    </w:p>
    <w:p w14:paraId="24F9AC9A" w14:textId="77777777" w:rsidR="00230434" w:rsidRPr="00252D7E" w:rsidRDefault="002C6931" w:rsidP="002968D6">
      <w:pPr>
        <w:pStyle w:val="ListParagraph"/>
        <w:numPr>
          <w:ilvl w:val="0"/>
          <w:numId w:val="30"/>
        </w:numPr>
        <w:ind w:left="2160" w:firstLine="0"/>
        <w:jc w:val="both"/>
        <w:rPr>
          <w:sz w:val="24"/>
          <w:szCs w:val="24"/>
        </w:rPr>
      </w:pPr>
      <w:r w:rsidRPr="00252D7E">
        <w:rPr>
          <w:sz w:val="24"/>
          <w:szCs w:val="24"/>
        </w:rPr>
        <w:t>If this Agreement</w:t>
      </w:r>
      <w:r w:rsidR="004C388B" w:rsidRPr="00252D7E">
        <w:rPr>
          <w:sz w:val="24"/>
          <w:szCs w:val="24"/>
        </w:rPr>
        <w:t xml:space="preserve"> </w:t>
      </w:r>
      <w:r w:rsidRPr="00252D7E">
        <w:rPr>
          <w:sz w:val="24"/>
          <w:szCs w:val="24"/>
        </w:rPr>
        <w:t xml:space="preserve">is terminated pursuant to Sections </w:t>
      </w:r>
      <w:r w:rsidR="00260DC8" w:rsidRPr="00252D7E">
        <w:rPr>
          <w:sz w:val="24"/>
          <w:szCs w:val="24"/>
        </w:rPr>
        <w:fldChar w:fldCharType="begin"/>
      </w:r>
      <w:r w:rsidR="00260DC8" w:rsidRPr="00252D7E">
        <w:rPr>
          <w:sz w:val="24"/>
          <w:szCs w:val="24"/>
        </w:rPr>
        <w:instrText xml:space="preserve"> REF _Ref10707875 \r \h </w:instrText>
      </w:r>
      <w:r w:rsidR="00252D7E" w:rsidRPr="00252D7E">
        <w:rPr>
          <w:sz w:val="24"/>
          <w:szCs w:val="24"/>
        </w:rPr>
        <w:instrText xml:space="preserve"> \* MERGEFORMAT </w:instrText>
      </w:r>
      <w:r w:rsidR="00260DC8" w:rsidRPr="00252D7E">
        <w:rPr>
          <w:sz w:val="24"/>
          <w:szCs w:val="24"/>
        </w:rPr>
      </w:r>
      <w:r w:rsidR="00260DC8" w:rsidRPr="00252D7E">
        <w:rPr>
          <w:sz w:val="24"/>
          <w:szCs w:val="24"/>
        </w:rPr>
        <w:fldChar w:fldCharType="separate"/>
      </w:r>
      <w:r w:rsidR="005465CE">
        <w:rPr>
          <w:sz w:val="24"/>
          <w:szCs w:val="24"/>
        </w:rPr>
        <w:t>23.9</w:t>
      </w:r>
      <w:r w:rsidR="00260DC8" w:rsidRPr="00252D7E">
        <w:rPr>
          <w:sz w:val="24"/>
          <w:szCs w:val="24"/>
        </w:rPr>
        <w:fldChar w:fldCharType="end"/>
      </w:r>
      <w:r w:rsidRPr="00252D7E">
        <w:rPr>
          <w:sz w:val="24"/>
          <w:szCs w:val="24"/>
        </w:rPr>
        <w:t>.D or</w:t>
      </w:r>
      <w:r w:rsidRPr="00252D7E">
        <w:rPr>
          <w:spacing w:val="-21"/>
          <w:sz w:val="24"/>
          <w:szCs w:val="24"/>
        </w:rPr>
        <w:t xml:space="preserve"> </w:t>
      </w:r>
      <w:r w:rsidRPr="00252D7E">
        <w:rPr>
          <w:sz w:val="24"/>
          <w:szCs w:val="24"/>
        </w:rPr>
        <w:t>E, then the Parties shall not be released from any payment or other obligations arising under this Agreement prior to the Force Majeure Event or Events, and all terms and conditions that expressly survive the expiration or termination of this Agreement shall continue to apply as to the portion of the Seattle Streetcar</w:t>
      </w:r>
      <w:r w:rsidR="007476B4" w:rsidRPr="00252D7E">
        <w:rPr>
          <w:sz w:val="24"/>
          <w:szCs w:val="24"/>
        </w:rPr>
        <w:t xml:space="preserve"> </w:t>
      </w:r>
      <w:r w:rsidRPr="00252D7E">
        <w:rPr>
          <w:sz w:val="24"/>
          <w:szCs w:val="24"/>
        </w:rPr>
        <w:t>subject to</w:t>
      </w:r>
      <w:r w:rsidRPr="00252D7E">
        <w:rPr>
          <w:spacing w:val="-2"/>
          <w:sz w:val="24"/>
          <w:szCs w:val="24"/>
        </w:rPr>
        <w:t xml:space="preserve"> </w:t>
      </w:r>
      <w:r w:rsidRPr="00252D7E">
        <w:rPr>
          <w:sz w:val="24"/>
          <w:szCs w:val="24"/>
        </w:rPr>
        <w:t>termination.</w:t>
      </w:r>
    </w:p>
    <w:p w14:paraId="195F5E40" w14:textId="77777777" w:rsidR="00230434" w:rsidRDefault="00230434" w:rsidP="002C1B0B">
      <w:pPr>
        <w:pStyle w:val="BodyText"/>
        <w:ind w:firstLine="720"/>
        <w:jc w:val="both"/>
      </w:pPr>
    </w:p>
    <w:p w14:paraId="02ED36E8" w14:textId="77777777" w:rsidR="005465CE" w:rsidRPr="00252D7E" w:rsidRDefault="005465CE" w:rsidP="002C1B0B">
      <w:pPr>
        <w:pStyle w:val="BodyText"/>
        <w:ind w:firstLine="720"/>
        <w:jc w:val="both"/>
      </w:pPr>
    </w:p>
    <w:p w14:paraId="7AAF699B" w14:textId="77777777" w:rsidR="00230434" w:rsidRPr="00252D7E" w:rsidRDefault="002C6931" w:rsidP="002968D6">
      <w:pPr>
        <w:pStyle w:val="ListParagraph"/>
        <w:numPr>
          <w:ilvl w:val="1"/>
          <w:numId w:val="41"/>
        </w:numPr>
        <w:ind w:left="1440" w:firstLine="0"/>
        <w:jc w:val="both"/>
        <w:outlineLvl w:val="1"/>
        <w:rPr>
          <w:b/>
          <w:sz w:val="24"/>
          <w:szCs w:val="24"/>
        </w:rPr>
      </w:pPr>
      <w:r w:rsidRPr="00252D7E">
        <w:rPr>
          <w:b/>
          <w:sz w:val="24"/>
          <w:szCs w:val="24"/>
        </w:rPr>
        <w:t>Assignment/subcontracting</w:t>
      </w:r>
      <w:r w:rsidR="00F93F00" w:rsidRPr="00252D7E">
        <w:rPr>
          <w:b/>
          <w:sz w:val="24"/>
          <w:szCs w:val="24"/>
        </w:rPr>
        <w:t xml:space="preserve">. </w:t>
      </w:r>
      <w:r w:rsidRPr="00252D7E">
        <w:rPr>
          <w:sz w:val="24"/>
          <w:szCs w:val="24"/>
        </w:rPr>
        <w:t>Neither Party may assign or subcontract any interest, obligation, or benefit in this Agreement or transfer any interest in the same without prior written consent by the other Party.</w:t>
      </w:r>
    </w:p>
    <w:p w14:paraId="36734D87" w14:textId="77777777" w:rsidR="00230434" w:rsidRPr="00252D7E" w:rsidRDefault="00230434" w:rsidP="002C1B0B">
      <w:pPr>
        <w:pStyle w:val="BodyText"/>
        <w:ind w:firstLine="720"/>
        <w:jc w:val="both"/>
      </w:pPr>
    </w:p>
    <w:p w14:paraId="00721561" w14:textId="77777777" w:rsidR="00230434" w:rsidRPr="00252D7E" w:rsidRDefault="002C6931" w:rsidP="002968D6">
      <w:pPr>
        <w:pStyle w:val="ListParagraph"/>
        <w:numPr>
          <w:ilvl w:val="1"/>
          <w:numId w:val="41"/>
        </w:numPr>
        <w:ind w:left="1440" w:firstLine="0"/>
        <w:jc w:val="both"/>
        <w:outlineLvl w:val="1"/>
        <w:rPr>
          <w:b/>
          <w:sz w:val="24"/>
          <w:szCs w:val="24"/>
        </w:rPr>
      </w:pPr>
      <w:r w:rsidRPr="00252D7E">
        <w:rPr>
          <w:b/>
          <w:sz w:val="24"/>
          <w:szCs w:val="24"/>
        </w:rPr>
        <w:t>Binding on Successors and</w:t>
      </w:r>
      <w:r w:rsidRPr="00252D7E">
        <w:rPr>
          <w:b/>
          <w:spacing w:val="-3"/>
          <w:sz w:val="24"/>
          <w:szCs w:val="24"/>
        </w:rPr>
        <w:t xml:space="preserve"> </w:t>
      </w:r>
      <w:r w:rsidRPr="00252D7E">
        <w:rPr>
          <w:b/>
          <w:sz w:val="24"/>
          <w:szCs w:val="24"/>
        </w:rPr>
        <w:t>Assigns</w:t>
      </w:r>
      <w:r w:rsidR="00F93F00" w:rsidRPr="00252D7E">
        <w:rPr>
          <w:b/>
          <w:sz w:val="24"/>
          <w:szCs w:val="24"/>
        </w:rPr>
        <w:t xml:space="preserve">. </w:t>
      </w:r>
      <w:r w:rsidRPr="00252D7E">
        <w:rPr>
          <w:sz w:val="24"/>
          <w:szCs w:val="24"/>
        </w:rPr>
        <w:t>This Agreement, together with all appendices, exhibits and attachments now or hereafter made a part, shall be binding on the Parties hereto and their respective successors and assigns.</w:t>
      </w:r>
    </w:p>
    <w:p w14:paraId="33AADBD8" w14:textId="77777777" w:rsidR="00DF154D" w:rsidRPr="00252D7E" w:rsidRDefault="00DF154D" w:rsidP="002C1B0B">
      <w:pPr>
        <w:pStyle w:val="BodyText"/>
        <w:jc w:val="both"/>
      </w:pPr>
    </w:p>
    <w:p w14:paraId="3CC0AA63" w14:textId="77777777" w:rsidR="00230434" w:rsidRPr="00252D7E" w:rsidRDefault="002C6931" w:rsidP="002968D6">
      <w:pPr>
        <w:pStyle w:val="ListParagraph"/>
        <w:numPr>
          <w:ilvl w:val="1"/>
          <w:numId w:val="41"/>
        </w:numPr>
        <w:ind w:left="1440" w:firstLine="0"/>
        <w:jc w:val="both"/>
        <w:outlineLvl w:val="1"/>
        <w:rPr>
          <w:b/>
          <w:sz w:val="24"/>
          <w:szCs w:val="24"/>
        </w:rPr>
      </w:pPr>
      <w:r w:rsidRPr="00252D7E">
        <w:rPr>
          <w:b/>
          <w:sz w:val="24"/>
          <w:szCs w:val="24"/>
        </w:rPr>
        <w:t>Severability</w:t>
      </w:r>
      <w:r w:rsidR="00F93F00" w:rsidRPr="00252D7E">
        <w:rPr>
          <w:b/>
          <w:sz w:val="24"/>
          <w:szCs w:val="24"/>
        </w:rPr>
        <w:t xml:space="preserve">. </w:t>
      </w:r>
      <w:r w:rsidRPr="00252D7E">
        <w:rPr>
          <w:sz w:val="24"/>
          <w:szCs w:val="24"/>
        </w:rPr>
        <w:t xml:space="preserve">If any of the terms and conditions of this Agreement is </w:t>
      </w:r>
      <w:r w:rsidRPr="00252D7E">
        <w:rPr>
          <w:sz w:val="24"/>
          <w:szCs w:val="24"/>
        </w:rPr>
        <w:lastRenderedPageBreak/>
        <w:t>determined to be invalid or unenforceable by a court of competent jurisdiction, the remaining terms and conditions shall remain in full force and effect. The Parties agree to negotiate in good faith to reform the Agreement to replace any invalid or unenforceable term and/or condition with a valid and enforceable term and/or condition that comes as close as possible to the intention of the stricken term and/or condition.</w:t>
      </w:r>
    </w:p>
    <w:p w14:paraId="465570CB" w14:textId="77777777" w:rsidR="00230434" w:rsidRPr="00252D7E" w:rsidRDefault="00230434" w:rsidP="002C1B0B">
      <w:pPr>
        <w:pStyle w:val="BodyText"/>
        <w:ind w:firstLine="720"/>
        <w:jc w:val="both"/>
      </w:pPr>
    </w:p>
    <w:p w14:paraId="56D4EF37" w14:textId="77777777" w:rsidR="00230434" w:rsidRPr="00252D7E" w:rsidRDefault="002C6931" w:rsidP="002968D6">
      <w:pPr>
        <w:pStyle w:val="ListParagraph"/>
        <w:numPr>
          <w:ilvl w:val="1"/>
          <w:numId w:val="41"/>
        </w:numPr>
        <w:ind w:left="1440" w:firstLine="0"/>
        <w:jc w:val="both"/>
        <w:outlineLvl w:val="1"/>
        <w:rPr>
          <w:b/>
          <w:sz w:val="24"/>
          <w:szCs w:val="24"/>
        </w:rPr>
      </w:pPr>
      <w:bookmarkStart w:id="77" w:name="_Hlk3913978"/>
      <w:r w:rsidRPr="00252D7E">
        <w:rPr>
          <w:b/>
          <w:sz w:val="24"/>
          <w:szCs w:val="24"/>
        </w:rPr>
        <w:t xml:space="preserve">Warranty of Right to Enter </w:t>
      </w:r>
      <w:r w:rsidR="002A2FCB" w:rsidRPr="00252D7E">
        <w:rPr>
          <w:b/>
          <w:sz w:val="24"/>
          <w:szCs w:val="24"/>
        </w:rPr>
        <w:t>into</w:t>
      </w:r>
      <w:r w:rsidR="002A2FCB" w:rsidRPr="00252D7E">
        <w:rPr>
          <w:b/>
          <w:spacing w:val="-2"/>
          <w:sz w:val="24"/>
          <w:szCs w:val="24"/>
        </w:rPr>
        <w:t xml:space="preserve"> </w:t>
      </w:r>
      <w:r w:rsidRPr="00252D7E">
        <w:rPr>
          <w:b/>
          <w:sz w:val="24"/>
          <w:szCs w:val="24"/>
        </w:rPr>
        <w:t>Agreement</w:t>
      </w:r>
      <w:bookmarkEnd w:id="77"/>
      <w:r w:rsidR="00F93F00" w:rsidRPr="00252D7E">
        <w:rPr>
          <w:b/>
          <w:sz w:val="24"/>
          <w:szCs w:val="24"/>
        </w:rPr>
        <w:t xml:space="preserve">. </w:t>
      </w:r>
      <w:r w:rsidRPr="00252D7E">
        <w:rPr>
          <w:sz w:val="24"/>
          <w:szCs w:val="24"/>
        </w:rPr>
        <w:t>The Parties each warrant they have the authority to enter into this Agreement and that the persons signing this Agreement for each Party have the authority to bind that Party.</w:t>
      </w:r>
    </w:p>
    <w:p w14:paraId="41E9F828" w14:textId="77777777" w:rsidR="00230434" w:rsidRPr="00252D7E" w:rsidRDefault="00230434" w:rsidP="002C1B0B">
      <w:pPr>
        <w:pStyle w:val="BodyText"/>
        <w:ind w:firstLine="720"/>
        <w:jc w:val="both"/>
      </w:pPr>
    </w:p>
    <w:p w14:paraId="47E1F4F1" w14:textId="77777777" w:rsidR="00230434" w:rsidRPr="00252D7E" w:rsidRDefault="00980550" w:rsidP="002968D6">
      <w:pPr>
        <w:pStyle w:val="ListParagraph"/>
        <w:numPr>
          <w:ilvl w:val="1"/>
          <w:numId w:val="41"/>
        </w:numPr>
        <w:ind w:left="1440" w:firstLine="0"/>
        <w:jc w:val="both"/>
        <w:outlineLvl w:val="1"/>
        <w:rPr>
          <w:b/>
          <w:sz w:val="24"/>
          <w:szCs w:val="24"/>
        </w:rPr>
      </w:pPr>
      <w:bookmarkStart w:id="78" w:name="_Hlk3913998"/>
      <w:r w:rsidRPr="00252D7E">
        <w:rPr>
          <w:b/>
          <w:sz w:val="24"/>
          <w:szCs w:val="24"/>
        </w:rPr>
        <w:t>Appendices</w:t>
      </w:r>
      <w:r w:rsidR="002C6931" w:rsidRPr="00252D7E">
        <w:rPr>
          <w:b/>
          <w:sz w:val="24"/>
          <w:szCs w:val="24"/>
        </w:rPr>
        <w:t xml:space="preserve"> Exhibits and</w:t>
      </w:r>
      <w:r w:rsidR="002C6931" w:rsidRPr="00252D7E">
        <w:rPr>
          <w:b/>
          <w:spacing w:val="-1"/>
          <w:sz w:val="24"/>
          <w:szCs w:val="24"/>
        </w:rPr>
        <w:t xml:space="preserve"> </w:t>
      </w:r>
      <w:r w:rsidR="002C6931" w:rsidRPr="00252D7E">
        <w:rPr>
          <w:b/>
          <w:sz w:val="24"/>
          <w:szCs w:val="24"/>
        </w:rPr>
        <w:t>Attachments</w:t>
      </w:r>
      <w:bookmarkEnd w:id="78"/>
      <w:r w:rsidR="00F93F00" w:rsidRPr="00252D7E">
        <w:rPr>
          <w:b/>
          <w:sz w:val="24"/>
          <w:szCs w:val="24"/>
        </w:rPr>
        <w:t xml:space="preserve">. </w:t>
      </w:r>
      <w:r w:rsidR="002C6931" w:rsidRPr="00252D7E">
        <w:rPr>
          <w:sz w:val="24"/>
          <w:szCs w:val="24"/>
        </w:rPr>
        <w:t>All appendices, exhibits and attachments referenced in and attached to this Agreement are incorporated by this reference.</w:t>
      </w:r>
    </w:p>
    <w:p w14:paraId="427E964B" w14:textId="77777777" w:rsidR="00230434" w:rsidRPr="00252D7E" w:rsidRDefault="00230434" w:rsidP="002C1B0B">
      <w:pPr>
        <w:pStyle w:val="BodyText"/>
        <w:ind w:firstLine="720"/>
        <w:jc w:val="both"/>
      </w:pPr>
    </w:p>
    <w:p w14:paraId="0D58A5CC" w14:textId="381B8056" w:rsidR="00230434" w:rsidRPr="00252D7E" w:rsidRDefault="002C6931" w:rsidP="002968D6">
      <w:pPr>
        <w:pStyle w:val="ListParagraph"/>
        <w:numPr>
          <w:ilvl w:val="1"/>
          <w:numId w:val="41"/>
        </w:numPr>
        <w:ind w:left="1440" w:firstLine="0"/>
        <w:jc w:val="both"/>
        <w:outlineLvl w:val="1"/>
        <w:rPr>
          <w:b/>
          <w:sz w:val="24"/>
          <w:szCs w:val="24"/>
        </w:rPr>
      </w:pPr>
      <w:bookmarkStart w:id="79" w:name="_Hlk3914006"/>
      <w:r w:rsidRPr="00252D7E">
        <w:rPr>
          <w:b/>
          <w:sz w:val="24"/>
          <w:szCs w:val="24"/>
        </w:rPr>
        <w:t>Amendments and</w:t>
      </w:r>
      <w:r w:rsidRPr="00252D7E">
        <w:rPr>
          <w:b/>
          <w:spacing w:val="-1"/>
          <w:sz w:val="24"/>
          <w:szCs w:val="24"/>
        </w:rPr>
        <w:t xml:space="preserve"> </w:t>
      </w:r>
      <w:r w:rsidRPr="00252D7E">
        <w:rPr>
          <w:b/>
          <w:sz w:val="24"/>
          <w:szCs w:val="24"/>
        </w:rPr>
        <w:t>Modifications</w:t>
      </w:r>
      <w:bookmarkEnd w:id="79"/>
      <w:r w:rsidR="00F93F00" w:rsidRPr="00252D7E">
        <w:rPr>
          <w:b/>
          <w:sz w:val="24"/>
          <w:szCs w:val="24"/>
        </w:rPr>
        <w:t xml:space="preserve">. </w:t>
      </w:r>
      <w:r w:rsidRPr="00252D7E">
        <w:rPr>
          <w:sz w:val="24"/>
          <w:szCs w:val="24"/>
        </w:rPr>
        <w:t>This Agreement</w:t>
      </w:r>
      <w:r w:rsidR="004E1D2F" w:rsidRPr="00252D7E">
        <w:rPr>
          <w:sz w:val="24"/>
          <w:szCs w:val="24"/>
        </w:rPr>
        <w:t>,</w:t>
      </w:r>
      <w:r w:rsidRPr="00252D7E">
        <w:rPr>
          <w:sz w:val="24"/>
          <w:szCs w:val="24"/>
        </w:rPr>
        <w:t xml:space="preserve"> and its appendices, exhibits and attachments </w:t>
      </w:r>
      <w:r w:rsidR="00C250AA" w:rsidRPr="00252D7E">
        <w:rPr>
          <w:sz w:val="24"/>
          <w:szCs w:val="24"/>
        </w:rPr>
        <w:t>may be</w:t>
      </w:r>
      <w:r w:rsidRPr="00252D7E">
        <w:rPr>
          <w:sz w:val="24"/>
          <w:szCs w:val="24"/>
        </w:rPr>
        <w:t xml:space="preserve"> amended by mutual </w:t>
      </w:r>
      <w:r w:rsidR="00C250AA" w:rsidRPr="00252D7E">
        <w:rPr>
          <w:sz w:val="24"/>
          <w:szCs w:val="24"/>
        </w:rPr>
        <w:t xml:space="preserve">agreement in the form of an amendment executed by the </w:t>
      </w:r>
      <w:r w:rsidR="00D10E66">
        <w:rPr>
          <w:sz w:val="24"/>
          <w:szCs w:val="24"/>
        </w:rPr>
        <w:t xml:space="preserve">SDOT </w:t>
      </w:r>
      <w:r w:rsidR="00C250AA" w:rsidRPr="00252D7E">
        <w:rPr>
          <w:sz w:val="24"/>
          <w:szCs w:val="24"/>
        </w:rPr>
        <w:t>Director and the General Manager or such other officers as may succeed to the duties and powers of those offices.</w:t>
      </w:r>
    </w:p>
    <w:p w14:paraId="1CDD41D4" w14:textId="77777777" w:rsidR="00050A12" w:rsidRPr="00252D7E" w:rsidRDefault="00050A12" w:rsidP="002C1B0B">
      <w:pPr>
        <w:pStyle w:val="BodyText"/>
        <w:ind w:firstLine="720"/>
        <w:jc w:val="both"/>
      </w:pPr>
    </w:p>
    <w:p w14:paraId="6F3316C3" w14:textId="463CE0FD" w:rsidR="00230434" w:rsidRPr="00252D7E" w:rsidRDefault="002C6931" w:rsidP="002968D6">
      <w:pPr>
        <w:pStyle w:val="ListParagraph"/>
        <w:numPr>
          <w:ilvl w:val="1"/>
          <w:numId w:val="41"/>
        </w:numPr>
        <w:ind w:left="1440" w:firstLine="0"/>
        <w:jc w:val="both"/>
        <w:outlineLvl w:val="1"/>
        <w:rPr>
          <w:b/>
          <w:sz w:val="24"/>
          <w:szCs w:val="24"/>
        </w:rPr>
      </w:pPr>
      <w:bookmarkStart w:id="80" w:name="_Hlk3914046"/>
      <w:r w:rsidRPr="00252D7E">
        <w:rPr>
          <w:b/>
          <w:sz w:val="24"/>
          <w:szCs w:val="24"/>
        </w:rPr>
        <w:t>Survival of Certain Provisions</w:t>
      </w:r>
      <w:r w:rsidR="00B47691">
        <w:rPr>
          <w:b/>
          <w:sz w:val="24"/>
          <w:szCs w:val="24"/>
        </w:rPr>
        <w:t>.</w:t>
      </w:r>
    </w:p>
    <w:bookmarkEnd w:id="80"/>
    <w:p w14:paraId="15FD3240" w14:textId="77777777" w:rsidR="00230434" w:rsidRPr="00252D7E" w:rsidRDefault="00230434" w:rsidP="002C1B0B">
      <w:pPr>
        <w:pStyle w:val="BodyText"/>
        <w:ind w:firstLine="720"/>
        <w:jc w:val="both"/>
        <w:rPr>
          <w:b/>
        </w:rPr>
      </w:pPr>
    </w:p>
    <w:p w14:paraId="2D7D7B05" w14:textId="77777777" w:rsidR="00230434" w:rsidRPr="00252D7E" w:rsidRDefault="002C6931" w:rsidP="002C1B0B">
      <w:pPr>
        <w:pStyle w:val="BodyText"/>
        <w:ind w:left="1440"/>
        <w:jc w:val="both"/>
      </w:pPr>
      <w:r w:rsidRPr="00252D7E">
        <w:t>The Parties’ rights and duties under the following sections shall survive any termination or expiration of this Agreement:</w:t>
      </w:r>
    </w:p>
    <w:p w14:paraId="41E54A61" w14:textId="77777777" w:rsidR="00230434" w:rsidRPr="00252D7E" w:rsidRDefault="00230434" w:rsidP="002C1B0B">
      <w:pPr>
        <w:pStyle w:val="BodyText"/>
        <w:ind w:firstLine="720"/>
        <w:jc w:val="both"/>
      </w:pPr>
    </w:p>
    <w:p w14:paraId="146343BB" w14:textId="77777777" w:rsidR="001F0F1C" w:rsidRPr="00252D7E" w:rsidRDefault="001F0F1C" w:rsidP="002C1B0B">
      <w:pPr>
        <w:pStyle w:val="BodyText"/>
        <w:ind w:left="720" w:firstLine="720"/>
        <w:jc w:val="both"/>
      </w:pPr>
      <w:r w:rsidRPr="00252D7E">
        <w:t xml:space="preserve">Article </w:t>
      </w:r>
      <w:r w:rsidR="00261D6D" w:rsidRPr="00252D7E">
        <w:fldChar w:fldCharType="begin"/>
      </w:r>
      <w:r w:rsidR="00261D6D" w:rsidRPr="00252D7E">
        <w:instrText xml:space="preserve"> REF _Ref10105149 \r \h </w:instrText>
      </w:r>
      <w:r w:rsidR="00252D7E" w:rsidRPr="00252D7E">
        <w:instrText xml:space="preserve"> \* MERGEFORMAT </w:instrText>
      </w:r>
      <w:r w:rsidR="00261D6D" w:rsidRPr="00252D7E">
        <w:fldChar w:fldCharType="separate"/>
      </w:r>
      <w:r w:rsidR="005465CE">
        <w:t>13.0</w:t>
      </w:r>
      <w:r w:rsidR="00261D6D" w:rsidRPr="00252D7E">
        <w:fldChar w:fldCharType="end"/>
      </w:r>
      <w:r w:rsidRPr="00252D7E">
        <w:t xml:space="preserve"> </w:t>
      </w:r>
      <w:r w:rsidR="002C6931" w:rsidRPr="00252D7E">
        <w:tab/>
        <w:t xml:space="preserve">Audits </w:t>
      </w:r>
    </w:p>
    <w:p w14:paraId="3F2A2444" w14:textId="77777777" w:rsidR="00230434" w:rsidRPr="00252D7E" w:rsidRDefault="001F0F1C" w:rsidP="002C1B0B">
      <w:pPr>
        <w:pStyle w:val="BodyText"/>
        <w:ind w:left="720" w:firstLine="720"/>
        <w:jc w:val="both"/>
      </w:pPr>
      <w:r w:rsidRPr="00252D7E">
        <w:rPr>
          <w:spacing w:val="-1"/>
        </w:rPr>
        <w:t xml:space="preserve">Article </w:t>
      </w:r>
      <w:r w:rsidR="00261D6D" w:rsidRPr="00252D7E">
        <w:rPr>
          <w:spacing w:val="-1"/>
        </w:rPr>
        <w:fldChar w:fldCharType="begin"/>
      </w:r>
      <w:r w:rsidR="00261D6D" w:rsidRPr="00252D7E">
        <w:rPr>
          <w:spacing w:val="-1"/>
        </w:rPr>
        <w:instrText xml:space="preserve"> REF _Ref9149686 \r \h </w:instrText>
      </w:r>
      <w:r w:rsidR="00252D7E" w:rsidRPr="00252D7E">
        <w:rPr>
          <w:spacing w:val="-1"/>
        </w:rPr>
        <w:instrText xml:space="preserve"> \* MERGEFORMAT </w:instrText>
      </w:r>
      <w:r w:rsidR="00261D6D" w:rsidRPr="00252D7E">
        <w:rPr>
          <w:spacing w:val="-1"/>
        </w:rPr>
      </w:r>
      <w:r w:rsidR="00261D6D" w:rsidRPr="00252D7E">
        <w:rPr>
          <w:spacing w:val="-1"/>
        </w:rPr>
        <w:fldChar w:fldCharType="separate"/>
      </w:r>
      <w:r w:rsidR="005465CE">
        <w:rPr>
          <w:spacing w:val="-1"/>
        </w:rPr>
        <w:t>18.0</w:t>
      </w:r>
      <w:r w:rsidR="00261D6D" w:rsidRPr="00252D7E">
        <w:rPr>
          <w:spacing w:val="-1"/>
        </w:rPr>
        <w:fldChar w:fldCharType="end"/>
      </w:r>
      <w:r w:rsidRPr="00252D7E">
        <w:rPr>
          <w:spacing w:val="-1"/>
        </w:rPr>
        <w:t xml:space="preserve"> </w:t>
      </w:r>
      <w:r w:rsidR="002C6931" w:rsidRPr="00252D7E">
        <w:tab/>
        <w:t>Indemnification</w:t>
      </w:r>
    </w:p>
    <w:p w14:paraId="4EBE1B8B" w14:textId="77777777" w:rsidR="00230434" w:rsidRPr="00252D7E" w:rsidRDefault="001F0F1C" w:rsidP="002C1B0B">
      <w:pPr>
        <w:pStyle w:val="BodyText"/>
        <w:ind w:left="720" w:firstLine="720"/>
        <w:jc w:val="both"/>
      </w:pPr>
      <w:r w:rsidRPr="00252D7E">
        <w:t xml:space="preserve">Article </w:t>
      </w:r>
      <w:r w:rsidR="00261D6D" w:rsidRPr="00252D7E">
        <w:fldChar w:fldCharType="begin"/>
      </w:r>
      <w:r w:rsidR="00261D6D" w:rsidRPr="00252D7E">
        <w:instrText xml:space="preserve"> REF _Ref9149950 \r \h </w:instrText>
      </w:r>
      <w:r w:rsidR="00252D7E" w:rsidRPr="00252D7E">
        <w:instrText xml:space="preserve"> \* MERGEFORMAT </w:instrText>
      </w:r>
      <w:r w:rsidR="00261D6D" w:rsidRPr="00252D7E">
        <w:fldChar w:fldCharType="separate"/>
      </w:r>
      <w:r w:rsidR="005465CE">
        <w:t>19.0</w:t>
      </w:r>
      <w:r w:rsidR="00261D6D" w:rsidRPr="00252D7E">
        <w:fldChar w:fldCharType="end"/>
      </w:r>
      <w:r w:rsidR="002C6931" w:rsidRPr="00252D7E">
        <w:tab/>
        <w:t>Insurance</w:t>
      </w:r>
    </w:p>
    <w:p w14:paraId="6E339157" w14:textId="77777777" w:rsidR="001F0F1C" w:rsidRPr="00252D7E" w:rsidRDefault="001F0F1C" w:rsidP="002C1B0B">
      <w:pPr>
        <w:pStyle w:val="BodyText"/>
        <w:ind w:left="720" w:firstLine="720"/>
        <w:jc w:val="both"/>
        <w:rPr>
          <w:spacing w:val="-1"/>
        </w:rPr>
      </w:pPr>
      <w:r w:rsidRPr="00252D7E">
        <w:rPr>
          <w:spacing w:val="-1"/>
        </w:rPr>
        <w:t xml:space="preserve">Article </w:t>
      </w:r>
      <w:r w:rsidR="00261D6D" w:rsidRPr="00252D7E">
        <w:rPr>
          <w:spacing w:val="-1"/>
        </w:rPr>
        <w:fldChar w:fldCharType="begin"/>
      </w:r>
      <w:r w:rsidR="00261D6D" w:rsidRPr="00252D7E">
        <w:rPr>
          <w:spacing w:val="-1"/>
        </w:rPr>
        <w:instrText xml:space="preserve"> REF _Ref9150658 \r \h </w:instrText>
      </w:r>
      <w:r w:rsidR="00252D7E" w:rsidRPr="00252D7E">
        <w:rPr>
          <w:spacing w:val="-1"/>
        </w:rPr>
        <w:instrText xml:space="preserve"> \* MERGEFORMAT </w:instrText>
      </w:r>
      <w:r w:rsidR="00261D6D" w:rsidRPr="00252D7E">
        <w:rPr>
          <w:spacing w:val="-1"/>
        </w:rPr>
      </w:r>
      <w:r w:rsidR="00261D6D" w:rsidRPr="00252D7E">
        <w:rPr>
          <w:spacing w:val="-1"/>
        </w:rPr>
        <w:fldChar w:fldCharType="separate"/>
      </w:r>
      <w:r w:rsidR="005465CE">
        <w:rPr>
          <w:spacing w:val="-1"/>
        </w:rPr>
        <w:t>20.0</w:t>
      </w:r>
      <w:r w:rsidR="00261D6D" w:rsidRPr="00252D7E">
        <w:rPr>
          <w:spacing w:val="-1"/>
        </w:rPr>
        <w:fldChar w:fldCharType="end"/>
      </w:r>
      <w:r w:rsidR="002C6931" w:rsidRPr="00252D7E">
        <w:tab/>
        <w:t>Hazardous</w:t>
      </w:r>
      <w:r w:rsidR="002C6931" w:rsidRPr="00252D7E">
        <w:rPr>
          <w:spacing w:val="-6"/>
        </w:rPr>
        <w:t xml:space="preserve"> </w:t>
      </w:r>
      <w:r w:rsidR="002C6931" w:rsidRPr="00252D7E">
        <w:t xml:space="preserve">Substances </w:t>
      </w:r>
    </w:p>
    <w:p w14:paraId="4B5B9B62" w14:textId="77777777" w:rsidR="00230434" w:rsidRPr="00252D7E" w:rsidRDefault="001F0F1C" w:rsidP="002C1B0B">
      <w:pPr>
        <w:pStyle w:val="BodyText"/>
        <w:ind w:left="720" w:firstLine="720"/>
        <w:jc w:val="both"/>
      </w:pPr>
      <w:r w:rsidRPr="00252D7E">
        <w:rPr>
          <w:spacing w:val="-1"/>
        </w:rPr>
        <w:t xml:space="preserve">Article </w:t>
      </w:r>
      <w:r w:rsidR="00261D6D" w:rsidRPr="00252D7E">
        <w:rPr>
          <w:spacing w:val="-1"/>
        </w:rPr>
        <w:fldChar w:fldCharType="begin"/>
      </w:r>
      <w:r w:rsidR="00261D6D" w:rsidRPr="00252D7E">
        <w:rPr>
          <w:spacing w:val="-1"/>
        </w:rPr>
        <w:instrText xml:space="preserve"> REF _Ref10105236 \r \h </w:instrText>
      </w:r>
      <w:r w:rsidR="00252D7E" w:rsidRPr="00252D7E">
        <w:rPr>
          <w:spacing w:val="-1"/>
        </w:rPr>
        <w:instrText xml:space="preserve"> \* MERGEFORMAT </w:instrText>
      </w:r>
      <w:r w:rsidR="00261D6D" w:rsidRPr="00252D7E">
        <w:rPr>
          <w:spacing w:val="-1"/>
        </w:rPr>
      </w:r>
      <w:r w:rsidR="00261D6D" w:rsidRPr="00252D7E">
        <w:rPr>
          <w:spacing w:val="-1"/>
        </w:rPr>
        <w:fldChar w:fldCharType="separate"/>
      </w:r>
      <w:r w:rsidR="005465CE">
        <w:rPr>
          <w:spacing w:val="-1"/>
        </w:rPr>
        <w:t>21.0</w:t>
      </w:r>
      <w:r w:rsidR="00261D6D" w:rsidRPr="00252D7E">
        <w:rPr>
          <w:spacing w:val="-1"/>
        </w:rPr>
        <w:fldChar w:fldCharType="end"/>
      </w:r>
      <w:r w:rsidR="002C6931" w:rsidRPr="00252D7E">
        <w:tab/>
        <w:t>Dispute</w:t>
      </w:r>
      <w:r w:rsidR="002C6931" w:rsidRPr="00252D7E">
        <w:rPr>
          <w:spacing w:val="-2"/>
        </w:rPr>
        <w:t xml:space="preserve"> </w:t>
      </w:r>
      <w:r w:rsidR="002C6931" w:rsidRPr="00252D7E">
        <w:t>Resolution</w:t>
      </w:r>
    </w:p>
    <w:p w14:paraId="1464E448" w14:textId="77777777" w:rsidR="00230434" w:rsidRPr="00252D7E" w:rsidRDefault="00230434" w:rsidP="002C1B0B">
      <w:pPr>
        <w:pStyle w:val="BodyText"/>
        <w:ind w:firstLine="720"/>
        <w:jc w:val="both"/>
      </w:pPr>
    </w:p>
    <w:p w14:paraId="7D966449" w14:textId="77777777" w:rsidR="00230434" w:rsidRPr="00252D7E" w:rsidRDefault="00C9441D" w:rsidP="002C1B0B">
      <w:pPr>
        <w:ind w:left="1440"/>
        <w:jc w:val="both"/>
        <w:outlineLvl w:val="1"/>
        <w:rPr>
          <w:b/>
          <w:sz w:val="24"/>
          <w:szCs w:val="24"/>
        </w:rPr>
      </w:pPr>
      <w:bookmarkStart w:id="81" w:name="_Hlk3914055"/>
      <w:r w:rsidRPr="00252D7E">
        <w:rPr>
          <w:b/>
          <w:sz w:val="24"/>
          <w:szCs w:val="24"/>
        </w:rPr>
        <w:t>23.17</w:t>
      </w:r>
      <w:r w:rsidRPr="00252D7E">
        <w:rPr>
          <w:b/>
          <w:sz w:val="24"/>
          <w:szCs w:val="24"/>
        </w:rPr>
        <w:tab/>
      </w:r>
      <w:r w:rsidR="002C6931" w:rsidRPr="00252D7E">
        <w:rPr>
          <w:b/>
          <w:sz w:val="24"/>
          <w:szCs w:val="24"/>
        </w:rPr>
        <w:t>Meetings</w:t>
      </w:r>
      <w:bookmarkEnd w:id="81"/>
      <w:r w:rsidR="00F93F00" w:rsidRPr="00252D7E">
        <w:rPr>
          <w:b/>
          <w:sz w:val="24"/>
          <w:szCs w:val="24"/>
        </w:rPr>
        <w:t xml:space="preserve">. </w:t>
      </w:r>
      <w:r w:rsidR="002C6931" w:rsidRPr="00252D7E">
        <w:rPr>
          <w:sz w:val="24"/>
          <w:szCs w:val="24"/>
        </w:rPr>
        <w:t>The Parties’ Designated Representatives will meet at least semi- annually (once every six months) to discuss necessary changes or adjustments to this Agreement. Such discussions will include opportunities to improve the efficiency of the operation and maintenance of the Seattle Streetcar. Meetings may be in person or by telephone or other means.</w:t>
      </w:r>
    </w:p>
    <w:p w14:paraId="0D924553" w14:textId="77777777" w:rsidR="00260921" w:rsidRPr="00252D7E" w:rsidRDefault="00260921" w:rsidP="002C1B0B">
      <w:pPr>
        <w:pStyle w:val="BodyText"/>
        <w:ind w:firstLine="720"/>
        <w:jc w:val="both"/>
      </w:pPr>
    </w:p>
    <w:p w14:paraId="3F7A3DEB" w14:textId="77777777" w:rsidR="00DF154D" w:rsidRPr="00252D7E" w:rsidRDefault="00C9441D" w:rsidP="002C1B0B">
      <w:pPr>
        <w:ind w:left="1440"/>
        <w:jc w:val="both"/>
        <w:outlineLvl w:val="1"/>
        <w:rPr>
          <w:sz w:val="24"/>
          <w:szCs w:val="24"/>
        </w:rPr>
      </w:pPr>
      <w:r w:rsidRPr="00252D7E">
        <w:rPr>
          <w:b/>
          <w:sz w:val="24"/>
          <w:szCs w:val="24"/>
        </w:rPr>
        <w:t>23.18</w:t>
      </w:r>
      <w:r w:rsidRPr="00252D7E">
        <w:rPr>
          <w:b/>
          <w:sz w:val="24"/>
          <w:szCs w:val="24"/>
        </w:rPr>
        <w:tab/>
      </w:r>
      <w:r w:rsidR="002C6931" w:rsidRPr="00252D7E">
        <w:rPr>
          <w:b/>
          <w:sz w:val="24"/>
          <w:szCs w:val="24"/>
        </w:rPr>
        <w:t>Execution of Agreement</w:t>
      </w:r>
      <w:r w:rsidR="000E75B4" w:rsidRPr="00252D7E">
        <w:rPr>
          <w:b/>
          <w:sz w:val="24"/>
          <w:szCs w:val="24"/>
        </w:rPr>
        <w:t xml:space="preserve">.  </w:t>
      </w:r>
      <w:r w:rsidR="002C6931" w:rsidRPr="00252D7E">
        <w:rPr>
          <w:sz w:val="24"/>
          <w:szCs w:val="24"/>
        </w:rPr>
        <w:t>This Agreement may be executed in two counterparts, either one of which shall be regarded for all purposes as one original, but both of which together shall constitute one and the</w:t>
      </w:r>
      <w:r w:rsidR="002C6931" w:rsidRPr="00252D7E">
        <w:rPr>
          <w:spacing w:val="-20"/>
          <w:sz w:val="24"/>
          <w:szCs w:val="24"/>
        </w:rPr>
        <w:t xml:space="preserve"> </w:t>
      </w:r>
      <w:r w:rsidR="002C6931" w:rsidRPr="00252D7E">
        <w:rPr>
          <w:sz w:val="24"/>
          <w:szCs w:val="24"/>
        </w:rPr>
        <w:t>same instrument.</w:t>
      </w:r>
    </w:p>
    <w:p w14:paraId="7FAE9D0B" w14:textId="351A75E0" w:rsidR="00E308D4" w:rsidRDefault="00E308D4" w:rsidP="002C1B0B">
      <w:pPr>
        <w:pStyle w:val="BodyText"/>
        <w:ind w:firstLine="720"/>
        <w:jc w:val="both"/>
        <w:rPr>
          <w:b/>
        </w:rPr>
      </w:pPr>
    </w:p>
    <w:p w14:paraId="5328E7F1" w14:textId="6356F306" w:rsidR="00F26227" w:rsidRDefault="00F26227" w:rsidP="002C1B0B">
      <w:pPr>
        <w:pStyle w:val="BodyText"/>
        <w:ind w:firstLine="720"/>
        <w:jc w:val="both"/>
        <w:rPr>
          <w:b/>
        </w:rPr>
      </w:pPr>
    </w:p>
    <w:p w14:paraId="19B60B4B" w14:textId="77DBF51D" w:rsidR="00F26227" w:rsidRDefault="00F26227" w:rsidP="002C1B0B">
      <w:pPr>
        <w:pStyle w:val="BodyText"/>
        <w:ind w:firstLine="720"/>
        <w:jc w:val="both"/>
        <w:rPr>
          <w:b/>
        </w:rPr>
      </w:pPr>
    </w:p>
    <w:p w14:paraId="4C575491" w14:textId="4D542268" w:rsidR="00F26227" w:rsidRDefault="00F26227" w:rsidP="002C1B0B">
      <w:pPr>
        <w:pStyle w:val="BodyText"/>
        <w:ind w:firstLine="720"/>
        <w:jc w:val="both"/>
        <w:rPr>
          <w:b/>
        </w:rPr>
      </w:pPr>
    </w:p>
    <w:p w14:paraId="2FB8C08E" w14:textId="5DBFDA15" w:rsidR="00F26227" w:rsidRDefault="00F26227" w:rsidP="002C1B0B">
      <w:pPr>
        <w:pStyle w:val="BodyText"/>
        <w:ind w:firstLine="720"/>
        <w:jc w:val="both"/>
        <w:rPr>
          <w:b/>
        </w:rPr>
      </w:pPr>
    </w:p>
    <w:p w14:paraId="241E30F2" w14:textId="77777777" w:rsidR="00F26227" w:rsidRDefault="00F26227" w:rsidP="002C1B0B">
      <w:pPr>
        <w:pStyle w:val="BodyText"/>
        <w:ind w:firstLine="720"/>
        <w:jc w:val="both"/>
        <w:rPr>
          <w:b/>
        </w:rPr>
      </w:pPr>
    </w:p>
    <w:p w14:paraId="38DD06BA" w14:textId="72BE0ABB" w:rsidR="00230434" w:rsidRPr="00252D7E" w:rsidRDefault="002C6931" w:rsidP="002C1B0B">
      <w:pPr>
        <w:pStyle w:val="BodyText"/>
        <w:ind w:firstLine="720"/>
        <w:jc w:val="both"/>
      </w:pPr>
      <w:r w:rsidRPr="00252D7E">
        <w:rPr>
          <w:b/>
        </w:rPr>
        <w:lastRenderedPageBreak/>
        <w:t>IN WITNESS WHEREOF</w:t>
      </w:r>
      <w:r w:rsidRPr="00252D7E">
        <w:t>, the Parties hereby execute this Agreement as of the day and year set forth below their signatures.</w:t>
      </w:r>
    </w:p>
    <w:p w14:paraId="1257E3E4" w14:textId="77777777" w:rsidR="00230434" w:rsidRPr="0088620B" w:rsidRDefault="00230434" w:rsidP="002C1B0B">
      <w:pPr>
        <w:pStyle w:val="BodyText"/>
        <w:ind w:firstLine="720"/>
      </w:pPr>
    </w:p>
    <w:tbl>
      <w:tblPr>
        <w:tblW w:w="9054" w:type="dxa"/>
        <w:tblInd w:w="157" w:type="dxa"/>
        <w:tblLayout w:type="fixed"/>
        <w:tblCellMar>
          <w:left w:w="0" w:type="dxa"/>
          <w:right w:w="0" w:type="dxa"/>
        </w:tblCellMar>
        <w:tblLook w:val="01E0" w:firstRow="1" w:lastRow="1" w:firstColumn="1" w:lastColumn="1" w:noHBand="0" w:noVBand="0"/>
      </w:tblPr>
      <w:tblGrid>
        <w:gridCol w:w="4302"/>
        <w:gridCol w:w="432"/>
        <w:gridCol w:w="4320"/>
      </w:tblGrid>
      <w:tr w:rsidR="00956529" w:rsidRPr="0088620B" w14:paraId="3A4BF014" w14:textId="77777777" w:rsidTr="002C1B0B">
        <w:trPr>
          <w:trHeight w:val="270"/>
        </w:trPr>
        <w:tc>
          <w:tcPr>
            <w:tcW w:w="4302" w:type="dxa"/>
          </w:tcPr>
          <w:p w14:paraId="50CE5EE5" w14:textId="77777777" w:rsidR="00230434" w:rsidRPr="0088620B" w:rsidRDefault="002C6931" w:rsidP="002C1B0B">
            <w:pPr>
              <w:pStyle w:val="TableParagraph"/>
              <w:ind w:left="1455"/>
              <w:rPr>
                <w:b/>
                <w:sz w:val="24"/>
                <w:szCs w:val="24"/>
              </w:rPr>
            </w:pPr>
            <w:r w:rsidRPr="0088620B">
              <w:rPr>
                <w:b/>
                <w:sz w:val="24"/>
                <w:szCs w:val="24"/>
              </w:rPr>
              <w:t>King County</w:t>
            </w:r>
          </w:p>
        </w:tc>
        <w:tc>
          <w:tcPr>
            <w:tcW w:w="432" w:type="dxa"/>
          </w:tcPr>
          <w:p w14:paraId="181B5275" w14:textId="77777777" w:rsidR="00230434" w:rsidRPr="0088620B" w:rsidRDefault="00230434" w:rsidP="002C1B0B">
            <w:pPr>
              <w:pStyle w:val="TableParagraph"/>
              <w:ind w:left="720" w:firstLine="720"/>
              <w:rPr>
                <w:sz w:val="24"/>
                <w:szCs w:val="24"/>
              </w:rPr>
            </w:pPr>
          </w:p>
        </w:tc>
        <w:tc>
          <w:tcPr>
            <w:tcW w:w="4320" w:type="dxa"/>
          </w:tcPr>
          <w:p w14:paraId="6B370F1E" w14:textId="77777777" w:rsidR="00230434" w:rsidRPr="0088620B" w:rsidRDefault="002C6931" w:rsidP="002C1B0B">
            <w:pPr>
              <w:pStyle w:val="TableParagraph"/>
              <w:ind w:left="720" w:firstLine="720"/>
              <w:rPr>
                <w:b/>
                <w:sz w:val="24"/>
                <w:szCs w:val="24"/>
              </w:rPr>
            </w:pPr>
            <w:r w:rsidRPr="0088620B">
              <w:rPr>
                <w:b/>
                <w:sz w:val="24"/>
                <w:szCs w:val="24"/>
              </w:rPr>
              <w:t>City of Seattle</w:t>
            </w:r>
          </w:p>
        </w:tc>
      </w:tr>
      <w:tr w:rsidR="00956529" w:rsidRPr="0088620B" w14:paraId="5406B4F6" w14:textId="77777777" w:rsidTr="002C1B0B">
        <w:trPr>
          <w:trHeight w:val="825"/>
        </w:trPr>
        <w:tc>
          <w:tcPr>
            <w:tcW w:w="4302" w:type="dxa"/>
            <w:tcBorders>
              <w:bottom w:val="single" w:sz="6" w:space="0" w:color="000000"/>
            </w:tcBorders>
          </w:tcPr>
          <w:p w14:paraId="0E46049D" w14:textId="77777777" w:rsidR="00230434" w:rsidRPr="0088620B" w:rsidRDefault="00230434" w:rsidP="002C1B0B">
            <w:pPr>
              <w:pStyle w:val="TableParagraph"/>
              <w:ind w:left="720" w:firstLine="720"/>
              <w:rPr>
                <w:b/>
                <w:sz w:val="24"/>
                <w:szCs w:val="24"/>
              </w:rPr>
            </w:pPr>
          </w:p>
        </w:tc>
        <w:tc>
          <w:tcPr>
            <w:tcW w:w="432" w:type="dxa"/>
          </w:tcPr>
          <w:p w14:paraId="2F2BAA3E" w14:textId="77777777" w:rsidR="00230434" w:rsidRPr="0088620B" w:rsidRDefault="00230434" w:rsidP="002C1B0B">
            <w:pPr>
              <w:pStyle w:val="TableParagraph"/>
              <w:ind w:left="720" w:firstLine="720"/>
              <w:rPr>
                <w:sz w:val="24"/>
                <w:szCs w:val="24"/>
              </w:rPr>
            </w:pPr>
          </w:p>
        </w:tc>
        <w:tc>
          <w:tcPr>
            <w:tcW w:w="4320" w:type="dxa"/>
            <w:tcBorders>
              <w:bottom w:val="single" w:sz="6" w:space="0" w:color="000000"/>
            </w:tcBorders>
          </w:tcPr>
          <w:p w14:paraId="392ED0A2" w14:textId="77777777" w:rsidR="00230434" w:rsidRPr="0088620B" w:rsidRDefault="00230434" w:rsidP="002C1B0B">
            <w:pPr>
              <w:pStyle w:val="TableParagraph"/>
              <w:ind w:left="720" w:firstLine="720"/>
              <w:rPr>
                <w:b/>
                <w:sz w:val="24"/>
                <w:szCs w:val="24"/>
              </w:rPr>
            </w:pPr>
          </w:p>
        </w:tc>
      </w:tr>
      <w:tr w:rsidR="00956529" w:rsidRPr="0088620B" w14:paraId="5E416F27" w14:textId="77777777" w:rsidTr="002C1B0B">
        <w:trPr>
          <w:trHeight w:val="962"/>
        </w:trPr>
        <w:tc>
          <w:tcPr>
            <w:tcW w:w="4302" w:type="dxa"/>
            <w:tcBorders>
              <w:top w:val="single" w:sz="6" w:space="0" w:color="000000"/>
            </w:tcBorders>
          </w:tcPr>
          <w:p w14:paraId="2059209A" w14:textId="77777777" w:rsidR="00230434" w:rsidRPr="0088620B" w:rsidRDefault="005A132E" w:rsidP="002C1B0B">
            <w:pPr>
              <w:pStyle w:val="TableParagraph"/>
              <w:ind w:left="18"/>
              <w:rPr>
                <w:sz w:val="24"/>
                <w:szCs w:val="24"/>
              </w:rPr>
            </w:pPr>
            <w:r w:rsidRPr="0088620B">
              <w:rPr>
                <w:sz w:val="24"/>
                <w:szCs w:val="24"/>
              </w:rPr>
              <w:t>Rob Gannon</w:t>
            </w:r>
          </w:p>
          <w:p w14:paraId="1644889E" w14:textId="77777777" w:rsidR="00230434" w:rsidRPr="0088620B" w:rsidRDefault="005A132E" w:rsidP="002C1B0B">
            <w:pPr>
              <w:pStyle w:val="TableParagraph"/>
              <w:ind w:left="18"/>
              <w:rPr>
                <w:sz w:val="24"/>
                <w:szCs w:val="24"/>
              </w:rPr>
            </w:pPr>
            <w:r w:rsidRPr="0088620B">
              <w:rPr>
                <w:sz w:val="24"/>
                <w:szCs w:val="24"/>
              </w:rPr>
              <w:t>General Manager</w:t>
            </w:r>
          </w:p>
          <w:p w14:paraId="5E39D29D" w14:textId="77777777" w:rsidR="005A132E" w:rsidRPr="0088620B" w:rsidRDefault="005A132E" w:rsidP="00074FC2">
            <w:pPr>
              <w:pStyle w:val="TableParagraph"/>
              <w:ind w:left="18"/>
              <w:rPr>
                <w:sz w:val="24"/>
                <w:szCs w:val="24"/>
              </w:rPr>
            </w:pPr>
            <w:r w:rsidRPr="0088620B">
              <w:rPr>
                <w:sz w:val="24"/>
                <w:szCs w:val="24"/>
              </w:rPr>
              <w:t xml:space="preserve">King County Metro Transit </w:t>
            </w:r>
            <w:r w:rsidR="00165F0E">
              <w:rPr>
                <w:sz w:val="24"/>
                <w:szCs w:val="24"/>
              </w:rPr>
              <w:t>D</w:t>
            </w:r>
            <w:r w:rsidRPr="0088620B">
              <w:rPr>
                <w:sz w:val="24"/>
                <w:szCs w:val="24"/>
              </w:rPr>
              <w:t>epartment</w:t>
            </w:r>
          </w:p>
          <w:p w14:paraId="6B51BA3B" w14:textId="77777777" w:rsidR="005A132E" w:rsidRPr="0088620B" w:rsidRDefault="005A132E" w:rsidP="002C1B0B">
            <w:pPr>
              <w:pStyle w:val="TableParagraph"/>
              <w:ind w:left="720" w:firstLine="720"/>
              <w:rPr>
                <w:sz w:val="24"/>
                <w:szCs w:val="24"/>
              </w:rPr>
            </w:pPr>
          </w:p>
        </w:tc>
        <w:tc>
          <w:tcPr>
            <w:tcW w:w="432" w:type="dxa"/>
          </w:tcPr>
          <w:p w14:paraId="39626A89" w14:textId="77777777" w:rsidR="00230434" w:rsidRPr="0088620B" w:rsidRDefault="00230434" w:rsidP="002C1B0B">
            <w:pPr>
              <w:pStyle w:val="TableParagraph"/>
              <w:ind w:left="720" w:firstLine="720"/>
              <w:rPr>
                <w:sz w:val="24"/>
                <w:szCs w:val="24"/>
              </w:rPr>
            </w:pPr>
          </w:p>
        </w:tc>
        <w:tc>
          <w:tcPr>
            <w:tcW w:w="4320" w:type="dxa"/>
            <w:tcBorders>
              <w:top w:val="single" w:sz="6" w:space="0" w:color="000000"/>
            </w:tcBorders>
          </w:tcPr>
          <w:p w14:paraId="0F9DE26A" w14:textId="77777777" w:rsidR="005A132E" w:rsidRPr="0088620B" w:rsidRDefault="009622D9" w:rsidP="00074FC2">
            <w:pPr>
              <w:ind w:firstLine="36"/>
              <w:rPr>
                <w:sz w:val="24"/>
                <w:szCs w:val="24"/>
              </w:rPr>
            </w:pPr>
            <w:r w:rsidRPr="0088620B">
              <w:rPr>
                <w:sz w:val="24"/>
                <w:szCs w:val="24"/>
              </w:rPr>
              <w:t xml:space="preserve">Sam </w:t>
            </w:r>
            <w:r w:rsidR="005A132E" w:rsidRPr="0088620B">
              <w:rPr>
                <w:sz w:val="24"/>
                <w:szCs w:val="24"/>
              </w:rPr>
              <w:t>Zimbabwe</w:t>
            </w:r>
          </w:p>
          <w:p w14:paraId="3703AB6A" w14:textId="77777777" w:rsidR="005A132E" w:rsidRPr="0088620B" w:rsidRDefault="005A132E" w:rsidP="00074FC2">
            <w:pPr>
              <w:ind w:firstLine="36"/>
              <w:rPr>
                <w:sz w:val="24"/>
                <w:szCs w:val="24"/>
              </w:rPr>
            </w:pPr>
            <w:r w:rsidRPr="0088620B">
              <w:rPr>
                <w:sz w:val="24"/>
                <w:szCs w:val="24"/>
              </w:rPr>
              <w:t>Director</w:t>
            </w:r>
          </w:p>
          <w:p w14:paraId="22D3D01C" w14:textId="77777777" w:rsidR="00230434" w:rsidRPr="0088620B" w:rsidRDefault="005A132E" w:rsidP="00074FC2">
            <w:pPr>
              <w:ind w:firstLine="36"/>
              <w:rPr>
                <w:sz w:val="24"/>
                <w:szCs w:val="24"/>
              </w:rPr>
            </w:pPr>
            <w:r w:rsidRPr="0088620B">
              <w:rPr>
                <w:sz w:val="24"/>
                <w:szCs w:val="24"/>
              </w:rPr>
              <w:t>Seattle Department of Transportation</w:t>
            </w:r>
          </w:p>
          <w:p w14:paraId="32E38A67" w14:textId="77777777" w:rsidR="005A132E" w:rsidRPr="0088620B" w:rsidRDefault="005A132E" w:rsidP="002C1B0B">
            <w:pPr>
              <w:pStyle w:val="TableParagraph"/>
              <w:ind w:left="720" w:firstLine="720"/>
              <w:rPr>
                <w:sz w:val="24"/>
                <w:szCs w:val="24"/>
              </w:rPr>
            </w:pPr>
          </w:p>
        </w:tc>
      </w:tr>
      <w:tr w:rsidR="00956529" w:rsidRPr="0088620B" w14:paraId="77D02CC4" w14:textId="77777777" w:rsidTr="002C1B0B">
        <w:trPr>
          <w:trHeight w:val="690"/>
        </w:trPr>
        <w:tc>
          <w:tcPr>
            <w:tcW w:w="4302" w:type="dxa"/>
          </w:tcPr>
          <w:p w14:paraId="0F520DED" w14:textId="77777777" w:rsidR="00230434" w:rsidRPr="0088620B" w:rsidRDefault="002C6931" w:rsidP="002C1B0B">
            <w:pPr>
              <w:pStyle w:val="TableParagraph"/>
              <w:ind w:firstLine="18"/>
              <w:rPr>
                <w:sz w:val="24"/>
                <w:szCs w:val="24"/>
              </w:rPr>
            </w:pPr>
            <w:r w:rsidRPr="0088620B">
              <w:rPr>
                <w:sz w:val="24"/>
                <w:szCs w:val="24"/>
              </w:rPr>
              <w:t>Date:</w:t>
            </w:r>
            <w:r w:rsidRPr="00BF0B22">
              <w:rPr>
                <w:sz w:val="24"/>
                <w:szCs w:val="24"/>
              </w:rPr>
              <w:t xml:space="preserve"> </w:t>
            </w:r>
            <w:r w:rsidRPr="00BF0B22">
              <w:rPr>
                <w:sz w:val="24"/>
                <w:szCs w:val="24"/>
              </w:rPr>
              <w:tab/>
            </w:r>
            <w:r w:rsidR="00165F0E" w:rsidRPr="00BF0B22">
              <w:rPr>
                <w:sz w:val="24"/>
                <w:szCs w:val="24"/>
              </w:rPr>
              <w:t>_____________________________</w:t>
            </w:r>
          </w:p>
        </w:tc>
        <w:tc>
          <w:tcPr>
            <w:tcW w:w="432" w:type="dxa"/>
          </w:tcPr>
          <w:p w14:paraId="59ED0002" w14:textId="77777777" w:rsidR="00230434" w:rsidRPr="0088620B" w:rsidRDefault="00230434" w:rsidP="002C1B0B">
            <w:pPr>
              <w:pStyle w:val="TableParagraph"/>
              <w:ind w:left="720" w:firstLine="720"/>
              <w:rPr>
                <w:sz w:val="24"/>
                <w:szCs w:val="24"/>
              </w:rPr>
            </w:pPr>
          </w:p>
        </w:tc>
        <w:tc>
          <w:tcPr>
            <w:tcW w:w="4320" w:type="dxa"/>
          </w:tcPr>
          <w:p w14:paraId="74262E6E" w14:textId="77777777" w:rsidR="00230434" w:rsidRPr="0088620B" w:rsidRDefault="00165F0E" w:rsidP="00074FC2">
            <w:pPr>
              <w:pStyle w:val="TableParagraph"/>
              <w:ind w:left="36" w:hanging="36"/>
              <w:rPr>
                <w:sz w:val="24"/>
                <w:szCs w:val="24"/>
              </w:rPr>
            </w:pPr>
            <w:r w:rsidRPr="0088620B">
              <w:rPr>
                <w:sz w:val="24"/>
                <w:szCs w:val="24"/>
              </w:rPr>
              <w:t>Date:</w:t>
            </w:r>
            <w:r w:rsidRPr="00BF0B22">
              <w:rPr>
                <w:sz w:val="24"/>
                <w:szCs w:val="24"/>
              </w:rPr>
              <w:t xml:space="preserve"> </w:t>
            </w:r>
            <w:r w:rsidRPr="00BF0B22">
              <w:rPr>
                <w:sz w:val="24"/>
                <w:szCs w:val="24"/>
              </w:rPr>
              <w:tab/>
              <w:t>_____________________________</w:t>
            </w:r>
          </w:p>
        </w:tc>
      </w:tr>
      <w:tr w:rsidR="00956529" w:rsidRPr="0088620B" w14:paraId="40ED1D80" w14:textId="77777777" w:rsidTr="002C1B0B">
        <w:trPr>
          <w:trHeight w:val="1106"/>
        </w:trPr>
        <w:tc>
          <w:tcPr>
            <w:tcW w:w="4302" w:type="dxa"/>
            <w:tcBorders>
              <w:bottom w:val="single" w:sz="4" w:space="0" w:color="000000"/>
            </w:tcBorders>
          </w:tcPr>
          <w:p w14:paraId="08525052" w14:textId="77777777" w:rsidR="00230434" w:rsidRPr="0088620B" w:rsidRDefault="00230434" w:rsidP="002C1B0B">
            <w:pPr>
              <w:pStyle w:val="TableParagraph"/>
              <w:ind w:left="720" w:firstLine="720"/>
              <w:rPr>
                <w:sz w:val="24"/>
                <w:szCs w:val="24"/>
              </w:rPr>
            </w:pPr>
          </w:p>
          <w:p w14:paraId="58E009AB" w14:textId="77777777" w:rsidR="00230434" w:rsidRPr="0088620B" w:rsidRDefault="002C6931" w:rsidP="002C1B0B">
            <w:pPr>
              <w:pStyle w:val="TableParagraph"/>
              <w:ind w:left="18"/>
              <w:rPr>
                <w:sz w:val="24"/>
                <w:szCs w:val="24"/>
              </w:rPr>
            </w:pPr>
            <w:r w:rsidRPr="0088620B">
              <w:rPr>
                <w:sz w:val="24"/>
                <w:szCs w:val="24"/>
              </w:rPr>
              <w:t>Approved as to form:</w:t>
            </w:r>
          </w:p>
        </w:tc>
        <w:tc>
          <w:tcPr>
            <w:tcW w:w="432" w:type="dxa"/>
          </w:tcPr>
          <w:p w14:paraId="25DFC196" w14:textId="77777777" w:rsidR="00230434" w:rsidRPr="0088620B" w:rsidRDefault="00230434" w:rsidP="002C1B0B">
            <w:pPr>
              <w:pStyle w:val="TableParagraph"/>
              <w:ind w:left="720" w:firstLine="720"/>
              <w:rPr>
                <w:sz w:val="24"/>
                <w:szCs w:val="24"/>
              </w:rPr>
            </w:pPr>
          </w:p>
        </w:tc>
        <w:tc>
          <w:tcPr>
            <w:tcW w:w="4320" w:type="dxa"/>
            <w:tcBorders>
              <w:bottom w:val="single" w:sz="6" w:space="0" w:color="000000"/>
            </w:tcBorders>
          </w:tcPr>
          <w:p w14:paraId="14125084" w14:textId="77777777" w:rsidR="00897646" w:rsidRDefault="00897646" w:rsidP="002C1B0B">
            <w:pPr>
              <w:pStyle w:val="TableParagraph"/>
              <w:ind w:left="36"/>
              <w:rPr>
                <w:sz w:val="24"/>
                <w:szCs w:val="24"/>
              </w:rPr>
            </w:pPr>
          </w:p>
          <w:p w14:paraId="1DA79433" w14:textId="77777777" w:rsidR="00230434" w:rsidRPr="0088620B" w:rsidRDefault="00897646" w:rsidP="002C1B0B">
            <w:pPr>
              <w:pStyle w:val="TableParagraph"/>
              <w:ind w:left="36"/>
              <w:rPr>
                <w:sz w:val="24"/>
                <w:szCs w:val="24"/>
              </w:rPr>
            </w:pPr>
            <w:r w:rsidRPr="0088620B">
              <w:rPr>
                <w:sz w:val="24"/>
                <w:szCs w:val="24"/>
              </w:rPr>
              <w:t>Approved as to form:</w:t>
            </w:r>
          </w:p>
        </w:tc>
      </w:tr>
      <w:tr w:rsidR="00956529" w:rsidRPr="0088620B" w14:paraId="255D65E5" w14:textId="77777777" w:rsidTr="002C1B0B">
        <w:trPr>
          <w:trHeight w:val="410"/>
        </w:trPr>
        <w:tc>
          <w:tcPr>
            <w:tcW w:w="4302" w:type="dxa"/>
            <w:tcBorders>
              <w:top w:val="single" w:sz="4" w:space="0" w:color="000000"/>
            </w:tcBorders>
          </w:tcPr>
          <w:p w14:paraId="6391A172" w14:textId="77777777" w:rsidR="00230434" w:rsidRPr="0088620B" w:rsidRDefault="002C6931" w:rsidP="00074FC2">
            <w:pPr>
              <w:pStyle w:val="TableParagraph"/>
              <w:rPr>
                <w:sz w:val="24"/>
                <w:szCs w:val="24"/>
              </w:rPr>
            </w:pPr>
            <w:r w:rsidRPr="0088620B">
              <w:rPr>
                <w:sz w:val="24"/>
                <w:szCs w:val="24"/>
              </w:rPr>
              <w:t>Deputy Prosecuting Attorney</w:t>
            </w:r>
          </w:p>
        </w:tc>
        <w:tc>
          <w:tcPr>
            <w:tcW w:w="432" w:type="dxa"/>
          </w:tcPr>
          <w:p w14:paraId="64EB8C78" w14:textId="77777777" w:rsidR="00230434" w:rsidRPr="0088620B" w:rsidRDefault="00230434" w:rsidP="002C1B0B">
            <w:pPr>
              <w:pStyle w:val="TableParagraph"/>
              <w:ind w:left="720" w:firstLine="720"/>
              <w:rPr>
                <w:sz w:val="24"/>
                <w:szCs w:val="24"/>
              </w:rPr>
            </w:pPr>
          </w:p>
        </w:tc>
        <w:tc>
          <w:tcPr>
            <w:tcW w:w="4320" w:type="dxa"/>
            <w:tcBorders>
              <w:top w:val="single" w:sz="6" w:space="0" w:color="000000"/>
            </w:tcBorders>
          </w:tcPr>
          <w:p w14:paraId="3B78D3AD" w14:textId="77777777" w:rsidR="00230434" w:rsidRPr="0088620B" w:rsidRDefault="00230434" w:rsidP="002C1B0B">
            <w:pPr>
              <w:pStyle w:val="TableParagraph"/>
              <w:ind w:left="720" w:firstLine="720"/>
              <w:rPr>
                <w:sz w:val="24"/>
                <w:szCs w:val="24"/>
              </w:rPr>
            </w:pPr>
          </w:p>
        </w:tc>
      </w:tr>
      <w:tr w:rsidR="00230434" w:rsidRPr="0088620B" w14:paraId="15652D03" w14:textId="77777777" w:rsidTr="002C1B0B">
        <w:trPr>
          <w:trHeight w:val="408"/>
        </w:trPr>
        <w:tc>
          <w:tcPr>
            <w:tcW w:w="4302" w:type="dxa"/>
          </w:tcPr>
          <w:p w14:paraId="0B1AD810" w14:textId="77777777" w:rsidR="00230434" w:rsidRPr="0088620B" w:rsidRDefault="00165F0E" w:rsidP="00074FC2">
            <w:pPr>
              <w:pStyle w:val="TableParagraph"/>
              <w:rPr>
                <w:sz w:val="24"/>
                <w:szCs w:val="24"/>
              </w:rPr>
            </w:pPr>
            <w:r w:rsidRPr="0088620B">
              <w:rPr>
                <w:sz w:val="24"/>
                <w:szCs w:val="24"/>
              </w:rPr>
              <w:t>Date:</w:t>
            </w:r>
            <w:r w:rsidRPr="00BF0B22">
              <w:rPr>
                <w:sz w:val="24"/>
                <w:szCs w:val="24"/>
              </w:rPr>
              <w:t xml:space="preserve"> </w:t>
            </w:r>
            <w:r w:rsidRPr="00BF0B22">
              <w:rPr>
                <w:sz w:val="24"/>
                <w:szCs w:val="24"/>
              </w:rPr>
              <w:tab/>
              <w:t>_____________________________</w:t>
            </w:r>
          </w:p>
        </w:tc>
        <w:tc>
          <w:tcPr>
            <w:tcW w:w="432" w:type="dxa"/>
          </w:tcPr>
          <w:p w14:paraId="1FDF976F" w14:textId="77777777" w:rsidR="00230434" w:rsidRPr="0088620B" w:rsidRDefault="00230434" w:rsidP="002C1B0B">
            <w:pPr>
              <w:pStyle w:val="TableParagraph"/>
              <w:ind w:left="720" w:firstLine="720"/>
              <w:rPr>
                <w:sz w:val="24"/>
                <w:szCs w:val="24"/>
              </w:rPr>
            </w:pPr>
          </w:p>
        </w:tc>
        <w:tc>
          <w:tcPr>
            <w:tcW w:w="4320" w:type="dxa"/>
          </w:tcPr>
          <w:p w14:paraId="5FC14AF3" w14:textId="77777777" w:rsidR="00230434" w:rsidRPr="0088620B" w:rsidRDefault="00897646" w:rsidP="002C1B0B">
            <w:pPr>
              <w:pStyle w:val="TableParagraph"/>
              <w:rPr>
                <w:sz w:val="24"/>
                <w:szCs w:val="24"/>
              </w:rPr>
            </w:pPr>
            <w:r w:rsidRPr="0088620B">
              <w:rPr>
                <w:sz w:val="24"/>
                <w:szCs w:val="24"/>
              </w:rPr>
              <w:t>Date:</w:t>
            </w:r>
            <w:r>
              <w:rPr>
                <w:sz w:val="24"/>
                <w:szCs w:val="24"/>
              </w:rPr>
              <w:t xml:space="preserve"> </w:t>
            </w:r>
            <w:r>
              <w:rPr>
                <w:sz w:val="24"/>
                <w:szCs w:val="24"/>
              </w:rPr>
              <w:tab/>
            </w:r>
            <w:r w:rsidRPr="00BF0B22">
              <w:rPr>
                <w:sz w:val="24"/>
                <w:szCs w:val="24"/>
              </w:rPr>
              <w:t>_____________________________</w:t>
            </w:r>
          </w:p>
        </w:tc>
      </w:tr>
    </w:tbl>
    <w:p w14:paraId="657C92AC" w14:textId="77777777" w:rsidR="004F1DFD" w:rsidRDefault="004F1DFD" w:rsidP="00074FC2">
      <w:pPr>
        <w:rPr>
          <w:b/>
          <w:bCs/>
          <w:sz w:val="24"/>
          <w:szCs w:val="24"/>
        </w:rPr>
      </w:pPr>
      <w:bookmarkStart w:id="82" w:name="Revised_Appendix_A_to_ILA_07_29_14-A"/>
      <w:bookmarkEnd w:id="82"/>
      <w:r>
        <w:br w:type="page"/>
      </w:r>
    </w:p>
    <w:p w14:paraId="7713AE5E" w14:textId="77777777" w:rsidR="00A859A0" w:rsidRDefault="00E03F1A" w:rsidP="002C1B0B">
      <w:pPr>
        <w:pStyle w:val="Heading1"/>
        <w:ind w:left="0" w:firstLine="720"/>
        <w:jc w:val="center"/>
      </w:pPr>
      <w:r w:rsidRPr="0088620B">
        <w:lastRenderedPageBreak/>
        <w:t>Appendix</w:t>
      </w:r>
      <w:r w:rsidR="003429AF" w:rsidRPr="0088620B">
        <w:t xml:space="preserve"> A</w:t>
      </w:r>
    </w:p>
    <w:p w14:paraId="49153CD7" w14:textId="77777777" w:rsidR="00A859A0" w:rsidRDefault="00A859A0" w:rsidP="002C1B0B">
      <w:pPr>
        <w:pStyle w:val="Heading1"/>
        <w:ind w:left="0" w:firstLine="720"/>
        <w:jc w:val="center"/>
      </w:pPr>
    </w:p>
    <w:p w14:paraId="4ECBE523" w14:textId="77777777" w:rsidR="00230434" w:rsidRPr="0088620B" w:rsidRDefault="002C6931" w:rsidP="002C1B0B">
      <w:pPr>
        <w:pStyle w:val="Heading1"/>
        <w:ind w:left="0" w:firstLine="720"/>
        <w:jc w:val="center"/>
      </w:pPr>
      <w:r w:rsidRPr="0088620B">
        <w:rPr>
          <w:spacing w:val="-3"/>
        </w:rPr>
        <w:t>Definitions</w:t>
      </w:r>
    </w:p>
    <w:p w14:paraId="7F22522B" w14:textId="77777777" w:rsidR="00230434" w:rsidRDefault="00230434" w:rsidP="002C1B0B">
      <w:pPr>
        <w:pStyle w:val="BodyText"/>
        <w:ind w:firstLine="720"/>
        <w:rPr>
          <w:b/>
        </w:rPr>
      </w:pPr>
    </w:p>
    <w:p w14:paraId="23A8794B" w14:textId="77777777" w:rsidR="00CD60EF" w:rsidRPr="0088620B" w:rsidRDefault="00CD60EF" w:rsidP="002C1B0B">
      <w:pPr>
        <w:pStyle w:val="BodyText"/>
        <w:ind w:firstLine="720"/>
        <w:rPr>
          <w:b/>
        </w:rPr>
      </w:pPr>
    </w:p>
    <w:p w14:paraId="62B72F62" w14:textId="77777777" w:rsidR="00230434" w:rsidRPr="0088620B" w:rsidRDefault="002C6931" w:rsidP="002C1B0B">
      <w:pPr>
        <w:pStyle w:val="BodyText"/>
        <w:ind w:firstLine="720"/>
        <w:jc w:val="both"/>
      </w:pPr>
      <w:r w:rsidRPr="0088620B">
        <w:rPr>
          <w:spacing w:val="-3"/>
        </w:rPr>
        <w:t xml:space="preserve">Accident: </w:t>
      </w:r>
      <w:r w:rsidRPr="0088620B">
        <w:t xml:space="preserve">An </w:t>
      </w:r>
      <w:r w:rsidRPr="0088620B">
        <w:rPr>
          <w:spacing w:val="-3"/>
        </w:rPr>
        <w:t xml:space="preserve">unexpected loss-causing event </w:t>
      </w:r>
      <w:r w:rsidRPr="0088620B">
        <w:t xml:space="preserve">that </w:t>
      </w:r>
      <w:r w:rsidRPr="0088620B">
        <w:rPr>
          <w:spacing w:val="-3"/>
        </w:rPr>
        <w:t xml:space="preserve">results </w:t>
      </w:r>
      <w:r w:rsidRPr="0088620B">
        <w:t xml:space="preserve">in a </w:t>
      </w:r>
      <w:r w:rsidRPr="0088620B">
        <w:rPr>
          <w:spacing w:val="-3"/>
        </w:rPr>
        <w:t xml:space="preserve">fatality, </w:t>
      </w:r>
      <w:r w:rsidRPr="0088620B">
        <w:t xml:space="preserve">bodily </w:t>
      </w:r>
      <w:r w:rsidRPr="0088620B">
        <w:rPr>
          <w:spacing w:val="-3"/>
        </w:rPr>
        <w:t xml:space="preserve">injury, </w:t>
      </w:r>
      <w:r w:rsidRPr="0088620B">
        <w:t xml:space="preserve">or property </w:t>
      </w:r>
      <w:r w:rsidRPr="0088620B">
        <w:rPr>
          <w:spacing w:val="-3"/>
        </w:rPr>
        <w:t>damage.</w:t>
      </w:r>
    </w:p>
    <w:p w14:paraId="28A1B4DE" w14:textId="77777777" w:rsidR="00230434" w:rsidRPr="0088620B" w:rsidRDefault="00230434" w:rsidP="002C1B0B">
      <w:pPr>
        <w:pStyle w:val="BodyText"/>
        <w:ind w:firstLine="720"/>
        <w:jc w:val="both"/>
      </w:pPr>
    </w:p>
    <w:p w14:paraId="5EA48290" w14:textId="77777777" w:rsidR="00230434" w:rsidRPr="0088620B" w:rsidRDefault="002C6931" w:rsidP="002C1B0B">
      <w:pPr>
        <w:pStyle w:val="BodyText"/>
        <w:ind w:firstLine="720"/>
        <w:jc w:val="both"/>
      </w:pPr>
      <w:r w:rsidRPr="0088620B">
        <w:rPr>
          <w:spacing w:val="-3"/>
        </w:rPr>
        <w:t xml:space="preserve">Capital Improvements: </w:t>
      </w:r>
      <w:r w:rsidR="007C49B9">
        <w:t xml:space="preserve">Non-routine repairs and replacement of </w:t>
      </w:r>
      <w:r w:rsidRPr="0088620B">
        <w:t xml:space="preserve">Seattle </w:t>
      </w:r>
      <w:r w:rsidRPr="0088620B">
        <w:rPr>
          <w:spacing w:val="-3"/>
        </w:rPr>
        <w:t xml:space="preserve">Streetcar </w:t>
      </w:r>
      <w:r w:rsidR="007C49B9">
        <w:rPr>
          <w:spacing w:val="-3"/>
        </w:rPr>
        <w:t>permanent structures</w:t>
      </w:r>
      <w:r w:rsidRPr="0088620B">
        <w:rPr>
          <w:spacing w:val="-3"/>
        </w:rPr>
        <w:t>.</w:t>
      </w:r>
    </w:p>
    <w:p w14:paraId="6831A6F3" w14:textId="77777777" w:rsidR="00230434" w:rsidRPr="0088620B" w:rsidRDefault="00230434" w:rsidP="002C1B0B">
      <w:pPr>
        <w:pStyle w:val="BodyText"/>
        <w:ind w:firstLine="720"/>
        <w:jc w:val="both"/>
      </w:pPr>
    </w:p>
    <w:p w14:paraId="53DEB3E8" w14:textId="77777777" w:rsidR="00230434" w:rsidRPr="0088620B" w:rsidRDefault="002C6931" w:rsidP="002C1B0B">
      <w:pPr>
        <w:pStyle w:val="BodyText"/>
        <w:ind w:firstLine="720"/>
        <w:jc w:val="both"/>
      </w:pPr>
      <w:r w:rsidRPr="0088620B">
        <w:t xml:space="preserve">Car History Book: A record maintained by the </w:t>
      </w:r>
      <w:r w:rsidR="001B49AC" w:rsidRPr="0088620B">
        <w:t>street</w:t>
      </w:r>
      <w:r w:rsidRPr="0088620B">
        <w:t xml:space="preserve">car builder that shows all modifications to </w:t>
      </w:r>
      <w:r w:rsidR="00506B4C" w:rsidRPr="0088620B">
        <w:t xml:space="preserve">a </w:t>
      </w:r>
      <w:r w:rsidR="001B49AC" w:rsidRPr="0088620B">
        <w:t>street</w:t>
      </w:r>
      <w:r w:rsidRPr="0088620B">
        <w:t>car during its construction, including quality control exceptions and their corrections.</w:t>
      </w:r>
    </w:p>
    <w:p w14:paraId="21A8C03F" w14:textId="77777777" w:rsidR="00230434" w:rsidRPr="0088620B" w:rsidRDefault="00230434" w:rsidP="002C1B0B">
      <w:pPr>
        <w:pStyle w:val="BodyText"/>
        <w:ind w:firstLine="720"/>
        <w:jc w:val="both"/>
      </w:pPr>
    </w:p>
    <w:p w14:paraId="61E3F91E" w14:textId="77777777" w:rsidR="00230434" w:rsidRPr="0088620B" w:rsidRDefault="002C6931" w:rsidP="002C1B0B">
      <w:pPr>
        <w:pStyle w:val="BodyText"/>
        <w:ind w:firstLine="720"/>
        <w:jc w:val="both"/>
      </w:pPr>
      <w:r w:rsidRPr="0088620B">
        <w:rPr>
          <w:spacing w:val="-3"/>
        </w:rPr>
        <w:t xml:space="preserve">Configuration </w:t>
      </w:r>
      <w:r w:rsidRPr="0088620B">
        <w:t xml:space="preserve">Management: The </w:t>
      </w:r>
      <w:r w:rsidRPr="0088620B">
        <w:rPr>
          <w:spacing w:val="-3"/>
        </w:rPr>
        <w:t xml:space="preserve">control and documentation </w:t>
      </w:r>
      <w:r w:rsidRPr="0088620B">
        <w:t xml:space="preserve">of </w:t>
      </w:r>
      <w:r w:rsidRPr="0088620B">
        <w:rPr>
          <w:spacing w:val="-3"/>
        </w:rPr>
        <w:t xml:space="preserve">changes that </w:t>
      </w:r>
      <w:r w:rsidRPr="0088620B">
        <w:t xml:space="preserve">are made to </w:t>
      </w:r>
      <w:r w:rsidRPr="0088620B">
        <w:rPr>
          <w:spacing w:val="-3"/>
        </w:rPr>
        <w:t xml:space="preserve">the hardware, software, firmware, and documentation throughout </w:t>
      </w:r>
      <w:r w:rsidRPr="0088620B">
        <w:t xml:space="preserve">the life of a </w:t>
      </w:r>
      <w:r w:rsidRPr="0088620B">
        <w:rPr>
          <w:spacing w:val="-3"/>
        </w:rPr>
        <w:t>system.</w:t>
      </w:r>
    </w:p>
    <w:p w14:paraId="01D8D1A3" w14:textId="77777777" w:rsidR="00230434" w:rsidRPr="0088620B" w:rsidRDefault="00230434" w:rsidP="002C1B0B">
      <w:pPr>
        <w:pStyle w:val="BodyText"/>
        <w:ind w:firstLine="720"/>
        <w:jc w:val="both"/>
      </w:pPr>
    </w:p>
    <w:p w14:paraId="75EF169B" w14:textId="77777777" w:rsidR="00230434" w:rsidRPr="0088620B" w:rsidRDefault="002C6931" w:rsidP="002C1B0B">
      <w:pPr>
        <w:pStyle w:val="BodyText"/>
        <w:ind w:firstLine="720"/>
        <w:jc w:val="both"/>
      </w:pPr>
      <w:r w:rsidRPr="0088620B">
        <w:t xml:space="preserve">Electrification System: The overhead electrical wires and related infrastructure improvements (including but not limited to poles, trusses, brackets, </w:t>
      </w:r>
      <w:r w:rsidR="00506B4C" w:rsidRPr="0088620B">
        <w:t>crossovers</w:t>
      </w:r>
      <w:r w:rsidRPr="0088620B">
        <w:t xml:space="preserve">, guy or tension wires, DC substations, utility cabinets or vaults, switches, transformers, capacitors, computerized monitoring equipment, turnbuckles and other hardware, etc.) used to provide or support power to ETB and/or streetcar services. Sometimes referred to as the </w:t>
      </w:r>
      <w:r w:rsidR="009622D9" w:rsidRPr="0088620B">
        <w:t>O</w:t>
      </w:r>
      <w:r w:rsidRPr="0088620B">
        <w:t xml:space="preserve">verhead </w:t>
      </w:r>
      <w:r w:rsidR="009622D9" w:rsidRPr="0088620B">
        <w:t>C</w:t>
      </w:r>
      <w:r w:rsidRPr="0088620B">
        <w:t xml:space="preserve">ontact </w:t>
      </w:r>
      <w:r w:rsidR="009622D9" w:rsidRPr="0088620B">
        <w:t>S</w:t>
      </w:r>
      <w:r w:rsidRPr="0088620B">
        <w:t>ystem (</w:t>
      </w:r>
      <w:r w:rsidR="00AE58C5" w:rsidRPr="0088620B">
        <w:t>“</w:t>
      </w:r>
      <w:r w:rsidRPr="0088620B">
        <w:t>OCS</w:t>
      </w:r>
      <w:r w:rsidR="00AE58C5" w:rsidRPr="0088620B">
        <w:t>”</w:t>
      </w:r>
      <w:r w:rsidRPr="0088620B">
        <w:t>).</w:t>
      </w:r>
    </w:p>
    <w:p w14:paraId="70432195" w14:textId="77777777" w:rsidR="00230434" w:rsidRPr="0088620B" w:rsidRDefault="00230434" w:rsidP="002C1B0B">
      <w:pPr>
        <w:pStyle w:val="BodyText"/>
        <w:ind w:firstLine="720"/>
        <w:jc w:val="both"/>
      </w:pPr>
    </w:p>
    <w:p w14:paraId="5A6C49D6" w14:textId="77777777" w:rsidR="00230434" w:rsidRPr="0088620B" w:rsidRDefault="000178DB" w:rsidP="002C1B0B">
      <w:pPr>
        <w:pStyle w:val="BodyText"/>
        <w:ind w:firstLine="720"/>
        <w:jc w:val="both"/>
      </w:pPr>
      <w:r>
        <w:t>E</w:t>
      </w:r>
      <w:r w:rsidRPr="0088620B">
        <w:t xml:space="preserve">lectric </w:t>
      </w:r>
      <w:r>
        <w:t>T</w:t>
      </w:r>
      <w:r w:rsidRPr="0088620B">
        <w:t xml:space="preserve">rolley </w:t>
      </w:r>
      <w:r>
        <w:t>B</w:t>
      </w:r>
      <w:r w:rsidRPr="0088620B">
        <w:t xml:space="preserve">us </w:t>
      </w:r>
      <w:r>
        <w:t xml:space="preserve">or </w:t>
      </w:r>
      <w:r w:rsidR="002C6931" w:rsidRPr="0088620B">
        <w:t xml:space="preserve">ETB: King County’s electric trolley bus system and </w:t>
      </w:r>
      <w:r w:rsidR="002A6F53" w:rsidRPr="0088620B">
        <w:t>all</w:t>
      </w:r>
      <w:r w:rsidR="002C6931" w:rsidRPr="0088620B">
        <w:t xml:space="preserve"> its component parts and related infrastructure, including but not limited to the ETB OCS, all as now existing or hereafter modified.</w:t>
      </w:r>
    </w:p>
    <w:p w14:paraId="07598890" w14:textId="77777777" w:rsidR="00230434" w:rsidRPr="0088620B" w:rsidRDefault="00230434" w:rsidP="002C1B0B">
      <w:pPr>
        <w:pStyle w:val="BodyText"/>
        <w:ind w:firstLine="720"/>
        <w:jc w:val="both"/>
      </w:pPr>
    </w:p>
    <w:p w14:paraId="10D8AC6B" w14:textId="77777777" w:rsidR="00230434" w:rsidRPr="0088620B" w:rsidRDefault="002C6931" w:rsidP="002C1B0B">
      <w:pPr>
        <w:pStyle w:val="BodyText"/>
        <w:ind w:firstLine="720"/>
        <w:jc w:val="both"/>
      </w:pPr>
      <w:r w:rsidRPr="0088620B">
        <w:t xml:space="preserve">Force </w:t>
      </w:r>
      <w:r w:rsidRPr="0088620B">
        <w:rPr>
          <w:spacing w:val="-3"/>
        </w:rPr>
        <w:t>Majeure</w:t>
      </w:r>
      <w:r w:rsidR="00DD2AB4">
        <w:rPr>
          <w:spacing w:val="-3"/>
        </w:rPr>
        <w:t xml:space="preserve"> Event</w:t>
      </w:r>
      <w:r w:rsidRPr="0088620B">
        <w:rPr>
          <w:spacing w:val="-3"/>
        </w:rPr>
        <w:t xml:space="preserve">: </w:t>
      </w:r>
      <w:r w:rsidRPr="0088620B">
        <w:t xml:space="preserve">Any delay resulting from any cause </w:t>
      </w:r>
      <w:r w:rsidRPr="0088620B">
        <w:rPr>
          <w:spacing w:val="-3"/>
        </w:rPr>
        <w:t xml:space="preserve">beyond </w:t>
      </w:r>
      <w:r w:rsidRPr="0088620B">
        <w:t xml:space="preserve">a </w:t>
      </w:r>
      <w:r w:rsidRPr="0088620B">
        <w:rPr>
          <w:spacing w:val="-3"/>
        </w:rPr>
        <w:t xml:space="preserve">Party’s reasonable control </w:t>
      </w:r>
      <w:r w:rsidRPr="0088620B">
        <w:t xml:space="preserve">resulting in the </w:t>
      </w:r>
      <w:r w:rsidRPr="0088620B">
        <w:rPr>
          <w:spacing w:val="-3"/>
        </w:rPr>
        <w:t xml:space="preserve">Party’s </w:t>
      </w:r>
      <w:r w:rsidRPr="0088620B">
        <w:t xml:space="preserve">inability to </w:t>
      </w:r>
      <w:r w:rsidRPr="0088620B">
        <w:rPr>
          <w:spacing w:val="-3"/>
        </w:rPr>
        <w:t xml:space="preserve">perform </w:t>
      </w:r>
      <w:r w:rsidRPr="0088620B">
        <w:t xml:space="preserve">its </w:t>
      </w:r>
      <w:r w:rsidRPr="0088620B">
        <w:rPr>
          <w:spacing w:val="-3"/>
        </w:rPr>
        <w:t xml:space="preserve">obligations </w:t>
      </w:r>
      <w:r w:rsidRPr="0088620B">
        <w:t xml:space="preserve">under this </w:t>
      </w:r>
      <w:r w:rsidRPr="0088620B">
        <w:rPr>
          <w:spacing w:val="-3"/>
        </w:rPr>
        <w:t xml:space="preserve">Agreement. Force Majeure </w:t>
      </w:r>
      <w:r w:rsidRPr="0088620B">
        <w:t xml:space="preserve">Events may </w:t>
      </w:r>
      <w:r w:rsidRPr="0088620B">
        <w:rPr>
          <w:spacing w:val="-3"/>
        </w:rPr>
        <w:t xml:space="preserve">include, </w:t>
      </w:r>
      <w:r w:rsidRPr="0088620B">
        <w:t xml:space="preserve">but are not limited to: Acts of </w:t>
      </w:r>
      <w:r w:rsidRPr="0088620B">
        <w:rPr>
          <w:spacing w:val="-3"/>
        </w:rPr>
        <w:t xml:space="preserve">nature; accident, </w:t>
      </w:r>
      <w:r w:rsidRPr="0088620B">
        <w:t xml:space="preserve">fire or explosions arising from causes unrelated to the acts or omissions of the Party seeking to be excused from performance; acts of war, civil unrest, public disorder, sabotage, or terrorism; epidemic; </w:t>
      </w:r>
      <w:r w:rsidRPr="0088620B">
        <w:rPr>
          <w:spacing w:val="-3"/>
        </w:rPr>
        <w:t xml:space="preserve">strikes; </w:t>
      </w:r>
      <w:r w:rsidRPr="0088620B">
        <w:t xml:space="preserve">delays resulting from legal or </w:t>
      </w:r>
      <w:r w:rsidRPr="0088620B">
        <w:rPr>
          <w:spacing w:val="-3"/>
        </w:rPr>
        <w:t xml:space="preserve">administrative </w:t>
      </w:r>
      <w:r w:rsidRPr="0088620B">
        <w:rPr>
          <w:spacing w:val="-2"/>
        </w:rPr>
        <w:t xml:space="preserve">challenge </w:t>
      </w:r>
      <w:r w:rsidRPr="0088620B">
        <w:t xml:space="preserve">by </w:t>
      </w:r>
      <w:r w:rsidRPr="0088620B">
        <w:rPr>
          <w:spacing w:val="-3"/>
        </w:rPr>
        <w:t xml:space="preserve">persons </w:t>
      </w:r>
      <w:r w:rsidRPr="0088620B">
        <w:t xml:space="preserve">or </w:t>
      </w:r>
      <w:r w:rsidRPr="0088620B">
        <w:rPr>
          <w:spacing w:val="-3"/>
        </w:rPr>
        <w:t xml:space="preserve">entities </w:t>
      </w:r>
      <w:r w:rsidRPr="0088620B">
        <w:t xml:space="preserve">other than the </w:t>
      </w:r>
      <w:r w:rsidRPr="0088620B">
        <w:rPr>
          <w:spacing w:val="-3"/>
        </w:rPr>
        <w:t xml:space="preserve">Parties </w:t>
      </w:r>
      <w:r w:rsidRPr="0088620B">
        <w:t xml:space="preserve">to this </w:t>
      </w:r>
      <w:r w:rsidRPr="0088620B">
        <w:rPr>
          <w:spacing w:val="-3"/>
        </w:rPr>
        <w:t xml:space="preserve">Agreement, and </w:t>
      </w:r>
      <w:r w:rsidRPr="0088620B">
        <w:t xml:space="preserve">so </w:t>
      </w:r>
      <w:r w:rsidRPr="0088620B">
        <w:rPr>
          <w:spacing w:val="-3"/>
        </w:rPr>
        <w:t xml:space="preserve">forth. </w:t>
      </w:r>
      <w:r w:rsidRPr="0088620B">
        <w:t>Force Majeure Events shall include extraordinary equipment failures (such as traction power substation failures) or acts or omissions of agents, suppliers, contractors or subcontractors of any tier, including but not limited to acts or omissions arising out of or relating to a Force Majeure Event as defined herein.</w:t>
      </w:r>
    </w:p>
    <w:p w14:paraId="635B4FDF" w14:textId="77777777" w:rsidR="00230434" w:rsidRPr="0088620B" w:rsidRDefault="00230434" w:rsidP="002C1B0B">
      <w:pPr>
        <w:pStyle w:val="BodyText"/>
        <w:ind w:firstLine="720"/>
        <w:jc w:val="both"/>
      </w:pPr>
    </w:p>
    <w:p w14:paraId="41141765" w14:textId="77777777" w:rsidR="00230434" w:rsidRPr="0088620B" w:rsidRDefault="002C6931" w:rsidP="002C1B0B">
      <w:pPr>
        <w:pStyle w:val="BodyText"/>
        <w:ind w:firstLine="720"/>
        <w:jc w:val="both"/>
      </w:pPr>
      <w:r w:rsidRPr="0088620B">
        <w:t>Hazardous Substances: Hazardous Substances means:</w:t>
      </w:r>
    </w:p>
    <w:p w14:paraId="3AD2616C" w14:textId="77777777" w:rsidR="00230434" w:rsidRPr="0088620B" w:rsidRDefault="00230434" w:rsidP="002C1B0B">
      <w:pPr>
        <w:pStyle w:val="BodyText"/>
        <w:ind w:firstLine="720"/>
        <w:jc w:val="both"/>
      </w:pPr>
    </w:p>
    <w:p w14:paraId="33F03D02" w14:textId="77777777" w:rsidR="00230434" w:rsidRPr="0088620B" w:rsidRDefault="002C6931" w:rsidP="002C1B0B">
      <w:pPr>
        <w:pStyle w:val="ListParagraph"/>
        <w:numPr>
          <w:ilvl w:val="2"/>
          <w:numId w:val="1"/>
        </w:numPr>
        <w:ind w:left="720" w:firstLine="720"/>
        <w:jc w:val="both"/>
        <w:rPr>
          <w:sz w:val="24"/>
          <w:szCs w:val="24"/>
        </w:rPr>
      </w:pPr>
      <w:r w:rsidRPr="0088620B">
        <w:rPr>
          <w:sz w:val="24"/>
          <w:szCs w:val="24"/>
        </w:rPr>
        <w:t>Any toxic substances or waste, sewage, petroleum products, radioactive</w:t>
      </w:r>
      <w:r w:rsidRPr="0088620B">
        <w:rPr>
          <w:spacing w:val="-19"/>
          <w:sz w:val="24"/>
          <w:szCs w:val="24"/>
        </w:rPr>
        <w:t xml:space="preserve"> </w:t>
      </w:r>
      <w:r w:rsidRPr="0088620B">
        <w:rPr>
          <w:sz w:val="24"/>
          <w:szCs w:val="24"/>
        </w:rPr>
        <w:t>substances, medicinal, bacteriological, or disease-producing substances;</w:t>
      </w:r>
      <w:r w:rsidRPr="0088620B">
        <w:rPr>
          <w:spacing w:val="-5"/>
          <w:sz w:val="24"/>
          <w:szCs w:val="24"/>
        </w:rPr>
        <w:t xml:space="preserve"> </w:t>
      </w:r>
      <w:r w:rsidRPr="0088620B">
        <w:rPr>
          <w:sz w:val="24"/>
          <w:szCs w:val="24"/>
        </w:rPr>
        <w:t>or</w:t>
      </w:r>
    </w:p>
    <w:p w14:paraId="36147090" w14:textId="77777777" w:rsidR="00CD60EF" w:rsidRDefault="00CD60EF" w:rsidP="002C1B0B">
      <w:pPr>
        <w:pStyle w:val="BodyText"/>
        <w:ind w:left="720" w:firstLine="720"/>
        <w:jc w:val="both"/>
      </w:pPr>
    </w:p>
    <w:p w14:paraId="492F0C05" w14:textId="77777777" w:rsidR="00CD60EF" w:rsidRDefault="00CD60EF" w:rsidP="002C1B0B">
      <w:pPr>
        <w:pStyle w:val="BodyText"/>
        <w:ind w:left="720" w:firstLine="720"/>
        <w:jc w:val="both"/>
      </w:pPr>
    </w:p>
    <w:p w14:paraId="2CECEF23" w14:textId="77777777" w:rsidR="00CD60EF" w:rsidRDefault="00CD60EF" w:rsidP="002C1B0B">
      <w:pPr>
        <w:pStyle w:val="BodyText"/>
        <w:ind w:left="720" w:firstLine="720"/>
        <w:jc w:val="both"/>
      </w:pPr>
    </w:p>
    <w:p w14:paraId="189EEAF5" w14:textId="77777777" w:rsidR="00CD60EF" w:rsidRPr="0088620B" w:rsidRDefault="00CD60EF" w:rsidP="002C1B0B">
      <w:pPr>
        <w:pStyle w:val="BodyText"/>
        <w:ind w:left="720" w:firstLine="720"/>
        <w:jc w:val="both"/>
      </w:pPr>
    </w:p>
    <w:p w14:paraId="091C8C06" w14:textId="77777777" w:rsidR="00230434" w:rsidRPr="0088620B" w:rsidRDefault="002C6931" w:rsidP="002C1B0B">
      <w:pPr>
        <w:pStyle w:val="ListParagraph"/>
        <w:numPr>
          <w:ilvl w:val="2"/>
          <w:numId w:val="1"/>
        </w:numPr>
        <w:ind w:left="720" w:firstLine="720"/>
        <w:jc w:val="both"/>
        <w:rPr>
          <w:sz w:val="24"/>
          <w:szCs w:val="24"/>
        </w:rPr>
      </w:pPr>
      <w:r w:rsidRPr="0088620B">
        <w:rPr>
          <w:sz w:val="24"/>
          <w:szCs w:val="24"/>
        </w:rPr>
        <w:lastRenderedPageBreak/>
        <w:t>Any dangerous waste, hazardous waste, or hazardous substance as defined in the following statutes as now codified or later</w:t>
      </w:r>
      <w:r w:rsidRPr="0088620B">
        <w:rPr>
          <w:spacing w:val="-2"/>
          <w:sz w:val="24"/>
          <w:szCs w:val="24"/>
        </w:rPr>
        <w:t xml:space="preserve"> </w:t>
      </w:r>
      <w:r w:rsidRPr="0088620B">
        <w:rPr>
          <w:sz w:val="24"/>
          <w:szCs w:val="24"/>
        </w:rPr>
        <w:t>amended:</w:t>
      </w:r>
    </w:p>
    <w:p w14:paraId="1A2FC7E6" w14:textId="77777777" w:rsidR="00CD60EF" w:rsidRPr="0088620B" w:rsidRDefault="00CD60EF" w:rsidP="002C1B0B">
      <w:pPr>
        <w:pStyle w:val="BodyText"/>
        <w:ind w:firstLine="720"/>
        <w:jc w:val="both"/>
      </w:pPr>
    </w:p>
    <w:p w14:paraId="25895D90" w14:textId="77777777" w:rsidR="00230434" w:rsidRPr="00364E64" w:rsidRDefault="002C6931" w:rsidP="002C1B0B">
      <w:pPr>
        <w:pStyle w:val="ListParagraph"/>
        <w:numPr>
          <w:ilvl w:val="3"/>
          <w:numId w:val="1"/>
        </w:numPr>
        <w:ind w:left="1440" w:firstLine="720"/>
        <w:jc w:val="both"/>
        <w:rPr>
          <w:sz w:val="24"/>
          <w:szCs w:val="24"/>
        </w:rPr>
      </w:pPr>
      <w:r w:rsidRPr="0088620B">
        <w:rPr>
          <w:sz w:val="24"/>
          <w:szCs w:val="24"/>
        </w:rPr>
        <w:t>Comprehensive Environmental Response, Compensation and Liability Act of 1980,</w:t>
      </w:r>
      <w:r w:rsidRPr="0088620B">
        <w:rPr>
          <w:spacing w:val="-13"/>
          <w:sz w:val="24"/>
          <w:szCs w:val="24"/>
        </w:rPr>
        <w:t xml:space="preserve"> </w:t>
      </w:r>
      <w:r w:rsidRPr="0088620B">
        <w:rPr>
          <w:sz w:val="24"/>
          <w:szCs w:val="24"/>
        </w:rPr>
        <w:t>(42</w:t>
      </w:r>
      <w:r w:rsidR="00364E64">
        <w:rPr>
          <w:sz w:val="24"/>
          <w:szCs w:val="24"/>
        </w:rPr>
        <w:t xml:space="preserve"> </w:t>
      </w:r>
      <w:r w:rsidRPr="0088620B">
        <w:t>U.S.C. §9601 et seq.);</w:t>
      </w:r>
    </w:p>
    <w:p w14:paraId="56497D69" w14:textId="77777777" w:rsidR="00364E64" w:rsidRPr="0088620B" w:rsidRDefault="00364E64" w:rsidP="002C1B0B">
      <w:pPr>
        <w:pStyle w:val="BodyText"/>
        <w:ind w:left="1440" w:firstLine="720"/>
        <w:jc w:val="both"/>
      </w:pPr>
    </w:p>
    <w:p w14:paraId="5C5D0E44" w14:textId="77777777" w:rsidR="00230434" w:rsidRPr="00364E64" w:rsidRDefault="002C6931" w:rsidP="002C1B0B">
      <w:pPr>
        <w:pStyle w:val="ListParagraph"/>
        <w:numPr>
          <w:ilvl w:val="3"/>
          <w:numId w:val="1"/>
        </w:numPr>
        <w:ind w:left="1440" w:firstLine="720"/>
        <w:jc w:val="both"/>
        <w:rPr>
          <w:sz w:val="24"/>
          <w:szCs w:val="24"/>
        </w:rPr>
      </w:pPr>
      <w:r w:rsidRPr="0088620B">
        <w:rPr>
          <w:sz w:val="24"/>
          <w:szCs w:val="24"/>
        </w:rPr>
        <w:t>Resource Conservation and Recovery Act, as now or hereafter amended (42</w:t>
      </w:r>
      <w:r w:rsidRPr="0088620B">
        <w:rPr>
          <w:spacing w:val="-10"/>
          <w:sz w:val="24"/>
          <w:szCs w:val="24"/>
        </w:rPr>
        <w:t xml:space="preserve"> </w:t>
      </w:r>
      <w:r w:rsidRPr="0088620B">
        <w:rPr>
          <w:sz w:val="24"/>
          <w:szCs w:val="24"/>
        </w:rPr>
        <w:t>U.S.C.</w:t>
      </w:r>
      <w:r w:rsidR="00364E64">
        <w:rPr>
          <w:sz w:val="24"/>
          <w:szCs w:val="24"/>
        </w:rPr>
        <w:t xml:space="preserve"> </w:t>
      </w:r>
      <w:r w:rsidRPr="0088620B">
        <w:t>§6901 et seq.);</w:t>
      </w:r>
    </w:p>
    <w:p w14:paraId="78F940D5" w14:textId="77777777" w:rsidR="00230434" w:rsidRPr="0088620B" w:rsidRDefault="00230434" w:rsidP="002C1B0B">
      <w:pPr>
        <w:pStyle w:val="BodyText"/>
        <w:ind w:left="1440" w:firstLine="720"/>
        <w:jc w:val="both"/>
      </w:pPr>
    </w:p>
    <w:p w14:paraId="0D392E6F" w14:textId="77777777" w:rsidR="00230434" w:rsidRPr="0088620B" w:rsidRDefault="002C6931" w:rsidP="002C1B0B">
      <w:pPr>
        <w:pStyle w:val="ListParagraph"/>
        <w:numPr>
          <w:ilvl w:val="3"/>
          <w:numId w:val="1"/>
        </w:numPr>
        <w:ind w:left="1440" w:firstLine="720"/>
        <w:jc w:val="both"/>
        <w:rPr>
          <w:sz w:val="24"/>
          <w:szCs w:val="24"/>
        </w:rPr>
      </w:pPr>
      <w:r w:rsidRPr="0088620B">
        <w:rPr>
          <w:sz w:val="24"/>
          <w:szCs w:val="24"/>
        </w:rPr>
        <w:t>Hazardous Waste Management Act and Washington Model Toxics Control</w:t>
      </w:r>
      <w:r w:rsidRPr="0088620B">
        <w:rPr>
          <w:spacing w:val="-16"/>
          <w:sz w:val="24"/>
          <w:szCs w:val="24"/>
        </w:rPr>
        <w:t xml:space="preserve"> </w:t>
      </w:r>
      <w:r w:rsidRPr="0088620B">
        <w:rPr>
          <w:sz w:val="24"/>
          <w:szCs w:val="24"/>
        </w:rPr>
        <w:t xml:space="preserve">Act, (R.C.W. </w:t>
      </w:r>
      <w:proofErr w:type="spellStart"/>
      <w:r w:rsidRPr="0088620B">
        <w:rPr>
          <w:sz w:val="24"/>
          <w:szCs w:val="24"/>
        </w:rPr>
        <w:t>Chs</w:t>
      </w:r>
      <w:proofErr w:type="spellEnd"/>
      <w:r w:rsidRPr="0088620B">
        <w:rPr>
          <w:sz w:val="24"/>
          <w:szCs w:val="24"/>
        </w:rPr>
        <w:t>. 70.105, and</w:t>
      </w:r>
      <w:r w:rsidRPr="0088620B">
        <w:rPr>
          <w:spacing w:val="-1"/>
          <w:sz w:val="24"/>
          <w:szCs w:val="24"/>
        </w:rPr>
        <w:t xml:space="preserve"> </w:t>
      </w:r>
      <w:r w:rsidRPr="0088620B">
        <w:rPr>
          <w:sz w:val="24"/>
          <w:szCs w:val="24"/>
        </w:rPr>
        <w:t>70.105D);</w:t>
      </w:r>
    </w:p>
    <w:p w14:paraId="65B6FFF6" w14:textId="77777777" w:rsidR="00230434" w:rsidRPr="0088620B" w:rsidRDefault="00230434" w:rsidP="002C1B0B">
      <w:pPr>
        <w:pStyle w:val="BodyText"/>
        <w:ind w:left="1440" w:firstLine="720"/>
        <w:jc w:val="both"/>
      </w:pPr>
    </w:p>
    <w:p w14:paraId="38865D94" w14:textId="77777777" w:rsidR="00230434" w:rsidRPr="00364E64" w:rsidRDefault="002C6931" w:rsidP="002C1B0B">
      <w:pPr>
        <w:pStyle w:val="ListParagraph"/>
        <w:numPr>
          <w:ilvl w:val="3"/>
          <w:numId w:val="1"/>
        </w:numPr>
        <w:ind w:left="1440" w:firstLine="720"/>
        <w:jc w:val="both"/>
        <w:rPr>
          <w:sz w:val="24"/>
          <w:szCs w:val="24"/>
        </w:rPr>
      </w:pPr>
      <w:r w:rsidRPr="0088620B">
        <w:rPr>
          <w:sz w:val="24"/>
          <w:szCs w:val="24"/>
        </w:rPr>
        <w:t>Federal Water Pollution Control Act, also known as the Clean Water Act, (33</w:t>
      </w:r>
      <w:r w:rsidRPr="0088620B">
        <w:rPr>
          <w:spacing w:val="-11"/>
          <w:sz w:val="24"/>
          <w:szCs w:val="24"/>
        </w:rPr>
        <w:t xml:space="preserve"> </w:t>
      </w:r>
      <w:r w:rsidRPr="0088620B">
        <w:rPr>
          <w:sz w:val="24"/>
          <w:szCs w:val="24"/>
        </w:rPr>
        <w:t>U.S.C.</w:t>
      </w:r>
      <w:r w:rsidR="00364E64">
        <w:rPr>
          <w:sz w:val="24"/>
          <w:szCs w:val="24"/>
        </w:rPr>
        <w:t xml:space="preserve"> </w:t>
      </w:r>
      <w:r w:rsidRPr="0088620B">
        <w:t>§1251 et seq.);</w:t>
      </w:r>
    </w:p>
    <w:p w14:paraId="15C0CF1C" w14:textId="77777777" w:rsidR="00230434" w:rsidRPr="0088620B" w:rsidRDefault="00230434" w:rsidP="002C1B0B">
      <w:pPr>
        <w:pStyle w:val="BodyText"/>
        <w:ind w:left="1440" w:firstLine="720"/>
        <w:jc w:val="both"/>
      </w:pPr>
    </w:p>
    <w:p w14:paraId="20D61E92" w14:textId="77777777" w:rsidR="00230434" w:rsidRPr="0088620B" w:rsidRDefault="002C6931" w:rsidP="002C1B0B">
      <w:pPr>
        <w:pStyle w:val="ListParagraph"/>
        <w:numPr>
          <w:ilvl w:val="3"/>
          <w:numId w:val="1"/>
        </w:numPr>
        <w:ind w:left="1440" w:firstLine="720"/>
        <w:jc w:val="both"/>
        <w:rPr>
          <w:sz w:val="24"/>
          <w:szCs w:val="24"/>
        </w:rPr>
      </w:pPr>
      <w:r w:rsidRPr="0088620B">
        <w:rPr>
          <w:sz w:val="24"/>
          <w:szCs w:val="24"/>
        </w:rPr>
        <w:t>Clean Air Act, (42 U.S.C. §7401 et seq.);</w:t>
      </w:r>
    </w:p>
    <w:p w14:paraId="515F7FC2" w14:textId="77777777" w:rsidR="00230434" w:rsidRPr="0088620B" w:rsidRDefault="00230434" w:rsidP="002C1B0B">
      <w:pPr>
        <w:pStyle w:val="BodyText"/>
        <w:ind w:left="1440" w:firstLine="720"/>
        <w:jc w:val="both"/>
      </w:pPr>
    </w:p>
    <w:p w14:paraId="57B52292" w14:textId="77777777" w:rsidR="00230434" w:rsidRPr="0088620B" w:rsidRDefault="002C6931" w:rsidP="002C1B0B">
      <w:pPr>
        <w:pStyle w:val="ListParagraph"/>
        <w:numPr>
          <w:ilvl w:val="3"/>
          <w:numId w:val="1"/>
        </w:numPr>
        <w:ind w:left="1440" w:firstLine="720"/>
        <w:jc w:val="both"/>
        <w:rPr>
          <w:sz w:val="24"/>
          <w:szCs w:val="24"/>
        </w:rPr>
      </w:pPr>
      <w:r w:rsidRPr="0088620B">
        <w:rPr>
          <w:sz w:val="24"/>
          <w:szCs w:val="24"/>
        </w:rPr>
        <w:t>Oil Pollution Act of 1990, (33 U.S.C. §2701 et seq.);</w:t>
      </w:r>
      <w:r w:rsidRPr="0088620B">
        <w:rPr>
          <w:spacing w:val="-3"/>
          <w:sz w:val="24"/>
          <w:szCs w:val="24"/>
        </w:rPr>
        <w:t xml:space="preserve"> </w:t>
      </w:r>
      <w:r w:rsidRPr="0088620B">
        <w:rPr>
          <w:sz w:val="24"/>
          <w:szCs w:val="24"/>
        </w:rPr>
        <w:t>or</w:t>
      </w:r>
    </w:p>
    <w:p w14:paraId="5AFC26DC" w14:textId="77777777" w:rsidR="00230434" w:rsidRPr="0088620B" w:rsidRDefault="00230434" w:rsidP="002C1B0B">
      <w:pPr>
        <w:pStyle w:val="BodyText"/>
        <w:ind w:left="1440" w:firstLine="720"/>
        <w:jc w:val="both"/>
      </w:pPr>
    </w:p>
    <w:p w14:paraId="166BAE60" w14:textId="77777777" w:rsidR="00230434" w:rsidRPr="0088620B" w:rsidRDefault="002C6931" w:rsidP="002C1B0B">
      <w:pPr>
        <w:pStyle w:val="ListParagraph"/>
        <w:numPr>
          <w:ilvl w:val="3"/>
          <w:numId w:val="1"/>
        </w:numPr>
        <w:ind w:left="1440" w:firstLine="720"/>
        <w:jc w:val="both"/>
        <w:rPr>
          <w:sz w:val="24"/>
          <w:szCs w:val="24"/>
        </w:rPr>
      </w:pPr>
      <w:r w:rsidRPr="0088620B">
        <w:rPr>
          <w:sz w:val="24"/>
          <w:szCs w:val="24"/>
        </w:rPr>
        <w:t>Hazardous Materials Transportation Act, (49 U.S.C. 5901 et</w:t>
      </w:r>
      <w:r w:rsidRPr="0088620B">
        <w:rPr>
          <w:spacing w:val="-3"/>
          <w:sz w:val="24"/>
          <w:szCs w:val="24"/>
        </w:rPr>
        <w:t xml:space="preserve"> </w:t>
      </w:r>
      <w:r w:rsidRPr="0088620B">
        <w:rPr>
          <w:sz w:val="24"/>
          <w:szCs w:val="24"/>
        </w:rPr>
        <w:t>seq.).</w:t>
      </w:r>
    </w:p>
    <w:p w14:paraId="3C0D544B" w14:textId="77777777" w:rsidR="00230434" w:rsidRPr="0088620B" w:rsidRDefault="00230434" w:rsidP="002C1B0B">
      <w:pPr>
        <w:pStyle w:val="BodyText"/>
        <w:ind w:firstLine="720"/>
        <w:jc w:val="both"/>
      </w:pPr>
    </w:p>
    <w:p w14:paraId="66679CA8" w14:textId="77777777" w:rsidR="00230434" w:rsidRPr="0088620B" w:rsidRDefault="002C6931" w:rsidP="002C1B0B">
      <w:pPr>
        <w:pStyle w:val="ListParagraph"/>
        <w:numPr>
          <w:ilvl w:val="2"/>
          <w:numId w:val="1"/>
        </w:numPr>
        <w:ind w:left="720" w:firstLine="720"/>
        <w:jc w:val="both"/>
        <w:rPr>
          <w:sz w:val="24"/>
          <w:szCs w:val="24"/>
        </w:rPr>
      </w:pPr>
      <w:r w:rsidRPr="0088620B">
        <w:rPr>
          <w:sz w:val="24"/>
          <w:szCs w:val="24"/>
        </w:rPr>
        <w:t>Any other pollutant, contaminants, or substances, posing a danger or threat to public</w:t>
      </w:r>
      <w:r w:rsidRPr="0088620B">
        <w:rPr>
          <w:spacing w:val="-19"/>
          <w:sz w:val="24"/>
          <w:szCs w:val="24"/>
        </w:rPr>
        <w:t xml:space="preserve"> </w:t>
      </w:r>
      <w:r w:rsidRPr="0088620B">
        <w:rPr>
          <w:sz w:val="24"/>
          <w:szCs w:val="24"/>
        </w:rPr>
        <w:t>health or welfare, or to the environment, which are regulated or controlled by any federal, state and local laws, and regulation, as now codified or later</w:t>
      </w:r>
      <w:r w:rsidRPr="0088620B">
        <w:rPr>
          <w:spacing w:val="-5"/>
          <w:sz w:val="24"/>
          <w:szCs w:val="24"/>
        </w:rPr>
        <w:t xml:space="preserve"> </w:t>
      </w:r>
      <w:r w:rsidRPr="0088620B">
        <w:rPr>
          <w:sz w:val="24"/>
          <w:szCs w:val="24"/>
        </w:rPr>
        <w:t>amended.</w:t>
      </w:r>
    </w:p>
    <w:p w14:paraId="2FF1C9F3" w14:textId="77777777" w:rsidR="00646951" w:rsidRPr="0088620B" w:rsidRDefault="00646951" w:rsidP="002C1B0B">
      <w:pPr>
        <w:pStyle w:val="ListParagraph"/>
        <w:ind w:left="1440" w:firstLine="720"/>
        <w:jc w:val="both"/>
        <w:rPr>
          <w:sz w:val="24"/>
          <w:szCs w:val="24"/>
        </w:rPr>
      </w:pPr>
    </w:p>
    <w:p w14:paraId="69DD3ED9" w14:textId="77777777" w:rsidR="00230434" w:rsidRPr="0088620B" w:rsidRDefault="002C6931" w:rsidP="002C1B0B">
      <w:pPr>
        <w:pStyle w:val="BodyText"/>
        <w:ind w:firstLine="720"/>
        <w:jc w:val="both"/>
      </w:pPr>
      <w:r w:rsidRPr="0088620B">
        <w:t>Heavy Repair: A repair that is relatively so material in cost, repair time, or physical damages that management’s involvement in the determination of the repair is necessary</w:t>
      </w:r>
      <w:r w:rsidR="00AE58C5" w:rsidRPr="0088620B">
        <w:t xml:space="preserve">. </w:t>
      </w:r>
      <w:r w:rsidRPr="0088620B">
        <w:t>Heavy Repair includes Overhaul and can be scheduled or can be unscheduled in cases such as an accident repair.</w:t>
      </w:r>
    </w:p>
    <w:p w14:paraId="67C10749" w14:textId="77777777" w:rsidR="00230434" w:rsidRPr="0088620B" w:rsidRDefault="00230434" w:rsidP="002C1B0B">
      <w:pPr>
        <w:pStyle w:val="BodyText"/>
        <w:ind w:firstLine="720"/>
        <w:jc w:val="both"/>
      </w:pPr>
    </w:p>
    <w:p w14:paraId="73417068" w14:textId="77777777" w:rsidR="00230434" w:rsidRPr="0088620B" w:rsidRDefault="002C6931" w:rsidP="002C1B0B">
      <w:pPr>
        <w:pStyle w:val="BodyText"/>
        <w:ind w:firstLine="720"/>
        <w:jc w:val="both"/>
      </w:pPr>
      <w:r w:rsidRPr="0088620B">
        <w:t xml:space="preserve">Joint Use </w:t>
      </w:r>
      <w:r w:rsidRPr="0088620B">
        <w:rPr>
          <w:spacing w:val="-3"/>
        </w:rPr>
        <w:t>Facility:</w:t>
      </w:r>
      <w:r w:rsidRPr="0088620B">
        <w:t xml:space="preserve"> Joint Use </w:t>
      </w:r>
      <w:r w:rsidRPr="0088620B">
        <w:rPr>
          <w:spacing w:val="-3"/>
        </w:rPr>
        <w:t xml:space="preserve">Facilities </w:t>
      </w:r>
      <w:r w:rsidRPr="0088620B">
        <w:t xml:space="preserve">are </w:t>
      </w:r>
      <w:r w:rsidRPr="0088620B">
        <w:rPr>
          <w:spacing w:val="-3"/>
        </w:rPr>
        <w:t xml:space="preserve">structures </w:t>
      </w:r>
      <w:r w:rsidRPr="0088620B">
        <w:t xml:space="preserve">or </w:t>
      </w:r>
      <w:r w:rsidRPr="0088620B">
        <w:rPr>
          <w:spacing w:val="-3"/>
        </w:rPr>
        <w:t xml:space="preserve">improvements integral </w:t>
      </w:r>
      <w:r w:rsidRPr="0088620B">
        <w:t xml:space="preserve">to the </w:t>
      </w:r>
      <w:r w:rsidRPr="0088620B">
        <w:rPr>
          <w:spacing w:val="-3"/>
        </w:rPr>
        <w:t xml:space="preserve">operation </w:t>
      </w:r>
      <w:r w:rsidRPr="0088620B">
        <w:t xml:space="preserve">of the </w:t>
      </w:r>
      <w:r w:rsidRPr="0088620B">
        <w:rPr>
          <w:spacing w:val="-3"/>
        </w:rPr>
        <w:t xml:space="preserve">Seattle </w:t>
      </w:r>
      <w:r w:rsidRPr="0088620B">
        <w:rPr>
          <w:spacing w:val="-2"/>
        </w:rPr>
        <w:t xml:space="preserve">Streetcar </w:t>
      </w:r>
      <w:r w:rsidRPr="0088620B">
        <w:t xml:space="preserve">or the </w:t>
      </w:r>
      <w:r w:rsidRPr="0088620B">
        <w:rPr>
          <w:spacing w:val="-3"/>
        </w:rPr>
        <w:t xml:space="preserve">County’s </w:t>
      </w:r>
      <w:r w:rsidRPr="0088620B">
        <w:t xml:space="preserve">transit </w:t>
      </w:r>
      <w:r w:rsidRPr="0088620B">
        <w:rPr>
          <w:spacing w:val="-3"/>
        </w:rPr>
        <w:t xml:space="preserve">system </w:t>
      </w:r>
      <w:r w:rsidRPr="0088620B">
        <w:t xml:space="preserve">and </w:t>
      </w:r>
      <w:r w:rsidRPr="0088620B">
        <w:rPr>
          <w:spacing w:val="-3"/>
        </w:rPr>
        <w:t xml:space="preserve">used </w:t>
      </w:r>
      <w:r w:rsidRPr="0088620B">
        <w:t xml:space="preserve">by the Seattle </w:t>
      </w:r>
      <w:r w:rsidRPr="0088620B">
        <w:rPr>
          <w:spacing w:val="-2"/>
        </w:rPr>
        <w:t xml:space="preserve">Streetcar </w:t>
      </w:r>
      <w:r w:rsidRPr="0088620B">
        <w:rPr>
          <w:spacing w:val="-3"/>
        </w:rPr>
        <w:t xml:space="preserve">and </w:t>
      </w:r>
      <w:r w:rsidRPr="0088620B">
        <w:t xml:space="preserve">by the County </w:t>
      </w:r>
      <w:r w:rsidRPr="0088620B">
        <w:rPr>
          <w:spacing w:val="-3"/>
        </w:rPr>
        <w:t xml:space="preserve">for </w:t>
      </w:r>
      <w:r w:rsidRPr="0088620B">
        <w:t xml:space="preserve">its transit </w:t>
      </w:r>
      <w:r w:rsidRPr="0088620B">
        <w:rPr>
          <w:spacing w:val="-3"/>
        </w:rPr>
        <w:t xml:space="preserve">service, and potentially </w:t>
      </w:r>
      <w:r w:rsidRPr="0088620B">
        <w:t xml:space="preserve">by other agencies or </w:t>
      </w:r>
      <w:r w:rsidRPr="0088620B">
        <w:rPr>
          <w:spacing w:val="-3"/>
        </w:rPr>
        <w:t xml:space="preserve">services. </w:t>
      </w:r>
      <w:r w:rsidRPr="0088620B">
        <w:t xml:space="preserve">By way of </w:t>
      </w:r>
      <w:r w:rsidRPr="0088620B">
        <w:rPr>
          <w:spacing w:val="-3"/>
        </w:rPr>
        <w:t xml:space="preserve">example </w:t>
      </w:r>
      <w:r w:rsidRPr="0088620B">
        <w:t xml:space="preserve">only, </w:t>
      </w:r>
      <w:r w:rsidRPr="0088620B">
        <w:rPr>
          <w:spacing w:val="-3"/>
        </w:rPr>
        <w:t xml:space="preserve">Joint </w:t>
      </w:r>
      <w:r w:rsidRPr="0088620B">
        <w:t xml:space="preserve">Use </w:t>
      </w:r>
      <w:r w:rsidRPr="0088620B">
        <w:rPr>
          <w:spacing w:val="-3"/>
        </w:rPr>
        <w:t xml:space="preserve">Facilities </w:t>
      </w:r>
      <w:r w:rsidRPr="0088620B">
        <w:t xml:space="preserve">may include utility </w:t>
      </w:r>
      <w:r w:rsidRPr="0088620B">
        <w:rPr>
          <w:spacing w:val="-3"/>
        </w:rPr>
        <w:t xml:space="preserve">and </w:t>
      </w:r>
      <w:r w:rsidRPr="0088620B">
        <w:t xml:space="preserve">traffic </w:t>
      </w:r>
      <w:r w:rsidRPr="0088620B">
        <w:rPr>
          <w:spacing w:val="-2"/>
        </w:rPr>
        <w:t xml:space="preserve">signal </w:t>
      </w:r>
      <w:r w:rsidRPr="0088620B">
        <w:rPr>
          <w:spacing w:val="-3"/>
        </w:rPr>
        <w:t xml:space="preserve">poles, support wires, shelters </w:t>
      </w:r>
      <w:r w:rsidRPr="0088620B">
        <w:t xml:space="preserve">or waiting areas and </w:t>
      </w:r>
      <w:r w:rsidRPr="0088620B">
        <w:rPr>
          <w:spacing w:val="-3"/>
        </w:rPr>
        <w:t xml:space="preserve">their amenities, and pedestrian </w:t>
      </w:r>
      <w:r w:rsidRPr="0088620B">
        <w:t xml:space="preserve">improvements, but only to the </w:t>
      </w:r>
      <w:r w:rsidRPr="0088620B">
        <w:rPr>
          <w:spacing w:val="-2"/>
        </w:rPr>
        <w:t xml:space="preserve">extent </w:t>
      </w:r>
      <w:r w:rsidRPr="0088620B">
        <w:t xml:space="preserve">the same are integral to the </w:t>
      </w:r>
      <w:r w:rsidRPr="0088620B">
        <w:rPr>
          <w:spacing w:val="-3"/>
        </w:rPr>
        <w:t xml:space="preserve">operation </w:t>
      </w:r>
      <w:r w:rsidRPr="0088620B">
        <w:t xml:space="preserve">of the Seattle </w:t>
      </w:r>
      <w:r w:rsidRPr="0088620B">
        <w:rPr>
          <w:spacing w:val="-2"/>
        </w:rPr>
        <w:t xml:space="preserve">Streetcar </w:t>
      </w:r>
      <w:r w:rsidRPr="0088620B">
        <w:rPr>
          <w:spacing w:val="-3"/>
        </w:rPr>
        <w:t xml:space="preserve">and </w:t>
      </w:r>
      <w:r w:rsidRPr="0088620B">
        <w:t xml:space="preserve">the </w:t>
      </w:r>
      <w:r w:rsidRPr="0088620B">
        <w:rPr>
          <w:spacing w:val="-3"/>
        </w:rPr>
        <w:t xml:space="preserve">County’s transit system and used </w:t>
      </w:r>
      <w:r w:rsidRPr="0088620B">
        <w:t xml:space="preserve">by the </w:t>
      </w:r>
      <w:r w:rsidR="00AE58C5" w:rsidRPr="0088620B">
        <w:t xml:space="preserve">Seattle </w:t>
      </w:r>
      <w:r w:rsidRPr="0088620B">
        <w:rPr>
          <w:spacing w:val="-2"/>
        </w:rPr>
        <w:t xml:space="preserve">Streetcar </w:t>
      </w:r>
      <w:r w:rsidRPr="0088620B">
        <w:rPr>
          <w:spacing w:val="-3"/>
        </w:rPr>
        <w:t xml:space="preserve">and also </w:t>
      </w:r>
      <w:r w:rsidRPr="0088620B">
        <w:t xml:space="preserve">by the County </w:t>
      </w:r>
      <w:r w:rsidRPr="0088620B">
        <w:rPr>
          <w:spacing w:val="-3"/>
        </w:rPr>
        <w:t xml:space="preserve">transit </w:t>
      </w:r>
      <w:r w:rsidRPr="0088620B">
        <w:t xml:space="preserve">system and, </w:t>
      </w:r>
      <w:r w:rsidRPr="0088620B">
        <w:rPr>
          <w:spacing w:val="-3"/>
        </w:rPr>
        <w:t xml:space="preserve">potentially, </w:t>
      </w:r>
      <w:r w:rsidRPr="0088620B">
        <w:t xml:space="preserve">other </w:t>
      </w:r>
      <w:r w:rsidRPr="0088620B">
        <w:rPr>
          <w:spacing w:val="-3"/>
        </w:rPr>
        <w:t xml:space="preserve">agencies </w:t>
      </w:r>
      <w:r w:rsidRPr="0088620B">
        <w:t xml:space="preserve">or </w:t>
      </w:r>
      <w:r w:rsidRPr="0088620B">
        <w:rPr>
          <w:spacing w:val="-3"/>
        </w:rPr>
        <w:t xml:space="preserve">services. </w:t>
      </w:r>
      <w:r w:rsidRPr="0088620B">
        <w:t xml:space="preserve">Joint Use </w:t>
      </w:r>
      <w:r w:rsidRPr="0088620B">
        <w:rPr>
          <w:spacing w:val="-3"/>
        </w:rPr>
        <w:t xml:space="preserve">Facilities </w:t>
      </w:r>
      <w:r w:rsidRPr="0088620B">
        <w:t xml:space="preserve">do </w:t>
      </w:r>
      <w:r w:rsidRPr="0088620B">
        <w:rPr>
          <w:spacing w:val="-3"/>
        </w:rPr>
        <w:t xml:space="preserve">not </w:t>
      </w:r>
      <w:r w:rsidRPr="0088620B">
        <w:t xml:space="preserve">include other </w:t>
      </w:r>
      <w:r w:rsidRPr="0088620B">
        <w:rPr>
          <w:spacing w:val="-2"/>
        </w:rPr>
        <w:t xml:space="preserve">municipal </w:t>
      </w:r>
      <w:r w:rsidRPr="0088620B">
        <w:rPr>
          <w:spacing w:val="-3"/>
        </w:rPr>
        <w:t xml:space="preserve">improvements </w:t>
      </w:r>
      <w:r w:rsidRPr="0088620B">
        <w:t xml:space="preserve">not integral to the </w:t>
      </w:r>
      <w:r w:rsidRPr="0088620B">
        <w:rPr>
          <w:spacing w:val="-3"/>
        </w:rPr>
        <w:t xml:space="preserve">operation </w:t>
      </w:r>
      <w:r w:rsidRPr="0088620B">
        <w:t xml:space="preserve">of the Seattle </w:t>
      </w:r>
      <w:r w:rsidRPr="0088620B">
        <w:rPr>
          <w:spacing w:val="-2"/>
        </w:rPr>
        <w:t xml:space="preserve">Streetcar </w:t>
      </w:r>
      <w:r w:rsidRPr="0088620B">
        <w:rPr>
          <w:spacing w:val="-3"/>
        </w:rPr>
        <w:t xml:space="preserve">and </w:t>
      </w:r>
      <w:r w:rsidRPr="0088620B">
        <w:t xml:space="preserve">the </w:t>
      </w:r>
      <w:r w:rsidRPr="0088620B">
        <w:rPr>
          <w:spacing w:val="-3"/>
        </w:rPr>
        <w:t xml:space="preserve">County’s transit system, </w:t>
      </w:r>
      <w:r w:rsidRPr="0088620B">
        <w:t xml:space="preserve">such as </w:t>
      </w:r>
      <w:r w:rsidRPr="0088620B">
        <w:rPr>
          <w:spacing w:val="-3"/>
        </w:rPr>
        <w:t xml:space="preserve">sidewalks, curbs </w:t>
      </w:r>
      <w:r w:rsidRPr="0088620B">
        <w:t xml:space="preserve">and </w:t>
      </w:r>
      <w:r w:rsidRPr="0088620B">
        <w:rPr>
          <w:spacing w:val="-3"/>
        </w:rPr>
        <w:t xml:space="preserve">gutters, </w:t>
      </w:r>
      <w:r w:rsidRPr="0088620B">
        <w:t xml:space="preserve">street panels, </w:t>
      </w:r>
      <w:r w:rsidRPr="0088620B">
        <w:rPr>
          <w:spacing w:val="-3"/>
        </w:rPr>
        <w:t xml:space="preserve">catch basins and storm sewers, street pavement markings </w:t>
      </w:r>
      <w:r w:rsidRPr="0088620B">
        <w:t xml:space="preserve">and </w:t>
      </w:r>
      <w:r w:rsidRPr="0088620B">
        <w:rPr>
          <w:spacing w:val="-3"/>
        </w:rPr>
        <w:t xml:space="preserve">finishes, </w:t>
      </w:r>
      <w:r w:rsidRPr="0088620B">
        <w:t>etc.</w:t>
      </w:r>
    </w:p>
    <w:p w14:paraId="30822D69" w14:textId="77777777" w:rsidR="00230434" w:rsidRPr="0088620B" w:rsidRDefault="00230434" w:rsidP="002C1B0B">
      <w:pPr>
        <w:pStyle w:val="BodyText"/>
        <w:ind w:firstLine="720"/>
        <w:jc w:val="both"/>
      </w:pPr>
    </w:p>
    <w:p w14:paraId="0D14D0B7" w14:textId="77777777" w:rsidR="00230434" w:rsidRPr="0088620B" w:rsidRDefault="002C6931" w:rsidP="002C1B0B">
      <w:pPr>
        <w:pStyle w:val="BodyText"/>
        <w:ind w:firstLine="720"/>
        <w:jc w:val="both"/>
      </w:pPr>
      <w:r w:rsidRPr="007432CC">
        <w:t>Major Maintenance: Major</w:t>
      </w:r>
      <w:r w:rsidRPr="0088620B">
        <w:t xml:space="preserve"> Maintenance is work beyond the regular, routine upkeep of equipment to replace or repair the equipment in order to return a system to its intended use, prevent further damage, or make it compliant with new or existing laws or regulations. Major Maintenance includes Heavy Repairs and Overhauls.</w:t>
      </w:r>
    </w:p>
    <w:p w14:paraId="7297BF77" w14:textId="77777777" w:rsidR="00230434" w:rsidRPr="0088620B" w:rsidRDefault="00230434" w:rsidP="002C1B0B">
      <w:pPr>
        <w:pStyle w:val="BodyText"/>
        <w:ind w:firstLine="720"/>
        <w:jc w:val="both"/>
      </w:pPr>
    </w:p>
    <w:p w14:paraId="429920E8" w14:textId="77777777" w:rsidR="00230434" w:rsidRPr="0088620B" w:rsidRDefault="002C6931" w:rsidP="002C1B0B">
      <w:pPr>
        <w:pStyle w:val="BodyText"/>
        <w:ind w:firstLine="720"/>
        <w:jc w:val="both"/>
      </w:pPr>
      <w:r w:rsidRPr="0088620B">
        <w:lastRenderedPageBreak/>
        <w:t>Overhaul: Scheduled maintenance of larger systems to recondition the equipment in order to restore it to its original condition and extend its operating life. For example, rebuilding an air conditioner every five years or 250,000 miles would be an Overhaul.</w:t>
      </w:r>
    </w:p>
    <w:p w14:paraId="079034AF" w14:textId="77777777" w:rsidR="00C35C7B" w:rsidRPr="0088620B" w:rsidRDefault="00C35C7B" w:rsidP="002C1B0B">
      <w:pPr>
        <w:pStyle w:val="BodyText"/>
        <w:ind w:firstLine="720"/>
        <w:jc w:val="both"/>
      </w:pPr>
    </w:p>
    <w:p w14:paraId="4241CD3B" w14:textId="77777777" w:rsidR="00C35C7B" w:rsidRPr="0088620B" w:rsidRDefault="00C35C7B" w:rsidP="002C1B0B">
      <w:pPr>
        <w:pStyle w:val="BodyText"/>
        <w:ind w:firstLine="720"/>
        <w:jc w:val="both"/>
      </w:pPr>
      <w:r w:rsidRPr="0088620B">
        <w:t>Overhaul Cycle: The interval at which streetcars will be given an Overhaul.</w:t>
      </w:r>
    </w:p>
    <w:p w14:paraId="716B17FD" w14:textId="77777777" w:rsidR="00230434" w:rsidRPr="0088620B" w:rsidRDefault="00230434" w:rsidP="002C1B0B">
      <w:pPr>
        <w:pStyle w:val="BodyText"/>
        <w:ind w:firstLine="720"/>
        <w:jc w:val="both"/>
      </w:pPr>
    </w:p>
    <w:p w14:paraId="348430A8" w14:textId="3C862E1E" w:rsidR="00230434" w:rsidRPr="0088620B" w:rsidRDefault="002C6931" w:rsidP="002C1B0B">
      <w:pPr>
        <w:pStyle w:val="BodyText"/>
        <w:ind w:firstLine="720"/>
        <w:jc w:val="both"/>
      </w:pPr>
      <w:r w:rsidRPr="0088620B">
        <w:t>Overhead Contact System</w:t>
      </w:r>
      <w:r w:rsidR="00BC7390">
        <w:t xml:space="preserve"> or </w:t>
      </w:r>
      <w:r w:rsidRPr="0088620B">
        <w:t>OCS: See definition of Electrification System.</w:t>
      </w:r>
    </w:p>
    <w:p w14:paraId="4E4B7EAA" w14:textId="77777777" w:rsidR="00AE58C5" w:rsidRPr="0088620B" w:rsidRDefault="00AE58C5" w:rsidP="002C1B0B">
      <w:pPr>
        <w:pStyle w:val="BodyText"/>
        <w:ind w:firstLine="720"/>
        <w:jc w:val="both"/>
      </w:pPr>
    </w:p>
    <w:p w14:paraId="41470D3C" w14:textId="77777777" w:rsidR="00230434" w:rsidRPr="0088620B" w:rsidRDefault="002C6931" w:rsidP="002C1B0B">
      <w:pPr>
        <w:pStyle w:val="BodyText"/>
        <w:ind w:firstLine="720"/>
        <w:jc w:val="both"/>
      </w:pPr>
      <w:r w:rsidRPr="0088620B">
        <w:rPr>
          <w:spacing w:val="-3"/>
        </w:rPr>
        <w:t xml:space="preserve">Non-Revenue Vehicles: Vehicles </w:t>
      </w:r>
      <w:r w:rsidRPr="0088620B">
        <w:t xml:space="preserve">other than </w:t>
      </w:r>
      <w:r w:rsidRPr="0088620B">
        <w:rPr>
          <w:spacing w:val="-3"/>
        </w:rPr>
        <w:t xml:space="preserve">streetcars </w:t>
      </w:r>
      <w:r w:rsidRPr="0088620B">
        <w:t xml:space="preserve">used to </w:t>
      </w:r>
      <w:r w:rsidRPr="0088620B">
        <w:rPr>
          <w:spacing w:val="-3"/>
        </w:rPr>
        <w:t xml:space="preserve">support </w:t>
      </w:r>
      <w:r w:rsidRPr="0088620B">
        <w:t xml:space="preserve">Seattle Streetcar </w:t>
      </w:r>
      <w:r w:rsidRPr="0088620B">
        <w:rPr>
          <w:spacing w:val="-3"/>
        </w:rPr>
        <w:t>operations and</w:t>
      </w:r>
      <w:r w:rsidRPr="0088620B">
        <w:rPr>
          <w:spacing w:val="-8"/>
        </w:rPr>
        <w:t xml:space="preserve"> </w:t>
      </w:r>
      <w:r w:rsidRPr="0088620B">
        <w:t>that</w:t>
      </w:r>
      <w:r w:rsidRPr="0088620B">
        <w:rPr>
          <w:spacing w:val="-8"/>
        </w:rPr>
        <w:t xml:space="preserve"> </w:t>
      </w:r>
      <w:r w:rsidRPr="0088620B">
        <w:t>do</w:t>
      </w:r>
      <w:r w:rsidRPr="0088620B">
        <w:rPr>
          <w:spacing w:val="-6"/>
        </w:rPr>
        <w:t xml:space="preserve"> </w:t>
      </w:r>
      <w:r w:rsidRPr="0088620B">
        <w:t>not</w:t>
      </w:r>
      <w:r w:rsidRPr="0088620B">
        <w:rPr>
          <w:spacing w:val="-8"/>
        </w:rPr>
        <w:t xml:space="preserve"> </w:t>
      </w:r>
      <w:r w:rsidRPr="0088620B">
        <w:t>carry</w:t>
      </w:r>
      <w:r w:rsidRPr="0088620B">
        <w:rPr>
          <w:spacing w:val="-13"/>
        </w:rPr>
        <w:t xml:space="preserve"> </w:t>
      </w:r>
      <w:r w:rsidRPr="0088620B">
        <w:rPr>
          <w:spacing w:val="-3"/>
        </w:rPr>
        <w:t>passengers</w:t>
      </w:r>
      <w:r w:rsidRPr="0088620B">
        <w:rPr>
          <w:spacing w:val="-6"/>
        </w:rPr>
        <w:t xml:space="preserve"> </w:t>
      </w:r>
      <w:r w:rsidRPr="0088620B">
        <w:rPr>
          <w:spacing w:val="-3"/>
        </w:rPr>
        <w:t>for</w:t>
      </w:r>
      <w:r w:rsidRPr="0088620B">
        <w:rPr>
          <w:spacing w:val="-7"/>
        </w:rPr>
        <w:t xml:space="preserve"> </w:t>
      </w:r>
      <w:r w:rsidRPr="0088620B">
        <w:t>fare,</w:t>
      </w:r>
      <w:r w:rsidRPr="0088620B">
        <w:rPr>
          <w:spacing w:val="-8"/>
        </w:rPr>
        <w:t xml:space="preserve"> </w:t>
      </w:r>
      <w:r w:rsidRPr="0088620B">
        <w:t>including</w:t>
      </w:r>
      <w:r w:rsidRPr="0088620B">
        <w:rPr>
          <w:spacing w:val="-8"/>
        </w:rPr>
        <w:t xml:space="preserve"> </w:t>
      </w:r>
      <w:r w:rsidRPr="0088620B">
        <w:t>but</w:t>
      </w:r>
      <w:r w:rsidRPr="0088620B">
        <w:rPr>
          <w:spacing w:val="-8"/>
        </w:rPr>
        <w:t xml:space="preserve"> </w:t>
      </w:r>
      <w:r w:rsidRPr="0088620B">
        <w:t>not</w:t>
      </w:r>
      <w:r w:rsidRPr="0088620B">
        <w:rPr>
          <w:spacing w:val="-8"/>
        </w:rPr>
        <w:t xml:space="preserve"> </w:t>
      </w:r>
      <w:r w:rsidRPr="0088620B">
        <w:t>limited</w:t>
      </w:r>
      <w:r w:rsidRPr="0088620B">
        <w:rPr>
          <w:spacing w:val="-6"/>
        </w:rPr>
        <w:t xml:space="preserve"> </w:t>
      </w:r>
      <w:r w:rsidRPr="0088620B">
        <w:t>to</w:t>
      </w:r>
      <w:r w:rsidRPr="0088620B">
        <w:rPr>
          <w:spacing w:val="-8"/>
        </w:rPr>
        <w:t xml:space="preserve"> </w:t>
      </w:r>
      <w:r w:rsidRPr="0088620B">
        <w:rPr>
          <w:spacing w:val="-3"/>
        </w:rPr>
        <w:t>maintenance</w:t>
      </w:r>
      <w:r w:rsidRPr="0088620B">
        <w:rPr>
          <w:spacing w:val="-9"/>
        </w:rPr>
        <w:t xml:space="preserve"> </w:t>
      </w:r>
      <w:r w:rsidRPr="0088620B">
        <w:rPr>
          <w:spacing w:val="-3"/>
        </w:rPr>
        <w:t>vehicles,</w:t>
      </w:r>
      <w:r w:rsidRPr="0088620B">
        <w:rPr>
          <w:spacing w:val="-6"/>
        </w:rPr>
        <w:t xml:space="preserve"> </w:t>
      </w:r>
      <w:r w:rsidRPr="0088620B">
        <w:rPr>
          <w:spacing w:val="-3"/>
        </w:rPr>
        <w:t xml:space="preserve">wreckers </w:t>
      </w:r>
      <w:r w:rsidRPr="0088620B">
        <w:t xml:space="preserve">or </w:t>
      </w:r>
      <w:proofErr w:type="spellStart"/>
      <w:r w:rsidRPr="0088620B">
        <w:t>tow</w:t>
      </w:r>
      <w:proofErr w:type="spellEnd"/>
      <w:r w:rsidRPr="0088620B">
        <w:t xml:space="preserve"> </w:t>
      </w:r>
      <w:r w:rsidRPr="0088620B">
        <w:rPr>
          <w:spacing w:val="-3"/>
        </w:rPr>
        <w:t xml:space="preserve">vehicles, </w:t>
      </w:r>
      <w:r w:rsidRPr="0088620B">
        <w:t xml:space="preserve">staff </w:t>
      </w:r>
      <w:r w:rsidRPr="0088620B">
        <w:rPr>
          <w:spacing w:val="-3"/>
        </w:rPr>
        <w:t xml:space="preserve">transport </w:t>
      </w:r>
      <w:r w:rsidRPr="0088620B">
        <w:t xml:space="preserve">vans, supervisor </w:t>
      </w:r>
      <w:r w:rsidRPr="0088620B">
        <w:rPr>
          <w:spacing w:val="-3"/>
        </w:rPr>
        <w:t>vehicles,</w:t>
      </w:r>
      <w:r w:rsidRPr="0088620B">
        <w:rPr>
          <w:spacing w:val="-35"/>
        </w:rPr>
        <w:t xml:space="preserve"> </w:t>
      </w:r>
      <w:r w:rsidRPr="0088620B">
        <w:t>etc.</w:t>
      </w:r>
    </w:p>
    <w:p w14:paraId="5DD38997" w14:textId="77777777" w:rsidR="002558B9" w:rsidRPr="0088620B" w:rsidRDefault="002558B9" w:rsidP="002C1B0B">
      <w:pPr>
        <w:pStyle w:val="BodyText"/>
        <w:ind w:firstLine="720"/>
        <w:jc w:val="both"/>
        <w:rPr>
          <w:spacing w:val="-3"/>
        </w:rPr>
      </w:pPr>
    </w:p>
    <w:p w14:paraId="17525B0C" w14:textId="77777777" w:rsidR="00230434" w:rsidRPr="0088620B" w:rsidRDefault="002558B9" w:rsidP="002C1B0B">
      <w:pPr>
        <w:pStyle w:val="BodyText"/>
        <w:ind w:firstLine="720"/>
        <w:jc w:val="both"/>
      </w:pPr>
      <w:r w:rsidRPr="0088620B">
        <w:rPr>
          <w:spacing w:val="-3"/>
        </w:rPr>
        <w:t xml:space="preserve">Service Plan:  </w:t>
      </w:r>
      <w:r w:rsidR="00A468F9" w:rsidRPr="0088620B">
        <w:rPr>
          <w:spacing w:val="-3"/>
        </w:rPr>
        <w:t>A document</w:t>
      </w:r>
      <w:r w:rsidR="00AE58C5" w:rsidRPr="0088620B">
        <w:rPr>
          <w:spacing w:val="-3"/>
        </w:rPr>
        <w:t xml:space="preserve"> developed by the City</w:t>
      </w:r>
      <w:r w:rsidR="00A468F9" w:rsidRPr="0088620B">
        <w:rPr>
          <w:spacing w:val="-3"/>
        </w:rPr>
        <w:t xml:space="preserve"> describing the streetcar service to be provided detailing the hours of operation, </w:t>
      </w:r>
      <w:r w:rsidR="004B30D2" w:rsidRPr="0088620B">
        <w:rPr>
          <w:spacing w:val="-3"/>
        </w:rPr>
        <w:t xml:space="preserve">holidays, </w:t>
      </w:r>
      <w:r w:rsidR="00A468F9" w:rsidRPr="0088620B">
        <w:rPr>
          <w:spacing w:val="-3"/>
        </w:rPr>
        <w:t xml:space="preserve">headways, special operations, and other details of the service.  </w:t>
      </w:r>
      <w:r w:rsidR="002C6931" w:rsidRPr="0088620B">
        <w:rPr>
          <w:spacing w:val="50"/>
        </w:rPr>
        <w:t xml:space="preserve"> </w:t>
      </w:r>
    </w:p>
    <w:p w14:paraId="4D7B9222" w14:textId="77777777" w:rsidR="00230434" w:rsidRPr="0088620B" w:rsidRDefault="00230434" w:rsidP="002C1B0B">
      <w:pPr>
        <w:pStyle w:val="BodyText"/>
        <w:ind w:firstLine="720"/>
        <w:jc w:val="both"/>
      </w:pPr>
    </w:p>
    <w:p w14:paraId="18A1F3BA" w14:textId="77777777" w:rsidR="00230434" w:rsidRPr="0088620B" w:rsidRDefault="002C6931" w:rsidP="002C1B0B">
      <w:pPr>
        <w:pStyle w:val="BodyText"/>
        <w:ind w:firstLine="720"/>
        <w:jc w:val="both"/>
      </w:pPr>
      <w:r w:rsidRPr="0088620B">
        <w:rPr>
          <w:spacing w:val="-3"/>
        </w:rPr>
        <w:t xml:space="preserve">Special </w:t>
      </w:r>
      <w:r w:rsidRPr="0088620B">
        <w:t xml:space="preserve">Event: An </w:t>
      </w:r>
      <w:r w:rsidRPr="0088620B">
        <w:rPr>
          <w:spacing w:val="-3"/>
        </w:rPr>
        <w:t xml:space="preserve">event that requires </w:t>
      </w:r>
      <w:r w:rsidRPr="0088620B">
        <w:t xml:space="preserve">a deviation from the </w:t>
      </w:r>
      <w:r w:rsidRPr="0088620B">
        <w:rPr>
          <w:spacing w:val="-3"/>
        </w:rPr>
        <w:t xml:space="preserve">normal </w:t>
      </w:r>
      <w:r w:rsidRPr="0088620B">
        <w:t xml:space="preserve">operating </w:t>
      </w:r>
      <w:r w:rsidRPr="0088620B">
        <w:rPr>
          <w:spacing w:val="-3"/>
        </w:rPr>
        <w:t xml:space="preserve">routine </w:t>
      </w:r>
      <w:r w:rsidRPr="0088620B">
        <w:t xml:space="preserve">of the Seattle </w:t>
      </w:r>
      <w:r w:rsidRPr="0088620B">
        <w:rPr>
          <w:spacing w:val="-3"/>
        </w:rPr>
        <w:t xml:space="preserve">Streetcar. </w:t>
      </w:r>
      <w:r w:rsidRPr="0088620B">
        <w:t xml:space="preserve">These may include </w:t>
      </w:r>
      <w:r w:rsidRPr="0088620B">
        <w:rPr>
          <w:spacing w:val="-3"/>
        </w:rPr>
        <w:t xml:space="preserve">extended </w:t>
      </w:r>
      <w:r w:rsidRPr="0088620B">
        <w:t xml:space="preserve">hours of service for </w:t>
      </w:r>
      <w:r w:rsidRPr="0088620B">
        <w:rPr>
          <w:spacing w:val="-3"/>
        </w:rPr>
        <w:t xml:space="preserve">holidays, anticipated delays </w:t>
      </w:r>
      <w:r w:rsidRPr="0088620B">
        <w:t xml:space="preserve">due to </w:t>
      </w:r>
      <w:r w:rsidRPr="0088620B">
        <w:rPr>
          <w:spacing w:val="-3"/>
        </w:rPr>
        <w:t xml:space="preserve">parades </w:t>
      </w:r>
      <w:r w:rsidRPr="0088620B">
        <w:t xml:space="preserve">or </w:t>
      </w:r>
      <w:r w:rsidRPr="0088620B">
        <w:rPr>
          <w:spacing w:val="-3"/>
        </w:rPr>
        <w:t xml:space="preserve">construction work, and </w:t>
      </w:r>
      <w:r w:rsidRPr="0088620B">
        <w:t xml:space="preserve">the opening of new </w:t>
      </w:r>
      <w:r w:rsidRPr="0088620B">
        <w:rPr>
          <w:spacing w:val="-2"/>
        </w:rPr>
        <w:t xml:space="preserve">streetcar </w:t>
      </w:r>
      <w:r w:rsidRPr="0088620B">
        <w:rPr>
          <w:spacing w:val="-3"/>
        </w:rPr>
        <w:t>Lines.</w:t>
      </w:r>
    </w:p>
    <w:p w14:paraId="180FE417" w14:textId="77777777" w:rsidR="00230434" w:rsidRPr="0088620B" w:rsidRDefault="00230434" w:rsidP="002C1B0B">
      <w:pPr>
        <w:pStyle w:val="BodyText"/>
        <w:ind w:firstLine="720"/>
        <w:jc w:val="both"/>
      </w:pPr>
    </w:p>
    <w:p w14:paraId="34ADFEB4" w14:textId="354FCCBA" w:rsidR="00230434" w:rsidRPr="0088620B" w:rsidRDefault="002C6931" w:rsidP="002C1B0B">
      <w:pPr>
        <w:pStyle w:val="BodyText"/>
        <w:ind w:firstLine="720"/>
        <w:jc w:val="both"/>
      </w:pPr>
      <w:r w:rsidRPr="004F22D3">
        <w:rPr>
          <w:spacing w:val="-3"/>
        </w:rPr>
        <w:t xml:space="preserve">System </w:t>
      </w:r>
      <w:r w:rsidRPr="004F22D3">
        <w:t>Safety Program Plan</w:t>
      </w:r>
      <w:r w:rsidR="000178DB" w:rsidRPr="004F22D3">
        <w:t xml:space="preserve"> or SSPP</w:t>
      </w:r>
      <w:r w:rsidR="00001C1E" w:rsidRPr="004F22D3">
        <w:t xml:space="preserve"> or </w:t>
      </w:r>
      <w:r w:rsidR="002A33C0" w:rsidRPr="004F22D3">
        <w:rPr>
          <w:spacing w:val="-3"/>
        </w:rPr>
        <w:t>Public Transportation Agency Safety Plan or</w:t>
      </w:r>
      <w:r w:rsidR="002A33C0">
        <w:rPr>
          <w:spacing w:val="-3"/>
        </w:rPr>
        <w:t xml:space="preserve"> PTASP</w:t>
      </w:r>
      <w:r w:rsidRPr="0088620B">
        <w:t xml:space="preserve">: A </w:t>
      </w:r>
      <w:r w:rsidRPr="0088620B">
        <w:rPr>
          <w:spacing w:val="-3"/>
        </w:rPr>
        <w:t xml:space="preserve">document developed </w:t>
      </w:r>
      <w:r w:rsidRPr="0088620B">
        <w:t xml:space="preserve">by Metro </w:t>
      </w:r>
      <w:r w:rsidRPr="0088620B">
        <w:rPr>
          <w:spacing w:val="-3"/>
        </w:rPr>
        <w:t xml:space="preserve">Transit </w:t>
      </w:r>
      <w:r w:rsidRPr="0088620B">
        <w:t xml:space="preserve">Division of the King County </w:t>
      </w:r>
      <w:r w:rsidRPr="0088620B">
        <w:rPr>
          <w:spacing w:val="-3"/>
        </w:rPr>
        <w:t xml:space="preserve">Department </w:t>
      </w:r>
      <w:r w:rsidRPr="0088620B">
        <w:t xml:space="preserve">of </w:t>
      </w:r>
      <w:r w:rsidRPr="0088620B">
        <w:rPr>
          <w:spacing w:val="-3"/>
        </w:rPr>
        <w:t xml:space="preserve">Transportation describing </w:t>
      </w:r>
      <w:r w:rsidRPr="0088620B">
        <w:t xml:space="preserve">its safety </w:t>
      </w:r>
      <w:r w:rsidRPr="0088620B">
        <w:rPr>
          <w:spacing w:val="-3"/>
        </w:rPr>
        <w:t>policies, objectives, responsibilities, and procedures.</w:t>
      </w:r>
    </w:p>
    <w:p w14:paraId="121109A6" w14:textId="77777777" w:rsidR="00230434" w:rsidRPr="0088620B" w:rsidRDefault="00230434" w:rsidP="002C1B0B">
      <w:pPr>
        <w:pStyle w:val="BodyText"/>
        <w:ind w:firstLine="720"/>
        <w:jc w:val="both"/>
      </w:pPr>
    </w:p>
    <w:p w14:paraId="32ABD902" w14:textId="77777777" w:rsidR="00230434" w:rsidRPr="0088620B" w:rsidRDefault="002C6931" w:rsidP="002C1B0B">
      <w:pPr>
        <w:pStyle w:val="BodyText"/>
        <w:ind w:firstLine="720"/>
        <w:jc w:val="both"/>
      </w:pPr>
      <w:r w:rsidRPr="0088620B">
        <w:rPr>
          <w:spacing w:val="-3"/>
        </w:rPr>
        <w:t>Train-to-Wayside Communications</w:t>
      </w:r>
      <w:r w:rsidR="007432CC">
        <w:rPr>
          <w:spacing w:val="-3"/>
        </w:rPr>
        <w:t xml:space="preserve"> or TWC</w:t>
      </w:r>
      <w:r w:rsidRPr="0088620B">
        <w:rPr>
          <w:spacing w:val="-3"/>
        </w:rPr>
        <w:t xml:space="preserve">: </w:t>
      </w:r>
      <w:r w:rsidRPr="0088620B">
        <w:t xml:space="preserve">A </w:t>
      </w:r>
      <w:r w:rsidRPr="0088620B">
        <w:rPr>
          <w:spacing w:val="-3"/>
        </w:rPr>
        <w:t xml:space="preserve">system </w:t>
      </w:r>
      <w:r w:rsidRPr="0088620B">
        <w:t xml:space="preserve">of </w:t>
      </w:r>
      <w:r w:rsidRPr="0088620B">
        <w:rPr>
          <w:spacing w:val="-3"/>
        </w:rPr>
        <w:t xml:space="preserve">digital communication </w:t>
      </w:r>
      <w:r w:rsidRPr="0088620B">
        <w:t xml:space="preserve">between </w:t>
      </w:r>
      <w:r w:rsidRPr="0088620B">
        <w:rPr>
          <w:spacing w:val="-2"/>
        </w:rPr>
        <w:t xml:space="preserve">trains </w:t>
      </w:r>
      <w:r w:rsidRPr="0088620B">
        <w:rPr>
          <w:spacing w:val="-3"/>
        </w:rPr>
        <w:t>(streetcars) and</w:t>
      </w:r>
      <w:r w:rsidRPr="0088620B">
        <w:rPr>
          <w:spacing w:val="-7"/>
        </w:rPr>
        <w:t xml:space="preserve"> </w:t>
      </w:r>
      <w:r w:rsidRPr="0088620B">
        <w:rPr>
          <w:spacing w:val="-3"/>
        </w:rPr>
        <w:t>equipment</w:t>
      </w:r>
      <w:r w:rsidRPr="0088620B">
        <w:rPr>
          <w:spacing w:val="-9"/>
        </w:rPr>
        <w:t xml:space="preserve"> </w:t>
      </w:r>
      <w:r w:rsidRPr="0088620B">
        <w:t>located</w:t>
      </w:r>
      <w:r w:rsidRPr="0088620B">
        <w:rPr>
          <w:spacing w:val="-9"/>
        </w:rPr>
        <w:t xml:space="preserve"> </w:t>
      </w:r>
      <w:r w:rsidRPr="0088620B">
        <w:t>along</w:t>
      </w:r>
      <w:r w:rsidRPr="0088620B">
        <w:rPr>
          <w:spacing w:val="-12"/>
        </w:rPr>
        <w:t xml:space="preserve"> </w:t>
      </w:r>
      <w:r w:rsidRPr="0088620B">
        <w:t>the</w:t>
      </w:r>
      <w:r w:rsidRPr="0088620B">
        <w:rPr>
          <w:spacing w:val="-8"/>
        </w:rPr>
        <w:t xml:space="preserve"> </w:t>
      </w:r>
      <w:r w:rsidRPr="0088620B">
        <w:rPr>
          <w:spacing w:val="-3"/>
        </w:rPr>
        <w:t>wayside</w:t>
      </w:r>
      <w:r w:rsidRPr="0088620B">
        <w:rPr>
          <w:spacing w:val="-8"/>
        </w:rPr>
        <w:t xml:space="preserve"> </w:t>
      </w:r>
      <w:r w:rsidRPr="0088620B">
        <w:t>to</w:t>
      </w:r>
      <w:r w:rsidRPr="0088620B">
        <w:rPr>
          <w:spacing w:val="-9"/>
        </w:rPr>
        <w:t xml:space="preserve"> </w:t>
      </w:r>
      <w:r w:rsidRPr="0088620B">
        <w:t>route</w:t>
      </w:r>
      <w:r w:rsidRPr="0088620B">
        <w:rPr>
          <w:spacing w:val="-10"/>
        </w:rPr>
        <w:t xml:space="preserve"> </w:t>
      </w:r>
      <w:r w:rsidRPr="0088620B">
        <w:rPr>
          <w:spacing w:val="-3"/>
        </w:rPr>
        <w:t>trains</w:t>
      </w:r>
      <w:r w:rsidRPr="0088620B">
        <w:rPr>
          <w:spacing w:val="-7"/>
        </w:rPr>
        <w:t xml:space="preserve"> </w:t>
      </w:r>
      <w:r w:rsidRPr="0088620B">
        <w:t>automatically</w:t>
      </w:r>
      <w:r w:rsidRPr="0088620B">
        <w:rPr>
          <w:spacing w:val="-14"/>
        </w:rPr>
        <w:t xml:space="preserve"> </w:t>
      </w:r>
      <w:r w:rsidRPr="0088620B">
        <w:t>to</w:t>
      </w:r>
      <w:r w:rsidRPr="0088620B">
        <w:rPr>
          <w:spacing w:val="-9"/>
        </w:rPr>
        <w:t xml:space="preserve"> </w:t>
      </w:r>
      <w:r w:rsidRPr="0088620B">
        <w:t>their</w:t>
      </w:r>
      <w:r w:rsidRPr="0088620B">
        <w:rPr>
          <w:spacing w:val="-10"/>
        </w:rPr>
        <w:t xml:space="preserve"> </w:t>
      </w:r>
      <w:r w:rsidRPr="0088620B">
        <w:rPr>
          <w:spacing w:val="-3"/>
        </w:rPr>
        <w:t>destination</w:t>
      </w:r>
      <w:r w:rsidRPr="0088620B">
        <w:rPr>
          <w:spacing w:val="-7"/>
        </w:rPr>
        <w:t xml:space="preserve"> </w:t>
      </w:r>
      <w:r w:rsidRPr="0088620B">
        <w:rPr>
          <w:spacing w:val="-3"/>
        </w:rPr>
        <w:t>and</w:t>
      </w:r>
      <w:r w:rsidRPr="0088620B">
        <w:rPr>
          <w:spacing w:val="-7"/>
        </w:rPr>
        <w:t xml:space="preserve"> </w:t>
      </w:r>
      <w:r w:rsidRPr="0088620B">
        <w:t xml:space="preserve">other </w:t>
      </w:r>
      <w:r w:rsidRPr="0088620B">
        <w:rPr>
          <w:spacing w:val="-4"/>
        </w:rPr>
        <w:t>uses.</w:t>
      </w:r>
    </w:p>
    <w:p w14:paraId="05B0E1F2" w14:textId="77777777" w:rsidR="00230434" w:rsidRPr="0088620B" w:rsidRDefault="00230434" w:rsidP="002C1B0B">
      <w:pPr>
        <w:pStyle w:val="BodyText"/>
        <w:ind w:firstLine="720"/>
        <w:jc w:val="both"/>
      </w:pPr>
    </w:p>
    <w:p w14:paraId="6DD8A793" w14:textId="74ADF839" w:rsidR="007E63C9" w:rsidRDefault="002C6931" w:rsidP="002C1B0B">
      <w:pPr>
        <w:pStyle w:val="BodyText"/>
        <w:ind w:firstLine="720"/>
        <w:jc w:val="both"/>
      </w:pPr>
      <w:r w:rsidRPr="0088620B">
        <w:rPr>
          <w:spacing w:val="-3"/>
        </w:rPr>
        <w:t xml:space="preserve">Unusual Occurrence </w:t>
      </w:r>
      <w:r w:rsidRPr="0088620B">
        <w:t xml:space="preserve">Report </w:t>
      </w:r>
      <w:r w:rsidRPr="0088620B">
        <w:rPr>
          <w:spacing w:val="-3"/>
        </w:rPr>
        <w:t>(</w:t>
      </w:r>
      <w:r w:rsidR="00AE58C5" w:rsidRPr="0088620B">
        <w:rPr>
          <w:spacing w:val="-3"/>
        </w:rPr>
        <w:t>“</w:t>
      </w:r>
      <w:r w:rsidRPr="0088620B">
        <w:rPr>
          <w:spacing w:val="-3"/>
        </w:rPr>
        <w:t>UOR</w:t>
      </w:r>
      <w:r w:rsidR="00AE58C5" w:rsidRPr="0088620B">
        <w:rPr>
          <w:spacing w:val="-3"/>
        </w:rPr>
        <w:t>”</w:t>
      </w:r>
      <w:r w:rsidRPr="0088620B">
        <w:rPr>
          <w:spacing w:val="-3"/>
        </w:rPr>
        <w:t xml:space="preserve">): </w:t>
      </w:r>
      <w:r w:rsidRPr="0088620B">
        <w:t xml:space="preserve">A daily </w:t>
      </w:r>
      <w:r w:rsidRPr="0088620B">
        <w:rPr>
          <w:spacing w:val="-2"/>
        </w:rPr>
        <w:t xml:space="preserve">report </w:t>
      </w:r>
      <w:r w:rsidRPr="0088620B">
        <w:rPr>
          <w:spacing w:val="-3"/>
        </w:rPr>
        <w:t xml:space="preserve">prepared and sent </w:t>
      </w:r>
      <w:r w:rsidRPr="0088620B">
        <w:t xml:space="preserve">by County </w:t>
      </w:r>
      <w:r w:rsidRPr="0088620B">
        <w:rPr>
          <w:spacing w:val="-3"/>
        </w:rPr>
        <w:t xml:space="preserve">personnel </w:t>
      </w:r>
      <w:r w:rsidRPr="0088620B">
        <w:t xml:space="preserve">operating the </w:t>
      </w:r>
      <w:r w:rsidRPr="0088620B">
        <w:rPr>
          <w:spacing w:val="-2"/>
        </w:rPr>
        <w:t xml:space="preserve">Streetcar </w:t>
      </w:r>
      <w:r w:rsidR="009F7BC5" w:rsidRPr="0088620B">
        <w:rPr>
          <w:spacing w:val="-3"/>
        </w:rPr>
        <w:t>S</w:t>
      </w:r>
      <w:r w:rsidRPr="0088620B">
        <w:rPr>
          <w:spacing w:val="-3"/>
        </w:rPr>
        <w:t xml:space="preserve">ystem </w:t>
      </w:r>
      <w:r w:rsidRPr="0088620B">
        <w:t xml:space="preserve">to the </w:t>
      </w:r>
      <w:r w:rsidRPr="0088620B">
        <w:rPr>
          <w:spacing w:val="-3"/>
        </w:rPr>
        <w:t xml:space="preserve">City. </w:t>
      </w:r>
      <w:r w:rsidRPr="0088620B">
        <w:t xml:space="preserve">The UOR typically </w:t>
      </w:r>
      <w:r w:rsidRPr="0088620B">
        <w:rPr>
          <w:spacing w:val="-3"/>
        </w:rPr>
        <w:t xml:space="preserve">includes entries </w:t>
      </w:r>
      <w:r w:rsidRPr="0088620B">
        <w:rPr>
          <w:spacing w:val="-2"/>
        </w:rPr>
        <w:t xml:space="preserve">regarding </w:t>
      </w:r>
      <w:r w:rsidRPr="0088620B">
        <w:rPr>
          <w:spacing w:val="-3"/>
        </w:rPr>
        <w:t xml:space="preserve">delays </w:t>
      </w:r>
      <w:r w:rsidRPr="0088620B">
        <w:t xml:space="preserve">to </w:t>
      </w:r>
      <w:r w:rsidRPr="0088620B">
        <w:rPr>
          <w:spacing w:val="-3"/>
        </w:rPr>
        <w:t xml:space="preserve">service, incidents, mechanical failures, </w:t>
      </w:r>
      <w:r w:rsidRPr="0088620B">
        <w:t xml:space="preserve">and other </w:t>
      </w:r>
      <w:r w:rsidRPr="0088620B">
        <w:rPr>
          <w:spacing w:val="-3"/>
        </w:rPr>
        <w:t>unusual events.</w:t>
      </w:r>
    </w:p>
    <w:p w14:paraId="56A696C8" w14:textId="77777777" w:rsidR="007E63C9" w:rsidRPr="007E63C9" w:rsidRDefault="007E63C9" w:rsidP="007E63C9"/>
    <w:p w14:paraId="46D0CDE0" w14:textId="77777777" w:rsidR="007E63C9" w:rsidRPr="007E63C9" w:rsidRDefault="007E63C9" w:rsidP="007E63C9"/>
    <w:p w14:paraId="11E1B1E2" w14:textId="77777777" w:rsidR="007E63C9" w:rsidRPr="007E63C9" w:rsidRDefault="007E63C9" w:rsidP="007E63C9"/>
    <w:p w14:paraId="1C55325F" w14:textId="77777777" w:rsidR="007E63C9" w:rsidRPr="007E63C9" w:rsidRDefault="007E63C9" w:rsidP="007E63C9"/>
    <w:p w14:paraId="6A76E036" w14:textId="77777777" w:rsidR="007E63C9" w:rsidRPr="007E63C9" w:rsidRDefault="007E63C9" w:rsidP="007E63C9"/>
    <w:p w14:paraId="0CE19161" w14:textId="77777777" w:rsidR="007E63C9" w:rsidRPr="007E63C9" w:rsidRDefault="007E63C9" w:rsidP="007E63C9"/>
    <w:p w14:paraId="54DD4EFA" w14:textId="77777777" w:rsidR="007E63C9" w:rsidRPr="007E63C9" w:rsidRDefault="007E63C9" w:rsidP="007E63C9"/>
    <w:p w14:paraId="2BF8A3CF" w14:textId="77777777" w:rsidR="007E63C9" w:rsidRPr="007E63C9" w:rsidRDefault="007E63C9" w:rsidP="007E63C9"/>
    <w:p w14:paraId="2CB37CD4" w14:textId="77777777" w:rsidR="007E63C9" w:rsidRPr="007E63C9" w:rsidRDefault="007E63C9" w:rsidP="007E63C9"/>
    <w:p w14:paraId="382FF22A" w14:textId="77777777" w:rsidR="007E63C9" w:rsidRPr="007E63C9" w:rsidRDefault="007E63C9" w:rsidP="007E63C9"/>
    <w:p w14:paraId="584B1557" w14:textId="77777777" w:rsidR="007E63C9" w:rsidRPr="007E63C9" w:rsidRDefault="007E63C9" w:rsidP="007E63C9"/>
    <w:p w14:paraId="3B1B7383" w14:textId="77777777" w:rsidR="007E63C9" w:rsidRPr="007E63C9" w:rsidRDefault="007E63C9" w:rsidP="007E63C9"/>
    <w:p w14:paraId="424CBFE0" w14:textId="77777777" w:rsidR="007E63C9" w:rsidRPr="007E63C9" w:rsidRDefault="007E63C9" w:rsidP="007E63C9"/>
    <w:p w14:paraId="51188A1B" w14:textId="272B46ED" w:rsidR="00A859A0" w:rsidRPr="007E63C9" w:rsidRDefault="00A859A0" w:rsidP="007E63C9">
      <w:pPr>
        <w:sectPr w:rsidR="00A859A0" w:rsidRPr="007E63C9" w:rsidSect="00A231D8">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299"/>
        </w:sectPr>
      </w:pPr>
    </w:p>
    <w:p w14:paraId="6E0DC32B" w14:textId="77777777" w:rsidR="00AF5AA9" w:rsidRPr="00A859A0" w:rsidRDefault="00AF5AA9" w:rsidP="002C1B0B">
      <w:pPr>
        <w:jc w:val="center"/>
        <w:rPr>
          <w:b/>
          <w:sz w:val="24"/>
          <w:szCs w:val="24"/>
        </w:rPr>
      </w:pPr>
      <w:bookmarkStart w:id="84" w:name="_Hlk12973337"/>
      <w:bookmarkStart w:id="85" w:name="_Hlk12973338"/>
      <w:bookmarkStart w:id="86" w:name="_Hlk12973339"/>
      <w:bookmarkStart w:id="87" w:name="_Hlk12973340"/>
      <w:bookmarkStart w:id="88" w:name="_Hlk12973341"/>
      <w:bookmarkStart w:id="89" w:name="_Hlk12973342"/>
      <w:r w:rsidRPr="00A859A0">
        <w:rPr>
          <w:b/>
          <w:sz w:val="24"/>
          <w:szCs w:val="24"/>
        </w:rPr>
        <w:lastRenderedPageBreak/>
        <w:t>Appendix B</w:t>
      </w:r>
    </w:p>
    <w:p w14:paraId="21053711" w14:textId="77777777" w:rsidR="00AF5AA9" w:rsidRPr="00A859A0" w:rsidRDefault="00AF5AA9" w:rsidP="002C1B0B">
      <w:pPr>
        <w:pStyle w:val="Heading1"/>
        <w:ind w:left="0" w:firstLine="0"/>
        <w:jc w:val="center"/>
      </w:pPr>
    </w:p>
    <w:p w14:paraId="601E571F" w14:textId="77777777" w:rsidR="00AF5AA9" w:rsidRPr="00A859A0" w:rsidRDefault="00AF5AA9" w:rsidP="00AF5AA9">
      <w:pPr>
        <w:jc w:val="center"/>
        <w:rPr>
          <w:sz w:val="24"/>
          <w:szCs w:val="24"/>
        </w:rPr>
      </w:pPr>
      <w:r w:rsidRPr="00A859A0">
        <w:rPr>
          <w:b/>
          <w:spacing w:val="-3"/>
          <w:sz w:val="24"/>
          <w:szCs w:val="24"/>
        </w:rPr>
        <w:t>Operations and Maintenance Responsibilities Matrix</w:t>
      </w:r>
      <w:bookmarkEnd w:id="84"/>
      <w:bookmarkEnd w:id="85"/>
      <w:bookmarkEnd w:id="86"/>
      <w:bookmarkEnd w:id="87"/>
      <w:bookmarkEnd w:id="88"/>
      <w:bookmarkEnd w:id="89"/>
    </w:p>
    <w:p w14:paraId="07013933" w14:textId="77777777" w:rsidR="00AF5AA9" w:rsidRDefault="00AF5AA9" w:rsidP="002C1B0B">
      <w:pPr>
        <w:pStyle w:val="Heading1"/>
        <w:ind w:left="0" w:firstLine="720"/>
        <w:jc w:val="center"/>
      </w:pPr>
    </w:p>
    <w:tbl>
      <w:tblPr>
        <w:tblStyle w:val="TableGrid"/>
        <w:tblW w:w="10069" w:type="dxa"/>
        <w:tblInd w:w="-264" w:type="dxa"/>
        <w:tblLook w:val="04A0" w:firstRow="1" w:lastRow="0" w:firstColumn="1" w:lastColumn="0" w:noHBand="0" w:noVBand="1"/>
      </w:tblPr>
      <w:tblGrid>
        <w:gridCol w:w="456"/>
        <w:gridCol w:w="3942"/>
        <w:gridCol w:w="817"/>
        <w:gridCol w:w="893"/>
        <w:gridCol w:w="1828"/>
        <w:gridCol w:w="2133"/>
      </w:tblGrid>
      <w:tr w:rsidR="00AF5AA9" w:rsidRPr="00AC3521" w14:paraId="297EAAA1" w14:textId="77777777" w:rsidTr="00AF5204">
        <w:tc>
          <w:tcPr>
            <w:tcW w:w="456" w:type="dxa"/>
          </w:tcPr>
          <w:p w14:paraId="54FC1372" w14:textId="77777777" w:rsidR="00AF5AA9" w:rsidRPr="00AC3521" w:rsidRDefault="00AF5AA9" w:rsidP="00AF5204">
            <w:pPr>
              <w:rPr>
                <w:b/>
                <w:bCs/>
                <w:sz w:val="24"/>
                <w:szCs w:val="24"/>
              </w:rPr>
            </w:pPr>
          </w:p>
        </w:tc>
        <w:tc>
          <w:tcPr>
            <w:tcW w:w="3942" w:type="dxa"/>
          </w:tcPr>
          <w:p w14:paraId="6582E5E9" w14:textId="77777777" w:rsidR="00AF5AA9" w:rsidRPr="00AC3521" w:rsidRDefault="00AF5AA9" w:rsidP="00AF5204">
            <w:pPr>
              <w:jc w:val="center"/>
              <w:rPr>
                <w:b/>
                <w:bCs/>
                <w:sz w:val="24"/>
                <w:szCs w:val="24"/>
              </w:rPr>
            </w:pPr>
            <w:r w:rsidRPr="00AC3521">
              <w:rPr>
                <w:b/>
                <w:bCs/>
                <w:sz w:val="24"/>
                <w:szCs w:val="24"/>
              </w:rPr>
              <w:t>Item</w:t>
            </w:r>
          </w:p>
        </w:tc>
        <w:tc>
          <w:tcPr>
            <w:tcW w:w="817" w:type="dxa"/>
          </w:tcPr>
          <w:p w14:paraId="69BB1241" w14:textId="77777777" w:rsidR="00AF5AA9" w:rsidRPr="00AC3521" w:rsidRDefault="00AF5AA9" w:rsidP="00AF5204">
            <w:pPr>
              <w:jc w:val="center"/>
              <w:rPr>
                <w:b/>
                <w:bCs/>
                <w:sz w:val="24"/>
                <w:szCs w:val="24"/>
              </w:rPr>
            </w:pPr>
            <w:r w:rsidRPr="00AC3521">
              <w:rPr>
                <w:b/>
                <w:bCs/>
                <w:sz w:val="24"/>
                <w:szCs w:val="24"/>
              </w:rPr>
              <w:t>City</w:t>
            </w:r>
          </w:p>
        </w:tc>
        <w:tc>
          <w:tcPr>
            <w:tcW w:w="893" w:type="dxa"/>
          </w:tcPr>
          <w:p w14:paraId="48B8360F" w14:textId="77777777" w:rsidR="00AF5AA9" w:rsidRPr="00AC3521" w:rsidRDefault="00AF5AA9" w:rsidP="00AF5204">
            <w:pPr>
              <w:jc w:val="center"/>
              <w:rPr>
                <w:b/>
                <w:bCs/>
                <w:sz w:val="24"/>
                <w:szCs w:val="24"/>
              </w:rPr>
            </w:pPr>
            <w:r w:rsidRPr="00AC3521">
              <w:rPr>
                <w:b/>
                <w:bCs/>
                <w:sz w:val="24"/>
                <w:szCs w:val="24"/>
              </w:rPr>
              <w:t>KCM</w:t>
            </w:r>
          </w:p>
        </w:tc>
        <w:tc>
          <w:tcPr>
            <w:tcW w:w="1828" w:type="dxa"/>
          </w:tcPr>
          <w:p w14:paraId="5DFEAD3F" w14:textId="77777777" w:rsidR="00AF5AA9" w:rsidRPr="00AC3521" w:rsidRDefault="00AF5AA9" w:rsidP="00AF5204">
            <w:pPr>
              <w:jc w:val="center"/>
              <w:rPr>
                <w:b/>
                <w:bCs/>
                <w:sz w:val="24"/>
                <w:szCs w:val="24"/>
              </w:rPr>
            </w:pPr>
            <w:r w:rsidRPr="00AC3521">
              <w:rPr>
                <w:b/>
                <w:bCs/>
                <w:sz w:val="24"/>
                <w:szCs w:val="24"/>
              </w:rPr>
              <w:t>Section of Agreement</w:t>
            </w:r>
          </w:p>
        </w:tc>
        <w:tc>
          <w:tcPr>
            <w:tcW w:w="2133" w:type="dxa"/>
          </w:tcPr>
          <w:p w14:paraId="0E4934E3" w14:textId="77777777" w:rsidR="00AF5AA9" w:rsidRPr="00AC3521" w:rsidRDefault="00AF5AA9" w:rsidP="00AF5204">
            <w:pPr>
              <w:jc w:val="center"/>
              <w:rPr>
                <w:b/>
                <w:bCs/>
                <w:sz w:val="24"/>
                <w:szCs w:val="24"/>
              </w:rPr>
            </w:pPr>
            <w:r w:rsidRPr="00AC3521">
              <w:rPr>
                <w:b/>
                <w:bCs/>
                <w:sz w:val="24"/>
                <w:szCs w:val="24"/>
              </w:rPr>
              <w:t>Schedule</w:t>
            </w:r>
          </w:p>
        </w:tc>
      </w:tr>
      <w:tr w:rsidR="00AF5AA9" w:rsidRPr="00AF45F8" w14:paraId="63939379" w14:textId="77777777" w:rsidTr="00AF5204">
        <w:tc>
          <w:tcPr>
            <w:tcW w:w="456" w:type="dxa"/>
          </w:tcPr>
          <w:p w14:paraId="7B64A4DF" w14:textId="77777777" w:rsidR="00AF5AA9" w:rsidRPr="00AF45F8" w:rsidRDefault="00AF5AA9" w:rsidP="00AF5204">
            <w:pPr>
              <w:jc w:val="center"/>
              <w:rPr>
                <w:sz w:val="24"/>
                <w:szCs w:val="24"/>
              </w:rPr>
            </w:pPr>
            <w:r>
              <w:rPr>
                <w:sz w:val="24"/>
                <w:szCs w:val="24"/>
              </w:rPr>
              <w:t>1</w:t>
            </w:r>
          </w:p>
        </w:tc>
        <w:tc>
          <w:tcPr>
            <w:tcW w:w="3942" w:type="dxa"/>
          </w:tcPr>
          <w:p w14:paraId="5F15FCAA" w14:textId="77777777" w:rsidR="00AF5AA9" w:rsidRPr="00AF45F8" w:rsidRDefault="00AF5AA9" w:rsidP="00AF5204">
            <w:pPr>
              <w:rPr>
                <w:sz w:val="24"/>
                <w:szCs w:val="24"/>
              </w:rPr>
            </w:pPr>
            <w:r>
              <w:rPr>
                <w:sz w:val="24"/>
                <w:szCs w:val="24"/>
              </w:rPr>
              <w:t>Service Plan</w:t>
            </w:r>
          </w:p>
        </w:tc>
        <w:tc>
          <w:tcPr>
            <w:tcW w:w="817" w:type="dxa"/>
          </w:tcPr>
          <w:p w14:paraId="698AF71F" w14:textId="77777777" w:rsidR="00AF5AA9" w:rsidRPr="00AF45F8" w:rsidRDefault="00AF5AA9" w:rsidP="00AF5204">
            <w:pPr>
              <w:jc w:val="center"/>
              <w:rPr>
                <w:sz w:val="24"/>
                <w:szCs w:val="24"/>
              </w:rPr>
            </w:pPr>
            <w:r>
              <w:rPr>
                <w:sz w:val="24"/>
                <w:szCs w:val="24"/>
              </w:rPr>
              <w:t>D</w:t>
            </w:r>
          </w:p>
        </w:tc>
        <w:tc>
          <w:tcPr>
            <w:tcW w:w="893" w:type="dxa"/>
          </w:tcPr>
          <w:p w14:paraId="133759A6" w14:textId="77777777" w:rsidR="00AF5AA9" w:rsidRPr="00AF45F8" w:rsidRDefault="00AF5AA9" w:rsidP="00AF5204">
            <w:pPr>
              <w:jc w:val="center"/>
              <w:rPr>
                <w:sz w:val="24"/>
                <w:szCs w:val="24"/>
              </w:rPr>
            </w:pPr>
            <w:r>
              <w:rPr>
                <w:sz w:val="24"/>
                <w:szCs w:val="24"/>
              </w:rPr>
              <w:t>S, C</w:t>
            </w:r>
          </w:p>
        </w:tc>
        <w:tc>
          <w:tcPr>
            <w:tcW w:w="1828" w:type="dxa"/>
          </w:tcPr>
          <w:p w14:paraId="4D76F2AC" w14:textId="696C0AA0" w:rsidR="00AF5AA9" w:rsidRPr="00AF45F8" w:rsidRDefault="00AF5AA9" w:rsidP="00AF5204">
            <w:pPr>
              <w:jc w:val="center"/>
              <w:rPr>
                <w:sz w:val="24"/>
                <w:szCs w:val="24"/>
              </w:rPr>
            </w:pPr>
            <w:r>
              <w:rPr>
                <w:sz w:val="24"/>
                <w:szCs w:val="24"/>
              </w:rPr>
              <w:t>3.2.G</w:t>
            </w:r>
          </w:p>
        </w:tc>
        <w:tc>
          <w:tcPr>
            <w:tcW w:w="2133" w:type="dxa"/>
          </w:tcPr>
          <w:p w14:paraId="67488141" w14:textId="77777777" w:rsidR="00AF5AA9" w:rsidRPr="00AF45F8" w:rsidRDefault="00AF5AA9" w:rsidP="00AF5204">
            <w:pPr>
              <w:rPr>
                <w:sz w:val="24"/>
                <w:szCs w:val="24"/>
              </w:rPr>
            </w:pPr>
          </w:p>
        </w:tc>
      </w:tr>
      <w:tr w:rsidR="00AF5AA9" w:rsidRPr="00AF45F8" w14:paraId="37522D16" w14:textId="77777777" w:rsidTr="00AF5204">
        <w:tc>
          <w:tcPr>
            <w:tcW w:w="456" w:type="dxa"/>
          </w:tcPr>
          <w:p w14:paraId="2F8D6246" w14:textId="77777777" w:rsidR="00AF5AA9" w:rsidRPr="00AF45F8" w:rsidRDefault="00AF5AA9" w:rsidP="00AF5204">
            <w:pPr>
              <w:jc w:val="center"/>
              <w:rPr>
                <w:sz w:val="24"/>
                <w:szCs w:val="24"/>
              </w:rPr>
            </w:pPr>
            <w:r>
              <w:rPr>
                <w:sz w:val="24"/>
                <w:szCs w:val="24"/>
              </w:rPr>
              <w:t>2</w:t>
            </w:r>
          </w:p>
        </w:tc>
        <w:tc>
          <w:tcPr>
            <w:tcW w:w="3942" w:type="dxa"/>
          </w:tcPr>
          <w:p w14:paraId="5DFFDEAF" w14:textId="77777777" w:rsidR="00AF5AA9" w:rsidRPr="00AF45F8" w:rsidRDefault="00AF5AA9" w:rsidP="00AF5204">
            <w:pPr>
              <w:rPr>
                <w:sz w:val="24"/>
                <w:szCs w:val="24"/>
              </w:rPr>
            </w:pPr>
            <w:r>
              <w:rPr>
                <w:sz w:val="24"/>
                <w:szCs w:val="24"/>
              </w:rPr>
              <w:t>Arrange for required utility connections and service to Streetcar Facilities</w:t>
            </w:r>
          </w:p>
        </w:tc>
        <w:tc>
          <w:tcPr>
            <w:tcW w:w="817" w:type="dxa"/>
          </w:tcPr>
          <w:p w14:paraId="3C0ED5D0" w14:textId="77777777" w:rsidR="00AF5AA9" w:rsidRPr="00AF45F8" w:rsidRDefault="00AF5AA9" w:rsidP="00AF5204">
            <w:pPr>
              <w:jc w:val="center"/>
              <w:rPr>
                <w:sz w:val="24"/>
                <w:szCs w:val="24"/>
              </w:rPr>
            </w:pPr>
            <w:r>
              <w:rPr>
                <w:sz w:val="24"/>
                <w:szCs w:val="24"/>
              </w:rPr>
              <w:t>D</w:t>
            </w:r>
          </w:p>
        </w:tc>
        <w:tc>
          <w:tcPr>
            <w:tcW w:w="893" w:type="dxa"/>
          </w:tcPr>
          <w:p w14:paraId="202D582B" w14:textId="77777777" w:rsidR="00AF5AA9" w:rsidRPr="00AF45F8" w:rsidRDefault="00AF5AA9" w:rsidP="00AF5204">
            <w:pPr>
              <w:jc w:val="center"/>
              <w:rPr>
                <w:sz w:val="24"/>
                <w:szCs w:val="24"/>
              </w:rPr>
            </w:pPr>
          </w:p>
        </w:tc>
        <w:tc>
          <w:tcPr>
            <w:tcW w:w="1828" w:type="dxa"/>
          </w:tcPr>
          <w:p w14:paraId="069C27AA" w14:textId="77777777" w:rsidR="00AF5AA9" w:rsidRPr="00AF45F8" w:rsidRDefault="00AF5AA9" w:rsidP="00AF5204">
            <w:pPr>
              <w:jc w:val="center"/>
              <w:rPr>
                <w:sz w:val="24"/>
                <w:szCs w:val="24"/>
              </w:rPr>
            </w:pPr>
            <w:r>
              <w:rPr>
                <w:sz w:val="24"/>
                <w:szCs w:val="24"/>
              </w:rPr>
              <w:t>5.1</w:t>
            </w:r>
          </w:p>
        </w:tc>
        <w:tc>
          <w:tcPr>
            <w:tcW w:w="2133" w:type="dxa"/>
          </w:tcPr>
          <w:p w14:paraId="2FAA6785" w14:textId="77777777" w:rsidR="00AF5AA9" w:rsidRPr="00AF45F8" w:rsidRDefault="00AF5AA9" w:rsidP="00AF5204">
            <w:pPr>
              <w:rPr>
                <w:sz w:val="24"/>
                <w:szCs w:val="24"/>
              </w:rPr>
            </w:pPr>
          </w:p>
        </w:tc>
      </w:tr>
      <w:tr w:rsidR="00AF5AA9" w:rsidRPr="00AF45F8" w14:paraId="7D84E0DC" w14:textId="77777777" w:rsidTr="00AF5204">
        <w:tc>
          <w:tcPr>
            <w:tcW w:w="456" w:type="dxa"/>
          </w:tcPr>
          <w:p w14:paraId="669881AD" w14:textId="77777777" w:rsidR="00AF5AA9" w:rsidRPr="00AF45F8" w:rsidRDefault="00AF5AA9" w:rsidP="00AF5204">
            <w:pPr>
              <w:jc w:val="center"/>
              <w:rPr>
                <w:sz w:val="24"/>
                <w:szCs w:val="24"/>
              </w:rPr>
            </w:pPr>
            <w:r>
              <w:rPr>
                <w:sz w:val="24"/>
                <w:szCs w:val="24"/>
              </w:rPr>
              <w:t>3</w:t>
            </w:r>
          </w:p>
        </w:tc>
        <w:tc>
          <w:tcPr>
            <w:tcW w:w="3942" w:type="dxa"/>
          </w:tcPr>
          <w:p w14:paraId="3FC9C9F7" w14:textId="70E08A0B" w:rsidR="00AF5AA9" w:rsidRDefault="00AF5AA9" w:rsidP="00AF5204">
            <w:pPr>
              <w:rPr>
                <w:sz w:val="24"/>
                <w:szCs w:val="24"/>
              </w:rPr>
            </w:pPr>
          </w:p>
          <w:p w14:paraId="03B3BE24" w14:textId="19DB2DFF" w:rsidR="003E0FD3" w:rsidRPr="00AF45F8" w:rsidRDefault="003E0FD3" w:rsidP="00AF5204">
            <w:pPr>
              <w:rPr>
                <w:sz w:val="24"/>
                <w:szCs w:val="24"/>
              </w:rPr>
            </w:pPr>
            <w:r>
              <w:rPr>
                <w:sz w:val="24"/>
                <w:szCs w:val="24"/>
              </w:rPr>
              <w:t>Intentionally Left Blank</w:t>
            </w:r>
          </w:p>
        </w:tc>
        <w:tc>
          <w:tcPr>
            <w:tcW w:w="817" w:type="dxa"/>
          </w:tcPr>
          <w:p w14:paraId="21921AF6" w14:textId="711CCABE" w:rsidR="00AF5AA9" w:rsidRPr="00AF45F8" w:rsidRDefault="00AF5AA9" w:rsidP="00AF5204">
            <w:pPr>
              <w:jc w:val="center"/>
              <w:rPr>
                <w:sz w:val="24"/>
                <w:szCs w:val="24"/>
              </w:rPr>
            </w:pPr>
          </w:p>
        </w:tc>
        <w:tc>
          <w:tcPr>
            <w:tcW w:w="893" w:type="dxa"/>
          </w:tcPr>
          <w:p w14:paraId="7D210576" w14:textId="77777777" w:rsidR="00AF5AA9" w:rsidRPr="00AF45F8" w:rsidRDefault="00AF5AA9" w:rsidP="00AF5204">
            <w:pPr>
              <w:jc w:val="center"/>
              <w:rPr>
                <w:sz w:val="24"/>
                <w:szCs w:val="24"/>
              </w:rPr>
            </w:pPr>
          </w:p>
        </w:tc>
        <w:tc>
          <w:tcPr>
            <w:tcW w:w="1828" w:type="dxa"/>
          </w:tcPr>
          <w:p w14:paraId="76DB859C" w14:textId="53793480" w:rsidR="00AF5AA9" w:rsidRPr="00AF45F8" w:rsidRDefault="00AF5AA9" w:rsidP="00AF5204">
            <w:pPr>
              <w:jc w:val="center"/>
              <w:rPr>
                <w:sz w:val="24"/>
                <w:szCs w:val="24"/>
              </w:rPr>
            </w:pPr>
          </w:p>
        </w:tc>
        <w:tc>
          <w:tcPr>
            <w:tcW w:w="2133" w:type="dxa"/>
          </w:tcPr>
          <w:p w14:paraId="5EA1BAB7" w14:textId="77777777" w:rsidR="00AF5AA9" w:rsidRPr="00AF45F8" w:rsidRDefault="00AF5AA9" w:rsidP="00AF5204">
            <w:pPr>
              <w:rPr>
                <w:sz w:val="24"/>
                <w:szCs w:val="24"/>
              </w:rPr>
            </w:pPr>
          </w:p>
        </w:tc>
      </w:tr>
      <w:tr w:rsidR="00AF5AA9" w:rsidRPr="00AF45F8" w14:paraId="633312BC" w14:textId="77777777" w:rsidTr="00AF5204">
        <w:tc>
          <w:tcPr>
            <w:tcW w:w="456" w:type="dxa"/>
          </w:tcPr>
          <w:p w14:paraId="6DB344B7" w14:textId="77777777" w:rsidR="00AF5AA9" w:rsidRPr="00AF45F8" w:rsidRDefault="00AF5AA9" w:rsidP="00AF5204">
            <w:pPr>
              <w:jc w:val="center"/>
              <w:rPr>
                <w:sz w:val="24"/>
                <w:szCs w:val="24"/>
              </w:rPr>
            </w:pPr>
            <w:r>
              <w:rPr>
                <w:sz w:val="24"/>
                <w:szCs w:val="24"/>
              </w:rPr>
              <w:t>4</w:t>
            </w:r>
          </w:p>
        </w:tc>
        <w:tc>
          <w:tcPr>
            <w:tcW w:w="3942" w:type="dxa"/>
          </w:tcPr>
          <w:p w14:paraId="116016CC" w14:textId="77777777" w:rsidR="00AF5AA9" w:rsidRPr="00AF45F8" w:rsidRDefault="00AF5AA9" w:rsidP="00AF5204">
            <w:pPr>
              <w:rPr>
                <w:sz w:val="24"/>
                <w:szCs w:val="24"/>
              </w:rPr>
            </w:pPr>
            <w:r>
              <w:rPr>
                <w:sz w:val="24"/>
                <w:szCs w:val="24"/>
              </w:rPr>
              <w:t>Provide all special tools and equipment needed by King County to perform duties under the Streetcar Agreement</w:t>
            </w:r>
          </w:p>
        </w:tc>
        <w:tc>
          <w:tcPr>
            <w:tcW w:w="817" w:type="dxa"/>
          </w:tcPr>
          <w:p w14:paraId="2E573C65" w14:textId="77777777" w:rsidR="00AF5AA9" w:rsidRPr="00AF45F8" w:rsidRDefault="00AF5AA9" w:rsidP="00AF5204">
            <w:pPr>
              <w:jc w:val="center"/>
              <w:rPr>
                <w:sz w:val="24"/>
                <w:szCs w:val="24"/>
              </w:rPr>
            </w:pPr>
            <w:r>
              <w:rPr>
                <w:sz w:val="24"/>
                <w:szCs w:val="24"/>
              </w:rPr>
              <w:t>D</w:t>
            </w:r>
          </w:p>
        </w:tc>
        <w:tc>
          <w:tcPr>
            <w:tcW w:w="893" w:type="dxa"/>
          </w:tcPr>
          <w:p w14:paraId="63B4AF94" w14:textId="77777777" w:rsidR="00AF5AA9" w:rsidRPr="00AF45F8" w:rsidRDefault="00AF5AA9" w:rsidP="00AF5204">
            <w:pPr>
              <w:jc w:val="center"/>
              <w:rPr>
                <w:sz w:val="24"/>
                <w:szCs w:val="24"/>
              </w:rPr>
            </w:pPr>
          </w:p>
        </w:tc>
        <w:tc>
          <w:tcPr>
            <w:tcW w:w="1828" w:type="dxa"/>
          </w:tcPr>
          <w:p w14:paraId="25C0A625" w14:textId="77777777" w:rsidR="00AF5AA9" w:rsidRPr="00AF45F8" w:rsidRDefault="00AF5AA9" w:rsidP="00AF5204">
            <w:pPr>
              <w:jc w:val="center"/>
              <w:rPr>
                <w:sz w:val="24"/>
                <w:szCs w:val="24"/>
              </w:rPr>
            </w:pPr>
            <w:r>
              <w:rPr>
                <w:sz w:val="24"/>
                <w:szCs w:val="24"/>
              </w:rPr>
              <w:t>7.2</w:t>
            </w:r>
          </w:p>
        </w:tc>
        <w:tc>
          <w:tcPr>
            <w:tcW w:w="2133" w:type="dxa"/>
          </w:tcPr>
          <w:p w14:paraId="6AB2AA10" w14:textId="77777777" w:rsidR="00AF5AA9" w:rsidRPr="00AF45F8" w:rsidRDefault="00AF5AA9" w:rsidP="00AF5204">
            <w:pPr>
              <w:rPr>
                <w:sz w:val="24"/>
                <w:szCs w:val="24"/>
              </w:rPr>
            </w:pPr>
          </w:p>
        </w:tc>
      </w:tr>
      <w:tr w:rsidR="00AF5AA9" w:rsidRPr="00AF45F8" w14:paraId="2717DB93" w14:textId="77777777" w:rsidTr="00AF5204">
        <w:tc>
          <w:tcPr>
            <w:tcW w:w="456" w:type="dxa"/>
          </w:tcPr>
          <w:p w14:paraId="396297DB" w14:textId="77777777" w:rsidR="00AF5AA9" w:rsidRPr="00AF45F8" w:rsidRDefault="00AF5AA9" w:rsidP="00AF5204">
            <w:pPr>
              <w:jc w:val="center"/>
              <w:rPr>
                <w:sz w:val="24"/>
                <w:szCs w:val="24"/>
              </w:rPr>
            </w:pPr>
            <w:r>
              <w:rPr>
                <w:sz w:val="24"/>
                <w:szCs w:val="24"/>
              </w:rPr>
              <w:t>5</w:t>
            </w:r>
          </w:p>
        </w:tc>
        <w:tc>
          <w:tcPr>
            <w:tcW w:w="3942" w:type="dxa"/>
          </w:tcPr>
          <w:p w14:paraId="16687312" w14:textId="77777777" w:rsidR="00AF5AA9" w:rsidRPr="00AF45F8" w:rsidRDefault="00AF5AA9" w:rsidP="00AF5204">
            <w:pPr>
              <w:rPr>
                <w:sz w:val="24"/>
                <w:szCs w:val="24"/>
              </w:rPr>
            </w:pPr>
            <w:r>
              <w:rPr>
                <w:sz w:val="24"/>
                <w:szCs w:val="24"/>
              </w:rPr>
              <w:t>Provide and maintain equipment maintenance requirements and drawings to King County (Configuration Management)</w:t>
            </w:r>
          </w:p>
        </w:tc>
        <w:tc>
          <w:tcPr>
            <w:tcW w:w="817" w:type="dxa"/>
          </w:tcPr>
          <w:p w14:paraId="40132A18" w14:textId="77777777" w:rsidR="00AF5AA9" w:rsidRPr="00AF45F8" w:rsidRDefault="00AF5AA9" w:rsidP="00AF5204">
            <w:pPr>
              <w:jc w:val="center"/>
              <w:rPr>
                <w:sz w:val="24"/>
                <w:szCs w:val="24"/>
              </w:rPr>
            </w:pPr>
            <w:r>
              <w:rPr>
                <w:sz w:val="24"/>
                <w:szCs w:val="24"/>
              </w:rPr>
              <w:t>D</w:t>
            </w:r>
          </w:p>
        </w:tc>
        <w:tc>
          <w:tcPr>
            <w:tcW w:w="893" w:type="dxa"/>
          </w:tcPr>
          <w:p w14:paraId="3A42A92B" w14:textId="77777777" w:rsidR="00AF5AA9" w:rsidRPr="00AF45F8" w:rsidRDefault="00AF5AA9" w:rsidP="00AF5204">
            <w:pPr>
              <w:jc w:val="center"/>
              <w:rPr>
                <w:sz w:val="24"/>
                <w:szCs w:val="24"/>
              </w:rPr>
            </w:pPr>
          </w:p>
        </w:tc>
        <w:tc>
          <w:tcPr>
            <w:tcW w:w="1828" w:type="dxa"/>
          </w:tcPr>
          <w:p w14:paraId="2A60B748" w14:textId="1A194DBC" w:rsidR="00AF5AA9" w:rsidRPr="00AF45F8" w:rsidRDefault="00AF5AA9" w:rsidP="00AF5204">
            <w:pPr>
              <w:jc w:val="center"/>
              <w:rPr>
                <w:sz w:val="24"/>
                <w:szCs w:val="24"/>
              </w:rPr>
            </w:pPr>
            <w:r>
              <w:rPr>
                <w:sz w:val="24"/>
                <w:szCs w:val="24"/>
              </w:rPr>
              <w:t>7.4.</w:t>
            </w:r>
            <w:r w:rsidR="00384150">
              <w:rPr>
                <w:sz w:val="24"/>
                <w:szCs w:val="24"/>
              </w:rPr>
              <w:t>A</w:t>
            </w:r>
          </w:p>
        </w:tc>
        <w:tc>
          <w:tcPr>
            <w:tcW w:w="2133" w:type="dxa"/>
          </w:tcPr>
          <w:p w14:paraId="5B6404C5" w14:textId="77777777" w:rsidR="00AF5AA9" w:rsidRPr="00AF45F8" w:rsidRDefault="00AF5AA9" w:rsidP="00AF5204">
            <w:pPr>
              <w:rPr>
                <w:sz w:val="24"/>
                <w:szCs w:val="24"/>
              </w:rPr>
            </w:pPr>
          </w:p>
        </w:tc>
      </w:tr>
      <w:tr w:rsidR="00AF5AA9" w:rsidRPr="00AF45F8" w14:paraId="3ACE3DB5" w14:textId="77777777" w:rsidTr="00AF5204">
        <w:trPr>
          <w:trHeight w:val="647"/>
        </w:trPr>
        <w:tc>
          <w:tcPr>
            <w:tcW w:w="456" w:type="dxa"/>
          </w:tcPr>
          <w:p w14:paraId="594F605B" w14:textId="77777777" w:rsidR="00AF5AA9" w:rsidRDefault="00AF5AA9" w:rsidP="00AF5204">
            <w:pPr>
              <w:jc w:val="center"/>
              <w:rPr>
                <w:sz w:val="24"/>
                <w:szCs w:val="24"/>
              </w:rPr>
            </w:pPr>
            <w:r>
              <w:rPr>
                <w:sz w:val="24"/>
                <w:szCs w:val="24"/>
              </w:rPr>
              <w:t>6</w:t>
            </w:r>
          </w:p>
        </w:tc>
        <w:tc>
          <w:tcPr>
            <w:tcW w:w="3942" w:type="dxa"/>
          </w:tcPr>
          <w:p w14:paraId="5530679D" w14:textId="77777777" w:rsidR="00AF5AA9" w:rsidRDefault="00AF5AA9" w:rsidP="00AF5204">
            <w:pPr>
              <w:spacing w:before="100" w:beforeAutospacing="1"/>
              <w:rPr>
                <w:sz w:val="24"/>
                <w:szCs w:val="24"/>
              </w:rPr>
            </w:pPr>
            <w:r>
              <w:rPr>
                <w:sz w:val="24"/>
                <w:szCs w:val="24"/>
              </w:rPr>
              <w:t>Provide configuration management of the OCS (only) in compliance with SDOT Configuration Management system</w:t>
            </w:r>
          </w:p>
        </w:tc>
        <w:tc>
          <w:tcPr>
            <w:tcW w:w="817" w:type="dxa"/>
          </w:tcPr>
          <w:p w14:paraId="3D03C2BC" w14:textId="77777777" w:rsidR="00AF5AA9" w:rsidRDefault="00AF5AA9" w:rsidP="00AF5204">
            <w:pPr>
              <w:jc w:val="center"/>
              <w:rPr>
                <w:sz w:val="24"/>
                <w:szCs w:val="24"/>
              </w:rPr>
            </w:pPr>
          </w:p>
        </w:tc>
        <w:tc>
          <w:tcPr>
            <w:tcW w:w="893" w:type="dxa"/>
          </w:tcPr>
          <w:p w14:paraId="545271D3" w14:textId="77777777" w:rsidR="00AF5AA9" w:rsidRPr="00AF45F8" w:rsidRDefault="00AF5AA9" w:rsidP="00AF5204">
            <w:pPr>
              <w:jc w:val="center"/>
              <w:rPr>
                <w:sz w:val="24"/>
                <w:szCs w:val="24"/>
              </w:rPr>
            </w:pPr>
            <w:r>
              <w:rPr>
                <w:sz w:val="24"/>
                <w:szCs w:val="24"/>
              </w:rPr>
              <w:t>D</w:t>
            </w:r>
          </w:p>
        </w:tc>
        <w:tc>
          <w:tcPr>
            <w:tcW w:w="1828" w:type="dxa"/>
          </w:tcPr>
          <w:p w14:paraId="79E58916" w14:textId="77777777" w:rsidR="00AF5AA9" w:rsidRDefault="00AF5AA9" w:rsidP="00AF5204">
            <w:pPr>
              <w:jc w:val="center"/>
              <w:rPr>
                <w:sz w:val="24"/>
                <w:szCs w:val="24"/>
              </w:rPr>
            </w:pPr>
            <w:r>
              <w:rPr>
                <w:sz w:val="24"/>
                <w:szCs w:val="24"/>
              </w:rPr>
              <w:t>7.4.A</w:t>
            </w:r>
          </w:p>
        </w:tc>
        <w:tc>
          <w:tcPr>
            <w:tcW w:w="2133" w:type="dxa"/>
          </w:tcPr>
          <w:p w14:paraId="75C8FE3C" w14:textId="77777777" w:rsidR="00AF5AA9" w:rsidRPr="00AF45F8" w:rsidRDefault="00AF5AA9" w:rsidP="00AF5204">
            <w:pPr>
              <w:rPr>
                <w:sz w:val="24"/>
                <w:szCs w:val="24"/>
              </w:rPr>
            </w:pPr>
          </w:p>
        </w:tc>
      </w:tr>
      <w:tr w:rsidR="00AF5AA9" w:rsidRPr="00AF45F8" w14:paraId="2DCAA3E4" w14:textId="77777777" w:rsidTr="00AF5204">
        <w:tc>
          <w:tcPr>
            <w:tcW w:w="456" w:type="dxa"/>
          </w:tcPr>
          <w:p w14:paraId="1522109D" w14:textId="77777777" w:rsidR="00AF5AA9" w:rsidRPr="00AF45F8" w:rsidRDefault="00AF5AA9" w:rsidP="00AF5204">
            <w:pPr>
              <w:jc w:val="center"/>
              <w:rPr>
                <w:sz w:val="24"/>
                <w:szCs w:val="24"/>
              </w:rPr>
            </w:pPr>
            <w:r>
              <w:rPr>
                <w:sz w:val="24"/>
                <w:szCs w:val="24"/>
              </w:rPr>
              <w:t>7</w:t>
            </w:r>
          </w:p>
        </w:tc>
        <w:tc>
          <w:tcPr>
            <w:tcW w:w="3942" w:type="dxa"/>
          </w:tcPr>
          <w:p w14:paraId="56E411ED" w14:textId="77777777" w:rsidR="00AF5AA9" w:rsidRPr="00AF45F8" w:rsidRDefault="00AF5AA9" w:rsidP="00AF5204">
            <w:pPr>
              <w:rPr>
                <w:sz w:val="24"/>
                <w:szCs w:val="24"/>
              </w:rPr>
            </w:pPr>
            <w:r>
              <w:rPr>
                <w:sz w:val="24"/>
                <w:szCs w:val="24"/>
              </w:rPr>
              <w:t>Operating Plan</w:t>
            </w:r>
          </w:p>
        </w:tc>
        <w:tc>
          <w:tcPr>
            <w:tcW w:w="817" w:type="dxa"/>
          </w:tcPr>
          <w:p w14:paraId="0690A876" w14:textId="77777777" w:rsidR="00AF5AA9" w:rsidRPr="00AF45F8" w:rsidRDefault="00AF5AA9" w:rsidP="00AF5204">
            <w:pPr>
              <w:jc w:val="center"/>
              <w:rPr>
                <w:sz w:val="24"/>
                <w:szCs w:val="24"/>
              </w:rPr>
            </w:pPr>
            <w:r>
              <w:rPr>
                <w:sz w:val="24"/>
                <w:szCs w:val="24"/>
              </w:rPr>
              <w:t>R, C</w:t>
            </w:r>
          </w:p>
        </w:tc>
        <w:tc>
          <w:tcPr>
            <w:tcW w:w="893" w:type="dxa"/>
          </w:tcPr>
          <w:p w14:paraId="769B77E7" w14:textId="77777777" w:rsidR="00AF5AA9" w:rsidRPr="00AF45F8" w:rsidRDefault="00AF5AA9" w:rsidP="00AF5204">
            <w:pPr>
              <w:jc w:val="center"/>
              <w:rPr>
                <w:sz w:val="24"/>
                <w:szCs w:val="24"/>
              </w:rPr>
            </w:pPr>
            <w:r>
              <w:rPr>
                <w:sz w:val="24"/>
                <w:szCs w:val="24"/>
              </w:rPr>
              <w:t>D, C</w:t>
            </w:r>
          </w:p>
        </w:tc>
        <w:tc>
          <w:tcPr>
            <w:tcW w:w="1828" w:type="dxa"/>
          </w:tcPr>
          <w:p w14:paraId="4553CC3C" w14:textId="6BDFF4F4" w:rsidR="00AF5AA9" w:rsidRPr="00AF45F8" w:rsidRDefault="00AF5AA9" w:rsidP="00AF5204">
            <w:pPr>
              <w:jc w:val="center"/>
              <w:rPr>
                <w:sz w:val="24"/>
                <w:szCs w:val="24"/>
              </w:rPr>
            </w:pPr>
            <w:r>
              <w:rPr>
                <w:sz w:val="24"/>
                <w:szCs w:val="24"/>
              </w:rPr>
              <w:t>3</w:t>
            </w:r>
          </w:p>
        </w:tc>
        <w:tc>
          <w:tcPr>
            <w:tcW w:w="2133" w:type="dxa"/>
          </w:tcPr>
          <w:p w14:paraId="3ACEE241" w14:textId="77777777" w:rsidR="00AF5AA9" w:rsidRPr="00AF45F8" w:rsidRDefault="00AF5AA9" w:rsidP="00AF5204">
            <w:pPr>
              <w:rPr>
                <w:sz w:val="24"/>
                <w:szCs w:val="24"/>
              </w:rPr>
            </w:pPr>
            <w:r>
              <w:rPr>
                <w:sz w:val="24"/>
                <w:szCs w:val="24"/>
              </w:rPr>
              <w:t>Annual</w:t>
            </w:r>
          </w:p>
        </w:tc>
      </w:tr>
      <w:tr w:rsidR="00AF5AA9" w14:paraId="40CB18C5" w14:textId="77777777" w:rsidTr="00AF5204">
        <w:tc>
          <w:tcPr>
            <w:tcW w:w="456" w:type="dxa"/>
          </w:tcPr>
          <w:p w14:paraId="51FE3838" w14:textId="77777777" w:rsidR="00AF5AA9" w:rsidRDefault="00AF5AA9" w:rsidP="00AF5204">
            <w:pPr>
              <w:jc w:val="center"/>
              <w:rPr>
                <w:sz w:val="24"/>
                <w:szCs w:val="24"/>
              </w:rPr>
            </w:pPr>
            <w:r>
              <w:rPr>
                <w:sz w:val="24"/>
                <w:szCs w:val="24"/>
              </w:rPr>
              <w:t>8</w:t>
            </w:r>
          </w:p>
        </w:tc>
        <w:tc>
          <w:tcPr>
            <w:tcW w:w="3942" w:type="dxa"/>
          </w:tcPr>
          <w:p w14:paraId="20BFA6BF" w14:textId="77777777" w:rsidR="00AF5AA9" w:rsidRDefault="00AF5AA9" w:rsidP="00AF5204">
            <w:pPr>
              <w:rPr>
                <w:sz w:val="24"/>
                <w:szCs w:val="24"/>
              </w:rPr>
            </w:pPr>
            <w:r>
              <w:rPr>
                <w:sz w:val="24"/>
                <w:szCs w:val="24"/>
              </w:rPr>
              <w:t>Incorporate Seattle Streetcar in Metro Transit System Security Plan</w:t>
            </w:r>
          </w:p>
        </w:tc>
        <w:tc>
          <w:tcPr>
            <w:tcW w:w="817" w:type="dxa"/>
          </w:tcPr>
          <w:p w14:paraId="736C9E2A" w14:textId="77777777" w:rsidR="00AF5AA9" w:rsidRDefault="00AF5AA9" w:rsidP="00AF5204">
            <w:pPr>
              <w:jc w:val="center"/>
              <w:rPr>
                <w:sz w:val="24"/>
                <w:szCs w:val="24"/>
              </w:rPr>
            </w:pPr>
          </w:p>
        </w:tc>
        <w:tc>
          <w:tcPr>
            <w:tcW w:w="893" w:type="dxa"/>
          </w:tcPr>
          <w:p w14:paraId="28FC949D" w14:textId="77777777" w:rsidR="00AF5AA9" w:rsidRDefault="00AF5AA9" w:rsidP="00AF5204">
            <w:pPr>
              <w:jc w:val="center"/>
              <w:rPr>
                <w:sz w:val="24"/>
                <w:szCs w:val="24"/>
              </w:rPr>
            </w:pPr>
            <w:r>
              <w:rPr>
                <w:sz w:val="24"/>
                <w:szCs w:val="24"/>
              </w:rPr>
              <w:t>D</w:t>
            </w:r>
          </w:p>
        </w:tc>
        <w:tc>
          <w:tcPr>
            <w:tcW w:w="1828" w:type="dxa"/>
          </w:tcPr>
          <w:p w14:paraId="7CDE1F7A" w14:textId="77777777" w:rsidR="00AF5AA9" w:rsidRDefault="00AF5AA9" w:rsidP="00AF5204">
            <w:pPr>
              <w:jc w:val="center"/>
              <w:rPr>
                <w:sz w:val="24"/>
                <w:szCs w:val="24"/>
              </w:rPr>
            </w:pPr>
            <w:r>
              <w:rPr>
                <w:sz w:val="24"/>
                <w:szCs w:val="24"/>
              </w:rPr>
              <w:t>10.0</w:t>
            </w:r>
          </w:p>
        </w:tc>
        <w:tc>
          <w:tcPr>
            <w:tcW w:w="2133" w:type="dxa"/>
          </w:tcPr>
          <w:p w14:paraId="706A805B" w14:textId="77777777" w:rsidR="00AF5AA9" w:rsidRDefault="00AF5AA9" w:rsidP="00AF5204">
            <w:pPr>
              <w:rPr>
                <w:sz w:val="24"/>
                <w:szCs w:val="24"/>
              </w:rPr>
            </w:pPr>
          </w:p>
        </w:tc>
      </w:tr>
      <w:tr w:rsidR="00AF5AA9" w14:paraId="28CA3E1A" w14:textId="77777777" w:rsidTr="00AF5204">
        <w:tc>
          <w:tcPr>
            <w:tcW w:w="456" w:type="dxa"/>
          </w:tcPr>
          <w:p w14:paraId="4A822531" w14:textId="77777777" w:rsidR="00AF5AA9" w:rsidRDefault="00AF5AA9" w:rsidP="00AF5204">
            <w:pPr>
              <w:jc w:val="center"/>
              <w:rPr>
                <w:sz w:val="24"/>
                <w:szCs w:val="24"/>
              </w:rPr>
            </w:pPr>
            <w:r>
              <w:rPr>
                <w:sz w:val="24"/>
                <w:szCs w:val="24"/>
              </w:rPr>
              <w:t>9</w:t>
            </w:r>
          </w:p>
        </w:tc>
        <w:tc>
          <w:tcPr>
            <w:tcW w:w="3942" w:type="dxa"/>
          </w:tcPr>
          <w:p w14:paraId="7DD9AAA7" w14:textId="77777777" w:rsidR="00AF5AA9" w:rsidRDefault="00AF5AA9" w:rsidP="00AF5204">
            <w:pPr>
              <w:rPr>
                <w:sz w:val="24"/>
                <w:szCs w:val="24"/>
              </w:rPr>
            </w:pPr>
            <w:r>
              <w:rPr>
                <w:sz w:val="24"/>
                <w:szCs w:val="24"/>
              </w:rPr>
              <w:t>Comply with regulatory requirements</w:t>
            </w:r>
          </w:p>
        </w:tc>
        <w:tc>
          <w:tcPr>
            <w:tcW w:w="817" w:type="dxa"/>
          </w:tcPr>
          <w:p w14:paraId="2274D16A" w14:textId="77777777" w:rsidR="00AF5AA9" w:rsidRDefault="00AF5AA9" w:rsidP="00AF5204">
            <w:pPr>
              <w:jc w:val="center"/>
              <w:rPr>
                <w:sz w:val="24"/>
                <w:szCs w:val="24"/>
              </w:rPr>
            </w:pPr>
            <w:r>
              <w:rPr>
                <w:sz w:val="24"/>
                <w:szCs w:val="24"/>
              </w:rPr>
              <w:t>D</w:t>
            </w:r>
          </w:p>
        </w:tc>
        <w:tc>
          <w:tcPr>
            <w:tcW w:w="893" w:type="dxa"/>
          </w:tcPr>
          <w:p w14:paraId="76929603" w14:textId="77777777" w:rsidR="00AF5AA9" w:rsidRDefault="00AF5AA9" w:rsidP="00AF5204">
            <w:pPr>
              <w:jc w:val="center"/>
              <w:rPr>
                <w:sz w:val="24"/>
                <w:szCs w:val="24"/>
              </w:rPr>
            </w:pPr>
            <w:r>
              <w:rPr>
                <w:sz w:val="24"/>
                <w:szCs w:val="24"/>
              </w:rPr>
              <w:t>D</w:t>
            </w:r>
          </w:p>
        </w:tc>
        <w:tc>
          <w:tcPr>
            <w:tcW w:w="1828" w:type="dxa"/>
          </w:tcPr>
          <w:p w14:paraId="7091EE5E" w14:textId="3D30B87D" w:rsidR="00AF5AA9" w:rsidRDefault="00AF5AA9" w:rsidP="00AF5204">
            <w:pPr>
              <w:jc w:val="center"/>
              <w:rPr>
                <w:sz w:val="24"/>
                <w:szCs w:val="24"/>
              </w:rPr>
            </w:pPr>
            <w:r>
              <w:rPr>
                <w:sz w:val="24"/>
                <w:szCs w:val="24"/>
              </w:rPr>
              <w:t>3.1.B, 16.0, 23.4</w:t>
            </w:r>
          </w:p>
        </w:tc>
        <w:tc>
          <w:tcPr>
            <w:tcW w:w="2133" w:type="dxa"/>
          </w:tcPr>
          <w:p w14:paraId="297280F7" w14:textId="77777777" w:rsidR="00AF5AA9" w:rsidRDefault="00AF5AA9" w:rsidP="00AF5204">
            <w:pPr>
              <w:rPr>
                <w:sz w:val="24"/>
                <w:szCs w:val="24"/>
              </w:rPr>
            </w:pPr>
          </w:p>
        </w:tc>
      </w:tr>
      <w:tr w:rsidR="00AF5AA9" w14:paraId="6FC4087B" w14:textId="77777777" w:rsidTr="00AF5204">
        <w:tc>
          <w:tcPr>
            <w:tcW w:w="456" w:type="dxa"/>
          </w:tcPr>
          <w:p w14:paraId="71BD3206" w14:textId="77777777" w:rsidR="00AF5AA9" w:rsidRDefault="00AF5AA9" w:rsidP="00AF5204">
            <w:pPr>
              <w:jc w:val="center"/>
              <w:rPr>
                <w:sz w:val="24"/>
                <w:szCs w:val="24"/>
              </w:rPr>
            </w:pPr>
            <w:r>
              <w:rPr>
                <w:sz w:val="24"/>
                <w:szCs w:val="24"/>
              </w:rPr>
              <w:t>10</w:t>
            </w:r>
          </w:p>
        </w:tc>
        <w:tc>
          <w:tcPr>
            <w:tcW w:w="3942" w:type="dxa"/>
          </w:tcPr>
          <w:p w14:paraId="0235146F" w14:textId="77777777" w:rsidR="00AF5AA9" w:rsidRDefault="00AF5AA9" w:rsidP="00AF5204">
            <w:pPr>
              <w:rPr>
                <w:sz w:val="24"/>
                <w:szCs w:val="24"/>
              </w:rPr>
            </w:pPr>
            <w:r>
              <w:rPr>
                <w:sz w:val="24"/>
                <w:szCs w:val="24"/>
              </w:rPr>
              <w:t>Hire and train staff</w:t>
            </w:r>
          </w:p>
        </w:tc>
        <w:tc>
          <w:tcPr>
            <w:tcW w:w="817" w:type="dxa"/>
          </w:tcPr>
          <w:p w14:paraId="495D8A5D" w14:textId="77777777" w:rsidR="00AF5AA9" w:rsidRDefault="00AF5AA9" w:rsidP="00AF5204">
            <w:pPr>
              <w:jc w:val="center"/>
              <w:rPr>
                <w:sz w:val="24"/>
                <w:szCs w:val="24"/>
              </w:rPr>
            </w:pPr>
          </w:p>
        </w:tc>
        <w:tc>
          <w:tcPr>
            <w:tcW w:w="893" w:type="dxa"/>
          </w:tcPr>
          <w:p w14:paraId="2491F9CA" w14:textId="77777777" w:rsidR="00AF5AA9" w:rsidRDefault="00AF5AA9" w:rsidP="00AF5204">
            <w:pPr>
              <w:jc w:val="center"/>
              <w:rPr>
                <w:sz w:val="24"/>
                <w:szCs w:val="24"/>
              </w:rPr>
            </w:pPr>
            <w:r>
              <w:rPr>
                <w:sz w:val="24"/>
                <w:szCs w:val="24"/>
              </w:rPr>
              <w:t>D</w:t>
            </w:r>
          </w:p>
        </w:tc>
        <w:tc>
          <w:tcPr>
            <w:tcW w:w="1828" w:type="dxa"/>
          </w:tcPr>
          <w:p w14:paraId="0F28895C" w14:textId="77777777" w:rsidR="00AF5AA9" w:rsidRDefault="00AF5AA9" w:rsidP="00AF5204">
            <w:pPr>
              <w:jc w:val="center"/>
              <w:rPr>
                <w:sz w:val="24"/>
                <w:szCs w:val="24"/>
              </w:rPr>
            </w:pPr>
            <w:r>
              <w:rPr>
                <w:sz w:val="24"/>
                <w:szCs w:val="24"/>
              </w:rPr>
              <w:t xml:space="preserve"> 12.1.A</w:t>
            </w:r>
          </w:p>
        </w:tc>
        <w:tc>
          <w:tcPr>
            <w:tcW w:w="2133" w:type="dxa"/>
          </w:tcPr>
          <w:p w14:paraId="212A5322" w14:textId="77777777" w:rsidR="00AF5AA9" w:rsidRDefault="00AF5AA9" w:rsidP="00AF5204">
            <w:pPr>
              <w:rPr>
                <w:sz w:val="24"/>
                <w:szCs w:val="24"/>
              </w:rPr>
            </w:pPr>
          </w:p>
        </w:tc>
      </w:tr>
      <w:tr w:rsidR="00AF5AA9" w14:paraId="600AFE7A" w14:textId="77777777" w:rsidTr="00AF5204">
        <w:tc>
          <w:tcPr>
            <w:tcW w:w="456" w:type="dxa"/>
          </w:tcPr>
          <w:p w14:paraId="4E863B50" w14:textId="77777777" w:rsidR="00AF5AA9" w:rsidRDefault="00AF5AA9" w:rsidP="00AF5204">
            <w:pPr>
              <w:jc w:val="center"/>
              <w:rPr>
                <w:sz w:val="24"/>
                <w:szCs w:val="24"/>
              </w:rPr>
            </w:pPr>
            <w:r>
              <w:rPr>
                <w:sz w:val="24"/>
                <w:szCs w:val="24"/>
              </w:rPr>
              <w:t>11</w:t>
            </w:r>
          </w:p>
        </w:tc>
        <w:tc>
          <w:tcPr>
            <w:tcW w:w="3942" w:type="dxa"/>
          </w:tcPr>
          <w:p w14:paraId="0E9E43CF" w14:textId="77777777" w:rsidR="00AF5AA9" w:rsidRDefault="00AF5AA9" w:rsidP="00AF5204">
            <w:pPr>
              <w:rPr>
                <w:sz w:val="24"/>
                <w:szCs w:val="24"/>
              </w:rPr>
            </w:pPr>
            <w:r>
              <w:rPr>
                <w:sz w:val="24"/>
                <w:szCs w:val="24"/>
              </w:rPr>
              <w:t xml:space="preserve">Report on Achievement of Performance Standards </w:t>
            </w:r>
          </w:p>
        </w:tc>
        <w:tc>
          <w:tcPr>
            <w:tcW w:w="817" w:type="dxa"/>
          </w:tcPr>
          <w:p w14:paraId="689C0435" w14:textId="77777777" w:rsidR="00AF5AA9" w:rsidRDefault="00AF5AA9" w:rsidP="00AF5204">
            <w:pPr>
              <w:jc w:val="center"/>
              <w:rPr>
                <w:sz w:val="24"/>
                <w:szCs w:val="24"/>
              </w:rPr>
            </w:pPr>
          </w:p>
        </w:tc>
        <w:tc>
          <w:tcPr>
            <w:tcW w:w="893" w:type="dxa"/>
          </w:tcPr>
          <w:p w14:paraId="445A654E" w14:textId="77777777" w:rsidR="00AF5AA9" w:rsidRDefault="00AF5AA9" w:rsidP="00AF5204">
            <w:pPr>
              <w:jc w:val="center"/>
              <w:rPr>
                <w:sz w:val="24"/>
                <w:szCs w:val="24"/>
              </w:rPr>
            </w:pPr>
            <w:r>
              <w:rPr>
                <w:sz w:val="24"/>
                <w:szCs w:val="24"/>
              </w:rPr>
              <w:t>D</w:t>
            </w:r>
          </w:p>
        </w:tc>
        <w:tc>
          <w:tcPr>
            <w:tcW w:w="1828" w:type="dxa"/>
          </w:tcPr>
          <w:p w14:paraId="5AED4B6F" w14:textId="77777777" w:rsidR="00AF5AA9" w:rsidRDefault="00AF5AA9" w:rsidP="00AF5204">
            <w:pPr>
              <w:jc w:val="center"/>
              <w:rPr>
                <w:sz w:val="24"/>
                <w:szCs w:val="24"/>
              </w:rPr>
            </w:pPr>
            <w:r>
              <w:rPr>
                <w:sz w:val="24"/>
                <w:szCs w:val="24"/>
              </w:rPr>
              <w:t>14.2</w:t>
            </w:r>
          </w:p>
        </w:tc>
        <w:tc>
          <w:tcPr>
            <w:tcW w:w="2133" w:type="dxa"/>
          </w:tcPr>
          <w:p w14:paraId="5C73C2F4" w14:textId="77777777" w:rsidR="00AF5AA9" w:rsidRDefault="00AF5AA9" w:rsidP="00AF5204">
            <w:pPr>
              <w:rPr>
                <w:sz w:val="24"/>
                <w:szCs w:val="24"/>
              </w:rPr>
            </w:pPr>
          </w:p>
        </w:tc>
      </w:tr>
      <w:tr w:rsidR="00AF5AA9" w14:paraId="461644D0" w14:textId="77777777" w:rsidTr="00AF5204">
        <w:tc>
          <w:tcPr>
            <w:tcW w:w="456" w:type="dxa"/>
          </w:tcPr>
          <w:p w14:paraId="20D1877B" w14:textId="77777777" w:rsidR="00AF5AA9" w:rsidRDefault="00AF5AA9" w:rsidP="00AF5204">
            <w:pPr>
              <w:jc w:val="center"/>
              <w:rPr>
                <w:sz w:val="24"/>
                <w:szCs w:val="24"/>
              </w:rPr>
            </w:pPr>
            <w:r>
              <w:rPr>
                <w:sz w:val="24"/>
                <w:szCs w:val="24"/>
              </w:rPr>
              <w:t>12</w:t>
            </w:r>
          </w:p>
        </w:tc>
        <w:tc>
          <w:tcPr>
            <w:tcW w:w="3942" w:type="dxa"/>
          </w:tcPr>
          <w:p w14:paraId="21474883" w14:textId="77777777" w:rsidR="00AF5AA9" w:rsidRDefault="00AF5AA9" w:rsidP="00AF5204">
            <w:pPr>
              <w:rPr>
                <w:sz w:val="24"/>
                <w:szCs w:val="24"/>
              </w:rPr>
            </w:pPr>
            <w:r>
              <w:rPr>
                <w:sz w:val="24"/>
                <w:szCs w:val="24"/>
              </w:rPr>
              <w:t>Develop and implement operating and maintenance procedures</w:t>
            </w:r>
          </w:p>
        </w:tc>
        <w:tc>
          <w:tcPr>
            <w:tcW w:w="817" w:type="dxa"/>
          </w:tcPr>
          <w:p w14:paraId="46B5805D" w14:textId="77777777" w:rsidR="00AF5AA9" w:rsidRDefault="00AF5AA9" w:rsidP="00AF5204">
            <w:pPr>
              <w:jc w:val="center"/>
              <w:rPr>
                <w:sz w:val="24"/>
                <w:szCs w:val="24"/>
              </w:rPr>
            </w:pPr>
          </w:p>
        </w:tc>
        <w:tc>
          <w:tcPr>
            <w:tcW w:w="893" w:type="dxa"/>
          </w:tcPr>
          <w:p w14:paraId="3C0A4128" w14:textId="77777777" w:rsidR="00AF5AA9" w:rsidRDefault="00AF5AA9" w:rsidP="00AF5204">
            <w:pPr>
              <w:jc w:val="center"/>
              <w:rPr>
                <w:sz w:val="24"/>
                <w:szCs w:val="24"/>
              </w:rPr>
            </w:pPr>
            <w:r>
              <w:rPr>
                <w:sz w:val="24"/>
                <w:szCs w:val="24"/>
              </w:rPr>
              <w:t>D</w:t>
            </w:r>
          </w:p>
        </w:tc>
        <w:tc>
          <w:tcPr>
            <w:tcW w:w="1828" w:type="dxa"/>
          </w:tcPr>
          <w:p w14:paraId="70727F68" w14:textId="77777777" w:rsidR="00AF5AA9" w:rsidRDefault="00AF5AA9" w:rsidP="00AF5204">
            <w:pPr>
              <w:jc w:val="center"/>
              <w:rPr>
                <w:sz w:val="24"/>
                <w:szCs w:val="24"/>
              </w:rPr>
            </w:pPr>
            <w:r>
              <w:rPr>
                <w:sz w:val="24"/>
                <w:szCs w:val="24"/>
              </w:rPr>
              <w:t>3.3, 7.0</w:t>
            </w:r>
          </w:p>
        </w:tc>
        <w:tc>
          <w:tcPr>
            <w:tcW w:w="2133" w:type="dxa"/>
          </w:tcPr>
          <w:p w14:paraId="738EBDDA" w14:textId="77777777" w:rsidR="00AF5AA9" w:rsidRDefault="00AF5AA9" w:rsidP="00AF5204">
            <w:pPr>
              <w:rPr>
                <w:sz w:val="24"/>
                <w:szCs w:val="24"/>
              </w:rPr>
            </w:pPr>
          </w:p>
        </w:tc>
      </w:tr>
      <w:tr w:rsidR="00AF5AA9" w:rsidRPr="00FC3DFF" w14:paraId="0528D3ED" w14:textId="77777777" w:rsidTr="00AF5204">
        <w:tc>
          <w:tcPr>
            <w:tcW w:w="456" w:type="dxa"/>
          </w:tcPr>
          <w:p w14:paraId="5F5AB9B3" w14:textId="77777777" w:rsidR="00AF5AA9" w:rsidRDefault="00AF5AA9" w:rsidP="00AF5204">
            <w:pPr>
              <w:jc w:val="center"/>
              <w:rPr>
                <w:sz w:val="24"/>
                <w:szCs w:val="24"/>
              </w:rPr>
            </w:pPr>
            <w:r>
              <w:rPr>
                <w:sz w:val="24"/>
                <w:szCs w:val="24"/>
              </w:rPr>
              <w:t>13</w:t>
            </w:r>
          </w:p>
        </w:tc>
        <w:tc>
          <w:tcPr>
            <w:tcW w:w="3942" w:type="dxa"/>
          </w:tcPr>
          <w:p w14:paraId="3692F593" w14:textId="77777777" w:rsidR="00AF5AA9" w:rsidRDefault="00AF5AA9" w:rsidP="00AF5204">
            <w:pPr>
              <w:rPr>
                <w:sz w:val="24"/>
                <w:szCs w:val="24"/>
              </w:rPr>
            </w:pPr>
            <w:r>
              <w:rPr>
                <w:sz w:val="24"/>
                <w:szCs w:val="24"/>
              </w:rPr>
              <w:t>Maintain System Security and Emergency Preparedness Plan (SSEPP)</w:t>
            </w:r>
          </w:p>
        </w:tc>
        <w:tc>
          <w:tcPr>
            <w:tcW w:w="817" w:type="dxa"/>
          </w:tcPr>
          <w:p w14:paraId="3EE3D14F" w14:textId="77777777" w:rsidR="00AF5AA9" w:rsidRDefault="00AF5AA9" w:rsidP="00AF5204">
            <w:pPr>
              <w:jc w:val="center"/>
              <w:rPr>
                <w:sz w:val="24"/>
                <w:szCs w:val="24"/>
              </w:rPr>
            </w:pPr>
            <w:r>
              <w:rPr>
                <w:sz w:val="24"/>
                <w:szCs w:val="24"/>
              </w:rPr>
              <w:t>R</w:t>
            </w:r>
          </w:p>
        </w:tc>
        <w:tc>
          <w:tcPr>
            <w:tcW w:w="893" w:type="dxa"/>
          </w:tcPr>
          <w:p w14:paraId="44E1936C" w14:textId="77777777" w:rsidR="00AF5AA9" w:rsidRDefault="00AF5AA9" w:rsidP="00AF5204">
            <w:pPr>
              <w:jc w:val="center"/>
              <w:rPr>
                <w:sz w:val="24"/>
                <w:szCs w:val="24"/>
              </w:rPr>
            </w:pPr>
            <w:r>
              <w:rPr>
                <w:sz w:val="24"/>
                <w:szCs w:val="24"/>
              </w:rPr>
              <w:t>D</w:t>
            </w:r>
          </w:p>
        </w:tc>
        <w:tc>
          <w:tcPr>
            <w:tcW w:w="1828" w:type="dxa"/>
          </w:tcPr>
          <w:p w14:paraId="1CE17A44" w14:textId="77777777" w:rsidR="00AF5AA9" w:rsidRDefault="00AF5AA9" w:rsidP="00AF5204">
            <w:pPr>
              <w:jc w:val="center"/>
              <w:rPr>
                <w:sz w:val="24"/>
                <w:szCs w:val="24"/>
              </w:rPr>
            </w:pPr>
            <w:r>
              <w:rPr>
                <w:sz w:val="24"/>
                <w:szCs w:val="24"/>
              </w:rPr>
              <w:t>10.0</w:t>
            </w:r>
          </w:p>
        </w:tc>
        <w:tc>
          <w:tcPr>
            <w:tcW w:w="2133" w:type="dxa"/>
          </w:tcPr>
          <w:p w14:paraId="111C48FD" w14:textId="77777777" w:rsidR="00AF5AA9" w:rsidRPr="00FC3DFF" w:rsidRDefault="00AF5AA9" w:rsidP="00AF5204">
            <w:pPr>
              <w:rPr>
                <w:sz w:val="24"/>
                <w:szCs w:val="24"/>
                <w:highlight w:val="yellow"/>
              </w:rPr>
            </w:pPr>
            <w:r w:rsidRPr="00F628FA">
              <w:rPr>
                <w:sz w:val="24"/>
                <w:szCs w:val="24"/>
              </w:rPr>
              <w:t>Annual</w:t>
            </w:r>
          </w:p>
        </w:tc>
      </w:tr>
      <w:tr w:rsidR="00AF5AA9" w:rsidRPr="00FC3DFF" w14:paraId="4992F69C" w14:textId="77777777" w:rsidTr="00AF5204">
        <w:tc>
          <w:tcPr>
            <w:tcW w:w="456" w:type="dxa"/>
          </w:tcPr>
          <w:p w14:paraId="0A56DF8D" w14:textId="77777777" w:rsidR="00AF5AA9" w:rsidRDefault="00AF5AA9" w:rsidP="00AF5204">
            <w:pPr>
              <w:jc w:val="center"/>
              <w:rPr>
                <w:sz w:val="24"/>
                <w:szCs w:val="24"/>
              </w:rPr>
            </w:pPr>
            <w:r>
              <w:rPr>
                <w:sz w:val="24"/>
                <w:szCs w:val="24"/>
              </w:rPr>
              <w:t>14</w:t>
            </w:r>
          </w:p>
        </w:tc>
        <w:tc>
          <w:tcPr>
            <w:tcW w:w="3942" w:type="dxa"/>
          </w:tcPr>
          <w:p w14:paraId="41CADD65" w14:textId="77777777" w:rsidR="00AF5AA9" w:rsidRDefault="00AF5AA9" w:rsidP="00AF5204">
            <w:pPr>
              <w:rPr>
                <w:sz w:val="24"/>
                <w:szCs w:val="24"/>
              </w:rPr>
            </w:pPr>
            <w:r>
              <w:rPr>
                <w:sz w:val="24"/>
                <w:szCs w:val="24"/>
              </w:rPr>
              <w:t>Maintain the All Hazard Response Plan (AHRP)</w:t>
            </w:r>
          </w:p>
        </w:tc>
        <w:tc>
          <w:tcPr>
            <w:tcW w:w="817" w:type="dxa"/>
          </w:tcPr>
          <w:p w14:paraId="1E9C35DF" w14:textId="77777777" w:rsidR="00AF5AA9" w:rsidRDefault="00AF5AA9" w:rsidP="00AF5204">
            <w:pPr>
              <w:jc w:val="center"/>
              <w:rPr>
                <w:sz w:val="24"/>
                <w:szCs w:val="24"/>
              </w:rPr>
            </w:pPr>
          </w:p>
        </w:tc>
        <w:tc>
          <w:tcPr>
            <w:tcW w:w="893" w:type="dxa"/>
          </w:tcPr>
          <w:p w14:paraId="69CB7F1B" w14:textId="77777777" w:rsidR="00AF5AA9" w:rsidRDefault="00AF5AA9" w:rsidP="00AF5204">
            <w:pPr>
              <w:jc w:val="center"/>
              <w:rPr>
                <w:sz w:val="24"/>
                <w:szCs w:val="24"/>
              </w:rPr>
            </w:pPr>
            <w:r>
              <w:rPr>
                <w:sz w:val="24"/>
                <w:szCs w:val="24"/>
              </w:rPr>
              <w:t>D</w:t>
            </w:r>
          </w:p>
        </w:tc>
        <w:tc>
          <w:tcPr>
            <w:tcW w:w="1828" w:type="dxa"/>
          </w:tcPr>
          <w:p w14:paraId="3ED81982" w14:textId="77777777" w:rsidR="00AF5AA9" w:rsidRDefault="00AF5AA9" w:rsidP="00AF5204">
            <w:pPr>
              <w:jc w:val="center"/>
              <w:rPr>
                <w:sz w:val="24"/>
                <w:szCs w:val="24"/>
              </w:rPr>
            </w:pPr>
            <w:r>
              <w:rPr>
                <w:sz w:val="24"/>
                <w:szCs w:val="24"/>
              </w:rPr>
              <w:t>10.0</w:t>
            </w:r>
          </w:p>
        </w:tc>
        <w:tc>
          <w:tcPr>
            <w:tcW w:w="2133" w:type="dxa"/>
          </w:tcPr>
          <w:p w14:paraId="03575CE2" w14:textId="77777777" w:rsidR="00AF5AA9" w:rsidRPr="00FC3DFF" w:rsidRDefault="00AF5AA9" w:rsidP="00AF5204">
            <w:pPr>
              <w:rPr>
                <w:sz w:val="24"/>
                <w:szCs w:val="24"/>
                <w:highlight w:val="yellow"/>
              </w:rPr>
            </w:pPr>
            <w:r w:rsidRPr="00F628FA">
              <w:rPr>
                <w:sz w:val="24"/>
                <w:szCs w:val="24"/>
              </w:rPr>
              <w:t>Annual</w:t>
            </w:r>
          </w:p>
        </w:tc>
      </w:tr>
      <w:tr w:rsidR="00AF5AA9" w14:paraId="788DD4B2" w14:textId="77777777" w:rsidTr="00AF5204">
        <w:tc>
          <w:tcPr>
            <w:tcW w:w="456" w:type="dxa"/>
          </w:tcPr>
          <w:p w14:paraId="260B9477" w14:textId="77777777" w:rsidR="00AF5AA9" w:rsidRDefault="00AF5AA9" w:rsidP="00AF5204">
            <w:pPr>
              <w:jc w:val="center"/>
              <w:rPr>
                <w:sz w:val="24"/>
                <w:szCs w:val="24"/>
              </w:rPr>
            </w:pPr>
            <w:r>
              <w:rPr>
                <w:sz w:val="24"/>
                <w:szCs w:val="24"/>
              </w:rPr>
              <w:t>15</w:t>
            </w:r>
          </w:p>
        </w:tc>
        <w:tc>
          <w:tcPr>
            <w:tcW w:w="3942" w:type="dxa"/>
          </w:tcPr>
          <w:p w14:paraId="254B723F" w14:textId="12DDF5E0" w:rsidR="00AF5AA9" w:rsidRDefault="00AF5AA9" w:rsidP="00AF5204">
            <w:pPr>
              <w:rPr>
                <w:sz w:val="24"/>
                <w:szCs w:val="24"/>
              </w:rPr>
            </w:pPr>
            <w:r>
              <w:rPr>
                <w:sz w:val="24"/>
                <w:szCs w:val="24"/>
              </w:rPr>
              <w:t>Maintain the Public Transportation Agency Safety Plan (PTASP)</w:t>
            </w:r>
          </w:p>
        </w:tc>
        <w:tc>
          <w:tcPr>
            <w:tcW w:w="817" w:type="dxa"/>
          </w:tcPr>
          <w:p w14:paraId="5A6AACA2" w14:textId="77777777" w:rsidR="00AF5AA9" w:rsidRDefault="00AF5AA9" w:rsidP="00AF5204">
            <w:pPr>
              <w:jc w:val="center"/>
              <w:rPr>
                <w:sz w:val="24"/>
                <w:szCs w:val="24"/>
              </w:rPr>
            </w:pPr>
            <w:r>
              <w:rPr>
                <w:sz w:val="24"/>
                <w:szCs w:val="24"/>
              </w:rPr>
              <w:t>R, A</w:t>
            </w:r>
          </w:p>
        </w:tc>
        <w:tc>
          <w:tcPr>
            <w:tcW w:w="893" w:type="dxa"/>
          </w:tcPr>
          <w:p w14:paraId="496DA336" w14:textId="77777777" w:rsidR="00AF5AA9" w:rsidRDefault="00AF5AA9" w:rsidP="00AF5204">
            <w:pPr>
              <w:jc w:val="center"/>
              <w:rPr>
                <w:sz w:val="24"/>
                <w:szCs w:val="24"/>
              </w:rPr>
            </w:pPr>
            <w:r>
              <w:rPr>
                <w:sz w:val="24"/>
                <w:szCs w:val="24"/>
              </w:rPr>
              <w:t>D, A</w:t>
            </w:r>
          </w:p>
        </w:tc>
        <w:tc>
          <w:tcPr>
            <w:tcW w:w="1828" w:type="dxa"/>
          </w:tcPr>
          <w:p w14:paraId="0E1B18BA" w14:textId="682E5AAE" w:rsidR="00AF5AA9" w:rsidRDefault="00AF5AA9" w:rsidP="00AF5204">
            <w:pPr>
              <w:jc w:val="center"/>
              <w:rPr>
                <w:sz w:val="24"/>
                <w:szCs w:val="24"/>
              </w:rPr>
            </w:pPr>
            <w:r>
              <w:rPr>
                <w:sz w:val="24"/>
                <w:szCs w:val="24"/>
              </w:rPr>
              <w:t>9.1</w:t>
            </w:r>
          </w:p>
        </w:tc>
        <w:tc>
          <w:tcPr>
            <w:tcW w:w="2133" w:type="dxa"/>
          </w:tcPr>
          <w:p w14:paraId="40903D56" w14:textId="77777777" w:rsidR="00AF5AA9" w:rsidRDefault="00AF5AA9" w:rsidP="00AF5204">
            <w:pPr>
              <w:rPr>
                <w:sz w:val="24"/>
                <w:szCs w:val="24"/>
              </w:rPr>
            </w:pPr>
            <w:r>
              <w:rPr>
                <w:sz w:val="24"/>
                <w:szCs w:val="24"/>
              </w:rPr>
              <w:t>Annual</w:t>
            </w:r>
          </w:p>
        </w:tc>
      </w:tr>
    </w:tbl>
    <w:p w14:paraId="2CBD8F80" w14:textId="77777777" w:rsidR="00A61157" w:rsidRDefault="00A61157" w:rsidP="00AF5204">
      <w:r>
        <w:br w:type="page"/>
      </w:r>
    </w:p>
    <w:tbl>
      <w:tblPr>
        <w:tblStyle w:val="TableGrid"/>
        <w:tblW w:w="10042" w:type="dxa"/>
        <w:tblInd w:w="-264" w:type="dxa"/>
        <w:tblLook w:val="04A0" w:firstRow="1" w:lastRow="0" w:firstColumn="1" w:lastColumn="0" w:noHBand="0" w:noVBand="1"/>
      </w:tblPr>
      <w:tblGrid>
        <w:gridCol w:w="456"/>
        <w:gridCol w:w="3942"/>
        <w:gridCol w:w="817"/>
        <w:gridCol w:w="893"/>
        <w:gridCol w:w="1891"/>
        <w:gridCol w:w="2043"/>
      </w:tblGrid>
      <w:tr w:rsidR="00A61157" w:rsidRPr="00AC3521" w14:paraId="30D3E978" w14:textId="77777777" w:rsidTr="00AF5204">
        <w:tc>
          <w:tcPr>
            <w:tcW w:w="456" w:type="dxa"/>
          </w:tcPr>
          <w:p w14:paraId="2A7431AD" w14:textId="442DD127" w:rsidR="00A61157" w:rsidRPr="00AC3521" w:rsidRDefault="00A61157" w:rsidP="00133B31">
            <w:pPr>
              <w:rPr>
                <w:b/>
                <w:bCs/>
                <w:sz w:val="24"/>
                <w:szCs w:val="24"/>
              </w:rPr>
            </w:pPr>
          </w:p>
        </w:tc>
        <w:tc>
          <w:tcPr>
            <w:tcW w:w="3942" w:type="dxa"/>
          </w:tcPr>
          <w:p w14:paraId="46A28959" w14:textId="77777777" w:rsidR="00A61157" w:rsidRPr="00AC3521" w:rsidRDefault="00A61157" w:rsidP="00133B31">
            <w:pPr>
              <w:jc w:val="center"/>
              <w:rPr>
                <w:b/>
                <w:bCs/>
                <w:sz w:val="24"/>
                <w:szCs w:val="24"/>
              </w:rPr>
            </w:pPr>
            <w:r w:rsidRPr="00AC3521">
              <w:rPr>
                <w:b/>
                <w:bCs/>
                <w:sz w:val="24"/>
                <w:szCs w:val="24"/>
              </w:rPr>
              <w:t>Item</w:t>
            </w:r>
          </w:p>
        </w:tc>
        <w:tc>
          <w:tcPr>
            <w:tcW w:w="817" w:type="dxa"/>
          </w:tcPr>
          <w:p w14:paraId="647BEA74" w14:textId="77777777" w:rsidR="00A61157" w:rsidRPr="00AC3521" w:rsidRDefault="00A61157" w:rsidP="00133B31">
            <w:pPr>
              <w:jc w:val="center"/>
              <w:rPr>
                <w:b/>
                <w:bCs/>
                <w:sz w:val="24"/>
                <w:szCs w:val="24"/>
              </w:rPr>
            </w:pPr>
            <w:r w:rsidRPr="00AC3521">
              <w:rPr>
                <w:b/>
                <w:bCs/>
                <w:sz w:val="24"/>
                <w:szCs w:val="24"/>
              </w:rPr>
              <w:t>City</w:t>
            </w:r>
          </w:p>
        </w:tc>
        <w:tc>
          <w:tcPr>
            <w:tcW w:w="893" w:type="dxa"/>
          </w:tcPr>
          <w:p w14:paraId="00DE5D27" w14:textId="77777777" w:rsidR="00A61157" w:rsidRPr="00AC3521" w:rsidRDefault="00A61157" w:rsidP="00133B31">
            <w:pPr>
              <w:jc w:val="center"/>
              <w:rPr>
                <w:b/>
                <w:bCs/>
                <w:sz w:val="24"/>
                <w:szCs w:val="24"/>
              </w:rPr>
            </w:pPr>
            <w:r w:rsidRPr="00AC3521">
              <w:rPr>
                <w:b/>
                <w:bCs/>
                <w:sz w:val="24"/>
                <w:szCs w:val="24"/>
              </w:rPr>
              <w:t>KCM</w:t>
            </w:r>
          </w:p>
        </w:tc>
        <w:tc>
          <w:tcPr>
            <w:tcW w:w="1891" w:type="dxa"/>
          </w:tcPr>
          <w:p w14:paraId="6DA8620E" w14:textId="77777777" w:rsidR="00A61157" w:rsidRPr="00AC3521" w:rsidRDefault="00A61157" w:rsidP="00133B31">
            <w:pPr>
              <w:jc w:val="center"/>
              <w:rPr>
                <w:b/>
                <w:bCs/>
                <w:sz w:val="24"/>
                <w:szCs w:val="24"/>
              </w:rPr>
            </w:pPr>
            <w:r w:rsidRPr="00AC3521">
              <w:rPr>
                <w:b/>
                <w:bCs/>
                <w:sz w:val="24"/>
                <w:szCs w:val="24"/>
              </w:rPr>
              <w:t>Section of Agreement</w:t>
            </w:r>
          </w:p>
        </w:tc>
        <w:tc>
          <w:tcPr>
            <w:tcW w:w="2043" w:type="dxa"/>
          </w:tcPr>
          <w:p w14:paraId="6FC69876" w14:textId="77777777" w:rsidR="00A61157" w:rsidRPr="00AC3521" w:rsidRDefault="00A61157" w:rsidP="00133B31">
            <w:pPr>
              <w:jc w:val="center"/>
              <w:rPr>
                <w:b/>
                <w:bCs/>
                <w:sz w:val="24"/>
                <w:szCs w:val="24"/>
              </w:rPr>
            </w:pPr>
            <w:r w:rsidRPr="00AC3521">
              <w:rPr>
                <w:b/>
                <w:bCs/>
                <w:sz w:val="24"/>
                <w:szCs w:val="24"/>
              </w:rPr>
              <w:t>Schedule</w:t>
            </w:r>
          </w:p>
        </w:tc>
      </w:tr>
      <w:tr w:rsidR="00AF5AA9" w14:paraId="004D2F28" w14:textId="77777777" w:rsidTr="00AF5204">
        <w:tc>
          <w:tcPr>
            <w:tcW w:w="456" w:type="dxa"/>
          </w:tcPr>
          <w:p w14:paraId="7425A34D" w14:textId="77777777" w:rsidR="00AF5AA9" w:rsidRDefault="00AF5AA9" w:rsidP="006C2E41">
            <w:pPr>
              <w:jc w:val="center"/>
              <w:rPr>
                <w:sz w:val="24"/>
                <w:szCs w:val="24"/>
              </w:rPr>
            </w:pPr>
            <w:r>
              <w:rPr>
                <w:sz w:val="24"/>
                <w:szCs w:val="24"/>
              </w:rPr>
              <w:t>16</w:t>
            </w:r>
          </w:p>
        </w:tc>
        <w:tc>
          <w:tcPr>
            <w:tcW w:w="3942" w:type="dxa"/>
          </w:tcPr>
          <w:p w14:paraId="62F6BDE0" w14:textId="77777777" w:rsidR="00AF5AA9" w:rsidRDefault="00AF5AA9" w:rsidP="006C2E41">
            <w:pPr>
              <w:rPr>
                <w:sz w:val="24"/>
                <w:szCs w:val="24"/>
              </w:rPr>
            </w:pPr>
            <w:r>
              <w:rPr>
                <w:sz w:val="24"/>
                <w:szCs w:val="24"/>
              </w:rPr>
              <w:t>Conduct emergency preparedness drills</w:t>
            </w:r>
          </w:p>
        </w:tc>
        <w:tc>
          <w:tcPr>
            <w:tcW w:w="817" w:type="dxa"/>
          </w:tcPr>
          <w:p w14:paraId="2EDF32C9" w14:textId="77777777" w:rsidR="00AF5AA9" w:rsidRDefault="00AF5AA9" w:rsidP="006C2E41">
            <w:pPr>
              <w:jc w:val="center"/>
              <w:rPr>
                <w:sz w:val="24"/>
                <w:szCs w:val="24"/>
              </w:rPr>
            </w:pPr>
            <w:r>
              <w:rPr>
                <w:sz w:val="24"/>
                <w:szCs w:val="24"/>
              </w:rPr>
              <w:t>S</w:t>
            </w:r>
          </w:p>
        </w:tc>
        <w:tc>
          <w:tcPr>
            <w:tcW w:w="893" w:type="dxa"/>
          </w:tcPr>
          <w:p w14:paraId="43AC1EE3" w14:textId="77777777" w:rsidR="00AF5AA9" w:rsidRDefault="00AF5AA9" w:rsidP="006C2E41">
            <w:pPr>
              <w:jc w:val="center"/>
              <w:rPr>
                <w:sz w:val="24"/>
                <w:szCs w:val="24"/>
              </w:rPr>
            </w:pPr>
            <w:r>
              <w:rPr>
                <w:sz w:val="24"/>
                <w:szCs w:val="24"/>
              </w:rPr>
              <w:t>D</w:t>
            </w:r>
          </w:p>
        </w:tc>
        <w:tc>
          <w:tcPr>
            <w:tcW w:w="1891" w:type="dxa"/>
          </w:tcPr>
          <w:p w14:paraId="3D29CA73" w14:textId="77777777" w:rsidR="00AF5AA9" w:rsidRDefault="00AF5AA9" w:rsidP="006C2E41">
            <w:pPr>
              <w:jc w:val="center"/>
              <w:rPr>
                <w:sz w:val="24"/>
                <w:szCs w:val="24"/>
              </w:rPr>
            </w:pPr>
          </w:p>
        </w:tc>
        <w:tc>
          <w:tcPr>
            <w:tcW w:w="2043" w:type="dxa"/>
          </w:tcPr>
          <w:p w14:paraId="07486B68" w14:textId="77777777" w:rsidR="00AF5AA9" w:rsidRDefault="00AF5AA9" w:rsidP="006C2E41">
            <w:pPr>
              <w:rPr>
                <w:sz w:val="24"/>
                <w:szCs w:val="24"/>
              </w:rPr>
            </w:pPr>
          </w:p>
        </w:tc>
      </w:tr>
      <w:tr w:rsidR="00AF5AA9" w14:paraId="54F48497" w14:textId="77777777" w:rsidTr="00AF5204">
        <w:tc>
          <w:tcPr>
            <w:tcW w:w="456" w:type="dxa"/>
          </w:tcPr>
          <w:p w14:paraId="2C16B1C1" w14:textId="77777777" w:rsidR="00AF5AA9" w:rsidRDefault="00AF5AA9" w:rsidP="006C2E41">
            <w:pPr>
              <w:jc w:val="center"/>
              <w:rPr>
                <w:sz w:val="24"/>
                <w:szCs w:val="24"/>
              </w:rPr>
            </w:pPr>
            <w:r>
              <w:rPr>
                <w:sz w:val="24"/>
                <w:szCs w:val="24"/>
              </w:rPr>
              <w:t>17</w:t>
            </w:r>
          </w:p>
        </w:tc>
        <w:tc>
          <w:tcPr>
            <w:tcW w:w="3942" w:type="dxa"/>
          </w:tcPr>
          <w:p w14:paraId="7DADF0A2" w14:textId="77777777" w:rsidR="00AF5AA9" w:rsidRDefault="00AF5AA9" w:rsidP="006C2E41">
            <w:pPr>
              <w:rPr>
                <w:sz w:val="24"/>
                <w:szCs w:val="24"/>
              </w:rPr>
            </w:pPr>
            <w:r>
              <w:rPr>
                <w:sz w:val="24"/>
                <w:szCs w:val="24"/>
              </w:rPr>
              <w:t>Prepare train schedules, operator runs and car assignments</w:t>
            </w:r>
          </w:p>
        </w:tc>
        <w:tc>
          <w:tcPr>
            <w:tcW w:w="817" w:type="dxa"/>
          </w:tcPr>
          <w:p w14:paraId="14F575EF" w14:textId="77777777" w:rsidR="00AF5AA9" w:rsidRDefault="00AF5AA9" w:rsidP="006C2E41">
            <w:pPr>
              <w:jc w:val="center"/>
              <w:rPr>
                <w:sz w:val="24"/>
                <w:szCs w:val="24"/>
              </w:rPr>
            </w:pPr>
          </w:p>
        </w:tc>
        <w:tc>
          <w:tcPr>
            <w:tcW w:w="893" w:type="dxa"/>
          </w:tcPr>
          <w:p w14:paraId="27BA07B3" w14:textId="77777777" w:rsidR="00AF5AA9" w:rsidRDefault="00AF5AA9" w:rsidP="006C2E41">
            <w:pPr>
              <w:jc w:val="center"/>
              <w:rPr>
                <w:sz w:val="24"/>
                <w:szCs w:val="24"/>
              </w:rPr>
            </w:pPr>
            <w:r>
              <w:rPr>
                <w:sz w:val="24"/>
                <w:szCs w:val="24"/>
              </w:rPr>
              <w:t>D</w:t>
            </w:r>
          </w:p>
        </w:tc>
        <w:tc>
          <w:tcPr>
            <w:tcW w:w="1891" w:type="dxa"/>
          </w:tcPr>
          <w:p w14:paraId="26C62882" w14:textId="77777777" w:rsidR="00AF5AA9" w:rsidRDefault="00AF5AA9" w:rsidP="006C2E41">
            <w:pPr>
              <w:jc w:val="center"/>
              <w:rPr>
                <w:sz w:val="24"/>
                <w:szCs w:val="24"/>
              </w:rPr>
            </w:pPr>
            <w:r>
              <w:rPr>
                <w:sz w:val="24"/>
                <w:szCs w:val="24"/>
              </w:rPr>
              <w:t>8.1</w:t>
            </w:r>
          </w:p>
        </w:tc>
        <w:tc>
          <w:tcPr>
            <w:tcW w:w="2043" w:type="dxa"/>
          </w:tcPr>
          <w:p w14:paraId="1B0CCBD6" w14:textId="77777777" w:rsidR="00AF5AA9" w:rsidRDefault="00AF5AA9" w:rsidP="006C2E41">
            <w:pPr>
              <w:rPr>
                <w:sz w:val="24"/>
                <w:szCs w:val="24"/>
              </w:rPr>
            </w:pPr>
          </w:p>
        </w:tc>
      </w:tr>
      <w:tr w:rsidR="00AF5AA9" w14:paraId="5566FED1" w14:textId="77777777" w:rsidTr="00AF5204">
        <w:tc>
          <w:tcPr>
            <w:tcW w:w="456" w:type="dxa"/>
          </w:tcPr>
          <w:p w14:paraId="438F895E" w14:textId="77777777" w:rsidR="00AF5AA9" w:rsidRDefault="00AF5AA9" w:rsidP="006C2E41">
            <w:pPr>
              <w:jc w:val="center"/>
              <w:rPr>
                <w:sz w:val="24"/>
                <w:szCs w:val="24"/>
              </w:rPr>
            </w:pPr>
            <w:r>
              <w:rPr>
                <w:sz w:val="24"/>
                <w:szCs w:val="24"/>
              </w:rPr>
              <w:t>18</w:t>
            </w:r>
          </w:p>
        </w:tc>
        <w:tc>
          <w:tcPr>
            <w:tcW w:w="3942" w:type="dxa"/>
          </w:tcPr>
          <w:p w14:paraId="7495C64B" w14:textId="77777777" w:rsidR="00AF5AA9" w:rsidRDefault="00AF5AA9" w:rsidP="006C2E41">
            <w:pPr>
              <w:rPr>
                <w:sz w:val="24"/>
                <w:szCs w:val="24"/>
              </w:rPr>
            </w:pPr>
            <w:r>
              <w:rPr>
                <w:sz w:val="24"/>
                <w:szCs w:val="24"/>
              </w:rPr>
              <w:t>Prepare “Bus Bridge” plan</w:t>
            </w:r>
          </w:p>
        </w:tc>
        <w:tc>
          <w:tcPr>
            <w:tcW w:w="817" w:type="dxa"/>
          </w:tcPr>
          <w:p w14:paraId="30E521B5" w14:textId="77777777" w:rsidR="00AF5AA9" w:rsidRDefault="00AF5AA9" w:rsidP="006C2E41">
            <w:pPr>
              <w:jc w:val="center"/>
              <w:rPr>
                <w:sz w:val="24"/>
                <w:szCs w:val="24"/>
              </w:rPr>
            </w:pPr>
          </w:p>
        </w:tc>
        <w:tc>
          <w:tcPr>
            <w:tcW w:w="893" w:type="dxa"/>
          </w:tcPr>
          <w:p w14:paraId="614AFD56" w14:textId="77777777" w:rsidR="00AF5AA9" w:rsidRDefault="00AF5AA9" w:rsidP="006C2E41">
            <w:pPr>
              <w:jc w:val="center"/>
              <w:rPr>
                <w:sz w:val="24"/>
                <w:szCs w:val="24"/>
              </w:rPr>
            </w:pPr>
            <w:r>
              <w:rPr>
                <w:sz w:val="24"/>
                <w:szCs w:val="24"/>
              </w:rPr>
              <w:t>D</w:t>
            </w:r>
          </w:p>
        </w:tc>
        <w:tc>
          <w:tcPr>
            <w:tcW w:w="1891" w:type="dxa"/>
          </w:tcPr>
          <w:p w14:paraId="14E5AB41" w14:textId="77777777" w:rsidR="00AF5AA9" w:rsidRDefault="00AF5AA9" w:rsidP="006C2E41">
            <w:pPr>
              <w:jc w:val="center"/>
              <w:rPr>
                <w:sz w:val="24"/>
                <w:szCs w:val="24"/>
              </w:rPr>
            </w:pPr>
            <w:r>
              <w:rPr>
                <w:sz w:val="24"/>
                <w:szCs w:val="24"/>
              </w:rPr>
              <w:t>6.2</w:t>
            </w:r>
          </w:p>
        </w:tc>
        <w:tc>
          <w:tcPr>
            <w:tcW w:w="2043" w:type="dxa"/>
          </w:tcPr>
          <w:p w14:paraId="49E79C61" w14:textId="77777777" w:rsidR="00AF5AA9" w:rsidRDefault="00AF5AA9" w:rsidP="006C2E41">
            <w:pPr>
              <w:rPr>
                <w:sz w:val="24"/>
                <w:szCs w:val="24"/>
              </w:rPr>
            </w:pPr>
          </w:p>
        </w:tc>
      </w:tr>
      <w:tr w:rsidR="00AF5AA9" w14:paraId="46C4E19B" w14:textId="77777777" w:rsidTr="00AF5204">
        <w:tc>
          <w:tcPr>
            <w:tcW w:w="456" w:type="dxa"/>
          </w:tcPr>
          <w:p w14:paraId="6B4A8000" w14:textId="77777777" w:rsidR="00AF5AA9" w:rsidRDefault="00AF5AA9" w:rsidP="006C2E41">
            <w:pPr>
              <w:jc w:val="center"/>
              <w:rPr>
                <w:sz w:val="24"/>
                <w:szCs w:val="24"/>
              </w:rPr>
            </w:pPr>
            <w:r>
              <w:rPr>
                <w:sz w:val="24"/>
                <w:szCs w:val="24"/>
              </w:rPr>
              <w:t>19</w:t>
            </w:r>
          </w:p>
        </w:tc>
        <w:tc>
          <w:tcPr>
            <w:tcW w:w="3942" w:type="dxa"/>
          </w:tcPr>
          <w:p w14:paraId="241D654E" w14:textId="77777777" w:rsidR="00AF5AA9" w:rsidRDefault="00AF5AA9" w:rsidP="006C2E41">
            <w:pPr>
              <w:rPr>
                <w:sz w:val="24"/>
                <w:szCs w:val="24"/>
              </w:rPr>
            </w:pPr>
            <w:r>
              <w:rPr>
                <w:sz w:val="24"/>
                <w:szCs w:val="24"/>
              </w:rPr>
              <w:t>Provide Non-revenue Vehicles</w:t>
            </w:r>
          </w:p>
        </w:tc>
        <w:tc>
          <w:tcPr>
            <w:tcW w:w="817" w:type="dxa"/>
          </w:tcPr>
          <w:p w14:paraId="16C42AFE" w14:textId="77777777" w:rsidR="00AF5AA9" w:rsidRDefault="00AF5AA9" w:rsidP="006C2E41">
            <w:pPr>
              <w:jc w:val="center"/>
              <w:rPr>
                <w:sz w:val="24"/>
                <w:szCs w:val="24"/>
              </w:rPr>
            </w:pPr>
          </w:p>
        </w:tc>
        <w:tc>
          <w:tcPr>
            <w:tcW w:w="893" w:type="dxa"/>
          </w:tcPr>
          <w:p w14:paraId="7EB21AF3" w14:textId="77777777" w:rsidR="00AF5AA9" w:rsidRDefault="00AF5AA9" w:rsidP="006C2E41">
            <w:pPr>
              <w:jc w:val="center"/>
              <w:rPr>
                <w:sz w:val="24"/>
                <w:szCs w:val="24"/>
              </w:rPr>
            </w:pPr>
            <w:r>
              <w:rPr>
                <w:sz w:val="24"/>
                <w:szCs w:val="24"/>
              </w:rPr>
              <w:t>D</w:t>
            </w:r>
          </w:p>
        </w:tc>
        <w:tc>
          <w:tcPr>
            <w:tcW w:w="1891" w:type="dxa"/>
          </w:tcPr>
          <w:p w14:paraId="11C0E3D3" w14:textId="77777777" w:rsidR="00AF5AA9" w:rsidRDefault="00AF5AA9" w:rsidP="006C2E41">
            <w:pPr>
              <w:jc w:val="center"/>
              <w:rPr>
                <w:sz w:val="24"/>
                <w:szCs w:val="24"/>
              </w:rPr>
            </w:pPr>
          </w:p>
        </w:tc>
        <w:tc>
          <w:tcPr>
            <w:tcW w:w="2043" w:type="dxa"/>
          </w:tcPr>
          <w:p w14:paraId="2FF0DFC2" w14:textId="77777777" w:rsidR="00AF5AA9" w:rsidRDefault="00AF5AA9" w:rsidP="006C2E41">
            <w:pPr>
              <w:rPr>
                <w:sz w:val="24"/>
                <w:szCs w:val="24"/>
              </w:rPr>
            </w:pPr>
          </w:p>
        </w:tc>
      </w:tr>
      <w:tr w:rsidR="00AF5AA9" w14:paraId="673D3145" w14:textId="77777777" w:rsidTr="00AF5204">
        <w:tc>
          <w:tcPr>
            <w:tcW w:w="456" w:type="dxa"/>
          </w:tcPr>
          <w:p w14:paraId="0A0FBFC5" w14:textId="77777777" w:rsidR="00AF5AA9" w:rsidRDefault="00AF5AA9" w:rsidP="006C2E41">
            <w:pPr>
              <w:jc w:val="center"/>
              <w:rPr>
                <w:sz w:val="24"/>
                <w:szCs w:val="24"/>
              </w:rPr>
            </w:pPr>
            <w:r>
              <w:rPr>
                <w:sz w:val="24"/>
                <w:szCs w:val="24"/>
              </w:rPr>
              <w:t>20</w:t>
            </w:r>
          </w:p>
        </w:tc>
        <w:tc>
          <w:tcPr>
            <w:tcW w:w="3942" w:type="dxa"/>
          </w:tcPr>
          <w:p w14:paraId="193C8E7C" w14:textId="77777777" w:rsidR="00AF5AA9" w:rsidRDefault="00AF5AA9" w:rsidP="006C2E41">
            <w:pPr>
              <w:rPr>
                <w:sz w:val="24"/>
                <w:szCs w:val="24"/>
              </w:rPr>
            </w:pPr>
            <w:r>
              <w:rPr>
                <w:sz w:val="24"/>
                <w:szCs w:val="24"/>
              </w:rPr>
              <w:t>Arrange lost and Found handling</w:t>
            </w:r>
          </w:p>
        </w:tc>
        <w:tc>
          <w:tcPr>
            <w:tcW w:w="817" w:type="dxa"/>
          </w:tcPr>
          <w:p w14:paraId="4332DB13" w14:textId="77777777" w:rsidR="00AF5AA9" w:rsidRDefault="00AF5AA9" w:rsidP="006C2E41">
            <w:pPr>
              <w:jc w:val="center"/>
              <w:rPr>
                <w:sz w:val="24"/>
                <w:szCs w:val="24"/>
              </w:rPr>
            </w:pPr>
          </w:p>
        </w:tc>
        <w:tc>
          <w:tcPr>
            <w:tcW w:w="893" w:type="dxa"/>
          </w:tcPr>
          <w:p w14:paraId="110B524E" w14:textId="77777777" w:rsidR="00AF5AA9" w:rsidRDefault="00AF5AA9" w:rsidP="006C2E41">
            <w:pPr>
              <w:jc w:val="center"/>
              <w:rPr>
                <w:sz w:val="24"/>
                <w:szCs w:val="24"/>
              </w:rPr>
            </w:pPr>
            <w:r>
              <w:rPr>
                <w:sz w:val="24"/>
                <w:szCs w:val="24"/>
              </w:rPr>
              <w:t>D</w:t>
            </w:r>
          </w:p>
        </w:tc>
        <w:tc>
          <w:tcPr>
            <w:tcW w:w="1891" w:type="dxa"/>
          </w:tcPr>
          <w:p w14:paraId="7A612B1C" w14:textId="77777777" w:rsidR="00AF5AA9" w:rsidRDefault="00AF5AA9" w:rsidP="006C2E41">
            <w:pPr>
              <w:jc w:val="center"/>
              <w:rPr>
                <w:sz w:val="24"/>
                <w:szCs w:val="24"/>
              </w:rPr>
            </w:pPr>
            <w:r>
              <w:rPr>
                <w:sz w:val="24"/>
                <w:szCs w:val="24"/>
              </w:rPr>
              <w:t>8.1.B</w:t>
            </w:r>
          </w:p>
        </w:tc>
        <w:tc>
          <w:tcPr>
            <w:tcW w:w="2043" w:type="dxa"/>
          </w:tcPr>
          <w:p w14:paraId="7CBFDAE3" w14:textId="77777777" w:rsidR="00AF5AA9" w:rsidRDefault="00AF5AA9" w:rsidP="006C2E41">
            <w:pPr>
              <w:rPr>
                <w:sz w:val="24"/>
                <w:szCs w:val="24"/>
              </w:rPr>
            </w:pPr>
          </w:p>
        </w:tc>
      </w:tr>
      <w:tr w:rsidR="00AF5AA9" w14:paraId="4D008C20" w14:textId="77777777" w:rsidTr="00AF5204">
        <w:tc>
          <w:tcPr>
            <w:tcW w:w="456" w:type="dxa"/>
          </w:tcPr>
          <w:p w14:paraId="3198192E" w14:textId="77777777" w:rsidR="00AF5AA9" w:rsidRDefault="00AF5AA9" w:rsidP="006C2E41">
            <w:pPr>
              <w:jc w:val="center"/>
              <w:rPr>
                <w:sz w:val="24"/>
                <w:szCs w:val="24"/>
              </w:rPr>
            </w:pPr>
            <w:r>
              <w:rPr>
                <w:sz w:val="24"/>
                <w:szCs w:val="24"/>
              </w:rPr>
              <w:t>21</w:t>
            </w:r>
          </w:p>
        </w:tc>
        <w:tc>
          <w:tcPr>
            <w:tcW w:w="3942" w:type="dxa"/>
          </w:tcPr>
          <w:p w14:paraId="330ACFE1" w14:textId="77777777" w:rsidR="00AF5AA9" w:rsidRDefault="00AF5AA9" w:rsidP="006C2E41">
            <w:pPr>
              <w:rPr>
                <w:sz w:val="24"/>
                <w:szCs w:val="24"/>
              </w:rPr>
            </w:pPr>
            <w:r>
              <w:rPr>
                <w:sz w:val="24"/>
                <w:szCs w:val="24"/>
              </w:rPr>
              <w:t>Develop media relations procedures</w:t>
            </w:r>
          </w:p>
        </w:tc>
        <w:tc>
          <w:tcPr>
            <w:tcW w:w="817" w:type="dxa"/>
          </w:tcPr>
          <w:p w14:paraId="40D5C03B" w14:textId="77777777" w:rsidR="00AF5AA9" w:rsidRDefault="00AF5AA9" w:rsidP="006C2E41">
            <w:pPr>
              <w:jc w:val="center"/>
              <w:rPr>
                <w:sz w:val="24"/>
                <w:szCs w:val="24"/>
              </w:rPr>
            </w:pPr>
          </w:p>
        </w:tc>
        <w:tc>
          <w:tcPr>
            <w:tcW w:w="893" w:type="dxa"/>
          </w:tcPr>
          <w:p w14:paraId="633C7AF0" w14:textId="77777777" w:rsidR="00AF5AA9" w:rsidRDefault="00AF5AA9" w:rsidP="006C2E41">
            <w:pPr>
              <w:jc w:val="center"/>
              <w:rPr>
                <w:sz w:val="24"/>
                <w:szCs w:val="24"/>
              </w:rPr>
            </w:pPr>
            <w:r>
              <w:rPr>
                <w:sz w:val="24"/>
                <w:szCs w:val="24"/>
              </w:rPr>
              <w:t>D</w:t>
            </w:r>
          </w:p>
        </w:tc>
        <w:tc>
          <w:tcPr>
            <w:tcW w:w="1891" w:type="dxa"/>
          </w:tcPr>
          <w:p w14:paraId="22452B6C" w14:textId="77777777" w:rsidR="00AF5AA9" w:rsidRDefault="00AF5AA9" w:rsidP="006C2E41">
            <w:pPr>
              <w:jc w:val="center"/>
              <w:rPr>
                <w:sz w:val="24"/>
                <w:szCs w:val="24"/>
              </w:rPr>
            </w:pPr>
            <w:r>
              <w:rPr>
                <w:sz w:val="24"/>
                <w:szCs w:val="24"/>
              </w:rPr>
              <w:t>8.2</w:t>
            </w:r>
          </w:p>
        </w:tc>
        <w:tc>
          <w:tcPr>
            <w:tcW w:w="2043" w:type="dxa"/>
          </w:tcPr>
          <w:p w14:paraId="529F86BB" w14:textId="77777777" w:rsidR="00AF5AA9" w:rsidRDefault="00AF5AA9" w:rsidP="006C2E41">
            <w:pPr>
              <w:rPr>
                <w:sz w:val="24"/>
                <w:szCs w:val="24"/>
              </w:rPr>
            </w:pPr>
          </w:p>
        </w:tc>
      </w:tr>
      <w:tr w:rsidR="00AF5AA9" w14:paraId="7EE01E44" w14:textId="77777777" w:rsidTr="00AF5204">
        <w:tc>
          <w:tcPr>
            <w:tcW w:w="456" w:type="dxa"/>
          </w:tcPr>
          <w:p w14:paraId="290C7973" w14:textId="77777777" w:rsidR="00AF5AA9" w:rsidRDefault="00AF5AA9" w:rsidP="006C2E41">
            <w:pPr>
              <w:jc w:val="center"/>
              <w:rPr>
                <w:sz w:val="24"/>
                <w:szCs w:val="24"/>
              </w:rPr>
            </w:pPr>
            <w:r>
              <w:rPr>
                <w:sz w:val="24"/>
                <w:szCs w:val="24"/>
              </w:rPr>
              <w:t>22</w:t>
            </w:r>
          </w:p>
        </w:tc>
        <w:tc>
          <w:tcPr>
            <w:tcW w:w="3942" w:type="dxa"/>
          </w:tcPr>
          <w:p w14:paraId="5E9BF1BD" w14:textId="77777777" w:rsidR="00AF5AA9" w:rsidRDefault="00AF5AA9" w:rsidP="006C2E41">
            <w:pPr>
              <w:rPr>
                <w:sz w:val="24"/>
                <w:szCs w:val="24"/>
              </w:rPr>
            </w:pPr>
            <w:r>
              <w:rPr>
                <w:sz w:val="24"/>
                <w:szCs w:val="24"/>
              </w:rPr>
              <w:t>Collect and report ridership and performance data</w:t>
            </w:r>
          </w:p>
        </w:tc>
        <w:tc>
          <w:tcPr>
            <w:tcW w:w="817" w:type="dxa"/>
          </w:tcPr>
          <w:p w14:paraId="1F95CC02" w14:textId="77777777" w:rsidR="00AF5AA9" w:rsidRDefault="00AF5AA9" w:rsidP="006C2E41">
            <w:pPr>
              <w:jc w:val="center"/>
              <w:rPr>
                <w:sz w:val="24"/>
                <w:szCs w:val="24"/>
              </w:rPr>
            </w:pPr>
          </w:p>
        </w:tc>
        <w:tc>
          <w:tcPr>
            <w:tcW w:w="893" w:type="dxa"/>
          </w:tcPr>
          <w:p w14:paraId="50C0353A" w14:textId="77777777" w:rsidR="00AF5AA9" w:rsidRDefault="00AF5AA9" w:rsidP="006C2E41">
            <w:pPr>
              <w:jc w:val="center"/>
              <w:rPr>
                <w:sz w:val="24"/>
                <w:szCs w:val="24"/>
              </w:rPr>
            </w:pPr>
            <w:r>
              <w:rPr>
                <w:sz w:val="24"/>
                <w:szCs w:val="24"/>
              </w:rPr>
              <w:t>D</w:t>
            </w:r>
          </w:p>
        </w:tc>
        <w:tc>
          <w:tcPr>
            <w:tcW w:w="1891" w:type="dxa"/>
          </w:tcPr>
          <w:p w14:paraId="78C6DD5D" w14:textId="77777777" w:rsidR="00AF5AA9" w:rsidRDefault="00AF5AA9" w:rsidP="006C2E41">
            <w:pPr>
              <w:jc w:val="center"/>
              <w:rPr>
                <w:sz w:val="24"/>
                <w:szCs w:val="24"/>
              </w:rPr>
            </w:pPr>
            <w:r>
              <w:rPr>
                <w:sz w:val="24"/>
                <w:szCs w:val="24"/>
              </w:rPr>
              <w:t>14.1</w:t>
            </w:r>
          </w:p>
          <w:p w14:paraId="00273D30" w14:textId="77777777" w:rsidR="00AF5AA9" w:rsidRPr="00BA3A2C" w:rsidRDefault="00AF5AA9" w:rsidP="006C2E41">
            <w:pPr>
              <w:rPr>
                <w:sz w:val="24"/>
                <w:szCs w:val="24"/>
              </w:rPr>
            </w:pPr>
          </w:p>
        </w:tc>
        <w:tc>
          <w:tcPr>
            <w:tcW w:w="2043" w:type="dxa"/>
          </w:tcPr>
          <w:p w14:paraId="7C630C69" w14:textId="77777777" w:rsidR="00AF5AA9" w:rsidRDefault="00AF5AA9" w:rsidP="006C2E41">
            <w:pPr>
              <w:rPr>
                <w:sz w:val="24"/>
                <w:szCs w:val="24"/>
              </w:rPr>
            </w:pPr>
          </w:p>
        </w:tc>
      </w:tr>
      <w:tr w:rsidR="00AF5AA9" w14:paraId="4DC87BE2" w14:textId="77777777" w:rsidTr="00AF5204">
        <w:tc>
          <w:tcPr>
            <w:tcW w:w="456" w:type="dxa"/>
          </w:tcPr>
          <w:p w14:paraId="1F5DCAB9" w14:textId="77777777" w:rsidR="00AF5AA9" w:rsidRDefault="00AF5AA9" w:rsidP="006C2E41">
            <w:pPr>
              <w:jc w:val="center"/>
              <w:rPr>
                <w:sz w:val="24"/>
                <w:szCs w:val="24"/>
              </w:rPr>
            </w:pPr>
            <w:r>
              <w:rPr>
                <w:sz w:val="24"/>
                <w:szCs w:val="24"/>
              </w:rPr>
              <w:t>23</w:t>
            </w:r>
          </w:p>
        </w:tc>
        <w:tc>
          <w:tcPr>
            <w:tcW w:w="3942" w:type="dxa"/>
          </w:tcPr>
          <w:p w14:paraId="6C36EFF3" w14:textId="77777777" w:rsidR="00AF5AA9" w:rsidRDefault="00AF5AA9" w:rsidP="006C2E41">
            <w:pPr>
              <w:rPr>
                <w:sz w:val="24"/>
                <w:szCs w:val="24"/>
              </w:rPr>
            </w:pPr>
            <w:r>
              <w:rPr>
                <w:sz w:val="24"/>
                <w:szCs w:val="24"/>
              </w:rPr>
              <w:t>Provide customer information, excluding platform signage</w:t>
            </w:r>
          </w:p>
        </w:tc>
        <w:tc>
          <w:tcPr>
            <w:tcW w:w="817" w:type="dxa"/>
          </w:tcPr>
          <w:p w14:paraId="12A027D4" w14:textId="77777777" w:rsidR="00AF5AA9" w:rsidRDefault="00AF5AA9" w:rsidP="006C2E41">
            <w:pPr>
              <w:jc w:val="center"/>
              <w:rPr>
                <w:sz w:val="24"/>
                <w:szCs w:val="24"/>
              </w:rPr>
            </w:pPr>
            <w:r>
              <w:rPr>
                <w:sz w:val="24"/>
                <w:szCs w:val="24"/>
              </w:rPr>
              <w:t>A</w:t>
            </w:r>
          </w:p>
        </w:tc>
        <w:tc>
          <w:tcPr>
            <w:tcW w:w="893" w:type="dxa"/>
          </w:tcPr>
          <w:p w14:paraId="2524AEE2" w14:textId="77777777" w:rsidR="00AF5AA9" w:rsidRDefault="00AF5AA9" w:rsidP="006C2E41">
            <w:pPr>
              <w:jc w:val="center"/>
              <w:rPr>
                <w:sz w:val="24"/>
                <w:szCs w:val="24"/>
              </w:rPr>
            </w:pPr>
            <w:r>
              <w:rPr>
                <w:sz w:val="24"/>
                <w:szCs w:val="24"/>
              </w:rPr>
              <w:t>D</w:t>
            </w:r>
          </w:p>
        </w:tc>
        <w:tc>
          <w:tcPr>
            <w:tcW w:w="1891" w:type="dxa"/>
          </w:tcPr>
          <w:p w14:paraId="0B55D6CB" w14:textId="77777777" w:rsidR="00AF5AA9" w:rsidRDefault="00AF5AA9" w:rsidP="006C2E41">
            <w:pPr>
              <w:jc w:val="center"/>
              <w:rPr>
                <w:sz w:val="24"/>
                <w:szCs w:val="24"/>
              </w:rPr>
            </w:pPr>
            <w:r>
              <w:rPr>
                <w:sz w:val="24"/>
                <w:szCs w:val="24"/>
              </w:rPr>
              <w:t>8.1</w:t>
            </w:r>
          </w:p>
        </w:tc>
        <w:tc>
          <w:tcPr>
            <w:tcW w:w="2043" w:type="dxa"/>
          </w:tcPr>
          <w:p w14:paraId="771DD02E" w14:textId="77777777" w:rsidR="00AF5AA9" w:rsidRDefault="00AF5AA9" w:rsidP="006C2E41">
            <w:pPr>
              <w:rPr>
                <w:sz w:val="24"/>
                <w:szCs w:val="24"/>
              </w:rPr>
            </w:pPr>
          </w:p>
        </w:tc>
      </w:tr>
      <w:tr w:rsidR="00AF5AA9" w14:paraId="4B27CC73" w14:textId="77777777" w:rsidTr="00AF5204">
        <w:tc>
          <w:tcPr>
            <w:tcW w:w="456" w:type="dxa"/>
          </w:tcPr>
          <w:p w14:paraId="1F455AA8" w14:textId="77777777" w:rsidR="00AF5AA9" w:rsidRDefault="00AF5AA9" w:rsidP="006C2E41">
            <w:pPr>
              <w:jc w:val="center"/>
              <w:rPr>
                <w:sz w:val="24"/>
                <w:szCs w:val="24"/>
              </w:rPr>
            </w:pPr>
            <w:r>
              <w:rPr>
                <w:sz w:val="24"/>
                <w:szCs w:val="24"/>
              </w:rPr>
              <w:t>24</w:t>
            </w:r>
          </w:p>
        </w:tc>
        <w:tc>
          <w:tcPr>
            <w:tcW w:w="3942" w:type="dxa"/>
          </w:tcPr>
          <w:p w14:paraId="42B3926F" w14:textId="77777777" w:rsidR="00AF5AA9" w:rsidRDefault="00AF5AA9" w:rsidP="006C2E41">
            <w:pPr>
              <w:rPr>
                <w:sz w:val="24"/>
                <w:szCs w:val="24"/>
              </w:rPr>
            </w:pPr>
            <w:r>
              <w:rPr>
                <w:sz w:val="24"/>
                <w:szCs w:val="24"/>
              </w:rPr>
              <w:t>Provide and maintain customer signage at platforms</w:t>
            </w:r>
          </w:p>
        </w:tc>
        <w:tc>
          <w:tcPr>
            <w:tcW w:w="817" w:type="dxa"/>
          </w:tcPr>
          <w:p w14:paraId="7E057706" w14:textId="77777777" w:rsidR="00AF5AA9" w:rsidRDefault="00AF5AA9" w:rsidP="006C2E41">
            <w:pPr>
              <w:jc w:val="center"/>
              <w:rPr>
                <w:sz w:val="24"/>
                <w:szCs w:val="24"/>
              </w:rPr>
            </w:pPr>
            <w:r>
              <w:rPr>
                <w:sz w:val="24"/>
                <w:szCs w:val="24"/>
              </w:rPr>
              <w:t>D</w:t>
            </w:r>
          </w:p>
        </w:tc>
        <w:tc>
          <w:tcPr>
            <w:tcW w:w="893" w:type="dxa"/>
          </w:tcPr>
          <w:p w14:paraId="32B4250E" w14:textId="77777777" w:rsidR="00AF5AA9" w:rsidRDefault="00AF5AA9" w:rsidP="006C2E41">
            <w:pPr>
              <w:jc w:val="center"/>
              <w:rPr>
                <w:sz w:val="24"/>
                <w:szCs w:val="24"/>
              </w:rPr>
            </w:pPr>
          </w:p>
        </w:tc>
        <w:tc>
          <w:tcPr>
            <w:tcW w:w="1891" w:type="dxa"/>
          </w:tcPr>
          <w:p w14:paraId="43FE57F0" w14:textId="77777777" w:rsidR="00AF5AA9" w:rsidRDefault="00AF5AA9" w:rsidP="006C2E41">
            <w:pPr>
              <w:jc w:val="center"/>
              <w:rPr>
                <w:sz w:val="24"/>
                <w:szCs w:val="24"/>
              </w:rPr>
            </w:pPr>
            <w:r>
              <w:rPr>
                <w:sz w:val="24"/>
                <w:szCs w:val="24"/>
              </w:rPr>
              <w:t>8.1</w:t>
            </w:r>
          </w:p>
        </w:tc>
        <w:tc>
          <w:tcPr>
            <w:tcW w:w="2043" w:type="dxa"/>
          </w:tcPr>
          <w:p w14:paraId="0F806177" w14:textId="77777777" w:rsidR="00AF5AA9" w:rsidRDefault="00AF5AA9" w:rsidP="006C2E41">
            <w:pPr>
              <w:rPr>
                <w:sz w:val="24"/>
                <w:szCs w:val="24"/>
              </w:rPr>
            </w:pPr>
          </w:p>
        </w:tc>
      </w:tr>
      <w:tr w:rsidR="00AF5AA9" w14:paraId="737F7538" w14:textId="77777777" w:rsidTr="00AF5204">
        <w:tc>
          <w:tcPr>
            <w:tcW w:w="456" w:type="dxa"/>
          </w:tcPr>
          <w:p w14:paraId="50DB36C9" w14:textId="77777777" w:rsidR="00AF5AA9" w:rsidRDefault="00AF5AA9" w:rsidP="006C2E41">
            <w:pPr>
              <w:jc w:val="center"/>
              <w:rPr>
                <w:sz w:val="24"/>
                <w:szCs w:val="24"/>
              </w:rPr>
            </w:pPr>
            <w:r>
              <w:rPr>
                <w:sz w:val="24"/>
                <w:szCs w:val="24"/>
              </w:rPr>
              <w:t>25</w:t>
            </w:r>
          </w:p>
        </w:tc>
        <w:tc>
          <w:tcPr>
            <w:tcW w:w="3942" w:type="dxa"/>
          </w:tcPr>
          <w:p w14:paraId="04D1A327" w14:textId="77777777" w:rsidR="00AF5AA9" w:rsidRDefault="00AF5AA9" w:rsidP="006C2E41">
            <w:pPr>
              <w:rPr>
                <w:sz w:val="24"/>
                <w:szCs w:val="24"/>
              </w:rPr>
            </w:pPr>
            <w:r>
              <w:rPr>
                <w:sz w:val="24"/>
                <w:szCs w:val="24"/>
              </w:rPr>
              <w:t>Media Relations regarding accidents, delays, and service changes</w:t>
            </w:r>
          </w:p>
        </w:tc>
        <w:tc>
          <w:tcPr>
            <w:tcW w:w="817" w:type="dxa"/>
          </w:tcPr>
          <w:p w14:paraId="796CB262" w14:textId="77777777" w:rsidR="00AF5AA9" w:rsidRDefault="00AF5AA9" w:rsidP="006C2E41">
            <w:pPr>
              <w:jc w:val="center"/>
              <w:rPr>
                <w:sz w:val="24"/>
                <w:szCs w:val="24"/>
              </w:rPr>
            </w:pPr>
          </w:p>
        </w:tc>
        <w:tc>
          <w:tcPr>
            <w:tcW w:w="893" w:type="dxa"/>
          </w:tcPr>
          <w:p w14:paraId="5A0441AD" w14:textId="77777777" w:rsidR="00AF5AA9" w:rsidRDefault="00AF5AA9" w:rsidP="006C2E41">
            <w:pPr>
              <w:jc w:val="center"/>
              <w:rPr>
                <w:sz w:val="24"/>
                <w:szCs w:val="24"/>
              </w:rPr>
            </w:pPr>
            <w:r>
              <w:rPr>
                <w:sz w:val="24"/>
                <w:szCs w:val="24"/>
              </w:rPr>
              <w:t>D</w:t>
            </w:r>
          </w:p>
        </w:tc>
        <w:tc>
          <w:tcPr>
            <w:tcW w:w="1891" w:type="dxa"/>
          </w:tcPr>
          <w:p w14:paraId="70586F39" w14:textId="77777777" w:rsidR="00AF5AA9" w:rsidRDefault="00AF5AA9" w:rsidP="006C2E41">
            <w:pPr>
              <w:jc w:val="center"/>
              <w:rPr>
                <w:sz w:val="24"/>
                <w:szCs w:val="24"/>
              </w:rPr>
            </w:pPr>
            <w:r>
              <w:rPr>
                <w:sz w:val="24"/>
                <w:szCs w:val="24"/>
              </w:rPr>
              <w:t>8.2</w:t>
            </w:r>
          </w:p>
        </w:tc>
        <w:tc>
          <w:tcPr>
            <w:tcW w:w="2043" w:type="dxa"/>
          </w:tcPr>
          <w:p w14:paraId="0BAFD4B2" w14:textId="77777777" w:rsidR="00AF5AA9" w:rsidRDefault="00AF5AA9" w:rsidP="006C2E41">
            <w:pPr>
              <w:rPr>
                <w:sz w:val="24"/>
                <w:szCs w:val="24"/>
              </w:rPr>
            </w:pPr>
          </w:p>
        </w:tc>
      </w:tr>
      <w:tr w:rsidR="00AF5AA9" w14:paraId="6AADE002" w14:textId="77777777" w:rsidTr="00AF5204">
        <w:tc>
          <w:tcPr>
            <w:tcW w:w="456" w:type="dxa"/>
          </w:tcPr>
          <w:p w14:paraId="7BC0ED43" w14:textId="77777777" w:rsidR="00AF5AA9" w:rsidRDefault="00AF5AA9" w:rsidP="006C2E41">
            <w:pPr>
              <w:jc w:val="center"/>
              <w:rPr>
                <w:sz w:val="24"/>
                <w:szCs w:val="24"/>
              </w:rPr>
            </w:pPr>
            <w:r>
              <w:rPr>
                <w:sz w:val="24"/>
                <w:szCs w:val="24"/>
              </w:rPr>
              <w:t>26</w:t>
            </w:r>
          </w:p>
        </w:tc>
        <w:tc>
          <w:tcPr>
            <w:tcW w:w="3942" w:type="dxa"/>
          </w:tcPr>
          <w:p w14:paraId="335B105D" w14:textId="0B84E295" w:rsidR="00AF5AA9" w:rsidRDefault="00AF5AA9" w:rsidP="006C2E41">
            <w:pPr>
              <w:rPr>
                <w:sz w:val="24"/>
                <w:szCs w:val="24"/>
              </w:rPr>
            </w:pPr>
            <w:r>
              <w:rPr>
                <w:sz w:val="24"/>
                <w:szCs w:val="24"/>
              </w:rPr>
              <w:t xml:space="preserve">Media Relations regarding construction, </w:t>
            </w:r>
            <w:r w:rsidRPr="00604C86">
              <w:rPr>
                <w:sz w:val="24"/>
                <w:szCs w:val="24"/>
              </w:rPr>
              <w:t xml:space="preserve">after </w:t>
            </w:r>
            <w:r w:rsidR="00604C86" w:rsidRPr="00604C86">
              <w:rPr>
                <w:sz w:val="24"/>
                <w:szCs w:val="24"/>
              </w:rPr>
              <w:t>R</w:t>
            </w:r>
            <w:r w:rsidR="00604C86">
              <w:rPr>
                <w:sz w:val="24"/>
                <w:szCs w:val="24"/>
              </w:rPr>
              <w:t xml:space="preserve">evenue </w:t>
            </w:r>
            <w:r w:rsidRPr="00604C86">
              <w:rPr>
                <w:sz w:val="24"/>
                <w:szCs w:val="24"/>
              </w:rPr>
              <w:t>S</w:t>
            </w:r>
            <w:r w:rsidR="00604C86">
              <w:rPr>
                <w:sz w:val="24"/>
                <w:szCs w:val="24"/>
              </w:rPr>
              <w:t xml:space="preserve">ervice </w:t>
            </w:r>
            <w:r w:rsidRPr="00604C86">
              <w:rPr>
                <w:sz w:val="24"/>
                <w:szCs w:val="24"/>
              </w:rPr>
              <w:t>D</w:t>
            </w:r>
            <w:r w:rsidR="00604C86">
              <w:rPr>
                <w:sz w:val="24"/>
                <w:szCs w:val="24"/>
              </w:rPr>
              <w:t>ate</w:t>
            </w:r>
            <w:r w:rsidRPr="00604C86">
              <w:rPr>
                <w:sz w:val="24"/>
                <w:szCs w:val="24"/>
              </w:rPr>
              <w:t xml:space="preserve"> –</w:t>
            </w:r>
            <w:r>
              <w:rPr>
                <w:sz w:val="24"/>
                <w:szCs w:val="24"/>
              </w:rPr>
              <w:t xml:space="preserve"> routes, fares, headways, etc., through its branded websites and social media platforms</w:t>
            </w:r>
          </w:p>
        </w:tc>
        <w:tc>
          <w:tcPr>
            <w:tcW w:w="817" w:type="dxa"/>
          </w:tcPr>
          <w:p w14:paraId="478F7E5A" w14:textId="77777777" w:rsidR="00AF5AA9" w:rsidRDefault="00AF5AA9" w:rsidP="006C2E41">
            <w:pPr>
              <w:jc w:val="center"/>
              <w:rPr>
                <w:sz w:val="24"/>
                <w:szCs w:val="24"/>
              </w:rPr>
            </w:pPr>
            <w:r>
              <w:rPr>
                <w:sz w:val="24"/>
                <w:szCs w:val="24"/>
              </w:rPr>
              <w:t>D</w:t>
            </w:r>
          </w:p>
        </w:tc>
        <w:tc>
          <w:tcPr>
            <w:tcW w:w="893" w:type="dxa"/>
          </w:tcPr>
          <w:p w14:paraId="66EF0FDF" w14:textId="77777777" w:rsidR="00AF5AA9" w:rsidRDefault="00AF5AA9" w:rsidP="006C2E41">
            <w:pPr>
              <w:jc w:val="center"/>
              <w:rPr>
                <w:sz w:val="24"/>
                <w:szCs w:val="24"/>
              </w:rPr>
            </w:pPr>
          </w:p>
        </w:tc>
        <w:tc>
          <w:tcPr>
            <w:tcW w:w="1891" w:type="dxa"/>
          </w:tcPr>
          <w:p w14:paraId="7C40BB4B" w14:textId="77777777" w:rsidR="00AF5AA9" w:rsidRDefault="00AF5AA9" w:rsidP="006C2E41">
            <w:pPr>
              <w:jc w:val="center"/>
              <w:rPr>
                <w:sz w:val="24"/>
                <w:szCs w:val="24"/>
              </w:rPr>
            </w:pPr>
            <w:r>
              <w:rPr>
                <w:sz w:val="24"/>
                <w:szCs w:val="24"/>
              </w:rPr>
              <w:t>8.2</w:t>
            </w:r>
          </w:p>
        </w:tc>
        <w:tc>
          <w:tcPr>
            <w:tcW w:w="2043" w:type="dxa"/>
          </w:tcPr>
          <w:p w14:paraId="5A5E31EB" w14:textId="77777777" w:rsidR="00AF5AA9" w:rsidRDefault="00AF5AA9" w:rsidP="006C2E41">
            <w:pPr>
              <w:rPr>
                <w:sz w:val="24"/>
                <w:szCs w:val="24"/>
              </w:rPr>
            </w:pPr>
          </w:p>
        </w:tc>
      </w:tr>
      <w:tr w:rsidR="00AF5AA9" w14:paraId="0C3E47FE" w14:textId="77777777" w:rsidTr="00AF5204">
        <w:tc>
          <w:tcPr>
            <w:tcW w:w="456" w:type="dxa"/>
          </w:tcPr>
          <w:p w14:paraId="2B778C30" w14:textId="77777777" w:rsidR="00AF5AA9" w:rsidRDefault="00AF5AA9" w:rsidP="006C2E41">
            <w:pPr>
              <w:jc w:val="center"/>
              <w:rPr>
                <w:sz w:val="24"/>
                <w:szCs w:val="24"/>
              </w:rPr>
            </w:pPr>
            <w:r>
              <w:rPr>
                <w:sz w:val="24"/>
                <w:szCs w:val="24"/>
              </w:rPr>
              <w:t>27</w:t>
            </w:r>
          </w:p>
        </w:tc>
        <w:tc>
          <w:tcPr>
            <w:tcW w:w="3942" w:type="dxa"/>
          </w:tcPr>
          <w:p w14:paraId="2449D0A6" w14:textId="77777777" w:rsidR="00AF5AA9" w:rsidRDefault="00AF5AA9" w:rsidP="006C2E41">
            <w:pPr>
              <w:rPr>
                <w:sz w:val="24"/>
                <w:szCs w:val="24"/>
              </w:rPr>
            </w:pPr>
            <w:r>
              <w:rPr>
                <w:sz w:val="24"/>
                <w:szCs w:val="24"/>
              </w:rPr>
              <w:t>Pavement and pavement markings</w:t>
            </w:r>
          </w:p>
        </w:tc>
        <w:tc>
          <w:tcPr>
            <w:tcW w:w="817" w:type="dxa"/>
          </w:tcPr>
          <w:p w14:paraId="3ED64786" w14:textId="77777777" w:rsidR="00AF5AA9" w:rsidRDefault="00AF5AA9" w:rsidP="006C2E41">
            <w:pPr>
              <w:jc w:val="center"/>
              <w:rPr>
                <w:sz w:val="24"/>
                <w:szCs w:val="24"/>
              </w:rPr>
            </w:pPr>
            <w:r>
              <w:rPr>
                <w:sz w:val="24"/>
                <w:szCs w:val="24"/>
              </w:rPr>
              <w:t>D</w:t>
            </w:r>
          </w:p>
        </w:tc>
        <w:tc>
          <w:tcPr>
            <w:tcW w:w="893" w:type="dxa"/>
          </w:tcPr>
          <w:p w14:paraId="3D82A3A4" w14:textId="77777777" w:rsidR="00AF5AA9" w:rsidRDefault="00AF5AA9" w:rsidP="006C2E41">
            <w:pPr>
              <w:jc w:val="center"/>
              <w:rPr>
                <w:sz w:val="24"/>
                <w:szCs w:val="24"/>
              </w:rPr>
            </w:pPr>
          </w:p>
        </w:tc>
        <w:tc>
          <w:tcPr>
            <w:tcW w:w="1891" w:type="dxa"/>
          </w:tcPr>
          <w:p w14:paraId="57CC9AC0" w14:textId="77777777" w:rsidR="00AF5AA9" w:rsidRDefault="00AF5AA9" w:rsidP="006C2E41">
            <w:pPr>
              <w:jc w:val="center"/>
              <w:rPr>
                <w:sz w:val="24"/>
                <w:szCs w:val="24"/>
              </w:rPr>
            </w:pPr>
          </w:p>
        </w:tc>
        <w:tc>
          <w:tcPr>
            <w:tcW w:w="2043" w:type="dxa"/>
          </w:tcPr>
          <w:p w14:paraId="5F599F39" w14:textId="77777777" w:rsidR="00AF5AA9" w:rsidRDefault="00AF5AA9" w:rsidP="006C2E41">
            <w:pPr>
              <w:rPr>
                <w:sz w:val="24"/>
                <w:szCs w:val="24"/>
              </w:rPr>
            </w:pPr>
          </w:p>
        </w:tc>
      </w:tr>
      <w:tr w:rsidR="00AF5AA9" w14:paraId="30C11B98" w14:textId="77777777" w:rsidTr="00AF5204">
        <w:tc>
          <w:tcPr>
            <w:tcW w:w="456" w:type="dxa"/>
          </w:tcPr>
          <w:p w14:paraId="4C5C9F88" w14:textId="77777777" w:rsidR="00AF5AA9" w:rsidRDefault="00AF5AA9" w:rsidP="006C2E41">
            <w:pPr>
              <w:jc w:val="center"/>
              <w:rPr>
                <w:sz w:val="24"/>
                <w:szCs w:val="24"/>
              </w:rPr>
            </w:pPr>
            <w:r>
              <w:rPr>
                <w:sz w:val="24"/>
                <w:szCs w:val="24"/>
              </w:rPr>
              <w:t>28</w:t>
            </w:r>
          </w:p>
        </w:tc>
        <w:tc>
          <w:tcPr>
            <w:tcW w:w="3942" w:type="dxa"/>
          </w:tcPr>
          <w:p w14:paraId="18611075" w14:textId="77777777" w:rsidR="00AF5AA9" w:rsidRDefault="00AF5AA9" w:rsidP="006C2E41">
            <w:pPr>
              <w:rPr>
                <w:sz w:val="24"/>
                <w:szCs w:val="24"/>
              </w:rPr>
            </w:pPr>
            <w:r>
              <w:rPr>
                <w:sz w:val="24"/>
                <w:szCs w:val="24"/>
              </w:rPr>
              <w:t>Traffic and train signs, signals, aspects displays</w:t>
            </w:r>
          </w:p>
        </w:tc>
        <w:tc>
          <w:tcPr>
            <w:tcW w:w="817" w:type="dxa"/>
          </w:tcPr>
          <w:p w14:paraId="5EC10921" w14:textId="77777777" w:rsidR="00AF5AA9" w:rsidRDefault="00AF5AA9" w:rsidP="006C2E41">
            <w:pPr>
              <w:jc w:val="center"/>
              <w:rPr>
                <w:sz w:val="24"/>
                <w:szCs w:val="24"/>
              </w:rPr>
            </w:pPr>
            <w:r>
              <w:rPr>
                <w:sz w:val="24"/>
                <w:szCs w:val="24"/>
              </w:rPr>
              <w:t>D</w:t>
            </w:r>
          </w:p>
        </w:tc>
        <w:tc>
          <w:tcPr>
            <w:tcW w:w="893" w:type="dxa"/>
          </w:tcPr>
          <w:p w14:paraId="2E8832C5" w14:textId="77777777" w:rsidR="00AF5AA9" w:rsidRDefault="00AF5AA9" w:rsidP="006C2E41">
            <w:pPr>
              <w:jc w:val="center"/>
              <w:rPr>
                <w:sz w:val="24"/>
                <w:szCs w:val="24"/>
              </w:rPr>
            </w:pPr>
          </w:p>
        </w:tc>
        <w:tc>
          <w:tcPr>
            <w:tcW w:w="1891" w:type="dxa"/>
          </w:tcPr>
          <w:p w14:paraId="3A108C1B" w14:textId="77777777" w:rsidR="00AF5AA9" w:rsidRDefault="00AF5AA9" w:rsidP="006C2E41">
            <w:pPr>
              <w:jc w:val="center"/>
              <w:rPr>
                <w:sz w:val="24"/>
                <w:szCs w:val="24"/>
              </w:rPr>
            </w:pPr>
            <w:r>
              <w:rPr>
                <w:sz w:val="24"/>
                <w:szCs w:val="24"/>
              </w:rPr>
              <w:t>7.7.C</w:t>
            </w:r>
          </w:p>
        </w:tc>
        <w:tc>
          <w:tcPr>
            <w:tcW w:w="2043" w:type="dxa"/>
          </w:tcPr>
          <w:p w14:paraId="27DBA7CD" w14:textId="77777777" w:rsidR="00AF5AA9" w:rsidRDefault="00AF5AA9" w:rsidP="006C2E41">
            <w:pPr>
              <w:rPr>
                <w:sz w:val="24"/>
                <w:szCs w:val="24"/>
              </w:rPr>
            </w:pPr>
          </w:p>
        </w:tc>
      </w:tr>
      <w:tr w:rsidR="00AF5AA9" w14:paraId="08C8C4F2" w14:textId="77777777" w:rsidTr="00AF5204">
        <w:tc>
          <w:tcPr>
            <w:tcW w:w="456" w:type="dxa"/>
          </w:tcPr>
          <w:p w14:paraId="7B4C71ED" w14:textId="77777777" w:rsidR="00AF5AA9" w:rsidRDefault="00AF5AA9" w:rsidP="006C2E41">
            <w:pPr>
              <w:jc w:val="center"/>
              <w:rPr>
                <w:sz w:val="24"/>
                <w:szCs w:val="24"/>
              </w:rPr>
            </w:pPr>
            <w:r>
              <w:rPr>
                <w:sz w:val="24"/>
                <w:szCs w:val="24"/>
              </w:rPr>
              <w:t>29</w:t>
            </w:r>
          </w:p>
        </w:tc>
        <w:tc>
          <w:tcPr>
            <w:tcW w:w="3942" w:type="dxa"/>
          </w:tcPr>
          <w:p w14:paraId="3EBB9DE3" w14:textId="77777777" w:rsidR="00AF5AA9" w:rsidRDefault="00AF5AA9" w:rsidP="006C2E41">
            <w:pPr>
              <w:rPr>
                <w:sz w:val="24"/>
                <w:szCs w:val="24"/>
              </w:rPr>
            </w:pPr>
            <w:r>
              <w:rPr>
                <w:sz w:val="24"/>
                <w:szCs w:val="24"/>
              </w:rPr>
              <w:t xml:space="preserve">Track Maintenance </w:t>
            </w:r>
          </w:p>
        </w:tc>
        <w:tc>
          <w:tcPr>
            <w:tcW w:w="817" w:type="dxa"/>
          </w:tcPr>
          <w:p w14:paraId="3EA4F2FE" w14:textId="77777777" w:rsidR="00AF5AA9" w:rsidRDefault="00AF5AA9" w:rsidP="006C2E41">
            <w:pPr>
              <w:jc w:val="center"/>
              <w:rPr>
                <w:sz w:val="24"/>
                <w:szCs w:val="24"/>
              </w:rPr>
            </w:pPr>
          </w:p>
        </w:tc>
        <w:tc>
          <w:tcPr>
            <w:tcW w:w="893" w:type="dxa"/>
          </w:tcPr>
          <w:p w14:paraId="590AD8D5" w14:textId="77777777" w:rsidR="00AF5AA9" w:rsidRDefault="00AF5AA9" w:rsidP="006C2E41">
            <w:pPr>
              <w:jc w:val="center"/>
              <w:rPr>
                <w:sz w:val="24"/>
                <w:szCs w:val="24"/>
              </w:rPr>
            </w:pPr>
            <w:r>
              <w:rPr>
                <w:sz w:val="24"/>
                <w:szCs w:val="24"/>
              </w:rPr>
              <w:t>D</w:t>
            </w:r>
          </w:p>
        </w:tc>
        <w:tc>
          <w:tcPr>
            <w:tcW w:w="1891" w:type="dxa"/>
          </w:tcPr>
          <w:p w14:paraId="102D4610" w14:textId="77777777" w:rsidR="00AF5AA9" w:rsidRDefault="00AF5AA9" w:rsidP="006C2E41">
            <w:pPr>
              <w:jc w:val="center"/>
              <w:rPr>
                <w:sz w:val="24"/>
                <w:szCs w:val="24"/>
              </w:rPr>
            </w:pPr>
            <w:r>
              <w:rPr>
                <w:sz w:val="24"/>
                <w:szCs w:val="24"/>
              </w:rPr>
              <w:t>7.5</w:t>
            </w:r>
          </w:p>
        </w:tc>
        <w:tc>
          <w:tcPr>
            <w:tcW w:w="2043" w:type="dxa"/>
          </w:tcPr>
          <w:p w14:paraId="33E58FC2" w14:textId="77777777" w:rsidR="00AF5AA9" w:rsidRDefault="00AF5AA9" w:rsidP="006C2E41">
            <w:pPr>
              <w:rPr>
                <w:sz w:val="24"/>
                <w:szCs w:val="24"/>
              </w:rPr>
            </w:pPr>
          </w:p>
        </w:tc>
      </w:tr>
      <w:tr w:rsidR="00AF5AA9" w14:paraId="7B46B91D" w14:textId="77777777" w:rsidTr="00AF5204">
        <w:tc>
          <w:tcPr>
            <w:tcW w:w="456" w:type="dxa"/>
          </w:tcPr>
          <w:p w14:paraId="1938259F" w14:textId="77777777" w:rsidR="00AF5AA9" w:rsidRDefault="00AF5AA9" w:rsidP="006C2E41">
            <w:pPr>
              <w:jc w:val="center"/>
              <w:rPr>
                <w:sz w:val="24"/>
                <w:szCs w:val="24"/>
              </w:rPr>
            </w:pPr>
            <w:r>
              <w:rPr>
                <w:sz w:val="24"/>
                <w:szCs w:val="24"/>
              </w:rPr>
              <w:t>30</w:t>
            </w:r>
          </w:p>
        </w:tc>
        <w:tc>
          <w:tcPr>
            <w:tcW w:w="3942" w:type="dxa"/>
          </w:tcPr>
          <w:p w14:paraId="1A0816F6" w14:textId="77777777" w:rsidR="00AF5AA9" w:rsidRDefault="00AF5AA9" w:rsidP="006C2E41">
            <w:pPr>
              <w:rPr>
                <w:sz w:val="24"/>
                <w:szCs w:val="24"/>
              </w:rPr>
            </w:pPr>
            <w:r>
              <w:rPr>
                <w:sz w:val="24"/>
                <w:szCs w:val="24"/>
              </w:rPr>
              <w:t>Advertising</w:t>
            </w:r>
          </w:p>
        </w:tc>
        <w:tc>
          <w:tcPr>
            <w:tcW w:w="817" w:type="dxa"/>
          </w:tcPr>
          <w:p w14:paraId="436598CF" w14:textId="77777777" w:rsidR="00AF5AA9" w:rsidRDefault="00AF5AA9" w:rsidP="006C2E41">
            <w:pPr>
              <w:jc w:val="center"/>
              <w:rPr>
                <w:sz w:val="24"/>
                <w:szCs w:val="24"/>
              </w:rPr>
            </w:pPr>
            <w:r>
              <w:rPr>
                <w:sz w:val="24"/>
                <w:szCs w:val="24"/>
              </w:rPr>
              <w:t>D</w:t>
            </w:r>
          </w:p>
        </w:tc>
        <w:tc>
          <w:tcPr>
            <w:tcW w:w="893" w:type="dxa"/>
          </w:tcPr>
          <w:p w14:paraId="2BA414F1" w14:textId="77777777" w:rsidR="00AF5AA9" w:rsidRDefault="00AF5AA9" w:rsidP="006C2E41">
            <w:pPr>
              <w:jc w:val="center"/>
              <w:rPr>
                <w:sz w:val="24"/>
                <w:szCs w:val="24"/>
              </w:rPr>
            </w:pPr>
          </w:p>
        </w:tc>
        <w:tc>
          <w:tcPr>
            <w:tcW w:w="1891" w:type="dxa"/>
          </w:tcPr>
          <w:p w14:paraId="50C42FED" w14:textId="77777777" w:rsidR="00AF5AA9" w:rsidRDefault="00AF5AA9" w:rsidP="006C2E41">
            <w:pPr>
              <w:jc w:val="center"/>
              <w:rPr>
                <w:sz w:val="24"/>
                <w:szCs w:val="24"/>
              </w:rPr>
            </w:pPr>
            <w:r>
              <w:rPr>
                <w:sz w:val="24"/>
                <w:szCs w:val="24"/>
              </w:rPr>
              <w:t>5.2</w:t>
            </w:r>
          </w:p>
        </w:tc>
        <w:tc>
          <w:tcPr>
            <w:tcW w:w="2043" w:type="dxa"/>
          </w:tcPr>
          <w:p w14:paraId="116F70CA" w14:textId="77777777" w:rsidR="00AF5AA9" w:rsidRDefault="00AF5AA9" w:rsidP="006C2E41">
            <w:pPr>
              <w:rPr>
                <w:sz w:val="24"/>
                <w:szCs w:val="24"/>
              </w:rPr>
            </w:pPr>
          </w:p>
        </w:tc>
      </w:tr>
      <w:tr w:rsidR="00AF5AA9" w14:paraId="5787C2AC" w14:textId="77777777" w:rsidTr="00AF5204">
        <w:tc>
          <w:tcPr>
            <w:tcW w:w="456" w:type="dxa"/>
          </w:tcPr>
          <w:p w14:paraId="63389587" w14:textId="77777777" w:rsidR="00AF5AA9" w:rsidRDefault="00AF5AA9" w:rsidP="006C2E41">
            <w:pPr>
              <w:jc w:val="center"/>
              <w:rPr>
                <w:sz w:val="24"/>
                <w:szCs w:val="24"/>
              </w:rPr>
            </w:pPr>
            <w:r>
              <w:rPr>
                <w:sz w:val="24"/>
                <w:szCs w:val="24"/>
              </w:rPr>
              <w:t>31</w:t>
            </w:r>
          </w:p>
        </w:tc>
        <w:tc>
          <w:tcPr>
            <w:tcW w:w="3942" w:type="dxa"/>
          </w:tcPr>
          <w:p w14:paraId="0CCD4FF6" w14:textId="77777777" w:rsidR="00AF5AA9" w:rsidRDefault="00AF5AA9" w:rsidP="006C2E41">
            <w:pPr>
              <w:rPr>
                <w:sz w:val="24"/>
                <w:szCs w:val="24"/>
              </w:rPr>
            </w:pPr>
            <w:r>
              <w:rPr>
                <w:sz w:val="24"/>
                <w:szCs w:val="24"/>
              </w:rPr>
              <w:t>New Poles – joint use with traffic signals</w:t>
            </w:r>
          </w:p>
        </w:tc>
        <w:tc>
          <w:tcPr>
            <w:tcW w:w="817" w:type="dxa"/>
          </w:tcPr>
          <w:p w14:paraId="3B8143C5" w14:textId="77777777" w:rsidR="00AF5AA9" w:rsidRDefault="00AF5AA9" w:rsidP="006C2E41">
            <w:pPr>
              <w:jc w:val="center"/>
              <w:rPr>
                <w:sz w:val="24"/>
                <w:szCs w:val="24"/>
              </w:rPr>
            </w:pPr>
            <w:r>
              <w:rPr>
                <w:sz w:val="24"/>
                <w:szCs w:val="24"/>
              </w:rPr>
              <w:t>D</w:t>
            </w:r>
          </w:p>
        </w:tc>
        <w:tc>
          <w:tcPr>
            <w:tcW w:w="893" w:type="dxa"/>
          </w:tcPr>
          <w:p w14:paraId="6911A745" w14:textId="77777777" w:rsidR="00AF5AA9" w:rsidRDefault="00AF5AA9" w:rsidP="006C2E41">
            <w:pPr>
              <w:jc w:val="center"/>
              <w:rPr>
                <w:sz w:val="24"/>
                <w:szCs w:val="24"/>
              </w:rPr>
            </w:pPr>
          </w:p>
        </w:tc>
        <w:tc>
          <w:tcPr>
            <w:tcW w:w="1891" w:type="dxa"/>
          </w:tcPr>
          <w:p w14:paraId="654ADF93" w14:textId="5559A9EA" w:rsidR="00AF5AA9" w:rsidRDefault="00AF5AA9" w:rsidP="006C2E41">
            <w:pPr>
              <w:jc w:val="center"/>
              <w:rPr>
                <w:sz w:val="24"/>
                <w:szCs w:val="24"/>
              </w:rPr>
            </w:pPr>
            <w:r>
              <w:rPr>
                <w:sz w:val="24"/>
                <w:szCs w:val="24"/>
              </w:rPr>
              <w:t>7.8.B</w:t>
            </w:r>
          </w:p>
        </w:tc>
        <w:tc>
          <w:tcPr>
            <w:tcW w:w="2043" w:type="dxa"/>
          </w:tcPr>
          <w:p w14:paraId="046FFE9F" w14:textId="77777777" w:rsidR="00AF5AA9" w:rsidRDefault="00AF5AA9" w:rsidP="006C2E41">
            <w:pPr>
              <w:rPr>
                <w:sz w:val="24"/>
                <w:szCs w:val="24"/>
              </w:rPr>
            </w:pPr>
          </w:p>
        </w:tc>
      </w:tr>
      <w:tr w:rsidR="00AF5AA9" w14:paraId="7C479840" w14:textId="77777777" w:rsidTr="00AF5204">
        <w:tc>
          <w:tcPr>
            <w:tcW w:w="456" w:type="dxa"/>
          </w:tcPr>
          <w:p w14:paraId="0E442112" w14:textId="77777777" w:rsidR="00AF5AA9" w:rsidRDefault="00AF5AA9" w:rsidP="006C2E41">
            <w:pPr>
              <w:jc w:val="center"/>
              <w:rPr>
                <w:sz w:val="24"/>
                <w:szCs w:val="24"/>
              </w:rPr>
            </w:pPr>
            <w:r>
              <w:rPr>
                <w:sz w:val="24"/>
                <w:szCs w:val="24"/>
              </w:rPr>
              <w:t>32</w:t>
            </w:r>
          </w:p>
        </w:tc>
        <w:tc>
          <w:tcPr>
            <w:tcW w:w="3942" w:type="dxa"/>
          </w:tcPr>
          <w:p w14:paraId="66B5682F" w14:textId="77777777" w:rsidR="00AF5AA9" w:rsidRDefault="00AF5AA9" w:rsidP="006C2E41">
            <w:pPr>
              <w:rPr>
                <w:sz w:val="24"/>
                <w:szCs w:val="24"/>
              </w:rPr>
            </w:pPr>
            <w:r>
              <w:rPr>
                <w:sz w:val="24"/>
                <w:szCs w:val="24"/>
              </w:rPr>
              <w:t>Joint Use Facilities</w:t>
            </w:r>
          </w:p>
        </w:tc>
        <w:tc>
          <w:tcPr>
            <w:tcW w:w="817" w:type="dxa"/>
          </w:tcPr>
          <w:p w14:paraId="586AB933" w14:textId="77777777" w:rsidR="00AF5AA9" w:rsidRDefault="00AF5AA9" w:rsidP="006C2E41">
            <w:pPr>
              <w:jc w:val="center"/>
              <w:rPr>
                <w:sz w:val="24"/>
                <w:szCs w:val="24"/>
              </w:rPr>
            </w:pPr>
            <w:r>
              <w:rPr>
                <w:sz w:val="24"/>
                <w:szCs w:val="24"/>
              </w:rPr>
              <w:t>C</w:t>
            </w:r>
          </w:p>
        </w:tc>
        <w:tc>
          <w:tcPr>
            <w:tcW w:w="893" w:type="dxa"/>
          </w:tcPr>
          <w:p w14:paraId="114FC979" w14:textId="77777777" w:rsidR="00AF5AA9" w:rsidRDefault="00AF5AA9" w:rsidP="006C2E41">
            <w:pPr>
              <w:jc w:val="center"/>
              <w:rPr>
                <w:sz w:val="24"/>
                <w:szCs w:val="24"/>
              </w:rPr>
            </w:pPr>
            <w:r>
              <w:rPr>
                <w:sz w:val="24"/>
                <w:szCs w:val="24"/>
              </w:rPr>
              <w:t>C</w:t>
            </w:r>
          </w:p>
        </w:tc>
        <w:tc>
          <w:tcPr>
            <w:tcW w:w="1891" w:type="dxa"/>
          </w:tcPr>
          <w:p w14:paraId="3CF0E8AB" w14:textId="6BD854A4" w:rsidR="00AF5AA9" w:rsidRDefault="00AF5AA9" w:rsidP="006C2E41">
            <w:pPr>
              <w:jc w:val="center"/>
              <w:rPr>
                <w:sz w:val="24"/>
                <w:szCs w:val="24"/>
              </w:rPr>
            </w:pPr>
            <w:r>
              <w:rPr>
                <w:sz w:val="24"/>
                <w:szCs w:val="24"/>
              </w:rPr>
              <w:t>7.8.</w:t>
            </w:r>
            <w:r w:rsidDel="00424C5D">
              <w:rPr>
                <w:sz w:val="24"/>
                <w:szCs w:val="24"/>
              </w:rPr>
              <w:t xml:space="preserve"> </w:t>
            </w:r>
          </w:p>
        </w:tc>
        <w:tc>
          <w:tcPr>
            <w:tcW w:w="2043" w:type="dxa"/>
          </w:tcPr>
          <w:p w14:paraId="011ACD6E" w14:textId="77777777" w:rsidR="00AF5AA9" w:rsidRDefault="00AF5AA9" w:rsidP="006C2E41">
            <w:pPr>
              <w:rPr>
                <w:sz w:val="24"/>
                <w:szCs w:val="24"/>
              </w:rPr>
            </w:pPr>
          </w:p>
        </w:tc>
      </w:tr>
      <w:tr w:rsidR="00AF5AA9" w14:paraId="0915E6CC" w14:textId="77777777" w:rsidTr="00AF5204">
        <w:tc>
          <w:tcPr>
            <w:tcW w:w="456" w:type="dxa"/>
          </w:tcPr>
          <w:p w14:paraId="61A8BE4B" w14:textId="77777777" w:rsidR="00AF5AA9" w:rsidRPr="00D916EB" w:rsidRDefault="00AF5AA9" w:rsidP="006C2E41">
            <w:pPr>
              <w:jc w:val="center"/>
              <w:rPr>
                <w:sz w:val="24"/>
                <w:szCs w:val="24"/>
              </w:rPr>
            </w:pPr>
            <w:r>
              <w:rPr>
                <w:sz w:val="24"/>
                <w:szCs w:val="24"/>
              </w:rPr>
              <w:t>33</w:t>
            </w:r>
          </w:p>
        </w:tc>
        <w:tc>
          <w:tcPr>
            <w:tcW w:w="3942" w:type="dxa"/>
          </w:tcPr>
          <w:p w14:paraId="21992FF8" w14:textId="77777777" w:rsidR="00AF5AA9" w:rsidRPr="00D916EB" w:rsidRDefault="00AF5AA9" w:rsidP="006C2E41">
            <w:pPr>
              <w:rPr>
                <w:sz w:val="24"/>
                <w:szCs w:val="24"/>
              </w:rPr>
            </w:pPr>
            <w:r w:rsidRPr="00D916EB">
              <w:rPr>
                <w:sz w:val="24"/>
                <w:szCs w:val="24"/>
              </w:rPr>
              <w:t xml:space="preserve">Track Drains </w:t>
            </w:r>
          </w:p>
        </w:tc>
        <w:tc>
          <w:tcPr>
            <w:tcW w:w="817" w:type="dxa"/>
          </w:tcPr>
          <w:p w14:paraId="0CD20614" w14:textId="77777777" w:rsidR="00AF5AA9" w:rsidRDefault="00AF5AA9" w:rsidP="006C2E41">
            <w:pPr>
              <w:jc w:val="center"/>
              <w:rPr>
                <w:sz w:val="24"/>
                <w:szCs w:val="24"/>
              </w:rPr>
            </w:pPr>
          </w:p>
        </w:tc>
        <w:tc>
          <w:tcPr>
            <w:tcW w:w="893" w:type="dxa"/>
          </w:tcPr>
          <w:p w14:paraId="703FDD97" w14:textId="77777777" w:rsidR="00AF5AA9" w:rsidRDefault="00AF5AA9" w:rsidP="006C2E41">
            <w:pPr>
              <w:jc w:val="center"/>
              <w:rPr>
                <w:sz w:val="24"/>
                <w:szCs w:val="24"/>
              </w:rPr>
            </w:pPr>
            <w:r>
              <w:rPr>
                <w:sz w:val="24"/>
                <w:szCs w:val="24"/>
              </w:rPr>
              <w:t>D</w:t>
            </w:r>
          </w:p>
        </w:tc>
        <w:tc>
          <w:tcPr>
            <w:tcW w:w="1891" w:type="dxa"/>
          </w:tcPr>
          <w:p w14:paraId="5D24F020" w14:textId="77777777" w:rsidR="00AF5AA9" w:rsidRDefault="00AF5AA9" w:rsidP="006C2E41">
            <w:pPr>
              <w:jc w:val="center"/>
              <w:rPr>
                <w:sz w:val="24"/>
                <w:szCs w:val="24"/>
              </w:rPr>
            </w:pPr>
          </w:p>
        </w:tc>
        <w:tc>
          <w:tcPr>
            <w:tcW w:w="2043" w:type="dxa"/>
          </w:tcPr>
          <w:p w14:paraId="6D1CE8A5" w14:textId="77777777" w:rsidR="00AF5AA9" w:rsidRDefault="00AF5AA9" w:rsidP="006C2E41">
            <w:pPr>
              <w:rPr>
                <w:sz w:val="24"/>
                <w:szCs w:val="24"/>
              </w:rPr>
            </w:pPr>
          </w:p>
        </w:tc>
      </w:tr>
      <w:tr w:rsidR="00AF5AA9" w14:paraId="53B7B8D1" w14:textId="77777777" w:rsidTr="00AF5204">
        <w:tc>
          <w:tcPr>
            <w:tcW w:w="456" w:type="dxa"/>
          </w:tcPr>
          <w:p w14:paraId="2843E678" w14:textId="77777777" w:rsidR="00AF5AA9" w:rsidRPr="00E21BB7" w:rsidRDefault="00AF5AA9" w:rsidP="006C2E41">
            <w:pPr>
              <w:jc w:val="center"/>
              <w:rPr>
                <w:sz w:val="24"/>
                <w:szCs w:val="24"/>
              </w:rPr>
            </w:pPr>
            <w:r>
              <w:rPr>
                <w:sz w:val="24"/>
                <w:szCs w:val="24"/>
              </w:rPr>
              <w:t>34</w:t>
            </w:r>
          </w:p>
        </w:tc>
        <w:tc>
          <w:tcPr>
            <w:tcW w:w="3942" w:type="dxa"/>
          </w:tcPr>
          <w:p w14:paraId="4FED5293" w14:textId="6534013A" w:rsidR="00AF5AA9" w:rsidRPr="00E21BB7" w:rsidRDefault="00AF5AA9" w:rsidP="006C2E41">
            <w:pPr>
              <w:rPr>
                <w:sz w:val="24"/>
                <w:szCs w:val="24"/>
              </w:rPr>
            </w:pPr>
            <w:r w:rsidRPr="00E21BB7">
              <w:rPr>
                <w:sz w:val="24"/>
                <w:szCs w:val="24"/>
              </w:rPr>
              <w:t>Passenger Platforms and Furnishings (Not Platform Landscaping)</w:t>
            </w:r>
          </w:p>
        </w:tc>
        <w:tc>
          <w:tcPr>
            <w:tcW w:w="817" w:type="dxa"/>
          </w:tcPr>
          <w:p w14:paraId="5E85A818" w14:textId="77777777" w:rsidR="00AF5AA9" w:rsidRPr="00E21BB7" w:rsidRDefault="00AF5AA9" w:rsidP="006C2E41">
            <w:pPr>
              <w:jc w:val="center"/>
              <w:rPr>
                <w:sz w:val="24"/>
                <w:szCs w:val="24"/>
              </w:rPr>
            </w:pPr>
          </w:p>
        </w:tc>
        <w:tc>
          <w:tcPr>
            <w:tcW w:w="893" w:type="dxa"/>
          </w:tcPr>
          <w:p w14:paraId="488E80A0" w14:textId="77777777" w:rsidR="00AF5AA9" w:rsidRDefault="00AF5AA9" w:rsidP="006C2E41">
            <w:pPr>
              <w:jc w:val="center"/>
              <w:rPr>
                <w:sz w:val="24"/>
                <w:szCs w:val="24"/>
              </w:rPr>
            </w:pPr>
            <w:r w:rsidRPr="00E21BB7">
              <w:rPr>
                <w:sz w:val="24"/>
                <w:szCs w:val="24"/>
              </w:rPr>
              <w:t>D</w:t>
            </w:r>
          </w:p>
        </w:tc>
        <w:tc>
          <w:tcPr>
            <w:tcW w:w="1891" w:type="dxa"/>
          </w:tcPr>
          <w:p w14:paraId="1DE96726" w14:textId="77777777" w:rsidR="00AF5AA9" w:rsidRDefault="00AF5AA9" w:rsidP="006C2E41">
            <w:pPr>
              <w:jc w:val="center"/>
              <w:rPr>
                <w:sz w:val="24"/>
                <w:szCs w:val="24"/>
              </w:rPr>
            </w:pPr>
          </w:p>
        </w:tc>
        <w:tc>
          <w:tcPr>
            <w:tcW w:w="2043" w:type="dxa"/>
          </w:tcPr>
          <w:p w14:paraId="1E26DB4C" w14:textId="77777777" w:rsidR="00AF5AA9" w:rsidRDefault="00AF5AA9" w:rsidP="006C2E41">
            <w:pPr>
              <w:rPr>
                <w:sz w:val="24"/>
                <w:szCs w:val="24"/>
              </w:rPr>
            </w:pPr>
          </w:p>
        </w:tc>
      </w:tr>
      <w:tr w:rsidR="00AF5AA9" w14:paraId="429075FD" w14:textId="77777777" w:rsidTr="00AF5204">
        <w:tc>
          <w:tcPr>
            <w:tcW w:w="456" w:type="dxa"/>
          </w:tcPr>
          <w:p w14:paraId="4A3A0B55" w14:textId="77777777" w:rsidR="00AF5AA9" w:rsidRPr="00E21BB7" w:rsidRDefault="00AF5AA9" w:rsidP="006C2E41">
            <w:pPr>
              <w:jc w:val="center"/>
              <w:rPr>
                <w:sz w:val="24"/>
                <w:szCs w:val="24"/>
              </w:rPr>
            </w:pPr>
            <w:r>
              <w:rPr>
                <w:sz w:val="24"/>
                <w:szCs w:val="24"/>
              </w:rPr>
              <w:t>35</w:t>
            </w:r>
          </w:p>
        </w:tc>
        <w:tc>
          <w:tcPr>
            <w:tcW w:w="3942" w:type="dxa"/>
          </w:tcPr>
          <w:p w14:paraId="2FD19AD0" w14:textId="77777777" w:rsidR="00AF5AA9" w:rsidRPr="00E21BB7" w:rsidRDefault="00AF5AA9" w:rsidP="006C2E41">
            <w:pPr>
              <w:rPr>
                <w:sz w:val="24"/>
                <w:szCs w:val="24"/>
              </w:rPr>
            </w:pPr>
            <w:r w:rsidRPr="00E21BB7">
              <w:rPr>
                <w:sz w:val="24"/>
                <w:szCs w:val="24"/>
              </w:rPr>
              <w:t>Trash Can servicing at Platforms (First Hill only – 9 cans)</w:t>
            </w:r>
          </w:p>
        </w:tc>
        <w:tc>
          <w:tcPr>
            <w:tcW w:w="817" w:type="dxa"/>
          </w:tcPr>
          <w:p w14:paraId="172CFCB9" w14:textId="77777777" w:rsidR="00AF5AA9" w:rsidRPr="00E21BB7" w:rsidRDefault="00AF5AA9" w:rsidP="006C2E41">
            <w:pPr>
              <w:jc w:val="center"/>
              <w:rPr>
                <w:sz w:val="24"/>
                <w:szCs w:val="24"/>
              </w:rPr>
            </w:pPr>
          </w:p>
        </w:tc>
        <w:tc>
          <w:tcPr>
            <w:tcW w:w="893" w:type="dxa"/>
          </w:tcPr>
          <w:p w14:paraId="33E812E9" w14:textId="77777777" w:rsidR="00AF5AA9" w:rsidRDefault="00AF5AA9" w:rsidP="006C2E41">
            <w:pPr>
              <w:jc w:val="center"/>
              <w:rPr>
                <w:sz w:val="24"/>
                <w:szCs w:val="24"/>
              </w:rPr>
            </w:pPr>
            <w:r w:rsidRPr="00E21BB7">
              <w:rPr>
                <w:sz w:val="24"/>
                <w:szCs w:val="24"/>
              </w:rPr>
              <w:t>D</w:t>
            </w:r>
          </w:p>
        </w:tc>
        <w:tc>
          <w:tcPr>
            <w:tcW w:w="1891" w:type="dxa"/>
          </w:tcPr>
          <w:p w14:paraId="692A35FB" w14:textId="77777777" w:rsidR="00AF5AA9" w:rsidRDefault="00AF5AA9" w:rsidP="006C2E41">
            <w:pPr>
              <w:jc w:val="center"/>
              <w:rPr>
                <w:sz w:val="24"/>
                <w:szCs w:val="24"/>
              </w:rPr>
            </w:pPr>
          </w:p>
        </w:tc>
        <w:tc>
          <w:tcPr>
            <w:tcW w:w="2043" w:type="dxa"/>
          </w:tcPr>
          <w:p w14:paraId="1365C703" w14:textId="77777777" w:rsidR="00AF5AA9" w:rsidRDefault="00AF5AA9" w:rsidP="006C2E41">
            <w:pPr>
              <w:rPr>
                <w:sz w:val="24"/>
                <w:szCs w:val="24"/>
              </w:rPr>
            </w:pPr>
          </w:p>
        </w:tc>
      </w:tr>
      <w:tr w:rsidR="00AF5AA9" w14:paraId="30F217C4" w14:textId="77777777" w:rsidTr="00AF5204">
        <w:tc>
          <w:tcPr>
            <w:tcW w:w="456" w:type="dxa"/>
          </w:tcPr>
          <w:p w14:paraId="3B0B31B8" w14:textId="77777777" w:rsidR="00AF5AA9" w:rsidRPr="001D1353" w:rsidRDefault="00AF5AA9" w:rsidP="006C2E41">
            <w:pPr>
              <w:jc w:val="center"/>
              <w:rPr>
                <w:sz w:val="24"/>
                <w:szCs w:val="24"/>
              </w:rPr>
            </w:pPr>
            <w:r w:rsidRPr="001D1353">
              <w:rPr>
                <w:sz w:val="24"/>
                <w:szCs w:val="24"/>
              </w:rPr>
              <w:t>36</w:t>
            </w:r>
          </w:p>
        </w:tc>
        <w:tc>
          <w:tcPr>
            <w:tcW w:w="3942" w:type="dxa"/>
          </w:tcPr>
          <w:p w14:paraId="377F2C45" w14:textId="77777777" w:rsidR="00AF5AA9" w:rsidRPr="001D1353" w:rsidRDefault="00AF5AA9" w:rsidP="006C2E41">
            <w:pPr>
              <w:rPr>
                <w:sz w:val="24"/>
                <w:szCs w:val="24"/>
              </w:rPr>
            </w:pPr>
            <w:r w:rsidRPr="001D1353">
              <w:rPr>
                <w:sz w:val="24"/>
                <w:szCs w:val="24"/>
              </w:rPr>
              <w:t>Graffiti removal at all locations including TPSS’s</w:t>
            </w:r>
          </w:p>
        </w:tc>
        <w:tc>
          <w:tcPr>
            <w:tcW w:w="817" w:type="dxa"/>
          </w:tcPr>
          <w:p w14:paraId="24D23766" w14:textId="77777777" w:rsidR="00AF5AA9" w:rsidRDefault="00AF5AA9" w:rsidP="006C2E41">
            <w:pPr>
              <w:jc w:val="center"/>
              <w:rPr>
                <w:sz w:val="24"/>
                <w:szCs w:val="24"/>
              </w:rPr>
            </w:pPr>
          </w:p>
        </w:tc>
        <w:tc>
          <w:tcPr>
            <w:tcW w:w="893" w:type="dxa"/>
          </w:tcPr>
          <w:p w14:paraId="2FA3FFD9" w14:textId="77777777" w:rsidR="00AF5AA9" w:rsidRDefault="00AF5AA9" w:rsidP="006C2E41">
            <w:pPr>
              <w:jc w:val="center"/>
              <w:rPr>
                <w:sz w:val="24"/>
                <w:szCs w:val="24"/>
              </w:rPr>
            </w:pPr>
            <w:r>
              <w:rPr>
                <w:sz w:val="24"/>
                <w:szCs w:val="24"/>
              </w:rPr>
              <w:t>D</w:t>
            </w:r>
          </w:p>
        </w:tc>
        <w:tc>
          <w:tcPr>
            <w:tcW w:w="1891" w:type="dxa"/>
          </w:tcPr>
          <w:p w14:paraId="419AFFB9" w14:textId="77777777" w:rsidR="00AF5AA9" w:rsidRDefault="00AF5AA9" w:rsidP="006C2E41">
            <w:pPr>
              <w:jc w:val="center"/>
              <w:rPr>
                <w:sz w:val="24"/>
                <w:szCs w:val="24"/>
              </w:rPr>
            </w:pPr>
          </w:p>
        </w:tc>
        <w:tc>
          <w:tcPr>
            <w:tcW w:w="2043" w:type="dxa"/>
          </w:tcPr>
          <w:p w14:paraId="72513884" w14:textId="77777777" w:rsidR="00AF5AA9" w:rsidRDefault="00AF5AA9" w:rsidP="006C2E41">
            <w:pPr>
              <w:rPr>
                <w:sz w:val="24"/>
                <w:szCs w:val="24"/>
              </w:rPr>
            </w:pPr>
          </w:p>
        </w:tc>
      </w:tr>
      <w:tr w:rsidR="00AF5AA9" w14:paraId="35F52153" w14:textId="77777777" w:rsidTr="00AF5204">
        <w:tc>
          <w:tcPr>
            <w:tcW w:w="456" w:type="dxa"/>
          </w:tcPr>
          <w:p w14:paraId="52867EC3" w14:textId="77777777" w:rsidR="00AF5AA9" w:rsidRDefault="00AF5AA9" w:rsidP="006C2E41">
            <w:pPr>
              <w:jc w:val="center"/>
              <w:rPr>
                <w:sz w:val="24"/>
                <w:szCs w:val="24"/>
              </w:rPr>
            </w:pPr>
            <w:r>
              <w:rPr>
                <w:sz w:val="24"/>
                <w:szCs w:val="24"/>
              </w:rPr>
              <w:t>37</w:t>
            </w:r>
          </w:p>
        </w:tc>
        <w:tc>
          <w:tcPr>
            <w:tcW w:w="3942" w:type="dxa"/>
          </w:tcPr>
          <w:p w14:paraId="0CB9E066" w14:textId="77777777" w:rsidR="00AF5AA9" w:rsidRDefault="00AF5AA9" w:rsidP="006C2E41">
            <w:pPr>
              <w:rPr>
                <w:sz w:val="24"/>
                <w:szCs w:val="24"/>
              </w:rPr>
            </w:pPr>
            <w:r>
              <w:rPr>
                <w:sz w:val="24"/>
                <w:szCs w:val="24"/>
              </w:rPr>
              <w:t>Rail Vehicle Maintenance</w:t>
            </w:r>
          </w:p>
        </w:tc>
        <w:tc>
          <w:tcPr>
            <w:tcW w:w="817" w:type="dxa"/>
          </w:tcPr>
          <w:p w14:paraId="51E26F90" w14:textId="77777777" w:rsidR="00AF5AA9" w:rsidRDefault="00AF5AA9" w:rsidP="006C2E41">
            <w:pPr>
              <w:jc w:val="center"/>
              <w:rPr>
                <w:sz w:val="24"/>
                <w:szCs w:val="24"/>
              </w:rPr>
            </w:pPr>
          </w:p>
        </w:tc>
        <w:tc>
          <w:tcPr>
            <w:tcW w:w="893" w:type="dxa"/>
          </w:tcPr>
          <w:p w14:paraId="76DEBE3A" w14:textId="77777777" w:rsidR="00AF5AA9" w:rsidRDefault="00AF5AA9" w:rsidP="006C2E41">
            <w:pPr>
              <w:jc w:val="center"/>
              <w:rPr>
                <w:sz w:val="24"/>
                <w:szCs w:val="24"/>
              </w:rPr>
            </w:pPr>
            <w:r>
              <w:rPr>
                <w:sz w:val="24"/>
                <w:szCs w:val="24"/>
              </w:rPr>
              <w:t>D</w:t>
            </w:r>
          </w:p>
        </w:tc>
        <w:tc>
          <w:tcPr>
            <w:tcW w:w="1891" w:type="dxa"/>
          </w:tcPr>
          <w:p w14:paraId="5A34ABE2" w14:textId="77777777" w:rsidR="00AF5AA9" w:rsidRDefault="00AF5AA9" w:rsidP="006C2E41">
            <w:pPr>
              <w:jc w:val="center"/>
              <w:rPr>
                <w:sz w:val="24"/>
                <w:szCs w:val="24"/>
              </w:rPr>
            </w:pPr>
            <w:r>
              <w:rPr>
                <w:sz w:val="24"/>
                <w:szCs w:val="24"/>
              </w:rPr>
              <w:t>7.6</w:t>
            </w:r>
          </w:p>
        </w:tc>
        <w:tc>
          <w:tcPr>
            <w:tcW w:w="2043" w:type="dxa"/>
          </w:tcPr>
          <w:p w14:paraId="31B2DDD6" w14:textId="77777777" w:rsidR="00AF5AA9" w:rsidRDefault="00AF5AA9" w:rsidP="006C2E41">
            <w:pPr>
              <w:rPr>
                <w:sz w:val="24"/>
                <w:szCs w:val="24"/>
              </w:rPr>
            </w:pPr>
          </w:p>
        </w:tc>
      </w:tr>
      <w:tr w:rsidR="00AF5AA9" w14:paraId="1B97CA2E" w14:textId="77777777" w:rsidTr="00AF5204">
        <w:tc>
          <w:tcPr>
            <w:tcW w:w="456" w:type="dxa"/>
          </w:tcPr>
          <w:p w14:paraId="180C4B0A" w14:textId="77777777" w:rsidR="00AF5AA9" w:rsidRDefault="00AF5AA9" w:rsidP="006C2E41">
            <w:pPr>
              <w:jc w:val="center"/>
              <w:rPr>
                <w:sz w:val="24"/>
                <w:szCs w:val="24"/>
              </w:rPr>
            </w:pPr>
            <w:r>
              <w:rPr>
                <w:sz w:val="24"/>
                <w:szCs w:val="24"/>
              </w:rPr>
              <w:t>38</w:t>
            </w:r>
          </w:p>
        </w:tc>
        <w:tc>
          <w:tcPr>
            <w:tcW w:w="3942" w:type="dxa"/>
          </w:tcPr>
          <w:p w14:paraId="2AA788F7" w14:textId="77777777" w:rsidR="00AF5AA9" w:rsidRDefault="00AF5AA9" w:rsidP="006C2E41">
            <w:pPr>
              <w:rPr>
                <w:sz w:val="24"/>
                <w:szCs w:val="24"/>
              </w:rPr>
            </w:pPr>
            <w:r>
              <w:rPr>
                <w:sz w:val="24"/>
                <w:szCs w:val="24"/>
              </w:rPr>
              <w:t>Train-to-Wayside (TWC) equipment, train signal system controls and TWC equipment on streetcars</w:t>
            </w:r>
          </w:p>
        </w:tc>
        <w:tc>
          <w:tcPr>
            <w:tcW w:w="817" w:type="dxa"/>
          </w:tcPr>
          <w:p w14:paraId="783E2665" w14:textId="77777777" w:rsidR="00AF5AA9" w:rsidRDefault="00AF5AA9" w:rsidP="006C2E41">
            <w:pPr>
              <w:rPr>
                <w:sz w:val="24"/>
                <w:szCs w:val="24"/>
              </w:rPr>
            </w:pPr>
          </w:p>
        </w:tc>
        <w:tc>
          <w:tcPr>
            <w:tcW w:w="893" w:type="dxa"/>
          </w:tcPr>
          <w:p w14:paraId="0353F984" w14:textId="77777777" w:rsidR="00AF5AA9" w:rsidRDefault="00AF5AA9" w:rsidP="006C2E41">
            <w:pPr>
              <w:jc w:val="center"/>
              <w:rPr>
                <w:sz w:val="24"/>
                <w:szCs w:val="24"/>
              </w:rPr>
            </w:pPr>
            <w:r>
              <w:rPr>
                <w:sz w:val="24"/>
                <w:szCs w:val="24"/>
              </w:rPr>
              <w:t>D</w:t>
            </w:r>
          </w:p>
        </w:tc>
        <w:tc>
          <w:tcPr>
            <w:tcW w:w="1891" w:type="dxa"/>
          </w:tcPr>
          <w:p w14:paraId="4797E424" w14:textId="77777777" w:rsidR="00AF5AA9" w:rsidRDefault="00AF5AA9" w:rsidP="006C2E41">
            <w:pPr>
              <w:jc w:val="center"/>
              <w:rPr>
                <w:sz w:val="24"/>
                <w:szCs w:val="24"/>
              </w:rPr>
            </w:pPr>
            <w:r>
              <w:rPr>
                <w:sz w:val="24"/>
                <w:szCs w:val="24"/>
              </w:rPr>
              <w:t>7.7.C</w:t>
            </w:r>
          </w:p>
        </w:tc>
        <w:tc>
          <w:tcPr>
            <w:tcW w:w="2043" w:type="dxa"/>
          </w:tcPr>
          <w:p w14:paraId="291812D9" w14:textId="77777777" w:rsidR="00AF5AA9" w:rsidRDefault="00AF5AA9" w:rsidP="006C2E41">
            <w:pPr>
              <w:rPr>
                <w:sz w:val="24"/>
                <w:szCs w:val="24"/>
              </w:rPr>
            </w:pPr>
          </w:p>
        </w:tc>
      </w:tr>
      <w:tr w:rsidR="00AF5AA9" w14:paraId="0A476BD1" w14:textId="77777777" w:rsidTr="00AF5204">
        <w:tc>
          <w:tcPr>
            <w:tcW w:w="456" w:type="dxa"/>
          </w:tcPr>
          <w:p w14:paraId="2933F4CB" w14:textId="77777777" w:rsidR="00AF5AA9" w:rsidRDefault="00AF5AA9" w:rsidP="006C2E41">
            <w:pPr>
              <w:jc w:val="center"/>
              <w:rPr>
                <w:sz w:val="24"/>
                <w:szCs w:val="24"/>
              </w:rPr>
            </w:pPr>
            <w:r>
              <w:rPr>
                <w:sz w:val="24"/>
                <w:szCs w:val="24"/>
              </w:rPr>
              <w:t>39</w:t>
            </w:r>
          </w:p>
        </w:tc>
        <w:tc>
          <w:tcPr>
            <w:tcW w:w="3942" w:type="dxa"/>
          </w:tcPr>
          <w:p w14:paraId="4942DE6C" w14:textId="77777777" w:rsidR="00AF5AA9" w:rsidRDefault="00AF5AA9" w:rsidP="006C2E41">
            <w:pPr>
              <w:rPr>
                <w:sz w:val="24"/>
                <w:szCs w:val="24"/>
              </w:rPr>
            </w:pPr>
            <w:r>
              <w:rPr>
                <w:sz w:val="24"/>
                <w:szCs w:val="24"/>
              </w:rPr>
              <w:t>Radios</w:t>
            </w:r>
          </w:p>
        </w:tc>
        <w:tc>
          <w:tcPr>
            <w:tcW w:w="817" w:type="dxa"/>
          </w:tcPr>
          <w:p w14:paraId="255BA46F" w14:textId="77777777" w:rsidR="00AF5AA9" w:rsidRDefault="00AF5AA9" w:rsidP="006C2E41">
            <w:pPr>
              <w:jc w:val="center"/>
              <w:rPr>
                <w:sz w:val="24"/>
                <w:szCs w:val="24"/>
              </w:rPr>
            </w:pPr>
          </w:p>
        </w:tc>
        <w:tc>
          <w:tcPr>
            <w:tcW w:w="893" w:type="dxa"/>
          </w:tcPr>
          <w:p w14:paraId="47C00FF0" w14:textId="77777777" w:rsidR="00AF5AA9" w:rsidRDefault="00AF5AA9" w:rsidP="006C2E41">
            <w:pPr>
              <w:jc w:val="center"/>
              <w:rPr>
                <w:sz w:val="24"/>
                <w:szCs w:val="24"/>
              </w:rPr>
            </w:pPr>
            <w:r>
              <w:rPr>
                <w:sz w:val="24"/>
                <w:szCs w:val="24"/>
              </w:rPr>
              <w:t>D</w:t>
            </w:r>
          </w:p>
        </w:tc>
        <w:tc>
          <w:tcPr>
            <w:tcW w:w="1891" w:type="dxa"/>
          </w:tcPr>
          <w:p w14:paraId="2E304D52" w14:textId="77777777" w:rsidR="00AF5AA9" w:rsidRDefault="00AF5AA9" w:rsidP="006C2E41">
            <w:pPr>
              <w:jc w:val="center"/>
              <w:rPr>
                <w:sz w:val="24"/>
                <w:szCs w:val="24"/>
              </w:rPr>
            </w:pPr>
            <w:r>
              <w:rPr>
                <w:sz w:val="24"/>
                <w:szCs w:val="24"/>
              </w:rPr>
              <w:t>7.7.D</w:t>
            </w:r>
          </w:p>
        </w:tc>
        <w:tc>
          <w:tcPr>
            <w:tcW w:w="2043" w:type="dxa"/>
          </w:tcPr>
          <w:p w14:paraId="0E13022F" w14:textId="77777777" w:rsidR="00AF5AA9" w:rsidRDefault="00AF5AA9" w:rsidP="006C2E41">
            <w:pPr>
              <w:rPr>
                <w:sz w:val="24"/>
                <w:szCs w:val="24"/>
              </w:rPr>
            </w:pPr>
          </w:p>
        </w:tc>
      </w:tr>
      <w:tr w:rsidR="00AF5AA9" w14:paraId="49BB765C" w14:textId="77777777" w:rsidTr="00AF5204">
        <w:tc>
          <w:tcPr>
            <w:tcW w:w="456" w:type="dxa"/>
          </w:tcPr>
          <w:p w14:paraId="70FFE0E1" w14:textId="77777777" w:rsidR="00AF5AA9" w:rsidRDefault="00AF5AA9" w:rsidP="006C2E41">
            <w:pPr>
              <w:jc w:val="center"/>
              <w:rPr>
                <w:sz w:val="24"/>
                <w:szCs w:val="24"/>
              </w:rPr>
            </w:pPr>
            <w:r>
              <w:rPr>
                <w:sz w:val="24"/>
                <w:szCs w:val="24"/>
              </w:rPr>
              <w:t>40</w:t>
            </w:r>
          </w:p>
        </w:tc>
        <w:tc>
          <w:tcPr>
            <w:tcW w:w="3942" w:type="dxa"/>
          </w:tcPr>
          <w:p w14:paraId="2362FB2C" w14:textId="77777777" w:rsidR="00AF5AA9" w:rsidRDefault="00AF5AA9" w:rsidP="006C2E41">
            <w:pPr>
              <w:rPr>
                <w:sz w:val="24"/>
                <w:szCs w:val="24"/>
              </w:rPr>
            </w:pPr>
            <w:r>
              <w:rPr>
                <w:sz w:val="24"/>
                <w:szCs w:val="24"/>
              </w:rPr>
              <w:t>Cranes</w:t>
            </w:r>
          </w:p>
        </w:tc>
        <w:tc>
          <w:tcPr>
            <w:tcW w:w="817" w:type="dxa"/>
          </w:tcPr>
          <w:p w14:paraId="274A7BF6" w14:textId="77777777" w:rsidR="00AF5AA9" w:rsidRDefault="00AF5AA9" w:rsidP="006C2E41">
            <w:pPr>
              <w:jc w:val="center"/>
              <w:rPr>
                <w:sz w:val="24"/>
                <w:szCs w:val="24"/>
              </w:rPr>
            </w:pPr>
          </w:p>
        </w:tc>
        <w:tc>
          <w:tcPr>
            <w:tcW w:w="893" w:type="dxa"/>
          </w:tcPr>
          <w:p w14:paraId="6F824FF3" w14:textId="77777777" w:rsidR="00AF5AA9" w:rsidRDefault="00AF5AA9" w:rsidP="006C2E41">
            <w:pPr>
              <w:jc w:val="center"/>
              <w:rPr>
                <w:sz w:val="24"/>
                <w:szCs w:val="24"/>
              </w:rPr>
            </w:pPr>
            <w:r>
              <w:rPr>
                <w:sz w:val="24"/>
                <w:szCs w:val="24"/>
              </w:rPr>
              <w:t>D</w:t>
            </w:r>
          </w:p>
        </w:tc>
        <w:tc>
          <w:tcPr>
            <w:tcW w:w="1891" w:type="dxa"/>
          </w:tcPr>
          <w:p w14:paraId="75421755" w14:textId="77777777" w:rsidR="00AF5AA9" w:rsidRDefault="00AF5AA9" w:rsidP="006C2E41">
            <w:pPr>
              <w:jc w:val="center"/>
              <w:rPr>
                <w:sz w:val="24"/>
                <w:szCs w:val="24"/>
              </w:rPr>
            </w:pPr>
          </w:p>
        </w:tc>
        <w:tc>
          <w:tcPr>
            <w:tcW w:w="2043" w:type="dxa"/>
          </w:tcPr>
          <w:p w14:paraId="0386140A" w14:textId="77777777" w:rsidR="00AF5AA9" w:rsidRDefault="00AF5AA9" w:rsidP="006C2E41">
            <w:pPr>
              <w:rPr>
                <w:sz w:val="24"/>
                <w:szCs w:val="24"/>
              </w:rPr>
            </w:pPr>
          </w:p>
        </w:tc>
      </w:tr>
      <w:tr w:rsidR="00A61157" w:rsidRPr="00AC3521" w14:paraId="423CF1AC" w14:textId="77777777" w:rsidTr="00AF5204">
        <w:tc>
          <w:tcPr>
            <w:tcW w:w="456" w:type="dxa"/>
          </w:tcPr>
          <w:p w14:paraId="782BBCF2" w14:textId="77777777" w:rsidR="00A61157" w:rsidRPr="00AC3521" w:rsidRDefault="00A61157" w:rsidP="00133B31">
            <w:pPr>
              <w:rPr>
                <w:b/>
                <w:bCs/>
                <w:sz w:val="24"/>
                <w:szCs w:val="24"/>
              </w:rPr>
            </w:pPr>
          </w:p>
        </w:tc>
        <w:tc>
          <w:tcPr>
            <w:tcW w:w="3942" w:type="dxa"/>
          </w:tcPr>
          <w:p w14:paraId="40FC8B65" w14:textId="77777777" w:rsidR="00A61157" w:rsidRPr="00AC3521" w:rsidRDefault="00A61157" w:rsidP="00133B31">
            <w:pPr>
              <w:jc w:val="center"/>
              <w:rPr>
                <w:b/>
                <w:bCs/>
                <w:sz w:val="24"/>
                <w:szCs w:val="24"/>
              </w:rPr>
            </w:pPr>
            <w:r w:rsidRPr="00AC3521">
              <w:rPr>
                <w:b/>
                <w:bCs/>
                <w:sz w:val="24"/>
                <w:szCs w:val="24"/>
              </w:rPr>
              <w:t>Item</w:t>
            </w:r>
          </w:p>
        </w:tc>
        <w:tc>
          <w:tcPr>
            <w:tcW w:w="817" w:type="dxa"/>
          </w:tcPr>
          <w:p w14:paraId="337C88B8" w14:textId="77777777" w:rsidR="00A61157" w:rsidRPr="00AC3521" w:rsidRDefault="00A61157" w:rsidP="00133B31">
            <w:pPr>
              <w:jc w:val="center"/>
              <w:rPr>
                <w:b/>
                <w:bCs/>
                <w:sz w:val="24"/>
                <w:szCs w:val="24"/>
              </w:rPr>
            </w:pPr>
            <w:r w:rsidRPr="00AC3521">
              <w:rPr>
                <w:b/>
                <w:bCs/>
                <w:sz w:val="24"/>
                <w:szCs w:val="24"/>
              </w:rPr>
              <w:t>City</w:t>
            </w:r>
          </w:p>
        </w:tc>
        <w:tc>
          <w:tcPr>
            <w:tcW w:w="893" w:type="dxa"/>
          </w:tcPr>
          <w:p w14:paraId="4B95CB51" w14:textId="77777777" w:rsidR="00A61157" w:rsidRPr="00AC3521" w:rsidRDefault="00A61157" w:rsidP="00133B31">
            <w:pPr>
              <w:jc w:val="center"/>
              <w:rPr>
                <w:b/>
                <w:bCs/>
                <w:sz w:val="24"/>
                <w:szCs w:val="24"/>
              </w:rPr>
            </w:pPr>
            <w:r w:rsidRPr="00AC3521">
              <w:rPr>
                <w:b/>
                <w:bCs/>
                <w:sz w:val="24"/>
                <w:szCs w:val="24"/>
              </w:rPr>
              <w:t>KCM</w:t>
            </w:r>
          </w:p>
        </w:tc>
        <w:tc>
          <w:tcPr>
            <w:tcW w:w="1891" w:type="dxa"/>
          </w:tcPr>
          <w:p w14:paraId="4CA5BF69" w14:textId="77777777" w:rsidR="00A61157" w:rsidRPr="00AC3521" w:rsidRDefault="00A61157" w:rsidP="00133B31">
            <w:pPr>
              <w:jc w:val="center"/>
              <w:rPr>
                <w:b/>
                <w:bCs/>
                <w:sz w:val="24"/>
                <w:szCs w:val="24"/>
              </w:rPr>
            </w:pPr>
            <w:r w:rsidRPr="00AC3521">
              <w:rPr>
                <w:b/>
                <w:bCs/>
                <w:sz w:val="24"/>
                <w:szCs w:val="24"/>
              </w:rPr>
              <w:t>Section of Agreement</w:t>
            </w:r>
          </w:p>
        </w:tc>
        <w:tc>
          <w:tcPr>
            <w:tcW w:w="2043" w:type="dxa"/>
          </w:tcPr>
          <w:p w14:paraId="0DAD08F2" w14:textId="77777777" w:rsidR="00A61157" w:rsidRPr="00AC3521" w:rsidRDefault="00A61157" w:rsidP="00133B31">
            <w:pPr>
              <w:jc w:val="center"/>
              <w:rPr>
                <w:b/>
                <w:bCs/>
                <w:sz w:val="24"/>
                <w:szCs w:val="24"/>
              </w:rPr>
            </w:pPr>
            <w:r w:rsidRPr="00AC3521">
              <w:rPr>
                <w:b/>
                <w:bCs/>
                <w:sz w:val="24"/>
                <w:szCs w:val="24"/>
              </w:rPr>
              <w:t>Schedule</w:t>
            </w:r>
          </w:p>
        </w:tc>
      </w:tr>
      <w:tr w:rsidR="00AF5AA9" w14:paraId="5B75D578" w14:textId="77777777" w:rsidTr="00AF5204">
        <w:tc>
          <w:tcPr>
            <w:tcW w:w="456" w:type="dxa"/>
          </w:tcPr>
          <w:p w14:paraId="37B88023" w14:textId="77777777" w:rsidR="00AF5AA9" w:rsidRDefault="00AF5AA9" w:rsidP="006C2E41">
            <w:pPr>
              <w:jc w:val="center"/>
              <w:rPr>
                <w:sz w:val="24"/>
                <w:szCs w:val="24"/>
              </w:rPr>
            </w:pPr>
            <w:r>
              <w:rPr>
                <w:sz w:val="24"/>
                <w:szCs w:val="24"/>
              </w:rPr>
              <w:t>41</w:t>
            </w:r>
          </w:p>
        </w:tc>
        <w:tc>
          <w:tcPr>
            <w:tcW w:w="3942" w:type="dxa"/>
          </w:tcPr>
          <w:p w14:paraId="3C189AF4" w14:textId="77777777" w:rsidR="00AF5AA9" w:rsidRDefault="00AF5AA9" w:rsidP="006C2E41">
            <w:pPr>
              <w:rPr>
                <w:sz w:val="24"/>
                <w:szCs w:val="24"/>
              </w:rPr>
            </w:pPr>
            <w:r>
              <w:rPr>
                <w:sz w:val="24"/>
                <w:szCs w:val="24"/>
              </w:rPr>
              <w:t>Phones and Networks</w:t>
            </w:r>
          </w:p>
        </w:tc>
        <w:tc>
          <w:tcPr>
            <w:tcW w:w="817" w:type="dxa"/>
          </w:tcPr>
          <w:p w14:paraId="16FD4D1F" w14:textId="77777777" w:rsidR="00AF5AA9" w:rsidRDefault="00AF5AA9" w:rsidP="006C2E41">
            <w:pPr>
              <w:jc w:val="center"/>
              <w:rPr>
                <w:sz w:val="24"/>
                <w:szCs w:val="24"/>
              </w:rPr>
            </w:pPr>
          </w:p>
        </w:tc>
        <w:tc>
          <w:tcPr>
            <w:tcW w:w="893" w:type="dxa"/>
          </w:tcPr>
          <w:p w14:paraId="0E8466DF" w14:textId="77777777" w:rsidR="00AF5AA9" w:rsidRDefault="00AF5AA9" w:rsidP="006C2E41">
            <w:pPr>
              <w:jc w:val="center"/>
              <w:rPr>
                <w:sz w:val="24"/>
                <w:szCs w:val="24"/>
              </w:rPr>
            </w:pPr>
            <w:r>
              <w:rPr>
                <w:sz w:val="24"/>
                <w:szCs w:val="24"/>
              </w:rPr>
              <w:t>D</w:t>
            </w:r>
          </w:p>
        </w:tc>
        <w:tc>
          <w:tcPr>
            <w:tcW w:w="1891" w:type="dxa"/>
          </w:tcPr>
          <w:p w14:paraId="086B2CDE" w14:textId="77777777" w:rsidR="00AF5AA9" w:rsidRDefault="00AF5AA9" w:rsidP="006C2E41">
            <w:pPr>
              <w:jc w:val="center"/>
              <w:rPr>
                <w:sz w:val="24"/>
                <w:szCs w:val="24"/>
              </w:rPr>
            </w:pPr>
          </w:p>
        </w:tc>
        <w:tc>
          <w:tcPr>
            <w:tcW w:w="2043" w:type="dxa"/>
          </w:tcPr>
          <w:p w14:paraId="12A4E870" w14:textId="77777777" w:rsidR="00AF5AA9" w:rsidRDefault="00AF5AA9" w:rsidP="006C2E41">
            <w:pPr>
              <w:rPr>
                <w:sz w:val="24"/>
                <w:szCs w:val="24"/>
              </w:rPr>
            </w:pPr>
          </w:p>
        </w:tc>
      </w:tr>
      <w:tr w:rsidR="00AF5AA9" w14:paraId="3C474417" w14:textId="77777777" w:rsidTr="00AF5204">
        <w:tc>
          <w:tcPr>
            <w:tcW w:w="456" w:type="dxa"/>
          </w:tcPr>
          <w:p w14:paraId="528B530E" w14:textId="77777777" w:rsidR="00AF5AA9" w:rsidRDefault="00AF5AA9" w:rsidP="006C2E41">
            <w:pPr>
              <w:jc w:val="center"/>
              <w:rPr>
                <w:sz w:val="24"/>
                <w:szCs w:val="24"/>
              </w:rPr>
            </w:pPr>
            <w:r>
              <w:rPr>
                <w:sz w:val="24"/>
                <w:szCs w:val="24"/>
              </w:rPr>
              <w:t>42</w:t>
            </w:r>
          </w:p>
        </w:tc>
        <w:tc>
          <w:tcPr>
            <w:tcW w:w="3942" w:type="dxa"/>
          </w:tcPr>
          <w:p w14:paraId="45FE2098" w14:textId="77777777" w:rsidR="00AF5AA9" w:rsidRDefault="00AF5AA9" w:rsidP="006C2E41">
            <w:pPr>
              <w:rPr>
                <w:sz w:val="24"/>
                <w:szCs w:val="24"/>
              </w:rPr>
            </w:pPr>
            <w:r>
              <w:rPr>
                <w:sz w:val="24"/>
                <w:szCs w:val="24"/>
              </w:rPr>
              <w:t>Overhead Contact System (OCS)</w:t>
            </w:r>
          </w:p>
        </w:tc>
        <w:tc>
          <w:tcPr>
            <w:tcW w:w="817" w:type="dxa"/>
          </w:tcPr>
          <w:p w14:paraId="41353F42" w14:textId="77777777" w:rsidR="00AF5AA9" w:rsidRDefault="00AF5AA9" w:rsidP="006C2E41">
            <w:pPr>
              <w:jc w:val="center"/>
              <w:rPr>
                <w:sz w:val="24"/>
                <w:szCs w:val="24"/>
              </w:rPr>
            </w:pPr>
          </w:p>
        </w:tc>
        <w:tc>
          <w:tcPr>
            <w:tcW w:w="893" w:type="dxa"/>
          </w:tcPr>
          <w:p w14:paraId="32C8B13A" w14:textId="77777777" w:rsidR="00AF5AA9" w:rsidRDefault="00AF5AA9" w:rsidP="006C2E41">
            <w:pPr>
              <w:jc w:val="center"/>
              <w:rPr>
                <w:sz w:val="24"/>
                <w:szCs w:val="24"/>
              </w:rPr>
            </w:pPr>
            <w:r>
              <w:rPr>
                <w:sz w:val="24"/>
                <w:szCs w:val="24"/>
              </w:rPr>
              <w:t>D</w:t>
            </w:r>
          </w:p>
        </w:tc>
        <w:tc>
          <w:tcPr>
            <w:tcW w:w="1891" w:type="dxa"/>
          </w:tcPr>
          <w:p w14:paraId="5843C746" w14:textId="77777777" w:rsidR="00AF5AA9" w:rsidRDefault="00AF5AA9" w:rsidP="006C2E41">
            <w:pPr>
              <w:jc w:val="center"/>
              <w:rPr>
                <w:sz w:val="24"/>
                <w:szCs w:val="24"/>
              </w:rPr>
            </w:pPr>
            <w:r>
              <w:rPr>
                <w:sz w:val="24"/>
                <w:szCs w:val="24"/>
              </w:rPr>
              <w:t>7.7.A</w:t>
            </w:r>
          </w:p>
        </w:tc>
        <w:tc>
          <w:tcPr>
            <w:tcW w:w="2043" w:type="dxa"/>
          </w:tcPr>
          <w:p w14:paraId="3B40B407" w14:textId="77777777" w:rsidR="00AF5AA9" w:rsidRDefault="00AF5AA9" w:rsidP="006C2E41">
            <w:pPr>
              <w:rPr>
                <w:sz w:val="24"/>
                <w:szCs w:val="24"/>
              </w:rPr>
            </w:pPr>
          </w:p>
        </w:tc>
      </w:tr>
      <w:tr w:rsidR="00AF5AA9" w14:paraId="0D98C7E8" w14:textId="77777777" w:rsidTr="00AF5204">
        <w:tc>
          <w:tcPr>
            <w:tcW w:w="456" w:type="dxa"/>
          </w:tcPr>
          <w:p w14:paraId="150BEE24" w14:textId="77777777" w:rsidR="00AF5AA9" w:rsidRDefault="00AF5AA9" w:rsidP="006C2E41">
            <w:pPr>
              <w:jc w:val="center"/>
              <w:rPr>
                <w:sz w:val="24"/>
                <w:szCs w:val="24"/>
              </w:rPr>
            </w:pPr>
            <w:r>
              <w:rPr>
                <w:sz w:val="24"/>
                <w:szCs w:val="24"/>
              </w:rPr>
              <w:t>43</w:t>
            </w:r>
          </w:p>
        </w:tc>
        <w:tc>
          <w:tcPr>
            <w:tcW w:w="3942" w:type="dxa"/>
          </w:tcPr>
          <w:p w14:paraId="05BB8F02" w14:textId="77777777" w:rsidR="00AF5AA9" w:rsidRDefault="00AF5AA9" w:rsidP="006C2E41">
            <w:pPr>
              <w:rPr>
                <w:sz w:val="24"/>
                <w:szCs w:val="24"/>
              </w:rPr>
            </w:pPr>
            <w:r>
              <w:rPr>
                <w:sz w:val="24"/>
                <w:szCs w:val="24"/>
              </w:rPr>
              <w:t>Poles – strain poles (including joint use ETB/OCS)</w:t>
            </w:r>
          </w:p>
        </w:tc>
        <w:tc>
          <w:tcPr>
            <w:tcW w:w="817" w:type="dxa"/>
          </w:tcPr>
          <w:p w14:paraId="0769EE7C" w14:textId="77777777" w:rsidR="00AF5AA9" w:rsidRDefault="00AF5AA9" w:rsidP="006C2E41">
            <w:pPr>
              <w:jc w:val="center"/>
              <w:rPr>
                <w:sz w:val="24"/>
                <w:szCs w:val="24"/>
              </w:rPr>
            </w:pPr>
          </w:p>
        </w:tc>
        <w:tc>
          <w:tcPr>
            <w:tcW w:w="893" w:type="dxa"/>
          </w:tcPr>
          <w:p w14:paraId="05EECBB7" w14:textId="77777777" w:rsidR="00AF5AA9" w:rsidRDefault="00AF5AA9" w:rsidP="006C2E41">
            <w:pPr>
              <w:jc w:val="center"/>
              <w:rPr>
                <w:sz w:val="24"/>
                <w:szCs w:val="24"/>
              </w:rPr>
            </w:pPr>
            <w:r>
              <w:rPr>
                <w:sz w:val="24"/>
                <w:szCs w:val="24"/>
              </w:rPr>
              <w:t>D</w:t>
            </w:r>
          </w:p>
        </w:tc>
        <w:tc>
          <w:tcPr>
            <w:tcW w:w="1891" w:type="dxa"/>
          </w:tcPr>
          <w:p w14:paraId="3509D597" w14:textId="77777777" w:rsidR="00AF5AA9" w:rsidRDefault="00AF5AA9" w:rsidP="006C2E41">
            <w:pPr>
              <w:jc w:val="center"/>
              <w:rPr>
                <w:sz w:val="24"/>
                <w:szCs w:val="24"/>
              </w:rPr>
            </w:pPr>
            <w:r>
              <w:rPr>
                <w:sz w:val="24"/>
                <w:szCs w:val="24"/>
              </w:rPr>
              <w:t>7.7.A</w:t>
            </w:r>
          </w:p>
        </w:tc>
        <w:tc>
          <w:tcPr>
            <w:tcW w:w="2043" w:type="dxa"/>
          </w:tcPr>
          <w:p w14:paraId="5553DED7" w14:textId="77777777" w:rsidR="00AF5AA9" w:rsidRDefault="00AF5AA9" w:rsidP="006C2E41">
            <w:pPr>
              <w:rPr>
                <w:sz w:val="24"/>
                <w:szCs w:val="24"/>
              </w:rPr>
            </w:pPr>
          </w:p>
        </w:tc>
      </w:tr>
      <w:tr w:rsidR="00AF5AA9" w14:paraId="4A922315" w14:textId="77777777" w:rsidTr="00AF5204">
        <w:tc>
          <w:tcPr>
            <w:tcW w:w="456" w:type="dxa"/>
          </w:tcPr>
          <w:p w14:paraId="3939D50A" w14:textId="77777777" w:rsidR="00AF5AA9" w:rsidRDefault="00AF5AA9" w:rsidP="006C2E41">
            <w:pPr>
              <w:jc w:val="center"/>
              <w:rPr>
                <w:sz w:val="24"/>
                <w:szCs w:val="24"/>
              </w:rPr>
            </w:pPr>
            <w:r>
              <w:rPr>
                <w:sz w:val="24"/>
                <w:szCs w:val="24"/>
              </w:rPr>
              <w:t>44</w:t>
            </w:r>
          </w:p>
        </w:tc>
        <w:tc>
          <w:tcPr>
            <w:tcW w:w="3942" w:type="dxa"/>
          </w:tcPr>
          <w:p w14:paraId="7AAEBE97" w14:textId="77777777" w:rsidR="00AF5AA9" w:rsidRDefault="00AF5AA9" w:rsidP="006C2E41">
            <w:pPr>
              <w:rPr>
                <w:sz w:val="24"/>
                <w:szCs w:val="24"/>
              </w:rPr>
            </w:pPr>
            <w:r>
              <w:rPr>
                <w:sz w:val="24"/>
                <w:szCs w:val="24"/>
              </w:rPr>
              <w:t>Span wires</w:t>
            </w:r>
          </w:p>
        </w:tc>
        <w:tc>
          <w:tcPr>
            <w:tcW w:w="817" w:type="dxa"/>
          </w:tcPr>
          <w:p w14:paraId="1CD29E85" w14:textId="77777777" w:rsidR="00AF5AA9" w:rsidRDefault="00AF5AA9" w:rsidP="006C2E41">
            <w:pPr>
              <w:jc w:val="center"/>
              <w:rPr>
                <w:sz w:val="24"/>
                <w:szCs w:val="24"/>
              </w:rPr>
            </w:pPr>
          </w:p>
        </w:tc>
        <w:tc>
          <w:tcPr>
            <w:tcW w:w="893" w:type="dxa"/>
          </w:tcPr>
          <w:p w14:paraId="57180AF0" w14:textId="77777777" w:rsidR="00AF5AA9" w:rsidRDefault="00AF5AA9" w:rsidP="006C2E41">
            <w:pPr>
              <w:jc w:val="center"/>
              <w:rPr>
                <w:sz w:val="24"/>
                <w:szCs w:val="24"/>
              </w:rPr>
            </w:pPr>
            <w:r>
              <w:rPr>
                <w:sz w:val="24"/>
                <w:szCs w:val="24"/>
              </w:rPr>
              <w:t>D</w:t>
            </w:r>
          </w:p>
        </w:tc>
        <w:tc>
          <w:tcPr>
            <w:tcW w:w="1891" w:type="dxa"/>
          </w:tcPr>
          <w:p w14:paraId="506882FC" w14:textId="77777777" w:rsidR="00AF5AA9" w:rsidRDefault="00AF5AA9" w:rsidP="006C2E41">
            <w:pPr>
              <w:jc w:val="center"/>
              <w:rPr>
                <w:sz w:val="24"/>
                <w:szCs w:val="24"/>
              </w:rPr>
            </w:pPr>
            <w:r>
              <w:rPr>
                <w:sz w:val="24"/>
                <w:szCs w:val="24"/>
              </w:rPr>
              <w:t>7.7.A</w:t>
            </w:r>
          </w:p>
        </w:tc>
        <w:tc>
          <w:tcPr>
            <w:tcW w:w="2043" w:type="dxa"/>
          </w:tcPr>
          <w:p w14:paraId="5475E9AB" w14:textId="77777777" w:rsidR="00AF5AA9" w:rsidRDefault="00AF5AA9" w:rsidP="006C2E41">
            <w:pPr>
              <w:rPr>
                <w:sz w:val="24"/>
                <w:szCs w:val="24"/>
              </w:rPr>
            </w:pPr>
          </w:p>
        </w:tc>
      </w:tr>
      <w:tr w:rsidR="00AF5AA9" w14:paraId="10D8C85C" w14:textId="77777777" w:rsidTr="00AF5204">
        <w:tc>
          <w:tcPr>
            <w:tcW w:w="456" w:type="dxa"/>
          </w:tcPr>
          <w:p w14:paraId="6358ADED" w14:textId="77777777" w:rsidR="00AF5AA9" w:rsidRDefault="00AF5AA9" w:rsidP="006C2E41">
            <w:pPr>
              <w:jc w:val="center"/>
              <w:rPr>
                <w:sz w:val="24"/>
                <w:szCs w:val="24"/>
              </w:rPr>
            </w:pPr>
            <w:r>
              <w:rPr>
                <w:sz w:val="24"/>
                <w:szCs w:val="24"/>
              </w:rPr>
              <w:t>45</w:t>
            </w:r>
          </w:p>
        </w:tc>
        <w:tc>
          <w:tcPr>
            <w:tcW w:w="3942" w:type="dxa"/>
          </w:tcPr>
          <w:p w14:paraId="5C153A02" w14:textId="77777777" w:rsidR="00AF5AA9" w:rsidRDefault="00AF5AA9" w:rsidP="006C2E41">
            <w:pPr>
              <w:rPr>
                <w:sz w:val="24"/>
                <w:szCs w:val="24"/>
              </w:rPr>
            </w:pPr>
            <w:r>
              <w:rPr>
                <w:sz w:val="24"/>
                <w:szCs w:val="24"/>
              </w:rPr>
              <w:t>Power Distribution (Substations) including Maintenance Facilities substations</w:t>
            </w:r>
          </w:p>
        </w:tc>
        <w:tc>
          <w:tcPr>
            <w:tcW w:w="817" w:type="dxa"/>
          </w:tcPr>
          <w:p w14:paraId="355F418F" w14:textId="77777777" w:rsidR="00AF5AA9" w:rsidRDefault="00AF5AA9" w:rsidP="006C2E41">
            <w:pPr>
              <w:jc w:val="center"/>
              <w:rPr>
                <w:sz w:val="24"/>
                <w:szCs w:val="24"/>
              </w:rPr>
            </w:pPr>
          </w:p>
        </w:tc>
        <w:tc>
          <w:tcPr>
            <w:tcW w:w="893" w:type="dxa"/>
          </w:tcPr>
          <w:p w14:paraId="2262D4D5" w14:textId="77777777" w:rsidR="00AF5AA9" w:rsidRDefault="00AF5AA9" w:rsidP="006C2E41">
            <w:pPr>
              <w:jc w:val="center"/>
              <w:rPr>
                <w:sz w:val="24"/>
                <w:szCs w:val="24"/>
              </w:rPr>
            </w:pPr>
            <w:r>
              <w:rPr>
                <w:sz w:val="24"/>
                <w:szCs w:val="24"/>
              </w:rPr>
              <w:t>D</w:t>
            </w:r>
          </w:p>
        </w:tc>
        <w:tc>
          <w:tcPr>
            <w:tcW w:w="1891" w:type="dxa"/>
          </w:tcPr>
          <w:p w14:paraId="448BA69A" w14:textId="77777777" w:rsidR="00AF5AA9" w:rsidRDefault="00AF5AA9" w:rsidP="006C2E41">
            <w:pPr>
              <w:jc w:val="center"/>
              <w:rPr>
                <w:sz w:val="24"/>
                <w:szCs w:val="24"/>
              </w:rPr>
            </w:pPr>
            <w:r>
              <w:rPr>
                <w:sz w:val="24"/>
                <w:szCs w:val="24"/>
              </w:rPr>
              <w:t>7.7.A, 7.7.B</w:t>
            </w:r>
          </w:p>
        </w:tc>
        <w:tc>
          <w:tcPr>
            <w:tcW w:w="2043" w:type="dxa"/>
          </w:tcPr>
          <w:p w14:paraId="3C8336C4" w14:textId="77777777" w:rsidR="00AF5AA9" w:rsidRDefault="00AF5AA9" w:rsidP="006C2E41">
            <w:pPr>
              <w:rPr>
                <w:sz w:val="24"/>
                <w:szCs w:val="24"/>
              </w:rPr>
            </w:pPr>
          </w:p>
        </w:tc>
      </w:tr>
      <w:tr w:rsidR="00AF5AA9" w14:paraId="769B911E" w14:textId="77777777" w:rsidTr="00AF5204">
        <w:tc>
          <w:tcPr>
            <w:tcW w:w="456" w:type="dxa"/>
          </w:tcPr>
          <w:p w14:paraId="678B2C04" w14:textId="77777777" w:rsidR="00AF5AA9" w:rsidRDefault="00AF5AA9" w:rsidP="006C2E41">
            <w:pPr>
              <w:jc w:val="center"/>
              <w:rPr>
                <w:sz w:val="24"/>
                <w:szCs w:val="24"/>
              </w:rPr>
            </w:pPr>
            <w:r>
              <w:rPr>
                <w:sz w:val="24"/>
                <w:szCs w:val="24"/>
              </w:rPr>
              <w:t>46</w:t>
            </w:r>
          </w:p>
        </w:tc>
        <w:tc>
          <w:tcPr>
            <w:tcW w:w="3942" w:type="dxa"/>
          </w:tcPr>
          <w:p w14:paraId="612470F0" w14:textId="77777777" w:rsidR="00AF5AA9" w:rsidRDefault="00AF5AA9" w:rsidP="006C2E41">
            <w:pPr>
              <w:rPr>
                <w:sz w:val="24"/>
                <w:szCs w:val="24"/>
              </w:rPr>
            </w:pPr>
            <w:r>
              <w:rPr>
                <w:sz w:val="24"/>
                <w:szCs w:val="24"/>
              </w:rPr>
              <w:t>Automatic Passenger Counting (Vendor Service Contract)</w:t>
            </w:r>
          </w:p>
        </w:tc>
        <w:tc>
          <w:tcPr>
            <w:tcW w:w="817" w:type="dxa"/>
          </w:tcPr>
          <w:p w14:paraId="4E0D9F12" w14:textId="77777777" w:rsidR="00AF5AA9" w:rsidRDefault="00AF5AA9" w:rsidP="006C2E41">
            <w:pPr>
              <w:jc w:val="center"/>
              <w:rPr>
                <w:sz w:val="24"/>
                <w:szCs w:val="24"/>
              </w:rPr>
            </w:pPr>
          </w:p>
        </w:tc>
        <w:tc>
          <w:tcPr>
            <w:tcW w:w="893" w:type="dxa"/>
          </w:tcPr>
          <w:p w14:paraId="7B9C675A" w14:textId="77777777" w:rsidR="00AF5AA9" w:rsidRDefault="00AF5AA9" w:rsidP="006C2E41">
            <w:pPr>
              <w:jc w:val="center"/>
              <w:rPr>
                <w:sz w:val="24"/>
                <w:szCs w:val="24"/>
              </w:rPr>
            </w:pPr>
            <w:r>
              <w:rPr>
                <w:sz w:val="24"/>
                <w:szCs w:val="24"/>
              </w:rPr>
              <w:t>D</w:t>
            </w:r>
          </w:p>
        </w:tc>
        <w:tc>
          <w:tcPr>
            <w:tcW w:w="1891" w:type="dxa"/>
          </w:tcPr>
          <w:p w14:paraId="3A35E487" w14:textId="77777777" w:rsidR="00AF5AA9" w:rsidRDefault="00AF5AA9" w:rsidP="006C2E41">
            <w:pPr>
              <w:jc w:val="center"/>
              <w:rPr>
                <w:sz w:val="24"/>
                <w:szCs w:val="24"/>
              </w:rPr>
            </w:pPr>
            <w:r>
              <w:rPr>
                <w:sz w:val="24"/>
                <w:szCs w:val="24"/>
              </w:rPr>
              <w:t>7.7.E</w:t>
            </w:r>
          </w:p>
        </w:tc>
        <w:tc>
          <w:tcPr>
            <w:tcW w:w="2043" w:type="dxa"/>
          </w:tcPr>
          <w:p w14:paraId="408CDA32" w14:textId="77777777" w:rsidR="00AF5AA9" w:rsidRDefault="00AF5AA9" w:rsidP="006C2E41">
            <w:pPr>
              <w:rPr>
                <w:sz w:val="24"/>
                <w:szCs w:val="24"/>
              </w:rPr>
            </w:pPr>
          </w:p>
        </w:tc>
      </w:tr>
      <w:tr w:rsidR="00AF5AA9" w14:paraId="61003D16" w14:textId="77777777" w:rsidTr="00AF5204">
        <w:tc>
          <w:tcPr>
            <w:tcW w:w="456" w:type="dxa"/>
            <w:tcBorders>
              <w:bottom w:val="single" w:sz="4" w:space="0" w:color="auto"/>
            </w:tcBorders>
          </w:tcPr>
          <w:p w14:paraId="491B2DC0" w14:textId="77777777" w:rsidR="00AF5AA9" w:rsidRDefault="00AF5AA9" w:rsidP="006C2E41">
            <w:pPr>
              <w:jc w:val="center"/>
              <w:rPr>
                <w:sz w:val="24"/>
                <w:szCs w:val="24"/>
              </w:rPr>
            </w:pPr>
            <w:r>
              <w:rPr>
                <w:sz w:val="24"/>
                <w:szCs w:val="24"/>
              </w:rPr>
              <w:t>47</w:t>
            </w:r>
          </w:p>
        </w:tc>
        <w:tc>
          <w:tcPr>
            <w:tcW w:w="3942" w:type="dxa"/>
            <w:tcBorders>
              <w:bottom w:val="single" w:sz="4" w:space="0" w:color="auto"/>
            </w:tcBorders>
          </w:tcPr>
          <w:p w14:paraId="32B6F059" w14:textId="77777777" w:rsidR="00AF5AA9" w:rsidRDefault="00AF5AA9" w:rsidP="006C2E41">
            <w:pPr>
              <w:rPr>
                <w:sz w:val="24"/>
                <w:szCs w:val="24"/>
              </w:rPr>
            </w:pPr>
            <w:r>
              <w:rPr>
                <w:sz w:val="24"/>
                <w:szCs w:val="24"/>
              </w:rPr>
              <w:t>Real-Time Arrival/Vehicle Tracking System (Vendor Service Contract)</w:t>
            </w:r>
          </w:p>
        </w:tc>
        <w:tc>
          <w:tcPr>
            <w:tcW w:w="817" w:type="dxa"/>
            <w:tcBorders>
              <w:bottom w:val="single" w:sz="4" w:space="0" w:color="auto"/>
            </w:tcBorders>
          </w:tcPr>
          <w:p w14:paraId="2F2F58C1" w14:textId="77777777" w:rsidR="00AF5AA9" w:rsidRDefault="00AF5AA9" w:rsidP="006C2E41">
            <w:pPr>
              <w:jc w:val="center"/>
              <w:rPr>
                <w:sz w:val="24"/>
                <w:szCs w:val="24"/>
              </w:rPr>
            </w:pPr>
          </w:p>
        </w:tc>
        <w:tc>
          <w:tcPr>
            <w:tcW w:w="893" w:type="dxa"/>
            <w:tcBorders>
              <w:bottom w:val="single" w:sz="4" w:space="0" w:color="auto"/>
            </w:tcBorders>
          </w:tcPr>
          <w:p w14:paraId="466CB676" w14:textId="77777777" w:rsidR="00AF5AA9" w:rsidRDefault="00AF5AA9" w:rsidP="006C2E41">
            <w:pPr>
              <w:jc w:val="center"/>
              <w:rPr>
                <w:sz w:val="24"/>
                <w:szCs w:val="24"/>
              </w:rPr>
            </w:pPr>
            <w:r>
              <w:rPr>
                <w:sz w:val="24"/>
                <w:szCs w:val="24"/>
              </w:rPr>
              <w:t>D</w:t>
            </w:r>
          </w:p>
        </w:tc>
        <w:tc>
          <w:tcPr>
            <w:tcW w:w="1891" w:type="dxa"/>
            <w:tcBorders>
              <w:bottom w:val="single" w:sz="4" w:space="0" w:color="auto"/>
            </w:tcBorders>
          </w:tcPr>
          <w:p w14:paraId="53A0983F" w14:textId="77777777" w:rsidR="00AF5AA9" w:rsidRDefault="00AF5AA9" w:rsidP="006C2E41">
            <w:pPr>
              <w:jc w:val="center"/>
              <w:rPr>
                <w:sz w:val="24"/>
                <w:szCs w:val="24"/>
              </w:rPr>
            </w:pPr>
            <w:r>
              <w:rPr>
                <w:sz w:val="24"/>
                <w:szCs w:val="24"/>
              </w:rPr>
              <w:t>7.7.E</w:t>
            </w:r>
          </w:p>
        </w:tc>
        <w:tc>
          <w:tcPr>
            <w:tcW w:w="2043" w:type="dxa"/>
            <w:tcBorders>
              <w:bottom w:val="single" w:sz="4" w:space="0" w:color="auto"/>
            </w:tcBorders>
          </w:tcPr>
          <w:p w14:paraId="52FD7863" w14:textId="77777777" w:rsidR="00AF5AA9" w:rsidRDefault="00AF5AA9" w:rsidP="006C2E41">
            <w:pPr>
              <w:rPr>
                <w:sz w:val="24"/>
                <w:szCs w:val="24"/>
              </w:rPr>
            </w:pPr>
          </w:p>
        </w:tc>
      </w:tr>
      <w:tr w:rsidR="00AF5AA9" w14:paraId="5C5FEB2B" w14:textId="77777777" w:rsidTr="00AF5204">
        <w:tc>
          <w:tcPr>
            <w:tcW w:w="456" w:type="dxa"/>
          </w:tcPr>
          <w:p w14:paraId="61346E00" w14:textId="77777777" w:rsidR="00AF5AA9" w:rsidRPr="00E21BB7" w:rsidRDefault="00AF5AA9" w:rsidP="006C2E41">
            <w:pPr>
              <w:jc w:val="center"/>
              <w:rPr>
                <w:sz w:val="24"/>
                <w:szCs w:val="24"/>
              </w:rPr>
            </w:pPr>
            <w:r>
              <w:rPr>
                <w:sz w:val="24"/>
                <w:szCs w:val="24"/>
              </w:rPr>
              <w:t>48</w:t>
            </w:r>
          </w:p>
        </w:tc>
        <w:tc>
          <w:tcPr>
            <w:tcW w:w="3942" w:type="dxa"/>
          </w:tcPr>
          <w:p w14:paraId="336CDD41" w14:textId="77777777" w:rsidR="00AF5AA9" w:rsidRPr="00E21BB7" w:rsidRDefault="00AF5AA9" w:rsidP="006C2E41">
            <w:pPr>
              <w:rPr>
                <w:sz w:val="24"/>
                <w:szCs w:val="24"/>
              </w:rPr>
            </w:pPr>
            <w:r w:rsidRPr="00E21BB7">
              <w:rPr>
                <w:sz w:val="24"/>
                <w:szCs w:val="24"/>
              </w:rPr>
              <w:t xml:space="preserve">OMF Maintenance at First Hill and South Lake Union including custodial, </w:t>
            </w:r>
            <w:r>
              <w:rPr>
                <w:sz w:val="24"/>
                <w:szCs w:val="24"/>
              </w:rPr>
              <w:t xml:space="preserve">general </w:t>
            </w:r>
            <w:r w:rsidRPr="00E21BB7">
              <w:rPr>
                <w:sz w:val="24"/>
                <w:szCs w:val="24"/>
              </w:rPr>
              <w:t xml:space="preserve">electrical, mechanical, </w:t>
            </w:r>
            <w:r>
              <w:rPr>
                <w:sz w:val="24"/>
                <w:szCs w:val="24"/>
              </w:rPr>
              <w:t xml:space="preserve">fire alarms, lighting, </w:t>
            </w:r>
            <w:r w:rsidRPr="00E21BB7">
              <w:rPr>
                <w:sz w:val="24"/>
                <w:szCs w:val="24"/>
              </w:rPr>
              <w:t>HVAC, and landscaping</w:t>
            </w:r>
          </w:p>
        </w:tc>
        <w:tc>
          <w:tcPr>
            <w:tcW w:w="817" w:type="dxa"/>
          </w:tcPr>
          <w:p w14:paraId="7270C5A0" w14:textId="77777777" w:rsidR="00AF5AA9" w:rsidRPr="00E21BB7" w:rsidRDefault="00AF5AA9" w:rsidP="006C2E41">
            <w:pPr>
              <w:jc w:val="center"/>
              <w:rPr>
                <w:sz w:val="24"/>
                <w:szCs w:val="24"/>
              </w:rPr>
            </w:pPr>
          </w:p>
        </w:tc>
        <w:tc>
          <w:tcPr>
            <w:tcW w:w="893" w:type="dxa"/>
          </w:tcPr>
          <w:p w14:paraId="6B5A821C" w14:textId="77777777" w:rsidR="00AF5AA9" w:rsidRPr="00E21BB7" w:rsidRDefault="00AF5AA9" w:rsidP="006C2E41">
            <w:pPr>
              <w:jc w:val="center"/>
              <w:rPr>
                <w:sz w:val="24"/>
                <w:szCs w:val="24"/>
              </w:rPr>
            </w:pPr>
            <w:r w:rsidRPr="00E21BB7">
              <w:rPr>
                <w:sz w:val="24"/>
                <w:szCs w:val="24"/>
              </w:rPr>
              <w:t>D</w:t>
            </w:r>
          </w:p>
        </w:tc>
        <w:tc>
          <w:tcPr>
            <w:tcW w:w="1891" w:type="dxa"/>
          </w:tcPr>
          <w:p w14:paraId="0A3E5719" w14:textId="77777777" w:rsidR="00AF5AA9" w:rsidRDefault="00AF5AA9" w:rsidP="006C2E41">
            <w:pPr>
              <w:jc w:val="center"/>
              <w:rPr>
                <w:sz w:val="24"/>
                <w:szCs w:val="24"/>
              </w:rPr>
            </w:pPr>
            <w:r w:rsidRPr="00E21BB7">
              <w:rPr>
                <w:sz w:val="24"/>
                <w:szCs w:val="24"/>
              </w:rPr>
              <w:t>7.7.B</w:t>
            </w:r>
          </w:p>
        </w:tc>
        <w:tc>
          <w:tcPr>
            <w:tcW w:w="2043" w:type="dxa"/>
          </w:tcPr>
          <w:p w14:paraId="14A0155A" w14:textId="77777777" w:rsidR="00AF5AA9" w:rsidRDefault="00AF5AA9" w:rsidP="006C2E41">
            <w:pPr>
              <w:rPr>
                <w:sz w:val="24"/>
                <w:szCs w:val="24"/>
              </w:rPr>
            </w:pPr>
          </w:p>
        </w:tc>
      </w:tr>
      <w:tr w:rsidR="00AF5AA9" w14:paraId="359AF1F5" w14:textId="77777777" w:rsidTr="00AF5204">
        <w:tc>
          <w:tcPr>
            <w:tcW w:w="456" w:type="dxa"/>
          </w:tcPr>
          <w:p w14:paraId="69357E67" w14:textId="77777777" w:rsidR="00AF5AA9" w:rsidRDefault="00AF5AA9" w:rsidP="006C2E41">
            <w:pPr>
              <w:jc w:val="center"/>
              <w:rPr>
                <w:sz w:val="24"/>
                <w:szCs w:val="24"/>
              </w:rPr>
            </w:pPr>
            <w:r>
              <w:rPr>
                <w:sz w:val="24"/>
                <w:szCs w:val="24"/>
              </w:rPr>
              <w:t>49</w:t>
            </w:r>
          </w:p>
        </w:tc>
        <w:tc>
          <w:tcPr>
            <w:tcW w:w="3942" w:type="dxa"/>
          </w:tcPr>
          <w:p w14:paraId="443F2A9B" w14:textId="77777777" w:rsidR="00AF5AA9" w:rsidRDefault="00AF5AA9" w:rsidP="006C2E41">
            <w:pPr>
              <w:rPr>
                <w:sz w:val="24"/>
                <w:szCs w:val="24"/>
              </w:rPr>
            </w:pPr>
            <w:r>
              <w:rPr>
                <w:sz w:val="24"/>
                <w:szCs w:val="24"/>
              </w:rPr>
              <w:t>Non-revenue Vehicle Maintenance</w:t>
            </w:r>
          </w:p>
        </w:tc>
        <w:tc>
          <w:tcPr>
            <w:tcW w:w="817" w:type="dxa"/>
          </w:tcPr>
          <w:p w14:paraId="46525972" w14:textId="77777777" w:rsidR="00AF5AA9" w:rsidRDefault="00AF5AA9" w:rsidP="006C2E41">
            <w:pPr>
              <w:jc w:val="center"/>
              <w:rPr>
                <w:sz w:val="24"/>
                <w:szCs w:val="24"/>
              </w:rPr>
            </w:pPr>
          </w:p>
        </w:tc>
        <w:tc>
          <w:tcPr>
            <w:tcW w:w="893" w:type="dxa"/>
          </w:tcPr>
          <w:p w14:paraId="603E3BC9" w14:textId="77777777" w:rsidR="00AF5AA9" w:rsidRDefault="00AF5AA9" w:rsidP="006C2E41">
            <w:pPr>
              <w:jc w:val="center"/>
              <w:rPr>
                <w:sz w:val="24"/>
                <w:szCs w:val="24"/>
              </w:rPr>
            </w:pPr>
            <w:r>
              <w:rPr>
                <w:sz w:val="24"/>
                <w:szCs w:val="24"/>
              </w:rPr>
              <w:t>D</w:t>
            </w:r>
          </w:p>
        </w:tc>
        <w:tc>
          <w:tcPr>
            <w:tcW w:w="1891" w:type="dxa"/>
          </w:tcPr>
          <w:p w14:paraId="4E8871E6" w14:textId="77777777" w:rsidR="00AF5AA9" w:rsidRDefault="00AF5AA9" w:rsidP="006C2E41">
            <w:pPr>
              <w:jc w:val="center"/>
              <w:rPr>
                <w:sz w:val="24"/>
                <w:szCs w:val="24"/>
              </w:rPr>
            </w:pPr>
            <w:r>
              <w:rPr>
                <w:sz w:val="24"/>
                <w:szCs w:val="24"/>
              </w:rPr>
              <w:t>7.6</w:t>
            </w:r>
          </w:p>
        </w:tc>
        <w:tc>
          <w:tcPr>
            <w:tcW w:w="2043" w:type="dxa"/>
          </w:tcPr>
          <w:p w14:paraId="63866343" w14:textId="77777777" w:rsidR="00AF5AA9" w:rsidRDefault="00AF5AA9" w:rsidP="006C2E41">
            <w:pPr>
              <w:rPr>
                <w:sz w:val="24"/>
                <w:szCs w:val="24"/>
              </w:rPr>
            </w:pPr>
          </w:p>
        </w:tc>
      </w:tr>
      <w:tr w:rsidR="00AF5AA9" w14:paraId="20E4B2CE" w14:textId="77777777" w:rsidTr="00AF5204">
        <w:tc>
          <w:tcPr>
            <w:tcW w:w="456" w:type="dxa"/>
          </w:tcPr>
          <w:p w14:paraId="14411E12" w14:textId="77777777" w:rsidR="00AF5AA9" w:rsidRDefault="00AF5AA9" w:rsidP="006C2E41">
            <w:pPr>
              <w:jc w:val="center"/>
              <w:rPr>
                <w:sz w:val="24"/>
                <w:szCs w:val="24"/>
              </w:rPr>
            </w:pPr>
            <w:r>
              <w:rPr>
                <w:sz w:val="24"/>
                <w:szCs w:val="24"/>
              </w:rPr>
              <w:t>50</w:t>
            </w:r>
          </w:p>
        </w:tc>
        <w:tc>
          <w:tcPr>
            <w:tcW w:w="3942" w:type="dxa"/>
          </w:tcPr>
          <w:p w14:paraId="212B58C1" w14:textId="77777777" w:rsidR="00AF5AA9" w:rsidRDefault="00AF5AA9" w:rsidP="006C2E41">
            <w:pPr>
              <w:rPr>
                <w:sz w:val="24"/>
                <w:szCs w:val="24"/>
              </w:rPr>
            </w:pPr>
            <w:r>
              <w:rPr>
                <w:sz w:val="24"/>
                <w:szCs w:val="24"/>
              </w:rPr>
              <w:t>Set, collect and enforce fares (The City may contract with the County to implement some or all of these responsibilities)</w:t>
            </w:r>
          </w:p>
        </w:tc>
        <w:tc>
          <w:tcPr>
            <w:tcW w:w="817" w:type="dxa"/>
          </w:tcPr>
          <w:p w14:paraId="16F8B124" w14:textId="77777777" w:rsidR="00AF5AA9" w:rsidRDefault="00AF5AA9" w:rsidP="006C2E41">
            <w:pPr>
              <w:jc w:val="center"/>
              <w:rPr>
                <w:sz w:val="24"/>
                <w:szCs w:val="24"/>
              </w:rPr>
            </w:pPr>
            <w:r>
              <w:rPr>
                <w:sz w:val="24"/>
                <w:szCs w:val="24"/>
              </w:rPr>
              <w:t>D</w:t>
            </w:r>
          </w:p>
        </w:tc>
        <w:tc>
          <w:tcPr>
            <w:tcW w:w="893" w:type="dxa"/>
          </w:tcPr>
          <w:p w14:paraId="5DB0816D" w14:textId="77777777" w:rsidR="00AF5AA9" w:rsidRDefault="00AF5AA9" w:rsidP="006C2E41">
            <w:pPr>
              <w:jc w:val="center"/>
              <w:rPr>
                <w:sz w:val="24"/>
                <w:szCs w:val="24"/>
              </w:rPr>
            </w:pPr>
          </w:p>
        </w:tc>
        <w:tc>
          <w:tcPr>
            <w:tcW w:w="1891" w:type="dxa"/>
          </w:tcPr>
          <w:p w14:paraId="57621A26" w14:textId="77777777" w:rsidR="00AF5AA9" w:rsidRDefault="00AF5AA9" w:rsidP="006C2E41">
            <w:pPr>
              <w:jc w:val="center"/>
              <w:rPr>
                <w:sz w:val="24"/>
                <w:szCs w:val="24"/>
              </w:rPr>
            </w:pPr>
            <w:r>
              <w:rPr>
                <w:sz w:val="24"/>
                <w:szCs w:val="24"/>
              </w:rPr>
              <w:t>5.3.A</w:t>
            </w:r>
          </w:p>
        </w:tc>
        <w:tc>
          <w:tcPr>
            <w:tcW w:w="2043" w:type="dxa"/>
          </w:tcPr>
          <w:p w14:paraId="6991FEB1" w14:textId="77777777" w:rsidR="00AF5AA9" w:rsidRDefault="00AF5AA9" w:rsidP="006C2E41">
            <w:pPr>
              <w:rPr>
                <w:sz w:val="24"/>
                <w:szCs w:val="24"/>
              </w:rPr>
            </w:pPr>
          </w:p>
        </w:tc>
      </w:tr>
      <w:tr w:rsidR="00AF5AA9" w14:paraId="7E84A1CA" w14:textId="77777777" w:rsidTr="00AF5204">
        <w:tc>
          <w:tcPr>
            <w:tcW w:w="456" w:type="dxa"/>
          </w:tcPr>
          <w:p w14:paraId="00AC4EE6" w14:textId="77777777" w:rsidR="00AF5AA9" w:rsidRDefault="00AF5AA9" w:rsidP="006C2E41">
            <w:pPr>
              <w:jc w:val="center"/>
              <w:rPr>
                <w:sz w:val="24"/>
                <w:szCs w:val="24"/>
              </w:rPr>
            </w:pPr>
            <w:r>
              <w:rPr>
                <w:sz w:val="24"/>
                <w:szCs w:val="24"/>
              </w:rPr>
              <w:t>51</w:t>
            </w:r>
          </w:p>
        </w:tc>
        <w:tc>
          <w:tcPr>
            <w:tcW w:w="3942" w:type="dxa"/>
          </w:tcPr>
          <w:p w14:paraId="6D5B7AA9" w14:textId="77777777" w:rsidR="00AF5AA9" w:rsidRDefault="00AF5AA9" w:rsidP="006C2E41">
            <w:pPr>
              <w:rPr>
                <w:sz w:val="24"/>
                <w:szCs w:val="24"/>
              </w:rPr>
            </w:pPr>
            <w:r>
              <w:rPr>
                <w:sz w:val="24"/>
                <w:szCs w:val="24"/>
              </w:rPr>
              <w:t>CCTV South Lake Union</w:t>
            </w:r>
          </w:p>
        </w:tc>
        <w:tc>
          <w:tcPr>
            <w:tcW w:w="817" w:type="dxa"/>
          </w:tcPr>
          <w:p w14:paraId="697D8C92" w14:textId="77777777" w:rsidR="00AF5AA9" w:rsidRDefault="00AF5AA9" w:rsidP="006C2E41">
            <w:pPr>
              <w:jc w:val="center"/>
              <w:rPr>
                <w:sz w:val="24"/>
                <w:szCs w:val="24"/>
              </w:rPr>
            </w:pPr>
          </w:p>
        </w:tc>
        <w:tc>
          <w:tcPr>
            <w:tcW w:w="893" w:type="dxa"/>
          </w:tcPr>
          <w:p w14:paraId="1086A711" w14:textId="77777777" w:rsidR="00AF5AA9" w:rsidRDefault="00AF5AA9" w:rsidP="006C2E41">
            <w:pPr>
              <w:jc w:val="center"/>
              <w:rPr>
                <w:sz w:val="24"/>
                <w:szCs w:val="24"/>
              </w:rPr>
            </w:pPr>
            <w:r>
              <w:rPr>
                <w:sz w:val="24"/>
                <w:szCs w:val="24"/>
              </w:rPr>
              <w:t>D</w:t>
            </w:r>
          </w:p>
        </w:tc>
        <w:tc>
          <w:tcPr>
            <w:tcW w:w="1891" w:type="dxa"/>
          </w:tcPr>
          <w:p w14:paraId="18C3EB7A" w14:textId="77777777" w:rsidR="00AF5AA9" w:rsidRDefault="00AF5AA9" w:rsidP="006C2E41">
            <w:pPr>
              <w:jc w:val="center"/>
              <w:rPr>
                <w:sz w:val="24"/>
                <w:szCs w:val="24"/>
              </w:rPr>
            </w:pPr>
          </w:p>
        </w:tc>
        <w:tc>
          <w:tcPr>
            <w:tcW w:w="2043" w:type="dxa"/>
          </w:tcPr>
          <w:p w14:paraId="2F2D78EB" w14:textId="77777777" w:rsidR="00AF5AA9" w:rsidRDefault="00AF5AA9" w:rsidP="006C2E41">
            <w:pPr>
              <w:rPr>
                <w:sz w:val="24"/>
                <w:szCs w:val="24"/>
              </w:rPr>
            </w:pPr>
          </w:p>
        </w:tc>
      </w:tr>
      <w:tr w:rsidR="00AF5AA9" w14:paraId="2D601C5B" w14:textId="77777777" w:rsidTr="00AF5204">
        <w:tc>
          <w:tcPr>
            <w:tcW w:w="456" w:type="dxa"/>
          </w:tcPr>
          <w:p w14:paraId="413FBB18" w14:textId="77777777" w:rsidR="00AF5AA9" w:rsidRDefault="00AF5AA9" w:rsidP="006C2E41">
            <w:pPr>
              <w:jc w:val="center"/>
              <w:rPr>
                <w:sz w:val="24"/>
                <w:szCs w:val="24"/>
              </w:rPr>
            </w:pPr>
            <w:r>
              <w:rPr>
                <w:sz w:val="24"/>
                <w:szCs w:val="24"/>
              </w:rPr>
              <w:t>52</w:t>
            </w:r>
          </w:p>
        </w:tc>
        <w:tc>
          <w:tcPr>
            <w:tcW w:w="3942" w:type="dxa"/>
          </w:tcPr>
          <w:p w14:paraId="44F9532C" w14:textId="77777777" w:rsidR="00AF5AA9" w:rsidRDefault="00AF5AA9" w:rsidP="006C2E41">
            <w:pPr>
              <w:rPr>
                <w:sz w:val="24"/>
                <w:szCs w:val="24"/>
              </w:rPr>
            </w:pPr>
            <w:r>
              <w:rPr>
                <w:sz w:val="24"/>
                <w:szCs w:val="24"/>
              </w:rPr>
              <w:t>CCTV First Hill</w:t>
            </w:r>
          </w:p>
        </w:tc>
        <w:tc>
          <w:tcPr>
            <w:tcW w:w="817" w:type="dxa"/>
          </w:tcPr>
          <w:p w14:paraId="2BF89574" w14:textId="77777777" w:rsidR="00AF5AA9" w:rsidRDefault="00AF5AA9" w:rsidP="006C2E41">
            <w:pPr>
              <w:jc w:val="center"/>
              <w:rPr>
                <w:sz w:val="24"/>
                <w:szCs w:val="24"/>
              </w:rPr>
            </w:pPr>
            <w:r>
              <w:rPr>
                <w:sz w:val="24"/>
                <w:szCs w:val="24"/>
              </w:rPr>
              <w:t>D</w:t>
            </w:r>
          </w:p>
        </w:tc>
        <w:tc>
          <w:tcPr>
            <w:tcW w:w="893" w:type="dxa"/>
          </w:tcPr>
          <w:p w14:paraId="7A8A4E24" w14:textId="77777777" w:rsidR="00AF5AA9" w:rsidRDefault="00AF5AA9" w:rsidP="006C2E41">
            <w:pPr>
              <w:jc w:val="center"/>
              <w:rPr>
                <w:sz w:val="24"/>
                <w:szCs w:val="24"/>
              </w:rPr>
            </w:pPr>
          </w:p>
        </w:tc>
        <w:tc>
          <w:tcPr>
            <w:tcW w:w="1891" w:type="dxa"/>
          </w:tcPr>
          <w:p w14:paraId="26E4B477" w14:textId="77777777" w:rsidR="00AF5AA9" w:rsidRDefault="00AF5AA9" w:rsidP="006C2E41">
            <w:pPr>
              <w:jc w:val="center"/>
              <w:rPr>
                <w:sz w:val="24"/>
                <w:szCs w:val="24"/>
              </w:rPr>
            </w:pPr>
          </w:p>
        </w:tc>
        <w:tc>
          <w:tcPr>
            <w:tcW w:w="2043" w:type="dxa"/>
          </w:tcPr>
          <w:p w14:paraId="2EEBF699" w14:textId="77777777" w:rsidR="00AF5AA9" w:rsidRDefault="00AF5AA9" w:rsidP="006C2E41">
            <w:pPr>
              <w:rPr>
                <w:sz w:val="24"/>
                <w:szCs w:val="24"/>
              </w:rPr>
            </w:pPr>
          </w:p>
        </w:tc>
      </w:tr>
      <w:tr w:rsidR="00AF5AA9" w14:paraId="45F6D792" w14:textId="77777777" w:rsidTr="00AF5204">
        <w:tc>
          <w:tcPr>
            <w:tcW w:w="456" w:type="dxa"/>
          </w:tcPr>
          <w:p w14:paraId="5B2CA18E" w14:textId="77777777" w:rsidR="00AF5AA9" w:rsidRDefault="00AF5AA9" w:rsidP="006C2E41">
            <w:pPr>
              <w:jc w:val="center"/>
              <w:rPr>
                <w:sz w:val="24"/>
                <w:szCs w:val="24"/>
              </w:rPr>
            </w:pPr>
            <w:r>
              <w:rPr>
                <w:sz w:val="24"/>
                <w:szCs w:val="24"/>
              </w:rPr>
              <w:t>53</w:t>
            </w:r>
          </w:p>
        </w:tc>
        <w:tc>
          <w:tcPr>
            <w:tcW w:w="3942" w:type="dxa"/>
          </w:tcPr>
          <w:p w14:paraId="5A3E9DE6" w14:textId="77777777" w:rsidR="00AF5AA9" w:rsidRDefault="00AF5AA9" w:rsidP="006C2E41">
            <w:pPr>
              <w:rPr>
                <w:sz w:val="24"/>
                <w:szCs w:val="24"/>
              </w:rPr>
            </w:pPr>
            <w:r>
              <w:rPr>
                <w:sz w:val="24"/>
                <w:szCs w:val="24"/>
              </w:rPr>
              <w:t>Platform Ticket Machines</w:t>
            </w:r>
          </w:p>
        </w:tc>
        <w:tc>
          <w:tcPr>
            <w:tcW w:w="817" w:type="dxa"/>
          </w:tcPr>
          <w:p w14:paraId="2F3C6E2D" w14:textId="77777777" w:rsidR="00AF5AA9" w:rsidRDefault="00AF5AA9" w:rsidP="006C2E41">
            <w:pPr>
              <w:jc w:val="center"/>
              <w:rPr>
                <w:sz w:val="24"/>
                <w:szCs w:val="24"/>
              </w:rPr>
            </w:pPr>
            <w:r>
              <w:rPr>
                <w:sz w:val="24"/>
                <w:szCs w:val="24"/>
              </w:rPr>
              <w:t>D</w:t>
            </w:r>
          </w:p>
        </w:tc>
        <w:tc>
          <w:tcPr>
            <w:tcW w:w="893" w:type="dxa"/>
          </w:tcPr>
          <w:p w14:paraId="3C5B8439" w14:textId="77777777" w:rsidR="00AF5AA9" w:rsidRDefault="00AF5AA9" w:rsidP="006C2E41">
            <w:pPr>
              <w:jc w:val="center"/>
              <w:rPr>
                <w:sz w:val="24"/>
                <w:szCs w:val="24"/>
              </w:rPr>
            </w:pPr>
          </w:p>
        </w:tc>
        <w:tc>
          <w:tcPr>
            <w:tcW w:w="1891" w:type="dxa"/>
          </w:tcPr>
          <w:p w14:paraId="1DEC4A50" w14:textId="77777777" w:rsidR="00AF5AA9" w:rsidRDefault="00AF5AA9" w:rsidP="006C2E41">
            <w:pPr>
              <w:jc w:val="center"/>
              <w:rPr>
                <w:sz w:val="24"/>
                <w:szCs w:val="24"/>
              </w:rPr>
            </w:pPr>
          </w:p>
        </w:tc>
        <w:tc>
          <w:tcPr>
            <w:tcW w:w="2043" w:type="dxa"/>
          </w:tcPr>
          <w:p w14:paraId="0CEB9D1B" w14:textId="77777777" w:rsidR="00AF5AA9" w:rsidRDefault="00AF5AA9" w:rsidP="006C2E41">
            <w:pPr>
              <w:rPr>
                <w:sz w:val="24"/>
                <w:szCs w:val="24"/>
              </w:rPr>
            </w:pPr>
          </w:p>
        </w:tc>
      </w:tr>
      <w:tr w:rsidR="00AF5AA9" w14:paraId="64FAEEB5" w14:textId="77777777" w:rsidTr="00AF5204">
        <w:tc>
          <w:tcPr>
            <w:tcW w:w="456" w:type="dxa"/>
          </w:tcPr>
          <w:p w14:paraId="29B8CFD0" w14:textId="77777777" w:rsidR="00AF5AA9" w:rsidRDefault="00AF5AA9" w:rsidP="006C2E41">
            <w:pPr>
              <w:jc w:val="center"/>
              <w:rPr>
                <w:sz w:val="24"/>
                <w:szCs w:val="24"/>
              </w:rPr>
            </w:pPr>
            <w:r>
              <w:rPr>
                <w:sz w:val="24"/>
                <w:szCs w:val="24"/>
              </w:rPr>
              <w:t>54</w:t>
            </w:r>
          </w:p>
        </w:tc>
        <w:tc>
          <w:tcPr>
            <w:tcW w:w="3942" w:type="dxa"/>
          </w:tcPr>
          <w:p w14:paraId="320914E3" w14:textId="77777777" w:rsidR="00AF5AA9" w:rsidRDefault="00AF5AA9" w:rsidP="006C2E41">
            <w:pPr>
              <w:rPr>
                <w:sz w:val="24"/>
                <w:szCs w:val="24"/>
              </w:rPr>
            </w:pPr>
            <w:r>
              <w:rPr>
                <w:sz w:val="24"/>
                <w:szCs w:val="24"/>
              </w:rPr>
              <w:t>ORCA equipment installation and maintenance</w:t>
            </w:r>
          </w:p>
        </w:tc>
        <w:tc>
          <w:tcPr>
            <w:tcW w:w="817" w:type="dxa"/>
          </w:tcPr>
          <w:p w14:paraId="21731664" w14:textId="77777777" w:rsidR="00AF5AA9" w:rsidRDefault="00AF5AA9" w:rsidP="006C2E41">
            <w:pPr>
              <w:jc w:val="center"/>
              <w:rPr>
                <w:sz w:val="24"/>
                <w:szCs w:val="24"/>
              </w:rPr>
            </w:pPr>
          </w:p>
        </w:tc>
        <w:tc>
          <w:tcPr>
            <w:tcW w:w="893" w:type="dxa"/>
          </w:tcPr>
          <w:p w14:paraId="572ED092" w14:textId="77777777" w:rsidR="00AF5AA9" w:rsidRDefault="00AF5AA9" w:rsidP="006C2E41">
            <w:pPr>
              <w:jc w:val="center"/>
              <w:rPr>
                <w:sz w:val="24"/>
                <w:szCs w:val="24"/>
              </w:rPr>
            </w:pPr>
            <w:r>
              <w:rPr>
                <w:sz w:val="24"/>
                <w:szCs w:val="24"/>
              </w:rPr>
              <w:t>D</w:t>
            </w:r>
          </w:p>
        </w:tc>
        <w:tc>
          <w:tcPr>
            <w:tcW w:w="1891" w:type="dxa"/>
          </w:tcPr>
          <w:p w14:paraId="3A044D80" w14:textId="77777777" w:rsidR="00AF5AA9" w:rsidRDefault="00AF5AA9" w:rsidP="006C2E41">
            <w:pPr>
              <w:jc w:val="center"/>
              <w:rPr>
                <w:sz w:val="24"/>
                <w:szCs w:val="24"/>
              </w:rPr>
            </w:pPr>
            <w:r>
              <w:rPr>
                <w:sz w:val="24"/>
                <w:szCs w:val="24"/>
              </w:rPr>
              <w:t>5.3.C</w:t>
            </w:r>
          </w:p>
        </w:tc>
        <w:tc>
          <w:tcPr>
            <w:tcW w:w="2043" w:type="dxa"/>
          </w:tcPr>
          <w:p w14:paraId="521E06E2" w14:textId="77777777" w:rsidR="00AF5AA9" w:rsidRDefault="00AF5AA9" w:rsidP="006C2E41">
            <w:pPr>
              <w:rPr>
                <w:sz w:val="24"/>
                <w:szCs w:val="24"/>
              </w:rPr>
            </w:pPr>
          </w:p>
        </w:tc>
      </w:tr>
    </w:tbl>
    <w:p w14:paraId="09A47118" w14:textId="77777777" w:rsidR="00AF5AA9" w:rsidRDefault="00AF5AA9" w:rsidP="00AF5AA9">
      <w:pPr>
        <w:pStyle w:val="Heading1"/>
        <w:ind w:left="0" w:firstLine="0"/>
        <w:jc w:val="center"/>
        <w:sectPr w:rsidR="00AF5AA9" w:rsidSect="002E2DA6">
          <w:footerReference w:type="default" r:id="rId24"/>
          <w:pgSz w:w="12240" w:h="15840" w:code="1"/>
          <w:pgMar w:top="1440" w:right="720" w:bottom="1440" w:left="1440" w:header="720" w:footer="720" w:gutter="0"/>
          <w:cols w:space="720"/>
          <w:docGrid w:linePitch="299"/>
        </w:sectPr>
      </w:pPr>
    </w:p>
    <w:p w14:paraId="0493694F" w14:textId="77777777" w:rsidR="00AF5AA9" w:rsidRPr="00DB76AB" w:rsidRDefault="00AF5AA9" w:rsidP="00AF5AA9">
      <w:pPr>
        <w:pStyle w:val="Heading1"/>
        <w:ind w:left="0" w:firstLine="0"/>
        <w:jc w:val="center"/>
      </w:pPr>
      <w:r w:rsidRPr="00DB76AB">
        <w:lastRenderedPageBreak/>
        <w:t>Appendix C</w:t>
      </w:r>
    </w:p>
    <w:p w14:paraId="263BA908" w14:textId="77777777" w:rsidR="00AF5AA9" w:rsidRPr="00DB76AB" w:rsidRDefault="00AF5AA9" w:rsidP="002C1B0B">
      <w:pPr>
        <w:pStyle w:val="Heading1"/>
        <w:ind w:left="0" w:firstLine="720"/>
        <w:jc w:val="center"/>
        <w:rPr>
          <w:b w:val="0"/>
          <w:bCs w:val="0"/>
        </w:rPr>
      </w:pPr>
    </w:p>
    <w:p w14:paraId="59D06D9F" w14:textId="77777777" w:rsidR="00AF5AA9" w:rsidRDefault="00AF5AA9" w:rsidP="002C1B0B">
      <w:pPr>
        <w:pStyle w:val="Heading1"/>
        <w:ind w:left="0" w:firstLine="0"/>
        <w:jc w:val="center"/>
      </w:pPr>
      <w:r w:rsidRPr="00DB76AB">
        <w:t>Performance Standards</w:t>
      </w:r>
    </w:p>
    <w:p w14:paraId="2C0A652C" w14:textId="77777777" w:rsidR="00AF5AA9" w:rsidRDefault="00AF5AA9" w:rsidP="002C1B0B">
      <w:pPr>
        <w:pStyle w:val="Heading1"/>
        <w:ind w:left="0" w:firstLine="0"/>
        <w:jc w:val="center"/>
      </w:pPr>
    </w:p>
    <w:p w14:paraId="25D81EDB" w14:textId="77777777" w:rsidR="00AF5AA9" w:rsidRPr="00674ACB" w:rsidRDefault="00AF5AA9" w:rsidP="002C1B0B">
      <w:pPr>
        <w:spacing w:line="249" w:lineRule="auto"/>
        <w:rPr>
          <w:sz w:val="24"/>
          <w:szCs w:val="24"/>
        </w:rPr>
      </w:pPr>
      <w:r w:rsidRPr="00674ACB">
        <w:rPr>
          <w:sz w:val="24"/>
          <w:szCs w:val="24"/>
        </w:rPr>
        <w:t xml:space="preserve">The County shall demonstrate that it is achieving the specified requirements in the Agreement by achieving the following performance standards in a calendar month period unless otherwise noted. </w:t>
      </w:r>
    </w:p>
    <w:p w14:paraId="6F24712D" w14:textId="77777777" w:rsidR="00AF5AA9" w:rsidRPr="00674ACB" w:rsidRDefault="00AF5AA9" w:rsidP="00AF5AA9">
      <w:pPr>
        <w:spacing w:line="256" w:lineRule="auto"/>
        <w:jc w:val="center"/>
        <w:rPr>
          <w:sz w:val="24"/>
          <w:szCs w:val="24"/>
        </w:rPr>
      </w:pPr>
      <w:r w:rsidRPr="00674ACB">
        <w:rPr>
          <w:sz w:val="24"/>
          <w:szCs w:val="24"/>
        </w:rPr>
        <w:t xml:space="preserve"> </w:t>
      </w:r>
    </w:p>
    <w:tbl>
      <w:tblPr>
        <w:tblW w:w="9927" w:type="dxa"/>
        <w:jc w:val="center"/>
        <w:tblCellMar>
          <w:top w:w="39" w:type="dxa"/>
          <w:bottom w:w="5" w:type="dxa"/>
          <w:right w:w="53" w:type="dxa"/>
        </w:tblCellMar>
        <w:tblLook w:val="04A0" w:firstRow="1" w:lastRow="0" w:firstColumn="1" w:lastColumn="0" w:noHBand="0" w:noVBand="1"/>
      </w:tblPr>
      <w:tblGrid>
        <w:gridCol w:w="2695"/>
        <w:gridCol w:w="6263"/>
        <w:gridCol w:w="969"/>
      </w:tblGrid>
      <w:tr w:rsidR="00AF5AA9" w:rsidRPr="00674ACB" w14:paraId="3A8D16AA" w14:textId="77777777" w:rsidTr="006C2E41">
        <w:trPr>
          <w:trHeight w:val="756"/>
          <w:jc w:val="center"/>
        </w:trPr>
        <w:tc>
          <w:tcPr>
            <w:tcW w:w="2695" w:type="dxa"/>
            <w:tcBorders>
              <w:top w:val="single" w:sz="4" w:space="0" w:color="000000"/>
              <w:left w:val="single" w:sz="4" w:space="0" w:color="000000"/>
              <w:bottom w:val="single" w:sz="4" w:space="0" w:color="000000"/>
              <w:right w:val="single" w:sz="4" w:space="0" w:color="000000"/>
            </w:tcBorders>
            <w:vAlign w:val="center"/>
            <w:hideMark/>
          </w:tcPr>
          <w:p w14:paraId="6416BF56" w14:textId="77777777" w:rsidR="00AF5AA9" w:rsidRPr="00674ACB" w:rsidRDefault="00AF5AA9" w:rsidP="002C1B0B">
            <w:pPr>
              <w:spacing w:line="256" w:lineRule="auto"/>
              <w:jc w:val="center"/>
              <w:rPr>
                <w:sz w:val="24"/>
                <w:szCs w:val="24"/>
              </w:rPr>
            </w:pPr>
            <w:r w:rsidRPr="00674ACB">
              <w:rPr>
                <w:b/>
                <w:sz w:val="24"/>
                <w:szCs w:val="24"/>
              </w:rPr>
              <w:t xml:space="preserve">Performance </w:t>
            </w:r>
          </w:p>
          <w:p w14:paraId="57B726F9" w14:textId="77777777" w:rsidR="00AF5AA9" w:rsidRPr="00674ACB" w:rsidRDefault="00AF5AA9" w:rsidP="002C1B0B">
            <w:pPr>
              <w:spacing w:line="256" w:lineRule="auto"/>
              <w:jc w:val="center"/>
              <w:rPr>
                <w:sz w:val="24"/>
                <w:szCs w:val="24"/>
              </w:rPr>
            </w:pPr>
            <w:r w:rsidRPr="00674ACB">
              <w:rPr>
                <w:b/>
                <w:sz w:val="24"/>
                <w:szCs w:val="24"/>
              </w:rPr>
              <w:t xml:space="preserve">Area </w:t>
            </w:r>
          </w:p>
        </w:tc>
        <w:tc>
          <w:tcPr>
            <w:tcW w:w="6263" w:type="dxa"/>
            <w:tcBorders>
              <w:top w:val="single" w:sz="4" w:space="0" w:color="000000"/>
              <w:left w:val="single" w:sz="4" w:space="0" w:color="000000"/>
              <w:bottom w:val="single" w:sz="4" w:space="0" w:color="000000"/>
              <w:right w:val="single" w:sz="4" w:space="0" w:color="000000"/>
            </w:tcBorders>
            <w:hideMark/>
          </w:tcPr>
          <w:p w14:paraId="285F0B68" w14:textId="77777777" w:rsidR="00AF5AA9" w:rsidRPr="00674ACB" w:rsidRDefault="00AF5AA9" w:rsidP="002C1B0B">
            <w:pPr>
              <w:spacing w:line="256" w:lineRule="auto"/>
              <w:jc w:val="center"/>
              <w:rPr>
                <w:sz w:val="24"/>
                <w:szCs w:val="24"/>
              </w:rPr>
            </w:pPr>
            <w:r w:rsidRPr="00674ACB">
              <w:rPr>
                <w:b/>
                <w:sz w:val="24"/>
                <w:szCs w:val="24"/>
              </w:rPr>
              <w:t xml:space="preserve">Performance Standard </w:t>
            </w:r>
          </w:p>
        </w:tc>
        <w:tc>
          <w:tcPr>
            <w:tcW w:w="969" w:type="dxa"/>
            <w:tcBorders>
              <w:top w:val="single" w:sz="4" w:space="0" w:color="000000"/>
              <w:left w:val="single" w:sz="4" w:space="0" w:color="000000"/>
              <w:bottom w:val="single" w:sz="4" w:space="0" w:color="000000"/>
              <w:right w:val="single" w:sz="4" w:space="0" w:color="000000"/>
            </w:tcBorders>
            <w:hideMark/>
          </w:tcPr>
          <w:p w14:paraId="61454C4D" w14:textId="77777777" w:rsidR="00AF5AA9" w:rsidRPr="00674ACB" w:rsidRDefault="00AF5AA9" w:rsidP="002C1B0B">
            <w:pPr>
              <w:spacing w:line="256" w:lineRule="auto"/>
              <w:jc w:val="center"/>
              <w:rPr>
                <w:sz w:val="24"/>
                <w:szCs w:val="24"/>
              </w:rPr>
            </w:pPr>
            <w:r w:rsidRPr="00674ACB">
              <w:rPr>
                <w:b/>
                <w:sz w:val="24"/>
                <w:szCs w:val="24"/>
              </w:rPr>
              <w:t xml:space="preserve">Goal </w:t>
            </w:r>
          </w:p>
        </w:tc>
      </w:tr>
      <w:tr w:rsidR="00AF5AA9" w:rsidRPr="00674ACB" w14:paraId="0EF73F09" w14:textId="77777777" w:rsidTr="006C2E41">
        <w:trPr>
          <w:trHeight w:val="671"/>
          <w:jc w:val="center"/>
        </w:trPr>
        <w:tc>
          <w:tcPr>
            <w:tcW w:w="2695" w:type="dxa"/>
            <w:tcBorders>
              <w:top w:val="single" w:sz="4" w:space="0" w:color="000000"/>
              <w:left w:val="single" w:sz="4" w:space="0" w:color="000000"/>
              <w:bottom w:val="single" w:sz="4" w:space="0" w:color="000000"/>
              <w:right w:val="single" w:sz="4" w:space="0" w:color="000000"/>
            </w:tcBorders>
            <w:vAlign w:val="center"/>
            <w:hideMark/>
          </w:tcPr>
          <w:p w14:paraId="51AB58CA" w14:textId="77777777" w:rsidR="00AF5AA9" w:rsidRPr="00674ACB" w:rsidRDefault="00AF5AA9" w:rsidP="006C2E41">
            <w:pPr>
              <w:spacing w:line="256" w:lineRule="auto"/>
              <w:rPr>
                <w:sz w:val="24"/>
                <w:szCs w:val="24"/>
              </w:rPr>
            </w:pPr>
            <w:r w:rsidRPr="00674ACB">
              <w:rPr>
                <w:sz w:val="24"/>
                <w:szCs w:val="24"/>
              </w:rPr>
              <w:t>Preventive Maintenance Completed on Time</w:t>
            </w:r>
          </w:p>
        </w:tc>
        <w:tc>
          <w:tcPr>
            <w:tcW w:w="6263" w:type="dxa"/>
            <w:tcBorders>
              <w:top w:val="single" w:sz="4" w:space="0" w:color="000000"/>
              <w:left w:val="single" w:sz="4" w:space="0" w:color="000000"/>
              <w:right w:val="single" w:sz="4" w:space="0" w:color="000000"/>
            </w:tcBorders>
            <w:vAlign w:val="center"/>
            <w:hideMark/>
          </w:tcPr>
          <w:p w14:paraId="357A1FD7" w14:textId="77777777" w:rsidR="00AF5AA9" w:rsidRPr="00674ACB" w:rsidRDefault="00AF5AA9" w:rsidP="006C2E41">
            <w:pPr>
              <w:spacing w:line="256" w:lineRule="auto"/>
              <w:rPr>
                <w:sz w:val="24"/>
                <w:szCs w:val="24"/>
              </w:rPr>
            </w:pPr>
            <w:r w:rsidRPr="00674ACB">
              <w:rPr>
                <w:sz w:val="24"/>
                <w:szCs w:val="24"/>
              </w:rPr>
              <w:t xml:space="preserve">Percent of scheduled preventive maintenance performed on time.  </w:t>
            </w:r>
          </w:p>
        </w:tc>
        <w:tc>
          <w:tcPr>
            <w:tcW w:w="969" w:type="dxa"/>
            <w:tcBorders>
              <w:top w:val="single" w:sz="4" w:space="0" w:color="000000"/>
              <w:left w:val="single" w:sz="4" w:space="0" w:color="000000"/>
              <w:right w:val="single" w:sz="4" w:space="0" w:color="000000"/>
            </w:tcBorders>
            <w:vAlign w:val="bottom"/>
            <w:hideMark/>
          </w:tcPr>
          <w:p w14:paraId="29244882" w14:textId="77777777" w:rsidR="00AF5AA9" w:rsidRPr="00674ACB" w:rsidRDefault="00AF5AA9" w:rsidP="006C2E41">
            <w:pPr>
              <w:spacing w:after="107" w:line="256" w:lineRule="auto"/>
              <w:jc w:val="center"/>
              <w:rPr>
                <w:sz w:val="24"/>
                <w:szCs w:val="24"/>
              </w:rPr>
            </w:pPr>
            <w:r w:rsidRPr="00674ACB">
              <w:rPr>
                <w:rFonts w:eastAsia="Calibri"/>
                <w:sz w:val="24"/>
                <w:szCs w:val="24"/>
              </w:rPr>
              <w:t xml:space="preserve">≥ </w:t>
            </w:r>
            <w:r w:rsidRPr="00674ACB">
              <w:rPr>
                <w:sz w:val="24"/>
                <w:szCs w:val="24"/>
              </w:rPr>
              <w:t>80%</w:t>
            </w:r>
          </w:p>
          <w:p w14:paraId="6FFE6F0D" w14:textId="77777777" w:rsidR="00AF5AA9" w:rsidRPr="00674ACB" w:rsidRDefault="00AF5AA9" w:rsidP="006C2E41">
            <w:pPr>
              <w:spacing w:line="256" w:lineRule="auto"/>
              <w:jc w:val="center"/>
              <w:rPr>
                <w:sz w:val="24"/>
                <w:szCs w:val="24"/>
              </w:rPr>
            </w:pPr>
          </w:p>
        </w:tc>
      </w:tr>
      <w:tr w:rsidR="00AF5AA9" w:rsidRPr="00674ACB" w14:paraId="05988965" w14:textId="77777777" w:rsidTr="006C2E41">
        <w:trPr>
          <w:trHeight w:val="644"/>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9F2BE" w14:textId="77777777" w:rsidR="00AF5AA9" w:rsidRPr="00674ACB" w:rsidRDefault="00AF5AA9" w:rsidP="006C2E41">
            <w:pPr>
              <w:spacing w:line="259" w:lineRule="auto"/>
              <w:rPr>
                <w:sz w:val="24"/>
                <w:szCs w:val="24"/>
              </w:rPr>
            </w:pPr>
            <w:r w:rsidRPr="00674ACB">
              <w:rPr>
                <w:sz w:val="24"/>
                <w:szCs w:val="24"/>
              </w:rPr>
              <w:t>On-Time Performance</w:t>
            </w:r>
          </w:p>
        </w:tc>
        <w:tc>
          <w:tcPr>
            <w:tcW w:w="6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23EE3" w14:textId="77777777" w:rsidR="00AF5AA9" w:rsidRPr="00674ACB" w:rsidRDefault="00AF5AA9" w:rsidP="006C2E41">
            <w:pPr>
              <w:spacing w:line="239" w:lineRule="auto"/>
              <w:rPr>
                <w:sz w:val="24"/>
                <w:szCs w:val="24"/>
              </w:rPr>
            </w:pPr>
            <w:r w:rsidRPr="00674ACB">
              <w:rPr>
                <w:sz w:val="24"/>
                <w:szCs w:val="24"/>
              </w:rPr>
              <w:t>Percent of scheduled stops less than 5 minutes early and no more than 7 minutes late.</w:t>
            </w:r>
          </w:p>
        </w:tc>
        <w:tc>
          <w:tcPr>
            <w:tcW w:w="969" w:type="dxa"/>
            <w:tcBorders>
              <w:top w:val="single" w:sz="4" w:space="0" w:color="000000"/>
              <w:left w:val="single" w:sz="4" w:space="0" w:color="000000"/>
              <w:bottom w:val="single" w:sz="4" w:space="0" w:color="000000"/>
              <w:right w:val="single" w:sz="8" w:space="0" w:color="000000"/>
            </w:tcBorders>
            <w:shd w:val="clear" w:color="auto" w:fill="auto"/>
          </w:tcPr>
          <w:p w14:paraId="4CD35877" w14:textId="77777777" w:rsidR="00AF5AA9" w:rsidRPr="00674ACB" w:rsidRDefault="00AF5AA9" w:rsidP="006C2E41">
            <w:pPr>
              <w:spacing w:after="118" w:line="259" w:lineRule="auto"/>
              <w:jc w:val="center"/>
              <w:rPr>
                <w:rFonts w:eastAsia="Calibri"/>
                <w:sz w:val="24"/>
                <w:szCs w:val="24"/>
              </w:rPr>
            </w:pPr>
          </w:p>
          <w:p w14:paraId="62F5AA71" w14:textId="77777777" w:rsidR="00AF5AA9" w:rsidRPr="00674ACB" w:rsidRDefault="00AF5AA9" w:rsidP="006C2E41">
            <w:pPr>
              <w:spacing w:after="118" w:line="259" w:lineRule="auto"/>
              <w:jc w:val="center"/>
              <w:rPr>
                <w:sz w:val="24"/>
                <w:szCs w:val="24"/>
              </w:rPr>
            </w:pPr>
            <w:r w:rsidRPr="00674ACB">
              <w:rPr>
                <w:rFonts w:eastAsia="Calibri"/>
                <w:sz w:val="24"/>
                <w:szCs w:val="24"/>
              </w:rPr>
              <w:t>≥ 85%</w:t>
            </w:r>
          </w:p>
        </w:tc>
      </w:tr>
      <w:tr w:rsidR="00AF5AA9" w:rsidRPr="00674ACB" w14:paraId="348EBFF4" w14:textId="77777777" w:rsidTr="006C2E41">
        <w:trPr>
          <w:trHeight w:val="293"/>
          <w:jc w:val="center"/>
        </w:trPr>
        <w:tc>
          <w:tcPr>
            <w:tcW w:w="2695" w:type="dxa"/>
            <w:tcBorders>
              <w:top w:val="single" w:sz="4" w:space="0" w:color="000000"/>
              <w:left w:val="single" w:sz="4" w:space="0" w:color="000000"/>
              <w:bottom w:val="single" w:sz="4" w:space="0" w:color="000000"/>
              <w:right w:val="single" w:sz="4" w:space="0" w:color="000000"/>
            </w:tcBorders>
            <w:vAlign w:val="center"/>
          </w:tcPr>
          <w:p w14:paraId="47DBA116" w14:textId="77777777" w:rsidR="00AF5AA9" w:rsidRPr="00674ACB" w:rsidRDefault="00AF5AA9" w:rsidP="006C2E41">
            <w:pPr>
              <w:spacing w:line="256" w:lineRule="auto"/>
              <w:rPr>
                <w:sz w:val="24"/>
                <w:szCs w:val="24"/>
              </w:rPr>
            </w:pPr>
            <w:r w:rsidRPr="00674ACB">
              <w:rPr>
                <w:sz w:val="24"/>
                <w:szCs w:val="24"/>
              </w:rPr>
              <w:t>Reliability</w:t>
            </w:r>
          </w:p>
        </w:tc>
        <w:tc>
          <w:tcPr>
            <w:tcW w:w="6263" w:type="dxa"/>
            <w:tcBorders>
              <w:top w:val="single" w:sz="4" w:space="0" w:color="000000"/>
              <w:left w:val="single" w:sz="4" w:space="0" w:color="000000"/>
              <w:bottom w:val="single" w:sz="4" w:space="0" w:color="000000"/>
              <w:right w:val="single" w:sz="4" w:space="0" w:color="000000"/>
            </w:tcBorders>
            <w:vAlign w:val="center"/>
          </w:tcPr>
          <w:p w14:paraId="4FBFA813" w14:textId="77777777" w:rsidR="00AF5AA9" w:rsidRPr="00674ACB" w:rsidRDefault="00AF5AA9" w:rsidP="006C2E41">
            <w:pPr>
              <w:spacing w:line="256" w:lineRule="auto"/>
              <w:rPr>
                <w:sz w:val="24"/>
                <w:szCs w:val="24"/>
              </w:rPr>
            </w:pPr>
            <w:r w:rsidRPr="00674ACB">
              <w:rPr>
                <w:sz w:val="24"/>
                <w:szCs w:val="24"/>
              </w:rPr>
              <w:t>Service interruptions due to vehicle maintenance issues.</w:t>
            </w:r>
          </w:p>
        </w:tc>
        <w:tc>
          <w:tcPr>
            <w:tcW w:w="969" w:type="dxa"/>
            <w:tcBorders>
              <w:top w:val="single" w:sz="4" w:space="0" w:color="000000"/>
              <w:left w:val="single" w:sz="4" w:space="0" w:color="000000"/>
              <w:bottom w:val="single" w:sz="4" w:space="0" w:color="000000"/>
              <w:right w:val="single" w:sz="4" w:space="0" w:color="000000"/>
            </w:tcBorders>
          </w:tcPr>
          <w:p w14:paraId="069FCE00" w14:textId="77777777" w:rsidR="00AF5AA9" w:rsidRPr="00674ACB" w:rsidRDefault="00AF5AA9" w:rsidP="006C2E41">
            <w:pPr>
              <w:spacing w:line="256" w:lineRule="auto"/>
              <w:jc w:val="center"/>
              <w:rPr>
                <w:rFonts w:eastAsia="Calibri"/>
                <w:sz w:val="24"/>
                <w:szCs w:val="24"/>
              </w:rPr>
            </w:pPr>
          </w:p>
          <w:p w14:paraId="3BAE9B76" w14:textId="77777777" w:rsidR="00AF5AA9" w:rsidRPr="00674ACB" w:rsidRDefault="00AF5AA9" w:rsidP="006C2E41">
            <w:pPr>
              <w:spacing w:line="256" w:lineRule="auto"/>
              <w:jc w:val="center"/>
              <w:rPr>
                <w:sz w:val="24"/>
                <w:szCs w:val="24"/>
              </w:rPr>
            </w:pPr>
            <w:r w:rsidRPr="00674ACB">
              <w:rPr>
                <w:rFonts w:eastAsia="Calibri"/>
                <w:sz w:val="24"/>
                <w:szCs w:val="24"/>
              </w:rPr>
              <w:t>≤ 3</w:t>
            </w:r>
          </w:p>
        </w:tc>
      </w:tr>
      <w:tr w:rsidR="00AF5AA9" w:rsidRPr="00674ACB" w14:paraId="15B18C93" w14:textId="77777777" w:rsidTr="006C2E41">
        <w:trPr>
          <w:trHeight w:val="194"/>
          <w:jc w:val="center"/>
        </w:trPr>
        <w:tc>
          <w:tcPr>
            <w:tcW w:w="2695" w:type="dxa"/>
            <w:vMerge w:val="restart"/>
            <w:tcBorders>
              <w:top w:val="single" w:sz="4" w:space="0" w:color="000000"/>
              <w:left w:val="single" w:sz="4" w:space="0" w:color="000000"/>
              <w:right w:val="single" w:sz="4" w:space="0" w:color="000000"/>
            </w:tcBorders>
            <w:vAlign w:val="center"/>
            <w:hideMark/>
          </w:tcPr>
          <w:p w14:paraId="6366D56C" w14:textId="77777777" w:rsidR="00AF5AA9" w:rsidRPr="00674ACB" w:rsidRDefault="00AF5AA9" w:rsidP="006C2E41">
            <w:pPr>
              <w:spacing w:line="256" w:lineRule="auto"/>
              <w:rPr>
                <w:sz w:val="24"/>
                <w:szCs w:val="24"/>
              </w:rPr>
            </w:pPr>
            <w:r w:rsidRPr="00674ACB">
              <w:rPr>
                <w:sz w:val="24"/>
                <w:szCs w:val="24"/>
              </w:rPr>
              <w:t xml:space="preserve">System Cleanliness </w:t>
            </w:r>
          </w:p>
        </w:tc>
        <w:tc>
          <w:tcPr>
            <w:tcW w:w="6263" w:type="dxa"/>
            <w:tcBorders>
              <w:top w:val="single" w:sz="4" w:space="0" w:color="000000"/>
              <w:left w:val="single" w:sz="4" w:space="0" w:color="000000"/>
              <w:bottom w:val="single" w:sz="4" w:space="0" w:color="000000"/>
              <w:right w:val="single" w:sz="4" w:space="0" w:color="000000"/>
            </w:tcBorders>
            <w:vAlign w:val="center"/>
            <w:hideMark/>
          </w:tcPr>
          <w:p w14:paraId="7B166BA5" w14:textId="77777777" w:rsidR="00AF5AA9" w:rsidRPr="00674ACB" w:rsidRDefault="00AF5AA9" w:rsidP="006C2E41">
            <w:pPr>
              <w:spacing w:line="256" w:lineRule="auto"/>
              <w:rPr>
                <w:sz w:val="24"/>
                <w:szCs w:val="24"/>
              </w:rPr>
            </w:pPr>
            <w:r w:rsidRPr="00674ACB">
              <w:rPr>
                <w:sz w:val="24"/>
                <w:szCs w:val="24"/>
              </w:rPr>
              <w:t>Completed streetcar interior cleanings daily (%) for streetcars in service.</w:t>
            </w:r>
          </w:p>
        </w:tc>
        <w:tc>
          <w:tcPr>
            <w:tcW w:w="969" w:type="dxa"/>
            <w:tcBorders>
              <w:top w:val="single" w:sz="4" w:space="0" w:color="000000"/>
              <w:left w:val="single" w:sz="4" w:space="0" w:color="000000"/>
              <w:bottom w:val="single" w:sz="4" w:space="0" w:color="auto"/>
              <w:right w:val="single" w:sz="4" w:space="0" w:color="000000"/>
            </w:tcBorders>
            <w:vAlign w:val="center"/>
            <w:hideMark/>
          </w:tcPr>
          <w:p w14:paraId="262C89DC" w14:textId="77777777" w:rsidR="00AF5AA9" w:rsidRPr="00674ACB" w:rsidRDefault="00AF5AA9" w:rsidP="006C2E41">
            <w:pPr>
              <w:spacing w:line="256" w:lineRule="auto"/>
              <w:jc w:val="center"/>
              <w:rPr>
                <w:sz w:val="24"/>
                <w:szCs w:val="24"/>
              </w:rPr>
            </w:pPr>
            <w:r w:rsidRPr="00674ACB">
              <w:rPr>
                <w:sz w:val="24"/>
                <w:szCs w:val="24"/>
              </w:rPr>
              <w:t>100%</w:t>
            </w:r>
          </w:p>
        </w:tc>
      </w:tr>
      <w:tr w:rsidR="00AF5AA9" w:rsidRPr="00674ACB" w14:paraId="46666EB7" w14:textId="77777777" w:rsidTr="006C2E41">
        <w:trPr>
          <w:trHeight w:val="356"/>
          <w:jc w:val="center"/>
        </w:trPr>
        <w:tc>
          <w:tcPr>
            <w:tcW w:w="2695" w:type="dxa"/>
            <w:vMerge/>
            <w:tcBorders>
              <w:left w:val="single" w:sz="4" w:space="0" w:color="000000"/>
              <w:right w:val="single" w:sz="4" w:space="0" w:color="000000"/>
            </w:tcBorders>
            <w:vAlign w:val="center"/>
            <w:hideMark/>
          </w:tcPr>
          <w:p w14:paraId="576A9A19" w14:textId="77777777" w:rsidR="00AF5AA9" w:rsidRPr="00674ACB" w:rsidRDefault="00AF5AA9" w:rsidP="006C2E41">
            <w:pPr>
              <w:rPr>
                <w:sz w:val="24"/>
                <w:szCs w:val="24"/>
              </w:rPr>
            </w:pPr>
          </w:p>
        </w:tc>
        <w:tc>
          <w:tcPr>
            <w:tcW w:w="6263" w:type="dxa"/>
            <w:tcBorders>
              <w:top w:val="single" w:sz="4" w:space="0" w:color="000000"/>
              <w:left w:val="single" w:sz="4" w:space="0" w:color="000000"/>
              <w:bottom w:val="single" w:sz="4" w:space="0" w:color="000000"/>
              <w:right w:val="single" w:sz="4" w:space="0" w:color="auto"/>
            </w:tcBorders>
            <w:vAlign w:val="center"/>
            <w:hideMark/>
          </w:tcPr>
          <w:p w14:paraId="2FA6A1DA" w14:textId="77777777" w:rsidR="00AF5AA9" w:rsidRPr="00674ACB" w:rsidRDefault="00AF5AA9" w:rsidP="006C2E41">
            <w:pPr>
              <w:spacing w:line="256" w:lineRule="auto"/>
              <w:rPr>
                <w:sz w:val="24"/>
                <w:szCs w:val="24"/>
              </w:rPr>
            </w:pPr>
            <w:r w:rsidRPr="00674ACB">
              <w:rPr>
                <w:sz w:val="24"/>
                <w:szCs w:val="24"/>
              </w:rPr>
              <w:t>Completed streetcar exterior cleaning 1 time per month per streetcar in service.</w:t>
            </w:r>
          </w:p>
        </w:tc>
        <w:tc>
          <w:tcPr>
            <w:tcW w:w="969" w:type="dxa"/>
            <w:tcBorders>
              <w:top w:val="single" w:sz="4" w:space="0" w:color="auto"/>
              <w:left w:val="single" w:sz="4" w:space="0" w:color="auto"/>
              <w:bottom w:val="single" w:sz="4" w:space="0" w:color="auto"/>
              <w:right w:val="single" w:sz="4" w:space="0" w:color="auto"/>
            </w:tcBorders>
            <w:vAlign w:val="center"/>
            <w:hideMark/>
          </w:tcPr>
          <w:p w14:paraId="269BE9D6" w14:textId="77777777" w:rsidR="00AF5AA9" w:rsidRPr="00674ACB" w:rsidRDefault="00AF5AA9" w:rsidP="006C2E41">
            <w:pPr>
              <w:spacing w:line="256" w:lineRule="auto"/>
              <w:jc w:val="center"/>
              <w:rPr>
                <w:sz w:val="24"/>
                <w:szCs w:val="24"/>
              </w:rPr>
            </w:pPr>
            <w:r w:rsidRPr="00674ACB">
              <w:rPr>
                <w:sz w:val="24"/>
                <w:szCs w:val="24"/>
              </w:rPr>
              <w:t>100%</w:t>
            </w:r>
          </w:p>
        </w:tc>
      </w:tr>
      <w:tr w:rsidR="00AF5AA9" w:rsidRPr="00674ACB" w14:paraId="7F60088E" w14:textId="77777777" w:rsidTr="006C2E41">
        <w:trPr>
          <w:trHeight w:val="608"/>
          <w:jc w:val="center"/>
        </w:trPr>
        <w:tc>
          <w:tcPr>
            <w:tcW w:w="2695" w:type="dxa"/>
            <w:vMerge/>
            <w:tcBorders>
              <w:left w:val="single" w:sz="4" w:space="0" w:color="000000"/>
              <w:bottom w:val="single" w:sz="4" w:space="0" w:color="000000"/>
              <w:right w:val="single" w:sz="4" w:space="0" w:color="000000"/>
            </w:tcBorders>
            <w:vAlign w:val="center"/>
          </w:tcPr>
          <w:p w14:paraId="62B23041" w14:textId="77777777" w:rsidR="00AF5AA9" w:rsidRPr="00674ACB" w:rsidRDefault="00AF5AA9" w:rsidP="006C2E41">
            <w:pPr>
              <w:rPr>
                <w:sz w:val="24"/>
                <w:szCs w:val="24"/>
              </w:rPr>
            </w:pPr>
          </w:p>
        </w:tc>
        <w:tc>
          <w:tcPr>
            <w:tcW w:w="6263" w:type="dxa"/>
            <w:tcBorders>
              <w:top w:val="single" w:sz="4" w:space="0" w:color="000000"/>
              <w:left w:val="single" w:sz="4" w:space="0" w:color="000000"/>
              <w:bottom w:val="single" w:sz="4" w:space="0" w:color="000000"/>
              <w:right w:val="single" w:sz="4" w:space="0" w:color="auto"/>
            </w:tcBorders>
            <w:vAlign w:val="center"/>
          </w:tcPr>
          <w:p w14:paraId="68F21C48" w14:textId="77777777" w:rsidR="00AF5AA9" w:rsidRPr="00674ACB" w:rsidRDefault="00AF5AA9" w:rsidP="006C2E41">
            <w:pPr>
              <w:spacing w:line="256" w:lineRule="auto"/>
              <w:rPr>
                <w:sz w:val="24"/>
                <w:szCs w:val="24"/>
              </w:rPr>
            </w:pPr>
            <w:r w:rsidRPr="00674ACB">
              <w:rPr>
                <w:sz w:val="24"/>
                <w:szCs w:val="24"/>
              </w:rPr>
              <w:t>Completed interior detail 1 time per month for cars in service.</w:t>
            </w:r>
          </w:p>
        </w:tc>
        <w:tc>
          <w:tcPr>
            <w:tcW w:w="969" w:type="dxa"/>
            <w:tcBorders>
              <w:top w:val="single" w:sz="4" w:space="0" w:color="auto"/>
              <w:left w:val="single" w:sz="4" w:space="0" w:color="auto"/>
              <w:bottom w:val="single" w:sz="4" w:space="0" w:color="auto"/>
              <w:right w:val="single" w:sz="4" w:space="0" w:color="auto"/>
            </w:tcBorders>
            <w:vAlign w:val="center"/>
          </w:tcPr>
          <w:p w14:paraId="2B33DADD" w14:textId="77777777" w:rsidR="00AF5AA9" w:rsidRPr="00674ACB" w:rsidRDefault="00AF5AA9" w:rsidP="006C2E41">
            <w:pPr>
              <w:spacing w:line="256" w:lineRule="auto"/>
              <w:jc w:val="center"/>
              <w:rPr>
                <w:sz w:val="24"/>
                <w:szCs w:val="24"/>
              </w:rPr>
            </w:pPr>
            <w:r w:rsidRPr="00674ACB">
              <w:rPr>
                <w:sz w:val="24"/>
                <w:szCs w:val="24"/>
              </w:rPr>
              <w:t>100%</w:t>
            </w:r>
          </w:p>
        </w:tc>
      </w:tr>
      <w:tr w:rsidR="00AF5AA9" w:rsidRPr="00674ACB" w14:paraId="7DB5FEF2" w14:textId="77777777" w:rsidTr="006C2E41">
        <w:trPr>
          <w:trHeight w:val="491"/>
          <w:jc w:val="center"/>
        </w:trPr>
        <w:tc>
          <w:tcPr>
            <w:tcW w:w="2695" w:type="dxa"/>
            <w:tcBorders>
              <w:top w:val="single" w:sz="4" w:space="0" w:color="000000"/>
              <w:left w:val="single" w:sz="4" w:space="0" w:color="000000"/>
              <w:bottom w:val="single" w:sz="4" w:space="0" w:color="000000"/>
              <w:right w:val="single" w:sz="4" w:space="0" w:color="000000"/>
            </w:tcBorders>
            <w:vAlign w:val="center"/>
            <w:hideMark/>
          </w:tcPr>
          <w:p w14:paraId="2235193D" w14:textId="77777777" w:rsidR="00AF5AA9" w:rsidRPr="00674ACB" w:rsidRDefault="00AF5AA9" w:rsidP="006C2E41">
            <w:pPr>
              <w:spacing w:line="256" w:lineRule="auto"/>
              <w:rPr>
                <w:sz w:val="24"/>
                <w:szCs w:val="24"/>
              </w:rPr>
            </w:pPr>
            <w:r w:rsidRPr="00674ACB">
              <w:rPr>
                <w:sz w:val="24"/>
                <w:szCs w:val="24"/>
              </w:rPr>
              <w:t xml:space="preserve">Employee </w:t>
            </w:r>
          </w:p>
          <w:p w14:paraId="6A15F121" w14:textId="77777777" w:rsidR="00AF5AA9" w:rsidRPr="00674ACB" w:rsidRDefault="00AF5AA9" w:rsidP="006C2E41">
            <w:pPr>
              <w:spacing w:line="256" w:lineRule="auto"/>
              <w:rPr>
                <w:sz w:val="24"/>
                <w:szCs w:val="24"/>
              </w:rPr>
            </w:pPr>
            <w:r w:rsidRPr="00674ACB">
              <w:rPr>
                <w:sz w:val="24"/>
                <w:szCs w:val="24"/>
              </w:rPr>
              <w:t xml:space="preserve">Injury/Illness on the job </w:t>
            </w:r>
          </w:p>
        </w:tc>
        <w:tc>
          <w:tcPr>
            <w:tcW w:w="6263" w:type="dxa"/>
            <w:tcBorders>
              <w:top w:val="single" w:sz="4" w:space="0" w:color="000000"/>
              <w:left w:val="single" w:sz="4" w:space="0" w:color="000000"/>
              <w:bottom w:val="single" w:sz="4" w:space="0" w:color="000000"/>
              <w:right w:val="single" w:sz="4" w:space="0" w:color="000000"/>
            </w:tcBorders>
            <w:vAlign w:val="center"/>
            <w:hideMark/>
          </w:tcPr>
          <w:p w14:paraId="66D07320" w14:textId="2F01DD10" w:rsidR="00AF5AA9" w:rsidRPr="00674ACB" w:rsidRDefault="00AF5AA9" w:rsidP="006C2E41">
            <w:pPr>
              <w:spacing w:line="256" w:lineRule="auto"/>
              <w:rPr>
                <w:sz w:val="24"/>
                <w:szCs w:val="24"/>
              </w:rPr>
            </w:pPr>
            <w:r>
              <w:rPr>
                <w:sz w:val="24"/>
                <w:szCs w:val="24"/>
              </w:rPr>
              <w:t xml:space="preserve">Number of </w:t>
            </w:r>
            <w:r w:rsidRPr="00674ACB">
              <w:rPr>
                <w:sz w:val="24"/>
                <w:szCs w:val="24"/>
              </w:rPr>
              <w:t xml:space="preserve">Employee On-the-Job </w:t>
            </w:r>
            <w:r>
              <w:rPr>
                <w:sz w:val="24"/>
                <w:szCs w:val="24"/>
              </w:rPr>
              <w:t xml:space="preserve">Injuries per month (by incident) </w:t>
            </w:r>
            <w:r w:rsidRPr="00674ACB">
              <w:rPr>
                <w:sz w:val="24"/>
                <w:szCs w:val="24"/>
              </w:rPr>
              <w:t xml:space="preserve"> </w:t>
            </w:r>
          </w:p>
        </w:tc>
        <w:tc>
          <w:tcPr>
            <w:tcW w:w="969" w:type="dxa"/>
            <w:tcBorders>
              <w:top w:val="single" w:sz="4" w:space="0" w:color="auto"/>
              <w:left w:val="single" w:sz="4" w:space="0" w:color="000000"/>
              <w:bottom w:val="single" w:sz="4" w:space="0" w:color="000000"/>
              <w:right w:val="single" w:sz="4" w:space="0" w:color="000000"/>
            </w:tcBorders>
            <w:hideMark/>
          </w:tcPr>
          <w:p w14:paraId="65DD814B" w14:textId="77777777" w:rsidR="00AF5AA9" w:rsidRPr="00674ACB" w:rsidRDefault="00AF5AA9" w:rsidP="002C1B0B">
            <w:pPr>
              <w:spacing w:line="256" w:lineRule="auto"/>
              <w:jc w:val="center"/>
              <w:rPr>
                <w:sz w:val="24"/>
                <w:szCs w:val="24"/>
              </w:rPr>
            </w:pPr>
            <w:r w:rsidRPr="00674ACB">
              <w:rPr>
                <w:rFonts w:eastAsia="Calibri"/>
                <w:sz w:val="24"/>
                <w:szCs w:val="24"/>
              </w:rPr>
              <w:t xml:space="preserve">≤ </w:t>
            </w:r>
            <w:r w:rsidRPr="00674ACB">
              <w:rPr>
                <w:sz w:val="24"/>
                <w:szCs w:val="24"/>
              </w:rPr>
              <w:t>1.00</w:t>
            </w:r>
          </w:p>
        </w:tc>
      </w:tr>
      <w:tr w:rsidR="00AF5AA9" w:rsidRPr="00674ACB" w14:paraId="4435D50E" w14:textId="77777777" w:rsidTr="006C2E41">
        <w:trPr>
          <w:trHeight w:val="473"/>
          <w:jc w:val="center"/>
        </w:trPr>
        <w:tc>
          <w:tcPr>
            <w:tcW w:w="2695" w:type="dxa"/>
            <w:tcBorders>
              <w:top w:val="single" w:sz="4" w:space="0" w:color="000000"/>
              <w:left w:val="single" w:sz="4" w:space="0" w:color="000000"/>
              <w:bottom w:val="single" w:sz="4" w:space="0" w:color="000000"/>
              <w:right w:val="single" w:sz="4" w:space="0" w:color="000000"/>
            </w:tcBorders>
            <w:vAlign w:val="center"/>
            <w:hideMark/>
          </w:tcPr>
          <w:p w14:paraId="4A028EE9" w14:textId="77777777" w:rsidR="00AF5AA9" w:rsidRPr="00674ACB" w:rsidRDefault="00AF5AA9" w:rsidP="006C2E41">
            <w:pPr>
              <w:spacing w:line="256" w:lineRule="auto"/>
              <w:rPr>
                <w:sz w:val="24"/>
                <w:szCs w:val="24"/>
              </w:rPr>
            </w:pPr>
            <w:r w:rsidRPr="00674ACB">
              <w:rPr>
                <w:sz w:val="24"/>
                <w:szCs w:val="24"/>
              </w:rPr>
              <w:t xml:space="preserve">Train Accidents </w:t>
            </w:r>
          </w:p>
        </w:tc>
        <w:tc>
          <w:tcPr>
            <w:tcW w:w="6263" w:type="dxa"/>
            <w:tcBorders>
              <w:top w:val="single" w:sz="4" w:space="0" w:color="000000"/>
              <w:left w:val="single" w:sz="4" w:space="0" w:color="000000"/>
              <w:bottom w:val="single" w:sz="4" w:space="0" w:color="000000"/>
              <w:right w:val="single" w:sz="4" w:space="0" w:color="000000"/>
            </w:tcBorders>
            <w:vAlign w:val="center"/>
            <w:hideMark/>
          </w:tcPr>
          <w:p w14:paraId="5F316A5E" w14:textId="77777777" w:rsidR="00AF5AA9" w:rsidRPr="00674ACB" w:rsidRDefault="00AF5AA9" w:rsidP="006C2E41">
            <w:pPr>
              <w:spacing w:line="256" w:lineRule="auto"/>
              <w:rPr>
                <w:sz w:val="24"/>
                <w:szCs w:val="24"/>
              </w:rPr>
            </w:pPr>
            <w:r w:rsidRPr="00674ACB">
              <w:rPr>
                <w:sz w:val="24"/>
                <w:szCs w:val="24"/>
              </w:rPr>
              <w:t>Number of accidents per 1,000 revenue hours</w:t>
            </w:r>
          </w:p>
        </w:tc>
        <w:tc>
          <w:tcPr>
            <w:tcW w:w="969" w:type="dxa"/>
            <w:tcBorders>
              <w:top w:val="single" w:sz="4" w:space="0" w:color="000000"/>
              <w:left w:val="single" w:sz="4" w:space="0" w:color="000000"/>
              <w:bottom w:val="single" w:sz="4" w:space="0" w:color="000000"/>
              <w:right w:val="single" w:sz="4" w:space="0" w:color="000000"/>
            </w:tcBorders>
            <w:hideMark/>
          </w:tcPr>
          <w:p w14:paraId="05CA7D4E" w14:textId="77777777" w:rsidR="00AF5AA9" w:rsidRPr="00674ACB" w:rsidRDefault="00AF5AA9" w:rsidP="002C1B0B">
            <w:pPr>
              <w:spacing w:line="256" w:lineRule="auto"/>
              <w:jc w:val="center"/>
              <w:rPr>
                <w:sz w:val="24"/>
                <w:szCs w:val="24"/>
              </w:rPr>
            </w:pPr>
            <w:r w:rsidRPr="00674ACB">
              <w:rPr>
                <w:rFonts w:eastAsia="Calibri"/>
                <w:sz w:val="24"/>
                <w:szCs w:val="24"/>
              </w:rPr>
              <w:t>≤ 0</w:t>
            </w:r>
            <w:r w:rsidRPr="00674ACB">
              <w:rPr>
                <w:sz w:val="24"/>
                <w:szCs w:val="24"/>
              </w:rPr>
              <w:t>.8</w:t>
            </w:r>
          </w:p>
        </w:tc>
      </w:tr>
      <w:tr w:rsidR="00AF5AA9" w:rsidRPr="00674ACB" w14:paraId="50C4BF19" w14:textId="77777777" w:rsidTr="006C2E41">
        <w:trPr>
          <w:trHeight w:val="514"/>
          <w:jc w:val="center"/>
        </w:trPr>
        <w:tc>
          <w:tcPr>
            <w:tcW w:w="2695" w:type="dxa"/>
            <w:tcBorders>
              <w:top w:val="single" w:sz="4" w:space="0" w:color="000000"/>
              <w:left w:val="single" w:sz="4" w:space="0" w:color="000000"/>
              <w:bottom w:val="single" w:sz="4" w:space="0" w:color="000000"/>
              <w:right w:val="single" w:sz="4" w:space="0" w:color="000000"/>
            </w:tcBorders>
            <w:vAlign w:val="center"/>
            <w:hideMark/>
          </w:tcPr>
          <w:p w14:paraId="603B4B02" w14:textId="77777777" w:rsidR="00AF5AA9" w:rsidRPr="00674ACB" w:rsidRDefault="00AF5AA9" w:rsidP="002C1B0B">
            <w:pPr>
              <w:spacing w:line="256" w:lineRule="auto"/>
              <w:rPr>
                <w:sz w:val="24"/>
                <w:szCs w:val="24"/>
              </w:rPr>
            </w:pPr>
            <w:r w:rsidRPr="00674ACB">
              <w:rPr>
                <w:sz w:val="24"/>
                <w:szCs w:val="24"/>
              </w:rPr>
              <w:t xml:space="preserve">Operator Availability </w:t>
            </w:r>
          </w:p>
        </w:tc>
        <w:tc>
          <w:tcPr>
            <w:tcW w:w="6263" w:type="dxa"/>
            <w:tcBorders>
              <w:top w:val="single" w:sz="4" w:space="0" w:color="000000"/>
              <w:left w:val="single" w:sz="4" w:space="0" w:color="000000"/>
              <w:bottom w:val="single" w:sz="4" w:space="0" w:color="000000"/>
              <w:right w:val="single" w:sz="4" w:space="0" w:color="000000"/>
            </w:tcBorders>
            <w:vAlign w:val="center"/>
            <w:hideMark/>
          </w:tcPr>
          <w:p w14:paraId="5DB96C28" w14:textId="77777777" w:rsidR="00AF5AA9" w:rsidRPr="00674ACB" w:rsidRDefault="00AF5AA9" w:rsidP="006C2E41">
            <w:pPr>
              <w:spacing w:line="256" w:lineRule="auto"/>
              <w:rPr>
                <w:sz w:val="24"/>
                <w:szCs w:val="24"/>
              </w:rPr>
            </w:pPr>
            <w:r w:rsidRPr="00674ACB">
              <w:rPr>
                <w:sz w:val="24"/>
                <w:szCs w:val="24"/>
              </w:rPr>
              <w:t xml:space="preserve">Service interruptions due to Operator shortage. </w:t>
            </w:r>
          </w:p>
        </w:tc>
        <w:tc>
          <w:tcPr>
            <w:tcW w:w="969" w:type="dxa"/>
            <w:tcBorders>
              <w:top w:val="single" w:sz="4" w:space="0" w:color="000000"/>
              <w:left w:val="single" w:sz="4" w:space="0" w:color="000000"/>
              <w:bottom w:val="single" w:sz="4" w:space="0" w:color="000000"/>
              <w:right w:val="single" w:sz="4" w:space="0" w:color="000000"/>
            </w:tcBorders>
            <w:hideMark/>
          </w:tcPr>
          <w:p w14:paraId="2D7731F8" w14:textId="77777777" w:rsidR="00AF5AA9" w:rsidRPr="00674ACB" w:rsidRDefault="00AF5AA9" w:rsidP="002C1B0B">
            <w:pPr>
              <w:spacing w:line="256" w:lineRule="auto"/>
              <w:jc w:val="center"/>
              <w:rPr>
                <w:sz w:val="24"/>
                <w:szCs w:val="24"/>
              </w:rPr>
            </w:pPr>
            <w:r w:rsidRPr="00674ACB">
              <w:rPr>
                <w:rFonts w:eastAsia="Calibri"/>
                <w:sz w:val="24"/>
                <w:szCs w:val="24"/>
              </w:rPr>
              <w:t xml:space="preserve">≤ </w:t>
            </w:r>
            <w:r w:rsidRPr="00674ACB">
              <w:rPr>
                <w:sz w:val="24"/>
                <w:szCs w:val="24"/>
              </w:rPr>
              <w:t>2.0</w:t>
            </w:r>
          </w:p>
        </w:tc>
      </w:tr>
      <w:tr w:rsidR="00AF5AA9" w:rsidRPr="00674ACB" w14:paraId="14EAD100" w14:textId="77777777" w:rsidTr="006C2E41">
        <w:trPr>
          <w:trHeight w:val="608"/>
          <w:jc w:val="center"/>
        </w:trPr>
        <w:tc>
          <w:tcPr>
            <w:tcW w:w="2695" w:type="dxa"/>
            <w:tcBorders>
              <w:top w:val="single" w:sz="4" w:space="0" w:color="000000"/>
              <w:left w:val="single" w:sz="4" w:space="0" w:color="000000"/>
              <w:bottom w:val="single" w:sz="4" w:space="0" w:color="000000"/>
              <w:right w:val="single" w:sz="4" w:space="0" w:color="000000"/>
            </w:tcBorders>
            <w:vAlign w:val="center"/>
            <w:hideMark/>
          </w:tcPr>
          <w:p w14:paraId="26E41147" w14:textId="77777777" w:rsidR="00AF5AA9" w:rsidRPr="00674ACB" w:rsidRDefault="00AF5AA9" w:rsidP="006C2E41">
            <w:pPr>
              <w:spacing w:line="256" w:lineRule="auto"/>
              <w:rPr>
                <w:sz w:val="24"/>
                <w:szCs w:val="24"/>
              </w:rPr>
            </w:pPr>
            <w:r w:rsidRPr="00674ACB">
              <w:rPr>
                <w:sz w:val="24"/>
                <w:szCs w:val="24"/>
              </w:rPr>
              <w:t xml:space="preserve">Incidents/Accidents </w:t>
            </w:r>
          </w:p>
        </w:tc>
        <w:tc>
          <w:tcPr>
            <w:tcW w:w="6263" w:type="dxa"/>
            <w:tcBorders>
              <w:top w:val="single" w:sz="4" w:space="0" w:color="000000"/>
              <w:left w:val="single" w:sz="4" w:space="0" w:color="000000"/>
              <w:bottom w:val="single" w:sz="4" w:space="0" w:color="000000"/>
              <w:right w:val="single" w:sz="4" w:space="0" w:color="000000"/>
            </w:tcBorders>
            <w:vAlign w:val="center"/>
            <w:hideMark/>
          </w:tcPr>
          <w:p w14:paraId="1677998D" w14:textId="77777777" w:rsidR="00AF5AA9" w:rsidRPr="00674ACB" w:rsidRDefault="00AF5AA9" w:rsidP="006C2E41">
            <w:pPr>
              <w:spacing w:line="256" w:lineRule="auto"/>
              <w:rPr>
                <w:sz w:val="24"/>
                <w:szCs w:val="24"/>
              </w:rPr>
            </w:pPr>
            <w:r w:rsidRPr="00674ACB">
              <w:rPr>
                <w:sz w:val="24"/>
                <w:szCs w:val="24"/>
              </w:rPr>
              <w:t xml:space="preserve">All events not related to train accidents per 1,000 revenue hours (passengers and employees). </w:t>
            </w:r>
          </w:p>
        </w:tc>
        <w:tc>
          <w:tcPr>
            <w:tcW w:w="969" w:type="dxa"/>
            <w:tcBorders>
              <w:top w:val="single" w:sz="4" w:space="0" w:color="000000"/>
              <w:left w:val="single" w:sz="4" w:space="0" w:color="000000"/>
              <w:bottom w:val="single" w:sz="4" w:space="0" w:color="000000"/>
              <w:right w:val="single" w:sz="4" w:space="0" w:color="000000"/>
            </w:tcBorders>
            <w:hideMark/>
          </w:tcPr>
          <w:p w14:paraId="054A7803" w14:textId="77777777" w:rsidR="00AF5AA9" w:rsidRPr="00674ACB" w:rsidRDefault="00AF5AA9" w:rsidP="002C1B0B">
            <w:pPr>
              <w:spacing w:line="256" w:lineRule="auto"/>
              <w:jc w:val="center"/>
              <w:rPr>
                <w:sz w:val="24"/>
                <w:szCs w:val="24"/>
              </w:rPr>
            </w:pPr>
            <w:r w:rsidRPr="00674ACB">
              <w:rPr>
                <w:rFonts w:eastAsia="Calibri"/>
                <w:sz w:val="24"/>
                <w:szCs w:val="24"/>
              </w:rPr>
              <w:t>≤ 0</w:t>
            </w:r>
            <w:r w:rsidRPr="00674ACB">
              <w:rPr>
                <w:sz w:val="24"/>
                <w:szCs w:val="24"/>
              </w:rPr>
              <w:t>.8</w:t>
            </w:r>
          </w:p>
        </w:tc>
      </w:tr>
      <w:tr w:rsidR="00AF5AA9" w:rsidRPr="00674ACB" w14:paraId="37D52EDA" w14:textId="77777777" w:rsidTr="006C2E41">
        <w:trPr>
          <w:trHeight w:val="734"/>
          <w:jc w:val="center"/>
        </w:trPr>
        <w:tc>
          <w:tcPr>
            <w:tcW w:w="2695" w:type="dxa"/>
            <w:tcBorders>
              <w:top w:val="single" w:sz="4" w:space="0" w:color="000000"/>
              <w:left w:val="single" w:sz="4" w:space="0" w:color="000000"/>
              <w:bottom w:val="single" w:sz="4" w:space="0" w:color="000000"/>
              <w:right w:val="single" w:sz="4" w:space="0" w:color="000000"/>
            </w:tcBorders>
            <w:vAlign w:val="center"/>
            <w:hideMark/>
          </w:tcPr>
          <w:p w14:paraId="0F60B289" w14:textId="77777777" w:rsidR="00AF5AA9" w:rsidRPr="00674ACB" w:rsidRDefault="00AF5AA9" w:rsidP="006C2E41">
            <w:pPr>
              <w:spacing w:line="256" w:lineRule="auto"/>
              <w:rPr>
                <w:sz w:val="24"/>
                <w:szCs w:val="24"/>
              </w:rPr>
            </w:pPr>
            <w:r w:rsidRPr="00674ACB">
              <w:rPr>
                <w:sz w:val="24"/>
                <w:szCs w:val="24"/>
              </w:rPr>
              <w:t xml:space="preserve">Platform Cleanliness </w:t>
            </w:r>
          </w:p>
        </w:tc>
        <w:tc>
          <w:tcPr>
            <w:tcW w:w="6263" w:type="dxa"/>
            <w:tcBorders>
              <w:top w:val="single" w:sz="4" w:space="0" w:color="000000"/>
              <w:left w:val="single" w:sz="4" w:space="0" w:color="000000"/>
              <w:bottom w:val="single" w:sz="4" w:space="0" w:color="000000"/>
              <w:right w:val="single" w:sz="4" w:space="0" w:color="000000"/>
            </w:tcBorders>
            <w:vAlign w:val="center"/>
            <w:hideMark/>
          </w:tcPr>
          <w:p w14:paraId="0BADFAD4" w14:textId="77777777" w:rsidR="00AF5AA9" w:rsidRPr="00674ACB" w:rsidRDefault="00AF5AA9" w:rsidP="006C2E41">
            <w:pPr>
              <w:spacing w:line="256" w:lineRule="auto"/>
              <w:rPr>
                <w:sz w:val="24"/>
                <w:szCs w:val="24"/>
              </w:rPr>
            </w:pPr>
            <w:r w:rsidRPr="00674ACB">
              <w:rPr>
                <w:sz w:val="24"/>
                <w:szCs w:val="24"/>
              </w:rPr>
              <w:t>Completed regular platform cleaning as described in Metro Facilities Maintenance Plan.</w:t>
            </w:r>
          </w:p>
        </w:tc>
        <w:tc>
          <w:tcPr>
            <w:tcW w:w="969" w:type="dxa"/>
            <w:tcBorders>
              <w:top w:val="single" w:sz="4" w:space="0" w:color="000000"/>
              <w:left w:val="single" w:sz="4" w:space="0" w:color="000000"/>
              <w:bottom w:val="single" w:sz="4" w:space="0" w:color="000000"/>
              <w:right w:val="single" w:sz="4" w:space="0" w:color="000000"/>
            </w:tcBorders>
            <w:hideMark/>
          </w:tcPr>
          <w:p w14:paraId="2C7C4E50" w14:textId="77777777" w:rsidR="00AF5AA9" w:rsidRPr="00674ACB" w:rsidRDefault="00AF5AA9" w:rsidP="006C2E41">
            <w:pPr>
              <w:spacing w:line="256" w:lineRule="auto"/>
              <w:jc w:val="center"/>
              <w:rPr>
                <w:sz w:val="24"/>
                <w:szCs w:val="24"/>
              </w:rPr>
            </w:pPr>
            <w:r w:rsidRPr="00674ACB">
              <w:rPr>
                <w:sz w:val="24"/>
                <w:szCs w:val="24"/>
              </w:rPr>
              <w:t>100%</w:t>
            </w:r>
          </w:p>
        </w:tc>
      </w:tr>
    </w:tbl>
    <w:p w14:paraId="0873283B" w14:textId="77777777" w:rsidR="00AF5AA9" w:rsidRPr="0088620B" w:rsidRDefault="00AF5AA9" w:rsidP="002C1B0B">
      <w:pPr>
        <w:jc w:val="center"/>
        <w:rPr>
          <w:sz w:val="24"/>
          <w:szCs w:val="24"/>
        </w:rPr>
      </w:pPr>
    </w:p>
    <w:p w14:paraId="44DB1A67" w14:textId="77777777" w:rsidR="00AF5AA9" w:rsidRDefault="00AF5AA9" w:rsidP="002C1B0B">
      <w:pPr>
        <w:pStyle w:val="Heading1"/>
        <w:ind w:left="0" w:firstLine="720"/>
        <w:jc w:val="center"/>
      </w:pPr>
    </w:p>
    <w:p w14:paraId="2490B963" w14:textId="77777777" w:rsidR="00AF5AA9" w:rsidRDefault="00AF5AA9" w:rsidP="002C1B0B">
      <w:pPr>
        <w:pStyle w:val="Heading1"/>
        <w:ind w:left="0" w:firstLine="720"/>
        <w:jc w:val="center"/>
      </w:pPr>
    </w:p>
    <w:p w14:paraId="5F24C7E1" w14:textId="77777777" w:rsidR="00AF5AA9" w:rsidRDefault="00AF5AA9" w:rsidP="002C1B0B">
      <w:pPr>
        <w:pStyle w:val="Heading1"/>
        <w:ind w:left="0" w:firstLine="720"/>
        <w:jc w:val="center"/>
      </w:pPr>
    </w:p>
    <w:p w14:paraId="2114F66E" w14:textId="77777777" w:rsidR="00AF5AA9" w:rsidRDefault="00AF5AA9" w:rsidP="00AF5AA9">
      <w:pPr>
        <w:rPr>
          <w:b/>
          <w:bCs/>
          <w:sz w:val="24"/>
          <w:szCs w:val="24"/>
        </w:rPr>
      </w:pPr>
      <w:r>
        <w:br w:type="page"/>
      </w:r>
    </w:p>
    <w:p w14:paraId="3C3E9ED2" w14:textId="77777777" w:rsidR="00AF5AA9" w:rsidRPr="00DB76AB" w:rsidRDefault="00AF5AA9" w:rsidP="00AF5AA9">
      <w:pPr>
        <w:pStyle w:val="Heading1"/>
        <w:ind w:left="0" w:firstLine="0"/>
        <w:jc w:val="center"/>
      </w:pPr>
      <w:r w:rsidRPr="00DB76AB">
        <w:lastRenderedPageBreak/>
        <w:t>Appendix D</w:t>
      </w:r>
    </w:p>
    <w:p w14:paraId="495FB55B" w14:textId="77777777" w:rsidR="00AF5AA9" w:rsidRPr="00DB76AB" w:rsidRDefault="00AF5AA9" w:rsidP="00AF5AA9">
      <w:pPr>
        <w:jc w:val="center"/>
        <w:rPr>
          <w:b/>
          <w:bCs/>
          <w:sz w:val="24"/>
          <w:szCs w:val="24"/>
        </w:rPr>
      </w:pPr>
    </w:p>
    <w:p w14:paraId="77BD4071" w14:textId="77777777" w:rsidR="00AF5AA9" w:rsidRPr="00DB76AB" w:rsidRDefault="00AF5AA9" w:rsidP="00AF5AA9">
      <w:pPr>
        <w:jc w:val="center"/>
        <w:rPr>
          <w:b/>
          <w:bCs/>
          <w:sz w:val="24"/>
          <w:szCs w:val="24"/>
        </w:rPr>
      </w:pPr>
      <w:r>
        <w:rPr>
          <w:b/>
          <w:bCs/>
          <w:sz w:val="24"/>
          <w:szCs w:val="24"/>
        </w:rPr>
        <w:t xml:space="preserve">Seattle Streetcar </w:t>
      </w:r>
      <w:r w:rsidRPr="00DB76AB">
        <w:rPr>
          <w:b/>
          <w:bCs/>
          <w:sz w:val="24"/>
          <w:szCs w:val="24"/>
        </w:rPr>
        <w:t>Report List</w:t>
      </w:r>
    </w:p>
    <w:p w14:paraId="325E2DD5" w14:textId="77777777" w:rsidR="00AF5AA9" w:rsidRPr="00DB76AB" w:rsidRDefault="00AF5AA9" w:rsidP="00AF5AA9">
      <w:pPr>
        <w:jc w:val="center"/>
        <w:rPr>
          <w:b/>
          <w:bCs/>
          <w:sz w:val="24"/>
          <w:szCs w:val="24"/>
        </w:rPr>
      </w:pPr>
    </w:p>
    <w:tbl>
      <w:tblPr>
        <w:tblStyle w:val="TableGrid"/>
        <w:tblW w:w="9350" w:type="dxa"/>
        <w:jc w:val="center"/>
        <w:tblLook w:val="04A0" w:firstRow="1" w:lastRow="0" w:firstColumn="1" w:lastColumn="0" w:noHBand="0" w:noVBand="1"/>
      </w:tblPr>
      <w:tblGrid>
        <w:gridCol w:w="456"/>
        <w:gridCol w:w="4797"/>
        <w:gridCol w:w="1849"/>
        <w:gridCol w:w="2248"/>
      </w:tblGrid>
      <w:tr w:rsidR="00AF5AA9" w:rsidRPr="00AF45F8" w14:paraId="68D878F5" w14:textId="77777777" w:rsidTr="002C1B0B">
        <w:trPr>
          <w:jc w:val="center"/>
        </w:trPr>
        <w:tc>
          <w:tcPr>
            <w:tcW w:w="456" w:type="dxa"/>
          </w:tcPr>
          <w:p w14:paraId="621104BE" w14:textId="77777777" w:rsidR="00AF5AA9" w:rsidRPr="00330A33" w:rsidRDefault="00AF5AA9" w:rsidP="006C2E41">
            <w:pPr>
              <w:rPr>
                <w:sz w:val="24"/>
                <w:szCs w:val="24"/>
              </w:rPr>
            </w:pPr>
          </w:p>
        </w:tc>
        <w:tc>
          <w:tcPr>
            <w:tcW w:w="4797" w:type="dxa"/>
          </w:tcPr>
          <w:p w14:paraId="41EFC7FD" w14:textId="77777777" w:rsidR="00AF5AA9" w:rsidRPr="00330A33" w:rsidRDefault="00AF5AA9" w:rsidP="006C2E41">
            <w:pPr>
              <w:jc w:val="center"/>
              <w:rPr>
                <w:b/>
                <w:bCs/>
                <w:sz w:val="24"/>
                <w:szCs w:val="24"/>
              </w:rPr>
            </w:pPr>
            <w:r w:rsidRPr="00330A33">
              <w:rPr>
                <w:b/>
                <w:bCs/>
                <w:sz w:val="24"/>
                <w:szCs w:val="24"/>
              </w:rPr>
              <w:t>Item</w:t>
            </w:r>
          </w:p>
        </w:tc>
        <w:tc>
          <w:tcPr>
            <w:tcW w:w="1849" w:type="dxa"/>
          </w:tcPr>
          <w:p w14:paraId="26D7FC05" w14:textId="77777777" w:rsidR="00AF5AA9" w:rsidRPr="00330A33" w:rsidRDefault="00AF5AA9" w:rsidP="006C2E41">
            <w:pPr>
              <w:jc w:val="center"/>
              <w:rPr>
                <w:b/>
                <w:bCs/>
                <w:sz w:val="24"/>
                <w:szCs w:val="24"/>
              </w:rPr>
            </w:pPr>
            <w:r w:rsidRPr="00330A33">
              <w:rPr>
                <w:b/>
                <w:bCs/>
                <w:sz w:val="24"/>
                <w:szCs w:val="24"/>
              </w:rPr>
              <w:t>Section of Agreement</w:t>
            </w:r>
          </w:p>
        </w:tc>
        <w:tc>
          <w:tcPr>
            <w:tcW w:w="2248" w:type="dxa"/>
          </w:tcPr>
          <w:p w14:paraId="46EC0DC1" w14:textId="77777777" w:rsidR="00AF5AA9" w:rsidRPr="00330A33" w:rsidRDefault="00AF5AA9" w:rsidP="006C2E41">
            <w:pPr>
              <w:jc w:val="center"/>
              <w:rPr>
                <w:b/>
                <w:bCs/>
                <w:sz w:val="24"/>
                <w:szCs w:val="24"/>
              </w:rPr>
            </w:pPr>
            <w:r w:rsidRPr="00330A33">
              <w:rPr>
                <w:b/>
                <w:bCs/>
                <w:sz w:val="24"/>
                <w:szCs w:val="24"/>
              </w:rPr>
              <w:t>Schedule</w:t>
            </w:r>
          </w:p>
        </w:tc>
      </w:tr>
      <w:tr w:rsidR="00AF5AA9" w:rsidRPr="00AF45F8" w14:paraId="08E7C462" w14:textId="77777777" w:rsidTr="002C1B0B">
        <w:trPr>
          <w:jc w:val="center"/>
        </w:trPr>
        <w:tc>
          <w:tcPr>
            <w:tcW w:w="456" w:type="dxa"/>
            <w:vAlign w:val="center"/>
          </w:tcPr>
          <w:p w14:paraId="53A532A8" w14:textId="77777777" w:rsidR="00AF5AA9" w:rsidRPr="00330A33" w:rsidRDefault="00AF5AA9" w:rsidP="00AF5204">
            <w:pPr>
              <w:jc w:val="center"/>
              <w:rPr>
                <w:sz w:val="24"/>
                <w:szCs w:val="24"/>
              </w:rPr>
            </w:pPr>
            <w:r w:rsidRPr="00330A33">
              <w:rPr>
                <w:sz w:val="24"/>
                <w:szCs w:val="24"/>
              </w:rPr>
              <w:t>1</w:t>
            </w:r>
          </w:p>
        </w:tc>
        <w:tc>
          <w:tcPr>
            <w:tcW w:w="4797" w:type="dxa"/>
            <w:vAlign w:val="center"/>
          </w:tcPr>
          <w:p w14:paraId="03954734" w14:textId="77777777" w:rsidR="00AF5AA9" w:rsidRPr="00330A33" w:rsidRDefault="00AF5AA9" w:rsidP="006C2E41">
            <w:pPr>
              <w:rPr>
                <w:sz w:val="24"/>
                <w:szCs w:val="24"/>
              </w:rPr>
            </w:pPr>
            <w:r w:rsidRPr="00330A33">
              <w:rPr>
                <w:sz w:val="24"/>
                <w:szCs w:val="24"/>
              </w:rPr>
              <w:t>First Hill Base Activity Report</w:t>
            </w:r>
          </w:p>
        </w:tc>
        <w:tc>
          <w:tcPr>
            <w:tcW w:w="1849" w:type="dxa"/>
            <w:vAlign w:val="center"/>
          </w:tcPr>
          <w:p w14:paraId="10D94626" w14:textId="77777777" w:rsidR="00AF5AA9" w:rsidRPr="00330A33" w:rsidRDefault="00AF5AA9" w:rsidP="006C2E41">
            <w:pPr>
              <w:jc w:val="center"/>
              <w:rPr>
                <w:sz w:val="24"/>
                <w:szCs w:val="24"/>
              </w:rPr>
            </w:pPr>
          </w:p>
        </w:tc>
        <w:tc>
          <w:tcPr>
            <w:tcW w:w="2248" w:type="dxa"/>
            <w:vAlign w:val="center"/>
          </w:tcPr>
          <w:p w14:paraId="7A64D261" w14:textId="77777777" w:rsidR="00AF5AA9" w:rsidRPr="00330A33" w:rsidRDefault="00AF5AA9" w:rsidP="006C2E41">
            <w:pPr>
              <w:rPr>
                <w:sz w:val="24"/>
                <w:szCs w:val="24"/>
              </w:rPr>
            </w:pPr>
            <w:r w:rsidRPr="00330A33">
              <w:rPr>
                <w:sz w:val="24"/>
                <w:szCs w:val="24"/>
              </w:rPr>
              <w:t>Monthly</w:t>
            </w:r>
          </w:p>
        </w:tc>
      </w:tr>
      <w:tr w:rsidR="00AF5AA9" w:rsidRPr="00AF45F8" w14:paraId="7806D729" w14:textId="77777777" w:rsidTr="002C1B0B">
        <w:trPr>
          <w:jc w:val="center"/>
        </w:trPr>
        <w:tc>
          <w:tcPr>
            <w:tcW w:w="456" w:type="dxa"/>
            <w:vAlign w:val="center"/>
          </w:tcPr>
          <w:p w14:paraId="3E65A1DE" w14:textId="77777777" w:rsidR="00AF5AA9" w:rsidRPr="00330A33" w:rsidRDefault="00AF5AA9" w:rsidP="00AF5204">
            <w:pPr>
              <w:jc w:val="center"/>
              <w:rPr>
                <w:sz w:val="24"/>
                <w:szCs w:val="24"/>
              </w:rPr>
            </w:pPr>
            <w:r w:rsidRPr="00330A33">
              <w:rPr>
                <w:sz w:val="24"/>
                <w:szCs w:val="24"/>
              </w:rPr>
              <w:t>2</w:t>
            </w:r>
          </w:p>
        </w:tc>
        <w:tc>
          <w:tcPr>
            <w:tcW w:w="4797" w:type="dxa"/>
            <w:vAlign w:val="center"/>
          </w:tcPr>
          <w:p w14:paraId="5BFF9950" w14:textId="77777777" w:rsidR="00AF5AA9" w:rsidRPr="00330A33" w:rsidRDefault="00AF5AA9" w:rsidP="006C2E41">
            <w:pPr>
              <w:rPr>
                <w:sz w:val="24"/>
                <w:szCs w:val="24"/>
              </w:rPr>
            </w:pPr>
            <w:r w:rsidRPr="00330A33">
              <w:rPr>
                <w:sz w:val="24"/>
                <w:szCs w:val="24"/>
              </w:rPr>
              <w:t>South Lake Union Base Activity Report</w:t>
            </w:r>
          </w:p>
        </w:tc>
        <w:tc>
          <w:tcPr>
            <w:tcW w:w="1849" w:type="dxa"/>
            <w:vAlign w:val="center"/>
          </w:tcPr>
          <w:p w14:paraId="77A97FD4" w14:textId="77777777" w:rsidR="00AF5AA9" w:rsidRPr="00330A33" w:rsidRDefault="00AF5AA9" w:rsidP="006C2E41">
            <w:pPr>
              <w:jc w:val="center"/>
              <w:rPr>
                <w:sz w:val="24"/>
                <w:szCs w:val="24"/>
              </w:rPr>
            </w:pPr>
          </w:p>
        </w:tc>
        <w:tc>
          <w:tcPr>
            <w:tcW w:w="2248" w:type="dxa"/>
            <w:vAlign w:val="center"/>
          </w:tcPr>
          <w:p w14:paraId="3C99EC31" w14:textId="77777777" w:rsidR="00AF5AA9" w:rsidRPr="00330A33" w:rsidRDefault="00AF5AA9" w:rsidP="006C2E41">
            <w:pPr>
              <w:rPr>
                <w:sz w:val="24"/>
                <w:szCs w:val="24"/>
              </w:rPr>
            </w:pPr>
            <w:r w:rsidRPr="00330A33">
              <w:rPr>
                <w:sz w:val="24"/>
                <w:szCs w:val="24"/>
              </w:rPr>
              <w:t>Monthly</w:t>
            </w:r>
          </w:p>
        </w:tc>
      </w:tr>
      <w:tr w:rsidR="00AF5AA9" w:rsidRPr="00AF45F8" w14:paraId="6A8A5E0C" w14:textId="77777777" w:rsidTr="002C1B0B">
        <w:trPr>
          <w:jc w:val="center"/>
        </w:trPr>
        <w:tc>
          <w:tcPr>
            <w:tcW w:w="456" w:type="dxa"/>
            <w:vAlign w:val="center"/>
          </w:tcPr>
          <w:p w14:paraId="3979250C" w14:textId="77777777" w:rsidR="00AF5AA9" w:rsidRPr="00330A33" w:rsidRDefault="00AF5AA9" w:rsidP="00AF5204">
            <w:pPr>
              <w:jc w:val="center"/>
              <w:rPr>
                <w:sz w:val="24"/>
                <w:szCs w:val="24"/>
              </w:rPr>
            </w:pPr>
            <w:r w:rsidRPr="00330A33">
              <w:rPr>
                <w:sz w:val="24"/>
                <w:szCs w:val="24"/>
              </w:rPr>
              <w:t>3</w:t>
            </w:r>
          </w:p>
        </w:tc>
        <w:tc>
          <w:tcPr>
            <w:tcW w:w="4797" w:type="dxa"/>
            <w:vAlign w:val="center"/>
          </w:tcPr>
          <w:p w14:paraId="778F1F96" w14:textId="77777777" w:rsidR="00AF5AA9" w:rsidRPr="00330A33" w:rsidRDefault="00AF5AA9" w:rsidP="006C2E41">
            <w:pPr>
              <w:rPr>
                <w:sz w:val="24"/>
                <w:szCs w:val="24"/>
              </w:rPr>
            </w:pPr>
            <w:r w:rsidRPr="00330A33">
              <w:rPr>
                <w:sz w:val="24"/>
                <w:szCs w:val="24"/>
              </w:rPr>
              <w:t>H-2 Maintenance Completed On-time Report -   First Hill</w:t>
            </w:r>
          </w:p>
        </w:tc>
        <w:tc>
          <w:tcPr>
            <w:tcW w:w="1849" w:type="dxa"/>
            <w:vAlign w:val="center"/>
          </w:tcPr>
          <w:p w14:paraId="48BBC2B7" w14:textId="77777777" w:rsidR="00AF5AA9" w:rsidRPr="00330A33" w:rsidRDefault="00AF5AA9" w:rsidP="006C2E41">
            <w:pPr>
              <w:jc w:val="center"/>
              <w:rPr>
                <w:sz w:val="24"/>
                <w:szCs w:val="24"/>
              </w:rPr>
            </w:pPr>
          </w:p>
        </w:tc>
        <w:tc>
          <w:tcPr>
            <w:tcW w:w="2248" w:type="dxa"/>
            <w:vAlign w:val="center"/>
          </w:tcPr>
          <w:p w14:paraId="6629BED2" w14:textId="77777777" w:rsidR="00AF5AA9" w:rsidRPr="00330A33" w:rsidRDefault="00AF5AA9" w:rsidP="006C2E41">
            <w:pPr>
              <w:rPr>
                <w:sz w:val="24"/>
                <w:szCs w:val="24"/>
              </w:rPr>
            </w:pPr>
            <w:r w:rsidRPr="00330A33">
              <w:rPr>
                <w:sz w:val="24"/>
                <w:szCs w:val="24"/>
              </w:rPr>
              <w:t>Monthly</w:t>
            </w:r>
          </w:p>
        </w:tc>
      </w:tr>
      <w:tr w:rsidR="00AF5AA9" w:rsidRPr="00AF45F8" w14:paraId="37246D2A" w14:textId="77777777" w:rsidTr="002C1B0B">
        <w:trPr>
          <w:jc w:val="center"/>
        </w:trPr>
        <w:tc>
          <w:tcPr>
            <w:tcW w:w="456" w:type="dxa"/>
            <w:vAlign w:val="center"/>
          </w:tcPr>
          <w:p w14:paraId="5946D171" w14:textId="77777777" w:rsidR="00AF5AA9" w:rsidRPr="00330A33" w:rsidRDefault="00AF5AA9" w:rsidP="00AF5204">
            <w:pPr>
              <w:jc w:val="center"/>
              <w:rPr>
                <w:sz w:val="24"/>
                <w:szCs w:val="24"/>
              </w:rPr>
            </w:pPr>
            <w:r w:rsidRPr="00330A33">
              <w:rPr>
                <w:sz w:val="24"/>
                <w:szCs w:val="24"/>
              </w:rPr>
              <w:t>4</w:t>
            </w:r>
          </w:p>
        </w:tc>
        <w:tc>
          <w:tcPr>
            <w:tcW w:w="4797" w:type="dxa"/>
            <w:vAlign w:val="center"/>
          </w:tcPr>
          <w:p w14:paraId="0CDDC926" w14:textId="77777777" w:rsidR="00AF5AA9" w:rsidRPr="00330A33" w:rsidRDefault="00AF5AA9" w:rsidP="006C2E41">
            <w:pPr>
              <w:rPr>
                <w:sz w:val="24"/>
                <w:szCs w:val="24"/>
              </w:rPr>
            </w:pPr>
            <w:r w:rsidRPr="00330A33">
              <w:rPr>
                <w:sz w:val="24"/>
                <w:szCs w:val="24"/>
              </w:rPr>
              <w:t>H-2 Maintenance Completed On-time Report -   South Lake Union</w:t>
            </w:r>
          </w:p>
        </w:tc>
        <w:tc>
          <w:tcPr>
            <w:tcW w:w="1849" w:type="dxa"/>
            <w:vAlign w:val="center"/>
          </w:tcPr>
          <w:p w14:paraId="337A7C44" w14:textId="77777777" w:rsidR="00AF5AA9" w:rsidRPr="00330A33" w:rsidRDefault="00AF5AA9" w:rsidP="006C2E41">
            <w:pPr>
              <w:jc w:val="center"/>
              <w:rPr>
                <w:sz w:val="24"/>
                <w:szCs w:val="24"/>
              </w:rPr>
            </w:pPr>
          </w:p>
        </w:tc>
        <w:tc>
          <w:tcPr>
            <w:tcW w:w="2248" w:type="dxa"/>
            <w:vAlign w:val="center"/>
          </w:tcPr>
          <w:p w14:paraId="7CFDFEC9" w14:textId="77777777" w:rsidR="00AF5AA9" w:rsidRPr="00330A33" w:rsidRDefault="00AF5AA9" w:rsidP="006C2E41">
            <w:pPr>
              <w:rPr>
                <w:sz w:val="24"/>
                <w:szCs w:val="24"/>
              </w:rPr>
            </w:pPr>
            <w:r w:rsidRPr="00330A33">
              <w:rPr>
                <w:sz w:val="24"/>
                <w:szCs w:val="24"/>
              </w:rPr>
              <w:t>Monthly</w:t>
            </w:r>
          </w:p>
        </w:tc>
      </w:tr>
      <w:tr w:rsidR="00AF5AA9" w:rsidRPr="00AF45F8" w14:paraId="6B1A1239" w14:textId="77777777" w:rsidTr="002C1B0B">
        <w:trPr>
          <w:jc w:val="center"/>
        </w:trPr>
        <w:tc>
          <w:tcPr>
            <w:tcW w:w="456" w:type="dxa"/>
            <w:vAlign w:val="center"/>
          </w:tcPr>
          <w:p w14:paraId="0B7CBFC0" w14:textId="77777777" w:rsidR="00AF5AA9" w:rsidRPr="00330A33" w:rsidRDefault="00AF5AA9" w:rsidP="00AF5204">
            <w:pPr>
              <w:jc w:val="center"/>
              <w:rPr>
                <w:sz w:val="24"/>
                <w:szCs w:val="24"/>
              </w:rPr>
            </w:pPr>
            <w:r w:rsidRPr="00330A33">
              <w:rPr>
                <w:sz w:val="24"/>
                <w:szCs w:val="24"/>
              </w:rPr>
              <w:t>5</w:t>
            </w:r>
          </w:p>
        </w:tc>
        <w:tc>
          <w:tcPr>
            <w:tcW w:w="4797" w:type="dxa"/>
            <w:vAlign w:val="center"/>
          </w:tcPr>
          <w:p w14:paraId="4BD4D3E9" w14:textId="77777777" w:rsidR="00AF5AA9" w:rsidRPr="00330A33" w:rsidRDefault="00AF5AA9" w:rsidP="006C2E41">
            <w:pPr>
              <w:rPr>
                <w:sz w:val="24"/>
                <w:szCs w:val="24"/>
              </w:rPr>
            </w:pPr>
            <w:r w:rsidRPr="00330A33">
              <w:rPr>
                <w:sz w:val="24"/>
                <w:szCs w:val="24"/>
              </w:rPr>
              <w:t>First Hill Insp./PM’s Last Done and Next Due</w:t>
            </w:r>
          </w:p>
        </w:tc>
        <w:tc>
          <w:tcPr>
            <w:tcW w:w="1849" w:type="dxa"/>
            <w:vAlign w:val="center"/>
          </w:tcPr>
          <w:p w14:paraId="3ED25D19" w14:textId="77777777" w:rsidR="00AF5AA9" w:rsidRPr="00330A33" w:rsidRDefault="00AF5AA9" w:rsidP="006C2E41">
            <w:pPr>
              <w:jc w:val="center"/>
              <w:rPr>
                <w:sz w:val="24"/>
                <w:szCs w:val="24"/>
              </w:rPr>
            </w:pPr>
          </w:p>
        </w:tc>
        <w:tc>
          <w:tcPr>
            <w:tcW w:w="2248" w:type="dxa"/>
            <w:vAlign w:val="center"/>
          </w:tcPr>
          <w:p w14:paraId="274A5E8D" w14:textId="77777777" w:rsidR="00AF5AA9" w:rsidRPr="00330A33" w:rsidRDefault="00AF5AA9" w:rsidP="006C2E41">
            <w:pPr>
              <w:rPr>
                <w:sz w:val="24"/>
                <w:szCs w:val="24"/>
              </w:rPr>
            </w:pPr>
            <w:r w:rsidRPr="00330A33">
              <w:rPr>
                <w:sz w:val="24"/>
                <w:szCs w:val="24"/>
              </w:rPr>
              <w:t>Monthly</w:t>
            </w:r>
          </w:p>
        </w:tc>
      </w:tr>
      <w:tr w:rsidR="00AF5AA9" w:rsidRPr="00AF45F8" w14:paraId="3E9C9158" w14:textId="77777777" w:rsidTr="002C1B0B">
        <w:trPr>
          <w:jc w:val="center"/>
        </w:trPr>
        <w:tc>
          <w:tcPr>
            <w:tcW w:w="456" w:type="dxa"/>
            <w:vAlign w:val="center"/>
          </w:tcPr>
          <w:p w14:paraId="623A0E17" w14:textId="77777777" w:rsidR="00AF5AA9" w:rsidRPr="00330A33" w:rsidRDefault="00AF5AA9" w:rsidP="00AF5204">
            <w:pPr>
              <w:jc w:val="center"/>
              <w:rPr>
                <w:sz w:val="24"/>
                <w:szCs w:val="24"/>
              </w:rPr>
            </w:pPr>
            <w:r w:rsidRPr="00330A33">
              <w:rPr>
                <w:sz w:val="24"/>
                <w:szCs w:val="24"/>
              </w:rPr>
              <w:t>6</w:t>
            </w:r>
          </w:p>
        </w:tc>
        <w:tc>
          <w:tcPr>
            <w:tcW w:w="4797" w:type="dxa"/>
            <w:vAlign w:val="center"/>
          </w:tcPr>
          <w:p w14:paraId="683B6C15" w14:textId="77777777" w:rsidR="00AF5AA9" w:rsidRPr="00330A33" w:rsidRDefault="00AF5AA9" w:rsidP="006C2E41">
            <w:pPr>
              <w:rPr>
                <w:sz w:val="24"/>
                <w:szCs w:val="24"/>
              </w:rPr>
            </w:pPr>
            <w:r w:rsidRPr="00330A33">
              <w:rPr>
                <w:sz w:val="24"/>
                <w:szCs w:val="24"/>
              </w:rPr>
              <w:t>South Lake Union Insp./PM’s Last Done and Next Due</w:t>
            </w:r>
          </w:p>
        </w:tc>
        <w:tc>
          <w:tcPr>
            <w:tcW w:w="1849" w:type="dxa"/>
            <w:vAlign w:val="center"/>
          </w:tcPr>
          <w:p w14:paraId="4AAE58C4" w14:textId="77777777" w:rsidR="00AF5AA9" w:rsidRPr="00330A33" w:rsidRDefault="00AF5AA9" w:rsidP="006C2E41">
            <w:pPr>
              <w:jc w:val="center"/>
              <w:rPr>
                <w:sz w:val="24"/>
                <w:szCs w:val="24"/>
              </w:rPr>
            </w:pPr>
          </w:p>
        </w:tc>
        <w:tc>
          <w:tcPr>
            <w:tcW w:w="2248" w:type="dxa"/>
            <w:vAlign w:val="center"/>
          </w:tcPr>
          <w:p w14:paraId="1D9029B4" w14:textId="77777777" w:rsidR="00AF5AA9" w:rsidRPr="00330A33" w:rsidRDefault="00AF5AA9" w:rsidP="006C2E41">
            <w:pPr>
              <w:rPr>
                <w:sz w:val="24"/>
                <w:szCs w:val="24"/>
              </w:rPr>
            </w:pPr>
            <w:r w:rsidRPr="00330A33">
              <w:rPr>
                <w:sz w:val="24"/>
                <w:szCs w:val="24"/>
              </w:rPr>
              <w:t>Monthly</w:t>
            </w:r>
          </w:p>
        </w:tc>
      </w:tr>
      <w:tr w:rsidR="00AF5AA9" w:rsidRPr="00AF45F8" w14:paraId="5786332F" w14:textId="77777777" w:rsidTr="002C1B0B">
        <w:trPr>
          <w:jc w:val="center"/>
        </w:trPr>
        <w:tc>
          <w:tcPr>
            <w:tcW w:w="456" w:type="dxa"/>
            <w:vAlign w:val="center"/>
          </w:tcPr>
          <w:p w14:paraId="1780A43A" w14:textId="77777777" w:rsidR="00AF5AA9" w:rsidRPr="00330A33" w:rsidRDefault="00AF5AA9" w:rsidP="00AF5204">
            <w:pPr>
              <w:jc w:val="center"/>
              <w:rPr>
                <w:sz w:val="24"/>
                <w:szCs w:val="24"/>
              </w:rPr>
            </w:pPr>
            <w:r w:rsidRPr="00330A33">
              <w:rPr>
                <w:sz w:val="24"/>
                <w:szCs w:val="24"/>
              </w:rPr>
              <w:t>7</w:t>
            </w:r>
          </w:p>
        </w:tc>
        <w:tc>
          <w:tcPr>
            <w:tcW w:w="4797" w:type="dxa"/>
            <w:vAlign w:val="center"/>
          </w:tcPr>
          <w:p w14:paraId="3D2914F2" w14:textId="77777777" w:rsidR="00AF5AA9" w:rsidRPr="00330A33" w:rsidRDefault="00AF5AA9" w:rsidP="006C2E41">
            <w:pPr>
              <w:rPr>
                <w:sz w:val="24"/>
                <w:szCs w:val="24"/>
              </w:rPr>
            </w:pPr>
            <w:r w:rsidRPr="00330A33">
              <w:rPr>
                <w:sz w:val="24"/>
                <w:szCs w:val="24"/>
              </w:rPr>
              <w:t>Streetcar Inspections Performed for Month</w:t>
            </w:r>
          </w:p>
        </w:tc>
        <w:tc>
          <w:tcPr>
            <w:tcW w:w="1849" w:type="dxa"/>
            <w:vAlign w:val="center"/>
          </w:tcPr>
          <w:p w14:paraId="6C155384" w14:textId="77777777" w:rsidR="00AF5AA9" w:rsidRPr="00330A33" w:rsidRDefault="00AF5AA9" w:rsidP="006C2E41">
            <w:pPr>
              <w:jc w:val="center"/>
              <w:rPr>
                <w:sz w:val="24"/>
                <w:szCs w:val="24"/>
              </w:rPr>
            </w:pPr>
          </w:p>
        </w:tc>
        <w:tc>
          <w:tcPr>
            <w:tcW w:w="2248" w:type="dxa"/>
            <w:vAlign w:val="center"/>
          </w:tcPr>
          <w:p w14:paraId="0931D35C" w14:textId="77777777" w:rsidR="00AF5AA9" w:rsidRPr="00330A33" w:rsidRDefault="00AF5AA9" w:rsidP="006C2E41">
            <w:pPr>
              <w:rPr>
                <w:sz w:val="24"/>
                <w:szCs w:val="24"/>
              </w:rPr>
            </w:pPr>
            <w:r w:rsidRPr="00330A33">
              <w:rPr>
                <w:sz w:val="24"/>
                <w:szCs w:val="24"/>
              </w:rPr>
              <w:t>Monthly</w:t>
            </w:r>
          </w:p>
        </w:tc>
      </w:tr>
      <w:tr w:rsidR="00AF5AA9" w:rsidRPr="00AF45F8" w14:paraId="64B969D9" w14:textId="77777777" w:rsidTr="002C1B0B">
        <w:trPr>
          <w:jc w:val="center"/>
        </w:trPr>
        <w:tc>
          <w:tcPr>
            <w:tcW w:w="456" w:type="dxa"/>
            <w:vAlign w:val="center"/>
          </w:tcPr>
          <w:p w14:paraId="526665D8" w14:textId="77777777" w:rsidR="00AF5AA9" w:rsidRPr="00330A33" w:rsidRDefault="00AF5AA9" w:rsidP="00AF5204">
            <w:pPr>
              <w:jc w:val="center"/>
              <w:rPr>
                <w:sz w:val="24"/>
                <w:szCs w:val="24"/>
              </w:rPr>
            </w:pPr>
            <w:r w:rsidRPr="00330A33">
              <w:rPr>
                <w:sz w:val="24"/>
                <w:szCs w:val="24"/>
              </w:rPr>
              <w:t>8</w:t>
            </w:r>
          </w:p>
        </w:tc>
        <w:tc>
          <w:tcPr>
            <w:tcW w:w="4797" w:type="dxa"/>
            <w:vAlign w:val="center"/>
          </w:tcPr>
          <w:p w14:paraId="3D5DEC28" w14:textId="77777777" w:rsidR="00AF5AA9" w:rsidRPr="00330A33" w:rsidRDefault="00AF5AA9" w:rsidP="006C2E41">
            <w:pPr>
              <w:rPr>
                <w:sz w:val="24"/>
                <w:szCs w:val="24"/>
              </w:rPr>
            </w:pPr>
            <w:r w:rsidRPr="00330A33">
              <w:rPr>
                <w:sz w:val="24"/>
                <w:szCs w:val="24"/>
              </w:rPr>
              <w:t>Inventory Cost Report</w:t>
            </w:r>
          </w:p>
        </w:tc>
        <w:tc>
          <w:tcPr>
            <w:tcW w:w="1849" w:type="dxa"/>
            <w:vAlign w:val="center"/>
          </w:tcPr>
          <w:p w14:paraId="57398875" w14:textId="77777777" w:rsidR="00AF5AA9" w:rsidRPr="00330A33" w:rsidRDefault="00AF5AA9" w:rsidP="006C2E41">
            <w:pPr>
              <w:jc w:val="center"/>
              <w:rPr>
                <w:sz w:val="24"/>
                <w:szCs w:val="24"/>
              </w:rPr>
            </w:pPr>
            <w:r w:rsidRPr="00330A33">
              <w:rPr>
                <w:sz w:val="24"/>
                <w:szCs w:val="24"/>
              </w:rPr>
              <w:t>15.2</w:t>
            </w:r>
          </w:p>
        </w:tc>
        <w:tc>
          <w:tcPr>
            <w:tcW w:w="2248" w:type="dxa"/>
            <w:vAlign w:val="center"/>
          </w:tcPr>
          <w:p w14:paraId="5534C6BF" w14:textId="77777777" w:rsidR="00AF5AA9" w:rsidRPr="00330A33" w:rsidRDefault="00AF5AA9" w:rsidP="006C2E41">
            <w:pPr>
              <w:rPr>
                <w:sz w:val="24"/>
                <w:szCs w:val="24"/>
              </w:rPr>
            </w:pPr>
            <w:r w:rsidRPr="00330A33">
              <w:rPr>
                <w:sz w:val="24"/>
                <w:szCs w:val="24"/>
              </w:rPr>
              <w:t>Monthly</w:t>
            </w:r>
          </w:p>
        </w:tc>
      </w:tr>
      <w:tr w:rsidR="00AF5AA9" w:rsidRPr="00AF45F8" w14:paraId="0E36436E" w14:textId="77777777" w:rsidTr="002C1B0B">
        <w:trPr>
          <w:jc w:val="center"/>
        </w:trPr>
        <w:tc>
          <w:tcPr>
            <w:tcW w:w="456" w:type="dxa"/>
            <w:vAlign w:val="center"/>
          </w:tcPr>
          <w:p w14:paraId="381E8937" w14:textId="77777777" w:rsidR="00AF5AA9" w:rsidRPr="00330A33" w:rsidRDefault="00AF5AA9" w:rsidP="00AF5204">
            <w:pPr>
              <w:jc w:val="center"/>
              <w:rPr>
                <w:sz w:val="24"/>
                <w:szCs w:val="24"/>
              </w:rPr>
            </w:pPr>
            <w:r w:rsidRPr="00330A33">
              <w:rPr>
                <w:sz w:val="24"/>
                <w:szCs w:val="24"/>
              </w:rPr>
              <w:t>9</w:t>
            </w:r>
          </w:p>
        </w:tc>
        <w:tc>
          <w:tcPr>
            <w:tcW w:w="4797" w:type="dxa"/>
            <w:vAlign w:val="center"/>
          </w:tcPr>
          <w:p w14:paraId="0682E597" w14:textId="77777777" w:rsidR="00AF5AA9" w:rsidRPr="00330A33" w:rsidRDefault="00AF5AA9" w:rsidP="006C2E41">
            <w:pPr>
              <w:rPr>
                <w:sz w:val="24"/>
                <w:szCs w:val="24"/>
              </w:rPr>
            </w:pPr>
            <w:r w:rsidRPr="00330A33">
              <w:rPr>
                <w:sz w:val="24"/>
                <w:szCs w:val="24"/>
              </w:rPr>
              <w:t>Service Delay Log</w:t>
            </w:r>
          </w:p>
        </w:tc>
        <w:tc>
          <w:tcPr>
            <w:tcW w:w="1849" w:type="dxa"/>
            <w:vAlign w:val="center"/>
          </w:tcPr>
          <w:p w14:paraId="66AE86D4" w14:textId="77777777" w:rsidR="00AF5AA9" w:rsidRPr="00330A33" w:rsidRDefault="00AF5AA9" w:rsidP="006C2E41">
            <w:pPr>
              <w:jc w:val="center"/>
              <w:rPr>
                <w:sz w:val="24"/>
                <w:szCs w:val="24"/>
              </w:rPr>
            </w:pPr>
            <w:r w:rsidRPr="00330A33">
              <w:rPr>
                <w:sz w:val="24"/>
                <w:szCs w:val="24"/>
              </w:rPr>
              <w:t>6.1.B</w:t>
            </w:r>
          </w:p>
        </w:tc>
        <w:tc>
          <w:tcPr>
            <w:tcW w:w="2248" w:type="dxa"/>
            <w:vAlign w:val="center"/>
          </w:tcPr>
          <w:p w14:paraId="50775CF7" w14:textId="77777777" w:rsidR="00AF5AA9" w:rsidRPr="00330A33" w:rsidRDefault="00AF5AA9" w:rsidP="006C2E41">
            <w:pPr>
              <w:rPr>
                <w:sz w:val="24"/>
                <w:szCs w:val="24"/>
              </w:rPr>
            </w:pPr>
            <w:r w:rsidRPr="00330A33">
              <w:rPr>
                <w:sz w:val="24"/>
                <w:szCs w:val="24"/>
              </w:rPr>
              <w:t>Monthly</w:t>
            </w:r>
          </w:p>
        </w:tc>
      </w:tr>
      <w:tr w:rsidR="00AF5AA9" w:rsidRPr="00AF45F8" w14:paraId="46259AA8" w14:textId="77777777" w:rsidTr="002C1B0B">
        <w:trPr>
          <w:jc w:val="center"/>
        </w:trPr>
        <w:tc>
          <w:tcPr>
            <w:tcW w:w="456" w:type="dxa"/>
            <w:vAlign w:val="center"/>
          </w:tcPr>
          <w:p w14:paraId="52C58251" w14:textId="77777777" w:rsidR="00AF5AA9" w:rsidRPr="00330A33" w:rsidRDefault="00AF5AA9" w:rsidP="00AF5204">
            <w:pPr>
              <w:jc w:val="center"/>
              <w:rPr>
                <w:sz w:val="24"/>
                <w:szCs w:val="24"/>
              </w:rPr>
            </w:pPr>
            <w:r w:rsidRPr="00330A33">
              <w:rPr>
                <w:sz w:val="24"/>
                <w:szCs w:val="24"/>
              </w:rPr>
              <w:t>10</w:t>
            </w:r>
          </w:p>
        </w:tc>
        <w:tc>
          <w:tcPr>
            <w:tcW w:w="4797" w:type="dxa"/>
            <w:vAlign w:val="center"/>
          </w:tcPr>
          <w:p w14:paraId="7E252F78" w14:textId="77777777" w:rsidR="00AF5AA9" w:rsidRPr="00330A33" w:rsidRDefault="00AF5AA9" w:rsidP="006C2E41">
            <w:pPr>
              <w:rPr>
                <w:sz w:val="24"/>
                <w:szCs w:val="24"/>
              </w:rPr>
            </w:pPr>
            <w:r w:rsidRPr="00330A33">
              <w:rPr>
                <w:sz w:val="24"/>
                <w:szCs w:val="24"/>
              </w:rPr>
              <w:t>Unusual Occurrence Report</w:t>
            </w:r>
          </w:p>
        </w:tc>
        <w:tc>
          <w:tcPr>
            <w:tcW w:w="1849" w:type="dxa"/>
            <w:vAlign w:val="center"/>
          </w:tcPr>
          <w:p w14:paraId="739B0AD2" w14:textId="77777777" w:rsidR="00AF5AA9" w:rsidRPr="00330A33" w:rsidRDefault="00AF5AA9" w:rsidP="006C2E41">
            <w:pPr>
              <w:jc w:val="center"/>
              <w:rPr>
                <w:sz w:val="24"/>
                <w:szCs w:val="24"/>
              </w:rPr>
            </w:pPr>
            <w:r w:rsidRPr="00330A33">
              <w:rPr>
                <w:sz w:val="24"/>
                <w:szCs w:val="24"/>
              </w:rPr>
              <w:t>6.1.A</w:t>
            </w:r>
          </w:p>
        </w:tc>
        <w:tc>
          <w:tcPr>
            <w:tcW w:w="2248" w:type="dxa"/>
            <w:vAlign w:val="center"/>
          </w:tcPr>
          <w:p w14:paraId="1DFB20CA" w14:textId="77777777" w:rsidR="00AF5AA9" w:rsidRPr="00330A33" w:rsidRDefault="00AF5AA9" w:rsidP="006C2E41">
            <w:pPr>
              <w:rPr>
                <w:sz w:val="24"/>
                <w:szCs w:val="24"/>
              </w:rPr>
            </w:pPr>
            <w:r w:rsidRPr="00330A33">
              <w:rPr>
                <w:sz w:val="24"/>
                <w:szCs w:val="24"/>
              </w:rPr>
              <w:t>Daily</w:t>
            </w:r>
          </w:p>
        </w:tc>
      </w:tr>
      <w:tr w:rsidR="00AF5AA9" w:rsidRPr="00AF45F8" w14:paraId="758A4E6E" w14:textId="77777777" w:rsidTr="002C1B0B">
        <w:trPr>
          <w:jc w:val="center"/>
        </w:trPr>
        <w:tc>
          <w:tcPr>
            <w:tcW w:w="456" w:type="dxa"/>
            <w:vAlign w:val="center"/>
          </w:tcPr>
          <w:p w14:paraId="2BAAFE7E" w14:textId="77777777" w:rsidR="00AF5AA9" w:rsidRPr="00330A33" w:rsidRDefault="00AF5AA9" w:rsidP="00AF5204">
            <w:pPr>
              <w:jc w:val="center"/>
              <w:rPr>
                <w:sz w:val="24"/>
                <w:szCs w:val="24"/>
              </w:rPr>
            </w:pPr>
            <w:r w:rsidRPr="00330A33">
              <w:rPr>
                <w:sz w:val="24"/>
                <w:szCs w:val="24"/>
              </w:rPr>
              <w:t>11</w:t>
            </w:r>
          </w:p>
        </w:tc>
        <w:tc>
          <w:tcPr>
            <w:tcW w:w="4797" w:type="dxa"/>
            <w:vAlign w:val="center"/>
          </w:tcPr>
          <w:p w14:paraId="59F1EAFC" w14:textId="77777777" w:rsidR="00AF5AA9" w:rsidRPr="00330A33" w:rsidRDefault="00AF5AA9" w:rsidP="006C2E41">
            <w:pPr>
              <w:rPr>
                <w:sz w:val="24"/>
                <w:szCs w:val="24"/>
              </w:rPr>
            </w:pPr>
            <w:r w:rsidRPr="00330A33">
              <w:rPr>
                <w:sz w:val="24"/>
                <w:szCs w:val="24"/>
              </w:rPr>
              <w:t>Daily Operations Report</w:t>
            </w:r>
          </w:p>
        </w:tc>
        <w:tc>
          <w:tcPr>
            <w:tcW w:w="1849" w:type="dxa"/>
            <w:vAlign w:val="center"/>
          </w:tcPr>
          <w:p w14:paraId="30D09CC4" w14:textId="77777777" w:rsidR="00AF5AA9" w:rsidRPr="00330A33" w:rsidRDefault="00AF5AA9" w:rsidP="006C2E41">
            <w:pPr>
              <w:jc w:val="center"/>
              <w:rPr>
                <w:sz w:val="24"/>
                <w:szCs w:val="24"/>
              </w:rPr>
            </w:pPr>
          </w:p>
        </w:tc>
        <w:tc>
          <w:tcPr>
            <w:tcW w:w="2248" w:type="dxa"/>
            <w:vAlign w:val="center"/>
          </w:tcPr>
          <w:p w14:paraId="4E1ACF2A" w14:textId="77777777" w:rsidR="00AF5AA9" w:rsidRPr="00330A33" w:rsidRDefault="00AF5AA9" w:rsidP="006C2E41">
            <w:pPr>
              <w:rPr>
                <w:sz w:val="24"/>
                <w:szCs w:val="24"/>
              </w:rPr>
            </w:pPr>
            <w:r w:rsidRPr="00330A33">
              <w:rPr>
                <w:sz w:val="24"/>
                <w:szCs w:val="24"/>
              </w:rPr>
              <w:t>Daily</w:t>
            </w:r>
          </w:p>
        </w:tc>
      </w:tr>
      <w:tr w:rsidR="00AF5AA9" w:rsidRPr="00AF45F8" w14:paraId="08E4796D" w14:textId="77777777" w:rsidTr="002C1B0B">
        <w:trPr>
          <w:jc w:val="center"/>
        </w:trPr>
        <w:tc>
          <w:tcPr>
            <w:tcW w:w="456" w:type="dxa"/>
            <w:vAlign w:val="center"/>
          </w:tcPr>
          <w:p w14:paraId="55EFB970" w14:textId="77777777" w:rsidR="00AF5AA9" w:rsidRPr="00330A33" w:rsidRDefault="00AF5AA9" w:rsidP="00AF5204">
            <w:pPr>
              <w:jc w:val="center"/>
              <w:rPr>
                <w:sz w:val="24"/>
                <w:szCs w:val="24"/>
              </w:rPr>
            </w:pPr>
            <w:r w:rsidRPr="00330A33">
              <w:rPr>
                <w:sz w:val="24"/>
                <w:szCs w:val="24"/>
              </w:rPr>
              <w:t>12</w:t>
            </w:r>
          </w:p>
        </w:tc>
        <w:tc>
          <w:tcPr>
            <w:tcW w:w="4797" w:type="dxa"/>
            <w:vAlign w:val="center"/>
          </w:tcPr>
          <w:p w14:paraId="68A9D1AE" w14:textId="77777777" w:rsidR="00AF5AA9" w:rsidRPr="00330A33" w:rsidRDefault="00AF5AA9" w:rsidP="006C2E41">
            <w:pPr>
              <w:rPr>
                <w:sz w:val="24"/>
                <w:szCs w:val="24"/>
              </w:rPr>
            </w:pPr>
            <w:r w:rsidRPr="00330A33">
              <w:rPr>
                <w:sz w:val="24"/>
                <w:szCs w:val="24"/>
              </w:rPr>
              <w:t>Accident/Incident Reports</w:t>
            </w:r>
          </w:p>
        </w:tc>
        <w:tc>
          <w:tcPr>
            <w:tcW w:w="1849" w:type="dxa"/>
            <w:vAlign w:val="center"/>
          </w:tcPr>
          <w:p w14:paraId="55DDF1CD" w14:textId="77777777" w:rsidR="00AF5AA9" w:rsidRPr="00330A33" w:rsidRDefault="00AF5AA9" w:rsidP="006C2E41">
            <w:pPr>
              <w:jc w:val="center"/>
              <w:rPr>
                <w:sz w:val="24"/>
                <w:szCs w:val="24"/>
              </w:rPr>
            </w:pPr>
            <w:r w:rsidRPr="00330A33">
              <w:rPr>
                <w:sz w:val="24"/>
                <w:szCs w:val="24"/>
              </w:rPr>
              <w:t>6.1.C, D &amp; E</w:t>
            </w:r>
          </w:p>
        </w:tc>
        <w:tc>
          <w:tcPr>
            <w:tcW w:w="2248" w:type="dxa"/>
            <w:vAlign w:val="center"/>
          </w:tcPr>
          <w:p w14:paraId="3E922D66" w14:textId="77777777" w:rsidR="00AF5AA9" w:rsidRPr="00330A33" w:rsidRDefault="00AF5AA9" w:rsidP="006C2E41">
            <w:pPr>
              <w:rPr>
                <w:sz w:val="24"/>
                <w:szCs w:val="24"/>
                <w:highlight w:val="yellow"/>
              </w:rPr>
            </w:pPr>
            <w:r w:rsidRPr="00330A33">
              <w:rPr>
                <w:sz w:val="24"/>
                <w:szCs w:val="24"/>
              </w:rPr>
              <w:t>Promptly</w:t>
            </w:r>
          </w:p>
        </w:tc>
      </w:tr>
      <w:tr w:rsidR="00AF5AA9" w:rsidRPr="00AF45F8" w14:paraId="6956343E" w14:textId="77777777" w:rsidTr="002C1B0B">
        <w:trPr>
          <w:jc w:val="center"/>
        </w:trPr>
        <w:tc>
          <w:tcPr>
            <w:tcW w:w="456" w:type="dxa"/>
            <w:vAlign w:val="center"/>
          </w:tcPr>
          <w:p w14:paraId="4012F622" w14:textId="77777777" w:rsidR="00AF5AA9" w:rsidRPr="00330A33" w:rsidRDefault="00AF5AA9" w:rsidP="00AF5204">
            <w:pPr>
              <w:jc w:val="center"/>
              <w:rPr>
                <w:sz w:val="24"/>
                <w:szCs w:val="24"/>
              </w:rPr>
            </w:pPr>
            <w:r w:rsidRPr="00330A33">
              <w:rPr>
                <w:sz w:val="24"/>
                <w:szCs w:val="24"/>
              </w:rPr>
              <w:t>13</w:t>
            </w:r>
          </w:p>
        </w:tc>
        <w:tc>
          <w:tcPr>
            <w:tcW w:w="4797" w:type="dxa"/>
            <w:vAlign w:val="center"/>
          </w:tcPr>
          <w:p w14:paraId="32793E49" w14:textId="77777777" w:rsidR="00AF5AA9" w:rsidRPr="00330A33" w:rsidRDefault="00AF5AA9" w:rsidP="006C2E41">
            <w:pPr>
              <w:rPr>
                <w:sz w:val="24"/>
                <w:szCs w:val="24"/>
              </w:rPr>
            </w:pPr>
            <w:r w:rsidRPr="00330A33">
              <w:rPr>
                <w:sz w:val="24"/>
                <w:szCs w:val="24"/>
              </w:rPr>
              <w:t>Preliminary Estimate of Baseline Cost, Revenue and Invoice amount</w:t>
            </w:r>
          </w:p>
        </w:tc>
        <w:tc>
          <w:tcPr>
            <w:tcW w:w="1849" w:type="dxa"/>
            <w:vAlign w:val="center"/>
          </w:tcPr>
          <w:p w14:paraId="70573861" w14:textId="758A7218" w:rsidR="00AF5AA9" w:rsidRPr="00330A33" w:rsidRDefault="00AF5AA9" w:rsidP="006C2E41">
            <w:pPr>
              <w:jc w:val="center"/>
              <w:rPr>
                <w:sz w:val="24"/>
                <w:szCs w:val="24"/>
              </w:rPr>
            </w:pPr>
            <w:r w:rsidRPr="00330A33">
              <w:rPr>
                <w:sz w:val="24"/>
                <w:szCs w:val="24"/>
              </w:rPr>
              <w:t>4.</w:t>
            </w:r>
            <w:r>
              <w:rPr>
                <w:sz w:val="24"/>
                <w:szCs w:val="24"/>
              </w:rPr>
              <w:t>2</w:t>
            </w:r>
            <w:r w:rsidRPr="00330A33">
              <w:rPr>
                <w:sz w:val="24"/>
                <w:szCs w:val="24"/>
              </w:rPr>
              <w:t>.A</w:t>
            </w:r>
          </w:p>
        </w:tc>
        <w:tc>
          <w:tcPr>
            <w:tcW w:w="2248" w:type="dxa"/>
            <w:vAlign w:val="center"/>
          </w:tcPr>
          <w:p w14:paraId="5D1AD47A" w14:textId="77777777" w:rsidR="00AF5AA9" w:rsidRPr="00330A33" w:rsidRDefault="00AF5AA9" w:rsidP="006C2E41">
            <w:pPr>
              <w:rPr>
                <w:sz w:val="24"/>
                <w:szCs w:val="24"/>
              </w:rPr>
            </w:pPr>
            <w:r w:rsidRPr="00330A33">
              <w:rPr>
                <w:sz w:val="24"/>
                <w:szCs w:val="24"/>
              </w:rPr>
              <w:t>June 30 for following year</w:t>
            </w:r>
          </w:p>
        </w:tc>
      </w:tr>
      <w:tr w:rsidR="00AF5AA9" w:rsidRPr="00AF45F8" w14:paraId="2A1A8773" w14:textId="77777777" w:rsidTr="002C1B0B">
        <w:trPr>
          <w:jc w:val="center"/>
        </w:trPr>
        <w:tc>
          <w:tcPr>
            <w:tcW w:w="456" w:type="dxa"/>
            <w:vAlign w:val="center"/>
          </w:tcPr>
          <w:p w14:paraId="2B1F2C41" w14:textId="77777777" w:rsidR="00AF5AA9" w:rsidRPr="00330A33" w:rsidRDefault="00AF5AA9" w:rsidP="00AF5204">
            <w:pPr>
              <w:jc w:val="center"/>
              <w:rPr>
                <w:sz w:val="24"/>
                <w:szCs w:val="24"/>
              </w:rPr>
            </w:pPr>
            <w:r w:rsidRPr="00330A33">
              <w:rPr>
                <w:sz w:val="24"/>
                <w:szCs w:val="24"/>
              </w:rPr>
              <w:t>14</w:t>
            </w:r>
          </w:p>
        </w:tc>
        <w:tc>
          <w:tcPr>
            <w:tcW w:w="4797" w:type="dxa"/>
            <w:vAlign w:val="center"/>
          </w:tcPr>
          <w:p w14:paraId="65F18B82" w14:textId="77777777" w:rsidR="00AF5AA9" w:rsidRPr="00330A33" w:rsidRDefault="00AF5AA9" w:rsidP="006C2E41">
            <w:pPr>
              <w:rPr>
                <w:sz w:val="24"/>
                <w:szCs w:val="24"/>
              </w:rPr>
            </w:pPr>
            <w:r w:rsidRPr="00330A33">
              <w:rPr>
                <w:sz w:val="24"/>
                <w:szCs w:val="24"/>
              </w:rPr>
              <w:t>Estimate of Baseline Cost, Revenue and Invoice amount</w:t>
            </w:r>
          </w:p>
        </w:tc>
        <w:tc>
          <w:tcPr>
            <w:tcW w:w="1849" w:type="dxa"/>
            <w:vAlign w:val="center"/>
          </w:tcPr>
          <w:p w14:paraId="7E81E884" w14:textId="5B480744" w:rsidR="00AF5AA9" w:rsidRPr="00330A33" w:rsidRDefault="00AF5AA9" w:rsidP="006C2E41">
            <w:pPr>
              <w:jc w:val="center"/>
              <w:rPr>
                <w:sz w:val="24"/>
                <w:szCs w:val="24"/>
              </w:rPr>
            </w:pPr>
            <w:r w:rsidRPr="00330A33">
              <w:rPr>
                <w:sz w:val="24"/>
                <w:szCs w:val="24"/>
              </w:rPr>
              <w:t>4.</w:t>
            </w:r>
            <w:r>
              <w:rPr>
                <w:sz w:val="24"/>
                <w:szCs w:val="24"/>
              </w:rPr>
              <w:t>2</w:t>
            </w:r>
            <w:r w:rsidRPr="00330A33">
              <w:rPr>
                <w:sz w:val="24"/>
                <w:szCs w:val="24"/>
              </w:rPr>
              <w:t>.B</w:t>
            </w:r>
          </w:p>
        </w:tc>
        <w:tc>
          <w:tcPr>
            <w:tcW w:w="2248" w:type="dxa"/>
            <w:vAlign w:val="center"/>
          </w:tcPr>
          <w:p w14:paraId="58C21E8A" w14:textId="77777777" w:rsidR="00AF5AA9" w:rsidRPr="00330A33" w:rsidRDefault="00AF5AA9" w:rsidP="006C2E41">
            <w:pPr>
              <w:rPr>
                <w:sz w:val="24"/>
                <w:szCs w:val="24"/>
              </w:rPr>
            </w:pPr>
            <w:r w:rsidRPr="00330A33">
              <w:rPr>
                <w:sz w:val="24"/>
                <w:szCs w:val="24"/>
              </w:rPr>
              <w:t>Oct. 31 for following year</w:t>
            </w:r>
          </w:p>
        </w:tc>
      </w:tr>
      <w:tr w:rsidR="00AF5AA9" w:rsidRPr="00AF45F8" w14:paraId="60A57CB7" w14:textId="77777777" w:rsidTr="002C1B0B">
        <w:trPr>
          <w:jc w:val="center"/>
        </w:trPr>
        <w:tc>
          <w:tcPr>
            <w:tcW w:w="456" w:type="dxa"/>
            <w:vAlign w:val="center"/>
          </w:tcPr>
          <w:p w14:paraId="56CB0F28" w14:textId="77777777" w:rsidR="00AF5AA9" w:rsidRPr="00330A33" w:rsidRDefault="00AF5AA9" w:rsidP="00AF5204">
            <w:pPr>
              <w:jc w:val="center"/>
              <w:rPr>
                <w:sz w:val="24"/>
                <w:szCs w:val="24"/>
              </w:rPr>
            </w:pPr>
            <w:r w:rsidRPr="00330A33">
              <w:rPr>
                <w:sz w:val="24"/>
                <w:szCs w:val="24"/>
              </w:rPr>
              <w:t>15</w:t>
            </w:r>
          </w:p>
        </w:tc>
        <w:tc>
          <w:tcPr>
            <w:tcW w:w="4797" w:type="dxa"/>
            <w:vAlign w:val="center"/>
          </w:tcPr>
          <w:p w14:paraId="47115D34" w14:textId="77777777" w:rsidR="00AF5AA9" w:rsidRPr="00330A33" w:rsidRDefault="00AF5AA9" w:rsidP="006C2E41">
            <w:pPr>
              <w:rPr>
                <w:sz w:val="24"/>
                <w:szCs w:val="24"/>
              </w:rPr>
            </w:pPr>
            <w:r w:rsidRPr="00330A33">
              <w:rPr>
                <w:sz w:val="24"/>
                <w:szCs w:val="24"/>
              </w:rPr>
              <w:t>Final estimate of Baseline Cost, Revenue and Invoice amount</w:t>
            </w:r>
          </w:p>
        </w:tc>
        <w:tc>
          <w:tcPr>
            <w:tcW w:w="1849" w:type="dxa"/>
            <w:vAlign w:val="center"/>
          </w:tcPr>
          <w:p w14:paraId="00316E69" w14:textId="754BA1FA" w:rsidR="00AF5AA9" w:rsidRPr="00330A33" w:rsidRDefault="00AF5AA9" w:rsidP="006C2E41">
            <w:pPr>
              <w:jc w:val="center"/>
              <w:rPr>
                <w:sz w:val="24"/>
                <w:szCs w:val="24"/>
              </w:rPr>
            </w:pPr>
            <w:r w:rsidRPr="00330A33">
              <w:rPr>
                <w:sz w:val="24"/>
                <w:szCs w:val="24"/>
              </w:rPr>
              <w:t>4.</w:t>
            </w:r>
            <w:r>
              <w:rPr>
                <w:sz w:val="24"/>
                <w:szCs w:val="24"/>
              </w:rPr>
              <w:t>2</w:t>
            </w:r>
            <w:r w:rsidRPr="00330A33">
              <w:rPr>
                <w:sz w:val="24"/>
                <w:szCs w:val="24"/>
              </w:rPr>
              <w:t>.C</w:t>
            </w:r>
          </w:p>
        </w:tc>
        <w:tc>
          <w:tcPr>
            <w:tcW w:w="2248" w:type="dxa"/>
            <w:vAlign w:val="center"/>
          </w:tcPr>
          <w:p w14:paraId="03654F72" w14:textId="77777777" w:rsidR="00AF5AA9" w:rsidRPr="00330A33" w:rsidRDefault="00AF5AA9" w:rsidP="006C2E41">
            <w:pPr>
              <w:rPr>
                <w:sz w:val="24"/>
                <w:szCs w:val="24"/>
              </w:rPr>
            </w:pPr>
            <w:r w:rsidRPr="00330A33">
              <w:rPr>
                <w:sz w:val="24"/>
                <w:szCs w:val="24"/>
              </w:rPr>
              <w:t>December 15 for following year</w:t>
            </w:r>
          </w:p>
        </w:tc>
      </w:tr>
      <w:tr w:rsidR="00AF5AA9" w:rsidRPr="00AF45F8" w14:paraId="53BCB89B" w14:textId="77777777" w:rsidTr="002C1B0B">
        <w:trPr>
          <w:jc w:val="center"/>
        </w:trPr>
        <w:tc>
          <w:tcPr>
            <w:tcW w:w="456" w:type="dxa"/>
            <w:vAlign w:val="center"/>
          </w:tcPr>
          <w:p w14:paraId="47AE5873" w14:textId="77777777" w:rsidR="00AF5AA9" w:rsidRPr="00330A33" w:rsidRDefault="00AF5AA9" w:rsidP="00AF5204">
            <w:pPr>
              <w:jc w:val="center"/>
              <w:rPr>
                <w:sz w:val="24"/>
                <w:szCs w:val="24"/>
              </w:rPr>
            </w:pPr>
            <w:r w:rsidRPr="00330A33">
              <w:rPr>
                <w:sz w:val="24"/>
                <w:szCs w:val="24"/>
              </w:rPr>
              <w:t>16</w:t>
            </w:r>
          </w:p>
        </w:tc>
        <w:tc>
          <w:tcPr>
            <w:tcW w:w="4797" w:type="dxa"/>
            <w:vAlign w:val="center"/>
          </w:tcPr>
          <w:p w14:paraId="068410EB" w14:textId="77777777" w:rsidR="00AF5AA9" w:rsidRPr="00330A33" w:rsidRDefault="00AF5AA9" w:rsidP="006C2E41">
            <w:pPr>
              <w:rPr>
                <w:sz w:val="24"/>
                <w:szCs w:val="24"/>
              </w:rPr>
            </w:pPr>
            <w:r w:rsidRPr="00330A33">
              <w:rPr>
                <w:sz w:val="24"/>
                <w:szCs w:val="24"/>
              </w:rPr>
              <w:t>General Ledger Report</w:t>
            </w:r>
          </w:p>
        </w:tc>
        <w:tc>
          <w:tcPr>
            <w:tcW w:w="1849" w:type="dxa"/>
            <w:vAlign w:val="center"/>
          </w:tcPr>
          <w:p w14:paraId="1389B262" w14:textId="77777777" w:rsidR="00AF5AA9" w:rsidRPr="00330A33" w:rsidRDefault="00AF5AA9" w:rsidP="006C2E41">
            <w:pPr>
              <w:jc w:val="center"/>
              <w:rPr>
                <w:sz w:val="24"/>
                <w:szCs w:val="24"/>
              </w:rPr>
            </w:pPr>
          </w:p>
        </w:tc>
        <w:tc>
          <w:tcPr>
            <w:tcW w:w="2248" w:type="dxa"/>
            <w:vAlign w:val="center"/>
          </w:tcPr>
          <w:p w14:paraId="248D171F" w14:textId="77777777" w:rsidR="00AF5AA9" w:rsidRPr="00330A33" w:rsidRDefault="00AF5AA9" w:rsidP="006C2E41">
            <w:pPr>
              <w:rPr>
                <w:sz w:val="24"/>
                <w:szCs w:val="24"/>
              </w:rPr>
            </w:pPr>
            <w:r w:rsidRPr="00330A33">
              <w:rPr>
                <w:sz w:val="24"/>
                <w:szCs w:val="24"/>
              </w:rPr>
              <w:t>Monthly</w:t>
            </w:r>
          </w:p>
        </w:tc>
      </w:tr>
      <w:tr w:rsidR="00AF5AA9" w:rsidRPr="00AF45F8" w14:paraId="007A23E6" w14:textId="77777777" w:rsidTr="002C1B0B">
        <w:trPr>
          <w:jc w:val="center"/>
        </w:trPr>
        <w:tc>
          <w:tcPr>
            <w:tcW w:w="456" w:type="dxa"/>
            <w:vAlign w:val="center"/>
          </w:tcPr>
          <w:p w14:paraId="0A0302EE" w14:textId="77777777" w:rsidR="00AF5AA9" w:rsidRPr="00330A33" w:rsidRDefault="00AF5AA9" w:rsidP="00AF5204">
            <w:pPr>
              <w:jc w:val="center"/>
              <w:rPr>
                <w:sz w:val="24"/>
                <w:szCs w:val="24"/>
              </w:rPr>
            </w:pPr>
            <w:r w:rsidRPr="00330A33">
              <w:rPr>
                <w:sz w:val="24"/>
                <w:szCs w:val="24"/>
              </w:rPr>
              <w:t>17</w:t>
            </w:r>
          </w:p>
        </w:tc>
        <w:tc>
          <w:tcPr>
            <w:tcW w:w="4797" w:type="dxa"/>
            <w:vAlign w:val="center"/>
          </w:tcPr>
          <w:p w14:paraId="3094182A" w14:textId="77777777" w:rsidR="00AF5AA9" w:rsidRPr="00330A33" w:rsidRDefault="00AF5AA9" w:rsidP="006C2E41">
            <w:pPr>
              <w:rPr>
                <w:sz w:val="24"/>
                <w:szCs w:val="24"/>
              </w:rPr>
            </w:pPr>
            <w:r w:rsidRPr="00330A33">
              <w:rPr>
                <w:sz w:val="24"/>
                <w:szCs w:val="24"/>
              </w:rPr>
              <w:t xml:space="preserve">Preliminary Baseline Reconciliation </w:t>
            </w:r>
          </w:p>
        </w:tc>
        <w:tc>
          <w:tcPr>
            <w:tcW w:w="1849" w:type="dxa"/>
            <w:vAlign w:val="center"/>
          </w:tcPr>
          <w:p w14:paraId="3C6FC379" w14:textId="7191F1B2" w:rsidR="00AF5AA9" w:rsidRPr="00330A33" w:rsidRDefault="00AF5AA9" w:rsidP="006C2E41">
            <w:pPr>
              <w:jc w:val="center"/>
              <w:rPr>
                <w:sz w:val="24"/>
                <w:szCs w:val="24"/>
              </w:rPr>
            </w:pPr>
            <w:r w:rsidRPr="00330A33">
              <w:rPr>
                <w:sz w:val="24"/>
                <w:szCs w:val="24"/>
              </w:rPr>
              <w:t>4.</w:t>
            </w:r>
            <w:r>
              <w:rPr>
                <w:sz w:val="24"/>
                <w:szCs w:val="24"/>
              </w:rPr>
              <w:t>4</w:t>
            </w:r>
            <w:r w:rsidRPr="00330A33">
              <w:rPr>
                <w:sz w:val="24"/>
                <w:szCs w:val="24"/>
              </w:rPr>
              <w:t>.A</w:t>
            </w:r>
          </w:p>
        </w:tc>
        <w:tc>
          <w:tcPr>
            <w:tcW w:w="2248" w:type="dxa"/>
            <w:vAlign w:val="center"/>
          </w:tcPr>
          <w:p w14:paraId="26AAC5FC" w14:textId="77777777" w:rsidR="00AF5AA9" w:rsidRPr="00330A33" w:rsidRDefault="00AF5AA9" w:rsidP="006C2E41">
            <w:pPr>
              <w:rPr>
                <w:sz w:val="24"/>
                <w:szCs w:val="24"/>
              </w:rPr>
            </w:pPr>
            <w:r w:rsidRPr="00330A33">
              <w:rPr>
                <w:sz w:val="24"/>
                <w:szCs w:val="24"/>
              </w:rPr>
              <w:t>March 31, Annual</w:t>
            </w:r>
          </w:p>
        </w:tc>
      </w:tr>
      <w:tr w:rsidR="00AF5AA9" w:rsidRPr="00AF45F8" w14:paraId="02FC4D08" w14:textId="77777777" w:rsidTr="002C1B0B">
        <w:trPr>
          <w:jc w:val="center"/>
        </w:trPr>
        <w:tc>
          <w:tcPr>
            <w:tcW w:w="456" w:type="dxa"/>
            <w:vAlign w:val="center"/>
          </w:tcPr>
          <w:p w14:paraId="68BFEFBD" w14:textId="77777777" w:rsidR="00AF5AA9" w:rsidRPr="00330A33" w:rsidRDefault="00AF5AA9" w:rsidP="00AF5204">
            <w:pPr>
              <w:jc w:val="center"/>
              <w:rPr>
                <w:sz w:val="24"/>
                <w:szCs w:val="24"/>
              </w:rPr>
            </w:pPr>
            <w:r w:rsidRPr="00330A33">
              <w:rPr>
                <w:sz w:val="24"/>
                <w:szCs w:val="24"/>
              </w:rPr>
              <w:t>18</w:t>
            </w:r>
          </w:p>
        </w:tc>
        <w:tc>
          <w:tcPr>
            <w:tcW w:w="4797" w:type="dxa"/>
            <w:vAlign w:val="center"/>
          </w:tcPr>
          <w:p w14:paraId="265D26EA" w14:textId="77777777" w:rsidR="00AF5AA9" w:rsidRPr="00330A33" w:rsidRDefault="00AF5AA9" w:rsidP="006C2E41">
            <w:pPr>
              <w:rPr>
                <w:sz w:val="24"/>
                <w:szCs w:val="24"/>
              </w:rPr>
            </w:pPr>
            <w:r w:rsidRPr="00330A33">
              <w:rPr>
                <w:sz w:val="24"/>
                <w:szCs w:val="24"/>
              </w:rPr>
              <w:t>Annual Report describing performance against the Performance Standards in Appendix C, and including final Baseline Reconciliation</w:t>
            </w:r>
          </w:p>
        </w:tc>
        <w:tc>
          <w:tcPr>
            <w:tcW w:w="1849" w:type="dxa"/>
            <w:vAlign w:val="center"/>
          </w:tcPr>
          <w:p w14:paraId="5EAAAA9C" w14:textId="06F23FDD" w:rsidR="00AF5AA9" w:rsidRPr="00330A33" w:rsidRDefault="00AF5AA9" w:rsidP="006C2E41">
            <w:pPr>
              <w:jc w:val="center"/>
              <w:rPr>
                <w:sz w:val="24"/>
                <w:szCs w:val="24"/>
              </w:rPr>
            </w:pPr>
            <w:r w:rsidRPr="00330A33">
              <w:rPr>
                <w:sz w:val="24"/>
                <w:szCs w:val="24"/>
              </w:rPr>
              <w:t>4.</w:t>
            </w:r>
            <w:r>
              <w:rPr>
                <w:sz w:val="24"/>
                <w:szCs w:val="24"/>
              </w:rPr>
              <w:t>4</w:t>
            </w:r>
            <w:r w:rsidRPr="00330A33">
              <w:rPr>
                <w:sz w:val="24"/>
                <w:szCs w:val="24"/>
              </w:rPr>
              <w:t>.B, 14.2</w:t>
            </w:r>
          </w:p>
        </w:tc>
        <w:tc>
          <w:tcPr>
            <w:tcW w:w="2248" w:type="dxa"/>
            <w:vAlign w:val="center"/>
          </w:tcPr>
          <w:p w14:paraId="54600713" w14:textId="77777777" w:rsidR="00AF5AA9" w:rsidRPr="00330A33" w:rsidRDefault="00AF5AA9" w:rsidP="006C2E41">
            <w:pPr>
              <w:rPr>
                <w:sz w:val="24"/>
                <w:szCs w:val="24"/>
              </w:rPr>
            </w:pPr>
            <w:r w:rsidRPr="00330A33">
              <w:rPr>
                <w:sz w:val="24"/>
                <w:szCs w:val="24"/>
              </w:rPr>
              <w:t>April 30, Annual</w:t>
            </w:r>
          </w:p>
        </w:tc>
      </w:tr>
      <w:tr w:rsidR="00AF5AA9" w:rsidRPr="00AF45F8" w14:paraId="034AF341" w14:textId="77777777" w:rsidTr="002C1B0B">
        <w:trPr>
          <w:jc w:val="center"/>
        </w:trPr>
        <w:tc>
          <w:tcPr>
            <w:tcW w:w="456" w:type="dxa"/>
            <w:vAlign w:val="center"/>
          </w:tcPr>
          <w:p w14:paraId="2423D951" w14:textId="77777777" w:rsidR="00AF5AA9" w:rsidRPr="00330A33" w:rsidRDefault="00AF5AA9" w:rsidP="00AF5204">
            <w:pPr>
              <w:jc w:val="center"/>
              <w:rPr>
                <w:sz w:val="24"/>
                <w:szCs w:val="24"/>
              </w:rPr>
            </w:pPr>
            <w:r w:rsidRPr="00330A33">
              <w:rPr>
                <w:sz w:val="24"/>
                <w:szCs w:val="24"/>
              </w:rPr>
              <w:t>19</w:t>
            </w:r>
          </w:p>
        </w:tc>
        <w:tc>
          <w:tcPr>
            <w:tcW w:w="4797" w:type="dxa"/>
            <w:vAlign w:val="center"/>
          </w:tcPr>
          <w:p w14:paraId="0E54AEC1" w14:textId="77777777" w:rsidR="00AF5AA9" w:rsidRPr="00330A33" w:rsidRDefault="00AF5AA9" w:rsidP="006C2E41">
            <w:pPr>
              <w:rPr>
                <w:sz w:val="24"/>
                <w:szCs w:val="24"/>
              </w:rPr>
            </w:pPr>
            <w:r w:rsidRPr="00330A33">
              <w:rPr>
                <w:sz w:val="24"/>
                <w:szCs w:val="24"/>
              </w:rPr>
              <w:t xml:space="preserve">Ridership </w:t>
            </w:r>
          </w:p>
        </w:tc>
        <w:tc>
          <w:tcPr>
            <w:tcW w:w="1849" w:type="dxa"/>
            <w:vAlign w:val="center"/>
          </w:tcPr>
          <w:p w14:paraId="61C0E0AD" w14:textId="77777777" w:rsidR="00AF5AA9" w:rsidRPr="00330A33" w:rsidRDefault="00AF5AA9" w:rsidP="006C2E41">
            <w:pPr>
              <w:jc w:val="center"/>
              <w:rPr>
                <w:sz w:val="24"/>
                <w:szCs w:val="24"/>
              </w:rPr>
            </w:pPr>
            <w:r w:rsidRPr="00330A33">
              <w:rPr>
                <w:sz w:val="24"/>
                <w:szCs w:val="24"/>
              </w:rPr>
              <w:t>14.1</w:t>
            </w:r>
          </w:p>
        </w:tc>
        <w:tc>
          <w:tcPr>
            <w:tcW w:w="2248" w:type="dxa"/>
            <w:vAlign w:val="center"/>
          </w:tcPr>
          <w:p w14:paraId="3F784063" w14:textId="1688C10D" w:rsidR="00AF5AA9" w:rsidRPr="00330A33" w:rsidRDefault="00C325A7" w:rsidP="006C2E41">
            <w:pPr>
              <w:rPr>
                <w:sz w:val="24"/>
                <w:szCs w:val="24"/>
              </w:rPr>
            </w:pPr>
            <w:r>
              <w:rPr>
                <w:sz w:val="24"/>
                <w:szCs w:val="24"/>
              </w:rPr>
              <w:t>Monthly</w:t>
            </w:r>
          </w:p>
        </w:tc>
      </w:tr>
      <w:tr w:rsidR="00AF5AA9" w:rsidRPr="00AF45F8" w14:paraId="7EAC4E7B" w14:textId="77777777" w:rsidTr="002C1B0B">
        <w:trPr>
          <w:jc w:val="center"/>
        </w:trPr>
        <w:tc>
          <w:tcPr>
            <w:tcW w:w="456" w:type="dxa"/>
            <w:vAlign w:val="center"/>
          </w:tcPr>
          <w:p w14:paraId="6D62BD8E" w14:textId="77777777" w:rsidR="00AF5AA9" w:rsidRPr="00330A33" w:rsidRDefault="00AF5AA9" w:rsidP="00AF5204">
            <w:pPr>
              <w:jc w:val="center"/>
              <w:rPr>
                <w:sz w:val="24"/>
                <w:szCs w:val="24"/>
              </w:rPr>
            </w:pPr>
            <w:r w:rsidRPr="00330A33">
              <w:rPr>
                <w:sz w:val="24"/>
                <w:szCs w:val="24"/>
              </w:rPr>
              <w:t>20</w:t>
            </w:r>
          </w:p>
        </w:tc>
        <w:tc>
          <w:tcPr>
            <w:tcW w:w="4797" w:type="dxa"/>
            <w:vAlign w:val="center"/>
          </w:tcPr>
          <w:p w14:paraId="000EF298" w14:textId="77777777" w:rsidR="00AF5AA9" w:rsidRPr="00330A33" w:rsidRDefault="00AF5AA9" w:rsidP="006C2E41">
            <w:pPr>
              <w:rPr>
                <w:sz w:val="24"/>
                <w:szCs w:val="24"/>
              </w:rPr>
            </w:pPr>
            <w:r w:rsidRPr="00330A33">
              <w:rPr>
                <w:sz w:val="24"/>
                <w:szCs w:val="24"/>
              </w:rPr>
              <w:t>Operating Plan</w:t>
            </w:r>
          </w:p>
        </w:tc>
        <w:tc>
          <w:tcPr>
            <w:tcW w:w="1849" w:type="dxa"/>
            <w:vAlign w:val="center"/>
          </w:tcPr>
          <w:p w14:paraId="587D5AF4" w14:textId="1762D94E" w:rsidR="00AF5AA9" w:rsidRPr="00330A33" w:rsidRDefault="00AF5AA9" w:rsidP="006C2E41">
            <w:pPr>
              <w:jc w:val="center"/>
              <w:rPr>
                <w:sz w:val="24"/>
                <w:szCs w:val="24"/>
              </w:rPr>
            </w:pPr>
            <w:r w:rsidRPr="00330A33">
              <w:rPr>
                <w:sz w:val="24"/>
                <w:szCs w:val="24"/>
              </w:rPr>
              <w:t>3.</w:t>
            </w:r>
            <w:r>
              <w:rPr>
                <w:sz w:val="24"/>
                <w:szCs w:val="24"/>
              </w:rPr>
              <w:t>3</w:t>
            </w:r>
          </w:p>
        </w:tc>
        <w:tc>
          <w:tcPr>
            <w:tcW w:w="2248" w:type="dxa"/>
            <w:vAlign w:val="center"/>
          </w:tcPr>
          <w:p w14:paraId="5C172326" w14:textId="77777777" w:rsidR="00AF5AA9" w:rsidRPr="00330A33" w:rsidRDefault="00AF5AA9" w:rsidP="006C2E41">
            <w:pPr>
              <w:rPr>
                <w:sz w:val="24"/>
                <w:szCs w:val="24"/>
              </w:rPr>
            </w:pPr>
            <w:r w:rsidRPr="00330A33">
              <w:rPr>
                <w:sz w:val="24"/>
                <w:szCs w:val="24"/>
              </w:rPr>
              <w:t xml:space="preserve">Effective Date for </w:t>
            </w:r>
            <w:r>
              <w:rPr>
                <w:sz w:val="24"/>
                <w:szCs w:val="24"/>
              </w:rPr>
              <w:t xml:space="preserve">initial version, then March 31, </w:t>
            </w:r>
            <w:r w:rsidRPr="00330A33">
              <w:rPr>
                <w:sz w:val="24"/>
                <w:szCs w:val="24"/>
              </w:rPr>
              <w:t>Annually</w:t>
            </w:r>
          </w:p>
        </w:tc>
      </w:tr>
    </w:tbl>
    <w:p w14:paraId="334BB12E" w14:textId="77777777" w:rsidR="00AF5AA9" w:rsidRDefault="00AF5AA9" w:rsidP="00AF5AA9">
      <w:pPr>
        <w:rPr>
          <w:b/>
          <w:bCs/>
          <w:sz w:val="24"/>
          <w:szCs w:val="24"/>
        </w:rPr>
      </w:pPr>
      <w:r>
        <w:br w:type="page"/>
      </w:r>
    </w:p>
    <w:p w14:paraId="130AA346" w14:textId="77777777" w:rsidR="003429AF" w:rsidRDefault="00E03F1A" w:rsidP="002C1B0B">
      <w:pPr>
        <w:pStyle w:val="Heading1"/>
        <w:ind w:left="0" w:firstLine="720"/>
        <w:jc w:val="center"/>
      </w:pPr>
      <w:r w:rsidRPr="0088620B">
        <w:lastRenderedPageBreak/>
        <w:t>Appendix</w:t>
      </w:r>
      <w:r w:rsidR="003429AF" w:rsidRPr="0088620B">
        <w:t xml:space="preserve"> </w:t>
      </w:r>
      <w:r w:rsidR="000E304D" w:rsidRPr="0088620B">
        <w:t>E</w:t>
      </w:r>
    </w:p>
    <w:p w14:paraId="1A26753F" w14:textId="77777777" w:rsidR="003910FD" w:rsidRPr="0088620B" w:rsidRDefault="003910FD" w:rsidP="002C1B0B">
      <w:pPr>
        <w:pStyle w:val="Heading1"/>
        <w:ind w:left="0" w:firstLine="720"/>
        <w:jc w:val="center"/>
      </w:pPr>
    </w:p>
    <w:p w14:paraId="506CA9EF" w14:textId="77777777" w:rsidR="00230434" w:rsidRDefault="00716A4D" w:rsidP="002C1B0B">
      <w:pPr>
        <w:ind w:firstLine="720"/>
        <w:jc w:val="center"/>
        <w:rPr>
          <w:b/>
          <w:sz w:val="24"/>
          <w:szCs w:val="24"/>
        </w:rPr>
      </w:pPr>
      <w:r>
        <w:rPr>
          <w:b/>
          <w:sz w:val="24"/>
          <w:szCs w:val="24"/>
        </w:rPr>
        <w:t>Points of Contact</w:t>
      </w:r>
    </w:p>
    <w:p w14:paraId="73C00A91" w14:textId="77777777" w:rsidR="00DB76AB" w:rsidRPr="0088620B" w:rsidRDefault="00DB76AB" w:rsidP="002C1B0B">
      <w:pPr>
        <w:ind w:firstLine="720"/>
        <w:jc w:val="center"/>
        <w:rPr>
          <w:b/>
          <w:sz w:val="24"/>
          <w:szCs w:val="24"/>
        </w:rPr>
      </w:pPr>
    </w:p>
    <w:p w14:paraId="2962473A" w14:textId="77777777" w:rsidR="00230434" w:rsidRPr="0088620B" w:rsidRDefault="002C6931" w:rsidP="002C1B0B">
      <w:pPr>
        <w:pStyle w:val="BodyText"/>
        <w:ind w:firstLine="720"/>
      </w:pPr>
      <w:r w:rsidRPr="0088620B">
        <w:rPr>
          <w:u w:val="single"/>
        </w:rPr>
        <w:t>Designated Representatives</w:t>
      </w:r>
    </w:p>
    <w:p w14:paraId="3A533AF0" w14:textId="77777777" w:rsidR="00230434" w:rsidRPr="0088620B" w:rsidRDefault="00230434" w:rsidP="002C1B0B">
      <w:pPr>
        <w:pStyle w:val="BodyText"/>
        <w:ind w:firstLine="720"/>
      </w:pPr>
    </w:p>
    <w:tbl>
      <w:tblPr>
        <w:tblW w:w="99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5"/>
        <w:gridCol w:w="4988"/>
      </w:tblGrid>
      <w:tr w:rsidR="00956529" w:rsidRPr="0088620B" w14:paraId="514AAC97" w14:textId="77777777" w:rsidTr="002C1B0B">
        <w:trPr>
          <w:trHeight w:val="3587"/>
        </w:trPr>
        <w:tc>
          <w:tcPr>
            <w:tcW w:w="4925" w:type="dxa"/>
          </w:tcPr>
          <w:p w14:paraId="2608CBE0" w14:textId="77777777" w:rsidR="00230434" w:rsidRPr="0088620B" w:rsidRDefault="002C6931" w:rsidP="002C1B0B">
            <w:pPr>
              <w:pStyle w:val="TableParagraph"/>
              <w:ind w:left="720" w:firstLine="720"/>
              <w:rPr>
                <w:sz w:val="24"/>
                <w:szCs w:val="24"/>
              </w:rPr>
            </w:pPr>
            <w:r w:rsidRPr="0088620B">
              <w:rPr>
                <w:sz w:val="24"/>
                <w:szCs w:val="24"/>
              </w:rPr>
              <w:t>City:</w:t>
            </w:r>
          </w:p>
          <w:p w14:paraId="3A821D2D" w14:textId="77777777" w:rsidR="00ED3425" w:rsidRPr="0088620B" w:rsidRDefault="00ED3425" w:rsidP="002C1B0B">
            <w:pPr>
              <w:pStyle w:val="TableParagraph"/>
              <w:ind w:left="720" w:firstLine="720"/>
              <w:rPr>
                <w:sz w:val="24"/>
                <w:szCs w:val="24"/>
              </w:rPr>
            </w:pPr>
          </w:p>
          <w:p w14:paraId="2CA62828" w14:textId="77777777" w:rsidR="00230434" w:rsidRPr="0088620B" w:rsidRDefault="00EE7C59" w:rsidP="002C1B0B">
            <w:pPr>
              <w:pStyle w:val="TableParagraph"/>
              <w:ind w:left="373"/>
              <w:rPr>
                <w:sz w:val="24"/>
                <w:szCs w:val="24"/>
              </w:rPr>
            </w:pPr>
            <w:r w:rsidRPr="0088620B">
              <w:rPr>
                <w:sz w:val="24"/>
                <w:szCs w:val="24"/>
              </w:rPr>
              <w:t xml:space="preserve">Streetcar and Transit </w:t>
            </w:r>
            <w:r w:rsidR="00ED3425" w:rsidRPr="0088620B">
              <w:rPr>
                <w:sz w:val="24"/>
                <w:szCs w:val="24"/>
              </w:rPr>
              <w:t>C</w:t>
            </w:r>
            <w:r w:rsidRPr="0088620B">
              <w:rPr>
                <w:sz w:val="24"/>
                <w:szCs w:val="24"/>
              </w:rPr>
              <w:t>orridors Manager</w:t>
            </w:r>
          </w:p>
          <w:p w14:paraId="7D5F5414" w14:textId="77777777" w:rsidR="00230434" w:rsidRPr="0088620B" w:rsidRDefault="002C6931" w:rsidP="002C1B0B">
            <w:pPr>
              <w:pStyle w:val="TableParagraph"/>
              <w:ind w:left="373" w:hanging="18"/>
              <w:rPr>
                <w:sz w:val="24"/>
                <w:szCs w:val="24"/>
              </w:rPr>
            </w:pPr>
            <w:r w:rsidRPr="0088620B">
              <w:rPr>
                <w:sz w:val="24"/>
                <w:szCs w:val="24"/>
              </w:rPr>
              <w:t>Seattle Department of Transportation</w:t>
            </w:r>
          </w:p>
          <w:p w14:paraId="4D298364" w14:textId="77777777" w:rsidR="00230434" w:rsidRPr="0088620B" w:rsidRDefault="002C6931" w:rsidP="002C1B0B">
            <w:pPr>
              <w:pStyle w:val="TableParagraph"/>
              <w:ind w:left="373"/>
              <w:rPr>
                <w:sz w:val="24"/>
                <w:szCs w:val="24"/>
              </w:rPr>
            </w:pPr>
            <w:r w:rsidRPr="0088620B">
              <w:rPr>
                <w:sz w:val="24"/>
                <w:szCs w:val="24"/>
              </w:rPr>
              <w:t>P.O. Box 34996</w:t>
            </w:r>
          </w:p>
          <w:p w14:paraId="4CA2848B" w14:textId="77777777" w:rsidR="00230434" w:rsidRPr="0088620B" w:rsidRDefault="002C6931" w:rsidP="002C1B0B">
            <w:pPr>
              <w:pStyle w:val="TableParagraph"/>
              <w:ind w:left="373"/>
              <w:rPr>
                <w:sz w:val="24"/>
                <w:szCs w:val="24"/>
              </w:rPr>
            </w:pPr>
            <w:r w:rsidRPr="0088620B">
              <w:rPr>
                <w:sz w:val="24"/>
                <w:szCs w:val="24"/>
              </w:rPr>
              <w:t>Seattle, WA 981240-4996</w:t>
            </w:r>
          </w:p>
          <w:p w14:paraId="11C3B3F2" w14:textId="77777777" w:rsidR="00230434" w:rsidRPr="0088620B" w:rsidRDefault="002C6931" w:rsidP="002C1B0B">
            <w:pPr>
              <w:pStyle w:val="TableParagraph"/>
              <w:ind w:left="373"/>
              <w:rPr>
                <w:sz w:val="24"/>
                <w:szCs w:val="24"/>
              </w:rPr>
            </w:pPr>
            <w:r w:rsidRPr="0088620B">
              <w:rPr>
                <w:sz w:val="24"/>
                <w:szCs w:val="24"/>
              </w:rPr>
              <w:t xml:space="preserve">(206) </w:t>
            </w:r>
            <w:r w:rsidR="00EE7C59" w:rsidRPr="0088620B">
              <w:rPr>
                <w:sz w:val="24"/>
                <w:szCs w:val="24"/>
              </w:rPr>
              <w:t>386-4012</w:t>
            </w:r>
          </w:p>
        </w:tc>
        <w:tc>
          <w:tcPr>
            <w:tcW w:w="4988" w:type="dxa"/>
          </w:tcPr>
          <w:p w14:paraId="1BDB1086" w14:textId="77777777" w:rsidR="00230434" w:rsidRPr="0088620B" w:rsidRDefault="002C6931" w:rsidP="002C1B0B">
            <w:pPr>
              <w:pStyle w:val="TableParagraph"/>
              <w:ind w:left="720" w:firstLine="720"/>
              <w:rPr>
                <w:sz w:val="24"/>
                <w:szCs w:val="24"/>
              </w:rPr>
            </w:pPr>
            <w:r w:rsidRPr="0088620B">
              <w:rPr>
                <w:sz w:val="24"/>
                <w:szCs w:val="24"/>
              </w:rPr>
              <w:t>Count</w:t>
            </w:r>
            <w:r w:rsidR="00ED3425" w:rsidRPr="0088620B">
              <w:rPr>
                <w:sz w:val="24"/>
                <w:szCs w:val="24"/>
              </w:rPr>
              <w:t>y:</w:t>
            </w:r>
            <w:r w:rsidRPr="0088620B">
              <w:rPr>
                <w:sz w:val="24"/>
                <w:szCs w:val="24"/>
              </w:rPr>
              <w:t xml:space="preserve"> </w:t>
            </w:r>
          </w:p>
          <w:p w14:paraId="3E15B4B4" w14:textId="77777777" w:rsidR="00ED3425" w:rsidRPr="0088620B" w:rsidRDefault="00ED3425" w:rsidP="002C1B0B">
            <w:pPr>
              <w:pStyle w:val="TableParagraph"/>
              <w:ind w:left="720" w:firstLine="720"/>
              <w:rPr>
                <w:sz w:val="24"/>
                <w:szCs w:val="24"/>
              </w:rPr>
            </w:pPr>
          </w:p>
          <w:p w14:paraId="61C236EE" w14:textId="77777777" w:rsidR="00ED3425" w:rsidRPr="0088620B" w:rsidRDefault="00694DF0" w:rsidP="00074FC2">
            <w:pPr>
              <w:pStyle w:val="TableParagraph"/>
              <w:ind w:left="308"/>
              <w:rPr>
                <w:sz w:val="24"/>
                <w:szCs w:val="24"/>
              </w:rPr>
            </w:pPr>
            <w:r w:rsidRPr="0088620B">
              <w:rPr>
                <w:sz w:val="24"/>
                <w:szCs w:val="24"/>
              </w:rPr>
              <w:t>Rail Division Director</w:t>
            </w:r>
          </w:p>
          <w:p w14:paraId="72C2249F" w14:textId="77777777" w:rsidR="00230434" w:rsidRPr="0088620B" w:rsidRDefault="002C6931" w:rsidP="00074FC2">
            <w:pPr>
              <w:pStyle w:val="TableParagraph"/>
              <w:ind w:left="308"/>
              <w:rPr>
                <w:sz w:val="24"/>
                <w:szCs w:val="24"/>
              </w:rPr>
            </w:pPr>
            <w:r w:rsidRPr="0088620B">
              <w:rPr>
                <w:sz w:val="24"/>
                <w:szCs w:val="24"/>
              </w:rPr>
              <w:t>King County</w:t>
            </w:r>
            <w:r w:rsidR="00ED3425" w:rsidRPr="0088620B">
              <w:rPr>
                <w:sz w:val="24"/>
                <w:szCs w:val="24"/>
              </w:rPr>
              <w:t xml:space="preserve"> </w:t>
            </w:r>
            <w:r w:rsidRPr="0088620B">
              <w:rPr>
                <w:sz w:val="24"/>
                <w:szCs w:val="24"/>
              </w:rPr>
              <w:t xml:space="preserve">Metro Transit </w:t>
            </w:r>
            <w:r w:rsidR="00ED3425" w:rsidRPr="0088620B">
              <w:rPr>
                <w:sz w:val="24"/>
                <w:szCs w:val="24"/>
              </w:rPr>
              <w:t>Department</w:t>
            </w:r>
          </w:p>
          <w:p w14:paraId="6AB4E116" w14:textId="77777777" w:rsidR="005465CE" w:rsidRPr="0088620B" w:rsidRDefault="005465CE" w:rsidP="005465CE">
            <w:pPr>
              <w:pStyle w:val="TableParagraph"/>
              <w:ind w:left="308"/>
              <w:rPr>
                <w:sz w:val="24"/>
                <w:szCs w:val="24"/>
              </w:rPr>
            </w:pPr>
            <w:r>
              <w:rPr>
                <w:sz w:val="24"/>
                <w:szCs w:val="24"/>
              </w:rPr>
              <w:t>MS 901-MT-0450</w:t>
            </w:r>
          </w:p>
          <w:p w14:paraId="1D03D1A3" w14:textId="77777777" w:rsidR="00694DF0" w:rsidRDefault="00694DF0" w:rsidP="00074FC2">
            <w:pPr>
              <w:pStyle w:val="TableParagraph"/>
              <w:ind w:left="308"/>
              <w:rPr>
                <w:sz w:val="24"/>
                <w:szCs w:val="24"/>
              </w:rPr>
            </w:pPr>
            <w:r w:rsidRPr="0088620B">
              <w:rPr>
                <w:sz w:val="24"/>
                <w:szCs w:val="24"/>
              </w:rPr>
              <w:t>901 5</w:t>
            </w:r>
            <w:r w:rsidRPr="0088620B">
              <w:rPr>
                <w:sz w:val="24"/>
                <w:szCs w:val="24"/>
                <w:vertAlign w:val="superscript"/>
              </w:rPr>
              <w:t>th</w:t>
            </w:r>
            <w:r w:rsidRPr="0088620B">
              <w:rPr>
                <w:sz w:val="24"/>
                <w:szCs w:val="24"/>
              </w:rPr>
              <w:t xml:space="preserve"> Ave</w:t>
            </w:r>
          </w:p>
          <w:p w14:paraId="067BA544" w14:textId="77777777" w:rsidR="00A41328" w:rsidRDefault="002C6931" w:rsidP="00074FC2">
            <w:pPr>
              <w:pStyle w:val="TableParagraph"/>
              <w:ind w:left="308"/>
              <w:rPr>
                <w:sz w:val="24"/>
                <w:szCs w:val="24"/>
              </w:rPr>
            </w:pPr>
            <w:r w:rsidRPr="0088620B">
              <w:rPr>
                <w:sz w:val="24"/>
                <w:szCs w:val="24"/>
              </w:rPr>
              <w:t xml:space="preserve">Seattle, WA </w:t>
            </w:r>
            <w:r w:rsidR="002A5B33">
              <w:rPr>
                <w:sz w:val="24"/>
                <w:szCs w:val="24"/>
              </w:rPr>
              <w:t>98164</w:t>
            </w:r>
            <w:r w:rsidRPr="0088620B">
              <w:rPr>
                <w:sz w:val="24"/>
                <w:szCs w:val="24"/>
              </w:rPr>
              <w:t>-3856</w:t>
            </w:r>
          </w:p>
          <w:p w14:paraId="507FC8E4" w14:textId="77777777" w:rsidR="00230434" w:rsidRPr="0088620B" w:rsidRDefault="002C6931" w:rsidP="00074FC2">
            <w:pPr>
              <w:pStyle w:val="TableParagraph"/>
              <w:ind w:left="308"/>
              <w:rPr>
                <w:sz w:val="24"/>
                <w:szCs w:val="24"/>
              </w:rPr>
            </w:pPr>
            <w:r w:rsidRPr="0088620B">
              <w:rPr>
                <w:sz w:val="24"/>
                <w:szCs w:val="24"/>
              </w:rPr>
              <w:t xml:space="preserve">(206) </w:t>
            </w:r>
            <w:r w:rsidR="003A6549">
              <w:rPr>
                <w:sz w:val="24"/>
                <w:szCs w:val="24"/>
              </w:rPr>
              <w:t>477-6065</w:t>
            </w:r>
          </w:p>
        </w:tc>
      </w:tr>
    </w:tbl>
    <w:p w14:paraId="38CC0DEC" w14:textId="77777777" w:rsidR="00230434" w:rsidRPr="0088620B" w:rsidRDefault="00230434" w:rsidP="002C1B0B">
      <w:pPr>
        <w:pStyle w:val="BodyText"/>
        <w:ind w:firstLine="720"/>
      </w:pPr>
    </w:p>
    <w:p w14:paraId="073EF440" w14:textId="77777777" w:rsidR="00230434" w:rsidRPr="0088620B" w:rsidRDefault="00230434" w:rsidP="002C1B0B">
      <w:pPr>
        <w:pStyle w:val="BodyText"/>
        <w:ind w:firstLine="720"/>
      </w:pPr>
    </w:p>
    <w:p w14:paraId="152CE2BD" w14:textId="77777777" w:rsidR="00230434" w:rsidRPr="0088620B" w:rsidRDefault="002C6931" w:rsidP="002C1B0B">
      <w:pPr>
        <w:pStyle w:val="BodyText"/>
        <w:ind w:firstLine="720"/>
      </w:pPr>
      <w:r w:rsidRPr="0088620B">
        <w:rPr>
          <w:u w:val="single"/>
        </w:rPr>
        <w:t xml:space="preserve">Contact Information for SDOT Director, </w:t>
      </w:r>
      <w:r w:rsidR="00340928" w:rsidRPr="0088620B">
        <w:rPr>
          <w:u w:val="single"/>
        </w:rPr>
        <w:t xml:space="preserve">General </w:t>
      </w:r>
      <w:r w:rsidRPr="0088620B">
        <w:rPr>
          <w:u w:val="single"/>
        </w:rPr>
        <w:t>Manager, and Service of Notice</w:t>
      </w:r>
    </w:p>
    <w:p w14:paraId="76033BEE" w14:textId="77777777" w:rsidR="00230434" w:rsidRPr="0088620B" w:rsidRDefault="00230434" w:rsidP="002C1B0B">
      <w:pPr>
        <w:pStyle w:val="BodyText"/>
        <w:ind w:firstLine="720"/>
      </w:pPr>
    </w:p>
    <w:tbl>
      <w:tblPr>
        <w:tblW w:w="98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5"/>
        <w:gridCol w:w="4925"/>
      </w:tblGrid>
      <w:tr w:rsidR="00956529" w:rsidRPr="0088620B" w14:paraId="6919FCD4" w14:textId="77777777" w:rsidTr="002C1B0B">
        <w:trPr>
          <w:trHeight w:val="3311"/>
        </w:trPr>
        <w:tc>
          <w:tcPr>
            <w:tcW w:w="4925" w:type="dxa"/>
          </w:tcPr>
          <w:p w14:paraId="751F2067" w14:textId="77777777" w:rsidR="00230434" w:rsidRPr="0088620B" w:rsidRDefault="002C6931" w:rsidP="002C1B0B">
            <w:pPr>
              <w:pStyle w:val="TableParagraph"/>
              <w:ind w:left="463"/>
              <w:rPr>
                <w:sz w:val="24"/>
                <w:szCs w:val="24"/>
              </w:rPr>
            </w:pPr>
            <w:r w:rsidRPr="0088620B">
              <w:rPr>
                <w:sz w:val="24"/>
                <w:szCs w:val="24"/>
              </w:rPr>
              <w:t>SDOT Director:</w:t>
            </w:r>
          </w:p>
          <w:p w14:paraId="462B14DD" w14:textId="77777777" w:rsidR="00230434" w:rsidRPr="0088620B" w:rsidRDefault="00230434" w:rsidP="002C1B0B">
            <w:pPr>
              <w:pStyle w:val="TableParagraph"/>
              <w:ind w:left="463"/>
              <w:rPr>
                <w:sz w:val="24"/>
                <w:szCs w:val="24"/>
              </w:rPr>
            </w:pPr>
          </w:p>
          <w:p w14:paraId="7DCC4F74" w14:textId="77777777" w:rsidR="00230434" w:rsidRPr="0088620B" w:rsidRDefault="002C6931" w:rsidP="002C1B0B">
            <w:pPr>
              <w:pStyle w:val="TableParagraph"/>
              <w:ind w:left="463"/>
              <w:rPr>
                <w:sz w:val="24"/>
                <w:szCs w:val="24"/>
              </w:rPr>
            </w:pPr>
            <w:r w:rsidRPr="0088620B">
              <w:rPr>
                <w:sz w:val="24"/>
                <w:szCs w:val="24"/>
              </w:rPr>
              <w:t>Director</w:t>
            </w:r>
          </w:p>
          <w:p w14:paraId="221107EF" w14:textId="77777777" w:rsidR="00230434" w:rsidRPr="0088620B" w:rsidRDefault="002C6931" w:rsidP="002C1B0B">
            <w:pPr>
              <w:pStyle w:val="TableParagraph"/>
              <w:ind w:left="463"/>
              <w:rPr>
                <w:sz w:val="24"/>
                <w:szCs w:val="24"/>
              </w:rPr>
            </w:pPr>
            <w:r w:rsidRPr="0088620B">
              <w:rPr>
                <w:sz w:val="24"/>
                <w:szCs w:val="24"/>
              </w:rPr>
              <w:t>Seattle Department of Transportation</w:t>
            </w:r>
          </w:p>
          <w:p w14:paraId="026A19CB" w14:textId="77777777" w:rsidR="00230434" w:rsidRPr="0088620B" w:rsidRDefault="002C6931" w:rsidP="002C1B0B">
            <w:pPr>
              <w:pStyle w:val="TableParagraph"/>
              <w:ind w:left="463"/>
              <w:rPr>
                <w:sz w:val="24"/>
                <w:szCs w:val="24"/>
              </w:rPr>
            </w:pPr>
            <w:r w:rsidRPr="0088620B">
              <w:rPr>
                <w:sz w:val="24"/>
                <w:szCs w:val="24"/>
              </w:rPr>
              <w:t>P.O. Box 34996</w:t>
            </w:r>
          </w:p>
          <w:p w14:paraId="3B6C3C8A" w14:textId="77777777" w:rsidR="00230434" w:rsidRPr="0088620B" w:rsidRDefault="002C6931" w:rsidP="002C1B0B">
            <w:pPr>
              <w:pStyle w:val="TableParagraph"/>
              <w:ind w:left="463"/>
              <w:rPr>
                <w:sz w:val="24"/>
                <w:szCs w:val="24"/>
              </w:rPr>
            </w:pPr>
            <w:r w:rsidRPr="0088620B">
              <w:rPr>
                <w:sz w:val="24"/>
                <w:szCs w:val="24"/>
              </w:rPr>
              <w:t>Seattle, WA 98124-4996</w:t>
            </w:r>
          </w:p>
          <w:p w14:paraId="425B5207" w14:textId="77777777" w:rsidR="00230434" w:rsidRPr="0088620B" w:rsidRDefault="002C6931" w:rsidP="002C1B0B">
            <w:pPr>
              <w:pStyle w:val="TableParagraph"/>
              <w:ind w:left="463"/>
              <w:rPr>
                <w:sz w:val="24"/>
                <w:szCs w:val="24"/>
              </w:rPr>
            </w:pPr>
            <w:r w:rsidRPr="0088620B">
              <w:rPr>
                <w:sz w:val="24"/>
                <w:szCs w:val="24"/>
              </w:rPr>
              <w:t>(206) 684-5000</w:t>
            </w:r>
          </w:p>
        </w:tc>
        <w:tc>
          <w:tcPr>
            <w:tcW w:w="4925" w:type="dxa"/>
          </w:tcPr>
          <w:p w14:paraId="4466A37F" w14:textId="77777777" w:rsidR="00230434" w:rsidRPr="0088620B" w:rsidRDefault="00340928" w:rsidP="002C1B0B">
            <w:pPr>
              <w:pStyle w:val="TableParagraph"/>
              <w:ind w:left="308"/>
              <w:rPr>
                <w:sz w:val="24"/>
                <w:szCs w:val="24"/>
              </w:rPr>
            </w:pPr>
            <w:r w:rsidRPr="0088620B">
              <w:rPr>
                <w:sz w:val="24"/>
                <w:szCs w:val="24"/>
              </w:rPr>
              <w:t xml:space="preserve">General </w:t>
            </w:r>
            <w:r w:rsidR="002C6931" w:rsidRPr="0088620B">
              <w:rPr>
                <w:sz w:val="24"/>
                <w:szCs w:val="24"/>
              </w:rPr>
              <w:t>Manager:</w:t>
            </w:r>
          </w:p>
          <w:p w14:paraId="309B0785" w14:textId="77777777" w:rsidR="00230434" w:rsidRPr="0088620B" w:rsidRDefault="00230434" w:rsidP="002C1B0B">
            <w:pPr>
              <w:pStyle w:val="TableParagraph"/>
              <w:ind w:left="308"/>
              <w:rPr>
                <w:sz w:val="24"/>
                <w:szCs w:val="24"/>
              </w:rPr>
            </w:pPr>
          </w:p>
          <w:p w14:paraId="467C3EA0" w14:textId="77777777" w:rsidR="00230434" w:rsidRPr="0088620B" w:rsidRDefault="002C6931" w:rsidP="002C1B0B">
            <w:pPr>
              <w:pStyle w:val="TableParagraph"/>
              <w:ind w:left="308"/>
              <w:rPr>
                <w:sz w:val="24"/>
                <w:szCs w:val="24"/>
              </w:rPr>
            </w:pPr>
            <w:r w:rsidRPr="0088620B">
              <w:rPr>
                <w:sz w:val="24"/>
                <w:szCs w:val="24"/>
              </w:rPr>
              <w:t>General Manager</w:t>
            </w:r>
          </w:p>
          <w:p w14:paraId="277B5AA4" w14:textId="77777777" w:rsidR="00ED3425" w:rsidRPr="0088620B" w:rsidRDefault="002C6931" w:rsidP="002C1B0B">
            <w:pPr>
              <w:pStyle w:val="TableParagraph"/>
              <w:ind w:left="308"/>
              <w:rPr>
                <w:sz w:val="24"/>
                <w:szCs w:val="24"/>
              </w:rPr>
            </w:pPr>
            <w:r w:rsidRPr="0088620B">
              <w:rPr>
                <w:sz w:val="24"/>
                <w:szCs w:val="24"/>
              </w:rPr>
              <w:t xml:space="preserve">King County, Metro Transit </w:t>
            </w:r>
            <w:r w:rsidR="00ED3425" w:rsidRPr="0088620B">
              <w:rPr>
                <w:sz w:val="24"/>
                <w:szCs w:val="24"/>
              </w:rPr>
              <w:t>Department</w:t>
            </w:r>
          </w:p>
          <w:p w14:paraId="4251093D" w14:textId="77777777" w:rsidR="00B368CE" w:rsidRPr="0088620B" w:rsidRDefault="00B368CE" w:rsidP="002C1B0B">
            <w:pPr>
              <w:pStyle w:val="TableParagraph"/>
              <w:ind w:left="308"/>
              <w:rPr>
                <w:sz w:val="24"/>
                <w:szCs w:val="24"/>
              </w:rPr>
            </w:pPr>
            <w:r w:rsidRPr="0088620B">
              <w:rPr>
                <w:sz w:val="24"/>
                <w:szCs w:val="24"/>
              </w:rPr>
              <w:t>MS KSC-TR-0415</w:t>
            </w:r>
          </w:p>
          <w:p w14:paraId="39DC43D3" w14:textId="77777777" w:rsidR="00230434" w:rsidRPr="0088620B" w:rsidRDefault="002C6931" w:rsidP="002C1B0B">
            <w:pPr>
              <w:pStyle w:val="TableParagraph"/>
              <w:ind w:left="308"/>
              <w:rPr>
                <w:sz w:val="24"/>
                <w:szCs w:val="24"/>
              </w:rPr>
            </w:pPr>
            <w:r w:rsidRPr="0088620B">
              <w:rPr>
                <w:sz w:val="24"/>
                <w:szCs w:val="24"/>
              </w:rPr>
              <w:t>201 South Jackson Street</w:t>
            </w:r>
          </w:p>
          <w:p w14:paraId="5222C740" w14:textId="77777777" w:rsidR="00230434" w:rsidRDefault="002C6931" w:rsidP="002C1B0B">
            <w:pPr>
              <w:pStyle w:val="TableParagraph"/>
              <w:ind w:left="308"/>
              <w:rPr>
                <w:sz w:val="24"/>
                <w:szCs w:val="24"/>
              </w:rPr>
            </w:pPr>
            <w:r w:rsidRPr="0088620B">
              <w:rPr>
                <w:sz w:val="24"/>
                <w:szCs w:val="24"/>
              </w:rPr>
              <w:t>Seattle, WA 98104-3856</w:t>
            </w:r>
          </w:p>
          <w:p w14:paraId="1B42B4AC" w14:textId="77777777" w:rsidR="003A6549" w:rsidRPr="0088620B" w:rsidRDefault="003A6549" w:rsidP="002C1B0B">
            <w:pPr>
              <w:pStyle w:val="TableParagraph"/>
              <w:ind w:left="308"/>
              <w:rPr>
                <w:sz w:val="24"/>
                <w:szCs w:val="24"/>
              </w:rPr>
            </w:pPr>
            <w:r>
              <w:rPr>
                <w:sz w:val="24"/>
                <w:szCs w:val="24"/>
              </w:rPr>
              <w:t>(206) 477-5911</w:t>
            </w:r>
          </w:p>
        </w:tc>
      </w:tr>
    </w:tbl>
    <w:p w14:paraId="250542C2" w14:textId="77777777" w:rsidR="00230434" w:rsidRPr="0088620B" w:rsidRDefault="00230434" w:rsidP="002C1B0B">
      <w:pPr>
        <w:pStyle w:val="BodyText"/>
        <w:ind w:firstLine="720"/>
      </w:pPr>
    </w:p>
    <w:p w14:paraId="55DEDBF9" w14:textId="77777777" w:rsidR="00230434" w:rsidRPr="0088620B" w:rsidRDefault="002C6931" w:rsidP="002C1B0B">
      <w:pPr>
        <w:pStyle w:val="BodyText"/>
        <w:ind w:firstLine="720"/>
      </w:pPr>
      <w:r w:rsidRPr="0088620B">
        <w:rPr>
          <w:u w:val="single"/>
        </w:rPr>
        <w:t>Invoices</w:t>
      </w:r>
      <w:r w:rsidRPr="0088620B">
        <w:t>.</w:t>
      </w:r>
    </w:p>
    <w:p w14:paraId="61A9D4F1" w14:textId="77777777" w:rsidR="00230434" w:rsidRPr="0088620B" w:rsidRDefault="00230434" w:rsidP="002C1B0B">
      <w:pPr>
        <w:pStyle w:val="BodyText"/>
        <w:ind w:firstLine="720"/>
      </w:pPr>
    </w:p>
    <w:p w14:paraId="4B5B1A8F" w14:textId="77777777" w:rsidR="00230434" w:rsidRPr="0088620B" w:rsidRDefault="002C6931" w:rsidP="002C1B0B">
      <w:pPr>
        <w:pStyle w:val="BodyText"/>
        <w:ind w:firstLine="720"/>
      </w:pPr>
      <w:r w:rsidRPr="0088620B">
        <w:t>County shall submit invoices to:</w:t>
      </w:r>
    </w:p>
    <w:p w14:paraId="0116C734" w14:textId="77777777" w:rsidR="00230434" w:rsidRPr="0088620B" w:rsidRDefault="00230434" w:rsidP="002C1B0B">
      <w:pPr>
        <w:pStyle w:val="BodyText"/>
        <w:ind w:firstLine="720"/>
      </w:pPr>
    </w:p>
    <w:p w14:paraId="61E4D4E7" w14:textId="77777777" w:rsidR="00FB7A39" w:rsidRPr="0088620B" w:rsidRDefault="002C6931" w:rsidP="002C1B0B">
      <w:pPr>
        <w:pStyle w:val="BodyText"/>
        <w:ind w:firstLine="720"/>
      </w:pPr>
      <w:r w:rsidRPr="0088620B">
        <w:t xml:space="preserve">Seattle Department of Transportation </w:t>
      </w:r>
    </w:p>
    <w:p w14:paraId="22C898E8" w14:textId="77777777" w:rsidR="00230434" w:rsidRPr="0088620B" w:rsidRDefault="002C6931" w:rsidP="002C1B0B">
      <w:pPr>
        <w:pStyle w:val="BodyText"/>
        <w:ind w:firstLine="720"/>
      </w:pPr>
      <w:r w:rsidRPr="0088620B">
        <w:t>Accounts Payable</w:t>
      </w:r>
    </w:p>
    <w:p w14:paraId="049ECC4F" w14:textId="77777777" w:rsidR="00FB7A39" w:rsidRPr="0088620B" w:rsidRDefault="002C6931" w:rsidP="002C1B0B">
      <w:pPr>
        <w:pStyle w:val="BodyText"/>
        <w:ind w:firstLine="720"/>
      </w:pPr>
      <w:r w:rsidRPr="0088620B">
        <w:t>ATT</w:t>
      </w:r>
      <w:r w:rsidR="00B368CE" w:rsidRPr="0088620B">
        <w:t>N</w:t>
      </w:r>
      <w:r w:rsidRPr="0088620B">
        <w:t xml:space="preserve">: Seattle Streetcar </w:t>
      </w:r>
    </w:p>
    <w:p w14:paraId="5B10A5E0" w14:textId="77777777" w:rsidR="00230434" w:rsidRPr="0088620B" w:rsidRDefault="002C6931" w:rsidP="002C1B0B">
      <w:pPr>
        <w:pStyle w:val="BodyText"/>
        <w:ind w:firstLine="720"/>
      </w:pPr>
      <w:r w:rsidRPr="0088620B">
        <w:t>PO Box 34996</w:t>
      </w:r>
    </w:p>
    <w:p w14:paraId="28B85E8A" w14:textId="77777777" w:rsidR="00F024D7" w:rsidRDefault="002C6931" w:rsidP="002C1B0B">
      <w:pPr>
        <w:pStyle w:val="BodyText"/>
        <w:ind w:firstLine="720"/>
      </w:pPr>
      <w:r w:rsidRPr="0088620B">
        <w:t>Seattle, WA 98124-4996</w:t>
      </w:r>
      <w:bookmarkStart w:id="90" w:name="Revised_Appendix_B_to_ILA_07_29_14-A"/>
      <w:bookmarkEnd w:id="90"/>
    </w:p>
    <w:p w14:paraId="440F97A5" w14:textId="77777777" w:rsidR="007F64C5" w:rsidRDefault="007F64C5" w:rsidP="00074FC2">
      <w:pPr>
        <w:rPr>
          <w:sz w:val="24"/>
          <w:szCs w:val="24"/>
        </w:rPr>
      </w:pPr>
      <w:r>
        <w:br w:type="page"/>
      </w:r>
    </w:p>
    <w:p w14:paraId="253961AC" w14:textId="77777777" w:rsidR="007F64C5" w:rsidRPr="00DB76AB" w:rsidRDefault="007F64C5" w:rsidP="00074FC2">
      <w:pPr>
        <w:pStyle w:val="Heading1"/>
        <w:ind w:left="0" w:firstLine="0"/>
        <w:jc w:val="center"/>
      </w:pPr>
      <w:r w:rsidRPr="00DB76AB">
        <w:lastRenderedPageBreak/>
        <w:t xml:space="preserve">Appendix </w:t>
      </w:r>
      <w:r>
        <w:t>F</w:t>
      </w:r>
    </w:p>
    <w:p w14:paraId="2564B6F6" w14:textId="77777777" w:rsidR="007F64C5" w:rsidRPr="00DB76AB" w:rsidRDefault="007F64C5" w:rsidP="00074FC2">
      <w:pPr>
        <w:jc w:val="center"/>
        <w:rPr>
          <w:b/>
          <w:bCs/>
          <w:sz w:val="24"/>
          <w:szCs w:val="24"/>
        </w:rPr>
      </w:pPr>
    </w:p>
    <w:p w14:paraId="23CBCD0B" w14:textId="77777777" w:rsidR="007F64C5" w:rsidRPr="00DB76AB" w:rsidRDefault="007F64C5" w:rsidP="00074FC2">
      <w:pPr>
        <w:jc w:val="center"/>
        <w:rPr>
          <w:b/>
          <w:bCs/>
          <w:sz w:val="24"/>
          <w:szCs w:val="24"/>
        </w:rPr>
      </w:pPr>
      <w:r>
        <w:rPr>
          <w:b/>
          <w:bCs/>
          <w:sz w:val="24"/>
          <w:szCs w:val="24"/>
        </w:rPr>
        <w:t>Partnership Decal</w:t>
      </w:r>
    </w:p>
    <w:p w14:paraId="5C85D205" w14:textId="77777777" w:rsidR="0002575F" w:rsidRDefault="0002575F" w:rsidP="00074FC2">
      <w:pPr>
        <w:rPr>
          <w:b/>
          <w:bCs/>
          <w:sz w:val="24"/>
          <w:szCs w:val="24"/>
        </w:rPr>
      </w:pPr>
    </w:p>
    <w:p w14:paraId="14D6FE68" w14:textId="77777777" w:rsidR="00716A4D" w:rsidRDefault="00716A4D" w:rsidP="00074FC2">
      <w:pPr>
        <w:rPr>
          <w:b/>
          <w:bCs/>
          <w:sz w:val="24"/>
          <w:szCs w:val="24"/>
        </w:rPr>
      </w:pPr>
    </w:p>
    <w:p w14:paraId="16EAA789" w14:textId="77777777" w:rsidR="00716A4D" w:rsidRPr="007F64C5" w:rsidRDefault="00716A4D" w:rsidP="00074FC2">
      <w:pPr>
        <w:jc w:val="center"/>
        <w:rPr>
          <w:b/>
          <w:bCs/>
          <w:sz w:val="24"/>
          <w:szCs w:val="24"/>
        </w:rPr>
      </w:pPr>
      <w:r w:rsidRPr="009B2F2F">
        <w:rPr>
          <w:noProof/>
        </w:rPr>
        <w:drawing>
          <wp:inline distT="0" distB="0" distL="0" distR="0" wp14:anchorId="60A91995" wp14:editId="52476522">
            <wp:extent cx="3666227" cy="2430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2567" cy="2461504"/>
                    </a:xfrm>
                    <a:prstGeom prst="rect">
                      <a:avLst/>
                    </a:prstGeom>
                    <a:noFill/>
                    <a:ln>
                      <a:noFill/>
                    </a:ln>
                  </pic:spPr>
                </pic:pic>
              </a:graphicData>
            </a:graphic>
          </wp:inline>
        </w:drawing>
      </w:r>
    </w:p>
    <w:sectPr w:rsidR="00716A4D" w:rsidRPr="007F64C5" w:rsidSect="006C2E41">
      <w:footerReference w:type="default" r:id="rId26"/>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63FB" w14:textId="77777777" w:rsidR="0002745D" w:rsidRDefault="0002745D">
      <w:r>
        <w:separator/>
      </w:r>
    </w:p>
  </w:endnote>
  <w:endnote w:type="continuationSeparator" w:id="0">
    <w:p w14:paraId="2F1CAAA3" w14:textId="77777777" w:rsidR="0002745D" w:rsidRDefault="0002745D">
      <w:r>
        <w:continuationSeparator/>
      </w:r>
    </w:p>
  </w:endnote>
  <w:endnote w:type="continuationNotice" w:id="1">
    <w:p w14:paraId="7A24D26A" w14:textId="77777777" w:rsidR="0002745D" w:rsidRDefault="00027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73BF" w14:textId="77777777" w:rsidR="004F22D3" w:rsidRDefault="004F2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7C4C" w14:textId="77777777" w:rsidR="004F22D3" w:rsidRDefault="004F22D3" w:rsidP="008E021A">
    <w:pPr>
      <w:pStyle w:val="Footer"/>
      <w:rPr>
        <w:sz w:val="20"/>
      </w:rPr>
    </w:pPr>
  </w:p>
  <w:p w14:paraId="5D18373D" w14:textId="389AE8D0" w:rsidR="004F22D3" w:rsidRDefault="004F22D3" w:rsidP="008E021A">
    <w:pPr>
      <w:pStyle w:val="Footer"/>
    </w:pPr>
    <w:r>
      <w:rPr>
        <w:sz w:val="20"/>
      </w:rPr>
      <w:t>2019 Seattle Streetcar ILA (11 12 19)</w:t>
    </w:r>
    <w:r>
      <w:t xml:space="preserve">            </w:t>
    </w:r>
    <w:sdt>
      <w:sdtPr>
        <w:id w:val="-19489205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31D8">
          <w:rPr>
            <w:noProof/>
          </w:rPr>
          <w:t>2</w:t>
        </w:r>
        <w:r>
          <w:rPr>
            <w:noProof/>
          </w:rPr>
          <w:fldChar w:fldCharType="end"/>
        </w:r>
      </w:sdtContent>
    </w:sdt>
  </w:p>
  <w:p w14:paraId="050C11E1" w14:textId="77777777" w:rsidR="004F22D3" w:rsidRDefault="004F22D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2285" w14:textId="77777777" w:rsidR="004F22D3" w:rsidRDefault="004F22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DEB9" w14:textId="7B53A3AF" w:rsidR="004F22D3" w:rsidRPr="00446171" w:rsidRDefault="004F22D3" w:rsidP="002E2DA6">
    <w:pPr>
      <w:pStyle w:val="Footer"/>
      <w:tabs>
        <w:tab w:val="clear" w:pos="4680"/>
        <w:tab w:val="clear" w:pos="9360"/>
        <w:tab w:val="center" w:pos="4590"/>
      </w:tabs>
      <w:ind w:left="-360" w:right="180"/>
      <w:jc w:val="both"/>
    </w:pPr>
    <w:r>
      <w:t xml:space="preserve">Legend         </w:t>
    </w:r>
    <w:r w:rsidRPr="00446171">
      <w:t>R = Review       C = Co</w:t>
    </w:r>
    <w:r>
      <w:t xml:space="preserve">llaborate         S = Support        </w:t>
    </w:r>
    <w:r w:rsidRPr="00446171">
      <w:t>D = Responsible for deliverable</w:t>
    </w:r>
    <w:r>
      <w:t xml:space="preserve">       </w:t>
    </w:r>
    <w:r w:rsidRPr="00446171">
      <w:t>A = Approve</w:t>
    </w:r>
  </w:p>
  <w:p w14:paraId="6FE0068B" w14:textId="77777777" w:rsidR="004F22D3" w:rsidRDefault="004F22D3" w:rsidP="008E021A">
    <w:pPr>
      <w:pStyle w:val="Footer"/>
      <w:rPr>
        <w:sz w:val="20"/>
      </w:rPr>
    </w:pPr>
  </w:p>
  <w:p w14:paraId="0067EA33" w14:textId="4F19D6A3" w:rsidR="004F22D3" w:rsidRDefault="004F22D3" w:rsidP="008E021A">
    <w:pPr>
      <w:pStyle w:val="Footer"/>
    </w:pPr>
    <w:r>
      <w:rPr>
        <w:sz w:val="20"/>
      </w:rPr>
      <w:t>2019 Seattle Streetcar ILA (11 12 19)</w:t>
    </w:r>
    <w:r>
      <w:t xml:space="preserve">            </w:t>
    </w:r>
    <w:sdt>
      <w:sdtPr>
        <w:id w:val="-17650633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31D8">
          <w:rPr>
            <w:noProof/>
          </w:rPr>
          <w:t>37</w:t>
        </w:r>
        <w:r>
          <w:rPr>
            <w:noProof/>
          </w:rPr>
          <w:fldChar w:fldCharType="end"/>
        </w:r>
      </w:sdtContent>
    </w:sdt>
  </w:p>
  <w:p w14:paraId="2D9068FD" w14:textId="77777777" w:rsidR="004F22D3" w:rsidRDefault="004F22D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6DCF3" w14:textId="3573764C" w:rsidR="004F22D3" w:rsidRDefault="004F22D3" w:rsidP="008E021A">
    <w:pPr>
      <w:pStyle w:val="Footer"/>
    </w:pPr>
    <w:r>
      <w:rPr>
        <w:sz w:val="20"/>
      </w:rPr>
      <w:t>2019 Seattle Streetcar ILA (11 12 19)</w:t>
    </w:r>
    <w:r>
      <w:t xml:space="preserve">            </w:t>
    </w:r>
    <w:sdt>
      <w:sdtPr>
        <w:id w:val="-567960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31D8">
          <w:rPr>
            <w:noProof/>
          </w:rPr>
          <w:t>41</w:t>
        </w:r>
        <w:r>
          <w:rPr>
            <w:noProof/>
          </w:rPr>
          <w:fldChar w:fldCharType="end"/>
        </w:r>
      </w:sdtContent>
    </w:sdt>
  </w:p>
  <w:p w14:paraId="5E27422C" w14:textId="77777777" w:rsidR="004F22D3" w:rsidRDefault="004F22D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A5E1" w14:textId="77777777" w:rsidR="0002745D" w:rsidRDefault="0002745D">
      <w:r>
        <w:separator/>
      </w:r>
    </w:p>
  </w:footnote>
  <w:footnote w:type="continuationSeparator" w:id="0">
    <w:p w14:paraId="09358217" w14:textId="77777777" w:rsidR="0002745D" w:rsidRDefault="0002745D">
      <w:r>
        <w:continuationSeparator/>
      </w:r>
    </w:p>
  </w:footnote>
  <w:footnote w:type="continuationNotice" w:id="1">
    <w:p w14:paraId="0F967F47" w14:textId="77777777" w:rsidR="0002745D" w:rsidRDefault="000274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B56F" w14:textId="77777777" w:rsidR="004F22D3" w:rsidRDefault="004F2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FB3F" w14:textId="49BB3BD0" w:rsidR="00A231D8" w:rsidRDefault="00A231D8">
    <w:pPr>
      <w:pStyle w:val="Header"/>
    </w:pPr>
  </w:p>
  <w:p w14:paraId="0F818D7E" w14:textId="77777777" w:rsidR="004F22D3" w:rsidRDefault="004F2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B213" w14:textId="4B1F405A" w:rsidR="004F22D3" w:rsidRDefault="00E21960" w:rsidP="00A231D8">
    <w:pPr>
      <w:pStyle w:val="Header"/>
      <w:jc w:val="right"/>
      <w:rPr>
        <w:sz w:val="24"/>
        <w:szCs w:val="24"/>
      </w:rPr>
    </w:pPr>
    <w:r w:rsidRPr="00E21960">
      <w:rPr>
        <w:sz w:val="24"/>
        <w:szCs w:val="24"/>
      </w:rPr>
      <w:t>Ordinance 190</w:t>
    </w:r>
    <w:r>
      <w:rPr>
        <w:sz w:val="24"/>
        <w:szCs w:val="24"/>
      </w:rPr>
      <w:t>35</w:t>
    </w:r>
    <w:r>
      <w:rPr>
        <w:sz w:val="24"/>
        <w:szCs w:val="24"/>
      </w:rPr>
      <w:tab/>
    </w:r>
    <w:r>
      <w:rPr>
        <w:sz w:val="24"/>
        <w:szCs w:val="24"/>
      </w:rPr>
      <w:tab/>
    </w:r>
    <w:bookmarkStart w:id="83" w:name="_GoBack"/>
    <w:bookmarkEnd w:id="83"/>
    <w:r w:rsidR="00A231D8">
      <w:rPr>
        <w:sz w:val="24"/>
        <w:szCs w:val="24"/>
      </w:rPr>
      <w:t>ATTACHMENT A</w:t>
    </w:r>
  </w:p>
  <w:p w14:paraId="56D5C2A7" w14:textId="277FBDDF" w:rsidR="00A231D8" w:rsidRPr="00A231D8" w:rsidRDefault="00A231D8" w:rsidP="00A231D8">
    <w:pPr>
      <w:pStyle w:val="Header"/>
      <w:jc w:val="right"/>
      <w:rPr>
        <w:sz w:val="24"/>
        <w:szCs w:val="24"/>
      </w:rPr>
    </w:pPr>
    <w:r>
      <w:rPr>
        <w:sz w:val="24"/>
        <w:szCs w:val="24"/>
      </w:rPr>
      <w:t>Dated November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550"/>
    <w:multiLevelType w:val="multilevel"/>
    <w:tmpl w:val="46EAEE50"/>
    <w:lvl w:ilvl="0">
      <w:start w:val="19"/>
      <w:numFmt w:val="decimal"/>
      <w:lvlText w:val="%1"/>
      <w:lvlJc w:val="left"/>
      <w:pPr>
        <w:ind w:left="5205" w:hanging="720"/>
      </w:pPr>
      <w:rPr>
        <w:rFonts w:hint="default"/>
      </w:rPr>
    </w:lvl>
    <w:lvl w:ilvl="1">
      <w:numFmt w:val="decimal"/>
      <w:lvlText w:val="%1.%2"/>
      <w:lvlJc w:val="left"/>
      <w:pPr>
        <w:ind w:left="5205" w:hanging="720"/>
        <w:jc w:val="right"/>
      </w:pPr>
      <w:rPr>
        <w:rFonts w:ascii="Times New Roman" w:eastAsia="Times New Roman" w:hAnsi="Times New Roman" w:cs="Times New Roman" w:hint="default"/>
        <w:b/>
        <w:bCs/>
        <w:spacing w:val="-1"/>
        <w:w w:val="99"/>
        <w:sz w:val="24"/>
        <w:szCs w:val="24"/>
      </w:rPr>
    </w:lvl>
    <w:lvl w:ilvl="2">
      <w:numFmt w:val="bullet"/>
      <w:lvlText w:val="•"/>
      <w:lvlJc w:val="left"/>
      <w:pPr>
        <w:ind w:left="7037" w:hanging="720"/>
      </w:pPr>
      <w:rPr>
        <w:rFonts w:hint="default"/>
      </w:rPr>
    </w:lvl>
    <w:lvl w:ilvl="3">
      <w:numFmt w:val="bullet"/>
      <w:lvlText w:val="•"/>
      <w:lvlJc w:val="left"/>
      <w:pPr>
        <w:ind w:left="7953" w:hanging="720"/>
      </w:pPr>
      <w:rPr>
        <w:rFonts w:hint="default"/>
      </w:rPr>
    </w:lvl>
    <w:lvl w:ilvl="4">
      <w:numFmt w:val="bullet"/>
      <w:lvlText w:val="•"/>
      <w:lvlJc w:val="left"/>
      <w:pPr>
        <w:ind w:left="8869" w:hanging="720"/>
      </w:pPr>
      <w:rPr>
        <w:rFonts w:hint="default"/>
      </w:rPr>
    </w:lvl>
    <w:lvl w:ilvl="5">
      <w:numFmt w:val="bullet"/>
      <w:lvlText w:val="•"/>
      <w:lvlJc w:val="left"/>
      <w:pPr>
        <w:ind w:left="9785" w:hanging="720"/>
      </w:pPr>
      <w:rPr>
        <w:rFonts w:hint="default"/>
      </w:rPr>
    </w:lvl>
    <w:lvl w:ilvl="6">
      <w:numFmt w:val="bullet"/>
      <w:lvlText w:val="•"/>
      <w:lvlJc w:val="left"/>
      <w:pPr>
        <w:ind w:left="10701" w:hanging="720"/>
      </w:pPr>
      <w:rPr>
        <w:rFonts w:hint="default"/>
      </w:rPr>
    </w:lvl>
    <w:lvl w:ilvl="7">
      <w:numFmt w:val="bullet"/>
      <w:lvlText w:val="•"/>
      <w:lvlJc w:val="left"/>
      <w:pPr>
        <w:ind w:left="11617" w:hanging="720"/>
      </w:pPr>
      <w:rPr>
        <w:rFonts w:hint="default"/>
      </w:rPr>
    </w:lvl>
    <w:lvl w:ilvl="8">
      <w:numFmt w:val="bullet"/>
      <w:lvlText w:val="•"/>
      <w:lvlJc w:val="left"/>
      <w:pPr>
        <w:ind w:left="12533" w:hanging="720"/>
      </w:pPr>
      <w:rPr>
        <w:rFonts w:hint="default"/>
      </w:rPr>
    </w:lvl>
  </w:abstractNum>
  <w:abstractNum w:abstractNumId="1" w15:restartNumberingAfterBreak="0">
    <w:nsid w:val="036B3FAA"/>
    <w:multiLevelType w:val="multilevel"/>
    <w:tmpl w:val="7BFAC6A4"/>
    <w:lvl w:ilvl="0">
      <w:start w:val="2"/>
      <w:numFmt w:val="decimal"/>
      <w:lvlText w:val="%1.0"/>
      <w:lvlJc w:val="left"/>
      <w:pPr>
        <w:ind w:left="1620" w:hanging="360"/>
      </w:pPr>
      <w:rPr>
        <w:rFonts w:hint="default"/>
        <w:b/>
      </w:rPr>
    </w:lvl>
    <w:lvl w:ilvl="1">
      <w:start w:val="1"/>
      <w:numFmt w:val="decimal"/>
      <w:lvlText w:val="%1.%2"/>
      <w:lvlJc w:val="left"/>
      <w:pPr>
        <w:ind w:left="1260" w:hanging="360"/>
      </w:pPr>
      <w:rPr>
        <w:rFonts w:hint="default"/>
        <w:b/>
      </w:rPr>
    </w:lvl>
    <w:lvl w:ilvl="2">
      <w:start w:val="1"/>
      <w:numFmt w:val="upperLetter"/>
      <w:lvlText w:val="%3."/>
      <w:lvlJc w:val="left"/>
      <w:pPr>
        <w:ind w:left="2880" w:hanging="720"/>
      </w:pPr>
      <w:rPr>
        <w:rFonts w:ascii="Times New Roman" w:eastAsia="Times New Roman" w:hAnsi="Times New Roman" w:cs="Times New Roman" w:hint="default"/>
        <w:b/>
        <w:spacing w:val="-1"/>
        <w:w w:val="99"/>
        <w:sz w:val="24"/>
        <w:szCs w:val="24"/>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AC1326C"/>
    <w:multiLevelType w:val="hybridMultilevel"/>
    <w:tmpl w:val="E3E8DF4A"/>
    <w:lvl w:ilvl="0" w:tplc="B6DA4BC6">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9B5DD1"/>
    <w:multiLevelType w:val="hybridMultilevel"/>
    <w:tmpl w:val="50EE42D0"/>
    <w:lvl w:ilvl="0" w:tplc="928ED79A">
      <w:start w:val="1"/>
      <w:numFmt w:val="upperLetter"/>
      <w:lvlText w:val="%1."/>
      <w:lvlJc w:val="left"/>
      <w:pPr>
        <w:ind w:left="735" w:hanging="360"/>
      </w:pPr>
      <w:rPr>
        <w:rFonts w:hint="default"/>
      </w:rPr>
    </w:lvl>
    <w:lvl w:ilvl="1" w:tplc="0409001B">
      <w:start w:val="1"/>
      <w:numFmt w:val="lowerRoman"/>
      <w:lvlText w:val="%2."/>
      <w:lvlJc w:val="right"/>
      <w:pPr>
        <w:ind w:left="1455" w:hanging="360"/>
      </w:pPr>
    </w:lvl>
    <w:lvl w:ilvl="2" w:tplc="C71C0AF2">
      <w:start w:val="16"/>
      <w:numFmt w:val="decimal"/>
      <w:lvlText w:val="%3."/>
      <w:lvlJc w:val="left"/>
      <w:pPr>
        <w:ind w:left="2355" w:hanging="360"/>
      </w:pPr>
      <w:rPr>
        <w:rFonts w:hint="default"/>
      </w:r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8958674C">
      <w:start w:val="1"/>
      <w:numFmt w:val="decimal"/>
      <w:lvlText w:val="%7."/>
      <w:lvlJc w:val="left"/>
      <w:pPr>
        <w:ind w:left="5055" w:hanging="360"/>
      </w:pPr>
      <w:rPr>
        <w:rFonts w:hint="default"/>
      </w:r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3014992"/>
    <w:multiLevelType w:val="multilevel"/>
    <w:tmpl w:val="70D657C2"/>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5022C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
        <w:w w:val="99"/>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C12A4B"/>
    <w:multiLevelType w:val="hybridMultilevel"/>
    <w:tmpl w:val="9A9E1744"/>
    <w:lvl w:ilvl="0" w:tplc="0409001B">
      <w:start w:val="1"/>
      <w:numFmt w:val="lowerRoman"/>
      <w:lvlText w:val="%1."/>
      <w:lvlJc w:val="right"/>
      <w:pPr>
        <w:ind w:left="3816" w:hanging="306"/>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19533CFB"/>
    <w:multiLevelType w:val="hybridMultilevel"/>
    <w:tmpl w:val="08BC571A"/>
    <w:lvl w:ilvl="0" w:tplc="1BD0565C">
      <w:start w:val="1"/>
      <w:numFmt w:val="upperLetter"/>
      <w:lvlText w:val="%1."/>
      <w:lvlJc w:val="left"/>
      <w:pPr>
        <w:ind w:left="73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014C8"/>
    <w:multiLevelType w:val="hybridMultilevel"/>
    <w:tmpl w:val="6980C098"/>
    <w:lvl w:ilvl="0" w:tplc="34DAE36E">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437CAD"/>
    <w:multiLevelType w:val="multilevel"/>
    <w:tmpl w:val="5CEC1D1C"/>
    <w:lvl w:ilvl="0">
      <w:start w:val="1"/>
      <w:numFmt w:val="decimal"/>
      <w:lvlText w:val="%1"/>
      <w:lvlJc w:val="left"/>
      <w:pPr>
        <w:ind w:left="900" w:hanging="360"/>
      </w:pPr>
      <w:rPr>
        <w:rFonts w:hint="default"/>
      </w:rPr>
    </w:lvl>
    <w:lvl w:ilvl="1">
      <w:numFmt w:val="decimal"/>
      <w:lvlText w:val="%1.%2"/>
      <w:lvlJc w:val="left"/>
      <w:pPr>
        <w:ind w:left="900" w:hanging="360"/>
        <w:jc w:val="right"/>
      </w:pPr>
      <w:rPr>
        <w:rFonts w:ascii="Times New Roman" w:eastAsia="Times New Roman" w:hAnsi="Times New Roman" w:cs="Times New Roman" w:hint="default"/>
        <w:b/>
        <w:bCs/>
        <w:spacing w:val="-4"/>
        <w:w w:val="99"/>
        <w:sz w:val="24"/>
        <w:szCs w:val="24"/>
      </w:rPr>
    </w:lvl>
    <w:lvl w:ilvl="2">
      <w:numFmt w:val="bullet"/>
      <w:lvlText w:val="•"/>
      <w:lvlJc w:val="left"/>
      <w:pPr>
        <w:ind w:left="2804" w:hanging="360"/>
      </w:pPr>
      <w:rPr>
        <w:rFonts w:hint="default"/>
      </w:rPr>
    </w:lvl>
    <w:lvl w:ilvl="3">
      <w:numFmt w:val="bullet"/>
      <w:lvlText w:val="•"/>
      <w:lvlJc w:val="left"/>
      <w:pPr>
        <w:ind w:left="3756" w:hanging="360"/>
      </w:pPr>
      <w:rPr>
        <w:rFonts w:hint="default"/>
      </w:rPr>
    </w:lvl>
    <w:lvl w:ilvl="4">
      <w:numFmt w:val="bullet"/>
      <w:lvlText w:val="•"/>
      <w:lvlJc w:val="left"/>
      <w:pPr>
        <w:ind w:left="4708" w:hanging="360"/>
      </w:pPr>
      <w:rPr>
        <w:rFonts w:hint="default"/>
      </w:rPr>
    </w:lvl>
    <w:lvl w:ilvl="5">
      <w:numFmt w:val="bullet"/>
      <w:lvlText w:val="•"/>
      <w:lvlJc w:val="left"/>
      <w:pPr>
        <w:ind w:left="5660" w:hanging="360"/>
      </w:pPr>
      <w:rPr>
        <w:rFonts w:hint="default"/>
      </w:rPr>
    </w:lvl>
    <w:lvl w:ilvl="6">
      <w:numFmt w:val="bullet"/>
      <w:lvlText w:val="•"/>
      <w:lvlJc w:val="left"/>
      <w:pPr>
        <w:ind w:left="6612" w:hanging="360"/>
      </w:pPr>
      <w:rPr>
        <w:rFonts w:hint="default"/>
      </w:rPr>
    </w:lvl>
    <w:lvl w:ilvl="7">
      <w:numFmt w:val="bullet"/>
      <w:lvlText w:val="•"/>
      <w:lvlJc w:val="left"/>
      <w:pPr>
        <w:ind w:left="7564" w:hanging="360"/>
      </w:pPr>
      <w:rPr>
        <w:rFonts w:hint="default"/>
      </w:rPr>
    </w:lvl>
    <w:lvl w:ilvl="8">
      <w:numFmt w:val="bullet"/>
      <w:lvlText w:val="•"/>
      <w:lvlJc w:val="left"/>
      <w:pPr>
        <w:ind w:left="8516" w:hanging="360"/>
      </w:pPr>
      <w:rPr>
        <w:rFonts w:hint="default"/>
      </w:rPr>
    </w:lvl>
  </w:abstractNum>
  <w:abstractNum w:abstractNumId="10" w15:restartNumberingAfterBreak="0">
    <w:nsid w:val="202E412A"/>
    <w:multiLevelType w:val="hybridMultilevel"/>
    <w:tmpl w:val="78E0A928"/>
    <w:lvl w:ilvl="0" w:tplc="F926CE3C">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1B3099"/>
    <w:multiLevelType w:val="multilevel"/>
    <w:tmpl w:val="DEC6F0A8"/>
    <w:lvl w:ilvl="0">
      <w:start w:val="1"/>
      <w:numFmt w:val="decimal"/>
      <w:lvlText w:val="%1."/>
      <w:lvlJc w:val="left"/>
      <w:pPr>
        <w:ind w:left="360" w:hanging="360"/>
      </w:pPr>
      <w:rPr>
        <w:rFonts w:hint="default"/>
      </w:rPr>
    </w:lvl>
    <w:lvl w:ilvl="1">
      <w:start w:val="1"/>
      <w:numFmt w:val="decimal"/>
      <w:lvlText w:val="18.%2."/>
      <w:lvlJc w:val="left"/>
      <w:pPr>
        <w:ind w:left="1962" w:hanging="432"/>
      </w:pPr>
      <w:rPr>
        <w:rFonts w:hint="default"/>
        <w:b/>
        <w:bCs/>
        <w:spacing w:val="-4"/>
        <w:w w:val="99"/>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106A59"/>
    <w:multiLevelType w:val="hybridMultilevel"/>
    <w:tmpl w:val="92EAB794"/>
    <w:lvl w:ilvl="0" w:tplc="4F3AC4CC">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9413A5"/>
    <w:multiLevelType w:val="hybridMultilevel"/>
    <w:tmpl w:val="7D7A1632"/>
    <w:lvl w:ilvl="0" w:tplc="DCDEB31E">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2308B5"/>
    <w:multiLevelType w:val="hybridMultilevel"/>
    <w:tmpl w:val="5A0ABFC4"/>
    <w:lvl w:ilvl="0" w:tplc="3B3E269E">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563CF4"/>
    <w:multiLevelType w:val="multilevel"/>
    <w:tmpl w:val="412A5222"/>
    <w:lvl w:ilvl="0">
      <w:start w:val="23"/>
      <w:numFmt w:val="decimal"/>
      <w:lvlText w:val="%1"/>
      <w:lvlJc w:val="left"/>
      <w:pPr>
        <w:ind w:left="1260" w:hanging="720"/>
      </w:pPr>
      <w:rPr>
        <w:rFonts w:hint="default"/>
      </w:rPr>
    </w:lvl>
    <w:lvl w:ilvl="1">
      <w:numFmt w:val="decimal"/>
      <w:lvlText w:val="%1.%2"/>
      <w:lvlJc w:val="left"/>
      <w:pPr>
        <w:ind w:left="1260" w:hanging="720"/>
        <w:jc w:val="right"/>
      </w:pPr>
      <w:rPr>
        <w:rFonts w:ascii="Times New Roman" w:eastAsia="Times New Roman" w:hAnsi="Times New Roman" w:cs="Times New Roman" w:hint="default"/>
        <w:b/>
        <w:bCs/>
        <w:spacing w:val="-4"/>
        <w:w w:val="99"/>
        <w:sz w:val="24"/>
        <w:szCs w:val="24"/>
      </w:rPr>
    </w:lvl>
    <w:lvl w:ilvl="2">
      <w:numFmt w:val="bullet"/>
      <w:lvlText w:val="•"/>
      <w:lvlJc w:val="left"/>
      <w:pPr>
        <w:ind w:left="3092" w:hanging="720"/>
      </w:pPr>
      <w:rPr>
        <w:rFonts w:hint="default"/>
      </w:rPr>
    </w:lvl>
    <w:lvl w:ilvl="3">
      <w:numFmt w:val="bullet"/>
      <w:lvlText w:val="•"/>
      <w:lvlJc w:val="left"/>
      <w:pPr>
        <w:ind w:left="4008" w:hanging="720"/>
      </w:pPr>
      <w:rPr>
        <w:rFonts w:hint="default"/>
      </w:rPr>
    </w:lvl>
    <w:lvl w:ilvl="4">
      <w:numFmt w:val="bullet"/>
      <w:lvlText w:val="•"/>
      <w:lvlJc w:val="left"/>
      <w:pPr>
        <w:ind w:left="4924" w:hanging="720"/>
      </w:pPr>
      <w:rPr>
        <w:rFonts w:hint="default"/>
      </w:rPr>
    </w:lvl>
    <w:lvl w:ilvl="5">
      <w:numFmt w:val="bullet"/>
      <w:lvlText w:val="•"/>
      <w:lvlJc w:val="left"/>
      <w:pPr>
        <w:ind w:left="5840" w:hanging="720"/>
      </w:pPr>
      <w:rPr>
        <w:rFonts w:hint="default"/>
      </w:rPr>
    </w:lvl>
    <w:lvl w:ilvl="6">
      <w:numFmt w:val="bullet"/>
      <w:lvlText w:val="•"/>
      <w:lvlJc w:val="left"/>
      <w:pPr>
        <w:ind w:left="6756" w:hanging="720"/>
      </w:pPr>
      <w:rPr>
        <w:rFonts w:hint="default"/>
      </w:rPr>
    </w:lvl>
    <w:lvl w:ilvl="7">
      <w:numFmt w:val="bullet"/>
      <w:lvlText w:val="•"/>
      <w:lvlJc w:val="left"/>
      <w:pPr>
        <w:ind w:left="7672" w:hanging="720"/>
      </w:pPr>
      <w:rPr>
        <w:rFonts w:hint="default"/>
      </w:rPr>
    </w:lvl>
    <w:lvl w:ilvl="8">
      <w:numFmt w:val="bullet"/>
      <w:lvlText w:val="•"/>
      <w:lvlJc w:val="left"/>
      <w:pPr>
        <w:ind w:left="8588" w:hanging="720"/>
      </w:pPr>
      <w:rPr>
        <w:rFonts w:hint="default"/>
      </w:rPr>
    </w:lvl>
  </w:abstractNum>
  <w:abstractNum w:abstractNumId="16" w15:restartNumberingAfterBreak="0">
    <w:nsid w:val="2C556D84"/>
    <w:multiLevelType w:val="hybridMultilevel"/>
    <w:tmpl w:val="3B0E099C"/>
    <w:lvl w:ilvl="0" w:tplc="E3887294">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6E2431"/>
    <w:multiLevelType w:val="hybridMultilevel"/>
    <w:tmpl w:val="B26C71D8"/>
    <w:lvl w:ilvl="0" w:tplc="05062AB4">
      <w:start w:val="1"/>
      <w:numFmt w:val="upperLetter"/>
      <w:lvlText w:val="%1."/>
      <w:lvlJc w:val="left"/>
      <w:pPr>
        <w:ind w:left="38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17D10"/>
    <w:multiLevelType w:val="hybridMultilevel"/>
    <w:tmpl w:val="311A28E0"/>
    <w:lvl w:ilvl="0" w:tplc="8A1CF962">
      <w:start w:val="1"/>
      <w:numFmt w:val="upperLetter"/>
      <w:lvlText w:val="%1."/>
      <w:lvlJc w:val="left"/>
      <w:pPr>
        <w:ind w:left="73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C030E"/>
    <w:multiLevelType w:val="hybridMultilevel"/>
    <w:tmpl w:val="A48888B0"/>
    <w:lvl w:ilvl="0" w:tplc="9692023A">
      <w:start w:val="1"/>
      <w:numFmt w:val="upperLetter"/>
      <w:lvlText w:val="Appendix %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362C6A72"/>
    <w:multiLevelType w:val="hybridMultilevel"/>
    <w:tmpl w:val="C91014D0"/>
    <w:lvl w:ilvl="0" w:tplc="425E67C6">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22CA3"/>
    <w:multiLevelType w:val="hybridMultilevel"/>
    <w:tmpl w:val="54280FD6"/>
    <w:lvl w:ilvl="0" w:tplc="89586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13E80"/>
    <w:multiLevelType w:val="hybridMultilevel"/>
    <w:tmpl w:val="0CC8A7AE"/>
    <w:lvl w:ilvl="0" w:tplc="DFA8B0FE">
      <w:start w:val="1"/>
      <w:numFmt w:val="upperLetter"/>
      <w:lvlText w:val="%1."/>
      <w:lvlJc w:val="left"/>
      <w:pPr>
        <w:ind w:left="180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71CE"/>
    <w:multiLevelType w:val="multilevel"/>
    <w:tmpl w:val="5CA6D5FA"/>
    <w:lvl w:ilvl="0">
      <w:start w:val="6"/>
      <w:numFmt w:val="decimal"/>
      <w:lvlText w:val="%1.0"/>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FBD0103"/>
    <w:multiLevelType w:val="multilevel"/>
    <w:tmpl w:val="C59A2C08"/>
    <w:lvl w:ilvl="0">
      <w:start w:val="8"/>
      <w:numFmt w:val="decimal"/>
      <w:lvlText w:val="%1.0"/>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45866C22"/>
    <w:multiLevelType w:val="multilevel"/>
    <w:tmpl w:val="54C693BC"/>
    <w:lvl w:ilvl="0">
      <w:start w:val="20"/>
      <w:numFmt w:val="decimal"/>
      <w:lvlText w:val="%1.0"/>
      <w:lvlJc w:val="left"/>
      <w:pPr>
        <w:ind w:left="2160" w:hanging="360"/>
      </w:pPr>
      <w:rPr>
        <w:rFonts w:hint="default"/>
        <w:b/>
      </w:rPr>
    </w:lvl>
    <w:lvl w:ilvl="1">
      <w:start w:val="1"/>
      <w:numFmt w:val="decimal"/>
      <w:isLgl/>
      <w:lvlText w:val="%1.%2"/>
      <w:lvlJc w:val="left"/>
      <w:pPr>
        <w:ind w:left="4905" w:hanging="420"/>
      </w:pPr>
      <w:rPr>
        <w:rFonts w:hint="default"/>
        <w:b/>
      </w:rPr>
    </w:lvl>
    <w:lvl w:ilvl="2">
      <w:start w:val="1"/>
      <w:numFmt w:val="decimal"/>
      <w:isLgl/>
      <w:lvlText w:val="%1.%2.%3"/>
      <w:lvlJc w:val="left"/>
      <w:pPr>
        <w:ind w:left="7890" w:hanging="720"/>
      </w:pPr>
      <w:rPr>
        <w:rFonts w:hint="default"/>
        <w:b/>
      </w:rPr>
    </w:lvl>
    <w:lvl w:ilvl="3">
      <w:start w:val="1"/>
      <w:numFmt w:val="decimal"/>
      <w:isLgl/>
      <w:lvlText w:val="%1.%2.%3.%4"/>
      <w:lvlJc w:val="left"/>
      <w:pPr>
        <w:ind w:left="10575" w:hanging="720"/>
      </w:pPr>
      <w:rPr>
        <w:rFonts w:hint="default"/>
        <w:b/>
      </w:rPr>
    </w:lvl>
    <w:lvl w:ilvl="4">
      <w:start w:val="1"/>
      <w:numFmt w:val="decimal"/>
      <w:isLgl/>
      <w:lvlText w:val="%1.%2.%3.%4.%5"/>
      <w:lvlJc w:val="left"/>
      <w:pPr>
        <w:ind w:left="13620" w:hanging="1080"/>
      </w:pPr>
      <w:rPr>
        <w:rFonts w:hint="default"/>
        <w:b/>
      </w:rPr>
    </w:lvl>
    <w:lvl w:ilvl="5">
      <w:start w:val="1"/>
      <w:numFmt w:val="decimal"/>
      <w:isLgl/>
      <w:lvlText w:val="%1.%2.%3.%4.%5.%6"/>
      <w:lvlJc w:val="left"/>
      <w:pPr>
        <w:ind w:left="16305" w:hanging="1080"/>
      </w:pPr>
      <w:rPr>
        <w:rFonts w:hint="default"/>
        <w:b/>
      </w:rPr>
    </w:lvl>
    <w:lvl w:ilvl="6">
      <w:start w:val="1"/>
      <w:numFmt w:val="decimal"/>
      <w:isLgl/>
      <w:lvlText w:val="%1.%2.%3.%4.%5.%6.%7"/>
      <w:lvlJc w:val="left"/>
      <w:pPr>
        <w:ind w:left="19350" w:hanging="1440"/>
      </w:pPr>
      <w:rPr>
        <w:rFonts w:hint="default"/>
        <w:b/>
      </w:rPr>
    </w:lvl>
    <w:lvl w:ilvl="7">
      <w:start w:val="1"/>
      <w:numFmt w:val="decimal"/>
      <w:isLgl/>
      <w:lvlText w:val="%1.%2.%3.%4.%5.%6.%7.%8"/>
      <w:lvlJc w:val="left"/>
      <w:pPr>
        <w:ind w:left="22035" w:hanging="1440"/>
      </w:pPr>
      <w:rPr>
        <w:rFonts w:hint="default"/>
        <w:b/>
      </w:rPr>
    </w:lvl>
    <w:lvl w:ilvl="8">
      <w:start w:val="1"/>
      <w:numFmt w:val="decimal"/>
      <w:isLgl/>
      <w:lvlText w:val="%1.%2.%3.%4.%5.%6.%7.%8.%9"/>
      <w:lvlJc w:val="left"/>
      <w:pPr>
        <w:ind w:left="25080" w:hanging="1800"/>
      </w:pPr>
      <w:rPr>
        <w:rFonts w:hint="default"/>
        <w:b/>
      </w:rPr>
    </w:lvl>
  </w:abstractNum>
  <w:abstractNum w:abstractNumId="26" w15:restartNumberingAfterBreak="0">
    <w:nsid w:val="46865697"/>
    <w:multiLevelType w:val="hybridMultilevel"/>
    <w:tmpl w:val="00A07AFA"/>
    <w:lvl w:ilvl="0" w:tplc="319EC588">
      <w:start w:val="1"/>
      <w:numFmt w:val="upperLetter"/>
      <w:lvlText w:val="%1."/>
      <w:lvlJc w:val="left"/>
      <w:pPr>
        <w:ind w:left="73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D2664"/>
    <w:multiLevelType w:val="hybridMultilevel"/>
    <w:tmpl w:val="7E0AB574"/>
    <w:lvl w:ilvl="0" w:tplc="A3488756">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492486"/>
    <w:multiLevelType w:val="hybridMultilevel"/>
    <w:tmpl w:val="3084AF86"/>
    <w:lvl w:ilvl="0" w:tplc="6590AC46">
      <w:start w:val="1"/>
      <w:numFmt w:val="upperLetter"/>
      <w:lvlText w:val="%1."/>
      <w:lvlJc w:val="left"/>
      <w:pPr>
        <w:ind w:left="735" w:hanging="360"/>
      </w:pPr>
      <w:rPr>
        <w:rFonts w:hint="default"/>
        <w:b/>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15:restartNumberingAfterBreak="0">
    <w:nsid w:val="4D9755BF"/>
    <w:multiLevelType w:val="multilevel"/>
    <w:tmpl w:val="188ACB96"/>
    <w:lvl w:ilvl="0">
      <w:start w:val="1"/>
      <w:numFmt w:val="decimal"/>
      <w:lvlText w:val="%1."/>
      <w:lvlJc w:val="left"/>
      <w:pPr>
        <w:ind w:left="360" w:hanging="360"/>
      </w:pPr>
    </w:lvl>
    <w:lvl w:ilvl="1">
      <w:start w:val="1"/>
      <w:numFmt w:val="decimal"/>
      <w:lvlText w:val="%1.%2."/>
      <w:lvlJc w:val="left"/>
      <w:pPr>
        <w:ind w:left="972" w:hanging="432"/>
      </w:pPr>
      <w:rPr>
        <w:rFonts w:ascii="Times New Roman" w:hAnsi="Times New Roman" w:cs="Times New Roman" w:hint="default"/>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7D4B0D"/>
    <w:multiLevelType w:val="hybridMultilevel"/>
    <w:tmpl w:val="41E8B1D8"/>
    <w:lvl w:ilvl="0" w:tplc="22F8D2C8">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903A41"/>
    <w:multiLevelType w:val="hybridMultilevel"/>
    <w:tmpl w:val="D13A24BE"/>
    <w:lvl w:ilvl="0" w:tplc="CC56B640">
      <w:start w:val="1"/>
      <w:numFmt w:val="upperLetter"/>
      <w:lvlText w:val="%1."/>
      <w:lvlJc w:val="left"/>
      <w:pPr>
        <w:ind w:left="1800" w:hanging="360"/>
      </w:pPr>
      <w:rPr>
        <w:rFonts w:ascii="Times New Roman" w:eastAsia="Times New Roman" w:hAnsi="Times New Roman" w:cs="Times New Roman" w:hint="default"/>
        <w:spacing w:val="-1"/>
        <w:w w:val="99"/>
        <w:sz w:val="24"/>
        <w:szCs w:val="24"/>
      </w:rPr>
    </w:lvl>
    <w:lvl w:ilvl="1" w:tplc="2DB2626A">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02C0004"/>
    <w:multiLevelType w:val="hybridMultilevel"/>
    <w:tmpl w:val="C8588FF0"/>
    <w:lvl w:ilvl="0" w:tplc="63E23158">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160E17"/>
    <w:multiLevelType w:val="multilevel"/>
    <w:tmpl w:val="4162D0D6"/>
    <w:lvl w:ilvl="0">
      <w:start w:val="24"/>
      <w:numFmt w:val="decimal"/>
      <w:lvlText w:val="%1"/>
      <w:lvlJc w:val="left"/>
      <w:pPr>
        <w:ind w:left="1260" w:hanging="720"/>
      </w:pPr>
      <w:rPr>
        <w:rFonts w:hint="default"/>
      </w:rPr>
    </w:lvl>
    <w:lvl w:ilvl="1">
      <w:numFmt w:val="decimal"/>
      <w:lvlText w:val="%1.%2"/>
      <w:lvlJc w:val="left"/>
      <w:pPr>
        <w:ind w:left="1260" w:hanging="720"/>
        <w:jc w:val="right"/>
      </w:pPr>
      <w:rPr>
        <w:rFonts w:ascii="Times New Roman" w:eastAsia="Times New Roman" w:hAnsi="Times New Roman" w:cs="Times New Roman" w:hint="default"/>
        <w:b/>
        <w:bCs/>
        <w:spacing w:val="-2"/>
        <w:w w:val="99"/>
        <w:sz w:val="24"/>
        <w:szCs w:val="24"/>
      </w:rPr>
    </w:lvl>
    <w:lvl w:ilvl="2">
      <w:numFmt w:val="bullet"/>
      <w:lvlText w:val="•"/>
      <w:lvlJc w:val="left"/>
      <w:pPr>
        <w:ind w:left="3092" w:hanging="720"/>
      </w:pPr>
      <w:rPr>
        <w:rFonts w:hint="default"/>
      </w:rPr>
    </w:lvl>
    <w:lvl w:ilvl="3">
      <w:numFmt w:val="bullet"/>
      <w:lvlText w:val="•"/>
      <w:lvlJc w:val="left"/>
      <w:pPr>
        <w:ind w:left="4008" w:hanging="720"/>
      </w:pPr>
      <w:rPr>
        <w:rFonts w:hint="default"/>
      </w:rPr>
    </w:lvl>
    <w:lvl w:ilvl="4">
      <w:numFmt w:val="bullet"/>
      <w:lvlText w:val="•"/>
      <w:lvlJc w:val="left"/>
      <w:pPr>
        <w:ind w:left="4924" w:hanging="720"/>
      </w:pPr>
      <w:rPr>
        <w:rFonts w:hint="default"/>
      </w:rPr>
    </w:lvl>
    <w:lvl w:ilvl="5">
      <w:numFmt w:val="bullet"/>
      <w:lvlText w:val="•"/>
      <w:lvlJc w:val="left"/>
      <w:pPr>
        <w:ind w:left="5840" w:hanging="720"/>
      </w:pPr>
      <w:rPr>
        <w:rFonts w:hint="default"/>
      </w:rPr>
    </w:lvl>
    <w:lvl w:ilvl="6">
      <w:numFmt w:val="bullet"/>
      <w:lvlText w:val="•"/>
      <w:lvlJc w:val="left"/>
      <w:pPr>
        <w:ind w:left="6756" w:hanging="720"/>
      </w:pPr>
      <w:rPr>
        <w:rFonts w:hint="default"/>
      </w:rPr>
    </w:lvl>
    <w:lvl w:ilvl="7">
      <w:numFmt w:val="bullet"/>
      <w:lvlText w:val="•"/>
      <w:lvlJc w:val="left"/>
      <w:pPr>
        <w:ind w:left="7672" w:hanging="720"/>
      </w:pPr>
      <w:rPr>
        <w:rFonts w:hint="default"/>
      </w:rPr>
    </w:lvl>
    <w:lvl w:ilvl="8">
      <w:numFmt w:val="bullet"/>
      <w:lvlText w:val="•"/>
      <w:lvlJc w:val="left"/>
      <w:pPr>
        <w:ind w:left="8588" w:hanging="720"/>
      </w:pPr>
      <w:rPr>
        <w:rFonts w:hint="default"/>
      </w:rPr>
    </w:lvl>
  </w:abstractNum>
  <w:abstractNum w:abstractNumId="34" w15:restartNumberingAfterBreak="0">
    <w:nsid w:val="51C83680"/>
    <w:multiLevelType w:val="hybridMultilevel"/>
    <w:tmpl w:val="DD5C8B80"/>
    <w:lvl w:ilvl="0" w:tplc="391C41D4">
      <w:start w:val="1"/>
      <w:numFmt w:val="lowerRoman"/>
      <w:lvlText w:val="%1."/>
      <w:lvlJc w:val="left"/>
      <w:pPr>
        <w:ind w:left="4380" w:hanging="72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35" w15:restartNumberingAfterBreak="0">
    <w:nsid w:val="520D1685"/>
    <w:multiLevelType w:val="hybridMultilevel"/>
    <w:tmpl w:val="EAB84A8E"/>
    <w:lvl w:ilvl="0" w:tplc="7F22BE08">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8B1A55"/>
    <w:multiLevelType w:val="multilevel"/>
    <w:tmpl w:val="67581724"/>
    <w:lvl w:ilvl="0">
      <w:start w:val="26"/>
      <w:numFmt w:val="decimal"/>
      <w:lvlText w:val="%1"/>
      <w:lvlJc w:val="left"/>
      <w:pPr>
        <w:ind w:left="1260" w:hanging="720"/>
      </w:pPr>
      <w:rPr>
        <w:rFonts w:hint="default"/>
      </w:rPr>
    </w:lvl>
    <w:lvl w:ilvl="1">
      <w:numFmt w:val="decimal"/>
      <w:lvlText w:val="%1.%2"/>
      <w:lvlJc w:val="left"/>
      <w:pPr>
        <w:ind w:left="1440" w:hanging="720"/>
      </w:pPr>
      <w:rPr>
        <w:rFonts w:ascii="Times New Roman" w:eastAsia="Times New Roman" w:hAnsi="Times New Roman" w:cs="Times New Roman" w:hint="default"/>
        <w:b/>
        <w:bCs/>
        <w:spacing w:val="-4"/>
        <w:w w:val="99"/>
        <w:sz w:val="24"/>
        <w:szCs w:val="24"/>
      </w:rPr>
    </w:lvl>
    <w:lvl w:ilvl="2">
      <w:start w:val="1"/>
      <w:numFmt w:val="upperLetter"/>
      <w:lvlText w:val="%3."/>
      <w:lvlJc w:val="left"/>
      <w:pPr>
        <w:ind w:left="900" w:hanging="360"/>
      </w:pPr>
      <w:rPr>
        <w:rFonts w:ascii="Times New Roman" w:eastAsia="Times New Roman" w:hAnsi="Times New Roman" w:cs="Times New Roman" w:hint="default"/>
        <w:spacing w:val="-1"/>
        <w:w w:val="99"/>
        <w:sz w:val="24"/>
        <w:szCs w:val="24"/>
      </w:rPr>
    </w:lvl>
    <w:lvl w:ilvl="3">
      <w:start w:val="1"/>
      <w:numFmt w:val="lowerRoman"/>
      <w:lvlText w:val="%4."/>
      <w:lvlJc w:val="left"/>
      <w:pPr>
        <w:ind w:left="1620" w:hanging="360"/>
      </w:pPr>
      <w:rPr>
        <w:rFonts w:ascii="Times New Roman" w:eastAsia="Times New Roman" w:hAnsi="Times New Roman" w:cs="Times New Roman" w:hint="default"/>
        <w:spacing w:val="-6"/>
        <w:w w:val="99"/>
        <w:sz w:val="24"/>
        <w:szCs w:val="24"/>
      </w:rPr>
    </w:lvl>
    <w:lvl w:ilvl="4">
      <w:numFmt w:val="bullet"/>
      <w:lvlText w:val="•"/>
      <w:lvlJc w:val="left"/>
      <w:pPr>
        <w:ind w:left="3820" w:hanging="360"/>
      </w:pPr>
      <w:rPr>
        <w:rFonts w:hint="default"/>
      </w:rPr>
    </w:lvl>
    <w:lvl w:ilvl="5">
      <w:numFmt w:val="bullet"/>
      <w:lvlText w:val="•"/>
      <w:lvlJc w:val="left"/>
      <w:pPr>
        <w:ind w:left="4920" w:hanging="360"/>
      </w:pPr>
      <w:rPr>
        <w:rFonts w:hint="default"/>
      </w:rPr>
    </w:lvl>
    <w:lvl w:ilvl="6">
      <w:numFmt w:val="bullet"/>
      <w:lvlText w:val="•"/>
      <w:lvlJc w:val="left"/>
      <w:pPr>
        <w:ind w:left="6020" w:hanging="360"/>
      </w:pPr>
      <w:rPr>
        <w:rFonts w:hint="default"/>
      </w:rPr>
    </w:lvl>
    <w:lvl w:ilvl="7">
      <w:numFmt w:val="bullet"/>
      <w:lvlText w:val="•"/>
      <w:lvlJc w:val="left"/>
      <w:pPr>
        <w:ind w:left="7120" w:hanging="360"/>
      </w:pPr>
      <w:rPr>
        <w:rFonts w:hint="default"/>
      </w:rPr>
    </w:lvl>
    <w:lvl w:ilvl="8">
      <w:numFmt w:val="bullet"/>
      <w:lvlText w:val="•"/>
      <w:lvlJc w:val="left"/>
      <w:pPr>
        <w:ind w:left="8220" w:hanging="360"/>
      </w:pPr>
      <w:rPr>
        <w:rFonts w:hint="default"/>
      </w:rPr>
    </w:lvl>
  </w:abstractNum>
  <w:abstractNum w:abstractNumId="37" w15:restartNumberingAfterBreak="0">
    <w:nsid w:val="5BC313D1"/>
    <w:multiLevelType w:val="hybridMultilevel"/>
    <w:tmpl w:val="98AEFAE8"/>
    <w:lvl w:ilvl="0" w:tplc="1BEA673E">
      <w:start w:val="1"/>
      <w:numFmt w:val="upperLetter"/>
      <w:lvlText w:val="%1."/>
      <w:lvlJc w:val="left"/>
      <w:pPr>
        <w:ind w:left="73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5B4BDA"/>
    <w:multiLevelType w:val="multilevel"/>
    <w:tmpl w:val="03E4BD9E"/>
    <w:lvl w:ilvl="0">
      <w:start w:val="7"/>
      <w:numFmt w:val="decimal"/>
      <w:lvlText w:val="%1.0"/>
      <w:lvlJc w:val="left"/>
      <w:pPr>
        <w:ind w:left="360" w:hanging="360"/>
      </w:pPr>
      <w:rPr>
        <w:rFonts w:hint="default"/>
      </w:rPr>
    </w:lvl>
    <w:lvl w:ilvl="1">
      <w:start w:val="5"/>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5F284574"/>
    <w:multiLevelType w:val="multilevel"/>
    <w:tmpl w:val="B622DFBE"/>
    <w:lvl w:ilvl="0">
      <w:start w:val="12"/>
      <w:numFmt w:val="decimal"/>
      <w:lvlText w:val="%1.0"/>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5FEA534F"/>
    <w:multiLevelType w:val="hybridMultilevel"/>
    <w:tmpl w:val="B8D2DE4E"/>
    <w:lvl w:ilvl="0" w:tplc="F9FE3036">
      <w:start w:val="1"/>
      <w:numFmt w:val="upperLetter"/>
      <w:lvlText w:val="%1."/>
      <w:lvlJc w:val="left"/>
      <w:pPr>
        <w:ind w:left="73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C854D1"/>
    <w:multiLevelType w:val="hybridMultilevel"/>
    <w:tmpl w:val="3104ECA6"/>
    <w:lvl w:ilvl="0" w:tplc="20D28318">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321D5"/>
    <w:multiLevelType w:val="hybridMultilevel"/>
    <w:tmpl w:val="E2F0BD70"/>
    <w:lvl w:ilvl="0" w:tplc="F5160B10">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017F09"/>
    <w:multiLevelType w:val="hybridMultilevel"/>
    <w:tmpl w:val="C5B2C44C"/>
    <w:lvl w:ilvl="0" w:tplc="29B8DC9C">
      <w:start w:val="1"/>
      <w:numFmt w:val="upperLetter"/>
      <w:lvlText w:val="%1."/>
      <w:lvlJc w:val="left"/>
      <w:pPr>
        <w:ind w:left="18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8C583C"/>
    <w:multiLevelType w:val="hybridMultilevel"/>
    <w:tmpl w:val="42AC1670"/>
    <w:lvl w:ilvl="0" w:tplc="3E406718">
      <w:start w:val="1"/>
      <w:numFmt w:val="upperLetter"/>
      <w:lvlText w:val="%1."/>
      <w:lvlJc w:val="left"/>
      <w:pPr>
        <w:ind w:left="252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F555EC"/>
    <w:multiLevelType w:val="hybridMultilevel"/>
    <w:tmpl w:val="8B023954"/>
    <w:lvl w:ilvl="0" w:tplc="D37AAF8C">
      <w:start w:val="1"/>
      <w:numFmt w:val="upperLetter"/>
      <w:lvlText w:val="%1."/>
      <w:lvlJc w:val="left"/>
      <w:pPr>
        <w:ind w:left="252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6"/>
  </w:num>
  <w:num w:numId="2">
    <w:abstractNumId w:val="33"/>
  </w:num>
  <w:num w:numId="3">
    <w:abstractNumId w:val="15"/>
  </w:num>
  <w:num w:numId="4">
    <w:abstractNumId w:val="5"/>
  </w:num>
  <w:num w:numId="5">
    <w:abstractNumId w:val="0"/>
  </w:num>
  <w:num w:numId="6">
    <w:abstractNumId w:val="11"/>
  </w:num>
  <w:num w:numId="7">
    <w:abstractNumId w:val="9"/>
  </w:num>
  <w:num w:numId="8">
    <w:abstractNumId w:val="1"/>
  </w:num>
  <w:num w:numId="9">
    <w:abstractNumId w:val="28"/>
  </w:num>
  <w:num w:numId="10">
    <w:abstractNumId w:val="3"/>
  </w:num>
  <w:num w:numId="11">
    <w:abstractNumId w:val="29"/>
  </w:num>
  <w:num w:numId="12">
    <w:abstractNumId w:val="38"/>
  </w:num>
  <w:num w:numId="13">
    <w:abstractNumId w:val="12"/>
  </w:num>
  <w:num w:numId="14">
    <w:abstractNumId w:val="42"/>
  </w:num>
  <w:num w:numId="15">
    <w:abstractNumId w:val="39"/>
  </w:num>
  <w:num w:numId="16">
    <w:abstractNumId w:val="13"/>
  </w:num>
  <w:num w:numId="17">
    <w:abstractNumId w:val="10"/>
  </w:num>
  <w:num w:numId="18">
    <w:abstractNumId w:val="14"/>
  </w:num>
  <w:num w:numId="19">
    <w:abstractNumId w:val="31"/>
  </w:num>
  <w:num w:numId="20">
    <w:abstractNumId w:val="30"/>
  </w:num>
  <w:num w:numId="21">
    <w:abstractNumId w:val="43"/>
  </w:num>
  <w:num w:numId="22">
    <w:abstractNumId w:val="4"/>
  </w:num>
  <w:num w:numId="23">
    <w:abstractNumId w:val="45"/>
  </w:num>
  <w:num w:numId="24">
    <w:abstractNumId w:val="16"/>
  </w:num>
  <w:num w:numId="25">
    <w:abstractNumId w:val="23"/>
  </w:num>
  <w:num w:numId="26">
    <w:abstractNumId w:val="24"/>
  </w:num>
  <w:num w:numId="27">
    <w:abstractNumId w:val="2"/>
  </w:num>
  <w:num w:numId="28">
    <w:abstractNumId w:val="27"/>
  </w:num>
  <w:num w:numId="29">
    <w:abstractNumId w:val="8"/>
  </w:num>
  <w:num w:numId="30">
    <w:abstractNumId w:val="35"/>
  </w:num>
  <w:num w:numId="31">
    <w:abstractNumId w:val="44"/>
  </w:num>
  <w:num w:numId="32">
    <w:abstractNumId w:val="7"/>
  </w:num>
  <w:num w:numId="33">
    <w:abstractNumId w:val="40"/>
  </w:num>
  <w:num w:numId="34">
    <w:abstractNumId w:val="26"/>
  </w:num>
  <w:num w:numId="35">
    <w:abstractNumId w:val="37"/>
  </w:num>
  <w:num w:numId="36">
    <w:abstractNumId w:val="18"/>
  </w:num>
  <w:num w:numId="37">
    <w:abstractNumId w:val="17"/>
  </w:num>
  <w:num w:numId="38">
    <w:abstractNumId w:val="32"/>
  </w:num>
  <w:num w:numId="39">
    <w:abstractNumId w:val="22"/>
  </w:num>
  <w:num w:numId="40">
    <w:abstractNumId w:val="34"/>
  </w:num>
  <w:num w:numId="41">
    <w:abstractNumId w:val="25"/>
  </w:num>
  <w:num w:numId="42">
    <w:abstractNumId w:val="19"/>
  </w:num>
  <w:num w:numId="43">
    <w:abstractNumId w:val="41"/>
  </w:num>
  <w:num w:numId="44">
    <w:abstractNumId w:val="20"/>
  </w:num>
  <w:num w:numId="45">
    <w:abstractNumId w:val="21"/>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34"/>
    <w:rsid w:val="00001676"/>
    <w:rsid w:val="00001C1E"/>
    <w:rsid w:val="00002336"/>
    <w:rsid w:val="0000338D"/>
    <w:rsid w:val="0000348E"/>
    <w:rsid w:val="00003858"/>
    <w:rsid w:val="00007FD9"/>
    <w:rsid w:val="00010D66"/>
    <w:rsid w:val="00011DD2"/>
    <w:rsid w:val="00015442"/>
    <w:rsid w:val="00016385"/>
    <w:rsid w:val="000178DB"/>
    <w:rsid w:val="00021B88"/>
    <w:rsid w:val="0002575F"/>
    <w:rsid w:val="00026A14"/>
    <w:rsid w:val="00026ABB"/>
    <w:rsid w:val="0002745D"/>
    <w:rsid w:val="00032145"/>
    <w:rsid w:val="000344A9"/>
    <w:rsid w:val="000412C9"/>
    <w:rsid w:val="000439ED"/>
    <w:rsid w:val="000441B6"/>
    <w:rsid w:val="00050A12"/>
    <w:rsid w:val="00051EE4"/>
    <w:rsid w:val="00052E03"/>
    <w:rsid w:val="00055D82"/>
    <w:rsid w:val="00057629"/>
    <w:rsid w:val="000577BD"/>
    <w:rsid w:val="000604DD"/>
    <w:rsid w:val="00060B1E"/>
    <w:rsid w:val="00061E8E"/>
    <w:rsid w:val="000669EC"/>
    <w:rsid w:val="00070AD4"/>
    <w:rsid w:val="00071369"/>
    <w:rsid w:val="00071E62"/>
    <w:rsid w:val="00072EC8"/>
    <w:rsid w:val="00073CB7"/>
    <w:rsid w:val="00074FC2"/>
    <w:rsid w:val="0008590E"/>
    <w:rsid w:val="00091128"/>
    <w:rsid w:val="00091417"/>
    <w:rsid w:val="00092FFD"/>
    <w:rsid w:val="00093247"/>
    <w:rsid w:val="00094B20"/>
    <w:rsid w:val="00095477"/>
    <w:rsid w:val="000A0A5D"/>
    <w:rsid w:val="000A2152"/>
    <w:rsid w:val="000A2B3D"/>
    <w:rsid w:val="000A633B"/>
    <w:rsid w:val="000B0206"/>
    <w:rsid w:val="000B3DC9"/>
    <w:rsid w:val="000B4322"/>
    <w:rsid w:val="000B467B"/>
    <w:rsid w:val="000C1B01"/>
    <w:rsid w:val="000C4FC4"/>
    <w:rsid w:val="000C59C3"/>
    <w:rsid w:val="000D271F"/>
    <w:rsid w:val="000D7834"/>
    <w:rsid w:val="000E09F2"/>
    <w:rsid w:val="000E304D"/>
    <w:rsid w:val="000E4C7B"/>
    <w:rsid w:val="000E683D"/>
    <w:rsid w:val="000E75B4"/>
    <w:rsid w:val="000E7C64"/>
    <w:rsid w:val="000F279A"/>
    <w:rsid w:val="000F32D4"/>
    <w:rsid w:val="000F5D98"/>
    <w:rsid w:val="000F6EFB"/>
    <w:rsid w:val="00100678"/>
    <w:rsid w:val="001007DB"/>
    <w:rsid w:val="001008FD"/>
    <w:rsid w:val="001028C2"/>
    <w:rsid w:val="0010450B"/>
    <w:rsid w:val="00110030"/>
    <w:rsid w:val="0011561D"/>
    <w:rsid w:val="00117465"/>
    <w:rsid w:val="00121B60"/>
    <w:rsid w:val="0012561B"/>
    <w:rsid w:val="00133A0A"/>
    <w:rsid w:val="00133B31"/>
    <w:rsid w:val="00142B06"/>
    <w:rsid w:val="00145E5E"/>
    <w:rsid w:val="0015169E"/>
    <w:rsid w:val="00156CC2"/>
    <w:rsid w:val="0016196B"/>
    <w:rsid w:val="0016439F"/>
    <w:rsid w:val="00165F0E"/>
    <w:rsid w:val="00166261"/>
    <w:rsid w:val="0017085B"/>
    <w:rsid w:val="00174941"/>
    <w:rsid w:val="001772E2"/>
    <w:rsid w:val="0019148C"/>
    <w:rsid w:val="00191EC9"/>
    <w:rsid w:val="001931C0"/>
    <w:rsid w:val="00195924"/>
    <w:rsid w:val="00197836"/>
    <w:rsid w:val="001A5230"/>
    <w:rsid w:val="001A6145"/>
    <w:rsid w:val="001B4675"/>
    <w:rsid w:val="001B49AC"/>
    <w:rsid w:val="001C1B01"/>
    <w:rsid w:val="001C2C53"/>
    <w:rsid w:val="001C384C"/>
    <w:rsid w:val="001C79AF"/>
    <w:rsid w:val="001C7CA0"/>
    <w:rsid w:val="001D0800"/>
    <w:rsid w:val="001D1397"/>
    <w:rsid w:val="001E7061"/>
    <w:rsid w:val="001F0B31"/>
    <w:rsid w:val="001F0F1C"/>
    <w:rsid w:val="001F39A9"/>
    <w:rsid w:val="001F49C9"/>
    <w:rsid w:val="0020108F"/>
    <w:rsid w:val="00201689"/>
    <w:rsid w:val="00203A7D"/>
    <w:rsid w:val="00206233"/>
    <w:rsid w:val="00210EF8"/>
    <w:rsid w:val="00212EF8"/>
    <w:rsid w:val="00213791"/>
    <w:rsid w:val="002142BF"/>
    <w:rsid w:val="002247E9"/>
    <w:rsid w:val="00230434"/>
    <w:rsid w:val="00233628"/>
    <w:rsid w:val="00236C38"/>
    <w:rsid w:val="002374C2"/>
    <w:rsid w:val="002410FD"/>
    <w:rsid w:val="002450AC"/>
    <w:rsid w:val="00247E92"/>
    <w:rsid w:val="00250B01"/>
    <w:rsid w:val="002510A9"/>
    <w:rsid w:val="002514CF"/>
    <w:rsid w:val="00252D7E"/>
    <w:rsid w:val="00253285"/>
    <w:rsid w:val="002558B9"/>
    <w:rsid w:val="00260921"/>
    <w:rsid w:val="00260DC8"/>
    <w:rsid w:val="00261D6D"/>
    <w:rsid w:val="002628DB"/>
    <w:rsid w:val="0026298F"/>
    <w:rsid w:val="0026403C"/>
    <w:rsid w:val="00265364"/>
    <w:rsid w:val="0026729B"/>
    <w:rsid w:val="002738E1"/>
    <w:rsid w:val="00273CCE"/>
    <w:rsid w:val="002774D9"/>
    <w:rsid w:val="002775AE"/>
    <w:rsid w:val="00280433"/>
    <w:rsid w:val="00286CE9"/>
    <w:rsid w:val="00292E0F"/>
    <w:rsid w:val="00293D68"/>
    <w:rsid w:val="00295C8B"/>
    <w:rsid w:val="002968D6"/>
    <w:rsid w:val="002979C4"/>
    <w:rsid w:val="002A2FCB"/>
    <w:rsid w:val="002A33C0"/>
    <w:rsid w:val="002A51F6"/>
    <w:rsid w:val="002A5B33"/>
    <w:rsid w:val="002A6133"/>
    <w:rsid w:val="002A6D3C"/>
    <w:rsid w:val="002A6F53"/>
    <w:rsid w:val="002B300D"/>
    <w:rsid w:val="002B373B"/>
    <w:rsid w:val="002B7787"/>
    <w:rsid w:val="002C1B0B"/>
    <w:rsid w:val="002C34E0"/>
    <w:rsid w:val="002C407C"/>
    <w:rsid w:val="002C5E88"/>
    <w:rsid w:val="002C6931"/>
    <w:rsid w:val="002D0091"/>
    <w:rsid w:val="002D597E"/>
    <w:rsid w:val="002E2DA6"/>
    <w:rsid w:val="002E3E1B"/>
    <w:rsid w:val="002E5D0F"/>
    <w:rsid w:val="002E75E2"/>
    <w:rsid w:val="002F3DB7"/>
    <w:rsid w:val="002F6E9B"/>
    <w:rsid w:val="00300C37"/>
    <w:rsid w:val="0030369D"/>
    <w:rsid w:val="00311A8D"/>
    <w:rsid w:val="00312ED7"/>
    <w:rsid w:val="00314886"/>
    <w:rsid w:val="003154A5"/>
    <w:rsid w:val="003222A4"/>
    <w:rsid w:val="003238EE"/>
    <w:rsid w:val="00324FF4"/>
    <w:rsid w:val="0033024A"/>
    <w:rsid w:val="003344A6"/>
    <w:rsid w:val="00340928"/>
    <w:rsid w:val="00342490"/>
    <w:rsid w:val="003429AF"/>
    <w:rsid w:val="00346099"/>
    <w:rsid w:val="003466A7"/>
    <w:rsid w:val="00346A04"/>
    <w:rsid w:val="00347F6D"/>
    <w:rsid w:val="00354522"/>
    <w:rsid w:val="00356F76"/>
    <w:rsid w:val="003617CE"/>
    <w:rsid w:val="0036200B"/>
    <w:rsid w:val="0036394A"/>
    <w:rsid w:val="00364E64"/>
    <w:rsid w:val="00365FC2"/>
    <w:rsid w:val="00370891"/>
    <w:rsid w:val="00370C81"/>
    <w:rsid w:val="003728CC"/>
    <w:rsid w:val="0037377E"/>
    <w:rsid w:val="00374A22"/>
    <w:rsid w:val="003777EC"/>
    <w:rsid w:val="00380884"/>
    <w:rsid w:val="00382A4B"/>
    <w:rsid w:val="00384150"/>
    <w:rsid w:val="003864C6"/>
    <w:rsid w:val="00386E60"/>
    <w:rsid w:val="003910FD"/>
    <w:rsid w:val="00391438"/>
    <w:rsid w:val="00391F51"/>
    <w:rsid w:val="0039263D"/>
    <w:rsid w:val="003A4FE2"/>
    <w:rsid w:val="003A5894"/>
    <w:rsid w:val="003A6549"/>
    <w:rsid w:val="003B2F4F"/>
    <w:rsid w:val="003B45B5"/>
    <w:rsid w:val="003C206A"/>
    <w:rsid w:val="003C4233"/>
    <w:rsid w:val="003D5126"/>
    <w:rsid w:val="003D7CC8"/>
    <w:rsid w:val="003E0FD3"/>
    <w:rsid w:val="003E3DE1"/>
    <w:rsid w:val="003E4E65"/>
    <w:rsid w:val="003E5B73"/>
    <w:rsid w:val="003E61B7"/>
    <w:rsid w:val="003E61C9"/>
    <w:rsid w:val="003E6D35"/>
    <w:rsid w:val="003F210D"/>
    <w:rsid w:val="003F3A44"/>
    <w:rsid w:val="00400020"/>
    <w:rsid w:val="004006EF"/>
    <w:rsid w:val="00401C13"/>
    <w:rsid w:val="0040226C"/>
    <w:rsid w:val="00404A02"/>
    <w:rsid w:val="00410D71"/>
    <w:rsid w:val="00415253"/>
    <w:rsid w:val="0042761F"/>
    <w:rsid w:val="004417CB"/>
    <w:rsid w:val="00441B68"/>
    <w:rsid w:val="00441BAC"/>
    <w:rsid w:val="004424D7"/>
    <w:rsid w:val="00442A1B"/>
    <w:rsid w:val="00450DB9"/>
    <w:rsid w:val="00451EB7"/>
    <w:rsid w:val="004522A0"/>
    <w:rsid w:val="00456D68"/>
    <w:rsid w:val="004625AE"/>
    <w:rsid w:val="00464918"/>
    <w:rsid w:val="0047082B"/>
    <w:rsid w:val="0047101A"/>
    <w:rsid w:val="00474601"/>
    <w:rsid w:val="00480434"/>
    <w:rsid w:val="00483BD5"/>
    <w:rsid w:val="00491ADF"/>
    <w:rsid w:val="00493E3E"/>
    <w:rsid w:val="004A1708"/>
    <w:rsid w:val="004A1FBE"/>
    <w:rsid w:val="004A24BC"/>
    <w:rsid w:val="004B155C"/>
    <w:rsid w:val="004B2113"/>
    <w:rsid w:val="004B30D2"/>
    <w:rsid w:val="004B4433"/>
    <w:rsid w:val="004B6729"/>
    <w:rsid w:val="004B734F"/>
    <w:rsid w:val="004C016D"/>
    <w:rsid w:val="004C21E5"/>
    <w:rsid w:val="004C388B"/>
    <w:rsid w:val="004C55D0"/>
    <w:rsid w:val="004D0525"/>
    <w:rsid w:val="004E1D2F"/>
    <w:rsid w:val="004F1DFD"/>
    <w:rsid w:val="004F22D3"/>
    <w:rsid w:val="004F5E29"/>
    <w:rsid w:val="004F64E3"/>
    <w:rsid w:val="0050256B"/>
    <w:rsid w:val="00506B4C"/>
    <w:rsid w:val="005125CA"/>
    <w:rsid w:val="00523BF5"/>
    <w:rsid w:val="005259EE"/>
    <w:rsid w:val="0053095A"/>
    <w:rsid w:val="00530A04"/>
    <w:rsid w:val="00531C1A"/>
    <w:rsid w:val="00533281"/>
    <w:rsid w:val="005341F7"/>
    <w:rsid w:val="005465CE"/>
    <w:rsid w:val="00547DBD"/>
    <w:rsid w:val="00553B74"/>
    <w:rsid w:val="00564924"/>
    <w:rsid w:val="00565C70"/>
    <w:rsid w:val="00571141"/>
    <w:rsid w:val="005717C0"/>
    <w:rsid w:val="00572EEE"/>
    <w:rsid w:val="005803F5"/>
    <w:rsid w:val="0058082E"/>
    <w:rsid w:val="005821DE"/>
    <w:rsid w:val="00590BFD"/>
    <w:rsid w:val="005912BC"/>
    <w:rsid w:val="00592049"/>
    <w:rsid w:val="00594270"/>
    <w:rsid w:val="00595EBE"/>
    <w:rsid w:val="005A132E"/>
    <w:rsid w:val="005B609B"/>
    <w:rsid w:val="005C1A57"/>
    <w:rsid w:val="005C7A5F"/>
    <w:rsid w:val="005D37D4"/>
    <w:rsid w:val="005D558B"/>
    <w:rsid w:val="005D6B47"/>
    <w:rsid w:val="005E0B4D"/>
    <w:rsid w:val="005E256E"/>
    <w:rsid w:val="005E6BAE"/>
    <w:rsid w:val="005F174C"/>
    <w:rsid w:val="005F2BC7"/>
    <w:rsid w:val="00601474"/>
    <w:rsid w:val="0060394C"/>
    <w:rsid w:val="00604C86"/>
    <w:rsid w:val="00614A13"/>
    <w:rsid w:val="00620F99"/>
    <w:rsid w:val="00632042"/>
    <w:rsid w:val="00632943"/>
    <w:rsid w:val="006340F4"/>
    <w:rsid w:val="00634453"/>
    <w:rsid w:val="006350B6"/>
    <w:rsid w:val="006351C5"/>
    <w:rsid w:val="00636C17"/>
    <w:rsid w:val="006407DB"/>
    <w:rsid w:val="0064333B"/>
    <w:rsid w:val="00646951"/>
    <w:rsid w:val="00653C97"/>
    <w:rsid w:val="006606A8"/>
    <w:rsid w:val="00665837"/>
    <w:rsid w:val="00667C2B"/>
    <w:rsid w:val="00671473"/>
    <w:rsid w:val="00680273"/>
    <w:rsid w:val="00680C13"/>
    <w:rsid w:val="006835A1"/>
    <w:rsid w:val="0068557C"/>
    <w:rsid w:val="00686947"/>
    <w:rsid w:val="00687833"/>
    <w:rsid w:val="006903DF"/>
    <w:rsid w:val="0069199B"/>
    <w:rsid w:val="00693F49"/>
    <w:rsid w:val="00694DF0"/>
    <w:rsid w:val="00695BED"/>
    <w:rsid w:val="00695D71"/>
    <w:rsid w:val="006969B4"/>
    <w:rsid w:val="00697CEC"/>
    <w:rsid w:val="006A1E5B"/>
    <w:rsid w:val="006A2BAD"/>
    <w:rsid w:val="006A3053"/>
    <w:rsid w:val="006C211C"/>
    <w:rsid w:val="006C2E41"/>
    <w:rsid w:val="006C4B71"/>
    <w:rsid w:val="006C6B3D"/>
    <w:rsid w:val="006D42AA"/>
    <w:rsid w:val="006D510C"/>
    <w:rsid w:val="006D5810"/>
    <w:rsid w:val="006E05B9"/>
    <w:rsid w:val="006E6A81"/>
    <w:rsid w:val="006F067E"/>
    <w:rsid w:val="006F578B"/>
    <w:rsid w:val="006F5F64"/>
    <w:rsid w:val="006F7AE5"/>
    <w:rsid w:val="0070234C"/>
    <w:rsid w:val="00707EAA"/>
    <w:rsid w:val="007115BB"/>
    <w:rsid w:val="00712B2A"/>
    <w:rsid w:val="00716A4D"/>
    <w:rsid w:val="00720E05"/>
    <w:rsid w:val="007242A5"/>
    <w:rsid w:val="00730E4A"/>
    <w:rsid w:val="00736280"/>
    <w:rsid w:val="00740DDB"/>
    <w:rsid w:val="007432CC"/>
    <w:rsid w:val="007445EB"/>
    <w:rsid w:val="00744963"/>
    <w:rsid w:val="00747114"/>
    <w:rsid w:val="007476B4"/>
    <w:rsid w:val="00751175"/>
    <w:rsid w:val="0075236D"/>
    <w:rsid w:val="00761B96"/>
    <w:rsid w:val="007628C1"/>
    <w:rsid w:val="00765079"/>
    <w:rsid w:val="0076648D"/>
    <w:rsid w:val="00780906"/>
    <w:rsid w:val="00786478"/>
    <w:rsid w:val="007870FB"/>
    <w:rsid w:val="00792D4B"/>
    <w:rsid w:val="00793DEE"/>
    <w:rsid w:val="007953C8"/>
    <w:rsid w:val="00797113"/>
    <w:rsid w:val="007A072C"/>
    <w:rsid w:val="007A2CFA"/>
    <w:rsid w:val="007A4A14"/>
    <w:rsid w:val="007B12C9"/>
    <w:rsid w:val="007C2A2D"/>
    <w:rsid w:val="007C3F84"/>
    <w:rsid w:val="007C418B"/>
    <w:rsid w:val="007C49B9"/>
    <w:rsid w:val="007C4F52"/>
    <w:rsid w:val="007C5763"/>
    <w:rsid w:val="007D2564"/>
    <w:rsid w:val="007D4F43"/>
    <w:rsid w:val="007E19C6"/>
    <w:rsid w:val="007E63C9"/>
    <w:rsid w:val="007F1379"/>
    <w:rsid w:val="007F3BEB"/>
    <w:rsid w:val="007F48B8"/>
    <w:rsid w:val="007F64C5"/>
    <w:rsid w:val="007F665F"/>
    <w:rsid w:val="007F7704"/>
    <w:rsid w:val="007F7F46"/>
    <w:rsid w:val="0080089A"/>
    <w:rsid w:val="00805F3A"/>
    <w:rsid w:val="00816781"/>
    <w:rsid w:val="0081767C"/>
    <w:rsid w:val="008203FE"/>
    <w:rsid w:val="00835E5D"/>
    <w:rsid w:val="008414B7"/>
    <w:rsid w:val="00841BE8"/>
    <w:rsid w:val="00845213"/>
    <w:rsid w:val="00846953"/>
    <w:rsid w:val="00847AA3"/>
    <w:rsid w:val="00850DB6"/>
    <w:rsid w:val="00854768"/>
    <w:rsid w:val="008641E7"/>
    <w:rsid w:val="00866381"/>
    <w:rsid w:val="008701AA"/>
    <w:rsid w:val="0087198F"/>
    <w:rsid w:val="0087255F"/>
    <w:rsid w:val="00872E13"/>
    <w:rsid w:val="00873BBF"/>
    <w:rsid w:val="00880BAC"/>
    <w:rsid w:val="00883267"/>
    <w:rsid w:val="0088620B"/>
    <w:rsid w:val="00890791"/>
    <w:rsid w:val="00892D54"/>
    <w:rsid w:val="00896E8A"/>
    <w:rsid w:val="008975BE"/>
    <w:rsid w:val="00897646"/>
    <w:rsid w:val="008A049A"/>
    <w:rsid w:val="008A0DE5"/>
    <w:rsid w:val="008A51CE"/>
    <w:rsid w:val="008A7D1D"/>
    <w:rsid w:val="008C312E"/>
    <w:rsid w:val="008C3739"/>
    <w:rsid w:val="008C6327"/>
    <w:rsid w:val="008D30E3"/>
    <w:rsid w:val="008D4236"/>
    <w:rsid w:val="008D5A04"/>
    <w:rsid w:val="008D6776"/>
    <w:rsid w:val="008E021A"/>
    <w:rsid w:val="008E3160"/>
    <w:rsid w:val="008E4953"/>
    <w:rsid w:val="008F1D39"/>
    <w:rsid w:val="008F37A7"/>
    <w:rsid w:val="008F687C"/>
    <w:rsid w:val="008F68C4"/>
    <w:rsid w:val="008F7F7A"/>
    <w:rsid w:val="00900DA1"/>
    <w:rsid w:val="0090716D"/>
    <w:rsid w:val="009140EA"/>
    <w:rsid w:val="009203AA"/>
    <w:rsid w:val="009209EC"/>
    <w:rsid w:val="00923E9B"/>
    <w:rsid w:val="009266C1"/>
    <w:rsid w:val="00927C6B"/>
    <w:rsid w:val="00930046"/>
    <w:rsid w:val="00933BCA"/>
    <w:rsid w:val="00936D74"/>
    <w:rsid w:val="009411AA"/>
    <w:rsid w:val="009444C8"/>
    <w:rsid w:val="00946FC5"/>
    <w:rsid w:val="00956529"/>
    <w:rsid w:val="00957A88"/>
    <w:rsid w:val="009622D9"/>
    <w:rsid w:val="009645B2"/>
    <w:rsid w:val="00964FB0"/>
    <w:rsid w:val="00972CD0"/>
    <w:rsid w:val="00975AA5"/>
    <w:rsid w:val="00976466"/>
    <w:rsid w:val="00976AED"/>
    <w:rsid w:val="00980550"/>
    <w:rsid w:val="00982467"/>
    <w:rsid w:val="00983A8E"/>
    <w:rsid w:val="00987F22"/>
    <w:rsid w:val="00992153"/>
    <w:rsid w:val="0099257E"/>
    <w:rsid w:val="009A071C"/>
    <w:rsid w:val="009A1908"/>
    <w:rsid w:val="009A5D46"/>
    <w:rsid w:val="009B1CE9"/>
    <w:rsid w:val="009B4B98"/>
    <w:rsid w:val="009B6B61"/>
    <w:rsid w:val="009B7132"/>
    <w:rsid w:val="009C20B8"/>
    <w:rsid w:val="009C2130"/>
    <w:rsid w:val="009C6632"/>
    <w:rsid w:val="009C7096"/>
    <w:rsid w:val="009D5767"/>
    <w:rsid w:val="009D6892"/>
    <w:rsid w:val="009D6AC4"/>
    <w:rsid w:val="009D6D44"/>
    <w:rsid w:val="009E51C1"/>
    <w:rsid w:val="009E7F06"/>
    <w:rsid w:val="009F0D0E"/>
    <w:rsid w:val="009F3D13"/>
    <w:rsid w:val="009F657D"/>
    <w:rsid w:val="009F73F2"/>
    <w:rsid w:val="009F7662"/>
    <w:rsid w:val="009F7BC5"/>
    <w:rsid w:val="00A0117A"/>
    <w:rsid w:val="00A040E7"/>
    <w:rsid w:val="00A04E8D"/>
    <w:rsid w:val="00A06511"/>
    <w:rsid w:val="00A06D3F"/>
    <w:rsid w:val="00A14D25"/>
    <w:rsid w:val="00A231D8"/>
    <w:rsid w:val="00A23665"/>
    <w:rsid w:val="00A248F6"/>
    <w:rsid w:val="00A24CA8"/>
    <w:rsid w:val="00A27DF8"/>
    <w:rsid w:val="00A315D5"/>
    <w:rsid w:val="00A32227"/>
    <w:rsid w:val="00A37CE4"/>
    <w:rsid w:val="00A41328"/>
    <w:rsid w:val="00A44E21"/>
    <w:rsid w:val="00A44FCF"/>
    <w:rsid w:val="00A468F9"/>
    <w:rsid w:val="00A505DD"/>
    <w:rsid w:val="00A523A3"/>
    <w:rsid w:val="00A5275B"/>
    <w:rsid w:val="00A52F8A"/>
    <w:rsid w:val="00A54ACD"/>
    <w:rsid w:val="00A554AE"/>
    <w:rsid w:val="00A61157"/>
    <w:rsid w:val="00A65235"/>
    <w:rsid w:val="00A665B7"/>
    <w:rsid w:val="00A72BBF"/>
    <w:rsid w:val="00A7701E"/>
    <w:rsid w:val="00A77157"/>
    <w:rsid w:val="00A774AE"/>
    <w:rsid w:val="00A8175C"/>
    <w:rsid w:val="00A83610"/>
    <w:rsid w:val="00A859A0"/>
    <w:rsid w:val="00A86D8F"/>
    <w:rsid w:val="00A90486"/>
    <w:rsid w:val="00A90606"/>
    <w:rsid w:val="00A906FB"/>
    <w:rsid w:val="00A97A0D"/>
    <w:rsid w:val="00AA016C"/>
    <w:rsid w:val="00AA5D9C"/>
    <w:rsid w:val="00AA64AA"/>
    <w:rsid w:val="00AB0F7E"/>
    <w:rsid w:val="00AB4B90"/>
    <w:rsid w:val="00AB6DC7"/>
    <w:rsid w:val="00AB7085"/>
    <w:rsid w:val="00AC01A9"/>
    <w:rsid w:val="00AC60F4"/>
    <w:rsid w:val="00AD12B9"/>
    <w:rsid w:val="00AD1D3C"/>
    <w:rsid w:val="00AD1EB7"/>
    <w:rsid w:val="00AD721E"/>
    <w:rsid w:val="00AD7ABA"/>
    <w:rsid w:val="00AE194A"/>
    <w:rsid w:val="00AE32F7"/>
    <w:rsid w:val="00AE58C5"/>
    <w:rsid w:val="00AF1D41"/>
    <w:rsid w:val="00AF5204"/>
    <w:rsid w:val="00AF53BF"/>
    <w:rsid w:val="00AF5AA9"/>
    <w:rsid w:val="00B06003"/>
    <w:rsid w:val="00B164D3"/>
    <w:rsid w:val="00B17652"/>
    <w:rsid w:val="00B27006"/>
    <w:rsid w:val="00B273FA"/>
    <w:rsid w:val="00B32508"/>
    <w:rsid w:val="00B368CE"/>
    <w:rsid w:val="00B42BB5"/>
    <w:rsid w:val="00B45A63"/>
    <w:rsid w:val="00B46092"/>
    <w:rsid w:val="00B47691"/>
    <w:rsid w:val="00B50ED7"/>
    <w:rsid w:val="00B524D0"/>
    <w:rsid w:val="00B54D58"/>
    <w:rsid w:val="00B6408A"/>
    <w:rsid w:val="00B66063"/>
    <w:rsid w:val="00B6688D"/>
    <w:rsid w:val="00B67171"/>
    <w:rsid w:val="00B7085C"/>
    <w:rsid w:val="00B750BC"/>
    <w:rsid w:val="00B763FC"/>
    <w:rsid w:val="00B7701B"/>
    <w:rsid w:val="00B80352"/>
    <w:rsid w:val="00B81EB5"/>
    <w:rsid w:val="00B82448"/>
    <w:rsid w:val="00B91C3A"/>
    <w:rsid w:val="00B94808"/>
    <w:rsid w:val="00B94954"/>
    <w:rsid w:val="00B96D3F"/>
    <w:rsid w:val="00BA07B6"/>
    <w:rsid w:val="00BA1CCC"/>
    <w:rsid w:val="00BA3A2C"/>
    <w:rsid w:val="00BA784D"/>
    <w:rsid w:val="00BB0930"/>
    <w:rsid w:val="00BB177C"/>
    <w:rsid w:val="00BB206E"/>
    <w:rsid w:val="00BB335D"/>
    <w:rsid w:val="00BC7390"/>
    <w:rsid w:val="00BC74E5"/>
    <w:rsid w:val="00BD033C"/>
    <w:rsid w:val="00BD0BB7"/>
    <w:rsid w:val="00BD715C"/>
    <w:rsid w:val="00BD750B"/>
    <w:rsid w:val="00BE389D"/>
    <w:rsid w:val="00BE46AE"/>
    <w:rsid w:val="00BF0B22"/>
    <w:rsid w:val="00BF0F0F"/>
    <w:rsid w:val="00BF1DD3"/>
    <w:rsid w:val="00BF33AD"/>
    <w:rsid w:val="00BF560A"/>
    <w:rsid w:val="00BF64A3"/>
    <w:rsid w:val="00C011CA"/>
    <w:rsid w:val="00C04908"/>
    <w:rsid w:val="00C147A7"/>
    <w:rsid w:val="00C171CC"/>
    <w:rsid w:val="00C23E8F"/>
    <w:rsid w:val="00C240FD"/>
    <w:rsid w:val="00C250AA"/>
    <w:rsid w:val="00C251D6"/>
    <w:rsid w:val="00C325A7"/>
    <w:rsid w:val="00C35C7B"/>
    <w:rsid w:val="00C400A1"/>
    <w:rsid w:val="00C41810"/>
    <w:rsid w:val="00C4213C"/>
    <w:rsid w:val="00C4499E"/>
    <w:rsid w:val="00C52CF1"/>
    <w:rsid w:val="00C55D06"/>
    <w:rsid w:val="00C56CB6"/>
    <w:rsid w:val="00C61711"/>
    <w:rsid w:val="00C66BAD"/>
    <w:rsid w:val="00C73090"/>
    <w:rsid w:val="00C759C8"/>
    <w:rsid w:val="00C76F4F"/>
    <w:rsid w:val="00C839E3"/>
    <w:rsid w:val="00C86E4C"/>
    <w:rsid w:val="00C877D3"/>
    <w:rsid w:val="00C90525"/>
    <w:rsid w:val="00C91CA8"/>
    <w:rsid w:val="00C9441D"/>
    <w:rsid w:val="00C949C9"/>
    <w:rsid w:val="00C956FE"/>
    <w:rsid w:val="00CA3950"/>
    <w:rsid w:val="00CA3F28"/>
    <w:rsid w:val="00CB0BA2"/>
    <w:rsid w:val="00CB5930"/>
    <w:rsid w:val="00CC06A7"/>
    <w:rsid w:val="00CC2A70"/>
    <w:rsid w:val="00CC2DD7"/>
    <w:rsid w:val="00CC5C19"/>
    <w:rsid w:val="00CD2076"/>
    <w:rsid w:val="00CD283C"/>
    <w:rsid w:val="00CD60EF"/>
    <w:rsid w:val="00CF2091"/>
    <w:rsid w:val="00CF65C7"/>
    <w:rsid w:val="00CF67F6"/>
    <w:rsid w:val="00D034AF"/>
    <w:rsid w:val="00D045EC"/>
    <w:rsid w:val="00D065A1"/>
    <w:rsid w:val="00D10E66"/>
    <w:rsid w:val="00D13493"/>
    <w:rsid w:val="00D163FC"/>
    <w:rsid w:val="00D2144A"/>
    <w:rsid w:val="00D21A8A"/>
    <w:rsid w:val="00D22EFF"/>
    <w:rsid w:val="00D235F9"/>
    <w:rsid w:val="00D24877"/>
    <w:rsid w:val="00D26EB4"/>
    <w:rsid w:val="00D2718B"/>
    <w:rsid w:val="00D2749B"/>
    <w:rsid w:val="00D27B61"/>
    <w:rsid w:val="00D307F4"/>
    <w:rsid w:val="00D325EB"/>
    <w:rsid w:val="00D34C59"/>
    <w:rsid w:val="00D42CC1"/>
    <w:rsid w:val="00D44D0F"/>
    <w:rsid w:val="00D53B97"/>
    <w:rsid w:val="00D54D89"/>
    <w:rsid w:val="00D554A6"/>
    <w:rsid w:val="00D63233"/>
    <w:rsid w:val="00D64452"/>
    <w:rsid w:val="00D650A9"/>
    <w:rsid w:val="00D656A1"/>
    <w:rsid w:val="00D707BA"/>
    <w:rsid w:val="00D70E6D"/>
    <w:rsid w:val="00D7452E"/>
    <w:rsid w:val="00D77CFE"/>
    <w:rsid w:val="00D811AC"/>
    <w:rsid w:val="00D9118D"/>
    <w:rsid w:val="00D91843"/>
    <w:rsid w:val="00D962E8"/>
    <w:rsid w:val="00D97DD2"/>
    <w:rsid w:val="00DA0C4C"/>
    <w:rsid w:val="00DA3424"/>
    <w:rsid w:val="00DA6718"/>
    <w:rsid w:val="00DB2E5E"/>
    <w:rsid w:val="00DB3175"/>
    <w:rsid w:val="00DB76AB"/>
    <w:rsid w:val="00DC1044"/>
    <w:rsid w:val="00DC350F"/>
    <w:rsid w:val="00DC4146"/>
    <w:rsid w:val="00DC6A4B"/>
    <w:rsid w:val="00DD2AB4"/>
    <w:rsid w:val="00DD59C6"/>
    <w:rsid w:val="00DD63DC"/>
    <w:rsid w:val="00DE007A"/>
    <w:rsid w:val="00DE6A9F"/>
    <w:rsid w:val="00DF154D"/>
    <w:rsid w:val="00DF2D76"/>
    <w:rsid w:val="00DF3464"/>
    <w:rsid w:val="00DF6D49"/>
    <w:rsid w:val="00E00C82"/>
    <w:rsid w:val="00E03342"/>
    <w:rsid w:val="00E03C81"/>
    <w:rsid w:val="00E03F1A"/>
    <w:rsid w:val="00E202C7"/>
    <w:rsid w:val="00E21552"/>
    <w:rsid w:val="00E21960"/>
    <w:rsid w:val="00E22C5C"/>
    <w:rsid w:val="00E247F0"/>
    <w:rsid w:val="00E2487B"/>
    <w:rsid w:val="00E277E7"/>
    <w:rsid w:val="00E308D4"/>
    <w:rsid w:val="00E33226"/>
    <w:rsid w:val="00E37130"/>
    <w:rsid w:val="00E40A25"/>
    <w:rsid w:val="00E40AA6"/>
    <w:rsid w:val="00E42FFA"/>
    <w:rsid w:val="00E436A5"/>
    <w:rsid w:val="00E44CE4"/>
    <w:rsid w:val="00E457D1"/>
    <w:rsid w:val="00E47FFB"/>
    <w:rsid w:val="00E5027D"/>
    <w:rsid w:val="00E50C4D"/>
    <w:rsid w:val="00E52BCE"/>
    <w:rsid w:val="00E52CF8"/>
    <w:rsid w:val="00E56B95"/>
    <w:rsid w:val="00E57A62"/>
    <w:rsid w:val="00E70800"/>
    <w:rsid w:val="00E70E24"/>
    <w:rsid w:val="00E7115A"/>
    <w:rsid w:val="00E72D95"/>
    <w:rsid w:val="00E82EAE"/>
    <w:rsid w:val="00E86061"/>
    <w:rsid w:val="00E864A2"/>
    <w:rsid w:val="00E864E8"/>
    <w:rsid w:val="00E87194"/>
    <w:rsid w:val="00E92577"/>
    <w:rsid w:val="00E93548"/>
    <w:rsid w:val="00E960C8"/>
    <w:rsid w:val="00EA1BC4"/>
    <w:rsid w:val="00EA2A05"/>
    <w:rsid w:val="00EA35C1"/>
    <w:rsid w:val="00EA3DFC"/>
    <w:rsid w:val="00EC2C83"/>
    <w:rsid w:val="00EC4ABE"/>
    <w:rsid w:val="00EC6415"/>
    <w:rsid w:val="00ED2456"/>
    <w:rsid w:val="00ED26D4"/>
    <w:rsid w:val="00ED3425"/>
    <w:rsid w:val="00ED66C9"/>
    <w:rsid w:val="00ED7F39"/>
    <w:rsid w:val="00EE27AB"/>
    <w:rsid w:val="00EE442D"/>
    <w:rsid w:val="00EE756A"/>
    <w:rsid w:val="00EE7C59"/>
    <w:rsid w:val="00EF0D1C"/>
    <w:rsid w:val="00EF23F0"/>
    <w:rsid w:val="00EF68F6"/>
    <w:rsid w:val="00F02322"/>
    <w:rsid w:val="00F024D7"/>
    <w:rsid w:val="00F03646"/>
    <w:rsid w:val="00F04071"/>
    <w:rsid w:val="00F10F55"/>
    <w:rsid w:val="00F153ED"/>
    <w:rsid w:val="00F26227"/>
    <w:rsid w:val="00F32F54"/>
    <w:rsid w:val="00F35107"/>
    <w:rsid w:val="00F45388"/>
    <w:rsid w:val="00F46FD6"/>
    <w:rsid w:val="00F471D8"/>
    <w:rsid w:val="00F474C7"/>
    <w:rsid w:val="00F53DD2"/>
    <w:rsid w:val="00F54463"/>
    <w:rsid w:val="00F5496B"/>
    <w:rsid w:val="00F57D76"/>
    <w:rsid w:val="00F6006E"/>
    <w:rsid w:val="00F60B9B"/>
    <w:rsid w:val="00F61C2B"/>
    <w:rsid w:val="00F61D30"/>
    <w:rsid w:val="00F61F0F"/>
    <w:rsid w:val="00F645C0"/>
    <w:rsid w:val="00F655AF"/>
    <w:rsid w:val="00F82426"/>
    <w:rsid w:val="00F93E7A"/>
    <w:rsid w:val="00F93F00"/>
    <w:rsid w:val="00F960D8"/>
    <w:rsid w:val="00F973FA"/>
    <w:rsid w:val="00FB4788"/>
    <w:rsid w:val="00FB7A39"/>
    <w:rsid w:val="00FB7B5F"/>
    <w:rsid w:val="00FC18BC"/>
    <w:rsid w:val="00FC2A0E"/>
    <w:rsid w:val="00FC34BC"/>
    <w:rsid w:val="00FC5087"/>
    <w:rsid w:val="00FD55D7"/>
    <w:rsid w:val="00FD6B89"/>
    <w:rsid w:val="00FD758A"/>
    <w:rsid w:val="00FE146C"/>
    <w:rsid w:val="00FE7023"/>
    <w:rsid w:val="00FF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96A9"/>
  <w15:docId w15:val="{4D5DB6D1-BA8E-4977-A3FE-03C06EED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980" w:hanging="720"/>
      <w:outlineLvl w:val="0"/>
    </w:pPr>
    <w:rPr>
      <w:b/>
      <w:bCs/>
      <w:sz w:val="24"/>
      <w:szCs w:val="24"/>
    </w:rPr>
  </w:style>
  <w:style w:type="paragraph" w:styleId="Heading2">
    <w:name w:val="heading 2"/>
    <w:basedOn w:val="Normal"/>
    <w:next w:val="Normal"/>
    <w:link w:val="Heading2Char"/>
    <w:uiPriority w:val="9"/>
    <w:unhideWhenUsed/>
    <w:qFormat/>
    <w:rsid w:val="005942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EF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12EF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12EF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12EF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15442"/>
    <w:rPr>
      <w:sz w:val="16"/>
      <w:szCs w:val="16"/>
    </w:rPr>
  </w:style>
  <w:style w:type="paragraph" w:styleId="CommentText">
    <w:name w:val="annotation text"/>
    <w:basedOn w:val="Normal"/>
    <w:link w:val="CommentTextChar"/>
    <w:uiPriority w:val="99"/>
    <w:semiHidden/>
    <w:unhideWhenUsed/>
    <w:rsid w:val="00015442"/>
    <w:rPr>
      <w:sz w:val="20"/>
      <w:szCs w:val="20"/>
    </w:rPr>
  </w:style>
  <w:style w:type="character" w:customStyle="1" w:styleId="CommentTextChar">
    <w:name w:val="Comment Text Char"/>
    <w:basedOn w:val="DefaultParagraphFont"/>
    <w:link w:val="CommentText"/>
    <w:uiPriority w:val="99"/>
    <w:semiHidden/>
    <w:rsid w:val="000154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5442"/>
    <w:rPr>
      <w:b/>
      <w:bCs/>
    </w:rPr>
  </w:style>
  <w:style w:type="character" w:customStyle="1" w:styleId="CommentSubjectChar">
    <w:name w:val="Comment Subject Char"/>
    <w:basedOn w:val="CommentTextChar"/>
    <w:link w:val="CommentSubject"/>
    <w:uiPriority w:val="99"/>
    <w:semiHidden/>
    <w:rsid w:val="000154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5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442"/>
    <w:rPr>
      <w:rFonts w:ascii="Segoe UI" w:eastAsia="Times New Roman" w:hAnsi="Segoe UI" w:cs="Segoe UI"/>
      <w:sz w:val="18"/>
      <w:szCs w:val="18"/>
    </w:rPr>
  </w:style>
  <w:style w:type="paragraph" w:styleId="Header">
    <w:name w:val="header"/>
    <w:basedOn w:val="Normal"/>
    <w:link w:val="HeaderChar"/>
    <w:uiPriority w:val="99"/>
    <w:unhideWhenUsed/>
    <w:rsid w:val="003E4E65"/>
    <w:pPr>
      <w:tabs>
        <w:tab w:val="center" w:pos="4680"/>
        <w:tab w:val="right" w:pos="9360"/>
      </w:tabs>
    </w:pPr>
  </w:style>
  <w:style w:type="character" w:customStyle="1" w:styleId="HeaderChar">
    <w:name w:val="Header Char"/>
    <w:basedOn w:val="DefaultParagraphFont"/>
    <w:link w:val="Header"/>
    <w:uiPriority w:val="99"/>
    <w:rsid w:val="003E4E65"/>
    <w:rPr>
      <w:rFonts w:ascii="Times New Roman" w:eastAsia="Times New Roman" w:hAnsi="Times New Roman" w:cs="Times New Roman"/>
    </w:rPr>
  </w:style>
  <w:style w:type="paragraph" w:styleId="Footer">
    <w:name w:val="footer"/>
    <w:basedOn w:val="Normal"/>
    <w:link w:val="FooterChar"/>
    <w:uiPriority w:val="99"/>
    <w:unhideWhenUsed/>
    <w:rsid w:val="003E4E65"/>
    <w:pPr>
      <w:tabs>
        <w:tab w:val="center" w:pos="4680"/>
        <w:tab w:val="right" w:pos="9360"/>
      </w:tabs>
    </w:pPr>
  </w:style>
  <w:style w:type="character" w:customStyle="1" w:styleId="FooterChar">
    <w:name w:val="Footer Char"/>
    <w:basedOn w:val="DefaultParagraphFont"/>
    <w:link w:val="Footer"/>
    <w:uiPriority w:val="99"/>
    <w:rsid w:val="003E4E65"/>
    <w:rPr>
      <w:rFonts w:ascii="Times New Roman" w:eastAsia="Times New Roman" w:hAnsi="Times New Roman" w:cs="Times New Roman"/>
    </w:rPr>
  </w:style>
  <w:style w:type="paragraph" w:styleId="NoSpacing">
    <w:name w:val="No Spacing"/>
    <w:uiPriority w:val="1"/>
    <w:qFormat/>
    <w:rsid w:val="009B6B61"/>
    <w:pPr>
      <w:widowControl/>
      <w:autoSpaceDE/>
      <w:autoSpaceDN/>
    </w:pPr>
  </w:style>
  <w:style w:type="paragraph" w:styleId="Revision">
    <w:name w:val="Revision"/>
    <w:hidden/>
    <w:uiPriority w:val="99"/>
    <w:semiHidden/>
    <w:rsid w:val="00DC1044"/>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9427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D3425"/>
    <w:rPr>
      <w:color w:val="0000FF" w:themeColor="hyperlink"/>
      <w:u w:val="single"/>
    </w:rPr>
  </w:style>
  <w:style w:type="character" w:customStyle="1" w:styleId="UnresolvedMention1">
    <w:name w:val="Unresolved Mention1"/>
    <w:basedOn w:val="DefaultParagraphFont"/>
    <w:uiPriority w:val="99"/>
    <w:semiHidden/>
    <w:unhideWhenUsed/>
    <w:rsid w:val="00ED3425"/>
    <w:rPr>
      <w:color w:val="605E5C"/>
      <w:shd w:val="clear" w:color="auto" w:fill="E1DFDD"/>
    </w:rPr>
  </w:style>
  <w:style w:type="table" w:styleId="TableGrid">
    <w:name w:val="Table Grid"/>
    <w:basedOn w:val="TableNormal"/>
    <w:uiPriority w:val="39"/>
    <w:rsid w:val="000E304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12E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12E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12E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212EF8"/>
    <w:rPr>
      <w:rFonts w:asciiTheme="majorHAnsi" w:eastAsiaTheme="majorEastAsia" w:hAnsiTheme="majorHAnsi" w:cstheme="majorBidi"/>
      <w:color w:val="243F60" w:themeColor="accent1" w:themeShade="7F"/>
    </w:rPr>
  </w:style>
  <w:style w:type="character" w:customStyle="1" w:styleId="UnresolvedMention2">
    <w:name w:val="Unresolved Mention2"/>
    <w:basedOn w:val="DefaultParagraphFont"/>
    <w:uiPriority w:val="99"/>
    <w:semiHidden/>
    <w:unhideWhenUsed/>
    <w:rsid w:val="00780906"/>
    <w:rPr>
      <w:color w:val="605E5C"/>
      <w:shd w:val="clear" w:color="auto" w:fill="E1DFDD"/>
    </w:rPr>
  </w:style>
  <w:style w:type="character" w:customStyle="1" w:styleId="UnresolvedMention3">
    <w:name w:val="Unresolved Mention3"/>
    <w:basedOn w:val="DefaultParagraphFont"/>
    <w:uiPriority w:val="99"/>
    <w:semiHidden/>
    <w:unhideWhenUsed/>
    <w:rsid w:val="0002575F"/>
    <w:rPr>
      <w:color w:val="605E5C"/>
      <w:shd w:val="clear" w:color="auto" w:fill="E1DFDD"/>
    </w:rPr>
  </w:style>
  <w:style w:type="character" w:customStyle="1" w:styleId="Heading1Char">
    <w:name w:val="Heading 1 Char"/>
    <w:basedOn w:val="DefaultParagraphFont"/>
    <w:link w:val="Heading1"/>
    <w:uiPriority w:val="9"/>
    <w:rsid w:val="00AF5AA9"/>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AF5A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842">
      <w:bodyDiv w:val="1"/>
      <w:marLeft w:val="0"/>
      <w:marRight w:val="0"/>
      <w:marTop w:val="0"/>
      <w:marBottom w:val="0"/>
      <w:divBdr>
        <w:top w:val="none" w:sz="0" w:space="0" w:color="auto"/>
        <w:left w:val="none" w:sz="0" w:space="0" w:color="auto"/>
        <w:bottom w:val="none" w:sz="0" w:space="0" w:color="auto"/>
        <w:right w:val="none" w:sz="0" w:space="0" w:color="auto"/>
      </w:divBdr>
    </w:div>
    <w:div w:id="114759323">
      <w:bodyDiv w:val="1"/>
      <w:marLeft w:val="0"/>
      <w:marRight w:val="0"/>
      <w:marTop w:val="0"/>
      <w:marBottom w:val="0"/>
      <w:divBdr>
        <w:top w:val="none" w:sz="0" w:space="0" w:color="auto"/>
        <w:left w:val="none" w:sz="0" w:space="0" w:color="auto"/>
        <w:bottom w:val="none" w:sz="0" w:space="0" w:color="auto"/>
        <w:right w:val="none" w:sz="0" w:space="0" w:color="auto"/>
      </w:divBdr>
    </w:div>
    <w:div w:id="256259243">
      <w:bodyDiv w:val="1"/>
      <w:marLeft w:val="0"/>
      <w:marRight w:val="0"/>
      <w:marTop w:val="0"/>
      <w:marBottom w:val="0"/>
      <w:divBdr>
        <w:top w:val="none" w:sz="0" w:space="0" w:color="auto"/>
        <w:left w:val="none" w:sz="0" w:space="0" w:color="auto"/>
        <w:bottom w:val="none" w:sz="0" w:space="0" w:color="auto"/>
        <w:right w:val="none" w:sz="0" w:space="0" w:color="auto"/>
      </w:divBdr>
    </w:div>
    <w:div w:id="503471004">
      <w:bodyDiv w:val="1"/>
      <w:marLeft w:val="0"/>
      <w:marRight w:val="0"/>
      <w:marTop w:val="0"/>
      <w:marBottom w:val="0"/>
      <w:divBdr>
        <w:top w:val="none" w:sz="0" w:space="0" w:color="auto"/>
        <w:left w:val="none" w:sz="0" w:space="0" w:color="auto"/>
        <w:bottom w:val="none" w:sz="0" w:space="0" w:color="auto"/>
        <w:right w:val="none" w:sz="0" w:space="0" w:color="auto"/>
      </w:divBdr>
    </w:div>
    <w:div w:id="804084691">
      <w:bodyDiv w:val="1"/>
      <w:marLeft w:val="0"/>
      <w:marRight w:val="0"/>
      <w:marTop w:val="0"/>
      <w:marBottom w:val="0"/>
      <w:divBdr>
        <w:top w:val="none" w:sz="0" w:space="0" w:color="auto"/>
        <w:left w:val="none" w:sz="0" w:space="0" w:color="auto"/>
        <w:bottom w:val="none" w:sz="0" w:space="0" w:color="auto"/>
        <w:right w:val="none" w:sz="0" w:space="0" w:color="auto"/>
      </w:divBdr>
    </w:div>
    <w:div w:id="823203960">
      <w:bodyDiv w:val="1"/>
      <w:marLeft w:val="0"/>
      <w:marRight w:val="0"/>
      <w:marTop w:val="0"/>
      <w:marBottom w:val="0"/>
      <w:divBdr>
        <w:top w:val="none" w:sz="0" w:space="0" w:color="auto"/>
        <w:left w:val="none" w:sz="0" w:space="0" w:color="auto"/>
        <w:bottom w:val="none" w:sz="0" w:space="0" w:color="auto"/>
        <w:right w:val="none" w:sz="0" w:space="0" w:color="auto"/>
      </w:divBdr>
    </w:div>
    <w:div w:id="843278955">
      <w:bodyDiv w:val="1"/>
      <w:marLeft w:val="0"/>
      <w:marRight w:val="0"/>
      <w:marTop w:val="0"/>
      <w:marBottom w:val="0"/>
      <w:divBdr>
        <w:top w:val="none" w:sz="0" w:space="0" w:color="auto"/>
        <w:left w:val="none" w:sz="0" w:space="0" w:color="auto"/>
        <w:bottom w:val="none" w:sz="0" w:space="0" w:color="auto"/>
        <w:right w:val="none" w:sz="0" w:space="0" w:color="auto"/>
      </w:divBdr>
    </w:div>
    <w:div w:id="858665810">
      <w:bodyDiv w:val="1"/>
      <w:marLeft w:val="0"/>
      <w:marRight w:val="0"/>
      <w:marTop w:val="0"/>
      <w:marBottom w:val="0"/>
      <w:divBdr>
        <w:top w:val="none" w:sz="0" w:space="0" w:color="auto"/>
        <w:left w:val="none" w:sz="0" w:space="0" w:color="auto"/>
        <w:bottom w:val="none" w:sz="0" w:space="0" w:color="auto"/>
        <w:right w:val="none" w:sz="0" w:space="0" w:color="auto"/>
      </w:divBdr>
    </w:div>
    <w:div w:id="897982923">
      <w:bodyDiv w:val="1"/>
      <w:marLeft w:val="0"/>
      <w:marRight w:val="0"/>
      <w:marTop w:val="0"/>
      <w:marBottom w:val="0"/>
      <w:divBdr>
        <w:top w:val="none" w:sz="0" w:space="0" w:color="auto"/>
        <w:left w:val="none" w:sz="0" w:space="0" w:color="auto"/>
        <w:bottom w:val="none" w:sz="0" w:space="0" w:color="auto"/>
        <w:right w:val="none" w:sz="0" w:space="0" w:color="auto"/>
      </w:divBdr>
    </w:div>
    <w:div w:id="985351716">
      <w:bodyDiv w:val="1"/>
      <w:marLeft w:val="0"/>
      <w:marRight w:val="0"/>
      <w:marTop w:val="0"/>
      <w:marBottom w:val="0"/>
      <w:divBdr>
        <w:top w:val="none" w:sz="0" w:space="0" w:color="auto"/>
        <w:left w:val="none" w:sz="0" w:space="0" w:color="auto"/>
        <w:bottom w:val="none" w:sz="0" w:space="0" w:color="auto"/>
        <w:right w:val="none" w:sz="0" w:space="0" w:color="auto"/>
      </w:divBdr>
    </w:div>
    <w:div w:id="1230456575">
      <w:bodyDiv w:val="1"/>
      <w:marLeft w:val="0"/>
      <w:marRight w:val="0"/>
      <w:marTop w:val="0"/>
      <w:marBottom w:val="0"/>
      <w:divBdr>
        <w:top w:val="none" w:sz="0" w:space="0" w:color="auto"/>
        <w:left w:val="none" w:sz="0" w:space="0" w:color="auto"/>
        <w:bottom w:val="none" w:sz="0" w:space="0" w:color="auto"/>
        <w:right w:val="none" w:sz="0" w:space="0" w:color="auto"/>
      </w:divBdr>
    </w:div>
    <w:div w:id="1451820586">
      <w:bodyDiv w:val="1"/>
      <w:marLeft w:val="0"/>
      <w:marRight w:val="0"/>
      <w:marTop w:val="0"/>
      <w:marBottom w:val="0"/>
      <w:divBdr>
        <w:top w:val="none" w:sz="0" w:space="0" w:color="auto"/>
        <w:left w:val="none" w:sz="0" w:space="0" w:color="auto"/>
        <w:bottom w:val="none" w:sz="0" w:space="0" w:color="auto"/>
        <w:right w:val="none" w:sz="0" w:space="0" w:color="auto"/>
      </w:divBdr>
    </w:div>
    <w:div w:id="1525899564">
      <w:bodyDiv w:val="1"/>
      <w:marLeft w:val="0"/>
      <w:marRight w:val="0"/>
      <w:marTop w:val="0"/>
      <w:marBottom w:val="0"/>
      <w:divBdr>
        <w:top w:val="none" w:sz="0" w:space="0" w:color="auto"/>
        <w:left w:val="none" w:sz="0" w:space="0" w:color="auto"/>
        <w:bottom w:val="none" w:sz="0" w:space="0" w:color="auto"/>
        <w:right w:val="none" w:sz="0" w:space="0" w:color="auto"/>
      </w:divBdr>
    </w:div>
    <w:div w:id="1685210232">
      <w:bodyDiv w:val="1"/>
      <w:marLeft w:val="0"/>
      <w:marRight w:val="0"/>
      <w:marTop w:val="0"/>
      <w:marBottom w:val="0"/>
      <w:divBdr>
        <w:top w:val="none" w:sz="0" w:space="0" w:color="auto"/>
        <w:left w:val="none" w:sz="0" w:space="0" w:color="auto"/>
        <w:bottom w:val="none" w:sz="0" w:space="0" w:color="auto"/>
        <w:right w:val="none" w:sz="0" w:space="0" w:color="auto"/>
      </w:divBdr>
    </w:div>
    <w:div w:id="1969701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Excel_Worksheet1.xlsx"/><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package" Target="embeddings/Microsoft_Excel_Worksheet.xlsx"/><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7" ma:contentTypeDescription="Create a new document." ma:contentTypeScope="" ma:versionID="496241cc0ab178c75d0fe8d1327ebe0f">
  <xsd:schema xmlns:xsd="http://www.w3.org/2001/XMLSchema" xmlns:xs="http://www.w3.org/2001/XMLSchema" xmlns:p="http://schemas.microsoft.com/office/2006/metadata/properties" xmlns:ns3="94e5b90b-18aa-415b-8139-cce567c7100a" xmlns:ns4="144dfb27-5cf0-482d-8832-85d384baf8ee" targetNamespace="http://schemas.microsoft.com/office/2006/metadata/properties" ma:root="true" ma:fieldsID="f8012b9fd9f90f5247d63e79c5b31286" ns3:_="" ns4:_="">
    <xsd:import namespace="94e5b90b-18aa-415b-8139-cce567c7100a"/>
    <xsd:import namespace="144dfb27-5cf0-482d-8832-85d384baf8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5b90b-18aa-415b-8139-cce567c710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89A85-31DA-462A-9FCC-D48C828F9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5b90b-18aa-415b-8139-cce567c7100a"/>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34474-59E3-4A05-916D-3BF342BE6FEB}">
  <ds:schemaRefs>
    <ds:schemaRef ds:uri="http://schemas.microsoft.com/sharepoint/v3/contenttype/forms"/>
  </ds:schemaRefs>
</ds:datastoreItem>
</file>

<file path=customXml/itemProps3.xml><?xml version="1.0" encoding="utf-8"?>
<ds:datastoreItem xmlns:ds="http://schemas.openxmlformats.org/officeDocument/2006/customXml" ds:itemID="{6895D3D2-382E-4B77-8E4A-0DF550575D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5DFDE3-DDCF-46AF-9672-40692BEA9C6D}">
  <ds:schemaRefs>
    <ds:schemaRef ds:uri="http://schemas.openxmlformats.org/officeDocument/2006/bibliography"/>
  </ds:schemaRefs>
</ds:datastoreItem>
</file>

<file path=customXml/itemProps5.xml><?xml version="1.0" encoding="utf-8"?>
<ds:datastoreItem xmlns:ds="http://schemas.openxmlformats.org/officeDocument/2006/customXml" ds:itemID="{C8E93F48-22BE-4159-9F8B-1FF19947F3BF}">
  <ds:schemaRefs>
    <ds:schemaRef ds:uri="http://schemas.openxmlformats.org/officeDocument/2006/bibliography"/>
  </ds:schemaRefs>
</ds:datastoreItem>
</file>

<file path=customXml/itemProps6.xml><?xml version="1.0" encoding="utf-8"?>
<ds:datastoreItem xmlns:ds="http://schemas.openxmlformats.org/officeDocument/2006/customXml" ds:itemID="{6FBD9FD9-1645-4D96-B27C-88DB43A1E4F3}">
  <ds:schemaRefs>
    <ds:schemaRef ds:uri="http://schemas.openxmlformats.org/officeDocument/2006/bibliography"/>
  </ds:schemaRefs>
</ds:datastoreItem>
</file>

<file path=customXml/itemProps7.xml><?xml version="1.0" encoding="utf-8"?>
<ds:datastoreItem xmlns:ds="http://schemas.openxmlformats.org/officeDocument/2006/customXml" ds:itemID="{B8792A1F-4E5D-4538-8C02-677913EE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13864</Words>
  <Characters>79025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Eilerman, Chris</dc:creator>
  <cp:lastModifiedBy>Camp, Cherie</cp:lastModifiedBy>
  <cp:revision>4</cp:revision>
  <cp:lastPrinted>2019-11-04T19:42:00Z</cp:lastPrinted>
  <dcterms:created xsi:type="dcterms:W3CDTF">2019-11-13T00:39:00Z</dcterms:created>
  <dcterms:modified xsi:type="dcterms:W3CDTF">2019-12-05T22:12:00Z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Creator">
    <vt:lpwstr>Acrobat PDFMaker 10.1 for Word</vt:lpwstr>
  </property>
  <property fmtid="{D5CDD505-2E9C-101B-9397-08002B2CF9AE}" pid="4" name="LastSaved">
    <vt:filetime>2018-11-29T00:00:00Z</vt:filetime>
  </property>
  <property fmtid="{D5CDD505-2E9C-101B-9397-08002B2CF9AE}" pid="5" name="ContentTypeId">
    <vt:lpwstr>0x010100539D583D237F3E46A070991F685A5A75</vt:lpwstr>
  </property>
</Properties>
</file>