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41DFE" w14:textId="77777777" w:rsidR="00EB5A13" w:rsidRPr="00A46A5D" w:rsidRDefault="00EB5A13" w:rsidP="00432B00">
      <w:pPr>
        <w:pStyle w:val="Heading2"/>
        <w:jc w:val="left"/>
        <w:rPr>
          <w:b w:val="0"/>
          <w:sz w:val="24"/>
          <w:u w:val="none"/>
        </w:rPr>
      </w:pPr>
    </w:p>
    <w:p w14:paraId="32AF883E"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130A8CBD"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58769C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6C5FCD0"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4807C59" w14:textId="61D79B3E" w:rsidR="00EB5A13" w:rsidRPr="009349D6" w:rsidRDefault="00A23F80" w:rsidP="00074A56">
            <w:pPr>
              <w:spacing w:before="40" w:after="40"/>
              <w:rPr>
                <w:rFonts w:ascii="Arial" w:hAnsi="Arial" w:cs="Arial"/>
              </w:rPr>
            </w:pPr>
            <w:r>
              <w:rPr>
                <w:rFonts w:ascii="Arial" w:hAnsi="Arial" w:cs="Arial"/>
              </w:rPr>
              <w:t>8</w:t>
            </w:r>
            <w:r w:rsidR="00D20268">
              <w:rPr>
                <w:rFonts w:ascii="Arial" w:hAnsi="Arial" w:cs="Arial"/>
              </w:rPr>
              <w:t xml:space="preserve"> &amp; </w:t>
            </w: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14:paraId="102F326F"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B6981A3" w14:textId="77777777" w:rsidR="000E1765" w:rsidRDefault="000E1765" w:rsidP="00074A56">
            <w:pPr>
              <w:spacing w:before="40" w:after="40"/>
              <w:rPr>
                <w:rFonts w:ascii="Arial" w:hAnsi="Arial" w:cs="Arial"/>
              </w:rPr>
            </w:pPr>
            <w:r>
              <w:rPr>
                <w:rFonts w:ascii="Arial" w:hAnsi="Arial" w:cs="Arial"/>
              </w:rPr>
              <w:t>Wendy Soo</w:t>
            </w:r>
            <w:r w:rsidR="00015C20">
              <w:rPr>
                <w:rFonts w:ascii="Arial" w:hAnsi="Arial" w:cs="Arial"/>
              </w:rPr>
              <w:t xml:space="preserve"> </w:t>
            </w:r>
            <w:r>
              <w:rPr>
                <w:rFonts w:ascii="Arial" w:hAnsi="Arial" w:cs="Arial"/>
              </w:rPr>
              <w:t>Hoo</w:t>
            </w:r>
          </w:p>
          <w:p w14:paraId="099F0E2E" w14:textId="77777777" w:rsidR="000E1765" w:rsidRDefault="000E1765" w:rsidP="00074A56">
            <w:pPr>
              <w:spacing w:before="40" w:after="40"/>
              <w:rPr>
                <w:rFonts w:ascii="Arial" w:hAnsi="Arial" w:cs="Arial"/>
              </w:rPr>
            </w:pPr>
            <w:r>
              <w:rPr>
                <w:rFonts w:ascii="Arial" w:hAnsi="Arial" w:cs="Arial"/>
              </w:rPr>
              <w:t>April Sanders</w:t>
            </w:r>
          </w:p>
          <w:p w14:paraId="35EFA486" w14:textId="77777777" w:rsidR="000D0132" w:rsidRPr="009349D6" w:rsidRDefault="000D0132" w:rsidP="00074A56">
            <w:pPr>
              <w:spacing w:before="40" w:after="40"/>
              <w:rPr>
                <w:rFonts w:ascii="Arial" w:hAnsi="Arial" w:cs="Arial"/>
              </w:rPr>
            </w:pPr>
            <w:r>
              <w:rPr>
                <w:rFonts w:ascii="Arial" w:hAnsi="Arial" w:cs="Arial"/>
              </w:rPr>
              <w:t>Miranda Leskinen</w:t>
            </w:r>
          </w:p>
        </w:tc>
      </w:tr>
      <w:tr w:rsidR="00EB5A13" w:rsidRPr="009349D6" w14:paraId="35C0747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6F264AA"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C0CB861" w14:textId="77777777" w:rsidR="00EB5A13" w:rsidRDefault="00AB123F" w:rsidP="00074A56">
            <w:pPr>
              <w:spacing w:before="40" w:after="40"/>
              <w:rPr>
                <w:rFonts w:ascii="Arial" w:hAnsi="Arial" w:cs="Arial"/>
              </w:rPr>
            </w:pPr>
            <w:r>
              <w:rPr>
                <w:rFonts w:ascii="Arial" w:hAnsi="Arial" w:cs="Arial"/>
              </w:rPr>
              <w:t xml:space="preserve"> </w:t>
            </w:r>
            <w:r w:rsidR="000E1765">
              <w:rPr>
                <w:rFonts w:ascii="Arial" w:hAnsi="Arial" w:cs="Arial"/>
              </w:rPr>
              <w:t>2019-0378</w:t>
            </w:r>
          </w:p>
          <w:p w14:paraId="1F0A4D5D" w14:textId="77777777" w:rsidR="000E1765" w:rsidRPr="009349D6" w:rsidRDefault="000E1765" w:rsidP="00074A56">
            <w:pPr>
              <w:spacing w:before="40" w:after="40"/>
              <w:rPr>
                <w:rFonts w:ascii="Arial" w:hAnsi="Arial" w:cs="Arial"/>
              </w:rPr>
            </w:pPr>
            <w:r>
              <w:rPr>
                <w:rFonts w:ascii="Arial" w:hAnsi="Arial" w:cs="Arial"/>
              </w:rPr>
              <w:t xml:space="preserve"> 2019-0379</w:t>
            </w:r>
          </w:p>
        </w:tc>
        <w:tc>
          <w:tcPr>
            <w:tcW w:w="1170" w:type="dxa"/>
            <w:tcBorders>
              <w:top w:val="single" w:sz="4" w:space="0" w:color="auto"/>
              <w:left w:val="single" w:sz="4" w:space="0" w:color="auto"/>
              <w:bottom w:val="single" w:sz="4" w:space="0" w:color="auto"/>
              <w:right w:val="single" w:sz="4" w:space="0" w:color="auto"/>
            </w:tcBorders>
            <w:vAlign w:val="center"/>
          </w:tcPr>
          <w:p w14:paraId="6946A061"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583A0E6" w14:textId="04372A6B" w:rsidR="00EB5A13" w:rsidRPr="009349D6" w:rsidRDefault="00A23F80" w:rsidP="00D00B80">
            <w:pPr>
              <w:spacing w:before="40" w:after="40"/>
              <w:rPr>
                <w:rFonts w:ascii="Arial" w:hAnsi="Arial" w:cs="Arial"/>
              </w:rPr>
            </w:pPr>
            <w:r>
              <w:rPr>
                <w:rFonts w:ascii="Arial" w:hAnsi="Arial" w:cs="Arial"/>
              </w:rPr>
              <w:t>November 5</w:t>
            </w:r>
            <w:r w:rsidR="000E1765">
              <w:rPr>
                <w:rFonts w:ascii="Arial" w:hAnsi="Arial" w:cs="Arial"/>
              </w:rPr>
              <w:t>, 2019</w:t>
            </w:r>
          </w:p>
        </w:tc>
      </w:tr>
    </w:tbl>
    <w:p w14:paraId="3340DC10" w14:textId="77777777" w:rsidR="004349B7" w:rsidRDefault="004349B7" w:rsidP="00F31CDD">
      <w:pPr>
        <w:rPr>
          <w:rFonts w:ascii="Arial" w:hAnsi="Arial" w:cs="Arial"/>
          <w:b/>
          <w:smallCaps/>
          <w:szCs w:val="24"/>
          <w:u w:val="single"/>
        </w:rPr>
      </w:pPr>
    </w:p>
    <w:p w14:paraId="5A471BB1" w14:textId="77777777" w:rsidR="00C65EB8" w:rsidRDefault="00C65EB8" w:rsidP="00F31CDD">
      <w:pPr>
        <w:rPr>
          <w:rFonts w:ascii="Arial" w:hAnsi="Arial" w:cs="Arial"/>
          <w:b/>
          <w:smallCaps/>
          <w:szCs w:val="24"/>
          <w:u w:val="single"/>
        </w:rPr>
      </w:pPr>
    </w:p>
    <w:p w14:paraId="74FE32E2"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56F30348" w14:textId="77777777" w:rsidR="00266C01" w:rsidRDefault="00266C01" w:rsidP="005B478C">
      <w:pPr>
        <w:jc w:val="both"/>
        <w:rPr>
          <w:rFonts w:ascii="Arial" w:hAnsi="Arial" w:cs="Arial"/>
        </w:rPr>
      </w:pPr>
    </w:p>
    <w:p w14:paraId="43D1D2AC" w14:textId="77777777" w:rsidR="00C65EB8" w:rsidRDefault="000E1765" w:rsidP="00C65EB8">
      <w:pPr>
        <w:jc w:val="both"/>
        <w:rPr>
          <w:rFonts w:ascii="Arial" w:hAnsi="Arial" w:cs="Arial"/>
        </w:rPr>
      </w:pPr>
      <w:r>
        <w:rPr>
          <w:rFonts w:ascii="Arial" w:hAnsi="Arial" w:cs="Arial"/>
        </w:rPr>
        <w:t xml:space="preserve">Proposed Ordinance 2019-0378 </w:t>
      </w:r>
      <w:r w:rsidR="001D7825">
        <w:rPr>
          <w:rFonts w:ascii="Arial" w:hAnsi="Arial" w:cs="Arial"/>
        </w:rPr>
        <w:t xml:space="preserve">would </w:t>
      </w:r>
      <w:r>
        <w:rPr>
          <w:rFonts w:ascii="Arial" w:hAnsi="Arial" w:cs="Arial"/>
        </w:rPr>
        <w:t>establish the King County regional hom</w:t>
      </w:r>
      <w:r w:rsidR="00032D41">
        <w:rPr>
          <w:rFonts w:ascii="Arial" w:hAnsi="Arial" w:cs="Arial"/>
        </w:rPr>
        <w:t>elessness authority and approve</w:t>
      </w:r>
      <w:r>
        <w:rPr>
          <w:rFonts w:ascii="Arial" w:hAnsi="Arial" w:cs="Arial"/>
        </w:rPr>
        <w:t xml:space="preserve"> the Charter of the Authority.</w:t>
      </w:r>
    </w:p>
    <w:p w14:paraId="638BF171" w14:textId="77777777" w:rsidR="000E1765" w:rsidRDefault="000E1765" w:rsidP="00C65EB8">
      <w:pPr>
        <w:jc w:val="both"/>
        <w:rPr>
          <w:rFonts w:ascii="Arial" w:hAnsi="Arial" w:cs="Arial"/>
        </w:rPr>
      </w:pPr>
    </w:p>
    <w:p w14:paraId="0ABA578B" w14:textId="77777777" w:rsidR="000E1765" w:rsidRPr="00C75025" w:rsidRDefault="000E1765" w:rsidP="00C65EB8">
      <w:pPr>
        <w:jc w:val="both"/>
        <w:rPr>
          <w:rFonts w:ascii="Arial" w:hAnsi="Arial" w:cs="Arial"/>
          <w:b/>
          <w:u w:val="single"/>
        </w:rPr>
      </w:pPr>
      <w:r>
        <w:rPr>
          <w:rFonts w:ascii="Arial" w:hAnsi="Arial" w:cs="Arial"/>
        </w:rPr>
        <w:t>Propose</w:t>
      </w:r>
      <w:r w:rsidR="001D7825">
        <w:rPr>
          <w:rFonts w:ascii="Arial" w:hAnsi="Arial" w:cs="Arial"/>
        </w:rPr>
        <w:t>d Ordinance 2019-0379 would authorize</w:t>
      </w:r>
      <w:r>
        <w:rPr>
          <w:rFonts w:ascii="Arial" w:hAnsi="Arial" w:cs="Arial"/>
        </w:rPr>
        <w:t xml:space="preserve"> the Executive to execute an interlocal agreement with the City of Seattle and additional parties eligible under the </w:t>
      </w:r>
      <w:r w:rsidR="000E0696">
        <w:rPr>
          <w:rFonts w:ascii="Arial" w:hAnsi="Arial" w:cs="Arial"/>
        </w:rPr>
        <w:t>terms of the agreement for the joint establishment of the King County Regional Homelessness Authority.</w:t>
      </w:r>
    </w:p>
    <w:p w14:paraId="29BD1AA8" w14:textId="77777777" w:rsidR="00E541E9" w:rsidRDefault="00E541E9" w:rsidP="005B478C">
      <w:pPr>
        <w:jc w:val="both"/>
        <w:rPr>
          <w:rFonts w:ascii="Arial" w:hAnsi="Arial" w:cs="Arial"/>
          <w:b/>
          <w:smallCaps/>
          <w:szCs w:val="24"/>
          <w:u w:val="single"/>
        </w:rPr>
      </w:pPr>
    </w:p>
    <w:p w14:paraId="56B46A7C"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6265ED83" w14:textId="77777777" w:rsidR="00074A56" w:rsidRDefault="00074A56" w:rsidP="005B478C">
      <w:pPr>
        <w:jc w:val="both"/>
        <w:rPr>
          <w:rFonts w:ascii="Arial" w:hAnsi="Arial" w:cs="Arial"/>
        </w:rPr>
      </w:pPr>
    </w:p>
    <w:p w14:paraId="7B55ABF4" w14:textId="77777777" w:rsidR="009E7501" w:rsidRDefault="009E7501" w:rsidP="009E750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szCs w:val="24"/>
        </w:rPr>
      </w:pPr>
      <w:r>
        <w:rPr>
          <w:rFonts w:ascii="Arial" w:hAnsi="Arial" w:cs="Arial"/>
          <w:szCs w:val="24"/>
        </w:rPr>
        <w:t xml:space="preserve">On September 4, 2019, the Executive transmitted Proposed Ordinances 2019-0378 and 2019-0379 </w:t>
      </w:r>
      <w:r>
        <w:rPr>
          <w:rFonts w:ascii="Arial" w:hAnsi="Arial" w:cs="Arial"/>
          <w:color w:val="000000"/>
          <w:kern w:val="2"/>
          <w:szCs w:val="24"/>
        </w:rPr>
        <w:t>whi</w:t>
      </w:r>
      <w:r w:rsidR="00E053D3">
        <w:rPr>
          <w:rFonts w:ascii="Arial" w:hAnsi="Arial" w:cs="Arial"/>
          <w:color w:val="000000"/>
          <w:kern w:val="2"/>
          <w:szCs w:val="24"/>
        </w:rPr>
        <w:t>ch would adopt the Executive’s P</w:t>
      </w:r>
      <w:r>
        <w:rPr>
          <w:rFonts w:ascii="Arial" w:hAnsi="Arial" w:cs="Arial"/>
          <w:color w:val="000000"/>
          <w:kern w:val="2"/>
          <w:szCs w:val="24"/>
        </w:rPr>
        <w:t>roposed Charter</w:t>
      </w:r>
      <w:r w:rsidRPr="00007BCF">
        <w:rPr>
          <w:rFonts w:ascii="Arial" w:hAnsi="Arial" w:cs="Arial"/>
          <w:color w:val="000000"/>
          <w:kern w:val="2"/>
          <w:szCs w:val="24"/>
        </w:rPr>
        <w:t xml:space="preserve"> </w:t>
      </w:r>
      <w:r>
        <w:rPr>
          <w:rFonts w:ascii="Arial" w:hAnsi="Arial" w:cs="Arial"/>
          <w:color w:val="000000"/>
          <w:kern w:val="2"/>
          <w:szCs w:val="24"/>
        </w:rPr>
        <w:t xml:space="preserve">and </w:t>
      </w:r>
      <w:r w:rsidR="00E053D3">
        <w:rPr>
          <w:rFonts w:ascii="Arial" w:hAnsi="Arial" w:cs="Arial"/>
          <w:color w:val="000000"/>
          <w:kern w:val="2"/>
          <w:szCs w:val="24"/>
        </w:rPr>
        <w:t xml:space="preserve">Proposed </w:t>
      </w:r>
      <w:r>
        <w:rPr>
          <w:rFonts w:ascii="Arial" w:hAnsi="Arial" w:cs="Arial"/>
          <w:color w:val="000000"/>
          <w:kern w:val="2"/>
          <w:szCs w:val="24"/>
        </w:rPr>
        <w:t xml:space="preserve">Interlocal Agreement (ILA) </w:t>
      </w:r>
      <w:r w:rsidRPr="00007BCF">
        <w:rPr>
          <w:rFonts w:ascii="Arial" w:hAnsi="Arial" w:cs="Arial"/>
          <w:color w:val="000000"/>
          <w:kern w:val="2"/>
          <w:szCs w:val="24"/>
        </w:rPr>
        <w:t>on the R</w:t>
      </w:r>
      <w:r>
        <w:rPr>
          <w:rFonts w:ascii="Arial" w:hAnsi="Arial" w:cs="Arial"/>
          <w:color w:val="000000"/>
          <w:kern w:val="2"/>
          <w:szCs w:val="24"/>
        </w:rPr>
        <w:t>egional Homeless System Redesign</w:t>
      </w:r>
      <w:r>
        <w:rPr>
          <w:rFonts w:ascii="Arial" w:hAnsi="Arial" w:cs="Arial"/>
          <w:szCs w:val="24"/>
        </w:rPr>
        <w:t xml:space="preserve">. </w:t>
      </w:r>
      <w:r w:rsidRPr="00D863FC">
        <w:rPr>
          <w:rFonts w:ascii="Arial" w:hAnsi="Arial" w:cs="Arial"/>
          <w:szCs w:val="24"/>
        </w:rPr>
        <w:t xml:space="preserve">This briefing is the </w:t>
      </w:r>
      <w:r w:rsidR="00032D41">
        <w:rPr>
          <w:rFonts w:ascii="Arial" w:hAnsi="Arial" w:cs="Arial"/>
          <w:szCs w:val="24"/>
        </w:rPr>
        <w:t xml:space="preserve">second briefing in the Health, Housing and Human Services Committee </w:t>
      </w:r>
      <w:r>
        <w:rPr>
          <w:rFonts w:ascii="Arial" w:hAnsi="Arial" w:cs="Arial"/>
          <w:szCs w:val="24"/>
        </w:rPr>
        <w:t xml:space="preserve">covering the transmitted documents for the Executive’s proposed regional homeless system redesign to establish a new public development authority to align King County and City of Seattle services for individuals experiencing homelessness. </w:t>
      </w:r>
    </w:p>
    <w:p w14:paraId="20B2A907" w14:textId="77777777" w:rsidR="009E7501" w:rsidRDefault="009E7501" w:rsidP="009E750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szCs w:val="24"/>
        </w:rPr>
      </w:pPr>
    </w:p>
    <w:p w14:paraId="010B2EEA" w14:textId="77777777" w:rsidR="009E7501" w:rsidRDefault="00E053D3" w:rsidP="009E750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color w:val="000000"/>
          <w:kern w:val="2"/>
          <w:szCs w:val="24"/>
        </w:rPr>
      </w:pPr>
      <w:r>
        <w:rPr>
          <w:rFonts w:ascii="Arial" w:hAnsi="Arial" w:cs="Arial"/>
          <w:color w:val="000000"/>
          <w:kern w:val="2"/>
          <w:szCs w:val="24"/>
        </w:rPr>
        <w:t xml:space="preserve">The analysis below summarizes the key features of the Proposed ILA and the Proposed Charter as transmitted by the Executive. It highlights some key policy issues that staff will consider as analysis continues for these two </w:t>
      </w:r>
      <w:r w:rsidR="001152CB">
        <w:rPr>
          <w:rFonts w:ascii="Arial" w:hAnsi="Arial" w:cs="Arial"/>
          <w:color w:val="000000"/>
          <w:kern w:val="2"/>
          <w:szCs w:val="24"/>
        </w:rPr>
        <w:t>pieces</w:t>
      </w:r>
      <w:r>
        <w:rPr>
          <w:rFonts w:ascii="Arial" w:hAnsi="Arial" w:cs="Arial"/>
          <w:color w:val="000000"/>
          <w:kern w:val="2"/>
          <w:szCs w:val="24"/>
        </w:rPr>
        <w:t xml:space="preserve"> of legislation.</w:t>
      </w:r>
    </w:p>
    <w:p w14:paraId="2513716B" w14:textId="77777777" w:rsidR="005552A0" w:rsidRDefault="005552A0" w:rsidP="009E750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color w:val="000000"/>
          <w:kern w:val="2"/>
          <w:szCs w:val="24"/>
        </w:rPr>
      </w:pPr>
    </w:p>
    <w:p w14:paraId="75F2E85E" w14:textId="77777777" w:rsidR="00A03525" w:rsidRPr="004B1DF5" w:rsidRDefault="005552A0" w:rsidP="009E750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rPr>
      </w:pPr>
      <w:r w:rsidRPr="004B1DF5">
        <w:rPr>
          <w:rFonts w:ascii="Arial" w:hAnsi="Arial" w:cs="Arial"/>
        </w:rPr>
        <w:t xml:space="preserve">This staff report includes </w:t>
      </w:r>
      <w:r w:rsidR="004B1DF5">
        <w:rPr>
          <w:rFonts w:ascii="Arial" w:hAnsi="Arial" w:cs="Arial"/>
        </w:rPr>
        <w:t>additional</w:t>
      </w:r>
      <w:r w:rsidRPr="004B1DF5">
        <w:rPr>
          <w:rFonts w:ascii="Arial" w:hAnsi="Arial" w:cs="Arial"/>
        </w:rPr>
        <w:t xml:space="preserve"> information on</w:t>
      </w:r>
      <w:r w:rsidR="004B1DF5">
        <w:rPr>
          <w:rFonts w:ascii="Arial" w:hAnsi="Arial" w:cs="Arial"/>
        </w:rPr>
        <w:t xml:space="preserve"> policy issues raised previously, including detailed information on County</w:t>
      </w:r>
      <w:r w:rsidR="00032D41">
        <w:rPr>
          <w:rFonts w:ascii="Arial" w:hAnsi="Arial" w:cs="Arial"/>
        </w:rPr>
        <w:t xml:space="preserve"> funding sources (Attachment 6</w:t>
      </w:r>
      <w:r w:rsidRPr="004B1DF5">
        <w:rPr>
          <w:rFonts w:ascii="Arial" w:hAnsi="Arial" w:cs="Arial"/>
        </w:rPr>
        <w:t xml:space="preserve">) and </w:t>
      </w:r>
      <w:r w:rsidR="004B1DF5">
        <w:rPr>
          <w:rFonts w:ascii="Arial" w:hAnsi="Arial" w:cs="Arial"/>
        </w:rPr>
        <w:t xml:space="preserve">a </w:t>
      </w:r>
      <w:r w:rsidRPr="004B1DF5">
        <w:rPr>
          <w:rFonts w:ascii="Arial" w:hAnsi="Arial" w:cs="Arial"/>
        </w:rPr>
        <w:t xml:space="preserve">geographic breakout of </w:t>
      </w:r>
      <w:r w:rsidR="00032D41">
        <w:rPr>
          <w:rFonts w:ascii="Arial" w:hAnsi="Arial" w:cs="Arial"/>
        </w:rPr>
        <w:t>existing programs (Attachments 7</w:t>
      </w:r>
      <w:r w:rsidRPr="004B1DF5">
        <w:rPr>
          <w:rFonts w:ascii="Arial" w:hAnsi="Arial" w:cs="Arial"/>
        </w:rPr>
        <w:t xml:space="preserve">). </w:t>
      </w:r>
    </w:p>
    <w:p w14:paraId="02C942F8" w14:textId="32D895EE" w:rsidR="001152CB" w:rsidRDefault="001152CB" w:rsidP="009E7501">
      <w:pPr>
        <w:jc w:val="both"/>
        <w:rPr>
          <w:rFonts w:ascii="Arial" w:hAnsi="Arial" w:cs="Arial"/>
          <w:szCs w:val="24"/>
        </w:rPr>
      </w:pPr>
    </w:p>
    <w:p w14:paraId="39FCA886" w14:textId="2CD9E716" w:rsidR="00D20268" w:rsidRDefault="00D20268">
      <w:pPr>
        <w:rPr>
          <w:rFonts w:ascii="Arial" w:hAnsi="Arial" w:cs="Arial"/>
          <w:szCs w:val="24"/>
        </w:rPr>
      </w:pPr>
      <w:r>
        <w:rPr>
          <w:rFonts w:ascii="Arial" w:hAnsi="Arial" w:cs="Arial"/>
          <w:szCs w:val="24"/>
        </w:rPr>
        <w:br w:type="page"/>
      </w:r>
    </w:p>
    <w:p w14:paraId="7E1AD3AB"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lastRenderedPageBreak/>
        <w:t>BACKGROUND</w:t>
      </w:r>
      <w:r w:rsidR="00082009">
        <w:rPr>
          <w:rFonts w:ascii="Arial" w:hAnsi="Arial" w:cs="Arial"/>
          <w:b/>
          <w:smallCaps/>
          <w:szCs w:val="24"/>
          <w:u w:val="single"/>
        </w:rPr>
        <w:t xml:space="preserve"> </w:t>
      </w:r>
    </w:p>
    <w:p w14:paraId="66375470" w14:textId="77777777" w:rsidR="00DE6BA7" w:rsidRDefault="00DE6BA7" w:rsidP="005B478C">
      <w:pPr>
        <w:jc w:val="both"/>
        <w:rPr>
          <w:rFonts w:ascii="Arial" w:hAnsi="Arial" w:cs="Arial"/>
        </w:rPr>
      </w:pPr>
    </w:p>
    <w:p w14:paraId="73AF2D44" w14:textId="77777777" w:rsidR="000E0696" w:rsidRPr="00D863FC" w:rsidRDefault="000E0696" w:rsidP="000E0696">
      <w:pPr>
        <w:jc w:val="both"/>
        <w:rPr>
          <w:rFonts w:ascii="Arial" w:hAnsi="Arial" w:cs="Arial"/>
          <w:color w:val="23221F"/>
          <w:szCs w:val="24"/>
          <w:shd w:val="clear" w:color="auto" w:fill="FFFFFF"/>
        </w:rPr>
      </w:pPr>
      <w:r w:rsidRPr="00D863FC">
        <w:rPr>
          <w:rFonts w:ascii="Arial" w:hAnsi="Arial" w:cs="Arial"/>
          <w:szCs w:val="24"/>
        </w:rPr>
        <w:t xml:space="preserve">In 2017, </w:t>
      </w:r>
      <w:r w:rsidRPr="00D863FC">
        <w:rPr>
          <w:rFonts w:ascii="Arial" w:hAnsi="Arial" w:cs="Arial"/>
          <w:color w:val="23221F"/>
          <w:szCs w:val="24"/>
          <w:shd w:val="clear" w:color="auto" w:fill="FFFFFF"/>
        </w:rPr>
        <w:t>King County Executive Dow Constantine, Seattle Mayor Jenny Durkan, and Auburn Mayor Nancy Backus announced the formation of One Table, which they stated would assess the region’s current response to homelessness, including root causes such as escalating home prices, inequality and the need to expand mental health and addiction services. It would also work to scale up community-based and government programs that are successful.</w:t>
      </w:r>
    </w:p>
    <w:p w14:paraId="22688F14" w14:textId="77777777" w:rsidR="000E0696" w:rsidRPr="00D863FC" w:rsidRDefault="000E0696" w:rsidP="000E0696">
      <w:pPr>
        <w:jc w:val="both"/>
        <w:rPr>
          <w:rFonts w:ascii="Arial" w:hAnsi="Arial" w:cs="Arial"/>
          <w:color w:val="23221F"/>
          <w:szCs w:val="24"/>
          <w:shd w:val="clear" w:color="auto" w:fill="FFFFFF"/>
        </w:rPr>
      </w:pPr>
    </w:p>
    <w:p w14:paraId="2045B208" w14:textId="77777777" w:rsidR="000E0696" w:rsidRDefault="000E0696" w:rsidP="001152CB">
      <w:pPr>
        <w:pStyle w:val="NormalWeb"/>
        <w:shd w:val="clear" w:color="auto" w:fill="FFFFFF"/>
        <w:spacing w:before="0" w:beforeAutospacing="0" w:after="0" w:afterAutospacing="0"/>
        <w:jc w:val="both"/>
        <w:rPr>
          <w:rFonts w:ascii="Arial" w:hAnsi="Arial" w:cs="Arial"/>
          <w:color w:val="23221F"/>
        </w:rPr>
      </w:pPr>
      <w:r w:rsidRPr="00D863FC">
        <w:rPr>
          <w:rFonts w:ascii="Arial" w:hAnsi="Arial" w:cs="Arial"/>
          <w:color w:val="23221F"/>
        </w:rPr>
        <w:t>One Table members developed specific recommendations regarding five root causes of the crisis, including: the lack of affordable housing region-wide; inadequate access to behavioral health treatment; negative impacts on youth involved in the child-welfare system; prior criminal justice involvement impacting the ability to gain housing and employment, and education and employment gaps making housing unattainable and unaffordable.</w:t>
      </w:r>
      <w:r w:rsidRPr="00D863FC">
        <w:rPr>
          <w:rStyle w:val="FootnoteReference"/>
          <w:rFonts w:ascii="Arial" w:hAnsi="Arial" w:cs="Arial"/>
          <w:color w:val="23221F"/>
        </w:rPr>
        <w:footnoteReference w:id="1"/>
      </w:r>
    </w:p>
    <w:p w14:paraId="2CCBA67D" w14:textId="77777777" w:rsidR="001152CB" w:rsidRPr="00D863FC" w:rsidRDefault="001152CB" w:rsidP="001152CB">
      <w:pPr>
        <w:pStyle w:val="NormalWeb"/>
        <w:shd w:val="clear" w:color="auto" w:fill="FFFFFF"/>
        <w:spacing w:before="0" w:beforeAutospacing="0" w:after="0" w:afterAutospacing="0"/>
        <w:jc w:val="both"/>
        <w:rPr>
          <w:rFonts w:ascii="Arial" w:hAnsi="Arial" w:cs="Arial"/>
          <w:color w:val="23221F"/>
        </w:rPr>
      </w:pPr>
    </w:p>
    <w:p w14:paraId="1BBECB20" w14:textId="77777777" w:rsidR="000E0696" w:rsidRDefault="000E0696" w:rsidP="001152CB">
      <w:pPr>
        <w:pStyle w:val="NormalWeb"/>
        <w:shd w:val="clear" w:color="auto" w:fill="FFFFFF"/>
        <w:spacing w:before="0" w:beforeAutospacing="0" w:after="0" w:afterAutospacing="0"/>
        <w:jc w:val="both"/>
        <w:rPr>
          <w:rFonts w:ascii="Arial" w:hAnsi="Arial" w:cs="Arial"/>
          <w:color w:val="23221F"/>
        </w:rPr>
      </w:pPr>
      <w:r w:rsidRPr="00D863FC">
        <w:rPr>
          <w:rFonts w:ascii="Arial" w:hAnsi="Arial" w:cs="Arial"/>
          <w:color w:val="23221F"/>
        </w:rPr>
        <w:t>In May of 2018, Executive Constantine and Mayor Durkan signed a Memorandum of Understanding (MOU) between the City of Seattle and King County to increase collaboration of homelessness services and set a path for governance reforms to better coordinate homeless investments region-wide.</w:t>
      </w:r>
      <w:r w:rsidRPr="00D863FC">
        <w:rPr>
          <w:rStyle w:val="FootnoteReference"/>
          <w:rFonts w:ascii="Arial" w:hAnsi="Arial" w:cs="Arial"/>
          <w:color w:val="23221F"/>
        </w:rPr>
        <w:footnoteReference w:id="2"/>
      </w:r>
    </w:p>
    <w:p w14:paraId="01834992" w14:textId="77777777" w:rsidR="001152CB" w:rsidRPr="00D863FC" w:rsidRDefault="001152CB" w:rsidP="001152CB">
      <w:pPr>
        <w:pStyle w:val="NormalWeb"/>
        <w:shd w:val="clear" w:color="auto" w:fill="FFFFFF"/>
        <w:spacing w:before="0" w:beforeAutospacing="0" w:after="0" w:afterAutospacing="0"/>
        <w:jc w:val="both"/>
        <w:rPr>
          <w:rFonts w:ascii="Arial" w:hAnsi="Arial" w:cs="Arial"/>
          <w:color w:val="23221F"/>
        </w:rPr>
      </w:pPr>
    </w:p>
    <w:p w14:paraId="24AA0955" w14:textId="77777777" w:rsidR="000E0696" w:rsidRPr="00D863FC" w:rsidRDefault="000E0696" w:rsidP="001152CB">
      <w:pPr>
        <w:jc w:val="both"/>
        <w:rPr>
          <w:rFonts w:ascii="Arial" w:hAnsi="Arial" w:cs="Arial"/>
          <w:szCs w:val="24"/>
        </w:rPr>
      </w:pPr>
      <w:r w:rsidRPr="00D863FC">
        <w:rPr>
          <w:rFonts w:ascii="Arial" w:hAnsi="Arial" w:cs="Arial"/>
          <w:szCs w:val="24"/>
        </w:rPr>
        <w:t>In May 2018</w:t>
      </w:r>
      <w:r w:rsidR="00EB512E">
        <w:rPr>
          <w:rFonts w:ascii="Arial" w:hAnsi="Arial" w:cs="Arial"/>
          <w:szCs w:val="24"/>
        </w:rPr>
        <w:t>,</w:t>
      </w:r>
      <w:r w:rsidRPr="00D863FC">
        <w:rPr>
          <w:rFonts w:ascii="Arial" w:hAnsi="Arial" w:cs="Arial"/>
          <w:szCs w:val="24"/>
        </w:rPr>
        <w:t xml:space="preserve"> the King County Auditor’s Office released a report entitled: “Homeless Crisis Demands Unified, Accountable, Dynamic Regional Response.”</w:t>
      </w:r>
      <w:r w:rsidRPr="00D863FC">
        <w:rPr>
          <w:rStyle w:val="FootnoteReference"/>
          <w:rFonts w:ascii="Arial" w:hAnsi="Arial" w:cs="Arial"/>
          <w:szCs w:val="24"/>
        </w:rPr>
        <w:footnoteReference w:id="3"/>
      </w:r>
      <w:r w:rsidRPr="00D863FC">
        <w:rPr>
          <w:rFonts w:ascii="Arial" w:hAnsi="Arial" w:cs="Arial"/>
          <w:szCs w:val="24"/>
        </w:rPr>
        <w:t xml:space="preserve"> The Auditor’s office determined that “S</w:t>
      </w:r>
      <w:r w:rsidRPr="00D863FC">
        <w:rPr>
          <w:rFonts w:ascii="Arial" w:hAnsi="Arial" w:cs="Arial"/>
          <w:color w:val="23221F"/>
          <w:szCs w:val="24"/>
          <w:shd w:val="clear" w:color="auto" w:fill="FFFFFF"/>
        </w:rPr>
        <w:t>eparate funding and contracting processes burden homeless housing providers, and funder autonomy slows programmatic changes that would respond to community needs.” Further, they noted that “Despite its role as a coordinating body, All Home lacks the authority to unify local funders into an efficient and nimble crisis response system.” The Auditor’s Office recommended that, “DCHS work with All Home and local funders on a formal, binding process to align funding decisions, and that DCHS use CEA data to identify improvements to the homeless system, reduce unsuccessful housing referrals, and address racial disparities in the system. […And also] that DCHS work with All Home and local funders to ensure that RRH move-in rates and the number of RRH enrollees evicted or moving out of King County are tracked.”</w:t>
      </w:r>
      <w:r w:rsidRPr="00D863FC">
        <w:rPr>
          <w:rStyle w:val="FootnoteReference"/>
          <w:rFonts w:ascii="Arial" w:hAnsi="Arial" w:cs="Arial"/>
          <w:color w:val="23221F"/>
          <w:szCs w:val="24"/>
          <w:shd w:val="clear" w:color="auto" w:fill="FFFFFF"/>
        </w:rPr>
        <w:footnoteReference w:id="4"/>
      </w:r>
    </w:p>
    <w:p w14:paraId="2A34CA90" w14:textId="77777777" w:rsidR="000E0696" w:rsidRPr="00D863FC" w:rsidRDefault="000E0696" w:rsidP="000E0696">
      <w:pPr>
        <w:jc w:val="both"/>
        <w:rPr>
          <w:rFonts w:ascii="Arial" w:hAnsi="Arial" w:cs="Arial"/>
          <w:szCs w:val="24"/>
        </w:rPr>
      </w:pPr>
    </w:p>
    <w:p w14:paraId="464BBCA2" w14:textId="77777777" w:rsidR="000E0696" w:rsidRPr="00D863FC" w:rsidRDefault="000E0696" w:rsidP="000E0696">
      <w:pPr>
        <w:jc w:val="both"/>
        <w:rPr>
          <w:rFonts w:ascii="Arial" w:hAnsi="Arial" w:cs="Arial"/>
          <w:bCs/>
          <w:color w:val="23221F"/>
          <w:szCs w:val="24"/>
          <w:shd w:val="clear" w:color="auto" w:fill="FFFFFF"/>
        </w:rPr>
      </w:pPr>
      <w:r w:rsidRPr="00D863FC">
        <w:rPr>
          <w:rFonts w:ascii="Arial" w:hAnsi="Arial" w:cs="Arial"/>
          <w:szCs w:val="24"/>
        </w:rPr>
        <w:t xml:space="preserve">Shortly after this report was released, King County and the City of Seattle </w:t>
      </w:r>
      <w:r w:rsidRPr="00D863FC">
        <w:rPr>
          <w:rFonts w:ascii="Arial" w:hAnsi="Arial" w:cs="Arial"/>
          <w:bCs/>
          <w:color w:val="23221F"/>
          <w:szCs w:val="24"/>
          <w:shd w:val="clear" w:color="auto" w:fill="FFFFFF"/>
        </w:rPr>
        <w:t>signed an agreement to increase coordination of homeless services, planning and reporting. The agreement also established the Homeless Services and Housing Governance Partnership between King County, Seattle, All Home and regional partners to improve outcomes and accountability for the future.</w:t>
      </w:r>
      <w:r w:rsidRPr="00D863FC">
        <w:rPr>
          <w:rStyle w:val="FootnoteReference"/>
          <w:rFonts w:ascii="Arial" w:hAnsi="Arial" w:cs="Arial"/>
          <w:bCs/>
          <w:color w:val="23221F"/>
          <w:szCs w:val="24"/>
          <w:shd w:val="clear" w:color="auto" w:fill="FFFFFF"/>
        </w:rPr>
        <w:footnoteReference w:id="5"/>
      </w:r>
    </w:p>
    <w:p w14:paraId="62906B87" w14:textId="77777777" w:rsidR="000E0696" w:rsidRPr="00D863FC" w:rsidRDefault="000E0696" w:rsidP="000E0696">
      <w:pPr>
        <w:jc w:val="both"/>
        <w:rPr>
          <w:rFonts w:ascii="Arial" w:hAnsi="Arial" w:cs="Arial"/>
          <w:bCs/>
          <w:color w:val="23221F"/>
          <w:szCs w:val="24"/>
          <w:shd w:val="clear" w:color="auto" w:fill="FFFFFF"/>
        </w:rPr>
      </w:pPr>
    </w:p>
    <w:p w14:paraId="597A05F0" w14:textId="77777777" w:rsidR="000E0696" w:rsidRPr="00D863FC" w:rsidRDefault="000E0696" w:rsidP="000E0696">
      <w:pPr>
        <w:pStyle w:val="NormalWeb"/>
        <w:shd w:val="clear" w:color="auto" w:fill="FFFFFF"/>
        <w:spacing w:before="0" w:beforeAutospacing="0" w:after="150" w:afterAutospacing="0"/>
        <w:rPr>
          <w:rFonts w:ascii="Arial" w:hAnsi="Arial" w:cs="Arial"/>
          <w:color w:val="23221F"/>
        </w:rPr>
      </w:pPr>
      <w:r w:rsidRPr="00D863FC">
        <w:rPr>
          <w:rFonts w:ascii="Arial" w:hAnsi="Arial" w:cs="Arial"/>
          <w:bCs/>
          <w:color w:val="23221F"/>
          <w:shd w:val="clear" w:color="auto" w:fill="FFFFFF"/>
        </w:rPr>
        <w:lastRenderedPageBreak/>
        <w:t>According to the press release</w:t>
      </w:r>
      <w:r w:rsidRPr="00D863FC">
        <w:rPr>
          <w:rFonts w:ascii="Arial" w:hAnsi="Arial" w:cs="Arial"/>
          <w:b/>
          <w:bCs/>
          <w:color w:val="23221F"/>
          <w:shd w:val="clear" w:color="auto" w:fill="FFFFFF"/>
        </w:rPr>
        <w:t>,</w:t>
      </w:r>
      <w:r w:rsidRPr="009E7501">
        <w:rPr>
          <w:rStyle w:val="FootnoteReference"/>
          <w:rFonts w:ascii="Arial" w:hAnsi="Arial" w:cs="Arial"/>
          <w:bCs/>
          <w:color w:val="23221F"/>
          <w:shd w:val="clear" w:color="auto" w:fill="FFFFFF"/>
        </w:rPr>
        <w:footnoteReference w:id="6"/>
      </w:r>
      <w:r w:rsidRPr="00D863FC">
        <w:rPr>
          <w:rFonts w:ascii="Arial" w:hAnsi="Arial" w:cs="Arial"/>
          <w:b/>
          <w:bCs/>
          <w:color w:val="23221F"/>
          <w:shd w:val="clear" w:color="auto" w:fill="FFFFFF"/>
        </w:rPr>
        <w:t xml:space="preserve"> </w:t>
      </w:r>
      <w:r w:rsidRPr="00D863FC">
        <w:rPr>
          <w:rFonts w:ascii="Arial" w:hAnsi="Arial" w:cs="Arial"/>
          <w:color w:val="23221F"/>
        </w:rPr>
        <w:t>Mayor Durkan and Executive Constantine agreed to the following immediate action steps:</w:t>
      </w:r>
    </w:p>
    <w:p w14:paraId="3942B79B" w14:textId="77777777" w:rsidR="000E0696" w:rsidRPr="00D863FC" w:rsidRDefault="000E0696" w:rsidP="00F71A50">
      <w:pPr>
        <w:numPr>
          <w:ilvl w:val="0"/>
          <w:numId w:val="3"/>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Coordinate in advance on all Requests for Proposals (RFPs) related to homelessness from the signing of this MOU to 2020</w:t>
      </w:r>
      <w:r w:rsidR="00EB512E">
        <w:rPr>
          <w:rFonts w:ascii="Arial" w:hAnsi="Arial" w:cs="Arial"/>
          <w:color w:val="23221F"/>
          <w:szCs w:val="24"/>
        </w:rPr>
        <w:t>.</w:t>
      </w:r>
    </w:p>
    <w:p w14:paraId="4F8A92F8" w14:textId="77777777" w:rsidR="000E0696" w:rsidRPr="00D863FC" w:rsidRDefault="000E0696" w:rsidP="00F71A50">
      <w:pPr>
        <w:numPr>
          <w:ilvl w:val="0"/>
          <w:numId w:val="3"/>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Use joint contract language and joint monitoring of programs on all RFPs for the same time period</w:t>
      </w:r>
      <w:r w:rsidR="00EB512E">
        <w:rPr>
          <w:rFonts w:ascii="Arial" w:hAnsi="Arial" w:cs="Arial"/>
          <w:color w:val="23221F"/>
          <w:szCs w:val="24"/>
        </w:rPr>
        <w:t>.</w:t>
      </w:r>
    </w:p>
    <w:p w14:paraId="12350FE2" w14:textId="77777777" w:rsidR="000E0696" w:rsidRPr="00D863FC" w:rsidRDefault="000E0696" w:rsidP="00F71A50">
      <w:pPr>
        <w:numPr>
          <w:ilvl w:val="0"/>
          <w:numId w:val="3"/>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Develop system improvements to the regional Homeless Management Information System (HMIS) to align data, performance and evaluation efforts across the city and county, and engage regional partners and regional tech businesses on best practices for improving current data sharing and analytical tools. This effort builds on ongoing work to improve public-facing dashboards and reporting tools to allow the public and decision-makers to better track progress and outcomes for programs serving homeless populations</w:t>
      </w:r>
      <w:r w:rsidR="00EB512E">
        <w:rPr>
          <w:rFonts w:ascii="Arial" w:hAnsi="Arial" w:cs="Arial"/>
          <w:color w:val="23221F"/>
          <w:szCs w:val="24"/>
        </w:rPr>
        <w:t>.</w:t>
      </w:r>
    </w:p>
    <w:p w14:paraId="18AF1823" w14:textId="77777777" w:rsidR="000E0696" w:rsidRPr="00D863FC" w:rsidRDefault="000E0696" w:rsidP="00015C20">
      <w:pPr>
        <w:shd w:val="clear" w:color="auto" w:fill="FFFFFF"/>
        <w:spacing w:after="150"/>
        <w:jc w:val="both"/>
        <w:rPr>
          <w:rFonts w:ascii="Arial" w:hAnsi="Arial" w:cs="Arial"/>
          <w:color w:val="23221F"/>
          <w:szCs w:val="24"/>
        </w:rPr>
      </w:pPr>
      <w:r w:rsidRPr="00D863FC">
        <w:rPr>
          <w:rFonts w:ascii="Arial" w:hAnsi="Arial" w:cs="Arial"/>
          <w:color w:val="23221F"/>
          <w:szCs w:val="24"/>
        </w:rPr>
        <w:t>The</w:t>
      </w:r>
      <w:r>
        <w:rPr>
          <w:rFonts w:ascii="Arial" w:hAnsi="Arial" w:cs="Arial"/>
          <w:color w:val="23221F"/>
          <w:szCs w:val="24"/>
        </w:rPr>
        <w:t xml:space="preserve"> press release</w:t>
      </w:r>
      <w:r>
        <w:rPr>
          <w:rStyle w:val="FootnoteReference"/>
          <w:rFonts w:ascii="Arial" w:hAnsi="Arial" w:cs="Arial"/>
          <w:color w:val="23221F"/>
          <w:szCs w:val="24"/>
        </w:rPr>
        <w:footnoteReference w:id="7"/>
      </w:r>
      <w:r>
        <w:rPr>
          <w:rFonts w:ascii="Arial" w:hAnsi="Arial" w:cs="Arial"/>
          <w:color w:val="23221F"/>
          <w:szCs w:val="24"/>
        </w:rPr>
        <w:t xml:space="preserve"> also stated that the</w:t>
      </w:r>
      <w:r w:rsidRPr="00D863FC">
        <w:rPr>
          <w:rFonts w:ascii="Arial" w:hAnsi="Arial" w:cs="Arial"/>
          <w:color w:val="23221F"/>
          <w:szCs w:val="24"/>
        </w:rPr>
        <w:t xml:space="preserve"> MOU </w:t>
      </w:r>
      <w:r>
        <w:rPr>
          <w:rFonts w:ascii="Arial" w:hAnsi="Arial" w:cs="Arial"/>
          <w:color w:val="23221F"/>
          <w:szCs w:val="24"/>
        </w:rPr>
        <w:t>established</w:t>
      </w:r>
      <w:r w:rsidRPr="00D863FC">
        <w:rPr>
          <w:rFonts w:ascii="Arial" w:hAnsi="Arial" w:cs="Arial"/>
          <w:color w:val="23221F"/>
          <w:szCs w:val="24"/>
        </w:rPr>
        <w:t xml:space="preserve"> the Homeless Services and Housing Governance Partnership consisting of City and County staff, All Home, and regional partners. The overarching goals of the partnership </w:t>
      </w:r>
      <w:r>
        <w:rPr>
          <w:rFonts w:ascii="Arial" w:hAnsi="Arial" w:cs="Arial"/>
          <w:color w:val="23221F"/>
          <w:szCs w:val="24"/>
        </w:rPr>
        <w:t xml:space="preserve">were </w:t>
      </w:r>
      <w:r w:rsidRPr="00D863FC">
        <w:rPr>
          <w:rFonts w:ascii="Arial" w:hAnsi="Arial" w:cs="Arial"/>
          <w:color w:val="23221F"/>
          <w:szCs w:val="24"/>
        </w:rPr>
        <w:t xml:space="preserve">to strengthen coordination, accountability, equity and improve outcomes for people who are experiencing homelessness. The new governance partnership </w:t>
      </w:r>
      <w:r>
        <w:rPr>
          <w:rFonts w:ascii="Arial" w:hAnsi="Arial" w:cs="Arial"/>
          <w:color w:val="23221F"/>
          <w:szCs w:val="24"/>
        </w:rPr>
        <w:t xml:space="preserve">was to </w:t>
      </w:r>
      <w:r w:rsidRPr="00D863FC">
        <w:rPr>
          <w:rFonts w:ascii="Arial" w:hAnsi="Arial" w:cs="Arial"/>
          <w:color w:val="23221F"/>
          <w:szCs w:val="24"/>
        </w:rPr>
        <w:t>take on the following tasks:</w:t>
      </w:r>
    </w:p>
    <w:p w14:paraId="103DB1B0" w14:textId="77777777" w:rsidR="000E0696" w:rsidRPr="00D863FC"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Review current homeless service systems and housing investments to identify existing service gaps and duplicative efforts between the County and the City.</w:t>
      </w:r>
    </w:p>
    <w:p w14:paraId="29D65E8B" w14:textId="77777777" w:rsidR="000E0696" w:rsidRPr="00D863FC"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Set principles and outcomes that a new system governing homeless services and housing investments should address.</w:t>
      </w:r>
    </w:p>
    <w:p w14:paraId="1FF5B76A" w14:textId="77777777" w:rsidR="000E0696" w:rsidRPr="00D863FC"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Engage stakeholders to discuss desired revisions to the existing governing system to better serve persons who are homeless.</w:t>
      </w:r>
    </w:p>
    <w:p w14:paraId="308A2AD6" w14:textId="77777777" w:rsidR="000E0696" w:rsidRPr="00D863FC"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Work with cities, providers and other regional partners to ensure coordinated investments provide a comprehensive network of services countywide.</w:t>
      </w:r>
    </w:p>
    <w:p w14:paraId="3F9A189A" w14:textId="77777777" w:rsidR="000E0696" w:rsidRPr="00D863FC"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Study models governing public health, homeless services and housing investments in other U.S. cities to explore elements of alternate governance models that could be implemented here to achieve the desired outcomes</w:t>
      </w:r>
      <w:r w:rsidR="00EB512E">
        <w:rPr>
          <w:rFonts w:ascii="Arial" w:hAnsi="Arial" w:cs="Arial"/>
          <w:color w:val="23221F"/>
          <w:szCs w:val="24"/>
        </w:rPr>
        <w:t>.</w:t>
      </w:r>
    </w:p>
    <w:p w14:paraId="15AEA304" w14:textId="77777777" w:rsidR="000E0696" w:rsidRPr="00D863FC"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Establish shared budget priorities and joint planning efforts to meet the needs of King County and Seattle’s homeless populations.</w:t>
      </w:r>
    </w:p>
    <w:p w14:paraId="67B08679" w14:textId="77777777" w:rsidR="000E0696" w:rsidRDefault="000E0696" w:rsidP="00015C20">
      <w:pPr>
        <w:numPr>
          <w:ilvl w:val="0"/>
          <w:numId w:val="4"/>
        </w:numPr>
        <w:shd w:val="clear" w:color="auto" w:fill="FFFFFF"/>
        <w:spacing w:before="100" w:beforeAutospacing="1" w:after="100" w:afterAutospacing="1"/>
        <w:jc w:val="both"/>
        <w:rPr>
          <w:rFonts w:ascii="Arial" w:hAnsi="Arial" w:cs="Arial"/>
          <w:color w:val="23221F"/>
          <w:szCs w:val="24"/>
        </w:rPr>
      </w:pPr>
      <w:r w:rsidRPr="00D863FC">
        <w:rPr>
          <w:rFonts w:ascii="Arial" w:hAnsi="Arial" w:cs="Arial"/>
          <w:color w:val="23221F"/>
          <w:szCs w:val="24"/>
        </w:rPr>
        <w:t>By Dec.1, 2018, forward governance recommendations to the King County Executive and Mayor of Seattle regarding potential system revisions to increase the effectiveness, reach and efficiency of the countywide homelessness system.</w:t>
      </w:r>
    </w:p>
    <w:p w14:paraId="7A23CEBC" w14:textId="77777777" w:rsidR="00074A56" w:rsidRPr="00AB5B0A" w:rsidRDefault="000E0696" w:rsidP="00AB5B0A">
      <w:pPr>
        <w:shd w:val="clear" w:color="auto" w:fill="FFFFFF"/>
        <w:spacing w:before="100" w:beforeAutospacing="1" w:after="100" w:afterAutospacing="1"/>
        <w:rPr>
          <w:rFonts w:ascii="Arial" w:hAnsi="Arial" w:cs="Arial"/>
          <w:color w:val="23221F"/>
          <w:szCs w:val="24"/>
        </w:rPr>
      </w:pPr>
      <w:r>
        <w:rPr>
          <w:rFonts w:ascii="Arial" w:hAnsi="Arial" w:cs="Arial"/>
          <w:color w:val="23221F"/>
          <w:szCs w:val="24"/>
        </w:rPr>
        <w:t>Beginning in March 2019, the Executive and DCHS began a series of briefings</w:t>
      </w:r>
      <w:r w:rsidR="009E7501">
        <w:rPr>
          <w:rFonts w:ascii="Arial" w:hAnsi="Arial" w:cs="Arial"/>
          <w:color w:val="23221F"/>
          <w:szCs w:val="24"/>
        </w:rPr>
        <w:t xml:space="preserve"> in both the HHHS Committee and the Regional Policy Committee</w:t>
      </w:r>
      <w:r>
        <w:rPr>
          <w:rFonts w:ascii="Arial" w:hAnsi="Arial" w:cs="Arial"/>
          <w:color w:val="23221F"/>
          <w:szCs w:val="24"/>
        </w:rPr>
        <w:t xml:space="preserve"> on the proposed regional approach to improving coordination in homeless systems across the county.</w:t>
      </w:r>
    </w:p>
    <w:p w14:paraId="4ABEE906" w14:textId="77777777" w:rsidR="00AB5B0A" w:rsidRDefault="00AB5B0A" w:rsidP="00AB5B0A">
      <w:pPr>
        <w:rPr>
          <w:rFonts w:ascii="Arial" w:hAnsi="Arial" w:cs="Arial"/>
          <w:b/>
          <w:szCs w:val="24"/>
          <w:u w:val="single"/>
        </w:rPr>
      </w:pPr>
      <w:r w:rsidRPr="0027404A">
        <w:rPr>
          <w:rFonts w:ascii="Arial" w:hAnsi="Arial" w:cs="Arial"/>
          <w:b/>
          <w:szCs w:val="24"/>
          <w:u w:val="single"/>
        </w:rPr>
        <w:t>ANALYSIS</w:t>
      </w:r>
    </w:p>
    <w:p w14:paraId="18FE6638" w14:textId="77777777" w:rsidR="00F71A50" w:rsidRDefault="00F71A50" w:rsidP="00AB5B0A">
      <w:pPr>
        <w:rPr>
          <w:rFonts w:ascii="Arial" w:hAnsi="Arial" w:cs="Arial"/>
          <w:b/>
          <w:szCs w:val="24"/>
          <w:u w:val="single"/>
        </w:rPr>
      </w:pPr>
    </w:p>
    <w:p w14:paraId="72A4406B" w14:textId="77777777" w:rsidR="00AB5B0A" w:rsidRPr="009E2C11" w:rsidRDefault="00AB5B0A" w:rsidP="00AC032C">
      <w:pPr>
        <w:jc w:val="both"/>
        <w:rPr>
          <w:rFonts w:ascii="Arial" w:hAnsi="Arial" w:cs="Arial"/>
          <w:b/>
          <w:szCs w:val="24"/>
        </w:rPr>
      </w:pPr>
      <w:r w:rsidRPr="00AC032C">
        <w:rPr>
          <w:rFonts w:ascii="Arial" w:hAnsi="Arial" w:cs="Arial"/>
          <w:b/>
          <w:szCs w:val="24"/>
          <w:u w:val="single"/>
        </w:rPr>
        <w:t xml:space="preserve">Proposed Ordinance 2019-0379 – Interlocal </w:t>
      </w:r>
      <w:proofErr w:type="gramStart"/>
      <w:r w:rsidRPr="00AC032C">
        <w:rPr>
          <w:rFonts w:ascii="Arial" w:hAnsi="Arial" w:cs="Arial"/>
          <w:b/>
          <w:szCs w:val="24"/>
          <w:u w:val="single"/>
        </w:rPr>
        <w:t>Agreement</w:t>
      </w:r>
      <w:r w:rsidR="00AC032C">
        <w:rPr>
          <w:rFonts w:ascii="Arial" w:hAnsi="Arial" w:cs="Arial"/>
          <w:b/>
          <w:szCs w:val="24"/>
        </w:rPr>
        <w:t xml:space="preserve">  </w:t>
      </w:r>
      <w:r>
        <w:rPr>
          <w:rFonts w:ascii="Arial" w:hAnsi="Arial" w:cs="Arial"/>
          <w:szCs w:val="24"/>
        </w:rPr>
        <w:t>This</w:t>
      </w:r>
      <w:proofErr w:type="gramEnd"/>
      <w:r>
        <w:rPr>
          <w:rFonts w:ascii="Arial" w:hAnsi="Arial" w:cs="Arial"/>
          <w:szCs w:val="24"/>
        </w:rPr>
        <w:t xml:space="preserve"> section of the staff report will summarize key provisions of </w:t>
      </w:r>
      <w:r w:rsidR="005A4E1E">
        <w:rPr>
          <w:rFonts w:ascii="Arial" w:hAnsi="Arial" w:cs="Arial"/>
          <w:szCs w:val="24"/>
        </w:rPr>
        <w:t xml:space="preserve">Attachment A to </w:t>
      </w:r>
      <w:r w:rsidRPr="00AC032C">
        <w:rPr>
          <w:rFonts w:ascii="Arial" w:hAnsi="Arial" w:cs="Arial"/>
          <w:szCs w:val="24"/>
        </w:rPr>
        <w:t>Proposed Ordinance 2019-</w:t>
      </w:r>
      <w:r w:rsidRPr="00AC032C">
        <w:rPr>
          <w:rFonts w:ascii="Arial" w:hAnsi="Arial" w:cs="Arial"/>
          <w:szCs w:val="24"/>
        </w:rPr>
        <w:lastRenderedPageBreak/>
        <w:t>0379,</w:t>
      </w:r>
      <w:r>
        <w:rPr>
          <w:rFonts w:ascii="Arial" w:hAnsi="Arial" w:cs="Arial"/>
          <w:szCs w:val="24"/>
        </w:rPr>
        <w:t xml:space="preserve"> which would authorize the Executive to execute an </w:t>
      </w:r>
      <w:r w:rsidR="00AC032C">
        <w:rPr>
          <w:rFonts w:ascii="Arial" w:hAnsi="Arial" w:cs="Arial"/>
          <w:szCs w:val="24"/>
        </w:rPr>
        <w:t xml:space="preserve">Interlocal </w:t>
      </w:r>
      <w:r>
        <w:rPr>
          <w:rFonts w:ascii="Arial" w:hAnsi="Arial" w:cs="Arial"/>
          <w:szCs w:val="24"/>
        </w:rPr>
        <w:t>A</w:t>
      </w:r>
      <w:r w:rsidR="00AC032C">
        <w:rPr>
          <w:rFonts w:ascii="Arial" w:hAnsi="Arial" w:cs="Arial"/>
          <w:szCs w:val="24"/>
        </w:rPr>
        <w:t>greement (ILA)</w:t>
      </w:r>
      <w:r>
        <w:rPr>
          <w:rFonts w:ascii="Arial" w:hAnsi="Arial" w:cs="Arial"/>
          <w:szCs w:val="24"/>
        </w:rPr>
        <w:t xml:space="preserve"> with the City of Seattle (and potentially additional parties) to jointly establish a King County Regional Homelessness Authority.  Proposed Ordinance 2019-0378, which would establish the P</w:t>
      </w:r>
      <w:r w:rsidR="00AC032C">
        <w:rPr>
          <w:rFonts w:ascii="Arial" w:hAnsi="Arial" w:cs="Arial"/>
          <w:szCs w:val="24"/>
        </w:rPr>
        <w:t xml:space="preserve">ublic </w:t>
      </w:r>
      <w:r>
        <w:rPr>
          <w:rFonts w:ascii="Arial" w:hAnsi="Arial" w:cs="Arial"/>
          <w:szCs w:val="24"/>
        </w:rPr>
        <w:t>D</w:t>
      </w:r>
      <w:r w:rsidR="00AC032C">
        <w:rPr>
          <w:rFonts w:ascii="Arial" w:hAnsi="Arial" w:cs="Arial"/>
          <w:szCs w:val="24"/>
        </w:rPr>
        <w:t xml:space="preserve">evelopment </w:t>
      </w:r>
      <w:r>
        <w:rPr>
          <w:rFonts w:ascii="Arial" w:hAnsi="Arial" w:cs="Arial"/>
          <w:szCs w:val="24"/>
        </w:rPr>
        <w:t>A</w:t>
      </w:r>
      <w:r w:rsidR="00AC032C">
        <w:rPr>
          <w:rFonts w:ascii="Arial" w:hAnsi="Arial" w:cs="Arial"/>
          <w:szCs w:val="24"/>
        </w:rPr>
        <w:t>uthority (PDA)</w:t>
      </w:r>
      <w:r>
        <w:rPr>
          <w:rFonts w:ascii="Arial" w:hAnsi="Arial" w:cs="Arial"/>
          <w:szCs w:val="24"/>
        </w:rPr>
        <w:t xml:space="preserve"> and its Charter, is discussed later in the staff report.</w:t>
      </w:r>
    </w:p>
    <w:p w14:paraId="22482D0D" w14:textId="77777777" w:rsidR="00AB5B0A" w:rsidRDefault="00AB5B0A" w:rsidP="00AB5B0A">
      <w:pPr>
        <w:jc w:val="both"/>
        <w:rPr>
          <w:rFonts w:ascii="Arial" w:hAnsi="Arial" w:cs="Arial"/>
          <w:szCs w:val="24"/>
        </w:rPr>
      </w:pPr>
    </w:p>
    <w:p w14:paraId="45F52004" w14:textId="77777777" w:rsidR="00AB5B0A" w:rsidRDefault="00AB5B0A" w:rsidP="00AB5B0A">
      <w:pPr>
        <w:jc w:val="both"/>
        <w:rPr>
          <w:rFonts w:ascii="Arial" w:hAnsi="Arial" w:cs="Arial"/>
          <w:szCs w:val="24"/>
        </w:rPr>
      </w:pPr>
      <w:r w:rsidRPr="00AC032C">
        <w:rPr>
          <w:rFonts w:ascii="Arial" w:hAnsi="Arial" w:cs="Arial"/>
          <w:b/>
          <w:szCs w:val="24"/>
        </w:rPr>
        <w:t>Purpose of the Agreement</w:t>
      </w:r>
      <w:r w:rsidR="00AC032C">
        <w:rPr>
          <w:rFonts w:ascii="Arial" w:hAnsi="Arial" w:cs="Arial"/>
          <w:b/>
          <w:szCs w:val="24"/>
        </w:rPr>
        <w:t xml:space="preserve"> </w:t>
      </w:r>
      <w:r>
        <w:rPr>
          <w:rFonts w:ascii="Arial" w:hAnsi="Arial" w:cs="Arial"/>
          <w:szCs w:val="24"/>
        </w:rPr>
        <w:t>Section 2(a) of the proposed ILA establishes the purpose of the agreement as to authorize the chartering of a PDA by King County to coordinate provision of services to individuals and families experiencing homelessness or at imminent risk of experiencing homelessness (</w:t>
      </w:r>
      <w:r w:rsidR="00AC032C">
        <w:rPr>
          <w:rFonts w:ascii="Arial" w:hAnsi="Arial" w:cs="Arial"/>
          <w:szCs w:val="24"/>
        </w:rPr>
        <w:t>these individuals and families are termed “</w:t>
      </w:r>
      <w:r>
        <w:rPr>
          <w:rFonts w:ascii="Arial" w:hAnsi="Arial" w:cs="Arial"/>
          <w:szCs w:val="24"/>
        </w:rPr>
        <w:t>customers</w:t>
      </w:r>
      <w:r w:rsidR="00AC032C">
        <w:rPr>
          <w:rFonts w:ascii="Arial" w:hAnsi="Arial" w:cs="Arial"/>
          <w:szCs w:val="24"/>
        </w:rPr>
        <w:t>” in the legislation</w:t>
      </w:r>
      <w:r>
        <w:rPr>
          <w:rFonts w:ascii="Arial" w:hAnsi="Arial" w:cs="Arial"/>
          <w:szCs w:val="24"/>
        </w:rPr>
        <w:t xml:space="preserve">).  The ILA also provides terms and conditions under which the parties would provide funds, staff and oversight.  </w:t>
      </w:r>
    </w:p>
    <w:p w14:paraId="67DA208D" w14:textId="77777777" w:rsidR="00AB5B0A" w:rsidRDefault="00AB5B0A" w:rsidP="00AB5B0A">
      <w:pPr>
        <w:jc w:val="both"/>
        <w:rPr>
          <w:rFonts w:ascii="Arial" w:hAnsi="Arial" w:cs="Arial"/>
          <w:szCs w:val="24"/>
        </w:rPr>
      </w:pPr>
    </w:p>
    <w:p w14:paraId="361FBF07" w14:textId="77777777" w:rsidR="00AB5B0A" w:rsidRDefault="00AB5B0A" w:rsidP="00AB5B0A">
      <w:pPr>
        <w:jc w:val="both"/>
        <w:rPr>
          <w:rFonts w:ascii="Arial" w:hAnsi="Arial" w:cs="Arial"/>
          <w:szCs w:val="24"/>
        </w:rPr>
      </w:pPr>
      <w:r w:rsidRPr="00AC032C">
        <w:rPr>
          <w:rFonts w:ascii="Arial" w:hAnsi="Arial" w:cs="Arial"/>
          <w:b/>
          <w:szCs w:val="24"/>
        </w:rPr>
        <w:t>Additional Parties</w:t>
      </w:r>
      <w:r w:rsidR="00AC032C">
        <w:rPr>
          <w:rFonts w:ascii="Arial" w:hAnsi="Arial" w:cs="Arial"/>
          <w:b/>
          <w:szCs w:val="24"/>
        </w:rPr>
        <w:t xml:space="preserve"> </w:t>
      </w:r>
      <w:r>
        <w:rPr>
          <w:rFonts w:ascii="Arial" w:hAnsi="Arial" w:cs="Arial"/>
          <w:szCs w:val="24"/>
        </w:rPr>
        <w:t xml:space="preserve">Section 2(b) states that additional parties, "including but not limited to cities, housing authorities, and other public entities located in King County, may from time to time become a Party to this Agreement to take advantage of the efficiencies of scale…"  In order to join the agreement, additional parties would be required to "align provision of in-scope homelessness response services with the Authority's Five-Year Plan" and other organizational goals and policies.  </w:t>
      </w:r>
    </w:p>
    <w:p w14:paraId="7AF04868" w14:textId="77777777" w:rsidR="00AB5B0A" w:rsidRDefault="00AB5B0A" w:rsidP="00AB5B0A">
      <w:pPr>
        <w:jc w:val="both"/>
        <w:rPr>
          <w:rFonts w:ascii="Arial" w:hAnsi="Arial" w:cs="Arial"/>
          <w:szCs w:val="24"/>
        </w:rPr>
      </w:pPr>
    </w:p>
    <w:p w14:paraId="6F16A7F4" w14:textId="77777777" w:rsidR="00AB5B0A" w:rsidRDefault="00AB5B0A" w:rsidP="00AB5B0A">
      <w:pPr>
        <w:jc w:val="both"/>
        <w:rPr>
          <w:rFonts w:ascii="Arial" w:hAnsi="Arial" w:cs="Arial"/>
          <w:szCs w:val="24"/>
        </w:rPr>
      </w:pPr>
      <w:r w:rsidRPr="00AC032C">
        <w:rPr>
          <w:rFonts w:ascii="Arial" w:hAnsi="Arial" w:cs="Arial"/>
          <w:b/>
          <w:szCs w:val="24"/>
        </w:rPr>
        <w:t>Principles</w:t>
      </w:r>
      <w:r w:rsidR="00AC032C">
        <w:rPr>
          <w:rFonts w:ascii="Arial" w:hAnsi="Arial" w:cs="Arial"/>
          <w:b/>
          <w:szCs w:val="24"/>
        </w:rPr>
        <w:t xml:space="preserve"> </w:t>
      </w:r>
      <w:r>
        <w:rPr>
          <w:rFonts w:ascii="Arial" w:hAnsi="Arial" w:cs="Arial"/>
          <w:szCs w:val="24"/>
        </w:rPr>
        <w:t>Section 2(c) of the proposed ILA calls for the PDA to act according to eight principles, which are summarized below:</w:t>
      </w:r>
    </w:p>
    <w:p w14:paraId="53362451" w14:textId="77777777" w:rsidR="00AB5B0A" w:rsidRDefault="00AB5B0A" w:rsidP="00AB5B0A">
      <w:pPr>
        <w:jc w:val="both"/>
        <w:rPr>
          <w:rFonts w:ascii="Arial" w:hAnsi="Arial" w:cs="Arial"/>
          <w:szCs w:val="24"/>
        </w:rPr>
      </w:pPr>
    </w:p>
    <w:p w14:paraId="5F1C07D3" w14:textId="77777777"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Accountability to customers, contract agencies, funders and the public.</w:t>
      </w:r>
    </w:p>
    <w:p w14:paraId="5164FFAB" w14:textId="77777777"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Being accountable in decision-making and strategic planning to its customers' experiences and to persons with lived experience.</w:t>
      </w:r>
    </w:p>
    <w:p w14:paraId="2AB1310B" w14:textId="77777777"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Addressing racial/ethnic and other statistical disproportionalities among the population of people experiencing homelessness.</w:t>
      </w:r>
    </w:p>
    <w:p w14:paraId="6AB33861" w14:textId="77777777"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Establishing clear protocols for decision making that are easily understood by community members, customers, and other stakeholders and a process for input;</w:t>
      </w:r>
    </w:p>
    <w:p w14:paraId="7886C2B8" w14:textId="77777777"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Making data-driven decisions and incorporating best practices and data in developing policies, programs and making funding decisions.</w:t>
      </w:r>
    </w:p>
    <w:p w14:paraId="64E8F2BF" w14:textId="77777777"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Supporting contracting processes and provider staff pay structures, where possible, that promote high quality services and reduce staff turnover.</w:t>
      </w:r>
    </w:p>
    <w:p w14:paraId="57B5646C" w14:textId="77777777" w:rsidR="00AB5B0A"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Long-term alignment across systems to meet the needs of customers; adoption of an evidence-based, housing first orientation; and informing and supporting regional efforts to increase development of new 0 to 30 percent Area Median Income housing and preserve existing affordable housing, with a priority for permanent supportive housing.</w:t>
      </w:r>
    </w:p>
    <w:p w14:paraId="64DA77AC" w14:textId="77777777" w:rsidR="00AB5B0A" w:rsidRPr="00977366" w:rsidRDefault="00AB5B0A" w:rsidP="00AB5B0A">
      <w:pPr>
        <w:pStyle w:val="ListParagraph0"/>
        <w:numPr>
          <w:ilvl w:val="0"/>
          <w:numId w:val="9"/>
        </w:numPr>
        <w:spacing w:line="240" w:lineRule="auto"/>
        <w:contextualSpacing/>
        <w:jc w:val="both"/>
        <w:rPr>
          <w:rFonts w:ascii="Arial" w:hAnsi="Arial" w:cs="Arial"/>
        </w:rPr>
      </w:pPr>
      <w:r>
        <w:rPr>
          <w:rFonts w:ascii="Arial" w:hAnsi="Arial" w:cs="Arial"/>
        </w:rPr>
        <w:t xml:space="preserve">Valuing geographic distinctions through effective sub-regional planning.  Sub-regions would be defined by the Authority. </w:t>
      </w:r>
    </w:p>
    <w:p w14:paraId="2C2DE5AA" w14:textId="77777777" w:rsidR="00AB5B0A" w:rsidRDefault="00AB5B0A" w:rsidP="00AB5B0A">
      <w:pPr>
        <w:jc w:val="both"/>
        <w:rPr>
          <w:rFonts w:ascii="Arial" w:hAnsi="Arial" w:cs="Arial"/>
          <w:szCs w:val="24"/>
        </w:rPr>
      </w:pPr>
    </w:p>
    <w:p w14:paraId="77D07EF9" w14:textId="77777777" w:rsidR="00AB5B0A" w:rsidRDefault="00AB5B0A" w:rsidP="00AB5B0A">
      <w:pPr>
        <w:keepNext/>
        <w:jc w:val="both"/>
        <w:rPr>
          <w:rFonts w:ascii="Arial" w:hAnsi="Arial" w:cs="Arial"/>
          <w:szCs w:val="24"/>
        </w:rPr>
      </w:pPr>
      <w:r w:rsidRPr="00AC032C">
        <w:rPr>
          <w:rFonts w:ascii="Arial" w:hAnsi="Arial" w:cs="Arial"/>
          <w:b/>
          <w:szCs w:val="24"/>
        </w:rPr>
        <w:lastRenderedPageBreak/>
        <w:t>Steering Committee, Governing Board and Advisory Committee</w:t>
      </w:r>
      <w:r w:rsidR="00AC032C">
        <w:rPr>
          <w:rFonts w:ascii="Arial" w:hAnsi="Arial" w:cs="Arial"/>
          <w:b/>
          <w:szCs w:val="24"/>
        </w:rPr>
        <w:t xml:space="preserve"> </w:t>
      </w:r>
      <w:r>
        <w:rPr>
          <w:rFonts w:ascii="Arial" w:hAnsi="Arial" w:cs="Arial"/>
          <w:szCs w:val="24"/>
        </w:rPr>
        <w:t>Sections 2(d), (e), and (f) of the ILA states that the parties agree that a Steering Committee, the initial Governing Board, and Advisory Committee will be formed as described in the Charter.  The makeup and duties of these bodies will be discussed later in this staff report in the section describing Proposed Ordinance 2019-0378, which would establish the PDA and the Charter.</w:t>
      </w:r>
    </w:p>
    <w:p w14:paraId="14A41CF5" w14:textId="77777777" w:rsidR="00F533E2" w:rsidRDefault="00F533E2" w:rsidP="00AB5B0A">
      <w:pPr>
        <w:keepNext/>
        <w:jc w:val="both"/>
        <w:rPr>
          <w:rFonts w:ascii="Arial" w:hAnsi="Arial" w:cs="Arial"/>
          <w:szCs w:val="24"/>
        </w:rPr>
      </w:pPr>
    </w:p>
    <w:p w14:paraId="76F79846" w14:textId="77777777" w:rsidR="00AB5B0A" w:rsidRDefault="00AB5B0A" w:rsidP="00AB5B0A">
      <w:pPr>
        <w:jc w:val="both"/>
        <w:rPr>
          <w:rFonts w:ascii="Arial" w:hAnsi="Arial" w:cs="Arial"/>
          <w:szCs w:val="24"/>
        </w:rPr>
      </w:pPr>
      <w:r w:rsidRPr="00AC032C">
        <w:rPr>
          <w:rFonts w:ascii="Arial" w:hAnsi="Arial" w:cs="Arial"/>
          <w:b/>
          <w:szCs w:val="24"/>
        </w:rPr>
        <w:t>Initial Work Plan and Five-Year Plan</w:t>
      </w:r>
      <w:r w:rsidR="00AC032C">
        <w:rPr>
          <w:rFonts w:ascii="Arial" w:hAnsi="Arial" w:cs="Arial"/>
          <w:b/>
          <w:szCs w:val="24"/>
        </w:rPr>
        <w:t xml:space="preserve"> </w:t>
      </w:r>
      <w:r>
        <w:rPr>
          <w:rFonts w:ascii="Arial" w:hAnsi="Arial" w:cs="Arial"/>
          <w:szCs w:val="24"/>
        </w:rPr>
        <w:t>Section 2(h) states that the PDA will develop for Governing Board approval, within six months after formation, an initial work plan that would describe its organizational structure, a plan for initial implementation of services, and a description of major goals and activities that the Authority will undertake until approval of its first Five-Year Plan.  Note that the ILA does not call for the Steering Committee to confirm the initial work plan.</w:t>
      </w:r>
    </w:p>
    <w:p w14:paraId="1399BB41" w14:textId="77777777" w:rsidR="00AB5B0A" w:rsidRDefault="00AB5B0A" w:rsidP="00AB5B0A">
      <w:pPr>
        <w:jc w:val="both"/>
        <w:rPr>
          <w:rFonts w:ascii="Arial" w:hAnsi="Arial" w:cs="Arial"/>
          <w:szCs w:val="24"/>
        </w:rPr>
      </w:pPr>
    </w:p>
    <w:p w14:paraId="0BB16FFA" w14:textId="77777777" w:rsidR="00AB5B0A" w:rsidRDefault="00AB5B0A" w:rsidP="00AB5B0A">
      <w:pPr>
        <w:jc w:val="both"/>
        <w:rPr>
          <w:rFonts w:ascii="Arial" w:hAnsi="Arial" w:cs="Arial"/>
          <w:szCs w:val="24"/>
        </w:rPr>
      </w:pPr>
      <w:r>
        <w:rPr>
          <w:rFonts w:ascii="Arial" w:hAnsi="Arial" w:cs="Arial"/>
          <w:szCs w:val="24"/>
        </w:rPr>
        <w:t>This section also calls for the PDA to work with customers and other stakeholders to develop a Five-Year Plan to be adopted by the Governing Board and confirmed by the Steering Committee.  The initial Five-Year Plan would be completed within the first 18 months of operations and would include a "theory of change," sub-regional planning, and specific, measurable actions the PDA will take.  (The ILA calls for the specific, measurable actions to be informed by the Regional Action Plan, which is currently being developed by the Corporation for Supportive Housing and is funded by philanthropic partners.)  The Five-Year Plan would be updated periodically.</w:t>
      </w:r>
    </w:p>
    <w:p w14:paraId="3121889D" w14:textId="77777777" w:rsidR="00AB5B0A" w:rsidRDefault="00AB5B0A" w:rsidP="00AB5B0A">
      <w:pPr>
        <w:jc w:val="both"/>
        <w:rPr>
          <w:rFonts w:ascii="Arial" w:hAnsi="Arial" w:cs="Arial"/>
          <w:szCs w:val="24"/>
        </w:rPr>
      </w:pPr>
    </w:p>
    <w:p w14:paraId="6E82AAC0" w14:textId="77777777" w:rsidR="00AB5B0A" w:rsidRPr="00396BDE" w:rsidRDefault="00AB5B0A" w:rsidP="00AB5B0A">
      <w:pPr>
        <w:jc w:val="both"/>
        <w:rPr>
          <w:rFonts w:ascii="Arial" w:hAnsi="Arial" w:cs="Arial"/>
          <w:szCs w:val="24"/>
        </w:rPr>
      </w:pPr>
      <w:r>
        <w:rPr>
          <w:rFonts w:ascii="Arial" w:hAnsi="Arial" w:cs="Arial"/>
          <w:szCs w:val="24"/>
        </w:rPr>
        <w:t xml:space="preserve">This section would also set forth that the PDA would need to evaluate community impact and engagement and support an Office of the Ombuds. </w:t>
      </w:r>
    </w:p>
    <w:p w14:paraId="25DD7F0A" w14:textId="77777777" w:rsidR="00AB5B0A" w:rsidRDefault="00AB5B0A" w:rsidP="00AB5B0A">
      <w:pPr>
        <w:jc w:val="both"/>
        <w:rPr>
          <w:rFonts w:ascii="Arial" w:hAnsi="Arial" w:cs="Arial"/>
          <w:b/>
          <w:szCs w:val="24"/>
          <w:u w:val="single"/>
        </w:rPr>
      </w:pPr>
    </w:p>
    <w:p w14:paraId="3D5F5CB4" w14:textId="77777777" w:rsidR="00AB5B0A" w:rsidRDefault="00AB5B0A" w:rsidP="00AB5B0A">
      <w:pPr>
        <w:jc w:val="both"/>
        <w:rPr>
          <w:rFonts w:ascii="Arial" w:hAnsi="Arial" w:cs="Arial"/>
          <w:szCs w:val="24"/>
        </w:rPr>
      </w:pPr>
      <w:r w:rsidRPr="00AC032C">
        <w:rPr>
          <w:rFonts w:ascii="Arial" w:hAnsi="Arial" w:cs="Arial"/>
          <w:b/>
          <w:szCs w:val="24"/>
        </w:rPr>
        <w:t>Funding</w:t>
      </w:r>
      <w:r w:rsidR="00AC032C">
        <w:rPr>
          <w:rFonts w:ascii="Arial" w:hAnsi="Arial" w:cs="Arial"/>
          <w:b/>
          <w:szCs w:val="24"/>
        </w:rPr>
        <w:t xml:space="preserve"> </w:t>
      </w:r>
      <w:r>
        <w:rPr>
          <w:rFonts w:ascii="Arial" w:hAnsi="Arial" w:cs="Arial"/>
          <w:szCs w:val="24"/>
        </w:rPr>
        <w:t xml:space="preserve">Section 3 of the ILA states that it is the intent of Seattle and King County to provide in 2020 through 2023 the same annual funding to the PDA that each budgeted in 2019 for homeless services contracts; the amount of funding for 2024 and thereafter is not specified.   The ILA would also provide for start-up funding for 2020.  These amounts are shown in Table </w:t>
      </w:r>
      <w:r w:rsidRPr="00E053D3">
        <w:rPr>
          <w:rFonts w:ascii="Arial" w:hAnsi="Arial" w:cs="Arial"/>
          <w:szCs w:val="24"/>
        </w:rPr>
        <w:t>1</w:t>
      </w:r>
      <w:r>
        <w:rPr>
          <w:rFonts w:ascii="Arial" w:hAnsi="Arial" w:cs="Arial"/>
          <w:szCs w:val="24"/>
        </w:rPr>
        <w:t xml:space="preserve"> below.</w:t>
      </w:r>
    </w:p>
    <w:p w14:paraId="0E743677" w14:textId="77777777" w:rsidR="00AB5B0A" w:rsidRDefault="00AB5B0A" w:rsidP="00AB5B0A">
      <w:pPr>
        <w:jc w:val="both"/>
        <w:rPr>
          <w:rFonts w:ascii="Arial" w:hAnsi="Arial" w:cs="Arial"/>
          <w:szCs w:val="24"/>
        </w:rPr>
      </w:pPr>
    </w:p>
    <w:p w14:paraId="1B5A3B3D" w14:textId="77777777" w:rsidR="00AB5B0A" w:rsidRDefault="00AB5B0A" w:rsidP="00AB5B0A">
      <w:pPr>
        <w:jc w:val="center"/>
        <w:rPr>
          <w:rFonts w:ascii="Arial" w:hAnsi="Arial" w:cs="Arial"/>
          <w:b/>
          <w:szCs w:val="24"/>
        </w:rPr>
      </w:pPr>
      <w:r>
        <w:rPr>
          <w:rFonts w:ascii="Arial" w:hAnsi="Arial" w:cs="Arial"/>
          <w:b/>
          <w:szCs w:val="24"/>
        </w:rPr>
        <w:t xml:space="preserve">Table </w:t>
      </w:r>
      <w:r w:rsidRPr="00E053D3">
        <w:rPr>
          <w:rFonts w:ascii="Arial" w:hAnsi="Arial" w:cs="Arial"/>
          <w:b/>
          <w:szCs w:val="24"/>
        </w:rPr>
        <w:t>1.</w:t>
      </w:r>
    </w:p>
    <w:p w14:paraId="6F9F5BFD" w14:textId="77777777" w:rsidR="001152CB" w:rsidRPr="00FA2F40" w:rsidRDefault="001152CB" w:rsidP="00AB5B0A">
      <w:pPr>
        <w:jc w:val="center"/>
        <w:rPr>
          <w:rFonts w:ascii="Arial" w:hAnsi="Arial" w:cs="Arial"/>
          <w:b/>
          <w:szCs w:val="24"/>
        </w:rPr>
      </w:pPr>
      <w:r>
        <w:rPr>
          <w:rFonts w:ascii="Arial" w:hAnsi="Arial" w:cs="Arial"/>
          <w:b/>
          <w:szCs w:val="24"/>
        </w:rPr>
        <w:t>Proposed Start-up Funding and Annual Funding</w:t>
      </w:r>
    </w:p>
    <w:tbl>
      <w:tblPr>
        <w:tblStyle w:val="TableGrid"/>
        <w:tblW w:w="0" w:type="auto"/>
        <w:jc w:val="center"/>
        <w:tblLook w:val="04A0" w:firstRow="1" w:lastRow="0" w:firstColumn="1" w:lastColumn="0" w:noHBand="0" w:noVBand="1"/>
      </w:tblPr>
      <w:tblGrid>
        <w:gridCol w:w="1870"/>
        <w:gridCol w:w="1870"/>
        <w:gridCol w:w="1870"/>
      </w:tblGrid>
      <w:tr w:rsidR="00AB5B0A" w:rsidRPr="00FA2F40" w14:paraId="13FEBCD4" w14:textId="77777777" w:rsidTr="003534FB">
        <w:trPr>
          <w:jc w:val="center"/>
        </w:trPr>
        <w:tc>
          <w:tcPr>
            <w:tcW w:w="1870" w:type="dxa"/>
            <w:shd w:val="clear" w:color="auto" w:fill="000000" w:themeFill="text1"/>
          </w:tcPr>
          <w:p w14:paraId="4F98E807" w14:textId="77777777" w:rsidR="00AB5B0A" w:rsidRPr="00FA2F40" w:rsidRDefault="00AB5B0A" w:rsidP="003534FB">
            <w:pPr>
              <w:jc w:val="both"/>
              <w:rPr>
                <w:rFonts w:ascii="Arial" w:hAnsi="Arial" w:cs="Arial"/>
                <w:b/>
                <w:color w:val="FFFFFF" w:themeColor="background1"/>
              </w:rPr>
            </w:pPr>
          </w:p>
        </w:tc>
        <w:tc>
          <w:tcPr>
            <w:tcW w:w="1870" w:type="dxa"/>
            <w:shd w:val="clear" w:color="auto" w:fill="000000" w:themeFill="text1"/>
          </w:tcPr>
          <w:p w14:paraId="380A3CC5" w14:textId="77777777" w:rsidR="00AB5B0A" w:rsidRPr="00FA2F40" w:rsidRDefault="00AB5B0A" w:rsidP="003534FB">
            <w:pPr>
              <w:jc w:val="center"/>
              <w:rPr>
                <w:rFonts w:ascii="Arial" w:hAnsi="Arial" w:cs="Arial"/>
                <w:b/>
                <w:color w:val="FFFFFF" w:themeColor="background1"/>
              </w:rPr>
            </w:pPr>
            <w:r w:rsidRPr="00FA2F40">
              <w:rPr>
                <w:rFonts w:ascii="Arial" w:hAnsi="Arial" w:cs="Arial"/>
                <w:b/>
                <w:color w:val="FFFFFF" w:themeColor="background1"/>
              </w:rPr>
              <w:t>Proposed Start-up Funding</w:t>
            </w:r>
            <w:r>
              <w:rPr>
                <w:rFonts w:ascii="Arial" w:hAnsi="Arial" w:cs="Arial"/>
                <w:b/>
                <w:color w:val="FFFFFF" w:themeColor="background1"/>
              </w:rPr>
              <w:t xml:space="preserve"> for 2020</w:t>
            </w:r>
          </w:p>
        </w:tc>
        <w:tc>
          <w:tcPr>
            <w:tcW w:w="1870" w:type="dxa"/>
            <w:shd w:val="clear" w:color="auto" w:fill="000000" w:themeFill="text1"/>
          </w:tcPr>
          <w:p w14:paraId="7BCA1E71" w14:textId="77777777" w:rsidR="00AB5B0A" w:rsidRPr="00FA2F40" w:rsidRDefault="00AB5B0A" w:rsidP="003534FB">
            <w:pPr>
              <w:jc w:val="center"/>
              <w:rPr>
                <w:rFonts w:ascii="Arial" w:hAnsi="Arial" w:cs="Arial"/>
                <w:b/>
                <w:color w:val="FFFFFF" w:themeColor="background1"/>
              </w:rPr>
            </w:pPr>
            <w:r>
              <w:rPr>
                <w:rFonts w:ascii="Arial" w:hAnsi="Arial" w:cs="Arial"/>
                <w:b/>
                <w:color w:val="FFFFFF" w:themeColor="background1"/>
              </w:rPr>
              <w:t>2019 Budget for Homeless Services</w:t>
            </w:r>
          </w:p>
        </w:tc>
      </w:tr>
      <w:tr w:rsidR="00AB5B0A" w:rsidRPr="00FA2F40" w14:paraId="6E479DAC" w14:textId="77777777" w:rsidTr="003534FB">
        <w:trPr>
          <w:jc w:val="center"/>
        </w:trPr>
        <w:tc>
          <w:tcPr>
            <w:tcW w:w="1870" w:type="dxa"/>
          </w:tcPr>
          <w:p w14:paraId="2E9EDA86" w14:textId="77777777" w:rsidR="00AB5B0A" w:rsidRPr="00FA2F40" w:rsidRDefault="00AB5B0A" w:rsidP="003534FB">
            <w:pPr>
              <w:jc w:val="both"/>
              <w:rPr>
                <w:rFonts w:ascii="Arial" w:hAnsi="Arial" w:cs="Arial"/>
              </w:rPr>
            </w:pPr>
            <w:r w:rsidRPr="00FA2F40">
              <w:rPr>
                <w:rFonts w:ascii="Arial" w:hAnsi="Arial" w:cs="Arial"/>
              </w:rPr>
              <w:t>Seattle</w:t>
            </w:r>
          </w:p>
        </w:tc>
        <w:tc>
          <w:tcPr>
            <w:tcW w:w="1870" w:type="dxa"/>
          </w:tcPr>
          <w:p w14:paraId="1F32016D" w14:textId="77777777" w:rsidR="00AB5B0A" w:rsidRPr="00FA2F40" w:rsidRDefault="00AB5B0A" w:rsidP="003534FB">
            <w:pPr>
              <w:jc w:val="center"/>
              <w:rPr>
                <w:rFonts w:ascii="Arial" w:hAnsi="Arial" w:cs="Arial"/>
              </w:rPr>
            </w:pPr>
            <w:r>
              <w:rPr>
                <w:rFonts w:ascii="Arial" w:hAnsi="Arial" w:cs="Arial"/>
              </w:rPr>
              <w:t>$2,000,000</w:t>
            </w:r>
          </w:p>
        </w:tc>
        <w:tc>
          <w:tcPr>
            <w:tcW w:w="1870" w:type="dxa"/>
          </w:tcPr>
          <w:p w14:paraId="5C6D75A8" w14:textId="77777777" w:rsidR="00AB5B0A" w:rsidRPr="00FA2F40" w:rsidRDefault="00AB5B0A" w:rsidP="003534FB">
            <w:pPr>
              <w:jc w:val="center"/>
              <w:rPr>
                <w:rFonts w:ascii="Arial" w:hAnsi="Arial" w:cs="Arial"/>
              </w:rPr>
            </w:pPr>
            <w:r>
              <w:rPr>
                <w:rFonts w:ascii="Arial" w:hAnsi="Arial" w:cs="Arial"/>
              </w:rPr>
              <w:t>$73,000,000</w:t>
            </w:r>
          </w:p>
        </w:tc>
      </w:tr>
      <w:tr w:rsidR="00AB5B0A" w:rsidRPr="00FA2F40" w14:paraId="3AE02F07" w14:textId="77777777" w:rsidTr="003534FB">
        <w:trPr>
          <w:jc w:val="center"/>
        </w:trPr>
        <w:tc>
          <w:tcPr>
            <w:tcW w:w="1870" w:type="dxa"/>
          </w:tcPr>
          <w:p w14:paraId="4C78C20D" w14:textId="77777777" w:rsidR="00AB5B0A" w:rsidRPr="00FA2F40" w:rsidRDefault="00AB5B0A" w:rsidP="003534FB">
            <w:pPr>
              <w:jc w:val="both"/>
              <w:rPr>
                <w:rFonts w:ascii="Arial" w:hAnsi="Arial" w:cs="Arial"/>
              </w:rPr>
            </w:pPr>
            <w:r w:rsidRPr="00FA2F40">
              <w:rPr>
                <w:rFonts w:ascii="Arial" w:hAnsi="Arial" w:cs="Arial"/>
              </w:rPr>
              <w:t>King County</w:t>
            </w:r>
          </w:p>
        </w:tc>
        <w:tc>
          <w:tcPr>
            <w:tcW w:w="1870" w:type="dxa"/>
          </w:tcPr>
          <w:p w14:paraId="4FB93C39" w14:textId="77777777" w:rsidR="00AB5B0A" w:rsidRPr="00FA2F40" w:rsidRDefault="00AB5B0A" w:rsidP="003534FB">
            <w:pPr>
              <w:jc w:val="center"/>
              <w:rPr>
                <w:rFonts w:ascii="Arial" w:hAnsi="Arial" w:cs="Arial"/>
              </w:rPr>
            </w:pPr>
            <w:r>
              <w:rPr>
                <w:rFonts w:ascii="Arial" w:hAnsi="Arial" w:cs="Arial"/>
              </w:rPr>
              <w:t>$1,300,000</w:t>
            </w:r>
          </w:p>
        </w:tc>
        <w:tc>
          <w:tcPr>
            <w:tcW w:w="1870" w:type="dxa"/>
          </w:tcPr>
          <w:p w14:paraId="104825D6" w14:textId="77777777" w:rsidR="00AB5B0A" w:rsidRPr="00FA2F40" w:rsidRDefault="00AB5B0A" w:rsidP="003534FB">
            <w:pPr>
              <w:jc w:val="center"/>
              <w:rPr>
                <w:rFonts w:ascii="Arial" w:hAnsi="Arial" w:cs="Arial"/>
              </w:rPr>
            </w:pPr>
            <w:r>
              <w:rPr>
                <w:rFonts w:ascii="Arial" w:hAnsi="Arial" w:cs="Arial"/>
              </w:rPr>
              <w:t>$55,000,000</w:t>
            </w:r>
          </w:p>
        </w:tc>
      </w:tr>
    </w:tbl>
    <w:p w14:paraId="4578E06E" w14:textId="77777777" w:rsidR="00AB5B0A" w:rsidRDefault="00AB5B0A" w:rsidP="00AB5B0A">
      <w:pPr>
        <w:jc w:val="both"/>
        <w:rPr>
          <w:rFonts w:ascii="Arial" w:hAnsi="Arial" w:cs="Arial"/>
          <w:szCs w:val="24"/>
          <w:u w:val="single"/>
        </w:rPr>
      </w:pPr>
    </w:p>
    <w:p w14:paraId="4946C157" w14:textId="77777777" w:rsidR="00AB5B0A" w:rsidRDefault="00AB5B0A" w:rsidP="00AB5B0A">
      <w:pPr>
        <w:jc w:val="both"/>
        <w:rPr>
          <w:rFonts w:ascii="Arial" w:hAnsi="Arial" w:cs="Arial"/>
          <w:szCs w:val="24"/>
        </w:rPr>
      </w:pPr>
      <w:r>
        <w:rPr>
          <w:rFonts w:ascii="Arial" w:hAnsi="Arial" w:cs="Arial"/>
          <w:szCs w:val="24"/>
        </w:rPr>
        <w:t>Under the agreement, the County would also make facilities available to the PDA, the value of which would be included in the $55 million.</w:t>
      </w:r>
    </w:p>
    <w:p w14:paraId="3A73F73B" w14:textId="77777777" w:rsidR="00AB5B0A" w:rsidRDefault="00AB5B0A" w:rsidP="00AB5B0A">
      <w:pPr>
        <w:jc w:val="both"/>
        <w:rPr>
          <w:rFonts w:ascii="Arial" w:hAnsi="Arial" w:cs="Arial"/>
          <w:szCs w:val="24"/>
        </w:rPr>
      </w:pPr>
    </w:p>
    <w:p w14:paraId="0DE056FF" w14:textId="77777777" w:rsidR="00CC7354" w:rsidRDefault="00AB5B0A" w:rsidP="00AB5B0A">
      <w:pPr>
        <w:jc w:val="both"/>
        <w:rPr>
          <w:rFonts w:ascii="Arial" w:hAnsi="Arial" w:cs="Arial"/>
          <w:szCs w:val="24"/>
        </w:rPr>
      </w:pPr>
      <w:r w:rsidRPr="003216B9">
        <w:rPr>
          <w:rFonts w:ascii="Arial" w:hAnsi="Arial" w:cs="Arial"/>
          <w:szCs w:val="24"/>
        </w:rPr>
        <w:t>Accor</w:t>
      </w:r>
      <w:r>
        <w:rPr>
          <w:rFonts w:ascii="Arial" w:hAnsi="Arial" w:cs="Arial"/>
          <w:szCs w:val="24"/>
        </w:rPr>
        <w:t xml:space="preserve">ding to the proposed ILA, the PDA would submit annually a proposed budget request to each of the parties, consistent with the budget adopted by the Governing Board and confirmed by the Steering Committee.  Each party would review the request and "strive to allocate funds… consistent with the budget request and overall Five-Year Plan."  </w:t>
      </w:r>
    </w:p>
    <w:p w14:paraId="72762FD4" w14:textId="77777777" w:rsidR="00CC7354" w:rsidRDefault="00CC7354" w:rsidP="00AB5B0A">
      <w:pPr>
        <w:jc w:val="both"/>
        <w:rPr>
          <w:rFonts w:ascii="Arial" w:hAnsi="Arial" w:cs="Arial"/>
          <w:szCs w:val="24"/>
        </w:rPr>
      </w:pPr>
    </w:p>
    <w:p w14:paraId="3B15C4E3" w14:textId="77777777" w:rsidR="00CC7354" w:rsidRDefault="00CC7354" w:rsidP="00AB5B0A">
      <w:pPr>
        <w:jc w:val="both"/>
        <w:rPr>
          <w:rFonts w:ascii="Arial" w:hAnsi="Arial" w:cs="Arial"/>
          <w:szCs w:val="24"/>
        </w:rPr>
      </w:pPr>
      <w:r>
        <w:rPr>
          <w:rFonts w:ascii="Arial" w:hAnsi="Arial" w:cs="Arial"/>
          <w:szCs w:val="24"/>
        </w:rPr>
        <w:t xml:space="preserve">DCHS has provided information on the breakdown of </w:t>
      </w:r>
      <w:r w:rsidR="005C0AB3">
        <w:rPr>
          <w:rFonts w:ascii="Arial" w:hAnsi="Arial" w:cs="Arial"/>
          <w:szCs w:val="24"/>
        </w:rPr>
        <w:t xml:space="preserve">the $55 million in </w:t>
      </w:r>
      <w:r>
        <w:rPr>
          <w:rFonts w:ascii="Arial" w:hAnsi="Arial" w:cs="Arial"/>
          <w:szCs w:val="24"/>
        </w:rPr>
        <w:t>County funding that would support the PDA</w:t>
      </w:r>
      <w:r w:rsidR="003347D0">
        <w:rPr>
          <w:rFonts w:ascii="Arial" w:hAnsi="Arial" w:cs="Arial"/>
          <w:szCs w:val="24"/>
        </w:rPr>
        <w:t xml:space="preserve"> based on the 2019 budget</w:t>
      </w:r>
      <w:r w:rsidR="005C0AB3">
        <w:rPr>
          <w:rFonts w:ascii="Arial" w:hAnsi="Arial" w:cs="Arial"/>
          <w:szCs w:val="24"/>
        </w:rPr>
        <w:t>.</w:t>
      </w:r>
      <w:r w:rsidR="00E053D3">
        <w:rPr>
          <w:rFonts w:ascii="Arial" w:hAnsi="Arial" w:cs="Arial"/>
          <w:szCs w:val="24"/>
        </w:rPr>
        <w:t xml:space="preserve"> </w:t>
      </w:r>
      <w:r w:rsidR="005C0AB3">
        <w:rPr>
          <w:rFonts w:ascii="Arial" w:hAnsi="Arial" w:cs="Arial"/>
          <w:szCs w:val="24"/>
        </w:rPr>
        <w:t xml:space="preserve"> T</w:t>
      </w:r>
      <w:r w:rsidR="00E053D3">
        <w:rPr>
          <w:rFonts w:ascii="Arial" w:hAnsi="Arial" w:cs="Arial"/>
          <w:szCs w:val="24"/>
        </w:rPr>
        <w:t xml:space="preserve">his is </w:t>
      </w:r>
      <w:r w:rsidR="005C0AB3">
        <w:rPr>
          <w:rFonts w:ascii="Arial" w:hAnsi="Arial" w:cs="Arial"/>
          <w:szCs w:val="24"/>
        </w:rPr>
        <w:t>summarized</w:t>
      </w:r>
      <w:r w:rsidR="00E053D3">
        <w:rPr>
          <w:rFonts w:ascii="Arial" w:hAnsi="Arial" w:cs="Arial"/>
          <w:szCs w:val="24"/>
        </w:rPr>
        <w:t xml:space="preserve"> in Table 2</w:t>
      </w:r>
      <w:r>
        <w:rPr>
          <w:rFonts w:ascii="Arial" w:hAnsi="Arial" w:cs="Arial"/>
          <w:szCs w:val="24"/>
        </w:rPr>
        <w:t>.</w:t>
      </w:r>
      <w:r w:rsidR="00486647">
        <w:rPr>
          <w:rFonts w:ascii="Arial" w:hAnsi="Arial" w:cs="Arial"/>
          <w:szCs w:val="24"/>
        </w:rPr>
        <w:t xml:space="preserve">  Note that the ILA does not specify the funding sources that would be used and only specifies the amount the parties would attempt to allocate to the PDA.</w:t>
      </w:r>
    </w:p>
    <w:p w14:paraId="63374E68" w14:textId="77777777" w:rsidR="00E053D3" w:rsidRDefault="00E053D3" w:rsidP="00AB5B0A">
      <w:pPr>
        <w:jc w:val="both"/>
        <w:rPr>
          <w:rFonts w:ascii="Arial" w:hAnsi="Arial" w:cs="Arial"/>
          <w:szCs w:val="24"/>
        </w:rPr>
      </w:pPr>
    </w:p>
    <w:p w14:paraId="5BC7D474" w14:textId="77777777" w:rsidR="00E053D3" w:rsidRPr="00E053D3" w:rsidRDefault="00E053D3" w:rsidP="001152CB">
      <w:pPr>
        <w:keepNext/>
        <w:jc w:val="center"/>
        <w:rPr>
          <w:rFonts w:ascii="Arial" w:hAnsi="Arial" w:cs="Arial"/>
          <w:b/>
          <w:szCs w:val="24"/>
        </w:rPr>
      </w:pPr>
      <w:r w:rsidRPr="00E053D3">
        <w:rPr>
          <w:rFonts w:ascii="Arial" w:hAnsi="Arial" w:cs="Arial"/>
          <w:b/>
          <w:szCs w:val="24"/>
        </w:rPr>
        <w:t>Table 2.</w:t>
      </w:r>
    </w:p>
    <w:p w14:paraId="1C2E5CD4" w14:textId="77777777" w:rsidR="00CC7354" w:rsidRPr="005C0AB3" w:rsidRDefault="005C0AB3" w:rsidP="001152CB">
      <w:pPr>
        <w:keepNext/>
        <w:jc w:val="center"/>
        <w:rPr>
          <w:rFonts w:ascii="Arial" w:hAnsi="Arial" w:cs="Arial"/>
          <w:b/>
          <w:szCs w:val="24"/>
        </w:rPr>
      </w:pPr>
      <w:r>
        <w:rPr>
          <w:rFonts w:ascii="Arial" w:hAnsi="Arial" w:cs="Arial"/>
          <w:b/>
          <w:szCs w:val="24"/>
        </w:rPr>
        <w:t>2019 Budget for King County Homelessness Services</w:t>
      </w:r>
    </w:p>
    <w:tbl>
      <w:tblPr>
        <w:tblStyle w:val="TableGrid"/>
        <w:tblW w:w="0" w:type="auto"/>
        <w:tblInd w:w="-342" w:type="dxa"/>
        <w:tblLook w:val="04A0" w:firstRow="1" w:lastRow="0" w:firstColumn="1" w:lastColumn="0" w:noHBand="0" w:noVBand="1"/>
      </w:tblPr>
      <w:tblGrid>
        <w:gridCol w:w="2610"/>
        <w:gridCol w:w="1890"/>
        <w:gridCol w:w="1710"/>
        <w:gridCol w:w="1792"/>
        <w:gridCol w:w="1916"/>
      </w:tblGrid>
      <w:tr w:rsidR="00CC7354" w:rsidRPr="00CC7354" w14:paraId="5BEF3339" w14:textId="77777777" w:rsidTr="003347D0">
        <w:tc>
          <w:tcPr>
            <w:tcW w:w="2610" w:type="dxa"/>
            <w:shd w:val="clear" w:color="auto" w:fill="000000" w:themeFill="text1"/>
            <w:vAlign w:val="bottom"/>
          </w:tcPr>
          <w:p w14:paraId="39AC0011" w14:textId="77777777" w:rsidR="00CC7354" w:rsidRPr="00CC7354" w:rsidRDefault="00CC7354" w:rsidP="001152CB">
            <w:pPr>
              <w:keepNext/>
              <w:jc w:val="center"/>
              <w:rPr>
                <w:rFonts w:ascii="Arial" w:hAnsi="Arial" w:cs="Arial"/>
                <w:b/>
                <w:color w:val="FFFFFF" w:themeColor="background1"/>
                <w:sz w:val="22"/>
                <w:szCs w:val="22"/>
              </w:rPr>
            </w:pPr>
            <w:r>
              <w:rPr>
                <w:rFonts w:ascii="Arial" w:hAnsi="Arial" w:cs="Arial"/>
                <w:b/>
                <w:color w:val="FFFFFF" w:themeColor="background1"/>
                <w:sz w:val="22"/>
                <w:szCs w:val="22"/>
              </w:rPr>
              <w:t>Fund Source</w:t>
            </w:r>
          </w:p>
        </w:tc>
        <w:tc>
          <w:tcPr>
            <w:tcW w:w="1890" w:type="dxa"/>
            <w:shd w:val="clear" w:color="auto" w:fill="000000" w:themeFill="text1"/>
            <w:vAlign w:val="bottom"/>
          </w:tcPr>
          <w:p w14:paraId="168B57DB" w14:textId="77777777" w:rsidR="00CC7354" w:rsidRPr="00CC7354" w:rsidRDefault="00CC7354" w:rsidP="001152CB">
            <w:pPr>
              <w:keepNext/>
              <w:jc w:val="center"/>
              <w:rPr>
                <w:rFonts w:ascii="Arial" w:hAnsi="Arial" w:cs="Arial"/>
                <w:b/>
                <w:color w:val="FFFFFF" w:themeColor="background1"/>
                <w:sz w:val="22"/>
                <w:szCs w:val="22"/>
              </w:rPr>
            </w:pPr>
            <w:r>
              <w:rPr>
                <w:rFonts w:ascii="Arial" w:hAnsi="Arial" w:cs="Arial"/>
                <w:b/>
                <w:color w:val="FFFFFF" w:themeColor="background1"/>
                <w:sz w:val="22"/>
                <w:szCs w:val="22"/>
              </w:rPr>
              <w:t>Contracts</w:t>
            </w:r>
            <w:r w:rsidR="003347D0">
              <w:rPr>
                <w:rFonts w:ascii="Arial" w:hAnsi="Arial" w:cs="Arial"/>
                <w:b/>
                <w:color w:val="FFFFFF" w:themeColor="background1"/>
                <w:sz w:val="22"/>
                <w:szCs w:val="22"/>
              </w:rPr>
              <w:t xml:space="preserve"> with Providers</w:t>
            </w:r>
          </w:p>
        </w:tc>
        <w:tc>
          <w:tcPr>
            <w:tcW w:w="1710" w:type="dxa"/>
            <w:shd w:val="clear" w:color="auto" w:fill="000000" w:themeFill="text1"/>
            <w:vAlign w:val="bottom"/>
          </w:tcPr>
          <w:p w14:paraId="7AB63190" w14:textId="77777777" w:rsidR="00CC7354" w:rsidRPr="00CC7354" w:rsidRDefault="00CC7354" w:rsidP="001152CB">
            <w:pPr>
              <w:keepNext/>
              <w:jc w:val="center"/>
              <w:rPr>
                <w:rFonts w:ascii="Arial" w:hAnsi="Arial" w:cs="Arial"/>
                <w:b/>
                <w:color w:val="FFFFFF" w:themeColor="background1"/>
                <w:sz w:val="22"/>
                <w:szCs w:val="22"/>
              </w:rPr>
            </w:pPr>
            <w:r>
              <w:rPr>
                <w:rFonts w:ascii="Arial" w:hAnsi="Arial" w:cs="Arial"/>
                <w:b/>
                <w:color w:val="FFFFFF" w:themeColor="background1"/>
                <w:sz w:val="22"/>
                <w:szCs w:val="22"/>
              </w:rPr>
              <w:t>Regional Coordination</w:t>
            </w:r>
          </w:p>
        </w:tc>
        <w:tc>
          <w:tcPr>
            <w:tcW w:w="1792" w:type="dxa"/>
            <w:shd w:val="clear" w:color="auto" w:fill="000000" w:themeFill="text1"/>
            <w:vAlign w:val="bottom"/>
          </w:tcPr>
          <w:p w14:paraId="3A986CAE" w14:textId="77777777" w:rsidR="00CC7354" w:rsidRPr="00CC7354" w:rsidRDefault="003347D0" w:rsidP="001152CB">
            <w:pPr>
              <w:keepNext/>
              <w:jc w:val="center"/>
              <w:rPr>
                <w:rFonts w:ascii="Arial" w:hAnsi="Arial" w:cs="Arial"/>
                <w:b/>
                <w:color w:val="FFFFFF" w:themeColor="background1"/>
                <w:sz w:val="22"/>
                <w:szCs w:val="22"/>
              </w:rPr>
            </w:pPr>
            <w:r>
              <w:rPr>
                <w:rFonts w:ascii="Arial" w:hAnsi="Arial" w:cs="Arial"/>
                <w:b/>
                <w:color w:val="FFFFFF" w:themeColor="background1"/>
                <w:sz w:val="22"/>
                <w:szCs w:val="22"/>
              </w:rPr>
              <w:t>Admin.</w:t>
            </w:r>
          </w:p>
        </w:tc>
        <w:tc>
          <w:tcPr>
            <w:tcW w:w="1916" w:type="dxa"/>
            <w:shd w:val="clear" w:color="auto" w:fill="000000" w:themeFill="text1"/>
            <w:vAlign w:val="bottom"/>
          </w:tcPr>
          <w:p w14:paraId="048E235C" w14:textId="77777777" w:rsidR="00CC7354" w:rsidRPr="003347D0" w:rsidRDefault="00CC7354" w:rsidP="001152CB">
            <w:pPr>
              <w:keepNext/>
              <w:jc w:val="center"/>
              <w:rPr>
                <w:rFonts w:ascii="Arial" w:hAnsi="Arial" w:cs="Arial"/>
                <w:b/>
                <w:i/>
                <w:color w:val="FFFFFF" w:themeColor="background1"/>
                <w:sz w:val="22"/>
                <w:szCs w:val="22"/>
              </w:rPr>
            </w:pPr>
            <w:r w:rsidRPr="003347D0">
              <w:rPr>
                <w:rFonts w:ascii="Arial" w:hAnsi="Arial" w:cs="Arial"/>
                <w:b/>
                <w:i/>
                <w:color w:val="FFFFFF" w:themeColor="background1"/>
                <w:sz w:val="22"/>
                <w:szCs w:val="22"/>
              </w:rPr>
              <w:t>Total</w:t>
            </w:r>
          </w:p>
        </w:tc>
      </w:tr>
      <w:tr w:rsidR="00CC7354" w14:paraId="2991149F" w14:textId="77777777" w:rsidTr="003347D0">
        <w:tc>
          <w:tcPr>
            <w:tcW w:w="2610" w:type="dxa"/>
          </w:tcPr>
          <w:p w14:paraId="028CF165" w14:textId="77777777" w:rsidR="00CC7354" w:rsidRPr="003347D0" w:rsidRDefault="003347D0" w:rsidP="003347D0">
            <w:pPr>
              <w:rPr>
                <w:rFonts w:ascii="Arial" w:hAnsi="Arial" w:cs="Arial"/>
                <w:sz w:val="20"/>
              </w:rPr>
            </w:pPr>
            <w:r w:rsidRPr="003347D0">
              <w:rPr>
                <w:rFonts w:ascii="Arial" w:hAnsi="Arial" w:cs="Arial"/>
                <w:sz w:val="20"/>
              </w:rPr>
              <w:t>CDBG</w:t>
            </w:r>
          </w:p>
        </w:tc>
        <w:tc>
          <w:tcPr>
            <w:tcW w:w="1890" w:type="dxa"/>
          </w:tcPr>
          <w:p w14:paraId="74156171" w14:textId="77777777" w:rsidR="00CC7354" w:rsidRPr="003347D0" w:rsidRDefault="003347D0" w:rsidP="003347D0">
            <w:pPr>
              <w:jc w:val="center"/>
              <w:rPr>
                <w:rFonts w:ascii="Arial" w:hAnsi="Arial" w:cs="Arial"/>
                <w:sz w:val="20"/>
              </w:rPr>
            </w:pPr>
            <w:r>
              <w:rPr>
                <w:rFonts w:ascii="Arial" w:hAnsi="Arial" w:cs="Arial"/>
                <w:sz w:val="20"/>
              </w:rPr>
              <w:t>$496,090</w:t>
            </w:r>
          </w:p>
        </w:tc>
        <w:tc>
          <w:tcPr>
            <w:tcW w:w="1710" w:type="dxa"/>
          </w:tcPr>
          <w:p w14:paraId="73481D44" w14:textId="77777777" w:rsidR="00CC7354" w:rsidRPr="003347D0" w:rsidRDefault="00CC7354" w:rsidP="003347D0">
            <w:pPr>
              <w:jc w:val="center"/>
              <w:rPr>
                <w:rFonts w:ascii="Arial" w:hAnsi="Arial" w:cs="Arial"/>
                <w:sz w:val="20"/>
              </w:rPr>
            </w:pPr>
          </w:p>
        </w:tc>
        <w:tc>
          <w:tcPr>
            <w:tcW w:w="1792" w:type="dxa"/>
          </w:tcPr>
          <w:p w14:paraId="3097BC28" w14:textId="77777777" w:rsidR="00CC7354" w:rsidRPr="003347D0" w:rsidRDefault="00CC7354" w:rsidP="003347D0">
            <w:pPr>
              <w:jc w:val="center"/>
              <w:rPr>
                <w:rFonts w:ascii="Arial" w:hAnsi="Arial" w:cs="Arial"/>
                <w:sz w:val="20"/>
              </w:rPr>
            </w:pPr>
          </w:p>
        </w:tc>
        <w:tc>
          <w:tcPr>
            <w:tcW w:w="1916" w:type="dxa"/>
          </w:tcPr>
          <w:p w14:paraId="481A0726" w14:textId="77777777" w:rsidR="00CC7354" w:rsidRPr="003347D0" w:rsidRDefault="003347D0" w:rsidP="003347D0">
            <w:pPr>
              <w:jc w:val="center"/>
              <w:rPr>
                <w:rFonts w:ascii="Arial" w:hAnsi="Arial" w:cs="Arial"/>
                <w:i/>
                <w:sz w:val="20"/>
              </w:rPr>
            </w:pPr>
            <w:r>
              <w:rPr>
                <w:rFonts w:ascii="Arial" w:hAnsi="Arial" w:cs="Arial"/>
                <w:i/>
                <w:sz w:val="20"/>
              </w:rPr>
              <w:t>$496,090</w:t>
            </w:r>
          </w:p>
        </w:tc>
      </w:tr>
      <w:tr w:rsidR="00CC7354" w14:paraId="61ED0A30" w14:textId="77777777" w:rsidTr="003347D0">
        <w:tc>
          <w:tcPr>
            <w:tcW w:w="2610" w:type="dxa"/>
          </w:tcPr>
          <w:p w14:paraId="3DD0ED1B" w14:textId="77777777" w:rsidR="00CC7354" w:rsidRPr="003347D0" w:rsidRDefault="003347D0" w:rsidP="003347D0">
            <w:pPr>
              <w:rPr>
                <w:rFonts w:ascii="Arial" w:hAnsi="Arial" w:cs="Arial"/>
                <w:sz w:val="20"/>
              </w:rPr>
            </w:pPr>
            <w:r w:rsidRPr="003347D0">
              <w:rPr>
                <w:rFonts w:ascii="Arial" w:hAnsi="Arial" w:cs="Arial"/>
                <w:sz w:val="20"/>
              </w:rPr>
              <w:t>Continuum of Care</w:t>
            </w:r>
          </w:p>
        </w:tc>
        <w:tc>
          <w:tcPr>
            <w:tcW w:w="1890" w:type="dxa"/>
          </w:tcPr>
          <w:p w14:paraId="1324FA61" w14:textId="77777777" w:rsidR="00CC7354" w:rsidRPr="003347D0" w:rsidRDefault="003347D0" w:rsidP="003347D0">
            <w:pPr>
              <w:jc w:val="center"/>
              <w:rPr>
                <w:rFonts w:ascii="Arial" w:hAnsi="Arial" w:cs="Arial"/>
                <w:sz w:val="20"/>
              </w:rPr>
            </w:pPr>
            <w:r>
              <w:rPr>
                <w:rFonts w:ascii="Arial" w:hAnsi="Arial" w:cs="Arial"/>
                <w:sz w:val="20"/>
              </w:rPr>
              <w:t>$16,817,793</w:t>
            </w:r>
          </w:p>
        </w:tc>
        <w:tc>
          <w:tcPr>
            <w:tcW w:w="1710" w:type="dxa"/>
          </w:tcPr>
          <w:p w14:paraId="0CA61F5A" w14:textId="77777777" w:rsidR="00CC7354" w:rsidRPr="003347D0" w:rsidRDefault="003347D0" w:rsidP="003347D0">
            <w:pPr>
              <w:jc w:val="center"/>
              <w:rPr>
                <w:rFonts w:ascii="Arial" w:hAnsi="Arial" w:cs="Arial"/>
                <w:sz w:val="20"/>
              </w:rPr>
            </w:pPr>
            <w:r>
              <w:rPr>
                <w:rFonts w:ascii="Arial" w:hAnsi="Arial" w:cs="Arial"/>
                <w:sz w:val="20"/>
              </w:rPr>
              <w:t>$3,802,999</w:t>
            </w:r>
          </w:p>
        </w:tc>
        <w:tc>
          <w:tcPr>
            <w:tcW w:w="1792" w:type="dxa"/>
          </w:tcPr>
          <w:p w14:paraId="5C0D7771" w14:textId="77777777" w:rsidR="00CC7354" w:rsidRPr="003347D0" w:rsidRDefault="003347D0" w:rsidP="003347D0">
            <w:pPr>
              <w:jc w:val="center"/>
              <w:rPr>
                <w:rFonts w:ascii="Arial" w:hAnsi="Arial" w:cs="Arial"/>
                <w:sz w:val="20"/>
              </w:rPr>
            </w:pPr>
            <w:r>
              <w:rPr>
                <w:rFonts w:ascii="Arial" w:hAnsi="Arial" w:cs="Arial"/>
                <w:sz w:val="20"/>
              </w:rPr>
              <w:t>$293,418</w:t>
            </w:r>
          </w:p>
        </w:tc>
        <w:tc>
          <w:tcPr>
            <w:tcW w:w="1916" w:type="dxa"/>
          </w:tcPr>
          <w:p w14:paraId="0BAC094A" w14:textId="77777777" w:rsidR="00CC7354" w:rsidRPr="003347D0" w:rsidRDefault="003347D0" w:rsidP="003347D0">
            <w:pPr>
              <w:jc w:val="center"/>
              <w:rPr>
                <w:rFonts w:ascii="Arial" w:hAnsi="Arial" w:cs="Arial"/>
                <w:i/>
                <w:sz w:val="20"/>
              </w:rPr>
            </w:pPr>
            <w:r>
              <w:rPr>
                <w:rFonts w:ascii="Arial" w:hAnsi="Arial" w:cs="Arial"/>
                <w:i/>
                <w:sz w:val="20"/>
              </w:rPr>
              <w:t>$20,914,210</w:t>
            </w:r>
          </w:p>
        </w:tc>
      </w:tr>
      <w:tr w:rsidR="00CC7354" w14:paraId="76A87D92" w14:textId="77777777" w:rsidTr="003347D0">
        <w:tc>
          <w:tcPr>
            <w:tcW w:w="2610" w:type="dxa"/>
          </w:tcPr>
          <w:p w14:paraId="5DACB704" w14:textId="77777777" w:rsidR="00CC7354" w:rsidRPr="003347D0" w:rsidRDefault="003347D0" w:rsidP="003347D0">
            <w:pPr>
              <w:rPr>
                <w:rFonts w:ascii="Arial" w:hAnsi="Arial" w:cs="Arial"/>
                <w:sz w:val="20"/>
              </w:rPr>
            </w:pPr>
            <w:r>
              <w:rPr>
                <w:rFonts w:ascii="Arial" w:hAnsi="Arial" w:cs="Arial"/>
                <w:sz w:val="20"/>
              </w:rPr>
              <w:t>Emergency Solutions Grant</w:t>
            </w:r>
          </w:p>
        </w:tc>
        <w:tc>
          <w:tcPr>
            <w:tcW w:w="1890" w:type="dxa"/>
          </w:tcPr>
          <w:p w14:paraId="45F5FDA7" w14:textId="77777777" w:rsidR="00CC7354" w:rsidRPr="003347D0" w:rsidRDefault="003347D0" w:rsidP="003347D0">
            <w:pPr>
              <w:jc w:val="center"/>
              <w:rPr>
                <w:rFonts w:ascii="Arial" w:hAnsi="Arial" w:cs="Arial"/>
                <w:sz w:val="20"/>
              </w:rPr>
            </w:pPr>
            <w:r>
              <w:rPr>
                <w:rFonts w:ascii="Arial" w:hAnsi="Arial" w:cs="Arial"/>
                <w:sz w:val="20"/>
              </w:rPr>
              <w:t>$292,882</w:t>
            </w:r>
          </w:p>
        </w:tc>
        <w:tc>
          <w:tcPr>
            <w:tcW w:w="1710" w:type="dxa"/>
          </w:tcPr>
          <w:p w14:paraId="0910CA69" w14:textId="77777777" w:rsidR="00CC7354" w:rsidRPr="003347D0" w:rsidRDefault="00CC7354" w:rsidP="003347D0">
            <w:pPr>
              <w:jc w:val="center"/>
              <w:rPr>
                <w:rFonts w:ascii="Arial" w:hAnsi="Arial" w:cs="Arial"/>
                <w:sz w:val="20"/>
              </w:rPr>
            </w:pPr>
          </w:p>
        </w:tc>
        <w:tc>
          <w:tcPr>
            <w:tcW w:w="1792" w:type="dxa"/>
          </w:tcPr>
          <w:p w14:paraId="6431D058" w14:textId="77777777" w:rsidR="00CC7354" w:rsidRPr="003347D0" w:rsidRDefault="003347D0" w:rsidP="003347D0">
            <w:pPr>
              <w:jc w:val="center"/>
              <w:rPr>
                <w:rFonts w:ascii="Arial" w:hAnsi="Arial" w:cs="Arial"/>
                <w:sz w:val="20"/>
              </w:rPr>
            </w:pPr>
            <w:r>
              <w:rPr>
                <w:rFonts w:ascii="Arial" w:hAnsi="Arial" w:cs="Arial"/>
                <w:sz w:val="20"/>
              </w:rPr>
              <w:t>$21,202</w:t>
            </w:r>
          </w:p>
        </w:tc>
        <w:tc>
          <w:tcPr>
            <w:tcW w:w="1916" w:type="dxa"/>
          </w:tcPr>
          <w:p w14:paraId="6612B4A1" w14:textId="77777777" w:rsidR="00CC7354" w:rsidRPr="003347D0" w:rsidRDefault="003347D0" w:rsidP="003347D0">
            <w:pPr>
              <w:jc w:val="center"/>
              <w:rPr>
                <w:rFonts w:ascii="Arial" w:hAnsi="Arial" w:cs="Arial"/>
                <w:i/>
                <w:sz w:val="20"/>
              </w:rPr>
            </w:pPr>
            <w:r>
              <w:rPr>
                <w:rFonts w:ascii="Arial" w:hAnsi="Arial" w:cs="Arial"/>
                <w:i/>
                <w:sz w:val="20"/>
              </w:rPr>
              <w:t>$314,084</w:t>
            </w:r>
          </w:p>
        </w:tc>
      </w:tr>
      <w:tr w:rsidR="00CC7354" w14:paraId="60872A02" w14:textId="77777777" w:rsidTr="003347D0">
        <w:tc>
          <w:tcPr>
            <w:tcW w:w="2610" w:type="dxa"/>
          </w:tcPr>
          <w:p w14:paraId="38E63842" w14:textId="77777777" w:rsidR="00CC7354" w:rsidRPr="003347D0" w:rsidRDefault="003347D0" w:rsidP="003347D0">
            <w:pPr>
              <w:rPr>
                <w:rFonts w:ascii="Arial" w:hAnsi="Arial" w:cs="Arial"/>
                <w:sz w:val="20"/>
              </w:rPr>
            </w:pPr>
            <w:r>
              <w:rPr>
                <w:rFonts w:ascii="Arial" w:hAnsi="Arial" w:cs="Arial"/>
                <w:sz w:val="20"/>
              </w:rPr>
              <w:t>State Dept. of Commerce</w:t>
            </w:r>
          </w:p>
        </w:tc>
        <w:tc>
          <w:tcPr>
            <w:tcW w:w="1890" w:type="dxa"/>
          </w:tcPr>
          <w:p w14:paraId="73091D4E" w14:textId="77777777" w:rsidR="00CC7354" w:rsidRPr="003347D0" w:rsidRDefault="003347D0" w:rsidP="003347D0">
            <w:pPr>
              <w:jc w:val="center"/>
              <w:rPr>
                <w:rFonts w:ascii="Arial" w:hAnsi="Arial" w:cs="Arial"/>
                <w:sz w:val="20"/>
              </w:rPr>
            </w:pPr>
            <w:r>
              <w:rPr>
                <w:rFonts w:ascii="Arial" w:hAnsi="Arial" w:cs="Arial"/>
                <w:sz w:val="20"/>
              </w:rPr>
              <w:t>$16,062,396</w:t>
            </w:r>
          </w:p>
        </w:tc>
        <w:tc>
          <w:tcPr>
            <w:tcW w:w="1710" w:type="dxa"/>
          </w:tcPr>
          <w:p w14:paraId="3FB637AA" w14:textId="77777777" w:rsidR="00CC7354" w:rsidRPr="003347D0" w:rsidRDefault="00CC7354" w:rsidP="003347D0">
            <w:pPr>
              <w:jc w:val="center"/>
              <w:rPr>
                <w:rFonts w:ascii="Arial" w:hAnsi="Arial" w:cs="Arial"/>
                <w:sz w:val="20"/>
              </w:rPr>
            </w:pPr>
          </w:p>
        </w:tc>
        <w:tc>
          <w:tcPr>
            <w:tcW w:w="1792" w:type="dxa"/>
          </w:tcPr>
          <w:p w14:paraId="4C825830" w14:textId="77777777" w:rsidR="00CC7354" w:rsidRPr="003347D0" w:rsidRDefault="003347D0" w:rsidP="003347D0">
            <w:pPr>
              <w:jc w:val="center"/>
              <w:rPr>
                <w:rFonts w:ascii="Arial" w:hAnsi="Arial" w:cs="Arial"/>
                <w:sz w:val="20"/>
              </w:rPr>
            </w:pPr>
            <w:r>
              <w:rPr>
                <w:rFonts w:ascii="Arial" w:hAnsi="Arial" w:cs="Arial"/>
                <w:sz w:val="20"/>
              </w:rPr>
              <w:t>$248,025</w:t>
            </w:r>
          </w:p>
        </w:tc>
        <w:tc>
          <w:tcPr>
            <w:tcW w:w="1916" w:type="dxa"/>
          </w:tcPr>
          <w:p w14:paraId="3F7E04B3" w14:textId="77777777" w:rsidR="00CC7354" w:rsidRPr="003347D0" w:rsidRDefault="003347D0" w:rsidP="003347D0">
            <w:pPr>
              <w:jc w:val="center"/>
              <w:rPr>
                <w:rFonts w:ascii="Arial" w:hAnsi="Arial" w:cs="Arial"/>
                <w:i/>
                <w:sz w:val="20"/>
              </w:rPr>
            </w:pPr>
            <w:r>
              <w:rPr>
                <w:rFonts w:ascii="Arial" w:hAnsi="Arial" w:cs="Arial"/>
                <w:i/>
                <w:sz w:val="20"/>
              </w:rPr>
              <w:t>$16,310,421</w:t>
            </w:r>
          </w:p>
        </w:tc>
      </w:tr>
      <w:tr w:rsidR="00CC7354" w14:paraId="06F330C6" w14:textId="77777777" w:rsidTr="003347D0">
        <w:tc>
          <w:tcPr>
            <w:tcW w:w="2610" w:type="dxa"/>
          </w:tcPr>
          <w:p w14:paraId="3C63668B" w14:textId="77777777" w:rsidR="00CC7354" w:rsidRPr="003347D0" w:rsidRDefault="003347D0" w:rsidP="003347D0">
            <w:pPr>
              <w:rPr>
                <w:rFonts w:ascii="Arial" w:hAnsi="Arial" w:cs="Arial"/>
                <w:sz w:val="20"/>
              </w:rPr>
            </w:pPr>
            <w:r>
              <w:rPr>
                <w:rFonts w:ascii="Arial" w:hAnsi="Arial" w:cs="Arial"/>
                <w:sz w:val="20"/>
              </w:rPr>
              <w:t>Document Recording Fees</w:t>
            </w:r>
          </w:p>
        </w:tc>
        <w:tc>
          <w:tcPr>
            <w:tcW w:w="1890" w:type="dxa"/>
          </w:tcPr>
          <w:p w14:paraId="4C61B7D7" w14:textId="77777777" w:rsidR="00CC7354" w:rsidRPr="003347D0" w:rsidRDefault="003347D0" w:rsidP="003347D0">
            <w:pPr>
              <w:jc w:val="center"/>
              <w:rPr>
                <w:rFonts w:ascii="Arial" w:hAnsi="Arial" w:cs="Arial"/>
                <w:sz w:val="20"/>
              </w:rPr>
            </w:pPr>
            <w:r>
              <w:rPr>
                <w:rFonts w:ascii="Arial" w:hAnsi="Arial" w:cs="Arial"/>
                <w:sz w:val="20"/>
              </w:rPr>
              <w:t>$9,331,182</w:t>
            </w:r>
          </w:p>
        </w:tc>
        <w:tc>
          <w:tcPr>
            <w:tcW w:w="1710" w:type="dxa"/>
          </w:tcPr>
          <w:p w14:paraId="5BD688AC" w14:textId="77777777" w:rsidR="00CC7354" w:rsidRPr="003347D0" w:rsidRDefault="003347D0" w:rsidP="003347D0">
            <w:pPr>
              <w:jc w:val="center"/>
              <w:rPr>
                <w:rFonts w:ascii="Arial" w:hAnsi="Arial" w:cs="Arial"/>
                <w:sz w:val="20"/>
              </w:rPr>
            </w:pPr>
            <w:r>
              <w:rPr>
                <w:rFonts w:ascii="Arial" w:hAnsi="Arial" w:cs="Arial"/>
                <w:sz w:val="20"/>
              </w:rPr>
              <w:t>$1,203,104</w:t>
            </w:r>
          </w:p>
        </w:tc>
        <w:tc>
          <w:tcPr>
            <w:tcW w:w="1792" w:type="dxa"/>
          </w:tcPr>
          <w:p w14:paraId="504618F5" w14:textId="77777777" w:rsidR="00CC7354" w:rsidRPr="003347D0" w:rsidRDefault="003347D0" w:rsidP="003347D0">
            <w:pPr>
              <w:jc w:val="center"/>
              <w:rPr>
                <w:rFonts w:ascii="Arial" w:hAnsi="Arial" w:cs="Arial"/>
                <w:sz w:val="20"/>
              </w:rPr>
            </w:pPr>
            <w:r>
              <w:rPr>
                <w:rFonts w:ascii="Arial" w:hAnsi="Arial" w:cs="Arial"/>
                <w:sz w:val="20"/>
              </w:rPr>
              <w:t>$50,000</w:t>
            </w:r>
          </w:p>
        </w:tc>
        <w:tc>
          <w:tcPr>
            <w:tcW w:w="1916" w:type="dxa"/>
          </w:tcPr>
          <w:p w14:paraId="2C384D1E" w14:textId="77777777" w:rsidR="00CC7354" w:rsidRPr="003347D0" w:rsidRDefault="003347D0" w:rsidP="003347D0">
            <w:pPr>
              <w:jc w:val="center"/>
              <w:rPr>
                <w:rFonts w:ascii="Arial" w:hAnsi="Arial" w:cs="Arial"/>
                <w:i/>
                <w:sz w:val="20"/>
              </w:rPr>
            </w:pPr>
            <w:r>
              <w:rPr>
                <w:rFonts w:ascii="Arial" w:hAnsi="Arial" w:cs="Arial"/>
                <w:i/>
                <w:sz w:val="20"/>
              </w:rPr>
              <w:t>$10,584,286</w:t>
            </w:r>
          </w:p>
        </w:tc>
      </w:tr>
      <w:tr w:rsidR="00CC7354" w14:paraId="13864FBF" w14:textId="77777777" w:rsidTr="003347D0">
        <w:tc>
          <w:tcPr>
            <w:tcW w:w="2610" w:type="dxa"/>
          </w:tcPr>
          <w:p w14:paraId="3AA2CA3C" w14:textId="77777777" w:rsidR="00CC7354" w:rsidRPr="003347D0" w:rsidRDefault="003347D0" w:rsidP="003347D0">
            <w:pPr>
              <w:rPr>
                <w:rFonts w:ascii="Arial" w:hAnsi="Arial" w:cs="Arial"/>
                <w:sz w:val="20"/>
              </w:rPr>
            </w:pPr>
            <w:r>
              <w:rPr>
                <w:rFonts w:ascii="Arial" w:hAnsi="Arial" w:cs="Arial"/>
                <w:sz w:val="20"/>
              </w:rPr>
              <w:t>MIDD</w:t>
            </w:r>
          </w:p>
        </w:tc>
        <w:tc>
          <w:tcPr>
            <w:tcW w:w="1890" w:type="dxa"/>
          </w:tcPr>
          <w:p w14:paraId="12354361" w14:textId="77777777" w:rsidR="00CC7354" w:rsidRPr="003347D0" w:rsidRDefault="003347D0" w:rsidP="003347D0">
            <w:pPr>
              <w:jc w:val="center"/>
              <w:rPr>
                <w:rFonts w:ascii="Arial" w:hAnsi="Arial" w:cs="Arial"/>
                <w:sz w:val="20"/>
              </w:rPr>
            </w:pPr>
            <w:r>
              <w:rPr>
                <w:rFonts w:ascii="Arial" w:hAnsi="Arial" w:cs="Arial"/>
                <w:sz w:val="20"/>
              </w:rPr>
              <w:t>$742,399</w:t>
            </w:r>
          </w:p>
        </w:tc>
        <w:tc>
          <w:tcPr>
            <w:tcW w:w="1710" w:type="dxa"/>
          </w:tcPr>
          <w:p w14:paraId="2066A314" w14:textId="77777777" w:rsidR="00CC7354" w:rsidRPr="003347D0" w:rsidRDefault="00CC7354" w:rsidP="003347D0">
            <w:pPr>
              <w:jc w:val="center"/>
              <w:rPr>
                <w:rFonts w:ascii="Arial" w:hAnsi="Arial" w:cs="Arial"/>
                <w:sz w:val="20"/>
              </w:rPr>
            </w:pPr>
          </w:p>
        </w:tc>
        <w:tc>
          <w:tcPr>
            <w:tcW w:w="1792" w:type="dxa"/>
          </w:tcPr>
          <w:p w14:paraId="1C8AEAA5" w14:textId="77777777" w:rsidR="00CC7354" w:rsidRPr="003347D0" w:rsidRDefault="003347D0" w:rsidP="003347D0">
            <w:pPr>
              <w:jc w:val="center"/>
              <w:rPr>
                <w:rFonts w:ascii="Arial" w:hAnsi="Arial" w:cs="Arial"/>
                <w:sz w:val="20"/>
              </w:rPr>
            </w:pPr>
            <w:r>
              <w:rPr>
                <w:rFonts w:ascii="Arial" w:hAnsi="Arial" w:cs="Arial"/>
                <w:sz w:val="20"/>
              </w:rPr>
              <w:t>$15,000</w:t>
            </w:r>
          </w:p>
        </w:tc>
        <w:tc>
          <w:tcPr>
            <w:tcW w:w="1916" w:type="dxa"/>
          </w:tcPr>
          <w:p w14:paraId="18586E25" w14:textId="77777777" w:rsidR="00CC7354" w:rsidRPr="003347D0" w:rsidRDefault="003347D0" w:rsidP="003347D0">
            <w:pPr>
              <w:jc w:val="center"/>
              <w:rPr>
                <w:rFonts w:ascii="Arial" w:hAnsi="Arial" w:cs="Arial"/>
                <w:i/>
                <w:sz w:val="20"/>
              </w:rPr>
            </w:pPr>
            <w:r>
              <w:rPr>
                <w:rFonts w:ascii="Arial" w:hAnsi="Arial" w:cs="Arial"/>
                <w:i/>
                <w:sz w:val="20"/>
              </w:rPr>
              <w:t>$757,399</w:t>
            </w:r>
          </w:p>
        </w:tc>
      </w:tr>
      <w:tr w:rsidR="003347D0" w14:paraId="0008DA7F" w14:textId="77777777" w:rsidTr="003347D0">
        <w:tc>
          <w:tcPr>
            <w:tcW w:w="2610" w:type="dxa"/>
          </w:tcPr>
          <w:p w14:paraId="22ADFEBF" w14:textId="77777777" w:rsidR="003347D0" w:rsidRDefault="003347D0" w:rsidP="003347D0">
            <w:pPr>
              <w:rPr>
                <w:rFonts w:ascii="Arial" w:hAnsi="Arial" w:cs="Arial"/>
                <w:sz w:val="20"/>
              </w:rPr>
            </w:pPr>
            <w:r>
              <w:rPr>
                <w:rFonts w:ascii="Arial" w:hAnsi="Arial" w:cs="Arial"/>
                <w:sz w:val="20"/>
              </w:rPr>
              <w:t>VSHSL</w:t>
            </w:r>
          </w:p>
        </w:tc>
        <w:tc>
          <w:tcPr>
            <w:tcW w:w="1890" w:type="dxa"/>
          </w:tcPr>
          <w:p w14:paraId="0812AD3F" w14:textId="77777777" w:rsidR="003347D0" w:rsidRPr="003347D0" w:rsidRDefault="003347D0" w:rsidP="003347D0">
            <w:pPr>
              <w:jc w:val="center"/>
              <w:rPr>
                <w:rFonts w:ascii="Arial" w:hAnsi="Arial" w:cs="Arial"/>
                <w:sz w:val="20"/>
              </w:rPr>
            </w:pPr>
            <w:r>
              <w:rPr>
                <w:rFonts w:ascii="Arial" w:hAnsi="Arial" w:cs="Arial"/>
                <w:sz w:val="20"/>
              </w:rPr>
              <w:t>$4,643,498</w:t>
            </w:r>
          </w:p>
        </w:tc>
        <w:tc>
          <w:tcPr>
            <w:tcW w:w="1710" w:type="dxa"/>
          </w:tcPr>
          <w:p w14:paraId="4F8D04C8" w14:textId="77777777" w:rsidR="003347D0" w:rsidRPr="003347D0" w:rsidRDefault="003347D0" w:rsidP="003347D0">
            <w:pPr>
              <w:jc w:val="center"/>
              <w:rPr>
                <w:rFonts w:ascii="Arial" w:hAnsi="Arial" w:cs="Arial"/>
                <w:sz w:val="20"/>
              </w:rPr>
            </w:pPr>
            <w:r>
              <w:rPr>
                <w:rFonts w:ascii="Arial" w:hAnsi="Arial" w:cs="Arial"/>
                <w:sz w:val="20"/>
              </w:rPr>
              <w:t>$58,000</w:t>
            </w:r>
          </w:p>
        </w:tc>
        <w:tc>
          <w:tcPr>
            <w:tcW w:w="1792" w:type="dxa"/>
          </w:tcPr>
          <w:p w14:paraId="6FFD3DA7" w14:textId="77777777" w:rsidR="003347D0" w:rsidRPr="003347D0" w:rsidRDefault="003347D0" w:rsidP="003347D0">
            <w:pPr>
              <w:jc w:val="center"/>
              <w:rPr>
                <w:rFonts w:ascii="Arial" w:hAnsi="Arial" w:cs="Arial"/>
                <w:sz w:val="20"/>
              </w:rPr>
            </w:pPr>
            <w:r>
              <w:rPr>
                <w:rFonts w:ascii="Arial" w:hAnsi="Arial" w:cs="Arial"/>
                <w:sz w:val="20"/>
              </w:rPr>
              <w:t>$21,000</w:t>
            </w:r>
          </w:p>
        </w:tc>
        <w:tc>
          <w:tcPr>
            <w:tcW w:w="1916" w:type="dxa"/>
          </w:tcPr>
          <w:p w14:paraId="61331711" w14:textId="77777777" w:rsidR="003347D0" w:rsidRPr="003347D0" w:rsidRDefault="003347D0" w:rsidP="003347D0">
            <w:pPr>
              <w:jc w:val="center"/>
              <w:rPr>
                <w:rFonts w:ascii="Arial" w:hAnsi="Arial" w:cs="Arial"/>
                <w:i/>
                <w:sz w:val="20"/>
              </w:rPr>
            </w:pPr>
            <w:r>
              <w:rPr>
                <w:rFonts w:ascii="Arial" w:hAnsi="Arial" w:cs="Arial"/>
                <w:i/>
                <w:sz w:val="20"/>
              </w:rPr>
              <w:t>$4,722,498</w:t>
            </w:r>
          </w:p>
        </w:tc>
      </w:tr>
      <w:tr w:rsidR="00CC7354" w14:paraId="13B1AB56" w14:textId="77777777" w:rsidTr="003347D0">
        <w:tc>
          <w:tcPr>
            <w:tcW w:w="2610" w:type="dxa"/>
          </w:tcPr>
          <w:p w14:paraId="6EB2DC27" w14:textId="77777777" w:rsidR="00CC7354" w:rsidRPr="003347D0" w:rsidRDefault="003347D0" w:rsidP="003347D0">
            <w:pPr>
              <w:rPr>
                <w:rFonts w:ascii="Arial" w:hAnsi="Arial" w:cs="Arial"/>
                <w:sz w:val="20"/>
              </w:rPr>
            </w:pPr>
            <w:r>
              <w:rPr>
                <w:rFonts w:ascii="Arial" w:hAnsi="Arial" w:cs="Arial"/>
                <w:sz w:val="20"/>
              </w:rPr>
              <w:t>Other Local</w:t>
            </w:r>
          </w:p>
        </w:tc>
        <w:tc>
          <w:tcPr>
            <w:tcW w:w="1890" w:type="dxa"/>
          </w:tcPr>
          <w:p w14:paraId="5EB4AFD7" w14:textId="77777777" w:rsidR="00CC7354" w:rsidRPr="003347D0" w:rsidRDefault="003347D0" w:rsidP="003347D0">
            <w:pPr>
              <w:jc w:val="center"/>
              <w:rPr>
                <w:rFonts w:ascii="Arial" w:hAnsi="Arial" w:cs="Arial"/>
                <w:sz w:val="20"/>
              </w:rPr>
            </w:pPr>
            <w:r>
              <w:rPr>
                <w:rFonts w:ascii="Arial" w:hAnsi="Arial" w:cs="Arial"/>
                <w:sz w:val="20"/>
              </w:rPr>
              <w:t>$133,000</w:t>
            </w:r>
          </w:p>
        </w:tc>
        <w:tc>
          <w:tcPr>
            <w:tcW w:w="1710" w:type="dxa"/>
          </w:tcPr>
          <w:p w14:paraId="54CAB354" w14:textId="77777777" w:rsidR="00CC7354" w:rsidRPr="003347D0" w:rsidRDefault="003347D0" w:rsidP="003347D0">
            <w:pPr>
              <w:jc w:val="center"/>
              <w:rPr>
                <w:rFonts w:ascii="Arial" w:hAnsi="Arial" w:cs="Arial"/>
                <w:sz w:val="20"/>
              </w:rPr>
            </w:pPr>
            <w:r>
              <w:rPr>
                <w:rFonts w:ascii="Arial" w:hAnsi="Arial" w:cs="Arial"/>
                <w:sz w:val="20"/>
              </w:rPr>
              <w:t>$619,373</w:t>
            </w:r>
          </w:p>
        </w:tc>
        <w:tc>
          <w:tcPr>
            <w:tcW w:w="1792" w:type="dxa"/>
          </w:tcPr>
          <w:p w14:paraId="7F4E90C0" w14:textId="77777777" w:rsidR="00CC7354" w:rsidRPr="003347D0" w:rsidRDefault="00CC7354" w:rsidP="003347D0">
            <w:pPr>
              <w:jc w:val="center"/>
              <w:rPr>
                <w:rFonts w:ascii="Arial" w:hAnsi="Arial" w:cs="Arial"/>
                <w:sz w:val="20"/>
              </w:rPr>
            </w:pPr>
          </w:p>
        </w:tc>
        <w:tc>
          <w:tcPr>
            <w:tcW w:w="1916" w:type="dxa"/>
          </w:tcPr>
          <w:p w14:paraId="041423E5" w14:textId="77777777" w:rsidR="00CC7354" w:rsidRPr="003347D0" w:rsidRDefault="003347D0" w:rsidP="003347D0">
            <w:pPr>
              <w:jc w:val="center"/>
              <w:rPr>
                <w:rFonts w:ascii="Arial" w:hAnsi="Arial" w:cs="Arial"/>
                <w:i/>
                <w:sz w:val="20"/>
              </w:rPr>
            </w:pPr>
            <w:r>
              <w:rPr>
                <w:rFonts w:ascii="Arial" w:hAnsi="Arial" w:cs="Arial"/>
                <w:i/>
                <w:sz w:val="20"/>
              </w:rPr>
              <w:t>$752,373</w:t>
            </w:r>
          </w:p>
        </w:tc>
      </w:tr>
      <w:tr w:rsidR="003347D0" w14:paraId="51645DED" w14:textId="77777777" w:rsidTr="003347D0">
        <w:tc>
          <w:tcPr>
            <w:tcW w:w="2610" w:type="dxa"/>
          </w:tcPr>
          <w:p w14:paraId="2206BCFD" w14:textId="77777777" w:rsidR="003347D0" w:rsidRPr="003347D0" w:rsidRDefault="003347D0" w:rsidP="003347D0">
            <w:pPr>
              <w:rPr>
                <w:rFonts w:ascii="Arial" w:hAnsi="Arial" w:cs="Arial"/>
                <w:b/>
                <w:sz w:val="20"/>
              </w:rPr>
            </w:pPr>
            <w:r w:rsidRPr="003347D0">
              <w:rPr>
                <w:rFonts w:ascii="Arial" w:hAnsi="Arial" w:cs="Arial"/>
                <w:b/>
                <w:sz w:val="20"/>
              </w:rPr>
              <w:t>Total Expenditures</w:t>
            </w:r>
          </w:p>
        </w:tc>
        <w:tc>
          <w:tcPr>
            <w:tcW w:w="1890" w:type="dxa"/>
          </w:tcPr>
          <w:p w14:paraId="778CF8F8" w14:textId="77777777" w:rsidR="003347D0" w:rsidRPr="003347D0" w:rsidRDefault="003347D0" w:rsidP="003347D0">
            <w:pPr>
              <w:jc w:val="center"/>
              <w:rPr>
                <w:rFonts w:ascii="Arial" w:hAnsi="Arial" w:cs="Arial"/>
                <w:b/>
                <w:sz w:val="20"/>
              </w:rPr>
            </w:pPr>
            <w:r>
              <w:rPr>
                <w:rFonts w:ascii="Arial" w:hAnsi="Arial" w:cs="Arial"/>
                <w:b/>
                <w:sz w:val="20"/>
              </w:rPr>
              <w:t>$48,519,240</w:t>
            </w:r>
          </w:p>
        </w:tc>
        <w:tc>
          <w:tcPr>
            <w:tcW w:w="1710" w:type="dxa"/>
          </w:tcPr>
          <w:p w14:paraId="763831BC" w14:textId="77777777" w:rsidR="003347D0" w:rsidRPr="003347D0" w:rsidRDefault="003347D0" w:rsidP="003347D0">
            <w:pPr>
              <w:jc w:val="center"/>
              <w:rPr>
                <w:rFonts w:ascii="Arial" w:hAnsi="Arial" w:cs="Arial"/>
                <w:b/>
                <w:sz w:val="20"/>
              </w:rPr>
            </w:pPr>
            <w:r>
              <w:rPr>
                <w:rFonts w:ascii="Arial" w:hAnsi="Arial" w:cs="Arial"/>
                <w:b/>
                <w:sz w:val="20"/>
              </w:rPr>
              <w:t>$5,683,476</w:t>
            </w:r>
          </w:p>
        </w:tc>
        <w:tc>
          <w:tcPr>
            <w:tcW w:w="1792" w:type="dxa"/>
          </w:tcPr>
          <w:p w14:paraId="64D8EC03" w14:textId="77777777" w:rsidR="003347D0" w:rsidRPr="003347D0" w:rsidRDefault="003347D0" w:rsidP="003347D0">
            <w:pPr>
              <w:jc w:val="center"/>
              <w:rPr>
                <w:rFonts w:ascii="Arial" w:hAnsi="Arial" w:cs="Arial"/>
                <w:b/>
                <w:sz w:val="20"/>
              </w:rPr>
            </w:pPr>
            <w:r>
              <w:rPr>
                <w:rFonts w:ascii="Arial" w:hAnsi="Arial" w:cs="Arial"/>
                <w:b/>
                <w:sz w:val="20"/>
              </w:rPr>
              <w:t>$648,645</w:t>
            </w:r>
          </w:p>
        </w:tc>
        <w:tc>
          <w:tcPr>
            <w:tcW w:w="1916" w:type="dxa"/>
          </w:tcPr>
          <w:p w14:paraId="70E30C86" w14:textId="77777777" w:rsidR="003347D0" w:rsidRPr="003347D0" w:rsidRDefault="003347D0" w:rsidP="003347D0">
            <w:pPr>
              <w:jc w:val="center"/>
              <w:rPr>
                <w:rFonts w:ascii="Arial" w:hAnsi="Arial" w:cs="Arial"/>
                <w:b/>
                <w:i/>
                <w:sz w:val="20"/>
              </w:rPr>
            </w:pPr>
            <w:r>
              <w:rPr>
                <w:rFonts w:ascii="Arial" w:hAnsi="Arial" w:cs="Arial"/>
                <w:b/>
                <w:i/>
                <w:sz w:val="20"/>
              </w:rPr>
              <w:t>$54,851,361</w:t>
            </w:r>
          </w:p>
        </w:tc>
      </w:tr>
    </w:tbl>
    <w:p w14:paraId="127420A5" w14:textId="77777777" w:rsidR="00B32420" w:rsidRDefault="00B32420" w:rsidP="00AB5B0A">
      <w:pPr>
        <w:jc w:val="both"/>
        <w:rPr>
          <w:rFonts w:ascii="Arial" w:hAnsi="Arial" w:cs="Arial"/>
          <w:szCs w:val="24"/>
        </w:rPr>
      </w:pPr>
    </w:p>
    <w:p w14:paraId="0C1521BA" w14:textId="77777777" w:rsidR="00B32420" w:rsidRDefault="00B32420" w:rsidP="00AB5B0A">
      <w:pPr>
        <w:jc w:val="both"/>
        <w:rPr>
          <w:rFonts w:ascii="Arial" w:hAnsi="Arial" w:cs="Arial"/>
          <w:szCs w:val="24"/>
        </w:rPr>
      </w:pPr>
      <w:r>
        <w:rPr>
          <w:rFonts w:ascii="Arial" w:hAnsi="Arial" w:cs="Arial"/>
          <w:szCs w:val="24"/>
        </w:rPr>
        <w:t>New detail on the fun</w:t>
      </w:r>
      <w:r w:rsidR="00032D41">
        <w:rPr>
          <w:rFonts w:ascii="Arial" w:hAnsi="Arial" w:cs="Arial"/>
          <w:szCs w:val="24"/>
        </w:rPr>
        <w:t>ding is provided in Attachments 6 and 7</w:t>
      </w:r>
      <w:r>
        <w:rPr>
          <w:rFonts w:ascii="Arial" w:hAnsi="Arial" w:cs="Arial"/>
          <w:szCs w:val="24"/>
        </w:rPr>
        <w:t xml:space="preserve"> to this staff report.</w:t>
      </w:r>
    </w:p>
    <w:p w14:paraId="21BB907F" w14:textId="77777777" w:rsidR="00B32420" w:rsidRDefault="00B32420" w:rsidP="00AB5B0A">
      <w:pPr>
        <w:jc w:val="both"/>
        <w:rPr>
          <w:rFonts w:ascii="Arial" w:hAnsi="Arial" w:cs="Arial"/>
          <w:szCs w:val="24"/>
        </w:rPr>
      </w:pPr>
    </w:p>
    <w:p w14:paraId="33A32D42" w14:textId="77777777" w:rsidR="00AB5B0A" w:rsidRDefault="00AB5B0A" w:rsidP="00AB5B0A">
      <w:pPr>
        <w:jc w:val="both"/>
        <w:rPr>
          <w:rFonts w:ascii="Arial" w:hAnsi="Arial" w:cs="Arial"/>
          <w:szCs w:val="24"/>
        </w:rPr>
      </w:pPr>
      <w:r w:rsidRPr="00AC032C">
        <w:rPr>
          <w:rFonts w:ascii="Arial" w:hAnsi="Arial" w:cs="Arial"/>
          <w:b/>
          <w:szCs w:val="24"/>
        </w:rPr>
        <w:t>Information Required for Oversight</w:t>
      </w:r>
      <w:r w:rsidR="00AC032C">
        <w:rPr>
          <w:rFonts w:ascii="Arial" w:hAnsi="Arial" w:cs="Arial"/>
          <w:b/>
          <w:szCs w:val="24"/>
        </w:rPr>
        <w:t xml:space="preserve"> </w:t>
      </w:r>
      <w:proofErr w:type="gramStart"/>
      <w:r>
        <w:rPr>
          <w:rFonts w:ascii="Arial" w:hAnsi="Arial" w:cs="Arial"/>
          <w:szCs w:val="24"/>
        </w:rPr>
        <w:t>The</w:t>
      </w:r>
      <w:proofErr w:type="gramEnd"/>
      <w:r>
        <w:rPr>
          <w:rFonts w:ascii="Arial" w:hAnsi="Arial" w:cs="Arial"/>
          <w:szCs w:val="24"/>
        </w:rPr>
        <w:t xml:space="preserve"> ILA requires that the service contracts between each party and the PDA obligate the PDA to provide the following information at a minimum to each party:</w:t>
      </w:r>
    </w:p>
    <w:p w14:paraId="160BFDA4" w14:textId="77777777" w:rsidR="00AB5B0A" w:rsidRDefault="00AB5B0A" w:rsidP="00AB5B0A">
      <w:pPr>
        <w:jc w:val="both"/>
        <w:rPr>
          <w:rFonts w:ascii="Arial" w:hAnsi="Arial" w:cs="Arial"/>
          <w:szCs w:val="24"/>
        </w:rPr>
      </w:pPr>
    </w:p>
    <w:p w14:paraId="650E4D0D" w14:textId="77777777" w:rsidR="00AB5B0A" w:rsidRDefault="00AB5B0A" w:rsidP="00AB5B0A">
      <w:pPr>
        <w:pStyle w:val="ListParagraph0"/>
        <w:numPr>
          <w:ilvl w:val="0"/>
          <w:numId w:val="10"/>
        </w:numPr>
        <w:spacing w:line="240" w:lineRule="auto"/>
        <w:contextualSpacing/>
        <w:jc w:val="both"/>
        <w:rPr>
          <w:rFonts w:ascii="Arial" w:hAnsi="Arial" w:cs="Arial"/>
        </w:rPr>
      </w:pPr>
      <w:r>
        <w:rPr>
          <w:rFonts w:ascii="Arial" w:hAnsi="Arial" w:cs="Arial"/>
        </w:rPr>
        <w:t>An annual operating budget with the sources and uses of revenues with expenditures aggregated and disaggregated based on source;</w:t>
      </w:r>
    </w:p>
    <w:p w14:paraId="70AEC8B5" w14:textId="77777777" w:rsidR="00AB5B0A" w:rsidRDefault="00AB5B0A" w:rsidP="00AB5B0A">
      <w:pPr>
        <w:pStyle w:val="ListParagraph0"/>
        <w:numPr>
          <w:ilvl w:val="0"/>
          <w:numId w:val="10"/>
        </w:numPr>
        <w:spacing w:line="240" w:lineRule="auto"/>
        <w:contextualSpacing/>
        <w:jc w:val="both"/>
        <w:rPr>
          <w:rFonts w:ascii="Arial" w:hAnsi="Arial" w:cs="Arial"/>
        </w:rPr>
      </w:pPr>
      <w:r>
        <w:rPr>
          <w:rFonts w:ascii="Arial" w:hAnsi="Arial" w:cs="Arial"/>
        </w:rPr>
        <w:t xml:space="preserve">Quarterly reporting on expenditures compared to budget, as well as access to the PDA's financial systems; </w:t>
      </w:r>
    </w:p>
    <w:p w14:paraId="7C56B18D" w14:textId="77777777" w:rsidR="00AB5B0A" w:rsidRDefault="00AB5B0A" w:rsidP="00AB5B0A">
      <w:pPr>
        <w:pStyle w:val="ListParagraph0"/>
        <w:numPr>
          <w:ilvl w:val="0"/>
          <w:numId w:val="10"/>
        </w:numPr>
        <w:spacing w:line="240" w:lineRule="auto"/>
        <w:contextualSpacing/>
        <w:jc w:val="both"/>
        <w:rPr>
          <w:rFonts w:ascii="Arial" w:hAnsi="Arial" w:cs="Arial"/>
        </w:rPr>
      </w:pPr>
      <w:r>
        <w:rPr>
          <w:rFonts w:ascii="Arial" w:hAnsi="Arial" w:cs="Arial"/>
        </w:rPr>
        <w:t xml:space="preserve">Standards and procedures for awarding contracts to providers, including means to measure outcomes; </w:t>
      </w:r>
    </w:p>
    <w:p w14:paraId="24E65A59" w14:textId="77777777" w:rsidR="00AB5B0A" w:rsidRDefault="00AB5B0A" w:rsidP="00AB5B0A">
      <w:pPr>
        <w:pStyle w:val="ListParagraph0"/>
        <w:numPr>
          <w:ilvl w:val="0"/>
          <w:numId w:val="10"/>
        </w:numPr>
        <w:spacing w:line="240" w:lineRule="auto"/>
        <w:contextualSpacing/>
        <w:jc w:val="both"/>
        <w:rPr>
          <w:rFonts w:ascii="Arial" w:hAnsi="Arial" w:cs="Arial"/>
        </w:rPr>
      </w:pPr>
      <w:r>
        <w:rPr>
          <w:rFonts w:ascii="Arial" w:hAnsi="Arial" w:cs="Arial"/>
        </w:rPr>
        <w:t>Annual reports showing outcomes by provider and evaluations of contract performance;</w:t>
      </w:r>
    </w:p>
    <w:p w14:paraId="3424C001" w14:textId="77777777" w:rsidR="00AB5B0A" w:rsidRDefault="00AB5B0A" w:rsidP="00AB5B0A">
      <w:pPr>
        <w:pStyle w:val="ListParagraph0"/>
        <w:numPr>
          <w:ilvl w:val="0"/>
          <w:numId w:val="10"/>
        </w:numPr>
        <w:spacing w:line="240" w:lineRule="auto"/>
        <w:contextualSpacing/>
        <w:jc w:val="both"/>
        <w:rPr>
          <w:rFonts w:ascii="Arial" w:hAnsi="Arial" w:cs="Arial"/>
        </w:rPr>
      </w:pPr>
      <w:r>
        <w:rPr>
          <w:rFonts w:ascii="Arial" w:hAnsi="Arial" w:cs="Arial"/>
        </w:rPr>
        <w:t>An updated Five-Year Plan; and</w:t>
      </w:r>
    </w:p>
    <w:p w14:paraId="00E6BEA2" w14:textId="77777777" w:rsidR="00AB5B0A" w:rsidRDefault="00AB5B0A" w:rsidP="00AB5B0A">
      <w:pPr>
        <w:pStyle w:val="ListParagraph0"/>
        <w:numPr>
          <w:ilvl w:val="0"/>
          <w:numId w:val="10"/>
        </w:numPr>
        <w:spacing w:line="240" w:lineRule="auto"/>
        <w:contextualSpacing/>
        <w:jc w:val="both"/>
        <w:rPr>
          <w:rFonts w:ascii="Arial" w:hAnsi="Arial" w:cs="Arial"/>
        </w:rPr>
      </w:pPr>
      <w:r>
        <w:rPr>
          <w:rFonts w:ascii="Arial" w:hAnsi="Arial" w:cs="Arial"/>
        </w:rPr>
        <w:t>An annual performance update on the Five-Year Plan.</w:t>
      </w:r>
    </w:p>
    <w:p w14:paraId="2F2BFF48" w14:textId="77777777" w:rsidR="00AB5B0A" w:rsidRDefault="00AB5B0A" w:rsidP="00AB5B0A">
      <w:pPr>
        <w:jc w:val="both"/>
        <w:rPr>
          <w:rFonts w:ascii="Arial" w:hAnsi="Arial" w:cs="Arial"/>
          <w:szCs w:val="24"/>
        </w:rPr>
      </w:pPr>
    </w:p>
    <w:p w14:paraId="45ED2A00" w14:textId="77777777" w:rsidR="00AB5B0A" w:rsidRDefault="00AB5B0A" w:rsidP="00AB5B0A">
      <w:pPr>
        <w:jc w:val="both"/>
        <w:rPr>
          <w:rFonts w:ascii="Arial" w:hAnsi="Arial" w:cs="Arial"/>
          <w:szCs w:val="24"/>
        </w:rPr>
      </w:pPr>
      <w:r w:rsidRPr="00AC032C">
        <w:rPr>
          <w:rFonts w:ascii="Arial" w:hAnsi="Arial" w:cs="Arial"/>
          <w:b/>
          <w:szCs w:val="24"/>
        </w:rPr>
        <w:t>Initial Duration, Withdrawal, and Termination</w:t>
      </w:r>
      <w:r w:rsidR="00AC032C">
        <w:rPr>
          <w:rFonts w:ascii="Arial" w:hAnsi="Arial" w:cs="Arial"/>
          <w:b/>
          <w:szCs w:val="24"/>
        </w:rPr>
        <w:t xml:space="preserve"> </w:t>
      </w:r>
      <w:r>
        <w:rPr>
          <w:rFonts w:ascii="Arial" w:hAnsi="Arial" w:cs="Arial"/>
          <w:szCs w:val="24"/>
        </w:rPr>
        <w:t xml:space="preserve">The proposed initial duration for the ILA is year to year with an automatic renewal for an indefinite period.  The ILA also would specify that no party may withdraw until the agreement has been in for at least five years from the initial effective date.  However, after the five-year period, any party may withdraw by providing at least one-year notice.  </w:t>
      </w:r>
    </w:p>
    <w:p w14:paraId="367113DC" w14:textId="77777777" w:rsidR="00AB5B0A" w:rsidRDefault="00AB5B0A" w:rsidP="00AB5B0A">
      <w:pPr>
        <w:jc w:val="both"/>
        <w:rPr>
          <w:rFonts w:ascii="Arial" w:hAnsi="Arial" w:cs="Arial"/>
          <w:szCs w:val="24"/>
        </w:rPr>
      </w:pPr>
    </w:p>
    <w:p w14:paraId="2B13B697" w14:textId="77777777" w:rsidR="00AB5B0A" w:rsidRDefault="00AB5B0A" w:rsidP="00AB5B0A">
      <w:pPr>
        <w:jc w:val="both"/>
        <w:rPr>
          <w:rFonts w:ascii="Arial" w:hAnsi="Arial" w:cs="Arial"/>
          <w:szCs w:val="24"/>
        </w:rPr>
      </w:pPr>
      <w:r>
        <w:rPr>
          <w:rFonts w:ascii="Arial" w:hAnsi="Arial" w:cs="Arial"/>
          <w:szCs w:val="24"/>
        </w:rPr>
        <w:t xml:space="preserve">The ILA allows the County Council to terminate the PDA with an affirmative finding of the Seattle City Council that dissolution is warranted.  Any additional parties would also need to concur.  </w:t>
      </w:r>
    </w:p>
    <w:p w14:paraId="2E508643" w14:textId="77777777" w:rsidR="00AB5B0A" w:rsidRDefault="00AB5B0A" w:rsidP="00AB5B0A">
      <w:pPr>
        <w:jc w:val="both"/>
        <w:rPr>
          <w:rFonts w:ascii="Arial" w:hAnsi="Arial" w:cs="Arial"/>
          <w:szCs w:val="24"/>
        </w:rPr>
      </w:pPr>
    </w:p>
    <w:p w14:paraId="623B9626" w14:textId="77777777" w:rsidR="00AB5B0A" w:rsidRPr="00AC032C" w:rsidRDefault="00AC032C" w:rsidP="00AB5B0A">
      <w:pPr>
        <w:jc w:val="both"/>
        <w:rPr>
          <w:rFonts w:ascii="Arial" w:hAnsi="Arial" w:cs="Arial"/>
          <w:b/>
          <w:szCs w:val="24"/>
        </w:rPr>
      </w:pPr>
      <w:r>
        <w:rPr>
          <w:rFonts w:ascii="Arial" w:hAnsi="Arial" w:cs="Arial"/>
          <w:b/>
          <w:szCs w:val="24"/>
        </w:rPr>
        <w:t xml:space="preserve">Future </w:t>
      </w:r>
      <w:r w:rsidR="00AB5B0A" w:rsidRPr="00AC032C">
        <w:rPr>
          <w:rFonts w:ascii="Arial" w:hAnsi="Arial" w:cs="Arial"/>
          <w:b/>
          <w:szCs w:val="24"/>
        </w:rPr>
        <w:t>Amendments to the ILA</w:t>
      </w:r>
      <w:r>
        <w:rPr>
          <w:rFonts w:ascii="Arial" w:hAnsi="Arial" w:cs="Arial"/>
          <w:b/>
          <w:szCs w:val="24"/>
        </w:rPr>
        <w:t xml:space="preserve"> </w:t>
      </w:r>
      <w:proofErr w:type="gramStart"/>
      <w:r w:rsidR="00AB5B0A">
        <w:rPr>
          <w:rFonts w:ascii="Arial" w:hAnsi="Arial" w:cs="Arial"/>
          <w:szCs w:val="24"/>
        </w:rPr>
        <w:t>The</w:t>
      </w:r>
      <w:proofErr w:type="gramEnd"/>
      <w:r w:rsidR="00AB5B0A">
        <w:rPr>
          <w:rFonts w:ascii="Arial" w:hAnsi="Arial" w:cs="Arial"/>
          <w:szCs w:val="24"/>
        </w:rPr>
        <w:t xml:space="preserve"> ILA states that it may be amended by the mutual consent of the parties upon approval by the legislative authorities of each party.  It also would allow the Executive and Seattle Mayor to amend the agreement when adding an </w:t>
      </w:r>
      <w:r w:rsidR="00AB5B0A">
        <w:rPr>
          <w:rFonts w:ascii="Arial" w:hAnsi="Arial" w:cs="Arial"/>
          <w:szCs w:val="24"/>
        </w:rPr>
        <w:lastRenderedPageBreak/>
        <w:t>additional party so long as the amendment does not materially impact the rights of the then-current parties.</w:t>
      </w:r>
    </w:p>
    <w:p w14:paraId="22FC1988" w14:textId="77777777" w:rsidR="000E1765" w:rsidRDefault="000E1765" w:rsidP="00DE6BA7">
      <w:pPr>
        <w:jc w:val="both"/>
        <w:rPr>
          <w:rFonts w:ascii="Arial" w:hAnsi="Arial" w:cs="Arial"/>
        </w:rPr>
      </w:pPr>
    </w:p>
    <w:p w14:paraId="3C6C3532" w14:textId="77777777" w:rsidR="00395FFB" w:rsidRPr="00AC032C" w:rsidRDefault="000E1765" w:rsidP="00395FFB">
      <w:pPr>
        <w:jc w:val="both"/>
        <w:rPr>
          <w:rFonts w:ascii="Arial" w:hAnsi="Arial" w:cs="Arial"/>
          <w:u w:val="single"/>
        </w:rPr>
      </w:pPr>
      <w:r w:rsidRPr="00AC032C">
        <w:rPr>
          <w:rFonts w:ascii="Arial" w:hAnsi="Arial" w:cs="Arial"/>
          <w:b/>
          <w:u w:val="single"/>
        </w:rPr>
        <w:t>Proposed Ordinance 2019-0378</w:t>
      </w:r>
      <w:r w:rsidR="0090043B" w:rsidRPr="00AC032C">
        <w:rPr>
          <w:rFonts w:ascii="Arial" w:hAnsi="Arial" w:cs="Arial"/>
          <w:b/>
          <w:u w:val="single"/>
        </w:rPr>
        <w:t xml:space="preserve"> </w:t>
      </w:r>
      <w:r w:rsidR="00395FFB" w:rsidRPr="00AC032C">
        <w:rPr>
          <w:rFonts w:ascii="Arial" w:hAnsi="Arial" w:cs="Arial"/>
          <w:b/>
          <w:u w:val="single"/>
        </w:rPr>
        <w:t>– Charter</w:t>
      </w:r>
      <w:r w:rsidR="00395FFB" w:rsidRPr="00AC032C">
        <w:rPr>
          <w:rFonts w:ascii="Arial" w:hAnsi="Arial" w:cs="Arial"/>
        </w:rPr>
        <w:t xml:space="preserve"> </w:t>
      </w:r>
      <w:r w:rsidR="00395FFB">
        <w:rPr>
          <w:rFonts w:ascii="Arial" w:hAnsi="Arial" w:cs="Arial"/>
          <w:szCs w:val="24"/>
        </w:rPr>
        <w:t xml:space="preserve">This section of the staff report will summarize key provisions of Attachment A to </w:t>
      </w:r>
      <w:r w:rsidR="00395FFB" w:rsidRPr="00AC032C">
        <w:rPr>
          <w:rFonts w:ascii="Arial" w:hAnsi="Arial" w:cs="Arial"/>
          <w:szCs w:val="24"/>
        </w:rPr>
        <w:t>Proposed Ordinance 2019-0378</w:t>
      </w:r>
      <w:r w:rsidR="00395FFB">
        <w:rPr>
          <w:rFonts w:ascii="Arial" w:hAnsi="Arial" w:cs="Arial"/>
          <w:szCs w:val="24"/>
        </w:rPr>
        <w:t xml:space="preserve">, which would </w:t>
      </w:r>
      <w:r w:rsidR="00395FFB">
        <w:rPr>
          <w:rFonts w:ascii="Arial" w:hAnsi="Arial" w:cs="Arial"/>
        </w:rPr>
        <w:t xml:space="preserve">establish the King County regional homelessness authority, approve a charter, and add a new chapter to K.C.C. Title 2. </w:t>
      </w:r>
    </w:p>
    <w:p w14:paraId="1E41A13F" w14:textId="77777777" w:rsidR="00395FFB" w:rsidRPr="00C65EB8" w:rsidRDefault="00395FFB" w:rsidP="00395FFB">
      <w:pPr>
        <w:jc w:val="both"/>
        <w:rPr>
          <w:rFonts w:ascii="Arial" w:hAnsi="Arial" w:cs="Arial"/>
        </w:rPr>
      </w:pPr>
    </w:p>
    <w:p w14:paraId="56D3BECF" w14:textId="77777777" w:rsidR="00395FFB" w:rsidRPr="00AC032C" w:rsidRDefault="00395FFB" w:rsidP="00395FFB">
      <w:pPr>
        <w:pStyle w:val="NoSpacing"/>
        <w:jc w:val="both"/>
        <w:rPr>
          <w:rFonts w:ascii="Arial" w:hAnsi="Arial" w:cs="Arial"/>
          <w:b/>
          <w:sz w:val="24"/>
          <w:szCs w:val="24"/>
        </w:rPr>
      </w:pPr>
      <w:r w:rsidRPr="00AC032C">
        <w:rPr>
          <w:rFonts w:ascii="Arial" w:hAnsi="Arial" w:cs="Arial"/>
          <w:b/>
          <w:sz w:val="24"/>
          <w:szCs w:val="24"/>
        </w:rPr>
        <w:t xml:space="preserve">Duration of </w:t>
      </w:r>
      <w:proofErr w:type="gramStart"/>
      <w:r w:rsidRPr="00AC032C">
        <w:rPr>
          <w:rFonts w:ascii="Arial" w:hAnsi="Arial" w:cs="Arial"/>
          <w:b/>
          <w:sz w:val="24"/>
          <w:szCs w:val="24"/>
        </w:rPr>
        <w:t>Authority</w:t>
      </w:r>
      <w:r w:rsidR="00AC032C">
        <w:rPr>
          <w:rFonts w:ascii="Arial" w:hAnsi="Arial" w:cs="Arial"/>
          <w:b/>
          <w:sz w:val="24"/>
          <w:szCs w:val="24"/>
        </w:rPr>
        <w:t xml:space="preserve">  </w:t>
      </w:r>
      <w:r>
        <w:rPr>
          <w:rFonts w:ascii="Arial" w:hAnsi="Arial" w:cs="Arial"/>
          <w:sz w:val="24"/>
          <w:szCs w:val="24"/>
        </w:rPr>
        <w:t>Article</w:t>
      </w:r>
      <w:proofErr w:type="gramEnd"/>
      <w:r>
        <w:rPr>
          <w:rFonts w:ascii="Arial" w:hAnsi="Arial" w:cs="Arial"/>
          <w:sz w:val="24"/>
          <w:szCs w:val="24"/>
        </w:rPr>
        <w:t xml:space="preserve"> III of the Proposed Charter states that the duration of the corporation shall be in perpetuity. </w:t>
      </w:r>
    </w:p>
    <w:p w14:paraId="144BEBA3" w14:textId="77777777" w:rsidR="00395FFB" w:rsidRDefault="00395FFB" w:rsidP="00395FFB">
      <w:pPr>
        <w:pStyle w:val="NoSpacing"/>
        <w:jc w:val="both"/>
        <w:rPr>
          <w:rFonts w:ascii="Arial" w:hAnsi="Arial" w:cs="Arial"/>
          <w:sz w:val="24"/>
          <w:szCs w:val="24"/>
        </w:rPr>
      </w:pPr>
    </w:p>
    <w:p w14:paraId="3F9B76ED" w14:textId="77777777" w:rsidR="00395FFB" w:rsidRDefault="00395FFB" w:rsidP="00395FFB">
      <w:pPr>
        <w:pStyle w:val="NoSpacing"/>
        <w:jc w:val="both"/>
        <w:rPr>
          <w:rFonts w:ascii="Arial" w:hAnsi="Arial" w:cs="Arial"/>
          <w:sz w:val="24"/>
          <w:szCs w:val="24"/>
        </w:rPr>
      </w:pPr>
      <w:r w:rsidRPr="00AC032C">
        <w:rPr>
          <w:rFonts w:ascii="Arial" w:hAnsi="Arial" w:cs="Arial"/>
          <w:b/>
          <w:sz w:val="24"/>
          <w:szCs w:val="24"/>
        </w:rPr>
        <w:t>Purpose and Scope of Authority</w:t>
      </w:r>
      <w:r w:rsidR="00AC032C">
        <w:rPr>
          <w:rFonts w:ascii="Arial" w:hAnsi="Arial" w:cs="Arial"/>
          <w:b/>
          <w:sz w:val="24"/>
          <w:szCs w:val="24"/>
        </w:rPr>
        <w:t xml:space="preserve"> </w:t>
      </w:r>
      <w:r>
        <w:rPr>
          <w:rFonts w:ascii="Arial" w:hAnsi="Arial" w:cs="Arial"/>
          <w:sz w:val="24"/>
          <w:szCs w:val="24"/>
        </w:rPr>
        <w:t>Article IV of the Proposed Charter states that the purpose of the Authority is to “provide a regional, independent legal entity under RCW 35.21.730-.755</w:t>
      </w:r>
      <w:r>
        <w:rPr>
          <w:rStyle w:val="FootnoteReference"/>
          <w:rFonts w:ascii="Arial" w:hAnsi="Arial" w:cs="Arial"/>
          <w:sz w:val="24"/>
          <w:szCs w:val="24"/>
        </w:rPr>
        <w:footnoteReference w:id="8"/>
      </w:r>
      <w:r>
        <w:rPr>
          <w:rFonts w:ascii="Arial" w:hAnsi="Arial" w:cs="Arial"/>
          <w:sz w:val="24"/>
          <w:szCs w:val="24"/>
        </w:rPr>
        <w:t xml:space="preserve"> and the Enabling Ordinance for purposes of: </w:t>
      </w:r>
    </w:p>
    <w:p w14:paraId="4A2E2A1A" w14:textId="77777777" w:rsidR="00052766" w:rsidRDefault="00052766" w:rsidP="00395FFB">
      <w:pPr>
        <w:pStyle w:val="NoSpacing"/>
        <w:jc w:val="both"/>
        <w:rPr>
          <w:rFonts w:ascii="Arial" w:hAnsi="Arial" w:cs="Arial"/>
          <w:sz w:val="24"/>
          <w:szCs w:val="24"/>
        </w:rPr>
      </w:pPr>
    </w:p>
    <w:p w14:paraId="681216A3" w14:textId="77777777" w:rsidR="00395FFB" w:rsidRDefault="00395FFB" w:rsidP="00AC032C">
      <w:pPr>
        <w:pStyle w:val="NoSpacing"/>
        <w:numPr>
          <w:ilvl w:val="0"/>
          <w:numId w:val="3"/>
        </w:numPr>
        <w:jc w:val="both"/>
        <w:rPr>
          <w:rFonts w:ascii="Arial" w:hAnsi="Arial" w:cs="Arial"/>
          <w:sz w:val="24"/>
          <w:szCs w:val="24"/>
        </w:rPr>
      </w:pPr>
      <w:r>
        <w:rPr>
          <w:rFonts w:ascii="Arial" w:hAnsi="Arial" w:cs="Arial"/>
          <w:sz w:val="24"/>
          <w:szCs w:val="24"/>
        </w:rPr>
        <w:t>Providing consolidated, aligned services for individuals and families who are experiencing homelessness or who are at imminent risk of experiencing homelessness.” This is limited to the boundaries of King County and is expected to be consistent with the principles in the ILA, as well as the expected (to be developed) Five Year Plan.</w:t>
      </w:r>
    </w:p>
    <w:p w14:paraId="18FB5A56" w14:textId="77777777" w:rsidR="00395FFB" w:rsidRDefault="00395FFB" w:rsidP="00AC032C">
      <w:pPr>
        <w:pStyle w:val="NoSpacing"/>
        <w:numPr>
          <w:ilvl w:val="0"/>
          <w:numId w:val="3"/>
        </w:numPr>
        <w:jc w:val="both"/>
        <w:rPr>
          <w:rFonts w:ascii="Arial" w:hAnsi="Arial" w:cs="Arial"/>
          <w:sz w:val="24"/>
          <w:szCs w:val="24"/>
        </w:rPr>
      </w:pPr>
      <w:r>
        <w:rPr>
          <w:rFonts w:ascii="Arial" w:hAnsi="Arial" w:cs="Arial"/>
          <w:sz w:val="24"/>
          <w:szCs w:val="24"/>
        </w:rPr>
        <w:t xml:space="preserve">Receiving revenue from the following sources with the intent of applying them as allowed under the ILA: (1) the County, (2) the City, (3) other public and private sources. </w:t>
      </w:r>
    </w:p>
    <w:p w14:paraId="7DC55707" w14:textId="77777777" w:rsidR="00395FFB" w:rsidRPr="00C60757" w:rsidRDefault="00395FFB" w:rsidP="00AC032C">
      <w:pPr>
        <w:pStyle w:val="NoSpacing"/>
        <w:numPr>
          <w:ilvl w:val="0"/>
          <w:numId w:val="3"/>
        </w:numPr>
        <w:jc w:val="both"/>
        <w:rPr>
          <w:rFonts w:ascii="Arial" w:hAnsi="Arial" w:cs="Arial"/>
          <w:sz w:val="24"/>
          <w:szCs w:val="24"/>
        </w:rPr>
      </w:pPr>
      <w:r>
        <w:rPr>
          <w:rFonts w:ascii="Arial" w:hAnsi="Arial" w:cs="Arial"/>
          <w:sz w:val="24"/>
          <w:szCs w:val="24"/>
        </w:rPr>
        <w:t xml:space="preserve">Providing other services that are determined to be necessary to implement the ILA. </w:t>
      </w:r>
    </w:p>
    <w:p w14:paraId="16A893D1" w14:textId="77777777" w:rsidR="00395FFB" w:rsidRDefault="00395FFB" w:rsidP="00395FFB">
      <w:pPr>
        <w:pStyle w:val="NoSpacing"/>
        <w:jc w:val="both"/>
        <w:rPr>
          <w:rFonts w:ascii="Arial" w:hAnsi="Arial" w:cs="Arial"/>
          <w:sz w:val="24"/>
          <w:szCs w:val="24"/>
        </w:rPr>
      </w:pPr>
    </w:p>
    <w:p w14:paraId="5C3B7E88" w14:textId="77777777" w:rsidR="00395FFB" w:rsidRDefault="00395FFB" w:rsidP="00395FFB">
      <w:pPr>
        <w:pStyle w:val="NoSpacing"/>
        <w:jc w:val="both"/>
        <w:rPr>
          <w:rFonts w:ascii="Arial" w:hAnsi="Arial" w:cs="Arial"/>
          <w:sz w:val="24"/>
          <w:szCs w:val="24"/>
        </w:rPr>
      </w:pPr>
      <w:r w:rsidRPr="00AC032C">
        <w:rPr>
          <w:rFonts w:ascii="Arial" w:hAnsi="Arial" w:cs="Arial"/>
          <w:b/>
          <w:sz w:val="24"/>
          <w:szCs w:val="24"/>
        </w:rPr>
        <w:t xml:space="preserve">Powers of </w:t>
      </w:r>
      <w:proofErr w:type="gramStart"/>
      <w:r w:rsidRPr="00AC032C">
        <w:rPr>
          <w:rFonts w:ascii="Arial" w:hAnsi="Arial" w:cs="Arial"/>
          <w:b/>
          <w:sz w:val="24"/>
          <w:szCs w:val="24"/>
        </w:rPr>
        <w:t>Authority</w:t>
      </w:r>
      <w:r w:rsidRPr="00AC032C">
        <w:rPr>
          <w:rStyle w:val="FootnoteReference"/>
          <w:rFonts w:ascii="Arial" w:hAnsi="Arial" w:cs="Arial"/>
          <w:sz w:val="24"/>
          <w:szCs w:val="24"/>
        </w:rPr>
        <w:footnoteReference w:id="9"/>
      </w:r>
      <w:r w:rsidR="00AC032C">
        <w:rPr>
          <w:rFonts w:ascii="Arial" w:hAnsi="Arial" w:cs="Arial"/>
          <w:b/>
          <w:sz w:val="24"/>
          <w:szCs w:val="24"/>
        </w:rPr>
        <w:t xml:space="preserve"> </w:t>
      </w:r>
      <w:r>
        <w:rPr>
          <w:rFonts w:ascii="Arial" w:hAnsi="Arial" w:cs="Arial"/>
          <w:sz w:val="24"/>
          <w:szCs w:val="24"/>
        </w:rPr>
        <w:t>The</w:t>
      </w:r>
      <w:proofErr w:type="gramEnd"/>
      <w:r>
        <w:rPr>
          <w:rFonts w:ascii="Arial" w:hAnsi="Arial" w:cs="Arial"/>
          <w:sz w:val="24"/>
          <w:szCs w:val="24"/>
        </w:rPr>
        <w:t xml:space="preserve"> Proposed Charter describes a number of powers “necessary or convenient to effect the purposes for which the Authority is organized and to perform authorized Authority functions.” A selection of these powers are listed below as examples of the powers authorized to the Authority: </w:t>
      </w:r>
    </w:p>
    <w:p w14:paraId="71721DCA" w14:textId="77777777" w:rsidR="00395FFB" w:rsidRDefault="00395FFB" w:rsidP="00395FFB">
      <w:pPr>
        <w:pStyle w:val="NoSpacing"/>
        <w:jc w:val="both"/>
        <w:rPr>
          <w:rFonts w:ascii="Arial" w:hAnsi="Arial" w:cs="Arial"/>
          <w:sz w:val="24"/>
          <w:szCs w:val="24"/>
        </w:rPr>
      </w:pPr>
    </w:p>
    <w:p w14:paraId="41EDCE49" w14:textId="77777777" w:rsidR="00395FFB" w:rsidRDefault="00395FFB" w:rsidP="00395FFB">
      <w:pPr>
        <w:pStyle w:val="NoSpacing"/>
        <w:numPr>
          <w:ilvl w:val="0"/>
          <w:numId w:val="11"/>
        </w:numPr>
        <w:jc w:val="both"/>
        <w:rPr>
          <w:rFonts w:ascii="Arial" w:hAnsi="Arial" w:cs="Arial"/>
          <w:sz w:val="24"/>
          <w:szCs w:val="24"/>
        </w:rPr>
      </w:pPr>
      <w:r>
        <w:rPr>
          <w:rFonts w:ascii="Arial" w:hAnsi="Arial" w:cs="Arial"/>
          <w:sz w:val="24"/>
          <w:szCs w:val="24"/>
        </w:rPr>
        <w:t>Contract for any Authority purpose.</w:t>
      </w:r>
    </w:p>
    <w:p w14:paraId="5B0FA2C1" w14:textId="77777777" w:rsidR="00395FFB" w:rsidRDefault="00395FFB" w:rsidP="00395FFB">
      <w:pPr>
        <w:pStyle w:val="NoSpacing"/>
        <w:numPr>
          <w:ilvl w:val="0"/>
          <w:numId w:val="11"/>
        </w:numPr>
        <w:jc w:val="both"/>
        <w:rPr>
          <w:rFonts w:ascii="Arial" w:hAnsi="Arial" w:cs="Arial"/>
          <w:sz w:val="24"/>
          <w:szCs w:val="24"/>
        </w:rPr>
      </w:pPr>
      <w:r>
        <w:rPr>
          <w:rFonts w:ascii="Arial" w:hAnsi="Arial" w:cs="Arial"/>
          <w:sz w:val="24"/>
          <w:szCs w:val="24"/>
        </w:rPr>
        <w:t>Provide for, carryout and implement the provisions of the ILA.</w:t>
      </w:r>
    </w:p>
    <w:p w14:paraId="01E3B6F6" w14:textId="77777777" w:rsidR="00395FFB" w:rsidRDefault="00395FFB" w:rsidP="00395FFB">
      <w:pPr>
        <w:pStyle w:val="NoSpacing"/>
        <w:numPr>
          <w:ilvl w:val="0"/>
          <w:numId w:val="11"/>
        </w:numPr>
        <w:jc w:val="both"/>
        <w:rPr>
          <w:rFonts w:ascii="Arial" w:hAnsi="Arial" w:cs="Arial"/>
          <w:sz w:val="24"/>
          <w:szCs w:val="24"/>
        </w:rPr>
      </w:pPr>
      <w:r>
        <w:rPr>
          <w:rFonts w:ascii="Arial" w:hAnsi="Arial" w:cs="Arial"/>
          <w:sz w:val="24"/>
          <w:szCs w:val="24"/>
        </w:rPr>
        <w:t>Lend its funds, property, credit or services, borrow money, or act as a surety or guarantor for corporate purposes.</w:t>
      </w:r>
    </w:p>
    <w:p w14:paraId="17EE9D9D" w14:textId="77777777" w:rsidR="00395FFB" w:rsidRDefault="00395FFB" w:rsidP="00395FFB">
      <w:pPr>
        <w:pStyle w:val="NoSpacing"/>
        <w:numPr>
          <w:ilvl w:val="0"/>
          <w:numId w:val="11"/>
        </w:numPr>
        <w:jc w:val="both"/>
        <w:rPr>
          <w:rFonts w:ascii="Arial" w:hAnsi="Arial" w:cs="Arial"/>
          <w:sz w:val="24"/>
          <w:szCs w:val="24"/>
        </w:rPr>
      </w:pPr>
      <w:r>
        <w:rPr>
          <w:rFonts w:ascii="Arial" w:hAnsi="Arial" w:cs="Arial"/>
          <w:sz w:val="24"/>
          <w:szCs w:val="24"/>
        </w:rPr>
        <w:t xml:space="preserve">Secure financial assistance. </w:t>
      </w:r>
    </w:p>
    <w:p w14:paraId="382143E4" w14:textId="77777777" w:rsidR="00395FFB" w:rsidRDefault="00395FFB" w:rsidP="00395FFB">
      <w:pPr>
        <w:pStyle w:val="NoSpacing"/>
        <w:numPr>
          <w:ilvl w:val="0"/>
          <w:numId w:val="11"/>
        </w:numPr>
        <w:jc w:val="both"/>
        <w:rPr>
          <w:rFonts w:ascii="Arial" w:hAnsi="Arial" w:cs="Arial"/>
          <w:sz w:val="24"/>
          <w:szCs w:val="24"/>
        </w:rPr>
      </w:pPr>
      <w:r>
        <w:rPr>
          <w:rFonts w:ascii="Arial" w:hAnsi="Arial" w:cs="Arial"/>
          <w:sz w:val="24"/>
          <w:szCs w:val="24"/>
        </w:rPr>
        <w:t>Recommend to the United States, a state, a political subdivision or agency such tax, financing and security measures as the Authority may deem appropriate to maximize the public interest in the County.</w:t>
      </w:r>
    </w:p>
    <w:p w14:paraId="6F36409E" w14:textId="77777777" w:rsidR="00F533E2" w:rsidRPr="00AB4741" w:rsidRDefault="00F533E2" w:rsidP="00F533E2">
      <w:pPr>
        <w:pStyle w:val="NoSpacing"/>
        <w:ind w:left="720"/>
        <w:jc w:val="both"/>
        <w:rPr>
          <w:rFonts w:ascii="Arial" w:hAnsi="Arial" w:cs="Arial"/>
          <w:sz w:val="24"/>
          <w:szCs w:val="24"/>
        </w:rPr>
      </w:pPr>
    </w:p>
    <w:p w14:paraId="0F59CF7C" w14:textId="77777777" w:rsidR="00395FFB" w:rsidRPr="00DE0946" w:rsidRDefault="00395FFB" w:rsidP="00395FFB">
      <w:pPr>
        <w:pStyle w:val="NoSpacing"/>
        <w:jc w:val="both"/>
        <w:rPr>
          <w:rFonts w:ascii="Arial" w:hAnsi="Arial" w:cs="Arial"/>
          <w:sz w:val="24"/>
          <w:szCs w:val="24"/>
        </w:rPr>
      </w:pPr>
      <w:r w:rsidRPr="00AC032C">
        <w:rPr>
          <w:rFonts w:ascii="Arial" w:hAnsi="Arial" w:cs="Arial"/>
          <w:b/>
          <w:sz w:val="24"/>
          <w:szCs w:val="24"/>
        </w:rPr>
        <w:t xml:space="preserve">Limits on Authority </w:t>
      </w:r>
      <w:proofErr w:type="gramStart"/>
      <w:r w:rsidRPr="00AC032C">
        <w:rPr>
          <w:rFonts w:ascii="Arial" w:hAnsi="Arial" w:cs="Arial"/>
          <w:b/>
          <w:sz w:val="24"/>
          <w:szCs w:val="24"/>
        </w:rPr>
        <w:t>Powers</w:t>
      </w:r>
      <w:r w:rsidR="00AC032C">
        <w:rPr>
          <w:rFonts w:ascii="Arial" w:hAnsi="Arial" w:cs="Arial"/>
          <w:b/>
          <w:sz w:val="24"/>
          <w:szCs w:val="24"/>
        </w:rPr>
        <w:t xml:space="preserve"> </w:t>
      </w:r>
      <w:r w:rsidR="00161404">
        <w:rPr>
          <w:rFonts w:ascii="Arial" w:hAnsi="Arial" w:cs="Arial"/>
          <w:b/>
          <w:sz w:val="24"/>
          <w:szCs w:val="24"/>
        </w:rPr>
        <w:t xml:space="preserve"> </w:t>
      </w:r>
      <w:r>
        <w:rPr>
          <w:rFonts w:ascii="Arial" w:hAnsi="Arial" w:cs="Arial"/>
          <w:sz w:val="24"/>
          <w:szCs w:val="24"/>
        </w:rPr>
        <w:t>Staff</w:t>
      </w:r>
      <w:proofErr w:type="gramEnd"/>
      <w:r>
        <w:rPr>
          <w:rFonts w:ascii="Arial" w:hAnsi="Arial" w:cs="Arial"/>
          <w:sz w:val="24"/>
          <w:szCs w:val="24"/>
        </w:rPr>
        <w:t xml:space="preserve"> analysis on this component of the Proposed Charter is still ongoing.</w:t>
      </w:r>
    </w:p>
    <w:p w14:paraId="037972AF" w14:textId="77777777" w:rsidR="000B2DB7" w:rsidRDefault="000B2DB7" w:rsidP="00DE6BA7">
      <w:pPr>
        <w:jc w:val="both"/>
        <w:rPr>
          <w:rFonts w:ascii="Arial" w:hAnsi="Arial" w:cs="Arial"/>
        </w:rPr>
      </w:pPr>
    </w:p>
    <w:p w14:paraId="6531649C" w14:textId="77777777" w:rsidR="00A56C16" w:rsidRPr="00AC032C" w:rsidRDefault="000B2DB7" w:rsidP="00A56C16">
      <w:pPr>
        <w:pStyle w:val="NoSpacing"/>
        <w:jc w:val="both"/>
        <w:rPr>
          <w:rFonts w:ascii="Arial" w:hAnsi="Arial" w:cs="Arial"/>
          <w:b/>
          <w:sz w:val="24"/>
          <w:szCs w:val="24"/>
        </w:rPr>
      </w:pPr>
      <w:r w:rsidRPr="00AC032C">
        <w:rPr>
          <w:rFonts w:ascii="Arial" w:hAnsi="Arial" w:cs="Arial"/>
          <w:b/>
          <w:sz w:val="24"/>
          <w:szCs w:val="24"/>
        </w:rPr>
        <w:t xml:space="preserve">Organization of the </w:t>
      </w:r>
      <w:proofErr w:type="gramStart"/>
      <w:r w:rsidRPr="00AC032C">
        <w:rPr>
          <w:rFonts w:ascii="Arial" w:hAnsi="Arial" w:cs="Arial"/>
          <w:b/>
          <w:sz w:val="24"/>
          <w:szCs w:val="24"/>
        </w:rPr>
        <w:t>Authority</w:t>
      </w:r>
      <w:r w:rsidR="00AC032C">
        <w:rPr>
          <w:rFonts w:ascii="Arial" w:hAnsi="Arial" w:cs="Arial"/>
          <w:b/>
          <w:sz w:val="24"/>
          <w:szCs w:val="24"/>
        </w:rPr>
        <w:t xml:space="preserve">  </w:t>
      </w:r>
      <w:r w:rsidR="00A56C16" w:rsidRPr="00326EA7">
        <w:rPr>
          <w:rFonts w:ascii="Arial" w:hAnsi="Arial" w:cs="Arial"/>
          <w:sz w:val="24"/>
          <w:szCs w:val="24"/>
        </w:rPr>
        <w:t>Article</w:t>
      </w:r>
      <w:proofErr w:type="gramEnd"/>
      <w:r w:rsidR="00A56C16" w:rsidRPr="00326EA7">
        <w:rPr>
          <w:rFonts w:ascii="Arial" w:hAnsi="Arial" w:cs="Arial"/>
          <w:sz w:val="24"/>
          <w:szCs w:val="24"/>
        </w:rPr>
        <w:t xml:space="preserve"> VII of the Charter (Proposed Ordinance 2019-0378) for the Proposed Regional Homelessness Authority describes the organization of the Authority. The Executive has proposed a Steering Committee and Governing Board, both of which are described below. </w:t>
      </w:r>
    </w:p>
    <w:p w14:paraId="32EDA7FD" w14:textId="77777777" w:rsidR="00A56C16" w:rsidRDefault="00A56C16" w:rsidP="00A56C16">
      <w:pPr>
        <w:pStyle w:val="NoSpacing"/>
      </w:pPr>
    </w:p>
    <w:p w14:paraId="62525D4A" w14:textId="77777777" w:rsidR="00A56C16" w:rsidRPr="00AC032C" w:rsidRDefault="00A56C16" w:rsidP="00AC032C">
      <w:pPr>
        <w:pStyle w:val="NoSpacing"/>
        <w:ind w:firstLine="720"/>
        <w:rPr>
          <w:rFonts w:ascii="Arial" w:hAnsi="Arial" w:cs="Arial"/>
          <w:b/>
          <w:sz w:val="24"/>
          <w:szCs w:val="24"/>
        </w:rPr>
      </w:pPr>
      <w:r w:rsidRPr="00AC032C">
        <w:rPr>
          <w:rFonts w:ascii="Arial" w:hAnsi="Arial" w:cs="Arial"/>
          <w:b/>
          <w:sz w:val="24"/>
          <w:szCs w:val="24"/>
        </w:rPr>
        <w:t>Steering Committee</w:t>
      </w:r>
      <w:r w:rsidR="00AC032C">
        <w:rPr>
          <w:rFonts w:ascii="Arial" w:hAnsi="Arial" w:cs="Arial"/>
          <w:b/>
          <w:sz w:val="24"/>
          <w:szCs w:val="24"/>
        </w:rPr>
        <w:t xml:space="preserve"> </w:t>
      </w:r>
      <w:r w:rsidRPr="00326EA7">
        <w:rPr>
          <w:rFonts w:ascii="Arial" w:hAnsi="Arial" w:cs="Arial"/>
          <w:sz w:val="24"/>
          <w:szCs w:val="24"/>
        </w:rPr>
        <w:t>The Charter lays out a</w:t>
      </w:r>
      <w:r>
        <w:rPr>
          <w:rFonts w:ascii="Arial" w:hAnsi="Arial" w:cs="Arial"/>
          <w:sz w:val="24"/>
          <w:szCs w:val="24"/>
        </w:rPr>
        <w:t xml:space="preserve"> Steering Committee with seven or eight members:</w:t>
      </w:r>
    </w:p>
    <w:p w14:paraId="0CD1CB8F" w14:textId="77777777" w:rsidR="00A56C16" w:rsidRDefault="00A56C16" w:rsidP="00A56C16">
      <w:pPr>
        <w:pStyle w:val="NoSpacing"/>
        <w:jc w:val="both"/>
        <w:rPr>
          <w:rFonts w:ascii="Arial" w:hAnsi="Arial" w:cs="Arial"/>
          <w:sz w:val="24"/>
          <w:szCs w:val="24"/>
        </w:rPr>
      </w:pPr>
    </w:p>
    <w:p w14:paraId="677AE119" w14:textId="77777777" w:rsidR="00A56C16" w:rsidRDefault="00A56C16" w:rsidP="00A56C16">
      <w:pPr>
        <w:pStyle w:val="NoSpacing"/>
        <w:numPr>
          <w:ilvl w:val="0"/>
          <w:numId w:val="6"/>
        </w:numPr>
        <w:jc w:val="both"/>
        <w:rPr>
          <w:rFonts w:ascii="Arial" w:hAnsi="Arial" w:cs="Arial"/>
          <w:sz w:val="24"/>
          <w:szCs w:val="24"/>
        </w:rPr>
      </w:pPr>
      <w:r>
        <w:rPr>
          <w:rFonts w:ascii="Arial" w:hAnsi="Arial" w:cs="Arial"/>
          <w:sz w:val="24"/>
          <w:szCs w:val="24"/>
        </w:rPr>
        <w:t>T</w:t>
      </w:r>
      <w:r w:rsidRPr="00326EA7">
        <w:rPr>
          <w:rFonts w:ascii="Arial" w:hAnsi="Arial" w:cs="Arial"/>
          <w:sz w:val="24"/>
          <w:szCs w:val="24"/>
        </w:rPr>
        <w:t>he County Executive</w:t>
      </w:r>
      <w:r>
        <w:rPr>
          <w:rFonts w:ascii="Arial" w:hAnsi="Arial" w:cs="Arial"/>
          <w:sz w:val="24"/>
          <w:szCs w:val="24"/>
        </w:rPr>
        <w:t>;</w:t>
      </w:r>
      <w:r w:rsidRPr="00326EA7">
        <w:rPr>
          <w:rFonts w:ascii="Arial" w:hAnsi="Arial" w:cs="Arial"/>
          <w:sz w:val="24"/>
          <w:szCs w:val="24"/>
        </w:rPr>
        <w:t xml:space="preserve"> </w:t>
      </w:r>
    </w:p>
    <w:p w14:paraId="701A661A" w14:textId="77777777" w:rsidR="00A56C16" w:rsidRDefault="00A56C16" w:rsidP="00A56C16">
      <w:pPr>
        <w:pStyle w:val="NoSpacing"/>
        <w:numPr>
          <w:ilvl w:val="0"/>
          <w:numId w:val="6"/>
        </w:numPr>
        <w:jc w:val="both"/>
        <w:rPr>
          <w:rFonts w:ascii="Arial" w:hAnsi="Arial" w:cs="Arial"/>
          <w:sz w:val="24"/>
          <w:szCs w:val="24"/>
        </w:rPr>
      </w:pPr>
      <w:r>
        <w:rPr>
          <w:rFonts w:ascii="Arial" w:hAnsi="Arial" w:cs="Arial"/>
          <w:sz w:val="24"/>
          <w:szCs w:val="24"/>
        </w:rPr>
        <w:t>T</w:t>
      </w:r>
      <w:r w:rsidRPr="00326EA7">
        <w:rPr>
          <w:rFonts w:ascii="Arial" w:hAnsi="Arial" w:cs="Arial"/>
          <w:sz w:val="24"/>
          <w:szCs w:val="24"/>
        </w:rPr>
        <w:t>he Seattle Mayor</w:t>
      </w:r>
      <w:r>
        <w:rPr>
          <w:rFonts w:ascii="Arial" w:hAnsi="Arial" w:cs="Arial"/>
          <w:sz w:val="24"/>
          <w:szCs w:val="24"/>
        </w:rPr>
        <w:t>;</w:t>
      </w:r>
      <w:r w:rsidRPr="00326EA7">
        <w:rPr>
          <w:rFonts w:ascii="Arial" w:hAnsi="Arial" w:cs="Arial"/>
          <w:sz w:val="24"/>
          <w:szCs w:val="24"/>
        </w:rPr>
        <w:t xml:space="preserve"> </w:t>
      </w:r>
    </w:p>
    <w:p w14:paraId="3FCBF479" w14:textId="77777777" w:rsidR="00A56C16" w:rsidRDefault="00A56C16" w:rsidP="00A56C16">
      <w:pPr>
        <w:pStyle w:val="NoSpacing"/>
        <w:numPr>
          <w:ilvl w:val="0"/>
          <w:numId w:val="6"/>
        </w:numPr>
        <w:jc w:val="both"/>
        <w:rPr>
          <w:rFonts w:ascii="Arial" w:hAnsi="Arial" w:cs="Arial"/>
          <w:sz w:val="24"/>
          <w:szCs w:val="24"/>
        </w:rPr>
      </w:pPr>
      <w:r>
        <w:rPr>
          <w:rFonts w:ascii="Arial" w:hAnsi="Arial" w:cs="Arial"/>
          <w:sz w:val="24"/>
          <w:szCs w:val="24"/>
        </w:rPr>
        <w:t>O</w:t>
      </w:r>
      <w:r w:rsidRPr="00326EA7">
        <w:rPr>
          <w:rFonts w:ascii="Arial" w:hAnsi="Arial" w:cs="Arial"/>
          <w:sz w:val="24"/>
          <w:szCs w:val="24"/>
        </w:rPr>
        <w:t>ne member of the County Council</w:t>
      </w:r>
      <w:r>
        <w:rPr>
          <w:rFonts w:ascii="Arial" w:hAnsi="Arial" w:cs="Arial"/>
          <w:sz w:val="24"/>
          <w:szCs w:val="24"/>
        </w:rPr>
        <w:t>;</w:t>
      </w:r>
    </w:p>
    <w:p w14:paraId="0E6E97B5" w14:textId="77777777" w:rsidR="00A56C16" w:rsidRDefault="00A56C16" w:rsidP="00A56C16">
      <w:pPr>
        <w:pStyle w:val="NoSpacing"/>
        <w:numPr>
          <w:ilvl w:val="0"/>
          <w:numId w:val="6"/>
        </w:numPr>
        <w:jc w:val="both"/>
        <w:rPr>
          <w:rFonts w:ascii="Arial" w:hAnsi="Arial" w:cs="Arial"/>
          <w:sz w:val="24"/>
          <w:szCs w:val="24"/>
        </w:rPr>
      </w:pPr>
      <w:r>
        <w:rPr>
          <w:rFonts w:ascii="Arial" w:hAnsi="Arial" w:cs="Arial"/>
          <w:sz w:val="24"/>
          <w:szCs w:val="24"/>
        </w:rPr>
        <w:t>O</w:t>
      </w:r>
      <w:r w:rsidRPr="00326EA7">
        <w:rPr>
          <w:rFonts w:ascii="Arial" w:hAnsi="Arial" w:cs="Arial"/>
          <w:sz w:val="24"/>
          <w:szCs w:val="24"/>
        </w:rPr>
        <w:t xml:space="preserve">ne member of the Seattle City Council, </w:t>
      </w:r>
    </w:p>
    <w:p w14:paraId="43BEB4C0" w14:textId="77777777" w:rsidR="00A56C16" w:rsidRDefault="00A56C16" w:rsidP="00A56C16">
      <w:pPr>
        <w:pStyle w:val="NoSpacing"/>
        <w:numPr>
          <w:ilvl w:val="0"/>
          <w:numId w:val="6"/>
        </w:numPr>
        <w:jc w:val="both"/>
        <w:rPr>
          <w:rFonts w:ascii="Arial" w:hAnsi="Arial" w:cs="Arial"/>
          <w:sz w:val="24"/>
          <w:szCs w:val="24"/>
        </w:rPr>
      </w:pPr>
      <w:r>
        <w:rPr>
          <w:rFonts w:ascii="Arial" w:hAnsi="Arial" w:cs="Arial"/>
          <w:sz w:val="24"/>
          <w:szCs w:val="24"/>
        </w:rPr>
        <w:t>O</w:t>
      </w:r>
      <w:r w:rsidRPr="00326EA7">
        <w:rPr>
          <w:rFonts w:ascii="Arial" w:hAnsi="Arial" w:cs="Arial"/>
          <w:sz w:val="24"/>
          <w:szCs w:val="24"/>
        </w:rPr>
        <w:t>ne member who is an elected official from a city other than Seattle who is a party to the interlocal agreement (ILA) or, if no such city is a party, who is an officer of the Board of Directors of the S</w:t>
      </w:r>
      <w:r w:rsidR="00254EA2">
        <w:rPr>
          <w:rFonts w:ascii="Arial" w:hAnsi="Arial" w:cs="Arial"/>
          <w:sz w:val="24"/>
          <w:szCs w:val="24"/>
        </w:rPr>
        <w:t xml:space="preserve">ound </w:t>
      </w:r>
      <w:r w:rsidRPr="00326EA7">
        <w:rPr>
          <w:rFonts w:ascii="Arial" w:hAnsi="Arial" w:cs="Arial"/>
          <w:sz w:val="24"/>
          <w:szCs w:val="24"/>
        </w:rPr>
        <w:t>C</w:t>
      </w:r>
      <w:r w:rsidR="00254EA2">
        <w:rPr>
          <w:rFonts w:ascii="Arial" w:hAnsi="Arial" w:cs="Arial"/>
          <w:sz w:val="24"/>
          <w:szCs w:val="24"/>
        </w:rPr>
        <w:t xml:space="preserve">ities </w:t>
      </w:r>
      <w:r w:rsidRPr="00326EA7">
        <w:rPr>
          <w:rFonts w:ascii="Arial" w:hAnsi="Arial" w:cs="Arial"/>
          <w:sz w:val="24"/>
          <w:szCs w:val="24"/>
        </w:rPr>
        <w:t>A</w:t>
      </w:r>
      <w:r w:rsidR="00254EA2">
        <w:rPr>
          <w:rFonts w:ascii="Arial" w:hAnsi="Arial" w:cs="Arial"/>
          <w:sz w:val="24"/>
          <w:szCs w:val="24"/>
        </w:rPr>
        <w:t>ssociation (SCA)</w:t>
      </w:r>
      <w:r w:rsidRPr="00326EA7">
        <w:rPr>
          <w:rFonts w:ascii="Arial" w:hAnsi="Arial" w:cs="Arial"/>
          <w:sz w:val="24"/>
          <w:szCs w:val="24"/>
        </w:rPr>
        <w:t xml:space="preserve">, </w:t>
      </w:r>
    </w:p>
    <w:p w14:paraId="0628F3DC" w14:textId="77777777" w:rsidR="00A56C16" w:rsidRDefault="00A56C16" w:rsidP="00A56C16">
      <w:pPr>
        <w:pStyle w:val="NoSpacing"/>
        <w:numPr>
          <w:ilvl w:val="0"/>
          <w:numId w:val="6"/>
        </w:numPr>
        <w:jc w:val="both"/>
        <w:rPr>
          <w:rFonts w:ascii="Arial" w:hAnsi="Arial" w:cs="Arial"/>
          <w:sz w:val="24"/>
          <w:szCs w:val="24"/>
        </w:rPr>
      </w:pPr>
      <w:r>
        <w:rPr>
          <w:rFonts w:ascii="Arial" w:hAnsi="Arial" w:cs="Arial"/>
          <w:sz w:val="24"/>
          <w:szCs w:val="24"/>
        </w:rPr>
        <w:t>O</w:t>
      </w:r>
      <w:r w:rsidRPr="00326EA7">
        <w:rPr>
          <w:rFonts w:ascii="Arial" w:hAnsi="Arial" w:cs="Arial"/>
          <w:sz w:val="24"/>
          <w:szCs w:val="24"/>
        </w:rPr>
        <w:t>ne member who is an elected official from a city other than Seattle that is a party to the ILA, provided that at least 20 cities have signed the ILA</w:t>
      </w:r>
      <w:r w:rsidR="00254EA2">
        <w:rPr>
          <w:rFonts w:ascii="Arial" w:hAnsi="Arial" w:cs="Arial"/>
          <w:sz w:val="24"/>
          <w:szCs w:val="24"/>
        </w:rPr>
        <w:t>;</w:t>
      </w:r>
      <w:r w:rsidRPr="00326EA7">
        <w:rPr>
          <w:rFonts w:ascii="Arial" w:hAnsi="Arial" w:cs="Arial"/>
          <w:sz w:val="24"/>
          <w:szCs w:val="24"/>
        </w:rPr>
        <w:t xml:space="preserve"> and</w:t>
      </w:r>
      <w:r w:rsidR="00254EA2">
        <w:rPr>
          <w:rFonts w:ascii="Arial" w:hAnsi="Arial" w:cs="Arial"/>
          <w:sz w:val="24"/>
          <w:szCs w:val="24"/>
        </w:rPr>
        <w:t>,</w:t>
      </w:r>
    </w:p>
    <w:p w14:paraId="6C1FE4AF" w14:textId="77777777" w:rsidR="00A56C16" w:rsidRPr="00326EA7" w:rsidRDefault="00A56C16" w:rsidP="00A56C16">
      <w:pPr>
        <w:pStyle w:val="NoSpacing"/>
        <w:numPr>
          <w:ilvl w:val="0"/>
          <w:numId w:val="6"/>
        </w:numPr>
        <w:jc w:val="both"/>
        <w:rPr>
          <w:rFonts w:ascii="Arial" w:hAnsi="Arial" w:cs="Arial"/>
          <w:sz w:val="24"/>
          <w:szCs w:val="24"/>
        </w:rPr>
      </w:pPr>
      <w:r>
        <w:rPr>
          <w:rFonts w:ascii="Arial" w:hAnsi="Arial" w:cs="Arial"/>
          <w:sz w:val="24"/>
          <w:szCs w:val="24"/>
        </w:rPr>
        <w:t>T</w:t>
      </w:r>
      <w:r w:rsidRPr="00326EA7">
        <w:rPr>
          <w:rFonts w:ascii="Arial" w:hAnsi="Arial" w:cs="Arial"/>
          <w:sz w:val="24"/>
          <w:szCs w:val="24"/>
        </w:rPr>
        <w:t xml:space="preserve">wo members representing stakeholders who have experienced homelessness, which members shall be appointed by a continuum of care-created committee, group, or taskforce made up primarily of persons who have experienced homelessness. </w:t>
      </w:r>
    </w:p>
    <w:p w14:paraId="1E94FC65" w14:textId="77777777" w:rsidR="00A56C16" w:rsidRPr="00326EA7" w:rsidRDefault="00A56C16" w:rsidP="00A56C16">
      <w:pPr>
        <w:pStyle w:val="NoSpacing"/>
        <w:jc w:val="both"/>
        <w:rPr>
          <w:rFonts w:ascii="Arial" w:hAnsi="Arial" w:cs="Arial"/>
          <w:sz w:val="24"/>
          <w:szCs w:val="24"/>
        </w:rPr>
      </w:pPr>
    </w:p>
    <w:p w14:paraId="54A37B0B" w14:textId="77777777" w:rsidR="00A56C16" w:rsidRPr="00326EA7" w:rsidRDefault="00A56C16" w:rsidP="00A56C16">
      <w:pPr>
        <w:pStyle w:val="NoSpacing"/>
        <w:jc w:val="both"/>
        <w:rPr>
          <w:rFonts w:ascii="Arial" w:hAnsi="Arial" w:cs="Arial"/>
          <w:sz w:val="24"/>
          <w:szCs w:val="24"/>
        </w:rPr>
      </w:pPr>
      <w:r w:rsidRPr="00A56C16">
        <w:rPr>
          <w:rFonts w:ascii="Arial" w:hAnsi="Arial" w:cs="Arial"/>
          <w:sz w:val="24"/>
          <w:szCs w:val="24"/>
        </w:rPr>
        <w:t xml:space="preserve">The duties of the </w:t>
      </w:r>
      <w:r w:rsidR="00B54F93">
        <w:rPr>
          <w:rFonts w:ascii="Arial" w:hAnsi="Arial" w:cs="Arial"/>
          <w:sz w:val="24"/>
          <w:szCs w:val="24"/>
        </w:rPr>
        <w:t>Steering Committee</w:t>
      </w:r>
      <w:r w:rsidRPr="00A56C16">
        <w:rPr>
          <w:rFonts w:ascii="Arial" w:hAnsi="Arial" w:cs="Arial"/>
          <w:sz w:val="24"/>
          <w:szCs w:val="24"/>
        </w:rPr>
        <w:t xml:space="preserve"> are to:</w:t>
      </w:r>
      <w:r w:rsidRPr="00326EA7">
        <w:rPr>
          <w:rFonts w:ascii="Arial" w:hAnsi="Arial" w:cs="Arial"/>
          <w:sz w:val="24"/>
          <w:szCs w:val="24"/>
        </w:rPr>
        <w:t xml:space="preserve"> (1) Confirm Governing Board </w:t>
      </w:r>
      <w:r>
        <w:rPr>
          <w:rFonts w:ascii="Arial" w:hAnsi="Arial" w:cs="Arial"/>
          <w:sz w:val="24"/>
          <w:szCs w:val="24"/>
        </w:rPr>
        <w:t>m</w:t>
      </w:r>
      <w:r w:rsidRPr="00326EA7">
        <w:rPr>
          <w:rFonts w:ascii="Arial" w:hAnsi="Arial" w:cs="Arial"/>
          <w:sz w:val="24"/>
          <w:szCs w:val="24"/>
        </w:rPr>
        <w:t xml:space="preserve">embers, (2) Remove Governing Board </w:t>
      </w:r>
      <w:r>
        <w:rPr>
          <w:rFonts w:ascii="Arial" w:hAnsi="Arial" w:cs="Arial"/>
          <w:sz w:val="24"/>
          <w:szCs w:val="24"/>
        </w:rPr>
        <w:t>m</w:t>
      </w:r>
      <w:r w:rsidRPr="00326EA7">
        <w:rPr>
          <w:rFonts w:ascii="Arial" w:hAnsi="Arial" w:cs="Arial"/>
          <w:sz w:val="24"/>
          <w:szCs w:val="24"/>
        </w:rPr>
        <w:t xml:space="preserve">embers for cause, (3) Confirm (without amendment) the Five-Year Plans presented by the Governing Board, (4) Receive an annual performance report from the Governing Board and (5) Confirm (without amendment) the annual budget presented by the Governing Board that is consistent with the Five Year Plan. </w:t>
      </w:r>
    </w:p>
    <w:p w14:paraId="1EB4325C" w14:textId="77777777" w:rsidR="00A56C16" w:rsidRPr="00326EA7" w:rsidRDefault="00A56C16" w:rsidP="00A56C16">
      <w:pPr>
        <w:pStyle w:val="NoSpacing"/>
        <w:jc w:val="both"/>
        <w:rPr>
          <w:rFonts w:ascii="Arial" w:hAnsi="Arial" w:cs="Arial"/>
          <w:sz w:val="24"/>
          <w:szCs w:val="24"/>
        </w:rPr>
      </w:pPr>
    </w:p>
    <w:p w14:paraId="01FCB357" w14:textId="77777777" w:rsidR="00A56C16" w:rsidRPr="00326EA7" w:rsidRDefault="00A56C16" w:rsidP="00A56C16">
      <w:pPr>
        <w:pStyle w:val="NoSpacing"/>
        <w:jc w:val="both"/>
        <w:rPr>
          <w:rFonts w:ascii="Arial" w:hAnsi="Arial" w:cs="Arial"/>
          <w:sz w:val="24"/>
          <w:szCs w:val="24"/>
        </w:rPr>
      </w:pPr>
      <w:r w:rsidRPr="00326EA7">
        <w:rPr>
          <w:rFonts w:ascii="Arial" w:hAnsi="Arial" w:cs="Arial"/>
          <w:sz w:val="24"/>
          <w:szCs w:val="24"/>
        </w:rPr>
        <w:t xml:space="preserve">The terms of the Seattle Mayor and County Executive </w:t>
      </w:r>
      <w:r>
        <w:rPr>
          <w:rFonts w:ascii="Arial" w:hAnsi="Arial" w:cs="Arial"/>
          <w:sz w:val="24"/>
          <w:szCs w:val="24"/>
        </w:rPr>
        <w:t xml:space="preserve">would </w:t>
      </w:r>
      <w:r w:rsidRPr="00326EA7">
        <w:rPr>
          <w:rFonts w:ascii="Arial" w:hAnsi="Arial" w:cs="Arial"/>
          <w:sz w:val="24"/>
          <w:szCs w:val="24"/>
        </w:rPr>
        <w:t xml:space="preserve">be parallel to their terms in office. The County Council and Seattle City Council </w:t>
      </w:r>
      <w:r>
        <w:rPr>
          <w:rFonts w:ascii="Arial" w:hAnsi="Arial" w:cs="Arial"/>
          <w:sz w:val="24"/>
          <w:szCs w:val="24"/>
        </w:rPr>
        <w:t xml:space="preserve">would </w:t>
      </w:r>
      <w:r w:rsidRPr="00326EA7">
        <w:rPr>
          <w:rFonts w:ascii="Arial" w:hAnsi="Arial" w:cs="Arial"/>
          <w:sz w:val="24"/>
          <w:szCs w:val="24"/>
        </w:rPr>
        <w:t xml:space="preserve">determine the members that are to serve on this body and the term will last until the person is no longer in office or until the person is replaced. City elected officials from outside Seattle </w:t>
      </w:r>
      <w:r>
        <w:rPr>
          <w:rFonts w:ascii="Arial" w:hAnsi="Arial" w:cs="Arial"/>
          <w:sz w:val="24"/>
          <w:szCs w:val="24"/>
        </w:rPr>
        <w:t xml:space="preserve">would be </w:t>
      </w:r>
      <w:r w:rsidRPr="00326EA7">
        <w:rPr>
          <w:rFonts w:ascii="Arial" w:hAnsi="Arial" w:cs="Arial"/>
          <w:sz w:val="24"/>
          <w:szCs w:val="24"/>
        </w:rPr>
        <w:t xml:space="preserve">appointed by the jurisdiction or SCA (whichever applicable) until replaced or no longer eligible for appointment. Those members who represent individuals who have experienced homelessness </w:t>
      </w:r>
      <w:r>
        <w:rPr>
          <w:rFonts w:ascii="Arial" w:hAnsi="Arial" w:cs="Arial"/>
          <w:sz w:val="24"/>
          <w:szCs w:val="24"/>
        </w:rPr>
        <w:t xml:space="preserve">would </w:t>
      </w:r>
      <w:r w:rsidRPr="00326EA7">
        <w:rPr>
          <w:rFonts w:ascii="Arial" w:hAnsi="Arial" w:cs="Arial"/>
          <w:sz w:val="24"/>
          <w:szCs w:val="24"/>
        </w:rPr>
        <w:t xml:space="preserve">serve until replaced by their appointing authority. </w:t>
      </w:r>
    </w:p>
    <w:p w14:paraId="5678C1C2" w14:textId="77777777" w:rsidR="00A56C16" w:rsidRPr="00326EA7" w:rsidRDefault="00A56C16" w:rsidP="00A56C16">
      <w:pPr>
        <w:pStyle w:val="NoSpacing"/>
        <w:jc w:val="both"/>
        <w:rPr>
          <w:rFonts w:ascii="Arial" w:hAnsi="Arial" w:cs="Arial"/>
          <w:sz w:val="24"/>
          <w:szCs w:val="24"/>
        </w:rPr>
      </w:pPr>
    </w:p>
    <w:p w14:paraId="71AE0F4F" w14:textId="77777777" w:rsidR="00A56C16" w:rsidRDefault="00A56C16" w:rsidP="00A56C16">
      <w:pPr>
        <w:pStyle w:val="NoSpacing"/>
        <w:jc w:val="both"/>
      </w:pPr>
      <w:r w:rsidRPr="00326EA7">
        <w:rPr>
          <w:rFonts w:ascii="Arial" w:hAnsi="Arial" w:cs="Arial"/>
          <w:sz w:val="24"/>
          <w:szCs w:val="24"/>
        </w:rPr>
        <w:t xml:space="preserve">Steering Committee members </w:t>
      </w:r>
      <w:r>
        <w:rPr>
          <w:rFonts w:ascii="Arial" w:hAnsi="Arial" w:cs="Arial"/>
          <w:sz w:val="24"/>
          <w:szCs w:val="24"/>
        </w:rPr>
        <w:t xml:space="preserve">would </w:t>
      </w:r>
      <w:r w:rsidRPr="00326EA7">
        <w:rPr>
          <w:rFonts w:ascii="Arial" w:hAnsi="Arial" w:cs="Arial"/>
          <w:sz w:val="24"/>
          <w:szCs w:val="24"/>
        </w:rPr>
        <w:t xml:space="preserve">elect co-chairs from among its members to serve two-year terms, </w:t>
      </w:r>
      <w:r>
        <w:rPr>
          <w:rFonts w:ascii="Arial" w:hAnsi="Arial" w:cs="Arial"/>
          <w:sz w:val="24"/>
          <w:szCs w:val="24"/>
        </w:rPr>
        <w:t xml:space="preserve">and </w:t>
      </w:r>
      <w:r w:rsidRPr="00326EA7">
        <w:rPr>
          <w:rFonts w:ascii="Arial" w:hAnsi="Arial" w:cs="Arial"/>
          <w:sz w:val="24"/>
          <w:szCs w:val="24"/>
        </w:rPr>
        <w:t xml:space="preserve">each Steering Committee member </w:t>
      </w:r>
      <w:r>
        <w:rPr>
          <w:rFonts w:ascii="Arial" w:hAnsi="Arial" w:cs="Arial"/>
          <w:sz w:val="24"/>
          <w:szCs w:val="24"/>
        </w:rPr>
        <w:t>would</w:t>
      </w:r>
      <w:r w:rsidRPr="00326EA7">
        <w:rPr>
          <w:rFonts w:ascii="Arial" w:hAnsi="Arial" w:cs="Arial"/>
          <w:sz w:val="24"/>
          <w:szCs w:val="24"/>
        </w:rPr>
        <w:t xml:space="preserve"> be a voting member and have one vote.</w:t>
      </w:r>
    </w:p>
    <w:p w14:paraId="3D8E46C1" w14:textId="77777777" w:rsidR="00A56C16" w:rsidRDefault="00A56C16" w:rsidP="00A56C16">
      <w:pPr>
        <w:pStyle w:val="NoSpacing"/>
      </w:pPr>
    </w:p>
    <w:p w14:paraId="163D3A19" w14:textId="77777777" w:rsidR="00A56C16" w:rsidRPr="00326EA7" w:rsidRDefault="00A56C16" w:rsidP="00254EA2">
      <w:pPr>
        <w:pStyle w:val="NoSpacing"/>
        <w:ind w:firstLine="720"/>
        <w:jc w:val="both"/>
        <w:rPr>
          <w:rFonts w:ascii="Arial" w:hAnsi="Arial" w:cs="Arial"/>
          <w:sz w:val="24"/>
          <w:szCs w:val="24"/>
        </w:rPr>
      </w:pPr>
      <w:r w:rsidRPr="00254EA2">
        <w:rPr>
          <w:rFonts w:ascii="Arial" w:hAnsi="Arial" w:cs="Arial"/>
          <w:b/>
          <w:sz w:val="24"/>
          <w:szCs w:val="24"/>
        </w:rPr>
        <w:t>Governing Board</w:t>
      </w:r>
      <w:r w:rsidR="00254EA2">
        <w:rPr>
          <w:rFonts w:ascii="Arial" w:hAnsi="Arial" w:cs="Arial"/>
          <w:b/>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Governing Board is proposed to have </w:t>
      </w:r>
      <w:r w:rsidRPr="00326EA7">
        <w:rPr>
          <w:rFonts w:ascii="Arial" w:hAnsi="Arial" w:cs="Arial"/>
          <w:sz w:val="24"/>
          <w:szCs w:val="24"/>
        </w:rPr>
        <w:t xml:space="preserve">11 members. The Charter outlines both (1) Characteristics and (2) Expertise and Skills that the entirety of the Board </w:t>
      </w:r>
      <w:r>
        <w:rPr>
          <w:rFonts w:ascii="Arial" w:hAnsi="Arial" w:cs="Arial"/>
          <w:sz w:val="24"/>
          <w:szCs w:val="24"/>
        </w:rPr>
        <w:t>would be required to</w:t>
      </w:r>
      <w:r w:rsidRPr="00326EA7">
        <w:rPr>
          <w:rFonts w:ascii="Arial" w:hAnsi="Arial" w:cs="Arial"/>
          <w:sz w:val="24"/>
          <w:szCs w:val="24"/>
        </w:rPr>
        <w:t xml:space="preserve"> satisfy in terms of representation. There are to be no elected officials on this Board, and there are to be no employees of any of the parties to the ILA. In addition, there is to be no representative from a contract holder of the Authority or representative that directly benefits from the Authority. </w:t>
      </w:r>
    </w:p>
    <w:p w14:paraId="45EA9EB5" w14:textId="77777777" w:rsidR="00A56C16" w:rsidRPr="00326EA7" w:rsidRDefault="00A56C16" w:rsidP="00A56C16">
      <w:pPr>
        <w:pStyle w:val="NoSpacing"/>
        <w:rPr>
          <w:rFonts w:ascii="Arial" w:hAnsi="Arial" w:cs="Arial"/>
          <w:sz w:val="24"/>
          <w:szCs w:val="24"/>
        </w:rPr>
      </w:pPr>
    </w:p>
    <w:p w14:paraId="54D7667C" w14:textId="77777777" w:rsidR="00254EA2" w:rsidRDefault="00254EA2" w:rsidP="00A56C16">
      <w:pPr>
        <w:pStyle w:val="NoSpacing"/>
        <w:jc w:val="center"/>
        <w:rPr>
          <w:rFonts w:ascii="Arial" w:hAnsi="Arial" w:cs="Arial"/>
          <w:b/>
          <w:sz w:val="24"/>
          <w:szCs w:val="24"/>
        </w:rPr>
      </w:pPr>
    </w:p>
    <w:p w14:paraId="5AC5AC39" w14:textId="77777777" w:rsidR="00254EA2" w:rsidRDefault="00254EA2" w:rsidP="00A56C16">
      <w:pPr>
        <w:pStyle w:val="NoSpacing"/>
        <w:jc w:val="center"/>
        <w:rPr>
          <w:rFonts w:ascii="Arial" w:hAnsi="Arial" w:cs="Arial"/>
          <w:b/>
          <w:sz w:val="24"/>
          <w:szCs w:val="24"/>
        </w:rPr>
      </w:pPr>
    </w:p>
    <w:p w14:paraId="2903201E" w14:textId="5412C9AA" w:rsidR="00A56C16" w:rsidRPr="00963405" w:rsidRDefault="00E053D3" w:rsidP="00963405">
      <w:pPr>
        <w:pStyle w:val="NoSpacing"/>
        <w:keepNext/>
        <w:jc w:val="center"/>
        <w:rPr>
          <w:rFonts w:ascii="Arial" w:hAnsi="Arial" w:cs="Arial"/>
          <w:b/>
          <w:sz w:val="24"/>
          <w:szCs w:val="24"/>
        </w:rPr>
      </w:pPr>
      <w:r>
        <w:rPr>
          <w:rFonts w:ascii="Arial" w:hAnsi="Arial" w:cs="Arial"/>
          <w:b/>
          <w:sz w:val="24"/>
          <w:szCs w:val="24"/>
        </w:rPr>
        <w:t>Table 3</w:t>
      </w:r>
      <w:r w:rsidR="00A56C16" w:rsidRPr="00B34875">
        <w:rPr>
          <w:rFonts w:ascii="Arial" w:hAnsi="Arial" w:cs="Arial"/>
          <w:b/>
          <w:sz w:val="24"/>
          <w:szCs w:val="24"/>
        </w:rPr>
        <w:t>: Characteristics, Expertise and Skills of Governing Board</w:t>
      </w:r>
    </w:p>
    <w:tbl>
      <w:tblPr>
        <w:tblStyle w:val="GridTable4"/>
        <w:tblW w:w="0" w:type="auto"/>
        <w:tblLook w:val="04A0" w:firstRow="1" w:lastRow="0" w:firstColumn="1" w:lastColumn="0" w:noHBand="0" w:noVBand="1"/>
      </w:tblPr>
      <w:tblGrid>
        <w:gridCol w:w="4675"/>
        <w:gridCol w:w="4675"/>
      </w:tblGrid>
      <w:tr w:rsidR="00A56C16" w14:paraId="43ED8C59" w14:textId="77777777" w:rsidTr="00092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7F3EC72" w14:textId="77777777" w:rsidR="00A56C16" w:rsidRPr="00B34875" w:rsidRDefault="00A56C16" w:rsidP="00B32420">
            <w:pPr>
              <w:pStyle w:val="NoSpacing"/>
              <w:keepNext/>
              <w:jc w:val="center"/>
              <w:rPr>
                <w:rFonts w:ascii="Arial" w:hAnsi="Arial" w:cs="Arial"/>
                <w:b w:val="0"/>
                <w:sz w:val="24"/>
                <w:szCs w:val="24"/>
              </w:rPr>
            </w:pPr>
            <w:r w:rsidRPr="00B34875">
              <w:rPr>
                <w:rFonts w:ascii="Arial" w:hAnsi="Arial" w:cs="Arial"/>
                <w:sz w:val="24"/>
                <w:szCs w:val="24"/>
              </w:rPr>
              <w:t>Characteristics</w:t>
            </w:r>
          </w:p>
        </w:tc>
        <w:tc>
          <w:tcPr>
            <w:tcW w:w="4675" w:type="dxa"/>
          </w:tcPr>
          <w:p w14:paraId="63C2D18A" w14:textId="77777777" w:rsidR="00A56C16" w:rsidRPr="00B34875" w:rsidRDefault="00A56C16" w:rsidP="00B32420">
            <w:pPr>
              <w:pStyle w:val="NoSpacing"/>
              <w:keepNex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34875">
              <w:rPr>
                <w:rFonts w:ascii="Arial" w:hAnsi="Arial" w:cs="Arial"/>
                <w:sz w:val="24"/>
                <w:szCs w:val="24"/>
              </w:rPr>
              <w:t>Expertise &amp; Skills</w:t>
            </w:r>
          </w:p>
        </w:tc>
      </w:tr>
      <w:tr w:rsidR="00A56C16" w14:paraId="54B77B5C" w14:textId="77777777" w:rsidTr="00092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0B2E1DC8" w14:textId="77777777" w:rsidR="00A56C16" w:rsidRPr="00963405" w:rsidRDefault="00A56C16" w:rsidP="003534FB">
            <w:pPr>
              <w:pStyle w:val="ListParagraph0"/>
              <w:ind w:left="360" w:right="101"/>
              <w:rPr>
                <w:rFonts w:ascii="Arial" w:hAnsi="Arial" w:cs="Arial"/>
                <w:sz w:val="22"/>
                <w:szCs w:val="22"/>
              </w:rPr>
            </w:pPr>
          </w:p>
          <w:p w14:paraId="03394745" w14:textId="77777777" w:rsidR="00A56C16" w:rsidRPr="00963405" w:rsidRDefault="00A56C16" w:rsidP="003534FB">
            <w:pPr>
              <w:ind w:right="101"/>
              <w:rPr>
                <w:rFonts w:ascii="Arial" w:hAnsi="Arial" w:cs="Arial"/>
                <w:b w:val="0"/>
                <w:color w:val="333333"/>
                <w:sz w:val="22"/>
                <w:szCs w:val="22"/>
              </w:rPr>
            </w:pPr>
            <w:r w:rsidRPr="00963405">
              <w:rPr>
                <w:rFonts w:ascii="Arial" w:hAnsi="Arial" w:cs="Arial"/>
                <w:b w:val="0"/>
                <w:sz w:val="22"/>
                <w:szCs w:val="22"/>
              </w:rPr>
              <w:t>The Charter states that members shall strive to reflect a diversity of geographies in King County and a majority of the members shall be “persons whose combination of identity, personal experience, or professional expertise enables them to credibly represent the perspectives of, and be accountable to, marginalized demographic populations that are statistically disproportionately represented among people experiencing homelessness in King County.”  In</w:t>
            </w:r>
            <w:r w:rsidRPr="00963405">
              <w:rPr>
                <w:rFonts w:ascii="Arial" w:hAnsi="Arial" w:cs="Arial"/>
                <w:sz w:val="22"/>
                <w:szCs w:val="22"/>
              </w:rPr>
              <w:t xml:space="preserve"> </w:t>
            </w:r>
            <w:r w:rsidRPr="00963405">
              <w:rPr>
                <w:rFonts w:ascii="Arial" w:hAnsi="Arial" w:cs="Arial"/>
                <w:b w:val="0"/>
                <w:sz w:val="22"/>
                <w:szCs w:val="22"/>
              </w:rPr>
              <w:t>addition, the Charter states that the Governing Board would be comprised of individuals with connections or experience with:</w:t>
            </w:r>
          </w:p>
          <w:p w14:paraId="476FCBBA" w14:textId="77777777" w:rsidR="00A56C16" w:rsidRPr="00963405" w:rsidRDefault="00A56C16" w:rsidP="003534FB">
            <w:pPr>
              <w:pStyle w:val="ListParagraph0"/>
              <w:ind w:left="360" w:right="101"/>
              <w:rPr>
                <w:rFonts w:ascii="Arial" w:hAnsi="Arial" w:cs="Arial"/>
                <w:b w:val="0"/>
                <w:sz w:val="22"/>
                <w:szCs w:val="22"/>
              </w:rPr>
            </w:pPr>
          </w:p>
          <w:p w14:paraId="26E7781D" w14:textId="77777777" w:rsidR="00A56C16" w:rsidRPr="00963405" w:rsidRDefault="00A56C16" w:rsidP="00A56C16">
            <w:pPr>
              <w:pStyle w:val="ListParagraph0"/>
              <w:numPr>
                <w:ilvl w:val="0"/>
                <w:numId w:val="5"/>
              </w:numPr>
              <w:spacing w:line="240" w:lineRule="auto"/>
              <w:ind w:left="360" w:right="101"/>
              <w:contextualSpacing/>
              <w:rPr>
                <w:rFonts w:ascii="Arial" w:hAnsi="Arial" w:cs="Arial"/>
                <w:b w:val="0"/>
                <w:sz w:val="22"/>
                <w:szCs w:val="22"/>
              </w:rPr>
            </w:pPr>
            <w:r w:rsidRPr="00963405">
              <w:rPr>
                <w:rFonts w:ascii="Arial" w:hAnsi="Arial" w:cs="Arial"/>
                <w:b w:val="0"/>
                <w:sz w:val="22"/>
                <w:szCs w:val="22"/>
              </w:rPr>
              <w:t>Local business community</w:t>
            </w:r>
          </w:p>
          <w:p w14:paraId="18F7BD57" w14:textId="77777777" w:rsidR="00A56C16" w:rsidRPr="00963405" w:rsidRDefault="00A56C16" w:rsidP="00A56C16">
            <w:pPr>
              <w:pStyle w:val="ListParagraph0"/>
              <w:numPr>
                <w:ilvl w:val="0"/>
                <w:numId w:val="5"/>
              </w:numPr>
              <w:spacing w:line="240" w:lineRule="auto"/>
              <w:ind w:left="360" w:right="101"/>
              <w:contextualSpacing/>
              <w:rPr>
                <w:rFonts w:ascii="Arial" w:hAnsi="Arial" w:cs="Arial"/>
                <w:b w:val="0"/>
                <w:sz w:val="22"/>
                <w:szCs w:val="22"/>
              </w:rPr>
            </w:pPr>
            <w:r w:rsidRPr="00963405">
              <w:rPr>
                <w:rFonts w:ascii="Arial" w:hAnsi="Arial" w:cs="Arial"/>
                <w:b w:val="0"/>
                <w:sz w:val="22"/>
                <w:szCs w:val="22"/>
              </w:rPr>
              <w:t>Neighborhood and community associations</w:t>
            </w:r>
          </w:p>
          <w:p w14:paraId="73276D0C" w14:textId="77777777" w:rsidR="00A56C16" w:rsidRPr="00963405" w:rsidRDefault="00A56C16" w:rsidP="00A56C16">
            <w:pPr>
              <w:pStyle w:val="ListParagraph0"/>
              <w:numPr>
                <w:ilvl w:val="0"/>
                <w:numId w:val="5"/>
              </w:numPr>
              <w:spacing w:line="240" w:lineRule="auto"/>
              <w:ind w:left="360" w:right="101"/>
              <w:contextualSpacing/>
              <w:rPr>
                <w:rFonts w:ascii="Arial" w:hAnsi="Arial" w:cs="Arial"/>
                <w:b w:val="0"/>
                <w:sz w:val="22"/>
                <w:szCs w:val="22"/>
              </w:rPr>
            </w:pPr>
            <w:r w:rsidRPr="00963405">
              <w:rPr>
                <w:rFonts w:ascii="Arial" w:hAnsi="Arial" w:cs="Arial"/>
                <w:b w:val="0"/>
                <w:sz w:val="22"/>
                <w:szCs w:val="22"/>
              </w:rPr>
              <w:t>Faith/religious groups</w:t>
            </w:r>
          </w:p>
          <w:p w14:paraId="4A8F5946" w14:textId="77777777" w:rsidR="00A56C16" w:rsidRPr="00963405" w:rsidRDefault="00A56C16" w:rsidP="00A56C16">
            <w:pPr>
              <w:pStyle w:val="ListParagraph0"/>
              <w:numPr>
                <w:ilvl w:val="0"/>
                <w:numId w:val="5"/>
              </w:numPr>
              <w:spacing w:line="240" w:lineRule="auto"/>
              <w:ind w:left="360" w:right="101"/>
              <w:contextualSpacing/>
              <w:rPr>
                <w:rFonts w:ascii="Arial" w:hAnsi="Arial" w:cs="Arial"/>
                <w:b w:val="0"/>
                <w:sz w:val="22"/>
                <w:szCs w:val="22"/>
              </w:rPr>
            </w:pPr>
            <w:r w:rsidRPr="00963405">
              <w:rPr>
                <w:rFonts w:ascii="Arial" w:hAnsi="Arial" w:cs="Arial"/>
                <w:b w:val="0"/>
                <w:sz w:val="22"/>
                <w:szCs w:val="22"/>
              </w:rPr>
              <w:t>Philanthropic community</w:t>
            </w:r>
          </w:p>
          <w:p w14:paraId="7860AC44" w14:textId="77777777" w:rsidR="00A56C16" w:rsidRPr="00963405" w:rsidRDefault="00A56C16" w:rsidP="003534FB">
            <w:pPr>
              <w:pStyle w:val="NoSpacing"/>
              <w:rPr>
                <w:rFonts w:ascii="Arial" w:hAnsi="Arial" w:cs="Arial"/>
                <w:b w:val="0"/>
              </w:rPr>
            </w:pPr>
          </w:p>
          <w:p w14:paraId="2FBDA4BD" w14:textId="77777777" w:rsidR="00A56C16" w:rsidRPr="00963405" w:rsidRDefault="00A56C16" w:rsidP="003534FB">
            <w:pPr>
              <w:pStyle w:val="NoSpacing"/>
              <w:rPr>
                <w:rFonts w:ascii="Arial" w:hAnsi="Arial" w:cs="Arial"/>
              </w:rPr>
            </w:pPr>
          </w:p>
          <w:p w14:paraId="1965C034" w14:textId="77777777" w:rsidR="00A56C16" w:rsidRPr="00963405" w:rsidRDefault="00A56C16" w:rsidP="003534FB">
            <w:pPr>
              <w:pStyle w:val="NoSpacing"/>
              <w:rPr>
                <w:rFonts w:ascii="Arial" w:hAnsi="Arial" w:cs="Arial"/>
              </w:rPr>
            </w:pPr>
          </w:p>
          <w:p w14:paraId="6F8B40B0" w14:textId="77777777" w:rsidR="00A56C16" w:rsidRPr="00963405" w:rsidRDefault="00A56C16" w:rsidP="003534FB">
            <w:pPr>
              <w:pStyle w:val="NoSpacing"/>
              <w:rPr>
                <w:rFonts w:ascii="Arial" w:hAnsi="Arial" w:cs="Arial"/>
              </w:rPr>
            </w:pPr>
          </w:p>
          <w:p w14:paraId="4C3D89D0" w14:textId="77777777" w:rsidR="00A56C16" w:rsidRPr="00963405" w:rsidRDefault="00A56C16" w:rsidP="003534FB">
            <w:pPr>
              <w:ind w:right="101"/>
              <w:rPr>
                <w:rFonts w:ascii="Arial" w:hAnsi="Arial" w:cs="Arial"/>
                <w:sz w:val="22"/>
                <w:szCs w:val="22"/>
              </w:rPr>
            </w:pPr>
          </w:p>
        </w:tc>
        <w:tc>
          <w:tcPr>
            <w:tcW w:w="4675" w:type="dxa"/>
            <w:shd w:val="clear" w:color="auto" w:fill="auto"/>
          </w:tcPr>
          <w:p w14:paraId="6FDCBD5D" w14:textId="77777777" w:rsidR="00A56C16" w:rsidRPr="00963405"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02597999" w14:textId="77777777" w:rsidR="00A56C16" w:rsidRPr="00963405"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3405">
              <w:rPr>
                <w:rFonts w:ascii="Arial" w:hAnsi="Arial" w:cs="Arial"/>
                <w:sz w:val="22"/>
                <w:szCs w:val="22"/>
              </w:rPr>
              <w:t xml:space="preserve">Implementation of policies and practices that promote racial-ethnic equity within an organization of similar size or responsibility to the Authority </w:t>
            </w:r>
          </w:p>
          <w:p w14:paraId="3D9A89C5" w14:textId="77777777" w:rsidR="00A56C16" w:rsidRPr="00963405"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3405">
              <w:rPr>
                <w:rFonts w:ascii="Arial" w:hAnsi="Arial" w:cs="Arial"/>
                <w:sz w:val="22"/>
                <w:szCs w:val="22"/>
              </w:rPr>
              <w:t xml:space="preserve">Fiscal oversight of entities with budgets of similar size to the Authority </w:t>
            </w:r>
          </w:p>
          <w:p w14:paraId="6CA42455" w14:textId="77777777" w:rsidR="00A56C16" w:rsidRPr="00963405"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3405">
              <w:rPr>
                <w:rFonts w:ascii="Arial" w:hAnsi="Arial" w:cs="Arial"/>
                <w:sz w:val="22"/>
                <w:szCs w:val="22"/>
              </w:rPr>
              <w:t xml:space="preserve">Direction or oversight of business operations and/or strategy of a large public or private entity or organization </w:t>
            </w:r>
          </w:p>
          <w:p w14:paraId="7012B295" w14:textId="77777777" w:rsidR="00A56C16" w:rsidRPr="00963405"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3405">
              <w:rPr>
                <w:rFonts w:ascii="Arial" w:hAnsi="Arial" w:cs="Arial"/>
                <w:sz w:val="22"/>
                <w:szCs w:val="22"/>
              </w:rPr>
              <w:t>Affordable housing finance and/or development</w:t>
            </w:r>
          </w:p>
          <w:p w14:paraId="1859F8F0" w14:textId="77777777" w:rsidR="00A56C16" w:rsidRPr="00963405"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3405">
              <w:rPr>
                <w:rFonts w:ascii="Arial" w:hAnsi="Arial" w:cs="Arial"/>
                <w:sz w:val="22"/>
                <w:szCs w:val="22"/>
              </w:rPr>
              <w:t>Physical and/or behavioral healthcare</w:t>
            </w:r>
          </w:p>
          <w:p w14:paraId="4EAFDDF0" w14:textId="77777777" w:rsidR="00A56C16" w:rsidRPr="00963405"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3405">
              <w:rPr>
                <w:rFonts w:ascii="Arial" w:hAnsi="Arial" w:cs="Arial"/>
                <w:sz w:val="22"/>
                <w:szCs w:val="22"/>
              </w:rPr>
              <w:t>Labor unions and workforce</w:t>
            </w:r>
          </w:p>
          <w:p w14:paraId="4BE2165B" w14:textId="77777777" w:rsidR="00A56C16" w:rsidRPr="00963405"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3405">
              <w:rPr>
                <w:rFonts w:ascii="Arial" w:hAnsi="Arial" w:cs="Arial"/>
                <w:sz w:val="22"/>
                <w:szCs w:val="22"/>
              </w:rPr>
              <w:t>Federal continuum of care program governance and operations and the ability to represent the perspectives of continuum of care membership</w:t>
            </w:r>
          </w:p>
          <w:p w14:paraId="3B80768D" w14:textId="77777777" w:rsidR="00A56C16" w:rsidRPr="00963405"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3405">
              <w:rPr>
                <w:rFonts w:ascii="Arial" w:hAnsi="Arial" w:cs="Arial"/>
                <w:sz w:val="22"/>
                <w:szCs w:val="22"/>
              </w:rPr>
              <w:t>Provision of services for persons experiencing homelessness or related social services with an emphasis on serving populations that are disproportionately represented amongst those experiencing homelessness</w:t>
            </w:r>
          </w:p>
          <w:p w14:paraId="4A50E2BA" w14:textId="77777777" w:rsidR="00A56C16" w:rsidRPr="00963405"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3405">
              <w:rPr>
                <w:rFonts w:ascii="Arial" w:hAnsi="Arial" w:cs="Arial"/>
                <w:sz w:val="22"/>
                <w:szCs w:val="22"/>
              </w:rPr>
              <w:t>Academic research on topics related to homelessness and/or data-based performance evaluation</w:t>
            </w:r>
          </w:p>
          <w:p w14:paraId="1C16DBCE" w14:textId="77777777" w:rsidR="00A56C16" w:rsidRPr="00963405"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3405">
              <w:rPr>
                <w:rFonts w:ascii="Arial" w:hAnsi="Arial" w:cs="Arial"/>
                <w:sz w:val="22"/>
                <w:szCs w:val="22"/>
              </w:rPr>
              <w:t>Criminal justice</w:t>
            </w:r>
          </w:p>
          <w:p w14:paraId="33FB2655" w14:textId="77777777" w:rsidR="00A56C16" w:rsidRPr="00963405" w:rsidRDefault="00A56C16" w:rsidP="00A56C16">
            <w:pPr>
              <w:pStyle w:val="ListParagraph0"/>
              <w:numPr>
                <w:ilvl w:val="0"/>
                <w:numId w:val="5"/>
              </w:numPr>
              <w:spacing w:line="240" w:lineRule="auto"/>
              <w:ind w:left="360" w:right="101"/>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3405">
              <w:rPr>
                <w:rFonts w:ascii="Arial" w:hAnsi="Arial" w:cs="Arial"/>
                <w:sz w:val="22"/>
                <w:szCs w:val="22"/>
              </w:rPr>
              <w:t>Other characteristics determined to be necessary by the Governing Board to carry out the purposes of the Authority</w:t>
            </w:r>
          </w:p>
          <w:p w14:paraId="44FA6312" w14:textId="77777777" w:rsidR="00A56C16" w:rsidRPr="00963405"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E045FC0" w14:textId="77777777" w:rsidR="00A56C16" w:rsidRPr="003559F8" w:rsidRDefault="00A56C16" w:rsidP="00A56C16">
      <w:pPr>
        <w:pStyle w:val="NoSpacing"/>
        <w:rPr>
          <w:rFonts w:ascii="Arial" w:hAnsi="Arial" w:cs="Arial"/>
          <w:sz w:val="24"/>
          <w:szCs w:val="24"/>
        </w:rPr>
      </w:pPr>
    </w:p>
    <w:p w14:paraId="28DA0EBC" w14:textId="77777777" w:rsidR="00A56C16" w:rsidRPr="003559F8" w:rsidRDefault="00A56C16" w:rsidP="00015C20">
      <w:pPr>
        <w:pStyle w:val="NoSpacing"/>
        <w:jc w:val="both"/>
        <w:rPr>
          <w:rFonts w:ascii="Arial" w:hAnsi="Arial" w:cs="Arial"/>
          <w:sz w:val="24"/>
          <w:szCs w:val="24"/>
        </w:rPr>
      </w:pPr>
      <w:r w:rsidRPr="00A56C16">
        <w:rPr>
          <w:rFonts w:ascii="Arial" w:hAnsi="Arial" w:cs="Arial"/>
          <w:sz w:val="24"/>
          <w:szCs w:val="24"/>
        </w:rPr>
        <w:t xml:space="preserve">The Governing Board </w:t>
      </w:r>
      <w:r w:rsidR="006C5494">
        <w:rPr>
          <w:rFonts w:ascii="Arial" w:hAnsi="Arial" w:cs="Arial"/>
          <w:sz w:val="24"/>
          <w:szCs w:val="24"/>
        </w:rPr>
        <w:t>is proposed to</w:t>
      </w:r>
      <w:r w:rsidRPr="00A56C16">
        <w:rPr>
          <w:rFonts w:ascii="Arial" w:hAnsi="Arial" w:cs="Arial"/>
          <w:sz w:val="24"/>
          <w:szCs w:val="24"/>
        </w:rPr>
        <w:t xml:space="preserve"> manage</w:t>
      </w:r>
      <w:r w:rsidRPr="003559F8">
        <w:rPr>
          <w:rFonts w:ascii="Arial" w:hAnsi="Arial" w:cs="Arial"/>
          <w:sz w:val="24"/>
          <w:szCs w:val="24"/>
        </w:rPr>
        <w:t xml:space="preserve"> all Authority affairs</w:t>
      </w:r>
      <w:r w:rsidR="00B40961">
        <w:rPr>
          <w:rFonts w:ascii="Arial" w:hAnsi="Arial" w:cs="Arial"/>
          <w:sz w:val="24"/>
          <w:szCs w:val="24"/>
        </w:rPr>
        <w:t xml:space="preserve"> and</w:t>
      </w:r>
      <w:r w:rsidR="0068734F">
        <w:rPr>
          <w:rFonts w:ascii="Arial" w:hAnsi="Arial" w:cs="Arial"/>
          <w:sz w:val="24"/>
          <w:szCs w:val="24"/>
        </w:rPr>
        <w:t xml:space="preserve"> will utilize an equity-based decision-making framework in order to advance equity and social justice in the Authority’s processes, policies, and outcomes.</w:t>
      </w:r>
    </w:p>
    <w:p w14:paraId="50740ECC" w14:textId="77777777" w:rsidR="00A56C16" w:rsidRPr="003559F8" w:rsidRDefault="00A56C16" w:rsidP="00015C20">
      <w:pPr>
        <w:pStyle w:val="NoSpacing"/>
        <w:jc w:val="both"/>
        <w:rPr>
          <w:rFonts w:ascii="Arial" w:hAnsi="Arial" w:cs="Arial"/>
          <w:sz w:val="24"/>
          <w:szCs w:val="24"/>
        </w:rPr>
      </w:pPr>
    </w:p>
    <w:p w14:paraId="0F689369" w14:textId="77777777" w:rsidR="00A56C16" w:rsidRPr="003559F8" w:rsidRDefault="00A56C16" w:rsidP="00015C20">
      <w:pPr>
        <w:pStyle w:val="NoSpacing"/>
        <w:jc w:val="both"/>
        <w:rPr>
          <w:rFonts w:ascii="Arial" w:hAnsi="Arial" w:cs="Arial"/>
          <w:sz w:val="24"/>
          <w:szCs w:val="24"/>
        </w:rPr>
      </w:pPr>
      <w:r w:rsidRPr="003559F8">
        <w:rPr>
          <w:rFonts w:ascii="Arial" w:hAnsi="Arial" w:cs="Arial"/>
          <w:sz w:val="24"/>
          <w:szCs w:val="24"/>
        </w:rPr>
        <w:t>An illustration of how the</w:t>
      </w:r>
      <w:r>
        <w:rPr>
          <w:rFonts w:ascii="Arial" w:hAnsi="Arial" w:cs="Arial"/>
          <w:sz w:val="24"/>
          <w:szCs w:val="24"/>
        </w:rPr>
        <w:t xml:space="preserve"> Governing Board members' initial</w:t>
      </w:r>
      <w:r w:rsidRPr="003559F8">
        <w:rPr>
          <w:rFonts w:ascii="Arial" w:hAnsi="Arial" w:cs="Arial"/>
          <w:sz w:val="24"/>
          <w:szCs w:val="24"/>
        </w:rPr>
        <w:t xml:space="preserve"> terms </w:t>
      </w:r>
      <w:r>
        <w:rPr>
          <w:rFonts w:ascii="Arial" w:hAnsi="Arial" w:cs="Arial"/>
          <w:sz w:val="24"/>
          <w:szCs w:val="24"/>
        </w:rPr>
        <w:t>are proposed to</w:t>
      </w:r>
      <w:r w:rsidRPr="003559F8">
        <w:rPr>
          <w:rFonts w:ascii="Arial" w:hAnsi="Arial" w:cs="Arial"/>
          <w:sz w:val="24"/>
          <w:szCs w:val="24"/>
        </w:rPr>
        <w:t xml:space="preserve"> operate is listed below in Table </w:t>
      </w:r>
      <w:r w:rsidR="00E053D3">
        <w:rPr>
          <w:rFonts w:ascii="Arial" w:hAnsi="Arial" w:cs="Arial"/>
          <w:sz w:val="24"/>
          <w:szCs w:val="24"/>
        </w:rPr>
        <w:t>4</w:t>
      </w:r>
      <w:r w:rsidRPr="003559F8">
        <w:rPr>
          <w:rFonts w:ascii="Arial" w:hAnsi="Arial" w:cs="Arial"/>
          <w:sz w:val="24"/>
          <w:szCs w:val="24"/>
        </w:rPr>
        <w:t xml:space="preserve">. Note that the seats are not formally reserved to a specific jurisdiction under the </w:t>
      </w:r>
      <w:r>
        <w:rPr>
          <w:rFonts w:ascii="Arial" w:hAnsi="Arial" w:cs="Arial"/>
          <w:sz w:val="24"/>
          <w:szCs w:val="24"/>
        </w:rPr>
        <w:t>p</w:t>
      </w:r>
      <w:r w:rsidRPr="003559F8">
        <w:rPr>
          <w:rFonts w:ascii="Arial" w:hAnsi="Arial" w:cs="Arial"/>
          <w:sz w:val="24"/>
          <w:szCs w:val="24"/>
        </w:rPr>
        <w:t>roposed Charter. Once a three</w:t>
      </w:r>
      <w:r w:rsidR="00B40961">
        <w:rPr>
          <w:rFonts w:ascii="Arial" w:hAnsi="Arial" w:cs="Arial"/>
          <w:sz w:val="24"/>
          <w:szCs w:val="24"/>
        </w:rPr>
        <w:t>-</w:t>
      </w:r>
      <w:r w:rsidRPr="003559F8">
        <w:rPr>
          <w:rFonts w:ascii="Arial" w:hAnsi="Arial" w:cs="Arial"/>
          <w:sz w:val="24"/>
          <w:szCs w:val="24"/>
        </w:rPr>
        <w:t xml:space="preserve"> or four</w:t>
      </w:r>
      <w:r w:rsidR="00B40961">
        <w:rPr>
          <w:rFonts w:ascii="Arial" w:hAnsi="Arial" w:cs="Arial"/>
          <w:sz w:val="24"/>
          <w:szCs w:val="24"/>
        </w:rPr>
        <w:t>-</w:t>
      </w:r>
      <w:r w:rsidRPr="003559F8">
        <w:rPr>
          <w:rFonts w:ascii="Arial" w:hAnsi="Arial" w:cs="Arial"/>
          <w:sz w:val="24"/>
          <w:szCs w:val="24"/>
        </w:rPr>
        <w:t>year term has e</w:t>
      </w:r>
      <w:r w:rsidR="008C1A09">
        <w:rPr>
          <w:rFonts w:ascii="Arial" w:hAnsi="Arial" w:cs="Arial"/>
          <w:sz w:val="24"/>
          <w:szCs w:val="24"/>
        </w:rPr>
        <w:t>xpired, a subsequent member would</w:t>
      </w:r>
      <w:r w:rsidRPr="003559F8">
        <w:rPr>
          <w:rFonts w:ascii="Arial" w:hAnsi="Arial" w:cs="Arial"/>
          <w:sz w:val="24"/>
          <w:szCs w:val="24"/>
        </w:rPr>
        <w:t xml:space="preserve"> serve for a four</w:t>
      </w:r>
      <w:r w:rsidR="00B40961">
        <w:rPr>
          <w:rFonts w:ascii="Arial" w:hAnsi="Arial" w:cs="Arial"/>
          <w:sz w:val="24"/>
          <w:szCs w:val="24"/>
        </w:rPr>
        <w:t>-</w:t>
      </w:r>
      <w:r w:rsidRPr="003559F8">
        <w:rPr>
          <w:rFonts w:ascii="Arial" w:hAnsi="Arial" w:cs="Arial"/>
          <w:sz w:val="24"/>
          <w:szCs w:val="24"/>
        </w:rPr>
        <w:t xml:space="preserve">year term. </w:t>
      </w:r>
    </w:p>
    <w:p w14:paraId="39EBDAD1" w14:textId="77777777" w:rsidR="00A56C16" w:rsidRPr="003559F8" w:rsidRDefault="00A56C16" w:rsidP="00A56C16">
      <w:pPr>
        <w:pStyle w:val="NoSpacing"/>
        <w:rPr>
          <w:rFonts w:ascii="Arial" w:hAnsi="Arial" w:cs="Arial"/>
          <w:sz w:val="24"/>
          <w:szCs w:val="24"/>
        </w:rPr>
      </w:pPr>
    </w:p>
    <w:p w14:paraId="28365C31" w14:textId="77777777" w:rsidR="00A56C16" w:rsidRPr="003559F8" w:rsidRDefault="00A56C16" w:rsidP="00963405">
      <w:pPr>
        <w:pStyle w:val="NoSpacing"/>
        <w:keepNext/>
        <w:jc w:val="center"/>
        <w:rPr>
          <w:rFonts w:ascii="Arial" w:hAnsi="Arial" w:cs="Arial"/>
          <w:b/>
          <w:sz w:val="24"/>
          <w:szCs w:val="24"/>
        </w:rPr>
      </w:pPr>
      <w:r w:rsidRPr="003559F8">
        <w:rPr>
          <w:rFonts w:ascii="Arial" w:hAnsi="Arial" w:cs="Arial"/>
          <w:b/>
          <w:sz w:val="24"/>
          <w:szCs w:val="24"/>
        </w:rPr>
        <w:lastRenderedPageBreak/>
        <w:t xml:space="preserve">Table </w:t>
      </w:r>
      <w:r w:rsidR="00E053D3">
        <w:rPr>
          <w:rFonts w:ascii="Arial" w:hAnsi="Arial" w:cs="Arial"/>
          <w:b/>
          <w:sz w:val="24"/>
          <w:szCs w:val="24"/>
        </w:rPr>
        <w:t>4</w:t>
      </w:r>
      <w:r w:rsidRPr="003559F8">
        <w:rPr>
          <w:rFonts w:ascii="Arial" w:hAnsi="Arial" w:cs="Arial"/>
          <w:b/>
          <w:sz w:val="24"/>
          <w:szCs w:val="24"/>
        </w:rPr>
        <w:t>: Illustration of</w:t>
      </w:r>
      <w:r>
        <w:rPr>
          <w:rFonts w:ascii="Arial" w:hAnsi="Arial" w:cs="Arial"/>
          <w:b/>
          <w:sz w:val="24"/>
          <w:szCs w:val="24"/>
        </w:rPr>
        <w:t xml:space="preserve"> initial</w:t>
      </w:r>
      <w:r w:rsidRPr="003559F8">
        <w:rPr>
          <w:rFonts w:ascii="Arial" w:hAnsi="Arial" w:cs="Arial"/>
          <w:b/>
          <w:sz w:val="24"/>
          <w:szCs w:val="24"/>
        </w:rPr>
        <w:t xml:space="preserve"> terms for </w:t>
      </w:r>
      <w:r>
        <w:rPr>
          <w:rFonts w:ascii="Arial" w:hAnsi="Arial" w:cs="Arial"/>
          <w:b/>
          <w:sz w:val="24"/>
          <w:szCs w:val="24"/>
        </w:rPr>
        <w:t xml:space="preserve">the </w:t>
      </w:r>
      <w:r w:rsidRPr="003559F8">
        <w:rPr>
          <w:rFonts w:ascii="Arial" w:hAnsi="Arial" w:cs="Arial"/>
          <w:b/>
          <w:sz w:val="24"/>
          <w:szCs w:val="24"/>
        </w:rPr>
        <w:t>Governing Board</w:t>
      </w:r>
    </w:p>
    <w:p w14:paraId="487B9C97" w14:textId="77777777" w:rsidR="00A56C16" w:rsidRDefault="00A56C16" w:rsidP="00963405">
      <w:pPr>
        <w:pStyle w:val="NoSpacing"/>
        <w:keepNext/>
      </w:pPr>
    </w:p>
    <w:tbl>
      <w:tblPr>
        <w:tblStyle w:val="GridTable4"/>
        <w:tblW w:w="0" w:type="auto"/>
        <w:tblLook w:val="04A0" w:firstRow="1" w:lastRow="0" w:firstColumn="1" w:lastColumn="0" w:noHBand="0" w:noVBand="1"/>
      </w:tblPr>
      <w:tblGrid>
        <w:gridCol w:w="1205"/>
        <w:gridCol w:w="2480"/>
        <w:gridCol w:w="1800"/>
        <w:gridCol w:w="1980"/>
        <w:gridCol w:w="1781"/>
      </w:tblGrid>
      <w:tr w:rsidR="00A56C16" w:rsidRPr="003559F8" w14:paraId="0B0C2B1A" w14:textId="77777777" w:rsidTr="00A56C16">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05" w:type="dxa"/>
          </w:tcPr>
          <w:p w14:paraId="4933300F" w14:textId="77777777" w:rsidR="00A56C16" w:rsidRPr="003559F8" w:rsidRDefault="00A56C16" w:rsidP="00963405">
            <w:pPr>
              <w:pStyle w:val="NoSpacing"/>
              <w:keepNext/>
              <w:jc w:val="center"/>
              <w:rPr>
                <w:rFonts w:ascii="Arial" w:hAnsi="Arial" w:cs="Arial"/>
                <w:b w:val="0"/>
                <w:sz w:val="24"/>
                <w:szCs w:val="24"/>
              </w:rPr>
            </w:pPr>
            <w:r w:rsidRPr="003559F8">
              <w:rPr>
                <w:rFonts w:ascii="Arial" w:hAnsi="Arial" w:cs="Arial"/>
                <w:sz w:val="24"/>
                <w:szCs w:val="24"/>
              </w:rPr>
              <w:t>Seat</w:t>
            </w:r>
          </w:p>
        </w:tc>
        <w:tc>
          <w:tcPr>
            <w:tcW w:w="2480" w:type="dxa"/>
          </w:tcPr>
          <w:p w14:paraId="4BC79C2B" w14:textId="77777777" w:rsidR="00A56C16" w:rsidRPr="003559F8" w:rsidRDefault="00A56C16" w:rsidP="00963405">
            <w:pPr>
              <w:pStyle w:val="NoSpacing"/>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559F8">
              <w:rPr>
                <w:rFonts w:ascii="Arial" w:hAnsi="Arial" w:cs="Arial"/>
                <w:sz w:val="24"/>
                <w:szCs w:val="24"/>
              </w:rPr>
              <w:t>Appointed by</w:t>
            </w:r>
          </w:p>
        </w:tc>
        <w:tc>
          <w:tcPr>
            <w:tcW w:w="1800" w:type="dxa"/>
          </w:tcPr>
          <w:p w14:paraId="43BF0CF7" w14:textId="77777777" w:rsidR="00A56C16" w:rsidRPr="003559F8" w:rsidRDefault="00A56C16" w:rsidP="00963405">
            <w:pPr>
              <w:pStyle w:val="NoSpacing"/>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559F8">
              <w:rPr>
                <w:rFonts w:ascii="Arial" w:hAnsi="Arial" w:cs="Arial"/>
                <w:sz w:val="24"/>
                <w:szCs w:val="24"/>
              </w:rPr>
              <w:t>3 year term</w:t>
            </w:r>
          </w:p>
        </w:tc>
        <w:tc>
          <w:tcPr>
            <w:tcW w:w="1980" w:type="dxa"/>
          </w:tcPr>
          <w:p w14:paraId="1361366D" w14:textId="77777777" w:rsidR="00A56C16" w:rsidRPr="003559F8" w:rsidRDefault="00A56C16" w:rsidP="00963405">
            <w:pPr>
              <w:pStyle w:val="NoSpacing"/>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559F8">
              <w:rPr>
                <w:rFonts w:ascii="Arial" w:hAnsi="Arial" w:cs="Arial"/>
                <w:sz w:val="24"/>
                <w:szCs w:val="24"/>
              </w:rPr>
              <w:t>4 year term</w:t>
            </w:r>
          </w:p>
        </w:tc>
        <w:tc>
          <w:tcPr>
            <w:tcW w:w="1781" w:type="dxa"/>
          </w:tcPr>
          <w:p w14:paraId="1371AD25" w14:textId="77777777" w:rsidR="00A56C16" w:rsidRPr="003559F8" w:rsidRDefault="00A56C16" w:rsidP="00963405">
            <w:pPr>
              <w:pStyle w:val="NoSpacing"/>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559F8">
              <w:rPr>
                <w:rFonts w:ascii="Arial" w:hAnsi="Arial" w:cs="Arial"/>
                <w:sz w:val="24"/>
                <w:szCs w:val="24"/>
              </w:rPr>
              <w:t>5 year term</w:t>
            </w:r>
          </w:p>
        </w:tc>
      </w:tr>
      <w:tr w:rsidR="00A56C16" w:rsidRPr="003559F8" w14:paraId="5C93C5F0" w14:textId="77777777" w:rsidTr="00A56C1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205" w:type="dxa"/>
          </w:tcPr>
          <w:p w14:paraId="6CDE42EF" w14:textId="77777777" w:rsidR="00A56C16" w:rsidRPr="003559F8" w:rsidRDefault="00A56C16" w:rsidP="00963405">
            <w:pPr>
              <w:pStyle w:val="NoSpacing"/>
              <w:keepNext/>
              <w:rPr>
                <w:rFonts w:ascii="Arial" w:hAnsi="Arial" w:cs="Arial"/>
                <w:sz w:val="24"/>
                <w:szCs w:val="24"/>
              </w:rPr>
            </w:pPr>
            <w:r w:rsidRPr="003559F8">
              <w:rPr>
                <w:rFonts w:ascii="Arial" w:hAnsi="Arial" w:cs="Arial"/>
                <w:sz w:val="24"/>
                <w:szCs w:val="24"/>
              </w:rPr>
              <w:t>1</w:t>
            </w:r>
          </w:p>
        </w:tc>
        <w:tc>
          <w:tcPr>
            <w:tcW w:w="2480" w:type="dxa"/>
          </w:tcPr>
          <w:p w14:paraId="25BAB766" w14:textId="77777777" w:rsidR="00A56C16" w:rsidRPr="003559F8" w:rsidRDefault="00A56C16" w:rsidP="00963405">
            <w:pPr>
              <w:pStyle w:val="NoSpacing"/>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t xml:space="preserve">Seattle Mayor </w:t>
            </w:r>
          </w:p>
        </w:tc>
        <w:tc>
          <w:tcPr>
            <w:tcW w:w="1800" w:type="dxa"/>
          </w:tcPr>
          <w:p w14:paraId="071A7F2D" w14:textId="77777777" w:rsidR="00A56C16" w:rsidRPr="003559F8" w:rsidRDefault="00A56C16" w:rsidP="00963405">
            <w:pPr>
              <w:pStyle w:val="NoSpacing"/>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0" w:type="dxa"/>
          </w:tcPr>
          <w:p w14:paraId="1E8DA0E4" w14:textId="77777777" w:rsidR="00A56C16" w:rsidRPr="003559F8" w:rsidRDefault="00A56C16" w:rsidP="00963405">
            <w:pPr>
              <w:pStyle w:val="NoSpacing"/>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781" w:type="dxa"/>
          </w:tcPr>
          <w:p w14:paraId="3A61FF81" w14:textId="77777777" w:rsidR="00A56C16" w:rsidRPr="003559F8" w:rsidRDefault="00A56C16" w:rsidP="00963405">
            <w:pPr>
              <w:pStyle w:val="NoSpacing"/>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56C16" w:rsidRPr="003559F8" w14:paraId="25B55477" w14:textId="77777777" w:rsidTr="00A56C16">
        <w:trPr>
          <w:trHeight w:val="279"/>
        </w:trPr>
        <w:tc>
          <w:tcPr>
            <w:cnfStyle w:val="001000000000" w:firstRow="0" w:lastRow="0" w:firstColumn="1" w:lastColumn="0" w:oddVBand="0" w:evenVBand="0" w:oddHBand="0" w:evenHBand="0" w:firstRowFirstColumn="0" w:firstRowLastColumn="0" w:lastRowFirstColumn="0" w:lastRowLastColumn="0"/>
            <w:tcW w:w="1205" w:type="dxa"/>
          </w:tcPr>
          <w:p w14:paraId="2C1D6C5E" w14:textId="77777777" w:rsidR="00A56C16" w:rsidRPr="003559F8" w:rsidRDefault="00A56C16" w:rsidP="00963405">
            <w:pPr>
              <w:pStyle w:val="NoSpacing"/>
              <w:keepNext/>
              <w:rPr>
                <w:rFonts w:ascii="Arial" w:hAnsi="Arial" w:cs="Arial"/>
                <w:sz w:val="24"/>
                <w:szCs w:val="24"/>
              </w:rPr>
            </w:pPr>
            <w:r w:rsidRPr="003559F8">
              <w:rPr>
                <w:rFonts w:ascii="Arial" w:hAnsi="Arial" w:cs="Arial"/>
                <w:sz w:val="24"/>
                <w:szCs w:val="24"/>
              </w:rPr>
              <w:t>2</w:t>
            </w:r>
          </w:p>
        </w:tc>
        <w:tc>
          <w:tcPr>
            <w:tcW w:w="2480" w:type="dxa"/>
          </w:tcPr>
          <w:p w14:paraId="7FD3265D" w14:textId="77777777" w:rsidR="00A56C16" w:rsidRPr="003559F8" w:rsidRDefault="00A56C16" w:rsidP="00963405">
            <w:pPr>
              <w:pStyle w:val="NoSpacing"/>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Seattle Mayor</w:t>
            </w:r>
          </w:p>
        </w:tc>
        <w:tc>
          <w:tcPr>
            <w:tcW w:w="1800" w:type="dxa"/>
          </w:tcPr>
          <w:p w14:paraId="6273C448" w14:textId="77777777" w:rsidR="00A56C16" w:rsidRPr="003559F8" w:rsidRDefault="00A56C16" w:rsidP="00963405">
            <w:pPr>
              <w:pStyle w:val="NoSpacing"/>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0E3DD9CC" w14:textId="77777777" w:rsidR="00A56C16" w:rsidRPr="003559F8" w:rsidRDefault="00A56C16" w:rsidP="00963405">
            <w:pPr>
              <w:pStyle w:val="NoSpacing"/>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81" w:type="dxa"/>
          </w:tcPr>
          <w:p w14:paraId="75D92034" w14:textId="77777777" w:rsidR="00A56C16" w:rsidRPr="003559F8" w:rsidRDefault="00A56C16" w:rsidP="00963405">
            <w:pPr>
              <w:pStyle w:val="NoSpacing"/>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r>
      <w:tr w:rsidR="00A56C16" w:rsidRPr="003559F8" w14:paraId="1AF191DA" w14:textId="77777777" w:rsidTr="00A56C1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05" w:type="dxa"/>
          </w:tcPr>
          <w:p w14:paraId="38763086" w14:textId="77777777" w:rsidR="00A56C16" w:rsidRPr="003559F8" w:rsidRDefault="00A56C16" w:rsidP="00963405">
            <w:pPr>
              <w:pStyle w:val="NoSpacing"/>
              <w:keepNext/>
              <w:rPr>
                <w:rFonts w:ascii="Arial" w:hAnsi="Arial" w:cs="Arial"/>
                <w:sz w:val="24"/>
                <w:szCs w:val="24"/>
              </w:rPr>
            </w:pPr>
            <w:r w:rsidRPr="003559F8">
              <w:rPr>
                <w:rFonts w:ascii="Arial" w:hAnsi="Arial" w:cs="Arial"/>
                <w:sz w:val="24"/>
                <w:szCs w:val="24"/>
              </w:rPr>
              <w:t>3</w:t>
            </w:r>
          </w:p>
        </w:tc>
        <w:tc>
          <w:tcPr>
            <w:tcW w:w="2480" w:type="dxa"/>
          </w:tcPr>
          <w:p w14:paraId="29304F9C" w14:textId="77777777" w:rsidR="00A56C16" w:rsidRPr="003559F8" w:rsidRDefault="00A56C16" w:rsidP="00963405">
            <w:pPr>
              <w:pStyle w:val="NoSpacing"/>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t xml:space="preserve">Seattle City Council </w:t>
            </w:r>
          </w:p>
        </w:tc>
        <w:tc>
          <w:tcPr>
            <w:tcW w:w="1800" w:type="dxa"/>
          </w:tcPr>
          <w:p w14:paraId="3D6ADFB9" w14:textId="77777777" w:rsidR="00A56C16" w:rsidRPr="003559F8" w:rsidRDefault="00A56C16" w:rsidP="00963405">
            <w:pPr>
              <w:pStyle w:val="NoSpacing"/>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980" w:type="dxa"/>
          </w:tcPr>
          <w:p w14:paraId="4815A40F" w14:textId="77777777" w:rsidR="00A56C16" w:rsidRPr="003559F8" w:rsidRDefault="00A56C16" w:rsidP="00963405">
            <w:pPr>
              <w:pStyle w:val="NoSpacing"/>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1" w:type="dxa"/>
          </w:tcPr>
          <w:p w14:paraId="0143A3DA" w14:textId="77777777" w:rsidR="00A56C16" w:rsidRPr="003559F8" w:rsidRDefault="00A56C16" w:rsidP="00963405">
            <w:pPr>
              <w:pStyle w:val="NoSpacing"/>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56C16" w:rsidRPr="003559F8" w14:paraId="1C0B1935" w14:textId="77777777" w:rsidTr="00A56C16">
        <w:trPr>
          <w:trHeight w:val="548"/>
        </w:trPr>
        <w:tc>
          <w:tcPr>
            <w:cnfStyle w:val="001000000000" w:firstRow="0" w:lastRow="0" w:firstColumn="1" w:lastColumn="0" w:oddVBand="0" w:evenVBand="0" w:oddHBand="0" w:evenHBand="0" w:firstRowFirstColumn="0" w:firstRowLastColumn="0" w:lastRowFirstColumn="0" w:lastRowLastColumn="0"/>
            <w:tcW w:w="1205" w:type="dxa"/>
          </w:tcPr>
          <w:p w14:paraId="40751FC1" w14:textId="77777777" w:rsidR="00A56C16" w:rsidRPr="003559F8" w:rsidRDefault="00A56C16" w:rsidP="00963405">
            <w:pPr>
              <w:pStyle w:val="NoSpacing"/>
              <w:keepNext/>
              <w:rPr>
                <w:rFonts w:ascii="Arial" w:hAnsi="Arial" w:cs="Arial"/>
                <w:sz w:val="24"/>
                <w:szCs w:val="24"/>
              </w:rPr>
            </w:pPr>
            <w:r w:rsidRPr="003559F8">
              <w:rPr>
                <w:rFonts w:ascii="Arial" w:hAnsi="Arial" w:cs="Arial"/>
                <w:sz w:val="24"/>
                <w:szCs w:val="24"/>
              </w:rPr>
              <w:t>4</w:t>
            </w:r>
          </w:p>
        </w:tc>
        <w:tc>
          <w:tcPr>
            <w:tcW w:w="2480" w:type="dxa"/>
          </w:tcPr>
          <w:p w14:paraId="684FFFFF" w14:textId="77777777" w:rsidR="00A56C16" w:rsidRPr="003559F8" w:rsidRDefault="00A56C16" w:rsidP="00963405">
            <w:pPr>
              <w:pStyle w:val="NoSpacing"/>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Seattle City Council</w:t>
            </w:r>
          </w:p>
        </w:tc>
        <w:tc>
          <w:tcPr>
            <w:tcW w:w="1800" w:type="dxa"/>
          </w:tcPr>
          <w:p w14:paraId="601CC9BA" w14:textId="77777777" w:rsidR="00A56C16" w:rsidRPr="003559F8" w:rsidRDefault="00A56C16" w:rsidP="00963405">
            <w:pPr>
              <w:pStyle w:val="NoSpacing"/>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4B73DA95" w14:textId="77777777" w:rsidR="00A56C16" w:rsidRPr="003559F8" w:rsidRDefault="00A56C16" w:rsidP="00963405">
            <w:pPr>
              <w:pStyle w:val="NoSpacing"/>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781" w:type="dxa"/>
          </w:tcPr>
          <w:p w14:paraId="36956331" w14:textId="77777777" w:rsidR="00A56C16" w:rsidRPr="003559F8" w:rsidRDefault="00A56C16" w:rsidP="00963405">
            <w:pPr>
              <w:pStyle w:val="NoSpacing"/>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56C16" w:rsidRPr="003559F8" w14:paraId="3FBCF0B9" w14:textId="77777777" w:rsidTr="00A56C1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05" w:type="dxa"/>
          </w:tcPr>
          <w:p w14:paraId="70D2C7E3" w14:textId="77777777" w:rsidR="00A56C16" w:rsidRPr="003559F8" w:rsidRDefault="00A56C16" w:rsidP="003534FB">
            <w:pPr>
              <w:pStyle w:val="NoSpacing"/>
              <w:rPr>
                <w:rFonts w:ascii="Arial" w:hAnsi="Arial" w:cs="Arial"/>
                <w:sz w:val="24"/>
                <w:szCs w:val="24"/>
              </w:rPr>
            </w:pPr>
            <w:r w:rsidRPr="003559F8">
              <w:rPr>
                <w:rFonts w:ascii="Arial" w:hAnsi="Arial" w:cs="Arial"/>
                <w:sz w:val="24"/>
                <w:szCs w:val="24"/>
              </w:rPr>
              <w:t>5</w:t>
            </w:r>
          </w:p>
        </w:tc>
        <w:tc>
          <w:tcPr>
            <w:tcW w:w="2480" w:type="dxa"/>
          </w:tcPr>
          <w:p w14:paraId="614B5429"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t>County Executive</w:t>
            </w:r>
          </w:p>
        </w:tc>
        <w:tc>
          <w:tcPr>
            <w:tcW w:w="1800" w:type="dxa"/>
          </w:tcPr>
          <w:p w14:paraId="21E89D1C"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980" w:type="dxa"/>
          </w:tcPr>
          <w:p w14:paraId="73E00A71"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1" w:type="dxa"/>
          </w:tcPr>
          <w:p w14:paraId="74FD97FE"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56C16" w:rsidRPr="003559F8" w14:paraId="630DF4E0" w14:textId="77777777" w:rsidTr="00A56C16">
        <w:trPr>
          <w:trHeight w:val="558"/>
        </w:trPr>
        <w:tc>
          <w:tcPr>
            <w:cnfStyle w:val="001000000000" w:firstRow="0" w:lastRow="0" w:firstColumn="1" w:lastColumn="0" w:oddVBand="0" w:evenVBand="0" w:oddHBand="0" w:evenHBand="0" w:firstRowFirstColumn="0" w:firstRowLastColumn="0" w:lastRowFirstColumn="0" w:lastRowLastColumn="0"/>
            <w:tcW w:w="1205" w:type="dxa"/>
          </w:tcPr>
          <w:p w14:paraId="4E6BB004" w14:textId="77777777" w:rsidR="00A56C16" w:rsidRPr="003559F8" w:rsidRDefault="00A56C16" w:rsidP="003534FB">
            <w:pPr>
              <w:pStyle w:val="NoSpacing"/>
              <w:rPr>
                <w:rFonts w:ascii="Arial" w:hAnsi="Arial" w:cs="Arial"/>
                <w:sz w:val="24"/>
                <w:szCs w:val="24"/>
              </w:rPr>
            </w:pPr>
            <w:r w:rsidRPr="003559F8">
              <w:rPr>
                <w:rFonts w:ascii="Arial" w:hAnsi="Arial" w:cs="Arial"/>
                <w:sz w:val="24"/>
                <w:szCs w:val="24"/>
              </w:rPr>
              <w:t>6</w:t>
            </w:r>
          </w:p>
        </w:tc>
        <w:tc>
          <w:tcPr>
            <w:tcW w:w="2480" w:type="dxa"/>
          </w:tcPr>
          <w:p w14:paraId="144C55E2"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County Executive</w:t>
            </w:r>
          </w:p>
        </w:tc>
        <w:tc>
          <w:tcPr>
            <w:tcW w:w="1800" w:type="dxa"/>
          </w:tcPr>
          <w:p w14:paraId="4F877D11"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1BD5D756"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781" w:type="dxa"/>
          </w:tcPr>
          <w:p w14:paraId="75B2AFC4"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56C16" w:rsidRPr="003559F8" w14:paraId="5E4B71CB" w14:textId="77777777" w:rsidTr="00A56C1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205" w:type="dxa"/>
          </w:tcPr>
          <w:p w14:paraId="29782D30" w14:textId="77777777" w:rsidR="00A56C16" w:rsidRPr="003559F8" w:rsidRDefault="00A56C16" w:rsidP="003534FB">
            <w:pPr>
              <w:pStyle w:val="NoSpacing"/>
              <w:rPr>
                <w:rFonts w:ascii="Arial" w:hAnsi="Arial" w:cs="Arial"/>
                <w:sz w:val="24"/>
                <w:szCs w:val="24"/>
              </w:rPr>
            </w:pPr>
            <w:r w:rsidRPr="003559F8">
              <w:rPr>
                <w:rFonts w:ascii="Arial" w:hAnsi="Arial" w:cs="Arial"/>
                <w:sz w:val="24"/>
                <w:szCs w:val="24"/>
              </w:rPr>
              <w:t>7</w:t>
            </w:r>
          </w:p>
        </w:tc>
        <w:tc>
          <w:tcPr>
            <w:tcW w:w="2480" w:type="dxa"/>
          </w:tcPr>
          <w:p w14:paraId="026A4EED"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t>County Council</w:t>
            </w:r>
          </w:p>
        </w:tc>
        <w:tc>
          <w:tcPr>
            <w:tcW w:w="1800" w:type="dxa"/>
          </w:tcPr>
          <w:p w14:paraId="43628E53"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980" w:type="dxa"/>
          </w:tcPr>
          <w:p w14:paraId="36FAD0C9"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1" w:type="dxa"/>
          </w:tcPr>
          <w:p w14:paraId="4F287633"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56C16" w:rsidRPr="003559F8" w14:paraId="5ECCED61" w14:textId="77777777" w:rsidTr="00A56C16">
        <w:trPr>
          <w:trHeight w:val="279"/>
        </w:trPr>
        <w:tc>
          <w:tcPr>
            <w:cnfStyle w:val="001000000000" w:firstRow="0" w:lastRow="0" w:firstColumn="1" w:lastColumn="0" w:oddVBand="0" w:evenVBand="0" w:oddHBand="0" w:evenHBand="0" w:firstRowFirstColumn="0" w:firstRowLastColumn="0" w:lastRowFirstColumn="0" w:lastRowLastColumn="0"/>
            <w:tcW w:w="1205" w:type="dxa"/>
          </w:tcPr>
          <w:p w14:paraId="0F596ED6" w14:textId="77777777" w:rsidR="00A56C16" w:rsidRPr="003559F8" w:rsidRDefault="00A56C16" w:rsidP="003534FB">
            <w:pPr>
              <w:pStyle w:val="NoSpacing"/>
              <w:rPr>
                <w:rFonts w:ascii="Arial" w:hAnsi="Arial" w:cs="Arial"/>
                <w:sz w:val="24"/>
                <w:szCs w:val="24"/>
              </w:rPr>
            </w:pPr>
            <w:r w:rsidRPr="003559F8">
              <w:rPr>
                <w:rFonts w:ascii="Arial" w:hAnsi="Arial" w:cs="Arial"/>
                <w:sz w:val="24"/>
                <w:szCs w:val="24"/>
              </w:rPr>
              <w:t>8</w:t>
            </w:r>
          </w:p>
        </w:tc>
        <w:tc>
          <w:tcPr>
            <w:tcW w:w="2480" w:type="dxa"/>
          </w:tcPr>
          <w:p w14:paraId="74FDC568"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County Council</w:t>
            </w:r>
          </w:p>
        </w:tc>
        <w:tc>
          <w:tcPr>
            <w:tcW w:w="1800" w:type="dxa"/>
          </w:tcPr>
          <w:p w14:paraId="468B136D"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6075251F"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81" w:type="dxa"/>
          </w:tcPr>
          <w:p w14:paraId="091DFF04"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r>
      <w:tr w:rsidR="00A56C16" w:rsidRPr="003559F8" w14:paraId="69F8A170" w14:textId="77777777" w:rsidTr="00A56C1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05" w:type="dxa"/>
          </w:tcPr>
          <w:p w14:paraId="76BB9387" w14:textId="77777777" w:rsidR="00A56C16" w:rsidRPr="003559F8" w:rsidRDefault="00A56C16" w:rsidP="003534FB">
            <w:pPr>
              <w:pStyle w:val="NoSpacing"/>
              <w:rPr>
                <w:rFonts w:ascii="Arial" w:hAnsi="Arial" w:cs="Arial"/>
                <w:sz w:val="24"/>
                <w:szCs w:val="24"/>
              </w:rPr>
            </w:pPr>
            <w:r w:rsidRPr="003559F8">
              <w:rPr>
                <w:rFonts w:ascii="Arial" w:hAnsi="Arial" w:cs="Arial"/>
                <w:sz w:val="24"/>
                <w:szCs w:val="24"/>
              </w:rPr>
              <w:t>9</w:t>
            </w:r>
          </w:p>
        </w:tc>
        <w:tc>
          <w:tcPr>
            <w:tcW w:w="2480" w:type="dxa"/>
          </w:tcPr>
          <w:p w14:paraId="15179476"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t>Lived Experience</w:t>
            </w:r>
            <w:r w:rsidRPr="003559F8">
              <w:rPr>
                <w:rStyle w:val="FootnoteReference"/>
                <w:rFonts w:ascii="Arial" w:hAnsi="Arial" w:cs="Arial"/>
                <w:sz w:val="24"/>
                <w:szCs w:val="24"/>
              </w:rPr>
              <w:footnoteReference w:id="10"/>
            </w:r>
          </w:p>
        </w:tc>
        <w:tc>
          <w:tcPr>
            <w:tcW w:w="1800" w:type="dxa"/>
          </w:tcPr>
          <w:p w14:paraId="44A7346E"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980" w:type="dxa"/>
          </w:tcPr>
          <w:p w14:paraId="5D933753"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1" w:type="dxa"/>
          </w:tcPr>
          <w:p w14:paraId="73BE6369"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56C16" w:rsidRPr="003559F8" w14:paraId="0623739C" w14:textId="77777777" w:rsidTr="00A56C16">
        <w:trPr>
          <w:trHeight w:val="548"/>
        </w:trPr>
        <w:tc>
          <w:tcPr>
            <w:cnfStyle w:val="001000000000" w:firstRow="0" w:lastRow="0" w:firstColumn="1" w:lastColumn="0" w:oddVBand="0" w:evenVBand="0" w:oddHBand="0" w:evenHBand="0" w:firstRowFirstColumn="0" w:firstRowLastColumn="0" w:lastRowFirstColumn="0" w:lastRowLastColumn="0"/>
            <w:tcW w:w="1205" w:type="dxa"/>
          </w:tcPr>
          <w:p w14:paraId="02562DEB" w14:textId="77777777" w:rsidR="00A56C16" w:rsidRPr="003559F8" w:rsidRDefault="00A56C16" w:rsidP="003534FB">
            <w:pPr>
              <w:pStyle w:val="NoSpacing"/>
              <w:rPr>
                <w:rFonts w:ascii="Arial" w:hAnsi="Arial" w:cs="Arial"/>
                <w:sz w:val="24"/>
                <w:szCs w:val="24"/>
              </w:rPr>
            </w:pPr>
            <w:r w:rsidRPr="003559F8">
              <w:rPr>
                <w:rFonts w:ascii="Arial" w:hAnsi="Arial" w:cs="Arial"/>
                <w:sz w:val="24"/>
                <w:szCs w:val="24"/>
              </w:rPr>
              <w:t>10</w:t>
            </w:r>
          </w:p>
        </w:tc>
        <w:tc>
          <w:tcPr>
            <w:tcW w:w="2480" w:type="dxa"/>
          </w:tcPr>
          <w:p w14:paraId="3F2C36E2"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Lived Experience</w:t>
            </w:r>
          </w:p>
        </w:tc>
        <w:tc>
          <w:tcPr>
            <w:tcW w:w="1800" w:type="dxa"/>
          </w:tcPr>
          <w:p w14:paraId="1E4263E2"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0" w:type="dxa"/>
          </w:tcPr>
          <w:p w14:paraId="73FE8F2B"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c>
          <w:tcPr>
            <w:tcW w:w="1781" w:type="dxa"/>
          </w:tcPr>
          <w:p w14:paraId="07C75C10"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56C16" w:rsidRPr="003559F8" w14:paraId="61EAE7E4" w14:textId="77777777" w:rsidTr="00A56C1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05" w:type="dxa"/>
          </w:tcPr>
          <w:p w14:paraId="1916D814" w14:textId="77777777" w:rsidR="00A56C16" w:rsidRPr="003559F8" w:rsidRDefault="00A56C16" w:rsidP="003534FB">
            <w:pPr>
              <w:pStyle w:val="NoSpacing"/>
              <w:rPr>
                <w:rFonts w:ascii="Arial" w:hAnsi="Arial" w:cs="Arial"/>
                <w:sz w:val="24"/>
                <w:szCs w:val="24"/>
              </w:rPr>
            </w:pPr>
            <w:r w:rsidRPr="003559F8">
              <w:rPr>
                <w:rFonts w:ascii="Arial" w:hAnsi="Arial" w:cs="Arial"/>
                <w:sz w:val="24"/>
                <w:szCs w:val="24"/>
              </w:rPr>
              <w:t>11</w:t>
            </w:r>
          </w:p>
        </w:tc>
        <w:tc>
          <w:tcPr>
            <w:tcW w:w="2480" w:type="dxa"/>
          </w:tcPr>
          <w:p w14:paraId="1C6C37C8"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t>Lived Experience</w:t>
            </w:r>
          </w:p>
        </w:tc>
        <w:tc>
          <w:tcPr>
            <w:tcW w:w="1800" w:type="dxa"/>
          </w:tcPr>
          <w:p w14:paraId="7EA4B630"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0" w:type="dxa"/>
          </w:tcPr>
          <w:p w14:paraId="0FEE5B08"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1" w:type="dxa"/>
          </w:tcPr>
          <w:p w14:paraId="462704AB" w14:textId="77777777" w:rsidR="00A56C16" w:rsidRPr="003559F8" w:rsidRDefault="00A56C16" w:rsidP="003534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59F8">
              <w:rPr>
                <w:rFonts w:ascii="Arial" w:hAnsi="Arial" w:cs="Arial"/>
                <w:sz w:val="24"/>
                <w:szCs w:val="24"/>
              </w:rPr>
              <w:sym w:font="Wingdings" w:char="F0FC"/>
            </w:r>
          </w:p>
        </w:tc>
      </w:tr>
      <w:tr w:rsidR="00A56C16" w:rsidRPr="003559F8" w14:paraId="545958C2" w14:textId="77777777" w:rsidTr="00A56C16">
        <w:trPr>
          <w:trHeight w:val="279"/>
        </w:trPr>
        <w:tc>
          <w:tcPr>
            <w:cnfStyle w:val="001000000000" w:firstRow="0" w:lastRow="0" w:firstColumn="1" w:lastColumn="0" w:oddVBand="0" w:evenVBand="0" w:oddHBand="0" w:evenHBand="0" w:firstRowFirstColumn="0" w:firstRowLastColumn="0" w:lastRowFirstColumn="0" w:lastRowLastColumn="0"/>
            <w:tcW w:w="1205" w:type="dxa"/>
          </w:tcPr>
          <w:p w14:paraId="0BCEF285" w14:textId="77777777" w:rsidR="00A56C16" w:rsidRPr="003559F8" w:rsidRDefault="00A56C16" w:rsidP="003534FB">
            <w:pPr>
              <w:pStyle w:val="NoSpacing"/>
              <w:rPr>
                <w:rFonts w:ascii="Arial" w:hAnsi="Arial" w:cs="Arial"/>
                <w:sz w:val="24"/>
                <w:szCs w:val="24"/>
              </w:rPr>
            </w:pPr>
            <w:r w:rsidRPr="003559F8">
              <w:rPr>
                <w:rFonts w:ascii="Arial" w:hAnsi="Arial" w:cs="Arial"/>
                <w:sz w:val="24"/>
                <w:szCs w:val="24"/>
              </w:rPr>
              <w:t>TOTAL</w:t>
            </w:r>
          </w:p>
        </w:tc>
        <w:tc>
          <w:tcPr>
            <w:tcW w:w="2480" w:type="dxa"/>
          </w:tcPr>
          <w:p w14:paraId="1D3A7FE2"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14:paraId="6848B0FB"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4</w:t>
            </w:r>
          </w:p>
        </w:tc>
        <w:tc>
          <w:tcPr>
            <w:tcW w:w="1980" w:type="dxa"/>
          </w:tcPr>
          <w:p w14:paraId="47BA69A5"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4</w:t>
            </w:r>
          </w:p>
        </w:tc>
        <w:tc>
          <w:tcPr>
            <w:tcW w:w="1781" w:type="dxa"/>
          </w:tcPr>
          <w:p w14:paraId="5573BE53" w14:textId="77777777" w:rsidR="00A56C16" w:rsidRPr="003559F8" w:rsidRDefault="00A56C16" w:rsidP="003534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59F8">
              <w:rPr>
                <w:rFonts w:ascii="Arial" w:hAnsi="Arial" w:cs="Arial"/>
                <w:sz w:val="24"/>
                <w:szCs w:val="24"/>
              </w:rPr>
              <w:t>3</w:t>
            </w:r>
          </w:p>
        </w:tc>
      </w:tr>
    </w:tbl>
    <w:p w14:paraId="02AEE5D1" w14:textId="77777777" w:rsidR="00A56C16" w:rsidRPr="003559F8" w:rsidRDefault="00A56C16" w:rsidP="00A56C16">
      <w:pPr>
        <w:pStyle w:val="NoSpacing"/>
        <w:rPr>
          <w:rFonts w:ascii="Arial" w:hAnsi="Arial" w:cs="Arial"/>
          <w:sz w:val="24"/>
          <w:szCs w:val="24"/>
        </w:rPr>
      </w:pPr>
    </w:p>
    <w:p w14:paraId="0AB34684" w14:textId="77777777" w:rsidR="00585271" w:rsidRPr="00A56C16" w:rsidRDefault="00A56C16" w:rsidP="00A56C16">
      <w:pPr>
        <w:pStyle w:val="NoSpacing"/>
        <w:rPr>
          <w:rFonts w:ascii="Arial" w:hAnsi="Arial" w:cs="Arial"/>
          <w:sz w:val="24"/>
          <w:szCs w:val="24"/>
        </w:rPr>
      </w:pPr>
      <w:r w:rsidRPr="003559F8">
        <w:rPr>
          <w:rFonts w:ascii="Arial" w:hAnsi="Arial" w:cs="Arial"/>
          <w:sz w:val="24"/>
          <w:szCs w:val="24"/>
        </w:rPr>
        <w:t>Five years after the establishment of the Authority</w:t>
      </w:r>
      <w:r>
        <w:rPr>
          <w:rFonts w:ascii="Arial" w:hAnsi="Arial" w:cs="Arial"/>
          <w:sz w:val="24"/>
          <w:szCs w:val="24"/>
        </w:rPr>
        <w:t>,</w:t>
      </w:r>
      <w:r w:rsidRPr="003559F8">
        <w:rPr>
          <w:rFonts w:ascii="Arial" w:hAnsi="Arial" w:cs="Arial"/>
          <w:sz w:val="24"/>
          <w:szCs w:val="24"/>
        </w:rPr>
        <w:t xml:space="preserve"> this will become a self-perpetuating board with regard to appointments. </w:t>
      </w:r>
    </w:p>
    <w:p w14:paraId="1AA4E34A" w14:textId="77777777" w:rsidR="00585271" w:rsidRDefault="00585271" w:rsidP="00DE6BA7">
      <w:pPr>
        <w:jc w:val="both"/>
        <w:rPr>
          <w:rFonts w:ascii="Arial" w:hAnsi="Arial" w:cs="Arial"/>
        </w:rPr>
      </w:pPr>
    </w:p>
    <w:p w14:paraId="42B0543B" w14:textId="77777777" w:rsidR="00092326" w:rsidRDefault="0068734F" w:rsidP="00254EA2">
      <w:pPr>
        <w:ind w:firstLine="720"/>
        <w:jc w:val="both"/>
        <w:rPr>
          <w:rFonts w:ascii="Arial" w:hAnsi="Arial" w:cs="Arial"/>
        </w:rPr>
      </w:pPr>
      <w:r w:rsidRPr="00254EA2">
        <w:rPr>
          <w:rFonts w:ascii="Arial" w:hAnsi="Arial" w:cs="Arial"/>
          <w:b/>
        </w:rPr>
        <w:t>Advisory Committee</w:t>
      </w:r>
      <w:r w:rsidR="00254EA2">
        <w:rPr>
          <w:rFonts w:ascii="Arial" w:hAnsi="Arial" w:cs="Arial"/>
          <w:b/>
        </w:rPr>
        <w:t xml:space="preserve"> </w:t>
      </w:r>
      <w:r w:rsidR="00092326">
        <w:rPr>
          <w:rFonts w:ascii="Arial" w:hAnsi="Arial" w:cs="Arial"/>
        </w:rPr>
        <w:t>The proposed Charter directs the Governing Board to</w:t>
      </w:r>
      <w:r w:rsidR="000574DE">
        <w:rPr>
          <w:rFonts w:ascii="Arial" w:hAnsi="Arial" w:cs="Arial"/>
        </w:rPr>
        <w:t xml:space="preserve"> either</w:t>
      </w:r>
      <w:r w:rsidR="00092326">
        <w:rPr>
          <w:rFonts w:ascii="Arial" w:hAnsi="Arial" w:cs="Arial"/>
        </w:rPr>
        <w:t xml:space="preserve"> appoint members to an Advisory Committee</w:t>
      </w:r>
      <w:r w:rsidR="000574DE">
        <w:rPr>
          <w:rFonts w:ascii="Arial" w:hAnsi="Arial" w:cs="Arial"/>
        </w:rPr>
        <w:t xml:space="preserve"> or establish a Continuum of Care Board to act as an Advisory Committee. The Committee is to be made up of members with experience preventing and ending homelessness. This experience should include:</w:t>
      </w:r>
    </w:p>
    <w:p w14:paraId="019C3B89" w14:textId="77777777" w:rsidR="00015C20" w:rsidRDefault="00015C20" w:rsidP="00DE6BA7">
      <w:pPr>
        <w:jc w:val="both"/>
        <w:rPr>
          <w:rFonts w:ascii="Arial" w:hAnsi="Arial" w:cs="Arial"/>
        </w:rPr>
      </w:pPr>
    </w:p>
    <w:p w14:paraId="61A49557" w14:textId="77777777" w:rsidR="000574DE" w:rsidRDefault="000574DE" w:rsidP="000574DE">
      <w:pPr>
        <w:pStyle w:val="ListParagraph0"/>
        <w:numPr>
          <w:ilvl w:val="0"/>
          <w:numId w:val="7"/>
        </w:numPr>
        <w:jc w:val="both"/>
        <w:rPr>
          <w:rFonts w:ascii="Arial" w:hAnsi="Arial" w:cs="Arial"/>
        </w:rPr>
      </w:pPr>
      <w:r>
        <w:rPr>
          <w:rFonts w:ascii="Arial" w:hAnsi="Arial" w:cs="Arial"/>
        </w:rPr>
        <w:t>Persons currently experiencing homelessness;</w:t>
      </w:r>
    </w:p>
    <w:p w14:paraId="020208A5" w14:textId="77777777" w:rsidR="000574DE" w:rsidRDefault="000574DE" w:rsidP="000574DE">
      <w:pPr>
        <w:pStyle w:val="ListParagraph0"/>
        <w:numPr>
          <w:ilvl w:val="0"/>
          <w:numId w:val="7"/>
        </w:numPr>
        <w:jc w:val="both"/>
        <w:rPr>
          <w:rFonts w:ascii="Arial" w:hAnsi="Arial" w:cs="Arial"/>
        </w:rPr>
      </w:pPr>
      <w:r>
        <w:rPr>
          <w:rFonts w:ascii="Arial" w:hAnsi="Arial" w:cs="Arial"/>
        </w:rPr>
        <w:t xml:space="preserve">Populations disproportionately impacted by homelessness; </w:t>
      </w:r>
    </w:p>
    <w:p w14:paraId="23125F4F" w14:textId="77777777" w:rsidR="000574DE" w:rsidRDefault="000574DE" w:rsidP="000574DE">
      <w:pPr>
        <w:pStyle w:val="ListParagraph0"/>
        <w:numPr>
          <w:ilvl w:val="0"/>
          <w:numId w:val="7"/>
        </w:numPr>
        <w:jc w:val="both"/>
        <w:rPr>
          <w:rFonts w:ascii="Arial" w:hAnsi="Arial" w:cs="Arial"/>
        </w:rPr>
      </w:pPr>
      <w:r>
        <w:rPr>
          <w:rFonts w:ascii="Arial" w:hAnsi="Arial" w:cs="Arial"/>
        </w:rPr>
        <w:t>Homelessness services providers;</w:t>
      </w:r>
    </w:p>
    <w:p w14:paraId="12DF2A7A" w14:textId="77777777" w:rsidR="000574DE" w:rsidRDefault="000574DE" w:rsidP="000574DE">
      <w:pPr>
        <w:pStyle w:val="ListParagraph0"/>
        <w:numPr>
          <w:ilvl w:val="0"/>
          <w:numId w:val="7"/>
        </w:numPr>
        <w:jc w:val="both"/>
        <w:rPr>
          <w:rFonts w:ascii="Arial" w:hAnsi="Arial" w:cs="Arial"/>
        </w:rPr>
      </w:pPr>
      <w:r>
        <w:rPr>
          <w:rFonts w:ascii="Arial" w:hAnsi="Arial" w:cs="Arial"/>
        </w:rPr>
        <w:t>Business;</w:t>
      </w:r>
    </w:p>
    <w:p w14:paraId="166D4D75" w14:textId="77777777" w:rsidR="000574DE" w:rsidRDefault="000574DE" w:rsidP="000574DE">
      <w:pPr>
        <w:pStyle w:val="ListParagraph0"/>
        <w:numPr>
          <w:ilvl w:val="0"/>
          <w:numId w:val="7"/>
        </w:numPr>
        <w:jc w:val="both"/>
        <w:rPr>
          <w:rFonts w:ascii="Arial" w:hAnsi="Arial" w:cs="Arial"/>
        </w:rPr>
      </w:pPr>
      <w:r>
        <w:rPr>
          <w:rFonts w:ascii="Arial" w:hAnsi="Arial" w:cs="Arial"/>
        </w:rPr>
        <w:t>Healthcare;</w:t>
      </w:r>
    </w:p>
    <w:p w14:paraId="7A4151C0" w14:textId="77777777" w:rsidR="000574DE" w:rsidRDefault="000574DE" w:rsidP="000574DE">
      <w:pPr>
        <w:pStyle w:val="ListParagraph0"/>
        <w:numPr>
          <w:ilvl w:val="0"/>
          <w:numId w:val="7"/>
        </w:numPr>
        <w:jc w:val="both"/>
        <w:rPr>
          <w:rFonts w:ascii="Arial" w:hAnsi="Arial" w:cs="Arial"/>
        </w:rPr>
      </w:pPr>
      <w:r>
        <w:rPr>
          <w:rFonts w:ascii="Arial" w:hAnsi="Arial" w:cs="Arial"/>
        </w:rPr>
        <w:t>Labor/Workforce;</w:t>
      </w:r>
    </w:p>
    <w:p w14:paraId="36EA2132" w14:textId="77777777" w:rsidR="000574DE" w:rsidRDefault="000574DE" w:rsidP="000574DE">
      <w:pPr>
        <w:pStyle w:val="ListParagraph0"/>
        <w:numPr>
          <w:ilvl w:val="0"/>
          <w:numId w:val="7"/>
        </w:numPr>
        <w:jc w:val="both"/>
        <w:rPr>
          <w:rFonts w:ascii="Arial" w:hAnsi="Arial" w:cs="Arial"/>
        </w:rPr>
      </w:pPr>
      <w:r>
        <w:rPr>
          <w:rFonts w:ascii="Arial" w:hAnsi="Arial" w:cs="Arial"/>
        </w:rPr>
        <w:t>Homeless housing and services;</w:t>
      </w:r>
    </w:p>
    <w:p w14:paraId="4F084B1D" w14:textId="77777777" w:rsidR="000574DE" w:rsidRDefault="000574DE" w:rsidP="000574DE">
      <w:pPr>
        <w:pStyle w:val="ListParagraph0"/>
        <w:numPr>
          <w:ilvl w:val="0"/>
          <w:numId w:val="7"/>
        </w:numPr>
        <w:jc w:val="both"/>
        <w:rPr>
          <w:rFonts w:ascii="Arial" w:hAnsi="Arial" w:cs="Arial"/>
        </w:rPr>
      </w:pPr>
      <w:r>
        <w:rPr>
          <w:rFonts w:ascii="Arial" w:hAnsi="Arial" w:cs="Arial"/>
        </w:rPr>
        <w:t>Behavioral health services;</w:t>
      </w:r>
    </w:p>
    <w:p w14:paraId="0C366A1C" w14:textId="77777777" w:rsidR="000574DE" w:rsidRDefault="000574DE" w:rsidP="000574DE">
      <w:pPr>
        <w:pStyle w:val="ListParagraph0"/>
        <w:numPr>
          <w:ilvl w:val="0"/>
          <w:numId w:val="7"/>
        </w:numPr>
        <w:jc w:val="both"/>
        <w:rPr>
          <w:rFonts w:ascii="Arial" w:hAnsi="Arial" w:cs="Arial"/>
        </w:rPr>
      </w:pPr>
      <w:r>
        <w:rPr>
          <w:rFonts w:ascii="Arial" w:hAnsi="Arial" w:cs="Arial"/>
        </w:rPr>
        <w:t>Criminal justice system;</w:t>
      </w:r>
    </w:p>
    <w:p w14:paraId="1E916E18" w14:textId="77777777" w:rsidR="000574DE" w:rsidRDefault="000574DE" w:rsidP="000574DE">
      <w:pPr>
        <w:pStyle w:val="ListParagraph0"/>
        <w:numPr>
          <w:ilvl w:val="0"/>
          <w:numId w:val="7"/>
        </w:numPr>
        <w:jc w:val="both"/>
        <w:rPr>
          <w:rFonts w:ascii="Arial" w:hAnsi="Arial" w:cs="Arial"/>
        </w:rPr>
      </w:pPr>
      <w:r>
        <w:rPr>
          <w:rFonts w:ascii="Arial" w:hAnsi="Arial" w:cs="Arial"/>
        </w:rPr>
        <w:t>Child welfare; and</w:t>
      </w:r>
      <w:r w:rsidR="00254EA2">
        <w:rPr>
          <w:rFonts w:ascii="Arial" w:hAnsi="Arial" w:cs="Arial"/>
        </w:rPr>
        <w:t>,</w:t>
      </w:r>
    </w:p>
    <w:p w14:paraId="4C3951DB" w14:textId="77777777" w:rsidR="000574DE" w:rsidRDefault="000574DE" w:rsidP="000574DE">
      <w:pPr>
        <w:pStyle w:val="ListParagraph0"/>
        <w:numPr>
          <w:ilvl w:val="0"/>
          <w:numId w:val="7"/>
        </w:numPr>
        <w:jc w:val="both"/>
        <w:rPr>
          <w:rFonts w:ascii="Arial" w:hAnsi="Arial" w:cs="Arial"/>
        </w:rPr>
      </w:pPr>
      <w:r>
        <w:rPr>
          <w:rFonts w:ascii="Arial" w:hAnsi="Arial" w:cs="Arial"/>
        </w:rPr>
        <w:t>Data evaluation.</w:t>
      </w:r>
    </w:p>
    <w:p w14:paraId="4E060ECE" w14:textId="77777777" w:rsidR="000574DE" w:rsidRDefault="000574DE" w:rsidP="000574DE">
      <w:pPr>
        <w:jc w:val="both"/>
        <w:rPr>
          <w:rFonts w:ascii="Arial" w:hAnsi="Arial" w:cs="Arial"/>
        </w:rPr>
      </w:pPr>
    </w:p>
    <w:p w14:paraId="5972E347" w14:textId="77777777" w:rsidR="000574DE" w:rsidRPr="000574DE" w:rsidRDefault="008C1A09" w:rsidP="000574DE">
      <w:pPr>
        <w:jc w:val="both"/>
        <w:rPr>
          <w:rFonts w:ascii="Arial" w:hAnsi="Arial" w:cs="Arial"/>
        </w:rPr>
      </w:pPr>
      <w:r>
        <w:rPr>
          <w:rFonts w:ascii="Arial" w:hAnsi="Arial" w:cs="Arial"/>
        </w:rPr>
        <w:lastRenderedPageBreak/>
        <w:t>The proposed Charter would allow</w:t>
      </w:r>
      <w:r w:rsidR="000574DE">
        <w:rPr>
          <w:rFonts w:ascii="Arial" w:hAnsi="Arial" w:cs="Arial"/>
        </w:rPr>
        <w:t xml:space="preserve"> for the Governing Board to create additional committees and appoint members, though the additional committees are not specified.</w:t>
      </w:r>
    </w:p>
    <w:p w14:paraId="278610F5" w14:textId="77777777" w:rsidR="00092326" w:rsidRDefault="00092326" w:rsidP="00DE6BA7">
      <w:pPr>
        <w:jc w:val="both"/>
        <w:rPr>
          <w:rFonts w:ascii="Arial" w:hAnsi="Arial" w:cs="Arial"/>
          <w:i/>
        </w:rPr>
      </w:pPr>
    </w:p>
    <w:p w14:paraId="5D454BA3" w14:textId="77777777" w:rsidR="00092326" w:rsidRDefault="00092326" w:rsidP="00254EA2">
      <w:pPr>
        <w:ind w:firstLine="720"/>
        <w:jc w:val="both"/>
        <w:rPr>
          <w:rFonts w:ascii="Arial" w:hAnsi="Arial" w:cs="Arial"/>
        </w:rPr>
      </w:pPr>
      <w:r w:rsidRPr="00254EA2">
        <w:rPr>
          <w:rFonts w:ascii="Arial" w:hAnsi="Arial" w:cs="Arial"/>
          <w:b/>
        </w:rPr>
        <w:t>Executive Director</w:t>
      </w:r>
      <w:r w:rsidR="00254EA2">
        <w:rPr>
          <w:rFonts w:ascii="Arial" w:hAnsi="Arial" w:cs="Arial"/>
          <w:b/>
        </w:rPr>
        <w:t xml:space="preserve"> </w:t>
      </w:r>
      <w:r w:rsidR="00420886">
        <w:rPr>
          <w:rFonts w:ascii="Arial" w:hAnsi="Arial" w:cs="Arial"/>
        </w:rPr>
        <w:t>The proposal designates the Governing Board to appoint</w:t>
      </w:r>
      <w:r w:rsidR="00FC6E88">
        <w:rPr>
          <w:rFonts w:ascii="Arial" w:hAnsi="Arial" w:cs="Arial"/>
        </w:rPr>
        <w:t xml:space="preserve"> an Executive Director, who would</w:t>
      </w:r>
      <w:r w:rsidR="00420886">
        <w:rPr>
          <w:rFonts w:ascii="Arial" w:hAnsi="Arial" w:cs="Arial"/>
        </w:rPr>
        <w:t xml:space="preserve"> then be responsibl</w:t>
      </w:r>
      <w:r w:rsidR="007447B2">
        <w:rPr>
          <w:rFonts w:ascii="Arial" w:hAnsi="Arial" w:cs="Arial"/>
        </w:rPr>
        <w:t>e</w:t>
      </w:r>
      <w:r w:rsidR="00420886">
        <w:rPr>
          <w:rFonts w:ascii="Arial" w:hAnsi="Arial" w:cs="Arial"/>
        </w:rPr>
        <w:t xml:space="preserve"> for hiring other employees. The proposed Charter specifies </w:t>
      </w:r>
      <w:r w:rsidR="00633A39">
        <w:rPr>
          <w:rFonts w:ascii="Arial" w:hAnsi="Arial" w:cs="Arial"/>
        </w:rPr>
        <w:t>that the Executive Director would</w:t>
      </w:r>
      <w:r w:rsidR="00420886">
        <w:rPr>
          <w:rFonts w:ascii="Arial" w:hAnsi="Arial" w:cs="Arial"/>
        </w:rPr>
        <w:t xml:space="preserve"> </w:t>
      </w:r>
      <w:r w:rsidR="007447B2">
        <w:rPr>
          <w:rFonts w:ascii="Arial" w:hAnsi="Arial" w:cs="Arial"/>
        </w:rPr>
        <w:t xml:space="preserve">also </w:t>
      </w:r>
      <w:r w:rsidR="00420886">
        <w:rPr>
          <w:rFonts w:ascii="Arial" w:hAnsi="Arial" w:cs="Arial"/>
        </w:rPr>
        <w:t>have the authority to:</w:t>
      </w:r>
    </w:p>
    <w:p w14:paraId="467394BD" w14:textId="77777777" w:rsidR="00420886" w:rsidRDefault="00420886" w:rsidP="00420886">
      <w:pPr>
        <w:pStyle w:val="ListParagraph0"/>
        <w:numPr>
          <w:ilvl w:val="0"/>
          <w:numId w:val="8"/>
        </w:numPr>
        <w:jc w:val="both"/>
        <w:rPr>
          <w:rFonts w:ascii="Arial" w:hAnsi="Arial" w:cs="Arial"/>
        </w:rPr>
      </w:pPr>
      <w:r>
        <w:rPr>
          <w:rFonts w:ascii="Arial" w:hAnsi="Arial" w:cs="Arial"/>
        </w:rPr>
        <w:t>Be responsible for the effective management of the Authority;</w:t>
      </w:r>
    </w:p>
    <w:p w14:paraId="5B1DFF69" w14:textId="77777777" w:rsidR="00420886" w:rsidRDefault="00420886" w:rsidP="00420886">
      <w:pPr>
        <w:pStyle w:val="ListParagraph0"/>
        <w:numPr>
          <w:ilvl w:val="0"/>
          <w:numId w:val="8"/>
        </w:numPr>
        <w:jc w:val="both"/>
        <w:rPr>
          <w:rFonts w:ascii="Arial" w:hAnsi="Arial" w:cs="Arial"/>
        </w:rPr>
      </w:pPr>
      <w:r>
        <w:rPr>
          <w:rFonts w:ascii="Arial" w:hAnsi="Arial" w:cs="Arial"/>
        </w:rPr>
        <w:t>Sign documents and contracts on behalf of the Authority; and</w:t>
      </w:r>
    </w:p>
    <w:p w14:paraId="28DC3670" w14:textId="77777777" w:rsidR="00420886" w:rsidRPr="00420886" w:rsidRDefault="00420886" w:rsidP="00420886">
      <w:pPr>
        <w:pStyle w:val="ListParagraph0"/>
        <w:numPr>
          <w:ilvl w:val="0"/>
          <w:numId w:val="8"/>
        </w:numPr>
        <w:jc w:val="both"/>
        <w:rPr>
          <w:rFonts w:ascii="Arial" w:hAnsi="Arial" w:cs="Arial"/>
        </w:rPr>
      </w:pPr>
      <w:r>
        <w:rPr>
          <w:rFonts w:ascii="Arial" w:hAnsi="Arial" w:cs="Arial"/>
        </w:rPr>
        <w:t>Perform other duties as assigned by the Governing Board.</w:t>
      </w:r>
    </w:p>
    <w:p w14:paraId="2321319E" w14:textId="77777777" w:rsidR="00092326" w:rsidRDefault="00092326" w:rsidP="00DE6BA7">
      <w:pPr>
        <w:jc w:val="both"/>
        <w:rPr>
          <w:rFonts w:ascii="Arial" w:hAnsi="Arial" w:cs="Arial"/>
          <w:i/>
        </w:rPr>
      </w:pPr>
    </w:p>
    <w:p w14:paraId="4B794673" w14:textId="77777777" w:rsidR="0068734F" w:rsidRDefault="00092326" w:rsidP="00254EA2">
      <w:pPr>
        <w:keepNext/>
        <w:ind w:firstLine="360"/>
        <w:jc w:val="both"/>
        <w:rPr>
          <w:rFonts w:ascii="Arial" w:hAnsi="Arial" w:cs="Arial"/>
        </w:rPr>
      </w:pPr>
      <w:r w:rsidRPr="00254EA2">
        <w:rPr>
          <w:rFonts w:ascii="Arial" w:hAnsi="Arial" w:cs="Arial"/>
          <w:b/>
        </w:rPr>
        <w:t>Office of the Ombuds</w:t>
      </w:r>
      <w:r w:rsidR="00254EA2">
        <w:rPr>
          <w:rFonts w:ascii="Arial" w:hAnsi="Arial" w:cs="Arial"/>
          <w:b/>
        </w:rPr>
        <w:t xml:space="preserve"> </w:t>
      </w:r>
      <w:r w:rsidR="006E15F9">
        <w:rPr>
          <w:rFonts w:ascii="Arial" w:hAnsi="Arial" w:cs="Arial"/>
        </w:rPr>
        <w:t>In the proposed</w:t>
      </w:r>
      <w:r w:rsidR="00F20BC3">
        <w:rPr>
          <w:rFonts w:ascii="Arial" w:hAnsi="Arial" w:cs="Arial"/>
        </w:rPr>
        <w:t xml:space="preserve"> Charter, the Governing Board would be</w:t>
      </w:r>
      <w:r w:rsidR="006E15F9">
        <w:rPr>
          <w:rFonts w:ascii="Arial" w:hAnsi="Arial" w:cs="Arial"/>
        </w:rPr>
        <w:t xml:space="preserve"> required to create</w:t>
      </w:r>
      <w:r w:rsidR="00052766">
        <w:rPr>
          <w:rFonts w:ascii="Arial" w:hAnsi="Arial" w:cs="Arial"/>
        </w:rPr>
        <w:t xml:space="preserve"> an</w:t>
      </w:r>
      <w:r w:rsidR="007447B2">
        <w:rPr>
          <w:rFonts w:ascii="Arial" w:hAnsi="Arial" w:cs="Arial"/>
        </w:rPr>
        <w:t xml:space="preserve"> Office of the Ombuds</w:t>
      </w:r>
      <w:r w:rsidR="006E15F9">
        <w:rPr>
          <w:rFonts w:ascii="Arial" w:hAnsi="Arial" w:cs="Arial"/>
        </w:rPr>
        <w:t xml:space="preserve"> with the purpose of “</w:t>
      </w:r>
      <w:proofErr w:type="spellStart"/>
      <w:r w:rsidR="006E15F9">
        <w:rPr>
          <w:rFonts w:ascii="Arial" w:hAnsi="Arial" w:cs="Arial"/>
        </w:rPr>
        <w:t>promot</w:t>
      </w:r>
      <w:proofErr w:type="spellEnd"/>
      <w:r w:rsidR="006E15F9">
        <w:rPr>
          <w:rFonts w:ascii="Arial" w:hAnsi="Arial" w:cs="Arial"/>
        </w:rPr>
        <w:t>[</w:t>
      </w:r>
      <w:proofErr w:type="spellStart"/>
      <w:r w:rsidR="006E15F9">
        <w:rPr>
          <w:rFonts w:ascii="Arial" w:hAnsi="Arial" w:cs="Arial"/>
        </w:rPr>
        <w:t>ing</w:t>
      </w:r>
      <w:proofErr w:type="spellEnd"/>
      <w:r w:rsidR="006E15F9">
        <w:rPr>
          <w:rFonts w:ascii="Arial" w:hAnsi="Arial" w:cs="Arial"/>
        </w:rPr>
        <w:t>] customer, employee, and public confidence in the Authority’s ability to effectively, efficiently and equitably serve people experiencing homelessness”</w:t>
      </w:r>
      <w:r w:rsidR="006E15F9">
        <w:rPr>
          <w:rStyle w:val="FootnoteReference"/>
          <w:rFonts w:ascii="Arial" w:hAnsi="Arial" w:cs="Arial"/>
        </w:rPr>
        <w:footnoteReference w:id="11"/>
      </w:r>
      <w:r w:rsidR="006E15F9">
        <w:rPr>
          <w:rFonts w:ascii="Arial" w:hAnsi="Arial" w:cs="Arial"/>
        </w:rPr>
        <w:t>.</w:t>
      </w:r>
    </w:p>
    <w:p w14:paraId="069091A2" w14:textId="77777777" w:rsidR="007450A2" w:rsidRDefault="007450A2" w:rsidP="00DE6BA7">
      <w:pPr>
        <w:jc w:val="both"/>
        <w:rPr>
          <w:rFonts w:ascii="Arial" w:hAnsi="Arial" w:cs="Arial"/>
        </w:rPr>
      </w:pPr>
    </w:p>
    <w:p w14:paraId="732F9DE2" w14:textId="77777777" w:rsidR="00585271" w:rsidRDefault="00273AF4" w:rsidP="00DE6BA7">
      <w:pPr>
        <w:jc w:val="both"/>
        <w:rPr>
          <w:rFonts w:ascii="Arial" w:hAnsi="Arial" w:cs="Arial"/>
        </w:rPr>
      </w:pPr>
      <w:r w:rsidRPr="00273AF4">
        <w:rPr>
          <w:rFonts w:ascii="Arial" w:hAnsi="Arial" w:cs="Arial"/>
        </w:rPr>
        <w:t xml:space="preserve">The Ombuds </w:t>
      </w:r>
      <w:r>
        <w:rPr>
          <w:rFonts w:ascii="Arial" w:hAnsi="Arial" w:cs="Arial"/>
        </w:rPr>
        <w:t>Office is tasked with</w:t>
      </w:r>
      <w:r w:rsidRPr="00273AF4">
        <w:rPr>
          <w:rFonts w:ascii="Arial" w:hAnsi="Arial" w:cs="Arial"/>
        </w:rPr>
        <w:t xml:space="preserve"> gather</w:t>
      </w:r>
      <w:r>
        <w:rPr>
          <w:rFonts w:ascii="Arial" w:hAnsi="Arial" w:cs="Arial"/>
        </w:rPr>
        <w:t>ing</w:t>
      </w:r>
      <w:r w:rsidRPr="00273AF4">
        <w:rPr>
          <w:rFonts w:ascii="Arial" w:hAnsi="Arial" w:cs="Arial"/>
        </w:rPr>
        <w:t xml:space="preserve"> feedback and track</w:t>
      </w:r>
      <w:r>
        <w:rPr>
          <w:rFonts w:ascii="Arial" w:hAnsi="Arial" w:cs="Arial"/>
        </w:rPr>
        <w:t>ing</w:t>
      </w:r>
      <w:r w:rsidRPr="00273AF4">
        <w:rPr>
          <w:rFonts w:ascii="Arial" w:hAnsi="Arial" w:cs="Arial"/>
        </w:rPr>
        <w:t xml:space="preserve"> trends </w:t>
      </w:r>
      <w:r>
        <w:rPr>
          <w:rFonts w:ascii="Arial" w:hAnsi="Arial" w:cs="Arial"/>
        </w:rPr>
        <w:t xml:space="preserve">in feedback and complaints </w:t>
      </w:r>
      <w:r w:rsidRPr="00273AF4">
        <w:rPr>
          <w:rFonts w:ascii="Arial" w:hAnsi="Arial" w:cs="Arial"/>
        </w:rPr>
        <w:t>in order to improve the operations and policies of the Authority. The da</w:t>
      </w:r>
      <w:r w:rsidR="00F571EB">
        <w:rPr>
          <w:rFonts w:ascii="Arial" w:hAnsi="Arial" w:cs="Arial"/>
        </w:rPr>
        <w:t>y to day work of the Ombuds would</w:t>
      </w:r>
      <w:r w:rsidRPr="00273AF4">
        <w:rPr>
          <w:rFonts w:ascii="Arial" w:hAnsi="Arial" w:cs="Arial"/>
        </w:rPr>
        <w:t xml:space="preserve"> include receiving, investigating and responding to complaints from employees and contractors.</w:t>
      </w:r>
    </w:p>
    <w:p w14:paraId="04C8E37D" w14:textId="77777777" w:rsidR="00B54F93" w:rsidRDefault="00B54F93" w:rsidP="00DE6BA7">
      <w:pPr>
        <w:jc w:val="both"/>
        <w:rPr>
          <w:rFonts w:ascii="Arial" w:hAnsi="Arial" w:cs="Arial"/>
        </w:rPr>
      </w:pPr>
    </w:p>
    <w:p w14:paraId="29CBD39B" w14:textId="77777777" w:rsidR="00B54F93" w:rsidRDefault="00B54F93" w:rsidP="00DE6BA7">
      <w:pPr>
        <w:jc w:val="both"/>
        <w:rPr>
          <w:rFonts w:ascii="Arial" w:hAnsi="Arial" w:cs="Arial"/>
          <w:b/>
          <w:u w:val="single"/>
        </w:rPr>
      </w:pPr>
      <w:r w:rsidRPr="00591FAC">
        <w:rPr>
          <w:rFonts w:ascii="Arial" w:hAnsi="Arial" w:cs="Arial"/>
          <w:b/>
          <w:u w:val="single"/>
        </w:rPr>
        <w:t>Policy Issues</w:t>
      </w:r>
    </w:p>
    <w:p w14:paraId="0B81A6B2" w14:textId="77777777" w:rsidR="00591FAC" w:rsidRDefault="00591FAC" w:rsidP="00DE6BA7">
      <w:pPr>
        <w:jc w:val="both"/>
        <w:rPr>
          <w:rFonts w:ascii="Arial" w:hAnsi="Arial" w:cs="Arial"/>
          <w:b/>
          <w:u w:val="single"/>
        </w:rPr>
      </w:pPr>
    </w:p>
    <w:p w14:paraId="07E4B5C9" w14:textId="77777777" w:rsidR="001152CB" w:rsidRDefault="001152CB" w:rsidP="00DE6BA7">
      <w:pPr>
        <w:jc w:val="both"/>
        <w:rPr>
          <w:rFonts w:ascii="Arial" w:hAnsi="Arial" w:cs="Arial"/>
        </w:rPr>
      </w:pPr>
      <w:r>
        <w:rPr>
          <w:rFonts w:ascii="Arial" w:hAnsi="Arial" w:cs="Arial"/>
        </w:rPr>
        <w:t>This section of the staff report provides information on the following policy issues:</w:t>
      </w:r>
    </w:p>
    <w:p w14:paraId="6C1E9F8E" w14:textId="77777777" w:rsidR="001152CB" w:rsidRDefault="001152CB" w:rsidP="00DE6BA7">
      <w:pPr>
        <w:jc w:val="both"/>
        <w:rPr>
          <w:rFonts w:ascii="Arial" w:hAnsi="Arial" w:cs="Arial"/>
        </w:rPr>
      </w:pPr>
    </w:p>
    <w:p w14:paraId="6DDC0BFC" w14:textId="77777777" w:rsidR="001152CB" w:rsidRDefault="001152CB" w:rsidP="001152CB">
      <w:pPr>
        <w:pStyle w:val="ListParagraph0"/>
        <w:numPr>
          <w:ilvl w:val="0"/>
          <w:numId w:val="26"/>
        </w:numPr>
        <w:jc w:val="both"/>
        <w:rPr>
          <w:rFonts w:ascii="Arial" w:hAnsi="Arial" w:cs="Arial"/>
        </w:rPr>
      </w:pPr>
      <w:r>
        <w:rPr>
          <w:rFonts w:ascii="Arial" w:hAnsi="Arial" w:cs="Arial"/>
        </w:rPr>
        <w:t>Systemic considerations, including benefits of the authority, outreach, sub-regional planning and geographic equity;</w:t>
      </w:r>
    </w:p>
    <w:p w14:paraId="2DC4B710" w14:textId="77777777" w:rsidR="001152CB" w:rsidRDefault="001152CB" w:rsidP="001152CB">
      <w:pPr>
        <w:pStyle w:val="ListParagraph0"/>
        <w:numPr>
          <w:ilvl w:val="0"/>
          <w:numId w:val="26"/>
        </w:numPr>
        <w:jc w:val="both"/>
        <w:rPr>
          <w:rFonts w:ascii="Arial" w:hAnsi="Arial" w:cs="Arial"/>
        </w:rPr>
      </w:pPr>
      <w:r>
        <w:rPr>
          <w:rFonts w:ascii="Arial" w:hAnsi="Arial" w:cs="Arial"/>
        </w:rPr>
        <w:t>Governance structure, including U.S. Department of Housing and Urban Development Continuum of Care requirements and selection of the Steering Committee and Governing Board members;</w:t>
      </w:r>
    </w:p>
    <w:p w14:paraId="6EAFA5AB" w14:textId="77777777" w:rsidR="001152CB" w:rsidRDefault="001152CB" w:rsidP="001152CB">
      <w:pPr>
        <w:pStyle w:val="ListParagraph0"/>
        <w:numPr>
          <w:ilvl w:val="0"/>
          <w:numId w:val="26"/>
        </w:numPr>
        <w:jc w:val="both"/>
        <w:rPr>
          <w:rFonts w:ascii="Arial" w:hAnsi="Arial" w:cs="Arial"/>
        </w:rPr>
      </w:pPr>
      <w:r>
        <w:rPr>
          <w:rFonts w:ascii="Arial" w:hAnsi="Arial" w:cs="Arial"/>
        </w:rPr>
        <w:t>Budget and funding (with detailed information on the funding sources and geographic breakout of existing programs included in Attachments 7 and 8);</w:t>
      </w:r>
    </w:p>
    <w:p w14:paraId="63738E8D" w14:textId="77777777" w:rsidR="001152CB" w:rsidRDefault="00B34F04" w:rsidP="001152CB">
      <w:pPr>
        <w:pStyle w:val="ListParagraph0"/>
        <w:numPr>
          <w:ilvl w:val="0"/>
          <w:numId w:val="26"/>
        </w:numPr>
        <w:jc w:val="both"/>
        <w:rPr>
          <w:rFonts w:ascii="Arial" w:hAnsi="Arial" w:cs="Arial"/>
        </w:rPr>
      </w:pPr>
      <w:r>
        <w:rPr>
          <w:rFonts w:ascii="Arial" w:hAnsi="Arial" w:cs="Arial"/>
        </w:rPr>
        <w:t>Organization stand-up, including an anticipated timeline and</w:t>
      </w:r>
      <w:r w:rsidR="007C113C">
        <w:rPr>
          <w:rFonts w:ascii="Arial" w:hAnsi="Arial" w:cs="Arial"/>
        </w:rPr>
        <w:t xml:space="preserve"> information on dissolution of the Authority, </w:t>
      </w:r>
      <w:r>
        <w:rPr>
          <w:rFonts w:ascii="Arial" w:hAnsi="Arial" w:cs="Arial"/>
        </w:rPr>
        <w:t xml:space="preserve">establishment of </w:t>
      </w:r>
      <w:r w:rsidR="007C113C">
        <w:rPr>
          <w:rFonts w:ascii="Arial" w:hAnsi="Arial" w:cs="Arial"/>
        </w:rPr>
        <w:t xml:space="preserve">an </w:t>
      </w:r>
      <w:proofErr w:type="spellStart"/>
      <w:r w:rsidR="007C113C">
        <w:rPr>
          <w:rFonts w:ascii="Arial" w:hAnsi="Arial" w:cs="Arial"/>
        </w:rPr>
        <w:t>ombuds</w:t>
      </w:r>
      <w:proofErr w:type="spellEnd"/>
      <w:r w:rsidR="007C113C">
        <w:rPr>
          <w:rFonts w:ascii="Arial" w:hAnsi="Arial" w:cs="Arial"/>
        </w:rPr>
        <w:t xml:space="preserve"> office and labor considerations; and</w:t>
      </w:r>
    </w:p>
    <w:p w14:paraId="633093C2" w14:textId="77777777" w:rsidR="007C113C" w:rsidRPr="001152CB" w:rsidRDefault="007C113C" w:rsidP="001152CB">
      <w:pPr>
        <w:pStyle w:val="ListParagraph0"/>
        <w:numPr>
          <w:ilvl w:val="0"/>
          <w:numId w:val="26"/>
        </w:numPr>
        <w:jc w:val="both"/>
        <w:rPr>
          <w:rFonts w:ascii="Arial" w:hAnsi="Arial" w:cs="Arial"/>
        </w:rPr>
      </w:pPr>
      <w:r>
        <w:rPr>
          <w:rFonts w:ascii="Arial" w:hAnsi="Arial" w:cs="Arial"/>
        </w:rPr>
        <w:t>The Regional Action Plan and Five-Year Plan.</w:t>
      </w:r>
    </w:p>
    <w:p w14:paraId="59A15FD4" w14:textId="418916D3" w:rsidR="00D20268" w:rsidRDefault="00D20268">
      <w:pPr>
        <w:rPr>
          <w:rFonts w:ascii="Arial" w:hAnsi="Arial" w:cs="Arial"/>
          <w:b/>
          <w:u w:val="single"/>
        </w:rPr>
      </w:pPr>
      <w:r>
        <w:rPr>
          <w:rFonts w:ascii="Arial" w:hAnsi="Arial" w:cs="Arial"/>
          <w:b/>
          <w:u w:val="single"/>
        </w:rPr>
        <w:br w:type="page"/>
      </w:r>
    </w:p>
    <w:p w14:paraId="1EE62681" w14:textId="77777777" w:rsidR="00591FAC" w:rsidRPr="00591FAC" w:rsidRDefault="00591FAC" w:rsidP="00DE6BA7">
      <w:pPr>
        <w:jc w:val="both"/>
        <w:rPr>
          <w:rFonts w:ascii="Arial" w:hAnsi="Arial" w:cs="Arial"/>
          <w:b/>
        </w:rPr>
      </w:pPr>
      <w:r w:rsidRPr="00591FAC">
        <w:rPr>
          <w:rFonts w:ascii="Arial" w:hAnsi="Arial" w:cs="Arial"/>
          <w:b/>
        </w:rPr>
        <w:lastRenderedPageBreak/>
        <w:t>Systemic Considerations</w:t>
      </w:r>
    </w:p>
    <w:p w14:paraId="7E5FD835" w14:textId="77777777" w:rsidR="00591FAC" w:rsidRDefault="00591FAC" w:rsidP="00DE6BA7">
      <w:pPr>
        <w:jc w:val="both"/>
        <w:rPr>
          <w:rFonts w:ascii="Arial" w:hAnsi="Arial" w:cs="Arial"/>
          <w:u w:val="single"/>
        </w:rPr>
      </w:pPr>
    </w:p>
    <w:p w14:paraId="3DF6760B" w14:textId="77777777" w:rsidR="00177163" w:rsidRDefault="00DA24E0" w:rsidP="00DE6BA7">
      <w:pPr>
        <w:jc w:val="both"/>
        <w:rPr>
          <w:rFonts w:ascii="Arial" w:hAnsi="Arial" w:cs="Arial"/>
          <w:u w:val="single"/>
        </w:rPr>
      </w:pPr>
      <w:r w:rsidRPr="00591FAC">
        <w:rPr>
          <w:rFonts w:ascii="Arial" w:hAnsi="Arial" w:cs="Arial"/>
          <w:u w:val="single"/>
        </w:rPr>
        <w:t>Benefits of the Authority</w:t>
      </w:r>
    </w:p>
    <w:p w14:paraId="331B6986" w14:textId="77777777" w:rsidR="001152CB" w:rsidRPr="00591FAC" w:rsidRDefault="001152CB" w:rsidP="00DE6BA7">
      <w:pPr>
        <w:jc w:val="both"/>
        <w:rPr>
          <w:rFonts w:ascii="Arial" w:hAnsi="Arial" w:cs="Arial"/>
          <w:u w:val="single"/>
        </w:rPr>
      </w:pPr>
    </w:p>
    <w:p w14:paraId="3DAC183D" w14:textId="77777777" w:rsidR="00DA24E0" w:rsidRDefault="00DA24E0" w:rsidP="00DE6BA7">
      <w:pPr>
        <w:jc w:val="both"/>
        <w:rPr>
          <w:rFonts w:ascii="Arial" w:hAnsi="Arial" w:cs="Arial"/>
        </w:rPr>
      </w:pPr>
      <w:r>
        <w:rPr>
          <w:rFonts w:ascii="Arial" w:hAnsi="Arial" w:cs="Arial"/>
        </w:rPr>
        <w:t xml:space="preserve">The Executive has described the following benefits of the proposed Authority: </w:t>
      </w:r>
    </w:p>
    <w:p w14:paraId="0E2ABED8" w14:textId="77777777" w:rsidR="00DA24E0" w:rsidRPr="00591FAC" w:rsidRDefault="00DA24E0" w:rsidP="00DE6BA7">
      <w:pPr>
        <w:jc w:val="both"/>
        <w:rPr>
          <w:rFonts w:ascii="Arial" w:hAnsi="Arial" w:cs="Arial"/>
          <w:u w:val="single"/>
        </w:rPr>
      </w:pPr>
    </w:p>
    <w:p w14:paraId="18E8206A" w14:textId="77777777" w:rsidR="00DA24E0" w:rsidRPr="005A7D48" w:rsidRDefault="00DE59F6" w:rsidP="008D1359">
      <w:pPr>
        <w:pStyle w:val="ListParagraph0"/>
        <w:numPr>
          <w:ilvl w:val="0"/>
          <w:numId w:val="22"/>
        </w:numPr>
        <w:pBdr>
          <w:top w:val="nil"/>
          <w:left w:val="nil"/>
          <w:bottom w:val="nil"/>
          <w:right w:val="nil"/>
          <w:between w:val="nil"/>
          <w:bar w:val="nil"/>
        </w:pBdr>
        <w:spacing w:line="240" w:lineRule="auto"/>
        <w:jc w:val="both"/>
        <w:rPr>
          <w:rFonts w:ascii="Arial" w:hAnsi="Arial" w:cs="Arial"/>
        </w:rPr>
      </w:pPr>
      <w:r w:rsidRPr="00591FAC">
        <w:rPr>
          <w:rFonts w:ascii="Arial" w:hAnsi="Arial" w:cs="Arial"/>
          <w:u w:val="single"/>
        </w:rPr>
        <w:t>One point of authority</w:t>
      </w:r>
      <w:r>
        <w:rPr>
          <w:rFonts w:ascii="Arial" w:hAnsi="Arial" w:cs="Arial"/>
          <w:u w:color="FF0000"/>
        </w:rPr>
        <w:t>: A</w:t>
      </w:r>
      <w:r w:rsidR="00DA24E0">
        <w:rPr>
          <w:rFonts w:ascii="Arial" w:hAnsi="Arial" w:cs="Arial"/>
          <w:u w:color="FF0000"/>
        </w:rPr>
        <w:t xml:space="preserve"> </w:t>
      </w:r>
      <w:r w:rsidR="00DA24E0" w:rsidRPr="005A7D48">
        <w:rPr>
          <w:rFonts w:ascii="Arial" w:hAnsi="Arial" w:cs="Arial"/>
          <w:u w:color="FF0000"/>
        </w:rPr>
        <w:t xml:space="preserve">single point of authority for homelessness services will ensure that one agency </w:t>
      </w:r>
      <w:r w:rsidR="00DA24E0">
        <w:rPr>
          <w:rFonts w:ascii="Arial" w:hAnsi="Arial" w:cs="Arial"/>
          <w:u w:color="FF0000"/>
        </w:rPr>
        <w:t>l</w:t>
      </w:r>
      <w:r w:rsidR="00DA24E0" w:rsidRPr="005A7D48">
        <w:rPr>
          <w:rFonts w:ascii="Arial" w:hAnsi="Arial" w:cs="Arial"/>
          <w:u w:color="FF0000"/>
        </w:rPr>
        <w:t xml:space="preserve">eads </w:t>
      </w:r>
      <w:r w:rsidR="00DA24E0">
        <w:rPr>
          <w:rFonts w:ascii="Arial" w:hAnsi="Arial" w:cs="Arial"/>
          <w:u w:color="FF0000"/>
        </w:rPr>
        <w:t>homelessness</w:t>
      </w:r>
      <w:r w:rsidR="00DA24E0" w:rsidRPr="005A7D48">
        <w:rPr>
          <w:rFonts w:ascii="Arial" w:hAnsi="Arial" w:cs="Arial"/>
          <w:u w:color="FF0000"/>
        </w:rPr>
        <w:t xml:space="preserve"> work. With a central plan and unified vision, the new authority will be able to work with all partners to identify and implement effective solutions.</w:t>
      </w:r>
    </w:p>
    <w:p w14:paraId="1C3041F9" w14:textId="77777777" w:rsidR="00DA24E0" w:rsidRPr="005A7D48" w:rsidRDefault="00DE59F6" w:rsidP="008D1359">
      <w:pPr>
        <w:pStyle w:val="ListParagraph0"/>
        <w:numPr>
          <w:ilvl w:val="0"/>
          <w:numId w:val="22"/>
        </w:numPr>
        <w:pBdr>
          <w:top w:val="nil"/>
          <w:left w:val="nil"/>
          <w:bottom w:val="nil"/>
          <w:right w:val="nil"/>
          <w:between w:val="nil"/>
          <w:bar w:val="nil"/>
        </w:pBdr>
        <w:spacing w:line="240" w:lineRule="auto"/>
        <w:jc w:val="both"/>
        <w:rPr>
          <w:rFonts w:ascii="Arial" w:hAnsi="Arial" w:cs="Arial"/>
        </w:rPr>
      </w:pPr>
      <w:r w:rsidRPr="00591FAC">
        <w:rPr>
          <w:rFonts w:ascii="Arial" w:hAnsi="Arial" w:cs="Arial"/>
          <w:u w:val="single"/>
        </w:rPr>
        <w:t>More sub-regional planning</w:t>
      </w:r>
      <w:r>
        <w:rPr>
          <w:rFonts w:ascii="Arial" w:hAnsi="Arial" w:cs="Arial"/>
          <w:u w:color="FF0000"/>
        </w:rPr>
        <w:t>: T</w:t>
      </w:r>
      <w:r w:rsidR="00DA24E0">
        <w:rPr>
          <w:rFonts w:ascii="Arial" w:hAnsi="Arial" w:cs="Arial"/>
          <w:u w:color="FF0000"/>
        </w:rPr>
        <w:t xml:space="preserve">he new proposed Authority will </w:t>
      </w:r>
      <w:r w:rsidR="003534FB">
        <w:rPr>
          <w:rFonts w:ascii="Arial" w:hAnsi="Arial" w:cs="Arial"/>
          <w:u w:color="FF0000"/>
        </w:rPr>
        <w:t>provide sub-regional planning to tailor solutions to local conditions, informed by evidence-based best practices.</w:t>
      </w:r>
    </w:p>
    <w:p w14:paraId="025FC188" w14:textId="77777777" w:rsidR="00DE59F6" w:rsidRPr="00801B21" w:rsidRDefault="00DE59F6" w:rsidP="008D1359">
      <w:pPr>
        <w:pStyle w:val="ListParagraph0"/>
        <w:numPr>
          <w:ilvl w:val="0"/>
          <w:numId w:val="22"/>
        </w:numPr>
        <w:pBdr>
          <w:top w:val="nil"/>
          <w:left w:val="nil"/>
          <w:bottom w:val="nil"/>
          <w:right w:val="nil"/>
          <w:between w:val="nil"/>
          <w:bar w:val="nil"/>
        </w:pBdr>
        <w:spacing w:line="240" w:lineRule="auto"/>
        <w:jc w:val="both"/>
        <w:rPr>
          <w:rFonts w:ascii="Arial" w:hAnsi="Arial" w:cs="Arial"/>
        </w:rPr>
      </w:pPr>
      <w:r w:rsidRPr="00591FAC">
        <w:rPr>
          <w:rFonts w:ascii="Arial" w:hAnsi="Arial" w:cs="Arial"/>
          <w:u w:val="single"/>
        </w:rPr>
        <w:t>Office of the Ombuds</w:t>
      </w:r>
      <w:r>
        <w:rPr>
          <w:rFonts w:ascii="Arial" w:hAnsi="Arial" w:cs="Arial"/>
          <w:u w:color="FF0000"/>
        </w:rPr>
        <w:t>: T</w:t>
      </w:r>
      <w:r w:rsidR="003534FB">
        <w:rPr>
          <w:rFonts w:ascii="Arial" w:hAnsi="Arial" w:cs="Arial"/>
          <w:u w:color="FF0000"/>
        </w:rPr>
        <w:t xml:space="preserve">he creation of the Office of the Ombuds </w:t>
      </w:r>
      <w:r w:rsidR="005A7D48">
        <w:rPr>
          <w:rFonts w:ascii="Arial" w:hAnsi="Arial" w:cs="Arial"/>
          <w:u w:color="FF0000"/>
        </w:rPr>
        <w:t xml:space="preserve">will allow people living in homeless to have a place that they can go identify and address system concerns and that this office will work to improve operations and outcomes. In addition, they have tied this benefit to the ability of the new Authority to be able to reduce disparities and promote equity. </w:t>
      </w:r>
    </w:p>
    <w:p w14:paraId="2E902A3E" w14:textId="77777777" w:rsidR="00DE59F6" w:rsidRDefault="00DE59F6" w:rsidP="008D1359">
      <w:pPr>
        <w:pStyle w:val="ListParagraph0"/>
        <w:numPr>
          <w:ilvl w:val="0"/>
          <w:numId w:val="22"/>
        </w:numPr>
        <w:pBdr>
          <w:top w:val="nil"/>
          <w:left w:val="nil"/>
          <w:bottom w:val="nil"/>
          <w:right w:val="nil"/>
          <w:between w:val="nil"/>
          <w:bar w:val="nil"/>
        </w:pBdr>
        <w:spacing w:line="240" w:lineRule="auto"/>
        <w:jc w:val="both"/>
        <w:rPr>
          <w:rFonts w:ascii="Arial" w:hAnsi="Arial" w:cs="Arial"/>
        </w:rPr>
      </w:pPr>
      <w:r w:rsidRPr="00591FAC">
        <w:rPr>
          <w:rFonts w:ascii="Arial" w:hAnsi="Arial" w:cs="Arial"/>
          <w:u w:val="single"/>
        </w:rPr>
        <w:t>More data</w:t>
      </w:r>
      <w:r>
        <w:rPr>
          <w:rFonts w:ascii="Arial" w:hAnsi="Arial" w:cs="Arial"/>
        </w:rPr>
        <w:t xml:space="preserve">: </w:t>
      </w:r>
      <w:r w:rsidRPr="00801B21">
        <w:rPr>
          <w:rFonts w:ascii="Arial" w:hAnsi="Arial" w:cs="Arial"/>
        </w:rPr>
        <w:t xml:space="preserve">The new Authority </w:t>
      </w:r>
      <w:r w:rsidR="00DA24E0" w:rsidRPr="00801B21">
        <w:rPr>
          <w:rFonts w:ascii="Arial" w:hAnsi="Arial" w:cs="Arial"/>
        </w:rPr>
        <w:t xml:space="preserve">will </w:t>
      </w:r>
      <w:r w:rsidRPr="00801B21">
        <w:rPr>
          <w:rFonts w:ascii="Arial" w:hAnsi="Arial" w:cs="Arial"/>
        </w:rPr>
        <w:t xml:space="preserve">be able to </w:t>
      </w:r>
      <w:r w:rsidR="00DA24E0" w:rsidRPr="00801B21">
        <w:rPr>
          <w:rFonts w:ascii="Arial" w:hAnsi="Arial" w:cs="Arial"/>
        </w:rPr>
        <w:t xml:space="preserve">draw on increased regional data and increased data consistency to further our ability to portray a complete and useful common operational picture that informs long-term policy and short-term continuous improvement in the delivery of homelessness services.  </w:t>
      </w:r>
    </w:p>
    <w:p w14:paraId="6BB149F7" w14:textId="77777777" w:rsidR="00DE59F6" w:rsidRDefault="00DE59F6" w:rsidP="008D1359">
      <w:pPr>
        <w:pStyle w:val="ListParagraph0"/>
        <w:numPr>
          <w:ilvl w:val="0"/>
          <w:numId w:val="22"/>
        </w:numPr>
        <w:pBdr>
          <w:top w:val="nil"/>
          <w:left w:val="nil"/>
          <w:bottom w:val="nil"/>
          <w:right w:val="nil"/>
          <w:between w:val="nil"/>
          <w:bar w:val="nil"/>
        </w:pBdr>
        <w:spacing w:line="240" w:lineRule="auto"/>
        <w:jc w:val="both"/>
        <w:rPr>
          <w:rFonts w:ascii="Arial" w:hAnsi="Arial" w:cs="Arial"/>
        </w:rPr>
      </w:pPr>
      <w:r w:rsidRPr="00591FAC">
        <w:rPr>
          <w:rFonts w:ascii="Arial" w:hAnsi="Arial" w:cs="Arial"/>
          <w:u w:val="single"/>
        </w:rPr>
        <w:t>More efficiency</w:t>
      </w:r>
      <w:r>
        <w:rPr>
          <w:rFonts w:ascii="Arial" w:hAnsi="Arial" w:cs="Arial"/>
        </w:rPr>
        <w:t>: The new Authority will reduce fragmentation and increase administrative efficiencies.</w:t>
      </w:r>
    </w:p>
    <w:p w14:paraId="0B6F777A" w14:textId="77777777" w:rsidR="00DA24E0" w:rsidRPr="00801B21" w:rsidRDefault="00DE59F6" w:rsidP="008D1359">
      <w:pPr>
        <w:pStyle w:val="ListParagraph0"/>
        <w:numPr>
          <w:ilvl w:val="0"/>
          <w:numId w:val="22"/>
        </w:numPr>
        <w:pBdr>
          <w:top w:val="nil"/>
          <w:left w:val="nil"/>
          <w:bottom w:val="nil"/>
          <w:right w:val="nil"/>
          <w:between w:val="nil"/>
          <w:bar w:val="nil"/>
        </w:pBdr>
        <w:spacing w:line="240" w:lineRule="auto"/>
        <w:jc w:val="both"/>
        <w:rPr>
          <w:rFonts w:ascii="Arial" w:hAnsi="Arial" w:cs="Arial"/>
        </w:rPr>
      </w:pPr>
      <w:r w:rsidRPr="00591FAC">
        <w:rPr>
          <w:rFonts w:ascii="Arial" w:hAnsi="Arial" w:cs="Arial"/>
          <w:u w:val="single"/>
        </w:rPr>
        <w:t>Public Clarity</w:t>
      </w:r>
      <w:r>
        <w:rPr>
          <w:rFonts w:ascii="Arial" w:hAnsi="Arial" w:cs="Arial"/>
        </w:rPr>
        <w:t xml:space="preserve">: By minimizing the fragmentation in the system, the public will have more understanding about the homelessness system.  </w:t>
      </w:r>
    </w:p>
    <w:p w14:paraId="4E4748C7" w14:textId="77777777" w:rsidR="00DA24E0" w:rsidRDefault="00DA24E0" w:rsidP="00DE6BA7">
      <w:pPr>
        <w:jc w:val="both"/>
        <w:rPr>
          <w:rFonts w:ascii="Arial" w:hAnsi="Arial" w:cs="Arial"/>
        </w:rPr>
      </w:pPr>
    </w:p>
    <w:p w14:paraId="1FBFE2BF" w14:textId="77777777" w:rsidR="00177163" w:rsidRDefault="00177163" w:rsidP="00DE6BA7">
      <w:pPr>
        <w:jc w:val="both"/>
        <w:rPr>
          <w:rFonts w:ascii="Arial" w:hAnsi="Arial" w:cs="Arial"/>
          <w:u w:val="single"/>
        </w:rPr>
      </w:pPr>
      <w:proofErr w:type="spellStart"/>
      <w:r w:rsidRPr="00591FAC">
        <w:rPr>
          <w:rFonts w:ascii="Arial" w:hAnsi="Arial" w:cs="Arial"/>
          <w:u w:val="single"/>
        </w:rPr>
        <w:t>Subregional</w:t>
      </w:r>
      <w:proofErr w:type="spellEnd"/>
      <w:r w:rsidRPr="00591FAC">
        <w:rPr>
          <w:rFonts w:ascii="Arial" w:hAnsi="Arial" w:cs="Arial"/>
          <w:u w:val="single"/>
        </w:rPr>
        <w:t xml:space="preserve"> Engagement and Planning</w:t>
      </w:r>
    </w:p>
    <w:p w14:paraId="1F6A74CF" w14:textId="77777777" w:rsidR="00591FAC" w:rsidRPr="00591FAC" w:rsidRDefault="00591FAC" w:rsidP="00DE6BA7">
      <w:pPr>
        <w:jc w:val="both"/>
        <w:rPr>
          <w:rFonts w:ascii="Arial" w:hAnsi="Arial" w:cs="Arial"/>
          <w:u w:val="single"/>
        </w:rPr>
      </w:pPr>
    </w:p>
    <w:p w14:paraId="520FDE3F" w14:textId="77777777" w:rsidR="00177163" w:rsidRDefault="00177163" w:rsidP="00177163">
      <w:pPr>
        <w:jc w:val="both"/>
        <w:rPr>
          <w:rFonts w:ascii="Arial" w:hAnsi="Arial" w:cs="Arial"/>
        </w:rPr>
      </w:pPr>
      <w:r>
        <w:rPr>
          <w:rFonts w:ascii="Arial" w:hAnsi="Arial" w:cs="Arial"/>
        </w:rPr>
        <w:t xml:space="preserve">The </w:t>
      </w:r>
      <w:r w:rsidR="003E606A">
        <w:rPr>
          <w:rFonts w:ascii="Arial" w:hAnsi="Arial" w:cs="Arial"/>
        </w:rPr>
        <w:t xml:space="preserve">proposed </w:t>
      </w:r>
      <w:r>
        <w:rPr>
          <w:rFonts w:ascii="Arial" w:hAnsi="Arial" w:cs="Arial"/>
        </w:rPr>
        <w:t>ILA currently discusses the proposed Authority’s intent around sub-regional planning. It states that the proposed Authority, “shall provide capacity to work with stakeholders from geographically diverse parts of the County.”</w:t>
      </w:r>
      <w:r w:rsidR="00801B21">
        <w:rPr>
          <w:rStyle w:val="FootnoteReference"/>
          <w:rFonts w:ascii="Arial" w:hAnsi="Arial" w:cs="Arial"/>
        </w:rPr>
        <w:footnoteReference w:id="12"/>
      </w:r>
      <w:r>
        <w:rPr>
          <w:rFonts w:ascii="Arial" w:hAnsi="Arial" w:cs="Arial"/>
        </w:rPr>
        <w:t xml:space="preserve"> However, there is currently no funding attached to this work. DCHS has stated that in order to accomplish this objective, they would need to prioritize capacity for this purpose and they feel that they can provide adequate staffing within existing resources as positions are created. Specific positions have not been identified. </w:t>
      </w:r>
    </w:p>
    <w:p w14:paraId="45CE07CE" w14:textId="77777777" w:rsidR="00177163" w:rsidRDefault="00177163" w:rsidP="00177163">
      <w:pPr>
        <w:jc w:val="both"/>
        <w:rPr>
          <w:rFonts w:ascii="Arial" w:hAnsi="Arial" w:cs="Arial"/>
        </w:rPr>
      </w:pPr>
    </w:p>
    <w:p w14:paraId="0C0E396A" w14:textId="77777777" w:rsidR="00177163" w:rsidRDefault="00177163" w:rsidP="00177163">
      <w:pPr>
        <w:jc w:val="both"/>
        <w:rPr>
          <w:rFonts w:ascii="Arial" w:hAnsi="Arial" w:cs="Arial"/>
          <w:u w:val="single"/>
        </w:rPr>
      </w:pPr>
      <w:r w:rsidRPr="003E606A">
        <w:rPr>
          <w:rFonts w:ascii="Arial" w:hAnsi="Arial" w:cs="Arial"/>
          <w:u w:val="single"/>
        </w:rPr>
        <w:t>Geographic Equity</w:t>
      </w:r>
    </w:p>
    <w:p w14:paraId="18BD473D" w14:textId="77777777" w:rsidR="00591FAC" w:rsidRPr="003E606A" w:rsidRDefault="00591FAC" w:rsidP="00177163">
      <w:pPr>
        <w:jc w:val="both"/>
        <w:rPr>
          <w:rFonts w:ascii="Arial" w:hAnsi="Arial" w:cs="Arial"/>
          <w:u w:val="single"/>
        </w:rPr>
      </w:pPr>
    </w:p>
    <w:p w14:paraId="3062BDB0" w14:textId="77777777" w:rsidR="00177163" w:rsidRPr="003E606A" w:rsidRDefault="00177163" w:rsidP="00285F11">
      <w:pPr>
        <w:pStyle w:val="NoSpacing"/>
        <w:jc w:val="both"/>
        <w:rPr>
          <w:u w:color="FF0000"/>
        </w:rPr>
      </w:pPr>
      <w:r w:rsidRPr="00801B21">
        <w:rPr>
          <w:rFonts w:ascii="Arial" w:hAnsi="Arial" w:cs="Arial"/>
          <w:sz w:val="24"/>
          <w:szCs w:val="24"/>
        </w:rPr>
        <w:t xml:space="preserve">The </w:t>
      </w:r>
      <w:r w:rsidR="003E606A" w:rsidRPr="00801B21">
        <w:rPr>
          <w:rFonts w:ascii="Arial" w:hAnsi="Arial" w:cs="Arial"/>
          <w:sz w:val="24"/>
          <w:szCs w:val="24"/>
        </w:rPr>
        <w:t xml:space="preserve">proposed </w:t>
      </w:r>
      <w:r w:rsidRPr="00801B21">
        <w:rPr>
          <w:rFonts w:ascii="Arial" w:hAnsi="Arial" w:cs="Arial"/>
          <w:sz w:val="24"/>
          <w:szCs w:val="24"/>
        </w:rPr>
        <w:t>ILA currently states that sub-regions are to be defined by the proposed Authority.</w:t>
      </w:r>
      <w:r w:rsidR="00801B21" w:rsidRPr="00801B21">
        <w:rPr>
          <w:rStyle w:val="FootnoteReference"/>
          <w:rFonts w:ascii="Arial" w:hAnsi="Arial" w:cs="Arial"/>
          <w:sz w:val="24"/>
          <w:szCs w:val="24"/>
        </w:rPr>
        <w:footnoteReference w:id="13"/>
      </w:r>
      <w:r w:rsidRPr="00801B21">
        <w:rPr>
          <w:rFonts w:ascii="Arial" w:hAnsi="Arial" w:cs="Arial"/>
          <w:sz w:val="24"/>
          <w:szCs w:val="24"/>
        </w:rPr>
        <w:t xml:space="preserve"> </w:t>
      </w:r>
      <w:r w:rsidR="004C6306" w:rsidRPr="00801B21">
        <w:rPr>
          <w:rFonts w:ascii="Arial" w:hAnsi="Arial" w:cs="Arial"/>
          <w:sz w:val="24"/>
          <w:szCs w:val="24"/>
        </w:rPr>
        <w:t xml:space="preserve">DCHS has stated that it believes </w:t>
      </w:r>
      <w:r w:rsidR="004C6306" w:rsidRPr="00801B21">
        <w:rPr>
          <w:rFonts w:ascii="Arial" w:hAnsi="Arial" w:cs="Arial"/>
          <w:sz w:val="24"/>
          <w:szCs w:val="24"/>
          <w:u w:color="FF0000"/>
        </w:rPr>
        <w:t>geographic diversity would be based on commitments</w:t>
      </w:r>
      <w:r w:rsidR="004C6306" w:rsidRPr="003E606A">
        <w:rPr>
          <w:rFonts w:ascii="Arial" w:hAnsi="Arial" w:cs="Arial"/>
          <w:sz w:val="24"/>
          <w:szCs w:val="24"/>
          <w:u w:color="FF0000"/>
        </w:rPr>
        <w:t xml:space="preserve"> within sub-regional plans. Funds used from levies or other restricted sources would also still have to meet all specified purposes, implementation plan requirements, and other restrictions - geographic or otherwise - associated with that source.</w:t>
      </w:r>
    </w:p>
    <w:p w14:paraId="5713CA33" w14:textId="77777777" w:rsidR="00177163" w:rsidRDefault="00177163" w:rsidP="00177163">
      <w:pPr>
        <w:jc w:val="both"/>
        <w:rPr>
          <w:rFonts w:ascii="Arial" w:hAnsi="Arial" w:cs="Arial"/>
        </w:rPr>
      </w:pPr>
    </w:p>
    <w:p w14:paraId="2D40E863" w14:textId="77777777" w:rsidR="00177163" w:rsidRDefault="00177163" w:rsidP="00177163">
      <w:pPr>
        <w:jc w:val="both"/>
        <w:rPr>
          <w:rFonts w:ascii="Arial" w:hAnsi="Arial" w:cs="Arial"/>
          <w:u w:val="single"/>
        </w:rPr>
      </w:pPr>
      <w:r w:rsidRPr="003E606A">
        <w:rPr>
          <w:rFonts w:ascii="Arial" w:hAnsi="Arial" w:cs="Arial"/>
          <w:u w:val="single"/>
        </w:rPr>
        <w:t>Ongoing outreach</w:t>
      </w:r>
      <w:r w:rsidR="004C6306" w:rsidRPr="003E606A">
        <w:rPr>
          <w:rFonts w:ascii="Arial" w:hAnsi="Arial" w:cs="Arial"/>
          <w:u w:val="single"/>
        </w:rPr>
        <w:t xml:space="preserve"> (August 1, 2019-September 26, 2019)</w:t>
      </w:r>
    </w:p>
    <w:p w14:paraId="2E1FD9FC" w14:textId="77777777" w:rsidR="00591FAC" w:rsidRPr="003E606A" w:rsidRDefault="00591FAC" w:rsidP="00177163">
      <w:pPr>
        <w:jc w:val="both"/>
        <w:rPr>
          <w:rFonts w:ascii="Arial" w:hAnsi="Arial" w:cs="Arial"/>
          <w:u w:val="single"/>
        </w:rPr>
      </w:pPr>
    </w:p>
    <w:p w14:paraId="16FA5EFB" w14:textId="77777777" w:rsidR="00177163" w:rsidRDefault="004C6306" w:rsidP="00DE6BA7">
      <w:pPr>
        <w:jc w:val="both"/>
        <w:rPr>
          <w:rFonts w:ascii="Arial" w:hAnsi="Arial" w:cs="Arial"/>
        </w:rPr>
      </w:pPr>
      <w:r>
        <w:rPr>
          <w:rFonts w:ascii="Arial" w:hAnsi="Arial" w:cs="Arial"/>
        </w:rPr>
        <w:t>The Executive has provided the following information as to their ongoing outreach</w:t>
      </w:r>
      <w:r w:rsidR="00BE5BCC">
        <w:rPr>
          <w:rFonts w:ascii="Arial" w:hAnsi="Arial" w:cs="Arial"/>
        </w:rPr>
        <w:t xml:space="preserve"> and has noted that the proposed Authority would be responsible for ongoing </w:t>
      </w:r>
      <w:r w:rsidR="003E606A">
        <w:rPr>
          <w:rFonts w:ascii="Arial" w:hAnsi="Arial" w:cs="Arial"/>
        </w:rPr>
        <w:t>engagement.</w:t>
      </w:r>
    </w:p>
    <w:p w14:paraId="1E1A9322" w14:textId="77777777" w:rsidR="004C6306" w:rsidRPr="003E606A" w:rsidRDefault="004C6306" w:rsidP="004C6306">
      <w:pPr>
        <w:pStyle w:val="Body"/>
        <w:numPr>
          <w:ilvl w:val="0"/>
          <w:numId w:val="15"/>
        </w:numPr>
        <w:spacing w:after="0" w:line="240" w:lineRule="auto"/>
        <w:rPr>
          <w:rFonts w:ascii="Arial" w:hAnsi="Arial" w:cs="Arial"/>
          <w:color w:val="auto"/>
          <w:sz w:val="24"/>
          <w:szCs w:val="24"/>
          <w:lang w:val="fr-FR"/>
        </w:rPr>
      </w:pPr>
      <w:proofErr w:type="spellStart"/>
      <w:r w:rsidRPr="00801B21">
        <w:rPr>
          <w:rFonts w:ascii="Arial" w:hAnsi="Arial" w:cs="Arial"/>
          <w:bCs/>
          <w:color w:val="auto"/>
          <w:sz w:val="24"/>
          <w:szCs w:val="24"/>
          <w:u w:color="FF0000"/>
          <w:lang w:val="fr-FR"/>
        </w:rPr>
        <w:t>Regional</w:t>
      </w:r>
      <w:proofErr w:type="spellEnd"/>
      <w:r w:rsidRPr="00801B21">
        <w:rPr>
          <w:rFonts w:ascii="Arial" w:hAnsi="Arial" w:cs="Arial"/>
          <w:bCs/>
          <w:color w:val="auto"/>
          <w:sz w:val="24"/>
          <w:szCs w:val="24"/>
          <w:u w:color="FF0000"/>
          <w:lang w:val="fr-FR"/>
        </w:rPr>
        <w:t xml:space="preserve"> Policy </w:t>
      </w:r>
      <w:proofErr w:type="spellStart"/>
      <w:r w:rsidRPr="00801B21">
        <w:rPr>
          <w:rFonts w:ascii="Arial" w:hAnsi="Arial" w:cs="Arial"/>
          <w:bCs/>
          <w:color w:val="auto"/>
          <w:sz w:val="24"/>
          <w:szCs w:val="24"/>
          <w:u w:color="FF0000"/>
          <w:lang w:val="fr-FR"/>
        </w:rPr>
        <w:t>Committee</w:t>
      </w:r>
      <w:proofErr w:type="spellEnd"/>
      <w:r w:rsidRPr="003E606A">
        <w:rPr>
          <w:rFonts w:ascii="Arial" w:hAnsi="Arial" w:cs="Arial"/>
          <w:b/>
          <w:bCs/>
          <w:color w:val="auto"/>
          <w:sz w:val="24"/>
          <w:szCs w:val="24"/>
          <w:u w:color="FF0000"/>
          <w:lang w:val="fr-FR"/>
        </w:rPr>
        <w:t xml:space="preserve"> </w:t>
      </w:r>
      <w:r w:rsidRPr="003E606A">
        <w:rPr>
          <w:rFonts w:ascii="Arial" w:hAnsi="Arial" w:cs="Arial"/>
          <w:color w:val="auto"/>
          <w:sz w:val="24"/>
          <w:szCs w:val="24"/>
          <w:u w:color="FF0000"/>
        </w:rPr>
        <w:t>briefings</w:t>
      </w:r>
      <w:r>
        <w:rPr>
          <w:rFonts w:ascii="Arial" w:hAnsi="Arial" w:cs="Arial"/>
          <w:color w:val="auto"/>
          <w:sz w:val="24"/>
          <w:szCs w:val="24"/>
          <w:u w:color="FF0000"/>
        </w:rPr>
        <w:t xml:space="preserve">: </w:t>
      </w:r>
      <w:r w:rsidRPr="003E606A">
        <w:rPr>
          <w:rFonts w:ascii="Arial" w:hAnsi="Arial" w:cs="Arial"/>
          <w:color w:val="auto"/>
          <w:sz w:val="24"/>
          <w:szCs w:val="24"/>
          <w:u w:color="FF0000"/>
        </w:rPr>
        <w:t>August 21, September 11</w:t>
      </w:r>
    </w:p>
    <w:p w14:paraId="7C8B51EB" w14:textId="77777777" w:rsidR="004C6306" w:rsidRPr="003E606A" w:rsidRDefault="004C6306" w:rsidP="004C6306">
      <w:pPr>
        <w:pStyle w:val="Body"/>
        <w:numPr>
          <w:ilvl w:val="0"/>
          <w:numId w:val="15"/>
        </w:numPr>
        <w:spacing w:after="0" w:line="240" w:lineRule="auto"/>
        <w:rPr>
          <w:rFonts w:ascii="Arial" w:hAnsi="Arial" w:cs="Arial"/>
          <w:color w:val="auto"/>
          <w:sz w:val="24"/>
          <w:szCs w:val="24"/>
          <w:lang w:val="fr-FR"/>
        </w:rPr>
      </w:pPr>
      <w:proofErr w:type="spellStart"/>
      <w:r w:rsidRPr="00801B21">
        <w:rPr>
          <w:rFonts w:ascii="Arial" w:hAnsi="Arial" w:cs="Arial"/>
          <w:bCs/>
          <w:color w:val="auto"/>
          <w:sz w:val="24"/>
          <w:szCs w:val="24"/>
          <w:u w:color="FF0000"/>
          <w:lang w:val="fr-FR"/>
        </w:rPr>
        <w:t>Board</w:t>
      </w:r>
      <w:proofErr w:type="spellEnd"/>
      <w:r w:rsidRPr="00801B21">
        <w:rPr>
          <w:rFonts w:ascii="Arial" w:hAnsi="Arial" w:cs="Arial"/>
          <w:bCs/>
          <w:color w:val="auto"/>
          <w:sz w:val="24"/>
          <w:szCs w:val="24"/>
          <w:u w:color="FF0000"/>
          <w:lang w:val="fr-FR"/>
        </w:rPr>
        <w:t xml:space="preserve"> of </w:t>
      </w:r>
      <w:proofErr w:type="spellStart"/>
      <w:r w:rsidRPr="00801B21">
        <w:rPr>
          <w:rFonts w:ascii="Arial" w:hAnsi="Arial" w:cs="Arial"/>
          <w:bCs/>
          <w:color w:val="auto"/>
          <w:sz w:val="24"/>
          <w:szCs w:val="24"/>
          <w:u w:color="FF0000"/>
          <w:lang w:val="fr-FR"/>
        </w:rPr>
        <w:t>Health</w:t>
      </w:r>
      <w:proofErr w:type="spellEnd"/>
      <w:r w:rsidRPr="003E606A">
        <w:rPr>
          <w:rFonts w:ascii="Arial" w:hAnsi="Arial" w:cs="Arial"/>
          <w:b/>
          <w:bCs/>
          <w:color w:val="auto"/>
          <w:sz w:val="24"/>
          <w:szCs w:val="24"/>
          <w:u w:color="FF0000"/>
          <w:lang w:val="fr-FR"/>
        </w:rPr>
        <w:t xml:space="preserve"> </w:t>
      </w:r>
      <w:r w:rsidRPr="003E606A">
        <w:rPr>
          <w:rFonts w:ascii="Arial" w:hAnsi="Arial" w:cs="Arial"/>
          <w:bCs/>
          <w:color w:val="auto"/>
          <w:sz w:val="24"/>
          <w:szCs w:val="24"/>
          <w:u w:color="FF0000"/>
          <w:lang w:val="fr-FR"/>
        </w:rPr>
        <w:t xml:space="preserve">Briefing, </w:t>
      </w:r>
      <w:proofErr w:type="spellStart"/>
      <w:r w:rsidRPr="003E606A">
        <w:rPr>
          <w:rFonts w:ascii="Arial" w:hAnsi="Arial" w:cs="Arial"/>
          <w:bCs/>
          <w:color w:val="auto"/>
          <w:sz w:val="24"/>
          <w:szCs w:val="24"/>
          <w:u w:color="FF0000"/>
          <w:lang w:val="fr-FR"/>
        </w:rPr>
        <w:t>September</w:t>
      </w:r>
      <w:proofErr w:type="spellEnd"/>
      <w:r w:rsidRPr="003E606A">
        <w:rPr>
          <w:rFonts w:ascii="Arial" w:hAnsi="Arial" w:cs="Arial"/>
          <w:bCs/>
          <w:color w:val="auto"/>
          <w:sz w:val="24"/>
          <w:szCs w:val="24"/>
          <w:u w:color="FF0000"/>
          <w:lang w:val="fr-FR"/>
        </w:rPr>
        <w:t xml:space="preserve"> 19</w:t>
      </w:r>
    </w:p>
    <w:p w14:paraId="07D2AB05" w14:textId="77777777" w:rsidR="004C6306" w:rsidRPr="003E606A" w:rsidRDefault="004C6306" w:rsidP="004C6306">
      <w:pPr>
        <w:pStyle w:val="Body"/>
        <w:numPr>
          <w:ilvl w:val="0"/>
          <w:numId w:val="17"/>
        </w:numPr>
        <w:spacing w:after="0" w:line="240" w:lineRule="auto"/>
        <w:rPr>
          <w:rFonts w:ascii="Arial" w:hAnsi="Arial" w:cs="Arial"/>
          <w:color w:val="auto"/>
          <w:sz w:val="24"/>
          <w:szCs w:val="24"/>
        </w:rPr>
      </w:pPr>
      <w:r w:rsidRPr="00801B21">
        <w:rPr>
          <w:rFonts w:ascii="Arial" w:hAnsi="Arial" w:cs="Arial"/>
          <w:bCs/>
          <w:color w:val="auto"/>
          <w:sz w:val="24"/>
          <w:szCs w:val="24"/>
          <w:u w:color="FF0000"/>
        </w:rPr>
        <w:t>Bellevue City Council</w:t>
      </w:r>
      <w:r w:rsidRPr="003E606A">
        <w:rPr>
          <w:rFonts w:ascii="Arial" w:hAnsi="Arial" w:cs="Arial"/>
          <w:b/>
          <w:bCs/>
          <w:color w:val="auto"/>
          <w:sz w:val="24"/>
          <w:szCs w:val="24"/>
          <w:u w:color="FF0000"/>
        </w:rPr>
        <w:t xml:space="preserve"> </w:t>
      </w:r>
      <w:r w:rsidRPr="003E606A">
        <w:rPr>
          <w:rFonts w:ascii="Arial" w:hAnsi="Arial" w:cs="Arial"/>
          <w:color w:val="auto"/>
          <w:sz w:val="24"/>
          <w:szCs w:val="24"/>
          <w:u w:color="FF0000"/>
        </w:rPr>
        <w:t>presentation, September 23</w:t>
      </w:r>
    </w:p>
    <w:p w14:paraId="37F7A207" w14:textId="77777777" w:rsidR="004C6306" w:rsidRPr="003E606A" w:rsidRDefault="004C6306" w:rsidP="004C6306">
      <w:pPr>
        <w:pStyle w:val="Body"/>
        <w:numPr>
          <w:ilvl w:val="0"/>
          <w:numId w:val="17"/>
        </w:numPr>
        <w:spacing w:after="0" w:line="240" w:lineRule="auto"/>
        <w:rPr>
          <w:rFonts w:ascii="Arial" w:hAnsi="Arial" w:cs="Arial"/>
          <w:b/>
          <w:bCs/>
          <w:color w:val="auto"/>
          <w:sz w:val="24"/>
          <w:szCs w:val="24"/>
        </w:rPr>
      </w:pPr>
      <w:r w:rsidRPr="003E606A">
        <w:rPr>
          <w:rFonts w:ascii="Arial" w:hAnsi="Arial" w:cs="Arial"/>
          <w:color w:val="auto"/>
          <w:sz w:val="24"/>
          <w:szCs w:val="24"/>
          <w:u w:color="FF0000"/>
        </w:rPr>
        <w:t xml:space="preserve">Individual outreach with elected and/or administrative (city manager or administrator) leadership from: </w:t>
      </w:r>
      <w:r w:rsidRPr="00801B21">
        <w:rPr>
          <w:rFonts w:ascii="Arial" w:hAnsi="Arial" w:cs="Arial"/>
          <w:bCs/>
          <w:color w:val="auto"/>
          <w:sz w:val="24"/>
          <w:szCs w:val="24"/>
          <w:u w:color="FF0000"/>
        </w:rPr>
        <w:t>Auburn, Bellevue, Burien, Kenmore, Kirkland, Redmond, Renton, Tukwila, Shoreline.</w:t>
      </w:r>
    </w:p>
    <w:p w14:paraId="320FBDC3" w14:textId="77777777" w:rsidR="004C6306" w:rsidRPr="003E606A" w:rsidRDefault="004C6306" w:rsidP="004C6306">
      <w:pPr>
        <w:pStyle w:val="Body"/>
        <w:numPr>
          <w:ilvl w:val="0"/>
          <w:numId w:val="17"/>
        </w:numPr>
        <w:spacing w:after="0" w:line="240" w:lineRule="auto"/>
        <w:rPr>
          <w:rFonts w:ascii="Arial" w:hAnsi="Arial" w:cs="Arial"/>
          <w:color w:val="auto"/>
          <w:sz w:val="24"/>
          <w:szCs w:val="24"/>
        </w:rPr>
      </w:pPr>
      <w:r w:rsidRPr="003E606A">
        <w:rPr>
          <w:rFonts w:ascii="Arial" w:hAnsi="Arial" w:cs="Arial"/>
          <w:color w:val="auto"/>
          <w:sz w:val="24"/>
          <w:szCs w:val="24"/>
          <w:u w:color="FF0000"/>
        </w:rPr>
        <w:t>Briefings/workshops with sub-regional collaborations including:</w:t>
      </w:r>
    </w:p>
    <w:p w14:paraId="20EFA5CD" w14:textId="77777777" w:rsidR="004C6306" w:rsidRPr="003E606A" w:rsidRDefault="004C6306" w:rsidP="004C6306">
      <w:pPr>
        <w:pStyle w:val="Body"/>
        <w:numPr>
          <w:ilvl w:val="1"/>
          <w:numId w:val="17"/>
        </w:numPr>
        <w:tabs>
          <w:tab w:val="left" w:pos="1080"/>
        </w:tabs>
        <w:spacing w:after="0" w:line="240" w:lineRule="auto"/>
        <w:rPr>
          <w:rFonts w:ascii="Arial" w:hAnsi="Arial" w:cs="Arial"/>
          <w:color w:val="auto"/>
          <w:sz w:val="24"/>
          <w:szCs w:val="24"/>
        </w:rPr>
      </w:pPr>
      <w:r w:rsidRPr="003E606A">
        <w:rPr>
          <w:rFonts w:ascii="Arial" w:hAnsi="Arial" w:cs="Arial"/>
          <w:color w:val="auto"/>
          <w:sz w:val="24"/>
          <w:szCs w:val="24"/>
          <w:u w:color="FF0000"/>
        </w:rPr>
        <w:t xml:space="preserve">Eastside Homelessness Advisory Committee (EHAC), August </w:t>
      </w:r>
      <w:r>
        <w:rPr>
          <w:rFonts w:ascii="Arial" w:hAnsi="Arial" w:cs="Arial"/>
          <w:color w:val="auto"/>
          <w:sz w:val="24"/>
          <w:szCs w:val="24"/>
          <w:u w:color="FF0000"/>
        </w:rPr>
        <w:t>1</w:t>
      </w:r>
    </w:p>
    <w:p w14:paraId="24B879A6" w14:textId="77777777" w:rsidR="004C6306" w:rsidRPr="003E606A" w:rsidRDefault="004C6306" w:rsidP="004C6306">
      <w:pPr>
        <w:pStyle w:val="Body"/>
        <w:numPr>
          <w:ilvl w:val="1"/>
          <w:numId w:val="17"/>
        </w:numPr>
        <w:tabs>
          <w:tab w:val="left" w:pos="1080"/>
        </w:tabs>
        <w:spacing w:after="0" w:line="240" w:lineRule="auto"/>
        <w:rPr>
          <w:rFonts w:ascii="Arial" w:hAnsi="Arial" w:cs="Arial"/>
          <w:color w:val="auto"/>
          <w:sz w:val="24"/>
          <w:szCs w:val="24"/>
        </w:rPr>
      </w:pPr>
      <w:r w:rsidRPr="003E606A">
        <w:rPr>
          <w:rFonts w:ascii="Arial" w:hAnsi="Arial" w:cs="Arial"/>
          <w:color w:val="auto"/>
          <w:sz w:val="24"/>
          <w:szCs w:val="24"/>
          <w:u w:color="FF0000"/>
        </w:rPr>
        <w:t>South King County Homelessness Advisory Committee (HAC), August 21</w:t>
      </w:r>
    </w:p>
    <w:p w14:paraId="541F966B" w14:textId="77777777" w:rsidR="004C6306" w:rsidRPr="003E606A" w:rsidRDefault="004C6306" w:rsidP="004C6306">
      <w:pPr>
        <w:pStyle w:val="Body"/>
        <w:numPr>
          <w:ilvl w:val="1"/>
          <w:numId w:val="17"/>
        </w:numPr>
        <w:spacing w:after="0" w:line="240" w:lineRule="auto"/>
        <w:rPr>
          <w:rFonts w:ascii="Arial" w:hAnsi="Arial" w:cs="Arial"/>
          <w:color w:val="auto"/>
          <w:sz w:val="24"/>
          <w:szCs w:val="24"/>
        </w:rPr>
      </w:pPr>
      <w:r w:rsidRPr="003E606A">
        <w:rPr>
          <w:rFonts w:ascii="Arial" w:hAnsi="Arial" w:cs="Arial"/>
          <w:color w:val="auto"/>
          <w:sz w:val="24"/>
          <w:szCs w:val="24"/>
          <w:u w:color="FF0000"/>
        </w:rPr>
        <w:t>North Urban Human Services Alliance (NUHSA), August 21</w:t>
      </w:r>
    </w:p>
    <w:p w14:paraId="5ADA5ACA" w14:textId="77777777" w:rsidR="005F245A" w:rsidRPr="00801B21" w:rsidRDefault="005F245A" w:rsidP="003E606A">
      <w:pPr>
        <w:pStyle w:val="NoSpacing"/>
        <w:numPr>
          <w:ilvl w:val="0"/>
          <w:numId w:val="17"/>
        </w:numPr>
        <w:rPr>
          <w:rFonts w:ascii="Arial" w:hAnsi="Arial" w:cs="Arial"/>
          <w:sz w:val="24"/>
          <w:szCs w:val="24"/>
          <w:u w:color="FF0000"/>
        </w:rPr>
      </w:pPr>
      <w:r w:rsidRPr="00801B21">
        <w:rPr>
          <w:rFonts w:ascii="Arial" w:hAnsi="Arial" w:cs="Arial"/>
          <w:sz w:val="24"/>
          <w:szCs w:val="24"/>
          <w:u w:color="FF0000"/>
          <w:lang w:val="fr-FR"/>
        </w:rPr>
        <w:t>Sound Cities Association (SCA) Engagement</w:t>
      </w:r>
    </w:p>
    <w:p w14:paraId="05D9E202" w14:textId="77777777" w:rsidR="005F245A" w:rsidRPr="003E606A" w:rsidRDefault="005F245A" w:rsidP="003E606A">
      <w:pPr>
        <w:pStyle w:val="NoSpacing"/>
        <w:numPr>
          <w:ilvl w:val="1"/>
          <w:numId w:val="17"/>
        </w:numPr>
        <w:rPr>
          <w:rFonts w:ascii="Arial" w:hAnsi="Arial" w:cs="Arial"/>
          <w:sz w:val="24"/>
          <w:szCs w:val="24"/>
          <w:u w:color="FF0000"/>
        </w:rPr>
      </w:pPr>
      <w:r w:rsidRPr="003E606A">
        <w:rPr>
          <w:rFonts w:ascii="Arial" w:hAnsi="Arial" w:cs="Arial"/>
          <w:sz w:val="24"/>
          <w:szCs w:val="24"/>
          <w:u w:color="FF0000"/>
        </w:rPr>
        <w:t xml:space="preserve">SCA designated leadership (Mayor Nancy Backus, Mayor John </w:t>
      </w:r>
      <w:proofErr w:type="spellStart"/>
      <w:r w:rsidRPr="003E606A">
        <w:rPr>
          <w:rFonts w:ascii="Arial" w:hAnsi="Arial" w:cs="Arial"/>
          <w:sz w:val="24"/>
          <w:szCs w:val="24"/>
          <w:u w:color="FF0000"/>
        </w:rPr>
        <w:t>Chelminiak</w:t>
      </w:r>
      <w:proofErr w:type="spellEnd"/>
      <w:r w:rsidRPr="003E606A">
        <w:rPr>
          <w:rFonts w:ascii="Arial" w:hAnsi="Arial" w:cs="Arial"/>
          <w:sz w:val="24"/>
          <w:szCs w:val="24"/>
          <w:u w:color="FF0000"/>
        </w:rPr>
        <w:t>, Councilmember Ed Prince) participated in an Executive Leadership Group in fall 2018</w:t>
      </w:r>
      <w:r>
        <w:rPr>
          <w:rFonts w:ascii="Arial" w:hAnsi="Arial" w:cs="Arial"/>
          <w:sz w:val="24"/>
          <w:szCs w:val="24"/>
          <w:u w:color="FF0000"/>
        </w:rPr>
        <w:t>.</w:t>
      </w:r>
    </w:p>
    <w:p w14:paraId="12C02C6A" w14:textId="77777777" w:rsidR="005F245A" w:rsidRPr="003E606A" w:rsidRDefault="005F245A" w:rsidP="003E606A">
      <w:pPr>
        <w:pStyle w:val="NoSpacing"/>
        <w:numPr>
          <w:ilvl w:val="1"/>
          <w:numId w:val="17"/>
        </w:numPr>
        <w:rPr>
          <w:rFonts w:ascii="Arial" w:hAnsi="Arial" w:cs="Arial"/>
          <w:sz w:val="24"/>
          <w:szCs w:val="24"/>
          <w:u w:color="FF0000"/>
        </w:rPr>
      </w:pPr>
      <w:r w:rsidRPr="003E606A">
        <w:rPr>
          <w:rFonts w:ascii="Arial" w:hAnsi="Arial" w:cs="Arial"/>
          <w:sz w:val="24"/>
          <w:szCs w:val="24"/>
          <w:u w:color="FF0000"/>
        </w:rPr>
        <w:t>SCA Leads and SCA Director invited/participate</w:t>
      </w:r>
      <w:r w:rsidRPr="005F245A">
        <w:rPr>
          <w:rFonts w:ascii="Arial" w:hAnsi="Arial" w:cs="Arial"/>
          <w:sz w:val="24"/>
          <w:szCs w:val="24"/>
          <w:u w:color="FF0000"/>
        </w:rPr>
        <w:t xml:space="preserve">d in </w:t>
      </w:r>
      <w:r>
        <w:rPr>
          <w:rFonts w:ascii="Arial" w:hAnsi="Arial" w:cs="Arial"/>
          <w:sz w:val="24"/>
          <w:szCs w:val="24"/>
          <w:u w:color="FF0000"/>
        </w:rPr>
        <w:t>three</w:t>
      </w:r>
      <w:r w:rsidRPr="005F245A">
        <w:rPr>
          <w:rFonts w:ascii="Arial" w:hAnsi="Arial" w:cs="Arial"/>
          <w:sz w:val="24"/>
          <w:szCs w:val="24"/>
          <w:u w:color="FF0000"/>
        </w:rPr>
        <w:t xml:space="preserve"> joint K</w:t>
      </w:r>
      <w:r>
        <w:rPr>
          <w:rFonts w:ascii="Arial" w:hAnsi="Arial" w:cs="Arial"/>
          <w:sz w:val="24"/>
          <w:szCs w:val="24"/>
          <w:u w:color="FF0000"/>
        </w:rPr>
        <w:t>ing County</w:t>
      </w:r>
      <w:r w:rsidRPr="005F245A">
        <w:rPr>
          <w:rFonts w:ascii="Arial" w:hAnsi="Arial" w:cs="Arial"/>
          <w:sz w:val="24"/>
          <w:szCs w:val="24"/>
          <w:u w:color="FF0000"/>
        </w:rPr>
        <w:t xml:space="preserve"> </w:t>
      </w:r>
      <w:r>
        <w:rPr>
          <w:rFonts w:ascii="Arial" w:hAnsi="Arial" w:cs="Arial"/>
          <w:sz w:val="24"/>
          <w:szCs w:val="24"/>
          <w:u w:color="FF0000"/>
        </w:rPr>
        <w:t>Councilmember Advisory Team (CMAT)</w:t>
      </w:r>
      <w:r>
        <w:rPr>
          <w:rStyle w:val="FootnoteReference"/>
          <w:rFonts w:ascii="Arial" w:hAnsi="Arial" w:cs="Arial"/>
          <w:sz w:val="24"/>
          <w:szCs w:val="24"/>
          <w:u w:color="FF0000"/>
        </w:rPr>
        <w:footnoteReference w:id="14"/>
      </w:r>
      <w:r w:rsidRPr="003E606A">
        <w:rPr>
          <w:rFonts w:ascii="Arial" w:hAnsi="Arial" w:cs="Arial"/>
          <w:sz w:val="24"/>
          <w:szCs w:val="24"/>
          <w:u w:color="FF0000"/>
        </w:rPr>
        <w:t>/Sea</w:t>
      </w:r>
      <w:r>
        <w:rPr>
          <w:rFonts w:ascii="Arial" w:hAnsi="Arial" w:cs="Arial"/>
          <w:sz w:val="24"/>
          <w:szCs w:val="24"/>
          <w:u w:color="FF0000"/>
        </w:rPr>
        <w:t>ttle</w:t>
      </w:r>
      <w:r w:rsidRPr="003E606A">
        <w:rPr>
          <w:rFonts w:ascii="Arial" w:hAnsi="Arial" w:cs="Arial"/>
          <w:sz w:val="24"/>
          <w:szCs w:val="24"/>
          <w:u w:color="FF0000"/>
        </w:rPr>
        <w:t xml:space="preserve"> Client Group</w:t>
      </w:r>
      <w:r>
        <w:rPr>
          <w:rStyle w:val="FootnoteReference"/>
          <w:rFonts w:ascii="Arial" w:hAnsi="Arial" w:cs="Arial"/>
          <w:sz w:val="24"/>
          <w:szCs w:val="24"/>
          <w:u w:color="FF0000"/>
        </w:rPr>
        <w:footnoteReference w:id="15"/>
      </w:r>
      <w:r w:rsidRPr="003E606A">
        <w:rPr>
          <w:rFonts w:ascii="Arial" w:hAnsi="Arial" w:cs="Arial"/>
          <w:sz w:val="24"/>
          <w:szCs w:val="24"/>
          <w:u w:color="FF0000"/>
        </w:rPr>
        <w:t>/SCA m</w:t>
      </w:r>
      <w:r w:rsidRPr="005F245A">
        <w:rPr>
          <w:rFonts w:ascii="Arial" w:hAnsi="Arial" w:cs="Arial"/>
          <w:sz w:val="24"/>
          <w:szCs w:val="24"/>
          <w:u w:color="FF0000"/>
        </w:rPr>
        <w:t xml:space="preserve">eetings. </w:t>
      </w:r>
      <w:r>
        <w:rPr>
          <w:rFonts w:ascii="Arial" w:hAnsi="Arial" w:cs="Arial"/>
          <w:sz w:val="24"/>
          <w:szCs w:val="24"/>
          <w:u w:color="FF0000"/>
        </w:rPr>
        <w:t>One</w:t>
      </w:r>
      <w:r w:rsidRPr="003E606A">
        <w:rPr>
          <w:rFonts w:ascii="Arial" w:hAnsi="Arial" w:cs="Arial"/>
          <w:sz w:val="24"/>
          <w:szCs w:val="24"/>
          <w:u w:color="FF0000"/>
        </w:rPr>
        <w:t xml:space="preserve"> additional meeting is forthcoming.</w:t>
      </w:r>
    </w:p>
    <w:p w14:paraId="71748F22" w14:textId="77777777" w:rsidR="005F245A" w:rsidRPr="003E606A" w:rsidRDefault="005F245A" w:rsidP="003E606A">
      <w:pPr>
        <w:pStyle w:val="NoSpacing"/>
        <w:numPr>
          <w:ilvl w:val="1"/>
          <w:numId w:val="17"/>
        </w:numPr>
        <w:rPr>
          <w:rFonts w:ascii="Arial" w:hAnsi="Arial" w:cs="Arial"/>
          <w:sz w:val="24"/>
          <w:szCs w:val="24"/>
          <w:u w:color="FF0000"/>
        </w:rPr>
      </w:pPr>
      <w:r w:rsidRPr="003E606A">
        <w:rPr>
          <w:rFonts w:ascii="Arial" w:hAnsi="Arial" w:cs="Arial"/>
          <w:sz w:val="24"/>
          <w:szCs w:val="24"/>
          <w:u w:color="FF0000"/>
          <w:lang w:val="it-IT"/>
        </w:rPr>
        <w:t xml:space="preserve">SCA </w:t>
      </w:r>
      <w:r w:rsidR="00801B21">
        <w:rPr>
          <w:rFonts w:ascii="Arial" w:hAnsi="Arial" w:cs="Arial"/>
          <w:sz w:val="24"/>
          <w:szCs w:val="24"/>
          <w:u w:color="FF0000"/>
          <w:lang w:val="it-IT"/>
        </w:rPr>
        <w:t>Public Issues</w:t>
      </w:r>
      <w:r>
        <w:rPr>
          <w:rFonts w:ascii="Arial" w:hAnsi="Arial" w:cs="Arial"/>
          <w:sz w:val="24"/>
          <w:szCs w:val="24"/>
          <w:u w:color="FF0000"/>
          <w:lang w:val="it-IT"/>
        </w:rPr>
        <w:t xml:space="preserve"> </w:t>
      </w:r>
      <w:r w:rsidRPr="003E606A">
        <w:rPr>
          <w:rFonts w:ascii="Arial" w:hAnsi="Arial" w:cs="Arial"/>
          <w:sz w:val="24"/>
          <w:szCs w:val="24"/>
          <w:u w:color="FF0000"/>
          <w:lang w:val="it-IT"/>
        </w:rPr>
        <w:t>C</w:t>
      </w:r>
      <w:r>
        <w:rPr>
          <w:rFonts w:ascii="Arial" w:hAnsi="Arial" w:cs="Arial"/>
          <w:sz w:val="24"/>
          <w:szCs w:val="24"/>
          <w:u w:color="FF0000"/>
          <w:lang w:val="it-IT"/>
        </w:rPr>
        <w:t>ommittee (PIC)</w:t>
      </w:r>
      <w:r w:rsidRPr="003E606A">
        <w:rPr>
          <w:rFonts w:ascii="Arial" w:hAnsi="Arial" w:cs="Arial"/>
          <w:sz w:val="24"/>
          <w:szCs w:val="24"/>
          <w:u w:color="FF0000"/>
        </w:rPr>
        <w:t xml:space="preserve"> received briefings nearly monthly on ongoing conversations, including the September meeting</w:t>
      </w:r>
      <w:r>
        <w:rPr>
          <w:rFonts w:ascii="Arial" w:hAnsi="Arial" w:cs="Arial"/>
          <w:sz w:val="24"/>
          <w:szCs w:val="24"/>
          <w:u w:color="FF0000"/>
        </w:rPr>
        <w:t>.</w:t>
      </w:r>
    </w:p>
    <w:p w14:paraId="1FA40723" w14:textId="77777777" w:rsidR="005F245A" w:rsidRPr="003E606A" w:rsidRDefault="005F245A" w:rsidP="003E606A">
      <w:pPr>
        <w:pStyle w:val="NoSpacing"/>
        <w:numPr>
          <w:ilvl w:val="1"/>
          <w:numId w:val="17"/>
        </w:numPr>
        <w:rPr>
          <w:rFonts w:ascii="Arial" w:hAnsi="Arial" w:cs="Arial"/>
          <w:sz w:val="24"/>
          <w:szCs w:val="24"/>
          <w:u w:color="FF0000"/>
        </w:rPr>
      </w:pPr>
      <w:r w:rsidRPr="003E606A">
        <w:rPr>
          <w:rFonts w:ascii="Arial" w:hAnsi="Arial" w:cs="Arial"/>
          <w:sz w:val="24"/>
          <w:szCs w:val="24"/>
          <w:u w:color="FF0000"/>
        </w:rPr>
        <w:t>SCA Pre-PIC workshop in fall, 2018 to inform homelessness system redesign recommendations</w:t>
      </w:r>
      <w:r>
        <w:rPr>
          <w:rFonts w:ascii="Arial" w:hAnsi="Arial" w:cs="Arial"/>
          <w:sz w:val="24"/>
          <w:szCs w:val="24"/>
          <w:u w:color="FF0000"/>
        </w:rPr>
        <w:t>.</w:t>
      </w:r>
    </w:p>
    <w:p w14:paraId="72B27FE3" w14:textId="77777777" w:rsidR="005F245A" w:rsidRPr="003E606A" w:rsidRDefault="005F245A" w:rsidP="003E606A">
      <w:pPr>
        <w:pStyle w:val="NoSpacing"/>
        <w:numPr>
          <w:ilvl w:val="1"/>
          <w:numId w:val="17"/>
        </w:numPr>
        <w:rPr>
          <w:rFonts w:ascii="Arial" w:hAnsi="Arial" w:cs="Arial"/>
          <w:sz w:val="24"/>
          <w:szCs w:val="24"/>
          <w:u w:color="FF0000"/>
        </w:rPr>
      </w:pPr>
      <w:r w:rsidRPr="003E606A">
        <w:rPr>
          <w:rFonts w:ascii="Arial" w:hAnsi="Arial" w:cs="Arial"/>
          <w:sz w:val="24"/>
          <w:szCs w:val="24"/>
          <w:u w:color="FF0000"/>
        </w:rPr>
        <w:t>SCA designated staff (Colleen Kelly, Merina Hansen, and Christa Valles/Deanna Dawson) have been invited to various regularly occurring meetings, including workgroups and steering committees.</w:t>
      </w:r>
    </w:p>
    <w:p w14:paraId="44E10DD1" w14:textId="77777777" w:rsidR="005F245A" w:rsidRDefault="005F245A" w:rsidP="003E606A">
      <w:pPr>
        <w:pStyle w:val="NoSpacing"/>
        <w:numPr>
          <w:ilvl w:val="1"/>
          <w:numId w:val="17"/>
        </w:numPr>
        <w:rPr>
          <w:rFonts w:ascii="Arial" w:hAnsi="Arial" w:cs="Arial"/>
          <w:sz w:val="24"/>
          <w:szCs w:val="24"/>
          <w:u w:color="FF0000"/>
        </w:rPr>
      </w:pPr>
      <w:r w:rsidRPr="003E606A">
        <w:rPr>
          <w:rFonts w:ascii="Arial" w:hAnsi="Arial" w:cs="Arial"/>
          <w:sz w:val="24"/>
          <w:szCs w:val="24"/>
          <w:u w:color="FF0000"/>
        </w:rPr>
        <w:t>DCHS and SCA hosted a briefing/discussion for all SCA jurisdictions, July 30</w:t>
      </w:r>
    </w:p>
    <w:p w14:paraId="08DBE990" w14:textId="77777777" w:rsidR="00DE59F6" w:rsidRPr="003E606A" w:rsidRDefault="00DE59F6" w:rsidP="00801B21">
      <w:pPr>
        <w:pStyle w:val="NoSpacing"/>
        <w:ind w:left="2160"/>
        <w:rPr>
          <w:rFonts w:ascii="Arial" w:hAnsi="Arial" w:cs="Arial"/>
          <w:sz w:val="24"/>
          <w:szCs w:val="24"/>
          <w:u w:color="FF0000"/>
        </w:rPr>
      </w:pPr>
    </w:p>
    <w:p w14:paraId="779BFC98" w14:textId="77777777" w:rsidR="005F245A" w:rsidRPr="00591FAC" w:rsidRDefault="00DE59F6" w:rsidP="003E606A">
      <w:pPr>
        <w:pStyle w:val="NoSpacing"/>
        <w:rPr>
          <w:rFonts w:ascii="Arial" w:hAnsi="Arial" w:cs="Arial"/>
          <w:b/>
          <w:sz w:val="24"/>
          <w:szCs w:val="24"/>
        </w:rPr>
      </w:pPr>
      <w:r w:rsidRPr="00591FAC">
        <w:rPr>
          <w:rFonts w:ascii="Arial" w:hAnsi="Arial" w:cs="Arial"/>
          <w:b/>
          <w:sz w:val="24"/>
          <w:szCs w:val="24"/>
        </w:rPr>
        <w:t>Governance Structure</w:t>
      </w:r>
    </w:p>
    <w:p w14:paraId="363657C5" w14:textId="77777777" w:rsidR="00DE59F6" w:rsidRDefault="00DE59F6" w:rsidP="003E606A">
      <w:pPr>
        <w:pStyle w:val="NoSpacing"/>
        <w:rPr>
          <w:rFonts w:ascii="Arial" w:hAnsi="Arial" w:cs="Arial"/>
          <w:sz w:val="24"/>
          <w:szCs w:val="24"/>
        </w:rPr>
      </w:pPr>
    </w:p>
    <w:p w14:paraId="5DD1E07B" w14:textId="77777777" w:rsidR="00DE59F6" w:rsidRDefault="00DE59F6" w:rsidP="003E606A">
      <w:pPr>
        <w:pStyle w:val="NoSpacing"/>
        <w:rPr>
          <w:rFonts w:ascii="Arial" w:hAnsi="Arial" w:cs="Arial"/>
          <w:sz w:val="24"/>
          <w:szCs w:val="24"/>
          <w:u w:val="single"/>
        </w:rPr>
      </w:pPr>
      <w:r w:rsidRPr="00801B21">
        <w:rPr>
          <w:rFonts w:ascii="Arial" w:hAnsi="Arial" w:cs="Arial"/>
          <w:sz w:val="24"/>
          <w:szCs w:val="24"/>
          <w:u w:val="single"/>
        </w:rPr>
        <w:t>Continuum of Care</w:t>
      </w:r>
    </w:p>
    <w:p w14:paraId="579DA633" w14:textId="77777777" w:rsidR="001152CB" w:rsidRDefault="001152CB" w:rsidP="003E606A">
      <w:pPr>
        <w:pStyle w:val="NoSpacing"/>
        <w:rPr>
          <w:rFonts w:ascii="Arial" w:hAnsi="Arial" w:cs="Arial"/>
          <w:sz w:val="24"/>
          <w:szCs w:val="24"/>
          <w:u w:val="single"/>
        </w:rPr>
      </w:pPr>
    </w:p>
    <w:p w14:paraId="55FDD25C" w14:textId="77777777" w:rsidR="00DE59F6" w:rsidRDefault="00DE59F6" w:rsidP="003E606A">
      <w:pPr>
        <w:pStyle w:val="NoSpacing"/>
        <w:rPr>
          <w:rFonts w:ascii="Arial" w:hAnsi="Arial" w:cs="Arial"/>
          <w:sz w:val="24"/>
          <w:szCs w:val="24"/>
        </w:rPr>
      </w:pPr>
      <w:r w:rsidRPr="00591FAC">
        <w:rPr>
          <w:rFonts w:ascii="Arial" w:hAnsi="Arial" w:cs="Arial"/>
          <w:sz w:val="24"/>
          <w:szCs w:val="24"/>
        </w:rPr>
        <w:t>The U.S. Department of Housing and Urban Development defines a Continuum of Care (</w:t>
      </w:r>
      <w:proofErr w:type="spellStart"/>
      <w:r w:rsidRPr="00591FAC">
        <w:rPr>
          <w:rFonts w:ascii="Arial" w:hAnsi="Arial" w:cs="Arial"/>
          <w:sz w:val="24"/>
          <w:szCs w:val="24"/>
        </w:rPr>
        <w:t>CoC</w:t>
      </w:r>
      <w:proofErr w:type="spellEnd"/>
      <w:r w:rsidRPr="00591FAC">
        <w:rPr>
          <w:rFonts w:ascii="Arial" w:hAnsi="Arial" w:cs="Arial"/>
          <w:sz w:val="24"/>
          <w:szCs w:val="24"/>
        </w:rPr>
        <w:t xml:space="preserve">) as: </w:t>
      </w:r>
    </w:p>
    <w:p w14:paraId="057BF97A" w14:textId="77777777" w:rsidR="00591FAC" w:rsidRPr="00591FAC" w:rsidRDefault="00591FAC" w:rsidP="003E606A">
      <w:pPr>
        <w:pStyle w:val="NoSpacing"/>
        <w:rPr>
          <w:rFonts w:ascii="Arial" w:hAnsi="Arial" w:cs="Arial"/>
          <w:sz w:val="24"/>
          <w:szCs w:val="24"/>
        </w:rPr>
      </w:pPr>
    </w:p>
    <w:p w14:paraId="001E7FF0" w14:textId="77777777" w:rsidR="00DE59F6" w:rsidRPr="00801B21" w:rsidRDefault="00DE59F6" w:rsidP="00285F11">
      <w:pPr>
        <w:pStyle w:val="NoSpacing"/>
        <w:ind w:left="720"/>
        <w:jc w:val="both"/>
        <w:rPr>
          <w:rFonts w:ascii="Arial" w:hAnsi="Arial" w:cs="Arial"/>
          <w:sz w:val="24"/>
          <w:szCs w:val="24"/>
          <w:u w:val="single"/>
        </w:rPr>
      </w:pPr>
      <w:r>
        <w:rPr>
          <w:rFonts w:ascii="Arial" w:hAnsi="Arial" w:cs="Arial"/>
          <w:sz w:val="24"/>
          <w:szCs w:val="24"/>
        </w:rPr>
        <w:t>A</w:t>
      </w:r>
      <w:r w:rsidRPr="00801B21">
        <w:rPr>
          <w:rFonts w:ascii="Arial" w:hAnsi="Arial" w:cs="Arial"/>
          <w:sz w:val="24"/>
          <w:szCs w:val="24"/>
        </w:rPr>
        <w:t xml:space="preserve"> geographically based group of representatives that carries out the planning responsibilities of the Continuum of Care program, as set out in this regulation. These representatives come from organizations that provide services to the homeless, or represent the interests of the homeless or formerly homeless. A Continuum of Care then </w:t>
      </w:r>
      <w:r>
        <w:rPr>
          <w:rFonts w:ascii="Arial" w:hAnsi="Arial" w:cs="Arial"/>
          <w:sz w:val="24"/>
          <w:szCs w:val="24"/>
        </w:rPr>
        <w:t xml:space="preserve">designates certain </w:t>
      </w:r>
      <w:r w:rsidRPr="00DE59F6">
        <w:rPr>
          <w:rFonts w:ascii="Arial" w:hAnsi="Arial" w:cs="Arial"/>
          <w:sz w:val="24"/>
          <w:szCs w:val="24"/>
        </w:rPr>
        <w:t>applicants</w:t>
      </w:r>
      <w:r>
        <w:rPr>
          <w:rFonts w:ascii="Arial" w:hAnsi="Arial" w:cs="Arial"/>
          <w:sz w:val="24"/>
          <w:szCs w:val="24"/>
        </w:rPr>
        <w:t xml:space="preserve"> </w:t>
      </w:r>
      <w:r w:rsidRPr="00801B21">
        <w:rPr>
          <w:rFonts w:ascii="Arial" w:hAnsi="Arial" w:cs="Arial"/>
          <w:sz w:val="24"/>
          <w:szCs w:val="24"/>
        </w:rPr>
        <w:t xml:space="preserve">as the entities responsible </w:t>
      </w:r>
      <w:r w:rsidRPr="00801B21">
        <w:rPr>
          <w:rFonts w:ascii="Arial" w:hAnsi="Arial" w:cs="Arial"/>
          <w:sz w:val="24"/>
          <w:szCs w:val="24"/>
        </w:rPr>
        <w:lastRenderedPageBreak/>
        <w:t>for carrying out the projects that the Continuum has identified through it</w:t>
      </w:r>
      <w:r w:rsidRPr="00DE59F6">
        <w:rPr>
          <w:rFonts w:ascii="Arial" w:hAnsi="Arial" w:cs="Arial"/>
          <w:sz w:val="24"/>
          <w:szCs w:val="24"/>
        </w:rPr>
        <w:t>s planning responsibilities. A Continuum of Care</w:t>
      </w:r>
      <w:r>
        <w:rPr>
          <w:rFonts w:ascii="Arial" w:hAnsi="Arial" w:cs="Arial"/>
          <w:sz w:val="24"/>
          <w:szCs w:val="24"/>
        </w:rPr>
        <w:t xml:space="preserve"> </w:t>
      </w:r>
      <w:r w:rsidRPr="00801B21">
        <w:rPr>
          <w:rFonts w:ascii="Arial" w:hAnsi="Arial" w:cs="Arial"/>
          <w:sz w:val="24"/>
          <w:szCs w:val="24"/>
        </w:rPr>
        <w:t>also designates one particular applicant to</w:t>
      </w:r>
      <w:r>
        <w:rPr>
          <w:rFonts w:ascii="Arial" w:hAnsi="Arial" w:cs="Arial"/>
          <w:sz w:val="24"/>
          <w:szCs w:val="24"/>
        </w:rPr>
        <w:t xml:space="preserve"> be a </w:t>
      </w:r>
      <w:r w:rsidRPr="00DE59F6">
        <w:rPr>
          <w:rFonts w:ascii="Arial" w:hAnsi="Arial" w:cs="Arial"/>
          <w:sz w:val="24"/>
          <w:szCs w:val="24"/>
        </w:rPr>
        <w:t>collaborative applicant</w:t>
      </w:r>
      <w:r>
        <w:rPr>
          <w:rFonts w:ascii="Arial" w:hAnsi="Arial" w:cs="Arial"/>
          <w:sz w:val="24"/>
          <w:szCs w:val="24"/>
        </w:rPr>
        <w:t>.</w:t>
      </w:r>
      <w:r w:rsidRPr="00801B21">
        <w:rPr>
          <w:rFonts w:ascii="Arial" w:hAnsi="Arial" w:cs="Arial"/>
          <w:sz w:val="24"/>
          <w:szCs w:val="24"/>
        </w:rPr>
        <w:t xml:space="preserve"> The collaborative applicant is the only entity that can apply for a grant from HUD on behalf of the Continuum that the collaborative applicant represents.</w:t>
      </w:r>
      <w:r>
        <w:rPr>
          <w:rStyle w:val="FootnoteReference"/>
          <w:rFonts w:ascii="Arial" w:hAnsi="Arial" w:cs="Arial"/>
          <w:sz w:val="24"/>
          <w:szCs w:val="24"/>
        </w:rPr>
        <w:footnoteReference w:id="16"/>
      </w:r>
    </w:p>
    <w:p w14:paraId="2D1EB9A9" w14:textId="77777777" w:rsidR="00801B21" w:rsidRDefault="00801B21" w:rsidP="00801B21">
      <w:pPr>
        <w:pStyle w:val="NoSpacing"/>
        <w:rPr>
          <w:rFonts w:ascii="Arial" w:hAnsi="Arial" w:cs="Arial"/>
          <w:sz w:val="24"/>
          <w:szCs w:val="24"/>
        </w:rPr>
      </w:pPr>
    </w:p>
    <w:p w14:paraId="0EC546F7" w14:textId="77777777" w:rsidR="00801B21" w:rsidRPr="00801B21" w:rsidRDefault="00801B21" w:rsidP="00285F11">
      <w:pPr>
        <w:pStyle w:val="NoSpacing"/>
        <w:jc w:val="both"/>
        <w:rPr>
          <w:u w:color="FF0000"/>
        </w:rPr>
      </w:pPr>
      <w:r>
        <w:rPr>
          <w:rFonts w:ascii="Arial" w:hAnsi="Arial" w:cs="Arial"/>
          <w:sz w:val="24"/>
          <w:szCs w:val="24"/>
        </w:rPr>
        <w:t xml:space="preserve">According to the Executive, the current </w:t>
      </w:r>
      <w:proofErr w:type="spellStart"/>
      <w:r>
        <w:rPr>
          <w:rFonts w:ascii="Arial" w:hAnsi="Arial" w:cs="Arial"/>
          <w:sz w:val="24"/>
          <w:szCs w:val="24"/>
        </w:rPr>
        <w:t>CoC</w:t>
      </w:r>
      <w:proofErr w:type="spellEnd"/>
      <w:r>
        <w:rPr>
          <w:rFonts w:ascii="Arial" w:hAnsi="Arial" w:cs="Arial"/>
          <w:sz w:val="24"/>
          <w:szCs w:val="24"/>
        </w:rPr>
        <w:t xml:space="preserve"> governance Charter outlines All Home as the lead organization and designates the functions of the Collaborative Applicant, HMIS, and Coordinated Entry to King </w:t>
      </w:r>
      <w:r w:rsidRPr="00801B21">
        <w:rPr>
          <w:rFonts w:ascii="Arial" w:hAnsi="Arial" w:cs="Arial"/>
          <w:sz w:val="24"/>
          <w:szCs w:val="24"/>
        </w:rPr>
        <w:t xml:space="preserve">County. The Executive has stated that </w:t>
      </w:r>
      <w:r w:rsidRPr="00801B21">
        <w:rPr>
          <w:rFonts w:ascii="Arial" w:hAnsi="Arial" w:cs="Arial"/>
          <w:sz w:val="24"/>
          <w:szCs w:val="24"/>
          <w:u w:color="FF0000"/>
        </w:rPr>
        <w:t xml:space="preserve">in order to change these designations and transfer all functions of the </w:t>
      </w:r>
      <w:proofErr w:type="spellStart"/>
      <w:r w:rsidRPr="00801B21">
        <w:rPr>
          <w:rFonts w:ascii="Arial" w:hAnsi="Arial" w:cs="Arial"/>
          <w:sz w:val="24"/>
          <w:szCs w:val="24"/>
          <w:u w:color="FF0000"/>
        </w:rPr>
        <w:t>CoC</w:t>
      </w:r>
      <w:proofErr w:type="spellEnd"/>
      <w:r w:rsidRPr="00801B21">
        <w:rPr>
          <w:rFonts w:ascii="Arial" w:hAnsi="Arial" w:cs="Arial"/>
          <w:sz w:val="24"/>
          <w:szCs w:val="24"/>
          <w:u w:color="FF0000"/>
        </w:rPr>
        <w:t xml:space="preserve"> (All Home and King County), the All Home </w:t>
      </w:r>
      <w:proofErr w:type="spellStart"/>
      <w:r w:rsidRPr="00801B21">
        <w:rPr>
          <w:rFonts w:ascii="Arial" w:hAnsi="Arial" w:cs="Arial"/>
          <w:sz w:val="24"/>
          <w:szCs w:val="24"/>
          <w:u w:color="FF0000"/>
        </w:rPr>
        <w:t>CoC</w:t>
      </w:r>
      <w:proofErr w:type="spellEnd"/>
      <w:r w:rsidRPr="00801B21">
        <w:rPr>
          <w:rFonts w:ascii="Arial" w:hAnsi="Arial" w:cs="Arial"/>
          <w:sz w:val="24"/>
          <w:szCs w:val="24"/>
          <w:u w:color="FF0000"/>
        </w:rPr>
        <w:t xml:space="preserve"> Board would revise the current charter to update the delegation of authority and designation of functions.  In addition, the Executive has stated that the All Home Board is in the process of making these decisions and anticipates a final revised charter to be adopted no later than November 6, 2019. Additionally, the Executive has stated that in voting on the revised </w:t>
      </w:r>
      <w:proofErr w:type="spellStart"/>
      <w:r w:rsidRPr="00801B21">
        <w:rPr>
          <w:rFonts w:ascii="Arial" w:hAnsi="Arial" w:cs="Arial"/>
          <w:sz w:val="24"/>
          <w:szCs w:val="24"/>
          <w:u w:color="FF0000"/>
        </w:rPr>
        <w:t>CoC</w:t>
      </w:r>
      <w:proofErr w:type="spellEnd"/>
      <w:r w:rsidRPr="00801B21">
        <w:rPr>
          <w:rFonts w:ascii="Arial" w:hAnsi="Arial" w:cs="Arial"/>
          <w:sz w:val="24"/>
          <w:szCs w:val="24"/>
          <w:u w:color="FF0000"/>
        </w:rPr>
        <w:t xml:space="preserve"> Charter, the </w:t>
      </w:r>
      <w:proofErr w:type="spellStart"/>
      <w:r w:rsidRPr="00801B21">
        <w:rPr>
          <w:rFonts w:ascii="Arial" w:hAnsi="Arial" w:cs="Arial"/>
          <w:sz w:val="24"/>
          <w:szCs w:val="24"/>
          <w:u w:color="FF0000"/>
        </w:rPr>
        <w:t>CoC</w:t>
      </w:r>
      <w:proofErr w:type="spellEnd"/>
      <w:r w:rsidRPr="00801B21">
        <w:rPr>
          <w:rFonts w:ascii="Arial" w:hAnsi="Arial" w:cs="Arial"/>
          <w:sz w:val="24"/>
          <w:szCs w:val="24"/>
          <w:u w:color="FF0000"/>
        </w:rPr>
        <w:t xml:space="preserve"> Board </w:t>
      </w:r>
      <w:r w:rsidR="00285F11">
        <w:rPr>
          <w:rFonts w:ascii="Arial" w:hAnsi="Arial" w:cs="Arial"/>
          <w:sz w:val="24"/>
          <w:szCs w:val="24"/>
          <w:u w:color="FF0000"/>
        </w:rPr>
        <w:t>wou</w:t>
      </w:r>
      <w:r w:rsidRPr="00801B21">
        <w:rPr>
          <w:rFonts w:ascii="Arial" w:hAnsi="Arial" w:cs="Arial"/>
          <w:sz w:val="24"/>
          <w:szCs w:val="24"/>
          <w:u w:color="FF0000"/>
        </w:rPr>
        <w:t>l</w:t>
      </w:r>
      <w:r w:rsidR="00285F11">
        <w:rPr>
          <w:rFonts w:ascii="Arial" w:hAnsi="Arial" w:cs="Arial"/>
          <w:sz w:val="24"/>
          <w:szCs w:val="24"/>
          <w:u w:color="FF0000"/>
        </w:rPr>
        <w:t>d</w:t>
      </w:r>
      <w:r w:rsidRPr="00801B21">
        <w:rPr>
          <w:rFonts w:ascii="Arial" w:hAnsi="Arial" w:cs="Arial"/>
          <w:sz w:val="24"/>
          <w:szCs w:val="24"/>
          <w:u w:color="FF0000"/>
        </w:rPr>
        <w:t xml:space="preserve"> need to vote for the newly formed </w:t>
      </w:r>
      <w:proofErr w:type="spellStart"/>
      <w:r w:rsidRPr="00801B21">
        <w:rPr>
          <w:rFonts w:ascii="Arial" w:hAnsi="Arial" w:cs="Arial"/>
          <w:sz w:val="24"/>
          <w:szCs w:val="24"/>
          <w:u w:color="FF0000"/>
        </w:rPr>
        <w:t>CoC</w:t>
      </w:r>
      <w:proofErr w:type="spellEnd"/>
      <w:r w:rsidR="00285F11">
        <w:rPr>
          <w:rFonts w:ascii="Arial" w:hAnsi="Arial" w:cs="Arial"/>
          <w:sz w:val="24"/>
          <w:szCs w:val="24"/>
          <w:u w:color="FF0000"/>
        </w:rPr>
        <w:t xml:space="preserve"> Board (the revised charter would</w:t>
      </w:r>
      <w:r w:rsidRPr="00801B21">
        <w:rPr>
          <w:rFonts w:ascii="Arial" w:hAnsi="Arial" w:cs="Arial"/>
          <w:sz w:val="24"/>
          <w:szCs w:val="24"/>
          <w:u w:color="FF0000"/>
        </w:rPr>
        <w:t xml:space="preserve"> lead to seating a new </w:t>
      </w:r>
      <w:proofErr w:type="spellStart"/>
      <w:r w:rsidRPr="00801B21">
        <w:rPr>
          <w:rFonts w:ascii="Arial" w:hAnsi="Arial" w:cs="Arial"/>
          <w:sz w:val="24"/>
          <w:szCs w:val="24"/>
          <w:u w:color="FF0000"/>
        </w:rPr>
        <w:t>CoC</w:t>
      </w:r>
      <w:proofErr w:type="spellEnd"/>
      <w:r w:rsidRPr="00801B21">
        <w:rPr>
          <w:rFonts w:ascii="Arial" w:hAnsi="Arial" w:cs="Arial"/>
          <w:sz w:val="24"/>
          <w:szCs w:val="24"/>
          <w:u w:color="FF0000"/>
        </w:rPr>
        <w:t xml:space="preserve"> Board) to take on the function of the Authority’s Advisory Committee.</w:t>
      </w:r>
    </w:p>
    <w:p w14:paraId="414026EE" w14:textId="77777777" w:rsidR="00801B21" w:rsidRDefault="00801B21" w:rsidP="003E606A">
      <w:pPr>
        <w:pStyle w:val="NoSpacing"/>
        <w:rPr>
          <w:rFonts w:ascii="Arial" w:hAnsi="Arial" w:cs="Arial"/>
          <w:sz w:val="24"/>
          <w:szCs w:val="24"/>
        </w:rPr>
      </w:pPr>
    </w:p>
    <w:p w14:paraId="552250F3" w14:textId="77777777" w:rsidR="00DE59F6" w:rsidRDefault="00DE59F6" w:rsidP="00285F11">
      <w:pPr>
        <w:pStyle w:val="NoSpacing"/>
        <w:keepNext/>
        <w:rPr>
          <w:rFonts w:ascii="Arial" w:hAnsi="Arial" w:cs="Arial"/>
          <w:sz w:val="24"/>
          <w:szCs w:val="24"/>
          <w:u w:val="single"/>
        </w:rPr>
      </w:pPr>
      <w:r w:rsidRPr="00801B21">
        <w:rPr>
          <w:rFonts w:ascii="Arial" w:hAnsi="Arial" w:cs="Arial"/>
          <w:sz w:val="24"/>
          <w:szCs w:val="24"/>
          <w:u w:val="single"/>
        </w:rPr>
        <w:t>Selection Process for Steering Committee</w:t>
      </w:r>
    </w:p>
    <w:p w14:paraId="208867F9" w14:textId="77777777" w:rsidR="001152CB" w:rsidRDefault="001152CB" w:rsidP="00285F11">
      <w:pPr>
        <w:pStyle w:val="NoSpacing"/>
        <w:keepNext/>
        <w:rPr>
          <w:rFonts w:ascii="Arial" w:hAnsi="Arial" w:cs="Arial"/>
          <w:sz w:val="24"/>
          <w:szCs w:val="24"/>
          <w:u w:val="single"/>
        </w:rPr>
      </w:pPr>
    </w:p>
    <w:p w14:paraId="2C09924D" w14:textId="77777777" w:rsidR="002C564D" w:rsidRPr="00591FAC" w:rsidRDefault="002C564D" w:rsidP="00285F11">
      <w:pPr>
        <w:pStyle w:val="NoSpacing"/>
        <w:keepNext/>
        <w:jc w:val="both"/>
        <w:rPr>
          <w:rFonts w:ascii="Arial" w:hAnsi="Arial" w:cs="Arial"/>
          <w:sz w:val="24"/>
          <w:szCs w:val="24"/>
        </w:rPr>
      </w:pPr>
      <w:r w:rsidRPr="00591FAC">
        <w:rPr>
          <w:rFonts w:ascii="Arial" w:hAnsi="Arial" w:cs="Arial"/>
          <w:sz w:val="24"/>
          <w:szCs w:val="24"/>
        </w:rPr>
        <w:t xml:space="preserve">Article VII, Section 1 (a) of the proposed Charter outlines the Steering Committee Composition. The following members of the proposed Steering Committee do not have a process currently outlined in the Charter for selection: </w:t>
      </w:r>
    </w:p>
    <w:p w14:paraId="063E5B75" w14:textId="77777777" w:rsidR="002C564D" w:rsidRPr="00591FAC" w:rsidRDefault="002C564D" w:rsidP="00285F11">
      <w:pPr>
        <w:pStyle w:val="NoSpacing"/>
        <w:jc w:val="both"/>
        <w:rPr>
          <w:rFonts w:ascii="Arial" w:hAnsi="Arial" w:cs="Arial"/>
          <w:sz w:val="24"/>
          <w:szCs w:val="24"/>
        </w:rPr>
      </w:pPr>
    </w:p>
    <w:p w14:paraId="214755EC" w14:textId="77777777" w:rsidR="00591FAC" w:rsidRDefault="002C564D" w:rsidP="00285F11">
      <w:pPr>
        <w:pStyle w:val="NoSpacing"/>
        <w:numPr>
          <w:ilvl w:val="0"/>
          <w:numId w:val="3"/>
        </w:numPr>
        <w:jc w:val="both"/>
        <w:rPr>
          <w:rFonts w:ascii="Arial" w:hAnsi="Arial" w:cs="Arial"/>
          <w:sz w:val="24"/>
          <w:szCs w:val="24"/>
        </w:rPr>
      </w:pPr>
      <w:r w:rsidRPr="00591FAC">
        <w:rPr>
          <w:rFonts w:ascii="Arial" w:hAnsi="Arial" w:cs="Arial"/>
          <w:sz w:val="24"/>
          <w:szCs w:val="24"/>
        </w:rPr>
        <w:t>One member shall be an elected official from a city other than Seattle that is a party to the Interlocal Agreement or, if no such city is a Party, who is an officer of the Board of Directors of the SCA;</w:t>
      </w:r>
    </w:p>
    <w:p w14:paraId="48B7FDF9" w14:textId="77777777" w:rsidR="00591FAC" w:rsidRDefault="002C564D" w:rsidP="00285F11">
      <w:pPr>
        <w:pStyle w:val="NoSpacing"/>
        <w:numPr>
          <w:ilvl w:val="0"/>
          <w:numId w:val="3"/>
        </w:numPr>
        <w:jc w:val="both"/>
        <w:rPr>
          <w:rFonts w:ascii="Arial" w:hAnsi="Arial" w:cs="Arial"/>
          <w:sz w:val="24"/>
          <w:szCs w:val="24"/>
        </w:rPr>
      </w:pPr>
      <w:r w:rsidRPr="00591FAC">
        <w:rPr>
          <w:rFonts w:ascii="Arial" w:hAnsi="Arial" w:cs="Arial"/>
          <w:sz w:val="24"/>
          <w:szCs w:val="24"/>
        </w:rPr>
        <w:t>One member shall be an elected official from a city other than Seattle that is a party to the Interlocal Agreement provided, that at least twenty cities other than Seattle have signed the Interlocal Agreement; and</w:t>
      </w:r>
    </w:p>
    <w:p w14:paraId="55971EFC" w14:textId="77777777" w:rsidR="002C564D" w:rsidRPr="00591FAC" w:rsidRDefault="002C564D" w:rsidP="00285F11">
      <w:pPr>
        <w:pStyle w:val="NoSpacing"/>
        <w:numPr>
          <w:ilvl w:val="0"/>
          <w:numId w:val="3"/>
        </w:numPr>
        <w:jc w:val="both"/>
        <w:rPr>
          <w:rFonts w:ascii="Arial" w:hAnsi="Arial" w:cs="Arial"/>
          <w:sz w:val="24"/>
          <w:szCs w:val="24"/>
        </w:rPr>
      </w:pPr>
      <w:r w:rsidRPr="00591FAC">
        <w:rPr>
          <w:rFonts w:ascii="Arial" w:hAnsi="Arial" w:cs="Arial"/>
          <w:sz w:val="24"/>
          <w:szCs w:val="24"/>
        </w:rPr>
        <w:t>Two members representing stakeholders who have experienced homelessness, which members shall be appointed by a continuum of care-created committee, group, or task force made up primarily of persons who have experienced homelessness.</w:t>
      </w:r>
      <w:r w:rsidRPr="00591FAC">
        <w:rPr>
          <w:rStyle w:val="FootnoteReference"/>
          <w:rFonts w:ascii="Arial" w:hAnsi="Arial" w:cs="Arial"/>
          <w:sz w:val="24"/>
          <w:szCs w:val="24"/>
        </w:rPr>
        <w:footnoteReference w:id="17"/>
      </w:r>
      <w:r w:rsidRPr="00591FAC">
        <w:rPr>
          <w:rFonts w:ascii="Arial" w:hAnsi="Arial" w:cs="Arial"/>
          <w:sz w:val="24"/>
          <w:szCs w:val="24"/>
        </w:rPr>
        <w:t xml:space="preserve"> </w:t>
      </w:r>
    </w:p>
    <w:p w14:paraId="218C881C" w14:textId="77777777" w:rsidR="00273AF4" w:rsidRDefault="00273AF4" w:rsidP="00285F11">
      <w:pPr>
        <w:jc w:val="both"/>
        <w:rPr>
          <w:rFonts w:ascii="Arial" w:hAnsi="Arial" w:cs="Arial"/>
          <w:i/>
          <w:u w:val="single"/>
        </w:rPr>
      </w:pPr>
    </w:p>
    <w:p w14:paraId="274E567E" w14:textId="77777777" w:rsidR="002C564D" w:rsidRPr="002C564D" w:rsidRDefault="002C564D" w:rsidP="00285F11">
      <w:pPr>
        <w:pStyle w:val="NoSpacing"/>
        <w:jc w:val="both"/>
        <w:rPr>
          <w:sz w:val="24"/>
          <w:szCs w:val="24"/>
          <w:u w:color="FF0000"/>
        </w:rPr>
      </w:pPr>
      <w:r w:rsidRPr="002C564D">
        <w:rPr>
          <w:rFonts w:ascii="Arial" w:hAnsi="Arial" w:cs="Arial"/>
          <w:sz w:val="24"/>
          <w:szCs w:val="24"/>
        </w:rPr>
        <w:t xml:space="preserve">With regard to the SCA appointments, the Executive has stated that, if no SCA jurisdiction has signed on to the ILA at the time of the first Steering Committee meeting, the Executive anticipates that SCA would </w:t>
      </w:r>
      <w:r w:rsidR="00285F11">
        <w:rPr>
          <w:rFonts w:ascii="Arial" w:hAnsi="Arial" w:cs="Arial"/>
          <w:sz w:val="24"/>
          <w:szCs w:val="24"/>
        </w:rPr>
        <w:t>use</w:t>
      </w:r>
      <w:r w:rsidRPr="002C564D">
        <w:rPr>
          <w:rFonts w:ascii="Arial" w:hAnsi="Arial" w:cs="Arial"/>
          <w:sz w:val="24"/>
          <w:szCs w:val="24"/>
        </w:rPr>
        <w:t xml:space="preserve"> </w:t>
      </w:r>
      <w:r w:rsidR="00285F11">
        <w:rPr>
          <w:rFonts w:ascii="Arial" w:hAnsi="Arial" w:cs="Arial"/>
          <w:sz w:val="24"/>
          <w:szCs w:val="24"/>
        </w:rPr>
        <w:t>its</w:t>
      </w:r>
      <w:r w:rsidRPr="002C564D">
        <w:rPr>
          <w:rFonts w:ascii="Arial" w:hAnsi="Arial" w:cs="Arial"/>
          <w:sz w:val="24"/>
          <w:szCs w:val="24"/>
        </w:rPr>
        <w:t xml:space="preserve"> traditional process of soliciting applications, an application review committee process and ultimately SCA Board member selection. If only one </w:t>
      </w:r>
      <w:r w:rsidRPr="002C564D">
        <w:rPr>
          <w:rFonts w:ascii="Arial" w:hAnsi="Arial" w:cs="Arial"/>
          <w:sz w:val="24"/>
          <w:szCs w:val="24"/>
          <w:u w:color="FF0000"/>
        </w:rPr>
        <w:t>SCA jurisdiction has become an ILA member at the time of the first SC meeting, then the elected leadership of that member jurisdiction would select the Steering Committee member. If multiple jurisdictions have joined at the time of the first Steering Committee, then the proposal would give those ILA member jurisdictions the opportunity to</w:t>
      </w:r>
      <w:r w:rsidR="00285F11">
        <w:rPr>
          <w:rFonts w:ascii="Arial" w:hAnsi="Arial" w:cs="Arial"/>
          <w:sz w:val="24"/>
          <w:szCs w:val="24"/>
          <w:u w:color="FF0000"/>
        </w:rPr>
        <w:t xml:space="preserve"> collaborate on a process for Screening Committee</w:t>
      </w:r>
      <w:r w:rsidRPr="002C564D">
        <w:rPr>
          <w:rFonts w:ascii="Arial" w:hAnsi="Arial" w:cs="Arial"/>
          <w:sz w:val="24"/>
          <w:szCs w:val="24"/>
          <w:u w:color="FF0000"/>
        </w:rPr>
        <w:t xml:space="preserve"> member selection or utilize the process identified above as SCA’s traditional process, with the opportunity limited to only jurisdictions who have signed the ILA.</w:t>
      </w:r>
    </w:p>
    <w:p w14:paraId="0358DBB8" w14:textId="77777777" w:rsidR="002C564D" w:rsidRDefault="002C564D" w:rsidP="00DE6BA7">
      <w:pPr>
        <w:jc w:val="both"/>
        <w:rPr>
          <w:i/>
          <w:u w:color="FF0000"/>
        </w:rPr>
      </w:pPr>
    </w:p>
    <w:p w14:paraId="02F1E150" w14:textId="77777777" w:rsidR="0013609E" w:rsidRDefault="0013609E" w:rsidP="00DE6BA7">
      <w:pPr>
        <w:jc w:val="both"/>
        <w:rPr>
          <w:rFonts w:ascii="Arial" w:hAnsi="Arial" w:cs="Arial"/>
          <w:u w:val="single"/>
        </w:rPr>
      </w:pPr>
      <w:r w:rsidRPr="00591FAC">
        <w:rPr>
          <w:rFonts w:ascii="Arial" w:hAnsi="Arial" w:cs="Arial"/>
          <w:u w:val="single"/>
        </w:rPr>
        <w:lastRenderedPageBreak/>
        <w:t>Governing Board requirements</w:t>
      </w:r>
    </w:p>
    <w:p w14:paraId="145D67C6" w14:textId="77777777" w:rsidR="001152CB" w:rsidRDefault="001152CB" w:rsidP="00DE6BA7">
      <w:pPr>
        <w:jc w:val="both"/>
        <w:rPr>
          <w:rFonts w:ascii="Arial" w:hAnsi="Arial" w:cs="Arial"/>
          <w:u w:val="single"/>
        </w:rPr>
      </w:pPr>
    </w:p>
    <w:p w14:paraId="5E62C2C3" w14:textId="77777777" w:rsidR="0013609E" w:rsidRPr="00591FAC" w:rsidRDefault="0013609E" w:rsidP="00DE6BA7">
      <w:pPr>
        <w:jc w:val="both"/>
        <w:rPr>
          <w:rFonts w:ascii="Arial" w:hAnsi="Arial" w:cs="Arial"/>
        </w:rPr>
      </w:pPr>
      <w:r w:rsidRPr="00591FAC">
        <w:rPr>
          <w:rFonts w:ascii="Arial" w:hAnsi="Arial" w:cs="Arial"/>
        </w:rPr>
        <w:t>The Executive has stated that the list of Governing Board Expertise and Skills (Table 3) is achievable with eleven members. The Executive envisions that many of the skills and expertise are reasonably probable to exist within a single person.</w:t>
      </w:r>
    </w:p>
    <w:p w14:paraId="0DD6ADA7" w14:textId="77777777" w:rsidR="0013609E" w:rsidRPr="002C564D" w:rsidRDefault="0013609E" w:rsidP="00DE6BA7">
      <w:pPr>
        <w:jc w:val="both"/>
        <w:rPr>
          <w:i/>
          <w:u w:color="FF0000"/>
        </w:rPr>
      </w:pPr>
    </w:p>
    <w:p w14:paraId="7FD087FA" w14:textId="77777777" w:rsidR="002C564D" w:rsidRDefault="002C564D" w:rsidP="00DE6BA7">
      <w:pPr>
        <w:jc w:val="both"/>
        <w:rPr>
          <w:rFonts w:ascii="Arial" w:hAnsi="Arial" w:cs="Arial"/>
          <w:b/>
        </w:rPr>
      </w:pPr>
      <w:r w:rsidRPr="00591FAC">
        <w:rPr>
          <w:rFonts w:ascii="Arial" w:hAnsi="Arial" w:cs="Arial"/>
          <w:b/>
        </w:rPr>
        <w:t>Budget</w:t>
      </w:r>
      <w:r w:rsidR="00B32420">
        <w:rPr>
          <w:rFonts w:ascii="Arial" w:hAnsi="Arial" w:cs="Arial"/>
          <w:b/>
        </w:rPr>
        <w:t xml:space="preserve"> &amp; Funding</w:t>
      </w:r>
    </w:p>
    <w:p w14:paraId="7DFD7761" w14:textId="77777777" w:rsidR="00FD7884" w:rsidRDefault="00FD7884" w:rsidP="00DE6BA7">
      <w:pPr>
        <w:jc w:val="both"/>
        <w:rPr>
          <w:rFonts w:ascii="Arial" w:hAnsi="Arial" w:cs="Arial"/>
          <w:b/>
        </w:rPr>
      </w:pPr>
    </w:p>
    <w:p w14:paraId="7FD9C44A" w14:textId="77777777" w:rsidR="00B32420" w:rsidRDefault="00B32420" w:rsidP="00DE6BA7">
      <w:pPr>
        <w:jc w:val="both"/>
        <w:rPr>
          <w:rFonts w:ascii="Arial" w:hAnsi="Arial" w:cs="Arial"/>
          <w:u w:val="single"/>
        </w:rPr>
      </w:pPr>
      <w:r w:rsidRPr="00B32420">
        <w:rPr>
          <w:rFonts w:ascii="Arial" w:hAnsi="Arial" w:cs="Arial"/>
          <w:u w:val="single"/>
        </w:rPr>
        <w:t>Budget</w:t>
      </w:r>
      <w:r>
        <w:rPr>
          <w:rFonts w:ascii="Arial" w:hAnsi="Arial" w:cs="Arial"/>
          <w:u w:val="single"/>
        </w:rPr>
        <w:t xml:space="preserve"> Process</w:t>
      </w:r>
    </w:p>
    <w:p w14:paraId="604C350E" w14:textId="77777777" w:rsidR="001152CB" w:rsidRPr="00B32420" w:rsidRDefault="001152CB" w:rsidP="00DE6BA7">
      <w:pPr>
        <w:jc w:val="both"/>
        <w:rPr>
          <w:rFonts w:ascii="Arial" w:hAnsi="Arial" w:cs="Arial"/>
          <w:u w:val="single"/>
        </w:rPr>
      </w:pPr>
    </w:p>
    <w:p w14:paraId="669C42C2" w14:textId="77777777" w:rsidR="00B32420" w:rsidRDefault="00B32420" w:rsidP="00DE6BA7">
      <w:pPr>
        <w:jc w:val="both"/>
        <w:rPr>
          <w:rFonts w:ascii="Arial" w:hAnsi="Arial" w:cs="Arial"/>
        </w:rPr>
      </w:pPr>
      <w:r>
        <w:rPr>
          <w:rFonts w:ascii="Arial" w:hAnsi="Arial" w:cs="Arial"/>
        </w:rPr>
        <w:t>According to Executive staff, the Regional Homelessness Authority would establish an annual budget to be approved by the Governing Board and confirmed by the Steering Committee.  The Authority's budget request for County funding would be consistent with a Service Contract executed between King County and the Authority.  Executive staff indicate that the Authority would propose a two-year budget to the County to align with the biennial budget process, and a supplemental budget request could be made for any changes needed in the second year of the biennium.</w:t>
      </w:r>
    </w:p>
    <w:p w14:paraId="13BA032A" w14:textId="77777777" w:rsidR="00B32420" w:rsidRDefault="00B32420" w:rsidP="00DE6BA7">
      <w:pPr>
        <w:jc w:val="both"/>
        <w:rPr>
          <w:rFonts w:ascii="Arial" w:hAnsi="Arial" w:cs="Arial"/>
        </w:rPr>
      </w:pPr>
    </w:p>
    <w:p w14:paraId="6218314E" w14:textId="77777777" w:rsidR="00B32420" w:rsidRDefault="00B32420" w:rsidP="00FF1521">
      <w:pPr>
        <w:keepNext/>
        <w:jc w:val="both"/>
        <w:rPr>
          <w:rFonts w:ascii="Arial" w:hAnsi="Arial" w:cs="Arial"/>
          <w:u w:val="single"/>
        </w:rPr>
      </w:pPr>
      <w:r>
        <w:rPr>
          <w:rFonts w:ascii="Arial" w:hAnsi="Arial" w:cs="Arial"/>
          <w:u w:val="single"/>
        </w:rPr>
        <w:t>County Funding for Authority</w:t>
      </w:r>
    </w:p>
    <w:p w14:paraId="55286F60" w14:textId="77777777" w:rsidR="001152CB" w:rsidRPr="00B32420" w:rsidRDefault="001152CB" w:rsidP="00FF1521">
      <w:pPr>
        <w:keepNext/>
        <w:jc w:val="both"/>
        <w:rPr>
          <w:rFonts w:ascii="Arial" w:hAnsi="Arial" w:cs="Arial"/>
          <w:u w:val="single"/>
        </w:rPr>
      </w:pPr>
    </w:p>
    <w:p w14:paraId="0B45A140" w14:textId="3715FEFB" w:rsidR="00591FAC" w:rsidRPr="00591FAC" w:rsidRDefault="00B32420" w:rsidP="00FF1521">
      <w:pPr>
        <w:keepNext/>
        <w:jc w:val="both"/>
        <w:rPr>
          <w:rFonts w:ascii="Arial" w:hAnsi="Arial" w:cs="Arial"/>
        </w:rPr>
      </w:pPr>
      <w:r>
        <w:rPr>
          <w:rFonts w:ascii="Arial" w:hAnsi="Arial" w:cs="Arial"/>
        </w:rPr>
        <w:t xml:space="preserve">As noted previously, </w:t>
      </w:r>
      <w:r w:rsidR="00774FFA">
        <w:rPr>
          <w:rFonts w:ascii="Arial" w:hAnsi="Arial" w:cs="Arial"/>
        </w:rPr>
        <w:t xml:space="preserve">the proposal would require the County to attempt to allocate </w:t>
      </w:r>
      <w:r w:rsidR="00774FFA">
        <w:rPr>
          <w:rFonts w:ascii="Arial" w:hAnsi="Arial" w:cs="Arial"/>
          <w:szCs w:val="24"/>
        </w:rPr>
        <w:t xml:space="preserve">$55 million in annual funding to the Authority based on the 2019 budget for homelessness programs.  </w:t>
      </w:r>
      <w:r w:rsidR="00963405">
        <w:rPr>
          <w:rFonts w:ascii="Arial" w:hAnsi="Arial" w:cs="Arial"/>
        </w:rPr>
        <w:t>Attachment 6</w:t>
      </w:r>
      <w:r w:rsidR="00FF1521">
        <w:rPr>
          <w:rFonts w:ascii="Arial" w:hAnsi="Arial" w:cs="Arial"/>
        </w:rPr>
        <w:t xml:space="preserve"> provides more detail on the sources of </w:t>
      </w:r>
      <w:r w:rsidR="00EF21BD">
        <w:rPr>
          <w:rFonts w:ascii="Arial" w:hAnsi="Arial" w:cs="Arial"/>
        </w:rPr>
        <w:t xml:space="preserve">County </w:t>
      </w:r>
      <w:r w:rsidR="00FF1521">
        <w:rPr>
          <w:rFonts w:ascii="Arial" w:hAnsi="Arial" w:cs="Arial"/>
        </w:rPr>
        <w:t>funding</w:t>
      </w:r>
      <w:r w:rsidR="006B4ED9">
        <w:rPr>
          <w:rFonts w:ascii="Arial" w:hAnsi="Arial" w:cs="Arial"/>
        </w:rPr>
        <w:t xml:space="preserve"> allocated to each </w:t>
      </w:r>
      <w:r w:rsidR="00B227A7">
        <w:rPr>
          <w:rFonts w:ascii="Arial" w:hAnsi="Arial" w:cs="Arial"/>
        </w:rPr>
        <w:t xml:space="preserve">homelessness </w:t>
      </w:r>
      <w:r w:rsidR="00963405">
        <w:rPr>
          <w:rFonts w:ascii="Arial" w:hAnsi="Arial" w:cs="Arial"/>
        </w:rPr>
        <w:t>program type.  Attachment 7</w:t>
      </w:r>
      <w:r w:rsidR="006B4ED9">
        <w:rPr>
          <w:rFonts w:ascii="Arial" w:hAnsi="Arial" w:cs="Arial"/>
        </w:rPr>
        <w:t xml:space="preserve"> provides</w:t>
      </w:r>
      <w:r w:rsidR="00FF1521">
        <w:rPr>
          <w:rFonts w:ascii="Arial" w:hAnsi="Arial" w:cs="Arial"/>
        </w:rPr>
        <w:t xml:space="preserve"> a geographic breakout of </w:t>
      </w:r>
      <w:r w:rsidR="00EF21BD">
        <w:rPr>
          <w:rFonts w:ascii="Arial" w:hAnsi="Arial" w:cs="Arial"/>
        </w:rPr>
        <w:t xml:space="preserve">County </w:t>
      </w:r>
      <w:r w:rsidR="00FF1521">
        <w:rPr>
          <w:rFonts w:ascii="Arial" w:hAnsi="Arial" w:cs="Arial"/>
        </w:rPr>
        <w:t>programs and funding.</w:t>
      </w:r>
      <w:r w:rsidR="0099748B">
        <w:rPr>
          <w:rFonts w:ascii="Arial" w:hAnsi="Arial" w:cs="Arial"/>
        </w:rPr>
        <w:t xml:space="preserve">  Council staff can provide further detail upon request by committee members.</w:t>
      </w:r>
    </w:p>
    <w:p w14:paraId="0947D2E5" w14:textId="77777777" w:rsidR="002C564D" w:rsidRDefault="002C564D" w:rsidP="00DE6BA7">
      <w:pPr>
        <w:jc w:val="both"/>
        <w:rPr>
          <w:rFonts w:ascii="Arial" w:hAnsi="Arial" w:cs="Arial"/>
          <w:i/>
          <w:u w:val="single"/>
        </w:rPr>
      </w:pPr>
    </w:p>
    <w:p w14:paraId="237248FA" w14:textId="77777777" w:rsidR="002C564D" w:rsidRPr="00591FAC" w:rsidRDefault="0013609E" w:rsidP="00DE6BA7">
      <w:pPr>
        <w:jc w:val="both"/>
        <w:rPr>
          <w:rFonts w:ascii="Arial" w:hAnsi="Arial" w:cs="Arial"/>
          <w:b/>
        </w:rPr>
      </w:pPr>
      <w:r w:rsidRPr="00591FAC">
        <w:rPr>
          <w:rFonts w:ascii="Arial" w:hAnsi="Arial" w:cs="Arial"/>
          <w:b/>
        </w:rPr>
        <w:t>Organizational Standup</w:t>
      </w:r>
    </w:p>
    <w:p w14:paraId="7266519E" w14:textId="77777777" w:rsidR="0013609E" w:rsidRDefault="0013609E" w:rsidP="00DE6BA7">
      <w:pPr>
        <w:jc w:val="both"/>
        <w:rPr>
          <w:rFonts w:ascii="Arial" w:hAnsi="Arial" w:cs="Arial"/>
        </w:rPr>
      </w:pPr>
    </w:p>
    <w:p w14:paraId="5A562072" w14:textId="77777777" w:rsidR="00285F11" w:rsidRDefault="00285F11" w:rsidP="00DE6BA7">
      <w:pPr>
        <w:jc w:val="both"/>
        <w:rPr>
          <w:rFonts w:ascii="Arial" w:hAnsi="Arial" w:cs="Arial"/>
          <w:u w:val="single"/>
        </w:rPr>
      </w:pPr>
      <w:r>
        <w:rPr>
          <w:rFonts w:ascii="Arial" w:hAnsi="Arial" w:cs="Arial"/>
          <w:u w:val="single"/>
        </w:rPr>
        <w:t>Potential Timeline</w:t>
      </w:r>
    </w:p>
    <w:p w14:paraId="35278D9B" w14:textId="77777777" w:rsidR="00563577" w:rsidRPr="00285F11" w:rsidRDefault="00563577" w:rsidP="00DE6BA7">
      <w:pPr>
        <w:jc w:val="both"/>
        <w:rPr>
          <w:rFonts w:ascii="Arial" w:hAnsi="Arial" w:cs="Arial"/>
        </w:rPr>
      </w:pPr>
    </w:p>
    <w:p w14:paraId="49704521" w14:textId="77777777" w:rsidR="00285F11" w:rsidRDefault="00285F11" w:rsidP="00DE6BA7">
      <w:pPr>
        <w:jc w:val="both"/>
        <w:rPr>
          <w:rFonts w:ascii="Arial" w:hAnsi="Arial" w:cs="Arial"/>
        </w:rPr>
      </w:pPr>
      <w:r>
        <w:rPr>
          <w:rFonts w:ascii="Arial" w:hAnsi="Arial" w:cs="Arial"/>
        </w:rPr>
        <w:t>Executive staff provided the following potential timeline, assuming passage of the ILA and Charter by the end of 2019:</w:t>
      </w:r>
    </w:p>
    <w:p w14:paraId="7318EA50" w14:textId="77777777" w:rsidR="00285F11" w:rsidRDefault="00285F11" w:rsidP="00DE6BA7">
      <w:pPr>
        <w:jc w:val="both"/>
        <w:rPr>
          <w:rFonts w:ascii="Arial" w:hAnsi="Arial" w:cs="Arial"/>
        </w:rPr>
      </w:pPr>
    </w:p>
    <w:p w14:paraId="1DE1EB69" w14:textId="77777777" w:rsidR="00285F11" w:rsidRDefault="00285F11" w:rsidP="00285F11">
      <w:pPr>
        <w:pStyle w:val="ListParagraph0"/>
        <w:numPr>
          <w:ilvl w:val="0"/>
          <w:numId w:val="25"/>
        </w:numPr>
        <w:jc w:val="both"/>
        <w:rPr>
          <w:rFonts w:ascii="Arial" w:hAnsi="Arial" w:cs="Arial"/>
        </w:rPr>
      </w:pPr>
      <w:r w:rsidRPr="00DA5755">
        <w:rPr>
          <w:rFonts w:ascii="Arial" w:hAnsi="Arial" w:cs="Arial"/>
          <w:u w:val="single"/>
        </w:rPr>
        <w:t>January 1, 2020</w:t>
      </w:r>
      <w:r>
        <w:rPr>
          <w:rFonts w:ascii="Arial" w:hAnsi="Arial" w:cs="Arial"/>
        </w:rPr>
        <w:t xml:space="preserve">:  King County Regional Homelessness Authority </w:t>
      </w:r>
      <w:r w:rsidR="00DA5755">
        <w:rPr>
          <w:rFonts w:ascii="Arial" w:hAnsi="Arial" w:cs="Arial"/>
        </w:rPr>
        <w:t xml:space="preserve">would </w:t>
      </w:r>
      <w:r>
        <w:rPr>
          <w:rFonts w:ascii="Arial" w:hAnsi="Arial" w:cs="Arial"/>
        </w:rPr>
        <w:t>e</w:t>
      </w:r>
      <w:r w:rsidR="00DA5755">
        <w:rPr>
          <w:rFonts w:ascii="Arial" w:hAnsi="Arial" w:cs="Arial"/>
        </w:rPr>
        <w:t>xist</w:t>
      </w:r>
      <w:r>
        <w:rPr>
          <w:rFonts w:ascii="Arial" w:hAnsi="Arial" w:cs="Arial"/>
        </w:rPr>
        <w:t xml:space="preserve"> as a legal entity and </w:t>
      </w:r>
      <w:r w:rsidR="00DA5755">
        <w:rPr>
          <w:rFonts w:ascii="Arial" w:hAnsi="Arial" w:cs="Arial"/>
        </w:rPr>
        <w:t xml:space="preserve">King </w:t>
      </w:r>
      <w:r>
        <w:rPr>
          <w:rFonts w:ascii="Arial" w:hAnsi="Arial" w:cs="Arial"/>
        </w:rPr>
        <w:t xml:space="preserve">County </w:t>
      </w:r>
      <w:r w:rsidR="00DA5755">
        <w:rPr>
          <w:rFonts w:ascii="Arial" w:hAnsi="Arial" w:cs="Arial"/>
        </w:rPr>
        <w:t xml:space="preserve">DCHS </w:t>
      </w:r>
      <w:r>
        <w:rPr>
          <w:rFonts w:ascii="Arial" w:hAnsi="Arial" w:cs="Arial"/>
        </w:rPr>
        <w:t xml:space="preserve">and </w:t>
      </w:r>
      <w:r w:rsidR="00DA5755">
        <w:rPr>
          <w:rFonts w:ascii="Arial" w:hAnsi="Arial" w:cs="Arial"/>
        </w:rPr>
        <w:t xml:space="preserve">City of </w:t>
      </w:r>
      <w:r>
        <w:rPr>
          <w:rFonts w:ascii="Arial" w:hAnsi="Arial" w:cs="Arial"/>
        </w:rPr>
        <w:t xml:space="preserve">Seattle </w:t>
      </w:r>
      <w:r w:rsidR="00DA5755">
        <w:rPr>
          <w:rFonts w:ascii="Arial" w:hAnsi="Arial" w:cs="Arial"/>
        </w:rPr>
        <w:t xml:space="preserve">Human Services Department homelessness program </w:t>
      </w:r>
      <w:r>
        <w:rPr>
          <w:rFonts w:ascii="Arial" w:hAnsi="Arial" w:cs="Arial"/>
        </w:rPr>
        <w:t>staff</w:t>
      </w:r>
      <w:r w:rsidR="00DA5755">
        <w:rPr>
          <w:rFonts w:ascii="Arial" w:hAnsi="Arial" w:cs="Arial"/>
        </w:rPr>
        <w:t xml:space="preserve"> would begin colocation;</w:t>
      </w:r>
    </w:p>
    <w:p w14:paraId="7F10E7CB" w14:textId="77777777" w:rsidR="00DA5755" w:rsidRDefault="00DA5755" w:rsidP="00285F11">
      <w:pPr>
        <w:pStyle w:val="ListParagraph0"/>
        <w:numPr>
          <w:ilvl w:val="0"/>
          <w:numId w:val="25"/>
        </w:numPr>
        <w:jc w:val="both"/>
        <w:rPr>
          <w:rFonts w:ascii="Arial" w:hAnsi="Arial" w:cs="Arial"/>
        </w:rPr>
      </w:pPr>
      <w:r w:rsidRPr="00DA5755">
        <w:rPr>
          <w:rFonts w:ascii="Arial" w:hAnsi="Arial" w:cs="Arial"/>
          <w:u w:val="single"/>
        </w:rPr>
        <w:t>First Quarter 2020</w:t>
      </w:r>
      <w:r>
        <w:rPr>
          <w:rFonts w:ascii="Arial" w:hAnsi="Arial" w:cs="Arial"/>
        </w:rPr>
        <w:t>:  Steering Committee and Governing Board stand-up</w:t>
      </w:r>
    </w:p>
    <w:p w14:paraId="46994FFB" w14:textId="77777777" w:rsidR="00DA5755" w:rsidRDefault="00DA5755" w:rsidP="00285F11">
      <w:pPr>
        <w:pStyle w:val="ListParagraph0"/>
        <w:numPr>
          <w:ilvl w:val="0"/>
          <w:numId w:val="25"/>
        </w:numPr>
        <w:jc w:val="both"/>
        <w:rPr>
          <w:rFonts w:ascii="Arial" w:hAnsi="Arial" w:cs="Arial"/>
        </w:rPr>
      </w:pPr>
      <w:r w:rsidRPr="00DA5755">
        <w:rPr>
          <w:rFonts w:ascii="Arial" w:hAnsi="Arial" w:cs="Arial"/>
          <w:u w:val="single"/>
        </w:rPr>
        <w:t>Second Quarter 2020</w:t>
      </w:r>
      <w:r>
        <w:rPr>
          <w:rFonts w:ascii="Arial" w:hAnsi="Arial" w:cs="Arial"/>
        </w:rPr>
        <w:t>:  Hire Executive Director</w:t>
      </w:r>
    </w:p>
    <w:p w14:paraId="029E2621" w14:textId="77777777" w:rsidR="00DA5755" w:rsidRDefault="00DA5755" w:rsidP="00285F11">
      <w:pPr>
        <w:pStyle w:val="ListParagraph0"/>
        <w:numPr>
          <w:ilvl w:val="0"/>
          <w:numId w:val="25"/>
        </w:numPr>
        <w:jc w:val="both"/>
        <w:rPr>
          <w:rFonts w:ascii="Arial" w:hAnsi="Arial" w:cs="Arial"/>
        </w:rPr>
      </w:pPr>
      <w:r w:rsidRPr="00DA5755">
        <w:rPr>
          <w:rFonts w:ascii="Arial" w:hAnsi="Arial" w:cs="Arial"/>
          <w:u w:val="single"/>
        </w:rPr>
        <w:t>Anticipated Third Quarter 2020</w:t>
      </w:r>
      <w:r>
        <w:rPr>
          <w:rFonts w:ascii="Arial" w:hAnsi="Arial" w:cs="Arial"/>
        </w:rPr>
        <w:t>:  Employees loaned to the Authority after hiring of the Executive Director</w:t>
      </w:r>
    </w:p>
    <w:p w14:paraId="08298095" w14:textId="77777777" w:rsidR="00285F11" w:rsidRPr="00032D41" w:rsidRDefault="00A007FA" w:rsidP="00DE6BA7">
      <w:pPr>
        <w:pStyle w:val="ListParagraph0"/>
        <w:numPr>
          <w:ilvl w:val="0"/>
          <w:numId w:val="25"/>
        </w:numPr>
        <w:jc w:val="both"/>
        <w:rPr>
          <w:rFonts w:ascii="Arial" w:hAnsi="Arial" w:cs="Arial"/>
        </w:rPr>
      </w:pPr>
      <w:r>
        <w:rPr>
          <w:rFonts w:ascii="Arial" w:hAnsi="Arial" w:cs="Arial"/>
          <w:u w:val="single"/>
        </w:rPr>
        <w:t>Potentially D</w:t>
      </w:r>
      <w:r w:rsidR="00DA5755">
        <w:rPr>
          <w:rFonts w:ascii="Arial" w:hAnsi="Arial" w:cs="Arial"/>
          <w:u w:val="single"/>
        </w:rPr>
        <w:t>uring</w:t>
      </w:r>
      <w:r w:rsidR="00DA5755" w:rsidRPr="00DA5755">
        <w:rPr>
          <w:rFonts w:ascii="Arial" w:hAnsi="Arial" w:cs="Arial"/>
          <w:u w:val="single"/>
        </w:rPr>
        <w:t xml:space="preserve"> Fourth Quarter 2020</w:t>
      </w:r>
      <w:r w:rsidR="00DA5755">
        <w:rPr>
          <w:rFonts w:ascii="Arial" w:hAnsi="Arial" w:cs="Arial"/>
        </w:rPr>
        <w:t>:  Homelessness services contracts transferred to the Authority</w:t>
      </w:r>
    </w:p>
    <w:p w14:paraId="3B367746" w14:textId="77777777" w:rsidR="00A03525" w:rsidRDefault="00A03525" w:rsidP="00DE6BA7">
      <w:pPr>
        <w:jc w:val="both"/>
        <w:rPr>
          <w:rFonts w:ascii="Arial" w:hAnsi="Arial" w:cs="Arial"/>
        </w:rPr>
      </w:pPr>
    </w:p>
    <w:p w14:paraId="338A8A2B" w14:textId="77777777" w:rsidR="0013609E" w:rsidRDefault="0013609E" w:rsidP="00DE6BA7">
      <w:pPr>
        <w:jc w:val="both"/>
        <w:rPr>
          <w:rFonts w:ascii="Arial" w:hAnsi="Arial" w:cs="Arial"/>
          <w:u w:val="single"/>
        </w:rPr>
      </w:pPr>
      <w:r w:rsidRPr="00591FAC">
        <w:rPr>
          <w:rFonts w:ascii="Arial" w:hAnsi="Arial" w:cs="Arial"/>
          <w:u w:val="single"/>
        </w:rPr>
        <w:t>Office of the Ombuds</w:t>
      </w:r>
    </w:p>
    <w:p w14:paraId="64E364B1" w14:textId="77777777" w:rsidR="007C113C" w:rsidRDefault="007C113C" w:rsidP="00DE6BA7">
      <w:pPr>
        <w:jc w:val="both"/>
        <w:rPr>
          <w:rFonts w:ascii="Arial" w:hAnsi="Arial" w:cs="Arial"/>
          <w:u w:val="single"/>
        </w:rPr>
      </w:pPr>
    </w:p>
    <w:p w14:paraId="029AC8AD" w14:textId="77777777" w:rsidR="0013609E" w:rsidRDefault="0013609E" w:rsidP="00285F11">
      <w:pPr>
        <w:pStyle w:val="NoSpacing"/>
        <w:jc w:val="both"/>
        <w:rPr>
          <w:rFonts w:ascii="Arial" w:hAnsi="Arial" w:cs="Arial"/>
          <w:sz w:val="24"/>
          <w:szCs w:val="24"/>
          <w:u w:color="FF0000"/>
        </w:rPr>
      </w:pPr>
      <w:r w:rsidRPr="0013609E">
        <w:rPr>
          <w:rFonts w:ascii="Arial" w:hAnsi="Arial" w:cs="Arial"/>
          <w:sz w:val="24"/>
          <w:szCs w:val="24"/>
        </w:rPr>
        <w:t xml:space="preserve">The Executive has stated that the Office of the Ombuds would be responsible for promoting customer, employee and public confidence in the Authority’s ability to effectively, efficiently and equitably serve people experiencing homelessness. </w:t>
      </w:r>
      <w:r w:rsidRPr="0013609E">
        <w:rPr>
          <w:rFonts w:ascii="Arial" w:hAnsi="Arial" w:cs="Arial"/>
          <w:sz w:val="24"/>
          <w:szCs w:val="24"/>
          <w:u w:color="FF0000"/>
        </w:rPr>
        <w:t xml:space="preserve">The </w:t>
      </w:r>
      <w:r w:rsidRPr="0013609E">
        <w:rPr>
          <w:rFonts w:ascii="Arial" w:hAnsi="Arial" w:cs="Arial"/>
          <w:sz w:val="24"/>
          <w:szCs w:val="24"/>
          <w:u w:color="FF0000"/>
        </w:rPr>
        <w:lastRenderedPageBreak/>
        <w:t>Office will have a priority role in creating processes to ensure customers receive effective, equitable services. The Executive has stated that, with regard to providing a role for the public, the proposal directs the Office to accomplish some specific efforts regarding Customers and employees as well as broader responsibilities to collect, investigate, and respond to complaints and concerns. The Authority leadership would be responsible for determine how to accomplish this direction with staffing and funding constraints.</w:t>
      </w:r>
    </w:p>
    <w:p w14:paraId="07113752" w14:textId="77777777" w:rsidR="0013609E" w:rsidRDefault="0013609E" w:rsidP="0013609E">
      <w:pPr>
        <w:pStyle w:val="NoSpacing"/>
        <w:rPr>
          <w:rFonts w:ascii="Arial" w:hAnsi="Arial" w:cs="Arial"/>
          <w:sz w:val="24"/>
          <w:szCs w:val="24"/>
          <w:u w:color="FF0000"/>
        </w:rPr>
      </w:pPr>
    </w:p>
    <w:p w14:paraId="3A83E72F" w14:textId="77777777" w:rsidR="0013609E" w:rsidRDefault="0013609E" w:rsidP="0013609E">
      <w:pPr>
        <w:pStyle w:val="NoSpacing"/>
        <w:rPr>
          <w:rFonts w:ascii="Arial" w:hAnsi="Arial" w:cs="Arial"/>
          <w:sz w:val="24"/>
          <w:szCs w:val="24"/>
          <w:u w:val="single"/>
        </w:rPr>
      </w:pPr>
      <w:r w:rsidRPr="00591FAC">
        <w:rPr>
          <w:rFonts w:ascii="Arial" w:hAnsi="Arial" w:cs="Arial"/>
          <w:sz w:val="24"/>
          <w:szCs w:val="24"/>
          <w:u w:val="single"/>
        </w:rPr>
        <w:t>Dissolution</w:t>
      </w:r>
    </w:p>
    <w:p w14:paraId="7148CEDA" w14:textId="77777777" w:rsidR="00591FAC" w:rsidRPr="00591FAC" w:rsidRDefault="00591FAC" w:rsidP="0013609E">
      <w:pPr>
        <w:pStyle w:val="NoSpacing"/>
        <w:rPr>
          <w:rFonts w:ascii="Arial" w:hAnsi="Arial" w:cs="Arial"/>
          <w:sz w:val="24"/>
          <w:szCs w:val="24"/>
          <w:u w:val="single"/>
        </w:rPr>
      </w:pPr>
    </w:p>
    <w:p w14:paraId="11347B7B" w14:textId="77777777" w:rsidR="0013609E" w:rsidRPr="0013609E" w:rsidRDefault="0013609E" w:rsidP="0013609E">
      <w:pPr>
        <w:pStyle w:val="Body"/>
        <w:spacing w:after="0" w:line="240" w:lineRule="auto"/>
        <w:rPr>
          <w:rFonts w:ascii="Arial" w:hAnsi="Arial" w:cs="Arial"/>
          <w:color w:val="auto"/>
          <w:sz w:val="24"/>
          <w:szCs w:val="24"/>
          <w:u w:color="FF0000"/>
        </w:rPr>
      </w:pPr>
      <w:r w:rsidRPr="0013609E">
        <w:rPr>
          <w:rFonts w:ascii="Arial" w:hAnsi="Arial" w:cs="Arial"/>
          <w:color w:val="auto"/>
          <w:sz w:val="24"/>
          <w:szCs w:val="24"/>
          <w:u w:color="FF0000"/>
        </w:rPr>
        <w:t>The Executive has stated that the current proposal for dissolving the proposed Authority requires: 1) initiation, 2) affirmative finding and concurrence, and 3) dissolution.</w:t>
      </w:r>
      <w:r>
        <w:rPr>
          <w:rFonts w:ascii="Arial" w:hAnsi="Arial" w:cs="Arial"/>
          <w:color w:val="auto"/>
          <w:sz w:val="24"/>
          <w:szCs w:val="24"/>
          <w:u w:color="FF0000"/>
        </w:rPr>
        <w:t xml:space="preserve"> The Executive has provided the following additional clarity as to the dissolution process for the proposed Authority: </w:t>
      </w:r>
    </w:p>
    <w:p w14:paraId="2571E1F2" w14:textId="77777777" w:rsidR="0013609E" w:rsidRPr="0013609E" w:rsidRDefault="0013609E" w:rsidP="0013609E">
      <w:pPr>
        <w:pStyle w:val="Body"/>
        <w:spacing w:after="0" w:line="240" w:lineRule="auto"/>
        <w:ind w:left="1440"/>
        <w:rPr>
          <w:rFonts w:ascii="Arial" w:hAnsi="Arial" w:cs="Arial"/>
          <w:color w:val="auto"/>
          <w:sz w:val="24"/>
          <w:szCs w:val="24"/>
          <w:u w:color="FF0000"/>
        </w:rPr>
      </w:pPr>
    </w:p>
    <w:p w14:paraId="1CF5C69A" w14:textId="77777777" w:rsidR="0013609E" w:rsidRPr="0013609E" w:rsidRDefault="0013609E" w:rsidP="00963405">
      <w:pPr>
        <w:pStyle w:val="ListParagraph0"/>
        <w:numPr>
          <w:ilvl w:val="0"/>
          <w:numId w:val="24"/>
        </w:numPr>
        <w:pBdr>
          <w:top w:val="nil"/>
          <w:left w:val="nil"/>
          <w:bottom w:val="nil"/>
          <w:right w:val="nil"/>
          <w:between w:val="nil"/>
          <w:bar w:val="nil"/>
        </w:pBdr>
        <w:spacing w:line="240" w:lineRule="auto"/>
        <w:ind w:left="1080"/>
        <w:rPr>
          <w:rFonts w:ascii="Arial" w:hAnsi="Arial" w:cs="Arial"/>
        </w:rPr>
      </w:pPr>
      <w:r w:rsidRPr="0013609E">
        <w:rPr>
          <w:rFonts w:ascii="Arial" w:hAnsi="Arial" w:cs="Arial"/>
          <w:u w:color="FF0000"/>
        </w:rPr>
        <w:t xml:space="preserve">Because the Authority is proposed as a creature of the County government, the proposal authorizes the County Council to initiate dissolution, either of its own accord or pursuant to either </w:t>
      </w:r>
      <w:r>
        <w:rPr>
          <w:rFonts w:ascii="Arial" w:hAnsi="Arial" w:cs="Arial"/>
          <w:u w:color="FF0000"/>
        </w:rPr>
        <w:t>(</w:t>
      </w:r>
      <w:r w:rsidRPr="0013609E">
        <w:rPr>
          <w:rFonts w:ascii="Arial" w:hAnsi="Arial" w:cs="Arial"/>
          <w:u w:color="FF0000"/>
        </w:rPr>
        <w:t>a</w:t>
      </w:r>
      <w:r>
        <w:rPr>
          <w:rFonts w:ascii="Arial" w:hAnsi="Arial" w:cs="Arial"/>
          <w:u w:color="FF0000"/>
        </w:rPr>
        <w:t>)</w:t>
      </w:r>
      <w:r w:rsidRPr="0013609E">
        <w:rPr>
          <w:rFonts w:ascii="Arial" w:hAnsi="Arial" w:cs="Arial"/>
          <w:u w:color="FF0000"/>
        </w:rPr>
        <w:t xml:space="preserve"> or </w:t>
      </w:r>
      <w:r>
        <w:rPr>
          <w:rFonts w:ascii="Arial" w:hAnsi="Arial" w:cs="Arial"/>
          <w:u w:color="FF0000"/>
        </w:rPr>
        <w:t>(</w:t>
      </w:r>
      <w:r w:rsidRPr="0013609E">
        <w:rPr>
          <w:rFonts w:ascii="Arial" w:hAnsi="Arial" w:cs="Arial"/>
          <w:u w:color="FF0000"/>
        </w:rPr>
        <w:t>b</w:t>
      </w:r>
      <w:r>
        <w:rPr>
          <w:rFonts w:ascii="Arial" w:hAnsi="Arial" w:cs="Arial"/>
          <w:u w:color="FF0000"/>
        </w:rPr>
        <w:t>)</w:t>
      </w:r>
      <w:r w:rsidRPr="0013609E">
        <w:rPr>
          <w:rFonts w:ascii="Arial" w:hAnsi="Arial" w:cs="Arial"/>
          <w:u w:color="FF0000"/>
        </w:rPr>
        <w:t xml:space="preserve"> below, by adopting a motion initiating dissolution proceedings.</w:t>
      </w:r>
    </w:p>
    <w:p w14:paraId="1BD0B294" w14:textId="77777777" w:rsidR="0013609E" w:rsidRPr="0013609E" w:rsidRDefault="0013609E" w:rsidP="00963405">
      <w:pPr>
        <w:pStyle w:val="ListParagraph0"/>
        <w:spacing w:line="240" w:lineRule="auto"/>
        <w:rPr>
          <w:rFonts w:ascii="Arial" w:hAnsi="Arial" w:cs="Arial"/>
          <w:u w:color="FF0000"/>
        </w:rPr>
      </w:pPr>
    </w:p>
    <w:p w14:paraId="305F86D2" w14:textId="77777777" w:rsidR="0013609E" w:rsidRPr="0013609E" w:rsidRDefault="0013609E" w:rsidP="00963405">
      <w:pPr>
        <w:pStyle w:val="ListParagraph0"/>
        <w:numPr>
          <w:ilvl w:val="1"/>
          <w:numId w:val="24"/>
        </w:numPr>
        <w:pBdr>
          <w:top w:val="nil"/>
          <w:left w:val="nil"/>
          <w:bottom w:val="nil"/>
          <w:right w:val="nil"/>
          <w:between w:val="nil"/>
          <w:bar w:val="nil"/>
        </w:pBdr>
        <w:spacing w:line="240" w:lineRule="auto"/>
        <w:ind w:left="1800"/>
        <w:rPr>
          <w:rFonts w:ascii="Arial" w:hAnsi="Arial" w:cs="Arial"/>
        </w:rPr>
      </w:pPr>
      <w:r w:rsidRPr="0013609E">
        <w:rPr>
          <w:rFonts w:ascii="Arial" w:hAnsi="Arial" w:cs="Arial"/>
          <w:u w:color="FF0000"/>
        </w:rPr>
        <w:t xml:space="preserve">The Governing Board may adopt a resolution requesting dissolution, after making an affirmative finding that it is necessary or appropriate. </w:t>
      </w:r>
    </w:p>
    <w:p w14:paraId="5BC402D3" w14:textId="77777777" w:rsidR="0013609E" w:rsidRPr="0013609E" w:rsidRDefault="0013609E" w:rsidP="00963405">
      <w:pPr>
        <w:pStyle w:val="ListParagraph0"/>
        <w:numPr>
          <w:ilvl w:val="1"/>
          <w:numId w:val="24"/>
        </w:numPr>
        <w:pBdr>
          <w:top w:val="nil"/>
          <w:left w:val="nil"/>
          <w:bottom w:val="nil"/>
          <w:right w:val="nil"/>
          <w:between w:val="nil"/>
          <w:bar w:val="nil"/>
        </w:pBdr>
        <w:spacing w:line="240" w:lineRule="auto"/>
        <w:ind w:left="1800"/>
        <w:rPr>
          <w:rFonts w:ascii="Arial" w:hAnsi="Arial" w:cs="Arial"/>
        </w:rPr>
      </w:pPr>
      <w:r w:rsidRPr="0013609E">
        <w:rPr>
          <w:rFonts w:ascii="Arial" w:hAnsi="Arial" w:cs="Arial"/>
          <w:u w:color="FF0000"/>
        </w:rPr>
        <w:t>Any jurisdiction participating in the ILA may make a formal request to the County Council to initiate dissolution—the proposal contemplates this could be through a formal resolution/motion or similar vehicle.</w:t>
      </w:r>
    </w:p>
    <w:p w14:paraId="09AD3F02" w14:textId="77777777" w:rsidR="0013609E" w:rsidRPr="0013609E" w:rsidRDefault="0013609E" w:rsidP="00963405">
      <w:pPr>
        <w:pStyle w:val="Body"/>
        <w:spacing w:after="0" w:line="240" w:lineRule="auto"/>
        <w:rPr>
          <w:rFonts w:ascii="Arial" w:hAnsi="Arial" w:cs="Arial"/>
          <w:color w:val="auto"/>
          <w:sz w:val="24"/>
          <w:szCs w:val="24"/>
          <w:u w:color="FF0000"/>
        </w:rPr>
      </w:pPr>
    </w:p>
    <w:p w14:paraId="5656E7D9" w14:textId="77777777" w:rsidR="0013609E" w:rsidRPr="0013609E" w:rsidRDefault="0013609E" w:rsidP="00963405">
      <w:pPr>
        <w:pStyle w:val="NoSpacing"/>
        <w:numPr>
          <w:ilvl w:val="0"/>
          <w:numId w:val="24"/>
        </w:numPr>
        <w:pBdr>
          <w:top w:val="nil"/>
          <w:left w:val="nil"/>
          <w:bottom w:val="nil"/>
          <w:right w:val="nil"/>
          <w:between w:val="nil"/>
          <w:bar w:val="nil"/>
        </w:pBdr>
        <w:ind w:left="1080"/>
        <w:rPr>
          <w:rFonts w:ascii="Arial" w:hAnsi="Arial" w:cs="Arial"/>
          <w:sz w:val="24"/>
          <w:szCs w:val="24"/>
        </w:rPr>
      </w:pPr>
      <w:r w:rsidRPr="0013609E">
        <w:rPr>
          <w:rFonts w:ascii="Arial" w:hAnsi="Arial" w:cs="Arial"/>
          <w:sz w:val="24"/>
          <w:szCs w:val="24"/>
          <w:u w:color="FF0000"/>
        </w:rPr>
        <w:t xml:space="preserve">Pursuant to initiation, Seattle and King County would need to make affirmative findings that dissolution is warranted (again through the above-mentioned motion/resolution or a separate similar action) in order to proceed further. This process requires a public hearing and the opportunity for the Authority to comment on their views/position regarding dissolution.  </w:t>
      </w:r>
    </w:p>
    <w:p w14:paraId="5F094B8B" w14:textId="77777777" w:rsidR="0013609E" w:rsidRPr="0013609E" w:rsidRDefault="0013609E" w:rsidP="00963405">
      <w:pPr>
        <w:pStyle w:val="NoSpacing"/>
        <w:ind w:left="1080"/>
        <w:rPr>
          <w:rFonts w:ascii="Arial" w:hAnsi="Arial" w:cs="Arial"/>
          <w:sz w:val="24"/>
          <w:szCs w:val="24"/>
          <w:u w:color="FF0000"/>
        </w:rPr>
      </w:pPr>
    </w:p>
    <w:p w14:paraId="02A3F9ED" w14:textId="77777777" w:rsidR="0013609E" w:rsidRPr="0013609E" w:rsidRDefault="0013609E" w:rsidP="00963405">
      <w:pPr>
        <w:pStyle w:val="NoSpacing"/>
        <w:ind w:left="1080"/>
        <w:rPr>
          <w:rFonts w:ascii="Arial" w:hAnsi="Arial" w:cs="Arial"/>
          <w:sz w:val="24"/>
          <w:szCs w:val="24"/>
          <w:u w:color="FF0000"/>
        </w:rPr>
      </w:pPr>
      <w:r w:rsidRPr="0013609E">
        <w:rPr>
          <w:rFonts w:ascii="Arial" w:hAnsi="Arial" w:cs="Arial"/>
          <w:sz w:val="24"/>
          <w:szCs w:val="24"/>
          <w:u w:color="FF0000"/>
        </w:rPr>
        <w:t xml:space="preserve">All participating jurisdictions (“any additional parties” to the ILA) would also need </w:t>
      </w:r>
      <w:r w:rsidRPr="0013609E">
        <w:rPr>
          <w:rFonts w:ascii="Arial" w:hAnsi="Arial" w:cs="Arial"/>
          <w:bCs/>
          <w:sz w:val="24"/>
          <w:szCs w:val="24"/>
          <w:u w:color="FF0000"/>
        </w:rPr>
        <w:t xml:space="preserve">to concur </w:t>
      </w:r>
      <w:r w:rsidRPr="0013609E">
        <w:rPr>
          <w:rFonts w:ascii="Arial" w:hAnsi="Arial" w:cs="Arial"/>
          <w:sz w:val="24"/>
          <w:szCs w:val="24"/>
          <w:u w:color="FF0000"/>
        </w:rPr>
        <w:t>with those findings in order to proceed.</w:t>
      </w:r>
    </w:p>
    <w:p w14:paraId="67B7B82F" w14:textId="77777777" w:rsidR="0013609E" w:rsidRPr="0013609E" w:rsidRDefault="0013609E" w:rsidP="00963405">
      <w:pPr>
        <w:pStyle w:val="NoSpacing"/>
        <w:ind w:left="1080"/>
        <w:rPr>
          <w:rFonts w:ascii="Arial" w:hAnsi="Arial" w:cs="Arial"/>
          <w:sz w:val="24"/>
          <w:szCs w:val="24"/>
          <w:u w:color="FF0000"/>
        </w:rPr>
      </w:pPr>
    </w:p>
    <w:p w14:paraId="0E21E109" w14:textId="77777777" w:rsidR="0013609E" w:rsidRPr="0013609E" w:rsidRDefault="0013609E" w:rsidP="00963405">
      <w:pPr>
        <w:pStyle w:val="NoSpacing"/>
        <w:numPr>
          <w:ilvl w:val="0"/>
          <w:numId w:val="24"/>
        </w:numPr>
        <w:pBdr>
          <w:top w:val="nil"/>
          <w:left w:val="nil"/>
          <w:bottom w:val="nil"/>
          <w:right w:val="nil"/>
          <w:between w:val="nil"/>
          <w:bar w:val="nil"/>
        </w:pBdr>
        <w:ind w:left="1080"/>
        <w:rPr>
          <w:rFonts w:ascii="Arial" w:hAnsi="Arial" w:cs="Arial"/>
          <w:sz w:val="24"/>
          <w:szCs w:val="24"/>
        </w:rPr>
      </w:pPr>
      <w:r w:rsidRPr="0013609E">
        <w:rPr>
          <w:rFonts w:ascii="Arial" w:hAnsi="Arial" w:cs="Arial"/>
          <w:sz w:val="24"/>
          <w:szCs w:val="24"/>
          <w:u w:color="FF0000"/>
        </w:rPr>
        <w:t>Upon affirmative finding and concurrence by all parties, Seattle and King County would be required to make written notice to the Authority to begin dissolution. Dissolution requires the Governing Board of the Authority to adopt a dissolution statement through resolution providing the information necessary to effectively terminate or pass on the responsibilities of the Authority.</w:t>
      </w:r>
    </w:p>
    <w:p w14:paraId="44C2C759" w14:textId="77777777" w:rsidR="0013609E" w:rsidRPr="0013609E" w:rsidRDefault="0013609E" w:rsidP="00963405">
      <w:pPr>
        <w:pStyle w:val="NoSpacing"/>
        <w:rPr>
          <w:rFonts w:ascii="Arial" w:hAnsi="Arial" w:cs="Arial"/>
          <w:sz w:val="24"/>
          <w:szCs w:val="24"/>
          <w:u w:color="FF0000"/>
        </w:rPr>
      </w:pPr>
    </w:p>
    <w:p w14:paraId="7F667A32" w14:textId="77777777" w:rsidR="0013609E" w:rsidRPr="0013609E" w:rsidRDefault="0013609E" w:rsidP="00963405">
      <w:pPr>
        <w:pStyle w:val="NoSpacing"/>
        <w:ind w:left="1080"/>
        <w:rPr>
          <w:rFonts w:ascii="Arial" w:hAnsi="Arial" w:cs="Arial"/>
          <w:sz w:val="24"/>
          <w:szCs w:val="24"/>
          <w:u w:color="FF0000"/>
        </w:rPr>
      </w:pPr>
      <w:r w:rsidRPr="0013609E">
        <w:rPr>
          <w:rFonts w:ascii="Arial" w:hAnsi="Arial" w:cs="Arial"/>
          <w:sz w:val="24"/>
          <w:szCs w:val="24"/>
          <w:u w:color="FF0000"/>
        </w:rPr>
        <w:t>An individual from each party would be appointed to oversee and review the Governing Board’s dissolution process. Additional legal authority is provided to ensure dissolution is fulfilled.</w:t>
      </w:r>
    </w:p>
    <w:p w14:paraId="196ABA57" w14:textId="77777777" w:rsidR="0013609E" w:rsidRDefault="0013609E" w:rsidP="00DE6BA7">
      <w:pPr>
        <w:jc w:val="both"/>
        <w:rPr>
          <w:rFonts w:ascii="Arial" w:hAnsi="Arial" w:cs="Arial"/>
        </w:rPr>
      </w:pPr>
    </w:p>
    <w:p w14:paraId="2E7B5DEB" w14:textId="77777777" w:rsidR="0013609E" w:rsidRDefault="0013609E" w:rsidP="00963405">
      <w:pPr>
        <w:keepNext/>
        <w:jc w:val="both"/>
        <w:rPr>
          <w:rFonts w:ascii="Arial" w:hAnsi="Arial" w:cs="Arial"/>
          <w:u w:val="single"/>
        </w:rPr>
      </w:pPr>
      <w:r w:rsidRPr="00591FAC">
        <w:rPr>
          <w:rFonts w:ascii="Arial" w:hAnsi="Arial" w:cs="Arial"/>
          <w:u w:val="single"/>
        </w:rPr>
        <w:lastRenderedPageBreak/>
        <w:t>Labor</w:t>
      </w:r>
    </w:p>
    <w:p w14:paraId="4DCED0B2" w14:textId="77777777" w:rsidR="00B34F04" w:rsidRDefault="00B34F04" w:rsidP="00963405">
      <w:pPr>
        <w:keepNext/>
        <w:jc w:val="both"/>
        <w:rPr>
          <w:rFonts w:ascii="Arial" w:hAnsi="Arial" w:cs="Arial"/>
          <w:u w:val="single"/>
        </w:rPr>
      </w:pPr>
    </w:p>
    <w:p w14:paraId="12290BB7" w14:textId="77777777" w:rsidR="0013609E" w:rsidRPr="0013609E" w:rsidRDefault="0013609E" w:rsidP="00963405">
      <w:pPr>
        <w:keepNext/>
        <w:jc w:val="both"/>
        <w:rPr>
          <w:rFonts w:ascii="Arial" w:hAnsi="Arial" w:cs="Arial"/>
        </w:rPr>
      </w:pPr>
      <w:r w:rsidRPr="0013609E">
        <w:rPr>
          <w:rFonts w:ascii="Arial" w:hAnsi="Arial" w:cs="Arial"/>
          <w:u w:color="FF0000"/>
        </w:rPr>
        <w:t>While many employees of DCHS are unionized, none that are within All Home and the Housing, Homelessness and Community Development Division are represented by a union. One position that would be affected is currently filled in a special duty capacity, for whom the position is not represented but the base position in another department is represented.  At the time of this response, some DCHS employees in the Project/Program Manager I and II classification are petitioning for representation by PROTEC17.  Some of those positions are within the set of positions potentiall</w:t>
      </w:r>
      <w:r>
        <w:rPr>
          <w:rFonts w:ascii="Arial" w:hAnsi="Arial" w:cs="Arial"/>
          <w:u w:color="FF0000"/>
        </w:rPr>
        <w:t>y affected by the proposed Authority</w:t>
      </w:r>
      <w:r w:rsidRPr="0013609E">
        <w:rPr>
          <w:rFonts w:ascii="Arial" w:hAnsi="Arial" w:cs="Arial"/>
          <w:u w:color="FF0000"/>
        </w:rPr>
        <w:t xml:space="preserve">.  DCHS </w:t>
      </w:r>
      <w:r>
        <w:rPr>
          <w:rFonts w:ascii="Arial" w:hAnsi="Arial" w:cs="Arial"/>
          <w:u w:color="FF0000"/>
        </w:rPr>
        <w:t xml:space="preserve">has stated that they </w:t>
      </w:r>
      <w:r w:rsidRPr="0013609E">
        <w:rPr>
          <w:rFonts w:ascii="Arial" w:hAnsi="Arial" w:cs="Arial"/>
          <w:u w:color="FF0000"/>
        </w:rPr>
        <w:t xml:space="preserve">will provide updates to this status as they develop.  </w:t>
      </w:r>
    </w:p>
    <w:p w14:paraId="4BB33728" w14:textId="77777777" w:rsidR="0013609E" w:rsidRPr="00591FAC" w:rsidRDefault="0013609E" w:rsidP="00DE6BA7">
      <w:pPr>
        <w:jc w:val="both"/>
        <w:rPr>
          <w:rFonts w:ascii="Arial" w:hAnsi="Arial" w:cs="Arial"/>
          <w:u w:val="single"/>
        </w:rPr>
      </w:pPr>
    </w:p>
    <w:p w14:paraId="3557E4E8" w14:textId="77777777" w:rsidR="0013609E" w:rsidRPr="00591FAC" w:rsidRDefault="0013609E" w:rsidP="00DE6BA7">
      <w:pPr>
        <w:jc w:val="both"/>
        <w:rPr>
          <w:rFonts w:ascii="Arial" w:hAnsi="Arial" w:cs="Arial"/>
          <w:b/>
        </w:rPr>
      </w:pPr>
      <w:r w:rsidRPr="00591FAC">
        <w:rPr>
          <w:rFonts w:ascii="Arial" w:hAnsi="Arial" w:cs="Arial"/>
          <w:b/>
        </w:rPr>
        <w:t>Regional Action Plan</w:t>
      </w:r>
      <w:r w:rsidR="00577F65" w:rsidRPr="00591FAC">
        <w:rPr>
          <w:rStyle w:val="FootnoteReference"/>
          <w:rFonts w:ascii="Arial" w:hAnsi="Arial" w:cs="Arial"/>
        </w:rPr>
        <w:footnoteReference w:id="18"/>
      </w:r>
      <w:r w:rsidRPr="00591FAC">
        <w:rPr>
          <w:rFonts w:ascii="Arial" w:hAnsi="Arial" w:cs="Arial"/>
          <w:b/>
        </w:rPr>
        <w:t xml:space="preserve"> and Implementation Plan</w:t>
      </w:r>
    </w:p>
    <w:p w14:paraId="07F556ED" w14:textId="77777777" w:rsidR="00591FAC" w:rsidRDefault="00591FAC" w:rsidP="00DE6BA7">
      <w:pPr>
        <w:jc w:val="both"/>
        <w:rPr>
          <w:rFonts w:ascii="Arial" w:hAnsi="Arial" w:cs="Arial"/>
          <w:b/>
        </w:rPr>
      </w:pPr>
    </w:p>
    <w:p w14:paraId="6A146FE0" w14:textId="77777777" w:rsidR="00577F65" w:rsidRDefault="00577F65" w:rsidP="00DE6BA7">
      <w:pPr>
        <w:jc w:val="both"/>
        <w:rPr>
          <w:rFonts w:ascii="Arial" w:hAnsi="Arial" w:cs="Arial"/>
          <w:u w:val="single"/>
        </w:rPr>
      </w:pPr>
      <w:r w:rsidRPr="00591FAC">
        <w:rPr>
          <w:rFonts w:ascii="Arial" w:hAnsi="Arial" w:cs="Arial"/>
          <w:u w:val="single"/>
        </w:rPr>
        <w:t>Regional Action Plan (RAP)</w:t>
      </w:r>
    </w:p>
    <w:p w14:paraId="2D14E3E8" w14:textId="77777777" w:rsidR="007C113C" w:rsidRPr="00591FAC" w:rsidRDefault="007C113C" w:rsidP="00DE6BA7">
      <w:pPr>
        <w:jc w:val="both"/>
        <w:rPr>
          <w:rFonts w:ascii="Arial" w:hAnsi="Arial" w:cs="Arial"/>
          <w:u w:val="single"/>
        </w:rPr>
      </w:pPr>
    </w:p>
    <w:p w14:paraId="1577F49B" w14:textId="77777777" w:rsidR="00577F65" w:rsidRPr="001839CD" w:rsidRDefault="007C113C" w:rsidP="001839CD">
      <w:pPr>
        <w:jc w:val="both"/>
        <w:rPr>
          <w:rFonts w:ascii="Arial" w:hAnsi="Arial" w:cs="Arial"/>
          <w:szCs w:val="24"/>
          <w:u w:color="FF0000"/>
        </w:rPr>
      </w:pPr>
      <w:r>
        <w:rPr>
          <w:rFonts w:ascii="Arial" w:hAnsi="Arial" w:cs="Arial"/>
        </w:rPr>
        <w:t xml:space="preserve">According to Executive staff, the Regional Action Plan is a plan for the community on addressing homelessness, not limited to guiding the actions of the Authority.  </w:t>
      </w:r>
      <w:r w:rsidR="00577F65" w:rsidRPr="001839CD">
        <w:rPr>
          <w:rFonts w:ascii="Arial" w:hAnsi="Arial" w:cs="Arial"/>
        </w:rPr>
        <w:t xml:space="preserve">DCHS has stated that the proposed </w:t>
      </w:r>
      <w:r w:rsidR="00577F65">
        <w:rPr>
          <w:rFonts w:ascii="Arial" w:hAnsi="Arial" w:cs="Arial"/>
        </w:rPr>
        <w:t>RAP</w:t>
      </w:r>
      <w:r w:rsidR="00577F65" w:rsidRPr="001839CD">
        <w:rPr>
          <w:rFonts w:ascii="Arial" w:hAnsi="Arial" w:cs="Arial"/>
        </w:rPr>
        <w:t xml:space="preserve"> is not anticipated to </w:t>
      </w:r>
      <w:r>
        <w:rPr>
          <w:rFonts w:ascii="Arial" w:hAnsi="Arial" w:cs="Arial"/>
        </w:rPr>
        <w:t>be transmitted for approval</w:t>
      </w:r>
      <w:r w:rsidR="00577F65" w:rsidRPr="001839CD">
        <w:rPr>
          <w:rFonts w:ascii="Arial" w:hAnsi="Arial" w:cs="Arial"/>
        </w:rPr>
        <w:t xml:space="preserve"> by any elected body. Consistent with this, there is no provision in the proposed ILA or Charter </w:t>
      </w:r>
      <w:r w:rsidR="00577F65" w:rsidRPr="001839CD">
        <w:rPr>
          <w:rFonts w:ascii="Arial" w:hAnsi="Arial" w:cs="Arial"/>
          <w:szCs w:val="24"/>
        </w:rPr>
        <w:t xml:space="preserve">that would describe the role of the Steering Committee or a party to the ILA in approving the Regional Action Plan. </w:t>
      </w:r>
      <w:r w:rsidR="00577F65" w:rsidRPr="00577F65">
        <w:rPr>
          <w:rFonts w:ascii="Arial" w:hAnsi="Arial" w:cs="Arial"/>
          <w:szCs w:val="24"/>
        </w:rPr>
        <w:t xml:space="preserve">The Executive has stated that they </w:t>
      </w:r>
      <w:r w:rsidR="00577F65" w:rsidRPr="001839CD">
        <w:rPr>
          <w:rFonts w:ascii="Arial" w:hAnsi="Arial" w:cs="Arial"/>
          <w:szCs w:val="24"/>
          <w:u w:color="FF0000"/>
        </w:rPr>
        <w:t>are working to brief the Councilmembers soon regarding the latest work on the Regional Action Plan and that the consultant</w:t>
      </w:r>
      <w:r w:rsidR="00591FAC">
        <w:rPr>
          <w:rFonts w:ascii="Arial" w:hAnsi="Arial" w:cs="Arial"/>
          <w:szCs w:val="24"/>
          <w:u w:color="FF0000"/>
        </w:rPr>
        <w:t xml:space="preserve"> estimates finishing around mid-</w:t>
      </w:r>
      <w:r w:rsidR="00577F65" w:rsidRPr="001839CD">
        <w:rPr>
          <w:rFonts w:ascii="Arial" w:hAnsi="Arial" w:cs="Arial"/>
          <w:szCs w:val="24"/>
          <w:u w:color="FF0000"/>
        </w:rPr>
        <w:t>November.</w:t>
      </w:r>
    </w:p>
    <w:p w14:paraId="35EF9010" w14:textId="77777777" w:rsidR="00577F65" w:rsidRPr="001839CD" w:rsidRDefault="00577F65" w:rsidP="001839CD">
      <w:pPr>
        <w:jc w:val="both"/>
        <w:rPr>
          <w:rFonts w:ascii="Arial" w:hAnsi="Arial" w:cs="Arial"/>
          <w:szCs w:val="24"/>
          <w:u w:color="FF0000"/>
        </w:rPr>
      </w:pPr>
    </w:p>
    <w:p w14:paraId="427680AB" w14:textId="77777777" w:rsidR="00577F65" w:rsidRDefault="00577F65" w:rsidP="00E31411">
      <w:pPr>
        <w:pStyle w:val="NoSpacing"/>
        <w:jc w:val="both"/>
        <w:rPr>
          <w:rFonts w:ascii="Arial" w:hAnsi="Arial" w:cs="Arial"/>
          <w:sz w:val="24"/>
          <w:szCs w:val="24"/>
          <w:u w:color="FF0000"/>
        </w:rPr>
      </w:pPr>
      <w:r w:rsidRPr="001839CD">
        <w:rPr>
          <w:rFonts w:ascii="Arial" w:hAnsi="Arial" w:cs="Arial"/>
          <w:sz w:val="24"/>
          <w:szCs w:val="24"/>
          <w:u w:color="FF0000"/>
        </w:rPr>
        <w:t>The Executive has also stated that they are working with the RAP funders (Vulcan, Gates Foundation, Raikes Foundation, and Ballmer Foundation) and Corporation for Supportive Housing (CSH) to schedule briefings with King County, Seattle, and SCA members so they can provide feedback which would be integrated similarly to the feedback that they have been getting from other community stakeholders.</w:t>
      </w:r>
    </w:p>
    <w:p w14:paraId="5732E534" w14:textId="77777777" w:rsidR="00E31411" w:rsidRPr="001839CD" w:rsidRDefault="00E31411" w:rsidP="00E31411">
      <w:pPr>
        <w:pStyle w:val="NoSpacing"/>
        <w:jc w:val="both"/>
        <w:rPr>
          <w:rFonts w:ascii="Arial" w:hAnsi="Arial" w:cs="Arial"/>
          <w:sz w:val="24"/>
          <w:szCs w:val="24"/>
          <w:u w:color="FF0000"/>
        </w:rPr>
      </w:pPr>
    </w:p>
    <w:p w14:paraId="568FE7DC" w14:textId="77777777" w:rsidR="00577F65" w:rsidRPr="001839CD" w:rsidRDefault="00577F65" w:rsidP="00E31411">
      <w:pPr>
        <w:pStyle w:val="NoSpacing"/>
        <w:jc w:val="both"/>
        <w:rPr>
          <w:rFonts w:ascii="Arial" w:hAnsi="Arial" w:cs="Arial"/>
          <w:sz w:val="24"/>
          <w:szCs w:val="24"/>
          <w:u w:color="FF0000"/>
        </w:rPr>
      </w:pPr>
      <w:r w:rsidRPr="001839CD">
        <w:rPr>
          <w:rFonts w:ascii="Arial" w:hAnsi="Arial" w:cs="Arial"/>
          <w:sz w:val="24"/>
          <w:szCs w:val="24"/>
          <w:u w:color="FF0000"/>
        </w:rPr>
        <w:t>After the RAP is completed, the Executive intends to propose budgets that reflect the Regional Action Plan’s guidance and sub-regional planning from the Authority.</w:t>
      </w:r>
    </w:p>
    <w:p w14:paraId="69BED94E" w14:textId="77777777" w:rsidR="00577F65" w:rsidRPr="001840F4" w:rsidRDefault="00577F65" w:rsidP="00577F65">
      <w:pPr>
        <w:pStyle w:val="NoSpacing"/>
        <w:ind w:left="1440"/>
        <w:rPr>
          <w:u w:val="single"/>
        </w:rPr>
      </w:pPr>
    </w:p>
    <w:p w14:paraId="59A3853D" w14:textId="77777777" w:rsidR="00577F65" w:rsidRDefault="007C113C" w:rsidP="001839CD">
      <w:pPr>
        <w:jc w:val="both"/>
        <w:rPr>
          <w:rFonts w:ascii="Arial" w:hAnsi="Arial" w:cs="Arial"/>
          <w:u w:val="single"/>
        </w:rPr>
      </w:pPr>
      <w:r>
        <w:rPr>
          <w:rFonts w:ascii="Arial" w:hAnsi="Arial" w:cs="Arial"/>
          <w:u w:val="single"/>
        </w:rPr>
        <w:t>Five-</w:t>
      </w:r>
      <w:r w:rsidR="00577F65" w:rsidRPr="00591FAC">
        <w:rPr>
          <w:rFonts w:ascii="Arial" w:hAnsi="Arial" w:cs="Arial"/>
          <w:u w:val="single"/>
        </w:rPr>
        <w:t>Year Plan</w:t>
      </w:r>
    </w:p>
    <w:p w14:paraId="713B5152" w14:textId="77777777" w:rsidR="007C113C" w:rsidRPr="00591FAC" w:rsidRDefault="007C113C" w:rsidP="001839CD">
      <w:pPr>
        <w:jc w:val="both"/>
        <w:rPr>
          <w:rFonts w:ascii="Arial" w:hAnsi="Arial" w:cs="Arial"/>
          <w:u w:val="single"/>
        </w:rPr>
      </w:pPr>
    </w:p>
    <w:p w14:paraId="0BABA0AB" w14:textId="77777777" w:rsidR="00577F65" w:rsidRPr="001839CD" w:rsidRDefault="00577F65" w:rsidP="001839CD">
      <w:pPr>
        <w:jc w:val="both"/>
        <w:rPr>
          <w:rFonts w:ascii="Arial" w:hAnsi="Arial" w:cs="Arial"/>
        </w:rPr>
      </w:pPr>
      <w:r w:rsidRPr="001839CD">
        <w:rPr>
          <w:rFonts w:ascii="Arial" w:hAnsi="Arial" w:cs="Arial"/>
        </w:rPr>
        <w:t xml:space="preserve">Currently the Executive has proposed that </w:t>
      </w:r>
      <w:r w:rsidRPr="001839CD">
        <w:rPr>
          <w:rFonts w:ascii="Arial" w:hAnsi="Arial" w:cs="Arial"/>
          <w:u w:color="FF0000"/>
        </w:rPr>
        <w:t>the Authority would be respons</w:t>
      </w:r>
      <w:r w:rsidR="007C113C">
        <w:rPr>
          <w:rFonts w:ascii="Arial" w:hAnsi="Arial" w:cs="Arial"/>
          <w:u w:color="FF0000"/>
        </w:rPr>
        <w:t>ible for developing the Five-Year P</w:t>
      </w:r>
      <w:r w:rsidRPr="001839CD">
        <w:rPr>
          <w:rFonts w:ascii="Arial" w:hAnsi="Arial" w:cs="Arial"/>
          <w:u w:color="FF0000"/>
        </w:rPr>
        <w:t>lan within 18 months of creation. The propos</w:t>
      </w:r>
      <w:r w:rsidR="007C113C">
        <w:rPr>
          <w:rFonts w:ascii="Arial" w:hAnsi="Arial" w:cs="Arial"/>
          <w:u w:color="FF0000"/>
        </w:rPr>
        <w:t>ed Charter states that the Five-</w:t>
      </w:r>
      <w:r w:rsidRPr="001839CD">
        <w:rPr>
          <w:rFonts w:ascii="Arial" w:hAnsi="Arial" w:cs="Arial"/>
          <w:u w:color="FF0000"/>
        </w:rPr>
        <w:t>Year Plan will align with the RAP, “if any.”</w:t>
      </w:r>
      <w:r>
        <w:rPr>
          <w:rStyle w:val="FootnoteReference"/>
          <w:rFonts w:ascii="Arial" w:hAnsi="Arial" w:cs="Arial"/>
          <w:u w:color="FF0000"/>
        </w:rPr>
        <w:footnoteReference w:id="19"/>
      </w:r>
      <w:r w:rsidRPr="001839CD">
        <w:rPr>
          <w:rFonts w:ascii="Arial" w:hAnsi="Arial" w:cs="Arial"/>
          <w:u w:color="FF0000"/>
        </w:rPr>
        <w:t xml:space="preserve"> </w:t>
      </w:r>
      <w:r w:rsidRPr="001839CD">
        <w:rPr>
          <w:rFonts w:ascii="Arial" w:hAnsi="Arial" w:cs="Arial"/>
        </w:rPr>
        <w:t xml:space="preserve">The proposed ILA states that the proposed Authority’s Five-Year Plan shall be adopted by the Governing Board, confirmed by the Steering Committee and periodically updated. The Proposed Charter outlines that the Steering Committee would confirm the Authority’s Five-Year Plan, without amendment.  </w:t>
      </w:r>
    </w:p>
    <w:p w14:paraId="523F668F" w14:textId="77777777" w:rsidR="00577F65" w:rsidRPr="001839CD" w:rsidRDefault="00577F65" w:rsidP="001839CD">
      <w:pPr>
        <w:jc w:val="both"/>
        <w:rPr>
          <w:rFonts w:ascii="Arial" w:hAnsi="Arial" w:cs="Arial"/>
          <w:szCs w:val="24"/>
        </w:rPr>
      </w:pPr>
    </w:p>
    <w:p w14:paraId="654E5CC1" w14:textId="77777777" w:rsidR="00577F65" w:rsidRPr="001839CD" w:rsidRDefault="00577F65" w:rsidP="00E31411">
      <w:pPr>
        <w:pStyle w:val="NoSpacing"/>
        <w:jc w:val="both"/>
        <w:rPr>
          <w:rFonts w:ascii="Arial" w:hAnsi="Arial" w:cs="Arial"/>
          <w:sz w:val="24"/>
          <w:szCs w:val="24"/>
          <w:u w:color="FF0000"/>
        </w:rPr>
      </w:pPr>
      <w:r w:rsidRPr="001839CD">
        <w:rPr>
          <w:rFonts w:ascii="Arial" w:hAnsi="Arial" w:cs="Arial"/>
          <w:sz w:val="24"/>
          <w:szCs w:val="24"/>
        </w:rPr>
        <w:t xml:space="preserve">The Executive has stated that </w:t>
      </w:r>
      <w:r w:rsidRPr="001839CD">
        <w:rPr>
          <w:rFonts w:ascii="Arial" w:hAnsi="Arial" w:cs="Arial"/>
          <w:sz w:val="24"/>
          <w:szCs w:val="24"/>
          <w:u w:color="FF0000"/>
        </w:rPr>
        <w:t xml:space="preserve">because King County is not responsible for the creation of the </w:t>
      </w:r>
      <w:r w:rsidR="007C113C">
        <w:rPr>
          <w:rFonts w:ascii="Arial" w:hAnsi="Arial" w:cs="Arial"/>
          <w:sz w:val="24"/>
          <w:szCs w:val="24"/>
          <w:u w:color="FF0000"/>
        </w:rPr>
        <w:t>RAP,</w:t>
      </w:r>
      <w:r w:rsidRPr="001839CD">
        <w:rPr>
          <w:rFonts w:ascii="Arial" w:hAnsi="Arial" w:cs="Arial"/>
          <w:sz w:val="24"/>
          <w:szCs w:val="24"/>
          <w:u w:color="FF0000"/>
        </w:rPr>
        <w:t xml:space="preserve"> the proposal contemplates that there could be no RAP or that there may be no replacement RAP after the </w:t>
      </w:r>
      <w:r w:rsidR="007C113C">
        <w:rPr>
          <w:rFonts w:ascii="Arial" w:hAnsi="Arial" w:cs="Arial"/>
          <w:sz w:val="24"/>
          <w:szCs w:val="24"/>
          <w:u w:color="FF0000"/>
        </w:rPr>
        <w:t>timeframe covered by the initial RAP has elapsed</w:t>
      </w:r>
      <w:r w:rsidRPr="001839CD">
        <w:rPr>
          <w:rFonts w:ascii="Arial" w:hAnsi="Arial" w:cs="Arial"/>
          <w:sz w:val="24"/>
          <w:szCs w:val="24"/>
          <w:u w:color="FF0000"/>
        </w:rPr>
        <w:t>.</w:t>
      </w:r>
    </w:p>
    <w:p w14:paraId="0A494C08" w14:textId="77777777" w:rsidR="00577F65" w:rsidRPr="001839CD" w:rsidRDefault="00577F65" w:rsidP="00E31411">
      <w:pPr>
        <w:pStyle w:val="NoSpacing"/>
        <w:jc w:val="both"/>
        <w:rPr>
          <w:rFonts w:ascii="Arial" w:hAnsi="Arial" w:cs="Arial"/>
          <w:sz w:val="24"/>
          <w:szCs w:val="24"/>
          <w:u w:color="FF0000"/>
        </w:rPr>
      </w:pPr>
    </w:p>
    <w:p w14:paraId="38F6824F" w14:textId="77777777" w:rsidR="001839CD" w:rsidRDefault="00577F65" w:rsidP="00E31411">
      <w:pPr>
        <w:pStyle w:val="NoSpacing"/>
        <w:jc w:val="both"/>
        <w:rPr>
          <w:rFonts w:ascii="Arial" w:hAnsi="Arial" w:cs="Arial"/>
          <w:sz w:val="24"/>
          <w:szCs w:val="24"/>
          <w:u w:color="FF0000"/>
        </w:rPr>
      </w:pPr>
      <w:r w:rsidRPr="001839CD">
        <w:rPr>
          <w:rFonts w:ascii="Arial" w:hAnsi="Arial" w:cs="Arial"/>
          <w:sz w:val="24"/>
          <w:szCs w:val="24"/>
          <w:u w:color="FF0000"/>
        </w:rPr>
        <w:t xml:space="preserve">The Executive has also stated </w:t>
      </w:r>
      <w:r w:rsidR="006B76B1">
        <w:rPr>
          <w:rFonts w:ascii="Arial" w:hAnsi="Arial" w:cs="Arial"/>
          <w:sz w:val="24"/>
          <w:szCs w:val="24"/>
          <w:u w:color="FF0000"/>
        </w:rPr>
        <w:t>that the proposed Authority would</w:t>
      </w:r>
      <w:r w:rsidRPr="001839CD">
        <w:rPr>
          <w:rFonts w:ascii="Arial" w:hAnsi="Arial" w:cs="Arial"/>
          <w:sz w:val="24"/>
          <w:szCs w:val="24"/>
          <w:u w:color="FF0000"/>
        </w:rPr>
        <w:t xml:space="preserve"> execute sub-regional </w:t>
      </w:r>
      <w:r w:rsidR="009F1D50">
        <w:rPr>
          <w:rFonts w:ascii="Arial" w:hAnsi="Arial" w:cs="Arial"/>
          <w:sz w:val="24"/>
          <w:szCs w:val="24"/>
          <w:u w:color="FF0000"/>
        </w:rPr>
        <w:t>planning as part of the Five-Year P</w:t>
      </w:r>
      <w:r w:rsidRPr="001839CD">
        <w:rPr>
          <w:rFonts w:ascii="Arial" w:hAnsi="Arial" w:cs="Arial"/>
          <w:sz w:val="24"/>
          <w:szCs w:val="24"/>
          <w:u w:color="FF0000"/>
        </w:rPr>
        <w:t xml:space="preserve">lan. The Executive has defined </w:t>
      </w:r>
      <w:r w:rsidR="001839CD" w:rsidRPr="001839CD">
        <w:rPr>
          <w:rFonts w:ascii="Arial" w:hAnsi="Arial" w:cs="Arial"/>
          <w:sz w:val="24"/>
          <w:szCs w:val="24"/>
          <w:u w:color="FF0000"/>
        </w:rPr>
        <w:t>sub-regional p</w:t>
      </w:r>
      <w:r w:rsidRPr="001839CD">
        <w:rPr>
          <w:rFonts w:ascii="Arial" w:hAnsi="Arial" w:cs="Arial"/>
          <w:sz w:val="24"/>
          <w:szCs w:val="24"/>
          <w:u w:color="FF0000"/>
        </w:rPr>
        <w:t>lanning as analyzing and articulating local needs, priorities and solutions to address homelessness across the different areas of the County, inclusive of Seattle and north, east, south, and rural King County.</w:t>
      </w:r>
      <w:r w:rsidR="001839CD" w:rsidRPr="001839CD">
        <w:rPr>
          <w:rFonts w:ascii="Arial" w:hAnsi="Arial" w:cs="Arial"/>
          <w:sz w:val="24"/>
          <w:szCs w:val="24"/>
          <w:u w:color="FF0000"/>
        </w:rPr>
        <w:t xml:space="preserve"> In addition, the Executive feels that the role of the Ombuds office and the integration of people representing those with lived experience on the Governing Board and Steering Committee will ensure community-level feedback is integrated into decision-making.</w:t>
      </w:r>
    </w:p>
    <w:p w14:paraId="63F1DB67" w14:textId="77777777" w:rsidR="00DC3B3D" w:rsidRDefault="00DC3B3D" w:rsidP="00E31411">
      <w:pPr>
        <w:pStyle w:val="NoSpacing"/>
        <w:jc w:val="both"/>
        <w:rPr>
          <w:rFonts w:ascii="Arial" w:hAnsi="Arial" w:cs="Arial"/>
          <w:sz w:val="24"/>
          <w:szCs w:val="24"/>
          <w:u w:color="FF0000"/>
        </w:rPr>
      </w:pPr>
    </w:p>
    <w:p w14:paraId="507ADBEE" w14:textId="2485F89A" w:rsidR="00DC3B3D" w:rsidRDefault="00DC3B3D" w:rsidP="00E31411">
      <w:pPr>
        <w:pStyle w:val="NoSpacing"/>
        <w:jc w:val="both"/>
        <w:rPr>
          <w:rFonts w:ascii="Arial" w:hAnsi="Arial" w:cs="Arial"/>
          <w:b/>
          <w:sz w:val="24"/>
          <w:szCs w:val="24"/>
          <w:u w:color="FF0000"/>
        </w:rPr>
      </w:pPr>
      <w:r w:rsidRPr="00DC3B3D">
        <w:rPr>
          <w:rFonts w:ascii="Arial" w:hAnsi="Arial" w:cs="Arial"/>
          <w:b/>
          <w:sz w:val="24"/>
          <w:szCs w:val="24"/>
          <w:u w:color="FF0000"/>
        </w:rPr>
        <w:t>VSHSL</w:t>
      </w:r>
    </w:p>
    <w:p w14:paraId="429EEF28" w14:textId="77777777" w:rsidR="00963405" w:rsidRDefault="00963405" w:rsidP="00E31411">
      <w:pPr>
        <w:pStyle w:val="NoSpacing"/>
        <w:jc w:val="both"/>
        <w:rPr>
          <w:rFonts w:ascii="Arial" w:hAnsi="Arial" w:cs="Arial"/>
          <w:b/>
          <w:sz w:val="24"/>
          <w:szCs w:val="24"/>
          <w:u w:color="FF0000"/>
        </w:rPr>
      </w:pPr>
    </w:p>
    <w:p w14:paraId="14540750" w14:textId="123A8A5E" w:rsidR="00DC3B3D" w:rsidRDefault="00DC3B3D" w:rsidP="00E31411">
      <w:pPr>
        <w:pStyle w:val="NoSpacing"/>
        <w:jc w:val="both"/>
        <w:rPr>
          <w:rFonts w:ascii="Arial" w:hAnsi="Arial" w:cs="Arial"/>
          <w:sz w:val="24"/>
          <w:szCs w:val="24"/>
          <w:u w:color="FF0000"/>
        </w:rPr>
      </w:pPr>
      <w:r w:rsidRPr="00DC3B3D">
        <w:rPr>
          <w:rFonts w:ascii="Arial" w:hAnsi="Arial" w:cs="Arial"/>
          <w:sz w:val="24"/>
          <w:szCs w:val="24"/>
          <w:u w:color="FF0000"/>
        </w:rPr>
        <w:t xml:space="preserve">Staff had identified several </w:t>
      </w:r>
      <w:r w:rsidR="00DE3761">
        <w:rPr>
          <w:rFonts w:ascii="Arial" w:hAnsi="Arial" w:cs="Arial"/>
          <w:sz w:val="24"/>
          <w:szCs w:val="24"/>
          <w:u w:color="FF0000"/>
        </w:rPr>
        <w:t>issues</w:t>
      </w:r>
      <w:r w:rsidR="00DE3761" w:rsidRPr="00DC3B3D">
        <w:rPr>
          <w:rFonts w:ascii="Arial" w:hAnsi="Arial" w:cs="Arial"/>
          <w:sz w:val="24"/>
          <w:szCs w:val="24"/>
          <w:u w:color="FF0000"/>
        </w:rPr>
        <w:t xml:space="preserve"> </w:t>
      </w:r>
      <w:r w:rsidRPr="00DC3B3D">
        <w:rPr>
          <w:rFonts w:ascii="Arial" w:hAnsi="Arial" w:cs="Arial"/>
          <w:sz w:val="24"/>
          <w:szCs w:val="24"/>
          <w:u w:color="FF0000"/>
        </w:rPr>
        <w:t xml:space="preserve">with regard to the Veterans, </w:t>
      </w:r>
      <w:proofErr w:type="gramStart"/>
      <w:r w:rsidRPr="00DC3B3D">
        <w:rPr>
          <w:rFonts w:ascii="Arial" w:hAnsi="Arial" w:cs="Arial"/>
          <w:sz w:val="24"/>
          <w:szCs w:val="24"/>
          <w:u w:color="FF0000"/>
        </w:rPr>
        <w:t>Seniors</w:t>
      </w:r>
      <w:proofErr w:type="gramEnd"/>
      <w:r w:rsidRPr="00DC3B3D">
        <w:rPr>
          <w:rFonts w:ascii="Arial" w:hAnsi="Arial" w:cs="Arial"/>
          <w:sz w:val="24"/>
          <w:szCs w:val="24"/>
          <w:u w:color="FF0000"/>
        </w:rPr>
        <w:t xml:space="preserve"> and Human Services Levy (VSHSL) that were also posed by Council in committee. Below is the response from the Executive on these </w:t>
      </w:r>
      <w:r w:rsidR="00DE3761">
        <w:rPr>
          <w:rFonts w:ascii="Arial" w:hAnsi="Arial" w:cs="Arial"/>
          <w:sz w:val="24"/>
          <w:szCs w:val="24"/>
          <w:u w:color="FF0000"/>
        </w:rPr>
        <w:t>issues</w:t>
      </w:r>
      <w:r w:rsidRPr="00DC3B3D">
        <w:rPr>
          <w:rFonts w:ascii="Arial" w:hAnsi="Arial" w:cs="Arial"/>
          <w:sz w:val="24"/>
          <w:szCs w:val="24"/>
          <w:u w:color="FF0000"/>
        </w:rPr>
        <w:t xml:space="preserve">. </w:t>
      </w:r>
    </w:p>
    <w:p w14:paraId="76A95755" w14:textId="77777777" w:rsidR="00DC3B3D" w:rsidRDefault="00DC3B3D" w:rsidP="00E31411">
      <w:pPr>
        <w:pStyle w:val="NoSpacing"/>
        <w:jc w:val="both"/>
        <w:rPr>
          <w:rFonts w:ascii="Arial" w:hAnsi="Arial" w:cs="Arial"/>
          <w:sz w:val="24"/>
          <w:szCs w:val="24"/>
          <w:u w:color="FF0000"/>
        </w:rPr>
      </w:pPr>
    </w:p>
    <w:p w14:paraId="59885ED3" w14:textId="6ADAE374" w:rsidR="00DC3B3D" w:rsidRDefault="00DC3B3D" w:rsidP="00DC3B3D">
      <w:pPr>
        <w:pStyle w:val="NoSpacing"/>
        <w:numPr>
          <w:ilvl w:val="0"/>
          <w:numId w:val="27"/>
        </w:numPr>
        <w:jc w:val="both"/>
        <w:rPr>
          <w:rFonts w:ascii="Arial" w:hAnsi="Arial" w:cs="Arial"/>
          <w:sz w:val="24"/>
          <w:szCs w:val="24"/>
          <w:u w:color="FF0000"/>
        </w:rPr>
      </w:pPr>
      <w:r>
        <w:rPr>
          <w:rFonts w:ascii="Arial" w:hAnsi="Arial" w:cs="Arial"/>
          <w:sz w:val="24"/>
          <w:szCs w:val="24"/>
          <w:u w:color="FF0000"/>
        </w:rPr>
        <w:t>Ordinance 18555 states that the VSHSL Advisory Board should be reporting on the fiscal and performance management of the levy. The Executive has confirmed that it would have a role with the proposed Authority. In particular, they have stated that the VSHSL Advisory Board would interact with the proposed Authority</w:t>
      </w:r>
      <w:r w:rsidR="00C87F9B">
        <w:rPr>
          <w:rFonts w:ascii="Arial" w:hAnsi="Arial" w:cs="Arial"/>
          <w:sz w:val="24"/>
          <w:szCs w:val="24"/>
          <w:u w:color="FF0000"/>
        </w:rPr>
        <w:t>’s funding</w:t>
      </w:r>
      <w:r>
        <w:rPr>
          <w:rFonts w:ascii="Arial" w:hAnsi="Arial" w:cs="Arial"/>
          <w:sz w:val="24"/>
          <w:szCs w:val="24"/>
          <w:u w:color="FF0000"/>
        </w:rPr>
        <w:t xml:space="preserve"> received from the VSHSL in the same way that DCHS does now, and that the proposed Authority would need to comply with all applicable reporting and other requirements. </w:t>
      </w:r>
    </w:p>
    <w:p w14:paraId="5FAAA3BC" w14:textId="5411977E" w:rsidR="00DC3B3D" w:rsidRPr="000D0132" w:rsidRDefault="00DC3B3D" w:rsidP="00DC3B3D">
      <w:pPr>
        <w:pStyle w:val="NoSpacing"/>
        <w:numPr>
          <w:ilvl w:val="0"/>
          <w:numId w:val="27"/>
        </w:numPr>
        <w:jc w:val="both"/>
        <w:rPr>
          <w:rFonts w:ascii="Arial" w:hAnsi="Arial" w:cs="Arial"/>
          <w:sz w:val="24"/>
          <w:szCs w:val="24"/>
          <w:u w:color="FF0000"/>
        </w:rPr>
      </w:pPr>
      <w:r>
        <w:rPr>
          <w:rFonts w:ascii="Arial" w:hAnsi="Arial" w:cs="Arial"/>
          <w:sz w:val="24"/>
          <w:szCs w:val="24"/>
          <w:u w:color="FF0000"/>
        </w:rPr>
        <w:t xml:space="preserve">With regard to Council’s current role in overseeing the VSHSL Implementation </w:t>
      </w:r>
      <w:r w:rsidR="00C87F9B">
        <w:rPr>
          <w:rFonts w:ascii="Arial" w:hAnsi="Arial" w:cs="Arial"/>
          <w:sz w:val="24"/>
          <w:szCs w:val="24"/>
          <w:u w:color="FF0000"/>
        </w:rPr>
        <w:t xml:space="preserve">Plan </w:t>
      </w:r>
      <w:r>
        <w:rPr>
          <w:rFonts w:ascii="Arial" w:hAnsi="Arial" w:cs="Arial"/>
          <w:sz w:val="24"/>
          <w:szCs w:val="24"/>
          <w:u w:color="FF0000"/>
        </w:rPr>
        <w:t xml:space="preserve">and whether it is appropriate for the proposed Steering Committee or </w:t>
      </w:r>
      <w:r w:rsidRPr="000D0132">
        <w:rPr>
          <w:rFonts w:ascii="Arial" w:hAnsi="Arial" w:cs="Arial"/>
          <w:sz w:val="24"/>
          <w:szCs w:val="24"/>
          <w:u w:color="FF0000"/>
        </w:rPr>
        <w:t xml:space="preserve">proposed Governing Board to have any vote on a budget for VSHSL dollars, the Executive has stated that the proposed Authority would be responsible for complying with relevant plan and policy restrictions in the same way DCHS is now. The Executive has also stated that the proposed Authority’s annual budget </w:t>
      </w:r>
      <w:r w:rsidRPr="000D0132">
        <w:rPr>
          <w:rFonts w:ascii="Arial" w:hAnsi="Arial" w:cs="Arial"/>
          <w:sz w:val="24"/>
          <w:szCs w:val="24"/>
        </w:rPr>
        <w:t xml:space="preserve">would provide a transparent process for “patch-working” the various fund sources (including applicable requirements) together to create a coherent annual plan for funding consistent with the </w:t>
      </w:r>
      <w:r w:rsidR="000D0132" w:rsidRPr="000D0132">
        <w:rPr>
          <w:rFonts w:ascii="Arial" w:hAnsi="Arial" w:cs="Arial"/>
          <w:sz w:val="24"/>
          <w:szCs w:val="24"/>
        </w:rPr>
        <w:t>five-y</w:t>
      </w:r>
      <w:r w:rsidRPr="000D0132">
        <w:rPr>
          <w:rFonts w:ascii="Arial" w:hAnsi="Arial" w:cs="Arial"/>
          <w:sz w:val="24"/>
          <w:szCs w:val="24"/>
        </w:rPr>
        <w:t xml:space="preserve">ear </w:t>
      </w:r>
      <w:r w:rsidR="000D0132" w:rsidRPr="000D0132">
        <w:rPr>
          <w:rFonts w:ascii="Arial" w:hAnsi="Arial" w:cs="Arial"/>
          <w:sz w:val="24"/>
          <w:szCs w:val="24"/>
        </w:rPr>
        <w:t>p</w:t>
      </w:r>
      <w:r w:rsidRPr="000D0132">
        <w:rPr>
          <w:rFonts w:ascii="Arial" w:hAnsi="Arial" w:cs="Arial"/>
          <w:sz w:val="24"/>
          <w:szCs w:val="24"/>
        </w:rPr>
        <w:t xml:space="preserve">lan, including sub-regional planning. While DCHS currently does this internally for funding sources within its implementation authority, </w:t>
      </w:r>
      <w:r w:rsidR="0018204C">
        <w:rPr>
          <w:rFonts w:ascii="Arial" w:hAnsi="Arial" w:cs="Arial"/>
          <w:sz w:val="24"/>
          <w:szCs w:val="24"/>
        </w:rPr>
        <w:t xml:space="preserve">the Executive indicates that </w:t>
      </w:r>
      <w:r w:rsidRPr="000D0132">
        <w:rPr>
          <w:rFonts w:ascii="Arial" w:hAnsi="Arial" w:cs="Arial"/>
          <w:sz w:val="24"/>
          <w:szCs w:val="24"/>
        </w:rPr>
        <w:t xml:space="preserve">this does not currently happen in a cohesive way across all funding sources and </w:t>
      </w:r>
      <w:r w:rsidR="0018204C">
        <w:rPr>
          <w:rFonts w:ascii="Arial" w:hAnsi="Arial" w:cs="Arial"/>
          <w:sz w:val="24"/>
          <w:szCs w:val="24"/>
        </w:rPr>
        <w:t>may</w:t>
      </w:r>
      <w:r w:rsidR="0018204C" w:rsidRPr="000D0132">
        <w:rPr>
          <w:rFonts w:ascii="Arial" w:hAnsi="Arial" w:cs="Arial"/>
          <w:sz w:val="24"/>
          <w:szCs w:val="24"/>
        </w:rPr>
        <w:t xml:space="preserve"> </w:t>
      </w:r>
      <w:r w:rsidRPr="000D0132">
        <w:rPr>
          <w:rFonts w:ascii="Arial" w:hAnsi="Arial" w:cs="Arial"/>
          <w:sz w:val="24"/>
          <w:szCs w:val="24"/>
        </w:rPr>
        <w:t>help illuminate gaps and take advantage of efficiencies.</w:t>
      </w:r>
    </w:p>
    <w:p w14:paraId="30585065" w14:textId="03911168" w:rsidR="00DC3B3D" w:rsidRDefault="00DC3B3D" w:rsidP="000D0132">
      <w:pPr>
        <w:pStyle w:val="NoSpacing"/>
        <w:numPr>
          <w:ilvl w:val="0"/>
          <w:numId w:val="27"/>
        </w:numPr>
        <w:jc w:val="both"/>
        <w:rPr>
          <w:rFonts w:ascii="Arial" w:hAnsi="Arial" w:cs="Arial"/>
          <w:sz w:val="24"/>
          <w:szCs w:val="24"/>
        </w:rPr>
      </w:pPr>
      <w:r w:rsidRPr="000D0132">
        <w:rPr>
          <w:rFonts w:ascii="Arial" w:eastAsia="Times New Roman" w:hAnsi="Arial" w:cs="Arial"/>
          <w:bCs/>
          <w:sz w:val="24"/>
          <w:szCs w:val="24"/>
        </w:rPr>
        <w:t xml:space="preserve">The ordinance and the </w:t>
      </w:r>
      <w:r w:rsidR="0018204C">
        <w:rPr>
          <w:rFonts w:ascii="Arial" w:eastAsia="Times New Roman" w:hAnsi="Arial" w:cs="Arial"/>
          <w:bCs/>
          <w:sz w:val="24"/>
          <w:szCs w:val="24"/>
        </w:rPr>
        <w:t>I</w:t>
      </w:r>
      <w:r w:rsidRPr="000D0132">
        <w:rPr>
          <w:rFonts w:ascii="Arial" w:eastAsia="Times New Roman" w:hAnsi="Arial" w:cs="Arial"/>
          <w:bCs/>
          <w:sz w:val="24"/>
          <w:szCs w:val="24"/>
        </w:rPr>
        <w:t xml:space="preserve">mplementation </w:t>
      </w:r>
      <w:r w:rsidR="0018204C">
        <w:rPr>
          <w:rFonts w:ascii="Arial" w:eastAsia="Times New Roman" w:hAnsi="Arial" w:cs="Arial"/>
          <w:bCs/>
          <w:sz w:val="24"/>
          <w:szCs w:val="24"/>
        </w:rPr>
        <w:t>P</w:t>
      </w:r>
      <w:r w:rsidRPr="000D0132">
        <w:rPr>
          <w:rFonts w:ascii="Arial" w:eastAsia="Times New Roman" w:hAnsi="Arial" w:cs="Arial"/>
          <w:bCs/>
          <w:sz w:val="24"/>
          <w:szCs w:val="24"/>
        </w:rPr>
        <w:t xml:space="preserve">lan both refer to continuing without disruption the levy-supported programs. </w:t>
      </w:r>
      <w:r w:rsidR="000D0132" w:rsidRPr="000D0132">
        <w:rPr>
          <w:rFonts w:ascii="Arial" w:eastAsia="Times New Roman" w:hAnsi="Arial" w:cs="Arial"/>
          <w:bCs/>
          <w:sz w:val="24"/>
          <w:szCs w:val="24"/>
        </w:rPr>
        <w:t>With regard to whether there will be disruption to any VSHSL programming if the proposed</w:t>
      </w:r>
      <w:r w:rsidRPr="000D0132">
        <w:rPr>
          <w:rFonts w:ascii="Arial" w:eastAsia="Times New Roman" w:hAnsi="Arial" w:cs="Arial"/>
          <w:bCs/>
          <w:sz w:val="24"/>
          <w:szCs w:val="24"/>
        </w:rPr>
        <w:t xml:space="preserve"> Authority splits </w:t>
      </w:r>
      <w:r w:rsidR="000D0132" w:rsidRPr="000D0132">
        <w:rPr>
          <w:rFonts w:ascii="Arial" w:eastAsia="Times New Roman" w:hAnsi="Arial" w:cs="Arial"/>
          <w:bCs/>
          <w:sz w:val="24"/>
          <w:szCs w:val="24"/>
        </w:rPr>
        <w:t>the</w:t>
      </w:r>
      <w:r w:rsidRPr="000D0132">
        <w:rPr>
          <w:rFonts w:ascii="Arial" w:eastAsia="Times New Roman" w:hAnsi="Arial" w:cs="Arial"/>
          <w:bCs/>
          <w:sz w:val="24"/>
          <w:szCs w:val="24"/>
        </w:rPr>
        <w:t xml:space="preserve"> VSHSL programming between </w:t>
      </w:r>
      <w:r w:rsidR="000D0132" w:rsidRPr="000D0132">
        <w:rPr>
          <w:rFonts w:ascii="Arial" w:eastAsia="Times New Roman" w:hAnsi="Arial" w:cs="Arial"/>
          <w:bCs/>
          <w:sz w:val="24"/>
          <w:szCs w:val="24"/>
        </w:rPr>
        <w:t xml:space="preserve">itself and DCHS, the Executive has stated that the proposed Authority </w:t>
      </w:r>
      <w:r w:rsidRPr="000D0132">
        <w:rPr>
          <w:rFonts w:ascii="Arial" w:hAnsi="Arial" w:cs="Arial"/>
          <w:sz w:val="24"/>
          <w:szCs w:val="24"/>
        </w:rPr>
        <w:t xml:space="preserve">would need to comply with all applicable reporting and other requirements. </w:t>
      </w:r>
      <w:r w:rsidR="000D0132" w:rsidRPr="000D0132">
        <w:rPr>
          <w:rFonts w:ascii="Arial" w:hAnsi="Arial" w:cs="Arial"/>
          <w:sz w:val="24"/>
          <w:szCs w:val="24"/>
        </w:rPr>
        <w:t>The Executive also stated that a</w:t>
      </w:r>
      <w:r w:rsidRPr="000D0132">
        <w:rPr>
          <w:rFonts w:ascii="Arial" w:hAnsi="Arial" w:cs="Arial"/>
          <w:sz w:val="24"/>
          <w:szCs w:val="24"/>
        </w:rPr>
        <w:t xml:space="preserve">nnual budgets would need to capture these requirements of the ordinance and </w:t>
      </w:r>
      <w:r w:rsidR="0018204C">
        <w:rPr>
          <w:rFonts w:ascii="Arial" w:hAnsi="Arial" w:cs="Arial"/>
          <w:sz w:val="24"/>
          <w:szCs w:val="24"/>
        </w:rPr>
        <w:t>I</w:t>
      </w:r>
      <w:r w:rsidRPr="000D0132">
        <w:rPr>
          <w:rFonts w:ascii="Arial" w:hAnsi="Arial" w:cs="Arial"/>
          <w:sz w:val="24"/>
          <w:szCs w:val="24"/>
        </w:rPr>
        <w:t xml:space="preserve">mplementation </w:t>
      </w:r>
      <w:r w:rsidR="0018204C">
        <w:rPr>
          <w:rFonts w:ascii="Arial" w:hAnsi="Arial" w:cs="Arial"/>
          <w:sz w:val="24"/>
          <w:szCs w:val="24"/>
        </w:rPr>
        <w:t>P</w:t>
      </w:r>
      <w:r w:rsidRPr="000D0132">
        <w:rPr>
          <w:rFonts w:ascii="Arial" w:hAnsi="Arial" w:cs="Arial"/>
          <w:sz w:val="24"/>
          <w:szCs w:val="24"/>
        </w:rPr>
        <w:t>lan.</w:t>
      </w:r>
    </w:p>
    <w:p w14:paraId="4710F826" w14:textId="3EAEDC3E" w:rsidR="00DC3B3D" w:rsidRDefault="00B95E53" w:rsidP="00B95E53">
      <w:pPr>
        <w:pStyle w:val="NoSpacing"/>
        <w:numPr>
          <w:ilvl w:val="0"/>
          <w:numId w:val="27"/>
        </w:numPr>
        <w:jc w:val="both"/>
        <w:rPr>
          <w:rFonts w:ascii="Arial" w:hAnsi="Arial" w:cs="Arial"/>
          <w:sz w:val="24"/>
          <w:szCs w:val="24"/>
        </w:rPr>
      </w:pPr>
      <w:r>
        <w:rPr>
          <w:rFonts w:ascii="Arial" w:hAnsi="Arial" w:cs="Arial"/>
          <w:sz w:val="24"/>
          <w:szCs w:val="24"/>
        </w:rPr>
        <w:t xml:space="preserve">With regard to how the proposed Authority will align its work on equity with the County’s work on equity, the </w:t>
      </w:r>
      <w:r w:rsidRPr="00B95E53">
        <w:rPr>
          <w:rFonts w:ascii="Arial" w:hAnsi="Arial" w:cs="Arial"/>
          <w:sz w:val="24"/>
          <w:szCs w:val="24"/>
        </w:rPr>
        <w:t xml:space="preserve">Executive has stated that all of the work DCHS </w:t>
      </w:r>
      <w:r w:rsidRPr="00B95E53">
        <w:rPr>
          <w:rFonts w:ascii="Arial" w:hAnsi="Arial" w:cs="Arial"/>
          <w:sz w:val="24"/>
          <w:szCs w:val="24"/>
        </w:rPr>
        <w:lastRenderedPageBreak/>
        <w:t>currently does on homelessness both aims to advance the King County Strategic Plan as well as the Equity and Social Justice Strategic Plan and that they see the proposed racial equity lens as a critical component of fulfilling the King County Strategic Plan. The Executive has stated that Goal 1 of the Accessible, Affordable Housing Goal aims to “improve services to make homelessness rare, brief, and one-time.” As informed by the King County Auditor and multiple consultants, the Executive believes the new Authority is critical to continuing their path to fulfill this commitment. Finally, on the</w:t>
      </w:r>
      <w:r w:rsidR="00DC3B3D" w:rsidRPr="00B95E53">
        <w:rPr>
          <w:rFonts w:ascii="Arial" w:hAnsi="Arial" w:cs="Arial"/>
          <w:sz w:val="24"/>
          <w:szCs w:val="24"/>
        </w:rPr>
        <w:t xml:space="preserve"> geogra</w:t>
      </w:r>
      <w:r w:rsidRPr="00B95E53">
        <w:rPr>
          <w:rFonts w:ascii="Arial" w:hAnsi="Arial" w:cs="Arial"/>
          <w:sz w:val="24"/>
          <w:szCs w:val="24"/>
        </w:rPr>
        <w:t xml:space="preserve">phic distribution of funds, the proposed Authority </w:t>
      </w:r>
      <w:r w:rsidR="00DC3B3D" w:rsidRPr="00B95E53">
        <w:rPr>
          <w:rFonts w:ascii="Arial" w:hAnsi="Arial" w:cs="Arial"/>
          <w:sz w:val="24"/>
          <w:szCs w:val="24"/>
        </w:rPr>
        <w:t xml:space="preserve">would need to comply with all applicable reporting and other requirements. This would include any requirements of the VSHSL </w:t>
      </w:r>
      <w:r w:rsidR="0018204C">
        <w:rPr>
          <w:rFonts w:ascii="Arial" w:hAnsi="Arial" w:cs="Arial"/>
          <w:sz w:val="24"/>
          <w:szCs w:val="24"/>
        </w:rPr>
        <w:t>I</w:t>
      </w:r>
      <w:r w:rsidR="00DC3B3D" w:rsidRPr="00B95E53">
        <w:rPr>
          <w:rFonts w:ascii="Arial" w:hAnsi="Arial" w:cs="Arial"/>
          <w:sz w:val="24"/>
          <w:szCs w:val="24"/>
        </w:rPr>
        <w:t xml:space="preserve">mplementation </w:t>
      </w:r>
      <w:r w:rsidR="0018204C">
        <w:rPr>
          <w:rFonts w:ascii="Arial" w:hAnsi="Arial" w:cs="Arial"/>
          <w:sz w:val="24"/>
          <w:szCs w:val="24"/>
        </w:rPr>
        <w:t>P</w:t>
      </w:r>
      <w:r w:rsidR="00DC3B3D" w:rsidRPr="00B95E53">
        <w:rPr>
          <w:rFonts w:ascii="Arial" w:hAnsi="Arial" w:cs="Arial"/>
          <w:sz w:val="24"/>
          <w:szCs w:val="24"/>
        </w:rPr>
        <w:t>lan.</w:t>
      </w:r>
    </w:p>
    <w:p w14:paraId="710CB241" w14:textId="77777777" w:rsidR="00B95E53" w:rsidRDefault="00B95E53" w:rsidP="00B95E53">
      <w:pPr>
        <w:pStyle w:val="NoSpacing"/>
        <w:numPr>
          <w:ilvl w:val="0"/>
          <w:numId w:val="27"/>
        </w:numPr>
        <w:jc w:val="both"/>
        <w:rPr>
          <w:rFonts w:ascii="Arial" w:hAnsi="Arial" w:cs="Arial"/>
          <w:sz w:val="24"/>
          <w:szCs w:val="24"/>
        </w:rPr>
      </w:pPr>
      <w:r>
        <w:rPr>
          <w:rFonts w:ascii="Arial" w:hAnsi="Arial" w:cs="Arial"/>
          <w:sz w:val="24"/>
          <w:szCs w:val="24"/>
        </w:rPr>
        <w:t xml:space="preserve">The VSHSL’s Implementation Plan states that it should be aligned with both the </w:t>
      </w:r>
      <w:r w:rsidR="0018204C">
        <w:rPr>
          <w:rFonts w:ascii="Arial" w:hAnsi="Arial" w:cs="Arial"/>
          <w:sz w:val="24"/>
          <w:szCs w:val="24"/>
        </w:rPr>
        <w:t>Mental Illness and Drug Dependency Tax (</w:t>
      </w:r>
      <w:r>
        <w:rPr>
          <w:rFonts w:ascii="Arial" w:hAnsi="Arial" w:cs="Arial"/>
          <w:sz w:val="24"/>
          <w:szCs w:val="24"/>
        </w:rPr>
        <w:t>MIDD</w:t>
      </w:r>
      <w:r w:rsidR="0018204C">
        <w:rPr>
          <w:rFonts w:ascii="Arial" w:hAnsi="Arial" w:cs="Arial"/>
          <w:sz w:val="24"/>
          <w:szCs w:val="24"/>
        </w:rPr>
        <w:t>)</w:t>
      </w:r>
      <w:r>
        <w:rPr>
          <w:rFonts w:ascii="Arial" w:hAnsi="Arial" w:cs="Arial"/>
          <w:sz w:val="24"/>
          <w:szCs w:val="24"/>
        </w:rPr>
        <w:t xml:space="preserve"> and Best Starts for Kids (BSK). The Executive has stated that alignment will continue because the proposed Authority will need to comply with all applicable reporting requirements and other requirements, and that this would translate to the proposed Authority’s responsibility to align VSHSL funds with MIDD and BSK funds. </w:t>
      </w:r>
    </w:p>
    <w:p w14:paraId="0F1F4966" w14:textId="77777777" w:rsidR="00DC3B3D" w:rsidRPr="00B95E53" w:rsidRDefault="00B95E53" w:rsidP="00B95E53">
      <w:pPr>
        <w:pStyle w:val="NoSpacing"/>
        <w:numPr>
          <w:ilvl w:val="0"/>
          <w:numId w:val="27"/>
        </w:numPr>
        <w:jc w:val="both"/>
        <w:rPr>
          <w:rFonts w:ascii="Arial" w:hAnsi="Arial" w:cs="Arial"/>
          <w:sz w:val="24"/>
          <w:szCs w:val="24"/>
        </w:rPr>
      </w:pPr>
      <w:r>
        <w:rPr>
          <w:rFonts w:ascii="Arial" w:hAnsi="Arial" w:cs="Arial"/>
          <w:sz w:val="24"/>
          <w:szCs w:val="24"/>
        </w:rPr>
        <w:t xml:space="preserve">The VSHSL has a number of strategies that state the funding proceeds needs to be </w:t>
      </w:r>
      <w:r w:rsidRPr="00B95E53">
        <w:rPr>
          <w:rFonts w:ascii="Arial" w:hAnsi="Arial" w:cs="Arial"/>
          <w:sz w:val="24"/>
          <w:szCs w:val="24"/>
        </w:rPr>
        <w:t>allocated by DCHS staff “or its successor,” or through the HCD Fund “or its successor.” The Executive has state</w:t>
      </w:r>
      <w:r w:rsidR="0018204C">
        <w:rPr>
          <w:rFonts w:ascii="Arial" w:hAnsi="Arial" w:cs="Arial"/>
          <w:sz w:val="24"/>
          <w:szCs w:val="24"/>
        </w:rPr>
        <w:t>d</w:t>
      </w:r>
      <w:r w:rsidRPr="00B95E53">
        <w:rPr>
          <w:rFonts w:ascii="Arial" w:hAnsi="Arial" w:cs="Arial"/>
          <w:sz w:val="24"/>
          <w:szCs w:val="24"/>
        </w:rPr>
        <w:t xml:space="preserve"> that, in appropriating </w:t>
      </w:r>
      <w:r w:rsidR="00DC3B3D" w:rsidRPr="00B95E53">
        <w:rPr>
          <w:rFonts w:ascii="Arial" w:hAnsi="Arial" w:cs="Arial"/>
          <w:sz w:val="24"/>
          <w:szCs w:val="24"/>
        </w:rPr>
        <w:t xml:space="preserve">funds to the </w:t>
      </w:r>
      <w:r w:rsidRPr="00B95E53">
        <w:rPr>
          <w:rFonts w:ascii="Arial" w:hAnsi="Arial" w:cs="Arial"/>
          <w:sz w:val="24"/>
          <w:szCs w:val="24"/>
        </w:rPr>
        <w:t xml:space="preserve">proposed </w:t>
      </w:r>
      <w:r w:rsidR="00DC3B3D" w:rsidRPr="00B95E53">
        <w:rPr>
          <w:rFonts w:ascii="Arial" w:hAnsi="Arial" w:cs="Arial"/>
          <w:sz w:val="24"/>
          <w:szCs w:val="24"/>
        </w:rPr>
        <w:t xml:space="preserve">Authority, Council would have the authority to transfer these obligations to the new </w:t>
      </w:r>
      <w:r w:rsidRPr="00B95E53">
        <w:rPr>
          <w:rFonts w:ascii="Arial" w:hAnsi="Arial" w:cs="Arial"/>
          <w:sz w:val="24"/>
          <w:szCs w:val="24"/>
        </w:rPr>
        <w:t xml:space="preserve">proposed </w:t>
      </w:r>
      <w:r w:rsidR="00DC3B3D" w:rsidRPr="00B95E53">
        <w:rPr>
          <w:rFonts w:ascii="Arial" w:hAnsi="Arial" w:cs="Arial"/>
          <w:sz w:val="24"/>
          <w:szCs w:val="24"/>
        </w:rPr>
        <w:t>Authority. The</w:t>
      </w:r>
      <w:r w:rsidRPr="00B95E53">
        <w:rPr>
          <w:rFonts w:ascii="Arial" w:hAnsi="Arial" w:cs="Arial"/>
          <w:sz w:val="24"/>
          <w:szCs w:val="24"/>
        </w:rPr>
        <w:t xml:space="preserve"> Executive also stated that the</w:t>
      </w:r>
      <w:r w:rsidR="00DC3B3D" w:rsidRPr="00B95E53">
        <w:rPr>
          <w:rFonts w:ascii="Arial" w:hAnsi="Arial" w:cs="Arial"/>
          <w:sz w:val="24"/>
          <w:szCs w:val="24"/>
        </w:rPr>
        <w:t xml:space="preserve"> proposal contemplates DCHS holding a service contract with the Authority to transfer all applicable reporting and other requirements.</w:t>
      </w:r>
    </w:p>
    <w:p w14:paraId="0B684D3D" w14:textId="6CC6AF1D" w:rsidR="00DC3B3D" w:rsidRPr="00963405" w:rsidRDefault="00B95E53" w:rsidP="00E31411">
      <w:pPr>
        <w:pStyle w:val="NoSpacing"/>
        <w:numPr>
          <w:ilvl w:val="0"/>
          <w:numId w:val="27"/>
        </w:numPr>
        <w:jc w:val="both"/>
        <w:rPr>
          <w:rFonts w:ascii="Arial" w:hAnsi="Arial" w:cs="Arial"/>
          <w:sz w:val="24"/>
          <w:szCs w:val="24"/>
        </w:rPr>
      </w:pPr>
      <w:r w:rsidRPr="00B95E53">
        <w:rPr>
          <w:rFonts w:ascii="Arial" w:hAnsi="Arial" w:cs="Arial"/>
          <w:sz w:val="24"/>
          <w:szCs w:val="24"/>
        </w:rPr>
        <w:t xml:space="preserve">A final question was posed with regard to the County’s request of the voters for the levy and whether the delineation of a yes/no vote of a budget request from the proposed Authority was sufficient for any potential expectation that the voters might have in oversight of the funding. The Executive has stated that the </w:t>
      </w:r>
      <w:r w:rsidR="00DC3B3D" w:rsidRPr="00B95E53">
        <w:rPr>
          <w:rFonts w:ascii="Arial" w:hAnsi="Arial" w:cs="Arial"/>
          <w:sz w:val="24"/>
          <w:szCs w:val="24"/>
        </w:rPr>
        <w:t>King County Executive and Council would still continue in their oversight role in proposing and approving budgets appropriating funding to the new Authority.</w:t>
      </w:r>
    </w:p>
    <w:p w14:paraId="370D9F90" w14:textId="77777777" w:rsidR="00D857F9" w:rsidRDefault="00D857F9" w:rsidP="00D857F9">
      <w:pPr>
        <w:jc w:val="both"/>
        <w:rPr>
          <w:rFonts w:ascii="Arial" w:hAnsi="Arial" w:cs="Arial"/>
          <w:b/>
          <w:szCs w:val="24"/>
          <w:u w:val="single"/>
        </w:rPr>
      </w:pPr>
    </w:p>
    <w:p w14:paraId="2F82A83F" w14:textId="2A91D10D" w:rsidR="00D857F9" w:rsidRPr="001C4B19" w:rsidRDefault="00D857F9" w:rsidP="00D857F9">
      <w:pPr>
        <w:jc w:val="both"/>
        <w:rPr>
          <w:rFonts w:ascii="Arial" w:hAnsi="Arial" w:cs="Arial"/>
          <w:b/>
          <w:szCs w:val="24"/>
          <w:u w:val="single"/>
        </w:rPr>
      </w:pPr>
      <w:r w:rsidRPr="001C4B19">
        <w:rPr>
          <w:rFonts w:ascii="Arial" w:hAnsi="Arial" w:cs="Arial"/>
          <w:b/>
          <w:szCs w:val="24"/>
          <w:u w:val="single"/>
        </w:rPr>
        <w:t>INVITED</w:t>
      </w:r>
    </w:p>
    <w:p w14:paraId="427D434A" w14:textId="77777777" w:rsidR="00D857F9" w:rsidRPr="001C4B19" w:rsidRDefault="00D857F9" w:rsidP="00D857F9">
      <w:pPr>
        <w:jc w:val="both"/>
        <w:rPr>
          <w:rFonts w:ascii="Arial" w:hAnsi="Arial" w:cs="Arial"/>
          <w:szCs w:val="24"/>
        </w:rPr>
      </w:pPr>
    </w:p>
    <w:p w14:paraId="5A8B55E2" w14:textId="77777777" w:rsidR="00D857F9" w:rsidRDefault="00D857F9" w:rsidP="00D857F9">
      <w:pPr>
        <w:pStyle w:val="ListParagraph0"/>
        <w:numPr>
          <w:ilvl w:val="0"/>
          <w:numId w:val="13"/>
        </w:numPr>
        <w:jc w:val="both"/>
        <w:rPr>
          <w:rFonts w:ascii="Arial" w:hAnsi="Arial" w:cs="Arial"/>
        </w:rPr>
      </w:pPr>
      <w:r>
        <w:rPr>
          <w:rFonts w:ascii="Arial" w:hAnsi="Arial" w:cs="Arial"/>
        </w:rPr>
        <w:t>Leo Flor, Director, Department of Community and Human Resources</w:t>
      </w:r>
    </w:p>
    <w:p w14:paraId="2E6A9D70" w14:textId="77777777" w:rsidR="00D857F9" w:rsidRPr="001C4B19" w:rsidRDefault="00D857F9" w:rsidP="00D857F9">
      <w:pPr>
        <w:pStyle w:val="BodyText"/>
        <w:jc w:val="both"/>
        <w:rPr>
          <w:rFonts w:ascii="Arial" w:hAnsi="Arial" w:cs="Arial"/>
          <w:i w:val="0"/>
          <w:szCs w:val="24"/>
        </w:rPr>
      </w:pPr>
    </w:p>
    <w:p w14:paraId="3B67C240" w14:textId="77777777" w:rsidR="00575B03" w:rsidRPr="001C4B19" w:rsidRDefault="00575B03" w:rsidP="005B478C">
      <w:pPr>
        <w:pStyle w:val="BodyText"/>
        <w:jc w:val="both"/>
        <w:rPr>
          <w:rFonts w:ascii="Arial" w:hAnsi="Arial" w:cs="Arial"/>
          <w:i w:val="0"/>
          <w:szCs w:val="24"/>
        </w:rPr>
      </w:pPr>
    </w:p>
    <w:p w14:paraId="1693E7B8" w14:textId="77777777" w:rsidR="00254EA2" w:rsidRDefault="00254EA2" w:rsidP="00254EA2">
      <w:pPr>
        <w:pStyle w:val="BodyText"/>
        <w:jc w:val="both"/>
        <w:rPr>
          <w:rFonts w:ascii="Arial" w:hAnsi="Arial" w:cs="Arial"/>
          <w:b/>
          <w:i w:val="0"/>
          <w:szCs w:val="24"/>
          <w:u w:val="single"/>
        </w:rPr>
      </w:pPr>
      <w:r w:rsidRPr="001C4B19">
        <w:rPr>
          <w:rFonts w:ascii="Arial" w:hAnsi="Arial" w:cs="Arial"/>
          <w:b/>
          <w:i w:val="0"/>
          <w:szCs w:val="24"/>
          <w:u w:val="single"/>
        </w:rPr>
        <w:t>ATTACHMENTS</w:t>
      </w:r>
    </w:p>
    <w:p w14:paraId="432D48D9" w14:textId="77777777" w:rsidR="00254EA2" w:rsidRDefault="00254EA2" w:rsidP="00254EA2">
      <w:pPr>
        <w:pStyle w:val="BodyText"/>
        <w:jc w:val="both"/>
        <w:rPr>
          <w:rFonts w:ascii="Arial" w:hAnsi="Arial" w:cs="Arial"/>
          <w:b/>
          <w:i w:val="0"/>
          <w:szCs w:val="24"/>
          <w:u w:val="single"/>
        </w:rPr>
      </w:pPr>
    </w:p>
    <w:p w14:paraId="3B507FDA" w14:textId="77777777" w:rsidR="00254EA2" w:rsidRDefault="00254EA2" w:rsidP="00DC3B3D">
      <w:pPr>
        <w:pStyle w:val="BodyText"/>
        <w:numPr>
          <w:ilvl w:val="0"/>
          <w:numId w:val="1"/>
        </w:numPr>
        <w:jc w:val="both"/>
        <w:rPr>
          <w:rFonts w:ascii="Arial" w:hAnsi="Arial" w:cs="Arial"/>
          <w:i w:val="0"/>
          <w:szCs w:val="24"/>
        </w:rPr>
      </w:pPr>
      <w:r w:rsidRPr="004E5688">
        <w:rPr>
          <w:rFonts w:ascii="Arial" w:hAnsi="Arial" w:cs="Arial"/>
          <w:i w:val="0"/>
          <w:szCs w:val="24"/>
        </w:rPr>
        <w:t xml:space="preserve">Proposed Ordinance 2019-0378 </w:t>
      </w:r>
      <w:r w:rsidR="004E5688" w:rsidRPr="004E5688">
        <w:rPr>
          <w:rFonts w:ascii="Arial" w:hAnsi="Arial" w:cs="Arial"/>
          <w:i w:val="0"/>
          <w:szCs w:val="24"/>
        </w:rPr>
        <w:t xml:space="preserve">with </w:t>
      </w:r>
      <w:r w:rsidRPr="004E5688">
        <w:rPr>
          <w:rFonts w:ascii="Arial" w:hAnsi="Arial" w:cs="Arial"/>
          <w:i w:val="0"/>
          <w:szCs w:val="24"/>
        </w:rPr>
        <w:t>Attachment A Charter</w:t>
      </w:r>
    </w:p>
    <w:p w14:paraId="1A45B1ED" w14:textId="77777777" w:rsidR="004E5688" w:rsidRPr="004E5688" w:rsidRDefault="004E5688" w:rsidP="00DC3B3D">
      <w:pPr>
        <w:pStyle w:val="BodyText"/>
        <w:numPr>
          <w:ilvl w:val="0"/>
          <w:numId w:val="1"/>
        </w:numPr>
        <w:jc w:val="both"/>
        <w:rPr>
          <w:rFonts w:ascii="Arial" w:hAnsi="Arial" w:cs="Arial"/>
          <w:i w:val="0"/>
          <w:szCs w:val="24"/>
        </w:rPr>
      </w:pPr>
      <w:r w:rsidRPr="004E5688">
        <w:rPr>
          <w:rFonts w:ascii="Arial" w:hAnsi="Arial" w:cs="Arial"/>
          <w:i w:val="0"/>
          <w:szCs w:val="24"/>
        </w:rPr>
        <w:t>Transmittal Letter</w:t>
      </w:r>
      <w:r>
        <w:rPr>
          <w:rFonts w:ascii="Arial" w:hAnsi="Arial" w:cs="Arial"/>
          <w:i w:val="0"/>
          <w:szCs w:val="24"/>
        </w:rPr>
        <w:t xml:space="preserve"> 2019-0378</w:t>
      </w:r>
    </w:p>
    <w:p w14:paraId="7EC7A1DE" w14:textId="77777777" w:rsidR="00254EA2" w:rsidRPr="004E5688" w:rsidRDefault="00254EA2" w:rsidP="00DC3B3D">
      <w:pPr>
        <w:pStyle w:val="BodyText"/>
        <w:numPr>
          <w:ilvl w:val="0"/>
          <w:numId w:val="1"/>
        </w:numPr>
        <w:jc w:val="both"/>
        <w:rPr>
          <w:rFonts w:ascii="Arial" w:hAnsi="Arial" w:cs="Arial"/>
          <w:i w:val="0"/>
          <w:szCs w:val="24"/>
        </w:rPr>
      </w:pPr>
      <w:r w:rsidRPr="004E5688">
        <w:rPr>
          <w:rFonts w:ascii="Arial" w:hAnsi="Arial" w:cs="Arial"/>
          <w:i w:val="0"/>
          <w:szCs w:val="24"/>
        </w:rPr>
        <w:t xml:space="preserve">Proposed Ordinance 2019-0379 </w:t>
      </w:r>
      <w:r w:rsidR="004E5688" w:rsidRPr="004E5688">
        <w:rPr>
          <w:rFonts w:ascii="Arial" w:hAnsi="Arial" w:cs="Arial"/>
          <w:i w:val="0"/>
          <w:szCs w:val="24"/>
        </w:rPr>
        <w:t xml:space="preserve"> with </w:t>
      </w:r>
      <w:r w:rsidRPr="004E5688">
        <w:rPr>
          <w:rFonts w:ascii="Arial" w:hAnsi="Arial" w:cs="Arial"/>
          <w:i w:val="0"/>
          <w:szCs w:val="24"/>
        </w:rPr>
        <w:t>Attachment A ILA</w:t>
      </w:r>
    </w:p>
    <w:p w14:paraId="4B99BA82" w14:textId="77777777" w:rsidR="00254EA2" w:rsidRPr="001C4B19" w:rsidRDefault="00254EA2" w:rsidP="00254EA2">
      <w:pPr>
        <w:pStyle w:val="BodyText"/>
        <w:numPr>
          <w:ilvl w:val="0"/>
          <w:numId w:val="1"/>
        </w:numPr>
        <w:jc w:val="both"/>
        <w:rPr>
          <w:rFonts w:ascii="Arial" w:hAnsi="Arial" w:cs="Arial"/>
          <w:i w:val="0"/>
          <w:szCs w:val="24"/>
        </w:rPr>
      </w:pPr>
      <w:r w:rsidRPr="001C4B19">
        <w:rPr>
          <w:rFonts w:ascii="Arial" w:hAnsi="Arial" w:cs="Arial"/>
          <w:i w:val="0"/>
          <w:szCs w:val="24"/>
        </w:rPr>
        <w:t>Transmittal Letter</w:t>
      </w:r>
      <w:r w:rsidR="004E5688">
        <w:rPr>
          <w:rFonts w:ascii="Arial" w:hAnsi="Arial" w:cs="Arial"/>
          <w:i w:val="0"/>
          <w:szCs w:val="24"/>
        </w:rPr>
        <w:t xml:space="preserve"> 2019-0379</w:t>
      </w:r>
    </w:p>
    <w:p w14:paraId="6394E69D" w14:textId="77777777" w:rsidR="00254EA2" w:rsidRDefault="00254EA2" w:rsidP="00254EA2">
      <w:pPr>
        <w:pStyle w:val="BodyText"/>
        <w:numPr>
          <w:ilvl w:val="0"/>
          <w:numId w:val="1"/>
        </w:numPr>
        <w:jc w:val="both"/>
        <w:rPr>
          <w:rFonts w:ascii="Arial" w:hAnsi="Arial" w:cs="Arial"/>
          <w:i w:val="0"/>
          <w:szCs w:val="24"/>
        </w:rPr>
      </w:pPr>
      <w:r w:rsidRPr="001C4B19">
        <w:rPr>
          <w:rFonts w:ascii="Arial" w:hAnsi="Arial" w:cs="Arial"/>
          <w:i w:val="0"/>
          <w:szCs w:val="24"/>
        </w:rPr>
        <w:t>Fiscal Note</w:t>
      </w:r>
    </w:p>
    <w:p w14:paraId="6260099F" w14:textId="77777777" w:rsidR="00591FAC" w:rsidRDefault="008A122F" w:rsidP="00254EA2">
      <w:pPr>
        <w:pStyle w:val="BodyText"/>
        <w:numPr>
          <w:ilvl w:val="0"/>
          <w:numId w:val="1"/>
        </w:numPr>
        <w:jc w:val="both"/>
        <w:rPr>
          <w:rFonts w:ascii="Arial" w:hAnsi="Arial" w:cs="Arial"/>
          <w:i w:val="0"/>
          <w:szCs w:val="24"/>
        </w:rPr>
      </w:pPr>
      <w:r>
        <w:rPr>
          <w:rFonts w:ascii="Arial" w:hAnsi="Arial" w:cs="Arial"/>
          <w:i w:val="0"/>
          <w:szCs w:val="24"/>
        </w:rPr>
        <w:t>Proposed Funding from King County by 2019 Funding Source and Program</w:t>
      </w:r>
    </w:p>
    <w:p w14:paraId="195E0AE1" w14:textId="13D2DDFB" w:rsidR="008A122F" w:rsidRDefault="008A122F" w:rsidP="00254EA2">
      <w:pPr>
        <w:pStyle w:val="BodyText"/>
        <w:numPr>
          <w:ilvl w:val="0"/>
          <w:numId w:val="1"/>
        </w:numPr>
        <w:jc w:val="both"/>
        <w:rPr>
          <w:rFonts w:ascii="Arial" w:hAnsi="Arial" w:cs="Arial"/>
          <w:i w:val="0"/>
          <w:szCs w:val="24"/>
        </w:rPr>
      </w:pPr>
      <w:r>
        <w:rPr>
          <w:rFonts w:ascii="Arial" w:hAnsi="Arial" w:cs="Arial"/>
          <w:i w:val="0"/>
          <w:szCs w:val="24"/>
        </w:rPr>
        <w:t>Homelessness Programs by Geographic Area</w:t>
      </w:r>
      <w:bookmarkStart w:id="0" w:name="_GoBack"/>
      <w:bookmarkEnd w:id="0"/>
    </w:p>
    <w:sectPr w:rsidR="008A122F"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0438C" w14:textId="77777777" w:rsidR="00F27CEB" w:rsidRDefault="00F27CEB">
      <w:r>
        <w:separator/>
      </w:r>
    </w:p>
  </w:endnote>
  <w:endnote w:type="continuationSeparator" w:id="0">
    <w:p w14:paraId="095A8B64" w14:textId="77777777" w:rsidR="00F27CEB" w:rsidRDefault="00F2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0C84" w14:textId="77777777" w:rsidR="00F27CEB" w:rsidRDefault="00F27CEB">
      <w:r>
        <w:separator/>
      </w:r>
    </w:p>
  </w:footnote>
  <w:footnote w:type="continuationSeparator" w:id="0">
    <w:p w14:paraId="5E3B7B41" w14:textId="77777777" w:rsidR="00F27CEB" w:rsidRDefault="00F27CEB">
      <w:r>
        <w:continuationSeparator/>
      </w:r>
    </w:p>
  </w:footnote>
  <w:footnote w:id="1">
    <w:p w14:paraId="30B7BE5D" w14:textId="77777777" w:rsidR="00C87F9B" w:rsidRDefault="00C87F9B" w:rsidP="000E0696">
      <w:pPr>
        <w:pStyle w:val="FootnoteText"/>
      </w:pPr>
      <w:r>
        <w:rPr>
          <w:rStyle w:val="FootnoteReference"/>
        </w:rPr>
        <w:footnoteRef/>
      </w:r>
      <w:r>
        <w:t xml:space="preserve"> </w:t>
      </w:r>
      <w:hyperlink r:id="rId1" w:history="1">
        <w:r>
          <w:rPr>
            <w:rStyle w:val="Hyperlink"/>
          </w:rPr>
          <w:t>https://kingcounty.gov/elected/executive/constantine/news/release/2018/June/20-one-table-homelessness.aspx</w:t>
        </w:r>
      </w:hyperlink>
    </w:p>
  </w:footnote>
  <w:footnote w:id="2">
    <w:p w14:paraId="140ECA4F" w14:textId="77777777" w:rsidR="00C87F9B" w:rsidRDefault="00C87F9B" w:rsidP="000E0696">
      <w:pPr>
        <w:pStyle w:val="FootnoteText"/>
      </w:pPr>
      <w:r>
        <w:rPr>
          <w:rStyle w:val="FootnoteReference"/>
        </w:rPr>
        <w:footnoteRef/>
      </w:r>
      <w:r>
        <w:t xml:space="preserve"> </w:t>
      </w:r>
      <w:hyperlink r:id="rId2" w:history="1">
        <w:r>
          <w:rPr>
            <w:rStyle w:val="Hyperlink"/>
          </w:rPr>
          <w:t>https://kingcounty.gov/elected/executive/constantine/news/release/2018/June/20-one-table-homelessness.aspx</w:t>
        </w:r>
      </w:hyperlink>
    </w:p>
  </w:footnote>
  <w:footnote w:id="3">
    <w:p w14:paraId="1673E7FB" w14:textId="77777777" w:rsidR="00C87F9B" w:rsidRDefault="00C87F9B" w:rsidP="000E0696">
      <w:pPr>
        <w:pStyle w:val="FootnoteText"/>
      </w:pPr>
      <w:r>
        <w:rPr>
          <w:rStyle w:val="FootnoteReference"/>
        </w:rPr>
        <w:footnoteRef/>
      </w:r>
      <w:r>
        <w:t xml:space="preserve"> Report can be found here: </w:t>
      </w:r>
      <w:hyperlink r:id="rId3" w:history="1">
        <w:r>
          <w:rPr>
            <w:rStyle w:val="Hyperlink"/>
          </w:rPr>
          <w:t>https://www.kingcounty.gov/depts/auditor/auditor-reports/all-landing-pgs/2018/homeless-2018.aspx</w:t>
        </w:r>
      </w:hyperlink>
    </w:p>
  </w:footnote>
  <w:footnote w:id="4">
    <w:p w14:paraId="77975342" w14:textId="77777777" w:rsidR="00C87F9B" w:rsidRDefault="00C87F9B" w:rsidP="000E0696">
      <w:pPr>
        <w:pStyle w:val="FootnoteText"/>
      </w:pPr>
      <w:r>
        <w:rPr>
          <w:rStyle w:val="FootnoteReference"/>
        </w:rPr>
        <w:footnoteRef/>
      </w:r>
      <w:r>
        <w:t xml:space="preserve"> </w:t>
      </w:r>
      <w:hyperlink r:id="rId4" w:history="1">
        <w:r w:rsidRPr="00313BEE">
          <w:rPr>
            <w:rStyle w:val="Hyperlink"/>
          </w:rPr>
          <w:t>https://www.kingcounty.gov/depts/auditor/auditor-reports/all-landing-pgs/2018/homeless-2018.aspx</w:t>
        </w:r>
      </w:hyperlink>
      <w:r>
        <w:t xml:space="preserve"> </w:t>
      </w:r>
    </w:p>
  </w:footnote>
  <w:footnote w:id="5">
    <w:p w14:paraId="03620B55" w14:textId="77777777" w:rsidR="00C87F9B" w:rsidRDefault="00C87F9B" w:rsidP="000E0696">
      <w:pPr>
        <w:pStyle w:val="FootnoteText"/>
      </w:pPr>
      <w:r>
        <w:rPr>
          <w:rStyle w:val="FootnoteReference"/>
        </w:rPr>
        <w:footnoteRef/>
      </w:r>
      <w:r>
        <w:t xml:space="preserve"> </w:t>
      </w:r>
      <w:hyperlink r:id="rId5" w:history="1">
        <w:r>
          <w:rPr>
            <w:rStyle w:val="Hyperlink"/>
          </w:rPr>
          <w:t>https://www.kingcounty.gov/elected/executive/constantine/news/release/2018/May/03-MOU-homelessness.aspx</w:t>
        </w:r>
      </w:hyperlink>
    </w:p>
  </w:footnote>
  <w:footnote w:id="6">
    <w:p w14:paraId="63597532" w14:textId="77777777" w:rsidR="00C87F9B" w:rsidRDefault="00C87F9B" w:rsidP="000E0696">
      <w:pPr>
        <w:pStyle w:val="FootnoteText"/>
      </w:pPr>
      <w:r>
        <w:rPr>
          <w:rStyle w:val="FootnoteReference"/>
        </w:rPr>
        <w:footnoteRef/>
      </w:r>
      <w:r>
        <w:t xml:space="preserve"> </w:t>
      </w:r>
      <w:hyperlink r:id="rId6" w:history="1">
        <w:r>
          <w:rPr>
            <w:rStyle w:val="Hyperlink"/>
          </w:rPr>
          <w:t>https://www.kingcounty.gov/elected/executive/constantine/news/release/2018/May/03-MOU-homelessness.aspx</w:t>
        </w:r>
      </w:hyperlink>
    </w:p>
  </w:footnote>
  <w:footnote w:id="7">
    <w:p w14:paraId="79F1FDA4" w14:textId="77777777" w:rsidR="00C87F9B" w:rsidRDefault="00C87F9B" w:rsidP="000E0696">
      <w:pPr>
        <w:pStyle w:val="FootnoteText"/>
      </w:pPr>
      <w:r>
        <w:rPr>
          <w:rStyle w:val="FootnoteReference"/>
        </w:rPr>
        <w:footnoteRef/>
      </w:r>
      <w:r>
        <w:t xml:space="preserve"> </w:t>
      </w:r>
      <w:hyperlink r:id="rId7" w:history="1">
        <w:r>
          <w:rPr>
            <w:rStyle w:val="Hyperlink"/>
          </w:rPr>
          <w:t>https://www.kingcounty.gov/elected/executive/constantine/news/release/2018/May/03-MOU-homelessness.aspx</w:t>
        </w:r>
      </w:hyperlink>
    </w:p>
  </w:footnote>
  <w:footnote w:id="8">
    <w:p w14:paraId="539C6DCB" w14:textId="77777777" w:rsidR="00C87F9B" w:rsidRDefault="00C87F9B" w:rsidP="00395FFB">
      <w:pPr>
        <w:pStyle w:val="FootnoteText"/>
      </w:pPr>
      <w:r>
        <w:rPr>
          <w:rStyle w:val="FootnoteReference"/>
        </w:rPr>
        <w:footnoteRef/>
      </w:r>
      <w:r>
        <w:t xml:space="preserve"> RCW 35.21.730 - .755 lay out the state regulations on public corporations. These include: Powers of cities, towns and counties – Administration (RCW 35.21.730); Declaration of public purpose – Power and authority to enter into agreements, receive and expend funds –Security – Special funds – Agreements to implement federal new markets tax credit program (RCW 35.21.735); Exercise of powers, authorities, or rights – territorial jurisdiction (RCW 35.21.740); Provision for, control over – Powers (RCW 35.21.745); Real property transferred by city, town or county – Restrictions, notice, public meeting (RCW 35.21.747); Insolvency or dissolution (RCW 35.21.750); and Exemption or immunity from taxation – In lieu excise tax (RCW 35.21.755). </w:t>
      </w:r>
    </w:p>
  </w:footnote>
  <w:footnote w:id="9">
    <w:p w14:paraId="332CF045" w14:textId="77777777" w:rsidR="00C87F9B" w:rsidRDefault="00C87F9B" w:rsidP="00395FFB">
      <w:pPr>
        <w:pStyle w:val="FootnoteText"/>
      </w:pPr>
      <w:r>
        <w:rPr>
          <w:rStyle w:val="FootnoteReference"/>
        </w:rPr>
        <w:footnoteRef/>
      </w:r>
      <w:r>
        <w:t xml:space="preserve"> These are subject to any limitation by Washington State law. </w:t>
      </w:r>
    </w:p>
  </w:footnote>
  <w:footnote w:id="10">
    <w:p w14:paraId="5E0A53A4" w14:textId="77777777" w:rsidR="00C87F9B" w:rsidRDefault="00C87F9B" w:rsidP="00A56C16">
      <w:pPr>
        <w:pStyle w:val="FootnoteText"/>
      </w:pPr>
      <w:r>
        <w:rPr>
          <w:rStyle w:val="FootnoteReference"/>
        </w:rPr>
        <w:footnoteRef/>
      </w:r>
      <w:r>
        <w:t xml:space="preserve"> </w:t>
      </w:r>
      <w:r w:rsidRPr="001A2340">
        <w:rPr>
          <w:rFonts w:ascii="Arial" w:hAnsi="Arial" w:cs="Arial"/>
        </w:rPr>
        <w:t>Specifically, for all three of these seats, this refers to two members of the Steering Committee representing people with Lived Experience of Homelessness after soliciting and reviewing applications submitted or sponsored by persons with lived experience or organizations primarily composed of persons with lived experience of homelessness.</w:t>
      </w:r>
    </w:p>
  </w:footnote>
  <w:footnote w:id="11">
    <w:p w14:paraId="4D37ACD8" w14:textId="77777777" w:rsidR="00C87F9B" w:rsidRDefault="00C87F9B">
      <w:pPr>
        <w:pStyle w:val="FootnoteText"/>
      </w:pPr>
      <w:r>
        <w:rPr>
          <w:rStyle w:val="FootnoteReference"/>
        </w:rPr>
        <w:footnoteRef/>
      </w:r>
      <w:r>
        <w:t xml:space="preserve"> Section 6 of the proposed Charter of King County Regional Homelessness Authority, which is Attachment A to 2019-0378.</w:t>
      </w:r>
    </w:p>
  </w:footnote>
  <w:footnote w:id="12">
    <w:p w14:paraId="6BEEB461" w14:textId="77777777" w:rsidR="00C87F9B" w:rsidRDefault="00C87F9B">
      <w:pPr>
        <w:pStyle w:val="FootnoteText"/>
      </w:pPr>
      <w:r>
        <w:rPr>
          <w:rStyle w:val="FootnoteReference"/>
        </w:rPr>
        <w:footnoteRef/>
      </w:r>
      <w:r>
        <w:t xml:space="preserve"> Proposed ILA, page 5</w:t>
      </w:r>
    </w:p>
  </w:footnote>
  <w:footnote w:id="13">
    <w:p w14:paraId="3F8AEC3E" w14:textId="77777777" w:rsidR="00C87F9B" w:rsidRDefault="00C87F9B">
      <w:pPr>
        <w:pStyle w:val="FootnoteText"/>
      </w:pPr>
      <w:r>
        <w:rPr>
          <w:rStyle w:val="FootnoteReference"/>
        </w:rPr>
        <w:footnoteRef/>
      </w:r>
      <w:r>
        <w:t xml:space="preserve"> Proposed ILA, page 5</w:t>
      </w:r>
    </w:p>
  </w:footnote>
  <w:footnote w:id="14">
    <w:p w14:paraId="4F95DBDE" w14:textId="77777777" w:rsidR="00C87F9B" w:rsidRDefault="00C87F9B">
      <w:pPr>
        <w:pStyle w:val="FootnoteText"/>
      </w:pPr>
      <w:r>
        <w:rPr>
          <w:rStyle w:val="FootnoteReference"/>
        </w:rPr>
        <w:footnoteRef/>
      </w:r>
      <w:r>
        <w:t xml:space="preserve"> King County Councilmember Advisory Committee membership: Councilmembers Kohl-Welles, Dembowksi, Upthegrove and McDermott</w:t>
      </w:r>
    </w:p>
  </w:footnote>
  <w:footnote w:id="15">
    <w:p w14:paraId="4320A937" w14:textId="77777777" w:rsidR="00C87F9B" w:rsidRDefault="00C87F9B">
      <w:pPr>
        <w:pStyle w:val="FootnoteText"/>
      </w:pPr>
      <w:r>
        <w:rPr>
          <w:rStyle w:val="FootnoteReference"/>
        </w:rPr>
        <w:footnoteRef/>
      </w:r>
      <w:r>
        <w:t xml:space="preserve"> Seattle Client Group membership: Councilmembers Mosqueda, Bagshaw and O’Brien</w:t>
      </w:r>
    </w:p>
  </w:footnote>
  <w:footnote w:id="16">
    <w:p w14:paraId="57088D74" w14:textId="77777777" w:rsidR="00C87F9B" w:rsidRDefault="00C87F9B">
      <w:pPr>
        <w:pStyle w:val="FootnoteText"/>
      </w:pPr>
      <w:r>
        <w:rPr>
          <w:rStyle w:val="FootnoteReference"/>
        </w:rPr>
        <w:footnoteRef/>
      </w:r>
      <w:r>
        <w:t xml:space="preserve"> </w:t>
      </w:r>
      <w:hyperlink r:id="rId8" w:history="1">
        <w:r>
          <w:rPr>
            <w:rStyle w:val="Hyperlink"/>
          </w:rPr>
          <w:t>https://files.hudexchange.info/resources/documents/CoCProgramInterimRule_FormattedVersion.pdf</w:t>
        </w:r>
      </w:hyperlink>
    </w:p>
  </w:footnote>
  <w:footnote w:id="17">
    <w:p w14:paraId="7E27793F" w14:textId="77777777" w:rsidR="00C87F9B" w:rsidRDefault="00C87F9B">
      <w:pPr>
        <w:pStyle w:val="FootnoteText"/>
      </w:pPr>
      <w:r>
        <w:rPr>
          <w:rStyle w:val="FootnoteReference"/>
        </w:rPr>
        <w:footnoteRef/>
      </w:r>
      <w:r>
        <w:t xml:space="preserve"> Proposed Charter, pages 8-9</w:t>
      </w:r>
    </w:p>
  </w:footnote>
  <w:footnote w:id="18">
    <w:p w14:paraId="4B636B7C" w14:textId="77777777" w:rsidR="00C87F9B" w:rsidRPr="001839CD" w:rsidRDefault="00C87F9B" w:rsidP="00591FAC">
      <w:pPr>
        <w:rPr>
          <w:rFonts w:ascii="Arial" w:hAnsi="Arial" w:cs="Arial"/>
          <w:szCs w:val="24"/>
        </w:rPr>
      </w:pPr>
      <w:r>
        <w:rPr>
          <w:rStyle w:val="FootnoteReference"/>
        </w:rPr>
        <w:footnoteRef/>
      </w:r>
      <w:r>
        <w:t xml:space="preserve"> </w:t>
      </w:r>
      <w:r>
        <w:rPr>
          <w:rFonts w:ascii="Arial" w:hAnsi="Arial" w:cs="Arial"/>
          <w:sz w:val="20"/>
        </w:rPr>
        <w:t>As a note, in the July 30, 2019 special HHHS Committee briefing, Director Leo Flor noted: “We do not at this point anticipate transmitting the Regional Action Plan.” He further described that this could be more accurately be described as a type of “framework or method of analysis […] for our use in constantly assessing and then reassessing where we stand with respect to our goals around homelessness.” See Meeting Video, HHHS at 1:47:44. (</w:t>
      </w:r>
      <w:hyperlink r:id="rId9" w:history="1">
        <w:r>
          <w:rPr>
            <w:rStyle w:val="Hyperlink"/>
            <w:rFonts w:ascii="Arial" w:hAnsi="Arial" w:cs="Arial"/>
            <w:sz w:val="20"/>
          </w:rPr>
          <w:t>http://king.granicus.com/MediaPlayer.php?view_id=4&amp;clip_id=7665</w:t>
        </w:r>
      </w:hyperlink>
      <w:r>
        <w:rPr>
          <w:rFonts w:ascii="Arial" w:hAnsi="Arial" w:cs="Arial"/>
          <w:sz w:val="20"/>
        </w:rPr>
        <w:t>)</w:t>
      </w:r>
    </w:p>
  </w:footnote>
  <w:footnote w:id="19">
    <w:p w14:paraId="401F48CB" w14:textId="77777777" w:rsidR="00C87F9B" w:rsidRDefault="00C87F9B">
      <w:pPr>
        <w:pStyle w:val="FootnoteText"/>
      </w:pPr>
      <w:r>
        <w:rPr>
          <w:rStyle w:val="FootnoteReference"/>
        </w:rPr>
        <w:footnoteRef/>
      </w:r>
      <w:r>
        <w:t xml:space="preserve"> Proposed Charter, page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857EF" w14:textId="77777777" w:rsidR="00C87F9B" w:rsidRDefault="00C87F9B" w:rsidP="00C75025">
    <w:pPr>
      <w:jc w:val="center"/>
    </w:pPr>
    <w:r>
      <w:rPr>
        <w:noProof/>
      </w:rPr>
      <w:drawing>
        <wp:inline distT="0" distB="0" distL="0" distR="0" wp14:anchorId="1D4A7A15" wp14:editId="4D3A490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B922A8B" w14:textId="77777777" w:rsidR="00C87F9B" w:rsidRPr="003B03EF" w:rsidRDefault="00C87F9B" w:rsidP="00C75025">
    <w:pPr>
      <w:jc w:val="center"/>
      <w:rPr>
        <w:rFonts w:ascii="Arial" w:hAnsi="Arial"/>
        <w:szCs w:val="22"/>
      </w:rPr>
    </w:pPr>
  </w:p>
  <w:p w14:paraId="0176CB40" w14:textId="77777777" w:rsidR="00C87F9B" w:rsidRDefault="00C87F9B" w:rsidP="00C75025">
    <w:pPr>
      <w:jc w:val="center"/>
      <w:rPr>
        <w:rFonts w:ascii="Verdana" w:hAnsi="Verdana"/>
        <w:b/>
        <w:sz w:val="28"/>
        <w:szCs w:val="28"/>
      </w:rPr>
    </w:pPr>
    <w:r>
      <w:rPr>
        <w:rFonts w:ascii="Verdana" w:hAnsi="Verdana"/>
        <w:b/>
        <w:sz w:val="28"/>
        <w:szCs w:val="28"/>
      </w:rPr>
      <w:t>Metropolitan King County Council</w:t>
    </w:r>
  </w:p>
  <w:p w14:paraId="456004EE" w14:textId="77777777" w:rsidR="00C87F9B" w:rsidRPr="004A1D48" w:rsidRDefault="00C87F9B"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3BE"/>
    <w:multiLevelType w:val="hybridMultilevel"/>
    <w:tmpl w:val="10781C94"/>
    <w:numStyleLink w:val="ImportedStyle8"/>
  </w:abstractNum>
  <w:abstractNum w:abstractNumId="1" w15:restartNumberingAfterBreak="0">
    <w:nsid w:val="0CBF3D06"/>
    <w:multiLevelType w:val="multilevel"/>
    <w:tmpl w:val="8D9C0C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C97C65"/>
    <w:multiLevelType w:val="hybridMultilevel"/>
    <w:tmpl w:val="10781C94"/>
    <w:styleLink w:val="ImportedStyle8"/>
    <w:lvl w:ilvl="0" w:tplc="C28AC3BA">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4D2AD2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F725FA4">
      <w:start w:val="1"/>
      <w:numFmt w:val="bullet"/>
      <w:lvlText w:val="•"/>
      <w:lvlJc w:val="left"/>
      <w:pPr>
        <w:tabs>
          <w:tab w:val="left" w:pos="21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809C94">
      <w:start w:val="1"/>
      <w:numFmt w:val="bullet"/>
      <w:lvlText w:val="•"/>
      <w:lvlJc w:val="left"/>
      <w:pPr>
        <w:tabs>
          <w:tab w:val="left" w:pos="21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8A1C86">
      <w:start w:val="1"/>
      <w:numFmt w:val="bullet"/>
      <w:lvlText w:val="•"/>
      <w:lvlJc w:val="left"/>
      <w:pPr>
        <w:tabs>
          <w:tab w:val="left" w:pos="216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4B07B14">
      <w:start w:val="1"/>
      <w:numFmt w:val="bullet"/>
      <w:lvlText w:val="•"/>
      <w:lvlJc w:val="left"/>
      <w:pPr>
        <w:tabs>
          <w:tab w:val="left" w:pos="21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F4C060">
      <w:start w:val="1"/>
      <w:numFmt w:val="bullet"/>
      <w:lvlText w:val="•"/>
      <w:lvlJc w:val="left"/>
      <w:pPr>
        <w:tabs>
          <w:tab w:val="left" w:pos="21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668019E">
      <w:start w:val="1"/>
      <w:numFmt w:val="bullet"/>
      <w:lvlText w:val="•"/>
      <w:lvlJc w:val="left"/>
      <w:pPr>
        <w:tabs>
          <w:tab w:val="left" w:pos="216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24C23C6">
      <w:start w:val="1"/>
      <w:numFmt w:val="bullet"/>
      <w:lvlText w:val="•"/>
      <w:lvlJc w:val="left"/>
      <w:pPr>
        <w:tabs>
          <w:tab w:val="left" w:pos="2160"/>
        </w:tabs>
        <w:ind w:left="7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2A770D"/>
    <w:multiLevelType w:val="hybridMultilevel"/>
    <w:tmpl w:val="877AB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C75C15"/>
    <w:multiLevelType w:val="hybridMultilevel"/>
    <w:tmpl w:val="BC1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B3A00"/>
    <w:multiLevelType w:val="hybridMultilevel"/>
    <w:tmpl w:val="9CC49B52"/>
    <w:styleLink w:val="ImportedStyle3"/>
    <w:lvl w:ilvl="0" w:tplc="4566DF14">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7A6A3C">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F6482C">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D00AE60">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B229A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082532">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574E1A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448EA6">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887702">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9D3DDE"/>
    <w:multiLevelType w:val="hybridMultilevel"/>
    <w:tmpl w:val="6E3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66AA5"/>
    <w:multiLevelType w:val="hybridMultilevel"/>
    <w:tmpl w:val="0154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C6DC8"/>
    <w:multiLevelType w:val="multilevel"/>
    <w:tmpl w:val="BBDC7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7074C"/>
    <w:multiLevelType w:val="hybridMultilevel"/>
    <w:tmpl w:val="C164C646"/>
    <w:numStyleLink w:val="ImportedStyle5"/>
  </w:abstractNum>
  <w:abstractNum w:abstractNumId="10" w15:restartNumberingAfterBreak="0">
    <w:nsid w:val="2DE13D3B"/>
    <w:multiLevelType w:val="hybridMultilevel"/>
    <w:tmpl w:val="7DE2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06EAC"/>
    <w:multiLevelType w:val="hybridMultilevel"/>
    <w:tmpl w:val="190C514C"/>
    <w:numStyleLink w:val="ImportedStyle6"/>
  </w:abstractNum>
  <w:abstractNum w:abstractNumId="12" w15:restartNumberingAfterBreak="0">
    <w:nsid w:val="38C058FE"/>
    <w:multiLevelType w:val="hybridMultilevel"/>
    <w:tmpl w:val="C164C646"/>
    <w:styleLink w:val="ImportedStyle5"/>
    <w:lvl w:ilvl="0" w:tplc="1A8243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CA23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922EC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8BA85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2231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8625C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6A423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AC6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F49D1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AE92D0D"/>
    <w:multiLevelType w:val="hybridMultilevel"/>
    <w:tmpl w:val="0340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A321A"/>
    <w:multiLevelType w:val="hybridMultilevel"/>
    <w:tmpl w:val="B0EAA6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75E6D"/>
    <w:multiLevelType w:val="hybridMultilevel"/>
    <w:tmpl w:val="776A9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57B48"/>
    <w:multiLevelType w:val="multilevel"/>
    <w:tmpl w:val="751C49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933BAD"/>
    <w:multiLevelType w:val="hybridMultilevel"/>
    <w:tmpl w:val="E588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B2549"/>
    <w:multiLevelType w:val="hybridMultilevel"/>
    <w:tmpl w:val="435CA4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1654EF"/>
    <w:multiLevelType w:val="hybridMultilevel"/>
    <w:tmpl w:val="190C514C"/>
    <w:styleLink w:val="ImportedStyle6"/>
    <w:lvl w:ilvl="0" w:tplc="48D8192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E6C61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D82630">
      <w:start w:val="1"/>
      <w:numFmt w:val="lowerRoman"/>
      <w:lvlText w:val="%3."/>
      <w:lvlJc w:val="left"/>
      <w:pPr>
        <w:ind w:left="288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7DE04D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14AA2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DEC6AC">
      <w:start w:val="1"/>
      <w:numFmt w:val="lowerRoman"/>
      <w:lvlText w:val="%6."/>
      <w:lvlJc w:val="left"/>
      <w:pPr>
        <w:ind w:left="504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10077F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0A49A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0C94D2">
      <w:start w:val="1"/>
      <w:numFmt w:val="lowerRoman"/>
      <w:lvlText w:val="%9."/>
      <w:lvlJc w:val="left"/>
      <w:pPr>
        <w:ind w:left="720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26F2A51"/>
    <w:multiLevelType w:val="hybridMultilevel"/>
    <w:tmpl w:val="83BE7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1016A7"/>
    <w:multiLevelType w:val="multilevel"/>
    <w:tmpl w:val="8DF2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844C4A"/>
    <w:multiLevelType w:val="hybridMultilevel"/>
    <w:tmpl w:val="34283AFE"/>
    <w:numStyleLink w:val="ImportedStyle7"/>
  </w:abstractNum>
  <w:abstractNum w:abstractNumId="23" w15:restartNumberingAfterBreak="0">
    <w:nsid w:val="602D7957"/>
    <w:multiLevelType w:val="multilevel"/>
    <w:tmpl w:val="8D9C0C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72A7357"/>
    <w:multiLevelType w:val="hybridMultilevel"/>
    <w:tmpl w:val="34283AFE"/>
    <w:styleLink w:val="ImportedStyle7"/>
    <w:lvl w:ilvl="0" w:tplc="7422B0AA">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650E30A">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BE441EA">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F40118">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09AA4A4">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02254FA">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E7C2330">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D02775A">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9ECE078">
      <w:start w:val="1"/>
      <w:numFmt w:val="bullet"/>
      <w:lvlText w:val="•"/>
      <w:lvlJc w:val="left"/>
      <w:pPr>
        <w:tabs>
          <w:tab w:val="left" w:pos="1440"/>
        </w:tabs>
        <w:ind w:left="7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75E5297"/>
    <w:multiLevelType w:val="hybridMultilevel"/>
    <w:tmpl w:val="9CC49B52"/>
    <w:numStyleLink w:val="ImportedStyle3"/>
  </w:abstractNum>
  <w:abstractNum w:abstractNumId="26" w15:restartNumberingAfterBreak="0">
    <w:nsid w:val="717F77BE"/>
    <w:multiLevelType w:val="hybridMultilevel"/>
    <w:tmpl w:val="24FC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84338"/>
    <w:multiLevelType w:val="hybridMultilevel"/>
    <w:tmpl w:val="955C6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8"/>
  </w:num>
  <w:num w:numId="4">
    <w:abstractNumId w:val="21"/>
  </w:num>
  <w:num w:numId="5">
    <w:abstractNumId w:val="14"/>
  </w:num>
  <w:num w:numId="6">
    <w:abstractNumId w:val="13"/>
  </w:num>
  <w:num w:numId="7">
    <w:abstractNumId w:val="7"/>
  </w:num>
  <w:num w:numId="8">
    <w:abstractNumId w:val="6"/>
  </w:num>
  <w:num w:numId="9">
    <w:abstractNumId w:val="15"/>
  </w:num>
  <w:num w:numId="10">
    <w:abstractNumId w:val="17"/>
  </w:num>
  <w:num w:numId="11">
    <w:abstractNumId w:val="20"/>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4"/>
  </w:num>
  <w:num w:numId="15">
    <w:abstractNumId w:val="22"/>
  </w:num>
  <w:num w:numId="16">
    <w:abstractNumId w:val="2"/>
  </w:num>
  <w:num w:numId="17">
    <w:abstractNumId w:val="0"/>
  </w:num>
  <w:num w:numId="18">
    <w:abstractNumId w:val="22"/>
    <w:lvlOverride w:ilvl="0">
      <w:lvl w:ilvl="0" w:tplc="F8DA6232">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B8BBBE">
        <w:start w:val="1"/>
        <w:numFmt w:val="bullet"/>
        <w:lvlText w:val="•"/>
        <w:lvlJc w:val="left"/>
        <w:pPr>
          <w:tabs>
            <w:tab w:val="left" w:pos="108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D486E2">
        <w:start w:val="1"/>
        <w:numFmt w:val="bullet"/>
        <w:lvlText w:val="•"/>
        <w:lvlJc w:val="left"/>
        <w:pPr>
          <w:tabs>
            <w:tab w:val="left" w:pos="108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F29AA0">
        <w:start w:val="1"/>
        <w:numFmt w:val="bullet"/>
        <w:lvlText w:val="•"/>
        <w:lvlJc w:val="left"/>
        <w:pPr>
          <w:tabs>
            <w:tab w:val="left" w:pos="108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8E7884">
        <w:start w:val="1"/>
        <w:numFmt w:val="bullet"/>
        <w:lvlText w:val="•"/>
        <w:lvlJc w:val="left"/>
        <w:pPr>
          <w:tabs>
            <w:tab w:val="left" w:pos="1080"/>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4270FE">
        <w:start w:val="1"/>
        <w:numFmt w:val="bullet"/>
        <w:lvlText w:val="•"/>
        <w:lvlJc w:val="left"/>
        <w:pPr>
          <w:tabs>
            <w:tab w:val="left" w:pos="1080"/>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841C36">
        <w:start w:val="1"/>
        <w:numFmt w:val="bullet"/>
        <w:lvlText w:val="•"/>
        <w:lvlJc w:val="left"/>
        <w:pPr>
          <w:tabs>
            <w:tab w:val="left" w:pos="1080"/>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243CF8">
        <w:start w:val="1"/>
        <w:numFmt w:val="bullet"/>
        <w:lvlText w:val="•"/>
        <w:lvlJc w:val="left"/>
        <w:pPr>
          <w:tabs>
            <w:tab w:val="left" w:pos="1080"/>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7A2FDD2">
        <w:start w:val="1"/>
        <w:numFmt w:val="bullet"/>
        <w:lvlText w:val="•"/>
        <w:lvlJc w:val="left"/>
        <w:pPr>
          <w:tabs>
            <w:tab w:val="left" w:pos="1080"/>
          </w:tabs>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2"/>
  </w:num>
  <w:num w:numId="20">
    <w:abstractNumId w:val="9"/>
  </w:num>
  <w:num w:numId="21">
    <w:abstractNumId w:val="19"/>
  </w:num>
  <w:num w:numId="22">
    <w:abstractNumId w:val="11"/>
  </w:num>
  <w:num w:numId="23">
    <w:abstractNumId w:val="5"/>
  </w:num>
  <w:num w:numId="24">
    <w:abstractNumId w:val="25"/>
  </w:num>
  <w:num w:numId="25">
    <w:abstractNumId w:val="10"/>
  </w:num>
  <w:num w:numId="26">
    <w:abstractNumId w:val="26"/>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2AC8"/>
    <w:rsid w:val="00014584"/>
    <w:rsid w:val="00015C20"/>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2D41"/>
    <w:rsid w:val="000333D7"/>
    <w:rsid w:val="000333DA"/>
    <w:rsid w:val="000351B5"/>
    <w:rsid w:val="0004549A"/>
    <w:rsid w:val="00046824"/>
    <w:rsid w:val="000470FF"/>
    <w:rsid w:val="0005201B"/>
    <w:rsid w:val="00052766"/>
    <w:rsid w:val="000533AF"/>
    <w:rsid w:val="000553F5"/>
    <w:rsid w:val="00055B9A"/>
    <w:rsid w:val="00056C81"/>
    <w:rsid w:val="000574DE"/>
    <w:rsid w:val="000577A3"/>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232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2DB7"/>
    <w:rsid w:val="000B3172"/>
    <w:rsid w:val="000B650C"/>
    <w:rsid w:val="000B70C3"/>
    <w:rsid w:val="000C20E2"/>
    <w:rsid w:val="000C299B"/>
    <w:rsid w:val="000C311D"/>
    <w:rsid w:val="000C44B1"/>
    <w:rsid w:val="000C4BA4"/>
    <w:rsid w:val="000C4E99"/>
    <w:rsid w:val="000C4E9C"/>
    <w:rsid w:val="000C6442"/>
    <w:rsid w:val="000C6B20"/>
    <w:rsid w:val="000C6F99"/>
    <w:rsid w:val="000D0132"/>
    <w:rsid w:val="000D077F"/>
    <w:rsid w:val="000D097E"/>
    <w:rsid w:val="000D0F7A"/>
    <w:rsid w:val="000D4A15"/>
    <w:rsid w:val="000D5202"/>
    <w:rsid w:val="000D6835"/>
    <w:rsid w:val="000D6C72"/>
    <w:rsid w:val="000E0684"/>
    <w:rsid w:val="000E0696"/>
    <w:rsid w:val="000E1765"/>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52CB"/>
    <w:rsid w:val="00117D3D"/>
    <w:rsid w:val="00121D0A"/>
    <w:rsid w:val="0012573D"/>
    <w:rsid w:val="00126322"/>
    <w:rsid w:val="00131D0E"/>
    <w:rsid w:val="001320CB"/>
    <w:rsid w:val="0013286C"/>
    <w:rsid w:val="00132C16"/>
    <w:rsid w:val="00132DFC"/>
    <w:rsid w:val="00132FA5"/>
    <w:rsid w:val="00133981"/>
    <w:rsid w:val="0013486D"/>
    <w:rsid w:val="0013537B"/>
    <w:rsid w:val="0013609E"/>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1404"/>
    <w:rsid w:val="00163DEF"/>
    <w:rsid w:val="0016552E"/>
    <w:rsid w:val="00166774"/>
    <w:rsid w:val="001702C8"/>
    <w:rsid w:val="001718C9"/>
    <w:rsid w:val="00171FE0"/>
    <w:rsid w:val="001738AC"/>
    <w:rsid w:val="00173D99"/>
    <w:rsid w:val="00174080"/>
    <w:rsid w:val="00174BB6"/>
    <w:rsid w:val="00174FEE"/>
    <w:rsid w:val="00177163"/>
    <w:rsid w:val="00177734"/>
    <w:rsid w:val="0018204C"/>
    <w:rsid w:val="001835BD"/>
    <w:rsid w:val="001839C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3CCA"/>
    <w:rsid w:val="001D525A"/>
    <w:rsid w:val="001D6FB9"/>
    <w:rsid w:val="001D7004"/>
    <w:rsid w:val="001D718E"/>
    <w:rsid w:val="001D7825"/>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760"/>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4EA2"/>
    <w:rsid w:val="00256832"/>
    <w:rsid w:val="00257DA8"/>
    <w:rsid w:val="00261493"/>
    <w:rsid w:val="00261750"/>
    <w:rsid w:val="00261E2C"/>
    <w:rsid w:val="0026334C"/>
    <w:rsid w:val="00264BE1"/>
    <w:rsid w:val="00265D03"/>
    <w:rsid w:val="00265EB7"/>
    <w:rsid w:val="00266C01"/>
    <w:rsid w:val="00270412"/>
    <w:rsid w:val="00270739"/>
    <w:rsid w:val="0027175D"/>
    <w:rsid w:val="002720F5"/>
    <w:rsid w:val="00272475"/>
    <w:rsid w:val="00273AF4"/>
    <w:rsid w:val="00275B58"/>
    <w:rsid w:val="00276EE4"/>
    <w:rsid w:val="00276FDA"/>
    <w:rsid w:val="0028252E"/>
    <w:rsid w:val="00283483"/>
    <w:rsid w:val="00283B58"/>
    <w:rsid w:val="002859EF"/>
    <w:rsid w:val="00285AF1"/>
    <w:rsid w:val="00285F11"/>
    <w:rsid w:val="0029050E"/>
    <w:rsid w:val="00292DEC"/>
    <w:rsid w:val="00293B99"/>
    <w:rsid w:val="00293D02"/>
    <w:rsid w:val="00294222"/>
    <w:rsid w:val="00296690"/>
    <w:rsid w:val="002A1127"/>
    <w:rsid w:val="002A1228"/>
    <w:rsid w:val="002A2420"/>
    <w:rsid w:val="002A6326"/>
    <w:rsid w:val="002B0E1F"/>
    <w:rsid w:val="002B376D"/>
    <w:rsid w:val="002B5F5E"/>
    <w:rsid w:val="002B76A4"/>
    <w:rsid w:val="002B7D72"/>
    <w:rsid w:val="002C13D3"/>
    <w:rsid w:val="002C1543"/>
    <w:rsid w:val="002C42B2"/>
    <w:rsid w:val="002C4D38"/>
    <w:rsid w:val="002C564D"/>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4CD"/>
    <w:rsid w:val="00303D74"/>
    <w:rsid w:val="00305268"/>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47D0"/>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4FB"/>
    <w:rsid w:val="003536EA"/>
    <w:rsid w:val="00353F01"/>
    <w:rsid w:val="00354BFA"/>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5FFB"/>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3F27"/>
    <w:rsid w:val="003C6B62"/>
    <w:rsid w:val="003C7596"/>
    <w:rsid w:val="003C78B5"/>
    <w:rsid w:val="003D06D2"/>
    <w:rsid w:val="003D24A2"/>
    <w:rsid w:val="003D3E56"/>
    <w:rsid w:val="003D7347"/>
    <w:rsid w:val="003E0A75"/>
    <w:rsid w:val="003E2957"/>
    <w:rsid w:val="003E32E3"/>
    <w:rsid w:val="003E52FC"/>
    <w:rsid w:val="003E54B1"/>
    <w:rsid w:val="003E606A"/>
    <w:rsid w:val="003F041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0886"/>
    <w:rsid w:val="00421A90"/>
    <w:rsid w:val="00421B59"/>
    <w:rsid w:val="00421D84"/>
    <w:rsid w:val="00422570"/>
    <w:rsid w:val="00422ED9"/>
    <w:rsid w:val="00423F29"/>
    <w:rsid w:val="00424662"/>
    <w:rsid w:val="00426722"/>
    <w:rsid w:val="00431EEF"/>
    <w:rsid w:val="00432B00"/>
    <w:rsid w:val="00433E5C"/>
    <w:rsid w:val="004349B7"/>
    <w:rsid w:val="00436DD2"/>
    <w:rsid w:val="0043717B"/>
    <w:rsid w:val="00437287"/>
    <w:rsid w:val="004412EB"/>
    <w:rsid w:val="00446B6F"/>
    <w:rsid w:val="00447B01"/>
    <w:rsid w:val="00450155"/>
    <w:rsid w:val="0045274D"/>
    <w:rsid w:val="00452DA1"/>
    <w:rsid w:val="00453237"/>
    <w:rsid w:val="00453DE9"/>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647"/>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1DF5"/>
    <w:rsid w:val="004B21CD"/>
    <w:rsid w:val="004B5D19"/>
    <w:rsid w:val="004B74B3"/>
    <w:rsid w:val="004C083D"/>
    <w:rsid w:val="004C20B1"/>
    <w:rsid w:val="004C241A"/>
    <w:rsid w:val="004C2642"/>
    <w:rsid w:val="004C2A6B"/>
    <w:rsid w:val="004C3D3A"/>
    <w:rsid w:val="004C4AA8"/>
    <w:rsid w:val="004C4F9F"/>
    <w:rsid w:val="004C570A"/>
    <w:rsid w:val="004C60E0"/>
    <w:rsid w:val="004C6306"/>
    <w:rsid w:val="004C76FB"/>
    <w:rsid w:val="004D160D"/>
    <w:rsid w:val="004D2FE8"/>
    <w:rsid w:val="004D30D7"/>
    <w:rsid w:val="004D31B6"/>
    <w:rsid w:val="004D3E48"/>
    <w:rsid w:val="004D4AF9"/>
    <w:rsid w:val="004D5297"/>
    <w:rsid w:val="004D6102"/>
    <w:rsid w:val="004D7045"/>
    <w:rsid w:val="004E03AF"/>
    <w:rsid w:val="004E0E02"/>
    <w:rsid w:val="004E25F6"/>
    <w:rsid w:val="004E48AE"/>
    <w:rsid w:val="004E5688"/>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89C"/>
    <w:rsid w:val="0052150C"/>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52A0"/>
    <w:rsid w:val="005572A4"/>
    <w:rsid w:val="00557EA9"/>
    <w:rsid w:val="0056091F"/>
    <w:rsid w:val="00560D50"/>
    <w:rsid w:val="00561804"/>
    <w:rsid w:val="00561E7C"/>
    <w:rsid w:val="005621CF"/>
    <w:rsid w:val="0056311F"/>
    <w:rsid w:val="00563577"/>
    <w:rsid w:val="00564B10"/>
    <w:rsid w:val="00564DEE"/>
    <w:rsid w:val="00565716"/>
    <w:rsid w:val="005670E3"/>
    <w:rsid w:val="005676A9"/>
    <w:rsid w:val="00567752"/>
    <w:rsid w:val="0057198B"/>
    <w:rsid w:val="00571FF0"/>
    <w:rsid w:val="00575B03"/>
    <w:rsid w:val="00576BCE"/>
    <w:rsid w:val="00577F65"/>
    <w:rsid w:val="00581625"/>
    <w:rsid w:val="00581978"/>
    <w:rsid w:val="00581B47"/>
    <w:rsid w:val="00581C94"/>
    <w:rsid w:val="0058291D"/>
    <w:rsid w:val="00583A0C"/>
    <w:rsid w:val="00585271"/>
    <w:rsid w:val="005878CE"/>
    <w:rsid w:val="00590A54"/>
    <w:rsid w:val="00590C7D"/>
    <w:rsid w:val="00591FAC"/>
    <w:rsid w:val="00592A33"/>
    <w:rsid w:val="00596ACA"/>
    <w:rsid w:val="005A1377"/>
    <w:rsid w:val="005A2AE5"/>
    <w:rsid w:val="005A2BC9"/>
    <w:rsid w:val="005A3FD9"/>
    <w:rsid w:val="005A4155"/>
    <w:rsid w:val="005A4E1E"/>
    <w:rsid w:val="005A5CC1"/>
    <w:rsid w:val="005A7B2A"/>
    <w:rsid w:val="005A7D48"/>
    <w:rsid w:val="005A7E12"/>
    <w:rsid w:val="005B0541"/>
    <w:rsid w:val="005B0FD8"/>
    <w:rsid w:val="005B3B88"/>
    <w:rsid w:val="005B478C"/>
    <w:rsid w:val="005B7D1A"/>
    <w:rsid w:val="005C0AB3"/>
    <w:rsid w:val="005C44C6"/>
    <w:rsid w:val="005C4BCC"/>
    <w:rsid w:val="005C624B"/>
    <w:rsid w:val="005D056C"/>
    <w:rsid w:val="005E440F"/>
    <w:rsid w:val="005E59DE"/>
    <w:rsid w:val="005E611A"/>
    <w:rsid w:val="005E7CF0"/>
    <w:rsid w:val="005F245A"/>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22B8"/>
    <w:rsid w:val="00623245"/>
    <w:rsid w:val="006233C8"/>
    <w:rsid w:val="00623E0D"/>
    <w:rsid w:val="00626066"/>
    <w:rsid w:val="006270DE"/>
    <w:rsid w:val="006315D7"/>
    <w:rsid w:val="006317CD"/>
    <w:rsid w:val="0063186B"/>
    <w:rsid w:val="00632319"/>
    <w:rsid w:val="00632ED8"/>
    <w:rsid w:val="00633A39"/>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A2D"/>
    <w:rsid w:val="006841C2"/>
    <w:rsid w:val="00684471"/>
    <w:rsid w:val="00686542"/>
    <w:rsid w:val="00686A7F"/>
    <w:rsid w:val="0068734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4ED9"/>
    <w:rsid w:val="006B577E"/>
    <w:rsid w:val="006B6B31"/>
    <w:rsid w:val="006B76B1"/>
    <w:rsid w:val="006B7D68"/>
    <w:rsid w:val="006B7DA0"/>
    <w:rsid w:val="006C0C61"/>
    <w:rsid w:val="006C1861"/>
    <w:rsid w:val="006C5494"/>
    <w:rsid w:val="006C7139"/>
    <w:rsid w:val="006C71C9"/>
    <w:rsid w:val="006D1FAB"/>
    <w:rsid w:val="006D3174"/>
    <w:rsid w:val="006D4A90"/>
    <w:rsid w:val="006D5B17"/>
    <w:rsid w:val="006D6BEA"/>
    <w:rsid w:val="006D6C04"/>
    <w:rsid w:val="006D7272"/>
    <w:rsid w:val="006E15F9"/>
    <w:rsid w:val="006E1DED"/>
    <w:rsid w:val="006E3EC7"/>
    <w:rsid w:val="006E7771"/>
    <w:rsid w:val="006F129F"/>
    <w:rsid w:val="006F4AD3"/>
    <w:rsid w:val="006F5E92"/>
    <w:rsid w:val="006F62F4"/>
    <w:rsid w:val="006F7148"/>
    <w:rsid w:val="006F715B"/>
    <w:rsid w:val="006F74E7"/>
    <w:rsid w:val="007014C3"/>
    <w:rsid w:val="0070235C"/>
    <w:rsid w:val="00702BD2"/>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27A3F"/>
    <w:rsid w:val="0073043C"/>
    <w:rsid w:val="00730621"/>
    <w:rsid w:val="00731CC6"/>
    <w:rsid w:val="007335BD"/>
    <w:rsid w:val="00734103"/>
    <w:rsid w:val="0073475E"/>
    <w:rsid w:val="00734CFE"/>
    <w:rsid w:val="00734F1B"/>
    <w:rsid w:val="00734F2E"/>
    <w:rsid w:val="007362F4"/>
    <w:rsid w:val="007404DF"/>
    <w:rsid w:val="007447B2"/>
    <w:rsid w:val="007450A2"/>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606D"/>
    <w:rsid w:val="00767B3E"/>
    <w:rsid w:val="00771486"/>
    <w:rsid w:val="00772135"/>
    <w:rsid w:val="00772261"/>
    <w:rsid w:val="00773139"/>
    <w:rsid w:val="00773149"/>
    <w:rsid w:val="00774989"/>
    <w:rsid w:val="00774CF8"/>
    <w:rsid w:val="00774FFA"/>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B1136"/>
    <w:rsid w:val="007B3A44"/>
    <w:rsid w:val="007B4108"/>
    <w:rsid w:val="007B5ED6"/>
    <w:rsid w:val="007B63B1"/>
    <w:rsid w:val="007B688B"/>
    <w:rsid w:val="007B76B3"/>
    <w:rsid w:val="007C113C"/>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1B21"/>
    <w:rsid w:val="008028FF"/>
    <w:rsid w:val="008029E9"/>
    <w:rsid w:val="00802E4F"/>
    <w:rsid w:val="00803607"/>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80C"/>
    <w:rsid w:val="00883A48"/>
    <w:rsid w:val="008848DC"/>
    <w:rsid w:val="00885C43"/>
    <w:rsid w:val="00886402"/>
    <w:rsid w:val="00887986"/>
    <w:rsid w:val="00892075"/>
    <w:rsid w:val="00892A2F"/>
    <w:rsid w:val="0089377A"/>
    <w:rsid w:val="00894CDD"/>
    <w:rsid w:val="00897140"/>
    <w:rsid w:val="008A122F"/>
    <w:rsid w:val="008A1766"/>
    <w:rsid w:val="008A2A3D"/>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1A09"/>
    <w:rsid w:val="008C33F8"/>
    <w:rsid w:val="008C468E"/>
    <w:rsid w:val="008C6271"/>
    <w:rsid w:val="008C6FBE"/>
    <w:rsid w:val="008C7211"/>
    <w:rsid w:val="008D07F4"/>
    <w:rsid w:val="008D125C"/>
    <w:rsid w:val="008D1359"/>
    <w:rsid w:val="008D2884"/>
    <w:rsid w:val="008D2E17"/>
    <w:rsid w:val="008D460A"/>
    <w:rsid w:val="008D79B2"/>
    <w:rsid w:val="008D7ED0"/>
    <w:rsid w:val="008E2972"/>
    <w:rsid w:val="008E30E9"/>
    <w:rsid w:val="008E5F44"/>
    <w:rsid w:val="008F18D1"/>
    <w:rsid w:val="008F3077"/>
    <w:rsid w:val="008F4FEE"/>
    <w:rsid w:val="008F5106"/>
    <w:rsid w:val="008F5B95"/>
    <w:rsid w:val="0090043B"/>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84C"/>
    <w:rsid w:val="00963405"/>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5396"/>
    <w:rsid w:val="00986094"/>
    <w:rsid w:val="009864F8"/>
    <w:rsid w:val="00986BAF"/>
    <w:rsid w:val="009879E6"/>
    <w:rsid w:val="009904BB"/>
    <w:rsid w:val="0099121E"/>
    <w:rsid w:val="00991B8E"/>
    <w:rsid w:val="009931DF"/>
    <w:rsid w:val="00994872"/>
    <w:rsid w:val="00995A87"/>
    <w:rsid w:val="0099748B"/>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527"/>
    <w:rsid w:val="009C7DC6"/>
    <w:rsid w:val="009D2DE6"/>
    <w:rsid w:val="009D48A1"/>
    <w:rsid w:val="009D48CE"/>
    <w:rsid w:val="009D4FCF"/>
    <w:rsid w:val="009D55BB"/>
    <w:rsid w:val="009E3F80"/>
    <w:rsid w:val="009E3FF6"/>
    <w:rsid w:val="009E652E"/>
    <w:rsid w:val="009E7501"/>
    <w:rsid w:val="009F1D50"/>
    <w:rsid w:val="009F356D"/>
    <w:rsid w:val="009F5577"/>
    <w:rsid w:val="00A007FA"/>
    <w:rsid w:val="00A02216"/>
    <w:rsid w:val="00A03525"/>
    <w:rsid w:val="00A0380E"/>
    <w:rsid w:val="00A06458"/>
    <w:rsid w:val="00A06776"/>
    <w:rsid w:val="00A07959"/>
    <w:rsid w:val="00A124BC"/>
    <w:rsid w:val="00A13877"/>
    <w:rsid w:val="00A15161"/>
    <w:rsid w:val="00A1689C"/>
    <w:rsid w:val="00A17F55"/>
    <w:rsid w:val="00A20459"/>
    <w:rsid w:val="00A21507"/>
    <w:rsid w:val="00A23335"/>
    <w:rsid w:val="00A23355"/>
    <w:rsid w:val="00A23F80"/>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46A47"/>
    <w:rsid w:val="00A5174B"/>
    <w:rsid w:val="00A55AAD"/>
    <w:rsid w:val="00A567DC"/>
    <w:rsid w:val="00A56C16"/>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123F"/>
    <w:rsid w:val="00AB2549"/>
    <w:rsid w:val="00AB546C"/>
    <w:rsid w:val="00AB5B0A"/>
    <w:rsid w:val="00AB5D11"/>
    <w:rsid w:val="00AB62CD"/>
    <w:rsid w:val="00AB745F"/>
    <w:rsid w:val="00AB7EDB"/>
    <w:rsid w:val="00AC032C"/>
    <w:rsid w:val="00AC1CD2"/>
    <w:rsid w:val="00AC515D"/>
    <w:rsid w:val="00AC7943"/>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36F"/>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8E6"/>
    <w:rsid w:val="00B07BB9"/>
    <w:rsid w:val="00B10483"/>
    <w:rsid w:val="00B1061E"/>
    <w:rsid w:val="00B12B60"/>
    <w:rsid w:val="00B12F4B"/>
    <w:rsid w:val="00B13D04"/>
    <w:rsid w:val="00B15DFA"/>
    <w:rsid w:val="00B16296"/>
    <w:rsid w:val="00B17CEA"/>
    <w:rsid w:val="00B2043E"/>
    <w:rsid w:val="00B21EA6"/>
    <w:rsid w:val="00B227A7"/>
    <w:rsid w:val="00B23613"/>
    <w:rsid w:val="00B23B35"/>
    <w:rsid w:val="00B23E7A"/>
    <w:rsid w:val="00B2456C"/>
    <w:rsid w:val="00B24961"/>
    <w:rsid w:val="00B276F7"/>
    <w:rsid w:val="00B32420"/>
    <w:rsid w:val="00B32CF9"/>
    <w:rsid w:val="00B33ED2"/>
    <w:rsid w:val="00B34180"/>
    <w:rsid w:val="00B34F04"/>
    <w:rsid w:val="00B37B8A"/>
    <w:rsid w:val="00B40280"/>
    <w:rsid w:val="00B40961"/>
    <w:rsid w:val="00B410AF"/>
    <w:rsid w:val="00B418C2"/>
    <w:rsid w:val="00B424FA"/>
    <w:rsid w:val="00B445B5"/>
    <w:rsid w:val="00B46027"/>
    <w:rsid w:val="00B47954"/>
    <w:rsid w:val="00B50309"/>
    <w:rsid w:val="00B5059B"/>
    <w:rsid w:val="00B51CA8"/>
    <w:rsid w:val="00B51EFC"/>
    <w:rsid w:val="00B5298C"/>
    <w:rsid w:val="00B54801"/>
    <w:rsid w:val="00B54F93"/>
    <w:rsid w:val="00B65EB6"/>
    <w:rsid w:val="00B66304"/>
    <w:rsid w:val="00B67AF1"/>
    <w:rsid w:val="00B701FA"/>
    <w:rsid w:val="00B709CE"/>
    <w:rsid w:val="00B71096"/>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5E53"/>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1FCF"/>
    <w:rsid w:val="00BD2360"/>
    <w:rsid w:val="00BD24E9"/>
    <w:rsid w:val="00BD2A49"/>
    <w:rsid w:val="00BD560A"/>
    <w:rsid w:val="00BD63E2"/>
    <w:rsid w:val="00BE251E"/>
    <w:rsid w:val="00BE26EF"/>
    <w:rsid w:val="00BE3367"/>
    <w:rsid w:val="00BE4252"/>
    <w:rsid w:val="00BE46A7"/>
    <w:rsid w:val="00BE5BCC"/>
    <w:rsid w:val="00BE5F70"/>
    <w:rsid w:val="00BF0A06"/>
    <w:rsid w:val="00BF14DE"/>
    <w:rsid w:val="00BF201B"/>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2C87"/>
    <w:rsid w:val="00C635C0"/>
    <w:rsid w:val="00C64A17"/>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F9B"/>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C7354"/>
    <w:rsid w:val="00CD299A"/>
    <w:rsid w:val="00CD2CEA"/>
    <w:rsid w:val="00CE0613"/>
    <w:rsid w:val="00CE1231"/>
    <w:rsid w:val="00CE1F3A"/>
    <w:rsid w:val="00CE3A29"/>
    <w:rsid w:val="00CE74FD"/>
    <w:rsid w:val="00CE792B"/>
    <w:rsid w:val="00CE7E1D"/>
    <w:rsid w:val="00CF079B"/>
    <w:rsid w:val="00CF1D35"/>
    <w:rsid w:val="00CF6A55"/>
    <w:rsid w:val="00CF7E2E"/>
    <w:rsid w:val="00D00B80"/>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268"/>
    <w:rsid w:val="00D20DDB"/>
    <w:rsid w:val="00D2488B"/>
    <w:rsid w:val="00D24E56"/>
    <w:rsid w:val="00D26358"/>
    <w:rsid w:val="00D278B5"/>
    <w:rsid w:val="00D31BCF"/>
    <w:rsid w:val="00D32B81"/>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857F9"/>
    <w:rsid w:val="00D91860"/>
    <w:rsid w:val="00D934F8"/>
    <w:rsid w:val="00D946F8"/>
    <w:rsid w:val="00D94FB0"/>
    <w:rsid w:val="00D95887"/>
    <w:rsid w:val="00D9590C"/>
    <w:rsid w:val="00D96D1C"/>
    <w:rsid w:val="00D97225"/>
    <w:rsid w:val="00DA06CC"/>
    <w:rsid w:val="00DA243B"/>
    <w:rsid w:val="00DA24E0"/>
    <w:rsid w:val="00DA2597"/>
    <w:rsid w:val="00DA298D"/>
    <w:rsid w:val="00DA5755"/>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3B3D"/>
    <w:rsid w:val="00DC4642"/>
    <w:rsid w:val="00DC4F01"/>
    <w:rsid w:val="00DC600C"/>
    <w:rsid w:val="00DC6642"/>
    <w:rsid w:val="00DC6AED"/>
    <w:rsid w:val="00DD0717"/>
    <w:rsid w:val="00DD1379"/>
    <w:rsid w:val="00DD19E1"/>
    <w:rsid w:val="00DD1D0C"/>
    <w:rsid w:val="00DD1D99"/>
    <w:rsid w:val="00DD1E33"/>
    <w:rsid w:val="00DD3BC4"/>
    <w:rsid w:val="00DE33C8"/>
    <w:rsid w:val="00DE3761"/>
    <w:rsid w:val="00DE47C5"/>
    <w:rsid w:val="00DE4D3C"/>
    <w:rsid w:val="00DE59F6"/>
    <w:rsid w:val="00DE63A4"/>
    <w:rsid w:val="00DE6BA7"/>
    <w:rsid w:val="00DE71C2"/>
    <w:rsid w:val="00DE7334"/>
    <w:rsid w:val="00DE7EB8"/>
    <w:rsid w:val="00DF020E"/>
    <w:rsid w:val="00DF132C"/>
    <w:rsid w:val="00DF4519"/>
    <w:rsid w:val="00DF5528"/>
    <w:rsid w:val="00DF58D2"/>
    <w:rsid w:val="00DF747E"/>
    <w:rsid w:val="00E003CD"/>
    <w:rsid w:val="00E03679"/>
    <w:rsid w:val="00E03BED"/>
    <w:rsid w:val="00E04DC5"/>
    <w:rsid w:val="00E053D3"/>
    <w:rsid w:val="00E05578"/>
    <w:rsid w:val="00E07502"/>
    <w:rsid w:val="00E1337E"/>
    <w:rsid w:val="00E147A2"/>
    <w:rsid w:val="00E15C29"/>
    <w:rsid w:val="00E15DB3"/>
    <w:rsid w:val="00E17D34"/>
    <w:rsid w:val="00E17FF3"/>
    <w:rsid w:val="00E21079"/>
    <w:rsid w:val="00E23855"/>
    <w:rsid w:val="00E23E0E"/>
    <w:rsid w:val="00E244B3"/>
    <w:rsid w:val="00E245DC"/>
    <w:rsid w:val="00E272C6"/>
    <w:rsid w:val="00E274FC"/>
    <w:rsid w:val="00E27805"/>
    <w:rsid w:val="00E30001"/>
    <w:rsid w:val="00E302A8"/>
    <w:rsid w:val="00E31411"/>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67CC"/>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9DE"/>
    <w:rsid w:val="00EB512E"/>
    <w:rsid w:val="00EB5A13"/>
    <w:rsid w:val="00EB7E8B"/>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1BD"/>
    <w:rsid w:val="00EF2C25"/>
    <w:rsid w:val="00EF340E"/>
    <w:rsid w:val="00EF47FF"/>
    <w:rsid w:val="00EF73AB"/>
    <w:rsid w:val="00EF74E2"/>
    <w:rsid w:val="00F01092"/>
    <w:rsid w:val="00F028A0"/>
    <w:rsid w:val="00F02BC8"/>
    <w:rsid w:val="00F051CE"/>
    <w:rsid w:val="00F06C8C"/>
    <w:rsid w:val="00F14ED2"/>
    <w:rsid w:val="00F20B79"/>
    <w:rsid w:val="00F20BC3"/>
    <w:rsid w:val="00F20BE0"/>
    <w:rsid w:val="00F230D6"/>
    <w:rsid w:val="00F275EE"/>
    <w:rsid w:val="00F27B7C"/>
    <w:rsid w:val="00F27CEB"/>
    <w:rsid w:val="00F27CFB"/>
    <w:rsid w:val="00F301F8"/>
    <w:rsid w:val="00F31CDD"/>
    <w:rsid w:val="00F32E77"/>
    <w:rsid w:val="00F3709D"/>
    <w:rsid w:val="00F3763B"/>
    <w:rsid w:val="00F420E4"/>
    <w:rsid w:val="00F44ED5"/>
    <w:rsid w:val="00F45EB3"/>
    <w:rsid w:val="00F466F4"/>
    <w:rsid w:val="00F50181"/>
    <w:rsid w:val="00F514C0"/>
    <w:rsid w:val="00F51C8A"/>
    <w:rsid w:val="00F533E2"/>
    <w:rsid w:val="00F53584"/>
    <w:rsid w:val="00F540CB"/>
    <w:rsid w:val="00F54215"/>
    <w:rsid w:val="00F54770"/>
    <w:rsid w:val="00F55BD7"/>
    <w:rsid w:val="00F56EBC"/>
    <w:rsid w:val="00F571EB"/>
    <w:rsid w:val="00F57996"/>
    <w:rsid w:val="00F57E55"/>
    <w:rsid w:val="00F60C80"/>
    <w:rsid w:val="00F628E5"/>
    <w:rsid w:val="00F62D63"/>
    <w:rsid w:val="00F65642"/>
    <w:rsid w:val="00F6619B"/>
    <w:rsid w:val="00F66401"/>
    <w:rsid w:val="00F71A50"/>
    <w:rsid w:val="00F731E8"/>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6E88"/>
    <w:rsid w:val="00FC71FB"/>
    <w:rsid w:val="00FC7EFC"/>
    <w:rsid w:val="00FD11CE"/>
    <w:rsid w:val="00FD18E1"/>
    <w:rsid w:val="00FD2280"/>
    <w:rsid w:val="00FD22E8"/>
    <w:rsid w:val="00FD24F5"/>
    <w:rsid w:val="00FD6012"/>
    <w:rsid w:val="00FD69DC"/>
    <w:rsid w:val="00FD7884"/>
    <w:rsid w:val="00FD7938"/>
    <w:rsid w:val="00FE1CCE"/>
    <w:rsid w:val="00FE3738"/>
    <w:rsid w:val="00FE54C5"/>
    <w:rsid w:val="00FE58BC"/>
    <w:rsid w:val="00FE6191"/>
    <w:rsid w:val="00FE6821"/>
    <w:rsid w:val="00FE71D3"/>
    <w:rsid w:val="00FE7EB1"/>
    <w:rsid w:val="00FF152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25B43A4"/>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A56C16"/>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EB7E8B"/>
  </w:style>
  <w:style w:type="character" w:customStyle="1" w:styleId="apple-converted-space">
    <w:name w:val="apple-converted-space"/>
    <w:basedOn w:val="DefaultParagraphFont"/>
    <w:rsid w:val="00A17F55"/>
  </w:style>
  <w:style w:type="character" w:customStyle="1" w:styleId="Heading1Char">
    <w:name w:val="Heading 1 Char"/>
    <w:basedOn w:val="DefaultParagraphFont"/>
    <w:link w:val="Heading1"/>
    <w:uiPriority w:val="9"/>
    <w:rsid w:val="00A56C16"/>
    <w:rPr>
      <w:rFonts w:asciiTheme="majorHAnsi" w:eastAsiaTheme="majorEastAsia" w:hAnsiTheme="majorHAnsi" w:cstheme="majorBidi"/>
      <w:color w:val="365F91" w:themeColor="accent1" w:themeShade="BF"/>
      <w:sz w:val="32"/>
      <w:szCs w:val="32"/>
    </w:rPr>
  </w:style>
  <w:style w:type="paragraph" w:styleId="NoSpacing">
    <w:name w:val="No Spacing"/>
    <w:qFormat/>
    <w:rsid w:val="00A56C16"/>
    <w:rPr>
      <w:rFonts w:asciiTheme="minorHAnsi" w:eastAsiaTheme="minorHAnsi" w:hAnsiTheme="minorHAnsi" w:cstheme="minorBidi"/>
      <w:sz w:val="22"/>
      <w:szCs w:val="22"/>
    </w:rPr>
  </w:style>
  <w:style w:type="table" w:styleId="GridTable4">
    <w:name w:val="Grid Table 4"/>
    <w:basedOn w:val="TableNormal"/>
    <w:uiPriority w:val="49"/>
    <w:rsid w:val="00A56C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
    <w:name w:val="Body"/>
    <w:rsid w:val="004C6306"/>
    <w:pPr>
      <w:pBdr>
        <w:top w:val="nil"/>
        <w:left w:val="nil"/>
        <w:bottom w:val="nil"/>
        <w:right w:val="nil"/>
        <w:between w:val="nil"/>
        <w:bar w:val="nil"/>
      </w:pBdr>
      <w:spacing w:after="160" w:line="256" w:lineRule="auto"/>
    </w:pPr>
    <w:rPr>
      <w:rFonts w:ascii="Calibri" w:eastAsia="Calibri" w:hAnsi="Calibri" w:cs="Calibri"/>
      <w:color w:val="000000"/>
      <w:sz w:val="22"/>
      <w:szCs w:val="22"/>
      <w:u w:color="000000"/>
      <w:bdr w:val="nil"/>
    </w:rPr>
  </w:style>
  <w:style w:type="numbering" w:customStyle="1" w:styleId="ImportedStyle7">
    <w:name w:val="Imported Style 7"/>
    <w:rsid w:val="004C6306"/>
    <w:pPr>
      <w:numPr>
        <w:numId w:val="14"/>
      </w:numPr>
    </w:pPr>
  </w:style>
  <w:style w:type="numbering" w:customStyle="1" w:styleId="ImportedStyle8">
    <w:name w:val="Imported Style 8"/>
    <w:rsid w:val="004C6306"/>
    <w:pPr>
      <w:numPr>
        <w:numId w:val="16"/>
      </w:numPr>
    </w:pPr>
  </w:style>
  <w:style w:type="numbering" w:customStyle="1" w:styleId="ImportedStyle5">
    <w:name w:val="Imported Style 5"/>
    <w:rsid w:val="00DA24E0"/>
    <w:pPr>
      <w:numPr>
        <w:numId w:val="19"/>
      </w:numPr>
    </w:pPr>
  </w:style>
  <w:style w:type="numbering" w:customStyle="1" w:styleId="ImportedStyle6">
    <w:name w:val="Imported Style 6"/>
    <w:rsid w:val="00DA24E0"/>
    <w:pPr>
      <w:numPr>
        <w:numId w:val="21"/>
      </w:numPr>
    </w:pPr>
  </w:style>
  <w:style w:type="numbering" w:customStyle="1" w:styleId="ImportedStyle3">
    <w:name w:val="Imported Style 3"/>
    <w:rsid w:val="0013609E"/>
    <w:pPr>
      <w:numPr>
        <w:numId w:val="23"/>
      </w:numPr>
    </w:pPr>
  </w:style>
  <w:style w:type="paragraph" w:customStyle="1" w:styleId="xmsolistparagraph">
    <w:name w:val="x_msolistparagraph"/>
    <w:basedOn w:val="Normal"/>
    <w:rsid w:val="00DC3B3D"/>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714">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files.hudexchange.info/resources/documents/CoCProgramInterimRule_FormattedVersion.pdf" TargetMode="External"/><Relationship Id="rId3" Type="http://schemas.openxmlformats.org/officeDocument/2006/relationships/hyperlink" Target="https://www.kingcounty.gov/depts/auditor/auditor-reports/all-landing-pgs/2018/homeless-2018.aspx" TargetMode="External"/><Relationship Id="rId7" Type="http://schemas.openxmlformats.org/officeDocument/2006/relationships/hyperlink" Target="https://www.kingcounty.gov/elected/executive/constantine/news/release/2018/May/03-MOU-homelessness.aspx" TargetMode="External"/><Relationship Id="rId2" Type="http://schemas.openxmlformats.org/officeDocument/2006/relationships/hyperlink" Target="https://kingcounty.gov/elected/executive/constantine/news/release/2018/June/20-one-table-homelessness.aspx" TargetMode="External"/><Relationship Id="rId1" Type="http://schemas.openxmlformats.org/officeDocument/2006/relationships/hyperlink" Target="https://kingcounty.gov/elected/executive/constantine/news/release/2018/June/20-one-table-homelessness.aspx" TargetMode="External"/><Relationship Id="rId6" Type="http://schemas.openxmlformats.org/officeDocument/2006/relationships/hyperlink" Target="https://www.kingcounty.gov/elected/executive/constantine/news/release/2018/May/03-MOU-homelessness.aspx" TargetMode="External"/><Relationship Id="rId5" Type="http://schemas.openxmlformats.org/officeDocument/2006/relationships/hyperlink" Target="https://www.kingcounty.gov/elected/executive/constantine/news/release/2018/May/03-MOU-homelessness.aspx" TargetMode="External"/><Relationship Id="rId4" Type="http://schemas.openxmlformats.org/officeDocument/2006/relationships/hyperlink" Target="https://www.kingcounty.gov/depts/auditor/auditor-reports/all-landing-pgs/2018/homeless-2018.aspx" TargetMode="External"/><Relationship Id="rId9" Type="http://schemas.openxmlformats.org/officeDocument/2006/relationships/hyperlink" Target="http://king.granicus.com/MediaPlayer.php?view_id=4&amp;clip_id=76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FD337AF8EFB40B02BD845C54525E3" ma:contentTypeVersion="8" ma:contentTypeDescription="Create a new document." ma:contentTypeScope="" ma:versionID="0ad475b6da6ca8f3620c1dbc30cb0c7d">
  <xsd:schema xmlns:xsd="http://www.w3.org/2001/XMLSchema" xmlns:xs="http://www.w3.org/2001/XMLSchema" xmlns:p="http://schemas.microsoft.com/office/2006/metadata/properties" xmlns:ns3="eca3edb8-3bbf-44e7-abc5-c2127acc1708" targetNamespace="http://schemas.microsoft.com/office/2006/metadata/properties" ma:root="true" ma:fieldsID="e80069f703784f8a7c00b3fc2e7941f1" ns3:_="">
    <xsd:import namespace="eca3edb8-3bbf-44e7-abc5-c2127acc17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3edb8-3bbf-44e7-abc5-c2127acc1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0301-1241-4ECF-BF5F-4E2860E54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3edb8-3bbf-44e7-abc5-c2127acc1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1EDC0-D8E9-49A9-8F80-5DBCD11EBDE0}">
  <ds:schemaRefs>
    <ds:schemaRef ds:uri="eca3edb8-3bbf-44e7-abc5-c2127acc1708"/>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595E90B-0D68-49F5-BB3A-3972829197F2}">
  <ds:schemaRefs>
    <ds:schemaRef ds:uri="http://schemas.microsoft.com/sharepoint/v3/contenttype/forms"/>
  </ds:schemaRefs>
</ds:datastoreItem>
</file>

<file path=customXml/itemProps4.xml><?xml version="1.0" encoding="utf-8"?>
<ds:datastoreItem xmlns:ds="http://schemas.openxmlformats.org/officeDocument/2006/customXml" ds:itemID="{EC3A6B9B-8925-4CA6-9D7B-B695EAFF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6950</Words>
  <Characters>39618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Calderon, Angelica</cp:lastModifiedBy>
  <cp:revision>3</cp:revision>
  <cp:lastPrinted>2019-09-11T16:12:00Z</cp:lastPrinted>
  <dcterms:created xsi:type="dcterms:W3CDTF">2019-11-04T15:20:00Z</dcterms:created>
  <dcterms:modified xsi:type="dcterms:W3CDTF">2019-11-04T18:12:00Z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0x010100991FD337AF8EFB40B02BD845C54525E3</vt:lpwstr>
  </property>
</Properties>
</file>