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C69B3" w14:textId="77777777" w:rsidR="00956E7B" w:rsidRDefault="00956E7B" w:rsidP="00956E7B">
      <w:pPr>
        <w:jc w:val="right"/>
        <w:rPr>
          <w:rFonts w:ascii="Arial" w:hAnsi="Arial" w:cs="Arial"/>
          <w:bCs/>
          <w:sz w:val="32"/>
        </w:rPr>
      </w:pPr>
      <w:bookmarkStart w:id="0" w:name="_GoBack"/>
      <w:bookmarkEnd w:id="0"/>
    </w:p>
    <w:p w14:paraId="3ACC69B4" w14:textId="77777777" w:rsidR="00956E7B" w:rsidRDefault="00956E7B" w:rsidP="00956E7B">
      <w:pPr>
        <w:jc w:val="center"/>
        <w:rPr>
          <w:rFonts w:ascii="Arial" w:hAnsi="Arial" w:cs="Arial"/>
          <w:bCs/>
          <w:sz w:val="32"/>
        </w:rPr>
      </w:pPr>
    </w:p>
    <w:p w14:paraId="3ACC69B5" w14:textId="77777777" w:rsidR="00956E7B" w:rsidRDefault="00956E7B" w:rsidP="00956E7B">
      <w:pPr>
        <w:jc w:val="center"/>
        <w:rPr>
          <w:rFonts w:ascii="Arial" w:hAnsi="Arial" w:cs="Arial"/>
          <w:bCs/>
          <w:sz w:val="32"/>
        </w:rPr>
      </w:pPr>
    </w:p>
    <w:p w14:paraId="3ACC69B6" w14:textId="77777777" w:rsidR="00956E7B" w:rsidRDefault="00956E7B" w:rsidP="00956E7B">
      <w:pPr>
        <w:jc w:val="center"/>
        <w:rPr>
          <w:rFonts w:ascii="Arial" w:hAnsi="Arial" w:cs="Arial"/>
          <w:bCs/>
          <w:sz w:val="32"/>
        </w:rPr>
      </w:pPr>
    </w:p>
    <w:p w14:paraId="3ACC69B7" w14:textId="77777777" w:rsidR="00956E7B" w:rsidRPr="001647DF" w:rsidRDefault="00956E7B" w:rsidP="00956E7B">
      <w:pPr>
        <w:jc w:val="center"/>
        <w:rPr>
          <w:rFonts w:asciiTheme="majorHAnsi" w:hAnsiTheme="majorHAnsi" w:cstheme="majorHAnsi"/>
          <w:bCs/>
          <w:sz w:val="32"/>
        </w:rPr>
      </w:pPr>
    </w:p>
    <w:p w14:paraId="3ACC69B8" w14:textId="77777777" w:rsidR="00956E7B" w:rsidRPr="001647DF" w:rsidRDefault="00956E7B" w:rsidP="00956E7B">
      <w:pPr>
        <w:jc w:val="center"/>
        <w:rPr>
          <w:rFonts w:asciiTheme="majorHAnsi" w:hAnsiTheme="majorHAnsi" w:cstheme="majorHAnsi"/>
          <w:bCs/>
          <w:sz w:val="32"/>
        </w:rPr>
      </w:pPr>
    </w:p>
    <w:p w14:paraId="3ACC69B9" w14:textId="77777777" w:rsidR="00D74FF3" w:rsidRPr="001647DF" w:rsidRDefault="00956E7B" w:rsidP="00956E7B">
      <w:pPr>
        <w:pBdr>
          <w:bottom w:val="single" w:sz="4" w:space="1" w:color="auto"/>
        </w:pBdr>
        <w:jc w:val="center"/>
        <w:rPr>
          <w:rFonts w:asciiTheme="majorHAnsi" w:hAnsiTheme="majorHAnsi" w:cstheme="majorHAnsi"/>
          <w:bCs/>
          <w:sz w:val="32"/>
        </w:rPr>
      </w:pPr>
      <w:r w:rsidRPr="001647DF">
        <w:rPr>
          <w:rFonts w:asciiTheme="majorHAnsi" w:hAnsiTheme="majorHAnsi" w:cstheme="majorHAnsi"/>
          <w:bCs/>
          <w:sz w:val="32"/>
        </w:rPr>
        <w:t>Department of Adult and Juvenile Detention</w:t>
      </w:r>
    </w:p>
    <w:p w14:paraId="3ACC69BA" w14:textId="77777777" w:rsidR="00956E7B" w:rsidRPr="001647DF" w:rsidRDefault="00956E7B" w:rsidP="00956E7B">
      <w:pPr>
        <w:pBdr>
          <w:bottom w:val="single" w:sz="4" w:space="1" w:color="auto"/>
        </w:pBdr>
        <w:jc w:val="center"/>
        <w:rPr>
          <w:rFonts w:asciiTheme="majorHAnsi" w:hAnsiTheme="majorHAnsi" w:cstheme="majorHAnsi"/>
          <w:bCs/>
          <w:sz w:val="32"/>
        </w:rPr>
      </w:pPr>
      <w:r w:rsidRPr="001647DF">
        <w:rPr>
          <w:rFonts w:asciiTheme="majorHAnsi" w:hAnsiTheme="majorHAnsi" w:cstheme="majorHAnsi"/>
          <w:bCs/>
          <w:sz w:val="32"/>
        </w:rPr>
        <w:t xml:space="preserve"> Hiring Incentives Pilot Project Report</w:t>
      </w:r>
    </w:p>
    <w:p w14:paraId="3ACC69BB" w14:textId="77777777" w:rsidR="00956E7B" w:rsidRPr="001647DF" w:rsidRDefault="00956E7B" w:rsidP="00956E7B">
      <w:pPr>
        <w:jc w:val="center"/>
        <w:rPr>
          <w:rFonts w:asciiTheme="majorHAnsi" w:hAnsiTheme="majorHAnsi" w:cstheme="majorHAnsi"/>
          <w:b/>
          <w:bCs/>
          <w:sz w:val="24"/>
        </w:rPr>
      </w:pPr>
    </w:p>
    <w:p w14:paraId="3ACC69BC" w14:textId="77777777" w:rsidR="00956E7B" w:rsidRPr="001647DF" w:rsidRDefault="00956E7B" w:rsidP="00956E7B">
      <w:pPr>
        <w:jc w:val="center"/>
        <w:rPr>
          <w:rFonts w:asciiTheme="majorHAnsi" w:hAnsiTheme="majorHAnsi" w:cstheme="majorHAnsi"/>
          <w:b/>
          <w:bCs/>
          <w:sz w:val="24"/>
        </w:rPr>
      </w:pPr>
    </w:p>
    <w:p w14:paraId="3ACC69BD" w14:textId="77777777" w:rsidR="00956E7B" w:rsidRPr="001647DF" w:rsidRDefault="00C9121D" w:rsidP="00956E7B">
      <w:pPr>
        <w:jc w:val="center"/>
        <w:rPr>
          <w:rFonts w:asciiTheme="majorHAnsi" w:hAnsiTheme="majorHAnsi" w:cstheme="majorHAnsi"/>
          <w:bCs/>
          <w:i/>
          <w:sz w:val="24"/>
        </w:rPr>
      </w:pPr>
      <w:r>
        <w:rPr>
          <w:rFonts w:asciiTheme="majorHAnsi" w:hAnsiTheme="majorHAnsi" w:cstheme="majorHAnsi"/>
          <w:bCs/>
          <w:sz w:val="24"/>
        </w:rPr>
        <w:t>November 1</w:t>
      </w:r>
      <w:r w:rsidR="00956E7B" w:rsidRPr="001647DF">
        <w:rPr>
          <w:rFonts w:asciiTheme="majorHAnsi" w:hAnsiTheme="majorHAnsi" w:cstheme="majorHAnsi"/>
          <w:bCs/>
          <w:sz w:val="24"/>
        </w:rPr>
        <w:t>, 2019</w:t>
      </w:r>
    </w:p>
    <w:p w14:paraId="3ACC69BE" w14:textId="77777777" w:rsidR="00956E7B" w:rsidRPr="001647DF" w:rsidRDefault="00956E7B" w:rsidP="00956E7B">
      <w:pPr>
        <w:jc w:val="center"/>
        <w:rPr>
          <w:rFonts w:asciiTheme="majorHAnsi" w:hAnsiTheme="majorHAnsi" w:cstheme="majorHAnsi"/>
          <w:bCs/>
          <w:sz w:val="24"/>
        </w:rPr>
      </w:pPr>
    </w:p>
    <w:p w14:paraId="3ACC69BF" w14:textId="77777777" w:rsidR="00956E7B" w:rsidRDefault="00956E7B" w:rsidP="00956E7B">
      <w:pPr>
        <w:jc w:val="center"/>
        <w:rPr>
          <w:rFonts w:ascii="Arial" w:hAnsi="Arial" w:cs="Arial"/>
          <w:bCs/>
          <w:sz w:val="24"/>
        </w:rPr>
      </w:pPr>
    </w:p>
    <w:p w14:paraId="3ACC69C0" w14:textId="77777777" w:rsidR="00956E7B" w:rsidRDefault="00956E7B" w:rsidP="00956E7B">
      <w:pPr>
        <w:jc w:val="center"/>
        <w:rPr>
          <w:rFonts w:ascii="Arial" w:hAnsi="Arial" w:cs="Arial"/>
          <w:bCs/>
          <w:sz w:val="24"/>
        </w:rPr>
      </w:pPr>
    </w:p>
    <w:p w14:paraId="3ACC69C1" w14:textId="77777777" w:rsidR="00956E7B" w:rsidRDefault="00956E7B" w:rsidP="00956E7B">
      <w:pPr>
        <w:jc w:val="center"/>
        <w:rPr>
          <w:rFonts w:ascii="Arial" w:hAnsi="Arial" w:cs="Arial"/>
          <w:bCs/>
          <w:sz w:val="24"/>
        </w:rPr>
      </w:pPr>
    </w:p>
    <w:p w14:paraId="3ACC69C2" w14:textId="77777777" w:rsidR="00956E7B" w:rsidRDefault="00956E7B" w:rsidP="00956E7B">
      <w:pPr>
        <w:jc w:val="center"/>
        <w:rPr>
          <w:rFonts w:ascii="Arial" w:hAnsi="Arial" w:cs="Arial"/>
          <w:bCs/>
          <w:sz w:val="24"/>
        </w:rPr>
      </w:pPr>
    </w:p>
    <w:p w14:paraId="3ACC69C3" w14:textId="77777777" w:rsidR="00956E7B" w:rsidRDefault="00956E7B" w:rsidP="00956E7B">
      <w:pPr>
        <w:jc w:val="center"/>
        <w:rPr>
          <w:rFonts w:ascii="Arial" w:hAnsi="Arial" w:cs="Arial"/>
          <w:bCs/>
          <w:sz w:val="24"/>
        </w:rPr>
      </w:pPr>
    </w:p>
    <w:p w14:paraId="3ACC69C4" w14:textId="77777777" w:rsidR="00956E7B" w:rsidRDefault="00956E7B" w:rsidP="00956E7B">
      <w:pPr>
        <w:jc w:val="center"/>
        <w:rPr>
          <w:rFonts w:ascii="Arial" w:hAnsi="Arial" w:cs="Arial"/>
          <w:bCs/>
          <w:sz w:val="24"/>
        </w:rPr>
      </w:pPr>
    </w:p>
    <w:p w14:paraId="3ACC69C5" w14:textId="77777777" w:rsidR="00956E7B" w:rsidRDefault="00956E7B" w:rsidP="00956E7B">
      <w:pPr>
        <w:jc w:val="center"/>
        <w:rPr>
          <w:rFonts w:ascii="Arial" w:hAnsi="Arial" w:cs="Arial"/>
          <w:bCs/>
          <w:sz w:val="24"/>
        </w:rPr>
      </w:pPr>
    </w:p>
    <w:p w14:paraId="3ACC69C6" w14:textId="77777777" w:rsidR="00956E7B" w:rsidRDefault="00956E7B" w:rsidP="00956E7B">
      <w:pPr>
        <w:jc w:val="center"/>
        <w:rPr>
          <w:rFonts w:ascii="Arial" w:hAnsi="Arial" w:cs="Arial"/>
          <w:bCs/>
          <w:sz w:val="24"/>
        </w:rPr>
      </w:pPr>
    </w:p>
    <w:p w14:paraId="3ACC69C7" w14:textId="77777777" w:rsidR="00956E7B" w:rsidRDefault="00956E7B" w:rsidP="00956E7B">
      <w:pPr>
        <w:jc w:val="center"/>
        <w:rPr>
          <w:rFonts w:ascii="Arial" w:hAnsi="Arial" w:cs="Arial"/>
          <w:bCs/>
          <w:sz w:val="24"/>
        </w:rPr>
      </w:pPr>
      <w:r>
        <w:rPr>
          <w:noProof/>
        </w:rPr>
        <w:drawing>
          <wp:inline distT="0" distB="0" distL="0" distR="0" wp14:anchorId="3ACC6B0F" wp14:editId="3ACC6B10">
            <wp:extent cx="1675388" cy="1208599"/>
            <wp:effectExtent l="0" t="0" r="1270" b="0"/>
            <wp:docPr id="5129" name="Picture 5129" descr="C:\Users\wilsonjan\AppData\Local\Microsoft\Windows\Temporary Internet Files\Content.Outlook\3GK8R40E\KC Logo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sonjan\AppData\Local\Microsoft\Windows\Temporary Internet Files\Content.Outlook\3GK8R40E\KC Logo Vertic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5638" cy="1208779"/>
                    </a:xfrm>
                    <a:prstGeom prst="rect">
                      <a:avLst/>
                    </a:prstGeom>
                    <a:noFill/>
                    <a:ln>
                      <a:noFill/>
                    </a:ln>
                  </pic:spPr>
                </pic:pic>
              </a:graphicData>
            </a:graphic>
          </wp:inline>
        </w:drawing>
      </w:r>
    </w:p>
    <w:p w14:paraId="3ACC69C8" w14:textId="77777777" w:rsidR="00956E7B" w:rsidRDefault="00956E7B" w:rsidP="00956E7B">
      <w:pPr>
        <w:jc w:val="center"/>
        <w:rPr>
          <w:rFonts w:ascii="Arial" w:hAnsi="Arial" w:cs="Arial"/>
          <w:bCs/>
          <w:sz w:val="24"/>
        </w:rPr>
      </w:pPr>
    </w:p>
    <w:p w14:paraId="3ACC69C9" w14:textId="77777777" w:rsidR="00D74FF3" w:rsidRDefault="00956E7B" w:rsidP="00956E7B">
      <w:pPr>
        <w:rPr>
          <w:rFonts w:ascii="Arial" w:hAnsi="Arial" w:cs="Arial"/>
          <w:b/>
          <w:bCs/>
          <w:sz w:val="24"/>
        </w:rPr>
      </w:pPr>
      <w:r>
        <w:rPr>
          <w:rFonts w:ascii="Arial" w:hAnsi="Arial" w:cs="Arial"/>
          <w:b/>
          <w:bCs/>
          <w:sz w:val="24"/>
        </w:rPr>
        <w:br w:type="page"/>
      </w:r>
    </w:p>
    <w:p w14:paraId="3ACC69CA" w14:textId="77777777" w:rsidR="00D74FF3" w:rsidRDefault="00D74FF3" w:rsidP="00956E7B">
      <w:pPr>
        <w:rPr>
          <w:rFonts w:ascii="Arial" w:hAnsi="Arial" w:cs="Arial"/>
          <w:b/>
          <w:bCs/>
          <w:sz w:val="24"/>
        </w:rPr>
      </w:pPr>
    </w:p>
    <w:p w14:paraId="3ACC69CB" w14:textId="77777777" w:rsidR="00D74FF3" w:rsidRDefault="00D74FF3">
      <w:pPr>
        <w:rPr>
          <w:rFonts w:ascii="Arial" w:hAnsi="Arial" w:cs="Arial"/>
          <w:b/>
          <w:bCs/>
          <w:sz w:val="24"/>
        </w:rPr>
      </w:pPr>
    </w:p>
    <w:sdt>
      <w:sdtPr>
        <w:rPr>
          <w:rFonts w:asciiTheme="minorHAnsi" w:eastAsiaTheme="minorHAnsi" w:hAnsiTheme="minorHAnsi" w:cstheme="minorBidi"/>
          <w:color w:val="auto"/>
          <w:sz w:val="22"/>
          <w:szCs w:val="22"/>
        </w:rPr>
        <w:id w:val="1151489302"/>
        <w:docPartObj>
          <w:docPartGallery w:val="Table of Contents"/>
          <w:docPartUnique/>
        </w:docPartObj>
      </w:sdtPr>
      <w:sdtEndPr>
        <w:rPr>
          <w:rFonts w:cstheme="majorHAnsi"/>
          <w:b/>
          <w:bCs/>
          <w:sz w:val="28"/>
          <w:szCs w:val="28"/>
        </w:rPr>
      </w:sdtEndPr>
      <w:sdtContent>
        <w:p w14:paraId="3ACC69CC" w14:textId="77777777" w:rsidR="005143FF" w:rsidRDefault="005143FF">
          <w:pPr>
            <w:pStyle w:val="TOCHeading"/>
          </w:pPr>
          <w:r>
            <w:t>Table of Contents</w:t>
          </w:r>
        </w:p>
        <w:p w14:paraId="3ACC69CD" w14:textId="77777777" w:rsidR="005143FF" w:rsidRDefault="005143FF">
          <w:pPr>
            <w:pStyle w:val="TOC1"/>
          </w:pPr>
          <w:r w:rsidRPr="007C25EB">
            <w:rPr>
              <w:b/>
              <w:bCs/>
            </w:rPr>
            <w:t>Executive Summary</w:t>
          </w:r>
          <w:r>
            <w:rPr>
              <w:b/>
              <w:sz w:val="28"/>
              <w:szCs w:val="28"/>
            </w:rPr>
            <w:t xml:space="preserve"> </w:t>
          </w:r>
          <w:r>
            <w:ptab w:relativeTo="margin" w:alignment="right" w:leader="dot"/>
          </w:r>
          <w:r>
            <w:rPr>
              <w:b/>
              <w:bCs/>
            </w:rPr>
            <w:t>4</w:t>
          </w:r>
        </w:p>
        <w:p w14:paraId="3ACC69CE" w14:textId="77777777" w:rsidR="005143FF" w:rsidRDefault="005143FF">
          <w:pPr>
            <w:pStyle w:val="TOC1"/>
          </w:pPr>
          <w:r w:rsidRPr="007C25EB">
            <w:rPr>
              <w:b/>
              <w:bCs/>
            </w:rPr>
            <w:t xml:space="preserve">Overview </w:t>
          </w:r>
          <w:r>
            <w:ptab w:relativeTo="margin" w:alignment="right" w:leader="dot"/>
          </w:r>
          <w:r>
            <w:rPr>
              <w:b/>
              <w:bCs/>
            </w:rPr>
            <w:t>4</w:t>
          </w:r>
        </w:p>
        <w:p w14:paraId="3ACC69CF" w14:textId="77777777" w:rsidR="005143FF" w:rsidRDefault="005143FF" w:rsidP="005143FF">
          <w:pPr>
            <w:pStyle w:val="TOC1"/>
          </w:pPr>
          <w:r w:rsidRPr="007C25EB">
            <w:rPr>
              <w:b/>
              <w:bCs/>
            </w:rPr>
            <w:t>Methodology</w:t>
          </w:r>
          <w:r>
            <w:rPr>
              <w:b/>
              <w:sz w:val="28"/>
              <w:szCs w:val="28"/>
            </w:rPr>
            <w:t xml:space="preserve"> </w:t>
          </w:r>
          <w:r>
            <w:ptab w:relativeTo="margin" w:alignment="right" w:leader="dot"/>
          </w:r>
          <w:r>
            <w:rPr>
              <w:b/>
              <w:bCs/>
            </w:rPr>
            <w:t>5</w:t>
          </w:r>
        </w:p>
        <w:p w14:paraId="3ACC69D0" w14:textId="77777777" w:rsidR="005143FF" w:rsidRDefault="005143FF" w:rsidP="005143FF">
          <w:pPr>
            <w:pStyle w:val="TOC1"/>
          </w:pPr>
          <w:r w:rsidRPr="007C25EB">
            <w:rPr>
              <w:b/>
              <w:bCs/>
            </w:rPr>
            <w:t>Proviso</w:t>
          </w:r>
          <w:r>
            <w:rPr>
              <w:b/>
              <w:sz w:val="28"/>
              <w:szCs w:val="28"/>
            </w:rPr>
            <w:t xml:space="preserve"> </w:t>
          </w:r>
          <w:r w:rsidRPr="007C25EB">
            <w:rPr>
              <w:b/>
              <w:bCs/>
            </w:rPr>
            <w:t>Requirements</w:t>
          </w:r>
          <w:r w:rsidRPr="00C9121D">
            <w:rPr>
              <w:bCs/>
            </w:rPr>
            <w:ptab w:relativeTo="margin" w:alignment="right" w:leader="dot"/>
          </w:r>
          <w:r w:rsidRPr="005143FF">
            <w:rPr>
              <w:b/>
              <w:bCs/>
            </w:rPr>
            <w:t>5</w:t>
          </w:r>
        </w:p>
        <w:p w14:paraId="3ACC69D1" w14:textId="77777777" w:rsidR="005143FF" w:rsidRDefault="005143FF" w:rsidP="005143FF">
          <w:pPr>
            <w:pStyle w:val="TOC2"/>
            <w:ind w:left="216"/>
          </w:pPr>
          <w:r w:rsidRPr="007C25EB">
            <w:t>Description of the Incentive Program</w:t>
          </w:r>
          <w:r>
            <w:rPr>
              <w:b/>
            </w:rPr>
            <w:t xml:space="preserve"> </w:t>
          </w:r>
          <w:r>
            <w:ptab w:relativeTo="margin" w:alignment="right" w:leader="dot"/>
          </w:r>
          <w:r>
            <w:t>5</w:t>
          </w:r>
        </w:p>
        <w:p w14:paraId="3ACC69D2" w14:textId="77777777" w:rsidR="00E17E67" w:rsidRDefault="00E17E67" w:rsidP="00E17E67">
          <w:pPr>
            <w:pStyle w:val="TOC2"/>
            <w:ind w:left="216"/>
          </w:pPr>
          <w:r>
            <w:t>Advertising and Recruiting</w:t>
          </w:r>
          <w:r>
            <w:rPr>
              <w:b/>
            </w:rPr>
            <w:t xml:space="preserve"> </w:t>
          </w:r>
          <w:r>
            <w:ptab w:relativeTo="margin" w:alignment="right" w:leader="dot"/>
          </w:r>
          <w:r>
            <w:t>7</w:t>
          </w:r>
        </w:p>
        <w:p w14:paraId="3ACC69D3" w14:textId="77777777" w:rsidR="005143FF" w:rsidRDefault="00E17E67" w:rsidP="005143FF">
          <w:pPr>
            <w:pStyle w:val="TOC2"/>
            <w:ind w:left="216"/>
          </w:pPr>
          <w:r>
            <w:t>Incentives Paid in 2019</w:t>
          </w:r>
          <w:r w:rsidR="005143FF">
            <w:rPr>
              <w:b/>
            </w:rPr>
            <w:t xml:space="preserve"> </w:t>
          </w:r>
          <w:r w:rsidR="005143FF">
            <w:ptab w:relativeTo="margin" w:alignment="right" w:leader="dot"/>
          </w:r>
          <w:r>
            <w:t>11</w:t>
          </w:r>
        </w:p>
        <w:p w14:paraId="3ACC69D4" w14:textId="77777777" w:rsidR="00E17E67" w:rsidRDefault="00E17E67" w:rsidP="00E17E67">
          <w:pPr>
            <w:pStyle w:val="TOC2"/>
            <w:ind w:left="216"/>
          </w:pPr>
          <w:r>
            <w:t>2018 Incentives</w:t>
          </w:r>
          <w:r>
            <w:rPr>
              <w:b/>
            </w:rPr>
            <w:t xml:space="preserve"> </w:t>
          </w:r>
          <w:r>
            <w:ptab w:relativeTo="margin" w:alignment="right" w:leader="dot"/>
          </w:r>
          <w:r>
            <w:t>11</w:t>
          </w:r>
        </w:p>
        <w:p w14:paraId="3ACC69D5" w14:textId="77777777" w:rsidR="00E17E67" w:rsidRDefault="00E17E67" w:rsidP="00E17E67">
          <w:pPr>
            <w:pStyle w:val="TOC2"/>
            <w:ind w:left="216"/>
          </w:pPr>
          <w:r>
            <w:t>2018 Employee Referrals</w:t>
          </w:r>
          <w:r>
            <w:rPr>
              <w:b/>
            </w:rPr>
            <w:t xml:space="preserve"> </w:t>
          </w:r>
          <w:r>
            <w:ptab w:relativeTo="margin" w:alignment="right" w:leader="dot"/>
          </w:r>
          <w:r>
            <w:t>11</w:t>
          </w:r>
        </w:p>
        <w:p w14:paraId="3ACC69D6" w14:textId="77777777" w:rsidR="00E17E67" w:rsidRDefault="00E17E67" w:rsidP="00E17E67">
          <w:pPr>
            <w:pStyle w:val="TOC2"/>
            <w:ind w:left="216"/>
          </w:pPr>
          <w:r>
            <w:t>Performance Metrics</w:t>
          </w:r>
          <w:r>
            <w:rPr>
              <w:b/>
            </w:rPr>
            <w:t xml:space="preserve"> </w:t>
          </w:r>
          <w:r>
            <w:ptab w:relativeTo="margin" w:alignment="right" w:leader="dot"/>
          </w:r>
          <w:r>
            <w:t>12</w:t>
          </w:r>
        </w:p>
        <w:p w14:paraId="3ACC69D7" w14:textId="77777777" w:rsidR="00E17E67" w:rsidRDefault="00E17E67" w:rsidP="00E17E67">
          <w:pPr>
            <w:pStyle w:val="TOC2"/>
            <w:ind w:left="216"/>
          </w:pPr>
          <w:r>
            <w:t>Recommendation of Continuation</w:t>
          </w:r>
          <w:r>
            <w:rPr>
              <w:b/>
            </w:rPr>
            <w:t xml:space="preserve"> </w:t>
          </w:r>
          <w:r>
            <w:ptab w:relativeTo="margin" w:alignment="right" w:leader="dot"/>
          </w:r>
          <w:r>
            <w:t>14</w:t>
          </w:r>
        </w:p>
        <w:p w14:paraId="3ACC69D8" w14:textId="77777777" w:rsidR="00B77CF5" w:rsidRDefault="00B77CF5" w:rsidP="00B77CF5">
          <w:pPr>
            <w:pStyle w:val="TOC1"/>
          </w:pPr>
          <w:r>
            <w:rPr>
              <w:b/>
              <w:bCs/>
            </w:rPr>
            <w:t>Conclusion</w:t>
          </w:r>
          <w:r>
            <w:rPr>
              <w:b/>
              <w:sz w:val="28"/>
              <w:szCs w:val="28"/>
            </w:rPr>
            <w:t xml:space="preserve"> </w:t>
          </w:r>
          <w:r>
            <w:ptab w:relativeTo="margin" w:alignment="right" w:leader="dot"/>
          </w:r>
          <w:r>
            <w:rPr>
              <w:b/>
              <w:bCs/>
            </w:rPr>
            <w:t>14</w:t>
          </w:r>
        </w:p>
        <w:p w14:paraId="3ACC69D9" w14:textId="77777777" w:rsidR="007C25EB" w:rsidRDefault="004220B7">
          <w:pPr>
            <w:rPr>
              <w:rFonts w:cstheme="majorHAnsi"/>
              <w:b/>
              <w:bCs/>
              <w:sz w:val="28"/>
              <w:szCs w:val="28"/>
            </w:rPr>
          </w:pPr>
        </w:p>
      </w:sdtContent>
    </w:sdt>
    <w:p w14:paraId="3ACC69DA" w14:textId="77777777" w:rsidR="00D74FF3" w:rsidRDefault="00D74FF3">
      <w:pPr>
        <w:rPr>
          <w:rFonts w:ascii="Arial" w:hAnsi="Arial" w:cs="Arial"/>
          <w:b/>
          <w:bCs/>
          <w:sz w:val="24"/>
        </w:rPr>
      </w:pPr>
      <w:r>
        <w:rPr>
          <w:rFonts w:ascii="Arial" w:hAnsi="Arial" w:cs="Arial"/>
          <w:b/>
          <w:bCs/>
          <w:sz w:val="24"/>
        </w:rPr>
        <w:br w:type="page"/>
      </w:r>
    </w:p>
    <w:p w14:paraId="3ACC69DB" w14:textId="77777777" w:rsidR="00D74FF3" w:rsidRPr="001647DF" w:rsidRDefault="00D74FF3" w:rsidP="001647DF">
      <w:pPr>
        <w:jc w:val="both"/>
        <w:rPr>
          <w:rFonts w:ascii="Arial" w:hAnsi="Arial" w:cs="Arial"/>
          <w:b/>
          <w:bCs/>
          <w:color w:val="FF0000"/>
          <w:sz w:val="24"/>
        </w:rPr>
      </w:pPr>
    </w:p>
    <w:p w14:paraId="3ACC69DC" w14:textId="77777777" w:rsidR="00D74FF3" w:rsidRPr="001647DF" w:rsidRDefault="00D74FF3" w:rsidP="00D74FF3">
      <w:pPr>
        <w:widowControl w:val="0"/>
        <w:tabs>
          <w:tab w:val="left" w:pos="720"/>
        </w:tabs>
        <w:autoSpaceDE w:val="0"/>
        <w:autoSpaceDN w:val="0"/>
        <w:adjustRightInd w:val="0"/>
        <w:spacing w:after="0" w:line="480" w:lineRule="auto"/>
        <w:rPr>
          <w:rFonts w:ascii="Times New Roman" w:hAnsi="Times New Roman"/>
          <w:b/>
          <w:sz w:val="24"/>
          <w:szCs w:val="24"/>
        </w:rPr>
      </w:pPr>
      <w:r w:rsidRPr="001647DF">
        <w:rPr>
          <w:rFonts w:ascii="Times New Roman" w:hAnsi="Times New Roman"/>
          <w:b/>
          <w:sz w:val="24"/>
          <w:szCs w:val="24"/>
        </w:rPr>
        <w:t>Proviso Text</w:t>
      </w:r>
    </w:p>
    <w:p w14:paraId="3ACC69DD" w14:textId="77777777" w:rsidR="00D74FF3" w:rsidRPr="001647DF" w:rsidRDefault="00D74FF3" w:rsidP="001647DF">
      <w:pPr>
        <w:widowControl w:val="0"/>
        <w:tabs>
          <w:tab w:val="left" w:pos="720"/>
        </w:tabs>
        <w:autoSpaceDE w:val="0"/>
        <w:autoSpaceDN w:val="0"/>
        <w:adjustRightInd w:val="0"/>
        <w:spacing w:after="0" w:line="240" w:lineRule="auto"/>
        <w:rPr>
          <w:rFonts w:ascii="CG Times" w:hAnsi="CG Times" w:cs="CG Times"/>
          <w:i/>
          <w:sz w:val="24"/>
          <w:szCs w:val="24"/>
        </w:rPr>
      </w:pPr>
      <w:r w:rsidRPr="001647DF">
        <w:rPr>
          <w:rFonts w:ascii="Times New Roman" w:hAnsi="Times New Roman"/>
          <w:i/>
          <w:sz w:val="24"/>
          <w:szCs w:val="24"/>
        </w:rPr>
        <w:t>Page 41-42, Section 52 – Adult and Juvenile Detention, P3 of the 2019-20 King County signed budget Ordinance 18835:</w:t>
      </w:r>
    </w:p>
    <w:p w14:paraId="3ACC69DE" w14:textId="77777777" w:rsidR="00D74FF3" w:rsidRPr="001647DF" w:rsidRDefault="00D74FF3" w:rsidP="001647DF">
      <w:pPr>
        <w:widowControl w:val="0"/>
        <w:tabs>
          <w:tab w:val="left" w:pos="720"/>
        </w:tabs>
        <w:autoSpaceDE w:val="0"/>
        <w:autoSpaceDN w:val="0"/>
        <w:adjustRightInd w:val="0"/>
        <w:spacing w:after="0" w:line="240" w:lineRule="auto"/>
        <w:rPr>
          <w:rFonts w:ascii="Times New Roman" w:hAnsi="Times New Roman"/>
          <w:i/>
          <w:sz w:val="24"/>
          <w:szCs w:val="24"/>
        </w:rPr>
      </w:pPr>
      <w:r w:rsidRPr="001647DF">
        <w:rPr>
          <w:rFonts w:ascii="Times New Roman" w:hAnsi="Times New Roman"/>
          <w:i/>
          <w:sz w:val="24"/>
          <w:szCs w:val="24"/>
        </w:rPr>
        <w:tab/>
        <w:t>Of this appropriation, $100,000 shall not be expended or encumbered until the executive transmits a report evaluating the department of adult and juvenile detention's corrections and juvenile detention officer hiring incentive pilot program for new corrections and juvenile detention officers and a motion that should acknowledge receipt of the report and reference the subject matter, the proviso's ordinance, ordinance section and proviso number in both the title and body of the motion, and a motion acknowledging receipt of the report is passed by the council.</w:t>
      </w:r>
    </w:p>
    <w:p w14:paraId="3ACC69DF" w14:textId="77777777" w:rsidR="00D74FF3" w:rsidRPr="001647DF" w:rsidRDefault="00D74FF3" w:rsidP="001647DF">
      <w:pPr>
        <w:widowControl w:val="0"/>
        <w:tabs>
          <w:tab w:val="left" w:pos="720"/>
        </w:tabs>
        <w:autoSpaceDE w:val="0"/>
        <w:autoSpaceDN w:val="0"/>
        <w:adjustRightInd w:val="0"/>
        <w:spacing w:after="0" w:line="240" w:lineRule="auto"/>
        <w:rPr>
          <w:rFonts w:ascii="Times New Roman" w:hAnsi="Times New Roman"/>
          <w:i/>
          <w:sz w:val="24"/>
          <w:szCs w:val="24"/>
        </w:rPr>
      </w:pPr>
      <w:r w:rsidRPr="001647DF">
        <w:rPr>
          <w:rFonts w:ascii="Times New Roman" w:hAnsi="Times New Roman"/>
          <w:i/>
          <w:sz w:val="24"/>
          <w:szCs w:val="24"/>
        </w:rPr>
        <w:tab/>
        <w:t>The report shall include, but not be limited to:</w:t>
      </w:r>
    </w:p>
    <w:p w14:paraId="3ACC69E0" w14:textId="77777777" w:rsidR="00D74FF3" w:rsidRPr="001647DF" w:rsidRDefault="00D74FF3" w:rsidP="001647DF">
      <w:pPr>
        <w:widowControl w:val="0"/>
        <w:tabs>
          <w:tab w:val="left" w:pos="720"/>
        </w:tabs>
        <w:autoSpaceDE w:val="0"/>
        <w:autoSpaceDN w:val="0"/>
        <w:adjustRightInd w:val="0"/>
        <w:spacing w:after="0" w:line="240" w:lineRule="auto"/>
        <w:rPr>
          <w:rFonts w:ascii="Times New Roman" w:hAnsi="Times New Roman"/>
          <w:i/>
          <w:sz w:val="24"/>
          <w:szCs w:val="24"/>
        </w:rPr>
      </w:pPr>
      <w:r w:rsidRPr="001647DF">
        <w:rPr>
          <w:rFonts w:ascii="Times New Roman" w:hAnsi="Times New Roman"/>
          <w:i/>
          <w:sz w:val="24"/>
          <w:szCs w:val="24"/>
        </w:rPr>
        <w:tab/>
        <w:t>A.  A description of the incentives provided through the program, to include "lateral hires," "new hires" and referral bonuses, and how the department identified those individuals who were eligible for the program incentives;</w:t>
      </w:r>
    </w:p>
    <w:p w14:paraId="3ACC69E1" w14:textId="77777777" w:rsidR="00D74FF3" w:rsidRPr="001647DF" w:rsidRDefault="00D74FF3" w:rsidP="001647DF">
      <w:pPr>
        <w:widowControl w:val="0"/>
        <w:tabs>
          <w:tab w:val="left" w:pos="720"/>
        </w:tabs>
        <w:autoSpaceDE w:val="0"/>
        <w:autoSpaceDN w:val="0"/>
        <w:adjustRightInd w:val="0"/>
        <w:spacing w:after="0" w:line="240" w:lineRule="auto"/>
        <w:rPr>
          <w:rFonts w:ascii="Times New Roman" w:hAnsi="Times New Roman"/>
          <w:i/>
          <w:sz w:val="24"/>
          <w:szCs w:val="24"/>
        </w:rPr>
      </w:pPr>
      <w:r w:rsidRPr="001647DF">
        <w:rPr>
          <w:rFonts w:ascii="Times New Roman" w:hAnsi="Times New Roman"/>
          <w:i/>
          <w:sz w:val="24"/>
          <w:szCs w:val="24"/>
        </w:rPr>
        <w:tab/>
        <w:t>B.  A description of how the department advertised the program;</w:t>
      </w:r>
    </w:p>
    <w:p w14:paraId="3ACC69E2" w14:textId="77777777" w:rsidR="00D74FF3" w:rsidRPr="001647DF" w:rsidRDefault="00D74FF3" w:rsidP="001647DF">
      <w:pPr>
        <w:widowControl w:val="0"/>
        <w:tabs>
          <w:tab w:val="left" w:pos="720"/>
        </w:tabs>
        <w:autoSpaceDE w:val="0"/>
        <w:autoSpaceDN w:val="0"/>
        <w:adjustRightInd w:val="0"/>
        <w:spacing w:after="0" w:line="240" w:lineRule="auto"/>
        <w:rPr>
          <w:rFonts w:ascii="Times New Roman" w:hAnsi="Times New Roman"/>
          <w:i/>
          <w:sz w:val="24"/>
          <w:szCs w:val="24"/>
        </w:rPr>
      </w:pPr>
      <w:r w:rsidRPr="001647DF">
        <w:rPr>
          <w:rFonts w:ascii="Times New Roman" w:hAnsi="Times New Roman"/>
          <w:i/>
          <w:sz w:val="24"/>
          <w:szCs w:val="24"/>
        </w:rPr>
        <w:tab/>
        <w:t>C.  For January 1, 2019, through September 30, 2019, the number of people who received each incentive, broken down to show laterals, new hires and referral bonuses;</w:t>
      </w:r>
    </w:p>
    <w:p w14:paraId="3ACC69E3" w14:textId="77777777" w:rsidR="00D74FF3" w:rsidRPr="001647DF" w:rsidRDefault="00D74FF3" w:rsidP="001647DF">
      <w:pPr>
        <w:widowControl w:val="0"/>
        <w:tabs>
          <w:tab w:val="left" w:pos="720"/>
        </w:tabs>
        <w:autoSpaceDE w:val="0"/>
        <w:autoSpaceDN w:val="0"/>
        <w:adjustRightInd w:val="0"/>
        <w:spacing w:after="0" w:line="240" w:lineRule="auto"/>
        <w:rPr>
          <w:rFonts w:ascii="Times New Roman" w:hAnsi="Times New Roman"/>
          <w:i/>
          <w:sz w:val="24"/>
          <w:szCs w:val="24"/>
        </w:rPr>
      </w:pPr>
      <w:r w:rsidRPr="001647DF">
        <w:rPr>
          <w:rFonts w:ascii="Times New Roman" w:hAnsi="Times New Roman"/>
          <w:i/>
          <w:sz w:val="24"/>
          <w:szCs w:val="24"/>
        </w:rPr>
        <w:tab/>
        <w:t>D.  To the extent possible, data for January 1, 2018, through December 31, 2018, showing the number of applicants who had previous corrections or law enforcement experience and would have been considered "lateral hires," the number of applicants who would have been be considered "new hires" and the number from each group who reached the benchmarks that would have made them eligible for incentives had the program been in place;</w:t>
      </w:r>
    </w:p>
    <w:p w14:paraId="3ACC69E4" w14:textId="77777777" w:rsidR="00D74FF3" w:rsidRPr="001647DF" w:rsidRDefault="00D74FF3" w:rsidP="001647DF">
      <w:pPr>
        <w:widowControl w:val="0"/>
        <w:tabs>
          <w:tab w:val="left" w:pos="720"/>
        </w:tabs>
        <w:autoSpaceDE w:val="0"/>
        <w:autoSpaceDN w:val="0"/>
        <w:adjustRightInd w:val="0"/>
        <w:spacing w:after="0" w:line="240" w:lineRule="auto"/>
        <w:rPr>
          <w:rFonts w:ascii="Times New Roman" w:hAnsi="Times New Roman"/>
          <w:i/>
          <w:sz w:val="24"/>
          <w:szCs w:val="24"/>
        </w:rPr>
      </w:pPr>
      <w:r w:rsidRPr="001647DF">
        <w:rPr>
          <w:rFonts w:ascii="Times New Roman" w:hAnsi="Times New Roman"/>
          <w:i/>
          <w:sz w:val="24"/>
          <w:szCs w:val="24"/>
        </w:rPr>
        <w:tab/>
        <w:t>E.  To the extent possible, data for January 1, 2018, through December 31, 2018, showing the number of applicants who were referred by a department employee, and the number from each group who reached the benchmarks that would have made the referring department employee eligible for incentives had the program been in place;</w:t>
      </w:r>
    </w:p>
    <w:p w14:paraId="3ACC69E5" w14:textId="77777777" w:rsidR="00D74FF3" w:rsidRPr="001647DF" w:rsidRDefault="00D74FF3" w:rsidP="001647DF">
      <w:pPr>
        <w:widowControl w:val="0"/>
        <w:tabs>
          <w:tab w:val="left" w:pos="720"/>
        </w:tabs>
        <w:autoSpaceDE w:val="0"/>
        <w:autoSpaceDN w:val="0"/>
        <w:adjustRightInd w:val="0"/>
        <w:spacing w:after="0" w:line="240" w:lineRule="auto"/>
        <w:rPr>
          <w:rFonts w:ascii="Times New Roman" w:hAnsi="Times New Roman"/>
          <w:i/>
          <w:sz w:val="24"/>
          <w:szCs w:val="24"/>
        </w:rPr>
      </w:pPr>
      <w:r w:rsidRPr="001647DF">
        <w:rPr>
          <w:rFonts w:ascii="Times New Roman" w:hAnsi="Times New Roman"/>
          <w:i/>
          <w:sz w:val="24"/>
          <w:szCs w:val="24"/>
        </w:rPr>
        <w:tab/>
        <w:t>F.  A description of the metrics that the department used to evaluate program performance for the report.  The measures shall include, but not be limited to, an evaluation of program cost-effectiveness to include:  the program cost per participant; the department's estimate of the impact of the program on department's vacancy rate and use of regular and mandatory overtime for the same time period based on a comparison to 2018 data; and an evaluation of any other potential avoided system costs resulting from hiring individuals eligible for the program incentives; and</w:t>
      </w:r>
    </w:p>
    <w:p w14:paraId="3ACC69E6" w14:textId="77777777" w:rsidR="00D74FF3" w:rsidRPr="001647DF" w:rsidRDefault="00D74FF3" w:rsidP="001647DF">
      <w:pPr>
        <w:widowControl w:val="0"/>
        <w:autoSpaceDE w:val="0"/>
        <w:autoSpaceDN w:val="0"/>
        <w:adjustRightInd w:val="0"/>
        <w:spacing w:after="0" w:line="240" w:lineRule="auto"/>
        <w:rPr>
          <w:rFonts w:ascii="Times New Roman" w:hAnsi="Times New Roman"/>
          <w:i/>
          <w:sz w:val="24"/>
          <w:szCs w:val="24"/>
        </w:rPr>
      </w:pPr>
      <w:r w:rsidRPr="001647DF">
        <w:rPr>
          <w:rFonts w:ascii="Times New Roman" w:hAnsi="Times New Roman"/>
          <w:i/>
          <w:sz w:val="24"/>
          <w:szCs w:val="24"/>
        </w:rPr>
        <w:tab/>
        <w:t>G.  The executive's recommendation of whether the program should continue in 2020.  If the program is recommended to be continued, the report shall provide a program cost estimate for 2020 and any recommended changes to make the program more effective.</w:t>
      </w:r>
    </w:p>
    <w:p w14:paraId="3ACC69E7" w14:textId="77777777" w:rsidR="00D74FF3" w:rsidRPr="001647DF" w:rsidRDefault="00D74FF3" w:rsidP="001647DF">
      <w:pPr>
        <w:widowControl w:val="0"/>
        <w:tabs>
          <w:tab w:val="left" w:pos="720"/>
        </w:tabs>
        <w:autoSpaceDE w:val="0"/>
        <w:autoSpaceDN w:val="0"/>
        <w:adjustRightInd w:val="0"/>
        <w:spacing w:after="0" w:line="240" w:lineRule="auto"/>
        <w:rPr>
          <w:rFonts w:ascii="Times New Roman" w:hAnsi="Times New Roman"/>
          <w:i/>
          <w:sz w:val="24"/>
          <w:szCs w:val="24"/>
        </w:rPr>
      </w:pPr>
      <w:r w:rsidRPr="001647DF">
        <w:rPr>
          <w:rFonts w:ascii="Times New Roman" w:hAnsi="Times New Roman"/>
          <w:i/>
          <w:sz w:val="24"/>
          <w:szCs w:val="24"/>
        </w:rPr>
        <w:tab/>
        <w:t>The executive should file the report</w:t>
      </w:r>
      <w:r w:rsidRPr="001647DF">
        <w:rPr>
          <w:rFonts w:ascii="Times New Roman" w:hAnsi="Times New Roman"/>
          <w:i/>
          <w:color w:val="FF0000"/>
          <w:sz w:val="24"/>
          <w:szCs w:val="24"/>
        </w:rPr>
        <w:t xml:space="preserve"> </w:t>
      </w:r>
      <w:r w:rsidRPr="001647DF">
        <w:rPr>
          <w:rFonts w:ascii="Times New Roman" w:hAnsi="Times New Roman"/>
          <w:i/>
          <w:sz w:val="24"/>
          <w:szCs w:val="24"/>
        </w:rPr>
        <w:t>and a motion required by this proviso by November 1, 2019, in the form of a paper original and an electronic copy with the clerk of the council, who shall retain the original and provide an electronic copy to all councilmembers, the council chief of staff and the lead staff for the budget and fiscal management committee, or its successor.</w:t>
      </w:r>
    </w:p>
    <w:p w14:paraId="3ACC69E8" w14:textId="77777777" w:rsidR="00BC7234" w:rsidRDefault="00BC7234" w:rsidP="00BC7234">
      <w:pPr>
        <w:spacing w:after="0" w:line="240" w:lineRule="auto"/>
      </w:pPr>
    </w:p>
    <w:p w14:paraId="3ACC69E9" w14:textId="77777777" w:rsidR="004D27F9" w:rsidRDefault="004D27F9" w:rsidP="004D27F9">
      <w:pPr>
        <w:spacing w:after="0" w:line="240" w:lineRule="auto"/>
        <w:rPr>
          <w:b/>
          <w:sz w:val="28"/>
          <w:szCs w:val="28"/>
        </w:rPr>
      </w:pPr>
    </w:p>
    <w:p w14:paraId="3ACC69EA" w14:textId="77777777" w:rsidR="0091776C" w:rsidRPr="001647DF" w:rsidRDefault="0091776C" w:rsidP="004D27F9">
      <w:pPr>
        <w:spacing w:after="0" w:line="240" w:lineRule="auto"/>
        <w:rPr>
          <w:b/>
          <w:sz w:val="28"/>
          <w:szCs w:val="28"/>
        </w:rPr>
      </w:pPr>
    </w:p>
    <w:p w14:paraId="3ACC69EB" w14:textId="77777777" w:rsidR="00BC7234" w:rsidRPr="001647DF" w:rsidRDefault="00BC7234" w:rsidP="001647DF">
      <w:pPr>
        <w:pStyle w:val="ListParagraph"/>
        <w:numPr>
          <w:ilvl w:val="0"/>
          <w:numId w:val="10"/>
        </w:numPr>
        <w:spacing w:after="0" w:line="240" w:lineRule="auto"/>
        <w:rPr>
          <w:b/>
          <w:sz w:val="28"/>
          <w:szCs w:val="28"/>
        </w:rPr>
      </w:pPr>
      <w:r w:rsidRPr="001647DF">
        <w:rPr>
          <w:b/>
          <w:sz w:val="28"/>
          <w:szCs w:val="28"/>
        </w:rPr>
        <w:lastRenderedPageBreak/>
        <w:t>Executive Summary</w:t>
      </w:r>
    </w:p>
    <w:p w14:paraId="3ACC69EC" w14:textId="77777777" w:rsidR="00115B92" w:rsidRDefault="00115B92" w:rsidP="00BC7234">
      <w:pPr>
        <w:spacing w:after="0" w:line="240" w:lineRule="auto"/>
      </w:pPr>
    </w:p>
    <w:p w14:paraId="3ACC69ED" w14:textId="54C41EF3" w:rsidR="00DE5388" w:rsidRPr="00DE5388" w:rsidRDefault="00DE5388" w:rsidP="00BC7234">
      <w:pPr>
        <w:spacing w:after="0" w:line="240" w:lineRule="auto"/>
      </w:pPr>
      <w:r>
        <w:t xml:space="preserve">Beginning in January of 2019, the Department of Adult and Juvenile Detention </w:t>
      </w:r>
      <w:r w:rsidR="00460FA0">
        <w:t xml:space="preserve">(DAJD) </w:t>
      </w:r>
      <w:r w:rsidR="00034A4F">
        <w:t xml:space="preserve">started </w:t>
      </w:r>
      <w:r>
        <w:t>offering hiring incentives to both new hires and to existing employees who have referred quality applicants for Corrections and Juvenile Detention Officer positions.</w:t>
      </w:r>
      <w:r w:rsidR="00C9121D">
        <w:t xml:space="preserve"> </w:t>
      </w:r>
      <w:r>
        <w:t xml:space="preserve">The </w:t>
      </w:r>
      <w:r w:rsidR="007052D3">
        <w:t>d</w:t>
      </w:r>
      <w:r>
        <w:t xml:space="preserve">epartment is offering three different types of incentives: lateral hires, no prior experience, and employee referrals. Details of each type of incentive are discussed below.  </w:t>
      </w:r>
    </w:p>
    <w:p w14:paraId="3ACC69EE" w14:textId="77777777" w:rsidR="00DE5388" w:rsidRDefault="00DE5388" w:rsidP="00BC7234">
      <w:pPr>
        <w:spacing w:after="0" w:line="240" w:lineRule="auto"/>
        <w:rPr>
          <w:b/>
        </w:rPr>
      </w:pPr>
    </w:p>
    <w:p w14:paraId="3ACC69EF" w14:textId="77777777" w:rsidR="00DE5388" w:rsidRPr="0048683E" w:rsidRDefault="00460FA0" w:rsidP="00BC7234">
      <w:pPr>
        <w:spacing w:after="0" w:line="240" w:lineRule="auto"/>
      </w:pPr>
      <w:r>
        <w:t>DAJD</w:t>
      </w:r>
      <w:r w:rsidR="000E558A" w:rsidRPr="0048683E">
        <w:t xml:space="preserve"> has </w:t>
      </w:r>
      <w:r>
        <w:t>developed</w:t>
      </w:r>
      <w:r w:rsidR="000E558A" w:rsidRPr="0048683E">
        <w:t xml:space="preserve"> </w:t>
      </w:r>
      <w:r>
        <w:t>updated</w:t>
      </w:r>
      <w:r w:rsidR="000E558A" w:rsidRPr="0048683E">
        <w:t xml:space="preserve"> advertising materials that </w:t>
      </w:r>
      <w:r>
        <w:t>highlight the department’s</w:t>
      </w:r>
      <w:r w:rsidR="000E558A" w:rsidRPr="0048683E">
        <w:t xml:space="preserve"> hiring incentives that were implemented in January</w:t>
      </w:r>
      <w:r w:rsidR="006B78B4">
        <w:t xml:space="preserve"> of 2019</w:t>
      </w:r>
      <w:r w:rsidR="000E558A" w:rsidRPr="0048683E">
        <w:t>. The department has also increased recruiting resources</w:t>
      </w:r>
      <w:r>
        <w:t>. These new hiring incentives and recruiting resources, coupled with updated advertising materials, have helped the department</w:t>
      </w:r>
      <w:r w:rsidR="000E558A" w:rsidRPr="0048683E">
        <w:t xml:space="preserve"> hire more Corrections and Juvenile Detention</w:t>
      </w:r>
      <w:r w:rsidR="00CC46CB">
        <w:t xml:space="preserve"> Officers through September </w:t>
      </w:r>
      <w:r w:rsidR="000E558A" w:rsidRPr="0048683E">
        <w:t>2019 tha</w:t>
      </w:r>
      <w:r w:rsidR="00686C20">
        <w:t>n</w:t>
      </w:r>
      <w:r w:rsidR="000E558A" w:rsidRPr="0048683E">
        <w:t xml:space="preserve"> in the entire calendar year of 2018.   </w:t>
      </w:r>
    </w:p>
    <w:p w14:paraId="3ACC69F0" w14:textId="77777777" w:rsidR="000E558A" w:rsidRPr="0048683E" w:rsidRDefault="000E558A" w:rsidP="00BC7234">
      <w:pPr>
        <w:spacing w:after="0" w:line="240" w:lineRule="auto"/>
      </w:pPr>
    </w:p>
    <w:p w14:paraId="3ACC69F1" w14:textId="77777777" w:rsidR="0048683E" w:rsidRDefault="000E558A" w:rsidP="00643EF9">
      <w:pPr>
        <w:spacing w:after="0" w:line="240" w:lineRule="auto"/>
      </w:pPr>
      <w:r w:rsidRPr="0048683E">
        <w:t xml:space="preserve">Due to </w:t>
      </w:r>
      <w:r w:rsidR="00CC46CB">
        <w:t>long</w:t>
      </w:r>
      <w:r w:rsidR="006B78B4">
        <w:t xml:space="preserve"> </w:t>
      </w:r>
      <w:r w:rsidRPr="0048683E">
        <w:t>time</w:t>
      </w:r>
      <w:r w:rsidR="006B78B4">
        <w:t>line</w:t>
      </w:r>
      <w:r w:rsidR="00CC46CB">
        <w:t>s</w:t>
      </w:r>
      <w:r w:rsidRPr="0048683E">
        <w:t xml:space="preserve"> required to recruit, hire and train new officers, the </w:t>
      </w:r>
      <w:r w:rsidR="007052D3">
        <w:t>d</w:t>
      </w:r>
      <w:r w:rsidRPr="0048683E">
        <w:t xml:space="preserve">epartment is just beginning to distribute incentive payments to officers as they complete the academy and probation, which are key milestones </w:t>
      </w:r>
      <w:r w:rsidR="006B78B4">
        <w:t>of</w:t>
      </w:r>
      <w:r w:rsidRPr="0048683E">
        <w:t xml:space="preserve"> the incentives program. The Executive recommends continuing the incentives program in 2020 as </w:t>
      </w:r>
      <w:r w:rsidR="008A20F8">
        <w:t>DAJD</w:t>
      </w:r>
      <w:r w:rsidRPr="0048683E">
        <w:t xml:space="preserve"> continues to work to fill vacancies and meet the demands of attrition. The hiring incentives are another tool in the recruiting and hiring toolbox crucial to success in hiring and reducing overtime worked</w:t>
      </w:r>
      <w:r w:rsidR="00C9121D">
        <w:t xml:space="preserve"> for DAJD employees</w:t>
      </w:r>
      <w:r w:rsidRPr="0048683E">
        <w:t xml:space="preserve">.  </w:t>
      </w:r>
    </w:p>
    <w:p w14:paraId="3ACC69F2" w14:textId="77777777" w:rsidR="001E4112" w:rsidRDefault="001E4112" w:rsidP="00643EF9">
      <w:pPr>
        <w:spacing w:after="0" w:line="240" w:lineRule="auto"/>
      </w:pPr>
    </w:p>
    <w:p w14:paraId="3ACC69F3" w14:textId="77777777" w:rsidR="001E4112" w:rsidRPr="001647DF" w:rsidRDefault="001E4112" w:rsidP="001647DF">
      <w:pPr>
        <w:pStyle w:val="ListParagraph"/>
        <w:numPr>
          <w:ilvl w:val="0"/>
          <w:numId w:val="10"/>
        </w:numPr>
        <w:spacing w:after="0" w:line="240" w:lineRule="auto"/>
        <w:rPr>
          <w:b/>
          <w:sz w:val="28"/>
          <w:szCs w:val="28"/>
        </w:rPr>
      </w:pPr>
      <w:r w:rsidRPr="001647DF">
        <w:rPr>
          <w:b/>
          <w:sz w:val="28"/>
          <w:szCs w:val="28"/>
        </w:rPr>
        <w:t>Overview</w:t>
      </w:r>
    </w:p>
    <w:p w14:paraId="3ACC69F4" w14:textId="77777777" w:rsidR="00115B92" w:rsidRDefault="00115B92" w:rsidP="00643EF9">
      <w:pPr>
        <w:spacing w:after="0" w:line="240" w:lineRule="auto"/>
      </w:pPr>
    </w:p>
    <w:p w14:paraId="3ACC69F5" w14:textId="77777777" w:rsidR="00643EF9" w:rsidRPr="001647DF" w:rsidRDefault="00EE663F" w:rsidP="00643EF9">
      <w:pPr>
        <w:spacing w:after="0" w:line="240" w:lineRule="auto"/>
      </w:pPr>
      <w:r>
        <w:t>DAJD operates one of the largest detention systems in the Pacific Northwest. The department is responsible for the operation of two adult detention facilities, the King County Correctional Facility (KCCF) in Seattle and the Maleng Regional Justice Center (MRJC) in Kent</w:t>
      </w:r>
      <w:r w:rsidR="00CC46CB">
        <w:t>,</w:t>
      </w:r>
      <w:r>
        <w:t xml:space="preserve"> with over 35,000 bookings a year and an average daily population of more than 2100 pre- and post-adjudicated felons and misdemeanants every day</w:t>
      </w:r>
      <w:r>
        <w:rPr>
          <w:rStyle w:val="FootnoteReference"/>
        </w:rPr>
        <w:footnoteReference w:id="1"/>
      </w:r>
      <w:r>
        <w:t>.  DAJD also operates a juvenile facility with an average daily population of approximate</w:t>
      </w:r>
      <w:r w:rsidR="00AD5C90">
        <w:t>ly 40 youth under the age of 18, and a Community Corrections Division that supervises adults in the community.</w:t>
      </w:r>
    </w:p>
    <w:p w14:paraId="3ACC69F6" w14:textId="77777777" w:rsidR="001E4112" w:rsidRPr="001647DF" w:rsidRDefault="001E4112" w:rsidP="00643EF9">
      <w:pPr>
        <w:spacing w:after="0" w:line="240" w:lineRule="auto"/>
      </w:pPr>
    </w:p>
    <w:p w14:paraId="3ACC69F7" w14:textId="77777777" w:rsidR="00C9121D" w:rsidRDefault="001E16F5" w:rsidP="00643EF9">
      <w:pPr>
        <w:spacing w:after="0" w:line="240" w:lineRule="auto"/>
      </w:pPr>
      <w:r>
        <w:t>DAJD staffs its detention facilities in large part with Corrections Officers</w:t>
      </w:r>
      <w:r w:rsidR="00C9121D">
        <w:t xml:space="preserve"> (CO)</w:t>
      </w:r>
      <w:r>
        <w:t xml:space="preserve"> in the two adult facilities and Juvenile Detention Officers </w:t>
      </w:r>
      <w:r w:rsidR="00C9121D">
        <w:t xml:space="preserve">(JDO) </w:t>
      </w:r>
      <w:r>
        <w:t>at the juvenile facility.  Each facility is st</w:t>
      </w:r>
      <w:r w:rsidR="00AD5C90">
        <w:t xml:space="preserve">affed 24/7 </w:t>
      </w:r>
      <w:r>
        <w:t xml:space="preserve">with staffing levels largely a function of the facilities’ designs, operational uses, and contractual labor agreements governing work practices.  The department </w:t>
      </w:r>
      <w:r w:rsidR="00AD5C90">
        <w:t>reviews staffing levels regularly</w:t>
      </w:r>
      <w:r>
        <w:t xml:space="preserve"> to project staffing needs based on the type and number of </w:t>
      </w:r>
      <w:r w:rsidR="00AD5C90">
        <w:t>inmates, staffing policies, a</w:t>
      </w:r>
      <w:r>
        <w:t xml:space="preserve"> relief factor, and other criteria.  </w:t>
      </w:r>
    </w:p>
    <w:p w14:paraId="3ACC69F8" w14:textId="77777777" w:rsidR="00C9121D" w:rsidRDefault="00C9121D" w:rsidP="00643EF9">
      <w:pPr>
        <w:spacing w:after="0" w:line="240" w:lineRule="auto"/>
      </w:pPr>
    </w:p>
    <w:p w14:paraId="3ACC69F9" w14:textId="49081AEF" w:rsidR="001E4112" w:rsidRPr="001647DF" w:rsidRDefault="001E16F5" w:rsidP="00643EF9">
      <w:pPr>
        <w:spacing w:after="0" w:line="240" w:lineRule="auto"/>
      </w:pPr>
      <w:r>
        <w:t>Each year, DAJD plans for some level of overtime hours. Overtime can be worked voluntarily or may be mandatorily assi</w:t>
      </w:r>
      <w:r w:rsidR="00AD5C90">
        <w:t>gned based on staffing needs</w:t>
      </w:r>
      <w:r>
        <w:t xml:space="preserve"> on shift.  DAJD has </w:t>
      </w:r>
      <w:r w:rsidR="00C9121D">
        <w:t xml:space="preserve">documented in several </w:t>
      </w:r>
      <w:r>
        <w:t>report</w:t>
      </w:r>
      <w:r w:rsidR="00C9121D">
        <w:t>s</w:t>
      </w:r>
      <w:r>
        <w:t xml:space="preserve"> that there are various factors that drive overtime</w:t>
      </w:r>
      <w:r w:rsidR="00CC46CB">
        <w:t>,</w:t>
      </w:r>
      <w:r>
        <w:t xml:space="preserve"> including higher need</w:t>
      </w:r>
      <w:r w:rsidR="00CC46CB">
        <w:t>s</w:t>
      </w:r>
      <w:r>
        <w:t xml:space="preserve"> for hospital guarding, unanticipated leave, and high Corrections Officer and Juvenile Detention Officer vacancies. </w:t>
      </w:r>
      <w:r w:rsidR="006A2F93">
        <w:t xml:space="preserve">In early 2019, DAJD had nearly 50 Corrections Officer vacancies, </w:t>
      </w:r>
      <w:r w:rsidR="00C9121D">
        <w:t xml:space="preserve">representing </w:t>
      </w:r>
      <w:r w:rsidR="006A2F93">
        <w:t>nearly 10</w:t>
      </w:r>
      <w:r w:rsidR="004E38EB">
        <w:t xml:space="preserve"> percent</w:t>
      </w:r>
      <w:r w:rsidR="006A2F93">
        <w:t xml:space="preserve"> of its budgeted Corrections </w:t>
      </w:r>
      <w:r w:rsidR="006A2F93" w:rsidRPr="00D30174">
        <w:t xml:space="preserve">Officer FTEs. </w:t>
      </w:r>
      <w:r w:rsidR="00CC46CB" w:rsidRPr="00D30174">
        <w:t xml:space="preserve"> The juvenile facility, while smaller in budgeted FTEs, has also struggled to fill Juvenile Detention Officer vacancies</w:t>
      </w:r>
      <w:r w:rsidR="00D30174" w:rsidRPr="00D30174">
        <w:t xml:space="preserve">. In early 2019, the juvenile facility had nearly 10 vacancies, </w:t>
      </w:r>
      <w:r w:rsidR="00C9121D" w:rsidRPr="00D30174">
        <w:t>representing nearly 10</w:t>
      </w:r>
      <w:r w:rsidR="004E38EB" w:rsidRPr="00D30174">
        <w:t xml:space="preserve"> percent</w:t>
      </w:r>
      <w:r w:rsidR="00C9121D" w:rsidRPr="00D30174">
        <w:t xml:space="preserve"> of its budgeted JDO positions</w:t>
      </w:r>
      <w:r w:rsidR="00CC46CB" w:rsidRPr="00D30174">
        <w:t>.</w:t>
      </w:r>
      <w:r w:rsidR="00CC46CB">
        <w:t xml:space="preserve"> </w:t>
      </w:r>
      <w:r w:rsidR="00C9121D">
        <w:t xml:space="preserve">In response to these challenges, the innovative </w:t>
      </w:r>
      <w:r w:rsidR="006A2F93">
        <w:t xml:space="preserve">hiring incentive program was included in the 2019-2020 biennial budget to </w:t>
      </w:r>
      <w:r w:rsidR="00C9121D">
        <w:t xml:space="preserve">increase rate and pace of </w:t>
      </w:r>
      <w:r w:rsidR="006A2F93">
        <w:t xml:space="preserve">hiring </w:t>
      </w:r>
      <w:r w:rsidR="004E4949">
        <w:t xml:space="preserve">and to </w:t>
      </w:r>
      <w:r w:rsidR="006A2F93">
        <w:t>reduce officer vacancies.</w:t>
      </w:r>
    </w:p>
    <w:p w14:paraId="3ACC69FA" w14:textId="77777777" w:rsidR="001E4112" w:rsidRDefault="001E4112" w:rsidP="00643EF9">
      <w:pPr>
        <w:spacing w:after="0" w:line="240" w:lineRule="auto"/>
        <w:rPr>
          <w:b/>
          <w:sz w:val="28"/>
          <w:szCs w:val="28"/>
        </w:rPr>
      </w:pPr>
    </w:p>
    <w:p w14:paraId="3ACC69FB" w14:textId="77777777" w:rsidR="00C2466D" w:rsidRDefault="00C2466D" w:rsidP="00643EF9">
      <w:pPr>
        <w:spacing w:after="0" w:line="240" w:lineRule="auto"/>
        <w:rPr>
          <w:b/>
          <w:sz w:val="28"/>
          <w:szCs w:val="28"/>
        </w:rPr>
      </w:pPr>
    </w:p>
    <w:p w14:paraId="3ACC69FC" w14:textId="77777777" w:rsidR="001E4112" w:rsidRPr="00BC2960" w:rsidRDefault="001E4112" w:rsidP="001647DF">
      <w:pPr>
        <w:pStyle w:val="ListParagraph"/>
        <w:numPr>
          <w:ilvl w:val="0"/>
          <w:numId w:val="10"/>
        </w:numPr>
        <w:spacing w:after="0" w:line="240" w:lineRule="auto"/>
        <w:rPr>
          <w:b/>
          <w:sz w:val="28"/>
          <w:szCs w:val="28"/>
        </w:rPr>
      </w:pPr>
      <w:r w:rsidRPr="00BC2960">
        <w:rPr>
          <w:b/>
          <w:sz w:val="28"/>
          <w:szCs w:val="28"/>
        </w:rPr>
        <w:t>Methodology</w:t>
      </w:r>
    </w:p>
    <w:p w14:paraId="3ACC69FD" w14:textId="77777777" w:rsidR="001E4112" w:rsidRDefault="001E4112" w:rsidP="001E4112">
      <w:pPr>
        <w:spacing w:after="0" w:line="240" w:lineRule="auto"/>
        <w:rPr>
          <w:b/>
        </w:rPr>
      </w:pPr>
    </w:p>
    <w:p w14:paraId="3ACC69FE" w14:textId="140FF07B" w:rsidR="001E4112" w:rsidRDefault="00AD5C90" w:rsidP="001E4112">
      <w:pPr>
        <w:spacing w:after="0" w:line="240" w:lineRule="auto"/>
        <w:rPr>
          <w:b/>
        </w:rPr>
      </w:pPr>
      <w:r>
        <w:t>DAJD Human R</w:t>
      </w:r>
      <w:r w:rsidR="00115B92">
        <w:t xml:space="preserve">esources </w:t>
      </w:r>
      <w:r>
        <w:t xml:space="preserve">(HR) </w:t>
      </w:r>
      <w:r w:rsidR="00115B92">
        <w:t xml:space="preserve">staff, analysts, and policy team members contributed to this report.  The majority of the data was collected by DAJD’s </w:t>
      </w:r>
      <w:r>
        <w:t xml:space="preserve">HR </w:t>
      </w:r>
      <w:r w:rsidR="00115B92">
        <w:t xml:space="preserve">team over the course of 2019 </w:t>
      </w:r>
      <w:r>
        <w:t xml:space="preserve">and is </w:t>
      </w:r>
      <w:r w:rsidR="00115B92">
        <w:t>focused</w:t>
      </w:r>
      <w:r>
        <w:t xml:space="preserve"> primarily</w:t>
      </w:r>
      <w:r w:rsidR="00115B92">
        <w:t xml:space="preserve"> on recruitment metrics. Additional data came from DAJD finance and Roster Management </w:t>
      </w:r>
      <w:r w:rsidR="004E4949">
        <w:t xml:space="preserve">data </w:t>
      </w:r>
      <w:r w:rsidR="00115B92">
        <w:t xml:space="preserve">systems.  Some advertising and marketing data is provided by external vendors as indicated in the report.  </w:t>
      </w:r>
    </w:p>
    <w:p w14:paraId="3ACC69FF" w14:textId="77777777" w:rsidR="004D27F9" w:rsidRDefault="004D27F9" w:rsidP="001E4112">
      <w:pPr>
        <w:spacing w:after="0" w:line="240" w:lineRule="auto"/>
        <w:rPr>
          <w:b/>
        </w:rPr>
      </w:pPr>
    </w:p>
    <w:p w14:paraId="3ACC6A00" w14:textId="77777777" w:rsidR="001E4112" w:rsidRDefault="001E4112" w:rsidP="001647DF">
      <w:pPr>
        <w:pStyle w:val="ListParagraph"/>
        <w:numPr>
          <w:ilvl w:val="0"/>
          <w:numId w:val="10"/>
        </w:numPr>
        <w:spacing w:after="0" w:line="240" w:lineRule="auto"/>
        <w:rPr>
          <w:b/>
          <w:sz w:val="28"/>
          <w:szCs w:val="28"/>
        </w:rPr>
      </w:pPr>
      <w:r>
        <w:rPr>
          <w:b/>
          <w:sz w:val="28"/>
          <w:szCs w:val="28"/>
        </w:rPr>
        <w:t>Proviso Requirements</w:t>
      </w:r>
    </w:p>
    <w:p w14:paraId="3ACC6A01" w14:textId="77777777" w:rsidR="00BC2960" w:rsidRPr="00BC2960" w:rsidRDefault="00BC2960" w:rsidP="00BC2960">
      <w:pPr>
        <w:spacing w:after="0" w:line="240" w:lineRule="auto"/>
        <w:rPr>
          <w:b/>
          <w:sz w:val="28"/>
          <w:szCs w:val="28"/>
        </w:rPr>
      </w:pPr>
    </w:p>
    <w:p w14:paraId="3ACC6A02" w14:textId="77777777" w:rsidR="005143FF" w:rsidRPr="004B05F8" w:rsidRDefault="005143FF" w:rsidP="005143FF">
      <w:pPr>
        <w:pStyle w:val="ListParagraph"/>
        <w:numPr>
          <w:ilvl w:val="0"/>
          <w:numId w:val="4"/>
        </w:numPr>
        <w:spacing w:after="0" w:line="240" w:lineRule="auto"/>
        <w:rPr>
          <w:b/>
        </w:rPr>
      </w:pPr>
      <w:r>
        <w:rPr>
          <w:b/>
        </w:rPr>
        <w:t>Description of the Incentive Program</w:t>
      </w:r>
    </w:p>
    <w:p w14:paraId="3ACC6A03" w14:textId="77777777" w:rsidR="004E6399" w:rsidRDefault="00CD3EBE" w:rsidP="00BC7234">
      <w:pPr>
        <w:spacing w:after="0" w:line="240" w:lineRule="auto"/>
      </w:pPr>
      <w:r>
        <w:t>DAJD</w:t>
      </w:r>
      <w:r w:rsidR="004E6399">
        <w:t xml:space="preserve"> has struggled over the past few years to fill vacant Corrections Officer and Juvenile Detention Officer</w:t>
      </w:r>
      <w:r w:rsidR="006B78B4">
        <w:t xml:space="preserve"> positions</w:t>
      </w:r>
      <w:r w:rsidR="0091776C">
        <w:t xml:space="preserve">.  </w:t>
      </w:r>
      <w:r w:rsidR="004641FB">
        <w:t>Officer</w:t>
      </w:r>
      <w:r w:rsidR="004E6399">
        <w:t xml:space="preserve"> vacancies </w:t>
      </w:r>
      <w:r w:rsidR="00E175A2">
        <w:t>have</w:t>
      </w:r>
      <w:r w:rsidR="004E6399">
        <w:t xml:space="preserve"> consistently been identified as a contributor to high levels of overtime.</w:t>
      </w:r>
      <w:r>
        <w:rPr>
          <w:rStyle w:val="FootnoteReference"/>
        </w:rPr>
        <w:footnoteReference w:id="2"/>
      </w:r>
      <w:r w:rsidR="004E6399">
        <w:t xml:space="preserve">  With historically low unemployment in the Puget Sound Region</w:t>
      </w:r>
      <w:r w:rsidR="004E4949">
        <w:t xml:space="preserve"> and</w:t>
      </w:r>
      <w:r w:rsidR="004E6399">
        <w:t xml:space="preserve"> nationwide challenges to public safety sector hiring, the Executive was searching for creative ways to fill vacant officer positions.   One proposed solution was to offer hiring incentives, similar to those </w:t>
      </w:r>
      <w:r w:rsidR="004641FB">
        <w:t>offered</w:t>
      </w:r>
      <w:r w:rsidR="004E6399">
        <w:t xml:space="preserve"> in other local law enforcement agencies.  </w:t>
      </w:r>
      <w:r w:rsidR="008C747C">
        <w:t>In the department’s review of hiring incentives offered at other local law enforcement agencies within King, Snohomish and Pierce County, the hiring incentives have ranged from $10,000 to $20,000</w:t>
      </w:r>
      <w:r w:rsidR="00B53492">
        <w:t xml:space="preserve"> per hire</w:t>
      </w:r>
      <w:r w:rsidR="00AD5C90">
        <w:t>.</w:t>
      </w:r>
      <w:r w:rsidR="00B53492">
        <w:t xml:space="preserve">  </w:t>
      </w:r>
    </w:p>
    <w:p w14:paraId="3ACC6A04" w14:textId="77777777" w:rsidR="004641FB" w:rsidRDefault="004641FB" w:rsidP="00BC7234">
      <w:pPr>
        <w:spacing w:after="0" w:line="240" w:lineRule="auto"/>
      </w:pPr>
    </w:p>
    <w:p w14:paraId="3ACC6A05" w14:textId="427687DD" w:rsidR="00B468DA" w:rsidRDefault="0025595B" w:rsidP="00BC7234">
      <w:pPr>
        <w:spacing w:after="0" w:line="240" w:lineRule="auto"/>
      </w:pPr>
      <w:r>
        <w:t xml:space="preserve">A hiring incentive pilot program was </w:t>
      </w:r>
      <w:r w:rsidR="004E4949">
        <w:t xml:space="preserve">included in the adopted </w:t>
      </w:r>
      <w:r>
        <w:t>2019-2020 biennial budget</w:t>
      </w:r>
      <w:r w:rsidR="004E4949">
        <w:t xml:space="preserve"> enabling hiring</w:t>
      </w:r>
      <w:r>
        <w:t xml:space="preserve"> incentives for Corrections and Juvenile Detention Officers.  </w:t>
      </w:r>
      <w:r w:rsidR="004E6399">
        <w:t xml:space="preserve">The 2019-2020 biennial budget allocated $269,000 </w:t>
      </w:r>
      <w:r>
        <w:t xml:space="preserve">to DAJD </w:t>
      </w:r>
      <w:r w:rsidR="004E6399">
        <w:t xml:space="preserve">for the hiring incentive program. </w:t>
      </w:r>
      <w:r w:rsidR="0078425C">
        <w:t xml:space="preserve">In addition, the 2019 First Quarter Supplemental added an additional $250,000 to </w:t>
      </w:r>
      <w:r>
        <w:t xml:space="preserve">continue the incentives. </w:t>
      </w:r>
      <w:r w:rsidR="004E6399">
        <w:t>After adoption of the budget, DAJD developed three tiers of incentives and the criteria for each tier. The three tiers for incentives are 1) Lateral Hires, 2) Employee Referrals, and</w:t>
      </w:r>
      <w:r w:rsidR="004E38EB">
        <w:t>,</w:t>
      </w:r>
      <w:r w:rsidR="004E6399">
        <w:t xml:space="preserve"> </w:t>
      </w:r>
      <w:r w:rsidR="004E1B62">
        <w:t xml:space="preserve">3) No Previous Experience. New recruitments for both Corrections and Juvenile Detention Officers opened on January 14, 2019, at which point the new incentives were also implemented.   </w:t>
      </w:r>
    </w:p>
    <w:p w14:paraId="3ACC6A06" w14:textId="77777777" w:rsidR="004E1B62" w:rsidRDefault="004E1B62" w:rsidP="00BC7234">
      <w:pPr>
        <w:spacing w:after="0" w:line="240" w:lineRule="auto"/>
      </w:pPr>
    </w:p>
    <w:p w14:paraId="3ACC6A07" w14:textId="77777777" w:rsidR="004E1B62" w:rsidRDefault="004E1B62" w:rsidP="00991750">
      <w:pPr>
        <w:spacing w:after="0" w:line="240" w:lineRule="auto"/>
      </w:pPr>
      <w:r w:rsidRPr="00991750">
        <w:rPr>
          <w:u w:val="single"/>
        </w:rPr>
        <w:t>Lateral Hires</w:t>
      </w:r>
      <w:r>
        <w:t xml:space="preserve"> </w:t>
      </w:r>
    </w:p>
    <w:p w14:paraId="3ACC6A08" w14:textId="77777777" w:rsidR="0031219F" w:rsidRDefault="004E1B62" w:rsidP="00E16420">
      <w:pPr>
        <w:spacing w:after="0" w:line="240" w:lineRule="auto"/>
      </w:pPr>
      <w:r>
        <w:t>To be included in the lateral hire incentive tier, new officers must have at least 12 months of combined corrections, law enforcement, or juvenile detention experience</w:t>
      </w:r>
      <w:r w:rsidR="0031219F">
        <w:t xml:space="preserve"> with any agency</w:t>
      </w:r>
      <w:r>
        <w:t xml:space="preserve"> within the three years pr</w:t>
      </w:r>
      <w:r w:rsidR="00991750">
        <w:t xml:space="preserve">ior to application with DAJD.  </w:t>
      </w:r>
      <w:r w:rsidR="00E16420">
        <w:t xml:space="preserve">Lateral hires are a benefit to DAJD because their professional experience shortens the amount of initial training time required before they are capable of working independently.   </w:t>
      </w:r>
    </w:p>
    <w:p w14:paraId="3ACC6A09" w14:textId="77777777" w:rsidR="0031219F" w:rsidRDefault="0031219F" w:rsidP="00BB4B81">
      <w:pPr>
        <w:spacing w:after="0" w:line="240" w:lineRule="auto"/>
      </w:pPr>
    </w:p>
    <w:p w14:paraId="3ACC6A0A" w14:textId="77777777" w:rsidR="0031219F" w:rsidRDefault="004E1B62" w:rsidP="00BB4B81">
      <w:pPr>
        <w:spacing w:after="0" w:line="240" w:lineRule="auto"/>
      </w:pPr>
      <w:r>
        <w:t xml:space="preserve">Applicants with </w:t>
      </w:r>
      <w:r w:rsidR="0031219F">
        <w:t xml:space="preserve">recognized </w:t>
      </w:r>
      <w:r>
        <w:t>lateral experiences are eligible for up to</w:t>
      </w:r>
      <w:r w:rsidR="0031219F">
        <w:t xml:space="preserve"> a</w:t>
      </w:r>
      <w:r>
        <w:t xml:space="preserve"> $10,000 in </w:t>
      </w:r>
      <w:r w:rsidR="0031219F">
        <w:t xml:space="preserve">hiring </w:t>
      </w:r>
      <w:r>
        <w:t>incentive</w:t>
      </w:r>
      <w:r w:rsidR="0031219F">
        <w:t xml:space="preserve"> payment</w:t>
      </w:r>
      <w:r>
        <w:t>,</w:t>
      </w:r>
      <w:r w:rsidR="0031219F">
        <w:t xml:space="preserve"> allocated in three amounts linked to meeting three distinct </w:t>
      </w:r>
      <w:r>
        <w:t>milestones</w:t>
      </w:r>
      <w:r w:rsidR="0031219F">
        <w:t>:</w:t>
      </w:r>
    </w:p>
    <w:p w14:paraId="3ACC6A0B" w14:textId="77777777" w:rsidR="0031219F" w:rsidRDefault="0031219F" w:rsidP="00BB4B81">
      <w:pPr>
        <w:pStyle w:val="ListParagraph"/>
        <w:numPr>
          <w:ilvl w:val="0"/>
          <w:numId w:val="7"/>
        </w:numPr>
        <w:spacing w:after="0" w:line="240" w:lineRule="auto"/>
      </w:pPr>
      <w:r>
        <w:t xml:space="preserve">Milestone one - $2,500 at </w:t>
      </w:r>
      <w:r w:rsidR="004E1B62">
        <w:t>hir</w:t>
      </w:r>
      <w:r>
        <w:t xml:space="preserve">ing; </w:t>
      </w:r>
    </w:p>
    <w:p w14:paraId="3ACC6A0C" w14:textId="77777777" w:rsidR="0031219F" w:rsidRDefault="0031219F" w:rsidP="00BB4B81">
      <w:pPr>
        <w:pStyle w:val="ListParagraph"/>
        <w:numPr>
          <w:ilvl w:val="0"/>
          <w:numId w:val="7"/>
        </w:numPr>
        <w:spacing w:after="0" w:line="240" w:lineRule="auto"/>
      </w:pPr>
      <w:r>
        <w:t xml:space="preserve">Milestone two - </w:t>
      </w:r>
      <w:r w:rsidR="004E1B62">
        <w:t>$2,500 upon successful completion of the state training academy</w:t>
      </w:r>
      <w:r>
        <w:t>;</w:t>
      </w:r>
      <w:r w:rsidR="004E1B62">
        <w:t xml:space="preserve"> and </w:t>
      </w:r>
    </w:p>
    <w:p w14:paraId="3ACC6A0D" w14:textId="77777777" w:rsidR="0031219F" w:rsidRDefault="0031219F" w:rsidP="00BB4B81">
      <w:pPr>
        <w:pStyle w:val="ListParagraph"/>
        <w:numPr>
          <w:ilvl w:val="0"/>
          <w:numId w:val="7"/>
        </w:numPr>
        <w:spacing w:after="0" w:line="240" w:lineRule="auto"/>
      </w:pPr>
      <w:r>
        <w:t xml:space="preserve">Milestone three - </w:t>
      </w:r>
      <w:r w:rsidR="004E1B62">
        <w:t xml:space="preserve">$5,000 upon completion of </w:t>
      </w:r>
      <w:r>
        <w:t>the</w:t>
      </w:r>
      <w:r w:rsidR="004E1B62">
        <w:t xml:space="preserve"> </w:t>
      </w:r>
      <w:r w:rsidR="00B77CF5">
        <w:t>12-month</w:t>
      </w:r>
      <w:r w:rsidR="004E1B62">
        <w:t xml:space="preserve"> probationary period.   </w:t>
      </w:r>
    </w:p>
    <w:p w14:paraId="3ACC6A0E" w14:textId="77777777" w:rsidR="0031219F" w:rsidRDefault="0031219F" w:rsidP="00BB4B81">
      <w:pPr>
        <w:spacing w:after="0" w:line="240" w:lineRule="auto"/>
      </w:pPr>
    </w:p>
    <w:p w14:paraId="3ACC6A0F" w14:textId="77777777" w:rsidR="00E16420" w:rsidRDefault="00E16420" w:rsidP="00BB4B81">
      <w:pPr>
        <w:spacing w:after="0" w:line="240" w:lineRule="auto"/>
      </w:pPr>
      <w:r>
        <w:t xml:space="preserve">If lateral hires are separated from </w:t>
      </w:r>
      <w:r w:rsidR="0031219F">
        <w:t xml:space="preserve">DAJD </w:t>
      </w:r>
      <w:r>
        <w:t xml:space="preserve">employment for non-medical reasons prior to completing three years of service, they are required to reimburse the $5,000 payment that they receive upon completion of probation.  </w:t>
      </w:r>
    </w:p>
    <w:p w14:paraId="3ACC6A10" w14:textId="77777777" w:rsidR="00E16420" w:rsidRDefault="00E16420" w:rsidP="00BB4B81">
      <w:pPr>
        <w:spacing w:after="0" w:line="240" w:lineRule="auto"/>
      </w:pPr>
    </w:p>
    <w:p w14:paraId="3ACC6A11" w14:textId="77777777" w:rsidR="00E16420" w:rsidRPr="00E16420" w:rsidRDefault="00AD5C90" w:rsidP="00BB4B81">
      <w:pPr>
        <w:spacing w:after="0" w:line="240" w:lineRule="auto"/>
        <w:rPr>
          <w:rFonts w:cstheme="minorHAnsi"/>
        </w:rPr>
      </w:pPr>
      <w:r>
        <w:rPr>
          <w:rFonts w:cstheme="minorHAnsi"/>
        </w:rPr>
        <w:t>DAJD HR</w:t>
      </w:r>
      <w:r w:rsidR="0025595B">
        <w:rPr>
          <w:rFonts w:cstheme="minorHAnsi"/>
        </w:rPr>
        <w:t xml:space="preserve"> </w:t>
      </w:r>
      <w:r w:rsidR="00E16420" w:rsidRPr="00E16420">
        <w:rPr>
          <w:rFonts w:cstheme="minorHAnsi"/>
        </w:rPr>
        <w:t xml:space="preserve">staff, as part of their routine review of job applications, flag applicants </w:t>
      </w:r>
      <w:r w:rsidR="0025595B">
        <w:rPr>
          <w:rFonts w:cstheme="minorHAnsi"/>
        </w:rPr>
        <w:t>who</w:t>
      </w:r>
      <w:r w:rsidR="00E16420" w:rsidRPr="00E16420">
        <w:rPr>
          <w:rFonts w:cstheme="minorHAnsi"/>
        </w:rPr>
        <w:t xml:space="preserve"> have the requisite experience to be considered a lateral hire for hiring incentives. Once a</w:t>
      </w:r>
      <w:r w:rsidR="0031219F">
        <w:rPr>
          <w:rFonts w:cstheme="minorHAnsi"/>
        </w:rPr>
        <w:t>n individual</w:t>
      </w:r>
      <w:r w:rsidR="00E16420" w:rsidRPr="00E16420">
        <w:rPr>
          <w:rFonts w:cstheme="minorHAnsi"/>
        </w:rPr>
        <w:t xml:space="preserve"> is determined to be </w:t>
      </w:r>
      <w:r w:rsidR="00E16420" w:rsidRPr="00E16420">
        <w:rPr>
          <w:rFonts w:cstheme="minorHAnsi"/>
        </w:rPr>
        <w:lastRenderedPageBreak/>
        <w:t xml:space="preserve">eligible for the lateral hire incentive payment, DAJD’s HR manager reviews the necessary </w:t>
      </w:r>
      <w:r w:rsidR="0025595B">
        <w:rPr>
          <w:rFonts w:cstheme="minorHAnsi"/>
        </w:rPr>
        <w:t>documentation</w:t>
      </w:r>
      <w:r w:rsidR="00E16420" w:rsidRPr="00E16420">
        <w:rPr>
          <w:rFonts w:cstheme="minorHAnsi"/>
        </w:rPr>
        <w:t xml:space="preserve"> and makes the final approval for payment.  </w:t>
      </w:r>
    </w:p>
    <w:p w14:paraId="3ACC6A12" w14:textId="77777777" w:rsidR="00E16420" w:rsidRDefault="00E16420" w:rsidP="00E16420">
      <w:pPr>
        <w:spacing w:after="0" w:line="240" w:lineRule="auto"/>
      </w:pPr>
    </w:p>
    <w:p w14:paraId="3ACC6A13" w14:textId="77777777" w:rsidR="00E16420" w:rsidRPr="00991750" w:rsidRDefault="00E16420" w:rsidP="00991750">
      <w:pPr>
        <w:spacing w:after="0" w:line="240" w:lineRule="auto"/>
        <w:rPr>
          <w:u w:val="single"/>
        </w:rPr>
      </w:pPr>
      <w:r w:rsidRPr="00991750">
        <w:rPr>
          <w:u w:val="single"/>
        </w:rPr>
        <w:t>Employee Referrals</w:t>
      </w:r>
    </w:p>
    <w:p w14:paraId="3ACC6A14" w14:textId="77777777" w:rsidR="00E16420" w:rsidRDefault="00F05E62" w:rsidP="00E16420">
      <w:pPr>
        <w:spacing w:after="0" w:line="240" w:lineRule="auto"/>
      </w:pPr>
      <w:r>
        <w:t xml:space="preserve">DAJD </w:t>
      </w:r>
      <w:r w:rsidR="0025595B">
        <w:t>recognizes</w:t>
      </w:r>
      <w:r>
        <w:t xml:space="preserve"> that current employees are </w:t>
      </w:r>
      <w:r w:rsidR="0025595B">
        <w:t>often</w:t>
      </w:r>
      <w:r>
        <w:t xml:space="preserve"> </w:t>
      </w:r>
      <w:r w:rsidR="00991750">
        <w:t xml:space="preserve">its </w:t>
      </w:r>
      <w:r>
        <w:t>best recruiters</w:t>
      </w:r>
      <w:r w:rsidR="007D27DC">
        <w:t>. T</w:t>
      </w:r>
      <w:r>
        <w:t xml:space="preserve">o that end, the employee referral hiring incentives were developed to further encourage </w:t>
      </w:r>
      <w:r w:rsidR="007D27DC">
        <w:t>DAJD</w:t>
      </w:r>
      <w:r>
        <w:t xml:space="preserve"> employees to reach out to job seekers they may know. DAJD employees can receive up to $2,500 in incentive</w:t>
      </w:r>
      <w:r w:rsidR="007D27DC">
        <w:t xml:space="preserve"> payments</w:t>
      </w:r>
      <w:r>
        <w:t xml:space="preserve"> for successful recruitment of a new Corrections or Juvenile Detention Officer</w:t>
      </w:r>
      <w:r w:rsidR="00E95DB4">
        <w:t>s</w:t>
      </w:r>
      <w:r>
        <w:t xml:space="preserve">, divided </w:t>
      </w:r>
      <w:r w:rsidR="00E95DB4">
        <w:t xml:space="preserve">into </w:t>
      </w:r>
      <w:r>
        <w:t>two payments</w:t>
      </w:r>
      <w:r w:rsidR="00E95DB4">
        <w:t>; t</w:t>
      </w:r>
      <w:r>
        <w:t xml:space="preserve">he first incentive payment of $1,250 is made when the new employee begins work with DAJD, and the second $1,250 </w:t>
      </w:r>
      <w:r w:rsidR="007D27DC">
        <w:t xml:space="preserve">payment </w:t>
      </w:r>
      <w:r>
        <w:t xml:space="preserve">is disbursed after the new employee successfully completes the </w:t>
      </w:r>
      <w:r w:rsidR="00B77CF5">
        <w:t>12-month</w:t>
      </w:r>
      <w:r>
        <w:t xml:space="preserve"> probationary period.  In order to encourage </w:t>
      </w:r>
      <w:r w:rsidR="007D27DC">
        <w:t>DAJD</w:t>
      </w:r>
      <w:r>
        <w:t xml:space="preserve"> employees to continue to </w:t>
      </w:r>
      <w:r w:rsidR="00DC1B97">
        <w:t xml:space="preserve">successfully </w:t>
      </w:r>
      <w:r>
        <w:t>refer candidates</w:t>
      </w:r>
      <w:r w:rsidR="007D27DC">
        <w:t>, t</w:t>
      </w:r>
      <w:r>
        <w:t xml:space="preserve">here is no limit on the number of applicants that an employee can refer, </w:t>
      </w:r>
      <w:r w:rsidR="007D27DC">
        <w:t>nor a</w:t>
      </w:r>
      <w:r>
        <w:t xml:space="preserve"> limit on the number of referral incentives they can receive.  </w:t>
      </w:r>
      <w:r w:rsidR="007D27DC">
        <w:t xml:space="preserve">However, only one current employee can receive the incentive for referring a single new hire.  </w:t>
      </w:r>
      <w:r>
        <w:t>Th</w:t>
      </w:r>
      <w:r w:rsidR="007D27DC">
        <w:t>e employee referral</w:t>
      </w:r>
      <w:r>
        <w:t xml:space="preserve"> incentive is open only to members of the King County Corrections Guild, the King County Juvenile Detention Guild and the Washington State Council of County and City Employees.  </w:t>
      </w:r>
    </w:p>
    <w:p w14:paraId="3ACC6A15" w14:textId="77777777" w:rsidR="00F05E62" w:rsidRDefault="00F05E62" w:rsidP="00E16420">
      <w:pPr>
        <w:spacing w:after="0" w:line="240" w:lineRule="auto"/>
      </w:pPr>
    </w:p>
    <w:p w14:paraId="3ACC6A16" w14:textId="77777777" w:rsidR="00F05E62" w:rsidRPr="00F05E62" w:rsidRDefault="007D27DC" w:rsidP="00BB4B81">
      <w:pPr>
        <w:spacing w:after="0" w:line="240" w:lineRule="auto"/>
        <w:rPr>
          <w:rFonts w:cstheme="minorHAnsi"/>
        </w:rPr>
      </w:pPr>
      <w:r>
        <w:rPr>
          <w:rFonts w:cstheme="minorHAnsi"/>
        </w:rPr>
        <w:t>To facilitate tracking of employee referrals, a</w:t>
      </w:r>
      <w:r w:rsidR="00F05E62" w:rsidRPr="00F05E62">
        <w:rPr>
          <w:rFonts w:cstheme="minorHAnsi"/>
        </w:rPr>
        <w:t xml:space="preserve"> “referred by” field was added to the applications for Corrections Officers and Juvenile Detention Officers beginning with the January 14, 2019 recruitment.  Applicants are required to provide the full name of the current DAJD employee that referred them to the position on the application</w:t>
      </w:r>
      <w:r w:rsidR="00DC1B97">
        <w:rPr>
          <w:rFonts w:cstheme="minorHAnsi"/>
        </w:rPr>
        <w:t>,</w:t>
      </w:r>
      <w:r>
        <w:rPr>
          <w:rFonts w:cstheme="minorHAnsi"/>
        </w:rPr>
        <w:t xml:space="preserve"> allowing</w:t>
      </w:r>
      <w:r w:rsidR="00F05E62" w:rsidRPr="00F05E62">
        <w:rPr>
          <w:rFonts w:cstheme="minorHAnsi"/>
        </w:rPr>
        <w:t xml:space="preserve"> DAJD HR staff to track both current employees and new hires for incentives.  </w:t>
      </w:r>
      <w:r w:rsidR="00F370C0">
        <w:rPr>
          <w:rFonts w:cstheme="minorHAnsi"/>
        </w:rPr>
        <w:t xml:space="preserve">Current DAJD employees who have referred a candidate are notified via email by HR </w:t>
      </w:r>
      <w:r w:rsidR="00686C20">
        <w:rPr>
          <w:rFonts w:cstheme="minorHAnsi"/>
        </w:rPr>
        <w:t xml:space="preserve">approximately </w:t>
      </w:r>
      <w:r w:rsidR="00F370C0">
        <w:rPr>
          <w:rFonts w:cstheme="minorHAnsi"/>
        </w:rPr>
        <w:t>10 days before th</w:t>
      </w:r>
      <w:r w:rsidR="00991750">
        <w:rPr>
          <w:rFonts w:cstheme="minorHAnsi"/>
        </w:rPr>
        <w:t xml:space="preserve">e new hire begins employment.  </w:t>
      </w:r>
      <w:r w:rsidR="00F370C0">
        <w:rPr>
          <w:rFonts w:cstheme="minorHAnsi"/>
        </w:rPr>
        <w:t>Current employees are also told that their referral incentive payment will appear on the same paycheck that the new employee r</w:t>
      </w:r>
      <w:r w:rsidR="00991750">
        <w:rPr>
          <w:rFonts w:cstheme="minorHAnsi"/>
        </w:rPr>
        <w:t xml:space="preserve">eceives their first paycheck.  </w:t>
      </w:r>
      <w:r w:rsidR="00F05E62" w:rsidRPr="00F05E62">
        <w:rPr>
          <w:rFonts w:cstheme="minorHAnsi"/>
        </w:rPr>
        <w:t xml:space="preserve">As with lateral hires, the DAJD HR Manager makes the final approval of incentive payments for the referral incentive as well.   </w:t>
      </w:r>
    </w:p>
    <w:p w14:paraId="3ACC6A17" w14:textId="77777777" w:rsidR="00F05E62" w:rsidRDefault="00F05E62" w:rsidP="007D27DC">
      <w:pPr>
        <w:spacing w:after="0" w:line="240" w:lineRule="auto"/>
      </w:pPr>
    </w:p>
    <w:p w14:paraId="3ACC6A18" w14:textId="2C547234" w:rsidR="00F370C0" w:rsidRDefault="004E4949" w:rsidP="007D27DC">
      <w:pPr>
        <w:spacing w:after="0" w:line="240" w:lineRule="auto"/>
      </w:pPr>
      <w:r>
        <w:t>To date, f</w:t>
      </w:r>
      <w:r w:rsidR="00F370C0">
        <w:t xml:space="preserve">or </w:t>
      </w:r>
      <w:r w:rsidR="009D4976">
        <w:t xml:space="preserve">Corrections Officer recruiting, applicants have indicated an employee referral 182 times between January 14, 2019 and </w:t>
      </w:r>
      <w:r w:rsidR="00493C66">
        <w:t>September 30, 2019</w:t>
      </w:r>
      <w:r>
        <w:t xml:space="preserve">, reflecting </w:t>
      </w:r>
      <w:r w:rsidR="009D4976">
        <w:t>approximately 17</w:t>
      </w:r>
      <w:r w:rsidR="004E38EB">
        <w:t xml:space="preserve"> percent</w:t>
      </w:r>
      <w:r w:rsidR="00991750">
        <w:t xml:space="preserve"> of all applicants</w:t>
      </w:r>
      <w:r>
        <w:t xml:space="preserve"> for the time period</w:t>
      </w:r>
      <w:r w:rsidR="00991750">
        <w:t xml:space="preserve">.  </w:t>
      </w:r>
      <w:r w:rsidR="009D4976" w:rsidRPr="00C96353">
        <w:t xml:space="preserve">For Juvenile Detention Officer recruiting, applicants have indicated an employee referral </w:t>
      </w:r>
      <w:r w:rsidR="00C96353" w:rsidRPr="00C96353">
        <w:t>52</w:t>
      </w:r>
      <w:r w:rsidR="00991750">
        <w:t xml:space="preserve"> times in the same period.  </w:t>
      </w:r>
      <w:r>
        <w:t xml:space="preserve">For the same time period, </w:t>
      </w:r>
      <w:r w:rsidR="00C96353" w:rsidRPr="00C96353">
        <w:t>DAJD has</w:t>
      </w:r>
      <w:r w:rsidR="00991750">
        <w:t xml:space="preserve"> received 998 applications for Juvenile Detention O</w:t>
      </w:r>
      <w:r w:rsidR="00C96353" w:rsidRPr="00C96353">
        <w:t>fficer</w:t>
      </w:r>
      <w:r w:rsidR="007D27DC">
        <w:t>s</w:t>
      </w:r>
      <w:r w:rsidR="00C96353" w:rsidRPr="00C96353">
        <w:t xml:space="preserve">, which </w:t>
      </w:r>
      <w:r w:rsidR="009D4976" w:rsidRPr="00C96353">
        <w:t xml:space="preserve">reflects </w:t>
      </w:r>
      <w:r w:rsidR="00C96353" w:rsidRPr="00C96353">
        <w:t>a</w:t>
      </w:r>
      <w:r>
        <w:t>n employee</w:t>
      </w:r>
      <w:r w:rsidR="00C96353" w:rsidRPr="00C96353">
        <w:t xml:space="preserve"> referral rate of approximately 5</w:t>
      </w:r>
      <w:r w:rsidR="004E38EB">
        <w:t xml:space="preserve"> percent</w:t>
      </w:r>
      <w:r w:rsidR="00C96353" w:rsidRPr="00C96353">
        <w:t xml:space="preserve"> </w:t>
      </w:r>
      <w:r w:rsidR="009D4976" w:rsidRPr="00C96353">
        <w:t>of all applicants.</w:t>
      </w:r>
      <w:r w:rsidR="009D4976">
        <w:t xml:space="preserve"> </w:t>
      </w:r>
      <w:r w:rsidR="007D27DC">
        <w:t xml:space="preserve">As of September 30, </w:t>
      </w:r>
      <w:r w:rsidR="00686C20">
        <w:t>2019, none</w:t>
      </w:r>
      <w:r w:rsidR="007D27DC">
        <w:t xml:space="preserve"> of the new employees that have been referred by an existing employee ha</w:t>
      </w:r>
      <w:r>
        <w:t>ve</w:t>
      </w:r>
      <w:r w:rsidR="007D27DC">
        <w:t xml:space="preserve"> completed the </w:t>
      </w:r>
      <w:r w:rsidR="00B77CF5">
        <w:t>12-month</w:t>
      </w:r>
      <w:r w:rsidR="007D27DC">
        <w:t xml:space="preserve"> probationary period, therefore no incentives for the probation completion milestone have yet been paid.   </w:t>
      </w:r>
    </w:p>
    <w:p w14:paraId="3ACC6A19" w14:textId="77777777" w:rsidR="00F370C0" w:rsidRDefault="00F370C0" w:rsidP="00E16420">
      <w:pPr>
        <w:spacing w:after="0" w:line="240" w:lineRule="auto"/>
      </w:pPr>
    </w:p>
    <w:p w14:paraId="3ACC6A1A" w14:textId="77777777" w:rsidR="007F3A20" w:rsidRPr="00991750" w:rsidRDefault="007F3A20" w:rsidP="00991750">
      <w:pPr>
        <w:spacing w:after="0" w:line="240" w:lineRule="auto"/>
        <w:rPr>
          <w:u w:val="single"/>
        </w:rPr>
      </w:pPr>
      <w:r w:rsidRPr="00991750">
        <w:rPr>
          <w:u w:val="single"/>
        </w:rPr>
        <w:t>No Prior Experience</w:t>
      </w:r>
    </w:p>
    <w:p w14:paraId="3ACC6A1B" w14:textId="77777777" w:rsidR="00AA52FA" w:rsidRDefault="007F3A20" w:rsidP="00A8047F">
      <w:pPr>
        <w:spacing w:after="0" w:line="240" w:lineRule="auto"/>
      </w:pPr>
      <w:r>
        <w:t xml:space="preserve">The </w:t>
      </w:r>
      <w:r w:rsidR="007D27DC">
        <w:t>third</w:t>
      </w:r>
      <w:r>
        <w:t xml:space="preserve"> incentive </w:t>
      </w:r>
      <w:r w:rsidR="00AA52FA">
        <w:t xml:space="preserve">type </w:t>
      </w:r>
      <w:r>
        <w:t>offer</w:t>
      </w:r>
      <w:r w:rsidR="007D27DC">
        <w:t>ed</w:t>
      </w:r>
      <w:r w:rsidR="00AA52FA">
        <w:t xml:space="preserve"> by DAJD</w:t>
      </w:r>
      <w:r>
        <w:t xml:space="preserve"> through the </w:t>
      </w:r>
      <w:r w:rsidR="00AA52FA">
        <w:t xml:space="preserve">incentive </w:t>
      </w:r>
      <w:r>
        <w:t xml:space="preserve">pilot program is available to new Corrections and Juvenile Detention Officers </w:t>
      </w:r>
      <w:r w:rsidR="00FB7AE5">
        <w:t>who</w:t>
      </w:r>
      <w:r w:rsidR="00493C66">
        <w:t xml:space="preserve"> have no prior public safety experience</w:t>
      </w:r>
      <w:r w:rsidR="00991750">
        <w:t xml:space="preserve">. </w:t>
      </w:r>
      <w:r>
        <w:t>Applicants in this group are eligible for up to $</w:t>
      </w:r>
      <w:r w:rsidR="00DE5388">
        <w:t>5,0</w:t>
      </w:r>
      <w:r>
        <w:t>00 in hiring incentives, and similar to the lateral hires</w:t>
      </w:r>
      <w:r w:rsidR="00AA52FA">
        <w:t>,</w:t>
      </w:r>
      <w:r>
        <w:t xml:space="preserve"> the disbursement of the incentives happens after successful completion of three employment milestones</w:t>
      </w:r>
      <w:r w:rsidR="00AA52FA">
        <w:t>:</w:t>
      </w:r>
    </w:p>
    <w:p w14:paraId="3ACC6A1C" w14:textId="77777777" w:rsidR="00AA52FA" w:rsidRDefault="00AA52FA" w:rsidP="001647DF">
      <w:pPr>
        <w:pStyle w:val="ListParagraph"/>
        <w:numPr>
          <w:ilvl w:val="0"/>
          <w:numId w:val="8"/>
        </w:numPr>
        <w:spacing w:after="0" w:line="240" w:lineRule="auto"/>
      </w:pPr>
      <w:r>
        <w:t>Milestone one</w:t>
      </w:r>
      <w:r w:rsidR="007F3A20">
        <w:t xml:space="preserve"> </w:t>
      </w:r>
      <w:r>
        <w:t xml:space="preserve">- </w:t>
      </w:r>
      <w:r w:rsidR="007F3A20">
        <w:t>$1,250 is distributed at the time of hire</w:t>
      </w:r>
      <w:r>
        <w:t>;</w:t>
      </w:r>
    </w:p>
    <w:p w14:paraId="3ACC6A1D" w14:textId="77777777" w:rsidR="00AA52FA" w:rsidRDefault="00AA52FA" w:rsidP="001647DF">
      <w:pPr>
        <w:pStyle w:val="ListParagraph"/>
        <w:numPr>
          <w:ilvl w:val="0"/>
          <w:numId w:val="8"/>
        </w:numPr>
        <w:spacing w:after="0" w:line="240" w:lineRule="auto"/>
      </w:pPr>
      <w:r>
        <w:t>Milestone two -</w:t>
      </w:r>
      <w:r w:rsidR="00A8047F">
        <w:t xml:space="preserve"> </w:t>
      </w:r>
      <w:r w:rsidR="007F3A20">
        <w:t xml:space="preserve">$1,250 is distributed upon successful completion of the </w:t>
      </w:r>
      <w:r w:rsidR="00A8047F">
        <w:t>state training academy, and</w:t>
      </w:r>
      <w:r>
        <w:t>;</w:t>
      </w:r>
    </w:p>
    <w:p w14:paraId="3ACC6A1E" w14:textId="77777777" w:rsidR="00AA52FA" w:rsidRDefault="00AA52FA" w:rsidP="001647DF">
      <w:pPr>
        <w:pStyle w:val="ListParagraph"/>
        <w:numPr>
          <w:ilvl w:val="0"/>
          <w:numId w:val="8"/>
        </w:numPr>
        <w:spacing w:after="0" w:line="240" w:lineRule="auto"/>
      </w:pPr>
      <w:r>
        <w:t xml:space="preserve">Milestone three - </w:t>
      </w:r>
      <w:r w:rsidR="00A8047F">
        <w:t xml:space="preserve">$2,500 is distributed upon successful completion of a </w:t>
      </w:r>
      <w:r w:rsidR="00B77CF5">
        <w:t>12-month</w:t>
      </w:r>
      <w:r w:rsidR="00A8047F">
        <w:t xml:space="preserve"> probationary period.   </w:t>
      </w:r>
    </w:p>
    <w:p w14:paraId="3ACC6A1F" w14:textId="77777777" w:rsidR="00AA52FA" w:rsidRDefault="00AA52FA" w:rsidP="00AA52FA">
      <w:pPr>
        <w:spacing w:after="0" w:line="240" w:lineRule="auto"/>
      </w:pPr>
    </w:p>
    <w:p w14:paraId="3ACC6A20" w14:textId="77777777" w:rsidR="00A8047F" w:rsidRDefault="00A8047F" w:rsidP="00AA52FA">
      <w:pPr>
        <w:spacing w:after="0" w:line="240" w:lineRule="auto"/>
      </w:pPr>
      <w:r>
        <w:t>If new hires are separated from employment for non-medical reasons prior to completing three years of service, they are required to reimburse the $</w:t>
      </w:r>
      <w:r w:rsidR="00DE5388">
        <w:t>2,5</w:t>
      </w:r>
      <w:r>
        <w:t xml:space="preserve">00 payment that they receive upon completion of probation.  </w:t>
      </w:r>
    </w:p>
    <w:p w14:paraId="3ACC6A21" w14:textId="77777777" w:rsidR="00AD5C90" w:rsidRDefault="00AD5C90" w:rsidP="00AA52FA">
      <w:pPr>
        <w:spacing w:after="0" w:line="240" w:lineRule="auto"/>
      </w:pPr>
    </w:p>
    <w:p w14:paraId="3ACC6A22" w14:textId="77777777" w:rsidR="00B468DA" w:rsidRPr="004B05F8" w:rsidRDefault="004B05F8" w:rsidP="004B05F8">
      <w:pPr>
        <w:pStyle w:val="ListParagraph"/>
        <w:numPr>
          <w:ilvl w:val="0"/>
          <w:numId w:val="4"/>
        </w:numPr>
        <w:spacing w:after="0" w:line="240" w:lineRule="auto"/>
        <w:rPr>
          <w:b/>
        </w:rPr>
      </w:pPr>
      <w:r>
        <w:rPr>
          <w:b/>
        </w:rPr>
        <w:t xml:space="preserve">Advertising </w:t>
      </w:r>
      <w:r w:rsidR="00CC1BA4">
        <w:rPr>
          <w:b/>
        </w:rPr>
        <w:t>of the Program</w:t>
      </w:r>
    </w:p>
    <w:p w14:paraId="3ACC6A23" w14:textId="77777777" w:rsidR="00001332" w:rsidRDefault="00001332" w:rsidP="00BC7234">
      <w:pPr>
        <w:spacing w:after="0" w:line="240" w:lineRule="auto"/>
        <w:rPr>
          <w:b/>
        </w:rPr>
      </w:pPr>
    </w:p>
    <w:p w14:paraId="3ACC6A24" w14:textId="77777777" w:rsidR="00811B3D" w:rsidRDefault="00AE6D6C" w:rsidP="00BC7234">
      <w:pPr>
        <w:spacing w:after="0" w:line="240" w:lineRule="auto"/>
        <w:rPr>
          <w:u w:val="single"/>
        </w:rPr>
      </w:pPr>
      <w:r>
        <w:rPr>
          <w:u w:val="single"/>
        </w:rPr>
        <w:t xml:space="preserve">Advertising </w:t>
      </w:r>
      <w:r w:rsidR="00B16AE3">
        <w:rPr>
          <w:u w:val="single"/>
        </w:rPr>
        <w:t xml:space="preserve">Materials and </w:t>
      </w:r>
      <w:r>
        <w:rPr>
          <w:u w:val="single"/>
        </w:rPr>
        <w:t>Efforts</w:t>
      </w:r>
    </w:p>
    <w:p w14:paraId="3ACC6A25" w14:textId="77777777" w:rsidR="0048683E" w:rsidRDefault="00FB7AE5" w:rsidP="00D40CF5">
      <w:pPr>
        <w:spacing w:after="0" w:line="240" w:lineRule="auto"/>
      </w:pPr>
      <w:r>
        <w:t xml:space="preserve">In 2019, DAJD developed </w:t>
      </w:r>
      <w:r w:rsidR="00AE6D6C">
        <w:t>new advertising materials and implement</w:t>
      </w:r>
      <w:r>
        <w:t>ed</w:t>
      </w:r>
      <w:r w:rsidR="00AE6D6C">
        <w:t xml:space="preserve"> new advertising campaigns </w:t>
      </w:r>
      <w:r w:rsidR="005107F6">
        <w:t>highlighting the incentive programs. DAJD</w:t>
      </w:r>
      <w:r w:rsidR="00860ED2">
        <w:t xml:space="preserve"> ha</w:t>
      </w:r>
      <w:r w:rsidR="005107F6">
        <w:t>s</w:t>
      </w:r>
      <w:r w:rsidR="00860ED2">
        <w:t xml:space="preserve"> developed two new printed pieces </w:t>
      </w:r>
      <w:r w:rsidR="008118B6">
        <w:t>that can be used for r</w:t>
      </w:r>
      <w:r w:rsidR="00860ED2">
        <w:t xml:space="preserve">ecruiting.   </w:t>
      </w:r>
      <w:r w:rsidR="005107F6">
        <w:t>The DAJD</w:t>
      </w:r>
      <w:r w:rsidR="00860ED2">
        <w:t xml:space="preserve"> recruiting team distribute</w:t>
      </w:r>
      <w:r w:rsidR="005107F6">
        <w:t>s</w:t>
      </w:r>
      <w:r w:rsidR="00860ED2">
        <w:t xml:space="preserve"> the printed materials at recruitment events and career fairs</w:t>
      </w:r>
      <w:r w:rsidR="00AA52FA">
        <w:rPr>
          <w:rStyle w:val="FootnoteReference"/>
        </w:rPr>
        <w:footnoteReference w:id="3"/>
      </w:r>
      <w:r w:rsidR="00991750">
        <w:t xml:space="preserve">.  </w:t>
      </w:r>
      <w:r w:rsidR="00860ED2">
        <w:t xml:space="preserve">The materials are essential pieces of </w:t>
      </w:r>
      <w:r w:rsidR="008118B6">
        <w:t>DAJD’s</w:t>
      </w:r>
      <w:r w:rsidR="00860ED2">
        <w:t xml:space="preserve"> recruiting strategy because they include important information about pay, hiring incentives, working conditions, and benefits of employment with DAJD</w:t>
      </w:r>
      <w:r w:rsidR="00991750">
        <w:t xml:space="preserve">.  </w:t>
      </w:r>
      <w:r w:rsidR="00860ED2">
        <w:t>The materials also contain contact information for our recruitment team so prospective candidates know who to contact with questions regarding employment o</w:t>
      </w:r>
      <w:r w:rsidR="005E0958">
        <w:t>r</w:t>
      </w:r>
      <w:r w:rsidR="00860ED2">
        <w:t xml:space="preserve"> the application process.   </w:t>
      </w:r>
    </w:p>
    <w:p w14:paraId="3ACC6A26" w14:textId="77777777" w:rsidR="00D40CF5" w:rsidRDefault="00D40CF5" w:rsidP="00BB4B81">
      <w:pPr>
        <w:spacing w:after="0" w:line="240" w:lineRule="auto"/>
      </w:pPr>
    </w:p>
    <w:p w14:paraId="3ACC6A27" w14:textId="77777777" w:rsidR="00C71A3A" w:rsidRDefault="00AA52FA" w:rsidP="00BB4B81">
      <w:pPr>
        <w:spacing w:after="0" w:line="240" w:lineRule="auto"/>
      </w:pPr>
      <w:r>
        <w:t xml:space="preserve">One improvement to </w:t>
      </w:r>
      <w:r w:rsidR="00860ED2">
        <w:t xml:space="preserve">facilitate the employee referral process, </w:t>
      </w:r>
      <w:r>
        <w:t xml:space="preserve">is the development of a </w:t>
      </w:r>
      <w:r w:rsidR="00860ED2">
        <w:t>small card that existing employees can provi</w:t>
      </w:r>
      <w:r w:rsidR="00991750">
        <w:t xml:space="preserve">de to prospective applicants. </w:t>
      </w:r>
      <w:r w:rsidR="00860ED2">
        <w:t xml:space="preserve">The recruitment cards contain contact information, a </w:t>
      </w:r>
      <w:r w:rsidR="008118B6">
        <w:t>quick response (QR</w:t>
      </w:r>
      <w:r>
        <w:t xml:space="preserve"> code</w:t>
      </w:r>
      <w:r w:rsidR="008118B6">
        <w:t>)</w:t>
      </w:r>
      <w:r w:rsidR="00860ED2">
        <w:t xml:space="preserve"> with a link to the DAJD application page, and a space for the existing employee to write their name for the employee referral hiring incentive.  A visual representation of both the front and the back of the car</w:t>
      </w:r>
      <w:r w:rsidR="005107F6">
        <w:t>d</w:t>
      </w:r>
      <w:r w:rsidR="00860ED2">
        <w:t xml:space="preserve"> is included below</w:t>
      </w:r>
      <w:r w:rsidR="003D12BA">
        <w:t>.</w:t>
      </w:r>
    </w:p>
    <w:p w14:paraId="3ACC6A28" w14:textId="77777777" w:rsidR="00860ED2" w:rsidRDefault="00860ED2" w:rsidP="00BC7234">
      <w:pPr>
        <w:spacing w:after="0" w:line="240" w:lineRule="auto"/>
      </w:pPr>
    </w:p>
    <w:p w14:paraId="3ACC6A29" w14:textId="77777777" w:rsidR="00860ED2" w:rsidRPr="00C71A3A" w:rsidRDefault="00860ED2" w:rsidP="00E77C9E">
      <w:pPr>
        <w:spacing w:after="0" w:line="240" w:lineRule="auto"/>
        <w:jc w:val="center"/>
      </w:pPr>
      <w:r>
        <w:rPr>
          <w:noProof/>
        </w:rPr>
        <w:drawing>
          <wp:inline distT="0" distB="0" distL="0" distR="0" wp14:anchorId="3ACC6B11" wp14:editId="3ACC6B12">
            <wp:extent cx="3274881" cy="36480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5515" cy="3815874"/>
                    </a:xfrm>
                    <a:prstGeom prst="rect">
                      <a:avLst/>
                    </a:prstGeom>
                  </pic:spPr>
                </pic:pic>
              </a:graphicData>
            </a:graphic>
          </wp:inline>
        </w:drawing>
      </w:r>
    </w:p>
    <w:p w14:paraId="3ACC6A2A" w14:textId="77777777" w:rsidR="00811B3D" w:rsidRDefault="00811B3D" w:rsidP="00BC7234">
      <w:pPr>
        <w:spacing w:after="0" w:line="240" w:lineRule="auto"/>
        <w:rPr>
          <w:b/>
        </w:rPr>
      </w:pPr>
    </w:p>
    <w:p w14:paraId="3ACC6A2B" w14:textId="77777777" w:rsidR="00D40CF5" w:rsidRDefault="00860ED2" w:rsidP="00BB4B81">
      <w:pPr>
        <w:spacing w:after="0" w:line="240" w:lineRule="auto"/>
      </w:pPr>
      <w:r>
        <w:t xml:space="preserve">The </w:t>
      </w:r>
      <w:r w:rsidR="008118B6">
        <w:t>d</w:t>
      </w:r>
      <w:r>
        <w:t xml:space="preserve">epartment created a new recruiting flyer that </w:t>
      </w:r>
      <w:r w:rsidR="008118B6">
        <w:t>includes</w:t>
      </w:r>
      <w:r>
        <w:t xml:space="preserve"> updated wage</w:t>
      </w:r>
      <w:r w:rsidR="008118B6">
        <w:t xml:space="preserve"> information,</w:t>
      </w:r>
      <w:r>
        <w:t xml:space="preserve"> resulting from the June 2019 King County Corrections Guild interest arbitration award</w:t>
      </w:r>
      <w:r w:rsidR="00E77C9E">
        <w:t>, and</w:t>
      </w:r>
      <w:r w:rsidR="005E0958">
        <w:t xml:space="preserve"> </w:t>
      </w:r>
      <w:r w:rsidR="00E77C9E">
        <w:t>adjustments to the minimum qualifications for the officers’ recruitment.</w:t>
      </w:r>
      <w:r w:rsidR="00B8468B">
        <w:t xml:space="preserve"> </w:t>
      </w:r>
      <w:r w:rsidR="00E77C9E">
        <w:t>The flyer is a full color, tri-fold handout</w:t>
      </w:r>
      <w:r w:rsidR="00D40CF5">
        <w:t xml:space="preserve">, a copy of which is included in Appendix A. </w:t>
      </w:r>
    </w:p>
    <w:p w14:paraId="3ACC6A2C" w14:textId="77777777" w:rsidR="00F2585B" w:rsidRDefault="00F2585B" w:rsidP="00BB4B81">
      <w:pPr>
        <w:spacing w:after="0" w:line="240" w:lineRule="auto"/>
      </w:pPr>
    </w:p>
    <w:p w14:paraId="3ACC6A2D" w14:textId="77777777" w:rsidR="00D40CF5" w:rsidRDefault="00D40CF5" w:rsidP="00BB4B81">
      <w:pPr>
        <w:spacing w:after="0" w:line="240" w:lineRule="auto"/>
      </w:pPr>
      <w:r>
        <w:t xml:space="preserve">In addition to developing new marketing materials, the department is now equipped with marketing tools such as banners and tents as well as branded promotional materials that are distributed at events. These items add to the impact of the DAJD recruiting at events, and provide a tangible object that interested job seekers can take with them.  </w:t>
      </w:r>
    </w:p>
    <w:p w14:paraId="3ACC6A2E" w14:textId="77777777" w:rsidR="00D40CF5" w:rsidRDefault="00D40CF5" w:rsidP="00D40CF5">
      <w:r>
        <w:lastRenderedPageBreak/>
        <w:t>DAJD has engaged in some novel advertising campaigns throughout 2019 in an effort to re</w:t>
      </w:r>
      <w:r w:rsidR="00B8468B">
        <w:t xml:space="preserve">ach new pools of job seekers. </w:t>
      </w:r>
      <w:r>
        <w:t>On August 27, 2019 the department went live with a</w:t>
      </w:r>
      <w:r w:rsidR="003D12BA">
        <w:t>n</w:t>
      </w:r>
      <w:r>
        <w:t xml:space="preserve"> advertising campaign with Pandora music streaming service. In this campaign, audio advertisements are placed between streaming songs in the Pandora application.  A visual display accompanies the audio advertisement; a screenshot of which is included below.  The advertisements reach listeners in King,</w:t>
      </w:r>
      <w:r w:rsidR="00AD5C90">
        <w:t xml:space="preserve"> Snohomish,</w:t>
      </w:r>
      <w:r>
        <w:t xml:space="preserve"> Franklin, Mason, Pierce, Thurston and Walla Walla Counties in Washington State.   The campaign targets counties with large correctional and detention facilities with the goal of attracting additional lateral hires as well as new officers.  Also targeted are counties outside of the Puget Sound region where normal </w:t>
      </w:r>
      <w:r w:rsidR="005E0958">
        <w:t xml:space="preserve">in-person </w:t>
      </w:r>
      <w:r>
        <w:t xml:space="preserve">recruiting efforts may not always reach.   </w:t>
      </w:r>
    </w:p>
    <w:p w14:paraId="3ACC6A2F" w14:textId="77777777" w:rsidR="00D40CF5" w:rsidRDefault="00D40CF5" w:rsidP="00D40CF5">
      <w:pPr>
        <w:jc w:val="center"/>
        <w:rPr>
          <w:b/>
        </w:rPr>
      </w:pPr>
      <w:r>
        <w:rPr>
          <w:noProof/>
        </w:rPr>
        <w:drawing>
          <wp:inline distT="0" distB="0" distL="0" distR="0" wp14:anchorId="3ACC6B13" wp14:editId="3ACC6B14">
            <wp:extent cx="3419475" cy="28034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6123" cy="2825251"/>
                    </a:xfrm>
                    <a:prstGeom prst="rect">
                      <a:avLst/>
                    </a:prstGeom>
                  </pic:spPr>
                </pic:pic>
              </a:graphicData>
            </a:graphic>
          </wp:inline>
        </w:drawing>
      </w:r>
    </w:p>
    <w:p w14:paraId="3ACC6A30" w14:textId="77777777" w:rsidR="00D40CF5" w:rsidRDefault="00D40CF5" w:rsidP="00D40CF5">
      <w:r>
        <w:t>To date, the Pandora campaign has run 15,371 display advertisements and 153,238 audio advertisements.   The display advertising only broadcast if someone is in front of a computer screen or phone, and these are considered</w:t>
      </w:r>
      <w:r w:rsidR="00B8468B">
        <w:t xml:space="preserve"> ‘not guaranteed’ to be seen.  </w:t>
      </w:r>
      <w:r>
        <w:t>The goal for the audio advertisements i</w:t>
      </w:r>
      <w:r w:rsidR="005E0958">
        <w:t>s</w:t>
      </w:r>
      <w:r>
        <w:t xml:space="preserve"> 416,666 presentations before the end of October</w:t>
      </w:r>
      <w:r w:rsidR="005E0958">
        <w:t xml:space="preserve"> 2019</w:t>
      </w:r>
      <w:r w:rsidR="00B8468B">
        <w:t xml:space="preserve">.  </w:t>
      </w:r>
      <w:r>
        <w:t xml:space="preserve">At the conclusion of the campaign, Pandora will be able to </w:t>
      </w:r>
      <w:r w:rsidR="009A0106">
        <w:t>share key metrics with the department, such as</w:t>
      </w:r>
      <w:r>
        <w:t xml:space="preserve"> how many times the advertising has </w:t>
      </w:r>
      <w:r w:rsidR="002123C7">
        <w:t xml:space="preserve">resulted in follow-up by </w:t>
      </w:r>
      <w:r w:rsidR="009A0106">
        <w:t>listeners</w:t>
      </w:r>
      <w:r>
        <w:t xml:space="preserve">.  </w:t>
      </w:r>
      <w:r w:rsidR="009A0106">
        <w:t>While i</w:t>
      </w:r>
      <w:r>
        <w:t xml:space="preserve">t </w:t>
      </w:r>
      <w:r w:rsidR="009A0106">
        <w:t>may</w:t>
      </w:r>
      <w:r>
        <w:t xml:space="preserve"> be difficult to determine </w:t>
      </w:r>
      <w:r w:rsidR="009A0106">
        <w:t>whether</w:t>
      </w:r>
      <w:r>
        <w:t xml:space="preserve"> the audio or display advertising ultimately drives new candidates to the department, the campaign will be heard and displayed to a wide audience</w:t>
      </w:r>
      <w:r w:rsidR="003D12BA">
        <w:t>; th</w:t>
      </w:r>
      <w:r w:rsidR="00B8468B">
        <w:t>e</w:t>
      </w:r>
      <w:r w:rsidR="003D12BA">
        <w:t xml:space="preserve"> </w:t>
      </w:r>
      <w:r w:rsidR="009A0106">
        <w:t xml:space="preserve">estimated weekly </w:t>
      </w:r>
      <w:r w:rsidR="003D12BA">
        <w:t>a</w:t>
      </w:r>
      <w:r w:rsidR="009A0106">
        <w:t>udience is 230,394 peopl</w:t>
      </w:r>
      <w:r w:rsidR="002123C7">
        <w:t>e</w:t>
      </w:r>
      <w:r w:rsidR="009A0106">
        <w:t xml:space="preserve">.  </w:t>
      </w:r>
      <w:r>
        <w:t xml:space="preserve"> </w:t>
      </w:r>
    </w:p>
    <w:p w14:paraId="3ACC6A31" w14:textId="77777777" w:rsidR="00D40CF5" w:rsidRDefault="00D40CF5" w:rsidP="00D40CF5">
      <w:r>
        <w:t xml:space="preserve">DAJD is also developing a </w:t>
      </w:r>
      <w:r w:rsidR="00B77CF5">
        <w:t>12-month</w:t>
      </w:r>
      <w:r>
        <w:t xml:space="preserve"> advertising campaign to be placed at the Angel of the Winds Arena in Everett,</w:t>
      </w:r>
      <w:r w:rsidR="00B8468B">
        <w:t xml:space="preserve"> Washington.  </w:t>
      </w:r>
      <w:r>
        <w:t>The campaign will utilize large dasher boards (the boards surrounding a hockey rink that regularly hold advertising), signage in the restrooms of the arena</w:t>
      </w:r>
      <w:r w:rsidR="003D12BA">
        <w:t>,</w:t>
      </w:r>
      <w:r>
        <w:t xml:space="preserve"> and live LED advertisements during events such as open skate sessions</w:t>
      </w:r>
      <w:r w:rsidR="002123C7">
        <w:t xml:space="preserve"> and Everett Silvertips games</w:t>
      </w:r>
      <w:r w:rsidR="00B8468B">
        <w:t xml:space="preserve">.  </w:t>
      </w:r>
      <w:r>
        <w:t xml:space="preserve">The printed material in this campaign will specifically mention hiring incentives but due to size constraints, the other materials will have basic hiring </w:t>
      </w:r>
      <w:r w:rsidR="00B8468B">
        <w:t xml:space="preserve">and contact information only.  </w:t>
      </w:r>
      <w:r>
        <w:t xml:space="preserve">An example of some of the materials that will be used at Angel of the Winds Arena is </w:t>
      </w:r>
      <w:r w:rsidR="00117593">
        <w:t xml:space="preserve">shown in Appendix B.  The department is also exploring a similar advertising campaign with </w:t>
      </w:r>
      <w:r w:rsidR="003D12BA">
        <w:t>another local arena</w:t>
      </w:r>
      <w:r w:rsidR="00117593">
        <w:t xml:space="preserve">.   </w:t>
      </w:r>
      <w:r>
        <w:t xml:space="preserve"> </w:t>
      </w:r>
    </w:p>
    <w:p w14:paraId="3ACC6A32" w14:textId="77777777" w:rsidR="00D40CF5" w:rsidRDefault="00D40CF5" w:rsidP="00BB4B81">
      <w:pPr>
        <w:spacing w:after="0" w:line="240" w:lineRule="auto"/>
      </w:pPr>
      <w:r>
        <w:t>DAJD also will be placing advertising materials on a select flee</w:t>
      </w:r>
      <w:r w:rsidR="00B8468B">
        <w:t xml:space="preserve">t of Washington State Ferries.  </w:t>
      </w:r>
      <w:r>
        <w:t xml:space="preserve">The plan is yet to be finalized, but </w:t>
      </w:r>
      <w:r w:rsidR="00117593">
        <w:t>is expected to</w:t>
      </w:r>
      <w:r>
        <w:t xml:space="preserve"> include 15 second advertisements that will be displayed on monitors around the decks w</w:t>
      </w:r>
      <w:r w:rsidR="00AD5C90">
        <w:t>hile the ferry is in operation</w:t>
      </w:r>
      <w:r>
        <w:t xml:space="preserve">. DAJD is targeting the Seattle to Bainbridge, Seattle to </w:t>
      </w:r>
      <w:r>
        <w:lastRenderedPageBreak/>
        <w:t xml:space="preserve">Bremerton, </w:t>
      </w:r>
      <w:r w:rsidR="00AD5C90">
        <w:t xml:space="preserve">Seattle to Vashon, </w:t>
      </w:r>
      <w:r>
        <w:t xml:space="preserve">Edmonds to Kingston, </w:t>
      </w:r>
      <w:r w:rsidR="00AD5C90">
        <w:t xml:space="preserve">and </w:t>
      </w:r>
      <w:r>
        <w:t>Mukilt</w:t>
      </w:r>
      <w:r w:rsidR="00AD5C90">
        <w:t xml:space="preserve">eo to Clinton </w:t>
      </w:r>
      <w:r w:rsidR="00B8468B">
        <w:t xml:space="preserve">ferry routes. </w:t>
      </w:r>
      <w:r>
        <w:t xml:space="preserve">It is anticipated that the advertisements will be implemented close to the end of 2019.  </w:t>
      </w:r>
    </w:p>
    <w:p w14:paraId="3ACC6A33" w14:textId="77777777" w:rsidR="00D40CF5" w:rsidRDefault="00D40CF5" w:rsidP="00BB4B81">
      <w:pPr>
        <w:spacing w:after="0" w:line="240" w:lineRule="auto"/>
      </w:pPr>
      <w:r>
        <w:t>Finally, DAJD is pursuing placement of audio advertisements with</w:t>
      </w:r>
      <w:r w:rsidR="003D12BA">
        <w:t xml:space="preserve"> a media partner with </w:t>
      </w:r>
      <w:r>
        <w:t>multiple Spanish language radio sta</w:t>
      </w:r>
      <w:r w:rsidR="00117593">
        <w:t>tions within Washington State</w:t>
      </w:r>
      <w:r w:rsidR="003D12BA">
        <w:t>,</w:t>
      </w:r>
      <w:r w:rsidR="00117593">
        <w:t xml:space="preserve"> with the intention of attracting diverse, bilingual candidates.   </w:t>
      </w:r>
    </w:p>
    <w:p w14:paraId="28589496" w14:textId="77777777" w:rsidR="00BB4B81" w:rsidRDefault="00BB4B81" w:rsidP="00D40CF5">
      <w:pPr>
        <w:spacing w:after="0" w:line="240" w:lineRule="auto"/>
        <w:rPr>
          <w:u w:val="single"/>
        </w:rPr>
      </w:pPr>
    </w:p>
    <w:p w14:paraId="3ACC6A34" w14:textId="77777777" w:rsidR="00D40CF5" w:rsidRDefault="00D40CF5" w:rsidP="00D40CF5">
      <w:pPr>
        <w:spacing w:after="0" w:line="240" w:lineRule="auto"/>
        <w:rPr>
          <w:u w:val="single"/>
        </w:rPr>
      </w:pPr>
      <w:r>
        <w:rPr>
          <w:u w:val="single"/>
        </w:rPr>
        <w:t>Recruiting</w:t>
      </w:r>
    </w:p>
    <w:p w14:paraId="3ACC6A35" w14:textId="77777777" w:rsidR="00D40CF5" w:rsidRDefault="00117593" w:rsidP="00D40CF5">
      <w:pPr>
        <w:spacing w:after="0" w:line="240" w:lineRule="auto"/>
      </w:pPr>
      <w:r>
        <w:t xml:space="preserve">As detailed above, </w:t>
      </w:r>
      <w:r w:rsidR="00D40CF5">
        <w:t xml:space="preserve">DAJD </w:t>
      </w:r>
      <w:r>
        <w:t xml:space="preserve">is actively doing more to recruit new officers, </w:t>
      </w:r>
      <w:r w:rsidR="003D12BA">
        <w:t xml:space="preserve">including </w:t>
      </w:r>
      <w:r w:rsidR="00D40CF5">
        <w:t>advertis</w:t>
      </w:r>
      <w:r w:rsidR="003D12BA">
        <w:t>ing</w:t>
      </w:r>
      <w:r w:rsidR="00D40CF5">
        <w:t xml:space="preserve"> the incentives program</w:t>
      </w:r>
      <w:r>
        <w:t xml:space="preserve">. </w:t>
      </w:r>
      <w:r w:rsidR="00D40CF5">
        <w:t xml:space="preserve"> DAJD has spent the last year engaging in many more recruiting and outreach activities, including searching for new and innovativ</w:t>
      </w:r>
      <w:r w:rsidR="00B8468B">
        <w:t xml:space="preserve">e places to reach job seekers. </w:t>
      </w:r>
      <w:r w:rsidR="00D40CF5">
        <w:t xml:space="preserve">The department has focused on broad advertising and outreach efforts that can be utilized for years to come, regardless of whether the hiring incentives continue into 2020.  However, </w:t>
      </w:r>
      <w:r>
        <w:t>DAJD’s</w:t>
      </w:r>
      <w:r w:rsidR="00D40CF5">
        <w:t xml:space="preserve"> recruiting team has used the hiring incentives as another tool </w:t>
      </w:r>
      <w:r>
        <w:t>to build interest in</w:t>
      </w:r>
      <w:r w:rsidR="00D40CF5">
        <w:t xml:space="preserve"> employment with DAJD.   </w:t>
      </w:r>
    </w:p>
    <w:p w14:paraId="3ACC6A36" w14:textId="77777777" w:rsidR="00D40CF5" w:rsidRDefault="00D40CF5" w:rsidP="00D40CF5">
      <w:pPr>
        <w:spacing w:after="0" w:line="240" w:lineRule="auto"/>
      </w:pPr>
    </w:p>
    <w:p w14:paraId="3ACC6A37" w14:textId="77777777" w:rsidR="00D40CF5" w:rsidRDefault="00B8468B" w:rsidP="00D40CF5">
      <w:pPr>
        <w:spacing w:after="0" w:line="240" w:lineRule="auto"/>
      </w:pPr>
      <w:r>
        <w:t>The 2019/</w:t>
      </w:r>
      <w:r w:rsidR="00D40CF5">
        <w:t>2020 biennial budget added two FTE to the Department of Human Resources</w:t>
      </w:r>
      <w:r w:rsidR="00117593">
        <w:t xml:space="preserve"> (DHR)</w:t>
      </w:r>
      <w:r w:rsidR="00D40CF5">
        <w:t xml:space="preserve"> to be assigned to DAJD to assist in recruiting.  The two FTEs were hired, and then loaned to DAJD in April of 2019.  With </w:t>
      </w:r>
      <w:r w:rsidR="00117593">
        <w:t>this</w:t>
      </w:r>
      <w:r w:rsidR="00D40CF5">
        <w:t xml:space="preserve"> additional staffing, DAJD </w:t>
      </w:r>
      <w:r w:rsidR="00117593">
        <w:t>has been</w:t>
      </w:r>
      <w:r w:rsidR="00D40CF5">
        <w:t xml:space="preserve"> able to attend many more recruitment events over the spring and summer of 2019, and continue to reach into new areas.</w:t>
      </w:r>
      <w:r>
        <w:t xml:space="preserve">  One of the staff has focused primarily on the Juvenile Detention Officer recruitments.  The other brings a strong marketing background and outreach experience that DAJD does not have in-house. </w:t>
      </w:r>
      <w:r w:rsidR="00835385">
        <w:t xml:space="preserve">Table </w:t>
      </w:r>
      <w:r w:rsidR="00CC1BA4">
        <w:t xml:space="preserve">1 </w:t>
      </w:r>
      <w:r w:rsidR="00D40CF5">
        <w:t xml:space="preserve">below details the recruiting events that DAJD has attended during 2019, and events that DAJD plans to attend through early 2020.  </w:t>
      </w:r>
    </w:p>
    <w:p w14:paraId="3ACC6A38" w14:textId="77777777" w:rsidR="00D40CF5" w:rsidRDefault="00D40CF5" w:rsidP="00D40CF5">
      <w:pPr>
        <w:spacing w:after="0" w:line="240" w:lineRule="auto"/>
      </w:pPr>
    </w:p>
    <w:p w14:paraId="3ACC6A39" w14:textId="77777777" w:rsidR="00D40CF5" w:rsidRDefault="00D40CF5" w:rsidP="00D40CF5">
      <w:pPr>
        <w:spacing w:after="0" w:line="240" w:lineRule="auto"/>
      </w:pPr>
      <w:r>
        <w:t>DAJD currently employs a significant number of military veterans</w:t>
      </w:r>
      <w:r w:rsidR="00835385">
        <w:t>.</w:t>
      </w:r>
      <w:r w:rsidR="004B7A21">
        <w:t xml:space="preserve"> </w:t>
      </w:r>
      <w:r w:rsidR="00835385">
        <w:t xml:space="preserve"> </w:t>
      </w:r>
      <w:r w:rsidR="00117593">
        <w:t>H</w:t>
      </w:r>
      <w:r>
        <w:t xml:space="preserve">istorically, veterans transitioning from active service to civilian life have been an excellent source of new hires for the </w:t>
      </w:r>
      <w:r w:rsidR="00117593">
        <w:t>d</w:t>
      </w:r>
      <w:r w:rsidR="00B8468B">
        <w:t xml:space="preserve">epartment.  </w:t>
      </w:r>
      <w:r>
        <w:t>DAJD has continued to actively recruit at military recruitment events and career fairs in areas with large active and fo</w:t>
      </w:r>
      <w:r w:rsidR="00B8468B">
        <w:t xml:space="preserve">rmer military populations.  </w:t>
      </w:r>
      <w:r>
        <w:t xml:space="preserve">Additional staffing has allowed the department to increase </w:t>
      </w:r>
      <w:r w:rsidR="00B8468B">
        <w:t xml:space="preserve">its presence at these events. </w:t>
      </w:r>
      <w:r>
        <w:t xml:space="preserve">The events that DAJD attended in 2019, or plan to attend in 2020 are included in Table One below.  </w:t>
      </w:r>
    </w:p>
    <w:p w14:paraId="3ACC6A3A" w14:textId="77777777" w:rsidR="00D40CF5" w:rsidRDefault="00D40CF5" w:rsidP="00D40CF5">
      <w:pPr>
        <w:spacing w:after="0" w:line="240" w:lineRule="auto"/>
      </w:pPr>
    </w:p>
    <w:p w14:paraId="3ACC6A3B" w14:textId="77777777" w:rsidR="00D40CF5" w:rsidRDefault="00D40CF5" w:rsidP="00D40CF5">
      <w:pPr>
        <w:spacing w:after="0" w:line="240" w:lineRule="auto"/>
        <w:jc w:val="center"/>
        <w:rPr>
          <w:b/>
          <w:u w:val="single"/>
        </w:rPr>
      </w:pPr>
      <w:r w:rsidRPr="00643EF9">
        <w:rPr>
          <w:b/>
          <w:u w:val="single"/>
        </w:rPr>
        <w:t xml:space="preserve">TABLE </w:t>
      </w:r>
      <w:r w:rsidR="00CC1BA4">
        <w:rPr>
          <w:b/>
          <w:u w:val="single"/>
        </w:rPr>
        <w:t>1</w:t>
      </w:r>
      <w:r w:rsidRPr="00643EF9">
        <w:rPr>
          <w:b/>
          <w:u w:val="single"/>
        </w:rPr>
        <w:t xml:space="preserve">: </w:t>
      </w:r>
      <w:r w:rsidR="00835385">
        <w:rPr>
          <w:b/>
          <w:u w:val="single"/>
        </w:rPr>
        <w:t>PREVIOUSLY ATTENDED AND PLANNED RECRUITING</w:t>
      </w:r>
      <w:r w:rsidRPr="00643EF9">
        <w:rPr>
          <w:b/>
          <w:u w:val="single"/>
        </w:rPr>
        <w:t xml:space="preserve"> EVENTS</w:t>
      </w:r>
    </w:p>
    <w:p w14:paraId="3ACC6A3C" w14:textId="77777777" w:rsidR="00D40CF5" w:rsidRPr="00643EF9" w:rsidRDefault="00D40CF5" w:rsidP="00D40CF5">
      <w:pPr>
        <w:spacing w:after="0" w:line="240" w:lineRule="auto"/>
        <w:jc w:val="center"/>
        <w:rPr>
          <w:b/>
          <w:u w:val="single"/>
        </w:rPr>
      </w:pPr>
    </w:p>
    <w:tbl>
      <w:tblPr>
        <w:tblStyle w:val="TableGrid"/>
        <w:tblW w:w="0" w:type="auto"/>
        <w:jc w:val="center"/>
        <w:tblLook w:val="04A0" w:firstRow="1" w:lastRow="0" w:firstColumn="1" w:lastColumn="0" w:noHBand="0" w:noVBand="1"/>
      </w:tblPr>
      <w:tblGrid>
        <w:gridCol w:w="5575"/>
        <w:gridCol w:w="2250"/>
      </w:tblGrid>
      <w:tr w:rsidR="00A86F6A" w14:paraId="3ACC6A3F" w14:textId="77777777" w:rsidTr="00D74FF3">
        <w:trPr>
          <w:jc w:val="center"/>
        </w:trPr>
        <w:tc>
          <w:tcPr>
            <w:tcW w:w="5575" w:type="dxa"/>
            <w:shd w:val="clear" w:color="auto" w:fill="D9D9D9" w:themeFill="background1" w:themeFillShade="D9"/>
          </w:tcPr>
          <w:p w14:paraId="3ACC6A3D" w14:textId="77777777" w:rsidR="00A86F6A" w:rsidRPr="0079231D" w:rsidRDefault="00A86F6A" w:rsidP="00A86F6A">
            <w:pPr>
              <w:rPr>
                <w:rFonts w:cstheme="minorHAnsi"/>
                <w:b/>
              </w:rPr>
            </w:pPr>
            <w:r w:rsidRPr="0079231D">
              <w:rPr>
                <w:rFonts w:cstheme="minorHAnsi"/>
                <w:b/>
              </w:rPr>
              <w:t>Event</w:t>
            </w:r>
            <w:r>
              <w:rPr>
                <w:rFonts w:cstheme="minorHAnsi"/>
                <w:b/>
              </w:rPr>
              <w:t>s Attended or Planned</w:t>
            </w:r>
          </w:p>
        </w:tc>
        <w:tc>
          <w:tcPr>
            <w:tcW w:w="2250" w:type="dxa"/>
            <w:shd w:val="clear" w:color="auto" w:fill="D9D9D9" w:themeFill="background1" w:themeFillShade="D9"/>
          </w:tcPr>
          <w:p w14:paraId="3ACC6A3E" w14:textId="77777777" w:rsidR="00A86F6A" w:rsidRPr="0079231D" w:rsidRDefault="00A86F6A" w:rsidP="00A86F6A">
            <w:pPr>
              <w:rPr>
                <w:rFonts w:cstheme="minorHAnsi"/>
                <w:b/>
              </w:rPr>
            </w:pPr>
            <w:r w:rsidRPr="0079231D">
              <w:rPr>
                <w:rFonts w:cstheme="minorHAnsi"/>
                <w:b/>
              </w:rPr>
              <w:t>Date</w:t>
            </w:r>
          </w:p>
        </w:tc>
      </w:tr>
      <w:tr w:rsidR="00A86F6A" w14:paraId="3ACC6A42" w14:textId="77777777" w:rsidTr="00D74FF3">
        <w:trPr>
          <w:jc w:val="center"/>
        </w:trPr>
        <w:tc>
          <w:tcPr>
            <w:tcW w:w="5575" w:type="dxa"/>
          </w:tcPr>
          <w:p w14:paraId="3ACC6A40" w14:textId="77777777" w:rsidR="00A86F6A" w:rsidRPr="00811B3D" w:rsidRDefault="00A86F6A" w:rsidP="00A86F6A">
            <w:pPr>
              <w:rPr>
                <w:rFonts w:cstheme="minorHAnsi"/>
              </w:rPr>
            </w:pPr>
            <w:r>
              <w:rPr>
                <w:rFonts w:cstheme="minorHAnsi"/>
              </w:rPr>
              <w:t>Snohomish County Regional Job and Resource Fair</w:t>
            </w:r>
          </w:p>
        </w:tc>
        <w:tc>
          <w:tcPr>
            <w:tcW w:w="2250" w:type="dxa"/>
          </w:tcPr>
          <w:p w14:paraId="3ACC6A41" w14:textId="77777777" w:rsidR="00A86F6A" w:rsidRPr="00811B3D" w:rsidRDefault="00A86F6A" w:rsidP="00A86F6A">
            <w:pPr>
              <w:rPr>
                <w:rFonts w:cstheme="minorHAnsi"/>
              </w:rPr>
            </w:pPr>
            <w:r>
              <w:rPr>
                <w:rFonts w:cstheme="minorHAnsi"/>
              </w:rPr>
              <w:t>March 27, 2019</w:t>
            </w:r>
          </w:p>
        </w:tc>
      </w:tr>
      <w:tr w:rsidR="00A86F6A" w14:paraId="3ACC6A45" w14:textId="77777777" w:rsidTr="00D74FF3">
        <w:trPr>
          <w:jc w:val="center"/>
        </w:trPr>
        <w:tc>
          <w:tcPr>
            <w:tcW w:w="5575" w:type="dxa"/>
          </w:tcPr>
          <w:p w14:paraId="3ACC6A43" w14:textId="77777777" w:rsidR="00A86F6A" w:rsidRPr="00811B3D" w:rsidRDefault="00A86F6A" w:rsidP="00A86F6A">
            <w:pPr>
              <w:rPr>
                <w:rFonts w:cstheme="minorHAnsi"/>
              </w:rPr>
            </w:pPr>
            <w:r>
              <w:rPr>
                <w:rFonts w:cstheme="minorHAnsi"/>
              </w:rPr>
              <w:t>Hire GI Recruiting Event - JBLM</w:t>
            </w:r>
          </w:p>
        </w:tc>
        <w:tc>
          <w:tcPr>
            <w:tcW w:w="2250" w:type="dxa"/>
          </w:tcPr>
          <w:p w14:paraId="3ACC6A44" w14:textId="77777777" w:rsidR="00A86F6A" w:rsidRPr="00811B3D" w:rsidRDefault="00A86F6A" w:rsidP="00A86F6A">
            <w:pPr>
              <w:rPr>
                <w:rFonts w:cstheme="minorHAnsi"/>
              </w:rPr>
            </w:pPr>
            <w:r>
              <w:rPr>
                <w:rFonts w:cstheme="minorHAnsi"/>
              </w:rPr>
              <w:t>March 28, 2019</w:t>
            </w:r>
          </w:p>
        </w:tc>
      </w:tr>
      <w:tr w:rsidR="00A86F6A" w14:paraId="3ACC6A48" w14:textId="77777777" w:rsidTr="00D74FF3">
        <w:trPr>
          <w:jc w:val="center"/>
        </w:trPr>
        <w:tc>
          <w:tcPr>
            <w:tcW w:w="5575" w:type="dxa"/>
          </w:tcPr>
          <w:p w14:paraId="3ACC6A46" w14:textId="77777777" w:rsidR="00A86F6A" w:rsidRPr="00811B3D" w:rsidRDefault="00A86F6A" w:rsidP="00A86F6A">
            <w:pPr>
              <w:rPr>
                <w:rFonts w:cstheme="minorHAnsi"/>
              </w:rPr>
            </w:pPr>
            <w:r>
              <w:rPr>
                <w:rFonts w:cstheme="minorHAnsi"/>
              </w:rPr>
              <w:t>Everett Community College Public Safety Career Fair</w:t>
            </w:r>
          </w:p>
        </w:tc>
        <w:tc>
          <w:tcPr>
            <w:tcW w:w="2250" w:type="dxa"/>
          </w:tcPr>
          <w:p w14:paraId="3ACC6A47" w14:textId="77777777" w:rsidR="00A86F6A" w:rsidRPr="00811B3D" w:rsidRDefault="00A86F6A" w:rsidP="00A86F6A">
            <w:pPr>
              <w:rPr>
                <w:rFonts w:cstheme="minorHAnsi"/>
              </w:rPr>
            </w:pPr>
            <w:r>
              <w:rPr>
                <w:rFonts w:cstheme="minorHAnsi"/>
              </w:rPr>
              <w:t>April 15, 2019</w:t>
            </w:r>
          </w:p>
        </w:tc>
      </w:tr>
      <w:tr w:rsidR="00A86F6A" w14:paraId="3ACC6A4B" w14:textId="77777777" w:rsidTr="00D74FF3">
        <w:trPr>
          <w:jc w:val="center"/>
        </w:trPr>
        <w:tc>
          <w:tcPr>
            <w:tcW w:w="5575" w:type="dxa"/>
          </w:tcPr>
          <w:p w14:paraId="3ACC6A49" w14:textId="77777777" w:rsidR="00A86F6A" w:rsidRPr="00811B3D" w:rsidRDefault="00A86F6A" w:rsidP="00A86F6A">
            <w:pPr>
              <w:rPr>
                <w:rFonts w:cstheme="minorHAnsi"/>
              </w:rPr>
            </w:pPr>
            <w:r>
              <w:rPr>
                <w:rFonts w:cstheme="minorHAnsi"/>
              </w:rPr>
              <w:t>Green River Community College Criminal Justice Career Fair</w:t>
            </w:r>
          </w:p>
        </w:tc>
        <w:tc>
          <w:tcPr>
            <w:tcW w:w="2250" w:type="dxa"/>
          </w:tcPr>
          <w:p w14:paraId="3ACC6A4A" w14:textId="77777777" w:rsidR="00A86F6A" w:rsidRPr="00811B3D" w:rsidRDefault="00A86F6A" w:rsidP="00A86F6A">
            <w:pPr>
              <w:rPr>
                <w:rFonts w:cstheme="minorHAnsi"/>
              </w:rPr>
            </w:pPr>
            <w:r>
              <w:rPr>
                <w:rFonts w:cstheme="minorHAnsi"/>
              </w:rPr>
              <w:t>April 17, 2019</w:t>
            </w:r>
          </w:p>
        </w:tc>
      </w:tr>
      <w:tr w:rsidR="00A86F6A" w14:paraId="3ACC6A4E" w14:textId="77777777" w:rsidTr="00D74FF3">
        <w:trPr>
          <w:jc w:val="center"/>
        </w:trPr>
        <w:tc>
          <w:tcPr>
            <w:tcW w:w="5575" w:type="dxa"/>
          </w:tcPr>
          <w:p w14:paraId="3ACC6A4C" w14:textId="77777777" w:rsidR="00A86F6A" w:rsidRPr="00811B3D" w:rsidRDefault="00A86F6A" w:rsidP="00A86F6A">
            <w:pPr>
              <w:rPr>
                <w:rFonts w:cstheme="minorHAnsi"/>
              </w:rPr>
            </w:pPr>
            <w:r>
              <w:rPr>
                <w:rFonts w:cstheme="minorHAnsi"/>
              </w:rPr>
              <w:t>Snohomish County Career Fair</w:t>
            </w:r>
          </w:p>
        </w:tc>
        <w:tc>
          <w:tcPr>
            <w:tcW w:w="2250" w:type="dxa"/>
          </w:tcPr>
          <w:p w14:paraId="3ACC6A4D" w14:textId="77777777" w:rsidR="00A86F6A" w:rsidRPr="00811B3D" w:rsidRDefault="00A86F6A" w:rsidP="00A86F6A">
            <w:pPr>
              <w:rPr>
                <w:rFonts w:cstheme="minorHAnsi"/>
              </w:rPr>
            </w:pPr>
            <w:r>
              <w:rPr>
                <w:rFonts w:cstheme="minorHAnsi"/>
              </w:rPr>
              <w:t>April 23, 2019</w:t>
            </w:r>
          </w:p>
        </w:tc>
      </w:tr>
      <w:tr w:rsidR="00A86F6A" w14:paraId="3ACC6A51" w14:textId="77777777" w:rsidTr="00D74FF3">
        <w:trPr>
          <w:jc w:val="center"/>
        </w:trPr>
        <w:tc>
          <w:tcPr>
            <w:tcW w:w="5575" w:type="dxa"/>
          </w:tcPr>
          <w:p w14:paraId="3ACC6A4F" w14:textId="77777777" w:rsidR="00A86F6A" w:rsidRPr="00811B3D" w:rsidRDefault="00A86F6A" w:rsidP="00A86F6A">
            <w:pPr>
              <w:rPr>
                <w:rFonts w:cstheme="minorHAnsi"/>
              </w:rPr>
            </w:pPr>
            <w:r>
              <w:rPr>
                <w:rFonts w:cstheme="minorHAnsi"/>
              </w:rPr>
              <w:t>Women in Trades Career Fair</w:t>
            </w:r>
          </w:p>
        </w:tc>
        <w:tc>
          <w:tcPr>
            <w:tcW w:w="2250" w:type="dxa"/>
          </w:tcPr>
          <w:p w14:paraId="3ACC6A50" w14:textId="77777777" w:rsidR="00A86F6A" w:rsidRPr="00811B3D" w:rsidRDefault="00A86F6A" w:rsidP="00A86F6A">
            <w:pPr>
              <w:rPr>
                <w:rFonts w:cstheme="minorHAnsi"/>
              </w:rPr>
            </w:pPr>
            <w:r>
              <w:rPr>
                <w:rFonts w:cstheme="minorHAnsi"/>
              </w:rPr>
              <w:t>May 10, 2019</w:t>
            </w:r>
          </w:p>
        </w:tc>
      </w:tr>
      <w:tr w:rsidR="00A86F6A" w14:paraId="3ACC6A54" w14:textId="77777777" w:rsidTr="00D74FF3">
        <w:trPr>
          <w:jc w:val="center"/>
        </w:trPr>
        <w:tc>
          <w:tcPr>
            <w:tcW w:w="5575" w:type="dxa"/>
          </w:tcPr>
          <w:p w14:paraId="3ACC6A52" w14:textId="77777777" w:rsidR="00A86F6A" w:rsidRPr="00811B3D" w:rsidRDefault="00A86F6A" w:rsidP="00A86F6A">
            <w:pPr>
              <w:rPr>
                <w:rFonts w:cstheme="minorHAnsi"/>
              </w:rPr>
            </w:pPr>
            <w:r w:rsidRPr="00811B3D">
              <w:rPr>
                <w:rFonts w:cstheme="minorHAnsi"/>
              </w:rPr>
              <w:t>Now Hiring Career Fair (WSU - Vancouver, WA)</w:t>
            </w:r>
          </w:p>
        </w:tc>
        <w:tc>
          <w:tcPr>
            <w:tcW w:w="2250" w:type="dxa"/>
          </w:tcPr>
          <w:p w14:paraId="3ACC6A53" w14:textId="77777777" w:rsidR="00A86F6A" w:rsidRPr="00811B3D" w:rsidRDefault="00A86F6A" w:rsidP="00A86F6A">
            <w:pPr>
              <w:rPr>
                <w:rFonts w:cstheme="minorHAnsi"/>
              </w:rPr>
            </w:pPr>
            <w:r w:rsidRPr="00811B3D">
              <w:rPr>
                <w:rFonts w:cstheme="minorHAnsi"/>
              </w:rPr>
              <w:t>June 15, 2019</w:t>
            </w:r>
          </w:p>
        </w:tc>
      </w:tr>
      <w:tr w:rsidR="00A86F6A" w14:paraId="3ACC6A57" w14:textId="77777777" w:rsidTr="00D74FF3">
        <w:trPr>
          <w:jc w:val="center"/>
        </w:trPr>
        <w:tc>
          <w:tcPr>
            <w:tcW w:w="5575" w:type="dxa"/>
          </w:tcPr>
          <w:p w14:paraId="3ACC6A55" w14:textId="77777777" w:rsidR="00A86F6A" w:rsidRPr="00811B3D" w:rsidRDefault="00A86F6A" w:rsidP="00A86F6A">
            <w:pPr>
              <w:rPr>
                <w:rFonts w:cstheme="minorHAnsi"/>
              </w:rPr>
            </w:pPr>
            <w:r w:rsidRPr="00811B3D">
              <w:rPr>
                <w:rFonts w:cstheme="minorHAnsi"/>
              </w:rPr>
              <w:t>Auburn Kids Days</w:t>
            </w:r>
          </w:p>
        </w:tc>
        <w:tc>
          <w:tcPr>
            <w:tcW w:w="2250" w:type="dxa"/>
          </w:tcPr>
          <w:p w14:paraId="3ACC6A56" w14:textId="77777777" w:rsidR="00A86F6A" w:rsidRPr="00811B3D" w:rsidRDefault="00A86F6A" w:rsidP="00A86F6A">
            <w:pPr>
              <w:rPr>
                <w:rFonts w:cstheme="minorHAnsi"/>
              </w:rPr>
            </w:pPr>
            <w:r w:rsidRPr="00811B3D">
              <w:rPr>
                <w:rFonts w:cstheme="minorHAnsi"/>
              </w:rPr>
              <w:t>June 25, 2019</w:t>
            </w:r>
          </w:p>
        </w:tc>
      </w:tr>
      <w:tr w:rsidR="00A86F6A" w14:paraId="3ACC6A5A" w14:textId="77777777" w:rsidTr="00D74FF3">
        <w:trPr>
          <w:jc w:val="center"/>
        </w:trPr>
        <w:tc>
          <w:tcPr>
            <w:tcW w:w="5575" w:type="dxa"/>
          </w:tcPr>
          <w:p w14:paraId="3ACC6A58" w14:textId="77777777" w:rsidR="00A86F6A" w:rsidRPr="00811B3D" w:rsidRDefault="00A86F6A" w:rsidP="00A86F6A">
            <w:pPr>
              <w:rPr>
                <w:rFonts w:cstheme="minorHAnsi"/>
              </w:rPr>
            </w:pPr>
            <w:r w:rsidRPr="00811B3D">
              <w:rPr>
                <w:rFonts w:cstheme="minorHAnsi"/>
              </w:rPr>
              <w:t>Seattle PrideFest</w:t>
            </w:r>
          </w:p>
        </w:tc>
        <w:tc>
          <w:tcPr>
            <w:tcW w:w="2250" w:type="dxa"/>
          </w:tcPr>
          <w:p w14:paraId="3ACC6A59" w14:textId="77777777" w:rsidR="00A86F6A" w:rsidRPr="00811B3D" w:rsidRDefault="00A86F6A" w:rsidP="00A86F6A">
            <w:pPr>
              <w:rPr>
                <w:rFonts w:cstheme="minorHAnsi"/>
              </w:rPr>
            </w:pPr>
            <w:r w:rsidRPr="00811B3D">
              <w:rPr>
                <w:rFonts w:cstheme="minorHAnsi"/>
              </w:rPr>
              <w:t>June 30, 2019</w:t>
            </w:r>
          </w:p>
        </w:tc>
      </w:tr>
      <w:tr w:rsidR="00F2585B" w14:paraId="3ACC6A5D" w14:textId="77777777" w:rsidTr="003572B1">
        <w:trPr>
          <w:jc w:val="center"/>
        </w:trPr>
        <w:tc>
          <w:tcPr>
            <w:tcW w:w="5575" w:type="dxa"/>
            <w:shd w:val="clear" w:color="auto" w:fill="D9D9D9" w:themeFill="background1" w:themeFillShade="D9"/>
          </w:tcPr>
          <w:p w14:paraId="3ACC6A5B" w14:textId="77777777" w:rsidR="00F2585B" w:rsidRPr="0079231D" w:rsidRDefault="00F2585B" w:rsidP="00F2585B">
            <w:pPr>
              <w:rPr>
                <w:rFonts w:cstheme="minorHAnsi"/>
                <w:b/>
              </w:rPr>
            </w:pPr>
            <w:r w:rsidRPr="0079231D">
              <w:rPr>
                <w:rFonts w:cstheme="minorHAnsi"/>
                <w:b/>
              </w:rPr>
              <w:t>Event</w:t>
            </w:r>
            <w:r>
              <w:rPr>
                <w:rFonts w:cstheme="minorHAnsi"/>
                <w:b/>
              </w:rPr>
              <w:t>s Attended or Planned</w:t>
            </w:r>
          </w:p>
        </w:tc>
        <w:tc>
          <w:tcPr>
            <w:tcW w:w="2250" w:type="dxa"/>
            <w:shd w:val="clear" w:color="auto" w:fill="D9D9D9" w:themeFill="background1" w:themeFillShade="D9"/>
          </w:tcPr>
          <w:p w14:paraId="3ACC6A5C" w14:textId="77777777" w:rsidR="00F2585B" w:rsidRPr="0079231D" w:rsidRDefault="00F2585B" w:rsidP="00F2585B">
            <w:pPr>
              <w:rPr>
                <w:rFonts w:cstheme="minorHAnsi"/>
                <w:b/>
              </w:rPr>
            </w:pPr>
            <w:r w:rsidRPr="0079231D">
              <w:rPr>
                <w:rFonts w:cstheme="minorHAnsi"/>
                <w:b/>
              </w:rPr>
              <w:t>Date</w:t>
            </w:r>
          </w:p>
        </w:tc>
      </w:tr>
      <w:tr w:rsidR="00F2585B" w14:paraId="3ACC6A60" w14:textId="77777777" w:rsidTr="00D74FF3">
        <w:trPr>
          <w:jc w:val="center"/>
        </w:trPr>
        <w:tc>
          <w:tcPr>
            <w:tcW w:w="5575" w:type="dxa"/>
          </w:tcPr>
          <w:p w14:paraId="3ACC6A5E" w14:textId="77777777" w:rsidR="00F2585B" w:rsidRPr="00811B3D" w:rsidRDefault="00F2585B" w:rsidP="00F2585B">
            <w:pPr>
              <w:rPr>
                <w:rFonts w:cstheme="minorHAnsi"/>
              </w:rPr>
            </w:pPr>
            <w:r w:rsidRPr="00811B3D">
              <w:rPr>
                <w:rFonts w:cstheme="minorHAnsi"/>
              </w:rPr>
              <w:t>Lucerne SeaFair Milk Carton Derby</w:t>
            </w:r>
          </w:p>
        </w:tc>
        <w:tc>
          <w:tcPr>
            <w:tcW w:w="2250" w:type="dxa"/>
          </w:tcPr>
          <w:p w14:paraId="3ACC6A5F" w14:textId="77777777" w:rsidR="00F2585B" w:rsidRPr="00811B3D" w:rsidRDefault="00F2585B" w:rsidP="00F2585B">
            <w:pPr>
              <w:rPr>
                <w:rFonts w:cstheme="minorHAnsi"/>
              </w:rPr>
            </w:pPr>
            <w:r w:rsidRPr="00811B3D">
              <w:rPr>
                <w:rFonts w:cstheme="minorHAnsi"/>
              </w:rPr>
              <w:t>July 13, 2019</w:t>
            </w:r>
          </w:p>
        </w:tc>
      </w:tr>
      <w:tr w:rsidR="00F2585B" w14:paraId="3ACC6A63" w14:textId="77777777" w:rsidTr="00D74FF3">
        <w:trPr>
          <w:jc w:val="center"/>
        </w:trPr>
        <w:tc>
          <w:tcPr>
            <w:tcW w:w="5575" w:type="dxa"/>
          </w:tcPr>
          <w:p w14:paraId="3ACC6A61" w14:textId="77777777" w:rsidR="00F2585B" w:rsidRPr="00811B3D" w:rsidRDefault="00F2585B" w:rsidP="00F2585B">
            <w:pPr>
              <w:rPr>
                <w:rFonts w:cstheme="minorHAnsi"/>
              </w:rPr>
            </w:pPr>
            <w:r w:rsidRPr="00811B3D">
              <w:rPr>
                <w:rFonts w:cstheme="minorHAnsi"/>
              </w:rPr>
              <w:t>Diversity Employment Day</w:t>
            </w:r>
          </w:p>
        </w:tc>
        <w:tc>
          <w:tcPr>
            <w:tcW w:w="2250" w:type="dxa"/>
          </w:tcPr>
          <w:p w14:paraId="3ACC6A62" w14:textId="77777777" w:rsidR="00F2585B" w:rsidRPr="00811B3D" w:rsidRDefault="00F2585B" w:rsidP="00F2585B">
            <w:pPr>
              <w:rPr>
                <w:rFonts w:cstheme="minorHAnsi"/>
              </w:rPr>
            </w:pPr>
            <w:r w:rsidRPr="00811B3D">
              <w:rPr>
                <w:rFonts w:cstheme="minorHAnsi"/>
              </w:rPr>
              <w:t>July 17, 2019</w:t>
            </w:r>
          </w:p>
        </w:tc>
      </w:tr>
      <w:tr w:rsidR="00F2585B" w14:paraId="3ACC6A66" w14:textId="77777777" w:rsidTr="00D74FF3">
        <w:trPr>
          <w:jc w:val="center"/>
        </w:trPr>
        <w:tc>
          <w:tcPr>
            <w:tcW w:w="5575" w:type="dxa"/>
          </w:tcPr>
          <w:p w14:paraId="3ACC6A64" w14:textId="77777777" w:rsidR="00F2585B" w:rsidRPr="00811B3D" w:rsidRDefault="00F2585B" w:rsidP="00F2585B">
            <w:pPr>
              <w:rPr>
                <w:rFonts w:cstheme="minorHAnsi"/>
              </w:rPr>
            </w:pPr>
            <w:bookmarkStart w:id="1" w:name="_Hlk19563078"/>
            <w:r w:rsidRPr="00811B3D">
              <w:rPr>
                <w:rFonts w:cstheme="minorHAnsi"/>
              </w:rPr>
              <w:t>SeaFair Indian PowWow</w:t>
            </w:r>
          </w:p>
        </w:tc>
        <w:tc>
          <w:tcPr>
            <w:tcW w:w="2250" w:type="dxa"/>
          </w:tcPr>
          <w:p w14:paraId="3ACC6A65" w14:textId="77777777" w:rsidR="00F2585B" w:rsidRPr="00811B3D" w:rsidRDefault="00F2585B" w:rsidP="00F2585B">
            <w:pPr>
              <w:rPr>
                <w:rFonts w:cstheme="minorHAnsi"/>
              </w:rPr>
            </w:pPr>
            <w:r w:rsidRPr="00811B3D">
              <w:rPr>
                <w:rFonts w:cstheme="minorHAnsi"/>
              </w:rPr>
              <w:t>July 19, 2019</w:t>
            </w:r>
          </w:p>
        </w:tc>
      </w:tr>
      <w:tr w:rsidR="00F2585B" w14:paraId="3ACC6A69" w14:textId="77777777" w:rsidTr="00D74FF3">
        <w:trPr>
          <w:jc w:val="center"/>
        </w:trPr>
        <w:tc>
          <w:tcPr>
            <w:tcW w:w="5575" w:type="dxa"/>
          </w:tcPr>
          <w:p w14:paraId="3ACC6A67" w14:textId="77777777" w:rsidR="00F2585B" w:rsidRPr="00811B3D" w:rsidRDefault="00F2585B" w:rsidP="00F2585B">
            <w:pPr>
              <w:rPr>
                <w:rFonts w:cstheme="minorHAnsi"/>
              </w:rPr>
            </w:pPr>
            <w:r w:rsidRPr="00811B3D">
              <w:rPr>
                <w:rFonts w:cstheme="minorHAnsi"/>
              </w:rPr>
              <w:t>Recruit Military – Hiring Event</w:t>
            </w:r>
          </w:p>
        </w:tc>
        <w:tc>
          <w:tcPr>
            <w:tcW w:w="2250" w:type="dxa"/>
          </w:tcPr>
          <w:p w14:paraId="3ACC6A68" w14:textId="77777777" w:rsidR="00F2585B" w:rsidRPr="00811B3D" w:rsidRDefault="00F2585B" w:rsidP="00F2585B">
            <w:pPr>
              <w:rPr>
                <w:rFonts w:cstheme="minorHAnsi"/>
              </w:rPr>
            </w:pPr>
            <w:r w:rsidRPr="00811B3D">
              <w:rPr>
                <w:rFonts w:cstheme="minorHAnsi"/>
              </w:rPr>
              <w:t>July 25, 2019</w:t>
            </w:r>
          </w:p>
        </w:tc>
      </w:tr>
      <w:bookmarkEnd w:id="1"/>
      <w:tr w:rsidR="00F2585B" w14:paraId="3ACC6A6C" w14:textId="77777777" w:rsidTr="00D74FF3">
        <w:trPr>
          <w:jc w:val="center"/>
        </w:trPr>
        <w:tc>
          <w:tcPr>
            <w:tcW w:w="5575" w:type="dxa"/>
          </w:tcPr>
          <w:p w14:paraId="3ACC6A6A" w14:textId="77777777" w:rsidR="00F2585B" w:rsidRPr="00811B3D" w:rsidRDefault="00F2585B" w:rsidP="00F2585B">
            <w:pPr>
              <w:rPr>
                <w:rFonts w:cstheme="minorHAnsi"/>
              </w:rPr>
            </w:pPr>
            <w:r w:rsidRPr="00811B3D">
              <w:rPr>
                <w:rFonts w:cstheme="minorHAnsi"/>
              </w:rPr>
              <w:t>Alaska Airlines SeaFair Torchlight Parade</w:t>
            </w:r>
          </w:p>
        </w:tc>
        <w:tc>
          <w:tcPr>
            <w:tcW w:w="2250" w:type="dxa"/>
          </w:tcPr>
          <w:p w14:paraId="3ACC6A6B" w14:textId="77777777" w:rsidR="00F2585B" w:rsidRPr="00811B3D" w:rsidRDefault="00F2585B" w:rsidP="00F2585B">
            <w:pPr>
              <w:rPr>
                <w:rFonts w:cstheme="minorHAnsi"/>
              </w:rPr>
            </w:pPr>
            <w:r w:rsidRPr="00811B3D">
              <w:rPr>
                <w:rFonts w:cstheme="minorHAnsi"/>
              </w:rPr>
              <w:t>July 27, 2019</w:t>
            </w:r>
          </w:p>
        </w:tc>
      </w:tr>
      <w:tr w:rsidR="00F2585B" w14:paraId="3ACC6A6F" w14:textId="77777777" w:rsidTr="00D74FF3">
        <w:trPr>
          <w:jc w:val="center"/>
        </w:trPr>
        <w:tc>
          <w:tcPr>
            <w:tcW w:w="5575" w:type="dxa"/>
          </w:tcPr>
          <w:p w14:paraId="3ACC6A6D" w14:textId="77777777" w:rsidR="00F2585B" w:rsidRPr="00811B3D" w:rsidRDefault="00F2585B" w:rsidP="00F2585B">
            <w:pPr>
              <w:rPr>
                <w:rFonts w:cstheme="minorHAnsi"/>
              </w:rPr>
            </w:pPr>
            <w:r w:rsidRPr="00811B3D">
              <w:rPr>
                <w:rFonts w:cstheme="minorHAnsi"/>
              </w:rPr>
              <w:t>SeaFair – Pista Sa Navon</w:t>
            </w:r>
          </w:p>
        </w:tc>
        <w:tc>
          <w:tcPr>
            <w:tcW w:w="2250" w:type="dxa"/>
          </w:tcPr>
          <w:p w14:paraId="3ACC6A6E" w14:textId="77777777" w:rsidR="00F2585B" w:rsidRPr="00811B3D" w:rsidRDefault="00F2585B" w:rsidP="00F2585B">
            <w:pPr>
              <w:rPr>
                <w:rFonts w:cstheme="minorHAnsi"/>
              </w:rPr>
            </w:pPr>
            <w:r w:rsidRPr="00811B3D">
              <w:rPr>
                <w:rFonts w:cstheme="minorHAnsi"/>
              </w:rPr>
              <w:t>August 2-4, 2019</w:t>
            </w:r>
          </w:p>
        </w:tc>
      </w:tr>
      <w:tr w:rsidR="00F2585B" w14:paraId="3ACC6A72" w14:textId="77777777" w:rsidTr="00D74FF3">
        <w:trPr>
          <w:jc w:val="center"/>
        </w:trPr>
        <w:tc>
          <w:tcPr>
            <w:tcW w:w="5575" w:type="dxa"/>
          </w:tcPr>
          <w:p w14:paraId="3ACC6A70" w14:textId="77777777" w:rsidR="00F2585B" w:rsidRPr="00811B3D" w:rsidRDefault="00F2585B" w:rsidP="00F2585B">
            <w:pPr>
              <w:rPr>
                <w:rFonts w:cstheme="minorHAnsi"/>
              </w:rPr>
            </w:pPr>
            <w:r w:rsidRPr="00811B3D">
              <w:rPr>
                <w:rFonts w:cstheme="minorHAnsi"/>
              </w:rPr>
              <w:t>Othello Park International Festival</w:t>
            </w:r>
          </w:p>
        </w:tc>
        <w:tc>
          <w:tcPr>
            <w:tcW w:w="2250" w:type="dxa"/>
          </w:tcPr>
          <w:p w14:paraId="3ACC6A71" w14:textId="77777777" w:rsidR="00F2585B" w:rsidRPr="00811B3D" w:rsidRDefault="00F2585B" w:rsidP="00F2585B">
            <w:pPr>
              <w:rPr>
                <w:rFonts w:cstheme="minorHAnsi"/>
              </w:rPr>
            </w:pPr>
            <w:r w:rsidRPr="00811B3D">
              <w:rPr>
                <w:rFonts w:cstheme="minorHAnsi"/>
              </w:rPr>
              <w:t>August 11, 2019</w:t>
            </w:r>
          </w:p>
        </w:tc>
      </w:tr>
      <w:tr w:rsidR="00F2585B" w14:paraId="3ACC6A75" w14:textId="77777777" w:rsidTr="00D74FF3">
        <w:trPr>
          <w:jc w:val="center"/>
        </w:trPr>
        <w:tc>
          <w:tcPr>
            <w:tcW w:w="5575" w:type="dxa"/>
          </w:tcPr>
          <w:p w14:paraId="3ACC6A73" w14:textId="77777777" w:rsidR="00F2585B" w:rsidRPr="00811B3D" w:rsidRDefault="00F2585B" w:rsidP="00F2585B">
            <w:pPr>
              <w:rPr>
                <w:rFonts w:cstheme="minorHAnsi"/>
              </w:rPr>
            </w:pPr>
            <w:r w:rsidRPr="00811B3D">
              <w:rPr>
                <w:rFonts w:cstheme="minorHAnsi"/>
              </w:rPr>
              <w:lastRenderedPageBreak/>
              <w:t>Hire GI – Military Recruitment Event</w:t>
            </w:r>
          </w:p>
        </w:tc>
        <w:tc>
          <w:tcPr>
            <w:tcW w:w="2250" w:type="dxa"/>
          </w:tcPr>
          <w:p w14:paraId="3ACC6A74" w14:textId="77777777" w:rsidR="00F2585B" w:rsidRPr="00811B3D" w:rsidRDefault="00F2585B" w:rsidP="00F2585B">
            <w:pPr>
              <w:rPr>
                <w:rFonts w:cstheme="minorHAnsi"/>
              </w:rPr>
            </w:pPr>
            <w:r w:rsidRPr="00811B3D">
              <w:rPr>
                <w:rFonts w:cstheme="minorHAnsi"/>
              </w:rPr>
              <w:t>August 22, 2019</w:t>
            </w:r>
          </w:p>
        </w:tc>
      </w:tr>
      <w:tr w:rsidR="00F2585B" w14:paraId="3ACC6A78" w14:textId="77777777" w:rsidTr="00D74FF3">
        <w:trPr>
          <w:jc w:val="center"/>
        </w:trPr>
        <w:tc>
          <w:tcPr>
            <w:tcW w:w="5575" w:type="dxa"/>
          </w:tcPr>
          <w:p w14:paraId="3ACC6A76" w14:textId="77777777" w:rsidR="00F2585B" w:rsidRPr="00811B3D" w:rsidRDefault="00F2585B" w:rsidP="00F2585B">
            <w:pPr>
              <w:rPr>
                <w:rFonts w:cstheme="minorHAnsi"/>
              </w:rPr>
            </w:pPr>
            <w:r>
              <w:rPr>
                <w:rFonts w:cstheme="minorHAnsi"/>
              </w:rPr>
              <w:t>Pacific NW Public Sector Diversity Career Fair</w:t>
            </w:r>
          </w:p>
        </w:tc>
        <w:tc>
          <w:tcPr>
            <w:tcW w:w="2250" w:type="dxa"/>
          </w:tcPr>
          <w:p w14:paraId="3ACC6A77" w14:textId="77777777" w:rsidR="00F2585B" w:rsidRPr="00811B3D" w:rsidRDefault="00F2585B" w:rsidP="00F2585B">
            <w:pPr>
              <w:rPr>
                <w:rFonts w:cstheme="minorHAnsi"/>
              </w:rPr>
            </w:pPr>
            <w:r>
              <w:rPr>
                <w:rFonts w:cstheme="minorHAnsi"/>
              </w:rPr>
              <w:t>September 10, 2019</w:t>
            </w:r>
          </w:p>
        </w:tc>
      </w:tr>
      <w:tr w:rsidR="00F2585B" w14:paraId="3ACC6A7B" w14:textId="77777777" w:rsidTr="00D74FF3">
        <w:trPr>
          <w:jc w:val="center"/>
        </w:trPr>
        <w:tc>
          <w:tcPr>
            <w:tcW w:w="5575" w:type="dxa"/>
          </w:tcPr>
          <w:p w14:paraId="3ACC6A79" w14:textId="77777777" w:rsidR="00F2585B" w:rsidRPr="00811B3D" w:rsidRDefault="00F2585B" w:rsidP="00F2585B">
            <w:pPr>
              <w:rPr>
                <w:rFonts w:cstheme="minorHAnsi"/>
              </w:rPr>
            </w:pPr>
            <w:r>
              <w:rPr>
                <w:rFonts w:cstheme="minorHAnsi"/>
              </w:rPr>
              <w:t>Seattle Fiestas Patrias</w:t>
            </w:r>
          </w:p>
        </w:tc>
        <w:tc>
          <w:tcPr>
            <w:tcW w:w="2250" w:type="dxa"/>
          </w:tcPr>
          <w:p w14:paraId="3ACC6A7A" w14:textId="77777777" w:rsidR="00F2585B" w:rsidRPr="00811B3D" w:rsidRDefault="00F2585B" w:rsidP="00F2585B">
            <w:pPr>
              <w:rPr>
                <w:rFonts w:cstheme="minorHAnsi"/>
              </w:rPr>
            </w:pPr>
            <w:r>
              <w:rPr>
                <w:rFonts w:cstheme="minorHAnsi"/>
              </w:rPr>
              <w:t>September 15, 2019</w:t>
            </w:r>
          </w:p>
        </w:tc>
      </w:tr>
      <w:tr w:rsidR="00F2585B" w14:paraId="3ACC6A7E" w14:textId="77777777" w:rsidTr="00D74FF3">
        <w:trPr>
          <w:jc w:val="center"/>
        </w:trPr>
        <w:tc>
          <w:tcPr>
            <w:tcW w:w="5575" w:type="dxa"/>
          </w:tcPr>
          <w:p w14:paraId="3ACC6A7C" w14:textId="77777777" w:rsidR="00F2585B" w:rsidRPr="00811B3D" w:rsidRDefault="00F2585B" w:rsidP="00F2585B">
            <w:pPr>
              <w:rPr>
                <w:rFonts w:cstheme="minorHAnsi"/>
              </w:rPr>
            </w:pPr>
            <w:r>
              <w:rPr>
                <w:rFonts w:cstheme="minorHAnsi"/>
              </w:rPr>
              <w:t>Department of Navy Veterans Job Fair</w:t>
            </w:r>
          </w:p>
        </w:tc>
        <w:tc>
          <w:tcPr>
            <w:tcW w:w="2250" w:type="dxa"/>
          </w:tcPr>
          <w:p w14:paraId="3ACC6A7D" w14:textId="77777777" w:rsidR="00F2585B" w:rsidRPr="00811B3D" w:rsidRDefault="00F2585B" w:rsidP="00F2585B">
            <w:pPr>
              <w:rPr>
                <w:rFonts w:cstheme="minorHAnsi"/>
              </w:rPr>
            </w:pPr>
            <w:r>
              <w:rPr>
                <w:rFonts w:cstheme="minorHAnsi"/>
              </w:rPr>
              <w:t>September 21, 2019</w:t>
            </w:r>
          </w:p>
        </w:tc>
      </w:tr>
      <w:tr w:rsidR="00F2585B" w14:paraId="3ACC6A81" w14:textId="77777777" w:rsidTr="00D74FF3">
        <w:trPr>
          <w:jc w:val="center"/>
        </w:trPr>
        <w:tc>
          <w:tcPr>
            <w:tcW w:w="5575" w:type="dxa"/>
          </w:tcPr>
          <w:p w14:paraId="3ACC6A7F" w14:textId="77777777" w:rsidR="00F2585B" w:rsidRPr="00811B3D" w:rsidRDefault="00F2585B" w:rsidP="00F2585B">
            <w:pPr>
              <w:rPr>
                <w:rFonts w:cstheme="minorHAnsi"/>
              </w:rPr>
            </w:pPr>
            <w:r>
              <w:rPr>
                <w:rFonts w:cstheme="minorHAnsi"/>
              </w:rPr>
              <w:t>JBLM Military Transition Summit</w:t>
            </w:r>
          </w:p>
        </w:tc>
        <w:tc>
          <w:tcPr>
            <w:tcW w:w="2250" w:type="dxa"/>
          </w:tcPr>
          <w:p w14:paraId="3ACC6A80" w14:textId="77777777" w:rsidR="00F2585B" w:rsidRPr="00811B3D" w:rsidRDefault="00F2585B" w:rsidP="00F2585B">
            <w:pPr>
              <w:rPr>
                <w:rFonts w:cstheme="minorHAnsi"/>
              </w:rPr>
            </w:pPr>
            <w:r>
              <w:rPr>
                <w:rFonts w:cstheme="minorHAnsi"/>
              </w:rPr>
              <w:t>September 25, 2019</w:t>
            </w:r>
          </w:p>
        </w:tc>
      </w:tr>
      <w:tr w:rsidR="00F2585B" w14:paraId="3ACC6A84" w14:textId="77777777" w:rsidTr="00D74FF3">
        <w:trPr>
          <w:jc w:val="center"/>
        </w:trPr>
        <w:tc>
          <w:tcPr>
            <w:tcW w:w="5575" w:type="dxa"/>
          </w:tcPr>
          <w:p w14:paraId="3ACC6A82" w14:textId="77777777" w:rsidR="00F2585B" w:rsidRPr="00811B3D" w:rsidRDefault="00F2585B" w:rsidP="00F2585B">
            <w:pPr>
              <w:rPr>
                <w:rFonts w:cstheme="minorHAnsi"/>
              </w:rPr>
            </w:pPr>
            <w:r>
              <w:rPr>
                <w:rFonts w:cstheme="minorHAnsi"/>
              </w:rPr>
              <w:t>University of Puget Sound Fall Career Fair</w:t>
            </w:r>
          </w:p>
        </w:tc>
        <w:tc>
          <w:tcPr>
            <w:tcW w:w="2250" w:type="dxa"/>
          </w:tcPr>
          <w:p w14:paraId="3ACC6A83" w14:textId="77777777" w:rsidR="00F2585B" w:rsidRPr="00811B3D" w:rsidRDefault="00F2585B" w:rsidP="00F2585B">
            <w:pPr>
              <w:rPr>
                <w:rFonts w:cstheme="minorHAnsi"/>
              </w:rPr>
            </w:pPr>
            <w:r>
              <w:rPr>
                <w:rFonts w:cstheme="minorHAnsi"/>
              </w:rPr>
              <w:t>September 26, 2019</w:t>
            </w:r>
          </w:p>
        </w:tc>
      </w:tr>
      <w:tr w:rsidR="00F2585B" w14:paraId="3ACC6A87" w14:textId="77777777" w:rsidTr="00D74FF3">
        <w:trPr>
          <w:jc w:val="center"/>
        </w:trPr>
        <w:tc>
          <w:tcPr>
            <w:tcW w:w="5575" w:type="dxa"/>
          </w:tcPr>
          <w:p w14:paraId="3ACC6A85" w14:textId="77777777" w:rsidR="00F2585B" w:rsidRPr="00811B3D" w:rsidRDefault="00F2585B" w:rsidP="00F2585B">
            <w:pPr>
              <w:rPr>
                <w:rFonts w:cstheme="minorHAnsi"/>
              </w:rPr>
            </w:pPr>
            <w:r>
              <w:rPr>
                <w:rFonts w:cstheme="minorHAnsi"/>
              </w:rPr>
              <w:t>University of Idaho Fall Career Fair</w:t>
            </w:r>
          </w:p>
        </w:tc>
        <w:tc>
          <w:tcPr>
            <w:tcW w:w="2250" w:type="dxa"/>
          </w:tcPr>
          <w:p w14:paraId="3ACC6A86" w14:textId="77777777" w:rsidR="00F2585B" w:rsidRPr="00811B3D" w:rsidRDefault="00F2585B" w:rsidP="00F2585B">
            <w:pPr>
              <w:rPr>
                <w:rFonts w:cstheme="minorHAnsi"/>
              </w:rPr>
            </w:pPr>
            <w:r>
              <w:rPr>
                <w:rFonts w:cstheme="minorHAnsi"/>
              </w:rPr>
              <w:t>October 2, 2019</w:t>
            </w:r>
          </w:p>
        </w:tc>
      </w:tr>
      <w:tr w:rsidR="00F2585B" w14:paraId="3ACC6A8A" w14:textId="77777777" w:rsidTr="00D74FF3">
        <w:trPr>
          <w:jc w:val="center"/>
        </w:trPr>
        <w:tc>
          <w:tcPr>
            <w:tcW w:w="5575" w:type="dxa"/>
          </w:tcPr>
          <w:p w14:paraId="3ACC6A88" w14:textId="77777777" w:rsidR="00F2585B" w:rsidRPr="00811B3D" w:rsidRDefault="00F2585B" w:rsidP="00F2585B">
            <w:pPr>
              <w:rPr>
                <w:rFonts w:cstheme="minorHAnsi"/>
              </w:rPr>
            </w:pPr>
            <w:r>
              <w:rPr>
                <w:rFonts w:cstheme="minorHAnsi"/>
              </w:rPr>
              <w:t>WSU Tri-Cities Career Fair</w:t>
            </w:r>
          </w:p>
        </w:tc>
        <w:tc>
          <w:tcPr>
            <w:tcW w:w="2250" w:type="dxa"/>
          </w:tcPr>
          <w:p w14:paraId="3ACC6A89" w14:textId="77777777" w:rsidR="00F2585B" w:rsidRPr="00811B3D" w:rsidRDefault="00F2585B" w:rsidP="00F2585B">
            <w:pPr>
              <w:rPr>
                <w:rFonts w:cstheme="minorHAnsi"/>
              </w:rPr>
            </w:pPr>
            <w:r>
              <w:rPr>
                <w:rFonts w:cstheme="minorHAnsi"/>
              </w:rPr>
              <w:t>October 3, 2019</w:t>
            </w:r>
          </w:p>
        </w:tc>
      </w:tr>
      <w:tr w:rsidR="00F2585B" w14:paraId="3ACC6A8D" w14:textId="77777777" w:rsidTr="00D74FF3">
        <w:trPr>
          <w:jc w:val="center"/>
        </w:trPr>
        <w:tc>
          <w:tcPr>
            <w:tcW w:w="5575" w:type="dxa"/>
          </w:tcPr>
          <w:p w14:paraId="3ACC6A8B" w14:textId="77777777" w:rsidR="00F2585B" w:rsidRPr="00811B3D" w:rsidRDefault="00F2585B" w:rsidP="00F2585B">
            <w:pPr>
              <w:rPr>
                <w:rFonts w:cstheme="minorHAnsi"/>
              </w:rPr>
            </w:pPr>
            <w:r>
              <w:rPr>
                <w:rFonts w:cstheme="minorHAnsi"/>
              </w:rPr>
              <w:t>YWCA Job Fair / Greenbridge Job and Resource Fair</w:t>
            </w:r>
          </w:p>
        </w:tc>
        <w:tc>
          <w:tcPr>
            <w:tcW w:w="2250" w:type="dxa"/>
          </w:tcPr>
          <w:p w14:paraId="3ACC6A8C" w14:textId="77777777" w:rsidR="00F2585B" w:rsidRPr="00811B3D" w:rsidRDefault="00F2585B" w:rsidP="00F2585B">
            <w:pPr>
              <w:rPr>
                <w:rFonts w:cstheme="minorHAnsi"/>
              </w:rPr>
            </w:pPr>
            <w:r>
              <w:rPr>
                <w:rFonts w:cstheme="minorHAnsi"/>
              </w:rPr>
              <w:t>October 10, 2019</w:t>
            </w:r>
          </w:p>
        </w:tc>
      </w:tr>
      <w:tr w:rsidR="00F2585B" w14:paraId="3ACC6A90" w14:textId="77777777" w:rsidTr="00D74FF3">
        <w:trPr>
          <w:jc w:val="center"/>
        </w:trPr>
        <w:tc>
          <w:tcPr>
            <w:tcW w:w="5575" w:type="dxa"/>
          </w:tcPr>
          <w:p w14:paraId="3ACC6A8E" w14:textId="77777777" w:rsidR="00F2585B" w:rsidRPr="00811B3D" w:rsidRDefault="00F2585B" w:rsidP="00F2585B">
            <w:pPr>
              <w:rPr>
                <w:rFonts w:cstheme="minorHAnsi"/>
              </w:rPr>
            </w:pPr>
            <w:r>
              <w:rPr>
                <w:rFonts w:cstheme="minorHAnsi"/>
              </w:rPr>
              <w:t>University of Washington Bothell All Industries Career Fair</w:t>
            </w:r>
          </w:p>
        </w:tc>
        <w:tc>
          <w:tcPr>
            <w:tcW w:w="2250" w:type="dxa"/>
          </w:tcPr>
          <w:p w14:paraId="3ACC6A8F" w14:textId="77777777" w:rsidR="00F2585B" w:rsidRPr="00811B3D" w:rsidRDefault="00F2585B" w:rsidP="00F2585B">
            <w:pPr>
              <w:rPr>
                <w:rFonts w:cstheme="minorHAnsi"/>
              </w:rPr>
            </w:pPr>
            <w:r>
              <w:rPr>
                <w:rFonts w:cstheme="minorHAnsi"/>
              </w:rPr>
              <w:t>October 16, 2019</w:t>
            </w:r>
          </w:p>
        </w:tc>
      </w:tr>
      <w:tr w:rsidR="00F2585B" w14:paraId="3ACC6A93" w14:textId="77777777" w:rsidTr="00D74FF3">
        <w:trPr>
          <w:jc w:val="center"/>
        </w:trPr>
        <w:tc>
          <w:tcPr>
            <w:tcW w:w="5575" w:type="dxa"/>
          </w:tcPr>
          <w:p w14:paraId="3ACC6A91" w14:textId="77777777" w:rsidR="00F2585B" w:rsidRPr="00811B3D" w:rsidRDefault="00F2585B" w:rsidP="00F2585B">
            <w:pPr>
              <w:rPr>
                <w:rFonts w:cstheme="minorHAnsi"/>
              </w:rPr>
            </w:pPr>
            <w:r>
              <w:rPr>
                <w:rFonts w:cstheme="minorHAnsi"/>
              </w:rPr>
              <w:t>Snohomish County Regional Job and Resource Fair</w:t>
            </w:r>
          </w:p>
        </w:tc>
        <w:tc>
          <w:tcPr>
            <w:tcW w:w="2250" w:type="dxa"/>
          </w:tcPr>
          <w:p w14:paraId="3ACC6A92" w14:textId="77777777" w:rsidR="00F2585B" w:rsidRPr="00811B3D" w:rsidRDefault="00F2585B" w:rsidP="00F2585B">
            <w:pPr>
              <w:rPr>
                <w:rFonts w:cstheme="minorHAnsi"/>
              </w:rPr>
            </w:pPr>
            <w:r>
              <w:rPr>
                <w:rFonts w:cstheme="minorHAnsi"/>
              </w:rPr>
              <w:t>October 17, 2019</w:t>
            </w:r>
          </w:p>
        </w:tc>
      </w:tr>
      <w:tr w:rsidR="00F2585B" w14:paraId="3ACC6A96" w14:textId="77777777" w:rsidTr="00D74FF3">
        <w:trPr>
          <w:jc w:val="center"/>
        </w:trPr>
        <w:tc>
          <w:tcPr>
            <w:tcW w:w="5575" w:type="dxa"/>
          </w:tcPr>
          <w:p w14:paraId="3ACC6A94" w14:textId="77777777" w:rsidR="00F2585B" w:rsidRPr="00811B3D" w:rsidRDefault="00F2585B" w:rsidP="00F2585B">
            <w:pPr>
              <w:rPr>
                <w:rFonts w:cstheme="minorHAnsi"/>
              </w:rPr>
            </w:pPr>
            <w:r>
              <w:rPr>
                <w:rFonts w:cstheme="minorHAnsi"/>
              </w:rPr>
              <w:t>Recruit Military Hiring Event (JBLM)</w:t>
            </w:r>
          </w:p>
        </w:tc>
        <w:tc>
          <w:tcPr>
            <w:tcW w:w="2250" w:type="dxa"/>
          </w:tcPr>
          <w:p w14:paraId="3ACC6A95" w14:textId="77777777" w:rsidR="00F2585B" w:rsidRPr="00811B3D" w:rsidRDefault="00F2585B" w:rsidP="00F2585B">
            <w:pPr>
              <w:rPr>
                <w:rFonts w:cstheme="minorHAnsi"/>
              </w:rPr>
            </w:pPr>
            <w:r>
              <w:rPr>
                <w:rFonts w:cstheme="minorHAnsi"/>
              </w:rPr>
              <w:t>October 17, 2019</w:t>
            </w:r>
          </w:p>
        </w:tc>
      </w:tr>
      <w:tr w:rsidR="00F2585B" w14:paraId="3ACC6A99" w14:textId="77777777" w:rsidTr="00D74FF3">
        <w:trPr>
          <w:jc w:val="center"/>
        </w:trPr>
        <w:tc>
          <w:tcPr>
            <w:tcW w:w="5575" w:type="dxa"/>
          </w:tcPr>
          <w:p w14:paraId="3ACC6A97" w14:textId="77777777" w:rsidR="00F2585B" w:rsidRPr="00811B3D" w:rsidRDefault="00F2585B" w:rsidP="00F2585B">
            <w:pPr>
              <w:rPr>
                <w:rFonts w:cstheme="minorHAnsi"/>
              </w:rPr>
            </w:pPr>
            <w:r>
              <w:rPr>
                <w:rFonts w:cstheme="minorHAnsi"/>
              </w:rPr>
              <w:t>Central Washington University Fall Career, Internship, and Graduate School Fair</w:t>
            </w:r>
          </w:p>
        </w:tc>
        <w:tc>
          <w:tcPr>
            <w:tcW w:w="2250" w:type="dxa"/>
          </w:tcPr>
          <w:p w14:paraId="3ACC6A98" w14:textId="77777777" w:rsidR="00F2585B" w:rsidRPr="00811B3D" w:rsidRDefault="00F2585B" w:rsidP="00F2585B">
            <w:pPr>
              <w:rPr>
                <w:rFonts w:cstheme="minorHAnsi"/>
              </w:rPr>
            </w:pPr>
            <w:r>
              <w:rPr>
                <w:rFonts w:cstheme="minorHAnsi"/>
              </w:rPr>
              <w:t>October 23, 2019</w:t>
            </w:r>
          </w:p>
        </w:tc>
      </w:tr>
      <w:tr w:rsidR="00F2585B" w14:paraId="3ACC6A9C" w14:textId="77777777" w:rsidTr="00D74FF3">
        <w:trPr>
          <w:jc w:val="center"/>
        </w:trPr>
        <w:tc>
          <w:tcPr>
            <w:tcW w:w="5575" w:type="dxa"/>
          </w:tcPr>
          <w:p w14:paraId="3ACC6A9A" w14:textId="77777777" w:rsidR="00F2585B" w:rsidRPr="00811B3D" w:rsidRDefault="00F2585B" w:rsidP="00F2585B">
            <w:pPr>
              <w:rPr>
                <w:rFonts w:cstheme="minorHAnsi"/>
              </w:rPr>
            </w:pPr>
            <w:r>
              <w:rPr>
                <w:rFonts w:cstheme="minorHAnsi"/>
              </w:rPr>
              <w:t>Multicultural Job Fair (Burien, WA)</w:t>
            </w:r>
          </w:p>
        </w:tc>
        <w:tc>
          <w:tcPr>
            <w:tcW w:w="2250" w:type="dxa"/>
          </w:tcPr>
          <w:p w14:paraId="3ACC6A9B" w14:textId="77777777" w:rsidR="00F2585B" w:rsidRPr="00811B3D" w:rsidRDefault="00F2585B" w:rsidP="00F2585B">
            <w:pPr>
              <w:rPr>
                <w:rFonts w:cstheme="minorHAnsi"/>
              </w:rPr>
            </w:pPr>
            <w:r>
              <w:rPr>
                <w:rFonts w:cstheme="minorHAnsi"/>
              </w:rPr>
              <w:t>October 24, 2019</w:t>
            </w:r>
          </w:p>
        </w:tc>
      </w:tr>
      <w:tr w:rsidR="00F2585B" w14:paraId="3ACC6A9F" w14:textId="77777777" w:rsidTr="00D74FF3">
        <w:trPr>
          <w:jc w:val="center"/>
        </w:trPr>
        <w:tc>
          <w:tcPr>
            <w:tcW w:w="5575" w:type="dxa"/>
          </w:tcPr>
          <w:p w14:paraId="3ACC6A9D" w14:textId="77777777" w:rsidR="00F2585B" w:rsidRPr="00811B3D" w:rsidRDefault="00F2585B" w:rsidP="00F2585B">
            <w:pPr>
              <w:rPr>
                <w:rFonts w:cstheme="minorHAnsi"/>
              </w:rPr>
            </w:pPr>
            <w:r>
              <w:rPr>
                <w:rFonts w:cstheme="minorHAnsi"/>
              </w:rPr>
              <w:t>Hire GI  - Coast Guard</w:t>
            </w:r>
          </w:p>
        </w:tc>
        <w:tc>
          <w:tcPr>
            <w:tcW w:w="2250" w:type="dxa"/>
          </w:tcPr>
          <w:p w14:paraId="3ACC6A9E" w14:textId="77777777" w:rsidR="00F2585B" w:rsidRPr="00811B3D" w:rsidRDefault="00F2585B" w:rsidP="00F2585B">
            <w:pPr>
              <w:rPr>
                <w:rFonts w:cstheme="minorHAnsi"/>
              </w:rPr>
            </w:pPr>
            <w:r>
              <w:rPr>
                <w:rFonts w:cstheme="minorHAnsi"/>
              </w:rPr>
              <w:t>November 6, 2019</w:t>
            </w:r>
          </w:p>
        </w:tc>
      </w:tr>
      <w:tr w:rsidR="00F2585B" w14:paraId="3ACC6AA2" w14:textId="77777777" w:rsidTr="00D74FF3">
        <w:trPr>
          <w:jc w:val="center"/>
        </w:trPr>
        <w:tc>
          <w:tcPr>
            <w:tcW w:w="5575" w:type="dxa"/>
          </w:tcPr>
          <w:p w14:paraId="3ACC6AA0" w14:textId="77777777" w:rsidR="00F2585B" w:rsidRPr="00811B3D" w:rsidRDefault="00F2585B" w:rsidP="00F2585B">
            <w:pPr>
              <w:rPr>
                <w:rFonts w:cstheme="minorHAnsi"/>
              </w:rPr>
            </w:pPr>
            <w:r>
              <w:rPr>
                <w:rFonts w:cstheme="minorHAnsi"/>
              </w:rPr>
              <w:t>Hire GI – JBLM</w:t>
            </w:r>
          </w:p>
        </w:tc>
        <w:tc>
          <w:tcPr>
            <w:tcW w:w="2250" w:type="dxa"/>
          </w:tcPr>
          <w:p w14:paraId="3ACC6AA1" w14:textId="77777777" w:rsidR="00F2585B" w:rsidRPr="00811B3D" w:rsidRDefault="00F2585B" w:rsidP="00F2585B">
            <w:pPr>
              <w:rPr>
                <w:rFonts w:cstheme="minorHAnsi"/>
              </w:rPr>
            </w:pPr>
            <w:r>
              <w:rPr>
                <w:rFonts w:cstheme="minorHAnsi"/>
              </w:rPr>
              <w:t>November 7, 2019</w:t>
            </w:r>
          </w:p>
        </w:tc>
      </w:tr>
      <w:tr w:rsidR="00F2585B" w14:paraId="3ACC6AA5" w14:textId="77777777" w:rsidTr="00D74FF3">
        <w:trPr>
          <w:jc w:val="center"/>
        </w:trPr>
        <w:tc>
          <w:tcPr>
            <w:tcW w:w="5575" w:type="dxa"/>
          </w:tcPr>
          <w:p w14:paraId="3ACC6AA3" w14:textId="77777777" w:rsidR="00F2585B" w:rsidRPr="00811B3D" w:rsidRDefault="00F2585B" w:rsidP="00F2585B">
            <w:pPr>
              <w:rPr>
                <w:rFonts w:cstheme="minorHAnsi"/>
              </w:rPr>
            </w:pPr>
            <w:r>
              <w:rPr>
                <w:rFonts w:cstheme="minorHAnsi"/>
              </w:rPr>
              <w:t>Goodwill Military and Veteran Networking Event</w:t>
            </w:r>
          </w:p>
        </w:tc>
        <w:tc>
          <w:tcPr>
            <w:tcW w:w="2250" w:type="dxa"/>
          </w:tcPr>
          <w:p w14:paraId="3ACC6AA4" w14:textId="77777777" w:rsidR="00F2585B" w:rsidRPr="00811B3D" w:rsidRDefault="00F2585B" w:rsidP="00F2585B">
            <w:pPr>
              <w:rPr>
                <w:rFonts w:cstheme="minorHAnsi"/>
              </w:rPr>
            </w:pPr>
            <w:r>
              <w:rPr>
                <w:rFonts w:cstheme="minorHAnsi"/>
              </w:rPr>
              <w:t>November 20, 2019</w:t>
            </w:r>
          </w:p>
        </w:tc>
      </w:tr>
      <w:tr w:rsidR="00F2585B" w14:paraId="3ACC6AA8" w14:textId="77777777" w:rsidTr="00D74FF3">
        <w:trPr>
          <w:jc w:val="center"/>
        </w:trPr>
        <w:tc>
          <w:tcPr>
            <w:tcW w:w="5575" w:type="dxa"/>
          </w:tcPr>
          <w:p w14:paraId="3ACC6AA6" w14:textId="77777777" w:rsidR="00F2585B" w:rsidRPr="00811B3D" w:rsidRDefault="00F2585B" w:rsidP="00F2585B">
            <w:pPr>
              <w:rPr>
                <w:rFonts w:cstheme="minorHAnsi"/>
              </w:rPr>
            </w:pPr>
            <w:r>
              <w:rPr>
                <w:rFonts w:cstheme="minorHAnsi"/>
              </w:rPr>
              <w:t>Recruit Military Hiring Event</w:t>
            </w:r>
          </w:p>
        </w:tc>
        <w:tc>
          <w:tcPr>
            <w:tcW w:w="2250" w:type="dxa"/>
          </w:tcPr>
          <w:p w14:paraId="3ACC6AA7" w14:textId="77777777" w:rsidR="00F2585B" w:rsidRPr="00811B3D" w:rsidRDefault="00F2585B" w:rsidP="00F2585B">
            <w:pPr>
              <w:rPr>
                <w:rFonts w:cstheme="minorHAnsi"/>
              </w:rPr>
            </w:pPr>
            <w:r>
              <w:rPr>
                <w:rFonts w:cstheme="minorHAnsi"/>
              </w:rPr>
              <w:t>December 5, 2019</w:t>
            </w:r>
          </w:p>
        </w:tc>
      </w:tr>
      <w:tr w:rsidR="00F2585B" w14:paraId="3ACC6AAB" w14:textId="77777777" w:rsidTr="00D74FF3">
        <w:trPr>
          <w:jc w:val="center"/>
        </w:trPr>
        <w:tc>
          <w:tcPr>
            <w:tcW w:w="5575" w:type="dxa"/>
          </w:tcPr>
          <w:p w14:paraId="3ACC6AA9" w14:textId="77777777" w:rsidR="00F2585B" w:rsidRPr="00811B3D" w:rsidRDefault="00F2585B" w:rsidP="00F2585B">
            <w:pPr>
              <w:rPr>
                <w:rFonts w:cstheme="minorHAnsi"/>
              </w:rPr>
            </w:pPr>
            <w:r>
              <w:rPr>
                <w:rFonts w:cstheme="minorHAnsi"/>
              </w:rPr>
              <w:t>Evergreen State College – Community Opportunities and Internship Fair</w:t>
            </w:r>
          </w:p>
        </w:tc>
        <w:tc>
          <w:tcPr>
            <w:tcW w:w="2250" w:type="dxa"/>
          </w:tcPr>
          <w:p w14:paraId="3ACC6AAA" w14:textId="77777777" w:rsidR="00F2585B" w:rsidRPr="00811B3D" w:rsidRDefault="00F2585B" w:rsidP="00F2585B">
            <w:pPr>
              <w:rPr>
                <w:rFonts w:cstheme="minorHAnsi"/>
              </w:rPr>
            </w:pPr>
            <w:r>
              <w:rPr>
                <w:rFonts w:cstheme="minorHAnsi"/>
              </w:rPr>
              <w:t>January 29, 2020</w:t>
            </w:r>
          </w:p>
        </w:tc>
      </w:tr>
      <w:tr w:rsidR="00F2585B" w14:paraId="3ACC6AAE" w14:textId="77777777" w:rsidTr="00D74FF3">
        <w:trPr>
          <w:jc w:val="center"/>
        </w:trPr>
        <w:tc>
          <w:tcPr>
            <w:tcW w:w="5575" w:type="dxa"/>
          </w:tcPr>
          <w:p w14:paraId="3ACC6AAC" w14:textId="77777777" w:rsidR="00F2585B" w:rsidRPr="00811B3D" w:rsidRDefault="00F2585B" w:rsidP="00F2585B">
            <w:pPr>
              <w:rPr>
                <w:rFonts w:cstheme="minorHAnsi"/>
              </w:rPr>
            </w:pPr>
            <w:r>
              <w:rPr>
                <w:rFonts w:cstheme="minorHAnsi"/>
              </w:rPr>
              <w:t>University of Washington Diversity Career Fair</w:t>
            </w:r>
          </w:p>
        </w:tc>
        <w:tc>
          <w:tcPr>
            <w:tcW w:w="2250" w:type="dxa"/>
          </w:tcPr>
          <w:p w14:paraId="3ACC6AAD" w14:textId="77777777" w:rsidR="00F2585B" w:rsidRPr="00811B3D" w:rsidRDefault="00F2585B" w:rsidP="00F2585B">
            <w:pPr>
              <w:rPr>
                <w:rFonts w:cstheme="minorHAnsi"/>
              </w:rPr>
            </w:pPr>
            <w:r>
              <w:rPr>
                <w:rFonts w:cstheme="minorHAnsi"/>
              </w:rPr>
              <w:t>January 30, 2020</w:t>
            </w:r>
          </w:p>
        </w:tc>
      </w:tr>
      <w:tr w:rsidR="00F2585B" w14:paraId="3ACC6AB1" w14:textId="77777777" w:rsidTr="00D74FF3">
        <w:trPr>
          <w:jc w:val="center"/>
        </w:trPr>
        <w:tc>
          <w:tcPr>
            <w:tcW w:w="5575" w:type="dxa"/>
          </w:tcPr>
          <w:p w14:paraId="3ACC6AAF" w14:textId="77777777" w:rsidR="00F2585B" w:rsidRPr="00811B3D" w:rsidRDefault="00F2585B" w:rsidP="00F2585B">
            <w:pPr>
              <w:rPr>
                <w:rFonts w:cstheme="minorHAnsi"/>
              </w:rPr>
            </w:pPr>
            <w:r>
              <w:rPr>
                <w:rFonts w:cstheme="minorHAnsi"/>
              </w:rPr>
              <w:t>Fuse Career Fair (Gonzaga, Whitworth, Eastern WA University, WSU Health Sciences)</w:t>
            </w:r>
          </w:p>
        </w:tc>
        <w:tc>
          <w:tcPr>
            <w:tcW w:w="2250" w:type="dxa"/>
          </w:tcPr>
          <w:p w14:paraId="3ACC6AB0" w14:textId="77777777" w:rsidR="00F2585B" w:rsidRPr="00811B3D" w:rsidRDefault="00F2585B" w:rsidP="00F2585B">
            <w:pPr>
              <w:rPr>
                <w:rFonts w:cstheme="minorHAnsi"/>
              </w:rPr>
            </w:pPr>
            <w:r>
              <w:rPr>
                <w:rFonts w:cstheme="minorHAnsi"/>
              </w:rPr>
              <w:t>February 27, 2020</w:t>
            </w:r>
          </w:p>
        </w:tc>
      </w:tr>
      <w:tr w:rsidR="00F2585B" w14:paraId="3ACC6AB4" w14:textId="77777777" w:rsidTr="00D74FF3">
        <w:trPr>
          <w:jc w:val="center"/>
        </w:trPr>
        <w:tc>
          <w:tcPr>
            <w:tcW w:w="5575" w:type="dxa"/>
          </w:tcPr>
          <w:p w14:paraId="3ACC6AB2" w14:textId="77777777" w:rsidR="00F2585B" w:rsidRPr="00811B3D" w:rsidRDefault="00F2585B" w:rsidP="00F2585B">
            <w:pPr>
              <w:rPr>
                <w:rFonts w:cstheme="minorHAnsi"/>
              </w:rPr>
            </w:pPr>
            <w:r>
              <w:rPr>
                <w:rFonts w:cstheme="minorHAnsi"/>
              </w:rPr>
              <w:t>So Northwest Women’s Show</w:t>
            </w:r>
          </w:p>
        </w:tc>
        <w:tc>
          <w:tcPr>
            <w:tcW w:w="2250" w:type="dxa"/>
          </w:tcPr>
          <w:p w14:paraId="3ACC6AB3" w14:textId="77777777" w:rsidR="00F2585B" w:rsidRPr="00811B3D" w:rsidRDefault="00F2585B" w:rsidP="00F2585B">
            <w:pPr>
              <w:rPr>
                <w:rFonts w:cstheme="minorHAnsi"/>
              </w:rPr>
            </w:pPr>
            <w:r>
              <w:rPr>
                <w:rFonts w:cstheme="minorHAnsi"/>
              </w:rPr>
              <w:t>February 29, 2020</w:t>
            </w:r>
          </w:p>
        </w:tc>
      </w:tr>
      <w:tr w:rsidR="00F2585B" w14:paraId="3ACC6AB7" w14:textId="77777777" w:rsidTr="00D74FF3">
        <w:trPr>
          <w:jc w:val="center"/>
        </w:trPr>
        <w:tc>
          <w:tcPr>
            <w:tcW w:w="5575" w:type="dxa"/>
          </w:tcPr>
          <w:p w14:paraId="3ACC6AB5" w14:textId="77777777" w:rsidR="00F2585B" w:rsidRPr="00811B3D" w:rsidRDefault="00F2585B" w:rsidP="00F2585B">
            <w:pPr>
              <w:rPr>
                <w:rFonts w:cstheme="minorHAnsi"/>
              </w:rPr>
            </w:pPr>
            <w:r>
              <w:rPr>
                <w:rFonts w:cstheme="minorHAnsi"/>
              </w:rPr>
              <w:t>University of Puget Sound Spring Career Fair</w:t>
            </w:r>
          </w:p>
        </w:tc>
        <w:tc>
          <w:tcPr>
            <w:tcW w:w="2250" w:type="dxa"/>
          </w:tcPr>
          <w:p w14:paraId="3ACC6AB6" w14:textId="77777777" w:rsidR="00F2585B" w:rsidRPr="00811B3D" w:rsidRDefault="00F2585B" w:rsidP="00F2585B">
            <w:pPr>
              <w:rPr>
                <w:rFonts w:cstheme="minorHAnsi"/>
              </w:rPr>
            </w:pPr>
            <w:r>
              <w:rPr>
                <w:rFonts w:cstheme="minorHAnsi"/>
              </w:rPr>
              <w:t>March 5, 2020</w:t>
            </w:r>
          </w:p>
        </w:tc>
      </w:tr>
      <w:tr w:rsidR="00F2585B" w14:paraId="3ACC6ABA" w14:textId="77777777" w:rsidTr="00D74FF3">
        <w:trPr>
          <w:jc w:val="center"/>
        </w:trPr>
        <w:tc>
          <w:tcPr>
            <w:tcW w:w="5575" w:type="dxa"/>
          </w:tcPr>
          <w:p w14:paraId="3ACC6AB8" w14:textId="77777777" w:rsidR="00F2585B" w:rsidRPr="00811B3D" w:rsidRDefault="00F2585B" w:rsidP="00F2585B">
            <w:pPr>
              <w:rPr>
                <w:rFonts w:cstheme="minorHAnsi"/>
              </w:rPr>
            </w:pPr>
            <w:r>
              <w:rPr>
                <w:rFonts w:cstheme="minorHAnsi"/>
              </w:rPr>
              <w:t>Big Bend Community College Job and Career Fair</w:t>
            </w:r>
          </w:p>
        </w:tc>
        <w:tc>
          <w:tcPr>
            <w:tcW w:w="2250" w:type="dxa"/>
          </w:tcPr>
          <w:p w14:paraId="3ACC6AB9" w14:textId="77777777" w:rsidR="00F2585B" w:rsidRPr="00811B3D" w:rsidRDefault="00F2585B" w:rsidP="00F2585B">
            <w:pPr>
              <w:rPr>
                <w:rFonts w:cstheme="minorHAnsi"/>
              </w:rPr>
            </w:pPr>
            <w:r>
              <w:rPr>
                <w:rFonts w:cstheme="minorHAnsi"/>
              </w:rPr>
              <w:t>March 5, 2020</w:t>
            </w:r>
          </w:p>
        </w:tc>
      </w:tr>
      <w:tr w:rsidR="00F2585B" w14:paraId="3ACC6ABD" w14:textId="77777777" w:rsidTr="00D74FF3">
        <w:trPr>
          <w:jc w:val="center"/>
        </w:trPr>
        <w:tc>
          <w:tcPr>
            <w:tcW w:w="5575" w:type="dxa"/>
          </w:tcPr>
          <w:p w14:paraId="3ACC6ABB" w14:textId="77777777" w:rsidR="00F2585B" w:rsidRPr="00811B3D" w:rsidRDefault="00F2585B" w:rsidP="00F2585B">
            <w:pPr>
              <w:rPr>
                <w:rFonts w:cstheme="minorHAnsi"/>
              </w:rPr>
            </w:pPr>
            <w:r>
              <w:rPr>
                <w:rFonts w:cstheme="minorHAnsi"/>
              </w:rPr>
              <w:t>Northwest Indian College Spring Career Fair</w:t>
            </w:r>
          </w:p>
        </w:tc>
        <w:tc>
          <w:tcPr>
            <w:tcW w:w="2250" w:type="dxa"/>
          </w:tcPr>
          <w:p w14:paraId="3ACC6ABC" w14:textId="77777777" w:rsidR="00F2585B" w:rsidRPr="00811B3D" w:rsidRDefault="00F2585B" w:rsidP="00F2585B">
            <w:pPr>
              <w:rPr>
                <w:rFonts w:cstheme="minorHAnsi"/>
              </w:rPr>
            </w:pPr>
            <w:r>
              <w:rPr>
                <w:rFonts w:cstheme="minorHAnsi"/>
              </w:rPr>
              <w:t>Spring 2020</w:t>
            </w:r>
          </w:p>
        </w:tc>
      </w:tr>
    </w:tbl>
    <w:p w14:paraId="3ACC6ABE" w14:textId="77777777" w:rsidR="00D40CF5" w:rsidRDefault="00D40CF5" w:rsidP="00D40CF5">
      <w:pPr>
        <w:spacing w:after="0" w:line="240" w:lineRule="auto"/>
      </w:pPr>
    </w:p>
    <w:p w14:paraId="3ACC6ABF" w14:textId="77777777" w:rsidR="00D40CF5" w:rsidRPr="00811B3D" w:rsidRDefault="00D40CF5" w:rsidP="00D40CF5">
      <w:pPr>
        <w:spacing w:after="0" w:line="240" w:lineRule="auto"/>
      </w:pPr>
      <w:r>
        <w:t xml:space="preserve">The ideal qualifications for a Juvenile Detention Officer include a Bachelor’s degree in Criminal Justice, Psychology, Sociology, Social Work or a related field of study, along with one year of </w:t>
      </w:r>
      <w:r w:rsidR="00B77CF5">
        <w:t>full-time</w:t>
      </w:r>
      <w:r>
        <w:t xml:space="preserve"> experience working with youth. The department has focused significant effort in the past year on </w:t>
      </w:r>
      <w:r w:rsidR="00835385">
        <w:t xml:space="preserve">establishing and </w:t>
      </w:r>
      <w:r>
        <w:t xml:space="preserve">developing new relationships with colleges and universities in the </w:t>
      </w:r>
      <w:r w:rsidR="00835385">
        <w:t>region</w:t>
      </w:r>
      <w:r>
        <w:t xml:space="preserve"> and </w:t>
      </w:r>
      <w:r w:rsidR="00835385">
        <w:t>statewide</w:t>
      </w:r>
      <w:r>
        <w:t xml:space="preserve">.   </w:t>
      </w:r>
      <w:r w:rsidR="00835385">
        <w:t xml:space="preserve">To this end, </w:t>
      </w:r>
      <w:r>
        <w:t xml:space="preserve">DAJD has networked with </w:t>
      </w:r>
      <w:r w:rsidR="00835385">
        <w:t>college</w:t>
      </w:r>
      <w:r w:rsidR="002123C7">
        <w:t>s</w:t>
      </w:r>
      <w:r w:rsidR="00835385">
        <w:t xml:space="preserve"> and universit</w:t>
      </w:r>
      <w:r w:rsidR="002123C7">
        <w:t>ie</w:t>
      </w:r>
      <w:r w:rsidR="00835385">
        <w:t xml:space="preserve">s </w:t>
      </w:r>
      <w:r>
        <w:t xml:space="preserve">with the ultimate goal of being on </w:t>
      </w:r>
      <w:r w:rsidR="002123C7">
        <w:t>campus</w:t>
      </w:r>
      <w:r w:rsidR="00CC1BA4">
        <w:t>es</w:t>
      </w:r>
      <w:r w:rsidR="002123C7">
        <w:t>, and</w:t>
      </w:r>
      <w:r w:rsidR="00835385">
        <w:t xml:space="preserve"> </w:t>
      </w:r>
      <w:r>
        <w:t xml:space="preserve">at </w:t>
      </w:r>
      <w:r w:rsidR="00AD5C90">
        <w:t xml:space="preserve">higher education </w:t>
      </w:r>
      <w:r>
        <w:t>hiring events</w:t>
      </w:r>
      <w:r w:rsidR="00835385">
        <w:t>.</w:t>
      </w:r>
      <w:r>
        <w:t xml:space="preserve"> </w:t>
      </w:r>
      <w:r w:rsidR="00835385">
        <w:t xml:space="preserve">DAJD </w:t>
      </w:r>
      <w:r>
        <w:t>ha</w:t>
      </w:r>
      <w:r w:rsidR="00835385">
        <w:t>s</w:t>
      </w:r>
      <w:r>
        <w:t xml:space="preserve"> acquired </w:t>
      </w:r>
      <w:r w:rsidR="00835385">
        <w:t xml:space="preserve">accounts and permissions that enable the department to post job announcements </w:t>
      </w:r>
      <w:r>
        <w:t>at almost all public colleges and universities within Washington State</w:t>
      </w:r>
      <w:r w:rsidR="00835385">
        <w:t>. For the balance of</w:t>
      </w:r>
      <w:r>
        <w:t xml:space="preserve"> 2019 and into 2020</w:t>
      </w:r>
      <w:r w:rsidR="00835385">
        <w:t>,</w:t>
      </w:r>
      <w:r>
        <w:t xml:space="preserve"> the department plans to include regional private colleges and universities in </w:t>
      </w:r>
      <w:r w:rsidR="00835385">
        <w:t>its</w:t>
      </w:r>
      <w:r>
        <w:t xml:space="preserve"> outreach efforts.   </w:t>
      </w:r>
    </w:p>
    <w:p w14:paraId="3ACC6AC0" w14:textId="77777777" w:rsidR="00D40CF5" w:rsidRDefault="00D40CF5" w:rsidP="00D40CF5">
      <w:pPr>
        <w:spacing w:after="0" w:line="240" w:lineRule="auto"/>
        <w:rPr>
          <w:b/>
        </w:rPr>
      </w:pPr>
    </w:p>
    <w:p w14:paraId="3ACC6AC1" w14:textId="77777777" w:rsidR="00D40CF5" w:rsidRDefault="00835385" w:rsidP="00D40CF5">
      <w:pPr>
        <w:spacing w:after="0" w:line="240" w:lineRule="auto"/>
      </w:pPr>
      <w:r>
        <w:t>Looking ahead, t</w:t>
      </w:r>
      <w:r w:rsidR="00D40CF5">
        <w:t xml:space="preserve">he department’s </w:t>
      </w:r>
      <w:r w:rsidR="00B77CF5">
        <w:t>longer-term</w:t>
      </w:r>
      <w:r w:rsidR="00D40CF5">
        <w:t xml:space="preserve"> outreach plans include </w:t>
      </w:r>
      <w:r>
        <w:t xml:space="preserve">developing </w:t>
      </w:r>
      <w:r w:rsidR="00D40CF5">
        <w:t xml:space="preserve">out of state </w:t>
      </w:r>
      <w:r w:rsidR="00A7183E">
        <w:t xml:space="preserve">recruitment campaigns </w:t>
      </w:r>
      <w:r>
        <w:t xml:space="preserve">where </w:t>
      </w:r>
      <w:r w:rsidR="00D40CF5">
        <w:t>the department could conduct “On the Spot Hiring Events</w:t>
      </w:r>
      <w:r w:rsidR="00B8468B">
        <w:t xml:space="preserve">”.  </w:t>
      </w:r>
      <w:r w:rsidR="00D40CF5">
        <w:t xml:space="preserve">These events would </w:t>
      </w:r>
      <w:r>
        <w:t xml:space="preserve">allow the department to </w:t>
      </w:r>
      <w:r w:rsidR="00D40CF5">
        <w:t xml:space="preserve">complete the entire recruitment and selection process for officers at an offsite location within a three to </w:t>
      </w:r>
      <w:r w:rsidR="00B77CF5">
        <w:t>five-day</w:t>
      </w:r>
      <w:r w:rsidR="00D40CF5">
        <w:t xml:space="preserve"> period</w:t>
      </w:r>
      <w:r w:rsidR="004B7A21">
        <w:t>,</w:t>
      </w:r>
      <w:r w:rsidR="00D40CF5">
        <w:t xml:space="preserve"> which </w:t>
      </w:r>
      <w:r>
        <w:t>c</w:t>
      </w:r>
      <w:r w:rsidR="00D40CF5">
        <w:t>ould result in a contingent offer of employment</w:t>
      </w:r>
      <w:r>
        <w:t xml:space="preserve"> for qualified candidates</w:t>
      </w:r>
      <w:r w:rsidR="00B8468B">
        <w:t xml:space="preserve">. </w:t>
      </w:r>
      <w:r w:rsidR="00D40CF5">
        <w:t>Some of the attributes of an area that would be appropriate for an on the spot event are:</w:t>
      </w:r>
    </w:p>
    <w:p w14:paraId="3ACC6AC2" w14:textId="77777777" w:rsidR="00D40CF5" w:rsidRDefault="00D40CF5" w:rsidP="00D40CF5">
      <w:pPr>
        <w:spacing w:after="0" w:line="240" w:lineRule="auto"/>
      </w:pPr>
    </w:p>
    <w:p w14:paraId="3ACC6AC3" w14:textId="77777777" w:rsidR="00D40CF5" w:rsidRDefault="00D40CF5" w:rsidP="00D40CF5">
      <w:pPr>
        <w:pStyle w:val="ListParagraph"/>
        <w:numPr>
          <w:ilvl w:val="0"/>
          <w:numId w:val="2"/>
        </w:numPr>
        <w:spacing w:after="0" w:line="240" w:lineRule="auto"/>
      </w:pPr>
      <w:r>
        <w:t>Proximity to military bases</w:t>
      </w:r>
      <w:r w:rsidR="00835385">
        <w:t>;</w:t>
      </w:r>
    </w:p>
    <w:p w14:paraId="3ACC6AC4" w14:textId="77777777" w:rsidR="00D40CF5" w:rsidRDefault="00D40CF5" w:rsidP="00D40CF5">
      <w:pPr>
        <w:pStyle w:val="ListParagraph"/>
        <w:numPr>
          <w:ilvl w:val="0"/>
          <w:numId w:val="2"/>
        </w:numPr>
        <w:spacing w:after="0" w:line="240" w:lineRule="auto"/>
      </w:pPr>
      <w:r>
        <w:t>Diverse demographics</w:t>
      </w:r>
      <w:r w:rsidR="004B7A21">
        <w:t>, including access to larger bilingual populations</w:t>
      </w:r>
      <w:r w:rsidR="00835385">
        <w:t>;</w:t>
      </w:r>
    </w:p>
    <w:p w14:paraId="3ACC6AC5" w14:textId="77777777" w:rsidR="00D40CF5" w:rsidRDefault="00D40CF5" w:rsidP="00D40CF5">
      <w:pPr>
        <w:pStyle w:val="ListParagraph"/>
        <w:numPr>
          <w:ilvl w:val="0"/>
          <w:numId w:val="2"/>
        </w:numPr>
        <w:spacing w:after="0" w:line="240" w:lineRule="auto"/>
      </w:pPr>
      <w:r>
        <w:t xml:space="preserve">Challenging </w:t>
      </w:r>
      <w:r w:rsidR="00835385">
        <w:t xml:space="preserve">local </w:t>
      </w:r>
      <w:r>
        <w:t>labor market conditions</w:t>
      </w:r>
      <w:r w:rsidR="00835385">
        <w:t xml:space="preserve"> that might drive individuals to seek employment elsewhere; and, </w:t>
      </w:r>
    </w:p>
    <w:p w14:paraId="3ACC6AC6" w14:textId="77777777" w:rsidR="004B7A21" w:rsidRDefault="00D40CF5" w:rsidP="001647DF">
      <w:pPr>
        <w:pStyle w:val="ListParagraph"/>
        <w:numPr>
          <w:ilvl w:val="0"/>
          <w:numId w:val="2"/>
        </w:numPr>
        <w:spacing w:after="0" w:line="240" w:lineRule="auto"/>
      </w:pPr>
      <w:r>
        <w:lastRenderedPageBreak/>
        <w:t>Proximity to large correctional and detention facilit</w:t>
      </w:r>
      <w:r w:rsidR="00A85FD3">
        <w:t xml:space="preserve">ies </w:t>
      </w:r>
    </w:p>
    <w:p w14:paraId="3ACC6AC7" w14:textId="77777777" w:rsidR="00D40CF5" w:rsidRDefault="00D40CF5" w:rsidP="001647DF"/>
    <w:p w14:paraId="3ACC6AC8" w14:textId="77777777" w:rsidR="00D40CF5" w:rsidRDefault="00D40CF5" w:rsidP="00D40CF5">
      <w:pPr>
        <w:spacing w:after="0" w:line="240" w:lineRule="auto"/>
        <w:ind w:left="50"/>
      </w:pPr>
      <w:r>
        <w:t>DAJD is</w:t>
      </w:r>
      <w:r w:rsidR="00A85FD3">
        <w:t xml:space="preserve"> exploring broader outreach </w:t>
      </w:r>
      <w:r>
        <w:t>efforts in the Midwest and Southeast regions of the United States.   As of the end of September 2019</w:t>
      </w:r>
      <w:r w:rsidR="004B7A21">
        <w:t>,</w:t>
      </w:r>
      <w:r>
        <w:t xml:space="preserve"> the department is still working to determine the specific location or locations of these on the spot hiring events and </w:t>
      </w:r>
      <w:r w:rsidR="00A85FD3">
        <w:t xml:space="preserve">assessing the </w:t>
      </w:r>
      <w:r>
        <w:t>return on investment</w:t>
      </w:r>
      <w:r w:rsidR="00A85FD3">
        <w:t xml:space="preserve"> for such outreach</w:t>
      </w:r>
      <w:r>
        <w:t xml:space="preserve">.  </w:t>
      </w:r>
    </w:p>
    <w:p w14:paraId="3ACC6AC9" w14:textId="77777777" w:rsidR="00D40CF5" w:rsidRDefault="00D40CF5" w:rsidP="00D40CF5">
      <w:pPr>
        <w:spacing w:after="0" w:line="240" w:lineRule="auto"/>
        <w:ind w:left="50"/>
      </w:pPr>
    </w:p>
    <w:p w14:paraId="3ACC6ACA" w14:textId="77777777" w:rsidR="00D40CF5" w:rsidRDefault="00D40CF5" w:rsidP="00D40CF5">
      <w:pPr>
        <w:spacing w:after="0" w:line="240" w:lineRule="auto"/>
        <w:ind w:left="50"/>
      </w:pPr>
      <w:r>
        <w:t>DAJD was recently made aware that the City and County of San Francisco is planning to close its juvenil</w:t>
      </w:r>
      <w:r w:rsidR="00B8468B">
        <w:t xml:space="preserve">e detention facility in 2021. </w:t>
      </w:r>
      <w:r>
        <w:t xml:space="preserve">DAJD has been working to engage with the Bay Area office of Economic and Workforce Development to develop a recruitment campaign focused </w:t>
      </w:r>
      <w:r w:rsidR="00A85FD3">
        <w:t xml:space="preserve">primarily </w:t>
      </w:r>
      <w:r>
        <w:t xml:space="preserve">on the recruitment of skilled detention staff affected by the closure of the juvenile detention facility.  </w:t>
      </w:r>
    </w:p>
    <w:p w14:paraId="3ACC6ACB" w14:textId="77777777" w:rsidR="00BC2960" w:rsidRDefault="00BC2960" w:rsidP="00D40CF5">
      <w:pPr>
        <w:spacing w:after="0" w:line="240" w:lineRule="auto"/>
        <w:ind w:left="50"/>
      </w:pPr>
    </w:p>
    <w:p w14:paraId="3ACC6ACC" w14:textId="77777777" w:rsidR="00D40CF5" w:rsidRPr="004B05F8" w:rsidRDefault="00D40CF5" w:rsidP="00D40CF5">
      <w:pPr>
        <w:pStyle w:val="ListParagraph"/>
        <w:numPr>
          <w:ilvl w:val="0"/>
          <w:numId w:val="4"/>
        </w:numPr>
        <w:spacing w:after="0" w:line="240" w:lineRule="auto"/>
        <w:rPr>
          <w:b/>
        </w:rPr>
      </w:pPr>
      <w:r w:rsidRPr="004B05F8">
        <w:rPr>
          <w:b/>
        </w:rPr>
        <w:t>Incentives Paid in 2019</w:t>
      </w:r>
    </w:p>
    <w:p w14:paraId="3ACC6ACD" w14:textId="5C1625FD" w:rsidR="004B7A21" w:rsidRDefault="00D40CF5" w:rsidP="00D40CF5">
      <w:pPr>
        <w:spacing w:after="0" w:line="240" w:lineRule="auto"/>
      </w:pPr>
      <w:r>
        <w:t xml:space="preserve">When the </w:t>
      </w:r>
      <w:r w:rsidR="00CC1BA4">
        <w:t xml:space="preserve">hiring </w:t>
      </w:r>
      <w:r>
        <w:t xml:space="preserve">incentives program was initiated, the </w:t>
      </w:r>
      <w:r w:rsidR="007052D3">
        <w:t>d</w:t>
      </w:r>
      <w:r>
        <w:t xml:space="preserve">epartment determined that </w:t>
      </w:r>
      <w:r w:rsidR="00CC1BA4">
        <w:t xml:space="preserve">hiring </w:t>
      </w:r>
      <w:r>
        <w:t>incentives would begin with the Corrections and Juvenile Detention Officer recruitments that open</w:t>
      </w:r>
      <w:r w:rsidR="00B8468B">
        <w:t>ed on January 14, 2019</w:t>
      </w:r>
      <w:r w:rsidR="00CC1BA4">
        <w:t>; individuals</w:t>
      </w:r>
      <w:r>
        <w:t xml:space="preserve"> who applied or was hired prior to that time period would </w:t>
      </w:r>
      <w:r w:rsidR="00CC1BA4">
        <w:t xml:space="preserve">not </w:t>
      </w:r>
      <w:r>
        <w:t>be</w:t>
      </w:r>
      <w:r w:rsidR="00B8468B">
        <w:t xml:space="preserve"> eligible for incentives.  </w:t>
      </w:r>
      <w:r w:rsidR="00CC1BA4">
        <w:t>T</w:t>
      </w:r>
      <w:r>
        <w:t xml:space="preserve">hrough the first nine months of 2019, </w:t>
      </w:r>
      <w:r w:rsidR="004B7A21">
        <w:t>DAJD has</w:t>
      </w:r>
      <w:r>
        <w:t xml:space="preserve"> hired 4</w:t>
      </w:r>
      <w:r w:rsidR="006E63A1">
        <w:t>3</w:t>
      </w:r>
      <w:r>
        <w:t xml:space="preserve"> new Corrections Officers and 17 ne</w:t>
      </w:r>
      <w:r w:rsidR="00B8468B">
        <w:t xml:space="preserve">w Juvenile Detention Officers. </w:t>
      </w:r>
      <w:r>
        <w:t>In total</w:t>
      </w:r>
      <w:r w:rsidR="00CC1BA4">
        <w:t xml:space="preserve"> for the same period of time</w:t>
      </w:r>
      <w:r>
        <w:t>, the department has paid $</w:t>
      </w:r>
      <w:r w:rsidR="006E63A1">
        <w:t>50,000</w:t>
      </w:r>
      <w:r>
        <w:t xml:space="preserve"> in incentives in 2019, </w:t>
      </w:r>
      <w:r w:rsidR="006E63A1">
        <w:t>starting in the 2</w:t>
      </w:r>
      <w:r w:rsidR="006E63A1" w:rsidRPr="001647DF">
        <w:rPr>
          <w:vertAlign w:val="superscript"/>
        </w:rPr>
        <w:t>nd</w:t>
      </w:r>
      <w:r w:rsidR="006E63A1">
        <w:t xml:space="preserve"> </w:t>
      </w:r>
      <w:r>
        <w:t>quarter</w:t>
      </w:r>
      <w:r w:rsidR="008D58CC">
        <w:t>:</w:t>
      </w:r>
      <w:r>
        <w:t xml:space="preserve">   </w:t>
      </w:r>
    </w:p>
    <w:p w14:paraId="3ACC6ACE" w14:textId="58BC3AF8" w:rsidR="004B7A21" w:rsidRDefault="00D40CF5" w:rsidP="001647DF">
      <w:pPr>
        <w:pStyle w:val="ListParagraph"/>
        <w:numPr>
          <w:ilvl w:val="0"/>
          <w:numId w:val="9"/>
        </w:numPr>
        <w:spacing w:after="0" w:line="240" w:lineRule="auto"/>
      </w:pPr>
      <w:r>
        <w:t>$</w:t>
      </w:r>
      <w:r w:rsidR="006E63A1">
        <w:t>20,000</w:t>
      </w:r>
      <w:r>
        <w:t xml:space="preserve"> paid </w:t>
      </w:r>
      <w:r w:rsidR="00CC1BA4">
        <w:t>to</w:t>
      </w:r>
      <w:r>
        <w:t xml:space="preserve"> juvenile detention officers</w:t>
      </w:r>
      <w:r w:rsidR="004B7A21">
        <w:t>;</w:t>
      </w:r>
    </w:p>
    <w:p w14:paraId="3ACC6ACF" w14:textId="482F10B0" w:rsidR="004B7A21" w:rsidRDefault="00D40CF5" w:rsidP="001647DF">
      <w:pPr>
        <w:pStyle w:val="ListParagraph"/>
        <w:numPr>
          <w:ilvl w:val="0"/>
          <w:numId w:val="9"/>
        </w:numPr>
        <w:spacing w:after="0" w:line="240" w:lineRule="auto"/>
      </w:pPr>
      <w:r>
        <w:t>$</w:t>
      </w:r>
      <w:r w:rsidR="00962335">
        <w:t>21,25</w:t>
      </w:r>
      <w:r>
        <w:t>0 paid to new corrections officers</w:t>
      </w:r>
      <w:r w:rsidR="004B7A21">
        <w:t>;</w:t>
      </w:r>
      <w:r w:rsidR="00962335">
        <w:t xml:space="preserve"> and</w:t>
      </w:r>
      <w:r w:rsidR="004B7A21">
        <w:t>,</w:t>
      </w:r>
    </w:p>
    <w:p w14:paraId="3ACC6AD0" w14:textId="50A00C8C" w:rsidR="00D40CF5" w:rsidRDefault="00962335" w:rsidP="001647DF">
      <w:pPr>
        <w:pStyle w:val="ListParagraph"/>
        <w:numPr>
          <w:ilvl w:val="0"/>
          <w:numId w:val="9"/>
        </w:numPr>
        <w:spacing w:after="0" w:line="240" w:lineRule="auto"/>
      </w:pPr>
      <w:r>
        <w:t xml:space="preserve">$8,750 paid </w:t>
      </w:r>
      <w:r w:rsidR="00CC1BA4">
        <w:t xml:space="preserve">to employees </w:t>
      </w:r>
      <w:r>
        <w:t>for successful employee referrals</w:t>
      </w:r>
      <w:r w:rsidR="00D40CF5">
        <w:t xml:space="preserve">.   </w:t>
      </w:r>
    </w:p>
    <w:p w14:paraId="3ACC6AD1" w14:textId="77777777" w:rsidR="00D40CF5" w:rsidRDefault="00D40CF5" w:rsidP="00D40CF5">
      <w:pPr>
        <w:spacing w:after="0" w:line="240" w:lineRule="auto"/>
        <w:rPr>
          <w:b/>
        </w:rPr>
      </w:pPr>
    </w:p>
    <w:p w14:paraId="3ACC6AD2" w14:textId="77777777" w:rsidR="00D40CF5" w:rsidRDefault="00D40CF5" w:rsidP="00D40CF5">
      <w:pPr>
        <w:spacing w:after="0" w:line="240" w:lineRule="auto"/>
      </w:pPr>
      <w:r>
        <w:t xml:space="preserve">The average </w:t>
      </w:r>
      <w:r w:rsidR="00CC1BA4">
        <w:t xml:space="preserve">hiring process </w:t>
      </w:r>
      <w:r>
        <w:t>timeline for new Corrections Officers is 8</w:t>
      </w:r>
      <w:r w:rsidR="006E63A1">
        <w:t>5</w:t>
      </w:r>
      <w:r>
        <w:t xml:space="preserve"> days, and the </w:t>
      </w:r>
      <w:r w:rsidR="00CC1BA4">
        <w:t xml:space="preserve">hiring process </w:t>
      </w:r>
      <w:r>
        <w:t xml:space="preserve">for new Juvenile Detention Officers averages 100 days. </w:t>
      </w:r>
      <w:r w:rsidR="00CC1BA4">
        <w:t xml:space="preserve"> </w:t>
      </w:r>
      <w:r>
        <w:t xml:space="preserve">Coupled with the incentives only being available to officers who applied for hire after January 14, 2019, </w:t>
      </w:r>
      <w:r w:rsidR="004B7A21">
        <w:t xml:space="preserve">DAJD is </w:t>
      </w:r>
      <w:r>
        <w:t xml:space="preserve">just beginning to see the incentive eligible officers be hired and begin the academy, which are the first milestones toward incentive pay.   </w:t>
      </w:r>
    </w:p>
    <w:p w14:paraId="3ACC6AD3" w14:textId="77777777" w:rsidR="00D40CF5" w:rsidRPr="001C1BF3" w:rsidRDefault="00D40CF5" w:rsidP="00D40CF5">
      <w:pPr>
        <w:spacing w:after="0" w:line="240" w:lineRule="auto"/>
      </w:pPr>
    </w:p>
    <w:p w14:paraId="3ACC6AD4" w14:textId="77777777" w:rsidR="00D40CF5" w:rsidRPr="004B05F8" w:rsidRDefault="00D40CF5" w:rsidP="00D40CF5">
      <w:pPr>
        <w:pStyle w:val="ListParagraph"/>
        <w:numPr>
          <w:ilvl w:val="0"/>
          <w:numId w:val="4"/>
        </w:numPr>
        <w:spacing w:after="0" w:line="240" w:lineRule="auto"/>
        <w:rPr>
          <w:b/>
        </w:rPr>
      </w:pPr>
      <w:r w:rsidRPr="004B05F8">
        <w:rPr>
          <w:b/>
        </w:rPr>
        <w:t>2018 Incentives</w:t>
      </w:r>
    </w:p>
    <w:p w14:paraId="3ACC6AD5" w14:textId="77777777" w:rsidR="00D40CF5" w:rsidRPr="00EC52E0" w:rsidRDefault="00D40CF5" w:rsidP="00D40CF5">
      <w:pPr>
        <w:spacing w:after="0" w:line="240" w:lineRule="auto"/>
      </w:pPr>
      <w:r>
        <w:t>In 2018, DAJD hired 25 new Corrections Officers and 14 new Juvenile Detention Officers.  None of the officers hired in 2018 would have been eligible for the lateral incentive</w:t>
      </w:r>
      <w:r w:rsidR="00A85FD3">
        <w:t xml:space="preserve">s due to </w:t>
      </w:r>
      <w:r w:rsidR="00CC1BA4">
        <w:t xml:space="preserve">the absence of </w:t>
      </w:r>
      <w:r w:rsidR="00A85FD3">
        <w:t>prior experience necessary to qualify as a lateral hire. To qualify as a lateral hire, an officer must have at least 12 months of combined corrections, law enforcement or juvenile detention experience within the three year</w:t>
      </w:r>
      <w:r w:rsidR="00B8468B">
        <w:t xml:space="preserve">s prior to applying with DAJD.  </w:t>
      </w:r>
      <w:r>
        <w:t>All of the new hires in 2018 would have been eligible for the no prior experience incentives.</w:t>
      </w:r>
      <w:r w:rsidR="00CE61C5">
        <w:t xml:space="preserve">  None would have reached the final retention milestone in 2018 due to the timing of their hire.  </w:t>
      </w:r>
      <w:r>
        <w:t xml:space="preserve">       </w:t>
      </w:r>
    </w:p>
    <w:p w14:paraId="3ACC6AD6" w14:textId="77777777" w:rsidR="00D40CF5" w:rsidRDefault="00D40CF5" w:rsidP="00D40CF5">
      <w:pPr>
        <w:spacing w:after="0" w:line="240" w:lineRule="auto"/>
        <w:rPr>
          <w:b/>
        </w:rPr>
      </w:pPr>
    </w:p>
    <w:p w14:paraId="3ACC6AD7" w14:textId="77777777" w:rsidR="00D40CF5" w:rsidRPr="004B05F8" w:rsidRDefault="00A85FD3" w:rsidP="00D40CF5">
      <w:pPr>
        <w:pStyle w:val="ListParagraph"/>
        <w:numPr>
          <w:ilvl w:val="0"/>
          <w:numId w:val="4"/>
        </w:numPr>
        <w:spacing w:after="0" w:line="240" w:lineRule="auto"/>
        <w:rPr>
          <w:b/>
        </w:rPr>
      </w:pPr>
      <w:r>
        <w:rPr>
          <w:b/>
        </w:rPr>
        <w:t>2018 Employee Referrals</w:t>
      </w:r>
    </w:p>
    <w:p w14:paraId="3ACC6AD8" w14:textId="108A7BD2" w:rsidR="00FF7213" w:rsidRDefault="00D40CF5" w:rsidP="00FF7213">
      <w:pPr>
        <w:spacing w:after="0" w:line="240" w:lineRule="auto"/>
      </w:pPr>
      <w:r>
        <w:t xml:space="preserve">Beginning with the January 14, 2019 recruitments for Corrections and Juvenile Detention Officers, DAJD added a </w:t>
      </w:r>
      <w:r w:rsidR="00A85FD3">
        <w:t>“referred by” field</w:t>
      </w:r>
      <w:r>
        <w:t xml:space="preserve"> to the job application </w:t>
      </w:r>
      <w:r w:rsidR="00FF7213">
        <w:t xml:space="preserve">where applicants can </w:t>
      </w:r>
      <w:r w:rsidR="004B7A21">
        <w:t>identify referral source by name</w:t>
      </w:r>
      <w:r>
        <w:t>.</w:t>
      </w:r>
      <w:r w:rsidR="00FF7213">
        <w:t xml:space="preserve">  </w:t>
      </w:r>
      <w:r>
        <w:t xml:space="preserve">Prior to adding this data element, DAJD </w:t>
      </w:r>
      <w:r w:rsidR="00FF7213">
        <w:t xml:space="preserve">did not </w:t>
      </w:r>
      <w:r w:rsidR="00BC53DB">
        <w:t>gather referral data</w:t>
      </w:r>
      <w:r w:rsidR="00CE61C5">
        <w:t xml:space="preserve"> and </w:t>
      </w:r>
      <w:r w:rsidR="00034A4F">
        <w:t xml:space="preserve">is </w:t>
      </w:r>
      <w:r w:rsidR="00CE61C5">
        <w:t>therefore unable to determine how many referral bonuses would have been paid if the program was in place in 2018</w:t>
      </w:r>
      <w:r w:rsidR="00FF7213">
        <w:t xml:space="preserve">.  In 2019, there have been 234 applications that indicated a referral by a current DAJD employee.   </w:t>
      </w:r>
    </w:p>
    <w:p w14:paraId="3ACC6ADC" w14:textId="77777777" w:rsidR="0091776C" w:rsidRDefault="0091776C" w:rsidP="00FF7213">
      <w:pPr>
        <w:spacing w:after="0" w:line="240" w:lineRule="auto"/>
      </w:pPr>
    </w:p>
    <w:p w14:paraId="3ACC6ADD" w14:textId="13CC0392" w:rsidR="00D40CF5" w:rsidRPr="00FF7213" w:rsidRDefault="00660F72" w:rsidP="00FF7213">
      <w:pPr>
        <w:pStyle w:val="ListParagraph"/>
        <w:numPr>
          <w:ilvl w:val="0"/>
          <w:numId w:val="4"/>
        </w:numPr>
        <w:spacing w:after="0" w:line="240" w:lineRule="auto"/>
        <w:rPr>
          <w:b/>
        </w:rPr>
      </w:pPr>
      <w:r>
        <w:rPr>
          <w:b/>
        </w:rPr>
        <w:t xml:space="preserve">Program </w:t>
      </w:r>
      <w:r w:rsidR="00D40CF5" w:rsidRPr="00FF7213">
        <w:rPr>
          <w:b/>
        </w:rPr>
        <w:t>Performance Metrics</w:t>
      </w:r>
    </w:p>
    <w:p w14:paraId="3ACC6ADE" w14:textId="77777777" w:rsidR="000877C6" w:rsidRDefault="00D40CF5" w:rsidP="00D40CF5">
      <w:pPr>
        <w:spacing w:after="0" w:line="240" w:lineRule="auto"/>
      </w:pPr>
      <w:r w:rsidRPr="00D736C9">
        <w:t>The goal</w:t>
      </w:r>
      <w:r w:rsidR="00FF7213">
        <w:t>s</w:t>
      </w:r>
      <w:r w:rsidRPr="00D736C9">
        <w:t xml:space="preserve"> of the hiring incentives program </w:t>
      </w:r>
      <w:r w:rsidR="0048096E">
        <w:t>are</w:t>
      </w:r>
      <w:r w:rsidRPr="00D736C9">
        <w:t xml:space="preserve"> to increase </w:t>
      </w:r>
      <w:r w:rsidR="00BC53DB">
        <w:t>hiring and retention of officers while reducing vaca</w:t>
      </w:r>
      <w:r w:rsidR="00B8468B">
        <w:t xml:space="preserve">ncies and the use of overtime.  </w:t>
      </w:r>
      <w:r>
        <w:t xml:space="preserve">To measure progress </w:t>
      </w:r>
      <w:r w:rsidR="00FF7213">
        <w:t>toward</w:t>
      </w:r>
      <w:r w:rsidR="00BC53DB">
        <w:t xml:space="preserve"> achieving</w:t>
      </w:r>
      <w:r>
        <w:t xml:space="preserve"> th</w:t>
      </w:r>
      <w:r w:rsidR="00FF7213">
        <w:t>e</w:t>
      </w:r>
      <w:r>
        <w:t xml:space="preserve">se goals, the department </w:t>
      </w:r>
      <w:r w:rsidR="00FF7213">
        <w:t xml:space="preserve">is </w:t>
      </w:r>
      <w:r>
        <w:t>track</w:t>
      </w:r>
      <w:r w:rsidR="00FF7213">
        <w:t>ing</w:t>
      </w:r>
      <w:r>
        <w:t xml:space="preserve"> </w:t>
      </w:r>
      <w:r w:rsidR="00CC1BA4">
        <w:t xml:space="preserve">and evaluating </w:t>
      </w:r>
      <w:r>
        <w:t>a number of performance measures</w:t>
      </w:r>
      <w:r w:rsidR="00BC53DB">
        <w:t>, including:</w:t>
      </w:r>
      <w:r w:rsidR="000877C6">
        <w:t xml:space="preserve">  </w:t>
      </w:r>
    </w:p>
    <w:p w14:paraId="3ACC6ADF" w14:textId="77777777" w:rsidR="000877C6" w:rsidRDefault="000877C6" w:rsidP="00D40CF5">
      <w:pPr>
        <w:spacing w:after="0" w:line="240" w:lineRule="auto"/>
      </w:pPr>
    </w:p>
    <w:p w14:paraId="270E442E" w14:textId="77777777" w:rsidR="00BB4B81" w:rsidRDefault="00BB4B81" w:rsidP="00D40CF5">
      <w:pPr>
        <w:spacing w:after="0" w:line="240" w:lineRule="auto"/>
        <w:rPr>
          <w:u w:val="single"/>
        </w:rPr>
      </w:pPr>
    </w:p>
    <w:p w14:paraId="695A7312" w14:textId="77777777" w:rsidR="00BB4B81" w:rsidRDefault="00BB4B81" w:rsidP="00D40CF5">
      <w:pPr>
        <w:spacing w:after="0" w:line="240" w:lineRule="auto"/>
        <w:rPr>
          <w:u w:val="single"/>
        </w:rPr>
      </w:pPr>
    </w:p>
    <w:p w14:paraId="3ACC6AE0" w14:textId="77777777" w:rsidR="000877C6" w:rsidRDefault="000877C6" w:rsidP="00D40CF5">
      <w:pPr>
        <w:spacing w:after="0" w:line="240" w:lineRule="auto"/>
        <w:rPr>
          <w:u w:val="single"/>
        </w:rPr>
      </w:pPr>
      <w:r>
        <w:rPr>
          <w:u w:val="single"/>
        </w:rPr>
        <w:lastRenderedPageBreak/>
        <w:t>Cost per participant</w:t>
      </w:r>
    </w:p>
    <w:p w14:paraId="3ACC6AE1" w14:textId="77777777" w:rsidR="000877C6" w:rsidRDefault="00D40CF5" w:rsidP="00D40CF5">
      <w:pPr>
        <w:spacing w:after="0" w:line="240" w:lineRule="auto"/>
      </w:pPr>
      <w:r>
        <w:t xml:space="preserve">This measure </w:t>
      </w:r>
      <w:r w:rsidR="00BC53DB">
        <w:t xml:space="preserve">is expected to </w:t>
      </w:r>
      <w:r>
        <w:t xml:space="preserve">vary through 2020 when newly hired officers begin to complete training milestones that trigger </w:t>
      </w:r>
      <w:r w:rsidR="000877C6">
        <w:t>subsequent incentive</w:t>
      </w:r>
      <w:r>
        <w:t xml:space="preserve"> payments.</w:t>
      </w:r>
      <w:r w:rsidR="00CC1BA4">
        <w:t xml:space="preserve">  Data to date finds:</w:t>
      </w:r>
      <w:r>
        <w:t xml:space="preserve">   </w:t>
      </w:r>
    </w:p>
    <w:p w14:paraId="3ACC6AE2" w14:textId="77777777" w:rsidR="000877C6" w:rsidRDefault="00D40CF5" w:rsidP="000877C6">
      <w:pPr>
        <w:pStyle w:val="ListParagraph"/>
        <w:numPr>
          <w:ilvl w:val="0"/>
          <w:numId w:val="6"/>
        </w:numPr>
        <w:spacing w:after="0" w:line="240" w:lineRule="auto"/>
      </w:pPr>
      <w:r>
        <w:t>As of September 30, 2019, DAJD has hired 4</w:t>
      </w:r>
      <w:r w:rsidR="00962335">
        <w:t>3</w:t>
      </w:r>
      <w:r>
        <w:t xml:space="preserve"> new Correctional officers and paid $</w:t>
      </w:r>
      <w:r w:rsidR="00962335">
        <w:t>21</w:t>
      </w:r>
      <w:r>
        <w:t>,</w:t>
      </w:r>
      <w:r w:rsidR="00962335">
        <w:t>25</w:t>
      </w:r>
      <w:r>
        <w:t>0 in incentives for an average cost per hire of approximately $</w:t>
      </w:r>
      <w:r w:rsidR="00962335">
        <w:t>494</w:t>
      </w:r>
      <w:r>
        <w:t xml:space="preserve">.   </w:t>
      </w:r>
    </w:p>
    <w:p w14:paraId="3ACC6AE3" w14:textId="77777777" w:rsidR="00D40CF5" w:rsidRDefault="000877C6" w:rsidP="000877C6">
      <w:pPr>
        <w:pStyle w:val="ListParagraph"/>
        <w:numPr>
          <w:ilvl w:val="0"/>
          <w:numId w:val="6"/>
        </w:numPr>
        <w:spacing w:after="0" w:line="240" w:lineRule="auto"/>
      </w:pPr>
      <w:r>
        <w:t xml:space="preserve">As of September 30, 2019, DAJD has </w:t>
      </w:r>
      <w:r w:rsidR="00D40CF5">
        <w:t xml:space="preserve">hired </w:t>
      </w:r>
      <w:r>
        <w:t>17 new Juvenile Detention officers</w:t>
      </w:r>
      <w:r w:rsidR="00D40CF5">
        <w:t xml:space="preserve"> and </w:t>
      </w:r>
      <w:r>
        <w:t xml:space="preserve">paid </w:t>
      </w:r>
      <w:r w:rsidR="00D40CF5">
        <w:t>$</w:t>
      </w:r>
      <w:r w:rsidR="00962335">
        <w:t>20,000</w:t>
      </w:r>
      <w:r>
        <w:t xml:space="preserve"> in incentive</w:t>
      </w:r>
      <w:r w:rsidR="00686186">
        <w:t>s</w:t>
      </w:r>
      <w:r>
        <w:t xml:space="preserve"> for an</w:t>
      </w:r>
      <w:r w:rsidR="00D40CF5">
        <w:t xml:space="preserve"> average cost per new hire </w:t>
      </w:r>
      <w:r>
        <w:t>of</w:t>
      </w:r>
      <w:r w:rsidR="00D40CF5">
        <w:t xml:space="preserve"> approximately $</w:t>
      </w:r>
      <w:r w:rsidR="00962335">
        <w:t>1,176</w:t>
      </w:r>
      <w:r w:rsidR="00D40CF5">
        <w:t xml:space="preserve">.  </w:t>
      </w:r>
    </w:p>
    <w:p w14:paraId="3ACC6AE4" w14:textId="77777777" w:rsidR="00D40CF5" w:rsidRDefault="00D40CF5" w:rsidP="00D40CF5">
      <w:pPr>
        <w:spacing w:after="0" w:line="240" w:lineRule="auto"/>
      </w:pPr>
    </w:p>
    <w:p w14:paraId="3ACC6AE5" w14:textId="77777777" w:rsidR="000877C6" w:rsidRDefault="00CC1BA4" w:rsidP="00D40CF5">
      <w:pPr>
        <w:spacing w:after="0" w:line="240" w:lineRule="auto"/>
        <w:rPr>
          <w:u w:val="single"/>
        </w:rPr>
      </w:pPr>
      <w:r>
        <w:rPr>
          <w:u w:val="single"/>
        </w:rPr>
        <w:t>Impact on o</w:t>
      </w:r>
      <w:r w:rsidR="00BC53DB">
        <w:rPr>
          <w:u w:val="single"/>
        </w:rPr>
        <w:t xml:space="preserve">fficer </w:t>
      </w:r>
      <w:r>
        <w:rPr>
          <w:u w:val="single"/>
        </w:rPr>
        <w:t>v</w:t>
      </w:r>
      <w:r w:rsidR="000877C6">
        <w:rPr>
          <w:u w:val="single"/>
        </w:rPr>
        <w:t>acancies, overtime</w:t>
      </w:r>
      <w:r w:rsidR="00BC53DB">
        <w:rPr>
          <w:u w:val="single"/>
        </w:rPr>
        <w:t xml:space="preserve"> hours</w:t>
      </w:r>
      <w:r w:rsidR="000877C6">
        <w:rPr>
          <w:u w:val="single"/>
        </w:rPr>
        <w:t xml:space="preserve"> and mandatory overtime</w:t>
      </w:r>
      <w:r w:rsidR="00BC53DB">
        <w:rPr>
          <w:u w:val="single"/>
        </w:rPr>
        <w:t xml:space="preserve"> hours</w:t>
      </w:r>
    </w:p>
    <w:p w14:paraId="3ACC6AE6" w14:textId="05C87266" w:rsidR="00D40CF5" w:rsidRDefault="00D40CF5" w:rsidP="00D40CF5">
      <w:pPr>
        <w:spacing w:after="0" w:line="240" w:lineRule="auto"/>
      </w:pPr>
      <w:r>
        <w:t>The overall goals of offering hiring incentives is to reduce the number of vacant officer positions, which in turn should ease the pressure of high numbers of overtime hours.</w:t>
      </w:r>
      <w:r w:rsidR="000877C6">
        <w:t xml:space="preserve">  </w:t>
      </w:r>
      <w:r>
        <w:t xml:space="preserve">As </w:t>
      </w:r>
      <w:r w:rsidR="00CC1BA4">
        <w:t xml:space="preserve">noted earlier, </w:t>
      </w:r>
      <w:r>
        <w:t>conditions that contribute to high levels of overtime includ</w:t>
      </w:r>
      <w:r w:rsidR="00034A4F">
        <w:t>e</w:t>
      </w:r>
      <w:r>
        <w:t xml:space="preserve"> high use of leave, hospital transports, and other scheduling and staffing complexities</w:t>
      </w:r>
      <w:r w:rsidR="00CF3555">
        <w:t xml:space="preserve"> involved in operating a secure, 24/7 facility.  </w:t>
      </w:r>
    </w:p>
    <w:p w14:paraId="3ACC6AE7" w14:textId="77777777" w:rsidR="00D40CF5" w:rsidRDefault="00D40CF5" w:rsidP="00D40CF5">
      <w:pPr>
        <w:spacing w:after="0" w:line="240" w:lineRule="auto"/>
      </w:pPr>
    </w:p>
    <w:p w14:paraId="3ACC6AE8" w14:textId="77777777" w:rsidR="00D40CF5" w:rsidRDefault="00D40CF5" w:rsidP="00D40CF5">
      <w:pPr>
        <w:spacing w:after="0" w:line="240" w:lineRule="auto"/>
      </w:pPr>
      <w:r>
        <w:t>For year to date 2019, the following table</w:t>
      </w:r>
      <w:r w:rsidR="00BC53DB">
        <w:t>s</w:t>
      </w:r>
      <w:r>
        <w:t xml:space="preserve"> provide </w:t>
      </w:r>
      <w:r w:rsidR="00CF3555">
        <w:t xml:space="preserve">data on </w:t>
      </w:r>
      <w:r>
        <w:t xml:space="preserve">vacancies, overtime and mandatory overtime hours.  </w:t>
      </w:r>
      <w:r w:rsidR="00CF3555">
        <w:t xml:space="preserve">Please note that the number of officer vacancies in the table below reflect what is documented in DAJD’s Roster Management System (RMS) on the first day of each month.  </w:t>
      </w:r>
      <w:r>
        <w:t xml:space="preserve">Additions and separations can happen on any day of the month, </w:t>
      </w:r>
      <w:r w:rsidR="00CF3555">
        <w:t xml:space="preserve">and therefore is a constantly changing number.  </w:t>
      </w:r>
    </w:p>
    <w:p w14:paraId="3ACC6AE9" w14:textId="77777777" w:rsidR="00CF3555" w:rsidRDefault="00CF3555" w:rsidP="00D40CF5">
      <w:pPr>
        <w:spacing w:after="0" w:line="240" w:lineRule="auto"/>
      </w:pPr>
    </w:p>
    <w:p w14:paraId="3ACC6AEA" w14:textId="77777777" w:rsidR="00D40CF5" w:rsidRDefault="00D40CF5" w:rsidP="00D40CF5">
      <w:pPr>
        <w:spacing w:after="0" w:line="240" w:lineRule="auto"/>
        <w:jc w:val="center"/>
        <w:rPr>
          <w:b/>
          <w:u w:val="single"/>
        </w:rPr>
      </w:pPr>
      <w:r w:rsidRPr="00643EF9">
        <w:rPr>
          <w:b/>
          <w:u w:val="single"/>
        </w:rPr>
        <w:t xml:space="preserve">TABLE </w:t>
      </w:r>
      <w:r w:rsidR="003E6858">
        <w:rPr>
          <w:b/>
          <w:u w:val="single"/>
        </w:rPr>
        <w:t>2</w:t>
      </w:r>
      <w:r w:rsidRPr="00643EF9">
        <w:rPr>
          <w:b/>
          <w:u w:val="single"/>
        </w:rPr>
        <w:t>: 2019 VACANCIES AND OVERTIME BY DIVISION</w:t>
      </w:r>
    </w:p>
    <w:p w14:paraId="3ACC6AEB" w14:textId="77777777" w:rsidR="00421221" w:rsidRDefault="00421221" w:rsidP="00D40CF5">
      <w:pPr>
        <w:spacing w:after="0" w:line="240" w:lineRule="auto"/>
        <w:jc w:val="center"/>
        <w:rPr>
          <w:b/>
          <w:u w:val="single"/>
        </w:rPr>
      </w:pPr>
    </w:p>
    <w:p w14:paraId="3ACC6AEC" w14:textId="77777777" w:rsidR="00D40CF5" w:rsidRDefault="006E0041" w:rsidP="00D40CF5">
      <w:pPr>
        <w:jc w:val="center"/>
        <w:rPr>
          <w:b/>
        </w:rPr>
      </w:pPr>
      <w:r w:rsidRPr="006E0041">
        <w:rPr>
          <w:noProof/>
        </w:rPr>
        <w:drawing>
          <wp:inline distT="0" distB="0" distL="0" distR="0" wp14:anchorId="3ACC6B15" wp14:editId="3ACC6B16">
            <wp:extent cx="4636008" cy="2340864"/>
            <wp:effectExtent l="0" t="0" r="0" b="2540"/>
            <wp:docPr id="5231" name="Picture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6008" cy="2340864"/>
                    </a:xfrm>
                    <a:prstGeom prst="rect">
                      <a:avLst/>
                    </a:prstGeom>
                    <a:noFill/>
                    <a:ln>
                      <a:noFill/>
                    </a:ln>
                  </pic:spPr>
                </pic:pic>
              </a:graphicData>
            </a:graphic>
          </wp:inline>
        </w:drawing>
      </w:r>
    </w:p>
    <w:p w14:paraId="3ACC6AED" w14:textId="77777777" w:rsidR="006E0041" w:rsidRDefault="006E0041" w:rsidP="006E0041">
      <w:pPr>
        <w:jc w:val="center"/>
        <w:rPr>
          <w:b/>
        </w:rPr>
      </w:pPr>
      <w:r w:rsidRPr="006E0041">
        <w:rPr>
          <w:noProof/>
        </w:rPr>
        <w:drawing>
          <wp:inline distT="0" distB="0" distL="0" distR="0" wp14:anchorId="3ACC6B17" wp14:editId="3ACC6B18">
            <wp:extent cx="4727448" cy="2340864"/>
            <wp:effectExtent l="0" t="0" r="0" b="2540"/>
            <wp:docPr id="5232" name="Picture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7448" cy="2340864"/>
                    </a:xfrm>
                    <a:prstGeom prst="rect">
                      <a:avLst/>
                    </a:prstGeom>
                    <a:noFill/>
                    <a:ln>
                      <a:noFill/>
                    </a:ln>
                  </pic:spPr>
                </pic:pic>
              </a:graphicData>
            </a:graphic>
          </wp:inline>
        </w:drawing>
      </w:r>
    </w:p>
    <w:p w14:paraId="73690FBA" w14:textId="77777777" w:rsidR="00BB4B81" w:rsidRDefault="00D40CF5" w:rsidP="00BB4B81">
      <w:pPr>
        <w:spacing w:after="0" w:line="240" w:lineRule="auto"/>
      </w:pPr>
      <w:r>
        <w:lastRenderedPageBreak/>
        <w:t>The table below provide</w:t>
      </w:r>
      <w:r w:rsidR="004C4BF1">
        <w:t>s</w:t>
      </w:r>
      <w:r w:rsidR="00263BE1">
        <w:t xml:space="preserve"> a year-over-year comparison of DAJD’s</w:t>
      </w:r>
      <w:r>
        <w:t xml:space="preserve"> Corrections and Juvenile</w:t>
      </w:r>
      <w:r w:rsidR="00263BE1">
        <w:t xml:space="preserve"> Detention Officer vacancies.  </w:t>
      </w:r>
      <w:r>
        <w:t>DAJD has made significant gains in its hiring of new officers in 2019.</w:t>
      </w:r>
      <w:r w:rsidR="003E6858">
        <w:t xml:space="preserve">  </w:t>
      </w:r>
      <w:r>
        <w:t xml:space="preserve">In 2018, the </w:t>
      </w:r>
      <w:r w:rsidR="004C4BF1">
        <w:t>d</w:t>
      </w:r>
      <w:r>
        <w:t xml:space="preserve">epartment hired 25 new Corrections Officers and </w:t>
      </w:r>
      <w:r w:rsidR="004C4BF1">
        <w:t>is</w:t>
      </w:r>
      <w:r>
        <w:t xml:space="preserve"> on track to more than double that in 2019.  </w:t>
      </w:r>
      <w:r w:rsidR="004C4BF1">
        <w:t xml:space="preserve">As of September 30, 2019, the department </w:t>
      </w:r>
      <w:r>
        <w:t>ha</w:t>
      </w:r>
      <w:r w:rsidR="004C4BF1">
        <w:t>s</w:t>
      </w:r>
      <w:r>
        <w:t xml:space="preserve"> also hired </w:t>
      </w:r>
      <w:r w:rsidR="003E6858">
        <w:t>17</w:t>
      </w:r>
      <w:r>
        <w:t xml:space="preserve"> Juvenile Detention Officers </w:t>
      </w:r>
      <w:r w:rsidR="00BC53DB">
        <w:t xml:space="preserve">compared to 14 </w:t>
      </w:r>
      <w:r w:rsidR="003E6858">
        <w:t xml:space="preserve">in all of </w:t>
      </w:r>
      <w:r w:rsidR="00BC53DB">
        <w:t>2018</w:t>
      </w:r>
      <w:r>
        <w:t>.</w:t>
      </w:r>
      <w:r w:rsidR="004C4BF1">
        <w:t xml:space="preserve"> </w:t>
      </w:r>
      <w:r w:rsidR="003E6858">
        <w:t xml:space="preserve">Please note that 13 </w:t>
      </w:r>
      <w:r>
        <w:t>addition</w:t>
      </w:r>
      <w:r w:rsidR="003E6858">
        <w:t>al</w:t>
      </w:r>
      <w:r>
        <w:t xml:space="preserve"> Juvenile Detention Officer </w:t>
      </w:r>
      <w:r w:rsidR="004C4BF1">
        <w:t>positions</w:t>
      </w:r>
      <w:r>
        <w:t xml:space="preserve"> were added</w:t>
      </w:r>
      <w:r w:rsidR="003E6858">
        <w:t xml:space="preserve"> to DAJD</w:t>
      </w:r>
      <w:r>
        <w:t xml:space="preserve"> </w:t>
      </w:r>
      <w:r w:rsidR="0061559E">
        <w:t>at the end of 2018</w:t>
      </w:r>
      <w:r w:rsidR="00263BE1">
        <w:t>.</w:t>
      </w:r>
      <w:r>
        <w:t xml:space="preserve"> </w:t>
      </w:r>
      <w:r w:rsidR="00263BE1">
        <w:t>S</w:t>
      </w:r>
      <w:r w:rsidR="00BC53DB">
        <w:t>o</w:t>
      </w:r>
      <w:r w:rsidR="00263BE1">
        <w:t>,</w:t>
      </w:r>
      <w:r w:rsidR="00BC53DB">
        <w:t xml:space="preserve"> while </w:t>
      </w:r>
      <w:r>
        <w:t xml:space="preserve">new hires </w:t>
      </w:r>
      <w:r w:rsidR="004C4BF1">
        <w:t xml:space="preserve">exceed 2018 hires, </w:t>
      </w:r>
      <w:r>
        <w:t>there are still a large number of vacant Juvenile Detention Officer positions.</w:t>
      </w:r>
      <w:r w:rsidR="00BC53DB">
        <w:t xml:space="preserve"> </w:t>
      </w:r>
      <w:r>
        <w:t xml:space="preserve">Month by month vacancies are displayed in the </w:t>
      </w:r>
      <w:r w:rsidR="004C4BF1">
        <w:t>T</w:t>
      </w:r>
      <w:r>
        <w:t xml:space="preserve">able </w:t>
      </w:r>
      <w:r w:rsidR="004C4BF1">
        <w:t xml:space="preserve">three </w:t>
      </w:r>
      <w:r>
        <w:t xml:space="preserve">below.  </w:t>
      </w:r>
    </w:p>
    <w:p w14:paraId="3ACC6AEE" w14:textId="208D54DF" w:rsidR="006E0041" w:rsidRDefault="00D40CF5" w:rsidP="00BB4B81">
      <w:pPr>
        <w:spacing w:after="0" w:line="240" w:lineRule="auto"/>
      </w:pPr>
      <w:r>
        <w:t xml:space="preserve"> </w:t>
      </w:r>
    </w:p>
    <w:p w14:paraId="3ACC6AEF" w14:textId="77777777" w:rsidR="00D40CF5" w:rsidRPr="00643EF9" w:rsidRDefault="00D40CF5" w:rsidP="00D40CF5">
      <w:pPr>
        <w:jc w:val="center"/>
        <w:rPr>
          <w:b/>
          <w:u w:val="single"/>
        </w:rPr>
      </w:pPr>
      <w:r>
        <w:rPr>
          <w:b/>
          <w:u w:val="single"/>
        </w:rPr>
        <w:t xml:space="preserve">TABLE </w:t>
      </w:r>
      <w:r w:rsidR="003E6858">
        <w:rPr>
          <w:b/>
          <w:u w:val="single"/>
        </w:rPr>
        <w:t>3</w:t>
      </w:r>
      <w:r>
        <w:rPr>
          <w:b/>
          <w:u w:val="single"/>
        </w:rPr>
        <w:t>: OFFICER VACANCIES 2018-2019</w:t>
      </w:r>
    </w:p>
    <w:p w14:paraId="3ACC6AF0" w14:textId="77777777" w:rsidR="00D40CF5" w:rsidRDefault="006E0041" w:rsidP="00D40CF5">
      <w:pPr>
        <w:jc w:val="center"/>
      </w:pPr>
      <w:r w:rsidRPr="006E0041">
        <w:rPr>
          <w:noProof/>
        </w:rPr>
        <w:drawing>
          <wp:inline distT="0" distB="0" distL="0" distR="0" wp14:anchorId="3ACC6B19" wp14:editId="3ACC6B1A">
            <wp:extent cx="5438775" cy="2894330"/>
            <wp:effectExtent l="0" t="0" r="9525" b="1270"/>
            <wp:docPr id="5234" name="Picture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2894330"/>
                    </a:xfrm>
                    <a:prstGeom prst="rect">
                      <a:avLst/>
                    </a:prstGeom>
                    <a:noFill/>
                    <a:ln>
                      <a:noFill/>
                    </a:ln>
                  </pic:spPr>
                </pic:pic>
              </a:graphicData>
            </a:graphic>
          </wp:inline>
        </w:drawing>
      </w:r>
    </w:p>
    <w:p w14:paraId="3ACC6AF1" w14:textId="6A572D24" w:rsidR="0048096E" w:rsidRDefault="003E6858" w:rsidP="00BB4B81">
      <w:pPr>
        <w:spacing w:after="0" w:line="240" w:lineRule="auto"/>
      </w:pPr>
      <w:r>
        <w:t xml:space="preserve">With regard to </w:t>
      </w:r>
      <w:r w:rsidR="0048096E">
        <w:t>other potential avoided system costs that result from hiring individuals eligible for program incentives</w:t>
      </w:r>
      <w:r>
        <w:t xml:space="preserve">, this report recognizes that it is </w:t>
      </w:r>
      <w:r w:rsidR="0048096E">
        <w:t>difficult to know all avoi</w:t>
      </w:r>
      <w:r w:rsidR="0061559E">
        <w:t xml:space="preserve">ded system costs, the </w:t>
      </w:r>
      <w:r>
        <w:t xml:space="preserve">anticipated </w:t>
      </w:r>
      <w:r w:rsidR="0061559E">
        <w:t xml:space="preserve">major avoided cost </w:t>
      </w:r>
      <w:r w:rsidR="0048096E">
        <w:t xml:space="preserve">would be reduced overtime expenses attributable to lower staff vacancies and more officers available to work shifts. </w:t>
      </w:r>
      <w:r>
        <w:t>W</w:t>
      </w:r>
      <w:r w:rsidR="0048096E">
        <w:t>hile somewhat intangible and not easily measured,</w:t>
      </w:r>
      <w:r w:rsidR="00A07F5D">
        <w:t xml:space="preserve"> by bringing on more officers DAJD</w:t>
      </w:r>
      <w:r w:rsidR="0048096E">
        <w:t xml:space="preserve"> </w:t>
      </w:r>
      <w:r>
        <w:t>is able to better support employees to avoid</w:t>
      </w:r>
      <w:r w:rsidR="0048096E">
        <w:t xml:space="preserve"> burnout and </w:t>
      </w:r>
      <w:r>
        <w:t xml:space="preserve">experience </w:t>
      </w:r>
      <w:r w:rsidR="0048096E">
        <w:t>increased employee satisfaction</w:t>
      </w:r>
      <w:r w:rsidR="000F63CD">
        <w:t xml:space="preserve">.  </w:t>
      </w:r>
      <w:r w:rsidR="0061559E">
        <w:t xml:space="preserve">In turn, </w:t>
      </w:r>
      <w:r>
        <w:t xml:space="preserve">it is expected that decreased officer </w:t>
      </w:r>
      <w:r w:rsidR="0061559E">
        <w:t>burnout and better</w:t>
      </w:r>
      <w:r>
        <w:t xml:space="preserve"> job</w:t>
      </w:r>
      <w:r w:rsidR="0061559E">
        <w:t xml:space="preserve"> satisfaction outcomes for DAJD staff will likely lead to </w:t>
      </w:r>
      <w:r>
        <w:t xml:space="preserve">greater </w:t>
      </w:r>
      <w:r w:rsidR="0061559E">
        <w:t xml:space="preserve">officer retention as well.  </w:t>
      </w:r>
      <w:r w:rsidR="000F63CD">
        <w:t>The impact of reducing mandatory overti</w:t>
      </w:r>
      <w:r w:rsidR="00263BE1">
        <w:t xml:space="preserve">me in particular could greatly </w:t>
      </w:r>
      <w:r w:rsidR="000F63CD">
        <w:t xml:space="preserve">improve employee morale.  </w:t>
      </w:r>
    </w:p>
    <w:p w14:paraId="4D819683" w14:textId="77777777" w:rsidR="008D58CC" w:rsidRDefault="008D58CC" w:rsidP="00BB4B81">
      <w:pPr>
        <w:spacing w:after="0" w:line="240" w:lineRule="auto"/>
      </w:pPr>
    </w:p>
    <w:p w14:paraId="3ACC6AF2" w14:textId="77777777" w:rsidR="00D40CF5" w:rsidRPr="004B05F8" w:rsidRDefault="00D40CF5" w:rsidP="00D40CF5">
      <w:pPr>
        <w:pStyle w:val="ListParagraph"/>
        <w:numPr>
          <w:ilvl w:val="0"/>
          <w:numId w:val="4"/>
        </w:numPr>
        <w:spacing w:after="0" w:line="240" w:lineRule="auto"/>
        <w:rPr>
          <w:b/>
        </w:rPr>
      </w:pPr>
      <w:r w:rsidRPr="004B05F8">
        <w:rPr>
          <w:b/>
        </w:rPr>
        <w:t>Recommendation of Continuation</w:t>
      </w:r>
    </w:p>
    <w:p w14:paraId="15C62B27" w14:textId="77777777" w:rsidR="008D58CC" w:rsidRPr="001346A3" w:rsidRDefault="008D58CC" w:rsidP="00BB4B81">
      <w:pPr>
        <w:spacing w:after="0" w:line="240" w:lineRule="auto"/>
      </w:pPr>
      <w:r w:rsidRPr="001346A3">
        <w:t xml:space="preserve">Based on DAJD’s hiring successes to date and the key role that the hiring incentive program has played in recruitment and hiring of new officers, the Executive recommends continuing the hiring incentives program through 2020.  </w:t>
      </w:r>
    </w:p>
    <w:p w14:paraId="3ACC6AF4" w14:textId="77777777" w:rsidR="00A07F5D" w:rsidRDefault="00A07F5D" w:rsidP="00D40CF5">
      <w:pPr>
        <w:spacing w:after="0" w:line="240" w:lineRule="auto"/>
      </w:pPr>
    </w:p>
    <w:p w14:paraId="3ACC6AF5" w14:textId="7D328A85" w:rsidR="00D40CF5" w:rsidRDefault="004C4BF1" w:rsidP="00D40CF5">
      <w:pPr>
        <w:spacing w:after="0" w:line="240" w:lineRule="auto"/>
      </w:pPr>
      <w:r>
        <w:t xml:space="preserve">The loaned DHR staff is a pivotal </w:t>
      </w:r>
      <w:r w:rsidR="00A07F5D">
        <w:t xml:space="preserve">element </w:t>
      </w:r>
      <w:r>
        <w:t>to the hiring incentive program’s success, as DAJD does not have current HR staffing resources to conduct the robust recruitment outreach.</w:t>
      </w:r>
      <w:r w:rsidR="00A07F5D">
        <w:t xml:space="preserve">  </w:t>
      </w:r>
      <w:r w:rsidR="00263BE1">
        <w:t>Moreover, DAJD HR does not have the in-house marketing and outreach skillset brough</w:t>
      </w:r>
      <w:r w:rsidR="003946F3">
        <w:t xml:space="preserve">t by the additional DHR staff. </w:t>
      </w:r>
      <w:r>
        <w:t xml:space="preserve">Without the additional DHR staff, the pilot would not be as successful.  Therefore, the Executive recommends continuing the loan of DHR staff to DAJD to support the department’s increased recruiting efforts.  </w:t>
      </w:r>
    </w:p>
    <w:p w14:paraId="3ACC6AF6" w14:textId="77777777" w:rsidR="00DF3F3A" w:rsidRDefault="00DF3F3A" w:rsidP="00D40CF5">
      <w:pPr>
        <w:spacing w:after="0" w:line="240" w:lineRule="auto"/>
        <w:rPr>
          <w:b/>
        </w:rPr>
      </w:pPr>
    </w:p>
    <w:p w14:paraId="3ACC6AF7" w14:textId="766F784D" w:rsidR="00D40CF5" w:rsidRDefault="003946F3" w:rsidP="00D40CF5">
      <w:pPr>
        <w:spacing w:after="0" w:line="240" w:lineRule="auto"/>
      </w:pPr>
      <w:r>
        <w:t xml:space="preserve">It is anticipated that a higher number of incentives in all categories will be paid in 2020 as new hires begin to move through the milestones of academy training and completing probation. </w:t>
      </w:r>
      <w:r w:rsidR="00D40CF5">
        <w:t xml:space="preserve">The </w:t>
      </w:r>
      <w:r w:rsidR="00DF3F3A">
        <w:t>d</w:t>
      </w:r>
      <w:r w:rsidR="00D40CF5">
        <w:t xml:space="preserve">epartment </w:t>
      </w:r>
      <w:r w:rsidR="00D40CF5">
        <w:lastRenderedPageBreak/>
        <w:t xml:space="preserve">estimates that </w:t>
      </w:r>
      <w:r w:rsidR="00DF3F3A">
        <w:t>it</w:t>
      </w:r>
      <w:r w:rsidR="00D40CF5">
        <w:t xml:space="preserve"> will need to hire </w:t>
      </w:r>
      <w:r w:rsidR="0061559E">
        <w:t xml:space="preserve">at least </w:t>
      </w:r>
      <w:r w:rsidR="00DF3F3A">
        <w:t xml:space="preserve">40-50 </w:t>
      </w:r>
      <w:r w:rsidR="00D40CF5">
        <w:t>new Corrections and Juvenile Detention Officers in 2020 to fill vacancies</w:t>
      </w:r>
      <w:r w:rsidR="00DF3F3A">
        <w:t>, including vacancies due to attrition.  The department</w:t>
      </w:r>
      <w:r w:rsidR="00D40CF5">
        <w:t xml:space="preserve"> estimate</w:t>
      </w:r>
      <w:r w:rsidR="00DF3F3A">
        <w:t>s that it will pay</w:t>
      </w:r>
      <w:r w:rsidR="00D40CF5">
        <w:t xml:space="preserve"> a total of $275,000 for the costs of incentive payments </w:t>
      </w:r>
      <w:r w:rsidR="00DF3F3A">
        <w:t xml:space="preserve">in 2020, </w:t>
      </w:r>
      <w:r w:rsidR="00D40CF5">
        <w:t>based on hiring as follows:</w:t>
      </w:r>
    </w:p>
    <w:p w14:paraId="3ACC6AF8" w14:textId="77777777" w:rsidR="00D40CF5" w:rsidRDefault="00D40CF5" w:rsidP="00D40CF5">
      <w:pPr>
        <w:spacing w:after="0" w:line="240" w:lineRule="auto"/>
      </w:pPr>
    </w:p>
    <w:p w14:paraId="3ACC6AF9" w14:textId="77777777" w:rsidR="00D40CF5" w:rsidRDefault="00D40CF5" w:rsidP="00D40CF5">
      <w:pPr>
        <w:pStyle w:val="ListParagraph"/>
        <w:numPr>
          <w:ilvl w:val="0"/>
          <w:numId w:val="3"/>
        </w:numPr>
        <w:spacing w:after="0" w:line="240" w:lineRule="auto"/>
      </w:pPr>
      <w:r>
        <w:t>$25,000  for existing employee referral incentives (10 referrals at $2,500 per new hire)</w:t>
      </w:r>
    </w:p>
    <w:p w14:paraId="3ACC6AFA" w14:textId="77777777" w:rsidR="00D40CF5" w:rsidRDefault="00D40CF5" w:rsidP="00D40CF5">
      <w:pPr>
        <w:pStyle w:val="ListParagraph"/>
        <w:numPr>
          <w:ilvl w:val="0"/>
          <w:numId w:val="3"/>
        </w:numPr>
        <w:spacing w:after="0" w:line="240" w:lineRule="auto"/>
      </w:pPr>
      <w:r>
        <w:t>$100,000 for lateral hires (10 lateral hires at $10,000 per hire)</w:t>
      </w:r>
    </w:p>
    <w:p w14:paraId="3ACC6AFB" w14:textId="77777777" w:rsidR="00D40CF5" w:rsidRDefault="00D40CF5" w:rsidP="00D40CF5">
      <w:pPr>
        <w:pStyle w:val="ListParagraph"/>
        <w:numPr>
          <w:ilvl w:val="0"/>
          <w:numId w:val="3"/>
        </w:numPr>
        <w:spacing w:after="0" w:line="240" w:lineRule="auto"/>
      </w:pPr>
      <w:r>
        <w:t>$150,000 for no prior experience incentives (30 new hires at $5,000 per hire)</w:t>
      </w:r>
    </w:p>
    <w:p w14:paraId="3ACC6AFC" w14:textId="77777777" w:rsidR="00D40CF5" w:rsidRDefault="00D40CF5" w:rsidP="00D40CF5">
      <w:pPr>
        <w:spacing w:after="0" w:line="240" w:lineRule="auto"/>
      </w:pPr>
    </w:p>
    <w:p w14:paraId="2D671C1B" w14:textId="28E256E9" w:rsidR="003946F3" w:rsidRDefault="003946F3" w:rsidP="00D40CF5">
      <w:pPr>
        <w:spacing w:after="0" w:line="240" w:lineRule="auto"/>
      </w:pPr>
      <w:r>
        <w:t xml:space="preserve">To date, DAJD has not identified any changes needed for the pilot. Assessment is ongoing and program adjustments will be made as needed and possible. </w:t>
      </w:r>
    </w:p>
    <w:p w14:paraId="782A5A61" w14:textId="77777777" w:rsidR="003946F3" w:rsidRDefault="003946F3" w:rsidP="00D40CF5">
      <w:pPr>
        <w:spacing w:after="0" w:line="240" w:lineRule="auto"/>
      </w:pPr>
    </w:p>
    <w:p w14:paraId="3ACC6AFD" w14:textId="77777777" w:rsidR="00A07F5D" w:rsidRPr="00660F72" w:rsidRDefault="00A07F5D" w:rsidP="001647DF">
      <w:pPr>
        <w:pStyle w:val="ListParagraph"/>
        <w:numPr>
          <w:ilvl w:val="0"/>
          <w:numId w:val="10"/>
        </w:numPr>
        <w:spacing w:after="0" w:line="240" w:lineRule="auto"/>
        <w:rPr>
          <w:sz w:val="28"/>
          <w:szCs w:val="28"/>
        </w:rPr>
      </w:pPr>
      <w:r w:rsidRPr="001647DF">
        <w:rPr>
          <w:b/>
          <w:sz w:val="28"/>
          <w:szCs w:val="28"/>
        </w:rPr>
        <w:t>Conclusion</w:t>
      </w:r>
    </w:p>
    <w:p w14:paraId="57D98560" w14:textId="77777777" w:rsidR="00660F72" w:rsidRPr="001647DF" w:rsidRDefault="00660F72" w:rsidP="00660F72">
      <w:pPr>
        <w:pStyle w:val="ListParagraph"/>
        <w:spacing w:after="0" w:line="240" w:lineRule="auto"/>
        <w:ind w:left="360"/>
        <w:rPr>
          <w:sz w:val="28"/>
          <w:szCs w:val="28"/>
        </w:rPr>
      </w:pPr>
    </w:p>
    <w:p w14:paraId="4C6739B1" w14:textId="4B7924B2" w:rsidR="00416F7E" w:rsidRDefault="003E6858" w:rsidP="00D40CF5">
      <w:pPr>
        <w:spacing w:after="0" w:line="240" w:lineRule="auto"/>
      </w:pPr>
      <w:r>
        <w:t xml:space="preserve">The Executive and </w:t>
      </w:r>
      <w:r w:rsidR="004D27F9">
        <w:t xml:space="preserve">DAJD </w:t>
      </w:r>
      <w:r>
        <w:t>are</w:t>
      </w:r>
      <w:r w:rsidR="004D27F9">
        <w:t xml:space="preserve"> committed to </w:t>
      </w:r>
      <w:r>
        <w:t>making</w:t>
      </w:r>
      <w:r w:rsidR="004D27F9">
        <w:t xml:space="preserve"> King County a welcoming community where every person can thrive. </w:t>
      </w:r>
      <w:r w:rsidR="0061559E">
        <w:t>D</w:t>
      </w:r>
      <w:r w:rsidR="00416F7E">
        <w:t>AJD’s specific role in this vision is to provide safe</w:t>
      </w:r>
      <w:r w:rsidR="0061559E">
        <w:t xml:space="preserve"> and human</w:t>
      </w:r>
      <w:r w:rsidR="00416F7E">
        <w:t xml:space="preserve">e detention facilities that deliver </w:t>
      </w:r>
      <w:r w:rsidR="0061559E">
        <w:t xml:space="preserve">services to the </w:t>
      </w:r>
      <w:r w:rsidR="00416F7E">
        <w:t>people</w:t>
      </w:r>
      <w:r w:rsidR="0061559E">
        <w:t xml:space="preserve"> </w:t>
      </w:r>
      <w:r w:rsidR="00416F7E">
        <w:t>served in those facilities. DAJD cannot achieve these</w:t>
      </w:r>
      <w:r w:rsidR="0061559E">
        <w:t xml:space="preserve"> goal</w:t>
      </w:r>
      <w:r w:rsidR="00416F7E">
        <w:t>s</w:t>
      </w:r>
      <w:r w:rsidR="0061559E">
        <w:t xml:space="preserve"> without </w:t>
      </w:r>
      <w:r w:rsidR="00416F7E">
        <w:t>sufficient, highly trained</w:t>
      </w:r>
      <w:r w:rsidR="0061559E">
        <w:t xml:space="preserve"> staff </w:t>
      </w:r>
      <w:r w:rsidR="00416F7E">
        <w:t xml:space="preserve">who are </w:t>
      </w:r>
      <w:r w:rsidR="0061559E">
        <w:t xml:space="preserve">well rested </w:t>
      </w:r>
      <w:r w:rsidR="00416F7E">
        <w:t xml:space="preserve">and satisfied with their work. </w:t>
      </w:r>
    </w:p>
    <w:p w14:paraId="0C9DD6C6" w14:textId="77777777" w:rsidR="00416F7E" w:rsidRDefault="00416F7E" w:rsidP="00D40CF5">
      <w:pPr>
        <w:spacing w:after="0" w:line="240" w:lineRule="auto"/>
      </w:pPr>
    </w:p>
    <w:p w14:paraId="3ACC6AFE" w14:textId="2F1D283F" w:rsidR="00D40CF5" w:rsidRPr="0078425C" w:rsidRDefault="00A07F5D" w:rsidP="00D40CF5">
      <w:pPr>
        <w:spacing w:after="0" w:line="240" w:lineRule="auto"/>
      </w:pPr>
      <w:r>
        <w:t>DAJD remains optimistic that it will be able to reduce its offic</w:t>
      </w:r>
      <w:r w:rsidR="0061559E">
        <w:t>er vacancies to single digits in</w:t>
      </w:r>
      <w:r>
        <w:t xml:space="preserve"> 2020, particularly if its </w:t>
      </w:r>
      <w:r w:rsidR="00D40CF5">
        <w:t>current employees continue to refer candidates for hire at a high rate, and that</w:t>
      </w:r>
      <w:r>
        <w:t xml:space="preserve"> it is </w:t>
      </w:r>
      <w:r w:rsidR="00D40CF5">
        <w:t>successful in attracting lateral and new hire officers at a high rate throughout the remainder of 2019 and 2020</w:t>
      </w:r>
      <w:r>
        <w:t>.</w:t>
      </w:r>
    </w:p>
    <w:p w14:paraId="06DC98AB" w14:textId="77777777" w:rsidR="00660F72" w:rsidRDefault="00660F72" w:rsidP="00660F72">
      <w:pPr>
        <w:spacing w:after="0" w:line="240" w:lineRule="auto"/>
        <w:rPr>
          <w:szCs w:val="24"/>
        </w:rPr>
      </w:pPr>
    </w:p>
    <w:p w14:paraId="38433F35" w14:textId="77777777" w:rsidR="00660F72" w:rsidRDefault="00660F72" w:rsidP="00660F72">
      <w:pPr>
        <w:spacing w:after="0" w:line="240" w:lineRule="auto"/>
        <w:rPr>
          <w:szCs w:val="24"/>
        </w:rPr>
      </w:pPr>
      <w:r>
        <w:rPr>
          <w:szCs w:val="24"/>
        </w:rPr>
        <w:t xml:space="preserve">This report fulfills the requirements of Ordinance 18835, </w:t>
      </w:r>
      <w:r w:rsidRPr="005D63A2">
        <w:rPr>
          <w:szCs w:val="24"/>
        </w:rPr>
        <w:t xml:space="preserve">Section 52, </w:t>
      </w:r>
      <w:r>
        <w:rPr>
          <w:szCs w:val="24"/>
        </w:rPr>
        <w:t>Proviso P3.</w:t>
      </w:r>
    </w:p>
    <w:p w14:paraId="3ACC6AFF" w14:textId="77777777" w:rsidR="00D40CF5" w:rsidRDefault="00D40CF5">
      <w:r>
        <w:br w:type="page"/>
      </w:r>
    </w:p>
    <w:p w14:paraId="3ACC6B00" w14:textId="77777777" w:rsidR="00D40CF5" w:rsidRDefault="00D40CF5" w:rsidP="00D40CF5">
      <w:pPr>
        <w:spacing w:after="0" w:line="240" w:lineRule="auto"/>
        <w:jc w:val="center"/>
        <w:rPr>
          <w:b/>
        </w:rPr>
      </w:pPr>
    </w:p>
    <w:p w14:paraId="3ACC6B01" w14:textId="77777777" w:rsidR="00D40CF5" w:rsidRDefault="00D40CF5" w:rsidP="00D40CF5">
      <w:pPr>
        <w:spacing w:after="0" w:line="240" w:lineRule="auto"/>
        <w:jc w:val="center"/>
        <w:rPr>
          <w:b/>
        </w:rPr>
      </w:pPr>
    </w:p>
    <w:p w14:paraId="3ACC6B02" w14:textId="77777777" w:rsidR="00D40CF5" w:rsidRDefault="00D40CF5" w:rsidP="00D40CF5">
      <w:pPr>
        <w:spacing w:after="0" w:line="240" w:lineRule="auto"/>
        <w:jc w:val="center"/>
        <w:rPr>
          <w:b/>
        </w:rPr>
      </w:pPr>
    </w:p>
    <w:p w14:paraId="3ACC6B03" w14:textId="77777777" w:rsidR="00D40CF5" w:rsidRDefault="00D40CF5" w:rsidP="00D40CF5">
      <w:pPr>
        <w:spacing w:after="0" w:line="240" w:lineRule="auto"/>
        <w:jc w:val="center"/>
        <w:rPr>
          <w:b/>
        </w:rPr>
      </w:pPr>
    </w:p>
    <w:p w14:paraId="3ACC6B04" w14:textId="77777777" w:rsidR="00D40CF5" w:rsidRDefault="00D40CF5" w:rsidP="00D40CF5">
      <w:pPr>
        <w:spacing w:after="0" w:line="240" w:lineRule="auto"/>
        <w:jc w:val="center"/>
        <w:rPr>
          <w:b/>
        </w:rPr>
      </w:pPr>
    </w:p>
    <w:p w14:paraId="3ACC6B05" w14:textId="77777777" w:rsidR="00D40CF5" w:rsidRDefault="00D40CF5" w:rsidP="00D40CF5">
      <w:pPr>
        <w:spacing w:after="0" w:line="240" w:lineRule="auto"/>
        <w:jc w:val="center"/>
        <w:rPr>
          <w:b/>
        </w:rPr>
      </w:pPr>
    </w:p>
    <w:p w14:paraId="3ACC6B06" w14:textId="77777777" w:rsidR="00D40CF5" w:rsidRPr="00D40CF5" w:rsidRDefault="00D40CF5" w:rsidP="00D40CF5">
      <w:pPr>
        <w:spacing w:after="0" w:line="240" w:lineRule="auto"/>
        <w:jc w:val="center"/>
        <w:rPr>
          <w:b/>
        </w:rPr>
        <w:sectPr w:rsidR="00D40CF5" w:rsidRPr="00D40CF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r>
        <w:rPr>
          <w:b/>
        </w:rPr>
        <w:t>APPENDIX A: TRI-FOLD RECRUITING FLYER</w:t>
      </w:r>
    </w:p>
    <w:p w14:paraId="3ACC6B07" w14:textId="77777777" w:rsidR="00DF3F3A" w:rsidRDefault="00E77C9E" w:rsidP="00D40CF5">
      <w:pPr>
        <w:jc w:val="center"/>
        <w:rPr>
          <w:b/>
        </w:rPr>
        <w:sectPr w:rsidR="00DF3F3A" w:rsidSect="00D40CF5">
          <w:pgSz w:w="15840" w:h="12240" w:orient="landscape"/>
          <w:pgMar w:top="1440" w:right="1440" w:bottom="1440" w:left="1440" w:header="720" w:footer="720" w:gutter="0"/>
          <w:cols w:space="720"/>
          <w:docGrid w:linePitch="360"/>
        </w:sectPr>
      </w:pPr>
      <w:r>
        <w:rPr>
          <w:noProof/>
        </w:rPr>
        <w:lastRenderedPageBreak/>
        <w:drawing>
          <wp:inline distT="0" distB="0" distL="0" distR="0" wp14:anchorId="3ACC6B1B" wp14:editId="3ACC6B1C">
            <wp:extent cx="8183213" cy="6203895"/>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92165" cy="6210682"/>
                    </a:xfrm>
                    <a:prstGeom prst="rect">
                      <a:avLst/>
                    </a:prstGeom>
                  </pic:spPr>
                </pic:pic>
              </a:graphicData>
            </a:graphic>
          </wp:inline>
        </w:drawing>
      </w:r>
      <w:r>
        <w:rPr>
          <w:b/>
        </w:rPr>
        <w:br w:type="page"/>
      </w:r>
      <w:r>
        <w:rPr>
          <w:noProof/>
        </w:rPr>
        <w:lastRenderedPageBreak/>
        <w:drawing>
          <wp:inline distT="0" distB="0" distL="0" distR="0" wp14:anchorId="3ACC6B1D" wp14:editId="3ACC6B1E">
            <wp:extent cx="7872984" cy="608990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72984" cy="6089904"/>
                    </a:xfrm>
                    <a:prstGeom prst="rect">
                      <a:avLst/>
                    </a:prstGeom>
                  </pic:spPr>
                </pic:pic>
              </a:graphicData>
            </a:graphic>
          </wp:inline>
        </w:drawing>
      </w:r>
    </w:p>
    <w:p w14:paraId="3ACC6B08" w14:textId="77777777" w:rsidR="00117593" w:rsidRDefault="00117593" w:rsidP="00D40CF5">
      <w:pPr>
        <w:jc w:val="center"/>
        <w:rPr>
          <w:b/>
          <w:u w:val="single"/>
        </w:rPr>
      </w:pPr>
    </w:p>
    <w:p w14:paraId="3ACC6B09" w14:textId="77777777" w:rsidR="00117593" w:rsidRDefault="00117593" w:rsidP="00D40CF5">
      <w:pPr>
        <w:jc w:val="center"/>
        <w:rPr>
          <w:b/>
          <w:u w:val="single"/>
        </w:rPr>
      </w:pPr>
    </w:p>
    <w:p w14:paraId="3ACC6B0A" w14:textId="77777777" w:rsidR="00117593" w:rsidRDefault="00117593" w:rsidP="00D40CF5">
      <w:pPr>
        <w:jc w:val="center"/>
        <w:rPr>
          <w:b/>
          <w:u w:val="single"/>
        </w:rPr>
      </w:pPr>
    </w:p>
    <w:p w14:paraId="3ACC6B0B" w14:textId="77777777" w:rsidR="00117593" w:rsidRDefault="00117593" w:rsidP="00D40CF5">
      <w:pPr>
        <w:jc w:val="center"/>
        <w:rPr>
          <w:b/>
          <w:u w:val="single"/>
        </w:rPr>
      </w:pPr>
    </w:p>
    <w:p w14:paraId="3ACC6B0C" w14:textId="77777777" w:rsidR="00117593" w:rsidRDefault="00117593" w:rsidP="00D40CF5">
      <w:pPr>
        <w:jc w:val="center"/>
        <w:rPr>
          <w:b/>
          <w:u w:val="single"/>
        </w:rPr>
      </w:pPr>
      <w:r>
        <w:rPr>
          <w:b/>
          <w:u w:val="single"/>
        </w:rPr>
        <w:t xml:space="preserve">APPENDIX B: ARENA ADVERTISING </w:t>
      </w:r>
    </w:p>
    <w:p w14:paraId="3ACC6B0D" w14:textId="77777777" w:rsidR="00117593" w:rsidRDefault="00117593">
      <w:pPr>
        <w:rPr>
          <w:b/>
          <w:u w:val="single"/>
        </w:rPr>
      </w:pPr>
      <w:r>
        <w:rPr>
          <w:b/>
          <w:u w:val="single"/>
        </w:rPr>
        <w:br w:type="page"/>
      </w:r>
    </w:p>
    <w:p w14:paraId="3ACC6B0E" w14:textId="77777777" w:rsidR="00CC4F34" w:rsidRPr="00117593" w:rsidRDefault="00117593" w:rsidP="00D40CF5">
      <w:pPr>
        <w:jc w:val="center"/>
        <w:rPr>
          <w:b/>
          <w:u w:val="single"/>
        </w:rPr>
      </w:pPr>
      <w:r>
        <w:rPr>
          <w:noProof/>
        </w:rPr>
        <w:lastRenderedPageBreak/>
        <w:drawing>
          <wp:inline distT="0" distB="0" distL="0" distR="0" wp14:anchorId="3ACC6B1F" wp14:editId="3ACC6B20">
            <wp:extent cx="5817173" cy="591577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4652" cy="5984392"/>
                    </a:xfrm>
                    <a:prstGeom prst="rect">
                      <a:avLst/>
                    </a:prstGeom>
                  </pic:spPr>
                </pic:pic>
              </a:graphicData>
            </a:graphic>
          </wp:inline>
        </w:drawing>
      </w:r>
    </w:p>
    <w:sectPr w:rsidR="00CC4F34" w:rsidRPr="00117593" w:rsidSect="00DF3F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26905" w14:textId="77777777" w:rsidR="004220B7" w:rsidRDefault="004220B7" w:rsidP="00B468DA">
      <w:pPr>
        <w:spacing w:after="0" w:line="240" w:lineRule="auto"/>
      </w:pPr>
      <w:r>
        <w:separator/>
      </w:r>
    </w:p>
  </w:endnote>
  <w:endnote w:type="continuationSeparator" w:id="0">
    <w:p w14:paraId="5032DA1D" w14:textId="77777777" w:rsidR="004220B7" w:rsidRDefault="004220B7" w:rsidP="00B46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C6B28" w14:textId="77777777" w:rsidR="00115B92" w:rsidRDefault="00115B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134215"/>
      <w:docPartObj>
        <w:docPartGallery w:val="Page Numbers (Bottom of Page)"/>
        <w:docPartUnique/>
      </w:docPartObj>
    </w:sdtPr>
    <w:sdtEndPr>
      <w:rPr>
        <w:noProof/>
      </w:rPr>
    </w:sdtEndPr>
    <w:sdtContent>
      <w:p w14:paraId="3ACC6B29" w14:textId="3E36AD7B" w:rsidR="00D74FF3" w:rsidRDefault="00D74FF3">
        <w:pPr>
          <w:pStyle w:val="Footer"/>
          <w:jc w:val="right"/>
        </w:pPr>
        <w:r>
          <w:fldChar w:fldCharType="begin"/>
        </w:r>
        <w:r>
          <w:instrText xml:space="preserve"> PAGE   \* MERGEFORMAT </w:instrText>
        </w:r>
        <w:r>
          <w:fldChar w:fldCharType="separate"/>
        </w:r>
        <w:r w:rsidR="00E6719C">
          <w:rPr>
            <w:noProof/>
          </w:rPr>
          <w:t>19</w:t>
        </w:r>
        <w:r>
          <w:rPr>
            <w:noProof/>
          </w:rPr>
          <w:fldChar w:fldCharType="end"/>
        </w:r>
      </w:p>
    </w:sdtContent>
  </w:sdt>
  <w:p w14:paraId="3ACC6B2A" w14:textId="77777777" w:rsidR="00D74FF3" w:rsidRDefault="00D74F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C6B2C" w14:textId="77777777" w:rsidR="00115B92" w:rsidRDefault="00115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9818A" w14:textId="77777777" w:rsidR="004220B7" w:rsidRDefault="004220B7" w:rsidP="00B468DA">
      <w:pPr>
        <w:spacing w:after="0" w:line="240" w:lineRule="auto"/>
      </w:pPr>
      <w:r>
        <w:separator/>
      </w:r>
    </w:p>
  </w:footnote>
  <w:footnote w:type="continuationSeparator" w:id="0">
    <w:p w14:paraId="3FAC9854" w14:textId="77777777" w:rsidR="004220B7" w:rsidRDefault="004220B7" w:rsidP="00B468DA">
      <w:pPr>
        <w:spacing w:after="0" w:line="240" w:lineRule="auto"/>
      </w:pPr>
      <w:r>
        <w:continuationSeparator/>
      </w:r>
    </w:p>
  </w:footnote>
  <w:footnote w:id="1">
    <w:p w14:paraId="3ACC6B2D" w14:textId="77777777" w:rsidR="00D74FF3" w:rsidRDefault="00D74FF3">
      <w:pPr>
        <w:pStyle w:val="FootnoteText"/>
      </w:pPr>
      <w:r>
        <w:rPr>
          <w:rStyle w:val="FootnoteReference"/>
        </w:rPr>
        <w:footnoteRef/>
      </w:r>
      <w:r>
        <w:t xml:space="preserve"> King County Department of Adult and Juvenile Detention, Detention and Alternatives Report, August 2019.</w:t>
      </w:r>
    </w:p>
  </w:footnote>
  <w:footnote w:id="2">
    <w:p w14:paraId="3ACC6B2E" w14:textId="77777777" w:rsidR="00D74FF3" w:rsidRDefault="00D74FF3">
      <w:pPr>
        <w:pStyle w:val="FootnoteText"/>
      </w:pPr>
      <w:r>
        <w:rPr>
          <w:rStyle w:val="FootnoteReference"/>
        </w:rPr>
        <w:footnoteRef/>
      </w:r>
      <w:r>
        <w:t xml:space="preserve"> See </w:t>
      </w:r>
      <w:r w:rsidR="004E4949">
        <w:t xml:space="preserve">DAJD </w:t>
      </w:r>
      <w:hyperlink r:id="rId1" w:history="1">
        <w:r w:rsidR="004E4949" w:rsidRPr="008877E8">
          <w:rPr>
            <w:rStyle w:val="Hyperlink"/>
          </w:rPr>
          <w:t>Report “Detailing the Causes of Mandatory Overtime and Recommendations for How to Reduce Mandatory Overtime.”</w:t>
        </w:r>
      </w:hyperlink>
    </w:p>
  </w:footnote>
  <w:footnote w:id="3">
    <w:p w14:paraId="3ACC6B2F" w14:textId="77777777" w:rsidR="00D74FF3" w:rsidRDefault="00D74FF3">
      <w:pPr>
        <w:pStyle w:val="FootnoteText"/>
      </w:pPr>
      <w:r>
        <w:rPr>
          <w:rStyle w:val="FootnoteReference"/>
        </w:rPr>
        <w:footnoteRef/>
      </w:r>
      <w:r>
        <w:t xml:space="preserve">  To date, 25 career fairs/recruitment events have been attended by DAJD staff with the updated materials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C6B25" w14:textId="77777777" w:rsidR="00115B92" w:rsidRDefault="00115B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C6B26" w14:textId="77777777" w:rsidR="00D74FF3" w:rsidRDefault="00D74FF3" w:rsidP="001647DF">
    <w:pPr>
      <w:pStyle w:val="Header"/>
      <w:jc w:val="right"/>
    </w:pPr>
    <w:r>
      <w:t>Attachment A</w:t>
    </w:r>
  </w:p>
  <w:p w14:paraId="3ACC6B27" w14:textId="77777777" w:rsidR="00D74FF3" w:rsidRDefault="00D74F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C6B2B" w14:textId="77777777" w:rsidR="00115B92" w:rsidRDefault="00115B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0564B"/>
    <w:multiLevelType w:val="hybridMultilevel"/>
    <w:tmpl w:val="A490D22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1C151421"/>
    <w:multiLevelType w:val="hybridMultilevel"/>
    <w:tmpl w:val="D18A1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979B7"/>
    <w:multiLevelType w:val="hybridMultilevel"/>
    <w:tmpl w:val="E13681F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DF1BE1"/>
    <w:multiLevelType w:val="hybridMultilevel"/>
    <w:tmpl w:val="6032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30F34"/>
    <w:multiLevelType w:val="hybridMultilevel"/>
    <w:tmpl w:val="EC96BB54"/>
    <w:lvl w:ilvl="0" w:tplc="09C41F30">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6F60DAF"/>
    <w:multiLevelType w:val="hybridMultilevel"/>
    <w:tmpl w:val="413E4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1440C5"/>
    <w:multiLevelType w:val="hybridMultilevel"/>
    <w:tmpl w:val="0DE4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115114"/>
    <w:multiLevelType w:val="hybridMultilevel"/>
    <w:tmpl w:val="76BEE47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6D7DA4"/>
    <w:multiLevelType w:val="hybridMultilevel"/>
    <w:tmpl w:val="C414C8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9E3477"/>
    <w:multiLevelType w:val="hybridMultilevel"/>
    <w:tmpl w:val="EFDC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84004"/>
    <w:multiLevelType w:val="hybridMultilevel"/>
    <w:tmpl w:val="9DBC9E0A"/>
    <w:lvl w:ilvl="0" w:tplc="57B2A326">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0"/>
  </w:num>
  <w:num w:numId="3">
    <w:abstractNumId w:val="6"/>
  </w:num>
  <w:num w:numId="4">
    <w:abstractNumId w:val="2"/>
  </w:num>
  <w:num w:numId="5">
    <w:abstractNumId w:val="4"/>
  </w:num>
  <w:num w:numId="6">
    <w:abstractNumId w:val="5"/>
  </w:num>
  <w:num w:numId="7">
    <w:abstractNumId w:val="3"/>
  </w:num>
  <w:num w:numId="8">
    <w:abstractNumId w:val="1"/>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799"/>
    <w:rsid w:val="00001332"/>
    <w:rsid w:val="00021AD1"/>
    <w:rsid w:val="00033EC4"/>
    <w:rsid w:val="00034A4F"/>
    <w:rsid w:val="0005226F"/>
    <w:rsid w:val="000877C6"/>
    <w:rsid w:val="000E21BE"/>
    <w:rsid w:val="000E558A"/>
    <w:rsid w:val="000F63CD"/>
    <w:rsid w:val="00115B92"/>
    <w:rsid w:val="001170E3"/>
    <w:rsid w:val="00117593"/>
    <w:rsid w:val="001346A3"/>
    <w:rsid w:val="001647DF"/>
    <w:rsid w:val="00175803"/>
    <w:rsid w:val="001C1BF3"/>
    <w:rsid w:val="001E16F5"/>
    <w:rsid w:val="001E4112"/>
    <w:rsid w:val="001E5B26"/>
    <w:rsid w:val="001F7931"/>
    <w:rsid w:val="002123C7"/>
    <w:rsid w:val="0023370F"/>
    <w:rsid w:val="002460EC"/>
    <w:rsid w:val="0025595B"/>
    <w:rsid w:val="00263BE1"/>
    <w:rsid w:val="00285430"/>
    <w:rsid w:val="002941B3"/>
    <w:rsid w:val="002B2982"/>
    <w:rsid w:val="002C04B3"/>
    <w:rsid w:val="0031219F"/>
    <w:rsid w:val="00323BB0"/>
    <w:rsid w:val="00393F9A"/>
    <w:rsid w:val="003946F3"/>
    <w:rsid w:val="003A3826"/>
    <w:rsid w:val="003C20C9"/>
    <w:rsid w:val="003D12BA"/>
    <w:rsid w:val="003D2DBA"/>
    <w:rsid w:val="003E6858"/>
    <w:rsid w:val="00416F7E"/>
    <w:rsid w:val="00421221"/>
    <w:rsid w:val="004220B7"/>
    <w:rsid w:val="00460FA0"/>
    <w:rsid w:val="004641FB"/>
    <w:rsid w:val="0048096E"/>
    <w:rsid w:val="0048683E"/>
    <w:rsid w:val="00493C66"/>
    <w:rsid w:val="004A096C"/>
    <w:rsid w:val="004B05F8"/>
    <w:rsid w:val="004B7A21"/>
    <w:rsid w:val="004C4BF1"/>
    <w:rsid w:val="004D27F9"/>
    <w:rsid w:val="004E1B62"/>
    <w:rsid w:val="004E38EB"/>
    <w:rsid w:val="004E4949"/>
    <w:rsid w:val="004E6399"/>
    <w:rsid w:val="005107F6"/>
    <w:rsid w:val="005143FF"/>
    <w:rsid w:val="005778F6"/>
    <w:rsid w:val="005B7695"/>
    <w:rsid w:val="005E0958"/>
    <w:rsid w:val="005E5F9A"/>
    <w:rsid w:val="0061559E"/>
    <w:rsid w:val="00624799"/>
    <w:rsid w:val="00643EF9"/>
    <w:rsid w:val="00654C89"/>
    <w:rsid w:val="00660F72"/>
    <w:rsid w:val="0066672F"/>
    <w:rsid w:val="00686186"/>
    <w:rsid w:val="00686C20"/>
    <w:rsid w:val="006A2F93"/>
    <w:rsid w:val="006B78B4"/>
    <w:rsid w:val="006E0041"/>
    <w:rsid w:val="006E63A1"/>
    <w:rsid w:val="007052D3"/>
    <w:rsid w:val="00705B62"/>
    <w:rsid w:val="0074733F"/>
    <w:rsid w:val="00774DBD"/>
    <w:rsid w:val="0078425C"/>
    <w:rsid w:val="0079231D"/>
    <w:rsid w:val="007A08AD"/>
    <w:rsid w:val="007C25EB"/>
    <w:rsid w:val="007D27DC"/>
    <w:rsid w:val="007F3A20"/>
    <w:rsid w:val="008118B6"/>
    <w:rsid w:val="00811B3D"/>
    <w:rsid w:val="00835385"/>
    <w:rsid w:val="00860ED2"/>
    <w:rsid w:val="008A20F8"/>
    <w:rsid w:val="008B1A7F"/>
    <w:rsid w:val="008C747C"/>
    <w:rsid w:val="008D09BF"/>
    <w:rsid w:val="008D1065"/>
    <w:rsid w:val="008D1F84"/>
    <w:rsid w:val="008D58CC"/>
    <w:rsid w:val="00914F91"/>
    <w:rsid w:val="0091776C"/>
    <w:rsid w:val="00921ACD"/>
    <w:rsid w:val="00956E7B"/>
    <w:rsid w:val="00962335"/>
    <w:rsid w:val="00990C3C"/>
    <w:rsid w:val="00991750"/>
    <w:rsid w:val="009A0106"/>
    <w:rsid w:val="009C70D7"/>
    <w:rsid w:val="009C7999"/>
    <w:rsid w:val="009D4976"/>
    <w:rsid w:val="009F1E0A"/>
    <w:rsid w:val="00A07F5D"/>
    <w:rsid w:val="00A7183E"/>
    <w:rsid w:val="00A8047F"/>
    <w:rsid w:val="00A85FD3"/>
    <w:rsid w:val="00A86F6A"/>
    <w:rsid w:val="00AA52FA"/>
    <w:rsid w:val="00AD5C90"/>
    <w:rsid w:val="00AE6D6C"/>
    <w:rsid w:val="00B16AE3"/>
    <w:rsid w:val="00B468DA"/>
    <w:rsid w:val="00B53492"/>
    <w:rsid w:val="00B77CF5"/>
    <w:rsid w:val="00B8468B"/>
    <w:rsid w:val="00B96BBF"/>
    <w:rsid w:val="00BB4B81"/>
    <w:rsid w:val="00BC2960"/>
    <w:rsid w:val="00BC53DB"/>
    <w:rsid w:val="00BC7234"/>
    <w:rsid w:val="00BE0C21"/>
    <w:rsid w:val="00C13057"/>
    <w:rsid w:val="00C2466D"/>
    <w:rsid w:val="00C31DC0"/>
    <w:rsid w:val="00C61F38"/>
    <w:rsid w:val="00C71A3A"/>
    <w:rsid w:val="00C9121D"/>
    <w:rsid w:val="00C96353"/>
    <w:rsid w:val="00CC1BA4"/>
    <w:rsid w:val="00CC46CB"/>
    <w:rsid w:val="00CC4F34"/>
    <w:rsid w:val="00CD3EBE"/>
    <w:rsid w:val="00CE61C5"/>
    <w:rsid w:val="00CF3555"/>
    <w:rsid w:val="00D13B62"/>
    <w:rsid w:val="00D17D40"/>
    <w:rsid w:val="00D30174"/>
    <w:rsid w:val="00D40A5B"/>
    <w:rsid w:val="00D40CF5"/>
    <w:rsid w:val="00D736C9"/>
    <w:rsid w:val="00D74FF3"/>
    <w:rsid w:val="00DA4DF4"/>
    <w:rsid w:val="00DC1B97"/>
    <w:rsid w:val="00DE5388"/>
    <w:rsid w:val="00DF3F3A"/>
    <w:rsid w:val="00E124C8"/>
    <w:rsid w:val="00E16420"/>
    <w:rsid w:val="00E175A2"/>
    <w:rsid w:val="00E17E67"/>
    <w:rsid w:val="00E6719C"/>
    <w:rsid w:val="00E70C50"/>
    <w:rsid w:val="00E77C9E"/>
    <w:rsid w:val="00E95DB4"/>
    <w:rsid w:val="00EC52E0"/>
    <w:rsid w:val="00ED73A6"/>
    <w:rsid w:val="00EE663F"/>
    <w:rsid w:val="00F01761"/>
    <w:rsid w:val="00F05E62"/>
    <w:rsid w:val="00F2585B"/>
    <w:rsid w:val="00F370C0"/>
    <w:rsid w:val="00F602CC"/>
    <w:rsid w:val="00FB7AE5"/>
    <w:rsid w:val="00FF7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C69B3"/>
  <w15:chartTrackingRefBased/>
  <w15:docId w15:val="{1FB8D549-F8DF-4BE2-9A5F-4BF8A8C5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F38"/>
  </w:style>
  <w:style w:type="paragraph" w:styleId="Heading1">
    <w:name w:val="heading 1"/>
    <w:basedOn w:val="Normal"/>
    <w:next w:val="Normal"/>
    <w:link w:val="Heading1Char"/>
    <w:uiPriority w:val="9"/>
    <w:qFormat/>
    <w:rsid w:val="005143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234"/>
    <w:pPr>
      <w:ind w:left="720"/>
      <w:contextualSpacing/>
    </w:pPr>
  </w:style>
  <w:style w:type="character" w:styleId="CommentReference">
    <w:name w:val="annotation reference"/>
    <w:basedOn w:val="DefaultParagraphFont"/>
    <w:uiPriority w:val="99"/>
    <w:semiHidden/>
    <w:unhideWhenUsed/>
    <w:rsid w:val="00E16420"/>
    <w:rPr>
      <w:sz w:val="16"/>
      <w:szCs w:val="16"/>
    </w:rPr>
  </w:style>
  <w:style w:type="paragraph" w:styleId="CommentText">
    <w:name w:val="annotation text"/>
    <w:basedOn w:val="Normal"/>
    <w:link w:val="CommentTextChar"/>
    <w:uiPriority w:val="99"/>
    <w:semiHidden/>
    <w:unhideWhenUsed/>
    <w:rsid w:val="00E16420"/>
    <w:pPr>
      <w:spacing w:line="240" w:lineRule="auto"/>
    </w:pPr>
    <w:rPr>
      <w:sz w:val="20"/>
      <w:szCs w:val="20"/>
    </w:rPr>
  </w:style>
  <w:style w:type="character" w:customStyle="1" w:styleId="CommentTextChar">
    <w:name w:val="Comment Text Char"/>
    <w:basedOn w:val="DefaultParagraphFont"/>
    <w:link w:val="CommentText"/>
    <w:uiPriority w:val="99"/>
    <w:semiHidden/>
    <w:rsid w:val="00E16420"/>
    <w:rPr>
      <w:sz w:val="20"/>
      <w:szCs w:val="20"/>
    </w:rPr>
  </w:style>
  <w:style w:type="paragraph" w:styleId="BalloonText">
    <w:name w:val="Balloon Text"/>
    <w:basedOn w:val="Normal"/>
    <w:link w:val="BalloonTextChar"/>
    <w:uiPriority w:val="99"/>
    <w:semiHidden/>
    <w:unhideWhenUsed/>
    <w:rsid w:val="00E164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420"/>
    <w:rPr>
      <w:rFonts w:ascii="Segoe UI" w:hAnsi="Segoe UI" w:cs="Segoe UI"/>
      <w:sz w:val="18"/>
      <w:szCs w:val="18"/>
    </w:rPr>
  </w:style>
  <w:style w:type="table" w:styleId="TableGrid">
    <w:name w:val="Table Grid"/>
    <w:basedOn w:val="TableNormal"/>
    <w:uiPriority w:val="39"/>
    <w:rsid w:val="00811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29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982"/>
  </w:style>
  <w:style w:type="paragraph" w:styleId="Footer">
    <w:name w:val="footer"/>
    <w:basedOn w:val="Normal"/>
    <w:link w:val="FooterChar"/>
    <w:uiPriority w:val="99"/>
    <w:unhideWhenUsed/>
    <w:rsid w:val="002B29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982"/>
  </w:style>
  <w:style w:type="paragraph" w:styleId="FootnoteText">
    <w:name w:val="footnote text"/>
    <w:basedOn w:val="Normal"/>
    <w:link w:val="FootnoteTextChar"/>
    <w:uiPriority w:val="99"/>
    <w:semiHidden/>
    <w:unhideWhenUsed/>
    <w:rsid w:val="004641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41FB"/>
    <w:rPr>
      <w:sz w:val="20"/>
      <w:szCs w:val="20"/>
    </w:rPr>
  </w:style>
  <w:style w:type="character" w:styleId="FootnoteReference">
    <w:name w:val="footnote reference"/>
    <w:basedOn w:val="DefaultParagraphFont"/>
    <w:uiPriority w:val="99"/>
    <w:semiHidden/>
    <w:unhideWhenUsed/>
    <w:rsid w:val="004641FB"/>
    <w:rPr>
      <w:vertAlign w:val="superscript"/>
    </w:rPr>
  </w:style>
  <w:style w:type="paragraph" w:styleId="CommentSubject">
    <w:name w:val="annotation subject"/>
    <w:basedOn w:val="CommentText"/>
    <w:next w:val="CommentText"/>
    <w:link w:val="CommentSubjectChar"/>
    <w:uiPriority w:val="99"/>
    <w:semiHidden/>
    <w:unhideWhenUsed/>
    <w:rsid w:val="00962335"/>
    <w:rPr>
      <w:b/>
      <w:bCs/>
    </w:rPr>
  </w:style>
  <w:style w:type="character" w:customStyle="1" w:styleId="CommentSubjectChar">
    <w:name w:val="Comment Subject Char"/>
    <w:basedOn w:val="CommentTextChar"/>
    <w:link w:val="CommentSubject"/>
    <w:uiPriority w:val="99"/>
    <w:semiHidden/>
    <w:rsid w:val="00962335"/>
    <w:rPr>
      <w:b/>
      <w:bCs/>
      <w:sz w:val="20"/>
      <w:szCs w:val="20"/>
    </w:rPr>
  </w:style>
  <w:style w:type="character" w:customStyle="1" w:styleId="Heading1Char">
    <w:name w:val="Heading 1 Char"/>
    <w:basedOn w:val="DefaultParagraphFont"/>
    <w:link w:val="Heading1"/>
    <w:uiPriority w:val="9"/>
    <w:rsid w:val="005143F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143FF"/>
    <w:pPr>
      <w:outlineLvl w:val="9"/>
    </w:pPr>
  </w:style>
  <w:style w:type="paragraph" w:styleId="TOC2">
    <w:name w:val="toc 2"/>
    <w:basedOn w:val="Normal"/>
    <w:next w:val="Normal"/>
    <w:autoRedefine/>
    <w:uiPriority w:val="39"/>
    <w:unhideWhenUsed/>
    <w:rsid w:val="005143FF"/>
    <w:pPr>
      <w:spacing w:after="100"/>
      <w:ind w:left="220"/>
    </w:pPr>
    <w:rPr>
      <w:rFonts w:eastAsiaTheme="minorEastAsia" w:cs="Times New Roman"/>
    </w:rPr>
  </w:style>
  <w:style w:type="paragraph" w:styleId="TOC1">
    <w:name w:val="toc 1"/>
    <w:basedOn w:val="Normal"/>
    <w:next w:val="Normal"/>
    <w:autoRedefine/>
    <w:uiPriority w:val="39"/>
    <w:unhideWhenUsed/>
    <w:rsid w:val="005143FF"/>
    <w:pPr>
      <w:spacing w:after="100"/>
    </w:pPr>
    <w:rPr>
      <w:rFonts w:eastAsiaTheme="minorEastAsia" w:cs="Times New Roman"/>
    </w:rPr>
  </w:style>
  <w:style w:type="paragraph" w:styleId="TOC3">
    <w:name w:val="toc 3"/>
    <w:basedOn w:val="Normal"/>
    <w:next w:val="Normal"/>
    <w:autoRedefine/>
    <w:uiPriority w:val="39"/>
    <w:unhideWhenUsed/>
    <w:rsid w:val="005143FF"/>
    <w:pPr>
      <w:spacing w:after="100"/>
      <w:ind w:left="440"/>
    </w:pPr>
    <w:rPr>
      <w:rFonts w:eastAsiaTheme="minorEastAsia" w:cs="Times New Roman"/>
    </w:rPr>
  </w:style>
  <w:style w:type="character" w:styleId="Hyperlink">
    <w:name w:val="Hyperlink"/>
    <w:basedOn w:val="DefaultParagraphFont"/>
    <w:uiPriority w:val="99"/>
    <w:unhideWhenUsed/>
    <w:rsid w:val="004E49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516901">
      <w:bodyDiv w:val="1"/>
      <w:marLeft w:val="0"/>
      <w:marRight w:val="0"/>
      <w:marTop w:val="0"/>
      <w:marBottom w:val="0"/>
      <w:divBdr>
        <w:top w:val="none" w:sz="0" w:space="0" w:color="auto"/>
        <w:left w:val="none" w:sz="0" w:space="0" w:color="auto"/>
        <w:bottom w:val="none" w:sz="0" w:space="0" w:color="auto"/>
        <w:right w:val="none" w:sz="0" w:space="0" w:color="auto"/>
      </w:divBdr>
    </w:div>
    <w:div w:id="1216502076">
      <w:bodyDiv w:val="1"/>
      <w:marLeft w:val="0"/>
      <w:marRight w:val="0"/>
      <w:marTop w:val="0"/>
      <w:marBottom w:val="0"/>
      <w:divBdr>
        <w:top w:val="none" w:sz="0" w:space="0" w:color="auto"/>
        <w:left w:val="none" w:sz="0" w:space="0" w:color="auto"/>
        <w:bottom w:val="none" w:sz="0" w:space="0" w:color="auto"/>
        <w:right w:val="none" w:sz="0" w:space="0" w:color="auto"/>
      </w:divBdr>
    </w:div>
    <w:div w:id="1266110148">
      <w:bodyDiv w:val="1"/>
      <w:marLeft w:val="0"/>
      <w:marRight w:val="0"/>
      <w:marTop w:val="0"/>
      <w:marBottom w:val="0"/>
      <w:divBdr>
        <w:top w:val="none" w:sz="0" w:space="0" w:color="auto"/>
        <w:left w:val="none" w:sz="0" w:space="0" w:color="auto"/>
        <w:bottom w:val="none" w:sz="0" w:space="0" w:color="auto"/>
        <w:right w:val="none" w:sz="0" w:space="0" w:color="auto"/>
      </w:divBdr>
    </w:div>
    <w:div w:id="180330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mkcclegisearch.kingcounty.gov/LegislationDetail.aspx?ID=3970937&amp;GUID=FB39A6C8-4D63-4A8E-B508-EC54EBDE7EF1&amp;Options=&amp;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JRA Styl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roposed_x002f_Passed_x0020__x0023__x003a_ xmlns="308dc21f-8940-46b7-9ee9-f86b439897b1" xsi:nil="true"/>
    <n7rm xmlns="3b43700d-34ac-408a-a726-6f038be6893b">
      <UserInfo>
        <DisplayName/>
        <AccountId xsi:nil="true"/>
        <AccountType/>
      </UserInfo>
    </n7rm>
  </documentManagement>
</p:properties>
</file>

<file path=customXml/item2.xml><?xml version="1.0" encoding="utf-8"?>
<ct:contentTypeSchema xmlns:ct="http://schemas.microsoft.com/office/2006/metadata/contentType" xmlns:ma="http://schemas.microsoft.com/office/2006/metadata/properties/metaAttributes" ct:_="" ma:_="" ma:contentTypeName="Reviewer Log" ma:contentTypeID="0x010100D03C1FEDB24A304B88B22491CFC09769008CE2CD532A68AB48A3602AC4D0557916" ma:contentTypeVersion="13" ma:contentTypeDescription="" ma:contentTypeScope="" ma:versionID="9d994575148d37c0e557427ecb7bf24b">
  <xsd:schema xmlns:xsd="http://www.w3.org/2001/XMLSchema" xmlns:xs="http://www.w3.org/2001/XMLSchema" xmlns:p="http://schemas.microsoft.com/office/2006/metadata/properties" xmlns:ns1="http://schemas.microsoft.com/sharepoint/v3" xmlns:ns2="308dc21f-8940-46b7-9ee9-f86b439897b1" xmlns:ns3="cc811197-5a73-4d86-a206-c117da05ddaa" xmlns:ns4="3b43700d-34ac-408a-a726-6f038be6893b" targetNamespace="http://schemas.microsoft.com/office/2006/metadata/properties" ma:root="true" ma:fieldsID="02d27fcda1f893aad90581e70b567159" ns1:_="" ns2:_="" ns3:_="" ns4:_="">
    <xsd:import namespace="http://schemas.microsoft.com/sharepoint/v3"/>
    <xsd:import namespace="308dc21f-8940-46b7-9ee9-f86b439897b1"/>
    <xsd:import namespace="cc811197-5a73-4d86-a206-c117da05ddaa"/>
    <xsd:import namespace="3b43700d-34ac-408a-a726-6f038be6893b"/>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MediaServiceMetadata" minOccurs="0"/>
                <xsd:element ref="ns4:MediaServiceFastMetadata" minOccurs="0"/>
                <xsd:element ref="ns4:n7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43700d-34ac-408a-a726-6f038be6893b"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n7rm" ma:index="15" nillable="true" ma:displayName="PSB Reviewer" ma:list="UserInfo" ma:internalName="n7r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46FE2-5635-4686-BDB8-9544377905A9}">
  <ds:schemaRefs>
    <ds:schemaRef ds:uri="http://schemas.microsoft.com/office/2006/metadata/properties"/>
    <ds:schemaRef ds:uri="http://schemas.microsoft.com/office/infopath/2007/PartnerControls"/>
    <ds:schemaRef ds:uri="http://schemas.microsoft.com/sharepoint/v3"/>
    <ds:schemaRef ds:uri="308dc21f-8940-46b7-9ee9-f86b439897b1"/>
    <ds:schemaRef ds:uri="3b43700d-34ac-408a-a726-6f038be6893b"/>
  </ds:schemaRefs>
</ds:datastoreItem>
</file>

<file path=customXml/itemProps2.xml><?xml version="1.0" encoding="utf-8"?>
<ds:datastoreItem xmlns:ds="http://schemas.openxmlformats.org/officeDocument/2006/customXml" ds:itemID="{151555CD-F860-47ED-94C2-7C2BB54AC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3b43700d-34ac-408a-a726-6f038be68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40669F-DC2E-4E05-84B3-37BDA1228183}">
  <ds:schemaRefs>
    <ds:schemaRef ds:uri="http://schemas.microsoft.com/sharepoint/v3/contenttype/forms"/>
  </ds:schemaRefs>
</ds:datastoreItem>
</file>

<file path=customXml/itemProps4.xml><?xml version="1.0" encoding="utf-8"?>
<ds:datastoreItem xmlns:ds="http://schemas.openxmlformats.org/officeDocument/2006/customXml" ds:itemID="{8ED5260E-C205-472B-97B3-607BD1252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19</Pages>
  <Words>5079</Words>
  <Characters>28955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proviso report</vt:lpstr>
    </vt:vector>
  </TitlesOfParts>
  <Company>King County</Company>
  <LinksUpToDate>false</LinksUpToDate>
  <CharactersWithSpaces>33967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proviso report</dc:title>
  <dc:subject/>
  <dc:creator>Albright, Jennifer</dc:creator>
  <cp:keywords/>
  <dc:description/>
  <cp:lastModifiedBy>Peterson Horner, Elka</cp:lastModifiedBy>
  <cp:revision>6</cp:revision>
  <cp:lastPrinted>2019-10-04T16:44:00Z</cp:lastPrinted>
  <dcterms:created xsi:type="dcterms:W3CDTF">2019-10-17T00:51:00Z</dcterms:created>
  <dcterms:modified xsi:type="dcterms:W3CDTF">2019-10-30T21:39:00Z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0x010100D03C1FEDB24A304B88B22491CFC09769008CE2CD532A68AB48A3602AC4D0557916</vt:lpwstr>
  </property>
</Properties>
</file>