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90F1" w14:textId="77777777" w:rsidR="00EB5A13" w:rsidRPr="00A46A5D" w:rsidRDefault="00EB5A13" w:rsidP="00EB5A13">
      <w:pPr>
        <w:pStyle w:val="Heading2"/>
        <w:rPr>
          <w:b w:val="0"/>
          <w:sz w:val="24"/>
          <w:u w:val="none"/>
        </w:rPr>
      </w:pPr>
    </w:p>
    <w:p w14:paraId="6D05670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34DA26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2C2208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45CFC4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E45F620" w14:textId="18821C74" w:rsidR="00EB5A13" w:rsidRPr="009349D6" w:rsidRDefault="005126A6"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2CFFF00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1A93F65" w14:textId="77777777" w:rsidR="00EB5A13" w:rsidRDefault="00FC51FA" w:rsidP="00074A56">
            <w:pPr>
              <w:spacing w:before="40" w:after="40"/>
              <w:rPr>
                <w:rFonts w:ascii="Arial" w:hAnsi="Arial" w:cs="Arial"/>
              </w:rPr>
            </w:pPr>
            <w:r>
              <w:rPr>
                <w:rFonts w:ascii="Arial" w:hAnsi="Arial" w:cs="Arial"/>
              </w:rPr>
              <w:t>Jake Tracy</w:t>
            </w:r>
          </w:p>
          <w:p w14:paraId="04F1FEA1" w14:textId="77777777" w:rsidR="00FC51FA" w:rsidRPr="009349D6" w:rsidRDefault="00FC51FA" w:rsidP="00074A56">
            <w:pPr>
              <w:spacing w:before="40" w:after="40"/>
              <w:rPr>
                <w:rFonts w:ascii="Arial" w:hAnsi="Arial" w:cs="Arial"/>
              </w:rPr>
            </w:pPr>
            <w:r>
              <w:rPr>
                <w:rFonts w:ascii="Arial" w:hAnsi="Arial" w:cs="Arial"/>
              </w:rPr>
              <w:t>April Sanders</w:t>
            </w:r>
          </w:p>
        </w:tc>
      </w:tr>
      <w:tr w:rsidR="00EB5A13" w:rsidRPr="009349D6" w14:paraId="346ECC5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C67DF05"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37E3B130" w14:textId="77777777" w:rsidR="00EB5A13" w:rsidRPr="009349D6" w:rsidRDefault="00FC51FA" w:rsidP="00074A56">
            <w:pPr>
              <w:spacing w:before="40" w:after="40"/>
              <w:rPr>
                <w:rFonts w:ascii="Arial" w:hAnsi="Arial" w:cs="Arial"/>
              </w:rPr>
            </w:pPr>
            <w:r>
              <w:rPr>
                <w:rFonts w:ascii="Arial" w:hAnsi="Arial" w:cs="Arial"/>
              </w:rPr>
              <w:t>2019-0381</w:t>
            </w:r>
          </w:p>
        </w:tc>
        <w:tc>
          <w:tcPr>
            <w:tcW w:w="1170" w:type="dxa"/>
            <w:tcBorders>
              <w:top w:val="single" w:sz="4" w:space="0" w:color="auto"/>
              <w:left w:val="single" w:sz="4" w:space="0" w:color="auto"/>
              <w:bottom w:val="single" w:sz="4" w:space="0" w:color="auto"/>
              <w:right w:val="single" w:sz="4" w:space="0" w:color="auto"/>
            </w:tcBorders>
            <w:vAlign w:val="center"/>
          </w:tcPr>
          <w:p w14:paraId="3511475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2EACAB1" w14:textId="0E6C9EE8" w:rsidR="00EB5A13" w:rsidRPr="009349D6" w:rsidRDefault="00704F30" w:rsidP="00074A56">
            <w:pPr>
              <w:spacing w:before="40" w:after="40"/>
              <w:rPr>
                <w:rFonts w:ascii="Arial" w:hAnsi="Arial" w:cs="Arial"/>
              </w:rPr>
            </w:pPr>
            <w:r>
              <w:rPr>
                <w:rFonts w:ascii="Arial" w:hAnsi="Arial" w:cs="Arial"/>
              </w:rPr>
              <w:t>October 8</w:t>
            </w:r>
            <w:r w:rsidR="00FC51FA">
              <w:rPr>
                <w:rFonts w:ascii="Arial" w:hAnsi="Arial" w:cs="Arial"/>
              </w:rPr>
              <w:t>, 2019</w:t>
            </w:r>
          </w:p>
        </w:tc>
      </w:tr>
    </w:tbl>
    <w:p w14:paraId="19A19F3D" w14:textId="77777777" w:rsidR="00C37A37" w:rsidRPr="009864F8" w:rsidRDefault="00C37A37" w:rsidP="00C37A37">
      <w:pPr>
        <w:rPr>
          <w:rFonts w:ascii="Arial" w:hAnsi="Arial" w:cs="Arial"/>
          <w:b/>
          <w:smallCaps/>
          <w:szCs w:val="24"/>
          <w:u w:val="single"/>
        </w:rPr>
      </w:pPr>
    </w:p>
    <w:p w14:paraId="6866B023" w14:textId="77777777" w:rsidR="00785660" w:rsidRDefault="00785660" w:rsidP="005B478C">
      <w:pPr>
        <w:jc w:val="both"/>
        <w:rPr>
          <w:rFonts w:ascii="Arial" w:hAnsi="Arial" w:cs="Arial"/>
          <w:b/>
          <w:szCs w:val="24"/>
          <w:u w:val="single"/>
        </w:rPr>
      </w:pPr>
    </w:p>
    <w:p w14:paraId="46802BC5"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3E1C047A" w14:textId="77777777" w:rsidR="00785660" w:rsidRDefault="00785660" w:rsidP="00785660">
      <w:pPr>
        <w:rPr>
          <w:rFonts w:ascii="Arial" w:hAnsi="Arial" w:cs="Arial"/>
        </w:rPr>
      </w:pPr>
    </w:p>
    <w:p w14:paraId="53E482FA" w14:textId="4A4CCE79" w:rsidR="00785660" w:rsidRPr="00C75025" w:rsidRDefault="00FC51FA" w:rsidP="00785660">
      <w:pPr>
        <w:jc w:val="both"/>
        <w:rPr>
          <w:rFonts w:ascii="Arial" w:hAnsi="Arial" w:cs="Arial"/>
          <w:b/>
          <w:u w:val="single"/>
        </w:rPr>
      </w:pPr>
      <w:r>
        <w:rPr>
          <w:rFonts w:ascii="Arial" w:hAnsi="Arial" w:cs="Arial"/>
        </w:rPr>
        <w:t>Proposed Ordinance</w:t>
      </w:r>
      <w:r w:rsidR="003B41F1">
        <w:rPr>
          <w:rFonts w:ascii="Arial" w:hAnsi="Arial" w:cs="Arial"/>
        </w:rPr>
        <w:t xml:space="preserve"> (PO)</w:t>
      </w:r>
      <w:r>
        <w:rPr>
          <w:rFonts w:ascii="Arial" w:hAnsi="Arial" w:cs="Arial"/>
        </w:rPr>
        <w:t xml:space="preserve"> 2019-0381 would make a supplemental appropriation of $</w:t>
      </w:r>
      <w:r w:rsidR="00B43A44" w:rsidRPr="00B43A44">
        <w:rPr>
          <w:rFonts w:ascii="Arial" w:hAnsi="Arial" w:cs="Arial"/>
        </w:rPr>
        <w:t>114,704,000</w:t>
      </w:r>
      <w:r w:rsidR="00B43A44">
        <w:rPr>
          <w:rFonts w:ascii="Arial" w:hAnsi="Arial" w:cs="Arial"/>
        </w:rPr>
        <w:t xml:space="preserve"> to the parks, recreation, trails, and open space levy fund, </w:t>
      </w:r>
      <w:r w:rsidR="00B43A44" w:rsidRPr="00B43A44">
        <w:rPr>
          <w:rFonts w:ascii="Arial" w:hAnsi="Arial" w:cs="Arial"/>
        </w:rPr>
        <w:t>$53,234,000</w:t>
      </w:r>
      <w:r w:rsidR="00B43A44">
        <w:rPr>
          <w:rFonts w:ascii="Arial" w:hAnsi="Arial" w:cs="Arial"/>
        </w:rPr>
        <w:t xml:space="preserve"> </w:t>
      </w:r>
      <w:r>
        <w:rPr>
          <w:rFonts w:ascii="Arial" w:hAnsi="Arial" w:cs="Arial"/>
        </w:rPr>
        <w:t xml:space="preserve">to the parks </w:t>
      </w:r>
      <w:r w:rsidR="009E5FD9">
        <w:rPr>
          <w:rFonts w:ascii="Arial" w:hAnsi="Arial" w:cs="Arial"/>
        </w:rPr>
        <w:t>and recreation</w:t>
      </w:r>
      <w:r>
        <w:rPr>
          <w:rFonts w:ascii="Arial" w:hAnsi="Arial" w:cs="Arial"/>
        </w:rPr>
        <w:t xml:space="preserve"> </w:t>
      </w:r>
      <w:r w:rsidR="00B43A44">
        <w:rPr>
          <w:rFonts w:ascii="Arial" w:hAnsi="Arial" w:cs="Arial"/>
        </w:rPr>
        <w:t xml:space="preserve">operating fund, </w:t>
      </w:r>
      <w:r>
        <w:rPr>
          <w:rFonts w:ascii="Arial" w:hAnsi="Arial" w:cs="Arial"/>
        </w:rPr>
        <w:t>and $54,456</w:t>
      </w:r>
      <w:r w:rsidR="004530DB">
        <w:rPr>
          <w:rFonts w:ascii="Arial" w:hAnsi="Arial" w:cs="Arial"/>
        </w:rPr>
        <w:t>,000</w:t>
      </w:r>
      <w:r>
        <w:rPr>
          <w:rFonts w:ascii="Arial" w:hAnsi="Arial" w:cs="Arial"/>
        </w:rPr>
        <w:t xml:space="preserve"> to </w:t>
      </w:r>
      <w:r w:rsidR="00B92E24">
        <w:rPr>
          <w:rFonts w:ascii="Arial" w:hAnsi="Arial" w:cs="Arial"/>
        </w:rPr>
        <w:t>parks capital project fund.</w:t>
      </w:r>
    </w:p>
    <w:p w14:paraId="008195AE" w14:textId="77777777" w:rsidR="00785660" w:rsidRDefault="00785660" w:rsidP="00785660">
      <w:pPr>
        <w:rPr>
          <w:rFonts w:ascii="Arial" w:hAnsi="Arial" w:cs="Arial"/>
          <w:b/>
          <w:smallCaps/>
          <w:szCs w:val="24"/>
          <w:u w:val="single"/>
        </w:rPr>
      </w:pPr>
    </w:p>
    <w:p w14:paraId="0657D40F"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726EFE7E" w14:textId="77777777" w:rsidR="00785660" w:rsidRDefault="00785660" w:rsidP="00785660">
      <w:pPr>
        <w:rPr>
          <w:rFonts w:ascii="Arial" w:hAnsi="Arial" w:cs="Arial"/>
        </w:rPr>
      </w:pPr>
    </w:p>
    <w:p w14:paraId="27261235" w14:textId="65CDB618" w:rsidR="00785660" w:rsidRDefault="003B41F1" w:rsidP="00785660">
      <w:pPr>
        <w:jc w:val="both"/>
        <w:rPr>
          <w:rFonts w:ascii="Arial" w:hAnsi="Arial" w:cs="Arial"/>
        </w:rPr>
      </w:pPr>
      <w:r>
        <w:rPr>
          <w:rFonts w:ascii="Arial" w:hAnsi="Arial" w:cs="Arial"/>
        </w:rPr>
        <w:t>In April 2019, the Council passed Ordinance 18890, which placed on the August 2019 ballot a proposition authorizing a six-year property tax levy to support parks and open spa</w:t>
      </w:r>
      <w:r w:rsidR="009E5FD9">
        <w:rPr>
          <w:rFonts w:ascii="Arial" w:hAnsi="Arial" w:cs="Arial"/>
        </w:rPr>
        <w:t xml:space="preserve">ce throughout King County. The </w:t>
      </w:r>
      <w:r>
        <w:rPr>
          <w:rFonts w:ascii="Arial" w:hAnsi="Arial" w:cs="Arial"/>
        </w:rPr>
        <w:t>ordinance set an initial levy rate of 18.32 cents per $1,000 of assessed value (AV) and was expected to generate approximately $810 million over the life of the levy. However, due to a shift in economic forecasts, the levy is now expected to generate only $787.1 million, a 3% reduction from the initial forecast.</w:t>
      </w:r>
      <w:r w:rsidR="00B86354">
        <w:rPr>
          <w:rFonts w:ascii="Arial" w:hAnsi="Arial" w:cs="Arial"/>
        </w:rPr>
        <w:t xml:space="preserve"> The Council also passed a concurrent Motion 15378 which detailed the Council’s intent for the use of the 2020-2025 levy funds.</w:t>
      </w:r>
      <w:r w:rsidR="00A71427">
        <w:rPr>
          <w:rFonts w:ascii="Arial" w:hAnsi="Arial" w:cs="Arial"/>
        </w:rPr>
        <w:t xml:space="preserve"> Executive staff has stated that they are proposing to apply the 3% reduction evenly across all expenditure categories as specified in the levy ordinance and motion.</w:t>
      </w:r>
    </w:p>
    <w:p w14:paraId="1FD229D6" w14:textId="5C9BC80A" w:rsidR="003B41F1" w:rsidRDefault="003B41F1" w:rsidP="00785660">
      <w:pPr>
        <w:jc w:val="both"/>
        <w:rPr>
          <w:rFonts w:ascii="Arial" w:hAnsi="Arial" w:cs="Arial"/>
        </w:rPr>
      </w:pPr>
    </w:p>
    <w:p w14:paraId="5B952B78" w14:textId="46157FA8" w:rsidR="003B41F1" w:rsidRDefault="003B41F1" w:rsidP="00785660">
      <w:pPr>
        <w:jc w:val="both"/>
        <w:rPr>
          <w:rFonts w:ascii="Arial" w:hAnsi="Arial" w:cs="Arial"/>
        </w:rPr>
      </w:pPr>
      <w:r>
        <w:rPr>
          <w:rFonts w:ascii="Arial" w:hAnsi="Arial" w:cs="Arial"/>
        </w:rPr>
        <w:t xml:space="preserve">PO 2019-0381 </w:t>
      </w:r>
      <w:r w:rsidR="009E5FD9">
        <w:rPr>
          <w:rFonts w:ascii="Arial" w:hAnsi="Arial" w:cs="Arial"/>
        </w:rPr>
        <w:t>would appropriate</w:t>
      </w:r>
      <w:r>
        <w:rPr>
          <w:rFonts w:ascii="Arial" w:hAnsi="Arial" w:cs="Arial"/>
        </w:rPr>
        <w:t xml:space="preserve"> </w:t>
      </w:r>
      <w:r w:rsidRPr="003B41F1">
        <w:rPr>
          <w:rFonts w:ascii="Arial" w:hAnsi="Arial" w:cs="Arial"/>
        </w:rPr>
        <w:t>$114,704,000</w:t>
      </w:r>
      <w:r>
        <w:rPr>
          <w:rFonts w:ascii="Arial" w:hAnsi="Arial" w:cs="Arial"/>
        </w:rPr>
        <w:t xml:space="preserve"> to the </w:t>
      </w:r>
      <w:r w:rsidR="009F252D">
        <w:rPr>
          <w:rFonts w:ascii="Arial" w:hAnsi="Arial" w:cs="Arial"/>
        </w:rPr>
        <w:t xml:space="preserve">newly established </w:t>
      </w:r>
      <w:r>
        <w:rPr>
          <w:rFonts w:ascii="Arial" w:hAnsi="Arial" w:cs="Arial"/>
        </w:rPr>
        <w:t>parks, recreation, trails, and open space levy f</w:t>
      </w:r>
      <w:r w:rsidRPr="003B41F1">
        <w:rPr>
          <w:rFonts w:ascii="Arial" w:hAnsi="Arial" w:cs="Arial"/>
        </w:rPr>
        <w:t>und</w:t>
      </w:r>
      <w:r>
        <w:rPr>
          <w:rFonts w:ascii="Arial" w:hAnsi="Arial" w:cs="Arial"/>
        </w:rPr>
        <w:t xml:space="preserve">, which </w:t>
      </w:r>
      <w:r w:rsidR="009F252D">
        <w:rPr>
          <w:rFonts w:ascii="Arial" w:hAnsi="Arial" w:cs="Arial"/>
        </w:rPr>
        <w:t>would</w:t>
      </w:r>
      <w:r>
        <w:rPr>
          <w:rFonts w:ascii="Arial" w:hAnsi="Arial" w:cs="Arial"/>
        </w:rPr>
        <w:t xml:space="preserve"> be spent in accordance with the levy ordinance and motion.</w:t>
      </w:r>
      <w:r>
        <w:rPr>
          <w:rStyle w:val="FootnoteReference"/>
          <w:rFonts w:ascii="Arial" w:hAnsi="Arial" w:cs="Arial"/>
        </w:rPr>
        <w:footnoteReference w:id="1"/>
      </w:r>
      <w:r>
        <w:rPr>
          <w:rFonts w:ascii="Arial" w:hAnsi="Arial" w:cs="Arial"/>
        </w:rPr>
        <w:t xml:space="preserve"> </w:t>
      </w:r>
    </w:p>
    <w:p w14:paraId="27D50C1A" w14:textId="77777777" w:rsidR="003B41F1" w:rsidRDefault="003B41F1" w:rsidP="00785660">
      <w:pPr>
        <w:jc w:val="both"/>
        <w:rPr>
          <w:rFonts w:ascii="Arial" w:hAnsi="Arial" w:cs="Arial"/>
        </w:rPr>
      </w:pPr>
    </w:p>
    <w:p w14:paraId="5F56048B" w14:textId="41CF21EE" w:rsidR="003B41F1" w:rsidRDefault="003B41F1" w:rsidP="00785660">
      <w:pPr>
        <w:jc w:val="both"/>
        <w:rPr>
          <w:rFonts w:ascii="Arial" w:hAnsi="Arial" w:cs="Arial"/>
        </w:rPr>
      </w:pPr>
      <w:r>
        <w:rPr>
          <w:rFonts w:ascii="Arial" w:hAnsi="Arial" w:cs="Arial"/>
        </w:rPr>
        <w:t xml:space="preserve">PO 2019-0381 </w:t>
      </w:r>
      <w:r w:rsidR="00EC3E1B">
        <w:rPr>
          <w:rFonts w:ascii="Arial" w:hAnsi="Arial" w:cs="Arial"/>
        </w:rPr>
        <w:t>would also appropriate</w:t>
      </w:r>
      <w:r>
        <w:rPr>
          <w:rFonts w:ascii="Arial" w:hAnsi="Arial" w:cs="Arial"/>
        </w:rPr>
        <w:t xml:space="preserve"> an additional </w:t>
      </w:r>
      <w:r w:rsidRPr="003B41F1">
        <w:rPr>
          <w:rFonts w:ascii="Arial" w:hAnsi="Arial" w:cs="Arial"/>
        </w:rPr>
        <w:t>$53,234,000</w:t>
      </w:r>
      <w:r>
        <w:rPr>
          <w:rFonts w:ascii="Arial" w:hAnsi="Arial" w:cs="Arial"/>
        </w:rPr>
        <w:t xml:space="preserve"> to the parks and recreation operating fund</w:t>
      </w:r>
      <w:r w:rsidR="009F252D">
        <w:rPr>
          <w:rFonts w:ascii="Arial" w:hAnsi="Arial" w:cs="Arial"/>
        </w:rPr>
        <w:t xml:space="preserve">. </w:t>
      </w:r>
      <w:r w:rsidR="002344E4">
        <w:rPr>
          <w:rFonts w:ascii="Arial" w:hAnsi="Arial" w:cs="Arial"/>
        </w:rPr>
        <w:t>$42,</w:t>
      </w:r>
      <w:r w:rsidR="00B86354">
        <w:rPr>
          <w:rFonts w:ascii="Arial" w:hAnsi="Arial" w:cs="Arial"/>
        </w:rPr>
        <w:t>441</w:t>
      </w:r>
      <w:r w:rsidR="002344E4">
        <w:rPr>
          <w:rFonts w:ascii="Arial" w:hAnsi="Arial" w:cs="Arial"/>
        </w:rPr>
        <w:t>,</w:t>
      </w:r>
      <w:r w:rsidR="00B86354">
        <w:rPr>
          <w:rFonts w:ascii="Arial" w:hAnsi="Arial" w:cs="Arial"/>
        </w:rPr>
        <w:t xml:space="preserve">000 </w:t>
      </w:r>
      <w:r w:rsidR="00CF7A69">
        <w:rPr>
          <w:rFonts w:ascii="Arial" w:hAnsi="Arial" w:cs="Arial"/>
        </w:rPr>
        <w:t xml:space="preserve">would be funded by </w:t>
      </w:r>
      <w:r w:rsidR="002344E4">
        <w:rPr>
          <w:rFonts w:ascii="Arial" w:hAnsi="Arial" w:cs="Arial"/>
        </w:rPr>
        <w:t>a transfer from the parks, recreation, trails, and open space levy fund</w:t>
      </w:r>
      <w:r w:rsidR="009F252D">
        <w:rPr>
          <w:rFonts w:ascii="Arial" w:hAnsi="Arial" w:cs="Arial"/>
        </w:rPr>
        <w:t xml:space="preserve"> and t</w:t>
      </w:r>
      <w:r w:rsidR="002344E4">
        <w:rPr>
          <w:rFonts w:ascii="Arial" w:hAnsi="Arial" w:cs="Arial"/>
        </w:rPr>
        <w:t xml:space="preserve">he remainder </w:t>
      </w:r>
      <w:r w:rsidR="00CF7A69">
        <w:rPr>
          <w:rFonts w:ascii="Arial" w:hAnsi="Arial" w:cs="Arial"/>
        </w:rPr>
        <w:t>would be funded by a</w:t>
      </w:r>
      <w:r w:rsidR="002344E4">
        <w:rPr>
          <w:rFonts w:ascii="Arial" w:hAnsi="Arial" w:cs="Arial"/>
        </w:rPr>
        <w:t xml:space="preserve"> transfer from the parks capital fund for staff and resources that support the capital program as well as new interest earnings, delinquent levy proceeds from the previous levy, and a levy administration fee. The proposed ordinance would also appropriate 19 additional FTEs. </w:t>
      </w:r>
    </w:p>
    <w:p w14:paraId="69E6BE33" w14:textId="541B9B4B" w:rsidR="003B41F1" w:rsidRDefault="003B41F1" w:rsidP="00785660">
      <w:pPr>
        <w:jc w:val="both"/>
        <w:rPr>
          <w:rFonts w:ascii="Arial" w:hAnsi="Arial" w:cs="Arial"/>
        </w:rPr>
      </w:pPr>
    </w:p>
    <w:p w14:paraId="4221743F" w14:textId="52F4842B" w:rsidR="003B41F1" w:rsidRDefault="00EC3E1B" w:rsidP="00785660">
      <w:pPr>
        <w:jc w:val="both"/>
        <w:rPr>
          <w:rFonts w:ascii="Arial" w:hAnsi="Arial" w:cs="Arial"/>
        </w:rPr>
      </w:pPr>
      <w:r>
        <w:rPr>
          <w:rFonts w:ascii="Arial" w:hAnsi="Arial" w:cs="Arial"/>
        </w:rPr>
        <w:lastRenderedPageBreak/>
        <w:t>Finally, PO 2019-0381 would appropriate</w:t>
      </w:r>
      <w:r w:rsidR="003B41F1">
        <w:rPr>
          <w:rFonts w:ascii="Arial" w:hAnsi="Arial" w:cs="Arial"/>
        </w:rPr>
        <w:t xml:space="preserve"> an additional </w:t>
      </w:r>
      <w:r w:rsidR="003B41F1" w:rsidRPr="003B41F1">
        <w:rPr>
          <w:rFonts w:ascii="Arial" w:hAnsi="Arial" w:cs="Arial"/>
        </w:rPr>
        <w:t>$54,45</w:t>
      </w:r>
      <w:r w:rsidR="006170E8">
        <w:rPr>
          <w:rFonts w:ascii="Arial" w:hAnsi="Arial" w:cs="Arial"/>
        </w:rPr>
        <w:t>6</w:t>
      </w:r>
      <w:r w:rsidR="003B41F1" w:rsidRPr="003B41F1">
        <w:rPr>
          <w:rFonts w:ascii="Arial" w:hAnsi="Arial" w:cs="Arial"/>
        </w:rPr>
        <w:t>,</w:t>
      </w:r>
      <w:r w:rsidR="006170E8">
        <w:rPr>
          <w:rFonts w:ascii="Arial" w:hAnsi="Arial" w:cs="Arial"/>
        </w:rPr>
        <w:t xml:space="preserve">000 </w:t>
      </w:r>
      <w:r w:rsidR="003E5B6D">
        <w:rPr>
          <w:rFonts w:ascii="Arial" w:hAnsi="Arial" w:cs="Arial"/>
        </w:rPr>
        <w:t xml:space="preserve">to the parks capital fund. The appropriation </w:t>
      </w:r>
      <w:r w:rsidR="00106E04">
        <w:rPr>
          <w:rFonts w:ascii="Arial" w:hAnsi="Arial" w:cs="Arial"/>
        </w:rPr>
        <w:t xml:space="preserve">would be funded by </w:t>
      </w:r>
      <w:r w:rsidR="003E5B6D">
        <w:rPr>
          <w:rFonts w:ascii="Arial" w:hAnsi="Arial" w:cs="Arial"/>
        </w:rPr>
        <w:t>a transfer from the parks, recreation, trails, and open space levy fund</w:t>
      </w:r>
      <w:r w:rsidR="00F31B75">
        <w:rPr>
          <w:rFonts w:ascii="Arial" w:hAnsi="Arial" w:cs="Arial"/>
        </w:rPr>
        <w:t xml:space="preserve"> and be used </w:t>
      </w:r>
      <w:r w:rsidR="00997277">
        <w:rPr>
          <w:rFonts w:ascii="Arial" w:hAnsi="Arial" w:cs="Arial"/>
        </w:rPr>
        <w:t>in accordance with the levy ordinance and motion</w:t>
      </w:r>
      <w:r w:rsidR="00D01696">
        <w:rPr>
          <w:rFonts w:ascii="Arial" w:hAnsi="Arial" w:cs="Arial"/>
        </w:rPr>
        <w:t xml:space="preserve"> and </w:t>
      </w:r>
      <w:r w:rsidR="00F31B75">
        <w:rPr>
          <w:rFonts w:ascii="Arial" w:hAnsi="Arial" w:cs="Arial"/>
        </w:rPr>
        <w:t>to</w:t>
      </w:r>
      <w:r w:rsidR="00997277">
        <w:rPr>
          <w:rFonts w:ascii="Arial" w:hAnsi="Arial" w:cs="Arial"/>
        </w:rPr>
        <w:t xml:space="preserve"> provide parks levy funding to all projects recommended for such by the Conservation Futures Tax Advisory Committee. </w:t>
      </w:r>
    </w:p>
    <w:p w14:paraId="00BE020B" w14:textId="77777777" w:rsidR="00B86354" w:rsidRDefault="00B86354" w:rsidP="00785660">
      <w:pPr>
        <w:jc w:val="both"/>
        <w:rPr>
          <w:rFonts w:ascii="Arial" w:hAnsi="Arial" w:cs="Arial"/>
        </w:rPr>
      </w:pPr>
    </w:p>
    <w:p w14:paraId="14610D41" w14:textId="036AC525" w:rsidR="00B86354" w:rsidRDefault="00B86354" w:rsidP="00785660">
      <w:pPr>
        <w:jc w:val="both"/>
        <w:rPr>
          <w:rFonts w:ascii="Arial" w:hAnsi="Arial" w:cs="Arial"/>
          <w:szCs w:val="24"/>
        </w:rPr>
      </w:pPr>
      <w:r>
        <w:rPr>
          <w:rFonts w:ascii="Arial" w:hAnsi="Arial" w:cs="Arial"/>
          <w:szCs w:val="24"/>
        </w:rPr>
        <w:t xml:space="preserve">Title Amendment T1 would correct the amount of appropriations to each fund, to conform </w:t>
      </w:r>
      <w:r w:rsidR="00FF0562">
        <w:rPr>
          <w:rFonts w:ascii="Arial" w:hAnsi="Arial" w:cs="Arial"/>
          <w:szCs w:val="24"/>
        </w:rPr>
        <w:t>to</w:t>
      </w:r>
      <w:r>
        <w:rPr>
          <w:rFonts w:ascii="Arial" w:hAnsi="Arial" w:cs="Arial"/>
          <w:szCs w:val="24"/>
        </w:rPr>
        <w:t xml:space="preserve"> the body of the ordinance.</w:t>
      </w:r>
    </w:p>
    <w:p w14:paraId="7A953B2A" w14:textId="77777777" w:rsidR="00C75025" w:rsidRDefault="00C75025" w:rsidP="005B478C">
      <w:pPr>
        <w:jc w:val="both"/>
        <w:rPr>
          <w:rFonts w:ascii="Arial" w:hAnsi="Arial" w:cs="Arial"/>
          <w:szCs w:val="24"/>
        </w:rPr>
      </w:pPr>
    </w:p>
    <w:p w14:paraId="4A0BB823"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EA3F68C" w14:textId="77777777" w:rsidR="00074A56" w:rsidRDefault="00074A56" w:rsidP="005B478C">
      <w:pPr>
        <w:jc w:val="both"/>
        <w:rPr>
          <w:rFonts w:ascii="Arial" w:hAnsi="Arial" w:cs="Arial"/>
        </w:rPr>
      </w:pPr>
    </w:p>
    <w:p w14:paraId="5B117320" w14:textId="54F1F632" w:rsidR="002971C2" w:rsidRDefault="00B92E24" w:rsidP="005B478C">
      <w:pPr>
        <w:jc w:val="both"/>
        <w:rPr>
          <w:rFonts w:ascii="Arial" w:hAnsi="Arial" w:cs="Arial"/>
        </w:rPr>
      </w:pPr>
      <w:r>
        <w:rPr>
          <w:rFonts w:ascii="Arial" w:hAnsi="Arial" w:cs="Arial"/>
        </w:rPr>
        <w:t xml:space="preserve">In April 2019, the Council passed Ordinance </w:t>
      </w:r>
      <w:r w:rsidR="00EA2E45">
        <w:rPr>
          <w:rFonts w:ascii="Arial" w:hAnsi="Arial" w:cs="Arial"/>
        </w:rPr>
        <w:t>18890</w:t>
      </w:r>
      <w:r>
        <w:rPr>
          <w:rFonts w:ascii="Arial" w:hAnsi="Arial" w:cs="Arial"/>
        </w:rPr>
        <w:t xml:space="preserve">, which placed on the August 2019 ballot a proposition authorizing a six-year property tax levy </w:t>
      </w:r>
      <w:r w:rsidR="002B0628">
        <w:rPr>
          <w:rFonts w:ascii="Arial" w:hAnsi="Arial" w:cs="Arial"/>
        </w:rPr>
        <w:t xml:space="preserve">lid lift </w:t>
      </w:r>
      <w:r>
        <w:rPr>
          <w:rFonts w:ascii="Arial" w:hAnsi="Arial" w:cs="Arial"/>
        </w:rPr>
        <w:t xml:space="preserve">to support parks and open space throughout King County. </w:t>
      </w:r>
      <w:r w:rsidR="005126A6">
        <w:rPr>
          <w:rFonts w:ascii="Arial" w:hAnsi="Arial" w:cs="Arial"/>
        </w:rPr>
        <w:t>As per state law</w:t>
      </w:r>
      <w:r w:rsidR="005126A6">
        <w:rPr>
          <w:rStyle w:val="FootnoteReference"/>
          <w:rFonts w:ascii="Arial" w:hAnsi="Arial" w:cs="Arial"/>
        </w:rPr>
        <w:footnoteReference w:id="2"/>
      </w:r>
      <w:r w:rsidR="005126A6">
        <w:rPr>
          <w:rFonts w:ascii="Arial" w:hAnsi="Arial" w:cs="Arial"/>
        </w:rPr>
        <w:t>, a temporary multi-year levy lid lift allows</w:t>
      </w:r>
      <w:r w:rsidR="005126A6" w:rsidRPr="005126A6">
        <w:rPr>
          <w:rFonts w:ascii="Arial" w:hAnsi="Arial" w:cs="Arial"/>
        </w:rPr>
        <w:t xml:space="preserve"> </w:t>
      </w:r>
      <w:r w:rsidR="002B0628">
        <w:rPr>
          <w:rFonts w:ascii="Arial" w:hAnsi="Arial" w:cs="Arial"/>
        </w:rPr>
        <w:t xml:space="preserve">taxing districts to levy </w:t>
      </w:r>
      <w:r w:rsidR="005126A6" w:rsidRPr="005126A6">
        <w:rPr>
          <w:rFonts w:ascii="Arial" w:hAnsi="Arial" w:cs="Arial"/>
        </w:rPr>
        <w:t xml:space="preserve">more than </w:t>
      </w:r>
      <w:r w:rsidR="002B0628">
        <w:rPr>
          <w:rFonts w:ascii="Arial" w:hAnsi="Arial" w:cs="Arial"/>
        </w:rPr>
        <w:t xml:space="preserve">the </w:t>
      </w:r>
      <w:r w:rsidR="005126A6" w:rsidRPr="005126A6">
        <w:rPr>
          <w:rFonts w:ascii="Arial" w:hAnsi="Arial" w:cs="Arial"/>
        </w:rPr>
        <w:t xml:space="preserve">1% </w:t>
      </w:r>
      <w:r w:rsidR="002B0628">
        <w:rPr>
          <w:rFonts w:ascii="Arial" w:hAnsi="Arial" w:cs="Arial"/>
        </w:rPr>
        <w:t>revenue limit allowed by the State Constitution</w:t>
      </w:r>
      <w:r w:rsidR="002B0628">
        <w:rPr>
          <w:rStyle w:val="FootnoteReference"/>
          <w:rFonts w:ascii="Arial" w:hAnsi="Arial" w:cs="Arial"/>
        </w:rPr>
        <w:footnoteReference w:id="3"/>
      </w:r>
      <w:r w:rsidR="002B0628">
        <w:rPr>
          <w:rFonts w:ascii="Arial" w:hAnsi="Arial" w:cs="Arial"/>
        </w:rPr>
        <w:t>. However, with a temporary multi-year levy lift, the subsequent years, after the first year, is limited by a limit factor that is specified in the ballot ordinance. For Ordinance 18890, the limit factor has been set at i</w:t>
      </w:r>
      <w:r w:rsidR="002B0628" w:rsidRPr="002B0628">
        <w:rPr>
          <w:rFonts w:ascii="Arial" w:hAnsi="Arial" w:cs="Arial"/>
        </w:rPr>
        <w:t>nflation plus population index or the 84.55 RCW limitation, whichever is greater</w:t>
      </w:r>
      <w:r w:rsidR="00EB6D0A">
        <w:rPr>
          <w:rFonts w:ascii="Arial" w:hAnsi="Arial" w:cs="Arial"/>
        </w:rPr>
        <w:t xml:space="preserve">. </w:t>
      </w:r>
      <w:r>
        <w:rPr>
          <w:rFonts w:ascii="Arial" w:hAnsi="Arial" w:cs="Arial"/>
        </w:rPr>
        <w:t xml:space="preserve">The </w:t>
      </w:r>
      <w:r w:rsidR="004530DB">
        <w:rPr>
          <w:rFonts w:ascii="Arial" w:hAnsi="Arial" w:cs="Arial"/>
        </w:rPr>
        <w:t>o</w:t>
      </w:r>
      <w:r w:rsidR="00D74867">
        <w:rPr>
          <w:rFonts w:ascii="Arial" w:hAnsi="Arial" w:cs="Arial"/>
        </w:rPr>
        <w:t xml:space="preserve">rdinance set an initial levy rate of 18.32 cents per $1,000 </w:t>
      </w:r>
      <w:r w:rsidR="00913E57">
        <w:rPr>
          <w:rFonts w:ascii="Arial" w:hAnsi="Arial" w:cs="Arial"/>
        </w:rPr>
        <w:t xml:space="preserve">of assessed value (AV) </w:t>
      </w:r>
      <w:r w:rsidR="003B41F1">
        <w:rPr>
          <w:rFonts w:ascii="Arial" w:hAnsi="Arial" w:cs="Arial"/>
        </w:rPr>
        <w:t xml:space="preserve">and was expected to </w:t>
      </w:r>
      <w:r w:rsidR="00D74867">
        <w:rPr>
          <w:rFonts w:ascii="Arial" w:hAnsi="Arial" w:cs="Arial"/>
        </w:rPr>
        <w:t>generate approximately $810 million over the life of the levy</w:t>
      </w:r>
      <w:r w:rsidR="002971C2">
        <w:rPr>
          <w:rFonts w:ascii="Arial" w:hAnsi="Arial" w:cs="Arial"/>
        </w:rPr>
        <w:t>, to fund various projects and programs including:</w:t>
      </w:r>
    </w:p>
    <w:p w14:paraId="2CFB58B4" w14:textId="77777777" w:rsidR="00EA2E45" w:rsidRDefault="00EA2E45" w:rsidP="005B478C">
      <w:pPr>
        <w:jc w:val="both"/>
        <w:rPr>
          <w:rFonts w:ascii="Arial" w:hAnsi="Arial" w:cs="Arial"/>
        </w:rPr>
      </w:pPr>
    </w:p>
    <w:p w14:paraId="3FE03B80" w14:textId="421F197F" w:rsidR="002971C2" w:rsidRDefault="00EA2E45" w:rsidP="00EC3E1B">
      <w:pPr>
        <w:pStyle w:val="ListParagraph0"/>
        <w:numPr>
          <w:ilvl w:val="0"/>
          <w:numId w:val="44"/>
        </w:numPr>
        <w:spacing w:after="120"/>
        <w:jc w:val="both"/>
        <w:rPr>
          <w:rFonts w:ascii="Arial" w:hAnsi="Arial" w:cs="Arial"/>
        </w:rPr>
      </w:pPr>
      <w:r>
        <w:rPr>
          <w:rFonts w:ascii="Arial" w:hAnsi="Arial" w:cs="Arial"/>
        </w:rPr>
        <w:t xml:space="preserve">Up to </w:t>
      </w:r>
      <w:r w:rsidR="002971C2">
        <w:rPr>
          <w:rFonts w:ascii="Arial" w:hAnsi="Arial" w:cs="Arial"/>
        </w:rPr>
        <w:t>$8 million of the levy proceeds for a capital construction project at the Seattle Aquarium</w:t>
      </w:r>
      <w:r>
        <w:rPr>
          <w:rFonts w:ascii="Arial" w:hAnsi="Arial" w:cs="Arial"/>
        </w:rPr>
        <w:t>;</w:t>
      </w:r>
    </w:p>
    <w:p w14:paraId="6166F672" w14:textId="0CFCCAD3" w:rsidR="002971C2" w:rsidRDefault="00EA2E45" w:rsidP="00EC3E1B">
      <w:pPr>
        <w:pStyle w:val="ListParagraph0"/>
        <w:numPr>
          <w:ilvl w:val="0"/>
          <w:numId w:val="44"/>
        </w:numPr>
        <w:spacing w:after="120"/>
        <w:jc w:val="both"/>
        <w:rPr>
          <w:rFonts w:ascii="Arial" w:hAnsi="Arial" w:cs="Arial"/>
        </w:rPr>
      </w:pPr>
      <w:r>
        <w:rPr>
          <w:rFonts w:ascii="Arial" w:hAnsi="Arial" w:cs="Arial"/>
        </w:rPr>
        <w:t xml:space="preserve">Up to </w:t>
      </w:r>
      <w:r w:rsidR="002971C2">
        <w:rPr>
          <w:rFonts w:ascii="Arial" w:hAnsi="Arial" w:cs="Arial"/>
        </w:rPr>
        <w:t>$44 million of the levy proceeds to for pool maintenance, capital improvements and construction</w:t>
      </w:r>
      <w:r w:rsidR="004530DB">
        <w:rPr>
          <w:rFonts w:ascii="Arial" w:hAnsi="Arial" w:cs="Arial"/>
        </w:rPr>
        <w:t>;</w:t>
      </w:r>
    </w:p>
    <w:p w14:paraId="71D60A45" w14:textId="3E21F3E7" w:rsidR="002971C2" w:rsidRDefault="00EA2E45" w:rsidP="00EC3E1B">
      <w:pPr>
        <w:pStyle w:val="ListParagraph0"/>
        <w:numPr>
          <w:ilvl w:val="0"/>
          <w:numId w:val="44"/>
        </w:numPr>
        <w:spacing w:after="120"/>
        <w:jc w:val="both"/>
        <w:rPr>
          <w:rFonts w:ascii="Arial" w:hAnsi="Arial" w:cs="Arial"/>
        </w:rPr>
      </w:pPr>
      <w:r>
        <w:rPr>
          <w:rFonts w:ascii="Arial" w:hAnsi="Arial" w:cs="Arial"/>
        </w:rPr>
        <w:t xml:space="preserve">Up to </w:t>
      </w:r>
      <w:r w:rsidR="002971C2">
        <w:rPr>
          <w:rFonts w:ascii="Arial" w:hAnsi="Arial" w:cs="Arial"/>
        </w:rPr>
        <w:t>$22 million of the levy proceeds for integrated floodplain management</w:t>
      </w:r>
      <w:r>
        <w:rPr>
          <w:rFonts w:ascii="Arial" w:hAnsi="Arial" w:cs="Arial"/>
        </w:rPr>
        <w:t>;</w:t>
      </w:r>
    </w:p>
    <w:p w14:paraId="3BC5330F" w14:textId="6C6EC68C" w:rsidR="002971C2" w:rsidRDefault="002971C2" w:rsidP="00EC3E1B">
      <w:pPr>
        <w:pStyle w:val="ListParagraph0"/>
        <w:numPr>
          <w:ilvl w:val="0"/>
          <w:numId w:val="44"/>
        </w:numPr>
        <w:spacing w:after="120"/>
        <w:jc w:val="both"/>
        <w:rPr>
          <w:rFonts w:ascii="Arial" w:hAnsi="Arial" w:cs="Arial"/>
        </w:rPr>
      </w:pPr>
      <w:r>
        <w:rPr>
          <w:rFonts w:ascii="Arial" w:hAnsi="Arial" w:cs="Arial"/>
        </w:rPr>
        <w:t>47% of the remaining proceeds for acquisition of open space, continued development of regional and other public trails, other capital improvement</w:t>
      </w:r>
      <w:r w:rsidR="004530DB">
        <w:rPr>
          <w:rFonts w:ascii="Arial" w:hAnsi="Arial" w:cs="Arial"/>
        </w:rPr>
        <w:t xml:space="preserve"> projects</w:t>
      </w:r>
      <w:r>
        <w:rPr>
          <w:rFonts w:ascii="Arial" w:hAnsi="Arial" w:cs="Arial"/>
        </w:rPr>
        <w:t xml:space="preserve"> and major maintenance of the county’s open space system, and community partnerships and grants</w:t>
      </w:r>
      <w:r w:rsidR="00EA2E45">
        <w:rPr>
          <w:rFonts w:ascii="Arial" w:hAnsi="Arial" w:cs="Arial"/>
        </w:rPr>
        <w:t>;</w:t>
      </w:r>
    </w:p>
    <w:p w14:paraId="13C7B542" w14:textId="65483E5D" w:rsidR="002971C2" w:rsidRPr="00EC3E1B" w:rsidRDefault="002971C2" w:rsidP="00EC3E1B">
      <w:pPr>
        <w:pStyle w:val="ListParagraph0"/>
        <w:numPr>
          <w:ilvl w:val="0"/>
          <w:numId w:val="44"/>
        </w:numPr>
        <w:spacing w:after="120"/>
        <w:jc w:val="both"/>
        <w:rPr>
          <w:rFonts w:ascii="Arial" w:hAnsi="Arial" w:cs="Arial"/>
        </w:rPr>
      </w:pPr>
      <w:r>
        <w:rPr>
          <w:rFonts w:ascii="Arial" w:hAnsi="Arial" w:cs="Arial"/>
        </w:rPr>
        <w:t>40% of the remaining proceeds for King County’s park system operations and maintenance</w:t>
      </w:r>
      <w:r w:rsidR="00EA2E45">
        <w:rPr>
          <w:rFonts w:ascii="Arial" w:hAnsi="Arial" w:cs="Arial"/>
        </w:rPr>
        <w:t>, with no more than $10 million of this amount being used for targeted equity grants;</w:t>
      </w:r>
    </w:p>
    <w:p w14:paraId="7FBB014B" w14:textId="3DF639F2" w:rsidR="002971C2" w:rsidRDefault="002971C2" w:rsidP="00EC3E1B">
      <w:pPr>
        <w:pStyle w:val="ListParagraph0"/>
        <w:numPr>
          <w:ilvl w:val="0"/>
          <w:numId w:val="44"/>
        </w:numPr>
        <w:spacing w:after="120"/>
        <w:jc w:val="both"/>
        <w:rPr>
          <w:rFonts w:ascii="Arial" w:hAnsi="Arial" w:cs="Arial"/>
        </w:rPr>
      </w:pPr>
      <w:r>
        <w:rPr>
          <w:rFonts w:ascii="Arial" w:hAnsi="Arial" w:cs="Arial"/>
        </w:rPr>
        <w:t xml:space="preserve">8% of the remaining proceeds </w:t>
      </w:r>
      <w:r w:rsidR="00112D17">
        <w:rPr>
          <w:rFonts w:ascii="Arial" w:hAnsi="Arial" w:cs="Arial"/>
        </w:rPr>
        <w:t>for</w:t>
      </w:r>
      <w:r>
        <w:rPr>
          <w:rFonts w:ascii="Arial" w:hAnsi="Arial" w:cs="Arial"/>
        </w:rPr>
        <w:t xml:space="preserve"> </w:t>
      </w:r>
      <w:r w:rsidR="00EA2E45">
        <w:rPr>
          <w:rFonts w:ascii="Arial" w:hAnsi="Arial" w:cs="Arial"/>
        </w:rPr>
        <w:t>distribution to the towns and cities of King County for their town or city parks system operations and capital improvement projects; and</w:t>
      </w:r>
    </w:p>
    <w:p w14:paraId="36260C24" w14:textId="332D0168" w:rsidR="002971C2" w:rsidRDefault="002971C2" w:rsidP="00EC3E1B">
      <w:pPr>
        <w:pStyle w:val="ListParagraph0"/>
        <w:numPr>
          <w:ilvl w:val="0"/>
          <w:numId w:val="44"/>
        </w:numPr>
        <w:spacing w:after="120"/>
        <w:jc w:val="both"/>
        <w:rPr>
          <w:rFonts w:ascii="Arial" w:hAnsi="Arial" w:cs="Arial"/>
        </w:rPr>
      </w:pPr>
      <w:r>
        <w:rPr>
          <w:rFonts w:ascii="Arial" w:hAnsi="Arial" w:cs="Arial"/>
        </w:rPr>
        <w:t>5% of the remaining proceeds for environmental education, maintenance and conservation programs at the Woodland Park Zoo</w:t>
      </w:r>
      <w:r w:rsidR="00EA2E45">
        <w:rPr>
          <w:rFonts w:ascii="Arial" w:hAnsi="Arial" w:cs="Arial"/>
        </w:rPr>
        <w:t>.</w:t>
      </w:r>
    </w:p>
    <w:p w14:paraId="609BD0BD" w14:textId="77777777" w:rsidR="00EA2E45" w:rsidRDefault="00EA2E45" w:rsidP="00EA2E45">
      <w:pPr>
        <w:pStyle w:val="ListParagraph0"/>
        <w:jc w:val="both"/>
        <w:rPr>
          <w:rFonts w:ascii="Arial" w:hAnsi="Arial" w:cs="Arial"/>
        </w:rPr>
      </w:pPr>
    </w:p>
    <w:p w14:paraId="47AFA17B" w14:textId="5CEFB8A5" w:rsidR="00913E57" w:rsidRPr="00913E57" w:rsidRDefault="00913E57" w:rsidP="00913E57">
      <w:pPr>
        <w:jc w:val="both"/>
        <w:rPr>
          <w:rFonts w:ascii="Arial" w:hAnsi="Arial" w:cs="Arial"/>
        </w:rPr>
      </w:pPr>
      <w:r>
        <w:rPr>
          <w:rFonts w:ascii="Arial" w:hAnsi="Arial" w:cs="Arial"/>
        </w:rPr>
        <w:lastRenderedPageBreak/>
        <w:t>The initial levy rate of 18.32 cents per $1,000 AV marked a decrease from the initial levy rate of 18.91 cents per $1,000 AV that King County voters passed in August 2013</w:t>
      </w:r>
      <w:r w:rsidR="00EA2E45">
        <w:rPr>
          <w:rFonts w:ascii="Arial" w:hAnsi="Arial" w:cs="Arial"/>
        </w:rPr>
        <w:t>, but due to the increase in total assessed property value over this period, the total anticipated funding from the 2020-2025 levy was $810 million</w:t>
      </w:r>
      <w:r w:rsidR="0085323B">
        <w:rPr>
          <w:rFonts w:ascii="Arial" w:hAnsi="Arial" w:cs="Arial"/>
        </w:rPr>
        <w:t xml:space="preserve"> at passage</w:t>
      </w:r>
      <w:r w:rsidR="00EA2E45">
        <w:rPr>
          <w:rFonts w:ascii="Arial" w:hAnsi="Arial" w:cs="Arial"/>
        </w:rPr>
        <w:t xml:space="preserve">, </w:t>
      </w:r>
      <w:r w:rsidR="0085323B">
        <w:rPr>
          <w:rFonts w:ascii="Arial" w:hAnsi="Arial" w:cs="Arial"/>
        </w:rPr>
        <w:t>nearly double the $420.2 million estimated to be generated by the 2014-2019 levy</w:t>
      </w:r>
      <w:r>
        <w:rPr>
          <w:rFonts w:ascii="Arial" w:hAnsi="Arial" w:cs="Arial"/>
        </w:rPr>
        <w:t xml:space="preserve">. </w:t>
      </w:r>
    </w:p>
    <w:p w14:paraId="4FBB32F5" w14:textId="77777777" w:rsidR="00C734A4" w:rsidRDefault="00C734A4" w:rsidP="005B478C">
      <w:pPr>
        <w:jc w:val="both"/>
        <w:rPr>
          <w:rFonts w:ascii="Arial" w:hAnsi="Arial" w:cs="Arial"/>
        </w:rPr>
      </w:pPr>
    </w:p>
    <w:p w14:paraId="33363EEA" w14:textId="4A62E70E" w:rsidR="00D74867" w:rsidRDefault="00EC3E1B" w:rsidP="005B478C">
      <w:pPr>
        <w:jc w:val="both"/>
        <w:rPr>
          <w:rFonts w:ascii="Arial" w:hAnsi="Arial" w:cs="Arial"/>
        </w:rPr>
      </w:pPr>
      <w:r>
        <w:rPr>
          <w:rFonts w:ascii="Arial" w:hAnsi="Arial" w:cs="Arial"/>
        </w:rPr>
        <w:t xml:space="preserve">Concurrent with the levy ordinance, the Council </w:t>
      </w:r>
      <w:r w:rsidR="00D74867">
        <w:rPr>
          <w:rFonts w:ascii="Arial" w:hAnsi="Arial" w:cs="Arial"/>
        </w:rPr>
        <w:t xml:space="preserve">passed Motion </w:t>
      </w:r>
      <w:r w:rsidR="0085323B">
        <w:rPr>
          <w:rFonts w:ascii="Arial" w:hAnsi="Arial" w:cs="Arial"/>
        </w:rPr>
        <w:t>15378</w:t>
      </w:r>
      <w:r w:rsidR="0014585B">
        <w:rPr>
          <w:rFonts w:ascii="Arial" w:hAnsi="Arial" w:cs="Arial"/>
        </w:rPr>
        <w:t xml:space="preserve">, which detailed the Council’s intent for the use of the 2020-2025 levy funds. The </w:t>
      </w:r>
      <w:r w:rsidR="0085323B">
        <w:rPr>
          <w:rFonts w:ascii="Arial" w:hAnsi="Arial" w:cs="Arial"/>
        </w:rPr>
        <w:t>m</w:t>
      </w:r>
      <w:r w:rsidR="0014585B">
        <w:rPr>
          <w:rFonts w:ascii="Arial" w:hAnsi="Arial" w:cs="Arial"/>
        </w:rPr>
        <w:t xml:space="preserve">otion included guidelines for the </w:t>
      </w:r>
      <w:r w:rsidR="0085323B">
        <w:rPr>
          <w:rFonts w:ascii="Arial" w:hAnsi="Arial" w:cs="Arial"/>
        </w:rPr>
        <w:t xml:space="preserve">four </w:t>
      </w:r>
      <w:r w:rsidR="0014585B">
        <w:rPr>
          <w:rFonts w:ascii="Arial" w:hAnsi="Arial" w:cs="Arial"/>
        </w:rPr>
        <w:t>grant programs identified in the parks</w:t>
      </w:r>
      <w:r w:rsidR="0085323B">
        <w:rPr>
          <w:rFonts w:ascii="Arial" w:hAnsi="Arial" w:cs="Arial"/>
        </w:rPr>
        <w:t>, trails</w:t>
      </w:r>
      <w:r w:rsidR="0014585B">
        <w:rPr>
          <w:rFonts w:ascii="Arial" w:hAnsi="Arial" w:cs="Arial"/>
        </w:rPr>
        <w:t xml:space="preserve"> and open space levy</w:t>
      </w:r>
      <w:r w:rsidR="0085323B">
        <w:rPr>
          <w:rFonts w:ascii="Arial" w:hAnsi="Arial" w:cs="Arial"/>
        </w:rPr>
        <w:t>:</w:t>
      </w:r>
      <w:r w:rsidR="0014585B">
        <w:rPr>
          <w:rFonts w:ascii="Arial" w:hAnsi="Arial" w:cs="Arial"/>
        </w:rPr>
        <w:t xml:space="preserve"> </w:t>
      </w:r>
      <w:r w:rsidR="00BB1974">
        <w:rPr>
          <w:rFonts w:ascii="Arial" w:hAnsi="Arial" w:cs="Arial"/>
        </w:rPr>
        <w:t xml:space="preserve">(1) </w:t>
      </w:r>
      <w:r w:rsidR="0014585B">
        <w:rPr>
          <w:rFonts w:ascii="Arial" w:hAnsi="Arial" w:cs="Arial"/>
        </w:rPr>
        <w:t xml:space="preserve">capital project and open space acquisitions; </w:t>
      </w:r>
      <w:r w:rsidR="00BB1974">
        <w:rPr>
          <w:rFonts w:ascii="Arial" w:hAnsi="Arial" w:cs="Arial"/>
        </w:rPr>
        <w:t xml:space="preserve">(2) </w:t>
      </w:r>
      <w:r w:rsidR="0014585B">
        <w:rPr>
          <w:rFonts w:ascii="Arial" w:hAnsi="Arial" w:cs="Arial"/>
        </w:rPr>
        <w:t xml:space="preserve">aquatic centers; </w:t>
      </w:r>
      <w:r w:rsidR="00BB1974">
        <w:rPr>
          <w:rFonts w:ascii="Arial" w:hAnsi="Arial" w:cs="Arial"/>
        </w:rPr>
        <w:t xml:space="preserve">(3) </w:t>
      </w:r>
      <w:r w:rsidR="0014585B">
        <w:rPr>
          <w:rFonts w:ascii="Arial" w:hAnsi="Arial" w:cs="Arial"/>
        </w:rPr>
        <w:t xml:space="preserve">open space for river corridors; and </w:t>
      </w:r>
      <w:r w:rsidR="00BB1974">
        <w:rPr>
          <w:rFonts w:ascii="Arial" w:hAnsi="Arial" w:cs="Arial"/>
        </w:rPr>
        <w:t xml:space="preserve">(4) </w:t>
      </w:r>
      <w:r w:rsidR="0014585B">
        <w:rPr>
          <w:rFonts w:ascii="Arial" w:hAnsi="Arial" w:cs="Arial"/>
        </w:rPr>
        <w:t>targeted equity</w:t>
      </w:r>
      <w:r w:rsidR="0085323B">
        <w:rPr>
          <w:rFonts w:ascii="Arial" w:hAnsi="Arial" w:cs="Arial"/>
        </w:rPr>
        <w:t>.</w:t>
      </w:r>
      <w:r w:rsidR="00F4120B">
        <w:rPr>
          <w:rStyle w:val="FootnoteReference"/>
          <w:rFonts w:ascii="Arial" w:hAnsi="Arial" w:cs="Arial"/>
        </w:rPr>
        <w:footnoteReference w:id="4"/>
      </w:r>
      <w:r w:rsidR="00C734A4">
        <w:rPr>
          <w:rFonts w:ascii="Arial" w:hAnsi="Arial" w:cs="Arial"/>
        </w:rPr>
        <w:t xml:space="preserve"> The </w:t>
      </w:r>
      <w:r w:rsidR="0085323B">
        <w:rPr>
          <w:rFonts w:ascii="Arial" w:hAnsi="Arial" w:cs="Arial"/>
        </w:rPr>
        <w:t>m</w:t>
      </w:r>
      <w:r w:rsidR="00C734A4">
        <w:rPr>
          <w:rFonts w:ascii="Arial" w:hAnsi="Arial" w:cs="Arial"/>
        </w:rPr>
        <w:t xml:space="preserve">otion also included </w:t>
      </w:r>
      <w:r w:rsidR="00F22BB9">
        <w:rPr>
          <w:rFonts w:ascii="Arial" w:hAnsi="Arial" w:cs="Arial"/>
        </w:rPr>
        <w:t>the following requirements</w:t>
      </w:r>
      <w:r w:rsidR="003F05E9">
        <w:rPr>
          <w:rFonts w:ascii="Arial" w:hAnsi="Arial" w:cs="Arial"/>
        </w:rPr>
        <w:t>:</w:t>
      </w:r>
    </w:p>
    <w:p w14:paraId="15EFE982" w14:textId="187C0A92" w:rsidR="003F05E9" w:rsidRDefault="003F05E9" w:rsidP="005B478C">
      <w:pPr>
        <w:jc w:val="both"/>
        <w:rPr>
          <w:rFonts w:ascii="Arial" w:hAnsi="Arial" w:cs="Arial"/>
        </w:rPr>
      </w:pPr>
    </w:p>
    <w:p w14:paraId="2174FC2A" w14:textId="671ECDCE" w:rsidR="003F05E9" w:rsidRDefault="00BB1974" w:rsidP="003F05E9">
      <w:pPr>
        <w:pStyle w:val="ListParagraph0"/>
        <w:numPr>
          <w:ilvl w:val="0"/>
          <w:numId w:val="46"/>
        </w:numPr>
        <w:spacing w:line="240" w:lineRule="auto"/>
        <w:contextualSpacing/>
        <w:jc w:val="both"/>
        <w:rPr>
          <w:rFonts w:ascii="Arial" w:hAnsi="Arial" w:cs="Arial"/>
        </w:rPr>
      </w:pPr>
      <w:r>
        <w:rPr>
          <w:rFonts w:ascii="Arial" w:hAnsi="Arial" w:cs="Arial"/>
        </w:rPr>
        <w:t>A</w:t>
      </w:r>
      <w:r w:rsidR="003F05E9">
        <w:rPr>
          <w:rFonts w:ascii="Arial" w:hAnsi="Arial" w:cs="Arial"/>
        </w:rPr>
        <w:t xml:space="preserve"> levy spending plan</w:t>
      </w:r>
      <w:r w:rsidR="00F22BB9">
        <w:rPr>
          <w:rFonts w:ascii="Arial" w:hAnsi="Arial" w:cs="Arial"/>
        </w:rPr>
        <w:t xml:space="preserve">; </w:t>
      </w:r>
    </w:p>
    <w:p w14:paraId="1FFA9573" w14:textId="77777777" w:rsidR="003F05E9" w:rsidRPr="001F56AF" w:rsidRDefault="003F05E9" w:rsidP="003F05E9">
      <w:pPr>
        <w:pStyle w:val="ListParagraph0"/>
        <w:spacing w:line="240" w:lineRule="auto"/>
        <w:ind w:left="360"/>
        <w:contextualSpacing/>
        <w:jc w:val="both"/>
        <w:rPr>
          <w:rFonts w:ascii="Arial" w:hAnsi="Arial" w:cs="Arial"/>
        </w:rPr>
      </w:pPr>
    </w:p>
    <w:p w14:paraId="6B442D79" w14:textId="46D0FE13" w:rsidR="003F05E9" w:rsidRPr="00046049" w:rsidRDefault="00082E6E" w:rsidP="003F05E9">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w:hAnsi="Arial" w:cs="Arial"/>
        </w:rPr>
      </w:pPr>
      <w:r>
        <w:rPr>
          <w:rFonts w:ascii="Arial" w:hAnsi="Arial" w:cs="Arial"/>
          <w:bCs/>
        </w:rPr>
        <w:t>A</w:t>
      </w:r>
      <w:r w:rsidR="003F05E9" w:rsidRPr="00DF38AD">
        <w:rPr>
          <w:rFonts w:ascii="Arial" w:hAnsi="Arial" w:cs="Arial"/>
          <w:bCs/>
        </w:rPr>
        <w:t xml:space="preserve"> reporting process for the Department of Natural Resources and Parks (DNRP) to report to council if it anticipates requesting a reallocation of moneys for projects or programs listed in </w:t>
      </w:r>
      <w:r w:rsidR="004C2181">
        <w:rPr>
          <w:rFonts w:ascii="Arial" w:hAnsi="Arial" w:cs="Arial"/>
          <w:bCs/>
        </w:rPr>
        <w:t>the levy spending plan</w:t>
      </w:r>
      <w:r w:rsidR="00F22BB9">
        <w:rPr>
          <w:rFonts w:ascii="Arial" w:hAnsi="Arial" w:cs="Arial"/>
          <w:bCs/>
        </w:rPr>
        <w:t xml:space="preserve">; </w:t>
      </w:r>
    </w:p>
    <w:p w14:paraId="31916CD9" w14:textId="77777777" w:rsidR="003F05E9" w:rsidRPr="00574A93" w:rsidRDefault="003F05E9" w:rsidP="003F05E9">
      <w:pPr>
        <w:pStyle w:val="ListParagraph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contextualSpacing/>
        <w:jc w:val="both"/>
        <w:rPr>
          <w:rFonts w:ascii="Arial" w:hAnsi="Arial" w:cs="Arial"/>
        </w:rPr>
      </w:pPr>
    </w:p>
    <w:p w14:paraId="33099E45" w14:textId="2942E117" w:rsidR="003F05E9" w:rsidRPr="00A87F5A" w:rsidRDefault="003F05E9" w:rsidP="003F05E9">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w:hAnsi="Arial" w:cs="Arial"/>
        </w:rPr>
      </w:pPr>
      <w:r>
        <w:rPr>
          <w:rFonts w:ascii="Arial" w:hAnsi="Arial" w:cs="Arial"/>
          <w:bCs/>
        </w:rPr>
        <w:t xml:space="preserve">$8 million of the allocation for public pools be allocated to the </w:t>
      </w:r>
      <w:r w:rsidRPr="00574A93">
        <w:rPr>
          <w:rFonts w:ascii="Arial" w:hAnsi="Arial" w:cs="Arial"/>
          <w:bCs/>
        </w:rPr>
        <w:t>Weyerhaeuser King County aquatic center</w:t>
      </w:r>
      <w:r w:rsidR="00F22BB9">
        <w:rPr>
          <w:rFonts w:ascii="Arial" w:hAnsi="Arial" w:cs="Arial"/>
          <w:bCs/>
        </w:rPr>
        <w:t>;</w:t>
      </w:r>
    </w:p>
    <w:p w14:paraId="130983F4" w14:textId="77777777" w:rsidR="003F05E9" w:rsidRPr="00046049" w:rsidRDefault="003F05E9" w:rsidP="003F05E9">
      <w:pPr>
        <w:pStyle w:val="ListParagraph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contextualSpacing/>
        <w:jc w:val="both"/>
        <w:rPr>
          <w:rFonts w:ascii="Arial" w:hAnsi="Arial" w:cs="Arial"/>
        </w:rPr>
      </w:pPr>
    </w:p>
    <w:p w14:paraId="6F17D4AC" w14:textId="7B7DE7A8" w:rsidR="003F05E9" w:rsidRPr="00D1031D" w:rsidRDefault="00082E6E" w:rsidP="003F05E9">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Arial" w:hAnsi="Arial" w:cs="Arial"/>
        </w:rPr>
      </w:pPr>
      <w:r>
        <w:rPr>
          <w:rFonts w:ascii="Arial" w:hAnsi="Arial" w:cs="Arial"/>
          <w:bCs/>
        </w:rPr>
        <w:t>A</w:t>
      </w:r>
      <w:r w:rsidR="003F05E9">
        <w:rPr>
          <w:rFonts w:ascii="Arial" w:hAnsi="Arial" w:cs="Arial"/>
          <w:bCs/>
        </w:rPr>
        <w:t xml:space="preserve"> reporting process for DNRP to report to council on community outreach efforts and recommendations resulting from the community outreach efforts</w:t>
      </w:r>
      <w:r w:rsidR="00F22BB9">
        <w:rPr>
          <w:rFonts w:ascii="Arial" w:hAnsi="Arial" w:cs="Arial"/>
          <w:bCs/>
        </w:rPr>
        <w:t>;</w:t>
      </w:r>
    </w:p>
    <w:p w14:paraId="0046AAB2" w14:textId="77777777" w:rsidR="003F05E9" w:rsidRDefault="003F05E9" w:rsidP="003F05E9">
      <w:pPr>
        <w:pStyle w:val="ListParagraph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contextualSpacing/>
        <w:jc w:val="both"/>
        <w:rPr>
          <w:rFonts w:ascii="Arial" w:hAnsi="Arial" w:cs="Arial"/>
        </w:rPr>
      </w:pPr>
    </w:p>
    <w:p w14:paraId="38192B8D" w14:textId="77777777" w:rsidR="00F22BB9" w:rsidRDefault="003F05E9" w:rsidP="004D7F3E">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Remaining funding of the Lake to Sound Trail to be spent on the Soos Creek Trail project if there is funding left over or unspent during the levy period</w:t>
      </w:r>
      <w:r w:rsidR="00082E6E" w:rsidRPr="003316D1">
        <w:rPr>
          <w:rFonts w:ascii="Arial" w:hAnsi="Arial" w:cs="Arial"/>
        </w:rPr>
        <w:t>;</w:t>
      </w:r>
    </w:p>
    <w:p w14:paraId="5450FA4D" w14:textId="77777777" w:rsidR="00F22BB9" w:rsidRDefault="003F05E9" w:rsidP="004D7F3E">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DNRP to conduct a feasibility assessment and cost estimate for the south extension of the Green to Cedar Rivers trail, including connections to a Black Diamond open space area and closing gaps in the Snoqualmie Valley Trail including the Mill site in Snoqualmie</w:t>
      </w:r>
      <w:r w:rsidR="00082E6E" w:rsidRPr="003316D1">
        <w:rPr>
          <w:rFonts w:ascii="Arial" w:hAnsi="Arial" w:cs="Arial"/>
        </w:rPr>
        <w:t>;</w:t>
      </w:r>
    </w:p>
    <w:p w14:paraId="31671DDB" w14:textId="56490286" w:rsidR="00FF0562" w:rsidRPr="004D7F3E" w:rsidRDefault="003F05E9" w:rsidP="004D7F3E">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Remaining/unspent Eastside Rail Corridor (ERC) funding to be prioritized for new ERC connections in the city of Renton</w:t>
      </w:r>
    </w:p>
    <w:p w14:paraId="1B8699E8" w14:textId="00D2B12B" w:rsidR="00F22BB9" w:rsidRPr="003316D1" w:rsidRDefault="003F05E9" w:rsidP="004D7F3E">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Department of Natural Resources and Parks (DNRP) to undertake community outreach processes with the Redmond Ridge Residential Owners Association, in the Hobart and Fairwood communities, and around Duvall Park</w:t>
      </w:r>
      <w:r w:rsidR="00014DE1" w:rsidRPr="003316D1">
        <w:rPr>
          <w:rFonts w:ascii="Arial" w:hAnsi="Arial" w:cs="Arial"/>
        </w:rPr>
        <w:t xml:space="preserve"> and to transmit a report on the community outreach efforts and recommendations resulting from the community outreach efforts by December 31, 2020</w:t>
      </w:r>
      <w:r w:rsidRPr="003316D1">
        <w:rPr>
          <w:rFonts w:ascii="Arial" w:hAnsi="Arial" w:cs="Arial"/>
        </w:rPr>
        <w:t>;</w:t>
      </w:r>
    </w:p>
    <w:p w14:paraId="4265773D" w14:textId="49F2A05A" w:rsidR="00F22BB9" w:rsidRPr="003316D1" w:rsidRDefault="003F05E9" w:rsidP="004D7F3E">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DNRP to include in contracts with towns and cities a requirement to report to county councilmembers on upcoming major milestones (such as groundbreaking and opening dates) for Parks capital projects;</w:t>
      </w:r>
      <w:r w:rsidR="00FF0562">
        <w:rPr>
          <w:rFonts w:ascii="Arial" w:hAnsi="Arial" w:cs="Arial"/>
        </w:rPr>
        <w:t xml:space="preserve"> </w:t>
      </w:r>
      <w:r w:rsidRPr="003316D1">
        <w:rPr>
          <w:rFonts w:ascii="Arial" w:hAnsi="Arial" w:cs="Arial"/>
        </w:rPr>
        <w:t>DNRP to consult with Department of Local Services on use of levy proceeds in unincorporated King County;</w:t>
      </w:r>
    </w:p>
    <w:p w14:paraId="2E0EBCD2" w14:textId="0218AE9C" w:rsidR="00F45926" w:rsidRPr="002F03C8" w:rsidRDefault="003F05E9" w:rsidP="005B478C">
      <w:pPr>
        <w:pStyle w:val="ListParagraph0"/>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Arial" w:hAnsi="Arial" w:cs="Arial"/>
        </w:rPr>
      </w:pPr>
      <w:r w:rsidRPr="003316D1">
        <w:rPr>
          <w:rFonts w:ascii="Arial" w:hAnsi="Arial" w:cs="Arial"/>
        </w:rPr>
        <w:t>DNRP to develop a plan to implement a youth conservation corps beginning in 2020; and</w:t>
      </w:r>
      <w:r w:rsidR="00DB2C91">
        <w:rPr>
          <w:rFonts w:ascii="Arial" w:hAnsi="Arial" w:cs="Arial"/>
        </w:rPr>
        <w:t xml:space="preserve"> </w:t>
      </w:r>
      <w:r w:rsidR="00014DE1" w:rsidRPr="003316D1">
        <w:rPr>
          <w:rFonts w:ascii="Arial" w:hAnsi="Arial" w:cs="Arial"/>
        </w:rPr>
        <w:t xml:space="preserve">DNRP to transmit a proposed ordinance by January 31, 2020 to implement </w:t>
      </w:r>
      <w:r w:rsidRPr="003316D1">
        <w:rPr>
          <w:rFonts w:ascii="Arial" w:hAnsi="Arial" w:cs="Arial"/>
        </w:rPr>
        <w:t xml:space="preserve">one or more advisory committees that will include city representatives to review grant </w:t>
      </w:r>
      <w:r w:rsidRPr="003316D1">
        <w:rPr>
          <w:rFonts w:ascii="Arial" w:hAnsi="Arial" w:cs="Arial"/>
        </w:rPr>
        <w:lastRenderedPageBreak/>
        <w:t xml:space="preserve">applications and make recommendations for the </w:t>
      </w:r>
      <w:r w:rsidR="00863D52" w:rsidRPr="003316D1">
        <w:rPr>
          <w:rFonts w:ascii="Arial" w:hAnsi="Arial" w:cs="Arial"/>
        </w:rPr>
        <w:t>four grant programs identified in the parks, trails and open space levy</w:t>
      </w:r>
      <w:r w:rsidRPr="003316D1">
        <w:rPr>
          <w:rFonts w:ascii="Arial" w:hAnsi="Arial" w:cs="Arial"/>
        </w:rPr>
        <w:t xml:space="preserve">. </w:t>
      </w:r>
    </w:p>
    <w:p w14:paraId="16CAD3AF" w14:textId="77777777" w:rsidR="00F45926" w:rsidRDefault="00F45926" w:rsidP="005B478C">
      <w:pPr>
        <w:jc w:val="both"/>
        <w:rPr>
          <w:rFonts w:ascii="Arial" w:hAnsi="Arial" w:cs="Arial"/>
        </w:rPr>
      </w:pPr>
    </w:p>
    <w:p w14:paraId="1832EE99"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46C6882A" w14:textId="5CD9A8A4" w:rsidR="001D2AAC" w:rsidRDefault="001D2AAC" w:rsidP="005B478C">
      <w:pPr>
        <w:jc w:val="both"/>
        <w:rPr>
          <w:rFonts w:ascii="Arial" w:hAnsi="Arial" w:cs="Arial"/>
        </w:rPr>
      </w:pPr>
    </w:p>
    <w:p w14:paraId="25279171" w14:textId="4EE32582" w:rsidR="00F84ADB" w:rsidRDefault="00F84ADB" w:rsidP="005B478C">
      <w:pPr>
        <w:jc w:val="both"/>
        <w:rPr>
          <w:rFonts w:ascii="Arial" w:hAnsi="Arial" w:cs="Arial"/>
        </w:rPr>
      </w:pPr>
      <w:r>
        <w:rPr>
          <w:rFonts w:ascii="Arial" w:hAnsi="Arial" w:cs="Arial"/>
        </w:rPr>
        <w:t xml:space="preserve">The proposed ordinance makes appropriations to three funds: </w:t>
      </w:r>
      <w:r w:rsidR="002F03C8">
        <w:rPr>
          <w:rFonts w:ascii="Arial" w:hAnsi="Arial" w:cs="Arial"/>
        </w:rPr>
        <w:t xml:space="preserve">(1) </w:t>
      </w:r>
      <w:r>
        <w:rPr>
          <w:rFonts w:ascii="Arial" w:hAnsi="Arial" w:cs="Arial"/>
        </w:rPr>
        <w:t xml:space="preserve">the parks, recreation, trails, and open space levy fund; </w:t>
      </w:r>
      <w:r w:rsidR="002F03C8">
        <w:rPr>
          <w:rFonts w:ascii="Arial" w:hAnsi="Arial" w:cs="Arial"/>
        </w:rPr>
        <w:t xml:space="preserve">(2) </w:t>
      </w:r>
      <w:r>
        <w:rPr>
          <w:rFonts w:ascii="Arial" w:hAnsi="Arial" w:cs="Arial"/>
        </w:rPr>
        <w:t>the parks operating fund</w:t>
      </w:r>
      <w:r w:rsidR="002344E4">
        <w:rPr>
          <w:rFonts w:ascii="Arial" w:hAnsi="Arial" w:cs="Arial"/>
        </w:rPr>
        <w:t>;</w:t>
      </w:r>
      <w:r>
        <w:rPr>
          <w:rFonts w:ascii="Arial" w:hAnsi="Arial" w:cs="Arial"/>
        </w:rPr>
        <w:t xml:space="preserve"> and </w:t>
      </w:r>
      <w:r w:rsidR="002F03C8">
        <w:rPr>
          <w:rFonts w:ascii="Arial" w:hAnsi="Arial" w:cs="Arial"/>
        </w:rPr>
        <w:t xml:space="preserve">(3) </w:t>
      </w:r>
      <w:r>
        <w:rPr>
          <w:rFonts w:ascii="Arial" w:hAnsi="Arial" w:cs="Arial"/>
        </w:rPr>
        <w:t>the parks capital fund.</w:t>
      </w:r>
    </w:p>
    <w:p w14:paraId="1260E326" w14:textId="29F6E3ED" w:rsidR="00F84ADB" w:rsidRDefault="00F84ADB" w:rsidP="005B478C">
      <w:pPr>
        <w:jc w:val="both"/>
        <w:rPr>
          <w:rFonts w:ascii="Arial" w:hAnsi="Arial" w:cs="Arial"/>
        </w:rPr>
      </w:pPr>
    </w:p>
    <w:p w14:paraId="36A68674" w14:textId="2DECF434" w:rsidR="002F03C8" w:rsidRPr="002F03C8" w:rsidRDefault="00F84ADB" w:rsidP="005B478C">
      <w:pPr>
        <w:jc w:val="both"/>
        <w:rPr>
          <w:rFonts w:ascii="Arial" w:hAnsi="Arial" w:cs="Arial"/>
          <w:b/>
          <w:i/>
        </w:rPr>
      </w:pPr>
      <w:r w:rsidRPr="002F03C8">
        <w:rPr>
          <w:rFonts w:ascii="Arial" w:hAnsi="Arial" w:cs="Arial"/>
          <w:b/>
          <w:i/>
        </w:rPr>
        <w:t>Parks, Recreation, Trails, and Open Space</w:t>
      </w:r>
      <w:r w:rsidR="002F03C8">
        <w:rPr>
          <w:rFonts w:ascii="Arial" w:hAnsi="Arial" w:cs="Arial"/>
          <w:b/>
          <w:i/>
        </w:rPr>
        <w:t xml:space="preserve"> Levy Fund</w:t>
      </w:r>
    </w:p>
    <w:p w14:paraId="16D0BD48" w14:textId="73DD71FC" w:rsidR="00F84ADB" w:rsidRDefault="00F84ADB" w:rsidP="005B478C">
      <w:pPr>
        <w:jc w:val="both"/>
        <w:rPr>
          <w:rFonts w:ascii="Arial" w:hAnsi="Arial" w:cs="Arial"/>
        </w:rPr>
      </w:pPr>
      <w:r w:rsidRPr="006F597F">
        <w:rPr>
          <w:rFonts w:ascii="Arial" w:hAnsi="Arial" w:cs="Arial"/>
        </w:rPr>
        <w:t>The</w:t>
      </w:r>
      <w:r>
        <w:rPr>
          <w:rFonts w:ascii="Arial" w:hAnsi="Arial" w:cs="Arial"/>
        </w:rPr>
        <w:t xml:space="preserve"> proposed ordinance would appropriate $114,</w:t>
      </w:r>
      <w:r w:rsidR="00863D52">
        <w:rPr>
          <w:rFonts w:ascii="Arial" w:hAnsi="Arial" w:cs="Arial"/>
        </w:rPr>
        <w:t>704</w:t>
      </w:r>
      <w:r>
        <w:rPr>
          <w:rFonts w:ascii="Arial" w:hAnsi="Arial" w:cs="Arial"/>
        </w:rPr>
        <w:t>,</w:t>
      </w:r>
      <w:r w:rsidR="00863D52">
        <w:rPr>
          <w:rFonts w:ascii="Arial" w:hAnsi="Arial" w:cs="Arial"/>
        </w:rPr>
        <w:t>000</w:t>
      </w:r>
      <w:r w:rsidR="00863D52" w:rsidRPr="006F597F">
        <w:rPr>
          <w:rFonts w:ascii="Arial" w:hAnsi="Arial" w:cs="Arial"/>
        </w:rPr>
        <w:t xml:space="preserve"> </w:t>
      </w:r>
      <w:r>
        <w:rPr>
          <w:rFonts w:ascii="Arial" w:hAnsi="Arial" w:cs="Arial"/>
        </w:rPr>
        <w:t xml:space="preserve">to the </w:t>
      </w:r>
      <w:r w:rsidRPr="00F84ADB">
        <w:rPr>
          <w:rFonts w:ascii="Arial" w:hAnsi="Arial" w:cs="Arial"/>
        </w:rPr>
        <w:t>Parks, Recreation, Trails, and Open Space Levy Fund</w:t>
      </w:r>
      <w:r>
        <w:rPr>
          <w:rFonts w:ascii="Arial" w:hAnsi="Arial" w:cs="Arial"/>
        </w:rPr>
        <w:t xml:space="preserve"> (</w:t>
      </w:r>
      <w:r w:rsidR="00C9185D">
        <w:rPr>
          <w:rFonts w:ascii="Arial" w:hAnsi="Arial" w:cs="Arial"/>
        </w:rPr>
        <w:t>"the levy fund"</w:t>
      </w:r>
      <w:r>
        <w:rPr>
          <w:rFonts w:ascii="Arial" w:hAnsi="Arial" w:cs="Arial"/>
        </w:rPr>
        <w:t>), a new non-general fund appropriation unit.</w:t>
      </w:r>
    </w:p>
    <w:p w14:paraId="76F1988A" w14:textId="77777777" w:rsidR="00F84ADB" w:rsidRPr="00F84ADB" w:rsidRDefault="00F84ADB" w:rsidP="005B478C">
      <w:pPr>
        <w:jc w:val="both"/>
        <w:rPr>
          <w:rFonts w:ascii="Arial" w:hAnsi="Arial" w:cs="Arial"/>
          <w:b/>
          <w:u w:val="single"/>
        </w:rPr>
      </w:pPr>
    </w:p>
    <w:tbl>
      <w:tblPr>
        <w:tblStyle w:val="TableGrid"/>
        <w:tblW w:w="0" w:type="auto"/>
        <w:tblInd w:w="288" w:type="dxa"/>
        <w:tblLook w:val="04A0" w:firstRow="1" w:lastRow="0" w:firstColumn="1" w:lastColumn="0" w:noHBand="0" w:noVBand="1"/>
      </w:tblPr>
      <w:tblGrid>
        <w:gridCol w:w="7560"/>
        <w:gridCol w:w="1728"/>
      </w:tblGrid>
      <w:tr w:rsidR="00CD2B6C" w14:paraId="360F1D23" w14:textId="77777777" w:rsidTr="002F03C8">
        <w:tc>
          <w:tcPr>
            <w:tcW w:w="7560" w:type="dxa"/>
            <w:tcBorders>
              <w:top w:val="nil"/>
              <w:left w:val="nil"/>
              <w:bottom w:val="single" w:sz="12" w:space="0" w:color="auto"/>
              <w:right w:val="nil"/>
            </w:tcBorders>
          </w:tcPr>
          <w:p w14:paraId="2DEBE6E1" w14:textId="1C33E908" w:rsidR="00CD2B6C" w:rsidRPr="00C56497" w:rsidRDefault="00CD2B6C" w:rsidP="00CD2B6C">
            <w:pPr>
              <w:pStyle w:val="BodyText"/>
              <w:rPr>
                <w:rFonts w:ascii="Arial" w:hAnsi="Arial" w:cs="Arial"/>
                <w:b/>
                <w:i w:val="0"/>
                <w:smallCaps/>
                <w:szCs w:val="24"/>
              </w:rPr>
            </w:pPr>
            <w:r>
              <w:rPr>
                <w:rFonts w:ascii="Arial" w:hAnsi="Arial" w:cs="Arial"/>
                <w:b/>
                <w:i w:val="0"/>
              </w:rPr>
              <w:t xml:space="preserve">Parks recreation trails and open space levy                                             </w:t>
            </w:r>
          </w:p>
        </w:tc>
        <w:tc>
          <w:tcPr>
            <w:tcW w:w="1728" w:type="dxa"/>
            <w:tcBorders>
              <w:top w:val="nil"/>
              <w:left w:val="nil"/>
              <w:bottom w:val="single" w:sz="12" w:space="0" w:color="auto"/>
              <w:right w:val="nil"/>
            </w:tcBorders>
          </w:tcPr>
          <w:p w14:paraId="364E4045" w14:textId="1FE76E8E" w:rsidR="00CD2B6C" w:rsidRPr="00CD2B6C" w:rsidRDefault="00CD2B6C" w:rsidP="00CD2B6C">
            <w:pPr>
              <w:jc w:val="center"/>
            </w:pPr>
            <w:r>
              <w:rPr>
                <w:rFonts w:ascii="Arial" w:hAnsi="Arial" w:cs="Arial"/>
                <w:b/>
                <w:smallCaps/>
                <w:szCs w:val="24"/>
              </w:rPr>
              <w:t>$114,704,000</w:t>
            </w:r>
          </w:p>
        </w:tc>
      </w:tr>
      <w:tr w:rsidR="00CD2B6C" w14:paraId="70788DEB" w14:textId="77777777" w:rsidTr="002F03C8">
        <w:tc>
          <w:tcPr>
            <w:tcW w:w="7560" w:type="dxa"/>
            <w:tcBorders>
              <w:top w:val="single" w:sz="12" w:space="0" w:color="auto"/>
              <w:left w:val="nil"/>
              <w:bottom w:val="nil"/>
              <w:right w:val="nil"/>
            </w:tcBorders>
          </w:tcPr>
          <w:p w14:paraId="7CDD9197" w14:textId="77777777" w:rsidR="00CD2B6C" w:rsidRDefault="00CD2B6C" w:rsidP="00CD2B6C">
            <w:pPr>
              <w:pStyle w:val="BodyText"/>
              <w:jc w:val="right"/>
              <w:rPr>
                <w:rFonts w:ascii="Arial" w:hAnsi="Arial" w:cs="Arial"/>
                <w:b/>
              </w:rPr>
            </w:pPr>
          </w:p>
          <w:p w14:paraId="5B2751CE" w14:textId="77777777" w:rsidR="00CD2B6C" w:rsidRPr="00C56497" w:rsidRDefault="00CD2B6C" w:rsidP="00CD2B6C">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8" w:type="dxa"/>
            <w:tcBorders>
              <w:top w:val="single" w:sz="12" w:space="0" w:color="auto"/>
              <w:left w:val="nil"/>
              <w:bottom w:val="nil"/>
              <w:right w:val="nil"/>
            </w:tcBorders>
          </w:tcPr>
          <w:p w14:paraId="0E7A20BC" w14:textId="77777777" w:rsidR="00CD2B6C" w:rsidRDefault="00CD2B6C" w:rsidP="00CD2B6C">
            <w:pPr>
              <w:pStyle w:val="BodyText"/>
              <w:jc w:val="right"/>
              <w:rPr>
                <w:rFonts w:ascii="Arial" w:hAnsi="Arial" w:cs="Arial"/>
                <w:b/>
                <w:i w:val="0"/>
                <w:smallCaps/>
                <w:szCs w:val="24"/>
              </w:rPr>
            </w:pPr>
          </w:p>
          <w:p w14:paraId="7E46780D" w14:textId="060A448F" w:rsidR="00CD2B6C" w:rsidRDefault="00CD2B6C" w:rsidP="003316D1">
            <w:pPr>
              <w:pStyle w:val="BodyText"/>
              <w:jc w:val="right"/>
              <w:rPr>
                <w:rFonts w:ascii="Arial" w:hAnsi="Arial" w:cs="Arial"/>
                <w:b/>
                <w:i w:val="0"/>
                <w:smallCaps/>
                <w:szCs w:val="24"/>
              </w:rPr>
            </w:pPr>
            <w:r w:rsidRPr="00570658">
              <w:rPr>
                <w:rFonts w:ascii="Arial" w:hAnsi="Arial" w:cs="Arial"/>
                <w:b/>
                <w:i w:val="0"/>
                <w:smallCaps/>
                <w:szCs w:val="24"/>
              </w:rPr>
              <w:t>$</w:t>
            </w:r>
            <w:r w:rsidR="00863D52">
              <w:rPr>
                <w:rFonts w:ascii="Arial" w:hAnsi="Arial" w:cs="Arial"/>
                <w:b/>
                <w:i w:val="0"/>
                <w:smallCaps/>
                <w:szCs w:val="24"/>
              </w:rPr>
              <w:t>0</w:t>
            </w:r>
          </w:p>
        </w:tc>
      </w:tr>
      <w:tr w:rsidR="00CD2B6C" w14:paraId="449DEC1A" w14:textId="77777777" w:rsidTr="002F03C8">
        <w:tc>
          <w:tcPr>
            <w:tcW w:w="7560" w:type="dxa"/>
            <w:tcBorders>
              <w:top w:val="nil"/>
              <w:left w:val="nil"/>
              <w:bottom w:val="nil"/>
              <w:right w:val="nil"/>
            </w:tcBorders>
          </w:tcPr>
          <w:p w14:paraId="5BE972AC" w14:textId="77777777" w:rsidR="00CD2B6C" w:rsidRPr="00C56497" w:rsidRDefault="00CD2B6C" w:rsidP="00CD2B6C">
            <w:pPr>
              <w:pStyle w:val="BodyText"/>
              <w:jc w:val="right"/>
              <w:rPr>
                <w:rFonts w:ascii="Arial" w:hAnsi="Arial" w:cs="Arial"/>
                <w:b/>
                <w:i w:val="0"/>
                <w:smallCaps/>
                <w:szCs w:val="24"/>
              </w:rPr>
            </w:pPr>
            <w:r w:rsidRPr="00C56497">
              <w:rPr>
                <w:rFonts w:ascii="Arial" w:hAnsi="Arial" w:cs="Arial"/>
                <w:b/>
              </w:rPr>
              <w:t>Supplemental Appropriations to Date:</w:t>
            </w:r>
          </w:p>
        </w:tc>
        <w:tc>
          <w:tcPr>
            <w:tcW w:w="1728" w:type="dxa"/>
            <w:tcBorders>
              <w:top w:val="nil"/>
              <w:left w:val="nil"/>
              <w:bottom w:val="single" w:sz="8" w:space="0" w:color="auto"/>
              <w:right w:val="nil"/>
            </w:tcBorders>
          </w:tcPr>
          <w:p w14:paraId="25E10588" w14:textId="52F4E229" w:rsidR="00CD2B6C" w:rsidRDefault="00CD2B6C" w:rsidP="003316D1">
            <w:pPr>
              <w:pStyle w:val="BodyText"/>
              <w:jc w:val="right"/>
              <w:rPr>
                <w:rFonts w:ascii="Arial" w:hAnsi="Arial" w:cs="Arial"/>
                <w:b/>
                <w:i w:val="0"/>
                <w:smallCaps/>
                <w:szCs w:val="24"/>
              </w:rPr>
            </w:pPr>
            <w:r>
              <w:rPr>
                <w:rFonts w:ascii="Arial" w:hAnsi="Arial" w:cs="Arial"/>
                <w:b/>
                <w:i w:val="0"/>
                <w:smallCaps/>
                <w:szCs w:val="24"/>
              </w:rPr>
              <w:t>$</w:t>
            </w:r>
            <w:r w:rsidR="00863D52">
              <w:rPr>
                <w:rFonts w:ascii="Arial" w:hAnsi="Arial" w:cs="Arial"/>
                <w:b/>
                <w:i w:val="0"/>
                <w:smallCaps/>
                <w:szCs w:val="24"/>
              </w:rPr>
              <w:t>0</w:t>
            </w:r>
          </w:p>
        </w:tc>
      </w:tr>
      <w:tr w:rsidR="00CD2B6C" w14:paraId="2BDF49D8" w14:textId="77777777" w:rsidTr="002F03C8">
        <w:tc>
          <w:tcPr>
            <w:tcW w:w="7560" w:type="dxa"/>
            <w:tcBorders>
              <w:top w:val="nil"/>
              <w:left w:val="nil"/>
              <w:bottom w:val="nil"/>
              <w:right w:val="nil"/>
            </w:tcBorders>
          </w:tcPr>
          <w:p w14:paraId="79777609" w14:textId="77777777" w:rsidR="00CD2B6C" w:rsidRPr="00C56497" w:rsidRDefault="00CD2B6C" w:rsidP="00CD2B6C">
            <w:pPr>
              <w:pStyle w:val="BodyText"/>
              <w:jc w:val="right"/>
              <w:rPr>
                <w:rFonts w:ascii="Arial" w:hAnsi="Arial" w:cs="Arial"/>
                <w:b/>
                <w:i w:val="0"/>
                <w:smallCaps/>
                <w:szCs w:val="24"/>
              </w:rPr>
            </w:pPr>
            <w:r w:rsidRPr="00C56497">
              <w:rPr>
                <w:rFonts w:ascii="Arial" w:hAnsi="Arial" w:cs="Arial"/>
                <w:b/>
              </w:rPr>
              <w:t>Total Appropriation to Date:</w:t>
            </w:r>
          </w:p>
        </w:tc>
        <w:tc>
          <w:tcPr>
            <w:tcW w:w="1728" w:type="dxa"/>
            <w:tcBorders>
              <w:top w:val="single" w:sz="8" w:space="0" w:color="auto"/>
              <w:left w:val="nil"/>
              <w:bottom w:val="nil"/>
              <w:right w:val="nil"/>
            </w:tcBorders>
          </w:tcPr>
          <w:p w14:paraId="76F83A3E" w14:textId="17953249" w:rsidR="00CD2B6C" w:rsidRDefault="00CD2B6C" w:rsidP="003316D1">
            <w:pPr>
              <w:pStyle w:val="BodyText"/>
              <w:jc w:val="right"/>
              <w:rPr>
                <w:rFonts w:ascii="Arial" w:hAnsi="Arial" w:cs="Arial"/>
                <w:b/>
                <w:i w:val="0"/>
                <w:smallCaps/>
                <w:szCs w:val="24"/>
              </w:rPr>
            </w:pPr>
            <w:r>
              <w:rPr>
                <w:rFonts w:ascii="Arial" w:hAnsi="Arial" w:cs="Arial"/>
                <w:b/>
                <w:i w:val="0"/>
                <w:smallCaps/>
                <w:szCs w:val="24"/>
              </w:rPr>
              <w:t>$</w:t>
            </w:r>
            <w:r w:rsidR="00863D52">
              <w:rPr>
                <w:rFonts w:ascii="Arial" w:hAnsi="Arial" w:cs="Arial"/>
                <w:b/>
                <w:i w:val="0"/>
                <w:smallCaps/>
                <w:szCs w:val="24"/>
              </w:rPr>
              <w:t>0</w:t>
            </w:r>
          </w:p>
        </w:tc>
      </w:tr>
    </w:tbl>
    <w:p w14:paraId="0670D208" w14:textId="77777777" w:rsidR="00F84ADB" w:rsidRDefault="00F84ADB" w:rsidP="00CF044A">
      <w:pPr>
        <w:pStyle w:val="BodyText"/>
        <w:jc w:val="both"/>
        <w:rPr>
          <w:rFonts w:ascii="Arial" w:hAnsi="Arial" w:cs="Arial"/>
          <w:b/>
          <w:u w:val="single"/>
        </w:rPr>
      </w:pPr>
    </w:p>
    <w:p w14:paraId="441134B7" w14:textId="2E897AC9" w:rsidR="006B7EBC" w:rsidRPr="006B7EBC" w:rsidRDefault="009579B7" w:rsidP="00431FE1">
      <w:pPr>
        <w:pStyle w:val="BodyText"/>
        <w:jc w:val="both"/>
        <w:rPr>
          <w:rFonts w:ascii="Arial" w:hAnsi="Arial" w:cs="Arial"/>
        </w:rPr>
      </w:pPr>
      <w:r w:rsidRPr="00F61E96">
        <w:rPr>
          <w:rFonts w:ascii="Arial" w:hAnsi="Arial" w:cs="Arial"/>
          <w:i w:val="0"/>
        </w:rPr>
        <w:t xml:space="preserve">Due to a 3% net reduction in forecasted property taxes </w:t>
      </w:r>
      <w:r w:rsidR="00937867" w:rsidRPr="00F61E96">
        <w:rPr>
          <w:rFonts w:ascii="Arial" w:hAnsi="Arial" w:cs="Arial"/>
          <w:i w:val="0"/>
        </w:rPr>
        <w:t xml:space="preserve">for the </w:t>
      </w:r>
      <w:r w:rsidRPr="00F61E96">
        <w:rPr>
          <w:rFonts w:ascii="Arial" w:hAnsi="Arial" w:cs="Arial"/>
          <w:i w:val="0"/>
        </w:rPr>
        <w:t xml:space="preserve">2020-2025 Parks Levy in the August 2019 </w:t>
      </w:r>
      <w:r w:rsidR="00995699">
        <w:rPr>
          <w:rFonts w:ascii="Arial" w:hAnsi="Arial" w:cs="Arial"/>
          <w:i w:val="0"/>
        </w:rPr>
        <w:t>Office of Economic and Financial Analysis (</w:t>
      </w:r>
      <w:r w:rsidRPr="00F61E96">
        <w:rPr>
          <w:rFonts w:ascii="Arial" w:hAnsi="Arial" w:cs="Arial"/>
          <w:i w:val="0"/>
        </w:rPr>
        <w:t>OEFA</w:t>
      </w:r>
      <w:r w:rsidR="00995699">
        <w:rPr>
          <w:rFonts w:ascii="Arial" w:hAnsi="Arial" w:cs="Arial"/>
          <w:i w:val="0"/>
        </w:rPr>
        <w:t>)</w:t>
      </w:r>
      <w:r w:rsidRPr="00F61E96">
        <w:rPr>
          <w:rFonts w:ascii="Arial" w:hAnsi="Arial" w:cs="Arial"/>
          <w:i w:val="0"/>
        </w:rPr>
        <w:t xml:space="preserve"> forecast</w:t>
      </w:r>
      <w:r w:rsidR="00CF044A" w:rsidRPr="00F61E96">
        <w:rPr>
          <w:rFonts w:ascii="Arial" w:hAnsi="Arial" w:cs="Arial"/>
          <w:i w:val="0"/>
        </w:rPr>
        <w:t>,</w:t>
      </w:r>
      <w:r w:rsidRPr="00F61E96">
        <w:rPr>
          <w:rStyle w:val="FootnoteReference"/>
          <w:rFonts w:ascii="Arial" w:hAnsi="Arial" w:cs="Arial"/>
          <w:i w:val="0"/>
        </w:rPr>
        <w:footnoteReference w:id="5"/>
      </w:r>
      <w:r w:rsidRPr="00F61E96">
        <w:rPr>
          <w:rFonts w:ascii="Arial" w:hAnsi="Arial" w:cs="Arial"/>
          <w:i w:val="0"/>
        </w:rPr>
        <w:t xml:space="preserve"> the proposed appropriation reflects an approximately 3% reduction in each category of spending.</w:t>
      </w:r>
      <w:r w:rsidR="00937867" w:rsidRPr="00F61E96">
        <w:rPr>
          <w:rFonts w:ascii="Arial" w:hAnsi="Arial" w:cs="Arial"/>
          <w:i w:val="0"/>
        </w:rPr>
        <w:t xml:space="preserve"> </w:t>
      </w:r>
      <w:r w:rsidR="001029AA" w:rsidRPr="001029AA">
        <w:rPr>
          <w:rFonts w:ascii="Arial" w:hAnsi="Arial" w:cs="Arial"/>
          <w:i w:val="0"/>
        </w:rPr>
        <w:t xml:space="preserve">In addition to the changes associated with the 3% reduction, the estimated reimbursement for election costs decreased from the $3 million anticipated at time of levy passage to $1.52 million in actual election costs. </w:t>
      </w:r>
      <w:r w:rsidR="006B7EBC" w:rsidRPr="006B7EBC">
        <w:rPr>
          <w:rFonts w:ascii="Arial" w:hAnsi="Arial" w:cs="Arial"/>
          <w:i w:val="0"/>
        </w:rPr>
        <w:t xml:space="preserve">Table </w:t>
      </w:r>
      <w:r w:rsidR="001029AA">
        <w:rPr>
          <w:rFonts w:ascii="Arial" w:hAnsi="Arial" w:cs="Arial"/>
          <w:i w:val="0"/>
        </w:rPr>
        <w:t>1</w:t>
      </w:r>
      <w:r w:rsidR="006B7EBC" w:rsidRPr="006B7EBC">
        <w:rPr>
          <w:rFonts w:ascii="Arial" w:hAnsi="Arial" w:cs="Arial"/>
          <w:i w:val="0"/>
        </w:rPr>
        <w:t xml:space="preserve"> below shows the proposed expenditures from the levy fund for the 2019-2020 biennium. Projected numbers for future biennia can be found in the levy 2019-2020 financial plan.</w:t>
      </w:r>
    </w:p>
    <w:p w14:paraId="6320333C" w14:textId="77777777" w:rsidR="006B7EBC" w:rsidRDefault="006B7EBC" w:rsidP="006B7EBC">
      <w:pPr>
        <w:rPr>
          <w:rFonts w:ascii="Arial" w:hAnsi="Arial" w:cs="Arial"/>
        </w:rPr>
      </w:pPr>
    </w:p>
    <w:p w14:paraId="655A6E12" w14:textId="6B384191" w:rsidR="006B7EBC" w:rsidRDefault="006B7EBC" w:rsidP="006B7EBC">
      <w:pPr>
        <w:jc w:val="center"/>
        <w:rPr>
          <w:rFonts w:ascii="Arial" w:hAnsi="Arial" w:cs="Arial"/>
          <w:b/>
        </w:rPr>
      </w:pPr>
      <w:r>
        <w:rPr>
          <w:rFonts w:ascii="Arial" w:hAnsi="Arial" w:cs="Arial"/>
          <w:b/>
        </w:rPr>
        <w:t xml:space="preserve">Table </w:t>
      </w:r>
      <w:r w:rsidR="001029AA">
        <w:rPr>
          <w:rFonts w:ascii="Arial" w:hAnsi="Arial" w:cs="Arial"/>
          <w:b/>
        </w:rPr>
        <w:t>1</w:t>
      </w:r>
      <w:r>
        <w:rPr>
          <w:rFonts w:ascii="Arial" w:hAnsi="Arial" w:cs="Arial"/>
          <w:b/>
        </w:rPr>
        <w:t>. Proposed Levy Appropriation – 2019-2020 Biennium</w:t>
      </w:r>
    </w:p>
    <w:p w14:paraId="593D8A3F" w14:textId="77777777" w:rsidR="006B7EBC" w:rsidRPr="00F65C2B" w:rsidRDefault="006B7EBC" w:rsidP="006B7EBC">
      <w:pPr>
        <w:jc w:val="center"/>
        <w:rPr>
          <w:rFonts w:ascii="Arial" w:hAnsi="Arial" w:cs="Arial"/>
          <w:b/>
        </w:rPr>
      </w:pPr>
    </w:p>
    <w:tbl>
      <w:tblPr>
        <w:tblStyle w:val="TableGrid"/>
        <w:tblW w:w="3762" w:type="pct"/>
        <w:tblInd w:w="1278" w:type="dxa"/>
        <w:tblLook w:val="04A0" w:firstRow="1" w:lastRow="0" w:firstColumn="1" w:lastColumn="0" w:noHBand="0" w:noVBand="1"/>
      </w:tblPr>
      <w:tblGrid>
        <w:gridCol w:w="4601"/>
        <w:gridCol w:w="2604"/>
      </w:tblGrid>
      <w:tr w:rsidR="006B7EBC" w:rsidRPr="00C9185D" w14:paraId="7E7C74C8" w14:textId="77777777" w:rsidTr="002142FF">
        <w:trPr>
          <w:trHeight w:val="315"/>
          <w:tblHeader/>
        </w:trPr>
        <w:tc>
          <w:tcPr>
            <w:tcW w:w="3193" w:type="pct"/>
            <w:shd w:val="clear" w:color="auto" w:fill="000000" w:themeFill="text1"/>
            <w:noWrap/>
            <w:hideMark/>
          </w:tcPr>
          <w:p w14:paraId="28ED6755" w14:textId="77777777" w:rsidR="006B7EBC" w:rsidRPr="00C9185D" w:rsidRDefault="006B7EBC" w:rsidP="002142FF">
            <w:pPr>
              <w:rPr>
                <w:rFonts w:ascii="Arial" w:hAnsi="Arial" w:cs="Arial"/>
                <w:b/>
                <w:bCs/>
              </w:rPr>
            </w:pPr>
            <w:r w:rsidRPr="00C9185D">
              <w:rPr>
                <w:rFonts w:ascii="Arial" w:hAnsi="Arial" w:cs="Arial"/>
                <w:b/>
                <w:bCs/>
              </w:rPr>
              <w:t xml:space="preserve">Expenditures </w:t>
            </w:r>
          </w:p>
        </w:tc>
        <w:tc>
          <w:tcPr>
            <w:tcW w:w="1807" w:type="pct"/>
            <w:shd w:val="clear" w:color="auto" w:fill="000000" w:themeFill="text1"/>
            <w:noWrap/>
            <w:hideMark/>
          </w:tcPr>
          <w:p w14:paraId="36A1F68E" w14:textId="77777777" w:rsidR="006B7EBC" w:rsidRPr="00F65C2B" w:rsidRDefault="006B7EBC" w:rsidP="002142FF">
            <w:pPr>
              <w:rPr>
                <w:rFonts w:ascii="Arial" w:hAnsi="Arial" w:cs="Arial"/>
                <w:b/>
              </w:rPr>
            </w:pPr>
            <w:r w:rsidRPr="00F65C2B">
              <w:rPr>
                <w:rFonts w:ascii="Arial" w:hAnsi="Arial" w:cs="Arial"/>
                <w:b/>
              </w:rPr>
              <w:t> 2019-2020 Proposed</w:t>
            </w:r>
          </w:p>
        </w:tc>
      </w:tr>
      <w:tr w:rsidR="006B7EBC" w:rsidRPr="00C9185D" w14:paraId="60AB63EF" w14:textId="77777777" w:rsidTr="002142FF">
        <w:trPr>
          <w:trHeight w:val="315"/>
        </w:trPr>
        <w:tc>
          <w:tcPr>
            <w:tcW w:w="3193" w:type="pct"/>
            <w:noWrap/>
            <w:hideMark/>
          </w:tcPr>
          <w:p w14:paraId="07991CA3" w14:textId="77777777" w:rsidR="006B7EBC" w:rsidRPr="00C9185D" w:rsidRDefault="006B7EBC" w:rsidP="002142FF">
            <w:pPr>
              <w:rPr>
                <w:rFonts w:ascii="Arial" w:hAnsi="Arial" w:cs="Arial"/>
              </w:rPr>
            </w:pPr>
            <w:r w:rsidRPr="00C9185D">
              <w:rPr>
                <w:rFonts w:ascii="Arial" w:hAnsi="Arial" w:cs="Arial"/>
              </w:rPr>
              <w:t>Reimbursement of Election Costs</w:t>
            </w:r>
          </w:p>
        </w:tc>
        <w:tc>
          <w:tcPr>
            <w:tcW w:w="1807" w:type="pct"/>
            <w:noWrap/>
            <w:hideMark/>
          </w:tcPr>
          <w:p w14:paraId="17EC55FC" w14:textId="77777777" w:rsidR="006B7EBC" w:rsidRPr="00C9185D" w:rsidRDefault="006B7EBC" w:rsidP="002142FF">
            <w:pPr>
              <w:jc w:val="right"/>
              <w:rPr>
                <w:rFonts w:ascii="Arial" w:hAnsi="Arial" w:cs="Arial"/>
              </w:rPr>
            </w:pPr>
            <w:r w:rsidRPr="00C9185D">
              <w:rPr>
                <w:rFonts w:ascii="Arial" w:hAnsi="Arial" w:cs="Arial"/>
              </w:rPr>
              <w:t>$1,522,000</w:t>
            </w:r>
          </w:p>
        </w:tc>
      </w:tr>
      <w:tr w:rsidR="006B7EBC" w:rsidRPr="00C9185D" w14:paraId="77A273F4" w14:textId="77777777" w:rsidTr="002142FF">
        <w:trPr>
          <w:trHeight w:val="315"/>
        </w:trPr>
        <w:tc>
          <w:tcPr>
            <w:tcW w:w="3193" w:type="pct"/>
            <w:noWrap/>
            <w:hideMark/>
          </w:tcPr>
          <w:p w14:paraId="2A25BB4A" w14:textId="77777777" w:rsidR="006B7EBC" w:rsidRPr="00C9185D" w:rsidRDefault="006B7EBC" w:rsidP="002142FF">
            <w:pPr>
              <w:rPr>
                <w:rFonts w:ascii="Arial" w:hAnsi="Arial" w:cs="Arial"/>
              </w:rPr>
            </w:pPr>
            <w:r w:rsidRPr="00C9185D">
              <w:rPr>
                <w:rFonts w:ascii="Arial" w:hAnsi="Arial" w:cs="Arial"/>
              </w:rPr>
              <w:t>Seattle Aquarium</w:t>
            </w:r>
          </w:p>
        </w:tc>
        <w:tc>
          <w:tcPr>
            <w:tcW w:w="1807" w:type="pct"/>
            <w:noWrap/>
            <w:hideMark/>
          </w:tcPr>
          <w:p w14:paraId="048EDC34" w14:textId="77777777" w:rsidR="006B7EBC" w:rsidRPr="00C9185D" w:rsidRDefault="006B7EBC" w:rsidP="002142FF">
            <w:pPr>
              <w:jc w:val="right"/>
              <w:rPr>
                <w:rFonts w:ascii="Arial" w:hAnsi="Arial" w:cs="Arial"/>
              </w:rPr>
            </w:pPr>
            <w:r w:rsidRPr="00C9185D">
              <w:rPr>
                <w:rFonts w:ascii="Arial" w:hAnsi="Arial" w:cs="Arial"/>
              </w:rPr>
              <w:t>$1,941,750</w:t>
            </w:r>
          </w:p>
        </w:tc>
      </w:tr>
      <w:tr w:rsidR="006B7EBC" w:rsidRPr="00C9185D" w14:paraId="491A9922" w14:textId="77777777" w:rsidTr="002142FF">
        <w:trPr>
          <w:trHeight w:val="315"/>
        </w:trPr>
        <w:tc>
          <w:tcPr>
            <w:tcW w:w="3193" w:type="pct"/>
            <w:noWrap/>
            <w:hideMark/>
          </w:tcPr>
          <w:p w14:paraId="2E475945" w14:textId="77777777" w:rsidR="006B7EBC" w:rsidRPr="00C9185D" w:rsidRDefault="006B7EBC" w:rsidP="002142FF">
            <w:pPr>
              <w:rPr>
                <w:rFonts w:ascii="Arial" w:hAnsi="Arial" w:cs="Arial"/>
              </w:rPr>
            </w:pPr>
            <w:r w:rsidRPr="00C9185D">
              <w:rPr>
                <w:rFonts w:ascii="Arial" w:hAnsi="Arial" w:cs="Arial"/>
              </w:rPr>
              <w:t>Public Pools Capital Grants</w:t>
            </w:r>
          </w:p>
        </w:tc>
        <w:tc>
          <w:tcPr>
            <w:tcW w:w="1807" w:type="pct"/>
            <w:noWrap/>
            <w:hideMark/>
          </w:tcPr>
          <w:p w14:paraId="023868D6" w14:textId="77777777" w:rsidR="006B7EBC" w:rsidRPr="00C9185D" w:rsidRDefault="006B7EBC" w:rsidP="002142FF">
            <w:pPr>
              <w:jc w:val="right"/>
              <w:rPr>
                <w:rFonts w:ascii="Arial" w:hAnsi="Arial" w:cs="Arial"/>
              </w:rPr>
            </w:pPr>
            <w:r w:rsidRPr="00C9185D">
              <w:rPr>
                <w:rFonts w:ascii="Arial" w:hAnsi="Arial" w:cs="Arial"/>
              </w:rPr>
              <w:t>$3,425,000</w:t>
            </w:r>
          </w:p>
        </w:tc>
      </w:tr>
      <w:tr w:rsidR="006B7EBC" w:rsidRPr="00C9185D" w14:paraId="1706063C" w14:textId="77777777" w:rsidTr="002142FF">
        <w:trPr>
          <w:trHeight w:val="315"/>
        </w:trPr>
        <w:tc>
          <w:tcPr>
            <w:tcW w:w="3193" w:type="pct"/>
            <w:noWrap/>
            <w:hideMark/>
          </w:tcPr>
          <w:p w14:paraId="1C717A75" w14:textId="77777777" w:rsidR="006B7EBC" w:rsidRPr="00C9185D" w:rsidRDefault="006B7EBC" w:rsidP="002142FF">
            <w:pPr>
              <w:rPr>
                <w:rFonts w:ascii="Arial" w:hAnsi="Arial" w:cs="Arial"/>
              </w:rPr>
            </w:pPr>
            <w:r w:rsidRPr="00C9185D">
              <w:rPr>
                <w:rFonts w:ascii="Arial" w:hAnsi="Arial" w:cs="Arial"/>
              </w:rPr>
              <w:t>Open Space River Corridors Grants</w:t>
            </w:r>
          </w:p>
        </w:tc>
        <w:tc>
          <w:tcPr>
            <w:tcW w:w="1807" w:type="pct"/>
            <w:noWrap/>
            <w:hideMark/>
          </w:tcPr>
          <w:p w14:paraId="4873A176" w14:textId="77777777" w:rsidR="006B7EBC" w:rsidRPr="00C9185D" w:rsidRDefault="006B7EBC" w:rsidP="002142FF">
            <w:pPr>
              <w:jc w:val="right"/>
              <w:rPr>
                <w:rFonts w:ascii="Arial" w:hAnsi="Arial" w:cs="Arial"/>
              </w:rPr>
            </w:pPr>
            <w:r w:rsidRPr="00C9185D">
              <w:rPr>
                <w:rFonts w:ascii="Arial" w:hAnsi="Arial" w:cs="Arial"/>
              </w:rPr>
              <w:t>$1,712,500</w:t>
            </w:r>
          </w:p>
        </w:tc>
      </w:tr>
      <w:tr w:rsidR="006B7EBC" w:rsidRPr="00C9185D" w14:paraId="4505F18E" w14:textId="77777777" w:rsidTr="002142FF">
        <w:trPr>
          <w:trHeight w:val="315"/>
        </w:trPr>
        <w:tc>
          <w:tcPr>
            <w:tcW w:w="3193" w:type="pct"/>
            <w:noWrap/>
            <w:hideMark/>
          </w:tcPr>
          <w:p w14:paraId="5D29E185" w14:textId="77777777" w:rsidR="006B7EBC" w:rsidRPr="00C9185D" w:rsidRDefault="006B7EBC" w:rsidP="002142FF">
            <w:pPr>
              <w:rPr>
                <w:rFonts w:ascii="Arial" w:hAnsi="Arial" w:cs="Arial"/>
              </w:rPr>
            </w:pPr>
            <w:r w:rsidRPr="00C9185D">
              <w:rPr>
                <w:rFonts w:ascii="Arial" w:hAnsi="Arial" w:cs="Arial"/>
              </w:rPr>
              <w:t>King County Parks Operating Fund</w:t>
            </w:r>
          </w:p>
        </w:tc>
        <w:tc>
          <w:tcPr>
            <w:tcW w:w="1807" w:type="pct"/>
            <w:noWrap/>
            <w:hideMark/>
          </w:tcPr>
          <w:p w14:paraId="2ABD8E39" w14:textId="77777777" w:rsidR="006B7EBC" w:rsidRPr="00C9185D" w:rsidRDefault="006B7EBC" w:rsidP="002142FF">
            <w:pPr>
              <w:jc w:val="right"/>
              <w:rPr>
                <w:rFonts w:ascii="Arial" w:hAnsi="Arial" w:cs="Arial"/>
              </w:rPr>
            </w:pPr>
            <w:r w:rsidRPr="00C9185D">
              <w:rPr>
                <w:rFonts w:ascii="Arial" w:hAnsi="Arial" w:cs="Arial"/>
              </w:rPr>
              <w:t>$42,440,714</w:t>
            </w:r>
          </w:p>
        </w:tc>
      </w:tr>
      <w:tr w:rsidR="006B7EBC" w:rsidRPr="00C9185D" w14:paraId="60A6E800" w14:textId="77777777" w:rsidTr="002142FF">
        <w:trPr>
          <w:trHeight w:val="315"/>
        </w:trPr>
        <w:tc>
          <w:tcPr>
            <w:tcW w:w="3193" w:type="pct"/>
            <w:noWrap/>
            <w:hideMark/>
          </w:tcPr>
          <w:p w14:paraId="1010AE0E" w14:textId="77777777" w:rsidR="006B7EBC" w:rsidRPr="00C9185D" w:rsidRDefault="006B7EBC" w:rsidP="002142FF">
            <w:pPr>
              <w:rPr>
                <w:rFonts w:ascii="Arial" w:hAnsi="Arial" w:cs="Arial"/>
              </w:rPr>
            </w:pPr>
            <w:r w:rsidRPr="00C9185D">
              <w:rPr>
                <w:rFonts w:ascii="Arial" w:hAnsi="Arial" w:cs="Arial"/>
              </w:rPr>
              <w:t>King County Parks Capital Fund</w:t>
            </w:r>
          </w:p>
        </w:tc>
        <w:tc>
          <w:tcPr>
            <w:tcW w:w="1807" w:type="pct"/>
            <w:noWrap/>
            <w:hideMark/>
          </w:tcPr>
          <w:p w14:paraId="6AF1FDEA" w14:textId="77777777" w:rsidR="006B7EBC" w:rsidRPr="00C9185D" w:rsidRDefault="006B7EBC" w:rsidP="002142FF">
            <w:pPr>
              <w:jc w:val="right"/>
              <w:rPr>
                <w:rFonts w:ascii="Arial" w:hAnsi="Arial" w:cs="Arial"/>
              </w:rPr>
            </w:pPr>
            <w:r w:rsidRPr="00C9185D">
              <w:rPr>
                <w:rFonts w:ascii="Arial" w:hAnsi="Arial" w:cs="Arial"/>
              </w:rPr>
              <w:t>$49,867,839</w:t>
            </w:r>
          </w:p>
        </w:tc>
      </w:tr>
      <w:tr w:rsidR="006B7EBC" w:rsidRPr="00C9185D" w14:paraId="4DFC2D88" w14:textId="77777777" w:rsidTr="002142FF">
        <w:trPr>
          <w:trHeight w:val="315"/>
        </w:trPr>
        <w:tc>
          <w:tcPr>
            <w:tcW w:w="3193" w:type="pct"/>
            <w:noWrap/>
            <w:hideMark/>
          </w:tcPr>
          <w:p w14:paraId="7E1F3AB6" w14:textId="77777777" w:rsidR="006B7EBC" w:rsidRPr="00C9185D" w:rsidRDefault="006B7EBC" w:rsidP="002142FF">
            <w:pPr>
              <w:rPr>
                <w:rFonts w:ascii="Arial" w:hAnsi="Arial" w:cs="Arial"/>
              </w:rPr>
            </w:pPr>
            <w:r w:rsidRPr="00C9185D">
              <w:rPr>
                <w:rFonts w:ascii="Arial" w:hAnsi="Arial" w:cs="Arial"/>
              </w:rPr>
              <w:t>Cities within King County</w:t>
            </w:r>
          </w:p>
        </w:tc>
        <w:tc>
          <w:tcPr>
            <w:tcW w:w="1807" w:type="pct"/>
            <w:noWrap/>
            <w:hideMark/>
          </w:tcPr>
          <w:p w14:paraId="0F1C5BD8" w14:textId="77777777" w:rsidR="006B7EBC" w:rsidRPr="00C9185D" w:rsidRDefault="006B7EBC" w:rsidP="002142FF">
            <w:pPr>
              <w:jc w:val="right"/>
              <w:rPr>
                <w:rFonts w:ascii="Arial" w:hAnsi="Arial" w:cs="Arial"/>
              </w:rPr>
            </w:pPr>
            <w:r w:rsidRPr="00C9185D">
              <w:rPr>
                <w:rFonts w:ascii="Arial" w:hAnsi="Arial" w:cs="Arial"/>
              </w:rPr>
              <w:t>$8,488,143</w:t>
            </w:r>
          </w:p>
        </w:tc>
      </w:tr>
      <w:tr w:rsidR="006B7EBC" w:rsidRPr="00C9185D" w14:paraId="7F619263" w14:textId="77777777" w:rsidTr="002142FF">
        <w:trPr>
          <w:trHeight w:val="315"/>
        </w:trPr>
        <w:tc>
          <w:tcPr>
            <w:tcW w:w="3193" w:type="pct"/>
            <w:noWrap/>
            <w:hideMark/>
          </w:tcPr>
          <w:p w14:paraId="5E6B9FDC" w14:textId="77777777" w:rsidR="006B7EBC" w:rsidRPr="00C9185D" w:rsidRDefault="006B7EBC" w:rsidP="002142FF">
            <w:pPr>
              <w:rPr>
                <w:rFonts w:ascii="Arial" w:hAnsi="Arial" w:cs="Arial"/>
              </w:rPr>
            </w:pPr>
            <w:r w:rsidRPr="00C9185D">
              <w:rPr>
                <w:rFonts w:ascii="Arial" w:hAnsi="Arial" w:cs="Arial"/>
              </w:rPr>
              <w:t>Woodland Park Zoo</w:t>
            </w:r>
          </w:p>
        </w:tc>
        <w:tc>
          <w:tcPr>
            <w:tcW w:w="1807" w:type="pct"/>
            <w:noWrap/>
            <w:hideMark/>
          </w:tcPr>
          <w:p w14:paraId="61E09283" w14:textId="77777777" w:rsidR="006B7EBC" w:rsidRPr="00C9185D" w:rsidRDefault="006B7EBC" w:rsidP="002142FF">
            <w:pPr>
              <w:jc w:val="right"/>
              <w:rPr>
                <w:rFonts w:ascii="Arial" w:hAnsi="Arial" w:cs="Arial"/>
              </w:rPr>
            </w:pPr>
            <w:r w:rsidRPr="00C9185D">
              <w:rPr>
                <w:rFonts w:ascii="Arial" w:hAnsi="Arial" w:cs="Arial"/>
              </w:rPr>
              <w:t>$5,305,089</w:t>
            </w:r>
          </w:p>
        </w:tc>
      </w:tr>
      <w:tr w:rsidR="006B7EBC" w:rsidRPr="00C9185D" w14:paraId="5F91D9B2" w14:textId="77777777" w:rsidTr="002142FF">
        <w:trPr>
          <w:trHeight w:val="315"/>
        </w:trPr>
        <w:tc>
          <w:tcPr>
            <w:tcW w:w="3193" w:type="pct"/>
            <w:shd w:val="clear" w:color="auto" w:fill="D9D9D9" w:themeFill="background1" w:themeFillShade="D9"/>
            <w:noWrap/>
            <w:hideMark/>
          </w:tcPr>
          <w:p w14:paraId="5D39E842" w14:textId="77777777" w:rsidR="006B7EBC" w:rsidRPr="00C9185D" w:rsidRDefault="006B7EBC" w:rsidP="002142FF">
            <w:pPr>
              <w:rPr>
                <w:rFonts w:ascii="Arial" w:hAnsi="Arial" w:cs="Arial"/>
                <w:b/>
                <w:bCs/>
              </w:rPr>
            </w:pPr>
            <w:r w:rsidRPr="00C9185D">
              <w:rPr>
                <w:rFonts w:ascii="Arial" w:hAnsi="Arial" w:cs="Arial"/>
                <w:b/>
                <w:bCs/>
              </w:rPr>
              <w:t>Total Expenditures</w:t>
            </w:r>
          </w:p>
        </w:tc>
        <w:tc>
          <w:tcPr>
            <w:tcW w:w="1807" w:type="pct"/>
            <w:shd w:val="clear" w:color="auto" w:fill="D9D9D9" w:themeFill="background1" w:themeFillShade="D9"/>
            <w:noWrap/>
            <w:hideMark/>
          </w:tcPr>
          <w:p w14:paraId="11901567" w14:textId="77777777" w:rsidR="006B7EBC" w:rsidRPr="00C9185D" w:rsidRDefault="006B7EBC" w:rsidP="002142FF">
            <w:pPr>
              <w:jc w:val="right"/>
              <w:rPr>
                <w:rFonts w:ascii="Arial" w:hAnsi="Arial" w:cs="Arial"/>
                <w:b/>
                <w:bCs/>
              </w:rPr>
            </w:pPr>
            <w:r w:rsidRPr="00C9185D">
              <w:rPr>
                <w:rFonts w:ascii="Arial" w:hAnsi="Arial" w:cs="Arial"/>
                <w:b/>
                <w:bCs/>
              </w:rPr>
              <w:t>$114,703,035</w:t>
            </w:r>
          </w:p>
        </w:tc>
      </w:tr>
    </w:tbl>
    <w:p w14:paraId="7959743A" w14:textId="77777777" w:rsidR="006B7EBC" w:rsidRDefault="006B7EBC" w:rsidP="006B7EBC">
      <w:pPr>
        <w:rPr>
          <w:rFonts w:ascii="Arial" w:hAnsi="Arial" w:cs="Arial"/>
        </w:rPr>
      </w:pPr>
    </w:p>
    <w:p w14:paraId="6BAF3130" w14:textId="442DC32B" w:rsidR="00937867" w:rsidRPr="00611F2F" w:rsidRDefault="006B7EBC" w:rsidP="00611F2F">
      <w:pPr>
        <w:pStyle w:val="BodyText"/>
        <w:jc w:val="both"/>
        <w:rPr>
          <w:rFonts w:ascii="Arial" w:hAnsi="Arial" w:cs="Arial"/>
          <w:i w:val="0"/>
        </w:rPr>
      </w:pPr>
      <w:r w:rsidRPr="00431FE1">
        <w:rPr>
          <w:rFonts w:ascii="Arial" w:hAnsi="Arial" w:cs="Arial"/>
          <w:i w:val="0"/>
        </w:rPr>
        <w:t>As shown in the table above, expenditures are made to Parks' operating and capital funds. The following sections give further detail on appropriations within these funds.</w:t>
      </w:r>
    </w:p>
    <w:p w14:paraId="074C903C" w14:textId="459E2561" w:rsidR="00937867" w:rsidRDefault="00937867" w:rsidP="00937867">
      <w:pPr>
        <w:rPr>
          <w:rFonts w:ascii="Arial" w:hAnsi="Arial" w:cs="Arial"/>
        </w:rPr>
      </w:pPr>
    </w:p>
    <w:p w14:paraId="27BBCF08" w14:textId="77777777" w:rsidR="005A297D" w:rsidRDefault="003316D1" w:rsidP="00F84ADB">
      <w:pPr>
        <w:jc w:val="both"/>
        <w:rPr>
          <w:rFonts w:ascii="Arial" w:hAnsi="Arial" w:cs="Arial"/>
        </w:rPr>
      </w:pPr>
      <w:r>
        <w:rPr>
          <w:rFonts w:ascii="Arial" w:hAnsi="Arial" w:cs="Arial"/>
        </w:rPr>
        <w:lastRenderedPageBreak/>
        <w:t>Table 2</w:t>
      </w:r>
      <w:r w:rsidR="002142FF">
        <w:rPr>
          <w:rFonts w:ascii="Arial" w:hAnsi="Arial" w:cs="Arial"/>
        </w:rPr>
        <w:t xml:space="preserve"> below</w:t>
      </w:r>
      <w:r>
        <w:rPr>
          <w:rFonts w:ascii="Arial" w:hAnsi="Arial" w:cs="Arial"/>
        </w:rPr>
        <w:t xml:space="preserve"> shows the comparison of the total levy amounts from the March forecast to the August forecast.</w:t>
      </w:r>
      <w:r w:rsidR="002142FF">
        <w:rPr>
          <w:rFonts w:ascii="Arial" w:hAnsi="Arial" w:cs="Arial"/>
        </w:rPr>
        <w:t xml:space="preserve"> </w:t>
      </w:r>
      <w:r w:rsidR="00997277">
        <w:rPr>
          <w:rFonts w:ascii="Arial" w:hAnsi="Arial" w:cs="Arial"/>
        </w:rPr>
        <w:t xml:space="preserve">Table </w:t>
      </w:r>
      <w:r>
        <w:rPr>
          <w:rFonts w:ascii="Arial" w:hAnsi="Arial" w:cs="Arial"/>
        </w:rPr>
        <w:t>3</w:t>
      </w:r>
      <w:r w:rsidR="00C9185D">
        <w:rPr>
          <w:rFonts w:ascii="Arial" w:hAnsi="Arial" w:cs="Arial"/>
        </w:rPr>
        <w:t xml:space="preserve"> below shows how </w:t>
      </w:r>
      <w:r w:rsidR="009302E8">
        <w:rPr>
          <w:rFonts w:ascii="Arial" w:hAnsi="Arial" w:cs="Arial"/>
        </w:rPr>
        <w:t xml:space="preserve">the total </w:t>
      </w:r>
      <w:r w:rsidR="00C9185D">
        <w:rPr>
          <w:rFonts w:ascii="Arial" w:hAnsi="Arial" w:cs="Arial"/>
        </w:rPr>
        <w:t xml:space="preserve">levy proceeds were </w:t>
      </w:r>
      <w:r w:rsidR="009302E8">
        <w:rPr>
          <w:rFonts w:ascii="Arial" w:hAnsi="Arial" w:cs="Arial"/>
        </w:rPr>
        <w:t xml:space="preserve">intended </w:t>
      </w:r>
      <w:r w:rsidR="00C9185D">
        <w:rPr>
          <w:rFonts w:ascii="Arial" w:hAnsi="Arial" w:cs="Arial"/>
        </w:rPr>
        <w:t xml:space="preserve">to be distributed </w:t>
      </w:r>
      <w:r w:rsidR="009302E8">
        <w:rPr>
          <w:rFonts w:ascii="Arial" w:hAnsi="Arial" w:cs="Arial"/>
        </w:rPr>
        <w:t xml:space="preserve">by </w:t>
      </w:r>
      <w:r w:rsidR="00C9185D">
        <w:rPr>
          <w:rFonts w:ascii="Arial" w:hAnsi="Arial" w:cs="Arial"/>
        </w:rPr>
        <w:t xml:space="preserve">the levy motion, as well as the distribution of proceeds </w:t>
      </w:r>
      <w:r w:rsidR="002142FF">
        <w:rPr>
          <w:rFonts w:ascii="Arial" w:hAnsi="Arial" w:cs="Arial"/>
        </w:rPr>
        <w:t>with</w:t>
      </w:r>
      <w:r w:rsidR="00C9185D">
        <w:rPr>
          <w:rFonts w:ascii="Arial" w:hAnsi="Arial" w:cs="Arial"/>
        </w:rPr>
        <w:t xml:space="preserve"> 3% reduction </w:t>
      </w:r>
      <w:r w:rsidR="002142FF">
        <w:rPr>
          <w:rFonts w:ascii="Arial" w:hAnsi="Arial" w:cs="Arial"/>
        </w:rPr>
        <w:t xml:space="preserve">being </w:t>
      </w:r>
      <w:r w:rsidR="00C9185D">
        <w:rPr>
          <w:rFonts w:ascii="Arial" w:hAnsi="Arial" w:cs="Arial"/>
        </w:rPr>
        <w:t xml:space="preserve">applied evenly across all </w:t>
      </w:r>
      <w:r w:rsidR="001029AA">
        <w:rPr>
          <w:rFonts w:ascii="Arial" w:hAnsi="Arial" w:cs="Arial"/>
        </w:rPr>
        <w:t xml:space="preserve">expenditure </w:t>
      </w:r>
      <w:r w:rsidR="00C9185D">
        <w:rPr>
          <w:rFonts w:ascii="Arial" w:hAnsi="Arial" w:cs="Arial"/>
        </w:rPr>
        <w:t>categories</w:t>
      </w:r>
      <w:r w:rsidR="00E00401">
        <w:rPr>
          <w:rFonts w:ascii="Arial" w:hAnsi="Arial" w:cs="Arial"/>
        </w:rPr>
        <w:t xml:space="preserve"> as proposed </w:t>
      </w:r>
      <w:r w:rsidR="001029AA">
        <w:rPr>
          <w:rFonts w:ascii="Arial" w:hAnsi="Arial" w:cs="Arial"/>
        </w:rPr>
        <w:t>by the executive</w:t>
      </w:r>
      <w:r w:rsidR="00BF31B9">
        <w:rPr>
          <w:rFonts w:ascii="Arial" w:hAnsi="Arial" w:cs="Arial"/>
        </w:rPr>
        <w:t>.</w:t>
      </w:r>
      <w:r w:rsidR="00C9185D">
        <w:rPr>
          <w:rStyle w:val="FootnoteReference"/>
          <w:rFonts w:ascii="Arial" w:hAnsi="Arial" w:cs="Arial"/>
        </w:rPr>
        <w:footnoteReference w:id="6"/>
      </w:r>
      <w:r w:rsidR="00BF31B9">
        <w:rPr>
          <w:rFonts w:ascii="Arial" w:hAnsi="Arial" w:cs="Arial"/>
        </w:rPr>
        <w:t xml:space="preserve"> </w:t>
      </w:r>
    </w:p>
    <w:p w14:paraId="5CC93D1D" w14:textId="77777777" w:rsidR="005A297D" w:rsidRDefault="005A297D" w:rsidP="00F84ADB">
      <w:pPr>
        <w:jc w:val="both"/>
        <w:rPr>
          <w:rFonts w:ascii="Arial" w:hAnsi="Arial" w:cs="Arial"/>
        </w:rPr>
      </w:pPr>
    </w:p>
    <w:p w14:paraId="3AC2575C" w14:textId="20223EA0" w:rsidR="00BF31B9" w:rsidRDefault="00BF31B9" w:rsidP="00F84ADB">
      <w:pPr>
        <w:jc w:val="both"/>
        <w:rPr>
          <w:rFonts w:ascii="Arial" w:hAnsi="Arial" w:cs="Arial"/>
        </w:rPr>
      </w:pPr>
      <w:r>
        <w:rPr>
          <w:rFonts w:ascii="Arial" w:hAnsi="Arial" w:cs="Arial"/>
        </w:rPr>
        <w:t>In addition to the changes associated with the 3% reduction, and t</w:t>
      </w:r>
      <w:r w:rsidRPr="00BA0C7F">
        <w:rPr>
          <w:rFonts w:ascii="Arial" w:hAnsi="Arial" w:cs="Arial"/>
        </w:rPr>
        <w:t>he assumed undercollection</w:t>
      </w:r>
      <w:r>
        <w:rPr>
          <w:rFonts w:ascii="Arial" w:hAnsi="Arial" w:cs="Arial"/>
        </w:rPr>
        <w:t xml:space="preserve"> and </w:t>
      </w:r>
      <w:r w:rsidRPr="00BA0C7F">
        <w:rPr>
          <w:rFonts w:ascii="Arial" w:hAnsi="Arial" w:cs="Arial"/>
        </w:rPr>
        <w:t xml:space="preserve">exemptions decreased from $10 million </w:t>
      </w:r>
      <w:r>
        <w:rPr>
          <w:rFonts w:ascii="Arial" w:hAnsi="Arial" w:cs="Arial"/>
        </w:rPr>
        <w:t xml:space="preserve">to $7.87 million. DNRP states that the change in undercollection and exemptions is </w:t>
      </w:r>
      <w:r w:rsidRPr="00BA0C7F">
        <w:rPr>
          <w:rFonts w:ascii="Arial" w:hAnsi="Arial" w:cs="Arial"/>
        </w:rPr>
        <w:t xml:space="preserve">primarily due to </w:t>
      </w:r>
      <w:r>
        <w:rPr>
          <w:rFonts w:ascii="Arial" w:hAnsi="Arial" w:cs="Arial"/>
        </w:rPr>
        <w:t>the fact that the rounded number</w:t>
      </w:r>
      <w:r w:rsidRPr="00BA0C7F">
        <w:rPr>
          <w:rFonts w:ascii="Arial" w:hAnsi="Arial" w:cs="Arial"/>
        </w:rPr>
        <w:t xml:space="preserve"> included in </w:t>
      </w:r>
      <w:r w:rsidR="002142FF">
        <w:rPr>
          <w:rFonts w:ascii="Arial" w:hAnsi="Arial" w:cs="Arial"/>
        </w:rPr>
        <w:t>the levy spending plan (</w:t>
      </w:r>
      <w:r w:rsidRPr="00BA0C7F">
        <w:rPr>
          <w:rFonts w:ascii="Arial" w:hAnsi="Arial" w:cs="Arial"/>
        </w:rPr>
        <w:t xml:space="preserve">Attachment C </w:t>
      </w:r>
      <w:r>
        <w:rPr>
          <w:rFonts w:ascii="Arial" w:hAnsi="Arial" w:cs="Arial"/>
        </w:rPr>
        <w:t>to the levy motion</w:t>
      </w:r>
      <w:r w:rsidR="002142FF">
        <w:rPr>
          <w:rFonts w:ascii="Arial" w:hAnsi="Arial" w:cs="Arial"/>
        </w:rPr>
        <w:t>)</w:t>
      </w:r>
      <w:r>
        <w:rPr>
          <w:rFonts w:ascii="Arial" w:hAnsi="Arial" w:cs="Arial"/>
        </w:rPr>
        <w:t xml:space="preserve"> </w:t>
      </w:r>
      <w:r w:rsidRPr="00BA0C7F">
        <w:rPr>
          <w:rFonts w:ascii="Arial" w:hAnsi="Arial" w:cs="Arial"/>
        </w:rPr>
        <w:t xml:space="preserve">was associated with the </w:t>
      </w:r>
      <w:r w:rsidR="00E00401">
        <w:rPr>
          <w:rFonts w:ascii="Arial" w:hAnsi="Arial" w:cs="Arial"/>
        </w:rPr>
        <w:t xml:space="preserve">original </w:t>
      </w:r>
      <w:r w:rsidRPr="00BA0C7F">
        <w:rPr>
          <w:rFonts w:ascii="Arial" w:hAnsi="Arial" w:cs="Arial"/>
        </w:rPr>
        <w:t xml:space="preserve">16.82 cent proposal and the current forecasts from </w:t>
      </w:r>
      <w:r w:rsidR="00995699">
        <w:rPr>
          <w:rFonts w:ascii="Arial" w:hAnsi="Arial" w:cs="Arial"/>
        </w:rPr>
        <w:t>OEFA</w:t>
      </w:r>
      <w:r w:rsidRPr="00BA0C7F">
        <w:rPr>
          <w:rFonts w:ascii="Arial" w:hAnsi="Arial" w:cs="Arial"/>
        </w:rPr>
        <w:t xml:space="preserve"> now build the fixed income exemption within its semi-annual forecasts for the Parks Levy.</w:t>
      </w:r>
    </w:p>
    <w:p w14:paraId="015AFC50" w14:textId="1A8E3BF1" w:rsidR="001D4B69" w:rsidRDefault="001D4B69" w:rsidP="00937867">
      <w:pPr>
        <w:rPr>
          <w:rFonts w:ascii="Arial" w:hAnsi="Arial" w:cs="Arial"/>
        </w:rPr>
      </w:pPr>
    </w:p>
    <w:p w14:paraId="64AAE50C" w14:textId="402967EE" w:rsidR="003316D1" w:rsidRDefault="003316D1" w:rsidP="003316D1">
      <w:pPr>
        <w:jc w:val="center"/>
        <w:rPr>
          <w:rFonts w:ascii="Arial" w:hAnsi="Arial" w:cs="Arial"/>
          <w:b/>
        </w:rPr>
      </w:pPr>
      <w:r>
        <w:rPr>
          <w:rFonts w:ascii="Arial" w:hAnsi="Arial" w:cs="Arial"/>
          <w:b/>
        </w:rPr>
        <w:t>Table 2. Updated Forecasts – Total Levy (2020-2025)</w:t>
      </w:r>
    </w:p>
    <w:p w14:paraId="0B21F21A" w14:textId="77777777" w:rsidR="003316D1" w:rsidRDefault="003316D1" w:rsidP="003316D1">
      <w:pPr>
        <w:jc w:val="center"/>
        <w:rPr>
          <w:rFonts w:ascii="Arial" w:hAnsi="Arial" w:cs="Arial"/>
        </w:rPr>
      </w:pPr>
    </w:p>
    <w:tbl>
      <w:tblPr>
        <w:tblStyle w:val="ListTable31"/>
        <w:tblW w:w="0" w:type="auto"/>
        <w:tblLook w:val="04A0" w:firstRow="1" w:lastRow="0" w:firstColumn="1" w:lastColumn="0" w:noHBand="0" w:noVBand="1"/>
      </w:tblPr>
      <w:tblGrid>
        <w:gridCol w:w="2446"/>
        <w:gridCol w:w="2494"/>
        <w:gridCol w:w="2494"/>
        <w:gridCol w:w="2142"/>
      </w:tblGrid>
      <w:tr w:rsidR="003316D1" w14:paraId="44CB76A2" w14:textId="77777777" w:rsidTr="009956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6" w:type="dxa"/>
          </w:tcPr>
          <w:p w14:paraId="305182C6" w14:textId="77777777" w:rsidR="003316D1" w:rsidRDefault="003316D1" w:rsidP="00995699">
            <w:pPr>
              <w:rPr>
                <w:rFonts w:ascii="Arial" w:hAnsi="Arial" w:cs="Arial"/>
              </w:rPr>
            </w:pPr>
            <w:r>
              <w:rPr>
                <w:rFonts w:ascii="Arial" w:hAnsi="Arial" w:cs="Arial"/>
              </w:rPr>
              <w:t>Rate</w:t>
            </w:r>
          </w:p>
        </w:tc>
        <w:tc>
          <w:tcPr>
            <w:tcW w:w="2494" w:type="dxa"/>
          </w:tcPr>
          <w:p w14:paraId="4212A9AA" w14:textId="77777777" w:rsidR="003316D1" w:rsidRDefault="003316D1" w:rsidP="0099569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March Forecast</w:t>
            </w:r>
          </w:p>
        </w:tc>
        <w:tc>
          <w:tcPr>
            <w:tcW w:w="2494" w:type="dxa"/>
          </w:tcPr>
          <w:p w14:paraId="6103C063" w14:textId="77777777" w:rsidR="003316D1" w:rsidRDefault="003316D1" w:rsidP="0099569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August Forecast</w:t>
            </w:r>
          </w:p>
        </w:tc>
        <w:tc>
          <w:tcPr>
            <w:tcW w:w="2142" w:type="dxa"/>
          </w:tcPr>
          <w:p w14:paraId="67F889CD" w14:textId="77777777" w:rsidR="003316D1" w:rsidRDefault="003316D1" w:rsidP="0099569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Difference</w:t>
            </w:r>
          </w:p>
        </w:tc>
      </w:tr>
      <w:tr w:rsidR="003316D1" w14:paraId="4113C8F6" w14:textId="77777777" w:rsidTr="0099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4C92F3AD" w14:textId="77777777" w:rsidR="003316D1" w:rsidRPr="00937867" w:rsidRDefault="003316D1" w:rsidP="00995699">
            <w:pPr>
              <w:rPr>
                <w:rFonts w:ascii="Arial" w:hAnsi="Arial" w:cs="Arial"/>
                <w:b w:val="0"/>
              </w:rPr>
            </w:pPr>
            <w:r w:rsidRPr="00937867">
              <w:rPr>
                <w:rFonts w:ascii="Arial" w:hAnsi="Arial" w:cs="Arial"/>
                <w:b w:val="0"/>
              </w:rPr>
              <w:t>$0.1832</w:t>
            </w:r>
          </w:p>
        </w:tc>
        <w:tc>
          <w:tcPr>
            <w:tcW w:w="2494" w:type="dxa"/>
          </w:tcPr>
          <w:p w14:paraId="3C9B10FC" w14:textId="77777777" w:rsidR="003316D1" w:rsidRDefault="003316D1" w:rsidP="0099569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$810.22 million</w:t>
            </w:r>
          </w:p>
        </w:tc>
        <w:tc>
          <w:tcPr>
            <w:tcW w:w="2494" w:type="dxa"/>
          </w:tcPr>
          <w:p w14:paraId="23E764EC" w14:textId="77777777" w:rsidR="003316D1" w:rsidRDefault="003316D1" w:rsidP="0099569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$787.1 million</w:t>
            </w:r>
          </w:p>
        </w:tc>
        <w:tc>
          <w:tcPr>
            <w:tcW w:w="2142" w:type="dxa"/>
          </w:tcPr>
          <w:p w14:paraId="7F176F3F" w14:textId="77777777" w:rsidR="003316D1" w:rsidRDefault="003316D1" w:rsidP="00995699">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($23.16 million)</w:t>
            </w:r>
          </w:p>
        </w:tc>
      </w:tr>
      <w:tr w:rsidR="003316D1" w14:paraId="21425F38" w14:textId="77777777" w:rsidTr="00995699">
        <w:tc>
          <w:tcPr>
            <w:cnfStyle w:val="001000000000" w:firstRow="0" w:lastRow="0" w:firstColumn="1" w:lastColumn="0" w:oddVBand="0" w:evenVBand="0" w:oddHBand="0" w:evenHBand="0" w:firstRowFirstColumn="0" w:firstRowLastColumn="0" w:lastRowFirstColumn="0" w:lastRowLastColumn="0"/>
            <w:tcW w:w="2446" w:type="dxa"/>
          </w:tcPr>
          <w:p w14:paraId="2F114F9F" w14:textId="77777777" w:rsidR="003316D1" w:rsidRPr="00572D59" w:rsidRDefault="003316D1" w:rsidP="00995699">
            <w:pPr>
              <w:rPr>
                <w:rFonts w:ascii="Arial" w:hAnsi="Arial" w:cs="Arial"/>
                <w:b w:val="0"/>
                <w:i/>
              </w:rPr>
            </w:pPr>
            <w:r w:rsidRPr="00572D59">
              <w:rPr>
                <w:rFonts w:ascii="Arial" w:hAnsi="Arial" w:cs="Arial"/>
                <w:b w:val="0"/>
                <w:i/>
              </w:rPr>
              <w:t>$0.0100</w:t>
            </w:r>
            <w:r w:rsidRPr="00572D59">
              <w:rPr>
                <w:rStyle w:val="FootnoteReference"/>
                <w:rFonts w:ascii="Arial" w:hAnsi="Arial" w:cs="Arial"/>
                <w:b w:val="0"/>
                <w:i/>
              </w:rPr>
              <w:footnoteReference w:id="7"/>
            </w:r>
          </w:p>
        </w:tc>
        <w:tc>
          <w:tcPr>
            <w:tcW w:w="2494" w:type="dxa"/>
          </w:tcPr>
          <w:p w14:paraId="462860D3" w14:textId="77777777" w:rsidR="003316D1" w:rsidRPr="00572D59" w:rsidRDefault="003316D1" w:rsidP="00995699">
            <w:pPr>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72D59">
              <w:rPr>
                <w:rFonts w:ascii="Arial" w:hAnsi="Arial" w:cs="Arial"/>
                <w:i/>
              </w:rPr>
              <w:t>~$44.2 million</w:t>
            </w:r>
          </w:p>
        </w:tc>
        <w:tc>
          <w:tcPr>
            <w:tcW w:w="2494" w:type="dxa"/>
          </w:tcPr>
          <w:p w14:paraId="1617653B" w14:textId="77777777" w:rsidR="003316D1" w:rsidRPr="00572D59" w:rsidRDefault="003316D1" w:rsidP="00995699">
            <w:pPr>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72D59">
              <w:rPr>
                <w:rFonts w:ascii="Arial" w:hAnsi="Arial" w:cs="Arial"/>
                <w:i/>
              </w:rPr>
              <w:t>~$42.9 million</w:t>
            </w:r>
          </w:p>
        </w:tc>
        <w:tc>
          <w:tcPr>
            <w:tcW w:w="2142" w:type="dxa"/>
          </w:tcPr>
          <w:p w14:paraId="1A935576" w14:textId="77777777" w:rsidR="003316D1" w:rsidRPr="00572D59" w:rsidRDefault="003316D1" w:rsidP="00995699">
            <w:pPr>
              <w:jc w:val="right"/>
              <w:cnfStyle w:val="000000000000" w:firstRow="0" w:lastRow="0" w:firstColumn="0" w:lastColumn="0" w:oddVBand="0" w:evenVBand="0" w:oddHBand="0" w:evenHBand="0" w:firstRowFirstColumn="0" w:firstRowLastColumn="0" w:lastRowFirstColumn="0" w:lastRowLastColumn="0"/>
              <w:rPr>
                <w:rFonts w:ascii="Arial" w:hAnsi="Arial" w:cs="Arial"/>
                <w:i/>
              </w:rPr>
            </w:pPr>
            <w:r w:rsidRPr="00572D59">
              <w:rPr>
                <w:rFonts w:ascii="Arial" w:hAnsi="Arial" w:cs="Arial"/>
                <w:i/>
              </w:rPr>
              <w:t>($1.3 million)</w:t>
            </w:r>
          </w:p>
        </w:tc>
      </w:tr>
    </w:tbl>
    <w:p w14:paraId="352EEF9B" w14:textId="77777777" w:rsidR="003316D1" w:rsidRDefault="003316D1" w:rsidP="00937867">
      <w:pPr>
        <w:rPr>
          <w:rFonts w:ascii="Arial" w:hAnsi="Arial" w:cs="Arial"/>
        </w:rPr>
      </w:pPr>
    </w:p>
    <w:p w14:paraId="5D9E4CD7" w14:textId="095CAA8E" w:rsidR="001D4B69" w:rsidRDefault="00997277" w:rsidP="001D4B69">
      <w:pPr>
        <w:jc w:val="center"/>
        <w:rPr>
          <w:rFonts w:ascii="Arial" w:hAnsi="Arial" w:cs="Arial"/>
          <w:b/>
        </w:rPr>
      </w:pPr>
      <w:r>
        <w:rPr>
          <w:rFonts w:ascii="Arial" w:hAnsi="Arial" w:cs="Arial"/>
          <w:b/>
        </w:rPr>
        <w:t xml:space="preserve">Table </w:t>
      </w:r>
      <w:r w:rsidR="003316D1">
        <w:rPr>
          <w:rFonts w:ascii="Arial" w:hAnsi="Arial" w:cs="Arial"/>
          <w:b/>
        </w:rPr>
        <w:t>3</w:t>
      </w:r>
      <w:r>
        <w:rPr>
          <w:rFonts w:ascii="Arial" w:hAnsi="Arial" w:cs="Arial"/>
          <w:b/>
        </w:rPr>
        <w:t>.</w:t>
      </w:r>
      <w:r w:rsidR="001D4B69">
        <w:rPr>
          <w:rFonts w:ascii="Arial" w:hAnsi="Arial" w:cs="Arial"/>
          <w:b/>
        </w:rPr>
        <w:t xml:space="preserve"> High Level Comparison of Funding</w:t>
      </w:r>
      <w:r w:rsidR="00C9185D">
        <w:rPr>
          <w:rFonts w:ascii="Arial" w:hAnsi="Arial" w:cs="Arial"/>
          <w:b/>
        </w:rPr>
        <w:t xml:space="preserve"> – Total Levy (2020-2025)</w:t>
      </w:r>
    </w:p>
    <w:p w14:paraId="5CFFEC40" w14:textId="77777777" w:rsidR="00B22AB2" w:rsidRDefault="00B22AB2" w:rsidP="001D4B69">
      <w:pPr>
        <w:jc w:val="center"/>
        <w:rPr>
          <w:rFonts w:ascii="Arial" w:hAnsi="Arial" w:cs="Arial"/>
          <w:b/>
        </w:rPr>
      </w:pPr>
    </w:p>
    <w:tbl>
      <w:tblPr>
        <w:tblStyle w:val="ListTable31"/>
        <w:tblW w:w="0" w:type="auto"/>
        <w:tblLook w:val="04A0" w:firstRow="1" w:lastRow="0" w:firstColumn="1" w:lastColumn="0" w:noHBand="0" w:noVBand="1"/>
      </w:tblPr>
      <w:tblGrid>
        <w:gridCol w:w="4158"/>
        <w:gridCol w:w="1800"/>
        <w:gridCol w:w="1800"/>
        <w:gridCol w:w="1818"/>
      </w:tblGrid>
      <w:tr w:rsidR="004029BB" w:rsidRPr="003316D1" w14:paraId="3AD4196D" w14:textId="77777777" w:rsidTr="002F03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58" w:type="dxa"/>
            <w:tcBorders>
              <w:bottom w:val="single" w:sz="4" w:space="0" w:color="auto"/>
            </w:tcBorders>
          </w:tcPr>
          <w:p w14:paraId="2D4338FA" w14:textId="1656894A" w:rsidR="001D4B69" w:rsidRPr="00431FE1" w:rsidRDefault="001D4B69" w:rsidP="001D4B69">
            <w:pPr>
              <w:rPr>
                <w:rFonts w:ascii="Arial" w:hAnsi="Arial" w:cs="Arial"/>
                <w:sz w:val="22"/>
                <w:szCs w:val="22"/>
              </w:rPr>
            </w:pPr>
            <w:r w:rsidRPr="00431FE1">
              <w:rPr>
                <w:rFonts w:ascii="Arial" w:hAnsi="Arial" w:cs="Arial"/>
                <w:sz w:val="22"/>
                <w:szCs w:val="22"/>
              </w:rPr>
              <w:t>Categories</w:t>
            </w:r>
          </w:p>
        </w:tc>
        <w:tc>
          <w:tcPr>
            <w:tcW w:w="1800" w:type="dxa"/>
            <w:tcBorders>
              <w:bottom w:val="single" w:sz="4" w:space="0" w:color="auto"/>
            </w:tcBorders>
          </w:tcPr>
          <w:p w14:paraId="13B8F348" w14:textId="77777777" w:rsidR="001D4B69" w:rsidRPr="00431FE1" w:rsidRDefault="001D4B69" w:rsidP="00431F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Levy Motion</w:t>
            </w:r>
          </w:p>
          <w:p w14:paraId="06EDA6A4" w14:textId="46F86892" w:rsidR="004029BB" w:rsidRPr="00431FE1" w:rsidRDefault="004029BB" w:rsidP="00431F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(Motion 15378)</w:t>
            </w:r>
          </w:p>
        </w:tc>
        <w:tc>
          <w:tcPr>
            <w:tcW w:w="1800" w:type="dxa"/>
            <w:tcBorders>
              <w:bottom w:val="single" w:sz="4" w:space="0" w:color="auto"/>
            </w:tcBorders>
          </w:tcPr>
          <w:p w14:paraId="661E908E" w14:textId="31B7F22D" w:rsidR="001D4B69" w:rsidRPr="00431FE1" w:rsidRDefault="001D4B69" w:rsidP="00431F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~3% Reduction</w:t>
            </w:r>
          </w:p>
        </w:tc>
        <w:tc>
          <w:tcPr>
            <w:tcW w:w="1818" w:type="dxa"/>
            <w:tcBorders>
              <w:bottom w:val="single" w:sz="4" w:space="0" w:color="auto"/>
            </w:tcBorders>
          </w:tcPr>
          <w:p w14:paraId="3D9C9385" w14:textId="289A33E3" w:rsidR="001D4B69" w:rsidRPr="00431FE1" w:rsidRDefault="001D4B69" w:rsidP="00431F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Difference</w:t>
            </w:r>
          </w:p>
        </w:tc>
      </w:tr>
      <w:tr w:rsidR="004029BB" w:rsidRPr="003316D1" w14:paraId="460B9C0F" w14:textId="77777777" w:rsidTr="002F0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75E048B4" w14:textId="55B8789D" w:rsidR="001D4B69" w:rsidRPr="00431FE1" w:rsidRDefault="001D4B69" w:rsidP="001D4B69">
            <w:pPr>
              <w:rPr>
                <w:rFonts w:ascii="Arial" w:hAnsi="Arial" w:cs="Arial"/>
                <w:b w:val="0"/>
                <w:sz w:val="22"/>
                <w:szCs w:val="22"/>
              </w:rPr>
            </w:pPr>
            <w:r w:rsidRPr="00431FE1">
              <w:rPr>
                <w:rFonts w:ascii="Arial" w:hAnsi="Arial" w:cs="Arial"/>
                <w:sz w:val="22"/>
                <w:szCs w:val="22"/>
              </w:rPr>
              <w:t>2020-2025 Levy Proceeds (Gross)</w:t>
            </w:r>
          </w:p>
        </w:tc>
        <w:tc>
          <w:tcPr>
            <w:tcW w:w="1800" w:type="dxa"/>
            <w:tcBorders>
              <w:top w:val="single" w:sz="4" w:space="0" w:color="auto"/>
              <w:left w:val="single" w:sz="4" w:space="0" w:color="auto"/>
              <w:bottom w:val="single" w:sz="4" w:space="0" w:color="auto"/>
              <w:right w:val="single" w:sz="4" w:space="0" w:color="auto"/>
            </w:tcBorders>
          </w:tcPr>
          <w:p w14:paraId="385226FD" w14:textId="006D332B"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$810</w:t>
            </w:r>
            <w:r w:rsidR="00523E12" w:rsidRPr="00431FE1">
              <w:rPr>
                <w:rFonts w:ascii="Arial" w:hAnsi="Arial" w:cs="Arial"/>
                <w:sz w:val="22"/>
                <w:szCs w:val="22"/>
              </w:rPr>
              <w:t>.22 million</w:t>
            </w:r>
          </w:p>
        </w:tc>
        <w:tc>
          <w:tcPr>
            <w:tcW w:w="1800" w:type="dxa"/>
            <w:tcBorders>
              <w:top w:val="single" w:sz="4" w:space="0" w:color="auto"/>
              <w:left w:val="single" w:sz="4" w:space="0" w:color="auto"/>
              <w:bottom w:val="single" w:sz="4" w:space="0" w:color="auto"/>
              <w:right w:val="single" w:sz="4" w:space="0" w:color="auto"/>
            </w:tcBorders>
          </w:tcPr>
          <w:p w14:paraId="42AE8CA7" w14:textId="6D9B1B1A"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$787</w:t>
            </w:r>
            <w:r w:rsidR="00523E12" w:rsidRPr="00431FE1">
              <w:rPr>
                <w:rFonts w:ascii="Arial" w:hAnsi="Arial" w:cs="Arial"/>
                <w:sz w:val="22"/>
                <w:szCs w:val="22"/>
              </w:rPr>
              <w:t>.06 million</w:t>
            </w:r>
          </w:p>
        </w:tc>
        <w:tc>
          <w:tcPr>
            <w:tcW w:w="1818" w:type="dxa"/>
            <w:tcBorders>
              <w:top w:val="single" w:sz="4" w:space="0" w:color="auto"/>
              <w:left w:val="single" w:sz="4" w:space="0" w:color="auto"/>
              <w:bottom w:val="single" w:sz="4" w:space="0" w:color="auto"/>
              <w:right w:val="single" w:sz="4" w:space="0" w:color="auto"/>
            </w:tcBorders>
          </w:tcPr>
          <w:p w14:paraId="3D56CD37" w14:textId="3AFF5C0D"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($23</w:t>
            </w:r>
            <w:r w:rsidR="00523E12" w:rsidRPr="00431FE1">
              <w:rPr>
                <w:rFonts w:ascii="Arial" w:hAnsi="Arial" w:cs="Arial"/>
                <w:sz w:val="22"/>
                <w:szCs w:val="22"/>
              </w:rPr>
              <w:t>.16 million</w:t>
            </w:r>
            <w:r w:rsidRPr="00431FE1">
              <w:rPr>
                <w:rFonts w:ascii="Arial" w:hAnsi="Arial" w:cs="Arial"/>
                <w:sz w:val="22"/>
                <w:szCs w:val="22"/>
              </w:rPr>
              <w:t>)</w:t>
            </w:r>
          </w:p>
        </w:tc>
      </w:tr>
      <w:tr w:rsidR="004029BB" w:rsidRPr="003316D1" w14:paraId="61127362" w14:textId="77777777" w:rsidTr="002F03C8">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466EC690" w14:textId="2A8748E7" w:rsidR="001D4B69" w:rsidRPr="00431FE1" w:rsidRDefault="001D4B69" w:rsidP="001D4B69">
            <w:pPr>
              <w:rPr>
                <w:rFonts w:ascii="Arial" w:hAnsi="Arial" w:cs="Arial"/>
                <w:b w:val="0"/>
                <w:i/>
                <w:sz w:val="22"/>
                <w:szCs w:val="22"/>
              </w:rPr>
            </w:pPr>
            <w:r w:rsidRPr="00431FE1">
              <w:rPr>
                <w:rFonts w:ascii="Arial" w:hAnsi="Arial" w:cs="Arial"/>
                <w:i/>
                <w:sz w:val="22"/>
                <w:szCs w:val="22"/>
              </w:rPr>
              <w:t>&lt;1% Under Collection&gt;</w:t>
            </w:r>
          </w:p>
        </w:tc>
        <w:tc>
          <w:tcPr>
            <w:tcW w:w="1800" w:type="dxa"/>
            <w:tcBorders>
              <w:top w:val="single" w:sz="4" w:space="0" w:color="auto"/>
              <w:left w:val="single" w:sz="4" w:space="0" w:color="auto"/>
              <w:bottom w:val="single" w:sz="4" w:space="0" w:color="auto"/>
              <w:right w:val="single" w:sz="4" w:space="0" w:color="auto"/>
            </w:tcBorders>
          </w:tcPr>
          <w:p w14:paraId="22C4575C" w14:textId="7BFB3741" w:rsidR="001D4B69" w:rsidRPr="00431FE1" w:rsidRDefault="001D4B69"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($10</w:t>
            </w:r>
            <w:r w:rsidR="00523E12" w:rsidRPr="00431FE1">
              <w:rPr>
                <w:rFonts w:ascii="Arial" w:hAnsi="Arial" w:cs="Arial"/>
                <w:sz w:val="22"/>
                <w:szCs w:val="22"/>
              </w:rPr>
              <w:t xml:space="preserve"> million</w:t>
            </w:r>
            <w:r w:rsidRPr="00431FE1">
              <w:rPr>
                <w:rFonts w:ascii="Arial" w:hAnsi="Arial" w:cs="Arial"/>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61581E1D" w14:textId="0B9BF9ED" w:rsidR="001D4B69" w:rsidRPr="00431FE1" w:rsidRDefault="001D4B69"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($7</w:t>
            </w:r>
            <w:r w:rsidR="00523E12" w:rsidRPr="00431FE1">
              <w:rPr>
                <w:rFonts w:ascii="Arial" w:hAnsi="Arial" w:cs="Arial"/>
                <w:sz w:val="22"/>
                <w:szCs w:val="22"/>
              </w:rPr>
              <w:t>.87 million</w:t>
            </w:r>
            <w:r w:rsidRPr="00431FE1">
              <w:rPr>
                <w:rFonts w:ascii="Arial" w:hAnsi="Arial" w:cs="Arial"/>
                <w:sz w:val="22"/>
                <w:szCs w:val="22"/>
              </w:rPr>
              <w:t>)</w:t>
            </w:r>
          </w:p>
        </w:tc>
        <w:tc>
          <w:tcPr>
            <w:tcW w:w="1818" w:type="dxa"/>
            <w:tcBorders>
              <w:top w:val="single" w:sz="4" w:space="0" w:color="auto"/>
              <w:left w:val="single" w:sz="4" w:space="0" w:color="auto"/>
              <w:bottom w:val="single" w:sz="4" w:space="0" w:color="auto"/>
              <w:right w:val="single" w:sz="4" w:space="0" w:color="auto"/>
            </w:tcBorders>
          </w:tcPr>
          <w:p w14:paraId="0C88397F" w14:textId="191F3D12" w:rsidR="001D4B69" w:rsidRPr="00431FE1" w:rsidRDefault="001D4B69"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$2</w:t>
            </w:r>
            <w:r w:rsidR="00523E12" w:rsidRPr="00431FE1">
              <w:rPr>
                <w:rFonts w:ascii="Arial" w:hAnsi="Arial" w:cs="Arial"/>
                <w:sz w:val="22"/>
                <w:szCs w:val="22"/>
              </w:rPr>
              <w:t>.13 million</w:t>
            </w:r>
          </w:p>
        </w:tc>
      </w:tr>
      <w:tr w:rsidR="004029BB" w:rsidRPr="003316D1" w14:paraId="249F2DE5" w14:textId="77777777" w:rsidTr="002F0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163ED" w14:textId="21598357" w:rsidR="001D4B69" w:rsidRPr="00431FE1" w:rsidRDefault="001D4B69" w:rsidP="001D4B69">
            <w:pPr>
              <w:rPr>
                <w:rFonts w:ascii="Arial" w:hAnsi="Arial" w:cs="Arial"/>
                <w:sz w:val="22"/>
                <w:szCs w:val="22"/>
              </w:rPr>
            </w:pPr>
            <w:r w:rsidRPr="00431FE1">
              <w:rPr>
                <w:rFonts w:ascii="Arial" w:hAnsi="Arial" w:cs="Arial"/>
                <w:sz w:val="22"/>
                <w:szCs w:val="22"/>
              </w:rPr>
              <w:t>2020-2025 Levy Proceeds (Net)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32F19" w14:textId="361A9F05"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$800</w:t>
            </w:r>
            <w:r w:rsidR="00523E12" w:rsidRPr="00431FE1">
              <w:rPr>
                <w:rFonts w:ascii="Arial" w:hAnsi="Arial" w:cs="Arial"/>
                <w:b/>
                <w:sz w:val="22"/>
                <w:szCs w:val="22"/>
              </w:rPr>
              <w:t>.22 million</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2AE2B" w14:textId="01DB6D24"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$779</w:t>
            </w:r>
            <w:r w:rsidR="00523E12" w:rsidRPr="00431FE1">
              <w:rPr>
                <w:rFonts w:ascii="Arial" w:hAnsi="Arial" w:cs="Arial"/>
                <w:b/>
                <w:sz w:val="22"/>
                <w:szCs w:val="22"/>
              </w:rPr>
              <w:t>.19 million</w:t>
            </w:r>
          </w:p>
        </w:tc>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08A86" w14:textId="66C31948" w:rsidR="001D4B69" w:rsidRPr="00431FE1" w:rsidRDefault="001D4B69"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($23</w:t>
            </w:r>
            <w:r w:rsidR="00523E12" w:rsidRPr="00431FE1">
              <w:rPr>
                <w:rFonts w:ascii="Arial" w:hAnsi="Arial" w:cs="Arial"/>
                <w:b/>
                <w:sz w:val="22"/>
                <w:szCs w:val="22"/>
              </w:rPr>
              <w:t>.03 million</w:t>
            </w:r>
            <w:r w:rsidRPr="00431FE1">
              <w:rPr>
                <w:rFonts w:ascii="Arial" w:hAnsi="Arial" w:cs="Arial"/>
                <w:b/>
                <w:sz w:val="22"/>
                <w:szCs w:val="22"/>
              </w:rPr>
              <w:t>)</w:t>
            </w:r>
          </w:p>
        </w:tc>
      </w:tr>
      <w:tr w:rsidR="004029BB" w:rsidRPr="003316D1" w14:paraId="6F1498DA" w14:textId="77777777" w:rsidTr="002F03C8">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47374769" w14:textId="4D3795AB" w:rsidR="001D4B69" w:rsidRPr="00431FE1" w:rsidRDefault="001D4B69" w:rsidP="001D4B69">
            <w:pPr>
              <w:rPr>
                <w:rFonts w:ascii="Arial" w:hAnsi="Arial" w:cs="Arial"/>
                <w:b w:val="0"/>
                <w:sz w:val="22"/>
                <w:szCs w:val="22"/>
              </w:rPr>
            </w:pPr>
            <w:r w:rsidRPr="00431FE1">
              <w:rPr>
                <w:rFonts w:ascii="Arial" w:hAnsi="Arial" w:cs="Arial"/>
                <w:sz w:val="22"/>
                <w:szCs w:val="22"/>
              </w:rPr>
              <w:t>Reimbursements of Election Costs</w:t>
            </w:r>
            <w:r w:rsidR="00B82665" w:rsidRPr="00431FE1">
              <w:rPr>
                <w:rStyle w:val="FootnoteReference"/>
                <w:rFonts w:ascii="Arial" w:hAnsi="Arial" w:cs="Arial"/>
                <w:sz w:val="22"/>
                <w:szCs w:val="22"/>
              </w:rPr>
              <w:footnoteReference w:id="8"/>
            </w:r>
          </w:p>
        </w:tc>
        <w:tc>
          <w:tcPr>
            <w:tcW w:w="1800" w:type="dxa"/>
            <w:tcBorders>
              <w:top w:val="single" w:sz="4" w:space="0" w:color="auto"/>
              <w:left w:val="single" w:sz="4" w:space="0" w:color="auto"/>
              <w:bottom w:val="single" w:sz="4" w:space="0" w:color="auto"/>
              <w:right w:val="single" w:sz="4" w:space="0" w:color="auto"/>
            </w:tcBorders>
          </w:tcPr>
          <w:p w14:paraId="2EBB69FA" w14:textId="29082087"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$3 million</w:t>
            </w:r>
          </w:p>
        </w:tc>
        <w:tc>
          <w:tcPr>
            <w:tcW w:w="1800" w:type="dxa"/>
            <w:tcBorders>
              <w:top w:val="single" w:sz="4" w:space="0" w:color="auto"/>
              <w:left w:val="single" w:sz="4" w:space="0" w:color="auto"/>
              <w:bottom w:val="single" w:sz="4" w:space="0" w:color="auto"/>
              <w:right w:val="single" w:sz="4" w:space="0" w:color="auto"/>
            </w:tcBorders>
          </w:tcPr>
          <w:p w14:paraId="66DD65B3" w14:textId="3C1A4CAB"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$1.52 million</w:t>
            </w:r>
          </w:p>
        </w:tc>
        <w:tc>
          <w:tcPr>
            <w:tcW w:w="1818" w:type="dxa"/>
            <w:tcBorders>
              <w:top w:val="single" w:sz="4" w:space="0" w:color="auto"/>
              <w:left w:val="single" w:sz="4" w:space="0" w:color="auto"/>
              <w:bottom w:val="single" w:sz="4" w:space="0" w:color="auto"/>
              <w:right w:val="single" w:sz="4" w:space="0" w:color="auto"/>
            </w:tcBorders>
          </w:tcPr>
          <w:p w14:paraId="5693619D" w14:textId="7424BBC4"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($1.48 million)</w:t>
            </w:r>
          </w:p>
        </w:tc>
      </w:tr>
      <w:tr w:rsidR="004029BB" w:rsidRPr="003316D1" w14:paraId="5E634F4B" w14:textId="77777777" w:rsidTr="002F0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39A3AF8A" w14:textId="40A0F36C" w:rsidR="001D4B69" w:rsidRPr="00431FE1" w:rsidRDefault="001D4B69" w:rsidP="001D4B69">
            <w:pPr>
              <w:rPr>
                <w:rFonts w:ascii="Arial" w:hAnsi="Arial" w:cs="Arial"/>
                <w:b w:val="0"/>
                <w:sz w:val="22"/>
                <w:szCs w:val="22"/>
              </w:rPr>
            </w:pPr>
            <w:r w:rsidRPr="00431FE1">
              <w:rPr>
                <w:rFonts w:ascii="Arial" w:hAnsi="Arial" w:cs="Arial"/>
                <w:sz w:val="22"/>
                <w:szCs w:val="22"/>
              </w:rPr>
              <w:t>Seattle Aquarium</w:t>
            </w:r>
          </w:p>
        </w:tc>
        <w:tc>
          <w:tcPr>
            <w:tcW w:w="1800" w:type="dxa"/>
            <w:tcBorders>
              <w:top w:val="single" w:sz="4" w:space="0" w:color="auto"/>
              <w:left w:val="single" w:sz="4" w:space="0" w:color="auto"/>
              <w:bottom w:val="single" w:sz="4" w:space="0" w:color="auto"/>
              <w:right w:val="single" w:sz="4" w:space="0" w:color="auto"/>
            </w:tcBorders>
          </w:tcPr>
          <w:p w14:paraId="579210EE" w14:textId="185ECB4D"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$8 million</w:t>
            </w:r>
          </w:p>
        </w:tc>
        <w:tc>
          <w:tcPr>
            <w:tcW w:w="1800" w:type="dxa"/>
            <w:tcBorders>
              <w:top w:val="single" w:sz="4" w:space="0" w:color="auto"/>
              <w:left w:val="single" w:sz="4" w:space="0" w:color="auto"/>
              <w:bottom w:val="single" w:sz="4" w:space="0" w:color="auto"/>
              <w:right w:val="single" w:sz="4" w:space="0" w:color="auto"/>
            </w:tcBorders>
          </w:tcPr>
          <w:p w14:paraId="19A06576" w14:textId="1B1DEBDE"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$7.77 million</w:t>
            </w:r>
          </w:p>
        </w:tc>
        <w:tc>
          <w:tcPr>
            <w:tcW w:w="1818" w:type="dxa"/>
            <w:tcBorders>
              <w:top w:val="single" w:sz="4" w:space="0" w:color="auto"/>
              <w:left w:val="single" w:sz="4" w:space="0" w:color="auto"/>
              <w:bottom w:val="single" w:sz="4" w:space="0" w:color="auto"/>
              <w:right w:val="single" w:sz="4" w:space="0" w:color="auto"/>
            </w:tcBorders>
          </w:tcPr>
          <w:p w14:paraId="39612208" w14:textId="238AF4CA"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($230 million)</w:t>
            </w:r>
          </w:p>
        </w:tc>
      </w:tr>
      <w:tr w:rsidR="004029BB" w:rsidRPr="003316D1" w14:paraId="7B890907" w14:textId="77777777" w:rsidTr="002F03C8">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4F0A8BF3" w14:textId="54A11B3D" w:rsidR="001D4B69" w:rsidRPr="00431FE1" w:rsidRDefault="001D4B69" w:rsidP="001D4B69">
            <w:pPr>
              <w:rPr>
                <w:rFonts w:ascii="Arial" w:hAnsi="Arial" w:cs="Arial"/>
                <w:b w:val="0"/>
                <w:sz w:val="22"/>
                <w:szCs w:val="22"/>
              </w:rPr>
            </w:pPr>
            <w:r w:rsidRPr="00431FE1">
              <w:rPr>
                <w:rFonts w:ascii="Arial" w:hAnsi="Arial" w:cs="Arial"/>
                <w:sz w:val="22"/>
                <w:szCs w:val="22"/>
              </w:rPr>
              <w:t>Pools Capital Grant Program</w:t>
            </w:r>
          </w:p>
        </w:tc>
        <w:tc>
          <w:tcPr>
            <w:tcW w:w="1800" w:type="dxa"/>
            <w:tcBorders>
              <w:top w:val="single" w:sz="4" w:space="0" w:color="auto"/>
              <w:left w:val="single" w:sz="4" w:space="0" w:color="auto"/>
              <w:bottom w:val="single" w:sz="4" w:space="0" w:color="auto"/>
              <w:right w:val="single" w:sz="4" w:space="0" w:color="auto"/>
            </w:tcBorders>
          </w:tcPr>
          <w:p w14:paraId="62A7D9F8" w14:textId="11B4A3DC"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$44 million</w:t>
            </w:r>
          </w:p>
        </w:tc>
        <w:tc>
          <w:tcPr>
            <w:tcW w:w="1800" w:type="dxa"/>
            <w:tcBorders>
              <w:top w:val="single" w:sz="4" w:space="0" w:color="auto"/>
              <w:left w:val="single" w:sz="4" w:space="0" w:color="auto"/>
              <w:bottom w:val="single" w:sz="4" w:space="0" w:color="auto"/>
              <w:right w:val="single" w:sz="4" w:space="0" w:color="auto"/>
            </w:tcBorders>
          </w:tcPr>
          <w:p w14:paraId="5C61E020" w14:textId="6D2DCC4C"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$42.74 million</w:t>
            </w:r>
          </w:p>
        </w:tc>
        <w:tc>
          <w:tcPr>
            <w:tcW w:w="1818" w:type="dxa"/>
            <w:tcBorders>
              <w:top w:val="single" w:sz="4" w:space="0" w:color="auto"/>
              <w:left w:val="single" w:sz="4" w:space="0" w:color="auto"/>
              <w:bottom w:val="single" w:sz="4" w:space="0" w:color="auto"/>
              <w:right w:val="single" w:sz="4" w:space="0" w:color="auto"/>
            </w:tcBorders>
          </w:tcPr>
          <w:p w14:paraId="31E00E15" w14:textId="6D588633"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($1.26 million)</w:t>
            </w:r>
          </w:p>
        </w:tc>
      </w:tr>
      <w:tr w:rsidR="004029BB" w:rsidRPr="003316D1" w14:paraId="36E4914C" w14:textId="77777777" w:rsidTr="005A2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5974ABB2" w14:textId="427FC712" w:rsidR="001D4B69" w:rsidRPr="00431FE1" w:rsidRDefault="001D4B69" w:rsidP="005A297D">
            <w:pPr>
              <w:rPr>
                <w:rFonts w:ascii="Arial" w:hAnsi="Arial" w:cs="Arial"/>
                <w:b w:val="0"/>
                <w:sz w:val="22"/>
                <w:szCs w:val="22"/>
              </w:rPr>
            </w:pPr>
            <w:r w:rsidRPr="00431FE1">
              <w:rPr>
                <w:rFonts w:ascii="Arial" w:hAnsi="Arial" w:cs="Arial"/>
                <w:sz w:val="22"/>
                <w:szCs w:val="22"/>
              </w:rPr>
              <w:t>Open Space Floodplains Grant</w:t>
            </w:r>
            <w:r w:rsidR="005A297D">
              <w:rPr>
                <w:rFonts w:ascii="Arial" w:hAnsi="Arial" w:cs="Arial"/>
                <w:sz w:val="22"/>
                <w:szCs w:val="22"/>
              </w:rPr>
              <w:t xml:space="preserve"> Pgm.</w:t>
            </w:r>
          </w:p>
        </w:tc>
        <w:tc>
          <w:tcPr>
            <w:tcW w:w="1800" w:type="dxa"/>
            <w:tcBorders>
              <w:top w:val="single" w:sz="4" w:space="0" w:color="auto"/>
              <w:left w:val="single" w:sz="4" w:space="0" w:color="auto"/>
              <w:bottom w:val="single" w:sz="4" w:space="0" w:color="auto"/>
              <w:right w:val="single" w:sz="4" w:space="0" w:color="auto"/>
            </w:tcBorders>
          </w:tcPr>
          <w:p w14:paraId="6BEBBE01" w14:textId="3A4BE19E"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$22 million</w:t>
            </w:r>
          </w:p>
        </w:tc>
        <w:tc>
          <w:tcPr>
            <w:tcW w:w="1800" w:type="dxa"/>
            <w:tcBorders>
              <w:top w:val="single" w:sz="4" w:space="0" w:color="auto"/>
              <w:left w:val="single" w:sz="4" w:space="0" w:color="auto"/>
              <w:bottom w:val="single" w:sz="4" w:space="0" w:color="auto"/>
              <w:right w:val="single" w:sz="4" w:space="0" w:color="auto"/>
            </w:tcBorders>
          </w:tcPr>
          <w:p w14:paraId="4DE50D3F" w14:textId="353F0CF9"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$21.37 million</w:t>
            </w:r>
          </w:p>
        </w:tc>
        <w:tc>
          <w:tcPr>
            <w:tcW w:w="1818" w:type="dxa"/>
            <w:tcBorders>
              <w:top w:val="single" w:sz="4" w:space="0" w:color="auto"/>
              <w:left w:val="single" w:sz="4" w:space="0" w:color="auto"/>
              <w:bottom w:val="single" w:sz="4" w:space="0" w:color="auto"/>
              <w:right w:val="single" w:sz="4" w:space="0" w:color="auto"/>
            </w:tcBorders>
          </w:tcPr>
          <w:p w14:paraId="6739FE7B" w14:textId="24C08EA2"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($0.63 million)</w:t>
            </w:r>
          </w:p>
        </w:tc>
      </w:tr>
      <w:tr w:rsidR="004029BB" w:rsidRPr="003316D1" w14:paraId="64501171" w14:textId="77777777" w:rsidTr="002F03C8">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3BEF350F" w14:textId="4AC51BD8" w:rsidR="001D4B69" w:rsidRPr="00431FE1" w:rsidRDefault="001D4B69" w:rsidP="001D4B69">
            <w:pPr>
              <w:rPr>
                <w:rFonts w:ascii="Arial" w:hAnsi="Arial" w:cs="Arial"/>
                <w:b w:val="0"/>
                <w:sz w:val="22"/>
                <w:szCs w:val="22"/>
              </w:rPr>
            </w:pPr>
            <w:r w:rsidRPr="00431FE1">
              <w:rPr>
                <w:rFonts w:ascii="Arial" w:hAnsi="Arial" w:cs="Arial"/>
                <w:sz w:val="22"/>
                <w:szCs w:val="22"/>
              </w:rPr>
              <w:t>KC Parks Operating Fund (40%)</w:t>
            </w:r>
          </w:p>
        </w:tc>
        <w:tc>
          <w:tcPr>
            <w:tcW w:w="1800" w:type="dxa"/>
            <w:tcBorders>
              <w:top w:val="single" w:sz="4" w:space="0" w:color="auto"/>
              <w:left w:val="single" w:sz="4" w:space="0" w:color="auto"/>
              <w:bottom w:val="single" w:sz="4" w:space="0" w:color="auto"/>
              <w:right w:val="single" w:sz="4" w:space="0" w:color="auto"/>
            </w:tcBorders>
          </w:tcPr>
          <w:p w14:paraId="62D34F59" w14:textId="5A6E9F60"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$287 million</w:t>
            </w:r>
          </w:p>
        </w:tc>
        <w:tc>
          <w:tcPr>
            <w:tcW w:w="1800" w:type="dxa"/>
            <w:tcBorders>
              <w:top w:val="single" w:sz="4" w:space="0" w:color="auto"/>
              <w:left w:val="single" w:sz="4" w:space="0" w:color="auto"/>
              <w:bottom w:val="single" w:sz="4" w:space="0" w:color="auto"/>
              <w:right w:val="single" w:sz="4" w:space="0" w:color="auto"/>
            </w:tcBorders>
          </w:tcPr>
          <w:p w14:paraId="5F97ED6F" w14:textId="2AA366A8"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$282.32 million</w:t>
            </w:r>
          </w:p>
        </w:tc>
        <w:tc>
          <w:tcPr>
            <w:tcW w:w="1818" w:type="dxa"/>
            <w:tcBorders>
              <w:top w:val="single" w:sz="4" w:space="0" w:color="auto"/>
              <w:left w:val="single" w:sz="4" w:space="0" w:color="auto"/>
              <w:bottom w:val="single" w:sz="4" w:space="0" w:color="auto"/>
              <w:right w:val="single" w:sz="4" w:space="0" w:color="auto"/>
            </w:tcBorders>
          </w:tcPr>
          <w:p w14:paraId="627CAEF0" w14:textId="0533750D"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($4.68 million)</w:t>
            </w:r>
          </w:p>
        </w:tc>
      </w:tr>
      <w:tr w:rsidR="004029BB" w:rsidRPr="003316D1" w14:paraId="047BE273" w14:textId="77777777" w:rsidTr="002F0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6A32A8FF" w14:textId="36C51EE6" w:rsidR="001D4B69" w:rsidRPr="00431FE1" w:rsidRDefault="001D4B69" w:rsidP="001D4B69">
            <w:pPr>
              <w:rPr>
                <w:rFonts w:ascii="Arial" w:hAnsi="Arial" w:cs="Arial"/>
                <w:b w:val="0"/>
                <w:sz w:val="22"/>
                <w:szCs w:val="22"/>
              </w:rPr>
            </w:pPr>
            <w:r w:rsidRPr="00431FE1">
              <w:rPr>
                <w:rFonts w:ascii="Arial" w:hAnsi="Arial" w:cs="Arial"/>
                <w:sz w:val="22"/>
                <w:szCs w:val="22"/>
              </w:rPr>
              <w:t>KC Parks Capital Program (47%)</w:t>
            </w:r>
          </w:p>
        </w:tc>
        <w:tc>
          <w:tcPr>
            <w:tcW w:w="1800" w:type="dxa"/>
            <w:tcBorders>
              <w:top w:val="single" w:sz="4" w:space="0" w:color="auto"/>
              <w:left w:val="single" w:sz="4" w:space="0" w:color="auto"/>
              <w:bottom w:val="single" w:sz="4" w:space="0" w:color="auto"/>
              <w:right w:val="single" w:sz="4" w:space="0" w:color="auto"/>
            </w:tcBorders>
          </w:tcPr>
          <w:p w14:paraId="348A3AA5" w14:textId="3CF189E2"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$340.22 million</w:t>
            </w:r>
          </w:p>
        </w:tc>
        <w:tc>
          <w:tcPr>
            <w:tcW w:w="1800" w:type="dxa"/>
            <w:tcBorders>
              <w:top w:val="single" w:sz="4" w:space="0" w:color="auto"/>
              <w:left w:val="single" w:sz="4" w:space="0" w:color="auto"/>
              <w:bottom w:val="single" w:sz="4" w:space="0" w:color="auto"/>
              <w:right w:val="single" w:sz="4" w:space="0" w:color="auto"/>
            </w:tcBorders>
          </w:tcPr>
          <w:p w14:paraId="35F89705" w14:textId="3AB54D99"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$331.72 million</w:t>
            </w:r>
          </w:p>
        </w:tc>
        <w:tc>
          <w:tcPr>
            <w:tcW w:w="1818" w:type="dxa"/>
            <w:tcBorders>
              <w:top w:val="single" w:sz="4" w:space="0" w:color="auto"/>
              <w:left w:val="single" w:sz="4" w:space="0" w:color="auto"/>
              <w:bottom w:val="single" w:sz="4" w:space="0" w:color="auto"/>
              <w:right w:val="single" w:sz="4" w:space="0" w:color="auto"/>
            </w:tcBorders>
          </w:tcPr>
          <w:p w14:paraId="1CC674CF" w14:textId="38E4400A"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($8.5 million)</w:t>
            </w:r>
          </w:p>
        </w:tc>
      </w:tr>
      <w:tr w:rsidR="004029BB" w:rsidRPr="003316D1" w14:paraId="22B25A9F" w14:textId="77777777" w:rsidTr="002F03C8">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782542D7" w14:textId="7E137275" w:rsidR="001D4B69" w:rsidRPr="00431FE1" w:rsidRDefault="001D4B69" w:rsidP="001D4B69">
            <w:pPr>
              <w:rPr>
                <w:rFonts w:ascii="Arial" w:hAnsi="Arial" w:cs="Arial"/>
                <w:b w:val="0"/>
                <w:sz w:val="22"/>
                <w:szCs w:val="22"/>
              </w:rPr>
            </w:pPr>
            <w:r w:rsidRPr="00431FE1">
              <w:rPr>
                <w:rFonts w:ascii="Arial" w:hAnsi="Arial" w:cs="Arial"/>
                <w:sz w:val="22"/>
                <w:szCs w:val="22"/>
              </w:rPr>
              <w:t>KC Towns and Cities (8%)</w:t>
            </w:r>
          </w:p>
        </w:tc>
        <w:tc>
          <w:tcPr>
            <w:tcW w:w="1800" w:type="dxa"/>
            <w:tcBorders>
              <w:top w:val="single" w:sz="4" w:space="0" w:color="auto"/>
              <w:left w:val="single" w:sz="4" w:space="0" w:color="auto"/>
              <w:bottom w:val="single" w:sz="4" w:space="0" w:color="auto"/>
              <w:right w:val="single" w:sz="4" w:space="0" w:color="auto"/>
            </w:tcBorders>
          </w:tcPr>
          <w:p w14:paraId="48822711" w14:textId="114658A5"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$60 million</w:t>
            </w:r>
          </w:p>
        </w:tc>
        <w:tc>
          <w:tcPr>
            <w:tcW w:w="1800" w:type="dxa"/>
            <w:tcBorders>
              <w:top w:val="single" w:sz="4" w:space="0" w:color="auto"/>
              <w:left w:val="single" w:sz="4" w:space="0" w:color="auto"/>
              <w:bottom w:val="single" w:sz="4" w:space="0" w:color="auto"/>
              <w:right w:val="single" w:sz="4" w:space="0" w:color="auto"/>
            </w:tcBorders>
          </w:tcPr>
          <w:p w14:paraId="4421A5D8" w14:textId="4479525F"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$56.46 million</w:t>
            </w:r>
          </w:p>
        </w:tc>
        <w:tc>
          <w:tcPr>
            <w:tcW w:w="1818" w:type="dxa"/>
            <w:tcBorders>
              <w:top w:val="single" w:sz="4" w:space="0" w:color="auto"/>
              <w:left w:val="single" w:sz="4" w:space="0" w:color="auto"/>
              <w:bottom w:val="single" w:sz="4" w:space="0" w:color="auto"/>
              <w:right w:val="single" w:sz="4" w:space="0" w:color="auto"/>
            </w:tcBorders>
          </w:tcPr>
          <w:p w14:paraId="59E4342C" w14:textId="0D34EC83"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31FE1">
              <w:rPr>
                <w:rFonts w:ascii="Arial" w:hAnsi="Arial" w:cs="Arial"/>
                <w:sz w:val="22"/>
                <w:szCs w:val="22"/>
              </w:rPr>
              <w:t>($3.54 million)</w:t>
            </w:r>
          </w:p>
        </w:tc>
      </w:tr>
      <w:tr w:rsidR="004029BB" w:rsidRPr="003316D1" w14:paraId="579584AE" w14:textId="77777777" w:rsidTr="002F0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tcPr>
          <w:p w14:paraId="0537F4D5" w14:textId="5B118FFF" w:rsidR="001D4B69" w:rsidRPr="00431FE1" w:rsidRDefault="002C4007" w:rsidP="001D4B69">
            <w:pPr>
              <w:rPr>
                <w:rFonts w:ascii="Arial" w:hAnsi="Arial" w:cs="Arial"/>
                <w:b w:val="0"/>
                <w:sz w:val="22"/>
                <w:szCs w:val="22"/>
              </w:rPr>
            </w:pPr>
            <w:r w:rsidRPr="00431FE1">
              <w:rPr>
                <w:rFonts w:ascii="Arial" w:hAnsi="Arial" w:cs="Arial"/>
                <w:sz w:val="22"/>
                <w:szCs w:val="22"/>
              </w:rPr>
              <w:t>Woodland Park Zoo</w:t>
            </w:r>
            <w:r w:rsidR="001D4B69" w:rsidRPr="00431FE1">
              <w:rPr>
                <w:rFonts w:ascii="Arial" w:hAnsi="Arial" w:cs="Arial"/>
                <w:sz w:val="22"/>
                <w:szCs w:val="22"/>
              </w:rPr>
              <w:t xml:space="preserve"> (5%)</w:t>
            </w:r>
          </w:p>
        </w:tc>
        <w:tc>
          <w:tcPr>
            <w:tcW w:w="1800" w:type="dxa"/>
            <w:tcBorders>
              <w:top w:val="single" w:sz="4" w:space="0" w:color="auto"/>
              <w:left w:val="single" w:sz="4" w:space="0" w:color="auto"/>
              <w:bottom w:val="single" w:sz="4" w:space="0" w:color="auto"/>
              <w:right w:val="single" w:sz="4" w:space="0" w:color="auto"/>
            </w:tcBorders>
          </w:tcPr>
          <w:p w14:paraId="4EB83810" w14:textId="7C7CD3BD"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$36 million</w:t>
            </w:r>
          </w:p>
        </w:tc>
        <w:tc>
          <w:tcPr>
            <w:tcW w:w="1800" w:type="dxa"/>
            <w:tcBorders>
              <w:top w:val="single" w:sz="4" w:space="0" w:color="auto"/>
              <w:left w:val="single" w:sz="4" w:space="0" w:color="auto"/>
              <w:bottom w:val="single" w:sz="4" w:space="0" w:color="auto"/>
              <w:right w:val="single" w:sz="4" w:space="0" w:color="auto"/>
            </w:tcBorders>
          </w:tcPr>
          <w:p w14:paraId="0C4BAFDB" w14:textId="18E28A85"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$35.29 million</w:t>
            </w:r>
          </w:p>
        </w:tc>
        <w:tc>
          <w:tcPr>
            <w:tcW w:w="1818" w:type="dxa"/>
            <w:tcBorders>
              <w:top w:val="single" w:sz="4" w:space="0" w:color="auto"/>
              <w:left w:val="single" w:sz="4" w:space="0" w:color="auto"/>
              <w:bottom w:val="single" w:sz="4" w:space="0" w:color="auto"/>
              <w:right w:val="single" w:sz="4" w:space="0" w:color="auto"/>
            </w:tcBorders>
          </w:tcPr>
          <w:p w14:paraId="4EA62991" w14:textId="3B85DCCE" w:rsidR="001D4B69" w:rsidRPr="00431FE1" w:rsidRDefault="00523E12" w:rsidP="00431FE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31FE1">
              <w:rPr>
                <w:rFonts w:ascii="Arial" w:hAnsi="Arial" w:cs="Arial"/>
                <w:sz w:val="22"/>
                <w:szCs w:val="22"/>
              </w:rPr>
              <w:t>($0.71 million)</w:t>
            </w:r>
          </w:p>
        </w:tc>
      </w:tr>
      <w:tr w:rsidR="004029BB" w:rsidRPr="003316D1" w14:paraId="7E8091A3" w14:textId="77777777" w:rsidTr="002F03C8">
        <w:tc>
          <w:tcPr>
            <w:cnfStyle w:val="001000000000" w:firstRow="0" w:lastRow="0" w:firstColumn="1" w:lastColumn="0" w:oddVBand="0" w:evenVBand="0" w:oddHBand="0" w:evenHBand="0" w:firstRowFirstColumn="0" w:firstRowLastColumn="0" w:lastRowFirstColumn="0" w:lastRowLastColumn="0"/>
            <w:tcW w:w="4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46760" w14:textId="0BE4D625" w:rsidR="001D4B69" w:rsidRPr="00431FE1" w:rsidRDefault="001D4B69" w:rsidP="001D4B69">
            <w:pPr>
              <w:rPr>
                <w:rFonts w:ascii="Arial" w:hAnsi="Arial" w:cs="Arial"/>
                <w:sz w:val="22"/>
                <w:szCs w:val="22"/>
              </w:rPr>
            </w:pPr>
            <w:r w:rsidRPr="00431FE1">
              <w:rPr>
                <w:rFonts w:ascii="Arial" w:hAnsi="Arial" w:cs="Arial"/>
                <w:sz w:val="22"/>
                <w:szCs w:val="22"/>
              </w:rPr>
              <w:t>2020-2025 Levy Programs</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E9EA7" w14:textId="5634E1CC"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$800.22 million</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918CD" w14:textId="11768128"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$779.19 million</w:t>
            </w:r>
          </w:p>
        </w:tc>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949C9" w14:textId="5CCEF204" w:rsidR="001D4B69" w:rsidRPr="00431FE1" w:rsidRDefault="00523E12" w:rsidP="00431FE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31FE1">
              <w:rPr>
                <w:rFonts w:ascii="Arial" w:hAnsi="Arial" w:cs="Arial"/>
                <w:b/>
                <w:sz w:val="22"/>
                <w:szCs w:val="22"/>
              </w:rPr>
              <w:t>$21.03 million</w:t>
            </w:r>
          </w:p>
        </w:tc>
      </w:tr>
    </w:tbl>
    <w:p w14:paraId="2852901F" w14:textId="5748B362" w:rsidR="00CF044A" w:rsidRDefault="00CF044A" w:rsidP="001D4B69">
      <w:pPr>
        <w:rPr>
          <w:rFonts w:ascii="Arial" w:hAnsi="Arial" w:cs="Arial"/>
        </w:rPr>
      </w:pPr>
    </w:p>
    <w:p w14:paraId="74F38B2D" w14:textId="73FB8F5D" w:rsidR="002142FF" w:rsidRPr="00F067BF" w:rsidRDefault="002142FF" w:rsidP="002142FF">
      <w:pPr>
        <w:pStyle w:val="BodyText"/>
        <w:jc w:val="both"/>
        <w:rPr>
          <w:rFonts w:ascii="Arial" w:hAnsi="Arial" w:cs="Arial"/>
          <w:i w:val="0"/>
          <w:szCs w:val="24"/>
        </w:rPr>
      </w:pPr>
      <w:r w:rsidRPr="00F61E96">
        <w:rPr>
          <w:rFonts w:ascii="Arial" w:hAnsi="Arial" w:cs="Arial"/>
          <w:i w:val="0"/>
        </w:rPr>
        <w:t xml:space="preserve">Councilmembers may choose to </w:t>
      </w:r>
      <w:r>
        <w:rPr>
          <w:rFonts w:ascii="Arial" w:hAnsi="Arial" w:cs="Arial"/>
          <w:i w:val="0"/>
        </w:rPr>
        <w:t>modify the reduction approach in this</w:t>
      </w:r>
      <w:r w:rsidR="003316D1">
        <w:rPr>
          <w:rFonts w:ascii="Arial" w:hAnsi="Arial" w:cs="Arial"/>
          <w:i w:val="0"/>
        </w:rPr>
        <w:t xml:space="preserve"> or future biennia by way of this appropriation</w:t>
      </w:r>
      <w:r>
        <w:rPr>
          <w:rFonts w:ascii="Arial" w:hAnsi="Arial" w:cs="Arial"/>
          <w:i w:val="0"/>
        </w:rPr>
        <w:t xml:space="preserve"> ordinance</w:t>
      </w:r>
      <w:r w:rsidR="003316D1">
        <w:rPr>
          <w:rFonts w:ascii="Arial" w:hAnsi="Arial" w:cs="Arial"/>
          <w:i w:val="0"/>
        </w:rPr>
        <w:t xml:space="preserve"> and appropriation ordinances in future biennia</w:t>
      </w:r>
      <w:r>
        <w:rPr>
          <w:rFonts w:ascii="Arial" w:hAnsi="Arial" w:cs="Arial"/>
          <w:i w:val="0"/>
        </w:rPr>
        <w:t>.</w:t>
      </w:r>
      <w:r>
        <w:rPr>
          <w:rFonts w:ascii="Arial" w:hAnsi="Arial" w:cs="Arial"/>
          <w:i w:val="0"/>
          <w:szCs w:val="24"/>
        </w:rPr>
        <w:t xml:space="preserve"> Given that Ordinance 18890 was approved by the voters, the expenditure category allocations required by the ordinance may not be changed. However, for expenditure categories that are characterized as "up to" a certain dollar amount</w:t>
      </w:r>
      <w:r>
        <w:rPr>
          <w:rStyle w:val="FootnoteReference"/>
          <w:rFonts w:ascii="Arial" w:hAnsi="Arial" w:cs="Arial"/>
          <w:i w:val="0"/>
          <w:szCs w:val="24"/>
        </w:rPr>
        <w:footnoteReference w:id="9"/>
      </w:r>
      <w:r>
        <w:rPr>
          <w:rFonts w:ascii="Arial" w:hAnsi="Arial" w:cs="Arial"/>
          <w:i w:val="0"/>
          <w:szCs w:val="24"/>
        </w:rPr>
        <w:t xml:space="preserve">, the Council may change funding amounts within that limit. Additionally, the council may change </w:t>
      </w:r>
      <w:r>
        <w:rPr>
          <w:rFonts w:ascii="Arial" w:hAnsi="Arial" w:cs="Arial"/>
          <w:i w:val="0"/>
          <w:szCs w:val="24"/>
        </w:rPr>
        <w:lastRenderedPageBreak/>
        <w:t>allocations to projects and programs detailed in Motion 15378 but not specifically required by Ordinance 18890.</w:t>
      </w:r>
    </w:p>
    <w:p w14:paraId="6E3677EA" w14:textId="6657D7A4" w:rsidR="00F65C2B" w:rsidRDefault="00F65C2B" w:rsidP="00431FE1">
      <w:pPr>
        <w:jc w:val="both"/>
        <w:rPr>
          <w:rFonts w:ascii="Arial" w:hAnsi="Arial" w:cs="Arial"/>
        </w:rPr>
      </w:pPr>
    </w:p>
    <w:p w14:paraId="077E2323" w14:textId="7624C59C" w:rsidR="002F03C8" w:rsidRPr="002F03C8" w:rsidRDefault="002F03C8" w:rsidP="003316D1">
      <w:pPr>
        <w:jc w:val="both"/>
        <w:rPr>
          <w:rFonts w:ascii="Arial" w:hAnsi="Arial" w:cs="Arial"/>
          <w:b/>
          <w:i/>
        </w:rPr>
      </w:pPr>
      <w:r>
        <w:rPr>
          <w:rFonts w:ascii="Arial" w:hAnsi="Arial" w:cs="Arial"/>
          <w:b/>
          <w:i/>
        </w:rPr>
        <w:t>Parks Operating Fund</w:t>
      </w:r>
    </w:p>
    <w:p w14:paraId="70E74A6C" w14:textId="5762E1D2" w:rsidR="00CF044A" w:rsidRDefault="00CF044A" w:rsidP="003316D1">
      <w:pPr>
        <w:jc w:val="both"/>
        <w:rPr>
          <w:rFonts w:ascii="Arial" w:hAnsi="Arial" w:cs="Arial"/>
        </w:rPr>
      </w:pPr>
      <w:r w:rsidRPr="006F597F">
        <w:rPr>
          <w:rFonts w:ascii="Arial" w:hAnsi="Arial" w:cs="Arial"/>
        </w:rPr>
        <w:t>The</w:t>
      </w:r>
      <w:r>
        <w:rPr>
          <w:rFonts w:ascii="Arial" w:hAnsi="Arial" w:cs="Arial"/>
        </w:rPr>
        <w:t xml:space="preserve"> proposed ordinance would appropriate $53,234,000</w:t>
      </w:r>
      <w:r w:rsidRPr="006F597F">
        <w:rPr>
          <w:rFonts w:ascii="Arial" w:hAnsi="Arial" w:cs="Arial"/>
        </w:rPr>
        <w:t xml:space="preserve"> </w:t>
      </w:r>
      <w:r>
        <w:rPr>
          <w:rFonts w:ascii="Arial" w:hAnsi="Arial" w:cs="Arial"/>
        </w:rPr>
        <w:t xml:space="preserve">to the Parks and Recreation </w:t>
      </w:r>
      <w:r w:rsidR="002344E4">
        <w:rPr>
          <w:rFonts w:ascii="Arial" w:hAnsi="Arial" w:cs="Arial"/>
        </w:rPr>
        <w:t>o</w:t>
      </w:r>
      <w:r>
        <w:rPr>
          <w:rFonts w:ascii="Arial" w:hAnsi="Arial" w:cs="Arial"/>
        </w:rPr>
        <w:t>perating fund, which is a non-general fund appropriation unit. The fund began the biennium with an allocation of around $48 million and has been amended in subsequent budget ordinances in the amount of $229,000.</w:t>
      </w:r>
      <w:r>
        <w:rPr>
          <w:rStyle w:val="FootnoteReference"/>
          <w:rFonts w:ascii="Arial" w:hAnsi="Arial" w:cs="Arial"/>
        </w:rPr>
        <w:footnoteReference w:id="10"/>
      </w:r>
    </w:p>
    <w:p w14:paraId="196C4444" w14:textId="3FA67BC7" w:rsidR="00CF044A" w:rsidRPr="00CF044A" w:rsidRDefault="00CF044A" w:rsidP="001D4B69">
      <w:pPr>
        <w:rPr>
          <w:rFonts w:ascii="Arial" w:hAnsi="Arial" w:cs="Arial"/>
          <w:b/>
          <w:u w:val="single"/>
        </w:rPr>
      </w:pPr>
    </w:p>
    <w:p w14:paraId="30FB2495" w14:textId="77777777" w:rsidR="009579B7" w:rsidRDefault="009579B7" w:rsidP="005B478C">
      <w:pPr>
        <w:jc w:val="both"/>
        <w:rPr>
          <w:rFonts w:ascii="Arial" w:hAnsi="Arial" w:cs="Arial"/>
        </w:rPr>
      </w:pPr>
    </w:p>
    <w:tbl>
      <w:tblPr>
        <w:tblStyle w:val="TableGrid"/>
        <w:tblW w:w="0" w:type="auto"/>
        <w:tblInd w:w="288" w:type="dxa"/>
        <w:tblLook w:val="04A0" w:firstRow="1" w:lastRow="0" w:firstColumn="1" w:lastColumn="0" w:noHBand="0" w:noVBand="1"/>
      </w:tblPr>
      <w:tblGrid>
        <w:gridCol w:w="7560"/>
        <w:gridCol w:w="1728"/>
      </w:tblGrid>
      <w:tr w:rsidR="00570658" w14:paraId="65D23D0E" w14:textId="77777777" w:rsidTr="002F03C8">
        <w:tc>
          <w:tcPr>
            <w:tcW w:w="7560" w:type="dxa"/>
            <w:tcBorders>
              <w:top w:val="nil"/>
              <w:left w:val="nil"/>
              <w:bottom w:val="single" w:sz="12" w:space="0" w:color="auto"/>
              <w:right w:val="nil"/>
            </w:tcBorders>
          </w:tcPr>
          <w:p w14:paraId="71A881FC" w14:textId="7E7594C8" w:rsidR="00570658" w:rsidRPr="00C56497" w:rsidRDefault="00570658" w:rsidP="00BB1974">
            <w:pPr>
              <w:pStyle w:val="BodyText"/>
              <w:rPr>
                <w:rFonts w:ascii="Arial" w:hAnsi="Arial" w:cs="Arial"/>
                <w:b/>
                <w:i w:val="0"/>
                <w:smallCaps/>
                <w:szCs w:val="24"/>
              </w:rPr>
            </w:pPr>
            <w:r>
              <w:rPr>
                <w:rFonts w:ascii="Arial" w:hAnsi="Arial" w:cs="Arial"/>
                <w:b/>
                <w:i w:val="0"/>
              </w:rPr>
              <w:t>Parks and Recreation</w:t>
            </w:r>
          </w:p>
        </w:tc>
        <w:tc>
          <w:tcPr>
            <w:tcW w:w="1728" w:type="dxa"/>
            <w:tcBorders>
              <w:top w:val="nil"/>
              <w:left w:val="nil"/>
              <w:bottom w:val="single" w:sz="12" w:space="0" w:color="auto"/>
              <w:right w:val="nil"/>
            </w:tcBorders>
          </w:tcPr>
          <w:p w14:paraId="688F8AF1" w14:textId="1CCCAFAC" w:rsidR="00570658" w:rsidRDefault="00570658" w:rsidP="00BB1974">
            <w:pPr>
              <w:pStyle w:val="BodyText"/>
              <w:jc w:val="right"/>
              <w:rPr>
                <w:rFonts w:ascii="Arial" w:hAnsi="Arial" w:cs="Arial"/>
                <w:b/>
                <w:i w:val="0"/>
                <w:smallCaps/>
                <w:szCs w:val="24"/>
              </w:rPr>
            </w:pPr>
            <w:r>
              <w:rPr>
                <w:rFonts w:ascii="Arial" w:hAnsi="Arial" w:cs="Arial"/>
                <w:b/>
                <w:i w:val="0"/>
                <w:smallCaps/>
                <w:szCs w:val="24"/>
              </w:rPr>
              <w:t>$53,234,000</w:t>
            </w:r>
          </w:p>
        </w:tc>
      </w:tr>
      <w:tr w:rsidR="00570658" w14:paraId="2F9F4E0D" w14:textId="77777777" w:rsidTr="002F03C8">
        <w:tc>
          <w:tcPr>
            <w:tcW w:w="7560" w:type="dxa"/>
            <w:tcBorders>
              <w:top w:val="single" w:sz="12" w:space="0" w:color="auto"/>
              <w:left w:val="nil"/>
              <w:bottom w:val="nil"/>
              <w:right w:val="nil"/>
            </w:tcBorders>
          </w:tcPr>
          <w:p w14:paraId="4D7D2571" w14:textId="77777777" w:rsidR="00570658" w:rsidRDefault="00570658" w:rsidP="00BB1974">
            <w:pPr>
              <w:pStyle w:val="BodyText"/>
              <w:jc w:val="right"/>
              <w:rPr>
                <w:rFonts w:ascii="Arial" w:hAnsi="Arial" w:cs="Arial"/>
                <w:b/>
              </w:rPr>
            </w:pPr>
          </w:p>
          <w:p w14:paraId="55123458"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8" w:type="dxa"/>
            <w:tcBorders>
              <w:top w:val="single" w:sz="12" w:space="0" w:color="auto"/>
              <w:left w:val="nil"/>
              <w:bottom w:val="nil"/>
              <w:right w:val="nil"/>
            </w:tcBorders>
          </w:tcPr>
          <w:p w14:paraId="366EFB12" w14:textId="77777777" w:rsidR="00570658" w:rsidRDefault="00570658" w:rsidP="00BB1974">
            <w:pPr>
              <w:pStyle w:val="BodyText"/>
              <w:jc w:val="right"/>
              <w:rPr>
                <w:rFonts w:ascii="Arial" w:hAnsi="Arial" w:cs="Arial"/>
                <w:b/>
                <w:i w:val="0"/>
                <w:smallCaps/>
                <w:szCs w:val="24"/>
              </w:rPr>
            </w:pPr>
          </w:p>
          <w:p w14:paraId="5AA2B8FB" w14:textId="5A39A0B3" w:rsidR="00570658" w:rsidRDefault="00570658" w:rsidP="00BB1974">
            <w:pPr>
              <w:pStyle w:val="BodyText"/>
              <w:jc w:val="right"/>
              <w:rPr>
                <w:rFonts w:ascii="Arial" w:hAnsi="Arial" w:cs="Arial"/>
                <w:b/>
                <w:i w:val="0"/>
                <w:smallCaps/>
                <w:szCs w:val="24"/>
              </w:rPr>
            </w:pPr>
            <w:r w:rsidRPr="00570658">
              <w:rPr>
                <w:rFonts w:ascii="Arial" w:hAnsi="Arial" w:cs="Arial"/>
                <w:b/>
                <w:i w:val="0"/>
                <w:smallCaps/>
                <w:szCs w:val="24"/>
              </w:rPr>
              <w:t>$48,494,000</w:t>
            </w:r>
          </w:p>
        </w:tc>
      </w:tr>
      <w:tr w:rsidR="00570658" w14:paraId="79186414" w14:textId="77777777" w:rsidTr="002F03C8">
        <w:tc>
          <w:tcPr>
            <w:tcW w:w="7560" w:type="dxa"/>
            <w:tcBorders>
              <w:top w:val="nil"/>
              <w:left w:val="nil"/>
              <w:bottom w:val="nil"/>
              <w:right w:val="nil"/>
            </w:tcBorders>
          </w:tcPr>
          <w:p w14:paraId="0D820C89"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Supplemental Appropriations to Date:</w:t>
            </w:r>
          </w:p>
        </w:tc>
        <w:tc>
          <w:tcPr>
            <w:tcW w:w="1728" w:type="dxa"/>
            <w:tcBorders>
              <w:top w:val="nil"/>
              <w:left w:val="nil"/>
              <w:bottom w:val="single" w:sz="8" w:space="0" w:color="auto"/>
              <w:right w:val="nil"/>
            </w:tcBorders>
          </w:tcPr>
          <w:p w14:paraId="5127A601" w14:textId="7FCA5FC0" w:rsidR="00570658" w:rsidRDefault="00570658" w:rsidP="00BB1974">
            <w:pPr>
              <w:pStyle w:val="BodyText"/>
              <w:jc w:val="right"/>
              <w:rPr>
                <w:rFonts w:ascii="Arial" w:hAnsi="Arial" w:cs="Arial"/>
                <w:b/>
                <w:i w:val="0"/>
                <w:smallCaps/>
                <w:szCs w:val="24"/>
              </w:rPr>
            </w:pPr>
            <w:r>
              <w:rPr>
                <w:rFonts w:ascii="Arial" w:hAnsi="Arial" w:cs="Arial"/>
                <w:b/>
                <w:i w:val="0"/>
                <w:smallCaps/>
                <w:szCs w:val="24"/>
              </w:rPr>
              <w:t>$229,000</w:t>
            </w:r>
          </w:p>
        </w:tc>
      </w:tr>
      <w:tr w:rsidR="00570658" w14:paraId="58AC9D90" w14:textId="77777777" w:rsidTr="002F03C8">
        <w:tc>
          <w:tcPr>
            <w:tcW w:w="7560" w:type="dxa"/>
            <w:tcBorders>
              <w:top w:val="nil"/>
              <w:left w:val="nil"/>
              <w:bottom w:val="nil"/>
              <w:right w:val="nil"/>
            </w:tcBorders>
          </w:tcPr>
          <w:p w14:paraId="37C44CCD"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Total Appropriation to Date:</w:t>
            </w:r>
          </w:p>
        </w:tc>
        <w:tc>
          <w:tcPr>
            <w:tcW w:w="1728" w:type="dxa"/>
            <w:tcBorders>
              <w:top w:val="single" w:sz="8" w:space="0" w:color="auto"/>
              <w:left w:val="nil"/>
              <w:bottom w:val="nil"/>
              <w:right w:val="nil"/>
            </w:tcBorders>
          </w:tcPr>
          <w:p w14:paraId="00C31FEE" w14:textId="22AB237B" w:rsidR="00570658" w:rsidRDefault="00570658" w:rsidP="00BB1974">
            <w:pPr>
              <w:pStyle w:val="BodyText"/>
              <w:jc w:val="right"/>
              <w:rPr>
                <w:rFonts w:ascii="Arial" w:hAnsi="Arial" w:cs="Arial"/>
                <w:b/>
                <w:i w:val="0"/>
                <w:smallCaps/>
                <w:szCs w:val="24"/>
              </w:rPr>
            </w:pPr>
            <w:r>
              <w:rPr>
                <w:rFonts w:ascii="Arial" w:hAnsi="Arial" w:cs="Arial"/>
                <w:b/>
                <w:i w:val="0"/>
                <w:smallCaps/>
                <w:szCs w:val="24"/>
              </w:rPr>
              <w:t>$48,723,000</w:t>
            </w:r>
          </w:p>
        </w:tc>
      </w:tr>
    </w:tbl>
    <w:p w14:paraId="67248397" w14:textId="5DF84A73" w:rsidR="00E41DA9" w:rsidRDefault="00E41DA9" w:rsidP="005B478C">
      <w:pPr>
        <w:jc w:val="both"/>
        <w:rPr>
          <w:rFonts w:ascii="Arial" w:hAnsi="Arial" w:cs="Arial"/>
        </w:rPr>
      </w:pPr>
    </w:p>
    <w:p w14:paraId="194D124B" w14:textId="735A70A5" w:rsidR="00E41DA9" w:rsidRDefault="00E41DA9" w:rsidP="005B478C">
      <w:pPr>
        <w:jc w:val="both"/>
        <w:rPr>
          <w:rFonts w:ascii="Arial" w:hAnsi="Arial" w:cs="Arial"/>
        </w:rPr>
      </w:pPr>
      <w:r>
        <w:rPr>
          <w:rFonts w:ascii="Arial" w:hAnsi="Arial" w:cs="Arial"/>
        </w:rPr>
        <w:t>Th</w:t>
      </w:r>
      <w:r w:rsidR="00801B0C">
        <w:rPr>
          <w:rFonts w:ascii="Arial" w:hAnsi="Arial" w:cs="Arial"/>
        </w:rPr>
        <w:t>is</w:t>
      </w:r>
      <w:r>
        <w:rPr>
          <w:rFonts w:ascii="Arial" w:hAnsi="Arial" w:cs="Arial"/>
        </w:rPr>
        <w:t xml:space="preserve"> appropriation would also add 19</w:t>
      </w:r>
      <w:r w:rsidR="00995699">
        <w:rPr>
          <w:rFonts w:ascii="Arial" w:hAnsi="Arial" w:cs="Arial"/>
        </w:rPr>
        <w:t>.0</w:t>
      </w:r>
      <w:r>
        <w:rPr>
          <w:rFonts w:ascii="Arial" w:hAnsi="Arial" w:cs="Arial"/>
        </w:rPr>
        <w:t xml:space="preserve"> FTEs to the currently appropriated 234.10 FTEs and 1</w:t>
      </w:r>
      <w:r w:rsidR="00995699">
        <w:rPr>
          <w:rFonts w:ascii="Arial" w:hAnsi="Arial" w:cs="Arial"/>
        </w:rPr>
        <w:t>.0</w:t>
      </w:r>
      <w:r>
        <w:rPr>
          <w:rFonts w:ascii="Arial" w:hAnsi="Arial" w:cs="Arial"/>
        </w:rPr>
        <w:t xml:space="preserve"> TLT, bringing the total to 253.1 FTEs</w:t>
      </w:r>
      <w:r w:rsidR="00D268B8">
        <w:rPr>
          <w:rFonts w:ascii="Arial" w:hAnsi="Arial" w:cs="Arial"/>
        </w:rPr>
        <w:t xml:space="preserve">, five of which will provide overall business support within the Parks </w:t>
      </w:r>
      <w:r w:rsidR="002344E4">
        <w:rPr>
          <w:rFonts w:ascii="Arial" w:hAnsi="Arial" w:cs="Arial"/>
        </w:rPr>
        <w:t>o</w:t>
      </w:r>
      <w:r w:rsidR="00D268B8">
        <w:rPr>
          <w:rFonts w:ascii="Arial" w:hAnsi="Arial" w:cs="Arial"/>
        </w:rPr>
        <w:t>perating fund</w:t>
      </w:r>
      <w:r>
        <w:rPr>
          <w:rFonts w:ascii="Arial" w:hAnsi="Arial" w:cs="Arial"/>
        </w:rPr>
        <w:t xml:space="preserve">. </w:t>
      </w:r>
    </w:p>
    <w:p w14:paraId="4C9D293B" w14:textId="734A062C" w:rsidR="00530F47" w:rsidRDefault="00530F47" w:rsidP="005B478C">
      <w:pPr>
        <w:jc w:val="both"/>
        <w:rPr>
          <w:rFonts w:ascii="Arial" w:hAnsi="Arial" w:cs="Arial"/>
        </w:rPr>
      </w:pPr>
    </w:p>
    <w:p w14:paraId="79DBB8EC" w14:textId="23634101" w:rsidR="00530F47" w:rsidRDefault="00530F47" w:rsidP="005B478C">
      <w:pPr>
        <w:jc w:val="both"/>
        <w:rPr>
          <w:rFonts w:ascii="Arial" w:hAnsi="Arial" w:cs="Arial"/>
        </w:rPr>
      </w:pPr>
      <w:r>
        <w:rPr>
          <w:rFonts w:ascii="Arial" w:hAnsi="Arial" w:cs="Arial"/>
        </w:rPr>
        <w:t>Of this appropriation</w:t>
      </w:r>
      <w:r w:rsidR="000A3553">
        <w:rPr>
          <w:rFonts w:ascii="Arial" w:hAnsi="Arial" w:cs="Arial"/>
        </w:rPr>
        <w:t>,</w:t>
      </w:r>
      <w:r>
        <w:rPr>
          <w:rFonts w:ascii="Arial" w:hAnsi="Arial" w:cs="Arial"/>
        </w:rPr>
        <w:t xml:space="preserve"> $42,440,714 </w:t>
      </w:r>
      <w:r w:rsidR="00995699">
        <w:rPr>
          <w:rFonts w:ascii="Arial" w:hAnsi="Arial" w:cs="Arial"/>
        </w:rPr>
        <w:t xml:space="preserve">would be funded by </w:t>
      </w:r>
      <w:r>
        <w:rPr>
          <w:rFonts w:ascii="Arial" w:hAnsi="Arial" w:cs="Arial"/>
        </w:rPr>
        <w:t xml:space="preserve">a </w:t>
      </w:r>
      <w:r w:rsidR="002344E4">
        <w:rPr>
          <w:rFonts w:ascii="Arial" w:hAnsi="Arial" w:cs="Arial"/>
        </w:rPr>
        <w:t xml:space="preserve">direct </w:t>
      </w:r>
      <w:r>
        <w:rPr>
          <w:rFonts w:ascii="Arial" w:hAnsi="Arial" w:cs="Arial"/>
        </w:rPr>
        <w:t xml:space="preserve">transfer from the </w:t>
      </w:r>
      <w:r w:rsidR="00B04AE3">
        <w:rPr>
          <w:rFonts w:ascii="Arial" w:hAnsi="Arial" w:cs="Arial"/>
        </w:rPr>
        <w:t>P</w:t>
      </w:r>
      <w:r>
        <w:rPr>
          <w:rFonts w:ascii="Arial" w:hAnsi="Arial" w:cs="Arial"/>
        </w:rPr>
        <w:t xml:space="preserve">arks, </w:t>
      </w:r>
      <w:r w:rsidR="00B04AE3">
        <w:rPr>
          <w:rFonts w:ascii="Arial" w:hAnsi="Arial" w:cs="Arial"/>
        </w:rPr>
        <w:t>Re</w:t>
      </w:r>
      <w:r>
        <w:rPr>
          <w:rFonts w:ascii="Arial" w:hAnsi="Arial" w:cs="Arial"/>
        </w:rPr>
        <w:t xml:space="preserve">creation, </w:t>
      </w:r>
      <w:r w:rsidR="00B04AE3">
        <w:rPr>
          <w:rFonts w:ascii="Arial" w:hAnsi="Arial" w:cs="Arial"/>
        </w:rPr>
        <w:t>T</w:t>
      </w:r>
      <w:r>
        <w:rPr>
          <w:rFonts w:ascii="Arial" w:hAnsi="Arial" w:cs="Arial"/>
        </w:rPr>
        <w:t xml:space="preserve">rails, and </w:t>
      </w:r>
      <w:r w:rsidR="00B04AE3">
        <w:rPr>
          <w:rFonts w:ascii="Arial" w:hAnsi="Arial" w:cs="Arial"/>
        </w:rPr>
        <w:t>O</w:t>
      </w:r>
      <w:r>
        <w:rPr>
          <w:rFonts w:ascii="Arial" w:hAnsi="Arial" w:cs="Arial"/>
        </w:rPr>
        <w:t xml:space="preserve">pen </w:t>
      </w:r>
      <w:r w:rsidR="00B04AE3">
        <w:rPr>
          <w:rFonts w:ascii="Arial" w:hAnsi="Arial" w:cs="Arial"/>
        </w:rPr>
        <w:t>S</w:t>
      </w:r>
      <w:r w:rsidR="002344E4">
        <w:rPr>
          <w:rFonts w:ascii="Arial" w:hAnsi="Arial" w:cs="Arial"/>
        </w:rPr>
        <w:t>p</w:t>
      </w:r>
      <w:r>
        <w:rPr>
          <w:rFonts w:ascii="Arial" w:hAnsi="Arial" w:cs="Arial"/>
        </w:rPr>
        <w:t xml:space="preserve">ace </w:t>
      </w:r>
      <w:r w:rsidR="00B04AE3">
        <w:rPr>
          <w:rFonts w:ascii="Arial" w:hAnsi="Arial" w:cs="Arial"/>
        </w:rPr>
        <w:t>L</w:t>
      </w:r>
      <w:r>
        <w:rPr>
          <w:rFonts w:ascii="Arial" w:hAnsi="Arial" w:cs="Arial"/>
        </w:rPr>
        <w:t xml:space="preserve">evy fund. The remainder of the appropriation </w:t>
      </w:r>
      <w:r w:rsidR="00995699">
        <w:rPr>
          <w:rFonts w:ascii="Arial" w:hAnsi="Arial" w:cs="Arial"/>
        </w:rPr>
        <w:t xml:space="preserve">would be funded by </w:t>
      </w:r>
      <w:r w:rsidR="00B7160E">
        <w:rPr>
          <w:rFonts w:ascii="Arial" w:hAnsi="Arial" w:cs="Arial"/>
        </w:rPr>
        <w:t xml:space="preserve">a transfer from the </w:t>
      </w:r>
      <w:r w:rsidR="0062691E">
        <w:rPr>
          <w:rFonts w:ascii="Arial" w:hAnsi="Arial" w:cs="Arial"/>
        </w:rPr>
        <w:t>P</w:t>
      </w:r>
      <w:r w:rsidR="00B7160E">
        <w:rPr>
          <w:rFonts w:ascii="Arial" w:hAnsi="Arial" w:cs="Arial"/>
        </w:rPr>
        <w:t xml:space="preserve">arks </w:t>
      </w:r>
      <w:r w:rsidR="0062691E">
        <w:rPr>
          <w:rFonts w:ascii="Arial" w:hAnsi="Arial" w:cs="Arial"/>
        </w:rPr>
        <w:t>C</w:t>
      </w:r>
      <w:r w:rsidR="00B7160E">
        <w:rPr>
          <w:rFonts w:ascii="Arial" w:hAnsi="Arial" w:cs="Arial"/>
        </w:rPr>
        <w:t>apital fund for staff and resources that support the capital program as well as new interest earnings, delinquent levy proceeds from the previous levy, and a levy administration fee</w:t>
      </w:r>
      <w:r>
        <w:rPr>
          <w:rFonts w:ascii="Arial" w:hAnsi="Arial" w:cs="Arial"/>
        </w:rPr>
        <w:t>.</w:t>
      </w:r>
    </w:p>
    <w:p w14:paraId="64CE7493" w14:textId="7178DDC3" w:rsidR="00B909E5" w:rsidRDefault="00B909E5" w:rsidP="005B478C">
      <w:pPr>
        <w:jc w:val="both"/>
        <w:rPr>
          <w:rFonts w:ascii="Arial" w:hAnsi="Arial" w:cs="Arial"/>
        </w:rPr>
      </w:pPr>
    </w:p>
    <w:p w14:paraId="44E085DD" w14:textId="31C17F4F" w:rsidR="00B909E5" w:rsidRDefault="00B909E5" w:rsidP="005B478C">
      <w:pPr>
        <w:jc w:val="both"/>
        <w:rPr>
          <w:rFonts w:ascii="Arial" w:hAnsi="Arial" w:cs="Arial"/>
        </w:rPr>
      </w:pPr>
      <w:r>
        <w:rPr>
          <w:rFonts w:ascii="Arial" w:hAnsi="Arial" w:cs="Arial"/>
        </w:rPr>
        <w:t xml:space="preserve">Given the 3% reduction in OEFA forecasts over the life of the </w:t>
      </w:r>
      <w:r w:rsidR="000F195D">
        <w:rPr>
          <w:rFonts w:ascii="Arial" w:hAnsi="Arial" w:cs="Arial"/>
        </w:rPr>
        <w:t>l</w:t>
      </w:r>
      <w:r>
        <w:rPr>
          <w:rFonts w:ascii="Arial" w:hAnsi="Arial" w:cs="Arial"/>
        </w:rPr>
        <w:t xml:space="preserve">evy, the Parks and Recreation operating fund sees a similar across-the-board reduction over what was anticipated in Ordinance 18890. The breakdown of that reduction is discussed </w:t>
      </w:r>
      <w:r w:rsidR="001D3CC7">
        <w:rPr>
          <w:rFonts w:ascii="Arial" w:hAnsi="Arial" w:cs="Arial"/>
        </w:rPr>
        <w:t>at the end of this section</w:t>
      </w:r>
      <w:r>
        <w:rPr>
          <w:rFonts w:ascii="Arial" w:hAnsi="Arial" w:cs="Arial"/>
        </w:rPr>
        <w:t>.</w:t>
      </w:r>
    </w:p>
    <w:p w14:paraId="057E16F9" w14:textId="5143F93E" w:rsidR="00ED6D37" w:rsidRDefault="00ED6D37" w:rsidP="005B478C">
      <w:pPr>
        <w:jc w:val="both"/>
        <w:rPr>
          <w:rFonts w:ascii="Arial" w:hAnsi="Arial" w:cs="Arial"/>
        </w:rPr>
      </w:pPr>
    </w:p>
    <w:p w14:paraId="37BD8E80" w14:textId="73CE80FE" w:rsidR="00ED6D37" w:rsidRDefault="00ED6D37" w:rsidP="005B478C">
      <w:pPr>
        <w:jc w:val="both"/>
        <w:rPr>
          <w:rFonts w:ascii="Arial" w:hAnsi="Arial" w:cs="Arial"/>
        </w:rPr>
      </w:pPr>
      <w:r>
        <w:rPr>
          <w:rFonts w:ascii="Arial" w:hAnsi="Arial" w:cs="Arial"/>
        </w:rPr>
        <w:t>Due to the fact that the 2019-20</w:t>
      </w:r>
      <w:r w:rsidR="00995699">
        <w:rPr>
          <w:rFonts w:ascii="Arial" w:hAnsi="Arial" w:cs="Arial"/>
        </w:rPr>
        <w:t>20</w:t>
      </w:r>
      <w:r>
        <w:rPr>
          <w:rFonts w:ascii="Arial" w:hAnsi="Arial" w:cs="Arial"/>
        </w:rPr>
        <w:t xml:space="preserve"> Adopted Biennial Budget did not assume 2020-</w:t>
      </w:r>
      <w:r w:rsidR="00995699">
        <w:rPr>
          <w:rFonts w:ascii="Arial" w:hAnsi="Arial" w:cs="Arial"/>
        </w:rPr>
        <w:t>20</w:t>
      </w:r>
      <w:r>
        <w:rPr>
          <w:rFonts w:ascii="Arial" w:hAnsi="Arial" w:cs="Arial"/>
        </w:rPr>
        <w:t xml:space="preserve">25 Parks Levy </w:t>
      </w:r>
      <w:r w:rsidR="00B04AE3">
        <w:rPr>
          <w:rFonts w:ascii="Arial" w:hAnsi="Arial" w:cs="Arial"/>
        </w:rPr>
        <w:t>f</w:t>
      </w:r>
      <w:r>
        <w:rPr>
          <w:rFonts w:ascii="Arial" w:hAnsi="Arial" w:cs="Arial"/>
        </w:rPr>
        <w:t xml:space="preserve">unding, the expected business revenue lowered to $5.8 million, whereas with the passage of the </w:t>
      </w:r>
      <w:r w:rsidR="000F195D">
        <w:rPr>
          <w:rFonts w:ascii="Arial" w:hAnsi="Arial" w:cs="Arial"/>
        </w:rPr>
        <w:t>l</w:t>
      </w:r>
      <w:r>
        <w:rPr>
          <w:rFonts w:ascii="Arial" w:hAnsi="Arial" w:cs="Arial"/>
        </w:rPr>
        <w:t>evy, business revenues are expected to return to where they were in previous biennia—or approximately $11</w:t>
      </w:r>
      <w:r w:rsidR="000A3553">
        <w:rPr>
          <w:rFonts w:ascii="Arial" w:hAnsi="Arial" w:cs="Arial"/>
        </w:rPr>
        <w:t xml:space="preserve"> million</w:t>
      </w:r>
      <w:r>
        <w:rPr>
          <w:rFonts w:ascii="Arial" w:hAnsi="Arial" w:cs="Arial"/>
        </w:rPr>
        <w:t xml:space="preserve"> for the current biennium. Business revenue includes user fees and entrepreneurial efforts to support the park</w:t>
      </w:r>
      <w:r w:rsidR="00B04AE3">
        <w:rPr>
          <w:rFonts w:ascii="Arial" w:hAnsi="Arial" w:cs="Arial"/>
        </w:rPr>
        <w:t>s</w:t>
      </w:r>
      <w:r>
        <w:rPr>
          <w:rFonts w:ascii="Arial" w:hAnsi="Arial" w:cs="Arial"/>
        </w:rPr>
        <w:t xml:space="preserve"> system.</w:t>
      </w:r>
    </w:p>
    <w:p w14:paraId="799732D2" w14:textId="38858B90" w:rsidR="00ED6D37" w:rsidRDefault="00ED6D37" w:rsidP="005B478C">
      <w:pPr>
        <w:jc w:val="both"/>
        <w:rPr>
          <w:rFonts w:ascii="Arial" w:hAnsi="Arial" w:cs="Arial"/>
        </w:rPr>
      </w:pPr>
    </w:p>
    <w:p w14:paraId="7647F517" w14:textId="673DB929" w:rsidR="00ED6D37" w:rsidRDefault="006767A6" w:rsidP="005B478C">
      <w:pPr>
        <w:jc w:val="both"/>
        <w:rPr>
          <w:rFonts w:ascii="Arial" w:hAnsi="Arial" w:cs="Arial"/>
        </w:rPr>
      </w:pPr>
      <w:r>
        <w:rPr>
          <w:rFonts w:ascii="Arial" w:hAnsi="Arial" w:cs="Arial"/>
        </w:rPr>
        <w:t xml:space="preserve">Under this </w:t>
      </w:r>
      <w:r w:rsidR="004667DE">
        <w:rPr>
          <w:rFonts w:ascii="Arial" w:hAnsi="Arial" w:cs="Arial"/>
        </w:rPr>
        <w:t xml:space="preserve">proposed </w:t>
      </w:r>
      <w:r>
        <w:rPr>
          <w:rFonts w:ascii="Arial" w:hAnsi="Arial" w:cs="Arial"/>
        </w:rPr>
        <w:t xml:space="preserve">ordinance, the </w:t>
      </w:r>
      <w:r w:rsidR="00B04AE3">
        <w:rPr>
          <w:rFonts w:ascii="Arial" w:hAnsi="Arial" w:cs="Arial"/>
        </w:rPr>
        <w:t>P</w:t>
      </w:r>
      <w:r>
        <w:rPr>
          <w:rFonts w:ascii="Arial" w:hAnsi="Arial" w:cs="Arial"/>
        </w:rPr>
        <w:t xml:space="preserve">arks </w:t>
      </w:r>
      <w:r w:rsidR="00B04AE3">
        <w:rPr>
          <w:rFonts w:ascii="Arial" w:hAnsi="Arial" w:cs="Arial"/>
        </w:rPr>
        <w:t>Ca</w:t>
      </w:r>
      <w:r>
        <w:rPr>
          <w:rFonts w:ascii="Arial" w:hAnsi="Arial" w:cs="Arial"/>
        </w:rPr>
        <w:t xml:space="preserve">pital </w:t>
      </w:r>
      <w:r w:rsidR="00B04AE3">
        <w:rPr>
          <w:rFonts w:ascii="Arial" w:hAnsi="Arial" w:cs="Arial"/>
        </w:rPr>
        <w:t>f</w:t>
      </w:r>
      <w:r>
        <w:rPr>
          <w:rFonts w:ascii="Arial" w:hAnsi="Arial" w:cs="Arial"/>
        </w:rPr>
        <w:t>und w</w:t>
      </w:r>
      <w:r w:rsidR="000A3553">
        <w:rPr>
          <w:rFonts w:ascii="Arial" w:hAnsi="Arial" w:cs="Arial"/>
        </w:rPr>
        <w:t>ould</w:t>
      </w:r>
      <w:r>
        <w:rPr>
          <w:rFonts w:ascii="Arial" w:hAnsi="Arial" w:cs="Arial"/>
        </w:rPr>
        <w:t xml:space="preserve"> reimburse the </w:t>
      </w:r>
      <w:r w:rsidR="00B04AE3">
        <w:rPr>
          <w:rFonts w:ascii="Arial" w:hAnsi="Arial" w:cs="Arial"/>
        </w:rPr>
        <w:t>p</w:t>
      </w:r>
      <w:r>
        <w:rPr>
          <w:rFonts w:ascii="Arial" w:hAnsi="Arial" w:cs="Arial"/>
        </w:rPr>
        <w:t xml:space="preserve">arks and </w:t>
      </w:r>
      <w:r w:rsidR="00B04AE3">
        <w:rPr>
          <w:rFonts w:ascii="Arial" w:hAnsi="Arial" w:cs="Arial"/>
        </w:rPr>
        <w:t>r</w:t>
      </w:r>
      <w:r>
        <w:rPr>
          <w:rFonts w:ascii="Arial" w:hAnsi="Arial" w:cs="Arial"/>
        </w:rPr>
        <w:t xml:space="preserve">ecreation operating fund $3.5 million for </w:t>
      </w:r>
      <w:r w:rsidR="00B04AE3">
        <w:rPr>
          <w:rFonts w:ascii="Arial" w:hAnsi="Arial" w:cs="Arial"/>
        </w:rPr>
        <w:t>P</w:t>
      </w:r>
      <w:r>
        <w:rPr>
          <w:rFonts w:ascii="Arial" w:hAnsi="Arial" w:cs="Arial"/>
        </w:rPr>
        <w:t xml:space="preserve">arks </w:t>
      </w:r>
      <w:r w:rsidR="00B04AE3">
        <w:rPr>
          <w:rFonts w:ascii="Arial" w:hAnsi="Arial" w:cs="Arial"/>
        </w:rPr>
        <w:t>C</w:t>
      </w:r>
      <w:r>
        <w:rPr>
          <w:rFonts w:ascii="Arial" w:hAnsi="Arial" w:cs="Arial"/>
        </w:rPr>
        <w:t xml:space="preserve">apital and </w:t>
      </w:r>
      <w:r w:rsidR="00B04AE3">
        <w:rPr>
          <w:rFonts w:ascii="Arial" w:hAnsi="Arial" w:cs="Arial"/>
        </w:rPr>
        <w:t>G</w:t>
      </w:r>
      <w:r>
        <w:rPr>
          <w:rFonts w:ascii="Arial" w:hAnsi="Arial" w:cs="Arial"/>
        </w:rPr>
        <w:t xml:space="preserve">rants </w:t>
      </w:r>
      <w:r w:rsidR="00B04AE3">
        <w:rPr>
          <w:rFonts w:ascii="Arial" w:hAnsi="Arial" w:cs="Arial"/>
        </w:rPr>
        <w:t>A</w:t>
      </w:r>
      <w:r>
        <w:rPr>
          <w:rFonts w:ascii="Arial" w:hAnsi="Arial" w:cs="Arial"/>
        </w:rPr>
        <w:t xml:space="preserve">dministration in order to fund staff and resources that support both the overall capital program as well as new grant programs </w:t>
      </w:r>
      <w:r w:rsidR="00136D35">
        <w:rPr>
          <w:rFonts w:ascii="Arial" w:hAnsi="Arial" w:cs="Arial"/>
        </w:rPr>
        <w:t xml:space="preserve">allocated </w:t>
      </w:r>
      <w:r>
        <w:rPr>
          <w:rFonts w:ascii="Arial" w:hAnsi="Arial" w:cs="Arial"/>
        </w:rPr>
        <w:t>in Motion 15378.</w:t>
      </w:r>
    </w:p>
    <w:p w14:paraId="0ECA767B" w14:textId="0830039C" w:rsidR="006767A6" w:rsidRDefault="006767A6" w:rsidP="005B478C">
      <w:pPr>
        <w:jc w:val="both"/>
        <w:rPr>
          <w:rFonts w:ascii="Arial" w:hAnsi="Arial" w:cs="Arial"/>
        </w:rPr>
      </w:pPr>
    </w:p>
    <w:p w14:paraId="3507309E" w14:textId="45F55454" w:rsidR="006767A6" w:rsidRDefault="006767A6" w:rsidP="005B478C">
      <w:pPr>
        <w:jc w:val="both"/>
        <w:rPr>
          <w:rFonts w:ascii="Arial" w:hAnsi="Arial" w:cs="Arial"/>
        </w:rPr>
      </w:pPr>
      <w:r>
        <w:rPr>
          <w:rFonts w:ascii="Arial" w:hAnsi="Arial" w:cs="Arial"/>
        </w:rPr>
        <w:t xml:space="preserve">Of the </w:t>
      </w:r>
      <w:r w:rsidR="004667DE">
        <w:rPr>
          <w:rFonts w:ascii="Arial" w:hAnsi="Arial" w:cs="Arial"/>
        </w:rPr>
        <w:t>total proposed appropriation to the</w:t>
      </w:r>
      <w:r>
        <w:rPr>
          <w:rFonts w:ascii="Arial" w:hAnsi="Arial" w:cs="Arial"/>
        </w:rPr>
        <w:t xml:space="preserve"> </w:t>
      </w:r>
      <w:r w:rsidR="00B04AE3">
        <w:rPr>
          <w:rFonts w:ascii="Arial" w:hAnsi="Arial" w:cs="Arial"/>
        </w:rPr>
        <w:t>P</w:t>
      </w:r>
      <w:r>
        <w:rPr>
          <w:rFonts w:ascii="Arial" w:hAnsi="Arial" w:cs="Arial"/>
        </w:rPr>
        <w:t xml:space="preserve">arks and </w:t>
      </w:r>
      <w:r w:rsidR="00B04AE3">
        <w:rPr>
          <w:rFonts w:ascii="Arial" w:hAnsi="Arial" w:cs="Arial"/>
        </w:rPr>
        <w:t>R</w:t>
      </w:r>
      <w:r>
        <w:rPr>
          <w:rFonts w:ascii="Arial" w:hAnsi="Arial" w:cs="Arial"/>
        </w:rPr>
        <w:t>ecreation operating fund, $48.6 million w</w:t>
      </w:r>
      <w:r w:rsidR="00D842B3">
        <w:rPr>
          <w:rFonts w:ascii="Arial" w:hAnsi="Arial" w:cs="Arial"/>
        </w:rPr>
        <w:t>ould</w:t>
      </w:r>
      <w:r>
        <w:rPr>
          <w:rFonts w:ascii="Arial" w:hAnsi="Arial" w:cs="Arial"/>
        </w:rPr>
        <w:t xml:space="preserve"> go towards </w:t>
      </w:r>
      <w:r w:rsidR="00B04AE3">
        <w:rPr>
          <w:rFonts w:ascii="Arial" w:hAnsi="Arial" w:cs="Arial"/>
        </w:rPr>
        <w:t>P</w:t>
      </w:r>
      <w:r>
        <w:rPr>
          <w:rFonts w:ascii="Arial" w:hAnsi="Arial" w:cs="Arial"/>
        </w:rPr>
        <w:t xml:space="preserve">arks Operations and Maintenance. </w:t>
      </w:r>
      <w:r w:rsidR="004667DE">
        <w:rPr>
          <w:rFonts w:ascii="Arial" w:hAnsi="Arial" w:cs="Arial"/>
        </w:rPr>
        <w:t xml:space="preserve">This is consistent with </w:t>
      </w:r>
      <w:r>
        <w:rPr>
          <w:rFonts w:ascii="Arial" w:hAnsi="Arial" w:cs="Arial"/>
        </w:rPr>
        <w:t xml:space="preserve">Ordinance 18890 </w:t>
      </w:r>
      <w:r w:rsidR="004667DE">
        <w:rPr>
          <w:rFonts w:ascii="Arial" w:hAnsi="Arial" w:cs="Arial"/>
        </w:rPr>
        <w:t xml:space="preserve">which </w:t>
      </w:r>
      <w:r>
        <w:rPr>
          <w:rFonts w:ascii="Arial" w:hAnsi="Arial" w:cs="Arial"/>
        </w:rPr>
        <w:t xml:space="preserve">specified that 40% of the </w:t>
      </w:r>
      <w:r w:rsidR="000F195D">
        <w:rPr>
          <w:rFonts w:ascii="Arial" w:hAnsi="Arial" w:cs="Arial"/>
        </w:rPr>
        <w:t>l</w:t>
      </w:r>
      <w:r>
        <w:rPr>
          <w:rFonts w:ascii="Arial" w:hAnsi="Arial" w:cs="Arial"/>
        </w:rPr>
        <w:t xml:space="preserve">evy would go towards King County </w:t>
      </w:r>
      <w:r>
        <w:rPr>
          <w:rFonts w:ascii="Arial" w:hAnsi="Arial" w:cs="Arial"/>
        </w:rPr>
        <w:lastRenderedPageBreak/>
        <w:t>Parks Operations and Maintenance after the dedicated funding for the Seattle Aquarium, Pool Maintenance, capital improvements and construction, and integrated floodplain management.</w:t>
      </w:r>
    </w:p>
    <w:p w14:paraId="45724493" w14:textId="4BBD92FE" w:rsidR="006767A6" w:rsidRDefault="006767A6" w:rsidP="005B478C">
      <w:pPr>
        <w:jc w:val="both"/>
        <w:rPr>
          <w:rFonts w:ascii="Arial" w:hAnsi="Arial" w:cs="Arial"/>
        </w:rPr>
      </w:pPr>
    </w:p>
    <w:p w14:paraId="74A22FBA" w14:textId="1E2224C6" w:rsidR="006767A6" w:rsidRPr="006F597F" w:rsidRDefault="006767A6" w:rsidP="005B478C">
      <w:pPr>
        <w:jc w:val="both"/>
        <w:rPr>
          <w:rFonts w:ascii="Arial" w:hAnsi="Arial" w:cs="Arial"/>
        </w:rPr>
      </w:pPr>
      <w:r>
        <w:rPr>
          <w:rFonts w:ascii="Arial" w:hAnsi="Arial" w:cs="Arial"/>
        </w:rPr>
        <w:t xml:space="preserve">The Targeted Equity Grants called for in Ordinance 18890 </w:t>
      </w:r>
      <w:r w:rsidR="00D842B3">
        <w:rPr>
          <w:rFonts w:ascii="Arial" w:hAnsi="Arial" w:cs="Arial"/>
        </w:rPr>
        <w:t>would</w:t>
      </w:r>
      <w:r w:rsidR="00E06844">
        <w:rPr>
          <w:rFonts w:ascii="Arial" w:hAnsi="Arial" w:cs="Arial"/>
        </w:rPr>
        <w:t xml:space="preserve"> be housed in this fund, with $1.5 million being allocated in the 2019-</w:t>
      </w:r>
      <w:r w:rsidR="00EB2D4B">
        <w:rPr>
          <w:rFonts w:ascii="Arial" w:hAnsi="Arial" w:cs="Arial"/>
        </w:rPr>
        <w:t>20</w:t>
      </w:r>
      <w:r w:rsidR="00E06844">
        <w:rPr>
          <w:rFonts w:ascii="Arial" w:hAnsi="Arial" w:cs="Arial"/>
        </w:rPr>
        <w:t xml:space="preserve">20 Biennium. Community Partnerships and Grants, which were previously funded through </w:t>
      </w:r>
      <w:r w:rsidR="000A3553">
        <w:rPr>
          <w:rFonts w:ascii="Arial" w:hAnsi="Arial" w:cs="Arial"/>
        </w:rPr>
        <w:t xml:space="preserve">the </w:t>
      </w:r>
      <w:r w:rsidR="00E06844">
        <w:rPr>
          <w:rFonts w:ascii="Arial" w:hAnsi="Arial" w:cs="Arial"/>
        </w:rPr>
        <w:t>Parks and Recreation operating</w:t>
      </w:r>
      <w:r w:rsidR="000A3553">
        <w:rPr>
          <w:rFonts w:ascii="Arial" w:hAnsi="Arial" w:cs="Arial"/>
        </w:rPr>
        <w:t xml:space="preserve"> fund</w:t>
      </w:r>
      <w:r w:rsidR="00E06844">
        <w:rPr>
          <w:rFonts w:ascii="Arial" w:hAnsi="Arial" w:cs="Arial"/>
        </w:rPr>
        <w:t xml:space="preserve"> </w:t>
      </w:r>
      <w:r w:rsidR="00D842B3">
        <w:rPr>
          <w:rFonts w:ascii="Arial" w:hAnsi="Arial" w:cs="Arial"/>
        </w:rPr>
        <w:t>would be</w:t>
      </w:r>
      <w:r w:rsidR="00E06844">
        <w:rPr>
          <w:rFonts w:ascii="Arial" w:hAnsi="Arial" w:cs="Arial"/>
        </w:rPr>
        <w:t xml:space="preserve"> moved to the Parks </w:t>
      </w:r>
      <w:r w:rsidR="00B04AE3">
        <w:rPr>
          <w:rFonts w:ascii="Arial" w:hAnsi="Arial" w:cs="Arial"/>
        </w:rPr>
        <w:t>C</w:t>
      </w:r>
      <w:r w:rsidR="00E06844">
        <w:rPr>
          <w:rFonts w:ascii="Arial" w:hAnsi="Arial" w:cs="Arial"/>
        </w:rPr>
        <w:t xml:space="preserve">apital </w:t>
      </w:r>
      <w:r w:rsidR="000A3553">
        <w:rPr>
          <w:rFonts w:ascii="Arial" w:hAnsi="Arial" w:cs="Arial"/>
        </w:rPr>
        <w:t>f</w:t>
      </w:r>
      <w:r w:rsidR="00E06844">
        <w:rPr>
          <w:rFonts w:ascii="Arial" w:hAnsi="Arial" w:cs="Arial"/>
        </w:rPr>
        <w:t xml:space="preserve">und beginning in 2020, so </w:t>
      </w:r>
      <w:r w:rsidR="00EB2D4B">
        <w:rPr>
          <w:rFonts w:ascii="Arial" w:hAnsi="Arial" w:cs="Arial"/>
        </w:rPr>
        <w:t>as shown in the Parks and Recreation Operating Financial Plan</w:t>
      </w:r>
      <w:r w:rsidR="001D3CC7">
        <w:rPr>
          <w:rFonts w:ascii="Arial" w:hAnsi="Arial" w:cs="Arial"/>
        </w:rPr>
        <w:t xml:space="preserve"> (Attachment 5 to this staff report)</w:t>
      </w:r>
      <w:r w:rsidR="00EB2D4B">
        <w:rPr>
          <w:rFonts w:ascii="Arial" w:hAnsi="Arial" w:cs="Arial"/>
        </w:rPr>
        <w:t xml:space="preserve">, </w:t>
      </w:r>
      <w:r w:rsidR="00E06844">
        <w:rPr>
          <w:rFonts w:ascii="Arial" w:hAnsi="Arial" w:cs="Arial"/>
        </w:rPr>
        <w:t xml:space="preserve">that line item </w:t>
      </w:r>
      <w:r w:rsidR="00D842B3">
        <w:rPr>
          <w:rFonts w:ascii="Arial" w:hAnsi="Arial" w:cs="Arial"/>
        </w:rPr>
        <w:t>would</w:t>
      </w:r>
      <w:r w:rsidR="00E06844">
        <w:rPr>
          <w:rFonts w:ascii="Arial" w:hAnsi="Arial" w:cs="Arial"/>
        </w:rPr>
        <w:t xml:space="preserve"> be zeroed out in future biennia and the 2019-</w:t>
      </w:r>
      <w:r w:rsidR="00EB2D4B">
        <w:rPr>
          <w:rFonts w:ascii="Arial" w:hAnsi="Arial" w:cs="Arial"/>
        </w:rPr>
        <w:t>20</w:t>
      </w:r>
      <w:r w:rsidR="00E06844">
        <w:rPr>
          <w:rFonts w:ascii="Arial" w:hAnsi="Arial" w:cs="Arial"/>
        </w:rPr>
        <w:t>20 budget w</w:t>
      </w:r>
      <w:r w:rsidR="00D842B3">
        <w:rPr>
          <w:rFonts w:ascii="Arial" w:hAnsi="Arial" w:cs="Arial"/>
        </w:rPr>
        <w:t>ould</w:t>
      </w:r>
      <w:r w:rsidR="00E06844">
        <w:rPr>
          <w:rFonts w:ascii="Arial" w:hAnsi="Arial" w:cs="Arial"/>
        </w:rPr>
        <w:t xml:space="preserve"> reflect the $1 million allocated to fund grants </w:t>
      </w:r>
      <w:r w:rsidR="00EB2D4B">
        <w:rPr>
          <w:rFonts w:ascii="Arial" w:hAnsi="Arial" w:cs="Arial"/>
        </w:rPr>
        <w:t>funded by</w:t>
      </w:r>
      <w:r w:rsidR="00E06844">
        <w:rPr>
          <w:rFonts w:ascii="Arial" w:hAnsi="Arial" w:cs="Arial"/>
        </w:rPr>
        <w:t xml:space="preserve"> the previous </w:t>
      </w:r>
      <w:r w:rsidR="000F195D">
        <w:rPr>
          <w:rFonts w:ascii="Arial" w:hAnsi="Arial" w:cs="Arial"/>
        </w:rPr>
        <w:t>l</w:t>
      </w:r>
      <w:r w:rsidR="00E06844">
        <w:rPr>
          <w:rFonts w:ascii="Arial" w:hAnsi="Arial" w:cs="Arial"/>
        </w:rPr>
        <w:t>evy.</w:t>
      </w:r>
    </w:p>
    <w:p w14:paraId="5EB57078" w14:textId="00A188AC" w:rsidR="00570658" w:rsidRDefault="00570658" w:rsidP="005B478C">
      <w:pPr>
        <w:jc w:val="both"/>
        <w:rPr>
          <w:rFonts w:ascii="Arial" w:hAnsi="Arial" w:cs="Arial"/>
        </w:rPr>
      </w:pPr>
    </w:p>
    <w:p w14:paraId="3F09D541" w14:textId="7B84C237" w:rsidR="002A18D5" w:rsidRDefault="002A18D5" w:rsidP="005B478C">
      <w:pPr>
        <w:jc w:val="both"/>
        <w:rPr>
          <w:rFonts w:ascii="Arial" w:eastAsia="Century Gothic" w:hAnsi="Arial" w:cs="Arial"/>
          <w:szCs w:val="24"/>
        </w:rPr>
      </w:pPr>
      <w:r>
        <w:rPr>
          <w:rFonts w:ascii="Arial" w:hAnsi="Arial" w:cs="Arial"/>
        </w:rPr>
        <w:t>The 2019-20 Adopted Biennial Budget (Ordinance 18835) included a proviso on the DNRP-Administration Budget requiring the Executive</w:t>
      </w:r>
      <w:r w:rsidR="00B04AE3">
        <w:rPr>
          <w:rFonts w:ascii="Arial" w:hAnsi="Arial" w:cs="Arial"/>
        </w:rPr>
        <w:t xml:space="preserve"> to</w:t>
      </w:r>
      <w:r>
        <w:rPr>
          <w:rFonts w:ascii="Arial" w:hAnsi="Arial" w:cs="Arial"/>
        </w:rPr>
        <w:t xml:space="preserve"> transmit a report outlining funding options for King County search and rescue, which was required to include options for supporting King County search and rescue with funding, if approved by voters, fr</w:t>
      </w:r>
      <w:r w:rsidR="00B04AE3">
        <w:rPr>
          <w:rFonts w:ascii="Arial" w:hAnsi="Arial" w:cs="Arial"/>
        </w:rPr>
        <w:t>om</w:t>
      </w:r>
      <w:r>
        <w:rPr>
          <w:rFonts w:ascii="Arial" w:hAnsi="Arial" w:cs="Arial"/>
        </w:rPr>
        <w:t xml:space="preserve"> </w:t>
      </w:r>
      <w:r w:rsidR="00B04AE3">
        <w:rPr>
          <w:rFonts w:ascii="Arial" w:hAnsi="Arial" w:cs="Arial"/>
        </w:rPr>
        <w:t>the</w:t>
      </w:r>
      <w:r>
        <w:rPr>
          <w:rFonts w:ascii="Arial" w:hAnsi="Arial" w:cs="Arial"/>
        </w:rPr>
        <w:t xml:space="preserve"> Parks </w:t>
      </w:r>
      <w:r w:rsidR="000F195D">
        <w:rPr>
          <w:rFonts w:ascii="Arial" w:hAnsi="Arial" w:cs="Arial"/>
        </w:rPr>
        <w:t>l</w:t>
      </w:r>
      <w:r>
        <w:rPr>
          <w:rFonts w:ascii="Arial" w:hAnsi="Arial" w:cs="Arial"/>
        </w:rPr>
        <w:t>evy.</w:t>
      </w:r>
      <w:r>
        <w:rPr>
          <w:rStyle w:val="FootnoteReference"/>
          <w:rFonts w:ascii="Arial" w:hAnsi="Arial" w:cs="Arial"/>
        </w:rPr>
        <w:footnoteReference w:id="11"/>
      </w:r>
      <w:r w:rsidR="007E798B">
        <w:rPr>
          <w:rFonts w:ascii="Arial" w:hAnsi="Arial" w:cs="Arial"/>
        </w:rPr>
        <w:t xml:space="preserve"> The Council passed Motion 15361, acknowledging receipt of a search and rescue funding options report, on March 20, 2019. The report states that “</w:t>
      </w:r>
      <w:r w:rsidR="007E798B">
        <w:rPr>
          <w:rFonts w:ascii="Arial" w:eastAsia="Century Gothic" w:hAnsi="Arial" w:cs="Arial"/>
          <w:szCs w:val="24"/>
        </w:rPr>
        <w:t xml:space="preserve">the proposed [Parks Levy] ordinance includes annual funding for KCSAR, </w:t>
      </w:r>
      <w:r w:rsidR="007E798B" w:rsidRPr="001440FA">
        <w:rPr>
          <w:rFonts w:ascii="Arial" w:eastAsia="Century Gothic" w:hAnsi="Arial" w:cs="Arial"/>
          <w:szCs w:val="24"/>
        </w:rPr>
        <w:t>starting at $100,000 in</w:t>
      </w:r>
      <w:r w:rsidR="007E798B">
        <w:rPr>
          <w:rFonts w:ascii="Arial" w:eastAsia="Century Gothic" w:hAnsi="Arial" w:cs="Arial"/>
          <w:szCs w:val="24"/>
        </w:rPr>
        <w:t xml:space="preserve"> 2020, to support search and rescue operations in King County”. This $100,000 funding is reflected in the Financial Plan for the Parks and Recreation operating fund</w:t>
      </w:r>
      <w:r w:rsidR="00AF2E38">
        <w:rPr>
          <w:rFonts w:ascii="Arial" w:eastAsia="Century Gothic" w:hAnsi="Arial" w:cs="Arial"/>
          <w:szCs w:val="24"/>
        </w:rPr>
        <w:t xml:space="preserve"> beginning in 2020</w:t>
      </w:r>
      <w:r w:rsidR="007E798B">
        <w:rPr>
          <w:rFonts w:ascii="Arial" w:eastAsia="Century Gothic" w:hAnsi="Arial" w:cs="Arial"/>
          <w:szCs w:val="24"/>
        </w:rPr>
        <w:t>.</w:t>
      </w:r>
    </w:p>
    <w:p w14:paraId="0CDE2655" w14:textId="41715176" w:rsidR="00AF2E38" w:rsidRDefault="00AF2E38" w:rsidP="005B478C">
      <w:pPr>
        <w:jc w:val="both"/>
        <w:rPr>
          <w:rFonts w:ascii="Arial" w:eastAsia="Century Gothic" w:hAnsi="Arial" w:cs="Arial"/>
          <w:szCs w:val="24"/>
        </w:rPr>
      </w:pPr>
    </w:p>
    <w:p w14:paraId="334EF9C1" w14:textId="54607F7D" w:rsidR="00AF2E38" w:rsidRDefault="00AF2E38" w:rsidP="005B478C">
      <w:pPr>
        <w:jc w:val="both"/>
        <w:rPr>
          <w:rFonts w:ascii="Arial" w:hAnsi="Arial" w:cs="Arial"/>
        </w:rPr>
      </w:pPr>
      <w:r>
        <w:rPr>
          <w:rFonts w:ascii="Arial" w:hAnsi="Arial" w:cs="Arial"/>
        </w:rPr>
        <w:t>The proposed Parks and Recreation operating fund would result in a $5 million underexpenditure. Underexpenditure estimates are 5% of the total budget</w:t>
      </w:r>
      <w:r w:rsidR="00D268B8">
        <w:rPr>
          <w:rFonts w:ascii="Arial" w:hAnsi="Arial" w:cs="Arial"/>
        </w:rPr>
        <w:t xml:space="preserve">, </w:t>
      </w:r>
      <w:r w:rsidR="00D268B8" w:rsidRPr="00D268B8">
        <w:rPr>
          <w:rFonts w:ascii="Arial" w:hAnsi="Arial" w:cs="Arial"/>
        </w:rPr>
        <w:t xml:space="preserve">an increase from 3% previously assumed in previous budgets.  </w:t>
      </w:r>
      <w:r w:rsidR="00D268B8">
        <w:rPr>
          <w:rFonts w:ascii="Arial" w:hAnsi="Arial" w:cs="Arial"/>
        </w:rPr>
        <w:t xml:space="preserve">Executive staff </w:t>
      </w:r>
      <w:r w:rsidR="00B04AE3">
        <w:rPr>
          <w:rFonts w:ascii="Arial" w:hAnsi="Arial" w:cs="Arial"/>
        </w:rPr>
        <w:t>indicate</w:t>
      </w:r>
      <w:r w:rsidR="00D268B8">
        <w:rPr>
          <w:rFonts w:ascii="Arial" w:hAnsi="Arial" w:cs="Arial"/>
        </w:rPr>
        <w:t xml:space="preserve"> that</w:t>
      </w:r>
      <w:r w:rsidR="00D268B8" w:rsidRPr="00D268B8">
        <w:rPr>
          <w:rFonts w:ascii="Arial" w:hAnsi="Arial" w:cs="Arial"/>
        </w:rPr>
        <w:t xml:space="preserve"> </w:t>
      </w:r>
      <w:r w:rsidR="00B04AE3">
        <w:rPr>
          <w:rFonts w:ascii="Arial" w:hAnsi="Arial" w:cs="Arial"/>
        </w:rPr>
        <w:t xml:space="preserve">the </w:t>
      </w:r>
      <w:r w:rsidR="00D268B8" w:rsidRPr="00D268B8">
        <w:rPr>
          <w:rFonts w:ascii="Arial" w:hAnsi="Arial" w:cs="Arial"/>
        </w:rPr>
        <w:t xml:space="preserve">assumption more closely aligns with actual expenditure patterns in the fund over the last six years.  </w:t>
      </w:r>
    </w:p>
    <w:p w14:paraId="16B48EE4" w14:textId="3A4A8255" w:rsidR="001D2AAC" w:rsidRDefault="001D2AAC" w:rsidP="005B478C">
      <w:pPr>
        <w:jc w:val="both"/>
        <w:rPr>
          <w:rFonts w:ascii="Arial" w:hAnsi="Arial" w:cs="Arial"/>
        </w:rPr>
      </w:pPr>
    </w:p>
    <w:p w14:paraId="1B1F0084" w14:textId="54D308B9" w:rsidR="00872A9B" w:rsidRDefault="001D3CC7" w:rsidP="005B478C">
      <w:pPr>
        <w:jc w:val="both"/>
        <w:rPr>
          <w:rFonts w:ascii="Arial" w:hAnsi="Arial" w:cs="Arial"/>
        </w:rPr>
      </w:pPr>
      <w:r>
        <w:rPr>
          <w:rFonts w:ascii="Arial" w:hAnsi="Arial" w:cs="Arial"/>
        </w:rPr>
        <w:t>As seen in the Parks and Recreation Operating Financial Plan, t</w:t>
      </w:r>
      <w:r w:rsidR="00872A9B">
        <w:rPr>
          <w:rFonts w:ascii="Arial" w:hAnsi="Arial" w:cs="Arial"/>
        </w:rPr>
        <w:t xml:space="preserve">he across-the-board 3% reduction due to lower OEFA forecasts over the life of the </w:t>
      </w:r>
      <w:r w:rsidR="000F195D">
        <w:rPr>
          <w:rFonts w:ascii="Arial" w:hAnsi="Arial" w:cs="Arial"/>
        </w:rPr>
        <w:t>l</w:t>
      </w:r>
      <w:r w:rsidR="00872A9B">
        <w:rPr>
          <w:rFonts w:ascii="Arial" w:hAnsi="Arial" w:cs="Arial"/>
        </w:rPr>
        <w:t xml:space="preserve">evy is reflected </w:t>
      </w:r>
      <w:r w:rsidR="00630586">
        <w:rPr>
          <w:rFonts w:ascii="Arial" w:hAnsi="Arial" w:cs="Arial"/>
        </w:rPr>
        <w:t xml:space="preserve">only </w:t>
      </w:r>
      <w:r w:rsidR="00872A9B">
        <w:rPr>
          <w:rFonts w:ascii="Arial" w:hAnsi="Arial" w:cs="Arial"/>
        </w:rPr>
        <w:t xml:space="preserve">for Parks Operations and Maintenance and Parks Capital and Grants Administration </w:t>
      </w:r>
      <w:r w:rsidR="008D5BFB">
        <w:rPr>
          <w:rFonts w:ascii="Arial" w:hAnsi="Arial" w:cs="Arial"/>
        </w:rPr>
        <w:t>in the amount of approximately $5 million less than anticipated</w:t>
      </w:r>
      <w:r w:rsidR="00872A9B">
        <w:rPr>
          <w:rFonts w:ascii="Arial" w:hAnsi="Arial" w:cs="Arial"/>
        </w:rPr>
        <w:t>.</w:t>
      </w:r>
      <w:r w:rsidR="008D5BFB">
        <w:rPr>
          <w:rFonts w:ascii="Arial" w:hAnsi="Arial" w:cs="Arial"/>
        </w:rPr>
        <w:t xml:space="preserve"> Executive staff have indicated that this reduction w</w:t>
      </w:r>
      <w:r w:rsidR="00D842B3">
        <w:rPr>
          <w:rFonts w:ascii="Arial" w:hAnsi="Arial" w:cs="Arial"/>
        </w:rPr>
        <w:t>ould</w:t>
      </w:r>
      <w:r w:rsidR="008D5BFB">
        <w:rPr>
          <w:rFonts w:ascii="Arial" w:hAnsi="Arial" w:cs="Arial"/>
        </w:rPr>
        <w:t xml:space="preserve"> result in fewer parks maintenance staff additions and less operating reserves.</w:t>
      </w:r>
      <w:r w:rsidR="00872A9B">
        <w:rPr>
          <w:rFonts w:ascii="Arial" w:hAnsi="Arial" w:cs="Arial"/>
        </w:rPr>
        <w:t xml:space="preserve"> The funding for the WSU Cooperative and King County Search and Rescue </w:t>
      </w:r>
      <w:r>
        <w:rPr>
          <w:rFonts w:ascii="Arial" w:hAnsi="Arial" w:cs="Arial"/>
        </w:rPr>
        <w:t xml:space="preserve">would </w:t>
      </w:r>
      <w:r w:rsidR="00872A9B">
        <w:rPr>
          <w:rFonts w:ascii="Arial" w:hAnsi="Arial" w:cs="Arial"/>
        </w:rPr>
        <w:t>not see a comparable 3% reduction</w:t>
      </w:r>
      <w:r w:rsidR="00D268B8">
        <w:rPr>
          <w:rFonts w:ascii="Arial" w:hAnsi="Arial" w:cs="Arial"/>
        </w:rPr>
        <w:t>.</w:t>
      </w:r>
    </w:p>
    <w:p w14:paraId="2BEEEE30" w14:textId="62CAF706" w:rsidR="00570658" w:rsidRDefault="00570658" w:rsidP="005B478C">
      <w:pPr>
        <w:jc w:val="both"/>
        <w:rPr>
          <w:rFonts w:ascii="Arial" w:hAnsi="Arial" w:cs="Arial"/>
        </w:rPr>
      </w:pPr>
    </w:p>
    <w:p w14:paraId="00727874" w14:textId="77777777" w:rsidR="002F03C8" w:rsidRPr="002F03C8" w:rsidRDefault="00CF044A" w:rsidP="00CF044A">
      <w:pPr>
        <w:jc w:val="both"/>
        <w:rPr>
          <w:rFonts w:ascii="Arial" w:hAnsi="Arial" w:cs="Arial"/>
          <w:b/>
          <w:i/>
        </w:rPr>
      </w:pPr>
      <w:r w:rsidRPr="002F03C8">
        <w:rPr>
          <w:rFonts w:ascii="Arial" w:hAnsi="Arial" w:cs="Arial"/>
          <w:b/>
          <w:i/>
        </w:rPr>
        <w:t>Parks Capital Fund</w:t>
      </w:r>
    </w:p>
    <w:p w14:paraId="4A3E55BA" w14:textId="7A7F4B23" w:rsidR="00CF044A" w:rsidRDefault="00CF044A" w:rsidP="00CF044A">
      <w:pPr>
        <w:jc w:val="both"/>
        <w:rPr>
          <w:rFonts w:ascii="Arial" w:hAnsi="Arial" w:cs="Arial"/>
        </w:rPr>
      </w:pPr>
      <w:r w:rsidRPr="006F597F">
        <w:rPr>
          <w:rFonts w:ascii="Arial" w:hAnsi="Arial" w:cs="Arial"/>
        </w:rPr>
        <w:t>The</w:t>
      </w:r>
      <w:r>
        <w:rPr>
          <w:rFonts w:ascii="Arial" w:hAnsi="Arial" w:cs="Arial"/>
        </w:rPr>
        <w:t xml:space="preserve"> proposed ordinance would </w:t>
      </w:r>
      <w:r w:rsidR="00E0714E">
        <w:rPr>
          <w:rFonts w:ascii="Arial" w:hAnsi="Arial" w:cs="Arial"/>
        </w:rPr>
        <w:t xml:space="preserve">appropriate </w:t>
      </w:r>
      <w:r>
        <w:rPr>
          <w:rFonts w:ascii="Arial" w:hAnsi="Arial" w:cs="Arial"/>
        </w:rPr>
        <w:t>$54,</w:t>
      </w:r>
      <w:r w:rsidR="00E0714E">
        <w:rPr>
          <w:rFonts w:ascii="Arial" w:hAnsi="Arial" w:cs="Arial"/>
        </w:rPr>
        <w:t>456</w:t>
      </w:r>
      <w:r>
        <w:rPr>
          <w:rFonts w:ascii="Arial" w:hAnsi="Arial" w:cs="Arial"/>
        </w:rPr>
        <w:t>,</w:t>
      </w:r>
      <w:r w:rsidR="00E0714E">
        <w:rPr>
          <w:rFonts w:ascii="Arial" w:hAnsi="Arial" w:cs="Arial"/>
        </w:rPr>
        <w:t xml:space="preserve">000 </w:t>
      </w:r>
      <w:r>
        <w:rPr>
          <w:rFonts w:ascii="Arial" w:hAnsi="Arial" w:cs="Arial"/>
        </w:rPr>
        <w:t xml:space="preserve">over the 2019-2020 biennium, </w:t>
      </w:r>
      <w:r w:rsidR="00E0714E">
        <w:rPr>
          <w:rFonts w:ascii="Arial" w:hAnsi="Arial" w:cs="Arial"/>
        </w:rPr>
        <w:t>which would be funded by a transfer of the</w:t>
      </w:r>
      <w:r>
        <w:rPr>
          <w:rFonts w:ascii="Arial" w:hAnsi="Arial" w:cs="Arial"/>
        </w:rPr>
        <w:t xml:space="preserve"> same amount </w:t>
      </w:r>
      <w:r w:rsidR="00E0714E">
        <w:rPr>
          <w:rFonts w:ascii="Arial" w:hAnsi="Arial" w:cs="Arial"/>
        </w:rPr>
        <w:t>from the Parks Levy Fund</w:t>
      </w:r>
      <w:r>
        <w:rPr>
          <w:rFonts w:ascii="Arial" w:hAnsi="Arial" w:cs="Arial"/>
        </w:rPr>
        <w:t xml:space="preserve">, bringing </w:t>
      </w:r>
      <w:r w:rsidR="00F45926">
        <w:rPr>
          <w:rFonts w:ascii="Arial" w:hAnsi="Arial" w:cs="Arial"/>
        </w:rPr>
        <w:t xml:space="preserve">the </w:t>
      </w:r>
      <w:r>
        <w:rPr>
          <w:rFonts w:ascii="Arial" w:hAnsi="Arial" w:cs="Arial"/>
        </w:rPr>
        <w:t>total Parks Capital appropriation to $1</w:t>
      </w:r>
      <w:r w:rsidR="00C1334D">
        <w:rPr>
          <w:rFonts w:ascii="Arial" w:hAnsi="Arial" w:cs="Arial"/>
        </w:rPr>
        <w:t>24,</w:t>
      </w:r>
      <w:r w:rsidR="00E0714E">
        <w:rPr>
          <w:rFonts w:ascii="Arial" w:hAnsi="Arial" w:cs="Arial"/>
        </w:rPr>
        <w:t>567</w:t>
      </w:r>
      <w:r w:rsidR="00C1334D">
        <w:rPr>
          <w:rFonts w:ascii="Arial" w:hAnsi="Arial" w:cs="Arial"/>
        </w:rPr>
        <w:t>,</w:t>
      </w:r>
      <w:r w:rsidR="00E0714E">
        <w:rPr>
          <w:rFonts w:ascii="Arial" w:hAnsi="Arial" w:cs="Arial"/>
        </w:rPr>
        <w:t xml:space="preserve">521 </w:t>
      </w:r>
      <w:r>
        <w:rPr>
          <w:rFonts w:ascii="Arial" w:hAnsi="Arial" w:cs="Arial"/>
        </w:rPr>
        <w:t>over the two-year period.</w:t>
      </w:r>
    </w:p>
    <w:p w14:paraId="1F7395FF" w14:textId="11A2CCDF" w:rsidR="00CF044A" w:rsidRPr="00CF044A" w:rsidRDefault="00CF044A" w:rsidP="005B478C">
      <w:pPr>
        <w:jc w:val="both"/>
        <w:rPr>
          <w:rFonts w:ascii="Arial" w:hAnsi="Arial" w:cs="Arial"/>
        </w:rPr>
      </w:pPr>
    </w:p>
    <w:tbl>
      <w:tblPr>
        <w:tblStyle w:val="TableGrid"/>
        <w:tblW w:w="0" w:type="auto"/>
        <w:tblInd w:w="378" w:type="dxa"/>
        <w:tblLook w:val="04A0" w:firstRow="1" w:lastRow="0" w:firstColumn="1" w:lastColumn="0" w:noHBand="0" w:noVBand="1"/>
      </w:tblPr>
      <w:tblGrid>
        <w:gridCol w:w="7470"/>
        <w:gridCol w:w="1728"/>
      </w:tblGrid>
      <w:tr w:rsidR="00570658" w14:paraId="56B7CB2B" w14:textId="77777777" w:rsidTr="002F03C8">
        <w:tc>
          <w:tcPr>
            <w:tcW w:w="7470" w:type="dxa"/>
            <w:tcBorders>
              <w:top w:val="nil"/>
              <w:left w:val="nil"/>
              <w:bottom w:val="single" w:sz="12" w:space="0" w:color="auto"/>
              <w:right w:val="nil"/>
            </w:tcBorders>
          </w:tcPr>
          <w:p w14:paraId="352C13E0" w14:textId="38C95115" w:rsidR="00570658" w:rsidRPr="00C56497" w:rsidRDefault="00570658" w:rsidP="00BB1974">
            <w:pPr>
              <w:pStyle w:val="BodyText"/>
              <w:rPr>
                <w:rFonts w:ascii="Arial" w:hAnsi="Arial" w:cs="Arial"/>
                <w:b/>
                <w:i w:val="0"/>
                <w:smallCaps/>
                <w:szCs w:val="24"/>
              </w:rPr>
            </w:pPr>
            <w:r>
              <w:rPr>
                <w:rFonts w:ascii="Arial" w:hAnsi="Arial" w:cs="Arial"/>
                <w:b/>
                <w:i w:val="0"/>
              </w:rPr>
              <w:t>Parks Capital</w:t>
            </w:r>
          </w:p>
        </w:tc>
        <w:tc>
          <w:tcPr>
            <w:tcW w:w="1728" w:type="dxa"/>
            <w:tcBorders>
              <w:top w:val="nil"/>
              <w:left w:val="nil"/>
              <w:bottom w:val="single" w:sz="12" w:space="0" w:color="auto"/>
              <w:right w:val="nil"/>
            </w:tcBorders>
          </w:tcPr>
          <w:p w14:paraId="77035A9A" w14:textId="29A8F71B" w:rsidR="00570658" w:rsidRDefault="00570658" w:rsidP="006170E8">
            <w:pPr>
              <w:pStyle w:val="BodyText"/>
              <w:jc w:val="right"/>
              <w:rPr>
                <w:rFonts w:ascii="Arial" w:hAnsi="Arial" w:cs="Arial"/>
                <w:b/>
                <w:i w:val="0"/>
                <w:smallCaps/>
                <w:szCs w:val="24"/>
              </w:rPr>
            </w:pPr>
            <w:r>
              <w:rPr>
                <w:rFonts w:ascii="Arial" w:hAnsi="Arial" w:cs="Arial"/>
                <w:b/>
                <w:i w:val="0"/>
                <w:smallCaps/>
                <w:szCs w:val="24"/>
              </w:rPr>
              <w:t>$</w:t>
            </w:r>
            <w:r w:rsidR="001D2AAC">
              <w:rPr>
                <w:rFonts w:ascii="Arial" w:hAnsi="Arial" w:cs="Arial"/>
                <w:b/>
                <w:i w:val="0"/>
                <w:smallCaps/>
                <w:szCs w:val="24"/>
              </w:rPr>
              <w:t>54,4</w:t>
            </w:r>
            <w:r w:rsidR="005F0348">
              <w:rPr>
                <w:rFonts w:ascii="Arial" w:hAnsi="Arial" w:cs="Arial"/>
                <w:b/>
                <w:i w:val="0"/>
                <w:smallCaps/>
                <w:szCs w:val="24"/>
              </w:rPr>
              <w:t>5</w:t>
            </w:r>
            <w:r w:rsidR="006170E8">
              <w:rPr>
                <w:rFonts w:ascii="Arial" w:hAnsi="Arial" w:cs="Arial"/>
                <w:b/>
                <w:i w:val="0"/>
                <w:smallCaps/>
                <w:szCs w:val="24"/>
              </w:rPr>
              <w:t>6</w:t>
            </w:r>
            <w:r w:rsidR="005F0348">
              <w:rPr>
                <w:rFonts w:ascii="Arial" w:hAnsi="Arial" w:cs="Arial"/>
                <w:b/>
                <w:i w:val="0"/>
                <w:smallCaps/>
                <w:szCs w:val="24"/>
              </w:rPr>
              <w:t>,</w:t>
            </w:r>
            <w:r w:rsidR="006170E8">
              <w:rPr>
                <w:rFonts w:ascii="Arial" w:hAnsi="Arial" w:cs="Arial"/>
                <w:b/>
                <w:i w:val="0"/>
                <w:smallCaps/>
                <w:szCs w:val="24"/>
              </w:rPr>
              <w:t>000</w:t>
            </w:r>
          </w:p>
        </w:tc>
      </w:tr>
      <w:tr w:rsidR="00570658" w14:paraId="6EDB7FA7" w14:textId="77777777" w:rsidTr="002F03C8">
        <w:tc>
          <w:tcPr>
            <w:tcW w:w="7470" w:type="dxa"/>
            <w:tcBorders>
              <w:top w:val="single" w:sz="12" w:space="0" w:color="auto"/>
              <w:left w:val="nil"/>
              <w:bottom w:val="nil"/>
              <w:right w:val="nil"/>
            </w:tcBorders>
          </w:tcPr>
          <w:p w14:paraId="63FA08F6" w14:textId="77777777" w:rsidR="00570658" w:rsidRDefault="00570658" w:rsidP="00BB1974">
            <w:pPr>
              <w:pStyle w:val="BodyText"/>
              <w:jc w:val="right"/>
              <w:rPr>
                <w:rFonts w:ascii="Arial" w:hAnsi="Arial" w:cs="Arial"/>
                <w:b/>
              </w:rPr>
            </w:pPr>
          </w:p>
          <w:p w14:paraId="0A36A521"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8" w:type="dxa"/>
            <w:tcBorders>
              <w:top w:val="single" w:sz="12" w:space="0" w:color="auto"/>
              <w:left w:val="nil"/>
              <w:bottom w:val="nil"/>
              <w:right w:val="nil"/>
            </w:tcBorders>
          </w:tcPr>
          <w:p w14:paraId="6D699BB5" w14:textId="77777777" w:rsidR="00570658" w:rsidRDefault="00570658" w:rsidP="00BB1974">
            <w:pPr>
              <w:pStyle w:val="BodyText"/>
              <w:jc w:val="right"/>
              <w:rPr>
                <w:rFonts w:ascii="Arial" w:hAnsi="Arial" w:cs="Arial"/>
                <w:b/>
                <w:i w:val="0"/>
                <w:smallCaps/>
                <w:szCs w:val="24"/>
              </w:rPr>
            </w:pPr>
          </w:p>
          <w:p w14:paraId="07875BDA" w14:textId="3E44F795" w:rsidR="00570658" w:rsidRDefault="00570658" w:rsidP="00BB1974">
            <w:pPr>
              <w:pStyle w:val="BodyText"/>
              <w:jc w:val="right"/>
              <w:rPr>
                <w:rFonts w:ascii="Arial" w:hAnsi="Arial" w:cs="Arial"/>
                <w:b/>
                <w:i w:val="0"/>
                <w:smallCaps/>
                <w:szCs w:val="24"/>
              </w:rPr>
            </w:pPr>
            <w:r w:rsidRPr="00570658">
              <w:rPr>
                <w:rFonts w:ascii="Arial" w:hAnsi="Arial" w:cs="Arial"/>
                <w:b/>
                <w:i w:val="0"/>
                <w:smallCaps/>
                <w:szCs w:val="24"/>
              </w:rPr>
              <w:t>$</w:t>
            </w:r>
            <w:r w:rsidR="001D2AAC">
              <w:rPr>
                <w:rFonts w:ascii="Arial" w:hAnsi="Arial" w:cs="Arial"/>
                <w:b/>
                <w:i w:val="0"/>
                <w:smallCaps/>
                <w:szCs w:val="24"/>
              </w:rPr>
              <w:t>70,111,370</w:t>
            </w:r>
          </w:p>
        </w:tc>
      </w:tr>
      <w:tr w:rsidR="00570658" w14:paraId="7A79B070" w14:textId="77777777" w:rsidTr="002F03C8">
        <w:tc>
          <w:tcPr>
            <w:tcW w:w="7470" w:type="dxa"/>
            <w:tcBorders>
              <w:top w:val="nil"/>
              <w:left w:val="nil"/>
              <w:bottom w:val="nil"/>
              <w:right w:val="nil"/>
            </w:tcBorders>
          </w:tcPr>
          <w:p w14:paraId="75BD121D"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Supplemental Appropriations to Date:</w:t>
            </w:r>
          </w:p>
        </w:tc>
        <w:tc>
          <w:tcPr>
            <w:tcW w:w="1728" w:type="dxa"/>
            <w:tcBorders>
              <w:top w:val="nil"/>
              <w:left w:val="nil"/>
              <w:bottom w:val="single" w:sz="8" w:space="0" w:color="auto"/>
              <w:right w:val="nil"/>
            </w:tcBorders>
          </w:tcPr>
          <w:p w14:paraId="716CEAD4" w14:textId="4F5FA04A" w:rsidR="00570658" w:rsidRDefault="00570658" w:rsidP="00BB1974">
            <w:pPr>
              <w:pStyle w:val="BodyText"/>
              <w:jc w:val="right"/>
              <w:rPr>
                <w:rFonts w:ascii="Arial" w:hAnsi="Arial" w:cs="Arial"/>
                <w:b/>
                <w:i w:val="0"/>
                <w:smallCaps/>
                <w:szCs w:val="24"/>
              </w:rPr>
            </w:pPr>
            <w:r>
              <w:rPr>
                <w:rFonts w:ascii="Arial" w:hAnsi="Arial" w:cs="Arial"/>
                <w:b/>
                <w:i w:val="0"/>
                <w:smallCaps/>
                <w:szCs w:val="24"/>
              </w:rPr>
              <w:t>$</w:t>
            </w:r>
            <w:r w:rsidR="001D2AAC">
              <w:rPr>
                <w:rFonts w:ascii="Arial" w:hAnsi="Arial" w:cs="Arial"/>
                <w:b/>
                <w:i w:val="0"/>
                <w:smallCaps/>
                <w:szCs w:val="24"/>
              </w:rPr>
              <w:t>50,151</w:t>
            </w:r>
          </w:p>
        </w:tc>
      </w:tr>
      <w:tr w:rsidR="00570658" w14:paraId="3503EBD1" w14:textId="77777777" w:rsidTr="002F03C8">
        <w:tc>
          <w:tcPr>
            <w:tcW w:w="7470" w:type="dxa"/>
            <w:tcBorders>
              <w:top w:val="nil"/>
              <w:left w:val="nil"/>
              <w:bottom w:val="nil"/>
              <w:right w:val="nil"/>
            </w:tcBorders>
          </w:tcPr>
          <w:p w14:paraId="2972A868" w14:textId="77777777" w:rsidR="00570658" w:rsidRPr="00C56497" w:rsidRDefault="00570658" w:rsidP="00BB1974">
            <w:pPr>
              <w:pStyle w:val="BodyText"/>
              <w:jc w:val="right"/>
              <w:rPr>
                <w:rFonts w:ascii="Arial" w:hAnsi="Arial" w:cs="Arial"/>
                <w:b/>
                <w:i w:val="0"/>
                <w:smallCaps/>
                <w:szCs w:val="24"/>
              </w:rPr>
            </w:pPr>
            <w:r w:rsidRPr="00C56497">
              <w:rPr>
                <w:rFonts w:ascii="Arial" w:hAnsi="Arial" w:cs="Arial"/>
                <w:b/>
              </w:rPr>
              <w:t>Total Appropriation to Date:</w:t>
            </w:r>
          </w:p>
        </w:tc>
        <w:tc>
          <w:tcPr>
            <w:tcW w:w="1728" w:type="dxa"/>
            <w:tcBorders>
              <w:top w:val="single" w:sz="8" w:space="0" w:color="auto"/>
              <w:left w:val="nil"/>
              <w:bottom w:val="nil"/>
              <w:right w:val="nil"/>
            </w:tcBorders>
          </w:tcPr>
          <w:p w14:paraId="2EB37107" w14:textId="597FC245" w:rsidR="00570658" w:rsidRDefault="00570658" w:rsidP="00BB1974">
            <w:pPr>
              <w:pStyle w:val="BodyText"/>
              <w:jc w:val="right"/>
              <w:rPr>
                <w:rFonts w:ascii="Arial" w:hAnsi="Arial" w:cs="Arial"/>
                <w:b/>
                <w:i w:val="0"/>
                <w:smallCaps/>
                <w:szCs w:val="24"/>
              </w:rPr>
            </w:pPr>
            <w:r>
              <w:rPr>
                <w:rFonts w:ascii="Arial" w:hAnsi="Arial" w:cs="Arial"/>
                <w:b/>
                <w:i w:val="0"/>
                <w:smallCaps/>
                <w:szCs w:val="24"/>
              </w:rPr>
              <w:t>$</w:t>
            </w:r>
            <w:r w:rsidR="001D2AAC">
              <w:rPr>
                <w:rFonts w:ascii="Arial" w:hAnsi="Arial" w:cs="Arial"/>
                <w:b/>
                <w:i w:val="0"/>
                <w:smallCaps/>
                <w:szCs w:val="24"/>
              </w:rPr>
              <w:t>70,161,521</w:t>
            </w:r>
          </w:p>
        </w:tc>
      </w:tr>
    </w:tbl>
    <w:p w14:paraId="158AF29F" w14:textId="54662953" w:rsidR="00575B03" w:rsidRDefault="00575B03" w:rsidP="005B478C">
      <w:pPr>
        <w:pStyle w:val="BodyText"/>
        <w:jc w:val="both"/>
        <w:rPr>
          <w:rFonts w:ascii="Arial" w:hAnsi="Arial" w:cs="Arial"/>
          <w:i w:val="0"/>
          <w:szCs w:val="24"/>
        </w:rPr>
      </w:pPr>
    </w:p>
    <w:p w14:paraId="5A78A0A6" w14:textId="371569C3" w:rsidR="00E21EE0" w:rsidRDefault="00E21EE0" w:rsidP="00E553CC">
      <w:pPr>
        <w:jc w:val="both"/>
        <w:rPr>
          <w:rFonts w:ascii="Arial" w:hAnsi="Arial" w:cs="Arial"/>
        </w:rPr>
      </w:pPr>
    </w:p>
    <w:p w14:paraId="2A7E5378" w14:textId="3DEE956B" w:rsidR="00611F2F" w:rsidRDefault="00997277" w:rsidP="00E553CC">
      <w:pPr>
        <w:jc w:val="both"/>
        <w:rPr>
          <w:rFonts w:ascii="Arial" w:hAnsi="Arial" w:cs="Arial"/>
        </w:rPr>
      </w:pPr>
      <w:r>
        <w:rPr>
          <w:rFonts w:ascii="Arial" w:hAnsi="Arial" w:cs="Arial"/>
        </w:rPr>
        <w:t xml:space="preserve">Table </w:t>
      </w:r>
      <w:r w:rsidR="00B04AE3">
        <w:rPr>
          <w:rFonts w:ascii="Arial" w:hAnsi="Arial" w:cs="Arial"/>
        </w:rPr>
        <w:t>4</w:t>
      </w:r>
      <w:r>
        <w:rPr>
          <w:rFonts w:ascii="Arial" w:hAnsi="Arial" w:cs="Arial"/>
        </w:rPr>
        <w:t xml:space="preserve"> below</w:t>
      </w:r>
      <w:r w:rsidR="00E21EE0">
        <w:rPr>
          <w:rFonts w:ascii="Arial" w:hAnsi="Arial" w:cs="Arial"/>
        </w:rPr>
        <w:t xml:space="preserve"> shows how the proposed appropriation would be distributed, as well as the previously adopted appropriations</w:t>
      </w:r>
      <w:r w:rsidR="00B70A9B">
        <w:rPr>
          <w:rFonts w:ascii="Arial" w:hAnsi="Arial" w:cs="Arial"/>
        </w:rPr>
        <w:t>.</w:t>
      </w:r>
      <w:r w:rsidR="00817AF5">
        <w:rPr>
          <w:rStyle w:val="FootnoteReference"/>
          <w:rFonts w:ascii="Arial" w:hAnsi="Arial" w:cs="Arial"/>
        </w:rPr>
        <w:footnoteReference w:id="12"/>
      </w:r>
      <w:r w:rsidR="00B70A9B">
        <w:rPr>
          <w:rFonts w:ascii="Arial" w:hAnsi="Arial" w:cs="Arial"/>
        </w:rPr>
        <w:t xml:space="preserve"> </w:t>
      </w:r>
      <w:r w:rsidR="00B70A9B" w:rsidRPr="00B70A9B">
        <w:rPr>
          <w:rFonts w:ascii="Arial" w:hAnsi="Arial" w:cs="Arial"/>
          <w:szCs w:val="24"/>
        </w:rPr>
        <w:t>As the levy ordinance and motion distributed funding over the six-year life of the levy, rather than specifying amounts to be spent per-biennium, the numbers shown in Table 4 are less than those found in attachment C to the motion.</w:t>
      </w:r>
    </w:p>
    <w:p w14:paraId="6B77901D" w14:textId="4FCEAC5D" w:rsidR="000F195D" w:rsidRDefault="000F195D" w:rsidP="00E553CC">
      <w:pPr>
        <w:jc w:val="both"/>
        <w:rPr>
          <w:rFonts w:ascii="Arial" w:hAnsi="Arial" w:cs="Arial"/>
        </w:rPr>
      </w:pPr>
    </w:p>
    <w:p w14:paraId="4EFCBF05" w14:textId="273CAB7B" w:rsidR="00D50B42" w:rsidRPr="0030100E" w:rsidRDefault="00997277" w:rsidP="0030100E">
      <w:pPr>
        <w:jc w:val="center"/>
        <w:rPr>
          <w:rFonts w:ascii="Arial" w:hAnsi="Arial" w:cs="Arial"/>
          <w:b/>
        </w:rPr>
      </w:pPr>
      <w:r>
        <w:rPr>
          <w:rFonts w:ascii="Arial" w:hAnsi="Arial" w:cs="Arial"/>
          <w:b/>
        </w:rPr>
        <w:t xml:space="preserve">Table </w:t>
      </w:r>
      <w:r w:rsidR="00B04AE3">
        <w:rPr>
          <w:rFonts w:ascii="Arial" w:hAnsi="Arial" w:cs="Arial"/>
          <w:b/>
        </w:rPr>
        <w:t>4</w:t>
      </w:r>
      <w:r>
        <w:rPr>
          <w:rFonts w:ascii="Arial" w:hAnsi="Arial" w:cs="Arial"/>
          <w:b/>
        </w:rPr>
        <w:t>.</w:t>
      </w:r>
      <w:r w:rsidR="0030100E">
        <w:rPr>
          <w:rFonts w:ascii="Arial" w:hAnsi="Arial" w:cs="Arial"/>
          <w:b/>
        </w:rPr>
        <w:t xml:space="preserve"> Adopted and Proposed Parks Capital Appropriation</w:t>
      </w:r>
    </w:p>
    <w:tbl>
      <w:tblPr>
        <w:tblW w:w="0" w:type="auto"/>
        <w:tblInd w:w="108" w:type="dxa"/>
        <w:tblLayout w:type="fixed"/>
        <w:tblLook w:val="04A0" w:firstRow="1" w:lastRow="0" w:firstColumn="1" w:lastColumn="0" w:noHBand="0" w:noVBand="1"/>
      </w:tblPr>
      <w:tblGrid>
        <w:gridCol w:w="3870"/>
        <w:gridCol w:w="1980"/>
        <w:gridCol w:w="1800"/>
        <w:gridCol w:w="1818"/>
      </w:tblGrid>
      <w:tr w:rsidR="00700B6F" w:rsidRPr="00040187" w14:paraId="09A7FBB6" w14:textId="77777777" w:rsidTr="002F03C8">
        <w:trPr>
          <w:trHeight w:val="1350"/>
          <w:tblHeader/>
        </w:trPr>
        <w:tc>
          <w:tcPr>
            <w:tcW w:w="3870" w:type="dxa"/>
            <w:tcBorders>
              <w:top w:val="nil"/>
              <w:left w:val="single" w:sz="4" w:space="0" w:color="auto"/>
              <w:right w:val="single" w:sz="4" w:space="0" w:color="auto"/>
            </w:tcBorders>
            <w:shd w:val="clear" w:color="auto" w:fill="000000" w:themeFill="text1"/>
            <w:vAlign w:val="center"/>
          </w:tcPr>
          <w:p w14:paraId="2871C378" w14:textId="08164FEB" w:rsidR="00700B6F" w:rsidRPr="006F44BF" w:rsidRDefault="00700B6F" w:rsidP="00700B6F">
            <w:pPr>
              <w:jc w:val="center"/>
              <w:rPr>
                <w:rFonts w:ascii="Arial" w:hAnsi="Arial" w:cs="Arial"/>
                <w:b/>
                <w:szCs w:val="24"/>
              </w:rPr>
            </w:pPr>
            <w:r w:rsidRPr="006F44BF">
              <w:rPr>
                <w:rFonts w:ascii="Arial" w:hAnsi="Arial" w:cs="Arial"/>
                <w:b/>
                <w:szCs w:val="24"/>
              </w:rPr>
              <w:t>Capital Appropriation</w:t>
            </w:r>
          </w:p>
        </w:tc>
        <w:tc>
          <w:tcPr>
            <w:tcW w:w="1980" w:type="dxa"/>
            <w:tcBorders>
              <w:top w:val="nil"/>
              <w:left w:val="single" w:sz="4" w:space="0" w:color="auto"/>
              <w:right w:val="single" w:sz="4" w:space="0" w:color="auto"/>
            </w:tcBorders>
            <w:shd w:val="clear" w:color="auto" w:fill="000000" w:themeFill="text1"/>
            <w:vAlign w:val="center"/>
          </w:tcPr>
          <w:p w14:paraId="52E19E26" w14:textId="7A2ABD40" w:rsidR="00700B6F" w:rsidRDefault="00700B6F" w:rsidP="00700B6F">
            <w:pPr>
              <w:jc w:val="center"/>
              <w:rPr>
                <w:rFonts w:ascii="Arial" w:hAnsi="Arial" w:cs="Arial"/>
                <w:b/>
                <w:szCs w:val="24"/>
              </w:rPr>
            </w:pPr>
            <w:r w:rsidRPr="006F44BF">
              <w:rPr>
                <w:rFonts w:ascii="Arial" w:hAnsi="Arial" w:cs="Arial"/>
                <w:b/>
                <w:szCs w:val="24"/>
              </w:rPr>
              <w:t>2019-2020 Adopted (including supplementals)</w:t>
            </w:r>
          </w:p>
        </w:tc>
        <w:tc>
          <w:tcPr>
            <w:tcW w:w="1800" w:type="dxa"/>
            <w:tcBorders>
              <w:top w:val="nil"/>
              <w:left w:val="single" w:sz="4" w:space="0" w:color="auto"/>
              <w:right w:val="single" w:sz="4" w:space="0" w:color="auto"/>
            </w:tcBorders>
            <w:shd w:val="clear" w:color="auto" w:fill="000000" w:themeFill="text1"/>
            <w:vAlign w:val="center"/>
          </w:tcPr>
          <w:p w14:paraId="347D01AE" w14:textId="521C9568" w:rsidR="00700B6F" w:rsidRDefault="004029BB" w:rsidP="00700B6F">
            <w:pPr>
              <w:jc w:val="center"/>
              <w:rPr>
                <w:rFonts w:ascii="Arial" w:hAnsi="Arial" w:cs="Arial"/>
                <w:b/>
                <w:szCs w:val="24"/>
              </w:rPr>
            </w:pPr>
            <w:r>
              <w:rPr>
                <w:rFonts w:ascii="Arial" w:hAnsi="Arial" w:cs="Arial"/>
                <w:b/>
                <w:szCs w:val="24"/>
              </w:rPr>
              <w:t>PO 2019-0381</w:t>
            </w:r>
          </w:p>
        </w:tc>
        <w:tc>
          <w:tcPr>
            <w:tcW w:w="1818" w:type="dxa"/>
            <w:tcBorders>
              <w:top w:val="nil"/>
              <w:left w:val="nil"/>
              <w:right w:val="single" w:sz="4" w:space="0" w:color="auto"/>
            </w:tcBorders>
            <w:shd w:val="clear" w:color="auto" w:fill="000000" w:themeFill="text1"/>
            <w:noWrap/>
            <w:vAlign w:val="center"/>
          </w:tcPr>
          <w:p w14:paraId="41525CDD" w14:textId="2D9CA560" w:rsidR="00700B6F" w:rsidRPr="006F44BF" w:rsidRDefault="00700B6F" w:rsidP="003316D1">
            <w:pPr>
              <w:jc w:val="center"/>
              <w:rPr>
                <w:rFonts w:ascii="Arial" w:hAnsi="Arial" w:cs="Arial"/>
                <w:b/>
                <w:szCs w:val="24"/>
              </w:rPr>
            </w:pPr>
            <w:r>
              <w:rPr>
                <w:rFonts w:ascii="Arial" w:hAnsi="Arial" w:cs="Arial"/>
                <w:b/>
                <w:szCs w:val="24"/>
              </w:rPr>
              <w:t xml:space="preserve">Total </w:t>
            </w:r>
          </w:p>
        </w:tc>
      </w:tr>
      <w:tr w:rsidR="00700B6F" w:rsidRPr="00040187" w14:paraId="3FD63880" w14:textId="28AFCD08" w:rsidTr="002F03C8">
        <w:trPr>
          <w:trHeight w:val="315"/>
        </w:trPr>
        <w:tc>
          <w:tcPr>
            <w:tcW w:w="3870" w:type="dxa"/>
            <w:tcBorders>
              <w:top w:val="nil"/>
              <w:left w:val="single" w:sz="4" w:space="0" w:color="auto"/>
              <w:bottom w:val="single" w:sz="4" w:space="0" w:color="auto"/>
              <w:right w:val="single" w:sz="4" w:space="0" w:color="auto"/>
            </w:tcBorders>
            <w:shd w:val="clear" w:color="auto" w:fill="FFFFFF" w:themeFill="background1"/>
            <w:vAlign w:val="center"/>
          </w:tcPr>
          <w:p w14:paraId="3BC0D13E" w14:textId="196E06CD"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Regional Trail System</w:t>
            </w:r>
          </w:p>
        </w:tc>
        <w:tc>
          <w:tcPr>
            <w:tcW w:w="1980" w:type="dxa"/>
            <w:tcBorders>
              <w:top w:val="nil"/>
              <w:left w:val="single" w:sz="4" w:space="0" w:color="auto"/>
              <w:bottom w:val="single" w:sz="4" w:space="0" w:color="auto"/>
              <w:right w:val="single" w:sz="4" w:space="0" w:color="auto"/>
            </w:tcBorders>
            <w:shd w:val="clear" w:color="auto" w:fill="FFFFFF" w:themeFill="background1"/>
            <w:vAlign w:val="center"/>
          </w:tcPr>
          <w:p w14:paraId="7C4C9D06" w14:textId="460E73C2" w:rsidR="00700B6F" w:rsidRPr="00817AF5" w:rsidRDefault="00700B6F" w:rsidP="002F03C8">
            <w:pPr>
              <w:shd w:val="clear" w:color="auto" w:fill="FFFFFF" w:themeFill="background1"/>
              <w:jc w:val="right"/>
              <w:rPr>
                <w:rFonts w:ascii="Arial" w:hAnsi="Arial" w:cs="Arial"/>
                <w:bCs/>
                <w:szCs w:val="24"/>
              </w:rPr>
            </w:pPr>
            <w:r>
              <w:rPr>
                <w:rFonts w:ascii="Arial" w:hAnsi="Arial" w:cs="Arial"/>
                <w:bCs/>
                <w:szCs w:val="24"/>
              </w:rPr>
              <w:t>$33.8 m</w:t>
            </w:r>
            <w:r w:rsidRPr="006F44BF">
              <w:rPr>
                <w:rFonts w:ascii="Arial" w:hAnsi="Arial" w:cs="Arial"/>
                <w:bCs/>
                <w:szCs w:val="24"/>
              </w:rPr>
              <w:t>illion</w:t>
            </w:r>
          </w:p>
        </w:tc>
        <w:tc>
          <w:tcPr>
            <w:tcW w:w="1800" w:type="dxa"/>
            <w:tcBorders>
              <w:top w:val="nil"/>
              <w:left w:val="single" w:sz="4" w:space="0" w:color="auto"/>
              <w:bottom w:val="single" w:sz="4" w:space="0" w:color="auto"/>
              <w:right w:val="single" w:sz="4" w:space="0" w:color="auto"/>
            </w:tcBorders>
            <w:shd w:val="clear" w:color="auto" w:fill="FFFFFF" w:themeFill="background1"/>
            <w:vAlign w:val="center"/>
          </w:tcPr>
          <w:p w14:paraId="2230E738" w14:textId="337BA0F6" w:rsidR="00700B6F" w:rsidRPr="00817AF5" w:rsidRDefault="00700B6F" w:rsidP="002F03C8">
            <w:pPr>
              <w:shd w:val="clear" w:color="auto" w:fill="FFFFFF" w:themeFill="background1"/>
              <w:jc w:val="right"/>
              <w:rPr>
                <w:rFonts w:ascii="Arial" w:hAnsi="Arial" w:cs="Arial"/>
                <w:bCs/>
                <w:szCs w:val="24"/>
              </w:rPr>
            </w:pPr>
            <w:r>
              <w:rPr>
                <w:rFonts w:ascii="Arial" w:hAnsi="Arial" w:cs="Arial"/>
                <w:bCs/>
                <w:szCs w:val="24"/>
              </w:rPr>
              <w:t>$25.8 million</w:t>
            </w:r>
          </w:p>
        </w:tc>
        <w:tc>
          <w:tcPr>
            <w:tcW w:w="1818" w:type="dxa"/>
            <w:tcBorders>
              <w:top w:val="nil"/>
              <w:left w:val="nil"/>
              <w:bottom w:val="single" w:sz="4" w:space="0" w:color="auto"/>
              <w:right w:val="single" w:sz="4" w:space="0" w:color="auto"/>
            </w:tcBorders>
            <w:shd w:val="clear" w:color="auto" w:fill="FFFFFF" w:themeFill="background1"/>
            <w:noWrap/>
            <w:vAlign w:val="center"/>
            <w:hideMark/>
          </w:tcPr>
          <w:p w14:paraId="7109C8A5" w14:textId="45371A84" w:rsidR="00700B6F" w:rsidRPr="00040187" w:rsidRDefault="00700B6F" w:rsidP="002F03C8">
            <w:pPr>
              <w:shd w:val="clear" w:color="auto" w:fill="FFFFFF" w:themeFill="background1"/>
              <w:jc w:val="right"/>
              <w:rPr>
                <w:rFonts w:ascii="Arial" w:hAnsi="Arial" w:cs="Arial"/>
                <w:bCs/>
                <w:szCs w:val="24"/>
              </w:rPr>
            </w:pPr>
            <w:r>
              <w:rPr>
                <w:rFonts w:ascii="Arial" w:hAnsi="Arial" w:cs="Arial"/>
                <w:bCs/>
                <w:szCs w:val="24"/>
              </w:rPr>
              <w:t>$59.7 million</w:t>
            </w:r>
          </w:p>
        </w:tc>
      </w:tr>
      <w:tr w:rsidR="00700B6F" w:rsidRPr="00040187" w14:paraId="612F810A" w14:textId="32AC563C" w:rsidTr="002F03C8">
        <w:trPr>
          <w:trHeight w:val="656"/>
        </w:trPr>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6F6BB" w14:textId="2D4EE6DD"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 xml:space="preserve">Regional Open Space </w:t>
            </w:r>
            <w:r w:rsidRPr="006F44BF">
              <w:rPr>
                <w:rFonts w:ascii="Arial" w:hAnsi="Arial" w:cs="Arial"/>
                <w:szCs w:val="24"/>
              </w:rPr>
              <w:t>Acquisition</w:t>
            </w:r>
            <w:r w:rsidRPr="00040187">
              <w:rPr>
                <w:rFonts w:ascii="Arial" w:hAnsi="Arial" w:cs="Arial"/>
                <w:szCs w:val="24"/>
              </w:rPr>
              <w:t xml:space="preserve"> and Stewardship</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4847A" w14:textId="28DABBC9" w:rsidR="00700B6F" w:rsidRPr="00817AF5" w:rsidRDefault="00700B6F" w:rsidP="002F03C8">
            <w:pPr>
              <w:shd w:val="clear" w:color="auto" w:fill="FFFFFF" w:themeFill="background1"/>
              <w:jc w:val="right"/>
              <w:rPr>
                <w:rFonts w:ascii="Arial" w:hAnsi="Arial" w:cs="Arial"/>
                <w:bCs/>
                <w:szCs w:val="24"/>
              </w:rPr>
            </w:pPr>
            <w:r w:rsidRPr="006F44BF">
              <w:rPr>
                <w:rFonts w:ascii="Arial" w:hAnsi="Arial" w:cs="Arial"/>
                <w:bCs/>
                <w:szCs w:val="24"/>
              </w:rPr>
              <w:t>$</w:t>
            </w:r>
            <w:r w:rsidRPr="00040187">
              <w:rPr>
                <w:rFonts w:ascii="Arial" w:hAnsi="Arial" w:cs="Arial"/>
                <w:bCs/>
                <w:szCs w:val="24"/>
              </w:rPr>
              <w:t>7</w:t>
            </w:r>
            <w:r>
              <w:rPr>
                <w:rFonts w:ascii="Arial" w:hAnsi="Arial" w:cs="Arial"/>
                <w:bCs/>
                <w:szCs w:val="24"/>
              </w:rPr>
              <w:t>.6 million</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B2632" w14:textId="6A62CD42" w:rsidR="00700B6F" w:rsidRPr="00817AF5" w:rsidRDefault="00700B6F" w:rsidP="002F03C8">
            <w:pPr>
              <w:shd w:val="clear" w:color="auto" w:fill="FFFFFF" w:themeFill="background1"/>
              <w:jc w:val="right"/>
              <w:rPr>
                <w:rFonts w:ascii="Arial" w:hAnsi="Arial" w:cs="Arial"/>
                <w:bCs/>
                <w:szCs w:val="24"/>
              </w:rPr>
            </w:pPr>
            <w:r w:rsidRPr="006F44BF">
              <w:rPr>
                <w:rFonts w:ascii="Arial" w:hAnsi="Arial" w:cs="Arial"/>
                <w:bCs/>
                <w:szCs w:val="24"/>
              </w:rPr>
              <w:t>$</w:t>
            </w:r>
            <w:r>
              <w:rPr>
                <w:rFonts w:ascii="Arial" w:hAnsi="Arial" w:cs="Arial"/>
                <w:bCs/>
                <w:szCs w:val="24"/>
              </w:rPr>
              <w:t>1</w:t>
            </w:r>
            <w:r w:rsidRPr="00040187">
              <w:rPr>
                <w:rFonts w:ascii="Arial" w:hAnsi="Arial" w:cs="Arial"/>
                <w:bCs/>
                <w:szCs w:val="24"/>
              </w:rPr>
              <w:t>3</w:t>
            </w:r>
            <w:r>
              <w:rPr>
                <w:rFonts w:ascii="Arial" w:hAnsi="Arial" w:cs="Arial"/>
                <w:bCs/>
                <w:szCs w:val="24"/>
              </w:rPr>
              <w:t>.5 million</w:t>
            </w:r>
          </w:p>
        </w:tc>
        <w:tc>
          <w:tcPr>
            <w:tcW w:w="18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3A5DFE" w14:textId="0F1A4EC2" w:rsidR="00700B6F" w:rsidRPr="00040187" w:rsidRDefault="00700B6F" w:rsidP="002F03C8">
            <w:pPr>
              <w:shd w:val="clear" w:color="auto" w:fill="FFFFFF" w:themeFill="background1"/>
              <w:jc w:val="right"/>
              <w:rPr>
                <w:rFonts w:ascii="Arial" w:hAnsi="Arial" w:cs="Arial"/>
                <w:bCs/>
                <w:szCs w:val="24"/>
              </w:rPr>
            </w:pPr>
            <w:r w:rsidRPr="006F44BF">
              <w:rPr>
                <w:rFonts w:ascii="Arial" w:hAnsi="Arial" w:cs="Arial"/>
                <w:bCs/>
                <w:szCs w:val="24"/>
              </w:rPr>
              <w:t>$</w:t>
            </w:r>
            <w:r w:rsidR="0030100E">
              <w:rPr>
                <w:rFonts w:ascii="Arial" w:hAnsi="Arial" w:cs="Arial"/>
                <w:bCs/>
                <w:szCs w:val="24"/>
              </w:rPr>
              <w:t>21.1</w:t>
            </w:r>
            <w:r>
              <w:rPr>
                <w:rFonts w:ascii="Arial" w:hAnsi="Arial" w:cs="Arial"/>
                <w:bCs/>
                <w:szCs w:val="24"/>
              </w:rPr>
              <w:t xml:space="preserve"> million</w:t>
            </w:r>
          </w:p>
        </w:tc>
      </w:tr>
      <w:tr w:rsidR="00700B6F" w:rsidRPr="00040187" w14:paraId="48A5CE1A" w14:textId="5D5BF070" w:rsidTr="002F03C8">
        <w:trPr>
          <w:trHeight w:val="926"/>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81EED42" w14:textId="18BDC489"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Critical Infrastructure and Major Maintenance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C8BCAB" w14:textId="147AC3F3" w:rsidR="00700B6F" w:rsidRPr="00817AF5" w:rsidRDefault="00700B6F" w:rsidP="002F03C8">
            <w:pPr>
              <w:shd w:val="clear" w:color="auto" w:fill="FFFFFF" w:themeFill="background1"/>
              <w:jc w:val="right"/>
              <w:rPr>
                <w:rFonts w:ascii="Arial" w:hAnsi="Arial" w:cs="Arial"/>
                <w:bCs/>
                <w:szCs w:val="24"/>
              </w:rPr>
            </w:pPr>
            <w:r w:rsidRPr="006F44BF">
              <w:rPr>
                <w:rFonts w:ascii="Arial" w:hAnsi="Arial" w:cs="Arial"/>
                <w:bCs/>
                <w:szCs w:val="24"/>
              </w:rPr>
              <w:t>$</w:t>
            </w:r>
            <w:r w:rsidRPr="00040187">
              <w:rPr>
                <w:rFonts w:ascii="Arial" w:hAnsi="Arial" w:cs="Arial"/>
                <w:bCs/>
                <w:szCs w:val="24"/>
              </w:rPr>
              <w:t>1</w:t>
            </w:r>
            <w:r>
              <w:rPr>
                <w:rFonts w:ascii="Arial" w:hAnsi="Arial" w:cs="Arial"/>
                <w:bCs/>
                <w:szCs w:val="24"/>
              </w:rPr>
              <w:t>4</w:t>
            </w:r>
            <w:r w:rsidR="00BE5D72">
              <w:rPr>
                <w:rFonts w:ascii="Arial" w:hAnsi="Arial" w:cs="Arial"/>
                <w:bCs/>
                <w:szCs w:val="24"/>
              </w:rPr>
              <w:t>.0</w:t>
            </w:r>
            <w:r>
              <w:rPr>
                <w:rFonts w:ascii="Arial" w:hAnsi="Arial" w:cs="Arial"/>
                <w:bCs/>
                <w:szCs w:val="24"/>
              </w:rPr>
              <w:t xml:space="preserve"> million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3FABDCB" w14:textId="40292D6C" w:rsidR="00700B6F" w:rsidRPr="00817AF5" w:rsidRDefault="00700B6F" w:rsidP="002F03C8">
            <w:pPr>
              <w:shd w:val="clear" w:color="auto" w:fill="FFFFFF" w:themeFill="background1"/>
              <w:jc w:val="right"/>
              <w:rPr>
                <w:rFonts w:ascii="Arial" w:hAnsi="Arial" w:cs="Arial"/>
                <w:bCs/>
                <w:szCs w:val="24"/>
              </w:rPr>
            </w:pPr>
            <w:r w:rsidRPr="006F44BF">
              <w:rPr>
                <w:rFonts w:ascii="Arial" w:hAnsi="Arial" w:cs="Arial"/>
                <w:bCs/>
                <w:szCs w:val="24"/>
              </w:rPr>
              <w:t>$</w:t>
            </w:r>
            <w:r w:rsidRPr="00040187">
              <w:rPr>
                <w:rFonts w:ascii="Arial" w:hAnsi="Arial" w:cs="Arial"/>
                <w:bCs/>
                <w:szCs w:val="24"/>
              </w:rPr>
              <w:t>8</w:t>
            </w:r>
            <w:r>
              <w:rPr>
                <w:rFonts w:ascii="Arial" w:hAnsi="Arial" w:cs="Arial"/>
                <w:bCs/>
                <w:szCs w:val="24"/>
              </w:rPr>
              <w:t>.2 million</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14:paraId="33506C62" w14:textId="5FA3592E" w:rsidR="00700B6F" w:rsidRPr="00040187" w:rsidRDefault="00700B6F" w:rsidP="002F03C8">
            <w:pPr>
              <w:shd w:val="clear" w:color="auto" w:fill="FFFFFF" w:themeFill="background1"/>
              <w:jc w:val="right"/>
              <w:rPr>
                <w:rFonts w:ascii="Arial" w:hAnsi="Arial" w:cs="Arial"/>
                <w:bCs/>
                <w:szCs w:val="24"/>
              </w:rPr>
            </w:pPr>
            <w:r w:rsidRPr="006F44BF">
              <w:rPr>
                <w:rFonts w:ascii="Arial" w:hAnsi="Arial" w:cs="Arial"/>
                <w:bCs/>
                <w:szCs w:val="24"/>
              </w:rPr>
              <w:t>$</w:t>
            </w:r>
            <w:r w:rsidR="0030100E">
              <w:rPr>
                <w:rFonts w:ascii="Arial" w:hAnsi="Arial" w:cs="Arial"/>
                <w:bCs/>
                <w:szCs w:val="24"/>
              </w:rPr>
              <w:t>2</w:t>
            </w:r>
            <w:r>
              <w:rPr>
                <w:rFonts w:ascii="Arial" w:hAnsi="Arial" w:cs="Arial"/>
                <w:bCs/>
                <w:szCs w:val="24"/>
              </w:rPr>
              <w:t>2</w:t>
            </w:r>
            <w:r w:rsidR="0030100E">
              <w:rPr>
                <w:rFonts w:ascii="Arial" w:hAnsi="Arial" w:cs="Arial"/>
                <w:bCs/>
                <w:szCs w:val="24"/>
              </w:rPr>
              <w:t>.1</w:t>
            </w:r>
            <w:r>
              <w:rPr>
                <w:rFonts w:ascii="Arial" w:hAnsi="Arial" w:cs="Arial"/>
                <w:bCs/>
                <w:szCs w:val="24"/>
              </w:rPr>
              <w:t xml:space="preserve"> million</w:t>
            </w:r>
          </w:p>
        </w:tc>
      </w:tr>
      <w:tr w:rsidR="00700B6F" w:rsidRPr="00040187" w14:paraId="2C610C00" w14:textId="1C8EE5D5" w:rsidTr="002F03C8">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7B8A462" w14:textId="4329892C"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Parks Grant Programs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66F82F2" w14:textId="06C06B12" w:rsidR="00700B6F" w:rsidRPr="00817AF5" w:rsidRDefault="00700B6F" w:rsidP="002F03C8">
            <w:pPr>
              <w:shd w:val="clear" w:color="auto" w:fill="FFFFFF" w:themeFill="background1"/>
              <w:jc w:val="right"/>
              <w:rPr>
                <w:rFonts w:ascii="Arial" w:hAnsi="Arial" w:cs="Arial"/>
                <w:bCs/>
                <w:szCs w:val="24"/>
              </w:rPr>
            </w:pPr>
            <w:r w:rsidRPr="00040187">
              <w:rPr>
                <w:rFonts w:ascii="Arial" w:hAnsi="Arial" w:cs="Arial"/>
                <w:bCs/>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EFF234D" w14:textId="44BBFCB2" w:rsidR="00700B6F" w:rsidRPr="00817AF5" w:rsidRDefault="00700B6F" w:rsidP="002F03C8">
            <w:pPr>
              <w:shd w:val="clear" w:color="auto" w:fill="FFFFFF" w:themeFill="background1"/>
              <w:jc w:val="right"/>
              <w:rPr>
                <w:rFonts w:ascii="Arial" w:hAnsi="Arial" w:cs="Arial"/>
                <w:bCs/>
                <w:szCs w:val="24"/>
              </w:rPr>
            </w:pPr>
            <w:r w:rsidRPr="006F44BF">
              <w:rPr>
                <w:rFonts w:ascii="Arial" w:hAnsi="Arial" w:cs="Arial"/>
                <w:bCs/>
                <w:szCs w:val="24"/>
              </w:rPr>
              <w:t>$</w:t>
            </w:r>
            <w:r>
              <w:rPr>
                <w:rFonts w:ascii="Arial" w:hAnsi="Arial" w:cs="Arial"/>
                <w:bCs/>
                <w:szCs w:val="24"/>
              </w:rPr>
              <w:t>7</w:t>
            </w:r>
            <w:r w:rsidR="00BE5D72">
              <w:rPr>
                <w:rFonts w:ascii="Arial" w:hAnsi="Arial" w:cs="Arial"/>
                <w:bCs/>
                <w:szCs w:val="24"/>
              </w:rPr>
              <w:t>.0</w:t>
            </w:r>
            <w:r>
              <w:rPr>
                <w:rFonts w:ascii="Arial" w:hAnsi="Arial" w:cs="Arial"/>
                <w:bCs/>
                <w:szCs w:val="24"/>
              </w:rPr>
              <w:t xml:space="preserve"> million</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14:paraId="11AF247D" w14:textId="7ADA1413" w:rsidR="00700B6F" w:rsidRPr="00040187" w:rsidRDefault="00700B6F" w:rsidP="002F03C8">
            <w:pPr>
              <w:shd w:val="clear" w:color="auto" w:fill="FFFFFF" w:themeFill="background1"/>
              <w:jc w:val="right"/>
              <w:rPr>
                <w:rFonts w:ascii="Arial" w:hAnsi="Arial" w:cs="Arial"/>
                <w:bCs/>
                <w:szCs w:val="24"/>
              </w:rPr>
            </w:pPr>
            <w:r w:rsidRPr="006F44BF">
              <w:rPr>
                <w:rFonts w:ascii="Arial" w:hAnsi="Arial" w:cs="Arial"/>
                <w:bCs/>
                <w:szCs w:val="24"/>
              </w:rPr>
              <w:t>$</w:t>
            </w:r>
            <w:r>
              <w:rPr>
                <w:rFonts w:ascii="Arial" w:hAnsi="Arial" w:cs="Arial"/>
                <w:bCs/>
                <w:szCs w:val="24"/>
              </w:rPr>
              <w:t>7</w:t>
            </w:r>
            <w:r w:rsidR="00BE5D72">
              <w:rPr>
                <w:rFonts w:ascii="Arial" w:hAnsi="Arial" w:cs="Arial"/>
                <w:bCs/>
                <w:szCs w:val="24"/>
              </w:rPr>
              <w:t>.0</w:t>
            </w:r>
            <w:r>
              <w:rPr>
                <w:rFonts w:ascii="Arial" w:hAnsi="Arial" w:cs="Arial"/>
                <w:bCs/>
                <w:szCs w:val="24"/>
              </w:rPr>
              <w:t xml:space="preserve"> million</w:t>
            </w:r>
          </w:p>
        </w:tc>
      </w:tr>
      <w:tr w:rsidR="00700B6F" w:rsidRPr="00040187" w14:paraId="58513229" w14:textId="624D3CE1" w:rsidTr="002F03C8">
        <w:trPr>
          <w:trHeight w:val="55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C976F23" w14:textId="2B8028D0"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Grant Contingency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8F6518" w14:textId="677837AB" w:rsidR="00700B6F" w:rsidRPr="00817AF5" w:rsidRDefault="00700B6F" w:rsidP="002F03C8">
            <w:pPr>
              <w:shd w:val="clear" w:color="auto" w:fill="FFFFFF" w:themeFill="background1"/>
              <w:jc w:val="right"/>
              <w:rPr>
                <w:rFonts w:ascii="Arial" w:hAnsi="Arial" w:cs="Arial"/>
                <w:bCs/>
                <w:szCs w:val="24"/>
              </w:rPr>
            </w:pPr>
            <w:r w:rsidRPr="006F44BF">
              <w:rPr>
                <w:rFonts w:ascii="Arial" w:hAnsi="Arial" w:cs="Arial"/>
                <w:bCs/>
                <w:szCs w:val="24"/>
              </w:rPr>
              <w:t>$</w:t>
            </w:r>
            <w:r w:rsidRPr="00040187">
              <w:rPr>
                <w:rFonts w:ascii="Arial" w:hAnsi="Arial" w:cs="Arial"/>
                <w:bCs/>
                <w:szCs w:val="24"/>
              </w:rPr>
              <w:t>13</w:t>
            </w:r>
            <w:r>
              <w:rPr>
                <w:rFonts w:ascii="Arial" w:hAnsi="Arial" w:cs="Arial"/>
                <w:bCs/>
                <w:szCs w:val="24"/>
              </w:rPr>
              <w:t>.7 million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9262C2D" w14:textId="09FC964F" w:rsidR="00700B6F" w:rsidRPr="00817AF5" w:rsidRDefault="00700B6F" w:rsidP="002F03C8">
            <w:pPr>
              <w:shd w:val="clear" w:color="auto" w:fill="FFFFFF" w:themeFill="background1"/>
              <w:jc w:val="right"/>
              <w:rPr>
                <w:rFonts w:ascii="Arial" w:hAnsi="Arial" w:cs="Arial"/>
                <w:bCs/>
                <w:szCs w:val="24"/>
              </w:rPr>
            </w:pPr>
            <w:r w:rsidRPr="00040187">
              <w:rPr>
                <w:rFonts w:ascii="Arial" w:hAnsi="Arial" w:cs="Arial"/>
                <w:bCs/>
                <w:szCs w:val="24"/>
              </w:rPr>
              <w:t>-</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14:paraId="46872886" w14:textId="46FF9729" w:rsidR="00700B6F" w:rsidRPr="00040187" w:rsidRDefault="0030100E" w:rsidP="002F03C8">
            <w:pPr>
              <w:shd w:val="clear" w:color="auto" w:fill="FFFFFF" w:themeFill="background1"/>
              <w:jc w:val="right"/>
              <w:rPr>
                <w:rFonts w:ascii="Arial" w:hAnsi="Arial" w:cs="Arial"/>
                <w:bCs/>
                <w:szCs w:val="24"/>
              </w:rPr>
            </w:pPr>
            <w:r>
              <w:rPr>
                <w:rFonts w:ascii="Arial" w:hAnsi="Arial" w:cs="Arial"/>
                <w:bCs/>
                <w:szCs w:val="24"/>
              </w:rPr>
              <w:t>$13.7 million</w:t>
            </w:r>
          </w:p>
        </w:tc>
      </w:tr>
      <w:tr w:rsidR="00700B6F" w:rsidRPr="00040187" w14:paraId="6ACA94BA" w14:textId="61E1CA9E" w:rsidTr="002F03C8">
        <w:trPr>
          <w:trHeight w:val="773"/>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2FE0E20" w14:textId="697AC8F9" w:rsidR="00700B6F" w:rsidRPr="006F44BF" w:rsidRDefault="00700B6F" w:rsidP="00700B6F">
            <w:pPr>
              <w:shd w:val="clear" w:color="auto" w:fill="FFFFFF" w:themeFill="background1"/>
              <w:rPr>
                <w:rFonts w:ascii="Arial" w:hAnsi="Arial" w:cs="Arial"/>
                <w:szCs w:val="24"/>
              </w:rPr>
            </w:pPr>
            <w:r>
              <w:rPr>
                <w:rFonts w:ascii="Arial" w:hAnsi="Arial" w:cs="Arial"/>
                <w:szCs w:val="24"/>
              </w:rPr>
              <w:t xml:space="preserve">Emergency </w:t>
            </w:r>
            <w:r w:rsidRPr="00040187">
              <w:rPr>
                <w:rFonts w:ascii="Arial" w:hAnsi="Arial" w:cs="Arial"/>
                <w:szCs w:val="24"/>
              </w:rPr>
              <w:t>Contingency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9599C94" w14:textId="3A1EF97D" w:rsidR="00700B6F" w:rsidRDefault="00700B6F" w:rsidP="002F03C8">
            <w:pPr>
              <w:shd w:val="clear" w:color="auto" w:fill="FFFFFF" w:themeFill="background1"/>
              <w:jc w:val="right"/>
              <w:rPr>
                <w:rFonts w:ascii="Arial" w:hAnsi="Arial" w:cs="Arial"/>
                <w:bCs/>
                <w:szCs w:val="24"/>
              </w:rPr>
            </w:pPr>
            <w:r w:rsidRPr="006F44BF">
              <w:rPr>
                <w:rFonts w:ascii="Arial" w:hAnsi="Arial" w:cs="Arial"/>
                <w:bCs/>
                <w:szCs w:val="24"/>
              </w:rPr>
              <w:t>$</w:t>
            </w:r>
            <w:r>
              <w:rPr>
                <w:rFonts w:ascii="Arial" w:hAnsi="Arial" w:cs="Arial"/>
                <w:bCs/>
                <w:szCs w:val="24"/>
              </w:rPr>
              <w:t>2.4 million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DD8ACB5" w14:textId="5156115E" w:rsidR="00700B6F" w:rsidRDefault="00700B6F" w:rsidP="002F03C8">
            <w:pPr>
              <w:shd w:val="clear" w:color="auto" w:fill="FFFFFF" w:themeFill="background1"/>
              <w:jc w:val="right"/>
              <w:rPr>
                <w:rFonts w:ascii="Arial" w:hAnsi="Arial" w:cs="Arial"/>
                <w:bCs/>
                <w:szCs w:val="24"/>
              </w:rPr>
            </w:pPr>
            <w:r w:rsidRPr="00040187">
              <w:rPr>
                <w:rFonts w:ascii="Arial" w:hAnsi="Arial" w:cs="Arial"/>
                <w:bCs/>
                <w:szCs w:val="24"/>
              </w:rPr>
              <w:t>-</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14:paraId="5EB79491" w14:textId="25D3AA54" w:rsidR="00700B6F" w:rsidRPr="00040187" w:rsidRDefault="0030100E" w:rsidP="002F03C8">
            <w:pPr>
              <w:shd w:val="clear" w:color="auto" w:fill="FFFFFF" w:themeFill="background1"/>
              <w:jc w:val="right"/>
              <w:rPr>
                <w:rFonts w:ascii="Arial" w:hAnsi="Arial" w:cs="Arial"/>
                <w:bCs/>
                <w:szCs w:val="24"/>
              </w:rPr>
            </w:pPr>
            <w:r>
              <w:rPr>
                <w:rFonts w:ascii="Arial" w:hAnsi="Arial" w:cs="Arial"/>
                <w:bCs/>
                <w:szCs w:val="24"/>
              </w:rPr>
              <w:t>$2.4 million</w:t>
            </w:r>
          </w:p>
        </w:tc>
      </w:tr>
      <w:tr w:rsidR="00700B6F" w:rsidRPr="00040187" w14:paraId="4808DB37" w14:textId="297D706A" w:rsidTr="002F03C8">
        <w:trPr>
          <w:trHeight w:val="809"/>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9E8E082" w14:textId="1EF705FD" w:rsidR="00700B6F" w:rsidRPr="006F44BF" w:rsidRDefault="00700B6F" w:rsidP="00700B6F">
            <w:pPr>
              <w:shd w:val="clear" w:color="auto" w:fill="FFFFFF" w:themeFill="background1"/>
              <w:rPr>
                <w:rFonts w:ascii="Arial" w:hAnsi="Arial" w:cs="Arial"/>
                <w:szCs w:val="24"/>
              </w:rPr>
            </w:pPr>
            <w:r w:rsidRPr="00040187">
              <w:rPr>
                <w:rFonts w:ascii="Arial" w:hAnsi="Arial" w:cs="Arial"/>
                <w:szCs w:val="24"/>
              </w:rPr>
              <w:t>Administration and Central Rates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E9F2C7" w14:textId="6DE51EA2" w:rsidR="00700B6F" w:rsidRPr="00817AF5" w:rsidRDefault="00700B6F" w:rsidP="002F03C8">
            <w:pPr>
              <w:shd w:val="clear" w:color="auto" w:fill="FFFFFF" w:themeFill="background1"/>
              <w:jc w:val="right"/>
              <w:rPr>
                <w:rFonts w:ascii="Arial" w:hAnsi="Arial" w:cs="Arial"/>
                <w:bCs/>
                <w:szCs w:val="24"/>
              </w:rPr>
            </w:pPr>
            <w:r w:rsidRPr="006F44BF">
              <w:rPr>
                <w:rFonts w:ascii="Arial" w:hAnsi="Arial" w:cs="Arial"/>
                <w:bCs/>
                <w:szCs w:val="24"/>
              </w:rPr>
              <w:t>$</w:t>
            </w:r>
            <w:r w:rsidRPr="00040187">
              <w:rPr>
                <w:rFonts w:ascii="Arial" w:hAnsi="Arial" w:cs="Arial"/>
                <w:bCs/>
                <w:szCs w:val="24"/>
              </w:rPr>
              <w:t>3</w:t>
            </w:r>
            <w:r>
              <w:rPr>
                <w:rFonts w:ascii="Arial" w:hAnsi="Arial" w:cs="Arial"/>
                <w:bCs/>
                <w:szCs w:val="24"/>
              </w:rPr>
              <w:t>.5 million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13C2B6" w14:textId="09D524BE" w:rsidR="00700B6F" w:rsidRPr="00817AF5" w:rsidRDefault="00700B6F" w:rsidP="002F03C8">
            <w:pPr>
              <w:shd w:val="clear" w:color="auto" w:fill="FFFFFF" w:themeFill="background1"/>
              <w:jc w:val="right"/>
              <w:rPr>
                <w:rFonts w:ascii="Arial" w:hAnsi="Arial" w:cs="Arial"/>
                <w:bCs/>
                <w:szCs w:val="24"/>
              </w:rPr>
            </w:pPr>
            <w:r w:rsidRPr="00040187">
              <w:rPr>
                <w:rFonts w:ascii="Arial" w:hAnsi="Arial" w:cs="Arial"/>
                <w:bCs/>
                <w:szCs w:val="24"/>
              </w:rPr>
              <w:t>-</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14:paraId="5BF19163" w14:textId="1F09FC4E" w:rsidR="00700B6F" w:rsidRPr="00040187" w:rsidRDefault="0030100E" w:rsidP="002F03C8">
            <w:pPr>
              <w:shd w:val="clear" w:color="auto" w:fill="FFFFFF" w:themeFill="background1"/>
              <w:jc w:val="right"/>
              <w:rPr>
                <w:rFonts w:ascii="Arial" w:hAnsi="Arial" w:cs="Arial"/>
                <w:bCs/>
                <w:szCs w:val="24"/>
              </w:rPr>
            </w:pPr>
            <w:r>
              <w:rPr>
                <w:rFonts w:ascii="Arial" w:hAnsi="Arial" w:cs="Arial"/>
                <w:bCs/>
                <w:szCs w:val="24"/>
              </w:rPr>
              <w:t>$3.5 million</w:t>
            </w:r>
          </w:p>
        </w:tc>
      </w:tr>
      <w:tr w:rsidR="00700B6F" w:rsidRPr="00040187" w14:paraId="0082C4C9" w14:textId="7635344C" w:rsidTr="0031280E">
        <w:trPr>
          <w:trHeight w:val="440"/>
        </w:trPr>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92C4C" w14:textId="774E4776" w:rsidR="00700B6F" w:rsidRPr="0031280E" w:rsidRDefault="00700B6F" w:rsidP="0031280E">
            <w:pPr>
              <w:shd w:val="clear" w:color="auto" w:fill="FFFFFF" w:themeFill="background1"/>
              <w:jc w:val="right"/>
              <w:rPr>
                <w:rFonts w:ascii="Arial" w:hAnsi="Arial" w:cs="Arial"/>
                <w:b/>
                <w:bCs/>
                <w:szCs w:val="24"/>
              </w:rPr>
            </w:pPr>
            <w:r w:rsidRPr="0031280E">
              <w:rPr>
                <w:rFonts w:ascii="Arial" w:hAnsi="Arial" w:cs="Arial"/>
                <w:b/>
                <w:bCs/>
                <w:szCs w:val="24"/>
              </w:rPr>
              <w:t>Total</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86442" w14:textId="50EF321D" w:rsidR="00700B6F" w:rsidRPr="0031280E" w:rsidRDefault="00700B6F" w:rsidP="002F03C8">
            <w:pPr>
              <w:shd w:val="clear" w:color="auto" w:fill="FFFFFF" w:themeFill="background1"/>
              <w:jc w:val="right"/>
              <w:rPr>
                <w:rFonts w:ascii="Arial" w:hAnsi="Arial" w:cs="Arial"/>
                <w:b/>
                <w:bCs/>
                <w:szCs w:val="24"/>
              </w:rPr>
            </w:pPr>
            <w:r w:rsidRPr="0031280E">
              <w:rPr>
                <w:rFonts w:ascii="Arial" w:hAnsi="Arial" w:cs="Arial"/>
                <w:b/>
                <w:bCs/>
                <w:szCs w:val="24"/>
              </w:rPr>
              <w:t>$70.1 million</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AF6B0" w14:textId="03625902" w:rsidR="00700B6F" w:rsidRPr="0031280E" w:rsidRDefault="00700B6F" w:rsidP="002F03C8">
            <w:pPr>
              <w:shd w:val="clear" w:color="auto" w:fill="FFFFFF" w:themeFill="background1"/>
              <w:jc w:val="right"/>
              <w:rPr>
                <w:rFonts w:ascii="Arial" w:hAnsi="Arial" w:cs="Arial"/>
                <w:b/>
                <w:bCs/>
                <w:szCs w:val="24"/>
              </w:rPr>
            </w:pPr>
            <w:r w:rsidRPr="0031280E">
              <w:rPr>
                <w:rFonts w:ascii="Arial" w:hAnsi="Arial" w:cs="Arial"/>
                <w:b/>
                <w:bCs/>
                <w:szCs w:val="24"/>
              </w:rPr>
              <w:t>$54.5 million</w:t>
            </w:r>
          </w:p>
        </w:tc>
        <w:tc>
          <w:tcPr>
            <w:tcW w:w="18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641DA8" w14:textId="29BBADD4" w:rsidR="00700B6F" w:rsidRPr="0031280E" w:rsidRDefault="00700B6F" w:rsidP="002F03C8">
            <w:pPr>
              <w:shd w:val="clear" w:color="auto" w:fill="FFFFFF" w:themeFill="background1"/>
              <w:jc w:val="right"/>
              <w:rPr>
                <w:rFonts w:ascii="Arial" w:hAnsi="Arial" w:cs="Arial"/>
                <w:b/>
                <w:bCs/>
                <w:szCs w:val="24"/>
              </w:rPr>
            </w:pPr>
            <w:r w:rsidRPr="0031280E">
              <w:rPr>
                <w:rFonts w:ascii="Arial" w:hAnsi="Arial" w:cs="Arial"/>
                <w:b/>
                <w:bCs/>
                <w:szCs w:val="24"/>
              </w:rPr>
              <w:t>$</w:t>
            </w:r>
            <w:r w:rsidR="0030100E" w:rsidRPr="0031280E">
              <w:rPr>
                <w:rFonts w:ascii="Arial" w:hAnsi="Arial" w:cs="Arial"/>
                <w:b/>
                <w:bCs/>
                <w:szCs w:val="24"/>
              </w:rPr>
              <w:t>124.6</w:t>
            </w:r>
            <w:r w:rsidRPr="0031280E">
              <w:rPr>
                <w:rFonts w:ascii="Arial" w:hAnsi="Arial" w:cs="Arial"/>
                <w:b/>
                <w:bCs/>
                <w:szCs w:val="24"/>
              </w:rPr>
              <w:t xml:space="preserve"> million</w:t>
            </w:r>
          </w:p>
        </w:tc>
      </w:tr>
    </w:tbl>
    <w:p w14:paraId="1657D335" w14:textId="77777777" w:rsidR="000F195D" w:rsidRDefault="000F195D" w:rsidP="00E21EE0">
      <w:pPr>
        <w:shd w:val="clear" w:color="auto" w:fill="FFFFFF" w:themeFill="background1"/>
        <w:jc w:val="both"/>
        <w:rPr>
          <w:rFonts w:ascii="Arial" w:hAnsi="Arial" w:cs="Arial"/>
        </w:rPr>
      </w:pPr>
    </w:p>
    <w:p w14:paraId="29F4B730" w14:textId="1A70F65C" w:rsidR="00F067BF" w:rsidRDefault="00D50B42" w:rsidP="005B478C">
      <w:pPr>
        <w:pStyle w:val="BodyText"/>
        <w:jc w:val="both"/>
        <w:rPr>
          <w:rFonts w:ascii="Arial" w:hAnsi="Arial" w:cs="Arial"/>
          <w:i w:val="0"/>
          <w:szCs w:val="24"/>
        </w:rPr>
      </w:pPr>
      <w:r>
        <w:rPr>
          <w:rFonts w:ascii="Arial" w:hAnsi="Arial" w:cs="Arial"/>
          <w:i w:val="0"/>
          <w:szCs w:val="24"/>
        </w:rPr>
        <w:t xml:space="preserve">A more detailed breakdown of </w:t>
      </w:r>
      <w:r w:rsidR="000A78F3">
        <w:rPr>
          <w:rFonts w:ascii="Arial" w:hAnsi="Arial" w:cs="Arial"/>
          <w:i w:val="0"/>
          <w:szCs w:val="24"/>
        </w:rPr>
        <w:t xml:space="preserve">the </w:t>
      </w:r>
      <w:r>
        <w:rPr>
          <w:rFonts w:ascii="Arial" w:hAnsi="Arial" w:cs="Arial"/>
          <w:i w:val="0"/>
          <w:szCs w:val="24"/>
        </w:rPr>
        <w:t xml:space="preserve">proposed </w:t>
      </w:r>
      <w:r w:rsidR="000A78F3">
        <w:rPr>
          <w:rFonts w:ascii="Arial" w:hAnsi="Arial" w:cs="Arial"/>
          <w:i w:val="0"/>
          <w:szCs w:val="24"/>
        </w:rPr>
        <w:t>c</w:t>
      </w:r>
      <w:r>
        <w:rPr>
          <w:rFonts w:ascii="Arial" w:hAnsi="Arial" w:cs="Arial"/>
          <w:i w:val="0"/>
          <w:szCs w:val="24"/>
        </w:rPr>
        <w:t xml:space="preserve">apital </w:t>
      </w:r>
      <w:r w:rsidR="000A78F3">
        <w:rPr>
          <w:rFonts w:ascii="Arial" w:hAnsi="Arial" w:cs="Arial"/>
          <w:i w:val="0"/>
          <w:szCs w:val="24"/>
        </w:rPr>
        <w:t>appropriation</w:t>
      </w:r>
      <w:r>
        <w:rPr>
          <w:rFonts w:ascii="Arial" w:hAnsi="Arial" w:cs="Arial"/>
          <w:i w:val="0"/>
          <w:szCs w:val="24"/>
        </w:rPr>
        <w:t>, with project-specific proposals, can</w:t>
      </w:r>
      <w:r w:rsidR="00B70A9B">
        <w:rPr>
          <w:rFonts w:ascii="Arial" w:hAnsi="Arial" w:cs="Arial"/>
          <w:i w:val="0"/>
          <w:szCs w:val="24"/>
        </w:rPr>
        <w:t xml:space="preserve"> be found in Attachment A to this</w:t>
      </w:r>
      <w:r>
        <w:rPr>
          <w:rFonts w:ascii="Arial" w:hAnsi="Arial" w:cs="Arial"/>
          <w:i w:val="0"/>
          <w:szCs w:val="24"/>
        </w:rPr>
        <w:t xml:space="preserve"> ordinance.</w:t>
      </w:r>
      <w:r w:rsidR="00F067BF">
        <w:rPr>
          <w:rFonts w:ascii="Arial" w:hAnsi="Arial" w:cs="Arial"/>
          <w:i w:val="0"/>
          <w:szCs w:val="24"/>
        </w:rPr>
        <w:t xml:space="preserve"> Of note</w:t>
      </w:r>
      <w:r w:rsidR="00AE63CB">
        <w:rPr>
          <w:rFonts w:ascii="Arial" w:hAnsi="Arial" w:cs="Arial"/>
          <w:i w:val="0"/>
          <w:szCs w:val="24"/>
        </w:rPr>
        <w:t>,</w:t>
      </w:r>
      <w:r w:rsidR="00F067BF">
        <w:rPr>
          <w:rFonts w:ascii="Arial" w:hAnsi="Arial" w:cs="Arial"/>
          <w:i w:val="0"/>
          <w:szCs w:val="24"/>
        </w:rPr>
        <w:t xml:space="preserve"> the </w:t>
      </w:r>
      <w:r w:rsidR="000A78F3">
        <w:rPr>
          <w:rFonts w:ascii="Arial" w:hAnsi="Arial" w:cs="Arial"/>
          <w:i w:val="0"/>
          <w:szCs w:val="24"/>
        </w:rPr>
        <w:t>proposed appropriation</w:t>
      </w:r>
      <w:r w:rsidR="00F067BF">
        <w:rPr>
          <w:rFonts w:ascii="Arial" w:hAnsi="Arial" w:cs="Arial"/>
          <w:i w:val="0"/>
          <w:szCs w:val="24"/>
        </w:rPr>
        <w:t xml:space="preserve"> includes:</w:t>
      </w:r>
    </w:p>
    <w:p w14:paraId="2723AC9B" w14:textId="77777777" w:rsidR="00F067BF" w:rsidRDefault="00F067BF" w:rsidP="005B478C">
      <w:pPr>
        <w:pStyle w:val="BodyText"/>
        <w:jc w:val="both"/>
        <w:rPr>
          <w:rFonts w:ascii="Arial" w:hAnsi="Arial" w:cs="Arial"/>
          <w:i w:val="0"/>
          <w:szCs w:val="24"/>
        </w:rPr>
      </w:pPr>
    </w:p>
    <w:p w14:paraId="1F2DB2AE" w14:textId="6BB794EF" w:rsidR="00D50B42" w:rsidRDefault="00F067BF" w:rsidP="005B478C">
      <w:pPr>
        <w:pStyle w:val="BodyText"/>
        <w:numPr>
          <w:ilvl w:val="0"/>
          <w:numId w:val="48"/>
        </w:numPr>
        <w:jc w:val="both"/>
        <w:rPr>
          <w:rFonts w:ascii="Arial" w:hAnsi="Arial" w:cs="Arial"/>
          <w:i w:val="0"/>
          <w:szCs w:val="24"/>
        </w:rPr>
      </w:pPr>
      <w:r>
        <w:rPr>
          <w:rFonts w:ascii="Arial" w:hAnsi="Arial" w:cs="Arial"/>
          <w:i w:val="0"/>
          <w:szCs w:val="24"/>
        </w:rPr>
        <w:t>Funding for all projects and in the amounts recommended by the Conservation Futures Tax (CFT) Advisory Committee;</w:t>
      </w:r>
    </w:p>
    <w:p w14:paraId="39FD0CD5" w14:textId="42F761F6" w:rsidR="00F067BF" w:rsidRDefault="00F067BF" w:rsidP="005B478C">
      <w:pPr>
        <w:pStyle w:val="BodyText"/>
        <w:numPr>
          <w:ilvl w:val="0"/>
          <w:numId w:val="48"/>
        </w:numPr>
        <w:jc w:val="both"/>
        <w:rPr>
          <w:rFonts w:ascii="Arial" w:hAnsi="Arial" w:cs="Arial"/>
          <w:i w:val="0"/>
          <w:szCs w:val="24"/>
        </w:rPr>
      </w:pPr>
      <w:r>
        <w:rPr>
          <w:rFonts w:ascii="Arial" w:hAnsi="Arial" w:cs="Arial"/>
          <w:i w:val="0"/>
          <w:szCs w:val="24"/>
        </w:rPr>
        <w:t>Approximately $1.1 million in pool grants;</w:t>
      </w:r>
      <w:bookmarkStart w:id="0" w:name="_GoBack"/>
      <w:bookmarkEnd w:id="0"/>
    </w:p>
    <w:p w14:paraId="5D85F2D8" w14:textId="1E9A2DDD" w:rsidR="00F067BF" w:rsidRDefault="00F067BF" w:rsidP="005B478C">
      <w:pPr>
        <w:pStyle w:val="BodyText"/>
        <w:numPr>
          <w:ilvl w:val="0"/>
          <w:numId w:val="48"/>
        </w:numPr>
        <w:jc w:val="both"/>
        <w:rPr>
          <w:rFonts w:ascii="Arial" w:hAnsi="Arial" w:cs="Arial"/>
          <w:i w:val="0"/>
          <w:szCs w:val="24"/>
        </w:rPr>
      </w:pPr>
      <w:r>
        <w:rPr>
          <w:rFonts w:ascii="Arial" w:hAnsi="Arial" w:cs="Arial"/>
          <w:i w:val="0"/>
          <w:szCs w:val="24"/>
        </w:rPr>
        <w:t>Approximately $1.7 million in open space river corridor grants;</w:t>
      </w:r>
    </w:p>
    <w:p w14:paraId="6DA182BA" w14:textId="585620B7" w:rsidR="00F067BF" w:rsidRDefault="00F067BF" w:rsidP="005B478C">
      <w:pPr>
        <w:pStyle w:val="BodyText"/>
        <w:numPr>
          <w:ilvl w:val="0"/>
          <w:numId w:val="48"/>
        </w:numPr>
        <w:jc w:val="both"/>
        <w:rPr>
          <w:rFonts w:ascii="Arial" w:hAnsi="Arial" w:cs="Arial"/>
          <w:i w:val="0"/>
          <w:szCs w:val="24"/>
        </w:rPr>
      </w:pPr>
      <w:r>
        <w:rPr>
          <w:rFonts w:ascii="Arial" w:hAnsi="Arial" w:cs="Arial"/>
          <w:i w:val="0"/>
          <w:szCs w:val="24"/>
        </w:rPr>
        <w:t xml:space="preserve">Approximately $1.4 </w:t>
      </w:r>
      <w:r w:rsidR="00AE63CB">
        <w:rPr>
          <w:rFonts w:ascii="Arial" w:hAnsi="Arial" w:cs="Arial"/>
          <w:i w:val="0"/>
          <w:szCs w:val="24"/>
        </w:rPr>
        <w:t>m</w:t>
      </w:r>
      <w:r>
        <w:rPr>
          <w:rFonts w:ascii="Arial" w:hAnsi="Arial" w:cs="Arial"/>
          <w:i w:val="0"/>
          <w:szCs w:val="24"/>
        </w:rPr>
        <w:t xml:space="preserve">illion for community partnerships </w:t>
      </w:r>
      <w:r w:rsidR="00AE63CB">
        <w:rPr>
          <w:rFonts w:ascii="Arial" w:hAnsi="Arial" w:cs="Arial"/>
          <w:i w:val="0"/>
          <w:szCs w:val="24"/>
        </w:rPr>
        <w:t>and grants;</w:t>
      </w:r>
    </w:p>
    <w:p w14:paraId="1E78B6A5" w14:textId="7B31FDFE" w:rsidR="00AE63CB" w:rsidRDefault="00AE63CB" w:rsidP="005B478C">
      <w:pPr>
        <w:pStyle w:val="BodyText"/>
        <w:numPr>
          <w:ilvl w:val="0"/>
          <w:numId w:val="48"/>
        </w:numPr>
        <w:jc w:val="both"/>
        <w:rPr>
          <w:rFonts w:ascii="Arial" w:hAnsi="Arial" w:cs="Arial"/>
          <w:i w:val="0"/>
          <w:szCs w:val="24"/>
        </w:rPr>
      </w:pPr>
      <w:r>
        <w:rPr>
          <w:rFonts w:ascii="Arial" w:hAnsi="Arial" w:cs="Arial"/>
          <w:i w:val="0"/>
          <w:szCs w:val="24"/>
        </w:rPr>
        <w:t>Approximately $2.8 million for city capital and open space grants.</w:t>
      </w:r>
    </w:p>
    <w:p w14:paraId="47EA0098" w14:textId="7725A2DA" w:rsidR="00AE63CB" w:rsidRDefault="00AE63CB" w:rsidP="00AE63CB">
      <w:pPr>
        <w:pStyle w:val="BodyText"/>
        <w:jc w:val="both"/>
        <w:rPr>
          <w:rFonts w:ascii="Arial" w:hAnsi="Arial" w:cs="Arial"/>
          <w:i w:val="0"/>
          <w:szCs w:val="24"/>
        </w:rPr>
      </w:pPr>
    </w:p>
    <w:p w14:paraId="1F98989B" w14:textId="41821A76" w:rsidR="00CD2B6C" w:rsidRDefault="00AE63CB" w:rsidP="005B478C">
      <w:pPr>
        <w:pStyle w:val="BodyText"/>
        <w:jc w:val="both"/>
        <w:rPr>
          <w:rFonts w:ascii="Arial" w:hAnsi="Arial" w:cs="Arial"/>
          <w:i w:val="0"/>
          <w:szCs w:val="24"/>
        </w:rPr>
      </w:pPr>
      <w:r>
        <w:rPr>
          <w:rFonts w:ascii="Arial" w:hAnsi="Arial" w:cs="Arial"/>
          <w:i w:val="0"/>
          <w:szCs w:val="24"/>
        </w:rPr>
        <w:t>Attachment A does not contain projected funding for capital project</w:t>
      </w:r>
      <w:r w:rsidR="00C1334D">
        <w:rPr>
          <w:rFonts w:ascii="Arial" w:hAnsi="Arial" w:cs="Arial"/>
          <w:i w:val="0"/>
          <w:szCs w:val="24"/>
        </w:rPr>
        <w:t>s and grants in the 2021-</w:t>
      </w:r>
      <w:r w:rsidR="000A78F3">
        <w:rPr>
          <w:rFonts w:ascii="Arial" w:hAnsi="Arial" w:cs="Arial"/>
          <w:i w:val="0"/>
          <w:szCs w:val="24"/>
        </w:rPr>
        <w:t>20</w:t>
      </w:r>
      <w:r w:rsidR="00C1334D">
        <w:rPr>
          <w:rFonts w:ascii="Arial" w:hAnsi="Arial" w:cs="Arial"/>
          <w:i w:val="0"/>
          <w:szCs w:val="24"/>
        </w:rPr>
        <w:t>22 and 2023-</w:t>
      </w:r>
      <w:r w:rsidR="000A78F3">
        <w:rPr>
          <w:rFonts w:ascii="Arial" w:hAnsi="Arial" w:cs="Arial"/>
          <w:i w:val="0"/>
          <w:szCs w:val="24"/>
        </w:rPr>
        <w:t>20</w:t>
      </w:r>
      <w:r>
        <w:rPr>
          <w:rFonts w:ascii="Arial" w:hAnsi="Arial" w:cs="Arial"/>
          <w:i w:val="0"/>
          <w:szCs w:val="24"/>
        </w:rPr>
        <w:t>24 biennia. DNRP has stated that the 3%</w:t>
      </w:r>
      <w:r w:rsidRPr="00AE63CB">
        <w:rPr>
          <w:rFonts w:ascii="Arial" w:hAnsi="Arial" w:cs="Arial"/>
          <w:i w:val="0"/>
          <w:szCs w:val="24"/>
        </w:rPr>
        <w:t xml:space="preserve"> revenue </w:t>
      </w:r>
      <w:r>
        <w:rPr>
          <w:rFonts w:ascii="Arial" w:hAnsi="Arial" w:cs="Arial"/>
          <w:i w:val="0"/>
          <w:szCs w:val="24"/>
        </w:rPr>
        <w:t xml:space="preserve">forecast </w:t>
      </w:r>
      <w:r>
        <w:rPr>
          <w:rFonts w:ascii="Arial" w:hAnsi="Arial" w:cs="Arial"/>
          <w:i w:val="0"/>
          <w:szCs w:val="24"/>
        </w:rPr>
        <w:lastRenderedPageBreak/>
        <w:t>reduc</w:t>
      </w:r>
      <w:r w:rsidRPr="00AE63CB">
        <w:rPr>
          <w:rFonts w:ascii="Arial" w:hAnsi="Arial" w:cs="Arial"/>
          <w:i w:val="0"/>
          <w:szCs w:val="24"/>
        </w:rPr>
        <w:t>t</w:t>
      </w:r>
      <w:r>
        <w:rPr>
          <w:rFonts w:ascii="Arial" w:hAnsi="Arial" w:cs="Arial"/>
          <w:i w:val="0"/>
          <w:szCs w:val="24"/>
        </w:rPr>
        <w:t>ion</w:t>
      </w:r>
      <w:r w:rsidRPr="00AE63CB">
        <w:rPr>
          <w:rFonts w:ascii="Arial" w:hAnsi="Arial" w:cs="Arial"/>
          <w:i w:val="0"/>
          <w:szCs w:val="24"/>
        </w:rPr>
        <w:t xml:space="preserve"> has presented a challenge in how to balance the redu</w:t>
      </w:r>
      <w:r w:rsidR="001C4863">
        <w:rPr>
          <w:rFonts w:ascii="Arial" w:hAnsi="Arial" w:cs="Arial"/>
          <w:i w:val="0"/>
          <w:szCs w:val="24"/>
        </w:rPr>
        <w:t xml:space="preserve">ction over the </w:t>
      </w:r>
      <w:r w:rsidR="000A78F3">
        <w:rPr>
          <w:rFonts w:ascii="Arial" w:hAnsi="Arial" w:cs="Arial"/>
          <w:i w:val="0"/>
          <w:szCs w:val="24"/>
        </w:rPr>
        <w:t>six-year</w:t>
      </w:r>
      <w:r w:rsidR="001C4863">
        <w:rPr>
          <w:rFonts w:ascii="Arial" w:hAnsi="Arial" w:cs="Arial"/>
          <w:i w:val="0"/>
          <w:szCs w:val="24"/>
        </w:rPr>
        <w:t xml:space="preserve"> period. DNRP has</w:t>
      </w:r>
      <w:r w:rsidR="003D39F6">
        <w:rPr>
          <w:rFonts w:ascii="Arial" w:hAnsi="Arial" w:cs="Arial"/>
          <w:i w:val="0"/>
          <w:szCs w:val="24"/>
        </w:rPr>
        <w:t xml:space="preserve"> further</w:t>
      </w:r>
      <w:r w:rsidR="001C4863">
        <w:rPr>
          <w:rFonts w:ascii="Arial" w:hAnsi="Arial" w:cs="Arial"/>
          <w:i w:val="0"/>
          <w:szCs w:val="24"/>
        </w:rPr>
        <w:t xml:space="preserve"> stated that the approximately </w:t>
      </w:r>
      <w:r w:rsidRPr="00AE63CB">
        <w:rPr>
          <w:rFonts w:ascii="Arial" w:hAnsi="Arial" w:cs="Arial"/>
          <w:i w:val="0"/>
          <w:szCs w:val="24"/>
        </w:rPr>
        <w:t xml:space="preserve">$9 million reduction to </w:t>
      </w:r>
      <w:r w:rsidR="001C4863">
        <w:rPr>
          <w:rFonts w:ascii="Arial" w:hAnsi="Arial" w:cs="Arial"/>
          <w:i w:val="0"/>
          <w:szCs w:val="24"/>
        </w:rPr>
        <w:t xml:space="preserve">the </w:t>
      </w:r>
      <w:r w:rsidR="00CF044A">
        <w:rPr>
          <w:rFonts w:ascii="Arial" w:hAnsi="Arial" w:cs="Arial"/>
          <w:i w:val="0"/>
          <w:szCs w:val="24"/>
        </w:rPr>
        <w:t>CIP</w:t>
      </w:r>
      <w:r w:rsidRPr="00AE63CB">
        <w:rPr>
          <w:rFonts w:ascii="Arial" w:hAnsi="Arial" w:cs="Arial"/>
          <w:i w:val="0"/>
          <w:szCs w:val="24"/>
        </w:rPr>
        <w:t xml:space="preserve"> </w:t>
      </w:r>
      <w:r w:rsidR="00CF044A">
        <w:rPr>
          <w:rFonts w:ascii="Arial" w:hAnsi="Arial" w:cs="Arial"/>
          <w:i w:val="0"/>
          <w:szCs w:val="24"/>
        </w:rPr>
        <w:t xml:space="preserve">will likely be </w:t>
      </w:r>
      <w:r w:rsidRPr="00AE63CB">
        <w:rPr>
          <w:rFonts w:ascii="Arial" w:hAnsi="Arial" w:cs="Arial"/>
          <w:i w:val="0"/>
          <w:szCs w:val="24"/>
        </w:rPr>
        <w:t>spread proportio</w:t>
      </w:r>
      <w:r w:rsidR="00CF044A">
        <w:rPr>
          <w:rFonts w:ascii="Arial" w:hAnsi="Arial" w:cs="Arial"/>
          <w:i w:val="0"/>
          <w:szCs w:val="24"/>
        </w:rPr>
        <w:t xml:space="preserve">nately across programs but will </w:t>
      </w:r>
      <w:r w:rsidR="003D39F6">
        <w:rPr>
          <w:rFonts w:ascii="Arial" w:hAnsi="Arial" w:cs="Arial"/>
          <w:i w:val="0"/>
          <w:szCs w:val="24"/>
        </w:rPr>
        <w:t>require</w:t>
      </w:r>
      <w:r w:rsidRPr="00AE63CB">
        <w:rPr>
          <w:rFonts w:ascii="Arial" w:hAnsi="Arial" w:cs="Arial"/>
          <w:i w:val="0"/>
          <w:szCs w:val="24"/>
        </w:rPr>
        <w:t xml:space="preserve"> further negotiation </w:t>
      </w:r>
      <w:r w:rsidR="003D39F6">
        <w:rPr>
          <w:rFonts w:ascii="Arial" w:hAnsi="Arial" w:cs="Arial"/>
          <w:i w:val="0"/>
          <w:szCs w:val="24"/>
        </w:rPr>
        <w:t>with</w:t>
      </w:r>
      <w:r w:rsidRPr="00AE63CB">
        <w:rPr>
          <w:rFonts w:ascii="Arial" w:hAnsi="Arial" w:cs="Arial"/>
          <w:i w:val="0"/>
          <w:szCs w:val="24"/>
        </w:rPr>
        <w:t xml:space="preserve"> stakeholders. </w:t>
      </w:r>
    </w:p>
    <w:p w14:paraId="144C7661" w14:textId="77777777" w:rsidR="001D2AAC" w:rsidRDefault="001D2AAC" w:rsidP="005B478C">
      <w:pPr>
        <w:pStyle w:val="BodyText"/>
        <w:jc w:val="both"/>
        <w:rPr>
          <w:rFonts w:ascii="Arial" w:hAnsi="Arial" w:cs="Arial"/>
          <w:i w:val="0"/>
          <w:szCs w:val="24"/>
        </w:rPr>
      </w:pPr>
    </w:p>
    <w:p w14:paraId="5E1712BC" w14:textId="77777777" w:rsidR="00CD2B6C" w:rsidRDefault="00CD2B6C" w:rsidP="00785660">
      <w:pPr>
        <w:jc w:val="both"/>
        <w:rPr>
          <w:rFonts w:ascii="Arial" w:hAnsi="Arial" w:cs="Arial"/>
          <w:b/>
          <w:szCs w:val="24"/>
          <w:u w:val="single"/>
        </w:rPr>
      </w:pPr>
      <w:r>
        <w:rPr>
          <w:rFonts w:ascii="Arial" w:hAnsi="Arial" w:cs="Arial"/>
          <w:b/>
          <w:szCs w:val="24"/>
          <w:u w:val="single"/>
        </w:rPr>
        <w:t>AMENDMENTS</w:t>
      </w:r>
    </w:p>
    <w:p w14:paraId="553B8672" w14:textId="70E1F717" w:rsidR="00CD2B6C" w:rsidRDefault="00CD2B6C" w:rsidP="00785660">
      <w:pPr>
        <w:jc w:val="both"/>
        <w:rPr>
          <w:rFonts w:ascii="Arial" w:hAnsi="Arial" w:cs="Arial"/>
          <w:szCs w:val="24"/>
        </w:rPr>
      </w:pPr>
    </w:p>
    <w:p w14:paraId="27D11462" w14:textId="373DF157" w:rsidR="00CD2B6C" w:rsidRPr="00CD2B6C" w:rsidRDefault="00CD2B6C" w:rsidP="00785660">
      <w:pPr>
        <w:jc w:val="both"/>
        <w:rPr>
          <w:rFonts w:ascii="Arial" w:hAnsi="Arial" w:cs="Arial"/>
          <w:szCs w:val="24"/>
        </w:rPr>
      </w:pPr>
      <w:r>
        <w:rPr>
          <w:rFonts w:ascii="Arial" w:hAnsi="Arial" w:cs="Arial"/>
          <w:szCs w:val="24"/>
        </w:rPr>
        <w:t xml:space="preserve">Title Amendment T1 corrects the amount of appropriations to each fund, to conform </w:t>
      </w:r>
      <w:r w:rsidR="00FF0562">
        <w:rPr>
          <w:rFonts w:ascii="Arial" w:hAnsi="Arial" w:cs="Arial"/>
          <w:szCs w:val="24"/>
        </w:rPr>
        <w:t xml:space="preserve">to </w:t>
      </w:r>
      <w:r>
        <w:rPr>
          <w:rFonts w:ascii="Arial" w:hAnsi="Arial" w:cs="Arial"/>
          <w:szCs w:val="24"/>
        </w:rPr>
        <w:t>the body of the ordinance.</w:t>
      </w:r>
    </w:p>
    <w:p w14:paraId="4773F078" w14:textId="77777777" w:rsidR="00CD2B6C" w:rsidRDefault="00CD2B6C" w:rsidP="00785660">
      <w:pPr>
        <w:jc w:val="both"/>
        <w:rPr>
          <w:rFonts w:ascii="Arial" w:hAnsi="Arial" w:cs="Arial"/>
          <w:b/>
          <w:szCs w:val="24"/>
          <w:u w:val="single"/>
        </w:rPr>
      </w:pPr>
    </w:p>
    <w:p w14:paraId="0E8A84B9" w14:textId="356A3B5B" w:rsidR="00785660" w:rsidRPr="001C4B19" w:rsidRDefault="00785660" w:rsidP="00785660">
      <w:pPr>
        <w:jc w:val="both"/>
        <w:rPr>
          <w:rFonts w:ascii="Arial" w:hAnsi="Arial" w:cs="Arial"/>
          <w:b/>
          <w:szCs w:val="24"/>
          <w:u w:val="single"/>
        </w:rPr>
      </w:pPr>
      <w:r w:rsidRPr="001C4B19">
        <w:rPr>
          <w:rFonts w:ascii="Arial" w:hAnsi="Arial" w:cs="Arial"/>
          <w:b/>
          <w:szCs w:val="24"/>
          <w:u w:val="single"/>
        </w:rPr>
        <w:t>INVITED</w:t>
      </w:r>
    </w:p>
    <w:p w14:paraId="73126134" w14:textId="77777777" w:rsidR="00785660" w:rsidRPr="001C4B19" w:rsidRDefault="00785660" w:rsidP="00785660">
      <w:pPr>
        <w:jc w:val="both"/>
        <w:rPr>
          <w:rFonts w:ascii="Arial" w:hAnsi="Arial" w:cs="Arial"/>
          <w:szCs w:val="24"/>
        </w:rPr>
      </w:pPr>
    </w:p>
    <w:p w14:paraId="2DC33B0F" w14:textId="77777777" w:rsidR="008D5285" w:rsidRDefault="008D5285" w:rsidP="008D5285">
      <w:pPr>
        <w:pStyle w:val="ListParagraph0"/>
        <w:numPr>
          <w:ilvl w:val="0"/>
          <w:numId w:val="47"/>
        </w:numPr>
        <w:spacing w:line="240" w:lineRule="auto"/>
        <w:jc w:val="both"/>
        <w:rPr>
          <w:rFonts w:ascii="Arial" w:hAnsi="Arial" w:cs="Arial"/>
        </w:rPr>
      </w:pPr>
      <w:r>
        <w:rPr>
          <w:rFonts w:ascii="Arial" w:hAnsi="Arial" w:cs="Arial"/>
        </w:rPr>
        <w:t>Doug Hodson, Finance Director, Department of Natural Resources and Parks</w:t>
      </w:r>
    </w:p>
    <w:p w14:paraId="35BD8285" w14:textId="77777777" w:rsidR="008D5285" w:rsidRDefault="008D5285" w:rsidP="008D5285">
      <w:pPr>
        <w:pStyle w:val="ListParagraph0"/>
        <w:numPr>
          <w:ilvl w:val="0"/>
          <w:numId w:val="47"/>
        </w:numPr>
        <w:spacing w:line="240" w:lineRule="auto"/>
        <w:jc w:val="both"/>
        <w:rPr>
          <w:rFonts w:ascii="Arial" w:hAnsi="Arial" w:cs="Arial"/>
        </w:rPr>
      </w:pPr>
      <w:r>
        <w:rPr>
          <w:rFonts w:ascii="Arial" w:hAnsi="Arial" w:cs="Arial"/>
        </w:rPr>
        <w:t>Katherine Taylor, Government Relations Director, Department of Natural Resources and Parks</w:t>
      </w:r>
    </w:p>
    <w:p w14:paraId="52218E96" w14:textId="77777777" w:rsidR="00785660" w:rsidRPr="001C4B19" w:rsidRDefault="00785660" w:rsidP="005B478C">
      <w:pPr>
        <w:pStyle w:val="BodyText"/>
        <w:jc w:val="both"/>
        <w:rPr>
          <w:rFonts w:ascii="Arial" w:hAnsi="Arial" w:cs="Arial"/>
          <w:i w:val="0"/>
          <w:szCs w:val="24"/>
        </w:rPr>
      </w:pPr>
    </w:p>
    <w:p w14:paraId="6C67E84E"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6947F40A" w14:textId="77777777" w:rsidR="00B24961" w:rsidRPr="001C4B19" w:rsidRDefault="00B24961" w:rsidP="005B478C">
      <w:pPr>
        <w:pStyle w:val="BodyText"/>
        <w:jc w:val="both"/>
        <w:rPr>
          <w:rFonts w:ascii="Arial" w:hAnsi="Arial" w:cs="Arial"/>
          <w:i w:val="0"/>
          <w:szCs w:val="24"/>
        </w:rPr>
      </w:pPr>
    </w:p>
    <w:p w14:paraId="393C658D" w14:textId="2E9EAA80" w:rsidR="0085323B" w:rsidRPr="00E411C2" w:rsidRDefault="0085323B" w:rsidP="008D5285">
      <w:pPr>
        <w:pStyle w:val="BodyText"/>
        <w:numPr>
          <w:ilvl w:val="0"/>
          <w:numId w:val="35"/>
        </w:numPr>
        <w:jc w:val="both"/>
        <w:rPr>
          <w:rFonts w:ascii="Arial" w:hAnsi="Arial" w:cs="Arial"/>
          <w:szCs w:val="24"/>
        </w:rPr>
      </w:pPr>
      <w:r>
        <w:rPr>
          <w:rFonts w:ascii="Arial" w:hAnsi="Arial" w:cs="Arial"/>
          <w:i w:val="0"/>
          <w:szCs w:val="24"/>
        </w:rPr>
        <w:t>Proposed Ordinance 2019-0381 (and its attachments)</w:t>
      </w:r>
    </w:p>
    <w:p w14:paraId="17FFBFB4" w14:textId="33D8D30E" w:rsidR="00E411C2" w:rsidRDefault="00E411C2" w:rsidP="008D5285">
      <w:pPr>
        <w:pStyle w:val="BodyText"/>
        <w:numPr>
          <w:ilvl w:val="0"/>
          <w:numId w:val="35"/>
        </w:numPr>
        <w:jc w:val="both"/>
        <w:rPr>
          <w:rFonts w:ascii="Arial" w:hAnsi="Arial" w:cs="Arial"/>
          <w:szCs w:val="24"/>
        </w:rPr>
      </w:pPr>
      <w:r>
        <w:rPr>
          <w:rFonts w:ascii="Arial" w:hAnsi="Arial" w:cs="Arial"/>
          <w:i w:val="0"/>
          <w:szCs w:val="24"/>
        </w:rPr>
        <w:t>Title Amendment 1</w:t>
      </w:r>
    </w:p>
    <w:p w14:paraId="737B9D78" w14:textId="224A2FE9" w:rsidR="008D5285" w:rsidRPr="008D5285" w:rsidRDefault="008D5285" w:rsidP="008D5285">
      <w:pPr>
        <w:pStyle w:val="BodyText"/>
        <w:numPr>
          <w:ilvl w:val="0"/>
          <w:numId w:val="35"/>
        </w:numPr>
        <w:jc w:val="both"/>
        <w:rPr>
          <w:rFonts w:ascii="Arial" w:hAnsi="Arial" w:cs="Arial"/>
          <w:szCs w:val="24"/>
        </w:rPr>
      </w:pPr>
      <w:r>
        <w:rPr>
          <w:rFonts w:ascii="Arial" w:hAnsi="Arial" w:cs="Arial"/>
          <w:i w:val="0"/>
          <w:szCs w:val="24"/>
        </w:rPr>
        <w:t>Transmittal Letter</w:t>
      </w:r>
    </w:p>
    <w:p w14:paraId="131CB864" w14:textId="0EEFAFDC" w:rsidR="008D5285" w:rsidRPr="008D5285" w:rsidRDefault="008D5285" w:rsidP="008D5285">
      <w:pPr>
        <w:pStyle w:val="BodyText"/>
        <w:numPr>
          <w:ilvl w:val="0"/>
          <w:numId w:val="35"/>
        </w:numPr>
        <w:jc w:val="both"/>
        <w:rPr>
          <w:rFonts w:ascii="Arial" w:hAnsi="Arial" w:cs="Arial"/>
          <w:szCs w:val="24"/>
        </w:rPr>
      </w:pPr>
      <w:r>
        <w:rPr>
          <w:rFonts w:ascii="Arial" w:hAnsi="Arial" w:cs="Arial"/>
          <w:i w:val="0"/>
          <w:szCs w:val="24"/>
        </w:rPr>
        <w:t>Fiscal Note</w:t>
      </w:r>
    </w:p>
    <w:p w14:paraId="1C3A503C" w14:textId="36473C26" w:rsidR="008D5285" w:rsidRPr="008D5285" w:rsidRDefault="008D5285" w:rsidP="008D5285">
      <w:pPr>
        <w:pStyle w:val="BodyText"/>
        <w:numPr>
          <w:ilvl w:val="0"/>
          <w:numId w:val="35"/>
        </w:numPr>
        <w:jc w:val="both"/>
        <w:rPr>
          <w:rFonts w:ascii="Arial" w:hAnsi="Arial" w:cs="Arial"/>
          <w:szCs w:val="24"/>
        </w:rPr>
      </w:pPr>
      <w:r>
        <w:rPr>
          <w:rFonts w:ascii="Arial" w:hAnsi="Arial" w:cs="Arial"/>
          <w:i w:val="0"/>
          <w:szCs w:val="24"/>
        </w:rPr>
        <w:t>Parks and Recreation Operating Fund Financial Plan</w:t>
      </w:r>
    </w:p>
    <w:p w14:paraId="65DB50E6" w14:textId="3B6FC3AB" w:rsidR="008D5285" w:rsidRPr="008D5285" w:rsidRDefault="008D5285" w:rsidP="008D5285">
      <w:pPr>
        <w:pStyle w:val="BodyText"/>
        <w:numPr>
          <w:ilvl w:val="0"/>
          <w:numId w:val="35"/>
        </w:numPr>
        <w:jc w:val="both"/>
        <w:rPr>
          <w:rFonts w:ascii="Arial" w:hAnsi="Arial" w:cs="Arial"/>
          <w:szCs w:val="24"/>
        </w:rPr>
      </w:pPr>
      <w:r>
        <w:rPr>
          <w:rFonts w:ascii="Arial" w:hAnsi="Arial" w:cs="Arial"/>
          <w:i w:val="0"/>
          <w:szCs w:val="24"/>
        </w:rPr>
        <w:t>Parks and Recreation Capital Fund Financial Plan</w:t>
      </w:r>
    </w:p>
    <w:p w14:paraId="3B2432A8" w14:textId="6635D94A" w:rsidR="008D5285" w:rsidRPr="008D5285" w:rsidRDefault="008D5285" w:rsidP="008D5285">
      <w:pPr>
        <w:pStyle w:val="BodyText"/>
        <w:numPr>
          <w:ilvl w:val="0"/>
          <w:numId w:val="35"/>
        </w:numPr>
        <w:jc w:val="both"/>
        <w:rPr>
          <w:rFonts w:ascii="Arial" w:hAnsi="Arial" w:cs="Arial"/>
          <w:szCs w:val="24"/>
        </w:rPr>
      </w:pPr>
      <w:r>
        <w:rPr>
          <w:rFonts w:ascii="Arial" w:hAnsi="Arial" w:cs="Arial"/>
          <w:i w:val="0"/>
          <w:szCs w:val="24"/>
        </w:rPr>
        <w:t>Parks and Recreation Levy Financial Plan</w:t>
      </w:r>
    </w:p>
    <w:p w14:paraId="3ADDD3BC" w14:textId="48C69272" w:rsidR="008D5285" w:rsidRPr="008D5285" w:rsidRDefault="008D5285" w:rsidP="00B70A9B">
      <w:pPr>
        <w:pStyle w:val="BodyText"/>
        <w:ind w:left="720"/>
        <w:jc w:val="both"/>
        <w:rPr>
          <w:rFonts w:ascii="Arial" w:hAnsi="Arial" w:cs="Arial"/>
          <w:szCs w:val="24"/>
        </w:rPr>
      </w:pPr>
    </w:p>
    <w:sectPr w:rsidR="008D5285" w:rsidRPr="008D5285" w:rsidSect="00C75025">
      <w:footerReference w:type="default" r:id="rId11"/>
      <w:headerReference w:type="first" r:id="rId12"/>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68B6" w14:textId="77777777" w:rsidR="00C07593" w:rsidRDefault="00C07593">
      <w:r>
        <w:separator/>
      </w:r>
    </w:p>
  </w:endnote>
  <w:endnote w:type="continuationSeparator" w:id="0">
    <w:p w14:paraId="4862198D" w14:textId="77777777" w:rsidR="00C07593" w:rsidRDefault="00C0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49142"/>
      <w:docPartObj>
        <w:docPartGallery w:val="Page Numbers (Bottom of Page)"/>
        <w:docPartUnique/>
      </w:docPartObj>
    </w:sdtPr>
    <w:sdtEndPr>
      <w:rPr>
        <w:noProof/>
      </w:rPr>
    </w:sdtEndPr>
    <w:sdtContent>
      <w:p w14:paraId="6A580F4B" w14:textId="12A643C2" w:rsidR="001D3CC7" w:rsidRDefault="001D3CC7">
        <w:pPr>
          <w:pStyle w:val="Footer"/>
          <w:jc w:val="right"/>
        </w:pPr>
        <w:r>
          <w:fldChar w:fldCharType="begin"/>
        </w:r>
        <w:r>
          <w:instrText xml:space="preserve"> PAGE   \* MERGEFORMAT </w:instrText>
        </w:r>
        <w:r>
          <w:fldChar w:fldCharType="separate"/>
        </w:r>
        <w:r w:rsidR="0031280E">
          <w:rPr>
            <w:noProof/>
          </w:rPr>
          <w:t>9</w:t>
        </w:r>
        <w:r>
          <w:rPr>
            <w:noProof/>
          </w:rPr>
          <w:fldChar w:fldCharType="end"/>
        </w:r>
      </w:p>
    </w:sdtContent>
  </w:sdt>
  <w:p w14:paraId="670D83A8" w14:textId="77777777" w:rsidR="001D3CC7" w:rsidRDefault="001D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EF71" w14:textId="77777777" w:rsidR="00C07593" w:rsidRDefault="00C07593">
      <w:r>
        <w:separator/>
      </w:r>
    </w:p>
  </w:footnote>
  <w:footnote w:type="continuationSeparator" w:id="0">
    <w:p w14:paraId="65897608" w14:textId="77777777" w:rsidR="00C07593" w:rsidRDefault="00C07593">
      <w:r>
        <w:continuationSeparator/>
      </w:r>
    </w:p>
  </w:footnote>
  <w:footnote w:id="1">
    <w:p w14:paraId="6AB9CCE6" w14:textId="39E217F5" w:rsidR="001D3CC7" w:rsidRDefault="001D3CC7">
      <w:pPr>
        <w:pStyle w:val="FootnoteText"/>
      </w:pPr>
      <w:r>
        <w:rPr>
          <w:rStyle w:val="FootnoteReference"/>
        </w:rPr>
        <w:footnoteRef/>
      </w:r>
      <w:r>
        <w:t xml:space="preserve"> Ordinance 18890 and Motion 15378</w:t>
      </w:r>
      <w:r w:rsidR="005126A6">
        <w:t>.</w:t>
      </w:r>
    </w:p>
  </w:footnote>
  <w:footnote w:id="2">
    <w:p w14:paraId="65AFCF02" w14:textId="6FDDDDE2" w:rsidR="005126A6" w:rsidRDefault="005126A6">
      <w:pPr>
        <w:pStyle w:val="FootnoteText"/>
      </w:pPr>
      <w:r>
        <w:rPr>
          <w:rStyle w:val="FootnoteReference"/>
        </w:rPr>
        <w:footnoteRef/>
      </w:r>
      <w:r>
        <w:t xml:space="preserve"> RCW 84.55.050(5).</w:t>
      </w:r>
    </w:p>
  </w:footnote>
  <w:footnote w:id="3">
    <w:p w14:paraId="6AE7FBDD" w14:textId="2609C88D" w:rsidR="002B0628" w:rsidRDefault="002B0628">
      <w:pPr>
        <w:pStyle w:val="FootnoteText"/>
      </w:pPr>
      <w:r>
        <w:rPr>
          <w:rStyle w:val="FootnoteReference"/>
        </w:rPr>
        <w:footnoteRef/>
      </w:r>
      <w:r>
        <w:t xml:space="preserve"> Initiative 747 in 2001.</w:t>
      </w:r>
    </w:p>
  </w:footnote>
  <w:footnote w:id="4">
    <w:p w14:paraId="6033B6B2" w14:textId="58F6B465" w:rsidR="001D3CC7" w:rsidRDefault="001D3CC7">
      <w:pPr>
        <w:pStyle w:val="FootnoteText"/>
      </w:pPr>
      <w:r>
        <w:rPr>
          <w:rStyle w:val="FootnoteReference"/>
        </w:rPr>
        <w:footnoteRef/>
      </w:r>
      <w:r>
        <w:t xml:space="preserve"> The guidelines for the four grant programs can be found in Attachments A, B, D, and E to Motion 15378.</w:t>
      </w:r>
    </w:p>
  </w:footnote>
  <w:footnote w:id="5">
    <w:p w14:paraId="4FEA5A55" w14:textId="41090DBC" w:rsidR="001D3CC7" w:rsidRDefault="001D3CC7">
      <w:pPr>
        <w:pStyle w:val="FootnoteText"/>
      </w:pPr>
      <w:r>
        <w:rPr>
          <w:rStyle w:val="FootnoteReference"/>
        </w:rPr>
        <w:footnoteRef/>
      </w:r>
      <w:r>
        <w:t xml:space="preserve"> </w:t>
      </w:r>
      <w:hyperlink r:id="rId1" w:history="1">
        <w:r>
          <w:rPr>
            <w:rStyle w:val="Hyperlink"/>
          </w:rPr>
          <w:t>https://www.kingcounty.gov/~/media/business/Forecasting/documents/August2019_Forecast_pdf.ashx?la=en</w:t>
        </w:r>
      </w:hyperlink>
    </w:p>
  </w:footnote>
  <w:footnote w:id="6">
    <w:p w14:paraId="0B523E87" w14:textId="4C673B13" w:rsidR="001D3CC7" w:rsidRDefault="001D3CC7">
      <w:pPr>
        <w:pStyle w:val="FootnoteText"/>
      </w:pPr>
      <w:r>
        <w:rPr>
          <w:rStyle w:val="FootnoteReference"/>
        </w:rPr>
        <w:footnoteRef/>
      </w:r>
      <w:r>
        <w:t xml:space="preserve"> There is some variance in the numbers provided by the executive, i.e. the numbers shown are not exactly a 3% reduction.</w:t>
      </w:r>
    </w:p>
  </w:footnote>
  <w:footnote w:id="7">
    <w:p w14:paraId="0A4BA889" w14:textId="77777777" w:rsidR="001D3CC7" w:rsidRDefault="001D3CC7" w:rsidP="003316D1">
      <w:pPr>
        <w:pStyle w:val="FootnoteText"/>
      </w:pPr>
      <w:r>
        <w:rPr>
          <w:rStyle w:val="FootnoteReference"/>
        </w:rPr>
        <w:footnoteRef/>
      </w:r>
      <w:r>
        <w:t xml:space="preserve"> This is illustrative of what the County receives for each penny of levy collection.</w:t>
      </w:r>
    </w:p>
  </w:footnote>
  <w:footnote w:id="8">
    <w:p w14:paraId="68759FFA" w14:textId="4A5A5A69" w:rsidR="001D3CC7" w:rsidRDefault="001D3CC7">
      <w:pPr>
        <w:pStyle w:val="FootnoteText"/>
      </w:pPr>
      <w:r>
        <w:rPr>
          <w:rStyle w:val="FootnoteReference"/>
        </w:rPr>
        <w:footnoteRef/>
      </w:r>
      <w:r>
        <w:t xml:space="preserve"> Note that this is not a 3% reduction, but rather that election costs were lower than projected.</w:t>
      </w:r>
    </w:p>
  </w:footnote>
  <w:footnote w:id="9">
    <w:p w14:paraId="3E2F2247" w14:textId="77777777" w:rsidR="001D3CC7" w:rsidRDefault="001D3CC7" w:rsidP="002142FF">
      <w:pPr>
        <w:pStyle w:val="FootnoteText"/>
      </w:pPr>
      <w:r>
        <w:rPr>
          <w:rStyle w:val="FootnoteReference"/>
        </w:rPr>
        <w:footnoteRef/>
      </w:r>
      <w:r>
        <w:t xml:space="preserve"> This includes allocations for the Seattle Aquarium, publicly owned pools, and habitat restoration, open space acquisition or recreational opportunities, or any combination thereof, associated with integrated floodplain management capital improvement projects.</w:t>
      </w:r>
    </w:p>
  </w:footnote>
  <w:footnote w:id="10">
    <w:p w14:paraId="741EF5DC" w14:textId="77777777" w:rsidR="001D3CC7" w:rsidRDefault="001D3CC7" w:rsidP="00CF044A">
      <w:pPr>
        <w:pStyle w:val="FootnoteText"/>
      </w:pPr>
      <w:r>
        <w:rPr>
          <w:rStyle w:val="FootnoteReference"/>
        </w:rPr>
        <w:footnoteRef/>
      </w:r>
      <w:r>
        <w:t xml:space="preserve"> The Parks and Recreation operating fund was amended by Ordinance 18888 (2019-20 Total Compensation) and Ordinance 18930 (2019 1</w:t>
      </w:r>
      <w:r w:rsidRPr="004855FD">
        <w:rPr>
          <w:vertAlign w:val="superscript"/>
        </w:rPr>
        <w:t>st</w:t>
      </w:r>
      <w:r>
        <w:t xml:space="preserve"> Omnibus).</w:t>
      </w:r>
    </w:p>
  </w:footnote>
  <w:footnote w:id="11">
    <w:p w14:paraId="17A4B609" w14:textId="241AAB81" w:rsidR="001D3CC7" w:rsidRDefault="001D3CC7">
      <w:pPr>
        <w:pStyle w:val="FootnoteText"/>
      </w:pPr>
      <w:r>
        <w:rPr>
          <w:rStyle w:val="FootnoteReference"/>
        </w:rPr>
        <w:footnoteRef/>
      </w:r>
      <w:r>
        <w:t xml:space="preserve"> </w:t>
      </w:r>
      <w:r w:rsidRPr="007E798B">
        <w:t>2019-2020 Biennial Budget Ordinance,</w:t>
      </w:r>
      <w:r>
        <w:t xml:space="preserve"> Ordinance 18835, Section 94, Proviso P1</w:t>
      </w:r>
    </w:p>
  </w:footnote>
  <w:footnote w:id="12">
    <w:p w14:paraId="6E4B148A" w14:textId="2467AC40" w:rsidR="001D3CC7" w:rsidRDefault="001D3CC7">
      <w:pPr>
        <w:pStyle w:val="FootnoteText"/>
      </w:pPr>
      <w:r>
        <w:rPr>
          <w:rStyle w:val="FootnoteReference"/>
        </w:rPr>
        <w:footnoteRef/>
      </w:r>
      <w:r>
        <w:t xml:space="preserve"> Numbers in the table are rounded and thus do not sum exactly.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6D5" w14:textId="77777777" w:rsidR="001D3CC7" w:rsidRDefault="001D3CC7" w:rsidP="00C75025">
    <w:pPr>
      <w:jc w:val="center"/>
    </w:pPr>
    <w:r>
      <w:rPr>
        <w:noProof/>
        <w:lang w:eastAsia="ko-KR"/>
      </w:rPr>
      <w:drawing>
        <wp:inline distT="0" distB="0" distL="0" distR="0" wp14:anchorId="6797033E" wp14:editId="27645F0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FAD83C9" w14:textId="77777777" w:rsidR="001D3CC7" w:rsidRPr="003B03EF" w:rsidRDefault="001D3CC7" w:rsidP="00C75025">
    <w:pPr>
      <w:jc w:val="center"/>
      <w:rPr>
        <w:rFonts w:ascii="Arial" w:hAnsi="Arial"/>
        <w:szCs w:val="22"/>
      </w:rPr>
    </w:pPr>
  </w:p>
  <w:p w14:paraId="0EA577A9" w14:textId="77777777" w:rsidR="001D3CC7" w:rsidRDefault="001D3CC7" w:rsidP="00C75025">
    <w:pPr>
      <w:jc w:val="center"/>
      <w:rPr>
        <w:rFonts w:ascii="Verdana" w:hAnsi="Verdana"/>
        <w:b/>
        <w:sz w:val="28"/>
        <w:szCs w:val="28"/>
      </w:rPr>
    </w:pPr>
    <w:r>
      <w:rPr>
        <w:rFonts w:ascii="Verdana" w:hAnsi="Verdana"/>
        <w:b/>
        <w:sz w:val="28"/>
        <w:szCs w:val="28"/>
      </w:rPr>
      <w:t>Metropolitan King County Council</w:t>
    </w:r>
  </w:p>
  <w:p w14:paraId="7CEC465D" w14:textId="77777777" w:rsidR="001D3CC7" w:rsidRPr="004A1D48" w:rsidRDefault="001D3CC7"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B288A4CA"/>
    <w:lvl w:ilvl="0" w:tplc="8312EB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97CC2"/>
    <w:multiLevelType w:val="hybridMultilevel"/>
    <w:tmpl w:val="1CAA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4E33EB"/>
    <w:multiLevelType w:val="hybridMultilevel"/>
    <w:tmpl w:val="FADC5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76DC2"/>
    <w:multiLevelType w:val="hybridMultilevel"/>
    <w:tmpl w:val="1314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EB3F4B"/>
    <w:multiLevelType w:val="hybridMultilevel"/>
    <w:tmpl w:val="B57E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5334FF"/>
    <w:multiLevelType w:val="hybridMultilevel"/>
    <w:tmpl w:val="66123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14"/>
  </w:num>
  <w:num w:numId="4">
    <w:abstractNumId w:val="47"/>
  </w:num>
  <w:num w:numId="5">
    <w:abstractNumId w:val="44"/>
  </w:num>
  <w:num w:numId="6">
    <w:abstractNumId w:val="16"/>
  </w:num>
  <w:num w:numId="7">
    <w:abstractNumId w:val="45"/>
  </w:num>
  <w:num w:numId="8">
    <w:abstractNumId w:val="18"/>
  </w:num>
  <w:num w:numId="9">
    <w:abstractNumId w:val="3"/>
  </w:num>
  <w:num w:numId="10">
    <w:abstractNumId w:val="46"/>
  </w:num>
  <w:num w:numId="11">
    <w:abstractNumId w:val="2"/>
  </w:num>
  <w:num w:numId="12">
    <w:abstractNumId w:val="21"/>
  </w:num>
  <w:num w:numId="13">
    <w:abstractNumId w:val="26"/>
  </w:num>
  <w:num w:numId="14">
    <w:abstractNumId w:val="20"/>
  </w:num>
  <w:num w:numId="15">
    <w:abstractNumId w:val="28"/>
  </w:num>
  <w:num w:numId="16">
    <w:abstractNumId w:val="19"/>
  </w:num>
  <w:num w:numId="17">
    <w:abstractNumId w:val="39"/>
  </w:num>
  <w:num w:numId="18">
    <w:abstractNumId w:val="27"/>
  </w:num>
  <w:num w:numId="19">
    <w:abstractNumId w:val="36"/>
  </w:num>
  <w:num w:numId="20">
    <w:abstractNumId w:val="29"/>
  </w:num>
  <w:num w:numId="21">
    <w:abstractNumId w:val="8"/>
  </w:num>
  <w:num w:numId="22">
    <w:abstractNumId w:val="10"/>
  </w:num>
  <w:num w:numId="23">
    <w:abstractNumId w:val="0"/>
  </w:num>
  <w:num w:numId="24">
    <w:abstractNumId w:val="6"/>
  </w:num>
  <w:num w:numId="25">
    <w:abstractNumId w:val="4"/>
  </w:num>
  <w:num w:numId="26">
    <w:abstractNumId w:val="5"/>
  </w:num>
  <w:num w:numId="27">
    <w:abstractNumId w:val="25"/>
  </w:num>
  <w:num w:numId="28">
    <w:abstractNumId w:val="11"/>
  </w:num>
  <w:num w:numId="29">
    <w:abstractNumId w:val="32"/>
  </w:num>
  <w:num w:numId="30">
    <w:abstractNumId w:val="1"/>
  </w:num>
  <w:num w:numId="31">
    <w:abstractNumId w:val="38"/>
  </w:num>
  <w:num w:numId="32">
    <w:abstractNumId w:val="40"/>
  </w:num>
  <w:num w:numId="33">
    <w:abstractNumId w:val="17"/>
  </w:num>
  <w:num w:numId="34">
    <w:abstractNumId w:val="13"/>
  </w:num>
  <w:num w:numId="35">
    <w:abstractNumId w:val="7"/>
  </w:num>
  <w:num w:numId="36">
    <w:abstractNumId w:val="31"/>
  </w:num>
  <w:num w:numId="37">
    <w:abstractNumId w:val="41"/>
  </w:num>
  <w:num w:numId="38">
    <w:abstractNumId w:val="24"/>
  </w:num>
  <w:num w:numId="39">
    <w:abstractNumId w:val="37"/>
  </w:num>
  <w:num w:numId="40">
    <w:abstractNumId w:val="33"/>
  </w:num>
  <w:num w:numId="41">
    <w:abstractNumId w:val="42"/>
  </w:num>
  <w:num w:numId="42">
    <w:abstractNumId w:val="30"/>
  </w:num>
  <w:num w:numId="43">
    <w:abstractNumId w:val="23"/>
  </w:num>
  <w:num w:numId="44">
    <w:abstractNumId w:val="15"/>
  </w:num>
  <w:num w:numId="45">
    <w:abstractNumId w:val="9"/>
  </w:num>
  <w:num w:numId="46">
    <w:abstractNumId w:val="34"/>
  </w:num>
  <w:num w:numId="47">
    <w:abstractNumId w:val="12"/>
  </w:num>
  <w:num w:numId="4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4DE1"/>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0187"/>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E6E"/>
    <w:rsid w:val="0008325A"/>
    <w:rsid w:val="00086A9B"/>
    <w:rsid w:val="00087BF6"/>
    <w:rsid w:val="000913B6"/>
    <w:rsid w:val="00093E2E"/>
    <w:rsid w:val="000940FB"/>
    <w:rsid w:val="0009416B"/>
    <w:rsid w:val="000956D8"/>
    <w:rsid w:val="00095A14"/>
    <w:rsid w:val="000967D1"/>
    <w:rsid w:val="00097628"/>
    <w:rsid w:val="000976A4"/>
    <w:rsid w:val="00097FCF"/>
    <w:rsid w:val="000A0800"/>
    <w:rsid w:val="000A0835"/>
    <w:rsid w:val="000A0A31"/>
    <w:rsid w:val="000A26BF"/>
    <w:rsid w:val="000A3553"/>
    <w:rsid w:val="000A4A4E"/>
    <w:rsid w:val="000A4CB2"/>
    <w:rsid w:val="000A5F9C"/>
    <w:rsid w:val="000A5FD0"/>
    <w:rsid w:val="000A714D"/>
    <w:rsid w:val="000A73BE"/>
    <w:rsid w:val="000A78D8"/>
    <w:rsid w:val="000A78F3"/>
    <w:rsid w:val="000A7CCC"/>
    <w:rsid w:val="000A7E01"/>
    <w:rsid w:val="000B0291"/>
    <w:rsid w:val="000B3172"/>
    <w:rsid w:val="000B650C"/>
    <w:rsid w:val="000B70C3"/>
    <w:rsid w:val="000C1AE7"/>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2B98"/>
    <w:rsid w:val="000E4781"/>
    <w:rsid w:val="000E7EFC"/>
    <w:rsid w:val="000F195D"/>
    <w:rsid w:val="000F29F5"/>
    <w:rsid w:val="000F4DCA"/>
    <w:rsid w:val="000F5E4A"/>
    <w:rsid w:val="001029AA"/>
    <w:rsid w:val="00103094"/>
    <w:rsid w:val="00105382"/>
    <w:rsid w:val="0010576B"/>
    <w:rsid w:val="00106179"/>
    <w:rsid w:val="001062E7"/>
    <w:rsid w:val="00106E04"/>
    <w:rsid w:val="001074C3"/>
    <w:rsid w:val="00110AC4"/>
    <w:rsid w:val="00111799"/>
    <w:rsid w:val="00112D17"/>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6D35"/>
    <w:rsid w:val="00137469"/>
    <w:rsid w:val="00137B21"/>
    <w:rsid w:val="001404CF"/>
    <w:rsid w:val="00140D86"/>
    <w:rsid w:val="00141B7A"/>
    <w:rsid w:val="001426ED"/>
    <w:rsid w:val="00142F7E"/>
    <w:rsid w:val="001440C8"/>
    <w:rsid w:val="001440E6"/>
    <w:rsid w:val="0014585B"/>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5A9B"/>
    <w:rsid w:val="001A69FC"/>
    <w:rsid w:val="001A79D0"/>
    <w:rsid w:val="001B4E6F"/>
    <w:rsid w:val="001B65A3"/>
    <w:rsid w:val="001B6C67"/>
    <w:rsid w:val="001B7023"/>
    <w:rsid w:val="001C0CD3"/>
    <w:rsid w:val="001C254D"/>
    <w:rsid w:val="001C3F9D"/>
    <w:rsid w:val="001C4863"/>
    <w:rsid w:val="001C4B19"/>
    <w:rsid w:val="001C4EAE"/>
    <w:rsid w:val="001D0111"/>
    <w:rsid w:val="001D15FF"/>
    <w:rsid w:val="001D2AAC"/>
    <w:rsid w:val="001D2DDB"/>
    <w:rsid w:val="001D396A"/>
    <w:rsid w:val="001D3CC7"/>
    <w:rsid w:val="001D4B69"/>
    <w:rsid w:val="001D525A"/>
    <w:rsid w:val="001D6FB9"/>
    <w:rsid w:val="001D7004"/>
    <w:rsid w:val="001D718E"/>
    <w:rsid w:val="001E0DD3"/>
    <w:rsid w:val="001E0E59"/>
    <w:rsid w:val="001E1042"/>
    <w:rsid w:val="001E2BAC"/>
    <w:rsid w:val="001E45BF"/>
    <w:rsid w:val="001E5D41"/>
    <w:rsid w:val="001E6331"/>
    <w:rsid w:val="001E6B3C"/>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42FF"/>
    <w:rsid w:val="00215732"/>
    <w:rsid w:val="00220282"/>
    <w:rsid w:val="00223040"/>
    <w:rsid w:val="00224F9B"/>
    <w:rsid w:val="00227E8A"/>
    <w:rsid w:val="00230A23"/>
    <w:rsid w:val="00230AA7"/>
    <w:rsid w:val="00230B3D"/>
    <w:rsid w:val="002327A2"/>
    <w:rsid w:val="00232B86"/>
    <w:rsid w:val="002333E7"/>
    <w:rsid w:val="002344E4"/>
    <w:rsid w:val="00234580"/>
    <w:rsid w:val="002345A1"/>
    <w:rsid w:val="00235B0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71C2"/>
    <w:rsid w:val="00297DD9"/>
    <w:rsid w:val="002A1127"/>
    <w:rsid w:val="002A1228"/>
    <w:rsid w:val="002A18D5"/>
    <w:rsid w:val="002A2420"/>
    <w:rsid w:val="002A6326"/>
    <w:rsid w:val="002B0628"/>
    <w:rsid w:val="002B0E1F"/>
    <w:rsid w:val="002B376D"/>
    <w:rsid w:val="002B76A4"/>
    <w:rsid w:val="002B7D72"/>
    <w:rsid w:val="002C13D3"/>
    <w:rsid w:val="002C1543"/>
    <w:rsid w:val="002C4007"/>
    <w:rsid w:val="002C42B2"/>
    <w:rsid w:val="002C4D38"/>
    <w:rsid w:val="002D1993"/>
    <w:rsid w:val="002D6D64"/>
    <w:rsid w:val="002E0EBA"/>
    <w:rsid w:val="002E3017"/>
    <w:rsid w:val="002E4150"/>
    <w:rsid w:val="002E6164"/>
    <w:rsid w:val="002E61CB"/>
    <w:rsid w:val="002E6554"/>
    <w:rsid w:val="002E6838"/>
    <w:rsid w:val="002E71BD"/>
    <w:rsid w:val="002F03C8"/>
    <w:rsid w:val="002F3DFD"/>
    <w:rsid w:val="002F6129"/>
    <w:rsid w:val="003002EE"/>
    <w:rsid w:val="0030100E"/>
    <w:rsid w:val="00301EF5"/>
    <w:rsid w:val="00302F3E"/>
    <w:rsid w:val="00303D74"/>
    <w:rsid w:val="0030553B"/>
    <w:rsid w:val="00306680"/>
    <w:rsid w:val="00307D40"/>
    <w:rsid w:val="003110A1"/>
    <w:rsid w:val="00311CD5"/>
    <w:rsid w:val="0031280E"/>
    <w:rsid w:val="003149CE"/>
    <w:rsid w:val="0031514F"/>
    <w:rsid w:val="0031593D"/>
    <w:rsid w:val="00321185"/>
    <w:rsid w:val="00321882"/>
    <w:rsid w:val="003218B9"/>
    <w:rsid w:val="00321CDB"/>
    <w:rsid w:val="00322AA8"/>
    <w:rsid w:val="003260D6"/>
    <w:rsid w:val="00327189"/>
    <w:rsid w:val="0032788E"/>
    <w:rsid w:val="00327891"/>
    <w:rsid w:val="00330976"/>
    <w:rsid w:val="003316D1"/>
    <w:rsid w:val="00332122"/>
    <w:rsid w:val="00332D92"/>
    <w:rsid w:val="00336FF7"/>
    <w:rsid w:val="003377D3"/>
    <w:rsid w:val="003406EB"/>
    <w:rsid w:val="0034168A"/>
    <w:rsid w:val="003416A6"/>
    <w:rsid w:val="00342043"/>
    <w:rsid w:val="00343549"/>
    <w:rsid w:val="00343A9E"/>
    <w:rsid w:val="00344898"/>
    <w:rsid w:val="00345580"/>
    <w:rsid w:val="0034627D"/>
    <w:rsid w:val="003477C4"/>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1F1"/>
    <w:rsid w:val="003B4653"/>
    <w:rsid w:val="003B52A7"/>
    <w:rsid w:val="003B57EA"/>
    <w:rsid w:val="003C027F"/>
    <w:rsid w:val="003C3117"/>
    <w:rsid w:val="003C31C2"/>
    <w:rsid w:val="003C3AE8"/>
    <w:rsid w:val="003C6B62"/>
    <w:rsid w:val="003C7596"/>
    <w:rsid w:val="003C78B5"/>
    <w:rsid w:val="003D06D2"/>
    <w:rsid w:val="003D24A2"/>
    <w:rsid w:val="003D39F6"/>
    <w:rsid w:val="003D3E56"/>
    <w:rsid w:val="003D7347"/>
    <w:rsid w:val="003E0A75"/>
    <w:rsid w:val="003E2957"/>
    <w:rsid w:val="003E32E3"/>
    <w:rsid w:val="003E52FC"/>
    <w:rsid w:val="003E54B1"/>
    <w:rsid w:val="003E5B6D"/>
    <w:rsid w:val="003F05E9"/>
    <w:rsid w:val="003F252B"/>
    <w:rsid w:val="003F3805"/>
    <w:rsid w:val="003F635B"/>
    <w:rsid w:val="003F7F18"/>
    <w:rsid w:val="004004FE"/>
    <w:rsid w:val="00400A17"/>
    <w:rsid w:val="00400C1C"/>
    <w:rsid w:val="00401E29"/>
    <w:rsid w:val="004029BB"/>
    <w:rsid w:val="00402D08"/>
    <w:rsid w:val="00403695"/>
    <w:rsid w:val="00404F31"/>
    <w:rsid w:val="00405402"/>
    <w:rsid w:val="004079CC"/>
    <w:rsid w:val="00413BB8"/>
    <w:rsid w:val="0041435C"/>
    <w:rsid w:val="00415029"/>
    <w:rsid w:val="00415373"/>
    <w:rsid w:val="00415C99"/>
    <w:rsid w:val="004164CB"/>
    <w:rsid w:val="00416EC1"/>
    <w:rsid w:val="00421A90"/>
    <w:rsid w:val="00421B59"/>
    <w:rsid w:val="00421D84"/>
    <w:rsid w:val="00422570"/>
    <w:rsid w:val="00422ED9"/>
    <w:rsid w:val="00423F29"/>
    <w:rsid w:val="00424662"/>
    <w:rsid w:val="00426722"/>
    <w:rsid w:val="00431EEF"/>
    <w:rsid w:val="00431FE1"/>
    <w:rsid w:val="00433E5C"/>
    <w:rsid w:val="004349B7"/>
    <w:rsid w:val="00436DD2"/>
    <w:rsid w:val="0043717B"/>
    <w:rsid w:val="00437287"/>
    <w:rsid w:val="00437BCD"/>
    <w:rsid w:val="004412EB"/>
    <w:rsid w:val="00447B01"/>
    <w:rsid w:val="00450155"/>
    <w:rsid w:val="0045274D"/>
    <w:rsid w:val="00452DA1"/>
    <w:rsid w:val="004530DB"/>
    <w:rsid w:val="00455FE6"/>
    <w:rsid w:val="00456257"/>
    <w:rsid w:val="00460BD4"/>
    <w:rsid w:val="004611A4"/>
    <w:rsid w:val="00461BF0"/>
    <w:rsid w:val="0046321B"/>
    <w:rsid w:val="004633C9"/>
    <w:rsid w:val="00465DB5"/>
    <w:rsid w:val="00465E3F"/>
    <w:rsid w:val="0046635A"/>
    <w:rsid w:val="004667DE"/>
    <w:rsid w:val="0047090B"/>
    <w:rsid w:val="0047220A"/>
    <w:rsid w:val="0047262B"/>
    <w:rsid w:val="00472A96"/>
    <w:rsid w:val="00472E21"/>
    <w:rsid w:val="0047355F"/>
    <w:rsid w:val="00473BE5"/>
    <w:rsid w:val="00473BEB"/>
    <w:rsid w:val="00474DBF"/>
    <w:rsid w:val="00477F79"/>
    <w:rsid w:val="0048143B"/>
    <w:rsid w:val="00482087"/>
    <w:rsid w:val="004821C0"/>
    <w:rsid w:val="00483F1A"/>
    <w:rsid w:val="004855FD"/>
    <w:rsid w:val="0048608E"/>
    <w:rsid w:val="0048657D"/>
    <w:rsid w:val="00486B52"/>
    <w:rsid w:val="0048715C"/>
    <w:rsid w:val="00487295"/>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6CCA"/>
    <w:rsid w:val="004A764A"/>
    <w:rsid w:val="004A7D99"/>
    <w:rsid w:val="004B0159"/>
    <w:rsid w:val="004B0325"/>
    <w:rsid w:val="004B0743"/>
    <w:rsid w:val="004B0F80"/>
    <w:rsid w:val="004B21CD"/>
    <w:rsid w:val="004B5D19"/>
    <w:rsid w:val="004B74B3"/>
    <w:rsid w:val="004C083D"/>
    <w:rsid w:val="004C20B1"/>
    <w:rsid w:val="004C218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7F3E"/>
    <w:rsid w:val="004E03AF"/>
    <w:rsid w:val="004E0E02"/>
    <w:rsid w:val="004E25F6"/>
    <w:rsid w:val="004E48AE"/>
    <w:rsid w:val="004E5626"/>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6A6"/>
    <w:rsid w:val="00512D34"/>
    <w:rsid w:val="00512F16"/>
    <w:rsid w:val="00515150"/>
    <w:rsid w:val="00515368"/>
    <w:rsid w:val="005161FC"/>
    <w:rsid w:val="00516686"/>
    <w:rsid w:val="005218F6"/>
    <w:rsid w:val="00522D68"/>
    <w:rsid w:val="00523E12"/>
    <w:rsid w:val="00527709"/>
    <w:rsid w:val="00530F47"/>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658"/>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97D"/>
    <w:rsid w:val="005A2AE5"/>
    <w:rsid w:val="005A2BC9"/>
    <w:rsid w:val="005A3FD9"/>
    <w:rsid w:val="005A4155"/>
    <w:rsid w:val="005A5CC1"/>
    <w:rsid w:val="005A7B2A"/>
    <w:rsid w:val="005A7E12"/>
    <w:rsid w:val="005B0541"/>
    <w:rsid w:val="005B0FD8"/>
    <w:rsid w:val="005B478C"/>
    <w:rsid w:val="005B7D1A"/>
    <w:rsid w:val="005C08DB"/>
    <w:rsid w:val="005C3B26"/>
    <w:rsid w:val="005C44C6"/>
    <w:rsid w:val="005C4BCC"/>
    <w:rsid w:val="005C624B"/>
    <w:rsid w:val="005D056C"/>
    <w:rsid w:val="005E440F"/>
    <w:rsid w:val="005E59DE"/>
    <w:rsid w:val="005E5A02"/>
    <w:rsid w:val="005E611A"/>
    <w:rsid w:val="005E7CF0"/>
    <w:rsid w:val="005E7EFC"/>
    <w:rsid w:val="005F0348"/>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1F2F"/>
    <w:rsid w:val="006131AB"/>
    <w:rsid w:val="00615547"/>
    <w:rsid w:val="00616C01"/>
    <w:rsid w:val="006170E8"/>
    <w:rsid w:val="006201B7"/>
    <w:rsid w:val="0062055D"/>
    <w:rsid w:val="006209A8"/>
    <w:rsid w:val="00623245"/>
    <w:rsid w:val="006233C8"/>
    <w:rsid w:val="00623E0D"/>
    <w:rsid w:val="00626066"/>
    <w:rsid w:val="0062691E"/>
    <w:rsid w:val="006270DE"/>
    <w:rsid w:val="00630586"/>
    <w:rsid w:val="006315D7"/>
    <w:rsid w:val="006317CD"/>
    <w:rsid w:val="0063186B"/>
    <w:rsid w:val="00632319"/>
    <w:rsid w:val="00632ED8"/>
    <w:rsid w:val="00641390"/>
    <w:rsid w:val="006425FE"/>
    <w:rsid w:val="00643BA7"/>
    <w:rsid w:val="00643DFB"/>
    <w:rsid w:val="00643E28"/>
    <w:rsid w:val="00645C5A"/>
    <w:rsid w:val="00650F7C"/>
    <w:rsid w:val="006515EA"/>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A6"/>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39AB"/>
    <w:rsid w:val="006B42A5"/>
    <w:rsid w:val="006B4615"/>
    <w:rsid w:val="006B4D79"/>
    <w:rsid w:val="006B4E42"/>
    <w:rsid w:val="006B577E"/>
    <w:rsid w:val="006B6B31"/>
    <w:rsid w:val="006B7D68"/>
    <w:rsid w:val="006B7DA0"/>
    <w:rsid w:val="006B7EBC"/>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4BF"/>
    <w:rsid w:val="006F4AD3"/>
    <w:rsid w:val="006F597F"/>
    <w:rsid w:val="006F5E92"/>
    <w:rsid w:val="006F62F4"/>
    <w:rsid w:val="006F7148"/>
    <w:rsid w:val="006F715B"/>
    <w:rsid w:val="006F74E7"/>
    <w:rsid w:val="00700B6F"/>
    <w:rsid w:val="007014C3"/>
    <w:rsid w:val="0070235C"/>
    <w:rsid w:val="00703B2A"/>
    <w:rsid w:val="00704F30"/>
    <w:rsid w:val="0070539F"/>
    <w:rsid w:val="00705D32"/>
    <w:rsid w:val="00706E67"/>
    <w:rsid w:val="007100C0"/>
    <w:rsid w:val="00711A85"/>
    <w:rsid w:val="00711DBF"/>
    <w:rsid w:val="00716FDD"/>
    <w:rsid w:val="007216BF"/>
    <w:rsid w:val="007219D8"/>
    <w:rsid w:val="00722569"/>
    <w:rsid w:val="007244A4"/>
    <w:rsid w:val="00724D34"/>
    <w:rsid w:val="007260A1"/>
    <w:rsid w:val="00726E7C"/>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0D46"/>
    <w:rsid w:val="007E3231"/>
    <w:rsid w:val="007E798B"/>
    <w:rsid w:val="007F0F9A"/>
    <w:rsid w:val="007F2EFD"/>
    <w:rsid w:val="007F566F"/>
    <w:rsid w:val="0080188E"/>
    <w:rsid w:val="00801B0C"/>
    <w:rsid w:val="008028FF"/>
    <w:rsid w:val="008029E9"/>
    <w:rsid w:val="00803ADB"/>
    <w:rsid w:val="0080466D"/>
    <w:rsid w:val="00804D5C"/>
    <w:rsid w:val="008054C0"/>
    <w:rsid w:val="00806E8B"/>
    <w:rsid w:val="0081445B"/>
    <w:rsid w:val="00816B49"/>
    <w:rsid w:val="00817AF5"/>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43"/>
    <w:rsid w:val="0083560B"/>
    <w:rsid w:val="00836694"/>
    <w:rsid w:val="008376FD"/>
    <w:rsid w:val="00837D22"/>
    <w:rsid w:val="008444FD"/>
    <w:rsid w:val="008455FA"/>
    <w:rsid w:val="0084565D"/>
    <w:rsid w:val="008462F0"/>
    <w:rsid w:val="008464E1"/>
    <w:rsid w:val="00846649"/>
    <w:rsid w:val="0085323B"/>
    <w:rsid w:val="00855067"/>
    <w:rsid w:val="00855EED"/>
    <w:rsid w:val="00860271"/>
    <w:rsid w:val="00863D52"/>
    <w:rsid w:val="00864C8A"/>
    <w:rsid w:val="00867662"/>
    <w:rsid w:val="00867DEB"/>
    <w:rsid w:val="00870615"/>
    <w:rsid w:val="008707CB"/>
    <w:rsid w:val="00870E5A"/>
    <w:rsid w:val="00871392"/>
    <w:rsid w:val="008715E2"/>
    <w:rsid w:val="00871C55"/>
    <w:rsid w:val="00871EF8"/>
    <w:rsid w:val="00871F91"/>
    <w:rsid w:val="0087285C"/>
    <w:rsid w:val="00872A9B"/>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5285"/>
    <w:rsid w:val="008D5BFB"/>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E57"/>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2E8"/>
    <w:rsid w:val="00930C01"/>
    <w:rsid w:val="00930CE2"/>
    <w:rsid w:val="00932CEB"/>
    <w:rsid w:val="00932EF0"/>
    <w:rsid w:val="00935AB2"/>
    <w:rsid w:val="00935F95"/>
    <w:rsid w:val="00937867"/>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79B7"/>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699"/>
    <w:rsid w:val="00995A87"/>
    <w:rsid w:val="0099727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4BD"/>
    <w:rsid w:val="009D48A1"/>
    <w:rsid w:val="009D48CE"/>
    <w:rsid w:val="009D4FCF"/>
    <w:rsid w:val="009D55BB"/>
    <w:rsid w:val="009E3F80"/>
    <w:rsid w:val="009E3FF6"/>
    <w:rsid w:val="009E5FD9"/>
    <w:rsid w:val="009E652E"/>
    <w:rsid w:val="009F252D"/>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0060"/>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1427"/>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13DF"/>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3CB"/>
    <w:rsid w:val="00AE69C3"/>
    <w:rsid w:val="00AE7C51"/>
    <w:rsid w:val="00AE7DFD"/>
    <w:rsid w:val="00AF2E38"/>
    <w:rsid w:val="00AF361D"/>
    <w:rsid w:val="00AF3FD8"/>
    <w:rsid w:val="00AF61B5"/>
    <w:rsid w:val="00AF705B"/>
    <w:rsid w:val="00B00955"/>
    <w:rsid w:val="00B00C8F"/>
    <w:rsid w:val="00B0176F"/>
    <w:rsid w:val="00B039FE"/>
    <w:rsid w:val="00B03A85"/>
    <w:rsid w:val="00B03C3D"/>
    <w:rsid w:val="00B03F64"/>
    <w:rsid w:val="00B04AE3"/>
    <w:rsid w:val="00B051C0"/>
    <w:rsid w:val="00B07BB9"/>
    <w:rsid w:val="00B10483"/>
    <w:rsid w:val="00B1061E"/>
    <w:rsid w:val="00B12B60"/>
    <w:rsid w:val="00B12F4B"/>
    <w:rsid w:val="00B13D04"/>
    <w:rsid w:val="00B15DFA"/>
    <w:rsid w:val="00B16296"/>
    <w:rsid w:val="00B17CEA"/>
    <w:rsid w:val="00B2043E"/>
    <w:rsid w:val="00B20C8C"/>
    <w:rsid w:val="00B21EA6"/>
    <w:rsid w:val="00B22AB2"/>
    <w:rsid w:val="00B23613"/>
    <w:rsid w:val="00B23B35"/>
    <w:rsid w:val="00B23E7A"/>
    <w:rsid w:val="00B2456C"/>
    <w:rsid w:val="00B24961"/>
    <w:rsid w:val="00B276F7"/>
    <w:rsid w:val="00B32CF9"/>
    <w:rsid w:val="00B33ED2"/>
    <w:rsid w:val="00B34180"/>
    <w:rsid w:val="00B37B8A"/>
    <w:rsid w:val="00B410AF"/>
    <w:rsid w:val="00B418C2"/>
    <w:rsid w:val="00B424FA"/>
    <w:rsid w:val="00B43A44"/>
    <w:rsid w:val="00B445B5"/>
    <w:rsid w:val="00B46027"/>
    <w:rsid w:val="00B47954"/>
    <w:rsid w:val="00B5059B"/>
    <w:rsid w:val="00B51CA8"/>
    <w:rsid w:val="00B51EFC"/>
    <w:rsid w:val="00B5298C"/>
    <w:rsid w:val="00B65EB6"/>
    <w:rsid w:val="00B66304"/>
    <w:rsid w:val="00B701FA"/>
    <w:rsid w:val="00B709CE"/>
    <w:rsid w:val="00B70A9B"/>
    <w:rsid w:val="00B7160E"/>
    <w:rsid w:val="00B71C54"/>
    <w:rsid w:val="00B71C6D"/>
    <w:rsid w:val="00B72103"/>
    <w:rsid w:val="00B7271E"/>
    <w:rsid w:val="00B72A04"/>
    <w:rsid w:val="00B7435C"/>
    <w:rsid w:val="00B743A1"/>
    <w:rsid w:val="00B76422"/>
    <w:rsid w:val="00B766D7"/>
    <w:rsid w:val="00B77981"/>
    <w:rsid w:val="00B8185B"/>
    <w:rsid w:val="00B823E4"/>
    <w:rsid w:val="00B82665"/>
    <w:rsid w:val="00B82F0D"/>
    <w:rsid w:val="00B83DD6"/>
    <w:rsid w:val="00B84F08"/>
    <w:rsid w:val="00B850AC"/>
    <w:rsid w:val="00B85BB0"/>
    <w:rsid w:val="00B86354"/>
    <w:rsid w:val="00B90238"/>
    <w:rsid w:val="00B909E5"/>
    <w:rsid w:val="00B92E24"/>
    <w:rsid w:val="00B943D8"/>
    <w:rsid w:val="00B94EC0"/>
    <w:rsid w:val="00B954C0"/>
    <w:rsid w:val="00B97541"/>
    <w:rsid w:val="00BA0C7F"/>
    <w:rsid w:val="00BA295B"/>
    <w:rsid w:val="00BA42B1"/>
    <w:rsid w:val="00BA4BF0"/>
    <w:rsid w:val="00BA7B02"/>
    <w:rsid w:val="00BB0831"/>
    <w:rsid w:val="00BB0D89"/>
    <w:rsid w:val="00BB1974"/>
    <w:rsid w:val="00BB2F7B"/>
    <w:rsid w:val="00BB4CB6"/>
    <w:rsid w:val="00BC0755"/>
    <w:rsid w:val="00BC369B"/>
    <w:rsid w:val="00BC4875"/>
    <w:rsid w:val="00BC5120"/>
    <w:rsid w:val="00BD004A"/>
    <w:rsid w:val="00BD1F11"/>
    <w:rsid w:val="00BD2360"/>
    <w:rsid w:val="00BD24E9"/>
    <w:rsid w:val="00BD2A49"/>
    <w:rsid w:val="00BD34FE"/>
    <w:rsid w:val="00BD560A"/>
    <w:rsid w:val="00BD63E2"/>
    <w:rsid w:val="00BE251E"/>
    <w:rsid w:val="00BE26EF"/>
    <w:rsid w:val="00BE3367"/>
    <w:rsid w:val="00BE4252"/>
    <w:rsid w:val="00BE46A7"/>
    <w:rsid w:val="00BE5D72"/>
    <w:rsid w:val="00BE5F70"/>
    <w:rsid w:val="00BF0A06"/>
    <w:rsid w:val="00BF14DE"/>
    <w:rsid w:val="00BF201B"/>
    <w:rsid w:val="00BF2F40"/>
    <w:rsid w:val="00BF31B9"/>
    <w:rsid w:val="00BF6682"/>
    <w:rsid w:val="00BF69A0"/>
    <w:rsid w:val="00C00353"/>
    <w:rsid w:val="00C01B37"/>
    <w:rsid w:val="00C02B0D"/>
    <w:rsid w:val="00C039FB"/>
    <w:rsid w:val="00C06E23"/>
    <w:rsid w:val="00C07593"/>
    <w:rsid w:val="00C11DF4"/>
    <w:rsid w:val="00C12B5B"/>
    <w:rsid w:val="00C1334D"/>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70D06"/>
    <w:rsid w:val="00C71C5B"/>
    <w:rsid w:val="00C71D66"/>
    <w:rsid w:val="00C72AEF"/>
    <w:rsid w:val="00C731F0"/>
    <w:rsid w:val="00C734A4"/>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185D"/>
    <w:rsid w:val="00C9201A"/>
    <w:rsid w:val="00C95283"/>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6DA"/>
    <w:rsid w:val="00CB2BF5"/>
    <w:rsid w:val="00CB4508"/>
    <w:rsid w:val="00CB5C22"/>
    <w:rsid w:val="00CC0F0F"/>
    <w:rsid w:val="00CC319A"/>
    <w:rsid w:val="00CC35C9"/>
    <w:rsid w:val="00CC36CE"/>
    <w:rsid w:val="00CC383B"/>
    <w:rsid w:val="00CC3C11"/>
    <w:rsid w:val="00CC3CB7"/>
    <w:rsid w:val="00CC4C3C"/>
    <w:rsid w:val="00CC4E46"/>
    <w:rsid w:val="00CC53FD"/>
    <w:rsid w:val="00CC5878"/>
    <w:rsid w:val="00CD299A"/>
    <w:rsid w:val="00CD2B6C"/>
    <w:rsid w:val="00CD2CEA"/>
    <w:rsid w:val="00CE0613"/>
    <w:rsid w:val="00CE1231"/>
    <w:rsid w:val="00CE1F3A"/>
    <w:rsid w:val="00CE3A29"/>
    <w:rsid w:val="00CE74FD"/>
    <w:rsid w:val="00CE792B"/>
    <w:rsid w:val="00CE7E1D"/>
    <w:rsid w:val="00CF044A"/>
    <w:rsid w:val="00CF079B"/>
    <w:rsid w:val="00CF1D35"/>
    <w:rsid w:val="00CF6A55"/>
    <w:rsid w:val="00CF7A69"/>
    <w:rsid w:val="00CF7E2E"/>
    <w:rsid w:val="00D00BB2"/>
    <w:rsid w:val="00D00F9A"/>
    <w:rsid w:val="00D0107F"/>
    <w:rsid w:val="00D01696"/>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68B8"/>
    <w:rsid w:val="00D278B5"/>
    <w:rsid w:val="00D31BCF"/>
    <w:rsid w:val="00D3323E"/>
    <w:rsid w:val="00D341C4"/>
    <w:rsid w:val="00D361E1"/>
    <w:rsid w:val="00D37B5C"/>
    <w:rsid w:val="00D37BBD"/>
    <w:rsid w:val="00D40474"/>
    <w:rsid w:val="00D41340"/>
    <w:rsid w:val="00D413F7"/>
    <w:rsid w:val="00D4155B"/>
    <w:rsid w:val="00D45063"/>
    <w:rsid w:val="00D475C8"/>
    <w:rsid w:val="00D50B42"/>
    <w:rsid w:val="00D6024D"/>
    <w:rsid w:val="00D61327"/>
    <w:rsid w:val="00D6181B"/>
    <w:rsid w:val="00D63329"/>
    <w:rsid w:val="00D63A1D"/>
    <w:rsid w:val="00D64838"/>
    <w:rsid w:val="00D652F6"/>
    <w:rsid w:val="00D65414"/>
    <w:rsid w:val="00D706C7"/>
    <w:rsid w:val="00D70AEC"/>
    <w:rsid w:val="00D72AE4"/>
    <w:rsid w:val="00D742A4"/>
    <w:rsid w:val="00D744E8"/>
    <w:rsid w:val="00D74867"/>
    <w:rsid w:val="00D75405"/>
    <w:rsid w:val="00D76D98"/>
    <w:rsid w:val="00D80A14"/>
    <w:rsid w:val="00D80AAF"/>
    <w:rsid w:val="00D81229"/>
    <w:rsid w:val="00D83FC8"/>
    <w:rsid w:val="00D842B3"/>
    <w:rsid w:val="00D84386"/>
    <w:rsid w:val="00D848AB"/>
    <w:rsid w:val="00D91860"/>
    <w:rsid w:val="00D934F8"/>
    <w:rsid w:val="00D946F8"/>
    <w:rsid w:val="00D94FB0"/>
    <w:rsid w:val="00D95887"/>
    <w:rsid w:val="00D9590C"/>
    <w:rsid w:val="00D96D1C"/>
    <w:rsid w:val="00D97225"/>
    <w:rsid w:val="00DA0396"/>
    <w:rsid w:val="00DA06CC"/>
    <w:rsid w:val="00DA243B"/>
    <w:rsid w:val="00DA2597"/>
    <w:rsid w:val="00DA298D"/>
    <w:rsid w:val="00DA60CC"/>
    <w:rsid w:val="00DA6BFB"/>
    <w:rsid w:val="00DA7766"/>
    <w:rsid w:val="00DB0574"/>
    <w:rsid w:val="00DB254D"/>
    <w:rsid w:val="00DB268C"/>
    <w:rsid w:val="00DB2C91"/>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6CAC"/>
    <w:rsid w:val="00DE71C2"/>
    <w:rsid w:val="00DE7334"/>
    <w:rsid w:val="00DE7EB8"/>
    <w:rsid w:val="00DF020E"/>
    <w:rsid w:val="00DF132C"/>
    <w:rsid w:val="00DF4519"/>
    <w:rsid w:val="00DF5528"/>
    <w:rsid w:val="00DF58D2"/>
    <w:rsid w:val="00DF747E"/>
    <w:rsid w:val="00E003CD"/>
    <w:rsid w:val="00E00401"/>
    <w:rsid w:val="00E03679"/>
    <w:rsid w:val="00E03BED"/>
    <w:rsid w:val="00E04DC5"/>
    <w:rsid w:val="00E05578"/>
    <w:rsid w:val="00E06844"/>
    <w:rsid w:val="00E0714E"/>
    <w:rsid w:val="00E07502"/>
    <w:rsid w:val="00E1337E"/>
    <w:rsid w:val="00E147A2"/>
    <w:rsid w:val="00E15C29"/>
    <w:rsid w:val="00E15DB3"/>
    <w:rsid w:val="00E17D34"/>
    <w:rsid w:val="00E17FF3"/>
    <w:rsid w:val="00E21079"/>
    <w:rsid w:val="00E21EE0"/>
    <w:rsid w:val="00E23E0E"/>
    <w:rsid w:val="00E244B3"/>
    <w:rsid w:val="00E245DC"/>
    <w:rsid w:val="00E255A1"/>
    <w:rsid w:val="00E272C6"/>
    <w:rsid w:val="00E274FC"/>
    <w:rsid w:val="00E27805"/>
    <w:rsid w:val="00E30001"/>
    <w:rsid w:val="00E302A8"/>
    <w:rsid w:val="00E32B17"/>
    <w:rsid w:val="00E3323F"/>
    <w:rsid w:val="00E33C11"/>
    <w:rsid w:val="00E35009"/>
    <w:rsid w:val="00E350AA"/>
    <w:rsid w:val="00E36CCF"/>
    <w:rsid w:val="00E37DE9"/>
    <w:rsid w:val="00E4092E"/>
    <w:rsid w:val="00E411C2"/>
    <w:rsid w:val="00E41DA9"/>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3C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17E9"/>
    <w:rsid w:val="00E8267A"/>
    <w:rsid w:val="00E85DF1"/>
    <w:rsid w:val="00E86124"/>
    <w:rsid w:val="00E866FF"/>
    <w:rsid w:val="00E867BD"/>
    <w:rsid w:val="00E9054A"/>
    <w:rsid w:val="00E907FB"/>
    <w:rsid w:val="00E91025"/>
    <w:rsid w:val="00E91CF3"/>
    <w:rsid w:val="00E9450C"/>
    <w:rsid w:val="00E9591E"/>
    <w:rsid w:val="00E96DDA"/>
    <w:rsid w:val="00EA2581"/>
    <w:rsid w:val="00EA2E45"/>
    <w:rsid w:val="00EA4A24"/>
    <w:rsid w:val="00EA564A"/>
    <w:rsid w:val="00EB1647"/>
    <w:rsid w:val="00EB1EDE"/>
    <w:rsid w:val="00EB2C3E"/>
    <w:rsid w:val="00EB2D4B"/>
    <w:rsid w:val="00EB474B"/>
    <w:rsid w:val="00EB5A13"/>
    <w:rsid w:val="00EB6D0A"/>
    <w:rsid w:val="00EC11DC"/>
    <w:rsid w:val="00EC1332"/>
    <w:rsid w:val="00EC2659"/>
    <w:rsid w:val="00EC29CC"/>
    <w:rsid w:val="00EC3E1B"/>
    <w:rsid w:val="00ED0178"/>
    <w:rsid w:val="00ED1C6C"/>
    <w:rsid w:val="00ED42C3"/>
    <w:rsid w:val="00ED4C66"/>
    <w:rsid w:val="00ED520F"/>
    <w:rsid w:val="00ED6D37"/>
    <w:rsid w:val="00ED7379"/>
    <w:rsid w:val="00EE00F3"/>
    <w:rsid w:val="00EE1077"/>
    <w:rsid w:val="00EE164A"/>
    <w:rsid w:val="00EE444C"/>
    <w:rsid w:val="00EE4EFC"/>
    <w:rsid w:val="00EE5F51"/>
    <w:rsid w:val="00EF0F70"/>
    <w:rsid w:val="00EF2157"/>
    <w:rsid w:val="00EF2C25"/>
    <w:rsid w:val="00EF340E"/>
    <w:rsid w:val="00EF47FF"/>
    <w:rsid w:val="00EF73AB"/>
    <w:rsid w:val="00EF74E2"/>
    <w:rsid w:val="00F01092"/>
    <w:rsid w:val="00F028A0"/>
    <w:rsid w:val="00F02BC8"/>
    <w:rsid w:val="00F051CE"/>
    <w:rsid w:val="00F067BF"/>
    <w:rsid w:val="00F06C8C"/>
    <w:rsid w:val="00F14ED2"/>
    <w:rsid w:val="00F20B79"/>
    <w:rsid w:val="00F20BE0"/>
    <w:rsid w:val="00F22BB9"/>
    <w:rsid w:val="00F230D6"/>
    <w:rsid w:val="00F275EE"/>
    <w:rsid w:val="00F27CFB"/>
    <w:rsid w:val="00F301F8"/>
    <w:rsid w:val="00F31B75"/>
    <w:rsid w:val="00F31CDD"/>
    <w:rsid w:val="00F32E77"/>
    <w:rsid w:val="00F3709D"/>
    <w:rsid w:val="00F3763B"/>
    <w:rsid w:val="00F4120B"/>
    <w:rsid w:val="00F420E4"/>
    <w:rsid w:val="00F44ED5"/>
    <w:rsid w:val="00F45926"/>
    <w:rsid w:val="00F45EB3"/>
    <w:rsid w:val="00F466F4"/>
    <w:rsid w:val="00F46766"/>
    <w:rsid w:val="00F50181"/>
    <w:rsid w:val="00F51C8A"/>
    <w:rsid w:val="00F52BB1"/>
    <w:rsid w:val="00F53584"/>
    <w:rsid w:val="00F540CB"/>
    <w:rsid w:val="00F54215"/>
    <w:rsid w:val="00F54770"/>
    <w:rsid w:val="00F55BD7"/>
    <w:rsid w:val="00F56EBC"/>
    <w:rsid w:val="00F57996"/>
    <w:rsid w:val="00F57E55"/>
    <w:rsid w:val="00F60C80"/>
    <w:rsid w:val="00F61E96"/>
    <w:rsid w:val="00F628E5"/>
    <w:rsid w:val="00F62D63"/>
    <w:rsid w:val="00F65642"/>
    <w:rsid w:val="00F65C2B"/>
    <w:rsid w:val="00F6619B"/>
    <w:rsid w:val="00F66401"/>
    <w:rsid w:val="00F740ED"/>
    <w:rsid w:val="00F768EB"/>
    <w:rsid w:val="00F77845"/>
    <w:rsid w:val="00F8004A"/>
    <w:rsid w:val="00F80769"/>
    <w:rsid w:val="00F80B33"/>
    <w:rsid w:val="00F8340D"/>
    <w:rsid w:val="00F835BA"/>
    <w:rsid w:val="00F84ADB"/>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51FA"/>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0562"/>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3718D"/>
  <w15:docId w15:val="{C0E5E452-ECF2-45FB-8953-4F081603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2B"/>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table" w:customStyle="1" w:styleId="GridTable41">
    <w:name w:val="Grid Table 41"/>
    <w:basedOn w:val="TableNormal"/>
    <w:uiPriority w:val="49"/>
    <w:rsid w:val="00872A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872A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noteTextChar">
    <w:name w:val="Footnote Text Char"/>
    <w:basedOn w:val="DefaultParagraphFont"/>
    <w:link w:val="FootnoteText"/>
    <w:semiHidden/>
    <w:rsid w:val="00E5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36060957">
      <w:bodyDiv w:val="1"/>
      <w:marLeft w:val="0"/>
      <w:marRight w:val="0"/>
      <w:marTop w:val="0"/>
      <w:marBottom w:val="0"/>
      <w:divBdr>
        <w:top w:val="none" w:sz="0" w:space="0" w:color="auto"/>
        <w:left w:val="none" w:sz="0" w:space="0" w:color="auto"/>
        <w:bottom w:val="none" w:sz="0" w:space="0" w:color="auto"/>
        <w:right w:val="none" w:sz="0" w:space="0" w:color="auto"/>
      </w:divBdr>
    </w:div>
    <w:div w:id="395472588">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1453626">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8180344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73160321">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ingcounty.gov/~/media/business/Forecasting/documents/August2019_Forecast_pdf.ashx?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6" ma:contentTypeDescription="Create a new document." ma:contentTypeScope="" ma:versionID="0380895b5127cadfb6ad610b4f81b6a1">
  <xsd:schema xmlns:xsd="http://www.w3.org/2001/XMLSchema" xmlns:xs="http://www.w3.org/2001/XMLSchema" xmlns:p="http://schemas.microsoft.com/office/2006/metadata/properties" xmlns:ns3="144dfb27-5cf0-482d-8832-85d384baf8ee" targetNamespace="http://schemas.microsoft.com/office/2006/metadata/properties" ma:root="true" ma:fieldsID="1f9d9c5e451760b2faaf6dfd7fa88bd5"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4A34-19B0-4348-9E2B-8B805301E167}">
  <ds:schemaRefs>
    <ds:schemaRef ds:uri="http://purl.org/dc/elements/1.1/"/>
    <ds:schemaRef ds:uri="http://schemas.microsoft.com/office/2006/metadata/properties"/>
    <ds:schemaRef ds:uri="http://schemas.microsoft.com/office/2006/documentManagement/types"/>
    <ds:schemaRef ds:uri="http://purl.org/dc/terms/"/>
    <ds:schemaRef ds:uri="144dfb27-5cf0-482d-8832-85d384baf8e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1E591F-E1CD-4561-96F7-095D23473CDB}">
  <ds:schemaRefs>
    <ds:schemaRef ds:uri="http://schemas.microsoft.com/sharepoint/v3/contenttype/forms"/>
  </ds:schemaRefs>
</ds:datastoreItem>
</file>

<file path=customXml/itemProps3.xml><?xml version="1.0" encoding="utf-8"?>
<ds:datastoreItem xmlns:ds="http://schemas.openxmlformats.org/officeDocument/2006/customXml" ds:itemID="{07887A65-980B-417E-904E-684CB7C30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D7651-F44C-4900-BDD4-AC444D39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Kim, Andrew</cp:lastModifiedBy>
  <cp:revision>8</cp:revision>
  <cp:lastPrinted>2019-09-09T17:41:00Z</cp:lastPrinted>
  <dcterms:created xsi:type="dcterms:W3CDTF">2019-09-23T16:39:00Z</dcterms:created>
  <dcterms:modified xsi:type="dcterms:W3CDTF">2019-10-03T15:57:00Z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