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1AC7CD5C" w14:textId="77777777" w:rsidTr="00C335C5">
        <w:trPr>
          <w:trHeight w:val="890"/>
        </w:trPr>
        <w:tc>
          <w:tcPr>
            <w:tcW w:w="3227" w:type="dxa"/>
          </w:tcPr>
          <w:p w14:paraId="2D5FFE40" w14:textId="77777777" w:rsidR="00A1631F" w:rsidRPr="00840C1E" w:rsidRDefault="00A1631F" w:rsidP="00C335C5"/>
          <w:p w14:paraId="56A9B870" w14:textId="77777777" w:rsidR="00A1631F" w:rsidRPr="00840C1E" w:rsidRDefault="00A1631F" w:rsidP="00C335C5"/>
          <w:p w14:paraId="48157CB3" w14:textId="77777777" w:rsidR="00A1631F" w:rsidRPr="00840C1E" w:rsidRDefault="00F44C7F" w:rsidP="00FB11C0">
            <w:r>
              <w:t>9/</w:t>
            </w:r>
            <w:r w:rsidR="001A6486">
              <w:t>1</w:t>
            </w:r>
            <w:r w:rsidR="00FB11C0">
              <w:t>6</w:t>
            </w:r>
            <w:r w:rsidR="002A68D2">
              <w:t>/19</w:t>
            </w:r>
          </w:p>
        </w:tc>
        <w:tc>
          <w:tcPr>
            <w:tcW w:w="1633" w:type="dxa"/>
          </w:tcPr>
          <w:p w14:paraId="7B5DBAF6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55DA6AB3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2E45" w14:textId="3B7876F1" w:rsidR="00A1631F" w:rsidRPr="00840C1E" w:rsidRDefault="005F7462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1a</w:t>
            </w:r>
          </w:p>
        </w:tc>
      </w:tr>
      <w:tr w:rsidR="00A1631F" w:rsidRPr="00840C1E" w14:paraId="18D9203C" w14:textId="77777777" w:rsidTr="00C335C5">
        <w:tc>
          <w:tcPr>
            <w:tcW w:w="3227" w:type="dxa"/>
            <w:vMerge w:val="restart"/>
          </w:tcPr>
          <w:p w14:paraId="7E1DF00D" w14:textId="77777777" w:rsidR="00A1631F" w:rsidRDefault="00FB11C0" w:rsidP="00C335C5">
            <w:r>
              <w:t>JM-1</w:t>
            </w:r>
            <w:r w:rsidR="008F7B5F">
              <w:t>a</w:t>
            </w:r>
            <w:r>
              <w:t xml:space="preserve"> </w:t>
            </w:r>
            <w:r w:rsidR="002A68D2">
              <w:t>Vashon-Maury Island</w:t>
            </w:r>
          </w:p>
          <w:p w14:paraId="5D8F1450" w14:textId="11184CE5" w:rsidR="00821282" w:rsidRPr="00840C1E" w:rsidRDefault="00821282" w:rsidP="00C335C5"/>
        </w:tc>
        <w:tc>
          <w:tcPr>
            <w:tcW w:w="1633" w:type="dxa"/>
          </w:tcPr>
          <w:p w14:paraId="550B28FD" w14:textId="77777777" w:rsidR="00A1631F" w:rsidRPr="00840C1E" w:rsidRDefault="00A1631F" w:rsidP="00C335C5"/>
        </w:tc>
        <w:tc>
          <w:tcPr>
            <w:tcW w:w="2345" w:type="dxa"/>
          </w:tcPr>
          <w:p w14:paraId="2830494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F77FAB0" w14:textId="77777777" w:rsidR="00A1631F" w:rsidRPr="00840C1E" w:rsidRDefault="00A1631F" w:rsidP="00C335C5"/>
        </w:tc>
      </w:tr>
      <w:tr w:rsidR="00A1631F" w:rsidRPr="00840C1E" w14:paraId="004159B3" w14:textId="77777777" w:rsidTr="00C335C5">
        <w:trPr>
          <w:trHeight w:val="522"/>
        </w:trPr>
        <w:tc>
          <w:tcPr>
            <w:tcW w:w="3227" w:type="dxa"/>
            <w:vMerge/>
          </w:tcPr>
          <w:p w14:paraId="5CB65FA8" w14:textId="77777777" w:rsidR="00A1631F" w:rsidRPr="00840C1E" w:rsidRDefault="00A1631F" w:rsidP="00C335C5"/>
        </w:tc>
        <w:tc>
          <w:tcPr>
            <w:tcW w:w="1633" w:type="dxa"/>
          </w:tcPr>
          <w:p w14:paraId="5B80A345" w14:textId="77777777" w:rsidR="00A1631F" w:rsidRPr="00840C1E" w:rsidRDefault="00A1631F" w:rsidP="00C335C5"/>
        </w:tc>
        <w:tc>
          <w:tcPr>
            <w:tcW w:w="2345" w:type="dxa"/>
          </w:tcPr>
          <w:p w14:paraId="710475D7" w14:textId="77777777" w:rsidR="00A1631F" w:rsidRPr="00840C1E" w:rsidRDefault="00A1631F" w:rsidP="00C335C5"/>
        </w:tc>
        <w:tc>
          <w:tcPr>
            <w:tcW w:w="1435" w:type="dxa"/>
          </w:tcPr>
          <w:p w14:paraId="5329A8E6" w14:textId="77777777" w:rsidR="00A1631F" w:rsidRPr="00840C1E" w:rsidRDefault="00A1631F" w:rsidP="00C335C5"/>
        </w:tc>
      </w:tr>
      <w:tr w:rsidR="00A1631F" w:rsidRPr="00840C1E" w14:paraId="147131CE" w14:textId="77777777" w:rsidTr="00C335C5">
        <w:tc>
          <w:tcPr>
            <w:tcW w:w="3227" w:type="dxa"/>
          </w:tcPr>
          <w:p w14:paraId="661AC8D8" w14:textId="77777777" w:rsidR="00A1631F" w:rsidRPr="00840C1E" w:rsidRDefault="00A1631F" w:rsidP="00C335C5"/>
        </w:tc>
        <w:tc>
          <w:tcPr>
            <w:tcW w:w="1633" w:type="dxa"/>
          </w:tcPr>
          <w:p w14:paraId="2C97F5BE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CBB31C5" w14:textId="77777777" w:rsidR="00A1631F" w:rsidRPr="00840C1E" w:rsidRDefault="002A68D2" w:rsidP="00C335C5">
            <w:r>
              <w:t>McDermott</w:t>
            </w:r>
          </w:p>
        </w:tc>
      </w:tr>
      <w:tr w:rsidR="00A1631F" w:rsidRPr="00840C1E" w14:paraId="5A31428C" w14:textId="77777777" w:rsidTr="00C335C5">
        <w:tc>
          <w:tcPr>
            <w:tcW w:w="3227" w:type="dxa"/>
          </w:tcPr>
          <w:p w14:paraId="55905A24" w14:textId="77777777" w:rsidR="00A1631F" w:rsidRPr="00840C1E" w:rsidRDefault="002A68D2" w:rsidP="00C335C5">
            <w:r>
              <w:t>ea</w:t>
            </w:r>
          </w:p>
        </w:tc>
        <w:tc>
          <w:tcPr>
            <w:tcW w:w="1633" w:type="dxa"/>
          </w:tcPr>
          <w:p w14:paraId="1DDEFAA9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E42E83C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7D3FA2C" w14:textId="77777777" w:rsidR="00A1631F" w:rsidRPr="00840C1E" w:rsidRDefault="00A1631F" w:rsidP="00C335C5"/>
        </w:tc>
      </w:tr>
      <w:tr w:rsidR="00A1631F" w:rsidRPr="00840C1E" w14:paraId="500845C3" w14:textId="77777777" w:rsidTr="00C335C5">
        <w:tc>
          <w:tcPr>
            <w:tcW w:w="3227" w:type="dxa"/>
          </w:tcPr>
          <w:p w14:paraId="2ED2E986" w14:textId="77777777" w:rsidR="00A1631F" w:rsidRPr="00840C1E" w:rsidRDefault="00A1631F" w:rsidP="00C335C5"/>
        </w:tc>
        <w:tc>
          <w:tcPr>
            <w:tcW w:w="1633" w:type="dxa"/>
          </w:tcPr>
          <w:p w14:paraId="6C558C66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8F81347" w14:textId="77777777" w:rsidR="00A1631F" w:rsidRPr="00840C1E" w:rsidRDefault="002A68D2" w:rsidP="00C335C5">
            <w:r>
              <w:t>2018-0241.2</w:t>
            </w:r>
          </w:p>
        </w:tc>
      </w:tr>
      <w:tr w:rsidR="00A1631F" w:rsidRPr="00840C1E" w14:paraId="22906988" w14:textId="77777777" w:rsidTr="00C335C5">
        <w:trPr>
          <w:trHeight w:val="305"/>
        </w:trPr>
        <w:tc>
          <w:tcPr>
            <w:tcW w:w="3227" w:type="dxa"/>
          </w:tcPr>
          <w:p w14:paraId="686921CE" w14:textId="77777777" w:rsidR="00A1631F" w:rsidRPr="00840C1E" w:rsidRDefault="00A1631F" w:rsidP="00C335C5"/>
        </w:tc>
        <w:tc>
          <w:tcPr>
            <w:tcW w:w="1633" w:type="dxa"/>
          </w:tcPr>
          <w:p w14:paraId="2442BF1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FAAAF3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21108EE" w14:textId="77777777" w:rsidR="00A1631F" w:rsidRPr="00840C1E" w:rsidRDefault="00A1631F" w:rsidP="00C335C5"/>
        </w:tc>
      </w:tr>
    </w:tbl>
    <w:p w14:paraId="192D3C6F" w14:textId="77777777" w:rsidR="002D243D" w:rsidRPr="00840C1E" w:rsidRDefault="002D243D" w:rsidP="00956532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 w:rsidR="002A68D2">
        <w:rPr>
          <w:b/>
          <w:u w:val="single"/>
        </w:rPr>
        <w:t xml:space="preserve">STRIKING AMENDMENT S1 TO </w:t>
      </w:r>
      <w:r w:rsidRPr="00840C1E">
        <w:rPr>
          <w:b/>
          <w:u w:val="single"/>
        </w:rPr>
        <w:t xml:space="preserve">PROPOSED ORDINANCE </w:t>
      </w:r>
      <w:r w:rsidR="002A68D2">
        <w:rPr>
          <w:b/>
          <w:u w:val="single"/>
        </w:rPr>
        <w:t>2018-0241</w:t>
      </w:r>
      <w:r w:rsidRPr="00840C1E">
        <w:rPr>
          <w:b/>
          <w:u w:val="single"/>
        </w:rPr>
        <w:t xml:space="preserve">, VERSION </w:t>
      </w:r>
      <w:r w:rsidR="002A68D2">
        <w:rPr>
          <w:b/>
          <w:u w:val="single"/>
        </w:rPr>
        <w:t>2</w:t>
      </w:r>
    </w:p>
    <w:p w14:paraId="77742060" w14:textId="773F1DAF" w:rsidR="007D7038" w:rsidRPr="00956532" w:rsidRDefault="007D7038" w:rsidP="00FD4255">
      <w:pPr>
        <w:spacing w:line="480" w:lineRule="auto"/>
      </w:pPr>
      <w:r w:rsidRPr="00956532">
        <w:t xml:space="preserve">On page </w:t>
      </w:r>
      <w:r w:rsidR="00F1784E">
        <w:t>3</w:t>
      </w:r>
      <w:r w:rsidR="0033455A">
        <w:t>4</w:t>
      </w:r>
      <w:r w:rsidRPr="00956532">
        <w:t xml:space="preserve">, strike lines </w:t>
      </w:r>
      <w:r w:rsidR="0033455A">
        <w:t>65</w:t>
      </w:r>
      <w:r w:rsidR="00DF65C1">
        <w:t>4</w:t>
      </w:r>
      <w:r w:rsidR="00F1784E" w:rsidRPr="00956532">
        <w:t xml:space="preserve"> </w:t>
      </w:r>
      <w:r w:rsidRPr="00956532">
        <w:t xml:space="preserve">through </w:t>
      </w:r>
      <w:r w:rsidR="0033455A">
        <w:t>66</w:t>
      </w:r>
      <w:r w:rsidR="00DF65C1">
        <w:t>6</w:t>
      </w:r>
      <w:r w:rsidRPr="00956532">
        <w:t>, and insert:</w:t>
      </w:r>
    </w:p>
    <w:p w14:paraId="3D0AE99A" w14:textId="78F8E0BB" w:rsidR="00B90F61" w:rsidRDefault="00B90F61" w:rsidP="00B90F61">
      <w:pPr>
        <w:widowControl w:val="0"/>
        <w:autoSpaceDE w:val="0"/>
        <w:autoSpaceDN w:val="0"/>
        <w:adjustRightInd w:val="0"/>
        <w:spacing w:line="480" w:lineRule="auto"/>
      </w:pPr>
      <w:r>
        <w:tab/>
        <w:t xml:space="preserve">    "((</w:t>
      </w:r>
      <w:r>
        <w:rPr>
          <w:strike/>
        </w:rPr>
        <w:t>c.  In the RA and UR zones,</w:t>
      </w:r>
      <w:r w:rsidR="004B6254" w:rsidRPr="00D5202A">
        <w:t>))</w:t>
      </w:r>
      <w:r w:rsidRPr="00D5202A">
        <w:t xml:space="preserve"> </w:t>
      </w:r>
      <w:r>
        <w:rPr>
          <w:u w:val="single"/>
        </w:rPr>
        <w:t>b.</w:t>
      </w:r>
      <w:r w:rsidRPr="00D5202A">
        <w:t xml:space="preserve">  </w:t>
      </w:r>
      <w:r w:rsidR="004B6254" w:rsidRPr="00D5202A">
        <w:t>((</w:t>
      </w:r>
      <w:r w:rsidR="004B6254" w:rsidRPr="00D5202A">
        <w:rPr>
          <w:strike/>
        </w:rPr>
        <w:t>o</w:t>
      </w:r>
      <w:r w:rsidR="004B6254" w:rsidRPr="00D5202A">
        <w:t>))</w:t>
      </w:r>
      <w:r>
        <w:rPr>
          <w:u w:val="single"/>
        </w:rPr>
        <w:t>O</w:t>
      </w:r>
      <w:r>
        <w:t>nly allowed on lots of at least ((</w:t>
      </w:r>
      <w:r>
        <w:rPr>
          <w:strike/>
        </w:rPr>
        <w:t>four</w:t>
      </w:r>
      <w:r>
        <w:t xml:space="preserve">)) </w:t>
      </w:r>
      <w:r>
        <w:rPr>
          <w:u w:val="single"/>
        </w:rPr>
        <w:t>two</w:t>
      </w:r>
      <w:r>
        <w:t xml:space="preserve"> and one-half acres</w:t>
      </w:r>
      <w:r w:rsidRPr="00E1097C">
        <w:rPr>
          <w:u w:val="single"/>
        </w:rPr>
        <w:t>, e</w:t>
      </w:r>
      <w:r>
        <w:rPr>
          <w:u w:val="single"/>
        </w:rPr>
        <w:t xml:space="preserve">xcept that on Vashon-Maury </w:t>
      </w:r>
      <w:r w:rsidRPr="00130187">
        <w:rPr>
          <w:u w:val="single"/>
        </w:rPr>
        <w:t xml:space="preserve">Island, for sites that contain a building designated as historic resource under K.C.C. chapter 20.62, only allowed on lots of at least two acres. </w:t>
      </w:r>
      <w:r w:rsidR="004B6254">
        <w:rPr>
          <w:u w:val="single"/>
        </w:rPr>
        <w:t xml:space="preserve"> </w:t>
      </w:r>
      <w:r w:rsidRPr="00130187">
        <w:rPr>
          <w:u w:val="single"/>
        </w:rPr>
        <w:t>This requirement shall not apply on Vashon-Maury Island to winery, brewery or distillery business locations in use and licensed</w:t>
      </w:r>
      <w:r>
        <w:rPr>
          <w:u w:val="single"/>
        </w:rPr>
        <w:t xml:space="preserve"> to produce by the Washington state Liquor and Cannabis Board before January 1, 2019</w:t>
      </w:r>
      <w:r>
        <w:t>;</w:t>
      </w:r>
    </w:p>
    <w:p w14:paraId="2833CFF1" w14:textId="628D564A" w:rsidR="005046C7" w:rsidRDefault="005046C7" w:rsidP="005046C7">
      <w:pPr>
        <w:autoSpaceDE w:val="0"/>
        <w:autoSpaceDN w:val="0"/>
        <w:spacing w:line="480" w:lineRule="auto"/>
      </w:pPr>
      <w:r>
        <w:tab/>
        <w:t xml:space="preserve">    </w:t>
      </w:r>
      <w:r w:rsidRPr="00BE5A98">
        <w:t>((</w:t>
      </w:r>
      <w:r w:rsidRPr="00BE5A98">
        <w:rPr>
          <w:strike/>
        </w:rPr>
        <w:t>d.</w:t>
      </w:r>
      <w:r w:rsidRPr="00BE5A98">
        <w:t xml:space="preserve">)) </w:t>
      </w:r>
      <w:r w:rsidRPr="00BE5A98">
        <w:rPr>
          <w:u w:val="single"/>
        </w:rPr>
        <w:t>c.</w:t>
      </w:r>
      <w:r w:rsidRPr="00BE5A98">
        <w:t xml:space="preserve"> </w:t>
      </w:r>
      <w:r w:rsidR="004B6254">
        <w:t xml:space="preserve"> </w:t>
      </w:r>
      <w:r w:rsidRPr="00BE5A98">
        <w:t xml:space="preserve">The </w:t>
      </w:r>
      <w:r w:rsidRPr="00BE5A98">
        <w:rPr>
          <w:u w:val="single"/>
        </w:rPr>
        <w:t>aggregated</w:t>
      </w:r>
      <w:r w:rsidRPr="00BE5A98">
        <w:t xml:space="preserve"> floor area ((</w:t>
      </w:r>
      <w:r w:rsidRPr="00BE5A98">
        <w:rPr>
          <w:strike/>
        </w:rPr>
        <w:t>devoted to all processing</w:t>
      </w:r>
      <w:r w:rsidRPr="00BE5A98">
        <w:t xml:space="preserve">)) </w:t>
      </w:r>
      <w:r w:rsidRPr="00BE5A98">
        <w:rPr>
          <w:u w:val="single"/>
        </w:rPr>
        <w:t>of structures and areas for winery, brewery, distillery facility uses</w:t>
      </w:r>
      <w:r w:rsidRPr="00BE5A98">
        <w:t xml:space="preserve"> shall not exceed three thousand five hundred square feet((</w:t>
      </w:r>
      <w:r w:rsidRPr="00BE5A98">
        <w:rPr>
          <w:strike/>
        </w:rPr>
        <w:t>, unless</w:t>
      </w:r>
      <w:r w:rsidRPr="00BE5A98">
        <w:t>))</w:t>
      </w:r>
      <w:r w:rsidRPr="00BE5A98">
        <w:rPr>
          <w:u w:val="single"/>
        </w:rPr>
        <w:t>.</w:t>
      </w:r>
      <w:r w:rsidR="004B6254">
        <w:rPr>
          <w:u w:val="single"/>
        </w:rPr>
        <w:t xml:space="preserve"> </w:t>
      </w:r>
      <w:r w:rsidRPr="00BE5A98">
        <w:rPr>
          <w:u w:val="single"/>
        </w:rPr>
        <w:t xml:space="preserve"> For winery, brewery, distillery facility uses</w:t>
      </w:r>
      <w:r w:rsidRPr="00BE5A98">
        <w:t xml:space="preserve"> located in ((</w:t>
      </w:r>
      <w:r w:rsidRPr="00BE5A98">
        <w:rPr>
          <w:strike/>
        </w:rPr>
        <w:t>a building</w:t>
      </w:r>
      <w:r w:rsidRPr="00BE5A98">
        <w:t xml:space="preserve">)) </w:t>
      </w:r>
      <w:r w:rsidRPr="00BE5A98">
        <w:rPr>
          <w:u w:val="single"/>
        </w:rPr>
        <w:t>whole or in part in a structure</w:t>
      </w:r>
      <w:r w:rsidRPr="00BE5A98">
        <w:t xml:space="preserve"> designated as historic resource under K.C.C. chapter 20.62</w:t>
      </w:r>
      <w:r w:rsidRPr="00BE5A98">
        <w:rPr>
          <w:u w:val="single"/>
        </w:rPr>
        <w:t xml:space="preserve">, the aggregated floor area of structures and areas devoted to winery, brewery, distillery facility uses shall not exceed seven thousand square feet on Vashon-Maury Island and five thousand square feet in all other areas of the </w:t>
      </w:r>
      <w:r w:rsidR="004B6254">
        <w:rPr>
          <w:u w:val="single"/>
        </w:rPr>
        <w:t>c</w:t>
      </w:r>
      <w:r w:rsidRPr="00BE5A98">
        <w:rPr>
          <w:u w:val="single"/>
        </w:rPr>
        <w:t>ounty.</w:t>
      </w:r>
      <w:r w:rsidR="004B6254">
        <w:rPr>
          <w:u w:val="single"/>
        </w:rPr>
        <w:t xml:space="preserve"> </w:t>
      </w:r>
      <w:r w:rsidRPr="00BE5A98">
        <w:rPr>
          <w:u w:val="single"/>
        </w:rPr>
        <w:t xml:space="preserve"> Decks that are not occupied and not open to the public are excluded from the calculation for maximum aggregated floor area</w:t>
      </w:r>
      <w:r w:rsidRPr="00BE5A98">
        <w:t>;</w:t>
      </w:r>
    </w:p>
    <w:p w14:paraId="66BD24C5" w14:textId="228490AE" w:rsidR="00B90F61" w:rsidRDefault="00B90F61" w:rsidP="00B90F61">
      <w:pPr>
        <w:widowControl w:val="0"/>
        <w:autoSpaceDE w:val="0"/>
        <w:autoSpaceDN w:val="0"/>
        <w:adjustRightInd w:val="0"/>
        <w:spacing w:line="480" w:lineRule="auto"/>
      </w:pPr>
      <w:r>
        <w:lastRenderedPageBreak/>
        <w:tab/>
        <w:t xml:space="preserve">    ((</w:t>
      </w:r>
      <w:r>
        <w:rPr>
          <w:strike/>
        </w:rPr>
        <w:t>e.</w:t>
      </w:r>
      <w:r>
        <w:t xml:space="preserve">)) </w:t>
      </w:r>
      <w:r>
        <w:rPr>
          <w:u w:val="single"/>
        </w:rPr>
        <w:t>d.</w:t>
      </w:r>
      <w:r>
        <w:t xml:space="preserve">  Structures and </w:t>
      </w:r>
      <w:r>
        <w:rPr>
          <w:u w:val="single"/>
        </w:rPr>
        <w:t>parking</w:t>
      </w:r>
      <w:r>
        <w:t xml:space="preserve"> areas ((</w:t>
      </w:r>
      <w:r>
        <w:rPr>
          <w:strike/>
        </w:rPr>
        <w:t>used</w:t>
      </w:r>
      <w:r>
        <w:t>)) for ((</w:t>
      </w:r>
      <w:r>
        <w:rPr>
          <w:strike/>
        </w:rPr>
        <w:t>processing</w:t>
      </w:r>
      <w:r>
        <w:t xml:space="preserve">)) </w:t>
      </w:r>
      <w:r>
        <w:rPr>
          <w:u w:val="single"/>
        </w:rPr>
        <w:t>winery, brewery, distillery facility uses</w:t>
      </w:r>
      <w:r>
        <w:t xml:space="preserve"> shall maintain a minimum distance of seventy-five feet from </w:t>
      </w:r>
      <w:r>
        <w:rPr>
          <w:u w:val="single"/>
        </w:rPr>
        <w:t>interior</w:t>
      </w:r>
      <w:r>
        <w:t xml:space="preserve"> property lines adjoining rural area and residential zones, unless located in a building designated as historic resource under K.C.C. chapter 20.62</w:t>
      </w:r>
      <w:r w:rsidR="005046C7" w:rsidRPr="00956532">
        <w:rPr>
          <w:u w:val="single"/>
        </w:rPr>
        <w:t xml:space="preserve">, except that on Vashon-Maury Island this setback requirement shall not apply to structures and parking areas </w:t>
      </w:r>
      <w:r w:rsidR="00D429F4">
        <w:rPr>
          <w:u w:val="single"/>
        </w:rPr>
        <w:t>in use on</w:t>
      </w:r>
      <w:bookmarkStart w:id="0" w:name="_GoBack"/>
      <w:bookmarkEnd w:id="0"/>
      <w:r w:rsidR="005046C7" w:rsidRPr="00956532">
        <w:rPr>
          <w:u w:val="single"/>
        </w:rPr>
        <w:t xml:space="preserve"> the </w:t>
      </w:r>
      <w:r w:rsidR="003C0C1A">
        <w:rPr>
          <w:u w:val="single"/>
        </w:rPr>
        <w:t>date</w:t>
      </w:r>
      <w:r w:rsidR="005046C7" w:rsidRPr="00956532">
        <w:rPr>
          <w:u w:val="single"/>
        </w:rPr>
        <w:t xml:space="preserve"> of adoption of this ordinance by existing winery, brewery or distillery business locations licensed to produce by the Washington state Liquor and Cannabis Board before January 1, 2019</w:t>
      </w:r>
      <w:r>
        <w:t>;"</w:t>
      </w:r>
    </w:p>
    <w:p w14:paraId="013879B4" w14:textId="77777777" w:rsidR="00B90F61" w:rsidRDefault="00B90F61" w:rsidP="00FD4255">
      <w:pPr>
        <w:spacing w:line="480" w:lineRule="auto"/>
      </w:pPr>
    </w:p>
    <w:p w14:paraId="6EA1A396" w14:textId="375D389C" w:rsidR="00EE2891" w:rsidRDefault="004B6254" w:rsidP="00FD4255">
      <w:pPr>
        <w:spacing w:line="480" w:lineRule="auto"/>
      </w:pPr>
      <w:r>
        <w:t xml:space="preserve">Beginning </w:t>
      </w:r>
      <w:r w:rsidR="0033455A">
        <w:t>o</w:t>
      </w:r>
      <w:r w:rsidR="00EE2891">
        <w:t>n page 3</w:t>
      </w:r>
      <w:r w:rsidR="0033455A">
        <w:t>5</w:t>
      </w:r>
      <w:r w:rsidR="00EE2891">
        <w:t xml:space="preserve">, strike lines </w:t>
      </w:r>
      <w:r w:rsidR="008E48B5">
        <w:t>68</w:t>
      </w:r>
      <w:r w:rsidR="00DF65C1">
        <w:t>3</w:t>
      </w:r>
      <w:r w:rsidR="00EE2891">
        <w:t xml:space="preserve"> through </w:t>
      </w:r>
      <w:r w:rsidR="0033455A">
        <w:t>69</w:t>
      </w:r>
      <w:r w:rsidR="00DF65C1">
        <w:t>4</w:t>
      </w:r>
      <w:r w:rsidR="00EE2891">
        <w:t xml:space="preserve"> and insert:</w:t>
      </w:r>
    </w:p>
    <w:p w14:paraId="4A0DB059" w14:textId="62633C77" w:rsidR="00EE2891" w:rsidRPr="00FD4255" w:rsidRDefault="00C430EE" w:rsidP="00FD4255">
      <w:pPr>
        <w:autoSpaceDE w:val="0"/>
        <w:autoSpaceDN w:val="0"/>
        <w:spacing w:line="480" w:lineRule="auto"/>
        <w:rPr>
          <w:u w:val="single"/>
        </w:rPr>
      </w:pPr>
      <w:r w:rsidRPr="00FD4255">
        <w:tab/>
        <w:t xml:space="preserve">    </w:t>
      </w:r>
      <w:r w:rsidR="00EE2891" w:rsidRPr="00FD4255">
        <w:t>"</w:t>
      </w:r>
      <w:r w:rsidR="008E48B5">
        <w:t xml:space="preserve">h.  Tasting </w:t>
      </w:r>
      <w:r w:rsidR="008E48B5">
        <w:rPr>
          <w:u w:val="single"/>
        </w:rPr>
        <w:t>and retail sales</w:t>
      </w:r>
      <w:r w:rsidR="008E48B5" w:rsidRPr="009066DD">
        <w:t xml:space="preserve"> </w:t>
      </w:r>
      <w:r w:rsidR="008E48B5">
        <w:t>of products produced on</w:t>
      </w:r>
      <w:r w:rsidR="008E48B5">
        <w:rPr>
          <w:u w:val="single"/>
        </w:rPr>
        <w:t>-</w:t>
      </w:r>
      <w:r w:rsidR="008E48B5">
        <w:t xml:space="preserve">site </w:t>
      </w:r>
      <w:r w:rsidR="008E48B5">
        <w:rPr>
          <w:u w:val="single"/>
        </w:rPr>
        <w:t>may occur only as accessory to the primary winery, brewery, distillery production use and</w:t>
      </w:r>
      <w:r w:rsidR="008E48B5" w:rsidRPr="009066DD">
        <w:t xml:space="preserve"> </w:t>
      </w:r>
      <w:r w:rsidR="008E48B5">
        <w:t xml:space="preserve">may be provided in accordance with state law.  The area devoted to </w:t>
      </w:r>
      <w:r w:rsidR="008E48B5">
        <w:rPr>
          <w:u w:val="single"/>
        </w:rPr>
        <w:t>on-site</w:t>
      </w:r>
      <w:r w:rsidR="008E48B5" w:rsidRPr="005974B6">
        <w:t xml:space="preserve"> </w:t>
      </w:r>
      <w:r w:rsidR="008E48B5">
        <w:t xml:space="preserve">tasting </w:t>
      </w:r>
      <w:r w:rsidR="008E48B5">
        <w:rPr>
          <w:u w:val="single"/>
        </w:rPr>
        <w:t>or retail sales</w:t>
      </w:r>
      <w:r w:rsidR="008E48B5">
        <w:t xml:space="preserve"> shall be </w:t>
      </w:r>
      <w:r w:rsidR="008E48B5">
        <w:rPr>
          <w:u w:val="single"/>
        </w:rPr>
        <w:t>limited to no more than fifteen percent of the aggregated floor area and shall be</w:t>
      </w:r>
      <w:r w:rsidR="008E48B5" w:rsidRPr="008322FC">
        <w:t xml:space="preserve"> </w:t>
      </w:r>
      <w:r w:rsidR="008E48B5">
        <w:t xml:space="preserve">included in the </w:t>
      </w:r>
      <w:r w:rsidR="008E48B5">
        <w:rPr>
          <w:u w:val="single"/>
        </w:rPr>
        <w:t>aggregated</w:t>
      </w:r>
      <w:r w:rsidR="008E48B5">
        <w:t xml:space="preserve"> floor area limitation in subsection B.3.c. of this section.  </w:t>
      </w:r>
      <w:r w:rsidR="00EE2891" w:rsidRPr="00FD4255">
        <w:t xml:space="preserve"> </w:t>
      </w:r>
      <w:r w:rsidR="00D834A6">
        <w:rPr>
          <w:u w:val="single"/>
        </w:rPr>
        <w:t xml:space="preserve">The limitation on tasting and retail sales of products produced on-site shall not apply on Vashon-Maury Island </w:t>
      </w:r>
      <w:r w:rsidR="00A97C02" w:rsidRPr="00130187">
        <w:rPr>
          <w:u w:val="single"/>
        </w:rPr>
        <w:t>to winery, brewery, or distillery business locations in use and licensed</w:t>
      </w:r>
      <w:r w:rsidR="00A97C02">
        <w:rPr>
          <w:u w:val="single"/>
        </w:rPr>
        <w:t xml:space="preserve"> to produce by the Washington state Liquor and Cannabis Board before January 1, 2019, or on Vashon-Maury </w:t>
      </w:r>
      <w:r w:rsidR="00A97C02" w:rsidRPr="00130187">
        <w:rPr>
          <w:u w:val="single"/>
        </w:rPr>
        <w:t>Island for sites that contain a building designated as historic resource under K.C.C. chapter 20.62</w:t>
      </w:r>
      <w:r w:rsidR="00A97C02">
        <w:rPr>
          <w:u w:val="single"/>
        </w:rPr>
        <w:t xml:space="preserve">.  </w:t>
      </w:r>
      <w:r w:rsidR="00EE2891" w:rsidRPr="00FD4255">
        <w:rPr>
          <w:u w:val="single"/>
        </w:rPr>
        <w:t>Incidental retail sales of merchandise related to the products produced on-site is allowed subject to the restrictions described in this subsection B.3.</w:t>
      </w:r>
      <w:r w:rsidR="004B6254">
        <w:rPr>
          <w:u w:val="single"/>
        </w:rPr>
        <w:t xml:space="preserve"> </w:t>
      </w:r>
      <w:r w:rsidR="00EE2891" w:rsidRPr="00FD4255">
        <w:rPr>
          <w:u w:val="single"/>
        </w:rPr>
        <w:t xml:space="preserve"> Hours of operation for on-site tasting of products shall be limited as follows:</w:t>
      </w:r>
      <w:r w:rsidR="004B6254">
        <w:rPr>
          <w:u w:val="single"/>
        </w:rPr>
        <w:t xml:space="preserve"> </w:t>
      </w:r>
      <w:r w:rsidR="00EE2891" w:rsidRPr="00FD4255">
        <w:rPr>
          <w:u w:val="single"/>
        </w:rPr>
        <w:t xml:space="preserve"> Mondays, Tuesdays, Wednesdays and Thursdays, tasting room hours shall be limited to 11:00 a.m. </w:t>
      </w:r>
      <w:r w:rsidR="00EE2891" w:rsidRPr="00FD4255">
        <w:rPr>
          <w:u w:val="single"/>
        </w:rPr>
        <w:lastRenderedPageBreak/>
        <w:t>through 7:00 p.m.; and Fridays, Saturdays and Sundays, tasting room hours shall be limited to 11:00 a.m. through 9:00 p.m.;</w:t>
      </w:r>
    </w:p>
    <w:p w14:paraId="0A331948" w14:textId="77777777" w:rsidR="00C430EE" w:rsidRDefault="00FD4255" w:rsidP="00FD4255">
      <w:pPr>
        <w:widowControl w:val="0"/>
        <w:autoSpaceDE w:val="0"/>
        <w:autoSpaceDN w:val="0"/>
        <w:adjustRightInd w:val="0"/>
        <w:spacing w:line="480" w:lineRule="auto"/>
      </w:pPr>
      <w:r>
        <w:rPr>
          <w:sz w:val="22"/>
          <w:szCs w:val="22"/>
        </w:rPr>
        <w:tab/>
        <w:t xml:space="preserve">    </w:t>
      </w:r>
      <w:r w:rsidR="007536DE">
        <w:rPr>
          <w:u w:val="single"/>
        </w:rPr>
        <w:t>i</w:t>
      </w:r>
      <w:r w:rsidR="00C430EE" w:rsidRPr="00BE5A98">
        <w:rPr>
          <w:u w:val="single"/>
        </w:rPr>
        <w:t xml:space="preserve">.  </w:t>
      </w:r>
      <w:r w:rsidR="007536DE" w:rsidRPr="004619B1">
        <w:rPr>
          <w:u w:val="single"/>
        </w:rPr>
        <w:t xml:space="preserve">Access to the site shall be directly </w:t>
      </w:r>
      <w:r w:rsidR="0033455A">
        <w:rPr>
          <w:u w:val="single"/>
        </w:rPr>
        <w:t>to and from</w:t>
      </w:r>
      <w:r w:rsidR="007536DE" w:rsidRPr="004619B1">
        <w:rPr>
          <w:u w:val="single"/>
        </w:rPr>
        <w:t xml:space="preserve"> an arterial roadway</w:t>
      </w:r>
      <w:r w:rsidR="00C430EE" w:rsidRPr="00BE5A98">
        <w:rPr>
          <w:u w:val="single"/>
        </w:rPr>
        <w:t>, except that this requirement shall not apply on Vashon-Maury Island to winery, brewery, distillery facility business locations in use and licensed to produce by the Washington state Liquor and Cannabis Board before January 1, 2019;</w:t>
      </w:r>
      <w:r w:rsidR="00EE2891" w:rsidRPr="002933B2">
        <w:t>"</w:t>
      </w:r>
    </w:p>
    <w:p w14:paraId="655D958D" w14:textId="77777777" w:rsidR="00C430EE" w:rsidRDefault="00C430EE" w:rsidP="00956532">
      <w:pPr>
        <w:widowControl w:val="0"/>
        <w:autoSpaceDE w:val="0"/>
        <w:autoSpaceDN w:val="0"/>
        <w:adjustRightInd w:val="0"/>
        <w:spacing w:line="480" w:lineRule="auto"/>
      </w:pPr>
    </w:p>
    <w:p w14:paraId="523F3D7B" w14:textId="77777777" w:rsidR="003678C8" w:rsidRPr="00DA0AA2" w:rsidRDefault="002D243D" w:rsidP="00956532">
      <w:pPr>
        <w:spacing w:line="480" w:lineRule="auto"/>
        <w:rPr>
          <w:b/>
        </w:rPr>
      </w:pPr>
      <w:r w:rsidRPr="00840C1E">
        <w:rPr>
          <w:b/>
        </w:rPr>
        <w:t xml:space="preserve">EFFECT: </w:t>
      </w:r>
      <w:r w:rsidR="00CD7ED8" w:rsidRPr="00DA0AA2">
        <w:rPr>
          <w:b/>
        </w:rPr>
        <w:t>For Vashon-Maury Island, in the RA zone, for WBD II:</w:t>
      </w:r>
    </w:p>
    <w:p w14:paraId="5F2669CE" w14:textId="77777777" w:rsidR="00CD7ED8" w:rsidRDefault="00540C7C" w:rsidP="00CD7ED8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For </w:t>
      </w:r>
      <w:r w:rsidR="007D7038" w:rsidRPr="007D7038">
        <w:rPr>
          <w:b/>
        </w:rPr>
        <w:t>historic properties</w:t>
      </w:r>
      <w:r>
        <w:rPr>
          <w:b/>
        </w:rPr>
        <w:t xml:space="preserve">, sets the </w:t>
      </w:r>
      <w:r w:rsidR="007D7038" w:rsidRPr="007D7038">
        <w:rPr>
          <w:b/>
        </w:rPr>
        <w:t xml:space="preserve">minimum lot </w:t>
      </w:r>
      <w:r>
        <w:rPr>
          <w:b/>
        </w:rPr>
        <w:t>are</w:t>
      </w:r>
      <w:r w:rsidR="004A51E4">
        <w:rPr>
          <w:b/>
        </w:rPr>
        <w:t>a</w:t>
      </w:r>
      <w:r w:rsidR="007D7038" w:rsidRPr="007D7038">
        <w:rPr>
          <w:b/>
        </w:rPr>
        <w:t xml:space="preserve"> </w:t>
      </w:r>
      <w:r>
        <w:rPr>
          <w:b/>
        </w:rPr>
        <w:t>at 2 acres.</w:t>
      </w:r>
    </w:p>
    <w:p w14:paraId="5FB5E0AC" w14:textId="77777777" w:rsidR="00540C7C" w:rsidRDefault="00540C7C" w:rsidP="00CD7ED8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For historic properties, allows up to 7,000 square feet of aggregated floor area.</w:t>
      </w:r>
    </w:p>
    <w:p w14:paraId="5F790258" w14:textId="77777777" w:rsidR="007D7038" w:rsidRDefault="007D7038" w:rsidP="00CD7ED8">
      <w:pPr>
        <w:numPr>
          <w:ilvl w:val="0"/>
          <w:numId w:val="1"/>
        </w:numPr>
        <w:spacing w:line="480" w:lineRule="auto"/>
        <w:rPr>
          <w:b/>
        </w:rPr>
      </w:pPr>
      <w:r w:rsidRPr="007D7038">
        <w:rPr>
          <w:b/>
        </w:rPr>
        <w:t>Exempts existing businesses from minimum lot size requirements</w:t>
      </w:r>
      <w:r w:rsidR="00540C7C">
        <w:rPr>
          <w:b/>
        </w:rPr>
        <w:t>.</w:t>
      </w:r>
    </w:p>
    <w:p w14:paraId="405BDE55" w14:textId="77777777" w:rsidR="00C430EE" w:rsidRPr="007D7038" w:rsidRDefault="00C430EE" w:rsidP="00CD7ED8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Exempts existing businesses from arterial access requirements</w:t>
      </w:r>
      <w:r w:rsidR="00540C7C">
        <w:rPr>
          <w:b/>
        </w:rPr>
        <w:t>.</w:t>
      </w:r>
    </w:p>
    <w:p w14:paraId="1F6D4018" w14:textId="77777777" w:rsidR="00540C7C" w:rsidRDefault="007D7038" w:rsidP="00540C7C">
      <w:pPr>
        <w:numPr>
          <w:ilvl w:val="0"/>
          <w:numId w:val="1"/>
        </w:numPr>
        <w:spacing w:line="480" w:lineRule="auto"/>
        <w:rPr>
          <w:b/>
        </w:rPr>
      </w:pPr>
      <w:r w:rsidRPr="007D7038">
        <w:rPr>
          <w:b/>
        </w:rPr>
        <w:t xml:space="preserve">Exempts existing businesses from the </w:t>
      </w:r>
      <w:r w:rsidR="001E67D2" w:rsidRPr="007D7038">
        <w:rPr>
          <w:b/>
        </w:rPr>
        <w:t>75-foot</w:t>
      </w:r>
      <w:r w:rsidRPr="007D7038">
        <w:rPr>
          <w:b/>
        </w:rPr>
        <w:t xml:space="preserve"> </w:t>
      </w:r>
      <w:r>
        <w:rPr>
          <w:b/>
        </w:rPr>
        <w:t>setback from rural and residential zone</w:t>
      </w:r>
      <w:r w:rsidR="00DA0AA2">
        <w:rPr>
          <w:b/>
        </w:rPr>
        <w:t>s</w:t>
      </w:r>
      <w:r>
        <w:rPr>
          <w:b/>
        </w:rPr>
        <w:t>.</w:t>
      </w:r>
    </w:p>
    <w:p w14:paraId="3D408AB2" w14:textId="77777777" w:rsidR="00F16FD5" w:rsidRPr="00540C7C" w:rsidRDefault="00F16FD5" w:rsidP="00540C7C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Exempts existing businesses and historic properties from the 15% size limitation on retail and tasting on-site.</w:t>
      </w:r>
    </w:p>
    <w:sectPr w:rsidR="00F16FD5" w:rsidRPr="00540C7C" w:rsidSect="00DB0960"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65BF9" w14:textId="77777777" w:rsidR="00E012AF" w:rsidRDefault="00E012AF">
      <w:r>
        <w:separator/>
      </w:r>
    </w:p>
  </w:endnote>
  <w:endnote w:type="continuationSeparator" w:id="0">
    <w:p w14:paraId="38A34D3A" w14:textId="77777777" w:rsidR="00E012AF" w:rsidRDefault="00E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D9AC3" w14:textId="204C6504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29F4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404CC" w14:textId="77777777" w:rsidR="00E012AF" w:rsidRDefault="00E012AF">
      <w:r>
        <w:separator/>
      </w:r>
    </w:p>
  </w:footnote>
  <w:footnote w:type="continuationSeparator" w:id="0">
    <w:p w14:paraId="79E8E1AB" w14:textId="77777777" w:rsidR="00E012AF" w:rsidRDefault="00E0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7B4"/>
    <w:multiLevelType w:val="hybridMultilevel"/>
    <w:tmpl w:val="7916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8D2"/>
    <w:rsid w:val="000261CA"/>
    <w:rsid w:val="00035DF8"/>
    <w:rsid w:val="000428DA"/>
    <w:rsid w:val="0004322A"/>
    <w:rsid w:val="00066D1D"/>
    <w:rsid w:val="000A7A78"/>
    <w:rsid w:val="000C1ED5"/>
    <w:rsid w:val="000E0562"/>
    <w:rsid w:val="000E3B31"/>
    <w:rsid w:val="00130187"/>
    <w:rsid w:val="00135AAA"/>
    <w:rsid w:val="001479D2"/>
    <w:rsid w:val="001530DE"/>
    <w:rsid w:val="00184930"/>
    <w:rsid w:val="00191E92"/>
    <w:rsid w:val="001A6486"/>
    <w:rsid w:val="001C4384"/>
    <w:rsid w:val="001E67D2"/>
    <w:rsid w:val="002068B8"/>
    <w:rsid w:val="00283447"/>
    <w:rsid w:val="002933B2"/>
    <w:rsid w:val="002A68D2"/>
    <w:rsid w:val="002B1AC6"/>
    <w:rsid w:val="002D00E2"/>
    <w:rsid w:val="002D243D"/>
    <w:rsid w:val="00306DFE"/>
    <w:rsid w:val="0033455A"/>
    <w:rsid w:val="00354688"/>
    <w:rsid w:val="003613BA"/>
    <w:rsid w:val="003678C8"/>
    <w:rsid w:val="003C0C1A"/>
    <w:rsid w:val="003C2A54"/>
    <w:rsid w:val="003D0228"/>
    <w:rsid w:val="00406D7E"/>
    <w:rsid w:val="00431D28"/>
    <w:rsid w:val="00441ED0"/>
    <w:rsid w:val="004A51E4"/>
    <w:rsid w:val="004B6254"/>
    <w:rsid w:val="00500500"/>
    <w:rsid w:val="005046C7"/>
    <w:rsid w:val="00520EFA"/>
    <w:rsid w:val="00540C7C"/>
    <w:rsid w:val="00556584"/>
    <w:rsid w:val="0056784B"/>
    <w:rsid w:val="00594D33"/>
    <w:rsid w:val="00595851"/>
    <w:rsid w:val="005A66C3"/>
    <w:rsid w:val="005C5480"/>
    <w:rsid w:val="005D4FBA"/>
    <w:rsid w:val="005F7462"/>
    <w:rsid w:val="00607F08"/>
    <w:rsid w:val="00694636"/>
    <w:rsid w:val="006A3262"/>
    <w:rsid w:val="006F39EF"/>
    <w:rsid w:val="006F7092"/>
    <w:rsid w:val="00721ED0"/>
    <w:rsid w:val="00724D20"/>
    <w:rsid w:val="00747003"/>
    <w:rsid w:val="007536DE"/>
    <w:rsid w:val="0076714E"/>
    <w:rsid w:val="007D7038"/>
    <w:rsid w:val="007D7888"/>
    <w:rsid w:val="007F67C8"/>
    <w:rsid w:val="00821282"/>
    <w:rsid w:val="00840C1E"/>
    <w:rsid w:val="00853D67"/>
    <w:rsid w:val="00856977"/>
    <w:rsid w:val="008E48B5"/>
    <w:rsid w:val="008F7B5F"/>
    <w:rsid w:val="00934AEC"/>
    <w:rsid w:val="0094651B"/>
    <w:rsid w:val="00956532"/>
    <w:rsid w:val="0096378F"/>
    <w:rsid w:val="00A03E70"/>
    <w:rsid w:val="00A1631F"/>
    <w:rsid w:val="00A620FC"/>
    <w:rsid w:val="00A97C02"/>
    <w:rsid w:val="00AD1A1B"/>
    <w:rsid w:val="00AF0B12"/>
    <w:rsid w:val="00B35E06"/>
    <w:rsid w:val="00B44D28"/>
    <w:rsid w:val="00B74BA0"/>
    <w:rsid w:val="00B90F61"/>
    <w:rsid w:val="00BB66B2"/>
    <w:rsid w:val="00BE5A98"/>
    <w:rsid w:val="00C0063B"/>
    <w:rsid w:val="00C335C5"/>
    <w:rsid w:val="00C430EE"/>
    <w:rsid w:val="00C61C31"/>
    <w:rsid w:val="00CB07E6"/>
    <w:rsid w:val="00CB5D6B"/>
    <w:rsid w:val="00CD7ED8"/>
    <w:rsid w:val="00D429F4"/>
    <w:rsid w:val="00D432BA"/>
    <w:rsid w:val="00D432EE"/>
    <w:rsid w:val="00D5202A"/>
    <w:rsid w:val="00D834A6"/>
    <w:rsid w:val="00DA0AA2"/>
    <w:rsid w:val="00DB0960"/>
    <w:rsid w:val="00DF65C1"/>
    <w:rsid w:val="00E012AF"/>
    <w:rsid w:val="00E02285"/>
    <w:rsid w:val="00E1097C"/>
    <w:rsid w:val="00E45E69"/>
    <w:rsid w:val="00EA740C"/>
    <w:rsid w:val="00ED0A78"/>
    <w:rsid w:val="00ED4BB9"/>
    <w:rsid w:val="00EE2891"/>
    <w:rsid w:val="00F070B4"/>
    <w:rsid w:val="00F128F8"/>
    <w:rsid w:val="00F16FD5"/>
    <w:rsid w:val="00F1784E"/>
    <w:rsid w:val="00F42799"/>
    <w:rsid w:val="00F44C7F"/>
    <w:rsid w:val="00F622B4"/>
    <w:rsid w:val="00FB11C0"/>
    <w:rsid w:val="00FD4255"/>
    <w:rsid w:val="00FE744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2B50B"/>
  <w15:chartTrackingRefBased/>
  <w15:docId w15:val="{EDEA6782-49A7-4F7E-8D78-1E68AE22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5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6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6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2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6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5D02-3C14-4F85-9D2A-383070B0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3</TotalTime>
  <Pages>3</Pages>
  <Words>697</Words>
  <Characters>3616</Characters>
  <Application>Microsoft Office Word</Application>
  <DocSecurity>0</DocSecurity>
  <Lines>190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Auzins, Erin</dc:creator>
  <cp:keywords/>
  <dc:description/>
  <cp:lastModifiedBy>Steadman, Marka</cp:lastModifiedBy>
  <cp:revision>7</cp:revision>
  <cp:lastPrinted>2008-12-16T00:14:00Z</cp:lastPrinted>
  <dcterms:created xsi:type="dcterms:W3CDTF">2019-09-16T17:01:00Z</dcterms:created>
  <dcterms:modified xsi:type="dcterms:W3CDTF">2019-09-16T17:33:00Z</dcterms:modified>
</cp:coreProperties>
</file>