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C56461" w:rsidP="00074A56">
            <w:pPr>
              <w:spacing w:before="40" w:after="40"/>
              <w:rPr>
                <w:rFonts w:ascii="Arial" w:hAnsi="Arial" w:cs="Arial"/>
              </w:rPr>
            </w:pPr>
            <w:r>
              <w:rPr>
                <w:rFonts w:ascii="Arial" w:hAnsi="Arial" w:cs="Arial"/>
              </w:rPr>
              <w:t>7</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845BC" w:rsidP="00074A56">
            <w:pPr>
              <w:spacing w:before="40" w:after="40"/>
              <w:rPr>
                <w:rFonts w:ascii="Arial" w:hAnsi="Arial" w:cs="Arial"/>
              </w:rPr>
            </w:pPr>
            <w:r>
              <w:rPr>
                <w:rFonts w:ascii="Arial" w:hAnsi="Arial" w:cs="Arial"/>
              </w:rPr>
              <w:t>Clifton Curry</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261B9D" w:rsidP="00074A56">
            <w:pPr>
              <w:spacing w:before="40" w:after="40"/>
              <w:rPr>
                <w:rFonts w:ascii="Arial" w:hAnsi="Arial" w:cs="Arial"/>
              </w:rPr>
            </w:pPr>
            <w:r>
              <w:rPr>
                <w:rFonts w:ascii="Arial" w:hAnsi="Arial" w:cs="Arial"/>
              </w:rPr>
              <w:t>2018-0492</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261B9D" w:rsidP="00307B93">
            <w:pPr>
              <w:spacing w:before="40" w:after="40"/>
              <w:rPr>
                <w:rFonts w:ascii="Arial" w:hAnsi="Arial" w:cs="Arial"/>
              </w:rPr>
            </w:pPr>
            <w:r>
              <w:rPr>
                <w:rFonts w:ascii="Arial" w:hAnsi="Arial" w:cs="Arial"/>
              </w:rPr>
              <w:t>November</w:t>
            </w:r>
            <w:r w:rsidR="00B845BC">
              <w:rPr>
                <w:rFonts w:ascii="Arial" w:hAnsi="Arial" w:cs="Arial"/>
              </w:rPr>
              <w:t xml:space="preserve"> 27, 2018</w:t>
            </w:r>
          </w:p>
        </w:tc>
      </w:tr>
    </w:tbl>
    <w:p w:rsidR="004349B7" w:rsidRDefault="004349B7" w:rsidP="00F31CDD">
      <w:pPr>
        <w:rPr>
          <w:rFonts w:ascii="Arial" w:hAnsi="Arial" w:cs="Arial"/>
          <w:b/>
          <w:smallCaps/>
          <w:szCs w:val="24"/>
          <w:u w:val="single"/>
        </w:rPr>
      </w:pPr>
    </w:p>
    <w:p w:rsidR="00C75025" w:rsidRPr="0013536B" w:rsidRDefault="00C75025" w:rsidP="005B478C">
      <w:pPr>
        <w:jc w:val="both"/>
        <w:rPr>
          <w:rFonts w:ascii="Arial" w:hAnsi="Arial" w:cs="Arial"/>
          <w:b/>
          <w:szCs w:val="24"/>
          <w:u w:val="single"/>
        </w:rPr>
      </w:pPr>
      <w:r w:rsidRPr="0013536B">
        <w:rPr>
          <w:rFonts w:ascii="Arial" w:hAnsi="Arial" w:cs="Arial"/>
          <w:b/>
          <w:szCs w:val="24"/>
          <w:u w:val="single"/>
        </w:rPr>
        <w:t>SUBJECT</w:t>
      </w:r>
    </w:p>
    <w:p w:rsidR="00074A56" w:rsidRPr="0013536B" w:rsidRDefault="00074A56" w:rsidP="005B478C">
      <w:pPr>
        <w:jc w:val="both"/>
        <w:rPr>
          <w:rFonts w:ascii="Arial" w:hAnsi="Arial" w:cs="Arial"/>
          <w:szCs w:val="24"/>
        </w:rPr>
      </w:pPr>
    </w:p>
    <w:p w:rsidR="00C75025" w:rsidRPr="00261B9D" w:rsidRDefault="00261B9D" w:rsidP="00261B9D">
      <w:pPr>
        <w:jc w:val="both"/>
        <w:rPr>
          <w:rFonts w:ascii="Arial" w:hAnsi="Arial" w:cs="Arial"/>
        </w:rPr>
      </w:pPr>
      <w:r w:rsidRPr="00261B9D">
        <w:rPr>
          <w:rFonts w:ascii="Arial" w:hAnsi="Arial" w:cs="Arial"/>
        </w:rPr>
        <w:t>AN ORDINANCE approving and adopting the collective bargaining agreement negotiated by and between King County and King County Juvenile Detention Guild (Department of Adult and Juvenile Detention - Juvenile Detention) representing employees in the department of adult and juvenile detention; and establishing the effective date of the agreement.</w:t>
      </w:r>
    </w:p>
    <w:p w:rsidR="00261B9D" w:rsidRPr="0013536B" w:rsidRDefault="00261B9D" w:rsidP="005B478C">
      <w:pPr>
        <w:jc w:val="both"/>
        <w:rPr>
          <w:rFonts w:ascii="Arial" w:hAnsi="Arial" w:cs="Arial"/>
          <w:b/>
          <w:smallCaps/>
          <w:szCs w:val="24"/>
          <w:u w:val="single"/>
        </w:rPr>
      </w:pPr>
    </w:p>
    <w:p w:rsidR="00C37A37" w:rsidRPr="0013536B" w:rsidRDefault="007470ED" w:rsidP="005B478C">
      <w:pPr>
        <w:jc w:val="both"/>
        <w:rPr>
          <w:rFonts w:ascii="Arial" w:hAnsi="Arial" w:cs="Arial"/>
          <w:b/>
          <w:smallCaps/>
          <w:szCs w:val="24"/>
          <w:u w:val="single"/>
        </w:rPr>
      </w:pPr>
      <w:r w:rsidRPr="0013536B">
        <w:rPr>
          <w:rFonts w:ascii="Arial" w:hAnsi="Arial" w:cs="Arial"/>
          <w:b/>
          <w:smallCaps/>
          <w:szCs w:val="24"/>
          <w:u w:val="single"/>
        </w:rPr>
        <w:t>SUMMARY</w:t>
      </w:r>
    </w:p>
    <w:p w:rsidR="00074A56" w:rsidRPr="0013536B" w:rsidRDefault="00074A56" w:rsidP="005B478C">
      <w:pPr>
        <w:jc w:val="both"/>
        <w:rPr>
          <w:rFonts w:ascii="Arial" w:hAnsi="Arial" w:cs="Arial"/>
          <w:szCs w:val="24"/>
        </w:rPr>
      </w:pPr>
    </w:p>
    <w:p w:rsidR="00937366" w:rsidRDefault="00B845BC" w:rsidP="00245FCA">
      <w:pPr>
        <w:jc w:val="both"/>
        <w:rPr>
          <w:rFonts w:ascii="Arial" w:hAnsi="Arial" w:cs="Arial"/>
        </w:rPr>
      </w:pPr>
      <w:r>
        <w:rPr>
          <w:rFonts w:ascii="Arial" w:hAnsi="Arial" w:cs="Arial"/>
        </w:rPr>
        <w:t>Proposed Ordinance 2018-0</w:t>
      </w:r>
      <w:r w:rsidR="006930A2">
        <w:rPr>
          <w:rFonts w:ascii="Arial" w:hAnsi="Arial" w:cs="Arial"/>
        </w:rPr>
        <w:t>492</w:t>
      </w:r>
      <w:r>
        <w:rPr>
          <w:rFonts w:ascii="Arial" w:hAnsi="Arial" w:cs="Arial"/>
        </w:rPr>
        <w:t xml:space="preserve"> would approve </w:t>
      </w:r>
      <w:r w:rsidRPr="00B845BC">
        <w:rPr>
          <w:rFonts w:ascii="Arial" w:hAnsi="Arial" w:cs="Arial"/>
        </w:rPr>
        <w:t>the collective bargaining agreement negotiated by and between King County and</w:t>
      </w:r>
      <w:r w:rsidR="006930A2">
        <w:rPr>
          <w:rFonts w:ascii="Arial" w:hAnsi="Arial" w:cs="Arial"/>
        </w:rPr>
        <w:t xml:space="preserve"> </w:t>
      </w:r>
      <w:r w:rsidR="006930A2" w:rsidRPr="00383EED">
        <w:rPr>
          <w:rFonts w:ascii="Arial" w:hAnsi="Arial" w:cs="Arial"/>
          <w:szCs w:val="24"/>
        </w:rPr>
        <w:t>King County Juvenile Detention Guild (Department of Adult and Juvenile Detention (DAJD) - Juvenile Detention) collective bargaining agreement for the period of January 1, 2017, through December 31, 2018</w:t>
      </w:r>
      <w:r w:rsidR="00C12F3B">
        <w:rPr>
          <w:rFonts w:ascii="Arial" w:hAnsi="Arial" w:cs="Arial"/>
        </w:rPr>
        <w:t>.</w:t>
      </w:r>
    </w:p>
    <w:p w:rsidR="00937366" w:rsidRDefault="00937366" w:rsidP="00937366">
      <w:pPr>
        <w:jc w:val="both"/>
        <w:rPr>
          <w:rFonts w:ascii="Arial" w:hAnsi="Arial" w:cs="Arial"/>
        </w:rPr>
      </w:pPr>
    </w:p>
    <w:p w:rsidR="00BD100C" w:rsidRDefault="00B166D8" w:rsidP="00BD100C">
      <w:pPr>
        <w:pStyle w:val="ListParagraph0"/>
        <w:numPr>
          <w:ilvl w:val="0"/>
          <w:numId w:val="43"/>
        </w:numPr>
        <w:tabs>
          <w:tab w:val="left" w:pos="720"/>
          <w:tab w:val="left" w:pos="1440"/>
          <w:tab w:val="left" w:pos="2160"/>
          <w:tab w:val="left" w:pos="2880"/>
          <w:tab w:val="left" w:pos="3600"/>
          <w:tab w:val="left" w:pos="4320"/>
          <w:tab w:val="left" w:pos="5040"/>
          <w:tab w:val="left" w:pos="5760"/>
        </w:tabs>
        <w:rPr>
          <w:rFonts w:ascii="Arial" w:hAnsi="Arial" w:cs="Arial"/>
        </w:rPr>
      </w:pPr>
      <w:r>
        <w:rPr>
          <w:rFonts w:ascii="Arial" w:hAnsi="Arial" w:cs="Arial"/>
        </w:rPr>
        <w:t>Provides for 2017 and 2018 General Wage Increases;</w:t>
      </w:r>
    </w:p>
    <w:p w:rsidR="00B166D8" w:rsidRPr="00BD100C" w:rsidRDefault="00B166D8" w:rsidP="00BD100C">
      <w:pPr>
        <w:pStyle w:val="ListParagraph0"/>
        <w:numPr>
          <w:ilvl w:val="0"/>
          <w:numId w:val="43"/>
        </w:numPr>
        <w:tabs>
          <w:tab w:val="left" w:pos="720"/>
          <w:tab w:val="left" w:pos="1440"/>
          <w:tab w:val="left" w:pos="2160"/>
          <w:tab w:val="left" w:pos="2880"/>
          <w:tab w:val="left" w:pos="3600"/>
          <w:tab w:val="left" w:pos="4320"/>
          <w:tab w:val="left" w:pos="5040"/>
          <w:tab w:val="left" w:pos="5760"/>
        </w:tabs>
        <w:rPr>
          <w:rFonts w:ascii="Arial" w:hAnsi="Arial" w:cs="Arial"/>
        </w:rPr>
      </w:pPr>
      <w:r>
        <w:rPr>
          <w:rFonts w:ascii="Arial" w:hAnsi="Arial" w:cs="Arial"/>
        </w:rPr>
        <w:t>Makes market adjustments for certain job classifications;</w:t>
      </w:r>
    </w:p>
    <w:p w:rsidR="00B166D8" w:rsidRDefault="00B166D8" w:rsidP="00BD100C">
      <w:pPr>
        <w:pStyle w:val="ListParagraph0"/>
        <w:numPr>
          <w:ilvl w:val="0"/>
          <w:numId w:val="43"/>
        </w:numPr>
        <w:tabs>
          <w:tab w:val="left" w:pos="720"/>
          <w:tab w:val="left" w:pos="1440"/>
          <w:tab w:val="left" w:pos="2160"/>
          <w:tab w:val="left" w:pos="2880"/>
          <w:tab w:val="left" w:pos="3600"/>
          <w:tab w:val="left" w:pos="4320"/>
          <w:tab w:val="left" w:pos="5040"/>
          <w:tab w:val="left" w:pos="5760"/>
        </w:tabs>
        <w:rPr>
          <w:rFonts w:ascii="Arial" w:hAnsi="Arial" w:cs="Arial"/>
        </w:rPr>
      </w:pPr>
      <w:r>
        <w:rPr>
          <w:rFonts w:ascii="Arial" w:hAnsi="Arial" w:cs="Arial"/>
        </w:rPr>
        <w:t>Adds education incentives to improve recruiting staff;</w:t>
      </w:r>
      <w:r w:rsidRPr="00B166D8">
        <w:rPr>
          <w:rFonts w:ascii="Arial" w:hAnsi="Arial" w:cs="Arial"/>
        </w:rPr>
        <w:t xml:space="preserve"> </w:t>
      </w:r>
      <w:r>
        <w:rPr>
          <w:rFonts w:ascii="Arial" w:hAnsi="Arial" w:cs="Arial"/>
        </w:rPr>
        <w:t>and,</w:t>
      </w:r>
    </w:p>
    <w:p w:rsidR="00BD100C" w:rsidRPr="00BD100C" w:rsidRDefault="00BD100C" w:rsidP="00BD100C">
      <w:pPr>
        <w:pStyle w:val="ListParagraph0"/>
        <w:numPr>
          <w:ilvl w:val="0"/>
          <w:numId w:val="43"/>
        </w:numPr>
        <w:tabs>
          <w:tab w:val="left" w:pos="720"/>
          <w:tab w:val="left" w:pos="1440"/>
          <w:tab w:val="left" w:pos="2160"/>
          <w:tab w:val="left" w:pos="2880"/>
          <w:tab w:val="left" w:pos="3600"/>
          <w:tab w:val="left" w:pos="4320"/>
          <w:tab w:val="left" w:pos="5040"/>
          <w:tab w:val="left" w:pos="5760"/>
        </w:tabs>
        <w:rPr>
          <w:rFonts w:ascii="Arial" w:hAnsi="Arial" w:cs="Arial"/>
        </w:rPr>
      </w:pPr>
      <w:r>
        <w:rPr>
          <w:rFonts w:ascii="Arial" w:hAnsi="Arial" w:cs="Arial"/>
        </w:rPr>
        <w:t>E</w:t>
      </w:r>
      <w:r w:rsidRPr="00BD100C">
        <w:rPr>
          <w:rFonts w:ascii="Arial" w:hAnsi="Arial" w:cs="Arial"/>
        </w:rPr>
        <w:t>liminates paid meals an</w:t>
      </w:r>
      <w:r w:rsidR="00B166D8">
        <w:rPr>
          <w:rFonts w:ascii="Arial" w:hAnsi="Arial" w:cs="Arial"/>
        </w:rPr>
        <w:t>d coffee in the jail facilities.</w:t>
      </w:r>
      <w:r>
        <w:rPr>
          <w:rFonts w:ascii="Arial" w:hAnsi="Arial" w:cs="Arial"/>
        </w:rPr>
        <w:t xml:space="preserve"> </w:t>
      </w:r>
    </w:p>
    <w:p w:rsidR="00245FCA" w:rsidRDefault="00245FCA" w:rsidP="00245FCA">
      <w:pPr>
        <w:jc w:val="both"/>
        <w:rPr>
          <w:rFonts w:ascii="Arial" w:hAnsi="Arial" w:cs="Arial"/>
        </w:rPr>
      </w:pPr>
    </w:p>
    <w:p w:rsidR="00307B93" w:rsidRDefault="00245FCA" w:rsidP="005B478C">
      <w:pPr>
        <w:jc w:val="both"/>
        <w:rPr>
          <w:rFonts w:ascii="Arial" w:hAnsi="Arial" w:cs="Arial"/>
          <w:b/>
          <w:smallCaps/>
          <w:szCs w:val="24"/>
          <w:u w:val="single"/>
        </w:rPr>
      </w:pPr>
      <w:r>
        <w:rPr>
          <w:rFonts w:ascii="Arial" w:hAnsi="Arial" w:cs="Arial"/>
        </w:rPr>
        <w:t xml:space="preserve">The </w:t>
      </w:r>
      <w:r w:rsidR="00A44ED1">
        <w:rPr>
          <w:rFonts w:ascii="Arial" w:hAnsi="Arial" w:cs="Arial"/>
        </w:rPr>
        <w:t>changes in compensation</w:t>
      </w:r>
      <w:r w:rsidR="0027399A">
        <w:rPr>
          <w:rFonts w:ascii="Arial" w:hAnsi="Arial" w:cs="Arial"/>
        </w:rPr>
        <w:t>, and other changes,</w:t>
      </w:r>
      <w:r w:rsidR="003E45A0">
        <w:rPr>
          <w:rFonts w:ascii="Arial" w:hAnsi="Arial" w:cs="Arial"/>
        </w:rPr>
        <w:t xml:space="preserve"> required by the CBA are estimated to cost</w:t>
      </w:r>
      <w:r>
        <w:rPr>
          <w:rFonts w:ascii="Arial" w:hAnsi="Arial" w:cs="Arial"/>
        </w:rPr>
        <w:t xml:space="preserve"> </w:t>
      </w:r>
      <w:r w:rsidR="00C9766F">
        <w:rPr>
          <w:rFonts w:ascii="Arial" w:hAnsi="Arial" w:cs="Arial"/>
        </w:rPr>
        <w:t>$</w:t>
      </w:r>
      <w:r w:rsidR="006930A2">
        <w:rPr>
          <w:rFonts w:ascii="Arial" w:hAnsi="Arial" w:cs="Arial"/>
        </w:rPr>
        <w:t>792,000</w:t>
      </w:r>
      <w:r w:rsidR="007543C4">
        <w:rPr>
          <w:rFonts w:ascii="Arial" w:hAnsi="Arial" w:cs="Arial"/>
        </w:rPr>
        <w:t xml:space="preserve"> through the life of the agreement</w:t>
      </w:r>
      <w:r w:rsidR="006930A2">
        <w:rPr>
          <w:rFonts w:ascii="Arial" w:hAnsi="Arial" w:cs="Arial"/>
        </w:rPr>
        <w:t xml:space="preserve">. </w:t>
      </w:r>
    </w:p>
    <w:p w:rsidR="006930A2" w:rsidRDefault="006930A2" w:rsidP="005B478C">
      <w:pPr>
        <w:jc w:val="both"/>
        <w:rPr>
          <w:rFonts w:ascii="Arial" w:hAnsi="Arial" w:cs="Arial"/>
          <w:b/>
          <w:smallCaps/>
          <w:szCs w:val="24"/>
          <w:u w:val="single"/>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074A56" w:rsidRDefault="00074A56" w:rsidP="005B478C">
      <w:pPr>
        <w:jc w:val="both"/>
        <w:rPr>
          <w:rFonts w:ascii="Arial" w:hAnsi="Arial" w:cs="Arial"/>
        </w:rPr>
      </w:pPr>
    </w:p>
    <w:p w:rsidR="006930A2" w:rsidRPr="00502C59" w:rsidRDefault="003E45A0" w:rsidP="006930A2">
      <w:pPr>
        <w:pStyle w:val="BodyText"/>
        <w:tabs>
          <w:tab w:val="left" w:pos="720"/>
          <w:tab w:val="left" w:pos="1440"/>
          <w:tab w:val="left" w:pos="2160"/>
          <w:tab w:val="left" w:pos="2880"/>
          <w:tab w:val="left" w:pos="3600"/>
          <w:tab w:val="left" w:pos="4320"/>
          <w:tab w:val="left" w:pos="5040"/>
          <w:tab w:val="left" w:pos="5760"/>
        </w:tabs>
        <w:jc w:val="both"/>
        <w:rPr>
          <w:rFonts w:ascii="Arial" w:hAnsi="Arial" w:cs="Arial"/>
          <w:i w:val="0"/>
          <w:szCs w:val="24"/>
        </w:rPr>
      </w:pPr>
      <w:r w:rsidRPr="006930A2">
        <w:rPr>
          <w:rFonts w:ascii="Arial" w:hAnsi="Arial" w:cs="Arial"/>
          <w:i w:val="0"/>
        </w:rPr>
        <w:t xml:space="preserve">The </w:t>
      </w:r>
      <w:r w:rsidR="006930A2" w:rsidRPr="006930A2">
        <w:rPr>
          <w:rFonts w:ascii="Arial" w:hAnsi="Arial" w:cs="Arial"/>
          <w:i w:val="0"/>
          <w:szCs w:val="24"/>
        </w:rPr>
        <w:t>King County Juvenile Detention Guild</w:t>
      </w:r>
      <w:r w:rsidR="006930A2">
        <w:rPr>
          <w:rFonts w:ascii="Arial" w:hAnsi="Arial" w:cs="Arial"/>
          <w:i w:val="0"/>
        </w:rPr>
        <w:t xml:space="preserve"> </w:t>
      </w:r>
      <w:r w:rsidR="006930A2">
        <w:rPr>
          <w:rFonts w:ascii="Arial" w:hAnsi="Arial" w:cs="Arial"/>
          <w:i w:val="0"/>
          <w:szCs w:val="24"/>
        </w:rPr>
        <w:t xml:space="preserve">bargaining </w:t>
      </w:r>
      <w:r w:rsidR="006930A2" w:rsidRPr="006930A2">
        <w:rPr>
          <w:rFonts w:ascii="Arial" w:hAnsi="Arial" w:cs="Arial"/>
          <w:i w:val="0"/>
          <w:szCs w:val="24"/>
        </w:rPr>
        <w:t xml:space="preserve">unit covers approximately 112 employees </w:t>
      </w:r>
      <w:r w:rsidR="006930A2">
        <w:rPr>
          <w:rFonts w:ascii="Arial" w:hAnsi="Arial" w:cs="Arial"/>
          <w:i w:val="0"/>
          <w:szCs w:val="24"/>
        </w:rPr>
        <w:t xml:space="preserve">who work in </w:t>
      </w:r>
      <w:r w:rsidR="006930A2" w:rsidRPr="006930A2">
        <w:rPr>
          <w:rFonts w:ascii="Arial" w:hAnsi="Arial" w:cs="Arial"/>
          <w:i w:val="0"/>
          <w:szCs w:val="24"/>
        </w:rPr>
        <w:t>a variety of classifications in the Juvenile Division</w:t>
      </w:r>
      <w:r w:rsidR="006930A2">
        <w:rPr>
          <w:rFonts w:ascii="Arial" w:hAnsi="Arial" w:cs="Arial"/>
          <w:i w:val="0"/>
          <w:szCs w:val="24"/>
        </w:rPr>
        <w:t xml:space="preserve"> of the Department of Adult and Juvenile Detention</w:t>
      </w:r>
      <w:r w:rsidR="003F424B">
        <w:rPr>
          <w:rFonts w:ascii="Arial" w:hAnsi="Arial" w:cs="Arial"/>
          <w:i w:val="0"/>
          <w:szCs w:val="24"/>
        </w:rPr>
        <w:t xml:space="preserve"> (DAJD)</w:t>
      </w:r>
      <w:r w:rsidR="00502C59">
        <w:rPr>
          <w:rFonts w:ascii="Arial" w:hAnsi="Arial" w:cs="Arial"/>
          <w:i w:val="0"/>
          <w:szCs w:val="24"/>
        </w:rPr>
        <w:t>.  These different classifications include</w:t>
      </w:r>
      <w:r w:rsidR="006930A2" w:rsidRPr="006930A2">
        <w:rPr>
          <w:rFonts w:ascii="Arial" w:hAnsi="Arial" w:cs="Arial"/>
          <w:i w:val="0"/>
          <w:szCs w:val="24"/>
        </w:rPr>
        <w:t xml:space="preserve"> Detention Officers, Community Surveillance Officers, Community Corrections Placement Specialists, Orientation and Assessment Specialists, Recreation Coordinators, Volunteer Coordinator, Health Ca</w:t>
      </w:r>
      <w:r w:rsidR="006930A2">
        <w:rPr>
          <w:rFonts w:ascii="Arial" w:hAnsi="Arial" w:cs="Arial"/>
          <w:i w:val="0"/>
          <w:szCs w:val="24"/>
        </w:rPr>
        <w:t>re Assistants, and others.  These employees</w:t>
      </w:r>
      <w:r w:rsidR="006930A2" w:rsidRPr="006930A2">
        <w:rPr>
          <w:rFonts w:ascii="Arial" w:hAnsi="Arial" w:cs="Arial"/>
          <w:i w:val="0"/>
          <w:szCs w:val="24"/>
        </w:rPr>
        <w:t xml:space="preserve"> are responsible for the care and custody of youth in secure detention </w:t>
      </w:r>
      <w:r w:rsidR="006930A2">
        <w:rPr>
          <w:rFonts w:ascii="Arial" w:hAnsi="Arial" w:cs="Arial"/>
          <w:i w:val="0"/>
          <w:szCs w:val="24"/>
        </w:rPr>
        <w:t xml:space="preserve">at the County’s Youth Service Center </w:t>
      </w:r>
      <w:r w:rsidR="006930A2" w:rsidRPr="006930A2">
        <w:rPr>
          <w:rFonts w:ascii="Arial" w:hAnsi="Arial" w:cs="Arial"/>
          <w:i w:val="0"/>
          <w:szCs w:val="24"/>
        </w:rPr>
        <w:t xml:space="preserve">and those </w:t>
      </w:r>
      <w:r w:rsidR="003F424B">
        <w:rPr>
          <w:rFonts w:ascii="Arial" w:hAnsi="Arial" w:cs="Arial"/>
          <w:i w:val="0"/>
          <w:szCs w:val="24"/>
        </w:rPr>
        <w:t xml:space="preserve">youth </w:t>
      </w:r>
      <w:r w:rsidR="006930A2" w:rsidRPr="006930A2">
        <w:rPr>
          <w:rFonts w:ascii="Arial" w:hAnsi="Arial" w:cs="Arial"/>
          <w:i w:val="0"/>
          <w:szCs w:val="24"/>
        </w:rPr>
        <w:t xml:space="preserve">participating in </w:t>
      </w:r>
      <w:r w:rsidR="003F424B">
        <w:rPr>
          <w:rFonts w:ascii="Arial" w:hAnsi="Arial" w:cs="Arial"/>
          <w:i w:val="0"/>
          <w:szCs w:val="24"/>
        </w:rPr>
        <w:t xml:space="preserve">court-ordered </w:t>
      </w:r>
      <w:r w:rsidR="006930A2" w:rsidRPr="006930A2">
        <w:rPr>
          <w:rFonts w:ascii="Arial" w:hAnsi="Arial" w:cs="Arial"/>
          <w:i w:val="0"/>
          <w:szCs w:val="24"/>
        </w:rPr>
        <w:t xml:space="preserve">alternatives to secure detention.  </w:t>
      </w:r>
      <w:r w:rsidR="006930A2">
        <w:rPr>
          <w:rFonts w:ascii="Arial" w:hAnsi="Arial" w:cs="Arial"/>
          <w:i w:val="0"/>
          <w:szCs w:val="24"/>
        </w:rPr>
        <w:t>According to the Executive, t</w:t>
      </w:r>
      <w:r w:rsidR="006930A2" w:rsidRPr="006930A2">
        <w:rPr>
          <w:rFonts w:ascii="Arial" w:hAnsi="Arial" w:cs="Arial"/>
          <w:i w:val="0"/>
          <w:szCs w:val="24"/>
        </w:rPr>
        <w:t xml:space="preserve">hese are highly valued employees who help deliver services to youth in the County who are involved in the justice system in a way that minimizes trauma and assists youth in moving forward in </w:t>
      </w:r>
      <w:r w:rsidR="006930A2" w:rsidRPr="006930A2">
        <w:rPr>
          <w:rFonts w:ascii="Arial" w:hAnsi="Arial" w:cs="Arial"/>
          <w:i w:val="0"/>
          <w:szCs w:val="24"/>
        </w:rPr>
        <w:lastRenderedPageBreak/>
        <w:t>their lives post justice system involvement.</w:t>
      </w:r>
      <w:r w:rsidR="00502C59">
        <w:rPr>
          <w:rFonts w:ascii="Arial" w:hAnsi="Arial" w:cs="Arial"/>
          <w:i w:val="0"/>
          <w:szCs w:val="24"/>
        </w:rPr>
        <w:t xml:space="preserve">  The Executive also notes that “r</w:t>
      </w:r>
      <w:r w:rsidR="00502C59" w:rsidRPr="00502C59">
        <w:rPr>
          <w:rFonts w:ascii="Arial" w:hAnsi="Arial" w:cs="Arial"/>
          <w:i w:val="0"/>
          <w:szCs w:val="24"/>
        </w:rPr>
        <w:t>ecruitment into detention and law enforcement positions is an ongoing challenge for King County, as well as all public agencies.</w:t>
      </w:r>
      <w:r w:rsidR="00502C59">
        <w:rPr>
          <w:rFonts w:ascii="Arial" w:hAnsi="Arial" w:cs="Arial"/>
          <w:i w:val="0"/>
          <w:szCs w:val="24"/>
        </w:rPr>
        <w:t>”</w:t>
      </w:r>
      <w:r w:rsidR="00502C59" w:rsidRPr="00502C59">
        <w:rPr>
          <w:rFonts w:ascii="Arial" w:hAnsi="Arial" w:cs="Arial"/>
          <w:i w:val="0"/>
          <w:szCs w:val="24"/>
        </w:rPr>
        <w:t xml:space="preserve">  </w:t>
      </w:r>
    </w:p>
    <w:p w:rsidR="006930A2" w:rsidRPr="006930A2" w:rsidRDefault="006930A2" w:rsidP="006930A2">
      <w:pPr>
        <w:pStyle w:val="BodyText"/>
        <w:tabs>
          <w:tab w:val="left" w:pos="720"/>
          <w:tab w:val="left" w:pos="1440"/>
          <w:tab w:val="left" w:pos="2160"/>
          <w:tab w:val="left" w:pos="2880"/>
          <w:tab w:val="left" w:pos="3600"/>
          <w:tab w:val="left" w:pos="4320"/>
          <w:tab w:val="left" w:pos="5040"/>
          <w:tab w:val="left" w:pos="5760"/>
        </w:tabs>
        <w:rPr>
          <w:rFonts w:ascii="Arial" w:hAnsi="Arial" w:cs="Arial"/>
          <w:i w:val="0"/>
          <w:szCs w:val="24"/>
        </w:rPr>
      </w:pPr>
    </w:p>
    <w:p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rsidR="00074A56" w:rsidRDefault="00074A56" w:rsidP="005B478C">
      <w:pPr>
        <w:jc w:val="both"/>
        <w:rPr>
          <w:rFonts w:ascii="Arial" w:hAnsi="Arial" w:cs="Arial"/>
        </w:rPr>
      </w:pPr>
    </w:p>
    <w:p w:rsidR="001A0924" w:rsidRDefault="00780AEE" w:rsidP="001A0924">
      <w:pPr>
        <w:jc w:val="both"/>
        <w:rPr>
          <w:rFonts w:ascii="Arial" w:hAnsi="Arial" w:cs="Arial"/>
        </w:rPr>
      </w:pPr>
      <w:r>
        <w:rPr>
          <w:rFonts w:ascii="Arial" w:hAnsi="Arial" w:cs="Arial"/>
        </w:rPr>
        <w:t xml:space="preserve">Most of the terms in the new CBA </w:t>
      </w:r>
      <w:r w:rsidR="00160365">
        <w:rPr>
          <w:rFonts w:ascii="Arial" w:hAnsi="Arial" w:cs="Arial"/>
        </w:rPr>
        <w:t>are a continuation of the provisions included in the previous CBA wh</w:t>
      </w:r>
      <w:r w:rsidR="00437A86">
        <w:rPr>
          <w:rFonts w:ascii="Arial" w:hAnsi="Arial" w:cs="Arial"/>
        </w:rPr>
        <w:t>ich expired on December 31, 2016</w:t>
      </w:r>
      <w:r w:rsidR="00160365">
        <w:rPr>
          <w:rFonts w:ascii="Arial" w:hAnsi="Arial" w:cs="Arial"/>
        </w:rPr>
        <w:t>.</w:t>
      </w:r>
      <w:r w:rsidR="00502C59">
        <w:rPr>
          <w:rStyle w:val="FootnoteReference"/>
          <w:rFonts w:ascii="Arial" w:hAnsi="Arial" w:cs="Arial"/>
        </w:rPr>
        <w:footnoteReference w:id="1"/>
      </w:r>
      <w:r w:rsidR="00160365">
        <w:rPr>
          <w:rFonts w:ascii="Arial" w:hAnsi="Arial" w:cs="Arial"/>
        </w:rPr>
        <w:t xml:space="preserve"> Th</w:t>
      </w:r>
      <w:r w:rsidR="00121877">
        <w:rPr>
          <w:rFonts w:ascii="Arial" w:hAnsi="Arial" w:cs="Arial"/>
        </w:rPr>
        <w:t>e following outlines key elements</w:t>
      </w:r>
      <w:r w:rsidR="00160365">
        <w:rPr>
          <w:rFonts w:ascii="Arial" w:hAnsi="Arial" w:cs="Arial"/>
        </w:rPr>
        <w:t xml:space="preserve"> in the new CBA:</w:t>
      </w:r>
    </w:p>
    <w:p w:rsidR="00160365" w:rsidRDefault="00160365" w:rsidP="00307B93">
      <w:pPr>
        <w:jc w:val="both"/>
        <w:rPr>
          <w:rFonts w:ascii="Arial" w:hAnsi="Arial" w:cs="Arial"/>
        </w:rPr>
      </w:pPr>
    </w:p>
    <w:p w:rsidR="00A21C2F" w:rsidRPr="00A21C2F" w:rsidRDefault="00A44ED1" w:rsidP="00E92971">
      <w:pPr>
        <w:pStyle w:val="ListParagraph0"/>
        <w:numPr>
          <w:ilvl w:val="0"/>
          <w:numId w:val="46"/>
        </w:numPr>
        <w:tabs>
          <w:tab w:val="left" w:pos="720"/>
          <w:tab w:val="left" w:pos="1440"/>
          <w:tab w:val="left" w:pos="2160"/>
          <w:tab w:val="left" w:pos="2880"/>
          <w:tab w:val="left" w:pos="3600"/>
          <w:tab w:val="left" w:pos="4320"/>
          <w:tab w:val="left" w:pos="5040"/>
          <w:tab w:val="left" w:pos="5760"/>
        </w:tabs>
        <w:spacing w:line="240" w:lineRule="auto"/>
        <w:ind w:left="360"/>
        <w:jc w:val="both"/>
        <w:rPr>
          <w:rFonts w:ascii="Arial" w:hAnsi="Arial" w:cs="Arial"/>
          <w:b/>
        </w:rPr>
      </w:pPr>
      <w:r w:rsidRPr="00502C59">
        <w:rPr>
          <w:rFonts w:ascii="Arial" w:hAnsi="Arial" w:cs="Arial"/>
          <w:b/>
        </w:rPr>
        <w:t>Changes in Compensation</w:t>
      </w:r>
      <w:r w:rsidR="007169C9" w:rsidRPr="00502C59">
        <w:rPr>
          <w:rFonts w:ascii="Arial" w:hAnsi="Arial" w:cs="Arial"/>
        </w:rPr>
        <w:t xml:space="preserve">: The new CBA includes </w:t>
      </w:r>
      <w:r w:rsidR="00502C59">
        <w:rPr>
          <w:rFonts w:ascii="Arial" w:hAnsi="Arial" w:cs="Arial"/>
        </w:rPr>
        <w:t xml:space="preserve">a </w:t>
      </w:r>
      <w:r w:rsidR="00502C59" w:rsidRPr="00383EED">
        <w:rPr>
          <w:rFonts w:ascii="Arial" w:hAnsi="Arial" w:cs="Arial"/>
        </w:rPr>
        <w:t xml:space="preserve">general-wage-increase for 2017 </w:t>
      </w:r>
      <w:r w:rsidR="00502C59">
        <w:rPr>
          <w:rFonts w:ascii="Arial" w:hAnsi="Arial" w:cs="Arial"/>
        </w:rPr>
        <w:t>of</w:t>
      </w:r>
      <w:r w:rsidR="00502C59" w:rsidRPr="00383EED">
        <w:rPr>
          <w:rFonts w:ascii="Arial" w:hAnsi="Arial" w:cs="Arial"/>
        </w:rPr>
        <w:t xml:space="preserve"> </w:t>
      </w:r>
      <w:r w:rsidR="00E92971">
        <w:rPr>
          <w:rFonts w:ascii="Arial" w:hAnsi="Arial" w:cs="Arial"/>
        </w:rPr>
        <w:t>2.25 percent</w:t>
      </w:r>
      <w:r w:rsidR="00502C59" w:rsidRPr="00383EED">
        <w:rPr>
          <w:rFonts w:ascii="Arial" w:hAnsi="Arial" w:cs="Arial"/>
        </w:rPr>
        <w:t xml:space="preserve">.  The </w:t>
      </w:r>
      <w:r w:rsidR="00502C59">
        <w:rPr>
          <w:rFonts w:ascii="Arial" w:hAnsi="Arial" w:cs="Arial"/>
        </w:rPr>
        <w:t>general-wage-increase</w:t>
      </w:r>
      <w:r w:rsidR="00502C59" w:rsidRPr="00383EED">
        <w:rPr>
          <w:rFonts w:ascii="Arial" w:hAnsi="Arial" w:cs="Arial"/>
        </w:rPr>
        <w:t xml:space="preserve"> for </w:t>
      </w:r>
      <w:r w:rsidR="00E92971">
        <w:rPr>
          <w:rFonts w:ascii="Arial" w:hAnsi="Arial" w:cs="Arial"/>
        </w:rPr>
        <w:t>2018 is 2.5 percent</w:t>
      </w:r>
      <w:r w:rsidR="00502C59" w:rsidRPr="00383EED">
        <w:rPr>
          <w:rFonts w:ascii="Arial" w:hAnsi="Arial" w:cs="Arial"/>
        </w:rPr>
        <w:t xml:space="preserve"> and follows the standard County settlement agreed to with other labor organizations</w:t>
      </w:r>
      <w:r w:rsidR="00502C59">
        <w:rPr>
          <w:rFonts w:ascii="Arial" w:hAnsi="Arial" w:cs="Arial"/>
        </w:rPr>
        <w:t xml:space="preserve"> in </w:t>
      </w:r>
      <w:r w:rsidR="00A21C2F">
        <w:rPr>
          <w:rFonts w:ascii="Arial" w:hAnsi="Arial" w:cs="Arial"/>
        </w:rPr>
        <w:t xml:space="preserve">the </w:t>
      </w:r>
      <w:r w:rsidR="00502C59">
        <w:rPr>
          <w:rFonts w:ascii="Arial" w:hAnsi="Arial" w:cs="Arial"/>
        </w:rPr>
        <w:t>D</w:t>
      </w:r>
      <w:r w:rsidR="00A21C2F">
        <w:rPr>
          <w:rFonts w:ascii="Arial" w:hAnsi="Arial" w:cs="Arial"/>
        </w:rPr>
        <w:t xml:space="preserve">epartment of </w:t>
      </w:r>
      <w:r w:rsidR="00502C59">
        <w:rPr>
          <w:rFonts w:ascii="Arial" w:hAnsi="Arial" w:cs="Arial"/>
        </w:rPr>
        <w:t>A</w:t>
      </w:r>
      <w:r w:rsidR="00A21C2F">
        <w:rPr>
          <w:rFonts w:ascii="Arial" w:hAnsi="Arial" w:cs="Arial"/>
        </w:rPr>
        <w:t xml:space="preserve">dult and </w:t>
      </w:r>
      <w:r w:rsidR="00502C59">
        <w:rPr>
          <w:rFonts w:ascii="Arial" w:hAnsi="Arial" w:cs="Arial"/>
        </w:rPr>
        <w:t>J</w:t>
      </w:r>
      <w:r w:rsidR="00A21C2F">
        <w:rPr>
          <w:rFonts w:ascii="Arial" w:hAnsi="Arial" w:cs="Arial"/>
        </w:rPr>
        <w:t xml:space="preserve">uvenile </w:t>
      </w:r>
      <w:r w:rsidR="00502C59">
        <w:rPr>
          <w:rFonts w:ascii="Arial" w:hAnsi="Arial" w:cs="Arial"/>
        </w:rPr>
        <w:t>D</w:t>
      </w:r>
      <w:r w:rsidR="00A21C2F">
        <w:rPr>
          <w:rFonts w:ascii="Arial" w:hAnsi="Arial" w:cs="Arial"/>
        </w:rPr>
        <w:t>etention</w:t>
      </w:r>
      <w:r w:rsidR="00502C59" w:rsidRPr="00383EED">
        <w:rPr>
          <w:rFonts w:ascii="Arial" w:hAnsi="Arial" w:cs="Arial"/>
        </w:rPr>
        <w:t xml:space="preserve">.  </w:t>
      </w:r>
      <w:r w:rsidR="00087F17">
        <w:rPr>
          <w:rFonts w:ascii="Arial" w:hAnsi="Arial" w:cs="Arial"/>
        </w:rPr>
        <w:t>In addition, employees will receive an additional $0.40 per hour starting January 1, 2018 as a result of the elimination of employee meals and coffee (see below).</w:t>
      </w:r>
    </w:p>
    <w:p w:rsidR="00A21C2F" w:rsidRPr="00A21C2F" w:rsidRDefault="00A21C2F" w:rsidP="00A21C2F">
      <w:pPr>
        <w:pStyle w:val="ListParagraph0"/>
        <w:tabs>
          <w:tab w:val="left" w:pos="720"/>
          <w:tab w:val="left" w:pos="1440"/>
          <w:tab w:val="left" w:pos="2160"/>
          <w:tab w:val="left" w:pos="2880"/>
          <w:tab w:val="left" w:pos="3600"/>
          <w:tab w:val="left" w:pos="4320"/>
          <w:tab w:val="left" w:pos="5040"/>
          <w:tab w:val="left" w:pos="5760"/>
        </w:tabs>
        <w:spacing w:line="240" w:lineRule="auto"/>
        <w:ind w:left="360"/>
        <w:jc w:val="both"/>
        <w:rPr>
          <w:rFonts w:ascii="Arial" w:hAnsi="Arial" w:cs="Arial"/>
          <w:b/>
        </w:rPr>
      </w:pPr>
    </w:p>
    <w:p w:rsidR="00E92971" w:rsidRPr="00A21C2F" w:rsidRDefault="00A21C2F" w:rsidP="00381EB9">
      <w:pPr>
        <w:pStyle w:val="ListParagraph0"/>
        <w:numPr>
          <w:ilvl w:val="0"/>
          <w:numId w:val="46"/>
        </w:numPr>
        <w:tabs>
          <w:tab w:val="left" w:pos="720"/>
          <w:tab w:val="left" w:pos="1440"/>
          <w:tab w:val="left" w:pos="2160"/>
          <w:tab w:val="left" w:pos="2880"/>
          <w:tab w:val="left" w:pos="3600"/>
          <w:tab w:val="left" w:pos="4320"/>
          <w:tab w:val="left" w:pos="5040"/>
          <w:tab w:val="left" w:pos="5760"/>
        </w:tabs>
        <w:spacing w:line="240" w:lineRule="auto"/>
        <w:ind w:left="360"/>
        <w:jc w:val="both"/>
        <w:rPr>
          <w:rFonts w:ascii="Arial" w:hAnsi="Arial" w:cs="Arial"/>
          <w:b/>
        </w:rPr>
      </w:pPr>
      <w:r w:rsidRPr="00A21C2F">
        <w:rPr>
          <w:rFonts w:ascii="Arial" w:hAnsi="Arial" w:cs="Arial"/>
          <w:b/>
        </w:rPr>
        <w:t xml:space="preserve">Market-based </w:t>
      </w:r>
      <w:r w:rsidR="00087F17">
        <w:rPr>
          <w:rFonts w:ascii="Arial" w:hAnsi="Arial" w:cs="Arial"/>
          <w:b/>
        </w:rPr>
        <w:t xml:space="preserve">and Other </w:t>
      </w:r>
      <w:r w:rsidRPr="00A21C2F">
        <w:rPr>
          <w:rFonts w:ascii="Arial" w:hAnsi="Arial" w:cs="Arial"/>
          <w:b/>
        </w:rPr>
        <w:t>Adjustments.</w:t>
      </w:r>
      <w:r w:rsidRPr="00A21C2F">
        <w:rPr>
          <w:rFonts w:ascii="Arial" w:hAnsi="Arial" w:cs="Arial"/>
        </w:rPr>
        <w:t xml:space="preserve">  </w:t>
      </w:r>
      <w:r w:rsidR="00502C59" w:rsidRPr="00A21C2F">
        <w:rPr>
          <w:rFonts w:ascii="Arial" w:hAnsi="Arial" w:cs="Arial"/>
        </w:rPr>
        <w:t xml:space="preserve">In </w:t>
      </w:r>
      <w:r w:rsidR="00E92971" w:rsidRPr="00A21C2F">
        <w:rPr>
          <w:rFonts w:ascii="Arial" w:hAnsi="Arial" w:cs="Arial"/>
        </w:rPr>
        <w:t>addition</w:t>
      </w:r>
      <w:r w:rsidRPr="00A21C2F">
        <w:rPr>
          <w:rFonts w:ascii="Arial" w:hAnsi="Arial" w:cs="Arial"/>
        </w:rPr>
        <w:t xml:space="preserve"> to the General Wage Increases</w:t>
      </w:r>
      <w:r w:rsidR="00E92971" w:rsidRPr="00A21C2F">
        <w:rPr>
          <w:rFonts w:ascii="Arial" w:hAnsi="Arial" w:cs="Arial"/>
        </w:rPr>
        <w:t xml:space="preserve">, the agreement includes </w:t>
      </w:r>
      <w:r w:rsidRPr="00A21C2F">
        <w:rPr>
          <w:rFonts w:ascii="Arial" w:hAnsi="Arial" w:cs="Arial"/>
        </w:rPr>
        <w:t xml:space="preserve">for 2018, </w:t>
      </w:r>
      <w:r w:rsidR="00502C59" w:rsidRPr="00A21C2F">
        <w:rPr>
          <w:rFonts w:ascii="Arial" w:hAnsi="Arial" w:cs="Arial"/>
        </w:rPr>
        <w:t>a market based adjustment of 2</w:t>
      </w:r>
      <w:r w:rsidR="00E92971" w:rsidRPr="00A21C2F">
        <w:rPr>
          <w:rFonts w:ascii="Arial" w:hAnsi="Arial" w:cs="Arial"/>
        </w:rPr>
        <w:t>.0 percent</w:t>
      </w:r>
      <w:r w:rsidR="00502C59" w:rsidRPr="00A21C2F">
        <w:rPr>
          <w:rFonts w:ascii="Arial" w:hAnsi="Arial" w:cs="Arial"/>
        </w:rPr>
        <w:t xml:space="preserve"> </w:t>
      </w:r>
      <w:r w:rsidR="00E92971" w:rsidRPr="00A21C2F">
        <w:rPr>
          <w:rFonts w:ascii="Arial" w:hAnsi="Arial" w:cs="Arial"/>
        </w:rPr>
        <w:t>that is</w:t>
      </w:r>
      <w:r w:rsidR="00502C59" w:rsidRPr="00A21C2F">
        <w:rPr>
          <w:rFonts w:ascii="Arial" w:hAnsi="Arial" w:cs="Arial"/>
        </w:rPr>
        <w:t xml:space="preserve"> added for </w:t>
      </w:r>
      <w:r w:rsidR="00E92971" w:rsidRPr="00A21C2F">
        <w:rPr>
          <w:rFonts w:ascii="Arial" w:hAnsi="Arial" w:cs="Arial"/>
        </w:rPr>
        <w:t>many classifications,</w:t>
      </w:r>
      <w:r>
        <w:rPr>
          <w:rStyle w:val="FootnoteReference"/>
          <w:rFonts w:ascii="Arial" w:hAnsi="Arial" w:cs="Arial"/>
        </w:rPr>
        <w:footnoteReference w:id="2"/>
      </w:r>
      <w:r w:rsidR="00E92971" w:rsidRPr="00A21C2F">
        <w:rPr>
          <w:rFonts w:ascii="Arial" w:hAnsi="Arial" w:cs="Arial"/>
        </w:rPr>
        <w:t xml:space="preserve"> and a 7.2 percent</w:t>
      </w:r>
      <w:r w:rsidR="00502C59" w:rsidRPr="00A21C2F">
        <w:rPr>
          <w:rFonts w:ascii="Arial" w:hAnsi="Arial" w:cs="Arial"/>
        </w:rPr>
        <w:t xml:space="preserve"> market adjustment</w:t>
      </w:r>
      <w:r w:rsidRPr="00A21C2F">
        <w:rPr>
          <w:rFonts w:ascii="Arial" w:hAnsi="Arial" w:cs="Arial"/>
        </w:rPr>
        <w:t xml:space="preserve"> for employees working as Health Care Assistants.</w:t>
      </w:r>
      <w:r>
        <w:rPr>
          <w:rStyle w:val="FootnoteReference"/>
          <w:rFonts w:ascii="Arial" w:hAnsi="Arial" w:cs="Arial"/>
        </w:rPr>
        <w:footnoteReference w:id="3"/>
      </w:r>
      <w:r w:rsidRPr="00A21C2F">
        <w:rPr>
          <w:rFonts w:ascii="Arial" w:hAnsi="Arial" w:cs="Arial"/>
        </w:rPr>
        <w:t xml:space="preserve"> </w:t>
      </w:r>
      <w:r w:rsidR="00087F17">
        <w:rPr>
          <w:rFonts w:ascii="Arial" w:hAnsi="Arial" w:cs="Arial"/>
        </w:rPr>
        <w:t xml:space="preserve"> The agreement also includes an increase of 4.0 percent for 2018 for training officers (FTOs).</w:t>
      </w:r>
    </w:p>
    <w:p w:rsidR="00A21C2F" w:rsidRPr="00A21C2F" w:rsidRDefault="00A21C2F" w:rsidP="00A21C2F">
      <w:pPr>
        <w:pStyle w:val="ListParagraph0"/>
        <w:tabs>
          <w:tab w:val="left" w:pos="720"/>
          <w:tab w:val="left" w:pos="1440"/>
          <w:tab w:val="left" w:pos="2160"/>
          <w:tab w:val="left" w:pos="2880"/>
          <w:tab w:val="left" w:pos="3600"/>
          <w:tab w:val="left" w:pos="4320"/>
          <w:tab w:val="left" w:pos="5040"/>
          <w:tab w:val="left" w:pos="5760"/>
        </w:tabs>
        <w:spacing w:line="240" w:lineRule="auto"/>
        <w:ind w:left="360"/>
        <w:jc w:val="both"/>
        <w:rPr>
          <w:rFonts w:ascii="Arial" w:hAnsi="Arial" w:cs="Arial"/>
          <w:b/>
        </w:rPr>
      </w:pPr>
    </w:p>
    <w:p w:rsidR="00934299" w:rsidRPr="00502C59" w:rsidRDefault="00E92971" w:rsidP="00E92971">
      <w:pPr>
        <w:pStyle w:val="ListParagraph0"/>
        <w:numPr>
          <w:ilvl w:val="0"/>
          <w:numId w:val="46"/>
        </w:numPr>
        <w:tabs>
          <w:tab w:val="left" w:pos="720"/>
          <w:tab w:val="left" w:pos="1440"/>
          <w:tab w:val="left" w:pos="2160"/>
          <w:tab w:val="left" w:pos="2880"/>
          <w:tab w:val="left" w:pos="3600"/>
          <w:tab w:val="left" w:pos="4320"/>
          <w:tab w:val="left" w:pos="5040"/>
          <w:tab w:val="left" w:pos="5760"/>
        </w:tabs>
        <w:spacing w:line="240" w:lineRule="auto"/>
        <w:ind w:left="360"/>
        <w:jc w:val="both"/>
        <w:rPr>
          <w:rFonts w:ascii="Arial" w:hAnsi="Arial" w:cs="Arial"/>
          <w:b/>
        </w:rPr>
      </w:pPr>
      <w:r>
        <w:rPr>
          <w:rFonts w:ascii="Arial" w:hAnsi="Arial" w:cs="Arial"/>
          <w:b/>
        </w:rPr>
        <w:t>Recruitment Incentive</w:t>
      </w:r>
      <w:r w:rsidRPr="00E92971">
        <w:rPr>
          <w:rFonts w:ascii="Arial" w:hAnsi="Arial" w:cs="Arial"/>
        </w:rPr>
        <w:t>:</w:t>
      </w:r>
      <w:r>
        <w:rPr>
          <w:rFonts w:ascii="Arial" w:hAnsi="Arial" w:cs="Arial"/>
        </w:rPr>
        <w:t xml:space="preserve">  </w:t>
      </w:r>
      <w:r w:rsidRPr="00E92971">
        <w:rPr>
          <w:rFonts w:ascii="Arial" w:hAnsi="Arial" w:cs="Arial"/>
        </w:rPr>
        <w:t xml:space="preserve">In addition to the other changes in compensation, the agreement includes </w:t>
      </w:r>
      <w:r>
        <w:rPr>
          <w:rFonts w:ascii="Arial" w:hAnsi="Arial" w:cs="Arial"/>
        </w:rPr>
        <w:t xml:space="preserve">incentives to help recruit “a highly educated staff.”  The agreement includes, for </w:t>
      </w:r>
      <w:r w:rsidR="00502C59" w:rsidRPr="00383EED">
        <w:rPr>
          <w:rFonts w:ascii="Arial" w:hAnsi="Arial" w:cs="Arial"/>
        </w:rPr>
        <w:t>2018</w:t>
      </w:r>
      <w:r>
        <w:rPr>
          <w:rFonts w:ascii="Arial" w:hAnsi="Arial" w:cs="Arial"/>
        </w:rPr>
        <w:t>,</w:t>
      </w:r>
      <w:r w:rsidR="00502C59" w:rsidRPr="00383EED">
        <w:rPr>
          <w:rFonts w:ascii="Arial" w:hAnsi="Arial" w:cs="Arial"/>
        </w:rPr>
        <w:t xml:space="preserve"> an educational incentive for certain classifications </w:t>
      </w:r>
      <w:r>
        <w:rPr>
          <w:rFonts w:ascii="Arial" w:hAnsi="Arial" w:cs="Arial"/>
        </w:rPr>
        <w:t xml:space="preserve">where those employees with an Associate’s Degree will receive an incentive of 1.0 percent, those employees with </w:t>
      </w:r>
      <w:r w:rsidR="00502C59" w:rsidRPr="00383EED">
        <w:rPr>
          <w:rFonts w:ascii="Arial" w:hAnsi="Arial" w:cs="Arial"/>
        </w:rPr>
        <w:t xml:space="preserve">a Bachelor's Degree </w:t>
      </w:r>
      <w:r>
        <w:rPr>
          <w:rFonts w:ascii="Arial" w:hAnsi="Arial" w:cs="Arial"/>
        </w:rPr>
        <w:t>will receive an incentive of 2.0 percent</w:t>
      </w:r>
      <w:r w:rsidR="00502C59" w:rsidRPr="00383EED">
        <w:rPr>
          <w:rFonts w:ascii="Arial" w:hAnsi="Arial" w:cs="Arial"/>
        </w:rPr>
        <w:t xml:space="preserve">, and </w:t>
      </w:r>
      <w:r>
        <w:rPr>
          <w:rFonts w:ascii="Arial" w:hAnsi="Arial" w:cs="Arial"/>
        </w:rPr>
        <w:t>those employees with a</w:t>
      </w:r>
      <w:r w:rsidR="00502C59" w:rsidRPr="00383EED">
        <w:rPr>
          <w:rFonts w:ascii="Arial" w:hAnsi="Arial" w:cs="Arial"/>
        </w:rPr>
        <w:t xml:space="preserve"> Mas</w:t>
      </w:r>
      <w:r>
        <w:rPr>
          <w:rFonts w:ascii="Arial" w:hAnsi="Arial" w:cs="Arial"/>
        </w:rPr>
        <w:t>ter’s Degree will receive 3.0 percent</w:t>
      </w:r>
      <w:r w:rsidR="00502C59" w:rsidRPr="00383EED">
        <w:rPr>
          <w:rFonts w:ascii="Arial" w:hAnsi="Arial" w:cs="Arial"/>
        </w:rPr>
        <w:t>.</w:t>
      </w:r>
    </w:p>
    <w:p w:rsidR="00934299" w:rsidRDefault="00934299" w:rsidP="00934299">
      <w:pPr>
        <w:tabs>
          <w:tab w:val="left" w:pos="720"/>
          <w:tab w:val="left" w:pos="1440"/>
          <w:tab w:val="left" w:pos="2160"/>
          <w:tab w:val="left" w:pos="2880"/>
          <w:tab w:val="left" w:pos="3600"/>
          <w:tab w:val="left" w:pos="4320"/>
          <w:tab w:val="left" w:pos="5040"/>
          <w:tab w:val="left" w:pos="5760"/>
        </w:tabs>
        <w:jc w:val="both"/>
        <w:rPr>
          <w:rFonts w:ascii="Arial" w:hAnsi="Arial" w:cs="Arial"/>
        </w:rPr>
      </w:pPr>
    </w:p>
    <w:p w:rsidR="00087F17" w:rsidRPr="00087F17" w:rsidRDefault="00087F17" w:rsidP="00087F17">
      <w:pPr>
        <w:pStyle w:val="ListParagraph0"/>
        <w:numPr>
          <w:ilvl w:val="0"/>
          <w:numId w:val="46"/>
        </w:numPr>
        <w:ind w:left="360"/>
        <w:jc w:val="both"/>
        <w:rPr>
          <w:rFonts w:ascii="Arial" w:hAnsi="Arial" w:cs="Arial"/>
          <w:b/>
        </w:rPr>
      </w:pPr>
      <w:r w:rsidRPr="00BC3E05">
        <w:rPr>
          <w:rFonts w:ascii="Arial" w:hAnsi="Arial" w:cs="Arial"/>
          <w:b/>
        </w:rPr>
        <w:t>Eliminates</w:t>
      </w:r>
      <w:r>
        <w:rPr>
          <w:rFonts w:ascii="Arial" w:hAnsi="Arial" w:cs="Arial"/>
          <w:b/>
        </w:rPr>
        <w:t xml:space="preserve"> Paid Meal and Coffee Benefits: </w:t>
      </w:r>
      <w:r>
        <w:rPr>
          <w:rFonts w:ascii="Arial" w:hAnsi="Arial" w:cs="Arial"/>
        </w:rPr>
        <w:t>The CBA would eliminate paid meal and coffee benefits, but, as noted above, t</w:t>
      </w:r>
      <w:r w:rsidRPr="00437A86">
        <w:rPr>
          <w:rFonts w:ascii="Arial" w:hAnsi="Arial" w:cs="Arial"/>
        </w:rPr>
        <w:t>his group will also receive $</w:t>
      </w:r>
      <w:r>
        <w:rPr>
          <w:rFonts w:ascii="Arial" w:hAnsi="Arial" w:cs="Arial"/>
        </w:rPr>
        <w:t xml:space="preserve">0.40 per </w:t>
      </w:r>
      <w:r w:rsidRPr="00437A86">
        <w:rPr>
          <w:rFonts w:ascii="Arial" w:hAnsi="Arial" w:cs="Arial"/>
        </w:rPr>
        <w:t xml:space="preserve">hour in exchange for the permanent elimination of paid meals and coffee in the jail facilities </w:t>
      </w:r>
      <w:r w:rsidR="003F424B">
        <w:rPr>
          <w:rFonts w:ascii="Arial" w:hAnsi="Arial" w:cs="Arial"/>
        </w:rPr>
        <w:t xml:space="preserve">starting </w:t>
      </w:r>
      <w:r w:rsidRPr="00437A86">
        <w:rPr>
          <w:rFonts w:ascii="Arial" w:hAnsi="Arial" w:cs="Arial"/>
        </w:rPr>
        <w:t>on January 1, 2018.</w:t>
      </w:r>
      <w:r>
        <w:rPr>
          <w:rStyle w:val="FootnoteReference"/>
          <w:rFonts w:ascii="Arial" w:hAnsi="Arial" w:cs="Arial"/>
        </w:rPr>
        <w:footnoteReference w:id="4"/>
      </w:r>
    </w:p>
    <w:p w:rsidR="00087F17" w:rsidRPr="00087F17" w:rsidRDefault="00087F17" w:rsidP="00087F17">
      <w:pPr>
        <w:pStyle w:val="ListParagraph0"/>
        <w:ind w:left="360"/>
        <w:jc w:val="both"/>
        <w:rPr>
          <w:rFonts w:ascii="Arial" w:hAnsi="Arial" w:cs="Arial"/>
          <w:b/>
        </w:rPr>
      </w:pPr>
    </w:p>
    <w:p w:rsidR="00E92971" w:rsidRPr="00087F17" w:rsidRDefault="00087F17" w:rsidP="00087F17">
      <w:pPr>
        <w:pStyle w:val="ListParagraph0"/>
        <w:numPr>
          <w:ilvl w:val="0"/>
          <w:numId w:val="46"/>
        </w:numPr>
        <w:spacing w:line="240" w:lineRule="auto"/>
        <w:ind w:left="360"/>
        <w:jc w:val="both"/>
        <w:rPr>
          <w:rFonts w:ascii="Arial" w:hAnsi="Arial" w:cs="Arial"/>
          <w:b/>
        </w:rPr>
      </w:pPr>
      <w:r>
        <w:rPr>
          <w:rFonts w:ascii="Arial" w:hAnsi="Arial" w:cs="Arial"/>
          <w:b/>
        </w:rPr>
        <w:t>Clarifying</w:t>
      </w:r>
      <w:r w:rsidR="00E92971" w:rsidRPr="00E92971">
        <w:rPr>
          <w:rFonts w:ascii="Arial" w:hAnsi="Arial" w:cs="Arial"/>
          <w:b/>
        </w:rPr>
        <w:t xml:space="preserve"> Language Related to Overtime</w:t>
      </w:r>
      <w:r>
        <w:rPr>
          <w:rFonts w:ascii="Arial" w:hAnsi="Arial" w:cs="Arial"/>
          <w:b/>
        </w:rPr>
        <w:t xml:space="preserve"> and Discipline</w:t>
      </w:r>
      <w:r w:rsidR="00E92971" w:rsidRPr="00E92971">
        <w:rPr>
          <w:rFonts w:ascii="Arial" w:hAnsi="Arial" w:cs="Arial"/>
          <w:b/>
        </w:rPr>
        <w:t>:</w:t>
      </w:r>
      <w:r>
        <w:rPr>
          <w:rFonts w:ascii="Arial" w:hAnsi="Arial" w:cs="Arial"/>
          <w:b/>
        </w:rPr>
        <w:t xml:space="preserve"> </w:t>
      </w:r>
      <w:r w:rsidRPr="00087F17">
        <w:rPr>
          <w:rFonts w:ascii="Arial" w:hAnsi="Arial" w:cs="Arial"/>
        </w:rPr>
        <w:t xml:space="preserve">Clarifies overtime language to eliminate ambiguity for daily/weekly overtime. </w:t>
      </w:r>
      <w:r>
        <w:rPr>
          <w:rFonts w:ascii="Arial" w:hAnsi="Arial" w:cs="Arial"/>
        </w:rPr>
        <w:t xml:space="preserve">In addition, the agreement </w:t>
      </w:r>
      <w:r>
        <w:rPr>
          <w:rFonts w:ascii="Arial" w:hAnsi="Arial" w:cs="Arial"/>
        </w:rPr>
        <w:lastRenderedPageBreak/>
        <w:t>m</w:t>
      </w:r>
      <w:r w:rsidRPr="00087F17">
        <w:rPr>
          <w:rFonts w:ascii="Arial" w:hAnsi="Arial" w:cs="Arial"/>
        </w:rPr>
        <w:t>odifies personnel file and some discipline language</w:t>
      </w:r>
      <w:r>
        <w:rPr>
          <w:rFonts w:ascii="Arial" w:hAnsi="Arial" w:cs="Arial"/>
        </w:rPr>
        <w:t xml:space="preserve"> clarifying procedures and notification</w:t>
      </w:r>
      <w:r w:rsidRPr="00087F17">
        <w:rPr>
          <w:rFonts w:ascii="Arial" w:hAnsi="Arial" w:cs="Arial"/>
        </w:rPr>
        <w:t>.</w:t>
      </w:r>
    </w:p>
    <w:p w:rsidR="00E92971" w:rsidRPr="00E92971" w:rsidRDefault="00E92971" w:rsidP="00E92971">
      <w:pPr>
        <w:pStyle w:val="ListParagraph0"/>
        <w:rPr>
          <w:rFonts w:ascii="Arial" w:hAnsi="Arial" w:cs="Arial"/>
          <w:b/>
        </w:rPr>
      </w:pPr>
    </w:p>
    <w:p w:rsidR="0060664D" w:rsidRPr="0060664D" w:rsidRDefault="00F2167D" w:rsidP="00934299">
      <w:pPr>
        <w:pStyle w:val="ListParagraph0"/>
        <w:numPr>
          <w:ilvl w:val="0"/>
          <w:numId w:val="46"/>
        </w:numPr>
        <w:spacing w:line="240" w:lineRule="auto"/>
        <w:ind w:left="360"/>
        <w:jc w:val="both"/>
        <w:rPr>
          <w:rFonts w:ascii="Arial" w:hAnsi="Arial" w:cs="Arial"/>
        </w:rPr>
      </w:pPr>
      <w:r w:rsidRPr="00F2167D">
        <w:rPr>
          <w:rFonts w:ascii="Arial" w:hAnsi="Arial" w:cs="Arial"/>
          <w:b/>
        </w:rPr>
        <w:t>Family Medical Leave Act (FMLA) / King County Family and Medical Leave (KCFML)</w:t>
      </w:r>
      <w:r>
        <w:rPr>
          <w:rFonts w:ascii="Arial" w:hAnsi="Arial" w:cs="Arial"/>
        </w:rPr>
        <w:t>: The new CBA includes permanent language recognizing FMLA/KCML concurrency as an employee benefit. Council adopted Ordinance 18191</w:t>
      </w:r>
      <w:r>
        <w:rPr>
          <w:rStyle w:val="FootnoteReference"/>
          <w:rFonts w:ascii="Arial" w:hAnsi="Arial" w:cs="Arial"/>
        </w:rPr>
        <w:footnoteReference w:id="5"/>
      </w:r>
      <w:r>
        <w:rPr>
          <w:rFonts w:ascii="Arial" w:hAnsi="Arial" w:cs="Arial"/>
        </w:rPr>
        <w:t xml:space="preserve"> </w:t>
      </w:r>
      <w:r w:rsidR="00C77F06">
        <w:rPr>
          <w:rFonts w:ascii="Arial" w:hAnsi="Arial" w:cs="Arial"/>
        </w:rPr>
        <w:t>making</w:t>
      </w:r>
      <w:r>
        <w:rPr>
          <w:rFonts w:ascii="Arial" w:hAnsi="Arial" w:cs="Arial"/>
        </w:rPr>
        <w:t xml:space="preserve"> KCFML, which </w:t>
      </w:r>
      <w:r w:rsidR="00C77F06">
        <w:rPr>
          <w:rFonts w:ascii="Arial" w:hAnsi="Arial" w:cs="Arial"/>
        </w:rPr>
        <w:t>provides</w:t>
      </w:r>
      <w:r>
        <w:rPr>
          <w:rFonts w:ascii="Arial" w:hAnsi="Arial" w:cs="Arial"/>
        </w:rPr>
        <w:t xml:space="preserve"> 18 weeks of unpaid leave, to run concurrently (rather than consecutively) with federal and state</w:t>
      </w:r>
      <w:r>
        <w:rPr>
          <w:rStyle w:val="FootnoteReference"/>
          <w:rFonts w:ascii="Arial" w:hAnsi="Arial" w:cs="Arial"/>
        </w:rPr>
        <w:footnoteReference w:id="6"/>
      </w:r>
      <w:r>
        <w:rPr>
          <w:rFonts w:ascii="Arial" w:hAnsi="Arial" w:cs="Arial"/>
        </w:rPr>
        <w:t xml:space="preserve"> family and medical leave, which allows 12 weeks of unpaid leave. </w:t>
      </w:r>
    </w:p>
    <w:p w:rsidR="0060664D" w:rsidRPr="0060664D" w:rsidRDefault="0060664D" w:rsidP="00934299">
      <w:pPr>
        <w:pStyle w:val="ListParagraph0"/>
        <w:spacing w:line="240" w:lineRule="auto"/>
        <w:ind w:left="360"/>
        <w:rPr>
          <w:rFonts w:ascii="Arial" w:hAnsi="Arial" w:cs="Arial"/>
          <w:b/>
        </w:rPr>
      </w:pPr>
    </w:p>
    <w:p w:rsidR="007169C9" w:rsidRDefault="00270C3C" w:rsidP="00934299">
      <w:pPr>
        <w:pStyle w:val="ListParagraph0"/>
        <w:numPr>
          <w:ilvl w:val="0"/>
          <w:numId w:val="46"/>
        </w:numPr>
        <w:spacing w:line="240" w:lineRule="auto"/>
        <w:ind w:left="360"/>
        <w:jc w:val="both"/>
        <w:rPr>
          <w:rFonts w:ascii="Arial" w:hAnsi="Arial" w:cs="Arial"/>
        </w:rPr>
      </w:pPr>
      <w:r w:rsidRPr="00270C3C">
        <w:rPr>
          <w:rFonts w:ascii="Arial" w:hAnsi="Arial" w:cs="Arial"/>
          <w:b/>
        </w:rPr>
        <w:t>Paid Parental Leave</w:t>
      </w:r>
      <w:r>
        <w:rPr>
          <w:rFonts w:ascii="Arial" w:hAnsi="Arial" w:cs="Arial"/>
        </w:rPr>
        <w:t>: The new CBA includes paid parental leave benefits</w:t>
      </w:r>
      <w:r w:rsidR="00F2167D">
        <w:rPr>
          <w:rFonts w:ascii="Arial" w:hAnsi="Arial" w:cs="Arial"/>
        </w:rPr>
        <w:t xml:space="preserve"> for employees</w:t>
      </w:r>
      <w:r>
        <w:rPr>
          <w:rFonts w:ascii="Arial" w:hAnsi="Arial" w:cs="Arial"/>
        </w:rPr>
        <w:t xml:space="preserve"> consistent with KCC 3.12.221. </w:t>
      </w:r>
    </w:p>
    <w:p w:rsidR="00F2167D" w:rsidRPr="00F2167D" w:rsidRDefault="00F2167D" w:rsidP="00934299">
      <w:pPr>
        <w:jc w:val="both"/>
        <w:rPr>
          <w:rFonts w:ascii="Arial" w:hAnsi="Arial" w:cs="Arial"/>
        </w:rPr>
      </w:pPr>
    </w:p>
    <w:p w:rsidR="00160365" w:rsidRPr="00040380" w:rsidRDefault="000978F7" w:rsidP="00934299">
      <w:pPr>
        <w:pStyle w:val="ListParagraph0"/>
        <w:numPr>
          <w:ilvl w:val="0"/>
          <w:numId w:val="46"/>
        </w:numPr>
        <w:ind w:left="360"/>
        <w:jc w:val="both"/>
        <w:rPr>
          <w:rFonts w:ascii="Arial" w:hAnsi="Arial" w:cs="Arial"/>
        </w:rPr>
      </w:pPr>
      <w:r w:rsidRPr="00040380">
        <w:rPr>
          <w:rFonts w:ascii="Arial" w:hAnsi="Arial" w:cs="Arial"/>
          <w:b/>
        </w:rPr>
        <w:t>Health Benefits</w:t>
      </w:r>
      <w:r w:rsidRPr="00040380">
        <w:rPr>
          <w:rFonts w:ascii="Arial" w:hAnsi="Arial" w:cs="Arial"/>
        </w:rPr>
        <w:t xml:space="preserve">: </w:t>
      </w:r>
      <w:r w:rsidR="00BC3E05">
        <w:rPr>
          <w:rFonts w:ascii="Arial" w:hAnsi="Arial" w:cs="Arial"/>
        </w:rPr>
        <w:t>The new CBA continues</w:t>
      </w:r>
      <w:r w:rsidR="00085BA5" w:rsidRPr="00040380">
        <w:rPr>
          <w:rFonts w:ascii="Arial" w:hAnsi="Arial" w:cs="Arial"/>
        </w:rPr>
        <w:t xml:space="preserve"> health benefit provisions provided by the extended agreement on health benefits with the Joint Labor Management insurance Committee (JLMIC)</w:t>
      </w:r>
      <w:r w:rsidR="00E92971">
        <w:rPr>
          <w:rFonts w:ascii="Arial" w:hAnsi="Arial" w:cs="Arial"/>
        </w:rPr>
        <w:t xml:space="preserve"> for 2017 and 2018</w:t>
      </w:r>
      <w:r w:rsidR="00BC3E05">
        <w:rPr>
          <w:rFonts w:ascii="Arial" w:hAnsi="Arial" w:cs="Arial"/>
        </w:rPr>
        <w:t xml:space="preserve">. </w:t>
      </w:r>
      <w:r w:rsidR="00085BA5" w:rsidRPr="00040380">
        <w:rPr>
          <w:rFonts w:ascii="Arial" w:hAnsi="Arial" w:cs="Arial"/>
        </w:rPr>
        <w:t xml:space="preserve"> </w:t>
      </w:r>
    </w:p>
    <w:p w:rsidR="00040380" w:rsidRDefault="00040380" w:rsidP="001A0924">
      <w:pPr>
        <w:jc w:val="both"/>
        <w:rPr>
          <w:rFonts w:ascii="Arial" w:hAnsi="Arial" w:cs="Arial"/>
        </w:rPr>
      </w:pPr>
    </w:p>
    <w:p w:rsidR="00270C3C" w:rsidRDefault="00270C3C" w:rsidP="001A0924">
      <w:pPr>
        <w:jc w:val="both"/>
        <w:rPr>
          <w:rFonts w:ascii="Arial" w:hAnsi="Arial" w:cs="Arial"/>
          <w:b/>
          <w:szCs w:val="24"/>
          <w:u w:val="single"/>
        </w:rPr>
      </w:pPr>
      <w:r w:rsidRPr="00270C3C">
        <w:rPr>
          <w:rFonts w:ascii="Arial" w:hAnsi="Arial" w:cs="Arial"/>
          <w:b/>
          <w:szCs w:val="24"/>
          <w:u w:val="single"/>
        </w:rPr>
        <w:t>FISCAL IMPACT</w:t>
      </w:r>
    </w:p>
    <w:p w:rsidR="00270C3C" w:rsidRDefault="00270C3C" w:rsidP="001A0924">
      <w:pPr>
        <w:jc w:val="both"/>
        <w:rPr>
          <w:rFonts w:ascii="Arial" w:hAnsi="Arial" w:cs="Arial"/>
          <w:b/>
          <w:szCs w:val="24"/>
          <w:u w:val="single"/>
        </w:rPr>
      </w:pPr>
    </w:p>
    <w:p w:rsidR="00270C3C" w:rsidRDefault="0060664D" w:rsidP="001A0924">
      <w:pPr>
        <w:jc w:val="both"/>
        <w:rPr>
          <w:rFonts w:ascii="Arial" w:hAnsi="Arial" w:cs="Arial"/>
        </w:rPr>
      </w:pPr>
      <w:r>
        <w:rPr>
          <w:rFonts w:ascii="Arial" w:hAnsi="Arial" w:cs="Arial"/>
        </w:rPr>
        <w:t>The fisc</w:t>
      </w:r>
      <w:r w:rsidR="006F1811">
        <w:rPr>
          <w:rFonts w:ascii="Arial" w:hAnsi="Arial" w:cs="Arial"/>
        </w:rPr>
        <w:t>al impact of the proposed CBA shows</w:t>
      </w:r>
      <w:r>
        <w:rPr>
          <w:rFonts w:ascii="Arial" w:hAnsi="Arial" w:cs="Arial"/>
        </w:rPr>
        <w:t xml:space="preserve"> a</w:t>
      </w:r>
      <w:r w:rsidR="00F10530">
        <w:rPr>
          <w:rFonts w:ascii="Arial" w:hAnsi="Arial" w:cs="Arial"/>
        </w:rPr>
        <w:t xml:space="preserve">n increase of $204,941 for 2017 and a $587,073 </w:t>
      </w:r>
      <w:r w:rsidR="00FE75F7">
        <w:rPr>
          <w:rFonts w:ascii="Arial" w:hAnsi="Arial" w:cs="Arial"/>
        </w:rPr>
        <w:t xml:space="preserve">increase for 2018 when compared with the </w:t>
      </w:r>
      <w:r w:rsidR="006F1811">
        <w:rPr>
          <w:rFonts w:ascii="Arial" w:hAnsi="Arial" w:cs="Arial"/>
        </w:rPr>
        <w:t>adopted</w:t>
      </w:r>
      <w:r w:rsidR="00FE75F7">
        <w:rPr>
          <w:rFonts w:ascii="Arial" w:hAnsi="Arial" w:cs="Arial"/>
        </w:rPr>
        <w:t xml:space="preserve"> biennium budget</w:t>
      </w:r>
      <w:r w:rsidR="00F10530">
        <w:rPr>
          <w:rFonts w:ascii="Arial" w:hAnsi="Arial" w:cs="Arial"/>
        </w:rPr>
        <w:t xml:space="preserve">. </w:t>
      </w:r>
      <w:r w:rsidR="00222400">
        <w:rPr>
          <w:rFonts w:ascii="Arial" w:hAnsi="Arial" w:cs="Arial"/>
        </w:rPr>
        <w:t>The Fiscal Note shows that the estimated cost of the new CBA for the life of the agreement (from January 1, 2017 through Decembe</w:t>
      </w:r>
      <w:r w:rsidR="00F10530">
        <w:rPr>
          <w:rFonts w:ascii="Arial" w:hAnsi="Arial" w:cs="Arial"/>
        </w:rPr>
        <w:t>r 31, 2018</w:t>
      </w:r>
      <w:r w:rsidR="00222400">
        <w:rPr>
          <w:rFonts w:ascii="Arial" w:hAnsi="Arial" w:cs="Arial"/>
        </w:rPr>
        <w:t xml:space="preserve">) will be </w:t>
      </w:r>
      <w:r w:rsidR="00F10530">
        <w:rPr>
          <w:rFonts w:ascii="Arial" w:hAnsi="Arial" w:cs="Arial"/>
        </w:rPr>
        <w:t>$792,014</w:t>
      </w:r>
      <w:r w:rsidR="00222400">
        <w:rPr>
          <w:rFonts w:ascii="Arial" w:hAnsi="Arial" w:cs="Arial"/>
        </w:rPr>
        <w:t xml:space="preserve">. </w:t>
      </w:r>
      <w:r w:rsidR="00FE75F7">
        <w:rPr>
          <w:rFonts w:ascii="Arial" w:hAnsi="Arial" w:cs="Arial"/>
        </w:rPr>
        <w:t xml:space="preserve"> </w:t>
      </w:r>
    </w:p>
    <w:p w:rsidR="00575B03" w:rsidRPr="001C4B19" w:rsidRDefault="00575B03" w:rsidP="005B478C">
      <w:pPr>
        <w:pStyle w:val="BodyText"/>
        <w:jc w:val="both"/>
        <w:rPr>
          <w:rFonts w:ascii="Arial" w:hAnsi="Arial" w:cs="Arial"/>
          <w:i w:val="0"/>
          <w:szCs w:val="24"/>
        </w:rPr>
      </w:pPr>
    </w:p>
    <w:p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F10530">
        <w:rPr>
          <w:rFonts w:ascii="Arial" w:hAnsi="Arial" w:cs="Arial"/>
          <w:i w:val="0"/>
          <w:szCs w:val="24"/>
        </w:rPr>
        <w:t>Ordinance 2018-0492</w:t>
      </w:r>
      <w:r w:rsidR="00575B03" w:rsidRPr="001C4B19">
        <w:rPr>
          <w:rFonts w:ascii="Arial" w:hAnsi="Arial" w:cs="Arial"/>
          <w:i w:val="0"/>
          <w:szCs w:val="24"/>
        </w:rPr>
        <w:t xml:space="preserve"> (and its attachments)</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rsidR="00C521D8" w:rsidRDefault="00F2167D" w:rsidP="005B478C">
      <w:pPr>
        <w:pStyle w:val="BodyText"/>
        <w:numPr>
          <w:ilvl w:val="0"/>
          <w:numId w:val="35"/>
        </w:numPr>
        <w:jc w:val="both"/>
        <w:rPr>
          <w:rFonts w:ascii="Arial" w:hAnsi="Arial" w:cs="Arial"/>
          <w:i w:val="0"/>
          <w:szCs w:val="24"/>
        </w:rPr>
      </w:pPr>
      <w:r>
        <w:rPr>
          <w:rFonts w:ascii="Arial" w:hAnsi="Arial" w:cs="Arial"/>
          <w:i w:val="0"/>
          <w:szCs w:val="24"/>
        </w:rPr>
        <w:t>Checklist and Summary of Changes</w:t>
      </w:r>
    </w:p>
    <w:p w:rsidR="00F2167D" w:rsidRPr="001C4B19" w:rsidRDefault="00F2167D" w:rsidP="005B478C">
      <w:pPr>
        <w:pStyle w:val="BodyText"/>
        <w:numPr>
          <w:ilvl w:val="0"/>
          <w:numId w:val="35"/>
        </w:numPr>
        <w:jc w:val="both"/>
        <w:rPr>
          <w:rFonts w:ascii="Arial" w:hAnsi="Arial" w:cs="Arial"/>
          <w:i w:val="0"/>
          <w:szCs w:val="24"/>
        </w:rPr>
      </w:pPr>
      <w:r>
        <w:rPr>
          <w:rFonts w:ascii="Arial" w:hAnsi="Arial" w:cs="Arial"/>
          <w:i w:val="0"/>
          <w:szCs w:val="24"/>
        </w:rPr>
        <w:t>Contract Consistency with Adopted Labor Policies</w:t>
      </w:r>
    </w:p>
    <w:p w:rsidR="00C521D8" w:rsidRDefault="00C521D8" w:rsidP="005B478C">
      <w:pPr>
        <w:pStyle w:val="BodyText"/>
        <w:jc w:val="both"/>
        <w:rPr>
          <w:rFonts w:ascii="Arial" w:hAnsi="Arial" w:cs="Arial"/>
          <w:b/>
          <w:i w:val="0"/>
          <w:szCs w:val="24"/>
          <w:u w:val="single"/>
        </w:rPr>
      </w:pPr>
    </w:p>
    <w:p w:rsidR="00BC0888" w:rsidRDefault="00BC0888" w:rsidP="005B478C">
      <w:pPr>
        <w:jc w:val="both"/>
        <w:rPr>
          <w:rFonts w:ascii="Arial" w:hAnsi="Arial" w:cs="Arial"/>
          <w:b/>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9816AB" w:rsidRDefault="00BF1B30" w:rsidP="005B478C">
      <w:pPr>
        <w:pStyle w:val="ListParagraph0"/>
        <w:numPr>
          <w:ilvl w:val="0"/>
          <w:numId w:val="24"/>
        </w:numPr>
        <w:spacing w:line="240" w:lineRule="auto"/>
        <w:jc w:val="both"/>
        <w:rPr>
          <w:rFonts w:ascii="Arial" w:hAnsi="Arial" w:cs="Arial"/>
        </w:rPr>
      </w:pPr>
      <w:r>
        <w:rPr>
          <w:rFonts w:ascii="Arial" w:hAnsi="Arial" w:cs="Arial"/>
        </w:rPr>
        <w:t>David Topaz, Labor Negotiator, Office of Labor Relations</w:t>
      </w:r>
    </w:p>
    <w:p w:rsidR="009816AB" w:rsidRDefault="009816AB" w:rsidP="005B478C">
      <w:pPr>
        <w:pStyle w:val="ListParagraph0"/>
        <w:numPr>
          <w:ilvl w:val="0"/>
          <w:numId w:val="24"/>
        </w:numPr>
        <w:spacing w:line="240" w:lineRule="auto"/>
        <w:jc w:val="both"/>
        <w:rPr>
          <w:rFonts w:ascii="Arial" w:hAnsi="Arial" w:cs="Arial"/>
        </w:rPr>
      </w:pPr>
      <w:r>
        <w:rPr>
          <w:rFonts w:ascii="Arial" w:hAnsi="Arial" w:cs="Arial"/>
        </w:rPr>
        <w:t xml:space="preserve">Juvenile Detention Officer Adam </w:t>
      </w:r>
      <w:proofErr w:type="spellStart"/>
      <w:r>
        <w:rPr>
          <w:rFonts w:ascii="Arial" w:hAnsi="Arial" w:cs="Arial"/>
        </w:rPr>
        <w:t>Hoppis</w:t>
      </w:r>
      <w:proofErr w:type="spellEnd"/>
      <w:r>
        <w:rPr>
          <w:rFonts w:ascii="Arial" w:hAnsi="Arial" w:cs="Arial"/>
        </w:rPr>
        <w:t xml:space="preserve">, Representative, </w:t>
      </w:r>
      <w:r w:rsidRPr="006930A2">
        <w:rPr>
          <w:rFonts w:ascii="Arial" w:hAnsi="Arial" w:cs="Arial"/>
        </w:rPr>
        <w:t>King County Juvenile Detention Guild</w:t>
      </w:r>
    </w:p>
    <w:p w:rsidR="00C521D8" w:rsidRDefault="009816AB" w:rsidP="005B478C">
      <w:pPr>
        <w:pStyle w:val="ListParagraph0"/>
        <w:numPr>
          <w:ilvl w:val="0"/>
          <w:numId w:val="24"/>
        </w:numPr>
        <w:spacing w:line="240" w:lineRule="auto"/>
        <w:jc w:val="both"/>
        <w:rPr>
          <w:rFonts w:ascii="Arial" w:hAnsi="Arial" w:cs="Arial"/>
        </w:rPr>
      </w:pPr>
      <w:r>
        <w:rPr>
          <w:rFonts w:ascii="Arial" w:hAnsi="Arial" w:cs="Arial"/>
        </w:rPr>
        <w:t>Community Surveillance Officer Russell Hairston,</w:t>
      </w:r>
      <w:r w:rsidR="00BF1B30">
        <w:rPr>
          <w:rFonts w:ascii="Arial" w:hAnsi="Arial" w:cs="Arial"/>
        </w:rPr>
        <w:t xml:space="preserve"> </w:t>
      </w:r>
      <w:r>
        <w:rPr>
          <w:rFonts w:ascii="Arial" w:hAnsi="Arial" w:cs="Arial"/>
        </w:rPr>
        <w:t xml:space="preserve">Representative, </w:t>
      </w:r>
      <w:r w:rsidRPr="006930A2">
        <w:rPr>
          <w:rFonts w:ascii="Arial" w:hAnsi="Arial" w:cs="Arial"/>
        </w:rPr>
        <w:t>King County Juvenile Detention Guild</w:t>
      </w:r>
    </w:p>
    <w:p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363" w:rsidRDefault="002E5363">
      <w:r>
        <w:separator/>
      </w:r>
    </w:p>
  </w:endnote>
  <w:endnote w:type="continuationSeparator" w:id="0">
    <w:p w:rsidR="002E5363" w:rsidRDefault="002E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363" w:rsidRDefault="002E5363">
      <w:r>
        <w:separator/>
      </w:r>
    </w:p>
  </w:footnote>
  <w:footnote w:type="continuationSeparator" w:id="0">
    <w:p w:rsidR="002E5363" w:rsidRDefault="002E5363">
      <w:r>
        <w:continuationSeparator/>
      </w:r>
    </w:p>
  </w:footnote>
  <w:footnote w:id="1">
    <w:p w:rsidR="00502C59" w:rsidRDefault="00502C59">
      <w:pPr>
        <w:pStyle w:val="FootnoteText"/>
      </w:pPr>
      <w:r>
        <w:rPr>
          <w:rStyle w:val="FootnoteReference"/>
        </w:rPr>
        <w:footnoteRef/>
      </w:r>
      <w:r>
        <w:t xml:space="preserve"> Ordinance 18146, enacted November 13, 2015.</w:t>
      </w:r>
    </w:p>
  </w:footnote>
  <w:footnote w:id="2">
    <w:p w:rsidR="00A21C2F" w:rsidRDefault="00A21C2F">
      <w:pPr>
        <w:pStyle w:val="FootnoteText"/>
      </w:pPr>
      <w:r>
        <w:rPr>
          <w:rStyle w:val="FootnoteReference"/>
        </w:rPr>
        <w:footnoteRef/>
      </w:r>
      <w:r>
        <w:t xml:space="preserve"> Detention Officers, Community Surveillance Officer, Community Corrections Placement Specialist, Orientation and Assessment Specialist, Recreation Coordinator, Training Coordinator, and Project Program Manager II.</w:t>
      </w:r>
    </w:p>
  </w:footnote>
  <w:footnote w:id="3">
    <w:p w:rsidR="00A21C2F" w:rsidRDefault="00A21C2F">
      <w:pPr>
        <w:pStyle w:val="FootnoteText"/>
      </w:pPr>
      <w:r>
        <w:rPr>
          <w:rStyle w:val="FootnoteReference"/>
        </w:rPr>
        <w:footnoteRef/>
      </w:r>
      <w:r>
        <w:t xml:space="preserve">  According to the Executive, the increase is based on a review of other County employees in the same job classification or performing similar duties.</w:t>
      </w:r>
    </w:p>
  </w:footnote>
  <w:footnote w:id="4">
    <w:p w:rsidR="00087F17" w:rsidRDefault="00087F17" w:rsidP="00087F17">
      <w:pPr>
        <w:pStyle w:val="FootnoteText"/>
      </w:pPr>
      <w:r>
        <w:rPr>
          <w:rStyle w:val="FootnoteReference"/>
        </w:rPr>
        <w:footnoteRef/>
      </w:r>
      <w:r>
        <w:t xml:space="preserve"> According to the Office of Labor Relations, the proposal to eliminate free meals and coffee was part of negotiations for all bargaining units working in secure detention (adult and juvenile).  Coalition unit members gave up meals as part of the 2017-18 Total Compensation CBA, Nurses working in jail health have already agreed to this provision, and it is under mediation for jail correctional officers.  Current total</w:t>
      </w:r>
      <w:r w:rsidR="00F10530">
        <w:t xml:space="preserve"> costs of the meals we</w:t>
      </w:r>
      <w:r>
        <w:t xml:space="preserve">re about $660,000 annually, and the proposed total compensation add (in lieu of free meals) is estimated at $440,000 resulting in an overall potential reduction after all units adopt the provision. </w:t>
      </w:r>
    </w:p>
  </w:footnote>
  <w:footnote w:id="5">
    <w:p w:rsidR="00F2167D" w:rsidRPr="000C6F5A" w:rsidRDefault="00F2167D">
      <w:pPr>
        <w:pStyle w:val="FootnoteText"/>
      </w:pPr>
      <w:r w:rsidRPr="00321079">
        <w:rPr>
          <w:rStyle w:val="FootnoteReference"/>
          <w:rFonts w:ascii="Arial" w:hAnsi="Arial" w:cs="Arial"/>
        </w:rPr>
        <w:footnoteRef/>
      </w:r>
      <w:r w:rsidRPr="00321079">
        <w:rPr>
          <w:rFonts w:ascii="Arial" w:hAnsi="Arial" w:cs="Arial"/>
        </w:rPr>
        <w:t xml:space="preserve"> </w:t>
      </w:r>
      <w:r w:rsidRPr="000C6F5A">
        <w:t xml:space="preserve">Adopted December 8, 2015. </w:t>
      </w:r>
    </w:p>
  </w:footnote>
  <w:footnote w:id="6">
    <w:p w:rsidR="00F2167D" w:rsidRPr="000C6F5A" w:rsidRDefault="00F2167D">
      <w:pPr>
        <w:pStyle w:val="FootnoteText"/>
      </w:pPr>
      <w:r w:rsidRPr="000C6F5A">
        <w:rPr>
          <w:rStyle w:val="FootnoteReference"/>
        </w:rPr>
        <w:footnoteRef/>
      </w:r>
      <w:r w:rsidRPr="000C6F5A">
        <w:t xml:space="preserve"> Chapter 49.78 RCW, commonly known as the Washington Family Leave Act (WFLA)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25" w:rsidRDefault="00C75025" w:rsidP="00C75025">
    <w:pPr>
      <w:jc w:val="center"/>
    </w:pPr>
    <w:r>
      <w:rPr>
        <w:noProof/>
      </w:rPr>
      <w:drawing>
        <wp:inline distT="0" distB="0" distL="0" distR="0" wp14:anchorId="5794A9EB" wp14:editId="7D47703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B845BC" w:rsidP="00C75025">
    <w:pPr>
      <w:jc w:val="center"/>
      <w:rPr>
        <w:rFonts w:ascii="Verdana" w:hAnsi="Verdana"/>
        <w:b/>
        <w:sz w:val="28"/>
        <w:szCs w:val="28"/>
      </w:rPr>
    </w:pPr>
    <w:r>
      <w:rPr>
        <w:rFonts w:ascii="Verdana" w:hAnsi="Verdana"/>
        <w:b/>
        <w:sz w:val="28"/>
        <w:szCs w:val="28"/>
      </w:rPr>
      <w:t xml:space="preserve"> Law and Justice </w:t>
    </w:r>
    <w:r w:rsidR="008A5F35">
      <w:rPr>
        <w:rFonts w:ascii="Verdana" w:hAnsi="Verdana"/>
        <w:b/>
        <w:sz w:val="28"/>
        <w:szCs w:val="2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557C9"/>
    <w:multiLevelType w:val="hybridMultilevel"/>
    <w:tmpl w:val="2098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D0955"/>
    <w:multiLevelType w:val="hybridMultilevel"/>
    <w:tmpl w:val="5CCA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6D4D58"/>
    <w:multiLevelType w:val="hybridMultilevel"/>
    <w:tmpl w:val="40BE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E802DA"/>
    <w:multiLevelType w:val="hybridMultilevel"/>
    <w:tmpl w:val="3C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C4AA4"/>
    <w:multiLevelType w:val="hybridMultilevel"/>
    <w:tmpl w:val="929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12"/>
  </w:num>
  <w:num w:numId="4">
    <w:abstractNumId w:val="45"/>
  </w:num>
  <w:num w:numId="5">
    <w:abstractNumId w:val="42"/>
  </w:num>
  <w:num w:numId="6">
    <w:abstractNumId w:val="14"/>
  </w:num>
  <w:num w:numId="7">
    <w:abstractNumId w:val="43"/>
  </w:num>
  <w:num w:numId="8">
    <w:abstractNumId w:val="17"/>
  </w:num>
  <w:num w:numId="9">
    <w:abstractNumId w:val="3"/>
  </w:num>
  <w:num w:numId="10">
    <w:abstractNumId w:val="44"/>
  </w:num>
  <w:num w:numId="11">
    <w:abstractNumId w:val="2"/>
  </w:num>
  <w:num w:numId="12">
    <w:abstractNumId w:val="21"/>
  </w:num>
  <w:num w:numId="13">
    <w:abstractNumId w:val="24"/>
  </w:num>
  <w:num w:numId="14">
    <w:abstractNumId w:val="20"/>
  </w:num>
  <w:num w:numId="15">
    <w:abstractNumId w:val="26"/>
  </w:num>
  <w:num w:numId="16">
    <w:abstractNumId w:val="18"/>
  </w:num>
  <w:num w:numId="17">
    <w:abstractNumId w:val="36"/>
  </w:num>
  <w:num w:numId="18">
    <w:abstractNumId w:val="25"/>
  </w:num>
  <w:num w:numId="19">
    <w:abstractNumId w:val="33"/>
  </w:num>
  <w:num w:numId="20">
    <w:abstractNumId w:val="27"/>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3"/>
  </w:num>
  <w:num w:numId="28">
    <w:abstractNumId w:val="10"/>
  </w:num>
  <w:num w:numId="29">
    <w:abstractNumId w:val="30"/>
  </w:num>
  <w:num w:numId="30">
    <w:abstractNumId w:val="1"/>
  </w:num>
  <w:num w:numId="31">
    <w:abstractNumId w:val="35"/>
  </w:num>
  <w:num w:numId="32">
    <w:abstractNumId w:val="38"/>
  </w:num>
  <w:num w:numId="33">
    <w:abstractNumId w:val="15"/>
  </w:num>
  <w:num w:numId="34">
    <w:abstractNumId w:val="11"/>
  </w:num>
  <w:num w:numId="35">
    <w:abstractNumId w:val="7"/>
  </w:num>
  <w:num w:numId="36">
    <w:abstractNumId w:val="29"/>
  </w:num>
  <w:num w:numId="37">
    <w:abstractNumId w:val="39"/>
  </w:num>
  <w:num w:numId="38">
    <w:abstractNumId w:val="22"/>
  </w:num>
  <w:num w:numId="39">
    <w:abstractNumId w:val="34"/>
  </w:num>
  <w:num w:numId="40">
    <w:abstractNumId w:val="31"/>
  </w:num>
  <w:num w:numId="41">
    <w:abstractNumId w:val="40"/>
  </w:num>
  <w:num w:numId="42">
    <w:abstractNumId w:val="37"/>
  </w:num>
  <w:num w:numId="43">
    <w:abstractNumId w:val="16"/>
  </w:num>
  <w:num w:numId="44">
    <w:abstractNumId w:val="28"/>
  </w:num>
  <w:num w:numId="45">
    <w:abstractNumId w:val="13"/>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474"/>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35D4C"/>
    <w:rsid w:val="00040380"/>
    <w:rsid w:val="0004113E"/>
    <w:rsid w:val="0004283F"/>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384"/>
    <w:rsid w:val="0008325A"/>
    <w:rsid w:val="00085BA5"/>
    <w:rsid w:val="00086A9B"/>
    <w:rsid w:val="00087BF6"/>
    <w:rsid w:val="00087F17"/>
    <w:rsid w:val="000913B6"/>
    <w:rsid w:val="00093E2E"/>
    <w:rsid w:val="000940FB"/>
    <w:rsid w:val="000956D8"/>
    <w:rsid w:val="00095A14"/>
    <w:rsid w:val="000967D1"/>
    <w:rsid w:val="00097628"/>
    <w:rsid w:val="000976A4"/>
    <w:rsid w:val="000978F7"/>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4FC3"/>
    <w:rsid w:val="000B650C"/>
    <w:rsid w:val="000B70C3"/>
    <w:rsid w:val="000C20E2"/>
    <w:rsid w:val="000C299B"/>
    <w:rsid w:val="000C311D"/>
    <w:rsid w:val="000C44B1"/>
    <w:rsid w:val="000C4BA4"/>
    <w:rsid w:val="000C4E99"/>
    <w:rsid w:val="000C4E9C"/>
    <w:rsid w:val="000C6442"/>
    <w:rsid w:val="000C6F5A"/>
    <w:rsid w:val="000C6F99"/>
    <w:rsid w:val="000D077F"/>
    <w:rsid w:val="000D097E"/>
    <w:rsid w:val="000D0F7A"/>
    <w:rsid w:val="000D4A15"/>
    <w:rsid w:val="000D5202"/>
    <w:rsid w:val="000D6835"/>
    <w:rsid w:val="000D6C72"/>
    <w:rsid w:val="000E0684"/>
    <w:rsid w:val="000E1BAB"/>
    <w:rsid w:val="000E1CD3"/>
    <w:rsid w:val="000E4781"/>
    <w:rsid w:val="000E6FF9"/>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877"/>
    <w:rsid w:val="00121D0A"/>
    <w:rsid w:val="0012573D"/>
    <w:rsid w:val="00126322"/>
    <w:rsid w:val="00131D0E"/>
    <w:rsid w:val="001320CB"/>
    <w:rsid w:val="0013286C"/>
    <w:rsid w:val="00132C16"/>
    <w:rsid w:val="00132DFC"/>
    <w:rsid w:val="00132FA5"/>
    <w:rsid w:val="00133981"/>
    <w:rsid w:val="0013486D"/>
    <w:rsid w:val="0013536B"/>
    <w:rsid w:val="0013537B"/>
    <w:rsid w:val="00136122"/>
    <w:rsid w:val="00137469"/>
    <w:rsid w:val="00137B21"/>
    <w:rsid w:val="001404CF"/>
    <w:rsid w:val="00140D86"/>
    <w:rsid w:val="00141B7A"/>
    <w:rsid w:val="001426ED"/>
    <w:rsid w:val="00142F7E"/>
    <w:rsid w:val="001440C8"/>
    <w:rsid w:val="001440E6"/>
    <w:rsid w:val="001463CF"/>
    <w:rsid w:val="001476DC"/>
    <w:rsid w:val="001509B2"/>
    <w:rsid w:val="0015229A"/>
    <w:rsid w:val="00152D09"/>
    <w:rsid w:val="00154E2E"/>
    <w:rsid w:val="00157334"/>
    <w:rsid w:val="00160365"/>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0924"/>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9F"/>
    <w:rsid w:val="002054F9"/>
    <w:rsid w:val="002072C9"/>
    <w:rsid w:val="0020735A"/>
    <w:rsid w:val="00210E29"/>
    <w:rsid w:val="00212C08"/>
    <w:rsid w:val="00215732"/>
    <w:rsid w:val="00220282"/>
    <w:rsid w:val="00222400"/>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5FCA"/>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B9D"/>
    <w:rsid w:val="00261E2C"/>
    <w:rsid w:val="0026334C"/>
    <w:rsid w:val="00264BE1"/>
    <w:rsid w:val="00265D03"/>
    <w:rsid w:val="00265EB7"/>
    <w:rsid w:val="00270412"/>
    <w:rsid w:val="00270739"/>
    <w:rsid w:val="00270C3C"/>
    <w:rsid w:val="002720F5"/>
    <w:rsid w:val="00272475"/>
    <w:rsid w:val="0027399A"/>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5363"/>
    <w:rsid w:val="002E6164"/>
    <w:rsid w:val="002E61CB"/>
    <w:rsid w:val="002E6554"/>
    <w:rsid w:val="002E6838"/>
    <w:rsid w:val="002E71BD"/>
    <w:rsid w:val="002F3DFD"/>
    <w:rsid w:val="002F6129"/>
    <w:rsid w:val="003002EE"/>
    <w:rsid w:val="00301EF5"/>
    <w:rsid w:val="00302F3E"/>
    <w:rsid w:val="00303D74"/>
    <w:rsid w:val="0030553B"/>
    <w:rsid w:val="00306680"/>
    <w:rsid w:val="00307B93"/>
    <w:rsid w:val="00307D40"/>
    <w:rsid w:val="003110A1"/>
    <w:rsid w:val="00311CD5"/>
    <w:rsid w:val="003149CE"/>
    <w:rsid w:val="0031514F"/>
    <w:rsid w:val="0031593D"/>
    <w:rsid w:val="00321079"/>
    <w:rsid w:val="00321185"/>
    <w:rsid w:val="00321882"/>
    <w:rsid w:val="003218B9"/>
    <w:rsid w:val="00321CDB"/>
    <w:rsid w:val="00322AA8"/>
    <w:rsid w:val="003260D6"/>
    <w:rsid w:val="00327189"/>
    <w:rsid w:val="0032788E"/>
    <w:rsid w:val="00330976"/>
    <w:rsid w:val="00332122"/>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B7F"/>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17F4"/>
    <w:rsid w:val="003C3117"/>
    <w:rsid w:val="003C31C2"/>
    <w:rsid w:val="003C3AE8"/>
    <w:rsid w:val="003C6B62"/>
    <w:rsid w:val="003C7596"/>
    <w:rsid w:val="003C78B5"/>
    <w:rsid w:val="003D06D2"/>
    <w:rsid w:val="003D24A2"/>
    <w:rsid w:val="003D3E56"/>
    <w:rsid w:val="003D7347"/>
    <w:rsid w:val="003E0A75"/>
    <w:rsid w:val="003E2957"/>
    <w:rsid w:val="003E32E3"/>
    <w:rsid w:val="003E45A0"/>
    <w:rsid w:val="003E52FC"/>
    <w:rsid w:val="003E54B1"/>
    <w:rsid w:val="003F252B"/>
    <w:rsid w:val="003F3805"/>
    <w:rsid w:val="003F424B"/>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37A86"/>
    <w:rsid w:val="004412EB"/>
    <w:rsid w:val="00442270"/>
    <w:rsid w:val="00447B01"/>
    <w:rsid w:val="00450155"/>
    <w:rsid w:val="0045274D"/>
    <w:rsid w:val="00452DA1"/>
    <w:rsid w:val="00455FE6"/>
    <w:rsid w:val="00456257"/>
    <w:rsid w:val="004611A4"/>
    <w:rsid w:val="00461BF0"/>
    <w:rsid w:val="0046321B"/>
    <w:rsid w:val="004633C9"/>
    <w:rsid w:val="00465DB5"/>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0CCA"/>
    <w:rsid w:val="004A139B"/>
    <w:rsid w:val="004A1529"/>
    <w:rsid w:val="004A16D6"/>
    <w:rsid w:val="004A3EEF"/>
    <w:rsid w:val="004A56A4"/>
    <w:rsid w:val="004A59B3"/>
    <w:rsid w:val="004A764A"/>
    <w:rsid w:val="004B0159"/>
    <w:rsid w:val="004B0325"/>
    <w:rsid w:val="004B0743"/>
    <w:rsid w:val="004B0F80"/>
    <w:rsid w:val="004B21CD"/>
    <w:rsid w:val="004B5D19"/>
    <w:rsid w:val="004B6B14"/>
    <w:rsid w:val="004B74B3"/>
    <w:rsid w:val="004C083D"/>
    <w:rsid w:val="004C20B1"/>
    <w:rsid w:val="004C241A"/>
    <w:rsid w:val="004C2642"/>
    <w:rsid w:val="004C2A6B"/>
    <w:rsid w:val="004C3D3A"/>
    <w:rsid w:val="004C4AA8"/>
    <w:rsid w:val="004C4F9F"/>
    <w:rsid w:val="004C570A"/>
    <w:rsid w:val="004C76FB"/>
    <w:rsid w:val="004D160D"/>
    <w:rsid w:val="004D1B7B"/>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362"/>
    <w:rsid w:val="00502028"/>
    <w:rsid w:val="00502C59"/>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20F"/>
    <w:rsid w:val="00554CE6"/>
    <w:rsid w:val="00554DD2"/>
    <w:rsid w:val="00554E38"/>
    <w:rsid w:val="005572A4"/>
    <w:rsid w:val="00557EA9"/>
    <w:rsid w:val="0056091F"/>
    <w:rsid w:val="00560D50"/>
    <w:rsid w:val="00561804"/>
    <w:rsid w:val="00561E7C"/>
    <w:rsid w:val="005621CF"/>
    <w:rsid w:val="0056311F"/>
    <w:rsid w:val="0056418B"/>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2E19"/>
    <w:rsid w:val="005D4CAC"/>
    <w:rsid w:val="005E440F"/>
    <w:rsid w:val="005E59DE"/>
    <w:rsid w:val="005E611A"/>
    <w:rsid w:val="005E7CF0"/>
    <w:rsid w:val="005F27C6"/>
    <w:rsid w:val="005F2888"/>
    <w:rsid w:val="005F3150"/>
    <w:rsid w:val="005F3567"/>
    <w:rsid w:val="005F465F"/>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64D"/>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9B2"/>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070"/>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30A2"/>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1811"/>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9C9"/>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43C4"/>
    <w:rsid w:val="0075549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0AEE"/>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4F30"/>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8FF"/>
    <w:rsid w:val="008029E9"/>
    <w:rsid w:val="00802C6A"/>
    <w:rsid w:val="00802FB8"/>
    <w:rsid w:val="00803ADB"/>
    <w:rsid w:val="0080466D"/>
    <w:rsid w:val="00804CD8"/>
    <w:rsid w:val="008054C0"/>
    <w:rsid w:val="00806E8B"/>
    <w:rsid w:val="0081445B"/>
    <w:rsid w:val="00816B49"/>
    <w:rsid w:val="00817441"/>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5F35"/>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25F9"/>
    <w:rsid w:val="00923832"/>
    <w:rsid w:val="00923F1E"/>
    <w:rsid w:val="00924047"/>
    <w:rsid w:val="00924A5F"/>
    <w:rsid w:val="00924F91"/>
    <w:rsid w:val="00925702"/>
    <w:rsid w:val="00925828"/>
    <w:rsid w:val="0092633C"/>
    <w:rsid w:val="00926D1F"/>
    <w:rsid w:val="00930C01"/>
    <w:rsid w:val="00930CE2"/>
    <w:rsid w:val="00932CEB"/>
    <w:rsid w:val="00932EF0"/>
    <w:rsid w:val="00934299"/>
    <w:rsid w:val="00935AB2"/>
    <w:rsid w:val="00935F95"/>
    <w:rsid w:val="00937366"/>
    <w:rsid w:val="00941D80"/>
    <w:rsid w:val="00943E7A"/>
    <w:rsid w:val="0094499D"/>
    <w:rsid w:val="009456E6"/>
    <w:rsid w:val="00945FF7"/>
    <w:rsid w:val="0094628E"/>
    <w:rsid w:val="00946942"/>
    <w:rsid w:val="0095041F"/>
    <w:rsid w:val="00951A06"/>
    <w:rsid w:val="009526CD"/>
    <w:rsid w:val="00952D4E"/>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16AB"/>
    <w:rsid w:val="009822E3"/>
    <w:rsid w:val="009864F8"/>
    <w:rsid w:val="00986BAF"/>
    <w:rsid w:val="009879E6"/>
    <w:rsid w:val="009904BB"/>
    <w:rsid w:val="0099121E"/>
    <w:rsid w:val="00991B8E"/>
    <w:rsid w:val="00992FF7"/>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20459"/>
    <w:rsid w:val="00A21507"/>
    <w:rsid w:val="00A21C2F"/>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4ED1"/>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5204"/>
    <w:rsid w:val="00AA74D0"/>
    <w:rsid w:val="00AA78B7"/>
    <w:rsid w:val="00AA78FE"/>
    <w:rsid w:val="00AA7ACA"/>
    <w:rsid w:val="00AB0779"/>
    <w:rsid w:val="00AB0F3F"/>
    <w:rsid w:val="00AB2549"/>
    <w:rsid w:val="00AB546C"/>
    <w:rsid w:val="00AB5D11"/>
    <w:rsid w:val="00AB62CD"/>
    <w:rsid w:val="00AB745F"/>
    <w:rsid w:val="00AB7C98"/>
    <w:rsid w:val="00AB7EDB"/>
    <w:rsid w:val="00AC1CD2"/>
    <w:rsid w:val="00AC3B14"/>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66D8"/>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5EB6"/>
    <w:rsid w:val="00B66304"/>
    <w:rsid w:val="00B674C7"/>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5BC"/>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0888"/>
    <w:rsid w:val="00BC369B"/>
    <w:rsid w:val="00BC3E05"/>
    <w:rsid w:val="00BC4328"/>
    <w:rsid w:val="00BC4875"/>
    <w:rsid w:val="00BC5120"/>
    <w:rsid w:val="00BD004A"/>
    <w:rsid w:val="00BD100C"/>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1B30"/>
    <w:rsid w:val="00BF201B"/>
    <w:rsid w:val="00BF2F29"/>
    <w:rsid w:val="00BF2F40"/>
    <w:rsid w:val="00BF6682"/>
    <w:rsid w:val="00BF69A0"/>
    <w:rsid w:val="00C00353"/>
    <w:rsid w:val="00C01473"/>
    <w:rsid w:val="00C01B37"/>
    <w:rsid w:val="00C02B0D"/>
    <w:rsid w:val="00C039FB"/>
    <w:rsid w:val="00C06E23"/>
    <w:rsid w:val="00C11DF4"/>
    <w:rsid w:val="00C12B5B"/>
    <w:rsid w:val="00C12F3B"/>
    <w:rsid w:val="00C133A1"/>
    <w:rsid w:val="00C1438C"/>
    <w:rsid w:val="00C147F0"/>
    <w:rsid w:val="00C14F77"/>
    <w:rsid w:val="00C160A3"/>
    <w:rsid w:val="00C1790C"/>
    <w:rsid w:val="00C2027E"/>
    <w:rsid w:val="00C20478"/>
    <w:rsid w:val="00C21D20"/>
    <w:rsid w:val="00C24296"/>
    <w:rsid w:val="00C2460A"/>
    <w:rsid w:val="00C2551D"/>
    <w:rsid w:val="00C26326"/>
    <w:rsid w:val="00C26D26"/>
    <w:rsid w:val="00C27F02"/>
    <w:rsid w:val="00C30C8A"/>
    <w:rsid w:val="00C315A7"/>
    <w:rsid w:val="00C3183B"/>
    <w:rsid w:val="00C3244B"/>
    <w:rsid w:val="00C35A36"/>
    <w:rsid w:val="00C36D52"/>
    <w:rsid w:val="00C37759"/>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6461"/>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77F06"/>
    <w:rsid w:val="00C814A3"/>
    <w:rsid w:val="00C81634"/>
    <w:rsid w:val="00C81879"/>
    <w:rsid w:val="00C822A0"/>
    <w:rsid w:val="00C8489E"/>
    <w:rsid w:val="00C84D9E"/>
    <w:rsid w:val="00C85437"/>
    <w:rsid w:val="00C856CB"/>
    <w:rsid w:val="00C8595A"/>
    <w:rsid w:val="00C86972"/>
    <w:rsid w:val="00C9201A"/>
    <w:rsid w:val="00C9227D"/>
    <w:rsid w:val="00C953AF"/>
    <w:rsid w:val="00C96E22"/>
    <w:rsid w:val="00C97211"/>
    <w:rsid w:val="00C9726A"/>
    <w:rsid w:val="00C975AC"/>
    <w:rsid w:val="00C9766F"/>
    <w:rsid w:val="00C976B6"/>
    <w:rsid w:val="00CA0067"/>
    <w:rsid w:val="00CA0929"/>
    <w:rsid w:val="00CA0C81"/>
    <w:rsid w:val="00CA1CB6"/>
    <w:rsid w:val="00CA1FE3"/>
    <w:rsid w:val="00CA31AA"/>
    <w:rsid w:val="00CA4211"/>
    <w:rsid w:val="00CA4C49"/>
    <w:rsid w:val="00CA585D"/>
    <w:rsid w:val="00CA74BD"/>
    <w:rsid w:val="00CB0923"/>
    <w:rsid w:val="00CB1443"/>
    <w:rsid w:val="00CB175C"/>
    <w:rsid w:val="00CB2BF5"/>
    <w:rsid w:val="00CB3E56"/>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5ED9"/>
    <w:rsid w:val="00DE63A4"/>
    <w:rsid w:val="00DE71C2"/>
    <w:rsid w:val="00DE7334"/>
    <w:rsid w:val="00DE7EB8"/>
    <w:rsid w:val="00DF020E"/>
    <w:rsid w:val="00DF132C"/>
    <w:rsid w:val="00DF3A77"/>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2971"/>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0530"/>
    <w:rsid w:val="00F14ED2"/>
    <w:rsid w:val="00F20B79"/>
    <w:rsid w:val="00F20BE0"/>
    <w:rsid w:val="00F2167D"/>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67ACF"/>
    <w:rsid w:val="00F768EB"/>
    <w:rsid w:val="00F77845"/>
    <w:rsid w:val="00F8004A"/>
    <w:rsid w:val="00F80769"/>
    <w:rsid w:val="00F80B33"/>
    <w:rsid w:val="00F8340D"/>
    <w:rsid w:val="00F835BA"/>
    <w:rsid w:val="00F85B55"/>
    <w:rsid w:val="00F864A5"/>
    <w:rsid w:val="00F8749A"/>
    <w:rsid w:val="00F90CCA"/>
    <w:rsid w:val="00F90F69"/>
    <w:rsid w:val="00F92AB0"/>
    <w:rsid w:val="00F92FA0"/>
    <w:rsid w:val="00F94922"/>
    <w:rsid w:val="00F95E3E"/>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5F7"/>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BA9A8"/>
  <w15:docId w15:val="{510FA919-346D-4C29-8595-DB662972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4F30"/>
  </w:style>
  <w:style w:type="paragraph" w:styleId="EndnoteText">
    <w:name w:val="endnote text"/>
    <w:basedOn w:val="Normal"/>
    <w:link w:val="EndnoteTextChar"/>
    <w:uiPriority w:val="99"/>
    <w:semiHidden/>
    <w:unhideWhenUsed/>
    <w:rsid w:val="00F2167D"/>
    <w:rPr>
      <w:sz w:val="20"/>
    </w:rPr>
  </w:style>
  <w:style w:type="character" w:customStyle="1" w:styleId="EndnoteTextChar">
    <w:name w:val="Endnote Text Char"/>
    <w:basedOn w:val="DefaultParagraphFont"/>
    <w:link w:val="EndnoteText"/>
    <w:uiPriority w:val="99"/>
    <w:semiHidden/>
    <w:rsid w:val="00F2167D"/>
  </w:style>
  <w:style w:type="character" w:styleId="EndnoteReference">
    <w:name w:val="endnote reference"/>
    <w:basedOn w:val="DefaultParagraphFont"/>
    <w:uiPriority w:val="99"/>
    <w:semiHidden/>
    <w:unhideWhenUsed/>
    <w:rsid w:val="00F2167D"/>
    <w:rPr>
      <w:vertAlign w:val="superscript"/>
    </w:rPr>
  </w:style>
  <w:style w:type="paragraph" w:styleId="NoSpacing">
    <w:name w:val="No Spacing"/>
    <w:uiPriority w:val="1"/>
    <w:qFormat/>
    <w:rsid w:val="00261B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3EF3-3148-4967-9600-51842FE1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Steadman, Marka</cp:lastModifiedBy>
  <cp:revision>3</cp:revision>
  <cp:lastPrinted>2015-03-13T15:09:00Z</cp:lastPrinted>
  <dcterms:created xsi:type="dcterms:W3CDTF">2018-11-16T17:38:00Z</dcterms:created>
  <dcterms:modified xsi:type="dcterms:W3CDTF">2018-11-26T18:46:00Z</dcterms:modified>
</cp:coreProperties>
</file>