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4DEA0" w14:textId="77777777" w:rsidR="00EB5A13" w:rsidRPr="00A46A5D" w:rsidRDefault="00EB5A13" w:rsidP="00EB5A13">
      <w:pPr>
        <w:pStyle w:val="Heading2"/>
        <w:rPr>
          <w:b w:val="0"/>
          <w:sz w:val="24"/>
          <w:u w:val="none"/>
        </w:rPr>
      </w:pPr>
    </w:p>
    <w:p w14:paraId="1EFD6EE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B935D8A"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24CDAC9" w14:textId="77777777" w:rsidTr="00AC0FA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7872FD" w14:textId="77777777" w:rsidR="00EB5A13" w:rsidRPr="009349D6" w:rsidRDefault="00EB5A13" w:rsidP="00AC0FA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AE0377E" w14:textId="4CFAC614" w:rsidR="00EB5A13" w:rsidRPr="009349D6" w:rsidRDefault="00642137" w:rsidP="00AC0FA5">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6BD9F9B" w14:textId="77777777" w:rsidR="00EB5A13" w:rsidRPr="009349D6" w:rsidRDefault="00EB5A13" w:rsidP="00AC0FA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3A0FE68" w14:textId="6BE72379" w:rsidR="002D1BFC" w:rsidRPr="009349D6" w:rsidRDefault="007211DD" w:rsidP="00FB1483">
            <w:pPr>
              <w:spacing w:before="40" w:after="40"/>
              <w:rPr>
                <w:rFonts w:ascii="Arial" w:hAnsi="Arial" w:cs="Arial"/>
              </w:rPr>
            </w:pPr>
            <w:r>
              <w:rPr>
                <w:rFonts w:ascii="Arial" w:hAnsi="Arial" w:cs="Arial"/>
              </w:rPr>
              <w:t>Scarlett Aldebot-Green</w:t>
            </w:r>
            <w:r w:rsidR="00AC0FA5">
              <w:rPr>
                <w:rFonts w:ascii="Arial" w:hAnsi="Arial" w:cs="Arial"/>
              </w:rPr>
              <w:br/>
            </w:r>
            <w:r w:rsidR="00FB1483">
              <w:rPr>
                <w:rFonts w:ascii="Arial" w:hAnsi="Arial" w:cs="Arial"/>
              </w:rPr>
              <w:t>Mary Bourguignon</w:t>
            </w:r>
            <w:r w:rsidR="00AC0FA5">
              <w:rPr>
                <w:rFonts w:ascii="Arial" w:hAnsi="Arial" w:cs="Arial"/>
              </w:rPr>
              <w:br/>
            </w:r>
            <w:r>
              <w:rPr>
                <w:rFonts w:ascii="Arial" w:hAnsi="Arial" w:cs="Arial"/>
              </w:rPr>
              <w:t>Miranda Leskinen</w:t>
            </w:r>
          </w:p>
        </w:tc>
      </w:tr>
      <w:tr w:rsidR="00EB5A13" w:rsidRPr="009349D6" w14:paraId="5AF47ECC" w14:textId="77777777" w:rsidTr="00AC0FA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72264A" w14:textId="77777777" w:rsidR="00EB5A13" w:rsidRPr="009349D6" w:rsidRDefault="00EB5A13" w:rsidP="00AC0FA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B33B37C" w14:textId="4289751D" w:rsidR="00EB5A13" w:rsidRPr="009349D6" w:rsidRDefault="0050159C" w:rsidP="00AC0FA5">
            <w:pPr>
              <w:spacing w:before="40" w:after="40"/>
              <w:rPr>
                <w:rFonts w:ascii="Arial" w:hAnsi="Arial" w:cs="Arial"/>
              </w:rPr>
            </w:pPr>
            <w:r>
              <w:rPr>
                <w:rFonts w:ascii="Arial" w:hAnsi="Arial" w:cs="Arial"/>
              </w:rPr>
              <w:t>2018-0173</w:t>
            </w:r>
            <w:r w:rsidR="005118F8">
              <w:rPr>
                <w:rFonts w:ascii="Arial" w:hAnsi="Arial" w:cs="Arial"/>
              </w:rPr>
              <w:t>.2</w:t>
            </w:r>
          </w:p>
        </w:tc>
        <w:tc>
          <w:tcPr>
            <w:tcW w:w="1170" w:type="dxa"/>
            <w:tcBorders>
              <w:top w:val="single" w:sz="4" w:space="0" w:color="auto"/>
              <w:left w:val="single" w:sz="4" w:space="0" w:color="auto"/>
              <w:bottom w:val="single" w:sz="4" w:space="0" w:color="auto"/>
              <w:right w:val="single" w:sz="4" w:space="0" w:color="auto"/>
            </w:tcBorders>
            <w:vAlign w:val="center"/>
          </w:tcPr>
          <w:p w14:paraId="49796447" w14:textId="77777777" w:rsidR="00EB5A13" w:rsidRPr="009349D6" w:rsidRDefault="00EB5A13" w:rsidP="00AC0FA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108D587" w14:textId="714B7BA3" w:rsidR="00EB5A13" w:rsidRPr="009349D6" w:rsidRDefault="00FB1483" w:rsidP="00AC0FA5">
            <w:pPr>
              <w:spacing w:before="40" w:after="40"/>
              <w:rPr>
                <w:rFonts w:ascii="Arial" w:hAnsi="Arial" w:cs="Arial"/>
              </w:rPr>
            </w:pPr>
            <w:r>
              <w:rPr>
                <w:rFonts w:ascii="Arial" w:hAnsi="Arial" w:cs="Arial"/>
              </w:rPr>
              <w:t>June 26</w:t>
            </w:r>
            <w:r w:rsidR="005118F8">
              <w:rPr>
                <w:rFonts w:ascii="Arial" w:hAnsi="Arial" w:cs="Arial"/>
              </w:rPr>
              <w:t>, 2018</w:t>
            </w:r>
          </w:p>
        </w:tc>
      </w:tr>
    </w:tbl>
    <w:p w14:paraId="70B14162" w14:textId="77777777" w:rsidR="00C37A37" w:rsidRPr="007E0CF8" w:rsidRDefault="00C37A37" w:rsidP="00C37A37">
      <w:pPr>
        <w:rPr>
          <w:rFonts w:ascii="Arial" w:hAnsi="Arial" w:cs="Arial"/>
          <w:b/>
          <w:smallCaps/>
          <w:szCs w:val="24"/>
          <w:u w:val="single"/>
        </w:rPr>
      </w:pPr>
    </w:p>
    <w:p w14:paraId="5B262E4F" w14:textId="77777777" w:rsidR="004349B7" w:rsidRPr="007E0CF8" w:rsidRDefault="004349B7" w:rsidP="00F31CDD">
      <w:pPr>
        <w:rPr>
          <w:rFonts w:ascii="Arial" w:hAnsi="Arial" w:cs="Arial"/>
          <w:b/>
          <w:smallCaps/>
          <w:szCs w:val="24"/>
          <w:u w:val="single"/>
        </w:rPr>
      </w:pPr>
    </w:p>
    <w:p w14:paraId="62CB6124" w14:textId="77777777" w:rsidR="00C75025" w:rsidRPr="00B85C58" w:rsidRDefault="00C75025" w:rsidP="00C75025">
      <w:pPr>
        <w:jc w:val="both"/>
        <w:rPr>
          <w:rFonts w:ascii="Arial" w:hAnsi="Arial" w:cs="Arial"/>
          <w:b/>
          <w:u w:val="single"/>
        </w:rPr>
      </w:pPr>
      <w:r w:rsidRPr="00B85C58">
        <w:rPr>
          <w:rFonts w:ascii="Arial" w:hAnsi="Arial" w:cs="Arial"/>
          <w:b/>
          <w:u w:val="single"/>
        </w:rPr>
        <w:t>SUBJECT</w:t>
      </w:r>
    </w:p>
    <w:p w14:paraId="2F5A971E" w14:textId="77777777" w:rsidR="00AC0FA5" w:rsidRDefault="00AC0FA5" w:rsidP="00C75025">
      <w:pPr>
        <w:rPr>
          <w:rFonts w:ascii="Arial" w:hAnsi="Arial" w:cs="Arial"/>
        </w:rPr>
      </w:pPr>
    </w:p>
    <w:p w14:paraId="41642919" w14:textId="2836966E" w:rsidR="00C75025" w:rsidRPr="00B85C58" w:rsidRDefault="00100DC4" w:rsidP="00AC0FA5">
      <w:pPr>
        <w:jc w:val="both"/>
        <w:rPr>
          <w:rFonts w:ascii="Arial" w:hAnsi="Arial" w:cs="Arial"/>
          <w:b/>
          <w:u w:val="single"/>
        </w:rPr>
      </w:pPr>
      <w:r w:rsidRPr="00B85C58">
        <w:rPr>
          <w:rFonts w:ascii="Arial" w:hAnsi="Arial" w:cs="Arial"/>
        </w:rPr>
        <w:t xml:space="preserve">Proposed Ordinance </w:t>
      </w:r>
      <w:r w:rsidR="0050159C" w:rsidRPr="00B85C58">
        <w:rPr>
          <w:rFonts w:ascii="Arial" w:hAnsi="Arial" w:cs="Arial"/>
        </w:rPr>
        <w:t>2018-0173</w:t>
      </w:r>
      <w:r w:rsidR="00FF0789" w:rsidRPr="00B85C58">
        <w:rPr>
          <w:rFonts w:ascii="Arial" w:hAnsi="Arial" w:cs="Arial"/>
        </w:rPr>
        <w:t xml:space="preserve"> would adopt the Veterans, </w:t>
      </w:r>
      <w:proofErr w:type="gramStart"/>
      <w:r w:rsidR="00FF0789" w:rsidRPr="00B85C58">
        <w:rPr>
          <w:rFonts w:ascii="Arial" w:hAnsi="Arial" w:cs="Arial"/>
        </w:rPr>
        <w:t>Seniors</w:t>
      </w:r>
      <w:proofErr w:type="gramEnd"/>
      <w:r w:rsidR="00FF0789" w:rsidRPr="00B85C58">
        <w:rPr>
          <w:rFonts w:ascii="Arial" w:hAnsi="Arial" w:cs="Arial"/>
        </w:rPr>
        <w:t xml:space="preserve"> and Human Services Levy </w:t>
      </w:r>
      <w:r w:rsidR="000F6580">
        <w:rPr>
          <w:rFonts w:ascii="Arial" w:hAnsi="Arial" w:cs="Arial"/>
        </w:rPr>
        <w:t xml:space="preserve">(VSHSL) </w:t>
      </w:r>
      <w:r w:rsidR="00F6669D" w:rsidRPr="00B85C58">
        <w:rPr>
          <w:rFonts w:ascii="Arial" w:hAnsi="Arial" w:cs="Arial"/>
        </w:rPr>
        <w:t>Implementation</w:t>
      </w:r>
      <w:r w:rsidRPr="00B85C58">
        <w:rPr>
          <w:rFonts w:ascii="Arial" w:hAnsi="Arial" w:cs="Arial"/>
        </w:rPr>
        <w:t xml:space="preserve"> Plan, </w:t>
      </w:r>
      <w:r w:rsidR="00F6669D" w:rsidRPr="00B85C58">
        <w:rPr>
          <w:rFonts w:ascii="Arial" w:hAnsi="Arial" w:cs="Arial"/>
        </w:rPr>
        <w:t>required under the VSHSL Ordinance 18555.</w:t>
      </w:r>
    </w:p>
    <w:p w14:paraId="3A897DB2" w14:textId="77777777" w:rsidR="00C75025" w:rsidRPr="007E0CF8" w:rsidRDefault="00C75025" w:rsidP="00F31CDD">
      <w:pPr>
        <w:rPr>
          <w:rFonts w:ascii="Arial" w:hAnsi="Arial" w:cs="Arial"/>
          <w:b/>
          <w:smallCaps/>
          <w:szCs w:val="24"/>
          <w:u w:val="single"/>
        </w:rPr>
      </w:pPr>
    </w:p>
    <w:p w14:paraId="47A7F8CB" w14:textId="77777777" w:rsidR="00C37A37" w:rsidRPr="00B85C58" w:rsidRDefault="007470ED" w:rsidP="00F31CDD">
      <w:pPr>
        <w:rPr>
          <w:rFonts w:ascii="Arial" w:hAnsi="Arial" w:cs="Arial"/>
          <w:b/>
          <w:smallCaps/>
          <w:szCs w:val="24"/>
          <w:u w:val="single"/>
        </w:rPr>
      </w:pPr>
      <w:r w:rsidRPr="00B85C58">
        <w:rPr>
          <w:rFonts w:ascii="Arial" w:hAnsi="Arial" w:cs="Arial"/>
          <w:b/>
          <w:smallCaps/>
          <w:szCs w:val="24"/>
          <w:u w:val="single"/>
        </w:rPr>
        <w:t>SUMMARY</w:t>
      </w:r>
    </w:p>
    <w:p w14:paraId="12006980" w14:textId="77777777" w:rsidR="00AC0FA5" w:rsidRDefault="00AC0FA5" w:rsidP="00FF0789">
      <w:pPr>
        <w:rPr>
          <w:rFonts w:ascii="Arial" w:hAnsi="Arial" w:cs="Arial"/>
        </w:rPr>
      </w:pPr>
    </w:p>
    <w:p w14:paraId="34DC209A" w14:textId="6E856EDC" w:rsidR="0050159C" w:rsidRPr="00B85C58" w:rsidRDefault="00100DC4" w:rsidP="00AC0FA5">
      <w:pPr>
        <w:jc w:val="both"/>
        <w:rPr>
          <w:rFonts w:ascii="Arial" w:hAnsi="Arial" w:cs="Arial"/>
        </w:rPr>
      </w:pPr>
      <w:r w:rsidRPr="00B85C58">
        <w:rPr>
          <w:rFonts w:ascii="Arial" w:hAnsi="Arial" w:cs="Arial"/>
        </w:rPr>
        <w:t xml:space="preserve">Proposed Ordinance </w:t>
      </w:r>
      <w:r w:rsidR="0050159C" w:rsidRPr="00B85C58">
        <w:rPr>
          <w:rFonts w:ascii="Arial" w:hAnsi="Arial" w:cs="Arial"/>
        </w:rPr>
        <w:t>2018-0173</w:t>
      </w:r>
      <w:r w:rsidR="00FF0789" w:rsidRPr="00B85C58">
        <w:rPr>
          <w:rFonts w:ascii="Arial" w:hAnsi="Arial" w:cs="Arial"/>
        </w:rPr>
        <w:t xml:space="preserve">, adopting the Veterans, </w:t>
      </w:r>
      <w:proofErr w:type="gramStart"/>
      <w:r w:rsidR="00FF0789" w:rsidRPr="00B85C58">
        <w:rPr>
          <w:rFonts w:ascii="Arial" w:hAnsi="Arial" w:cs="Arial"/>
        </w:rPr>
        <w:t>Seniors</w:t>
      </w:r>
      <w:proofErr w:type="gramEnd"/>
      <w:r w:rsidR="00FF0789" w:rsidRPr="00B85C58">
        <w:rPr>
          <w:rFonts w:ascii="Arial" w:hAnsi="Arial" w:cs="Arial"/>
        </w:rPr>
        <w:t xml:space="preserve"> and Human Services Levy </w:t>
      </w:r>
      <w:r w:rsidR="00F6669D" w:rsidRPr="00B85C58">
        <w:rPr>
          <w:rFonts w:ascii="Arial" w:hAnsi="Arial" w:cs="Arial"/>
        </w:rPr>
        <w:t xml:space="preserve">Implementation </w:t>
      </w:r>
      <w:r w:rsidR="00FF0789" w:rsidRPr="00B85C58">
        <w:rPr>
          <w:rFonts w:ascii="Arial" w:hAnsi="Arial" w:cs="Arial"/>
        </w:rPr>
        <w:t>Plan</w:t>
      </w:r>
      <w:r w:rsidR="00F6669D" w:rsidRPr="00B85C58">
        <w:rPr>
          <w:rFonts w:ascii="Arial" w:hAnsi="Arial" w:cs="Arial"/>
        </w:rPr>
        <w:t xml:space="preserve"> (Implementation</w:t>
      </w:r>
      <w:r w:rsidRPr="00B85C58">
        <w:rPr>
          <w:rFonts w:ascii="Arial" w:hAnsi="Arial" w:cs="Arial"/>
        </w:rPr>
        <w:t xml:space="preserve"> Plan)</w:t>
      </w:r>
      <w:r w:rsidR="00F6669D" w:rsidRPr="00B85C58">
        <w:rPr>
          <w:rFonts w:ascii="Arial" w:hAnsi="Arial" w:cs="Arial"/>
        </w:rPr>
        <w:t xml:space="preserve">, </w:t>
      </w:r>
      <w:r w:rsidR="0050159C" w:rsidRPr="00B85C58">
        <w:rPr>
          <w:rFonts w:ascii="Arial" w:hAnsi="Arial" w:cs="Arial"/>
        </w:rPr>
        <w:t xml:space="preserve">Attachment A to the proposed ordinance, was transmitted by March 16, 2018, as required by the VSHSL Ordinance 18555.  The transmitted </w:t>
      </w:r>
      <w:r w:rsidR="00FA2966" w:rsidRPr="00B85C58">
        <w:rPr>
          <w:rFonts w:ascii="Arial" w:hAnsi="Arial" w:cs="Arial"/>
        </w:rPr>
        <w:t>Implementation</w:t>
      </w:r>
      <w:r w:rsidR="0050159C" w:rsidRPr="00B85C58">
        <w:rPr>
          <w:rFonts w:ascii="Arial" w:hAnsi="Arial" w:cs="Arial"/>
        </w:rPr>
        <w:t xml:space="preserve"> Plan includes provisions responding to the requirements under O</w:t>
      </w:r>
      <w:r w:rsidR="00EC10D5" w:rsidRPr="00B85C58">
        <w:rPr>
          <w:rFonts w:ascii="Arial" w:hAnsi="Arial" w:cs="Arial"/>
        </w:rPr>
        <w:t xml:space="preserve">rdinance 18555, Section 7.B. </w:t>
      </w:r>
      <w:r w:rsidR="0050159C" w:rsidRPr="00B85C58">
        <w:rPr>
          <w:rFonts w:ascii="Arial" w:hAnsi="Arial" w:cs="Arial"/>
        </w:rPr>
        <w:t>including: 1) description of contemplated levy proceed expenditure</w:t>
      </w:r>
      <w:r w:rsidR="00C7440A">
        <w:rPr>
          <w:rFonts w:ascii="Arial" w:hAnsi="Arial" w:cs="Arial"/>
        </w:rPr>
        <w:t>s</w:t>
      </w:r>
      <w:r w:rsidR="0050159C" w:rsidRPr="00B85C58">
        <w:rPr>
          <w:rFonts w:ascii="Arial" w:hAnsi="Arial" w:cs="Arial"/>
        </w:rPr>
        <w:t xml:space="preserve"> to achieve the five levy outcomes; 2) definitions for planning and administration; 3) </w:t>
      </w:r>
      <w:r w:rsidR="00D77E29" w:rsidRPr="00B85C58">
        <w:rPr>
          <w:rFonts w:ascii="Arial" w:hAnsi="Arial" w:cs="Arial"/>
        </w:rPr>
        <w:t xml:space="preserve">definition of housing stability, including appropriate percentage that housing costs should represent of a person's income; 4) inclusion and utilization of criteria that address geographic differences and trends in housing stability; 5) identification of services, </w:t>
      </w:r>
      <w:r w:rsidR="00FA2966" w:rsidRPr="00B85C58">
        <w:rPr>
          <w:rFonts w:ascii="Arial" w:hAnsi="Arial" w:cs="Arial"/>
        </w:rPr>
        <w:t>programs, operations</w:t>
      </w:r>
      <w:r w:rsidR="00D77E29" w:rsidRPr="00B85C58">
        <w:rPr>
          <w:rFonts w:ascii="Arial" w:hAnsi="Arial" w:cs="Arial"/>
        </w:rPr>
        <w:t xml:space="preserve"> and capital facilities that build the capacity and support the operation of health and human service providers including strategies to promote retention, recruitment and pay of high quality service </w:t>
      </w:r>
      <w:r w:rsidR="00FA2966" w:rsidRPr="00B85C58">
        <w:rPr>
          <w:rFonts w:ascii="Arial" w:hAnsi="Arial" w:cs="Arial"/>
        </w:rPr>
        <w:t>providers</w:t>
      </w:r>
      <w:r w:rsidR="00D77E29" w:rsidRPr="00B85C58">
        <w:rPr>
          <w:rFonts w:ascii="Arial" w:hAnsi="Arial" w:cs="Arial"/>
        </w:rPr>
        <w:t xml:space="preserve">; 6) accountability measures including the goal of housing </w:t>
      </w:r>
      <w:r w:rsidR="000F6580">
        <w:rPr>
          <w:rFonts w:ascii="Arial" w:hAnsi="Arial" w:cs="Arial"/>
        </w:rPr>
        <w:t xml:space="preserve">75 </w:t>
      </w:r>
      <w:r w:rsidR="00D77E29" w:rsidRPr="00B85C58">
        <w:rPr>
          <w:rFonts w:ascii="Arial" w:hAnsi="Arial" w:cs="Arial"/>
        </w:rPr>
        <w:t xml:space="preserve">percent of </w:t>
      </w:r>
      <w:r w:rsidR="00F9371A">
        <w:rPr>
          <w:rFonts w:ascii="Arial" w:hAnsi="Arial" w:cs="Arial"/>
        </w:rPr>
        <w:t>senior</w:t>
      </w:r>
      <w:r w:rsidR="00D77E29" w:rsidRPr="00B85C58">
        <w:rPr>
          <w:rFonts w:ascii="Arial" w:hAnsi="Arial" w:cs="Arial"/>
        </w:rPr>
        <w:t xml:space="preserve">s who were also veterans or military </w:t>
      </w:r>
      <w:proofErr w:type="spellStart"/>
      <w:r w:rsidR="00D77E29" w:rsidRPr="00B85C58">
        <w:rPr>
          <w:rFonts w:ascii="Arial" w:hAnsi="Arial" w:cs="Arial"/>
        </w:rPr>
        <w:t>servicemembers</w:t>
      </w:r>
      <w:proofErr w:type="spellEnd"/>
      <w:r w:rsidR="00D77E29" w:rsidRPr="00B85C58">
        <w:rPr>
          <w:rFonts w:ascii="Arial" w:hAnsi="Arial" w:cs="Arial"/>
        </w:rPr>
        <w:t xml:space="preserve"> in King County as of the date of enactment of the levy ordinance; 7) methodology for tracking the housing of seniors, who are also veterans or military </w:t>
      </w:r>
      <w:proofErr w:type="spellStart"/>
      <w:r w:rsidR="00D77E29" w:rsidRPr="00B85C58">
        <w:rPr>
          <w:rFonts w:ascii="Arial" w:hAnsi="Arial" w:cs="Arial"/>
        </w:rPr>
        <w:t>servicemembers</w:t>
      </w:r>
      <w:proofErr w:type="spellEnd"/>
      <w:r w:rsidR="000F6580">
        <w:rPr>
          <w:rFonts w:ascii="Arial" w:hAnsi="Arial" w:cs="Arial"/>
        </w:rPr>
        <w:t>,</w:t>
      </w:r>
      <w:r w:rsidR="00D77E29" w:rsidRPr="00B85C58">
        <w:rPr>
          <w:rFonts w:ascii="Arial" w:hAnsi="Arial" w:cs="Arial"/>
        </w:rPr>
        <w:t xml:space="preserve"> and plans for tracking; 8)  a program for regular performance monitoring and reporting that focuses on results and not simply on numbers served.</w:t>
      </w:r>
      <w:r w:rsidR="0050159C" w:rsidRPr="00B85C58">
        <w:rPr>
          <w:rFonts w:ascii="Arial" w:hAnsi="Arial" w:cs="Arial"/>
        </w:rPr>
        <w:t xml:space="preserve"> The transmitted Implementation Plan also comports with all </w:t>
      </w:r>
      <w:r w:rsidR="00D77E29" w:rsidRPr="00B85C58">
        <w:rPr>
          <w:rFonts w:ascii="Arial" w:hAnsi="Arial" w:cs="Arial"/>
        </w:rPr>
        <w:t>proceed</w:t>
      </w:r>
      <w:r w:rsidR="0050159C" w:rsidRPr="00B85C58">
        <w:rPr>
          <w:rFonts w:ascii="Arial" w:hAnsi="Arial" w:cs="Arial"/>
        </w:rPr>
        <w:t xml:space="preserve"> allocation requirements under the levy ordinance. </w:t>
      </w:r>
    </w:p>
    <w:p w14:paraId="7BDB8A42" w14:textId="77777777" w:rsidR="0050159C" w:rsidRPr="00B85C58" w:rsidRDefault="0050159C" w:rsidP="00FF0789">
      <w:pPr>
        <w:rPr>
          <w:rFonts w:ascii="Arial" w:hAnsi="Arial" w:cs="Arial"/>
        </w:rPr>
      </w:pPr>
    </w:p>
    <w:p w14:paraId="30540FC5" w14:textId="0F1C8D9A" w:rsidR="00967960" w:rsidRPr="00B85C58" w:rsidRDefault="00070622" w:rsidP="00AC0FA5">
      <w:pPr>
        <w:jc w:val="both"/>
        <w:rPr>
          <w:rFonts w:ascii="Arial" w:hAnsi="Arial" w:cs="Arial"/>
        </w:rPr>
      </w:pPr>
      <w:r>
        <w:rPr>
          <w:rFonts w:ascii="Arial" w:hAnsi="Arial" w:cs="Arial"/>
        </w:rPr>
        <w:t xml:space="preserve">The </w:t>
      </w:r>
      <w:r w:rsidR="0050159C" w:rsidRPr="00B85C58">
        <w:rPr>
          <w:rFonts w:ascii="Arial" w:hAnsi="Arial" w:cs="Arial"/>
        </w:rPr>
        <w:t xml:space="preserve">VSHSL </w:t>
      </w:r>
      <w:r w:rsidR="00F6669D" w:rsidRPr="00B85C58">
        <w:rPr>
          <w:rFonts w:ascii="Arial" w:hAnsi="Arial" w:cs="Arial"/>
        </w:rPr>
        <w:t>Implementation</w:t>
      </w:r>
      <w:r w:rsidR="00100DC4" w:rsidRPr="00B85C58">
        <w:rPr>
          <w:rFonts w:ascii="Arial" w:hAnsi="Arial" w:cs="Arial"/>
        </w:rPr>
        <w:t xml:space="preserve"> Plan</w:t>
      </w:r>
      <w:r w:rsidR="00B40453" w:rsidRPr="00B85C58">
        <w:rPr>
          <w:rFonts w:ascii="Arial" w:hAnsi="Arial" w:cs="Arial"/>
        </w:rPr>
        <w:t xml:space="preserve"> </w:t>
      </w:r>
      <w:r w:rsidR="00F6669D" w:rsidRPr="00B85C58">
        <w:rPr>
          <w:rFonts w:ascii="Arial" w:hAnsi="Arial" w:cs="Arial"/>
        </w:rPr>
        <w:t xml:space="preserve">would </w:t>
      </w:r>
      <w:r w:rsidR="00FA2966" w:rsidRPr="00B85C58">
        <w:rPr>
          <w:rFonts w:ascii="Arial" w:hAnsi="Arial" w:cs="Arial"/>
        </w:rPr>
        <w:t>supersede</w:t>
      </w:r>
      <w:r w:rsidR="00F6669D" w:rsidRPr="00B85C58">
        <w:rPr>
          <w:rFonts w:ascii="Arial" w:hAnsi="Arial" w:cs="Arial"/>
        </w:rPr>
        <w:t xml:space="preserve"> the VSHSL Transition Plan</w:t>
      </w:r>
      <w:r w:rsidR="00EC10D5" w:rsidRPr="00B85C58">
        <w:rPr>
          <w:rFonts w:ascii="Arial" w:hAnsi="Arial" w:cs="Arial"/>
        </w:rPr>
        <w:t>, adopted by Ordinance 18638 in December 2017</w:t>
      </w:r>
      <w:r w:rsidR="00F6669D" w:rsidRPr="00B85C58">
        <w:rPr>
          <w:rFonts w:ascii="Arial" w:hAnsi="Arial" w:cs="Arial"/>
        </w:rPr>
        <w:t xml:space="preserve">.  The transmitted Implementation Plan proposes to incorporate all strategies, activities, allocations and other material elements </w:t>
      </w:r>
      <w:r w:rsidR="00F6669D" w:rsidRPr="00B85C58">
        <w:rPr>
          <w:rFonts w:ascii="Arial" w:hAnsi="Arial" w:cs="Arial"/>
        </w:rPr>
        <w:lastRenderedPageBreak/>
        <w:t>of the VSHSL Transition Plan, except for the Housing Stability Assistance Program,</w:t>
      </w:r>
      <w:r w:rsidR="00F6669D" w:rsidRPr="00B85C58">
        <w:rPr>
          <w:rStyle w:val="FootnoteReference"/>
          <w:rFonts w:ascii="Arial" w:hAnsi="Arial" w:cs="Arial"/>
        </w:rPr>
        <w:footnoteReference w:id="1"/>
      </w:r>
      <w:r w:rsidR="00F6669D" w:rsidRPr="00B85C58">
        <w:rPr>
          <w:rFonts w:ascii="Arial" w:hAnsi="Arial" w:cs="Arial"/>
        </w:rPr>
        <w:t xml:space="preserve"> subject to appropriation, </w:t>
      </w:r>
      <w:r w:rsidR="00BF1E14" w:rsidRPr="00B85C58">
        <w:rPr>
          <w:rFonts w:ascii="Arial" w:hAnsi="Arial" w:cs="Arial"/>
        </w:rPr>
        <w:t>with the goal of ensuring that adoption of the Implementation Plan allows VSHSL strategies and programs approved under the Transition Plan to retain continuity and predictability.</w:t>
      </w:r>
      <w:r w:rsidR="0050159C" w:rsidRPr="00B85C58">
        <w:rPr>
          <w:rFonts w:ascii="Arial" w:hAnsi="Arial" w:cs="Arial"/>
        </w:rPr>
        <w:t xml:space="preserve"> </w:t>
      </w:r>
    </w:p>
    <w:p w14:paraId="23EDD3E8" w14:textId="77777777" w:rsidR="00F6669D" w:rsidRPr="00B85C58" w:rsidRDefault="00F6669D" w:rsidP="00AC0FA5">
      <w:pPr>
        <w:jc w:val="both"/>
        <w:rPr>
          <w:rFonts w:ascii="Arial" w:hAnsi="Arial" w:cs="Arial"/>
        </w:rPr>
      </w:pPr>
    </w:p>
    <w:p w14:paraId="75E72EDD" w14:textId="5B3CD5A5" w:rsidR="00053F46" w:rsidRDefault="00967960" w:rsidP="00AC0FA5">
      <w:pPr>
        <w:jc w:val="both"/>
        <w:rPr>
          <w:rFonts w:ascii="Arial" w:hAnsi="Arial" w:cs="Arial"/>
        </w:rPr>
      </w:pPr>
      <w:r w:rsidRPr="00B85C58">
        <w:rPr>
          <w:rFonts w:ascii="Arial" w:hAnsi="Arial" w:cs="Arial"/>
        </w:rPr>
        <w:t>This item has been referred first to the Regional Policy Committee as a mandatory referral, and then to the Health, Housing and Human Services Committee.</w:t>
      </w:r>
      <w:r w:rsidR="00095814" w:rsidRPr="00B85C58">
        <w:rPr>
          <w:rFonts w:ascii="Arial" w:hAnsi="Arial" w:cs="Arial"/>
        </w:rPr>
        <w:t xml:space="preserve"> </w:t>
      </w:r>
      <w:r w:rsidR="005118F8">
        <w:rPr>
          <w:rFonts w:ascii="Arial" w:hAnsi="Arial" w:cs="Arial"/>
        </w:rPr>
        <w:t xml:space="preserve">On May 9, 2018, the Regional Policy Committee </w:t>
      </w:r>
      <w:r w:rsidR="00201111">
        <w:rPr>
          <w:rFonts w:ascii="Arial" w:hAnsi="Arial" w:cs="Arial"/>
        </w:rPr>
        <w:t xml:space="preserve">(RPC) </w:t>
      </w:r>
      <w:r w:rsidR="005118F8">
        <w:rPr>
          <w:rFonts w:ascii="Arial" w:hAnsi="Arial" w:cs="Arial"/>
        </w:rPr>
        <w:t xml:space="preserve">adopted a striking amendment, as amended, and recommended Proposed </w:t>
      </w:r>
      <w:r w:rsidR="007376BF">
        <w:rPr>
          <w:rFonts w:ascii="Arial" w:hAnsi="Arial" w:cs="Arial"/>
        </w:rPr>
        <w:t xml:space="preserve">Substitute </w:t>
      </w:r>
      <w:r w:rsidR="005118F8">
        <w:rPr>
          <w:rFonts w:ascii="Arial" w:hAnsi="Arial" w:cs="Arial"/>
        </w:rPr>
        <w:t xml:space="preserve">Ordinance 2018-0173.2 for adoption. The substance of the </w:t>
      </w:r>
      <w:r w:rsidR="00201111">
        <w:rPr>
          <w:rFonts w:ascii="Arial" w:hAnsi="Arial" w:cs="Arial"/>
        </w:rPr>
        <w:t xml:space="preserve">RPC-adopted </w:t>
      </w:r>
      <w:r w:rsidR="005118F8">
        <w:rPr>
          <w:rFonts w:ascii="Arial" w:hAnsi="Arial" w:cs="Arial"/>
        </w:rPr>
        <w:t>amendments is described later in this staff report. The amended legislation (2018-0173.2) is now before the Health, Housing and Human Services Committee.</w:t>
      </w:r>
    </w:p>
    <w:p w14:paraId="6ADE3CB1" w14:textId="77777777" w:rsidR="00FB1483" w:rsidRDefault="00FB1483" w:rsidP="00AC0FA5">
      <w:pPr>
        <w:jc w:val="both"/>
        <w:rPr>
          <w:rFonts w:ascii="Arial" w:hAnsi="Arial" w:cs="Arial"/>
        </w:rPr>
      </w:pPr>
    </w:p>
    <w:p w14:paraId="6ACB489C" w14:textId="573962BB" w:rsidR="00FB1483" w:rsidRPr="00B85C58" w:rsidRDefault="00FB1483" w:rsidP="00AC0FA5">
      <w:pPr>
        <w:jc w:val="both"/>
        <w:rPr>
          <w:rFonts w:ascii="Arial" w:hAnsi="Arial" w:cs="Arial"/>
        </w:rPr>
      </w:pPr>
      <w:r>
        <w:rPr>
          <w:rFonts w:ascii="Arial" w:hAnsi="Arial" w:cs="Arial"/>
        </w:rPr>
        <w:t>The Health, Housing and Human Services Committee was briefed on this ite</w:t>
      </w:r>
      <w:r w:rsidR="00C94DE0">
        <w:rPr>
          <w:rFonts w:ascii="Arial" w:hAnsi="Arial" w:cs="Arial"/>
        </w:rPr>
        <w:t>m at its June 19, 2018 meeting.</w:t>
      </w:r>
    </w:p>
    <w:p w14:paraId="47FFC34E" w14:textId="77777777" w:rsidR="00967960" w:rsidRPr="00B85C58" w:rsidRDefault="00967960" w:rsidP="00AC0FA5">
      <w:pPr>
        <w:jc w:val="both"/>
        <w:rPr>
          <w:rFonts w:ascii="Arial" w:hAnsi="Arial" w:cs="Arial"/>
          <w:b/>
          <w:u w:val="single"/>
        </w:rPr>
      </w:pPr>
    </w:p>
    <w:p w14:paraId="39F467B2" w14:textId="77777777" w:rsidR="00E15C29" w:rsidRPr="00B85C58" w:rsidRDefault="00E15C29" w:rsidP="00AC0FA5">
      <w:pPr>
        <w:jc w:val="both"/>
        <w:rPr>
          <w:rFonts w:ascii="Arial" w:hAnsi="Arial" w:cs="Arial"/>
          <w:b/>
          <w:smallCaps/>
          <w:szCs w:val="24"/>
          <w:u w:val="single"/>
        </w:rPr>
      </w:pPr>
      <w:r w:rsidRPr="00B85C58">
        <w:rPr>
          <w:rFonts w:ascii="Arial" w:hAnsi="Arial" w:cs="Arial"/>
          <w:b/>
          <w:smallCaps/>
          <w:szCs w:val="24"/>
          <w:u w:val="single"/>
        </w:rPr>
        <w:t>BACKGROUND</w:t>
      </w:r>
      <w:r w:rsidR="00082009" w:rsidRPr="00B85C58">
        <w:rPr>
          <w:rFonts w:ascii="Arial" w:hAnsi="Arial" w:cs="Arial"/>
          <w:b/>
          <w:smallCaps/>
          <w:szCs w:val="24"/>
          <w:u w:val="single"/>
        </w:rPr>
        <w:t xml:space="preserve"> </w:t>
      </w:r>
    </w:p>
    <w:p w14:paraId="703AE1C4" w14:textId="77777777" w:rsidR="0098676F" w:rsidRDefault="0098676F" w:rsidP="00AC0FA5">
      <w:pPr>
        <w:jc w:val="both"/>
        <w:rPr>
          <w:rFonts w:ascii="Arial" w:hAnsi="Arial" w:cs="Arial"/>
          <w:b/>
        </w:rPr>
      </w:pPr>
    </w:p>
    <w:p w14:paraId="1DF40EB2" w14:textId="77777777" w:rsidR="003F062F" w:rsidRPr="00B85C58" w:rsidRDefault="003F062F" w:rsidP="00AC0FA5">
      <w:pPr>
        <w:jc w:val="both"/>
        <w:rPr>
          <w:rFonts w:ascii="Arial" w:hAnsi="Arial" w:cs="Arial"/>
          <w:szCs w:val="24"/>
        </w:rPr>
      </w:pPr>
      <w:r w:rsidRPr="00B85C58">
        <w:rPr>
          <w:rFonts w:ascii="Arial" w:hAnsi="Arial" w:cs="Arial"/>
          <w:b/>
        </w:rPr>
        <w:t xml:space="preserve">2006 – 2011 </w:t>
      </w:r>
      <w:r w:rsidR="00967960" w:rsidRPr="00B85C58">
        <w:rPr>
          <w:rFonts w:ascii="Arial" w:hAnsi="Arial" w:cs="Arial"/>
          <w:b/>
        </w:rPr>
        <w:t>Veterans and Human Services Levy</w:t>
      </w:r>
      <w:r w:rsidR="00A00F5C" w:rsidRPr="00B85C58">
        <w:rPr>
          <w:rFonts w:ascii="Arial" w:hAnsi="Arial" w:cs="Arial"/>
          <w:b/>
          <w:szCs w:val="24"/>
        </w:rPr>
        <w:t xml:space="preserve"> </w:t>
      </w:r>
      <w:r w:rsidR="001A1169" w:rsidRPr="00B85C58">
        <w:rPr>
          <w:rFonts w:ascii="Arial" w:hAnsi="Arial" w:cs="Arial"/>
          <w:b/>
          <w:szCs w:val="24"/>
        </w:rPr>
        <w:t xml:space="preserve">(VHSL1) </w:t>
      </w:r>
      <w:r w:rsidR="00A00F5C" w:rsidRPr="00B85C58">
        <w:rPr>
          <w:rFonts w:ascii="Arial" w:hAnsi="Arial" w:cs="Arial"/>
          <w:b/>
          <w:szCs w:val="24"/>
        </w:rPr>
        <w:t xml:space="preserve">and </w:t>
      </w:r>
      <w:r w:rsidR="001A1169" w:rsidRPr="00B85C58">
        <w:rPr>
          <w:rFonts w:ascii="Arial" w:hAnsi="Arial" w:cs="Arial"/>
          <w:b/>
          <w:szCs w:val="24"/>
        </w:rPr>
        <w:t>the First Service Improvement Plan (SIP1)</w:t>
      </w:r>
      <w:r w:rsidR="00967960" w:rsidRPr="00B85C58">
        <w:rPr>
          <w:rFonts w:ascii="Arial" w:hAnsi="Arial" w:cs="Arial"/>
          <w:b/>
        </w:rPr>
        <w:t xml:space="preserve">. </w:t>
      </w:r>
      <w:r w:rsidR="00A00F5C" w:rsidRPr="00B85C58">
        <w:rPr>
          <w:rFonts w:ascii="Arial" w:hAnsi="Arial" w:cs="Arial"/>
          <w:szCs w:val="24"/>
        </w:rPr>
        <w:t xml:space="preserve">In November 2005, King County voters approved the first Veterans and Human Services levy (Ordinance 15279) </w:t>
      </w:r>
      <w:r w:rsidR="001A1169" w:rsidRPr="00B85C58">
        <w:rPr>
          <w:rFonts w:ascii="Arial" w:hAnsi="Arial" w:cs="Arial"/>
          <w:szCs w:val="24"/>
        </w:rPr>
        <w:t xml:space="preserve">which generated </w:t>
      </w:r>
      <w:r w:rsidRPr="00B85C58">
        <w:rPr>
          <w:rFonts w:ascii="Arial" w:hAnsi="Arial" w:cs="Arial"/>
          <w:szCs w:val="24"/>
        </w:rPr>
        <w:t xml:space="preserve">an average of $14.6 million per year to fund </w:t>
      </w:r>
      <w:r w:rsidR="001A1169" w:rsidRPr="00B85C58">
        <w:rPr>
          <w:rFonts w:ascii="Arial" w:hAnsi="Arial" w:cs="Arial"/>
          <w:szCs w:val="24"/>
        </w:rPr>
        <w:t xml:space="preserve">health and human services.  </w:t>
      </w:r>
      <w:r w:rsidRPr="00B85C58">
        <w:rPr>
          <w:rFonts w:ascii="Arial" w:hAnsi="Arial" w:cs="Arial"/>
          <w:szCs w:val="24"/>
        </w:rPr>
        <w:t xml:space="preserve">The property tax levy was based on $0.05 per $1,000 of assessed value, with the first year of collection in 2006.  The final year of collection under the levy was 2011. </w:t>
      </w:r>
      <w:r w:rsidR="000A4F00" w:rsidRPr="00B85C58">
        <w:rPr>
          <w:rFonts w:ascii="Arial" w:hAnsi="Arial" w:cs="Arial"/>
          <w:szCs w:val="24"/>
        </w:rPr>
        <w:t xml:space="preserve">Ordinance 15632 adopted the </w:t>
      </w:r>
      <w:r w:rsidR="009E172F" w:rsidRPr="00B85C58">
        <w:rPr>
          <w:rFonts w:ascii="Arial" w:hAnsi="Arial" w:cs="Arial"/>
          <w:szCs w:val="24"/>
        </w:rPr>
        <w:t xml:space="preserve">first </w:t>
      </w:r>
      <w:r w:rsidR="000A4F00" w:rsidRPr="00B85C58">
        <w:rPr>
          <w:rFonts w:ascii="Arial" w:hAnsi="Arial" w:cs="Arial"/>
          <w:szCs w:val="24"/>
        </w:rPr>
        <w:t>Service Improvement Plan (SIP1)</w:t>
      </w:r>
      <w:r w:rsidR="00F539F1" w:rsidRPr="00B85C58">
        <w:rPr>
          <w:rFonts w:ascii="Arial" w:hAnsi="Arial" w:cs="Arial"/>
          <w:szCs w:val="24"/>
        </w:rPr>
        <w:t xml:space="preserve"> </w:t>
      </w:r>
      <w:r w:rsidR="000A4F00" w:rsidRPr="00B85C58">
        <w:rPr>
          <w:rFonts w:ascii="Arial" w:hAnsi="Arial" w:cs="Arial"/>
          <w:szCs w:val="24"/>
        </w:rPr>
        <w:t xml:space="preserve">guiding the management and expenditure of the proceeds from the </w:t>
      </w:r>
      <w:r w:rsidR="001A1169" w:rsidRPr="00B85C58">
        <w:rPr>
          <w:rFonts w:ascii="Arial" w:hAnsi="Arial" w:cs="Arial"/>
          <w:szCs w:val="24"/>
        </w:rPr>
        <w:t>VHSL1</w:t>
      </w:r>
      <w:r w:rsidR="000A4F00" w:rsidRPr="00B85C58">
        <w:rPr>
          <w:rFonts w:ascii="Arial" w:hAnsi="Arial" w:cs="Arial"/>
          <w:szCs w:val="24"/>
        </w:rPr>
        <w:t>.</w:t>
      </w:r>
      <w:r w:rsidR="000A4F00" w:rsidRPr="00B85C58">
        <w:rPr>
          <w:rStyle w:val="FootnoteReference"/>
          <w:rFonts w:ascii="Arial" w:hAnsi="Arial" w:cs="Arial"/>
          <w:szCs w:val="24"/>
        </w:rPr>
        <w:footnoteReference w:id="2"/>
      </w:r>
      <w:r w:rsidR="001A1169" w:rsidRPr="00B85C58">
        <w:rPr>
          <w:rFonts w:ascii="Arial" w:hAnsi="Arial" w:cs="Arial"/>
          <w:szCs w:val="24"/>
        </w:rPr>
        <w:t xml:space="preserve">  </w:t>
      </w:r>
    </w:p>
    <w:p w14:paraId="36E48B1F" w14:textId="77777777" w:rsidR="000A4F00" w:rsidRPr="00B85C58" w:rsidRDefault="000A4F00" w:rsidP="00AC0FA5">
      <w:pPr>
        <w:jc w:val="both"/>
        <w:rPr>
          <w:rFonts w:ascii="Arial" w:hAnsi="Arial" w:cs="Arial"/>
          <w:szCs w:val="24"/>
        </w:rPr>
      </w:pPr>
    </w:p>
    <w:p w14:paraId="78B9F089" w14:textId="077896DA" w:rsidR="009E172F" w:rsidRPr="00B85C58" w:rsidRDefault="003F062F" w:rsidP="00AC0FA5">
      <w:pPr>
        <w:jc w:val="both"/>
        <w:rPr>
          <w:rFonts w:ascii="Arial" w:hAnsi="Arial" w:cs="Arial"/>
          <w:szCs w:val="24"/>
        </w:rPr>
      </w:pPr>
      <w:r w:rsidRPr="00B85C58">
        <w:rPr>
          <w:rFonts w:ascii="Arial" w:hAnsi="Arial" w:cs="Arial"/>
          <w:b/>
          <w:szCs w:val="24"/>
        </w:rPr>
        <w:t>2012-2017 Renewed V</w:t>
      </w:r>
      <w:r w:rsidR="001A1169" w:rsidRPr="00B85C58">
        <w:rPr>
          <w:rFonts w:ascii="Arial" w:hAnsi="Arial" w:cs="Arial"/>
          <w:b/>
          <w:szCs w:val="24"/>
        </w:rPr>
        <w:t>eterans and Human Services Levy (V</w:t>
      </w:r>
      <w:r w:rsidRPr="00B85C58">
        <w:rPr>
          <w:rFonts w:ascii="Arial" w:hAnsi="Arial" w:cs="Arial"/>
          <w:b/>
          <w:szCs w:val="24"/>
        </w:rPr>
        <w:t>HSL</w:t>
      </w:r>
      <w:r w:rsidR="001A1169" w:rsidRPr="00B85C58">
        <w:rPr>
          <w:rFonts w:ascii="Arial" w:hAnsi="Arial" w:cs="Arial"/>
          <w:b/>
          <w:szCs w:val="24"/>
        </w:rPr>
        <w:t>2) and the Second Service Improvement Plan (SIP2)</w:t>
      </w:r>
      <w:r w:rsidR="009E172F" w:rsidRPr="00B85C58">
        <w:rPr>
          <w:rFonts w:ascii="Arial" w:hAnsi="Arial" w:cs="Arial"/>
          <w:b/>
          <w:szCs w:val="24"/>
        </w:rPr>
        <w:t xml:space="preserve">. </w:t>
      </w:r>
      <w:r w:rsidRPr="00B85C58">
        <w:rPr>
          <w:rFonts w:ascii="Arial" w:hAnsi="Arial" w:cs="Arial"/>
          <w:szCs w:val="24"/>
        </w:rPr>
        <w:t>In August 2011, King County voters approved a renewed Veterans and Human Services Levy (Ordinance 17072), which provides annual revenues of approximately $15.9 million (2012 collections) to $18.6 million (2017 collec</w:t>
      </w:r>
      <w:r w:rsidR="00070622">
        <w:rPr>
          <w:rFonts w:ascii="Arial" w:hAnsi="Arial" w:cs="Arial"/>
          <w:szCs w:val="24"/>
        </w:rPr>
        <w:t>tions). The property tax levy was</w:t>
      </w:r>
      <w:r w:rsidRPr="00B85C58">
        <w:rPr>
          <w:rFonts w:ascii="Arial" w:hAnsi="Arial" w:cs="Arial"/>
          <w:szCs w:val="24"/>
        </w:rPr>
        <w:t xml:space="preserve"> based on $0.05 per $1,000 of assessed value (AV) plus annual increases by the percentage increase in the consumer price </w:t>
      </w:r>
      <w:r w:rsidR="00070622">
        <w:rPr>
          <w:rFonts w:ascii="Arial" w:hAnsi="Arial" w:cs="Arial"/>
          <w:szCs w:val="24"/>
        </w:rPr>
        <w:t xml:space="preserve">index or </w:t>
      </w:r>
      <w:r w:rsidR="00201111">
        <w:rPr>
          <w:rFonts w:ascii="Arial" w:hAnsi="Arial" w:cs="Arial"/>
          <w:szCs w:val="24"/>
        </w:rPr>
        <w:t>one</w:t>
      </w:r>
      <w:r w:rsidR="00070622">
        <w:rPr>
          <w:rFonts w:ascii="Arial" w:hAnsi="Arial" w:cs="Arial"/>
          <w:szCs w:val="24"/>
        </w:rPr>
        <w:t xml:space="preserve"> percent, whichever was</w:t>
      </w:r>
      <w:r w:rsidRPr="00B85C58">
        <w:rPr>
          <w:rFonts w:ascii="Arial" w:hAnsi="Arial" w:cs="Arial"/>
          <w:szCs w:val="24"/>
        </w:rPr>
        <w:t xml:space="preserve"> greater, with a maximum increase of </w:t>
      </w:r>
      <w:r w:rsidR="00B340BE">
        <w:rPr>
          <w:rFonts w:ascii="Arial" w:hAnsi="Arial" w:cs="Arial"/>
          <w:szCs w:val="24"/>
        </w:rPr>
        <w:t>three</w:t>
      </w:r>
      <w:r w:rsidRPr="00B85C58">
        <w:rPr>
          <w:rFonts w:ascii="Arial" w:hAnsi="Arial" w:cs="Arial"/>
          <w:szCs w:val="24"/>
        </w:rPr>
        <w:t xml:space="preserve"> percent, for six years starting in 2012. </w:t>
      </w:r>
      <w:r w:rsidR="00070622">
        <w:rPr>
          <w:rFonts w:ascii="Arial" w:hAnsi="Arial" w:cs="Arial"/>
          <w:szCs w:val="24"/>
        </w:rPr>
        <w:t xml:space="preserve">The VHSL2 </w:t>
      </w:r>
      <w:r w:rsidRPr="00B85C58">
        <w:rPr>
          <w:rFonts w:ascii="Arial" w:hAnsi="Arial" w:cs="Arial"/>
          <w:szCs w:val="24"/>
        </w:rPr>
        <w:t>generate</w:t>
      </w:r>
      <w:r w:rsidR="00070622">
        <w:rPr>
          <w:rFonts w:ascii="Arial" w:hAnsi="Arial" w:cs="Arial"/>
          <w:szCs w:val="24"/>
        </w:rPr>
        <w:t>d</w:t>
      </w:r>
      <w:r w:rsidRPr="00B85C58">
        <w:rPr>
          <w:rFonts w:ascii="Arial" w:hAnsi="Arial" w:cs="Arial"/>
          <w:szCs w:val="24"/>
        </w:rPr>
        <w:t xml:space="preserve"> approximately $103 million over the six year collection period. </w:t>
      </w:r>
      <w:r w:rsidR="009E172F" w:rsidRPr="00B85C58">
        <w:rPr>
          <w:rFonts w:ascii="Arial" w:hAnsi="Arial" w:cs="Arial"/>
          <w:szCs w:val="24"/>
        </w:rPr>
        <w:t>In 2011, Ordinance 17236 adopted the second Service Improvement Plan (SIP2) for 2012 through 2017</w:t>
      </w:r>
      <w:r w:rsidR="00A01102" w:rsidRPr="00B85C58">
        <w:rPr>
          <w:rFonts w:ascii="Arial" w:hAnsi="Arial" w:cs="Arial"/>
          <w:szCs w:val="24"/>
        </w:rPr>
        <w:t>,</w:t>
      </w:r>
      <w:r w:rsidR="009E172F" w:rsidRPr="00B85C58">
        <w:rPr>
          <w:rFonts w:ascii="Arial" w:hAnsi="Arial" w:cs="Arial"/>
          <w:szCs w:val="24"/>
        </w:rPr>
        <w:t xml:space="preserve"> guiding the goals, investments and implementation of the </w:t>
      </w:r>
      <w:r w:rsidR="001A1169" w:rsidRPr="00B85C58">
        <w:rPr>
          <w:rFonts w:ascii="Arial" w:hAnsi="Arial" w:cs="Arial"/>
          <w:szCs w:val="24"/>
        </w:rPr>
        <w:t>VHSL2.</w:t>
      </w:r>
    </w:p>
    <w:p w14:paraId="104DB487" w14:textId="77777777" w:rsidR="00016B4F" w:rsidRPr="00B85C58" w:rsidRDefault="00016B4F" w:rsidP="00AC0FA5">
      <w:pPr>
        <w:jc w:val="both"/>
        <w:rPr>
          <w:rFonts w:ascii="Arial" w:hAnsi="Arial" w:cs="Arial"/>
          <w:b/>
          <w:szCs w:val="24"/>
        </w:rPr>
      </w:pPr>
    </w:p>
    <w:p w14:paraId="10136328" w14:textId="3F62589E" w:rsidR="009B262F" w:rsidRPr="00B85C58" w:rsidRDefault="00201064" w:rsidP="00AC0FA5">
      <w:pPr>
        <w:jc w:val="both"/>
        <w:rPr>
          <w:rFonts w:ascii="Arial" w:hAnsi="Arial" w:cs="Arial"/>
          <w:szCs w:val="24"/>
        </w:rPr>
      </w:pPr>
      <w:r w:rsidRPr="00B85C58">
        <w:rPr>
          <w:rFonts w:ascii="Arial" w:hAnsi="Arial" w:cs="Arial"/>
          <w:b/>
          <w:szCs w:val="24"/>
        </w:rPr>
        <w:t>The</w:t>
      </w:r>
      <w:r w:rsidR="00832803" w:rsidRPr="00B85C58">
        <w:rPr>
          <w:rFonts w:ascii="Arial" w:hAnsi="Arial" w:cs="Arial"/>
          <w:b/>
          <w:szCs w:val="24"/>
        </w:rPr>
        <w:t xml:space="preserve"> Veterans Seniors and Human Services Levy</w:t>
      </w:r>
      <w:r w:rsidR="001A1169" w:rsidRPr="00B85C58">
        <w:rPr>
          <w:rFonts w:ascii="Arial" w:hAnsi="Arial" w:cs="Arial"/>
          <w:b/>
          <w:szCs w:val="24"/>
        </w:rPr>
        <w:t xml:space="preserve"> (VSHSL)</w:t>
      </w:r>
      <w:r w:rsidR="00832803" w:rsidRPr="00B85C58">
        <w:rPr>
          <w:rFonts w:ascii="Arial" w:hAnsi="Arial" w:cs="Arial"/>
          <w:b/>
          <w:szCs w:val="24"/>
        </w:rPr>
        <w:t>.</w:t>
      </w:r>
      <w:r w:rsidRPr="00B85C58">
        <w:rPr>
          <w:rFonts w:ascii="Arial" w:hAnsi="Arial" w:cs="Arial"/>
          <w:b/>
          <w:szCs w:val="24"/>
        </w:rPr>
        <w:t xml:space="preserve"> </w:t>
      </w:r>
      <w:r w:rsidR="00070622">
        <w:rPr>
          <w:rFonts w:ascii="Arial" w:hAnsi="Arial" w:cs="Arial"/>
          <w:szCs w:val="24"/>
        </w:rPr>
        <w:t xml:space="preserve">Ordinance 18555 </w:t>
      </w:r>
      <w:r w:rsidRPr="00B85C58">
        <w:rPr>
          <w:rFonts w:ascii="Arial" w:hAnsi="Arial" w:cs="Arial"/>
          <w:szCs w:val="24"/>
        </w:rPr>
        <w:t>place</w:t>
      </w:r>
      <w:r w:rsidR="00BF1E14" w:rsidRPr="00B85C58">
        <w:rPr>
          <w:rFonts w:ascii="Arial" w:hAnsi="Arial" w:cs="Arial"/>
          <w:szCs w:val="24"/>
        </w:rPr>
        <w:t>d</w:t>
      </w:r>
      <w:r w:rsidRPr="00B85C58">
        <w:rPr>
          <w:rFonts w:ascii="Arial" w:hAnsi="Arial" w:cs="Arial"/>
          <w:szCs w:val="24"/>
        </w:rPr>
        <w:t xml:space="preserve"> before the voters a proposition to provide regional health and human services to </w:t>
      </w:r>
      <w:r w:rsidRPr="00B85C58">
        <w:rPr>
          <w:rFonts w:ascii="Arial" w:hAnsi="Arial" w:cs="Arial"/>
          <w:szCs w:val="24"/>
        </w:rPr>
        <w:lastRenderedPageBreak/>
        <w:t xml:space="preserve">residents of King County by replacing the </w:t>
      </w:r>
      <w:r w:rsidR="001A1169" w:rsidRPr="00B85C58">
        <w:rPr>
          <w:rFonts w:ascii="Arial" w:hAnsi="Arial" w:cs="Arial"/>
          <w:szCs w:val="24"/>
        </w:rPr>
        <w:t>VHSL2</w:t>
      </w:r>
      <w:r w:rsidR="009B262F" w:rsidRPr="00B85C58">
        <w:rPr>
          <w:rFonts w:ascii="Arial" w:hAnsi="Arial" w:cs="Arial"/>
          <w:szCs w:val="24"/>
        </w:rPr>
        <w:t xml:space="preserve">, which expired at the </w:t>
      </w:r>
      <w:r w:rsidRPr="00B85C58">
        <w:rPr>
          <w:rFonts w:ascii="Arial" w:hAnsi="Arial" w:cs="Arial"/>
          <w:szCs w:val="24"/>
        </w:rPr>
        <w:t>end of 2017</w:t>
      </w:r>
      <w:r w:rsidR="00201111">
        <w:rPr>
          <w:rFonts w:ascii="Arial" w:hAnsi="Arial" w:cs="Arial"/>
          <w:szCs w:val="24"/>
        </w:rPr>
        <w:t>,</w:t>
      </w:r>
      <w:r w:rsidRPr="00B85C58">
        <w:rPr>
          <w:rFonts w:ascii="Arial" w:hAnsi="Arial" w:cs="Arial"/>
          <w:szCs w:val="24"/>
        </w:rPr>
        <w:t xml:space="preserve"> with a new six-year levy, the Veterans, </w:t>
      </w:r>
      <w:proofErr w:type="gramStart"/>
      <w:r w:rsidRPr="00B85C58">
        <w:rPr>
          <w:rFonts w:ascii="Arial" w:hAnsi="Arial" w:cs="Arial"/>
          <w:szCs w:val="24"/>
        </w:rPr>
        <w:t>Seniors</w:t>
      </w:r>
      <w:proofErr w:type="gramEnd"/>
      <w:r w:rsidRPr="00B85C58">
        <w:rPr>
          <w:rFonts w:ascii="Arial" w:hAnsi="Arial" w:cs="Arial"/>
          <w:szCs w:val="24"/>
        </w:rPr>
        <w:t xml:space="preserve"> and Human Services Levy</w:t>
      </w:r>
      <w:r w:rsidR="001A1169" w:rsidRPr="00B85C58">
        <w:rPr>
          <w:rFonts w:ascii="Arial" w:hAnsi="Arial" w:cs="Arial"/>
          <w:szCs w:val="24"/>
        </w:rPr>
        <w:t xml:space="preserve"> (VSHSL)</w:t>
      </w:r>
      <w:r w:rsidRPr="00B85C58">
        <w:rPr>
          <w:rFonts w:ascii="Arial" w:hAnsi="Arial" w:cs="Arial"/>
          <w:szCs w:val="24"/>
        </w:rPr>
        <w:t xml:space="preserve">. King County voters </w:t>
      </w:r>
      <w:r w:rsidR="00BF1E14" w:rsidRPr="00B85C58">
        <w:rPr>
          <w:rFonts w:ascii="Arial" w:hAnsi="Arial" w:cs="Arial"/>
          <w:szCs w:val="24"/>
        </w:rPr>
        <w:t xml:space="preserve">approved the measure </w:t>
      </w:r>
      <w:r w:rsidRPr="00B85C58">
        <w:rPr>
          <w:rFonts w:ascii="Arial" w:hAnsi="Arial" w:cs="Arial"/>
          <w:szCs w:val="24"/>
        </w:rPr>
        <w:t>in November 20</w:t>
      </w:r>
      <w:r w:rsidR="00BF1E14" w:rsidRPr="00B85C58">
        <w:rPr>
          <w:rFonts w:ascii="Arial" w:hAnsi="Arial" w:cs="Arial"/>
          <w:szCs w:val="24"/>
        </w:rPr>
        <w:t xml:space="preserve">17. </w:t>
      </w:r>
    </w:p>
    <w:p w14:paraId="52CFAD47" w14:textId="77777777" w:rsidR="009B262F" w:rsidRPr="00B85C58" w:rsidRDefault="009B262F" w:rsidP="00AC0FA5">
      <w:pPr>
        <w:jc w:val="both"/>
        <w:rPr>
          <w:rFonts w:ascii="Arial" w:hAnsi="Arial" w:cs="Arial"/>
          <w:szCs w:val="24"/>
        </w:rPr>
      </w:pPr>
    </w:p>
    <w:p w14:paraId="04375C08" w14:textId="77777777" w:rsidR="00201064" w:rsidRPr="00B85C58" w:rsidRDefault="00BF1E14" w:rsidP="00AC0FA5">
      <w:pPr>
        <w:jc w:val="both"/>
        <w:rPr>
          <w:rFonts w:ascii="Arial" w:hAnsi="Arial" w:cs="Arial"/>
          <w:szCs w:val="24"/>
        </w:rPr>
      </w:pPr>
      <w:r w:rsidRPr="00B85C58">
        <w:rPr>
          <w:rFonts w:ascii="Arial" w:hAnsi="Arial" w:cs="Arial"/>
          <w:szCs w:val="24"/>
        </w:rPr>
        <w:t>T</w:t>
      </w:r>
      <w:r w:rsidR="008A4AF1" w:rsidRPr="00B85C58">
        <w:rPr>
          <w:rFonts w:ascii="Arial" w:hAnsi="Arial" w:cs="Arial"/>
          <w:szCs w:val="24"/>
        </w:rPr>
        <w:t>he VSH</w:t>
      </w:r>
      <w:r w:rsidR="00201064" w:rsidRPr="00B85C58">
        <w:rPr>
          <w:rFonts w:ascii="Arial" w:hAnsi="Arial" w:cs="Arial"/>
          <w:szCs w:val="24"/>
        </w:rPr>
        <w:t>S</w:t>
      </w:r>
      <w:r w:rsidR="008A4AF1" w:rsidRPr="00B85C58">
        <w:rPr>
          <w:rFonts w:ascii="Arial" w:hAnsi="Arial" w:cs="Arial"/>
          <w:szCs w:val="24"/>
        </w:rPr>
        <w:t>L</w:t>
      </w:r>
      <w:r w:rsidR="00201064" w:rsidRPr="00B85C58">
        <w:rPr>
          <w:rFonts w:ascii="Arial" w:hAnsi="Arial" w:cs="Arial"/>
          <w:szCs w:val="24"/>
        </w:rPr>
        <w:t xml:space="preserve"> </w:t>
      </w:r>
      <w:r w:rsidRPr="00B85C58">
        <w:rPr>
          <w:rFonts w:ascii="Arial" w:hAnsi="Arial" w:cs="Arial"/>
          <w:szCs w:val="24"/>
        </w:rPr>
        <w:t xml:space="preserve">is a </w:t>
      </w:r>
      <w:r w:rsidR="00201064" w:rsidRPr="00B85C58">
        <w:rPr>
          <w:rFonts w:ascii="Arial" w:hAnsi="Arial" w:cs="Arial"/>
          <w:szCs w:val="24"/>
        </w:rPr>
        <w:t xml:space="preserve">property tax that </w:t>
      </w:r>
      <w:r w:rsidRPr="00B85C58">
        <w:rPr>
          <w:rFonts w:ascii="Arial" w:hAnsi="Arial" w:cs="Arial"/>
          <w:szCs w:val="24"/>
        </w:rPr>
        <w:t>is</w:t>
      </w:r>
      <w:r w:rsidR="00201064" w:rsidRPr="00B85C58">
        <w:rPr>
          <w:rFonts w:ascii="Arial" w:hAnsi="Arial" w:cs="Arial"/>
          <w:szCs w:val="24"/>
        </w:rPr>
        <w:t xml:space="preserve"> levied at a rate of $0.10 per $1,000 of assessed valuation, with an increase of up to three and a half percent</w:t>
      </w:r>
      <w:r w:rsidRPr="00B85C58">
        <w:rPr>
          <w:rFonts w:ascii="Arial" w:hAnsi="Arial" w:cs="Arial"/>
          <w:szCs w:val="24"/>
        </w:rPr>
        <w:t xml:space="preserve"> for each of the last five years of the levy</w:t>
      </w:r>
      <w:r w:rsidR="00201064" w:rsidRPr="00B85C58">
        <w:rPr>
          <w:rFonts w:ascii="Arial" w:hAnsi="Arial" w:cs="Arial"/>
          <w:szCs w:val="24"/>
        </w:rPr>
        <w:t xml:space="preserve">—2019 through 2023. The table below describes the estimated levy revenue for each year of the levy, using </w:t>
      </w:r>
      <w:r w:rsidR="00EC10D5" w:rsidRPr="00B85C58">
        <w:rPr>
          <w:rFonts w:ascii="Arial" w:hAnsi="Arial" w:cs="Arial"/>
          <w:szCs w:val="24"/>
        </w:rPr>
        <w:t>the Office of Economic and Financial Analysis' (OEFA) March 2018 forecast for VSHSL proceed a</w:t>
      </w:r>
      <w:r w:rsidR="00201064" w:rsidRPr="00B85C58">
        <w:rPr>
          <w:rFonts w:ascii="Arial" w:hAnsi="Arial" w:cs="Arial"/>
          <w:szCs w:val="24"/>
        </w:rPr>
        <w:t xml:space="preserve">nd presuming a 3.5 </w:t>
      </w:r>
      <w:r w:rsidR="0098676F">
        <w:rPr>
          <w:rFonts w:ascii="Arial" w:hAnsi="Arial" w:cs="Arial"/>
          <w:szCs w:val="24"/>
        </w:rPr>
        <w:t xml:space="preserve">percent </w:t>
      </w:r>
      <w:r w:rsidR="00201064" w:rsidRPr="00B85C58">
        <w:rPr>
          <w:rFonts w:ascii="Arial" w:hAnsi="Arial" w:cs="Arial"/>
          <w:szCs w:val="24"/>
        </w:rPr>
        <w:t>inflator in each year after the first.</w:t>
      </w:r>
      <w:r w:rsidR="00DE6EC7" w:rsidRPr="00B85C58">
        <w:rPr>
          <w:rFonts w:ascii="Arial" w:hAnsi="Arial" w:cs="Arial"/>
          <w:szCs w:val="24"/>
        </w:rPr>
        <w:t xml:space="preserve"> With these assumptions, the total projected </w:t>
      </w:r>
      <w:r w:rsidR="00656E7E" w:rsidRPr="00B85C58">
        <w:rPr>
          <w:rFonts w:ascii="Arial" w:hAnsi="Arial" w:cs="Arial"/>
          <w:szCs w:val="24"/>
        </w:rPr>
        <w:t>revenue</w:t>
      </w:r>
      <w:r w:rsidR="00DE6EC7" w:rsidRPr="00B85C58">
        <w:rPr>
          <w:rFonts w:ascii="Arial" w:hAnsi="Arial" w:cs="Arial"/>
          <w:szCs w:val="24"/>
        </w:rPr>
        <w:t xml:space="preserve"> over the levy period is an estimated </w:t>
      </w:r>
      <w:r w:rsidR="00502802" w:rsidRPr="00B85C58">
        <w:rPr>
          <w:rFonts w:ascii="Arial" w:hAnsi="Arial" w:cs="Arial"/>
          <w:szCs w:val="24"/>
        </w:rPr>
        <w:t>$362.5</w:t>
      </w:r>
      <w:r w:rsidR="00DE6EC7" w:rsidRPr="00B85C58">
        <w:rPr>
          <w:rFonts w:ascii="Arial" w:hAnsi="Arial" w:cs="Arial"/>
          <w:szCs w:val="24"/>
        </w:rPr>
        <w:t xml:space="preserve"> million.</w:t>
      </w:r>
      <w:r w:rsidR="00502802" w:rsidRPr="00B85C58">
        <w:rPr>
          <w:rStyle w:val="FootnoteReference"/>
          <w:rFonts w:ascii="Arial" w:hAnsi="Arial" w:cs="Arial"/>
          <w:szCs w:val="24"/>
        </w:rPr>
        <w:footnoteReference w:id="3"/>
      </w:r>
    </w:p>
    <w:p w14:paraId="5AD24D36" w14:textId="77777777" w:rsidR="00201064" w:rsidRPr="00B85C58" w:rsidRDefault="00201064" w:rsidP="00201064">
      <w:pPr>
        <w:rPr>
          <w:rFonts w:ascii="Arial" w:hAnsi="Arial" w:cs="Arial"/>
          <w:b/>
          <w:szCs w:val="24"/>
        </w:rPr>
      </w:pPr>
    </w:p>
    <w:p w14:paraId="0637A363" w14:textId="77777777" w:rsidR="00B47742" w:rsidRDefault="00944EB3" w:rsidP="00B47742">
      <w:pPr>
        <w:jc w:val="center"/>
        <w:rPr>
          <w:rFonts w:ascii="Arial" w:hAnsi="Arial" w:cs="Arial"/>
          <w:b/>
          <w:szCs w:val="24"/>
        </w:rPr>
      </w:pPr>
      <w:r w:rsidRPr="00B85C58">
        <w:rPr>
          <w:rFonts w:ascii="Arial" w:hAnsi="Arial" w:cs="Arial"/>
          <w:b/>
          <w:szCs w:val="24"/>
        </w:rPr>
        <w:t>Table 1</w:t>
      </w:r>
    </w:p>
    <w:p w14:paraId="50E8F432" w14:textId="1A191C24" w:rsidR="00201064" w:rsidRDefault="00201064" w:rsidP="00B47742">
      <w:pPr>
        <w:jc w:val="center"/>
        <w:rPr>
          <w:rFonts w:ascii="Arial" w:hAnsi="Arial" w:cs="Arial"/>
          <w:b/>
          <w:szCs w:val="24"/>
        </w:rPr>
      </w:pPr>
      <w:r w:rsidRPr="00B85C58">
        <w:rPr>
          <w:rFonts w:ascii="Arial" w:hAnsi="Arial" w:cs="Arial"/>
          <w:b/>
          <w:szCs w:val="24"/>
        </w:rPr>
        <w:t>VSHSL Collections Estimates</w:t>
      </w:r>
    </w:p>
    <w:p w14:paraId="505961C6" w14:textId="77777777" w:rsidR="00B47742" w:rsidRPr="00B85C58" w:rsidRDefault="00B47742" w:rsidP="00B47742">
      <w:pPr>
        <w:jc w:val="center"/>
        <w:rPr>
          <w:rFonts w:ascii="Arial" w:hAnsi="Arial" w:cs="Arial"/>
          <w:b/>
          <w:szCs w:val="24"/>
        </w:rPr>
      </w:pPr>
    </w:p>
    <w:tbl>
      <w:tblPr>
        <w:tblW w:w="9588" w:type="dxa"/>
        <w:tblCellMar>
          <w:left w:w="0" w:type="dxa"/>
          <w:right w:w="0" w:type="dxa"/>
        </w:tblCellMar>
        <w:tblLook w:val="04A0" w:firstRow="1" w:lastRow="0" w:firstColumn="1" w:lastColumn="0" w:noHBand="0" w:noVBand="1"/>
      </w:tblPr>
      <w:tblGrid>
        <w:gridCol w:w="1598"/>
        <w:gridCol w:w="1598"/>
        <w:gridCol w:w="1598"/>
        <w:gridCol w:w="1598"/>
        <w:gridCol w:w="1598"/>
        <w:gridCol w:w="1598"/>
      </w:tblGrid>
      <w:tr w:rsidR="00B47742" w:rsidRPr="00B47742" w14:paraId="72DB5401" w14:textId="77777777" w:rsidTr="00201111">
        <w:trPr>
          <w:trHeight w:val="418"/>
        </w:trPr>
        <w:tc>
          <w:tcPr>
            <w:tcW w:w="1598"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13ED0B5E"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2018</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07D9C987"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2019</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914F23F"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2020</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39E2930"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2021</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259EE929"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2022</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5C6391C0"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2023</w:t>
            </w:r>
          </w:p>
        </w:tc>
      </w:tr>
      <w:tr w:rsidR="00201064" w:rsidRPr="00B85C58" w14:paraId="3C863116" w14:textId="77777777" w:rsidTr="00201111">
        <w:trPr>
          <w:trHeight w:val="444"/>
        </w:trPr>
        <w:tc>
          <w:tcPr>
            <w:tcW w:w="15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2A1B9"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53,265,713</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31DAF"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56,113,787</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6967E"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58,946,405</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84A66"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61,771,043</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AF0BD"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64,693,989</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259A7"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67,740,215</w:t>
            </w:r>
          </w:p>
        </w:tc>
      </w:tr>
    </w:tbl>
    <w:p w14:paraId="0315F588" w14:textId="77777777" w:rsidR="00201064" w:rsidRPr="00B85C58" w:rsidRDefault="00201064" w:rsidP="00201064">
      <w:pPr>
        <w:rPr>
          <w:rFonts w:ascii="Arial" w:hAnsi="Arial" w:cs="Arial"/>
          <w:b/>
          <w:szCs w:val="24"/>
        </w:rPr>
      </w:pPr>
    </w:p>
    <w:p w14:paraId="7C792264" w14:textId="77777777" w:rsidR="00832803" w:rsidRPr="00B85C58" w:rsidRDefault="00064077" w:rsidP="00962A25">
      <w:pPr>
        <w:rPr>
          <w:rFonts w:ascii="Arial" w:hAnsi="Arial" w:cs="Arial"/>
          <w:szCs w:val="24"/>
          <w:u w:val="single"/>
        </w:rPr>
      </w:pPr>
      <w:r w:rsidRPr="00B85C58">
        <w:rPr>
          <w:rFonts w:ascii="Arial" w:hAnsi="Arial" w:cs="Arial"/>
          <w:szCs w:val="24"/>
          <w:u w:val="single"/>
        </w:rPr>
        <w:t xml:space="preserve">Veterans, </w:t>
      </w:r>
      <w:proofErr w:type="gramStart"/>
      <w:r w:rsidRPr="00B85C58">
        <w:rPr>
          <w:rFonts w:ascii="Arial" w:hAnsi="Arial" w:cs="Arial"/>
          <w:szCs w:val="24"/>
          <w:u w:val="single"/>
        </w:rPr>
        <w:t>Seniors</w:t>
      </w:r>
      <w:proofErr w:type="gramEnd"/>
      <w:r w:rsidRPr="00B85C58">
        <w:rPr>
          <w:rFonts w:ascii="Arial" w:hAnsi="Arial" w:cs="Arial"/>
          <w:szCs w:val="24"/>
          <w:u w:val="single"/>
        </w:rPr>
        <w:t xml:space="preserve"> and Human Services Levy Allocations.</w:t>
      </w:r>
      <w:r w:rsidR="00962A25" w:rsidRPr="00B85C58">
        <w:rPr>
          <w:rFonts w:ascii="Arial" w:hAnsi="Arial" w:cs="Arial"/>
          <w:szCs w:val="24"/>
          <w:u w:val="single"/>
        </w:rPr>
        <w:t xml:space="preserve"> </w:t>
      </w:r>
    </w:p>
    <w:p w14:paraId="49E4E2FD" w14:textId="77777777" w:rsidR="00AE035A" w:rsidRDefault="00334009" w:rsidP="000D3E2B">
      <w:pPr>
        <w:jc w:val="both"/>
        <w:rPr>
          <w:rFonts w:ascii="Arial" w:hAnsi="Arial" w:cs="Arial"/>
        </w:rPr>
      </w:pPr>
      <w:r w:rsidRPr="00B85C58">
        <w:rPr>
          <w:rFonts w:ascii="Arial" w:hAnsi="Arial" w:cs="Arial"/>
          <w:szCs w:val="24"/>
        </w:rPr>
        <w:t xml:space="preserve">The VSHSL Ordinance 18555 describes authorized expenditures of levy proceeds.  </w:t>
      </w:r>
      <w:r w:rsidRPr="00B85C58">
        <w:rPr>
          <w:rFonts w:ascii="Arial" w:hAnsi="Arial" w:cs="Arial"/>
        </w:rPr>
        <w:t xml:space="preserve">After set-asides for technical assistance and capacity building and pro-rationing of fire and park districts, the proceeds are to be divided into three equal allocations to support services for: (1) veterans, military </w:t>
      </w:r>
      <w:proofErr w:type="spellStart"/>
      <w:r w:rsidRPr="00B85C58">
        <w:rPr>
          <w:rFonts w:ascii="Arial" w:hAnsi="Arial" w:cs="Arial"/>
        </w:rPr>
        <w:t>servicemembers</w:t>
      </w:r>
      <w:proofErr w:type="spellEnd"/>
      <w:r w:rsidRPr="00B85C58">
        <w:rPr>
          <w:rFonts w:ascii="Arial" w:hAnsi="Arial" w:cs="Arial"/>
        </w:rPr>
        <w:t xml:space="preserve"> and their respective families</w:t>
      </w:r>
      <w:r w:rsidR="00B85C58" w:rsidRPr="00B85C58">
        <w:rPr>
          <w:rFonts w:ascii="Arial" w:hAnsi="Arial" w:cs="Arial"/>
        </w:rPr>
        <w:t xml:space="preserve"> (Veterans Allocation)</w:t>
      </w:r>
      <w:r w:rsidRPr="00B85C58">
        <w:rPr>
          <w:rFonts w:ascii="Arial" w:hAnsi="Arial" w:cs="Arial"/>
        </w:rPr>
        <w:t xml:space="preserve">; (2) seniors and their caregivers </w:t>
      </w:r>
      <w:r w:rsidR="00B85C58" w:rsidRPr="00B85C58">
        <w:rPr>
          <w:rFonts w:ascii="Arial" w:hAnsi="Arial" w:cs="Arial"/>
        </w:rPr>
        <w:t xml:space="preserve">(Seniors Allocation) </w:t>
      </w:r>
      <w:r w:rsidRPr="00B85C58">
        <w:rPr>
          <w:rFonts w:ascii="Arial" w:hAnsi="Arial" w:cs="Arial"/>
        </w:rPr>
        <w:t>and (3) vulnerable populations</w:t>
      </w:r>
      <w:r w:rsidR="00B85C58" w:rsidRPr="00B85C58">
        <w:rPr>
          <w:rFonts w:ascii="Arial" w:hAnsi="Arial" w:cs="Arial"/>
        </w:rPr>
        <w:t xml:space="preserve"> (Vulnerable Populations Allocation)</w:t>
      </w:r>
      <w:r w:rsidRPr="00B85C58">
        <w:rPr>
          <w:rFonts w:ascii="Arial" w:hAnsi="Arial" w:cs="Arial"/>
        </w:rPr>
        <w:t>.</w:t>
      </w:r>
      <w:r w:rsidRPr="00B85C58">
        <w:rPr>
          <w:rStyle w:val="FootnoteReference"/>
          <w:rFonts w:ascii="Arial" w:hAnsi="Arial" w:cs="Arial"/>
        </w:rPr>
        <w:footnoteReference w:id="4"/>
      </w:r>
      <w:r w:rsidRPr="00B85C58">
        <w:rPr>
          <w:rFonts w:ascii="Arial" w:hAnsi="Arial" w:cs="Arial"/>
        </w:rPr>
        <w:t xml:space="preserve"> In the first year, at least 50 percent of all proceeds </w:t>
      </w:r>
      <w:r w:rsidR="000D3E2B" w:rsidRPr="00B85C58">
        <w:rPr>
          <w:rFonts w:ascii="Arial" w:hAnsi="Arial" w:cs="Arial"/>
        </w:rPr>
        <w:t>are</w:t>
      </w:r>
      <w:r w:rsidRPr="00B85C58">
        <w:rPr>
          <w:rFonts w:ascii="Arial" w:hAnsi="Arial" w:cs="Arial"/>
        </w:rPr>
        <w:t xml:space="preserve"> dedicated to promote housing stability, including capital facilities. In subsequent years, that requirement </w:t>
      </w:r>
      <w:r w:rsidR="000D3E2B" w:rsidRPr="00B85C58">
        <w:rPr>
          <w:rFonts w:ascii="Arial" w:hAnsi="Arial" w:cs="Arial"/>
        </w:rPr>
        <w:t>falls</w:t>
      </w:r>
      <w:r w:rsidRPr="00B85C58">
        <w:rPr>
          <w:rFonts w:ascii="Arial" w:hAnsi="Arial" w:cs="Arial"/>
        </w:rPr>
        <w:t xml:space="preserve"> to at least 25 percent.  </w:t>
      </w:r>
    </w:p>
    <w:p w14:paraId="20C5FB53" w14:textId="77777777" w:rsidR="00AE035A" w:rsidRDefault="00AE035A" w:rsidP="000D3E2B">
      <w:pPr>
        <w:jc w:val="both"/>
        <w:rPr>
          <w:rFonts w:ascii="Arial" w:hAnsi="Arial" w:cs="Arial"/>
        </w:rPr>
      </w:pPr>
    </w:p>
    <w:p w14:paraId="4E295B2E" w14:textId="6CE4CE29" w:rsidR="00AA54F5" w:rsidRPr="00B85C58" w:rsidRDefault="00334009" w:rsidP="000D3E2B">
      <w:pPr>
        <w:jc w:val="both"/>
        <w:rPr>
          <w:rFonts w:ascii="Arial" w:hAnsi="Arial" w:cs="Arial"/>
        </w:rPr>
      </w:pPr>
      <w:r w:rsidRPr="00B85C58">
        <w:rPr>
          <w:rFonts w:ascii="Arial" w:hAnsi="Arial" w:cs="Arial"/>
        </w:rPr>
        <w:t xml:space="preserve">Additionally, Ordinance 18555 requires that 50 percent of the Seniors </w:t>
      </w:r>
      <w:r w:rsidR="00390F46" w:rsidRPr="00B85C58">
        <w:rPr>
          <w:rFonts w:ascii="Arial" w:hAnsi="Arial" w:cs="Arial"/>
        </w:rPr>
        <w:t>A</w:t>
      </w:r>
      <w:r w:rsidRPr="00B85C58">
        <w:rPr>
          <w:rFonts w:ascii="Arial" w:hAnsi="Arial" w:cs="Arial"/>
        </w:rPr>
        <w:t>llocation</w:t>
      </w:r>
      <w:r w:rsidR="00390F46" w:rsidRPr="00B85C58">
        <w:rPr>
          <w:rFonts w:ascii="Arial" w:hAnsi="Arial" w:cs="Arial"/>
        </w:rPr>
        <w:t>, located in Ordinance 18555</w:t>
      </w:r>
      <w:r w:rsidR="00FA2966" w:rsidRPr="00B85C58">
        <w:rPr>
          <w:rFonts w:ascii="Arial" w:hAnsi="Arial" w:cs="Arial"/>
        </w:rPr>
        <w:t>, Section</w:t>
      </w:r>
      <w:r w:rsidR="00390F46" w:rsidRPr="00B85C58">
        <w:rPr>
          <w:rFonts w:ascii="Arial" w:hAnsi="Arial" w:cs="Arial"/>
        </w:rPr>
        <w:t xml:space="preserve"> 4.B.2</w:t>
      </w:r>
      <w:r w:rsidR="00EC10D5" w:rsidRPr="00B85C58">
        <w:rPr>
          <w:rFonts w:ascii="Arial" w:hAnsi="Arial" w:cs="Arial"/>
        </w:rPr>
        <w:t>.,</w:t>
      </w:r>
      <w:r w:rsidRPr="00B85C58">
        <w:rPr>
          <w:rFonts w:ascii="Arial" w:hAnsi="Arial" w:cs="Arial"/>
        </w:rPr>
        <w:t xml:space="preserve"> within the VSHSL be used to support seniors who are also veterans, and their caregivers and families, until either 75 percent of the number of homeless senior veterans in King County at the time Ordinance 18555 was enacted are housed or $24 million is expended to house senior homeless veterans, </w:t>
      </w:r>
      <w:r w:rsidR="000D3E2B" w:rsidRPr="00B85C58">
        <w:rPr>
          <w:rFonts w:ascii="Arial" w:hAnsi="Arial" w:cs="Arial"/>
        </w:rPr>
        <w:lastRenderedPageBreak/>
        <w:t xml:space="preserve">other than those proceeds set aside in Ordinance 18555, </w:t>
      </w:r>
      <w:r w:rsidR="00390F46" w:rsidRPr="00B85C58">
        <w:rPr>
          <w:rFonts w:ascii="Arial" w:hAnsi="Arial" w:cs="Arial"/>
        </w:rPr>
        <w:t>Section 4.</w:t>
      </w:r>
      <w:r w:rsidR="000D3E2B" w:rsidRPr="00B85C58">
        <w:rPr>
          <w:rFonts w:ascii="Arial" w:hAnsi="Arial" w:cs="Arial"/>
        </w:rPr>
        <w:t>B.1.</w:t>
      </w:r>
      <w:r w:rsidR="00390F46" w:rsidRPr="00B85C58">
        <w:rPr>
          <w:rFonts w:ascii="Arial" w:hAnsi="Arial" w:cs="Arial"/>
        </w:rPr>
        <w:t xml:space="preserve"> (Veterans Allocation)</w:t>
      </w:r>
      <w:r w:rsidR="000D3E2B" w:rsidRPr="00B85C58">
        <w:rPr>
          <w:rFonts w:ascii="Arial" w:hAnsi="Arial" w:cs="Arial"/>
        </w:rPr>
        <w:t xml:space="preserve">, </w:t>
      </w:r>
      <w:r w:rsidRPr="00B85C58">
        <w:rPr>
          <w:rFonts w:ascii="Arial" w:hAnsi="Arial" w:cs="Arial"/>
        </w:rPr>
        <w:t>whichever comes first.</w:t>
      </w:r>
      <w:r w:rsidR="0098676F">
        <w:rPr>
          <w:rStyle w:val="FootnoteReference"/>
          <w:rFonts w:ascii="Arial" w:hAnsi="Arial" w:cs="Arial"/>
        </w:rPr>
        <w:footnoteReference w:id="5"/>
      </w:r>
      <w:r w:rsidRPr="00B85C58">
        <w:rPr>
          <w:rFonts w:ascii="Arial" w:hAnsi="Arial" w:cs="Arial"/>
        </w:rPr>
        <w:t xml:space="preserve">  </w:t>
      </w:r>
      <w:r w:rsidR="00AA54F5" w:rsidRPr="00B85C58">
        <w:rPr>
          <w:rFonts w:ascii="Arial" w:hAnsi="Arial" w:cs="Arial"/>
        </w:rPr>
        <w:t xml:space="preserve">Ordinance 18555 imposes a limit within each of the three population-based allocations of a maximum of </w:t>
      </w:r>
      <w:r w:rsidR="00B340BE">
        <w:rPr>
          <w:rFonts w:ascii="Arial" w:hAnsi="Arial" w:cs="Arial"/>
        </w:rPr>
        <w:t>five percent</w:t>
      </w:r>
      <w:r w:rsidR="00AA54F5" w:rsidRPr="00B85C58">
        <w:rPr>
          <w:rFonts w:ascii="Arial" w:hAnsi="Arial" w:cs="Arial"/>
        </w:rPr>
        <w:t xml:space="preserve"> to fund planning and administration of the regional health and human services and capital facilities in each of these allocations.</w:t>
      </w:r>
    </w:p>
    <w:p w14:paraId="239BC011" w14:textId="77777777" w:rsidR="00AA54F5" w:rsidRPr="00B85C58" w:rsidRDefault="00AA54F5" w:rsidP="00AA54F5">
      <w:pPr>
        <w:rPr>
          <w:rFonts w:ascii="Arial" w:hAnsi="Arial" w:cs="Arial"/>
        </w:rPr>
      </w:pPr>
    </w:p>
    <w:p w14:paraId="2924032D" w14:textId="77777777" w:rsidR="00DE6360" w:rsidRPr="00B85C58" w:rsidRDefault="00D54BC7" w:rsidP="001853C8">
      <w:pPr>
        <w:rPr>
          <w:rFonts w:ascii="Arial" w:hAnsi="Arial" w:cs="Arial"/>
          <w:b/>
          <w:szCs w:val="24"/>
        </w:rPr>
      </w:pPr>
      <w:r w:rsidRPr="00B85C58">
        <w:rPr>
          <w:rFonts w:ascii="Arial" w:hAnsi="Arial" w:cs="Arial"/>
          <w:szCs w:val="24"/>
          <w:u w:val="single"/>
        </w:rPr>
        <w:t>VSHSL</w:t>
      </w:r>
      <w:r w:rsidR="00F03D25" w:rsidRPr="00B85C58">
        <w:rPr>
          <w:rFonts w:ascii="Arial" w:hAnsi="Arial" w:cs="Arial"/>
          <w:szCs w:val="24"/>
          <w:u w:val="single"/>
        </w:rPr>
        <w:t xml:space="preserve"> Transition Plan.</w:t>
      </w:r>
      <w:r w:rsidR="00F03D25" w:rsidRPr="00B85C58">
        <w:rPr>
          <w:rFonts w:ascii="Arial" w:hAnsi="Arial" w:cs="Arial"/>
          <w:b/>
          <w:szCs w:val="24"/>
        </w:rPr>
        <w:t xml:space="preserve"> </w:t>
      </w:r>
    </w:p>
    <w:p w14:paraId="58B96F15" w14:textId="3AEE8336" w:rsidR="00D54BC7" w:rsidRDefault="00F03D25" w:rsidP="00D54BC7">
      <w:pPr>
        <w:jc w:val="both"/>
        <w:rPr>
          <w:rFonts w:ascii="Arial" w:hAnsi="Arial" w:cs="Arial"/>
          <w:szCs w:val="24"/>
        </w:rPr>
      </w:pPr>
      <w:r w:rsidRPr="00B85C58">
        <w:rPr>
          <w:rFonts w:ascii="Arial" w:hAnsi="Arial" w:cs="Arial"/>
          <w:szCs w:val="24"/>
        </w:rPr>
        <w:t>Ordinance 18555 required that, by September 29, 2017, the Executive develop and transmit for</w:t>
      </w:r>
      <w:r w:rsidR="00D54BC7" w:rsidRPr="00B85C58">
        <w:rPr>
          <w:rFonts w:ascii="Arial" w:hAnsi="Arial" w:cs="Arial"/>
          <w:szCs w:val="24"/>
        </w:rPr>
        <w:t xml:space="preserve"> Council adoption by ordinance </w:t>
      </w:r>
      <w:r w:rsidRPr="00B85C58">
        <w:rPr>
          <w:rFonts w:ascii="Arial" w:hAnsi="Arial" w:cs="Arial"/>
          <w:szCs w:val="24"/>
        </w:rPr>
        <w:t xml:space="preserve">a transition plan to govern expenditures of the Veterans and Human Services Levy during a transition period. </w:t>
      </w:r>
      <w:r w:rsidR="00AE035A">
        <w:rPr>
          <w:rFonts w:ascii="Arial" w:hAnsi="Arial" w:cs="Arial"/>
          <w:szCs w:val="24"/>
        </w:rPr>
        <w:t xml:space="preserve">Under </w:t>
      </w:r>
      <w:r w:rsidR="00DE6360" w:rsidRPr="00B85C58">
        <w:rPr>
          <w:rFonts w:ascii="Arial" w:hAnsi="Arial" w:cs="Arial"/>
          <w:szCs w:val="24"/>
        </w:rPr>
        <w:t>Ordinance 18555</w:t>
      </w:r>
      <w:r w:rsidR="00201111">
        <w:rPr>
          <w:rFonts w:ascii="Arial" w:hAnsi="Arial" w:cs="Arial"/>
          <w:szCs w:val="24"/>
        </w:rPr>
        <w:t>,</w:t>
      </w:r>
      <w:r w:rsidR="00DE6360" w:rsidRPr="00B85C58">
        <w:rPr>
          <w:rFonts w:ascii="Arial" w:hAnsi="Arial" w:cs="Arial"/>
          <w:szCs w:val="24"/>
        </w:rPr>
        <w:t xml:space="preserve"> the adopted Transitio</w:t>
      </w:r>
      <w:r w:rsidR="004E091C" w:rsidRPr="00B85C58">
        <w:rPr>
          <w:rFonts w:ascii="Arial" w:hAnsi="Arial" w:cs="Arial"/>
          <w:szCs w:val="24"/>
        </w:rPr>
        <w:t>n P</w:t>
      </w:r>
      <w:r w:rsidR="00DE6360" w:rsidRPr="00B85C58">
        <w:rPr>
          <w:rFonts w:ascii="Arial" w:hAnsi="Arial" w:cs="Arial"/>
          <w:szCs w:val="24"/>
        </w:rPr>
        <w:t>lan shall govern expenditure of levy proceeds u</w:t>
      </w:r>
      <w:r w:rsidR="00D54BC7" w:rsidRPr="00B85C58">
        <w:rPr>
          <w:rFonts w:ascii="Arial" w:hAnsi="Arial" w:cs="Arial"/>
          <w:szCs w:val="24"/>
        </w:rPr>
        <w:t>ntil the adoption of the VSH</w:t>
      </w:r>
      <w:r w:rsidR="00B85C58" w:rsidRPr="00B85C58">
        <w:rPr>
          <w:rFonts w:ascii="Arial" w:hAnsi="Arial" w:cs="Arial"/>
          <w:szCs w:val="24"/>
        </w:rPr>
        <w:t>S</w:t>
      </w:r>
      <w:r w:rsidR="00D54BC7" w:rsidRPr="00B85C58">
        <w:rPr>
          <w:rFonts w:ascii="Arial" w:hAnsi="Arial" w:cs="Arial"/>
          <w:szCs w:val="24"/>
        </w:rPr>
        <w:t>L</w:t>
      </w:r>
      <w:r w:rsidR="00DE6360" w:rsidRPr="00B85C58">
        <w:rPr>
          <w:rFonts w:ascii="Arial" w:hAnsi="Arial" w:cs="Arial"/>
          <w:szCs w:val="24"/>
        </w:rPr>
        <w:t xml:space="preserve"> Implementation Plan, at which po</w:t>
      </w:r>
      <w:r w:rsidR="000C1E41" w:rsidRPr="00B85C58">
        <w:rPr>
          <w:rFonts w:ascii="Arial" w:hAnsi="Arial" w:cs="Arial"/>
          <w:szCs w:val="24"/>
        </w:rPr>
        <w:t>int the Transition Plan will h</w:t>
      </w:r>
      <w:r w:rsidR="00DE6360" w:rsidRPr="00B85C58">
        <w:rPr>
          <w:rFonts w:ascii="Arial" w:hAnsi="Arial" w:cs="Arial"/>
          <w:szCs w:val="24"/>
        </w:rPr>
        <w:t>ave no force or effect.</w:t>
      </w:r>
      <w:r w:rsidR="00AE035A">
        <w:rPr>
          <w:rStyle w:val="FootnoteReference"/>
          <w:rFonts w:ascii="Arial" w:hAnsi="Arial" w:cs="Arial"/>
          <w:szCs w:val="24"/>
        </w:rPr>
        <w:footnoteReference w:id="6"/>
      </w:r>
      <w:r w:rsidR="00D54BC7">
        <w:rPr>
          <w:rFonts w:ascii="Arial" w:hAnsi="Arial" w:cs="Arial"/>
          <w:szCs w:val="24"/>
        </w:rPr>
        <w:t xml:space="preserve"> </w:t>
      </w:r>
    </w:p>
    <w:p w14:paraId="5CE760B4" w14:textId="77777777" w:rsidR="00D54BC7" w:rsidRDefault="00D54BC7" w:rsidP="00D54BC7">
      <w:pPr>
        <w:jc w:val="both"/>
        <w:rPr>
          <w:rFonts w:ascii="Arial" w:hAnsi="Arial" w:cs="Arial"/>
          <w:szCs w:val="24"/>
        </w:rPr>
      </w:pPr>
    </w:p>
    <w:p w14:paraId="3375BEB2" w14:textId="0474AA7F" w:rsidR="00DE6360" w:rsidRPr="00B85C58" w:rsidRDefault="00D54BC7" w:rsidP="00B85C58">
      <w:pPr>
        <w:jc w:val="both"/>
        <w:rPr>
          <w:rFonts w:ascii="Arial" w:hAnsi="Arial" w:cs="Arial"/>
        </w:rPr>
      </w:pPr>
      <w:r w:rsidRPr="00A817CF">
        <w:rPr>
          <w:rFonts w:ascii="Arial" w:hAnsi="Arial" w:cs="Arial"/>
        </w:rPr>
        <w:t>The VSHSL Transition Plan was adopted by Council on December 1, 2017</w:t>
      </w:r>
      <w:r w:rsidR="00325B4B">
        <w:rPr>
          <w:rFonts w:ascii="Arial" w:hAnsi="Arial" w:cs="Arial"/>
        </w:rPr>
        <w:t>,</w:t>
      </w:r>
      <w:r w:rsidRPr="00A817CF">
        <w:rPr>
          <w:rFonts w:ascii="Arial" w:hAnsi="Arial" w:cs="Arial"/>
        </w:rPr>
        <w:t xml:space="preserve"> through Ordinance 18638.</w:t>
      </w:r>
      <w:r w:rsidRPr="00B85C58">
        <w:rPr>
          <w:rFonts w:ascii="Arial" w:hAnsi="Arial" w:cs="Arial"/>
        </w:rPr>
        <w:t xml:space="preserve"> </w:t>
      </w:r>
      <w:r w:rsidR="00B9415D">
        <w:rPr>
          <w:rFonts w:ascii="Arial" w:hAnsi="Arial" w:cs="Arial"/>
        </w:rPr>
        <w:t xml:space="preserve">It directs expenditures of 2018 levy proceeds on both new programming and </w:t>
      </w:r>
      <w:r w:rsidR="002E63BC">
        <w:rPr>
          <w:rFonts w:ascii="Arial" w:hAnsi="Arial" w:cs="Arial"/>
        </w:rPr>
        <w:t xml:space="preserve">most </w:t>
      </w:r>
      <w:r w:rsidR="00B9415D">
        <w:rPr>
          <w:rFonts w:ascii="Arial" w:hAnsi="Arial" w:cs="Arial"/>
        </w:rPr>
        <w:t xml:space="preserve">2017 programs at 2017 service levels for the 2018 transition period. Ordinance 18616, enacted on December 1, 2017, appropriated $18.3 million to Veterans, </w:t>
      </w:r>
      <w:proofErr w:type="gramStart"/>
      <w:r w:rsidR="00B9415D">
        <w:rPr>
          <w:rFonts w:ascii="Arial" w:hAnsi="Arial" w:cs="Arial"/>
        </w:rPr>
        <w:t>Seniors</w:t>
      </w:r>
      <w:proofErr w:type="gramEnd"/>
      <w:r w:rsidR="00B9415D">
        <w:rPr>
          <w:rFonts w:ascii="Arial" w:hAnsi="Arial" w:cs="Arial"/>
        </w:rPr>
        <w:t xml:space="preserve"> and Human Services </w:t>
      </w:r>
      <w:r w:rsidR="000A5ABA">
        <w:rPr>
          <w:rFonts w:ascii="Arial" w:hAnsi="Arial" w:cs="Arial"/>
        </w:rPr>
        <w:t xml:space="preserve">Levy fund to continue 2017 services at 2017 service levels during the 2018 transition period.  Ordinance </w:t>
      </w:r>
      <w:r w:rsidR="00070622">
        <w:rPr>
          <w:rFonts w:ascii="Arial" w:hAnsi="Arial" w:cs="Arial"/>
        </w:rPr>
        <w:t>18706</w:t>
      </w:r>
      <w:r w:rsidR="00201111">
        <w:rPr>
          <w:rFonts w:ascii="Arial" w:hAnsi="Arial" w:cs="Arial"/>
        </w:rPr>
        <w:t>,</w:t>
      </w:r>
      <w:r w:rsidR="00070622">
        <w:rPr>
          <w:rFonts w:ascii="Arial" w:hAnsi="Arial" w:cs="Arial"/>
        </w:rPr>
        <w:t xml:space="preserve"> adopted on April 9, 2018</w:t>
      </w:r>
      <w:r w:rsidR="00201111">
        <w:rPr>
          <w:rFonts w:ascii="Arial" w:hAnsi="Arial" w:cs="Arial"/>
        </w:rPr>
        <w:t>,</w:t>
      </w:r>
      <w:r w:rsidR="00070622">
        <w:rPr>
          <w:rFonts w:ascii="Arial" w:hAnsi="Arial" w:cs="Arial"/>
        </w:rPr>
        <w:t xml:space="preserve"> appropriated</w:t>
      </w:r>
      <w:r w:rsidR="000A5ABA">
        <w:rPr>
          <w:rFonts w:ascii="Arial" w:hAnsi="Arial" w:cs="Arial"/>
        </w:rPr>
        <w:t xml:space="preserve"> $33.2 million </w:t>
      </w:r>
      <w:r w:rsidR="002E63BC">
        <w:rPr>
          <w:rFonts w:ascii="Arial" w:hAnsi="Arial" w:cs="Arial"/>
        </w:rPr>
        <w:t xml:space="preserve">to </w:t>
      </w:r>
      <w:r w:rsidR="000A5ABA">
        <w:rPr>
          <w:rFonts w:ascii="Arial" w:hAnsi="Arial" w:cs="Arial"/>
        </w:rPr>
        <w:t>implement the remainder of the VSHSL Transition Plan.</w:t>
      </w:r>
    </w:p>
    <w:p w14:paraId="47217C52" w14:textId="77777777" w:rsidR="00B85C58" w:rsidRDefault="00B85C58" w:rsidP="00B9415D">
      <w:pPr>
        <w:pStyle w:val="ListParagraph0"/>
        <w:jc w:val="both"/>
        <w:rPr>
          <w:rFonts w:ascii="Arial" w:hAnsi="Arial" w:cs="Arial"/>
        </w:rPr>
      </w:pPr>
    </w:p>
    <w:p w14:paraId="6AAB1E78" w14:textId="77777777" w:rsidR="00BE29EC" w:rsidRDefault="00264BE1" w:rsidP="00264BE1">
      <w:pPr>
        <w:rPr>
          <w:rFonts w:ascii="Arial" w:hAnsi="Arial" w:cs="Arial"/>
          <w:b/>
          <w:smallCaps/>
          <w:szCs w:val="24"/>
          <w:u w:val="single"/>
        </w:rPr>
      </w:pPr>
      <w:r w:rsidRPr="001C6844">
        <w:rPr>
          <w:rFonts w:ascii="Arial" w:hAnsi="Arial" w:cs="Arial"/>
          <w:b/>
          <w:smallCaps/>
          <w:szCs w:val="24"/>
          <w:u w:val="single"/>
        </w:rPr>
        <w:t>ANALYSIS</w:t>
      </w:r>
    </w:p>
    <w:p w14:paraId="41BCC2C7" w14:textId="77777777" w:rsidR="00AC0FA5" w:rsidRDefault="00AC0FA5" w:rsidP="00496FC8">
      <w:pPr>
        <w:rPr>
          <w:rFonts w:ascii="Arial" w:hAnsi="Arial" w:cs="Arial"/>
          <w:szCs w:val="24"/>
        </w:rPr>
      </w:pPr>
    </w:p>
    <w:p w14:paraId="01891654" w14:textId="276529E5" w:rsidR="003F717B" w:rsidRDefault="00C7440A" w:rsidP="00AC0FA5">
      <w:pPr>
        <w:jc w:val="both"/>
        <w:rPr>
          <w:rFonts w:ascii="Arial" w:hAnsi="Arial" w:cs="Arial"/>
          <w:szCs w:val="24"/>
        </w:rPr>
      </w:pPr>
      <w:r>
        <w:rPr>
          <w:rFonts w:ascii="Arial" w:hAnsi="Arial" w:cs="Arial"/>
          <w:szCs w:val="24"/>
        </w:rPr>
        <w:t>Proposed Ordinance 2018-0173</w:t>
      </w:r>
      <w:r w:rsidR="004E091C">
        <w:rPr>
          <w:rFonts w:ascii="Arial" w:hAnsi="Arial" w:cs="Arial"/>
          <w:szCs w:val="24"/>
        </w:rPr>
        <w:t xml:space="preserve"> </w:t>
      </w:r>
      <w:r w:rsidR="00A058F7">
        <w:rPr>
          <w:rFonts w:ascii="Arial" w:hAnsi="Arial" w:cs="Arial"/>
          <w:szCs w:val="24"/>
        </w:rPr>
        <w:t xml:space="preserve">would adopt the </w:t>
      </w:r>
      <w:r w:rsidR="00546BDD">
        <w:rPr>
          <w:rFonts w:ascii="Arial" w:hAnsi="Arial" w:cs="Arial"/>
          <w:szCs w:val="24"/>
        </w:rPr>
        <w:t>VSHSL</w:t>
      </w:r>
      <w:r w:rsidR="00DE6360">
        <w:rPr>
          <w:rFonts w:ascii="Arial" w:hAnsi="Arial" w:cs="Arial"/>
          <w:szCs w:val="24"/>
        </w:rPr>
        <w:t xml:space="preserve"> </w:t>
      </w:r>
      <w:r>
        <w:rPr>
          <w:rFonts w:ascii="Arial" w:hAnsi="Arial" w:cs="Arial"/>
          <w:szCs w:val="24"/>
        </w:rPr>
        <w:t>Implementation</w:t>
      </w:r>
      <w:r w:rsidR="00A058F7">
        <w:rPr>
          <w:rFonts w:ascii="Arial" w:hAnsi="Arial" w:cs="Arial"/>
          <w:szCs w:val="24"/>
        </w:rPr>
        <w:t xml:space="preserve"> Plan</w:t>
      </w:r>
      <w:r>
        <w:rPr>
          <w:rFonts w:ascii="Arial" w:hAnsi="Arial" w:cs="Arial"/>
          <w:szCs w:val="24"/>
        </w:rPr>
        <w:t>, Attachment A to the proposed ordinance,</w:t>
      </w:r>
      <w:r w:rsidR="00A058F7">
        <w:rPr>
          <w:rFonts w:ascii="Arial" w:hAnsi="Arial" w:cs="Arial"/>
          <w:szCs w:val="24"/>
        </w:rPr>
        <w:t xml:space="preserve"> to</w:t>
      </w:r>
      <w:r w:rsidR="00DE6360">
        <w:rPr>
          <w:rFonts w:ascii="Arial" w:hAnsi="Arial" w:cs="Arial"/>
          <w:szCs w:val="24"/>
        </w:rPr>
        <w:t xml:space="preserve"> </w:t>
      </w:r>
      <w:r w:rsidR="000C1E41">
        <w:rPr>
          <w:rFonts w:ascii="Arial" w:hAnsi="Arial" w:cs="Arial"/>
          <w:szCs w:val="24"/>
        </w:rPr>
        <w:t xml:space="preserve">govern </w:t>
      </w:r>
      <w:r w:rsidR="00DE6360">
        <w:rPr>
          <w:rFonts w:ascii="Arial" w:hAnsi="Arial" w:cs="Arial"/>
          <w:szCs w:val="24"/>
        </w:rPr>
        <w:t>exp</w:t>
      </w:r>
      <w:r>
        <w:rPr>
          <w:rFonts w:ascii="Arial" w:hAnsi="Arial" w:cs="Arial"/>
          <w:szCs w:val="24"/>
        </w:rPr>
        <w:t xml:space="preserve">enditure of VSHSL proceeds for the levy period after </w:t>
      </w:r>
      <w:r w:rsidR="00FA2966">
        <w:rPr>
          <w:rFonts w:ascii="Arial" w:hAnsi="Arial" w:cs="Arial"/>
          <w:szCs w:val="24"/>
        </w:rPr>
        <w:t>its</w:t>
      </w:r>
      <w:r>
        <w:rPr>
          <w:rFonts w:ascii="Arial" w:hAnsi="Arial" w:cs="Arial"/>
          <w:szCs w:val="24"/>
        </w:rPr>
        <w:t xml:space="preserve"> adoption. </w:t>
      </w:r>
      <w:r w:rsidR="00A817CF">
        <w:rPr>
          <w:rFonts w:ascii="Arial" w:hAnsi="Arial" w:cs="Arial"/>
          <w:szCs w:val="24"/>
        </w:rPr>
        <w:t>The Implemen</w:t>
      </w:r>
      <w:r w:rsidR="00EF648C">
        <w:rPr>
          <w:rFonts w:ascii="Arial" w:hAnsi="Arial" w:cs="Arial"/>
          <w:szCs w:val="24"/>
        </w:rPr>
        <w:t>t</w:t>
      </w:r>
      <w:r w:rsidR="00A817CF">
        <w:rPr>
          <w:rFonts w:ascii="Arial" w:hAnsi="Arial" w:cs="Arial"/>
          <w:szCs w:val="24"/>
        </w:rPr>
        <w:t xml:space="preserve">ation Plan provides background on the 2006-2011 and the 2012-2017 </w:t>
      </w:r>
      <w:r w:rsidR="00FA2966">
        <w:rPr>
          <w:rFonts w:ascii="Arial" w:hAnsi="Arial" w:cs="Arial"/>
          <w:szCs w:val="24"/>
        </w:rPr>
        <w:t>Veterans</w:t>
      </w:r>
      <w:r w:rsidR="00A817CF">
        <w:rPr>
          <w:rFonts w:ascii="Arial" w:hAnsi="Arial" w:cs="Arial"/>
          <w:szCs w:val="24"/>
        </w:rPr>
        <w:t xml:space="preserve"> and Human Services Levies, the VSHSL planning process, and legislative steps leading to renewal.  The Implementation Plan also includes </w:t>
      </w:r>
      <w:r w:rsidR="00EF648C">
        <w:rPr>
          <w:rFonts w:ascii="Arial" w:hAnsi="Arial" w:cs="Arial"/>
          <w:szCs w:val="24"/>
        </w:rPr>
        <w:t>information</w:t>
      </w:r>
      <w:r w:rsidR="00A817CF">
        <w:rPr>
          <w:rFonts w:ascii="Arial" w:hAnsi="Arial" w:cs="Arial"/>
          <w:szCs w:val="24"/>
        </w:rPr>
        <w:t xml:space="preserve"> on community engagement in planning for the renewed and expanded levy including key considerations in community partnership design, an equity impact review of VSHSL community partnerships, information on community partnerships and the VSHSL renewal planning process, and combined findings from community engagement. The </w:t>
      </w:r>
      <w:r w:rsidR="00EF648C">
        <w:rPr>
          <w:rFonts w:ascii="Arial" w:hAnsi="Arial" w:cs="Arial"/>
          <w:szCs w:val="24"/>
        </w:rPr>
        <w:t xml:space="preserve">Implementation </w:t>
      </w:r>
      <w:r w:rsidR="00A817CF">
        <w:rPr>
          <w:rFonts w:ascii="Arial" w:hAnsi="Arial" w:cs="Arial"/>
          <w:szCs w:val="24"/>
        </w:rPr>
        <w:t>Plan also includes a section on the VSHSL priority populations.</w:t>
      </w:r>
    </w:p>
    <w:p w14:paraId="032A3351" w14:textId="77777777" w:rsidR="003F717B" w:rsidRPr="003F717B" w:rsidRDefault="003F717B" w:rsidP="00496FC8">
      <w:pPr>
        <w:rPr>
          <w:rFonts w:ascii="Arial" w:hAnsi="Arial" w:cs="Arial"/>
          <w:b/>
          <w:i/>
          <w:szCs w:val="24"/>
          <w:u w:val="single"/>
        </w:rPr>
      </w:pPr>
    </w:p>
    <w:p w14:paraId="04FF50A5" w14:textId="77777777" w:rsidR="00DE6360" w:rsidRDefault="00DE6360" w:rsidP="00496FC8">
      <w:pPr>
        <w:rPr>
          <w:rFonts w:ascii="Arial" w:hAnsi="Arial" w:cs="Arial"/>
          <w:szCs w:val="24"/>
        </w:rPr>
      </w:pPr>
      <w:r>
        <w:rPr>
          <w:rFonts w:ascii="Arial" w:hAnsi="Arial" w:cs="Arial"/>
          <w:szCs w:val="24"/>
        </w:rPr>
        <w:lastRenderedPageBreak/>
        <w:t xml:space="preserve">The following sections provide an overview of Ordinance 18555’s </w:t>
      </w:r>
      <w:r w:rsidR="00C7440A">
        <w:rPr>
          <w:rFonts w:ascii="Arial" w:hAnsi="Arial" w:cs="Arial"/>
          <w:szCs w:val="24"/>
        </w:rPr>
        <w:t>Implementation Plan</w:t>
      </w:r>
      <w:r>
        <w:rPr>
          <w:rFonts w:ascii="Arial" w:hAnsi="Arial" w:cs="Arial"/>
          <w:szCs w:val="24"/>
        </w:rPr>
        <w:t xml:space="preserve"> requirements</w:t>
      </w:r>
      <w:r w:rsidR="00C7440A">
        <w:rPr>
          <w:rFonts w:ascii="Arial" w:hAnsi="Arial" w:cs="Arial"/>
          <w:szCs w:val="24"/>
        </w:rPr>
        <w:t>, located in Section 7.B. of the levy ordinance,</w:t>
      </w:r>
      <w:r>
        <w:rPr>
          <w:rFonts w:ascii="Arial" w:hAnsi="Arial" w:cs="Arial"/>
          <w:szCs w:val="24"/>
        </w:rPr>
        <w:t xml:space="preserve"> and the transmitted VSHSL </w:t>
      </w:r>
      <w:r w:rsidR="00C7440A">
        <w:rPr>
          <w:rFonts w:ascii="Arial" w:hAnsi="Arial" w:cs="Arial"/>
          <w:szCs w:val="24"/>
        </w:rPr>
        <w:t>Implementation Plan.</w:t>
      </w:r>
      <w:r w:rsidR="004E091C">
        <w:rPr>
          <w:rFonts w:ascii="Arial" w:hAnsi="Arial" w:cs="Arial"/>
          <w:szCs w:val="24"/>
        </w:rPr>
        <w:t xml:space="preserve">  </w:t>
      </w:r>
    </w:p>
    <w:p w14:paraId="51C57AFB" w14:textId="77777777" w:rsidR="00DE6360" w:rsidRDefault="00DE6360" w:rsidP="00496FC8">
      <w:pPr>
        <w:rPr>
          <w:rFonts w:ascii="Arial" w:hAnsi="Arial" w:cs="Arial"/>
          <w:szCs w:val="24"/>
        </w:rPr>
      </w:pPr>
    </w:p>
    <w:p w14:paraId="4A37D575" w14:textId="77777777" w:rsidR="000A7E3C" w:rsidRDefault="00C7440A" w:rsidP="00AC0FA5">
      <w:pPr>
        <w:jc w:val="both"/>
        <w:rPr>
          <w:rFonts w:ascii="Arial" w:hAnsi="Arial" w:cs="Arial"/>
          <w:szCs w:val="24"/>
        </w:rPr>
      </w:pPr>
      <w:r>
        <w:rPr>
          <w:rFonts w:ascii="Arial" w:hAnsi="Arial" w:cs="Arial"/>
          <w:b/>
          <w:szCs w:val="24"/>
        </w:rPr>
        <w:t xml:space="preserve">Description of contemplated levy proceed expenditures to achieve the five levy outcomes.  </w:t>
      </w:r>
      <w:r w:rsidR="002E63BC">
        <w:rPr>
          <w:rFonts w:ascii="Arial" w:hAnsi="Arial" w:cs="Arial"/>
          <w:szCs w:val="24"/>
        </w:rPr>
        <w:t xml:space="preserve">Ordinance 18555 requires that the VSHSL </w:t>
      </w:r>
      <w:r w:rsidR="00FA2966">
        <w:rPr>
          <w:rFonts w:ascii="Arial" w:hAnsi="Arial" w:cs="Arial"/>
          <w:szCs w:val="24"/>
        </w:rPr>
        <w:t>Implementation</w:t>
      </w:r>
      <w:r w:rsidR="002E63BC">
        <w:rPr>
          <w:rFonts w:ascii="Arial" w:hAnsi="Arial" w:cs="Arial"/>
          <w:szCs w:val="24"/>
        </w:rPr>
        <w:t xml:space="preserve"> plan describe the expenditure of levy proceeds to achieve outcomes outlined in Ordinance 18555, consistent with </w:t>
      </w:r>
      <w:r w:rsidR="00FA2966">
        <w:rPr>
          <w:rFonts w:ascii="Arial" w:hAnsi="Arial" w:cs="Arial"/>
          <w:szCs w:val="24"/>
        </w:rPr>
        <w:t>Ordinance</w:t>
      </w:r>
      <w:r w:rsidR="002E63BC">
        <w:rPr>
          <w:rFonts w:ascii="Arial" w:hAnsi="Arial" w:cs="Arial"/>
          <w:szCs w:val="24"/>
        </w:rPr>
        <w:t xml:space="preserve"> 18555, Section 4, which describes VSHSL eligible expenditures.</w:t>
      </w:r>
      <w:r w:rsidR="002E63BC">
        <w:rPr>
          <w:rStyle w:val="FootnoteReference"/>
          <w:rFonts w:ascii="Arial" w:hAnsi="Arial" w:cs="Arial"/>
          <w:szCs w:val="24"/>
        </w:rPr>
        <w:footnoteReference w:id="7"/>
      </w:r>
      <w:r w:rsidR="002E63BC">
        <w:rPr>
          <w:rFonts w:ascii="Arial" w:hAnsi="Arial" w:cs="Arial"/>
          <w:szCs w:val="24"/>
        </w:rPr>
        <w:t xml:space="preserve"> </w:t>
      </w:r>
      <w:r>
        <w:rPr>
          <w:rFonts w:ascii="Arial" w:hAnsi="Arial" w:cs="Arial"/>
          <w:szCs w:val="24"/>
        </w:rPr>
        <w:t>The transmitted Implementation Plan outlines strategies and programs</w:t>
      </w:r>
      <w:r w:rsidR="00294FB6">
        <w:rPr>
          <w:rStyle w:val="FootnoteReference"/>
          <w:rFonts w:ascii="Arial" w:hAnsi="Arial" w:cs="Arial"/>
          <w:szCs w:val="24"/>
        </w:rPr>
        <w:footnoteReference w:id="8"/>
      </w:r>
      <w:r w:rsidR="00294FB6">
        <w:rPr>
          <w:rFonts w:ascii="Arial" w:hAnsi="Arial" w:cs="Arial"/>
          <w:szCs w:val="24"/>
        </w:rPr>
        <w:t xml:space="preserve"> </w:t>
      </w:r>
      <w:r>
        <w:rPr>
          <w:rFonts w:ascii="Arial" w:hAnsi="Arial" w:cs="Arial"/>
          <w:szCs w:val="24"/>
        </w:rPr>
        <w:t>contemplated to be carried out by expending levy proceeds</w:t>
      </w:r>
      <w:r w:rsidR="002E63BC">
        <w:rPr>
          <w:rFonts w:ascii="Arial" w:hAnsi="Arial" w:cs="Arial"/>
          <w:szCs w:val="24"/>
        </w:rPr>
        <w:t xml:space="preserve"> on eligible expenditures.  These strategies and programs are</w:t>
      </w:r>
      <w:r>
        <w:rPr>
          <w:rFonts w:ascii="Arial" w:hAnsi="Arial" w:cs="Arial"/>
          <w:szCs w:val="24"/>
        </w:rPr>
        <w:t xml:space="preserve"> organized around the five levy outcomes </w:t>
      </w:r>
      <w:r w:rsidR="00294FB6">
        <w:rPr>
          <w:rFonts w:ascii="Arial" w:hAnsi="Arial" w:cs="Arial"/>
          <w:szCs w:val="24"/>
        </w:rPr>
        <w:t xml:space="preserve">(or result areas) </w:t>
      </w:r>
      <w:r>
        <w:rPr>
          <w:rFonts w:ascii="Arial" w:hAnsi="Arial" w:cs="Arial"/>
          <w:szCs w:val="24"/>
        </w:rPr>
        <w:t xml:space="preserve">adopted in Ordinance 18555: 1. Housing Stability (HS); 2. Financial Stability (FS); 3. Social Engagement (SE); 4. Healthy Living (HL); 5. </w:t>
      </w:r>
      <w:r w:rsidR="00294FB6">
        <w:rPr>
          <w:rFonts w:ascii="Arial" w:hAnsi="Arial" w:cs="Arial"/>
          <w:szCs w:val="24"/>
        </w:rPr>
        <w:t xml:space="preserve">Service </w:t>
      </w:r>
      <w:r>
        <w:rPr>
          <w:rFonts w:ascii="Arial" w:hAnsi="Arial" w:cs="Arial"/>
          <w:szCs w:val="24"/>
        </w:rPr>
        <w:t>System Access and Improvement</w:t>
      </w:r>
      <w:r w:rsidR="00294FB6">
        <w:rPr>
          <w:rFonts w:ascii="Arial" w:hAnsi="Arial" w:cs="Arial"/>
          <w:szCs w:val="24"/>
        </w:rPr>
        <w:t xml:space="preserve"> (SS)</w:t>
      </w:r>
      <w:r>
        <w:rPr>
          <w:rFonts w:ascii="Arial" w:hAnsi="Arial" w:cs="Arial"/>
          <w:szCs w:val="24"/>
        </w:rPr>
        <w:t>.</w:t>
      </w:r>
      <w:r>
        <w:rPr>
          <w:rStyle w:val="FootnoteReference"/>
          <w:rFonts w:ascii="Arial" w:hAnsi="Arial" w:cs="Arial"/>
          <w:szCs w:val="24"/>
        </w:rPr>
        <w:footnoteReference w:id="9"/>
      </w:r>
      <w:r w:rsidR="00294FB6">
        <w:rPr>
          <w:rFonts w:ascii="Arial" w:hAnsi="Arial" w:cs="Arial"/>
          <w:szCs w:val="24"/>
        </w:rPr>
        <w:t xml:space="preserve">  </w:t>
      </w:r>
    </w:p>
    <w:p w14:paraId="5E5CD472" w14:textId="77777777" w:rsidR="000A7E3C" w:rsidRDefault="000A7E3C" w:rsidP="00AC0FA5">
      <w:pPr>
        <w:jc w:val="both"/>
        <w:rPr>
          <w:rFonts w:ascii="Arial" w:hAnsi="Arial" w:cs="Arial"/>
          <w:szCs w:val="24"/>
        </w:rPr>
      </w:pPr>
    </w:p>
    <w:p w14:paraId="200BC0C1" w14:textId="5B04B33B" w:rsidR="00C7440A" w:rsidRDefault="00294FB6" w:rsidP="00AC0FA5">
      <w:pPr>
        <w:jc w:val="both"/>
        <w:rPr>
          <w:rFonts w:ascii="Arial" w:hAnsi="Arial" w:cs="Arial"/>
          <w:szCs w:val="24"/>
        </w:rPr>
      </w:pPr>
      <w:r>
        <w:rPr>
          <w:rFonts w:ascii="Arial" w:hAnsi="Arial" w:cs="Arial"/>
          <w:szCs w:val="24"/>
        </w:rPr>
        <w:t xml:space="preserve">For each singular strategy or program, in the case of strategies with programs, the Implementation Plan includes a community-level change contribution </w:t>
      </w:r>
      <w:r w:rsidR="00032AC7">
        <w:rPr>
          <w:rFonts w:ascii="Arial" w:hAnsi="Arial" w:cs="Arial"/>
          <w:szCs w:val="24"/>
        </w:rPr>
        <w:t>description</w:t>
      </w:r>
      <w:r>
        <w:rPr>
          <w:rFonts w:ascii="Arial" w:hAnsi="Arial" w:cs="Arial"/>
          <w:szCs w:val="24"/>
        </w:rPr>
        <w:t>, a concept description, a rationale, a timeline, and a proceeds allocation table. The following sub-sections in the staff report provide additional information on the VSHSL Implementation</w:t>
      </w:r>
      <w:r w:rsidR="002E63BC">
        <w:rPr>
          <w:rFonts w:ascii="Arial" w:hAnsi="Arial" w:cs="Arial"/>
          <w:szCs w:val="24"/>
        </w:rPr>
        <w:t xml:space="preserve"> Plan's strategies and programs and on their alignment with proceed expenditure eligibility as outlined in Ordinance 18555.</w:t>
      </w:r>
    </w:p>
    <w:p w14:paraId="7DEE771D" w14:textId="77777777" w:rsidR="00294FB6" w:rsidRDefault="00294FB6" w:rsidP="00CF24DA">
      <w:pPr>
        <w:rPr>
          <w:rFonts w:ascii="Arial" w:hAnsi="Arial" w:cs="Arial"/>
          <w:szCs w:val="24"/>
        </w:rPr>
      </w:pPr>
    </w:p>
    <w:p w14:paraId="405C8CEB" w14:textId="77777777" w:rsidR="00294FB6" w:rsidRDefault="008E6BFE" w:rsidP="00CF24DA">
      <w:pPr>
        <w:rPr>
          <w:rFonts w:ascii="Arial" w:hAnsi="Arial" w:cs="Arial"/>
          <w:szCs w:val="24"/>
        </w:rPr>
      </w:pPr>
      <w:r>
        <w:rPr>
          <w:rFonts w:ascii="Arial" w:hAnsi="Arial" w:cs="Arial"/>
          <w:szCs w:val="24"/>
          <w:u w:val="single"/>
        </w:rPr>
        <w:t xml:space="preserve">Population-Based </w:t>
      </w:r>
      <w:r w:rsidR="00294FB6">
        <w:rPr>
          <w:rFonts w:ascii="Arial" w:hAnsi="Arial" w:cs="Arial"/>
          <w:szCs w:val="24"/>
          <w:u w:val="single"/>
        </w:rPr>
        <w:t>Allocations</w:t>
      </w:r>
    </w:p>
    <w:p w14:paraId="3996F71A" w14:textId="6D520E0F" w:rsidR="00294FB6" w:rsidRDefault="000A7E3C" w:rsidP="00AC0FA5">
      <w:pPr>
        <w:jc w:val="both"/>
        <w:rPr>
          <w:rFonts w:ascii="Arial" w:hAnsi="Arial" w:cs="Arial"/>
          <w:szCs w:val="24"/>
        </w:rPr>
      </w:pPr>
      <w:r>
        <w:rPr>
          <w:rFonts w:ascii="Arial" w:hAnsi="Arial" w:cs="Arial"/>
          <w:szCs w:val="24"/>
        </w:rPr>
        <w:t>T</w:t>
      </w:r>
      <w:r w:rsidR="00294FB6">
        <w:rPr>
          <w:rFonts w:ascii="Arial" w:hAnsi="Arial" w:cs="Arial"/>
          <w:szCs w:val="24"/>
        </w:rPr>
        <w:t xml:space="preserve">he </w:t>
      </w:r>
      <w:r w:rsidR="00FA2966">
        <w:rPr>
          <w:rFonts w:ascii="Arial" w:hAnsi="Arial" w:cs="Arial"/>
          <w:szCs w:val="24"/>
        </w:rPr>
        <w:t>Implementation</w:t>
      </w:r>
      <w:r w:rsidR="00294FB6">
        <w:rPr>
          <w:rFonts w:ascii="Arial" w:hAnsi="Arial" w:cs="Arial"/>
          <w:szCs w:val="24"/>
        </w:rPr>
        <w:t xml:space="preserve"> Plan must adhere to levy allocation r</w:t>
      </w:r>
      <w:r w:rsidR="00C173BE">
        <w:rPr>
          <w:rFonts w:ascii="Arial" w:hAnsi="Arial" w:cs="Arial"/>
          <w:szCs w:val="24"/>
        </w:rPr>
        <w:t>equirements</w:t>
      </w:r>
      <w:r w:rsidR="008E6BFE">
        <w:rPr>
          <w:rFonts w:ascii="Arial" w:hAnsi="Arial" w:cs="Arial"/>
          <w:szCs w:val="24"/>
        </w:rPr>
        <w:t xml:space="preserve">.  </w:t>
      </w:r>
      <w:r w:rsidR="00C173BE">
        <w:rPr>
          <w:rFonts w:ascii="Arial" w:hAnsi="Arial" w:cs="Arial"/>
          <w:szCs w:val="24"/>
        </w:rPr>
        <w:t xml:space="preserve">The table below summarizes these requirements and the information related to these included in the Implementation Plan. </w:t>
      </w:r>
      <w:r w:rsidR="008E6BFE">
        <w:rPr>
          <w:rFonts w:ascii="Arial" w:hAnsi="Arial" w:cs="Arial"/>
          <w:szCs w:val="24"/>
        </w:rPr>
        <w:t xml:space="preserve">A more expansive version of this information is included in the </w:t>
      </w:r>
      <w:r w:rsidR="00FA2966">
        <w:rPr>
          <w:rFonts w:ascii="Arial" w:hAnsi="Arial" w:cs="Arial"/>
          <w:szCs w:val="24"/>
        </w:rPr>
        <w:t>Implementation</w:t>
      </w:r>
      <w:r w:rsidR="008E6BFE">
        <w:rPr>
          <w:rFonts w:ascii="Arial" w:hAnsi="Arial" w:cs="Arial"/>
          <w:szCs w:val="24"/>
        </w:rPr>
        <w:t xml:space="preserve"> Plan in the annual proceed allocation tables.</w:t>
      </w:r>
      <w:r w:rsidR="0006275B">
        <w:rPr>
          <w:rFonts w:ascii="Arial" w:hAnsi="Arial" w:cs="Arial"/>
          <w:szCs w:val="24"/>
        </w:rPr>
        <w:t xml:space="preserve"> </w:t>
      </w:r>
      <w:r w:rsidR="0006275B" w:rsidRPr="007D1752">
        <w:rPr>
          <w:rFonts w:ascii="Arial" w:hAnsi="Arial" w:cs="Arial"/>
          <w:szCs w:val="24"/>
        </w:rPr>
        <w:t xml:space="preserve">The transmitted </w:t>
      </w:r>
      <w:r w:rsidR="00FA2966" w:rsidRPr="007D1752">
        <w:rPr>
          <w:rFonts w:ascii="Arial" w:hAnsi="Arial" w:cs="Arial"/>
          <w:szCs w:val="24"/>
        </w:rPr>
        <w:t>Implementation</w:t>
      </w:r>
      <w:r w:rsidR="0006275B" w:rsidRPr="007D1752">
        <w:rPr>
          <w:rFonts w:ascii="Arial" w:hAnsi="Arial" w:cs="Arial"/>
          <w:szCs w:val="24"/>
        </w:rPr>
        <w:t xml:space="preserve"> Plan appears to meet the levy ord</w:t>
      </w:r>
      <w:r w:rsidR="00531EB1" w:rsidRPr="007D1752">
        <w:rPr>
          <w:rFonts w:ascii="Arial" w:hAnsi="Arial" w:cs="Arial"/>
          <w:szCs w:val="24"/>
        </w:rPr>
        <w:t>inance allocation prescriptions</w:t>
      </w:r>
      <w:r w:rsidR="006B5B27" w:rsidRPr="007D1752">
        <w:rPr>
          <w:rFonts w:ascii="Arial" w:hAnsi="Arial" w:cs="Arial"/>
          <w:szCs w:val="24"/>
        </w:rPr>
        <w:t xml:space="preserve"> when accounting for 2018 levy proceed allocations in the VSHSL Transition Plan</w:t>
      </w:r>
      <w:r w:rsidR="00C512D6" w:rsidRPr="007D1752">
        <w:rPr>
          <w:rFonts w:ascii="Arial" w:hAnsi="Arial" w:cs="Arial"/>
          <w:szCs w:val="24"/>
        </w:rPr>
        <w:t>, levy reserves, and set-asides for suppression mitigation and technical assistance and capacity building</w:t>
      </w:r>
      <w:r w:rsidR="00531EB1" w:rsidRPr="007D1752">
        <w:rPr>
          <w:rFonts w:ascii="Arial" w:hAnsi="Arial" w:cs="Arial"/>
          <w:szCs w:val="24"/>
        </w:rPr>
        <w:t>.</w:t>
      </w:r>
    </w:p>
    <w:p w14:paraId="6F927137" w14:textId="77777777" w:rsidR="008E6BFE" w:rsidRDefault="008E6BFE" w:rsidP="00B47742">
      <w:pPr>
        <w:jc w:val="center"/>
        <w:rPr>
          <w:rFonts w:ascii="Arial" w:hAnsi="Arial" w:cs="Arial"/>
          <w:szCs w:val="24"/>
        </w:rPr>
      </w:pPr>
    </w:p>
    <w:p w14:paraId="37ADB098" w14:textId="77777777" w:rsidR="00B47742" w:rsidRDefault="00B47742" w:rsidP="00B47742">
      <w:pPr>
        <w:jc w:val="center"/>
        <w:rPr>
          <w:rFonts w:ascii="Arial" w:hAnsi="Arial" w:cs="Arial"/>
          <w:b/>
          <w:szCs w:val="24"/>
        </w:rPr>
      </w:pPr>
      <w:r>
        <w:rPr>
          <w:rFonts w:ascii="Arial" w:hAnsi="Arial" w:cs="Arial"/>
          <w:b/>
          <w:szCs w:val="24"/>
        </w:rPr>
        <w:t>Table 2</w:t>
      </w:r>
    </w:p>
    <w:p w14:paraId="1678EF06" w14:textId="7F8128CC" w:rsidR="0004392F" w:rsidRDefault="0004392F" w:rsidP="00B47742">
      <w:pPr>
        <w:jc w:val="center"/>
        <w:rPr>
          <w:rFonts w:ascii="Arial" w:hAnsi="Arial" w:cs="Arial"/>
          <w:b/>
          <w:szCs w:val="24"/>
        </w:rPr>
      </w:pPr>
      <w:r>
        <w:rPr>
          <w:rFonts w:ascii="Arial" w:hAnsi="Arial" w:cs="Arial"/>
          <w:b/>
          <w:szCs w:val="24"/>
        </w:rPr>
        <w:t>VSHSL Implementation Plan Allocation Summary for Levy Populations</w:t>
      </w:r>
    </w:p>
    <w:p w14:paraId="190704BC" w14:textId="77777777" w:rsidR="00B47742" w:rsidRPr="0004392F" w:rsidRDefault="00B47742" w:rsidP="00B47742">
      <w:pPr>
        <w:jc w:val="center"/>
        <w:rPr>
          <w:rFonts w:ascii="Arial" w:hAnsi="Arial" w:cs="Arial"/>
          <w:b/>
          <w:szCs w:val="24"/>
        </w:rPr>
      </w:pPr>
    </w:p>
    <w:tbl>
      <w:tblPr>
        <w:tblStyle w:val="TableGrid"/>
        <w:tblW w:w="9558" w:type="dxa"/>
        <w:tblLook w:val="04A0" w:firstRow="1" w:lastRow="0" w:firstColumn="1" w:lastColumn="0" w:noHBand="0" w:noVBand="1"/>
      </w:tblPr>
      <w:tblGrid>
        <w:gridCol w:w="1548"/>
        <w:gridCol w:w="2790"/>
        <w:gridCol w:w="2610"/>
        <w:gridCol w:w="2610"/>
      </w:tblGrid>
      <w:tr w:rsidR="00B47742" w:rsidRPr="00B47742" w14:paraId="32F98EFE" w14:textId="77777777" w:rsidTr="00201111">
        <w:trPr>
          <w:trHeight w:val="1214"/>
        </w:trPr>
        <w:tc>
          <w:tcPr>
            <w:tcW w:w="1548" w:type="dxa"/>
            <w:shd w:val="clear" w:color="auto" w:fill="000000" w:themeFill="text1"/>
          </w:tcPr>
          <w:p w14:paraId="600E43D7" w14:textId="77777777" w:rsidR="0006275B" w:rsidRPr="00B47742" w:rsidRDefault="0006275B" w:rsidP="00CF24DA">
            <w:pPr>
              <w:rPr>
                <w:rFonts w:ascii="Arial" w:hAnsi="Arial" w:cs="Arial"/>
                <w:color w:val="FFFFFF" w:themeColor="background1"/>
                <w:szCs w:val="24"/>
              </w:rPr>
            </w:pPr>
          </w:p>
        </w:tc>
        <w:tc>
          <w:tcPr>
            <w:tcW w:w="2790" w:type="dxa"/>
            <w:shd w:val="clear" w:color="auto" w:fill="000000" w:themeFill="text1"/>
            <w:vAlign w:val="bottom"/>
          </w:tcPr>
          <w:p w14:paraId="1E4D687F"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Veterans</w:t>
            </w:r>
            <w:r w:rsidR="00AC5BE6" w:rsidRPr="00B47742">
              <w:rPr>
                <w:rFonts w:ascii="Arial" w:hAnsi="Arial" w:cs="Arial"/>
                <w:color w:val="FFFFFF" w:themeColor="background1"/>
                <w:szCs w:val="24"/>
              </w:rPr>
              <w:t xml:space="preserve"> Allocation</w:t>
            </w:r>
          </w:p>
          <w:p w14:paraId="1AAE9E5D"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p>
          <w:p w14:paraId="37FE218A"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4.B.1</w:t>
            </w:r>
          </w:p>
        </w:tc>
        <w:tc>
          <w:tcPr>
            <w:tcW w:w="2610" w:type="dxa"/>
            <w:shd w:val="clear" w:color="auto" w:fill="000000" w:themeFill="text1"/>
            <w:vAlign w:val="bottom"/>
          </w:tcPr>
          <w:p w14:paraId="2B59771D"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Seniors</w:t>
            </w:r>
            <w:r w:rsidR="00AC5BE6" w:rsidRPr="00B47742">
              <w:rPr>
                <w:rFonts w:ascii="Arial" w:hAnsi="Arial" w:cs="Arial"/>
                <w:color w:val="FFFFFF" w:themeColor="background1"/>
                <w:szCs w:val="24"/>
              </w:rPr>
              <w:t xml:space="preserve"> Allocation</w:t>
            </w:r>
          </w:p>
          <w:p w14:paraId="223B4E0E"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p>
          <w:p w14:paraId="582E439B"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4.B.2</w:t>
            </w:r>
          </w:p>
        </w:tc>
        <w:tc>
          <w:tcPr>
            <w:tcW w:w="2610" w:type="dxa"/>
            <w:shd w:val="clear" w:color="auto" w:fill="000000" w:themeFill="text1"/>
            <w:vAlign w:val="bottom"/>
          </w:tcPr>
          <w:p w14:paraId="01E466F5"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Vulnerable Populations</w:t>
            </w:r>
            <w:r w:rsidR="00AC5BE6" w:rsidRPr="00B47742">
              <w:rPr>
                <w:rFonts w:ascii="Arial" w:hAnsi="Arial" w:cs="Arial"/>
                <w:color w:val="FFFFFF" w:themeColor="background1"/>
                <w:szCs w:val="24"/>
              </w:rPr>
              <w:t xml:space="preserve"> Allocation</w:t>
            </w:r>
          </w:p>
          <w:p w14:paraId="324E69B8"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r w:rsidR="0006275B" w:rsidRPr="00B47742">
              <w:rPr>
                <w:rFonts w:ascii="Arial" w:hAnsi="Arial" w:cs="Arial"/>
                <w:color w:val="FFFFFF" w:themeColor="background1"/>
                <w:szCs w:val="24"/>
              </w:rPr>
              <w:t xml:space="preserve"> </w:t>
            </w:r>
          </w:p>
          <w:p w14:paraId="053A91D7"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4.B.3</w:t>
            </w:r>
          </w:p>
        </w:tc>
      </w:tr>
      <w:tr w:rsidR="0006275B" w14:paraId="31A02EFF" w14:textId="77777777" w:rsidTr="00AC5BE6">
        <w:trPr>
          <w:trHeight w:val="273"/>
        </w:trPr>
        <w:tc>
          <w:tcPr>
            <w:tcW w:w="1548" w:type="dxa"/>
            <w:shd w:val="clear" w:color="auto" w:fill="D9D9D9" w:themeFill="background1" w:themeFillShade="D9"/>
          </w:tcPr>
          <w:p w14:paraId="2AEF6E5B" w14:textId="77777777" w:rsidR="0006275B" w:rsidRDefault="0006275B" w:rsidP="00CF24DA">
            <w:pPr>
              <w:rPr>
                <w:rFonts w:ascii="Arial" w:hAnsi="Arial" w:cs="Arial"/>
                <w:szCs w:val="24"/>
              </w:rPr>
            </w:pPr>
            <w:r>
              <w:rPr>
                <w:rFonts w:ascii="Arial" w:hAnsi="Arial" w:cs="Arial"/>
                <w:szCs w:val="24"/>
              </w:rPr>
              <w:t>2019</w:t>
            </w:r>
          </w:p>
        </w:tc>
        <w:tc>
          <w:tcPr>
            <w:tcW w:w="2790" w:type="dxa"/>
          </w:tcPr>
          <w:p w14:paraId="3E6968DC" w14:textId="77777777" w:rsidR="0006275B" w:rsidRDefault="00531EB1" w:rsidP="00A9442E">
            <w:pPr>
              <w:jc w:val="right"/>
              <w:rPr>
                <w:rFonts w:ascii="Arial" w:hAnsi="Arial" w:cs="Arial"/>
                <w:szCs w:val="24"/>
              </w:rPr>
            </w:pPr>
            <w:r>
              <w:rPr>
                <w:rFonts w:ascii="Arial" w:hAnsi="Arial" w:cs="Arial"/>
                <w:szCs w:val="24"/>
              </w:rPr>
              <w:t>$17.1M</w:t>
            </w:r>
          </w:p>
        </w:tc>
        <w:tc>
          <w:tcPr>
            <w:tcW w:w="2610" w:type="dxa"/>
          </w:tcPr>
          <w:p w14:paraId="6CE8848E" w14:textId="77777777" w:rsidR="0006275B" w:rsidRDefault="00531EB1" w:rsidP="00A9442E">
            <w:pPr>
              <w:jc w:val="right"/>
              <w:rPr>
                <w:rFonts w:ascii="Arial" w:hAnsi="Arial" w:cs="Arial"/>
                <w:szCs w:val="24"/>
              </w:rPr>
            </w:pPr>
            <w:r>
              <w:rPr>
                <w:rFonts w:ascii="Arial" w:hAnsi="Arial" w:cs="Arial"/>
                <w:szCs w:val="24"/>
              </w:rPr>
              <w:t>$16.1M</w:t>
            </w:r>
          </w:p>
        </w:tc>
        <w:tc>
          <w:tcPr>
            <w:tcW w:w="2610" w:type="dxa"/>
          </w:tcPr>
          <w:p w14:paraId="2F32241D" w14:textId="77777777" w:rsidR="0006275B" w:rsidRDefault="00531EB1" w:rsidP="00A9442E">
            <w:pPr>
              <w:jc w:val="right"/>
              <w:rPr>
                <w:rFonts w:ascii="Arial" w:hAnsi="Arial" w:cs="Arial"/>
                <w:szCs w:val="24"/>
              </w:rPr>
            </w:pPr>
            <w:r>
              <w:rPr>
                <w:rFonts w:ascii="Arial" w:hAnsi="Arial" w:cs="Arial"/>
                <w:szCs w:val="24"/>
              </w:rPr>
              <w:t>$16.5M</w:t>
            </w:r>
          </w:p>
        </w:tc>
      </w:tr>
      <w:tr w:rsidR="0006275B" w14:paraId="7B0A1111" w14:textId="77777777" w:rsidTr="00AC5BE6">
        <w:trPr>
          <w:trHeight w:val="285"/>
        </w:trPr>
        <w:tc>
          <w:tcPr>
            <w:tcW w:w="1548" w:type="dxa"/>
            <w:shd w:val="clear" w:color="auto" w:fill="D9D9D9" w:themeFill="background1" w:themeFillShade="D9"/>
          </w:tcPr>
          <w:p w14:paraId="6937CAE5" w14:textId="77777777" w:rsidR="0006275B" w:rsidRDefault="0006275B" w:rsidP="00CF24DA">
            <w:pPr>
              <w:rPr>
                <w:rFonts w:ascii="Arial" w:hAnsi="Arial" w:cs="Arial"/>
                <w:szCs w:val="24"/>
              </w:rPr>
            </w:pPr>
            <w:r>
              <w:rPr>
                <w:rFonts w:ascii="Arial" w:hAnsi="Arial" w:cs="Arial"/>
                <w:szCs w:val="24"/>
              </w:rPr>
              <w:t>2020</w:t>
            </w:r>
          </w:p>
        </w:tc>
        <w:tc>
          <w:tcPr>
            <w:tcW w:w="2790" w:type="dxa"/>
          </w:tcPr>
          <w:p w14:paraId="1C6FA05D" w14:textId="77777777" w:rsidR="0006275B" w:rsidRDefault="00531EB1" w:rsidP="00A9442E">
            <w:pPr>
              <w:jc w:val="right"/>
              <w:rPr>
                <w:rFonts w:ascii="Arial" w:hAnsi="Arial" w:cs="Arial"/>
                <w:szCs w:val="24"/>
              </w:rPr>
            </w:pPr>
            <w:r>
              <w:rPr>
                <w:rFonts w:ascii="Arial" w:hAnsi="Arial" w:cs="Arial"/>
                <w:szCs w:val="24"/>
              </w:rPr>
              <w:t>$19.1M</w:t>
            </w:r>
          </w:p>
        </w:tc>
        <w:tc>
          <w:tcPr>
            <w:tcW w:w="2610" w:type="dxa"/>
          </w:tcPr>
          <w:p w14:paraId="0167DC37" w14:textId="77777777" w:rsidR="0006275B" w:rsidRDefault="00531EB1" w:rsidP="00A9442E">
            <w:pPr>
              <w:jc w:val="right"/>
              <w:rPr>
                <w:rFonts w:ascii="Arial" w:hAnsi="Arial" w:cs="Arial"/>
                <w:szCs w:val="24"/>
              </w:rPr>
            </w:pPr>
            <w:r>
              <w:rPr>
                <w:rFonts w:ascii="Arial" w:hAnsi="Arial" w:cs="Arial"/>
                <w:szCs w:val="24"/>
              </w:rPr>
              <w:t>$18.9M</w:t>
            </w:r>
          </w:p>
        </w:tc>
        <w:tc>
          <w:tcPr>
            <w:tcW w:w="2610" w:type="dxa"/>
          </w:tcPr>
          <w:p w14:paraId="0877E7F3" w14:textId="77777777" w:rsidR="0006275B" w:rsidRDefault="00531EB1" w:rsidP="00A9442E">
            <w:pPr>
              <w:jc w:val="right"/>
              <w:rPr>
                <w:rFonts w:ascii="Arial" w:hAnsi="Arial" w:cs="Arial"/>
                <w:szCs w:val="24"/>
              </w:rPr>
            </w:pPr>
            <w:r>
              <w:rPr>
                <w:rFonts w:ascii="Arial" w:hAnsi="Arial" w:cs="Arial"/>
                <w:szCs w:val="24"/>
              </w:rPr>
              <w:t>$18.8M</w:t>
            </w:r>
          </w:p>
        </w:tc>
      </w:tr>
      <w:tr w:rsidR="0006275B" w14:paraId="3AFC69BE" w14:textId="77777777" w:rsidTr="00AC5BE6">
        <w:trPr>
          <w:trHeight w:val="285"/>
        </w:trPr>
        <w:tc>
          <w:tcPr>
            <w:tcW w:w="1548" w:type="dxa"/>
            <w:shd w:val="clear" w:color="auto" w:fill="D9D9D9" w:themeFill="background1" w:themeFillShade="D9"/>
          </w:tcPr>
          <w:p w14:paraId="4C3DC2EE" w14:textId="77777777" w:rsidR="0006275B" w:rsidRDefault="0006275B" w:rsidP="00CF24DA">
            <w:pPr>
              <w:rPr>
                <w:rFonts w:ascii="Arial" w:hAnsi="Arial" w:cs="Arial"/>
                <w:szCs w:val="24"/>
              </w:rPr>
            </w:pPr>
            <w:r>
              <w:rPr>
                <w:rFonts w:ascii="Arial" w:hAnsi="Arial" w:cs="Arial"/>
                <w:szCs w:val="24"/>
              </w:rPr>
              <w:t>2021</w:t>
            </w:r>
          </w:p>
        </w:tc>
        <w:tc>
          <w:tcPr>
            <w:tcW w:w="2790" w:type="dxa"/>
          </w:tcPr>
          <w:p w14:paraId="786C0F88" w14:textId="77777777" w:rsidR="0006275B" w:rsidRDefault="00531EB1" w:rsidP="00A9442E">
            <w:pPr>
              <w:jc w:val="right"/>
              <w:rPr>
                <w:rFonts w:ascii="Arial" w:hAnsi="Arial" w:cs="Arial"/>
                <w:szCs w:val="24"/>
              </w:rPr>
            </w:pPr>
            <w:r>
              <w:rPr>
                <w:rFonts w:ascii="Arial" w:hAnsi="Arial" w:cs="Arial"/>
                <w:szCs w:val="24"/>
              </w:rPr>
              <w:t>$20</w:t>
            </w:r>
            <w:r w:rsidR="00CD152D">
              <w:rPr>
                <w:rFonts w:ascii="Arial" w:hAnsi="Arial" w:cs="Arial"/>
                <w:szCs w:val="24"/>
              </w:rPr>
              <w:t>.0</w:t>
            </w:r>
            <w:r>
              <w:rPr>
                <w:rFonts w:ascii="Arial" w:hAnsi="Arial" w:cs="Arial"/>
                <w:szCs w:val="24"/>
              </w:rPr>
              <w:t>M</w:t>
            </w:r>
          </w:p>
        </w:tc>
        <w:tc>
          <w:tcPr>
            <w:tcW w:w="2610" w:type="dxa"/>
          </w:tcPr>
          <w:p w14:paraId="649CC3E6" w14:textId="77777777" w:rsidR="0006275B" w:rsidRDefault="00531EB1" w:rsidP="00A9442E">
            <w:pPr>
              <w:jc w:val="right"/>
              <w:rPr>
                <w:rFonts w:ascii="Arial" w:hAnsi="Arial" w:cs="Arial"/>
                <w:szCs w:val="24"/>
              </w:rPr>
            </w:pPr>
            <w:r>
              <w:rPr>
                <w:rFonts w:ascii="Arial" w:hAnsi="Arial" w:cs="Arial"/>
                <w:szCs w:val="24"/>
              </w:rPr>
              <w:t>$19.9M</w:t>
            </w:r>
          </w:p>
        </w:tc>
        <w:tc>
          <w:tcPr>
            <w:tcW w:w="2610" w:type="dxa"/>
          </w:tcPr>
          <w:p w14:paraId="6D14332E" w14:textId="77777777" w:rsidR="0006275B" w:rsidRDefault="00531EB1" w:rsidP="00A9442E">
            <w:pPr>
              <w:jc w:val="right"/>
              <w:rPr>
                <w:rFonts w:ascii="Arial" w:hAnsi="Arial" w:cs="Arial"/>
                <w:szCs w:val="24"/>
              </w:rPr>
            </w:pPr>
            <w:r>
              <w:rPr>
                <w:rFonts w:ascii="Arial" w:hAnsi="Arial" w:cs="Arial"/>
                <w:szCs w:val="24"/>
              </w:rPr>
              <w:t>$20</w:t>
            </w:r>
            <w:r w:rsidR="00CD152D">
              <w:rPr>
                <w:rFonts w:ascii="Arial" w:hAnsi="Arial" w:cs="Arial"/>
                <w:szCs w:val="24"/>
              </w:rPr>
              <w:t>.0</w:t>
            </w:r>
            <w:r>
              <w:rPr>
                <w:rFonts w:ascii="Arial" w:hAnsi="Arial" w:cs="Arial"/>
                <w:szCs w:val="24"/>
              </w:rPr>
              <w:t>M</w:t>
            </w:r>
          </w:p>
        </w:tc>
      </w:tr>
      <w:tr w:rsidR="0006275B" w14:paraId="76BD0B3C" w14:textId="77777777" w:rsidTr="00AC5BE6">
        <w:trPr>
          <w:trHeight w:val="273"/>
        </w:trPr>
        <w:tc>
          <w:tcPr>
            <w:tcW w:w="1548" w:type="dxa"/>
            <w:shd w:val="clear" w:color="auto" w:fill="D9D9D9" w:themeFill="background1" w:themeFillShade="D9"/>
          </w:tcPr>
          <w:p w14:paraId="00716596" w14:textId="77777777" w:rsidR="0006275B" w:rsidRDefault="0006275B" w:rsidP="00CF24DA">
            <w:pPr>
              <w:rPr>
                <w:rFonts w:ascii="Arial" w:hAnsi="Arial" w:cs="Arial"/>
                <w:szCs w:val="24"/>
              </w:rPr>
            </w:pPr>
            <w:r>
              <w:rPr>
                <w:rFonts w:ascii="Arial" w:hAnsi="Arial" w:cs="Arial"/>
                <w:szCs w:val="24"/>
              </w:rPr>
              <w:t>2022</w:t>
            </w:r>
          </w:p>
        </w:tc>
        <w:tc>
          <w:tcPr>
            <w:tcW w:w="2790" w:type="dxa"/>
          </w:tcPr>
          <w:p w14:paraId="1952CA84" w14:textId="77777777" w:rsidR="0006275B" w:rsidRDefault="00531EB1" w:rsidP="00A9442E">
            <w:pPr>
              <w:jc w:val="right"/>
              <w:rPr>
                <w:rFonts w:ascii="Arial" w:hAnsi="Arial" w:cs="Arial"/>
                <w:szCs w:val="24"/>
              </w:rPr>
            </w:pPr>
            <w:r>
              <w:rPr>
                <w:rFonts w:ascii="Arial" w:hAnsi="Arial" w:cs="Arial"/>
                <w:szCs w:val="24"/>
              </w:rPr>
              <w:t>$20.9M</w:t>
            </w:r>
          </w:p>
        </w:tc>
        <w:tc>
          <w:tcPr>
            <w:tcW w:w="2610" w:type="dxa"/>
          </w:tcPr>
          <w:p w14:paraId="182FE513" w14:textId="77777777" w:rsidR="0006275B" w:rsidRDefault="00531EB1" w:rsidP="00A9442E">
            <w:pPr>
              <w:jc w:val="right"/>
              <w:rPr>
                <w:rFonts w:ascii="Arial" w:hAnsi="Arial" w:cs="Arial"/>
                <w:szCs w:val="24"/>
              </w:rPr>
            </w:pPr>
            <w:r>
              <w:rPr>
                <w:rFonts w:ascii="Arial" w:hAnsi="Arial" w:cs="Arial"/>
                <w:szCs w:val="24"/>
              </w:rPr>
              <w:t>$21</w:t>
            </w:r>
            <w:r w:rsidR="00CD152D">
              <w:rPr>
                <w:rFonts w:ascii="Arial" w:hAnsi="Arial" w:cs="Arial"/>
                <w:szCs w:val="24"/>
              </w:rPr>
              <w:t>.0</w:t>
            </w:r>
            <w:r>
              <w:rPr>
                <w:rFonts w:ascii="Arial" w:hAnsi="Arial" w:cs="Arial"/>
                <w:szCs w:val="24"/>
              </w:rPr>
              <w:t>M</w:t>
            </w:r>
          </w:p>
        </w:tc>
        <w:tc>
          <w:tcPr>
            <w:tcW w:w="2610" w:type="dxa"/>
          </w:tcPr>
          <w:p w14:paraId="0073D4F2" w14:textId="77777777" w:rsidR="0006275B" w:rsidRDefault="00531EB1" w:rsidP="00A9442E">
            <w:pPr>
              <w:jc w:val="right"/>
              <w:rPr>
                <w:rFonts w:ascii="Arial" w:hAnsi="Arial" w:cs="Arial"/>
                <w:szCs w:val="24"/>
              </w:rPr>
            </w:pPr>
            <w:r>
              <w:rPr>
                <w:rFonts w:ascii="Arial" w:hAnsi="Arial" w:cs="Arial"/>
                <w:szCs w:val="24"/>
              </w:rPr>
              <w:t>$21</w:t>
            </w:r>
            <w:r w:rsidR="00C53784">
              <w:rPr>
                <w:rFonts w:ascii="Arial" w:hAnsi="Arial" w:cs="Arial"/>
                <w:szCs w:val="24"/>
              </w:rPr>
              <w:t>.0</w:t>
            </w:r>
            <w:r>
              <w:rPr>
                <w:rFonts w:ascii="Arial" w:hAnsi="Arial" w:cs="Arial"/>
                <w:szCs w:val="24"/>
              </w:rPr>
              <w:t>M</w:t>
            </w:r>
          </w:p>
        </w:tc>
      </w:tr>
      <w:tr w:rsidR="0006275B" w14:paraId="62F0CE9F" w14:textId="77777777" w:rsidTr="00AC5BE6">
        <w:trPr>
          <w:trHeight w:val="285"/>
        </w:trPr>
        <w:tc>
          <w:tcPr>
            <w:tcW w:w="1548" w:type="dxa"/>
            <w:shd w:val="clear" w:color="auto" w:fill="D9D9D9" w:themeFill="background1" w:themeFillShade="D9"/>
          </w:tcPr>
          <w:p w14:paraId="4D64F1A6" w14:textId="77777777" w:rsidR="0006275B" w:rsidRDefault="0006275B" w:rsidP="00CF24DA">
            <w:pPr>
              <w:rPr>
                <w:rFonts w:ascii="Arial" w:hAnsi="Arial" w:cs="Arial"/>
                <w:szCs w:val="24"/>
              </w:rPr>
            </w:pPr>
            <w:r>
              <w:rPr>
                <w:rFonts w:ascii="Arial" w:hAnsi="Arial" w:cs="Arial"/>
                <w:szCs w:val="24"/>
              </w:rPr>
              <w:t>2023</w:t>
            </w:r>
          </w:p>
        </w:tc>
        <w:tc>
          <w:tcPr>
            <w:tcW w:w="2790" w:type="dxa"/>
          </w:tcPr>
          <w:p w14:paraId="349749D8" w14:textId="77777777" w:rsidR="0006275B" w:rsidRDefault="00531EB1" w:rsidP="00A9442E">
            <w:pPr>
              <w:jc w:val="right"/>
              <w:rPr>
                <w:rFonts w:ascii="Arial" w:hAnsi="Arial" w:cs="Arial"/>
                <w:szCs w:val="24"/>
              </w:rPr>
            </w:pPr>
            <w:r>
              <w:rPr>
                <w:rFonts w:ascii="Arial" w:hAnsi="Arial" w:cs="Arial"/>
                <w:szCs w:val="24"/>
              </w:rPr>
              <w:t>$21.8M</w:t>
            </w:r>
          </w:p>
        </w:tc>
        <w:tc>
          <w:tcPr>
            <w:tcW w:w="2610" w:type="dxa"/>
          </w:tcPr>
          <w:p w14:paraId="2AF8A376" w14:textId="77777777" w:rsidR="0006275B" w:rsidRDefault="00531EB1" w:rsidP="00A9442E">
            <w:pPr>
              <w:jc w:val="right"/>
              <w:rPr>
                <w:rFonts w:ascii="Arial" w:hAnsi="Arial" w:cs="Arial"/>
                <w:szCs w:val="24"/>
              </w:rPr>
            </w:pPr>
            <w:r>
              <w:rPr>
                <w:rFonts w:ascii="Arial" w:hAnsi="Arial" w:cs="Arial"/>
                <w:szCs w:val="24"/>
              </w:rPr>
              <w:t>$22</w:t>
            </w:r>
            <w:r w:rsidR="00C53784">
              <w:rPr>
                <w:rFonts w:ascii="Arial" w:hAnsi="Arial" w:cs="Arial"/>
                <w:szCs w:val="24"/>
              </w:rPr>
              <w:t>.0</w:t>
            </w:r>
            <w:r>
              <w:rPr>
                <w:rFonts w:ascii="Arial" w:hAnsi="Arial" w:cs="Arial"/>
                <w:szCs w:val="24"/>
              </w:rPr>
              <w:t>M</w:t>
            </w:r>
          </w:p>
        </w:tc>
        <w:tc>
          <w:tcPr>
            <w:tcW w:w="2610" w:type="dxa"/>
          </w:tcPr>
          <w:p w14:paraId="1FA39DFE" w14:textId="77777777" w:rsidR="0006275B" w:rsidRDefault="00531EB1" w:rsidP="00A9442E">
            <w:pPr>
              <w:jc w:val="right"/>
              <w:rPr>
                <w:rFonts w:ascii="Arial" w:hAnsi="Arial" w:cs="Arial"/>
                <w:szCs w:val="24"/>
              </w:rPr>
            </w:pPr>
            <w:r>
              <w:rPr>
                <w:rFonts w:ascii="Arial" w:hAnsi="Arial" w:cs="Arial"/>
                <w:szCs w:val="24"/>
              </w:rPr>
              <w:t>$22.1M</w:t>
            </w:r>
          </w:p>
        </w:tc>
      </w:tr>
      <w:tr w:rsidR="0006275B" w14:paraId="49230B6A" w14:textId="77777777" w:rsidTr="00AC5BE6">
        <w:trPr>
          <w:trHeight w:val="285"/>
        </w:trPr>
        <w:tc>
          <w:tcPr>
            <w:tcW w:w="1548" w:type="dxa"/>
            <w:shd w:val="clear" w:color="auto" w:fill="D9D9D9" w:themeFill="background1" w:themeFillShade="D9"/>
          </w:tcPr>
          <w:p w14:paraId="4B339030" w14:textId="77777777" w:rsidR="0006275B" w:rsidRDefault="0006275B" w:rsidP="00CF24DA">
            <w:pPr>
              <w:rPr>
                <w:rFonts w:ascii="Arial" w:hAnsi="Arial" w:cs="Arial"/>
                <w:szCs w:val="24"/>
              </w:rPr>
            </w:pPr>
            <w:r>
              <w:rPr>
                <w:rFonts w:ascii="Arial" w:hAnsi="Arial" w:cs="Arial"/>
                <w:szCs w:val="24"/>
              </w:rPr>
              <w:t>Total</w:t>
            </w:r>
          </w:p>
        </w:tc>
        <w:tc>
          <w:tcPr>
            <w:tcW w:w="2790" w:type="dxa"/>
          </w:tcPr>
          <w:p w14:paraId="142F66E5" w14:textId="77777777" w:rsidR="0006275B" w:rsidRDefault="00531EB1" w:rsidP="00A9442E">
            <w:pPr>
              <w:jc w:val="right"/>
              <w:rPr>
                <w:rFonts w:ascii="Arial" w:hAnsi="Arial" w:cs="Arial"/>
                <w:szCs w:val="24"/>
              </w:rPr>
            </w:pPr>
            <w:r>
              <w:rPr>
                <w:rFonts w:ascii="Arial" w:hAnsi="Arial" w:cs="Arial"/>
                <w:szCs w:val="24"/>
              </w:rPr>
              <w:t>$98.9M</w:t>
            </w:r>
          </w:p>
        </w:tc>
        <w:tc>
          <w:tcPr>
            <w:tcW w:w="2610" w:type="dxa"/>
          </w:tcPr>
          <w:p w14:paraId="798B106B" w14:textId="77777777" w:rsidR="0006275B" w:rsidRDefault="00531EB1" w:rsidP="00A9442E">
            <w:pPr>
              <w:jc w:val="right"/>
              <w:rPr>
                <w:rFonts w:ascii="Arial" w:hAnsi="Arial" w:cs="Arial"/>
                <w:szCs w:val="24"/>
              </w:rPr>
            </w:pPr>
            <w:r>
              <w:rPr>
                <w:rFonts w:ascii="Arial" w:hAnsi="Arial" w:cs="Arial"/>
                <w:szCs w:val="24"/>
              </w:rPr>
              <w:t>$97.9M</w:t>
            </w:r>
          </w:p>
        </w:tc>
        <w:tc>
          <w:tcPr>
            <w:tcW w:w="2610" w:type="dxa"/>
          </w:tcPr>
          <w:p w14:paraId="6701BFAC" w14:textId="77777777" w:rsidR="0006275B" w:rsidRDefault="00531EB1" w:rsidP="00A9442E">
            <w:pPr>
              <w:jc w:val="right"/>
              <w:rPr>
                <w:rFonts w:ascii="Arial" w:hAnsi="Arial" w:cs="Arial"/>
                <w:szCs w:val="24"/>
              </w:rPr>
            </w:pPr>
            <w:r>
              <w:rPr>
                <w:rFonts w:ascii="Arial" w:hAnsi="Arial" w:cs="Arial"/>
                <w:szCs w:val="24"/>
              </w:rPr>
              <w:t>$98.4M</w:t>
            </w:r>
          </w:p>
        </w:tc>
      </w:tr>
    </w:tbl>
    <w:p w14:paraId="21A4530A" w14:textId="01E541DD" w:rsidR="004466D2" w:rsidRDefault="004466D2">
      <w:pPr>
        <w:rPr>
          <w:rFonts w:ascii="Arial" w:hAnsi="Arial" w:cs="Arial"/>
          <w:szCs w:val="24"/>
          <w:u w:val="single"/>
        </w:rPr>
      </w:pPr>
      <w:bookmarkStart w:id="0" w:name="_GoBack"/>
      <w:bookmarkEnd w:id="0"/>
    </w:p>
    <w:p w14:paraId="3B681C3C" w14:textId="6BE7408D" w:rsidR="00531EB1" w:rsidRPr="008E6BFE" w:rsidRDefault="00531EB1" w:rsidP="00531EB1">
      <w:pPr>
        <w:rPr>
          <w:rFonts w:ascii="Arial" w:hAnsi="Arial" w:cs="Arial"/>
          <w:szCs w:val="24"/>
          <w:u w:val="single"/>
        </w:rPr>
      </w:pPr>
      <w:r>
        <w:rPr>
          <w:rFonts w:ascii="Arial" w:hAnsi="Arial" w:cs="Arial"/>
          <w:szCs w:val="24"/>
          <w:u w:val="single"/>
        </w:rPr>
        <w:t>Planning and Administration</w:t>
      </w:r>
    </w:p>
    <w:p w14:paraId="240FFA1F" w14:textId="23FB9107" w:rsidR="00C173BE" w:rsidRDefault="0015414B" w:rsidP="00AC0FA5">
      <w:pPr>
        <w:jc w:val="both"/>
        <w:rPr>
          <w:rFonts w:ascii="Arial" w:hAnsi="Arial" w:cs="Arial"/>
          <w:szCs w:val="24"/>
        </w:rPr>
      </w:pPr>
      <w:r>
        <w:rPr>
          <w:rFonts w:ascii="Arial" w:hAnsi="Arial" w:cs="Arial"/>
          <w:szCs w:val="24"/>
        </w:rPr>
        <w:t>Ordinance 18555 limits planning and administration to five percent of each of the allocations for veterans, seniors and vulnerable populations. The VSHSL Implementation Plan defines planning</w:t>
      </w:r>
      <w:r w:rsidR="0072148E">
        <w:rPr>
          <w:rStyle w:val="FootnoteReference"/>
          <w:rFonts w:ascii="Arial" w:hAnsi="Arial" w:cs="Arial"/>
          <w:szCs w:val="24"/>
        </w:rPr>
        <w:footnoteReference w:id="10"/>
      </w:r>
      <w:r>
        <w:rPr>
          <w:rFonts w:ascii="Arial" w:hAnsi="Arial" w:cs="Arial"/>
          <w:szCs w:val="24"/>
        </w:rPr>
        <w:t xml:space="preserve"> and administration</w:t>
      </w:r>
      <w:r w:rsidR="0072148E">
        <w:rPr>
          <w:rStyle w:val="FootnoteReference"/>
          <w:rFonts w:ascii="Arial" w:hAnsi="Arial" w:cs="Arial"/>
          <w:szCs w:val="24"/>
        </w:rPr>
        <w:footnoteReference w:id="11"/>
      </w:r>
      <w:r>
        <w:rPr>
          <w:rFonts w:ascii="Arial" w:hAnsi="Arial" w:cs="Arial"/>
          <w:szCs w:val="24"/>
        </w:rPr>
        <w:t xml:space="preserve"> </w:t>
      </w:r>
      <w:r w:rsidR="0072148E">
        <w:rPr>
          <w:rFonts w:ascii="Arial" w:hAnsi="Arial" w:cs="Arial"/>
          <w:szCs w:val="24"/>
        </w:rPr>
        <w:t>consistent with the Council-adopted VSHSL</w:t>
      </w:r>
      <w:r w:rsidR="002E4AFA">
        <w:rPr>
          <w:rFonts w:ascii="Arial" w:hAnsi="Arial" w:cs="Arial"/>
          <w:szCs w:val="24"/>
        </w:rPr>
        <w:t xml:space="preserve"> </w:t>
      </w:r>
      <w:r w:rsidR="006E46DC">
        <w:rPr>
          <w:rFonts w:ascii="Arial" w:hAnsi="Arial" w:cs="Arial"/>
          <w:szCs w:val="24"/>
        </w:rPr>
        <w:t xml:space="preserve">Transition Plan </w:t>
      </w:r>
      <w:r w:rsidR="002E4AFA">
        <w:rPr>
          <w:rFonts w:ascii="Arial" w:hAnsi="Arial" w:cs="Arial"/>
          <w:szCs w:val="24"/>
        </w:rPr>
        <w:t xml:space="preserve">except that under </w:t>
      </w:r>
      <w:r w:rsidR="002E4AFA" w:rsidRPr="0004392F">
        <w:rPr>
          <w:rFonts w:ascii="Arial" w:hAnsi="Arial" w:cs="Arial"/>
          <w:szCs w:val="24"/>
        </w:rPr>
        <w:t>the Implementation Plan, planning does not include activities related to the provision of support for the VSHSL's resident oversight board</w:t>
      </w:r>
      <w:r w:rsidR="0004392F" w:rsidRPr="0004392F">
        <w:rPr>
          <w:rFonts w:ascii="Arial" w:hAnsi="Arial" w:cs="Arial"/>
          <w:szCs w:val="24"/>
        </w:rPr>
        <w:t>(s)</w:t>
      </w:r>
      <w:r w:rsidR="002E4AFA" w:rsidRPr="0004392F">
        <w:rPr>
          <w:rFonts w:ascii="Arial" w:hAnsi="Arial" w:cs="Arial"/>
          <w:szCs w:val="24"/>
        </w:rPr>
        <w:t xml:space="preserve"> as it does in the Transition Plan</w:t>
      </w:r>
      <w:r w:rsidR="00201111">
        <w:rPr>
          <w:rFonts w:ascii="Arial" w:hAnsi="Arial" w:cs="Arial"/>
          <w:szCs w:val="24"/>
        </w:rPr>
        <w:t>.</w:t>
      </w:r>
      <w:r w:rsidR="006E46DC" w:rsidRPr="0004392F">
        <w:rPr>
          <w:rFonts w:ascii="Arial" w:hAnsi="Arial" w:cs="Arial"/>
          <w:szCs w:val="24"/>
        </w:rPr>
        <w:t xml:space="preserve"> </w:t>
      </w:r>
      <w:r w:rsidR="00201111">
        <w:rPr>
          <w:rFonts w:ascii="Arial" w:hAnsi="Arial" w:cs="Arial"/>
          <w:szCs w:val="24"/>
        </w:rPr>
        <w:t>T</w:t>
      </w:r>
      <w:r w:rsidR="006E46DC" w:rsidRPr="0004392F">
        <w:rPr>
          <w:rFonts w:ascii="Arial" w:hAnsi="Arial" w:cs="Arial"/>
          <w:szCs w:val="24"/>
        </w:rPr>
        <w:t xml:space="preserve">his </w:t>
      </w:r>
      <w:r w:rsidR="002D7D70" w:rsidRPr="0004392F">
        <w:rPr>
          <w:rFonts w:ascii="Arial" w:hAnsi="Arial" w:cs="Arial"/>
          <w:szCs w:val="24"/>
        </w:rPr>
        <w:t>refinement</w:t>
      </w:r>
      <w:r w:rsidR="006E46DC" w:rsidRPr="0004392F">
        <w:rPr>
          <w:rFonts w:ascii="Arial" w:hAnsi="Arial" w:cs="Arial"/>
          <w:szCs w:val="24"/>
        </w:rPr>
        <w:t xml:space="preserve"> is</w:t>
      </w:r>
      <w:r w:rsidR="002D7D70" w:rsidRPr="0004392F">
        <w:rPr>
          <w:rFonts w:ascii="Arial" w:hAnsi="Arial" w:cs="Arial"/>
          <w:szCs w:val="24"/>
        </w:rPr>
        <w:t xml:space="preserve"> consistent with DCHS being further along in implementation planning and </w:t>
      </w:r>
      <w:r w:rsidR="006E46DC" w:rsidRPr="0004392F">
        <w:rPr>
          <w:rFonts w:ascii="Arial" w:hAnsi="Arial" w:cs="Arial"/>
          <w:szCs w:val="24"/>
        </w:rPr>
        <w:t xml:space="preserve">is not contrary to any provisions of the levy ordinance. </w:t>
      </w:r>
      <w:r w:rsidR="0072148E" w:rsidRPr="0004392F">
        <w:rPr>
          <w:rFonts w:ascii="Arial" w:hAnsi="Arial" w:cs="Arial"/>
          <w:szCs w:val="24"/>
        </w:rPr>
        <w:t>T</w:t>
      </w:r>
      <w:r w:rsidR="002E4AFA" w:rsidRPr="0004392F">
        <w:rPr>
          <w:rFonts w:ascii="Arial" w:hAnsi="Arial" w:cs="Arial"/>
          <w:szCs w:val="24"/>
        </w:rPr>
        <w:t xml:space="preserve">he Implementation Plan </w:t>
      </w:r>
      <w:r w:rsidR="002A4F25" w:rsidRPr="0004392F">
        <w:rPr>
          <w:rFonts w:ascii="Arial" w:hAnsi="Arial" w:cs="Arial"/>
          <w:szCs w:val="24"/>
        </w:rPr>
        <w:t>appears to adhere to the five percent levy ordinance-directed maximum</w:t>
      </w:r>
      <w:r w:rsidR="006E46DC" w:rsidRPr="0004392F">
        <w:rPr>
          <w:rFonts w:ascii="Arial" w:hAnsi="Arial" w:cs="Arial"/>
          <w:szCs w:val="24"/>
        </w:rPr>
        <w:t xml:space="preserve"> on planning and administration within each of the population-based allocations.</w:t>
      </w:r>
      <w:r w:rsidR="00A03252" w:rsidRPr="0004392F">
        <w:rPr>
          <w:rStyle w:val="FootnoteReference"/>
          <w:rFonts w:ascii="Arial" w:hAnsi="Arial" w:cs="Arial"/>
          <w:szCs w:val="24"/>
        </w:rPr>
        <w:footnoteReference w:id="12"/>
      </w:r>
    </w:p>
    <w:p w14:paraId="13FB4650" w14:textId="77777777" w:rsidR="0015414B" w:rsidRDefault="0015414B" w:rsidP="00CF24DA">
      <w:pPr>
        <w:rPr>
          <w:rFonts w:ascii="Arial" w:hAnsi="Arial" w:cs="Arial"/>
          <w:szCs w:val="24"/>
        </w:rPr>
      </w:pPr>
    </w:p>
    <w:p w14:paraId="29C536BE" w14:textId="77777777" w:rsidR="008E6BFE" w:rsidRDefault="008E6BFE" w:rsidP="00CF24DA">
      <w:pPr>
        <w:rPr>
          <w:rFonts w:ascii="Arial" w:hAnsi="Arial" w:cs="Arial"/>
          <w:szCs w:val="24"/>
          <w:u w:val="single"/>
        </w:rPr>
      </w:pPr>
      <w:r>
        <w:rPr>
          <w:rFonts w:ascii="Arial" w:hAnsi="Arial" w:cs="Arial"/>
          <w:szCs w:val="24"/>
          <w:u w:val="single"/>
        </w:rPr>
        <w:t>Techn</w:t>
      </w:r>
      <w:r w:rsidR="00010F6A">
        <w:rPr>
          <w:rFonts w:ascii="Arial" w:hAnsi="Arial" w:cs="Arial"/>
          <w:szCs w:val="24"/>
          <w:u w:val="single"/>
        </w:rPr>
        <w:t>ical Assist</w:t>
      </w:r>
      <w:r>
        <w:rPr>
          <w:rFonts w:ascii="Arial" w:hAnsi="Arial" w:cs="Arial"/>
          <w:szCs w:val="24"/>
          <w:u w:val="single"/>
        </w:rPr>
        <w:t>ance and Capacity Build</w:t>
      </w:r>
      <w:r w:rsidRPr="00C40461">
        <w:rPr>
          <w:rFonts w:ascii="Arial" w:hAnsi="Arial" w:cs="Arial"/>
          <w:szCs w:val="24"/>
          <w:u w:val="single"/>
        </w:rPr>
        <w:t>ing</w:t>
      </w:r>
      <w:r w:rsidR="00C40461" w:rsidRPr="00C40461">
        <w:rPr>
          <w:rStyle w:val="FootnoteReference"/>
          <w:rFonts w:ascii="Arial" w:hAnsi="Arial" w:cs="Arial"/>
          <w:b/>
          <w:szCs w:val="24"/>
        </w:rPr>
        <w:footnoteReference w:id="13"/>
      </w:r>
    </w:p>
    <w:p w14:paraId="0DD1DC09" w14:textId="0F07E29C" w:rsidR="00C40461" w:rsidRDefault="00C40461" w:rsidP="00AC0FA5">
      <w:pPr>
        <w:jc w:val="both"/>
        <w:rPr>
          <w:rFonts w:ascii="Arial" w:hAnsi="Arial" w:cs="Arial"/>
          <w:szCs w:val="24"/>
        </w:rPr>
      </w:pPr>
      <w:r w:rsidRPr="00C40461">
        <w:rPr>
          <w:rFonts w:ascii="Arial" w:hAnsi="Arial" w:cs="Arial"/>
          <w:szCs w:val="24"/>
        </w:rPr>
        <w:t>Ordinance 18555, Section 4.A. sets aside at least one percent of each year’s proceeds to be used to fund technical assistance and capacity building. The VSHSL Transition Plan allocated a total of $525,000 from 2018 levy proceeds toward technical assistance and capacity building.</w:t>
      </w:r>
      <w:r w:rsidRPr="00C40461">
        <w:rPr>
          <w:rStyle w:val="FootnoteReference"/>
          <w:rFonts w:ascii="Arial" w:hAnsi="Arial" w:cs="Arial"/>
          <w:szCs w:val="24"/>
        </w:rPr>
        <w:footnoteReference w:id="14"/>
      </w:r>
      <w:r w:rsidR="00515DA8">
        <w:rPr>
          <w:rFonts w:ascii="Arial" w:hAnsi="Arial" w:cs="Arial"/>
          <w:szCs w:val="24"/>
        </w:rPr>
        <w:t xml:space="preserve"> Ordinance 18555, Section 1.H defines technical assistance and capacity building as follows:</w:t>
      </w:r>
    </w:p>
    <w:p w14:paraId="41BD1CD5" w14:textId="77777777" w:rsidR="00515DA8" w:rsidRDefault="00515DA8" w:rsidP="00AC0FA5">
      <w:pPr>
        <w:jc w:val="both"/>
        <w:rPr>
          <w:rFonts w:ascii="Arial" w:hAnsi="Arial" w:cs="Arial"/>
          <w:szCs w:val="24"/>
        </w:rPr>
      </w:pPr>
    </w:p>
    <w:p w14:paraId="3C8D3C3C" w14:textId="5817CCA1" w:rsidR="00515DA8" w:rsidRPr="00515DA8" w:rsidRDefault="00515DA8" w:rsidP="00AC0FA5">
      <w:pPr>
        <w:jc w:val="both"/>
        <w:rPr>
          <w:rFonts w:ascii="Arial" w:hAnsi="Arial" w:cs="Arial"/>
          <w:i/>
          <w:szCs w:val="24"/>
        </w:rPr>
      </w:pPr>
      <w:r>
        <w:rPr>
          <w:rFonts w:ascii="Arial" w:hAnsi="Arial" w:cs="Arial"/>
          <w:i/>
          <w:szCs w:val="24"/>
        </w:rPr>
        <w:lastRenderedPageBreak/>
        <w:t xml:space="preserve">"'Technical assistance and capacity building' means assisting small organizations, partnerships and groups to enable such entities to provide regional health and human services and capital facilities funded by the levy proceeds. Assistance may include, but is not limited to, providing or funding, legal, accounting, human </w:t>
      </w:r>
      <w:r w:rsidR="0042544D">
        <w:rPr>
          <w:rFonts w:ascii="Arial" w:hAnsi="Arial" w:cs="Arial"/>
          <w:i/>
          <w:szCs w:val="24"/>
        </w:rPr>
        <w:t>resources</w:t>
      </w:r>
      <w:r>
        <w:rPr>
          <w:rFonts w:ascii="Arial" w:hAnsi="Arial" w:cs="Arial"/>
          <w:i/>
          <w:szCs w:val="24"/>
        </w:rPr>
        <w:t xml:space="preserve"> and leadership development </w:t>
      </w:r>
      <w:r w:rsidR="003D078B">
        <w:rPr>
          <w:rFonts w:ascii="Arial" w:hAnsi="Arial" w:cs="Arial"/>
          <w:i/>
          <w:szCs w:val="24"/>
        </w:rPr>
        <w:t>services</w:t>
      </w:r>
      <w:r>
        <w:rPr>
          <w:rFonts w:ascii="Arial" w:hAnsi="Arial" w:cs="Arial"/>
          <w:i/>
          <w:szCs w:val="24"/>
        </w:rPr>
        <w:t xml:space="preserve"> and support."</w:t>
      </w:r>
    </w:p>
    <w:p w14:paraId="46F303E9" w14:textId="77777777" w:rsidR="00C40461" w:rsidRPr="00C40461" w:rsidRDefault="00C40461" w:rsidP="00C40461">
      <w:pPr>
        <w:rPr>
          <w:rFonts w:ascii="Arial" w:hAnsi="Arial" w:cs="Arial"/>
          <w:szCs w:val="24"/>
        </w:rPr>
      </w:pPr>
    </w:p>
    <w:p w14:paraId="73E9D5C9" w14:textId="3F1E3854" w:rsidR="00C40461" w:rsidRPr="00C40461" w:rsidRDefault="00C40461" w:rsidP="00AC0FA5">
      <w:pPr>
        <w:jc w:val="both"/>
        <w:rPr>
          <w:rFonts w:ascii="Arial" w:hAnsi="Arial" w:cs="Arial"/>
          <w:szCs w:val="24"/>
        </w:rPr>
      </w:pPr>
      <w:r w:rsidRPr="00C40461">
        <w:rPr>
          <w:rFonts w:ascii="Arial" w:hAnsi="Arial" w:cs="Arial"/>
          <w:szCs w:val="24"/>
        </w:rPr>
        <w:t xml:space="preserve">The VSHSL </w:t>
      </w:r>
      <w:r w:rsidR="00FA2966" w:rsidRPr="00C40461">
        <w:rPr>
          <w:rFonts w:ascii="Arial" w:hAnsi="Arial" w:cs="Arial"/>
          <w:szCs w:val="24"/>
        </w:rPr>
        <w:t>Implementation</w:t>
      </w:r>
      <w:r w:rsidRPr="00C40461">
        <w:rPr>
          <w:rFonts w:ascii="Arial" w:hAnsi="Arial" w:cs="Arial"/>
          <w:szCs w:val="24"/>
        </w:rPr>
        <w:t xml:space="preserve"> Plan allocates the amounts in</w:t>
      </w:r>
      <w:r w:rsidR="0004392F">
        <w:rPr>
          <w:rFonts w:ascii="Arial" w:hAnsi="Arial" w:cs="Arial"/>
          <w:szCs w:val="24"/>
        </w:rPr>
        <w:t xml:space="preserve"> Table 3 </w:t>
      </w:r>
      <w:r w:rsidRPr="00C40461">
        <w:rPr>
          <w:rFonts w:ascii="Arial" w:hAnsi="Arial" w:cs="Arial"/>
          <w:szCs w:val="24"/>
        </w:rPr>
        <w:t xml:space="preserve">below for technical assistance and capacity building; these </w:t>
      </w:r>
      <w:r w:rsidR="006E46DC">
        <w:rPr>
          <w:rFonts w:ascii="Arial" w:hAnsi="Arial" w:cs="Arial"/>
          <w:szCs w:val="24"/>
        </w:rPr>
        <w:t xml:space="preserve">appear to </w:t>
      </w:r>
      <w:r w:rsidRPr="00C40461">
        <w:rPr>
          <w:rFonts w:ascii="Arial" w:hAnsi="Arial" w:cs="Arial"/>
          <w:szCs w:val="24"/>
        </w:rPr>
        <w:t>comply with</w:t>
      </w:r>
      <w:r w:rsidR="006E46DC">
        <w:rPr>
          <w:rFonts w:ascii="Arial" w:hAnsi="Arial" w:cs="Arial"/>
          <w:szCs w:val="24"/>
        </w:rPr>
        <w:t xml:space="preserve"> the levy ordinance directed </w:t>
      </w:r>
      <w:r w:rsidRPr="00C40461">
        <w:rPr>
          <w:rFonts w:ascii="Arial" w:hAnsi="Arial" w:cs="Arial"/>
          <w:szCs w:val="24"/>
        </w:rPr>
        <w:t>minimums.</w:t>
      </w:r>
    </w:p>
    <w:p w14:paraId="6CBB7F8C" w14:textId="77777777" w:rsidR="00C40461" w:rsidRPr="00C40461" w:rsidRDefault="00C40461" w:rsidP="00C40461">
      <w:pPr>
        <w:rPr>
          <w:rFonts w:ascii="Arial" w:hAnsi="Arial" w:cs="Arial"/>
          <w:szCs w:val="24"/>
        </w:rPr>
      </w:pPr>
    </w:p>
    <w:p w14:paraId="16CC2CC6" w14:textId="6977011B" w:rsidR="00790CDD" w:rsidRDefault="0004392F" w:rsidP="00790CDD">
      <w:pPr>
        <w:jc w:val="center"/>
        <w:rPr>
          <w:rFonts w:ascii="Arial" w:hAnsi="Arial" w:cs="Arial"/>
          <w:b/>
          <w:szCs w:val="24"/>
        </w:rPr>
      </w:pPr>
      <w:r w:rsidRPr="0004392F">
        <w:rPr>
          <w:rFonts w:ascii="Arial" w:hAnsi="Arial" w:cs="Arial"/>
          <w:b/>
          <w:szCs w:val="24"/>
        </w:rPr>
        <w:t>Table 3</w:t>
      </w:r>
    </w:p>
    <w:p w14:paraId="7018FDB1" w14:textId="31DE5796" w:rsidR="00C40461" w:rsidRDefault="00C40461" w:rsidP="00790CDD">
      <w:pPr>
        <w:jc w:val="center"/>
        <w:rPr>
          <w:rFonts w:ascii="Arial" w:hAnsi="Arial" w:cs="Arial"/>
          <w:b/>
          <w:szCs w:val="24"/>
        </w:rPr>
      </w:pPr>
      <w:r w:rsidRPr="0004392F">
        <w:rPr>
          <w:rFonts w:ascii="Arial" w:hAnsi="Arial" w:cs="Arial"/>
          <w:b/>
          <w:szCs w:val="24"/>
        </w:rPr>
        <w:t>Technical Assistance and Capacity Building Allocations 2019-2023</w:t>
      </w:r>
    </w:p>
    <w:p w14:paraId="15724A4B" w14:textId="77777777" w:rsidR="00790CDD" w:rsidRPr="00C40461" w:rsidRDefault="00790CDD" w:rsidP="00790CDD">
      <w:pPr>
        <w:jc w:val="center"/>
        <w:rPr>
          <w:rFonts w:ascii="Arial" w:hAnsi="Arial" w:cs="Arial"/>
          <w:b/>
          <w:szCs w:val="24"/>
        </w:rPr>
      </w:pPr>
    </w:p>
    <w:tbl>
      <w:tblPr>
        <w:tblStyle w:val="TableGrid"/>
        <w:tblW w:w="0" w:type="auto"/>
        <w:tblLook w:val="04A0" w:firstRow="1" w:lastRow="0" w:firstColumn="1" w:lastColumn="0" w:noHBand="0" w:noVBand="1"/>
      </w:tblPr>
      <w:tblGrid>
        <w:gridCol w:w="2538"/>
        <w:gridCol w:w="3846"/>
        <w:gridCol w:w="3192"/>
      </w:tblGrid>
      <w:tr w:rsidR="00C40461" w:rsidRPr="00790CDD" w14:paraId="4C159472" w14:textId="77777777" w:rsidTr="00790CDD">
        <w:tc>
          <w:tcPr>
            <w:tcW w:w="2538" w:type="dxa"/>
            <w:shd w:val="clear" w:color="auto" w:fill="000000" w:themeFill="text1"/>
          </w:tcPr>
          <w:p w14:paraId="09C9556F" w14:textId="77777777" w:rsidR="00C40461" w:rsidRPr="00790CDD" w:rsidRDefault="00C40461" w:rsidP="002F2F7F">
            <w:pPr>
              <w:rPr>
                <w:rFonts w:ascii="Arial" w:hAnsi="Arial" w:cs="Arial"/>
                <w:b/>
                <w:color w:val="FFFFFF" w:themeColor="background1"/>
                <w:szCs w:val="24"/>
              </w:rPr>
            </w:pPr>
            <w:r w:rsidRPr="00790CDD">
              <w:rPr>
                <w:rFonts w:ascii="Arial" w:hAnsi="Arial" w:cs="Arial"/>
                <w:b/>
                <w:color w:val="FFFFFF" w:themeColor="background1"/>
                <w:szCs w:val="24"/>
              </w:rPr>
              <w:t>Allocation Year</w:t>
            </w:r>
          </w:p>
        </w:tc>
        <w:tc>
          <w:tcPr>
            <w:tcW w:w="3846" w:type="dxa"/>
            <w:shd w:val="clear" w:color="auto" w:fill="000000" w:themeFill="text1"/>
          </w:tcPr>
          <w:p w14:paraId="25252746" w14:textId="77777777" w:rsidR="00790CDD" w:rsidRDefault="00790CDD" w:rsidP="002F2F7F">
            <w:pPr>
              <w:rPr>
                <w:rFonts w:ascii="Arial" w:hAnsi="Arial" w:cs="Arial"/>
                <w:b/>
                <w:color w:val="FFFFFF" w:themeColor="background1"/>
                <w:szCs w:val="24"/>
              </w:rPr>
            </w:pPr>
            <w:r>
              <w:rPr>
                <w:rFonts w:ascii="Arial" w:hAnsi="Arial" w:cs="Arial"/>
                <w:b/>
                <w:color w:val="FFFFFF" w:themeColor="background1"/>
                <w:szCs w:val="24"/>
              </w:rPr>
              <w:t xml:space="preserve">PROPOSED </w:t>
            </w:r>
          </w:p>
          <w:p w14:paraId="0BDF269E" w14:textId="1D6069EB" w:rsidR="00C40461" w:rsidRPr="00790CDD" w:rsidRDefault="00790CDD" w:rsidP="002F2F7F">
            <w:pPr>
              <w:rPr>
                <w:rFonts w:ascii="Arial" w:hAnsi="Arial" w:cs="Arial"/>
                <w:b/>
                <w:color w:val="FFFFFF" w:themeColor="background1"/>
                <w:szCs w:val="24"/>
              </w:rPr>
            </w:pPr>
            <w:r>
              <w:rPr>
                <w:rFonts w:ascii="Arial" w:hAnsi="Arial" w:cs="Arial"/>
                <w:b/>
                <w:color w:val="FFFFFF" w:themeColor="background1"/>
                <w:szCs w:val="24"/>
              </w:rPr>
              <w:t xml:space="preserve">Allocation </w:t>
            </w:r>
            <w:r w:rsidR="00C40461" w:rsidRPr="00790CDD">
              <w:rPr>
                <w:rFonts w:ascii="Arial" w:hAnsi="Arial" w:cs="Arial"/>
                <w:b/>
                <w:color w:val="FFFFFF" w:themeColor="background1"/>
                <w:szCs w:val="24"/>
              </w:rPr>
              <w:t>Amount</w:t>
            </w:r>
          </w:p>
        </w:tc>
        <w:tc>
          <w:tcPr>
            <w:tcW w:w="3192" w:type="dxa"/>
            <w:shd w:val="clear" w:color="auto" w:fill="000000" w:themeFill="text1"/>
          </w:tcPr>
          <w:p w14:paraId="35B1A20A" w14:textId="77777777" w:rsidR="00D512F7" w:rsidRDefault="00D512F7" w:rsidP="002F2F7F">
            <w:pPr>
              <w:rPr>
                <w:rFonts w:ascii="Arial" w:hAnsi="Arial" w:cs="Arial"/>
                <w:b/>
                <w:color w:val="FFFFFF" w:themeColor="background1"/>
                <w:szCs w:val="24"/>
              </w:rPr>
            </w:pPr>
            <w:r>
              <w:rPr>
                <w:rFonts w:ascii="Arial" w:hAnsi="Arial" w:cs="Arial"/>
                <w:b/>
                <w:color w:val="FFFFFF" w:themeColor="background1"/>
                <w:szCs w:val="24"/>
              </w:rPr>
              <w:t>PROPOSED</w:t>
            </w:r>
          </w:p>
          <w:p w14:paraId="0AD94415" w14:textId="092B0274" w:rsidR="00C40461" w:rsidRPr="00790CDD" w:rsidRDefault="00C40461" w:rsidP="00D512F7">
            <w:pPr>
              <w:rPr>
                <w:rFonts w:ascii="Arial" w:hAnsi="Arial" w:cs="Arial"/>
                <w:b/>
                <w:color w:val="FFFFFF" w:themeColor="background1"/>
                <w:szCs w:val="24"/>
              </w:rPr>
            </w:pPr>
            <w:r w:rsidRPr="00790CDD">
              <w:rPr>
                <w:rFonts w:ascii="Arial" w:hAnsi="Arial" w:cs="Arial"/>
                <w:b/>
                <w:color w:val="FFFFFF" w:themeColor="background1"/>
                <w:szCs w:val="24"/>
              </w:rPr>
              <w:t xml:space="preserve">Percent of </w:t>
            </w:r>
            <w:r w:rsidR="00D512F7">
              <w:rPr>
                <w:rFonts w:ascii="Arial" w:hAnsi="Arial" w:cs="Arial"/>
                <w:b/>
                <w:color w:val="FFFFFF" w:themeColor="background1"/>
                <w:szCs w:val="24"/>
              </w:rPr>
              <w:t>Levy Total</w:t>
            </w:r>
            <w:r w:rsidRPr="00790CDD">
              <w:rPr>
                <w:rStyle w:val="FootnoteReference"/>
                <w:rFonts w:ascii="Arial" w:hAnsi="Arial" w:cs="Arial"/>
                <w:b/>
                <w:color w:val="FFFFFF" w:themeColor="background1"/>
                <w:szCs w:val="24"/>
              </w:rPr>
              <w:footnoteReference w:id="15"/>
            </w:r>
          </w:p>
        </w:tc>
      </w:tr>
      <w:tr w:rsidR="00C40461" w:rsidRPr="00C40461" w14:paraId="2C27B0C7" w14:textId="77777777" w:rsidTr="00790CDD">
        <w:tc>
          <w:tcPr>
            <w:tcW w:w="2538" w:type="dxa"/>
            <w:shd w:val="clear" w:color="auto" w:fill="D9D9D9" w:themeFill="background1" w:themeFillShade="D9"/>
          </w:tcPr>
          <w:p w14:paraId="72ECC9CE" w14:textId="7AA21B1E" w:rsidR="00C40461" w:rsidRPr="00C40461" w:rsidRDefault="00C40461" w:rsidP="00A9442E">
            <w:pPr>
              <w:jc w:val="center"/>
              <w:rPr>
                <w:rFonts w:ascii="Arial" w:hAnsi="Arial" w:cs="Arial"/>
                <w:b/>
                <w:szCs w:val="24"/>
              </w:rPr>
            </w:pPr>
            <w:r w:rsidRPr="00C40461">
              <w:rPr>
                <w:rFonts w:ascii="Arial" w:hAnsi="Arial" w:cs="Arial"/>
                <w:b/>
                <w:szCs w:val="24"/>
              </w:rPr>
              <w:t>2019</w:t>
            </w:r>
          </w:p>
        </w:tc>
        <w:tc>
          <w:tcPr>
            <w:tcW w:w="3846" w:type="dxa"/>
          </w:tcPr>
          <w:p w14:paraId="0106CF5D" w14:textId="77777777" w:rsidR="00C40461" w:rsidRPr="00201111" w:rsidRDefault="00C40461" w:rsidP="00A9442E">
            <w:pPr>
              <w:jc w:val="center"/>
              <w:rPr>
                <w:rFonts w:ascii="Arial" w:hAnsi="Arial" w:cs="Arial"/>
                <w:szCs w:val="24"/>
              </w:rPr>
            </w:pPr>
            <w:r w:rsidRPr="00201111">
              <w:rPr>
                <w:rFonts w:ascii="Arial" w:hAnsi="Arial" w:cs="Arial"/>
                <w:szCs w:val="24"/>
              </w:rPr>
              <w:t>$565,000</w:t>
            </w:r>
          </w:p>
        </w:tc>
        <w:tc>
          <w:tcPr>
            <w:tcW w:w="3192" w:type="dxa"/>
          </w:tcPr>
          <w:p w14:paraId="7D4DC912"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61E8C4B9" w14:textId="77777777" w:rsidTr="00790CDD">
        <w:tc>
          <w:tcPr>
            <w:tcW w:w="2538" w:type="dxa"/>
            <w:shd w:val="clear" w:color="auto" w:fill="D9D9D9" w:themeFill="background1" w:themeFillShade="D9"/>
          </w:tcPr>
          <w:p w14:paraId="09B57D44" w14:textId="77777777" w:rsidR="00C40461" w:rsidRPr="00C40461" w:rsidRDefault="00C40461" w:rsidP="00A9442E">
            <w:pPr>
              <w:jc w:val="center"/>
              <w:rPr>
                <w:rFonts w:ascii="Arial" w:hAnsi="Arial" w:cs="Arial"/>
                <w:b/>
                <w:szCs w:val="24"/>
              </w:rPr>
            </w:pPr>
            <w:r w:rsidRPr="00C40461">
              <w:rPr>
                <w:rFonts w:ascii="Arial" w:hAnsi="Arial" w:cs="Arial"/>
                <w:b/>
                <w:szCs w:val="24"/>
              </w:rPr>
              <w:t>2020</w:t>
            </w:r>
          </w:p>
        </w:tc>
        <w:tc>
          <w:tcPr>
            <w:tcW w:w="3846" w:type="dxa"/>
          </w:tcPr>
          <w:p w14:paraId="12934B4F" w14:textId="77777777" w:rsidR="00C40461" w:rsidRPr="00201111" w:rsidRDefault="00C40461" w:rsidP="00A9442E">
            <w:pPr>
              <w:jc w:val="center"/>
              <w:rPr>
                <w:rFonts w:ascii="Arial" w:hAnsi="Arial" w:cs="Arial"/>
                <w:szCs w:val="24"/>
              </w:rPr>
            </w:pPr>
            <w:r w:rsidRPr="00201111">
              <w:rPr>
                <w:rFonts w:ascii="Arial" w:hAnsi="Arial" w:cs="Arial"/>
                <w:szCs w:val="24"/>
              </w:rPr>
              <w:t>$590,000</w:t>
            </w:r>
          </w:p>
        </w:tc>
        <w:tc>
          <w:tcPr>
            <w:tcW w:w="3192" w:type="dxa"/>
          </w:tcPr>
          <w:p w14:paraId="37BCD29E"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66CA2DF3" w14:textId="77777777" w:rsidTr="00790CDD">
        <w:tc>
          <w:tcPr>
            <w:tcW w:w="2538" w:type="dxa"/>
            <w:shd w:val="clear" w:color="auto" w:fill="D9D9D9" w:themeFill="background1" w:themeFillShade="D9"/>
          </w:tcPr>
          <w:p w14:paraId="39CFD86E" w14:textId="77777777" w:rsidR="00C40461" w:rsidRPr="00C40461" w:rsidRDefault="00C40461" w:rsidP="00A9442E">
            <w:pPr>
              <w:jc w:val="center"/>
              <w:rPr>
                <w:rFonts w:ascii="Arial" w:hAnsi="Arial" w:cs="Arial"/>
                <w:b/>
                <w:szCs w:val="24"/>
              </w:rPr>
            </w:pPr>
            <w:r w:rsidRPr="00C40461">
              <w:rPr>
                <w:rFonts w:ascii="Arial" w:hAnsi="Arial" w:cs="Arial"/>
                <w:b/>
                <w:szCs w:val="24"/>
              </w:rPr>
              <w:t>2021</w:t>
            </w:r>
          </w:p>
        </w:tc>
        <w:tc>
          <w:tcPr>
            <w:tcW w:w="3846" w:type="dxa"/>
          </w:tcPr>
          <w:p w14:paraId="75AECB06" w14:textId="77777777" w:rsidR="00C40461" w:rsidRPr="00201111" w:rsidRDefault="00C40461" w:rsidP="00A9442E">
            <w:pPr>
              <w:jc w:val="center"/>
              <w:rPr>
                <w:rFonts w:ascii="Arial" w:hAnsi="Arial" w:cs="Arial"/>
                <w:szCs w:val="24"/>
              </w:rPr>
            </w:pPr>
            <w:r w:rsidRPr="00201111">
              <w:rPr>
                <w:rFonts w:ascii="Arial" w:hAnsi="Arial" w:cs="Arial"/>
                <w:szCs w:val="24"/>
              </w:rPr>
              <w:t>$620,000</w:t>
            </w:r>
          </w:p>
        </w:tc>
        <w:tc>
          <w:tcPr>
            <w:tcW w:w="3192" w:type="dxa"/>
          </w:tcPr>
          <w:p w14:paraId="4DAFA7EE"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3540A2CA" w14:textId="77777777" w:rsidTr="00790CDD">
        <w:tc>
          <w:tcPr>
            <w:tcW w:w="2538" w:type="dxa"/>
            <w:shd w:val="clear" w:color="auto" w:fill="D9D9D9" w:themeFill="background1" w:themeFillShade="D9"/>
          </w:tcPr>
          <w:p w14:paraId="7551B0F8" w14:textId="77777777" w:rsidR="00C40461" w:rsidRPr="00C40461" w:rsidRDefault="00C40461" w:rsidP="00A9442E">
            <w:pPr>
              <w:jc w:val="center"/>
              <w:rPr>
                <w:rFonts w:ascii="Arial" w:hAnsi="Arial" w:cs="Arial"/>
                <w:b/>
                <w:szCs w:val="24"/>
              </w:rPr>
            </w:pPr>
            <w:r w:rsidRPr="00C40461">
              <w:rPr>
                <w:rFonts w:ascii="Arial" w:hAnsi="Arial" w:cs="Arial"/>
                <w:b/>
                <w:szCs w:val="24"/>
              </w:rPr>
              <w:t>2022</w:t>
            </w:r>
          </w:p>
        </w:tc>
        <w:tc>
          <w:tcPr>
            <w:tcW w:w="3846" w:type="dxa"/>
          </w:tcPr>
          <w:p w14:paraId="59FF174C" w14:textId="77777777" w:rsidR="00C40461" w:rsidRPr="00201111" w:rsidRDefault="00C40461" w:rsidP="00A9442E">
            <w:pPr>
              <w:jc w:val="center"/>
              <w:rPr>
                <w:rFonts w:ascii="Arial" w:hAnsi="Arial" w:cs="Arial"/>
                <w:szCs w:val="24"/>
              </w:rPr>
            </w:pPr>
            <w:r w:rsidRPr="00201111">
              <w:rPr>
                <w:rFonts w:ascii="Arial" w:hAnsi="Arial" w:cs="Arial"/>
                <w:szCs w:val="24"/>
              </w:rPr>
              <w:t>$650,000</w:t>
            </w:r>
          </w:p>
        </w:tc>
        <w:tc>
          <w:tcPr>
            <w:tcW w:w="3192" w:type="dxa"/>
          </w:tcPr>
          <w:p w14:paraId="2A2DAC88"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01BE9666" w14:textId="77777777" w:rsidTr="00790CDD">
        <w:tc>
          <w:tcPr>
            <w:tcW w:w="2538" w:type="dxa"/>
            <w:shd w:val="clear" w:color="auto" w:fill="D9D9D9" w:themeFill="background1" w:themeFillShade="D9"/>
          </w:tcPr>
          <w:p w14:paraId="0BB200DE" w14:textId="77777777" w:rsidR="00C40461" w:rsidRPr="00C40461" w:rsidRDefault="00C40461" w:rsidP="00A9442E">
            <w:pPr>
              <w:jc w:val="center"/>
              <w:rPr>
                <w:rFonts w:ascii="Arial" w:hAnsi="Arial" w:cs="Arial"/>
                <w:b/>
                <w:szCs w:val="24"/>
              </w:rPr>
            </w:pPr>
            <w:r w:rsidRPr="00C40461">
              <w:rPr>
                <w:rFonts w:ascii="Arial" w:hAnsi="Arial" w:cs="Arial"/>
                <w:b/>
                <w:szCs w:val="24"/>
              </w:rPr>
              <w:t>2023</w:t>
            </w:r>
          </w:p>
        </w:tc>
        <w:tc>
          <w:tcPr>
            <w:tcW w:w="3846" w:type="dxa"/>
          </w:tcPr>
          <w:p w14:paraId="46D80430" w14:textId="77777777" w:rsidR="00C40461" w:rsidRPr="00201111" w:rsidRDefault="00C40461" w:rsidP="00A9442E">
            <w:pPr>
              <w:jc w:val="center"/>
              <w:rPr>
                <w:rFonts w:ascii="Arial" w:hAnsi="Arial" w:cs="Arial"/>
                <w:szCs w:val="24"/>
              </w:rPr>
            </w:pPr>
            <w:r w:rsidRPr="00201111">
              <w:rPr>
                <w:rFonts w:ascii="Arial" w:hAnsi="Arial" w:cs="Arial"/>
                <w:szCs w:val="24"/>
              </w:rPr>
              <w:t>$791,781</w:t>
            </w:r>
          </w:p>
        </w:tc>
        <w:tc>
          <w:tcPr>
            <w:tcW w:w="3192" w:type="dxa"/>
          </w:tcPr>
          <w:p w14:paraId="68258079" w14:textId="77777777" w:rsidR="00C40461" w:rsidRPr="00201111" w:rsidRDefault="00C40461" w:rsidP="00A9442E">
            <w:pPr>
              <w:jc w:val="center"/>
              <w:rPr>
                <w:rFonts w:ascii="Arial" w:hAnsi="Arial" w:cs="Arial"/>
                <w:szCs w:val="24"/>
              </w:rPr>
            </w:pPr>
            <w:r w:rsidRPr="00201111">
              <w:rPr>
                <w:rFonts w:ascii="Arial" w:hAnsi="Arial" w:cs="Arial"/>
                <w:szCs w:val="24"/>
              </w:rPr>
              <w:t>1.1%</w:t>
            </w:r>
          </w:p>
        </w:tc>
      </w:tr>
    </w:tbl>
    <w:p w14:paraId="079C84E0" w14:textId="77777777" w:rsidR="00C40461" w:rsidRPr="00C40461" w:rsidRDefault="00C40461" w:rsidP="00C40461">
      <w:pPr>
        <w:rPr>
          <w:rFonts w:ascii="Arial" w:hAnsi="Arial" w:cs="Arial"/>
          <w:szCs w:val="24"/>
        </w:rPr>
      </w:pPr>
    </w:p>
    <w:p w14:paraId="1AA2333C" w14:textId="16AF032D" w:rsidR="00FF695E" w:rsidRDefault="00C40461" w:rsidP="00AC0FA5">
      <w:pPr>
        <w:jc w:val="both"/>
        <w:rPr>
          <w:rFonts w:ascii="Arial" w:hAnsi="Arial" w:cs="Arial"/>
          <w:szCs w:val="24"/>
        </w:rPr>
      </w:pPr>
      <w:r w:rsidRPr="00C40461">
        <w:rPr>
          <w:rFonts w:ascii="Arial" w:hAnsi="Arial" w:cs="Arial"/>
          <w:szCs w:val="24"/>
        </w:rPr>
        <w:t>Under the transmitted Implementation Plan</w:t>
      </w:r>
      <w:r w:rsidR="00CF0512">
        <w:rPr>
          <w:rFonts w:ascii="Arial" w:hAnsi="Arial" w:cs="Arial"/>
          <w:szCs w:val="24"/>
        </w:rPr>
        <w:t xml:space="preserve"> </w:t>
      </w:r>
      <w:r w:rsidRPr="00C40461">
        <w:rPr>
          <w:rFonts w:ascii="Arial" w:hAnsi="Arial" w:cs="Arial"/>
          <w:szCs w:val="24"/>
        </w:rPr>
        <w:t xml:space="preserve">allocated funds </w:t>
      </w:r>
      <w:r w:rsidR="0009351E">
        <w:rPr>
          <w:rFonts w:ascii="Arial" w:hAnsi="Arial" w:cs="Arial"/>
          <w:szCs w:val="24"/>
        </w:rPr>
        <w:t xml:space="preserve">for technical assistance and capacity building </w:t>
      </w:r>
      <w:r w:rsidRPr="00C40461">
        <w:rPr>
          <w:rFonts w:ascii="Arial" w:hAnsi="Arial" w:cs="Arial"/>
          <w:szCs w:val="24"/>
        </w:rPr>
        <w:t>may be used for the following four eligible services as well as other services</w:t>
      </w:r>
      <w:r w:rsidR="0009351E">
        <w:rPr>
          <w:rFonts w:ascii="Arial" w:hAnsi="Arial" w:cs="Arial"/>
          <w:szCs w:val="24"/>
        </w:rPr>
        <w:t xml:space="preserve"> not </w:t>
      </w:r>
      <w:r w:rsidR="00FA2966">
        <w:rPr>
          <w:rFonts w:ascii="Arial" w:hAnsi="Arial" w:cs="Arial"/>
          <w:szCs w:val="24"/>
        </w:rPr>
        <w:t>itemized</w:t>
      </w:r>
      <w:r w:rsidRPr="00C40461">
        <w:rPr>
          <w:rFonts w:ascii="Arial" w:hAnsi="Arial" w:cs="Arial"/>
          <w:szCs w:val="24"/>
        </w:rPr>
        <w:t xml:space="preserve">. </w:t>
      </w:r>
    </w:p>
    <w:p w14:paraId="53198DC5" w14:textId="77777777" w:rsidR="00201111" w:rsidRDefault="00201111" w:rsidP="00AC0FA5">
      <w:pPr>
        <w:jc w:val="both"/>
        <w:rPr>
          <w:rFonts w:ascii="Arial" w:hAnsi="Arial" w:cs="Arial"/>
          <w:szCs w:val="24"/>
        </w:rPr>
      </w:pPr>
    </w:p>
    <w:p w14:paraId="5B94558F" w14:textId="77777777" w:rsidR="00C40461" w:rsidRPr="007D1752" w:rsidRDefault="00C40461" w:rsidP="007D1752">
      <w:pPr>
        <w:pStyle w:val="ListParagraph0"/>
        <w:numPr>
          <w:ilvl w:val="0"/>
          <w:numId w:val="4"/>
        </w:numPr>
        <w:jc w:val="both"/>
        <w:rPr>
          <w:rFonts w:ascii="Arial" w:hAnsi="Arial" w:cs="Arial"/>
        </w:rPr>
      </w:pPr>
      <w:r w:rsidRPr="007D1752">
        <w:rPr>
          <w:rFonts w:ascii="Arial" w:hAnsi="Arial" w:cs="Arial"/>
        </w:rPr>
        <w:t>Provision of technical assistance that supports entities in responding to the VSHSL RFP processes, including translation and interpretation services to assist an entity in responding to an RFP;</w:t>
      </w:r>
    </w:p>
    <w:p w14:paraId="64A3388F"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Provision of access to organizations that can assess and improve an eligible organization's internal processes;</w:t>
      </w:r>
    </w:p>
    <w:p w14:paraId="64BDB3CB"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Assisting an organization in improving performance in levy-funded programs or contracts;</w:t>
      </w:r>
    </w:p>
    <w:p w14:paraId="5CA75786"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Funding the translation of materials or provision of interpreter services for any eligible provider of County-funded veterans, seniors or human services, even if the source of KC funding is not the VSHSL.</w:t>
      </w:r>
    </w:p>
    <w:p w14:paraId="1AD59549" w14:textId="77777777" w:rsidR="0009351E" w:rsidRDefault="0009351E" w:rsidP="0009351E">
      <w:pPr>
        <w:rPr>
          <w:rFonts w:ascii="Arial" w:hAnsi="Arial" w:cs="Arial"/>
        </w:rPr>
      </w:pPr>
    </w:p>
    <w:p w14:paraId="0ECCD0B0" w14:textId="77777777" w:rsidR="0009351E" w:rsidRPr="0009351E" w:rsidRDefault="0009351E" w:rsidP="00AC0FA5">
      <w:pPr>
        <w:jc w:val="both"/>
        <w:rPr>
          <w:rFonts w:ascii="Arial" w:hAnsi="Arial" w:cs="Arial"/>
        </w:rPr>
      </w:pPr>
      <w:r w:rsidRPr="0009351E">
        <w:rPr>
          <w:rFonts w:ascii="Arial" w:hAnsi="Arial" w:cs="Arial"/>
        </w:rPr>
        <w:t>The VSHSL Annual Report</w:t>
      </w:r>
      <w:r>
        <w:rPr>
          <w:rStyle w:val="FootnoteReference"/>
          <w:rFonts w:ascii="Arial" w:hAnsi="Arial" w:cs="Arial"/>
          <w:szCs w:val="24"/>
        </w:rPr>
        <w:footnoteReference w:id="16"/>
      </w:r>
      <w:r w:rsidRPr="0009351E">
        <w:rPr>
          <w:rFonts w:ascii="Arial" w:hAnsi="Arial" w:cs="Arial"/>
        </w:rPr>
        <w:t xml:space="preserve"> is required, under the transmitted Implementation Plan, to include a description of the prior year's use of technical assistance and capacity </w:t>
      </w:r>
      <w:r w:rsidR="00FA2966" w:rsidRPr="0009351E">
        <w:rPr>
          <w:rFonts w:ascii="Arial" w:hAnsi="Arial" w:cs="Arial"/>
        </w:rPr>
        <w:t>building</w:t>
      </w:r>
      <w:r w:rsidRPr="0009351E">
        <w:rPr>
          <w:rFonts w:ascii="Arial" w:hAnsi="Arial" w:cs="Arial"/>
        </w:rPr>
        <w:t xml:space="preserve"> funds. </w:t>
      </w:r>
    </w:p>
    <w:p w14:paraId="626EA822" w14:textId="77777777" w:rsidR="0009351E" w:rsidRPr="00C40461" w:rsidRDefault="0009351E" w:rsidP="00C40461">
      <w:pPr>
        <w:rPr>
          <w:rFonts w:ascii="Arial" w:hAnsi="Arial" w:cs="Arial"/>
          <w:szCs w:val="24"/>
        </w:rPr>
      </w:pPr>
    </w:p>
    <w:p w14:paraId="0B2F2310" w14:textId="77777777" w:rsidR="00364E78" w:rsidRDefault="00364E78">
      <w:pPr>
        <w:rPr>
          <w:rFonts w:ascii="Arial" w:hAnsi="Arial" w:cs="Arial"/>
          <w:szCs w:val="24"/>
          <w:u w:val="single"/>
        </w:rPr>
      </w:pPr>
      <w:r>
        <w:rPr>
          <w:rFonts w:ascii="Arial" w:hAnsi="Arial" w:cs="Arial"/>
          <w:szCs w:val="24"/>
          <w:u w:val="single"/>
        </w:rPr>
        <w:br w:type="page"/>
      </w:r>
    </w:p>
    <w:p w14:paraId="4A350308" w14:textId="7FF23D85" w:rsidR="007C5BB8" w:rsidRPr="009F60F4" w:rsidRDefault="00C37C71" w:rsidP="00C40461">
      <w:pPr>
        <w:jc w:val="both"/>
        <w:rPr>
          <w:rFonts w:ascii="Arial" w:hAnsi="Arial" w:cs="Arial"/>
          <w:szCs w:val="24"/>
          <w:u w:val="single"/>
        </w:rPr>
      </w:pPr>
      <w:r>
        <w:rPr>
          <w:rFonts w:ascii="Arial" w:hAnsi="Arial" w:cs="Arial"/>
          <w:szCs w:val="24"/>
          <w:u w:val="single"/>
        </w:rPr>
        <w:lastRenderedPageBreak/>
        <w:t xml:space="preserve">Mitigation of </w:t>
      </w:r>
      <w:proofErr w:type="spellStart"/>
      <w:r>
        <w:rPr>
          <w:rFonts w:ascii="Arial" w:hAnsi="Arial" w:cs="Arial"/>
          <w:szCs w:val="24"/>
          <w:u w:val="single"/>
        </w:rPr>
        <w:t>Prorationing</w:t>
      </w:r>
      <w:proofErr w:type="spellEnd"/>
      <w:r w:rsidRPr="00C40461">
        <w:rPr>
          <w:rStyle w:val="FootnoteReference"/>
          <w:rFonts w:ascii="Arial" w:hAnsi="Arial" w:cs="Arial"/>
          <w:szCs w:val="24"/>
        </w:rPr>
        <w:footnoteReference w:id="17"/>
      </w:r>
      <w:r>
        <w:rPr>
          <w:rFonts w:ascii="Arial" w:hAnsi="Arial" w:cs="Arial"/>
          <w:szCs w:val="24"/>
        </w:rPr>
        <w:t xml:space="preserve"> </w:t>
      </w:r>
    </w:p>
    <w:p w14:paraId="6EC22C36" w14:textId="77777777" w:rsidR="00C40461" w:rsidRPr="00C40461" w:rsidRDefault="00C40461" w:rsidP="00C40461">
      <w:pPr>
        <w:jc w:val="both"/>
        <w:rPr>
          <w:rFonts w:ascii="Arial" w:hAnsi="Arial" w:cs="Arial"/>
          <w:sz w:val="20"/>
        </w:rPr>
      </w:pPr>
      <w:r w:rsidRPr="00C40461">
        <w:rPr>
          <w:rFonts w:ascii="Arial" w:hAnsi="Arial" w:cs="Arial"/>
          <w:szCs w:val="24"/>
        </w:rPr>
        <w:t xml:space="preserve">Ordinance 18555, Section 4.B, 4.C.1. </w:t>
      </w:r>
      <w:proofErr w:type="gramStart"/>
      <w:r w:rsidRPr="00C40461">
        <w:rPr>
          <w:rFonts w:ascii="Arial" w:hAnsi="Arial" w:cs="Arial"/>
          <w:szCs w:val="24"/>
        </w:rPr>
        <w:t>and</w:t>
      </w:r>
      <w:proofErr w:type="gramEnd"/>
      <w:r w:rsidRPr="00C40461">
        <w:rPr>
          <w:rFonts w:ascii="Arial" w:hAnsi="Arial" w:cs="Arial"/>
          <w:szCs w:val="24"/>
        </w:rPr>
        <w:t xml:space="preserve"> 4.C.2. </w:t>
      </w:r>
      <w:proofErr w:type="gramStart"/>
      <w:r w:rsidRPr="00C40461">
        <w:rPr>
          <w:rFonts w:ascii="Arial" w:hAnsi="Arial" w:cs="Arial"/>
          <w:szCs w:val="24"/>
        </w:rPr>
        <w:t>provide</w:t>
      </w:r>
      <w:proofErr w:type="gramEnd"/>
      <w:r w:rsidRPr="00C40461">
        <w:rPr>
          <w:rFonts w:ascii="Arial" w:hAnsi="Arial" w:cs="Arial"/>
          <w:szCs w:val="24"/>
        </w:rPr>
        <w:t xml:space="preserve"> for $300,000 set-aside per year of collections for the purpose, and subject to the process outlined in the levy ordinance, of suppression mitigation. Section 4.C.2. outlines that unless the </w:t>
      </w:r>
      <w:r w:rsidR="00BA06C1">
        <w:rPr>
          <w:rFonts w:ascii="Arial" w:hAnsi="Arial" w:cs="Arial"/>
          <w:szCs w:val="24"/>
        </w:rPr>
        <w:t>C</w:t>
      </w:r>
      <w:r w:rsidRPr="00C40461">
        <w:rPr>
          <w:rFonts w:ascii="Arial" w:hAnsi="Arial" w:cs="Arial"/>
          <w:szCs w:val="24"/>
        </w:rPr>
        <w:t xml:space="preserve">ouncil by ordinance otherwise directs, reserved proceeds for </w:t>
      </w:r>
      <w:proofErr w:type="spellStart"/>
      <w:r w:rsidRPr="00C40461">
        <w:rPr>
          <w:rFonts w:ascii="Arial" w:hAnsi="Arial" w:cs="Arial"/>
          <w:szCs w:val="24"/>
        </w:rPr>
        <w:t>prorationing</w:t>
      </w:r>
      <w:proofErr w:type="spellEnd"/>
      <w:r w:rsidRPr="00C40461">
        <w:rPr>
          <w:rFonts w:ascii="Arial" w:hAnsi="Arial" w:cs="Arial"/>
          <w:szCs w:val="24"/>
        </w:rPr>
        <w:t xml:space="preserve"> not otherwise expended shall be, no earlier than June 1, 2023, divided in thirds and expended for the purposes set forth in each population-based allocation category. </w:t>
      </w:r>
    </w:p>
    <w:p w14:paraId="2A26F972" w14:textId="77777777" w:rsidR="00C40461" w:rsidRPr="00C40461" w:rsidRDefault="00C40461" w:rsidP="00C40461">
      <w:pPr>
        <w:pStyle w:val="BodyText"/>
        <w:rPr>
          <w:rFonts w:ascii="Arial" w:hAnsi="Arial" w:cs="Arial"/>
          <w:b/>
          <w:i w:val="0"/>
          <w:szCs w:val="24"/>
        </w:rPr>
      </w:pPr>
    </w:p>
    <w:p w14:paraId="343C5E8F" w14:textId="7B759607" w:rsidR="00C40461" w:rsidRPr="007C6A24" w:rsidRDefault="00C40461" w:rsidP="00AC0FA5">
      <w:pPr>
        <w:pStyle w:val="BodyText"/>
        <w:jc w:val="both"/>
        <w:rPr>
          <w:rFonts w:ascii="Arial" w:hAnsi="Arial" w:cs="Arial"/>
          <w:i w:val="0"/>
          <w:szCs w:val="24"/>
        </w:rPr>
      </w:pPr>
      <w:r w:rsidRPr="00C40461">
        <w:rPr>
          <w:rFonts w:ascii="Arial" w:hAnsi="Arial" w:cs="Arial"/>
          <w:i w:val="0"/>
          <w:szCs w:val="24"/>
        </w:rPr>
        <w:t xml:space="preserve">The transmitted Implementation Plan allocates the required $300,000 from each year’s levy proceeds, which will accrue within the fund until appropriated by the Council for mitigation of </w:t>
      </w:r>
      <w:proofErr w:type="spellStart"/>
      <w:r w:rsidRPr="00C40461">
        <w:rPr>
          <w:rFonts w:ascii="Arial" w:hAnsi="Arial" w:cs="Arial"/>
          <w:i w:val="0"/>
          <w:szCs w:val="24"/>
        </w:rPr>
        <w:t>prorationing</w:t>
      </w:r>
      <w:proofErr w:type="spellEnd"/>
      <w:r w:rsidRPr="00C40461">
        <w:rPr>
          <w:rFonts w:ascii="Arial" w:hAnsi="Arial" w:cs="Arial"/>
          <w:i w:val="0"/>
          <w:szCs w:val="24"/>
        </w:rPr>
        <w:t xml:space="preserve"> of suppressed park or fire districts as directed under Ordinance 18555.</w:t>
      </w:r>
      <w:r>
        <w:rPr>
          <w:rFonts w:ascii="Arial" w:hAnsi="Arial" w:cs="Arial"/>
          <w:i w:val="0"/>
          <w:szCs w:val="24"/>
        </w:rPr>
        <w:t xml:space="preserve"> </w:t>
      </w:r>
      <w:r w:rsidRPr="00587CEF">
        <w:rPr>
          <w:rFonts w:ascii="Arial" w:hAnsi="Arial" w:cs="Arial"/>
          <w:i w:val="0"/>
          <w:szCs w:val="24"/>
        </w:rPr>
        <w:t xml:space="preserve">The </w:t>
      </w:r>
      <w:r w:rsidR="00FA2966" w:rsidRPr="00587CEF">
        <w:rPr>
          <w:rFonts w:ascii="Arial" w:hAnsi="Arial" w:cs="Arial"/>
          <w:i w:val="0"/>
          <w:szCs w:val="24"/>
        </w:rPr>
        <w:t>Implementation</w:t>
      </w:r>
      <w:r w:rsidRPr="00587CEF">
        <w:rPr>
          <w:rFonts w:ascii="Arial" w:hAnsi="Arial" w:cs="Arial"/>
          <w:i w:val="0"/>
          <w:szCs w:val="24"/>
        </w:rPr>
        <w:t xml:space="preserve"> Plan is consistent with the levy ordinance provisions on non-expended funds from this set-aside.</w:t>
      </w:r>
    </w:p>
    <w:p w14:paraId="0B046D1E" w14:textId="77777777" w:rsidR="008E6BFE" w:rsidRDefault="008E6BFE" w:rsidP="00CF24DA">
      <w:pPr>
        <w:rPr>
          <w:rFonts w:ascii="Arial" w:hAnsi="Arial" w:cs="Arial"/>
          <w:szCs w:val="24"/>
          <w:u w:val="single"/>
        </w:rPr>
      </w:pPr>
    </w:p>
    <w:p w14:paraId="43DAD138" w14:textId="172C8AFF" w:rsidR="00C173BE" w:rsidRDefault="003D078B" w:rsidP="00CF24DA">
      <w:pPr>
        <w:rPr>
          <w:rFonts w:ascii="Arial" w:hAnsi="Arial" w:cs="Arial"/>
          <w:szCs w:val="24"/>
          <w:u w:val="single"/>
        </w:rPr>
      </w:pPr>
      <w:r>
        <w:rPr>
          <w:rFonts w:ascii="Arial" w:hAnsi="Arial" w:cs="Arial"/>
          <w:szCs w:val="24"/>
          <w:u w:val="single"/>
        </w:rPr>
        <w:t>Proposed</w:t>
      </w:r>
      <w:r w:rsidR="002002B1">
        <w:rPr>
          <w:rFonts w:ascii="Arial" w:hAnsi="Arial" w:cs="Arial"/>
          <w:szCs w:val="24"/>
          <w:u w:val="single"/>
        </w:rPr>
        <w:t xml:space="preserve"> </w:t>
      </w:r>
      <w:r w:rsidR="00FA2966">
        <w:rPr>
          <w:rFonts w:ascii="Arial" w:hAnsi="Arial" w:cs="Arial"/>
          <w:szCs w:val="24"/>
          <w:u w:val="single"/>
        </w:rPr>
        <w:t>Strategies</w:t>
      </w:r>
      <w:r w:rsidR="00010F6A">
        <w:rPr>
          <w:rFonts w:ascii="Arial" w:hAnsi="Arial" w:cs="Arial"/>
          <w:szCs w:val="24"/>
          <w:u w:val="single"/>
        </w:rPr>
        <w:t xml:space="preserve"> and Programs</w:t>
      </w:r>
    </w:p>
    <w:p w14:paraId="3C992976" w14:textId="3D488180" w:rsidR="007C5BB8" w:rsidRPr="007C5BB8" w:rsidRDefault="007C5BB8" w:rsidP="00AC0FA5">
      <w:pPr>
        <w:jc w:val="both"/>
        <w:rPr>
          <w:rFonts w:ascii="Arial" w:hAnsi="Arial" w:cs="Arial"/>
          <w:szCs w:val="24"/>
        </w:rPr>
      </w:pPr>
      <w:r>
        <w:rPr>
          <w:rFonts w:ascii="Arial" w:hAnsi="Arial" w:cs="Arial"/>
          <w:szCs w:val="24"/>
        </w:rPr>
        <w:t>The following sub-sections summarize the transmitted strategie</w:t>
      </w:r>
      <w:r w:rsidR="00C37C71">
        <w:rPr>
          <w:rFonts w:ascii="Arial" w:hAnsi="Arial" w:cs="Arial"/>
          <w:szCs w:val="24"/>
        </w:rPr>
        <w:t xml:space="preserve">s </w:t>
      </w:r>
      <w:r>
        <w:rPr>
          <w:rFonts w:ascii="Arial" w:hAnsi="Arial" w:cs="Arial"/>
          <w:szCs w:val="24"/>
        </w:rPr>
        <w:t xml:space="preserve">and programs under each result area.  These are Housing Stability (HS), Financial Stability (FS), Social Engagement (SE), </w:t>
      </w:r>
      <w:r w:rsidR="009F60F4">
        <w:rPr>
          <w:rFonts w:ascii="Arial" w:hAnsi="Arial" w:cs="Arial"/>
          <w:szCs w:val="24"/>
        </w:rPr>
        <w:t>Healthy Living (HL)</w:t>
      </w:r>
      <w:r w:rsidR="00FA2966">
        <w:rPr>
          <w:rFonts w:ascii="Arial" w:hAnsi="Arial" w:cs="Arial"/>
          <w:szCs w:val="24"/>
        </w:rPr>
        <w:t>, and</w:t>
      </w:r>
      <w:r>
        <w:rPr>
          <w:rFonts w:ascii="Arial" w:hAnsi="Arial" w:cs="Arial"/>
          <w:szCs w:val="24"/>
        </w:rPr>
        <w:t xml:space="preserve"> Service System Improvement and Access (SS).</w:t>
      </w:r>
      <w:r w:rsidR="006510AB">
        <w:rPr>
          <w:rFonts w:ascii="Arial" w:hAnsi="Arial" w:cs="Arial"/>
          <w:szCs w:val="24"/>
        </w:rPr>
        <w:t xml:space="preserve">  Not all VHSL2 strategies are carried forward into the VSHSL Implementation Plan and some of the strategies described in the Council-adopted VSHSL Transition Plan are configured and numbered differently in the </w:t>
      </w:r>
      <w:r w:rsidR="00FA2966">
        <w:rPr>
          <w:rFonts w:ascii="Arial" w:hAnsi="Arial" w:cs="Arial"/>
          <w:szCs w:val="24"/>
        </w:rPr>
        <w:t>Implementation</w:t>
      </w:r>
      <w:r w:rsidR="006510AB">
        <w:rPr>
          <w:rFonts w:ascii="Arial" w:hAnsi="Arial" w:cs="Arial"/>
          <w:szCs w:val="24"/>
        </w:rPr>
        <w:t xml:space="preserve"> Plan. </w:t>
      </w:r>
      <w:r w:rsidR="005072F9">
        <w:rPr>
          <w:rFonts w:ascii="Arial" w:hAnsi="Arial" w:cs="Arial"/>
          <w:szCs w:val="24"/>
        </w:rPr>
        <w:t xml:space="preserve">The table on page 129 of the transmitted </w:t>
      </w:r>
      <w:r w:rsidR="00FA2966">
        <w:rPr>
          <w:rFonts w:ascii="Arial" w:hAnsi="Arial" w:cs="Arial"/>
          <w:szCs w:val="24"/>
        </w:rPr>
        <w:t>Implementation Plan iden</w:t>
      </w:r>
      <w:r w:rsidR="005072F9">
        <w:rPr>
          <w:rFonts w:ascii="Arial" w:hAnsi="Arial" w:cs="Arial"/>
          <w:szCs w:val="24"/>
        </w:rPr>
        <w:t>tif</w:t>
      </w:r>
      <w:r w:rsidR="00FA2966">
        <w:rPr>
          <w:rFonts w:ascii="Arial" w:hAnsi="Arial" w:cs="Arial"/>
          <w:szCs w:val="24"/>
        </w:rPr>
        <w:t>i</w:t>
      </w:r>
      <w:r w:rsidR="005072F9">
        <w:rPr>
          <w:rFonts w:ascii="Arial" w:hAnsi="Arial" w:cs="Arial"/>
          <w:szCs w:val="24"/>
        </w:rPr>
        <w:t>es VSHSL Implementation Plan strategy and program equivalents to former VHSL activities and identifies the six VHSL activities or programs that do not have a VSHSL Implementation Plan equivalent.</w:t>
      </w:r>
      <w:r w:rsidR="00100C8E">
        <w:rPr>
          <w:rFonts w:ascii="Arial" w:hAnsi="Arial" w:cs="Arial"/>
          <w:szCs w:val="24"/>
        </w:rPr>
        <w:t xml:space="preserve"> The </w:t>
      </w:r>
      <w:r w:rsidR="00FA2966">
        <w:rPr>
          <w:rFonts w:ascii="Arial" w:hAnsi="Arial" w:cs="Arial"/>
          <w:szCs w:val="24"/>
        </w:rPr>
        <w:t>Implementation</w:t>
      </w:r>
      <w:r w:rsidR="00100C8E">
        <w:rPr>
          <w:rFonts w:ascii="Arial" w:hAnsi="Arial" w:cs="Arial"/>
          <w:szCs w:val="24"/>
        </w:rPr>
        <w:t xml:space="preserve"> Plan also notes that the continuation of an activity does not guarantee or imply continuation of</w:t>
      </w:r>
      <w:r w:rsidR="00452B33">
        <w:rPr>
          <w:rFonts w:ascii="Arial" w:hAnsi="Arial" w:cs="Arial"/>
          <w:szCs w:val="24"/>
        </w:rPr>
        <w:t xml:space="preserve"> funding for</w:t>
      </w:r>
      <w:r w:rsidR="00100C8E">
        <w:rPr>
          <w:rFonts w:ascii="Arial" w:hAnsi="Arial" w:cs="Arial"/>
          <w:szCs w:val="24"/>
        </w:rPr>
        <w:t xml:space="preserve"> a particular contractor(s). </w:t>
      </w:r>
      <w:r w:rsidR="005072F9">
        <w:rPr>
          <w:rFonts w:ascii="Arial" w:hAnsi="Arial" w:cs="Arial"/>
          <w:szCs w:val="24"/>
        </w:rPr>
        <w:t xml:space="preserve"> </w:t>
      </w:r>
    </w:p>
    <w:p w14:paraId="5AD85EB8" w14:textId="77777777" w:rsidR="00294FB6" w:rsidRDefault="00294FB6" w:rsidP="00CF24DA">
      <w:pPr>
        <w:rPr>
          <w:rFonts w:ascii="Arial" w:hAnsi="Arial" w:cs="Arial"/>
          <w:b/>
          <w:szCs w:val="24"/>
        </w:rPr>
      </w:pPr>
    </w:p>
    <w:p w14:paraId="39B6A44B" w14:textId="219CDBFA" w:rsidR="007C5BB8" w:rsidRDefault="004A138D" w:rsidP="004A138D">
      <w:pPr>
        <w:pStyle w:val="ListParagraph0"/>
        <w:numPr>
          <w:ilvl w:val="0"/>
          <w:numId w:val="6"/>
        </w:numPr>
        <w:rPr>
          <w:rFonts w:ascii="Arial" w:hAnsi="Arial" w:cs="Arial"/>
          <w:b/>
          <w:i/>
        </w:rPr>
      </w:pPr>
      <w:r w:rsidRPr="004A138D">
        <w:rPr>
          <w:rFonts w:ascii="Arial" w:hAnsi="Arial" w:cs="Arial"/>
          <w:b/>
          <w:i/>
        </w:rPr>
        <w:t>Housing Stability</w:t>
      </w:r>
      <w:r w:rsidR="00C37C71">
        <w:rPr>
          <w:rFonts w:ascii="Arial" w:hAnsi="Arial" w:cs="Arial"/>
          <w:b/>
          <w:i/>
        </w:rPr>
        <w:t xml:space="preserve"> Result Area: Strategies and Programs</w:t>
      </w:r>
    </w:p>
    <w:p w14:paraId="2EC996DB" w14:textId="77777777" w:rsidR="00151516" w:rsidRDefault="00151516" w:rsidP="00151516"/>
    <w:p w14:paraId="3FAB60CB" w14:textId="77777777" w:rsidR="00452B33" w:rsidRDefault="00151516" w:rsidP="00151516">
      <w:pPr>
        <w:ind w:left="360"/>
        <w:jc w:val="both"/>
        <w:rPr>
          <w:rFonts w:ascii="Arial" w:hAnsi="Arial" w:cs="Arial"/>
        </w:rPr>
      </w:pPr>
      <w:r>
        <w:rPr>
          <w:rFonts w:ascii="Arial" w:hAnsi="Arial" w:cs="Arial"/>
        </w:rPr>
        <w:t xml:space="preserve">The Implementation Plan proposes eight Housing Stability strategies </w:t>
      </w:r>
      <w:r w:rsidR="005254E0">
        <w:rPr>
          <w:rFonts w:ascii="Arial" w:hAnsi="Arial" w:cs="Arial"/>
        </w:rPr>
        <w:t xml:space="preserve">to be implemented </w:t>
      </w:r>
      <w:r>
        <w:rPr>
          <w:rFonts w:ascii="Arial" w:hAnsi="Arial" w:cs="Arial"/>
        </w:rPr>
        <w:t xml:space="preserve">for 2019 through 2023. These strategies largely mirror the strategies adopted as part of the Transition Plan, with the </w:t>
      </w:r>
      <w:r w:rsidR="0084553C">
        <w:rPr>
          <w:rFonts w:ascii="Arial" w:hAnsi="Arial" w:cs="Arial"/>
        </w:rPr>
        <w:t>removal</w:t>
      </w:r>
      <w:r>
        <w:rPr>
          <w:rFonts w:ascii="Arial" w:hAnsi="Arial" w:cs="Arial"/>
        </w:rPr>
        <w:t xml:space="preserve"> of the Housing Stabi</w:t>
      </w:r>
      <w:r w:rsidR="00452B33">
        <w:rPr>
          <w:rFonts w:ascii="Arial" w:hAnsi="Arial" w:cs="Arial"/>
        </w:rPr>
        <w:t xml:space="preserve">lity Assistance Program, which </w:t>
      </w:r>
      <w:r w:rsidR="00B93089">
        <w:rPr>
          <w:rFonts w:ascii="Arial" w:hAnsi="Arial" w:cs="Arial"/>
        </w:rPr>
        <w:t xml:space="preserve">is no longer necessary due to legislative action during 2018; and the addition of new strategies to help homeless </w:t>
      </w:r>
      <w:r w:rsidR="005254E0">
        <w:rPr>
          <w:rFonts w:ascii="Arial" w:hAnsi="Arial" w:cs="Arial"/>
        </w:rPr>
        <w:t xml:space="preserve">veterans find housing, reinforce criminal justice diversion and re-entry with housing, and support local solutions for vulnerable populations. </w:t>
      </w:r>
    </w:p>
    <w:p w14:paraId="0ABB4F54" w14:textId="77777777" w:rsidR="00452B33" w:rsidRDefault="00452B33" w:rsidP="00151516">
      <w:pPr>
        <w:ind w:left="360"/>
        <w:jc w:val="both"/>
        <w:rPr>
          <w:rFonts w:ascii="Arial" w:hAnsi="Arial" w:cs="Arial"/>
        </w:rPr>
      </w:pPr>
    </w:p>
    <w:p w14:paraId="06AD1F96" w14:textId="21C2184C" w:rsidR="00151516" w:rsidRDefault="00452B33" w:rsidP="00151516">
      <w:pPr>
        <w:ind w:left="360"/>
        <w:jc w:val="both"/>
        <w:rPr>
          <w:rFonts w:ascii="Arial" w:hAnsi="Arial" w:cs="Arial"/>
        </w:rPr>
      </w:pPr>
      <w:r>
        <w:rPr>
          <w:rFonts w:ascii="Arial" w:hAnsi="Arial" w:cs="Arial"/>
        </w:rPr>
        <w:t xml:space="preserve">The table </w:t>
      </w:r>
      <w:r w:rsidR="003D078B">
        <w:rPr>
          <w:rFonts w:ascii="Arial" w:hAnsi="Arial" w:cs="Arial"/>
        </w:rPr>
        <w:t>labeled</w:t>
      </w:r>
      <w:r>
        <w:rPr>
          <w:rFonts w:ascii="Arial" w:hAnsi="Arial" w:cs="Arial"/>
        </w:rPr>
        <w:t xml:space="preserve"> "</w:t>
      </w:r>
      <w:r w:rsidR="003D078B">
        <w:rPr>
          <w:rFonts w:ascii="Arial" w:hAnsi="Arial" w:cs="Arial"/>
        </w:rPr>
        <w:t>Implementation</w:t>
      </w:r>
      <w:r>
        <w:rPr>
          <w:rFonts w:ascii="Arial" w:hAnsi="Arial" w:cs="Arial"/>
        </w:rPr>
        <w:t xml:space="preserve"> Plan Proposed Housing Stability Strategies" in </w:t>
      </w:r>
      <w:r w:rsidR="00567B92" w:rsidRPr="00C37C71">
        <w:rPr>
          <w:rFonts w:ascii="Arial" w:hAnsi="Arial" w:cs="Arial"/>
        </w:rPr>
        <w:t>Attachment 5</w:t>
      </w:r>
      <w:r>
        <w:rPr>
          <w:rFonts w:ascii="Arial" w:hAnsi="Arial" w:cs="Arial"/>
        </w:rPr>
        <w:t xml:space="preserve"> to this staff report </w:t>
      </w:r>
      <w:r w:rsidR="005254E0">
        <w:rPr>
          <w:rFonts w:ascii="Arial" w:hAnsi="Arial" w:cs="Arial"/>
        </w:rPr>
        <w:t xml:space="preserve">provides a summary of the </w:t>
      </w:r>
      <w:r w:rsidR="00AF6A86">
        <w:rPr>
          <w:rFonts w:ascii="Arial" w:hAnsi="Arial" w:cs="Arial"/>
        </w:rPr>
        <w:t xml:space="preserve">recommended strategies, as well as information about which strategies </w:t>
      </w:r>
      <w:r w:rsidR="00354433">
        <w:rPr>
          <w:rFonts w:ascii="Arial" w:hAnsi="Arial" w:cs="Arial"/>
        </w:rPr>
        <w:t>from the Transition Plan are recommended to be carried forward in the Implementation Plan.</w:t>
      </w:r>
    </w:p>
    <w:p w14:paraId="3AA170AB" w14:textId="77777777" w:rsidR="00151516" w:rsidRDefault="00151516" w:rsidP="00151516">
      <w:pPr>
        <w:ind w:left="360"/>
        <w:jc w:val="both"/>
        <w:rPr>
          <w:rFonts w:ascii="Arial" w:hAnsi="Arial" w:cs="Arial"/>
        </w:rPr>
      </w:pPr>
    </w:p>
    <w:p w14:paraId="7B312487" w14:textId="77777777" w:rsidR="00AF34C1" w:rsidRDefault="00354433" w:rsidP="00A9442E">
      <w:pPr>
        <w:jc w:val="both"/>
        <w:rPr>
          <w:rFonts w:ascii="Arial" w:hAnsi="Arial" w:cs="Arial"/>
        </w:rPr>
      </w:pPr>
      <w:r>
        <w:rPr>
          <w:rFonts w:ascii="Arial" w:hAnsi="Arial" w:cs="Arial"/>
        </w:rPr>
        <w:lastRenderedPageBreak/>
        <w:t xml:space="preserve">The levy ballot ordinance required that at least 50 percent of funds in each of the population groups during the first year of the levy support housing stability. That requirement was met with the adoption of the Transition Plan. The levy ballot ordinance also required that at least 25 percent of funds in each of the population groups during the remaining years of the levy support housing stability. </w:t>
      </w:r>
    </w:p>
    <w:p w14:paraId="275348CE" w14:textId="77777777" w:rsidR="00AF34C1" w:rsidRDefault="00AF34C1" w:rsidP="00A9442E">
      <w:pPr>
        <w:jc w:val="both"/>
        <w:rPr>
          <w:rFonts w:ascii="Arial" w:hAnsi="Arial" w:cs="Arial"/>
        </w:rPr>
      </w:pPr>
    </w:p>
    <w:p w14:paraId="411CC0C1" w14:textId="4064D678" w:rsidR="00354433" w:rsidRDefault="00354433" w:rsidP="00A9442E">
      <w:pPr>
        <w:jc w:val="both"/>
        <w:rPr>
          <w:rFonts w:ascii="Arial" w:hAnsi="Arial" w:cs="Arial"/>
        </w:rPr>
      </w:pPr>
      <w:r w:rsidRPr="00452B33">
        <w:rPr>
          <w:rFonts w:ascii="Arial" w:hAnsi="Arial" w:cs="Arial"/>
        </w:rPr>
        <w:t xml:space="preserve">As Table </w:t>
      </w:r>
      <w:r w:rsidR="00452B33" w:rsidRPr="00452B33">
        <w:rPr>
          <w:rFonts w:ascii="Arial" w:hAnsi="Arial" w:cs="Arial"/>
        </w:rPr>
        <w:t>4</w:t>
      </w:r>
      <w:r>
        <w:rPr>
          <w:rFonts w:ascii="Arial" w:hAnsi="Arial" w:cs="Arial"/>
        </w:rPr>
        <w:t xml:space="preserve"> shows, based on the proposed allocations for the Housing Stability strategies in the Implementation Plan, the total allocated (across</w:t>
      </w:r>
      <w:r w:rsidR="00AF34C1">
        <w:rPr>
          <w:rFonts w:ascii="Arial" w:hAnsi="Arial" w:cs="Arial"/>
        </w:rPr>
        <w:t xml:space="preserve"> all population groups) would meet the housing stability requirements in each year of the levy. </w:t>
      </w:r>
      <w:r w:rsidR="00323704">
        <w:rPr>
          <w:rFonts w:ascii="Arial" w:hAnsi="Arial" w:cs="Arial"/>
        </w:rPr>
        <w:t xml:space="preserve">The housing stability requirements would also be met for each year for each population group (please </w:t>
      </w:r>
      <w:r w:rsidR="00323704" w:rsidRPr="007E74C9">
        <w:rPr>
          <w:rFonts w:ascii="Arial" w:hAnsi="Arial" w:cs="Arial"/>
        </w:rPr>
        <w:t xml:space="preserve">see </w:t>
      </w:r>
      <w:r w:rsidR="00567B92" w:rsidRPr="007E74C9">
        <w:rPr>
          <w:rFonts w:ascii="Arial" w:hAnsi="Arial" w:cs="Arial"/>
        </w:rPr>
        <w:t>Attachment 5</w:t>
      </w:r>
      <w:r w:rsidR="00323704">
        <w:rPr>
          <w:rFonts w:ascii="Arial" w:hAnsi="Arial" w:cs="Arial"/>
        </w:rPr>
        <w:t xml:space="preserve"> to this staff report for more detail).</w:t>
      </w:r>
    </w:p>
    <w:p w14:paraId="071B959E" w14:textId="77777777" w:rsidR="00354433" w:rsidRDefault="00354433" w:rsidP="00151516">
      <w:pPr>
        <w:ind w:left="360"/>
        <w:jc w:val="both"/>
        <w:rPr>
          <w:rFonts w:ascii="Arial" w:hAnsi="Arial" w:cs="Arial"/>
        </w:rPr>
      </w:pPr>
    </w:p>
    <w:p w14:paraId="48477848" w14:textId="5A778BF1" w:rsidR="00C10B3E" w:rsidRPr="00C10B3E" w:rsidRDefault="009B784A" w:rsidP="00C10B3E">
      <w:pPr>
        <w:jc w:val="center"/>
        <w:rPr>
          <w:rFonts w:ascii="Arial" w:eastAsia="Calibri" w:hAnsi="Arial" w:cs="Arial"/>
          <w:b/>
          <w:szCs w:val="24"/>
        </w:rPr>
      </w:pPr>
      <w:r w:rsidRPr="009B784A">
        <w:rPr>
          <w:rFonts w:ascii="Arial" w:eastAsia="Calibri" w:hAnsi="Arial" w:cs="Arial"/>
          <w:b/>
          <w:szCs w:val="24"/>
        </w:rPr>
        <w:t>Table 4</w:t>
      </w:r>
    </w:p>
    <w:p w14:paraId="78DE5099" w14:textId="77777777" w:rsidR="00C10B3E" w:rsidRPr="00C10B3E" w:rsidRDefault="00C10B3E" w:rsidP="00C10B3E">
      <w:pPr>
        <w:jc w:val="center"/>
        <w:rPr>
          <w:rFonts w:ascii="Arial" w:eastAsia="Calibri" w:hAnsi="Arial" w:cs="Arial"/>
          <w:b/>
          <w:szCs w:val="24"/>
        </w:rPr>
      </w:pPr>
      <w:r w:rsidRPr="00C10B3E">
        <w:rPr>
          <w:rFonts w:ascii="Arial" w:eastAsia="Calibri" w:hAnsi="Arial" w:cs="Arial"/>
          <w:b/>
          <w:szCs w:val="24"/>
        </w:rPr>
        <w:t>Total Proposed Allocations for Housing Stability Strategies</w:t>
      </w:r>
    </w:p>
    <w:p w14:paraId="03C6F3BF" w14:textId="77777777" w:rsidR="00C10B3E" w:rsidRPr="00C10B3E" w:rsidRDefault="00C10B3E" w:rsidP="00C10B3E">
      <w:pPr>
        <w:rPr>
          <w:rFonts w:ascii="Arial" w:eastAsia="Calibri" w:hAnsi="Arial" w:cs="Arial"/>
          <w:szCs w:val="24"/>
        </w:rPr>
      </w:pPr>
    </w:p>
    <w:tbl>
      <w:tblPr>
        <w:tblStyle w:val="TableGrid3"/>
        <w:tblW w:w="0" w:type="auto"/>
        <w:tblLook w:val="04A0" w:firstRow="1" w:lastRow="0" w:firstColumn="1" w:lastColumn="0" w:noHBand="0" w:noVBand="1"/>
      </w:tblPr>
      <w:tblGrid>
        <w:gridCol w:w="1255"/>
        <w:gridCol w:w="2023"/>
        <w:gridCol w:w="2024"/>
        <w:gridCol w:w="2024"/>
        <w:gridCol w:w="2024"/>
      </w:tblGrid>
      <w:tr w:rsidR="00C10B3E" w:rsidRPr="00C10B3E" w14:paraId="57DCCB84" w14:textId="77777777" w:rsidTr="00C10B3E">
        <w:trPr>
          <w:tblHeader/>
        </w:trPr>
        <w:tc>
          <w:tcPr>
            <w:tcW w:w="1255" w:type="dxa"/>
            <w:shd w:val="clear" w:color="auto" w:fill="000000"/>
            <w:vAlign w:val="bottom"/>
          </w:tcPr>
          <w:p w14:paraId="0281AB1A" w14:textId="77777777" w:rsidR="00C10B3E" w:rsidRPr="00C10B3E" w:rsidRDefault="00C10B3E" w:rsidP="00C10B3E">
            <w:pPr>
              <w:spacing w:before="20" w:after="20"/>
              <w:rPr>
                <w:b/>
                <w:color w:val="FFFFFF"/>
                <w:sz w:val="22"/>
                <w:szCs w:val="22"/>
              </w:rPr>
            </w:pPr>
            <w:r w:rsidRPr="00C10B3E">
              <w:rPr>
                <w:b/>
                <w:color w:val="FFFFFF"/>
                <w:sz w:val="22"/>
                <w:szCs w:val="22"/>
              </w:rPr>
              <w:t>Year</w:t>
            </w:r>
          </w:p>
        </w:tc>
        <w:tc>
          <w:tcPr>
            <w:tcW w:w="2023" w:type="dxa"/>
            <w:shd w:val="clear" w:color="auto" w:fill="000000"/>
            <w:vAlign w:val="bottom"/>
          </w:tcPr>
          <w:p w14:paraId="438DA736" w14:textId="77777777" w:rsidR="00C10B3E" w:rsidRPr="00C10B3E" w:rsidRDefault="00C10B3E" w:rsidP="00C10B3E">
            <w:pPr>
              <w:spacing w:before="20" w:after="20"/>
              <w:jc w:val="center"/>
              <w:rPr>
                <w:b/>
                <w:color w:val="FFFFFF"/>
                <w:sz w:val="22"/>
                <w:szCs w:val="22"/>
              </w:rPr>
            </w:pPr>
            <w:r w:rsidRPr="00C10B3E">
              <w:rPr>
                <w:b/>
                <w:color w:val="FFFFFF"/>
                <w:sz w:val="22"/>
                <w:szCs w:val="22"/>
              </w:rPr>
              <w:t>Total Estimated Levy Amount</w:t>
            </w:r>
            <w:r w:rsidRPr="00C10B3E">
              <w:rPr>
                <w:b/>
                <w:color w:val="FFFFFF"/>
                <w:sz w:val="22"/>
                <w:szCs w:val="22"/>
                <w:vertAlign w:val="superscript"/>
              </w:rPr>
              <w:footnoteReference w:id="18"/>
            </w:r>
          </w:p>
        </w:tc>
        <w:tc>
          <w:tcPr>
            <w:tcW w:w="2024" w:type="dxa"/>
            <w:shd w:val="clear" w:color="auto" w:fill="000000"/>
            <w:vAlign w:val="bottom"/>
          </w:tcPr>
          <w:p w14:paraId="2C54A740" w14:textId="77777777" w:rsidR="00C10B3E" w:rsidRPr="00C10B3E" w:rsidRDefault="00C10B3E" w:rsidP="00C10B3E">
            <w:pPr>
              <w:spacing w:before="20" w:after="20"/>
              <w:jc w:val="center"/>
              <w:rPr>
                <w:b/>
                <w:color w:val="FFFFFF"/>
                <w:sz w:val="22"/>
                <w:szCs w:val="22"/>
              </w:rPr>
            </w:pPr>
            <w:r w:rsidRPr="00C10B3E">
              <w:rPr>
                <w:b/>
                <w:color w:val="FFFFFF"/>
                <w:sz w:val="22"/>
                <w:szCs w:val="22"/>
              </w:rPr>
              <w:t xml:space="preserve">Required </w:t>
            </w:r>
            <w:r w:rsidRPr="00C10B3E">
              <w:rPr>
                <w:b/>
                <w:color w:val="FFFFFF"/>
                <w:sz w:val="22"/>
                <w:szCs w:val="22"/>
              </w:rPr>
              <w:br/>
              <w:t>Amount for Housing Stability</w:t>
            </w:r>
            <w:r w:rsidR="00A275C9">
              <w:rPr>
                <w:rStyle w:val="FootnoteReference"/>
                <w:b/>
                <w:color w:val="FFFFFF"/>
                <w:sz w:val="22"/>
                <w:szCs w:val="22"/>
              </w:rPr>
              <w:footnoteReference w:id="19"/>
            </w:r>
          </w:p>
        </w:tc>
        <w:tc>
          <w:tcPr>
            <w:tcW w:w="2024" w:type="dxa"/>
            <w:shd w:val="clear" w:color="auto" w:fill="000000"/>
            <w:vAlign w:val="bottom"/>
          </w:tcPr>
          <w:p w14:paraId="46A10A8E" w14:textId="77777777" w:rsidR="00C10B3E" w:rsidRPr="00C10B3E" w:rsidRDefault="00C10B3E" w:rsidP="00C10B3E">
            <w:pPr>
              <w:spacing w:before="20" w:after="20"/>
              <w:jc w:val="center"/>
              <w:rPr>
                <w:b/>
                <w:color w:val="FFFFFF"/>
                <w:sz w:val="22"/>
                <w:szCs w:val="22"/>
              </w:rPr>
            </w:pPr>
            <w:r w:rsidRPr="00C10B3E">
              <w:rPr>
                <w:b/>
                <w:color w:val="FFFFFF"/>
                <w:sz w:val="22"/>
                <w:szCs w:val="22"/>
              </w:rPr>
              <w:t>PROPOSED Amount for Housing Stability</w:t>
            </w:r>
          </w:p>
        </w:tc>
        <w:tc>
          <w:tcPr>
            <w:tcW w:w="2024" w:type="dxa"/>
            <w:shd w:val="clear" w:color="auto" w:fill="000000"/>
            <w:vAlign w:val="bottom"/>
          </w:tcPr>
          <w:p w14:paraId="2B1ECE4B" w14:textId="77777777" w:rsidR="00C10B3E" w:rsidRPr="00C10B3E" w:rsidRDefault="00C10B3E" w:rsidP="00C10B3E">
            <w:pPr>
              <w:spacing w:before="20" w:after="20"/>
              <w:jc w:val="center"/>
              <w:rPr>
                <w:b/>
                <w:color w:val="FFFFFF"/>
                <w:sz w:val="22"/>
                <w:szCs w:val="22"/>
              </w:rPr>
            </w:pPr>
            <w:r w:rsidRPr="00C10B3E">
              <w:rPr>
                <w:b/>
                <w:color w:val="FFFFFF"/>
                <w:sz w:val="22"/>
                <w:szCs w:val="22"/>
              </w:rPr>
              <w:t xml:space="preserve">PROPOSED as Percent of </w:t>
            </w:r>
            <w:r w:rsidRPr="00C10B3E">
              <w:rPr>
                <w:b/>
                <w:color w:val="FFFFFF"/>
                <w:sz w:val="22"/>
                <w:szCs w:val="22"/>
              </w:rPr>
              <w:br/>
              <w:t>Levy Total</w:t>
            </w:r>
          </w:p>
        </w:tc>
      </w:tr>
      <w:tr w:rsidR="00C10B3E" w:rsidRPr="00C10B3E" w14:paraId="1125CA33" w14:textId="77777777" w:rsidTr="00FF695E">
        <w:tc>
          <w:tcPr>
            <w:tcW w:w="1255" w:type="dxa"/>
          </w:tcPr>
          <w:p w14:paraId="4C78709A" w14:textId="77777777" w:rsidR="00C10B3E" w:rsidRPr="00C10B3E" w:rsidRDefault="00C10B3E" w:rsidP="00C10B3E">
            <w:pPr>
              <w:spacing w:before="20" w:after="20"/>
              <w:rPr>
                <w:sz w:val="22"/>
                <w:szCs w:val="22"/>
              </w:rPr>
            </w:pPr>
            <w:r w:rsidRPr="00C10B3E">
              <w:rPr>
                <w:sz w:val="22"/>
                <w:szCs w:val="22"/>
              </w:rPr>
              <w:t>2018</w:t>
            </w:r>
            <w:r w:rsidRPr="00C10B3E">
              <w:rPr>
                <w:sz w:val="22"/>
                <w:szCs w:val="22"/>
                <w:vertAlign w:val="superscript"/>
              </w:rPr>
              <w:footnoteReference w:id="20"/>
            </w:r>
          </w:p>
        </w:tc>
        <w:tc>
          <w:tcPr>
            <w:tcW w:w="2023" w:type="dxa"/>
            <w:vAlign w:val="center"/>
          </w:tcPr>
          <w:p w14:paraId="4384A221" w14:textId="77777777" w:rsidR="00C10B3E" w:rsidRPr="00C10B3E" w:rsidRDefault="00C10B3E" w:rsidP="00C10B3E">
            <w:pPr>
              <w:spacing w:before="20" w:after="20"/>
              <w:jc w:val="center"/>
              <w:rPr>
                <w:sz w:val="22"/>
                <w:szCs w:val="22"/>
              </w:rPr>
            </w:pPr>
            <w:r w:rsidRPr="00C10B3E">
              <w:rPr>
                <w:sz w:val="22"/>
                <w:szCs w:val="22"/>
              </w:rPr>
              <w:t>$53,265,713</w:t>
            </w:r>
          </w:p>
        </w:tc>
        <w:tc>
          <w:tcPr>
            <w:tcW w:w="2024" w:type="dxa"/>
            <w:vAlign w:val="center"/>
          </w:tcPr>
          <w:p w14:paraId="524CB231" w14:textId="77777777" w:rsidR="00C10B3E" w:rsidRPr="00C10B3E" w:rsidRDefault="00C10B3E" w:rsidP="00C10B3E">
            <w:pPr>
              <w:spacing w:before="20" w:after="20"/>
              <w:jc w:val="center"/>
              <w:rPr>
                <w:sz w:val="22"/>
                <w:szCs w:val="22"/>
              </w:rPr>
            </w:pPr>
            <w:r w:rsidRPr="00C10B3E">
              <w:rPr>
                <w:sz w:val="22"/>
                <w:szCs w:val="22"/>
              </w:rPr>
              <w:t>$26,632,857</w:t>
            </w:r>
            <w:r w:rsidRPr="00C10B3E">
              <w:rPr>
                <w:sz w:val="22"/>
                <w:szCs w:val="22"/>
                <w:vertAlign w:val="superscript"/>
              </w:rPr>
              <w:footnoteReference w:id="21"/>
            </w:r>
          </w:p>
        </w:tc>
        <w:tc>
          <w:tcPr>
            <w:tcW w:w="2024" w:type="dxa"/>
            <w:vAlign w:val="center"/>
          </w:tcPr>
          <w:p w14:paraId="635CD259" w14:textId="77777777" w:rsidR="00C10B3E" w:rsidRPr="00C10B3E" w:rsidRDefault="00C10B3E" w:rsidP="00A275C9">
            <w:pPr>
              <w:spacing w:before="20" w:after="20"/>
              <w:jc w:val="center"/>
              <w:rPr>
                <w:sz w:val="22"/>
                <w:szCs w:val="22"/>
              </w:rPr>
            </w:pPr>
            <w:r w:rsidRPr="00C10B3E">
              <w:rPr>
                <w:sz w:val="22"/>
                <w:szCs w:val="22"/>
              </w:rPr>
              <w:t>$</w:t>
            </w:r>
            <w:r w:rsidR="00A275C9">
              <w:rPr>
                <w:sz w:val="22"/>
                <w:szCs w:val="22"/>
              </w:rPr>
              <w:t>30</w:t>
            </w:r>
            <w:r w:rsidRPr="00C10B3E">
              <w:rPr>
                <w:sz w:val="22"/>
                <w:szCs w:val="22"/>
              </w:rPr>
              <w:t>,</w:t>
            </w:r>
            <w:r w:rsidR="00A275C9">
              <w:rPr>
                <w:sz w:val="22"/>
                <w:szCs w:val="22"/>
              </w:rPr>
              <w:t>977</w:t>
            </w:r>
            <w:r w:rsidRPr="00C10B3E">
              <w:rPr>
                <w:sz w:val="22"/>
                <w:szCs w:val="22"/>
              </w:rPr>
              <w:t>,000</w:t>
            </w:r>
            <w:r w:rsidRPr="00C10B3E">
              <w:rPr>
                <w:sz w:val="22"/>
                <w:szCs w:val="22"/>
                <w:vertAlign w:val="superscript"/>
              </w:rPr>
              <w:footnoteReference w:id="22"/>
            </w:r>
          </w:p>
        </w:tc>
        <w:tc>
          <w:tcPr>
            <w:tcW w:w="2024" w:type="dxa"/>
            <w:vAlign w:val="center"/>
          </w:tcPr>
          <w:p w14:paraId="7AFE8448" w14:textId="77777777" w:rsidR="00C10B3E" w:rsidRPr="00C10B3E" w:rsidRDefault="00C10B3E" w:rsidP="00030E7A">
            <w:pPr>
              <w:spacing w:before="20" w:after="20"/>
              <w:jc w:val="center"/>
              <w:rPr>
                <w:b/>
                <w:sz w:val="22"/>
                <w:szCs w:val="22"/>
              </w:rPr>
            </w:pPr>
            <w:r w:rsidRPr="00C10B3E">
              <w:rPr>
                <w:b/>
                <w:sz w:val="22"/>
                <w:szCs w:val="22"/>
              </w:rPr>
              <w:t>5</w:t>
            </w:r>
            <w:r w:rsidR="00030E7A">
              <w:rPr>
                <w:b/>
                <w:sz w:val="22"/>
                <w:szCs w:val="22"/>
              </w:rPr>
              <w:t>8</w:t>
            </w:r>
            <w:r w:rsidRPr="00C10B3E">
              <w:rPr>
                <w:b/>
                <w:sz w:val="22"/>
                <w:szCs w:val="22"/>
              </w:rPr>
              <w:t>.</w:t>
            </w:r>
            <w:r w:rsidR="00030E7A">
              <w:rPr>
                <w:b/>
                <w:sz w:val="22"/>
                <w:szCs w:val="22"/>
              </w:rPr>
              <w:t>2</w:t>
            </w:r>
            <w:r w:rsidRPr="00C10B3E">
              <w:rPr>
                <w:b/>
                <w:sz w:val="22"/>
                <w:szCs w:val="22"/>
              </w:rPr>
              <w:t>%</w:t>
            </w:r>
          </w:p>
        </w:tc>
      </w:tr>
      <w:tr w:rsidR="00C10B3E" w:rsidRPr="00C10B3E" w14:paraId="782E3A8A" w14:textId="77777777" w:rsidTr="00FF695E">
        <w:tc>
          <w:tcPr>
            <w:tcW w:w="1255" w:type="dxa"/>
          </w:tcPr>
          <w:p w14:paraId="71CACCBC" w14:textId="77777777" w:rsidR="00C10B3E" w:rsidRPr="00C10B3E" w:rsidRDefault="00C10B3E" w:rsidP="00C10B3E">
            <w:pPr>
              <w:spacing w:before="20" w:after="20"/>
              <w:rPr>
                <w:sz w:val="22"/>
                <w:szCs w:val="22"/>
              </w:rPr>
            </w:pPr>
            <w:r w:rsidRPr="00C10B3E">
              <w:rPr>
                <w:sz w:val="22"/>
                <w:szCs w:val="22"/>
              </w:rPr>
              <w:t>2019</w:t>
            </w:r>
          </w:p>
        </w:tc>
        <w:tc>
          <w:tcPr>
            <w:tcW w:w="2023" w:type="dxa"/>
            <w:vAlign w:val="center"/>
          </w:tcPr>
          <w:p w14:paraId="0C1D29B5" w14:textId="77777777" w:rsidR="00C10B3E" w:rsidRPr="00C10B3E" w:rsidRDefault="00C10B3E" w:rsidP="00C10B3E">
            <w:pPr>
              <w:spacing w:before="20" w:after="20"/>
              <w:jc w:val="center"/>
              <w:rPr>
                <w:sz w:val="22"/>
                <w:szCs w:val="22"/>
              </w:rPr>
            </w:pPr>
            <w:r w:rsidRPr="00C10B3E">
              <w:rPr>
                <w:sz w:val="22"/>
                <w:szCs w:val="22"/>
              </w:rPr>
              <w:t>$56,113,787</w:t>
            </w:r>
          </w:p>
        </w:tc>
        <w:tc>
          <w:tcPr>
            <w:tcW w:w="2024" w:type="dxa"/>
            <w:vAlign w:val="center"/>
          </w:tcPr>
          <w:p w14:paraId="55D5BD53" w14:textId="77777777" w:rsidR="00C10B3E" w:rsidRPr="00C10B3E" w:rsidRDefault="00C10B3E" w:rsidP="00C10B3E">
            <w:pPr>
              <w:spacing w:before="20" w:after="20"/>
              <w:jc w:val="center"/>
              <w:rPr>
                <w:sz w:val="22"/>
                <w:szCs w:val="22"/>
              </w:rPr>
            </w:pPr>
            <w:r w:rsidRPr="00C10B3E">
              <w:rPr>
                <w:sz w:val="22"/>
                <w:szCs w:val="22"/>
              </w:rPr>
              <w:t>$14,028,447</w:t>
            </w:r>
          </w:p>
        </w:tc>
        <w:tc>
          <w:tcPr>
            <w:tcW w:w="2024" w:type="dxa"/>
            <w:vAlign w:val="center"/>
          </w:tcPr>
          <w:p w14:paraId="03CCF851" w14:textId="77777777" w:rsidR="00C10B3E" w:rsidRPr="00C10B3E" w:rsidRDefault="00C10B3E" w:rsidP="00C10B3E">
            <w:pPr>
              <w:spacing w:before="20" w:after="20"/>
              <w:jc w:val="center"/>
              <w:rPr>
                <w:sz w:val="22"/>
                <w:szCs w:val="22"/>
              </w:rPr>
            </w:pPr>
            <w:r w:rsidRPr="00C10B3E">
              <w:rPr>
                <w:sz w:val="22"/>
                <w:szCs w:val="22"/>
              </w:rPr>
              <w:t>$22,917,100</w:t>
            </w:r>
          </w:p>
        </w:tc>
        <w:tc>
          <w:tcPr>
            <w:tcW w:w="2024" w:type="dxa"/>
            <w:vAlign w:val="center"/>
          </w:tcPr>
          <w:p w14:paraId="695EE2C3" w14:textId="77777777" w:rsidR="00C10B3E" w:rsidRPr="00C10B3E" w:rsidRDefault="00C10B3E" w:rsidP="00C10B3E">
            <w:pPr>
              <w:spacing w:before="20" w:after="20"/>
              <w:jc w:val="center"/>
              <w:rPr>
                <w:b/>
                <w:sz w:val="22"/>
                <w:szCs w:val="22"/>
              </w:rPr>
            </w:pPr>
            <w:r w:rsidRPr="00C10B3E">
              <w:rPr>
                <w:b/>
                <w:sz w:val="22"/>
                <w:szCs w:val="22"/>
              </w:rPr>
              <w:t>40.8%</w:t>
            </w:r>
          </w:p>
        </w:tc>
      </w:tr>
      <w:tr w:rsidR="00C10B3E" w:rsidRPr="00C10B3E" w14:paraId="43A8792E" w14:textId="77777777" w:rsidTr="00FF695E">
        <w:tc>
          <w:tcPr>
            <w:tcW w:w="1255" w:type="dxa"/>
          </w:tcPr>
          <w:p w14:paraId="2088A8F6" w14:textId="77777777" w:rsidR="00C10B3E" w:rsidRPr="00C10B3E" w:rsidRDefault="00C10B3E" w:rsidP="00C10B3E">
            <w:pPr>
              <w:spacing w:before="20" w:after="20"/>
              <w:rPr>
                <w:sz w:val="22"/>
                <w:szCs w:val="22"/>
              </w:rPr>
            </w:pPr>
            <w:r w:rsidRPr="00C10B3E">
              <w:rPr>
                <w:sz w:val="22"/>
                <w:szCs w:val="22"/>
              </w:rPr>
              <w:t>2020</w:t>
            </w:r>
          </w:p>
        </w:tc>
        <w:tc>
          <w:tcPr>
            <w:tcW w:w="2023" w:type="dxa"/>
            <w:vAlign w:val="center"/>
          </w:tcPr>
          <w:p w14:paraId="35C69D57" w14:textId="77777777" w:rsidR="00C10B3E" w:rsidRPr="00C10B3E" w:rsidRDefault="00C10B3E" w:rsidP="00C10B3E">
            <w:pPr>
              <w:spacing w:before="20" w:after="20"/>
              <w:jc w:val="center"/>
              <w:rPr>
                <w:sz w:val="22"/>
                <w:szCs w:val="22"/>
              </w:rPr>
            </w:pPr>
            <w:r w:rsidRPr="00C10B3E">
              <w:rPr>
                <w:sz w:val="22"/>
                <w:szCs w:val="22"/>
              </w:rPr>
              <w:t>$58,946,405</w:t>
            </w:r>
          </w:p>
        </w:tc>
        <w:tc>
          <w:tcPr>
            <w:tcW w:w="2024" w:type="dxa"/>
            <w:vAlign w:val="center"/>
          </w:tcPr>
          <w:p w14:paraId="1F8EE062" w14:textId="77777777" w:rsidR="00C10B3E" w:rsidRPr="00C10B3E" w:rsidRDefault="00C10B3E" w:rsidP="00C10B3E">
            <w:pPr>
              <w:spacing w:before="20" w:after="20"/>
              <w:jc w:val="center"/>
              <w:rPr>
                <w:sz w:val="22"/>
                <w:szCs w:val="22"/>
              </w:rPr>
            </w:pPr>
            <w:r w:rsidRPr="00C10B3E">
              <w:rPr>
                <w:sz w:val="22"/>
                <w:szCs w:val="22"/>
              </w:rPr>
              <w:t>$14,736,601</w:t>
            </w:r>
          </w:p>
        </w:tc>
        <w:tc>
          <w:tcPr>
            <w:tcW w:w="2024" w:type="dxa"/>
            <w:vAlign w:val="center"/>
          </w:tcPr>
          <w:p w14:paraId="4742D7E8" w14:textId="77777777" w:rsidR="00C10B3E" w:rsidRPr="00C10B3E" w:rsidRDefault="00C10B3E" w:rsidP="00C10B3E">
            <w:pPr>
              <w:spacing w:before="20" w:after="20"/>
              <w:jc w:val="center"/>
              <w:rPr>
                <w:sz w:val="22"/>
                <w:szCs w:val="22"/>
              </w:rPr>
            </w:pPr>
            <w:r w:rsidRPr="00C10B3E">
              <w:rPr>
                <w:sz w:val="22"/>
                <w:szCs w:val="22"/>
              </w:rPr>
              <w:t>$23,439,200</w:t>
            </w:r>
          </w:p>
        </w:tc>
        <w:tc>
          <w:tcPr>
            <w:tcW w:w="2024" w:type="dxa"/>
            <w:vAlign w:val="center"/>
          </w:tcPr>
          <w:p w14:paraId="6A61C3FC" w14:textId="77777777" w:rsidR="00C10B3E" w:rsidRPr="00C10B3E" w:rsidRDefault="00C10B3E" w:rsidP="00C10B3E">
            <w:pPr>
              <w:spacing w:before="20" w:after="20"/>
              <w:jc w:val="center"/>
              <w:rPr>
                <w:b/>
                <w:sz w:val="22"/>
                <w:szCs w:val="22"/>
              </w:rPr>
            </w:pPr>
            <w:r w:rsidRPr="00C10B3E">
              <w:rPr>
                <w:b/>
                <w:sz w:val="22"/>
                <w:szCs w:val="22"/>
              </w:rPr>
              <w:t>39.8%</w:t>
            </w:r>
          </w:p>
        </w:tc>
      </w:tr>
      <w:tr w:rsidR="00C10B3E" w:rsidRPr="00C10B3E" w14:paraId="4675DFCC" w14:textId="77777777" w:rsidTr="00FF695E">
        <w:tc>
          <w:tcPr>
            <w:tcW w:w="1255" w:type="dxa"/>
          </w:tcPr>
          <w:p w14:paraId="313DC35C" w14:textId="77777777" w:rsidR="00C10B3E" w:rsidRPr="00C10B3E" w:rsidRDefault="00C10B3E" w:rsidP="00C10B3E">
            <w:pPr>
              <w:spacing w:before="20" w:after="20"/>
              <w:rPr>
                <w:sz w:val="22"/>
                <w:szCs w:val="22"/>
              </w:rPr>
            </w:pPr>
            <w:r w:rsidRPr="00C10B3E">
              <w:rPr>
                <w:sz w:val="22"/>
                <w:szCs w:val="22"/>
              </w:rPr>
              <w:t>2021</w:t>
            </w:r>
          </w:p>
        </w:tc>
        <w:tc>
          <w:tcPr>
            <w:tcW w:w="2023" w:type="dxa"/>
            <w:vAlign w:val="center"/>
          </w:tcPr>
          <w:p w14:paraId="297C7E9C" w14:textId="77777777" w:rsidR="00C10B3E" w:rsidRPr="00C10B3E" w:rsidRDefault="00C10B3E" w:rsidP="00C10B3E">
            <w:pPr>
              <w:spacing w:before="20" w:after="20"/>
              <w:jc w:val="center"/>
              <w:rPr>
                <w:sz w:val="22"/>
                <w:szCs w:val="22"/>
              </w:rPr>
            </w:pPr>
            <w:r w:rsidRPr="00C10B3E">
              <w:rPr>
                <w:sz w:val="22"/>
                <w:szCs w:val="22"/>
              </w:rPr>
              <w:t>$61,771,043</w:t>
            </w:r>
          </w:p>
        </w:tc>
        <w:tc>
          <w:tcPr>
            <w:tcW w:w="2024" w:type="dxa"/>
            <w:vAlign w:val="center"/>
          </w:tcPr>
          <w:p w14:paraId="2811E683" w14:textId="77777777" w:rsidR="00C10B3E" w:rsidRPr="00C10B3E" w:rsidRDefault="00C10B3E" w:rsidP="00C10B3E">
            <w:pPr>
              <w:spacing w:before="20" w:after="20"/>
              <w:jc w:val="center"/>
              <w:rPr>
                <w:sz w:val="22"/>
                <w:szCs w:val="22"/>
              </w:rPr>
            </w:pPr>
            <w:r w:rsidRPr="00C10B3E">
              <w:rPr>
                <w:sz w:val="22"/>
                <w:szCs w:val="22"/>
              </w:rPr>
              <w:t>$15,442,761</w:t>
            </w:r>
          </w:p>
        </w:tc>
        <w:tc>
          <w:tcPr>
            <w:tcW w:w="2024" w:type="dxa"/>
            <w:vAlign w:val="center"/>
          </w:tcPr>
          <w:p w14:paraId="51C50023" w14:textId="77777777" w:rsidR="00C10B3E" w:rsidRPr="00C10B3E" w:rsidRDefault="00C10B3E" w:rsidP="00C10B3E">
            <w:pPr>
              <w:spacing w:before="20" w:after="20"/>
              <w:jc w:val="center"/>
              <w:rPr>
                <w:sz w:val="22"/>
                <w:szCs w:val="22"/>
              </w:rPr>
            </w:pPr>
            <w:r w:rsidRPr="00C10B3E">
              <w:rPr>
                <w:sz w:val="22"/>
                <w:szCs w:val="22"/>
              </w:rPr>
              <w:t>$22,920,000</w:t>
            </w:r>
          </w:p>
        </w:tc>
        <w:tc>
          <w:tcPr>
            <w:tcW w:w="2024" w:type="dxa"/>
            <w:vAlign w:val="center"/>
          </w:tcPr>
          <w:p w14:paraId="0DA322AC" w14:textId="77777777" w:rsidR="00C10B3E" w:rsidRPr="00C10B3E" w:rsidRDefault="00C10B3E" w:rsidP="00C10B3E">
            <w:pPr>
              <w:spacing w:before="20" w:after="20"/>
              <w:jc w:val="center"/>
              <w:rPr>
                <w:b/>
                <w:sz w:val="22"/>
                <w:szCs w:val="22"/>
              </w:rPr>
            </w:pPr>
            <w:r w:rsidRPr="00C10B3E">
              <w:rPr>
                <w:b/>
                <w:sz w:val="22"/>
                <w:szCs w:val="22"/>
              </w:rPr>
              <w:t>37.1%</w:t>
            </w:r>
          </w:p>
        </w:tc>
      </w:tr>
      <w:tr w:rsidR="00C10B3E" w:rsidRPr="00C10B3E" w14:paraId="672933AC" w14:textId="77777777" w:rsidTr="00FF695E">
        <w:tc>
          <w:tcPr>
            <w:tcW w:w="1255" w:type="dxa"/>
          </w:tcPr>
          <w:p w14:paraId="3317819B" w14:textId="77777777" w:rsidR="00C10B3E" w:rsidRPr="00C10B3E" w:rsidRDefault="00C10B3E" w:rsidP="00C10B3E">
            <w:pPr>
              <w:spacing w:before="20" w:after="20"/>
              <w:rPr>
                <w:sz w:val="22"/>
                <w:szCs w:val="22"/>
              </w:rPr>
            </w:pPr>
            <w:r w:rsidRPr="00C10B3E">
              <w:rPr>
                <w:sz w:val="22"/>
                <w:szCs w:val="22"/>
              </w:rPr>
              <w:t>2022</w:t>
            </w:r>
          </w:p>
        </w:tc>
        <w:tc>
          <w:tcPr>
            <w:tcW w:w="2023" w:type="dxa"/>
            <w:vAlign w:val="center"/>
          </w:tcPr>
          <w:p w14:paraId="27D3F1C0" w14:textId="77777777" w:rsidR="00C10B3E" w:rsidRPr="00C10B3E" w:rsidRDefault="00C10B3E" w:rsidP="00C10B3E">
            <w:pPr>
              <w:spacing w:before="20" w:after="20"/>
              <w:jc w:val="center"/>
              <w:rPr>
                <w:sz w:val="22"/>
                <w:szCs w:val="22"/>
              </w:rPr>
            </w:pPr>
            <w:r w:rsidRPr="00C10B3E">
              <w:rPr>
                <w:sz w:val="22"/>
                <w:szCs w:val="22"/>
              </w:rPr>
              <w:t>$64,693,989</w:t>
            </w:r>
          </w:p>
        </w:tc>
        <w:tc>
          <w:tcPr>
            <w:tcW w:w="2024" w:type="dxa"/>
            <w:vAlign w:val="center"/>
          </w:tcPr>
          <w:p w14:paraId="08EE0F72" w14:textId="77777777" w:rsidR="00C10B3E" w:rsidRPr="00C10B3E" w:rsidRDefault="00C10B3E" w:rsidP="00C10B3E">
            <w:pPr>
              <w:spacing w:before="20" w:after="20"/>
              <w:jc w:val="center"/>
              <w:rPr>
                <w:sz w:val="22"/>
                <w:szCs w:val="22"/>
              </w:rPr>
            </w:pPr>
            <w:r w:rsidRPr="00C10B3E">
              <w:rPr>
                <w:sz w:val="22"/>
                <w:szCs w:val="22"/>
              </w:rPr>
              <w:t>$16,173,497</w:t>
            </w:r>
          </w:p>
        </w:tc>
        <w:tc>
          <w:tcPr>
            <w:tcW w:w="2024" w:type="dxa"/>
            <w:vAlign w:val="center"/>
          </w:tcPr>
          <w:p w14:paraId="2FD340D6" w14:textId="77777777" w:rsidR="00C10B3E" w:rsidRPr="00C10B3E" w:rsidRDefault="00C10B3E" w:rsidP="00C10B3E">
            <w:pPr>
              <w:spacing w:before="20" w:after="20"/>
              <w:jc w:val="center"/>
              <w:rPr>
                <w:sz w:val="22"/>
                <w:szCs w:val="22"/>
              </w:rPr>
            </w:pPr>
            <w:r w:rsidRPr="00C10B3E">
              <w:rPr>
                <w:sz w:val="22"/>
                <w:szCs w:val="22"/>
              </w:rPr>
              <w:t>$22,023,000</w:t>
            </w:r>
          </w:p>
        </w:tc>
        <w:tc>
          <w:tcPr>
            <w:tcW w:w="2024" w:type="dxa"/>
            <w:vAlign w:val="center"/>
          </w:tcPr>
          <w:p w14:paraId="566B22F7" w14:textId="77777777" w:rsidR="00C10B3E" w:rsidRPr="00C10B3E" w:rsidRDefault="00C10B3E" w:rsidP="00C10B3E">
            <w:pPr>
              <w:spacing w:before="20" w:after="20"/>
              <w:jc w:val="center"/>
              <w:rPr>
                <w:b/>
                <w:sz w:val="22"/>
                <w:szCs w:val="22"/>
              </w:rPr>
            </w:pPr>
            <w:r w:rsidRPr="00C10B3E">
              <w:rPr>
                <w:b/>
                <w:sz w:val="22"/>
                <w:szCs w:val="22"/>
              </w:rPr>
              <w:t>34.0%</w:t>
            </w:r>
          </w:p>
        </w:tc>
      </w:tr>
      <w:tr w:rsidR="00C10B3E" w:rsidRPr="00C10B3E" w14:paraId="72A30D78" w14:textId="77777777" w:rsidTr="00FF695E">
        <w:tc>
          <w:tcPr>
            <w:tcW w:w="1255" w:type="dxa"/>
          </w:tcPr>
          <w:p w14:paraId="32B03470" w14:textId="77777777" w:rsidR="00C10B3E" w:rsidRPr="00C10B3E" w:rsidRDefault="00C10B3E" w:rsidP="00C10B3E">
            <w:pPr>
              <w:spacing w:before="20" w:after="20"/>
              <w:rPr>
                <w:sz w:val="22"/>
                <w:szCs w:val="22"/>
              </w:rPr>
            </w:pPr>
            <w:r w:rsidRPr="00C10B3E">
              <w:rPr>
                <w:sz w:val="22"/>
                <w:szCs w:val="22"/>
              </w:rPr>
              <w:t>2023</w:t>
            </w:r>
          </w:p>
        </w:tc>
        <w:tc>
          <w:tcPr>
            <w:tcW w:w="2023" w:type="dxa"/>
            <w:vAlign w:val="center"/>
          </w:tcPr>
          <w:p w14:paraId="2CD87632" w14:textId="77777777" w:rsidR="00C10B3E" w:rsidRPr="00C10B3E" w:rsidRDefault="00C10B3E" w:rsidP="00C10B3E">
            <w:pPr>
              <w:spacing w:before="20" w:after="20"/>
              <w:jc w:val="center"/>
              <w:rPr>
                <w:sz w:val="22"/>
                <w:szCs w:val="22"/>
              </w:rPr>
            </w:pPr>
            <w:r w:rsidRPr="00C10B3E">
              <w:rPr>
                <w:sz w:val="22"/>
                <w:szCs w:val="22"/>
              </w:rPr>
              <w:t>$67,740,215</w:t>
            </w:r>
          </w:p>
        </w:tc>
        <w:tc>
          <w:tcPr>
            <w:tcW w:w="2024" w:type="dxa"/>
            <w:vAlign w:val="center"/>
          </w:tcPr>
          <w:p w14:paraId="073B16E9" w14:textId="77777777" w:rsidR="00C10B3E" w:rsidRPr="00C10B3E" w:rsidRDefault="00C10B3E" w:rsidP="00C10B3E">
            <w:pPr>
              <w:spacing w:before="20" w:after="20"/>
              <w:jc w:val="center"/>
              <w:rPr>
                <w:sz w:val="22"/>
                <w:szCs w:val="22"/>
              </w:rPr>
            </w:pPr>
            <w:r w:rsidRPr="00C10B3E">
              <w:rPr>
                <w:sz w:val="22"/>
                <w:szCs w:val="22"/>
              </w:rPr>
              <w:t>$16,935,054</w:t>
            </w:r>
          </w:p>
        </w:tc>
        <w:tc>
          <w:tcPr>
            <w:tcW w:w="2024" w:type="dxa"/>
            <w:vAlign w:val="center"/>
          </w:tcPr>
          <w:p w14:paraId="00EAABB6" w14:textId="77777777" w:rsidR="00C10B3E" w:rsidRPr="00C10B3E" w:rsidRDefault="00C10B3E" w:rsidP="00C10B3E">
            <w:pPr>
              <w:spacing w:before="20" w:after="20"/>
              <w:jc w:val="center"/>
              <w:rPr>
                <w:sz w:val="22"/>
                <w:szCs w:val="22"/>
              </w:rPr>
            </w:pPr>
            <w:r w:rsidRPr="00C10B3E">
              <w:rPr>
                <w:sz w:val="22"/>
                <w:szCs w:val="22"/>
              </w:rPr>
              <w:t>$24,537,000</w:t>
            </w:r>
          </w:p>
        </w:tc>
        <w:tc>
          <w:tcPr>
            <w:tcW w:w="2024" w:type="dxa"/>
            <w:vAlign w:val="center"/>
          </w:tcPr>
          <w:p w14:paraId="45CA0809" w14:textId="77777777" w:rsidR="00C10B3E" w:rsidRPr="00C10B3E" w:rsidRDefault="00C10B3E" w:rsidP="00C10B3E">
            <w:pPr>
              <w:spacing w:before="20" w:after="20"/>
              <w:jc w:val="center"/>
              <w:rPr>
                <w:b/>
                <w:sz w:val="22"/>
                <w:szCs w:val="22"/>
              </w:rPr>
            </w:pPr>
            <w:r w:rsidRPr="00C10B3E">
              <w:rPr>
                <w:b/>
                <w:sz w:val="22"/>
                <w:szCs w:val="22"/>
              </w:rPr>
              <w:t>36.2%</w:t>
            </w:r>
          </w:p>
        </w:tc>
      </w:tr>
      <w:tr w:rsidR="00C10B3E" w:rsidRPr="00C10B3E" w14:paraId="179DF621" w14:textId="77777777" w:rsidTr="00C10B3E">
        <w:tc>
          <w:tcPr>
            <w:tcW w:w="1255" w:type="dxa"/>
            <w:shd w:val="clear" w:color="auto" w:fill="BFBFBF"/>
          </w:tcPr>
          <w:p w14:paraId="7448B5D8" w14:textId="77777777" w:rsidR="00C10B3E" w:rsidRPr="00C10B3E" w:rsidRDefault="00C10B3E" w:rsidP="00C10B3E">
            <w:pPr>
              <w:spacing w:before="20" w:after="20"/>
              <w:rPr>
                <w:b/>
                <w:sz w:val="22"/>
                <w:szCs w:val="22"/>
              </w:rPr>
            </w:pPr>
            <w:r w:rsidRPr="00C10B3E">
              <w:rPr>
                <w:b/>
                <w:sz w:val="22"/>
                <w:szCs w:val="22"/>
              </w:rPr>
              <w:t>Total</w:t>
            </w:r>
          </w:p>
        </w:tc>
        <w:tc>
          <w:tcPr>
            <w:tcW w:w="2023" w:type="dxa"/>
            <w:shd w:val="clear" w:color="auto" w:fill="BFBFBF"/>
            <w:vAlign w:val="center"/>
          </w:tcPr>
          <w:p w14:paraId="2475060C" w14:textId="77777777" w:rsidR="00C10B3E" w:rsidRPr="00C10B3E" w:rsidRDefault="00C10B3E" w:rsidP="00C10B3E">
            <w:pPr>
              <w:spacing w:before="20" w:after="20"/>
              <w:jc w:val="center"/>
              <w:rPr>
                <w:b/>
                <w:sz w:val="22"/>
                <w:szCs w:val="22"/>
              </w:rPr>
            </w:pPr>
            <w:r w:rsidRPr="00C10B3E">
              <w:rPr>
                <w:b/>
                <w:sz w:val="22"/>
                <w:szCs w:val="22"/>
              </w:rPr>
              <w:t>$362,531,152</w:t>
            </w:r>
          </w:p>
        </w:tc>
        <w:tc>
          <w:tcPr>
            <w:tcW w:w="2024" w:type="dxa"/>
            <w:shd w:val="clear" w:color="auto" w:fill="BFBFBF"/>
            <w:vAlign w:val="center"/>
          </w:tcPr>
          <w:p w14:paraId="3875C776" w14:textId="77777777" w:rsidR="00C10B3E" w:rsidRPr="00C10B3E" w:rsidRDefault="00C10B3E" w:rsidP="00C10B3E">
            <w:pPr>
              <w:spacing w:before="20" w:after="20"/>
              <w:jc w:val="center"/>
              <w:rPr>
                <w:b/>
                <w:sz w:val="22"/>
                <w:szCs w:val="22"/>
              </w:rPr>
            </w:pPr>
            <w:r w:rsidRPr="00C10B3E">
              <w:rPr>
                <w:b/>
                <w:sz w:val="22"/>
                <w:szCs w:val="22"/>
              </w:rPr>
              <w:t>$103,949,216</w:t>
            </w:r>
          </w:p>
        </w:tc>
        <w:tc>
          <w:tcPr>
            <w:tcW w:w="2024" w:type="dxa"/>
            <w:shd w:val="clear" w:color="auto" w:fill="BFBFBF"/>
            <w:vAlign w:val="center"/>
          </w:tcPr>
          <w:p w14:paraId="1971D030" w14:textId="77777777" w:rsidR="00C10B3E" w:rsidRPr="00C10B3E" w:rsidRDefault="00C10B3E" w:rsidP="00C10B3E">
            <w:pPr>
              <w:spacing w:before="20" w:after="20"/>
              <w:jc w:val="center"/>
              <w:rPr>
                <w:b/>
                <w:sz w:val="22"/>
                <w:szCs w:val="22"/>
              </w:rPr>
            </w:pPr>
            <w:r w:rsidRPr="00C10B3E">
              <w:rPr>
                <w:b/>
                <w:sz w:val="22"/>
                <w:szCs w:val="22"/>
              </w:rPr>
              <w:t>$144,566,300</w:t>
            </w:r>
          </w:p>
        </w:tc>
        <w:tc>
          <w:tcPr>
            <w:tcW w:w="2024" w:type="dxa"/>
            <w:shd w:val="clear" w:color="auto" w:fill="BFBFBF"/>
            <w:vAlign w:val="center"/>
          </w:tcPr>
          <w:p w14:paraId="3E4C7E81" w14:textId="77777777" w:rsidR="00C10B3E" w:rsidRPr="00C10B3E" w:rsidRDefault="00C10B3E" w:rsidP="00C10B3E">
            <w:pPr>
              <w:spacing w:before="20" w:after="20"/>
              <w:jc w:val="center"/>
              <w:rPr>
                <w:b/>
                <w:sz w:val="22"/>
                <w:szCs w:val="22"/>
              </w:rPr>
            </w:pPr>
            <w:r w:rsidRPr="00C10B3E">
              <w:rPr>
                <w:b/>
                <w:sz w:val="22"/>
                <w:szCs w:val="22"/>
              </w:rPr>
              <w:t>39.9%</w:t>
            </w:r>
          </w:p>
        </w:tc>
      </w:tr>
    </w:tbl>
    <w:p w14:paraId="21F80C9C" w14:textId="77777777" w:rsidR="00C10B3E" w:rsidRPr="00C10B3E" w:rsidRDefault="00C10B3E" w:rsidP="00C10B3E">
      <w:pPr>
        <w:rPr>
          <w:rFonts w:ascii="Arial" w:eastAsia="Calibri" w:hAnsi="Arial" w:cs="Arial"/>
          <w:sz w:val="22"/>
          <w:szCs w:val="22"/>
        </w:rPr>
      </w:pPr>
    </w:p>
    <w:p w14:paraId="44086E20" w14:textId="77777777" w:rsidR="00354433" w:rsidRDefault="00354433" w:rsidP="00151516">
      <w:pPr>
        <w:ind w:left="360"/>
        <w:jc w:val="both"/>
        <w:rPr>
          <w:rFonts w:ascii="Arial" w:hAnsi="Arial" w:cs="Arial"/>
        </w:rPr>
      </w:pPr>
    </w:p>
    <w:p w14:paraId="127596F9" w14:textId="77777777" w:rsidR="00354433" w:rsidRDefault="00BF5AAF" w:rsidP="00A9442E">
      <w:pPr>
        <w:jc w:val="both"/>
        <w:rPr>
          <w:rFonts w:ascii="Arial" w:hAnsi="Arial" w:cs="Arial"/>
        </w:rPr>
      </w:pPr>
      <w:r w:rsidRPr="00546399">
        <w:rPr>
          <w:rFonts w:ascii="Arial" w:hAnsi="Arial" w:cs="Arial"/>
          <w:b/>
          <w:i/>
        </w:rPr>
        <w:t>Homeless Senior Veterans.</w:t>
      </w:r>
      <w:r>
        <w:rPr>
          <w:rFonts w:ascii="Arial" w:hAnsi="Arial" w:cs="Arial"/>
        </w:rPr>
        <w:t xml:space="preserve"> </w:t>
      </w:r>
      <w:r w:rsidR="00030E7A">
        <w:rPr>
          <w:rFonts w:ascii="Arial" w:hAnsi="Arial" w:cs="Arial"/>
        </w:rPr>
        <w:t>The levy ballot ordinance required that u</w:t>
      </w:r>
      <w:r w:rsidR="00030E7A" w:rsidRPr="00030E7A">
        <w:rPr>
          <w:rFonts w:ascii="Arial" w:hAnsi="Arial" w:cs="Arial"/>
        </w:rPr>
        <w:t xml:space="preserve">ntil either (a) </w:t>
      </w:r>
      <w:r w:rsidR="00030E7A">
        <w:rPr>
          <w:rFonts w:ascii="Arial" w:hAnsi="Arial" w:cs="Arial"/>
        </w:rPr>
        <w:t>75</w:t>
      </w:r>
      <w:r w:rsidR="00030E7A" w:rsidRPr="00030E7A">
        <w:rPr>
          <w:rFonts w:ascii="Arial" w:hAnsi="Arial" w:cs="Arial"/>
        </w:rPr>
        <w:t xml:space="preserve"> percent of the number of seniors, who are also veterans or military </w:t>
      </w:r>
      <w:proofErr w:type="spellStart"/>
      <w:r w:rsidR="00030E7A" w:rsidRPr="00030E7A">
        <w:rPr>
          <w:rFonts w:ascii="Arial" w:hAnsi="Arial" w:cs="Arial"/>
        </w:rPr>
        <w:t>servicemembers</w:t>
      </w:r>
      <w:proofErr w:type="spellEnd"/>
      <w:r w:rsidR="00030E7A" w:rsidRPr="00030E7A">
        <w:rPr>
          <w:rFonts w:ascii="Arial" w:hAnsi="Arial" w:cs="Arial"/>
        </w:rPr>
        <w:t xml:space="preserve"> and who </w:t>
      </w:r>
      <w:r w:rsidR="00030E7A">
        <w:rPr>
          <w:rFonts w:ascii="Arial" w:hAnsi="Arial" w:cs="Arial"/>
        </w:rPr>
        <w:t xml:space="preserve">are also homeless, obtain housing, or </w:t>
      </w:r>
      <w:r w:rsidR="00030E7A" w:rsidRPr="00030E7A">
        <w:rPr>
          <w:rFonts w:ascii="Arial" w:hAnsi="Arial" w:cs="Arial"/>
        </w:rPr>
        <w:t xml:space="preserve">(b) a total of </w:t>
      </w:r>
      <w:r w:rsidR="00030E7A">
        <w:rPr>
          <w:rFonts w:ascii="Arial" w:hAnsi="Arial" w:cs="Arial"/>
        </w:rPr>
        <w:t>$24</w:t>
      </w:r>
      <w:r w:rsidR="00030E7A" w:rsidRPr="00030E7A">
        <w:rPr>
          <w:rFonts w:ascii="Arial" w:hAnsi="Arial" w:cs="Arial"/>
        </w:rPr>
        <w:t xml:space="preserve"> million dollars from the </w:t>
      </w:r>
      <w:r w:rsidR="00030E7A">
        <w:rPr>
          <w:rFonts w:ascii="Arial" w:hAnsi="Arial" w:cs="Arial"/>
        </w:rPr>
        <w:t>VSHSL or other County funds</w:t>
      </w:r>
      <w:r w:rsidR="00030E7A" w:rsidRPr="00030E7A">
        <w:rPr>
          <w:rFonts w:ascii="Arial" w:hAnsi="Arial" w:cs="Arial"/>
        </w:rPr>
        <w:t xml:space="preserve"> are spent to house </w:t>
      </w:r>
      <w:r w:rsidR="00030E7A">
        <w:rPr>
          <w:rFonts w:ascii="Arial" w:hAnsi="Arial" w:cs="Arial"/>
        </w:rPr>
        <w:t xml:space="preserve">homeless </w:t>
      </w:r>
      <w:r w:rsidR="00030E7A" w:rsidRPr="00030E7A">
        <w:rPr>
          <w:rFonts w:ascii="Arial" w:hAnsi="Arial" w:cs="Arial"/>
        </w:rPr>
        <w:t>senior</w:t>
      </w:r>
      <w:r w:rsidR="00030E7A">
        <w:rPr>
          <w:rFonts w:ascii="Arial" w:hAnsi="Arial" w:cs="Arial"/>
        </w:rPr>
        <w:t xml:space="preserve"> veterans,</w:t>
      </w:r>
      <w:r w:rsidR="00030E7A" w:rsidRPr="00030E7A">
        <w:rPr>
          <w:rFonts w:ascii="Arial" w:hAnsi="Arial" w:cs="Arial"/>
        </w:rPr>
        <w:t xml:space="preserve"> at least </w:t>
      </w:r>
      <w:r w:rsidR="00030E7A">
        <w:rPr>
          <w:rFonts w:ascii="Arial" w:hAnsi="Arial" w:cs="Arial"/>
        </w:rPr>
        <w:t>50</w:t>
      </w:r>
      <w:r w:rsidR="00030E7A" w:rsidRPr="00030E7A">
        <w:rPr>
          <w:rFonts w:ascii="Arial" w:hAnsi="Arial" w:cs="Arial"/>
        </w:rPr>
        <w:t xml:space="preserve"> percent of the levy proceeds </w:t>
      </w:r>
      <w:r w:rsidR="00030E7A">
        <w:rPr>
          <w:rFonts w:ascii="Arial" w:hAnsi="Arial" w:cs="Arial"/>
        </w:rPr>
        <w:t xml:space="preserve">allocated for seniors and their caregivers must be used to </w:t>
      </w:r>
      <w:r w:rsidR="00030E7A" w:rsidRPr="00030E7A">
        <w:rPr>
          <w:rFonts w:ascii="Arial" w:hAnsi="Arial" w:cs="Arial"/>
        </w:rPr>
        <w:t xml:space="preserve">fund capital facilities and regional health and human services for </w:t>
      </w:r>
      <w:r w:rsidR="00030E7A">
        <w:rPr>
          <w:rFonts w:ascii="Arial" w:hAnsi="Arial" w:cs="Arial"/>
        </w:rPr>
        <w:t xml:space="preserve">homeless </w:t>
      </w:r>
      <w:r w:rsidR="00030E7A" w:rsidRPr="00030E7A">
        <w:rPr>
          <w:rFonts w:ascii="Arial" w:hAnsi="Arial" w:cs="Arial"/>
        </w:rPr>
        <w:t>senior</w:t>
      </w:r>
      <w:r w:rsidR="00030E7A">
        <w:rPr>
          <w:rFonts w:ascii="Arial" w:hAnsi="Arial" w:cs="Arial"/>
        </w:rPr>
        <w:t xml:space="preserve"> veterans</w:t>
      </w:r>
      <w:r w:rsidR="00030E7A" w:rsidRPr="00030E7A">
        <w:rPr>
          <w:rFonts w:ascii="Arial" w:hAnsi="Arial" w:cs="Arial"/>
        </w:rPr>
        <w:t xml:space="preserve"> </w:t>
      </w:r>
      <w:r w:rsidR="00030E7A">
        <w:rPr>
          <w:rFonts w:ascii="Arial" w:hAnsi="Arial" w:cs="Arial"/>
        </w:rPr>
        <w:t xml:space="preserve">and </w:t>
      </w:r>
      <w:r w:rsidR="00030E7A" w:rsidRPr="00030E7A">
        <w:rPr>
          <w:rFonts w:ascii="Arial" w:hAnsi="Arial" w:cs="Arial"/>
        </w:rPr>
        <w:t xml:space="preserve">their caregivers and families. </w:t>
      </w:r>
      <w:r w:rsidR="00030E7A">
        <w:rPr>
          <w:rFonts w:ascii="Arial" w:hAnsi="Arial" w:cs="Arial"/>
        </w:rPr>
        <w:t xml:space="preserve">The levy ordinance required that the number of homeless </w:t>
      </w:r>
      <w:r w:rsidR="00F9371A">
        <w:rPr>
          <w:rFonts w:ascii="Arial" w:hAnsi="Arial" w:cs="Arial"/>
        </w:rPr>
        <w:t>senior</w:t>
      </w:r>
      <w:r w:rsidR="00030E7A">
        <w:rPr>
          <w:rFonts w:ascii="Arial" w:hAnsi="Arial" w:cs="Arial"/>
        </w:rPr>
        <w:t xml:space="preserve"> veterans be set as of the enactment date of the levy ordinance.</w:t>
      </w:r>
      <w:r w:rsidR="00030E7A">
        <w:rPr>
          <w:rStyle w:val="FootnoteReference"/>
          <w:rFonts w:ascii="Arial" w:hAnsi="Arial" w:cs="Arial"/>
        </w:rPr>
        <w:footnoteReference w:id="23"/>
      </w:r>
      <w:r w:rsidR="00030E7A">
        <w:rPr>
          <w:rFonts w:ascii="Arial" w:hAnsi="Arial" w:cs="Arial"/>
        </w:rPr>
        <w:t xml:space="preserve"> </w:t>
      </w:r>
    </w:p>
    <w:p w14:paraId="442D7DA9" w14:textId="77777777" w:rsidR="00951507" w:rsidRDefault="00951507" w:rsidP="00151516">
      <w:pPr>
        <w:ind w:left="360"/>
        <w:jc w:val="both"/>
        <w:rPr>
          <w:rFonts w:ascii="Arial" w:hAnsi="Arial" w:cs="Arial"/>
        </w:rPr>
      </w:pPr>
    </w:p>
    <w:p w14:paraId="203AA6DF" w14:textId="6096FECB" w:rsidR="00BF5AAF" w:rsidRDefault="00BF5AAF" w:rsidP="00151516">
      <w:pPr>
        <w:ind w:left="360"/>
        <w:jc w:val="both"/>
        <w:rPr>
          <w:rFonts w:ascii="Arial" w:hAnsi="Arial" w:cs="Arial"/>
        </w:rPr>
      </w:pPr>
      <w:r>
        <w:rPr>
          <w:rFonts w:ascii="Arial" w:hAnsi="Arial" w:cs="Arial"/>
        </w:rPr>
        <w:lastRenderedPageBreak/>
        <w:t>The Transition Plan identified the number of homeless senior veterans as of the levy ordinance enactment date as 422, meaning that achieving the goal of housing 75 percent of homeless senior veterans would require housing 317 people.</w:t>
      </w:r>
      <w:r>
        <w:rPr>
          <w:rStyle w:val="FootnoteReference"/>
          <w:rFonts w:ascii="Arial" w:hAnsi="Arial" w:cs="Arial"/>
        </w:rPr>
        <w:footnoteReference w:id="24"/>
      </w:r>
      <w:r>
        <w:rPr>
          <w:rFonts w:ascii="Arial" w:hAnsi="Arial" w:cs="Arial"/>
        </w:rPr>
        <w:t xml:space="preserve"> The Transition Plan required that DCHS provide a quarterly update via memorandum on the number of homeless senior veterans housed. The most recent of those memos, dated March 30, 2018, notes that as of March 28, 2018, 237 homeless </w:t>
      </w:r>
      <w:r w:rsidR="003D078B">
        <w:rPr>
          <w:rFonts w:ascii="Arial" w:hAnsi="Arial" w:cs="Arial"/>
        </w:rPr>
        <w:t>senior</w:t>
      </w:r>
      <w:r>
        <w:rPr>
          <w:rFonts w:ascii="Arial" w:hAnsi="Arial" w:cs="Arial"/>
        </w:rPr>
        <w:t xml:space="preserve"> veterans in King County have obtained housing. DCHS staff note that it is their intention to satisfy the requirements of this condition by the end of 2018.</w:t>
      </w:r>
      <w:r w:rsidRPr="00030E7A">
        <w:rPr>
          <w:rFonts w:ascii="Arial" w:hAnsi="Arial" w:cs="Arial"/>
        </w:rPr>
        <w:t xml:space="preserve"> </w:t>
      </w:r>
    </w:p>
    <w:p w14:paraId="052070C3" w14:textId="77777777" w:rsidR="00354433" w:rsidRDefault="00354433" w:rsidP="00151516">
      <w:pPr>
        <w:ind w:left="360"/>
        <w:jc w:val="both"/>
        <w:rPr>
          <w:rFonts w:ascii="Arial" w:hAnsi="Arial" w:cs="Arial"/>
        </w:rPr>
      </w:pPr>
    </w:p>
    <w:p w14:paraId="4892A1B6" w14:textId="77777777" w:rsidR="00151516" w:rsidRDefault="00BF5AAF" w:rsidP="00151516">
      <w:pPr>
        <w:ind w:left="360"/>
        <w:jc w:val="both"/>
        <w:rPr>
          <w:rFonts w:ascii="Arial" w:hAnsi="Arial" w:cs="Arial"/>
        </w:rPr>
      </w:pPr>
      <w:r w:rsidRPr="00546399">
        <w:rPr>
          <w:rFonts w:ascii="Arial" w:hAnsi="Arial" w:cs="Arial"/>
          <w:b/>
          <w:i/>
        </w:rPr>
        <w:t>Housing Stability Definition.</w:t>
      </w:r>
      <w:r>
        <w:rPr>
          <w:rFonts w:ascii="Arial" w:hAnsi="Arial" w:cs="Arial"/>
        </w:rPr>
        <w:t xml:space="preserve"> </w:t>
      </w:r>
      <w:r w:rsidR="00151516">
        <w:rPr>
          <w:rFonts w:ascii="Arial" w:hAnsi="Arial" w:cs="Arial"/>
        </w:rPr>
        <w:t>The levy ballot ordinance required that the Transition Plan include a definition of housing stability, which could then be refined in the Implementation Plan.</w:t>
      </w:r>
      <w:r w:rsidR="00151516">
        <w:rPr>
          <w:rStyle w:val="FootnoteReference"/>
          <w:rFonts w:ascii="Arial" w:hAnsi="Arial" w:cs="Arial"/>
        </w:rPr>
        <w:footnoteReference w:id="25"/>
      </w:r>
      <w:r w:rsidR="00151516">
        <w:rPr>
          <w:rFonts w:ascii="Arial" w:hAnsi="Arial" w:cs="Arial"/>
        </w:rPr>
        <w:t xml:space="preserve"> The Implementation Plan complies with this requirement by using the same definition as was included in the Transition Plan: “Housing stability is a household’s ability to gain and maintain safe, habitable housing in a community of one’s choice for less than approximately forty percent of household income.”</w:t>
      </w:r>
      <w:r w:rsidR="00151516">
        <w:rPr>
          <w:rStyle w:val="FootnoteReference"/>
          <w:rFonts w:ascii="Arial" w:hAnsi="Arial" w:cs="Arial"/>
        </w:rPr>
        <w:footnoteReference w:id="26"/>
      </w:r>
    </w:p>
    <w:p w14:paraId="3C5297C9" w14:textId="77777777" w:rsidR="00151516" w:rsidRDefault="00151516" w:rsidP="00151516">
      <w:pPr>
        <w:ind w:left="360"/>
        <w:jc w:val="both"/>
        <w:rPr>
          <w:rFonts w:ascii="Arial" w:hAnsi="Arial" w:cs="Arial"/>
        </w:rPr>
      </w:pPr>
    </w:p>
    <w:p w14:paraId="4795DD99" w14:textId="356A3D65" w:rsidR="00C10B3E" w:rsidRDefault="00546399" w:rsidP="00151516">
      <w:pPr>
        <w:ind w:left="360"/>
        <w:jc w:val="both"/>
        <w:rPr>
          <w:rFonts w:ascii="Arial" w:hAnsi="Arial" w:cs="Arial"/>
        </w:rPr>
      </w:pPr>
      <w:r>
        <w:rPr>
          <w:rFonts w:ascii="Arial" w:hAnsi="Arial" w:cs="Arial"/>
          <w:b/>
          <w:i/>
        </w:rPr>
        <w:t>Geographic D</w:t>
      </w:r>
      <w:r w:rsidR="00C10B3E" w:rsidRPr="00546399">
        <w:rPr>
          <w:rFonts w:ascii="Arial" w:hAnsi="Arial" w:cs="Arial"/>
          <w:b/>
          <w:i/>
        </w:rPr>
        <w:t>iversity</w:t>
      </w:r>
      <w:r w:rsidR="00BF5AAF" w:rsidRPr="00546399">
        <w:rPr>
          <w:rFonts w:ascii="Arial" w:hAnsi="Arial" w:cs="Arial"/>
          <w:b/>
          <w:i/>
        </w:rPr>
        <w:t>.</w:t>
      </w:r>
      <w:r w:rsidR="00BF5AAF">
        <w:rPr>
          <w:rFonts w:ascii="Arial" w:hAnsi="Arial" w:cs="Arial"/>
        </w:rPr>
        <w:t xml:space="preserve"> </w:t>
      </w:r>
      <w:r w:rsidR="005C5B6F">
        <w:rPr>
          <w:rFonts w:ascii="Arial" w:hAnsi="Arial" w:cs="Arial"/>
        </w:rPr>
        <w:t>The levy ballot ordinance also required that the Transition Plan and Implementation Plan include information on addressing geographic variations in housing costs.</w:t>
      </w:r>
      <w:r w:rsidR="005C5B6F">
        <w:rPr>
          <w:rStyle w:val="FootnoteReference"/>
          <w:rFonts w:ascii="Arial" w:hAnsi="Arial" w:cs="Arial"/>
        </w:rPr>
        <w:footnoteReference w:id="27"/>
      </w:r>
      <w:r w:rsidR="005C5B6F">
        <w:rPr>
          <w:rFonts w:ascii="Arial" w:hAnsi="Arial" w:cs="Arial"/>
        </w:rPr>
        <w:t xml:space="preserve"> That information was included in the adopted Transition Plan</w:t>
      </w:r>
      <w:r w:rsidR="005C5B6F">
        <w:rPr>
          <w:rStyle w:val="FootnoteReference"/>
          <w:rFonts w:ascii="Arial" w:hAnsi="Arial" w:cs="Arial"/>
        </w:rPr>
        <w:footnoteReference w:id="28"/>
      </w:r>
      <w:r w:rsidR="005C5B6F">
        <w:rPr>
          <w:rFonts w:ascii="Arial" w:hAnsi="Arial" w:cs="Arial"/>
        </w:rPr>
        <w:t xml:space="preserve"> and is included </w:t>
      </w:r>
      <w:r w:rsidR="00E436EC">
        <w:rPr>
          <w:rFonts w:ascii="Arial" w:hAnsi="Arial" w:cs="Arial"/>
        </w:rPr>
        <w:t>as well</w:t>
      </w:r>
      <w:r w:rsidR="005C5B6F">
        <w:rPr>
          <w:rFonts w:ascii="Arial" w:hAnsi="Arial" w:cs="Arial"/>
        </w:rPr>
        <w:t xml:space="preserve"> in the proposed Implementation Plan.</w:t>
      </w:r>
      <w:r w:rsidR="00E436EC">
        <w:rPr>
          <w:rStyle w:val="FootnoteReference"/>
          <w:rFonts w:ascii="Arial" w:hAnsi="Arial" w:cs="Arial"/>
        </w:rPr>
        <w:footnoteReference w:id="29"/>
      </w:r>
      <w:r w:rsidR="005C5B6F">
        <w:rPr>
          <w:rFonts w:ascii="Arial" w:hAnsi="Arial" w:cs="Arial"/>
        </w:rPr>
        <w:t xml:space="preserve"> </w:t>
      </w:r>
      <w:r w:rsidR="00E436EC">
        <w:rPr>
          <w:rFonts w:ascii="Arial" w:hAnsi="Arial" w:cs="Arial"/>
        </w:rPr>
        <w:t xml:space="preserve">It commits that procurement processes will not unduly disfavor </w:t>
      </w:r>
      <w:proofErr w:type="spellStart"/>
      <w:r w:rsidR="00E436EC">
        <w:rPr>
          <w:rFonts w:ascii="Arial" w:hAnsi="Arial" w:cs="Arial"/>
        </w:rPr>
        <w:t>subregions</w:t>
      </w:r>
      <w:proofErr w:type="spellEnd"/>
      <w:r w:rsidR="00E436EC">
        <w:rPr>
          <w:rFonts w:ascii="Arial" w:hAnsi="Arial" w:cs="Arial"/>
        </w:rPr>
        <w:t xml:space="preserve"> of King County where high average or median incomes may mask concentrations of poverty within them.</w:t>
      </w:r>
    </w:p>
    <w:p w14:paraId="5B631FC8" w14:textId="77777777" w:rsidR="005A1668" w:rsidRPr="007D1752" w:rsidRDefault="005A1668" w:rsidP="007D1752">
      <w:pPr>
        <w:rPr>
          <w:rFonts w:ascii="Arial" w:hAnsi="Arial" w:cs="Arial"/>
        </w:rPr>
      </w:pPr>
    </w:p>
    <w:p w14:paraId="751BF73D" w14:textId="4CE8E0C9" w:rsidR="007E74C9" w:rsidRDefault="004A138D" w:rsidP="007E74C9">
      <w:pPr>
        <w:pStyle w:val="ListParagraph0"/>
        <w:numPr>
          <w:ilvl w:val="0"/>
          <w:numId w:val="6"/>
        </w:numPr>
        <w:rPr>
          <w:rFonts w:ascii="Arial" w:hAnsi="Arial" w:cs="Arial"/>
          <w:b/>
          <w:i/>
        </w:rPr>
      </w:pPr>
      <w:r w:rsidRPr="004A138D">
        <w:rPr>
          <w:rFonts w:ascii="Arial" w:hAnsi="Arial" w:cs="Arial"/>
          <w:b/>
          <w:i/>
        </w:rPr>
        <w:t>Financial Stability</w:t>
      </w:r>
      <w:r w:rsidR="007E74C9" w:rsidRPr="007E74C9">
        <w:rPr>
          <w:rFonts w:ascii="Arial" w:hAnsi="Arial" w:cs="Arial"/>
          <w:b/>
          <w:i/>
        </w:rPr>
        <w:t xml:space="preserve"> </w:t>
      </w:r>
      <w:r w:rsidR="007E74C9">
        <w:rPr>
          <w:rFonts w:ascii="Arial" w:hAnsi="Arial" w:cs="Arial"/>
          <w:b/>
          <w:i/>
        </w:rPr>
        <w:t>Result Area: Strategies and Programs</w:t>
      </w:r>
    </w:p>
    <w:p w14:paraId="41112747" w14:textId="77777777" w:rsidR="00C67E88" w:rsidRDefault="00C67E88" w:rsidP="00C67E88">
      <w:pPr>
        <w:jc w:val="both"/>
        <w:rPr>
          <w:rFonts w:ascii="Arial" w:hAnsi="Arial" w:cs="Arial"/>
          <w:b/>
          <w:szCs w:val="24"/>
        </w:rPr>
      </w:pPr>
    </w:p>
    <w:p w14:paraId="4A1CA183" w14:textId="7043AD0E" w:rsidR="00C67E88" w:rsidRPr="00517EF9" w:rsidRDefault="002002B1" w:rsidP="002002B1">
      <w:pPr>
        <w:ind w:left="360"/>
        <w:jc w:val="both"/>
        <w:rPr>
          <w:rFonts w:ascii="Arial" w:hAnsi="Arial" w:cs="Arial"/>
          <w:szCs w:val="24"/>
        </w:rPr>
      </w:pPr>
      <w:r>
        <w:rPr>
          <w:rFonts w:ascii="Arial" w:hAnsi="Arial" w:cs="Arial"/>
          <w:szCs w:val="24"/>
        </w:rPr>
        <w:t xml:space="preserve">The VSHSL Implementation Plan's proposed </w:t>
      </w:r>
      <w:r w:rsidR="00C67E88" w:rsidRPr="00517EF9">
        <w:rPr>
          <w:rFonts w:ascii="Arial" w:hAnsi="Arial" w:cs="Arial"/>
          <w:szCs w:val="24"/>
        </w:rPr>
        <w:t xml:space="preserve">Financial Stability (FS) strategies are aimed at supporting programs that promote financial stability for the levy’s priority populations. </w:t>
      </w:r>
      <w:r w:rsidR="00C67E88" w:rsidRPr="00C8186E">
        <w:rPr>
          <w:rFonts w:ascii="Arial" w:hAnsi="Arial" w:cs="Arial"/>
          <w:i/>
          <w:szCs w:val="24"/>
        </w:rPr>
        <w:t>Financial stability</w:t>
      </w:r>
      <w:r w:rsidR="00C67E88" w:rsidRPr="00517EF9">
        <w:rPr>
          <w:rFonts w:ascii="Arial" w:hAnsi="Arial" w:cs="Arial"/>
          <w:szCs w:val="24"/>
        </w:rPr>
        <w:t xml:space="preserve"> is defined in the VSHSL IP to mean “one’s ability to comfortably afford necessary expenses while making modest investments to secure long-term ability to accomplish personal goals”. </w:t>
      </w:r>
      <w:r w:rsidR="00C67E88">
        <w:rPr>
          <w:rFonts w:ascii="Arial" w:hAnsi="Arial" w:cs="Arial"/>
          <w:szCs w:val="24"/>
        </w:rPr>
        <w:t xml:space="preserve">As indicated by Executive staff, this is a community-driven definition. </w:t>
      </w:r>
      <w:r>
        <w:rPr>
          <w:rFonts w:ascii="Arial" w:hAnsi="Arial" w:cs="Arial"/>
          <w:szCs w:val="24"/>
        </w:rPr>
        <w:t xml:space="preserve">The table </w:t>
      </w:r>
      <w:r w:rsidR="003D078B">
        <w:rPr>
          <w:rFonts w:ascii="Arial" w:hAnsi="Arial" w:cs="Arial"/>
          <w:szCs w:val="24"/>
        </w:rPr>
        <w:t>labeled</w:t>
      </w:r>
      <w:r>
        <w:rPr>
          <w:rFonts w:ascii="Arial" w:hAnsi="Arial" w:cs="Arial"/>
          <w:szCs w:val="24"/>
        </w:rPr>
        <w:t xml:space="preserve"> "</w:t>
      </w:r>
      <w:r w:rsidR="003D078B">
        <w:rPr>
          <w:rFonts w:ascii="Arial" w:hAnsi="Arial" w:cs="Arial"/>
          <w:szCs w:val="24"/>
        </w:rPr>
        <w:t>Implementation</w:t>
      </w:r>
      <w:r>
        <w:rPr>
          <w:rFonts w:ascii="Arial" w:hAnsi="Arial" w:cs="Arial"/>
          <w:szCs w:val="24"/>
        </w:rPr>
        <w:t xml:space="preserve"> Plan Proposed Financial Stability Strategies" in </w:t>
      </w:r>
      <w:r w:rsidRPr="007E74C9">
        <w:rPr>
          <w:rFonts w:ascii="Arial" w:hAnsi="Arial" w:cs="Arial"/>
          <w:szCs w:val="24"/>
        </w:rPr>
        <w:t xml:space="preserve">Attachment </w:t>
      </w:r>
      <w:r w:rsidR="00B75E34" w:rsidRPr="007E74C9">
        <w:rPr>
          <w:rFonts w:ascii="Arial" w:hAnsi="Arial" w:cs="Arial"/>
          <w:szCs w:val="24"/>
        </w:rPr>
        <w:t>5</w:t>
      </w:r>
      <w:r w:rsidR="00B75E34">
        <w:rPr>
          <w:rFonts w:ascii="Arial" w:hAnsi="Arial" w:cs="Arial"/>
          <w:szCs w:val="24"/>
        </w:rPr>
        <w:t xml:space="preserve"> to</w:t>
      </w:r>
      <w:r>
        <w:rPr>
          <w:rFonts w:ascii="Arial" w:hAnsi="Arial" w:cs="Arial"/>
          <w:szCs w:val="24"/>
        </w:rPr>
        <w:t xml:space="preserve"> this staff report </w:t>
      </w:r>
      <w:r w:rsidR="00C67E88" w:rsidRPr="00517EF9">
        <w:rPr>
          <w:rFonts w:ascii="Arial" w:hAnsi="Arial" w:cs="Arial"/>
          <w:szCs w:val="24"/>
        </w:rPr>
        <w:t xml:space="preserve">summarizes the proposed seven strategies and programs within this </w:t>
      </w:r>
      <w:r>
        <w:rPr>
          <w:rFonts w:ascii="Arial" w:hAnsi="Arial" w:cs="Arial"/>
          <w:szCs w:val="24"/>
        </w:rPr>
        <w:t>outcomes area. Together,</w:t>
      </w:r>
      <w:r w:rsidR="00C67E88" w:rsidRPr="00517EF9">
        <w:rPr>
          <w:rFonts w:ascii="Arial" w:hAnsi="Arial" w:cs="Arial"/>
          <w:szCs w:val="24"/>
        </w:rPr>
        <w:t xml:space="preserve"> the</w:t>
      </w:r>
      <w:r>
        <w:rPr>
          <w:rFonts w:ascii="Arial" w:hAnsi="Arial" w:cs="Arial"/>
          <w:szCs w:val="24"/>
        </w:rPr>
        <w:t xml:space="preserve"> proposed</w:t>
      </w:r>
      <w:r w:rsidR="00C67E88" w:rsidRPr="00517EF9">
        <w:rPr>
          <w:rFonts w:ascii="Arial" w:hAnsi="Arial" w:cs="Arial"/>
          <w:szCs w:val="24"/>
        </w:rPr>
        <w:t xml:space="preserve"> Financial Stability Strategies in the Implementation Plan are allocated $39,782,000 of 2019-2023 levy proceeds or </w:t>
      </w:r>
      <w:r w:rsidR="00C67E88">
        <w:rPr>
          <w:rFonts w:ascii="Arial" w:hAnsi="Arial" w:cs="Arial"/>
          <w:szCs w:val="24"/>
        </w:rPr>
        <w:t xml:space="preserve">approximately </w:t>
      </w:r>
      <w:r w:rsidR="00C67E88" w:rsidRPr="007E74C9">
        <w:rPr>
          <w:rFonts w:ascii="Arial" w:hAnsi="Arial" w:cs="Arial"/>
          <w:szCs w:val="24"/>
        </w:rPr>
        <w:t>1</w:t>
      </w:r>
      <w:r w:rsidR="0084336C" w:rsidRPr="007E74C9">
        <w:rPr>
          <w:rFonts w:ascii="Arial" w:hAnsi="Arial" w:cs="Arial"/>
          <w:szCs w:val="24"/>
        </w:rPr>
        <w:t>3</w:t>
      </w:r>
      <w:r w:rsidR="00C67E88" w:rsidRPr="007E74C9">
        <w:rPr>
          <w:rFonts w:ascii="Arial" w:hAnsi="Arial" w:cs="Arial"/>
          <w:szCs w:val="24"/>
        </w:rPr>
        <w:t>%</w:t>
      </w:r>
      <w:r w:rsidR="00C67E88" w:rsidRPr="00517EF9">
        <w:rPr>
          <w:rFonts w:ascii="Arial" w:hAnsi="Arial" w:cs="Arial"/>
          <w:szCs w:val="24"/>
        </w:rPr>
        <w:t xml:space="preserve"> of estimated collections over the course of this period.</w:t>
      </w:r>
    </w:p>
    <w:p w14:paraId="476D0CCF" w14:textId="77777777" w:rsidR="00C67E88" w:rsidRDefault="00C67E88" w:rsidP="00C67E88">
      <w:pPr>
        <w:jc w:val="both"/>
        <w:rPr>
          <w:rFonts w:ascii="Arial" w:hAnsi="Arial" w:cs="Arial"/>
          <w:b/>
          <w:szCs w:val="24"/>
        </w:rPr>
      </w:pPr>
    </w:p>
    <w:p w14:paraId="6961A760" w14:textId="4C36318F" w:rsidR="004A138D" w:rsidRDefault="00275004" w:rsidP="004A138D">
      <w:pPr>
        <w:pStyle w:val="ListParagraph0"/>
        <w:numPr>
          <w:ilvl w:val="0"/>
          <w:numId w:val="6"/>
        </w:numPr>
        <w:rPr>
          <w:rFonts w:ascii="Arial" w:hAnsi="Arial" w:cs="Arial"/>
          <w:b/>
          <w:i/>
        </w:rPr>
      </w:pPr>
      <w:r>
        <w:rPr>
          <w:rFonts w:ascii="Arial" w:hAnsi="Arial" w:cs="Arial"/>
          <w:b/>
          <w:i/>
        </w:rPr>
        <w:t>Social Engagement</w:t>
      </w:r>
      <w:r w:rsidR="007E74C9">
        <w:rPr>
          <w:rFonts w:ascii="Arial" w:hAnsi="Arial" w:cs="Arial"/>
          <w:b/>
          <w:i/>
        </w:rPr>
        <w:t xml:space="preserve"> Result Area: Strategies and Programs</w:t>
      </w:r>
    </w:p>
    <w:p w14:paraId="625F0BE7" w14:textId="77777777" w:rsidR="00275004" w:rsidRPr="00275004" w:rsidRDefault="00275004" w:rsidP="00275004">
      <w:pPr>
        <w:pStyle w:val="ListParagraph0"/>
        <w:jc w:val="both"/>
        <w:rPr>
          <w:rFonts w:ascii="Arial" w:hAnsi="Arial" w:cs="Arial"/>
        </w:rPr>
      </w:pPr>
    </w:p>
    <w:p w14:paraId="73588AAF" w14:textId="25CD3003" w:rsidR="00275004" w:rsidRPr="00275004" w:rsidRDefault="002F2F7F" w:rsidP="002002B1">
      <w:pPr>
        <w:ind w:left="360"/>
        <w:jc w:val="both"/>
        <w:rPr>
          <w:rFonts w:ascii="Arial" w:hAnsi="Arial" w:cs="Arial"/>
        </w:rPr>
      </w:pPr>
      <w:r>
        <w:rPr>
          <w:rFonts w:ascii="Arial" w:hAnsi="Arial" w:cs="Arial"/>
        </w:rPr>
        <w:t xml:space="preserve">The </w:t>
      </w:r>
      <w:r w:rsidR="00275004" w:rsidRPr="00275004">
        <w:rPr>
          <w:rFonts w:ascii="Arial" w:hAnsi="Arial" w:cs="Arial"/>
        </w:rPr>
        <w:t>VSHSL</w:t>
      </w:r>
      <w:r>
        <w:rPr>
          <w:rFonts w:ascii="Arial" w:hAnsi="Arial" w:cs="Arial"/>
        </w:rPr>
        <w:t>'s</w:t>
      </w:r>
      <w:r w:rsidR="00275004" w:rsidRPr="00275004">
        <w:rPr>
          <w:rFonts w:ascii="Arial" w:hAnsi="Arial" w:cs="Arial"/>
        </w:rPr>
        <w:t xml:space="preserve"> Implementation Plan</w:t>
      </w:r>
      <w:r w:rsidR="002002B1">
        <w:rPr>
          <w:rFonts w:ascii="Arial" w:hAnsi="Arial" w:cs="Arial"/>
        </w:rPr>
        <w:t xml:space="preserve">'s proposed </w:t>
      </w:r>
      <w:r w:rsidR="00275004" w:rsidRPr="00275004">
        <w:rPr>
          <w:rFonts w:ascii="Arial" w:hAnsi="Arial" w:cs="Arial"/>
        </w:rPr>
        <w:t>Social Engagement (SE) strategies are aimed at supporting programs that better connect isolated persons or groups to Ki</w:t>
      </w:r>
      <w:r w:rsidR="002002B1">
        <w:rPr>
          <w:rFonts w:ascii="Arial" w:hAnsi="Arial" w:cs="Arial"/>
        </w:rPr>
        <w:t xml:space="preserve">ng County's broader community. </w:t>
      </w:r>
      <w:r w:rsidR="00275004" w:rsidRPr="00275004">
        <w:rPr>
          <w:rFonts w:ascii="Arial" w:hAnsi="Arial" w:cs="Arial"/>
        </w:rPr>
        <w:t xml:space="preserve">The VSHSL IP defines social engagement as </w:t>
      </w:r>
      <w:r w:rsidR="00275004" w:rsidRPr="00275004">
        <w:rPr>
          <w:rFonts w:ascii="Arial" w:hAnsi="Arial" w:cs="Arial"/>
        </w:rPr>
        <w:lastRenderedPageBreak/>
        <w:t>"one's feeling that they belong."</w:t>
      </w:r>
      <w:r w:rsidR="002002B1">
        <w:rPr>
          <w:rFonts w:ascii="Arial" w:hAnsi="Arial" w:cs="Arial"/>
        </w:rPr>
        <w:t xml:space="preserve"> The table </w:t>
      </w:r>
      <w:r w:rsidR="003D078B">
        <w:rPr>
          <w:rFonts w:ascii="Arial" w:hAnsi="Arial" w:cs="Arial"/>
        </w:rPr>
        <w:t>labeled</w:t>
      </w:r>
      <w:r w:rsidR="002002B1">
        <w:rPr>
          <w:rFonts w:ascii="Arial" w:hAnsi="Arial" w:cs="Arial"/>
        </w:rPr>
        <w:t xml:space="preserve"> "Implementation Plan Social Stability Strategies" in </w:t>
      </w:r>
      <w:r w:rsidR="002002B1" w:rsidRPr="007E74C9">
        <w:rPr>
          <w:rFonts w:ascii="Arial" w:hAnsi="Arial" w:cs="Arial"/>
        </w:rPr>
        <w:t>Attachment</w:t>
      </w:r>
      <w:r w:rsidR="00567B92" w:rsidRPr="007E74C9">
        <w:rPr>
          <w:rFonts w:ascii="Arial" w:hAnsi="Arial" w:cs="Arial"/>
        </w:rPr>
        <w:t xml:space="preserve"> 5</w:t>
      </w:r>
      <w:r w:rsidR="002002B1" w:rsidRPr="007E74C9">
        <w:rPr>
          <w:rFonts w:ascii="Arial" w:hAnsi="Arial" w:cs="Arial"/>
        </w:rPr>
        <w:t xml:space="preserve"> of the staff report</w:t>
      </w:r>
      <w:r w:rsidR="00275004" w:rsidRPr="00275004">
        <w:rPr>
          <w:rFonts w:ascii="Arial" w:hAnsi="Arial" w:cs="Arial"/>
        </w:rPr>
        <w:t xml:space="preserve"> summarizes the proposed 11 strategies and programs within this result area. Together, the </w:t>
      </w:r>
      <w:r w:rsidR="002002B1">
        <w:rPr>
          <w:rFonts w:ascii="Arial" w:hAnsi="Arial" w:cs="Arial"/>
        </w:rPr>
        <w:t xml:space="preserve">proposed </w:t>
      </w:r>
      <w:r w:rsidR="00275004" w:rsidRPr="00275004">
        <w:rPr>
          <w:rFonts w:ascii="Arial" w:hAnsi="Arial" w:cs="Arial"/>
        </w:rPr>
        <w:t xml:space="preserve">Social Engagement Strategies in the Implementation Plan are allocated $37,621,000 of 2019-2023 levy proceeds or </w:t>
      </w:r>
      <w:r w:rsidR="001909F9">
        <w:rPr>
          <w:rFonts w:ascii="Arial" w:hAnsi="Arial" w:cs="Arial"/>
        </w:rPr>
        <w:t xml:space="preserve">approximately </w:t>
      </w:r>
      <w:r w:rsidR="00275004" w:rsidRPr="00275004">
        <w:rPr>
          <w:rFonts w:ascii="Arial" w:hAnsi="Arial" w:cs="Arial"/>
        </w:rPr>
        <w:t xml:space="preserve">12% of estimated collections over the course of this period. The Council-adopted VSHSL Transition Plan also included $3,500,000 funding from 2018 proceeds for Senior Centers.  </w:t>
      </w:r>
    </w:p>
    <w:p w14:paraId="18702305" w14:textId="77777777" w:rsidR="00275004" w:rsidRPr="00275004" w:rsidRDefault="00275004" w:rsidP="00275004">
      <w:pPr>
        <w:pStyle w:val="ListParagraph0"/>
        <w:jc w:val="both"/>
        <w:rPr>
          <w:rFonts w:ascii="Arial" w:hAnsi="Arial" w:cs="Arial"/>
        </w:rPr>
      </w:pPr>
    </w:p>
    <w:p w14:paraId="20FC4199" w14:textId="3EB43127" w:rsidR="00275004" w:rsidRPr="006332E9" w:rsidRDefault="00275004" w:rsidP="00275004">
      <w:pPr>
        <w:pStyle w:val="ListParagraph0"/>
        <w:numPr>
          <w:ilvl w:val="0"/>
          <w:numId w:val="6"/>
        </w:numPr>
        <w:jc w:val="both"/>
        <w:rPr>
          <w:rFonts w:ascii="Arial" w:hAnsi="Arial" w:cs="Arial"/>
          <w:i/>
        </w:rPr>
      </w:pPr>
      <w:r w:rsidRPr="006332E9">
        <w:rPr>
          <w:rFonts w:ascii="Arial" w:hAnsi="Arial" w:cs="Arial"/>
          <w:b/>
          <w:i/>
        </w:rPr>
        <w:t>Healthy Living</w:t>
      </w:r>
      <w:r w:rsidR="007E74C9">
        <w:rPr>
          <w:rFonts w:ascii="Arial" w:hAnsi="Arial" w:cs="Arial"/>
          <w:b/>
          <w:i/>
        </w:rPr>
        <w:t xml:space="preserve"> Result Area: Strategies and Programs</w:t>
      </w:r>
    </w:p>
    <w:p w14:paraId="086D48B4" w14:textId="77777777" w:rsidR="00275004" w:rsidRDefault="00275004" w:rsidP="00275004">
      <w:pPr>
        <w:jc w:val="both"/>
        <w:rPr>
          <w:rFonts w:ascii="Arial" w:hAnsi="Arial" w:cs="Arial"/>
          <w:szCs w:val="24"/>
        </w:rPr>
      </w:pPr>
    </w:p>
    <w:p w14:paraId="638AC4C1" w14:textId="62818C03" w:rsidR="00275004" w:rsidRPr="007E74C9" w:rsidRDefault="002F2F7F" w:rsidP="002002B1">
      <w:pPr>
        <w:ind w:left="360"/>
        <w:jc w:val="both"/>
        <w:rPr>
          <w:rFonts w:ascii="Arial" w:hAnsi="Arial" w:cs="Arial"/>
        </w:rPr>
      </w:pPr>
      <w:r>
        <w:rPr>
          <w:rFonts w:ascii="Arial" w:hAnsi="Arial" w:cs="Arial"/>
        </w:rPr>
        <w:t xml:space="preserve">The </w:t>
      </w:r>
      <w:r w:rsidR="00275004" w:rsidRPr="00275004">
        <w:rPr>
          <w:rFonts w:ascii="Arial" w:hAnsi="Arial" w:cs="Arial"/>
        </w:rPr>
        <w:t>VSHSL Implementation Plan</w:t>
      </w:r>
      <w:r>
        <w:rPr>
          <w:rFonts w:ascii="Arial" w:hAnsi="Arial" w:cs="Arial"/>
        </w:rPr>
        <w:t>'s</w:t>
      </w:r>
      <w:r w:rsidR="00275004" w:rsidRPr="00275004">
        <w:rPr>
          <w:rFonts w:ascii="Arial" w:hAnsi="Arial" w:cs="Arial"/>
        </w:rPr>
        <w:t xml:space="preserve"> </w:t>
      </w:r>
      <w:r w:rsidR="002002B1">
        <w:rPr>
          <w:rFonts w:ascii="Arial" w:hAnsi="Arial" w:cs="Arial"/>
        </w:rPr>
        <w:t xml:space="preserve">proposed </w:t>
      </w:r>
      <w:r w:rsidR="00275004" w:rsidRPr="00275004">
        <w:rPr>
          <w:rFonts w:ascii="Arial" w:hAnsi="Arial" w:cs="Arial"/>
        </w:rPr>
        <w:t xml:space="preserve">Healthy Living (HL) strategies are aimed at promoting better health outcomes for individuals in King County and a more sustainable medical care system that prevents crises instead of responding to </w:t>
      </w:r>
      <w:r w:rsidR="00275004" w:rsidRPr="007E74C9">
        <w:rPr>
          <w:rFonts w:ascii="Arial" w:hAnsi="Arial" w:cs="Arial"/>
        </w:rPr>
        <w:t xml:space="preserve">them. </w:t>
      </w:r>
      <w:r w:rsidR="002002B1" w:rsidRPr="007E74C9">
        <w:rPr>
          <w:rFonts w:ascii="Arial" w:hAnsi="Arial" w:cs="Arial"/>
        </w:rPr>
        <w:t xml:space="preserve">The table </w:t>
      </w:r>
      <w:r w:rsidR="003D078B" w:rsidRPr="007E74C9">
        <w:rPr>
          <w:rFonts w:ascii="Arial" w:hAnsi="Arial" w:cs="Arial"/>
        </w:rPr>
        <w:t>labeled</w:t>
      </w:r>
      <w:r w:rsidR="002002B1" w:rsidRPr="007E74C9">
        <w:rPr>
          <w:rFonts w:ascii="Arial" w:hAnsi="Arial" w:cs="Arial"/>
        </w:rPr>
        <w:t xml:space="preserve"> "Implementation Plan Proposed Healthy Living Strategies" in </w:t>
      </w:r>
      <w:r w:rsidR="00567B92" w:rsidRPr="007E74C9">
        <w:rPr>
          <w:rFonts w:ascii="Arial" w:hAnsi="Arial" w:cs="Arial"/>
        </w:rPr>
        <w:t>Attachment 5</w:t>
      </w:r>
      <w:r w:rsidR="002002B1" w:rsidRPr="007E74C9">
        <w:rPr>
          <w:rFonts w:ascii="Arial" w:hAnsi="Arial" w:cs="Arial"/>
        </w:rPr>
        <w:t xml:space="preserve"> to this staff report</w:t>
      </w:r>
      <w:r w:rsidR="00275004" w:rsidRPr="007E74C9">
        <w:rPr>
          <w:rFonts w:ascii="Arial" w:hAnsi="Arial" w:cs="Arial"/>
        </w:rPr>
        <w:t xml:space="preserve"> summarizes the proposed 17 strategies and programs within this result area. Together, the </w:t>
      </w:r>
      <w:r w:rsidR="002002B1" w:rsidRPr="007E74C9">
        <w:rPr>
          <w:rFonts w:ascii="Arial" w:hAnsi="Arial" w:cs="Arial"/>
        </w:rPr>
        <w:t xml:space="preserve">proposed </w:t>
      </w:r>
      <w:r w:rsidR="00275004" w:rsidRPr="007E74C9">
        <w:rPr>
          <w:rFonts w:ascii="Arial" w:hAnsi="Arial" w:cs="Arial"/>
        </w:rPr>
        <w:t>Healthy Living Strategies in the Implementation Plan are allocated $43,652,00</w:t>
      </w:r>
      <w:r w:rsidR="001909F9" w:rsidRPr="007E74C9">
        <w:rPr>
          <w:rFonts w:ascii="Arial" w:hAnsi="Arial" w:cs="Arial"/>
        </w:rPr>
        <w:t xml:space="preserve">0 of 2019-2023 levy proceeds or approximately </w:t>
      </w:r>
      <w:r w:rsidR="00275004" w:rsidRPr="007E74C9">
        <w:rPr>
          <w:rFonts w:ascii="Arial" w:hAnsi="Arial" w:cs="Arial"/>
        </w:rPr>
        <w:t xml:space="preserve">14% of estimated collections over the course of this period. </w:t>
      </w:r>
    </w:p>
    <w:p w14:paraId="5DAB1620" w14:textId="77777777" w:rsidR="00275004" w:rsidRPr="007E74C9" w:rsidRDefault="00275004" w:rsidP="00275004">
      <w:pPr>
        <w:pStyle w:val="ListParagraph0"/>
        <w:jc w:val="both"/>
        <w:rPr>
          <w:rFonts w:ascii="Arial" w:hAnsi="Arial" w:cs="Arial"/>
          <w:b/>
        </w:rPr>
      </w:pPr>
    </w:p>
    <w:p w14:paraId="3E4097A0" w14:textId="21CE68D5" w:rsidR="00275004" w:rsidRPr="007E74C9" w:rsidRDefault="00275004" w:rsidP="00275004">
      <w:pPr>
        <w:pStyle w:val="ListParagraph0"/>
        <w:numPr>
          <w:ilvl w:val="0"/>
          <w:numId w:val="6"/>
        </w:numPr>
        <w:jc w:val="both"/>
        <w:rPr>
          <w:rFonts w:ascii="Arial" w:hAnsi="Arial" w:cs="Arial"/>
          <w:i/>
        </w:rPr>
      </w:pPr>
      <w:r w:rsidRPr="007E74C9">
        <w:rPr>
          <w:rFonts w:ascii="Arial" w:hAnsi="Arial" w:cs="Arial"/>
          <w:b/>
          <w:i/>
        </w:rPr>
        <w:t>Service System Access and Improvement</w:t>
      </w:r>
      <w:r w:rsidR="007E74C9" w:rsidRPr="007E74C9">
        <w:rPr>
          <w:rFonts w:ascii="Arial" w:hAnsi="Arial" w:cs="Arial"/>
          <w:b/>
          <w:i/>
        </w:rPr>
        <w:t xml:space="preserve"> Result Area: Strategies and Programs</w:t>
      </w:r>
    </w:p>
    <w:p w14:paraId="4F05A932" w14:textId="77777777" w:rsidR="00275004" w:rsidRPr="007E74C9" w:rsidRDefault="00275004" w:rsidP="00275004">
      <w:pPr>
        <w:pStyle w:val="ListParagraph0"/>
        <w:jc w:val="both"/>
        <w:rPr>
          <w:rFonts w:ascii="Arial" w:hAnsi="Arial" w:cs="Arial"/>
        </w:rPr>
      </w:pPr>
    </w:p>
    <w:p w14:paraId="2738B55D" w14:textId="5996762A" w:rsidR="00275004" w:rsidRPr="00275004" w:rsidRDefault="002F2F7F" w:rsidP="002002B1">
      <w:pPr>
        <w:ind w:left="360"/>
        <w:jc w:val="both"/>
        <w:rPr>
          <w:rFonts w:ascii="Arial" w:hAnsi="Arial" w:cs="Arial"/>
        </w:rPr>
      </w:pPr>
      <w:r w:rsidRPr="007E74C9">
        <w:rPr>
          <w:rFonts w:ascii="Arial" w:hAnsi="Arial" w:cs="Arial"/>
        </w:rPr>
        <w:t xml:space="preserve">The </w:t>
      </w:r>
      <w:r w:rsidR="00275004" w:rsidRPr="007E74C9">
        <w:rPr>
          <w:rFonts w:ascii="Arial" w:hAnsi="Arial" w:cs="Arial"/>
        </w:rPr>
        <w:t>VSHSL Implementation Plan</w:t>
      </w:r>
      <w:r w:rsidRPr="007E74C9">
        <w:rPr>
          <w:rFonts w:ascii="Arial" w:hAnsi="Arial" w:cs="Arial"/>
        </w:rPr>
        <w:t>'s</w:t>
      </w:r>
      <w:r w:rsidR="00275004" w:rsidRPr="007E74C9">
        <w:rPr>
          <w:rFonts w:ascii="Arial" w:hAnsi="Arial" w:cs="Arial"/>
        </w:rPr>
        <w:t xml:space="preserve"> </w:t>
      </w:r>
      <w:r w:rsidR="002002B1" w:rsidRPr="007E74C9">
        <w:rPr>
          <w:rFonts w:ascii="Arial" w:hAnsi="Arial" w:cs="Arial"/>
        </w:rPr>
        <w:t xml:space="preserve">proposed </w:t>
      </w:r>
      <w:r w:rsidR="00275004" w:rsidRPr="007E74C9">
        <w:rPr>
          <w:rFonts w:ascii="Arial" w:hAnsi="Arial" w:cs="Arial"/>
        </w:rPr>
        <w:t xml:space="preserve">Service System Access and Improvement (SS) strategies are aimed at promoting the ability of veterans, seniors and vulnerable populations to access the human services </w:t>
      </w:r>
      <w:r w:rsidR="00FA2966" w:rsidRPr="007E74C9">
        <w:rPr>
          <w:rFonts w:ascii="Arial" w:hAnsi="Arial" w:cs="Arial"/>
        </w:rPr>
        <w:t>system</w:t>
      </w:r>
      <w:r w:rsidR="00275004" w:rsidRPr="007E74C9">
        <w:rPr>
          <w:rFonts w:ascii="Arial" w:hAnsi="Arial" w:cs="Arial"/>
        </w:rPr>
        <w:t xml:space="preserve"> and to improve the ability of these </w:t>
      </w:r>
      <w:r w:rsidRPr="007E74C9">
        <w:rPr>
          <w:rFonts w:ascii="Arial" w:hAnsi="Arial" w:cs="Arial"/>
        </w:rPr>
        <w:t>services to systematize and enga</w:t>
      </w:r>
      <w:r w:rsidR="00275004" w:rsidRPr="007E74C9">
        <w:rPr>
          <w:rFonts w:ascii="Arial" w:hAnsi="Arial" w:cs="Arial"/>
        </w:rPr>
        <w:t xml:space="preserve">ge in continuous improvement. </w:t>
      </w:r>
      <w:r w:rsidR="002002B1" w:rsidRPr="007E74C9">
        <w:rPr>
          <w:rFonts w:ascii="Arial" w:hAnsi="Arial" w:cs="Arial"/>
        </w:rPr>
        <w:t xml:space="preserve">The table </w:t>
      </w:r>
      <w:r w:rsidR="003D078B" w:rsidRPr="007E74C9">
        <w:rPr>
          <w:rFonts w:ascii="Arial" w:hAnsi="Arial" w:cs="Arial"/>
        </w:rPr>
        <w:t>labeled</w:t>
      </w:r>
      <w:r w:rsidR="002002B1" w:rsidRPr="007E74C9">
        <w:rPr>
          <w:rFonts w:ascii="Arial" w:hAnsi="Arial" w:cs="Arial"/>
        </w:rPr>
        <w:t xml:space="preserve"> "Implementation Plan Proposed Service System Access Strategies" in </w:t>
      </w:r>
      <w:r w:rsidR="00567B92" w:rsidRPr="007E74C9">
        <w:rPr>
          <w:rFonts w:ascii="Arial" w:hAnsi="Arial" w:cs="Arial"/>
        </w:rPr>
        <w:t>Attachment 5</w:t>
      </w:r>
      <w:r w:rsidR="002002B1" w:rsidRPr="007E74C9">
        <w:rPr>
          <w:rFonts w:ascii="Arial" w:hAnsi="Arial" w:cs="Arial"/>
        </w:rPr>
        <w:t xml:space="preserve"> to</w:t>
      </w:r>
      <w:r w:rsidR="002002B1">
        <w:rPr>
          <w:rFonts w:ascii="Arial" w:hAnsi="Arial" w:cs="Arial"/>
        </w:rPr>
        <w:t xml:space="preserve"> this staff report </w:t>
      </w:r>
      <w:r w:rsidR="00275004" w:rsidRPr="00275004">
        <w:rPr>
          <w:rFonts w:ascii="Arial" w:hAnsi="Arial" w:cs="Arial"/>
        </w:rPr>
        <w:t xml:space="preserve">summarizes the proposed 18 strategies and programs within this result area. Together, the Service System Access and Improvement Strategies and Programs in the Implementation Plan </w:t>
      </w:r>
      <w:r w:rsidR="001909F9" w:rsidRPr="002002B1">
        <w:rPr>
          <w:rFonts w:ascii="Arial" w:hAnsi="Arial" w:cs="Arial"/>
        </w:rPr>
        <w:t xml:space="preserve">are allocated $42,855,000 </w:t>
      </w:r>
      <w:r w:rsidR="00275004" w:rsidRPr="002002B1">
        <w:rPr>
          <w:rFonts w:ascii="Arial" w:hAnsi="Arial" w:cs="Arial"/>
        </w:rPr>
        <w:t>of</w:t>
      </w:r>
      <w:r w:rsidR="001909F9" w:rsidRPr="002002B1">
        <w:rPr>
          <w:rFonts w:ascii="Arial" w:hAnsi="Arial" w:cs="Arial"/>
        </w:rPr>
        <w:t xml:space="preserve"> 2019-2023 levy proceeds or approximately 14%</w:t>
      </w:r>
      <w:r w:rsidR="00275004" w:rsidRPr="002002B1">
        <w:rPr>
          <w:rFonts w:ascii="Arial" w:hAnsi="Arial" w:cs="Arial"/>
        </w:rPr>
        <w:t xml:space="preserve"> of estimated collections over the course of this period.</w:t>
      </w:r>
      <w:r w:rsidR="00275004" w:rsidRPr="00275004">
        <w:rPr>
          <w:rFonts w:ascii="Arial" w:hAnsi="Arial" w:cs="Arial"/>
        </w:rPr>
        <w:t xml:space="preserve"> </w:t>
      </w:r>
    </w:p>
    <w:p w14:paraId="45926E3A" w14:textId="77777777" w:rsidR="00275004" w:rsidRPr="00275004" w:rsidRDefault="00275004" w:rsidP="00275004">
      <w:pPr>
        <w:pStyle w:val="ListParagraph0"/>
        <w:jc w:val="both"/>
        <w:rPr>
          <w:rFonts w:ascii="Arial" w:hAnsi="Arial" w:cs="Arial"/>
        </w:rPr>
      </w:pPr>
    </w:p>
    <w:p w14:paraId="2A70B437" w14:textId="77777777" w:rsidR="00F9371A" w:rsidRDefault="00F07FCB" w:rsidP="007E44CB">
      <w:pPr>
        <w:jc w:val="both"/>
        <w:rPr>
          <w:rFonts w:ascii="Arial" w:hAnsi="Arial" w:cs="Arial"/>
        </w:rPr>
      </w:pPr>
      <w:r w:rsidRPr="007E44CB">
        <w:rPr>
          <w:rFonts w:ascii="Arial" w:hAnsi="Arial" w:cs="Arial"/>
          <w:szCs w:val="24"/>
          <w:u w:val="single"/>
        </w:rPr>
        <w:t xml:space="preserve">Contingent Annual Requirement for </w:t>
      </w:r>
      <w:proofErr w:type="gramStart"/>
      <w:r w:rsidRPr="007E44CB">
        <w:rPr>
          <w:rFonts w:ascii="Arial" w:hAnsi="Arial" w:cs="Arial"/>
          <w:szCs w:val="24"/>
          <w:u w:val="single"/>
        </w:rPr>
        <w:t>Seniors</w:t>
      </w:r>
      <w:proofErr w:type="gramEnd"/>
      <w:r w:rsidRPr="007E44CB">
        <w:rPr>
          <w:rFonts w:ascii="Arial" w:hAnsi="Arial" w:cs="Arial"/>
          <w:szCs w:val="24"/>
          <w:u w:val="single"/>
        </w:rPr>
        <w:t xml:space="preserve"> who are also Veterans and Military </w:t>
      </w:r>
      <w:proofErr w:type="spellStart"/>
      <w:r w:rsidRPr="007E44CB">
        <w:rPr>
          <w:rFonts w:ascii="Arial" w:hAnsi="Arial" w:cs="Arial"/>
          <w:szCs w:val="24"/>
          <w:u w:val="single"/>
        </w:rPr>
        <w:t>Servicemembers</w:t>
      </w:r>
      <w:proofErr w:type="spellEnd"/>
      <w:r w:rsidR="00F9371A" w:rsidRPr="007E44CB">
        <w:rPr>
          <w:rFonts w:ascii="Arial" w:hAnsi="Arial" w:cs="Arial"/>
          <w:szCs w:val="24"/>
          <w:u w:val="single"/>
        </w:rPr>
        <w:t>.</w:t>
      </w:r>
      <w:r w:rsidR="00F9371A" w:rsidRPr="007E44CB">
        <w:rPr>
          <w:rFonts w:ascii="Arial" w:hAnsi="Arial" w:cs="Arial"/>
          <w:szCs w:val="24"/>
        </w:rPr>
        <w:t xml:space="preserve"> </w:t>
      </w:r>
      <w:r w:rsidR="0084553C">
        <w:rPr>
          <w:rFonts w:ascii="Arial" w:hAnsi="Arial" w:cs="Arial"/>
        </w:rPr>
        <w:t>As noted above, t</w:t>
      </w:r>
      <w:r w:rsidR="00F9371A">
        <w:rPr>
          <w:rFonts w:ascii="Arial" w:hAnsi="Arial" w:cs="Arial"/>
        </w:rPr>
        <w:t>he levy ballot ordinance required that u</w:t>
      </w:r>
      <w:r w:rsidR="00F9371A" w:rsidRPr="00030E7A">
        <w:rPr>
          <w:rFonts w:ascii="Arial" w:hAnsi="Arial" w:cs="Arial"/>
        </w:rPr>
        <w:t xml:space="preserve">ntil either (a) </w:t>
      </w:r>
      <w:r w:rsidR="00F9371A">
        <w:rPr>
          <w:rFonts w:ascii="Arial" w:hAnsi="Arial" w:cs="Arial"/>
        </w:rPr>
        <w:t>75</w:t>
      </w:r>
      <w:r w:rsidR="00F9371A" w:rsidRPr="00030E7A">
        <w:rPr>
          <w:rFonts w:ascii="Arial" w:hAnsi="Arial" w:cs="Arial"/>
        </w:rPr>
        <w:t xml:space="preserve"> percent of the number of seniors, who are also veterans or military </w:t>
      </w:r>
      <w:proofErr w:type="spellStart"/>
      <w:r w:rsidR="00F9371A" w:rsidRPr="00030E7A">
        <w:rPr>
          <w:rFonts w:ascii="Arial" w:hAnsi="Arial" w:cs="Arial"/>
        </w:rPr>
        <w:t>servicemembers</w:t>
      </w:r>
      <w:proofErr w:type="spellEnd"/>
      <w:r w:rsidR="00F9371A" w:rsidRPr="00030E7A">
        <w:rPr>
          <w:rFonts w:ascii="Arial" w:hAnsi="Arial" w:cs="Arial"/>
        </w:rPr>
        <w:t xml:space="preserve"> and who </w:t>
      </w:r>
      <w:r w:rsidR="00F9371A">
        <w:rPr>
          <w:rFonts w:ascii="Arial" w:hAnsi="Arial" w:cs="Arial"/>
        </w:rPr>
        <w:t xml:space="preserve">are also homeless, obtain housing, or </w:t>
      </w:r>
      <w:r w:rsidR="00F9371A" w:rsidRPr="00030E7A">
        <w:rPr>
          <w:rFonts w:ascii="Arial" w:hAnsi="Arial" w:cs="Arial"/>
        </w:rPr>
        <w:t xml:space="preserve">(b) a total of </w:t>
      </w:r>
      <w:r w:rsidR="00F9371A">
        <w:rPr>
          <w:rFonts w:ascii="Arial" w:hAnsi="Arial" w:cs="Arial"/>
        </w:rPr>
        <w:t>$24</w:t>
      </w:r>
      <w:r w:rsidR="00F9371A" w:rsidRPr="00030E7A">
        <w:rPr>
          <w:rFonts w:ascii="Arial" w:hAnsi="Arial" w:cs="Arial"/>
        </w:rPr>
        <w:t xml:space="preserve"> million dollars from the </w:t>
      </w:r>
      <w:r w:rsidR="00F9371A">
        <w:rPr>
          <w:rFonts w:ascii="Arial" w:hAnsi="Arial" w:cs="Arial"/>
        </w:rPr>
        <w:t>VSHSL or other County funds</w:t>
      </w:r>
      <w:r w:rsidR="00F9371A" w:rsidRPr="00030E7A">
        <w:rPr>
          <w:rFonts w:ascii="Arial" w:hAnsi="Arial" w:cs="Arial"/>
        </w:rPr>
        <w:t xml:space="preserve"> are spent to house </w:t>
      </w:r>
      <w:r w:rsidR="00F9371A">
        <w:rPr>
          <w:rFonts w:ascii="Arial" w:hAnsi="Arial" w:cs="Arial"/>
        </w:rPr>
        <w:t xml:space="preserve">homeless </w:t>
      </w:r>
      <w:r w:rsidR="00F9371A" w:rsidRPr="00030E7A">
        <w:rPr>
          <w:rFonts w:ascii="Arial" w:hAnsi="Arial" w:cs="Arial"/>
        </w:rPr>
        <w:t>senior</w:t>
      </w:r>
      <w:r w:rsidR="00F9371A">
        <w:rPr>
          <w:rFonts w:ascii="Arial" w:hAnsi="Arial" w:cs="Arial"/>
        </w:rPr>
        <w:t xml:space="preserve"> veterans,</w:t>
      </w:r>
      <w:r w:rsidR="00F9371A" w:rsidRPr="00030E7A">
        <w:rPr>
          <w:rFonts w:ascii="Arial" w:hAnsi="Arial" w:cs="Arial"/>
        </w:rPr>
        <w:t xml:space="preserve"> at least </w:t>
      </w:r>
      <w:r w:rsidR="00F9371A">
        <w:rPr>
          <w:rFonts w:ascii="Arial" w:hAnsi="Arial" w:cs="Arial"/>
        </w:rPr>
        <w:t>50</w:t>
      </w:r>
      <w:r w:rsidR="00F9371A" w:rsidRPr="00030E7A">
        <w:rPr>
          <w:rFonts w:ascii="Arial" w:hAnsi="Arial" w:cs="Arial"/>
        </w:rPr>
        <w:t xml:space="preserve"> percent of the levy proceeds </w:t>
      </w:r>
      <w:r w:rsidR="00F9371A">
        <w:rPr>
          <w:rFonts w:ascii="Arial" w:hAnsi="Arial" w:cs="Arial"/>
        </w:rPr>
        <w:t xml:space="preserve">allocated for seniors and their caregivers must be used to </w:t>
      </w:r>
      <w:r w:rsidR="00F9371A" w:rsidRPr="00030E7A">
        <w:rPr>
          <w:rFonts w:ascii="Arial" w:hAnsi="Arial" w:cs="Arial"/>
        </w:rPr>
        <w:t xml:space="preserve">fund capital facilities and regional health and human services for </w:t>
      </w:r>
      <w:r w:rsidR="00F9371A">
        <w:rPr>
          <w:rFonts w:ascii="Arial" w:hAnsi="Arial" w:cs="Arial"/>
        </w:rPr>
        <w:t xml:space="preserve">homeless </w:t>
      </w:r>
      <w:r w:rsidR="00F9371A" w:rsidRPr="00030E7A">
        <w:rPr>
          <w:rFonts w:ascii="Arial" w:hAnsi="Arial" w:cs="Arial"/>
        </w:rPr>
        <w:t>senior</w:t>
      </w:r>
      <w:r w:rsidR="00F9371A">
        <w:rPr>
          <w:rFonts w:ascii="Arial" w:hAnsi="Arial" w:cs="Arial"/>
        </w:rPr>
        <w:t xml:space="preserve"> veterans</w:t>
      </w:r>
      <w:r w:rsidR="00F9371A" w:rsidRPr="00030E7A">
        <w:rPr>
          <w:rFonts w:ascii="Arial" w:hAnsi="Arial" w:cs="Arial"/>
        </w:rPr>
        <w:t xml:space="preserve"> </w:t>
      </w:r>
      <w:r w:rsidR="00F9371A">
        <w:rPr>
          <w:rFonts w:ascii="Arial" w:hAnsi="Arial" w:cs="Arial"/>
        </w:rPr>
        <w:t xml:space="preserve">and </w:t>
      </w:r>
      <w:r w:rsidR="00F9371A" w:rsidRPr="00030E7A">
        <w:rPr>
          <w:rFonts w:ascii="Arial" w:hAnsi="Arial" w:cs="Arial"/>
        </w:rPr>
        <w:t xml:space="preserve">their caregivers and families. </w:t>
      </w:r>
    </w:p>
    <w:p w14:paraId="40BE6A10" w14:textId="77777777" w:rsidR="00F9371A" w:rsidRDefault="00F9371A" w:rsidP="00F9371A">
      <w:pPr>
        <w:ind w:left="360"/>
        <w:jc w:val="both"/>
        <w:rPr>
          <w:rFonts w:ascii="Arial" w:hAnsi="Arial" w:cs="Arial"/>
        </w:rPr>
      </w:pPr>
    </w:p>
    <w:p w14:paraId="63F7B79C" w14:textId="43341BDF" w:rsidR="00F9371A" w:rsidRDefault="00F9371A" w:rsidP="007E44CB">
      <w:pPr>
        <w:jc w:val="both"/>
        <w:rPr>
          <w:rFonts w:ascii="Arial" w:hAnsi="Arial" w:cs="Arial"/>
        </w:rPr>
      </w:pPr>
      <w:r>
        <w:rPr>
          <w:rFonts w:ascii="Arial" w:hAnsi="Arial" w:cs="Arial"/>
        </w:rPr>
        <w:t>The levy ballot ordinance also required that levy</w:t>
      </w:r>
      <w:r w:rsidRPr="00951507">
        <w:rPr>
          <w:rFonts w:ascii="Arial" w:hAnsi="Arial" w:cs="Arial"/>
        </w:rPr>
        <w:t xml:space="preserve"> accountability measures </w:t>
      </w:r>
      <w:r>
        <w:rPr>
          <w:rFonts w:ascii="Arial" w:hAnsi="Arial" w:cs="Arial"/>
        </w:rPr>
        <w:t>must include</w:t>
      </w:r>
      <w:r w:rsidRPr="00951507">
        <w:rPr>
          <w:rFonts w:ascii="Arial" w:hAnsi="Arial" w:cs="Arial"/>
        </w:rPr>
        <w:t xml:space="preserve"> the goal of housing </w:t>
      </w:r>
      <w:r>
        <w:rPr>
          <w:rFonts w:ascii="Arial" w:hAnsi="Arial" w:cs="Arial"/>
        </w:rPr>
        <w:t>75</w:t>
      </w:r>
      <w:r w:rsidRPr="00951507">
        <w:rPr>
          <w:rFonts w:ascii="Arial" w:hAnsi="Arial" w:cs="Arial"/>
        </w:rPr>
        <w:t xml:space="preserve"> percent of </w:t>
      </w:r>
      <w:r>
        <w:rPr>
          <w:rFonts w:ascii="Arial" w:hAnsi="Arial" w:cs="Arial"/>
        </w:rPr>
        <w:t>the identified number of senior homeless veterans, include</w:t>
      </w:r>
      <w:r w:rsidRPr="00951507">
        <w:rPr>
          <w:rFonts w:ascii="Arial" w:hAnsi="Arial" w:cs="Arial"/>
        </w:rPr>
        <w:t xml:space="preserve"> the methodology of how the number of </w:t>
      </w:r>
      <w:r>
        <w:rPr>
          <w:rFonts w:ascii="Arial" w:hAnsi="Arial" w:cs="Arial"/>
        </w:rPr>
        <w:t xml:space="preserve">homeless </w:t>
      </w:r>
      <w:r w:rsidRPr="00951507">
        <w:rPr>
          <w:rFonts w:ascii="Arial" w:hAnsi="Arial" w:cs="Arial"/>
        </w:rPr>
        <w:t>senior</w:t>
      </w:r>
      <w:r>
        <w:rPr>
          <w:rFonts w:ascii="Arial" w:hAnsi="Arial" w:cs="Arial"/>
        </w:rPr>
        <w:t xml:space="preserve"> veteran</w:t>
      </w:r>
      <w:r w:rsidRPr="00951507">
        <w:rPr>
          <w:rFonts w:ascii="Arial" w:hAnsi="Arial" w:cs="Arial"/>
        </w:rPr>
        <w:t>s</w:t>
      </w:r>
      <w:r>
        <w:rPr>
          <w:rFonts w:ascii="Arial" w:hAnsi="Arial" w:cs="Arial"/>
        </w:rPr>
        <w:t xml:space="preserve"> </w:t>
      </w:r>
      <w:r w:rsidRPr="00951507">
        <w:rPr>
          <w:rFonts w:ascii="Arial" w:hAnsi="Arial" w:cs="Arial"/>
        </w:rPr>
        <w:t>was determined</w:t>
      </w:r>
      <w:r>
        <w:rPr>
          <w:rFonts w:ascii="Arial" w:hAnsi="Arial" w:cs="Arial"/>
        </w:rPr>
        <w:t>, include</w:t>
      </w:r>
      <w:r w:rsidRPr="00951507">
        <w:rPr>
          <w:rFonts w:ascii="Arial" w:hAnsi="Arial" w:cs="Arial"/>
        </w:rPr>
        <w:t xml:space="preserve"> the methodology to track the number of veterans and military </w:t>
      </w:r>
      <w:proofErr w:type="spellStart"/>
      <w:r w:rsidRPr="00951507">
        <w:rPr>
          <w:rFonts w:ascii="Arial" w:hAnsi="Arial" w:cs="Arial"/>
        </w:rPr>
        <w:t>servicemembers</w:t>
      </w:r>
      <w:proofErr w:type="spellEnd"/>
      <w:r w:rsidRPr="00951507">
        <w:rPr>
          <w:rFonts w:ascii="Arial" w:hAnsi="Arial" w:cs="Arial"/>
        </w:rPr>
        <w:t xml:space="preserve"> who obtain housing over the term of </w:t>
      </w:r>
      <w:r>
        <w:rPr>
          <w:rFonts w:ascii="Arial" w:hAnsi="Arial" w:cs="Arial"/>
        </w:rPr>
        <w:t>the</w:t>
      </w:r>
      <w:r w:rsidRPr="00951507">
        <w:rPr>
          <w:rFonts w:ascii="Arial" w:hAnsi="Arial" w:cs="Arial"/>
        </w:rPr>
        <w:t xml:space="preserve"> levy</w:t>
      </w:r>
      <w:r>
        <w:rPr>
          <w:rFonts w:ascii="Arial" w:hAnsi="Arial" w:cs="Arial"/>
        </w:rPr>
        <w:t xml:space="preserve">, and provide for the </w:t>
      </w:r>
      <w:r w:rsidR="003D078B">
        <w:rPr>
          <w:rFonts w:ascii="Arial" w:hAnsi="Arial" w:cs="Arial"/>
        </w:rPr>
        <w:t>implementation</w:t>
      </w:r>
      <w:r w:rsidRPr="00951507">
        <w:rPr>
          <w:rFonts w:ascii="Arial" w:hAnsi="Arial" w:cs="Arial"/>
        </w:rPr>
        <w:t xml:space="preserve"> of the tracking.</w:t>
      </w:r>
    </w:p>
    <w:p w14:paraId="314BC6AC" w14:textId="77777777" w:rsidR="00F9371A" w:rsidRDefault="00F9371A" w:rsidP="007E44CB">
      <w:pPr>
        <w:jc w:val="both"/>
        <w:rPr>
          <w:rFonts w:ascii="Arial" w:hAnsi="Arial" w:cs="Arial"/>
        </w:rPr>
      </w:pPr>
    </w:p>
    <w:p w14:paraId="431176A5" w14:textId="40FCCE26" w:rsidR="00F9371A" w:rsidRDefault="00F9371A" w:rsidP="007E44CB">
      <w:pPr>
        <w:jc w:val="both"/>
        <w:rPr>
          <w:rFonts w:ascii="Arial" w:hAnsi="Arial" w:cs="Arial"/>
        </w:rPr>
      </w:pPr>
      <w:r>
        <w:rPr>
          <w:rFonts w:ascii="Arial" w:hAnsi="Arial" w:cs="Arial"/>
        </w:rPr>
        <w:t>The Transition Plan identified the number of homeless senior veterans as of the levy ordinance enactment date as 422, meaning that achieving the goal of housing 75 percent of homeless senior veterans would require housing 317 people.</w:t>
      </w:r>
      <w:r>
        <w:rPr>
          <w:rStyle w:val="FootnoteReference"/>
          <w:rFonts w:ascii="Arial" w:hAnsi="Arial" w:cs="Arial"/>
        </w:rPr>
        <w:footnoteReference w:id="30"/>
      </w:r>
      <w:r>
        <w:rPr>
          <w:rFonts w:ascii="Arial" w:hAnsi="Arial" w:cs="Arial"/>
        </w:rPr>
        <w:t xml:space="preserve"> The Transition Plan identified the methodology that was used to calculate this number using King County’s Homeless Management Information System, and described how the condition in the levy ordinance would be satisfied and monitored moving forward. The Transition Plan required that DCHS provide a quarterly update via memorandum on the number of homeless senior veterans housed. The most recent of those memos, dated March 30, </w:t>
      </w:r>
      <w:r w:rsidRPr="007E74C9">
        <w:rPr>
          <w:rFonts w:ascii="Arial" w:hAnsi="Arial" w:cs="Arial"/>
        </w:rPr>
        <w:t>2018</w:t>
      </w:r>
      <w:r w:rsidR="007E44CB" w:rsidRPr="007E74C9">
        <w:rPr>
          <w:rFonts w:ascii="Arial" w:hAnsi="Arial" w:cs="Arial"/>
        </w:rPr>
        <w:t xml:space="preserve"> </w:t>
      </w:r>
      <w:r w:rsidR="00567B92" w:rsidRPr="007E74C9">
        <w:rPr>
          <w:rFonts w:ascii="Arial" w:hAnsi="Arial" w:cs="Arial"/>
        </w:rPr>
        <w:t>(Attachment 6</w:t>
      </w:r>
      <w:r w:rsidR="007E44CB" w:rsidRPr="007E74C9">
        <w:rPr>
          <w:rFonts w:ascii="Arial" w:hAnsi="Arial" w:cs="Arial"/>
        </w:rPr>
        <w:t>)</w:t>
      </w:r>
      <w:r w:rsidRPr="007E74C9">
        <w:rPr>
          <w:rFonts w:ascii="Arial" w:hAnsi="Arial" w:cs="Arial"/>
        </w:rPr>
        <w:t>,</w:t>
      </w:r>
      <w:r>
        <w:rPr>
          <w:rFonts w:ascii="Arial" w:hAnsi="Arial" w:cs="Arial"/>
        </w:rPr>
        <w:t xml:space="preserve"> notes that as of March 28, 2018, 237 homeless </w:t>
      </w:r>
      <w:r w:rsidR="00E862FA">
        <w:rPr>
          <w:rFonts w:ascii="Arial" w:hAnsi="Arial" w:cs="Arial"/>
        </w:rPr>
        <w:t>s</w:t>
      </w:r>
      <w:r>
        <w:rPr>
          <w:rFonts w:ascii="Arial" w:hAnsi="Arial" w:cs="Arial"/>
        </w:rPr>
        <w:t>enior veterans in King County have obtained housing. DCHS staff note that it is their intention to satisfy the requirements of this condition by the end of 2018.</w:t>
      </w:r>
      <w:r w:rsidRPr="00030E7A">
        <w:rPr>
          <w:rFonts w:ascii="Arial" w:hAnsi="Arial" w:cs="Arial"/>
        </w:rPr>
        <w:t xml:space="preserve"> </w:t>
      </w:r>
    </w:p>
    <w:p w14:paraId="100180B2" w14:textId="77777777" w:rsidR="00F9371A" w:rsidRDefault="00F9371A" w:rsidP="007E44CB">
      <w:pPr>
        <w:jc w:val="both"/>
        <w:rPr>
          <w:rFonts w:ascii="Arial" w:hAnsi="Arial" w:cs="Arial"/>
        </w:rPr>
      </w:pPr>
    </w:p>
    <w:p w14:paraId="24B2DD98" w14:textId="3E1FD1FB" w:rsidR="00F9371A" w:rsidRDefault="00F9371A" w:rsidP="007E44CB">
      <w:pPr>
        <w:jc w:val="both"/>
        <w:rPr>
          <w:rFonts w:ascii="Arial" w:hAnsi="Arial" w:cs="Arial"/>
        </w:rPr>
      </w:pPr>
      <w:r>
        <w:rPr>
          <w:rFonts w:ascii="Arial" w:hAnsi="Arial" w:cs="Arial"/>
        </w:rPr>
        <w:t>If that requirement is not met by the end of 2018, the Implementation Plan outlines how funding will be reallocated toward housing for homeless senior veterans from other VSHSL strategies. That listing</w:t>
      </w:r>
      <w:r w:rsidR="0084553C">
        <w:rPr>
          <w:rFonts w:ascii="Arial" w:hAnsi="Arial" w:cs="Arial"/>
        </w:rPr>
        <w:t>,</w:t>
      </w:r>
      <w:r>
        <w:rPr>
          <w:rFonts w:ascii="Arial" w:hAnsi="Arial" w:cs="Arial"/>
        </w:rPr>
        <w:t xml:space="preserve"> in reallocation order, can be found on page 13</w:t>
      </w:r>
      <w:r w:rsidR="004466D2">
        <w:rPr>
          <w:rFonts w:ascii="Arial" w:hAnsi="Arial" w:cs="Arial"/>
        </w:rPr>
        <w:t>8</w:t>
      </w:r>
      <w:r>
        <w:rPr>
          <w:rFonts w:ascii="Arial" w:hAnsi="Arial" w:cs="Arial"/>
        </w:rPr>
        <w:t xml:space="preserve"> of the </w:t>
      </w:r>
      <w:r w:rsidR="004466D2">
        <w:rPr>
          <w:rFonts w:ascii="Arial" w:hAnsi="Arial" w:cs="Arial"/>
        </w:rPr>
        <w:t>May 9</w:t>
      </w:r>
      <w:r w:rsidR="004466D2" w:rsidRPr="004466D2">
        <w:rPr>
          <w:rFonts w:ascii="Arial" w:hAnsi="Arial" w:cs="Arial"/>
          <w:vertAlign w:val="superscript"/>
        </w:rPr>
        <w:t xml:space="preserve">, </w:t>
      </w:r>
      <w:r w:rsidR="004466D2">
        <w:rPr>
          <w:rFonts w:ascii="Arial" w:hAnsi="Arial" w:cs="Arial"/>
        </w:rPr>
        <w:t xml:space="preserve">2018 version of this </w:t>
      </w:r>
      <w:r>
        <w:rPr>
          <w:rFonts w:ascii="Arial" w:hAnsi="Arial" w:cs="Arial"/>
        </w:rPr>
        <w:t>Implementation Plan.</w:t>
      </w:r>
    </w:p>
    <w:p w14:paraId="7CEBDB25" w14:textId="77777777" w:rsidR="00F9371A" w:rsidRDefault="00F9371A" w:rsidP="00F9371A">
      <w:pPr>
        <w:ind w:left="360"/>
        <w:jc w:val="both"/>
        <w:rPr>
          <w:rFonts w:ascii="Arial" w:hAnsi="Arial" w:cs="Arial"/>
        </w:rPr>
      </w:pPr>
    </w:p>
    <w:p w14:paraId="7F430CDA" w14:textId="77777777" w:rsidR="004975EE" w:rsidRDefault="004975EE" w:rsidP="00AC0FA5">
      <w:pPr>
        <w:jc w:val="both"/>
        <w:rPr>
          <w:rFonts w:ascii="Arial" w:hAnsi="Arial" w:cs="Arial"/>
          <w:szCs w:val="24"/>
        </w:rPr>
      </w:pPr>
      <w:r>
        <w:rPr>
          <w:rFonts w:ascii="Arial" w:hAnsi="Arial" w:cs="Arial"/>
          <w:b/>
          <w:szCs w:val="24"/>
        </w:rPr>
        <w:t xml:space="preserve">Building the Capacity and Support the </w:t>
      </w:r>
      <w:r w:rsidR="007E48DF">
        <w:rPr>
          <w:rFonts w:ascii="Arial" w:hAnsi="Arial" w:cs="Arial"/>
          <w:b/>
          <w:szCs w:val="24"/>
        </w:rPr>
        <w:t>Operation</w:t>
      </w:r>
      <w:r>
        <w:rPr>
          <w:rFonts w:ascii="Arial" w:hAnsi="Arial" w:cs="Arial"/>
          <w:b/>
          <w:szCs w:val="24"/>
        </w:rPr>
        <w:t xml:space="preserve"> of Health and Human Services Providers.</w:t>
      </w:r>
      <w:r>
        <w:rPr>
          <w:rFonts w:ascii="Arial" w:hAnsi="Arial" w:cs="Arial"/>
          <w:szCs w:val="24"/>
        </w:rPr>
        <w:t xml:space="preserve"> Ordinance 18555 requires that the transmitted VSHSL Implementation Plan identify t</w:t>
      </w:r>
      <w:r w:rsidR="006510AB">
        <w:rPr>
          <w:rFonts w:ascii="Arial" w:hAnsi="Arial" w:cs="Arial"/>
          <w:szCs w:val="24"/>
        </w:rPr>
        <w:t>he service, programs, operation</w:t>
      </w:r>
      <w:r>
        <w:rPr>
          <w:rFonts w:ascii="Arial" w:hAnsi="Arial" w:cs="Arial"/>
          <w:szCs w:val="24"/>
        </w:rPr>
        <w:t xml:space="preserve"> and capital facilities that "build the capacity and support the operation of health and human services providers to serve their clients and communities, including strategies to promote retention, recruitment and pay of high quality service providers."</w:t>
      </w:r>
      <w:r>
        <w:rPr>
          <w:rStyle w:val="FootnoteReference"/>
          <w:rFonts w:ascii="Arial" w:hAnsi="Arial" w:cs="Arial"/>
          <w:szCs w:val="24"/>
        </w:rPr>
        <w:footnoteReference w:id="31"/>
      </w:r>
      <w:r>
        <w:rPr>
          <w:rFonts w:ascii="Arial" w:hAnsi="Arial" w:cs="Arial"/>
          <w:szCs w:val="24"/>
        </w:rPr>
        <w:t xml:space="preserve"> The transmitted Implementation Plan identifies four of the plan's components as fulfilling this requirement as follows:</w:t>
      </w:r>
    </w:p>
    <w:p w14:paraId="7EC27E55" w14:textId="77777777" w:rsidR="00A9442E" w:rsidRDefault="00A9442E" w:rsidP="00AC0FA5">
      <w:pPr>
        <w:jc w:val="both"/>
        <w:rPr>
          <w:rFonts w:ascii="Arial" w:hAnsi="Arial" w:cs="Arial"/>
          <w:szCs w:val="24"/>
        </w:rPr>
      </w:pPr>
    </w:p>
    <w:p w14:paraId="4A51157C" w14:textId="043AE1BA" w:rsidR="004975EE" w:rsidRDefault="004975EE" w:rsidP="00AC0FA5">
      <w:pPr>
        <w:pStyle w:val="ListParagraph0"/>
        <w:numPr>
          <w:ilvl w:val="0"/>
          <w:numId w:val="6"/>
        </w:numPr>
        <w:jc w:val="both"/>
        <w:rPr>
          <w:rFonts w:ascii="Arial" w:hAnsi="Arial" w:cs="Arial"/>
        </w:rPr>
      </w:pPr>
      <w:r>
        <w:rPr>
          <w:rFonts w:ascii="Arial" w:hAnsi="Arial" w:cs="Arial"/>
          <w:u w:val="single"/>
        </w:rPr>
        <w:t>Programs</w:t>
      </w:r>
      <w:r w:rsidR="00D46A9C">
        <w:rPr>
          <w:rFonts w:ascii="Arial" w:hAnsi="Arial" w:cs="Arial"/>
        </w:rPr>
        <w:t xml:space="preserve">: SS 4.B. (Levy Core Competency Training) and SS 4.C. (Countywide Nonprofit Wage Survey) are identified </w:t>
      </w:r>
      <w:r w:rsidR="007E74C9">
        <w:rPr>
          <w:rFonts w:ascii="Arial" w:hAnsi="Arial" w:cs="Arial"/>
        </w:rPr>
        <w:t>being consistent with</w:t>
      </w:r>
      <w:r w:rsidR="00D46A9C">
        <w:rPr>
          <w:rFonts w:ascii="Arial" w:hAnsi="Arial" w:cs="Arial"/>
        </w:rPr>
        <w:t xml:space="preserve"> this requirement;</w:t>
      </w:r>
    </w:p>
    <w:p w14:paraId="23B20D7E" w14:textId="4CDF736B" w:rsidR="00D46A9C" w:rsidRDefault="00D46A9C" w:rsidP="00AC0FA5">
      <w:pPr>
        <w:pStyle w:val="ListParagraph0"/>
        <w:numPr>
          <w:ilvl w:val="0"/>
          <w:numId w:val="6"/>
        </w:numPr>
        <w:jc w:val="both"/>
        <w:rPr>
          <w:rFonts w:ascii="Arial" w:hAnsi="Arial" w:cs="Arial"/>
        </w:rPr>
      </w:pPr>
      <w:r>
        <w:rPr>
          <w:rFonts w:ascii="Arial" w:hAnsi="Arial" w:cs="Arial"/>
          <w:u w:val="single"/>
        </w:rPr>
        <w:t>Annual Allocation Growth for Programs</w:t>
      </w:r>
      <w:r w:rsidRPr="00D46A9C">
        <w:rPr>
          <w:rFonts w:ascii="Arial" w:hAnsi="Arial" w:cs="Arial"/>
        </w:rPr>
        <w:t>:</w:t>
      </w:r>
      <w:r>
        <w:rPr>
          <w:rFonts w:ascii="Arial" w:hAnsi="Arial" w:cs="Arial"/>
        </w:rPr>
        <w:t xml:space="preserve"> The Implementation Plan states that the growth in allocations for most programs </w:t>
      </w:r>
      <w:r w:rsidR="007E74C9">
        <w:rPr>
          <w:rFonts w:ascii="Arial" w:hAnsi="Arial" w:cs="Arial"/>
        </w:rPr>
        <w:t xml:space="preserve">over the course of the levy period </w:t>
      </w:r>
      <w:r>
        <w:rPr>
          <w:rFonts w:ascii="Arial" w:hAnsi="Arial" w:cs="Arial"/>
        </w:rPr>
        <w:t>in order to accommodate increasing cost and contribute to staff retention at provider organizations</w:t>
      </w:r>
      <w:r w:rsidR="007E74C9">
        <w:rPr>
          <w:rFonts w:ascii="Arial" w:hAnsi="Arial" w:cs="Arial"/>
        </w:rPr>
        <w:t xml:space="preserve"> is consistent with this requirement</w:t>
      </w:r>
      <w:r>
        <w:rPr>
          <w:rFonts w:ascii="Arial" w:hAnsi="Arial" w:cs="Arial"/>
        </w:rPr>
        <w:t>;</w:t>
      </w:r>
    </w:p>
    <w:p w14:paraId="00BC4D48" w14:textId="486C6A4F" w:rsidR="00D46A9C" w:rsidRDefault="00D46A9C" w:rsidP="00AC0FA5">
      <w:pPr>
        <w:pStyle w:val="ListParagraph0"/>
        <w:numPr>
          <w:ilvl w:val="0"/>
          <w:numId w:val="6"/>
        </w:numPr>
        <w:jc w:val="both"/>
        <w:rPr>
          <w:rFonts w:ascii="Arial" w:hAnsi="Arial" w:cs="Arial"/>
        </w:rPr>
      </w:pPr>
      <w:r>
        <w:rPr>
          <w:rFonts w:ascii="Arial" w:hAnsi="Arial" w:cs="Arial"/>
          <w:u w:val="single"/>
        </w:rPr>
        <w:t>Technical Assistance and Capacity Building</w:t>
      </w:r>
      <w:r>
        <w:rPr>
          <w:rFonts w:ascii="Arial" w:hAnsi="Arial" w:cs="Arial"/>
          <w:b/>
        </w:rPr>
        <w:t xml:space="preserve">: </w:t>
      </w:r>
      <w:r>
        <w:rPr>
          <w:rFonts w:ascii="Arial" w:hAnsi="Arial" w:cs="Arial"/>
        </w:rPr>
        <w:t>The Implementation Plan notes that effects of capacity building for small organizations can include the improvement of centralized system</w:t>
      </w:r>
      <w:r w:rsidR="0074775C">
        <w:rPr>
          <w:rFonts w:ascii="Arial" w:hAnsi="Arial" w:cs="Arial"/>
        </w:rPr>
        <w:t>s</w:t>
      </w:r>
      <w:r>
        <w:rPr>
          <w:rFonts w:ascii="Arial" w:hAnsi="Arial" w:cs="Arial"/>
        </w:rPr>
        <w:t xml:space="preserve"> and the promotion of staff retention;</w:t>
      </w:r>
    </w:p>
    <w:p w14:paraId="52ED609A" w14:textId="77777777" w:rsidR="00D46A9C" w:rsidRDefault="00D46A9C" w:rsidP="00AC0FA5">
      <w:pPr>
        <w:pStyle w:val="ListParagraph0"/>
        <w:numPr>
          <w:ilvl w:val="0"/>
          <w:numId w:val="6"/>
        </w:numPr>
        <w:jc w:val="both"/>
        <w:rPr>
          <w:rFonts w:ascii="Arial" w:hAnsi="Arial" w:cs="Arial"/>
        </w:rPr>
      </w:pPr>
      <w:r>
        <w:rPr>
          <w:rFonts w:ascii="Arial" w:hAnsi="Arial" w:cs="Arial"/>
          <w:u w:val="single"/>
        </w:rPr>
        <w:t>Provisional Staff Retention Performance Measure</w:t>
      </w:r>
      <w:r>
        <w:rPr>
          <w:rFonts w:ascii="Arial" w:hAnsi="Arial" w:cs="Arial"/>
        </w:rPr>
        <w:t xml:space="preserve">: </w:t>
      </w:r>
      <w:r w:rsidR="008B32CF">
        <w:rPr>
          <w:rFonts w:ascii="Arial" w:hAnsi="Arial" w:cs="Arial"/>
        </w:rPr>
        <w:t xml:space="preserve">The </w:t>
      </w:r>
      <w:r w:rsidR="007E48DF">
        <w:rPr>
          <w:rFonts w:ascii="Arial" w:hAnsi="Arial" w:cs="Arial"/>
        </w:rPr>
        <w:t>Implementation</w:t>
      </w:r>
      <w:r w:rsidR="008B32CF">
        <w:rPr>
          <w:rFonts w:ascii="Arial" w:hAnsi="Arial" w:cs="Arial"/>
        </w:rPr>
        <w:t xml:space="preserve"> Plan's provisional performance measures include a </w:t>
      </w:r>
      <w:r w:rsidR="007E48DF">
        <w:rPr>
          <w:rFonts w:ascii="Arial" w:hAnsi="Arial" w:cs="Arial"/>
        </w:rPr>
        <w:t>draft</w:t>
      </w:r>
      <w:r w:rsidR="008B32CF">
        <w:rPr>
          <w:rFonts w:ascii="Arial" w:hAnsi="Arial" w:cs="Arial"/>
        </w:rPr>
        <w:t xml:space="preserve"> measure for programs to report staff retention or turn-over, data which levy staff anticipate using to partner with providers, design interventions, and mitigate negative trends.</w:t>
      </w:r>
    </w:p>
    <w:p w14:paraId="779FDC8B" w14:textId="77777777" w:rsidR="008966B6" w:rsidRDefault="008966B6" w:rsidP="00AC0FA5">
      <w:pPr>
        <w:jc w:val="both"/>
        <w:rPr>
          <w:rFonts w:ascii="Arial" w:hAnsi="Arial" w:cs="Arial"/>
          <w:b/>
        </w:rPr>
      </w:pPr>
    </w:p>
    <w:p w14:paraId="4ADCBBAE" w14:textId="3DFEB876" w:rsidR="00C63A39" w:rsidRDefault="008966B6" w:rsidP="00AC0FA5">
      <w:pPr>
        <w:jc w:val="both"/>
        <w:rPr>
          <w:rFonts w:ascii="Arial" w:hAnsi="Arial" w:cs="Arial"/>
        </w:rPr>
      </w:pPr>
      <w:r>
        <w:rPr>
          <w:rFonts w:ascii="Arial" w:hAnsi="Arial" w:cs="Arial"/>
          <w:b/>
        </w:rPr>
        <w:t>Incorporation of VSHSL Transition Plan.</w:t>
      </w:r>
      <w:r w:rsidR="0017140E">
        <w:rPr>
          <w:rFonts w:ascii="Arial" w:hAnsi="Arial" w:cs="Arial"/>
          <w:b/>
        </w:rPr>
        <w:t xml:space="preserve"> </w:t>
      </w:r>
      <w:r w:rsidR="0017140E">
        <w:rPr>
          <w:rFonts w:ascii="Arial" w:hAnsi="Arial" w:cs="Arial"/>
        </w:rPr>
        <w:t xml:space="preserve">As noted earlier in this Staff Report, Ordinance 18555 directs that upon adoption of the VSHSL Implementation Plan by Council the VSHSL Transition Plan loses force and effect.  </w:t>
      </w:r>
      <w:r w:rsidR="00197389">
        <w:rPr>
          <w:rFonts w:ascii="Arial" w:hAnsi="Arial" w:cs="Arial"/>
        </w:rPr>
        <w:t xml:space="preserve">The adopted Transition Plan allocates 2018 proceeds to a range of housing stability investments, continuation of most 2017 programs under the VHSL2 at 2017 service levels, technical assistance and </w:t>
      </w:r>
      <w:r w:rsidR="00197389">
        <w:rPr>
          <w:rFonts w:ascii="Arial" w:hAnsi="Arial" w:cs="Arial"/>
        </w:rPr>
        <w:lastRenderedPageBreak/>
        <w:t xml:space="preserve">capacity building investments, and investments in senior centers. The VSHSL Implementation Plan </w:t>
      </w:r>
      <w:r w:rsidR="00CF2B32">
        <w:rPr>
          <w:rFonts w:ascii="Arial" w:hAnsi="Arial" w:cs="Arial"/>
        </w:rPr>
        <w:t xml:space="preserve">only allocates </w:t>
      </w:r>
      <w:r w:rsidR="006510AB">
        <w:rPr>
          <w:rFonts w:ascii="Arial" w:hAnsi="Arial" w:cs="Arial"/>
        </w:rPr>
        <w:t xml:space="preserve">VSHSL </w:t>
      </w:r>
      <w:r w:rsidR="00EF7D80">
        <w:rPr>
          <w:rFonts w:ascii="Arial" w:hAnsi="Arial" w:cs="Arial"/>
        </w:rPr>
        <w:t xml:space="preserve">proceeds from </w:t>
      </w:r>
      <w:r w:rsidR="00CF2B32">
        <w:rPr>
          <w:rFonts w:ascii="Arial" w:hAnsi="Arial" w:cs="Arial"/>
        </w:rPr>
        <w:t>2019 through 2023. The I</w:t>
      </w:r>
      <w:r w:rsidR="00EF7D80">
        <w:rPr>
          <w:rFonts w:ascii="Arial" w:hAnsi="Arial" w:cs="Arial"/>
        </w:rPr>
        <w:t xml:space="preserve">mplementation Plan </w:t>
      </w:r>
      <w:r w:rsidR="00197389">
        <w:rPr>
          <w:rFonts w:ascii="Arial" w:hAnsi="Arial" w:cs="Arial"/>
        </w:rPr>
        <w:t>contains language</w:t>
      </w:r>
      <w:r w:rsidR="00CF2B32">
        <w:rPr>
          <w:rFonts w:ascii="Arial" w:hAnsi="Arial" w:cs="Arial"/>
        </w:rPr>
        <w:t xml:space="preserve"> that directs </w:t>
      </w:r>
      <w:r w:rsidR="00C63A39">
        <w:rPr>
          <w:rFonts w:ascii="Arial" w:hAnsi="Arial" w:cs="Arial"/>
        </w:rPr>
        <w:t>the following</w:t>
      </w:r>
      <w:r w:rsidR="00EF7D80">
        <w:rPr>
          <w:rFonts w:ascii="Arial" w:hAnsi="Arial" w:cs="Arial"/>
        </w:rPr>
        <w:t xml:space="preserve"> with respect to 2018 VSHSL proceeds allocated in the VSHSL Transition Plan</w:t>
      </w:r>
      <w:r w:rsidR="00C63A39">
        <w:rPr>
          <w:rFonts w:ascii="Arial" w:hAnsi="Arial" w:cs="Arial"/>
        </w:rPr>
        <w:t>:</w:t>
      </w:r>
    </w:p>
    <w:p w14:paraId="1118CD5E" w14:textId="77777777" w:rsidR="00C63A39" w:rsidRDefault="00C63A39" w:rsidP="00AC0FA5">
      <w:pPr>
        <w:jc w:val="both"/>
        <w:rPr>
          <w:rFonts w:ascii="Arial" w:hAnsi="Arial" w:cs="Arial"/>
        </w:rPr>
      </w:pPr>
    </w:p>
    <w:p w14:paraId="7F8B49BD" w14:textId="645FF166" w:rsidR="00EF7D80" w:rsidRDefault="00C63A39" w:rsidP="00AC0FA5">
      <w:pPr>
        <w:jc w:val="both"/>
        <w:rPr>
          <w:rFonts w:ascii="Arial" w:hAnsi="Arial" w:cs="Arial"/>
        </w:rPr>
      </w:pPr>
      <w:r>
        <w:rPr>
          <w:rFonts w:ascii="Arial" w:hAnsi="Arial" w:cs="Arial"/>
        </w:rPr>
        <w:t>"</w:t>
      </w:r>
      <w:r w:rsidR="00EF7D80">
        <w:rPr>
          <w:rFonts w:ascii="Arial" w:hAnsi="Arial" w:cs="Arial"/>
        </w:rPr>
        <w:t xml:space="preserve">The Implementation Plan incorporates the material elements of the VSHSL Transition Plan, including its directed strategies, programming, activities and allocations of VSHSL 2018 proceeds, including allocations and authorizations for activities related to planning, </w:t>
      </w:r>
      <w:r w:rsidR="007E48DF">
        <w:rPr>
          <w:rFonts w:ascii="Arial" w:hAnsi="Arial" w:cs="Arial"/>
        </w:rPr>
        <w:t>administration</w:t>
      </w:r>
      <w:r w:rsidR="00EF7D80">
        <w:rPr>
          <w:rFonts w:ascii="Arial" w:hAnsi="Arial" w:cs="Arial"/>
        </w:rPr>
        <w:t xml:space="preserve">, and evaluation of the VSHSL in 2018. These allocations shall remain in effect until December 31, 2018 or the effective date of the ordinance adopting this Implementation Plan, whichever is later. Specific Transition Plan strategies, including but not limited to the Transition Plan's Housing Stability Strategy One ("Capital and Operating Funds") for Veterans, Seniors and Vulnerable Populations and Housing Stability Strategy Two ("Master Leasing Strategy and Shallow Rent Subsidies") for Veterans, Seniors and Vulnerable Populations, to which the Transition Plan allocated 2018 proceeds contemplating that </w:t>
      </w:r>
      <w:r w:rsidR="007E48DF">
        <w:rPr>
          <w:rFonts w:ascii="Arial" w:hAnsi="Arial" w:cs="Arial"/>
        </w:rPr>
        <w:t>strategy</w:t>
      </w:r>
      <w:r w:rsidR="00EF7D80">
        <w:rPr>
          <w:rFonts w:ascii="Arial" w:hAnsi="Arial" w:cs="Arial"/>
        </w:rPr>
        <w:t xml:space="preserve"> and program execution and expenditure may take place in 2018 or later years, are </w:t>
      </w:r>
      <w:r w:rsidR="007E48DF">
        <w:rPr>
          <w:rFonts w:ascii="Arial" w:hAnsi="Arial" w:cs="Arial"/>
        </w:rPr>
        <w:t>incorporated</w:t>
      </w:r>
      <w:r w:rsidR="00EF7D80">
        <w:rPr>
          <w:rFonts w:ascii="Arial" w:hAnsi="Arial" w:cs="Arial"/>
        </w:rPr>
        <w:t xml:space="preserve"> and authorized to continue execution and expenditure consistent with the Transition Plan, subject to appropriation."</w:t>
      </w:r>
      <w:r w:rsidR="00EF7D80">
        <w:rPr>
          <w:rStyle w:val="FootnoteReference"/>
          <w:rFonts w:ascii="Arial" w:hAnsi="Arial" w:cs="Arial"/>
        </w:rPr>
        <w:footnoteReference w:id="32"/>
      </w:r>
    </w:p>
    <w:p w14:paraId="1D98D983" w14:textId="77777777" w:rsidR="00EF7D80" w:rsidRDefault="00EF7D80" w:rsidP="00AC0FA5">
      <w:pPr>
        <w:jc w:val="both"/>
        <w:rPr>
          <w:rFonts w:ascii="Arial" w:hAnsi="Arial" w:cs="Arial"/>
        </w:rPr>
      </w:pPr>
    </w:p>
    <w:p w14:paraId="0BDD4831" w14:textId="3E31607D" w:rsidR="00EF7D80" w:rsidRPr="007D1752" w:rsidRDefault="00EF7D80" w:rsidP="00AC0FA5">
      <w:pPr>
        <w:jc w:val="both"/>
        <w:rPr>
          <w:rFonts w:ascii="Arial" w:hAnsi="Arial" w:cs="Arial"/>
        </w:rPr>
      </w:pPr>
      <w:r w:rsidRPr="007D1752">
        <w:rPr>
          <w:rFonts w:ascii="Arial" w:hAnsi="Arial" w:cs="Arial"/>
        </w:rPr>
        <w:t>Additionally, this section of the</w:t>
      </w:r>
      <w:r w:rsidR="00E01751">
        <w:rPr>
          <w:rFonts w:ascii="Arial" w:hAnsi="Arial" w:cs="Arial"/>
        </w:rPr>
        <w:t xml:space="preserve"> Implementation Plan includes </w:t>
      </w:r>
      <w:r w:rsidRPr="007D1752">
        <w:rPr>
          <w:rFonts w:ascii="Arial" w:hAnsi="Arial" w:cs="Arial"/>
        </w:rPr>
        <w:t xml:space="preserve">the table of 2017 </w:t>
      </w:r>
      <w:r w:rsidR="006F56AA" w:rsidRPr="007D1752">
        <w:rPr>
          <w:rFonts w:ascii="Arial" w:hAnsi="Arial" w:cs="Arial"/>
        </w:rPr>
        <w:t xml:space="preserve">VHSL </w:t>
      </w:r>
      <w:r w:rsidRPr="007D1752">
        <w:rPr>
          <w:rFonts w:ascii="Arial" w:hAnsi="Arial" w:cs="Arial"/>
        </w:rPr>
        <w:t xml:space="preserve">services continued in 2018 under the authority of the Transition Plan. </w:t>
      </w:r>
    </w:p>
    <w:p w14:paraId="43272BDC" w14:textId="77777777" w:rsidR="00EF7D80" w:rsidRPr="007D1752" w:rsidRDefault="00EF7D80" w:rsidP="00AC0FA5">
      <w:pPr>
        <w:jc w:val="both"/>
        <w:rPr>
          <w:rFonts w:ascii="Arial" w:hAnsi="Arial" w:cs="Arial"/>
        </w:rPr>
      </w:pPr>
    </w:p>
    <w:p w14:paraId="50CA6944" w14:textId="340CA5BD" w:rsidR="00EF7D80" w:rsidRDefault="00EF7D80" w:rsidP="00AC0FA5">
      <w:pPr>
        <w:jc w:val="both"/>
        <w:rPr>
          <w:rFonts w:ascii="Arial" w:hAnsi="Arial" w:cs="Arial"/>
        </w:rPr>
      </w:pPr>
      <w:r w:rsidRPr="007D1752">
        <w:rPr>
          <w:rFonts w:ascii="Arial" w:hAnsi="Arial" w:cs="Arial"/>
        </w:rPr>
        <w:t xml:space="preserve">Executive Staff have noted that where language in </w:t>
      </w:r>
      <w:r w:rsidR="00E23EE9" w:rsidRPr="007D1752">
        <w:rPr>
          <w:rFonts w:ascii="Arial" w:hAnsi="Arial" w:cs="Arial"/>
        </w:rPr>
        <w:t xml:space="preserve">the description for </w:t>
      </w:r>
      <w:r w:rsidRPr="007D1752">
        <w:rPr>
          <w:rFonts w:ascii="Arial" w:hAnsi="Arial" w:cs="Arial"/>
        </w:rPr>
        <w:t xml:space="preserve">a strategy or program in the </w:t>
      </w:r>
      <w:r w:rsidR="00FA2966" w:rsidRPr="007D1752">
        <w:rPr>
          <w:rFonts w:ascii="Arial" w:hAnsi="Arial" w:cs="Arial"/>
        </w:rPr>
        <w:t>Implementation</w:t>
      </w:r>
      <w:r w:rsidRPr="007D1752">
        <w:rPr>
          <w:rFonts w:ascii="Arial" w:hAnsi="Arial" w:cs="Arial"/>
        </w:rPr>
        <w:t xml:space="preserve"> Plan has been generalized, broadened, altered or reconfigured, in the case of Transition Plan strategies that have been merged or separated in the </w:t>
      </w:r>
      <w:r w:rsidR="00FA2966" w:rsidRPr="007D1752">
        <w:rPr>
          <w:rFonts w:ascii="Arial" w:hAnsi="Arial" w:cs="Arial"/>
        </w:rPr>
        <w:t>Implementation</w:t>
      </w:r>
      <w:r w:rsidRPr="007D1752">
        <w:rPr>
          <w:rFonts w:ascii="Arial" w:hAnsi="Arial" w:cs="Arial"/>
        </w:rPr>
        <w:t xml:space="preserve"> Plan, the language in the Implementation Plan is intended to incorporate Council</w:t>
      </w:r>
      <w:r w:rsidR="00C10B3E" w:rsidRPr="007D1752">
        <w:rPr>
          <w:rFonts w:ascii="Arial" w:hAnsi="Arial" w:cs="Arial"/>
        </w:rPr>
        <w:t xml:space="preserve">’s </w:t>
      </w:r>
      <w:r w:rsidRPr="007D1752">
        <w:rPr>
          <w:rFonts w:ascii="Arial" w:hAnsi="Arial" w:cs="Arial"/>
        </w:rPr>
        <w:t xml:space="preserve">direction as to the implementation of the strategy in 2019-2023, despite absence of the </w:t>
      </w:r>
      <w:r w:rsidR="00C10B3E" w:rsidRPr="007D1752">
        <w:rPr>
          <w:rFonts w:ascii="Arial" w:hAnsi="Arial" w:cs="Arial"/>
        </w:rPr>
        <w:t>specific</w:t>
      </w:r>
      <w:r w:rsidRPr="007D1752">
        <w:rPr>
          <w:rFonts w:ascii="Arial" w:hAnsi="Arial" w:cs="Arial"/>
        </w:rPr>
        <w:t xml:space="preserve"> language that was included in the Transition Plan </w:t>
      </w:r>
      <w:r w:rsidR="007E48DF" w:rsidRPr="007D1752">
        <w:rPr>
          <w:rFonts w:ascii="Arial" w:hAnsi="Arial" w:cs="Arial"/>
        </w:rPr>
        <w:t>for 2018 implemen</w:t>
      </w:r>
      <w:r w:rsidR="00E23EE9" w:rsidRPr="007D1752">
        <w:rPr>
          <w:rFonts w:ascii="Arial" w:hAnsi="Arial" w:cs="Arial"/>
        </w:rPr>
        <w:t xml:space="preserve">tation within </w:t>
      </w:r>
      <w:r w:rsidRPr="007D1752">
        <w:rPr>
          <w:rFonts w:ascii="Arial" w:hAnsi="Arial" w:cs="Arial"/>
        </w:rPr>
        <w:t>the transmitted Implementation Plan.</w:t>
      </w:r>
    </w:p>
    <w:p w14:paraId="00354773" w14:textId="77777777" w:rsidR="00EF7D80" w:rsidRDefault="00EF7D80" w:rsidP="0050196D">
      <w:pPr>
        <w:rPr>
          <w:rFonts w:ascii="Arial" w:hAnsi="Arial" w:cs="Arial"/>
        </w:rPr>
      </w:pPr>
    </w:p>
    <w:p w14:paraId="1702AFEA" w14:textId="77777777" w:rsidR="0017140E" w:rsidRDefault="0017140E" w:rsidP="00AC0FA5">
      <w:pPr>
        <w:jc w:val="both"/>
        <w:rPr>
          <w:rFonts w:ascii="Arial" w:hAnsi="Arial" w:cs="Arial"/>
          <w:szCs w:val="24"/>
        </w:rPr>
      </w:pPr>
      <w:r w:rsidRPr="00041E50">
        <w:rPr>
          <w:rFonts w:ascii="Arial" w:hAnsi="Arial" w:cs="Arial"/>
          <w:b/>
          <w:szCs w:val="24"/>
        </w:rPr>
        <w:t xml:space="preserve">Reserves and </w:t>
      </w:r>
      <w:r w:rsidR="005805BB">
        <w:rPr>
          <w:rFonts w:ascii="Arial" w:hAnsi="Arial" w:cs="Arial"/>
          <w:b/>
          <w:szCs w:val="24"/>
        </w:rPr>
        <w:t xml:space="preserve">Priority for Annual Allocation of </w:t>
      </w:r>
      <w:r w:rsidRPr="00041E50">
        <w:rPr>
          <w:rFonts w:ascii="Arial" w:hAnsi="Arial" w:cs="Arial"/>
          <w:b/>
          <w:szCs w:val="24"/>
        </w:rPr>
        <w:t>Uncommitted Proceeds.</w:t>
      </w:r>
      <w:r w:rsidR="005805BB">
        <w:rPr>
          <w:rFonts w:ascii="Arial" w:hAnsi="Arial" w:cs="Arial"/>
          <w:szCs w:val="24"/>
        </w:rPr>
        <w:t xml:space="preserve"> </w:t>
      </w:r>
      <w:r w:rsidR="00E321F7">
        <w:rPr>
          <w:rFonts w:ascii="Arial" w:hAnsi="Arial" w:cs="Arial"/>
          <w:szCs w:val="24"/>
        </w:rPr>
        <w:t>The VSHSL Implementation Plan notes that the Implementation Plan's allocations are based on the March 2018 Office of Economic and Financial Analysis (OEFA) forecast. It includes a goal of maintaining a fund reserve sufficient to allow the allocations in the implementation plan to remain intact despite normal variations in annual levy proceeds relative to OEFA's forecast and in the event the levy expires in 2023 without renewal for a "responsible closeout of levy-funded programs."</w:t>
      </w:r>
      <w:r w:rsidR="00E321F7">
        <w:rPr>
          <w:rStyle w:val="FootnoteReference"/>
          <w:rFonts w:ascii="Arial" w:hAnsi="Arial" w:cs="Arial"/>
          <w:szCs w:val="24"/>
        </w:rPr>
        <w:footnoteReference w:id="33"/>
      </w:r>
      <w:r w:rsidR="00E82C5D">
        <w:rPr>
          <w:rFonts w:ascii="Arial" w:hAnsi="Arial" w:cs="Arial"/>
          <w:szCs w:val="24"/>
        </w:rPr>
        <w:t xml:space="preserve">  The reserve goal is 1/6 of that year's budgeted allocations under the plan.</w:t>
      </w:r>
      <w:r w:rsidR="00E82C5D">
        <w:rPr>
          <w:rStyle w:val="FootnoteReference"/>
          <w:rFonts w:ascii="Arial" w:hAnsi="Arial" w:cs="Arial"/>
          <w:szCs w:val="24"/>
        </w:rPr>
        <w:footnoteReference w:id="34"/>
      </w:r>
      <w:r w:rsidR="00E82C5D">
        <w:rPr>
          <w:rFonts w:ascii="Arial" w:hAnsi="Arial" w:cs="Arial"/>
          <w:szCs w:val="24"/>
        </w:rPr>
        <w:t xml:space="preserve"> </w:t>
      </w:r>
    </w:p>
    <w:p w14:paraId="5D237322" w14:textId="77777777" w:rsidR="00E82C5D" w:rsidRDefault="00E82C5D" w:rsidP="00AC0FA5">
      <w:pPr>
        <w:jc w:val="both"/>
        <w:rPr>
          <w:rFonts w:ascii="Arial" w:hAnsi="Arial" w:cs="Arial"/>
          <w:szCs w:val="24"/>
        </w:rPr>
      </w:pPr>
    </w:p>
    <w:p w14:paraId="3404C05E" w14:textId="77777777" w:rsidR="00E82C5D" w:rsidRDefault="00182DBF" w:rsidP="00AC0FA5">
      <w:pPr>
        <w:jc w:val="both"/>
        <w:rPr>
          <w:rFonts w:ascii="Arial" w:hAnsi="Arial" w:cs="Arial"/>
          <w:szCs w:val="24"/>
        </w:rPr>
      </w:pPr>
      <w:r>
        <w:rPr>
          <w:rFonts w:ascii="Arial" w:hAnsi="Arial" w:cs="Arial"/>
          <w:szCs w:val="24"/>
        </w:rPr>
        <w:t xml:space="preserve">The Implementation Plan directs expenditure of uncommitted proceeds (due to program roll-out timeline, actual expenditure variations, variations in collection, or potential program sanctions for </w:t>
      </w:r>
      <w:r w:rsidR="007E48DF">
        <w:rPr>
          <w:rFonts w:ascii="Arial" w:hAnsi="Arial" w:cs="Arial"/>
          <w:szCs w:val="24"/>
        </w:rPr>
        <w:t>underperformance</w:t>
      </w:r>
      <w:r>
        <w:rPr>
          <w:rFonts w:ascii="Arial" w:hAnsi="Arial" w:cs="Arial"/>
          <w:szCs w:val="24"/>
        </w:rPr>
        <w:t xml:space="preserve"> or non-compliance).  Beginning in 2019 with </w:t>
      </w:r>
      <w:r>
        <w:rPr>
          <w:rFonts w:ascii="Arial" w:hAnsi="Arial" w:cs="Arial"/>
          <w:szCs w:val="24"/>
        </w:rPr>
        <w:lastRenderedPageBreak/>
        <w:t>the close of the 2018 fiscal year, the Implementation plan directs that DCHS may reallocate uncommitted proceeds as follows:</w:t>
      </w:r>
    </w:p>
    <w:p w14:paraId="4147D0BA" w14:textId="77777777" w:rsidR="00A9442E" w:rsidRDefault="00A9442E" w:rsidP="00AC0FA5">
      <w:pPr>
        <w:jc w:val="both"/>
        <w:rPr>
          <w:rFonts w:ascii="Arial" w:hAnsi="Arial" w:cs="Arial"/>
          <w:szCs w:val="24"/>
        </w:rPr>
      </w:pPr>
    </w:p>
    <w:p w14:paraId="35549A1C" w14:textId="77777777" w:rsidR="00182DBF" w:rsidRDefault="00182DBF" w:rsidP="00AC0FA5">
      <w:pPr>
        <w:pStyle w:val="ListParagraph0"/>
        <w:numPr>
          <w:ilvl w:val="0"/>
          <w:numId w:val="12"/>
        </w:numPr>
        <w:jc w:val="both"/>
        <w:rPr>
          <w:rFonts w:ascii="Arial" w:hAnsi="Arial" w:cs="Arial"/>
        </w:rPr>
      </w:pPr>
      <w:r>
        <w:rPr>
          <w:rFonts w:ascii="Arial" w:hAnsi="Arial" w:cs="Arial"/>
        </w:rPr>
        <w:t>First priority for reallocation – fund the VSHSL fund reserve to the goal amount.</w:t>
      </w:r>
    </w:p>
    <w:p w14:paraId="09A8F459" w14:textId="1FF5C12C" w:rsidR="00182DBF" w:rsidRDefault="00182DBF" w:rsidP="00AC0FA5">
      <w:pPr>
        <w:pStyle w:val="ListParagraph0"/>
        <w:numPr>
          <w:ilvl w:val="0"/>
          <w:numId w:val="12"/>
        </w:numPr>
        <w:jc w:val="both"/>
        <w:rPr>
          <w:rFonts w:ascii="Arial" w:hAnsi="Arial" w:cs="Arial"/>
        </w:rPr>
      </w:pPr>
      <w:r>
        <w:rPr>
          <w:rFonts w:ascii="Arial" w:hAnsi="Arial" w:cs="Arial"/>
        </w:rPr>
        <w:t xml:space="preserve">Second priority for reallocation – board or boards under the VSHSL Governance Plan will consider proposals by VSHSL staff to reallocate </w:t>
      </w:r>
      <w:r w:rsidR="0084336C" w:rsidRPr="0046097B">
        <w:rPr>
          <w:rFonts w:ascii="Arial" w:hAnsi="Arial" w:cs="Arial"/>
        </w:rPr>
        <w:t>uncommitted</w:t>
      </w:r>
      <w:r w:rsidR="0084336C">
        <w:rPr>
          <w:rFonts w:ascii="Arial" w:hAnsi="Arial" w:cs="Arial"/>
        </w:rPr>
        <w:t xml:space="preserve"> </w:t>
      </w:r>
      <w:r>
        <w:rPr>
          <w:rFonts w:ascii="Arial" w:hAnsi="Arial" w:cs="Arial"/>
        </w:rPr>
        <w:t xml:space="preserve">funds to any strategy, program or </w:t>
      </w:r>
      <w:r w:rsidRPr="0046097B">
        <w:rPr>
          <w:rFonts w:ascii="Arial" w:hAnsi="Arial" w:cs="Arial"/>
        </w:rPr>
        <w:t xml:space="preserve">purpose </w:t>
      </w:r>
      <w:r w:rsidR="0084336C" w:rsidRPr="0046097B">
        <w:rPr>
          <w:rFonts w:ascii="Arial" w:hAnsi="Arial" w:cs="Arial"/>
        </w:rPr>
        <w:t xml:space="preserve">described </w:t>
      </w:r>
      <w:r w:rsidRPr="0046097B">
        <w:rPr>
          <w:rFonts w:ascii="Arial" w:hAnsi="Arial" w:cs="Arial"/>
        </w:rPr>
        <w:t>in the Implementation Plan so long as these are eligible under the levy ordinance.</w:t>
      </w:r>
    </w:p>
    <w:p w14:paraId="31B2BB72" w14:textId="77777777" w:rsidR="00182DBF" w:rsidRPr="00182DBF" w:rsidRDefault="00182DBF" w:rsidP="00AC0FA5">
      <w:pPr>
        <w:pStyle w:val="ListParagraph0"/>
        <w:numPr>
          <w:ilvl w:val="1"/>
          <w:numId w:val="12"/>
        </w:numPr>
        <w:jc w:val="both"/>
        <w:rPr>
          <w:rFonts w:ascii="Arial" w:hAnsi="Arial" w:cs="Arial"/>
        </w:rPr>
      </w:pPr>
      <w:r>
        <w:rPr>
          <w:rFonts w:ascii="Arial" w:hAnsi="Arial" w:cs="Arial"/>
        </w:rPr>
        <w:t>The plan notes that agencies or entities may present proposals to DCHS in the form of a letter mailed or emailed to the director and with a copy to staff responsible for overseeing the VSHSL.</w:t>
      </w:r>
    </w:p>
    <w:p w14:paraId="30CDD856" w14:textId="77777777" w:rsidR="0017140E" w:rsidRDefault="0017140E" w:rsidP="00AC0FA5">
      <w:pPr>
        <w:jc w:val="both"/>
        <w:rPr>
          <w:rFonts w:ascii="Arial" w:hAnsi="Arial" w:cs="Arial"/>
          <w:b/>
          <w:szCs w:val="24"/>
        </w:rPr>
      </w:pPr>
    </w:p>
    <w:p w14:paraId="63F11F80" w14:textId="77777777" w:rsidR="00C63A39" w:rsidRDefault="002B31BF" w:rsidP="00AC0FA5">
      <w:pPr>
        <w:jc w:val="both"/>
        <w:rPr>
          <w:rFonts w:ascii="Arial" w:hAnsi="Arial" w:cs="Arial"/>
          <w:szCs w:val="24"/>
        </w:rPr>
      </w:pPr>
      <w:r>
        <w:rPr>
          <w:rFonts w:ascii="Arial" w:hAnsi="Arial" w:cs="Arial"/>
          <w:b/>
          <w:szCs w:val="24"/>
        </w:rPr>
        <w:t>Measuring Performance</w:t>
      </w:r>
      <w:r w:rsidR="00DB38F6">
        <w:rPr>
          <w:rFonts w:ascii="Arial" w:hAnsi="Arial" w:cs="Arial"/>
          <w:b/>
          <w:szCs w:val="24"/>
        </w:rPr>
        <w:t xml:space="preserve"> and Reporting</w:t>
      </w:r>
      <w:r w:rsidR="00C63A39">
        <w:rPr>
          <w:rFonts w:ascii="Arial" w:hAnsi="Arial" w:cs="Arial"/>
          <w:b/>
          <w:szCs w:val="24"/>
        </w:rPr>
        <w:t xml:space="preserve">. </w:t>
      </w:r>
      <w:r w:rsidR="00C63A39">
        <w:rPr>
          <w:rFonts w:ascii="Arial" w:hAnsi="Arial" w:cs="Arial"/>
          <w:szCs w:val="24"/>
        </w:rPr>
        <w:t xml:space="preserve">Ordinance 18555 directs the VSHSL </w:t>
      </w:r>
      <w:r w:rsidR="00FA2966">
        <w:rPr>
          <w:rFonts w:ascii="Arial" w:hAnsi="Arial" w:cs="Arial"/>
          <w:szCs w:val="24"/>
        </w:rPr>
        <w:t>Implementation</w:t>
      </w:r>
      <w:r w:rsidR="00C63A39">
        <w:rPr>
          <w:rFonts w:ascii="Arial" w:hAnsi="Arial" w:cs="Arial"/>
          <w:szCs w:val="24"/>
        </w:rPr>
        <w:t xml:space="preserve"> Plan to include several </w:t>
      </w:r>
      <w:r w:rsidR="000D57CB">
        <w:rPr>
          <w:rFonts w:ascii="Arial" w:hAnsi="Arial" w:cs="Arial"/>
          <w:szCs w:val="24"/>
        </w:rPr>
        <w:t>performance measurement and reporting-r</w:t>
      </w:r>
      <w:r w:rsidR="00C63A39">
        <w:rPr>
          <w:rFonts w:ascii="Arial" w:hAnsi="Arial" w:cs="Arial"/>
          <w:szCs w:val="24"/>
        </w:rPr>
        <w:t>elated pi</w:t>
      </w:r>
      <w:r w:rsidR="000D57CB">
        <w:rPr>
          <w:rFonts w:ascii="Arial" w:hAnsi="Arial" w:cs="Arial"/>
          <w:szCs w:val="24"/>
        </w:rPr>
        <w:t>eces of information.  The following sub-sections outline these requirements and describe how they are fulfilled in the transmitted Implementation Plan.</w:t>
      </w:r>
    </w:p>
    <w:p w14:paraId="34525D8C" w14:textId="77777777" w:rsidR="000D57CB" w:rsidRDefault="000D57CB" w:rsidP="00AC0FA5">
      <w:pPr>
        <w:jc w:val="both"/>
        <w:rPr>
          <w:rFonts w:ascii="Arial" w:hAnsi="Arial" w:cs="Arial"/>
          <w:szCs w:val="24"/>
        </w:rPr>
      </w:pPr>
    </w:p>
    <w:p w14:paraId="56DB9ADA" w14:textId="77777777" w:rsidR="000D57CB" w:rsidRDefault="00506706" w:rsidP="00AC0FA5">
      <w:pPr>
        <w:jc w:val="both"/>
        <w:rPr>
          <w:rFonts w:ascii="Arial" w:hAnsi="Arial" w:cs="Arial"/>
          <w:szCs w:val="24"/>
        </w:rPr>
      </w:pPr>
      <w:r>
        <w:rPr>
          <w:rFonts w:ascii="Arial" w:hAnsi="Arial" w:cs="Arial"/>
          <w:szCs w:val="24"/>
          <w:u w:val="single"/>
        </w:rPr>
        <w:t>Accountability Measures</w:t>
      </w:r>
    </w:p>
    <w:p w14:paraId="41D0729D" w14:textId="26439F82" w:rsidR="00536F69" w:rsidRDefault="00506706" w:rsidP="00AC0FA5">
      <w:pPr>
        <w:jc w:val="both"/>
        <w:rPr>
          <w:rFonts w:ascii="Arial" w:hAnsi="Arial" w:cs="Arial"/>
        </w:rPr>
      </w:pPr>
      <w:r>
        <w:rPr>
          <w:rFonts w:ascii="Arial" w:hAnsi="Arial" w:cs="Arial"/>
        </w:rPr>
        <w:t>Ordinance 18555 directs that the VSHSL Implementation Plan identify and describe "</w:t>
      </w:r>
      <w:r w:rsidR="00C63A39" w:rsidRPr="00506706">
        <w:rPr>
          <w:rFonts w:ascii="Arial" w:hAnsi="Arial" w:cs="Arial"/>
        </w:rPr>
        <w:t>accountability measures, including measurable outcomes or results expected for each of the three populations...</w:t>
      </w:r>
      <w:r w:rsidR="007E48DF" w:rsidRPr="00506706">
        <w:rPr>
          <w:rFonts w:ascii="Arial" w:hAnsi="Arial" w:cs="Arial"/>
        </w:rPr>
        <w:t>across</w:t>
      </w:r>
      <w:r w:rsidR="00C63A39" w:rsidRPr="00506706">
        <w:rPr>
          <w:rFonts w:ascii="Arial" w:hAnsi="Arial" w:cs="Arial"/>
        </w:rPr>
        <w:t xml:space="preserve"> each of the five outcome areas...due to the expenditure of levy proceeds"</w:t>
      </w:r>
      <w:r w:rsidR="00C63A39">
        <w:rPr>
          <w:rStyle w:val="FootnoteReference"/>
          <w:rFonts w:ascii="Arial" w:hAnsi="Arial" w:cs="Arial"/>
        </w:rPr>
        <w:footnoteReference w:id="35"/>
      </w:r>
      <w:r>
        <w:rPr>
          <w:rFonts w:ascii="Arial" w:hAnsi="Arial" w:cs="Arial"/>
        </w:rPr>
        <w:t xml:space="preserve">. The levy ordinance further </w:t>
      </w:r>
      <w:r w:rsidR="00E01751">
        <w:rPr>
          <w:rFonts w:ascii="Arial" w:hAnsi="Arial" w:cs="Arial"/>
        </w:rPr>
        <w:t>required</w:t>
      </w:r>
      <w:r>
        <w:rPr>
          <w:rFonts w:ascii="Arial" w:hAnsi="Arial" w:cs="Arial"/>
        </w:rPr>
        <w:t xml:space="preserve"> that these accountability measures</w:t>
      </w:r>
      <w:r w:rsidR="00165F51" w:rsidRPr="00506706">
        <w:rPr>
          <w:rFonts w:ascii="Arial" w:hAnsi="Arial" w:cs="Arial"/>
        </w:rPr>
        <w:t xml:space="preserve"> include the goal of housing seventy-five percent of the number of those seniors, who are also veterans or military </w:t>
      </w:r>
      <w:proofErr w:type="spellStart"/>
      <w:r w:rsidR="00165F51" w:rsidRPr="00506706">
        <w:rPr>
          <w:rFonts w:ascii="Arial" w:hAnsi="Arial" w:cs="Arial"/>
        </w:rPr>
        <w:t>servicemembers</w:t>
      </w:r>
      <w:proofErr w:type="spellEnd"/>
      <w:r w:rsidR="00165F51" w:rsidRPr="00506706">
        <w:rPr>
          <w:rFonts w:ascii="Arial" w:hAnsi="Arial" w:cs="Arial"/>
        </w:rPr>
        <w:t xml:space="preserve"> in King County, who</w:t>
      </w:r>
      <w:r w:rsidR="00536F69">
        <w:rPr>
          <w:rFonts w:ascii="Arial" w:hAnsi="Arial" w:cs="Arial"/>
        </w:rPr>
        <w:t>,</w:t>
      </w:r>
      <w:r w:rsidR="00165F51" w:rsidRPr="00506706">
        <w:rPr>
          <w:rFonts w:ascii="Arial" w:hAnsi="Arial" w:cs="Arial"/>
        </w:rPr>
        <w:t xml:space="preserve"> as of the date of the enactment of Ordinance 18555</w:t>
      </w:r>
      <w:r w:rsidR="00536F69">
        <w:rPr>
          <w:rFonts w:ascii="Arial" w:hAnsi="Arial" w:cs="Arial"/>
        </w:rPr>
        <w:t>,</w:t>
      </w:r>
      <w:r w:rsidR="00165F51" w:rsidRPr="00506706">
        <w:rPr>
          <w:rFonts w:ascii="Arial" w:hAnsi="Arial" w:cs="Arial"/>
        </w:rPr>
        <w:t xml:space="preserve"> were homeless</w:t>
      </w:r>
      <w:r w:rsidR="00E01751">
        <w:rPr>
          <w:rFonts w:ascii="Arial" w:hAnsi="Arial" w:cs="Arial"/>
        </w:rPr>
        <w:t>.</w:t>
      </w:r>
      <w:r w:rsidR="00165F51">
        <w:rPr>
          <w:rStyle w:val="FootnoteReference"/>
          <w:rFonts w:ascii="Arial" w:hAnsi="Arial" w:cs="Arial"/>
        </w:rPr>
        <w:footnoteReference w:id="36"/>
      </w:r>
      <w:r w:rsidR="00536F69">
        <w:rPr>
          <w:rFonts w:ascii="Arial" w:hAnsi="Arial" w:cs="Arial"/>
        </w:rPr>
        <w:t xml:space="preserve"> Further, Ordinance 18555 </w:t>
      </w:r>
      <w:r w:rsidR="00E01751">
        <w:rPr>
          <w:rFonts w:ascii="Arial" w:hAnsi="Arial" w:cs="Arial"/>
        </w:rPr>
        <w:t>requires</w:t>
      </w:r>
      <w:r w:rsidR="00536F69">
        <w:rPr>
          <w:rFonts w:ascii="Arial" w:hAnsi="Arial" w:cs="Arial"/>
        </w:rPr>
        <w:t xml:space="preserve"> that</w:t>
      </w:r>
      <w:r w:rsidR="00E01751">
        <w:rPr>
          <w:rFonts w:ascii="Arial" w:hAnsi="Arial" w:cs="Arial"/>
        </w:rPr>
        <w:t xml:space="preserve"> the</w:t>
      </w:r>
      <w:r w:rsidR="00536F69">
        <w:rPr>
          <w:rFonts w:ascii="Arial" w:hAnsi="Arial" w:cs="Arial"/>
        </w:rPr>
        <w:t xml:space="preserve"> Implementation Plan include information on how performance monitoring and reporting will focus on results.</w:t>
      </w:r>
      <w:r w:rsidR="00536F69">
        <w:rPr>
          <w:rStyle w:val="FootnoteReference"/>
          <w:rFonts w:ascii="Arial" w:hAnsi="Arial" w:cs="Arial"/>
        </w:rPr>
        <w:footnoteReference w:id="37"/>
      </w:r>
    </w:p>
    <w:p w14:paraId="74C9CD92" w14:textId="77777777" w:rsidR="00506706" w:rsidRDefault="00506706" w:rsidP="00506706">
      <w:pPr>
        <w:rPr>
          <w:rFonts w:ascii="Arial" w:hAnsi="Arial" w:cs="Arial"/>
        </w:rPr>
      </w:pPr>
    </w:p>
    <w:p w14:paraId="7CE04063" w14:textId="4776E652" w:rsidR="00536F69" w:rsidRDefault="00506706" w:rsidP="00C138E4">
      <w:pPr>
        <w:jc w:val="both"/>
        <w:rPr>
          <w:rFonts w:ascii="Arial" w:hAnsi="Arial" w:cs="Arial"/>
        </w:rPr>
      </w:pPr>
      <w:r>
        <w:rPr>
          <w:rFonts w:ascii="Arial" w:hAnsi="Arial" w:cs="Arial"/>
        </w:rPr>
        <w:t xml:space="preserve">The transmitted </w:t>
      </w:r>
      <w:r w:rsidR="00FA2966">
        <w:rPr>
          <w:rFonts w:ascii="Arial" w:hAnsi="Arial" w:cs="Arial"/>
        </w:rPr>
        <w:t>Implementation</w:t>
      </w:r>
      <w:r>
        <w:rPr>
          <w:rFonts w:ascii="Arial" w:hAnsi="Arial" w:cs="Arial"/>
        </w:rPr>
        <w:t xml:space="preserve"> Plan </w:t>
      </w:r>
      <w:r w:rsidR="00536F69">
        <w:rPr>
          <w:rFonts w:ascii="Arial" w:hAnsi="Arial" w:cs="Arial"/>
        </w:rPr>
        <w:t xml:space="preserve">provides an overview of the approach and methodology that will be taken in measuring the VSHSL's </w:t>
      </w:r>
      <w:r w:rsidR="007E48DF">
        <w:rPr>
          <w:rFonts w:ascii="Arial" w:hAnsi="Arial" w:cs="Arial"/>
        </w:rPr>
        <w:t>strategies'</w:t>
      </w:r>
      <w:r w:rsidR="00536F69">
        <w:rPr>
          <w:rFonts w:ascii="Arial" w:hAnsi="Arial" w:cs="Arial"/>
        </w:rPr>
        <w:t xml:space="preserve"> and programs' performance. Broadly, the approach will be Results Based Accountability (RBA) to guide planning and performance</w:t>
      </w:r>
      <w:r w:rsidR="009457B9">
        <w:rPr>
          <w:rFonts w:ascii="Arial" w:hAnsi="Arial" w:cs="Arial"/>
        </w:rPr>
        <w:t xml:space="preserve"> measurement.  </w:t>
      </w:r>
    </w:p>
    <w:p w14:paraId="42131AF6" w14:textId="77777777" w:rsidR="000859BC" w:rsidRDefault="000859BC" w:rsidP="00C138E4">
      <w:pPr>
        <w:jc w:val="both"/>
        <w:rPr>
          <w:rFonts w:ascii="Arial" w:hAnsi="Arial" w:cs="Arial"/>
        </w:rPr>
      </w:pPr>
    </w:p>
    <w:p w14:paraId="71FE3917" w14:textId="01C33529" w:rsidR="000859BC" w:rsidRDefault="000859BC" w:rsidP="00C138E4">
      <w:pPr>
        <w:jc w:val="both"/>
        <w:rPr>
          <w:rFonts w:ascii="Arial" w:hAnsi="Arial" w:cs="Arial"/>
        </w:rPr>
      </w:pPr>
      <w:r>
        <w:rPr>
          <w:rFonts w:ascii="Arial" w:hAnsi="Arial" w:cs="Arial"/>
        </w:rPr>
        <w:t>The Implementation Plan notes that the VSHSL Performance Measurement Framework will build on successful compon</w:t>
      </w:r>
      <w:r w:rsidR="009C6418">
        <w:rPr>
          <w:rFonts w:ascii="Arial" w:hAnsi="Arial" w:cs="Arial"/>
        </w:rPr>
        <w:t>ents of VHSL2's Implementation P</w:t>
      </w:r>
      <w:r>
        <w:rPr>
          <w:rFonts w:ascii="Arial" w:hAnsi="Arial" w:cs="Arial"/>
        </w:rPr>
        <w:t xml:space="preserve">lan, particularly its </w:t>
      </w:r>
      <w:r w:rsidR="007E48DF">
        <w:rPr>
          <w:rFonts w:ascii="Arial" w:hAnsi="Arial" w:cs="Arial"/>
        </w:rPr>
        <w:t>consistent</w:t>
      </w:r>
      <w:r>
        <w:rPr>
          <w:rFonts w:ascii="Arial" w:hAnsi="Arial" w:cs="Arial"/>
        </w:rPr>
        <w:t xml:space="preserve">, unified reporting format with clear indicators of </w:t>
      </w:r>
      <w:r w:rsidR="007E48DF">
        <w:rPr>
          <w:rFonts w:ascii="Arial" w:hAnsi="Arial" w:cs="Arial"/>
        </w:rPr>
        <w:t>where</w:t>
      </w:r>
      <w:r>
        <w:rPr>
          <w:rFonts w:ascii="Arial" w:hAnsi="Arial" w:cs="Arial"/>
        </w:rPr>
        <w:t xml:space="preserve"> programs were meeting their </w:t>
      </w:r>
      <w:r w:rsidR="007E48DF">
        <w:rPr>
          <w:rFonts w:ascii="Arial" w:hAnsi="Arial" w:cs="Arial"/>
        </w:rPr>
        <w:t>proposed</w:t>
      </w:r>
      <w:r>
        <w:rPr>
          <w:rFonts w:ascii="Arial" w:hAnsi="Arial" w:cs="Arial"/>
        </w:rPr>
        <w:t xml:space="preserve"> service level outcomes and also improve the quality and utility of performance measurement in several ways, which include:</w:t>
      </w:r>
    </w:p>
    <w:p w14:paraId="38DB1912" w14:textId="77777777" w:rsidR="0044067C" w:rsidRDefault="0044067C" w:rsidP="00C138E4">
      <w:pPr>
        <w:jc w:val="both"/>
        <w:rPr>
          <w:rFonts w:ascii="Arial" w:hAnsi="Arial" w:cs="Arial"/>
        </w:rPr>
      </w:pPr>
    </w:p>
    <w:p w14:paraId="40E10C82"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Standardize and align performance measures so that they can be combined to measure collective performance of similar programs;</w:t>
      </w:r>
    </w:p>
    <w:p w14:paraId="14A9B976"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Focus on the impact of clients' lives in addition to reporting on the number of clients served;</w:t>
      </w:r>
    </w:p>
    <w:p w14:paraId="4E3C9C5D"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Improve data reporting and collection methods to enable VSHSL to analyze performance and report results based on individual client characteristics;</w:t>
      </w:r>
      <w:r w:rsidR="002B31BF">
        <w:rPr>
          <w:rFonts w:ascii="Arial" w:hAnsi="Arial" w:cs="Arial"/>
        </w:rPr>
        <w:t xml:space="preserve"> and</w:t>
      </w:r>
    </w:p>
    <w:p w14:paraId="064773FB" w14:textId="77777777" w:rsidR="000859BC" w:rsidRPr="000859BC" w:rsidRDefault="000859BC" w:rsidP="0044067C">
      <w:pPr>
        <w:pStyle w:val="ListParagraph0"/>
        <w:numPr>
          <w:ilvl w:val="0"/>
          <w:numId w:val="10"/>
        </w:numPr>
        <w:spacing w:line="240" w:lineRule="auto"/>
        <w:jc w:val="both"/>
        <w:rPr>
          <w:rFonts w:ascii="Arial" w:hAnsi="Arial" w:cs="Arial"/>
        </w:rPr>
      </w:pPr>
      <w:r>
        <w:rPr>
          <w:rFonts w:ascii="Arial" w:hAnsi="Arial" w:cs="Arial"/>
        </w:rPr>
        <w:lastRenderedPageBreak/>
        <w:t>Transition to data collection methods that allow VSHSL to analyze and track performance by race/ethnicity to assess equity and social justice goals.</w:t>
      </w:r>
    </w:p>
    <w:p w14:paraId="7E390FA3" w14:textId="77777777" w:rsidR="00536F69" w:rsidRDefault="00536F69" w:rsidP="00C138E4">
      <w:pPr>
        <w:jc w:val="both"/>
        <w:rPr>
          <w:rFonts w:ascii="Arial" w:hAnsi="Arial" w:cs="Arial"/>
        </w:rPr>
      </w:pPr>
    </w:p>
    <w:p w14:paraId="6E19EDE7" w14:textId="5CC79CC0" w:rsidR="000859BC" w:rsidRDefault="00C76FC8" w:rsidP="00C138E4">
      <w:pPr>
        <w:jc w:val="both"/>
        <w:rPr>
          <w:rFonts w:ascii="Arial" w:hAnsi="Arial" w:cs="Arial"/>
        </w:rPr>
      </w:pPr>
      <w:r>
        <w:rPr>
          <w:rFonts w:ascii="Arial" w:hAnsi="Arial" w:cs="Arial"/>
        </w:rPr>
        <w:t>The VSHSL Implementation Plan also provides information on the overarching principles that inform the Performance Measurement Framework and that will guide data analysis and inform quality improvement.</w:t>
      </w:r>
      <w:r>
        <w:rPr>
          <w:rStyle w:val="FootnoteReference"/>
          <w:rFonts w:ascii="Arial" w:hAnsi="Arial" w:cs="Arial"/>
        </w:rPr>
        <w:footnoteReference w:id="38"/>
      </w:r>
      <w:r>
        <w:rPr>
          <w:rFonts w:ascii="Arial" w:hAnsi="Arial" w:cs="Arial"/>
        </w:rPr>
        <w:t xml:space="preserve"> </w:t>
      </w:r>
      <w:r w:rsidR="002B31BF">
        <w:rPr>
          <w:rFonts w:ascii="Arial" w:hAnsi="Arial" w:cs="Arial"/>
        </w:rPr>
        <w:t xml:space="preserve">The Implementation Plan </w:t>
      </w:r>
      <w:r w:rsidR="007E48DF">
        <w:rPr>
          <w:rFonts w:ascii="Arial" w:hAnsi="Arial" w:cs="Arial"/>
        </w:rPr>
        <w:t>discusses</w:t>
      </w:r>
      <w:r>
        <w:rPr>
          <w:rFonts w:ascii="Arial" w:hAnsi="Arial" w:cs="Arial"/>
        </w:rPr>
        <w:t xml:space="preserve"> the two purposes of the </w:t>
      </w:r>
      <w:r w:rsidR="007E48DF">
        <w:rPr>
          <w:rFonts w:ascii="Arial" w:hAnsi="Arial" w:cs="Arial"/>
        </w:rPr>
        <w:t>Performance</w:t>
      </w:r>
      <w:r>
        <w:rPr>
          <w:rFonts w:ascii="Arial" w:hAnsi="Arial" w:cs="Arial"/>
        </w:rPr>
        <w:t xml:space="preserve"> Measurement Framework: 1) to guide how programs are monitored</w:t>
      </w:r>
      <w:r w:rsidR="0071212D">
        <w:rPr>
          <w:rFonts w:ascii="Arial" w:hAnsi="Arial" w:cs="Arial"/>
        </w:rPr>
        <w:t xml:space="preserve"> and adjust</w:t>
      </w:r>
      <w:r>
        <w:rPr>
          <w:rFonts w:ascii="Arial" w:hAnsi="Arial" w:cs="Arial"/>
        </w:rPr>
        <w:t xml:space="preserve"> to refine performance and improve client outcomes; and 2) to guide a c</w:t>
      </w:r>
      <w:r w:rsidR="002B31BF">
        <w:rPr>
          <w:rFonts w:ascii="Arial" w:hAnsi="Arial" w:cs="Arial"/>
        </w:rPr>
        <w:t>onsistent</w:t>
      </w:r>
      <w:r>
        <w:rPr>
          <w:rFonts w:ascii="Arial" w:hAnsi="Arial" w:cs="Arial"/>
        </w:rPr>
        <w:t xml:space="preserve"> way of reporting individual VSHSL-program performance and summarizing collective performance of p</w:t>
      </w:r>
      <w:r w:rsidR="0071212D">
        <w:rPr>
          <w:rFonts w:ascii="Arial" w:hAnsi="Arial" w:cs="Arial"/>
        </w:rPr>
        <w:t>rograms in the same result area</w:t>
      </w:r>
      <w:r w:rsidR="009C6418">
        <w:rPr>
          <w:rFonts w:ascii="Arial" w:hAnsi="Arial" w:cs="Arial"/>
        </w:rPr>
        <w:t>, thereby</w:t>
      </w:r>
      <w:r w:rsidR="0071212D">
        <w:rPr>
          <w:rFonts w:ascii="Arial" w:hAnsi="Arial" w:cs="Arial"/>
        </w:rPr>
        <w:t xml:space="preserve"> ena</w:t>
      </w:r>
      <w:r w:rsidR="00247AD2">
        <w:rPr>
          <w:rFonts w:ascii="Arial" w:hAnsi="Arial" w:cs="Arial"/>
        </w:rPr>
        <w:t>bling course correction, support</w:t>
      </w:r>
      <w:r w:rsidR="009C6418">
        <w:rPr>
          <w:rFonts w:ascii="Arial" w:hAnsi="Arial" w:cs="Arial"/>
        </w:rPr>
        <w:t>ing new</w:t>
      </w:r>
      <w:r w:rsidR="00247AD2">
        <w:rPr>
          <w:rFonts w:ascii="Arial" w:hAnsi="Arial" w:cs="Arial"/>
        </w:rPr>
        <w:t xml:space="preserve"> needs and </w:t>
      </w:r>
      <w:r w:rsidR="009C6418">
        <w:rPr>
          <w:rFonts w:ascii="Arial" w:hAnsi="Arial" w:cs="Arial"/>
        </w:rPr>
        <w:t>improving service delivery</w:t>
      </w:r>
      <w:r w:rsidR="00247AD2">
        <w:rPr>
          <w:rFonts w:ascii="Arial" w:hAnsi="Arial" w:cs="Arial"/>
        </w:rPr>
        <w:t>.</w:t>
      </w:r>
      <w:r>
        <w:rPr>
          <w:rFonts w:ascii="Arial" w:hAnsi="Arial" w:cs="Arial"/>
        </w:rPr>
        <w:t xml:space="preserve"> </w:t>
      </w:r>
    </w:p>
    <w:p w14:paraId="73C8A356" w14:textId="77777777" w:rsidR="00536F69" w:rsidRDefault="00536F69" w:rsidP="00C138E4">
      <w:pPr>
        <w:jc w:val="both"/>
        <w:rPr>
          <w:rFonts w:ascii="Arial" w:hAnsi="Arial" w:cs="Arial"/>
        </w:rPr>
      </w:pPr>
    </w:p>
    <w:p w14:paraId="521060D2" w14:textId="77777777" w:rsidR="002B2DE1" w:rsidRDefault="00536F69" w:rsidP="00C138E4">
      <w:pPr>
        <w:jc w:val="both"/>
        <w:rPr>
          <w:rFonts w:ascii="Arial" w:hAnsi="Arial" w:cs="Arial"/>
        </w:rPr>
      </w:pPr>
      <w:r>
        <w:rPr>
          <w:rFonts w:ascii="Arial" w:hAnsi="Arial" w:cs="Arial"/>
        </w:rPr>
        <w:t xml:space="preserve">The </w:t>
      </w:r>
      <w:r w:rsidR="007E48DF">
        <w:rPr>
          <w:rFonts w:ascii="Arial" w:hAnsi="Arial" w:cs="Arial"/>
        </w:rPr>
        <w:t>Implementation</w:t>
      </w:r>
      <w:r>
        <w:rPr>
          <w:rFonts w:ascii="Arial" w:hAnsi="Arial" w:cs="Arial"/>
        </w:rPr>
        <w:t xml:space="preserve"> Plan also i</w:t>
      </w:r>
      <w:r w:rsidR="00506706">
        <w:rPr>
          <w:rFonts w:ascii="Arial" w:hAnsi="Arial" w:cs="Arial"/>
        </w:rPr>
        <w:t>ncludes provisional draft performance measures</w:t>
      </w:r>
      <w:r w:rsidR="00F516BC">
        <w:rPr>
          <w:rStyle w:val="FootnoteReference"/>
          <w:rFonts w:ascii="Arial" w:hAnsi="Arial" w:cs="Arial"/>
        </w:rPr>
        <w:footnoteReference w:id="39"/>
      </w:r>
      <w:r w:rsidR="00506706">
        <w:rPr>
          <w:rFonts w:ascii="Arial" w:hAnsi="Arial" w:cs="Arial"/>
        </w:rPr>
        <w:t xml:space="preserve"> for strategies and programs in each of the five VSHSL result</w:t>
      </w:r>
      <w:r w:rsidR="002B2DE1">
        <w:rPr>
          <w:rFonts w:ascii="Arial" w:hAnsi="Arial" w:cs="Arial"/>
        </w:rPr>
        <w:t>s</w:t>
      </w:r>
      <w:r w:rsidR="00506706">
        <w:rPr>
          <w:rFonts w:ascii="Arial" w:hAnsi="Arial" w:cs="Arial"/>
        </w:rPr>
        <w:t xml:space="preserve">: Housing Stability, Financial Stability, Social Engagement, Healthy Living, and Service System Access and Improvement. </w:t>
      </w:r>
      <w:r w:rsidR="00247AD2">
        <w:rPr>
          <w:rFonts w:ascii="Arial" w:hAnsi="Arial" w:cs="Arial"/>
        </w:rPr>
        <w:t xml:space="preserve">It is proposed these be identified during the RFP process and that finalization be part of the contracting process, thus strengthening partnerships between KC and VSHSL-funded partners.  </w:t>
      </w:r>
    </w:p>
    <w:p w14:paraId="335DD5CF" w14:textId="77777777" w:rsidR="002B2DE1" w:rsidRDefault="002B2DE1" w:rsidP="00C138E4">
      <w:pPr>
        <w:jc w:val="both"/>
        <w:rPr>
          <w:rFonts w:ascii="Arial" w:hAnsi="Arial" w:cs="Arial"/>
        </w:rPr>
      </w:pPr>
    </w:p>
    <w:p w14:paraId="732F1426" w14:textId="595F2D68" w:rsidR="004975EE" w:rsidRDefault="00247AD2" w:rsidP="00C138E4">
      <w:pPr>
        <w:jc w:val="both"/>
        <w:rPr>
          <w:rFonts w:ascii="Arial" w:hAnsi="Arial" w:cs="Arial"/>
        </w:rPr>
      </w:pPr>
      <w:r>
        <w:rPr>
          <w:rFonts w:ascii="Arial" w:hAnsi="Arial" w:cs="Arial"/>
        </w:rPr>
        <w:t xml:space="preserve">The Implementation Plan further proposes that the default for data collection, except where programs are </w:t>
      </w:r>
      <w:r w:rsidR="007E48DF">
        <w:rPr>
          <w:rFonts w:ascii="Arial" w:hAnsi="Arial" w:cs="Arial"/>
        </w:rPr>
        <w:t>exempted</w:t>
      </w:r>
      <w:r>
        <w:rPr>
          <w:rFonts w:ascii="Arial" w:hAnsi="Arial" w:cs="Arial"/>
        </w:rPr>
        <w:t xml:space="preserve"> and beginning in 2019</w:t>
      </w:r>
      <w:r>
        <w:rPr>
          <w:rStyle w:val="FootnoteReference"/>
          <w:rFonts w:ascii="Arial" w:hAnsi="Arial" w:cs="Arial"/>
        </w:rPr>
        <w:footnoteReference w:id="40"/>
      </w:r>
      <w:r>
        <w:rPr>
          <w:rFonts w:ascii="Arial" w:hAnsi="Arial" w:cs="Arial"/>
        </w:rPr>
        <w:t>, be to require individual-level data rather than aggregate program data as was collected during 2012-2017. Such a requirement is in alignment with steps that would need to be taken to move the KC-funded human services system reporting in the direction contemplated by the Department of Community and Human Services in the Consolidated Human Services Reporting Proviso Response acknowledged by Motion 15081.</w:t>
      </w:r>
      <w:r w:rsidR="00F516BC">
        <w:rPr>
          <w:rFonts w:ascii="Arial" w:hAnsi="Arial" w:cs="Arial"/>
        </w:rPr>
        <w:t xml:space="preserve"> Lastly, the Implementation Plan proposes that, whenever possible, performance measures will be standardized across all programs with similar purposes.</w:t>
      </w:r>
    </w:p>
    <w:p w14:paraId="7024E406" w14:textId="77777777" w:rsidR="00F516BC" w:rsidRDefault="00F516BC" w:rsidP="00247AD2">
      <w:pPr>
        <w:rPr>
          <w:rFonts w:ascii="Arial" w:hAnsi="Arial" w:cs="Arial"/>
        </w:rPr>
      </w:pPr>
    </w:p>
    <w:p w14:paraId="524C9B83" w14:textId="5E8A9768" w:rsidR="00EF4433" w:rsidRPr="00EF4433" w:rsidRDefault="002B31BF" w:rsidP="0044067C">
      <w:pPr>
        <w:pStyle w:val="ListParagraph0"/>
        <w:numPr>
          <w:ilvl w:val="0"/>
          <w:numId w:val="11"/>
        </w:numPr>
        <w:spacing w:line="240" w:lineRule="auto"/>
        <w:jc w:val="both"/>
        <w:rPr>
          <w:rFonts w:ascii="Arial" w:hAnsi="Arial" w:cs="Arial"/>
        </w:rPr>
      </w:pPr>
      <w:r w:rsidRPr="002B31BF">
        <w:rPr>
          <w:rFonts w:ascii="Arial" w:hAnsi="Arial" w:cs="Arial"/>
          <w:b/>
          <w:i/>
        </w:rPr>
        <w:t>Housing Homeless Senior Veterans</w:t>
      </w:r>
      <w:r w:rsidR="00EF4433">
        <w:rPr>
          <w:rFonts w:ascii="Arial" w:hAnsi="Arial" w:cs="Arial"/>
          <w:b/>
          <w:i/>
        </w:rPr>
        <w:t xml:space="preserve">. </w:t>
      </w:r>
      <w:r w:rsidR="00EF4433" w:rsidRPr="00EF4433">
        <w:t xml:space="preserve"> </w:t>
      </w:r>
      <w:r w:rsidR="00EF4433">
        <w:rPr>
          <w:rFonts w:ascii="Arial" w:hAnsi="Arial" w:cs="Arial"/>
        </w:rPr>
        <w:t>As noted above in the section on Housing Stability, t</w:t>
      </w:r>
      <w:r w:rsidR="00EF4433" w:rsidRPr="00EF4433">
        <w:rPr>
          <w:rFonts w:ascii="Arial" w:hAnsi="Arial" w:cs="Arial"/>
        </w:rPr>
        <w:t xml:space="preserve">he levy ballot ordinance required that levy accountability measures must include the goal of housing 75 percent of the identified number of senior homeless veterans, include the methodology of how the number of homeless senior veterans was determined, include the methodology to track the number of veterans and military </w:t>
      </w:r>
      <w:proofErr w:type="spellStart"/>
      <w:r w:rsidR="00EF4433" w:rsidRPr="00EF4433">
        <w:rPr>
          <w:rFonts w:ascii="Arial" w:hAnsi="Arial" w:cs="Arial"/>
        </w:rPr>
        <w:t>servicemembers</w:t>
      </w:r>
      <w:proofErr w:type="spellEnd"/>
      <w:r w:rsidR="00EF4433" w:rsidRPr="00EF4433">
        <w:rPr>
          <w:rFonts w:ascii="Arial" w:hAnsi="Arial" w:cs="Arial"/>
        </w:rPr>
        <w:t xml:space="preserve"> who obtain housing over the term of the levy, and provide for the </w:t>
      </w:r>
      <w:r w:rsidR="003D078B" w:rsidRPr="00EF4433">
        <w:rPr>
          <w:rFonts w:ascii="Arial" w:hAnsi="Arial" w:cs="Arial"/>
        </w:rPr>
        <w:t>implementation</w:t>
      </w:r>
      <w:r w:rsidR="00EF4433" w:rsidRPr="00EF4433">
        <w:rPr>
          <w:rFonts w:ascii="Arial" w:hAnsi="Arial" w:cs="Arial"/>
        </w:rPr>
        <w:t xml:space="preserve"> of the tracking.</w:t>
      </w:r>
    </w:p>
    <w:p w14:paraId="5FF6C8A1" w14:textId="77777777" w:rsidR="00EF4433" w:rsidRPr="00EF4433" w:rsidRDefault="00EF4433" w:rsidP="0044067C">
      <w:pPr>
        <w:pStyle w:val="ListParagraph0"/>
        <w:spacing w:line="240" w:lineRule="auto"/>
        <w:rPr>
          <w:rFonts w:ascii="Arial" w:hAnsi="Arial" w:cs="Arial"/>
        </w:rPr>
      </w:pPr>
    </w:p>
    <w:p w14:paraId="197BB2BD" w14:textId="11D8858C" w:rsidR="00EF4433" w:rsidRPr="00EF4433" w:rsidRDefault="00EF4433" w:rsidP="0044067C">
      <w:pPr>
        <w:pStyle w:val="ListParagraph0"/>
        <w:spacing w:line="240" w:lineRule="auto"/>
        <w:jc w:val="both"/>
        <w:rPr>
          <w:rFonts w:ascii="Arial" w:hAnsi="Arial" w:cs="Arial"/>
        </w:rPr>
      </w:pPr>
      <w:r w:rsidRPr="00EF4433">
        <w:rPr>
          <w:rFonts w:ascii="Arial" w:hAnsi="Arial" w:cs="Arial"/>
        </w:rPr>
        <w:t xml:space="preserve">The Transition Plan identified the number of homeless senior veterans as of the levy ordinance enactment date as 422, meaning that achieving the goal of </w:t>
      </w:r>
      <w:r w:rsidRPr="00EF4433">
        <w:rPr>
          <w:rFonts w:ascii="Arial" w:hAnsi="Arial" w:cs="Arial"/>
        </w:rPr>
        <w:lastRenderedPageBreak/>
        <w:t xml:space="preserve">housing 75 percent of homeless senior veterans would require housing 317 people. The Transition Plan identified the methodology that was used to calculate this number using King County’s Homeless Management Information System, and described how the condition in the levy ordinance would be satisfied and monitored moving forward. The Transition Plan required that DCHS provide a quarterly update via memorandum on the number of homeless senior veterans housed. The most recent of those memos, dated March 30, 2018, notes that as of March 28, 2018, 237 homeless </w:t>
      </w:r>
      <w:r w:rsidR="003D078B" w:rsidRPr="00EF4433">
        <w:rPr>
          <w:rFonts w:ascii="Arial" w:hAnsi="Arial" w:cs="Arial"/>
        </w:rPr>
        <w:t>senior</w:t>
      </w:r>
      <w:r w:rsidRPr="00EF4433">
        <w:rPr>
          <w:rFonts w:ascii="Arial" w:hAnsi="Arial" w:cs="Arial"/>
        </w:rPr>
        <w:t xml:space="preserve"> veterans in King County have obtained housing. DCHS staff note that it is their intention to satisfy the requirements of this condition by the end of 2018. </w:t>
      </w:r>
    </w:p>
    <w:p w14:paraId="3984C5DE" w14:textId="77777777" w:rsidR="00F516BC" w:rsidRDefault="002B31BF" w:rsidP="00247AD2">
      <w:pPr>
        <w:rPr>
          <w:rFonts w:ascii="Arial" w:hAnsi="Arial" w:cs="Arial"/>
        </w:rPr>
      </w:pPr>
      <w:r w:rsidRPr="00EF4433">
        <w:rPr>
          <w:rFonts w:ascii="Arial" w:hAnsi="Arial" w:cs="Arial"/>
          <w:b/>
          <w:i/>
        </w:rPr>
        <w:t xml:space="preserve"> </w:t>
      </w:r>
    </w:p>
    <w:p w14:paraId="35A79AE2" w14:textId="77777777" w:rsidR="002B31BF" w:rsidRPr="002B31BF" w:rsidRDefault="002B31BF" w:rsidP="00247AD2">
      <w:pPr>
        <w:rPr>
          <w:rFonts w:ascii="Arial" w:hAnsi="Arial" w:cs="Arial"/>
          <w:u w:val="single"/>
        </w:rPr>
      </w:pPr>
      <w:r>
        <w:rPr>
          <w:rFonts w:ascii="Arial" w:hAnsi="Arial" w:cs="Arial"/>
          <w:u w:val="single"/>
        </w:rPr>
        <w:t>Reporting</w:t>
      </w:r>
    </w:p>
    <w:p w14:paraId="79EDA3A5" w14:textId="560A2E85" w:rsidR="00C63A39" w:rsidRDefault="002B31BF" w:rsidP="00C138E4">
      <w:pPr>
        <w:jc w:val="both"/>
        <w:rPr>
          <w:rFonts w:ascii="Arial" w:hAnsi="Arial" w:cs="Arial"/>
        </w:rPr>
      </w:pPr>
      <w:r>
        <w:rPr>
          <w:rFonts w:ascii="Arial" w:hAnsi="Arial" w:cs="Arial"/>
        </w:rPr>
        <w:t xml:space="preserve">Ordinance 18555 </w:t>
      </w:r>
      <w:r w:rsidR="009C6418">
        <w:rPr>
          <w:rFonts w:ascii="Arial" w:hAnsi="Arial" w:cs="Arial"/>
        </w:rPr>
        <w:t>required that</w:t>
      </w:r>
      <w:r>
        <w:rPr>
          <w:rFonts w:ascii="Arial" w:hAnsi="Arial" w:cs="Arial"/>
        </w:rPr>
        <w:t xml:space="preserve"> the VSHSL </w:t>
      </w:r>
      <w:r w:rsidR="007E48DF">
        <w:rPr>
          <w:rFonts w:ascii="Arial" w:hAnsi="Arial" w:cs="Arial"/>
        </w:rPr>
        <w:t>Implementation</w:t>
      </w:r>
      <w:r>
        <w:rPr>
          <w:rFonts w:ascii="Arial" w:hAnsi="Arial" w:cs="Arial"/>
        </w:rPr>
        <w:t xml:space="preserve"> Plan include a</w:t>
      </w:r>
      <w:r w:rsidR="00C63A39">
        <w:rPr>
          <w:rFonts w:ascii="Arial" w:hAnsi="Arial" w:cs="Arial"/>
        </w:rPr>
        <w:t xml:space="preserve"> performance monitoring program that will assess and report on how the le</w:t>
      </w:r>
      <w:r w:rsidR="00DB38F6">
        <w:rPr>
          <w:rFonts w:ascii="Arial" w:hAnsi="Arial" w:cs="Arial"/>
        </w:rPr>
        <w:t>vy is achieving outcomes.</w:t>
      </w:r>
      <w:r w:rsidR="00C63A39">
        <w:rPr>
          <w:rStyle w:val="FootnoteReference"/>
          <w:rFonts w:ascii="Arial" w:hAnsi="Arial" w:cs="Arial"/>
        </w:rPr>
        <w:footnoteReference w:id="41"/>
      </w:r>
      <w:r w:rsidR="00DB38F6">
        <w:rPr>
          <w:rFonts w:ascii="Arial" w:hAnsi="Arial" w:cs="Arial"/>
        </w:rPr>
        <w:t xml:space="preserve">  The Implementation Plan proposes an annual report, beginning in 2019, which will be transmitted to the Council and the Regional policy Committee by the first day of July of each year for accomplishments from January through </w:t>
      </w:r>
      <w:r w:rsidR="007E48DF">
        <w:rPr>
          <w:rFonts w:ascii="Arial" w:hAnsi="Arial" w:cs="Arial"/>
        </w:rPr>
        <w:t>December</w:t>
      </w:r>
      <w:r w:rsidR="00DB38F6">
        <w:rPr>
          <w:rFonts w:ascii="Arial" w:hAnsi="Arial" w:cs="Arial"/>
        </w:rPr>
        <w:t xml:space="preserve"> of the preceding year.</w:t>
      </w:r>
      <w:r w:rsidR="004F3D34">
        <w:rPr>
          <w:rStyle w:val="FootnoteReference"/>
          <w:rFonts w:ascii="Arial" w:hAnsi="Arial" w:cs="Arial"/>
        </w:rPr>
        <w:footnoteReference w:id="42"/>
      </w:r>
      <w:r w:rsidR="00DB38F6">
        <w:rPr>
          <w:rFonts w:ascii="Arial" w:hAnsi="Arial" w:cs="Arial"/>
        </w:rPr>
        <w:t xml:space="preserve"> The </w:t>
      </w:r>
      <w:r w:rsidR="00FA2966">
        <w:rPr>
          <w:rFonts w:ascii="Arial" w:hAnsi="Arial" w:cs="Arial"/>
        </w:rPr>
        <w:t>Implementation</w:t>
      </w:r>
      <w:r w:rsidR="00DB38F6">
        <w:rPr>
          <w:rFonts w:ascii="Arial" w:hAnsi="Arial" w:cs="Arial"/>
        </w:rPr>
        <w:t xml:space="preserve"> Plan notes that if the VSHSL Governance Plan, </w:t>
      </w:r>
      <w:r w:rsidR="00B108D9">
        <w:rPr>
          <w:rFonts w:ascii="Arial" w:hAnsi="Arial" w:cs="Arial"/>
        </w:rPr>
        <w:t>adopted by Ordinance 18722</w:t>
      </w:r>
      <w:r w:rsidR="00DB38F6">
        <w:rPr>
          <w:rFonts w:ascii="Arial" w:hAnsi="Arial" w:cs="Arial"/>
        </w:rPr>
        <w:t xml:space="preserve">, includes an annual reporting provisions, that report and the report required under the </w:t>
      </w:r>
      <w:r w:rsidR="00FA2966">
        <w:rPr>
          <w:rFonts w:ascii="Arial" w:hAnsi="Arial" w:cs="Arial"/>
        </w:rPr>
        <w:t>Implementation</w:t>
      </w:r>
      <w:r w:rsidR="00DB38F6">
        <w:rPr>
          <w:rFonts w:ascii="Arial" w:hAnsi="Arial" w:cs="Arial"/>
        </w:rPr>
        <w:t xml:space="preserve"> Plan shall be the same report.</w:t>
      </w:r>
    </w:p>
    <w:p w14:paraId="2CABDF16" w14:textId="77777777" w:rsidR="002B31BF" w:rsidRDefault="002B31BF" w:rsidP="00C138E4">
      <w:pPr>
        <w:jc w:val="both"/>
        <w:rPr>
          <w:rFonts w:ascii="Arial" w:hAnsi="Arial" w:cs="Arial"/>
        </w:rPr>
      </w:pPr>
    </w:p>
    <w:p w14:paraId="589A296E" w14:textId="77777777" w:rsidR="002B31BF" w:rsidRDefault="007F53A4" w:rsidP="00C138E4">
      <w:pPr>
        <w:jc w:val="both"/>
        <w:rPr>
          <w:rFonts w:ascii="Arial" w:hAnsi="Arial" w:cs="Arial"/>
        </w:rPr>
      </w:pPr>
      <w:r>
        <w:rPr>
          <w:rFonts w:ascii="Arial" w:hAnsi="Arial" w:cs="Arial"/>
          <w:u w:val="single"/>
        </w:rPr>
        <w:t>C</w:t>
      </w:r>
      <w:r w:rsidR="00067D00">
        <w:rPr>
          <w:rFonts w:ascii="Arial" w:hAnsi="Arial" w:cs="Arial"/>
          <w:u w:val="single"/>
        </w:rPr>
        <w:t>oordinati</w:t>
      </w:r>
      <w:r>
        <w:rPr>
          <w:rFonts w:ascii="Arial" w:hAnsi="Arial" w:cs="Arial"/>
          <w:u w:val="single"/>
        </w:rPr>
        <w:t>ng of Service Provision and</w:t>
      </w:r>
      <w:r w:rsidR="002B31BF">
        <w:rPr>
          <w:rFonts w:ascii="Arial" w:hAnsi="Arial" w:cs="Arial"/>
          <w:u w:val="single"/>
        </w:rPr>
        <w:t xml:space="preserve"> Performance Monitoring and Reporting of Other Dedicated Human Services Funds</w:t>
      </w:r>
    </w:p>
    <w:p w14:paraId="2D344405" w14:textId="57ED6C4F" w:rsidR="007F53A4" w:rsidRDefault="002B31BF" w:rsidP="00C138E4">
      <w:pPr>
        <w:jc w:val="both"/>
        <w:rPr>
          <w:rFonts w:ascii="Arial" w:hAnsi="Arial" w:cs="Arial"/>
        </w:rPr>
      </w:pPr>
      <w:r>
        <w:rPr>
          <w:rFonts w:ascii="Arial" w:hAnsi="Arial" w:cs="Arial"/>
        </w:rPr>
        <w:t>The levy ordinance required tha</w:t>
      </w:r>
      <w:r w:rsidR="001E0271">
        <w:rPr>
          <w:rFonts w:ascii="Arial" w:hAnsi="Arial" w:cs="Arial"/>
        </w:rPr>
        <w:t>t</w:t>
      </w:r>
      <w:r>
        <w:rPr>
          <w:rFonts w:ascii="Arial" w:hAnsi="Arial" w:cs="Arial"/>
        </w:rPr>
        <w:t xml:space="preserve"> the Transition Plan provide information on how the program-specific performance monitoring and reporting of the VSHSL will be coordinated with the performance monitoring and reporting of other dedicated human services funds such as the Mental Illness and Drug Dependency sales tax and the Best Starts for Kids Levy.</w:t>
      </w:r>
      <w:r>
        <w:rPr>
          <w:rStyle w:val="FootnoteReference"/>
          <w:rFonts w:ascii="Arial" w:hAnsi="Arial" w:cs="Arial"/>
        </w:rPr>
        <w:footnoteReference w:id="43"/>
      </w:r>
      <w:r w:rsidR="009C6418">
        <w:rPr>
          <w:rFonts w:ascii="Arial" w:hAnsi="Arial" w:cs="Arial"/>
        </w:rPr>
        <w:t xml:space="preserve"> </w:t>
      </w:r>
      <w:r w:rsidR="007F53A4">
        <w:rPr>
          <w:rFonts w:ascii="Arial" w:hAnsi="Arial" w:cs="Arial"/>
        </w:rPr>
        <w:t>The Implementation Plan includes information on service alignment between services provided by these funds and on coordination of monitoring and reporting.</w:t>
      </w:r>
    </w:p>
    <w:p w14:paraId="49222C3D" w14:textId="77777777" w:rsidR="007F53A4" w:rsidRDefault="007F53A4" w:rsidP="00C138E4">
      <w:pPr>
        <w:jc w:val="both"/>
        <w:rPr>
          <w:rFonts w:ascii="Arial" w:hAnsi="Arial" w:cs="Arial"/>
        </w:rPr>
      </w:pPr>
    </w:p>
    <w:p w14:paraId="3F07F162" w14:textId="31E036AC" w:rsidR="002B31BF" w:rsidRDefault="007F53A4" w:rsidP="00C138E4">
      <w:pPr>
        <w:jc w:val="both"/>
        <w:rPr>
          <w:rFonts w:ascii="Arial" w:hAnsi="Arial" w:cs="Arial"/>
        </w:rPr>
      </w:pPr>
      <w:r>
        <w:rPr>
          <w:rFonts w:ascii="Arial" w:hAnsi="Arial" w:cs="Arial"/>
        </w:rPr>
        <w:t xml:space="preserve">The Implementation Plan notes that staff continue to explore opportunities for collaboration and potential co-investments to promote coordinated services funded by these three funds. The Implementation Plan further outlines several areas where the service plans of the three initiatives could complement each other including multi-generational activities, therapeutic courts, integrating community partnerships, and aligning performance measurement frameworks.  The </w:t>
      </w:r>
      <w:r w:rsidR="00FA2966">
        <w:rPr>
          <w:rFonts w:ascii="Arial" w:hAnsi="Arial" w:cs="Arial"/>
        </w:rPr>
        <w:t>Implementation</w:t>
      </w:r>
      <w:r>
        <w:rPr>
          <w:rFonts w:ascii="Arial" w:hAnsi="Arial" w:cs="Arial"/>
        </w:rPr>
        <w:t xml:space="preserve"> Plan notes that beyond identifying blending resources opportunities</w:t>
      </w:r>
      <w:r w:rsidR="002B2DE1">
        <w:rPr>
          <w:rFonts w:ascii="Arial" w:hAnsi="Arial" w:cs="Arial"/>
        </w:rPr>
        <w:t>,</w:t>
      </w:r>
      <w:r>
        <w:rPr>
          <w:rFonts w:ascii="Arial" w:hAnsi="Arial" w:cs="Arial"/>
        </w:rPr>
        <w:t xml:space="preserve"> staff will remain cognizant during implementation of the prohibition against supplanting funds; the latter will be more </w:t>
      </w:r>
      <w:r w:rsidR="00FA2966">
        <w:rPr>
          <w:rFonts w:ascii="Arial" w:hAnsi="Arial" w:cs="Arial"/>
        </w:rPr>
        <w:t>thoroughly</w:t>
      </w:r>
      <w:r>
        <w:rPr>
          <w:rFonts w:ascii="Arial" w:hAnsi="Arial" w:cs="Arial"/>
        </w:rPr>
        <w:t xml:space="preserve"> discussed in the section on supplantation.</w:t>
      </w:r>
    </w:p>
    <w:p w14:paraId="2EC4128C" w14:textId="77777777" w:rsidR="007F53A4" w:rsidRDefault="007F53A4" w:rsidP="00C138E4">
      <w:pPr>
        <w:jc w:val="both"/>
        <w:rPr>
          <w:rFonts w:ascii="Arial" w:hAnsi="Arial" w:cs="Arial"/>
        </w:rPr>
      </w:pPr>
    </w:p>
    <w:p w14:paraId="33084573" w14:textId="77777777" w:rsidR="007F53A4" w:rsidRPr="002B31BF" w:rsidRDefault="007F53A4" w:rsidP="00C138E4">
      <w:pPr>
        <w:jc w:val="both"/>
        <w:rPr>
          <w:rFonts w:ascii="Arial" w:hAnsi="Arial" w:cs="Arial"/>
        </w:rPr>
      </w:pPr>
      <w:r>
        <w:rPr>
          <w:rFonts w:ascii="Arial" w:hAnsi="Arial" w:cs="Arial"/>
        </w:rPr>
        <w:t xml:space="preserve">In terms of coordinated reporting, the </w:t>
      </w:r>
      <w:r w:rsidR="00FA2966">
        <w:rPr>
          <w:rFonts w:ascii="Arial" w:hAnsi="Arial" w:cs="Arial"/>
        </w:rPr>
        <w:t>Implementation</w:t>
      </w:r>
      <w:r>
        <w:rPr>
          <w:rFonts w:ascii="Arial" w:hAnsi="Arial" w:cs="Arial"/>
        </w:rPr>
        <w:t xml:space="preserve"> Plan references the work the Department of Community and Human Services has done around </w:t>
      </w:r>
      <w:r w:rsidR="004A61C1">
        <w:rPr>
          <w:rFonts w:ascii="Arial" w:hAnsi="Arial" w:cs="Arial"/>
        </w:rPr>
        <w:t>consolidated</w:t>
      </w:r>
      <w:r>
        <w:rPr>
          <w:rFonts w:ascii="Arial" w:hAnsi="Arial" w:cs="Arial"/>
        </w:rPr>
        <w:t xml:space="preserve"> human services reporting, including the</w:t>
      </w:r>
      <w:r w:rsidR="00067D00">
        <w:rPr>
          <w:rFonts w:ascii="Arial" w:hAnsi="Arial" w:cs="Arial"/>
        </w:rPr>
        <w:t xml:space="preserve"> Consolidated Human Services Reporting Report acknowledged by Motion 15081 in response to a proviso in Ordinance 18409 that called </w:t>
      </w:r>
      <w:r w:rsidR="00067D00">
        <w:rPr>
          <w:rFonts w:ascii="Arial" w:hAnsi="Arial" w:cs="Arial"/>
        </w:rPr>
        <w:lastRenderedPageBreak/>
        <w:t xml:space="preserve">for </w:t>
      </w:r>
      <w:r w:rsidR="004A61C1">
        <w:rPr>
          <w:rFonts w:ascii="Arial" w:hAnsi="Arial" w:cs="Arial"/>
        </w:rPr>
        <w:t xml:space="preserve">a </w:t>
      </w:r>
      <w:r w:rsidR="00067D00">
        <w:rPr>
          <w:rFonts w:ascii="Arial" w:hAnsi="Arial" w:cs="Arial"/>
        </w:rPr>
        <w:t>detailed analysis and a report on the feasibility of consolidated human services reporting.</w:t>
      </w:r>
      <w:r w:rsidR="004A61C1">
        <w:rPr>
          <w:rFonts w:ascii="Arial" w:hAnsi="Arial" w:cs="Arial"/>
        </w:rPr>
        <w:t xml:space="preserve"> That report concluded that with adequate resources and time, such reporting is feasible and recommended a start date of 2022 and annual reports, dependent on a range of contingencies including a successful tran</w:t>
      </w:r>
      <w:r w:rsidR="0095651A">
        <w:rPr>
          <w:rFonts w:ascii="Arial" w:hAnsi="Arial" w:cs="Arial"/>
        </w:rPr>
        <w:t>sition to collecting individual-</w:t>
      </w:r>
      <w:r w:rsidR="004A61C1">
        <w:rPr>
          <w:rFonts w:ascii="Arial" w:hAnsi="Arial" w:cs="Arial"/>
        </w:rPr>
        <w:t>level data.</w:t>
      </w:r>
    </w:p>
    <w:p w14:paraId="5F5D1648" w14:textId="77777777" w:rsidR="00C63A39" w:rsidRDefault="008A0B54" w:rsidP="008A0B54">
      <w:pPr>
        <w:tabs>
          <w:tab w:val="left" w:pos="4098"/>
        </w:tabs>
        <w:rPr>
          <w:rFonts w:ascii="Arial" w:hAnsi="Arial" w:cs="Arial"/>
          <w:b/>
          <w:szCs w:val="24"/>
        </w:rPr>
      </w:pPr>
      <w:r>
        <w:rPr>
          <w:rFonts w:ascii="Arial" w:hAnsi="Arial" w:cs="Arial"/>
          <w:b/>
          <w:szCs w:val="24"/>
        </w:rPr>
        <w:tab/>
      </w:r>
    </w:p>
    <w:p w14:paraId="112CA944" w14:textId="77777777" w:rsidR="00C63A39" w:rsidRDefault="002B31BF" w:rsidP="00CF24DA">
      <w:pPr>
        <w:rPr>
          <w:rFonts w:ascii="Arial" w:hAnsi="Arial" w:cs="Arial"/>
          <w:szCs w:val="24"/>
          <w:u w:val="single"/>
        </w:rPr>
      </w:pPr>
      <w:r>
        <w:rPr>
          <w:rFonts w:ascii="Arial" w:hAnsi="Arial" w:cs="Arial"/>
          <w:szCs w:val="24"/>
          <w:u w:val="single"/>
        </w:rPr>
        <w:t>Coordination of VSHSL Housing Stability Investments Oversight with Other Regional Housing Investments Oversight</w:t>
      </w:r>
    </w:p>
    <w:p w14:paraId="796658C3" w14:textId="4A60ED5D" w:rsidR="0095651A" w:rsidRDefault="0095651A" w:rsidP="007D1752">
      <w:pPr>
        <w:jc w:val="both"/>
        <w:rPr>
          <w:rFonts w:ascii="Arial" w:hAnsi="Arial" w:cs="Arial"/>
        </w:rPr>
      </w:pPr>
      <w:r>
        <w:rPr>
          <w:rFonts w:ascii="Arial" w:hAnsi="Arial" w:cs="Arial"/>
        </w:rPr>
        <w:t>While not required by the levy ordinance, the Transition Plan required reporting on the coordination of V</w:t>
      </w:r>
      <w:r w:rsidR="009C6418">
        <w:rPr>
          <w:rFonts w:ascii="Arial" w:hAnsi="Arial" w:cs="Arial"/>
        </w:rPr>
        <w:t>S</w:t>
      </w:r>
      <w:r>
        <w:rPr>
          <w:rFonts w:ascii="Arial" w:hAnsi="Arial" w:cs="Arial"/>
        </w:rPr>
        <w:t>HSL housing stability investments oversight with other regional housing investment</w:t>
      </w:r>
      <w:r w:rsidR="00D46B5F">
        <w:rPr>
          <w:rFonts w:ascii="Arial" w:hAnsi="Arial" w:cs="Arial"/>
        </w:rPr>
        <w:t>s</w:t>
      </w:r>
      <w:r>
        <w:rPr>
          <w:rFonts w:ascii="Arial" w:hAnsi="Arial" w:cs="Arial"/>
        </w:rPr>
        <w:t xml:space="preserve"> oversight</w:t>
      </w:r>
      <w:r w:rsidR="00E862FA">
        <w:rPr>
          <w:rFonts w:ascii="Arial" w:hAnsi="Arial" w:cs="Arial"/>
        </w:rPr>
        <w:t xml:space="preserve"> through a Housing Oversight Coordination Report </w:t>
      </w:r>
      <w:r w:rsidR="00AC3BFF">
        <w:rPr>
          <w:rFonts w:ascii="Arial" w:hAnsi="Arial" w:cs="Arial"/>
        </w:rPr>
        <w:t>to be transmitted within one year after enactment of the ordinance that adopts the Transition Plan.</w:t>
      </w:r>
      <w:r w:rsidR="00AC3BFF">
        <w:rPr>
          <w:rStyle w:val="FootnoteReference"/>
          <w:rFonts w:ascii="Arial" w:hAnsi="Arial" w:cs="Arial"/>
        </w:rPr>
        <w:footnoteReference w:id="44"/>
      </w:r>
      <w:r w:rsidR="00AC3BFF">
        <w:rPr>
          <w:rFonts w:ascii="Arial" w:hAnsi="Arial" w:cs="Arial"/>
        </w:rPr>
        <w:t xml:space="preserve"> That commitment is carried forward in the Implementation Plan, stipulating that the Executive must file the report and a motion accepting the report with the Council, and also committing that the report be provided to the Regional Affordable Housing Task Force as well</w:t>
      </w:r>
      <w:r>
        <w:rPr>
          <w:rFonts w:ascii="Arial" w:hAnsi="Arial" w:cs="Arial"/>
        </w:rPr>
        <w:t>.</w:t>
      </w:r>
      <w:r w:rsidR="00AC3BFF">
        <w:rPr>
          <w:rStyle w:val="FootnoteReference"/>
          <w:rFonts w:ascii="Arial" w:hAnsi="Arial" w:cs="Arial"/>
        </w:rPr>
        <w:footnoteReference w:id="45"/>
      </w:r>
    </w:p>
    <w:p w14:paraId="6668207B" w14:textId="77777777" w:rsidR="0095651A" w:rsidRDefault="0095651A" w:rsidP="00CF24DA">
      <w:pPr>
        <w:rPr>
          <w:rFonts w:ascii="Arial" w:hAnsi="Arial" w:cs="Arial"/>
        </w:rPr>
      </w:pPr>
    </w:p>
    <w:p w14:paraId="43B30166" w14:textId="77777777" w:rsidR="004975EE" w:rsidRPr="004975EE" w:rsidRDefault="00FA2966" w:rsidP="00CF24DA">
      <w:pPr>
        <w:rPr>
          <w:rFonts w:ascii="Arial" w:hAnsi="Arial" w:cs="Arial"/>
          <w:szCs w:val="24"/>
        </w:rPr>
      </w:pPr>
      <w:r>
        <w:rPr>
          <w:rFonts w:ascii="Arial" w:hAnsi="Arial" w:cs="Arial"/>
        </w:rPr>
        <w:t>The Implementation</w:t>
      </w:r>
      <w:r w:rsidR="007F53A4">
        <w:rPr>
          <w:rFonts w:ascii="Arial" w:hAnsi="Arial" w:cs="Arial"/>
        </w:rPr>
        <w:t xml:space="preserve"> Plan incorporates the provisions to this effect that were included in the Council-adopted Transition Plan.</w:t>
      </w:r>
      <w:r w:rsidR="007F53A4">
        <w:rPr>
          <w:rStyle w:val="FootnoteReference"/>
          <w:rFonts w:ascii="Arial" w:hAnsi="Arial" w:cs="Arial"/>
        </w:rPr>
        <w:footnoteReference w:id="46"/>
      </w:r>
    </w:p>
    <w:p w14:paraId="4549836A" w14:textId="77777777" w:rsidR="00AA7B35" w:rsidRPr="00AA7B35" w:rsidRDefault="00AA7B35" w:rsidP="005C4CCD">
      <w:pPr>
        <w:jc w:val="both"/>
        <w:rPr>
          <w:rFonts w:ascii="Arial" w:hAnsi="Arial" w:cs="Arial"/>
          <w:szCs w:val="24"/>
        </w:rPr>
      </w:pPr>
    </w:p>
    <w:p w14:paraId="30435FC9" w14:textId="04F7720B" w:rsidR="005C4CCD" w:rsidRPr="00FC79F9" w:rsidRDefault="007F33F3" w:rsidP="005C4CCD">
      <w:pPr>
        <w:jc w:val="both"/>
        <w:rPr>
          <w:rFonts w:ascii="Arial" w:hAnsi="Arial" w:cs="Arial"/>
          <w:szCs w:val="24"/>
        </w:rPr>
      </w:pPr>
      <w:r w:rsidRPr="002D5056">
        <w:rPr>
          <w:rFonts w:ascii="Arial" w:hAnsi="Arial" w:cs="Arial"/>
          <w:b/>
          <w:szCs w:val="24"/>
        </w:rPr>
        <w:t>Supplantation.</w:t>
      </w:r>
      <w:r w:rsidR="005C4CCD" w:rsidRPr="005C4CCD">
        <w:rPr>
          <w:rFonts w:ascii="Arial" w:hAnsi="Arial" w:cs="Arial"/>
          <w:szCs w:val="24"/>
        </w:rPr>
        <w:t xml:space="preserve"> </w:t>
      </w:r>
      <w:r w:rsidR="005C4CCD" w:rsidRPr="00FC79F9">
        <w:rPr>
          <w:rFonts w:ascii="Arial" w:hAnsi="Arial" w:cs="Arial"/>
          <w:szCs w:val="24"/>
        </w:rPr>
        <w:t>Under state law</w:t>
      </w:r>
      <w:r w:rsidR="005C4CCD" w:rsidRPr="00FC79F9">
        <w:rPr>
          <w:rStyle w:val="FootnoteReference"/>
          <w:rFonts w:ascii="Arial" w:hAnsi="Arial" w:cs="Arial"/>
          <w:szCs w:val="24"/>
        </w:rPr>
        <w:footnoteReference w:id="47"/>
      </w:r>
      <w:r w:rsidR="005C4CCD" w:rsidRPr="00FC79F9">
        <w:rPr>
          <w:rFonts w:ascii="Arial" w:hAnsi="Arial" w:cs="Arial"/>
          <w:szCs w:val="24"/>
        </w:rPr>
        <w:t xml:space="preserve">, a levy lid lift proposition, such as </w:t>
      </w:r>
      <w:r w:rsidR="005C4CCD">
        <w:rPr>
          <w:rFonts w:ascii="Arial" w:hAnsi="Arial" w:cs="Arial"/>
          <w:szCs w:val="24"/>
        </w:rPr>
        <w:t xml:space="preserve">the Veterans, </w:t>
      </w:r>
      <w:proofErr w:type="gramStart"/>
      <w:r w:rsidR="005C4CCD">
        <w:rPr>
          <w:rFonts w:ascii="Arial" w:hAnsi="Arial" w:cs="Arial"/>
          <w:szCs w:val="24"/>
        </w:rPr>
        <w:t>Seniors</w:t>
      </w:r>
      <w:proofErr w:type="gramEnd"/>
      <w:r w:rsidR="005C4CCD">
        <w:rPr>
          <w:rFonts w:ascii="Arial" w:hAnsi="Arial" w:cs="Arial"/>
          <w:szCs w:val="24"/>
        </w:rPr>
        <w:t xml:space="preserve"> and Human Services Levy</w:t>
      </w:r>
      <w:r w:rsidR="005C4CCD" w:rsidRPr="00FC79F9">
        <w:rPr>
          <w:rFonts w:ascii="Arial" w:hAnsi="Arial" w:cs="Arial"/>
          <w:szCs w:val="24"/>
        </w:rPr>
        <w:t>, may only be used for the specific limited purpose of the levy, as identified in the ballot title. In addition, state law allows for levy funds to be used to provide for existing programs and services, provided the levy funds are used to supplement, but not supplant existing funds.</w:t>
      </w:r>
      <w:r w:rsidR="0044067C">
        <w:rPr>
          <w:rFonts w:ascii="Arial" w:hAnsi="Arial" w:cs="Arial"/>
          <w:szCs w:val="24"/>
        </w:rPr>
        <w:t xml:space="preserve"> </w:t>
      </w:r>
      <w:r w:rsidR="005C4CCD" w:rsidRPr="00FC79F9">
        <w:rPr>
          <w:rFonts w:ascii="Arial" w:hAnsi="Arial" w:cs="Arial"/>
          <w:szCs w:val="24"/>
        </w:rPr>
        <w:t xml:space="preserve">Existing funding is determined based on actual spending in the year in which the levy is placed on the ballot; in the case of the </w:t>
      </w:r>
      <w:r w:rsidR="005C4CCD">
        <w:rPr>
          <w:rFonts w:ascii="Arial" w:hAnsi="Arial" w:cs="Arial"/>
          <w:szCs w:val="24"/>
        </w:rPr>
        <w:t>VSHSL levy</w:t>
      </w:r>
      <w:r w:rsidR="005C4CCD" w:rsidRPr="00FC79F9">
        <w:rPr>
          <w:rFonts w:ascii="Arial" w:hAnsi="Arial" w:cs="Arial"/>
          <w:szCs w:val="24"/>
        </w:rPr>
        <w:t>, existing funding would be determined u</w:t>
      </w:r>
      <w:r w:rsidR="005C4CCD">
        <w:rPr>
          <w:rFonts w:ascii="Arial" w:hAnsi="Arial" w:cs="Arial"/>
          <w:szCs w:val="24"/>
        </w:rPr>
        <w:t>sing actual expenditures in 2017</w:t>
      </w:r>
      <w:r w:rsidR="005C4CCD" w:rsidRPr="00FC79F9">
        <w:rPr>
          <w:rFonts w:ascii="Arial" w:hAnsi="Arial" w:cs="Arial"/>
          <w:szCs w:val="24"/>
        </w:rPr>
        <w:t>. Existing funding excludes (i.e. exceptions not counted from 201</w:t>
      </w:r>
      <w:r w:rsidR="005C4CCD">
        <w:rPr>
          <w:rFonts w:ascii="Arial" w:hAnsi="Arial" w:cs="Arial"/>
          <w:szCs w:val="24"/>
        </w:rPr>
        <w:t>7</w:t>
      </w:r>
      <w:r w:rsidR="005C4CCD" w:rsidRPr="00FC79F9">
        <w:rPr>
          <w:rFonts w:ascii="Arial" w:hAnsi="Arial" w:cs="Arial"/>
          <w:szCs w:val="24"/>
        </w:rPr>
        <w:t xml:space="preserve"> actual expenditures include) lost federal funds, lost or expired state grants or loans, extraordinary events not likely to reoccur, changes in contract provisions beyond the control of the taxing district receiving the services, and major nonrecurring capital expenditures.</w:t>
      </w:r>
    </w:p>
    <w:p w14:paraId="23BE798A" w14:textId="77777777" w:rsidR="005C4CCD" w:rsidRPr="00FC79F9" w:rsidRDefault="005C4CCD" w:rsidP="005C4CCD">
      <w:pPr>
        <w:rPr>
          <w:rFonts w:ascii="Arial" w:hAnsi="Arial" w:cs="Arial"/>
          <w:szCs w:val="24"/>
        </w:rPr>
      </w:pPr>
    </w:p>
    <w:p w14:paraId="6C7A9CE4" w14:textId="77777777" w:rsidR="004466D2" w:rsidRDefault="005C4CCD" w:rsidP="008B25F9">
      <w:pPr>
        <w:jc w:val="both"/>
        <w:rPr>
          <w:rFonts w:ascii="Arial" w:hAnsi="Arial" w:cs="Arial"/>
          <w:szCs w:val="24"/>
        </w:rPr>
      </w:pPr>
      <w:r w:rsidRPr="00FC79F9">
        <w:rPr>
          <w:rFonts w:ascii="Arial" w:hAnsi="Arial" w:cs="Arial"/>
          <w:szCs w:val="24"/>
        </w:rPr>
        <w:t xml:space="preserve">For the </w:t>
      </w:r>
      <w:r>
        <w:rPr>
          <w:rFonts w:ascii="Arial" w:hAnsi="Arial" w:cs="Arial"/>
          <w:szCs w:val="24"/>
        </w:rPr>
        <w:t>VSHSL</w:t>
      </w:r>
      <w:r w:rsidRPr="00FC79F9">
        <w:rPr>
          <w:rFonts w:ascii="Arial" w:hAnsi="Arial" w:cs="Arial"/>
          <w:szCs w:val="24"/>
        </w:rPr>
        <w:t>, this prohibition on supplantation means that levy funds may be used for entirely new programs and services—in any amount over the life of the levy—and to fund existing programs and services, but only in an amount additional to the amounts the County spent on th</w:t>
      </w:r>
      <w:r>
        <w:rPr>
          <w:rFonts w:ascii="Arial" w:hAnsi="Arial" w:cs="Arial"/>
          <w:szCs w:val="24"/>
        </w:rPr>
        <w:t>ose programs or services in 2017</w:t>
      </w:r>
      <w:r w:rsidRPr="00FC79F9">
        <w:rPr>
          <w:rFonts w:ascii="Arial" w:hAnsi="Arial" w:cs="Arial"/>
          <w:szCs w:val="24"/>
        </w:rPr>
        <w:t>, unless one of the exceptions noted earlier applies.</w:t>
      </w:r>
      <w:r w:rsidR="004526AA">
        <w:rPr>
          <w:rFonts w:ascii="Arial" w:hAnsi="Arial" w:cs="Arial"/>
          <w:szCs w:val="24"/>
        </w:rPr>
        <w:t xml:space="preserve"> </w:t>
      </w:r>
      <w:r w:rsidR="003E4127">
        <w:rPr>
          <w:rFonts w:ascii="Arial" w:hAnsi="Arial" w:cs="Arial"/>
          <w:szCs w:val="24"/>
        </w:rPr>
        <w:t xml:space="preserve">Additionally, programs and services funded by the former VHSL and supplemented by funds from the Best Starts for Kids levy may need to continue to be funded by the VSHSL (or other non-BSK levy county fund) at 2015 levels in order to not raise a supplantation issue for programs to which the prohibition applies that are funded with Best Starts for Kids levy proceeds. </w:t>
      </w:r>
    </w:p>
    <w:p w14:paraId="0DBBC56B" w14:textId="77777777" w:rsidR="004466D2" w:rsidRDefault="004466D2" w:rsidP="008B25F9">
      <w:pPr>
        <w:jc w:val="both"/>
        <w:rPr>
          <w:rFonts w:ascii="Arial" w:hAnsi="Arial" w:cs="Arial"/>
          <w:szCs w:val="24"/>
        </w:rPr>
      </w:pPr>
    </w:p>
    <w:p w14:paraId="424C5D42" w14:textId="404912CC" w:rsidR="003E4127" w:rsidRPr="00411326" w:rsidRDefault="003E4127" w:rsidP="008B25F9">
      <w:pPr>
        <w:jc w:val="both"/>
        <w:rPr>
          <w:rFonts w:ascii="Arial" w:hAnsi="Arial" w:cs="Arial"/>
          <w:szCs w:val="24"/>
        </w:rPr>
      </w:pPr>
      <w:r>
        <w:rPr>
          <w:rFonts w:ascii="Arial" w:hAnsi="Arial" w:cs="Arial"/>
          <w:szCs w:val="24"/>
        </w:rPr>
        <w:t>C</w:t>
      </w:r>
      <w:r w:rsidRPr="0046097B">
        <w:rPr>
          <w:rFonts w:ascii="Arial" w:hAnsi="Arial" w:cs="Arial"/>
          <w:szCs w:val="24"/>
        </w:rPr>
        <w:t xml:space="preserve">ouncil Staff has requested the Executive's supplantation analysis. </w:t>
      </w:r>
      <w:r w:rsidR="00411326" w:rsidRPr="00411326">
        <w:rPr>
          <w:rFonts w:ascii="Arial" w:hAnsi="Arial" w:cs="Arial"/>
          <w:szCs w:val="24"/>
        </w:rPr>
        <w:t>The Executive has provided the following information:</w:t>
      </w:r>
    </w:p>
    <w:p w14:paraId="53030C4C" w14:textId="77777777" w:rsidR="00411326" w:rsidRPr="00411326" w:rsidRDefault="00411326" w:rsidP="008B25F9">
      <w:pPr>
        <w:jc w:val="both"/>
        <w:rPr>
          <w:rFonts w:ascii="Arial" w:hAnsi="Arial" w:cs="Arial"/>
          <w:szCs w:val="24"/>
        </w:rPr>
      </w:pPr>
    </w:p>
    <w:p w14:paraId="43D92FC0" w14:textId="7E09A1BA" w:rsidR="00411326" w:rsidRPr="00411326" w:rsidRDefault="00411326" w:rsidP="00A9442E">
      <w:pPr>
        <w:jc w:val="both"/>
        <w:rPr>
          <w:rFonts w:ascii="Arial" w:hAnsi="Arial" w:cs="Arial"/>
          <w:color w:val="000000"/>
          <w:sz w:val="22"/>
        </w:rPr>
      </w:pPr>
      <w:r w:rsidRPr="00411326">
        <w:rPr>
          <w:rFonts w:ascii="Arial" w:hAnsi="Arial" w:cs="Arial"/>
          <w:szCs w:val="24"/>
        </w:rPr>
        <w:lastRenderedPageBreak/>
        <w:t>"</w:t>
      </w:r>
      <w:r w:rsidRPr="00411326">
        <w:rPr>
          <w:rFonts w:ascii="Arial" w:hAnsi="Arial" w:cs="Arial"/>
          <w:color w:val="000000"/>
        </w:rPr>
        <w:t>Current County practice for analyzing supplantation, including how supplantation was analyzed for BSK, is to analyze supplantation at the aggregate level. Based on 2017 actual expenditures and planned and estimated 2018 expenditures, we do not expect that supplantation will occur as a result of enactment of the proposed VSHSL Implementation Plan. Based on current 2018 budgets, the VSHSL Implementation Plan's proposed spending combined with the County's other spending on initiatives funded by VSHSL would maintain or increase funding to VSHSL initiatives relative to 2017 expenditures."</w:t>
      </w:r>
    </w:p>
    <w:p w14:paraId="6D99B54F" w14:textId="77777777" w:rsidR="00220AF9" w:rsidRDefault="00220AF9" w:rsidP="00A9442E">
      <w:pPr>
        <w:jc w:val="both"/>
        <w:rPr>
          <w:rFonts w:ascii="Arial" w:hAnsi="Arial" w:cs="Arial"/>
          <w:szCs w:val="24"/>
        </w:rPr>
      </w:pPr>
    </w:p>
    <w:p w14:paraId="3CCD9548" w14:textId="6D089D83" w:rsidR="007F33F3" w:rsidRPr="002F7579" w:rsidRDefault="008B25F9" w:rsidP="009E7E32">
      <w:pPr>
        <w:pStyle w:val="BodyText"/>
        <w:jc w:val="both"/>
        <w:rPr>
          <w:rFonts w:ascii="Arial" w:hAnsi="Arial" w:cs="Arial"/>
          <w:i w:val="0"/>
          <w:szCs w:val="24"/>
        </w:rPr>
      </w:pPr>
      <w:r w:rsidRPr="002F7579">
        <w:rPr>
          <w:rFonts w:ascii="Arial" w:hAnsi="Arial" w:cs="Arial"/>
          <w:b/>
          <w:i w:val="0"/>
          <w:szCs w:val="24"/>
        </w:rPr>
        <w:t xml:space="preserve">Reserves. </w:t>
      </w:r>
      <w:r w:rsidRPr="002F7579">
        <w:rPr>
          <w:rFonts w:ascii="Arial" w:hAnsi="Arial" w:cs="Arial"/>
          <w:i w:val="0"/>
          <w:szCs w:val="24"/>
        </w:rPr>
        <w:t xml:space="preserve">The transmitted </w:t>
      </w:r>
      <w:r w:rsidR="0084336C" w:rsidRPr="002F7579">
        <w:rPr>
          <w:rFonts w:ascii="Arial" w:hAnsi="Arial" w:cs="Arial"/>
          <w:i w:val="0"/>
          <w:szCs w:val="24"/>
        </w:rPr>
        <w:t>VSHSL Fund financial plan</w:t>
      </w:r>
      <w:r w:rsidRPr="002F7579">
        <w:rPr>
          <w:rFonts w:ascii="Arial" w:hAnsi="Arial" w:cs="Arial"/>
          <w:i w:val="0"/>
          <w:szCs w:val="24"/>
        </w:rPr>
        <w:t xml:space="preserve"> accomp</w:t>
      </w:r>
      <w:r w:rsidR="009C6418" w:rsidRPr="002F7579">
        <w:rPr>
          <w:rFonts w:ascii="Arial" w:hAnsi="Arial" w:cs="Arial"/>
          <w:i w:val="0"/>
          <w:szCs w:val="24"/>
        </w:rPr>
        <w:t>anying the Transition Plan</w:t>
      </w:r>
      <w:r w:rsidR="0084336C" w:rsidRPr="002F7579">
        <w:rPr>
          <w:rFonts w:ascii="Arial" w:hAnsi="Arial" w:cs="Arial"/>
          <w:i w:val="0"/>
          <w:szCs w:val="24"/>
        </w:rPr>
        <w:t xml:space="preserve"> </w:t>
      </w:r>
      <w:r w:rsidR="00DA0734" w:rsidRPr="002F7579">
        <w:rPr>
          <w:rFonts w:ascii="Arial" w:hAnsi="Arial" w:cs="Arial"/>
          <w:i w:val="0"/>
          <w:szCs w:val="24"/>
        </w:rPr>
        <w:t>as well as</w:t>
      </w:r>
      <w:r w:rsidR="0084336C" w:rsidRPr="002F7579">
        <w:rPr>
          <w:rFonts w:ascii="Arial" w:hAnsi="Arial" w:cs="Arial"/>
          <w:i w:val="0"/>
          <w:szCs w:val="24"/>
        </w:rPr>
        <w:t xml:space="preserve"> the Implementation Plan</w:t>
      </w:r>
      <w:r w:rsidR="009C6418" w:rsidRPr="002F7579">
        <w:rPr>
          <w:rFonts w:ascii="Arial" w:hAnsi="Arial" w:cs="Arial"/>
          <w:i w:val="0"/>
          <w:szCs w:val="24"/>
        </w:rPr>
        <w:t xml:space="preserve"> </w:t>
      </w:r>
      <w:r w:rsidR="00DA0734" w:rsidRPr="002F7579">
        <w:rPr>
          <w:rFonts w:ascii="Arial" w:hAnsi="Arial" w:cs="Arial"/>
          <w:i w:val="0"/>
          <w:szCs w:val="24"/>
        </w:rPr>
        <w:t xml:space="preserve">each </w:t>
      </w:r>
      <w:r w:rsidR="009C6418" w:rsidRPr="002F7579">
        <w:rPr>
          <w:rFonts w:ascii="Arial" w:hAnsi="Arial" w:cs="Arial"/>
          <w:i w:val="0"/>
          <w:szCs w:val="24"/>
        </w:rPr>
        <w:t xml:space="preserve">noted that the VSHSL </w:t>
      </w:r>
      <w:r w:rsidR="0084336C" w:rsidRPr="002F7579">
        <w:rPr>
          <w:rFonts w:ascii="Arial" w:hAnsi="Arial" w:cs="Arial"/>
          <w:i w:val="0"/>
          <w:szCs w:val="24"/>
        </w:rPr>
        <w:t>F</w:t>
      </w:r>
      <w:r w:rsidR="009C6418" w:rsidRPr="002F7579">
        <w:rPr>
          <w:rFonts w:ascii="Arial" w:hAnsi="Arial" w:cs="Arial"/>
          <w:i w:val="0"/>
          <w:szCs w:val="24"/>
        </w:rPr>
        <w:t>und would</w:t>
      </w:r>
      <w:r w:rsidRPr="002F7579">
        <w:rPr>
          <w:rFonts w:ascii="Arial" w:hAnsi="Arial" w:cs="Arial"/>
          <w:i w:val="0"/>
          <w:szCs w:val="24"/>
        </w:rPr>
        <w:t xml:space="preserve"> carry a</w:t>
      </w:r>
      <w:r w:rsidR="009C6418" w:rsidRPr="002F7579">
        <w:rPr>
          <w:rFonts w:ascii="Arial" w:hAnsi="Arial" w:cs="Arial"/>
          <w:i w:val="0"/>
          <w:szCs w:val="24"/>
        </w:rPr>
        <w:t xml:space="preserve"> 60-day rainy day reserve.  According to this document and Executive Staff answers to Council questions, the goal is for the reserve to</w:t>
      </w:r>
      <w:r w:rsidRPr="002F7579">
        <w:rPr>
          <w:rFonts w:ascii="Arial" w:hAnsi="Arial" w:cs="Arial"/>
          <w:i w:val="0"/>
          <w:szCs w:val="24"/>
        </w:rPr>
        <w:t xml:space="preserve"> be fully funded by the 2019-2020 biennium</w:t>
      </w:r>
      <w:r w:rsidR="0084336C" w:rsidRPr="002F7579">
        <w:rPr>
          <w:rFonts w:ascii="Arial" w:hAnsi="Arial" w:cs="Arial"/>
          <w:i w:val="0"/>
          <w:szCs w:val="24"/>
        </w:rPr>
        <w:t xml:space="preserve">; however, there </w:t>
      </w:r>
      <w:r w:rsidRPr="002F7579">
        <w:rPr>
          <w:rFonts w:ascii="Arial" w:hAnsi="Arial" w:cs="Arial"/>
          <w:i w:val="0"/>
          <w:szCs w:val="24"/>
        </w:rPr>
        <w:t xml:space="preserve">may </w:t>
      </w:r>
      <w:r w:rsidR="00DA0734" w:rsidRPr="002F7579">
        <w:rPr>
          <w:rFonts w:ascii="Arial" w:hAnsi="Arial" w:cs="Arial"/>
          <w:i w:val="0"/>
          <w:szCs w:val="24"/>
        </w:rPr>
        <w:t xml:space="preserve">be </w:t>
      </w:r>
      <w:r w:rsidRPr="002F7579">
        <w:rPr>
          <w:rFonts w:ascii="Arial" w:hAnsi="Arial" w:cs="Arial"/>
          <w:i w:val="0"/>
          <w:szCs w:val="24"/>
        </w:rPr>
        <w:t xml:space="preserve">a reserve shortfall at the end of 2018 </w:t>
      </w:r>
      <w:r w:rsidR="0084336C" w:rsidRPr="002F7579">
        <w:rPr>
          <w:rFonts w:ascii="Arial" w:hAnsi="Arial" w:cs="Arial"/>
          <w:i w:val="0"/>
          <w:szCs w:val="24"/>
        </w:rPr>
        <w:t>due to</w:t>
      </w:r>
      <w:r w:rsidRPr="002F7579">
        <w:rPr>
          <w:rFonts w:ascii="Arial" w:hAnsi="Arial" w:cs="Arial"/>
          <w:i w:val="0"/>
          <w:szCs w:val="24"/>
        </w:rPr>
        <w:t xml:space="preserve"> prioritiz</w:t>
      </w:r>
      <w:r w:rsidR="0084336C" w:rsidRPr="002F7579">
        <w:rPr>
          <w:rFonts w:ascii="Arial" w:hAnsi="Arial" w:cs="Arial"/>
          <w:i w:val="0"/>
          <w:szCs w:val="24"/>
        </w:rPr>
        <w:t>ing</w:t>
      </w:r>
      <w:r w:rsidRPr="002F7579">
        <w:rPr>
          <w:rFonts w:ascii="Arial" w:hAnsi="Arial" w:cs="Arial"/>
          <w:i w:val="0"/>
          <w:szCs w:val="24"/>
        </w:rPr>
        <w:t xml:space="preserve"> housing stability RFPs</w:t>
      </w:r>
      <w:r w:rsidR="009C6418" w:rsidRPr="002F7579">
        <w:rPr>
          <w:rFonts w:ascii="Arial" w:hAnsi="Arial" w:cs="Arial"/>
          <w:i w:val="0"/>
          <w:szCs w:val="24"/>
        </w:rPr>
        <w:t xml:space="preserve"> in 2018</w:t>
      </w:r>
      <w:r w:rsidRPr="002F7579">
        <w:rPr>
          <w:rFonts w:ascii="Arial" w:hAnsi="Arial" w:cs="Arial"/>
          <w:i w:val="0"/>
          <w:szCs w:val="24"/>
        </w:rPr>
        <w:t>.</w:t>
      </w:r>
    </w:p>
    <w:p w14:paraId="35E4AF1E" w14:textId="77777777" w:rsidR="00CF0CF2" w:rsidRPr="004526AA" w:rsidRDefault="00CF0CF2" w:rsidP="007F33F3">
      <w:pPr>
        <w:pStyle w:val="BodyText"/>
        <w:rPr>
          <w:rFonts w:ascii="Arial" w:hAnsi="Arial" w:cs="Arial"/>
          <w:b/>
          <w:i w:val="0"/>
          <w:szCs w:val="24"/>
          <w:highlight w:val="yellow"/>
        </w:rPr>
      </w:pPr>
    </w:p>
    <w:p w14:paraId="5092BA6B" w14:textId="23DEC1D3" w:rsidR="00B03FE0" w:rsidRDefault="00B03FE0" w:rsidP="00B03FE0">
      <w:pPr>
        <w:pStyle w:val="BodyText"/>
        <w:rPr>
          <w:rFonts w:ascii="Arial" w:hAnsi="Arial" w:cs="Arial"/>
          <w:b/>
          <w:i w:val="0"/>
          <w:szCs w:val="24"/>
        </w:rPr>
      </w:pPr>
      <w:r>
        <w:rPr>
          <w:rFonts w:ascii="Arial" w:hAnsi="Arial" w:cs="Arial"/>
          <w:b/>
          <w:i w:val="0"/>
          <w:szCs w:val="24"/>
          <w:u w:val="single"/>
        </w:rPr>
        <w:t>ISSUES</w:t>
      </w:r>
    </w:p>
    <w:p w14:paraId="1F4C59CE" w14:textId="77777777" w:rsidR="0044067C" w:rsidRDefault="0044067C" w:rsidP="00B03FE0">
      <w:pPr>
        <w:pStyle w:val="BodyText"/>
        <w:rPr>
          <w:rFonts w:ascii="Arial" w:hAnsi="Arial" w:cs="Arial"/>
          <w:i w:val="0"/>
          <w:szCs w:val="24"/>
        </w:rPr>
      </w:pPr>
    </w:p>
    <w:p w14:paraId="2FE5B037" w14:textId="4C649586" w:rsidR="00B03FE0" w:rsidRDefault="00B03FE0" w:rsidP="00B03FE0">
      <w:pPr>
        <w:pStyle w:val="BodyText"/>
        <w:rPr>
          <w:rFonts w:ascii="Arial" w:hAnsi="Arial" w:cs="Arial"/>
          <w:i w:val="0"/>
          <w:szCs w:val="24"/>
        </w:rPr>
      </w:pPr>
      <w:r>
        <w:rPr>
          <w:rFonts w:ascii="Arial" w:hAnsi="Arial" w:cs="Arial"/>
          <w:i w:val="0"/>
          <w:szCs w:val="24"/>
        </w:rPr>
        <w:t xml:space="preserve">Staff, in consultation with legal counsel, identified a range of technical issues </w:t>
      </w:r>
      <w:r w:rsidR="008E51D1">
        <w:rPr>
          <w:rFonts w:ascii="Arial" w:hAnsi="Arial" w:cs="Arial"/>
          <w:i w:val="0"/>
          <w:szCs w:val="24"/>
        </w:rPr>
        <w:t>in the transmitted legislation</w:t>
      </w:r>
      <w:r w:rsidR="00C6362B">
        <w:rPr>
          <w:rFonts w:ascii="Arial" w:hAnsi="Arial" w:cs="Arial"/>
          <w:i w:val="0"/>
          <w:szCs w:val="24"/>
        </w:rPr>
        <w:t xml:space="preserve"> (Proposed Ordinance 2018-0173.</w:t>
      </w:r>
      <w:r w:rsidR="00C6362B" w:rsidRPr="004466D2">
        <w:rPr>
          <w:rFonts w:ascii="Arial" w:hAnsi="Arial" w:cs="Arial"/>
          <w:i w:val="0"/>
          <w:szCs w:val="24"/>
          <w:u w:val="single"/>
        </w:rPr>
        <w:t>1</w:t>
      </w:r>
      <w:r w:rsidR="00C6362B">
        <w:rPr>
          <w:rFonts w:ascii="Arial" w:hAnsi="Arial" w:cs="Arial"/>
          <w:i w:val="0"/>
          <w:szCs w:val="24"/>
        </w:rPr>
        <w:t>)</w:t>
      </w:r>
      <w:r w:rsidR="008E51D1">
        <w:rPr>
          <w:rFonts w:ascii="Arial" w:hAnsi="Arial" w:cs="Arial"/>
          <w:i w:val="0"/>
          <w:szCs w:val="24"/>
        </w:rPr>
        <w:t xml:space="preserve"> </w:t>
      </w:r>
      <w:r>
        <w:rPr>
          <w:rFonts w:ascii="Arial" w:hAnsi="Arial" w:cs="Arial"/>
          <w:i w:val="0"/>
          <w:szCs w:val="24"/>
        </w:rPr>
        <w:t>as follows:</w:t>
      </w:r>
    </w:p>
    <w:p w14:paraId="49C90C12" w14:textId="77777777" w:rsidR="0044067C" w:rsidRDefault="0044067C" w:rsidP="00B03FE0">
      <w:pPr>
        <w:pStyle w:val="BodyText"/>
        <w:rPr>
          <w:rFonts w:ascii="Arial" w:hAnsi="Arial" w:cs="Arial"/>
          <w:i w:val="0"/>
          <w:szCs w:val="24"/>
        </w:rPr>
      </w:pPr>
    </w:p>
    <w:p w14:paraId="4483DA5E" w14:textId="0E3E9936"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 xml:space="preserve">References to the "levy ordinance" or "ballot ordinance" may be </w:t>
      </w:r>
      <w:r w:rsidR="003D078B">
        <w:rPr>
          <w:rFonts w:ascii="Arial" w:hAnsi="Arial" w:cs="Arial"/>
          <w:i w:val="0"/>
          <w:szCs w:val="24"/>
        </w:rPr>
        <w:t>ambiguous</w:t>
      </w:r>
      <w:r>
        <w:rPr>
          <w:rFonts w:ascii="Arial" w:hAnsi="Arial" w:cs="Arial"/>
          <w:i w:val="0"/>
          <w:szCs w:val="24"/>
        </w:rPr>
        <w:t xml:space="preserve"> as to whether Ordinance 18555 is being referenced or another ordinance placing before voters a ballot measure proposition.</w:t>
      </w:r>
    </w:p>
    <w:p w14:paraId="1DCFA775" w14:textId="77777777" w:rsidR="00C27B5D" w:rsidRDefault="00C27B5D" w:rsidP="0044067C">
      <w:pPr>
        <w:pStyle w:val="BodyText"/>
        <w:ind w:left="720"/>
        <w:jc w:val="both"/>
        <w:rPr>
          <w:rFonts w:ascii="Arial" w:hAnsi="Arial" w:cs="Arial"/>
          <w:i w:val="0"/>
          <w:szCs w:val="24"/>
        </w:rPr>
      </w:pPr>
    </w:p>
    <w:p w14:paraId="65F457FD" w14:textId="048EF439"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References to the "</w:t>
      </w:r>
      <w:r w:rsidR="003D078B">
        <w:rPr>
          <w:rFonts w:ascii="Arial" w:hAnsi="Arial" w:cs="Arial"/>
          <w:i w:val="0"/>
          <w:szCs w:val="24"/>
        </w:rPr>
        <w:t>Implementation</w:t>
      </w:r>
      <w:r>
        <w:rPr>
          <w:rFonts w:ascii="Arial" w:hAnsi="Arial" w:cs="Arial"/>
          <w:i w:val="0"/>
          <w:szCs w:val="24"/>
        </w:rPr>
        <w:t xml:space="preserve"> Plan" are at times unclear or ambiguous as to which implementation plan is being referenced.</w:t>
      </w:r>
    </w:p>
    <w:p w14:paraId="4258051A" w14:textId="77777777" w:rsidR="00C27B5D" w:rsidRDefault="00C27B5D" w:rsidP="0044067C">
      <w:pPr>
        <w:pStyle w:val="BodyText"/>
        <w:jc w:val="both"/>
        <w:rPr>
          <w:rFonts w:ascii="Arial" w:hAnsi="Arial" w:cs="Arial"/>
          <w:i w:val="0"/>
          <w:szCs w:val="24"/>
        </w:rPr>
      </w:pPr>
    </w:p>
    <w:p w14:paraId="588DA039" w14:textId="57E3A60C"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The Implementation Plan is unclear abou</w:t>
      </w:r>
      <w:r w:rsidR="009C6418">
        <w:rPr>
          <w:rFonts w:ascii="Arial" w:hAnsi="Arial" w:cs="Arial"/>
          <w:i w:val="0"/>
          <w:szCs w:val="24"/>
        </w:rPr>
        <w:t>t</w:t>
      </w:r>
      <w:r>
        <w:rPr>
          <w:rFonts w:ascii="Arial" w:hAnsi="Arial" w:cs="Arial"/>
          <w:i w:val="0"/>
          <w:szCs w:val="24"/>
        </w:rPr>
        <w:t xml:space="preserve"> the meanings and usage of words such as entities, providers, community based organizations, and other terms that are, at times, used interchangeably, in discussions about what entities may be fundable under programs and strategies.</w:t>
      </w:r>
    </w:p>
    <w:p w14:paraId="39377EFF" w14:textId="77777777" w:rsidR="00C27B5D" w:rsidRDefault="00C27B5D" w:rsidP="0044067C">
      <w:pPr>
        <w:pStyle w:val="BodyText"/>
        <w:jc w:val="both"/>
        <w:rPr>
          <w:rFonts w:ascii="Arial" w:hAnsi="Arial" w:cs="Arial"/>
          <w:i w:val="0"/>
          <w:szCs w:val="24"/>
        </w:rPr>
      </w:pPr>
    </w:p>
    <w:p w14:paraId="36CCA9AA" w14:textId="21E95F6F"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When describing the effect of prior legislation, terminology is at times unclear.</w:t>
      </w:r>
    </w:p>
    <w:p w14:paraId="757910F3" w14:textId="77777777" w:rsidR="00C27B5D" w:rsidRDefault="00C27B5D" w:rsidP="0044067C">
      <w:pPr>
        <w:pStyle w:val="BodyText"/>
        <w:jc w:val="both"/>
        <w:rPr>
          <w:rFonts w:ascii="Arial" w:hAnsi="Arial" w:cs="Arial"/>
          <w:i w:val="0"/>
          <w:szCs w:val="24"/>
        </w:rPr>
      </w:pPr>
    </w:p>
    <w:p w14:paraId="18EAAF1F" w14:textId="0FFE72B8" w:rsidR="009C6418"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References to county staff working on </w:t>
      </w:r>
      <w:r w:rsidR="002F7579">
        <w:rPr>
          <w:rFonts w:ascii="Arial" w:hAnsi="Arial" w:cs="Arial"/>
          <w:i w:val="0"/>
          <w:szCs w:val="24"/>
        </w:rPr>
        <w:t xml:space="preserve">programs and projects funded by various funds administered by the Department of Community and Human Services </w:t>
      </w:r>
      <w:r>
        <w:rPr>
          <w:rFonts w:ascii="Arial" w:hAnsi="Arial" w:cs="Arial"/>
          <w:i w:val="0"/>
          <w:szCs w:val="24"/>
        </w:rPr>
        <w:t>is vague as this staff is not identified in King County Code.</w:t>
      </w:r>
    </w:p>
    <w:p w14:paraId="5D1144D9" w14:textId="77777777" w:rsidR="00C27B5D" w:rsidRDefault="00C27B5D" w:rsidP="0044067C">
      <w:pPr>
        <w:pStyle w:val="BodyText"/>
        <w:jc w:val="both"/>
        <w:rPr>
          <w:rFonts w:ascii="Arial" w:hAnsi="Arial" w:cs="Arial"/>
          <w:i w:val="0"/>
          <w:szCs w:val="24"/>
        </w:rPr>
      </w:pPr>
    </w:p>
    <w:p w14:paraId="7ECA7F28" w14:textId="436F5619" w:rsidR="009C6418"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Definitions of terms in the levy ordinance have been slightly changed as, at times, has the way those terms are </w:t>
      </w:r>
      <w:r w:rsidR="003D078B">
        <w:rPr>
          <w:rFonts w:ascii="Arial" w:hAnsi="Arial" w:cs="Arial"/>
          <w:i w:val="0"/>
          <w:szCs w:val="24"/>
        </w:rPr>
        <w:t>referenced</w:t>
      </w:r>
      <w:r>
        <w:rPr>
          <w:rFonts w:ascii="Arial" w:hAnsi="Arial" w:cs="Arial"/>
          <w:i w:val="0"/>
          <w:szCs w:val="24"/>
        </w:rPr>
        <w:t>.  Executive staff have noted that this was not intentional.</w:t>
      </w:r>
    </w:p>
    <w:p w14:paraId="465AAB02" w14:textId="77777777" w:rsidR="00C27B5D" w:rsidRDefault="00C27B5D" w:rsidP="0044067C">
      <w:pPr>
        <w:pStyle w:val="BodyText"/>
        <w:jc w:val="both"/>
        <w:rPr>
          <w:rFonts w:ascii="Arial" w:hAnsi="Arial" w:cs="Arial"/>
          <w:i w:val="0"/>
          <w:szCs w:val="24"/>
        </w:rPr>
      </w:pPr>
    </w:p>
    <w:p w14:paraId="1BBDA92D" w14:textId="2F83A59B" w:rsidR="00883ADA"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The description of the relationship between the Transition Plan and the Implementation Plan is </w:t>
      </w:r>
      <w:r w:rsidR="002F7579">
        <w:rPr>
          <w:rFonts w:ascii="Arial" w:hAnsi="Arial" w:cs="Arial"/>
          <w:i w:val="0"/>
          <w:szCs w:val="24"/>
        </w:rPr>
        <w:t xml:space="preserve">at times </w:t>
      </w:r>
      <w:r>
        <w:rPr>
          <w:rFonts w:ascii="Arial" w:hAnsi="Arial" w:cs="Arial"/>
          <w:i w:val="0"/>
          <w:szCs w:val="24"/>
        </w:rPr>
        <w:t>unclear.</w:t>
      </w:r>
    </w:p>
    <w:p w14:paraId="239DED21" w14:textId="77777777" w:rsidR="00C27B5D" w:rsidRDefault="00C27B5D" w:rsidP="0044067C">
      <w:pPr>
        <w:pStyle w:val="BodyText"/>
        <w:jc w:val="both"/>
        <w:rPr>
          <w:rFonts w:ascii="Arial" w:hAnsi="Arial" w:cs="Arial"/>
          <w:i w:val="0"/>
          <w:szCs w:val="24"/>
        </w:rPr>
      </w:pPr>
    </w:p>
    <w:p w14:paraId="6DDAA130" w14:textId="40E5E6FA" w:rsidR="00883ADA" w:rsidRDefault="00883ADA" w:rsidP="0044067C">
      <w:pPr>
        <w:pStyle w:val="BodyText"/>
        <w:numPr>
          <w:ilvl w:val="0"/>
          <w:numId w:val="11"/>
        </w:numPr>
        <w:jc w:val="both"/>
        <w:rPr>
          <w:rFonts w:ascii="Arial" w:hAnsi="Arial" w:cs="Arial"/>
          <w:i w:val="0"/>
          <w:szCs w:val="24"/>
        </w:rPr>
      </w:pPr>
      <w:r>
        <w:rPr>
          <w:rFonts w:ascii="Arial" w:hAnsi="Arial" w:cs="Arial"/>
          <w:i w:val="0"/>
          <w:szCs w:val="24"/>
        </w:rPr>
        <w:lastRenderedPageBreak/>
        <w:t xml:space="preserve">There is no language that </w:t>
      </w:r>
      <w:r w:rsidR="003D078B">
        <w:rPr>
          <w:rFonts w:ascii="Arial" w:hAnsi="Arial" w:cs="Arial"/>
          <w:i w:val="0"/>
          <w:szCs w:val="24"/>
        </w:rPr>
        <w:t>explicitly</w:t>
      </w:r>
      <w:r>
        <w:rPr>
          <w:rFonts w:ascii="Arial" w:hAnsi="Arial" w:cs="Arial"/>
          <w:i w:val="0"/>
          <w:szCs w:val="24"/>
        </w:rPr>
        <w:t xml:space="preserve"> acknowledges that the VSHSL </w:t>
      </w:r>
      <w:r w:rsidR="003D078B">
        <w:rPr>
          <w:rFonts w:ascii="Arial" w:hAnsi="Arial" w:cs="Arial"/>
          <w:i w:val="0"/>
          <w:szCs w:val="24"/>
        </w:rPr>
        <w:t>Implementation</w:t>
      </w:r>
      <w:r>
        <w:rPr>
          <w:rFonts w:ascii="Arial" w:hAnsi="Arial" w:cs="Arial"/>
          <w:i w:val="0"/>
          <w:szCs w:val="24"/>
        </w:rPr>
        <w:t xml:space="preserve"> Plan incorporates the King County Veterans Program as it pertains to veterans although the plan effectively does this.</w:t>
      </w:r>
    </w:p>
    <w:p w14:paraId="7F72D1D4" w14:textId="77777777" w:rsidR="00883ADA" w:rsidRDefault="00883ADA" w:rsidP="0044067C">
      <w:pPr>
        <w:pStyle w:val="BodyText"/>
        <w:jc w:val="both"/>
        <w:rPr>
          <w:rFonts w:ascii="Arial" w:hAnsi="Arial" w:cs="Arial"/>
          <w:i w:val="0"/>
          <w:szCs w:val="24"/>
        </w:rPr>
      </w:pPr>
    </w:p>
    <w:p w14:paraId="65C76C1E" w14:textId="40E0F8F0" w:rsidR="00883ADA" w:rsidRDefault="00883ADA" w:rsidP="0044067C">
      <w:pPr>
        <w:pStyle w:val="BodyText"/>
        <w:jc w:val="both"/>
        <w:rPr>
          <w:rFonts w:ascii="Arial" w:hAnsi="Arial" w:cs="Arial"/>
          <w:i w:val="0"/>
          <w:szCs w:val="24"/>
        </w:rPr>
      </w:pPr>
      <w:r>
        <w:rPr>
          <w:rFonts w:ascii="Arial" w:hAnsi="Arial" w:cs="Arial"/>
          <w:i w:val="0"/>
          <w:szCs w:val="24"/>
        </w:rPr>
        <w:t>Staff also identified the following addit</w:t>
      </w:r>
      <w:r w:rsidR="00D454AA">
        <w:rPr>
          <w:rFonts w:ascii="Arial" w:hAnsi="Arial" w:cs="Arial"/>
          <w:i w:val="0"/>
          <w:szCs w:val="24"/>
        </w:rPr>
        <w:t>ional issues:</w:t>
      </w:r>
    </w:p>
    <w:p w14:paraId="11BAE655" w14:textId="77777777" w:rsidR="0044067C" w:rsidRDefault="0044067C" w:rsidP="0044067C">
      <w:pPr>
        <w:pStyle w:val="BodyText"/>
        <w:jc w:val="both"/>
        <w:rPr>
          <w:rFonts w:ascii="Arial" w:hAnsi="Arial" w:cs="Arial"/>
          <w:i w:val="0"/>
          <w:szCs w:val="24"/>
        </w:rPr>
      </w:pPr>
    </w:p>
    <w:p w14:paraId="7D82BD6F" w14:textId="64167943" w:rsidR="00D454AA" w:rsidRDefault="00D454AA" w:rsidP="0044067C">
      <w:pPr>
        <w:pStyle w:val="BodyText"/>
        <w:numPr>
          <w:ilvl w:val="0"/>
          <w:numId w:val="16"/>
        </w:numPr>
        <w:jc w:val="both"/>
        <w:rPr>
          <w:rFonts w:ascii="Arial" w:hAnsi="Arial" w:cs="Arial"/>
          <w:i w:val="0"/>
          <w:szCs w:val="24"/>
        </w:rPr>
      </w:pPr>
      <w:r>
        <w:rPr>
          <w:rFonts w:ascii="Arial" w:hAnsi="Arial" w:cs="Arial"/>
          <w:i w:val="0"/>
          <w:szCs w:val="24"/>
          <w:u w:val="single"/>
        </w:rPr>
        <w:t>Investment Flexibility:</w:t>
      </w:r>
      <w:r>
        <w:rPr>
          <w:rFonts w:ascii="Arial" w:hAnsi="Arial" w:cs="Arial"/>
          <w:i w:val="0"/>
          <w:szCs w:val="24"/>
        </w:rPr>
        <w:t xml:space="preserve"> Allocation amounts and allocation tables do not provide for investment flexibility in the event such flexibility might be needed due to a range of eventualities including revenue changes and/or performance issues.  These also do not indicate that investments are subject to appropriation.</w:t>
      </w:r>
    </w:p>
    <w:p w14:paraId="7B7A4C57" w14:textId="77777777" w:rsidR="00C27B5D" w:rsidRDefault="00C27B5D" w:rsidP="0044067C">
      <w:pPr>
        <w:pStyle w:val="BodyText"/>
        <w:ind w:left="360"/>
        <w:jc w:val="both"/>
        <w:rPr>
          <w:rFonts w:ascii="Arial" w:hAnsi="Arial" w:cs="Arial"/>
          <w:i w:val="0"/>
          <w:szCs w:val="24"/>
        </w:rPr>
      </w:pPr>
    </w:p>
    <w:p w14:paraId="515E98E8" w14:textId="396F3CBF" w:rsidR="00C27B5D" w:rsidRDefault="00D454AA" w:rsidP="0044067C">
      <w:pPr>
        <w:pStyle w:val="BodyText"/>
        <w:numPr>
          <w:ilvl w:val="0"/>
          <w:numId w:val="16"/>
        </w:numPr>
        <w:jc w:val="both"/>
        <w:rPr>
          <w:rFonts w:ascii="Arial" w:hAnsi="Arial" w:cs="Arial"/>
          <w:i w:val="0"/>
          <w:szCs w:val="24"/>
        </w:rPr>
      </w:pPr>
      <w:r>
        <w:rPr>
          <w:rFonts w:ascii="Arial" w:hAnsi="Arial" w:cs="Arial"/>
          <w:i w:val="0"/>
          <w:szCs w:val="24"/>
          <w:u w:val="single"/>
        </w:rPr>
        <w:t>Procurement</w:t>
      </w:r>
      <w:r w:rsidR="00C27B5D">
        <w:rPr>
          <w:rFonts w:ascii="Arial" w:hAnsi="Arial" w:cs="Arial"/>
          <w:i w:val="0"/>
          <w:szCs w:val="24"/>
          <w:u w:val="single"/>
        </w:rPr>
        <w:t>:</w:t>
      </w:r>
      <w:r w:rsidR="00C27B5D">
        <w:rPr>
          <w:rFonts w:ascii="Arial" w:hAnsi="Arial" w:cs="Arial"/>
          <w:i w:val="0"/>
          <w:szCs w:val="24"/>
        </w:rPr>
        <w:t xml:space="preserve"> While Executive Staff have indicated that the default for every program in the VSHSL Implementation Plan (subject to other language and specifications within specific program descriptions) is that "it will be administered through a competitive process", the plan does not include language to this effect. </w:t>
      </w:r>
    </w:p>
    <w:p w14:paraId="18EECE4B" w14:textId="77777777" w:rsidR="006B5B39" w:rsidRDefault="006B5B39" w:rsidP="0044067C">
      <w:pPr>
        <w:pStyle w:val="BodyText"/>
        <w:jc w:val="both"/>
        <w:rPr>
          <w:rFonts w:ascii="Arial" w:hAnsi="Arial" w:cs="Arial"/>
          <w:i w:val="0"/>
          <w:szCs w:val="24"/>
        </w:rPr>
      </w:pPr>
    </w:p>
    <w:p w14:paraId="1740E30B" w14:textId="33BE8D7A" w:rsidR="006B5B39" w:rsidRDefault="006B5B39" w:rsidP="006B5B39">
      <w:pPr>
        <w:pStyle w:val="BodyText"/>
        <w:rPr>
          <w:rFonts w:ascii="Arial" w:hAnsi="Arial" w:cs="Arial"/>
          <w:i w:val="0"/>
          <w:szCs w:val="24"/>
        </w:rPr>
      </w:pPr>
      <w:r>
        <w:rPr>
          <w:rFonts w:ascii="Arial" w:hAnsi="Arial" w:cs="Arial"/>
          <w:b/>
          <w:i w:val="0"/>
          <w:szCs w:val="24"/>
          <w:u w:val="single"/>
        </w:rPr>
        <w:t>May 9, 2018 RPC Amendments</w:t>
      </w:r>
    </w:p>
    <w:p w14:paraId="1A21745F" w14:textId="77777777" w:rsidR="0044067C" w:rsidRDefault="0044067C" w:rsidP="006B5B39">
      <w:pPr>
        <w:pStyle w:val="BodyText"/>
        <w:rPr>
          <w:rFonts w:ascii="Arial" w:hAnsi="Arial" w:cs="Arial"/>
          <w:i w:val="0"/>
          <w:szCs w:val="24"/>
        </w:rPr>
      </w:pPr>
    </w:p>
    <w:p w14:paraId="08B45BFE" w14:textId="1269B081" w:rsidR="006B5B39" w:rsidRDefault="006B5B39" w:rsidP="0044067C">
      <w:pPr>
        <w:pStyle w:val="BodyText"/>
        <w:jc w:val="both"/>
        <w:rPr>
          <w:rFonts w:ascii="Arial" w:hAnsi="Arial" w:cs="Arial"/>
          <w:i w:val="0"/>
          <w:szCs w:val="24"/>
        </w:rPr>
      </w:pPr>
      <w:r>
        <w:rPr>
          <w:rFonts w:ascii="Arial" w:hAnsi="Arial" w:cs="Arial"/>
          <w:i w:val="0"/>
          <w:szCs w:val="24"/>
        </w:rPr>
        <w:t xml:space="preserve">At the direction of the Chair of the </w:t>
      </w:r>
      <w:r w:rsidR="0044067C">
        <w:rPr>
          <w:rFonts w:ascii="Arial" w:hAnsi="Arial" w:cs="Arial"/>
          <w:i w:val="0"/>
          <w:szCs w:val="24"/>
        </w:rPr>
        <w:t>RPC</w:t>
      </w:r>
      <w:r>
        <w:rPr>
          <w:rFonts w:ascii="Arial" w:hAnsi="Arial" w:cs="Arial"/>
          <w:i w:val="0"/>
          <w:szCs w:val="24"/>
        </w:rPr>
        <w:t>, staff drafted a striking amendment, Striking Amendment S1</w:t>
      </w:r>
      <w:r w:rsidR="003C2DBA">
        <w:rPr>
          <w:rFonts w:ascii="Arial" w:hAnsi="Arial" w:cs="Arial"/>
          <w:i w:val="0"/>
          <w:szCs w:val="24"/>
        </w:rPr>
        <w:t xml:space="preserve"> to Proposed Ordinance 2018-0173.</w:t>
      </w:r>
      <w:r w:rsidR="003C2DBA" w:rsidRPr="002B0F95">
        <w:rPr>
          <w:rFonts w:ascii="Arial" w:hAnsi="Arial" w:cs="Arial"/>
          <w:i w:val="0"/>
          <w:szCs w:val="24"/>
        </w:rPr>
        <w:t>1</w:t>
      </w:r>
      <w:r>
        <w:rPr>
          <w:rFonts w:ascii="Arial" w:hAnsi="Arial" w:cs="Arial"/>
          <w:i w:val="0"/>
          <w:szCs w:val="24"/>
        </w:rPr>
        <w:t xml:space="preserve">, to address all of the technical issues identified above as well as </w:t>
      </w:r>
      <w:r w:rsidR="0044067C">
        <w:rPr>
          <w:rFonts w:ascii="Arial" w:hAnsi="Arial" w:cs="Arial"/>
          <w:i w:val="0"/>
          <w:szCs w:val="24"/>
        </w:rPr>
        <w:t xml:space="preserve">to </w:t>
      </w:r>
      <w:r>
        <w:rPr>
          <w:rFonts w:ascii="Arial" w:hAnsi="Arial" w:cs="Arial"/>
          <w:i w:val="0"/>
          <w:szCs w:val="24"/>
        </w:rPr>
        <w:t xml:space="preserve">add language that provides for investment flexibility and language that clarifies procurement intent as articulated by the Executive. This </w:t>
      </w:r>
      <w:r w:rsidR="00C46A0E">
        <w:rPr>
          <w:rFonts w:ascii="Arial" w:hAnsi="Arial" w:cs="Arial"/>
          <w:i w:val="0"/>
          <w:szCs w:val="24"/>
        </w:rPr>
        <w:t xml:space="preserve">striking </w:t>
      </w:r>
      <w:r>
        <w:rPr>
          <w:rFonts w:ascii="Arial" w:hAnsi="Arial" w:cs="Arial"/>
          <w:i w:val="0"/>
          <w:szCs w:val="24"/>
        </w:rPr>
        <w:t xml:space="preserve">amendment was further amended in committee to </w:t>
      </w:r>
      <w:r w:rsidR="00C6362B">
        <w:rPr>
          <w:rFonts w:ascii="Arial" w:hAnsi="Arial" w:cs="Arial"/>
          <w:i w:val="0"/>
          <w:szCs w:val="24"/>
        </w:rPr>
        <w:t xml:space="preserve">also </w:t>
      </w:r>
      <w:r w:rsidR="003C2DBA">
        <w:rPr>
          <w:rFonts w:ascii="Arial" w:hAnsi="Arial" w:cs="Arial"/>
          <w:i w:val="0"/>
          <w:szCs w:val="24"/>
        </w:rPr>
        <w:t>include</w:t>
      </w:r>
      <w:r>
        <w:rPr>
          <w:rFonts w:ascii="Arial" w:hAnsi="Arial" w:cs="Arial"/>
          <w:i w:val="0"/>
          <w:szCs w:val="24"/>
        </w:rPr>
        <w:t xml:space="preserve"> the following</w:t>
      </w:r>
      <w:r w:rsidR="003C2DBA">
        <w:rPr>
          <w:rFonts w:ascii="Arial" w:hAnsi="Arial" w:cs="Arial"/>
          <w:i w:val="0"/>
          <w:szCs w:val="24"/>
        </w:rPr>
        <w:t xml:space="preserve"> changes</w:t>
      </w:r>
      <w:r>
        <w:rPr>
          <w:rFonts w:ascii="Arial" w:hAnsi="Arial" w:cs="Arial"/>
          <w:i w:val="0"/>
          <w:szCs w:val="24"/>
        </w:rPr>
        <w:t>:</w:t>
      </w:r>
    </w:p>
    <w:p w14:paraId="68ACF208" w14:textId="77777777" w:rsidR="006B5B39" w:rsidRDefault="006B5B39" w:rsidP="006B5B39">
      <w:pPr>
        <w:pStyle w:val="BodyText"/>
        <w:rPr>
          <w:rFonts w:ascii="Arial" w:hAnsi="Arial" w:cs="Arial"/>
          <w:i w:val="0"/>
          <w:szCs w:val="24"/>
        </w:rPr>
      </w:pPr>
    </w:p>
    <w:p w14:paraId="73204629" w14:textId="7BA5115D" w:rsidR="003C2DBA" w:rsidRDefault="003C2DBA" w:rsidP="0044067C">
      <w:pPr>
        <w:pStyle w:val="BodyText"/>
        <w:numPr>
          <w:ilvl w:val="0"/>
          <w:numId w:val="18"/>
        </w:numPr>
        <w:jc w:val="both"/>
        <w:rPr>
          <w:rFonts w:ascii="Arial" w:hAnsi="Arial" w:cs="Arial"/>
          <w:i w:val="0"/>
          <w:szCs w:val="24"/>
        </w:rPr>
      </w:pPr>
      <w:r>
        <w:rPr>
          <w:rFonts w:ascii="Arial" w:hAnsi="Arial" w:cs="Arial"/>
          <w:i w:val="0"/>
          <w:szCs w:val="24"/>
        </w:rPr>
        <w:t xml:space="preserve">Added language </w:t>
      </w:r>
      <w:r w:rsidR="00280A55">
        <w:rPr>
          <w:rFonts w:ascii="Arial" w:hAnsi="Arial" w:cs="Arial"/>
          <w:i w:val="0"/>
          <w:szCs w:val="24"/>
        </w:rPr>
        <w:t xml:space="preserve">to FS 1.C (Leverage Government Benefits) </w:t>
      </w:r>
      <w:r>
        <w:rPr>
          <w:rFonts w:ascii="Arial" w:hAnsi="Arial" w:cs="Arial"/>
          <w:i w:val="0"/>
          <w:szCs w:val="24"/>
        </w:rPr>
        <w:t xml:space="preserve">that requires the use of a portion of the veterans proceeds allocated for this program for every year, 2019 through 2023, for on-site advocacy or on-site non-for-profit or pro bono legal services in parts of King County that do not have convenient </w:t>
      </w:r>
      <w:r w:rsidR="003F1A23">
        <w:rPr>
          <w:rFonts w:ascii="Arial" w:hAnsi="Arial" w:cs="Arial"/>
          <w:i w:val="0"/>
          <w:szCs w:val="24"/>
        </w:rPr>
        <w:t>access</w:t>
      </w:r>
      <w:r>
        <w:rPr>
          <w:rFonts w:ascii="Arial" w:hAnsi="Arial" w:cs="Arial"/>
          <w:i w:val="0"/>
          <w:szCs w:val="24"/>
        </w:rPr>
        <w:t xml:space="preserve"> to King County Veterans Program Offices</w:t>
      </w:r>
      <w:r w:rsidR="0044067C">
        <w:rPr>
          <w:rFonts w:ascii="Arial" w:hAnsi="Arial" w:cs="Arial"/>
          <w:i w:val="0"/>
          <w:szCs w:val="24"/>
        </w:rPr>
        <w:t>.</w:t>
      </w:r>
    </w:p>
    <w:p w14:paraId="1D6283FB" w14:textId="77777777" w:rsidR="0044067C" w:rsidRDefault="0044067C" w:rsidP="0044067C">
      <w:pPr>
        <w:pStyle w:val="BodyText"/>
        <w:ind w:left="720"/>
        <w:jc w:val="both"/>
        <w:rPr>
          <w:rFonts w:ascii="Arial" w:hAnsi="Arial" w:cs="Arial"/>
          <w:i w:val="0"/>
          <w:szCs w:val="24"/>
        </w:rPr>
      </w:pPr>
    </w:p>
    <w:p w14:paraId="49B86509" w14:textId="62203ED8" w:rsidR="003C2DBA" w:rsidRPr="008E51D1" w:rsidRDefault="003C2DBA" w:rsidP="0044067C">
      <w:pPr>
        <w:pStyle w:val="BodyText"/>
        <w:numPr>
          <w:ilvl w:val="0"/>
          <w:numId w:val="18"/>
        </w:numPr>
        <w:jc w:val="both"/>
        <w:rPr>
          <w:rFonts w:ascii="Arial" w:hAnsi="Arial" w:cs="Arial"/>
          <w:i w:val="0"/>
          <w:szCs w:val="24"/>
        </w:rPr>
      </w:pPr>
      <w:r>
        <w:rPr>
          <w:rFonts w:ascii="Arial" w:hAnsi="Arial" w:cs="Arial"/>
          <w:i w:val="0"/>
          <w:szCs w:val="24"/>
        </w:rPr>
        <w:t xml:space="preserve">Added language </w:t>
      </w:r>
      <w:r w:rsidR="00FC7A59">
        <w:rPr>
          <w:rFonts w:ascii="Arial" w:hAnsi="Arial" w:cs="Arial"/>
          <w:i w:val="0"/>
          <w:szCs w:val="24"/>
        </w:rPr>
        <w:t xml:space="preserve">to SS 2.D (Remote Access from Rural Food Banks Pilot Program) </w:t>
      </w:r>
      <w:r>
        <w:rPr>
          <w:rFonts w:ascii="Arial" w:hAnsi="Arial" w:cs="Arial"/>
          <w:i w:val="0"/>
          <w:szCs w:val="24"/>
        </w:rPr>
        <w:t xml:space="preserve">that allows for funding of rural food banks </w:t>
      </w:r>
      <w:r w:rsidR="00720CB9">
        <w:rPr>
          <w:rFonts w:ascii="Arial" w:hAnsi="Arial" w:cs="Arial"/>
          <w:i w:val="0"/>
          <w:szCs w:val="24"/>
        </w:rPr>
        <w:t xml:space="preserve">to be utilized </w:t>
      </w:r>
      <w:r>
        <w:rPr>
          <w:rFonts w:ascii="Arial" w:hAnsi="Arial" w:cs="Arial"/>
          <w:i w:val="0"/>
          <w:szCs w:val="24"/>
        </w:rPr>
        <w:t xml:space="preserve">to </w:t>
      </w:r>
      <w:r w:rsidR="00720CB9">
        <w:rPr>
          <w:rFonts w:ascii="Arial" w:hAnsi="Arial" w:cs="Arial"/>
          <w:i w:val="0"/>
          <w:szCs w:val="24"/>
        </w:rPr>
        <w:t>support rural food banks in serving</w:t>
      </w:r>
      <w:r>
        <w:rPr>
          <w:rFonts w:ascii="Arial" w:hAnsi="Arial" w:cs="Arial"/>
          <w:i w:val="0"/>
          <w:szCs w:val="24"/>
        </w:rPr>
        <w:t xml:space="preserve"> as centralized information and access points for regional health and human services; </w:t>
      </w:r>
      <w:r w:rsidR="00A20EDE">
        <w:rPr>
          <w:rFonts w:ascii="Arial" w:hAnsi="Arial" w:cs="Arial"/>
          <w:i w:val="0"/>
          <w:szCs w:val="24"/>
        </w:rPr>
        <w:t xml:space="preserve">and removed provisions related to creating a workshop to define food banks; and changed timeline language to allow for earlier funding (of the </w:t>
      </w:r>
      <w:r w:rsidR="00FC7A59">
        <w:rPr>
          <w:rFonts w:ascii="Arial" w:hAnsi="Arial" w:cs="Arial"/>
          <w:i w:val="0"/>
          <w:szCs w:val="24"/>
        </w:rPr>
        <w:t xml:space="preserve">pilot) </w:t>
      </w:r>
      <w:r w:rsidR="00A20EDE">
        <w:rPr>
          <w:rFonts w:ascii="Arial" w:hAnsi="Arial" w:cs="Arial"/>
          <w:i w:val="0"/>
          <w:szCs w:val="24"/>
        </w:rPr>
        <w:t>if uncommitted VSHSL funding becomes available prior to 2021 in accordance with the reallocation of uncommitted proceeds section of the VSHSL Implementation Plan.</w:t>
      </w:r>
    </w:p>
    <w:p w14:paraId="74B6CB84" w14:textId="77777777" w:rsidR="006B5B39" w:rsidRDefault="006B5B39" w:rsidP="0044067C">
      <w:pPr>
        <w:pStyle w:val="BodyText"/>
        <w:jc w:val="both"/>
        <w:rPr>
          <w:rFonts w:ascii="Arial" w:hAnsi="Arial" w:cs="Arial"/>
          <w:i w:val="0"/>
          <w:szCs w:val="24"/>
        </w:rPr>
      </w:pPr>
    </w:p>
    <w:p w14:paraId="7A99F19B" w14:textId="415D7BBA" w:rsidR="006B5B39" w:rsidRPr="00364E78" w:rsidRDefault="006B5B39" w:rsidP="0044067C">
      <w:pPr>
        <w:pStyle w:val="BodyText"/>
        <w:jc w:val="both"/>
        <w:rPr>
          <w:rFonts w:ascii="Arial" w:hAnsi="Arial" w:cs="Arial"/>
          <w:i w:val="0"/>
          <w:szCs w:val="24"/>
        </w:rPr>
      </w:pPr>
      <w:r w:rsidRPr="00364E78">
        <w:rPr>
          <w:rFonts w:ascii="Arial" w:hAnsi="Arial" w:cs="Arial"/>
          <w:i w:val="0"/>
          <w:szCs w:val="24"/>
        </w:rPr>
        <w:t>Striking amendment S1</w:t>
      </w:r>
      <w:r w:rsidR="003C2DBA" w:rsidRPr="00364E78">
        <w:rPr>
          <w:rFonts w:ascii="Arial" w:hAnsi="Arial" w:cs="Arial"/>
          <w:i w:val="0"/>
          <w:szCs w:val="24"/>
        </w:rPr>
        <w:t xml:space="preserve"> to Proposed Ordinance 2018-0173.1</w:t>
      </w:r>
      <w:r w:rsidRPr="00364E78">
        <w:rPr>
          <w:rFonts w:ascii="Arial" w:hAnsi="Arial" w:cs="Arial"/>
          <w:i w:val="0"/>
          <w:szCs w:val="24"/>
        </w:rPr>
        <w:t xml:space="preserve">, as amended, was adopted by the </w:t>
      </w:r>
      <w:r w:rsidR="00614683" w:rsidRPr="00364E78">
        <w:rPr>
          <w:rFonts w:ascii="Arial" w:hAnsi="Arial" w:cs="Arial"/>
          <w:i w:val="0"/>
          <w:szCs w:val="24"/>
        </w:rPr>
        <w:t>Regional Policy Committee</w:t>
      </w:r>
      <w:r w:rsidRPr="00364E78">
        <w:rPr>
          <w:rFonts w:ascii="Arial" w:hAnsi="Arial" w:cs="Arial"/>
          <w:i w:val="0"/>
          <w:szCs w:val="24"/>
        </w:rPr>
        <w:t xml:space="preserve"> at its May 9, 2018 meeting.</w:t>
      </w:r>
    </w:p>
    <w:p w14:paraId="7B3F76F3" w14:textId="74CEB557" w:rsidR="00DF0170" w:rsidRPr="004466D2" w:rsidRDefault="00DF0170" w:rsidP="001C4B19">
      <w:pPr>
        <w:pStyle w:val="BodyText"/>
        <w:rPr>
          <w:rFonts w:ascii="Arial" w:hAnsi="Arial" w:cs="Arial"/>
          <w:b/>
          <w:i w:val="0"/>
          <w:szCs w:val="24"/>
        </w:rPr>
      </w:pPr>
    </w:p>
    <w:p w14:paraId="7187A6B1" w14:textId="77777777" w:rsidR="00C27B5D" w:rsidRPr="00D454AA" w:rsidRDefault="00C27B5D" w:rsidP="001C4B19">
      <w:pPr>
        <w:pStyle w:val="BodyText"/>
        <w:rPr>
          <w:rFonts w:ascii="Arial" w:hAnsi="Arial" w:cs="Arial"/>
          <w:i w:val="0"/>
          <w:szCs w:val="24"/>
        </w:rPr>
      </w:pPr>
    </w:p>
    <w:p w14:paraId="4C1233A0" w14:textId="77777777" w:rsidR="0023202E" w:rsidRDefault="0023202E" w:rsidP="001C4B19">
      <w:pPr>
        <w:jc w:val="both"/>
        <w:rPr>
          <w:rFonts w:ascii="Arial" w:hAnsi="Arial" w:cs="Arial"/>
          <w:b/>
          <w:szCs w:val="24"/>
          <w:u w:val="single"/>
        </w:rPr>
      </w:pPr>
    </w:p>
    <w:p w14:paraId="71534CCD" w14:textId="77777777" w:rsidR="0023202E" w:rsidRDefault="0023202E" w:rsidP="001C4B19">
      <w:pPr>
        <w:jc w:val="both"/>
        <w:rPr>
          <w:rFonts w:ascii="Arial" w:hAnsi="Arial" w:cs="Arial"/>
          <w:b/>
          <w:szCs w:val="24"/>
          <w:u w:val="single"/>
        </w:rPr>
      </w:pPr>
    </w:p>
    <w:p w14:paraId="23B63FD9" w14:textId="77777777" w:rsidR="0023202E" w:rsidRDefault="0023202E" w:rsidP="001C4B19">
      <w:pPr>
        <w:jc w:val="both"/>
        <w:rPr>
          <w:rFonts w:ascii="Arial" w:hAnsi="Arial" w:cs="Arial"/>
          <w:b/>
          <w:szCs w:val="24"/>
          <w:u w:val="single"/>
        </w:rPr>
      </w:pPr>
    </w:p>
    <w:p w14:paraId="21BC268D" w14:textId="77777777" w:rsidR="0023202E" w:rsidRDefault="0023202E" w:rsidP="001C4B19">
      <w:pPr>
        <w:jc w:val="both"/>
        <w:rPr>
          <w:rFonts w:ascii="Arial" w:hAnsi="Arial" w:cs="Arial"/>
          <w:b/>
          <w:szCs w:val="24"/>
          <w:u w:val="single"/>
        </w:rPr>
      </w:pPr>
    </w:p>
    <w:p w14:paraId="4A1FA3F9" w14:textId="77777777" w:rsidR="0023202E" w:rsidRDefault="0023202E" w:rsidP="001C4B19">
      <w:pPr>
        <w:jc w:val="both"/>
        <w:rPr>
          <w:rFonts w:ascii="Arial" w:hAnsi="Arial" w:cs="Arial"/>
          <w:b/>
          <w:szCs w:val="24"/>
          <w:u w:val="single"/>
        </w:rPr>
      </w:pPr>
    </w:p>
    <w:p w14:paraId="3AE25C80" w14:textId="29EF67E2" w:rsidR="0023202E" w:rsidRDefault="00FB1483" w:rsidP="001C4B19">
      <w:pPr>
        <w:jc w:val="both"/>
        <w:rPr>
          <w:rFonts w:ascii="Arial" w:hAnsi="Arial" w:cs="Arial"/>
          <w:b/>
          <w:szCs w:val="24"/>
          <w:u w:val="single"/>
        </w:rPr>
      </w:pPr>
      <w:r>
        <w:rPr>
          <w:rFonts w:ascii="Arial" w:hAnsi="Arial" w:cs="Arial"/>
          <w:b/>
          <w:szCs w:val="24"/>
          <w:u w:val="single"/>
        </w:rPr>
        <w:lastRenderedPageBreak/>
        <w:t>AMENDMENTS</w:t>
      </w:r>
    </w:p>
    <w:p w14:paraId="3B0B461E" w14:textId="5796A188" w:rsidR="00A0245D" w:rsidRDefault="00A0245D" w:rsidP="00A0245D">
      <w:pPr>
        <w:pStyle w:val="BodyText"/>
        <w:rPr>
          <w:rFonts w:ascii="Arial" w:hAnsi="Arial" w:cs="Arial"/>
          <w:i w:val="0"/>
          <w:szCs w:val="24"/>
        </w:rPr>
      </w:pPr>
      <w:r>
        <w:rPr>
          <w:rFonts w:ascii="Arial" w:hAnsi="Arial" w:cs="Arial"/>
          <w:i w:val="0"/>
          <w:szCs w:val="24"/>
        </w:rPr>
        <w:t xml:space="preserve">At the direction of the Chair of the Health, Housing and Human Services Committee, staff has drafted an amendment, </w:t>
      </w:r>
      <w:proofErr w:type="spellStart"/>
      <w:r w:rsidR="00C03A92">
        <w:rPr>
          <w:rFonts w:ascii="Arial" w:hAnsi="Arial" w:cs="Arial"/>
          <w:i w:val="0"/>
          <w:szCs w:val="24"/>
        </w:rPr>
        <w:t>Stricking</w:t>
      </w:r>
      <w:proofErr w:type="spellEnd"/>
      <w:r w:rsidR="00C03A92">
        <w:rPr>
          <w:rFonts w:ascii="Arial" w:hAnsi="Arial" w:cs="Arial"/>
          <w:i w:val="0"/>
          <w:szCs w:val="24"/>
        </w:rPr>
        <w:t xml:space="preserve"> </w:t>
      </w:r>
      <w:r>
        <w:rPr>
          <w:rFonts w:ascii="Arial" w:hAnsi="Arial" w:cs="Arial"/>
          <w:i w:val="0"/>
          <w:szCs w:val="24"/>
        </w:rPr>
        <w:t>Amendment 1, which is Attachment 7 of this staff report.  Details of that amendment are in its effects statement.</w:t>
      </w:r>
    </w:p>
    <w:p w14:paraId="6CBA8A92" w14:textId="77777777" w:rsidR="00A0245D" w:rsidRDefault="00A0245D" w:rsidP="00A0245D">
      <w:pPr>
        <w:pStyle w:val="BodyText"/>
        <w:rPr>
          <w:rFonts w:ascii="Arial" w:hAnsi="Arial" w:cs="Arial"/>
          <w:i w:val="0"/>
          <w:szCs w:val="24"/>
        </w:rPr>
      </w:pPr>
    </w:p>
    <w:p w14:paraId="284C9EC9" w14:textId="117AEBAB" w:rsidR="00253303" w:rsidRDefault="00C44166" w:rsidP="001C4B19">
      <w:pPr>
        <w:jc w:val="both"/>
        <w:rPr>
          <w:rFonts w:ascii="Arial" w:hAnsi="Arial" w:cs="Arial"/>
          <w:b/>
          <w:szCs w:val="24"/>
          <w:u w:val="single"/>
        </w:rPr>
      </w:pPr>
      <w:r w:rsidRPr="00921FCE">
        <w:rPr>
          <w:rFonts w:ascii="Arial" w:hAnsi="Arial" w:cs="Arial"/>
          <w:b/>
          <w:szCs w:val="24"/>
          <w:u w:val="single"/>
        </w:rPr>
        <w:t>INVITED</w:t>
      </w:r>
    </w:p>
    <w:p w14:paraId="2AF00EA0" w14:textId="77777777" w:rsidR="0044067C" w:rsidRPr="00921FCE" w:rsidRDefault="0044067C" w:rsidP="001C4B19">
      <w:pPr>
        <w:jc w:val="both"/>
        <w:rPr>
          <w:rFonts w:ascii="Arial" w:hAnsi="Arial" w:cs="Arial"/>
          <w:b/>
          <w:szCs w:val="24"/>
          <w:u w:val="single"/>
        </w:rPr>
      </w:pPr>
    </w:p>
    <w:p w14:paraId="6E06B685" w14:textId="44EA984B" w:rsidR="001C4B19" w:rsidRDefault="00921FCE" w:rsidP="0044067C">
      <w:pPr>
        <w:pStyle w:val="ListParagraph0"/>
        <w:numPr>
          <w:ilvl w:val="0"/>
          <w:numId w:val="19"/>
        </w:numPr>
        <w:spacing w:line="240" w:lineRule="auto"/>
        <w:jc w:val="both"/>
        <w:rPr>
          <w:rFonts w:ascii="Arial" w:hAnsi="Arial" w:cs="Arial"/>
        </w:rPr>
      </w:pPr>
      <w:r>
        <w:rPr>
          <w:rFonts w:ascii="Arial" w:hAnsi="Arial" w:cs="Arial"/>
        </w:rPr>
        <w:t xml:space="preserve">Leonardo Flor, </w:t>
      </w:r>
      <w:r w:rsidR="00FF768C" w:rsidRPr="00921FCE">
        <w:rPr>
          <w:rFonts w:ascii="Arial" w:hAnsi="Arial" w:cs="Arial"/>
        </w:rPr>
        <w:t xml:space="preserve"> </w:t>
      </w:r>
      <w:r>
        <w:rPr>
          <w:rFonts w:ascii="Arial" w:hAnsi="Arial" w:cs="Arial"/>
        </w:rPr>
        <w:t>Veterans and Human Ser</w:t>
      </w:r>
      <w:r w:rsidR="00A9442E">
        <w:rPr>
          <w:rFonts w:ascii="Arial" w:hAnsi="Arial" w:cs="Arial"/>
        </w:rPr>
        <w:t>vices Levy Renewal Manager, Department of Community and Human Services</w:t>
      </w:r>
    </w:p>
    <w:p w14:paraId="586F67B6" w14:textId="77777777" w:rsidR="00A9442E" w:rsidRDefault="00A9442E" w:rsidP="00A9442E">
      <w:pPr>
        <w:pStyle w:val="ListParagraph0"/>
        <w:spacing w:line="240" w:lineRule="auto"/>
        <w:jc w:val="both"/>
        <w:rPr>
          <w:rFonts w:ascii="Arial" w:hAnsi="Arial" w:cs="Arial"/>
        </w:rPr>
      </w:pPr>
    </w:p>
    <w:p w14:paraId="3D5328C7" w14:textId="77777777" w:rsidR="00A9442E" w:rsidRDefault="00A9442E" w:rsidP="00A9442E">
      <w:pPr>
        <w:pStyle w:val="BodyText"/>
        <w:rPr>
          <w:rFonts w:ascii="Arial" w:hAnsi="Arial" w:cs="Arial"/>
          <w:b/>
          <w:i w:val="0"/>
          <w:szCs w:val="24"/>
          <w:u w:val="single"/>
        </w:rPr>
      </w:pPr>
      <w:r w:rsidRPr="00980B8C">
        <w:rPr>
          <w:rFonts w:ascii="Arial" w:hAnsi="Arial" w:cs="Arial"/>
          <w:b/>
          <w:i w:val="0"/>
          <w:szCs w:val="24"/>
          <w:u w:val="single"/>
        </w:rPr>
        <w:t>ATTACHMENTS</w:t>
      </w:r>
    </w:p>
    <w:p w14:paraId="2EB0F345" w14:textId="77777777" w:rsidR="00A9442E" w:rsidRPr="00C27BB7" w:rsidRDefault="00A9442E" w:rsidP="00A9442E">
      <w:pPr>
        <w:pStyle w:val="BodyText"/>
        <w:numPr>
          <w:ilvl w:val="0"/>
          <w:numId w:val="2"/>
        </w:numPr>
        <w:rPr>
          <w:rFonts w:ascii="Arial" w:hAnsi="Arial" w:cs="Arial"/>
          <w:i w:val="0"/>
          <w:szCs w:val="24"/>
        </w:rPr>
      </w:pPr>
      <w:r w:rsidRPr="00C27BB7">
        <w:rPr>
          <w:rFonts w:ascii="Arial" w:hAnsi="Arial" w:cs="Arial"/>
          <w:i w:val="0"/>
          <w:szCs w:val="24"/>
        </w:rPr>
        <w:t xml:space="preserve">Proposed </w:t>
      </w:r>
      <w:r>
        <w:rPr>
          <w:rFonts w:ascii="Arial" w:hAnsi="Arial" w:cs="Arial"/>
          <w:i w:val="0"/>
          <w:szCs w:val="24"/>
        </w:rPr>
        <w:t xml:space="preserve">Substitute </w:t>
      </w:r>
      <w:r w:rsidRPr="00C27BB7">
        <w:rPr>
          <w:rFonts w:ascii="Arial" w:hAnsi="Arial" w:cs="Arial"/>
          <w:i w:val="0"/>
          <w:szCs w:val="24"/>
        </w:rPr>
        <w:t>Ordinance 2018-0173</w:t>
      </w:r>
      <w:r>
        <w:rPr>
          <w:rFonts w:ascii="Arial" w:hAnsi="Arial" w:cs="Arial"/>
          <w:i w:val="0"/>
          <w:szCs w:val="24"/>
        </w:rPr>
        <w:t>.2</w:t>
      </w:r>
    </w:p>
    <w:p w14:paraId="5571750F" w14:textId="77777777" w:rsidR="00A9442E" w:rsidRPr="00C27BB7" w:rsidRDefault="00A9442E" w:rsidP="00A9442E">
      <w:pPr>
        <w:pStyle w:val="BodyText"/>
        <w:numPr>
          <w:ilvl w:val="1"/>
          <w:numId w:val="2"/>
        </w:numPr>
        <w:rPr>
          <w:rFonts w:ascii="Arial" w:hAnsi="Arial" w:cs="Arial"/>
          <w:i w:val="0"/>
          <w:szCs w:val="24"/>
        </w:rPr>
      </w:pPr>
      <w:r w:rsidRPr="00C27BB7">
        <w:rPr>
          <w:rFonts w:ascii="Arial" w:hAnsi="Arial" w:cs="Arial"/>
          <w:i w:val="0"/>
          <w:szCs w:val="24"/>
        </w:rPr>
        <w:t>Attachment A: Veterans, Seniors and Human Services Levy Implementation Plan</w:t>
      </w:r>
      <w:r>
        <w:rPr>
          <w:rFonts w:ascii="Arial" w:hAnsi="Arial" w:cs="Arial"/>
          <w:i w:val="0"/>
          <w:szCs w:val="24"/>
        </w:rPr>
        <w:t>, dated May 9, 2018 (line numbers added)</w:t>
      </w:r>
    </w:p>
    <w:p w14:paraId="7CA495DD" w14:textId="77777777" w:rsidR="00A9442E" w:rsidRPr="00C27BB7" w:rsidRDefault="00A9442E" w:rsidP="00A9442E">
      <w:pPr>
        <w:pStyle w:val="BodyText"/>
        <w:numPr>
          <w:ilvl w:val="0"/>
          <w:numId w:val="2"/>
        </w:numPr>
        <w:rPr>
          <w:rFonts w:ascii="Arial" w:hAnsi="Arial" w:cs="Arial"/>
          <w:i w:val="0"/>
          <w:szCs w:val="24"/>
        </w:rPr>
      </w:pPr>
      <w:r w:rsidRPr="00C27BB7">
        <w:rPr>
          <w:rFonts w:ascii="Arial" w:hAnsi="Arial" w:cs="Arial"/>
          <w:i w:val="0"/>
          <w:szCs w:val="24"/>
        </w:rPr>
        <w:t>Transmittal Letter</w:t>
      </w:r>
    </w:p>
    <w:p w14:paraId="5116422F" w14:textId="77777777" w:rsidR="00A9442E" w:rsidRPr="00C27BB7" w:rsidRDefault="00A9442E" w:rsidP="00A9442E">
      <w:pPr>
        <w:pStyle w:val="BodyText"/>
        <w:numPr>
          <w:ilvl w:val="0"/>
          <w:numId w:val="2"/>
        </w:numPr>
        <w:rPr>
          <w:rFonts w:ascii="Arial" w:hAnsi="Arial" w:cs="Arial"/>
          <w:i w:val="0"/>
          <w:szCs w:val="24"/>
        </w:rPr>
      </w:pPr>
      <w:r w:rsidRPr="00C27BB7">
        <w:rPr>
          <w:rFonts w:ascii="Arial" w:hAnsi="Arial" w:cs="Arial"/>
          <w:i w:val="0"/>
          <w:szCs w:val="24"/>
        </w:rPr>
        <w:t>Fiscal Note</w:t>
      </w:r>
    </w:p>
    <w:p w14:paraId="3E5872F4" w14:textId="77777777" w:rsidR="00A9442E" w:rsidRPr="00567B92" w:rsidRDefault="00A9442E" w:rsidP="00A9442E">
      <w:pPr>
        <w:pStyle w:val="BodyText"/>
        <w:numPr>
          <w:ilvl w:val="0"/>
          <w:numId w:val="2"/>
        </w:numPr>
        <w:rPr>
          <w:rFonts w:ascii="Arial" w:hAnsi="Arial" w:cs="Arial"/>
          <w:i w:val="0"/>
          <w:szCs w:val="24"/>
          <w:u w:val="single"/>
        </w:rPr>
      </w:pPr>
      <w:r>
        <w:rPr>
          <w:rFonts w:ascii="Arial" w:hAnsi="Arial" w:cs="Arial"/>
          <w:i w:val="0"/>
          <w:szCs w:val="24"/>
        </w:rPr>
        <w:t>VSHSL Implementation Plan Strategy and Program Summary</w:t>
      </w:r>
    </w:p>
    <w:p w14:paraId="623ED23B" w14:textId="77777777" w:rsidR="00A9442E" w:rsidRPr="00B75E34" w:rsidRDefault="00A9442E" w:rsidP="00A9442E">
      <w:pPr>
        <w:pStyle w:val="BodyText"/>
        <w:numPr>
          <w:ilvl w:val="0"/>
          <w:numId w:val="2"/>
        </w:numPr>
        <w:rPr>
          <w:rFonts w:ascii="Arial" w:hAnsi="Arial" w:cs="Arial"/>
          <w:i w:val="0"/>
          <w:szCs w:val="24"/>
          <w:u w:val="single"/>
        </w:rPr>
      </w:pPr>
      <w:r>
        <w:rPr>
          <w:rFonts w:ascii="Arial" w:hAnsi="Arial" w:cs="Arial"/>
          <w:i w:val="0"/>
          <w:szCs w:val="24"/>
        </w:rPr>
        <w:t>Homeless Senior Veteran Housing Memo</w:t>
      </w:r>
    </w:p>
    <w:p w14:paraId="73C6D570" w14:textId="6F0C9003" w:rsidR="00A0245D" w:rsidRDefault="00A9442E" w:rsidP="00A0245D">
      <w:pPr>
        <w:pStyle w:val="BodyText"/>
        <w:numPr>
          <w:ilvl w:val="0"/>
          <w:numId w:val="2"/>
        </w:numPr>
        <w:rPr>
          <w:rFonts w:ascii="Arial" w:hAnsi="Arial" w:cs="Arial"/>
          <w:i w:val="0"/>
          <w:szCs w:val="24"/>
          <w:u w:val="single"/>
        </w:rPr>
      </w:pPr>
      <w:r>
        <w:rPr>
          <w:rFonts w:ascii="Arial" w:hAnsi="Arial" w:cs="Arial"/>
          <w:i w:val="0"/>
          <w:szCs w:val="24"/>
        </w:rPr>
        <w:t>VSHSL Fund Financial Plan</w:t>
      </w:r>
    </w:p>
    <w:p w14:paraId="4FFDB55B" w14:textId="53233E0C" w:rsidR="00A0245D" w:rsidRPr="00A0245D" w:rsidRDefault="00A0245D" w:rsidP="00A0245D">
      <w:pPr>
        <w:pStyle w:val="BodyText"/>
        <w:numPr>
          <w:ilvl w:val="0"/>
          <w:numId w:val="2"/>
        </w:numPr>
        <w:rPr>
          <w:rFonts w:ascii="Arial" w:hAnsi="Arial" w:cs="Arial"/>
          <w:i w:val="0"/>
          <w:szCs w:val="24"/>
          <w:u w:val="single"/>
        </w:rPr>
      </w:pPr>
      <w:r>
        <w:rPr>
          <w:rFonts w:ascii="Arial" w:hAnsi="Arial" w:cs="Arial"/>
          <w:i w:val="0"/>
          <w:szCs w:val="24"/>
        </w:rPr>
        <w:t>Amendment Packet</w:t>
      </w:r>
    </w:p>
    <w:p w14:paraId="76E153A7" w14:textId="77777777" w:rsidR="00A9442E" w:rsidRPr="00921FCE" w:rsidRDefault="00A9442E" w:rsidP="00A9442E">
      <w:pPr>
        <w:pStyle w:val="ListParagraph0"/>
        <w:spacing w:line="240" w:lineRule="auto"/>
        <w:jc w:val="both"/>
        <w:rPr>
          <w:rFonts w:ascii="Arial" w:hAnsi="Arial" w:cs="Arial"/>
        </w:rPr>
      </w:pPr>
    </w:p>
    <w:sectPr w:rsidR="00A9442E" w:rsidRPr="00921FCE" w:rsidSect="00C75025">
      <w:headerReference w:type="default"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0668" w14:textId="77777777" w:rsidR="00B03FE0" w:rsidRDefault="00B03FE0">
      <w:r>
        <w:separator/>
      </w:r>
    </w:p>
  </w:endnote>
  <w:endnote w:type="continuationSeparator" w:id="0">
    <w:p w14:paraId="7E286F52" w14:textId="77777777" w:rsidR="00B03FE0" w:rsidRDefault="00B0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BD67" w14:textId="77777777" w:rsidR="00B03FE0" w:rsidRDefault="00B03FE0">
      <w:r>
        <w:separator/>
      </w:r>
    </w:p>
  </w:footnote>
  <w:footnote w:type="continuationSeparator" w:id="0">
    <w:p w14:paraId="673A2141" w14:textId="77777777" w:rsidR="00B03FE0" w:rsidRDefault="00B03FE0">
      <w:r>
        <w:continuationSeparator/>
      </w:r>
    </w:p>
  </w:footnote>
  <w:footnote w:id="1">
    <w:p w14:paraId="7329327B" w14:textId="77777777" w:rsidR="00B03FE0" w:rsidRPr="0098676F" w:rsidRDefault="00B03FE0">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w:t>
      </w:r>
      <w:r>
        <w:rPr>
          <w:rFonts w:ascii="Arial" w:hAnsi="Arial" w:cs="Arial"/>
        </w:rPr>
        <w:t>The Housing Stability Assistance Program, which was</w:t>
      </w:r>
      <w:r w:rsidRPr="0098676F">
        <w:rPr>
          <w:rFonts w:ascii="Arial" w:hAnsi="Arial" w:cs="Arial"/>
        </w:rPr>
        <w:t xml:space="preserve"> </w:t>
      </w:r>
      <w:r>
        <w:rPr>
          <w:rFonts w:ascii="Arial" w:hAnsi="Arial" w:cs="Arial"/>
        </w:rPr>
        <w:t>included in the Transition Plan as a 2018-only</w:t>
      </w:r>
      <w:r w:rsidRPr="0098676F">
        <w:rPr>
          <w:rFonts w:ascii="Arial" w:hAnsi="Arial" w:cs="Arial"/>
        </w:rPr>
        <w:t xml:space="preserve"> cross-allocation strategy intended to limit the effect of the VSHSL levy lid lift upon low-income owner-occupants who reside in King County and who are enrolled in the County’s property tax exemption program</w:t>
      </w:r>
      <w:r>
        <w:rPr>
          <w:rFonts w:ascii="Arial" w:hAnsi="Arial" w:cs="Arial"/>
        </w:rPr>
        <w:t>, would not continue as part of the Implementation Plan as it is no longer necessary, due to changes to RCW 84.36.381 made by the State Legislature during 2018 via 2597-S.SL.</w:t>
      </w:r>
    </w:p>
  </w:footnote>
  <w:footnote w:id="2">
    <w:p w14:paraId="0E8290F2" w14:textId="77777777" w:rsidR="00B03FE0" w:rsidRPr="0098676F" w:rsidRDefault="00B03FE0">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In April 2006 the Council adopted Ordinance 15406 which provided direction regarding expenditure of levy proceeds from the regional human services levy for veterans and others in need and requiring the creation of a SIP to guide use of levy funds.</w:t>
      </w:r>
    </w:p>
  </w:footnote>
  <w:footnote w:id="3">
    <w:p w14:paraId="41FF5BEC" w14:textId="77777777" w:rsidR="00B03FE0" w:rsidRPr="000A344F" w:rsidRDefault="00B03FE0" w:rsidP="00502802">
      <w:pPr>
        <w:pStyle w:val="FootnoteText"/>
        <w:rPr>
          <w:rFonts w:ascii="Arial" w:hAnsi="Arial" w:cs="Arial"/>
        </w:rPr>
      </w:pPr>
    </w:p>
  </w:footnote>
  <w:footnote w:id="4">
    <w:p w14:paraId="7C763590" w14:textId="77777777" w:rsidR="00B03FE0" w:rsidRPr="000A344F" w:rsidRDefault="00B03FE0" w:rsidP="00334009">
      <w:pPr>
        <w:pStyle w:val="FootnoteText"/>
        <w:rPr>
          <w:rFonts w:ascii="Arial" w:hAnsi="Arial" w:cs="Arial"/>
        </w:rPr>
      </w:pPr>
      <w:r w:rsidRPr="000A344F">
        <w:rPr>
          <w:rStyle w:val="FootnoteReference"/>
          <w:rFonts w:ascii="Arial" w:hAnsi="Arial" w:cs="Arial"/>
        </w:rPr>
        <w:footnoteRef/>
      </w:r>
      <w:r w:rsidRPr="000A344F">
        <w:rPr>
          <w:rFonts w:ascii="Arial" w:hAnsi="Arial" w:cs="Arial"/>
        </w:rPr>
        <w:t xml:space="preserve"> "Vulnerable population" means persons or communities that are susceptible to reduced health, housing, financial or social stability outcomes because of current experience of or historical exposure to trauma, violence, poverty, isolation, bias, racism, stigma, discrimination, disability or chronic illness. Examples of vulnerable populations include, but are not limited to survivors of domestic violence; survivors of sexual assault; survivors of human trafficking, including labor trafficking and sex trafficking; survivors of commercial sexual exploitation; persons who identify as lesbian, gay, bisexual, transgender, queer or intersex; persons with a disability; African Americans and other persons of color who have been disproportionately impacted by policies and practices resulting in housing instability or housing insecurity; family caregivers for persons with a disability; immigrants and refugees; low-income residents of rural communities; persons living in poverty; persons at risk of or experiencing homelessness; youth involved in the child welfare system, including youth in the foster care system, and young adult alumni of the child welfare system; minors who have been separated from both parents and other relatives and are not being cared for by an adult who, by law or custom, is responsible for doing so; persons reentering society from criminal justice system involvement; and persons at risk of criminal justice system involvement due to disproportionate practices of enforcement, mental illness or substance use disorders.</w:t>
      </w:r>
    </w:p>
  </w:footnote>
  <w:footnote w:id="5">
    <w:p w14:paraId="5DF1C46E" w14:textId="77777777" w:rsidR="00B03FE0" w:rsidRPr="0098676F" w:rsidRDefault="00B03FE0">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The VSHSL Transition Plan stated that there were 422 homeless </w:t>
      </w:r>
      <w:r>
        <w:rPr>
          <w:rFonts w:ascii="Arial" w:hAnsi="Arial" w:cs="Arial"/>
        </w:rPr>
        <w:t>s</w:t>
      </w:r>
      <w:r w:rsidRPr="0098676F">
        <w:rPr>
          <w:rFonts w:ascii="Arial" w:hAnsi="Arial" w:cs="Arial"/>
        </w:rPr>
        <w:t>enior veterans in King County on the date the levy ordinance was enacted, and that, as a result, the 75 percent target is 317. In a memo to the Council on March 30, 2018, the Department of Community and Human Services stated that as of March 28, 20187, 237 homeless senior veterans in King County have obtained housing.</w:t>
      </w:r>
    </w:p>
  </w:footnote>
  <w:footnote w:id="6">
    <w:p w14:paraId="561C77F9" w14:textId="3C17B870" w:rsidR="00AE035A" w:rsidRPr="00AE035A" w:rsidRDefault="00AE035A" w:rsidP="00AE035A">
      <w:pPr>
        <w:jc w:val="both"/>
        <w:rPr>
          <w:rFonts w:ascii="Arial" w:hAnsi="Arial" w:cs="Arial"/>
          <w:i/>
          <w:sz w:val="20"/>
        </w:rPr>
      </w:pPr>
      <w:r w:rsidRPr="00AE035A">
        <w:rPr>
          <w:rStyle w:val="FootnoteReference"/>
          <w:rFonts w:ascii="Arial" w:hAnsi="Arial" w:cs="Arial"/>
          <w:sz w:val="20"/>
        </w:rPr>
        <w:footnoteRef/>
      </w:r>
      <w:r w:rsidRPr="00AE035A">
        <w:rPr>
          <w:rFonts w:ascii="Arial" w:hAnsi="Arial" w:cs="Arial"/>
          <w:sz w:val="20"/>
        </w:rPr>
        <w:t xml:space="preserve"> Under Ordinance 18555, Section 7.C. expenditure of VSHSL levy proceeds is limited as follows:</w:t>
      </w:r>
      <w:r>
        <w:rPr>
          <w:rFonts w:ascii="Arial" w:hAnsi="Arial" w:cs="Arial"/>
          <w:sz w:val="20"/>
        </w:rPr>
        <w:t xml:space="preserve"> </w:t>
      </w:r>
      <w:r w:rsidRPr="00AE035A">
        <w:rPr>
          <w:rFonts w:ascii="Arial" w:hAnsi="Arial" w:cs="Arial"/>
          <w:i/>
          <w:sz w:val="20"/>
        </w:rPr>
        <w:t>“Until the council adopts by ordinance the transition plan referenced in subsection A. of this section, subject to appropriation, levy proceeds may only be expended to continue service provided in 2017 at 2017 service levels and such expenditures shall be governed by the Service Improvement Plan 2012-2017 – Veterans and Human Services Levy adopted by Ordinance 17236. No levy proceeds may be expended for new regional health and human services or capital facilities until the council adopts by ordinance the transition plan referenced in subsection A. of this section.”</w:t>
      </w:r>
    </w:p>
    <w:p w14:paraId="5035CED5" w14:textId="079D65FB" w:rsidR="00AE035A" w:rsidRDefault="00AE035A">
      <w:pPr>
        <w:pStyle w:val="FootnoteText"/>
      </w:pPr>
    </w:p>
  </w:footnote>
  <w:footnote w:id="7">
    <w:p w14:paraId="1F099830"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503-508.</w:t>
      </w:r>
    </w:p>
  </w:footnote>
  <w:footnote w:id="8">
    <w:p w14:paraId="4E203650"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Some strategies contemplate programs under the strategy while others do not.</w:t>
      </w:r>
    </w:p>
  </w:footnote>
  <w:footnote w:id="9">
    <w:p w14:paraId="44D082D7"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503-506.</w:t>
      </w:r>
    </w:p>
  </w:footnote>
  <w:footnote w:id="10">
    <w:p w14:paraId="0E383B8A" w14:textId="2BB4CB5B"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The Implementation Plan defines planning as referring "to staff positions and their related activities that research, design, prepare for and execute the fiscal, human resources and management-level direction-setting and supervision of the VSHSL as a whole. Planning staff positions and activities have responsibilities across multiple VSHSL programs. 'Planning' does not include staff positions and their related activities that conduct performance measurement and evaluation of the VSHSL and its programs, that manage community partnerships and communications about the VSHSL, or that provide or implement VSHSL-funded capital and regional health and human services." </w:t>
      </w:r>
      <w:r w:rsidR="008E51D1">
        <w:rPr>
          <w:rFonts w:ascii="Arial" w:hAnsi="Arial" w:cs="Arial"/>
        </w:rPr>
        <w:t xml:space="preserve">Transmitted </w:t>
      </w:r>
      <w:r w:rsidRPr="00AC0FA5">
        <w:rPr>
          <w:rFonts w:ascii="Arial" w:hAnsi="Arial" w:cs="Arial"/>
        </w:rPr>
        <w:t>VSHSL Implementation Plan, pg. 16.</w:t>
      </w:r>
    </w:p>
  </w:footnote>
  <w:footnote w:id="11">
    <w:p w14:paraId="1E50D0E9" w14:textId="03C42F5F"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The Implementation Plan defines administration as "staff positions and their related activities that oversee, direct or enable the operation of multiple VSHSL strategies, programs, or the VSHSL as a whole. Examples of 'administration' include staff and activities that provide support for the VSHSL's resident oversight board and boards, staff and related activities that provide fiscal planning and accounting services for the levy, perform management-level supervision of VSHSL planning and accounting services for the levy, perform management-level supervision of VSHSL staff across multiple VSHSL programs, manage and execute procurement processes, manage overall levy performance or performance among multiple levy programs, or provide other division or department-level oversight services. 'Administration' does not include staff positions and their related activities that conduct performance measurement and evaluation of the VSHSL and its programs, that manage community partnerships and communications about the VSHSL, or that provide or implement VSHSL-funded capital and regional health and human services." </w:t>
      </w:r>
      <w:r w:rsidR="008E51D1">
        <w:rPr>
          <w:rFonts w:ascii="Arial" w:hAnsi="Arial" w:cs="Arial"/>
        </w:rPr>
        <w:t xml:space="preserve">Transmitted </w:t>
      </w:r>
      <w:r w:rsidRPr="00AC0FA5">
        <w:rPr>
          <w:rFonts w:ascii="Arial" w:hAnsi="Arial" w:cs="Arial"/>
        </w:rPr>
        <w:t>VSHSL Implementation Plan, pg. 16.</w:t>
      </w:r>
    </w:p>
  </w:footnote>
  <w:footnote w:id="12">
    <w:p w14:paraId="1D6B41D4"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A proviso included in Ordinance 18616, due July 15, 2018, provisos $200,000 until the executive transmits a report on the projected and actual encumbrances in 2018 for and the expenditures, between January 1, 2018, through May 15, 2018, of veterans, seniors and human services levy proceeds on all King County employee positions as well as other costs related to implementing the VSHSL Transition Plan excluding  services or activities provided directly by the county, planning or administration as defined in the Transition Plan and contracts for services provided by third-party providers.</w:t>
      </w:r>
    </w:p>
  </w:footnote>
  <w:footnote w:id="13">
    <w:p w14:paraId="36C92AEC" w14:textId="77777777" w:rsidR="00B03FE0" w:rsidRPr="00AC0FA5" w:rsidRDefault="00B03FE0" w:rsidP="00C4046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Section 1.H. defines technical assistance and capacity building as “assisting small organizations, partnerships and groups to enable such entities to provide regional health and human services and capital facilities funded by the levy proceeds. Assistance may include, but is not limited to, providing or funding legal, accounting, human resources and leadership development services and support.</w:t>
      </w:r>
    </w:p>
  </w:footnote>
  <w:footnote w:id="14">
    <w:p w14:paraId="5E806F75" w14:textId="77777777" w:rsidR="00B03FE0" w:rsidRPr="00AC0FA5" w:rsidRDefault="00B03FE0" w:rsidP="00C4046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This is based on a levy proceed</w:t>
      </w:r>
      <w:r>
        <w:rPr>
          <w:rFonts w:ascii="Arial" w:hAnsi="Arial" w:cs="Arial"/>
        </w:rPr>
        <w:t>s</w:t>
      </w:r>
      <w:r w:rsidRPr="00AC0FA5">
        <w:rPr>
          <w:rFonts w:ascii="Arial" w:hAnsi="Arial" w:cs="Arial"/>
        </w:rPr>
        <w:t xml:space="preserve"> estimate of </w:t>
      </w:r>
      <w:r w:rsidRPr="00AC0FA5">
        <w:rPr>
          <w:rFonts w:ascii="Arial" w:hAnsi="Arial" w:cs="Arial"/>
          <w:szCs w:val="24"/>
        </w:rPr>
        <w:t xml:space="preserve">$52,366,358 in 2018, based on August 2017 OEFA figures.  </w:t>
      </w:r>
    </w:p>
  </w:footnote>
  <w:footnote w:id="15">
    <w:p w14:paraId="0040BF8A" w14:textId="77777777" w:rsidR="00B03FE0" w:rsidRPr="00C37C71" w:rsidRDefault="00B03FE0" w:rsidP="00C40461">
      <w:pPr>
        <w:pStyle w:val="FootnoteText"/>
        <w:rPr>
          <w:rFonts w:ascii="Arial" w:hAnsi="Arial" w:cs="Arial"/>
        </w:rPr>
      </w:pPr>
      <w:r w:rsidRPr="00C37C71">
        <w:rPr>
          <w:rStyle w:val="FootnoteReference"/>
          <w:rFonts w:ascii="Arial" w:hAnsi="Arial" w:cs="Arial"/>
        </w:rPr>
        <w:footnoteRef/>
      </w:r>
      <w:r w:rsidRPr="00C37C71">
        <w:rPr>
          <w:rFonts w:ascii="Arial" w:hAnsi="Arial" w:cs="Arial"/>
        </w:rPr>
        <w:t xml:space="preserve"> Based on March 2018 OEFA Figures</w:t>
      </w:r>
    </w:p>
  </w:footnote>
  <w:footnote w:id="16">
    <w:p w14:paraId="4F00B10D" w14:textId="77777777" w:rsidR="00B03FE0" w:rsidRPr="00C37C71" w:rsidRDefault="00B03FE0" w:rsidP="0009351E">
      <w:pPr>
        <w:pStyle w:val="FootnoteText"/>
        <w:rPr>
          <w:rFonts w:ascii="Arial" w:hAnsi="Arial" w:cs="Arial"/>
        </w:rPr>
      </w:pPr>
      <w:r w:rsidRPr="00C37C71">
        <w:rPr>
          <w:rStyle w:val="FootnoteReference"/>
          <w:rFonts w:ascii="Arial" w:hAnsi="Arial" w:cs="Arial"/>
        </w:rPr>
        <w:footnoteRef/>
      </w:r>
      <w:r w:rsidRPr="00C37C71">
        <w:rPr>
          <w:rFonts w:ascii="Arial" w:hAnsi="Arial" w:cs="Arial"/>
        </w:rPr>
        <w:t xml:space="preserve"> This report will be further discussed in the evaluation section of the staff report.</w:t>
      </w:r>
    </w:p>
  </w:footnote>
  <w:footnote w:id="17">
    <w:p w14:paraId="77900A6D" w14:textId="77777777" w:rsidR="00C37C71" w:rsidRPr="00AC0FA5" w:rsidRDefault="00C37C71" w:rsidP="00C37C71">
      <w:pPr>
        <w:jc w:val="both"/>
        <w:rPr>
          <w:rFonts w:ascii="Arial" w:hAnsi="Arial" w:cs="Arial"/>
        </w:rPr>
      </w:pPr>
      <w:r w:rsidRPr="00AC0FA5">
        <w:rPr>
          <w:rStyle w:val="FootnoteReference"/>
          <w:rFonts w:ascii="Arial" w:hAnsi="Arial" w:cs="Arial"/>
          <w:sz w:val="20"/>
        </w:rPr>
        <w:footnoteRef/>
      </w:r>
      <w:r w:rsidRPr="00AC0FA5">
        <w:rPr>
          <w:rFonts w:ascii="Arial" w:hAnsi="Arial" w:cs="Arial"/>
          <w:sz w:val="20"/>
        </w:rPr>
        <w:t xml:space="preserve"> RCW 84.52.043 establishes a maximum aggregate property tax rate of $5.90 per $1,000 of assessed valuation for counties, cities, fire districts, library districts, and certain other junior taxing districts. Under state law, if a taxing district reaches its statutory rate limitation, reductions are made in accordance with a district hierarchy established under RCW 84.52.010. In general, countywide levies (such as the Veterans, </w:t>
      </w:r>
      <w:proofErr w:type="gramStart"/>
      <w:r w:rsidRPr="00AC0FA5">
        <w:rPr>
          <w:rFonts w:ascii="Arial" w:hAnsi="Arial" w:cs="Arial"/>
          <w:sz w:val="20"/>
        </w:rPr>
        <w:t>Seniors</w:t>
      </w:r>
      <w:proofErr w:type="gramEnd"/>
      <w:r w:rsidRPr="00AC0FA5">
        <w:rPr>
          <w:rFonts w:ascii="Arial" w:hAnsi="Arial" w:cs="Arial"/>
          <w:sz w:val="20"/>
        </w:rPr>
        <w:t xml:space="preserve"> and Human Services levy) are the most senior taxing districts and would be the last to be reduced, or </w:t>
      </w:r>
      <w:proofErr w:type="spellStart"/>
      <w:r w:rsidRPr="00AC0FA5">
        <w:rPr>
          <w:rFonts w:ascii="Arial" w:hAnsi="Arial" w:cs="Arial"/>
          <w:sz w:val="20"/>
        </w:rPr>
        <w:t>prorationed</w:t>
      </w:r>
      <w:proofErr w:type="spellEnd"/>
      <w:r w:rsidRPr="00AC0FA5">
        <w:rPr>
          <w:rFonts w:ascii="Arial" w:hAnsi="Arial" w:cs="Arial"/>
          <w:sz w:val="20"/>
        </w:rPr>
        <w:t xml:space="preserve">, under state law. </w:t>
      </w:r>
    </w:p>
  </w:footnote>
  <w:footnote w:id="18">
    <w:p w14:paraId="7CB914E4" w14:textId="77777777" w:rsidR="00B03FE0" w:rsidRPr="00A275C9" w:rsidRDefault="00B03FE0"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Based on March 2018 OEFA forecast</w:t>
      </w:r>
    </w:p>
  </w:footnote>
  <w:footnote w:id="19">
    <w:p w14:paraId="63636DC1" w14:textId="77777777" w:rsidR="00B03FE0" w:rsidRPr="00A275C9" w:rsidRDefault="00B03FE0">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Please note that this “required amount” is an over-estimate, as it does not subtract out the annual one percent for technical assistance or the annual $300,000 for </w:t>
      </w:r>
      <w:proofErr w:type="spellStart"/>
      <w:r w:rsidRPr="00A275C9">
        <w:rPr>
          <w:rFonts w:ascii="Arial" w:hAnsi="Arial" w:cs="Arial"/>
        </w:rPr>
        <w:t>prorationing</w:t>
      </w:r>
      <w:proofErr w:type="spellEnd"/>
      <w:r w:rsidRPr="00A275C9">
        <w:rPr>
          <w:rFonts w:ascii="Arial" w:hAnsi="Arial" w:cs="Arial"/>
        </w:rPr>
        <w:t>.</w:t>
      </w:r>
    </w:p>
  </w:footnote>
  <w:footnote w:id="20">
    <w:p w14:paraId="787679EC" w14:textId="77777777" w:rsidR="00B03FE0" w:rsidRPr="00A275C9" w:rsidRDefault="00B03FE0"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Already completed with adopted of Transition Plan</w:t>
      </w:r>
    </w:p>
  </w:footnote>
  <w:footnote w:id="21">
    <w:p w14:paraId="743059C1" w14:textId="77777777" w:rsidR="00B03FE0" w:rsidRPr="00A275C9" w:rsidRDefault="00B03FE0"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Note that the first year of the levy required 50 percent to be used for housing stability, with remaining years requiring 25 percent.</w:t>
      </w:r>
    </w:p>
  </w:footnote>
  <w:footnote w:id="22">
    <w:p w14:paraId="7DF0273D" w14:textId="77777777" w:rsidR="00B03FE0" w:rsidRPr="00A275C9" w:rsidRDefault="00B03FE0"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Already approved as part of Transition Plan</w:t>
      </w:r>
      <w:r>
        <w:rPr>
          <w:rFonts w:ascii="Arial" w:hAnsi="Arial" w:cs="Arial"/>
        </w:rPr>
        <w:t>. Please note that in addition to the identified Housing Stability strategies, the Transition Plan included $2.25 million in other strategies carried forward from the VHSL that were intended to contribute to housing stability for veterans. This additional $2.25 million is included in the 2018 total in the table.</w:t>
      </w:r>
    </w:p>
  </w:footnote>
  <w:footnote w:id="23">
    <w:p w14:paraId="011E3F2F" w14:textId="77777777" w:rsidR="00B03FE0" w:rsidRPr="00030E7A" w:rsidRDefault="00B03FE0">
      <w:pPr>
        <w:pStyle w:val="FootnoteText"/>
        <w:rPr>
          <w:rFonts w:ascii="Arial" w:hAnsi="Arial" w:cs="Arial"/>
        </w:rPr>
      </w:pPr>
      <w:r w:rsidRPr="00030E7A">
        <w:rPr>
          <w:rStyle w:val="FootnoteReference"/>
          <w:rFonts w:ascii="Arial" w:hAnsi="Arial" w:cs="Arial"/>
        </w:rPr>
        <w:footnoteRef/>
      </w:r>
      <w:r w:rsidRPr="00030E7A">
        <w:rPr>
          <w:rFonts w:ascii="Arial" w:hAnsi="Arial" w:cs="Arial"/>
        </w:rPr>
        <w:t xml:space="preserve"> Ordinance 18555 Section 4.B.2.</w:t>
      </w:r>
    </w:p>
  </w:footnote>
  <w:footnote w:id="24">
    <w:p w14:paraId="006A9078" w14:textId="77777777" w:rsidR="00B03FE0" w:rsidRPr="00951507" w:rsidRDefault="00B03FE0" w:rsidP="00BF5AAF">
      <w:pPr>
        <w:pStyle w:val="FootnoteText"/>
        <w:rPr>
          <w:rFonts w:ascii="Arial" w:hAnsi="Arial" w:cs="Arial"/>
        </w:rPr>
      </w:pPr>
      <w:r w:rsidRPr="00951507">
        <w:rPr>
          <w:rStyle w:val="FootnoteReference"/>
          <w:rFonts w:ascii="Arial" w:hAnsi="Arial" w:cs="Arial"/>
        </w:rPr>
        <w:footnoteRef/>
      </w:r>
      <w:r w:rsidRPr="00951507">
        <w:rPr>
          <w:rFonts w:ascii="Arial" w:hAnsi="Arial" w:cs="Arial"/>
        </w:rPr>
        <w:t xml:space="preserve"> Ordinance 18638 Attachment A page 4</w:t>
      </w:r>
      <w:r>
        <w:rPr>
          <w:rFonts w:ascii="Arial" w:hAnsi="Arial" w:cs="Arial"/>
        </w:rPr>
        <w:t>, page 52-53</w:t>
      </w:r>
      <w:r w:rsidRPr="00951507">
        <w:rPr>
          <w:rFonts w:ascii="Arial" w:hAnsi="Arial" w:cs="Arial"/>
        </w:rPr>
        <w:t>.</w:t>
      </w:r>
    </w:p>
  </w:footnote>
  <w:footnote w:id="25">
    <w:p w14:paraId="13350D63" w14:textId="77777777" w:rsidR="00B03FE0" w:rsidRPr="00A275C9" w:rsidRDefault="00B03FE0">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Ordinance 18555 Sections 7.A.3 and 7.B</w:t>
      </w:r>
    </w:p>
  </w:footnote>
  <w:footnote w:id="26">
    <w:p w14:paraId="754F3A02" w14:textId="51EA35AE" w:rsidR="00B03FE0" w:rsidRPr="00A275C9" w:rsidRDefault="00B03FE0">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PO 2018-0173</w:t>
      </w:r>
      <w:r w:rsidR="008E51D1">
        <w:rPr>
          <w:rFonts w:ascii="Arial" w:hAnsi="Arial" w:cs="Arial"/>
        </w:rPr>
        <w:t>.1</w:t>
      </w:r>
      <w:r w:rsidRPr="00A275C9">
        <w:rPr>
          <w:rFonts w:ascii="Arial" w:hAnsi="Arial" w:cs="Arial"/>
        </w:rPr>
        <w:t xml:space="preserve"> Attachment A, p. 17</w:t>
      </w:r>
    </w:p>
  </w:footnote>
  <w:footnote w:id="27">
    <w:p w14:paraId="7B714244" w14:textId="77777777" w:rsidR="00B03FE0" w:rsidRPr="005C5B6F" w:rsidRDefault="00B03FE0">
      <w:pPr>
        <w:pStyle w:val="FootnoteText"/>
        <w:rPr>
          <w:rFonts w:ascii="Arial" w:hAnsi="Arial" w:cs="Arial"/>
        </w:rPr>
      </w:pPr>
      <w:r w:rsidRPr="005C5B6F">
        <w:rPr>
          <w:rStyle w:val="FootnoteReference"/>
          <w:rFonts w:ascii="Arial" w:hAnsi="Arial" w:cs="Arial"/>
        </w:rPr>
        <w:footnoteRef/>
      </w:r>
      <w:r w:rsidRPr="005C5B6F">
        <w:rPr>
          <w:rFonts w:ascii="Arial" w:hAnsi="Arial" w:cs="Arial"/>
        </w:rPr>
        <w:t xml:space="preserve"> Ordinance 18555 Section 7.A.3</w:t>
      </w:r>
      <w:r>
        <w:rPr>
          <w:rFonts w:ascii="Arial" w:hAnsi="Arial" w:cs="Arial"/>
        </w:rPr>
        <w:t xml:space="preserve"> and 7.B</w:t>
      </w:r>
    </w:p>
  </w:footnote>
  <w:footnote w:id="28">
    <w:p w14:paraId="430823B6" w14:textId="77777777" w:rsidR="00B03FE0" w:rsidRPr="005C5B6F" w:rsidRDefault="00B03FE0">
      <w:pPr>
        <w:pStyle w:val="FootnoteText"/>
        <w:rPr>
          <w:rFonts w:ascii="Arial" w:hAnsi="Arial" w:cs="Arial"/>
        </w:rPr>
      </w:pPr>
      <w:r w:rsidRPr="005C5B6F">
        <w:rPr>
          <w:rStyle w:val="FootnoteReference"/>
          <w:rFonts w:ascii="Arial" w:hAnsi="Arial" w:cs="Arial"/>
        </w:rPr>
        <w:footnoteRef/>
      </w:r>
      <w:r w:rsidRPr="005C5B6F">
        <w:rPr>
          <w:rFonts w:ascii="Arial" w:hAnsi="Arial" w:cs="Arial"/>
        </w:rPr>
        <w:t xml:space="preserve"> Ordinance 18638 Attachment A, p. 54</w:t>
      </w:r>
    </w:p>
  </w:footnote>
  <w:footnote w:id="29">
    <w:p w14:paraId="2A4EE472" w14:textId="211A22F6" w:rsidR="00B03FE0" w:rsidRPr="00E436EC" w:rsidRDefault="00B03FE0">
      <w:pPr>
        <w:pStyle w:val="FootnoteText"/>
        <w:rPr>
          <w:rFonts w:ascii="Arial" w:hAnsi="Arial" w:cs="Arial"/>
        </w:rPr>
      </w:pPr>
      <w:r w:rsidRPr="00E436EC">
        <w:rPr>
          <w:rStyle w:val="FootnoteReference"/>
          <w:rFonts w:ascii="Arial" w:hAnsi="Arial" w:cs="Arial"/>
        </w:rPr>
        <w:footnoteRef/>
      </w:r>
      <w:r w:rsidRPr="00E436EC">
        <w:rPr>
          <w:rFonts w:ascii="Arial" w:hAnsi="Arial" w:cs="Arial"/>
        </w:rPr>
        <w:t xml:space="preserve"> PO 2018-0173</w:t>
      </w:r>
      <w:r w:rsidR="008E51D1">
        <w:rPr>
          <w:rFonts w:ascii="Arial" w:hAnsi="Arial" w:cs="Arial"/>
        </w:rPr>
        <w:t>.1</w:t>
      </w:r>
      <w:r w:rsidRPr="00E436EC">
        <w:rPr>
          <w:rFonts w:ascii="Arial" w:hAnsi="Arial" w:cs="Arial"/>
        </w:rPr>
        <w:t xml:space="preserve"> Attachment A, p. 46</w:t>
      </w:r>
    </w:p>
  </w:footnote>
  <w:footnote w:id="30">
    <w:p w14:paraId="500D31F9" w14:textId="77777777" w:rsidR="00B03FE0" w:rsidRPr="00951507" w:rsidRDefault="00B03FE0" w:rsidP="00F9371A">
      <w:pPr>
        <w:pStyle w:val="FootnoteText"/>
        <w:rPr>
          <w:rFonts w:ascii="Arial" w:hAnsi="Arial" w:cs="Arial"/>
        </w:rPr>
      </w:pPr>
      <w:r w:rsidRPr="00951507">
        <w:rPr>
          <w:rStyle w:val="FootnoteReference"/>
          <w:rFonts w:ascii="Arial" w:hAnsi="Arial" w:cs="Arial"/>
        </w:rPr>
        <w:footnoteRef/>
      </w:r>
      <w:r w:rsidRPr="00951507">
        <w:rPr>
          <w:rFonts w:ascii="Arial" w:hAnsi="Arial" w:cs="Arial"/>
        </w:rPr>
        <w:t xml:space="preserve"> Ordinance 18638 Attachment A page 4</w:t>
      </w:r>
      <w:r>
        <w:rPr>
          <w:rFonts w:ascii="Arial" w:hAnsi="Arial" w:cs="Arial"/>
        </w:rPr>
        <w:t>, page 52-53</w:t>
      </w:r>
      <w:r w:rsidRPr="00951507">
        <w:rPr>
          <w:rFonts w:ascii="Arial" w:hAnsi="Arial" w:cs="Arial"/>
        </w:rPr>
        <w:t>.</w:t>
      </w:r>
    </w:p>
  </w:footnote>
  <w:footnote w:id="31">
    <w:p w14:paraId="254300AA" w14:textId="77777777" w:rsidR="00B03FE0" w:rsidRPr="00E862FA" w:rsidRDefault="00B03FE0">
      <w:pPr>
        <w:pStyle w:val="FootnoteText"/>
        <w:rPr>
          <w:rFonts w:ascii="Arial" w:hAnsi="Arial" w:cs="Arial"/>
        </w:rPr>
      </w:pPr>
      <w:r w:rsidRPr="00E862FA">
        <w:rPr>
          <w:rStyle w:val="FootnoteReference"/>
          <w:rFonts w:ascii="Arial" w:hAnsi="Arial" w:cs="Arial"/>
        </w:rPr>
        <w:footnoteRef/>
      </w:r>
      <w:r w:rsidRPr="00E862FA">
        <w:rPr>
          <w:rFonts w:ascii="Arial" w:hAnsi="Arial" w:cs="Arial"/>
        </w:rPr>
        <w:t xml:space="preserve"> Ordinance 18555, lines 522-526.</w:t>
      </w:r>
    </w:p>
  </w:footnote>
  <w:footnote w:id="32">
    <w:p w14:paraId="167D401E"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Transmitted VSHSL Transition plan, pg. 19.</w:t>
      </w:r>
    </w:p>
  </w:footnote>
  <w:footnote w:id="33">
    <w:p w14:paraId="5E1187E1" w14:textId="26E1B767" w:rsidR="00B03FE0" w:rsidRPr="007D1752" w:rsidRDefault="00B03FE0">
      <w:pPr>
        <w:pStyle w:val="FootnoteText"/>
        <w:rPr>
          <w:rFonts w:ascii="Arial" w:hAnsi="Arial" w:cs="Arial"/>
        </w:rPr>
      </w:pPr>
      <w:r w:rsidRPr="007D1752">
        <w:rPr>
          <w:rStyle w:val="FootnoteReference"/>
          <w:rFonts w:ascii="Arial" w:hAnsi="Arial" w:cs="Arial"/>
        </w:rPr>
        <w:footnoteRef/>
      </w:r>
      <w:r w:rsidRPr="007D1752">
        <w:rPr>
          <w:rFonts w:ascii="Arial" w:hAnsi="Arial" w:cs="Arial"/>
        </w:rPr>
        <w:t xml:space="preserve"> Transmitted VSHSL Implementation Plan, pg. 138.</w:t>
      </w:r>
    </w:p>
  </w:footnote>
  <w:footnote w:id="34">
    <w:p w14:paraId="6196996E" w14:textId="58547E99" w:rsidR="00B03FE0" w:rsidRPr="00AC0FA5" w:rsidRDefault="00B03FE0">
      <w:pPr>
        <w:pStyle w:val="FootnoteText"/>
        <w:rPr>
          <w:rFonts w:ascii="Arial" w:hAnsi="Arial" w:cs="Arial"/>
        </w:rPr>
      </w:pPr>
      <w:r w:rsidRPr="007D1752">
        <w:rPr>
          <w:rStyle w:val="FootnoteReference"/>
          <w:rFonts w:ascii="Arial" w:hAnsi="Arial" w:cs="Arial"/>
        </w:rPr>
        <w:footnoteRef/>
      </w:r>
      <w:r w:rsidRPr="007D1752">
        <w:rPr>
          <w:rFonts w:ascii="Arial" w:hAnsi="Arial" w:cs="Arial"/>
        </w:rPr>
        <w:t xml:space="preserve"> The Council-</w:t>
      </w:r>
      <w:r w:rsidR="00B75E34" w:rsidRPr="007D1752">
        <w:rPr>
          <w:rFonts w:ascii="Arial" w:hAnsi="Arial" w:cs="Arial"/>
        </w:rPr>
        <w:t>adopted Transition</w:t>
      </w:r>
      <w:r w:rsidRPr="007D1752">
        <w:rPr>
          <w:rFonts w:ascii="Arial" w:hAnsi="Arial" w:cs="Arial"/>
        </w:rPr>
        <w:t xml:space="preserve"> Plan was based on the August 2017 OEFA forecast.  Executive Staff have indicated that the expected surplus of funds, since the March 2018 OEFA forecast is higher, will be used to back-fill 2018 reserves to comply with the Implementation Plan's reserve policy.</w:t>
      </w:r>
    </w:p>
  </w:footnote>
  <w:footnote w:id="35">
    <w:p w14:paraId="6988F0DE"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526 – 230.</w:t>
      </w:r>
    </w:p>
  </w:footnote>
  <w:footnote w:id="36">
    <w:p w14:paraId="458D61AB"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536 – 539.</w:t>
      </w:r>
    </w:p>
  </w:footnote>
  <w:footnote w:id="37">
    <w:p w14:paraId="5BE8C1F9" w14:textId="77777777" w:rsidR="00B03FE0" w:rsidRPr="00AC0FA5" w:rsidRDefault="00B03FE0" w:rsidP="00536F69">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545 – 547. </w:t>
      </w:r>
    </w:p>
  </w:footnote>
  <w:footnote w:id="38">
    <w:p w14:paraId="0B665A08"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These are: 1. grounded in the County's Equity and Social Justice work; 2. Transparency; 3. Continuous improvement; 4. Integration of Performance Measurement throughout the RFP, contracting, implementation and performance management process; 5. Focused on whether and how programs make their clients "better off"; 6. Align with other county policy initiatives. Transmitted VSHSL Implementation Plan, pg. 142.</w:t>
      </w:r>
    </w:p>
  </w:footnote>
  <w:footnote w:id="39">
    <w:p w14:paraId="70989FF2"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The plan notes that further refinement of these will be necessary as implementation planning continues and in light of prevailing responses to RFPs and upon finalization of contracts and memoranda of agreement for execution of VSHSL programs.</w:t>
      </w:r>
    </w:p>
  </w:footnote>
  <w:footnote w:id="40">
    <w:p w14:paraId="2A3D0C37"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Note that the plan proposes to maintain an updated 2017 performance monitoring framework for continuing programs in 2018 as adopted in the Transition Plan and to move toward the Implementation Plan framework in 2019.</w:t>
      </w:r>
    </w:p>
  </w:footnote>
  <w:footnote w:id="41">
    <w:p w14:paraId="030A52DB"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Ordinance 18555, lines 531 – 532. </w:t>
      </w:r>
    </w:p>
  </w:footnote>
  <w:footnote w:id="42">
    <w:p w14:paraId="3E1949DD"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Note that the first report, in 2018, would be controlled by the provisions of the Transition Plan.</w:t>
      </w:r>
    </w:p>
  </w:footnote>
  <w:footnote w:id="43">
    <w:p w14:paraId="6B3386DD"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Ordinance 18555, lines 532 – 535.</w:t>
      </w:r>
    </w:p>
  </w:footnote>
  <w:footnote w:id="44">
    <w:p w14:paraId="32C9CC7D" w14:textId="77777777" w:rsidR="00B03FE0" w:rsidRPr="00AC3BFF" w:rsidRDefault="00B03FE0">
      <w:pPr>
        <w:pStyle w:val="FootnoteText"/>
        <w:rPr>
          <w:rFonts w:ascii="Arial" w:hAnsi="Arial" w:cs="Arial"/>
        </w:rPr>
      </w:pPr>
      <w:r w:rsidRPr="00AC3BFF">
        <w:rPr>
          <w:rStyle w:val="FootnoteReference"/>
          <w:rFonts w:ascii="Arial" w:hAnsi="Arial" w:cs="Arial"/>
        </w:rPr>
        <w:footnoteRef/>
      </w:r>
      <w:r w:rsidRPr="00AC3BFF">
        <w:rPr>
          <w:rFonts w:ascii="Arial" w:hAnsi="Arial" w:cs="Arial"/>
        </w:rPr>
        <w:t xml:space="preserve"> Ordinance 18368 Attachment a, page 20</w:t>
      </w:r>
    </w:p>
  </w:footnote>
  <w:footnote w:id="45">
    <w:p w14:paraId="02B6A929" w14:textId="77777777" w:rsidR="00B03FE0" w:rsidRPr="00AC3BFF" w:rsidRDefault="00B03FE0">
      <w:pPr>
        <w:pStyle w:val="FootnoteText"/>
        <w:rPr>
          <w:rFonts w:ascii="Arial" w:hAnsi="Arial" w:cs="Arial"/>
        </w:rPr>
      </w:pPr>
      <w:r w:rsidRPr="00AC3BFF">
        <w:rPr>
          <w:rStyle w:val="FootnoteReference"/>
          <w:rFonts w:ascii="Arial" w:hAnsi="Arial" w:cs="Arial"/>
        </w:rPr>
        <w:footnoteRef/>
      </w:r>
      <w:r w:rsidRPr="00AC3BFF">
        <w:rPr>
          <w:rFonts w:ascii="Arial" w:hAnsi="Arial" w:cs="Arial"/>
        </w:rPr>
        <w:t xml:space="preserve"> PO 2018-0173 Attachment A, pp. 169-170</w:t>
      </w:r>
    </w:p>
  </w:footnote>
  <w:footnote w:id="46">
    <w:p w14:paraId="348443E4" w14:textId="77777777" w:rsidR="00B03FE0" w:rsidRPr="002E5F5A" w:rsidRDefault="00B03FE0" w:rsidP="007F53A4">
      <w:pPr>
        <w:pStyle w:val="FootnoteText"/>
        <w:rPr>
          <w:rFonts w:ascii="Arial" w:hAnsi="Arial" w:cs="Arial"/>
        </w:rPr>
      </w:pPr>
      <w:r w:rsidRPr="002E5F5A">
        <w:rPr>
          <w:rStyle w:val="FootnoteReference"/>
          <w:rFonts w:ascii="Arial" w:hAnsi="Arial" w:cs="Arial"/>
        </w:rPr>
        <w:footnoteRef/>
      </w:r>
      <w:r w:rsidRPr="002E5F5A">
        <w:rPr>
          <w:rFonts w:ascii="Arial" w:hAnsi="Arial" w:cs="Arial"/>
        </w:rPr>
        <w:t xml:space="preserve"> Transmitted Implementation Plan, pg. 169.</w:t>
      </w:r>
    </w:p>
  </w:footnote>
  <w:footnote w:id="47">
    <w:p w14:paraId="512D4BEF" w14:textId="77777777" w:rsidR="00B03FE0" w:rsidRPr="008A4AF1" w:rsidRDefault="00B03FE0" w:rsidP="005C4CCD">
      <w:pPr>
        <w:pStyle w:val="FootnoteText"/>
        <w:rPr>
          <w:rFonts w:ascii="Arial" w:hAnsi="Arial" w:cs="Arial"/>
        </w:rPr>
      </w:pPr>
      <w:r w:rsidRPr="008A4AF1">
        <w:rPr>
          <w:rStyle w:val="FootnoteReference"/>
          <w:rFonts w:ascii="Arial" w:hAnsi="Arial" w:cs="Arial"/>
        </w:rPr>
        <w:footnoteRef/>
      </w:r>
      <w:r w:rsidRPr="008A4AF1">
        <w:rPr>
          <w:rFonts w:ascii="Arial" w:hAnsi="Arial" w:cs="Arial"/>
        </w:rPr>
        <w:t xml:space="preserve"> RCW 84.55.050.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794F" w14:textId="565152F4" w:rsidR="00B03FE0" w:rsidRDefault="00B03FE0">
    <w:pPr>
      <w:pStyle w:val="Header"/>
    </w:pPr>
  </w:p>
  <w:p w14:paraId="1C89A23E" w14:textId="77777777" w:rsidR="00B03FE0" w:rsidRDefault="00B03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4BEE" w14:textId="7C7FBFA9" w:rsidR="00B03FE0" w:rsidRDefault="00B03FE0" w:rsidP="00C75025">
    <w:pPr>
      <w:jc w:val="center"/>
    </w:pPr>
    <w:r>
      <w:rPr>
        <w:noProof/>
      </w:rPr>
      <w:drawing>
        <wp:inline distT="0" distB="0" distL="0" distR="0" wp14:anchorId="26942A5E" wp14:editId="1D2A19B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39E9F30" w14:textId="77777777" w:rsidR="00B03FE0" w:rsidRPr="003B03EF" w:rsidRDefault="00B03FE0" w:rsidP="00C75025">
    <w:pPr>
      <w:jc w:val="center"/>
      <w:rPr>
        <w:rFonts w:ascii="Arial" w:hAnsi="Arial"/>
        <w:szCs w:val="22"/>
      </w:rPr>
    </w:pPr>
  </w:p>
  <w:p w14:paraId="174DB0FB" w14:textId="77777777" w:rsidR="00B03FE0" w:rsidRDefault="00B03FE0" w:rsidP="00C75025">
    <w:pPr>
      <w:jc w:val="center"/>
      <w:rPr>
        <w:rFonts w:ascii="Verdana" w:hAnsi="Verdana"/>
        <w:b/>
        <w:sz w:val="28"/>
        <w:szCs w:val="28"/>
      </w:rPr>
    </w:pPr>
    <w:r>
      <w:rPr>
        <w:rFonts w:ascii="Verdana" w:hAnsi="Verdana"/>
        <w:b/>
        <w:sz w:val="28"/>
        <w:szCs w:val="28"/>
      </w:rPr>
      <w:t>Metropolitan King County Council</w:t>
    </w:r>
  </w:p>
  <w:p w14:paraId="1A8B5E09" w14:textId="7E529E22" w:rsidR="00B03FE0" w:rsidRPr="004A1D48" w:rsidRDefault="005118F8" w:rsidP="00050B5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FD0"/>
    <w:multiLevelType w:val="hybridMultilevel"/>
    <w:tmpl w:val="BFE2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F0A99"/>
    <w:multiLevelType w:val="hybridMultilevel"/>
    <w:tmpl w:val="6FF6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1D55"/>
    <w:multiLevelType w:val="hybridMultilevel"/>
    <w:tmpl w:val="19FE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C5092"/>
    <w:multiLevelType w:val="hybridMultilevel"/>
    <w:tmpl w:val="AC863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83F54"/>
    <w:multiLevelType w:val="hybridMultilevel"/>
    <w:tmpl w:val="3B188396"/>
    <w:lvl w:ilvl="0" w:tplc="3EDCCE9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55116"/>
    <w:multiLevelType w:val="hybridMultilevel"/>
    <w:tmpl w:val="A81C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34E72"/>
    <w:multiLevelType w:val="hybridMultilevel"/>
    <w:tmpl w:val="22B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829"/>
    <w:multiLevelType w:val="hybridMultilevel"/>
    <w:tmpl w:val="877C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7D664C"/>
    <w:multiLevelType w:val="hybridMultilevel"/>
    <w:tmpl w:val="8E8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15C4C"/>
    <w:multiLevelType w:val="hybridMultilevel"/>
    <w:tmpl w:val="44F4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565FB"/>
    <w:multiLevelType w:val="hybridMultilevel"/>
    <w:tmpl w:val="284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00B19"/>
    <w:multiLevelType w:val="hybridMultilevel"/>
    <w:tmpl w:val="E33633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65ED0AE5"/>
    <w:multiLevelType w:val="hybridMultilevel"/>
    <w:tmpl w:val="318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53148"/>
    <w:multiLevelType w:val="hybridMultilevel"/>
    <w:tmpl w:val="A1F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C46DA"/>
    <w:multiLevelType w:val="hybridMultilevel"/>
    <w:tmpl w:val="B9B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A5DDA"/>
    <w:multiLevelType w:val="hybridMultilevel"/>
    <w:tmpl w:val="7DBA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7"/>
  </w:num>
  <w:num w:numId="5">
    <w:abstractNumId w:val="14"/>
  </w:num>
  <w:num w:numId="6">
    <w:abstractNumId w:val="10"/>
  </w:num>
  <w:num w:numId="7">
    <w:abstractNumId w:val="9"/>
  </w:num>
  <w:num w:numId="8">
    <w:abstractNumId w:val="13"/>
  </w:num>
  <w:num w:numId="9">
    <w:abstractNumId w:val="3"/>
  </w:num>
  <w:num w:numId="10">
    <w:abstractNumId w:val="12"/>
  </w:num>
  <w:num w:numId="11">
    <w:abstractNumId w:val="8"/>
  </w:num>
  <w:num w:numId="12">
    <w:abstractNumId w:val="4"/>
  </w:num>
  <w:num w:numId="13">
    <w:abstractNumId w:val="6"/>
  </w:num>
  <w:num w:numId="14">
    <w:abstractNumId w:val="0"/>
  </w:num>
  <w:num w:numId="15">
    <w:abstractNumId w:val="0"/>
  </w:num>
  <w:num w:numId="16">
    <w:abstractNumId w:val="15"/>
  </w:num>
  <w:num w:numId="17">
    <w:abstractNumId w:val="5"/>
  </w:num>
  <w:num w:numId="18">
    <w:abstractNumId w:val="16"/>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0F6A"/>
    <w:rsid w:val="00011320"/>
    <w:rsid w:val="00011563"/>
    <w:rsid w:val="00012770"/>
    <w:rsid w:val="00013483"/>
    <w:rsid w:val="00014584"/>
    <w:rsid w:val="00016751"/>
    <w:rsid w:val="00016A31"/>
    <w:rsid w:val="00016B4F"/>
    <w:rsid w:val="00017123"/>
    <w:rsid w:val="000172AB"/>
    <w:rsid w:val="0001760A"/>
    <w:rsid w:val="00017889"/>
    <w:rsid w:val="000179BF"/>
    <w:rsid w:val="00017EA9"/>
    <w:rsid w:val="00020080"/>
    <w:rsid w:val="00020A63"/>
    <w:rsid w:val="00020BDB"/>
    <w:rsid w:val="00020C96"/>
    <w:rsid w:val="00020FEE"/>
    <w:rsid w:val="00022EE3"/>
    <w:rsid w:val="0002302F"/>
    <w:rsid w:val="000231B1"/>
    <w:rsid w:val="00024000"/>
    <w:rsid w:val="00024138"/>
    <w:rsid w:val="0002551E"/>
    <w:rsid w:val="0002555E"/>
    <w:rsid w:val="00030E7A"/>
    <w:rsid w:val="000311D8"/>
    <w:rsid w:val="000315B2"/>
    <w:rsid w:val="00031E7D"/>
    <w:rsid w:val="0003207F"/>
    <w:rsid w:val="000321D8"/>
    <w:rsid w:val="00032AC7"/>
    <w:rsid w:val="000330BF"/>
    <w:rsid w:val="000333D7"/>
    <w:rsid w:val="000333DA"/>
    <w:rsid w:val="000351B5"/>
    <w:rsid w:val="00041E50"/>
    <w:rsid w:val="0004392F"/>
    <w:rsid w:val="0004549A"/>
    <w:rsid w:val="00046824"/>
    <w:rsid w:val="000470FF"/>
    <w:rsid w:val="00050B5E"/>
    <w:rsid w:val="0005201B"/>
    <w:rsid w:val="000533AF"/>
    <w:rsid w:val="00053F46"/>
    <w:rsid w:val="000553F5"/>
    <w:rsid w:val="00055B9A"/>
    <w:rsid w:val="00056C81"/>
    <w:rsid w:val="000577A3"/>
    <w:rsid w:val="00060235"/>
    <w:rsid w:val="00060D99"/>
    <w:rsid w:val="0006124B"/>
    <w:rsid w:val="00061676"/>
    <w:rsid w:val="00061915"/>
    <w:rsid w:val="00062056"/>
    <w:rsid w:val="0006275B"/>
    <w:rsid w:val="000633E8"/>
    <w:rsid w:val="0006395F"/>
    <w:rsid w:val="00063E46"/>
    <w:rsid w:val="00064077"/>
    <w:rsid w:val="0006455A"/>
    <w:rsid w:val="00066A47"/>
    <w:rsid w:val="00066CEA"/>
    <w:rsid w:val="00067D00"/>
    <w:rsid w:val="00067F29"/>
    <w:rsid w:val="00070622"/>
    <w:rsid w:val="000722EA"/>
    <w:rsid w:val="000736F6"/>
    <w:rsid w:val="00074EB1"/>
    <w:rsid w:val="00075D77"/>
    <w:rsid w:val="00076235"/>
    <w:rsid w:val="000766A2"/>
    <w:rsid w:val="00076F58"/>
    <w:rsid w:val="00077EC6"/>
    <w:rsid w:val="00080295"/>
    <w:rsid w:val="00080E05"/>
    <w:rsid w:val="00081382"/>
    <w:rsid w:val="0008144C"/>
    <w:rsid w:val="00082009"/>
    <w:rsid w:val="0008325A"/>
    <w:rsid w:val="00084094"/>
    <w:rsid w:val="000859BC"/>
    <w:rsid w:val="00086A9B"/>
    <w:rsid w:val="000878A0"/>
    <w:rsid w:val="00087BF6"/>
    <w:rsid w:val="00090803"/>
    <w:rsid w:val="000913B6"/>
    <w:rsid w:val="0009351E"/>
    <w:rsid w:val="00093E2E"/>
    <w:rsid w:val="000940FB"/>
    <w:rsid w:val="000956D8"/>
    <w:rsid w:val="00095814"/>
    <w:rsid w:val="00095A14"/>
    <w:rsid w:val="00096210"/>
    <w:rsid w:val="000967D1"/>
    <w:rsid w:val="000976A4"/>
    <w:rsid w:val="00097BF9"/>
    <w:rsid w:val="00097FCF"/>
    <w:rsid w:val="000A0695"/>
    <w:rsid w:val="000A0800"/>
    <w:rsid w:val="000A0835"/>
    <w:rsid w:val="000A0A31"/>
    <w:rsid w:val="000A2408"/>
    <w:rsid w:val="000A26BF"/>
    <w:rsid w:val="000A3121"/>
    <w:rsid w:val="000A344F"/>
    <w:rsid w:val="000A3E79"/>
    <w:rsid w:val="000A4A4E"/>
    <w:rsid w:val="000A4CB2"/>
    <w:rsid w:val="000A4F00"/>
    <w:rsid w:val="000A5ABA"/>
    <w:rsid w:val="000A5F9C"/>
    <w:rsid w:val="000A5FD0"/>
    <w:rsid w:val="000A714D"/>
    <w:rsid w:val="000A73BE"/>
    <w:rsid w:val="000A78D8"/>
    <w:rsid w:val="000A798B"/>
    <w:rsid w:val="000A7CCC"/>
    <w:rsid w:val="000A7E01"/>
    <w:rsid w:val="000A7E3C"/>
    <w:rsid w:val="000B0291"/>
    <w:rsid w:val="000B3172"/>
    <w:rsid w:val="000B51E2"/>
    <w:rsid w:val="000B650C"/>
    <w:rsid w:val="000B683F"/>
    <w:rsid w:val="000B70C3"/>
    <w:rsid w:val="000C195B"/>
    <w:rsid w:val="000C1E41"/>
    <w:rsid w:val="000C20E2"/>
    <w:rsid w:val="000C299B"/>
    <w:rsid w:val="000C311D"/>
    <w:rsid w:val="000C381A"/>
    <w:rsid w:val="000C44B1"/>
    <w:rsid w:val="000C4BA4"/>
    <w:rsid w:val="000C4E99"/>
    <w:rsid w:val="000C4E9C"/>
    <w:rsid w:val="000C524E"/>
    <w:rsid w:val="000C6442"/>
    <w:rsid w:val="000C6F99"/>
    <w:rsid w:val="000C7B1D"/>
    <w:rsid w:val="000D077F"/>
    <w:rsid w:val="000D097E"/>
    <w:rsid w:val="000D0F7A"/>
    <w:rsid w:val="000D1A93"/>
    <w:rsid w:val="000D23A8"/>
    <w:rsid w:val="000D3E2B"/>
    <w:rsid w:val="000D4A15"/>
    <w:rsid w:val="000D5202"/>
    <w:rsid w:val="000D57CB"/>
    <w:rsid w:val="000D6835"/>
    <w:rsid w:val="000D6C72"/>
    <w:rsid w:val="000E0684"/>
    <w:rsid w:val="000E1BAB"/>
    <w:rsid w:val="000E1CD3"/>
    <w:rsid w:val="000E4781"/>
    <w:rsid w:val="000E7EFC"/>
    <w:rsid w:val="000F29F5"/>
    <w:rsid w:val="000F4DCA"/>
    <w:rsid w:val="000F5E4A"/>
    <w:rsid w:val="000F6580"/>
    <w:rsid w:val="00100C8E"/>
    <w:rsid w:val="00100DC4"/>
    <w:rsid w:val="00103094"/>
    <w:rsid w:val="00105382"/>
    <w:rsid w:val="0010576B"/>
    <w:rsid w:val="00105F69"/>
    <w:rsid w:val="00106179"/>
    <w:rsid w:val="001062E7"/>
    <w:rsid w:val="001074C3"/>
    <w:rsid w:val="00110AC4"/>
    <w:rsid w:val="00111799"/>
    <w:rsid w:val="00112F16"/>
    <w:rsid w:val="00113B09"/>
    <w:rsid w:val="00114BD9"/>
    <w:rsid w:val="0011603C"/>
    <w:rsid w:val="00117D3D"/>
    <w:rsid w:val="00121424"/>
    <w:rsid w:val="00121D0A"/>
    <w:rsid w:val="0012573D"/>
    <w:rsid w:val="00126322"/>
    <w:rsid w:val="0013191D"/>
    <w:rsid w:val="00131D0E"/>
    <w:rsid w:val="001320CB"/>
    <w:rsid w:val="0013286C"/>
    <w:rsid w:val="00132C16"/>
    <w:rsid w:val="00132DFC"/>
    <w:rsid w:val="00132F8C"/>
    <w:rsid w:val="00132FA5"/>
    <w:rsid w:val="00133981"/>
    <w:rsid w:val="001344CA"/>
    <w:rsid w:val="0013486D"/>
    <w:rsid w:val="0013537B"/>
    <w:rsid w:val="00136122"/>
    <w:rsid w:val="00137469"/>
    <w:rsid w:val="001375E0"/>
    <w:rsid w:val="0013775F"/>
    <w:rsid w:val="00137B21"/>
    <w:rsid w:val="001404CF"/>
    <w:rsid w:val="00140D86"/>
    <w:rsid w:val="00141B7A"/>
    <w:rsid w:val="001426ED"/>
    <w:rsid w:val="00142F7E"/>
    <w:rsid w:val="001440C8"/>
    <w:rsid w:val="001440E6"/>
    <w:rsid w:val="001463CF"/>
    <w:rsid w:val="001506FF"/>
    <w:rsid w:val="001509B2"/>
    <w:rsid w:val="00151516"/>
    <w:rsid w:val="0015229A"/>
    <w:rsid w:val="00152D09"/>
    <w:rsid w:val="00153BF4"/>
    <w:rsid w:val="0015414B"/>
    <w:rsid w:val="00154E2E"/>
    <w:rsid w:val="00157334"/>
    <w:rsid w:val="001575E7"/>
    <w:rsid w:val="00157F4E"/>
    <w:rsid w:val="0016042A"/>
    <w:rsid w:val="0016057A"/>
    <w:rsid w:val="00163DEF"/>
    <w:rsid w:val="00164729"/>
    <w:rsid w:val="0016552E"/>
    <w:rsid w:val="00165F51"/>
    <w:rsid w:val="00166774"/>
    <w:rsid w:val="001702C8"/>
    <w:rsid w:val="001705AB"/>
    <w:rsid w:val="0017140E"/>
    <w:rsid w:val="001718C9"/>
    <w:rsid w:val="00171FE0"/>
    <w:rsid w:val="001724FB"/>
    <w:rsid w:val="001738AC"/>
    <w:rsid w:val="00173D99"/>
    <w:rsid w:val="00174080"/>
    <w:rsid w:val="00174A2F"/>
    <w:rsid w:val="00174BB6"/>
    <w:rsid w:val="00174FEE"/>
    <w:rsid w:val="001762DF"/>
    <w:rsid w:val="001776F8"/>
    <w:rsid w:val="00177734"/>
    <w:rsid w:val="00181C90"/>
    <w:rsid w:val="00182DBF"/>
    <w:rsid w:val="001835BD"/>
    <w:rsid w:val="00183EAB"/>
    <w:rsid w:val="0018524E"/>
    <w:rsid w:val="001853C8"/>
    <w:rsid w:val="0018563A"/>
    <w:rsid w:val="001857EE"/>
    <w:rsid w:val="00185D38"/>
    <w:rsid w:val="00185D47"/>
    <w:rsid w:val="00185F51"/>
    <w:rsid w:val="001860B7"/>
    <w:rsid w:val="00187B62"/>
    <w:rsid w:val="00187ECE"/>
    <w:rsid w:val="0019001E"/>
    <w:rsid w:val="001909F9"/>
    <w:rsid w:val="00190D5A"/>
    <w:rsid w:val="00191047"/>
    <w:rsid w:val="00191098"/>
    <w:rsid w:val="001913AD"/>
    <w:rsid w:val="00192DAA"/>
    <w:rsid w:val="00194359"/>
    <w:rsid w:val="00195414"/>
    <w:rsid w:val="0019583B"/>
    <w:rsid w:val="00195C2A"/>
    <w:rsid w:val="001969F5"/>
    <w:rsid w:val="00196B7E"/>
    <w:rsid w:val="00196D35"/>
    <w:rsid w:val="00197389"/>
    <w:rsid w:val="00197513"/>
    <w:rsid w:val="001A1169"/>
    <w:rsid w:val="001A140A"/>
    <w:rsid w:val="001A1721"/>
    <w:rsid w:val="001A1793"/>
    <w:rsid w:val="001A1D18"/>
    <w:rsid w:val="001A1F93"/>
    <w:rsid w:val="001A2048"/>
    <w:rsid w:val="001A2421"/>
    <w:rsid w:val="001A3BDD"/>
    <w:rsid w:val="001A4D65"/>
    <w:rsid w:val="001A5603"/>
    <w:rsid w:val="001A5669"/>
    <w:rsid w:val="001A5BAB"/>
    <w:rsid w:val="001A69FC"/>
    <w:rsid w:val="001A7293"/>
    <w:rsid w:val="001A79D0"/>
    <w:rsid w:val="001B043B"/>
    <w:rsid w:val="001B1C02"/>
    <w:rsid w:val="001B23BF"/>
    <w:rsid w:val="001B3803"/>
    <w:rsid w:val="001B4D48"/>
    <w:rsid w:val="001B4DEA"/>
    <w:rsid w:val="001B4E6F"/>
    <w:rsid w:val="001B65A3"/>
    <w:rsid w:val="001B6C67"/>
    <w:rsid w:val="001B7023"/>
    <w:rsid w:val="001C0CD3"/>
    <w:rsid w:val="001C14F8"/>
    <w:rsid w:val="001C254D"/>
    <w:rsid w:val="001C27B2"/>
    <w:rsid w:val="001C4B19"/>
    <w:rsid w:val="001C4EAE"/>
    <w:rsid w:val="001C6844"/>
    <w:rsid w:val="001D0111"/>
    <w:rsid w:val="001D0FFC"/>
    <w:rsid w:val="001D15FF"/>
    <w:rsid w:val="001D2DDB"/>
    <w:rsid w:val="001D396A"/>
    <w:rsid w:val="001D525A"/>
    <w:rsid w:val="001D6FB9"/>
    <w:rsid w:val="001D7004"/>
    <w:rsid w:val="001D718E"/>
    <w:rsid w:val="001D7FBE"/>
    <w:rsid w:val="001E0271"/>
    <w:rsid w:val="001E0D26"/>
    <w:rsid w:val="001E0DD3"/>
    <w:rsid w:val="001E0E59"/>
    <w:rsid w:val="001E1042"/>
    <w:rsid w:val="001E170D"/>
    <w:rsid w:val="001E2BAC"/>
    <w:rsid w:val="001E45BF"/>
    <w:rsid w:val="001E4F11"/>
    <w:rsid w:val="001E583C"/>
    <w:rsid w:val="001E5D41"/>
    <w:rsid w:val="001E6331"/>
    <w:rsid w:val="001E6DFB"/>
    <w:rsid w:val="001E7A70"/>
    <w:rsid w:val="001F018C"/>
    <w:rsid w:val="001F08AE"/>
    <w:rsid w:val="001F1B21"/>
    <w:rsid w:val="001F2489"/>
    <w:rsid w:val="001F3766"/>
    <w:rsid w:val="001F3996"/>
    <w:rsid w:val="001F447F"/>
    <w:rsid w:val="001F4FC3"/>
    <w:rsid w:val="001F5169"/>
    <w:rsid w:val="001F6119"/>
    <w:rsid w:val="001F624F"/>
    <w:rsid w:val="001F6412"/>
    <w:rsid w:val="002002B1"/>
    <w:rsid w:val="002005DF"/>
    <w:rsid w:val="00201064"/>
    <w:rsid w:val="00201111"/>
    <w:rsid w:val="00201498"/>
    <w:rsid w:val="00203580"/>
    <w:rsid w:val="00203F93"/>
    <w:rsid w:val="0020408B"/>
    <w:rsid w:val="0020508D"/>
    <w:rsid w:val="0020544A"/>
    <w:rsid w:val="002054F9"/>
    <w:rsid w:val="0020617E"/>
    <w:rsid w:val="00207123"/>
    <w:rsid w:val="00207289"/>
    <w:rsid w:val="002072C9"/>
    <w:rsid w:val="0020735A"/>
    <w:rsid w:val="00207926"/>
    <w:rsid w:val="00210E29"/>
    <w:rsid w:val="00211F59"/>
    <w:rsid w:val="00212C08"/>
    <w:rsid w:val="00215732"/>
    <w:rsid w:val="00215861"/>
    <w:rsid w:val="002164EE"/>
    <w:rsid w:val="00220282"/>
    <w:rsid w:val="00220AF9"/>
    <w:rsid w:val="00220ED8"/>
    <w:rsid w:val="0022157B"/>
    <w:rsid w:val="00221684"/>
    <w:rsid w:val="00223040"/>
    <w:rsid w:val="00224F9B"/>
    <w:rsid w:val="0022719D"/>
    <w:rsid w:val="00227E8A"/>
    <w:rsid w:val="00230A23"/>
    <w:rsid w:val="00230AA7"/>
    <w:rsid w:val="00230B3D"/>
    <w:rsid w:val="0023202E"/>
    <w:rsid w:val="002327A2"/>
    <w:rsid w:val="00232B86"/>
    <w:rsid w:val="002333E7"/>
    <w:rsid w:val="00233972"/>
    <w:rsid w:val="00234580"/>
    <w:rsid w:val="002345A1"/>
    <w:rsid w:val="00236BA3"/>
    <w:rsid w:val="002404E8"/>
    <w:rsid w:val="00240839"/>
    <w:rsid w:val="002413EE"/>
    <w:rsid w:val="00241568"/>
    <w:rsid w:val="00241B2C"/>
    <w:rsid w:val="00241C78"/>
    <w:rsid w:val="00243369"/>
    <w:rsid w:val="00243C8C"/>
    <w:rsid w:val="00243CB5"/>
    <w:rsid w:val="002443A8"/>
    <w:rsid w:val="002449DE"/>
    <w:rsid w:val="00246276"/>
    <w:rsid w:val="0024797C"/>
    <w:rsid w:val="00247AD2"/>
    <w:rsid w:val="00250071"/>
    <w:rsid w:val="002505F4"/>
    <w:rsid w:val="00250B96"/>
    <w:rsid w:val="00250CAF"/>
    <w:rsid w:val="00251853"/>
    <w:rsid w:val="00251C31"/>
    <w:rsid w:val="00251FAC"/>
    <w:rsid w:val="00253303"/>
    <w:rsid w:val="00253433"/>
    <w:rsid w:val="00253903"/>
    <w:rsid w:val="00254100"/>
    <w:rsid w:val="0025456D"/>
    <w:rsid w:val="00255060"/>
    <w:rsid w:val="00256832"/>
    <w:rsid w:val="00257DA8"/>
    <w:rsid w:val="00260C3B"/>
    <w:rsid w:val="00261493"/>
    <w:rsid w:val="00261750"/>
    <w:rsid w:val="00261E2C"/>
    <w:rsid w:val="0026334C"/>
    <w:rsid w:val="002633F8"/>
    <w:rsid w:val="00264BE1"/>
    <w:rsid w:val="00265D03"/>
    <w:rsid w:val="00265EB7"/>
    <w:rsid w:val="00266B4F"/>
    <w:rsid w:val="00270412"/>
    <w:rsid w:val="00270739"/>
    <w:rsid w:val="002715B4"/>
    <w:rsid w:val="002720F5"/>
    <w:rsid w:val="00272475"/>
    <w:rsid w:val="00275004"/>
    <w:rsid w:val="00275B58"/>
    <w:rsid w:val="00276EE4"/>
    <w:rsid w:val="00276FDA"/>
    <w:rsid w:val="00280A55"/>
    <w:rsid w:val="00280EF1"/>
    <w:rsid w:val="00281D89"/>
    <w:rsid w:val="0028252E"/>
    <w:rsid w:val="002826AC"/>
    <w:rsid w:val="00283205"/>
    <w:rsid w:val="00283483"/>
    <w:rsid w:val="00283B58"/>
    <w:rsid w:val="002859EF"/>
    <w:rsid w:val="00285AF1"/>
    <w:rsid w:val="0029050E"/>
    <w:rsid w:val="00292DEC"/>
    <w:rsid w:val="00293AFB"/>
    <w:rsid w:val="00293B99"/>
    <w:rsid w:val="00293D02"/>
    <w:rsid w:val="00294222"/>
    <w:rsid w:val="002943D1"/>
    <w:rsid w:val="00294FB6"/>
    <w:rsid w:val="00295799"/>
    <w:rsid w:val="002962F3"/>
    <w:rsid w:val="00296690"/>
    <w:rsid w:val="002A1127"/>
    <w:rsid w:val="002A1228"/>
    <w:rsid w:val="002A15EC"/>
    <w:rsid w:val="002A2420"/>
    <w:rsid w:val="002A4B6C"/>
    <w:rsid w:val="002A4F25"/>
    <w:rsid w:val="002A6326"/>
    <w:rsid w:val="002A6F45"/>
    <w:rsid w:val="002A70B9"/>
    <w:rsid w:val="002B0E1F"/>
    <w:rsid w:val="002B0F95"/>
    <w:rsid w:val="002B2DE1"/>
    <w:rsid w:val="002B31BF"/>
    <w:rsid w:val="002B376D"/>
    <w:rsid w:val="002B76A4"/>
    <w:rsid w:val="002B7D72"/>
    <w:rsid w:val="002C13D3"/>
    <w:rsid w:val="002C1543"/>
    <w:rsid w:val="002C2367"/>
    <w:rsid w:val="002C3B86"/>
    <w:rsid w:val="002C42B2"/>
    <w:rsid w:val="002C496E"/>
    <w:rsid w:val="002C4D38"/>
    <w:rsid w:val="002C6BCD"/>
    <w:rsid w:val="002C7DAF"/>
    <w:rsid w:val="002D1993"/>
    <w:rsid w:val="002D1BFC"/>
    <w:rsid w:val="002D33A2"/>
    <w:rsid w:val="002D5056"/>
    <w:rsid w:val="002D666A"/>
    <w:rsid w:val="002D6D64"/>
    <w:rsid w:val="002D797B"/>
    <w:rsid w:val="002D7D70"/>
    <w:rsid w:val="002E0EBA"/>
    <w:rsid w:val="002E2EBD"/>
    <w:rsid w:val="002E3E78"/>
    <w:rsid w:val="002E4150"/>
    <w:rsid w:val="002E4AFA"/>
    <w:rsid w:val="002E4B28"/>
    <w:rsid w:val="002E57B1"/>
    <w:rsid w:val="002E5F5A"/>
    <w:rsid w:val="002E6164"/>
    <w:rsid w:val="002E61CB"/>
    <w:rsid w:val="002E63BC"/>
    <w:rsid w:val="002E6554"/>
    <w:rsid w:val="002E6838"/>
    <w:rsid w:val="002E71BD"/>
    <w:rsid w:val="002F2F7F"/>
    <w:rsid w:val="002F3DFD"/>
    <w:rsid w:val="002F6129"/>
    <w:rsid w:val="002F6F72"/>
    <w:rsid w:val="002F71B9"/>
    <w:rsid w:val="002F7579"/>
    <w:rsid w:val="003002EE"/>
    <w:rsid w:val="00301EF5"/>
    <w:rsid w:val="00302F3E"/>
    <w:rsid w:val="00303D74"/>
    <w:rsid w:val="0030553B"/>
    <w:rsid w:val="00306680"/>
    <w:rsid w:val="003074A0"/>
    <w:rsid w:val="003079D5"/>
    <w:rsid w:val="00307D40"/>
    <w:rsid w:val="003110A1"/>
    <w:rsid w:val="00311CD5"/>
    <w:rsid w:val="003149CE"/>
    <w:rsid w:val="0031514F"/>
    <w:rsid w:val="0031593D"/>
    <w:rsid w:val="00320610"/>
    <w:rsid w:val="00321185"/>
    <w:rsid w:val="00321882"/>
    <w:rsid w:val="003218B9"/>
    <w:rsid w:val="00321CDB"/>
    <w:rsid w:val="00322AA8"/>
    <w:rsid w:val="00323704"/>
    <w:rsid w:val="00325B4B"/>
    <w:rsid w:val="003260D6"/>
    <w:rsid w:val="00327189"/>
    <w:rsid w:val="0032788E"/>
    <w:rsid w:val="00330234"/>
    <w:rsid w:val="00330976"/>
    <w:rsid w:val="0033152D"/>
    <w:rsid w:val="00332D92"/>
    <w:rsid w:val="00334009"/>
    <w:rsid w:val="00334F6D"/>
    <w:rsid w:val="00336FF7"/>
    <w:rsid w:val="003377D3"/>
    <w:rsid w:val="003406EB"/>
    <w:rsid w:val="0034143F"/>
    <w:rsid w:val="0034168A"/>
    <w:rsid w:val="003416A6"/>
    <w:rsid w:val="00342043"/>
    <w:rsid w:val="00343549"/>
    <w:rsid w:val="00343A9E"/>
    <w:rsid w:val="0034464A"/>
    <w:rsid w:val="00344898"/>
    <w:rsid w:val="00345580"/>
    <w:rsid w:val="0034627D"/>
    <w:rsid w:val="00347DD1"/>
    <w:rsid w:val="00347F7B"/>
    <w:rsid w:val="00352E55"/>
    <w:rsid w:val="003531FC"/>
    <w:rsid w:val="003536EA"/>
    <w:rsid w:val="00353F01"/>
    <w:rsid w:val="00354433"/>
    <w:rsid w:val="00355729"/>
    <w:rsid w:val="00355F7B"/>
    <w:rsid w:val="00356FD8"/>
    <w:rsid w:val="00361436"/>
    <w:rsid w:val="003616DB"/>
    <w:rsid w:val="00362EF8"/>
    <w:rsid w:val="003631E9"/>
    <w:rsid w:val="00363CBA"/>
    <w:rsid w:val="00363D5C"/>
    <w:rsid w:val="003648B8"/>
    <w:rsid w:val="00364E78"/>
    <w:rsid w:val="00365DAD"/>
    <w:rsid w:val="00366F46"/>
    <w:rsid w:val="00367E02"/>
    <w:rsid w:val="003715A2"/>
    <w:rsid w:val="00372554"/>
    <w:rsid w:val="00373A3A"/>
    <w:rsid w:val="003743A6"/>
    <w:rsid w:val="00375A2B"/>
    <w:rsid w:val="00375F76"/>
    <w:rsid w:val="0037608B"/>
    <w:rsid w:val="003776FF"/>
    <w:rsid w:val="003810EA"/>
    <w:rsid w:val="00381E3C"/>
    <w:rsid w:val="0038241F"/>
    <w:rsid w:val="00382A09"/>
    <w:rsid w:val="00382AC7"/>
    <w:rsid w:val="00383EAC"/>
    <w:rsid w:val="00384051"/>
    <w:rsid w:val="00384C61"/>
    <w:rsid w:val="00386DA4"/>
    <w:rsid w:val="00390F46"/>
    <w:rsid w:val="003910D8"/>
    <w:rsid w:val="003912A1"/>
    <w:rsid w:val="00391DBB"/>
    <w:rsid w:val="003927EB"/>
    <w:rsid w:val="00392EE9"/>
    <w:rsid w:val="00393627"/>
    <w:rsid w:val="003940F1"/>
    <w:rsid w:val="003948BC"/>
    <w:rsid w:val="00396567"/>
    <w:rsid w:val="003967B7"/>
    <w:rsid w:val="003A0E1D"/>
    <w:rsid w:val="003A12AE"/>
    <w:rsid w:val="003A213C"/>
    <w:rsid w:val="003A2203"/>
    <w:rsid w:val="003A24D6"/>
    <w:rsid w:val="003A2766"/>
    <w:rsid w:val="003A374B"/>
    <w:rsid w:val="003A46A0"/>
    <w:rsid w:val="003A4896"/>
    <w:rsid w:val="003A51A9"/>
    <w:rsid w:val="003A6408"/>
    <w:rsid w:val="003A6508"/>
    <w:rsid w:val="003A6547"/>
    <w:rsid w:val="003B0446"/>
    <w:rsid w:val="003B0804"/>
    <w:rsid w:val="003B09C1"/>
    <w:rsid w:val="003B184F"/>
    <w:rsid w:val="003B1B3D"/>
    <w:rsid w:val="003B2D4C"/>
    <w:rsid w:val="003B3318"/>
    <w:rsid w:val="003B3572"/>
    <w:rsid w:val="003B4653"/>
    <w:rsid w:val="003B52A7"/>
    <w:rsid w:val="003B6483"/>
    <w:rsid w:val="003B7FD5"/>
    <w:rsid w:val="003C027F"/>
    <w:rsid w:val="003C24ED"/>
    <w:rsid w:val="003C2DBA"/>
    <w:rsid w:val="003C31C2"/>
    <w:rsid w:val="003C3AE8"/>
    <w:rsid w:val="003C476B"/>
    <w:rsid w:val="003C6B62"/>
    <w:rsid w:val="003C7596"/>
    <w:rsid w:val="003C78B5"/>
    <w:rsid w:val="003C7931"/>
    <w:rsid w:val="003D06D2"/>
    <w:rsid w:val="003D078B"/>
    <w:rsid w:val="003D24A2"/>
    <w:rsid w:val="003D3E56"/>
    <w:rsid w:val="003D7347"/>
    <w:rsid w:val="003E0A75"/>
    <w:rsid w:val="003E2957"/>
    <w:rsid w:val="003E31A4"/>
    <w:rsid w:val="003E32E3"/>
    <w:rsid w:val="003E4127"/>
    <w:rsid w:val="003E52FC"/>
    <w:rsid w:val="003E54B1"/>
    <w:rsid w:val="003F062F"/>
    <w:rsid w:val="003F1A23"/>
    <w:rsid w:val="003F252B"/>
    <w:rsid w:val="003F2E38"/>
    <w:rsid w:val="003F3805"/>
    <w:rsid w:val="003F635B"/>
    <w:rsid w:val="003F717B"/>
    <w:rsid w:val="003F7F18"/>
    <w:rsid w:val="004004FE"/>
    <w:rsid w:val="00400A17"/>
    <w:rsid w:val="00400C1C"/>
    <w:rsid w:val="00401E29"/>
    <w:rsid w:val="00402D08"/>
    <w:rsid w:val="00403695"/>
    <w:rsid w:val="00404F31"/>
    <w:rsid w:val="00405402"/>
    <w:rsid w:val="0040733F"/>
    <w:rsid w:val="004079CC"/>
    <w:rsid w:val="00411326"/>
    <w:rsid w:val="00411826"/>
    <w:rsid w:val="00413BB8"/>
    <w:rsid w:val="0041435C"/>
    <w:rsid w:val="00415029"/>
    <w:rsid w:val="00415C99"/>
    <w:rsid w:val="004164CB"/>
    <w:rsid w:val="00416EC1"/>
    <w:rsid w:val="004209CC"/>
    <w:rsid w:val="00421A90"/>
    <w:rsid w:val="00421B59"/>
    <w:rsid w:val="00421D84"/>
    <w:rsid w:val="00422570"/>
    <w:rsid w:val="00422ED9"/>
    <w:rsid w:val="00423F29"/>
    <w:rsid w:val="00424662"/>
    <w:rsid w:val="0042544D"/>
    <w:rsid w:val="004262A5"/>
    <w:rsid w:val="00426722"/>
    <w:rsid w:val="00431EEF"/>
    <w:rsid w:val="00433E5C"/>
    <w:rsid w:val="004349B7"/>
    <w:rsid w:val="00435089"/>
    <w:rsid w:val="00435375"/>
    <w:rsid w:val="00436DD2"/>
    <w:rsid w:val="0043717B"/>
    <w:rsid w:val="00437287"/>
    <w:rsid w:val="00440489"/>
    <w:rsid w:val="0044067C"/>
    <w:rsid w:val="00440B5D"/>
    <w:rsid w:val="004412EB"/>
    <w:rsid w:val="00442B48"/>
    <w:rsid w:val="004438FC"/>
    <w:rsid w:val="00444A03"/>
    <w:rsid w:val="004466D2"/>
    <w:rsid w:val="00447B01"/>
    <w:rsid w:val="00450155"/>
    <w:rsid w:val="00450868"/>
    <w:rsid w:val="004526AA"/>
    <w:rsid w:val="0045274D"/>
    <w:rsid w:val="00452B33"/>
    <w:rsid w:val="00452DA1"/>
    <w:rsid w:val="00455FE6"/>
    <w:rsid w:val="00456257"/>
    <w:rsid w:val="0046097B"/>
    <w:rsid w:val="004611A4"/>
    <w:rsid w:val="004618CE"/>
    <w:rsid w:val="00461BF0"/>
    <w:rsid w:val="00462B8C"/>
    <w:rsid w:val="0046321B"/>
    <w:rsid w:val="004633C9"/>
    <w:rsid w:val="00465E3F"/>
    <w:rsid w:val="0046635A"/>
    <w:rsid w:val="0047090B"/>
    <w:rsid w:val="0047220A"/>
    <w:rsid w:val="0047262B"/>
    <w:rsid w:val="00472A96"/>
    <w:rsid w:val="00472E21"/>
    <w:rsid w:val="0047355F"/>
    <w:rsid w:val="00473BE5"/>
    <w:rsid w:val="00473BEB"/>
    <w:rsid w:val="00474DBF"/>
    <w:rsid w:val="00475500"/>
    <w:rsid w:val="004760C6"/>
    <w:rsid w:val="00476D7F"/>
    <w:rsid w:val="00480BCD"/>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FC8"/>
    <w:rsid w:val="004973DF"/>
    <w:rsid w:val="004974D4"/>
    <w:rsid w:val="004975EE"/>
    <w:rsid w:val="00497C21"/>
    <w:rsid w:val="004A138D"/>
    <w:rsid w:val="004A139B"/>
    <w:rsid w:val="004A1529"/>
    <w:rsid w:val="004A16D6"/>
    <w:rsid w:val="004A2F4F"/>
    <w:rsid w:val="004A3EEF"/>
    <w:rsid w:val="004A52EA"/>
    <w:rsid w:val="004A54E9"/>
    <w:rsid w:val="004A56A4"/>
    <w:rsid w:val="004A59B3"/>
    <w:rsid w:val="004A61C1"/>
    <w:rsid w:val="004A7440"/>
    <w:rsid w:val="004A764A"/>
    <w:rsid w:val="004B0159"/>
    <w:rsid w:val="004B0325"/>
    <w:rsid w:val="004B063F"/>
    <w:rsid w:val="004B0743"/>
    <w:rsid w:val="004B0E94"/>
    <w:rsid w:val="004B0F80"/>
    <w:rsid w:val="004B21CD"/>
    <w:rsid w:val="004B4594"/>
    <w:rsid w:val="004B5580"/>
    <w:rsid w:val="004B5D19"/>
    <w:rsid w:val="004B5DFE"/>
    <w:rsid w:val="004B74B3"/>
    <w:rsid w:val="004C083D"/>
    <w:rsid w:val="004C20B1"/>
    <w:rsid w:val="004C241A"/>
    <w:rsid w:val="004C2642"/>
    <w:rsid w:val="004C2A6B"/>
    <w:rsid w:val="004C3D3A"/>
    <w:rsid w:val="004C494D"/>
    <w:rsid w:val="004C4AA8"/>
    <w:rsid w:val="004C4F9F"/>
    <w:rsid w:val="004C570A"/>
    <w:rsid w:val="004C6563"/>
    <w:rsid w:val="004C76FB"/>
    <w:rsid w:val="004D160D"/>
    <w:rsid w:val="004D2FE8"/>
    <w:rsid w:val="004D30D7"/>
    <w:rsid w:val="004D31B6"/>
    <w:rsid w:val="004D3E48"/>
    <w:rsid w:val="004D4AF9"/>
    <w:rsid w:val="004D5297"/>
    <w:rsid w:val="004D6102"/>
    <w:rsid w:val="004E03AF"/>
    <w:rsid w:val="004E091C"/>
    <w:rsid w:val="004E0E02"/>
    <w:rsid w:val="004E25F6"/>
    <w:rsid w:val="004E2CF7"/>
    <w:rsid w:val="004E48AE"/>
    <w:rsid w:val="004E646C"/>
    <w:rsid w:val="004E6D1D"/>
    <w:rsid w:val="004E7803"/>
    <w:rsid w:val="004F0FCB"/>
    <w:rsid w:val="004F3D34"/>
    <w:rsid w:val="004F400E"/>
    <w:rsid w:val="004F504F"/>
    <w:rsid w:val="004F57F7"/>
    <w:rsid w:val="004F70E1"/>
    <w:rsid w:val="00500D13"/>
    <w:rsid w:val="00501362"/>
    <w:rsid w:val="0050159C"/>
    <w:rsid w:val="0050196D"/>
    <w:rsid w:val="00502028"/>
    <w:rsid w:val="00502802"/>
    <w:rsid w:val="0050458D"/>
    <w:rsid w:val="0050612C"/>
    <w:rsid w:val="005062F0"/>
    <w:rsid w:val="00506706"/>
    <w:rsid w:val="005072F9"/>
    <w:rsid w:val="0050732B"/>
    <w:rsid w:val="00507D97"/>
    <w:rsid w:val="00510434"/>
    <w:rsid w:val="005110FE"/>
    <w:rsid w:val="005118F8"/>
    <w:rsid w:val="00511CC0"/>
    <w:rsid w:val="00512D34"/>
    <w:rsid w:val="00512F16"/>
    <w:rsid w:val="00513D6D"/>
    <w:rsid w:val="00515150"/>
    <w:rsid w:val="00515368"/>
    <w:rsid w:val="00515DA8"/>
    <w:rsid w:val="005161FC"/>
    <w:rsid w:val="00516686"/>
    <w:rsid w:val="00517376"/>
    <w:rsid w:val="005218F6"/>
    <w:rsid w:val="00522D68"/>
    <w:rsid w:val="005254E0"/>
    <w:rsid w:val="00527709"/>
    <w:rsid w:val="0053126B"/>
    <w:rsid w:val="005312F4"/>
    <w:rsid w:val="00531EB1"/>
    <w:rsid w:val="0053306D"/>
    <w:rsid w:val="00536E8F"/>
    <w:rsid w:val="00536F69"/>
    <w:rsid w:val="00537A1F"/>
    <w:rsid w:val="00537B98"/>
    <w:rsid w:val="00537EB3"/>
    <w:rsid w:val="00541E71"/>
    <w:rsid w:val="00544E5B"/>
    <w:rsid w:val="005461D9"/>
    <w:rsid w:val="00546399"/>
    <w:rsid w:val="0054685E"/>
    <w:rsid w:val="00546BDD"/>
    <w:rsid w:val="00547D83"/>
    <w:rsid w:val="00547EA2"/>
    <w:rsid w:val="00547FA2"/>
    <w:rsid w:val="00550611"/>
    <w:rsid w:val="00551D64"/>
    <w:rsid w:val="0055315A"/>
    <w:rsid w:val="0055417A"/>
    <w:rsid w:val="00554CE6"/>
    <w:rsid w:val="00554DD2"/>
    <w:rsid w:val="00554E38"/>
    <w:rsid w:val="0055515A"/>
    <w:rsid w:val="005572A4"/>
    <w:rsid w:val="00557EA9"/>
    <w:rsid w:val="0056091F"/>
    <w:rsid w:val="00560D50"/>
    <w:rsid w:val="00561804"/>
    <w:rsid w:val="00561E7C"/>
    <w:rsid w:val="005621CF"/>
    <w:rsid w:val="0056311F"/>
    <w:rsid w:val="00563892"/>
    <w:rsid w:val="00564357"/>
    <w:rsid w:val="00564A7C"/>
    <w:rsid w:val="00564B10"/>
    <w:rsid w:val="00564DEE"/>
    <w:rsid w:val="005655D0"/>
    <w:rsid w:val="00565716"/>
    <w:rsid w:val="005670E3"/>
    <w:rsid w:val="005676A9"/>
    <w:rsid w:val="00567752"/>
    <w:rsid w:val="00567B92"/>
    <w:rsid w:val="0057198B"/>
    <w:rsid w:val="00571FF0"/>
    <w:rsid w:val="00575B03"/>
    <w:rsid w:val="00576BCE"/>
    <w:rsid w:val="005805BB"/>
    <w:rsid w:val="005808F9"/>
    <w:rsid w:val="00581625"/>
    <w:rsid w:val="00581978"/>
    <w:rsid w:val="00581B47"/>
    <w:rsid w:val="00581C94"/>
    <w:rsid w:val="0058291D"/>
    <w:rsid w:val="005834AE"/>
    <w:rsid w:val="00583A0C"/>
    <w:rsid w:val="005871F6"/>
    <w:rsid w:val="005878CE"/>
    <w:rsid w:val="00587CEF"/>
    <w:rsid w:val="00590A54"/>
    <w:rsid w:val="00590C7D"/>
    <w:rsid w:val="00590E7A"/>
    <w:rsid w:val="00591C2D"/>
    <w:rsid w:val="00592A33"/>
    <w:rsid w:val="0059305A"/>
    <w:rsid w:val="005943DE"/>
    <w:rsid w:val="00594AB9"/>
    <w:rsid w:val="005950CF"/>
    <w:rsid w:val="00596ACA"/>
    <w:rsid w:val="00597F91"/>
    <w:rsid w:val="005A1377"/>
    <w:rsid w:val="005A1668"/>
    <w:rsid w:val="005A2AE5"/>
    <w:rsid w:val="005A2BC9"/>
    <w:rsid w:val="005A3FD9"/>
    <w:rsid w:val="005A4155"/>
    <w:rsid w:val="005A5CC1"/>
    <w:rsid w:val="005A7B2A"/>
    <w:rsid w:val="005A7E12"/>
    <w:rsid w:val="005B0541"/>
    <w:rsid w:val="005B0FD8"/>
    <w:rsid w:val="005B438E"/>
    <w:rsid w:val="005B58CD"/>
    <w:rsid w:val="005B7D1A"/>
    <w:rsid w:val="005C000E"/>
    <w:rsid w:val="005C44C6"/>
    <w:rsid w:val="005C49E2"/>
    <w:rsid w:val="005C4BCC"/>
    <w:rsid w:val="005C4CCD"/>
    <w:rsid w:val="005C5B6F"/>
    <w:rsid w:val="005C624B"/>
    <w:rsid w:val="005D056C"/>
    <w:rsid w:val="005D266A"/>
    <w:rsid w:val="005E0A62"/>
    <w:rsid w:val="005E1B48"/>
    <w:rsid w:val="005E440F"/>
    <w:rsid w:val="005E4A64"/>
    <w:rsid w:val="005E59DE"/>
    <w:rsid w:val="005E5E51"/>
    <w:rsid w:val="005E611A"/>
    <w:rsid w:val="005E7CF0"/>
    <w:rsid w:val="005F27C6"/>
    <w:rsid w:val="005F2888"/>
    <w:rsid w:val="005F3150"/>
    <w:rsid w:val="005F3567"/>
    <w:rsid w:val="005F4BDA"/>
    <w:rsid w:val="005F4EAE"/>
    <w:rsid w:val="005F5668"/>
    <w:rsid w:val="005F655B"/>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761"/>
    <w:rsid w:val="006131AB"/>
    <w:rsid w:val="00614683"/>
    <w:rsid w:val="00615547"/>
    <w:rsid w:val="00616C01"/>
    <w:rsid w:val="006201B7"/>
    <w:rsid w:val="0062055D"/>
    <w:rsid w:val="00621950"/>
    <w:rsid w:val="00623245"/>
    <w:rsid w:val="006233C8"/>
    <w:rsid w:val="00623E0D"/>
    <w:rsid w:val="00626066"/>
    <w:rsid w:val="006270DE"/>
    <w:rsid w:val="006315D7"/>
    <w:rsid w:val="006317CD"/>
    <w:rsid w:val="0063186B"/>
    <w:rsid w:val="00632319"/>
    <w:rsid w:val="0063280E"/>
    <w:rsid w:val="00632BBA"/>
    <w:rsid w:val="00632ED8"/>
    <w:rsid w:val="006332E9"/>
    <w:rsid w:val="00637B02"/>
    <w:rsid w:val="00640A7A"/>
    <w:rsid w:val="00641390"/>
    <w:rsid w:val="00642137"/>
    <w:rsid w:val="006425FE"/>
    <w:rsid w:val="00643BA7"/>
    <w:rsid w:val="00643DFB"/>
    <w:rsid w:val="00643E28"/>
    <w:rsid w:val="00645C5A"/>
    <w:rsid w:val="00647DA1"/>
    <w:rsid w:val="00650594"/>
    <w:rsid w:val="00650F7C"/>
    <w:rsid w:val="006510AB"/>
    <w:rsid w:val="00651B17"/>
    <w:rsid w:val="0065437B"/>
    <w:rsid w:val="0065437F"/>
    <w:rsid w:val="00656699"/>
    <w:rsid w:val="00656E7E"/>
    <w:rsid w:val="00657186"/>
    <w:rsid w:val="006577DB"/>
    <w:rsid w:val="00657A7A"/>
    <w:rsid w:val="0066056A"/>
    <w:rsid w:val="0066097C"/>
    <w:rsid w:val="0066130C"/>
    <w:rsid w:val="006620F2"/>
    <w:rsid w:val="0066224F"/>
    <w:rsid w:val="0066257C"/>
    <w:rsid w:val="00662E15"/>
    <w:rsid w:val="0066316D"/>
    <w:rsid w:val="00664288"/>
    <w:rsid w:val="00664365"/>
    <w:rsid w:val="00664648"/>
    <w:rsid w:val="00665939"/>
    <w:rsid w:val="006664C0"/>
    <w:rsid w:val="00667209"/>
    <w:rsid w:val="0066783A"/>
    <w:rsid w:val="006715A0"/>
    <w:rsid w:val="006718A8"/>
    <w:rsid w:val="00671BEF"/>
    <w:rsid w:val="0067288D"/>
    <w:rsid w:val="006736B7"/>
    <w:rsid w:val="00674C53"/>
    <w:rsid w:val="00675900"/>
    <w:rsid w:val="00675A31"/>
    <w:rsid w:val="006767E7"/>
    <w:rsid w:val="006772EB"/>
    <w:rsid w:val="00680B6D"/>
    <w:rsid w:val="00681E82"/>
    <w:rsid w:val="006839AA"/>
    <w:rsid w:val="00683A2D"/>
    <w:rsid w:val="00683F1C"/>
    <w:rsid w:val="00684471"/>
    <w:rsid w:val="0068542E"/>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14C9"/>
    <w:rsid w:val="006B3473"/>
    <w:rsid w:val="006B42A5"/>
    <w:rsid w:val="006B4615"/>
    <w:rsid w:val="006B4D79"/>
    <w:rsid w:val="006B4E42"/>
    <w:rsid w:val="006B577E"/>
    <w:rsid w:val="006B5B27"/>
    <w:rsid w:val="006B5B39"/>
    <w:rsid w:val="006B5BB0"/>
    <w:rsid w:val="006B6B31"/>
    <w:rsid w:val="006B7D68"/>
    <w:rsid w:val="006B7DA0"/>
    <w:rsid w:val="006C0C61"/>
    <w:rsid w:val="006C1861"/>
    <w:rsid w:val="006C40C0"/>
    <w:rsid w:val="006C6069"/>
    <w:rsid w:val="006C7139"/>
    <w:rsid w:val="006C71C9"/>
    <w:rsid w:val="006C78D6"/>
    <w:rsid w:val="006D1FAB"/>
    <w:rsid w:val="006D3174"/>
    <w:rsid w:val="006D4A90"/>
    <w:rsid w:val="006D5B17"/>
    <w:rsid w:val="006D6BEA"/>
    <w:rsid w:val="006D6C04"/>
    <w:rsid w:val="006D6DE4"/>
    <w:rsid w:val="006D7272"/>
    <w:rsid w:val="006D7BB3"/>
    <w:rsid w:val="006E1DED"/>
    <w:rsid w:val="006E34C8"/>
    <w:rsid w:val="006E3EC7"/>
    <w:rsid w:val="006E46DC"/>
    <w:rsid w:val="006E7771"/>
    <w:rsid w:val="006F129F"/>
    <w:rsid w:val="006F454D"/>
    <w:rsid w:val="006F4AD3"/>
    <w:rsid w:val="006F4F5A"/>
    <w:rsid w:val="006F56AA"/>
    <w:rsid w:val="006F5E92"/>
    <w:rsid w:val="006F62F4"/>
    <w:rsid w:val="006F7148"/>
    <w:rsid w:val="006F715B"/>
    <w:rsid w:val="006F74E7"/>
    <w:rsid w:val="007014C3"/>
    <w:rsid w:val="00701625"/>
    <w:rsid w:val="007017C6"/>
    <w:rsid w:val="0070235C"/>
    <w:rsid w:val="00702575"/>
    <w:rsid w:val="00703B2A"/>
    <w:rsid w:val="0070539F"/>
    <w:rsid w:val="00705D32"/>
    <w:rsid w:val="00706E67"/>
    <w:rsid w:val="00706E89"/>
    <w:rsid w:val="007100C0"/>
    <w:rsid w:val="00711A85"/>
    <w:rsid w:val="00711DBF"/>
    <w:rsid w:val="0071212D"/>
    <w:rsid w:val="00712C4E"/>
    <w:rsid w:val="00712F3C"/>
    <w:rsid w:val="00713306"/>
    <w:rsid w:val="00716FDD"/>
    <w:rsid w:val="00720286"/>
    <w:rsid w:val="00720CB9"/>
    <w:rsid w:val="007210C5"/>
    <w:rsid w:val="007211DD"/>
    <w:rsid w:val="0072148E"/>
    <w:rsid w:val="007216BF"/>
    <w:rsid w:val="007219D8"/>
    <w:rsid w:val="00722569"/>
    <w:rsid w:val="007244A4"/>
    <w:rsid w:val="00724818"/>
    <w:rsid w:val="00724D34"/>
    <w:rsid w:val="00724FCC"/>
    <w:rsid w:val="007260A1"/>
    <w:rsid w:val="0073043C"/>
    <w:rsid w:val="00730621"/>
    <w:rsid w:val="00731CC6"/>
    <w:rsid w:val="007335BD"/>
    <w:rsid w:val="00734103"/>
    <w:rsid w:val="007343B6"/>
    <w:rsid w:val="0073475E"/>
    <w:rsid w:val="00734CFE"/>
    <w:rsid w:val="00734F1B"/>
    <w:rsid w:val="00734F2E"/>
    <w:rsid w:val="007362F4"/>
    <w:rsid w:val="007376BF"/>
    <w:rsid w:val="007404DF"/>
    <w:rsid w:val="00743C55"/>
    <w:rsid w:val="00744DDB"/>
    <w:rsid w:val="00747027"/>
    <w:rsid w:val="007470ED"/>
    <w:rsid w:val="0074775C"/>
    <w:rsid w:val="00750388"/>
    <w:rsid w:val="007506B8"/>
    <w:rsid w:val="0075317C"/>
    <w:rsid w:val="007532A9"/>
    <w:rsid w:val="00753569"/>
    <w:rsid w:val="00753E84"/>
    <w:rsid w:val="00755A77"/>
    <w:rsid w:val="00755B13"/>
    <w:rsid w:val="00755C37"/>
    <w:rsid w:val="00756DB3"/>
    <w:rsid w:val="007574DF"/>
    <w:rsid w:val="00760649"/>
    <w:rsid w:val="007607D5"/>
    <w:rsid w:val="00762F05"/>
    <w:rsid w:val="007634FC"/>
    <w:rsid w:val="007635B2"/>
    <w:rsid w:val="0076386D"/>
    <w:rsid w:val="0076396C"/>
    <w:rsid w:val="00765EB5"/>
    <w:rsid w:val="00767B3E"/>
    <w:rsid w:val="00770FA3"/>
    <w:rsid w:val="00771486"/>
    <w:rsid w:val="00772135"/>
    <w:rsid w:val="00772261"/>
    <w:rsid w:val="00772BF8"/>
    <w:rsid w:val="00773139"/>
    <w:rsid w:val="00773149"/>
    <w:rsid w:val="00773504"/>
    <w:rsid w:val="00774989"/>
    <w:rsid w:val="00774CF8"/>
    <w:rsid w:val="007814FF"/>
    <w:rsid w:val="00781BB8"/>
    <w:rsid w:val="0078206A"/>
    <w:rsid w:val="00782F7C"/>
    <w:rsid w:val="007836C0"/>
    <w:rsid w:val="00784160"/>
    <w:rsid w:val="00785641"/>
    <w:rsid w:val="007900A9"/>
    <w:rsid w:val="00790106"/>
    <w:rsid w:val="00790CDD"/>
    <w:rsid w:val="00790D5F"/>
    <w:rsid w:val="00791045"/>
    <w:rsid w:val="00793116"/>
    <w:rsid w:val="00795056"/>
    <w:rsid w:val="00795F53"/>
    <w:rsid w:val="00796C5B"/>
    <w:rsid w:val="00797DDB"/>
    <w:rsid w:val="007A0645"/>
    <w:rsid w:val="007A0F27"/>
    <w:rsid w:val="007A156A"/>
    <w:rsid w:val="007A2226"/>
    <w:rsid w:val="007B1136"/>
    <w:rsid w:val="007B1411"/>
    <w:rsid w:val="007B1525"/>
    <w:rsid w:val="007B15F7"/>
    <w:rsid w:val="007B2A59"/>
    <w:rsid w:val="007B35BD"/>
    <w:rsid w:val="007B36D6"/>
    <w:rsid w:val="007B3937"/>
    <w:rsid w:val="007B3A44"/>
    <w:rsid w:val="007B4108"/>
    <w:rsid w:val="007B5ED6"/>
    <w:rsid w:val="007B63B1"/>
    <w:rsid w:val="007B688B"/>
    <w:rsid w:val="007B76B3"/>
    <w:rsid w:val="007B7AAA"/>
    <w:rsid w:val="007C183C"/>
    <w:rsid w:val="007C20EE"/>
    <w:rsid w:val="007C277F"/>
    <w:rsid w:val="007C3187"/>
    <w:rsid w:val="007C3270"/>
    <w:rsid w:val="007C3423"/>
    <w:rsid w:val="007C546A"/>
    <w:rsid w:val="007C5AE0"/>
    <w:rsid w:val="007C5BB8"/>
    <w:rsid w:val="007C6843"/>
    <w:rsid w:val="007C6A24"/>
    <w:rsid w:val="007C732E"/>
    <w:rsid w:val="007C78BF"/>
    <w:rsid w:val="007C7BDF"/>
    <w:rsid w:val="007D1752"/>
    <w:rsid w:val="007D178B"/>
    <w:rsid w:val="007D17ED"/>
    <w:rsid w:val="007D2C57"/>
    <w:rsid w:val="007D4AEF"/>
    <w:rsid w:val="007D72EC"/>
    <w:rsid w:val="007D78E8"/>
    <w:rsid w:val="007D7D5A"/>
    <w:rsid w:val="007E0CF8"/>
    <w:rsid w:val="007E168F"/>
    <w:rsid w:val="007E3231"/>
    <w:rsid w:val="007E44CB"/>
    <w:rsid w:val="007E48DF"/>
    <w:rsid w:val="007E59D3"/>
    <w:rsid w:val="007E74C9"/>
    <w:rsid w:val="007F0F9A"/>
    <w:rsid w:val="007F2EFD"/>
    <w:rsid w:val="007F33F3"/>
    <w:rsid w:val="007F45FC"/>
    <w:rsid w:val="007F4EE8"/>
    <w:rsid w:val="007F53A4"/>
    <w:rsid w:val="007F566F"/>
    <w:rsid w:val="00800D73"/>
    <w:rsid w:val="0080188E"/>
    <w:rsid w:val="008028FF"/>
    <w:rsid w:val="008029E9"/>
    <w:rsid w:val="0080391A"/>
    <w:rsid w:val="00803ADB"/>
    <w:rsid w:val="0080466D"/>
    <w:rsid w:val="008054C0"/>
    <w:rsid w:val="00806E8B"/>
    <w:rsid w:val="008134A3"/>
    <w:rsid w:val="0081445B"/>
    <w:rsid w:val="008152F8"/>
    <w:rsid w:val="00816B49"/>
    <w:rsid w:val="00816D63"/>
    <w:rsid w:val="00816E79"/>
    <w:rsid w:val="00816EB2"/>
    <w:rsid w:val="00820136"/>
    <w:rsid w:val="008203C8"/>
    <w:rsid w:val="00820F99"/>
    <w:rsid w:val="008212BA"/>
    <w:rsid w:val="00821B8A"/>
    <w:rsid w:val="00822484"/>
    <w:rsid w:val="0082285D"/>
    <w:rsid w:val="00822B84"/>
    <w:rsid w:val="008240CE"/>
    <w:rsid w:val="0082419F"/>
    <w:rsid w:val="00824FBF"/>
    <w:rsid w:val="00825356"/>
    <w:rsid w:val="00826536"/>
    <w:rsid w:val="00826643"/>
    <w:rsid w:val="008276D2"/>
    <w:rsid w:val="00827831"/>
    <w:rsid w:val="00830BB1"/>
    <w:rsid w:val="008327CE"/>
    <w:rsid w:val="00832803"/>
    <w:rsid w:val="00833D81"/>
    <w:rsid w:val="0083560B"/>
    <w:rsid w:val="00836694"/>
    <w:rsid w:val="00836DE6"/>
    <w:rsid w:val="008376FD"/>
    <w:rsid w:val="0084336C"/>
    <w:rsid w:val="008444FD"/>
    <w:rsid w:val="0084553C"/>
    <w:rsid w:val="008455FA"/>
    <w:rsid w:val="0084565D"/>
    <w:rsid w:val="00845760"/>
    <w:rsid w:val="008462F0"/>
    <w:rsid w:val="00846649"/>
    <w:rsid w:val="00855067"/>
    <w:rsid w:val="00855EED"/>
    <w:rsid w:val="00860006"/>
    <w:rsid w:val="00860271"/>
    <w:rsid w:val="008607F3"/>
    <w:rsid w:val="00860CF7"/>
    <w:rsid w:val="00864C8A"/>
    <w:rsid w:val="00864E71"/>
    <w:rsid w:val="00867662"/>
    <w:rsid w:val="00867B87"/>
    <w:rsid w:val="00867DEB"/>
    <w:rsid w:val="008704BA"/>
    <w:rsid w:val="00870615"/>
    <w:rsid w:val="008707CB"/>
    <w:rsid w:val="00870E5A"/>
    <w:rsid w:val="0087112E"/>
    <w:rsid w:val="00871392"/>
    <w:rsid w:val="00871C55"/>
    <w:rsid w:val="00871EF8"/>
    <w:rsid w:val="00871F91"/>
    <w:rsid w:val="0087285C"/>
    <w:rsid w:val="00872B93"/>
    <w:rsid w:val="00873093"/>
    <w:rsid w:val="00874DD1"/>
    <w:rsid w:val="00874FC0"/>
    <w:rsid w:val="00875841"/>
    <w:rsid w:val="00875A9B"/>
    <w:rsid w:val="00881630"/>
    <w:rsid w:val="00881D16"/>
    <w:rsid w:val="00881F37"/>
    <w:rsid w:val="008823EC"/>
    <w:rsid w:val="00882407"/>
    <w:rsid w:val="00882B75"/>
    <w:rsid w:val="00882C72"/>
    <w:rsid w:val="00883A48"/>
    <w:rsid w:val="00883ADA"/>
    <w:rsid w:val="008848DC"/>
    <w:rsid w:val="00885C43"/>
    <w:rsid w:val="00886402"/>
    <w:rsid w:val="00886D61"/>
    <w:rsid w:val="00887986"/>
    <w:rsid w:val="00890BAC"/>
    <w:rsid w:val="00892075"/>
    <w:rsid w:val="00892695"/>
    <w:rsid w:val="00892A2F"/>
    <w:rsid w:val="0089377A"/>
    <w:rsid w:val="00894CDD"/>
    <w:rsid w:val="008966B6"/>
    <w:rsid w:val="00897140"/>
    <w:rsid w:val="008A0B54"/>
    <w:rsid w:val="008A1766"/>
    <w:rsid w:val="008A2B57"/>
    <w:rsid w:val="008A449E"/>
    <w:rsid w:val="008A4AF1"/>
    <w:rsid w:val="008A4DA8"/>
    <w:rsid w:val="008A5B27"/>
    <w:rsid w:val="008A6956"/>
    <w:rsid w:val="008A706A"/>
    <w:rsid w:val="008B14C4"/>
    <w:rsid w:val="008B25F9"/>
    <w:rsid w:val="008B32CF"/>
    <w:rsid w:val="008B35EE"/>
    <w:rsid w:val="008B3E7C"/>
    <w:rsid w:val="008B4033"/>
    <w:rsid w:val="008B405B"/>
    <w:rsid w:val="008B4406"/>
    <w:rsid w:val="008B44E8"/>
    <w:rsid w:val="008B49E0"/>
    <w:rsid w:val="008B556D"/>
    <w:rsid w:val="008B7A46"/>
    <w:rsid w:val="008C01D4"/>
    <w:rsid w:val="008C0B85"/>
    <w:rsid w:val="008C0F2B"/>
    <w:rsid w:val="008C18F6"/>
    <w:rsid w:val="008C197F"/>
    <w:rsid w:val="008C33F8"/>
    <w:rsid w:val="008C43A1"/>
    <w:rsid w:val="008C468E"/>
    <w:rsid w:val="008C6271"/>
    <w:rsid w:val="008C6FBE"/>
    <w:rsid w:val="008C7211"/>
    <w:rsid w:val="008D07F4"/>
    <w:rsid w:val="008D0CA1"/>
    <w:rsid w:val="008D125C"/>
    <w:rsid w:val="008D2884"/>
    <w:rsid w:val="008D2E17"/>
    <w:rsid w:val="008D460A"/>
    <w:rsid w:val="008D79B2"/>
    <w:rsid w:val="008D7ED0"/>
    <w:rsid w:val="008E2972"/>
    <w:rsid w:val="008E30E9"/>
    <w:rsid w:val="008E51D1"/>
    <w:rsid w:val="008E5F44"/>
    <w:rsid w:val="008E6BFE"/>
    <w:rsid w:val="008E6E9E"/>
    <w:rsid w:val="008F17CA"/>
    <w:rsid w:val="008F18D1"/>
    <w:rsid w:val="008F28CD"/>
    <w:rsid w:val="008F3077"/>
    <w:rsid w:val="008F4FEE"/>
    <w:rsid w:val="008F5106"/>
    <w:rsid w:val="008F5B95"/>
    <w:rsid w:val="0090274A"/>
    <w:rsid w:val="00903C11"/>
    <w:rsid w:val="00903C5F"/>
    <w:rsid w:val="00904115"/>
    <w:rsid w:val="00905154"/>
    <w:rsid w:val="00905286"/>
    <w:rsid w:val="009057C6"/>
    <w:rsid w:val="009114C1"/>
    <w:rsid w:val="009137FF"/>
    <w:rsid w:val="00913FE4"/>
    <w:rsid w:val="009149B1"/>
    <w:rsid w:val="0091571C"/>
    <w:rsid w:val="009167F9"/>
    <w:rsid w:val="00917BC5"/>
    <w:rsid w:val="0092081A"/>
    <w:rsid w:val="00920D44"/>
    <w:rsid w:val="0092110D"/>
    <w:rsid w:val="009211DA"/>
    <w:rsid w:val="00921FCE"/>
    <w:rsid w:val="009228A1"/>
    <w:rsid w:val="00923710"/>
    <w:rsid w:val="00923832"/>
    <w:rsid w:val="00923F1E"/>
    <w:rsid w:val="00924047"/>
    <w:rsid w:val="00924A5F"/>
    <w:rsid w:val="00924F91"/>
    <w:rsid w:val="00925702"/>
    <w:rsid w:val="00925828"/>
    <w:rsid w:val="0092633C"/>
    <w:rsid w:val="00926D1F"/>
    <w:rsid w:val="00930C01"/>
    <w:rsid w:val="00930CE2"/>
    <w:rsid w:val="00932CEB"/>
    <w:rsid w:val="00932EF0"/>
    <w:rsid w:val="00933FCA"/>
    <w:rsid w:val="00935AB2"/>
    <w:rsid w:val="00935F95"/>
    <w:rsid w:val="009411AD"/>
    <w:rsid w:val="00941B58"/>
    <w:rsid w:val="00941D80"/>
    <w:rsid w:val="00942A0D"/>
    <w:rsid w:val="00943E7A"/>
    <w:rsid w:val="0094475C"/>
    <w:rsid w:val="0094499D"/>
    <w:rsid w:val="00944EB3"/>
    <w:rsid w:val="009456E6"/>
    <w:rsid w:val="009457B9"/>
    <w:rsid w:val="00945FF7"/>
    <w:rsid w:val="0094628E"/>
    <w:rsid w:val="00946942"/>
    <w:rsid w:val="00947BE3"/>
    <w:rsid w:val="0095041F"/>
    <w:rsid w:val="009514D2"/>
    <w:rsid w:val="00951507"/>
    <w:rsid w:val="00951A06"/>
    <w:rsid w:val="009526CD"/>
    <w:rsid w:val="009532E2"/>
    <w:rsid w:val="009535B1"/>
    <w:rsid w:val="00954BC9"/>
    <w:rsid w:val="00955248"/>
    <w:rsid w:val="0095651A"/>
    <w:rsid w:val="0096284C"/>
    <w:rsid w:val="00962A25"/>
    <w:rsid w:val="00963652"/>
    <w:rsid w:val="00964FA7"/>
    <w:rsid w:val="0096513A"/>
    <w:rsid w:val="009667CE"/>
    <w:rsid w:val="00966881"/>
    <w:rsid w:val="00967960"/>
    <w:rsid w:val="00967CB3"/>
    <w:rsid w:val="00970704"/>
    <w:rsid w:val="00970AEA"/>
    <w:rsid w:val="009716A9"/>
    <w:rsid w:val="009718BD"/>
    <w:rsid w:val="00971D46"/>
    <w:rsid w:val="00972E6E"/>
    <w:rsid w:val="00973523"/>
    <w:rsid w:val="00974440"/>
    <w:rsid w:val="00975674"/>
    <w:rsid w:val="00975B65"/>
    <w:rsid w:val="00976143"/>
    <w:rsid w:val="009765F8"/>
    <w:rsid w:val="0097695C"/>
    <w:rsid w:val="00976A46"/>
    <w:rsid w:val="00977C67"/>
    <w:rsid w:val="009805F0"/>
    <w:rsid w:val="00980B8C"/>
    <w:rsid w:val="00980DE5"/>
    <w:rsid w:val="00981128"/>
    <w:rsid w:val="00981636"/>
    <w:rsid w:val="009822E3"/>
    <w:rsid w:val="00985339"/>
    <w:rsid w:val="009864F8"/>
    <w:rsid w:val="0098676F"/>
    <w:rsid w:val="00986BAF"/>
    <w:rsid w:val="009879E6"/>
    <w:rsid w:val="009904BB"/>
    <w:rsid w:val="009909AF"/>
    <w:rsid w:val="0099121E"/>
    <w:rsid w:val="00991B8E"/>
    <w:rsid w:val="00994872"/>
    <w:rsid w:val="00995A87"/>
    <w:rsid w:val="009A07B5"/>
    <w:rsid w:val="009A10DE"/>
    <w:rsid w:val="009A11A6"/>
    <w:rsid w:val="009A2222"/>
    <w:rsid w:val="009A348A"/>
    <w:rsid w:val="009A504B"/>
    <w:rsid w:val="009A52E8"/>
    <w:rsid w:val="009A5B2B"/>
    <w:rsid w:val="009A672D"/>
    <w:rsid w:val="009B0304"/>
    <w:rsid w:val="009B0F66"/>
    <w:rsid w:val="009B17E9"/>
    <w:rsid w:val="009B262F"/>
    <w:rsid w:val="009B29D4"/>
    <w:rsid w:val="009B2F8B"/>
    <w:rsid w:val="009B3570"/>
    <w:rsid w:val="009B3672"/>
    <w:rsid w:val="009B4DBC"/>
    <w:rsid w:val="009B50B9"/>
    <w:rsid w:val="009B52FD"/>
    <w:rsid w:val="009B56EA"/>
    <w:rsid w:val="009B6861"/>
    <w:rsid w:val="009B784A"/>
    <w:rsid w:val="009C0CBB"/>
    <w:rsid w:val="009C245A"/>
    <w:rsid w:val="009C3B05"/>
    <w:rsid w:val="009C516E"/>
    <w:rsid w:val="009C597F"/>
    <w:rsid w:val="009C6418"/>
    <w:rsid w:val="009C69CB"/>
    <w:rsid w:val="009C7DC6"/>
    <w:rsid w:val="009D0112"/>
    <w:rsid w:val="009D2DE6"/>
    <w:rsid w:val="009D48A1"/>
    <w:rsid w:val="009D48CE"/>
    <w:rsid w:val="009D4FCF"/>
    <w:rsid w:val="009D55BB"/>
    <w:rsid w:val="009D6A11"/>
    <w:rsid w:val="009E02D8"/>
    <w:rsid w:val="009E172F"/>
    <w:rsid w:val="009E3F80"/>
    <w:rsid w:val="009E3FF6"/>
    <w:rsid w:val="009E652E"/>
    <w:rsid w:val="009E76EF"/>
    <w:rsid w:val="009E7E32"/>
    <w:rsid w:val="009F356D"/>
    <w:rsid w:val="009F5577"/>
    <w:rsid w:val="009F5CBE"/>
    <w:rsid w:val="009F60F4"/>
    <w:rsid w:val="00A00A07"/>
    <w:rsid w:val="00A00F5C"/>
    <w:rsid w:val="00A01102"/>
    <w:rsid w:val="00A0245D"/>
    <w:rsid w:val="00A03252"/>
    <w:rsid w:val="00A03776"/>
    <w:rsid w:val="00A0380E"/>
    <w:rsid w:val="00A03EF1"/>
    <w:rsid w:val="00A058F7"/>
    <w:rsid w:val="00A06458"/>
    <w:rsid w:val="00A06776"/>
    <w:rsid w:val="00A07959"/>
    <w:rsid w:val="00A124BC"/>
    <w:rsid w:val="00A13877"/>
    <w:rsid w:val="00A15161"/>
    <w:rsid w:val="00A15EF3"/>
    <w:rsid w:val="00A1642A"/>
    <w:rsid w:val="00A1689C"/>
    <w:rsid w:val="00A17416"/>
    <w:rsid w:val="00A177F6"/>
    <w:rsid w:val="00A20459"/>
    <w:rsid w:val="00A20B91"/>
    <w:rsid w:val="00A20EDE"/>
    <w:rsid w:val="00A21507"/>
    <w:rsid w:val="00A23355"/>
    <w:rsid w:val="00A245A7"/>
    <w:rsid w:val="00A25BEF"/>
    <w:rsid w:val="00A25DEB"/>
    <w:rsid w:val="00A26B99"/>
    <w:rsid w:val="00A27296"/>
    <w:rsid w:val="00A275C9"/>
    <w:rsid w:val="00A2793D"/>
    <w:rsid w:val="00A30A51"/>
    <w:rsid w:val="00A30F1E"/>
    <w:rsid w:val="00A3188A"/>
    <w:rsid w:val="00A31CF0"/>
    <w:rsid w:val="00A320D2"/>
    <w:rsid w:val="00A32FF8"/>
    <w:rsid w:val="00A34277"/>
    <w:rsid w:val="00A347A7"/>
    <w:rsid w:val="00A35E0F"/>
    <w:rsid w:val="00A3643F"/>
    <w:rsid w:val="00A40E9F"/>
    <w:rsid w:val="00A415A9"/>
    <w:rsid w:val="00A42F0C"/>
    <w:rsid w:val="00A4406D"/>
    <w:rsid w:val="00A454C4"/>
    <w:rsid w:val="00A46752"/>
    <w:rsid w:val="00A5174B"/>
    <w:rsid w:val="00A52514"/>
    <w:rsid w:val="00A52DA5"/>
    <w:rsid w:val="00A55AAD"/>
    <w:rsid w:val="00A567DC"/>
    <w:rsid w:val="00A57E80"/>
    <w:rsid w:val="00A602E9"/>
    <w:rsid w:val="00A60C4C"/>
    <w:rsid w:val="00A623C2"/>
    <w:rsid w:val="00A62920"/>
    <w:rsid w:val="00A6349A"/>
    <w:rsid w:val="00A64D19"/>
    <w:rsid w:val="00A65391"/>
    <w:rsid w:val="00A66C92"/>
    <w:rsid w:val="00A67B23"/>
    <w:rsid w:val="00A70F08"/>
    <w:rsid w:val="00A70F2D"/>
    <w:rsid w:val="00A7120C"/>
    <w:rsid w:val="00A719EC"/>
    <w:rsid w:val="00A730FE"/>
    <w:rsid w:val="00A7326B"/>
    <w:rsid w:val="00A7463A"/>
    <w:rsid w:val="00A75410"/>
    <w:rsid w:val="00A75483"/>
    <w:rsid w:val="00A77CB9"/>
    <w:rsid w:val="00A810B0"/>
    <w:rsid w:val="00A817CF"/>
    <w:rsid w:val="00A81830"/>
    <w:rsid w:val="00A8219B"/>
    <w:rsid w:val="00A8300F"/>
    <w:rsid w:val="00A84460"/>
    <w:rsid w:val="00A8690E"/>
    <w:rsid w:val="00A90FF6"/>
    <w:rsid w:val="00A914CD"/>
    <w:rsid w:val="00A93095"/>
    <w:rsid w:val="00A94108"/>
    <w:rsid w:val="00A9442E"/>
    <w:rsid w:val="00A94B6F"/>
    <w:rsid w:val="00A94E9F"/>
    <w:rsid w:val="00A94FA9"/>
    <w:rsid w:val="00A95CCF"/>
    <w:rsid w:val="00AA01C6"/>
    <w:rsid w:val="00AA0254"/>
    <w:rsid w:val="00AA29A0"/>
    <w:rsid w:val="00AA3737"/>
    <w:rsid w:val="00AA38AF"/>
    <w:rsid w:val="00AA4070"/>
    <w:rsid w:val="00AA4D29"/>
    <w:rsid w:val="00AA54F5"/>
    <w:rsid w:val="00AA6D8F"/>
    <w:rsid w:val="00AA74D0"/>
    <w:rsid w:val="00AA78B7"/>
    <w:rsid w:val="00AA78FE"/>
    <w:rsid w:val="00AA7ACA"/>
    <w:rsid w:val="00AA7B35"/>
    <w:rsid w:val="00AB0779"/>
    <w:rsid w:val="00AB24A5"/>
    <w:rsid w:val="00AB24BB"/>
    <w:rsid w:val="00AB2549"/>
    <w:rsid w:val="00AB4D36"/>
    <w:rsid w:val="00AB5394"/>
    <w:rsid w:val="00AB546C"/>
    <w:rsid w:val="00AB5522"/>
    <w:rsid w:val="00AB5D11"/>
    <w:rsid w:val="00AB62CD"/>
    <w:rsid w:val="00AB745F"/>
    <w:rsid w:val="00AB7E7F"/>
    <w:rsid w:val="00AB7EDB"/>
    <w:rsid w:val="00AC0FA5"/>
    <w:rsid w:val="00AC1CD2"/>
    <w:rsid w:val="00AC3BFF"/>
    <w:rsid w:val="00AC515D"/>
    <w:rsid w:val="00AC5BE6"/>
    <w:rsid w:val="00AC79F6"/>
    <w:rsid w:val="00AC7D17"/>
    <w:rsid w:val="00AD04A9"/>
    <w:rsid w:val="00AD04B2"/>
    <w:rsid w:val="00AD234A"/>
    <w:rsid w:val="00AD2CDA"/>
    <w:rsid w:val="00AD3A0E"/>
    <w:rsid w:val="00AD3B91"/>
    <w:rsid w:val="00AD41FD"/>
    <w:rsid w:val="00AD4C01"/>
    <w:rsid w:val="00AD704E"/>
    <w:rsid w:val="00AE035A"/>
    <w:rsid w:val="00AE080A"/>
    <w:rsid w:val="00AE12CC"/>
    <w:rsid w:val="00AE1BE8"/>
    <w:rsid w:val="00AE1F16"/>
    <w:rsid w:val="00AE24B0"/>
    <w:rsid w:val="00AE34D3"/>
    <w:rsid w:val="00AE47F9"/>
    <w:rsid w:val="00AE4AD5"/>
    <w:rsid w:val="00AE5039"/>
    <w:rsid w:val="00AE6101"/>
    <w:rsid w:val="00AE69C3"/>
    <w:rsid w:val="00AE7C51"/>
    <w:rsid w:val="00AE7DFD"/>
    <w:rsid w:val="00AF0C87"/>
    <w:rsid w:val="00AF34C1"/>
    <w:rsid w:val="00AF361D"/>
    <w:rsid w:val="00AF3FD8"/>
    <w:rsid w:val="00AF61B5"/>
    <w:rsid w:val="00AF6A86"/>
    <w:rsid w:val="00AF705B"/>
    <w:rsid w:val="00AF73A9"/>
    <w:rsid w:val="00AF7763"/>
    <w:rsid w:val="00B00C8F"/>
    <w:rsid w:val="00B0176F"/>
    <w:rsid w:val="00B0231F"/>
    <w:rsid w:val="00B039FE"/>
    <w:rsid w:val="00B03C3D"/>
    <w:rsid w:val="00B03F64"/>
    <w:rsid w:val="00B03FE0"/>
    <w:rsid w:val="00B051C0"/>
    <w:rsid w:val="00B05972"/>
    <w:rsid w:val="00B06FD5"/>
    <w:rsid w:val="00B078AF"/>
    <w:rsid w:val="00B07BB9"/>
    <w:rsid w:val="00B10483"/>
    <w:rsid w:val="00B1061E"/>
    <w:rsid w:val="00B108D9"/>
    <w:rsid w:val="00B12B60"/>
    <w:rsid w:val="00B12F4B"/>
    <w:rsid w:val="00B13D04"/>
    <w:rsid w:val="00B15DFA"/>
    <w:rsid w:val="00B16296"/>
    <w:rsid w:val="00B16AC7"/>
    <w:rsid w:val="00B17CEA"/>
    <w:rsid w:val="00B2043E"/>
    <w:rsid w:val="00B21EA6"/>
    <w:rsid w:val="00B23613"/>
    <w:rsid w:val="00B23B35"/>
    <w:rsid w:val="00B23E7A"/>
    <w:rsid w:val="00B2456C"/>
    <w:rsid w:val="00B24961"/>
    <w:rsid w:val="00B276F7"/>
    <w:rsid w:val="00B32CF9"/>
    <w:rsid w:val="00B33ED2"/>
    <w:rsid w:val="00B340BE"/>
    <w:rsid w:val="00B34180"/>
    <w:rsid w:val="00B36C3D"/>
    <w:rsid w:val="00B37B8A"/>
    <w:rsid w:val="00B40453"/>
    <w:rsid w:val="00B410AF"/>
    <w:rsid w:val="00B418C2"/>
    <w:rsid w:val="00B424FA"/>
    <w:rsid w:val="00B42BA6"/>
    <w:rsid w:val="00B43F43"/>
    <w:rsid w:val="00B445B5"/>
    <w:rsid w:val="00B46027"/>
    <w:rsid w:val="00B47742"/>
    <w:rsid w:val="00B47954"/>
    <w:rsid w:val="00B47ABB"/>
    <w:rsid w:val="00B5059B"/>
    <w:rsid w:val="00B50669"/>
    <w:rsid w:val="00B51CA8"/>
    <w:rsid w:val="00B51EFC"/>
    <w:rsid w:val="00B5298C"/>
    <w:rsid w:val="00B533A9"/>
    <w:rsid w:val="00B5394F"/>
    <w:rsid w:val="00B547CF"/>
    <w:rsid w:val="00B60374"/>
    <w:rsid w:val="00B61617"/>
    <w:rsid w:val="00B63AC3"/>
    <w:rsid w:val="00B65798"/>
    <w:rsid w:val="00B65EB6"/>
    <w:rsid w:val="00B66304"/>
    <w:rsid w:val="00B665F3"/>
    <w:rsid w:val="00B66954"/>
    <w:rsid w:val="00B701FA"/>
    <w:rsid w:val="00B709CE"/>
    <w:rsid w:val="00B71689"/>
    <w:rsid w:val="00B71C54"/>
    <w:rsid w:val="00B71C6D"/>
    <w:rsid w:val="00B72103"/>
    <w:rsid w:val="00B7271E"/>
    <w:rsid w:val="00B72A04"/>
    <w:rsid w:val="00B74307"/>
    <w:rsid w:val="00B7435C"/>
    <w:rsid w:val="00B743A1"/>
    <w:rsid w:val="00B75BFB"/>
    <w:rsid w:val="00B75E34"/>
    <w:rsid w:val="00B76422"/>
    <w:rsid w:val="00B766D7"/>
    <w:rsid w:val="00B778B4"/>
    <w:rsid w:val="00B77981"/>
    <w:rsid w:val="00B8185B"/>
    <w:rsid w:val="00B823E4"/>
    <w:rsid w:val="00B82F0D"/>
    <w:rsid w:val="00B83DD6"/>
    <w:rsid w:val="00B84F08"/>
    <w:rsid w:val="00B84FDF"/>
    <w:rsid w:val="00B850AC"/>
    <w:rsid w:val="00B85826"/>
    <w:rsid w:val="00B85BB0"/>
    <w:rsid w:val="00B85C58"/>
    <w:rsid w:val="00B87944"/>
    <w:rsid w:val="00B90238"/>
    <w:rsid w:val="00B91D87"/>
    <w:rsid w:val="00B93089"/>
    <w:rsid w:val="00B9415D"/>
    <w:rsid w:val="00B943D8"/>
    <w:rsid w:val="00B94EC0"/>
    <w:rsid w:val="00B954C0"/>
    <w:rsid w:val="00B9573C"/>
    <w:rsid w:val="00B95ECD"/>
    <w:rsid w:val="00B973B3"/>
    <w:rsid w:val="00B97541"/>
    <w:rsid w:val="00BA06C1"/>
    <w:rsid w:val="00BA295B"/>
    <w:rsid w:val="00BA4254"/>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6F4"/>
    <w:rsid w:val="00BD2A49"/>
    <w:rsid w:val="00BD363F"/>
    <w:rsid w:val="00BD560A"/>
    <w:rsid w:val="00BD63E2"/>
    <w:rsid w:val="00BD7732"/>
    <w:rsid w:val="00BE0904"/>
    <w:rsid w:val="00BE251E"/>
    <w:rsid w:val="00BE26EF"/>
    <w:rsid w:val="00BE29EC"/>
    <w:rsid w:val="00BE3367"/>
    <w:rsid w:val="00BE4252"/>
    <w:rsid w:val="00BE46A7"/>
    <w:rsid w:val="00BE5F70"/>
    <w:rsid w:val="00BF08C8"/>
    <w:rsid w:val="00BF0A06"/>
    <w:rsid w:val="00BF0AEA"/>
    <w:rsid w:val="00BF14DE"/>
    <w:rsid w:val="00BF1E14"/>
    <w:rsid w:val="00BF201B"/>
    <w:rsid w:val="00BF2F40"/>
    <w:rsid w:val="00BF4FD0"/>
    <w:rsid w:val="00BF5AAF"/>
    <w:rsid w:val="00BF6682"/>
    <w:rsid w:val="00BF69A0"/>
    <w:rsid w:val="00C00353"/>
    <w:rsid w:val="00C01B37"/>
    <w:rsid w:val="00C02B0D"/>
    <w:rsid w:val="00C039FB"/>
    <w:rsid w:val="00C03A92"/>
    <w:rsid w:val="00C046BF"/>
    <w:rsid w:val="00C05AF5"/>
    <w:rsid w:val="00C06E23"/>
    <w:rsid w:val="00C10B3E"/>
    <w:rsid w:val="00C11DF4"/>
    <w:rsid w:val="00C12B5B"/>
    <w:rsid w:val="00C133A1"/>
    <w:rsid w:val="00C138E4"/>
    <w:rsid w:val="00C1438C"/>
    <w:rsid w:val="00C14707"/>
    <w:rsid w:val="00C147F0"/>
    <w:rsid w:val="00C14828"/>
    <w:rsid w:val="00C14F77"/>
    <w:rsid w:val="00C15342"/>
    <w:rsid w:val="00C160A3"/>
    <w:rsid w:val="00C173BE"/>
    <w:rsid w:val="00C1790C"/>
    <w:rsid w:val="00C17C2C"/>
    <w:rsid w:val="00C2027E"/>
    <w:rsid w:val="00C204CF"/>
    <w:rsid w:val="00C21D20"/>
    <w:rsid w:val="00C24296"/>
    <w:rsid w:val="00C2460A"/>
    <w:rsid w:val="00C2551D"/>
    <w:rsid w:val="00C26326"/>
    <w:rsid w:val="00C26D26"/>
    <w:rsid w:val="00C27B5D"/>
    <w:rsid w:val="00C27BB7"/>
    <w:rsid w:val="00C27F02"/>
    <w:rsid w:val="00C30C8A"/>
    <w:rsid w:val="00C315A7"/>
    <w:rsid w:val="00C3183B"/>
    <w:rsid w:val="00C3244B"/>
    <w:rsid w:val="00C35A36"/>
    <w:rsid w:val="00C35FA5"/>
    <w:rsid w:val="00C3644D"/>
    <w:rsid w:val="00C36D52"/>
    <w:rsid w:val="00C37A37"/>
    <w:rsid w:val="00C37C71"/>
    <w:rsid w:val="00C37E17"/>
    <w:rsid w:val="00C40461"/>
    <w:rsid w:val="00C4070E"/>
    <w:rsid w:val="00C40BAD"/>
    <w:rsid w:val="00C42A4E"/>
    <w:rsid w:val="00C44166"/>
    <w:rsid w:val="00C44FB5"/>
    <w:rsid w:val="00C45222"/>
    <w:rsid w:val="00C4548C"/>
    <w:rsid w:val="00C45801"/>
    <w:rsid w:val="00C46A0E"/>
    <w:rsid w:val="00C46A40"/>
    <w:rsid w:val="00C46FBA"/>
    <w:rsid w:val="00C475FD"/>
    <w:rsid w:val="00C479C7"/>
    <w:rsid w:val="00C47D08"/>
    <w:rsid w:val="00C50DBA"/>
    <w:rsid w:val="00C512D6"/>
    <w:rsid w:val="00C5212E"/>
    <w:rsid w:val="00C521D8"/>
    <w:rsid w:val="00C53784"/>
    <w:rsid w:val="00C538F7"/>
    <w:rsid w:val="00C54D05"/>
    <w:rsid w:val="00C57065"/>
    <w:rsid w:val="00C574BA"/>
    <w:rsid w:val="00C57C4A"/>
    <w:rsid w:val="00C62C87"/>
    <w:rsid w:val="00C635C0"/>
    <w:rsid w:val="00C6362B"/>
    <w:rsid w:val="00C63A39"/>
    <w:rsid w:val="00C64A17"/>
    <w:rsid w:val="00C67E88"/>
    <w:rsid w:val="00C70D06"/>
    <w:rsid w:val="00C71C5B"/>
    <w:rsid w:val="00C71D66"/>
    <w:rsid w:val="00C72AEF"/>
    <w:rsid w:val="00C731F0"/>
    <w:rsid w:val="00C7440A"/>
    <w:rsid w:val="00C74F26"/>
    <w:rsid w:val="00C75025"/>
    <w:rsid w:val="00C7503E"/>
    <w:rsid w:val="00C75E36"/>
    <w:rsid w:val="00C76FC8"/>
    <w:rsid w:val="00C771DE"/>
    <w:rsid w:val="00C814A3"/>
    <w:rsid w:val="00C81634"/>
    <w:rsid w:val="00C81879"/>
    <w:rsid w:val="00C822A0"/>
    <w:rsid w:val="00C8489E"/>
    <w:rsid w:val="00C84D9E"/>
    <w:rsid w:val="00C85437"/>
    <w:rsid w:val="00C856CB"/>
    <w:rsid w:val="00C8595A"/>
    <w:rsid w:val="00C86034"/>
    <w:rsid w:val="00C86972"/>
    <w:rsid w:val="00C9201A"/>
    <w:rsid w:val="00C943EB"/>
    <w:rsid w:val="00C94DE0"/>
    <w:rsid w:val="00C953AF"/>
    <w:rsid w:val="00C96E22"/>
    <w:rsid w:val="00C970D5"/>
    <w:rsid w:val="00C97211"/>
    <w:rsid w:val="00C9726A"/>
    <w:rsid w:val="00C975AC"/>
    <w:rsid w:val="00C976B6"/>
    <w:rsid w:val="00CA0067"/>
    <w:rsid w:val="00CA0929"/>
    <w:rsid w:val="00CA0C81"/>
    <w:rsid w:val="00CA0FBE"/>
    <w:rsid w:val="00CA1FE3"/>
    <w:rsid w:val="00CA31AA"/>
    <w:rsid w:val="00CA38AD"/>
    <w:rsid w:val="00CA4211"/>
    <w:rsid w:val="00CA4C49"/>
    <w:rsid w:val="00CA585D"/>
    <w:rsid w:val="00CA74BD"/>
    <w:rsid w:val="00CB04C9"/>
    <w:rsid w:val="00CB0923"/>
    <w:rsid w:val="00CB1443"/>
    <w:rsid w:val="00CB175C"/>
    <w:rsid w:val="00CB1847"/>
    <w:rsid w:val="00CB2BF5"/>
    <w:rsid w:val="00CB3D86"/>
    <w:rsid w:val="00CB4508"/>
    <w:rsid w:val="00CB5C22"/>
    <w:rsid w:val="00CB6047"/>
    <w:rsid w:val="00CC0983"/>
    <w:rsid w:val="00CC0F0F"/>
    <w:rsid w:val="00CC319A"/>
    <w:rsid w:val="00CC35C9"/>
    <w:rsid w:val="00CC36CE"/>
    <w:rsid w:val="00CC383B"/>
    <w:rsid w:val="00CC3C11"/>
    <w:rsid w:val="00CC3CB7"/>
    <w:rsid w:val="00CC4393"/>
    <w:rsid w:val="00CC4C3C"/>
    <w:rsid w:val="00CC53FD"/>
    <w:rsid w:val="00CC5878"/>
    <w:rsid w:val="00CC60CB"/>
    <w:rsid w:val="00CC6F91"/>
    <w:rsid w:val="00CD067D"/>
    <w:rsid w:val="00CD0F96"/>
    <w:rsid w:val="00CD152D"/>
    <w:rsid w:val="00CD299A"/>
    <w:rsid w:val="00CD2CEA"/>
    <w:rsid w:val="00CD3725"/>
    <w:rsid w:val="00CE0613"/>
    <w:rsid w:val="00CE1231"/>
    <w:rsid w:val="00CE1F3A"/>
    <w:rsid w:val="00CE26ED"/>
    <w:rsid w:val="00CE33F6"/>
    <w:rsid w:val="00CE35C6"/>
    <w:rsid w:val="00CE3A29"/>
    <w:rsid w:val="00CE74FD"/>
    <w:rsid w:val="00CE792B"/>
    <w:rsid w:val="00CE7E1D"/>
    <w:rsid w:val="00CF0512"/>
    <w:rsid w:val="00CF079B"/>
    <w:rsid w:val="00CF079E"/>
    <w:rsid w:val="00CF0CF2"/>
    <w:rsid w:val="00CF0F3F"/>
    <w:rsid w:val="00CF19BC"/>
    <w:rsid w:val="00CF1D35"/>
    <w:rsid w:val="00CF23C0"/>
    <w:rsid w:val="00CF24DA"/>
    <w:rsid w:val="00CF2B32"/>
    <w:rsid w:val="00CF6A55"/>
    <w:rsid w:val="00CF7E2E"/>
    <w:rsid w:val="00D00BB2"/>
    <w:rsid w:val="00D0107F"/>
    <w:rsid w:val="00D016C8"/>
    <w:rsid w:val="00D01C73"/>
    <w:rsid w:val="00D020C1"/>
    <w:rsid w:val="00D029A4"/>
    <w:rsid w:val="00D02A26"/>
    <w:rsid w:val="00D04B87"/>
    <w:rsid w:val="00D07941"/>
    <w:rsid w:val="00D12FCB"/>
    <w:rsid w:val="00D13302"/>
    <w:rsid w:val="00D13B13"/>
    <w:rsid w:val="00D13DD3"/>
    <w:rsid w:val="00D143D7"/>
    <w:rsid w:val="00D16257"/>
    <w:rsid w:val="00D167BB"/>
    <w:rsid w:val="00D16B63"/>
    <w:rsid w:val="00D17A09"/>
    <w:rsid w:val="00D20DDB"/>
    <w:rsid w:val="00D22A07"/>
    <w:rsid w:val="00D2488B"/>
    <w:rsid w:val="00D24E56"/>
    <w:rsid w:val="00D26358"/>
    <w:rsid w:val="00D278B5"/>
    <w:rsid w:val="00D3106A"/>
    <w:rsid w:val="00D31BCF"/>
    <w:rsid w:val="00D3323E"/>
    <w:rsid w:val="00D341C4"/>
    <w:rsid w:val="00D3467C"/>
    <w:rsid w:val="00D361E1"/>
    <w:rsid w:val="00D36239"/>
    <w:rsid w:val="00D37B5C"/>
    <w:rsid w:val="00D37BBD"/>
    <w:rsid w:val="00D40474"/>
    <w:rsid w:val="00D41340"/>
    <w:rsid w:val="00D413F7"/>
    <w:rsid w:val="00D4155B"/>
    <w:rsid w:val="00D41914"/>
    <w:rsid w:val="00D45063"/>
    <w:rsid w:val="00D454AA"/>
    <w:rsid w:val="00D46A9C"/>
    <w:rsid w:val="00D46B5F"/>
    <w:rsid w:val="00D475C8"/>
    <w:rsid w:val="00D512F7"/>
    <w:rsid w:val="00D54BC7"/>
    <w:rsid w:val="00D6024D"/>
    <w:rsid w:val="00D61327"/>
    <w:rsid w:val="00D6181B"/>
    <w:rsid w:val="00D63329"/>
    <w:rsid w:val="00D63A1D"/>
    <w:rsid w:val="00D64838"/>
    <w:rsid w:val="00D64C97"/>
    <w:rsid w:val="00D65286"/>
    <w:rsid w:val="00D652F6"/>
    <w:rsid w:val="00D65414"/>
    <w:rsid w:val="00D66CFF"/>
    <w:rsid w:val="00D706C7"/>
    <w:rsid w:val="00D70AEC"/>
    <w:rsid w:val="00D72AE4"/>
    <w:rsid w:val="00D72F6A"/>
    <w:rsid w:val="00D73D4F"/>
    <w:rsid w:val="00D742A4"/>
    <w:rsid w:val="00D744E8"/>
    <w:rsid w:val="00D75405"/>
    <w:rsid w:val="00D76D98"/>
    <w:rsid w:val="00D7774F"/>
    <w:rsid w:val="00D77E29"/>
    <w:rsid w:val="00D80A14"/>
    <w:rsid w:val="00D80AAF"/>
    <w:rsid w:val="00D81229"/>
    <w:rsid w:val="00D83D38"/>
    <w:rsid w:val="00D83FC8"/>
    <w:rsid w:val="00D84386"/>
    <w:rsid w:val="00D848AB"/>
    <w:rsid w:val="00D904A3"/>
    <w:rsid w:val="00D907FC"/>
    <w:rsid w:val="00D91860"/>
    <w:rsid w:val="00D9207E"/>
    <w:rsid w:val="00D934F8"/>
    <w:rsid w:val="00D946F8"/>
    <w:rsid w:val="00D94789"/>
    <w:rsid w:val="00D94F54"/>
    <w:rsid w:val="00D94FB0"/>
    <w:rsid w:val="00D95887"/>
    <w:rsid w:val="00D9590C"/>
    <w:rsid w:val="00D96D1C"/>
    <w:rsid w:val="00D97225"/>
    <w:rsid w:val="00DA06CC"/>
    <w:rsid w:val="00DA0734"/>
    <w:rsid w:val="00DA243B"/>
    <w:rsid w:val="00DA2597"/>
    <w:rsid w:val="00DA298D"/>
    <w:rsid w:val="00DA510D"/>
    <w:rsid w:val="00DA5CCF"/>
    <w:rsid w:val="00DA60CC"/>
    <w:rsid w:val="00DA6BFB"/>
    <w:rsid w:val="00DA7766"/>
    <w:rsid w:val="00DB0574"/>
    <w:rsid w:val="00DB1FED"/>
    <w:rsid w:val="00DB254D"/>
    <w:rsid w:val="00DB268C"/>
    <w:rsid w:val="00DB38F6"/>
    <w:rsid w:val="00DB3B68"/>
    <w:rsid w:val="00DB4590"/>
    <w:rsid w:val="00DB4DFD"/>
    <w:rsid w:val="00DB6A20"/>
    <w:rsid w:val="00DC0EB7"/>
    <w:rsid w:val="00DC15FF"/>
    <w:rsid w:val="00DC1F18"/>
    <w:rsid w:val="00DC1F8D"/>
    <w:rsid w:val="00DC1FDD"/>
    <w:rsid w:val="00DC4642"/>
    <w:rsid w:val="00DC4F01"/>
    <w:rsid w:val="00DC600C"/>
    <w:rsid w:val="00DC6642"/>
    <w:rsid w:val="00DC6AED"/>
    <w:rsid w:val="00DD0717"/>
    <w:rsid w:val="00DD0A95"/>
    <w:rsid w:val="00DD19E1"/>
    <w:rsid w:val="00DD1D0C"/>
    <w:rsid w:val="00DD1D99"/>
    <w:rsid w:val="00DD1E33"/>
    <w:rsid w:val="00DD3BC4"/>
    <w:rsid w:val="00DE2DF2"/>
    <w:rsid w:val="00DE33C8"/>
    <w:rsid w:val="00DE47C5"/>
    <w:rsid w:val="00DE4D3C"/>
    <w:rsid w:val="00DE6360"/>
    <w:rsid w:val="00DE63A4"/>
    <w:rsid w:val="00DE6EC7"/>
    <w:rsid w:val="00DE71C2"/>
    <w:rsid w:val="00DE7334"/>
    <w:rsid w:val="00DE79CA"/>
    <w:rsid w:val="00DE7EB8"/>
    <w:rsid w:val="00DE7F3C"/>
    <w:rsid w:val="00DF0170"/>
    <w:rsid w:val="00DF020E"/>
    <w:rsid w:val="00DF132C"/>
    <w:rsid w:val="00DF4519"/>
    <w:rsid w:val="00DF5528"/>
    <w:rsid w:val="00DF58C3"/>
    <w:rsid w:val="00DF58D2"/>
    <w:rsid w:val="00DF747E"/>
    <w:rsid w:val="00E003CD"/>
    <w:rsid w:val="00E01751"/>
    <w:rsid w:val="00E02B5F"/>
    <w:rsid w:val="00E03679"/>
    <w:rsid w:val="00E0398C"/>
    <w:rsid w:val="00E03BED"/>
    <w:rsid w:val="00E04DC5"/>
    <w:rsid w:val="00E05578"/>
    <w:rsid w:val="00E062B0"/>
    <w:rsid w:val="00E07502"/>
    <w:rsid w:val="00E1337E"/>
    <w:rsid w:val="00E147A2"/>
    <w:rsid w:val="00E15485"/>
    <w:rsid w:val="00E15C29"/>
    <w:rsid w:val="00E15DB3"/>
    <w:rsid w:val="00E15EC6"/>
    <w:rsid w:val="00E15EFD"/>
    <w:rsid w:val="00E1657D"/>
    <w:rsid w:val="00E17D34"/>
    <w:rsid w:val="00E17FF3"/>
    <w:rsid w:val="00E20E02"/>
    <w:rsid w:val="00E21079"/>
    <w:rsid w:val="00E23281"/>
    <w:rsid w:val="00E23311"/>
    <w:rsid w:val="00E23E0E"/>
    <w:rsid w:val="00E23EE9"/>
    <w:rsid w:val="00E244B3"/>
    <w:rsid w:val="00E245DC"/>
    <w:rsid w:val="00E2635D"/>
    <w:rsid w:val="00E272C6"/>
    <w:rsid w:val="00E274FC"/>
    <w:rsid w:val="00E27805"/>
    <w:rsid w:val="00E30001"/>
    <w:rsid w:val="00E302A8"/>
    <w:rsid w:val="00E321F7"/>
    <w:rsid w:val="00E32B17"/>
    <w:rsid w:val="00E3323F"/>
    <w:rsid w:val="00E33C11"/>
    <w:rsid w:val="00E35009"/>
    <w:rsid w:val="00E350AA"/>
    <w:rsid w:val="00E36CCF"/>
    <w:rsid w:val="00E4059D"/>
    <w:rsid w:val="00E4092E"/>
    <w:rsid w:val="00E41F8A"/>
    <w:rsid w:val="00E429B5"/>
    <w:rsid w:val="00E42CB5"/>
    <w:rsid w:val="00E42F19"/>
    <w:rsid w:val="00E436EC"/>
    <w:rsid w:val="00E45516"/>
    <w:rsid w:val="00E45A95"/>
    <w:rsid w:val="00E46037"/>
    <w:rsid w:val="00E46CE2"/>
    <w:rsid w:val="00E470A6"/>
    <w:rsid w:val="00E50403"/>
    <w:rsid w:val="00E50F48"/>
    <w:rsid w:val="00E515A2"/>
    <w:rsid w:val="00E524AA"/>
    <w:rsid w:val="00E53680"/>
    <w:rsid w:val="00E53A87"/>
    <w:rsid w:val="00E53BEC"/>
    <w:rsid w:val="00E5424C"/>
    <w:rsid w:val="00E56250"/>
    <w:rsid w:val="00E60649"/>
    <w:rsid w:val="00E60EB8"/>
    <w:rsid w:val="00E60EF4"/>
    <w:rsid w:val="00E613DB"/>
    <w:rsid w:val="00E61433"/>
    <w:rsid w:val="00E61726"/>
    <w:rsid w:val="00E623AE"/>
    <w:rsid w:val="00E6300F"/>
    <w:rsid w:val="00E63B4A"/>
    <w:rsid w:val="00E670C2"/>
    <w:rsid w:val="00E7163A"/>
    <w:rsid w:val="00E723C8"/>
    <w:rsid w:val="00E73CF5"/>
    <w:rsid w:val="00E75041"/>
    <w:rsid w:val="00E75710"/>
    <w:rsid w:val="00E75A6E"/>
    <w:rsid w:val="00E773DF"/>
    <w:rsid w:val="00E77788"/>
    <w:rsid w:val="00E81528"/>
    <w:rsid w:val="00E8223A"/>
    <w:rsid w:val="00E82C5D"/>
    <w:rsid w:val="00E85DF1"/>
    <w:rsid w:val="00E86124"/>
    <w:rsid w:val="00E862FA"/>
    <w:rsid w:val="00E86395"/>
    <w:rsid w:val="00E866FF"/>
    <w:rsid w:val="00E867BD"/>
    <w:rsid w:val="00E9054A"/>
    <w:rsid w:val="00E91025"/>
    <w:rsid w:val="00E91CF3"/>
    <w:rsid w:val="00E92B16"/>
    <w:rsid w:val="00E93B0B"/>
    <w:rsid w:val="00E9450C"/>
    <w:rsid w:val="00E9591E"/>
    <w:rsid w:val="00E96DDA"/>
    <w:rsid w:val="00EA2581"/>
    <w:rsid w:val="00EA2AB6"/>
    <w:rsid w:val="00EA4A24"/>
    <w:rsid w:val="00EA54E0"/>
    <w:rsid w:val="00EA564A"/>
    <w:rsid w:val="00EB1647"/>
    <w:rsid w:val="00EB1EDE"/>
    <w:rsid w:val="00EB2C3E"/>
    <w:rsid w:val="00EB32B5"/>
    <w:rsid w:val="00EB474B"/>
    <w:rsid w:val="00EB5A13"/>
    <w:rsid w:val="00EC048C"/>
    <w:rsid w:val="00EC10D5"/>
    <w:rsid w:val="00EC11DC"/>
    <w:rsid w:val="00EC126E"/>
    <w:rsid w:val="00EC1332"/>
    <w:rsid w:val="00EC1CEF"/>
    <w:rsid w:val="00EC2659"/>
    <w:rsid w:val="00EC29CC"/>
    <w:rsid w:val="00EC6F25"/>
    <w:rsid w:val="00ED0178"/>
    <w:rsid w:val="00ED0597"/>
    <w:rsid w:val="00ED082F"/>
    <w:rsid w:val="00ED08E4"/>
    <w:rsid w:val="00ED1C6C"/>
    <w:rsid w:val="00ED34F5"/>
    <w:rsid w:val="00ED4C66"/>
    <w:rsid w:val="00ED520F"/>
    <w:rsid w:val="00ED596A"/>
    <w:rsid w:val="00ED5F82"/>
    <w:rsid w:val="00ED7379"/>
    <w:rsid w:val="00EE00F3"/>
    <w:rsid w:val="00EE1077"/>
    <w:rsid w:val="00EE164A"/>
    <w:rsid w:val="00EE21C6"/>
    <w:rsid w:val="00EE280A"/>
    <w:rsid w:val="00EE3141"/>
    <w:rsid w:val="00EE4EFC"/>
    <w:rsid w:val="00EE5F51"/>
    <w:rsid w:val="00EF0F70"/>
    <w:rsid w:val="00EF2157"/>
    <w:rsid w:val="00EF2C25"/>
    <w:rsid w:val="00EF340E"/>
    <w:rsid w:val="00EF3DDE"/>
    <w:rsid w:val="00EF4433"/>
    <w:rsid w:val="00EF47FF"/>
    <w:rsid w:val="00EF648C"/>
    <w:rsid w:val="00EF73AB"/>
    <w:rsid w:val="00EF74E2"/>
    <w:rsid w:val="00EF7D80"/>
    <w:rsid w:val="00F01092"/>
    <w:rsid w:val="00F028A0"/>
    <w:rsid w:val="00F02BC8"/>
    <w:rsid w:val="00F03D25"/>
    <w:rsid w:val="00F051CE"/>
    <w:rsid w:val="00F06C16"/>
    <w:rsid w:val="00F06C8C"/>
    <w:rsid w:val="00F07FCB"/>
    <w:rsid w:val="00F14ED2"/>
    <w:rsid w:val="00F15AE5"/>
    <w:rsid w:val="00F20B79"/>
    <w:rsid w:val="00F20BE0"/>
    <w:rsid w:val="00F230D6"/>
    <w:rsid w:val="00F275EE"/>
    <w:rsid w:val="00F27CFB"/>
    <w:rsid w:val="00F301F8"/>
    <w:rsid w:val="00F31CDD"/>
    <w:rsid w:val="00F32D97"/>
    <w:rsid w:val="00F32E77"/>
    <w:rsid w:val="00F35DA5"/>
    <w:rsid w:val="00F36554"/>
    <w:rsid w:val="00F3709D"/>
    <w:rsid w:val="00F3763B"/>
    <w:rsid w:val="00F37F1B"/>
    <w:rsid w:val="00F413B1"/>
    <w:rsid w:val="00F420E4"/>
    <w:rsid w:val="00F43937"/>
    <w:rsid w:val="00F44ED5"/>
    <w:rsid w:val="00F45EB3"/>
    <w:rsid w:val="00F466F4"/>
    <w:rsid w:val="00F46BDC"/>
    <w:rsid w:val="00F47581"/>
    <w:rsid w:val="00F50181"/>
    <w:rsid w:val="00F516BC"/>
    <w:rsid w:val="00F51C8A"/>
    <w:rsid w:val="00F53584"/>
    <w:rsid w:val="00F538D7"/>
    <w:rsid w:val="00F539F1"/>
    <w:rsid w:val="00F53E45"/>
    <w:rsid w:val="00F540CB"/>
    <w:rsid w:val="00F54215"/>
    <w:rsid w:val="00F54770"/>
    <w:rsid w:val="00F55BD7"/>
    <w:rsid w:val="00F56EBC"/>
    <w:rsid w:val="00F576F5"/>
    <w:rsid w:val="00F57996"/>
    <w:rsid w:val="00F57E55"/>
    <w:rsid w:val="00F60C80"/>
    <w:rsid w:val="00F628E5"/>
    <w:rsid w:val="00F62D63"/>
    <w:rsid w:val="00F65642"/>
    <w:rsid w:val="00F65C87"/>
    <w:rsid w:val="00F6619B"/>
    <w:rsid w:val="00F66401"/>
    <w:rsid w:val="00F6669D"/>
    <w:rsid w:val="00F7310E"/>
    <w:rsid w:val="00F73EC0"/>
    <w:rsid w:val="00F768EB"/>
    <w:rsid w:val="00F77845"/>
    <w:rsid w:val="00F77935"/>
    <w:rsid w:val="00F8004A"/>
    <w:rsid w:val="00F80769"/>
    <w:rsid w:val="00F80B33"/>
    <w:rsid w:val="00F8340D"/>
    <w:rsid w:val="00F835BA"/>
    <w:rsid w:val="00F853FF"/>
    <w:rsid w:val="00F85B55"/>
    <w:rsid w:val="00F864A5"/>
    <w:rsid w:val="00F8749A"/>
    <w:rsid w:val="00F90F69"/>
    <w:rsid w:val="00F92AB0"/>
    <w:rsid w:val="00F92ADD"/>
    <w:rsid w:val="00F92FA0"/>
    <w:rsid w:val="00F9371A"/>
    <w:rsid w:val="00F94922"/>
    <w:rsid w:val="00F964B6"/>
    <w:rsid w:val="00F968C9"/>
    <w:rsid w:val="00F97CCD"/>
    <w:rsid w:val="00FA040E"/>
    <w:rsid w:val="00FA09E1"/>
    <w:rsid w:val="00FA1FF9"/>
    <w:rsid w:val="00FA2966"/>
    <w:rsid w:val="00FA3571"/>
    <w:rsid w:val="00FA4741"/>
    <w:rsid w:val="00FA594E"/>
    <w:rsid w:val="00FA644C"/>
    <w:rsid w:val="00FA6FC8"/>
    <w:rsid w:val="00FA7679"/>
    <w:rsid w:val="00FB1483"/>
    <w:rsid w:val="00FB2A39"/>
    <w:rsid w:val="00FB4D01"/>
    <w:rsid w:val="00FB500C"/>
    <w:rsid w:val="00FB574A"/>
    <w:rsid w:val="00FB66FD"/>
    <w:rsid w:val="00FB684A"/>
    <w:rsid w:val="00FC09F4"/>
    <w:rsid w:val="00FC0A46"/>
    <w:rsid w:val="00FC247E"/>
    <w:rsid w:val="00FC3DA6"/>
    <w:rsid w:val="00FC69EC"/>
    <w:rsid w:val="00FC6A15"/>
    <w:rsid w:val="00FC71FB"/>
    <w:rsid w:val="00FC7A59"/>
    <w:rsid w:val="00FC7BAC"/>
    <w:rsid w:val="00FC7EFC"/>
    <w:rsid w:val="00FD11CE"/>
    <w:rsid w:val="00FD18E1"/>
    <w:rsid w:val="00FD2280"/>
    <w:rsid w:val="00FD22E8"/>
    <w:rsid w:val="00FD24F5"/>
    <w:rsid w:val="00FD6012"/>
    <w:rsid w:val="00FD69DC"/>
    <w:rsid w:val="00FD7938"/>
    <w:rsid w:val="00FE0331"/>
    <w:rsid w:val="00FE1CCE"/>
    <w:rsid w:val="00FE2D92"/>
    <w:rsid w:val="00FE353F"/>
    <w:rsid w:val="00FE3738"/>
    <w:rsid w:val="00FE39BF"/>
    <w:rsid w:val="00FE3C8D"/>
    <w:rsid w:val="00FE46FC"/>
    <w:rsid w:val="00FE54C5"/>
    <w:rsid w:val="00FE58BC"/>
    <w:rsid w:val="00FE6191"/>
    <w:rsid w:val="00FE6821"/>
    <w:rsid w:val="00FE6A63"/>
    <w:rsid w:val="00FE71D3"/>
    <w:rsid w:val="00FE7EB1"/>
    <w:rsid w:val="00FF0789"/>
    <w:rsid w:val="00FF18E0"/>
    <w:rsid w:val="00FF24AF"/>
    <w:rsid w:val="00FF48A1"/>
    <w:rsid w:val="00FF5675"/>
    <w:rsid w:val="00FF57BC"/>
    <w:rsid w:val="00FF5DA0"/>
    <w:rsid w:val="00FF6411"/>
    <w:rsid w:val="00FF695E"/>
    <w:rsid w:val="00FF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775CFCA"/>
  <w15:docId w15:val="{39D3C730-0475-4E0A-AE1A-1AAA888F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qFormat/>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0A798B"/>
    <w:pPr>
      <w:widowControl w:val="0"/>
    </w:pPr>
    <w:rPr>
      <w:rFonts w:ascii="Arial" w:eastAsia="Arial" w:hAnsi="Arial"/>
      <w:sz w:val="24"/>
      <w:szCs w:val="24"/>
      <w:lang w:val="x-none" w:eastAsia="x-none"/>
    </w:rPr>
  </w:style>
  <w:style w:type="character" w:customStyle="1" w:styleId="FootnoteTextChar">
    <w:name w:val="Footnote Text Char"/>
    <w:basedOn w:val="DefaultParagraphFont"/>
    <w:link w:val="FootnoteText"/>
    <w:uiPriority w:val="99"/>
    <w:rsid w:val="006E34C8"/>
  </w:style>
  <w:style w:type="character" w:customStyle="1" w:styleId="HeaderChar">
    <w:name w:val="Header Char"/>
    <w:basedOn w:val="DefaultParagraphFont"/>
    <w:link w:val="Header"/>
    <w:uiPriority w:val="99"/>
    <w:rsid w:val="003F062F"/>
    <w:rPr>
      <w:sz w:val="24"/>
    </w:rPr>
  </w:style>
  <w:style w:type="table" w:styleId="MediumShading1-Accent4">
    <w:name w:val="Medium Shading 1 Accent 4"/>
    <w:basedOn w:val="TableNormal"/>
    <w:uiPriority w:val="63"/>
    <w:rsid w:val="00517376"/>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354433"/>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0B3E"/>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34003475">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78259958">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07497479">
      <w:bodyDiv w:val="1"/>
      <w:marLeft w:val="0"/>
      <w:marRight w:val="0"/>
      <w:marTop w:val="0"/>
      <w:marBottom w:val="0"/>
      <w:divBdr>
        <w:top w:val="none" w:sz="0" w:space="0" w:color="auto"/>
        <w:left w:val="none" w:sz="0" w:space="0" w:color="auto"/>
        <w:bottom w:val="none" w:sz="0" w:space="0" w:color="auto"/>
        <w:right w:val="none" w:sz="0" w:space="0" w:color="auto"/>
      </w:divBdr>
    </w:div>
    <w:div w:id="99113357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01060110">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58273442">
      <w:bodyDiv w:val="1"/>
      <w:marLeft w:val="0"/>
      <w:marRight w:val="0"/>
      <w:marTop w:val="0"/>
      <w:marBottom w:val="0"/>
      <w:divBdr>
        <w:top w:val="none" w:sz="0" w:space="0" w:color="auto"/>
        <w:left w:val="none" w:sz="0" w:space="0" w:color="auto"/>
        <w:bottom w:val="none" w:sz="0" w:space="0" w:color="auto"/>
        <w:right w:val="none" w:sz="0" w:space="0" w:color="auto"/>
      </w:divBdr>
    </w:div>
    <w:div w:id="1595095114">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822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52131103">
      <w:bodyDiv w:val="1"/>
      <w:marLeft w:val="0"/>
      <w:marRight w:val="0"/>
      <w:marTop w:val="0"/>
      <w:marBottom w:val="0"/>
      <w:divBdr>
        <w:top w:val="none" w:sz="0" w:space="0" w:color="auto"/>
        <w:left w:val="none" w:sz="0" w:space="0" w:color="auto"/>
        <w:bottom w:val="none" w:sz="0" w:space="0" w:color="auto"/>
        <w:right w:val="none" w:sz="0" w:space="0" w:color="auto"/>
      </w:divBdr>
    </w:div>
    <w:div w:id="204309199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C6C6-6312-4D63-A208-474E3005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7238</Words>
  <Characters>41261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15</cp:revision>
  <cp:lastPrinted>2018-04-25T20:45:00Z</cp:lastPrinted>
  <dcterms:created xsi:type="dcterms:W3CDTF">2018-06-15T17:00:00Z</dcterms:created>
  <dcterms:modified xsi:type="dcterms:W3CDTF">2018-06-25T17:28:00Z</dcterms:modified>
</cp:coreProperties>
</file>