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DD7F0" w14:textId="77777777" w:rsidR="008334A7" w:rsidRDefault="008334A7" w:rsidP="00D459CD">
      <w:pPr>
        <w:pStyle w:val="Heading2"/>
        <w:rPr>
          <w:rFonts w:ascii="Arial" w:hAnsi="Arial" w:cs="Arial"/>
          <w:sz w:val="24"/>
        </w:rPr>
      </w:pPr>
    </w:p>
    <w:p w14:paraId="4C71CBE2" w14:textId="12689391" w:rsidR="008334A7" w:rsidRDefault="00C83700" w:rsidP="00D459CD">
      <w:pPr>
        <w:pStyle w:val="Heading2"/>
        <w:rPr>
          <w:rFonts w:ascii="Arial" w:hAnsi="Arial" w:cs="Arial"/>
          <w:sz w:val="24"/>
        </w:rPr>
      </w:pPr>
      <w:r>
        <w:rPr>
          <w:rFonts w:ascii="Arial" w:hAnsi="Arial" w:cs="Arial"/>
          <w:sz w:val="24"/>
        </w:rPr>
        <w:t xml:space="preserve">REVISED </w:t>
      </w:r>
      <w:r w:rsidR="008334A7">
        <w:rPr>
          <w:rFonts w:ascii="Arial" w:hAnsi="Arial" w:cs="Arial"/>
          <w:sz w:val="24"/>
        </w:rPr>
        <w:t>STAFF REPORT</w:t>
      </w:r>
    </w:p>
    <w:p w14:paraId="44A771B2" w14:textId="77777777" w:rsidR="008334A7" w:rsidRDefault="008334A7" w:rsidP="00D459CD">
      <w:pPr>
        <w:jc w:val="center"/>
      </w:pPr>
    </w:p>
    <w:tbl>
      <w:tblPr>
        <w:tblW w:w="0" w:type="dxa"/>
        <w:tblBorders>
          <w:insideH w:val="single" w:sz="12" w:space="0" w:color="auto"/>
        </w:tblBorders>
        <w:tblLayout w:type="fixed"/>
        <w:tblLook w:val="04A0" w:firstRow="1" w:lastRow="0" w:firstColumn="1" w:lastColumn="0" w:noHBand="0" w:noVBand="1"/>
      </w:tblPr>
      <w:tblGrid>
        <w:gridCol w:w="1980"/>
        <w:gridCol w:w="2430"/>
        <w:gridCol w:w="1170"/>
        <w:gridCol w:w="3960"/>
      </w:tblGrid>
      <w:tr w:rsidR="008334A7" w14:paraId="2495C2BE" w14:textId="77777777" w:rsidTr="008334A7">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14:paraId="66C19646" w14:textId="77777777" w:rsidR="008334A7" w:rsidRDefault="008334A7" w:rsidP="00D459CD">
            <w:pPr>
              <w:spacing w:line="256" w:lineRule="auto"/>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BAEE8C0" w14:textId="70C6AFC4" w:rsidR="008334A7" w:rsidRDefault="008334A7" w:rsidP="00D459CD">
            <w:pPr>
              <w:spacing w:line="256"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023E81C" w14:textId="77777777" w:rsidR="008334A7" w:rsidRDefault="008334A7" w:rsidP="00D459CD">
            <w:pPr>
              <w:spacing w:line="256" w:lineRule="auto"/>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C8C7CA0" w14:textId="492251E5" w:rsidR="00E00A08" w:rsidRDefault="008334A7" w:rsidP="00D459CD">
            <w:pPr>
              <w:spacing w:line="256" w:lineRule="auto"/>
              <w:rPr>
                <w:rFonts w:ascii="Arial" w:hAnsi="Arial" w:cs="Arial"/>
              </w:rPr>
            </w:pPr>
            <w:r>
              <w:rPr>
                <w:rFonts w:ascii="Arial" w:hAnsi="Arial" w:cs="Arial"/>
              </w:rPr>
              <w:t>Sam Porter</w:t>
            </w:r>
            <w:r w:rsidR="00E00A08">
              <w:rPr>
                <w:rFonts w:ascii="Arial" w:hAnsi="Arial" w:cs="Arial"/>
              </w:rPr>
              <w:t xml:space="preserve"> and Lise Kaye</w:t>
            </w:r>
          </w:p>
        </w:tc>
      </w:tr>
      <w:tr w:rsidR="008334A7" w14:paraId="71ADC328" w14:textId="77777777" w:rsidTr="008334A7">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14:paraId="205CCAD7" w14:textId="77777777" w:rsidR="008334A7" w:rsidRDefault="008334A7" w:rsidP="00D459CD">
            <w:pPr>
              <w:spacing w:line="256" w:lineRule="auto"/>
              <w:rPr>
                <w:rFonts w:ascii="Arial" w:hAnsi="Arial" w:cs="Arial"/>
              </w:rPr>
            </w:pPr>
            <w:r>
              <w:rPr>
                <w:rFonts w:ascii="Arial" w:hAnsi="Arial" w:cs="Arial"/>
                <w:b/>
              </w:rPr>
              <w:t>Proposed No</w:t>
            </w:r>
            <w:r>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2DE6F73" w14:textId="77777777" w:rsidR="008334A7" w:rsidRDefault="008334A7" w:rsidP="00D459CD">
            <w:pPr>
              <w:spacing w:line="256" w:lineRule="auto"/>
              <w:rPr>
                <w:rFonts w:ascii="Arial" w:hAnsi="Arial" w:cs="Arial"/>
              </w:rPr>
            </w:pPr>
            <w:r>
              <w:rPr>
                <w:rFonts w:ascii="Arial" w:hAnsi="Arial" w:cs="Arial"/>
              </w:rPr>
              <w:t>2017-0431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666458" w14:textId="77777777" w:rsidR="008334A7" w:rsidRDefault="008334A7" w:rsidP="00D459CD">
            <w:pPr>
              <w:spacing w:line="256" w:lineRule="auto"/>
              <w:ind w:right="-108"/>
              <w:rPr>
                <w:rFonts w:ascii="Arial" w:hAnsi="Arial" w:cs="Arial"/>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5246E71" w14:textId="1151E2D3" w:rsidR="008334A7" w:rsidRDefault="008334A7" w:rsidP="00ED11B3">
            <w:pPr>
              <w:spacing w:line="256" w:lineRule="auto"/>
              <w:rPr>
                <w:rFonts w:ascii="Arial" w:hAnsi="Arial" w:cs="Arial"/>
              </w:rPr>
            </w:pPr>
            <w:bookmarkStart w:id="0" w:name="_GoBack"/>
            <w:bookmarkEnd w:id="0"/>
          </w:p>
        </w:tc>
      </w:tr>
    </w:tbl>
    <w:p w14:paraId="3224DB21" w14:textId="77777777" w:rsidR="008334A7" w:rsidRDefault="008334A7" w:rsidP="00D459CD">
      <w:pPr>
        <w:rPr>
          <w:rFonts w:ascii="Arial" w:hAnsi="Arial" w:cs="Arial"/>
          <w:b/>
          <w:smallCaps/>
          <w:szCs w:val="24"/>
          <w:u w:val="single"/>
        </w:rPr>
      </w:pPr>
    </w:p>
    <w:p w14:paraId="44C55EB6" w14:textId="77777777" w:rsidR="00C83700" w:rsidRPr="009864F8" w:rsidRDefault="00C83700" w:rsidP="00C83700">
      <w:pPr>
        <w:rPr>
          <w:rFonts w:ascii="Arial" w:hAnsi="Arial" w:cs="Arial"/>
          <w:b/>
          <w:smallCaps/>
          <w:szCs w:val="24"/>
          <w:u w:val="single"/>
        </w:rPr>
      </w:pPr>
    </w:p>
    <w:p w14:paraId="62CF3EC3" w14:textId="77777777" w:rsidR="00C83700" w:rsidRDefault="00C83700" w:rsidP="00C83700">
      <w:pPr>
        <w:rPr>
          <w:rFonts w:ascii="Arial" w:hAnsi="Arial" w:cs="Arial"/>
          <w:b/>
          <w:smallCaps/>
          <w:szCs w:val="24"/>
          <w:u w:val="single"/>
        </w:rPr>
      </w:pPr>
      <w:r>
        <w:rPr>
          <w:rFonts w:ascii="Arial" w:hAnsi="Arial" w:cs="Arial"/>
          <w:b/>
          <w:smallCaps/>
          <w:szCs w:val="24"/>
          <w:u w:val="single"/>
        </w:rPr>
        <w:t>COMMITTEE ACTION</w:t>
      </w:r>
    </w:p>
    <w:p w14:paraId="43A7A617" w14:textId="77777777" w:rsidR="00C83700" w:rsidRDefault="00C83700" w:rsidP="00C83700">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C83700" w14:paraId="29CC8DCE" w14:textId="77777777" w:rsidTr="00F16C78">
        <w:tc>
          <w:tcPr>
            <w:tcW w:w="9535" w:type="dxa"/>
          </w:tcPr>
          <w:p w14:paraId="119BA5BD" w14:textId="77777777" w:rsidR="00C83700" w:rsidRDefault="00C83700" w:rsidP="00F16C78">
            <w:pPr>
              <w:jc w:val="both"/>
              <w:rPr>
                <w:rFonts w:ascii="Arial" w:hAnsi="Arial" w:cs="Arial"/>
                <w:b/>
                <w:i/>
              </w:rPr>
            </w:pPr>
          </w:p>
          <w:p w14:paraId="1B31EDEC" w14:textId="4A4BEC88" w:rsidR="00C83700" w:rsidRDefault="00C83700" w:rsidP="00F16C78">
            <w:pPr>
              <w:jc w:val="both"/>
              <w:rPr>
                <w:rFonts w:ascii="Arial" w:hAnsi="Arial" w:cs="Arial"/>
                <w:b/>
                <w:i/>
              </w:rPr>
            </w:pPr>
            <w:r>
              <w:rPr>
                <w:rFonts w:ascii="Arial" w:hAnsi="Arial" w:cs="Arial"/>
                <w:b/>
                <w:i/>
              </w:rPr>
              <w:t xml:space="preserve">Proposed </w:t>
            </w:r>
            <w:r w:rsidRPr="00C83700">
              <w:rPr>
                <w:rFonts w:ascii="Arial" w:hAnsi="Arial" w:cs="Arial"/>
                <w:b/>
                <w:i/>
              </w:rPr>
              <w:t>Substitute Ordinance 2017-0431 would codify and formalize the roles and responsibilities for King County’s internal Emergency Management Coordinating Committee, passed out of committee on February 27, 2018 with a “Do Pass” recommendation. The motion was amended in committee with Amendment 1 to clarify language pertaining to county department and agency participation in the committee, and makes non-substantive technical changes to the subsections.</w:t>
            </w:r>
          </w:p>
          <w:p w14:paraId="65813B4B" w14:textId="77777777" w:rsidR="00C83700" w:rsidRPr="00A11E83" w:rsidRDefault="00C83700" w:rsidP="00F16C78">
            <w:pPr>
              <w:jc w:val="both"/>
              <w:rPr>
                <w:rFonts w:ascii="Arial" w:hAnsi="Arial" w:cs="Arial"/>
                <w:b/>
                <w:i/>
              </w:rPr>
            </w:pPr>
          </w:p>
        </w:tc>
      </w:tr>
    </w:tbl>
    <w:p w14:paraId="4FC34EEA" w14:textId="77777777" w:rsidR="00C83700" w:rsidRDefault="00C83700" w:rsidP="00C83700">
      <w:pPr>
        <w:jc w:val="both"/>
        <w:rPr>
          <w:rFonts w:ascii="Arial" w:hAnsi="Arial" w:cs="Arial"/>
          <w:b/>
          <w:u w:val="single"/>
        </w:rPr>
      </w:pPr>
    </w:p>
    <w:p w14:paraId="4AF755BB" w14:textId="77777777" w:rsidR="008334A7" w:rsidRDefault="008334A7" w:rsidP="00D459CD">
      <w:pPr>
        <w:jc w:val="both"/>
        <w:rPr>
          <w:rFonts w:ascii="Arial" w:hAnsi="Arial" w:cs="Arial"/>
          <w:b/>
          <w:u w:val="single"/>
        </w:rPr>
      </w:pPr>
      <w:r>
        <w:rPr>
          <w:rFonts w:ascii="Arial" w:hAnsi="Arial" w:cs="Arial"/>
          <w:b/>
          <w:u w:val="single"/>
        </w:rPr>
        <w:t>SUBJECT</w:t>
      </w:r>
    </w:p>
    <w:p w14:paraId="0DA0D17C" w14:textId="77777777" w:rsidR="008334A7" w:rsidRDefault="008334A7" w:rsidP="00D459CD">
      <w:pPr>
        <w:jc w:val="both"/>
        <w:rPr>
          <w:rFonts w:ascii="Arial" w:hAnsi="Arial" w:cs="Arial"/>
        </w:rPr>
      </w:pPr>
    </w:p>
    <w:p w14:paraId="6D9140C2" w14:textId="03D49B3C" w:rsidR="008334A7" w:rsidRDefault="007267EF" w:rsidP="00D459CD">
      <w:pPr>
        <w:jc w:val="both"/>
        <w:rPr>
          <w:rFonts w:ascii="Arial" w:hAnsi="Arial" w:cs="Arial"/>
        </w:rPr>
      </w:pPr>
      <w:r>
        <w:rPr>
          <w:rFonts w:ascii="Arial" w:hAnsi="Arial" w:cs="Arial"/>
        </w:rPr>
        <w:t xml:space="preserve">Proposed Ordinance 2017-0431 </w:t>
      </w:r>
      <w:r w:rsidR="008334A7">
        <w:rPr>
          <w:rFonts w:ascii="Arial" w:hAnsi="Arial" w:cs="Arial"/>
        </w:rPr>
        <w:t xml:space="preserve">would codify and formalize the roles and responsibilities for </w:t>
      </w:r>
      <w:r w:rsidR="00034521">
        <w:rPr>
          <w:rFonts w:ascii="Arial" w:hAnsi="Arial" w:cs="Arial"/>
        </w:rPr>
        <w:t xml:space="preserve">King County’s internal </w:t>
      </w:r>
      <w:r w:rsidR="008334A7">
        <w:rPr>
          <w:rFonts w:ascii="Arial" w:hAnsi="Arial" w:cs="Arial"/>
        </w:rPr>
        <w:t xml:space="preserve">Emergency Management Coordinating </w:t>
      </w:r>
      <w:r w:rsidR="00E00A08">
        <w:rPr>
          <w:rFonts w:ascii="Arial" w:hAnsi="Arial" w:cs="Arial"/>
        </w:rPr>
        <w:t>Committee.</w:t>
      </w:r>
    </w:p>
    <w:p w14:paraId="786E53F3" w14:textId="77777777" w:rsidR="008334A7" w:rsidRDefault="008334A7" w:rsidP="00D459CD">
      <w:pPr>
        <w:jc w:val="both"/>
        <w:rPr>
          <w:rFonts w:ascii="Arial" w:hAnsi="Arial" w:cs="Arial"/>
          <w:b/>
          <w:smallCaps/>
          <w:szCs w:val="24"/>
          <w:u w:val="single"/>
        </w:rPr>
      </w:pPr>
    </w:p>
    <w:p w14:paraId="3B978CAF" w14:textId="77777777" w:rsidR="008334A7" w:rsidRDefault="008334A7" w:rsidP="00D459CD">
      <w:pPr>
        <w:jc w:val="both"/>
        <w:rPr>
          <w:rFonts w:ascii="Arial" w:hAnsi="Arial" w:cs="Arial"/>
          <w:b/>
          <w:smallCaps/>
          <w:szCs w:val="24"/>
          <w:u w:val="single"/>
        </w:rPr>
      </w:pPr>
      <w:r>
        <w:rPr>
          <w:rFonts w:ascii="Arial" w:hAnsi="Arial" w:cs="Arial"/>
          <w:b/>
          <w:smallCaps/>
          <w:szCs w:val="24"/>
          <w:u w:val="single"/>
        </w:rPr>
        <w:t>SUMMARY</w:t>
      </w:r>
    </w:p>
    <w:p w14:paraId="3FFCF5B5" w14:textId="67F8EFFB" w:rsidR="008334A7" w:rsidRDefault="004B13EF" w:rsidP="00D459CD">
      <w:pPr>
        <w:jc w:val="both"/>
        <w:rPr>
          <w:rFonts w:ascii="Arial" w:hAnsi="Arial" w:cs="Arial"/>
        </w:rPr>
      </w:pPr>
      <w:r>
        <w:rPr>
          <w:rFonts w:ascii="Arial" w:hAnsi="Arial" w:cs="Arial"/>
        </w:rPr>
        <w:t xml:space="preserve"> </w:t>
      </w:r>
    </w:p>
    <w:p w14:paraId="666AFC50" w14:textId="12C4B0F0" w:rsidR="0052138E" w:rsidRDefault="007267EF" w:rsidP="00D459CD">
      <w:pPr>
        <w:jc w:val="both"/>
        <w:rPr>
          <w:rFonts w:ascii="Arial" w:hAnsi="Arial" w:cs="Arial"/>
          <w:szCs w:val="24"/>
        </w:rPr>
      </w:pPr>
      <w:r>
        <w:rPr>
          <w:rFonts w:ascii="Arial" w:hAnsi="Arial" w:cs="Arial"/>
        </w:rPr>
        <w:t xml:space="preserve">Proposed Ordinance 2017-0431 </w:t>
      </w:r>
      <w:r w:rsidR="008334A7">
        <w:rPr>
          <w:rFonts w:ascii="Arial" w:hAnsi="Arial" w:cs="Arial"/>
          <w:szCs w:val="24"/>
        </w:rPr>
        <w:t xml:space="preserve">would </w:t>
      </w:r>
      <w:r w:rsidR="00F46F5A">
        <w:rPr>
          <w:rFonts w:ascii="Arial" w:hAnsi="Arial" w:cs="Arial"/>
          <w:szCs w:val="24"/>
        </w:rPr>
        <w:t>add a se</w:t>
      </w:r>
      <w:r w:rsidR="00E00A08">
        <w:rPr>
          <w:rFonts w:ascii="Arial" w:hAnsi="Arial" w:cs="Arial"/>
          <w:szCs w:val="24"/>
        </w:rPr>
        <w:t xml:space="preserve">ction to King County Code </w:t>
      </w:r>
      <w:r w:rsidR="00094F2B">
        <w:rPr>
          <w:rFonts w:ascii="Arial" w:hAnsi="Arial" w:cs="Arial"/>
          <w:szCs w:val="24"/>
        </w:rPr>
        <w:t>to formalize</w:t>
      </w:r>
      <w:r w:rsidR="008334A7">
        <w:rPr>
          <w:rFonts w:ascii="Arial" w:hAnsi="Arial" w:cs="Arial"/>
          <w:szCs w:val="24"/>
        </w:rPr>
        <w:t xml:space="preserve"> the</w:t>
      </w:r>
      <w:r w:rsidR="00E00A08">
        <w:rPr>
          <w:rFonts w:ascii="Arial" w:hAnsi="Arial" w:cs="Arial"/>
          <w:szCs w:val="24"/>
        </w:rPr>
        <w:t xml:space="preserve"> roles and responsibilities of </w:t>
      </w:r>
      <w:r w:rsidR="008334A7">
        <w:rPr>
          <w:rFonts w:ascii="Arial" w:hAnsi="Arial" w:cs="Arial"/>
          <w:szCs w:val="24"/>
        </w:rPr>
        <w:t xml:space="preserve">the </w:t>
      </w:r>
      <w:r w:rsidR="00E00A08">
        <w:rPr>
          <w:rFonts w:ascii="Arial" w:hAnsi="Arial" w:cs="Arial"/>
          <w:szCs w:val="24"/>
        </w:rPr>
        <w:t>Emergency Management Coordinating Committee</w:t>
      </w:r>
      <w:r w:rsidR="004B13EF">
        <w:rPr>
          <w:rFonts w:ascii="Arial" w:hAnsi="Arial" w:cs="Arial"/>
          <w:szCs w:val="24"/>
        </w:rPr>
        <w:t xml:space="preserve">, </w:t>
      </w:r>
      <w:r w:rsidR="006220F2">
        <w:rPr>
          <w:rFonts w:ascii="Arial" w:hAnsi="Arial" w:cs="Arial"/>
          <w:szCs w:val="24"/>
        </w:rPr>
        <w:t>a</w:t>
      </w:r>
      <w:r w:rsidR="000D53D0">
        <w:rPr>
          <w:rFonts w:ascii="Arial" w:hAnsi="Arial" w:cs="Arial"/>
          <w:szCs w:val="24"/>
        </w:rPr>
        <w:t>n executive sponsored</w:t>
      </w:r>
      <w:r w:rsidR="006220F2">
        <w:rPr>
          <w:rFonts w:ascii="Arial" w:hAnsi="Arial" w:cs="Arial"/>
          <w:szCs w:val="24"/>
        </w:rPr>
        <w:t xml:space="preserve"> cross-departmental committee </w:t>
      </w:r>
      <w:r w:rsidR="004B13EF">
        <w:rPr>
          <w:rFonts w:ascii="Arial" w:hAnsi="Arial" w:cs="Arial"/>
          <w:szCs w:val="24"/>
        </w:rPr>
        <w:t xml:space="preserve">tasked with </w:t>
      </w:r>
      <w:r w:rsidR="006220F2">
        <w:rPr>
          <w:rFonts w:ascii="Arial" w:hAnsi="Arial" w:cs="Arial"/>
          <w:szCs w:val="24"/>
        </w:rPr>
        <w:t xml:space="preserve">emergency management coordination including </w:t>
      </w:r>
      <w:r w:rsidR="006220F2">
        <w:rPr>
          <w:rFonts w:ascii="Arial" w:hAnsi="Arial" w:cs="Arial"/>
        </w:rPr>
        <w:t>reviewing, developing and maintaining the King County Comprehensive Emergency Management Plan</w:t>
      </w:r>
      <w:r w:rsidR="006220F2">
        <w:rPr>
          <w:rFonts w:ascii="Arial" w:hAnsi="Arial" w:cs="Arial"/>
          <w:szCs w:val="24"/>
        </w:rPr>
        <w:t xml:space="preserve"> and department</w:t>
      </w:r>
      <w:r w:rsidR="00E00A08">
        <w:rPr>
          <w:rFonts w:ascii="Arial" w:hAnsi="Arial" w:cs="Arial"/>
          <w:szCs w:val="24"/>
        </w:rPr>
        <w:t xml:space="preserve">al Continuity of Operations </w:t>
      </w:r>
      <w:r w:rsidR="006220F2">
        <w:rPr>
          <w:rFonts w:ascii="Arial" w:hAnsi="Arial" w:cs="Arial"/>
          <w:szCs w:val="24"/>
        </w:rPr>
        <w:t xml:space="preserve">plans. </w:t>
      </w:r>
    </w:p>
    <w:p w14:paraId="315E87EB" w14:textId="77777777" w:rsidR="008334A7" w:rsidRDefault="008334A7" w:rsidP="00D459CD">
      <w:pPr>
        <w:jc w:val="both"/>
        <w:rPr>
          <w:rFonts w:ascii="Arial" w:hAnsi="Arial" w:cs="Arial"/>
          <w:b/>
          <w:u w:val="single"/>
        </w:rPr>
      </w:pPr>
    </w:p>
    <w:p w14:paraId="129109B5" w14:textId="77777777" w:rsidR="008334A7" w:rsidRDefault="008334A7" w:rsidP="00D459CD">
      <w:pPr>
        <w:jc w:val="both"/>
        <w:rPr>
          <w:rFonts w:ascii="Arial" w:hAnsi="Arial" w:cs="Arial"/>
          <w:b/>
          <w:smallCaps/>
          <w:szCs w:val="24"/>
          <w:u w:val="single"/>
        </w:rPr>
      </w:pPr>
      <w:r>
        <w:rPr>
          <w:rFonts w:ascii="Arial" w:hAnsi="Arial" w:cs="Arial"/>
          <w:b/>
          <w:smallCaps/>
          <w:szCs w:val="24"/>
          <w:u w:val="single"/>
        </w:rPr>
        <w:t xml:space="preserve">BACKGROUND </w:t>
      </w:r>
    </w:p>
    <w:p w14:paraId="612E153B" w14:textId="77777777" w:rsidR="0035402F" w:rsidRDefault="0035402F" w:rsidP="00D459CD">
      <w:pPr>
        <w:jc w:val="both"/>
        <w:rPr>
          <w:rFonts w:ascii="Arial" w:hAnsi="Arial" w:cs="Arial"/>
          <w:szCs w:val="24"/>
        </w:rPr>
      </w:pPr>
    </w:p>
    <w:p w14:paraId="79C1A201" w14:textId="01A531FA" w:rsidR="006B0219" w:rsidRDefault="00396A41" w:rsidP="00D459CD">
      <w:pPr>
        <w:jc w:val="both"/>
        <w:rPr>
          <w:rFonts w:ascii="Arial" w:hAnsi="Arial" w:cs="Arial"/>
          <w:szCs w:val="24"/>
        </w:rPr>
      </w:pPr>
      <w:r>
        <w:rPr>
          <w:rFonts w:ascii="Arial" w:hAnsi="Arial" w:cs="Arial"/>
          <w:szCs w:val="24"/>
        </w:rPr>
        <w:t>State law requires King County to establish a local organization for emergency management.</w:t>
      </w:r>
      <w:r>
        <w:rPr>
          <w:rStyle w:val="FootnoteReference"/>
          <w:rFonts w:ascii="Arial" w:hAnsi="Arial" w:cs="Arial"/>
          <w:szCs w:val="24"/>
        </w:rPr>
        <w:footnoteReference w:id="1"/>
      </w:r>
      <w:r>
        <w:rPr>
          <w:rFonts w:ascii="Arial" w:hAnsi="Arial" w:cs="Arial"/>
          <w:szCs w:val="24"/>
        </w:rPr>
        <w:t xml:space="preserve"> </w:t>
      </w:r>
      <w:r w:rsidR="00C363EE">
        <w:rPr>
          <w:rFonts w:ascii="Arial" w:hAnsi="Arial" w:cs="Arial"/>
          <w:szCs w:val="24"/>
        </w:rPr>
        <w:t xml:space="preserve"> </w:t>
      </w:r>
      <w:r w:rsidR="003C4FCA">
        <w:rPr>
          <w:rFonts w:ascii="Arial" w:hAnsi="Arial" w:cs="Arial"/>
          <w:szCs w:val="24"/>
        </w:rPr>
        <w:t xml:space="preserve">Accordingly, </w:t>
      </w:r>
      <w:r w:rsidR="006B0219">
        <w:rPr>
          <w:rFonts w:ascii="Arial" w:hAnsi="Arial" w:cs="Arial"/>
          <w:szCs w:val="24"/>
        </w:rPr>
        <w:t>King County Code establishes the Office of Emergency M</w:t>
      </w:r>
      <w:r w:rsidR="006B0219" w:rsidRPr="006B0219">
        <w:rPr>
          <w:rFonts w:ascii="Arial" w:hAnsi="Arial" w:cs="Arial"/>
          <w:szCs w:val="24"/>
        </w:rPr>
        <w:t>anagement</w:t>
      </w:r>
      <w:r w:rsidR="003C4FCA">
        <w:rPr>
          <w:rFonts w:ascii="Arial" w:hAnsi="Arial" w:cs="Arial"/>
          <w:szCs w:val="24"/>
        </w:rPr>
        <w:t xml:space="preserve"> within the Department of Executive Services</w:t>
      </w:r>
      <w:r w:rsidR="003C4FCA">
        <w:rPr>
          <w:rStyle w:val="FootnoteReference"/>
          <w:rFonts w:ascii="Arial" w:hAnsi="Arial" w:cs="Arial"/>
          <w:szCs w:val="24"/>
        </w:rPr>
        <w:footnoteReference w:id="2"/>
      </w:r>
      <w:r w:rsidR="006B0219" w:rsidRPr="006B0219">
        <w:rPr>
          <w:rFonts w:ascii="Arial" w:hAnsi="Arial" w:cs="Arial"/>
          <w:szCs w:val="24"/>
        </w:rPr>
        <w:t xml:space="preserve"> to </w:t>
      </w:r>
    </w:p>
    <w:p w14:paraId="49EFBBE2" w14:textId="77777777" w:rsidR="006B0219" w:rsidRDefault="006B0219" w:rsidP="00D459CD">
      <w:pPr>
        <w:jc w:val="both"/>
        <w:rPr>
          <w:rFonts w:ascii="Arial" w:hAnsi="Arial" w:cs="Arial"/>
          <w:szCs w:val="24"/>
        </w:rPr>
      </w:pPr>
    </w:p>
    <w:p w14:paraId="7CC7DF87" w14:textId="0D07AB24" w:rsidR="006B0219" w:rsidRDefault="006B0219" w:rsidP="006B0219">
      <w:pPr>
        <w:ind w:left="720" w:right="720"/>
        <w:jc w:val="both"/>
        <w:rPr>
          <w:rFonts w:ascii="Arial" w:hAnsi="Arial" w:cs="Arial"/>
          <w:szCs w:val="24"/>
        </w:rPr>
      </w:pPr>
      <w:r>
        <w:rPr>
          <w:rFonts w:ascii="Arial" w:hAnsi="Arial" w:cs="Arial"/>
          <w:szCs w:val="24"/>
        </w:rPr>
        <w:lastRenderedPageBreak/>
        <w:t>“</w:t>
      </w:r>
      <w:r w:rsidRPr="006B0219">
        <w:rPr>
          <w:rFonts w:ascii="Arial" w:hAnsi="Arial" w:cs="Arial"/>
          <w:szCs w:val="24"/>
        </w:rPr>
        <w:t>provide for the effective direction, control and coordination of county government emergency services functional units, and to provide liaison with other governments and the private, nongovernmental sector, in compliance with a state-approved comprehensive emergency management plan and to serve as the coordinating entity for cities, county governmental departments, and other appropriate agencies during incidents and events of regional significance</w:t>
      </w:r>
      <w:r>
        <w:rPr>
          <w:rFonts w:ascii="Arial" w:hAnsi="Arial" w:cs="Arial"/>
          <w:szCs w:val="24"/>
        </w:rPr>
        <w:t>.”</w:t>
      </w:r>
      <w:r>
        <w:rPr>
          <w:rStyle w:val="FootnoteReference"/>
          <w:rFonts w:ascii="Arial" w:hAnsi="Arial" w:cs="Arial"/>
          <w:szCs w:val="24"/>
        </w:rPr>
        <w:footnoteReference w:id="3"/>
      </w:r>
    </w:p>
    <w:p w14:paraId="50675298" w14:textId="77777777" w:rsidR="006B0219" w:rsidRDefault="006B0219" w:rsidP="00D459CD">
      <w:pPr>
        <w:jc w:val="both"/>
        <w:rPr>
          <w:rFonts w:ascii="Arial" w:hAnsi="Arial" w:cs="Arial"/>
          <w:szCs w:val="24"/>
        </w:rPr>
      </w:pPr>
    </w:p>
    <w:p w14:paraId="4DC3B287" w14:textId="397AFC78" w:rsidR="000D53D0" w:rsidRDefault="006B0219" w:rsidP="00D459CD">
      <w:pPr>
        <w:jc w:val="both"/>
        <w:rPr>
          <w:rFonts w:ascii="Arial" w:hAnsi="Arial" w:cs="Arial"/>
          <w:szCs w:val="24"/>
        </w:rPr>
      </w:pPr>
      <w:r>
        <w:rPr>
          <w:rFonts w:ascii="Arial" w:hAnsi="Arial" w:cs="Arial"/>
          <w:szCs w:val="24"/>
        </w:rPr>
        <w:t xml:space="preserve">King </w:t>
      </w:r>
      <w:r w:rsidR="00C363EE">
        <w:rPr>
          <w:rFonts w:ascii="Arial" w:hAnsi="Arial" w:cs="Arial"/>
          <w:szCs w:val="24"/>
        </w:rPr>
        <w:t xml:space="preserve">County’s </w:t>
      </w:r>
      <w:r w:rsidR="000D53D0">
        <w:rPr>
          <w:rFonts w:ascii="Arial" w:hAnsi="Arial" w:cs="Arial"/>
          <w:szCs w:val="24"/>
        </w:rPr>
        <w:t>Emergency Management Executive Board</w:t>
      </w:r>
      <w:r w:rsidR="000D53D0">
        <w:t xml:space="preserve">, </w:t>
      </w:r>
      <w:r w:rsidR="000D53D0" w:rsidRPr="000D53D0">
        <w:rPr>
          <w:rFonts w:ascii="Arial" w:hAnsi="Arial" w:cs="Arial"/>
          <w:szCs w:val="24"/>
        </w:rPr>
        <w:t>which cons</w:t>
      </w:r>
      <w:r w:rsidR="000D53D0">
        <w:rPr>
          <w:rFonts w:ascii="Arial" w:hAnsi="Arial" w:cs="Arial"/>
          <w:szCs w:val="24"/>
        </w:rPr>
        <w:t xml:space="preserve">ists of the Executive’s cabinet plus separately elected offices, </w:t>
      </w:r>
      <w:r w:rsidR="00C363EE" w:rsidRPr="00C363EE">
        <w:rPr>
          <w:rFonts w:ascii="Arial" w:hAnsi="Arial" w:cs="Arial"/>
          <w:szCs w:val="24"/>
        </w:rPr>
        <w:t>meets periodically to consider emergency management</w:t>
      </w:r>
      <w:r w:rsidR="00C363EE">
        <w:rPr>
          <w:rFonts w:ascii="Arial" w:hAnsi="Arial" w:cs="Arial"/>
          <w:szCs w:val="24"/>
        </w:rPr>
        <w:t xml:space="preserve"> issues.  </w:t>
      </w:r>
      <w:r w:rsidR="00446DA0">
        <w:rPr>
          <w:rFonts w:ascii="Arial" w:hAnsi="Arial" w:cs="Arial"/>
          <w:szCs w:val="24"/>
        </w:rPr>
        <w:t>In addition</w:t>
      </w:r>
      <w:r w:rsidR="00C363EE">
        <w:rPr>
          <w:rFonts w:ascii="Arial" w:hAnsi="Arial" w:cs="Arial"/>
          <w:szCs w:val="24"/>
        </w:rPr>
        <w:t>, the Office of Emergency Management (</w:t>
      </w:r>
      <w:r w:rsidR="003C4FCA">
        <w:rPr>
          <w:rFonts w:ascii="Arial" w:hAnsi="Arial" w:cs="Arial"/>
          <w:szCs w:val="24"/>
        </w:rPr>
        <w:t>OEM)</w:t>
      </w:r>
      <w:r w:rsidR="00C363EE">
        <w:rPr>
          <w:rFonts w:ascii="Arial" w:hAnsi="Arial" w:cs="Arial"/>
          <w:szCs w:val="24"/>
        </w:rPr>
        <w:t xml:space="preserve"> works with </w:t>
      </w:r>
      <w:r w:rsidR="000D53D0">
        <w:rPr>
          <w:rFonts w:ascii="Arial" w:hAnsi="Arial" w:cs="Arial"/>
          <w:szCs w:val="24"/>
        </w:rPr>
        <w:t>an Emergency Management Coordinating Committee, created under the auspices of the Emergency Management Executive Board</w:t>
      </w:r>
      <w:r w:rsidR="003C4FCA">
        <w:rPr>
          <w:rFonts w:ascii="Arial" w:hAnsi="Arial" w:cs="Arial"/>
          <w:szCs w:val="24"/>
        </w:rPr>
        <w:t>, to coordinate internal emergency management planning</w:t>
      </w:r>
      <w:r w:rsidR="000D53D0">
        <w:rPr>
          <w:rFonts w:ascii="Arial" w:hAnsi="Arial" w:cs="Arial"/>
          <w:szCs w:val="24"/>
        </w:rPr>
        <w:t xml:space="preserve">.  </w:t>
      </w:r>
      <w:r w:rsidR="0053606A">
        <w:rPr>
          <w:rFonts w:ascii="Arial" w:hAnsi="Arial" w:cs="Arial"/>
          <w:szCs w:val="24"/>
        </w:rPr>
        <w:t>Attachment 1 to this staff report</w:t>
      </w:r>
      <w:r w:rsidR="00C363EE">
        <w:rPr>
          <w:rFonts w:ascii="Arial" w:hAnsi="Arial" w:cs="Arial"/>
          <w:szCs w:val="24"/>
        </w:rPr>
        <w:t xml:space="preserve"> lists the current membership of the Emergency Management Coordinating Committee, as </w:t>
      </w:r>
      <w:r w:rsidR="00E00A08">
        <w:rPr>
          <w:rFonts w:ascii="Arial" w:hAnsi="Arial" w:cs="Arial"/>
          <w:szCs w:val="24"/>
        </w:rPr>
        <w:t>developed</w:t>
      </w:r>
      <w:r w:rsidR="00C363EE">
        <w:rPr>
          <w:rFonts w:ascii="Arial" w:hAnsi="Arial" w:cs="Arial"/>
          <w:szCs w:val="24"/>
        </w:rPr>
        <w:t xml:space="preserve"> by the Emerg</w:t>
      </w:r>
      <w:r w:rsidR="00446DA0">
        <w:rPr>
          <w:rFonts w:ascii="Arial" w:hAnsi="Arial" w:cs="Arial"/>
          <w:szCs w:val="24"/>
        </w:rPr>
        <w:t>ency Management Executive Board.</w:t>
      </w:r>
    </w:p>
    <w:p w14:paraId="5C7041E2" w14:textId="77777777" w:rsidR="00E00A08" w:rsidRDefault="00E00A08" w:rsidP="00D459CD">
      <w:pPr>
        <w:jc w:val="both"/>
        <w:rPr>
          <w:rFonts w:ascii="Arial" w:hAnsi="Arial" w:cs="Arial"/>
          <w:szCs w:val="24"/>
        </w:rPr>
      </w:pPr>
    </w:p>
    <w:p w14:paraId="55847E07" w14:textId="5EAB30A2" w:rsidR="00E00A08" w:rsidRDefault="00E00A08" w:rsidP="00E00A08">
      <w:pPr>
        <w:jc w:val="both"/>
        <w:rPr>
          <w:rFonts w:ascii="Arial" w:hAnsi="Arial" w:cs="Arial"/>
          <w:szCs w:val="24"/>
        </w:rPr>
      </w:pPr>
      <w:r>
        <w:rPr>
          <w:rFonts w:ascii="Arial" w:hAnsi="Arial" w:cs="Arial"/>
          <w:szCs w:val="24"/>
        </w:rPr>
        <w:t xml:space="preserve">In </w:t>
      </w:r>
      <w:r w:rsidR="003C4FCA">
        <w:rPr>
          <w:rFonts w:ascii="Arial" w:hAnsi="Arial" w:cs="Arial"/>
          <w:szCs w:val="24"/>
        </w:rPr>
        <w:t xml:space="preserve">its </w:t>
      </w:r>
      <w:r>
        <w:rPr>
          <w:rFonts w:ascii="Arial" w:hAnsi="Arial" w:cs="Arial"/>
          <w:szCs w:val="24"/>
        </w:rPr>
        <w:t xml:space="preserve">June 14, 2016 report, the King County Auditor’s Office </w:t>
      </w:r>
      <w:r w:rsidR="00446DA0">
        <w:rPr>
          <w:rFonts w:ascii="Arial" w:hAnsi="Arial" w:cs="Arial"/>
          <w:szCs w:val="24"/>
        </w:rPr>
        <w:t>found</w:t>
      </w:r>
      <w:r>
        <w:rPr>
          <w:rFonts w:ascii="Arial" w:hAnsi="Arial" w:cs="Arial"/>
          <w:szCs w:val="24"/>
        </w:rPr>
        <w:t xml:space="preserve"> that OEM, “</w:t>
      </w:r>
      <w:r w:rsidRPr="006220F2">
        <w:rPr>
          <w:rFonts w:ascii="Arial" w:hAnsi="Arial" w:cs="Arial"/>
          <w:szCs w:val="24"/>
        </w:rPr>
        <w:t>does not have authority within King County Code to compel emergency preparedness, resulting in varied levels of preparedness across county agencies.</w:t>
      </w:r>
      <w:r>
        <w:rPr>
          <w:rFonts w:ascii="Arial" w:hAnsi="Arial" w:cs="Arial"/>
          <w:szCs w:val="24"/>
        </w:rPr>
        <w:t>”</w:t>
      </w:r>
      <w:r>
        <w:rPr>
          <w:rStyle w:val="FootnoteReference"/>
          <w:rFonts w:ascii="Arial" w:hAnsi="Arial" w:cs="Arial"/>
          <w:szCs w:val="24"/>
        </w:rPr>
        <w:footnoteReference w:id="4"/>
      </w:r>
      <w:r>
        <w:rPr>
          <w:rFonts w:ascii="Arial" w:hAnsi="Arial" w:cs="Arial"/>
          <w:szCs w:val="24"/>
        </w:rPr>
        <w:t xml:space="preserve"> The Auditor’s Office conducted an analysis of sign in sheets for Emergency Management Coordinating Committee held between 2013 and 2015 which showed that only three out of 25 agencies sent representatives to at least three-quarters of Emergency Management Coordinating Committee meetings between 2013 and 2015</w:t>
      </w:r>
      <w:r w:rsidR="003C4FCA">
        <w:rPr>
          <w:rFonts w:ascii="Arial" w:hAnsi="Arial" w:cs="Arial"/>
          <w:szCs w:val="24"/>
        </w:rPr>
        <w:t>.  T</w:t>
      </w:r>
      <w:r>
        <w:rPr>
          <w:rFonts w:ascii="Arial" w:hAnsi="Arial" w:cs="Arial"/>
          <w:szCs w:val="24"/>
        </w:rPr>
        <w:t>en ag</w:t>
      </w:r>
      <w:r w:rsidR="00446DA0">
        <w:rPr>
          <w:rFonts w:ascii="Arial" w:hAnsi="Arial" w:cs="Arial"/>
          <w:szCs w:val="24"/>
        </w:rPr>
        <w:t>encies sent representatives to fewer</w:t>
      </w:r>
      <w:r>
        <w:rPr>
          <w:rFonts w:ascii="Arial" w:hAnsi="Arial" w:cs="Arial"/>
          <w:szCs w:val="24"/>
        </w:rPr>
        <w:t xml:space="preserve"> than 20 percent of meetings.</w:t>
      </w:r>
      <w:r>
        <w:rPr>
          <w:rStyle w:val="FootnoteReference"/>
          <w:rFonts w:ascii="Arial" w:hAnsi="Arial" w:cs="Arial"/>
          <w:szCs w:val="24"/>
        </w:rPr>
        <w:footnoteReference w:id="5"/>
      </w:r>
      <w:r>
        <w:rPr>
          <w:rFonts w:ascii="Arial" w:hAnsi="Arial" w:cs="Arial"/>
          <w:szCs w:val="24"/>
        </w:rPr>
        <w:t xml:space="preserve"> </w:t>
      </w:r>
    </w:p>
    <w:p w14:paraId="45665E39" w14:textId="77777777" w:rsidR="00BD4BE8" w:rsidRPr="00446DA0" w:rsidRDefault="00BD4BE8" w:rsidP="00D459CD">
      <w:pPr>
        <w:jc w:val="both"/>
        <w:rPr>
          <w:rFonts w:ascii="Arial" w:hAnsi="Arial" w:cs="Arial"/>
          <w:sz w:val="22"/>
          <w:szCs w:val="22"/>
        </w:rPr>
      </w:pPr>
    </w:p>
    <w:p w14:paraId="448BF78B" w14:textId="0A364298" w:rsidR="00FD2CF8" w:rsidRDefault="0053606A" w:rsidP="00D459CD">
      <w:pPr>
        <w:jc w:val="both"/>
        <w:rPr>
          <w:rFonts w:ascii="Arial" w:hAnsi="Arial" w:cs="Arial"/>
        </w:rPr>
      </w:pPr>
      <w:r>
        <w:rPr>
          <w:rFonts w:ascii="Arial" w:hAnsi="Arial" w:cs="Arial"/>
        </w:rPr>
        <w:t>The Auditor’s Report</w:t>
      </w:r>
      <w:r w:rsidR="00941F47">
        <w:rPr>
          <w:rFonts w:ascii="Arial" w:hAnsi="Arial" w:cs="Arial"/>
        </w:rPr>
        <w:t xml:space="preserve"> recommended</w:t>
      </w:r>
      <w:r w:rsidR="00FE697A">
        <w:rPr>
          <w:rFonts w:ascii="Arial" w:hAnsi="Arial" w:cs="Arial"/>
        </w:rPr>
        <w:t xml:space="preserve"> </w:t>
      </w:r>
      <w:r w:rsidR="00723626">
        <w:rPr>
          <w:rFonts w:ascii="Arial" w:hAnsi="Arial" w:cs="Arial"/>
        </w:rPr>
        <w:t xml:space="preserve">as follows </w:t>
      </w:r>
      <w:r w:rsidR="00FE697A">
        <w:rPr>
          <w:rFonts w:ascii="Arial" w:hAnsi="Arial" w:cs="Arial"/>
        </w:rPr>
        <w:t xml:space="preserve">that the Executive should transmit to Council an ordinance formalizing the role of the </w:t>
      </w:r>
      <w:r w:rsidR="00E00A08">
        <w:rPr>
          <w:rFonts w:ascii="Arial" w:hAnsi="Arial" w:cs="Arial"/>
        </w:rPr>
        <w:t>Emergency Management Coordinating Committee</w:t>
      </w:r>
      <w:r>
        <w:rPr>
          <w:rFonts w:ascii="Arial" w:hAnsi="Arial" w:cs="Arial"/>
        </w:rPr>
        <w:t>:</w:t>
      </w:r>
      <w:r w:rsidR="00FD2CF8">
        <w:rPr>
          <w:rFonts w:ascii="Arial" w:hAnsi="Arial" w:cs="Arial"/>
        </w:rPr>
        <w:t xml:space="preserve"> </w:t>
      </w:r>
    </w:p>
    <w:p w14:paraId="0E71CE7B" w14:textId="77777777" w:rsidR="00AA3EFF" w:rsidRDefault="00AA3EFF" w:rsidP="00D459CD">
      <w:pPr>
        <w:jc w:val="both"/>
        <w:rPr>
          <w:rFonts w:ascii="Arial" w:hAnsi="Arial" w:cs="Arial"/>
        </w:rPr>
      </w:pPr>
    </w:p>
    <w:p w14:paraId="77B644A4" w14:textId="48A473D3" w:rsidR="00FE697A" w:rsidRDefault="00FD2CF8" w:rsidP="00AA3EFF">
      <w:pPr>
        <w:ind w:left="720" w:right="720"/>
        <w:jc w:val="both"/>
        <w:rPr>
          <w:rFonts w:ascii="Arial" w:hAnsi="Arial" w:cs="Arial"/>
        </w:rPr>
      </w:pPr>
      <w:r w:rsidRPr="00FD2CF8">
        <w:rPr>
          <w:rFonts w:ascii="Arial" w:hAnsi="Arial" w:cs="Arial"/>
          <w:i/>
        </w:rPr>
        <w:t>The County Executive should recommend legislation to the County Council to formalize the role of the Emergency Management Coordination Committee, defining it as the emergency management coordinating body for King County, led by the Office of Emergency Management and requiring participation by the emergency manager or designee from each county department and separately-elected office.</w:t>
      </w:r>
      <w:r>
        <w:rPr>
          <w:rStyle w:val="FootnoteReference"/>
          <w:rFonts w:ascii="Arial" w:hAnsi="Arial" w:cs="Arial"/>
        </w:rPr>
        <w:footnoteReference w:id="6"/>
      </w:r>
    </w:p>
    <w:p w14:paraId="26742D1C" w14:textId="77777777" w:rsidR="008334A7" w:rsidRDefault="008334A7" w:rsidP="00D459CD">
      <w:pPr>
        <w:jc w:val="both"/>
        <w:rPr>
          <w:rFonts w:ascii="Arial" w:hAnsi="Arial" w:cs="Arial"/>
        </w:rPr>
      </w:pPr>
    </w:p>
    <w:p w14:paraId="51F34371" w14:textId="77777777" w:rsidR="008334A7" w:rsidRDefault="008334A7" w:rsidP="00D459CD">
      <w:pPr>
        <w:jc w:val="both"/>
        <w:rPr>
          <w:rFonts w:ascii="Arial" w:hAnsi="Arial" w:cs="Arial"/>
          <w:b/>
          <w:smallCaps/>
          <w:szCs w:val="24"/>
          <w:u w:val="single"/>
        </w:rPr>
      </w:pPr>
      <w:r>
        <w:rPr>
          <w:rFonts w:ascii="Arial" w:hAnsi="Arial" w:cs="Arial"/>
          <w:b/>
          <w:smallCaps/>
          <w:szCs w:val="24"/>
          <w:u w:val="single"/>
        </w:rPr>
        <w:t>ANALYSIS</w:t>
      </w:r>
    </w:p>
    <w:p w14:paraId="7C6F2FB2" w14:textId="77777777" w:rsidR="008334A7" w:rsidRDefault="008334A7" w:rsidP="00D459CD">
      <w:pPr>
        <w:jc w:val="both"/>
        <w:rPr>
          <w:rFonts w:ascii="Arial" w:hAnsi="Arial" w:cs="Arial"/>
        </w:rPr>
      </w:pPr>
    </w:p>
    <w:p w14:paraId="5085C436" w14:textId="1AC86FCF" w:rsidR="00DA03F5" w:rsidRDefault="00E57080" w:rsidP="00D459CD">
      <w:pPr>
        <w:jc w:val="both"/>
        <w:rPr>
          <w:rFonts w:ascii="Arial" w:hAnsi="Arial" w:cs="Arial"/>
        </w:rPr>
      </w:pPr>
      <w:r w:rsidRPr="00E57080">
        <w:rPr>
          <w:rFonts w:ascii="Arial" w:hAnsi="Arial" w:cs="Arial"/>
          <w:u w:val="single"/>
        </w:rPr>
        <w:t>Proposed Committee Functions</w:t>
      </w:r>
      <w:r w:rsidR="00723626">
        <w:rPr>
          <w:rFonts w:ascii="Arial" w:hAnsi="Arial" w:cs="Arial"/>
          <w:u w:val="single"/>
        </w:rPr>
        <w:t>.</w:t>
      </w:r>
      <w:r w:rsidR="00723626">
        <w:rPr>
          <w:rFonts w:ascii="Arial" w:hAnsi="Arial" w:cs="Arial"/>
        </w:rPr>
        <w:t xml:space="preserve">  </w:t>
      </w:r>
      <w:r w:rsidR="00AA6C5A">
        <w:rPr>
          <w:rFonts w:ascii="Arial" w:hAnsi="Arial" w:cs="Arial"/>
        </w:rPr>
        <w:t>Proposed Ordinance 2017-0431</w:t>
      </w:r>
      <w:r w:rsidR="00FE697A" w:rsidRPr="00FE697A">
        <w:rPr>
          <w:rFonts w:ascii="Arial" w:hAnsi="Arial" w:cs="Arial"/>
        </w:rPr>
        <w:t xml:space="preserve"> </w:t>
      </w:r>
      <w:r w:rsidR="00E334C4">
        <w:rPr>
          <w:rFonts w:ascii="Arial" w:hAnsi="Arial" w:cs="Arial"/>
        </w:rPr>
        <w:t>would establish</w:t>
      </w:r>
      <w:r w:rsidR="005D2616">
        <w:rPr>
          <w:rFonts w:ascii="Arial" w:hAnsi="Arial" w:cs="Arial"/>
        </w:rPr>
        <w:t xml:space="preserve"> the </w:t>
      </w:r>
      <w:r w:rsidR="00E00A08">
        <w:rPr>
          <w:rFonts w:ascii="Arial" w:hAnsi="Arial" w:cs="Arial"/>
        </w:rPr>
        <w:t>Emergency Management Coordinating Committee</w:t>
      </w:r>
      <w:r w:rsidR="005D2616">
        <w:rPr>
          <w:rFonts w:ascii="Arial" w:hAnsi="Arial" w:cs="Arial"/>
        </w:rPr>
        <w:t xml:space="preserve"> in </w:t>
      </w:r>
      <w:r w:rsidR="00E00A08">
        <w:rPr>
          <w:rFonts w:ascii="Arial" w:hAnsi="Arial" w:cs="Arial"/>
        </w:rPr>
        <w:t>the King County Code</w:t>
      </w:r>
      <w:r w:rsidR="005D2616">
        <w:rPr>
          <w:rFonts w:ascii="Arial" w:hAnsi="Arial" w:cs="Arial"/>
        </w:rPr>
        <w:t xml:space="preserve"> as the coordinating body for emergency management issues concerning King County </w:t>
      </w:r>
      <w:r w:rsidR="005D2616">
        <w:rPr>
          <w:rFonts w:ascii="Arial" w:hAnsi="Arial" w:cs="Arial"/>
        </w:rPr>
        <w:lastRenderedPageBreak/>
        <w:t xml:space="preserve">government. The committee </w:t>
      </w:r>
      <w:r w:rsidR="00E334C4">
        <w:rPr>
          <w:rFonts w:ascii="Arial" w:hAnsi="Arial" w:cs="Arial"/>
        </w:rPr>
        <w:t>would</w:t>
      </w:r>
      <w:r w:rsidR="005D2616">
        <w:rPr>
          <w:rFonts w:ascii="Arial" w:hAnsi="Arial" w:cs="Arial"/>
        </w:rPr>
        <w:t xml:space="preserve"> advise and assist OEM and review issues that arise in order to enhance preparedness for King County. </w:t>
      </w:r>
      <w:r w:rsidR="0053606A">
        <w:rPr>
          <w:rFonts w:ascii="Arial" w:hAnsi="Arial" w:cs="Arial"/>
        </w:rPr>
        <w:t>The Committee would</w:t>
      </w:r>
      <w:r w:rsidR="00DA03F5">
        <w:rPr>
          <w:rFonts w:ascii="Arial" w:hAnsi="Arial" w:cs="Arial"/>
        </w:rPr>
        <w:t>:</w:t>
      </w:r>
    </w:p>
    <w:p w14:paraId="1B5C7BE9" w14:textId="77777777" w:rsidR="002C3731" w:rsidRDefault="002C3731" w:rsidP="00D459CD">
      <w:pPr>
        <w:jc w:val="both"/>
        <w:rPr>
          <w:rFonts w:ascii="Arial" w:hAnsi="Arial" w:cs="Arial"/>
        </w:rPr>
      </w:pPr>
    </w:p>
    <w:p w14:paraId="36C531E5" w14:textId="77777777" w:rsidR="005D2616" w:rsidRDefault="00DA03F5" w:rsidP="00D459CD">
      <w:pPr>
        <w:pStyle w:val="ListParagraph"/>
        <w:numPr>
          <w:ilvl w:val="0"/>
          <w:numId w:val="10"/>
        </w:numPr>
        <w:jc w:val="both"/>
        <w:rPr>
          <w:rFonts w:ascii="Arial" w:hAnsi="Arial" w:cs="Arial"/>
        </w:rPr>
      </w:pPr>
      <w:r>
        <w:rPr>
          <w:rFonts w:ascii="Arial" w:hAnsi="Arial" w:cs="Arial"/>
        </w:rPr>
        <w:t>Address and elevate</w:t>
      </w:r>
      <w:r w:rsidRPr="00DA03F5">
        <w:rPr>
          <w:rFonts w:ascii="Arial" w:hAnsi="Arial" w:cs="Arial"/>
        </w:rPr>
        <w:t xml:space="preserve"> issues and concerns related to emergency preparedness on behalf of their respective department </w:t>
      </w:r>
      <w:r>
        <w:rPr>
          <w:rFonts w:ascii="Arial" w:hAnsi="Arial" w:cs="Arial"/>
        </w:rPr>
        <w:t>or agency</w:t>
      </w:r>
    </w:p>
    <w:p w14:paraId="4617F5B5" w14:textId="4B6DEA59" w:rsidR="00DA03F5" w:rsidRDefault="00DA03F5" w:rsidP="00D459CD">
      <w:pPr>
        <w:pStyle w:val="ListParagraph"/>
        <w:numPr>
          <w:ilvl w:val="0"/>
          <w:numId w:val="10"/>
        </w:numPr>
        <w:jc w:val="both"/>
        <w:rPr>
          <w:rFonts w:ascii="Arial" w:hAnsi="Arial" w:cs="Arial"/>
        </w:rPr>
      </w:pPr>
      <w:r>
        <w:rPr>
          <w:rFonts w:ascii="Arial" w:hAnsi="Arial" w:cs="Arial"/>
        </w:rPr>
        <w:t xml:space="preserve">Assist in the reviewing, developing and maintaining the King County Comprehensive Emergency Management Plan, department and agency </w:t>
      </w:r>
      <w:r w:rsidR="00A75FCB">
        <w:rPr>
          <w:rFonts w:ascii="Arial" w:hAnsi="Arial" w:cs="Arial"/>
        </w:rPr>
        <w:t>continuity of operations plans</w:t>
      </w:r>
      <w:r>
        <w:rPr>
          <w:rFonts w:ascii="Arial" w:hAnsi="Arial" w:cs="Arial"/>
        </w:rPr>
        <w:t>, and any other plans, programs, or other activities as requested by OEM</w:t>
      </w:r>
    </w:p>
    <w:p w14:paraId="203A0097" w14:textId="77777777" w:rsidR="00DA03F5" w:rsidRPr="00DA03F5" w:rsidRDefault="00DA03F5" w:rsidP="00D459CD">
      <w:pPr>
        <w:pStyle w:val="ListParagraph"/>
        <w:numPr>
          <w:ilvl w:val="0"/>
          <w:numId w:val="10"/>
        </w:numPr>
        <w:jc w:val="both"/>
        <w:rPr>
          <w:rFonts w:ascii="Arial" w:hAnsi="Arial" w:cs="Arial"/>
        </w:rPr>
      </w:pPr>
      <w:r w:rsidRPr="00DA03F5">
        <w:rPr>
          <w:rFonts w:ascii="Arial" w:hAnsi="Arial" w:cs="Arial"/>
        </w:rPr>
        <w:t xml:space="preserve">Participate in regional strategic planning efforts and </w:t>
      </w:r>
      <w:r>
        <w:rPr>
          <w:rFonts w:ascii="Arial" w:hAnsi="Arial" w:cs="Arial"/>
        </w:rPr>
        <w:t>p</w:t>
      </w:r>
      <w:r w:rsidRPr="00DA03F5">
        <w:rPr>
          <w:rFonts w:ascii="Arial" w:hAnsi="Arial" w:cs="Arial"/>
        </w:rPr>
        <w:t xml:space="preserve">rovide input to the Federal Emergency Management Agency's annual Core Capabilities assessment </w:t>
      </w:r>
    </w:p>
    <w:p w14:paraId="6C35608B" w14:textId="77777777" w:rsidR="005D2616" w:rsidRDefault="005D2616" w:rsidP="00D459CD">
      <w:pPr>
        <w:jc w:val="both"/>
        <w:rPr>
          <w:rFonts w:ascii="Arial" w:hAnsi="Arial" w:cs="Arial"/>
        </w:rPr>
      </w:pPr>
    </w:p>
    <w:p w14:paraId="56C59D78" w14:textId="3F00E603" w:rsidR="00B72B5D" w:rsidRDefault="00E57080" w:rsidP="00D459CD">
      <w:pPr>
        <w:jc w:val="both"/>
        <w:rPr>
          <w:rFonts w:ascii="Arial" w:hAnsi="Arial" w:cs="Arial"/>
        </w:rPr>
      </w:pPr>
      <w:r w:rsidRPr="00E57080">
        <w:rPr>
          <w:rFonts w:ascii="Arial" w:hAnsi="Arial" w:cs="Arial"/>
          <w:u w:val="single"/>
        </w:rPr>
        <w:t>Membership and Attendance</w:t>
      </w:r>
      <w:r w:rsidR="00723626">
        <w:rPr>
          <w:rFonts w:ascii="Arial" w:hAnsi="Arial" w:cs="Arial"/>
          <w:u w:val="single"/>
        </w:rPr>
        <w:t>.</w:t>
      </w:r>
      <w:r w:rsidR="00723626">
        <w:rPr>
          <w:rFonts w:ascii="Arial" w:hAnsi="Arial" w:cs="Arial"/>
        </w:rPr>
        <w:t xml:space="preserve">  </w:t>
      </w:r>
      <w:r w:rsidR="00AA6C5A">
        <w:rPr>
          <w:rFonts w:ascii="Arial" w:hAnsi="Arial" w:cs="Arial"/>
        </w:rPr>
        <w:t>Proposed Ordinance 2017-0431</w:t>
      </w:r>
      <w:r w:rsidR="00AA6C5A" w:rsidRPr="00FE697A">
        <w:rPr>
          <w:rFonts w:ascii="Arial" w:hAnsi="Arial" w:cs="Arial"/>
        </w:rPr>
        <w:t xml:space="preserve"> </w:t>
      </w:r>
      <w:r w:rsidR="00552D21">
        <w:rPr>
          <w:rFonts w:ascii="Arial" w:hAnsi="Arial" w:cs="Arial"/>
        </w:rPr>
        <w:t>states that</w:t>
      </w:r>
      <w:r w:rsidR="005D2616">
        <w:rPr>
          <w:rFonts w:ascii="Arial" w:hAnsi="Arial" w:cs="Arial"/>
        </w:rPr>
        <w:t xml:space="preserve"> the membership of the committee </w:t>
      </w:r>
      <w:r w:rsidR="00552D21">
        <w:rPr>
          <w:rFonts w:ascii="Arial" w:hAnsi="Arial" w:cs="Arial"/>
        </w:rPr>
        <w:t>“</w:t>
      </w:r>
      <w:r w:rsidR="00552D21" w:rsidRPr="00552D21">
        <w:rPr>
          <w:rFonts w:ascii="Arial" w:hAnsi="Arial" w:cs="Arial"/>
        </w:rPr>
        <w:t>should include, but not be limited to,</w:t>
      </w:r>
      <w:r w:rsidR="00552D21">
        <w:rPr>
          <w:rFonts w:ascii="Arial" w:hAnsi="Arial" w:cs="Arial"/>
        </w:rPr>
        <w:t xml:space="preserve"> at least one representative </w:t>
      </w:r>
      <w:r w:rsidR="00552D21" w:rsidRPr="00552D21">
        <w:rPr>
          <w:rFonts w:ascii="Arial" w:hAnsi="Arial" w:cs="Arial"/>
        </w:rPr>
        <w:t>from each county department and agency and the office</w:t>
      </w:r>
      <w:r w:rsidR="00552D21">
        <w:rPr>
          <w:rFonts w:ascii="Arial" w:hAnsi="Arial" w:cs="Arial"/>
        </w:rPr>
        <w:t xml:space="preserve"> of emergency management, as </w:t>
      </w:r>
      <w:r w:rsidR="00552D21" w:rsidRPr="00552D21">
        <w:rPr>
          <w:rFonts w:ascii="Arial" w:hAnsi="Arial" w:cs="Arial"/>
        </w:rPr>
        <w:t>determined appropriate by the head of each department or agency.</w:t>
      </w:r>
      <w:r w:rsidR="00552D21">
        <w:rPr>
          <w:rFonts w:ascii="Arial" w:hAnsi="Arial" w:cs="Arial"/>
        </w:rPr>
        <w:t xml:space="preserve">” According to </w:t>
      </w:r>
      <w:r w:rsidR="00490001">
        <w:rPr>
          <w:rFonts w:ascii="Arial" w:hAnsi="Arial" w:cs="Arial"/>
        </w:rPr>
        <w:t>Executive staff</w:t>
      </w:r>
      <w:r w:rsidR="00552D21">
        <w:rPr>
          <w:rFonts w:ascii="Arial" w:hAnsi="Arial" w:cs="Arial"/>
        </w:rPr>
        <w:t xml:space="preserve">, this language </w:t>
      </w:r>
      <w:r w:rsidR="00A75FCB" w:rsidRPr="00A75FCB">
        <w:rPr>
          <w:rFonts w:ascii="Arial" w:hAnsi="Arial" w:cs="Arial"/>
        </w:rPr>
        <w:t>is intended to allow the E</w:t>
      </w:r>
      <w:r w:rsidR="00A75FCB">
        <w:rPr>
          <w:rFonts w:ascii="Arial" w:hAnsi="Arial" w:cs="Arial"/>
        </w:rPr>
        <w:t>mergency Management Coordinating Committee</w:t>
      </w:r>
      <w:r w:rsidR="00A75FCB" w:rsidRPr="00A75FCB">
        <w:rPr>
          <w:rFonts w:ascii="Arial" w:hAnsi="Arial" w:cs="Arial"/>
        </w:rPr>
        <w:t xml:space="preserve"> to compel leadership within the executive and separately-elected offices to assign critical d</w:t>
      </w:r>
      <w:r w:rsidR="00A75FCB">
        <w:rPr>
          <w:rFonts w:ascii="Arial" w:hAnsi="Arial" w:cs="Arial"/>
        </w:rPr>
        <w:t xml:space="preserve">ivisions to the Committee.  </w:t>
      </w:r>
      <w:r w:rsidR="00490001">
        <w:rPr>
          <w:rFonts w:ascii="Arial" w:hAnsi="Arial" w:cs="Arial"/>
        </w:rPr>
        <w:t xml:space="preserve">Executive staff also note that the language is </w:t>
      </w:r>
      <w:r w:rsidR="00552D21">
        <w:rPr>
          <w:rFonts w:ascii="Arial" w:hAnsi="Arial" w:cs="Arial"/>
        </w:rPr>
        <w:t>intended to be flexible enough to add members</w:t>
      </w:r>
      <w:r w:rsidR="00552D21" w:rsidRPr="00552D21">
        <w:rPr>
          <w:rFonts w:ascii="Arial" w:hAnsi="Arial" w:cs="Arial"/>
        </w:rPr>
        <w:t xml:space="preserve"> based on changing needs</w:t>
      </w:r>
      <w:r w:rsidR="00723626">
        <w:rPr>
          <w:rFonts w:ascii="Arial" w:hAnsi="Arial" w:cs="Arial"/>
        </w:rPr>
        <w:t xml:space="preserve"> and that if the ordinance </w:t>
      </w:r>
      <w:r w:rsidR="000E0D31">
        <w:rPr>
          <w:rFonts w:ascii="Arial" w:hAnsi="Arial" w:cs="Arial"/>
        </w:rPr>
        <w:t>is passed</w:t>
      </w:r>
      <w:r w:rsidR="001A293A">
        <w:rPr>
          <w:rFonts w:ascii="Arial" w:hAnsi="Arial" w:cs="Arial"/>
        </w:rPr>
        <w:t>,</w:t>
      </w:r>
      <w:r w:rsidR="00D9373D">
        <w:rPr>
          <w:rFonts w:ascii="Arial" w:hAnsi="Arial" w:cs="Arial"/>
        </w:rPr>
        <w:t xml:space="preserve"> OEM and </w:t>
      </w:r>
      <w:r w:rsidR="002C3731">
        <w:rPr>
          <w:rFonts w:ascii="Arial" w:hAnsi="Arial" w:cs="Arial"/>
        </w:rPr>
        <w:t xml:space="preserve">the </w:t>
      </w:r>
      <w:r w:rsidR="00490001">
        <w:rPr>
          <w:rFonts w:ascii="Arial" w:hAnsi="Arial" w:cs="Arial"/>
        </w:rPr>
        <w:t>Emergency Management Executive Board</w:t>
      </w:r>
      <w:r w:rsidR="00D9373D">
        <w:rPr>
          <w:rFonts w:ascii="Arial" w:hAnsi="Arial" w:cs="Arial"/>
        </w:rPr>
        <w:t xml:space="preserve"> will </w:t>
      </w:r>
      <w:r w:rsidR="00490001">
        <w:rPr>
          <w:rFonts w:ascii="Arial" w:hAnsi="Arial" w:cs="Arial"/>
        </w:rPr>
        <w:t>consider</w:t>
      </w:r>
      <w:r w:rsidR="00D9373D">
        <w:rPr>
          <w:rFonts w:ascii="Arial" w:hAnsi="Arial" w:cs="Arial"/>
        </w:rPr>
        <w:t xml:space="preserve"> how to fill positions</w:t>
      </w:r>
      <w:r w:rsidR="000E0D31" w:rsidRPr="000E0D31">
        <w:rPr>
          <w:rFonts w:ascii="Arial" w:hAnsi="Arial" w:cs="Arial"/>
        </w:rPr>
        <w:t xml:space="preserve"> and </w:t>
      </w:r>
      <w:r w:rsidR="0053606A">
        <w:rPr>
          <w:rFonts w:ascii="Arial" w:hAnsi="Arial" w:cs="Arial"/>
        </w:rPr>
        <w:t>which</w:t>
      </w:r>
      <w:r w:rsidR="00D9373D">
        <w:rPr>
          <w:rFonts w:ascii="Arial" w:hAnsi="Arial" w:cs="Arial"/>
        </w:rPr>
        <w:t xml:space="preserve"> departments and divisions</w:t>
      </w:r>
      <w:r w:rsidR="000E0D31" w:rsidRPr="000E0D31">
        <w:rPr>
          <w:rFonts w:ascii="Arial" w:hAnsi="Arial" w:cs="Arial"/>
        </w:rPr>
        <w:t xml:space="preserve"> should be in attendance</w:t>
      </w:r>
      <w:r w:rsidR="000E0D31">
        <w:rPr>
          <w:rFonts w:ascii="Arial" w:hAnsi="Arial" w:cs="Arial"/>
        </w:rPr>
        <w:t>.</w:t>
      </w:r>
      <w:r w:rsidR="00552D21">
        <w:rPr>
          <w:rFonts w:ascii="Arial" w:hAnsi="Arial" w:cs="Arial"/>
        </w:rPr>
        <w:t xml:space="preserve">  </w:t>
      </w:r>
    </w:p>
    <w:p w14:paraId="30DFE920" w14:textId="77777777" w:rsidR="00490001" w:rsidRDefault="00490001" w:rsidP="00D459CD">
      <w:pPr>
        <w:jc w:val="both"/>
        <w:rPr>
          <w:rFonts w:ascii="Arial" w:hAnsi="Arial" w:cs="Arial"/>
        </w:rPr>
      </w:pPr>
    </w:p>
    <w:p w14:paraId="363B3AA2" w14:textId="3187C53A" w:rsidR="000E0D31" w:rsidRDefault="00723626" w:rsidP="000E0D31">
      <w:pPr>
        <w:jc w:val="both"/>
        <w:rPr>
          <w:rFonts w:ascii="Arial" w:hAnsi="Arial" w:cs="Arial"/>
        </w:rPr>
      </w:pPr>
      <w:r>
        <w:rPr>
          <w:rFonts w:ascii="Arial" w:hAnsi="Arial" w:cs="Arial"/>
        </w:rPr>
        <w:t>It is not clear whether</w:t>
      </w:r>
      <w:r w:rsidR="00F93808">
        <w:rPr>
          <w:rFonts w:ascii="Arial" w:hAnsi="Arial" w:cs="Arial"/>
        </w:rPr>
        <w:t xml:space="preserve"> simply</w:t>
      </w:r>
      <w:r>
        <w:rPr>
          <w:rFonts w:ascii="Arial" w:hAnsi="Arial" w:cs="Arial"/>
        </w:rPr>
        <w:t xml:space="preserve"> establishing the Emergency Management Coordinating committee by code will address the question of historically low participation.  </w:t>
      </w:r>
      <w:r w:rsidR="001764E1">
        <w:rPr>
          <w:rFonts w:ascii="Arial" w:hAnsi="Arial" w:cs="Arial"/>
        </w:rPr>
        <w:t>Council staff’s</w:t>
      </w:r>
      <w:r w:rsidRPr="00723626">
        <w:rPr>
          <w:rFonts w:ascii="Arial" w:hAnsi="Arial" w:cs="Arial"/>
        </w:rPr>
        <w:t xml:space="preserve"> analysis indicates that the transmitted ordinance does not compel departments to participate but rather leaves it to the discretion of each department.  </w:t>
      </w:r>
      <w:r w:rsidR="00ED11B3" w:rsidRPr="006342C9">
        <w:rPr>
          <w:rFonts w:ascii="Arial" w:hAnsi="Arial" w:cs="Arial"/>
          <w:spacing w:val="-2"/>
          <w:szCs w:val="24"/>
        </w:rPr>
        <w:t>OEM</w:t>
      </w:r>
      <w:r w:rsidR="00ED11B3" w:rsidRPr="00566B31">
        <w:rPr>
          <w:rFonts w:ascii="Arial" w:hAnsi="Arial" w:cs="Arial"/>
          <w:spacing w:val="-2"/>
          <w:szCs w:val="24"/>
        </w:rPr>
        <w:t xml:space="preserve"> has </w:t>
      </w:r>
      <w:r w:rsidR="00ED11B3" w:rsidRPr="006342C9">
        <w:rPr>
          <w:rFonts w:ascii="Arial" w:hAnsi="Arial" w:cs="Arial"/>
          <w:spacing w:val="-2"/>
          <w:szCs w:val="24"/>
        </w:rPr>
        <w:t xml:space="preserve">indicated they have not yet decided </w:t>
      </w:r>
      <w:r w:rsidR="00ED11B3" w:rsidRPr="00566B31">
        <w:rPr>
          <w:rFonts w:ascii="Arial" w:hAnsi="Arial" w:cs="Arial"/>
          <w:spacing w:val="-2"/>
          <w:szCs w:val="24"/>
        </w:rPr>
        <w:t xml:space="preserve">which departments and/or </w:t>
      </w:r>
      <w:r w:rsidR="00ED11B3" w:rsidRPr="006342C9">
        <w:rPr>
          <w:rFonts w:ascii="Arial" w:hAnsi="Arial" w:cs="Arial"/>
          <w:spacing w:val="-2"/>
          <w:szCs w:val="24"/>
        </w:rPr>
        <w:t>agencies</w:t>
      </w:r>
      <w:r w:rsidR="00ED11B3" w:rsidRPr="00566B31">
        <w:rPr>
          <w:rFonts w:ascii="Arial" w:hAnsi="Arial" w:cs="Arial"/>
          <w:spacing w:val="-2"/>
          <w:szCs w:val="24"/>
        </w:rPr>
        <w:t xml:space="preserve"> would be considered “critical” for participation</w:t>
      </w:r>
      <w:r w:rsidR="00ED11B3" w:rsidRPr="006342C9">
        <w:rPr>
          <w:rFonts w:ascii="Arial" w:hAnsi="Arial" w:cs="Arial"/>
          <w:spacing w:val="-2"/>
          <w:szCs w:val="24"/>
        </w:rPr>
        <w:t xml:space="preserve"> and have noted these departments or agencies could change</w:t>
      </w:r>
      <w:r w:rsidR="0053606A">
        <w:rPr>
          <w:rFonts w:ascii="Arial" w:hAnsi="Arial" w:cs="Arial"/>
        </w:rPr>
        <w:t>, in the event that not all departme</w:t>
      </w:r>
      <w:r w:rsidR="001764E1">
        <w:rPr>
          <w:rFonts w:ascii="Arial" w:hAnsi="Arial" w:cs="Arial"/>
        </w:rPr>
        <w:t xml:space="preserve">nts are asked to participate.  At least two county agencies, </w:t>
      </w:r>
      <w:r w:rsidR="00490001">
        <w:rPr>
          <w:rFonts w:ascii="Arial" w:hAnsi="Arial" w:cs="Arial"/>
        </w:rPr>
        <w:t>the King County International Airport or the Medical Examiner, each of which could have a signi</w:t>
      </w:r>
      <w:r w:rsidR="001764E1">
        <w:rPr>
          <w:rFonts w:ascii="Arial" w:hAnsi="Arial" w:cs="Arial"/>
        </w:rPr>
        <w:t>ficant role in a large disaster, are not included on the list of current members.</w:t>
      </w:r>
    </w:p>
    <w:p w14:paraId="5FCB7C2F" w14:textId="77777777" w:rsidR="007E3272" w:rsidRDefault="007E3272" w:rsidP="000E0D31">
      <w:pPr>
        <w:jc w:val="both"/>
        <w:rPr>
          <w:rFonts w:ascii="Arial" w:hAnsi="Arial" w:cs="Arial"/>
        </w:rPr>
      </w:pPr>
    </w:p>
    <w:p w14:paraId="17D9CECF" w14:textId="336DF21F" w:rsidR="007E3272" w:rsidRDefault="007E3272" w:rsidP="007E3272">
      <w:pPr>
        <w:pStyle w:val="BodyText"/>
        <w:jc w:val="both"/>
        <w:rPr>
          <w:rFonts w:ascii="Arial" w:hAnsi="Arial" w:cs="Arial"/>
          <w:i w:val="0"/>
          <w:szCs w:val="24"/>
        </w:rPr>
      </w:pPr>
      <w:r>
        <w:rPr>
          <w:rFonts w:ascii="Arial" w:hAnsi="Arial" w:cs="Arial"/>
          <w:b/>
          <w:i w:val="0"/>
          <w:szCs w:val="24"/>
          <w:u w:val="single"/>
        </w:rPr>
        <w:t>AMENDMENT</w:t>
      </w:r>
    </w:p>
    <w:p w14:paraId="1C680226" w14:textId="77777777" w:rsidR="007E3272" w:rsidRDefault="007E3272" w:rsidP="000E0D31">
      <w:pPr>
        <w:jc w:val="both"/>
        <w:rPr>
          <w:rFonts w:ascii="Arial" w:hAnsi="Arial" w:cs="Arial"/>
        </w:rPr>
      </w:pPr>
    </w:p>
    <w:p w14:paraId="1BEE52A0" w14:textId="684F87B6" w:rsidR="007E3272" w:rsidRPr="007E3272" w:rsidRDefault="007E3272" w:rsidP="000E0D31">
      <w:pPr>
        <w:jc w:val="both"/>
        <w:rPr>
          <w:rFonts w:ascii="Arial" w:hAnsi="Arial" w:cs="Arial"/>
        </w:rPr>
      </w:pPr>
      <w:r>
        <w:rPr>
          <w:rFonts w:ascii="Arial" w:hAnsi="Arial" w:cs="Arial"/>
        </w:rPr>
        <w:t>There is an amendment to the Proposed Ordinance that would clarify language pertaining to county department and agency participation in the committee. The amendment also makes non-substantive technical changes to the subsections.</w:t>
      </w:r>
    </w:p>
    <w:p w14:paraId="2E82D3DC" w14:textId="18FF0A5D" w:rsidR="00F821A6" w:rsidRPr="00C83700" w:rsidRDefault="00F821A6" w:rsidP="00C83700">
      <w:pPr>
        <w:jc w:val="both"/>
        <w:rPr>
          <w:rFonts w:ascii="Arial" w:hAnsi="Arial" w:cs="Arial"/>
        </w:rPr>
      </w:pPr>
    </w:p>
    <w:p w14:paraId="2ED79540" w14:textId="75126FBA" w:rsidR="0053606A" w:rsidRPr="003F411D" w:rsidRDefault="0053606A">
      <w:pPr>
        <w:spacing w:after="160" w:line="259" w:lineRule="auto"/>
        <w:rPr>
          <w:rFonts w:ascii="Arial" w:hAnsi="Arial" w:cs="Arial"/>
          <w:szCs w:val="24"/>
        </w:rPr>
      </w:pPr>
    </w:p>
    <w:sectPr w:rsidR="0053606A" w:rsidRPr="003F411D" w:rsidSect="00087C10">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0A23" w14:textId="77777777" w:rsidR="0077095A" w:rsidRDefault="0077095A">
      <w:r>
        <w:separator/>
      </w:r>
    </w:p>
  </w:endnote>
  <w:endnote w:type="continuationSeparator" w:id="0">
    <w:p w14:paraId="17F9754B" w14:textId="77777777" w:rsidR="0077095A" w:rsidRDefault="0077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F683C" w14:textId="77777777" w:rsidR="0077095A" w:rsidRDefault="0077095A">
      <w:r>
        <w:separator/>
      </w:r>
    </w:p>
  </w:footnote>
  <w:footnote w:type="continuationSeparator" w:id="0">
    <w:p w14:paraId="7DDB0826" w14:textId="77777777" w:rsidR="0077095A" w:rsidRDefault="0077095A">
      <w:r>
        <w:continuationSeparator/>
      </w:r>
    </w:p>
  </w:footnote>
  <w:footnote w:id="1">
    <w:p w14:paraId="78D6BD16" w14:textId="2642FAB4" w:rsidR="00396A41" w:rsidRDefault="00396A41">
      <w:pPr>
        <w:pStyle w:val="FootnoteText"/>
      </w:pPr>
      <w:r>
        <w:rPr>
          <w:rStyle w:val="FootnoteReference"/>
        </w:rPr>
        <w:footnoteRef/>
      </w:r>
      <w:r>
        <w:t xml:space="preserve"> Chapter 38.52.070:  </w:t>
      </w:r>
      <w:r w:rsidRPr="00396A41">
        <w:t>Each political subdivision of this state is hereby authorized and directed to establish a local organization or to be a member of a joint local organization for emergency management in accordance with the state comprehensive emergency management plan and program</w:t>
      </w:r>
    </w:p>
  </w:footnote>
  <w:footnote w:id="2">
    <w:p w14:paraId="2D31EB80" w14:textId="5A5D8276" w:rsidR="003C4FCA" w:rsidRDefault="003C4FCA">
      <w:pPr>
        <w:pStyle w:val="FootnoteText"/>
      </w:pPr>
      <w:r>
        <w:rPr>
          <w:rStyle w:val="FootnoteReference"/>
        </w:rPr>
        <w:footnoteRef/>
      </w:r>
      <w:r>
        <w:t xml:space="preserve"> King County Code 2.16.035</w:t>
      </w:r>
    </w:p>
  </w:footnote>
  <w:footnote w:id="3">
    <w:p w14:paraId="7A3D35FA" w14:textId="797D8AC4" w:rsidR="006B0219" w:rsidRDefault="006B0219">
      <w:pPr>
        <w:pStyle w:val="FootnoteText"/>
      </w:pPr>
      <w:r>
        <w:rPr>
          <w:rStyle w:val="FootnoteReference"/>
        </w:rPr>
        <w:footnoteRef/>
      </w:r>
      <w:r>
        <w:t xml:space="preserve"> King County Code 2.56.030</w:t>
      </w:r>
    </w:p>
  </w:footnote>
  <w:footnote w:id="4">
    <w:p w14:paraId="56E3B705" w14:textId="77777777" w:rsidR="00E00A08" w:rsidRPr="00DC7B42" w:rsidRDefault="00E00A08" w:rsidP="00E00A08">
      <w:pPr>
        <w:pStyle w:val="FootnoteText"/>
        <w:rPr>
          <w:sz w:val="24"/>
          <w:szCs w:val="24"/>
        </w:rPr>
      </w:pPr>
      <w:r w:rsidRPr="00DC7B42">
        <w:rPr>
          <w:rStyle w:val="FootnoteReference"/>
          <w:sz w:val="24"/>
          <w:szCs w:val="24"/>
        </w:rPr>
        <w:footnoteRef/>
      </w:r>
      <w:r w:rsidRPr="00DC7B42">
        <w:rPr>
          <w:sz w:val="24"/>
          <w:szCs w:val="24"/>
        </w:rPr>
        <w:t xml:space="preserve"> </w:t>
      </w:r>
      <w:r w:rsidRPr="008D3407">
        <w:rPr>
          <w:i/>
        </w:rPr>
        <w:t>Emergency Management: Insufficient Authority and Communication Hinder Emergency Preparedness Response in King County</w:t>
      </w:r>
      <w:r w:rsidRPr="008D3407">
        <w:t xml:space="preserve">, King County Auditor’s Report, June 14, 2016, p. 1 </w:t>
      </w:r>
      <w:hyperlink r:id="rId1" w:history="1">
        <w:r w:rsidRPr="008D3407">
          <w:rPr>
            <w:rStyle w:val="Hyperlink"/>
          </w:rPr>
          <w:t>http://www.kingcounty.gov/depts/auditor/auditor-reports/all-landing-pgs/2016/emergency-mgmt-2016.aspx</w:t>
        </w:r>
      </w:hyperlink>
    </w:p>
    <w:p w14:paraId="78F12AE8" w14:textId="77777777" w:rsidR="00E00A08" w:rsidRPr="00DC7B42" w:rsidRDefault="00E00A08" w:rsidP="00E00A08">
      <w:pPr>
        <w:pStyle w:val="FootnoteText"/>
        <w:rPr>
          <w:sz w:val="24"/>
          <w:szCs w:val="24"/>
        </w:rPr>
      </w:pPr>
    </w:p>
  </w:footnote>
  <w:footnote w:id="5">
    <w:p w14:paraId="5707FC4B" w14:textId="77777777" w:rsidR="00E00A08" w:rsidRPr="00DC7B42" w:rsidRDefault="00E00A08" w:rsidP="00E00A08">
      <w:pPr>
        <w:pStyle w:val="FootnoteText"/>
        <w:rPr>
          <w:sz w:val="24"/>
          <w:szCs w:val="24"/>
        </w:rPr>
      </w:pPr>
      <w:r w:rsidRPr="00DC7B42">
        <w:rPr>
          <w:rStyle w:val="FootnoteReference"/>
          <w:sz w:val="24"/>
          <w:szCs w:val="24"/>
        </w:rPr>
        <w:footnoteRef/>
      </w:r>
      <w:r w:rsidRPr="00DC7B42">
        <w:rPr>
          <w:sz w:val="24"/>
          <w:szCs w:val="24"/>
        </w:rPr>
        <w:t xml:space="preserve"> </w:t>
      </w:r>
      <w:r w:rsidRPr="008D3407">
        <w:rPr>
          <w:i/>
        </w:rPr>
        <w:t>Ibid, p. 20</w:t>
      </w:r>
    </w:p>
  </w:footnote>
  <w:footnote w:id="6">
    <w:p w14:paraId="1A4137EF" w14:textId="75C6FE95" w:rsidR="00FD2CF8" w:rsidRPr="00DC7B42" w:rsidRDefault="00FD2CF8">
      <w:pPr>
        <w:pStyle w:val="FootnoteText"/>
        <w:rPr>
          <w:sz w:val="24"/>
          <w:szCs w:val="24"/>
        </w:rPr>
      </w:pPr>
      <w:r w:rsidRPr="00DC7B42">
        <w:rPr>
          <w:rStyle w:val="FootnoteReference"/>
          <w:sz w:val="24"/>
          <w:szCs w:val="24"/>
        </w:rPr>
        <w:footnoteRef/>
      </w:r>
      <w:r w:rsidR="001845C3" w:rsidRPr="00DC7B42">
        <w:rPr>
          <w:sz w:val="24"/>
          <w:szCs w:val="24"/>
        </w:rPr>
        <w:t xml:space="preserve"> </w:t>
      </w:r>
      <w:r w:rsidR="008D3407">
        <w:rPr>
          <w:i/>
        </w:rPr>
        <w:t>Ibid</w:t>
      </w:r>
      <w:r w:rsidR="008D3407" w:rsidRPr="008D3407">
        <w:rPr>
          <w:i/>
        </w:rPr>
        <w:t>, p.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C6E5" w14:textId="77777777" w:rsidR="001A3CF0" w:rsidRDefault="001A3CF0" w:rsidP="001A3CF0">
    <w:pPr>
      <w:jc w:val="center"/>
    </w:pPr>
    <w:r>
      <w:rPr>
        <w:noProof/>
      </w:rPr>
      <w:drawing>
        <wp:inline distT="0" distB="0" distL="0" distR="0" wp14:anchorId="44A589D7" wp14:editId="1DA5CB7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A91217F" w14:textId="77777777" w:rsidR="001A3CF0" w:rsidRPr="003B03EF" w:rsidRDefault="001A3CF0" w:rsidP="001A3CF0">
    <w:pPr>
      <w:jc w:val="center"/>
      <w:rPr>
        <w:rFonts w:ascii="Arial" w:hAnsi="Arial"/>
        <w:szCs w:val="22"/>
      </w:rPr>
    </w:pPr>
  </w:p>
  <w:p w14:paraId="0CBEEAF8" w14:textId="77777777" w:rsidR="001A3CF0" w:rsidRDefault="001A3CF0" w:rsidP="001A3CF0">
    <w:pPr>
      <w:jc w:val="center"/>
      <w:rPr>
        <w:rFonts w:ascii="Verdana" w:hAnsi="Verdana"/>
        <w:b/>
        <w:sz w:val="28"/>
        <w:szCs w:val="28"/>
      </w:rPr>
    </w:pPr>
    <w:r>
      <w:rPr>
        <w:rFonts w:ascii="Verdana" w:hAnsi="Verdana"/>
        <w:b/>
        <w:sz w:val="28"/>
        <w:szCs w:val="28"/>
      </w:rPr>
      <w:t>Metropolitan King County Council</w:t>
    </w:r>
  </w:p>
  <w:p w14:paraId="1348D9CE" w14:textId="77777777" w:rsidR="001A3CF0" w:rsidRPr="004A1D48" w:rsidRDefault="001A3CF0" w:rsidP="001A3CF0">
    <w:pPr>
      <w:jc w:val="center"/>
      <w:rPr>
        <w:rFonts w:ascii="Verdana" w:hAnsi="Verdana"/>
        <w:b/>
        <w:sz w:val="28"/>
        <w:szCs w:val="28"/>
      </w:rPr>
    </w:pPr>
    <w:r>
      <w:rPr>
        <w:rFonts w:ascii="Verdana" w:hAnsi="Verdana"/>
        <w:b/>
        <w:sz w:val="28"/>
        <w:szCs w:val="28"/>
      </w:rPr>
      <w:t>Law and Justice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7EF"/>
    <w:multiLevelType w:val="hybridMultilevel"/>
    <w:tmpl w:val="AC40A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2A770D"/>
    <w:multiLevelType w:val="hybridMultilevel"/>
    <w:tmpl w:val="39AE1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A4A12"/>
    <w:multiLevelType w:val="hybridMultilevel"/>
    <w:tmpl w:val="CB12028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3600DE4"/>
    <w:multiLevelType w:val="hybridMultilevel"/>
    <w:tmpl w:val="4226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0D1132"/>
    <w:multiLevelType w:val="hybridMultilevel"/>
    <w:tmpl w:val="A03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5254"/>
    <w:multiLevelType w:val="hybridMultilevel"/>
    <w:tmpl w:val="199AB07E"/>
    <w:lvl w:ilvl="0" w:tplc="FF364FCE">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A134F4B"/>
    <w:multiLevelType w:val="hybridMultilevel"/>
    <w:tmpl w:val="56F4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B77FC"/>
    <w:multiLevelType w:val="hybridMultilevel"/>
    <w:tmpl w:val="8C9C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36ED4"/>
    <w:multiLevelType w:val="hybridMultilevel"/>
    <w:tmpl w:val="009E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813D8"/>
    <w:multiLevelType w:val="hybridMultilevel"/>
    <w:tmpl w:val="EE1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11A64"/>
    <w:multiLevelType w:val="hybridMultilevel"/>
    <w:tmpl w:val="5C18A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0"/>
  </w:num>
  <w:num w:numId="6">
    <w:abstractNumId w:val="4"/>
  </w:num>
  <w:num w:numId="7">
    <w:abstractNumId w:val="11"/>
  </w:num>
  <w:num w:numId="8">
    <w:abstractNumId w:val="8"/>
  </w:num>
  <w:num w:numId="9">
    <w:abstractNumId w:val="2"/>
  </w:num>
  <w:num w:numId="10">
    <w:abstractNumId w:val="3"/>
  </w:num>
  <w:num w:numId="11">
    <w:abstractNumId w:val="6"/>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10"/>
    <w:rsid w:val="000017D9"/>
    <w:rsid w:val="00015AFE"/>
    <w:rsid w:val="0002657C"/>
    <w:rsid w:val="00034521"/>
    <w:rsid w:val="00043D23"/>
    <w:rsid w:val="00044F39"/>
    <w:rsid w:val="000538F4"/>
    <w:rsid w:val="00080FD5"/>
    <w:rsid w:val="00087C10"/>
    <w:rsid w:val="00094F2B"/>
    <w:rsid w:val="000A0C7F"/>
    <w:rsid w:val="000D53D0"/>
    <w:rsid w:val="000E0D31"/>
    <w:rsid w:val="00112557"/>
    <w:rsid w:val="001706B3"/>
    <w:rsid w:val="00175834"/>
    <w:rsid w:val="001764E1"/>
    <w:rsid w:val="001845C3"/>
    <w:rsid w:val="001A293A"/>
    <w:rsid w:val="001A3CF0"/>
    <w:rsid w:val="001B7F5E"/>
    <w:rsid w:val="001F09BF"/>
    <w:rsid w:val="002267C3"/>
    <w:rsid w:val="002413B5"/>
    <w:rsid w:val="00257A85"/>
    <w:rsid w:val="00261AFF"/>
    <w:rsid w:val="00276A71"/>
    <w:rsid w:val="002B71F0"/>
    <w:rsid w:val="002C3731"/>
    <w:rsid w:val="00302D16"/>
    <w:rsid w:val="00311EA3"/>
    <w:rsid w:val="00313BA2"/>
    <w:rsid w:val="003310E3"/>
    <w:rsid w:val="00335983"/>
    <w:rsid w:val="0035402F"/>
    <w:rsid w:val="003673C7"/>
    <w:rsid w:val="0038035D"/>
    <w:rsid w:val="00381C99"/>
    <w:rsid w:val="00383D05"/>
    <w:rsid w:val="00394DDE"/>
    <w:rsid w:val="00396A41"/>
    <w:rsid w:val="003977FA"/>
    <w:rsid w:val="003A0517"/>
    <w:rsid w:val="003B59FC"/>
    <w:rsid w:val="003B5C5D"/>
    <w:rsid w:val="003C4FCA"/>
    <w:rsid w:val="003F411D"/>
    <w:rsid w:val="00446C96"/>
    <w:rsid w:val="00446DA0"/>
    <w:rsid w:val="0047099A"/>
    <w:rsid w:val="00473FDE"/>
    <w:rsid w:val="00490001"/>
    <w:rsid w:val="00495834"/>
    <w:rsid w:val="004966B7"/>
    <w:rsid w:val="004B13EF"/>
    <w:rsid w:val="004C18D0"/>
    <w:rsid w:val="004C1C30"/>
    <w:rsid w:val="004C25B1"/>
    <w:rsid w:val="004D1855"/>
    <w:rsid w:val="004E5598"/>
    <w:rsid w:val="004F5AEE"/>
    <w:rsid w:val="00502D09"/>
    <w:rsid w:val="0052138E"/>
    <w:rsid w:val="0053606A"/>
    <w:rsid w:val="00552D21"/>
    <w:rsid w:val="005D2616"/>
    <w:rsid w:val="005E5703"/>
    <w:rsid w:val="00610147"/>
    <w:rsid w:val="006220F2"/>
    <w:rsid w:val="00626E6D"/>
    <w:rsid w:val="00641332"/>
    <w:rsid w:val="00654E9F"/>
    <w:rsid w:val="00657C38"/>
    <w:rsid w:val="00686181"/>
    <w:rsid w:val="00687AC9"/>
    <w:rsid w:val="00694F68"/>
    <w:rsid w:val="006B0219"/>
    <w:rsid w:val="006B2C71"/>
    <w:rsid w:val="006B426B"/>
    <w:rsid w:val="006C36B9"/>
    <w:rsid w:val="006D7208"/>
    <w:rsid w:val="006E7A1F"/>
    <w:rsid w:val="0072098B"/>
    <w:rsid w:val="00723626"/>
    <w:rsid w:val="007267EF"/>
    <w:rsid w:val="00740672"/>
    <w:rsid w:val="00754502"/>
    <w:rsid w:val="0077095A"/>
    <w:rsid w:val="00783071"/>
    <w:rsid w:val="00793A9F"/>
    <w:rsid w:val="0079672D"/>
    <w:rsid w:val="007C21F2"/>
    <w:rsid w:val="007D5B6F"/>
    <w:rsid w:val="007E3272"/>
    <w:rsid w:val="0083254A"/>
    <w:rsid w:val="008334A7"/>
    <w:rsid w:val="0085542D"/>
    <w:rsid w:val="00864324"/>
    <w:rsid w:val="0087571F"/>
    <w:rsid w:val="00885C0B"/>
    <w:rsid w:val="008870CC"/>
    <w:rsid w:val="008B0F62"/>
    <w:rsid w:val="008D3407"/>
    <w:rsid w:val="008D36A9"/>
    <w:rsid w:val="008E1A7C"/>
    <w:rsid w:val="008E6A8F"/>
    <w:rsid w:val="008F524B"/>
    <w:rsid w:val="00911AC4"/>
    <w:rsid w:val="009167FF"/>
    <w:rsid w:val="00917D5C"/>
    <w:rsid w:val="00933A27"/>
    <w:rsid w:val="00941F47"/>
    <w:rsid w:val="009458AE"/>
    <w:rsid w:val="0096049D"/>
    <w:rsid w:val="00962F28"/>
    <w:rsid w:val="009676D1"/>
    <w:rsid w:val="00971CE5"/>
    <w:rsid w:val="009861E9"/>
    <w:rsid w:val="00995575"/>
    <w:rsid w:val="009A6834"/>
    <w:rsid w:val="009B057F"/>
    <w:rsid w:val="009B1732"/>
    <w:rsid w:val="009D4106"/>
    <w:rsid w:val="009E7930"/>
    <w:rsid w:val="009E7D73"/>
    <w:rsid w:val="00A56AFD"/>
    <w:rsid w:val="00A75FCB"/>
    <w:rsid w:val="00A80D4A"/>
    <w:rsid w:val="00A84CCB"/>
    <w:rsid w:val="00AA3EFF"/>
    <w:rsid w:val="00AA6C5A"/>
    <w:rsid w:val="00AC0543"/>
    <w:rsid w:val="00AC3165"/>
    <w:rsid w:val="00AC421A"/>
    <w:rsid w:val="00AC5301"/>
    <w:rsid w:val="00AC64AE"/>
    <w:rsid w:val="00AD556D"/>
    <w:rsid w:val="00AD5747"/>
    <w:rsid w:val="00AE5E5D"/>
    <w:rsid w:val="00AF0422"/>
    <w:rsid w:val="00B10722"/>
    <w:rsid w:val="00B20E2C"/>
    <w:rsid w:val="00B33644"/>
    <w:rsid w:val="00B55967"/>
    <w:rsid w:val="00B7092F"/>
    <w:rsid w:val="00B72B5D"/>
    <w:rsid w:val="00B95D80"/>
    <w:rsid w:val="00BA5D51"/>
    <w:rsid w:val="00BD4BE8"/>
    <w:rsid w:val="00BD6D52"/>
    <w:rsid w:val="00C074EE"/>
    <w:rsid w:val="00C1605E"/>
    <w:rsid w:val="00C20A4D"/>
    <w:rsid w:val="00C363EE"/>
    <w:rsid w:val="00C37327"/>
    <w:rsid w:val="00C40843"/>
    <w:rsid w:val="00C60F68"/>
    <w:rsid w:val="00C77644"/>
    <w:rsid w:val="00C83700"/>
    <w:rsid w:val="00C93F0F"/>
    <w:rsid w:val="00CB1D49"/>
    <w:rsid w:val="00CB28F9"/>
    <w:rsid w:val="00CF3D03"/>
    <w:rsid w:val="00D04F38"/>
    <w:rsid w:val="00D3380F"/>
    <w:rsid w:val="00D459CD"/>
    <w:rsid w:val="00D86247"/>
    <w:rsid w:val="00D9373D"/>
    <w:rsid w:val="00DA03F5"/>
    <w:rsid w:val="00DA484A"/>
    <w:rsid w:val="00DC7B42"/>
    <w:rsid w:val="00DD5152"/>
    <w:rsid w:val="00E00A08"/>
    <w:rsid w:val="00E2436E"/>
    <w:rsid w:val="00E30783"/>
    <w:rsid w:val="00E334C4"/>
    <w:rsid w:val="00E41D47"/>
    <w:rsid w:val="00E42058"/>
    <w:rsid w:val="00E55C7E"/>
    <w:rsid w:val="00E57080"/>
    <w:rsid w:val="00E817BD"/>
    <w:rsid w:val="00E91A6F"/>
    <w:rsid w:val="00EC6390"/>
    <w:rsid w:val="00ED0475"/>
    <w:rsid w:val="00ED11B3"/>
    <w:rsid w:val="00F01F13"/>
    <w:rsid w:val="00F11CE1"/>
    <w:rsid w:val="00F25269"/>
    <w:rsid w:val="00F379A2"/>
    <w:rsid w:val="00F40184"/>
    <w:rsid w:val="00F46F5A"/>
    <w:rsid w:val="00F821A6"/>
    <w:rsid w:val="00F93808"/>
    <w:rsid w:val="00FC2BB8"/>
    <w:rsid w:val="00FC5EDC"/>
    <w:rsid w:val="00FD2CF8"/>
    <w:rsid w:val="00FE3B14"/>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E5D0"/>
  <w15:chartTrackingRefBased/>
  <w15:docId w15:val="{DF91791B-80BC-4861-9F98-E5D9516D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1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87C10"/>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7C10"/>
    <w:rPr>
      <w:rFonts w:ascii="Times New Roman" w:eastAsia="Times New Roman" w:hAnsi="Times New Roman" w:cs="Times New Roman"/>
      <w:b/>
      <w:sz w:val="32"/>
      <w:szCs w:val="20"/>
      <w:u w:val="single"/>
    </w:rPr>
  </w:style>
  <w:style w:type="paragraph" w:styleId="BodyText">
    <w:name w:val="Body Text"/>
    <w:basedOn w:val="Normal"/>
    <w:link w:val="BodyTextChar"/>
    <w:rsid w:val="00087C10"/>
    <w:rPr>
      <w:i/>
    </w:rPr>
  </w:style>
  <w:style w:type="character" w:customStyle="1" w:styleId="BodyTextChar">
    <w:name w:val="Body Text Char"/>
    <w:basedOn w:val="DefaultParagraphFont"/>
    <w:link w:val="BodyText"/>
    <w:rsid w:val="00087C10"/>
    <w:rPr>
      <w:rFonts w:ascii="Times New Roman" w:eastAsia="Times New Roman" w:hAnsi="Times New Roman" w:cs="Times New Roman"/>
      <w:i/>
      <w:sz w:val="24"/>
      <w:szCs w:val="20"/>
    </w:rPr>
  </w:style>
  <w:style w:type="paragraph" w:styleId="ListParagraph">
    <w:name w:val="List Paragraph"/>
    <w:basedOn w:val="Normal"/>
    <w:uiPriority w:val="34"/>
    <w:qFormat/>
    <w:rsid w:val="00087C10"/>
    <w:pPr>
      <w:spacing w:line="300" w:lineRule="exact"/>
      <w:ind w:left="720"/>
    </w:pPr>
    <w:rPr>
      <w:szCs w:val="24"/>
    </w:rPr>
  </w:style>
  <w:style w:type="character" w:styleId="CommentReference">
    <w:name w:val="annotation reference"/>
    <w:uiPriority w:val="99"/>
    <w:semiHidden/>
    <w:unhideWhenUsed/>
    <w:rsid w:val="00087C10"/>
    <w:rPr>
      <w:sz w:val="16"/>
      <w:szCs w:val="16"/>
    </w:rPr>
  </w:style>
  <w:style w:type="paragraph" w:styleId="CommentText">
    <w:name w:val="annotation text"/>
    <w:basedOn w:val="Normal"/>
    <w:link w:val="CommentTextChar"/>
    <w:uiPriority w:val="99"/>
    <w:semiHidden/>
    <w:unhideWhenUsed/>
    <w:rsid w:val="00087C10"/>
    <w:rPr>
      <w:sz w:val="20"/>
    </w:rPr>
  </w:style>
  <w:style w:type="character" w:customStyle="1" w:styleId="CommentTextChar">
    <w:name w:val="Comment Text Char"/>
    <w:basedOn w:val="DefaultParagraphFont"/>
    <w:link w:val="CommentText"/>
    <w:uiPriority w:val="99"/>
    <w:semiHidden/>
    <w:rsid w:val="00087C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7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10"/>
    <w:rPr>
      <w:rFonts w:ascii="Segoe UI" w:eastAsia="Times New Roman" w:hAnsi="Segoe UI" w:cs="Segoe UI"/>
      <w:sz w:val="18"/>
      <w:szCs w:val="18"/>
    </w:rPr>
  </w:style>
  <w:style w:type="paragraph" w:styleId="Header">
    <w:name w:val="header"/>
    <w:basedOn w:val="Normal"/>
    <w:link w:val="HeaderChar"/>
    <w:uiPriority w:val="99"/>
    <w:unhideWhenUsed/>
    <w:rsid w:val="00EC6390"/>
    <w:pPr>
      <w:tabs>
        <w:tab w:val="center" w:pos="4680"/>
        <w:tab w:val="right" w:pos="9360"/>
      </w:tabs>
    </w:pPr>
  </w:style>
  <w:style w:type="character" w:customStyle="1" w:styleId="HeaderChar">
    <w:name w:val="Header Char"/>
    <w:basedOn w:val="DefaultParagraphFont"/>
    <w:link w:val="Header"/>
    <w:uiPriority w:val="99"/>
    <w:rsid w:val="00EC63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C6390"/>
    <w:pPr>
      <w:tabs>
        <w:tab w:val="center" w:pos="4680"/>
        <w:tab w:val="right" w:pos="9360"/>
      </w:tabs>
    </w:pPr>
  </w:style>
  <w:style w:type="character" w:customStyle="1" w:styleId="FooterChar">
    <w:name w:val="Footer Char"/>
    <w:basedOn w:val="DefaultParagraphFont"/>
    <w:link w:val="Footer"/>
    <w:uiPriority w:val="99"/>
    <w:rsid w:val="00EC6390"/>
    <w:rPr>
      <w:rFonts w:ascii="Times New Roman" w:eastAsia="Times New Roman" w:hAnsi="Times New Roman" w:cs="Times New Roman"/>
      <w:sz w:val="24"/>
      <w:szCs w:val="20"/>
    </w:rPr>
  </w:style>
  <w:style w:type="paragraph" w:styleId="NoSpacing">
    <w:name w:val="No Spacing"/>
    <w:uiPriority w:val="1"/>
    <w:qFormat/>
    <w:rsid w:val="004E5598"/>
    <w:pPr>
      <w:spacing w:after="0" w:line="240" w:lineRule="auto"/>
    </w:pPr>
    <w:rPr>
      <w:rFonts w:ascii="Calibri" w:eastAsia="Calibri" w:hAnsi="Calibri" w:cs="Times New Roman"/>
    </w:rPr>
  </w:style>
  <w:style w:type="paragraph" w:customStyle="1" w:styleId="Normal0">
    <w:name w:val="[Normal]"/>
    <w:rsid w:val="004E5598"/>
    <w:pPr>
      <w:spacing w:after="0" w:line="240" w:lineRule="auto"/>
    </w:pPr>
    <w:rPr>
      <w:rFonts w:ascii="Arial" w:eastAsia="Arial" w:hAnsi="Arial" w:cs="Times New Roman"/>
      <w:sz w:val="24"/>
      <w:szCs w:val="24"/>
      <w:lang w:val="x-none" w:eastAsia="x-none"/>
    </w:rPr>
  </w:style>
  <w:style w:type="paragraph" w:customStyle="1" w:styleId="Default">
    <w:name w:val="Default"/>
    <w:rsid w:val="004E559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unhideWhenUsed/>
    <w:rsid w:val="00F01F13"/>
    <w:rPr>
      <w:sz w:val="20"/>
    </w:rPr>
  </w:style>
  <w:style w:type="character" w:customStyle="1" w:styleId="FootnoteTextChar">
    <w:name w:val="Footnote Text Char"/>
    <w:basedOn w:val="DefaultParagraphFont"/>
    <w:link w:val="FootnoteText"/>
    <w:uiPriority w:val="99"/>
    <w:semiHidden/>
    <w:rsid w:val="00F01F1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01F13"/>
    <w:rPr>
      <w:vertAlign w:val="superscript"/>
    </w:rPr>
  </w:style>
  <w:style w:type="character" w:styleId="Hyperlink">
    <w:name w:val="Hyperlink"/>
    <w:basedOn w:val="DefaultParagraphFont"/>
    <w:uiPriority w:val="99"/>
    <w:unhideWhenUsed/>
    <w:rsid w:val="005E5703"/>
    <w:rPr>
      <w:color w:val="0563C1" w:themeColor="hyperlink"/>
      <w:u w:val="single"/>
    </w:rPr>
  </w:style>
  <w:style w:type="table" w:styleId="TableGrid">
    <w:name w:val="Table Grid"/>
    <w:basedOn w:val="TableNormal"/>
    <w:rsid w:val="0025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4521"/>
    <w:rPr>
      <w:b/>
      <w:bCs/>
    </w:rPr>
  </w:style>
  <w:style w:type="character" w:customStyle="1" w:styleId="CommentSubjectChar">
    <w:name w:val="Comment Subject Char"/>
    <w:basedOn w:val="CommentTextChar"/>
    <w:link w:val="CommentSubject"/>
    <w:uiPriority w:val="99"/>
    <w:semiHidden/>
    <w:rsid w:val="000345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0631">
      <w:bodyDiv w:val="1"/>
      <w:marLeft w:val="0"/>
      <w:marRight w:val="0"/>
      <w:marTop w:val="0"/>
      <w:marBottom w:val="0"/>
      <w:divBdr>
        <w:top w:val="none" w:sz="0" w:space="0" w:color="auto"/>
        <w:left w:val="none" w:sz="0" w:space="0" w:color="auto"/>
        <w:bottom w:val="none" w:sz="0" w:space="0" w:color="auto"/>
        <w:right w:val="none" w:sz="0" w:space="0" w:color="auto"/>
      </w:divBdr>
    </w:div>
    <w:div w:id="559823584">
      <w:bodyDiv w:val="1"/>
      <w:marLeft w:val="0"/>
      <w:marRight w:val="0"/>
      <w:marTop w:val="0"/>
      <w:marBottom w:val="0"/>
      <w:divBdr>
        <w:top w:val="none" w:sz="0" w:space="0" w:color="auto"/>
        <w:left w:val="none" w:sz="0" w:space="0" w:color="auto"/>
        <w:bottom w:val="none" w:sz="0" w:space="0" w:color="auto"/>
        <w:right w:val="none" w:sz="0" w:space="0" w:color="auto"/>
      </w:divBdr>
    </w:div>
    <w:div w:id="599532465">
      <w:bodyDiv w:val="1"/>
      <w:marLeft w:val="0"/>
      <w:marRight w:val="0"/>
      <w:marTop w:val="0"/>
      <w:marBottom w:val="0"/>
      <w:divBdr>
        <w:top w:val="none" w:sz="0" w:space="0" w:color="auto"/>
        <w:left w:val="none" w:sz="0" w:space="0" w:color="auto"/>
        <w:bottom w:val="none" w:sz="0" w:space="0" w:color="auto"/>
        <w:right w:val="none" w:sz="0" w:space="0" w:color="auto"/>
      </w:divBdr>
    </w:div>
    <w:div w:id="601112107">
      <w:bodyDiv w:val="1"/>
      <w:marLeft w:val="0"/>
      <w:marRight w:val="0"/>
      <w:marTop w:val="0"/>
      <w:marBottom w:val="0"/>
      <w:divBdr>
        <w:top w:val="none" w:sz="0" w:space="0" w:color="auto"/>
        <w:left w:val="none" w:sz="0" w:space="0" w:color="auto"/>
        <w:bottom w:val="none" w:sz="0" w:space="0" w:color="auto"/>
        <w:right w:val="none" w:sz="0" w:space="0" w:color="auto"/>
      </w:divBdr>
    </w:div>
    <w:div w:id="631792679">
      <w:bodyDiv w:val="1"/>
      <w:marLeft w:val="0"/>
      <w:marRight w:val="0"/>
      <w:marTop w:val="0"/>
      <w:marBottom w:val="0"/>
      <w:divBdr>
        <w:top w:val="none" w:sz="0" w:space="0" w:color="auto"/>
        <w:left w:val="none" w:sz="0" w:space="0" w:color="auto"/>
        <w:bottom w:val="none" w:sz="0" w:space="0" w:color="auto"/>
        <w:right w:val="none" w:sz="0" w:space="0" w:color="auto"/>
      </w:divBdr>
    </w:div>
    <w:div w:id="636499053">
      <w:bodyDiv w:val="1"/>
      <w:marLeft w:val="0"/>
      <w:marRight w:val="0"/>
      <w:marTop w:val="0"/>
      <w:marBottom w:val="0"/>
      <w:divBdr>
        <w:top w:val="none" w:sz="0" w:space="0" w:color="auto"/>
        <w:left w:val="none" w:sz="0" w:space="0" w:color="auto"/>
        <w:bottom w:val="none" w:sz="0" w:space="0" w:color="auto"/>
        <w:right w:val="none" w:sz="0" w:space="0" w:color="auto"/>
      </w:divBdr>
    </w:div>
    <w:div w:id="812869556">
      <w:bodyDiv w:val="1"/>
      <w:marLeft w:val="0"/>
      <w:marRight w:val="0"/>
      <w:marTop w:val="0"/>
      <w:marBottom w:val="0"/>
      <w:divBdr>
        <w:top w:val="none" w:sz="0" w:space="0" w:color="auto"/>
        <w:left w:val="none" w:sz="0" w:space="0" w:color="auto"/>
        <w:bottom w:val="none" w:sz="0" w:space="0" w:color="auto"/>
        <w:right w:val="none" w:sz="0" w:space="0" w:color="auto"/>
      </w:divBdr>
    </w:div>
    <w:div w:id="831221543">
      <w:bodyDiv w:val="1"/>
      <w:marLeft w:val="0"/>
      <w:marRight w:val="0"/>
      <w:marTop w:val="0"/>
      <w:marBottom w:val="0"/>
      <w:divBdr>
        <w:top w:val="none" w:sz="0" w:space="0" w:color="auto"/>
        <w:left w:val="none" w:sz="0" w:space="0" w:color="auto"/>
        <w:bottom w:val="none" w:sz="0" w:space="0" w:color="auto"/>
        <w:right w:val="none" w:sz="0" w:space="0" w:color="auto"/>
      </w:divBdr>
    </w:div>
    <w:div w:id="941886680">
      <w:bodyDiv w:val="1"/>
      <w:marLeft w:val="0"/>
      <w:marRight w:val="0"/>
      <w:marTop w:val="0"/>
      <w:marBottom w:val="0"/>
      <w:divBdr>
        <w:top w:val="none" w:sz="0" w:space="0" w:color="auto"/>
        <w:left w:val="none" w:sz="0" w:space="0" w:color="auto"/>
        <w:bottom w:val="none" w:sz="0" w:space="0" w:color="auto"/>
        <w:right w:val="none" w:sz="0" w:space="0" w:color="auto"/>
      </w:divBdr>
    </w:div>
    <w:div w:id="1149244109">
      <w:bodyDiv w:val="1"/>
      <w:marLeft w:val="0"/>
      <w:marRight w:val="0"/>
      <w:marTop w:val="0"/>
      <w:marBottom w:val="0"/>
      <w:divBdr>
        <w:top w:val="none" w:sz="0" w:space="0" w:color="auto"/>
        <w:left w:val="none" w:sz="0" w:space="0" w:color="auto"/>
        <w:bottom w:val="none" w:sz="0" w:space="0" w:color="auto"/>
        <w:right w:val="none" w:sz="0" w:space="0" w:color="auto"/>
      </w:divBdr>
    </w:div>
    <w:div w:id="1236939338">
      <w:bodyDiv w:val="1"/>
      <w:marLeft w:val="0"/>
      <w:marRight w:val="0"/>
      <w:marTop w:val="0"/>
      <w:marBottom w:val="0"/>
      <w:divBdr>
        <w:top w:val="none" w:sz="0" w:space="0" w:color="auto"/>
        <w:left w:val="none" w:sz="0" w:space="0" w:color="auto"/>
        <w:bottom w:val="none" w:sz="0" w:space="0" w:color="auto"/>
        <w:right w:val="none" w:sz="0" w:space="0" w:color="auto"/>
      </w:divBdr>
    </w:div>
    <w:div w:id="1325812987">
      <w:bodyDiv w:val="1"/>
      <w:marLeft w:val="0"/>
      <w:marRight w:val="0"/>
      <w:marTop w:val="0"/>
      <w:marBottom w:val="0"/>
      <w:divBdr>
        <w:top w:val="none" w:sz="0" w:space="0" w:color="auto"/>
        <w:left w:val="none" w:sz="0" w:space="0" w:color="auto"/>
        <w:bottom w:val="none" w:sz="0" w:space="0" w:color="auto"/>
        <w:right w:val="none" w:sz="0" w:space="0" w:color="auto"/>
      </w:divBdr>
    </w:div>
    <w:div w:id="1448310277">
      <w:bodyDiv w:val="1"/>
      <w:marLeft w:val="0"/>
      <w:marRight w:val="0"/>
      <w:marTop w:val="0"/>
      <w:marBottom w:val="0"/>
      <w:divBdr>
        <w:top w:val="none" w:sz="0" w:space="0" w:color="auto"/>
        <w:left w:val="none" w:sz="0" w:space="0" w:color="auto"/>
        <w:bottom w:val="none" w:sz="0" w:space="0" w:color="auto"/>
        <w:right w:val="none" w:sz="0" w:space="0" w:color="auto"/>
      </w:divBdr>
    </w:div>
    <w:div w:id="1507985049">
      <w:bodyDiv w:val="1"/>
      <w:marLeft w:val="0"/>
      <w:marRight w:val="0"/>
      <w:marTop w:val="0"/>
      <w:marBottom w:val="0"/>
      <w:divBdr>
        <w:top w:val="none" w:sz="0" w:space="0" w:color="auto"/>
        <w:left w:val="none" w:sz="0" w:space="0" w:color="auto"/>
        <w:bottom w:val="none" w:sz="0" w:space="0" w:color="auto"/>
        <w:right w:val="none" w:sz="0" w:space="0" w:color="auto"/>
      </w:divBdr>
    </w:div>
    <w:div w:id="1603107884">
      <w:bodyDiv w:val="1"/>
      <w:marLeft w:val="0"/>
      <w:marRight w:val="0"/>
      <w:marTop w:val="0"/>
      <w:marBottom w:val="0"/>
      <w:divBdr>
        <w:top w:val="none" w:sz="0" w:space="0" w:color="auto"/>
        <w:left w:val="none" w:sz="0" w:space="0" w:color="auto"/>
        <w:bottom w:val="none" w:sz="0" w:space="0" w:color="auto"/>
        <w:right w:val="none" w:sz="0" w:space="0" w:color="auto"/>
      </w:divBdr>
    </w:div>
    <w:div w:id="1775637138">
      <w:bodyDiv w:val="1"/>
      <w:marLeft w:val="0"/>
      <w:marRight w:val="0"/>
      <w:marTop w:val="0"/>
      <w:marBottom w:val="0"/>
      <w:divBdr>
        <w:top w:val="none" w:sz="0" w:space="0" w:color="auto"/>
        <w:left w:val="none" w:sz="0" w:space="0" w:color="auto"/>
        <w:bottom w:val="none" w:sz="0" w:space="0" w:color="auto"/>
        <w:right w:val="none" w:sz="0" w:space="0" w:color="auto"/>
      </w:divBdr>
    </w:div>
    <w:div w:id="1847212967">
      <w:bodyDiv w:val="1"/>
      <w:marLeft w:val="0"/>
      <w:marRight w:val="0"/>
      <w:marTop w:val="0"/>
      <w:marBottom w:val="0"/>
      <w:divBdr>
        <w:top w:val="none" w:sz="0" w:space="0" w:color="auto"/>
        <w:left w:val="none" w:sz="0" w:space="0" w:color="auto"/>
        <w:bottom w:val="none" w:sz="0" w:space="0" w:color="auto"/>
        <w:right w:val="none" w:sz="0" w:space="0" w:color="auto"/>
      </w:divBdr>
    </w:div>
    <w:div w:id="1893730263">
      <w:bodyDiv w:val="1"/>
      <w:marLeft w:val="0"/>
      <w:marRight w:val="0"/>
      <w:marTop w:val="0"/>
      <w:marBottom w:val="0"/>
      <w:divBdr>
        <w:top w:val="none" w:sz="0" w:space="0" w:color="auto"/>
        <w:left w:val="none" w:sz="0" w:space="0" w:color="auto"/>
        <w:bottom w:val="none" w:sz="0" w:space="0" w:color="auto"/>
        <w:right w:val="none" w:sz="0" w:space="0" w:color="auto"/>
      </w:divBdr>
    </w:div>
    <w:div w:id="20318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ingcounty.gov/depts/auditor/auditor-reports/all-landing-pgs/2016/emergency-mgmt-2016.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3A39-96B3-451E-8A6F-0AB08622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Steadman, Marka</cp:lastModifiedBy>
  <cp:revision>5</cp:revision>
  <cp:lastPrinted>2018-02-01T21:28:00Z</cp:lastPrinted>
  <dcterms:created xsi:type="dcterms:W3CDTF">2018-02-27T23:41:00Z</dcterms:created>
  <dcterms:modified xsi:type="dcterms:W3CDTF">2018-02-28T16:25:00Z</dcterms:modified>
</cp:coreProperties>
</file>