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CC17" w14:textId="77777777" w:rsidR="004346F0" w:rsidRDefault="004346F0" w:rsidP="00B87986">
      <w:pPr>
        <w:pStyle w:val="Titles"/>
        <w:spacing w:after="0"/>
        <w:ind w:left="1440" w:hanging="720"/>
        <w:jc w:val="left"/>
        <w:rPr>
          <w:sz w:val="32"/>
          <w:szCs w:val="32"/>
        </w:rPr>
      </w:pPr>
      <w:bookmarkStart w:id="0" w:name="_GoBack"/>
      <w:bookmarkEnd w:id="0"/>
    </w:p>
    <w:p w14:paraId="46937562" w14:textId="77777777" w:rsidR="004346F0" w:rsidRPr="00C66445" w:rsidRDefault="66F2D7F8" w:rsidP="00B87986">
      <w:pPr>
        <w:pStyle w:val="Titles"/>
        <w:pBdr>
          <w:bottom w:val="single" w:sz="18" w:space="8" w:color="auto"/>
        </w:pBdr>
        <w:spacing w:after="120"/>
        <w:ind w:left="1440" w:hanging="720"/>
        <w:jc w:val="left"/>
        <w:rPr>
          <w:sz w:val="34"/>
          <w:szCs w:val="34"/>
        </w:rPr>
      </w:pPr>
      <w:r w:rsidRPr="66F2D7F8">
        <w:rPr>
          <w:sz w:val="34"/>
          <w:szCs w:val="34"/>
        </w:rPr>
        <w:t xml:space="preserve">King County Metro Transit </w:t>
      </w:r>
    </w:p>
    <w:p w14:paraId="21EB96B7" w14:textId="77777777" w:rsidR="002E7C88" w:rsidRDefault="66F2D7F8" w:rsidP="00B87986">
      <w:pPr>
        <w:pStyle w:val="Titles"/>
        <w:spacing w:before="60" w:after="0"/>
        <w:ind w:left="720"/>
        <w:jc w:val="left"/>
        <w:rPr>
          <w:rFonts w:ascii="Times New Roman" w:hAnsi="Times New Roman"/>
          <w:sz w:val="34"/>
          <w:szCs w:val="34"/>
        </w:rPr>
      </w:pPr>
      <w:r w:rsidRPr="00B4179C">
        <w:rPr>
          <w:rFonts w:ascii="Times New Roman" w:hAnsi="Times New Roman"/>
          <w:sz w:val="34"/>
          <w:szCs w:val="34"/>
        </w:rPr>
        <w:t xml:space="preserve">Response to </w:t>
      </w:r>
      <w:r w:rsidR="00D92A56" w:rsidRPr="00B4179C">
        <w:rPr>
          <w:rFonts w:ascii="Times New Roman" w:hAnsi="Times New Roman"/>
          <w:sz w:val="34"/>
          <w:szCs w:val="34"/>
        </w:rPr>
        <w:t xml:space="preserve">Ordinance </w:t>
      </w:r>
      <w:r w:rsidR="00834440" w:rsidRPr="00B4179C">
        <w:rPr>
          <w:rFonts w:ascii="Times New Roman" w:hAnsi="Times New Roman"/>
          <w:sz w:val="34"/>
          <w:szCs w:val="34"/>
        </w:rPr>
        <w:t>17941 Section 113</w:t>
      </w:r>
      <w:r w:rsidR="00D92A56" w:rsidRPr="00B4179C">
        <w:rPr>
          <w:rFonts w:ascii="Times New Roman" w:hAnsi="Times New Roman"/>
          <w:sz w:val="34"/>
          <w:szCs w:val="34"/>
        </w:rPr>
        <w:t xml:space="preserve">: </w:t>
      </w:r>
      <w:r w:rsidR="00412A43">
        <w:rPr>
          <w:rFonts w:ascii="Times New Roman" w:hAnsi="Times New Roman"/>
          <w:sz w:val="34"/>
          <w:szCs w:val="34"/>
        </w:rPr>
        <w:br/>
      </w:r>
      <w:r w:rsidR="00834440" w:rsidRPr="00B4179C">
        <w:rPr>
          <w:rFonts w:ascii="Times New Roman" w:hAnsi="Times New Roman"/>
          <w:sz w:val="34"/>
          <w:szCs w:val="34"/>
        </w:rPr>
        <w:t>2015-16</w:t>
      </w:r>
      <w:r w:rsidRPr="00B4179C">
        <w:rPr>
          <w:rFonts w:ascii="Times New Roman" w:hAnsi="Times New Roman"/>
          <w:sz w:val="34"/>
          <w:szCs w:val="34"/>
        </w:rPr>
        <w:t xml:space="preserve"> </w:t>
      </w:r>
      <w:r w:rsidR="00B4179C" w:rsidRPr="00B4179C">
        <w:rPr>
          <w:rFonts w:ascii="Times New Roman" w:hAnsi="Times New Roman"/>
          <w:sz w:val="34"/>
          <w:szCs w:val="34"/>
        </w:rPr>
        <w:t>Transit</w:t>
      </w:r>
      <w:r w:rsidR="00412A43">
        <w:rPr>
          <w:sz w:val="34"/>
          <w:szCs w:val="34"/>
        </w:rPr>
        <w:t xml:space="preserve"> </w:t>
      </w:r>
      <w:r w:rsidRPr="00B4179C">
        <w:rPr>
          <w:rFonts w:ascii="Times New Roman" w:hAnsi="Times New Roman"/>
          <w:sz w:val="34"/>
          <w:szCs w:val="34"/>
        </w:rPr>
        <w:t>Budget Proviso P</w:t>
      </w:r>
      <w:r w:rsidR="00834440" w:rsidRPr="00B4179C">
        <w:rPr>
          <w:rFonts w:ascii="Times New Roman" w:hAnsi="Times New Roman"/>
          <w:sz w:val="34"/>
          <w:szCs w:val="34"/>
        </w:rPr>
        <w:t>6</w:t>
      </w:r>
    </w:p>
    <w:p w14:paraId="3211B196" w14:textId="7533C382" w:rsidR="00B4179C" w:rsidRPr="00412A43" w:rsidRDefault="002E7C88">
      <w:pPr>
        <w:pStyle w:val="Titles"/>
        <w:spacing w:before="60" w:after="0"/>
        <w:ind w:left="720"/>
        <w:jc w:val="left"/>
        <w:rPr>
          <w:sz w:val="34"/>
          <w:szCs w:val="34"/>
        </w:rPr>
      </w:pPr>
      <w:r>
        <w:rPr>
          <w:rFonts w:ascii="Times New Roman" w:hAnsi="Times New Roman"/>
          <w:sz w:val="34"/>
          <w:szCs w:val="34"/>
        </w:rPr>
        <w:t xml:space="preserve">Evaluating the </w:t>
      </w:r>
      <w:r w:rsidR="00834440" w:rsidRPr="00B4179C">
        <w:rPr>
          <w:rFonts w:ascii="Times New Roman" w:hAnsi="Times New Roman"/>
          <w:sz w:val="34"/>
          <w:szCs w:val="34"/>
        </w:rPr>
        <w:t xml:space="preserve">Results of </w:t>
      </w:r>
      <w:r>
        <w:rPr>
          <w:rFonts w:ascii="Times New Roman" w:hAnsi="Times New Roman"/>
          <w:sz w:val="34"/>
          <w:szCs w:val="34"/>
        </w:rPr>
        <w:t xml:space="preserve">Capital Project 1116944: </w:t>
      </w:r>
      <w:r w:rsidR="00834440" w:rsidRPr="00B4179C">
        <w:rPr>
          <w:rFonts w:ascii="Times New Roman" w:hAnsi="Times New Roman"/>
          <w:sz w:val="34"/>
          <w:szCs w:val="34"/>
        </w:rPr>
        <w:t>Mobile</w:t>
      </w:r>
      <w:r w:rsidR="00B4179C">
        <w:rPr>
          <w:rFonts w:ascii="Times New Roman" w:hAnsi="Times New Roman"/>
          <w:sz w:val="34"/>
          <w:szCs w:val="34"/>
        </w:rPr>
        <w:t xml:space="preserve"> </w:t>
      </w:r>
    </w:p>
    <w:p w14:paraId="1B37F2C3" w14:textId="6BD6A3CD" w:rsidR="004346F0" w:rsidRPr="00B4179C" w:rsidRDefault="00834440">
      <w:pPr>
        <w:pStyle w:val="Titles"/>
        <w:spacing w:before="60" w:after="0"/>
        <w:ind w:left="720"/>
        <w:jc w:val="left"/>
        <w:rPr>
          <w:rFonts w:ascii="Times New Roman" w:hAnsi="Times New Roman"/>
          <w:sz w:val="34"/>
          <w:szCs w:val="34"/>
        </w:rPr>
      </w:pPr>
      <w:r w:rsidRPr="00B4179C">
        <w:rPr>
          <w:rFonts w:ascii="Times New Roman" w:hAnsi="Times New Roman"/>
          <w:sz w:val="34"/>
          <w:szCs w:val="34"/>
        </w:rPr>
        <w:t>Ticketing Pilot Project</w:t>
      </w:r>
    </w:p>
    <w:p w14:paraId="4C68E227" w14:textId="77777777" w:rsidR="004346F0" w:rsidRPr="00C66445" w:rsidRDefault="004346F0">
      <w:pPr>
        <w:pStyle w:val="Titles"/>
        <w:spacing w:after="0"/>
        <w:ind w:left="1440" w:hanging="720"/>
        <w:jc w:val="left"/>
        <w:rPr>
          <w:sz w:val="34"/>
          <w:szCs w:val="34"/>
        </w:rPr>
      </w:pPr>
    </w:p>
    <w:p w14:paraId="6EB8DEA9" w14:textId="77777777" w:rsidR="004346F0" w:rsidRDefault="004346F0">
      <w:pPr>
        <w:pStyle w:val="Titles"/>
        <w:jc w:val="left"/>
      </w:pPr>
      <w:r>
        <w:rPr>
          <w:noProof/>
        </w:rPr>
        <mc:AlternateContent>
          <mc:Choice Requires="wps">
            <w:drawing>
              <wp:anchor distT="0" distB="0" distL="114297" distR="114297" simplePos="0" relativeHeight="251659264" behindDoc="0" locked="0" layoutInCell="1" allowOverlap="1" wp14:anchorId="095E1350" wp14:editId="79179237">
                <wp:simplePos x="0" y="0"/>
                <wp:positionH relativeFrom="column">
                  <wp:posOffset>1885949</wp:posOffset>
                </wp:positionH>
                <wp:positionV relativeFrom="paragraph">
                  <wp:posOffset>27305</wp:posOffset>
                </wp:positionV>
                <wp:extent cx="0" cy="5068570"/>
                <wp:effectExtent l="0" t="0" r="19050" b="177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8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EF5D" id="Straight Connector 3"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8.5pt,2.15pt" to="148.5pt,4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"/>
            </w:pict>
          </mc:Fallback>
        </mc:AlternateContent>
      </w:r>
    </w:p>
    <w:p w14:paraId="4542FA32" w14:textId="77777777" w:rsidR="004346F0" w:rsidRPr="00C84926" w:rsidRDefault="004346F0">
      <w:pPr>
        <w:pStyle w:val="Titles"/>
        <w:jc w:val="left"/>
      </w:pPr>
    </w:p>
    <w:p w14:paraId="3585334C" w14:textId="77777777" w:rsidR="004346F0" w:rsidRDefault="004346F0">
      <w:pPr>
        <w:spacing w:after="0"/>
        <w:ind w:left="3600"/>
        <w:rPr>
          <w:rFonts w:ascii="Helvetica" w:hAnsi="Helvetica"/>
          <w:b/>
          <w:i/>
        </w:rPr>
      </w:pPr>
    </w:p>
    <w:p w14:paraId="520DA9FF" w14:textId="77777777" w:rsidR="004346F0" w:rsidRDefault="004346F0">
      <w:pPr>
        <w:spacing w:after="0"/>
        <w:ind w:left="3600"/>
        <w:rPr>
          <w:rFonts w:ascii="Helvetica" w:hAnsi="Helvetica"/>
          <w:b/>
          <w:i/>
        </w:rPr>
      </w:pPr>
    </w:p>
    <w:p w14:paraId="713F8F19" w14:textId="641797D0" w:rsidR="004346F0" w:rsidRPr="00B4179C" w:rsidRDefault="00035110">
      <w:pPr>
        <w:spacing w:after="0"/>
        <w:ind w:left="3600"/>
        <w:rPr>
          <w:rFonts w:eastAsia="Helvetica" w:cs="Times New Roman"/>
          <w:b/>
          <w:bCs/>
        </w:rPr>
      </w:pPr>
      <w:r>
        <w:rPr>
          <w:rFonts w:eastAsia="Helvetica" w:cs="Times New Roman"/>
          <w:b/>
          <w:bCs/>
        </w:rPr>
        <w:t>October</w:t>
      </w:r>
      <w:r w:rsidRPr="00B4179C">
        <w:rPr>
          <w:rFonts w:eastAsia="Helvetica" w:cs="Times New Roman"/>
          <w:b/>
          <w:bCs/>
        </w:rPr>
        <w:t xml:space="preserve"> </w:t>
      </w:r>
      <w:r w:rsidR="00834440" w:rsidRPr="00B4179C">
        <w:rPr>
          <w:rFonts w:eastAsia="Helvetica" w:cs="Times New Roman"/>
          <w:b/>
          <w:bCs/>
        </w:rPr>
        <w:t>2017</w:t>
      </w:r>
    </w:p>
    <w:p w14:paraId="2E61AEC4" w14:textId="77777777" w:rsidR="004346F0" w:rsidRPr="00B4179C" w:rsidRDefault="004346F0">
      <w:pPr>
        <w:spacing w:after="0"/>
        <w:ind w:left="3600"/>
        <w:rPr>
          <w:rFonts w:cs="Times New Roman"/>
          <w:b/>
        </w:rPr>
      </w:pPr>
    </w:p>
    <w:p w14:paraId="747A5244" w14:textId="77777777" w:rsidR="004346F0" w:rsidRPr="002D22D8" w:rsidRDefault="66F2D7F8">
      <w:pPr>
        <w:spacing w:after="0"/>
        <w:ind w:left="3600"/>
        <w:rPr>
          <w:rFonts w:eastAsia="Helvetica" w:cs="Times New Roman"/>
          <w:b/>
          <w:bCs/>
          <w:i/>
          <w:iCs/>
        </w:rPr>
      </w:pPr>
      <w:r w:rsidRPr="18163CD3">
        <w:rPr>
          <w:rFonts w:eastAsia="Helvetica" w:cs="Times New Roman"/>
          <w:b/>
          <w:bCs/>
          <w:i/>
          <w:iCs/>
        </w:rPr>
        <w:t>Prepared for:</w:t>
      </w:r>
    </w:p>
    <w:p w14:paraId="13B2FC55" w14:textId="77777777" w:rsidR="004346F0" w:rsidRPr="00B4179C" w:rsidRDefault="66F2D7F8">
      <w:pPr>
        <w:ind w:left="3600"/>
        <w:rPr>
          <w:rFonts w:eastAsia="Helvetica" w:cs="Times New Roman"/>
          <w:b/>
          <w:bCs/>
        </w:rPr>
      </w:pPr>
      <w:r w:rsidRPr="00B4179C">
        <w:rPr>
          <w:rFonts w:eastAsia="Helvetica" w:cs="Times New Roman"/>
          <w:b/>
          <w:bCs/>
        </w:rPr>
        <w:t>King County Council</w:t>
      </w:r>
    </w:p>
    <w:p w14:paraId="548705A5" w14:textId="77777777" w:rsidR="004346F0" w:rsidRPr="002D22D8" w:rsidRDefault="66F2D7F8">
      <w:pPr>
        <w:ind w:left="3600"/>
        <w:rPr>
          <w:rFonts w:eastAsia="Helvetica" w:cs="Times New Roman"/>
          <w:b/>
          <w:bCs/>
          <w:i/>
          <w:iCs/>
        </w:rPr>
      </w:pPr>
      <w:r w:rsidRPr="18163CD3">
        <w:rPr>
          <w:rFonts w:eastAsia="Helvetica" w:cs="Times New Roman"/>
          <w:b/>
          <w:bCs/>
          <w:i/>
          <w:iCs/>
        </w:rPr>
        <w:t>Prepared by:</w:t>
      </w:r>
    </w:p>
    <w:p w14:paraId="5AF070B1" w14:textId="77777777" w:rsidR="004346F0" w:rsidRDefault="004346F0">
      <w:pPr>
        <w:ind w:left="3600"/>
        <w:rPr>
          <w:rFonts w:ascii="Helvetica" w:hAnsi="Helvetica"/>
          <w:b/>
          <w:sz w:val="28"/>
          <w:szCs w:val="28"/>
        </w:rPr>
      </w:pPr>
      <w:r>
        <w:rPr>
          <w:noProof/>
          <w:sz w:val="32"/>
          <w:szCs w:val="32"/>
        </w:rPr>
        <w:drawing>
          <wp:inline distT="0" distB="0" distL="0" distR="0" wp14:anchorId="185143FD" wp14:editId="00AA0C11">
            <wp:extent cx="1876425" cy="666750"/>
            <wp:effectExtent l="0" t="0" r="9525" b="0"/>
            <wp:docPr id="1" name="Picture 1" descr="K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666750"/>
                    </a:xfrm>
                    <a:prstGeom prst="rect">
                      <a:avLst/>
                    </a:prstGeom>
                    <a:noFill/>
                    <a:ln>
                      <a:noFill/>
                    </a:ln>
                  </pic:spPr>
                </pic:pic>
              </a:graphicData>
            </a:graphic>
          </wp:inline>
        </w:drawing>
      </w:r>
    </w:p>
    <w:p w14:paraId="552029C4" w14:textId="77777777" w:rsidR="004346F0" w:rsidRPr="00B4179C" w:rsidRDefault="66F2D7F8">
      <w:pPr>
        <w:spacing w:after="0"/>
        <w:ind w:left="3600"/>
        <w:rPr>
          <w:rFonts w:cs="Times New Roman"/>
          <w:b/>
          <w:bCs/>
        </w:rPr>
      </w:pPr>
      <w:r w:rsidRPr="00B4179C">
        <w:rPr>
          <w:rFonts w:cs="Times New Roman"/>
          <w:b/>
          <w:bCs/>
        </w:rPr>
        <w:t>Department of Transportation</w:t>
      </w:r>
    </w:p>
    <w:p w14:paraId="4DEF1A85" w14:textId="77777777" w:rsidR="004346F0" w:rsidRPr="00B4179C" w:rsidRDefault="66F2D7F8">
      <w:pPr>
        <w:spacing w:after="0"/>
        <w:ind w:left="3600"/>
        <w:rPr>
          <w:rFonts w:cs="Times New Roman"/>
          <w:b/>
          <w:bCs/>
        </w:rPr>
      </w:pPr>
      <w:r w:rsidRPr="00B4179C">
        <w:rPr>
          <w:rFonts w:cs="Times New Roman"/>
          <w:b/>
          <w:bCs/>
        </w:rPr>
        <w:t>Metro Transit Division</w:t>
      </w:r>
    </w:p>
    <w:p w14:paraId="68D943BE" w14:textId="77777777" w:rsidR="004346F0" w:rsidRPr="002D22D8" w:rsidRDefault="66F2D7F8">
      <w:pPr>
        <w:spacing w:after="0"/>
        <w:ind w:left="3600"/>
        <w:rPr>
          <w:rFonts w:cs="Times New Roman"/>
        </w:rPr>
      </w:pPr>
      <w:r w:rsidRPr="00B4179C">
        <w:rPr>
          <w:rFonts w:cs="Times New Roman"/>
        </w:rPr>
        <w:t>King Street Center, KSC-TR-0415</w:t>
      </w:r>
    </w:p>
    <w:p w14:paraId="7208D1A6" w14:textId="77777777" w:rsidR="004346F0" w:rsidRPr="002D22D8" w:rsidRDefault="66F2D7F8">
      <w:pPr>
        <w:spacing w:after="0"/>
        <w:ind w:left="3600"/>
        <w:rPr>
          <w:rFonts w:cs="Times New Roman"/>
        </w:rPr>
      </w:pPr>
      <w:r w:rsidRPr="00B4179C">
        <w:rPr>
          <w:rFonts w:cs="Times New Roman"/>
        </w:rPr>
        <w:t>201 S Jackson St.</w:t>
      </w:r>
    </w:p>
    <w:p w14:paraId="575FB049" w14:textId="68ADE8DD" w:rsidR="004346F0" w:rsidRPr="002D22D8" w:rsidRDefault="66F2D7F8">
      <w:pPr>
        <w:spacing w:after="0"/>
        <w:ind w:left="3600"/>
        <w:rPr>
          <w:rFonts w:cs="Times New Roman"/>
        </w:rPr>
      </w:pPr>
      <w:r w:rsidRPr="00B4179C">
        <w:rPr>
          <w:rFonts w:cs="Times New Roman"/>
        </w:rPr>
        <w:t>Seattle, WA 98104</w:t>
      </w:r>
      <w:r w:rsidR="004346F0" w:rsidRPr="00B4179C">
        <w:rPr>
          <w:rFonts w:cs="Times New Roman"/>
        </w:rPr>
        <w:br/>
      </w:r>
      <w:r w:rsidRPr="00B4179C">
        <w:rPr>
          <w:rFonts w:cs="Times New Roman"/>
        </w:rPr>
        <w:t>www.kingcounty.</w:t>
      </w:r>
      <w:r w:rsidR="00B70615">
        <w:rPr>
          <w:rFonts w:cs="Times New Roman"/>
        </w:rPr>
        <w:t>go</w:t>
      </w:r>
      <w:r w:rsidRPr="00B4179C">
        <w:rPr>
          <w:rFonts w:cs="Times New Roman"/>
        </w:rPr>
        <w:t>v/metro</w:t>
      </w:r>
      <w:r w:rsidR="004346F0" w:rsidRPr="00B4179C">
        <w:rPr>
          <w:rFonts w:cs="Times New Roman"/>
        </w:rPr>
        <w:br/>
      </w:r>
      <w:r w:rsidR="004346F0" w:rsidRPr="00B4179C">
        <w:rPr>
          <w:rFonts w:cs="Times New Roman"/>
        </w:rPr>
        <w:br/>
      </w:r>
    </w:p>
    <w:p w14:paraId="0CFAB86A" w14:textId="77777777" w:rsidR="004346F0" w:rsidRPr="002D22D8" w:rsidRDefault="66F2D7F8">
      <w:pPr>
        <w:spacing w:after="0"/>
        <w:ind w:left="3600"/>
        <w:rPr>
          <w:rFonts w:cs="Times New Roman"/>
        </w:rPr>
      </w:pPr>
      <w:r w:rsidRPr="00B4179C">
        <w:rPr>
          <w:rFonts w:cs="Times New Roman"/>
        </w:rPr>
        <w:t>Alternative Formats Available</w:t>
      </w:r>
    </w:p>
    <w:p w14:paraId="09817076" w14:textId="77777777" w:rsidR="004346F0" w:rsidRPr="002D22D8" w:rsidRDefault="66F2D7F8">
      <w:pPr>
        <w:spacing w:after="0"/>
        <w:ind w:left="3600"/>
        <w:rPr>
          <w:rFonts w:cs="Times New Roman"/>
        </w:rPr>
      </w:pPr>
      <w:r w:rsidRPr="00B4179C">
        <w:rPr>
          <w:rFonts w:cs="Times New Roman"/>
        </w:rPr>
        <w:t>206-477-3832   TTY Relay: 711</w:t>
      </w:r>
    </w:p>
    <w:p w14:paraId="45C409F3" w14:textId="77777777" w:rsidR="004346F0" w:rsidRDefault="004346F0">
      <w:pPr>
        <w:ind w:left="3600"/>
        <w:rPr>
          <w:rFonts w:ascii="Helvetica" w:hAnsi="Helvetica"/>
          <w:b/>
          <w:sz w:val="28"/>
          <w:szCs w:val="28"/>
        </w:rPr>
      </w:pPr>
    </w:p>
    <w:p w14:paraId="0CBE9A21" w14:textId="77777777" w:rsidR="004346F0" w:rsidRDefault="004346F0">
      <w:pPr>
        <w:rPr>
          <w:b/>
          <w:sz w:val="28"/>
          <w:szCs w:val="28"/>
        </w:rPr>
      </w:pPr>
    </w:p>
    <w:p w14:paraId="072B9838" w14:textId="77777777" w:rsidR="004346F0" w:rsidRDefault="004346F0">
      <w:pPr>
        <w:rPr>
          <w:rFonts w:ascii="Arial" w:hAnsi="Arial" w:cs="Arial"/>
          <w:b/>
          <w:szCs w:val="24"/>
        </w:rPr>
        <w:sectPr w:rsidR="004346F0" w:rsidSect="00027ECE">
          <w:footerReference w:type="default" r:id="rId12"/>
          <w:headerReference w:type="first" r:id="rId13"/>
          <w:pgSz w:w="12240" w:h="15840"/>
          <w:pgMar w:top="1440" w:right="1440" w:bottom="1440" w:left="1440" w:header="720" w:footer="720" w:gutter="0"/>
          <w:cols w:space="720"/>
          <w:titlePg/>
          <w:docGrid w:linePitch="360"/>
        </w:sectPr>
      </w:pPr>
    </w:p>
    <w:p w14:paraId="2E7B409C" w14:textId="0D8C28C9" w:rsidR="00E21DAE" w:rsidRPr="00B4179C" w:rsidRDefault="00834440">
      <w:pPr>
        <w:rPr>
          <w:rFonts w:eastAsia="Arial" w:cs="Times New Roman"/>
          <w:b/>
          <w:bCs/>
          <w:sz w:val="36"/>
          <w:szCs w:val="36"/>
        </w:rPr>
      </w:pPr>
      <w:r w:rsidRPr="00B4179C">
        <w:rPr>
          <w:rFonts w:eastAsia="Arial" w:cs="Times New Roman"/>
          <w:b/>
          <w:bCs/>
          <w:sz w:val="36"/>
          <w:szCs w:val="36"/>
        </w:rPr>
        <w:lastRenderedPageBreak/>
        <w:t xml:space="preserve">Evaluating the Results of Capital Project 1116944: </w:t>
      </w:r>
      <w:r w:rsidR="00035110">
        <w:rPr>
          <w:rFonts w:eastAsia="Arial" w:cs="Times New Roman"/>
          <w:b/>
          <w:bCs/>
          <w:sz w:val="36"/>
          <w:szCs w:val="36"/>
        </w:rPr>
        <w:br/>
      </w:r>
      <w:r w:rsidRPr="00B4179C">
        <w:rPr>
          <w:rFonts w:eastAsia="Arial" w:cs="Times New Roman"/>
          <w:b/>
          <w:bCs/>
          <w:sz w:val="36"/>
          <w:szCs w:val="36"/>
        </w:rPr>
        <w:t>Mobile Ticketing Pilot Project</w:t>
      </w:r>
    </w:p>
    <w:p w14:paraId="30D271AA" w14:textId="77777777" w:rsidR="008C30F7" w:rsidRDefault="008C30F7">
      <w:pPr>
        <w:pStyle w:val="Heading1"/>
        <w:rPr>
          <w:rFonts w:ascii="Times New Roman" w:hAnsi="Times New Roman"/>
        </w:rPr>
      </w:pPr>
    </w:p>
    <w:p w14:paraId="145F597B" w14:textId="1861146F" w:rsidR="008C30F7" w:rsidRDefault="008C30F7">
      <w:pPr>
        <w:pStyle w:val="Heading1"/>
        <w:rPr>
          <w:rFonts w:ascii="Times New Roman" w:hAnsi="Times New Roman"/>
        </w:rPr>
      </w:pPr>
      <w:r>
        <w:rPr>
          <w:rFonts w:ascii="Times New Roman" w:hAnsi="Times New Roman"/>
        </w:rPr>
        <w:t>Executive Summary</w:t>
      </w:r>
    </w:p>
    <w:p w14:paraId="45EFB78A" w14:textId="77777777" w:rsidR="00207718" w:rsidRPr="002E7E16" w:rsidRDefault="00207718">
      <w:pPr>
        <w:spacing w:after="0"/>
        <w:rPr>
          <w:rFonts w:cs="Times New Roman"/>
        </w:rPr>
      </w:pPr>
    </w:p>
    <w:p w14:paraId="26057609" w14:textId="5F050E26" w:rsidR="00531121" w:rsidRDefault="00531121">
      <w:pPr>
        <w:rPr>
          <w:rFonts w:cs="Pragmatica Extra Light"/>
          <w:color w:val="211D1E"/>
          <w:sz w:val="21"/>
          <w:szCs w:val="21"/>
        </w:rPr>
      </w:pPr>
      <w:r w:rsidRPr="00F43ED0">
        <w:rPr>
          <w:rFonts w:cs="Pragmatica Extra Light"/>
          <w:color w:val="211D1E"/>
          <w:szCs w:val="21"/>
        </w:rPr>
        <w:t xml:space="preserve">Transit GO Ticket (capital project </w:t>
      </w:r>
      <w:r w:rsidR="009B2F94">
        <w:rPr>
          <w:rFonts w:cs="Pragmatica Extra Light"/>
          <w:color w:val="211D1E"/>
          <w:szCs w:val="21"/>
        </w:rPr>
        <w:t>#</w:t>
      </w:r>
      <w:r w:rsidRPr="00F43ED0">
        <w:rPr>
          <w:rFonts w:cs="Pragmatica Extra Light"/>
          <w:color w:val="211D1E"/>
          <w:szCs w:val="21"/>
        </w:rPr>
        <w:t>1116944), the Puget Sound region’s first mobile ticket app</w:t>
      </w:r>
      <w:r w:rsidR="00EC4808">
        <w:rPr>
          <w:rFonts w:cs="Pragmatica Extra Light"/>
          <w:color w:val="211D1E"/>
          <w:szCs w:val="21"/>
        </w:rPr>
        <w:t>,</w:t>
      </w:r>
      <w:r w:rsidR="005944AD" w:rsidRPr="00F43ED0">
        <w:rPr>
          <w:rFonts w:cs="Pragmatica Extra Light"/>
          <w:color w:val="211D1E"/>
          <w:szCs w:val="21"/>
        </w:rPr>
        <w:t xml:space="preserve"> was launched in November 2016 as a twelve-month pilot project</w:t>
      </w:r>
      <w:r w:rsidRPr="00F43ED0">
        <w:rPr>
          <w:rFonts w:cs="Pragmatica Extra Light"/>
          <w:color w:val="211D1E"/>
          <w:szCs w:val="21"/>
        </w:rPr>
        <w:t xml:space="preserve"> is a partnership between King County Metro, Sound Transit, the City of Seattle, and King County Marine Division to offer riders an alternative to cash fare payments. The app allows riders to buy and redeem tickets to ride King County Metro, King County Water Taxi, Seattle Streetcar, and Sound Transit Link and Sounder trains from their mobile device. This app is designed to be more convenient for cash-paying riders — including visitors, sports fans, or those who do not use ORCA and would otherwise pay cash. </w:t>
      </w:r>
    </w:p>
    <w:p w14:paraId="7894A5E9" w14:textId="26B462A9" w:rsidR="00207718" w:rsidRPr="00F43ED0" w:rsidRDefault="00207718">
      <w:pPr>
        <w:rPr>
          <w:rFonts w:cs="Pragmatica Extra Light"/>
          <w:color w:val="211D1E"/>
          <w:sz w:val="21"/>
          <w:szCs w:val="21"/>
        </w:rPr>
      </w:pPr>
      <w:r w:rsidRPr="002D22D8">
        <w:rPr>
          <w:rFonts w:cs="Times New Roman"/>
        </w:rPr>
        <w:t xml:space="preserve">Mobile ticketing is an innovative emerging technology that </w:t>
      </w:r>
      <w:r w:rsidR="0032457A" w:rsidRPr="002D22D8">
        <w:rPr>
          <w:rFonts w:cs="Times New Roman"/>
        </w:rPr>
        <w:t xml:space="preserve">enables </w:t>
      </w:r>
      <w:r w:rsidRPr="002D22D8">
        <w:rPr>
          <w:rFonts w:cs="Times New Roman"/>
        </w:rPr>
        <w:t>customers to pay their transit fares using smartphones instead of cash</w:t>
      </w:r>
      <w:r w:rsidR="00531121">
        <w:rPr>
          <w:rFonts w:cs="Times New Roman"/>
        </w:rPr>
        <w:t>.</w:t>
      </w:r>
      <w:r w:rsidRPr="002D22D8">
        <w:rPr>
          <w:rFonts w:cs="Times New Roman"/>
        </w:rPr>
        <w:t xml:space="preserve"> </w:t>
      </w:r>
      <w:r w:rsidR="003B25C8">
        <w:rPr>
          <w:rFonts w:cs="Times New Roman"/>
        </w:rPr>
        <w:t>T</w:t>
      </w:r>
      <w:r w:rsidR="005944AD">
        <w:rPr>
          <w:rFonts w:cs="Times New Roman"/>
        </w:rPr>
        <w:t xml:space="preserve">he goals of the project </w:t>
      </w:r>
      <w:r w:rsidR="00531121">
        <w:rPr>
          <w:rFonts w:cs="Times New Roman"/>
        </w:rPr>
        <w:t>w</w:t>
      </w:r>
      <w:r w:rsidR="008E06FD">
        <w:rPr>
          <w:rFonts w:cs="Times New Roman"/>
        </w:rPr>
        <w:t>ere</w:t>
      </w:r>
      <w:r w:rsidR="00531121">
        <w:rPr>
          <w:rFonts w:cs="Times New Roman"/>
        </w:rPr>
        <w:t xml:space="preserve"> </w:t>
      </w:r>
      <w:r w:rsidRPr="002D22D8">
        <w:rPr>
          <w:rFonts w:cs="Times New Roman"/>
        </w:rPr>
        <w:t xml:space="preserve">to better understand the technology’s feasibility and effectiveness </w:t>
      </w:r>
      <w:r w:rsidR="00035110" w:rsidRPr="002D22D8">
        <w:rPr>
          <w:rFonts w:cs="Times New Roman"/>
        </w:rPr>
        <w:t xml:space="preserve">in </w:t>
      </w:r>
      <w:r w:rsidRPr="002D22D8">
        <w:rPr>
          <w:rFonts w:cs="Times New Roman"/>
        </w:rPr>
        <w:t xml:space="preserve">improving customer and operator satisfaction, reducing cash payment (especially for occasional riders), </w:t>
      </w:r>
      <w:r w:rsidR="008E06FD">
        <w:rPr>
          <w:rFonts w:cs="Times New Roman"/>
        </w:rPr>
        <w:t xml:space="preserve">increasing safety for customers and operators, </w:t>
      </w:r>
      <w:r w:rsidRPr="002D22D8">
        <w:rPr>
          <w:rFonts w:cs="Times New Roman"/>
        </w:rPr>
        <w:t>and speeding boarding</w:t>
      </w:r>
      <w:r w:rsidR="003B25C8">
        <w:rPr>
          <w:rFonts w:cs="Times New Roman"/>
        </w:rPr>
        <w:t xml:space="preserve"> in order to help customers get to their destination on time</w:t>
      </w:r>
      <w:r w:rsidRPr="002D22D8">
        <w:rPr>
          <w:rFonts w:cs="Times New Roman"/>
        </w:rPr>
        <w:t>.</w:t>
      </w:r>
    </w:p>
    <w:p w14:paraId="5F599DFF" w14:textId="13C9A975" w:rsidR="00207718" w:rsidRPr="002D22D8" w:rsidRDefault="005944AD">
      <w:pPr>
        <w:rPr>
          <w:rFonts w:cs="Times New Roman"/>
        </w:rPr>
      </w:pPr>
      <w:r>
        <w:rPr>
          <w:rFonts w:cs="Times New Roman"/>
        </w:rPr>
        <w:t>O</w:t>
      </w:r>
      <w:r w:rsidRPr="002D22D8">
        <w:rPr>
          <w:rFonts w:cs="Times New Roman"/>
        </w:rPr>
        <w:t xml:space="preserve">ver the course of the pilot project </w:t>
      </w:r>
      <w:r>
        <w:rPr>
          <w:rFonts w:cs="Times New Roman"/>
        </w:rPr>
        <w:t>m</w:t>
      </w:r>
      <w:r w:rsidR="00035110" w:rsidRPr="002D22D8">
        <w:rPr>
          <w:rFonts w:cs="Times New Roman"/>
        </w:rPr>
        <w:t>obile t</w:t>
      </w:r>
      <w:r w:rsidR="00207718" w:rsidRPr="002D22D8">
        <w:rPr>
          <w:rFonts w:cs="Times New Roman"/>
        </w:rPr>
        <w:t xml:space="preserve">icket sales and the number of accounts have grown steadily, to 24,253 tickets sold and 20,716 accounts </w:t>
      </w:r>
      <w:r>
        <w:rPr>
          <w:rFonts w:cs="Times New Roman"/>
        </w:rPr>
        <w:t xml:space="preserve">as of </w:t>
      </w:r>
      <w:r w:rsidR="00207718" w:rsidRPr="002D22D8">
        <w:rPr>
          <w:rFonts w:cs="Times New Roman"/>
        </w:rPr>
        <w:t xml:space="preserve">July 2017. Of the approximately 2,000 users who responded to a customer survey, 77 percent said they are satisfied with Transit </w:t>
      </w:r>
      <w:r w:rsidR="00651E03" w:rsidRPr="002D22D8">
        <w:rPr>
          <w:rFonts w:cs="Times New Roman"/>
        </w:rPr>
        <w:t>GO</w:t>
      </w:r>
      <w:r w:rsidR="00207718" w:rsidRPr="002D22D8">
        <w:rPr>
          <w:rFonts w:cs="Times New Roman"/>
        </w:rPr>
        <w:t xml:space="preserve"> Ticket and are likely to continue using the application. </w:t>
      </w:r>
      <w:r w:rsidR="00E900FE" w:rsidRPr="002D22D8">
        <w:t xml:space="preserve">A majority of transit operators surveyed said mobile ticketing is faster and more efficient than cash payment. </w:t>
      </w:r>
      <w:r>
        <w:t>O</w:t>
      </w:r>
      <w:r w:rsidR="00E900FE" w:rsidRPr="002D22D8">
        <w:t>perator</w:t>
      </w:r>
      <w:r>
        <w:t>s</w:t>
      </w:r>
      <w:r w:rsidR="00E900FE" w:rsidRPr="002D22D8">
        <w:t xml:space="preserve"> </w:t>
      </w:r>
      <w:r>
        <w:t xml:space="preserve">also provided </w:t>
      </w:r>
      <w:r w:rsidR="00E900FE" w:rsidRPr="002D22D8">
        <w:t xml:space="preserve">feedback </w:t>
      </w:r>
      <w:r>
        <w:t xml:space="preserve">that </w:t>
      </w:r>
      <w:r w:rsidR="00E900FE" w:rsidRPr="002D22D8">
        <w:t>indicated a need for continued education and training about the Transit GO Ticket product, which Metro is committed to conduct</w:t>
      </w:r>
      <w:r w:rsidR="002E7C88">
        <w:t>ing</w:t>
      </w:r>
      <w:r w:rsidR="00E900FE" w:rsidRPr="002D22D8">
        <w:t xml:space="preserve"> on an ongoing basis.</w:t>
      </w:r>
      <w:r w:rsidR="00E900FE" w:rsidRPr="002D22D8">
        <w:rPr>
          <w:rFonts w:cs="Times New Roman"/>
        </w:rPr>
        <w:t xml:space="preserve"> </w:t>
      </w:r>
      <w:r w:rsidR="00207718" w:rsidRPr="002D22D8">
        <w:rPr>
          <w:rFonts w:cs="Times New Roman"/>
        </w:rPr>
        <w:t xml:space="preserve">So far, it appears that Transit </w:t>
      </w:r>
      <w:r w:rsidR="00651E03" w:rsidRPr="002D22D8">
        <w:rPr>
          <w:rFonts w:cs="Times New Roman"/>
        </w:rPr>
        <w:t>GO</w:t>
      </w:r>
      <w:r w:rsidR="00207718" w:rsidRPr="002D22D8">
        <w:rPr>
          <w:rFonts w:cs="Times New Roman"/>
        </w:rPr>
        <w:t xml:space="preserve"> Ticket has not captured a significant portion of market share </w:t>
      </w:r>
      <w:r w:rsidR="00A92050" w:rsidRPr="002D22D8">
        <w:rPr>
          <w:rFonts w:cs="Times New Roman"/>
        </w:rPr>
        <w:t xml:space="preserve">from </w:t>
      </w:r>
      <w:r w:rsidR="00207718" w:rsidRPr="002D22D8">
        <w:rPr>
          <w:rFonts w:cs="Times New Roman"/>
        </w:rPr>
        <w:t>any single fare option and has had a negligible impact on the ORCA market share.</w:t>
      </w:r>
    </w:p>
    <w:p w14:paraId="092822AF" w14:textId="3A76A015" w:rsidR="00CB20C3" w:rsidRPr="00651E03" w:rsidRDefault="005944AD" w:rsidP="00CB20C3">
      <w:pPr>
        <w:spacing w:after="0"/>
        <w:rPr>
          <w:rFonts w:cs="Times New Roman"/>
        </w:rPr>
      </w:pPr>
      <w:r>
        <w:rPr>
          <w:rFonts w:cs="Times New Roman"/>
        </w:rPr>
        <w:t xml:space="preserve">Metro’s </w:t>
      </w:r>
      <w:r w:rsidR="00945DB7">
        <w:rPr>
          <w:rFonts w:cs="Times New Roman"/>
        </w:rPr>
        <w:t xml:space="preserve">believes </w:t>
      </w:r>
      <w:r>
        <w:rPr>
          <w:rFonts w:cs="Times New Roman"/>
        </w:rPr>
        <w:t>that the mobile ticketing demonstration has been successful in achieving its goals</w:t>
      </w:r>
      <w:r w:rsidR="00476A6E">
        <w:rPr>
          <w:rFonts w:cs="Times New Roman"/>
        </w:rPr>
        <w:t>.</w:t>
      </w:r>
      <w:r w:rsidRPr="002D22D8">
        <w:rPr>
          <w:rFonts w:cs="Times New Roman"/>
        </w:rPr>
        <w:t xml:space="preserve"> </w:t>
      </w:r>
      <w:r>
        <w:rPr>
          <w:rFonts w:cs="Times New Roman"/>
        </w:rPr>
        <w:t xml:space="preserve">With the positive results of the pilot project </w:t>
      </w:r>
      <w:r w:rsidR="00207718" w:rsidRPr="002D22D8">
        <w:rPr>
          <w:rFonts w:cs="Times New Roman"/>
        </w:rPr>
        <w:t>Metro intends to transition mobile ticketing from pilot project status to on</w:t>
      </w:r>
      <w:r w:rsidR="00B10AC5" w:rsidRPr="002D22D8">
        <w:rPr>
          <w:rFonts w:cs="Times New Roman"/>
        </w:rPr>
        <w:t>go</w:t>
      </w:r>
      <w:r w:rsidR="00207718" w:rsidRPr="002D22D8">
        <w:rPr>
          <w:rFonts w:cs="Times New Roman"/>
        </w:rPr>
        <w:t xml:space="preserve">ing </w:t>
      </w:r>
      <w:r w:rsidR="0032457A" w:rsidRPr="002D22D8">
        <w:rPr>
          <w:rFonts w:cs="Times New Roman"/>
        </w:rPr>
        <w:t xml:space="preserve">status </w:t>
      </w:r>
      <w:r w:rsidR="00207718" w:rsidRPr="002D22D8">
        <w:rPr>
          <w:rFonts w:cs="Times New Roman"/>
        </w:rPr>
        <w:t>at the beginning of December 2017</w:t>
      </w:r>
      <w:r w:rsidR="0011093C" w:rsidRPr="002D22D8">
        <w:rPr>
          <w:rFonts w:cs="Times New Roman"/>
        </w:rPr>
        <w:t xml:space="preserve">. </w:t>
      </w:r>
      <w:r w:rsidR="00CB20C3">
        <w:rPr>
          <w:rFonts w:cs="Times New Roman"/>
        </w:rPr>
        <w:t>As part of the transition Metro will also focus on increasing education for operators, fare enforcement officers, and customers about what Transit GO Ticket is and how it works.</w:t>
      </w:r>
    </w:p>
    <w:p w14:paraId="0F449DF4" w14:textId="77777777" w:rsidR="005944AD" w:rsidRDefault="005944AD">
      <w:pPr>
        <w:rPr>
          <w:rFonts w:cs="Times New Roman"/>
        </w:rPr>
      </w:pPr>
    </w:p>
    <w:p w14:paraId="13810D74" w14:textId="77777777" w:rsidR="005944AD" w:rsidRDefault="005944AD">
      <w:pPr>
        <w:rPr>
          <w:rFonts w:cs="Times New Roman"/>
        </w:rPr>
      </w:pPr>
    </w:p>
    <w:p w14:paraId="47921476" w14:textId="57AB6730" w:rsidR="005944AD" w:rsidRDefault="005944AD">
      <w:pPr>
        <w:rPr>
          <w:rFonts w:cs="Times New Roman"/>
        </w:rPr>
      </w:pPr>
    </w:p>
    <w:p w14:paraId="4A27D506" w14:textId="77777777" w:rsidR="005944AD" w:rsidRPr="002D22D8" w:rsidRDefault="005944AD">
      <w:pPr>
        <w:rPr>
          <w:rFonts w:cs="Times New Roman"/>
        </w:rPr>
      </w:pPr>
    </w:p>
    <w:p w14:paraId="28F88B8B" w14:textId="77777777" w:rsidR="008C30F7" w:rsidRDefault="008C30F7">
      <w:pPr>
        <w:pStyle w:val="Heading1"/>
        <w:rPr>
          <w:rFonts w:ascii="Times New Roman" w:hAnsi="Times New Roman"/>
        </w:rPr>
      </w:pPr>
    </w:p>
    <w:p w14:paraId="496A7737" w14:textId="77777777" w:rsidR="00896407" w:rsidRPr="00B4179C" w:rsidRDefault="00896407">
      <w:pPr>
        <w:pStyle w:val="Heading1"/>
        <w:rPr>
          <w:rFonts w:ascii="Times New Roman" w:hAnsi="Times New Roman"/>
        </w:rPr>
      </w:pPr>
      <w:r w:rsidRPr="00B4179C">
        <w:rPr>
          <w:rFonts w:ascii="Times New Roman" w:hAnsi="Times New Roman"/>
        </w:rPr>
        <w:t>Introduction</w:t>
      </w:r>
    </w:p>
    <w:p w14:paraId="146C4AF4" w14:textId="77777777" w:rsidR="00896407" w:rsidRPr="00B4179C" w:rsidRDefault="00896407">
      <w:pPr>
        <w:spacing w:after="0" w:line="240" w:lineRule="auto"/>
        <w:rPr>
          <w:rFonts w:cs="Times New Roman"/>
        </w:rPr>
      </w:pPr>
    </w:p>
    <w:p w14:paraId="1984418B" w14:textId="6106F7FD" w:rsidR="00E21DAE" w:rsidRPr="002D22D8" w:rsidRDefault="66F2D7F8">
      <w:pPr>
        <w:rPr>
          <w:rFonts w:cs="Times New Roman"/>
        </w:rPr>
      </w:pPr>
      <w:r w:rsidRPr="002D22D8">
        <w:rPr>
          <w:rFonts w:cs="Times New Roman"/>
        </w:rPr>
        <w:t xml:space="preserve">This report </w:t>
      </w:r>
      <w:r w:rsidR="0051294B" w:rsidRPr="002D22D8">
        <w:rPr>
          <w:rFonts w:cs="Times New Roman"/>
        </w:rPr>
        <w:t>pr</w:t>
      </w:r>
      <w:r w:rsidR="0032457A" w:rsidRPr="002D22D8">
        <w:rPr>
          <w:rFonts w:cs="Times New Roman"/>
        </w:rPr>
        <w:t>esent</w:t>
      </w:r>
      <w:r w:rsidR="00A92050" w:rsidRPr="002D22D8">
        <w:rPr>
          <w:rFonts w:cs="Times New Roman"/>
        </w:rPr>
        <w:t>s</w:t>
      </w:r>
      <w:r w:rsidR="0051294B" w:rsidRPr="002D22D8">
        <w:rPr>
          <w:rFonts w:cs="Times New Roman"/>
        </w:rPr>
        <w:t xml:space="preserve"> the</w:t>
      </w:r>
      <w:r w:rsidR="00834440" w:rsidRPr="002D22D8">
        <w:rPr>
          <w:rFonts w:cs="Times New Roman"/>
        </w:rPr>
        <w:t xml:space="preserve"> results of the</w:t>
      </w:r>
      <w:r w:rsidR="0051294B" w:rsidRPr="002D22D8">
        <w:rPr>
          <w:rFonts w:cs="Times New Roman"/>
        </w:rPr>
        <w:t xml:space="preserve"> Mobile Ticketing Pilot Project</w:t>
      </w:r>
      <w:r w:rsidR="00C80B7A" w:rsidRPr="002D22D8">
        <w:rPr>
          <w:rFonts w:cs="Times New Roman"/>
        </w:rPr>
        <w:t xml:space="preserve"> </w:t>
      </w:r>
      <w:r w:rsidRPr="002D22D8">
        <w:rPr>
          <w:rFonts w:cs="Times New Roman"/>
        </w:rPr>
        <w:t>that w</w:t>
      </w:r>
      <w:r w:rsidR="0051294B" w:rsidRPr="002D22D8">
        <w:rPr>
          <w:rFonts w:cs="Times New Roman"/>
        </w:rPr>
        <w:t>as</w:t>
      </w:r>
      <w:r w:rsidRPr="002D22D8">
        <w:rPr>
          <w:rFonts w:cs="Times New Roman"/>
        </w:rPr>
        <w:t xml:space="preserve"> </w:t>
      </w:r>
      <w:r w:rsidR="0032457A" w:rsidRPr="002D22D8">
        <w:rPr>
          <w:rFonts w:cs="Times New Roman"/>
        </w:rPr>
        <w:t xml:space="preserve">the subject of a proviso </w:t>
      </w:r>
      <w:r w:rsidR="00834440" w:rsidRPr="002D22D8">
        <w:rPr>
          <w:rFonts w:cs="Times New Roman"/>
        </w:rPr>
        <w:t>during the adoption of the 2015</w:t>
      </w:r>
      <w:r w:rsidR="0032457A" w:rsidRPr="002D22D8">
        <w:rPr>
          <w:rFonts w:cs="Times New Roman"/>
        </w:rPr>
        <w:t>-20</w:t>
      </w:r>
      <w:r w:rsidR="00834440" w:rsidRPr="002D22D8">
        <w:rPr>
          <w:rFonts w:cs="Times New Roman"/>
        </w:rPr>
        <w:t>16</w:t>
      </w:r>
      <w:r w:rsidRPr="002D22D8">
        <w:rPr>
          <w:rFonts w:cs="Times New Roman"/>
        </w:rPr>
        <w:t xml:space="preserve"> budget. Ordinan</w:t>
      </w:r>
      <w:r w:rsidR="00834440" w:rsidRPr="002D22D8">
        <w:rPr>
          <w:rFonts w:cs="Times New Roman"/>
        </w:rPr>
        <w:t>ce 17941, Section 113, Proviso 6</w:t>
      </w:r>
      <w:r w:rsidRPr="002D22D8">
        <w:rPr>
          <w:rFonts w:cs="Times New Roman"/>
        </w:rPr>
        <w:t xml:space="preserve"> states:</w:t>
      </w:r>
    </w:p>
    <w:p w14:paraId="01D32F3E" w14:textId="77777777" w:rsidR="00834440" w:rsidRPr="002D22D8" w:rsidRDefault="00834440">
      <w:pPr>
        <w:rPr>
          <w:rFonts w:cs="Times New Roman"/>
          <w:i/>
          <w:iCs/>
        </w:rPr>
      </w:pPr>
      <w:r w:rsidRPr="002D22D8">
        <w:rPr>
          <w:rFonts w:cs="Times New Roman"/>
          <w:i/>
          <w:iCs/>
        </w:rPr>
        <w:t>Of this appropriation, $500,000 shall not be e</w:t>
      </w:r>
      <w:r w:rsidR="00896407" w:rsidRPr="002D22D8">
        <w:rPr>
          <w:rFonts w:cs="Times New Roman"/>
          <w:i/>
          <w:iCs/>
        </w:rPr>
        <w:t xml:space="preserve">xpended or encumbered until the </w:t>
      </w:r>
      <w:r w:rsidRPr="002D22D8">
        <w:rPr>
          <w:rFonts w:cs="Times New Roman"/>
          <w:i/>
          <w:iCs/>
        </w:rPr>
        <w:t xml:space="preserve">executive transmits a final report evaluating the results of capital project 1116944, mobile ticketing pilot project, and a motion that accepts the final report and the motion is passed by the council. The motion shall reference the subject matter, the proviso's ordinance, ordinance section and proviso number in both the title and body of the motion. </w:t>
      </w:r>
      <w:r w:rsidRPr="00B4179C">
        <w:rPr>
          <w:rFonts w:cs="Times New Roman"/>
          <w:i/>
          <w:iCs/>
          <w:szCs w:val="24"/>
        </w:rPr>
        <w:br/>
      </w:r>
      <w:r w:rsidRPr="00B4179C">
        <w:rPr>
          <w:rFonts w:cs="Times New Roman"/>
          <w:i/>
          <w:iCs/>
          <w:szCs w:val="24"/>
        </w:rPr>
        <w:br/>
      </w:r>
      <w:r w:rsidRPr="002D22D8">
        <w:rPr>
          <w:rFonts w:cs="Times New Roman"/>
          <w:i/>
          <w:iCs/>
        </w:rPr>
        <w:t>The final report shall include, but not be limited to:</w:t>
      </w:r>
    </w:p>
    <w:p w14:paraId="1DC8046A" w14:textId="0C71D746" w:rsidR="00834440" w:rsidRPr="002D22D8" w:rsidRDefault="00834440">
      <w:pPr>
        <w:pStyle w:val="ListParagraph"/>
        <w:numPr>
          <w:ilvl w:val="0"/>
          <w:numId w:val="24"/>
        </w:numPr>
        <w:ind w:left="360"/>
        <w:contextualSpacing w:val="0"/>
        <w:rPr>
          <w:rFonts w:cs="Times New Roman"/>
          <w:i/>
          <w:iCs/>
        </w:rPr>
      </w:pPr>
      <w:r w:rsidRPr="002D22D8">
        <w:rPr>
          <w:rFonts w:cs="Times New Roman"/>
          <w:i/>
          <w:iCs/>
        </w:rPr>
        <w:t>A summary of the pilot project results;</w:t>
      </w:r>
    </w:p>
    <w:p w14:paraId="1D5E1467" w14:textId="065C416B" w:rsidR="00834440" w:rsidRPr="002D22D8" w:rsidRDefault="00834440">
      <w:pPr>
        <w:pStyle w:val="ListParagraph"/>
        <w:numPr>
          <w:ilvl w:val="0"/>
          <w:numId w:val="24"/>
        </w:numPr>
        <w:ind w:left="360"/>
        <w:contextualSpacing w:val="0"/>
        <w:rPr>
          <w:rFonts w:cs="Times New Roman"/>
          <w:i/>
          <w:iCs/>
        </w:rPr>
      </w:pPr>
      <w:r w:rsidRPr="002D22D8">
        <w:rPr>
          <w:rFonts w:cs="Times New Roman"/>
          <w:i/>
          <w:iCs/>
        </w:rPr>
        <w:t>A comparison of projected mobile ticket transaction costs and ORCA</w:t>
      </w:r>
      <w:r w:rsidR="00896407" w:rsidRPr="002D22D8">
        <w:rPr>
          <w:rFonts w:cs="Times New Roman"/>
          <w:i/>
          <w:iCs/>
        </w:rPr>
        <w:t xml:space="preserve"> </w:t>
      </w:r>
      <w:r w:rsidRPr="002D22D8">
        <w:rPr>
          <w:rFonts w:cs="Times New Roman"/>
          <w:i/>
          <w:iCs/>
        </w:rPr>
        <w:t>transaction costs;</w:t>
      </w:r>
    </w:p>
    <w:p w14:paraId="3D417F3F" w14:textId="1C466710" w:rsidR="00834440" w:rsidRPr="002D22D8" w:rsidRDefault="00834440">
      <w:pPr>
        <w:pStyle w:val="ListParagraph"/>
        <w:numPr>
          <w:ilvl w:val="0"/>
          <w:numId w:val="24"/>
        </w:numPr>
        <w:ind w:left="360"/>
        <w:contextualSpacing w:val="0"/>
        <w:rPr>
          <w:rFonts w:cs="Times New Roman"/>
          <w:i/>
          <w:iCs/>
        </w:rPr>
      </w:pPr>
      <w:r w:rsidRPr="002D22D8">
        <w:rPr>
          <w:rFonts w:cs="Times New Roman"/>
          <w:i/>
          <w:iCs/>
        </w:rPr>
        <w:t>A discussion of the project's potential impac</w:t>
      </w:r>
      <w:r w:rsidR="00896407" w:rsidRPr="002D22D8">
        <w:rPr>
          <w:rFonts w:cs="Times New Roman"/>
          <w:i/>
          <w:iCs/>
        </w:rPr>
        <w:t xml:space="preserve">t on ORCA card usage and market </w:t>
      </w:r>
      <w:r w:rsidRPr="002D22D8">
        <w:rPr>
          <w:rFonts w:cs="Times New Roman"/>
          <w:i/>
          <w:iCs/>
        </w:rPr>
        <w:t>share;</w:t>
      </w:r>
    </w:p>
    <w:p w14:paraId="14BB66D6" w14:textId="33C41ABF" w:rsidR="00896407" w:rsidRPr="002D22D8" w:rsidRDefault="00834440">
      <w:pPr>
        <w:pStyle w:val="ListParagraph"/>
        <w:numPr>
          <w:ilvl w:val="0"/>
          <w:numId w:val="24"/>
        </w:numPr>
        <w:ind w:left="360"/>
        <w:contextualSpacing w:val="0"/>
        <w:rPr>
          <w:rFonts w:cs="Times New Roman"/>
          <w:i/>
          <w:iCs/>
        </w:rPr>
      </w:pPr>
      <w:r w:rsidRPr="002D22D8">
        <w:rPr>
          <w:rFonts w:cs="Times New Roman"/>
          <w:i/>
          <w:iCs/>
        </w:rPr>
        <w:t>Identification of the project impact on transit division participation in the ORC</w:t>
      </w:r>
      <w:r w:rsidR="00896407" w:rsidRPr="002D22D8">
        <w:rPr>
          <w:rFonts w:cs="Times New Roman"/>
          <w:i/>
          <w:iCs/>
        </w:rPr>
        <w:t>A Replacement regional project;</w:t>
      </w:r>
    </w:p>
    <w:p w14:paraId="7464D623" w14:textId="0542D773" w:rsidR="00834440" w:rsidRPr="002D22D8" w:rsidRDefault="00834440">
      <w:pPr>
        <w:pStyle w:val="ListParagraph"/>
        <w:numPr>
          <w:ilvl w:val="0"/>
          <w:numId w:val="24"/>
        </w:numPr>
        <w:ind w:left="360"/>
        <w:contextualSpacing w:val="0"/>
        <w:rPr>
          <w:rFonts w:cs="Times New Roman"/>
          <w:i/>
          <w:iCs/>
          <w:spacing w:val="-2"/>
        </w:rPr>
      </w:pPr>
      <w:r w:rsidRPr="002D22D8">
        <w:rPr>
          <w:rFonts w:cs="Times New Roman"/>
          <w:i/>
          <w:iCs/>
          <w:spacing w:val="-2"/>
        </w:rPr>
        <w:t>A discussion of potential operating and ca</w:t>
      </w:r>
      <w:r w:rsidR="00896407" w:rsidRPr="002D22D8">
        <w:rPr>
          <w:rFonts w:cs="Times New Roman"/>
          <w:i/>
          <w:iCs/>
          <w:spacing w:val="-2"/>
        </w:rPr>
        <w:t xml:space="preserve">pital program changes resulting </w:t>
      </w:r>
      <w:r w:rsidRPr="002D22D8">
        <w:rPr>
          <w:rFonts w:cs="Times New Roman"/>
          <w:i/>
          <w:iCs/>
          <w:spacing w:val="-2"/>
        </w:rPr>
        <w:t>from the pilot; and</w:t>
      </w:r>
    </w:p>
    <w:p w14:paraId="7711D5AA" w14:textId="705003E2" w:rsidR="00412A43" w:rsidRPr="002D22D8" w:rsidRDefault="00834440">
      <w:pPr>
        <w:pStyle w:val="ListParagraph"/>
        <w:numPr>
          <w:ilvl w:val="0"/>
          <w:numId w:val="24"/>
        </w:numPr>
        <w:ind w:left="360"/>
        <w:contextualSpacing w:val="0"/>
        <w:rPr>
          <w:rFonts w:cs="Times New Roman"/>
          <w:i/>
          <w:iCs/>
        </w:rPr>
      </w:pPr>
      <w:r w:rsidRPr="002D22D8">
        <w:rPr>
          <w:rFonts w:cs="Times New Roman"/>
          <w:i/>
          <w:iCs/>
        </w:rPr>
        <w:t>A discussion of equity and social justice impact</w:t>
      </w:r>
      <w:r w:rsidR="00896407" w:rsidRPr="002D22D8">
        <w:rPr>
          <w:rFonts w:cs="Times New Roman"/>
          <w:i/>
          <w:iCs/>
        </w:rPr>
        <w:t>s of the project and approaches to mitigation of impacts.</w:t>
      </w:r>
    </w:p>
    <w:p w14:paraId="5B77F7F8" w14:textId="023EDDD0" w:rsidR="0025345D" w:rsidRPr="002D22D8" w:rsidRDefault="00834440">
      <w:pPr>
        <w:rPr>
          <w:rFonts w:cs="Times New Roman"/>
          <w:i/>
          <w:iCs/>
        </w:rPr>
      </w:pPr>
      <w:r w:rsidRPr="002D22D8">
        <w:rPr>
          <w:rFonts w:cs="Times New Roman"/>
          <w:i/>
          <w:iCs/>
        </w:rPr>
        <w:t xml:space="preserve">The executive must file the final report and motion </w:t>
      </w:r>
      <w:r w:rsidR="00896407" w:rsidRPr="002D22D8">
        <w:rPr>
          <w:rFonts w:cs="Times New Roman"/>
          <w:i/>
          <w:iCs/>
        </w:rPr>
        <w:t xml:space="preserve">required by this proviso in the </w:t>
      </w:r>
      <w:r w:rsidRPr="002D22D8">
        <w:rPr>
          <w:rFonts w:cs="Times New Roman"/>
          <w:i/>
          <w:iCs/>
        </w:rPr>
        <w:t>form of a paper original and an electronic copy with the clerk of the council, who shall retain the original and provide an electronic copy to all councilmembers, the council chief of staff, the policy staff director and the lead staff for the transportation, economy and environme</w:t>
      </w:r>
      <w:r w:rsidR="00896407" w:rsidRPr="002D22D8">
        <w:rPr>
          <w:rFonts w:cs="Times New Roman"/>
          <w:i/>
          <w:iCs/>
        </w:rPr>
        <w:t>nt committee, or its successor.</w:t>
      </w:r>
    </w:p>
    <w:p w14:paraId="2470DDA8" w14:textId="77777777" w:rsidR="0025345D" w:rsidRPr="00B4179C" w:rsidRDefault="0025345D">
      <w:pPr>
        <w:spacing w:after="0" w:line="240" w:lineRule="auto"/>
        <w:rPr>
          <w:rFonts w:cs="Times New Roman"/>
        </w:rPr>
      </w:pPr>
    </w:p>
    <w:p w14:paraId="18F4337A" w14:textId="77777777" w:rsidR="0025345D" w:rsidRPr="00B4179C" w:rsidRDefault="0025345D">
      <w:pPr>
        <w:pStyle w:val="Heading1"/>
        <w:rPr>
          <w:rFonts w:ascii="Times New Roman" w:hAnsi="Times New Roman"/>
        </w:rPr>
      </w:pPr>
      <w:bookmarkStart w:id="1" w:name="_Toc409688833"/>
      <w:r w:rsidRPr="00B4179C">
        <w:rPr>
          <w:rFonts w:ascii="Times New Roman" w:hAnsi="Times New Roman"/>
        </w:rPr>
        <w:t>Background</w:t>
      </w:r>
      <w:bookmarkEnd w:id="1"/>
    </w:p>
    <w:p w14:paraId="6B6780B2" w14:textId="77777777" w:rsidR="0025345D" w:rsidRPr="00B4179C" w:rsidRDefault="0025345D">
      <w:pPr>
        <w:spacing w:after="0" w:line="240" w:lineRule="auto"/>
        <w:rPr>
          <w:rFonts w:cs="Times New Roman"/>
        </w:rPr>
      </w:pPr>
    </w:p>
    <w:p w14:paraId="7CC12166" w14:textId="25C86625" w:rsidR="0025345D" w:rsidRPr="002D22D8" w:rsidRDefault="0025345D">
      <w:pPr>
        <w:rPr>
          <w:rFonts w:cs="Times New Roman"/>
        </w:rPr>
      </w:pPr>
      <w:r w:rsidRPr="002D22D8">
        <w:rPr>
          <w:rFonts w:cs="Times New Roman"/>
        </w:rPr>
        <w:t xml:space="preserve">Mobile ticketing is an emerging technology that allows customers to pay their transit fares using their smartphones instead of cash. The pilot project sought to explore the potential of mobile ticketing to provide a convenient method </w:t>
      </w:r>
      <w:r w:rsidR="00101C56" w:rsidRPr="002D22D8">
        <w:rPr>
          <w:rFonts w:cs="Times New Roman"/>
        </w:rPr>
        <w:t xml:space="preserve">of pre-paying fares </w:t>
      </w:r>
      <w:r w:rsidRPr="002D22D8">
        <w:rPr>
          <w:rFonts w:cs="Times New Roman"/>
        </w:rPr>
        <w:t xml:space="preserve">and assess how such technology </w:t>
      </w:r>
      <w:r w:rsidRPr="002D22D8">
        <w:rPr>
          <w:rFonts w:cs="Times New Roman"/>
        </w:rPr>
        <w:lastRenderedPageBreak/>
        <w:t xml:space="preserve">can improve customer satisfaction and </w:t>
      </w:r>
      <w:r w:rsidR="00434E3E">
        <w:rPr>
          <w:rFonts w:cs="Times New Roman"/>
        </w:rPr>
        <w:t xml:space="preserve">speed boarding and increase operator safety by </w:t>
      </w:r>
      <w:r w:rsidRPr="002D22D8">
        <w:rPr>
          <w:rFonts w:cs="Times New Roman"/>
        </w:rPr>
        <w:t>reduc</w:t>
      </w:r>
      <w:r w:rsidR="00434E3E">
        <w:rPr>
          <w:rFonts w:cs="Times New Roman"/>
        </w:rPr>
        <w:t>ing</w:t>
      </w:r>
      <w:r w:rsidRPr="002D22D8">
        <w:rPr>
          <w:rFonts w:cs="Times New Roman"/>
        </w:rPr>
        <w:t xml:space="preserve"> cash collection on the bus.  </w:t>
      </w:r>
    </w:p>
    <w:p w14:paraId="554D72C0" w14:textId="19C29520" w:rsidR="00046849" w:rsidRPr="002D22D8" w:rsidRDefault="00354CB2">
      <w:pPr>
        <w:rPr>
          <w:rFonts w:cs="Times New Roman"/>
        </w:rPr>
      </w:pPr>
      <w:r w:rsidRPr="002D22D8">
        <w:rPr>
          <w:rFonts w:cs="Times New Roman"/>
        </w:rPr>
        <w:t>King County Metro Transit prepared a</w:t>
      </w:r>
      <w:r w:rsidR="00903C74" w:rsidRPr="002D22D8">
        <w:rPr>
          <w:rFonts w:cs="Times New Roman"/>
        </w:rPr>
        <w:t xml:space="preserve"> </w:t>
      </w:r>
      <w:r w:rsidR="0032457A" w:rsidRPr="002D22D8">
        <w:rPr>
          <w:rFonts w:cs="Times New Roman"/>
        </w:rPr>
        <w:t>r</w:t>
      </w:r>
      <w:r w:rsidR="00101C56" w:rsidRPr="002D22D8">
        <w:rPr>
          <w:rFonts w:cs="Times New Roman"/>
        </w:rPr>
        <w:t xml:space="preserve">equest for </w:t>
      </w:r>
      <w:r w:rsidR="0032457A" w:rsidRPr="002D22D8">
        <w:rPr>
          <w:rFonts w:cs="Times New Roman"/>
        </w:rPr>
        <w:t>p</w:t>
      </w:r>
      <w:r w:rsidR="00101C56" w:rsidRPr="002D22D8">
        <w:rPr>
          <w:rFonts w:cs="Times New Roman"/>
        </w:rPr>
        <w:t>roposals</w:t>
      </w:r>
      <w:r w:rsidRPr="002D22D8">
        <w:rPr>
          <w:rFonts w:cs="Times New Roman"/>
        </w:rPr>
        <w:t xml:space="preserve"> </w:t>
      </w:r>
      <w:r w:rsidR="00101C56" w:rsidRPr="002D22D8">
        <w:rPr>
          <w:rFonts w:cs="Times New Roman"/>
        </w:rPr>
        <w:t>(</w:t>
      </w:r>
      <w:r w:rsidRPr="002D22D8">
        <w:rPr>
          <w:rFonts w:cs="Times New Roman"/>
        </w:rPr>
        <w:t>RFP</w:t>
      </w:r>
      <w:r w:rsidR="00101C56" w:rsidRPr="002D22D8">
        <w:rPr>
          <w:rFonts w:cs="Times New Roman"/>
        </w:rPr>
        <w:t>)</w:t>
      </w:r>
      <w:r w:rsidRPr="002D22D8">
        <w:rPr>
          <w:rFonts w:cs="Times New Roman"/>
        </w:rPr>
        <w:t xml:space="preserve"> and selected Bytemark as its mobile ticketing provider in a competitive procurement. </w:t>
      </w:r>
      <w:r w:rsidR="00101C56" w:rsidRPr="002D22D8">
        <w:rPr>
          <w:rFonts w:cs="Times New Roman"/>
        </w:rPr>
        <w:t>In coordination with the City of Seattle and Sound Transit, t</w:t>
      </w:r>
      <w:r w:rsidRPr="002D22D8">
        <w:rPr>
          <w:rFonts w:cs="Times New Roman"/>
        </w:rPr>
        <w:t xml:space="preserve">he </w:t>
      </w:r>
      <w:r w:rsidR="00101C56" w:rsidRPr="002D22D8">
        <w:rPr>
          <w:rFonts w:cs="Times New Roman"/>
        </w:rPr>
        <w:t xml:space="preserve">mobile ticketing </w:t>
      </w:r>
      <w:r w:rsidRPr="002D22D8">
        <w:rPr>
          <w:rFonts w:cs="Times New Roman"/>
        </w:rPr>
        <w:t>app</w:t>
      </w:r>
      <w:r w:rsidR="00101C56" w:rsidRPr="002D22D8">
        <w:rPr>
          <w:rFonts w:cs="Times New Roman"/>
        </w:rPr>
        <w:t>lication</w:t>
      </w:r>
      <w:r w:rsidRPr="002D22D8">
        <w:rPr>
          <w:rFonts w:cs="Times New Roman"/>
        </w:rPr>
        <w:t xml:space="preserve">, called Transit </w:t>
      </w:r>
      <w:r w:rsidR="00651E03" w:rsidRPr="002D22D8">
        <w:rPr>
          <w:rFonts w:cs="Times New Roman"/>
        </w:rPr>
        <w:t>GO</w:t>
      </w:r>
      <w:r w:rsidR="00046849" w:rsidRPr="002D22D8">
        <w:rPr>
          <w:rFonts w:cs="Times New Roman"/>
        </w:rPr>
        <w:t xml:space="preserve"> Ticket</w:t>
      </w:r>
      <w:r w:rsidRPr="002D22D8">
        <w:rPr>
          <w:rFonts w:cs="Times New Roman"/>
        </w:rPr>
        <w:t>, was launched in November 2016</w:t>
      </w:r>
      <w:r w:rsidR="0032457A" w:rsidRPr="002D22D8">
        <w:rPr>
          <w:rFonts w:cs="Times New Roman"/>
        </w:rPr>
        <w:t>.</w:t>
      </w:r>
      <w:r w:rsidRPr="002D22D8">
        <w:rPr>
          <w:rFonts w:cs="Times New Roman"/>
        </w:rPr>
        <w:t xml:space="preserve"> </w:t>
      </w:r>
      <w:r w:rsidR="0032457A" w:rsidRPr="002D22D8">
        <w:rPr>
          <w:rFonts w:cs="Times New Roman"/>
        </w:rPr>
        <w:t>It</w:t>
      </w:r>
      <w:r w:rsidRPr="002D22D8">
        <w:rPr>
          <w:rFonts w:cs="Times New Roman"/>
        </w:rPr>
        <w:t xml:space="preserve"> allows customers to download </w:t>
      </w:r>
      <w:r w:rsidR="000D06BC" w:rsidRPr="002D22D8">
        <w:rPr>
          <w:rFonts w:cs="Times New Roman"/>
        </w:rPr>
        <w:t xml:space="preserve">an </w:t>
      </w:r>
      <w:r w:rsidRPr="002D22D8">
        <w:rPr>
          <w:rFonts w:cs="Times New Roman"/>
        </w:rPr>
        <w:t xml:space="preserve">app for Android, iPhone and Windows mobile devices and </w:t>
      </w:r>
      <w:r w:rsidR="00EA18EC" w:rsidRPr="002D22D8">
        <w:rPr>
          <w:rFonts w:cs="Times New Roman"/>
        </w:rPr>
        <w:t xml:space="preserve">to </w:t>
      </w:r>
      <w:r w:rsidRPr="002D22D8">
        <w:rPr>
          <w:rFonts w:cs="Times New Roman"/>
        </w:rPr>
        <w:t xml:space="preserve">buy tickets for Metro bus, Link light rail, Sounder train, Seattle Streetcar and King County Water Taxi </w:t>
      </w:r>
      <w:r w:rsidR="00101C56" w:rsidRPr="002D22D8">
        <w:rPr>
          <w:rFonts w:cs="Times New Roman"/>
        </w:rPr>
        <w:t xml:space="preserve">services </w:t>
      </w:r>
      <w:r w:rsidRPr="002D22D8">
        <w:rPr>
          <w:rFonts w:cs="Times New Roman"/>
        </w:rPr>
        <w:t>us</w:t>
      </w:r>
      <w:r w:rsidR="00046849" w:rsidRPr="002D22D8">
        <w:rPr>
          <w:rFonts w:cs="Times New Roman"/>
        </w:rPr>
        <w:t>ing their credit or debit card</w:t>
      </w:r>
      <w:r w:rsidR="00EA18EC" w:rsidRPr="002D22D8">
        <w:rPr>
          <w:rFonts w:cs="Times New Roman"/>
        </w:rPr>
        <w:t>s</w:t>
      </w:r>
      <w:r w:rsidR="00046849" w:rsidRPr="002D22D8">
        <w:rPr>
          <w:rFonts w:cs="Times New Roman"/>
        </w:rPr>
        <w:t>.</w:t>
      </w:r>
    </w:p>
    <w:p w14:paraId="4F3323B9" w14:textId="7EC7640D" w:rsidR="00354CB2" w:rsidRPr="002D22D8" w:rsidRDefault="00354CB2">
      <w:pPr>
        <w:rPr>
          <w:rFonts w:cs="Times New Roman"/>
        </w:rPr>
      </w:pPr>
      <w:r w:rsidRPr="002D22D8">
        <w:rPr>
          <w:rFonts w:cs="Times New Roman"/>
        </w:rPr>
        <w:t>Tickets are the same price as cash</w:t>
      </w:r>
      <w:r w:rsidR="00F9273B" w:rsidRPr="002D22D8">
        <w:rPr>
          <w:rFonts w:cs="Times New Roman"/>
        </w:rPr>
        <w:t xml:space="preserve"> and are stored on the device until the customer activates the </w:t>
      </w:r>
      <w:r w:rsidR="00EA18EC" w:rsidRPr="002D22D8">
        <w:rPr>
          <w:rFonts w:cs="Times New Roman"/>
        </w:rPr>
        <w:t xml:space="preserve">ticket </w:t>
      </w:r>
      <w:r w:rsidR="00F9273B" w:rsidRPr="002D22D8">
        <w:rPr>
          <w:rFonts w:cs="Times New Roman"/>
        </w:rPr>
        <w:t xml:space="preserve">and boards transit. The ticket then stays active </w:t>
      </w:r>
      <w:r w:rsidR="002F7939" w:rsidRPr="002D22D8">
        <w:rPr>
          <w:rFonts w:cs="Times New Roman"/>
        </w:rPr>
        <w:t>for the duration of the transfer period</w:t>
      </w:r>
      <w:r w:rsidR="0011093C" w:rsidRPr="002D22D8">
        <w:rPr>
          <w:rFonts w:cs="Times New Roman"/>
        </w:rPr>
        <w:t xml:space="preserve">. </w:t>
      </w:r>
      <w:r w:rsidR="002F7939" w:rsidRPr="002D22D8">
        <w:rPr>
          <w:rFonts w:cs="Times New Roman"/>
        </w:rPr>
        <w:t>The customer shows their activated ticke</w:t>
      </w:r>
      <w:r w:rsidR="00EA18EC" w:rsidRPr="002D22D8">
        <w:rPr>
          <w:rFonts w:cs="Times New Roman"/>
        </w:rPr>
        <w:t>t</w:t>
      </w:r>
      <w:r w:rsidR="002F7939" w:rsidRPr="002D22D8">
        <w:rPr>
          <w:rFonts w:cs="Times New Roman"/>
        </w:rPr>
        <w:t xml:space="preserve"> on their </w:t>
      </w:r>
      <w:r w:rsidRPr="002D22D8">
        <w:rPr>
          <w:rFonts w:cs="Times New Roman"/>
        </w:rPr>
        <w:t>mobile device screen to the driver</w:t>
      </w:r>
      <w:r w:rsidR="002F7939" w:rsidRPr="002D22D8">
        <w:rPr>
          <w:rFonts w:cs="Times New Roman"/>
        </w:rPr>
        <w:t xml:space="preserve"> or fare enforcement office</w:t>
      </w:r>
      <w:r w:rsidR="00101C56" w:rsidRPr="002D22D8">
        <w:rPr>
          <w:rFonts w:cs="Times New Roman"/>
        </w:rPr>
        <w:t>r</w:t>
      </w:r>
      <w:r w:rsidR="002F7939" w:rsidRPr="002D22D8">
        <w:rPr>
          <w:rFonts w:cs="Times New Roman"/>
        </w:rPr>
        <w:t xml:space="preserve"> as required, depending on how they are traveling. </w:t>
      </w:r>
    </w:p>
    <w:p w14:paraId="77EE5090" w14:textId="77777777" w:rsidR="00F51299" w:rsidRPr="00B4179C" w:rsidRDefault="00F51299" w:rsidP="003B25C8">
      <w:pPr>
        <w:spacing w:after="0" w:line="240" w:lineRule="auto"/>
        <w:jc w:val="center"/>
        <w:rPr>
          <w:rFonts w:cs="Times New Roman"/>
        </w:rPr>
      </w:pPr>
    </w:p>
    <w:p w14:paraId="0C9594C9" w14:textId="62977C1E" w:rsidR="00F51299" w:rsidRPr="00B4179C" w:rsidRDefault="003B25C8">
      <w:pPr>
        <w:keepNext/>
        <w:spacing w:after="0" w:line="240" w:lineRule="auto"/>
        <w:rPr>
          <w:rFonts w:cs="Times New Roman"/>
        </w:rPr>
      </w:pPr>
      <w:r w:rsidRPr="00B4179C">
        <w:rPr>
          <w:rFonts w:cs="Times New Roman"/>
          <w:noProof/>
        </w:rPr>
        <w:drawing>
          <wp:anchor distT="0" distB="0" distL="114300" distR="114300" simplePos="0" relativeHeight="251654656" behindDoc="1" locked="0" layoutInCell="1" allowOverlap="1" wp14:anchorId="4438651C" wp14:editId="3628B1A5">
            <wp:simplePos x="0" y="0"/>
            <wp:positionH relativeFrom="margin">
              <wp:posOffset>-8255</wp:posOffset>
            </wp:positionH>
            <wp:positionV relativeFrom="paragraph">
              <wp:posOffset>6350</wp:posOffset>
            </wp:positionV>
            <wp:extent cx="2034540" cy="3656330"/>
            <wp:effectExtent l="0" t="0" r="3810" b="1270"/>
            <wp:wrapTight wrapText="bothSides">
              <wp:wrapPolygon edited="0">
                <wp:start x="0" y="0"/>
                <wp:lineTo x="0" y="21495"/>
                <wp:lineTo x="21438" y="2149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4540" cy="3656330"/>
                    </a:xfrm>
                    <a:prstGeom prst="rect">
                      <a:avLst/>
                    </a:prstGeom>
                  </pic:spPr>
                </pic:pic>
              </a:graphicData>
            </a:graphic>
            <wp14:sizeRelH relativeFrom="page">
              <wp14:pctWidth>0</wp14:pctWidth>
            </wp14:sizeRelH>
            <wp14:sizeRelV relativeFrom="page">
              <wp14:pctHeight>0</wp14:pctHeight>
            </wp14:sizeRelV>
          </wp:anchor>
        </w:drawing>
      </w:r>
      <w:r w:rsidR="00F51299" w:rsidRPr="00B4179C">
        <w:rPr>
          <w:rFonts w:cs="Times New Roman"/>
          <w:noProof/>
        </w:rPr>
        <mc:AlternateContent>
          <mc:Choice Requires="wps">
            <w:drawing>
              <wp:anchor distT="0" distB="0" distL="114300" distR="114300" simplePos="0" relativeHeight="251657728" behindDoc="1" locked="0" layoutInCell="1" allowOverlap="1" wp14:anchorId="169DA2C6" wp14:editId="6881876D">
                <wp:simplePos x="0" y="0"/>
                <wp:positionH relativeFrom="column">
                  <wp:posOffset>0</wp:posOffset>
                </wp:positionH>
                <wp:positionV relativeFrom="paragraph">
                  <wp:posOffset>3719830</wp:posOffset>
                </wp:positionV>
                <wp:extent cx="203454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2034540" cy="635"/>
                        </a:xfrm>
                        <a:prstGeom prst="rect">
                          <a:avLst/>
                        </a:prstGeom>
                        <a:solidFill>
                          <a:prstClr val="white"/>
                        </a:solidFill>
                        <a:ln>
                          <a:noFill/>
                        </a:ln>
                        <a:effectLst/>
                      </wps:spPr>
                      <wps:txbx>
                        <w:txbxContent>
                          <w:p w14:paraId="4A116B38" w14:textId="445EEF27" w:rsidR="006214C9" w:rsidRPr="00500D62" w:rsidRDefault="006214C9" w:rsidP="00F51299">
                            <w:pPr>
                              <w:pStyle w:val="Caption"/>
                              <w:rPr>
                                <w:noProof/>
                              </w:rPr>
                            </w:pPr>
                            <w:r>
                              <w:rPr>
                                <w:noProof/>
                              </w:rPr>
                              <w:t>A Transit GO ticket prior to activation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69DA2C6" id="_x0000_t202" coordsize="21600,21600" o:spt="202" path="m,l,21600r21600,l21600,xe">
                <v:stroke joinstyle="miter"/>
                <v:path gradientshapeok="t" o:connecttype="rect"/>
              </v:shapetype>
              <v:shape id="Text Box 6" o:spid="_x0000_s1026" type="#_x0000_t202" style="position:absolute;margin-left:0;margin-top:292.9pt;width:160.2pt;height:.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" stroked="f">
                <v:textbox style="mso-fit-shape-to-text:t" inset="0,0,0,0">
                  <w:txbxContent>
                    <w:p w14:paraId="4A116B38" w14:textId="445EEF27" w:rsidR="006214C9" w:rsidRPr="00500D62" w:rsidRDefault="006214C9" w:rsidP="00F51299">
                      <w:pPr>
                        <w:pStyle w:val="Caption"/>
                        <w:rPr>
                          <w:noProof/>
                        </w:rPr>
                      </w:pPr>
                      <w:r>
                        <w:rPr>
                          <w:noProof/>
                        </w:rPr>
                        <w:t>A Transit GO ticket prior to activation</w:t>
                      </w:r>
                    </w:p>
                  </w:txbxContent>
                </v:textbox>
                <w10:wrap type="tight"/>
              </v:shape>
            </w:pict>
          </mc:Fallback>
        </mc:AlternateContent>
      </w:r>
      <w:r w:rsidR="00F51299" w:rsidRPr="00B4179C">
        <w:rPr>
          <w:rFonts w:cs="Times New Roman"/>
          <w:noProof/>
        </w:rPr>
        <w:t xml:space="preserve"> </w:t>
      </w:r>
      <w:r>
        <w:rPr>
          <w:rFonts w:cs="Times New Roman"/>
          <w:noProof/>
        </w:rPr>
        <w:t xml:space="preserve">       </w:t>
      </w:r>
      <w:r w:rsidR="00F51299" w:rsidRPr="00B4179C">
        <w:rPr>
          <w:rFonts w:cs="Times New Roman"/>
          <w:noProof/>
        </w:rPr>
        <w:drawing>
          <wp:inline distT="0" distB="0" distL="0" distR="0" wp14:anchorId="05E78D61" wp14:editId="1F2768E7">
            <wp:extent cx="2082280" cy="36656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15863" cy="3724746"/>
                    </a:xfrm>
                    <a:prstGeom prst="rect">
                      <a:avLst/>
                    </a:prstGeom>
                  </pic:spPr>
                </pic:pic>
              </a:graphicData>
            </a:graphic>
          </wp:inline>
        </w:drawing>
      </w:r>
    </w:p>
    <w:p w14:paraId="617988DB" w14:textId="37CA9EDA" w:rsidR="00354CB2" w:rsidRPr="00B4179C" w:rsidRDefault="003B25C8">
      <w:pPr>
        <w:pStyle w:val="Caption"/>
        <w:rPr>
          <w:rFonts w:cs="Times New Roman"/>
        </w:rPr>
      </w:pPr>
      <w:r>
        <w:rPr>
          <w:rFonts w:cs="Times New Roman"/>
        </w:rPr>
        <w:t xml:space="preserve">            </w:t>
      </w:r>
      <w:r w:rsidR="00F51299" w:rsidRPr="00B4179C">
        <w:rPr>
          <w:rFonts w:cs="Times New Roman"/>
        </w:rPr>
        <w:t xml:space="preserve">A Transit </w:t>
      </w:r>
      <w:r w:rsidR="00651E03">
        <w:rPr>
          <w:rFonts w:cs="Times New Roman"/>
        </w:rPr>
        <w:t>GO</w:t>
      </w:r>
      <w:r w:rsidR="00F51299" w:rsidRPr="00B4179C">
        <w:rPr>
          <w:rFonts w:cs="Times New Roman"/>
        </w:rPr>
        <w:t xml:space="preserve"> </w:t>
      </w:r>
      <w:r w:rsidR="00624F93">
        <w:rPr>
          <w:rFonts w:cs="Times New Roman"/>
        </w:rPr>
        <w:t>t</w:t>
      </w:r>
      <w:r w:rsidR="00F51299" w:rsidRPr="00B4179C">
        <w:rPr>
          <w:rFonts w:cs="Times New Roman"/>
        </w:rPr>
        <w:t>icket post-activation</w:t>
      </w:r>
    </w:p>
    <w:p w14:paraId="0E842F59" w14:textId="77777777" w:rsidR="00F51299" w:rsidRPr="00B4179C" w:rsidRDefault="00F51299">
      <w:pPr>
        <w:spacing w:after="0" w:line="240" w:lineRule="auto"/>
        <w:rPr>
          <w:rFonts w:cs="Times New Roman"/>
        </w:rPr>
      </w:pPr>
    </w:p>
    <w:p w14:paraId="5F8F3A6E" w14:textId="1403705C" w:rsidR="00EA18EC" w:rsidRPr="002D22D8" w:rsidRDefault="00354CB2">
      <w:pPr>
        <w:rPr>
          <w:rFonts w:cs="Times New Roman"/>
        </w:rPr>
      </w:pPr>
      <w:r w:rsidRPr="002D22D8">
        <w:rPr>
          <w:rFonts w:cs="Times New Roman"/>
        </w:rPr>
        <w:t xml:space="preserve">The primary </w:t>
      </w:r>
      <w:r w:rsidR="00B70615" w:rsidRPr="002D22D8">
        <w:rPr>
          <w:rFonts w:cs="Times New Roman"/>
        </w:rPr>
        <w:t>go</w:t>
      </w:r>
      <w:r w:rsidRPr="002D22D8">
        <w:rPr>
          <w:rFonts w:cs="Times New Roman"/>
        </w:rPr>
        <w:t>al</w:t>
      </w:r>
      <w:r w:rsidR="00EA18EC" w:rsidRPr="002D22D8">
        <w:rPr>
          <w:rFonts w:cs="Times New Roman"/>
        </w:rPr>
        <w:t>s</w:t>
      </w:r>
      <w:r w:rsidRPr="002D22D8">
        <w:rPr>
          <w:rFonts w:cs="Times New Roman"/>
        </w:rPr>
        <w:t xml:space="preserve"> of the pilot project </w:t>
      </w:r>
      <w:r w:rsidR="00E50E2B" w:rsidRPr="002D22D8">
        <w:rPr>
          <w:rFonts w:cs="Times New Roman"/>
        </w:rPr>
        <w:t>were</w:t>
      </w:r>
      <w:r w:rsidRPr="002D22D8">
        <w:rPr>
          <w:rFonts w:cs="Times New Roman"/>
        </w:rPr>
        <w:t xml:space="preserve"> to understand the effectiveness of mobile ticketing in Metro’s fare and operational environment and </w:t>
      </w:r>
      <w:r w:rsidR="00EA18EC" w:rsidRPr="002D22D8">
        <w:rPr>
          <w:rFonts w:cs="Times New Roman"/>
        </w:rPr>
        <w:t xml:space="preserve">to </w:t>
      </w:r>
      <w:r w:rsidRPr="002D22D8">
        <w:rPr>
          <w:rFonts w:cs="Times New Roman"/>
        </w:rPr>
        <w:t xml:space="preserve">assess how it complements </w:t>
      </w:r>
      <w:r w:rsidR="00EA18EC" w:rsidRPr="002D22D8">
        <w:rPr>
          <w:rFonts w:cs="Times New Roman"/>
        </w:rPr>
        <w:t>other</w:t>
      </w:r>
      <w:r w:rsidRPr="002D22D8">
        <w:rPr>
          <w:rFonts w:cs="Times New Roman"/>
        </w:rPr>
        <w:t xml:space="preserve"> products </w:t>
      </w:r>
      <w:r w:rsidR="00EA18EC" w:rsidRPr="002D22D8">
        <w:rPr>
          <w:rFonts w:cs="Times New Roman"/>
        </w:rPr>
        <w:t xml:space="preserve">Metro </w:t>
      </w:r>
      <w:r w:rsidRPr="002D22D8">
        <w:rPr>
          <w:rFonts w:cs="Times New Roman"/>
        </w:rPr>
        <w:t>offe</w:t>
      </w:r>
      <w:r w:rsidR="00046849" w:rsidRPr="002D22D8">
        <w:rPr>
          <w:rFonts w:cs="Times New Roman"/>
        </w:rPr>
        <w:t>r</w:t>
      </w:r>
      <w:r w:rsidR="00EA18EC" w:rsidRPr="002D22D8">
        <w:rPr>
          <w:rFonts w:cs="Times New Roman"/>
        </w:rPr>
        <w:t>s</w:t>
      </w:r>
      <w:r w:rsidR="00046849" w:rsidRPr="002D22D8">
        <w:rPr>
          <w:rFonts w:cs="Times New Roman"/>
        </w:rPr>
        <w:t xml:space="preserve"> today. Th</w:t>
      </w:r>
      <w:r w:rsidR="00E50E2B" w:rsidRPr="002D22D8">
        <w:rPr>
          <w:rFonts w:cs="Times New Roman"/>
        </w:rPr>
        <w:t>e</w:t>
      </w:r>
      <w:r w:rsidR="00046849" w:rsidRPr="002D22D8">
        <w:rPr>
          <w:rFonts w:cs="Times New Roman"/>
        </w:rPr>
        <w:t xml:space="preserve"> project was</w:t>
      </w:r>
      <w:r w:rsidRPr="002D22D8">
        <w:rPr>
          <w:rFonts w:cs="Times New Roman"/>
        </w:rPr>
        <w:t xml:space="preserve"> designed to help Metro decide if and how to provide and use mobile ticketing as part of its </w:t>
      </w:r>
      <w:r w:rsidR="00101C56" w:rsidRPr="002D22D8">
        <w:rPr>
          <w:rFonts w:cs="Times New Roman"/>
        </w:rPr>
        <w:t xml:space="preserve">overall </w:t>
      </w:r>
      <w:r w:rsidRPr="002D22D8">
        <w:rPr>
          <w:rFonts w:cs="Times New Roman"/>
        </w:rPr>
        <w:t xml:space="preserve">suite of fare products. </w:t>
      </w:r>
      <w:r w:rsidR="00903C74" w:rsidRPr="002D22D8">
        <w:rPr>
          <w:rFonts w:cs="Times New Roman"/>
        </w:rPr>
        <w:t xml:space="preserve"> </w:t>
      </w:r>
    </w:p>
    <w:p w14:paraId="0019317E" w14:textId="7BDF1829" w:rsidR="00354CB2" w:rsidRPr="002D22D8" w:rsidRDefault="00CB20C3">
      <w:pPr>
        <w:rPr>
          <w:rFonts w:cs="Times New Roman"/>
        </w:rPr>
      </w:pPr>
      <w:r>
        <w:rPr>
          <w:rFonts w:cs="Times New Roman"/>
        </w:rPr>
        <w:lastRenderedPageBreak/>
        <w:t xml:space="preserve">Secondary </w:t>
      </w:r>
      <w:r w:rsidR="00B70615" w:rsidRPr="002D22D8">
        <w:rPr>
          <w:rFonts w:cs="Times New Roman"/>
        </w:rPr>
        <w:t>go</w:t>
      </w:r>
      <w:r w:rsidR="00903C74" w:rsidRPr="002D22D8">
        <w:rPr>
          <w:rFonts w:cs="Times New Roman"/>
        </w:rPr>
        <w:t>al</w:t>
      </w:r>
      <w:r>
        <w:rPr>
          <w:rFonts w:cs="Times New Roman"/>
        </w:rPr>
        <w:t>s</w:t>
      </w:r>
      <w:r w:rsidR="00903C74" w:rsidRPr="002D22D8">
        <w:rPr>
          <w:rFonts w:cs="Times New Roman"/>
        </w:rPr>
        <w:t xml:space="preserve"> </w:t>
      </w:r>
      <w:r>
        <w:rPr>
          <w:rFonts w:cs="Times New Roman"/>
        </w:rPr>
        <w:t>included</w:t>
      </w:r>
      <w:r w:rsidR="00903C74" w:rsidRPr="002D22D8">
        <w:rPr>
          <w:rFonts w:cs="Times New Roman"/>
        </w:rPr>
        <w:t xml:space="preserve"> to reduc</w:t>
      </w:r>
      <w:r>
        <w:rPr>
          <w:rFonts w:cs="Times New Roman"/>
        </w:rPr>
        <w:t xml:space="preserve">tion in </w:t>
      </w:r>
      <w:r w:rsidR="00903C74" w:rsidRPr="002D22D8">
        <w:rPr>
          <w:rFonts w:cs="Times New Roman"/>
        </w:rPr>
        <w:t>cash fare payment</w:t>
      </w:r>
      <w:r w:rsidR="00434E3E">
        <w:rPr>
          <w:rFonts w:cs="Times New Roman"/>
        </w:rPr>
        <w:t xml:space="preserve"> by </w:t>
      </w:r>
      <w:r w:rsidR="00903C74" w:rsidRPr="002D22D8">
        <w:rPr>
          <w:rFonts w:cs="Times New Roman"/>
        </w:rPr>
        <w:t xml:space="preserve"> </w:t>
      </w:r>
      <w:r w:rsidR="00F71F3E" w:rsidRPr="002D22D8">
        <w:rPr>
          <w:rFonts w:cs="Times New Roman"/>
        </w:rPr>
        <w:t xml:space="preserve">speeding up boarding and </w:t>
      </w:r>
      <w:r w:rsidR="00903C74" w:rsidRPr="002D22D8">
        <w:rPr>
          <w:rFonts w:cs="Times New Roman"/>
        </w:rPr>
        <w:t xml:space="preserve">reducing </w:t>
      </w:r>
      <w:r w:rsidR="00F71F3E" w:rsidRPr="002D22D8">
        <w:rPr>
          <w:rFonts w:cs="Times New Roman"/>
        </w:rPr>
        <w:t xml:space="preserve">the amount of </w:t>
      </w:r>
      <w:r w:rsidR="00903C74" w:rsidRPr="002D22D8">
        <w:rPr>
          <w:rFonts w:cs="Times New Roman"/>
        </w:rPr>
        <w:t xml:space="preserve">time </w:t>
      </w:r>
      <w:r w:rsidR="00F71F3E" w:rsidRPr="002D22D8">
        <w:rPr>
          <w:rFonts w:cs="Times New Roman"/>
        </w:rPr>
        <w:t xml:space="preserve">buses </w:t>
      </w:r>
      <w:r w:rsidR="00903C74" w:rsidRPr="002D22D8">
        <w:rPr>
          <w:rFonts w:cs="Times New Roman"/>
        </w:rPr>
        <w:t>spen</w:t>
      </w:r>
      <w:r w:rsidR="00F71F3E" w:rsidRPr="002D22D8">
        <w:rPr>
          <w:rFonts w:cs="Times New Roman"/>
        </w:rPr>
        <w:t>d</w:t>
      </w:r>
      <w:r w:rsidR="00903C74" w:rsidRPr="002D22D8">
        <w:rPr>
          <w:rFonts w:cs="Times New Roman"/>
        </w:rPr>
        <w:t xml:space="preserve"> at bus zones.</w:t>
      </w:r>
      <w:r w:rsidR="00046849" w:rsidRPr="002D22D8">
        <w:rPr>
          <w:rFonts w:cs="Times New Roman"/>
        </w:rPr>
        <w:t xml:space="preserve"> Metro </w:t>
      </w:r>
      <w:r w:rsidR="00E50E2B" w:rsidRPr="002D22D8">
        <w:rPr>
          <w:rFonts w:cs="Times New Roman"/>
        </w:rPr>
        <w:t xml:space="preserve">ultimately prefers </w:t>
      </w:r>
      <w:r w:rsidR="00046849" w:rsidRPr="002D22D8">
        <w:rPr>
          <w:rFonts w:cs="Times New Roman"/>
        </w:rPr>
        <w:t>for customers to use</w:t>
      </w:r>
      <w:r w:rsidR="00B10AC5" w:rsidRPr="002D22D8">
        <w:rPr>
          <w:rFonts w:cs="Times New Roman"/>
        </w:rPr>
        <w:t xml:space="preserve"> an ORCA card to pay their fare</w:t>
      </w:r>
      <w:r w:rsidR="00434E3E">
        <w:rPr>
          <w:rFonts w:cs="Times New Roman"/>
        </w:rPr>
        <w:t>, which facilitiates transfers, among other benefits</w:t>
      </w:r>
      <w:r w:rsidR="0011093C" w:rsidRPr="002D22D8">
        <w:rPr>
          <w:rFonts w:cs="Times New Roman"/>
        </w:rPr>
        <w:t xml:space="preserve">. </w:t>
      </w:r>
      <w:r w:rsidR="00046849" w:rsidRPr="002D22D8">
        <w:rPr>
          <w:rFonts w:cs="Times New Roman"/>
        </w:rPr>
        <w:t xml:space="preserve">A key </w:t>
      </w:r>
      <w:r w:rsidR="00E50E2B" w:rsidRPr="002D22D8">
        <w:rPr>
          <w:rFonts w:cs="Times New Roman"/>
        </w:rPr>
        <w:t xml:space="preserve">purpose </w:t>
      </w:r>
      <w:r w:rsidR="00046849" w:rsidRPr="002D22D8">
        <w:rPr>
          <w:rFonts w:cs="Times New Roman"/>
        </w:rPr>
        <w:t xml:space="preserve">of the pilot project was to see if Transit </w:t>
      </w:r>
      <w:r w:rsidR="00651E03" w:rsidRPr="002D22D8">
        <w:rPr>
          <w:rFonts w:cs="Times New Roman"/>
        </w:rPr>
        <w:t>GO</w:t>
      </w:r>
      <w:r w:rsidR="00046849" w:rsidRPr="002D22D8">
        <w:rPr>
          <w:rFonts w:cs="Times New Roman"/>
        </w:rPr>
        <w:t xml:space="preserve"> Ticket would be downloaded and used by cash-paying customers or would divert customers from using ORCA to pay their fare</w:t>
      </w:r>
      <w:r w:rsidR="00624F93" w:rsidRPr="002D22D8">
        <w:rPr>
          <w:rFonts w:cs="Times New Roman"/>
        </w:rPr>
        <w:t>s</w:t>
      </w:r>
      <w:r w:rsidR="00046849" w:rsidRPr="002D22D8">
        <w:rPr>
          <w:rFonts w:cs="Times New Roman"/>
        </w:rPr>
        <w:t>.</w:t>
      </w:r>
    </w:p>
    <w:p w14:paraId="618C5F2D" w14:textId="77777777" w:rsidR="00354CB2" w:rsidRPr="00B4179C" w:rsidRDefault="00354CB2">
      <w:pPr>
        <w:spacing w:after="0" w:line="240" w:lineRule="auto"/>
        <w:rPr>
          <w:rFonts w:cs="Times New Roman"/>
        </w:rPr>
      </w:pPr>
    </w:p>
    <w:p w14:paraId="612C2839" w14:textId="77777777" w:rsidR="00354CB2" w:rsidRPr="00B4179C" w:rsidRDefault="00354CB2">
      <w:pPr>
        <w:spacing w:after="0" w:line="240" w:lineRule="auto"/>
        <w:ind w:left="720"/>
        <w:rPr>
          <w:rFonts w:cs="Times New Roman"/>
        </w:rPr>
      </w:pPr>
    </w:p>
    <w:p w14:paraId="7610093E" w14:textId="77777777" w:rsidR="0025345D" w:rsidRPr="00B4179C" w:rsidRDefault="0025345D">
      <w:pPr>
        <w:pStyle w:val="Heading1"/>
        <w:rPr>
          <w:rFonts w:ascii="Times New Roman" w:hAnsi="Times New Roman"/>
        </w:rPr>
      </w:pPr>
      <w:r w:rsidRPr="00B4179C">
        <w:rPr>
          <w:rFonts w:ascii="Times New Roman" w:hAnsi="Times New Roman"/>
        </w:rPr>
        <w:t xml:space="preserve">Response to </w:t>
      </w:r>
      <w:r w:rsidR="0051294B" w:rsidRPr="00B4179C">
        <w:rPr>
          <w:rFonts w:ascii="Times New Roman" w:hAnsi="Times New Roman"/>
        </w:rPr>
        <w:t>Proviso 6</w:t>
      </w:r>
    </w:p>
    <w:p w14:paraId="603F76FF" w14:textId="77777777" w:rsidR="0025345D" w:rsidRPr="00B4179C" w:rsidRDefault="0025345D">
      <w:pPr>
        <w:spacing w:after="0" w:line="240" w:lineRule="auto"/>
        <w:rPr>
          <w:rFonts w:cs="Times New Roman"/>
        </w:rPr>
      </w:pPr>
    </w:p>
    <w:p w14:paraId="7DC50EFE" w14:textId="151F8C06" w:rsidR="0051294B" w:rsidRPr="00B4179C" w:rsidRDefault="0025345D">
      <w:pPr>
        <w:pStyle w:val="Heading2"/>
        <w:numPr>
          <w:ilvl w:val="0"/>
          <w:numId w:val="19"/>
        </w:numPr>
        <w:rPr>
          <w:rFonts w:cs="Times New Roman"/>
        </w:rPr>
      </w:pPr>
      <w:r w:rsidRPr="00B4179C">
        <w:rPr>
          <w:rFonts w:cs="Times New Roman"/>
        </w:rPr>
        <w:t xml:space="preserve">Summary of </w:t>
      </w:r>
      <w:r w:rsidR="00BA7AF2">
        <w:rPr>
          <w:rFonts w:cs="Times New Roman"/>
        </w:rPr>
        <w:t>p</w:t>
      </w:r>
      <w:r w:rsidR="00896407" w:rsidRPr="00B4179C">
        <w:rPr>
          <w:rFonts w:cs="Times New Roman"/>
        </w:rPr>
        <w:t xml:space="preserve">ilot </w:t>
      </w:r>
      <w:r w:rsidR="00BA7AF2">
        <w:rPr>
          <w:rFonts w:cs="Times New Roman"/>
        </w:rPr>
        <w:t>p</w:t>
      </w:r>
      <w:r w:rsidR="00896407" w:rsidRPr="00B4179C">
        <w:rPr>
          <w:rFonts w:cs="Times New Roman"/>
        </w:rPr>
        <w:t xml:space="preserve">roject </w:t>
      </w:r>
      <w:r w:rsidR="00BA7AF2">
        <w:rPr>
          <w:rFonts w:cs="Times New Roman"/>
        </w:rPr>
        <w:t>r</w:t>
      </w:r>
      <w:r w:rsidRPr="00B4179C">
        <w:rPr>
          <w:rFonts w:cs="Times New Roman"/>
        </w:rPr>
        <w:t>esults</w:t>
      </w:r>
    </w:p>
    <w:p w14:paraId="0BDD17DE" w14:textId="6C640086" w:rsidR="000B6FBA" w:rsidRPr="002D22D8" w:rsidRDefault="000B6FBA">
      <w:pPr>
        <w:rPr>
          <w:rFonts w:cs="Times New Roman"/>
        </w:rPr>
      </w:pPr>
      <w:r w:rsidRPr="002D22D8">
        <w:rPr>
          <w:rFonts w:cs="Times New Roman"/>
        </w:rPr>
        <w:t xml:space="preserve">The objective of the </w:t>
      </w:r>
      <w:r w:rsidR="00046849" w:rsidRPr="002D22D8">
        <w:rPr>
          <w:rFonts w:cs="Times New Roman"/>
        </w:rPr>
        <w:t>Mobile Ticketing Pilot Project wa</w:t>
      </w:r>
      <w:r w:rsidRPr="002D22D8">
        <w:rPr>
          <w:rFonts w:cs="Times New Roman"/>
        </w:rPr>
        <w:t xml:space="preserve">s to determine whether a mobile ticketing app can </w:t>
      </w:r>
      <w:r w:rsidR="00624F93" w:rsidRPr="002D22D8">
        <w:rPr>
          <w:rFonts w:cs="Times New Roman"/>
        </w:rPr>
        <w:t xml:space="preserve">give </w:t>
      </w:r>
      <w:r w:rsidRPr="002D22D8">
        <w:rPr>
          <w:rFonts w:cs="Times New Roman"/>
        </w:rPr>
        <w:t>infrequent riders a convenient alternative to cash fare payment that meets a number of business requirements, including customer and operator satisfaction, cost effectiveness</w:t>
      </w:r>
      <w:r w:rsidR="00624F93" w:rsidRPr="002D22D8">
        <w:rPr>
          <w:rFonts w:cs="Times New Roman"/>
        </w:rPr>
        <w:t>,</w:t>
      </w:r>
      <w:r w:rsidRPr="002D22D8">
        <w:rPr>
          <w:rFonts w:cs="Times New Roman"/>
        </w:rPr>
        <w:t xml:space="preserve"> and limited “poaching” of market share from ORCA. The following are the observed results of the pilot</w:t>
      </w:r>
      <w:r w:rsidR="000B5031" w:rsidRPr="002D22D8">
        <w:rPr>
          <w:rFonts w:cs="Times New Roman"/>
        </w:rPr>
        <w:t xml:space="preserve"> project</w:t>
      </w:r>
      <w:r w:rsidRPr="002D22D8">
        <w:rPr>
          <w:rFonts w:cs="Times New Roman"/>
        </w:rPr>
        <w:t xml:space="preserve">. </w:t>
      </w:r>
    </w:p>
    <w:p w14:paraId="3BE96136" w14:textId="08A65B67" w:rsidR="00AA1E9F" w:rsidRPr="00412A43" w:rsidRDefault="00AA1E9F">
      <w:pPr>
        <w:pStyle w:val="Requirements"/>
      </w:pPr>
      <w:r w:rsidRPr="00412A43">
        <w:t>Customer satisfaction and support for the system, including potential for wide market penetration</w:t>
      </w:r>
    </w:p>
    <w:p w14:paraId="03432BFD" w14:textId="0F07F638" w:rsidR="00AA1E9F" w:rsidRPr="002D22D8" w:rsidRDefault="00AA1E9F">
      <w:pPr>
        <w:rPr>
          <w:rFonts w:cs="Times New Roman"/>
        </w:rPr>
      </w:pPr>
      <w:r w:rsidRPr="002D22D8">
        <w:rPr>
          <w:rFonts w:cs="Times New Roman"/>
        </w:rPr>
        <w:t xml:space="preserve">In a survey of </w:t>
      </w:r>
      <w:r w:rsidR="00101C56" w:rsidRPr="002D22D8">
        <w:rPr>
          <w:rFonts w:cs="Times New Roman"/>
        </w:rPr>
        <w:t xml:space="preserve">approximately </w:t>
      </w:r>
      <w:r w:rsidRPr="002D22D8">
        <w:rPr>
          <w:rFonts w:cs="Times New Roman"/>
        </w:rPr>
        <w:t>2,000 users, 77</w:t>
      </w:r>
      <w:r w:rsidR="00624F93" w:rsidRPr="002D22D8">
        <w:rPr>
          <w:rFonts w:cs="Times New Roman"/>
        </w:rPr>
        <w:t xml:space="preserve"> percent</w:t>
      </w:r>
      <w:r w:rsidRPr="002D22D8">
        <w:rPr>
          <w:rFonts w:cs="Times New Roman"/>
        </w:rPr>
        <w:t xml:space="preserve"> said they are satisfied overall with Transit </w:t>
      </w:r>
      <w:r w:rsidR="00651E03" w:rsidRPr="002D22D8">
        <w:rPr>
          <w:rFonts w:cs="Times New Roman"/>
        </w:rPr>
        <w:t>GO</w:t>
      </w:r>
      <w:r w:rsidRPr="002D22D8">
        <w:rPr>
          <w:rFonts w:cs="Times New Roman"/>
        </w:rPr>
        <w:t xml:space="preserve"> Ticket, and 77</w:t>
      </w:r>
      <w:r w:rsidR="00624F93" w:rsidRPr="002D22D8">
        <w:rPr>
          <w:rFonts w:cs="Times New Roman"/>
        </w:rPr>
        <w:t xml:space="preserve"> percent</w:t>
      </w:r>
      <w:r w:rsidRPr="002D22D8">
        <w:rPr>
          <w:rFonts w:cs="Times New Roman"/>
        </w:rPr>
        <w:t xml:space="preserve"> said they are likely to c</w:t>
      </w:r>
      <w:r w:rsidR="003B25C8">
        <w:rPr>
          <w:rFonts w:cs="Times New Roman"/>
        </w:rPr>
        <w:t xml:space="preserve">ontinue using the application. </w:t>
      </w:r>
      <w:r w:rsidR="0011793F">
        <w:rPr>
          <w:rFonts w:cs="Times New Roman"/>
        </w:rPr>
        <w:t>The primary source of dissatisfaction among respondents was the limited cate</w:t>
      </w:r>
      <w:r w:rsidR="003B25C8">
        <w:rPr>
          <w:rFonts w:cs="Times New Roman"/>
        </w:rPr>
        <w:t xml:space="preserve">gories of tickets to purchase. </w:t>
      </w:r>
      <w:r w:rsidR="0011793F">
        <w:rPr>
          <w:rFonts w:cs="Times New Roman"/>
        </w:rPr>
        <w:t>As the project moves to full production, participating agencies will expand the categories of tickets customers may purchase.</w:t>
      </w:r>
    </w:p>
    <w:p w14:paraId="42FB3472" w14:textId="0CABF546" w:rsidR="00AA1E9F" w:rsidRPr="002D22D8" w:rsidRDefault="00AA1E9F">
      <w:pPr>
        <w:spacing w:after="0" w:line="240" w:lineRule="auto"/>
        <w:rPr>
          <w:rFonts w:cs="Times New Roman"/>
        </w:rPr>
      </w:pPr>
      <w:r w:rsidRPr="002D22D8">
        <w:rPr>
          <w:rFonts w:cs="Times New Roman"/>
        </w:rPr>
        <w:t xml:space="preserve">Ticket sales increased </w:t>
      </w:r>
      <w:r w:rsidR="00624F93" w:rsidRPr="002D22D8">
        <w:rPr>
          <w:rFonts w:cs="Times New Roman"/>
        </w:rPr>
        <w:t xml:space="preserve">steadily </w:t>
      </w:r>
      <w:r w:rsidRPr="002D22D8">
        <w:rPr>
          <w:rFonts w:cs="Times New Roman"/>
        </w:rPr>
        <w:t>over the course of the pilot</w:t>
      </w:r>
      <w:r w:rsidR="000B5031" w:rsidRPr="002D22D8">
        <w:rPr>
          <w:rFonts w:cs="Times New Roman"/>
        </w:rPr>
        <w:t xml:space="preserve"> project</w:t>
      </w:r>
      <w:r w:rsidRPr="002D22D8">
        <w:rPr>
          <w:rFonts w:cs="Times New Roman"/>
        </w:rPr>
        <w:t xml:space="preserve">, from 3,153 in the first full month of operations (December 2016) to 24,253 in July 2017. Accounts </w:t>
      </w:r>
      <w:r w:rsidR="00624F93" w:rsidRPr="002D22D8">
        <w:rPr>
          <w:rFonts w:cs="Times New Roman"/>
        </w:rPr>
        <w:t xml:space="preserve">grew </w:t>
      </w:r>
      <w:r w:rsidRPr="002D22D8">
        <w:rPr>
          <w:rFonts w:cs="Times New Roman"/>
        </w:rPr>
        <w:t xml:space="preserve">from 2,600 to 20,716 over the same time period. </w:t>
      </w:r>
    </w:p>
    <w:p w14:paraId="3A17C159" w14:textId="77777777" w:rsidR="00AA1E9F" w:rsidRPr="00B4179C" w:rsidRDefault="00AA1E9F">
      <w:pPr>
        <w:spacing w:after="0" w:line="240" w:lineRule="auto"/>
        <w:rPr>
          <w:rFonts w:cs="Times New Roman"/>
          <w:szCs w:val="24"/>
        </w:rPr>
      </w:pPr>
    </w:p>
    <w:p w14:paraId="3C614C33" w14:textId="77777777" w:rsidR="00AA1E9F" w:rsidRPr="00412A43" w:rsidRDefault="00AA1E9F">
      <w:pPr>
        <w:pStyle w:val="Requirements"/>
      </w:pPr>
      <w:r w:rsidRPr="00412A43">
        <w:t>Impacts on cash fares and the use of other fare options such as ORCA</w:t>
      </w:r>
    </w:p>
    <w:p w14:paraId="7BB50456" w14:textId="4D335955" w:rsidR="00AA1E9F" w:rsidRPr="002D22D8" w:rsidRDefault="00AA1E9F">
      <w:pPr>
        <w:rPr>
          <w:rFonts w:cs="Times New Roman"/>
        </w:rPr>
      </w:pPr>
      <w:r w:rsidRPr="002D22D8">
        <w:rPr>
          <w:rFonts w:cs="Times New Roman"/>
        </w:rPr>
        <w:t xml:space="preserve">To date, fares paid with Transit </w:t>
      </w:r>
      <w:r w:rsidR="00651E03" w:rsidRPr="002D22D8">
        <w:rPr>
          <w:rFonts w:cs="Times New Roman"/>
        </w:rPr>
        <w:t>GO</w:t>
      </w:r>
      <w:r w:rsidRPr="002D22D8">
        <w:rPr>
          <w:rFonts w:cs="Times New Roman"/>
        </w:rPr>
        <w:t xml:space="preserve"> </w:t>
      </w:r>
      <w:r w:rsidR="000D06BC" w:rsidRPr="002D22D8">
        <w:rPr>
          <w:rFonts w:cs="Times New Roman"/>
        </w:rPr>
        <w:t xml:space="preserve">Ticket </w:t>
      </w:r>
      <w:r w:rsidRPr="002D22D8">
        <w:rPr>
          <w:rFonts w:cs="Times New Roman"/>
        </w:rPr>
        <w:t xml:space="preserve">have accounted for roughly a </w:t>
      </w:r>
      <w:r w:rsidR="00653457" w:rsidRPr="002D22D8">
        <w:rPr>
          <w:rFonts w:cs="Times New Roman"/>
        </w:rPr>
        <w:t xml:space="preserve">10th </w:t>
      </w:r>
      <w:r w:rsidRPr="002D22D8">
        <w:rPr>
          <w:rFonts w:cs="Times New Roman"/>
        </w:rPr>
        <w:t xml:space="preserve">of a percent of boardings. </w:t>
      </w:r>
      <w:r w:rsidR="00653457" w:rsidRPr="002D22D8">
        <w:rPr>
          <w:rFonts w:cs="Times New Roman"/>
        </w:rPr>
        <w:t>It</w:t>
      </w:r>
      <w:r w:rsidRPr="002D22D8">
        <w:rPr>
          <w:rFonts w:cs="Times New Roman"/>
        </w:rPr>
        <w:t xml:space="preserve"> do</w:t>
      </w:r>
      <w:r w:rsidR="00653457" w:rsidRPr="002D22D8">
        <w:rPr>
          <w:rFonts w:cs="Times New Roman"/>
        </w:rPr>
        <w:t>es</w:t>
      </w:r>
      <w:r w:rsidRPr="002D22D8">
        <w:rPr>
          <w:rFonts w:cs="Times New Roman"/>
        </w:rPr>
        <w:t xml:space="preserve"> not </w:t>
      </w:r>
      <w:r w:rsidR="00653457" w:rsidRPr="002D22D8">
        <w:rPr>
          <w:rFonts w:cs="Times New Roman"/>
        </w:rPr>
        <w:t xml:space="preserve">appear that </w:t>
      </w:r>
      <w:r w:rsidR="00651E03" w:rsidRPr="002D22D8">
        <w:rPr>
          <w:rFonts w:cs="Times New Roman"/>
        </w:rPr>
        <w:t>Transit GO Ticket</w:t>
      </w:r>
      <w:r w:rsidRPr="002D22D8">
        <w:rPr>
          <w:rFonts w:cs="Times New Roman"/>
        </w:rPr>
        <w:t xml:space="preserve"> </w:t>
      </w:r>
      <w:r w:rsidR="00653457" w:rsidRPr="002D22D8">
        <w:rPr>
          <w:rFonts w:cs="Times New Roman"/>
        </w:rPr>
        <w:t>i</w:t>
      </w:r>
      <w:r w:rsidRPr="002D22D8">
        <w:rPr>
          <w:rFonts w:cs="Times New Roman"/>
        </w:rPr>
        <w:t xml:space="preserve">s </w:t>
      </w:r>
      <w:r w:rsidR="000B6FBA" w:rsidRPr="002D22D8">
        <w:rPr>
          <w:rFonts w:cs="Times New Roman"/>
        </w:rPr>
        <w:t xml:space="preserve">capturing a significant portion of market share from any single fare option. Most customers who responded to Metro’s Transit </w:t>
      </w:r>
      <w:r w:rsidR="00651E03" w:rsidRPr="002D22D8">
        <w:rPr>
          <w:rFonts w:cs="Times New Roman"/>
        </w:rPr>
        <w:t>GO</w:t>
      </w:r>
      <w:r w:rsidR="000B6FBA" w:rsidRPr="002D22D8">
        <w:rPr>
          <w:rFonts w:cs="Times New Roman"/>
        </w:rPr>
        <w:t xml:space="preserve"> </w:t>
      </w:r>
      <w:r w:rsidR="000D06BC" w:rsidRPr="002D22D8">
        <w:rPr>
          <w:rFonts w:cs="Times New Roman"/>
        </w:rPr>
        <w:t xml:space="preserve">Ticket </w:t>
      </w:r>
      <w:r w:rsidR="000B6FBA" w:rsidRPr="002D22D8">
        <w:rPr>
          <w:rFonts w:cs="Times New Roman"/>
        </w:rPr>
        <w:t>user survey indicated that they us</w:t>
      </w:r>
      <w:r w:rsidR="00653457" w:rsidRPr="002D22D8">
        <w:rPr>
          <w:rFonts w:cs="Times New Roman"/>
        </w:rPr>
        <w:t>e</w:t>
      </w:r>
      <w:r w:rsidR="000B6FBA" w:rsidRPr="002D22D8">
        <w:rPr>
          <w:rFonts w:cs="Times New Roman"/>
        </w:rPr>
        <w:t xml:space="preserve"> multiple fare media. </w:t>
      </w:r>
      <w:r w:rsidR="00BB7A9E">
        <w:rPr>
          <w:rFonts w:cs="Times New Roman"/>
        </w:rPr>
        <w:t>C</w:t>
      </w:r>
      <w:r w:rsidR="00574DA2" w:rsidRPr="002D22D8">
        <w:rPr>
          <w:rFonts w:cs="Times New Roman"/>
        </w:rPr>
        <w:t>ustomer research</w:t>
      </w:r>
      <w:r w:rsidR="00653457" w:rsidRPr="002D22D8">
        <w:rPr>
          <w:rFonts w:cs="Times New Roman"/>
        </w:rPr>
        <w:t xml:space="preserve"> found</w:t>
      </w:r>
      <w:r w:rsidR="00574DA2" w:rsidRPr="002D22D8">
        <w:rPr>
          <w:rFonts w:cs="Times New Roman"/>
        </w:rPr>
        <w:t xml:space="preserve"> that Transit </w:t>
      </w:r>
      <w:r w:rsidR="00651E03" w:rsidRPr="002D22D8">
        <w:rPr>
          <w:rFonts w:cs="Times New Roman"/>
        </w:rPr>
        <w:t>GO</w:t>
      </w:r>
      <w:r w:rsidR="000D06BC" w:rsidRPr="002D22D8">
        <w:rPr>
          <w:rFonts w:cs="Times New Roman"/>
        </w:rPr>
        <w:t xml:space="preserve"> Ticket</w:t>
      </w:r>
      <w:r w:rsidR="00574DA2" w:rsidRPr="002D22D8">
        <w:rPr>
          <w:rFonts w:cs="Times New Roman"/>
        </w:rPr>
        <w:t xml:space="preserve"> is being used</w:t>
      </w:r>
      <w:r w:rsidR="00653457" w:rsidRPr="002D22D8">
        <w:rPr>
          <w:rFonts w:cs="Times New Roman"/>
        </w:rPr>
        <w:t xml:space="preserve"> primarily</w:t>
      </w:r>
      <w:r w:rsidR="00574DA2" w:rsidRPr="002D22D8">
        <w:rPr>
          <w:rFonts w:cs="Times New Roman"/>
        </w:rPr>
        <w:t xml:space="preserve"> as a backup fare payment method for customers who do not have cash or are unable to use their ORCA card.  </w:t>
      </w:r>
    </w:p>
    <w:p w14:paraId="6A743FD7" w14:textId="77777777" w:rsidR="00AA1E9F" w:rsidRPr="00B4179C" w:rsidRDefault="00AA1E9F">
      <w:pPr>
        <w:pStyle w:val="Requirements"/>
      </w:pPr>
      <w:r w:rsidRPr="00B4179C">
        <w:t>Ease of recognition for operators and fare enforcement officers</w:t>
      </w:r>
    </w:p>
    <w:p w14:paraId="58613313" w14:textId="7E8D1C56" w:rsidR="00CB20C3" w:rsidRDefault="00D80CB1">
      <w:pPr>
        <w:rPr>
          <w:rFonts w:cs="Times New Roman"/>
        </w:rPr>
      </w:pPr>
      <w:r w:rsidRPr="002D22D8">
        <w:rPr>
          <w:rFonts w:cs="Times New Roman"/>
        </w:rPr>
        <w:t xml:space="preserve">In a survey of 377 Metro operators who had experienced customers paying with Transit </w:t>
      </w:r>
      <w:r w:rsidR="00651E03" w:rsidRPr="002D22D8">
        <w:rPr>
          <w:rFonts w:cs="Times New Roman"/>
        </w:rPr>
        <w:t>GO</w:t>
      </w:r>
      <w:r w:rsidR="000D06BC" w:rsidRPr="002D22D8">
        <w:rPr>
          <w:rFonts w:cs="Times New Roman"/>
        </w:rPr>
        <w:t xml:space="preserve"> Ticket</w:t>
      </w:r>
      <w:r w:rsidRPr="002D22D8">
        <w:rPr>
          <w:rFonts w:cs="Times New Roman"/>
        </w:rPr>
        <w:t>, satisfaction with ease of recognition was mixed. Approximately 42</w:t>
      </w:r>
      <w:r w:rsidR="00653457" w:rsidRPr="002D22D8">
        <w:rPr>
          <w:rFonts w:cs="Times New Roman"/>
        </w:rPr>
        <w:t xml:space="preserve"> percent</w:t>
      </w:r>
      <w:r w:rsidRPr="002D22D8">
        <w:rPr>
          <w:rFonts w:cs="Times New Roman"/>
        </w:rPr>
        <w:t xml:space="preserve"> were somewhat or very dissatisfied with the ease of visual validation for a single ticket, and 57</w:t>
      </w:r>
      <w:r w:rsidR="00653457" w:rsidRPr="002D22D8">
        <w:rPr>
          <w:rFonts w:cs="Times New Roman"/>
        </w:rPr>
        <w:t xml:space="preserve"> percent</w:t>
      </w:r>
      <w:r w:rsidRPr="002D22D8">
        <w:rPr>
          <w:rFonts w:cs="Times New Roman"/>
        </w:rPr>
        <w:t xml:space="preserve"> were somewhat or very dissatisfied with the ease of visual validation for multiple tickets. It may </w:t>
      </w:r>
      <w:r w:rsidRPr="002D22D8">
        <w:rPr>
          <w:rFonts w:cs="Times New Roman"/>
        </w:rPr>
        <w:lastRenderedPageBreak/>
        <w:t>be noted that nearly half (47</w:t>
      </w:r>
      <w:r w:rsidR="005B3520" w:rsidRPr="002D22D8">
        <w:rPr>
          <w:rFonts w:cs="Times New Roman"/>
        </w:rPr>
        <w:t xml:space="preserve"> percent</w:t>
      </w:r>
      <w:r w:rsidRPr="002D22D8">
        <w:rPr>
          <w:rFonts w:cs="Times New Roman"/>
        </w:rPr>
        <w:t xml:space="preserve">) of respondents had </w:t>
      </w:r>
      <w:r w:rsidR="0011793F">
        <w:rPr>
          <w:rFonts w:cs="Times New Roman"/>
        </w:rPr>
        <w:t>encountered</w:t>
      </w:r>
      <w:r w:rsidR="0011793F" w:rsidRPr="002D22D8">
        <w:rPr>
          <w:rFonts w:cs="Times New Roman"/>
        </w:rPr>
        <w:t xml:space="preserve"> </w:t>
      </w:r>
      <w:r w:rsidR="00651E03" w:rsidRPr="002D22D8">
        <w:rPr>
          <w:rFonts w:cs="Times New Roman"/>
        </w:rPr>
        <w:t>Transit GO Ticket</w:t>
      </w:r>
      <w:r w:rsidRPr="002D22D8">
        <w:rPr>
          <w:rFonts w:cs="Times New Roman"/>
        </w:rPr>
        <w:t xml:space="preserve"> </w:t>
      </w:r>
      <w:r w:rsidR="005B3520" w:rsidRPr="002D22D8">
        <w:rPr>
          <w:rFonts w:cs="Times New Roman"/>
        </w:rPr>
        <w:t xml:space="preserve">only </w:t>
      </w:r>
      <w:r w:rsidR="00BB7A9E">
        <w:rPr>
          <w:rFonts w:cs="Times New Roman"/>
        </w:rPr>
        <w:t xml:space="preserve">one to five </w:t>
      </w:r>
      <w:r w:rsidRPr="002D22D8">
        <w:rPr>
          <w:rFonts w:cs="Times New Roman"/>
        </w:rPr>
        <w:t xml:space="preserve">times, </w:t>
      </w:r>
      <w:r w:rsidR="005B3520" w:rsidRPr="002D22D8">
        <w:rPr>
          <w:rFonts w:cs="Times New Roman"/>
        </w:rPr>
        <w:t xml:space="preserve">so </w:t>
      </w:r>
      <w:r w:rsidRPr="002D22D8">
        <w:rPr>
          <w:rFonts w:cs="Times New Roman"/>
        </w:rPr>
        <w:t>some of the dissatisfaction may be due to lack of familiarity or a need for additional training</w:t>
      </w:r>
      <w:r w:rsidR="002C5230" w:rsidRPr="002D22D8">
        <w:rPr>
          <w:rFonts w:cs="Times New Roman"/>
        </w:rPr>
        <w:t xml:space="preserve"> (training was provided as part of the vendor’s contract)</w:t>
      </w:r>
      <w:r w:rsidRPr="002D22D8">
        <w:rPr>
          <w:rFonts w:cs="Times New Roman"/>
        </w:rPr>
        <w:t>.</w:t>
      </w:r>
      <w:r w:rsidR="005C6005" w:rsidRPr="00B4179C">
        <w:rPr>
          <w:rFonts w:cs="Times New Roman"/>
        </w:rPr>
        <w:t xml:space="preserve"> </w:t>
      </w:r>
    </w:p>
    <w:p w14:paraId="7C09B41C" w14:textId="4D2333AF" w:rsidR="00CB20C3" w:rsidRDefault="005C6005">
      <w:pPr>
        <w:rPr>
          <w:rFonts w:cs="Times New Roman"/>
        </w:rPr>
      </w:pPr>
      <w:r w:rsidRPr="00B4179C">
        <w:rPr>
          <w:rFonts w:cs="Times New Roman"/>
        </w:rPr>
        <w:t xml:space="preserve">Securitas Fare Enforcement reports that they encounter customers paying with Transit </w:t>
      </w:r>
      <w:r w:rsidR="00651E03">
        <w:rPr>
          <w:rFonts w:cs="Times New Roman"/>
        </w:rPr>
        <w:t>GO</w:t>
      </w:r>
      <w:r w:rsidRPr="00B4179C">
        <w:rPr>
          <w:rFonts w:cs="Times New Roman"/>
        </w:rPr>
        <w:t xml:space="preserve"> Ticket about </w:t>
      </w:r>
      <w:r w:rsidR="00BB7A9E">
        <w:rPr>
          <w:rFonts w:cs="Times New Roman"/>
        </w:rPr>
        <w:t xml:space="preserve">two to three </w:t>
      </w:r>
      <w:r w:rsidRPr="00B4179C">
        <w:rPr>
          <w:rFonts w:cs="Times New Roman"/>
        </w:rPr>
        <w:t>times per week</w:t>
      </w:r>
      <w:r w:rsidR="003B25C8">
        <w:rPr>
          <w:rFonts w:cs="Times New Roman"/>
        </w:rPr>
        <w:t xml:space="preserve">. </w:t>
      </w:r>
      <w:r w:rsidR="00F369C4">
        <w:rPr>
          <w:rFonts w:cs="Times New Roman"/>
        </w:rPr>
        <w:t xml:space="preserve">It was noted that it was </w:t>
      </w:r>
      <w:r w:rsidRPr="00B4179C">
        <w:rPr>
          <w:rFonts w:cs="Times New Roman"/>
        </w:rPr>
        <w:t xml:space="preserve">“very common” to observe customers waiting to activate their </w:t>
      </w:r>
      <w:r w:rsidR="00F369C4">
        <w:rPr>
          <w:rFonts w:cs="Times New Roman"/>
        </w:rPr>
        <w:t xml:space="preserve">Transit Go Ticket </w:t>
      </w:r>
      <w:r w:rsidRPr="00B4179C">
        <w:rPr>
          <w:rFonts w:cs="Times New Roman"/>
        </w:rPr>
        <w:t>until they s</w:t>
      </w:r>
      <w:r w:rsidR="00F369C4">
        <w:rPr>
          <w:rFonts w:cs="Times New Roman"/>
        </w:rPr>
        <w:t xml:space="preserve">aw </w:t>
      </w:r>
      <w:r w:rsidR="005B3520">
        <w:rPr>
          <w:rFonts w:cs="Times New Roman"/>
        </w:rPr>
        <w:t xml:space="preserve">a </w:t>
      </w:r>
      <w:r w:rsidRPr="00B4179C">
        <w:rPr>
          <w:rFonts w:cs="Times New Roman"/>
        </w:rPr>
        <w:t xml:space="preserve">fare enforcement </w:t>
      </w:r>
      <w:r w:rsidR="005B3520">
        <w:rPr>
          <w:rFonts w:cs="Times New Roman"/>
        </w:rPr>
        <w:t xml:space="preserve">officer </w:t>
      </w:r>
      <w:r w:rsidRPr="00B4179C">
        <w:rPr>
          <w:rFonts w:cs="Times New Roman"/>
        </w:rPr>
        <w:t xml:space="preserve">approaching. </w:t>
      </w:r>
    </w:p>
    <w:p w14:paraId="08C20AD4" w14:textId="1B4F8E36" w:rsidR="00D80CB1" w:rsidRPr="002D22D8" w:rsidRDefault="00046849">
      <w:pPr>
        <w:rPr>
          <w:rFonts w:cs="Times New Roman"/>
          <w:i/>
          <w:iCs/>
        </w:rPr>
      </w:pPr>
      <w:r>
        <w:rPr>
          <w:rFonts w:cs="Times New Roman"/>
        </w:rPr>
        <w:t xml:space="preserve">Metro will continue operator education about Transit </w:t>
      </w:r>
      <w:r w:rsidR="00651E03">
        <w:rPr>
          <w:rFonts w:cs="Times New Roman"/>
        </w:rPr>
        <w:t>GO</w:t>
      </w:r>
      <w:r>
        <w:rPr>
          <w:rFonts w:cs="Times New Roman"/>
        </w:rPr>
        <w:t xml:space="preserve"> Ticket to ensure a high level of familiarity with the product</w:t>
      </w:r>
      <w:r w:rsidR="0011093C">
        <w:rPr>
          <w:rFonts w:cs="Times New Roman"/>
        </w:rPr>
        <w:t xml:space="preserve">. </w:t>
      </w:r>
      <w:r>
        <w:rPr>
          <w:rFonts w:cs="Times New Roman"/>
        </w:rPr>
        <w:t>Metro will also send reminders</w:t>
      </w:r>
      <w:r w:rsidR="00FC4758">
        <w:rPr>
          <w:rFonts w:cs="Times New Roman"/>
        </w:rPr>
        <w:t xml:space="preserve"> and educational materials</w:t>
      </w:r>
      <w:r>
        <w:rPr>
          <w:rFonts w:cs="Times New Roman"/>
        </w:rPr>
        <w:t xml:space="preserve"> to customers who use Transit </w:t>
      </w:r>
      <w:r w:rsidR="00651E03">
        <w:rPr>
          <w:rFonts w:cs="Times New Roman"/>
        </w:rPr>
        <w:t>GO</w:t>
      </w:r>
      <w:r>
        <w:rPr>
          <w:rFonts w:cs="Times New Roman"/>
        </w:rPr>
        <w:t xml:space="preserve"> Ticket </w:t>
      </w:r>
      <w:r w:rsidR="005B3520">
        <w:rPr>
          <w:rFonts w:cs="Times New Roman"/>
        </w:rPr>
        <w:t xml:space="preserve">that they should </w:t>
      </w:r>
      <w:r>
        <w:rPr>
          <w:rFonts w:cs="Times New Roman"/>
        </w:rPr>
        <w:t xml:space="preserve">allow sufficient time for an operator to recognize and acknowledge their Transit </w:t>
      </w:r>
      <w:r w:rsidR="00651E03">
        <w:rPr>
          <w:rFonts w:cs="Times New Roman"/>
        </w:rPr>
        <w:t>GO</w:t>
      </w:r>
      <w:r>
        <w:rPr>
          <w:rFonts w:cs="Times New Roman"/>
        </w:rPr>
        <w:t xml:space="preserve"> Ticket as valid fare payment when they board.</w:t>
      </w:r>
    </w:p>
    <w:p w14:paraId="172613D3" w14:textId="77777777" w:rsidR="00AA1E9F" w:rsidRDefault="00AA1E9F">
      <w:pPr>
        <w:pStyle w:val="Requirements"/>
      </w:pPr>
      <w:r w:rsidRPr="00B4179C">
        <w:t>Effectiveness of automated inspection and validation technologies</w:t>
      </w:r>
    </w:p>
    <w:p w14:paraId="1A3BA21D" w14:textId="77777777" w:rsidR="00A91B35" w:rsidRPr="00B4179C" w:rsidRDefault="00A91B35">
      <w:pPr>
        <w:pStyle w:val="Requirements"/>
      </w:pPr>
    </w:p>
    <w:p w14:paraId="2AD350F5" w14:textId="738FB624" w:rsidR="0051294B" w:rsidRPr="002D22D8" w:rsidRDefault="0051294B">
      <w:pPr>
        <w:rPr>
          <w:rFonts w:cs="Times New Roman"/>
        </w:rPr>
      </w:pPr>
      <w:r w:rsidRPr="002D22D8">
        <w:rPr>
          <w:rFonts w:cs="Times New Roman"/>
        </w:rPr>
        <w:t>Automated inspection and/or validation technologies were not part of this pilot</w:t>
      </w:r>
      <w:r w:rsidR="000B5031" w:rsidRPr="002D22D8">
        <w:rPr>
          <w:rFonts w:cs="Times New Roman"/>
        </w:rPr>
        <w:t xml:space="preserve"> project</w:t>
      </w:r>
      <w:r w:rsidR="005B3520" w:rsidRPr="002D22D8">
        <w:rPr>
          <w:rFonts w:cs="Times New Roman"/>
        </w:rPr>
        <w:t xml:space="preserve">; </w:t>
      </w:r>
      <w:r w:rsidRPr="002D22D8">
        <w:rPr>
          <w:rFonts w:cs="Times New Roman"/>
        </w:rPr>
        <w:t xml:space="preserve">however, the vendor has recently demonstrated new automated ticket scanning and validation functionality </w:t>
      </w:r>
      <w:r w:rsidR="00574DA2" w:rsidRPr="002D22D8">
        <w:rPr>
          <w:rFonts w:cs="Times New Roman"/>
        </w:rPr>
        <w:t xml:space="preserve">that they are developing </w:t>
      </w:r>
      <w:r w:rsidRPr="002D22D8">
        <w:rPr>
          <w:rFonts w:cs="Times New Roman"/>
        </w:rPr>
        <w:t xml:space="preserve">that could potentially address operator concerns about ease of recognition. </w:t>
      </w:r>
      <w:r w:rsidR="00935CFC" w:rsidRPr="00F43ED0">
        <w:t xml:space="preserve">Such automated identification would </w:t>
      </w:r>
      <w:r w:rsidR="00476A6E">
        <w:t>require</w:t>
      </w:r>
      <w:r w:rsidR="00935CFC" w:rsidRPr="00F43ED0">
        <w:t xml:space="preserve"> separate pieces of equipment that need to be installed on the bus. Metro does not know the cost of such equipment as some of it represents emerging technology that still needs to mature.</w:t>
      </w:r>
    </w:p>
    <w:p w14:paraId="07D58F8A" w14:textId="77777777" w:rsidR="00AA1E9F" w:rsidRPr="00B4179C" w:rsidRDefault="0051294B">
      <w:pPr>
        <w:pStyle w:val="Requirements"/>
      </w:pPr>
      <w:r w:rsidRPr="00B4179C">
        <w:t>Impacts on b</w:t>
      </w:r>
      <w:r w:rsidR="00AA1E9F" w:rsidRPr="00B4179C">
        <w:t>oarding times using this fare payment technology</w:t>
      </w:r>
    </w:p>
    <w:p w14:paraId="26F04E04" w14:textId="211CB2AA" w:rsidR="0051294B" w:rsidRPr="002D22D8" w:rsidRDefault="0051294B">
      <w:pPr>
        <w:rPr>
          <w:rFonts w:cs="Times New Roman"/>
        </w:rPr>
      </w:pPr>
      <w:r w:rsidRPr="002D22D8">
        <w:rPr>
          <w:rFonts w:cs="Times New Roman"/>
        </w:rPr>
        <w:t>About two-thirds (64</w:t>
      </w:r>
      <w:r w:rsidR="005B3520" w:rsidRPr="002D22D8">
        <w:rPr>
          <w:rFonts w:cs="Times New Roman"/>
        </w:rPr>
        <w:t xml:space="preserve"> percent</w:t>
      </w:r>
      <w:r w:rsidRPr="002D22D8">
        <w:rPr>
          <w:rFonts w:cs="Times New Roman"/>
        </w:rPr>
        <w:t xml:space="preserve">) of the </w:t>
      </w:r>
      <w:r w:rsidR="002C5230" w:rsidRPr="002D22D8">
        <w:rPr>
          <w:rFonts w:cs="Times New Roman"/>
        </w:rPr>
        <w:t>operators who responded to the operator survey</w:t>
      </w:r>
      <w:r w:rsidRPr="002D22D8">
        <w:rPr>
          <w:rFonts w:cs="Times New Roman"/>
        </w:rPr>
        <w:t xml:space="preserve"> said that the mobile ticketing process is faster and more eff</w:t>
      </w:r>
      <w:r w:rsidR="00046849" w:rsidRPr="002D22D8">
        <w:rPr>
          <w:rFonts w:cs="Times New Roman"/>
        </w:rPr>
        <w:t>icient than payment with cash</w:t>
      </w:r>
      <w:r w:rsidR="0011093C" w:rsidRPr="002D22D8">
        <w:rPr>
          <w:rFonts w:cs="Times New Roman"/>
        </w:rPr>
        <w:t xml:space="preserve">. </w:t>
      </w:r>
      <w:r w:rsidR="00046849" w:rsidRPr="002D22D8">
        <w:rPr>
          <w:rFonts w:cs="Times New Roman"/>
        </w:rPr>
        <w:t xml:space="preserve">No quantitative </w:t>
      </w:r>
      <w:r w:rsidR="001A559C" w:rsidRPr="002D22D8">
        <w:rPr>
          <w:rFonts w:cs="Times New Roman"/>
        </w:rPr>
        <w:t xml:space="preserve">data is available at this time to measure time savings due to Transit </w:t>
      </w:r>
      <w:r w:rsidR="00651E03" w:rsidRPr="002D22D8">
        <w:rPr>
          <w:rFonts w:cs="Times New Roman"/>
        </w:rPr>
        <w:t>GO</w:t>
      </w:r>
      <w:r w:rsidR="001A559C" w:rsidRPr="002D22D8">
        <w:rPr>
          <w:rFonts w:cs="Times New Roman"/>
        </w:rPr>
        <w:t xml:space="preserve"> Ticket.</w:t>
      </w:r>
    </w:p>
    <w:p w14:paraId="6BEDC1B9" w14:textId="77777777" w:rsidR="00AA1E9F" w:rsidRPr="00B4179C" w:rsidRDefault="00AA1E9F">
      <w:pPr>
        <w:pStyle w:val="Requirements"/>
      </w:pPr>
      <w:r w:rsidRPr="00B4179C">
        <w:t>Potential for fare evasion and methods to mitigate</w:t>
      </w:r>
    </w:p>
    <w:p w14:paraId="19BD2968" w14:textId="77777777" w:rsidR="00DC63A9" w:rsidRDefault="00DC63A9" w:rsidP="00F43ED0">
      <w:pPr>
        <w:spacing w:after="0"/>
        <w:rPr>
          <w:rFonts w:cs="Times New Roman"/>
        </w:rPr>
      </w:pPr>
      <w:r>
        <w:rPr>
          <w:rFonts w:cs="Times New Roman"/>
        </w:rPr>
        <w:t>The potential for fare evasion identified during the pilot project:</w:t>
      </w:r>
    </w:p>
    <w:p w14:paraId="4A20F208" w14:textId="6B4B800E" w:rsidR="00DC63A9" w:rsidRDefault="00DC63A9" w:rsidP="00F43ED0">
      <w:pPr>
        <w:pStyle w:val="ListParagraph"/>
        <w:numPr>
          <w:ilvl w:val="0"/>
          <w:numId w:val="26"/>
        </w:numPr>
        <w:spacing w:after="0"/>
        <w:rPr>
          <w:rFonts w:cs="Times New Roman"/>
        </w:rPr>
      </w:pPr>
      <w:r>
        <w:rPr>
          <w:rFonts w:cs="Times New Roman"/>
        </w:rPr>
        <w:t>C</w:t>
      </w:r>
      <w:r w:rsidRPr="00DC63A9">
        <w:rPr>
          <w:rFonts w:cs="Times New Roman"/>
        </w:rPr>
        <w:t>ustomers not activating their mobile ticket until approached by a Fare Enforcement Officer. This scenario was observed several times by</w:t>
      </w:r>
      <w:r w:rsidR="00F009CC" w:rsidRPr="00DC63A9">
        <w:rPr>
          <w:rFonts w:cs="Times New Roman"/>
        </w:rPr>
        <w:t xml:space="preserve"> </w:t>
      </w:r>
      <w:r w:rsidR="00616E0E" w:rsidRPr="00DC63A9">
        <w:rPr>
          <w:rFonts w:cs="Times New Roman"/>
        </w:rPr>
        <w:t>Securitas Fare Enforcement</w:t>
      </w:r>
      <w:r w:rsidRPr="00E375B8">
        <w:rPr>
          <w:rFonts w:cs="Times New Roman"/>
        </w:rPr>
        <w:t xml:space="preserve"> officers.  </w:t>
      </w:r>
    </w:p>
    <w:p w14:paraId="528886AB" w14:textId="423366F2" w:rsidR="00DC63A9" w:rsidRDefault="00DC63A9" w:rsidP="00F43ED0">
      <w:pPr>
        <w:pStyle w:val="ListParagraph"/>
        <w:numPr>
          <w:ilvl w:val="0"/>
          <w:numId w:val="26"/>
        </w:numPr>
        <w:spacing w:after="0"/>
        <w:rPr>
          <w:rFonts w:cs="Times New Roman"/>
        </w:rPr>
      </w:pPr>
      <w:r>
        <w:rPr>
          <w:rFonts w:cs="Times New Roman"/>
        </w:rPr>
        <w:t>Customers using a screenshot of a Mobile Ticket.</w:t>
      </w:r>
    </w:p>
    <w:p w14:paraId="40777795" w14:textId="77777777" w:rsidR="00DC63A9" w:rsidRPr="00DC63A9" w:rsidRDefault="00DC63A9" w:rsidP="00F43ED0">
      <w:pPr>
        <w:pStyle w:val="ListParagraph"/>
        <w:spacing w:after="0"/>
        <w:rPr>
          <w:rFonts w:cs="Times New Roman"/>
        </w:rPr>
      </w:pPr>
    </w:p>
    <w:p w14:paraId="58370346" w14:textId="15D13421" w:rsidR="00DC63A9" w:rsidRDefault="00DC63A9" w:rsidP="00F43ED0">
      <w:pPr>
        <w:spacing w:after="0"/>
        <w:rPr>
          <w:rFonts w:cs="Times New Roman"/>
        </w:rPr>
      </w:pPr>
      <w:r>
        <w:rPr>
          <w:rFonts w:cs="Times New Roman"/>
        </w:rPr>
        <w:t>Methods to mitigate this types of fare evasion identified include:</w:t>
      </w:r>
    </w:p>
    <w:p w14:paraId="49BABD6F" w14:textId="5A828D13" w:rsidR="00DC63A9" w:rsidRPr="00DC63A9" w:rsidRDefault="00DC63A9" w:rsidP="00F43ED0">
      <w:pPr>
        <w:pStyle w:val="ListParagraph"/>
        <w:numPr>
          <w:ilvl w:val="0"/>
          <w:numId w:val="25"/>
        </w:numPr>
        <w:spacing w:after="0"/>
      </w:pPr>
      <w:r>
        <w:rPr>
          <w:rFonts w:cs="Times New Roman"/>
        </w:rPr>
        <w:t>Moblile t</w:t>
      </w:r>
      <w:r w:rsidR="00F84E31" w:rsidRPr="00DC63A9">
        <w:rPr>
          <w:rFonts w:cs="Times New Roman"/>
        </w:rPr>
        <w:t>ickets</w:t>
      </w:r>
      <w:r>
        <w:rPr>
          <w:rFonts w:cs="Times New Roman"/>
        </w:rPr>
        <w:t>, once activitated</w:t>
      </w:r>
      <w:r w:rsidR="0011793F">
        <w:rPr>
          <w:rFonts w:cs="Times New Roman"/>
        </w:rPr>
        <w:t>,</w:t>
      </w:r>
      <w:r w:rsidR="00F84E31" w:rsidRPr="00DC63A9">
        <w:rPr>
          <w:rFonts w:cs="Times New Roman"/>
        </w:rPr>
        <w:t xml:space="preserve"> display a red bar o</w:t>
      </w:r>
      <w:r w:rsidR="001A559C" w:rsidRPr="00DC63A9">
        <w:rPr>
          <w:rFonts w:cs="Times New Roman"/>
        </w:rPr>
        <w:t>n the bottom of the screen for two</w:t>
      </w:r>
      <w:r w:rsidR="00F84E31" w:rsidRPr="00DC63A9">
        <w:rPr>
          <w:rFonts w:cs="Times New Roman"/>
        </w:rPr>
        <w:t xml:space="preserve"> minutes after activation, providing a visual indicator of a “recent” activation. </w:t>
      </w:r>
      <w:r>
        <w:rPr>
          <w:rFonts w:cs="Times New Roman"/>
        </w:rPr>
        <w:t>This allow</w:t>
      </w:r>
      <w:r w:rsidR="0011793F">
        <w:rPr>
          <w:rFonts w:cs="Times New Roman"/>
        </w:rPr>
        <w:t>s</w:t>
      </w:r>
      <w:r>
        <w:rPr>
          <w:rFonts w:cs="Times New Roman"/>
        </w:rPr>
        <w:t xml:space="preserve"> Fare Enforcement Officers a visual check to determine when the ticket was activiated. </w:t>
      </w:r>
    </w:p>
    <w:p w14:paraId="655CCBDA" w14:textId="73C07328" w:rsidR="00DC63A9" w:rsidRPr="009F77F3" w:rsidRDefault="0011793F" w:rsidP="00F43ED0">
      <w:pPr>
        <w:pStyle w:val="ListParagraph"/>
        <w:numPr>
          <w:ilvl w:val="0"/>
          <w:numId w:val="25"/>
        </w:numPr>
        <w:spacing w:after="0"/>
      </w:pPr>
      <w:r w:rsidRPr="009F77F3">
        <w:rPr>
          <w:rFonts w:cs="Times New Roman"/>
        </w:rPr>
        <w:t>When a customer activates a Transit GO Ticket, the image on the screen displays the day’s cash transfer color and letter in a moving background.  This display confirms the ticket is not a static screenshot.</w:t>
      </w:r>
    </w:p>
    <w:p w14:paraId="793DEBA8" w14:textId="77777777" w:rsidR="00DC63A9" w:rsidRDefault="00DC63A9" w:rsidP="00F43ED0">
      <w:pPr>
        <w:spacing w:after="0"/>
        <w:ind w:left="360"/>
        <w:rPr>
          <w:rFonts w:cs="Times New Roman"/>
        </w:rPr>
      </w:pPr>
    </w:p>
    <w:p w14:paraId="1B2DC0FC" w14:textId="1E5E5E6F" w:rsidR="0051294B" w:rsidRDefault="00DC63A9" w:rsidP="00F43ED0">
      <w:pPr>
        <w:spacing w:after="0"/>
        <w:ind w:left="360"/>
        <w:rPr>
          <w:rFonts w:cs="Times New Roman"/>
        </w:rPr>
      </w:pPr>
      <w:r>
        <w:rPr>
          <w:rFonts w:cs="Times New Roman"/>
        </w:rPr>
        <w:lastRenderedPageBreak/>
        <w:t xml:space="preserve">During the 12 month pilot period </w:t>
      </w:r>
      <w:r w:rsidR="00616E0E" w:rsidRPr="00DC63A9">
        <w:rPr>
          <w:rFonts w:cs="Times New Roman"/>
        </w:rPr>
        <w:t xml:space="preserve">Metro Transit Police </w:t>
      </w:r>
      <w:r w:rsidR="00574DA2" w:rsidRPr="00DC63A9">
        <w:rPr>
          <w:rFonts w:cs="Times New Roman"/>
        </w:rPr>
        <w:t xml:space="preserve">did </w:t>
      </w:r>
      <w:r w:rsidR="00616E0E" w:rsidRPr="00DC63A9">
        <w:rPr>
          <w:rFonts w:cs="Times New Roman"/>
        </w:rPr>
        <w:t xml:space="preserve">not report any fare evasion incidents related to Transit </w:t>
      </w:r>
      <w:r w:rsidR="00651E03" w:rsidRPr="00DC63A9">
        <w:rPr>
          <w:rFonts w:cs="Times New Roman"/>
        </w:rPr>
        <w:t>GO</w:t>
      </w:r>
      <w:r w:rsidR="001A559C" w:rsidRPr="00DC63A9">
        <w:rPr>
          <w:rFonts w:cs="Times New Roman"/>
        </w:rPr>
        <w:t xml:space="preserve"> Ticket</w:t>
      </w:r>
      <w:r w:rsidR="00616E0E" w:rsidRPr="00DC63A9">
        <w:rPr>
          <w:rFonts w:cs="Times New Roman"/>
        </w:rPr>
        <w:t>.</w:t>
      </w:r>
      <w:r w:rsidR="0011793F" w:rsidRPr="00DC63A9" w:rsidDel="0011793F">
        <w:rPr>
          <w:rFonts w:cs="Times New Roman"/>
        </w:rPr>
        <w:t xml:space="preserve"> </w:t>
      </w:r>
    </w:p>
    <w:p w14:paraId="3FFD1C01" w14:textId="77777777" w:rsidR="00DC63A9" w:rsidRPr="00F009CC" w:rsidRDefault="00DC63A9" w:rsidP="00F43ED0">
      <w:pPr>
        <w:spacing w:after="0"/>
        <w:ind w:left="360"/>
      </w:pPr>
    </w:p>
    <w:p w14:paraId="455130E1" w14:textId="7D593B27" w:rsidR="00AA1E9F" w:rsidRPr="00B4179C" w:rsidRDefault="00AA1E9F">
      <w:pPr>
        <w:pStyle w:val="Requirements"/>
      </w:pPr>
      <w:r w:rsidRPr="00B4179C">
        <w:t>The mobile application demonstrates the ability to comply with the Americans with Disabilities Act and Section 508 of the Rehabilitation Act of 1974</w:t>
      </w:r>
    </w:p>
    <w:p w14:paraId="56CCFD75" w14:textId="0D5CDC5E" w:rsidR="00491130" w:rsidRPr="002D22D8" w:rsidRDefault="00616E0E">
      <w:pPr>
        <w:rPr>
          <w:rFonts w:cs="Times New Roman"/>
          <w:i/>
          <w:iCs/>
        </w:rPr>
      </w:pPr>
      <w:r w:rsidRPr="002D22D8">
        <w:rPr>
          <w:rFonts w:cs="Times New Roman"/>
        </w:rPr>
        <w:t xml:space="preserve">The </w:t>
      </w:r>
      <w:r w:rsidR="00651E03" w:rsidRPr="002D22D8">
        <w:rPr>
          <w:rFonts w:cs="Times New Roman"/>
        </w:rPr>
        <w:t>Transit GO Ticket</w:t>
      </w:r>
      <w:r w:rsidRPr="002D22D8">
        <w:rPr>
          <w:rFonts w:cs="Times New Roman"/>
        </w:rPr>
        <w:t xml:space="preserve"> solution is </w:t>
      </w:r>
      <w:r w:rsidR="00491130" w:rsidRPr="002D22D8">
        <w:rPr>
          <w:rFonts w:cs="Times New Roman"/>
        </w:rPr>
        <w:t xml:space="preserve">contractually </w:t>
      </w:r>
      <w:r w:rsidRPr="002D22D8">
        <w:rPr>
          <w:rFonts w:cs="Times New Roman"/>
        </w:rPr>
        <w:t xml:space="preserve">required to comply with the </w:t>
      </w:r>
      <w:r w:rsidR="00491130" w:rsidRPr="002D22D8">
        <w:rPr>
          <w:rFonts w:cs="Times New Roman"/>
        </w:rPr>
        <w:t>Americans with Disabilities Act and Section 508 of the Rehabilitation Act of 1974. The vendor has demonstrated that they design</w:t>
      </w:r>
      <w:r w:rsidR="00D33EC2" w:rsidRPr="002D22D8">
        <w:rPr>
          <w:rFonts w:cs="Times New Roman"/>
        </w:rPr>
        <w:t>ed</w:t>
      </w:r>
      <w:r w:rsidR="00491130" w:rsidRPr="002D22D8">
        <w:rPr>
          <w:rFonts w:cs="Times New Roman"/>
        </w:rPr>
        <w:t xml:space="preserve"> their </w:t>
      </w:r>
      <w:r w:rsidR="00D33EC2" w:rsidRPr="002D22D8">
        <w:rPr>
          <w:rFonts w:cs="Times New Roman"/>
        </w:rPr>
        <w:t xml:space="preserve">system </w:t>
      </w:r>
      <w:r w:rsidR="00491130" w:rsidRPr="002D22D8">
        <w:rPr>
          <w:rFonts w:cs="Times New Roman"/>
        </w:rPr>
        <w:t xml:space="preserve">with accessibility in mind and to utilize native accessibility features provided by each mobile platform. These features include voice-over (or similar features) compliance on all screens and </w:t>
      </w:r>
      <w:r w:rsidR="00BB37AE" w:rsidRPr="002D22D8">
        <w:rPr>
          <w:rFonts w:cs="Times New Roman"/>
        </w:rPr>
        <w:t xml:space="preserve">audio </w:t>
      </w:r>
      <w:r w:rsidR="00491130" w:rsidRPr="002D22D8">
        <w:rPr>
          <w:rFonts w:cs="Times New Roman"/>
        </w:rPr>
        <w:t xml:space="preserve">instructions in place of visual tutorials. </w:t>
      </w:r>
      <w:r w:rsidR="00BB37AE" w:rsidRPr="002D22D8">
        <w:rPr>
          <w:rFonts w:cs="Times New Roman"/>
        </w:rPr>
        <w:t xml:space="preserve">The interface </w:t>
      </w:r>
      <w:r w:rsidR="00F900FF" w:rsidRPr="002D22D8">
        <w:rPr>
          <w:rFonts w:cs="Times New Roman"/>
        </w:rPr>
        <w:t>w</w:t>
      </w:r>
      <w:r w:rsidR="00BB37AE" w:rsidRPr="002D22D8">
        <w:rPr>
          <w:rFonts w:cs="Times New Roman"/>
        </w:rPr>
        <w:t>as also reviewed for usability by visually impaired users</w:t>
      </w:r>
      <w:r w:rsidR="000D06BC" w:rsidRPr="002D22D8">
        <w:rPr>
          <w:rFonts w:cs="Times New Roman"/>
        </w:rPr>
        <w:t xml:space="preserve"> as part of the vendor’s internal design process</w:t>
      </w:r>
      <w:r w:rsidR="00BB37AE" w:rsidRPr="002D22D8">
        <w:rPr>
          <w:rFonts w:cs="Times New Roman"/>
        </w:rPr>
        <w:t xml:space="preserve">. </w:t>
      </w:r>
    </w:p>
    <w:p w14:paraId="1124438E" w14:textId="77777777" w:rsidR="00AA1E9F" w:rsidRPr="00B4179C" w:rsidRDefault="00AA1E9F">
      <w:pPr>
        <w:pStyle w:val="Requirements"/>
      </w:pPr>
      <w:r w:rsidRPr="00B4179C">
        <w:t>The viability of deploying the technology across multiple modes and agencies, and supporting new fare options and alternative transit services such as vanpool and paratransit</w:t>
      </w:r>
    </w:p>
    <w:p w14:paraId="7AF012EE" w14:textId="25597821" w:rsidR="00E375B8" w:rsidRDefault="00616E0E">
      <w:pPr>
        <w:rPr>
          <w:rFonts w:cs="Times New Roman"/>
        </w:rPr>
      </w:pPr>
      <w:r w:rsidRPr="002D22D8">
        <w:rPr>
          <w:rFonts w:cs="Times New Roman"/>
        </w:rPr>
        <w:t>The technology has been deployed across Metro bus, Link light rail, Sounder commuter rail, the King County Water Taxi, and Seattle Streetcar</w:t>
      </w:r>
      <w:r w:rsidR="00D33EC2" w:rsidRPr="002D22D8">
        <w:rPr>
          <w:rFonts w:cs="Times New Roman"/>
        </w:rPr>
        <w:t xml:space="preserve"> for selected fare products</w:t>
      </w:r>
      <w:r w:rsidR="00B10AC5" w:rsidRPr="002D22D8">
        <w:rPr>
          <w:rFonts w:cs="Times New Roman"/>
        </w:rPr>
        <w:t xml:space="preserve">. </w:t>
      </w:r>
    </w:p>
    <w:p w14:paraId="37404E17" w14:textId="15AB4B95" w:rsidR="00616E0E" w:rsidRPr="002D22D8" w:rsidRDefault="00B10AC5">
      <w:pPr>
        <w:rPr>
          <w:rFonts w:cs="Times New Roman"/>
          <w:i/>
          <w:iCs/>
        </w:rPr>
      </w:pPr>
      <w:r w:rsidRPr="002D22D8">
        <w:rPr>
          <w:rFonts w:cs="Times New Roman"/>
        </w:rPr>
        <w:t>In September 2017</w:t>
      </w:r>
      <w:r w:rsidR="00616E0E" w:rsidRPr="002D22D8">
        <w:rPr>
          <w:rFonts w:cs="Times New Roman"/>
        </w:rPr>
        <w:t>, A</w:t>
      </w:r>
      <w:r w:rsidR="00F900FF" w:rsidRPr="002D22D8">
        <w:rPr>
          <w:rFonts w:cs="Times New Roman"/>
        </w:rPr>
        <w:t>ccess</w:t>
      </w:r>
      <w:r w:rsidR="00616E0E" w:rsidRPr="002D22D8">
        <w:rPr>
          <w:rFonts w:cs="Times New Roman"/>
        </w:rPr>
        <w:t xml:space="preserve"> paratransit customers </w:t>
      </w:r>
      <w:r w:rsidR="003B25C8">
        <w:rPr>
          <w:rFonts w:cs="Times New Roman"/>
        </w:rPr>
        <w:t>began engaging</w:t>
      </w:r>
      <w:r w:rsidRPr="002D22D8">
        <w:rPr>
          <w:rFonts w:cs="Times New Roman"/>
        </w:rPr>
        <w:t xml:space="preserve"> in a demonstration</w:t>
      </w:r>
      <w:r w:rsidR="00616E0E" w:rsidRPr="002D22D8">
        <w:rPr>
          <w:rFonts w:cs="Times New Roman"/>
        </w:rPr>
        <w:t xml:space="preserve"> to purchase tickets through </w:t>
      </w:r>
      <w:r w:rsidR="00651E03" w:rsidRPr="002D22D8">
        <w:rPr>
          <w:rFonts w:cs="Times New Roman"/>
        </w:rPr>
        <w:t>Transit GO Ticket</w:t>
      </w:r>
      <w:r w:rsidR="0011093C" w:rsidRPr="002D22D8">
        <w:rPr>
          <w:rFonts w:cs="Times New Roman"/>
        </w:rPr>
        <w:t xml:space="preserve">. </w:t>
      </w:r>
      <w:r w:rsidRPr="002D22D8">
        <w:rPr>
          <w:rFonts w:cs="Times New Roman"/>
        </w:rPr>
        <w:t xml:space="preserve">Full rollout of mobile ticketing for </w:t>
      </w:r>
      <w:r w:rsidR="00F900FF" w:rsidRPr="002D22D8">
        <w:rPr>
          <w:rFonts w:cs="Times New Roman"/>
        </w:rPr>
        <w:t xml:space="preserve">Access </w:t>
      </w:r>
      <w:r w:rsidRPr="002D22D8">
        <w:rPr>
          <w:rFonts w:cs="Times New Roman"/>
        </w:rPr>
        <w:t>customers is anticipated in the near future</w:t>
      </w:r>
      <w:r w:rsidR="00F900FF" w:rsidRPr="002D22D8">
        <w:rPr>
          <w:rFonts w:cs="Times New Roman"/>
        </w:rPr>
        <w:t>, offering a new and potentially easier way for these customers to pay</w:t>
      </w:r>
      <w:r w:rsidRPr="002D22D8">
        <w:rPr>
          <w:rFonts w:cs="Times New Roman"/>
        </w:rPr>
        <w:t>.</w:t>
      </w:r>
      <w:r w:rsidR="00616E0E" w:rsidRPr="002D22D8">
        <w:rPr>
          <w:rFonts w:cs="Times New Roman"/>
        </w:rPr>
        <w:t xml:space="preserve"> </w:t>
      </w:r>
    </w:p>
    <w:p w14:paraId="3900A857" w14:textId="15F75D92" w:rsidR="00AA1E9F" w:rsidRPr="00B4179C" w:rsidRDefault="00AA1E9F">
      <w:pPr>
        <w:pStyle w:val="Requirements"/>
      </w:pPr>
      <w:r w:rsidRPr="00B4179C">
        <w:t>Value</w:t>
      </w:r>
      <w:r w:rsidR="00F900FF">
        <w:t>-</w:t>
      </w:r>
      <w:r w:rsidRPr="00B4179C">
        <w:t>added features and the ability to support new and emerging technologies and consumer applications</w:t>
      </w:r>
    </w:p>
    <w:p w14:paraId="6946DF3B" w14:textId="17A0F212" w:rsidR="00F84E31" w:rsidRPr="002D22D8" w:rsidRDefault="00F84E31">
      <w:pPr>
        <w:rPr>
          <w:rFonts w:cs="Times New Roman"/>
          <w:i/>
          <w:iCs/>
        </w:rPr>
      </w:pPr>
      <w:r w:rsidRPr="002D22D8">
        <w:rPr>
          <w:rFonts w:cs="Times New Roman"/>
        </w:rPr>
        <w:t xml:space="preserve">In June 2017, the vendor held a series of workshops demonstrating enhancements to the </w:t>
      </w:r>
      <w:r w:rsidR="00651E03" w:rsidRPr="002D22D8">
        <w:rPr>
          <w:rFonts w:cs="Times New Roman"/>
        </w:rPr>
        <w:t>Transit GO Ticket</w:t>
      </w:r>
      <w:r w:rsidRPr="002D22D8">
        <w:rPr>
          <w:rFonts w:cs="Times New Roman"/>
        </w:rPr>
        <w:t xml:space="preserve"> system</w:t>
      </w:r>
      <w:r w:rsidR="00D33EC2" w:rsidRPr="002D22D8">
        <w:rPr>
          <w:rFonts w:cs="Times New Roman"/>
        </w:rPr>
        <w:t xml:space="preserve"> that they were developing and that Metro could consider implementing</w:t>
      </w:r>
      <w:r w:rsidRPr="002D22D8">
        <w:rPr>
          <w:rFonts w:cs="Times New Roman"/>
        </w:rPr>
        <w:t xml:space="preserve">. </w:t>
      </w:r>
      <w:r w:rsidR="008D5A48" w:rsidRPr="002D22D8">
        <w:rPr>
          <w:rFonts w:cs="Times New Roman"/>
        </w:rPr>
        <w:t xml:space="preserve">Many of these enhancements were intended to address issues with validating tickets, preventing fraud, and expanding the range of fare products offered through the app. </w:t>
      </w:r>
    </w:p>
    <w:p w14:paraId="5EEEBB2A" w14:textId="4DCD6FB9" w:rsidR="00AA1E9F" w:rsidRPr="00B4179C" w:rsidRDefault="00AA1E9F">
      <w:pPr>
        <w:pStyle w:val="Requirements"/>
      </w:pPr>
      <w:r w:rsidRPr="00B4179C">
        <w:t>The overall feasibility of mobile devices as a new sales channel for fare media</w:t>
      </w:r>
    </w:p>
    <w:p w14:paraId="234C0B60" w14:textId="77777777" w:rsidR="00E375B8" w:rsidRDefault="0010403B" w:rsidP="00E375B8">
      <w:pPr>
        <w:rPr>
          <w:rFonts w:cs="Times New Roman"/>
        </w:rPr>
      </w:pPr>
      <w:r w:rsidRPr="002D22D8">
        <w:rPr>
          <w:rFonts w:cs="Times New Roman"/>
        </w:rPr>
        <w:t>To date</w:t>
      </w:r>
      <w:r w:rsidR="000D06BC" w:rsidRPr="002D22D8">
        <w:rPr>
          <w:rFonts w:cs="Times New Roman"/>
        </w:rPr>
        <w:t>,</w:t>
      </w:r>
      <w:r w:rsidRPr="002D22D8">
        <w:rPr>
          <w:rFonts w:cs="Times New Roman"/>
        </w:rPr>
        <w:t xml:space="preserve"> the</w:t>
      </w:r>
      <w:r w:rsidR="000A23A1" w:rsidRPr="002D22D8">
        <w:rPr>
          <w:rFonts w:cs="Times New Roman"/>
        </w:rPr>
        <w:t xml:space="preserve"> pilot project has demonstrated that fare media sales via mobile device </w:t>
      </w:r>
      <w:r w:rsidR="00F900FF" w:rsidRPr="002D22D8">
        <w:rPr>
          <w:rFonts w:cs="Times New Roman"/>
        </w:rPr>
        <w:t xml:space="preserve">are </w:t>
      </w:r>
      <w:r w:rsidR="000A23A1" w:rsidRPr="002D22D8">
        <w:rPr>
          <w:rFonts w:cs="Times New Roman"/>
        </w:rPr>
        <w:t xml:space="preserve">technologically and operationally feasible. </w:t>
      </w:r>
      <w:r w:rsidR="000B5031" w:rsidRPr="002D22D8">
        <w:rPr>
          <w:rFonts w:cs="Times New Roman"/>
        </w:rPr>
        <w:t xml:space="preserve">To </w:t>
      </w:r>
      <w:r w:rsidRPr="002D22D8">
        <w:rPr>
          <w:rFonts w:cs="Times New Roman"/>
        </w:rPr>
        <w:t>improve</w:t>
      </w:r>
      <w:r w:rsidR="000B5031" w:rsidRPr="002D22D8">
        <w:rPr>
          <w:rFonts w:cs="Times New Roman"/>
        </w:rPr>
        <w:t xml:space="preserve"> the </w:t>
      </w:r>
      <w:r w:rsidRPr="002D22D8">
        <w:rPr>
          <w:rFonts w:cs="Times New Roman"/>
        </w:rPr>
        <w:t>user</w:t>
      </w:r>
      <w:r w:rsidR="000B5031" w:rsidRPr="002D22D8">
        <w:rPr>
          <w:rFonts w:cs="Times New Roman"/>
        </w:rPr>
        <w:t xml:space="preserve"> experience and viability</w:t>
      </w:r>
      <w:r w:rsidRPr="002D22D8">
        <w:rPr>
          <w:rFonts w:cs="Times New Roman"/>
        </w:rPr>
        <w:t xml:space="preserve"> of the project,</w:t>
      </w:r>
      <w:r w:rsidR="000B5031" w:rsidRPr="002D22D8">
        <w:rPr>
          <w:rFonts w:cs="Times New Roman"/>
        </w:rPr>
        <w:t xml:space="preserve"> </w:t>
      </w:r>
      <w:r w:rsidRPr="002D22D8">
        <w:rPr>
          <w:rFonts w:cs="Times New Roman"/>
        </w:rPr>
        <w:t xml:space="preserve">two improvements </w:t>
      </w:r>
      <w:r w:rsidR="00F900FF" w:rsidRPr="002D22D8">
        <w:rPr>
          <w:rFonts w:cs="Times New Roman"/>
        </w:rPr>
        <w:t>will be</w:t>
      </w:r>
      <w:r w:rsidRPr="002D22D8">
        <w:rPr>
          <w:rFonts w:cs="Times New Roman"/>
        </w:rPr>
        <w:t xml:space="preserve"> consider</w:t>
      </w:r>
      <w:r w:rsidR="00F900FF" w:rsidRPr="002D22D8">
        <w:rPr>
          <w:rFonts w:cs="Times New Roman"/>
        </w:rPr>
        <w:t>ed</w:t>
      </w:r>
      <w:r w:rsidRPr="002D22D8">
        <w:rPr>
          <w:rFonts w:cs="Times New Roman"/>
        </w:rPr>
        <w:t xml:space="preserve"> </w:t>
      </w:r>
      <w:r w:rsidR="00CB2535" w:rsidRPr="002D22D8">
        <w:rPr>
          <w:rFonts w:cs="Times New Roman"/>
        </w:rPr>
        <w:t xml:space="preserve">when </w:t>
      </w:r>
      <w:r w:rsidRPr="002D22D8">
        <w:rPr>
          <w:rFonts w:cs="Times New Roman"/>
        </w:rPr>
        <w:t>the project move</w:t>
      </w:r>
      <w:r w:rsidR="00CB2535" w:rsidRPr="002D22D8">
        <w:rPr>
          <w:rFonts w:cs="Times New Roman"/>
        </w:rPr>
        <w:t>s</w:t>
      </w:r>
      <w:r w:rsidRPr="002D22D8">
        <w:rPr>
          <w:rFonts w:cs="Times New Roman"/>
        </w:rPr>
        <w:t xml:space="preserve"> beyond the pilot phase:</w:t>
      </w:r>
      <w:r w:rsidR="000A23A1" w:rsidRPr="002D22D8">
        <w:rPr>
          <w:rFonts w:cs="Times New Roman"/>
        </w:rPr>
        <w:t xml:space="preserve"> </w:t>
      </w:r>
    </w:p>
    <w:p w14:paraId="3AC230FC" w14:textId="621B8BD4" w:rsidR="00E375B8" w:rsidRPr="00476A6E" w:rsidRDefault="00E375B8" w:rsidP="00476A6E">
      <w:pPr>
        <w:pStyle w:val="ListParagraph"/>
        <w:numPr>
          <w:ilvl w:val="0"/>
          <w:numId w:val="27"/>
        </w:numPr>
        <w:rPr>
          <w:rFonts w:cs="Times New Roman"/>
        </w:rPr>
      </w:pPr>
      <w:r w:rsidRPr="00476A6E">
        <w:rPr>
          <w:rFonts w:cs="Times New Roman"/>
        </w:rPr>
        <w:t>S</w:t>
      </w:r>
      <w:r w:rsidR="000B5031" w:rsidRPr="00476A6E">
        <w:rPr>
          <w:rFonts w:cs="Times New Roman"/>
        </w:rPr>
        <w:t xml:space="preserve">teps to </w:t>
      </w:r>
      <w:r w:rsidR="000A23A1" w:rsidRPr="00476A6E">
        <w:rPr>
          <w:rFonts w:cs="Times New Roman"/>
        </w:rPr>
        <w:t xml:space="preserve">improve operator satisfaction with </w:t>
      </w:r>
      <w:r w:rsidR="00651E03" w:rsidRPr="00476A6E">
        <w:rPr>
          <w:rFonts w:cs="Times New Roman"/>
        </w:rPr>
        <w:t>Transit GO Ticket</w:t>
      </w:r>
      <w:r w:rsidR="00117A11" w:rsidRPr="00476A6E">
        <w:rPr>
          <w:rFonts w:cs="Times New Roman"/>
        </w:rPr>
        <w:t>, whether</w:t>
      </w:r>
      <w:r w:rsidR="000A23A1" w:rsidRPr="00476A6E">
        <w:rPr>
          <w:rFonts w:cs="Times New Roman"/>
        </w:rPr>
        <w:t xml:space="preserve"> through technology improvements or additional training</w:t>
      </w:r>
      <w:r w:rsidR="000B5031" w:rsidRPr="00476A6E">
        <w:rPr>
          <w:rFonts w:cs="Times New Roman"/>
        </w:rPr>
        <w:t>,</w:t>
      </w:r>
      <w:r w:rsidR="000A23A1" w:rsidRPr="00476A6E">
        <w:rPr>
          <w:rFonts w:cs="Times New Roman"/>
        </w:rPr>
        <w:t xml:space="preserve"> and </w:t>
      </w:r>
    </w:p>
    <w:p w14:paraId="19DFD3C7" w14:textId="676C0B5F" w:rsidR="00903C74" w:rsidRPr="00476A6E" w:rsidRDefault="00E375B8" w:rsidP="00476A6E">
      <w:pPr>
        <w:pStyle w:val="ListParagraph"/>
        <w:numPr>
          <w:ilvl w:val="0"/>
          <w:numId w:val="27"/>
        </w:numPr>
        <w:rPr>
          <w:rFonts w:cs="Times New Roman"/>
          <w:i/>
          <w:iCs/>
        </w:rPr>
      </w:pPr>
      <w:r w:rsidRPr="00476A6E">
        <w:rPr>
          <w:rFonts w:cs="Times New Roman"/>
        </w:rPr>
        <w:t>S</w:t>
      </w:r>
      <w:r w:rsidR="000B5031" w:rsidRPr="00476A6E">
        <w:rPr>
          <w:rFonts w:cs="Times New Roman"/>
        </w:rPr>
        <w:t xml:space="preserve">eek to </w:t>
      </w:r>
      <w:r w:rsidR="000A23A1" w:rsidRPr="00476A6E">
        <w:rPr>
          <w:rFonts w:cs="Times New Roman"/>
        </w:rPr>
        <w:t xml:space="preserve">increase ticket sales </w:t>
      </w:r>
      <w:r w:rsidR="000B5031" w:rsidRPr="00476A6E">
        <w:rPr>
          <w:rFonts w:cs="Times New Roman"/>
        </w:rPr>
        <w:t>(</w:t>
      </w:r>
      <w:r w:rsidR="000A23A1" w:rsidRPr="00476A6E">
        <w:rPr>
          <w:rFonts w:cs="Times New Roman"/>
        </w:rPr>
        <w:t xml:space="preserve">and </w:t>
      </w:r>
      <w:r w:rsidR="000B5031" w:rsidRPr="00476A6E">
        <w:rPr>
          <w:rFonts w:cs="Times New Roman"/>
        </w:rPr>
        <w:t xml:space="preserve">thus </w:t>
      </w:r>
      <w:r w:rsidR="000A23A1" w:rsidRPr="00476A6E">
        <w:rPr>
          <w:rFonts w:cs="Times New Roman"/>
        </w:rPr>
        <w:t xml:space="preserve">reduce </w:t>
      </w:r>
      <w:r w:rsidR="000B5031" w:rsidRPr="00476A6E">
        <w:rPr>
          <w:rFonts w:cs="Times New Roman"/>
        </w:rPr>
        <w:t xml:space="preserve">cost to Metro as measured on a </w:t>
      </w:r>
      <w:r w:rsidR="000A23A1" w:rsidRPr="00476A6E">
        <w:rPr>
          <w:rFonts w:cs="Times New Roman"/>
        </w:rPr>
        <w:t xml:space="preserve">per-ticket </w:t>
      </w:r>
      <w:r w:rsidR="000B5031" w:rsidRPr="00476A6E">
        <w:rPr>
          <w:rFonts w:cs="Times New Roman"/>
        </w:rPr>
        <w:t>basis)</w:t>
      </w:r>
      <w:r w:rsidR="000A23A1" w:rsidRPr="00476A6E">
        <w:rPr>
          <w:rFonts w:cs="Times New Roman"/>
        </w:rPr>
        <w:t xml:space="preserve"> </w:t>
      </w:r>
      <w:r w:rsidR="00CB2535" w:rsidRPr="00476A6E">
        <w:rPr>
          <w:rFonts w:cs="Times New Roman"/>
        </w:rPr>
        <w:t xml:space="preserve">by </w:t>
      </w:r>
      <w:r w:rsidR="000A23A1" w:rsidRPr="00476A6E">
        <w:rPr>
          <w:rFonts w:cs="Times New Roman"/>
        </w:rPr>
        <w:t>promoti</w:t>
      </w:r>
      <w:r w:rsidR="00CB2535" w:rsidRPr="00476A6E">
        <w:rPr>
          <w:rFonts w:cs="Times New Roman"/>
        </w:rPr>
        <w:t>ng</w:t>
      </w:r>
      <w:r w:rsidR="00BD369E" w:rsidRPr="00476A6E">
        <w:rPr>
          <w:rFonts w:cs="Times New Roman"/>
        </w:rPr>
        <w:t xml:space="preserve"> </w:t>
      </w:r>
      <w:r w:rsidR="000A23A1" w:rsidRPr="00476A6E">
        <w:rPr>
          <w:rFonts w:cs="Times New Roman"/>
        </w:rPr>
        <w:t xml:space="preserve">Transit </w:t>
      </w:r>
      <w:r w:rsidR="00651E03" w:rsidRPr="00476A6E">
        <w:rPr>
          <w:rFonts w:cs="Times New Roman"/>
        </w:rPr>
        <w:t>GO</w:t>
      </w:r>
      <w:r w:rsidR="000A23A1" w:rsidRPr="00476A6E">
        <w:rPr>
          <w:rFonts w:cs="Times New Roman"/>
        </w:rPr>
        <w:t xml:space="preserve"> </w:t>
      </w:r>
      <w:r w:rsidR="000D06BC" w:rsidRPr="00476A6E">
        <w:rPr>
          <w:rFonts w:cs="Times New Roman"/>
        </w:rPr>
        <w:t xml:space="preserve">Ticket </w:t>
      </w:r>
      <w:r w:rsidR="000A23A1" w:rsidRPr="00476A6E">
        <w:rPr>
          <w:rFonts w:cs="Times New Roman"/>
        </w:rPr>
        <w:t>and addi</w:t>
      </w:r>
      <w:r w:rsidR="00CB2535" w:rsidRPr="00476A6E">
        <w:rPr>
          <w:rFonts w:cs="Times New Roman"/>
        </w:rPr>
        <w:t>ng</w:t>
      </w:r>
      <w:r w:rsidR="000A23A1" w:rsidRPr="00476A6E">
        <w:rPr>
          <w:rFonts w:cs="Times New Roman"/>
        </w:rPr>
        <w:t xml:space="preserve"> </w:t>
      </w:r>
      <w:r w:rsidR="000B5031" w:rsidRPr="00476A6E">
        <w:rPr>
          <w:rFonts w:cs="Times New Roman"/>
        </w:rPr>
        <w:t>other transit agency</w:t>
      </w:r>
      <w:r w:rsidR="000A23A1" w:rsidRPr="00476A6E">
        <w:rPr>
          <w:rFonts w:cs="Times New Roman"/>
        </w:rPr>
        <w:t xml:space="preserve"> partners</w:t>
      </w:r>
      <w:r w:rsidR="000B5031" w:rsidRPr="00476A6E">
        <w:rPr>
          <w:rFonts w:cs="Times New Roman"/>
        </w:rPr>
        <w:t xml:space="preserve"> in the region</w:t>
      </w:r>
      <w:r w:rsidR="000A23A1" w:rsidRPr="00476A6E">
        <w:rPr>
          <w:rFonts w:cs="Times New Roman"/>
        </w:rPr>
        <w:t xml:space="preserve">. </w:t>
      </w:r>
    </w:p>
    <w:p w14:paraId="3ACC439F" w14:textId="77777777" w:rsidR="0025345D" w:rsidRPr="00CB2535" w:rsidRDefault="0025345D">
      <w:pPr>
        <w:pStyle w:val="Heading2"/>
        <w:rPr>
          <w:rFonts w:cs="Times New Roman"/>
        </w:rPr>
      </w:pPr>
      <w:r w:rsidRPr="00CB2535">
        <w:rPr>
          <w:rFonts w:cs="Times New Roman"/>
        </w:rPr>
        <w:lastRenderedPageBreak/>
        <w:t>B. Comparison of projected mobile ticket transaction costs and ORCA</w:t>
      </w:r>
    </w:p>
    <w:p w14:paraId="494B0BCB" w14:textId="0C316AE8" w:rsidR="002E7C69" w:rsidRPr="00CB2535" w:rsidRDefault="0025345D">
      <w:pPr>
        <w:pStyle w:val="Heading2"/>
        <w:rPr>
          <w:rFonts w:cs="Times New Roman"/>
        </w:rPr>
      </w:pPr>
      <w:r w:rsidRPr="00CB2535">
        <w:rPr>
          <w:rFonts w:cs="Times New Roman"/>
        </w:rPr>
        <w:t>transaction costs</w:t>
      </w:r>
    </w:p>
    <w:p w14:paraId="5F104D33" w14:textId="6B92A1F2" w:rsidR="00FC4CC3" w:rsidRPr="00B4179C" w:rsidRDefault="001A559C">
      <w:pPr>
        <w:rPr>
          <w:rFonts w:cs="Times New Roman"/>
        </w:rPr>
      </w:pPr>
      <w:r>
        <w:rPr>
          <w:rFonts w:cs="Times New Roman"/>
        </w:rPr>
        <w:t xml:space="preserve">Once the mobile ticketing pilot </w:t>
      </w:r>
      <w:r w:rsidR="00E375B8">
        <w:rPr>
          <w:rFonts w:cs="Times New Roman"/>
        </w:rPr>
        <w:t xml:space="preserve">project </w:t>
      </w:r>
      <w:r>
        <w:rPr>
          <w:rFonts w:cs="Times New Roman"/>
        </w:rPr>
        <w:t>expires in</w:t>
      </w:r>
      <w:r w:rsidR="00BB37AE" w:rsidRPr="00B4179C">
        <w:rPr>
          <w:rFonts w:cs="Times New Roman"/>
        </w:rPr>
        <w:t xml:space="preserve"> December 2017</w:t>
      </w:r>
      <w:r w:rsidR="00B87986">
        <w:rPr>
          <w:rFonts w:cs="Times New Roman"/>
        </w:rPr>
        <w:t>,</w:t>
      </w:r>
      <w:r>
        <w:rPr>
          <w:rFonts w:cs="Times New Roman"/>
        </w:rPr>
        <w:t xml:space="preserve"> and the project moves into regular </w:t>
      </w:r>
      <w:r w:rsidR="00CB2535">
        <w:rPr>
          <w:rFonts w:cs="Times New Roman"/>
        </w:rPr>
        <w:t>implementation</w:t>
      </w:r>
      <w:r w:rsidR="001E2C86" w:rsidRPr="00B4179C">
        <w:rPr>
          <w:rFonts w:cs="Times New Roman"/>
        </w:rPr>
        <w:t>, the recurring operational costs would include a</w:t>
      </w:r>
      <w:r w:rsidR="00BB37AE" w:rsidRPr="00B4179C">
        <w:rPr>
          <w:rFonts w:cs="Times New Roman"/>
        </w:rPr>
        <w:t xml:space="preserve"> fixed monthly cost of </w:t>
      </w:r>
      <w:r w:rsidR="00FC4CC3" w:rsidRPr="00B4179C">
        <w:rPr>
          <w:rFonts w:cs="Times New Roman"/>
        </w:rPr>
        <w:t xml:space="preserve"> </w:t>
      </w:r>
      <w:r w:rsidR="00BB37AE" w:rsidRPr="00B4179C">
        <w:rPr>
          <w:rFonts w:cs="Times New Roman"/>
        </w:rPr>
        <w:t>$10,500 per month for hosting and service fees</w:t>
      </w:r>
      <w:r w:rsidR="00B87986">
        <w:rPr>
          <w:rFonts w:cs="Times New Roman"/>
        </w:rPr>
        <w:t>,</w:t>
      </w:r>
      <w:r w:rsidR="00BB37AE" w:rsidRPr="00B4179C">
        <w:rPr>
          <w:rFonts w:cs="Times New Roman"/>
        </w:rPr>
        <w:t xml:space="preserve"> and a variable charge of 1.5</w:t>
      </w:r>
      <w:r w:rsidR="00CB2535">
        <w:rPr>
          <w:rFonts w:cs="Times New Roman"/>
        </w:rPr>
        <w:t xml:space="preserve"> percent</w:t>
      </w:r>
      <w:r w:rsidR="00BB37AE" w:rsidRPr="00B4179C">
        <w:rPr>
          <w:rFonts w:cs="Times New Roman"/>
        </w:rPr>
        <w:t xml:space="preserve"> of the value of each transaction, plus credit card processing fees. </w:t>
      </w:r>
    </w:p>
    <w:p w14:paraId="0F6E914B" w14:textId="7EE42F51" w:rsidR="00FC4CC3" w:rsidRDefault="00FC4CC3">
      <w:pPr>
        <w:rPr>
          <w:rFonts w:cs="Times New Roman"/>
        </w:rPr>
      </w:pPr>
      <w:r w:rsidRPr="00B4179C">
        <w:rPr>
          <w:rFonts w:cs="Times New Roman"/>
        </w:rPr>
        <w:t>For 42,000 t</w:t>
      </w:r>
      <w:r w:rsidR="008167F6" w:rsidRPr="00B4179C">
        <w:rPr>
          <w:rFonts w:cs="Times New Roman"/>
        </w:rPr>
        <w:t>ickets</w:t>
      </w:r>
      <w:r w:rsidRPr="00B4179C">
        <w:rPr>
          <w:rFonts w:cs="Times New Roman"/>
        </w:rPr>
        <w:t xml:space="preserve"> per month </w:t>
      </w:r>
      <w:r w:rsidR="00BB37AE" w:rsidRPr="00B4179C">
        <w:rPr>
          <w:rFonts w:cs="Times New Roman"/>
        </w:rPr>
        <w:t xml:space="preserve">(current projected sales for December 2017) </w:t>
      </w:r>
      <w:r w:rsidRPr="00B4179C">
        <w:rPr>
          <w:rFonts w:cs="Times New Roman"/>
        </w:rPr>
        <w:t xml:space="preserve">at </w:t>
      </w:r>
      <w:r w:rsidR="008167F6" w:rsidRPr="00B4179C">
        <w:rPr>
          <w:rFonts w:cs="Times New Roman"/>
        </w:rPr>
        <w:t xml:space="preserve">an average cost of </w:t>
      </w:r>
      <w:r w:rsidRPr="00B4179C">
        <w:rPr>
          <w:rFonts w:cs="Times New Roman"/>
        </w:rPr>
        <w:t xml:space="preserve">$2.75, this </w:t>
      </w:r>
      <w:r w:rsidR="001E2C86" w:rsidRPr="00B4179C">
        <w:rPr>
          <w:rFonts w:cs="Times New Roman"/>
        </w:rPr>
        <w:t xml:space="preserve">monthly fee </w:t>
      </w:r>
      <w:r w:rsidRPr="00B4179C">
        <w:rPr>
          <w:rFonts w:cs="Times New Roman"/>
        </w:rPr>
        <w:t xml:space="preserve">would equate to </w:t>
      </w:r>
      <w:r w:rsidR="00BB37AE" w:rsidRPr="00B4179C">
        <w:rPr>
          <w:rFonts w:cs="Times New Roman"/>
        </w:rPr>
        <w:t xml:space="preserve">a per-ticket cost of </w:t>
      </w:r>
      <w:r w:rsidRPr="00B4179C">
        <w:rPr>
          <w:rFonts w:cs="Times New Roman"/>
        </w:rPr>
        <w:t>$.25</w:t>
      </w:r>
      <w:r w:rsidR="008167F6" w:rsidRPr="00B4179C">
        <w:rPr>
          <w:rFonts w:cs="Times New Roman"/>
        </w:rPr>
        <w:t xml:space="preserve">, plus </w:t>
      </w:r>
      <w:r w:rsidR="00BB37AE" w:rsidRPr="00B4179C">
        <w:rPr>
          <w:rFonts w:cs="Times New Roman"/>
        </w:rPr>
        <w:t>$</w:t>
      </w:r>
      <w:r w:rsidR="008167F6" w:rsidRPr="00B4179C">
        <w:rPr>
          <w:rFonts w:cs="Times New Roman"/>
        </w:rPr>
        <w:t>.04 in transaction charges</w:t>
      </w:r>
      <w:r w:rsidR="001E2C86" w:rsidRPr="00B4179C">
        <w:rPr>
          <w:rFonts w:cs="Times New Roman"/>
        </w:rPr>
        <w:t>,</w:t>
      </w:r>
      <w:r w:rsidR="00BB37AE" w:rsidRPr="00B4179C">
        <w:rPr>
          <w:rFonts w:cs="Times New Roman"/>
        </w:rPr>
        <w:t xml:space="preserve"> for a total per-ticket cost to Metro of</w:t>
      </w:r>
      <w:r w:rsidR="00BB37AE" w:rsidRPr="00CB2535">
        <w:rPr>
          <w:rFonts w:cs="Times New Roman"/>
        </w:rPr>
        <w:t xml:space="preserve"> </w:t>
      </w:r>
      <w:r w:rsidR="00BB37AE" w:rsidRPr="002D22D8">
        <w:rPr>
          <w:rFonts w:cs="Times New Roman"/>
        </w:rPr>
        <w:t>$.29</w:t>
      </w:r>
      <w:r w:rsidR="00BB37AE" w:rsidRPr="002D22D8">
        <w:rPr>
          <w:rFonts w:cs="Times New Roman"/>
          <w:b/>
          <w:bCs/>
        </w:rPr>
        <w:t xml:space="preserve"> </w:t>
      </w:r>
      <w:r w:rsidR="00BB37AE" w:rsidRPr="00B4179C">
        <w:rPr>
          <w:rFonts w:cs="Times New Roman"/>
        </w:rPr>
        <w:t xml:space="preserve">plus credit card fees. </w:t>
      </w:r>
      <w:r w:rsidR="009012B7">
        <w:rPr>
          <w:rFonts w:cs="Times New Roman"/>
        </w:rPr>
        <w:t>Credit card fees for merchant acquirer banks generally average 2.25% of the gross purchase cost.</w:t>
      </w:r>
    </w:p>
    <w:p w14:paraId="1FC8B613" w14:textId="12F83189" w:rsidR="00BB37AE" w:rsidRPr="00B4179C" w:rsidRDefault="00CB2535">
      <w:pPr>
        <w:rPr>
          <w:rFonts w:cs="Times New Roman"/>
        </w:rPr>
      </w:pPr>
      <w:r>
        <w:rPr>
          <w:rFonts w:cs="Times New Roman"/>
        </w:rPr>
        <w:t>For</w:t>
      </w:r>
      <w:r w:rsidRPr="00B4179C">
        <w:rPr>
          <w:rFonts w:cs="Times New Roman"/>
        </w:rPr>
        <w:t xml:space="preserve"> </w:t>
      </w:r>
      <w:r w:rsidR="00BB37AE" w:rsidRPr="00B4179C">
        <w:rPr>
          <w:rFonts w:cs="Times New Roman"/>
        </w:rPr>
        <w:t xml:space="preserve">comparison, </w:t>
      </w:r>
      <w:r>
        <w:rPr>
          <w:rFonts w:cs="Times New Roman"/>
        </w:rPr>
        <w:t xml:space="preserve">Metro estimates that </w:t>
      </w:r>
      <w:r w:rsidR="00BB37AE" w:rsidRPr="00B4179C">
        <w:rPr>
          <w:rFonts w:cs="Times New Roman"/>
        </w:rPr>
        <w:t>ORCA fees</w:t>
      </w:r>
      <w:r w:rsidR="00CB6332" w:rsidRPr="00B4179C">
        <w:rPr>
          <w:rFonts w:cs="Times New Roman"/>
        </w:rPr>
        <w:t xml:space="preserve"> cost the agency approximately </w:t>
      </w:r>
      <w:r w:rsidR="00CB6332" w:rsidRPr="002D22D8">
        <w:rPr>
          <w:rFonts w:cs="Times New Roman"/>
        </w:rPr>
        <w:t>$.37</w:t>
      </w:r>
      <w:r w:rsidR="00CB6332" w:rsidRPr="00B4179C">
        <w:rPr>
          <w:rFonts w:cs="Times New Roman"/>
        </w:rPr>
        <w:t xml:space="preserve"> per tap, including all fees. </w:t>
      </w:r>
      <w:r w:rsidR="0010403B" w:rsidRPr="002D22D8">
        <w:rPr>
          <w:rFonts w:cs="Times New Roman"/>
        </w:rPr>
        <w:t xml:space="preserve">The cost incurred by Metro per Transit </w:t>
      </w:r>
      <w:r w:rsidR="00651E03" w:rsidRPr="002D22D8">
        <w:rPr>
          <w:rFonts w:cs="Times New Roman"/>
        </w:rPr>
        <w:t>GO</w:t>
      </w:r>
      <w:r w:rsidR="0010403B" w:rsidRPr="002D22D8">
        <w:rPr>
          <w:rFonts w:cs="Times New Roman"/>
        </w:rPr>
        <w:t xml:space="preserve"> </w:t>
      </w:r>
      <w:r w:rsidR="001A559C" w:rsidRPr="002D22D8">
        <w:rPr>
          <w:rFonts w:cs="Times New Roman"/>
        </w:rPr>
        <w:t>T</w:t>
      </w:r>
      <w:r w:rsidR="00117A11" w:rsidRPr="002D22D8">
        <w:rPr>
          <w:rFonts w:cs="Times New Roman"/>
        </w:rPr>
        <w:t>icket</w:t>
      </w:r>
      <w:r w:rsidR="0010403B" w:rsidRPr="002D22D8">
        <w:rPr>
          <w:rFonts w:cs="Times New Roman"/>
        </w:rPr>
        <w:t xml:space="preserve"> appears to be </w:t>
      </w:r>
      <w:r w:rsidR="00142B5D">
        <w:rPr>
          <w:rFonts w:cs="Times New Roman"/>
        </w:rPr>
        <w:t xml:space="preserve">less than </w:t>
      </w:r>
      <w:r w:rsidR="0010403B" w:rsidRPr="002D22D8">
        <w:rPr>
          <w:rFonts w:cs="Times New Roman"/>
        </w:rPr>
        <w:t>an ORCA tap.</w:t>
      </w:r>
    </w:p>
    <w:p w14:paraId="71FDC9D8" w14:textId="36E5FEEA" w:rsidR="00BB37AE" w:rsidRPr="002D22D8" w:rsidRDefault="002E7C69">
      <w:pPr>
        <w:rPr>
          <w:rFonts w:cs="Times New Roman"/>
        </w:rPr>
      </w:pPr>
      <w:r w:rsidRPr="002D22D8">
        <w:rPr>
          <w:rFonts w:cs="Times New Roman"/>
        </w:rPr>
        <w:t xml:space="preserve">Metro also looked at the cost of </w:t>
      </w:r>
      <w:r w:rsidR="001A559C" w:rsidRPr="002D22D8">
        <w:rPr>
          <w:rFonts w:cs="Times New Roman"/>
        </w:rPr>
        <w:t xml:space="preserve">Transit </w:t>
      </w:r>
      <w:r w:rsidR="00651E03" w:rsidRPr="002D22D8">
        <w:rPr>
          <w:rFonts w:cs="Times New Roman"/>
        </w:rPr>
        <w:t>GO</w:t>
      </w:r>
      <w:r w:rsidR="001A559C" w:rsidRPr="002D22D8">
        <w:rPr>
          <w:rFonts w:cs="Times New Roman"/>
        </w:rPr>
        <w:t xml:space="preserve"> Ticket</w:t>
      </w:r>
      <w:r w:rsidRPr="002D22D8">
        <w:rPr>
          <w:rFonts w:cs="Times New Roman"/>
        </w:rPr>
        <w:t xml:space="preserve"> compared to the cost of cash fare collection. The annual </w:t>
      </w:r>
      <w:r w:rsidR="0010403B" w:rsidRPr="002D22D8">
        <w:rPr>
          <w:rFonts w:cs="Times New Roman"/>
        </w:rPr>
        <w:t xml:space="preserve">operating </w:t>
      </w:r>
      <w:r w:rsidRPr="002D22D8">
        <w:rPr>
          <w:rFonts w:cs="Times New Roman"/>
        </w:rPr>
        <w:t xml:space="preserve">cost components </w:t>
      </w:r>
      <w:r w:rsidR="0031573D" w:rsidRPr="002D22D8">
        <w:rPr>
          <w:rFonts w:cs="Times New Roman"/>
        </w:rPr>
        <w:t xml:space="preserve">of </w:t>
      </w:r>
      <w:r w:rsidRPr="002D22D8">
        <w:rPr>
          <w:rFonts w:cs="Times New Roman"/>
        </w:rPr>
        <w:t xml:space="preserve">cash fare collection are: </w:t>
      </w:r>
    </w:p>
    <w:p w14:paraId="30356698" w14:textId="77777777" w:rsidR="008167F6" w:rsidRPr="002D22D8" w:rsidRDefault="008167F6">
      <w:pPr>
        <w:pStyle w:val="ListParagraph"/>
        <w:numPr>
          <w:ilvl w:val="0"/>
          <w:numId w:val="18"/>
        </w:numPr>
        <w:rPr>
          <w:rFonts w:cs="Times New Roman"/>
        </w:rPr>
      </w:pPr>
      <w:r w:rsidRPr="002D22D8">
        <w:rPr>
          <w:rFonts w:cs="Times New Roman"/>
        </w:rPr>
        <w:t>Revenue Processing Center - $1,530,800</w:t>
      </w:r>
    </w:p>
    <w:p w14:paraId="0BADAA44" w14:textId="3C4793CD" w:rsidR="008167F6" w:rsidRPr="002D22D8" w:rsidRDefault="008167F6">
      <w:pPr>
        <w:pStyle w:val="ListParagraph"/>
        <w:numPr>
          <w:ilvl w:val="0"/>
          <w:numId w:val="18"/>
        </w:numPr>
        <w:rPr>
          <w:rFonts w:cs="Times New Roman"/>
        </w:rPr>
      </w:pPr>
      <w:r w:rsidRPr="002D22D8">
        <w:rPr>
          <w:rFonts w:cs="Times New Roman"/>
        </w:rPr>
        <w:t xml:space="preserve">Fare </w:t>
      </w:r>
      <w:r w:rsidR="00CE3A30" w:rsidRPr="002D22D8">
        <w:rPr>
          <w:rFonts w:cs="Times New Roman"/>
        </w:rPr>
        <w:t>c</w:t>
      </w:r>
      <w:r w:rsidRPr="002D22D8">
        <w:rPr>
          <w:rFonts w:cs="Times New Roman"/>
        </w:rPr>
        <w:t xml:space="preserve">ollection </w:t>
      </w:r>
      <w:r w:rsidR="00CE3A30" w:rsidRPr="002D22D8">
        <w:rPr>
          <w:rFonts w:cs="Times New Roman"/>
        </w:rPr>
        <w:t>e</w:t>
      </w:r>
      <w:r w:rsidRPr="002D22D8">
        <w:rPr>
          <w:rFonts w:cs="Times New Roman"/>
        </w:rPr>
        <w:t xml:space="preserve">quipment </w:t>
      </w:r>
      <w:r w:rsidR="00CE3A30" w:rsidRPr="002D22D8">
        <w:rPr>
          <w:rFonts w:cs="Times New Roman"/>
        </w:rPr>
        <w:t>r</w:t>
      </w:r>
      <w:r w:rsidRPr="002D22D8">
        <w:rPr>
          <w:rFonts w:cs="Times New Roman"/>
        </w:rPr>
        <w:t xml:space="preserve">epair and </w:t>
      </w:r>
      <w:r w:rsidR="00CE3A30" w:rsidRPr="002D22D8">
        <w:rPr>
          <w:rFonts w:cs="Times New Roman"/>
        </w:rPr>
        <w:t>m</w:t>
      </w:r>
      <w:r w:rsidRPr="002D22D8">
        <w:rPr>
          <w:rFonts w:cs="Times New Roman"/>
        </w:rPr>
        <w:t>aintenance - $830,500</w:t>
      </w:r>
    </w:p>
    <w:p w14:paraId="2069AC66" w14:textId="77777777" w:rsidR="008167F6" w:rsidRPr="002D22D8" w:rsidRDefault="008167F6">
      <w:pPr>
        <w:pStyle w:val="ListParagraph"/>
        <w:numPr>
          <w:ilvl w:val="0"/>
          <w:numId w:val="18"/>
        </w:numPr>
        <w:rPr>
          <w:rFonts w:cs="Times New Roman"/>
        </w:rPr>
      </w:pPr>
      <w:r w:rsidRPr="002D22D8">
        <w:rPr>
          <w:rFonts w:cs="Times New Roman"/>
        </w:rPr>
        <w:t>Transfers - $250,500</w:t>
      </w:r>
    </w:p>
    <w:p w14:paraId="110799A7" w14:textId="20FDEF46" w:rsidR="002E7C69" w:rsidRPr="002D22D8" w:rsidRDefault="008167F6">
      <w:pPr>
        <w:pStyle w:val="ListParagraph"/>
        <w:numPr>
          <w:ilvl w:val="0"/>
          <w:numId w:val="18"/>
        </w:numPr>
        <w:rPr>
          <w:rFonts w:cs="Times New Roman"/>
        </w:rPr>
      </w:pPr>
      <w:r w:rsidRPr="002D22D8">
        <w:rPr>
          <w:rFonts w:cs="Times New Roman"/>
        </w:rPr>
        <w:t xml:space="preserve">Indirect </w:t>
      </w:r>
      <w:r w:rsidR="00CE3A30" w:rsidRPr="002D22D8">
        <w:rPr>
          <w:rFonts w:cs="Times New Roman"/>
        </w:rPr>
        <w:t>c</w:t>
      </w:r>
      <w:r w:rsidRPr="002D22D8">
        <w:rPr>
          <w:rFonts w:cs="Times New Roman"/>
        </w:rPr>
        <w:t>osts - $49,600</w:t>
      </w:r>
    </w:p>
    <w:p w14:paraId="6B9E51EA" w14:textId="6456A176" w:rsidR="00DC20BC" w:rsidRPr="002D22D8" w:rsidRDefault="008167F6">
      <w:pPr>
        <w:rPr>
          <w:rFonts w:cs="Times New Roman"/>
        </w:rPr>
      </w:pPr>
      <w:r w:rsidRPr="002D22D8">
        <w:rPr>
          <w:rFonts w:cs="Times New Roman"/>
        </w:rPr>
        <w:t>The</w:t>
      </w:r>
      <w:r w:rsidR="002E7C69" w:rsidRPr="002D22D8">
        <w:rPr>
          <w:rFonts w:cs="Times New Roman"/>
        </w:rPr>
        <w:t xml:space="preserve">se </w:t>
      </w:r>
      <w:r w:rsidR="0010403B" w:rsidRPr="002D22D8">
        <w:rPr>
          <w:rFonts w:cs="Times New Roman"/>
        </w:rPr>
        <w:t xml:space="preserve">operating </w:t>
      </w:r>
      <w:r w:rsidR="002E7C69" w:rsidRPr="002D22D8">
        <w:rPr>
          <w:rFonts w:cs="Times New Roman"/>
        </w:rPr>
        <w:t>costs total</w:t>
      </w:r>
      <w:r w:rsidRPr="002D22D8">
        <w:rPr>
          <w:rFonts w:cs="Times New Roman"/>
        </w:rPr>
        <w:t xml:space="preserve"> $2,661,400</w:t>
      </w:r>
      <w:r w:rsidR="002E7C69" w:rsidRPr="002D22D8">
        <w:rPr>
          <w:rFonts w:cs="Times New Roman"/>
        </w:rPr>
        <w:t xml:space="preserve"> annually</w:t>
      </w:r>
      <w:r w:rsidR="0011093C" w:rsidRPr="002D22D8">
        <w:rPr>
          <w:rFonts w:cs="Times New Roman"/>
        </w:rPr>
        <w:t xml:space="preserve">. </w:t>
      </w:r>
      <w:r w:rsidR="002E7C69" w:rsidRPr="002D22D8">
        <w:rPr>
          <w:rFonts w:cs="Times New Roman"/>
        </w:rPr>
        <w:t>With</w:t>
      </w:r>
      <w:r w:rsidRPr="002D22D8">
        <w:rPr>
          <w:rFonts w:cs="Times New Roman"/>
        </w:rPr>
        <w:t xml:space="preserve"> roughly 35 million </w:t>
      </w:r>
      <w:r w:rsidR="00056813">
        <w:rPr>
          <w:rFonts w:cs="Times New Roman"/>
        </w:rPr>
        <w:t xml:space="preserve">annual </w:t>
      </w:r>
      <w:r w:rsidRPr="002D22D8">
        <w:rPr>
          <w:rFonts w:cs="Times New Roman"/>
        </w:rPr>
        <w:t>cash boardings</w:t>
      </w:r>
      <w:r w:rsidR="002E7C69" w:rsidRPr="002D22D8">
        <w:rPr>
          <w:rFonts w:cs="Times New Roman"/>
        </w:rPr>
        <w:t>, the per-boarding cost to collect cash is</w:t>
      </w:r>
      <w:r w:rsidRPr="002D22D8">
        <w:rPr>
          <w:rFonts w:cs="Times New Roman"/>
        </w:rPr>
        <w:t xml:space="preserve"> about </w:t>
      </w:r>
      <w:r w:rsidR="0010403B" w:rsidRPr="002D22D8">
        <w:rPr>
          <w:rFonts w:cs="Times New Roman"/>
        </w:rPr>
        <w:t>$0.076</w:t>
      </w:r>
      <w:r w:rsidR="00D931D1" w:rsidRPr="002D22D8">
        <w:rPr>
          <w:rFonts w:cs="Times New Roman"/>
          <w:b/>
          <w:bCs/>
        </w:rPr>
        <w:t xml:space="preserve"> </w:t>
      </w:r>
      <w:r w:rsidRPr="002D22D8">
        <w:rPr>
          <w:rFonts w:cs="Times New Roman"/>
        </w:rPr>
        <w:t>cents per boarding</w:t>
      </w:r>
      <w:r w:rsidR="0010403B" w:rsidRPr="002D22D8">
        <w:rPr>
          <w:rFonts w:cs="Times New Roman"/>
        </w:rPr>
        <w:t>, excluding any amortization of the capital cost of the fareboxes themselves</w:t>
      </w:r>
      <w:r w:rsidRPr="002D22D8">
        <w:rPr>
          <w:rFonts w:cs="Times New Roman"/>
        </w:rPr>
        <w:t>.</w:t>
      </w:r>
    </w:p>
    <w:p w14:paraId="33B96B54" w14:textId="68E79EFD" w:rsidR="00903C74" w:rsidRPr="002D22D8" w:rsidRDefault="00903C74">
      <w:pPr>
        <w:rPr>
          <w:rFonts w:cs="Times New Roman"/>
        </w:rPr>
      </w:pPr>
      <w:r w:rsidRPr="002D22D8">
        <w:rPr>
          <w:rFonts w:cs="Times New Roman"/>
        </w:rPr>
        <w:t xml:space="preserve">This </w:t>
      </w:r>
      <w:r w:rsidR="00CE3A30" w:rsidRPr="002D22D8">
        <w:rPr>
          <w:rFonts w:cs="Times New Roman"/>
        </w:rPr>
        <w:t xml:space="preserve">calculation </w:t>
      </w:r>
      <w:r w:rsidRPr="002D22D8">
        <w:rPr>
          <w:rFonts w:cs="Times New Roman"/>
        </w:rPr>
        <w:t xml:space="preserve">does not attempt to estimate </w:t>
      </w:r>
      <w:r w:rsidR="00E900FE" w:rsidRPr="002D22D8">
        <w:rPr>
          <w:rFonts w:cs="Times New Roman"/>
        </w:rPr>
        <w:t xml:space="preserve">bus operational savings </w:t>
      </w:r>
      <w:r w:rsidRPr="002D22D8">
        <w:rPr>
          <w:rFonts w:cs="Times New Roman"/>
        </w:rPr>
        <w:t>due to reduced dwell times.</w:t>
      </w:r>
    </w:p>
    <w:p w14:paraId="6B574FF4" w14:textId="17C257D7" w:rsidR="0025345D" w:rsidRPr="002D22D8" w:rsidRDefault="008167F6">
      <w:pPr>
        <w:rPr>
          <w:rFonts w:cs="Times New Roman"/>
        </w:rPr>
      </w:pPr>
      <w:r w:rsidRPr="002D22D8">
        <w:rPr>
          <w:rFonts w:cs="Times New Roman"/>
        </w:rPr>
        <w:t>Therefore</w:t>
      </w:r>
      <w:r w:rsidR="00BB37AE" w:rsidRPr="002D22D8">
        <w:rPr>
          <w:rFonts w:cs="Times New Roman"/>
        </w:rPr>
        <w:t xml:space="preserve">, for </w:t>
      </w:r>
      <w:r w:rsidR="001A559C" w:rsidRPr="002D22D8">
        <w:rPr>
          <w:rFonts w:cs="Times New Roman"/>
        </w:rPr>
        <w:t xml:space="preserve">Transit </w:t>
      </w:r>
      <w:r w:rsidR="00651E03" w:rsidRPr="002D22D8">
        <w:rPr>
          <w:rFonts w:cs="Times New Roman"/>
        </w:rPr>
        <w:t>GO</w:t>
      </w:r>
      <w:r w:rsidR="001A559C" w:rsidRPr="002D22D8">
        <w:rPr>
          <w:rFonts w:cs="Times New Roman"/>
        </w:rPr>
        <w:t xml:space="preserve"> Ticket</w:t>
      </w:r>
      <w:r w:rsidR="00BB37AE" w:rsidRPr="002D22D8">
        <w:rPr>
          <w:rFonts w:cs="Times New Roman"/>
        </w:rPr>
        <w:t>’</w:t>
      </w:r>
      <w:r w:rsidR="002E7C69" w:rsidRPr="002D22D8">
        <w:rPr>
          <w:rFonts w:cs="Times New Roman"/>
        </w:rPr>
        <w:t xml:space="preserve">s monthly hosting and transaction fees </w:t>
      </w:r>
      <w:r w:rsidR="00BB37AE" w:rsidRPr="002D22D8">
        <w:rPr>
          <w:rFonts w:cs="Times New Roman"/>
        </w:rPr>
        <w:t xml:space="preserve">to be roughly on par with </w:t>
      </w:r>
      <w:r w:rsidRPr="002D22D8">
        <w:rPr>
          <w:rFonts w:cs="Times New Roman"/>
        </w:rPr>
        <w:t>the cost of cash fare collection, the number of mobile tickets sold would need to be</w:t>
      </w:r>
      <w:r w:rsidR="00326378" w:rsidRPr="002D22D8">
        <w:rPr>
          <w:rFonts w:cs="Times New Roman"/>
        </w:rPr>
        <w:t xml:space="preserve"> around</w:t>
      </w:r>
      <w:r w:rsidR="002E7C69" w:rsidRPr="002D22D8">
        <w:rPr>
          <w:rFonts w:cs="Times New Roman"/>
          <w:b/>
          <w:bCs/>
        </w:rPr>
        <w:t xml:space="preserve"> </w:t>
      </w:r>
      <w:r w:rsidR="002E7C69" w:rsidRPr="002D22D8">
        <w:rPr>
          <w:rFonts w:cs="Times New Roman"/>
        </w:rPr>
        <w:t>160,000</w:t>
      </w:r>
      <w:r w:rsidRPr="002D22D8">
        <w:rPr>
          <w:rFonts w:cs="Times New Roman"/>
        </w:rPr>
        <w:t xml:space="preserve"> per month. </w:t>
      </w:r>
    </w:p>
    <w:p w14:paraId="0FA326B3" w14:textId="1CAE240D" w:rsidR="005441B5" w:rsidRPr="00B4179C" w:rsidRDefault="0025345D">
      <w:pPr>
        <w:pStyle w:val="Heading2"/>
        <w:rPr>
          <w:rFonts w:cs="Times New Roman"/>
        </w:rPr>
      </w:pPr>
      <w:r w:rsidRPr="00B4179C">
        <w:rPr>
          <w:rFonts w:cs="Times New Roman"/>
        </w:rPr>
        <w:t>C. Discussion of the project</w:t>
      </w:r>
      <w:r w:rsidR="00CE3A30">
        <w:rPr>
          <w:rFonts w:cs="Times New Roman"/>
        </w:rPr>
        <w:t>’</w:t>
      </w:r>
      <w:r w:rsidRPr="00B4179C">
        <w:rPr>
          <w:rFonts w:cs="Times New Roman"/>
        </w:rPr>
        <w:t>s potential impact on ORCA card usage and market</w:t>
      </w:r>
      <w:r w:rsidR="00896407" w:rsidRPr="00B4179C">
        <w:rPr>
          <w:rFonts w:cs="Times New Roman"/>
        </w:rPr>
        <w:t xml:space="preserve"> </w:t>
      </w:r>
      <w:r w:rsidRPr="00B4179C">
        <w:rPr>
          <w:rFonts w:cs="Times New Roman"/>
        </w:rPr>
        <w:t>share</w:t>
      </w:r>
    </w:p>
    <w:p w14:paraId="0110599A" w14:textId="655CFD3A" w:rsidR="005441B5" w:rsidRPr="00B4179C" w:rsidRDefault="0010403B">
      <w:pPr>
        <w:rPr>
          <w:rFonts w:cs="Times New Roman"/>
        </w:rPr>
      </w:pPr>
      <w:r w:rsidRPr="00B4179C">
        <w:rPr>
          <w:rFonts w:cs="Times New Roman"/>
        </w:rPr>
        <w:t xml:space="preserve">Customer research has </w:t>
      </w:r>
      <w:r w:rsidR="0040431A" w:rsidRPr="00B4179C">
        <w:rPr>
          <w:rFonts w:cs="Times New Roman"/>
        </w:rPr>
        <w:t xml:space="preserve">found that the impact of </w:t>
      </w:r>
      <w:r w:rsidR="001A559C">
        <w:rPr>
          <w:rFonts w:cs="Times New Roman"/>
        </w:rPr>
        <w:t xml:space="preserve">Transit </w:t>
      </w:r>
      <w:r w:rsidR="00651E03">
        <w:rPr>
          <w:rFonts w:cs="Times New Roman"/>
        </w:rPr>
        <w:t>GO</w:t>
      </w:r>
      <w:r w:rsidR="001A559C">
        <w:rPr>
          <w:rFonts w:cs="Times New Roman"/>
        </w:rPr>
        <w:t xml:space="preserve"> Ticket</w:t>
      </w:r>
      <w:r w:rsidR="0040431A" w:rsidRPr="00B4179C">
        <w:rPr>
          <w:rFonts w:cs="Times New Roman"/>
        </w:rPr>
        <w:t xml:space="preserve"> on ORCA card usage and market share is negligible. </w:t>
      </w:r>
      <w:r w:rsidR="00BD693B" w:rsidRPr="00B4179C">
        <w:rPr>
          <w:rFonts w:cs="Times New Roman"/>
        </w:rPr>
        <w:t>The average number of boardings on Metro, Link</w:t>
      </w:r>
      <w:r w:rsidR="00CE3A30">
        <w:rPr>
          <w:rFonts w:cs="Times New Roman"/>
        </w:rPr>
        <w:t>,</w:t>
      </w:r>
      <w:r w:rsidR="00BD693B" w:rsidRPr="00B4179C">
        <w:rPr>
          <w:rFonts w:cs="Times New Roman"/>
        </w:rPr>
        <w:t xml:space="preserve"> and Seattle Streetcar was more than 11.8 million for the first </w:t>
      </w:r>
      <w:r w:rsidR="00CE3A30">
        <w:rPr>
          <w:rFonts w:cs="Times New Roman"/>
        </w:rPr>
        <w:t>six</w:t>
      </w:r>
      <w:r w:rsidR="00BD693B" w:rsidRPr="00B4179C">
        <w:rPr>
          <w:rFonts w:cs="Times New Roman"/>
        </w:rPr>
        <w:t xml:space="preserve"> months of 2017. When compared to the roughly 24,000 </w:t>
      </w:r>
      <w:r w:rsidR="001A559C">
        <w:rPr>
          <w:rFonts w:cs="Times New Roman"/>
        </w:rPr>
        <w:t xml:space="preserve">Transit </w:t>
      </w:r>
      <w:r w:rsidR="00651E03">
        <w:rPr>
          <w:rFonts w:cs="Times New Roman"/>
        </w:rPr>
        <w:t>GO</w:t>
      </w:r>
      <w:r w:rsidR="001A559C">
        <w:rPr>
          <w:rFonts w:cs="Times New Roman"/>
        </w:rPr>
        <w:t xml:space="preserve"> </w:t>
      </w:r>
      <w:r w:rsidR="00651E03">
        <w:rPr>
          <w:rFonts w:cs="Times New Roman"/>
        </w:rPr>
        <w:t>Ticket product</w:t>
      </w:r>
      <w:r w:rsidR="00BD693B" w:rsidRPr="00B4179C">
        <w:rPr>
          <w:rFonts w:cs="Times New Roman"/>
        </w:rPr>
        <w:t xml:space="preserve">s sold in July 2017, </w:t>
      </w:r>
      <w:r w:rsidR="001A559C">
        <w:rPr>
          <w:rFonts w:cs="Times New Roman"/>
        </w:rPr>
        <w:t xml:space="preserve">Transit </w:t>
      </w:r>
      <w:r w:rsidR="00651E03">
        <w:rPr>
          <w:rFonts w:cs="Times New Roman"/>
        </w:rPr>
        <w:t>GO</w:t>
      </w:r>
      <w:r w:rsidR="001A559C">
        <w:rPr>
          <w:rFonts w:cs="Times New Roman"/>
        </w:rPr>
        <w:t xml:space="preserve"> Ticket</w:t>
      </w:r>
      <w:r w:rsidR="00BD693B" w:rsidRPr="00B4179C">
        <w:rPr>
          <w:rFonts w:cs="Times New Roman"/>
        </w:rPr>
        <w:t xml:space="preserve"> fares are used for approximately a </w:t>
      </w:r>
      <w:r w:rsidR="000D4A27">
        <w:rPr>
          <w:rFonts w:cs="Times New Roman"/>
        </w:rPr>
        <w:t>10</w:t>
      </w:r>
      <w:r w:rsidR="000D4A27" w:rsidRPr="00B4179C">
        <w:rPr>
          <w:rFonts w:cs="Times New Roman"/>
        </w:rPr>
        <w:t xml:space="preserve">th </w:t>
      </w:r>
      <w:r w:rsidR="00BD693B" w:rsidRPr="00B4179C">
        <w:rPr>
          <w:rFonts w:cs="Times New Roman"/>
        </w:rPr>
        <w:t xml:space="preserve">of a percent of boardings. </w:t>
      </w:r>
    </w:p>
    <w:p w14:paraId="6B4A21BD" w14:textId="606270B9" w:rsidR="0040431A" w:rsidRPr="00B4179C" w:rsidRDefault="000D4A27">
      <w:pPr>
        <w:rPr>
          <w:rFonts w:cs="Times New Roman"/>
        </w:rPr>
      </w:pPr>
      <w:r>
        <w:rPr>
          <w:rFonts w:cs="Times New Roman"/>
          <w:noProof/>
        </w:rPr>
        <w:lastRenderedPageBreak/>
        <mc:AlternateContent>
          <mc:Choice Requires="wpg">
            <w:drawing>
              <wp:anchor distT="0" distB="91440" distL="114300" distR="114300" simplePos="0" relativeHeight="251662848" behindDoc="0" locked="0" layoutInCell="1" allowOverlap="1" wp14:anchorId="6E20EF61" wp14:editId="22791B43">
                <wp:simplePos x="0" y="0"/>
                <wp:positionH relativeFrom="column">
                  <wp:posOffset>2676525</wp:posOffset>
                </wp:positionH>
                <wp:positionV relativeFrom="paragraph">
                  <wp:posOffset>-9525</wp:posOffset>
                </wp:positionV>
                <wp:extent cx="3602355" cy="3037205"/>
                <wp:effectExtent l="19050" t="0" r="17145" b="10795"/>
                <wp:wrapSquare wrapText="bothSides"/>
                <wp:docPr id="9" name="Group 9"/>
                <wp:cNvGraphicFramePr/>
                <a:graphic xmlns:a="http://schemas.openxmlformats.org/drawingml/2006/main">
                  <a:graphicData uri="http://schemas.microsoft.com/office/word/2010/wordprocessingGroup">
                    <wpg:wgp>
                      <wpg:cNvGrpSpPr/>
                      <wpg:grpSpPr>
                        <a:xfrm>
                          <a:off x="0" y="0"/>
                          <a:ext cx="3602355" cy="3037205"/>
                          <a:chOff x="0" y="-142921"/>
                          <a:chExt cx="3600450" cy="3038499"/>
                        </a:xfrm>
                      </wpg:grpSpPr>
                      <wps:wsp>
                        <wps:cNvPr id="11" name="Text Box 2"/>
                        <wps:cNvSpPr txBox="1">
                          <a:spLocks noChangeArrowheads="1"/>
                        </wps:cNvSpPr>
                        <wps:spPr bwMode="auto">
                          <a:xfrm>
                            <a:off x="0" y="-142921"/>
                            <a:ext cx="3600450" cy="352449"/>
                          </a:xfrm>
                          <a:prstGeom prst="rect">
                            <a:avLst/>
                          </a:prstGeom>
                          <a:solidFill>
                            <a:srgbClr val="FFFFFF"/>
                          </a:solidFill>
                          <a:ln w="9525">
                            <a:noFill/>
                            <a:miter lim="800000"/>
                            <a:headEnd/>
                            <a:tailEnd/>
                          </a:ln>
                        </wps:spPr>
                        <wps:txbx>
                          <w:txbxContent>
                            <w:p w14:paraId="06B0211F" w14:textId="77777777" w:rsidR="006214C9" w:rsidRPr="002E7E16" w:rsidRDefault="006214C9" w:rsidP="000D4A27">
                              <w:pPr>
                                <w:rPr>
                                  <w:rFonts w:cs="Times New Roman"/>
                                  <w:szCs w:val="24"/>
                                </w:rPr>
                              </w:pPr>
                              <w:r w:rsidRPr="002E7E16">
                                <w:rPr>
                                  <w:rFonts w:cs="Times New Roman"/>
                                  <w:szCs w:val="24"/>
                                </w:rPr>
                                <w:t>Figure 1. How Customers Paid Their Fares in Past Month</w:t>
                              </w:r>
                            </w:p>
                          </w:txbxContent>
                        </wps:txbx>
                        <wps:bodyPr rot="0" vert="horz" wrap="square" lIns="0" tIns="45720" rIns="0" bIns="45720" anchor="t" anchorCtr="0">
                          <a:noAutofit/>
                        </wps:bodyPr>
                      </wps:wsp>
                      <pic:pic xmlns:pic="http://schemas.openxmlformats.org/drawingml/2006/picture">
                        <pic:nvPicPr>
                          <pic:cNvPr id="10" name="Picture 1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209528"/>
                            <a:ext cx="3600450" cy="2686050"/>
                          </a:xfrm>
                          <a:prstGeom prst="rect">
                            <a:avLst/>
                          </a:prstGeom>
                          <a:noFill/>
                          <a:ln w="3175">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6E20EF61" id="Group 9" o:spid="_x0000_s1027" style="position:absolute;margin-left:210.75pt;margin-top:-.75pt;width:283.65pt;height:239.15pt;z-index:251662848;mso-wrap-distance-bottom:7.2pt;mso-width-relative:margin;mso-height-relative:margin" coordorigin=",-1429" coordsize="36004,30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">
                <v:shape id="Text Box 2" o:spid="_x0000_s1028" type="#_x0000_t202" style="position:absolute;top:-1429;width:3600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P3sIA&#10;AADbAAAADwAAAGRycy9kb3ducmV2LnhtbERPTWvCQBC9F/wPywi91U08tCFmE0rRorQHq168Ddkx&#10;G8zOxuxW47/vFgq9zeN9TlGNthNXGnzrWEE6S0AQ10633Cg47FdPGQgfkDV2jknBnTxU5eShwFy7&#10;G3/RdRcaEUPY56jAhNDnUvrakEU/cz1x5E5usBgiHBqpB7zFcNvJeZI8S4stxwaDPb0Zqs+7b6tg&#10;fcz2H7R5N9l2iS+0ZX+Rx0+lHqfj6wJEoDH8i//cax3np/D7Sz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E/ewgAAANsAAAAPAAAAAAAAAAAAAAAAAJgCAABkcnMvZG93&#10;bnJldi54bWxQSwUGAAAAAAQABAD1AAAAhwMAAAAA&#10;" stroked="f">
                  <v:textbox inset="0,,0">
                    <w:txbxContent>
                      <w:p w14:paraId="06B0211F" w14:textId="77777777" w:rsidR="006214C9" w:rsidRPr="002E7E16" w:rsidRDefault="006214C9" w:rsidP="000D4A27">
                        <w:pPr>
                          <w:rPr>
                            <w:rFonts w:cs="Times New Roman"/>
                            <w:szCs w:val="24"/>
                          </w:rPr>
                        </w:pPr>
                        <w:r w:rsidRPr="002E7E16">
                          <w:rPr>
                            <w:rFonts w:cs="Times New Roman"/>
                            <w:szCs w:val="24"/>
                          </w:rPr>
                          <w:t>Figure 1. How Customers Paid Their Fares in Past Month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top:2095;width:36004;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hgvHDAAAA2wAAAA8AAABkcnMvZG93bnJldi54bWxEj0GLwkAMhe8L/ochgrd1qgdxq6OIIJQF&#10;QV0Fj7ET22In0+2MWv+9OSzsLeG9vPdlvuxcrR7UhsqzgdEwAUWce1txYeD4s/mcggoR2WLtmQy8&#10;KMBy0fuYY2r9k/f0OMRCSQiHFA2UMTap1iEvyWEY+oZYtKtvHUZZ20LbFp8S7mo9TpKJdlixNJTY&#10;0Lqk/Ha4OwMXbbfZbj35PTv9+jqNi/PuO/PGDPrdagYqUhf/zX/XmRV8oZdfZAC9e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C8cMAAADbAAAADwAAAAAAAAAAAAAAAACf&#10;AgAAZHJzL2Rvd25yZXYueG1sUEsFBgAAAAAEAAQA9wAAAI8DAAAAAA==&#10;" stroked="t" strokecolor="black [3213]" strokeweight=".25pt">
                  <v:imagedata r:id="rId17" o:title=""/>
                  <v:path arrowok="t"/>
                </v:shape>
                <w10:wrap type="square"/>
              </v:group>
            </w:pict>
          </mc:Fallback>
        </mc:AlternateContent>
      </w:r>
      <w:r>
        <w:rPr>
          <w:rFonts w:cs="Times New Roman"/>
        </w:rPr>
        <w:t>T</w:t>
      </w:r>
      <w:r w:rsidR="0040431A" w:rsidRPr="00B4179C">
        <w:rPr>
          <w:rFonts w:cs="Times New Roman"/>
        </w:rPr>
        <w:t xml:space="preserve">he customer survey </w:t>
      </w:r>
      <w:r w:rsidR="00B56FAC">
        <w:rPr>
          <w:rFonts w:cs="Times New Roman"/>
        </w:rPr>
        <w:t xml:space="preserve">of users </w:t>
      </w:r>
      <w:r>
        <w:rPr>
          <w:rFonts w:cs="Times New Roman"/>
        </w:rPr>
        <w:t>found</w:t>
      </w:r>
      <w:r w:rsidR="0010403B" w:rsidRPr="00B4179C">
        <w:rPr>
          <w:rFonts w:cs="Times New Roman"/>
        </w:rPr>
        <w:t xml:space="preserve"> </w:t>
      </w:r>
      <w:r w:rsidR="0040431A" w:rsidRPr="00B4179C">
        <w:rPr>
          <w:rFonts w:cs="Times New Roman"/>
        </w:rPr>
        <w:t xml:space="preserve">that Transit </w:t>
      </w:r>
      <w:r w:rsidR="00651E03">
        <w:rPr>
          <w:rFonts w:cs="Times New Roman"/>
        </w:rPr>
        <w:t>GO</w:t>
      </w:r>
      <w:r w:rsidR="0040431A" w:rsidRPr="00B4179C">
        <w:rPr>
          <w:rFonts w:cs="Times New Roman"/>
        </w:rPr>
        <w:t xml:space="preserve"> Ticket is not currently the primary fare media for most of the respondents</w:t>
      </w:r>
      <w:r w:rsidR="0011093C">
        <w:rPr>
          <w:rFonts w:cs="Times New Roman"/>
        </w:rPr>
        <w:t>.</w:t>
      </w:r>
      <w:r>
        <w:rPr>
          <w:rFonts w:cs="Times New Roman"/>
        </w:rPr>
        <w:t xml:space="preserve"> </w:t>
      </w:r>
      <w:r w:rsidR="00B56FAC">
        <w:rPr>
          <w:rFonts w:cs="Times New Roman"/>
        </w:rPr>
        <w:t>A</w:t>
      </w:r>
      <w:r w:rsidR="0010403B" w:rsidRPr="00B4179C">
        <w:rPr>
          <w:rFonts w:cs="Times New Roman"/>
        </w:rPr>
        <w:t xml:space="preserve">pproximately </w:t>
      </w:r>
      <w:r w:rsidR="0040431A" w:rsidRPr="00B4179C">
        <w:rPr>
          <w:rFonts w:cs="Times New Roman"/>
        </w:rPr>
        <w:t>40</w:t>
      </w:r>
      <w:r>
        <w:rPr>
          <w:rFonts w:cs="Times New Roman"/>
        </w:rPr>
        <w:t xml:space="preserve"> percent</w:t>
      </w:r>
      <w:r w:rsidR="0040431A" w:rsidRPr="00B4179C">
        <w:rPr>
          <w:rFonts w:cs="Times New Roman"/>
        </w:rPr>
        <w:t xml:space="preserve"> of the trips </w:t>
      </w:r>
      <w:r w:rsidR="0010403B" w:rsidRPr="00B4179C">
        <w:rPr>
          <w:rFonts w:cs="Times New Roman"/>
        </w:rPr>
        <w:t xml:space="preserve">respondents </w:t>
      </w:r>
      <w:r w:rsidR="0040431A" w:rsidRPr="00B4179C">
        <w:rPr>
          <w:rFonts w:cs="Times New Roman"/>
        </w:rPr>
        <w:t xml:space="preserve">took in the past month were paid with Transit </w:t>
      </w:r>
      <w:r w:rsidR="00651E03">
        <w:rPr>
          <w:rFonts w:cs="Times New Roman"/>
        </w:rPr>
        <w:t>GO</w:t>
      </w:r>
      <w:r w:rsidR="000D06BC" w:rsidRPr="00B4179C">
        <w:rPr>
          <w:rFonts w:cs="Times New Roman"/>
        </w:rPr>
        <w:t xml:space="preserve"> Ticket</w:t>
      </w:r>
      <w:r w:rsidR="0040431A" w:rsidRPr="00B4179C">
        <w:rPr>
          <w:rFonts w:cs="Times New Roman"/>
        </w:rPr>
        <w:t xml:space="preserve">. </w:t>
      </w:r>
      <w:r w:rsidR="00B56FAC">
        <w:rPr>
          <w:rFonts w:cs="Times New Roman"/>
        </w:rPr>
        <w:t>As shown in Fig. 1, t</w:t>
      </w:r>
      <w:r w:rsidR="0040431A" w:rsidRPr="00B4179C">
        <w:rPr>
          <w:rFonts w:cs="Times New Roman"/>
        </w:rPr>
        <w:t>wo</w:t>
      </w:r>
      <w:r>
        <w:rPr>
          <w:rFonts w:cs="Times New Roman"/>
        </w:rPr>
        <w:t>-</w:t>
      </w:r>
      <w:r w:rsidR="0040431A" w:rsidRPr="00B4179C">
        <w:rPr>
          <w:rFonts w:cs="Times New Roman"/>
        </w:rPr>
        <w:t>thirds (66</w:t>
      </w:r>
      <w:r>
        <w:rPr>
          <w:rFonts w:cs="Times New Roman"/>
        </w:rPr>
        <w:t xml:space="preserve"> percent</w:t>
      </w:r>
      <w:r w:rsidR="0040431A" w:rsidRPr="00B4179C">
        <w:rPr>
          <w:rFonts w:cs="Times New Roman"/>
        </w:rPr>
        <w:t>) of respondents who used other fare media in the last month said they used ORCA, 38</w:t>
      </w:r>
      <w:r>
        <w:rPr>
          <w:rFonts w:cs="Times New Roman"/>
        </w:rPr>
        <w:t xml:space="preserve"> percent</w:t>
      </w:r>
      <w:r w:rsidR="0040431A" w:rsidRPr="00B4179C">
        <w:rPr>
          <w:rFonts w:cs="Times New Roman"/>
        </w:rPr>
        <w:t xml:space="preserve"> </w:t>
      </w:r>
      <w:r>
        <w:rPr>
          <w:rFonts w:cs="Times New Roman"/>
        </w:rPr>
        <w:t>p</w:t>
      </w:r>
      <w:r w:rsidR="0040431A" w:rsidRPr="00B4179C">
        <w:rPr>
          <w:rFonts w:cs="Times New Roman"/>
        </w:rPr>
        <w:t>aid cash, and 22</w:t>
      </w:r>
      <w:r>
        <w:rPr>
          <w:rFonts w:cs="Times New Roman"/>
        </w:rPr>
        <w:t xml:space="preserve"> percent</w:t>
      </w:r>
      <w:r w:rsidR="0040431A" w:rsidRPr="00B4179C">
        <w:rPr>
          <w:rFonts w:cs="Times New Roman"/>
        </w:rPr>
        <w:t xml:space="preserve"> </w:t>
      </w:r>
      <w:r>
        <w:rPr>
          <w:rFonts w:cs="Times New Roman"/>
        </w:rPr>
        <w:t>used</w:t>
      </w:r>
      <w:r w:rsidRPr="00B4179C">
        <w:rPr>
          <w:rFonts w:cs="Times New Roman"/>
        </w:rPr>
        <w:t xml:space="preserve"> </w:t>
      </w:r>
      <w:r w:rsidR="0040431A" w:rsidRPr="00B4179C">
        <w:rPr>
          <w:rFonts w:cs="Times New Roman"/>
        </w:rPr>
        <w:t xml:space="preserve">a ticket vending machine (multiple responses were allowed).  </w:t>
      </w:r>
    </w:p>
    <w:p w14:paraId="15FD43BA" w14:textId="62D69DF3" w:rsidR="0010403B" w:rsidRPr="00B4179C" w:rsidRDefault="0010403B">
      <w:pPr>
        <w:rPr>
          <w:rFonts w:cs="Times New Roman"/>
        </w:rPr>
      </w:pPr>
      <w:r w:rsidRPr="00B4179C">
        <w:rPr>
          <w:rFonts w:cs="Times New Roman"/>
        </w:rPr>
        <w:t>Prior to mobile ticketing, about equal numbers of respondents said they paid with cash (30</w:t>
      </w:r>
      <w:r w:rsidR="002F2D91">
        <w:rPr>
          <w:rFonts w:cs="Times New Roman"/>
        </w:rPr>
        <w:t xml:space="preserve"> percent</w:t>
      </w:r>
      <w:r w:rsidRPr="00B4179C">
        <w:rPr>
          <w:rFonts w:cs="Times New Roman"/>
        </w:rPr>
        <w:t>) as said they used pre-paid media: ORCA (25</w:t>
      </w:r>
      <w:r w:rsidR="002F2D91">
        <w:rPr>
          <w:rFonts w:cs="Times New Roman"/>
        </w:rPr>
        <w:t xml:space="preserve"> percent</w:t>
      </w:r>
      <w:r w:rsidRPr="00B4179C">
        <w:rPr>
          <w:rFonts w:cs="Times New Roman"/>
        </w:rPr>
        <w:t>) or a ticket vending machine (9</w:t>
      </w:r>
      <w:r w:rsidR="002F2D91">
        <w:rPr>
          <w:rFonts w:cs="Times New Roman"/>
        </w:rPr>
        <w:t xml:space="preserve"> percent</w:t>
      </w:r>
      <w:r w:rsidRPr="00B4179C">
        <w:rPr>
          <w:rFonts w:cs="Times New Roman"/>
        </w:rPr>
        <w:t>)</w:t>
      </w:r>
      <w:r w:rsidR="0011093C">
        <w:rPr>
          <w:rFonts w:cs="Times New Roman"/>
        </w:rPr>
        <w:t xml:space="preserve">. </w:t>
      </w:r>
      <w:r w:rsidRPr="00B4179C">
        <w:rPr>
          <w:rFonts w:cs="Times New Roman"/>
        </w:rPr>
        <w:t>However, about one-third (34</w:t>
      </w:r>
      <w:r w:rsidR="002F2D91">
        <w:rPr>
          <w:rFonts w:cs="Times New Roman"/>
        </w:rPr>
        <w:t xml:space="preserve"> percent</w:t>
      </w:r>
      <w:r w:rsidRPr="00B4179C">
        <w:rPr>
          <w:rFonts w:cs="Times New Roman"/>
        </w:rPr>
        <w:t>) said they didn’t ride before at all.</w:t>
      </w:r>
    </w:p>
    <w:tbl>
      <w:tblPr>
        <w:tblStyle w:val="TableGrid"/>
        <w:tblpPr w:leftFromText="187" w:rightFromText="187" w:vertAnchor="text" w:horzAnchor="page" w:tblpX="6366" w:tblpY="226"/>
        <w:tblW w:w="4887" w:type="dxa"/>
        <w:tblLayout w:type="fixed"/>
        <w:tblLook w:val="04A0" w:firstRow="1" w:lastRow="0" w:firstColumn="1" w:lastColumn="0" w:noHBand="0" w:noVBand="1"/>
      </w:tblPr>
      <w:tblGrid>
        <w:gridCol w:w="4227"/>
        <w:gridCol w:w="660"/>
      </w:tblGrid>
      <w:tr w:rsidR="006348AA" w:rsidRPr="00B4179C" w14:paraId="70458DC3" w14:textId="77777777" w:rsidTr="002D22D8">
        <w:tc>
          <w:tcPr>
            <w:tcW w:w="4887" w:type="dxa"/>
            <w:gridSpan w:val="2"/>
            <w:tcBorders>
              <w:top w:val="nil"/>
              <w:left w:val="nil"/>
              <w:right w:val="nil"/>
            </w:tcBorders>
            <w:shd w:val="clear" w:color="auto" w:fill="auto"/>
            <w:tcMar>
              <w:left w:w="0" w:type="dxa"/>
              <w:bottom w:w="58" w:type="dxa"/>
              <w:right w:w="0" w:type="dxa"/>
            </w:tcMar>
          </w:tcPr>
          <w:p w14:paraId="730A6159" w14:textId="77777777" w:rsidR="006348AA" w:rsidRPr="00B4179C" w:rsidRDefault="006348AA" w:rsidP="00531121">
            <w:pPr>
              <w:tabs>
                <w:tab w:val="left" w:pos="1740"/>
              </w:tabs>
              <w:rPr>
                <w:rFonts w:cs="Times New Roman"/>
              </w:rPr>
            </w:pPr>
            <w:r>
              <w:rPr>
                <w:rFonts w:cs="Times New Roman"/>
              </w:rPr>
              <w:t xml:space="preserve">Table 1: </w:t>
            </w:r>
            <w:r>
              <w:rPr>
                <w:rFonts w:cs="Times New Roman"/>
              </w:rPr>
              <w:tab/>
            </w:r>
            <w:r>
              <w:rPr>
                <w:rFonts w:cs="Times New Roman"/>
              </w:rPr>
              <w:br/>
              <w:t>Why Customers Use Mobile Ticket Over ORCA</w:t>
            </w:r>
          </w:p>
        </w:tc>
      </w:tr>
      <w:tr w:rsidR="006348AA" w:rsidRPr="00B4179C" w14:paraId="6F706EAC" w14:textId="77777777" w:rsidTr="002D22D8">
        <w:tc>
          <w:tcPr>
            <w:tcW w:w="4887" w:type="dxa"/>
            <w:gridSpan w:val="2"/>
            <w:shd w:val="clear" w:color="auto" w:fill="D9D9D9" w:themeFill="background1" w:themeFillShade="D9"/>
            <w:tcMar>
              <w:top w:w="29" w:type="dxa"/>
              <w:left w:w="115" w:type="dxa"/>
              <w:bottom w:w="29" w:type="dxa"/>
              <w:right w:w="115" w:type="dxa"/>
            </w:tcMar>
            <w:vAlign w:val="center"/>
          </w:tcPr>
          <w:p w14:paraId="375C6A8D" w14:textId="77777777" w:rsidR="006348AA" w:rsidRPr="00B4179C" w:rsidRDefault="006348AA" w:rsidP="00B87986">
            <w:pPr>
              <w:rPr>
                <w:rFonts w:cs="Times New Roman"/>
              </w:rPr>
            </w:pPr>
            <w:r w:rsidRPr="00B4179C">
              <w:rPr>
                <w:rFonts w:cs="Times New Roman"/>
              </w:rPr>
              <w:t>Why do you choose to use mobile ticketing instead of an ORCA card?</w:t>
            </w:r>
          </w:p>
        </w:tc>
      </w:tr>
      <w:tr w:rsidR="006348AA" w:rsidRPr="00B4179C" w14:paraId="400DC5B9" w14:textId="77777777" w:rsidTr="002D22D8">
        <w:tc>
          <w:tcPr>
            <w:tcW w:w="4227" w:type="dxa"/>
            <w:tcMar>
              <w:top w:w="29" w:type="dxa"/>
              <w:left w:w="115" w:type="dxa"/>
              <w:bottom w:w="29" w:type="dxa"/>
              <w:right w:w="115" w:type="dxa"/>
            </w:tcMar>
            <w:vAlign w:val="center"/>
          </w:tcPr>
          <w:p w14:paraId="4752B951" w14:textId="77777777" w:rsidR="006348AA" w:rsidRPr="00B4179C" w:rsidRDefault="006348AA" w:rsidP="00B87986">
            <w:pPr>
              <w:rPr>
                <w:rFonts w:cs="Times New Roman"/>
              </w:rPr>
            </w:pPr>
            <w:r w:rsidRPr="00B4179C">
              <w:rPr>
                <w:rFonts w:cs="Times New Roman"/>
              </w:rPr>
              <w:t>Backup if ORCA lost, for</w:t>
            </w:r>
            <w:r>
              <w:rPr>
                <w:rFonts w:cs="Times New Roman"/>
              </w:rPr>
              <w:t>go</w:t>
            </w:r>
            <w:r w:rsidRPr="00B4179C">
              <w:rPr>
                <w:rFonts w:cs="Times New Roman"/>
              </w:rPr>
              <w:t>tten, out of funds</w:t>
            </w:r>
          </w:p>
        </w:tc>
        <w:tc>
          <w:tcPr>
            <w:tcW w:w="660" w:type="dxa"/>
            <w:tcMar>
              <w:top w:w="29" w:type="dxa"/>
              <w:left w:w="115" w:type="dxa"/>
              <w:bottom w:w="29" w:type="dxa"/>
              <w:right w:w="115" w:type="dxa"/>
            </w:tcMar>
            <w:vAlign w:val="center"/>
          </w:tcPr>
          <w:p w14:paraId="4B9C2394" w14:textId="77777777" w:rsidR="006348AA" w:rsidRPr="00B4179C" w:rsidRDefault="006348AA" w:rsidP="00531121">
            <w:pPr>
              <w:jc w:val="center"/>
              <w:rPr>
                <w:rFonts w:cs="Times New Roman"/>
              </w:rPr>
            </w:pPr>
            <w:r w:rsidRPr="00B4179C">
              <w:rPr>
                <w:rFonts w:cs="Times New Roman"/>
              </w:rPr>
              <w:t>8%</w:t>
            </w:r>
          </w:p>
        </w:tc>
      </w:tr>
      <w:tr w:rsidR="006348AA" w:rsidRPr="00B4179C" w14:paraId="6A6DCFE3" w14:textId="77777777" w:rsidTr="002D22D8">
        <w:tc>
          <w:tcPr>
            <w:tcW w:w="4227" w:type="dxa"/>
            <w:tcMar>
              <w:top w:w="29" w:type="dxa"/>
              <w:left w:w="115" w:type="dxa"/>
              <w:bottom w:w="29" w:type="dxa"/>
              <w:right w:w="115" w:type="dxa"/>
            </w:tcMar>
            <w:vAlign w:val="center"/>
          </w:tcPr>
          <w:p w14:paraId="6B6725B1" w14:textId="77777777" w:rsidR="006348AA" w:rsidRPr="00B4179C" w:rsidRDefault="006348AA" w:rsidP="00B87986">
            <w:pPr>
              <w:rPr>
                <w:rFonts w:cs="Times New Roman"/>
              </w:rPr>
            </w:pPr>
            <w:r w:rsidRPr="00B4179C">
              <w:rPr>
                <w:rFonts w:cs="Times New Roman"/>
              </w:rPr>
              <w:t>Used prior to getting ORCA</w:t>
            </w:r>
          </w:p>
        </w:tc>
        <w:tc>
          <w:tcPr>
            <w:tcW w:w="660" w:type="dxa"/>
            <w:tcMar>
              <w:top w:w="29" w:type="dxa"/>
              <w:left w:w="115" w:type="dxa"/>
              <w:bottom w:w="29" w:type="dxa"/>
              <w:right w:w="115" w:type="dxa"/>
            </w:tcMar>
            <w:vAlign w:val="center"/>
          </w:tcPr>
          <w:p w14:paraId="6F1DEF2F" w14:textId="77777777" w:rsidR="006348AA" w:rsidRPr="00B4179C" w:rsidRDefault="006348AA" w:rsidP="00531121">
            <w:pPr>
              <w:jc w:val="center"/>
              <w:rPr>
                <w:rFonts w:cs="Times New Roman"/>
              </w:rPr>
            </w:pPr>
            <w:r w:rsidRPr="00B4179C">
              <w:rPr>
                <w:rFonts w:cs="Times New Roman"/>
              </w:rPr>
              <w:t>3%</w:t>
            </w:r>
          </w:p>
        </w:tc>
      </w:tr>
      <w:tr w:rsidR="006348AA" w:rsidRPr="00B4179C" w14:paraId="3D894DF2" w14:textId="77777777" w:rsidTr="002D22D8">
        <w:tc>
          <w:tcPr>
            <w:tcW w:w="4227" w:type="dxa"/>
            <w:tcMar>
              <w:top w:w="29" w:type="dxa"/>
              <w:left w:w="115" w:type="dxa"/>
              <w:bottom w:w="29" w:type="dxa"/>
              <w:right w:w="115" w:type="dxa"/>
            </w:tcMar>
            <w:vAlign w:val="center"/>
          </w:tcPr>
          <w:p w14:paraId="11CD3460" w14:textId="77777777" w:rsidR="006348AA" w:rsidRPr="00B4179C" w:rsidRDefault="006348AA" w:rsidP="00B87986">
            <w:pPr>
              <w:rPr>
                <w:rFonts w:cs="Times New Roman"/>
              </w:rPr>
            </w:pPr>
            <w:r w:rsidRPr="00B4179C">
              <w:rPr>
                <w:rFonts w:cs="Times New Roman"/>
              </w:rPr>
              <w:t>Purchase for guests, other people</w:t>
            </w:r>
          </w:p>
        </w:tc>
        <w:tc>
          <w:tcPr>
            <w:tcW w:w="660" w:type="dxa"/>
            <w:tcMar>
              <w:top w:w="29" w:type="dxa"/>
              <w:left w:w="115" w:type="dxa"/>
              <w:bottom w:w="29" w:type="dxa"/>
              <w:right w:w="115" w:type="dxa"/>
            </w:tcMar>
            <w:vAlign w:val="center"/>
          </w:tcPr>
          <w:p w14:paraId="085EF27D" w14:textId="77777777" w:rsidR="006348AA" w:rsidRPr="00B4179C" w:rsidRDefault="006348AA" w:rsidP="00531121">
            <w:pPr>
              <w:jc w:val="center"/>
              <w:rPr>
                <w:rFonts w:cs="Times New Roman"/>
              </w:rPr>
            </w:pPr>
            <w:r w:rsidRPr="00B4179C">
              <w:rPr>
                <w:rFonts w:cs="Times New Roman"/>
              </w:rPr>
              <w:t>2%</w:t>
            </w:r>
          </w:p>
        </w:tc>
      </w:tr>
      <w:tr w:rsidR="006348AA" w:rsidRPr="00B4179C" w14:paraId="5CE0926E" w14:textId="77777777" w:rsidTr="002D22D8">
        <w:tc>
          <w:tcPr>
            <w:tcW w:w="4227" w:type="dxa"/>
            <w:tcMar>
              <w:top w:w="29" w:type="dxa"/>
              <w:left w:w="115" w:type="dxa"/>
              <w:bottom w:w="29" w:type="dxa"/>
              <w:right w:w="115" w:type="dxa"/>
            </w:tcMar>
            <w:vAlign w:val="center"/>
          </w:tcPr>
          <w:p w14:paraId="57802104" w14:textId="77777777" w:rsidR="006348AA" w:rsidRPr="00B4179C" w:rsidRDefault="006348AA" w:rsidP="00B87986">
            <w:pPr>
              <w:rPr>
                <w:rFonts w:cs="Times New Roman"/>
              </w:rPr>
            </w:pPr>
            <w:r w:rsidRPr="00B4179C">
              <w:rPr>
                <w:rFonts w:cs="Times New Roman"/>
              </w:rPr>
              <w:t>Easier to load value (or thought it was)</w:t>
            </w:r>
          </w:p>
        </w:tc>
        <w:tc>
          <w:tcPr>
            <w:tcW w:w="660" w:type="dxa"/>
            <w:tcMar>
              <w:top w:w="29" w:type="dxa"/>
              <w:left w:w="115" w:type="dxa"/>
              <w:bottom w:w="29" w:type="dxa"/>
              <w:right w:w="115" w:type="dxa"/>
            </w:tcMar>
            <w:vAlign w:val="center"/>
          </w:tcPr>
          <w:p w14:paraId="697F8A11" w14:textId="77777777" w:rsidR="006348AA" w:rsidRPr="00B4179C" w:rsidRDefault="006348AA" w:rsidP="00531121">
            <w:pPr>
              <w:jc w:val="center"/>
              <w:rPr>
                <w:rFonts w:cs="Times New Roman"/>
              </w:rPr>
            </w:pPr>
            <w:r w:rsidRPr="00B4179C">
              <w:rPr>
                <w:rFonts w:cs="Times New Roman"/>
              </w:rPr>
              <w:t>1%</w:t>
            </w:r>
          </w:p>
        </w:tc>
      </w:tr>
      <w:tr w:rsidR="006348AA" w:rsidRPr="00B4179C" w14:paraId="268E8FDD" w14:textId="77777777" w:rsidTr="002D22D8">
        <w:tc>
          <w:tcPr>
            <w:tcW w:w="4227" w:type="dxa"/>
            <w:tcMar>
              <w:top w:w="29" w:type="dxa"/>
              <w:left w:w="115" w:type="dxa"/>
              <w:bottom w:w="29" w:type="dxa"/>
              <w:right w:w="115" w:type="dxa"/>
            </w:tcMar>
            <w:vAlign w:val="center"/>
          </w:tcPr>
          <w:p w14:paraId="2E5E6126" w14:textId="77777777" w:rsidR="006348AA" w:rsidRPr="00B4179C" w:rsidRDefault="006348AA" w:rsidP="00B87986">
            <w:pPr>
              <w:rPr>
                <w:rFonts w:cs="Times New Roman"/>
              </w:rPr>
            </w:pPr>
            <w:r w:rsidRPr="00B4179C">
              <w:rPr>
                <w:rFonts w:cs="Times New Roman"/>
              </w:rPr>
              <w:t>Convenient, easy (general)</w:t>
            </w:r>
          </w:p>
        </w:tc>
        <w:tc>
          <w:tcPr>
            <w:tcW w:w="660" w:type="dxa"/>
            <w:tcMar>
              <w:top w:w="29" w:type="dxa"/>
              <w:left w:w="115" w:type="dxa"/>
              <w:bottom w:w="29" w:type="dxa"/>
              <w:right w:w="115" w:type="dxa"/>
            </w:tcMar>
            <w:vAlign w:val="center"/>
          </w:tcPr>
          <w:p w14:paraId="75C1CAD0" w14:textId="77777777" w:rsidR="006348AA" w:rsidRPr="00B4179C" w:rsidRDefault="006348AA" w:rsidP="00531121">
            <w:pPr>
              <w:jc w:val="center"/>
              <w:rPr>
                <w:rFonts w:cs="Times New Roman"/>
              </w:rPr>
            </w:pPr>
            <w:r w:rsidRPr="00B4179C">
              <w:rPr>
                <w:rFonts w:cs="Times New Roman"/>
              </w:rPr>
              <w:t>1%</w:t>
            </w:r>
          </w:p>
        </w:tc>
      </w:tr>
      <w:tr w:rsidR="006348AA" w:rsidRPr="00B4179C" w14:paraId="48E24FFF" w14:textId="77777777" w:rsidTr="002D22D8">
        <w:tc>
          <w:tcPr>
            <w:tcW w:w="4227" w:type="dxa"/>
            <w:tcMar>
              <w:top w:w="29" w:type="dxa"/>
              <w:left w:w="115" w:type="dxa"/>
              <w:bottom w:w="29" w:type="dxa"/>
              <w:right w:w="115" w:type="dxa"/>
            </w:tcMar>
            <w:vAlign w:val="center"/>
          </w:tcPr>
          <w:p w14:paraId="4631E654" w14:textId="77777777" w:rsidR="006348AA" w:rsidRPr="00B4179C" w:rsidRDefault="006348AA" w:rsidP="00B87986">
            <w:pPr>
              <w:rPr>
                <w:rFonts w:cs="Times New Roman"/>
              </w:rPr>
            </w:pPr>
            <w:r w:rsidRPr="00B4179C">
              <w:rPr>
                <w:rFonts w:cs="Times New Roman"/>
              </w:rPr>
              <w:t>Try it out</w:t>
            </w:r>
          </w:p>
        </w:tc>
        <w:tc>
          <w:tcPr>
            <w:tcW w:w="660" w:type="dxa"/>
            <w:tcMar>
              <w:top w:w="29" w:type="dxa"/>
              <w:left w:w="115" w:type="dxa"/>
              <w:bottom w:w="29" w:type="dxa"/>
              <w:right w:w="115" w:type="dxa"/>
            </w:tcMar>
            <w:vAlign w:val="center"/>
          </w:tcPr>
          <w:p w14:paraId="035E0494" w14:textId="77777777" w:rsidR="006348AA" w:rsidRPr="00B4179C" w:rsidRDefault="006348AA" w:rsidP="00531121">
            <w:pPr>
              <w:jc w:val="center"/>
              <w:rPr>
                <w:rFonts w:cs="Times New Roman"/>
              </w:rPr>
            </w:pPr>
            <w:r w:rsidRPr="00B4179C">
              <w:rPr>
                <w:rFonts w:cs="Times New Roman"/>
              </w:rPr>
              <w:t>1%</w:t>
            </w:r>
          </w:p>
        </w:tc>
      </w:tr>
      <w:tr w:rsidR="006348AA" w:rsidRPr="00B4179C" w14:paraId="586D679E" w14:textId="77777777" w:rsidTr="002D22D8">
        <w:tc>
          <w:tcPr>
            <w:tcW w:w="4227" w:type="dxa"/>
            <w:tcBorders>
              <w:bottom w:val="single" w:sz="4" w:space="0" w:color="auto"/>
            </w:tcBorders>
            <w:tcMar>
              <w:top w:w="29" w:type="dxa"/>
              <w:left w:w="115" w:type="dxa"/>
              <w:bottom w:w="29" w:type="dxa"/>
              <w:right w:w="115" w:type="dxa"/>
            </w:tcMar>
            <w:vAlign w:val="center"/>
          </w:tcPr>
          <w:p w14:paraId="2D23C640" w14:textId="77777777" w:rsidR="006348AA" w:rsidRPr="00B4179C" w:rsidRDefault="006348AA" w:rsidP="00B87986">
            <w:pPr>
              <w:rPr>
                <w:rFonts w:cs="Times New Roman"/>
              </w:rPr>
            </w:pPr>
            <w:r w:rsidRPr="00B4179C">
              <w:rPr>
                <w:rFonts w:cs="Times New Roman"/>
              </w:rPr>
              <w:t>Convenient to carry</w:t>
            </w:r>
          </w:p>
        </w:tc>
        <w:tc>
          <w:tcPr>
            <w:tcW w:w="660" w:type="dxa"/>
            <w:tcBorders>
              <w:bottom w:val="single" w:sz="4" w:space="0" w:color="auto"/>
            </w:tcBorders>
            <w:tcMar>
              <w:top w:w="29" w:type="dxa"/>
              <w:left w:w="115" w:type="dxa"/>
              <w:bottom w:w="29" w:type="dxa"/>
              <w:right w:w="115" w:type="dxa"/>
            </w:tcMar>
            <w:vAlign w:val="center"/>
          </w:tcPr>
          <w:p w14:paraId="50794C35" w14:textId="77777777" w:rsidR="006348AA" w:rsidRPr="00B4179C" w:rsidRDefault="006348AA" w:rsidP="00531121">
            <w:pPr>
              <w:jc w:val="center"/>
              <w:rPr>
                <w:rFonts w:cs="Times New Roman"/>
              </w:rPr>
            </w:pPr>
            <w:r w:rsidRPr="00B4179C">
              <w:rPr>
                <w:rFonts w:cs="Times New Roman"/>
              </w:rPr>
              <w:t>1%</w:t>
            </w:r>
          </w:p>
        </w:tc>
      </w:tr>
    </w:tbl>
    <w:p w14:paraId="0802CF20" w14:textId="15221764" w:rsidR="005441B5" w:rsidRPr="00B4179C" w:rsidRDefault="00326378" w:rsidP="00B87986">
      <w:pPr>
        <w:rPr>
          <w:rFonts w:cs="Times New Roman"/>
        </w:rPr>
      </w:pPr>
      <w:r w:rsidRPr="00B4179C">
        <w:rPr>
          <w:rFonts w:cs="Times New Roman"/>
        </w:rPr>
        <w:t xml:space="preserve">While </w:t>
      </w:r>
      <w:r w:rsidR="00557068">
        <w:rPr>
          <w:rFonts w:cs="Times New Roman"/>
        </w:rPr>
        <w:t xml:space="preserve">a rate of </w:t>
      </w:r>
      <w:r w:rsidRPr="00B4179C">
        <w:rPr>
          <w:rFonts w:cs="Times New Roman"/>
        </w:rPr>
        <w:t>40</w:t>
      </w:r>
      <w:r w:rsidR="002F2D91">
        <w:rPr>
          <w:rFonts w:cs="Times New Roman"/>
        </w:rPr>
        <w:t xml:space="preserve"> percent</w:t>
      </w:r>
      <w:r w:rsidRPr="00B4179C">
        <w:rPr>
          <w:rFonts w:cs="Times New Roman"/>
        </w:rPr>
        <w:t xml:space="preserve"> of </w:t>
      </w:r>
      <w:r w:rsidR="00142B5D">
        <w:rPr>
          <w:rFonts w:cs="Times New Roman"/>
        </w:rPr>
        <w:t xml:space="preserve">respondants </w:t>
      </w:r>
      <w:r w:rsidR="00B56FAC">
        <w:rPr>
          <w:rFonts w:cs="Times New Roman"/>
        </w:rPr>
        <w:t xml:space="preserve">paid </w:t>
      </w:r>
      <w:r w:rsidRPr="00B4179C">
        <w:rPr>
          <w:rFonts w:cs="Times New Roman"/>
        </w:rPr>
        <w:t xml:space="preserve">with </w:t>
      </w:r>
      <w:r w:rsidR="001A559C">
        <w:rPr>
          <w:rFonts w:cs="Times New Roman"/>
        </w:rPr>
        <w:t xml:space="preserve">Transit </w:t>
      </w:r>
      <w:r w:rsidR="00651E03">
        <w:rPr>
          <w:rFonts w:cs="Times New Roman"/>
        </w:rPr>
        <w:t>GO</w:t>
      </w:r>
      <w:r w:rsidR="001A559C">
        <w:rPr>
          <w:rFonts w:cs="Times New Roman"/>
        </w:rPr>
        <w:t xml:space="preserve"> Ticket</w:t>
      </w:r>
      <w:r w:rsidRPr="00B4179C">
        <w:rPr>
          <w:rFonts w:cs="Times New Roman"/>
        </w:rPr>
        <w:t xml:space="preserve"> may seem like </w:t>
      </w:r>
      <w:r w:rsidR="0010403B" w:rsidRPr="00B4179C">
        <w:rPr>
          <w:rFonts w:cs="Times New Roman"/>
        </w:rPr>
        <w:t>a relatively extensive use of the technology</w:t>
      </w:r>
      <w:r w:rsidRPr="00B4179C">
        <w:rPr>
          <w:rFonts w:cs="Times New Roman"/>
        </w:rPr>
        <w:t xml:space="preserve">, it appears that many </w:t>
      </w:r>
      <w:r w:rsidR="00651E03">
        <w:rPr>
          <w:rFonts w:cs="Times New Roman"/>
        </w:rPr>
        <w:t>Transit GO Ticket</w:t>
      </w:r>
      <w:r w:rsidRPr="00B4179C">
        <w:rPr>
          <w:rFonts w:cs="Times New Roman"/>
        </w:rPr>
        <w:t xml:space="preserve"> customers are infrequent riders</w:t>
      </w:r>
      <w:r w:rsidR="002F2D91">
        <w:rPr>
          <w:rFonts w:cs="Times New Roman"/>
        </w:rPr>
        <w:t>,</w:t>
      </w:r>
      <w:r w:rsidR="0010403B" w:rsidRPr="00B4179C">
        <w:rPr>
          <w:rFonts w:cs="Times New Roman"/>
        </w:rPr>
        <w:t xml:space="preserve"> so the number of rides this measure is based on is considerably lower than the number taken by most commuters</w:t>
      </w:r>
      <w:r w:rsidR="0011093C">
        <w:rPr>
          <w:rFonts w:cs="Times New Roman"/>
        </w:rPr>
        <w:t xml:space="preserve">. </w:t>
      </w:r>
      <w:r w:rsidR="00AE3571" w:rsidRPr="00B4179C">
        <w:rPr>
          <w:rFonts w:cs="Times New Roman"/>
        </w:rPr>
        <w:t>N</w:t>
      </w:r>
      <w:r w:rsidR="005441B5" w:rsidRPr="00B4179C">
        <w:rPr>
          <w:rFonts w:cs="Times New Roman"/>
        </w:rPr>
        <w:t xml:space="preserve">early one-third of the </w:t>
      </w:r>
      <w:r w:rsidR="00651E03">
        <w:rPr>
          <w:rFonts w:cs="Times New Roman"/>
        </w:rPr>
        <w:t>Transit GO Ticket</w:t>
      </w:r>
      <w:r w:rsidR="005441B5" w:rsidRPr="00B4179C">
        <w:rPr>
          <w:rFonts w:cs="Times New Roman"/>
        </w:rPr>
        <w:t xml:space="preserve"> customers did</w:t>
      </w:r>
      <w:r w:rsidR="00CC7725">
        <w:rPr>
          <w:rFonts w:cs="Times New Roman"/>
        </w:rPr>
        <w:t xml:space="preserve"> not </w:t>
      </w:r>
      <w:r w:rsidR="005441B5" w:rsidRPr="00B4179C">
        <w:rPr>
          <w:rFonts w:cs="Times New Roman"/>
        </w:rPr>
        <w:t>ride</w:t>
      </w:r>
      <w:r w:rsidR="00CC7725">
        <w:rPr>
          <w:rFonts w:cs="Times New Roman"/>
        </w:rPr>
        <w:t xml:space="preserve"> transit</w:t>
      </w:r>
      <w:r w:rsidR="005441B5" w:rsidRPr="00B4179C">
        <w:rPr>
          <w:rFonts w:cs="Times New Roman"/>
        </w:rPr>
        <w:t xml:space="preserve"> in the 30 days</w:t>
      </w:r>
      <w:r w:rsidR="00AE3571" w:rsidRPr="00B4179C">
        <w:rPr>
          <w:rFonts w:cs="Times New Roman"/>
        </w:rPr>
        <w:t xml:space="preserve"> prior to </w:t>
      </w:r>
      <w:r w:rsidR="00CC7725">
        <w:rPr>
          <w:rFonts w:cs="Times New Roman"/>
        </w:rPr>
        <w:t xml:space="preserve">responding to </w:t>
      </w:r>
      <w:r w:rsidR="00AE3571" w:rsidRPr="00B4179C">
        <w:rPr>
          <w:rFonts w:cs="Times New Roman"/>
        </w:rPr>
        <w:t>the survey</w:t>
      </w:r>
      <w:r w:rsidR="0011093C">
        <w:rPr>
          <w:rFonts w:cs="Times New Roman"/>
        </w:rPr>
        <w:t xml:space="preserve">. </w:t>
      </w:r>
      <w:r w:rsidRPr="00B4179C">
        <w:rPr>
          <w:rFonts w:cs="Times New Roman"/>
        </w:rPr>
        <w:t xml:space="preserve">Additionally, when looking at the number of tickets sold </w:t>
      </w:r>
      <w:r w:rsidR="00E8392F" w:rsidRPr="00B4179C">
        <w:rPr>
          <w:rFonts w:cs="Times New Roman"/>
        </w:rPr>
        <w:t>per month compared to the number of accounts, the ratio is only 1.2</w:t>
      </w:r>
      <w:r w:rsidR="00557068">
        <w:rPr>
          <w:rFonts w:cs="Times New Roman"/>
        </w:rPr>
        <w:t xml:space="preserve"> per rider</w:t>
      </w:r>
      <w:r w:rsidR="00E8392F" w:rsidRPr="00B4179C">
        <w:rPr>
          <w:rFonts w:cs="Times New Roman"/>
        </w:rPr>
        <w:t xml:space="preserve">, indicating a low amount of activity on the average account. </w:t>
      </w:r>
      <w:r w:rsidR="00B250D3">
        <w:rPr>
          <w:rFonts w:cs="Times New Roman"/>
        </w:rPr>
        <w:t xml:space="preserve"> The median number of tickets purchased per customer for the period of July and August 2017 was 5.7 per customer.  The highest number of tickets purchased in July 2017 was 57 and in August 2017 it was 84 tickets.</w:t>
      </w:r>
    </w:p>
    <w:p w14:paraId="2F416E08" w14:textId="70F83ADC" w:rsidR="006348AA" w:rsidRDefault="00E8392F" w:rsidP="00B87986">
      <w:pPr>
        <w:rPr>
          <w:rFonts w:cs="Times New Roman"/>
        </w:rPr>
      </w:pPr>
      <w:r w:rsidRPr="00B4179C">
        <w:rPr>
          <w:rFonts w:cs="Times New Roman"/>
        </w:rPr>
        <w:t xml:space="preserve">Finally, customers report that </w:t>
      </w:r>
      <w:r w:rsidR="00651E03">
        <w:rPr>
          <w:rFonts w:cs="Times New Roman"/>
        </w:rPr>
        <w:t>Transit GO Ticket</w:t>
      </w:r>
      <w:r w:rsidR="005441B5" w:rsidRPr="00B4179C">
        <w:rPr>
          <w:rFonts w:cs="Times New Roman"/>
        </w:rPr>
        <w:t xml:space="preserve"> is a </w:t>
      </w:r>
      <w:r w:rsidR="00651E03">
        <w:rPr>
          <w:rFonts w:cs="Times New Roman"/>
        </w:rPr>
        <w:t>go</w:t>
      </w:r>
      <w:r w:rsidR="005441B5" w:rsidRPr="00B4179C">
        <w:rPr>
          <w:rFonts w:cs="Times New Roman"/>
        </w:rPr>
        <w:t>od backup for when ORCA cards are lost, for</w:t>
      </w:r>
      <w:r w:rsidR="00651E03">
        <w:rPr>
          <w:rFonts w:cs="Times New Roman"/>
        </w:rPr>
        <w:t>go</w:t>
      </w:r>
      <w:r w:rsidR="005441B5" w:rsidRPr="00B4179C">
        <w:rPr>
          <w:rFonts w:cs="Times New Roman"/>
        </w:rPr>
        <w:t>tten, or out of funds</w:t>
      </w:r>
      <w:r w:rsidR="0011093C">
        <w:rPr>
          <w:rFonts w:cs="Times New Roman"/>
        </w:rPr>
        <w:t xml:space="preserve">. </w:t>
      </w:r>
      <w:r w:rsidR="005441B5" w:rsidRPr="00B4179C">
        <w:rPr>
          <w:rFonts w:cs="Times New Roman"/>
        </w:rPr>
        <w:t xml:space="preserve">For a few respondents, </w:t>
      </w:r>
      <w:r w:rsidR="00651E03">
        <w:rPr>
          <w:rFonts w:cs="Times New Roman"/>
        </w:rPr>
        <w:t>Transit GO Ticket</w:t>
      </w:r>
      <w:r w:rsidR="005441B5" w:rsidRPr="00B4179C">
        <w:rPr>
          <w:rFonts w:cs="Times New Roman"/>
        </w:rPr>
        <w:t xml:space="preserve"> was a stopgap before getting an ORCA Card, and a few respondents purchased the mobile tickets for guests o</w:t>
      </w:r>
      <w:r w:rsidR="006F1C8A">
        <w:rPr>
          <w:rFonts w:cs="Times New Roman"/>
        </w:rPr>
        <w:t>r</w:t>
      </w:r>
      <w:r w:rsidR="005441B5" w:rsidRPr="00B4179C">
        <w:rPr>
          <w:rFonts w:cs="Times New Roman"/>
        </w:rPr>
        <w:t xml:space="preserve"> family members who don’t ride often.</w:t>
      </w:r>
      <w:r w:rsidR="00651E03">
        <w:rPr>
          <w:rFonts w:cs="Times New Roman"/>
        </w:rPr>
        <w:t xml:space="preserve"> Results are summarized in Table 1.</w:t>
      </w:r>
      <w:r w:rsidR="006348AA">
        <w:rPr>
          <w:rFonts w:cs="Times New Roman"/>
        </w:rPr>
        <w:t xml:space="preserve"> </w:t>
      </w:r>
    </w:p>
    <w:p w14:paraId="4B42E3EB" w14:textId="69FDADB4" w:rsidR="0025345D" w:rsidRPr="00B4179C" w:rsidRDefault="003158D5">
      <w:pPr>
        <w:rPr>
          <w:rFonts w:cs="Times New Roman"/>
        </w:rPr>
      </w:pPr>
      <w:r w:rsidRPr="00B4179C">
        <w:rPr>
          <w:rFonts w:cs="Times New Roman"/>
        </w:rPr>
        <w:lastRenderedPageBreak/>
        <w:t>Overall</w:t>
      </w:r>
      <w:r w:rsidR="00E8392F" w:rsidRPr="00B4179C">
        <w:rPr>
          <w:rFonts w:cs="Times New Roman"/>
        </w:rPr>
        <w:t>, Metro</w:t>
      </w:r>
      <w:r w:rsidR="00BD693B" w:rsidRPr="00B4179C">
        <w:rPr>
          <w:rFonts w:cs="Times New Roman"/>
        </w:rPr>
        <w:t xml:space="preserve"> do</w:t>
      </w:r>
      <w:r w:rsidR="00E8392F" w:rsidRPr="00B4179C">
        <w:rPr>
          <w:rFonts w:cs="Times New Roman"/>
        </w:rPr>
        <w:t>es</w:t>
      </w:r>
      <w:r w:rsidR="00BD693B" w:rsidRPr="00B4179C">
        <w:rPr>
          <w:rFonts w:cs="Times New Roman"/>
        </w:rPr>
        <w:t xml:space="preserve"> not see negative impact</w:t>
      </w:r>
      <w:r w:rsidR="00E900FE">
        <w:rPr>
          <w:rFonts w:cs="Times New Roman"/>
        </w:rPr>
        <w:t>s</w:t>
      </w:r>
      <w:r w:rsidR="00BD693B" w:rsidRPr="00B4179C">
        <w:rPr>
          <w:rFonts w:cs="Times New Roman"/>
        </w:rPr>
        <w:t xml:space="preserve"> on the ORCA market share through the use of </w:t>
      </w:r>
      <w:r w:rsidR="00651E03">
        <w:rPr>
          <w:rFonts w:cs="Times New Roman"/>
        </w:rPr>
        <w:t>Transit GO Ticket</w:t>
      </w:r>
      <w:r w:rsidR="00BD693B" w:rsidRPr="00B4179C">
        <w:rPr>
          <w:rFonts w:cs="Times New Roman"/>
        </w:rPr>
        <w:t xml:space="preserve">. </w:t>
      </w:r>
      <w:r w:rsidR="00651E03">
        <w:rPr>
          <w:rFonts w:cs="Times New Roman"/>
        </w:rPr>
        <w:t>Transit GO Ticket</w:t>
      </w:r>
      <w:r w:rsidR="00E8392F" w:rsidRPr="00B4179C">
        <w:rPr>
          <w:rFonts w:cs="Times New Roman"/>
        </w:rPr>
        <w:t xml:space="preserve"> appears to be reaching its target market of infrequent riders, with the added benefit of providing a backup method of fare payment to ORCA and cash riders. </w:t>
      </w:r>
    </w:p>
    <w:p w14:paraId="1B254785" w14:textId="71E176C3" w:rsidR="006214C9" w:rsidRPr="002D22D8" w:rsidRDefault="0025345D">
      <w:pPr>
        <w:pStyle w:val="Heading2"/>
        <w:rPr>
          <w:rFonts w:cs="Times New Roman"/>
        </w:rPr>
      </w:pPr>
      <w:r w:rsidRPr="00B4179C">
        <w:rPr>
          <w:rFonts w:cs="Times New Roman"/>
        </w:rPr>
        <w:t>D. Identification of the project impact on transit division participation in the ORCA Replacement regional project</w:t>
      </w:r>
    </w:p>
    <w:p w14:paraId="08725074" w14:textId="57E817D7" w:rsidR="00873C4D" w:rsidRPr="00B4179C" w:rsidRDefault="003158D5">
      <w:r w:rsidRPr="002D22D8">
        <w:rPr>
          <w:rFonts w:cs="Times New Roman"/>
        </w:rPr>
        <w:t>T</w:t>
      </w:r>
      <w:r w:rsidR="00F84E31" w:rsidRPr="002D22D8">
        <w:rPr>
          <w:rFonts w:cs="Times New Roman"/>
        </w:rPr>
        <w:t xml:space="preserve">he </w:t>
      </w:r>
      <w:r w:rsidR="00651E03" w:rsidRPr="002D22D8">
        <w:rPr>
          <w:rFonts w:cs="Times New Roman"/>
        </w:rPr>
        <w:t>Transit GO Ticket</w:t>
      </w:r>
      <w:r w:rsidR="00F84E31" w:rsidRPr="002D22D8">
        <w:rPr>
          <w:rFonts w:cs="Times New Roman"/>
        </w:rPr>
        <w:t xml:space="preserve"> project has no impact on Metro’s participation in the next generation ORCA project. Metro continues to participate as a full partner in the replacement effort. </w:t>
      </w:r>
      <w:r w:rsidR="000A23A1" w:rsidRPr="002D22D8">
        <w:rPr>
          <w:rFonts w:cs="Times New Roman"/>
        </w:rPr>
        <w:t xml:space="preserve">Next generation ORCA is expected to include a </w:t>
      </w:r>
      <w:r w:rsidR="00014AD3" w:rsidRPr="002D22D8">
        <w:rPr>
          <w:rFonts w:cs="Times New Roman"/>
        </w:rPr>
        <w:t xml:space="preserve">regional </w:t>
      </w:r>
      <w:r w:rsidR="000A23A1" w:rsidRPr="002D22D8">
        <w:rPr>
          <w:rFonts w:cs="Times New Roman"/>
        </w:rPr>
        <w:t>mobile ticketing application when it launches in 2021</w:t>
      </w:r>
      <w:r w:rsidR="00F84E31" w:rsidRPr="002D22D8">
        <w:rPr>
          <w:rFonts w:cs="Times New Roman"/>
        </w:rPr>
        <w:t xml:space="preserve">, at which point it is expected that </w:t>
      </w:r>
      <w:r w:rsidR="00651E03" w:rsidRPr="002D22D8">
        <w:rPr>
          <w:rFonts w:cs="Times New Roman"/>
        </w:rPr>
        <w:t>Transit GO Ticket</w:t>
      </w:r>
      <w:r w:rsidR="00F84E31" w:rsidRPr="002D22D8">
        <w:rPr>
          <w:rFonts w:cs="Times New Roman"/>
        </w:rPr>
        <w:t xml:space="preserve"> will be phased out</w:t>
      </w:r>
      <w:r w:rsidR="00AC4E72" w:rsidRPr="002D22D8">
        <w:rPr>
          <w:rFonts w:cs="Times New Roman"/>
        </w:rPr>
        <w:t xml:space="preserve"> and customers transitioned to the next generation ORCA system</w:t>
      </w:r>
      <w:r w:rsidR="00F84E31" w:rsidRPr="002D22D8">
        <w:rPr>
          <w:rFonts w:cs="Times New Roman"/>
        </w:rPr>
        <w:t xml:space="preserve">. In the meantime, </w:t>
      </w:r>
      <w:r w:rsidR="00651E03" w:rsidRPr="002D22D8">
        <w:rPr>
          <w:rFonts w:cs="Times New Roman"/>
        </w:rPr>
        <w:t>Transit GO Ticket</w:t>
      </w:r>
      <w:r w:rsidR="00F84E31" w:rsidRPr="002D22D8">
        <w:rPr>
          <w:rFonts w:cs="Times New Roman"/>
        </w:rPr>
        <w:t xml:space="preserve"> provides Metro, Sound Transit</w:t>
      </w:r>
      <w:r w:rsidR="00CC7725">
        <w:rPr>
          <w:rFonts w:cs="Times New Roman"/>
        </w:rPr>
        <w:t>, WaterTaxi</w:t>
      </w:r>
      <w:r w:rsidR="00F84E31" w:rsidRPr="002D22D8">
        <w:rPr>
          <w:rFonts w:cs="Times New Roman"/>
        </w:rPr>
        <w:t xml:space="preserve"> and other partners information on mobile ticketing use that can inform next generation ORCA and serves as a means of </w:t>
      </w:r>
      <w:r w:rsidR="00117A11" w:rsidRPr="002D22D8">
        <w:rPr>
          <w:rFonts w:cs="Times New Roman"/>
        </w:rPr>
        <w:t>introducing</w:t>
      </w:r>
      <w:r w:rsidR="00F84E31" w:rsidRPr="002D22D8">
        <w:rPr>
          <w:rFonts w:cs="Times New Roman"/>
        </w:rPr>
        <w:t xml:space="preserve"> mobile ticketing technology to the region’s transit riders.</w:t>
      </w:r>
      <w:r w:rsidR="00F84E31" w:rsidRPr="00B4179C">
        <w:t xml:space="preserve">  </w:t>
      </w:r>
    </w:p>
    <w:p w14:paraId="248518BB" w14:textId="77777777" w:rsidR="0025345D" w:rsidRPr="00B4179C" w:rsidRDefault="0025345D">
      <w:pPr>
        <w:pStyle w:val="Heading2"/>
        <w:rPr>
          <w:rFonts w:cs="Times New Roman"/>
        </w:rPr>
      </w:pPr>
      <w:r w:rsidRPr="00B4179C">
        <w:rPr>
          <w:rFonts w:cs="Times New Roman"/>
        </w:rPr>
        <w:t xml:space="preserve"> E. A discussion of potential operating and capital program changes resulting</w:t>
      </w:r>
    </w:p>
    <w:p w14:paraId="21128651" w14:textId="0A695244" w:rsidR="0025345D" w:rsidRPr="00B4179C" w:rsidRDefault="00896407">
      <w:pPr>
        <w:pStyle w:val="Heading2"/>
        <w:rPr>
          <w:rFonts w:cs="Times New Roman"/>
        </w:rPr>
      </w:pPr>
      <w:r w:rsidRPr="00B4179C">
        <w:rPr>
          <w:rFonts w:cs="Times New Roman"/>
        </w:rPr>
        <w:t>from the pilot</w:t>
      </w:r>
      <w:r w:rsidR="0025345D" w:rsidRPr="00B4179C">
        <w:rPr>
          <w:rFonts w:cs="Times New Roman"/>
        </w:rPr>
        <w:t xml:space="preserve"> </w:t>
      </w:r>
    </w:p>
    <w:p w14:paraId="441E84CF" w14:textId="1A758629" w:rsidR="00491936" w:rsidRPr="00B4179C" w:rsidRDefault="0031573D" w:rsidP="00337120">
      <w:pPr>
        <w:rPr>
          <w:rFonts w:eastAsia="Arial" w:cs="Times New Roman"/>
          <w:iCs/>
        </w:rPr>
      </w:pPr>
      <w:r w:rsidRPr="002D22D8">
        <w:rPr>
          <w:rFonts w:eastAsia="Arial" w:cs="Times New Roman"/>
        </w:rPr>
        <w:t xml:space="preserve">The primary capital cost of continuing the pilot project into full implementation </w:t>
      </w:r>
      <w:r w:rsidR="009059C9" w:rsidRPr="002D22D8">
        <w:rPr>
          <w:rFonts w:eastAsia="Arial" w:cs="Times New Roman"/>
        </w:rPr>
        <w:t>is</w:t>
      </w:r>
      <w:r w:rsidRPr="002D22D8">
        <w:rPr>
          <w:rFonts w:eastAsia="Arial" w:cs="Times New Roman"/>
        </w:rPr>
        <w:t xml:space="preserve"> a one-time migration cost</w:t>
      </w:r>
      <w:r w:rsidR="007C4224">
        <w:rPr>
          <w:rFonts w:eastAsia="Arial" w:cs="Times New Roman"/>
        </w:rPr>
        <w:t xml:space="preserve"> </w:t>
      </w:r>
      <w:r w:rsidRPr="002D22D8">
        <w:rPr>
          <w:rFonts w:eastAsia="Arial" w:cs="Times New Roman"/>
        </w:rPr>
        <w:t xml:space="preserve">of $100,000 for Metro and Sound Transit, with an additional $45,000 per additional </w:t>
      </w:r>
      <w:r w:rsidR="00CB3FB9">
        <w:rPr>
          <w:rFonts w:eastAsia="Arial" w:cs="Times New Roman"/>
        </w:rPr>
        <w:t xml:space="preserve">new </w:t>
      </w:r>
      <w:r w:rsidRPr="002D22D8">
        <w:rPr>
          <w:rFonts w:eastAsia="Arial" w:cs="Times New Roman"/>
        </w:rPr>
        <w:t xml:space="preserve">partner agency (it is assumed this cost would be paid by the partner agency). </w:t>
      </w:r>
      <w:r w:rsidR="007C4224" w:rsidRPr="00F43ED0">
        <w:t>The costs include the migration from temporary servers to dedicated production servers located on the cloud, and the fees associated with such services from cloud storage providers (like Amazon). Also included in this migration cost are the upgrades of current and future versions of the application.  This migration cost was included in the contract signed with Bytemark at the beginning of the pilot</w:t>
      </w:r>
      <w:r w:rsidR="007C4224" w:rsidRPr="007C4224">
        <w:t>.</w:t>
      </w:r>
      <w:r w:rsidR="007C4224">
        <w:t xml:space="preserve"> </w:t>
      </w:r>
      <w:r w:rsidR="007C4224" w:rsidRPr="002D22D8">
        <w:rPr>
          <w:rFonts w:eastAsia="Arial" w:cs="Times New Roman"/>
        </w:rPr>
        <w:t xml:space="preserve"> </w:t>
      </w:r>
      <w:r w:rsidR="00491936" w:rsidRPr="002D22D8">
        <w:rPr>
          <w:rFonts w:eastAsia="Arial" w:cs="Times New Roman"/>
        </w:rPr>
        <w:t xml:space="preserve">The $100,000 </w:t>
      </w:r>
      <w:r w:rsidR="001E2C86" w:rsidRPr="002D22D8">
        <w:rPr>
          <w:rFonts w:eastAsia="Arial" w:cs="Times New Roman"/>
        </w:rPr>
        <w:t>will be covered by existing funds</w:t>
      </w:r>
      <w:r w:rsidR="00491936" w:rsidRPr="002D22D8">
        <w:rPr>
          <w:rFonts w:eastAsia="Arial" w:cs="Times New Roman"/>
        </w:rPr>
        <w:t xml:space="preserve"> and </w:t>
      </w:r>
      <w:r w:rsidR="006214C9" w:rsidRPr="002D22D8">
        <w:rPr>
          <w:rFonts w:eastAsia="Arial" w:cs="Times New Roman"/>
        </w:rPr>
        <w:t xml:space="preserve">will </w:t>
      </w:r>
      <w:r w:rsidR="00491936" w:rsidRPr="002D22D8">
        <w:rPr>
          <w:rFonts w:eastAsia="Arial" w:cs="Times New Roman"/>
        </w:rPr>
        <w:t>not require any capital program chan</w:t>
      </w:r>
      <w:r w:rsidR="001E2C86" w:rsidRPr="002D22D8">
        <w:rPr>
          <w:rFonts w:eastAsia="Arial" w:cs="Times New Roman"/>
        </w:rPr>
        <w:t xml:space="preserve">ges. </w:t>
      </w:r>
    </w:p>
    <w:p w14:paraId="61D9E339" w14:textId="188B5555" w:rsidR="00DC20BC" w:rsidRPr="002D22D8" w:rsidRDefault="00491936">
      <w:pPr>
        <w:spacing w:after="0"/>
        <w:rPr>
          <w:rFonts w:eastAsia="Arial" w:cs="Times New Roman"/>
        </w:rPr>
      </w:pPr>
      <w:r w:rsidRPr="002D22D8">
        <w:rPr>
          <w:rFonts w:eastAsia="Arial" w:cs="Times New Roman"/>
        </w:rPr>
        <w:t>O</w:t>
      </w:r>
      <w:r w:rsidR="00CF0076" w:rsidRPr="002D22D8">
        <w:rPr>
          <w:rFonts w:eastAsia="Arial" w:cs="Times New Roman"/>
        </w:rPr>
        <w:t xml:space="preserve">perational program changes </w:t>
      </w:r>
      <w:r w:rsidR="009059C9" w:rsidRPr="002D22D8">
        <w:rPr>
          <w:rFonts w:eastAsia="Arial" w:cs="Times New Roman"/>
        </w:rPr>
        <w:t>will</w:t>
      </w:r>
      <w:r w:rsidR="00CF0076" w:rsidRPr="002D22D8">
        <w:rPr>
          <w:rFonts w:eastAsia="Arial" w:cs="Times New Roman"/>
        </w:rPr>
        <w:t xml:space="preserve"> include the on</w:t>
      </w:r>
      <w:r w:rsidR="00B70615" w:rsidRPr="002D22D8">
        <w:rPr>
          <w:rFonts w:eastAsia="Arial" w:cs="Times New Roman"/>
        </w:rPr>
        <w:t>go</w:t>
      </w:r>
      <w:r w:rsidR="00CF0076" w:rsidRPr="002D22D8">
        <w:rPr>
          <w:rFonts w:eastAsia="Arial" w:cs="Times New Roman"/>
        </w:rPr>
        <w:t xml:space="preserve">ing fixed monthly hosting and service fee of $10,500 as well as the per-transaction processing fees, which would vary by volume. </w:t>
      </w:r>
    </w:p>
    <w:p w14:paraId="7EEEDC5E" w14:textId="0B45CAE3" w:rsidR="00113489" w:rsidRPr="00B4179C" w:rsidRDefault="006214C9">
      <w:pPr>
        <w:rPr>
          <w:rFonts w:cs="Times New Roman"/>
        </w:rPr>
      </w:pPr>
      <w:r>
        <w:rPr>
          <w:rFonts w:cs="Times New Roman"/>
        </w:rPr>
        <w:t>During</w:t>
      </w:r>
      <w:r w:rsidRPr="00B4179C">
        <w:rPr>
          <w:rFonts w:cs="Times New Roman"/>
        </w:rPr>
        <w:t xml:space="preserve"> </w:t>
      </w:r>
      <w:r w:rsidR="00DC20BC" w:rsidRPr="00B4179C">
        <w:rPr>
          <w:rFonts w:cs="Times New Roman"/>
        </w:rPr>
        <w:t xml:space="preserve">the pilot </w:t>
      </w:r>
      <w:r w:rsidR="000B5031" w:rsidRPr="00B4179C">
        <w:rPr>
          <w:rFonts w:cs="Times New Roman"/>
        </w:rPr>
        <w:t>project</w:t>
      </w:r>
      <w:r w:rsidR="00DC20BC" w:rsidRPr="00B4179C">
        <w:rPr>
          <w:rFonts w:cs="Times New Roman"/>
        </w:rPr>
        <w:t xml:space="preserve">, Metro absorbed these fees internally. </w:t>
      </w:r>
    </w:p>
    <w:p w14:paraId="2C88FA1C" w14:textId="533344F4" w:rsidR="00896407" w:rsidRPr="00B4179C" w:rsidRDefault="00E900FE">
      <w:pPr>
        <w:rPr>
          <w:rFonts w:cs="Times New Roman"/>
        </w:rPr>
      </w:pPr>
      <w:r>
        <w:rPr>
          <w:rFonts w:cs="Times New Roman"/>
        </w:rPr>
        <w:t>Metro is working to resolve</w:t>
      </w:r>
      <w:r w:rsidRPr="00B4179C">
        <w:rPr>
          <w:rFonts w:cs="Times New Roman"/>
        </w:rPr>
        <w:t xml:space="preserve"> several issues around budgeting and management of these fees </w:t>
      </w:r>
      <w:r>
        <w:rPr>
          <w:rFonts w:cs="Times New Roman"/>
        </w:rPr>
        <w:t xml:space="preserve">as mobile ticketing moves to full implementation. </w:t>
      </w:r>
      <w:r w:rsidRPr="00B4179C">
        <w:rPr>
          <w:rFonts w:cs="Times New Roman"/>
        </w:rPr>
        <w:t>Metro will work with King County Finance to determine</w:t>
      </w:r>
      <w:r>
        <w:rPr>
          <w:rFonts w:cs="Times New Roman"/>
        </w:rPr>
        <w:t xml:space="preserve"> </w:t>
      </w:r>
      <w:r w:rsidR="00DC20BC" w:rsidRPr="00B4179C">
        <w:rPr>
          <w:rFonts w:cs="Times New Roman"/>
        </w:rPr>
        <w:t xml:space="preserve">the </w:t>
      </w:r>
      <w:r w:rsidR="000808CF" w:rsidRPr="00B4179C">
        <w:rPr>
          <w:rFonts w:cs="Times New Roman"/>
        </w:rPr>
        <w:t>feasibility of using</w:t>
      </w:r>
      <w:r w:rsidR="00DC20BC" w:rsidRPr="00B4179C">
        <w:rPr>
          <w:rFonts w:cs="Times New Roman"/>
        </w:rPr>
        <w:t xml:space="preserve"> the Point</w:t>
      </w:r>
      <w:r w:rsidR="00BA7AF2">
        <w:rPr>
          <w:rFonts w:cs="Times New Roman"/>
        </w:rPr>
        <w:t>-</w:t>
      </w:r>
      <w:r w:rsidR="00DC20BC" w:rsidRPr="00B4179C">
        <w:rPr>
          <w:rFonts w:cs="Times New Roman"/>
        </w:rPr>
        <w:t>and</w:t>
      </w:r>
      <w:r w:rsidR="00BA7AF2">
        <w:rPr>
          <w:rFonts w:cs="Times New Roman"/>
        </w:rPr>
        <w:t>-</w:t>
      </w:r>
      <w:r w:rsidR="00DC20BC" w:rsidRPr="00B4179C">
        <w:rPr>
          <w:rFonts w:cs="Times New Roman"/>
        </w:rPr>
        <w:t xml:space="preserve">Pay system for credit card processing </w:t>
      </w:r>
      <w:r w:rsidR="000808CF" w:rsidRPr="00B4179C">
        <w:rPr>
          <w:rFonts w:cs="Times New Roman"/>
        </w:rPr>
        <w:t>and will also have to determine</w:t>
      </w:r>
      <w:r w:rsidR="00DC20BC" w:rsidRPr="00B4179C">
        <w:rPr>
          <w:rFonts w:cs="Times New Roman"/>
        </w:rPr>
        <w:t xml:space="preserve"> how to budget for any volume of fees that exceed current resources before the start of the 2019-2020 budget cycle. </w:t>
      </w:r>
      <w:r w:rsidR="001E2C86" w:rsidRPr="002D22D8">
        <w:rPr>
          <w:rFonts w:eastAsia="Arial" w:cs="Times New Roman"/>
        </w:rPr>
        <w:t xml:space="preserve">Metro will work with participating agencies to cover their share of the costs based </w:t>
      </w:r>
      <w:r w:rsidR="003A0C8C" w:rsidRPr="002D22D8">
        <w:rPr>
          <w:rFonts w:eastAsia="Arial" w:cs="Times New Roman"/>
        </w:rPr>
        <w:t xml:space="preserve">on </w:t>
      </w:r>
      <w:r w:rsidR="001E2C86" w:rsidRPr="002D22D8">
        <w:rPr>
          <w:rFonts w:eastAsia="Arial" w:cs="Times New Roman"/>
        </w:rPr>
        <w:t xml:space="preserve">ticket sales and redemptions, with specifics to be documented in a </w:t>
      </w:r>
      <w:r w:rsidR="00BA7AF2" w:rsidRPr="002D22D8">
        <w:rPr>
          <w:rFonts w:eastAsia="Arial" w:cs="Times New Roman"/>
        </w:rPr>
        <w:t>m</w:t>
      </w:r>
      <w:r w:rsidR="001E2C86" w:rsidRPr="002D22D8">
        <w:rPr>
          <w:rFonts w:eastAsia="Arial" w:cs="Times New Roman"/>
        </w:rPr>
        <w:t xml:space="preserve">emorandum of </w:t>
      </w:r>
      <w:r w:rsidR="00BA7AF2" w:rsidRPr="002D22D8">
        <w:rPr>
          <w:rFonts w:eastAsia="Arial" w:cs="Times New Roman"/>
        </w:rPr>
        <w:t>u</w:t>
      </w:r>
      <w:r w:rsidR="001E2C86" w:rsidRPr="002D22D8">
        <w:rPr>
          <w:rFonts w:eastAsia="Arial" w:cs="Times New Roman"/>
        </w:rPr>
        <w:t xml:space="preserve">nderstanding. </w:t>
      </w:r>
    </w:p>
    <w:p w14:paraId="150B3770" w14:textId="4978C5A7" w:rsidR="00896407" w:rsidRPr="002D22D8" w:rsidRDefault="009058F2">
      <w:pPr>
        <w:rPr>
          <w:rFonts w:eastAsia="Arial" w:cs="Times New Roman"/>
        </w:rPr>
      </w:pPr>
      <w:r w:rsidRPr="002D22D8">
        <w:rPr>
          <w:rFonts w:eastAsia="Arial" w:cs="Times New Roman"/>
        </w:rPr>
        <w:lastRenderedPageBreak/>
        <w:t xml:space="preserve">A Mobile Ticketing Pilot Continuation was identified as an anticipated initiative for the 2019-2021 biennium in the Strategic Technology Roadmap for Transit developed in 2016 under a separate proviso. </w:t>
      </w:r>
    </w:p>
    <w:p w14:paraId="6A5A8AF1" w14:textId="77777777" w:rsidR="0025345D" w:rsidRPr="00B4179C" w:rsidRDefault="0025345D">
      <w:pPr>
        <w:pStyle w:val="Heading2"/>
        <w:rPr>
          <w:rFonts w:cs="Times New Roman"/>
        </w:rPr>
      </w:pPr>
      <w:r w:rsidRPr="00B4179C">
        <w:rPr>
          <w:rFonts w:cs="Times New Roman"/>
        </w:rPr>
        <w:t>F. A discussion of equity and social justice impacts of the project and approaches</w:t>
      </w:r>
    </w:p>
    <w:p w14:paraId="2E9135CA" w14:textId="39436F7C" w:rsidR="0025345D" w:rsidRPr="00B4179C" w:rsidRDefault="0025345D">
      <w:pPr>
        <w:pStyle w:val="Heading2"/>
        <w:rPr>
          <w:rFonts w:cs="Times New Roman"/>
        </w:rPr>
      </w:pPr>
      <w:r w:rsidRPr="00B4179C">
        <w:rPr>
          <w:rFonts w:cs="Times New Roman"/>
        </w:rPr>
        <w:t>to mitigation of impacts</w:t>
      </w:r>
    </w:p>
    <w:p w14:paraId="73C14384" w14:textId="29A886F9" w:rsidR="00CC7725" w:rsidRDefault="00CC7725">
      <w:r>
        <w:t>M</w:t>
      </w:r>
      <w:r w:rsidR="00E900FE" w:rsidRPr="002D22D8">
        <w:t xml:space="preserve">obile ticketing </w:t>
      </w:r>
      <w:r>
        <w:t xml:space="preserve">technology </w:t>
      </w:r>
      <w:r w:rsidR="00E900FE" w:rsidRPr="002D22D8">
        <w:t>offers an additional option for fare</w:t>
      </w:r>
      <w:r>
        <w:t xml:space="preserve"> payment</w:t>
      </w:r>
      <w:r w:rsidR="00E900FE" w:rsidRPr="002D22D8">
        <w:t xml:space="preserve"> and does not take away or reduce other services</w:t>
      </w:r>
      <w:r>
        <w:t>.</w:t>
      </w:r>
      <w:r w:rsidR="00E900FE" w:rsidRPr="002D22D8">
        <w:t xml:space="preserve"> Metro did not identify negative impacts on equity and social justice that require mitigation. </w:t>
      </w:r>
    </w:p>
    <w:p w14:paraId="13C951FD" w14:textId="2AA9A624" w:rsidR="007344D4" w:rsidRPr="00B4179C" w:rsidRDefault="00CC7725">
      <w:r>
        <w:t>It was identified that l</w:t>
      </w:r>
      <w:r w:rsidR="00E900FE" w:rsidRPr="002D22D8">
        <w:t xml:space="preserve">ow income and other </w:t>
      </w:r>
      <w:r w:rsidR="009012B7">
        <w:t xml:space="preserve">historically disadvantaged </w:t>
      </w:r>
      <w:r w:rsidR="00E900FE" w:rsidRPr="002D22D8">
        <w:t>population</w:t>
      </w:r>
      <w:r w:rsidR="00ED7848">
        <w:t>s</w:t>
      </w:r>
      <w:r w:rsidR="00E900FE" w:rsidRPr="002D22D8">
        <w:t xml:space="preserve"> may lack access to mobile technology or credit and banking services that are required to use Transit GO Ticket. </w:t>
      </w:r>
      <w:r w:rsidR="00E900FE">
        <w:t>T</w:t>
      </w:r>
      <w:r w:rsidR="007344D4" w:rsidRPr="00B4179C">
        <w:t xml:space="preserve">hough </w:t>
      </w:r>
      <w:r w:rsidR="00651E03">
        <w:t>Transit GO Ticket</w:t>
      </w:r>
      <w:r w:rsidR="007344D4" w:rsidRPr="00B4179C">
        <w:t xml:space="preserve"> is not adversely impacting low-income riders, minorities, refugees, and English </w:t>
      </w:r>
      <w:r w:rsidR="00BA7AF2">
        <w:t>l</w:t>
      </w:r>
      <w:r w:rsidR="007344D4" w:rsidRPr="00B4179C">
        <w:t xml:space="preserve">anguage </w:t>
      </w:r>
      <w:r w:rsidR="00BA7AF2">
        <w:t>l</w:t>
      </w:r>
      <w:r w:rsidR="007344D4" w:rsidRPr="00B4179C">
        <w:t xml:space="preserve">earners, demographic data </w:t>
      </w:r>
      <w:r w:rsidR="007D30A4" w:rsidRPr="00B4179C">
        <w:t xml:space="preserve">about users from the Transit </w:t>
      </w:r>
      <w:r w:rsidR="00651E03">
        <w:t>GO</w:t>
      </w:r>
      <w:r w:rsidR="007D30A4" w:rsidRPr="00B4179C">
        <w:t xml:space="preserve"> Ticket Customer survey</w:t>
      </w:r>
      <w:r w:rsidR="007344D4" w:rsidRPr="00B4179C">
        <w:t xml:space="preserve"> suggest</w:t>
      </w:r>
      <w:r w:rsidR="007D30A4" w:rsidRPr="00B4179C">
        <w:t>s</w:t>
      </w:r>
      <w:r w:rsidR="007344D4" w:rsidRPr="00B4179C">
        <w:t xml:space="preserve"> it is not providing as much benefit to those populations as it is to higher income customers, who are using the application more. </w:t>
      </w:r>
    </w:p>
    <w:p w14:paraId="1A3F9768" w14:textId="05FE976A" w:rsidR="007D30A4" w:rsidRDefault="009059C9">
      <w:r>
        <w:t>As</w:t>
      </w:r>
      <w:r w:rsidR="007D30A4" w:rsidRPr="00B4179C">
        <w:t xml:space="preserve"> Metro continues this program, we will use the opportunity to increase </w:t>
      </w:r>
      <w:r>
        <w:t xml:space="preserve">awareness and </w:t>
      </w:r>
      <w:r w:rsidR="007D30A4" w:rsidRPr="00B4179C">
        <w:t>usage among low-income, minority, and English-language</w:t>
      </w:r>
      <w:r w:rsidR="00BA7AF2">
        <w:t>-</w:t>
      </w:r>
      <w:r w:rsidR="007D30A4" w:rsidRPr="00B4179C">
        <w:t xml:space="preserve">learner populations by increasing the transcreation of mobile ticketing materials into other languages to make them more accessible. </w:t>
      </w:r>
      <w:r w:rsidR="00041EA7">
        <w:t xml:space="preserve">Transcreation is a process of adapting a message from one language to another while making extra effort to preserve the tone and meaning of the original message. </w:t>
      </w:r>
      <w:r w:rsidR="007D30A4" w:rsidRPr="00B4179C">
        <w:t xml:space="preserve">We will also explore the possibility of incorporating messaging around mobile ticketing into ORCA LIFT outreach to increase usage of the program among low-income populations. Finally, </w:t>
      </w:r>
      <w:r>
        <w:t xml:space="preserve">Metro will explore with </w:t>
      </w:r>
      <w:r w:rsidR="007D30A4" w:rsidRPr="00B4179C">
        <w:t xml:space="preserve">the vendor </w:t>
      </w:r>
      <w:r>
        <w:t>how to add Regional Reduced Fare Permits</w:t>
      </w:r>
      <w:r w:rsidR="007D30A4" w:rsidRPr="00B4179C">
        <w:t xml:space="preserve"> to </w:t>
      </w:r>
      <w:r w:rsidR="00651E03">
        <w:t>Transit GO Ticket</w:t>
      </w:r>
      <w:r w:rsidR="007D30A4" w:rsidRPr="00B4179C">
        <w:t xml:space="preserve"> </w:t>
      </w:r>
      <w:r>
        <w:t>for</w:t>
      </w:r>
      <w:r w:rsidR="007D30A4" w:rsidRPr="00B4179C">
        <w:t xml:space="preserve"> customers who have already applied and been approved for </w:t>
      </w:r>
      <w:r>
        <w:t>the reduced fare</w:t>
      </w:r>
      <w:r w:rsidR="007D30A4" w:rsidRPr="00B4179C">
        <w:t>.</w:t>
      </w:r>
    </w:p>
    <w:p w14:paraId="6A386912" w14:textId="72B9E85A" w:rsidR="00935CFC" w:rsidRPr="00B4179C" w:rsidRDefault="00935CFC">
      <w:r>
        <w:t xml:space="preserve">Looking to the future, the next generation ORCA system </w:t>
      </w:r>
      <w:r w:rsidR="00041EA7">
        <w:t>will</w:t>
      </w:r>
      <w:r>
        <w:t xml:space="preserve"> allow customers without bank accounts to purchase products, including mobile tickets, at any agency or retail provider location.  It is anticipated that the number of retail </w:t>
      </w:r>
      <w:r w:rsidR="00041EA7">
        <w:t>providers i</w:t>
      </w:r>
      <w:r>
        <w:t xml:space="preserve">n next generation ORCA will increase four-fold over today’s </w:t>
      </w:r>
      <w:r w:rsidR="00041EA7">
        <w:t xml:space="preserve">130 locations. </w:t>
      </w:r>
    </w:p>
    <w:p w14:paraId="3619B540" w14:textId="221E4225" w:rsidR="009E1457" w:rsidRPr="00B4179C" w:rsidRDefault="0018526C">
      <w:r w:rsidRPr="00B4179C">
        <w:t xml:space="preserve">The Transit </w:t>
      </w:r>
      <w:r w:rsidR="00651E03">
        <w:t>GO</w:t>
      </w:r>
      <w:r w:rsidRPr="00B4179C">
        <w:t xml:space="preserve"> Ticket </w:t>
      </w:r>
      <w:r w:rsidR="00BA7AF2">
        <w:t>c</w:t>
      </w:r>
      <w:r w:rsidRPr="00B4179C">
        <w:t xml:space="preserve">ustomer </w:t>
      </w:r>
      <w:r w:rsidR="00BA7AF2">
        <w:t>s</w:t>
      </w:r>
      <w:r w:rsidRPr="00B4179C">
        <w:t>urvey, to which 1,981 users responded, provided some valuable demographic information</w:t>
      </w:r>
      <w:r w:rsidR="00041EA7">
        <w:t>. The response rate for the survey was 15%, which is typical for an online survey of this type</w:t>
      </w:r>
      <w:r w:rsidRPr="00B4179C">
        <w:t>. One-third (35 percent) of the respondents are between 25 and 34 years old. One quarter (24 percent) live outside the Seattle metro area</w:t>
      </w:r>
      <w:r w:rsidR="0011093C">
        <w:t xml:space="preserve">. </w:t>
      </w:r>
      <w:r w:rsidR="0081310F">
        <w:t>Eighty-</w:t>
      </w:r>
      <w:r w:rsidRPr="00B4179C">
        <w:t>four percent are employed</w:t>
      </w:r>
      <w:r w:rsidR="0011093C">
        <w:t xml:space="preserve">. </w:t>
      </w:r>
      <w:r w:rsidRPr="00B4179C">
        <w:t>One in seven (14 percent) have household incomes below 200 percent of the poverty level and would qualify for ORCA LIFT, while nearly half (46</w:t>
      </w:r>
      <w:r w:rsidR="002F2D91">
        <w:t xml:space="preserve"> percent</w:t>
      </w:r>
      <w:r w:rsidRPr="00B4179C">
        <w:t xml:space="preserve">) have household incomes above $100,000. </w:t>
      </w:r>
      <w:r w:rsidR="00651E03">
        <w:t>Table 2</w:t>
      </w:r>
      <w:r w:rsidR="009E1457">
        <w:t>, on the following page,</w:t>
      </w:r>
      <w:r w:rsidRPr="00B4179C">
        <w:t xml:space="preserve"> illustrates the survey results in more detail. </w:t>
      </w:r>
    </w:p>
    <w:p w14:paraId="136479FE" w14:textId="77777777" w:rsidR="009E1457" w:rsidRDefault="009E1457">
      <w:pPr>
        <w:rPr>
          <w:rFonts w:cs="Times New Roman"/>
        </w:rPr>
      </w:pPr>
      <w:r>
        <w:rPr>
          <w:rFonts w:cs="Times New Roman"/>
        </w:rPr>
        <w:br w:type="page"/>
      </w:r>
    </w:p>
    <w:p w14:paraId="055E7CEC" w14:textId="023386CF" w:rsidR="007D7393" w:rsidRPr="00B4179C" w:rsidRDefault="007D7393">
      <w:pPr>
        <w:spacing w:after="0" w:line="240" w:lineRule="auto"/>
        <w:rPr>
          <w:rFonts w:cs="Times New Roman"/>
        </w:rPr>
      </w:pPr>
    </w:p>
    <w:tbl>
      <w:tblPr>
        <w:tblStyle w:val="TableGrid"/>
        <w:tblW w:w="0" w:type="auto"/>
        <w:tblLook w:val="04A0" w:firstRow="1" w:lastRow="0" w:firstColumn="1" w:lastColumn="0" w:noHBand="0" w:noVBand="1"/>
      </w:tblPr>
      <w:tblGrid>
        <w:gridCol w:w="2628"/>
        <w:gridCol w:w="720"/>
        <w:gridCol w:w="360"/>
        <w:gridCol w:w="2682"/>
        <w:gridCol w:w="759"/>
      </w:tblGrid>
      <w:tr w:rsidR="007D7393" w:rsidRPr="00B4179C" w14:paraId="756DDE75" w14:textId="77777777" w:rsidTr="00F43ED0">
        <w:tc>
          <w:tcPr>
            <w:tcW w:w="7149" w:type="dxa"/>
            <w:gridSpan w:val="5"/>
            <w:tcBorders>
              <w:top w:val="nil"/>
              <w:left w:val="nil"/>
              <w:right w:val="nil"/>
            </w:tcBorders>
            <w:tcMar>
              <w:left w:w="0" w:type="dxa"/>
              <w:bottom w:w="29" w:type="dxa"/>
              <w:right w:w="0" w:type="dxa"/>
            </w:tcMar>
          </w:tcPr>
          <w:p w14:paraId="30D4F954" w14:textId="4A9572C0" w:rsidR="007D7393" w:rsidRPr="002D22D8" w:rsidRDefault="007D7393">
            <w:pPr>
              <w:rPr>
                <w:rFonts w:cs="Times New Roman"/>
              </w:rPr>
            </w:pPr>
            <w:r>
              <w:rPr>
                <w:rFonts w:cs="Times New Roman"/>
              </w:rPr>
              <w:t>Table 2</w:t>
            </w:r>
            <w:r w:rsidRPr="00B4179C">
              <w:rPr>
                <w:rFonts w:cs="Times New Roman"/>
              </w:rPr>
              <w:t xml:space="preserve">: Summary of the Transit </w:t>
            </w:r>
            <w:r>
              <w:rPr>
                <w:rFonts w:cs="Times New Roman"/>
              </w:rPr>
              <w:t>GO</w:t>
            </w:r>
            <w:r w:rsidRPr="00B4179C">
              <w:rPr>
                <w:rFonts w:cs="Times New Roman"/>
              </w:rPr>
              <w:t xml:space="preserve"> Ticket User Demographics</w:t>
            </w:r>
          </w:p>
        </w:tc>
      </w:tr>
      <w:tr w:rsidR="0018526C" w:rsidRPr="00B4179C" w14:paraId="22ADA669" w14:textId="77777777" w:rsidTr="003802A6">
        <w:tc>
          <w:tcPr>
            <w:tcW w:w="2628" w:type="dxa"/>
          </w:tcPr>
          <w:p w14:paraId="0EBED2B0" w14:textId="7207DC8F" w:rsidR="0018526C" w:rsidRPr="002D22D8" w:rsidRDefault="0018526C" w:rsidP="00B87986">
            <w:pPr>
              <w:rPr>
                <w:rFonts w:cs="Times New Roman"/>
                <w:b/>
                <w:bCs/>
              </w:rPr>
            </w:pPr>
            <w:r w:rsidRPr="002D22D8">
              <w:rPr>
                <w:rFonts w:cs="Times New Roman"/>
                <w:b/>
                <w:bCs/>
              </w:rPr>
              <w:t>Gender</w:t>
            </w:r>
          </w:p>
        </w:tc>
        <w:tc>
          <w:tcPr>
            <w:tcW w:w="720" w:type="dxa"/>
          </w:tcPr>
          <w:p w14:paraId="49A5662E" w14:textId="77777777" w:rsidR="0018526C" w:rsidRPr="00B4179C" w:rsidRDefault="0018526C">
            <w:pPr>
              <w:rPr>
                <w:rFonts w:cs="Times New Roman"/>
              </w:rPr>
            </w:pPr>
          </w:p>
        </w:tc>
        <w:tc>
          <w:tcPr>
            <w:tcW w:w="360" w:type="dxa"/>
          </w:tcPr>
          <w:p w14:paraId="694DCE0C" w14:textId="77777777" w:rsidR="0018526C" w:rsidRPr="00B4179C" w:rsidRDefault="0018526C">
            <w:pPr>
              <w:rPr>
                <w:rFonts w:cs="Times New Roman"/>
                <w:b/>
              </w:rPr>
            </w:pPr>
          </w:p>
        </w:tc>
        <w:tc>
          <w:tcPr>
            <w:tcW w:w="2682" w:type="dxa"/>
          </w:tcPr>
          <w:p w14:paraId="68E68C4E" w14:textId="32A54925" w:rsidR="0018526C" w:rsidRPr="002D22D8" w:rsidRDefault="0018526C">
            <w:pPr>
              <w:rPr>
                <w:rFonts w:cs="Times New Roman"/>
                <w:b/>
                <w:bCs/>
              </w:rPr>
            </w:pPr>
            <w:r w:rsidRPr="002D22D8">
              <w:rPr>
                <w:rFonts w:cs="Times New Roman"/>
                <w:b/>
                <w:bCs/>
              </w:rPr>
              <w:t>Age</w:t>
            </w:r>
          </w:p>
        </w:tc>
        <w:tc>
          <w:tcPr>
            <w:tcW w:w="759" w:type="dxa"/>
          </w:tcPr>
          <w:p w14:paraId="6FA18664" w14:textId="77777777" w:rsidR="0018526C" w:rsidRPr="00B4179C" w:rsidRDefault="0018526C">
            <w:pPr>
              <w:jc w:val="right"/>
              <w:rPr>
                <w:rFonts w:cs="Times New Roman"/>
              </w:rPr>
            </w:pPr>
          </w:p>
        </w:tc>
      </w:tr>
      <w:tr w:rsidR="0018526C" w:rsidRPr="00B4179C" w14:paraId="2568F154" w14:textId="77777777" w:rsidTr="003802A6">
        <w:tc>
          <w:tcPr>
            <w:tcW w:w="2628" w:type="dxa"/>
          </w:tcPr>
          <w:p w14:paraId="7AD5DC30" w14:textId="77777777" w:rsidR="0018526C" w:rsidRPr="00B4179C" w:rsidRDefault="0018526C" w:rsidP="00B87986">
            <w:pPr>
              <w:rPr>
                <w:rFonts w:cs="Times New Roman"/>
              </w:rPr>
            </w:pPr>
            <w:r w:rsidRPr="00B4179C">
              <w:rPr>
                <w:rFonts w:cs="Times New Roman"/>
              </w:rPr>
              <w:t xml:space="preserve">  Male</w:t>
            </w:r>
          </w:p>
        </w:tc>
        <w:tc>
          <w:tcPr>
            <w:tcW w:w="720" w:type="dxa"/>
          </w:tcPr>
          <w:p w14:paraId="796D19AA" w14:textId="77777777" w:rsidR="0018526C" w:rsidRPr="00B4179C" w:rsidRDefault="0018526C">
            <w:pPr>
              <w:jc w:val="right"/>
              <w:rPr>
                <w:rFonts w:cs="Times New Roman"/>
              </w:rPr>
            </w:pPr>
            <w:r w:rsidRPr="00B4179C">
              <w:rPr>
                <w:rFonts w:cs="Times New Roman"/>
              </w:rPr>
              <w:t>52%</w:t>
            </w:r>
          </w:p>
        </w:tc>
        <w:tc>
          <w:tcPr>
            <w:tcW w:w="360" w:type="dxa"/>
          </w:tcPr>
          <w:p w14:paraId="697E9540" w14:textId="77777777" w:rsidR="0018526C" w:rsidRPr="00B4179C" w:rsidRDefault="0018526C">
            <w:pPr>
              <w:rPr>
                <w:rFonts w:cs="Times New Roman"/>
              </w:rPr>
            </w:pPr>
          </w:p>
        </w:tc>
        <w:tc>
          <w:tcPr>
            <w:tcW w:w="2682" w:type="dxa"/>
          </w:tcPr>
          <w:p w14:paraId="3830BA40" w14:textId="77777777" w:rsidR="0018526C" w:rsidRPr="00B4179C" w:rsidRDefault="0018526C">
            <w:pPr>
              <w:rPr>
                <w:rFonts w:cs="Times New Roman"/>
              </w:rPr>
            </w:pPr>
            <w:r w:rsidRPr="00B4179C">
              <w:rPr>
                <w:rFonts w:cs="Times New Roman"/>
              </w:rPr>
              <w:t>Under 18</w:t>
            </w:r>
          </w:p>
        </w:tc>
        <w:tc>
          <w:tcPr>
            <w:tcW w:w="759" w:type="dxa"/>
          </w:tcPr>
          <w:p w14:paraId="406608B5" w14:textId="77777777" w:rsidR="0018526C" w:rsidRPr="00B4179C" w:rsidRDefault="0018526C">
            <w:pPr>
              <w:jc w:val="right"/>
              <w:rPr>
                <w:rFonts w:cs="Times New Roman"/>
              </w:rPr>
            </w:pPr>
            <w:r w:rsidRPr="00B4179C">
              <w:rPr>
                <w:rFonts w:cs="Times New Roman"/>
              </w:rPr>
              <w:t>1%</w:t>
            </w:r>
          </w:p>
        </w:tc>
      </w:tr>
      <w:tr w:rsidR="0018526C" w:rsidRPr="00B4179C" w14:paraId="555A3086" w14:textId="77777777" w:rsidTr="003802A6">
        <w:tc>
          <w:tcPr>
            <w:tcW w:w="2628" w:type="dxa"/>
          </w:tcPr>
          <w:p w14:paraId="45FEFABB" w14:textId="77777777" w:rsidR="0018526C" w:rsidRPr="00B4179C" w:rsidRDefault="0018526C" w:rsidP="00B87986">
            <w:pPr>
              <w:rPr>
                <w:rFonts w:cs="Times New Roman"/>
              </w:rPr>
            </w:pPr>
            <w:r w:rsidRPr="00B4179C">
              <w:rPr>
                <w:rFonts w:cs="Times New Roman"/>
              </w:rPr>
              <w:t xml:space="preserve">  Female</w:t>
            </w:r>
          </w:p>
        </w:tc>
        <w:tc>
          <w:tcPr>
            <w:tcW w:w="720" w:type="dxa"/>
          </w:tcPr>
          <w:p w14:paraId="61E5C241" w14:textId="77777777" w:rsidR="0018526C" w:rsidRPr="00B4179C" w:rsidRDefault="0018526C">
            <w:pPr>
              <w:jc w:val="right"/>
              <w:rPr>
                <w:rFonts w:cs="Times New Roman"/>
              </w:rPr>
            </w:pPr>
            <w:r w:rsidRPr="00B4179C">
              <w:rPr>
                <w:rFonts w:cs="Times New Roman"/>
              </w:rPr>
              <w:t>47%</w:t>
            </w:r>
          </w:p>
        </w:tc>
        <w:tc>
          <w:tcPr>
            <w:tcW w:w="360" w:type="dxa"/>
          </w:tcPr>
          <w:p w14:paraId="465A2E26" w14:textId="77777777" w:rsidR="0018526C" w:rsidRPr="00B4179C" w:rsidRDefault="0018526C">
            <w:pPr>
              <w:rPr>
                <w:rFonts w:cs="Times New Roman"/>
              </w:rPr>
            </w:pPr>
          </w:p>
        </w:tc>
        <w:tc>
          <w:tcPr>
            <w:tcW w:w="2682" w:type="dxa"/>
          </w:tcPr>
          <w:p w14:paraId="0CA94F49" w14:textId="77777777" w:rsidR="0018526C" w:rsidRPr="00B4179C" w:rsidRDefault="0018526C">
            <w:pPr>
              <w:rPr>
                <w:rFonts w:cs="Times New Roman"/>
              </w:rPr>
            </w:pPr>
            <w:r w:rsidRPr="00B4179C">
              <w:rPr>
                <w:rFonts w:cs="Times New Roman"/>
              </w:rPr>
              <w:t>18-24</w:t>
            </w:r>
          </w:p>
        </w:tc>
        <w:tc>
          <w:tcPr>
            <w:tcW w:w="759" w:type="dxa"/>
          </w:tcPr>
          <w:p w14:paraId="56535113" w14:textId="77777777" w:rsidR="0018526C" w:rsidRPr="00B4179C" w:rsidRDefault="0018526C">
            <w:pPr>
              <w:jc w:val="right"/>
              <w:rPr>
                <w:rFonts w:cs="Times New Roman"/>
              </w:rPr>
            </w:pPr>
            <w:r w:rsidRPr="00B4179C">
              <w:rPr>
                <w:rFonts w:cs="Times New Roman"/>
              </w:rPr>
              <w:t>11%</w:t>
            </w:r>
          </w:p>
        </w:tc>
      </w:tr>
      <w:tr w:rsidR="0018526C" w:rsidRPr="00B4179C" w14:paraId="042B2A2D" w14:textId="77777777" w:rsidTr="003802A6">
        <w:tc>
          <w:tcPr>
            <w:tcW w:w="2628" w:type="dxa"/>
          </w:tcPr>
          <w:p w14:paraId="000470BB" w14:textId="77777777" w:rsidR="0018526C" w:rsidRPr="00B4179C" w:rsidRDefault="0018526C" w:rsidP="00B87986">
            <w:pPr>
              <w:rPr>
                <w:rFonts w:cs="Times New Roman"/>
              </w:rPr>
            </w:pPr>
            <w:r w:rsidRPr="00B4179C">
              <w:rPr>
                <w:rFonts w:cs="Times New Roman"/>
              </w:rPr>
              <w:t xml:space="preserve">  Other</w:t>
            </w:r>
          </w:p>
        </w:tc>
        <w:tc>
          <w:tcPr>
            <w:tcW w:w="720" w:type="dxa"/>
          </w:tcPr>
          <w:p w14:paraId="45656690" w14:textId="77777777" w:rsidR="0018526C" w:rsidRPr="00B4179C" w:rsidRDefault="0018526C">
            <w:pPr>
              <w:jc w:val="right"/>
              <w:rPr>
                <w:rFonts w:cs="Times New Roman"/>
              </w:rPr>
            </w:pPr>
            <w:r w:rsidRPr="00B4179C">
              <w:rPr>
                <w:rFonts w:cs="Times New Roman"/>
              </w:rPr>
              <w:t>1%</w:t>
            </w:r>
          </w:p>
        </w:tc>
        <w:tc>
          <w:tcPr>
            <w:tcW w:w="360" w:type="dxa"/>
          </w:tcPr>
          <w:p w14:paraId="5E1C77BB" w14:textId="77777777" w:rsidR="0018526C" w:rsidRPr="00B4179C" w:rsidRDefault="0018526C">
            <w:pPr>
              <w:rPr>
                <w:rFonts w:cs="Times New Roman"/>
              </w:rPr>
            </w:pPr>
          </w:p>
        </w:tc>
        <w:tc>
          <w:tcPr>
            <w:tcW w:w="2682" w:type="dxa"/>
          </w:tcPr>
          <w:p w14:paraId="052A2B56" w14:textId="77777777" w:rsidR="0018526C" w:rsidRPr="00B4179C" w:rsidRDefault="0018526C">
            <w:pPr>
              <w:rPr>
                <w:rFonts w:cs="Times New Roman"/>
              </w:rPr>
            </w:pPr>
            <w:r w:rsidRPr="00B4179C">
              <w:rPr>
                <w:rFonts w:cs="Times New Roman"/>
              </w:rPr>
              <w:t>25-34</w:t>
            </w:r>
          </w:p>
        </w:tc>
        <w:tc>
          <w:tcPr>
            <w:tcW w:w="759" w:type="dxa"/>
          </w:tcPr>
          <w:p w14:paraId="3DCD3305" w14:textId="77777777" w:rsidR="0018526C" w:rsidRPr="00B4179C" w:rsidRDefault="0018526C">
            <w:pPr>
              <w:jc w:val="right"/>
              <w:rPr>
                <w:rFonts w:cs="Times New Roman"/>
              </w:rPr>
            </w:pPr>
            <w:r w:rsidRPr="00B4179C">
              <w:rPr>
                <w:rFonts w:cs="Times New Roman"/>
              </w:rPr>
              <w:t>35%</w:t>
            </w:r>
          </w:p>
        </w:tc>
      </w:tr>
      <w:tr w:rsidR="0018526C" w:rsidRPr="00B4179C" w14:paraId="05250C46" w14:textId="77777777" w:rsidTr="003802A6">
        <w:tc>
          <w:tcPr>
            <w:tcW w:w="2628" w:type="dxa"/>
          </w:tcPr>
          <w:p w14:paraId="06FDAE48" w14:textId="77777777" w:rsidR="0018526C" w:rsidRPr="00B4179C" w:rsidRDefault="0018526C" w:rsidP="00B87986">
            <w:pPr>
              <w:rPr>
                <w:rFonts w:cs="Times New Roman"/>
              </w:rPr>
            </w:pPr>
          </w:p>
        </w:tc>
        <w:tc>
          <w:tcPr>
            <w:tcW w:w="720" w:type="dxa"/>
          </w:tcPr>
          <w:p w14:paraId="4D13C0E5" w14:textId="77777777" w:rsidR="0018526C" w:rsidRPr="00B4179C" w:rsidRDefault="0018526C">
            <w:pPr>
              <w:jc w:val="right"/>
              <w:rPr>
                <w:rFonts w:cs="Times New Roman"/>
              </w:rPr>
            </w:pPr>
          </w:p>
        </w:tc>
        <w:tc>
          <w:tcPr>
            <w:tcW w:w="360" w:type="dxa"/>
          </w:tcPr>
          <w:p w14:paraId="09DBE8A3" w14:textId="77777777" w:rsidR="0018526C" w:rsidRPr="00B4179C" w:rsidRDefault="0018526C">
            <w:pPr>
              <w:rPr>
                <w:rFonts w:cs="Times New Roman"/>
              </w:rPr>
            </w:pPr>
          </w:p>
        </w:tc>
        <w:tc>
          <w:tcPr>
            <w:tcW w:w="2682" w:type="dxa"/>
          </w:tcPr>
          <w:p w14:paraId="547867B7" w14:textId="77777777" w:rsidR="0018526C" w:rsidRPr="00B4179C" w:rsidRDefault="0018526C">
            <w:pPr>
              <w:rPr>
                <w:rFonts w:cs="Times New Roman"/>
              </w:rPr>
            </w:pPr>
            <w:r w:rsidRPr="00B4179C">
              <w:rPr>
                <w:rFonts w:cs="Times New Roman"/>
              </w:rPr>
              <w:t>35-44</w:t>
            </w:r>
          </w:p>
        </w:tc>
        <w:tc>
          <w:tcPr>
            <w:tcW w:w="759" w:type="dxa"/>
          </w:tcPr>
          <w:p w14:paraId="2A2FC1A8" w14:textId="77777777" w:rsidR="0018526C" w:rsidRPr="00B4179C" w:rsidRDefault="0018526C">
            <w:pPr>
              <w:jc w:val="right"/>
              <w:rPr>
                <w:rFonts w:cs="Times New Roman"/>
              </w:rPr>
            </w:pPr>
            <w:r w:rsidRPr="00B4179C">
              <w:rPr>
                <w:rFonts w:cs="Times New Roman"/>
              </w:rPr>
              <w:t>23%</w:t>
            </w:r>
          </w:p>
        </w:tc>
      </w:tr>
      <w:tr w:rsidR="0018526C" w:rsidRPr="00B4179C" w14:paraId="4483E8D9" w14:textId="77777777" w:rsidTr="003802A6">
        <w:tc>
          <w:tcPr>
            <w:tcW w:w="2628" w:type="dxa"/>
          </w:tcPr>
          <w:p w14:paraId="79547C6B" w14:textId="09F3D933" w:rsidR="0018526C" w:rsidRPr="002D22D8" w:rsidRDefault="0018526C" w:rsidP="00B87986">
            <w:pPr>
              <w:rPr>
                <w:rFonts w:cs="Times New Roman"/>
                <w:b/>
                <w:bCs/>
              </w:rPr>
            </w:pPr>
            <w:r w:rsidRPr="002D22D8">
              <w:rPr>
                <w:rFonts w:cs="Times New Roman"/>
                <w:b/>
                <w:bCs/>
              </w:rPr>
              <w:t>Employment</w:t>
            </w:r>
          </w:p>
        </w:tc>
        <w:tc>
          <w:tcPr>
            <w:tcW w:w="720" w:type="dxa"/>
          </w:tcPr>
          <w:p w14:paraId="39360E68" w14:textId="77777777" w:rsidR="0018526C" w:rsidRPr="00B4179C" w:rsidRDefault="0018526C">
            <w:pPr>
              <w:jc w:val="right"/>
              <w:rPr>
                <w:rFonts w:cs="Times New Roman"/>
              </w:rPr>
            </w:pPr>
          </w:p>
        </w:tc>
        <w:tc>
          <w:tcPr>
            <w:tcW w:w="360" w:type="dxa"/>
          </w:tcPr>
          <w:p w14:paraId="69D3773B" w14:textId="77777777" w:rsidR="0018526C" w:rsidRPr="00B4179C" w:rsidRDefault="0018526C">
            <w:pPr>
              <w:rPr>
                <w:rFonts w:cs="Times New Roman"/>
              </w:rPr>
            </w:pPr>
          </w:p>
        </w:tc>
        <w:tc>
          <w:tcPr>
            <w:tcW w:w="2682" w:type="dxa"/>
          </w:tcPr>
          <w:p w14:paraId="70920F43" w14:textId="77777777" w:rsidR="0018526C" w:rsidRPr="00B4179C" w:rsidRDefault="0018526C">
            <w:pPr>
              <w:rPr>
                <w:rFonts w:cs="Times New Roman"/>
              </w:rPr>
            </w:pPr>
            <w:r w:rsidRPr="00B4179C">
              <w:rPr>
                <w:rFonts w:cs="Times New Roman"/>
              </w:rPr>
              <w:t>45-54</w:t>
            </w:r>
          </w:p>
        </w:tc>
        <w:tc>
          <w:tcPr>
            <w:tcW w:w="759" w:type="dxa"/>
          </w:tcPr>
          <w:p w14:paraId="2E606EB5" w14:textId="77777777" w:rsidR="0018526C" w:rsidRPr="00B4179C" w:rsidRDefault="0018526C">
            <w:pPr>
              <w:jc w:val="right"/>
              <w:rPr>
                <w:rFonts w:cs="Times New Roman"/>
              </w:rPr>
            </w:pPr>
            <w:r w:rsidRPr="00B4179C">
              <w:rPr>
                <w:rFonts w:cs="Times New Roman"/>
              </w:rPr>
              <w:t>17%</w:t>
            </w:r>
          </w:p>
        </w:tc>
      </w:tr>
      <w:tr w:rsidR="0018526C" w:rsidRPr="00B4179C" w14:paraId="409A33F8" w14:textId="77777777" w:rsidTr="003802A6">
        <w:tc>
          <w:tcPr>
            <w:tcW w:w="2628" w:type="dxa"/>
          </w:tcPr>
          <w:p w14:paraId="1388B788" w14:textId="77777777" w:rsidR="0018526C" w:rsidRPr="00B4179C" w:rsidRDefault="0018526C" w:rsidP="00B87986">
            <w:pPr>
              <w:rPr>
                <w:rFonts w:cs="Times New Roman"/>
              </w:rPr>
            </w:pPr>
            <w:r w:rsidRPr="00B4179C">
              <w:rPr>
                <w:rFonts w:cs="Times New Roman"/>
              </w:rPr>
              <w:t xml:space="preserve">  Employed</w:t>
            </w:r>
          </w:p>
        </w:tc>
        <w:tc>
          <w:tcPr>
            <w:tcW w:w="720" w:type="dxa"/>
          </w:tcPr>
          <w:p w14:paraId="7EF5A90E" w14:textId="77777777" w:rsidR="0018526C" w:rsidRPr="00B4179C" w:rsidRDefault="0018526C">
            <w:pPr>
              <w:jc w:val="right"/>
              <w:rPr>
                <w:rFonts w:cs="Times New Roman"/>
              </w:rPr>
            </w:pPr>
            <w:r w:rsidRPr="00B4179C">
              <w:rPr>
                <w:rFonts w:cs="Times New Roman"/>
              </w:rPr>
              <w:t>84%</w:t>
            </w:r>
          </w:p>
        </w:tc>
        <w:tc>
          <w:tcPr>
            <w:tcW w:w="360" w:type="dxa"/>
          </w:tcPr>
          <w:p w14:paraId="31637752" w14:textId="77777777" w:rsidR="0018526C" w:rsidRPr="00B4179C" w:rsidRDefault="0018526C">
            <w:pPr>
              <w:rPr>
                <w:rFonts w:cs="Times New Roman"/>
              </w:rPr>
            </w:pPr>
          </w:p>
        </w:tc>
        <w:tc>
          <w:tcPr>
            <w:tcW w:w="2682" w:type="dxa"/>
          </w:tcPr>
          <w:p w14:paraId="4FE55ABB" w14:textId="77777777" w:rsidR="0018526C" w:rsidRPr="00B4179C" w:rsidRDefault="0018526C">
            <w:pPr>
              <w:rPr>
                <w:rFonts w:cs="Times New Roman"/>
              </w:rPr>
            </w:pPr>
            <w:r w:rsidRPr="00B4179C">
              <w:rPr>
                <w:rFonts w:cs="Times New Roman"/>
              </w:rPr>
              <w:t>55-64</w:t>
            </w:r>
          </w:p>
        </w:tc>
        <w:tc>
          <w:tcPr>
            <w:tcW w:w="759" w:type="dxa"/>
          </w:tcPr>
          <w:p w14:paraId="2CD69EE3" w14:textId="77777777" w:rsidR="0018526C" w:rsidRPr="00B4179C" w:rsidRDefault="0018526C">
            <w:pPr>
              <w:jc w:val="right"/>
              <w:rPr>
                <w:rFonts w:cs="Times New Roman"/>
              </w:rPr>
            </w:pPr>
            <w:r w:rsidRPr="00B4179C">
              <w:rPr>
                <w:rFonts w:cs="Times New Roman"/>
              </w:rPr>
              <w:t>11%</w:t>
            </w:r>
          </w:p>
        </w:tc>
      </w:tr>
      <w:tr w:rsidR="0018526C" w:rsidRPr="00B4179C" w14:paraId="2A89C265" w14:textId="77777777" w:rsidTr="003802A6">
        <w:tc>
          <w:tcPr>
            <w:tcW w:w="2628" w:type="dxa"/>
          </w:tcPr>
          <w:p w14:paraId="76C89233" w14:textId="77777777" w:rsidR="0018526C" w:rsidRPr="00B4179C" w:rsidRDefault="0018526C" w:rsidP="00B87986">
            <w:pPr>
              <w:rPr>
                <w:rFonts w:cs="Times New Roman"/>
              </w:rPr>
            </w:pPr>
            <w:r w:rsidRPr="00B4179C">
              <w:rPr>
                <w:rFonts w:cs="Times New Roman"/>
              </w:rPr>
              <w:t xml:space="preserve">  Student</w:t>
            </w:r>
          </w:p>
        </w:tc>
        <w:tc>
          <w:tcPr>
            <w:tcW w:w="720" w:type="dxa"/>
          </w:tcPr>
          <w:p w14:paraId="079D97F5" w14:textId="77777777" w:rsidR="0018526C" w:rsidRPr="00B4179C" w:rsidRDefault="0018526C">
            <w:pPr>
              <w:jc w:val="right"/>
              <w:rPr>
                <w:rFonts w:cs="Times New Roman"/>
              </w:rPr>
            </w:pPr>
            <w:r w:rsidRPr="00B4179C">
              <w:rPr>
                <w:rFonts w:cs="Times New Roman"/>
              </w:rPr>
              <w:t>12%</w:t>
            </w:r>
          </w:p>
        </w:tc>
        <w:tc>
          <w:tcPr>
            <w:tcW w:w="360" w:type="dxa"/>
          </w:tcPr>
          <w:p w14:paraId="43DB34FF" w14:textId="77777777" w:rsidR="0018526C" w:rsidRPr="00B4179C" w:rsidRDefault="0018526C">
            <w:pPr>
              <w:rPr>
                <w:rFonts w:cs="Times New Roman"/>
              </w:rPr>
            </w:pPr>
          </w:p>
        </w:tc>
        <w:tc>
          <w:tcPr>
            <w:tcW w:w="2682" w:type="dxa"/>
          </w:tcPr>
          <w:p w14:paraId="4B8CEDCF" w14:textId="77777777" w:rsidR="0018526C" w:rsidRPr="00B4179C" w:rsidRDefault="0018526C">
            <w:pPr>
              <w:rPr>
                <w:rFonts w:cs="Times New Roman"/>
              </w:rPr>
            </w:pPr>
            <w:r w:rsidRPr="00B4179C">
              <w:rPr>
                <w:rFonts w:cs="Times New Roman"/>
              </w:rPr>
              <w:t>65+</w:t>
            </w:r>
          </w:p>
        </w:tc>
        <w:tc>
          <w:tcPr>
            <w:tcW w:w="759" w:type="dxa"/>
          </w:tcPr>
          <w:p w14:paraId="788BE980" w14:textId="77777777" w:rsidR="0018526C" w:rsidRPr="00B4179C" w:rsidRDefault="0018526C">
            <w:pPr>
              <w:jc w:val="right"/>
              <w:rPr>
                <w:rFonts w:cs="Times New Roman"/>
              </w:rPr>
            </w:pPr>
            <w:r w:rsidRPr="00B4179C">
              <w:rPr>
                <w:rFonts w:cs="Times New Roman"/>
              </w:rPr>
              <w:t>3%</w:t>
            </w:r>
          </w:p>
        </w:tc>
      </w:tr>
      <w:tr w:rsidR="0018526C" w:rsidRPr="00B4179C" w14:paraId="6A868D93" w14:textId="77777777" w:rsidTr="003802A6">
        <w:tc>
          <w:tcPr>
            <w:tcW w:w="2628" w:type="dxa"/>
          </w:tcPr>
          <w:p w14:paraId="01F36FF1" w14:textId="77777777" w:rsidR="0018526C" w:rsidRPr="00B4179C" w:rsidRDefault="0018526C" w:rsidP="00B87986">
            <w:pPr>
              <w:rPr>
                <w:rFonts w:cs="Times New Roman"/>
              </w:rPr>
            </w:pPr>
            <w:r w:rsidRPr="00B4179C">
              <w:rPr>
                <w:rFonts w:cs="Times New Roman"/>
              </w:rPr>
              <w:t xml:space="preserve">  Retired</w:t>
            </w:r>
          </w:p>
        </w:tc>
        <w:tc>
          <w:tcPr>
            <w:tcW w:w="720" w:type="dxa"/>
          </w:tcPr>
          <w:p w14:paraId="731A1C75" w14:textId="77777777" w:rsidR="0018526C" w:rsidRPr="00B4179C" w:rsidRDefault="0018526C">
            <w:pPr>
              <w:jc w:val="right"/>
              <w:rPr>
                <w:rFonts w:cs="Times New Roman"/>
              </w:rPr>
            </w:pPr>
            <w:r w:rsidRPr="00B4179C">
              <w:rPr>
                <w:rFonts w:cs="Times New Roman"/>
              </w:rPr>
              <w:t>4%</w:t>
            </w:r>
          </w:p>
        </w:tc>
        <w:tc>
          <w:tcPr>
            <w:tcW w:w="360" w:type="dxa"/>
          </w:tcPr>
          <w:p w14:paraId="4BC29F47" w14:textId="77777777" w:rsidR="0018526C" w:rsidRPr="00B4179C" w:rsidRDefault="0018526C">
            <w:pPr>
              <w:rPr>
                <w:rFonts w:cs="Times New Roman"/>
              </w:rPr>
            </w:pPr>
          </w:p>
        </w:tc>
        <w:tc>
          <w:tcPr>
            <w:tcW w:w="2682" w:type="dxa"/>
          </w:tcPr>
          <w:p w14:paraId="0465516B" w14:textId="77777777" w:rsidR="0018526C" w:rsidRPr="00B4179C" w:rsidRDefault="0018526C">
            <w:pPr>
              <w:rPr>
                <w:rFonts w:cs="Times New Roman"/>
              </w:rPr>
            </w:pPr>
          </w:p>
        </w:tc>
        <w:tc>
          <w:tcPr>
            <w:tcW w:w="759" w:type="dxa"/>
          </w:tcPr>
          <w:p w14:paraId="3DF13B8E" w14:textId="77777777" w:rsidR="0018526C" w:rsidRPr="00B4179C" w:rsidRDefault="0018526C">
            <w:pPr>
              <w:jc w:val="right"/>
              <w:rPr>
                <w:rFonts w:cs="Times New Roman"/>
              </w:rPr>
            </w:pPr>
          </w:p>
        </w:tc>
      </w:tr>
      <w:tr w:rsidR="0018526C" w:rsidRPr="00B4179C" w14:paraId="07DC2D06" w14:textId="77777777" w:rsidTr="003802A6">
        <w:tc>
          <w:tcPr>
            <w:tcW w:w="2628" w:type="dxa"/>
          </w:tcPr>
          <w:p w14:paraId="46F23C2F" w14:textId="77777777" w:rsidR="0018526C" w:rsidRPr="00B4179C" w:rsidRDefault="0018526C" w:rsidP="00B87986">
            <w:pPr>
              <w:rPr>
                <w:rFonts w:cs="Times New Roman"/>
              </w:rPr>
            </w:pPr>
            <w:r w:rsidRPr="00B4179C">
              <w:rPr>
                <w:rFonts w:cs="Times New Roman"/>
              </w:rPr>
              <w:t xml:space="preserve">  Homemaker</w:t>
            </w:r>
          </w:p>
        </w:tc>
        <w:tc>
          <w:tcPr>
            <w:tcW w:w="720" w:type="dxa"/>
          </w:tcPr>
          <w:p w14:paraId="55FBB39C" w14:textId="77777777" w:rsidR="0018526C" w:rsidRPr="00B4179C" w:rsidRDefault="0018526C">
            <w:pPr>
              <w:jc w:val="right"/>
              <w:rPr>
                <w:rFonts w:cs="Times New Roman"/>
              </w:rPr>
            </w:pPr>
            <w:r w:rsidRPr="00B4179C">
              <w:rPr>
                <w:rFonts w:cs="Times New Roman"/>
              </w:rPr>
              <w:t>4%</w:t>
            </w:r>
          </w:p>
        </w:tc>
        <w:tc>
          <w:tcPr>
            <w:tcW w:w="360" w:type="dxa"/>
          </w:tcPr>
          <w:p w14:paraId="34264E06" w14:textId="77777777" w:rsidR="0018526C" w:rsidRPr="00B4179C" w:rsidRDefault="0018526C">
            <w:pPr>
              <w:rPr>
                <w:rFonts w:cs="Times New Roman"/>
              </w:rPr>
            </w:pPr>
          </w:p>
        </w:tc>
        <w:tc>
          <w:tcPr>
            <w:tcW w:w="2682" w:type="dxa"/>
          </w:tcPr>
          <w:p w14:paraId="3C8C1AAA" w14:textId="6AE03B50" w:rsidR="0018526C" w:rsidRPr="002D22D8" w:rsidRDefault="0018526C">
            <w:pPr>
              <w:rPr>
                <w:rFonts w:cs="Times New Roman"/>
                <w:b/>
                <w:bCs/>
              </w:rPr>
            </w:pPr>
            <w:r w:rsidRPr="002D22D8">
              <w:rPr>
                <w:rFonts w:cs="Times New Roman"/>
                <w:b/>
                <w:bCs/>
              </w:rPr>
              <w:t>Residence</w:t>
            </w:r>
          </w:p>
        </w:tc>
        <w:tc>
          <w:tcPr>
            <w:tcW w:w="759" w:type="dxa"/>
          </w:tcPr>
          <w:p w14:paraId="65E7C778" w14:textId="77777777" w:rsidR="0018526C" w:rsidRPr="00B4179C" w:rsidRDefault="0018526C">
            <w:pPr>
              <w:jc w:val="right"/>
              <w:rPr>
                <w:rFonts w:cs="Times New Roman"/>
              </w:rPr>
            </w:pPr>
          </w:p>
        </w:tc>
      </w:tr>
      <w:tr w:rsidR="0018526C" w:rsidRPr="00B4179C" w14:paraId="5DF57D08" w14:textId="77777777" w:rsidTr="003802A6">
        <w:tc>
          <w:tcPr>
            <w:tcW w:w="2628" w:type="dxa"/>
          </w:tcPr>
          <w:p w14:paraId="24B7FE45" w14:textId="37505856" w:rsidR="0018526C" w:rsidRPr="00B4179C" w:rsidRDefault="0018526C" w:rsidP="00B87986">
            <w:pPr>
              <w:rPr>
                <w:rFonts w:cs="Times New Roman"/>
              </w:rPr>
            </w:pPr>
            <w:r w:rsidRPr="00B4179C">
              <w:rPr>
                <w:rFonts w:cs="Times New Roman"/>
              </w:rPr>
              <w:t xml:space="preserve">  Not </w:t>
            </w:r>
            <w:r w:rsidR="002E7E16">
              <w:rPr>
                <w:rFonts w:cs="Times New Roman"/>
              </w:rPr>
              <w:t>e</w:t>
            </w:r>
            <w:r w:rsidRPr="00B4179C">
              <w:rPr>
                <w:rFonts w:cs="Times New Roman"/>
              </w:rPr>
              <w:t>mployed</w:t>
            </w:r>
          </w:p>
        </w:tc>
        <w:tc>
          <w:tcPr>
            <w:tcW w:w="720" w:type="dxa"/>
          </w:tcPr>
          <w:p w14:paraId="41A274A8" w14:textId="77777777" w:rsidR="0018526C" w:rsidRPr="00B4179C" w:rsidRDefault="0018526C">
            <w:pPr>
              <w:jc w:val="right"/>
              <w:rPr>
                <w:rFonts w:cs="Times New Roman"/>
              </w:rPr>
            </w:pPr>
            <w:r w:rsidRPr="00B4179C">
              <w:rPr>
                <w:rFonts w:cs="Times New Roman"/>
              </w:rPr>
              <w:t>3%</w:t>
            </w:r>
          </w:p>
        </w:tc>
        <w:tc>
          <w:tcPr>
            <w:tcW w:w="360" w:type="dxa"/>
          </w:tcPr>
          <w:p w14:paraId="106237D6" w14:textId="77777777" w:rsidR="0018526C" w:rsidRPr="00B4179C" w:rsidRDefault="0018526C">
            <w:pPr>
              <w:rPr>
                <w:rFonts w:cs="Times New Roman"/>
              </w:rPr>
            </w:pPr>
          </w:p>
        </w:tc>
        <w:tc>
          <w:tcPr>
            <w:tcW w:w="2682" w:type="dxa"/>
          </w:tcPr>
          <w:p w14:paraId="2304C850" w14:textId="77777777" w:rsidR="0018526C" w:rsidRPr="00B4179C" w:rsidRDefault="0018526C">
            <w:pPr>
              <w:rPr>
                <w:rFonts w:cs="Times New Roman"/>
              </w:rPr>
            </w:pPr>
            <w:r w:rsidRPr="00B4179C">
              <w:rPr>
                <w:rFonts w:cs="Times New Roman"/>
              </w:rPr>
              <w:t xml:space="preserve">  Seattle</w:t>
            </w:r>
          </w:p>
        </w:tc>
        <w:tc>
          <w:tcPr>
            <w:tcW w:w="759" w:type="dxa"/>
          </w:tcPr>
          <w:p w14:paraId="0985680D" w14:textId="77777777" w:rsidR="0018526C" w:rsidRPr="00B4179C" w:rsidRDefault="0018526C">
            <w:pPr>
              <w:jc w:val="right"/>
              <w:rPr>
                <w:rFonts w:cs="Times New Roman"/>
              </w:rPr>
            </w:pPr>
            <w:r w:rsidRPr="00B4179C">
              <w:rPr>
                <w:rFonts w:cs="Times New Roman"/>
              </w:rPr>
              <w:t>43%</w:t>
            </w:r>
          </w:p>
        </w:tc>
      </w:tr>
      <w:tr w:rsidR="0018526C" w:rsidRPr="00B4179C" w14:paraId="58DFD9CF" w14:textId="77777777" w:rsidTr="003802A6">
        <w:tc>
          <w:tcPr>
            <w:tcW w:w="2628" w:type="dxa"/>
          </w:tcPr>
          <w:p w14:paraId="2DCA9298" w14:textId="77777777" w:rsidR="0018526C" w:rsidRPr="00B4179C" w:rsidRDefault="0018526C" w:rsidP="00B87986">
            <w:pPr>
              <w:rPr>
                <w:rFonts w:cs="Times New Roman"/>
              </w:rPr>
            </w:pPr>
          </w:p>
        </w:tc>
        <w:tc>
          <w:tcPr>
            <w:tcW w:w="720" w:type="dxa"/>
          </w:tcPr>
          <w:p w14:paraId="4F66A044" w14:textId="77777777" w:rsidR="0018526C" w:rsidRPr="00B4179C" w:rsidRDefault="0018526C">
            <w:pPr>
              <w:jc w:val="right"/>
              <w:rPr>
                <w:rFonts w:cs="Times New Roman"/>
              </w:rPr>
            </w:pPr>
          </w:p>
        </w:tc>
        <w:tc>
          <w:tcPr>
            <w:tcW w:w="360" w:type="dxa"/>
          </w:tcPr>
          <w:p w14:paraId="2F1F42BF" w14:textId="77777777" w:rsidR="0018526C" w:rsidRPr="00B4179C" w:rsidRDefault="0018526C">
            <w:pPr>
              <w:rPr>
                <w:rFonts w:cs="Times New Roman"/>
              </w:rPr>
            </w:pPr>
          </w:p>
        </w:tc>
        <w:tc>
          <w:tcPr>
            <w:tcW w:w="2682" w:type="dxa"/>
          </w:tcPr>
          <w:p w14:paraId="5D505E65" w14:textId="77777777" w:rsidR="0018526C" w:rsidRPr="00B4179C" w:rsidRDefault="0018526C">
            <w:pPr>
              <w:rPr>
                <w:rFonts w:cs="Times New Roman"/>
              </w:rPr>
            </w:pPr>
            <w:r w:rsidRPr="00B4179C">
              <w:rPr>
                <w:rFonts w:cs="Times New Roman"/>
              </w:rPr>
              <w:t xml:space="preserve">  Other King County</w:t>
            </w:r>
          </w:p>
        </w:tc>
        <w:tc>
          <w:tcPr>
            <w:tcW w:w="759" w:type="dxa"/>
          </w:tcPr>
          <w:p w14:paraId="6F422DB1" w14:textId="77777777" w:rsidR="0018526C" w:rsidRPr="00B4179C" w:rsidRDefault="0018526C">
            <w:pPr>
              <w:jc w:val="right"/>
              <w:rPr>
                <w:rFonts w:cs="Times New Roman"/>
              </w:rPr>
            </w:pPr>
            <w:r w:rsidRPr="00B4179C">
              <w:rPr>
                <w:rFonts w:cs="Times New Roman"/>
              </w:rPr>
              <w:t>25%</w:t>
            </w:r>
          </w:p>
        </w:tc>
      </w:tr>
      <w:tr w:rsidR="0018526C" w:rsidRPr="00B4179C" w14:paraId="55D14CE7" w14:textId="77777777" w:rsidTr="003802A6">
        <w:tc>
          <w:tcPr>
            <w:tcW w:w="2628" w:type="dxa"/>
          </w:tcPr>
          <w:p w14:paraId="1EB3B371" w14:textId="2059A0DA" w:rsidR="0018526C" w:rsidRPr="00B4179C" w:rsidRDefault="0018526C" w:rsidP="00B87986">
            <w:pPr>
              <w:rPr>
                <w:rFonts w:cs="Times New Roman"/>
              </w:rPr>
            </w:pPr>
            <w:r w:rsidRPr="002D22D8">
              <w:rPr>
                <w:rFonts w:cs="Times New Roman"/>
                <w:b/>
                <w:bCs/>
              </w:rPr>
              <w:t>Household Income</w:t>
            </w:r>
          </w:p>
        </w:tc>
        <w:tc>
          <w:tcPr>
            <w:tcW w:w="720" w:type="dxa"/>
          </w:tcPr>
          <w:p w14:paraId="6EF7B656" w14:textId="77777777" w:rsidR="0018526C" w:rsidRPr="00B4179C" w:rsidRDefault="0018526C">
            <w:pPr>
              <w:jc w:val="right"/>
              <w:rPr>
                <w:rFonts w:cs="Times New Roman"/>
              </w:rPr>
            </w:pPr>
          </w:p>
        </w:tc>
        <w:tc>
          <w:tcPr>
            <w:tcW w:w="360" w:type="dxa"/>
          </w:tcPr>
          <w:p w14:paraId="301AFB9A" w14:textId="77777777" w:rsidR="0018526C" w:rsidRPr="00B4179C" w:rsidRDefault="0018526C">
            <w:pPr>
              <w:rPr>
                <w:rFonts w:cs="Times New Roman"/>
              </w:rPr>
            </w:pPr>
          </w:p>
        </w:tc>
        <w:tc>
          <w:tcPr>
            <w:tcW w:w="2682" w:type="dxa"/>
          </w:tcPr>
          <w:p w14:paraId="16330E40" w14:textId="300C7163" w:rsidR="0018526C" w:rsidRPr="00B4179C" w:rsidRDefault="0018526C">
            <w:pPr>
              <w:rPr>
                <w:rFonts w:cs="Times New Roman"/>
              </w:rPr>
            </w:pPr>
            <w:r w:rsidRPr="00B4179C">
              <w:rPr>
                <w:rFonts w:cs="Times New Roman"/>
              </w:rPr>
              <w:t xml:space="preserve">  Other Seattle Metro</w:t>
            </w:r>
            <w:r w:rsidR="003802A6">
              <w:rPr>
                <w:rFonts w:cs="Times New Roman"/>
              </w:rPr>
              <w:t>*</w:t>
            </w:r>
          </w:p>
        </w:tc>
        <w:tc>
          <w:tcPr>
            <w:tcW w:w="759" w:type="dxa"/>
          </w:tcPr>
          <w:p w14:paraId="3FB675C8" w14:textId="77777777" w:rsidR="0018526C" w:rsidRPr="00B4179C" w:rsidRDefault="0018526C">
            <w:pPr>
              <w:jc w:val="right"/>
              <w:rPr>
                <w:rFonts w:cs="Times New Roman"/>
              </w:rPr>
            </w:pPr>
            <w:r w:rsidRPr="00B4179C">
              <w:rPr>
                <w:rFonts w:cs="Times New Roman"/>
              </w:rPr>
              <w:t xml:space="preserve">  7%</w:t>
            </w:r>
          </w:p>
        </w:tc>
      </w:tr>
      <w:tr w:rsidR="0018526C" w:rsidRPr="00B4179C" w14:paraId="66F4520E" w14:textId="77777777" w:rsidTr="003802A6">
        <w:tc>
          <w:tcPr>
            <w:tcW w:w="2628" w:type="dxa"/>
          </w:tcPr>
          <w:p w14:paraId="59800C30" w14:textId="77777777" w:rsidR="0018526C" w:rsidRPr="00B4179C" w:rsidRDefault="0018526C" w:rsidP="00B87986">
            <w:pPr>
              <w:rPr>
                <w:rFonts w:cs="Times New Roman"/>
              </w:rPr>
            </w:pPr>
            <w:r w:rsidRPr="00B4179C">
              <w:rPr>
                <w:rFonts w:cs="Times New Roman"/>
              </w:rPr>
              <w:t>Below $25K</w:t>
            </w:r>
          </w:p>
        </w:tc>
        <w:tc>
          <w:tcPr>
            <w:tcW w:w="720" w:type="dxa"/>
          </w:tcPr>
          <w:p w14:paraId="20607836" w14:textId="688FF5C3" w:rsidR="0018526C" w:rsidRPr="00B4179C" w:rsidRDefault="00442061">
            <w:pPr>
              <w:jc w:val="right"/>
              <w:rPr>
                <w:rFonts w:cs="Times New Roman"/>
              </w:rPr>
            </w:pPr>
            <w:r>
              <w:rPr>
                <w:rFonts w:cs="Times New Roman"/>
              </w:rPr>
              <w:t>8%</w:t>
            </w:r>
          </w:p>
        </w:tc>
        <w:tc>
          <w:tcPr>
            <w:tcW w:w="360" w:type="dxa"/>
          </w:tcPr>
          <w:p w14:paraId="2FF0833D" w14:textId="77777777" w:rsidR="0018526C" w:rsidRPr="00B4179C" w:rsidRDefault="0018526C">
            <w:pPr>
              <w:rPr>
                <w:rFonts w:cs="Times New Roman"/>
              </w:rPr>
            </w:pPr>
          </w:p>
        </w:tc>
        <w:tc>
          <w:tcPr>
            <w:tcW w:w="2682" w:type="dxa"/>
          </w:tcPr>
          <w:p w14:paraId="38E789E9" w14:textId="3195E564" w:rsidR="0018526C" w:rsidRPr="00B4179C" w:rsidRDefault="0018526C">
            <w:pPr>
              <w:rPr>
                <w:rFonts w:cs="Times New Roman"/>
              </w:rPr>
            </w:pPr>
            <w:r w:rsidRPr="00B4179C">
              <w:rPr>
                <w:rFonts w:cs="Times New Roman"/>
              </w:rPr>
              <w:t xml:space="preserve">  Non Seattle Metro</w:t>
            </w:r>
            <w:r w:rsidR="003802A6">
              <w:rPr>
                <w:rFonts w:cs="Times New Roman"/>
              </w:rPr>
              <w:t>**</w:t>
            </w:r>
          </w:p>
        </w:tc>
        <w:tc>
          <w:tcPr>
            <w:tcW w:w="759" w:type="dxa"/>
          </w:tcPr>
          <w:p w14:paraId="25A285D0" w14:textId="77777777" w:rsidR="0018526C" w:rsidRPr="00B4179C" w:rsidRDefault="0018526C">
            <w:pPr>
              <w:jc w:val="right"/>
              <w:rPr>
                <w:rFonts w:cs="Times New Roman"/>
              </w:rPr>
            </w:pPr>
            <w:r w:rsidRPr="00B4179C">
              <w:rPr>
                <w:rFonts w:cs="Times New Roman"/>
              </w:rPr>
              <w:t>24%</w:t>
            </w:r>
          </w:p>
        </w:tc>
      </w:tr>
      <w:tr w:rsidR="0018526C" w:rsidRPr="00B4179C" w14:paraId="54B29F58" w14:textId="77777777" w:rsidTr="003802A6">
        <w:tc>
          <w:tcPr>
            <w:tcW w:w="2628" w:type="dxa"/>
          </w:tcPr>
          <w:p w14:paraId="45FCC697" w14:textId="77777777" w:rsidR="0018526C" w:rsidRPr="00B4179C" w:rsidRDefault="0018526C" w:rsidP="00B87986">
            <w:pPr>
              <w:rPr>
                <w:rFonts w:cs="Times New Roman"/>
              </w:rPr>
            </w:pPr>
            <w:r w:rsidRPr="00B4179C">
              <w:rPr>
                <w:rFonts w:cs="Times New Roman"/>
              </w:rPr>
              <w:t xml:space="preserve">  $25-34K</w:t>
            </w:r>
          </w:p>
        </w:tc>
        <w:tc>
          <w:tcPr>
            <w:tcW w:w="720" w:type="dxa"/>
          </w:tcPr>
          <w:p w14:paraId="0D5B7117" w14:textId="77777777" w:rsidR="0018526C" w:rsidRPr="00B4179C" w:rsidRDefault="0018526C">
            <w:pPr>
              <w:jc w:val="right"/>
              <w:rPr>
                <w:rFonts w:cs="Times New Roman"/>
              </w:rPr>
            </w:pPr>
            <w:r w:rsidRPr="00B4179C">
              <w:rPr>
                <w:rFonts w:cs="Times New Roman"/>
              </w:rPr>
              <w:t>6%</w:t>
            </w:r>
          </w:p>
        </w:tc>
        <w:tc>
          <w:tcPr>
            <w:tcW w:w="360" w:type="dxa"/>
          </w:tcPr>
          <w:p w14:paraId="080E37DB" w14:textId="77777777" w:rsidR="0018526C" w:rsidRPr="00B4179C" w:rsidRDefault="0018526C">
            <w:pPr>
              <w:rPr>
                <w:rFonts w:cs="Times New Roman"/>
              </w:rPr>
            </w:pPr>
          </w:p>
        </w:tc>
        <w:tc>
          <w:tcPr>
            <w:tcW w:w="2682" w:type="dxa"/>
          </w:tcPr>
          <w:p w14:paraId="24817E63" w14:textId="77777777" w:rsidR="0018526C" w:rsidRPr="00B4179C" w:rsidRDefault="0018526C">
            <w:pPr>
              <w:rPr>
                <w:rFonts w:cs="Times New Roman"/>
              </w:rPr>
            </w:pPr>
          </w:p>
        </w:tc>
        <w:tc>
          <w:tcPr>
            <w:tcW w:w="759" w:type="dxa"/>
          </w:tcPr>
          <w:p w14:paraId="16DA6DCA" w14:textId="77777777" w:rsidR="0018526C" w:rsidRPr="00B4179C" w:rsidRDefault="0018526C">
            <w:pPr>
              <w:jc w:val="right"/>
              <w:rPr>
                <w:rFonts w:cs="Times New Roman"/>
              </w:rPr>
            </w:pPr>
          </w:p>
        </w:tc>
      </w:tr>
      <w:tr w:rsidR="0018526C" w:rsidRPr="00B4179C" w14:paraId="29A92289" w14:textId="77777777" w:rsidTr="003802A6">
        <w:tc>
          <w:tcPr>
            <w:tcW w:w="2628" w:type="dxa"/>
          </w:tcPr>
          <w:p w14:paraId="6397DF50" w14:textId="77777777" w:rsidR="0018526C" w:rsidRPr="00B4179C" w:rsidRDefault="0018526C" w:rsidP="00B87986">
            <w:pPr>
              <w:rPr>
                <w:rFonts w:cs="Times New Roman"/>
              </w:rPr>
            </w:pPr>
            <w:r w:rsidRPr="00B4179C">
              <w:rPr>
                <w:rFonts w:cs="Times New Roman"/>
              </w:rPr>
              <w:t xml:space="preserve">  $35-54K</w:t>
            </w:r>
          </w:p>
        </w:tc>
        <w:tc>
          <w:tcPr>
            <w:tcW w:w="720" w:type="dxa"/>
          </w:tcPr>
          <w:p w14:paraId="545EF2ED" w14:textId="77777777" w:rsidR="0018526C" w:rsidRPr="00B4179C" w:rsidRDefault="0018526C">
            <w:pPr>
              <w:jc w:val="right"/>
              <w:rPr>
                <w:rFonts w:cs="Times New Roman"/>
              </w:rPr>
            </w:pPr>
            <w:r w:rsidRPr="00B4179C">
              <w:rPr>
                <w:rFonts w:cs="Times New Roman"/>
              </w:rPr>
              <w:t>10%</w:t>
            </w:r>
          </w:p>
        </w:tc>
        <w:tc>
          <w:tcPr>
            <w:tcW w:w="360" w:type="dxa"/>
          </w:tcPr>
          <w:p w14:paraId="599A5965" w14:textId="77777777" w:rsidR="0018526C" w:rsidRPr="00B4179C" w:rsidRDefault="0018526C">
            <w:pPr>
              <w:rPr>
                <w:rFonts w:cs="Times New Roman"/>
              </w:rPr>
            </w:pPr>
          </w:p>
        </w:tc>
        <w:tc>
          <w:tcPr>
            <w:tcW w:w="2682" w:type="dxa"/>
          </w:tcPr>
          <w:p w14:paraId="116455BB" w14:textId="297C9B38" w:rsidR="0018526C" w:rsidRPr="002D22D8" w:rsidRDefault="0018526C">
            <w:pPr>
              <w:rPr>
                <w:rFonts w:cs="Times New Roman"/>
                <w:b/>
                <w:bCs/>
              </w:rPr>
            </w:pPr>
            <w:r w:rsidRPr="002D22D8">
              <w:rPr>
                <w:rFonts w:cs="Times New Roman"/>
                <w:b/>
                <w:bCs/>
              </w:rPr>
              <w:t>Ethnicity</w:t>
            </w:r>
          </w:p>
        </w:tc>
        <w:tc>
          <w:tcPr>
            <w:tcW w:w="759" w:type="dxa"/>
          </w:tcPr>
          <w:p w14:paraId="513998D6" w14:textId="77777777" w:rsidR="0018526C" w:rsidRPr="00B4179C" w:rsidRDefault="0018526C">
            <w:pPr>
              <w:jc w:val="right"/>
              <w:rPr>
                <w:rFonts w:cs="Times New Roman"/>
              </w:rPr>
            </w:pPr>
          </w:p>
        </w:tc>
      </w:tr>
      <w:tr w:rsidR="0018526C" w:rsidRPr="00B4179C" w14:paraId="2789EF82" w14:textId="77777777" w:rsidTr="003802A6">
        <w:tc>
          <w:tcPr>
            <w:tcW w:w="2628" w:type="dxa"/>
          </w:tcPr>
          <w:p w14:paraId="589E9E9C" w14:textId="77777777" w:rsidR="0018526C" w:rsidRPr="00B4179C" w:rsidRDefault="0018526C" w:rsidP="00B87986">
            <w:pPr>
              <w:rPr>
                <w:rFonts w:cs="Times New Roman"/>
              </w:rPr>
            </w:pPr>
            <w:r w:rsidRPr="00B4179C">
              <w:rPr>
                <w:rFonts w:cs="Times New Roman"/>
              </w:rPr>
              <w:t xml:space="preserve">  $55-74K</w:t>
            </w:r>
          </w:p>
        </w:tc>
        <w:tc>
          <w:tcPr>
            <w:tcW w:w="720" w:type="dxa"/>
          </w:tcPr>
          <w:p w14:paraId="5837B364" w14:textId="77777777" w:rsidR="0018526C" w:rsidRPr="00B4179C" w:rsidRDefault="0018526C">
            <w:pPr>
              <w:jc w:val="right"/>
              <w:rPr>
                <w:rFonts w:cs="Times New Roman"/>
              </w:rPr>
            </w:pPr>
            <w:r w:rsidRPr="00B4179C">
              <w:rPr>
                <w:rFonts w:cs="Times New Roman"/>
              </w:rPr>
              <w:t>13%</w:t>
            </w:r>
          </w:p>
        </w:tc>
        <w:tc>
          <w:tcPr>
            <w:tcW w:w="360" w:type="dxa"/>
          </w:tcPr>
          <w:p w14:paraId="6BE9F2AB" w14:textId="77777777" w:rsidR="0018526C" w:rsidRPr="00B4179C" w:rsidRDefault="0018526C">
            <w:pPr>
              <w:rPr>
                <w:rFonts w:cs="Times New Roman"/>
              </w:rPr>
            </w:pPr>
          </w:p>
        </w:tc>
        <w:tc>
          <w:tcPr>
            <w:tcW w:w="2682" w:type="dxa"/>
          </w:tcPr>
          <w:p w14:paraId="090F872E" w14:textId="77777777" w:rsidR="0018526C" w:rsidRPr="00B4179C" w:rsidRDefault="0018526C">
            <w:pPr>
              <w:rPr>
                <w:rFonts w:cs="Times New Roman"/>
              </w:rPr>
            </w:pPr>
            <w:r w:rsidRPr="00B4179C">
              <w:rPr>
                <w:rFonts w:cs="Times New Roman"/>
              </w:rPr>
              <w:t xml:space="preserve">  White</w:t>
            </w:r>
          </w:p>
        </w:tc>
        <w:tc>
          <w:tcPr>
            <w:tcW w:w="759" w:type="dxa"/>
          </w:tcPr>
          <w:p w14:paraId="33C1A955" w14:textId="77777777" w:rsidR="0018526C" w:rsidRPr="00B4179C" w:rsidRDefault="0018526C">
            <w:pPr>
              <w:jc w:val="right"/>
              <w:rPr>
                <w:rFonts w:cs="Times New Roman"/>
              </w:rPr>
            </w:pPr>
            <w:r w:rsidRPr="00B4179C">
              <w:rPr>
                <w:rFonts w:cs="Times New Roman"/>
              </w:rPr>
              <w:t>75%</w:t>
            </w:r>
          </w:p>
        </w:tc>
      </w:tr>
      <w:tr w:rsidR="0018526C" w:rsidRPr="00B4179C" w14:paraId="2212CE56" w14:textId="77777777" w:rsidTr="003802A6">
        <w:tc>
          <w:tcPr>
            <w:tcW w:w="2628" w:type="dxa"/>
          </w:tcPr>
          <w:p w14:paraId="71B60898" w14:textId="77777777" w:rsidR="0018526C" w:rsidRPr="00B4179C" w:rsidRDefault="0018526C" w:rsidP="00B87986">
            <w:pPr>
              <w:rPr>
                <w:rFonts w:cs="Times New Roman"/>
              </w:rPr>
            </w:pPr>
            <w:r w:rsidRPr="00B4179C">
              <w:rPr>
                <w:rFonts w:cs="Times New Roman"/>
              </w:rPr>
              <w:t xml:space="preserve">  $75-99K</w:t>
            </w:r>
          </w:p>
        </w:tc>
        <w:tc>
          <w:tcPr>
            <w:tcW w:w="720" w:type="dxa"/>
          </w:tcPr>
          <w:p w14:paraId="6F749C29" w14:textId="77777777" w:rsidR="0018526C" w:rsidRPr="00B4179C" w:rsidRDefault="0018526C">
            <w:pPr>
              <w:jc w:val="right"/>
              <w:rPr>
                <w:rFonts w:cs="Times New Roman"/>
              </w:rPr>
            </w:pPr>
            <w:r w:rsidRPr="00B4179C">
              <w:rPr>
                <w:rFonts w:cs="Times New Roman"/>
              </w:rPr>
              <w:t>17%</w:t>
            </w:r>
          </w:p>
        </w:tc>
        <w:tc>
          <w:tcPr>
            <w:tcW w:w="360" w:type="dxa"/>
          </w:tcPr>
          <w:p w14:paraId="6797D54A" w14:textId="77777777" w:rsidR="0018526C" w:rsidRPr="00B4179C" w:rsidRDefault="0018526C">
            <w:pPr>
              <w:rPr>
                <w:rFonts w:cs="Times New Roman"/>
              </w:rPr>
            </w:pPr>
          </w:p>
        </w:tc>
        <w:tc>
          <w:tcPr>
            <w:tcW w:w="2682" w:type="dxa"/>
          </w:tcPr>
          <w:p w14:paraId="46DE7696" w14:textId="77777777" w:rsidR="0018526C" w:rsidRPr="00B4179C" w:rsidRDefault="0018526C">
            <w:pPr>
              <w:rPr>
                <w:rFonts w:cs="Times New Roman"/>
              </w:rPr>
            </w:pPr>
            <w:r w:rsidRPr="00B4179C">
              <w:rPr>
                <w:rFonts w:cs="Times New Roman"/>
              </w:rPr>
              <w:t xml:space="preserve">  Asian</w:t>
            </w:r>
          </w:p>
        </w:tc>
        <w:tc>
          <w:tcPr>
            <w:tcW w:w="759" w:type="dxa"/>
          </w:tcPr>
          <w:p w14:paraId="5F783840" w14:textId="77777777" w:rsidR="0018526C" w:rsidRPr="00B4179C" w:rsidRDefault="0018526C">
            <w:pPr>
              <w:jc w:val="right"/>
              <w:rPr>
                <w:rFonts w:cs="Times New Roman"/>
              </w:rPr>
            </w:pPr>
            <w:r w:rsidRPr="00B4179C">
              <w:rPr>
                <w:rFonts w:cs="Times New Roman"/>
              </w:rPr>
              <w:t>13%</w:t>
            </w:r>
          </w:p>
        </w:tc>
      </w:tr>
      <w:tr w:rsidR="0018526C" w:rsidRPr="00B4179C" w14:paraId="37AAE64E" w14:textId="77777777" w:rsidTr="003802A6">
        <w:tc>
          <w:tcPr>
            <w:tcW w:w="2628" w:type="dxa"/>
          </w:tcPr>
          <w:p w14:paraId="46827FF9" w14:textId="77777777" w:rsidR="0018526C" w:rsidRPr="00B4179C" w:rsidRDefault="0018526C" w:rsidP="00B87986">
            <w:pPr>
              <w:rPr>
                <w:rFonts w:cs="Times New Roman"/>
              </w:rPr>
            </w:pPr>
            <w:r w:rsidRPr="00B4179C">
              <w:rPr>
                <w:rFonts w:cs="Times New Roman"/>
              </w:rPr>
              <w:t xml:space="preserve">  $100-149K</w:t>
            </w:r>
          </w:p>
        </w:tc>
        <w:tc>
          <w:tcPr>
            <w:tcW w:w="720" w:type="dxa"/>
          </w:tcPr>
          <w:p w14:paraId="17745F48" w14:textId="77777777" w:rsidR="0018526C" w:rsidRPr="00B4179C" w:rsidRDefault="0018526C">
            <w:pPr>
              <w:jc w:val="right"/>
              <w:rPr>
                <w:rFonts w:cs="Times New Roman"/>
              </w:rPr>
            </w:pPr>
            <w:r w:rsidRPr="00B4179C">
              <w:rPr>
                <w:rFonts w:cs="Times New Roman"/>
              </w:rPr>
              <w:t>22%</w:t>
            </w:r>
          </w:p>
        </w:tc>
        <w:tc>
          <w:tcPr>
            <w:tcW w:w="360" w:type="dxa"/>
          </w:tcPr>
          <w:p w14:paraId="66780F3E" w14:textId="77777777" w:rsidR="0018526C" w:rsidRPr="00B4179C" w:rsidRDefault="0018526C">
            <w:pPr>
              <w:rPr>
                <w:rFonts w:cs="Times New Roman"/>
              </w:rPr>
            </w:pPr>
          </w:p>
        </w:tc>
        <w:tc>
          <w:tcPr>
            <w:tcW w:w="2682" w:type="dxa"/>
          </w:tcPr>
          <w:p w14:paraId="26ED9F4F" w14:textId="77777777" w:rsidR="0018526C" w:rsidRPr="00B4179C" w:rsidRDefault="0018526C">
            <w:pPr>
              <w:rPr>
                <w:rFonts w:cs="Times New Roman"/>
              </w:rPr>
            </w:pPr>
            <w:r w:rsidRPr="00B4179C">
              <w:rPr>
                <w:rFonts w:cs="Times New Roman"/>
              </w:rPr>
              <w:t xml:space="preserve">  Black</w:t>
            </w:r>
          </w:p>
        </w:tc>
        <w:tc>
          <w:tcPr>
            <w:tcW w:w="759" w:type="dxa"/>
          </w:tcPr>
          <w:p w14:paraId="05054EC1" w14:textId="77777777" w:rsidR="0018526C" w:rsidRPr="00B4179C" w:rsidRDefault="0018526C">
            <w:pPr>
              <w:jc w:val="right"/>
              <w:rPr>
                <w:rFonts w:cs="Times New Roman"/>
              </w:rPr>
            </w:pPr>
            <w:r w:rsidRPr="00B4179C">
              <w:rPr>
                <w:rFonts w:cs="Times New Roman"/>
              </w:rPr>
              <w:t>2%</w:t>
            </w:r>
          </w:p>
        </w:tc>
      </w:tr>
      <w:tr w:rsidR="0018526C" w:rsidRPr="00B4179C" w14:paraId="59F9947B" w14:textId="77777777" w:rsidTr="003802A6">
        <w:tc>
          <w:tcPr>
            <w:tcW w:w="2628" w:type="dxa"/>
          </w:tcPr>
          <w:p w14:paraId="32520DE9" w14:textId="77777777" w:rsidR="0018526C" w:rsidRPr="00B4179C" w:rsidRDefault="0018526C" w:rsidP="00B87986">
            <w:pPr>
              <w:rPr>
                <w:rFonts w:cs="Times New Roman"/>
              </w:rPr>
            </w:pPr>
            <w:r w:rsidRPr="00B4179C">
              <w:rPr>
                <w:rFonts w:cs="Times New Roman"/>
              </w:rPr>
              <w:t xml:space="preserve">  $150K +</w:t>
            </w:r>
          </w:p>
        </w:tc>
        <w:tc>
          <w:tcPr>
            <w:tcW w:w="720" w:type="dxa"/>
          </w:tcPr>
          <w:p w14:paraId="10EC79BE" w14:textId="77777777" w:rsidR="0018526C" w:rsidRPr="00B4179C" w:rsidRDefault="0018526C">
            <w:pPr>
              <w:jc w:val="right"/>
              <w:rPr>
                <w:rFonts w:cs="Times New Roman"/>
              </w:rPr>
            </w:pPr>
            <w:r w:rsidRPr="00B4179C">
              <w:rPr>
                <w:rFonts w:cs="Times New Roman"/>
              </w:rPr>
              <w:t>24%</w:t>
            </w:r>
          </w:p>
        </w:tc>
        <w:tc>
          <w:tcPr>
            <w:tcW w:w="360" w:type="dxa"/>
          </w:tcPr>
          <w:p w14:paraId="5B07162F" w14:textId="77777777" w:rsidR="0018526C" w:rsidRPr="00B4179C" w:rsidRDefault="0018526C">
            <w:pPr>
              <w:rPr>
                <w:rFonts w:cs="Times New Roman"/>
              </w:rPr>
            </w:pPr>
          </w:p>
        </w:tc>
        <w:tc>
          <w:tcPr>
            <w:tcW w:w="2682" w:type="dxa"/>
          </w:tcPr>
          <w:p w14:paraId="39EAF0B3" w14:textId="77777777" w:rsidR="0018526C" w:rsidRPr="00B4179C" w:rsidRDefault="0018526C">
            <w:pPr>
              <w:rPr>
                <w:rFonts w:cs="Times New Roman"/>
              </w:rPr>
            </w:pPr>
            <w:r w:rsidRPr="00B4179C">
              <w:rPr>
                <w:rFonts w:cs="Times New Roman"/>
              </w:rPr>
              <w:t xml:space="preserve">  Other/Multi</w:t>
            </w:r>
          </w:p>
        </w:tc>
        <w:tc>
          <w:tcPr>
            <w:tcW w:w="759" w:type="dxa"/>
          </w:tcPr>
          <w:p w14:paraId="0520E4E3" w14:textId="77777777" w:rsidR="0018526C" w:rsidRPr="00B4179C" w:rsidRDefault="0018526C">
            <w:pPr>
              <w:jc w:val="right"/>
              <w:rPr>
                <w:rFonts w:cs="Times New Roman"/>
              </w:rPr>
            </w:pPr>
            <w:r w:rsidRPr="00B4179C">
              <w:rPr>
                <w:rFonts w:cs="Times New Roman"/>
              </w:rPr>
              <w:t>10%</w:t>
            </w:r>
          </w:p>
        </w:tc>
      </w:tr>
      <w:tr w:rsidR="0018526C" w:rsidRPr="00B4179C" w14:paraId="1F1A60E0" w14:textId="77777777" w:rsidTr="003802A6">
        <w:tc>
          <w:tcPr>
            <w:tcW w:w="2628" w:type="dxa"/>
          </w:tcPr>
          <w:p w14:paraId="42B168A2" w14:textId="4F389643" w:rsidR="0018526C" w:rsidRPr="00B4179C" w:rsidRDefault="0018526C" w:rsidP="00B87986">
            <w:pPr>
              <w:rPr>
                <w:rFonts w:cs="Times New Roman"/>
              </w:rPr>
            </w:pPr>
            <w:r w:rsidRPr="00B4179C">
              <w:rPr>
                <w:rFonts w:cs="Times New Roman"/>
              </w:rPr>
              <w:t xml:space="preserve">Below 200% </w:t>
            </w:r>
            <w:r w:rsidR="009E1457">
              <w:rPr>
                <w:rFonts w:cs="Times New Roman"/>
              </w:rPr>
              <w:t>p</w:t>
            </w:r>
            <w:r w:rsidRPr="00B4179C">
              <w:rPr>
                <w:rFonts w:cs="Times New Roman"/>
              </w:rPr>
              <w:t xml:space="preserve">overty </w:t>
            </w:r>
            <w:r w:rsidR="009E1457">
              <w:rPr>
                <w:rFonts w:cs="Times New Roman"/>
              </w:rPr>
              <w:t>l</w:t>
            </w:r>
            <w:r w:rsidRPr="00B4179C">
              <w:rPr>
                <w:rFonts w:cs="Times New Roman"/>
              </w:rPr>
              <w:t>evel</w:t>
            </w:r>
          </w:p>
        </w:tc>
        <w:tc>
          <w:tcPr>
            <w:tcW w:w="720" w:type="dxa"/>
          </w:tcPr>
          <w:p w14:paraId="2B07D656" w14:textId="77777777" w:rsidR="0018526C" w:rsidRPr="00B4179C" w:rsidRDefault="0018526C">
            <w:pPr>
              <w:jc w:val="right"/>
              <w:rPr>
                <w:rFonts w:cs="Times New Roman"/>
              </w:rPr>
            </w:pPr>
            <w:r w:rsidRPr="00B4179C">
              <w:rPr>
                <w:rFonts w:cs="Times New Roman"/>
              </w:rPr>
              <w:t>14%</w:t>
            </w:r>
          </w:p>
        </w:tc>
        <w:tc>
          <w:tcPr>
            <w:tcW w:w="360" w:type="dxa"/>
          </w:tcPr>
          <w:p w14:paraId="66B65FA8" w14:textId="77777777" w:rsidR="0018526C" w:rsidRPr="00B4179C" w:rsidRDefault="0018526C">
            <w:pPr>
              <w:rPr>
                <w:rFonts w:cs="Times New Roman"/>
              </w:rPr>
            </w:pPr>
          </w:p>
        </w:tc>
        <w:tc>
          <w:tcPr>
            <w:tcW w:w="2682" w:type="dxa"/>
          </w:tcPr>
          <w:p w14:paraId="7D8095A1" w14:textId="1EBF927E" w:rsidR="0018526C" w:rsidRPr="00B4179C" w:rsidRDefault="0018526C">
            <w:pPr>
              <w:rPr>
                <w:rFonts w:cs="Times New Roman"/>
              </w:rPr>
            </w:pPr>
            <w:r w:rsidRPr="00B4179C">
              <w:rPr>
                <w:rFonts w:cs="Times New Roman"/>
              </w:rPr>
              <w:t xml:space="preserve">  Hispanic/Latino</w:t>
            </w:r>
          </w:p>
        </w:tc>
        <w:tc>
          <w:tcPr>
            <w:tcW w:w="759" w:type="dxa"/>
          </w:tcPr>
          <w:p w14:paraId="48F94D61" w14:textId="62CAFE99" w:rsidR="0018526C" w:rsidRPr="00B4179C" w:rsidRDefault="0018526C">
            <w:pPr>
              <w:jc w:val="right"/>
              <w:rPr>
                <w:rFonts w:cs="Times New Roman"/>
              </w:rPr>
            </w:pPr>
            <w:r w:rsidRPr="00B4179C">
              <w:rPr>
                <w:rFonts w:cs="Times New Roman"/>
              </w:rPr>
              <w:t>8%</w:t>
            </w:r>
          </w:p>
        </w:tc>
      </w:tr>
    </w:tbl>
    <w:p w14:paraId="6866BC0D" w14:textId="3CD4BDB6" w:rsidR="003802A6" w:rsidRPr="003802A6" w:rsidRDefault="003802A6" w:rsidP="003802A6">
      <w:pPr>
        <w:pStyle w:val="NoSpacing"/>
        <w:rPr>
          <w:rFonts w:ascii="Times New Roman" w:hAnsi="Times New Roman" w:cs="Times New Roman"/>
          <w:i/>
          <w:sz w:val="18"/>
          <w:szCs w:val="18"/>
        </w:rPr>
      </w:pPr>
      <w:r w:rsidRPr="003802A6">
        <w:rPr>
          <w:rFonts w:ascii="Times New Roman" w:hAnsi="Times New Roman" w:cs="Times New Roman"/>
          <w:i/>
          <w:sz w:val="18"/>
          <w:szCs w:val="18"/>
        </w:rPr>
        <w:t>*i.e. Pierce, Snohomish, Kitsap</w:t>
      </w:r>
    </w:p>
    <w:p w14:paraId="15047B14" w14:textId="7DA818E8" w:rsidR="003802A6" w:rsidRPr="003802A6" w:rsidRDefault="003802A6" w:rsidP="003802A6">
      <w:pPr>
        <w:pStyle w:val="NoSpacing"/>
        <w:rPr>
          <w:rFonts w:ascii="Times New Roman" w:hAnsi="Times New Roman" w:cs="Times New Roman"/>
          <w:i/>
          <w:sz w:val="18"/>
          <w:szCs w:val="18"/>
        </w:rPr>
      </w:pPr>
      <w:r>
        <w:rPr>
          <w:rFonts w:ascii="Times New Roman" w:hAnsi="Times New Roman" w:cs="Times New Roman"/>
          <w:i/>
          <w:sz w:val="18"/>
          <w:szCs w:val="18"/>
        </w:rPr>
        <w:t xml:space="preserve">**i.e. </w:t>
      </w:r>
      <w:r w:rsidRPr="003802A6">
        <w:rPr>
          <w:rFonts w:ascii="Times New Roman" w:hAnsi="Times New Roman" w:cs="Times New Roman"/>
          <w:i/>
          <w:sz w:val="18"/>
          <w:szCs w:val="18"/>
        </w:rPr>
        <w:t>visitors from out of the area</w:t>
      </w:r>
    </w:p>
    <w:p w14:paraId="01BE0012" w14:textId="77777777" w:rsidR="003802A6" w:rsidRPr="003802A6" w:rsidRDefault="003802A6" w:rsidP="003802A6">
      <w:pPr>
        <w:pStyle w:val="NoSpacing"/>
        <w:rPr>
          <w:rFonts w:cs="Times New Roman"/>
        </w:rPr>
      </w:pPr>
    </w:p>
    <w:p w14:paraId="60081594" w14:textId="7CC2649C" w:rsidR="0076320A" w:rsidRPr="00B4179C" w:rsidRDefault="0018526C">
      <w:r w:rsidRPr="00B4179C">
        <w:t xml:space="preserve">Additionally, the 2015 Rider/Non-Rider survey provides some information on </w:t>
      </w:r>
      <w:r w:rsidR="0076320A" w:rsidRPr="00B4179C">
        <w:t>smartphone usage among Metro riders overall, though the data is limited and not necessarily representative of all riders.</w:t>
      </w:r>
      <w:r w:rsidRPr="00B4179C">
        <w:t xml:space="preserve"> According to </w:t>
      </w:r>
      <w:r w:rsidR="0076320A" w:rsidRPr="00B4179C">
        <w:t>that</w:t>
      </w:r>
      <w:r w:rsidRPr="00B4179C">
        <w:t xml:space="preserve"> survey, 84 percent of Metro’s riders own a smartphone, and 62 percent of all riders use a smartphone to get information about transit. Smartphones are the most frequently used source of information about Metro for all riders. </w:t>
      </w:r>
      <w:r w:rsidR="0076320A" w:rsidRPr="00B4179C">
        <w:t>The 2015 Rider/Non-Rider survey also showed a relationship between income and use of smartphones to get information abou</w:t>
      </w:r>
      <w:r w:rsidR="00117A11">
        <w:t xml:space="preserve">t transit. </w:t>
      </w:r>
      <w:r w:rsidR="009E1457">
        <w:t xml:space="preserve">Sixty-eight </w:t>
      </w:r>
      <w:r w:rsidR="00117A11">
        <w:t>percent of respond</w:t>
      </w:r>
      <w:r w:rsidR="0076320A" w:rsidRPr="00B4179C">
        <w:t>e</w:t>
      </w:r>
      <w:r w:rsidR="00117A11">
        <w:t>n</w:t>
      </w:r>
      <w:r w:rsidR="0076320A" w:rsidRPr="00B4179C">
        <w:t xml:space="preserve">ts with household incomes of less than $35,000 owned a smartphone, compared to 98 percent of respondents with household incomes above $100,000. </w:t>
      </w:r>
      <w:r w:rsidR="009E1457">
        <w:t>Forty-five</w:t>
      </w:r>
      <w:r w:rsidR="009E1457" w:rsidRPr="00B4179C">
        <w:t xml:space="preserve"> </w:t>
      </w:r>
      <w:r w:rsidR="0076320A" w:rsidRPr="00B4179C">
        <w:t xml:space="preserve">percent of riders with household incomes of less than $35,000 </w:t>
      </w:r>
      <w:r w:rsidR="00B70615">
        <w:t>go</w:t>
      </w:r>
      <w:r w:rsidR="0076320A" w:rsidRPr="00B4179C">
        <w:t>t their information via smartphone, compared to 78</w:t>
      </w:r>
      <w:r w:rsidR="002F2D91">
        <w:t xml:space="preserve"> percent</w:t>
      </w:r>
      <w:r w:rsidR="0076320A" w:rsidRPr="00B4179C">
        <w:t xml:space="preserve"> of riders with incomes of $100,000 or more. </w:t>
      </w:r>
    </w:p>
    <w:p w14:paraId="3130B4F8" w14:textId="09D32243" w:rsidR="0076320A" w:rsidRPr="00B4179C" w:rsidRDefault="0076320A">
      <w:r w:rsidRPr="00B4179C">
        <w:t>However, outreach conducted with community-</w:t>
      </w:r>
      <w:r w:rsidR="00B4179C" w:rsidRPr="00B4179C">
        <w:t>based organizations in spring</w:t>
      </w:r>
      <w:r w:rsidRPr="00B4179C">
        <w:t xml:space="preserve"> 2017 </w:t>
      </w:r>
      <w:r w:rsidR="00F27EB6" w:rsidRPr="00B4179C">
        <w:t>suggest</w:t>
      </w:r>
      <w:r w:rsidR="00F27EB6">
        <w:t>s</w:t>
      </w:r>
      <w:r w:rsidR="00F27EB6" w:rsidRPr="00B4179C">
        <w:t xml:space="preserve"> </w:t>
      </w:r>
      <w:r w:rsidRPr="00B4179C">
        <w:t>there could be growing opportunity for Metro to use smartphones to increase access to transit among</w:t>
      </w:r>
      <w:r w:rsidR="009E1457">
        <w:t xml:space="preserve"> people with</w:t>
      </w:r>
      <w:r w:rsidRPr="00B4179C">
        <w:t xml:space="preserve"> low</w:t>
      </w:r>
      <w:r w:rsidR="009E1457">
        <w:t xml:space="preserve"> </w:t>
      </w:r>
      <w:r w:rsidRPr="00B4179C">
        <w:t>income</w:t>
      </w:r>
      <w:r w:rsidR="009E1457">
        <w:t>s</w:t>
      </w:r>
      <w:r w:rsidRPr="00B4179C">
        <w:t xml:space="preserve">, English language learners, and other </w:t>
      </w:r>
      <w:r w:rsidR="009012B7">
        <w:t xml:space="preserve">historically </w:t>
      </w:r>
      <w:r w:rsidR="009E1457">
        <w:t>disadvantaged</w:t>
      </w:r>
      <w:r w:rsidR="009E1457" w:rsidRPr="00B4179C">
        <w:t xml:space="preserve"> </w:t>
      </w:r>
      <w:r w:rsidRPr="00B4179C">
        <w:t>populations. Metro contracted with World Relief, White Center Community Development Association</w:t>
      </w:r>
      <w:r w:rsidR="00F27EB6">
        <w:t xml:space="preserve"> (WCCDA)</w:t>
      </w:r>
      <w:r w:rsidRPr="00B4179C">
        <w:t>, and Hope</w:t>
      </w:r>
      <w:r w:rsidR="00F27EB6">
        <w:t>l</w:t>
      </w:r>
      <w:r w:rsidRPr="00B4179C">
        <w:t xml:space="preserve">ink to learn more about the needs of the </w:t>
      </w:r>
      <w:r w:rsidR="00117A11" w:rsidRPr="00B4179C">
        <w:t>individuals</w:t>
      </w:r>
      <w:r w:rsidRPr="00B4179C">
        <w:t xml:space="preserve"> they serve. Together, those organizations reached 311 participants. </w:t>
      </w:r>
      <w:r w:rsidR="009E1457">
        <w:t>Eighty</w:t>
      </w:r>
      <w:r w:rsidR="009E1457" w:rsidRPr="00B4179C">
        <w:t xml:space="preserve"> </w:t>
      </w:r>
      <w:r w:rsidRPr="00B4179C">
        <w:t xml:space="preserve">percent of participants own </w:t>
      </w:r>
      <w:r w:rsidRPr="00B4179C">
        <w:lastRenderedPageBreak/>
        <w:t xml:space="preserve">a smartphone, and 60 percent use their phone to get information about transit. </w:t>
      </w:r>
      <w:r w:rsidR="009E1457">
        <w:t>Forty-nine</w:t>
      </w:r>
      <w:r w:rsidR="009E1457" w:rsidRPr="00B4179C">
        <w:t xml:space="preserve"> </w:t>
      </w:r>
      <w:r w:rsidRPr="00B4179C">
        <w:t xml:space="preserve">percent of respondents rate their comfort with technology to pay their transit fares at a score of </w:t>
      </w:r>
      <w:r w:rsidR="009E1457">
        <w:t>seven</w:t>
      </w:r>
      <w:r w:rsidR="009E1457" w:rsidRPr="00B4179C">
        <w:t xml:space="preserve"> </w:t>
      </w:r>
      <w:r w:rsidRPr="00B4179C">
        <w:t xml:space="preserve">or higher (out of </w:t>
      </w:r>
      <w:r w:rsidR="009E1457">
        <w:t>10</w:t>
      </w:r>
      <w:r w:rsidRPr="00B4179C">
        <w:t>, the most comfortable).</w:t>
      </w:r>
    </w:p>
    <w:p w14:paraId="349B5EA5" w14:textId="4B8D363F" w:rsidR="0076320A" w:rsidRPr="002D22D8" w:rsidRDefault="0076320A">
      <w:pPr>
        <w:rPr>
          <w:rFonts w:cs="Times New Roman"/>
        </w:rPr>
      </w:pPr>
      <w:r w:rsidRPr="002D22D8">
        <w:rPr>
          <w:rFonts w:cs="Times New Roman"/>
        </w:rPr>
        <w:t>Ages, languages spoken, race and ethnicity, and incomes vary greatly across questionnaire audiences. For example, World Relief’s questionnaire participants largely reported being unemployed, while some from WCCDA and Hopelink reported annual household incomes of over $60,000, and as high as $150,000. Though the results reflected here are not a statistically valid representation of Metro ridership or King County constituents as a whole, they do suggest that mobile ticketing could be an effective way to reach lower-income and minority communities and increase their access to transit.</w:t>
      </w:r>
      <w:r w:rsidR="007D30A4" w:rsidRPr="002D22D8">
        <w:rPr>
          <w:rFonts w:cs="Times New Roman"/>
        </w:rPr>
        <w:t xml:space="preserve"> Metro will work to increase usage of mobile ticketing among low-income, minority, refugee, and English-language learner populations through the ways outlined above. </w:t>
      </w:r>
    </w:p>
    <w:p w14:paraId="478A9D88" w14:textId="6DCB8655" w:rsidR="0076320A" w:rsidRPr="00651E03" w:rsidRDefault="0076320A">
      <w:pPr>
        <w:rPr>
          <w:rFonts w:cs="Times New Roman"/>
        </w:rPr>
      </w:pPr>
    </w:p>
    <w:p w14:paraId="72CC39DC" w14:textId="09A86911" w:rsidR="00651E03" w:rsidRPr="00B4179C" w:rsidRDefault="00651E03">
      <w:pPr>
        <w:pStyle w:val="Heading1"/>
        <w:rPr>
          <w:rFonts w:ascii="Times New Roman" w:hAnsi="Times New Roman"/>
        </w:rPr>
      </w:pPr>
      <w:r>
        <w:rPr>
          <w:rFonts w:ascii="Times New Roman" w:hAnsi="Times New Roman"/>
        </w:rPr>
        <w:t>Conclusion</w:t>
      </w:r>
    </w:p>
    <w:p w14:paraId="0B6F2221" w14:textId="2527614B" w:rsidR="0018526C" w:rsidRDefault="0018526C">
      <w:pPr>
        <w:spacing w:after="0" w:line="240" w:lineRule="auto"/>
        <w:rPr>
          <w:rFonts w:cs="Times New Roman"/>
        </w:rPr>
      </w:pPr>
    </w:p>
    <w:p w14:paraId="2B812392" w14:textId="49576F52" w:rsidR="00F066CF" w:rsidRDefault="0011093C">
      <w:pPr>
        <w:spacing w:after="0"/>
        <w:rPr>
          <w:rFonts w:cs="Times New Roman"/>
        </w:rPr>
      </w:pPr>
      <w:r>
        <w:rPr>
          <w:rFonts w:cs="Times New Roman"/>
        </w:rPr>
        <w:t xml:space="preserve">Metro’s </w:t>
      </w:r>
      <w:r w:rsidR="00651E03">
        <w:rPr>
          <w:rFonts w:cs="Times New Roman"/>
        </w:rPr>
        <w:t>mobile ticketing demonstration has been successful in achieving its goals</w:t>
      </w:r>
      <w:r w:rsidR="00CC7725">
        <w:rPr>
          <w:rFonts w:cs="Times New Roman"/>
        </w:rPr>
        <w:t xml:space="preserve"> and will transition Transit GO Ticket from pilot to full operational status in December 2017.</w:t>
      </w:r>
      <w:r>
        <w:rPr>
          <w:rFonts w:cs="Times New Roman"/>
        </w:rPr>
        <w:t xml:space="preserve"> </w:t>
      </w:r>
    </w:p>
    <w:p w14:paraId="39EE7E8F" w14:textId="77777777" w:rsidR="00F066CF" w:rsidRDefault="00F066CF">
      <w:pPr>
        <w:spacing w:after="0"/>
        <w:rPr>
          <w:rFonts w:cs="Times New Roman"/>
        </w:rPr>
      </w:pPr>
    </w:p>
    <w:p w14:paraId="1D088039" w14:textId="34D06A6D" w:rsidR="00F066CF" w:rsidRPr="00F43ED0" w:rsidRDefault="00651E03">
      <w:pPr>
        <w:spacing w:after="0"/>
        <w:rPr>
          <w:rFonts w:cs="Times New Roman"/>
          <w:sz w:val="32"/>
        </w:rPr>
      </w:pPr>
      <w:r>
        <w:rPr>
          <w:rFonts w:cs="Times New Roman"/>
        </w:rPr>
        <w:t xml:space="preserve">Metro is confident that </w:t>
      </w:r>
      <w:r w:rsidR="00341AEE">
        <w:rPr>
          <w:rFonts w:cs="Times New Roman"/>
        </w:rPr>
        <w:t>the vendor has delivered a quality product that the majority of use</w:t>
      </w:r>
      <w:r w:rsidR="0011093C">
        <w:rPr>
          <w:rFonts w:cs="Times New Roman"/>
        </w:rPr>
        <w:t>rs</w:t>
      </w:r>
      <w:r w:rsidR="00341AEE">
        <w:rPr>
          <w:rFonts w:cs="Times New Roman"/>
        </w:rPr>
        <w:t xml:space="preserve"> find to be a useful alternative to paying cash</w:t>
      </w:r>
      <w:r w:rsidR="0011093C">
        <w:rPr>
          <w:rFonts w:cs="Times New Roman"/>
        </w:rPr>
        <w:t xml:space="preserve">. </w:t>
      </w:r>
      <w:r w:rsidR="00341AEE">
        <w:rPr>
          <w:rFonts w:cs="Times New Roman"/>
        </w:rPr>
        <w:t>In the coming months and years leading to the transition to the next</w:t>
      </w:r>
      <w:r w:rsidR="00F27EB6">
        <w:rPr>
          <w:rFonts w:cs="Times New Roman"/>
        </w:rPr>
        <w:t xml:space="preserve"> </w:t>
      </w:r>
      <w:r w:rsidR="00341AEE">
        <w:rPr>
          <w:rFonts w:cs="Times New Roman"/>
        </w:rPr>
        <w:t>generation ORCA system, Metro and its partners will focus on making more options available to customers and serving more passenger types</w:t>
      </w:r>
      <w:r w:rsidR="0011093C">
        <w:rPr>
          <w:rFonts w:cs="Times New Roman"/>
        </w:rPr>
        <w:t xml:space="preserve">. </w:t>
      </w:r>
      <w:r w:rsidR="00341AEE">
        <w:rPr>
          <w:rFonts w:cs="Times New Roman"/>
        </w:rPr>
        <w:t>Metro will also focus on increasing education for operators, fare enforcement</w:t>
      </w:r>
      <w:r w:rsidR="00345BAC">
        <w:rPr>
          <w:rFonts w:cs="Times New Roman"/>
        </w:rPr>
        <w:t xml:space="preserve"> officers</w:t>
      </w:r>
      <w:r w:rsidR="00341AEE">
        <w:rPr>
          <w:rFonts w:cs="Times New Roman"/>
        </w:rPr>
        <w:t>, and customers about what Transit GO Ticket is and how it works.</w:t>
      </w:r>
    </w:p>
    <w:sectPr w:rsidR="00F066CF" w:rsidRPr="00F43ED0" w:rsidSect="002D22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33ED" w14:textId="77777777" w:rsidR="0006321F" w:rsidRDefault="0006321F" w:rsidP="004346F0">
      <w:pPr>
        <w:spacing w:after="0" w:line="240" w:lineRule="auto"/>
      </w:pPr>
      <w:r>
        <w:separator/>
      </w:r>
    </w:p>
    <w:p w14:paraId="322FDC79" w14:textId="77777777" w:rsidR="0006321F" w:rsidRDefault="0006321F"/>
  </w:endnote>
  <w:endnote w:type="continuationSeparator" w:id="0">
    <w:p w14:paraId="6B6FBFAA" w14:textId="77777777" w:rsidR="0006321F" w:rsidRDefault="0006321F" w:rsidP="004346F0">
      <w:pPr>
        <w:spacing w:after="0" w:line="240" w:lineRule="auto"/>
      </w:pPr>
      <w:r>
        <w:continuationSeparator/>
      </w:r>
    </w:p>
    <w:p w14:paraId="3918CD60" w14:textId="77777777" w:rsidR="0006321F" w:rsidRDefault="00063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agmatica Extra Light">
    <w:altName w:val="Pragmatica Extra Light"/>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Cs w:val="24"/>
      </w:rPr>
      <w:id w:val="-969516604"/>
      <w:docPartObj>
        <w:docPartGallery w:val="Page Numbers (Bottom of Page)"/>
        <w:docPartUnique/>
      </w:docPartObj>
    </w:sdtPr>
    <w:sdtEndPr>
      <w:rPr>
        <w:rFonts w:ascii="Times New Roman" w:hAnsi="Times New Roman" w:cs="Times New Roman"/>
        <w:noProof/>
      </w:rPr>
    </w:sdtEndPr>
    <w:sdtContent>
      <w:p w14:paraId="1FA81868" w14:textId="3E4DD69E" w:rsidR="006214C9" w:rsidRPr="00F43ED0" w:rsidRDefault="006214C9">
        <w:pPr>
          <w:pStyle w:val="Footer"/>
          <w:jc w:val="center"/>
          <w:rPr>
            <w:rFonts w:cs="Times New Roman"/>
            <w:szCs w:val="24"/>
          </w:rPr>
        </w:pPr>
        <w:r w:rsidRPr="00F43ED0">
          <w:rPr>
            <w:rFonts w:cs="Times New Roman"/>
            <w:szCs w:val="24"/>
          </w:rPr>
          <w:fldChar w:fldCharType="begin"/>
        </w:r>
        <w:r w:rsidRPr="00F43ED0">
          <w:rPr>
            <w:rFonts w:cs="Times New Roman"/>
            <w:szCs w:val="24"/>
          </w:rPr>
          <w:instrText xml:space="preserve"> PAGE   \* MERGEFORMAT </w:instrText>
        </w:r>
        <w:r w:rsidRPr="00F43ED0">
          <w:rPr>
            <w:rFonts w:cs="Times New Roman"/>
            <w:szCs w:val="24"/>
          </w:rPr>
          <w:fldChar w:fldCharType="separate"/>
        </w:r>
        <w:r w:rsidR="008C61E4">
          <w:rPr>
            <w:rFonts w:cs="Times New Roman"/>
            <w:noProof/>
            <w:szCs w:val="24"/>
          </w:rPr>
          <w:t>3</w:t>
        </w:r>
        <w:r w:rsidRPr="00F43ED0">
          <w:rPr>
            <w:rFonts w:cs="Times New Roman"/>
            <w:noProof/>
            <w:szCs w:val="24"/>
          </w:rPr>
          <w:fldChar w:fldCharType="end"/>
        </w:r>
      </w:p>
    </w:sdtContent>
  </w:sdt>
  <w:p w14:paraId="0EBD0861" w14:textId="77777777" w:rsidR="006214C9" w:rsidRPr="00F34B11" w:rsidRDefault="006214C9">
    <w:pPr>
      <w:pStyle w:val="Footer"/>
      <w:rPr>
        <w:rFonts w:ascii="Arial" w:hAnsi="Arial"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194FA" w14:textId="77777777" w:rsidR="0006321F" w:rsidRDefault="0006321F" w:rsidP="004346F0">
      <w:pPr>
        <w:spacing w:after="0" w:line="240" w:lineRule="auto"/>
      </w:pPr>
      <w:r>
        <w:separator/>
      </w:r>
    </w:p>
    <w:p w14:paraId="1D7CF3F5" w14:textId="77777777" w:rsidR="0006321F" w:rsidRDefault="0006321F"/>
  </w:footnote>
  <w:footnote w:type="continuationSeparator" w:id="0">
    <w:p w14:paraId="055208CC" w14:textId="77777777" w:rsidR="0006321F" w:rsidRDefault="0006321F" w:rsidP="004346F0">
      <w:pPr>
        <w:spacing w:after="0" w:line="240" w:lineRule="auto"/>
      </w:pPr>
      <w:r>
        <w:continuationSeparator/>
      </w:r>
    </w:p>
    <w:p w14:paraId="3728268B" w14:textId="77777777" w:rsidR="0006321F" w:rsidRDefault="000632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78F4F" w14:textId="77777777" w:rsidR="006214C9" w:rsidRDefault="006214C9" w:rsidP="18163CD3">
    <w:pPr>
      <w:pStyle w:val="Header"/>
      <w:jc w:val="right"/>
    </w:pPr>
    <w:r w:rsidRPr="002D22D8">
      <w:t>Attachment A</w:t>
    </w:r>
  </w:p>
  <w:p w14:paraId="688BC059" w14:textId="545EFB69" w:rsidR="008C61E4" w:rsidRPr="0046180C" w:rsidRDefault="008C61E4" w:rsidP="008C61E4">
    <w:pPr>
      <w:pStyle w:val="Header"/>
      <w:rPr>
        <w:szCs w:val="24"/>
      </w:rPr>
    </w:pPr>
    <w:r>
      <w:t>15024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3E6B"/>
    <w:multiLevelType w:val="hybridMultilevel"/>
    <w:tmpl w:val="7CE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20A7"/>
    <w:multiLevelType w:val="hybridMultilevel"/>
    <w:tmpl w:val="E0E08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F2117"/>
    <w:multiLevelType w:val="hybridMultilevel"/>
    <w:tmpl w:val="5726C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72061"/>
    <w:multiLevelType w:val="hybridMultilevel"/>
    <w:tmpl w:val="D0F62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A168E6"/>
    <w:multiLevelType w:val="hybridMultilevel"/>
    <w:tmpl w:val="2326D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D6D45"/>
    <w:multiLevelType w:val="hybridMultilevel"/>
    <w:tmpl w:val="625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60E62"/>
    <w:multiLevelType w:val="hybridMultilevel"/>
    <w:tmpl w:val="A994F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5E874A4">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3076A6"/>
    <w:multiLevelType w:val="hybridMultilevel"/>
    <w:tmpl w:val="2BB89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0C13E0"/>
    <w:multiLevelType w:val="hybridMultilevel"/>
    <w:tmpl w:val="2B2456C0"/>
    <w:lvl w:ilvl="0" w:tplc="83BEB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187357"/>
    <w:multiLevelType w:val="hybridMultilevel"/>
    <w:tmpl w:val="3B7C8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DC2380B"/>
    <w:multiLevelType w:val="hybridMultilevel"/>
    <w:tmpl w:val="7898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347B0"/>
    <w:multiLevelType w:val="hybridMultilevel"/>
    <w:tmpl w:val="D8F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F5D1B"/>
    <w:multiLevelType w:val="hybridMultilevel"/>
    <w:tmpl w:val="58088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0E03BC"/>
    <w:multiLevelType w:val="hybridMultilevel"/>
    <w:tmpl w:val="DED6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24BC8"/>
    <w:multiLevelType w:val="hybridMultilevel"/>
    <w:tmpl w:val="E89C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F721D"/>
    <w:multiLevelType w:val="hybridMultilevel"/>
    <w:tmpl w:val="AA54E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CF3062"/>
    <w:multiLevelType w:val="hybridMultilevel"/>
    <w:tmpl w:val="A072D458"/>
    <w:lvl w:ilvl="0" w:tplc="0D82B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1B6ADB"/>
    <w:multiLevelType w:val="hybridMultilevel"/>
    <w:tmpl w:val="5F384F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3E4350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E0927"/>
    <w:multiLevelType w:val="hybridMultilevel"/>
    <w:tmpl w:val="9A4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61524"/>
    <w:multiLevelType w:val="hybridMultilevel"/>
    <w:tmpl w:val="82E2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2564E"/>
    <w:multiLevelType w:val="hybridMultilevel"/>
    <w:tmpl w:val="6A9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3591C"/>
    <w:multiLevelType w:val="hybridMultilevel"/>
    <w:tmpl w:val="7316B192"/>
    <w:lvl w:ilvl="0" w:tplc="D37A8EBE">
      <w:start w:val="1"/>
      <w:numFmt w:val="upperLetter"/>
      <w:lvlText w:val="%1."/>
      <w:lvlJc w:val="left"/>
      <w:pPr>
        <w:ind w:left="720" w:hanging="360"/>
      </w:pPr>
      <w:rPr>
        <w:rFonts w:asciiTheme="minorHAnsi" w:hAnsiTheme="minorHAnsi"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93564"/>
    <w:multiLevelType w:val="hybridMultilevel"/>
    <w:tmpl w:val="7316B192"/>
    <w:lvl w:ilvl="0" w:tplc="D37A8EBE">
      <w:start w:val="1"/>
      <w:numFmt w:val="upperLetter"/>
      <w:lvlText w:val="%1."/>
      <w:lvlJc w:val="left"/>
      <w:pPr>
        <w:ind w:left="720" w:hanging="360"/>
      </w:pPr>
      <w:rPr>
        <w:rFonts w:asciiTheme="minorHAnsi" w:hAnsiTheme="minorHAnsi"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C72B6"/>
    <w:multiLevelType w:val="hybridMultilevel"/>
    <w:tmpl w:val="0B369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912336"/>
    <w:multiLevelType w:val="hybridMultilevel"/>
    <w:tmpl w:val="F2903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0177FD"/>
    <w:multiLevelType w:val="hybridMultilevel"/>
    <w:tmpl w:val="DD14DD0A"/>
    <w:lvl w:ilvl="0" w:tplc="5BF667DE">
      <w:start w:val="1"/>
      <w:numFmt w:val="bullet"/>
      <w:lvlText w:val=""/>
      <w:lvlJc w:val="left"/>
      <w:pPr>
        <w:ind w:left="720" w:hanging="360"/>
      </w:pPr>
      <w:rPr>
        <w:rFonts w:ascii="Symbol" w:hAnsi="Symbol" w:hint="default"/>
      </w:rPr>
    </w:lvl>
    <w:lvl w:ilvl="1" w:tplc="45A2AFAA">
      <w:start w:val="1"/>
      <w:numFmt w:val="bullet"/>
      <w:lvlText w:val="o"/>
      <w:lvlJc w:val="left"/>
      <w:pPr>
        <w:ind w:left="1440" w:hanging="360"/>
      </w:pPr>
      <w:rPr>
        <w:rFonts w:ascii="Courier New" w:hAnsi="Courier New" w:hint="default"/>
      </w:rPr>
    </w:lvl>
    <w:lvl w:ilvl="2" w:tplc="A992E632">
      <w:start w:val="1"/>
      <w:numFmt w:val="bullet"/>
      <w:lvlText w:val=""/>
      <w:lvlJc w:val="left"/>
      <w:pPr>
        <w:ind w:left="2160" w:hanging="360"/>
      </w:pPr>
      <w:rPr>
        <w:rFonts w:ascii="Wingdings" w:hAnsi="Wingdings" w:hint="default"/>
      </w:rPr>
    </w:lvl>
    <w:lvl w:ilvl="3" w:tplc="8A80DB18">
      <w:start w:val="1"/>
      <w:numFmt w:val="bullet"/>
      <w:lvlText w:val=""/>
      <w:lvlJc w:val="left"/>
      <w:pPr>
        <w:ind w:left="2880" w:hanging="360"/>
      </w:pPr>
      <w:rPr>
        <w:rFonts w:ascii="Symbol" w:hAnsi="Symbol" w:hint="default"/>
      </w:rPr>
    </w:lvl>
    <w:lvl w:ilvl="4" w:tplc="C05AC00A">
      <w:start w:val="1"/>
      <w:numFmt w:val="bullet"/>
      <w:lvlText w:val="o"/>
      <w:lvlJc w:val="left"/>
      <w:pPr>
        <w:ind w:left="3600" w:hanging="360"/>
      </w:pPr>
      <w:rPr>
        <w:rFonts w:ascii="Courier New" w:hAnsi="Courier New" w:hint="default"/>
      </w:rPr>
    </w:lvl>
    <w:lvl w:ilvl="5" w:tplc="E8989ABA">
      <w:start w:val="1"/>
      <w:numFmt w:val="bullet"/>
      <w:lvlText w:val=""/>
      <w:lvlJc w:val="left"/>
      <w:pPr>
        <w:ind w:left="4320" w:hanging="360"/>
      </w:pPr>
      <w:rPr>
        <w:rFonts w:ascii="Wingdings" w:hAnsi="Wingdings" w:hint="default"/>
      </w:rPr>
    </w:lvl>
    <w:lvl w:ilvl="6" w:tplc="3FF037EC">
      <w:start w:val="1"/>
      <w:numFmt w:val="bullet"/>
      <w:lvlText w:val=""/>
      <w:lvlJc w:val="left"/>
      <w:pPr>
        <w:ind w:left="5040" w:hanging="360"/>
      </w:pPr>
      <w:rPr>
        <w:rFonts w:ascii="Symbol" w:hAnsi="Symbol" w:hint="default"/>
      </w:rPr>
    </w:lvl>
    <w:lvl w:ilvl="7" w:tplc="A9EAF17C">
      <w:start w:val="1"/>
      <w:numFmt w:val="bullet"/>
      <w:lvlText w:val="o"/>
      <w:lvlJc w:val="left"/>
      <w:pPr>
        <w:ind w:left="5760" w:hanging="360"/>
      </w:pPr>
      <w:rPr>
        <w:rFonts w:ascii="Courier New" w:hAnsi="Courier New" w:hint="default"/>
      </w:rPr>
    </w:lvl>
    <w:lvl w:ilvl="8" w:tplc="DE947360">
      <w:start w:val="1"/>
      <w:numFmt w:val="bullet"/>
      <w:lvlText w:val=""/>
      <w:lvlJc w:val="left"/>
      <w:pPr>
        <w:ind w:left="6480" w:hanging="360"/>
      </w:pPr>
      <w:rPr>
        <w:rFonts w:ascii="Wingdings" w:hAnsi="Wingdings" w:hint="default"/>
      </w:rPr>
    </w:lvl>
  </w:abstractNum>
  <w:abstractNum w:abstractNumId="26" w15:restartNumberingAfterBreak="0">
    <w:nsid w:val="793666B1"/>
    <w:multiLevelType w:val="hybridMultilevel"/>
    <w:tmpl w:val="7316B192"/>
    <w:lvl w:ilvl="0" w:tplc="D37A8EBE">
      <w:start w:val="1"/>
      <w:numFmt w:val="upperLetter"/>
      <w:lvlText w:val="%1."/>
      <w:lvlJc w:val="left"/>
      <w:pPr>
        <w:ind w:left="720" w:hanging="360"/>
      </w:pPr>
      <w:rPr>
        <w:rFonts w:asciiTheme="minorHAnsi" w:hAnsiTheme="minorHAnsi"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A4C99"/>
    <w:multiLevelType w:val="hybridMultilevel"/>
    <w:tmpl w:val="B7F4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4"/>
  </w:num>
  <w:num w:numId="4">
    <w:abstractNumId w:val="7"/>
  </w:num>
  <w:num w:numId="5">
    <w:abstractNumId w:val="6"/>
  </w:num>
  <w:num w:numId="6">
    <w:abstractNumId w:val="23"/>
  </w:num>
  <w:num w:numId="7">
    <w:abstractNumId w:val="17"/>
  </w:num>
  <w:num w:numId="8">
    <w:abstractNumId w:val="21"/>
  </w:num>
  <w:num w:numId="9">
    <w:abstractNumId w:val="27"/>
  </w:num>
  <w:num w:numId="10">
    <w:abstractNumId w:val="18"/>
  </w:num>
  <w:num w:numId="11">
    <w:abstractNumId w:val="20"/>
  </w:num>
  <w:num w:numId="12">
    <w:abstractNumId w:val="12"/>
  </w:num>
  <w:num w:numId="13">
    <w:abstractNumId w:val="26"/>
  </w:num>
  <w:num w:numId="14">
    <w:abstractNumId w:val="8"/>
  </w:num>
  <w:num w:numId="15">
    <w:abstractNumId w:val="15"/>
  </w:num>
  <w:num w:numId="16">
    <w:abstractNumId w:val="9"/>
  </w:num>
  <w:num w:numId="17">
    <w:abstractNumId w:val="1"/>
  </w:num>
  <w:num w:numId="18">
    <w:abstractNumId w:val="14"/>
  </w:num>
  <w:num w:numId="19">
    <w:abstractNumId w:val="3"/>
  </w:num>
  <w:num w:numId="20">
    <w:abstractNumId w:val="24"/>
  </w:num>
  <w:num w:numId="21">
    <w:abstractNumId w:val="11"/>
  </w:num>
  <w:num w:numId="22">
    <w:abstractNumId w:val="19"/>
  </w:num>
  <w:num w:numId="23">
    <w:abstractNumId w:val="10"/>
  </w:num>
  <w:num w:numId="24">
    <w:abstractNumId w:val="2"/>
  </w:num>
  <w:num w:numId="25">
    <w:abstractNumId w:val="0"/>
  </w:num>
  <w:num w:numId="26">
    <w:abstractNumId w:val="5"/>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3MTQ0M7c0NDKyMDFT0lEKTi0uzszPAykwrgUAZkDlNSwAAAA="/>
  </w:docVars>
  <w:rsids>
    <w:rsidRoot w:val="002A4AB0"/>
    <w:rsid w:val="00000970"/>
    <w:rsid w:val="00014AD3"/>
    <w:rsid w:val="00027ECE"/>
    <w:rsid w:val="00031C7E"/>
    <w:rsid w:val="0003342D"/>
    <w:rsid w:val="00035110"/>
    <w:rsid w:val="00041EA7"/>
    <w:rsid w:val="00041F8E"/>
    <w:rsid w:val="00043C47"/>
    <w:rsid w:val="00045B93"/>
    <w:rsid w:val="00046849"/>
    <w:rsid w:val="00056813"/>
    <w:rsid w:val="0006321F"/>
    <w:rsid w:val="00065755"/>
    <w:rsid w:val="000808CF"/>
    <w:rsid w:val="00087E75"/>
    <w:rsid w:val="000A0EFF"/>
    <w:rsid w:val="000A1CF5"/>
    <w:rsid w:val="000A23A1"/>
    <w:rsid w:val="000B0901"/>
    <w:rsid w:val="000B5031"/>
    <w:rsid w:val="000B6FBA"/>
    <w:rsid w:val="000D06BC"/>
    <w:rsid w:val="000D4A27"/>
    <w:rsid w:val="000E4974"/>
    <w:rsid w:val="000E6168"/>
    <w:rsid w:val="00101C56"/>
    <w:rsid w:val="0010403B"/>
    <w:rsid w:val="0011093C"/>
    <w:rsid w:val="00113489"/>
    <w:rsid w:val="001167E7"/>
    <w:rsid w:val="0011793F"/>
    <w:rsid w:val="00117A11"/>
    <w:rsid w:val="00117D7F"/>
    <w:rsid w:val="001249C5"/>
    <w:rsid w:val="00125021"/>
    <w:rsid w:val="0012547B"/>
    <w:rsid w:val="00142A39"/>
    <w:rsid w:val="00142B5D"/>
    <w:rsid w:val="0018318C"/>
    <w:rsid w:val="0018526C"/>
    <w:rsid w:val="001915BA"/>
    <w:rsid w:val="0019179D"/>
    <w:rsid w:val="001A1CF2"/>
    <w:rsid w:val="001A559C"/>
    <w:rsid w:val="001A7D51"/>
    <w:rsid w:val="001C1343"/>
    <w:rsid w:val="001D3D90"/>
    <w:rsid w:val="001E2C86"/>
    <w:rsid w:val="001E647B"/>
    <w:rsid w:val="001F5427"/>
    <w:rsid w:val="00207718"/>
    <w:rsid w:val="00225BCB"/>
    <w:rsid w:val="00231EC4"/>
    <w:rsid w:val="00241006"/>
    <w:rsid w:val="002528DE"/>
    <w:rsid w:val="0025345D"/>
    <w:rsid w:val="00254C2A"/>
    <w:rsid w:val="0026707E"/>
    <w:rsid w:val="002672D1"/>
    <w:rsid w:val="00277442"/>
    <w:rsid w:val="002871A5"/>
    <w:rsid w:val="00293474"/>
    <w:rsid w:val="00295292"/>
    <w:rsid w:val="002A4AB0"/>
    <w:rsid w:val="002C5230"/>
    <w:rsid w:val="002D22D8"/>
    <w:rsid w:val="002E55E7"/>
    <w:rsid w:val="002E7C69"/>
    <w:rsid w:val="002E7C88"/>
    <w:rsid w:val="002E7E16"/>
    <w:rsid w:val="002F0AAE"/>
    <w:rsid w:val="002F2D91"/>
    <w:rsid w:val="002F7939"/>
    <w:rsid w:val="00302DCA"/>
    <w:rsid w:val="0031573D"/>
    <w:rsid w:val="003158D5"/>
    <w:rsid w:val="0032457A"/>
    <w:rsid w:val="00326378"/>
    <w:rsid w:val="00337120"/>
    <w:rsid w:val="00341AEE"/>
    <w:rsid w:val="0034353E"/>
    <w:rsid w:val="00345BAC"/>
    <w:rsid w:val="00354CB2"/>
    <w:rsid w:val="00355CA6"/>
    <w:rsid w:val="003614BB"/>
    <w:rsid w:val="003802A6"/>
    <w:rsid w:val="003807CA"/>
    <w:rsid w:val="003838BD"/>
    <w:rsid w:val="003905FE"/>
    <w:rsid w:val="003A0C8C"/>
    <w:rsid w:val="003B25C8"/>
    <w:rsid w:val="003B2B07"/>
    <w:rsid w:val="003B62CE"/>
    <w:rsid w:val="003C5522"/>
    <w:rsid w:val="003D3CAE"/>
    <w:rsid w:val="003E0E91"/>
    <w:rsid w:val="003E6CBD"/>
    <w:rsid w:val="003E702B"/>
    <w:rsid w:val="0040431A"/>
    <w:rsid w:val="00410B03"/>
    <w:rsid w:val="00412A43"/>
    <w:rsid w:val="00426FE5"/>
    <w:rsid w:val="00433F35"/>
    <w:rsid w:val="004346F0"/>
    <w:rsid w:val="00434E3E"/>
    <w:rsid w:val="00442061"/>
    <w:rsid w:val="00444FCA"/>
    <w:rsid w:val="0045318A"/>
    <w:rsid w:val="0045549C"/>
    <w:rsid w:val="0046180C"/>
    <w:rsid w:val="0047075A"/>
    <w:rsid w:val="00476A6E"/>
    <w:rsid w:val="00483F5F"/>
    <w:rsid w:val="00486F9F"/>
    <w:rsid w:val="00491130"/>
    <w:rsid w:val="00491936"/>
    <w:rsid w:val="00495E05"/>
    <w:rsid w:val="004B78F4"/>
    <w:rsid w:val="004B794F"/>
    <w:rsid w:val="004C0DA4"/>
    <w:rsid w:val="004C513E"/>
    <w:rsid w:val="004D079F"/>
    <w:rsid w:val="004D3C41"/>
    <w:rsid w:val="004D51D6"/>
    <w:rsid w:val="004F3CFD"/>
    <w:rsid w:val="004F651B"/>
    <w:rsid w:val="004F704F"/>
    <w:rsid w:val="0051294B"/>
    <w:rsid w:val="00520423"/>
    <w:rsid w:val="00531121"/>
    <w:rsid w:val="00531E02"/>
    <w:rsid w:val="00532EF9"/>
    <w:rsid w:val="005441B5"/>
    <w:rsid w:val="005442B1"/>
    <w:rsid w:val="00547507"/>
    <w:rsid w:val="00557068"/>
    <w:rsid w:val="00574DA2"/>
    <w:rsid w:val="0057532D"/>
    <w:rsid w:val="005944AD"/>
    <w:rsid w:val="005B24F8"/>
    <w:rsid w:val="005B3520"/>
    <w:rsid w:val="005C0FF3"/>
    <w:rsid w:val="005C6005"/>
    <w:rsid w:val="005D392E"/>
    <w:rsid w:val="005F07C2"/>
    <w:rsid w:val="00601EE6"/>
    <w:rsid w:val="006054D6"/>
    <w:rsid w:val="00614E51"/>
    <w:rsid w:val="00614F2C"/>
    <w:rsid w:val="00616E0E"/>
    <w:rsid w:val="006214C9"/>
    <w:rsid w:val="00624F93"/>
    <w:rsid w:val="006348AA"/>
    <w:rsid w:val="00651E03"/>
    <w:rsid w:val="00653457"/>
    <w:rsid w:val="00663C39"/>
    <w:rsid w:val="00672EAB"/>
    <w:rsid w:val="00690CBA"/>
    <w:rsid w:val="006B3800"/>
    <w:rsid w:val="006D240F"/>
    <w:rsid w:val="006E526F"/>
    <w:rsid w:val="006F0C5C"/>
    <w:rsid w:val="006F1B2D"/>
    <w:rsid w:val="006F1C8A"/>
    <w:rsid w:val="006F70B4"/>
    <w:rsid w:val="00731EAC"/>
    <w:rsid w:val="00733E86"/>
    <w:rsid w:val="007344D4"/>
    <w:rsid w:val="00742B9F"/>
    <w:rsid w:val="0074319E"/>
    <w:rsid w:val="00743206"/>
    <w:rsid w:val="00744DFC"/>
    <w:rsid w:val="00747C38"/>
    <w:rsid w:val="00750B4D"/>
    <w:rsid w:val="007542EA"/>
    <w:rsid w:val="00757153"/>
    <w:rsid w:val="0076320A"/>
    <w:rsid w:val="00772128"/>
    <w:rsid w:val="00775029"/>
    <w:rsid w:val="007A4F71"/>
    <w:rsid w:val="007A6216"/>
    <w:rsid w:val="007C4224"/>
    <w:rsid w:val="007C5883"/>
    <w:rsid w:val="007D30A4"/>
    <w:rsid w:val="007D7393"/>
    <w:rsid w:val="007E6D02"/>
    <w:rsid w:val="007F428C"/>
    <w:rsid w:val="008050B6"/>
    <w:rsid w:val="008103C9"/>
    <w:rsid w:val="008120CA"/>
    <w:rsid w:val="0081310F"/>
    <w:rsid w:val="008167F6"/>
    <w:rsid w:val="00816CDC"/>
    <w:rsid w:val="00824E80"/>
    <w:rsid w:val="00826B79"/>
    <w:rsid w:val="008276EC"/>
    <w:rsid w:val="00827982"/>
    <w:rsid w:val="00831FF5"/>
    <w:rsid w:val="00834440"/>
    <w:rsid w:val="00846C25"/>
    <w:rsid w:val="00857C77"/>
    <w:rsid w:val="008723D5"/>
    <w:rsid w:val="00873C4D"/>
    <w:rsid w:val="008779FD"/>
    <w:rsid w:val="00896407"/>
    <w:rsid w:val="008A7D7F"/>
    <w:rsid w:val="008C1C10"/>
    <w:rsid w:val="008C30F7"/>
    <w:rsid w:val="008C5B69"/>
    <w:rsid w:val="008C614C"/>
    <w:rsid w:val="008C61E4"/>
    <w:rsid w:val="008C662D"/>
    <w:rsid w:val="008D2A0C"/>
    <w:rsid w:val="008D5A48"/>
    <w:rsid w:val="008D6D68"/>
    <w:rsid w:val="008E06FD"/>
    <w:rsid w:val="008E0E29"/>
    <w:rsid w:val="008F4113"/>
    <w:rsid w:val="009012B7"/>
    <w:rsid w:val="00903C74"/>
    <w:rsid w:val="009058F2"/>
    <w:rsid w:val="009059C9"/>
    <w:rsid w:val="0091477F"/>
    <w:rsid w:val="0092026D"/>
    <w:rsid w:val="009221C1"/>
    <w:rsid w:val="009238B2"/>
    <w:rsid w:val="00935CFC"/>
    <w:rsid w:val="00936E52"/>
    <w:rsid w:val="00945DB7"/>
    <w:rsid w:val="00952007"/>
    <w:rsid w:val="009A68DB"/>
    <w:rsid w:val="009B037E"/>
    <w:rsid w:val="009B2F94"/>
    <w:rsid w:val="009B38B8"/>
    <w:rsid w:val="009D5388"/>
    <w:rsid w:val="009E1457"/>
    <w:rsid w:val="009F1D14"/>
    <w:rsid w:val="009F69CD"/>
    <w:rsid w:val="009F77F3"/>
    <w:rsid w:val="00A069BB"/>
    <w:rsid w:val="00A32486"/>
    <w:rsid w:val="00A62D00"/>
    <w:rsid w:val="00A728CC"/>
    <w:rsid w:val="00A84C98"/>
    <w:rsid w:val="00A85A55"/>
    <w:rsid w:val="00A91B35"/>
    <w:rsid w:val="00A92050"/>
    <w:rsid w:val="00A94937"/>
    <w:rsid w:val="00AA1E9F"/>
    <w:rsid w:val="00AA35F1"/>
    <w:rsid w:val="00AC4E72"/>
    <w:rsid w:val="00AC6146"/>
    <w:rsid w:val="00AE3571"/>
    <w:rsid w:val="00B10AC5"/>
    <w:rsid w:val="00B24F91"/>
    <w:rsid w:val="00B250D3"/>
    <w:rsid w:val="00B4179C"/>
    <w:rsid w:val="00B56FAC"/>
    <w:rsid w:val="00B60A5C"/>
    <w:rsid w:val="00B70615"/>
    <w:rsid w:val="00B70A9B"/>
    <w:rsid w:val="00B84EB7"/>
    <w:rsid w:val="00B87986"/>
    <w:rsid w:val="00B93F34"/>
    <w:rsid w:val="00B96115"/>
    <w:rsid w:val="00BA0491"/>
    <w:rsid w:val="00BA7AF2"/>
    <w:rsid w:val="00BB37AE"/>
    <w:rsid w:val="00BB7A9E"/>
    <w:rsid w:val="00BD0225"/>
    <w:rsid w:val="00BD369E"/>
    <w:rsid w:val="00BD693B"/>
    <w:rsid w:val="00BE2085"/>
    <w:rsid w:val="00BE4FB2"/>
    <w:rsid w:val="00C14657"/>
    <w:rsid w:val="00C14B0C"/>
    <w:rsid w:val="00C36E20"/>
    <w:rsid w:val="00C62613"/>
    <w:rsid w:val="00C76A79"/>
    <w:rsid w:val="00C80B7A"/>
    <w:rsid w:val="00C9532F"/>
    <w:rsid w:val="00C961A2"/>
    <w:rsid w:val="00C96A35"/>
    <w:rsid w:val="00CB20C3"/>
    <w:rsid w:val="00CB2535"/>
    <w:rsid w:val="00CB372D"/>
    <w:rsid w:val="00CB3FB9"/>
    <w:rsid w:val="00CB4006"/>
    <w:rsid w:val="00CB6332"/>
    <w:rsid w:val="00CC7725"/>
    <w:rsid w:val="00CD0F6B"/>
    <w:rsid w:val="00CE37B9"/>
    <w:rsid w:val="00CE3A30"/>
    <w:rsid w:val="00CF0076"/>
    <w:rsid w:val="00D10676"/>
    <w:rsid w:val="00D212FE"/>
    <w:rsid w:val="00D32C64"/>
    <w:rsid w:val="00D33EC2"/>
    <w:rsid w:val="00D35321"/>
    <w:rsid w:val="00D45FD0"/>
    <w:rsid w:val="00D710B3"/>
    <w:rsid w:val="00D80CB1"/>
    <w:rsid w:val="00D83C6C"/>
    <w:rsid w:val="00D92A56"/>
    <w:rsid w:val="00D931D1"/>
    <w:rsid w:val="00DB2C9C"/>
    <w:rsid w:val="00DC20BC"/>
    <w:rsid w:val="00DC63A9"/>
    <w:rsid w:val="00DC74BA"/>
    <w:rsid w:val="00DD2996"/>
    <w:rsid w:val="00DD61FE"/>
    <w:rsid w:val="00DD64D9"/>
    <w:rsid w:val="00E050A5"/>
    <w:rsid w:val="00E21DAE"/>
    <w:rsid w:val="00E26872"/>
    <w:rsid w:val="00E269A0"/>
    <w:rsid w:val="00E334D7"/>
    <w:rsid w:val="00E375B8"/>
    <w:rsid w:val="00E40191"/>
    <w:rsid w:val="00E4092B"/>
    <w:rsid w:val="00E50E2B"/>
    <w:rsid w:val="00E609A6"/>
    <w:rsid w:val="00E80E6E"/>
    <w:rsid w:val="00E82BBE"/>
    <w:rsid w:val="00E8392F"/>
    <w:rsid w:val="00E843BD"/>
    <w:rsid w:val="00E844D1"/>
    <w:rsid w:val="00E900FE"/>
    <w:rsid w:val="00E93E0C"/>
    <w:rsid w:val="00EA18EC"/>
    <w:rsid w:val="00EA4096"/>
    <w:rsid w:val="00EC4808"/>
    <w:rsid w:val="00ED466A"/>
    <w:rsid w:val="00ED6428"/>
    <w:rsid w:val="00ED744A"/>
    <w:rsid w:val="00ED7848"/>
    <w:rsid w:val="00EE0BBE"/>
    <w:rsid w:val="00EE35DE"/>
    <w:rsid w:val="00F009CC"/>
    <w:rsid w:val="00F066CF"/>
    <w:rsid w:val="00F11919"/>
    <w:rsid w:val="00F27EB6"/>
    <w:rsid w:val="00F34B11"/>
    <w:rsid w:val="00F369C4"/>
    <w:rsid w:val="00F42FE3"/>
    <w:rsid w:val="00F43ED0"/>
    <w:rsid w:val="00F4562B"/>
    <w:rsid w:val="00F51299"/>
    <w:rsid w:val="00F56727"/>
    <w:rsid w:val="00F618D3"/>
    <w:rsid w:val="00F63B08"/>
    <w:rsid w:val="00F71F3E"/>
    <w:rsid w:val="00F84E31"/>
    <w:rsid w:val="00F900FF"/>
    <w:rsid w:val="00F9273B"/>
    <w:rsid w:val="00FA2896"/>
    <w:rsid w:val="00FA377A"/>
    <w:rsid w:val="00FA60FE"/>
    <w:rsid w:val="00FB49E5"/>
    <w:rsid w:val="00FC4758"/>
    <w:rsid w:val="00FC4CC3"/>
    <w:rsid w:val="00FD034E"/>
    <w:rsid w:val="00FD531D"/>
    <w:rsid w:val="00FF624C"/>
    <w:rsid w:val="00FF6276"/>
    <w:rsid w:val="0B197F00"/>
    <w:rsid w:val="16E2F743"/>
    <w:rsid w:val="18163CD3"/>
    <w:rsid w:val="66F2D7F8"/>
    <w:rsid w:val="7BADC3F0"/>
    <w:rsid w:val="7F82B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0338"/>
  <w15:docId w15:val="{A85C34CC-301A-429D-861D-B41E5A57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16"/>
    <w:rPr>
      <w:rFonts w:ascii="Times New Roman" w:hAnsi="Times New Roman"/>
      <w:sz w:val="24"/>
    </w:rPr>
  </w:style>
  <w:style w:type="paragraph" w:styleId="Heading1">
    <w:name w:val="heading 1"/>
    <w:basedOn w:val="Normal"/>
    <w:next w:val="Normal"/>
    <w:link w:val="Heading1Char"/>
    <w:uiPriority w:val="9"/>
    <w:qFormat/>
    <w:rsid w:val="0025345D"/>
    <w:pPr>
      <w:pBdr>
        <w:bottom w:val="single" w:sz="4" w:space="1" w:color="auto"/>
      </w:pBdr>
      <w:spacing w:after="0"/>
      <w:outlineLvl w:val="0"/>
    </w:pPr>
    <w:rPr>
      <w:rFonts w:ascii="Calibri" w:eastAsia="Calibri" w:hAnsi="Calibri" w:cs="Times New Roman"/>
      <w:b/>
      <w:sz w:val="28"/>
      <w:szCs w:val="28"/>
    </w:rPr>
  </w:style>
  <w:style w:type="paragraph" w:styleId="Heading2">
    <w:name w:val="heading 2"/>
    <w:basedOn w:val="Normal"/>
    <w:next w:val="Normal"/>
    <w:link w:val="Heading2Char"/>
    <w:uiPriority w:val="9"/>
    <w:unhideWhenUsed/>
    <w:qFormat/>
    <w:rsid w:val="00BA7AF2"/>
    <w:pPr>
      <w:keepNext/>
      <w:keepLines/>
      <w:spacing w:before="40" w:after="60"/>
      <w:outlineLvl w:val="1"/>
    </w:pPr>
    <w:rPr>
      <w:rFonts w:eastAsiaTheme="majorEastAsia"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AB0"/>
    <w:pPr>
      <w:ind w:left="720"/>
      <w:contextualSpacing/>
    </w:pPr>
  </w:style>
  <w:style w:type="paragraph" w:customStyle="1" w:styleId="tx">
    <w:name w:val="tx"/>
    <w:basedOn w:val="Normal"/>
    <w:next w:val="Normal"/>
    <w:rsid w:val="00F5672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Courier" w:eastAsia="Times New Roman" w:hAnsi="Courier" w:cs="Times New Roman"/>
      <w:szCs w:val="20"/>
    </w:rPr>
  </w:style>
  <w:style w:type="paragraph" w:styleId="Footer">
    <w:name w:val="footer"/>
    <w:basedOn w:val="Normal"/>
    <w:link w:val="FooterChar"/>
    <w:uiPriority w:val="99"/>
    <w:unhideWhenUsed/>
    <w:rsid w:val="00434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6F0"/>
  </w:style>
  <w:style w:type="paragraph" w:customStyle="1" w:styleId="Titles">
    <w:name w:val="Titles"/>
    <w:basedOn w:val="Normal"/>
    <w:rsid w:val="004346F0"/>
    <w:pPr>
      <w:spacing w:after="360" w:line="240" w:lineRule="auto"/>
      <w:jc w:val="right"/>
    </w:pPr>
    <w:rPr>
      <w:rFonts w:ascii="Helvetica" w:eastAsia="Times New Roman" w:hAnsi="Helvetica" w:cs="Times New Roman"/>
      <w:b/>
      <w:sz w:val="28"/>
      <w:szCs w:val="28"/>
    </w:rPr>
  </w:style>
  <w:style w:type="paragraph" w:styleId="BalloonText">
    <w:name w:val="Balloon Text"/>
    <w:basedOn w:val="Normal"/>
    <w:link w:val="BalloonTextChar"/>
    <w:uiPriority w:val="99"/>
    <w:semiHidden/>
    <w:unhideWhenUsed/>
    <w:rsid w:val="0043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F0"/>
    <w:rPr>
      <w:rFonts w:ascii="Tahoma" w:hAnsi="Tahoma" w:cs="Tahoma"/>
      <w:sz w:val="16"/>
      <w:szCs w:val="16"/>
    </w:rPr>
  </w:style>
  <w:style w:type="paragraph" w:styleId="Header">
    <w:name w:val="header"/>
    <w:basedOn w:val="Normal"/>
    <w:link w:val="HeaderChar"/>
    <w:uiPriority w:val="99"/>
    <w:unhideWhenUsed/>
    <w:rsid w:val="00434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F0"/>
  </w:style>
  <w:style w:type="table" w:customStyle="1" w:styleId="PlainTable31">
    <w:name w:val="Plain Table 31"/>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302DCA"/>
    <w:rPr>
      <w:sz w:val="16"/>
      <w:szCs w:val="16"/>
    </w:rPr>
  </w:style>
  <w:style w:type="paragraph" w:styleId="CommentText">
    <w:name w:val="annotation text"/>
    <w:basedOn w:val="Normal"/>
    <w:link w:val="CommentTextChar"/>
    <w:uiPriority w:val="99"/>
    <w:semiHidden/>
    <w:unhideWhenUsed/>
    <w:rsid w:val="00302DCA"/>
    <w:pPr>
      <w:spacing w:line="240" w:lineRule="auto"/>
    </w:pPr>
    <w:rPr>
      <w:sz w:val="20"/>
      <w:szCs w:val="20"/>
    </w:rPr>
  </w:style>
  <w:style w:type="character" w:customStyle="1" w:styleId="CommentTextChar">
    <w:name w:val="Comment Text Char"/>
    <w:basedOn w:val="DefaultParagraphFont"/>
    <w:link w:val="CommentText"/>
    <w:uiPriority w:val="99"/>
    <w:semiHidden/>
    <w:rsid w:val="00302DCA"/>
    <w:rPr>
      <w:sz w:val="20"/>
      <w:szCs w:val="20"/>
    </w:rPr>
  </w:style>
  <w:style w:type="paragraph" w:styleId="CommentSubject">
    <w:name w:val="annotation subject"/>
    <w:basedOn w:val="CommentText"/>
    <w:next w:val="CommentText"/>
    <w:link w:val="CommentSubjectChar"/>
    <w:uiPriority w:val="99"/>
    <w:semiHidden/>
    <w:unhideWhenUsed/>
    <w:rsid w:val="00302DCA"/>
    <w:rPr>
      <w:b/>
      <w:bCs/>
    </w:rPr>
  </w:style>
  <w:style w:type="character" w:customStyle="1" w:styleId="CommentSubjectChar">
    <w:name w:val="Comment Subject Char"/>
    <w:basedOn w:val="CommentTextChar"/>
    <w:link w:val="CommentSubject"/>
    <w:uiPriority w:val="99"/>
    <w:semiHidden/>
    <w:rsid w:val="00302DCA"/>
    <w:rPr>
      <w:b/>
      <w:bCs/>
      <w:sz w:val="20"/>
      <w:szCs w:val="20"/>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4C0DA4"/>
    <w:pPr>
      <w:spacing w:after="0" w:line="240" w:lineRule="auto"/>
    </w:pPr>
    <w:rPr>
      <w:rFonts w:ascii="Calibri" w:eastAsia="Times New Roman" w:hAnsi="Calibri" w:cs="Calibri"/>
      <w:sz w:val="20"/>
      <w:szCs w:val="20"/>
    </w:rPr>
  </w:style>
  <w:style w:type="character" w:customStyle="1" w:styleId="Heading1Char">
    <w:name w:val="Heading 1 Char"/>
    <w:basedOn w:val="DefaultParagraphFont"/>
    <w:link w:val="Heading1"/>
    <w:uiPriority w:val="9"/>
    <w:rsid w:val="0025345D"/>
    <w:rPr>
      <w:rFonts w:ascii="Calibri" w:eastAsia="Calibri" w:hAnsi="Calibri" w:cs="Times New Roman"/>
      <w:b/>
      <w:sz w:val="28"/>
      <w:szCs w:val="28"/>
    </w:rPr>
  </w:style>
  <w:style w:type="paragraph" w:styleId="FootnoteText">
    <w:name w:val="footnote text"/>
    <w:basedOn w:val="Normal"/>
    <w:link w:val="FootnoteTextChar"/>
    <w:uiPriority w:val="99"/>
    <w:unhideWhenUsed/>
    <w:rsid w:val="0025345D"/>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25345D"/>
    <w:rPr>
      <w:rFonts w:ascii="Calibri" w:eastAsia="Times New Roman" w:hAnsi="Calibri" w:cs="Times New Roman"/>
      <w:sz w:val="20"/>
      <w:szCs w:val="20"/>
      <w:lang w:val="x-none" w:eastAsia="ja-JP"/>
    </w:rPr>
  </w:style>
  <w:style w:type="character" w:styleId="FootnoteReference">
    <w:name w:val="footnote reference"/>
    <w:basedOn w:val="DefaultParagraphFont"/>
    <w:uiPriority w:val="99"/>
    <w:semiHidden/>
    <w:unhideWhenUsed/>
    <w:rsid w:val="0025345D"/>
    <w:rPr>
      <w:vertAlign w:val="superscript"/>
    </w:rPr>
  </w:style>
  <w:style w:type="paragraph" w:styleId="BodyText">
    <w:name w:val="Body Text"/>
    <w:basedOn w:val="Normal"/>
    <w:link w:val="BodyTextChar"/>
    <w:qFormat/>
    <w:rsid w:val="008167F6"/>
    <w:pPr>
      <w:spacing w:after="120" w:line="240" w:lineRule="atLeast"/>
      <w:ind w:left="1418"/>
    </w:pPr>
    <w:rPr>
      <w:rFonts w:ascii="Arial" w:eastAsia="Times New Roman" w:hAnsi="Arial" w:cs="Times New Roman"/>
      <w:sz w:val="20"/>
      <w:szCs w:val="24"/>
      <w:lang w:eastAsia="en-CA"/>
    </w:rPr>
  </w:style>
  <w:style w:type="character" w:customStyle="1" w:styleId="BodyTextChar">
    <w:name w:val="Body Text Char"/>
    <w:basedOn w:val="DefaultParagraphFont"/>
    <w:link w:val="BodyText"/>
    <w:rsid w:val="008167F6"/>
    <w:rPr>
      <w:rFonts w:ascii="Arial" w:eastAsia="Times New Roman" w:hAnsi="Arial" w:cs="Times New Roman"/>
      <w:sz w:val="20"/>
      <w:szCs w:val="24"/>
      <w:lang w:eastAsia="en-CA"/>
    </w:rPr>
  </w:style>
  <w:style w:type="paragraph" w:styleId="Revision">
    <w:name w:val="Revision"/>
    <w:hidden/>
    <w:uiPriority w:val="99"/>
    <w:semiHidden/>
    <w:rsid w:val="00EA18EC"/>
    <w:pPr>
      <w:spacing w:after="0" w:line="240" w:lineRule="auto"/>
    </w:pPr>
  </w:style>
  <w:style w:type="character" w:customStyle="1" w:styleId="Heading2Char">
    <w:name w:val="Heading 2 Char"/>
    <w:basedOn w:val="DefaultParagraphFont"/>
    <w:link w:val="Heading2"/>
    <w:uiPriority w:val="9"/>
    <w:rsid w:val="00BA7AF2"/>
    <w:rPr>
      <w:rFonts w:ascii="Times New Roman" w:eastAsiaTheme="majorEastAsia" w:hAnsi="Times New Roman" w:cstheme="majorBidi"/>
      <w:color w:val="365F91" w:themeColor="accent1" w:themeShade="BF"/>
      <w:sz w:val="28"/>
      <w:szCs w:val="26"/>
    </w:rPr>
  </w:style>
  <w:style w:type="paragraph" w:styleId="Caption">
    <w:name w:val="caption"/>
    <w:basedOn w:val="Normal"/>
    <w:next w:val="Normal"/>
    <w:uiPriority w:val="35"/>
    <w:unhideWhenUsed/>
    <w:qFormat/>
    <w:rsid w:val="00F51299"/>
    <w:pPr>
      <w:spacing w:line="240" w:lineRule="auto"/>
    </w:pPr>
    <w:rPr>
      <w:i/>
      <w:iCs/>
      <w:color w:val="1F497D" w:themeColor="text2"/>
      <w:sz w:val="18"/>
      <w:szCs w:val="18"/>
    </w:rPr>
  </w:style>
  <w:style w:type="paragraph" w:customStyle="1" w:styleId="Requirements">
    <w:name w:val="Requirements"/>
    <w:qFormat/>
    <w:rsid w:val="00412A43"/>
    <w:pPr>
      <w:spacing w:after="0"/>
    </w:pPr>
    <w:rPr>
      <w:rFonts w:ascii="Times New Roman" w:hAnsi="Times New Roman"/>
      <w: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781">
      <w:bodyDiv w:val="1"/>
      <w:marLeft w:val="0"/>
      <w:marRight w:val="0"/>
      <w:marTop w:val="0"/>
      <w:marBottom w:val="0"/>
      <w:divBdr>
        <w:top w:val="none" w:sz="0" w:space="0" w:color="auto"/>
        <w:left w:val="none" w:sz="0" w:space="0" w:color="auto"/>
        <w:bottom w:val="none" w:sz="0" w:space="0" w:color="auto"/>
        <w:right w:val="none" w:sz="0" w:space="0" w:color="auto"/>
      </w:divBdr>
    </w:div>
    <w:div w:id="540871526">
      <w:bodyDiv w:val="1"/>
      <w:marLeft w:val="0"/>
      <w:marRight w:val="0"/>
      <w:marTop w:val="0"/>
      <w:marBottom w:val="0"/>
      <w:divBdr>
        <w:top w:val="none" w:sz="0" w:space="0" w:color="auto"/>
        <w:left w:val="none" w:sz="0" w:space="0" w:color="auto"/>
        <w:bottom w:val="none" w:sz="0" w:space="0" w:color="auto"/>
        <w:right w:val="none" w:sz="0" w:space="0" w:color="auto"/>
      </w:divBdr>
    </w:div>
    <w:div w:id="561595741">
      <w:bodyDiv w:val="1"/>
      <w:marLeft w:val="0"/>
      <w:marRight w:val="0"/>
      <w:marTop w:val="0"/>
      <w:marBottom w:val="0"/>
      <w:divBdr>
        <w:top w:val="none" w:sz="0" w:space="0" w:color="auto"/>
        <w:left w:val="none" w:sz="0" w:space="0" w:color="auto"/>
        <w:bottom w:val="none" w:sz="0" w:space="0" w:color="auto"/>
        <w:right w:val="none" w:sz="0" w:space="0" w:color="auto"/>
      </w:divBdr>
    </w:div>
    <w:div w:id="752968701">
      <w:bodyDiv w:val="1"/>
      <w:marLeft w:val="0"/>
      <w:marRight w:val="0"/>
      <w:marTop w:val="0"/>
      <w:marBottom w:val="0"/>
      <w:divBdr>
        <w:top w:val="none" w:sz="0" w:space="0" w:color="auto"/>
        <w:left w:val="none" w:sz="0" w:space="0" w:color="auto"/>
        <w:bottom w:val="none" w:sz="0" w:space="0" w:color="auto"/>
        <w:right w:val="none" w:sz="0" w:space="0" w:color="auto"/>
      </w:divBdr>
    </w:div>
    <w:div w:id="1200513472">
      <w:bodyDiv w:val="1"/>
      <w:marLeft w:val="0"/>
      <w:marRight w:val="0"/>
      <w:marTop w:val="0"/>
      <w:marBottom w:val="0"/>
      <w:divBdr>
        <w:top w:val="none" w:sz="0" w:space="0" w:color="auto"/>
        <w:left w:val="none" w:sz="0" w:space="0" w:color="auto"/>
        <w:bottom w:val="none" w:sz="0" w:space="0" w:color="auto"/>
        <w:right w:val="none" w:sz="0" w:space="0" w:color="auto"/>
      </w:divBdr>
    </w:div>
    <w:div w:id="12058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posed_x002f_Passed_x0020__x0023__x003a_ xmlns="308dc21f-8940-46b7-9ee9-f86b439897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7BCB61E4A4E32649B1237591E6F177C2" ma:contentTypeVersion="10" ma:contentTypeDescription="" ma:contentTypeScope="" ma:versionID="48a7790f0f2f77bfe50483962329ac18">
  <xsd:schema xmlns:xsd="http://www.w3.org/2001/XMLSchema" xmlns:xs="http://www.w3.org/2001/XMLSchema" xmlns:p="http://schemas.microsoft.com/office/2006/metadata/properties" xmlns:ns2="308dc21f-8940-46b7-9ee9-f86b439897b1" xmlns:ns3="cc811197-5a73-4d86-a206-c117da05ddaa" targetNamespace="http://schemas.microsoft.com/office/2006/metadata/properties" ma:root="true" ma:fieldsID="49d6a9d76b1d75e79f40e45d3653b6ad" ns2:_="" ns3:_="">
    <xsd:import namespace="308dc21f-8940-46b7-9ee9-f86b439897b1"/>
    <xsd:import namespace="cc811197-5a73-4d86-a206-c117da05ddaa"/>
    <xsd:element name="properties">
      <xsd:complexType>
        <xsd:sequence>
          <xsd:element name="documentManagement">
            <xsd:complexType>
              <xsd:all>
                <xsd:element ref="ns2:Proposed_x002f_Passed_x0020__x0023__x003a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8"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3467-DA96-423C-A5E1-415ACA7830B1}">
  <ds:schemaRefs>
    <ds:schemaRef ds:uri="http://schemas.microsoft.com/sharepoint/v3/contenttype/forms"/>
  </ds:schemaRefs>
</ds:datastoreItem>
</file>

<file path=customXml/itemProps2.xml><?xml version="1.0" encoding="utf-8"?>
<ds:datastoreItem xmlns:ds="http://schemas.openxmlformats.org/officeDocument/2006/customXml" ds:itemID="{3F29CA15-02B3-41B4-B903-72632006A9FE}">
  <ds:schemaRefs>
    <ds:schemaRef ds:uri="http://schemas.microsoft.com/office/2006/metadata/properties"/>
    <ds:schemaRef ds:uri="http://schemas.microsoft.com/office/infopath/2007/PartnerControls"/>
    <ds:schemaRef ds:uri="308dc21f-8940-46b7-9ee9-f86b439897b1"/>
  </ds:schemaRefs>
</ds:datastoreItem>
</file>

<file path=customXml/itemProps3.xml><?xml version="1.0" encoding="utf-8"?>
<ds:datastoreItem xmlns:ds="http://schemas.openxmlformats.org/officeDocument/2006/customXml" ds:itemID="{F9DE112E-8EFB-4F36-8B3B-862B8E103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dc21f-8940-46b7-9ee9-f86b439897b1"/>
    <ds:schemaRef ds:uri="cc811197-5a73-4d86-a206-c117da05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2110-2D65-461D-8AC2-D2E5C643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4257</Words>
  <Characters>24269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report</vt:lpstr>
    </vt:vector>
  </TitlesOfParts>
  <Company>KC DOT-IT</Company>
  <LinksUpToDate>false</LinksUpToDate>
  <CharactersWithSpaces>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Sawyer, Chuck</dc:creator>
  <cp:lastModifiedBy>Pethel, Russell</cp:lastModifiedBy>
  <cp:revision>9</cp:revision>
  <cp:lastPrinted>2017-12-12T22:38:00Z</cp:lastPrinted>
  <dcterms:created xsi:type="dcterms:W3CDTF">2017-10-27T18:44:00Z</dcterms:created>
  <dcterms:modified xsi:type="dcterms:W3CDTF">2017-12-12T22:38:00Z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0x010100D03C1FEDB24A304B88B22491CFC09769007BCB61E4A4E32649B1237591E6F177C2</vt:lpwstr>
  </property>
</Properties>
</file>