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967"/>
      </w:tblGrid>
      <w:tr w:rsidR="005C2E8B" w:rsidRPr="00BC3FA4" w14:paraId="66333F44" w14:textId="77777777" w:rsidTr="00251087">
        <w:trPr>
          <w:jc w:val="center"/>
        </w:trPr>
        <w:tc>
          <w:tcPr>
            <w:tcW w:w="2526" w:type="dxa"/>
          </w:tcPr>
          <w:p w14:paraId="47C0FCFF" w14:textId="77777777" w:rsidR="005C2E8B" w:rsidRPr="00BC3FA4" w:rsidRDefault="005C2E8B" w:rsidP="00251087">
            <w:pPr>
              <w:pStyle w:val="CGTimes11"/>
              <w:rPr>
                <w:rFonts w:ascii="Arial" w:hAnsi="Arial"/>
                <w:b/>
                <w:sz w:val="28"/>
                <w:szCs w:val="28"/>
              </w:rPr>
            </w:pPr>
            <w:r w:rsidRPr="00BC3FA4">
              <w:rPr>
                <w:rFonts w:ascii="Arial" w:hAnsi="Arial"/>
                <w:b/>
                <w:sz w:val="28"/>
                <w:szCs w:val="28"/>
              </w:rPr>
              <w:t>Analyst:</w:t>
            </w:r>
          </w:p>
        </w:tc>
        <w:tc>
          <w:tcPr>
            <w:tcW w:w="2967" w:type="dxa"/>
          </w:tcPr>
          <w:p w14:paraId="51B6A05F" w14:textId="0F79CDDA" w:rsidR="005C2E8B" w:rsidRPr="00BC3FA4" w:rsidRDefault="00D07862" w:rsidP="00251087">
            <w:pPr>
              <w:pStyle w:val="CGTimes11"/>
              <w:rPr>
                <w:rFonts w:ascii="Arial" w:hAnsi="Arial"/>
                <w:b/>
                <w:sz w:val="28"/>
                <w:szCs w:val="28"/>
              </w:rPr>
            </w:pPr>
            <w:r>
              <w:rPr>
                <w:rFonts w:ascii="Arial" w:hAnsi="Arial"/>
                <w:b/>
                <w:sz w:val="28"/>
                <w:szCs w:val="28"/>
              </w:rPr>
              <w:t>Paul Carlson</w:t>
            </w:r>
          </w:p>
        </w:tc>
      </w:tr>
    </w:tbl>
    <w:p w14:paraId="570EFCFA" w14:textId="77777777" w:rsidR="005C2E8B" w:rsidRDefault="005C2E8B" w:rsidP="005C2E8B">
      <w:pPr>
        <w:rPr>
          <w:rFonts w:ascii="Arial" w:hAnsi="Arial"/>
          <w:sz w:val="22"/>
        </w:rPr>
      </w:pPr>
    </w:p>
    <w:p w14:paraId="3609CC08" w14:textId="77777777" w:rsidR="00D07862" w:rsidRPr="00B2433E" w:rsidRDefault="00D07862" w:rsidP="00D07862">
      <w:pPr>
        <w:jc w:val="center"/>
        <w:rPr>
          <w:rFonts w:ascii="Arial" w:hAnsi="Arial" w:cs="Arial"/>
          <w:szCs w:val="24"/>
        </w:rPr>
      </w:pPr>
      <w:r>
        <w:rPr>
          <w:rFonts w:ascii="Arial" w:hAnsi="Arial" w:cs="Arial"/>
          <w:b/>
          <w:smallCaps/>
          <w:szCs w:val="24"/>
          <w:u w:val="single"/>
        </w:rPr>
        <w:t>Transit Division (King County M</w:t>
      </w:r>
      <w:r w:rsidRPr="00B2433E">
        <w:rPr>
          <w:rFonts w:ascii="Arial" w:hAnsi="Arial" w:cs="Arial"/>
          <w:b/>
          <w:smallCaps/>
          <w:szCs w:val="24"/>
          <w:u w:val="single"/>
        </w:rPr>
        <w:t>e</w:t>
      </w:r>
      <w:r>
        <w:rPr>
          <w:rFonts w:ascii="Arial" w:hAnsi="Arial" w:cs="Arial"/>
          <w:b/>
          <w:smallCaps/>
          <w:szCs w:val="24"/>
          <w:u w:val="single"/>
        </w:rPr>
        <w:t>tro)</w:t>
      </w:r>
      <w:r w:rsidRPr="00B2433E">
        <w:rPr>
          <w:rFonts w:ascii="Arial" w:hAnsi="Arial" w:cs="Arial"/>
          <w:b/>
          <w:smallCaps/>
          <w:szCs w:val="24"/>
          <w:u w:val="single"/>
        </w:rPr>
        <w:t xml:space="preserve"> </w:t>
      </w:r>
    </w:p>
    <w:p w14:paraId="30E5285F" w14:textId="77777777" w:rsidR="00D07862" w:rsidRPr="00B2433E" w:rsidRDefault="00D07862" w:rsidP="00D07862">
      <w:pPr>
        <w:rPr>
          <w:rFonts w:ascii="Arial" w:hAnsi="Arial" w:cs="Arial"/>
          <w:szCs w:val="24"/>
        </w:rPr>
      </w:pPr>
    </w:p>
    <w:p w14:paraId="624A99B4" w14:textId="77777777" w:rsidR="00D07862" w:rsidRPr="00B2433E" w:rsidRDefault="00D07862" w:rsidP="00D07862">
      <w:pPr>
        <w:jc w:val="center"/>
        <w:rPr>
          <w:rFonts w:ascii="Arial" w:hAnsi="Arial" w:cs="Arial"/>
          <w:b/>
          <w:szCs w:val="24"/>
        </w:rPr>
      </w:pPr>
      <w:r w:rsidRPr="00B2433E">
        <w:rPr>
          <w:rFonts w:ascii="Arial" w:hAnsi="Arial" w:cs="Arial"/>
          <w:b/>
          <w:smallCaps/>
          <w:szCs w:val="24"/>
          <w:u w:val="single"/>
        </w:rPr>
        <w:t>Budget Table</w:t>
      </w:r>
    </w:p>
    <w:p w14:paraId="62F77C62" w14:textId="77777777" w:rsidR="00D07862" w:rsidRDefault="00D07862" w:rsidP="00D07862">
      <w:pPr>
        <w:ind w:left="720"/>
        <w:rPr>
          <w:rFonts w:ascii="Arial" w:hAnsi="Arial" w:cs="Arial"/>
          <w:b/>
          <w:szCs w:val="24"/>
          <w:u w:val="single"/>
        </w:rPr>
      </w:pPr>
    </w:p>
    <w:p w14:paraId="4B6BAE51" w14:textId="77777777" w:rsidR="00D07862" w:rsidRDefault="00D07862" w:rsidP="00D07862">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1885"/>
        <w:gridCol w:w="1885"/>
        <w:gridCol w:w="1690"/>
      </w:tblGrid>
      <w:tr w:rsidR="00D07862" w:rsidRPr="00B2433E" w14:paraId="6D566883" w14:textId="77777777" w:rsidTr="00251087">
        <w:trPr>
          <w:jc w:val="center"/>
        </w:trPr>
        <w:tc>
          <w:tcPr>
            <w:tcW w:w="4069" w:type="dxa"/>
          </w:tcPr>
          <w:p w14:paraId="7D0B36C8" w14:textId="77777777" w:rsidR="00D07862" w:rsidRPr="00B2433E" w:rsidRDefault="00D07862" w:rsidP="00251087">
            <w:pPr>
              <w:rPr>
                <w:rFonts w:ascii="Arial" w:hAnsi="Arial" w:cs="Arial"/>
                <w:szCs w:val="24"/>
              </w:rPr>
            </w:pPr>
          </w:p>
        </w:tc>
        <w:tc>
          <w:tcPr>
            <w:tcW w:w="1885" w:type="dxa"/>
            <w:vAlign w:val="bottom"/>
          </w:tcPr>
          <w:p w14:paraId="3241A34C" w14:textId="77777777" w:rsidR="00D07862" w:rsidRPr="00B2433E" w:rsidRDefault="00D07862" w:rsidP="00251087">
            <w:pPr>
              <w:jc w:val="center"/>
              <w:rPr>
                <w:rFonts w:ascii="Arial" w:hAnsi="Arial" w:cs="Arial"/>
                <w:szCs w:val="24"/>
              </w:rPr>
            </w:pPr>
            <w:r w:rsidRPr="00B2433E">
              <w:rPr>
                <w:rFonts w:ascii="Arial" w:hAnsi="Arial" w:cs="Arial"/>
                <w:szCs w:val="24"/>
              </w:rPr>
              <w:t>20</w:t>
            </w:r>
            <w:r>
              <w:rPr>
                <w:rFonts w:ascii="Arial" w:hAnsi="Arial" w:cs="Arial"/>
                <w:szCs w:val="24"/>
              </w:rPr>
              <w:t>15-2016</w:t>
            </w:r>
          </w:p>
          <w:p w14:paraId="1B227234" w14:textId="77777777" w:rsidR="00D07862" w:rsidRPr="00B2433E" w:rsidRDefault="00D07862" w:rsidP="00251087">
            <w:pPr>
              <w:jc w:val="center"/>
              <w:rPr>
                <w:rFonts w:ascii="Arial" w:hAnsi="Arial" w:cs="Arial"/>
                <w:szCs w:val="24"/>
              </w:rPr>
            </w:pPr>
            <w:r>
              <w:rPr>
                <w:rFonts w:ascii="Arial" w:hAnsi="Arial" w:cs="Arial"/>
                <w:szCs w:val="24"/>
              </w:rPr>
              <w:t>Revised*</w:t>
            </w:r>
          </w:p>
        </w:tc>
        <w:tc>
          <w:tcPr>
            <w:tcW w:w="1885" w:type="dxa"/>
            <w:vAlign w:val="bottom"/>
          </w:tcPr>
          <w:p w14:paraId="1383F555" w14:textId="77777777" w:rsidR="00D07862" w:rsidRPr="00B2433E" w:rsidRDefault="00D07862" w:rsidP="00251087">
            <w:pPr>
              <w:jc w:val="center"/>
              <w:rPr>
                <w:rFonts w:ascii="Arial" w:hAnsi="Arial" w:cs="Arial"/>
                <w:szCs w:val="24"/>
              </w:rPr>
            </w:pPr>
            <w:r w:rsidRPr="00B2433E">
              <w:rPr>
                <w:rFonts w:ascii="Arial" w:hAnsi="Arial" w:cs="Arial"/>
                <w:szCs w:val="24"/>
              </w:rPr>
              <w:t>201</w:t>
            </w:r>
            <w:r>
              <w:rPr>
                <w:rFonts w:ascii="Arial" w:hAnsi="Arial" w:cs="Arial"/>
                <w:szCs w:val="24"/>
              </w:rPr>
              <w:t>7-2018</w:t>
            </w:r>
          </w:p>
          <w:p w14:paraId="48677972" w14:textId="77777777" w:rsidR="00D07862" w:rsidRPr="00B2433E" w:rsidRDefault="00D07862" w:rsidP="00251087">
            <w:pPr>
              <w:jc w:val="center"/>
              <w:rPr>
                <w:rFonts w:ascii="Arial" w:hAnsi="Arial" w:cs="Arial"/>
                <w:szCs w:val="24"/>
              </w:rPr>
            </w:pPr>
            <w:r w:rsidRPr="00B2433E">
              <w:rPr>
                <w:rFonts w:ascii="Arial" w:hAnsi="Arial" w:cs="Arial"/>
                <w:szCs w:val="24"/>
              </w:rPr>
              <w:t>Proposed</w:t>
            </w:r>
          </w:p>
        </w:tc>
        <w:tc>
          <w:tcPr>
            <w:tcW w:w="1690" w:type="dxa"/>
            <w:vAlign w:val="bottom"/>
          </w:tcPr>
          <w:p w14:paraId="44AAF3C3" w14:textId="77777777" w:rsidR="00D07862" w:rsidRPr="00B2433E" w:rsidRDefault="00D07862" w:rsidP="00251087">
            <w:pPr>
              <w:jc w:val="center"/>
              <w:rPr>
                <w:rFonts w:ascii="Arial" w:hAnsi="Arial" w:cs="Arial"/>
                <w:szCs w:val="24"/>
              </w:rPr>
            </w:pPr>
            <w:r w:rsidRPr="00B2433E">
              <w:rPr>
                <w:rFonts w:ascii="Arial" w:hAnsi="Arial" w:cs="Arial"/>
                <w:szCs w:val="24"/>
              </w:rPr>
              <w:t>% Change 20</w:t>
            </w:r>
            <w:r>
              <w:rPr>
                <w:rFonts w:ascii="Arial" w:hAnsi="Arial" w:cs="Arial"/>
                <w:szCs w:val="24"/>
              </w:rPr>
              <w:t>15-20</w:t>
            </w:r>
            <w:r w:rsidRPr="00B2433E">
              <w:rPr>
                <w:rFonts w:ascii="Arial" w:hAnsi="Arial" w:cs="Arial"/>
                <w:szCs w:val="24"/>
              </w:rPr>
              <w:t>1</w:t>
            </w:r>
            <w:r>
              <w:rPr>
                <w:rFonts w:ascii="Arial" w:hAnsi="Arial" w:cs="Arial"/>
                <w:szCs w:val="24"/>
              </w:rPr>
              <w:t>6</w:t>
            </w:r>
            <w:r w:rsidRPr="00B2433E">
              <w:rPr>
                <w:rFonts w:ascii="Arial" w:hAnsi="Arial" w:cs="Arial"/>
                <w:szCs w:val="24"/>
              </w:rPr>
              <w:t xml:space="preserve"> v. 20</w:t>
            </w:r>
            <w:r>
              <w:rPr>
                <w:rFonts w:ascii="Arial" w:hAnsi="Arial" w:cs="Arial"/>
                <w:szCs w:val="24"/>
              </w:rPr>
              <w:t>17-2018</w:t>
            </w:r>
          </w:p>
        </w:tc>
      </w:tr>
      <w:tr w:rsidR="00D07862" w:rsidRPr="00B2433E" w14:paraId="21848291" w14:textId="77777777" w:rsidTr="00251087">
        <w:trPr>
          <w:jc w:val="center"/>
        </w:trPr>
        <w:tc>
          <w:tcPr>
            <w:tcW w:w="4069" w:type="dxa"/>
          </w:tcPr>
          <w:p w14:paraId="26F46047" w14:textId="77777777" w:rsidR="00D07862" w:rsidRPr="00B2433E" w:rsidRDefault="00D07862" w:rsidP="00251087">
            <w:pPr>
              <w:rPr>
                <w:rFonts w:ascii="Arial" w:hAnsi="Arial" w:cs="Arial"/>
                <w:szCs w:val="24"/>
              </w:rPr>
            </w:pPr>
            <w:r w:rsidRPr="00B2433E">
              <w:rPr>
                <w:rFonts w:ascii="Arial" w:hAnsi="Arial" w:cs="Arial"/>
                <w:szCs w:val="24"/>
              </w:rPr>
              <w:t>Budget Appropriation</w:t>
            </w:r>
          </w:p>
        </w:tc>
        <w:tc>
          <w:tcPr>
            <w:tcW w:w="1885" w:type="dxa"/>
            <w:vAlign w:val="center"/>
          </w:tcPr>
          <w:p w14:paraId="081E52D9" w14:textId="77777777" w:rsidR="00D07862" w:rsidRPr="00B2433E" w:rsidRDefault="00D07862" w:rsidP="00251087">
            <w:pPr>
              <w:jc w:val="center"/>
              <w:rPr>
                <w:rFonts w:ascii="Arial" w:hAnsi="Arial" w:cs="Arial"/>
                <w:szCs w:val="24"/>
              </w:rPr>
            </w:pPr>
            <w:r>
              <w:rPr>
                <w:rFonts w:ascii="Arial" w:hAnsi="Arial" w:cs="Arial"/>
                <w:szCs w:val="24"/>
              </w:rPr>
              <w:t>$1,437,003,386</w:t>
            </w:r>
          </w:p>
        </w:tc>
        <w:tc>
          <w:tcPr>
            <w:tcW w:w="1885" w:type="dxa"/>
            <w:vAlign w:val="center"/>
          </w:tcPr>
          <w:p w14:paraId="0E5CF426" w14:textId="77777777" w:rsidR="00D07862" w:rsidRPr="00B2433E" w:rsidRDefault="00D07862" w:rsidP="00251087">
            <w:pPr>
              <w:jc w:val="center"/>
              <w:rPr>
                <w:rFonts w:ascii="Arial" w:hAnsi="Arial" w:cs="Arial"/>
                <w:szCs w:val="24"/>
              </w:rPr>
            </w:pPr>
            <w:r>
              <w:rPr>
                <w:rFonts w:ascii="Arial" w:hAnsi="Arial" w:cs="Arial"/>
                <w:szCs w:val="24"/>
              </w:rPr>
              <w:t>$1,578,034,000</w:t>
            </w:r>
          </w:p>
        </w:tc>
        <w:tc>
          <w:tcPr>
            <w:tcW w:w="1690" w:type="dxa"/>
            <w:vAlign w:val="center"/>
          </w:tcPr>
          <w:p w14:paraId="1F0F1AD1" w14:textId="77777777" w:rsidR="00D07862" w:rsidRPr="00B2433E" w:rsidRDefault="00D07862" w:rsidP="00251087">
            <w:pPr>
              <w:jc w:val="center"/>
              <w:rPr>
                <w:rFonts w:ascii="Arial" w:hAnsi="Arial" w:cs="Arial"/>
                <w:szCs w:val="24"/>
              </w:rPr>
            </w:pPr>
            <w:r>
              <w:rPr>
                <w:rFonts w:ascii="Arial" w:hAnsi="Arial" w:cs="Arial"/>
                <w:szCs w:val="24"/>
              </w:rPr>
              <w:t>9.8%</w:t>
            </w:r>
          </w:p>
        </w:tc>
      </w:tr>
      <w:tr w:rsidR="00D07862" w:rsidRPr="00B2433E" w14:paraId="7BC1E833" w14:textId="77777777" w:rsidTr="00251087">
        <w:trPr>
          <w:jc w:val="center"/>
        </w:trPr>
        <w:tc>
          <w:tcPr>
            <w:tcW w:w="4069" w:type="dxa"/>
          </w:tcPr>
          <w:p w14:paraId="7391C8D1" w14:textId="77777777" w:rsidR="00D07862" w:rsidRPr="00B2433E" w:rsidRDefault="00D07862" w:rsidP="00251087">
            <w:pPr>
              <w:rPr>
                <w:rFonts w:ascii="Arial" w:hAnsi="Arial" w:cs="Arial"/>
                <w:szCs w:val="24"/>
              </w:rPr>
            </w:pPr>
            <w:r>
              <w:rPr>
                <w:rFonts w:ascii="Arial" w:hAnsi="Arial" w:cs="Arial"/>
                <w:szCs w:val="24"/>
              </w:rPr>
              <w:t xml:space="preserve">          Max FTEs:</w:t>
            </w:r>
          </w:p>
        </w:tc>
        <w:tc>
          <w:tcPr>
            <w:tcW w:w="1885" w:type="dxa"/>
            <w:vAlign w:val="center"/>
          </w:tcPr>
          <w:p w14:paraId="3AD1F974" w14:textId="77777777" w:rsidR="00D07862" w:rsidRPr="00B2433E" w:rsidRDefault="00D07862" w:rsidP="00251087">
            <w:pPr>
              <w:jc w:val="center"/>
              <w:rPr>
                <w:rFonts w:ascii="Arial" w:hAnsi="Arial" w:cs="Arial"/>
                <w:szCs w:val="24"/>
              </w:rPr>
            </w:pPr>
            <w:r>
              <w:rPr>
                <w:rFonts w:ascii="Arial" w:hAnsi="Arial" w:cs="Arial"/>
                <w:szCs w:val="24"/>
              </w:rPr>
              <w:t>4,242.8</w:t>
            </w:r>
          </w:p>
        </w:tc>
        <w:tc>
          <w:tcPr>
            <w:tcW w:w="1885" w:type="dxa"/>
            <w:vAlign w:val="center"/>
          </w:tcPr>
          <w:p w14:paraId="245BB6FA" w14:textId="77777777" w:rsidR="00D07862" w:rsidRPr="00B2433E" w:rsidRDefault="00D07862" w:rsidP="00251087">
            <w:pPr>
              <w:jc w:val="center"/>
              <w:rPr>
                <w:rFonts w:ascii="Arial" w:hAnsi="Arial" w:cs="Arial"/>
                <w:szCs w:val="24"/>
              </w:rPr>
            </w:pPr>
            <w:r>
              <w:rPr>
                <w:rFonts w:ascii="Arial" w:hAnsi="Arial" w:cs="Arial"/>
                <w:szCs w:val="24"/>
              </w:rPr>
              <w:t>4,584.2</w:t>
            </w:r>
          </w:p>
        </w:tc>
        <w:tc>
          <w:tcPr>
            <w:tcW w:w="1690" w:type="dxa"/>
            <w:vAlign w:val="center"/>
          </w:tcPr>
          <w:p w14:paraId="6D875482" w14:textId="77777777" w:rsidR="00D07862" w:rsidRPr="00B2433E" w:rsidRDefault="00D07862" w:rsidP="00251087">
            <w:pPr>
              <w:jc w:val="center"/>
              <w:rPr>
                <w:rFonts w:ascii="Arial" w:hAnsi="Arial" w:cs="Arial"/>
                <w:szCs w:val="24"/>
              </w:rPr>
            </w:pPr>
            <w:r>
              <w:rPr>
                <w:rFonts w:ascii="Arial" w:hAnsi="Arial" w:cs="Arial"/>
                <w:szCs w:val="24"/>
              </w:rPr>
              <w:t>8.0%</w:t>
            </w:r>
          </w:p>
        </w:tc>
      </w:tr>
      <w:tr w:rsidR="00D07862" w:rsidRPr="00B2433E" w14:paraId="5066587D" w14:textId="77777777" w:rsidTr="00251087">
        <w:trPr>
          <w:jc w:val="center"/>
        </w:trPr>
        <w:tc>
          <w:tcPr>
            <w:tcW w:w="4069" w:type="dxa"/>
          </w:tcPr>
          <w:p w14:paraId="58F5D8CC" w14:textId="77777777" w:rsidR="00D07862" w:rsidRPr="00B2433E" w:rsidRDefault="00D07862" w:rsidP="00251087">
            <w:pPr>
              <w:rPr>
                <w:rFonts w:ascii="Arial" w:hAnsi="Arial" w:cs="Arial"/>
                <w:szCs w:val="24"/>
              </w:rPr>
            </w:pPr>
            <w:r>
              <w:rPr>
                <w:rFonts w:ascii="Arial" w:hAnsi="Arial" w:cs="Arial"/>
                <w:szCs w:val="24"/>
              </w:rPr>
              <w:t xml:space="preserve">          Max </w:t>
            </w:r>
            <w:r w:rsidRPr="00B2433E">
              <w:rPr>
                <w:rFonts w:ascii="Arial" w:hAnsi="Arial" w:cs="Arial"/>
                <w:szCs w:val="24"/>
              </w:rPr>
              <w:t>TLTs</w:t>
            </w:r>
            <w:r>
              <w:rPr>
                <w:rFonts w:ascii="Arial" w:hAnsi="Arial" w:cs="Arial"/>
                <w:szCs w:val="24"/>
              </w:rPr>
              <w:t>:</w:t>
            </w:r>
          </w:p>
        </w:tc>
        <w:tc>
          <w:tcPr>
            <w:tcW w:w="1885" w:type="dxa"/>
            <w:vAlign w:val="center"/>
          </w:tcPr>
          <w:p w14:paraId="6A8AF614" w14:textId="77777777" w:rsidR="00D07862" w:rsidRPr="00B2433E" w:rsidRDefault="00D07862" w:rsidP="00251087">
            <w:pPr>
              <w:jc w:val="center"/>
              <w:rPr>
                <w:rFonts w:ascii="Arial" w:hAnsi="Arial" w:cs="Arial"/>
                <w:szCs w:val="24"/>
              </w:rPr>
            </w:pPr>
            <w:r>
              <w:rPr>
                <w:rFonts w:ascii="Arial" w:hAnsi="Arial" w:cs="Arial"/>
                <w:szCs w:val="24"/>
              </w:rPr>
              <w:t>27.0</w:t>
            </w:r>
          </w:p>
        </w:tc>
        <w:tc>
          <w:tcPr>
            <w:tcW w:w="1885" w:type="dxa"/>
            <w:vAlign w:val="center"/>
          </w:tcPr>
          <w:p w14:paraId="700F53A6" w14:textId="77777777" w:rsidR="00D07862" w:rsidRPr="00B2433E" w:rsidRDefault="00D07862" w:rsidP="00251087">
            <w:pPr>
              <w:jc w:val="center"/>
              <w:rPr>
                <w:rFonts w:ascii="Arial" w:hAnsi="Arial" w:cs="Arial"/>
                <w:szCs w:val="24"/>
              </w:rPr>
            </w:pPr>
            <w:r>
              <w:rPr>
                <w:rFonts w:ascii="Arial" w:hAnsi="Arial" w:cs="Arial"/>
                <w:szCs w:val="24"/>
              </w:rPr>
              <w:t>48.0</w:t>
            </w:r>
          </w:p>
        </w:tc>
        <w:tc>
          <w:tcPr>
            <w:tcW w:w="1690" w:type="dxa"/>
            <w:vAlign w:val="center"/>
          </w:tcPr>
          <w:p w14:paraId="17090736" w14:textId="77777777" w:rsidR="00D07862" w:rsidRPr="00B2433E" w:rsidRDefault="00D07862" w:rsidP="00251087">
            <w:pPr>
              <w:jc w:val="center"/>
              <w:rPr>
                <w:rFonts w:ascii="Arial" w:hAnsi="Arial" w:cs="Arial"/>
                <w:szCs w:val="24"/>
              </w:rPr>
            </w:pPr>
            <w:r>
              <w:rPr>
                <w:rFonts w:ascii="Arial" w:hAnsi="Arial" w:cs="Arial"/>
                <w:szCs w:val="24"/>
              </w:rPr>
              <w:t>77.8%</w:t>
            </w:r>
          </w:p>
        </w:tc>
      </w:tr>
      <w:tr w:rsidR="00D07862" w:rsidRPr="00B2433E" w14:paraId="1E24CB6A" w14:textId="77777777" w:rsidTr="00251087">
        <w:trPr>
          <w:jc w:val="center"/>
        </w:trPr>
        <w:tc>
          <w:tcPr>
            <w:tcW w:w="4069" w:type="dxa"/>
          </w:tcPr>
          <w:p w14:paraId="015DA442" w14:textId="77777777" w:rsidR="00D07862" w:rsidRPr="00B2433E" w:rsidRDefault="00D07862" w:rsidP="00251087">
            <w:pPr>
              <w:rPr>
                <w:rFonts w:ascii="Arial" w:hAnsi="Arial" w:cs="Arial"/>
                <w:szCs w:val="24"/>
              </w:rPr>
            </w:pPr>
            <w:r>
              <w:rPr>
                <w:rFonts w:ascii="Arial" w:hAnsi="Arial" w:cs="Arial"/>
                <w:szCs w:val="24"/>
              </w:rPr>
              <w:t>Transit Revenue Fleet Replacement</w:t>
            </w:r>
          </w:p>
        </w:tc>
        <w:tc>
          <w:tcPr>
            <w:tcW w:w="1885" w:type="dxa"/>
            <w:vAlign w:val="center"/>
          </w:tcPr>
          <w:p w14:paraId="00731A39" w14:textId="77777777" w:rsidR="00D07862" w:rsidRDefault="00D07862" w:rsidP="00251087">
            <w:pPr>
              <w:jc w:val="center"/>
              <w:rPr>
                <w:rFonts w:ascii="Arial" w:hAnsi="Arial" w:cs="Arial"/>
                <w:szCs w:val="24"/>
              </w:rPr>
            </w:pPr>
            <w:r>
              <w:rPr>
                <w:rFonts w:ascii="Arial" w:hAnsi="Arial" w:cs="Arial"/>
                <w:szCs w:val="24"/>
              </w:rPr>
              <w:t>$329,367,192</w:t>
            </w:r>
          </w:p>
        </w:tc>
        <w:tc>
          <w:tcPr>
            <w:tcW w:w="1885" w:type="dxa"/>
            <w:vAlign w:val="center"/>
          </w:tcPr>
          <w:p w14:paraId="5AC1B08F" w14:textId="77777777" w:rsidR="00D07862" w:rsidRDefault="00D07862" w:rsidP="00251087">
            <w:pPr>
              <w:jc w:val="center"/>
              <w:rPr>
                <w:rFonts w:ascii="Arial" w:hAnsi="Arial" w:cs="Arial"/>
                <w:szCs w:val="24"/>
              </w:rPr>
            </w:pPr>
            <w:r>
              <w:rPr>
                <w:rFonts w:ascii="Arial" w:hAnsi="Arial" w:cs="Arial"/>
                <w:szCs w:val="24"/>
              </w:rPr>
              <w:t>0</w:t>
            </w:r>
          </w:p>
        </w:tc>
        <w:tc>
          <w:tcPr>
            <w:tcW w:w="1690" w:type="dxa"/>
            <w:vAlign w:val="center"/>
          </w:tcPr>
          <w:p w14:paraId="539F3799" w14:textId="77777777" w:rsidR="00D07862" w:rsidRDefault="00D07862" w:rsidP="00251087">
            <w:pPr>
              <w:jc w:val="center"/>
              <w:rPr>
                <w:rFonts w:ascii="Arial" w:hAnsi="Arial" w:cs="Arial"/>
                <w:szCs w:val="24"/>
              </w:rPr>
            </w:pPr>
            <w:r>
              <w:rPr>
                <w:rFonts w:ascii="Arial" w:hAnsi="Arial" w:cs="Arial"/>
                <w:szCs w:val="24"/>
              </w:rPr>
              <w:t>(100.0%)</w:t>
            </w:r>
          </w:p>
        </w:tc>
      </w:tr>
      <w:tr w:rsidR="00D07862" w:rsidRPr="00B2433E" w14:paraId="45829FD6" w14:textId="77777777" w:rsidTr="00251087">
        <w:trPr>
          <w:jc w:val="center"/>
        </w:trPr>
        <w:tc>
          <w:tcPr>
            <w:tcW w:w="4069" w:type="dxa"/>
            <w:vAlign w:val="center"/>
          </w:tcPr>
          <w:p w14:paraId="049C6B64" w14:textId="77777777" w:rsidR="00D07862" w:rsidRPr="00B2433E" w:rsidRDefault="00D07862" w:rsidP="00251087">
            <w:pPr>
              <w:rPr>
                <w:rFonts w:ascii="Arial" w:hAnsi="Arial" w:cs="Arial"/>
                <w:szCs w:val="24"/>
              </w:rPr>
            </w:pPr>
            <w:r>
              <w:rPr>
                <w:rFonts w:ascii="Arial" w:hAnsi="Arial" w:cs="Arial"/>
                <w:szCs w:val="24"/>
              </w:rPr>
              <w:t>Public Transportation Construction – Unrestricted CIP</w:t>
            </w:r>
          </w:p>
        </w:tc>
        <w:tc>
          <w:tcPr>
            <w:tcW w:w="1885" w:type="dxa"/>
            <w:vAlign w:val="center"/>
          </w:tcPr>
          <w:p w14:paraId="7FD0928C" w14:textId="77777777" w:rsidR="00D07862" w:rsidRDefault="00D07862" w:rsidP="00251087">
            <w:pPr>
              <w:jc w:val="center"/>
              <w:rPr>
                <w:rFonts w:ascii="Arial" w:hAnsi="Arial" w:cs="Arial"/>
                <w:szCs w:val="24"/>
              </w:rPr>
            </w:pPr>
            <w:r w:rsidRPr="00A67AC7">
              <w:rPr>
                <w:rFonts w:ascii="Arial" w:hAnsi="Arial" w:cs="Arial"/>
                <w:color w:val="000000"/>
                <w:szCs w:val="24"/>
              </w:rPr>
              <w:t>$479,558,923</w:t>
            </w:r>
          </w:p>
        </w:tc>
        <w:tc>
          <w:tcPr>
            <w:tcW w:w="1885" w:type="dxa"/>
            <w:vAlign w:val="center"/>
          </w:tcPr>
          <w:p w14:paraId="7F93000A" w14:textId="77777777" w:rsidR="00D07862" w:rsidRDefault="00D07862" w:rsidP="00251087">
            <w:pPr>
              <w:jc w:val="center"/>
              <w:rPr>
                <w:rFonts w:ascii="Arial" w:hAnsi="Arial" w:cs="Arial"/>
                <w:szCs w:val="24"/>
              </w:rPr>
            </w:pPr>
            <w:r>
              <w:rPr>
                <w:rFonts w:ascii="Arial" w:hAnsi="Arial" w:cs="Arial"/>
                <w:szCs w:val="24"/>
              </w:rPr>
              <w:t>$489,376,701</w:t>
            </w:r>
          </w:p>
        </w:tc>
        <w:tc>
          <w:tcPr>
            <w:tcW w:w="1690" w:type="dxa"/>
            <w:vAlign w:val="center"/>
          </w:tcPr>
          <w:p w14:paraId="45757126" w14:textId="77777777" w:rsidR="00D07862" w:rsidRDefault="00D07862" w:rsidP="00251087">
            <w:pPr>
              <w:jc w:val="center"/>
              <w:rPr>
                <w:rFonts w:ascii="Arial" w:hAnsi="Arial" w:cs="Arial"/>
                <w:szCs w:val="24"/>
              </w:rPr>
            </w:pPr>
            <w:r w:rsidRPr="00A67AC7">
              <w:rPr>
                <w:rFonts w:ascii="Arial" w:hAnsi="Arial" w:cs="Arial"/>
                <w:szCs w:val="24"/>
              </w:rPr>
              <w:t>N</w:t>
            </w:r>
            <w:r>
              <w:rPr>
                <w:rFonts w:ascii="Arial" w:hAnsi="Arial" w:cs="Arial"/>
                <w:szCs w:val="24"/>
              </w:rPr>
              <w:t>/</w:t>
            </w:r>
            <w:r w:rsidRPr="00A67AC7">
              <w:rPr>
                <w:rFonts w:ascii="Arial" w:hAnsi="Arial" w:cs="Arial"/>
                <w:szCs w:val="24"/>
              </w:rPr>
              <w:t>A</w:t>
            </w:r>
          </w:p>
        </w:tc>
      </w:tr>
      <w:tr w:rsidR="00D07862" w:rsidRPr="00B2433E" w14:paraId="6ADB88C7" w14:textId="77777777" w:rsidTr="00251087">
        <w:trPr>
          <w:jc w:val="center"/>
        </w:trPr>
        <w:tc>
          <w:tcPr>
            <w:tcW w:w="4069" w:type="dxa"/>
            <w:vAlign w:val="center"/>
          </w:tcPr>
          <w:p w14:paraId="3F3AB733" w14:textId="77777777" w:rsidR="00D07862" w:rsidRPr="00B2433E" w:rsidRDefault="00D07862" w:rsidP="00251087">
            <w:pPr>
              <w:rPr>
                <w:rFonts w:ascii="Arial" w:hAnsi="Arial" w:cs="Arial"/>
                <w:szCs w:val="24"/>
              </w:rPr>
            </w:pPr>
            <w:r>
              <w:rPr>
                <w:rFonts w:ascii="Arial" w:hAnsi="Arial" w:cs="Arial"/>
                <w:szCs w:val="24"/>
              </w:rPr>
              <w:t>Public Transportation – Revenue Fleet CIP</w:t>
            </w:r>
          </w:p>
        </w:tc>
        <w:tc>
          <w:tcPr>
            <w:tcW w:w="1885" w:type="dxa"/>
            <w:vAlign w:val="center"/>
          </w:tcPr>
          <w:p w14:paraId="4A92ECEE" w14:textId="77777777" w:rsidR="00D07862" w:rsidRDefault="00D07862" w:rsidP="00251087">
            <w:pPr>
              <w:jc w:val="center"/>
              <w:rPr>
                <w:rFonts w:ascii="Arial" w:hAnsi="Arial" w:cs="Arial"/>
                <w:szCs w:val="24"/>
              </w:rPr>
            </w:pPr>
            <w:r w:rsidRPr="00D53B3B">
              <w:rPr>
                <w:rFonts w:ascii="Arial" w:hAnsi="Arial" w:cs="Arial"/>
                <w:color w:val="000000"/>
                <w:szCs w:val="24"/>
              </w:rPr>
              <w:t>N</w:t>
            </w:r>
            <w:r>
              <w:rPr>
                <w:rFonts w:ascii="Arial" w:hAnsi="Arial" w:cs="Arial"/>
                <w:color w:val="000000"/>
                <w:szCs w:val="24"/>
              </w:rPr>
              <w:t>/</w:t>
            </w:r>
            <w:r w:rsidRPr="00D53B3B">
              <w:rPr>
                <w:rFonts w:ascii="Arial" w:hAnsi="Arial" w:cs="Arial"/>
                <w:color w:val="000000"/>
                <w:szCs w:val="24"/>
              </w:rPr>
              <w:t>A</w:t>
            </w:r>
          </w:p>
        </w:tc>
        <w:tc>
          <w:tcPr>
            <w:tcW w:w="1885" w:type="dxa"/>
            <w:vAlign w:val="center"/>
          </w:tcPr>
          <w:p w14:paraId="0198324B" w14:textId="77777777" w:rsidR="00D07862" w:rsidRDefault="00D07862" w:rsidP="00251087">
            <w:pPr>
              <w:jc w:val="center"/>
              <w:rPr>
                <w:rFonts w:ascii="Arial" w:hAnsi="Arial" w:cs="Arial"/>
                <w:szCs w:val="24"/>
              </w:rPr>
            </w:pPr>
            <w:r>
              <w:rPr>
                <w:rFonts w:ascii="Arial" w:hAnsi="Arial" w:cs="Arial"/>
                <w:szCs w:val="24"/>
              </w:rPr>
              <w:t>$565,617,012</w:t>
            </w:r>
          </w:p>
        </w:tc>
        <w:tc>
          <w:tcPr>
            <w:tcW w:w="1690" w:type="dxa"/>
            <w:vAlign w:val="center"/>
          </w:tcPr>
          <w:p w14:paraId="46CE13D4" w14:textId="77777777" w:rsidR="00D07862" w:rsidRDefault="00D07862" w:rsidP="00251087">
            <w:pPr>
              <w:jc w:val="center"/>
              <w:rPr>
                <w:rFonts w:ascii="Arial" w:hAnsi="Arial" w:cs="Arial"/>
                <w:szCs w:val="24"/>
              </w:rPr>
            </w:pPr>
            <w:r w:rsidRPr="00B87C8B">
              <w:rPr>
                <w:rFonts w:ascii="Arial" w:hAnsi="Arial" w:cs="Arial"/>
                <w:szCs w:val="24"/>
              </w:rPr>
              <w:t>N</w:t>
            </w:r>
            <w:r>
              <w:rPr>
                <w:rFonts w:ascii="Arial" w:hAnsi="Arial" w:cs="Arial"/>
                <w:szCs w:val="24"/>
              </w:rPr>
              <w:t>/</w:t>
            </w:r>
            <w:r w:rsidRPr="00B87C8B">
              <w:rPr>
                <w:rFonts w:ascii="Arial" w:hAnsi="Arial" w:cs="Arial"/>
                <w:szCs w:val="24"/>
              </w:rPr>
              <w:t>A</w:t>
            </w:r>
          </w:p>
        </w:tc>
      </w:tr>
      <w:tr w:rsidR="00D07862" w:rsidRPr="00B2433E" w14:paraId="1E7DB643" w14:textId="77777777" w:rsidTr="00251087">
        <w:trPr>
          <w:jc w:val="center"/>
        </w:trPr>
        <w:tc>
          <w:tcPr>
            <w:tcW w:w="4069" w:type="dxa"/>
          </w:tcPr>
          <w:p w14:paraId="031B1AA8" w14:textId="77777777" w:rsidR="00D07862" w:rsidRPr="00B2433E" w:rsidRDefault="00D07862" w:rsidP="00251087">
            <w:pPr>
              <w:rPr>
                <w:rFonts w:ascii="Arial" w:hAnsi="Arial" w:cs="Arial"/>
                <w:szCs w:val="24"/>
              </w:rPr>
            </w:pPr>
            <w:r>
              <w:rPr>
                <w:rFonts w:ascii="Arial" w:hAnsi="Arial" w:cs="Arial"/>
                <w:szCs w:val="24"/>
              </w:rPr>
              <w:t>Transit Debt Service</w:t>
            </w:r>
          </w:p>
        </w:tc>
        <w:tc>
          <w:tcPr>
            <w:tcW w:w="1885" w:type="dxa"/>
            <w:vAlign w:val="center"/>
          </w:tcPr>
          <w:p w14:paraId="41DA42EC" w14:textId="77777777" w:rsidR="00D07862" w:rsidRDefault="00D07862" w:rsidP="00251087">
            <w:pPr>
              <w:jc w:val="center"/>
              <w:rPr>
                <w:rFonts w:ascii="Arial" w:hAnsi="Arial" w:cs="Arial"/>
                <w:szCs w:val="24"/>
              </w:rPr>
            </w:pPr>
            <w:r>
              <w:rPr>
                <w:rFonts w:ascii="Arial" w:hAnsi="Arial" w:cs="Arial"/>
                <w:szCs w:val="24"/>
              </w:rPr>
              <w:t>$30,810,593</w:t>
            </w:r>
          </w:p>
        </w:tc>
        <w:tc>
          <w:tcPr>
            <w:tcW w:w="1885" w:type="dxa"/>
            <w:vAlign w:val="center"/>
          </w:tcPr>
          <w:p w14:paraId="6D4631CC" w14:textId="77777777" w:rsidR="00D07862" w:rsidRDefault="00D07862" w:rsidP="00251087">
            <w:pPr>
              <w:jc w:val="center"/>
              <w:rPr>
                <w:rFonts w:ascii="Arial" w:hAnsi="Arial" w:cs="Arial"/>
                <w:szCs w:val="24"/>
              </w:rPr>
            </w:pPr>
            <w:r>
              <w:rPr>
                <w:rFonts w:ascii="Arial" w:hAnsi="Arial" w:cs="Arial"/>
                <w:szCs w:val="24"/>
              </w:rPr>
              <w:t>$44,614,000</w:t>
            </w:r>
          </w:p>
        </w:tc>
        <w:tc>
          <w:tcPr>
            <w:tcW w:w="1690" w:type="dxa"/>
            <w:vAlign w:val="center"/>
          </w:tcPr>
          <w:p w14:paraId="38F15CB1" w14:textId="77777777" w:rsidR="00D07862" w:rsidRDefault="00D07862" w:rsidP="00251087">
            <w:pPr>
              <w:jc w:val="center"/>
              <w:rPr>
                <w:rFonts w:ascii="Arial" w:hAnsi="Arial" w:cs="Arial"/>
                <w:szCs w:val="24"/>
              </w:rPr>
            </w:pPr>
            <w:r>
              <w:rPr>
                <w:rFonts w:ascii="Arial" w:hAnsi="Arial" w:cs="Arial"/>
                <w:szCs w:val="24"/>
              </w:rPr>
              <w:t>44.8%</w:t>
            </w:r>
          </w:p>
        </w:tc>
      </w:tr>
      <w:tr w:rsidR="00D07862" w:rsidRPr="00B2433E" w14:paraId="499011A7" w14:textId="77777777" w:rsidTr="00251087">
        <w:trPr>
          <w:jc w:val="center"/>
        </w:trPr>
        <w:tc>
          <w:tcPr>
            <w:tcW w:w="4069" w:type="dxa"/>
          </w:tcPr>
          <w:p w14:paraId="57C5F883" w14:textId="77777777" w:rsidR="00D07862" w:rsidRPr="00B2433E" w:rsidRDefault="00D07862" w:rsidP="00251087">
            <w:pPr>
              <w:rPr>
                <w:rFonts w:ascii="Arial" w:hAnsi="Arial" w:cs="Arial"/>
                <w:szCs w:val="24"/>
              </w:rPr>
            </w:pPr>
            <w:r w:rsidRPr="00B2433E">
              <w:rPr>
                <w:rFonts w:ascii="Arial" w:hAnsi="Arial" w:cs="Arial"/>
                <w:szCs w:val="24"/>
              </w:rPr>
              <w:t>Estimated Revenues</w:t>
            </w:r>
          </w:p>
        </w:tc>
        <w:tc>
          <w:tcPr>
            <w:tcW w:w="1885" w:type="dxa"/>
            <w:vAlign w:val="center"/>
          </w:tcPr>
          <w:p w14:paraId="60DBA110" w14:textId="77777777" w:rsidR="00D07862" w:rsidRPr="00B2433E" w:rsidRDefault="00D07862" w:rsidP="00251087">
            <w:pPr>
              <w:jc w:val="center"/>
              <w:rPr>
                <w:rFonts w:ascii="Arial" w:hAnsi="Arial" w:cs="Arial"/>
                <w:szCs w:val="24"/>
              </w:rPr>
            </w:pPr>
            <w:r>
              <w:rPr>
                <w:rFonts w:ascii="Arial" w:hAnsi="Arial" w:cs="Arial"/>
                <w:szCs w:val="24"/>
              </w:rPr>
              <w:t>$2,050,575,920</w:t>
            </w:r>
          </w:p>
        </w:tc>
        <w:tc>
          <w:tcPr>
            <w:tcW w:w="1885" w:type="dxa"/>
            <w:vAlign w:val="center"/>
          </w:tcPr>
          <w:p w14:paraId="64BEDD18" w14:textId="77777777" w:rsidR="00D07862" w:rsidRPr="00B2433E" w:rsidRDefault="00D07862" w:rsidP="00251087">
            <w:pPr>
              <w:jc w:val="center"/>
              <w:rPr>
                <w:rFonts w:ascii="Arial" w:hAnsi="Arial" w:cs="Arial"/>
                <w:szCs w:val="24"/>
              </w:rPr>
            </w:pPr>
            <w:r>
              <w:rPr>
                <w:rFonts w:ascii="Arial" w:hAnsi="Arial" w:cs="Arial"/>
                <w:szCs w:val="24"/>
              </w:rPr>
              <w:t>$2,196,892,225</w:t>
            </w:r>
          </w:p>
        </w:tc>
        <w:tc>
          <w:tcPr>
            <w:tcW w:w="1690" w:type="dxa"/>
            <w:vAlign w:val="center"/>
          </w:tcPr>
          <w:p w14:paraId="0934CC58" w14:textId="77777777" w:rsidR="00D07862" w:rsidRPr="00B2433E" w:rsidRDefault="00D07862" w:rsidP="00251087">
            <w:pPr>
              <w:jc w:val="center"/>
              <w:rPr>
                <w:rFonts w:ascii="Arial" w:hAnsi="Arial" w:cs="Arial"/>
                <w:szCs w:val="24"/>
              </w:rPr>
            </w:pPr>
            <w:r>
              <w:rPr>
                <w:rFonts w:ascii="Arial" w:hAnsi="Arial" w:cs="Arial"/>
                <w:szCs w:val="24"/>
              </w:rPr>
              <w:t>7.1%</w:t>
            </w:r>
          </w:p>
        </w:tc>
      </w:tr>
      <w:tr w:rsidR="00D07862" w:rsidRPr="00B2433E" w14:paraId="49F46A19" w14:textId="77777777" w:rsidTr="00251087">
        <w:trPr>
          <w:jc w:val="center"/>
        </w:trPr>
        <w:tc>
          <w:tcPr>
            <w:tcW w:w="4069" w:type="dxa"/>
          </w:tcPr>
          <w:p w14:paraId="37020AA9" w14:textId="77777777" w:rsidR="00D07862" w:rsidRPr="00B2433E" w:rsidRDefault="00D07862" w:rsidP="00251087">
            <w:pPr>
              <w:rPr>
                <w:rFonts w:ascii="Arial" w:hAnsi="Arial" w:cs="Arial"/>
                <w:szCs w:val="24"/>
              </w:rPr>
            </w:pPr>
            <w:r w:rsidRPr="00B2433E">
              <w:rPr>
                <w:rFonts w:ascii="Arial" w:hAnsi="Arial" w:cs="Arial"/>
                <w:szCs w:val="24"/>
              </w:rPr>
              <w:t>Major Revenue Sources</w:t>
            </w:r>
          </w:p>
        </w:tc>
        <w:tc>
          <w:tcPr>
            <w:tcW w:w="5460" w:type="dxa"/>
            <w:gridSpan w:val="3"/>
          </w:tcPr>
          <w:p w14:paraId="645FCAD0" w14:textId="77777777" w:rsidR="00D07862" w:rsidRPr="00B2433E" w:rsidRDefault="00D07862" w:rsidP="00251087">
            <w:pPr>
              <w:rPr>
                <w:rFonts w:ascii="Arial" w:hAnsi="Arial" w:cs="Arial"/>
                <w:szCs w:val="24"/>
              </w:rPr>
            </w:pPr>
            <w:r>
              <w:rPr>
                <w:rFonts w:ascii="Arial" w:hAnsi="Arial" w:cs="Arial"/>
                <w:szCs w:val="24"/>
              </w:rPr>
              <w:t>Dedicated sales tax and property tax, fares, grants, Sound Transit payments for light rail and Regional Express bus service, City of Seattle partnership payments, mitigation payments, debt proceeds.</w:t>
            </w:r>
          </w:p>
        </w:tc>
      </w:tr>
      <w:tr w:rsidR="00D07862" w:rsidRPr="00B2433E" w14:paraId="3D5BFFE9" w14:textId="77777777" w:rsidTr="00251087">
        <w:trPr>
          <w:jc w:val="center"/>
        </w:trPr>
        <w:tc>
          <w:tcPr>
            <w:tcW w:w="9529" w:type="dxa"/>
            <w:gridSpan w:val="4"/>
          </w:tcPr>
          <w:p w14:paraId="4097276F" w14:textId="77777777" w:rsidR="00D07862" w:rsidRDefault="00D07862" w:rsidP="00251087">
            <w:pPr>
              <w:rPr>
                <w:rFonts w:ascii="Arial" w:hAnsi="Arial" w:cs="Arial"/>
                <w:sz w:val="20"/>
              </w:rPr>
            </w:pPr>
            <w:r>
              <w:rPr>
                <w:rFonts w:ascii="Arial" w:hAnsi="Arial" w:cs="Arial"/>
                <w:sz w:val="20"/>
              </w:rPr>
              <w:t>* Note:  2015-2016 Revised includes the 2015-2016 Adopted Budget plus adopted supplementals as of transmittal of the Executive’s proposed 2017-2018 budget.</w:t>
            </w:r>
          </w:p>
          <w:p w14:paraId="01D0ABD0" w14:textId="77777777" w:rsidR="00D07862" w:rsidRPr="00BF5FC5" w:rsidRDefault="00D07862" w:rsidP="00251087">
            <w:pPr>
              <w:rPr>
                <w:rFonts w:ascii="Arial" w:hAnsi="Arial" w:cs="Arial"/>
                <w:sz w:val="20"/>
              </w:rPr>
            </w:pPr>
            <w:r>
              <w:rPr>
                <w:rFonts w:ascii="Arial" w:hAnsi="Arial" w:cs="Arial"/>
                <w:sz w:val="20"/>
              </w:rPr>
              <w:t>Implementation of new Fund Management Policies has resulted in changes to some Subfunds with the result that direct comparison to 2015-2016 budget categories is not always possible.</w:t>
            </w:r>
          </w:p>
        </w:tc>
      </w:tr>
    </w:tbl>
    <w:p w14:paraId="0D757414" w14:textId="77777777" w:rsidR="00D07862" w:rsidRPr="00B2433E" w:rsidRDefault="00D07862" w:rsidP="00D07862">
      <w:pPr>
        <w:rPr>
          <w:rFonts w:ascii="Arial" w:hAnsi="Arial" w:cs="Arial"/>
          <w:b/>
          <w:szCs w:val="24"/>
          <w:u w:val="single"/>
        </w:rPr>
      </w:pPr>
    </w:p>
    <w:p w14:paraId="6DF2D2FE" w14:textId="77777777" w:rsidR="00D07862" w:rsidRPr="00B2433E" w:rsidRDefault="00D07862" w:rsidP="00D07862">
      <w:pPr>
        <w:jc w:val="center"/>
        <w:rPr>
          <w:rFonts w:ascii="Arial" w:hAnsi="Arial" w:cs="Arial"/>
          <w:b/>
          <w:szCs w:val="24"/>
        </w:rPr>
      </w:pPr>
      <w:r w:rsidRPr="00B2433E">
        <w:rPr>
          <w:rFonts w:ascii="Arial" w:hAnsi="Arial" w:cs="Arial"/>
          <w:b/>
          <w:smallCaps/>
          <w:szCs w:val="24"/>
          <w:u w:val="single"/>
        </w:rPr>
        <w:t>Program Description and Purpose</w:t>
      </w:r>
    </w:p>
    <w:p w14:paraId="17954F2A" w14:textId="77777777" w:rsidR="00D07862" w:rsidRPr="00FA5C2D" w:rsidRDefault="00D07862" w:rsidP="00D07862">
      <w:pPr>
        <w:jc w:val="both"/>
        <w:rPr>
          <w:rFonts w:ascii="Arial" w:hAnsi="Arial" w:cs="Arial"/>
          <w:szCs w:val="24"/>
        </w:rPr>
      </w:pPr>
    </w:p>
    <w:p w14:paraId="560ABF85" w14:textId="77777777" w:rsidR="00D07862" w:rsidRDefault="00D07862" w:rsidP="00D07862">
      <w:pPr>
        <w:jc w:val="both"/>
        <w:rPr>
          <w:rFonts w:ascii="Arial" w:hAnsi="Arial" w:cs="Arial"/>
          <w:szCs w:val="24"/>
        </w:rPr>
      </w:pPr>
      <w:r>
        <w:rPr>
          <w:rFonts w:ascii="Arial" w:hAnsi="Arial" w:cs="Arial"/>
          <w:szCs w:val="24"/>
        </w:rPr>
        <w:t>K</w:t>
      </w:r>
      <w:r w:rsidRPr="00A06378">
        <w:rPr>
          <w:rFonts w:ascii="Arial" w:hAnsi="Arial" w:cs="Arial"/>
          <w:szCs w:val="24"/>
        </w:rPr>
        <w:t>ing County Metro Transit (Transit) operates about 1,</w:t>
      </w:r>
      <w:r>
        <w:rPr>
          <w:rFonts w:ascii="Arial" w:hAnsi="Arial" w:cs="Arial"/>
          <w:szCs w:val="24"/>
        </w:rPr>
        <w:t>400</w:t>
      </w:r>
      <w:r w:rsidRPr="00A06378">
        <w:rPr>
          <w:rFonts w:ascii="Arial" w:hAnsi="Arial" w:cs="Arial"/>
          <w:szCs w:val="24"/>
        </w:rPr>
        <w:t xml:space="preserve"> buses carrying 1</w:t>
      </w:r>
      <w:r>
        <w:rPr>
          <w:rFonts w:ascii="Arial" w:hAnsi="Arial" w:cs="Arial"/>
          <w:szCs w:val="24"/>
        </w:rPr>
        <w:t>22</w:t>
      </w:r>
      <w:r w:rsidRPr="00A06378">
        <w:rPr>
          <w:rFonts w:ascii="Arial" w:hAnsi="Arial" w:cs="Arial"/>
          <w:szCs w:val="24"/>
        </w:rPr>
        <w:t xml:space="preserve"> million trips per year</w:t>
      </w:r>
      <w:r>
        <w:rPr>
          <w:rFonts w:ascii="Arial" w:hAnsi="Arial" w:cs="Arial"/>
          <w:szCs w:val="24"/>
        </w:rPr>
        <w:t xml:space="preserve"> and the</w:t>
      </w:r>
      <w:r w:rsidRPr="00A06378">
        <w:rPr>
          <w:rFonts w:ascii="Arial" w:hAnsi="Arial" w:cs="Arial"/>
          <w:szCs w:val="24"/>
        </w:rPr>
        <w:t xml:space="preserve"> largest public vanpool fleet in the U.S.</w:t>
      </w:r>
      <w:r>
        <w:rPr>
          <w:rFonts w:ascii="Arial" w:hAnsi="Arial" w:cs="Arial"/>
          <w:szCs w:val="24"/>
        </w:rPr>
        <w:t>,</w:t>
      </w:r>
      <w:r w:rsidRPr="00A06378">
        <w:rPr>
          <w:rFonts w:ascii="Arial" w:hAnsi="Arial" w:cs="Arial"/>
          <w:szCs w:val="24"/>
        </w:rPr>
        <w:t xml:space="preserve"> and provides more than 1.</w:t>
      </w:r>
      <w:r>
        <w:rPr>
          <w:rFonts w:ascii="Arial" w:hAnsi="Arial" w:cs="Arial"/>
          <w:szCs w:val="24"/>
        </w:rPr>
        <w:t>3</w:t>
      </w:r>
      <w:r w:rsidRPr="00A06378">
        <w:rPr>
          <w:rFonts w:ascii="Arial" w:hAnsi="Arial" w:cs="Arial"/>
          <w:szCs w:val="24"/>
        </w:rPr>
        <w:t xml:space="preserve"> million </w:t>
      </w:r>
      <w:r>
        <w:rPr>
          <w:rFonts w:ascii="Arial" w:hAnsi="Arial" w:cs="Arial"/>
          <w:szCs w:val="24"/>
        </w:rPr>
        <w:t>accessible service trips</w:t>
      </w:r>
      <w:r w:rsidRPr="00A06378">
        <w:rPr>
          <w:rFonts w:ascii="Arial" w:hAnsi="Arial" w:cs="Arial"/>
          <w:szCs w:val="24"/>
        </w:rPr>
        <w:t xml:space="preserve"> annually. Transit also operates regional express bus service and Link Light Rail service under contract for Sound Transit and </w:t>
      </w:r>
      <w:r w:rsidRPr="00B77CDA">
        <w:rPr>
          <w:rFonts w:ascii="Arial" w:hAnsi="Arial" w:cs="Arial"/>
          <w:szCs w:val="24"/>
        </w:rPr>
        <w:t>streetcar service (</w:t>
      </w:r>
      <w:r w:rsidRPr="00A06378">
        <w:rPr>
          <w:rFonts w:ascii="Arial" w:hAnsi="Arial" w:cs="Arial"/>
          <w:szCs w:val="24"/>
        </w:rPr>
        <w:t xml:space="preserve">South Lake Union </w:t>
      </w:r>
      <w:r w:rsidRPr="00B77CDA">
        <w:rPr>
          <w:rFonts w:ascii="Arial" w:hAnsi="Arial" w:cs="Arial"/>
          <w:szCs w:val="24"/>
        </w:rPr>
        <w:t>and First Hill Lines</w:t>
      </w:r>
      <w:r>
        <w:rPr>
          <w:rFonts w:ascii="Arial" w:hAnsi="Arial" w:cs="Arial"/>
          <w:szCs w:val="24"/>
        </w:rPr>
        <w:t xml:space="preserve">) </w:t>
      </w:r>
      <w:r w:rsidRPr="00A06378">
        <w:rPr>
          <w:rFonts w:ascii="Arial" w:hAnsi="Arial" w:cs="Arial"/>
          <w:szCs w:val="24"/>
        </w:rPr>
        <w:t>for the City of Seattle.</w:t>
      </w:r>
    </w:p>
    <w:p w14:paraId="7562332B" w14:textId="77777777" w:rsidR="00D07862" w:rsidRPr="00A06378" w:rsidRDefault="00D07862" w:rsidP="00D07862">
      <w:pPr>
        <w:jc w:val="both"/>
        <w:rPr>
          <w:rFonts w:ascii="Arial" w:hAnsi="Arial" w:cs="Arial"/>
          <w:szCs w:val="24"/>
        </w:rPr>
      </w:pPr>
    </w:p>
    <w:p w14:paraId="5352015D" w14:textId="77777777" w:rsidR="00D07862" w:rsidRDefault="00D07862" w:rsidP="00D07862">
      <w:pPr>
        <w:jc w:val="both"/>
        <w:rPr>
          <w:rFonts w:ascii="Arial" w:hAnsi="Arial" w:cs="Arial"/>
          <w:szCs w:val="24"/>
        </w:rPr>
      </w:pPr>
      <w:r w:rsidRPr="00A06378">
        <w:rPr>
          <w:rFonts w:ascii="Arial" w:hAnsi="Arial" w:cs="Arial"/>
          <w:szCs w:val="24"/>
        </w:rPr>
        <w:t xml:space="preserve">In support of countywide mobility goals the Strategic Plan for Public Transportation (SPPT) </w:t>
      </w:r>
      <w:r>
        <w:rPr>
          <w:rFonts w:ascii="Arial" w:hAnsi="Arial" w:cs="Arial"/>
          <w:szCs w:val="24"/>
        </w:rPr>
        <w:t xml:space="preserve">and King County Metro Service Guidelines </w:t>
      </w:r>
      <w:r w:rsidRPr="00A06378">
        <w:rPr>
          <w:rFonts w:ascii="Arial" w:hAnsi="Arial" w:cs="Arial"/>
          <w:szCs w:val="24"/>
        </w:rPr>
        <w:t xml:space="preserve">provide operational guidance to the </w:t>
      </w:r>
      <w:r>
        <w:rPr>
          <w:rFonts w:ascii="Arial" w:hAnsi="Arial" w:cs="Arial"/>
          <w:szCs w:val="24"/>
        </w:rPr>
        <w:t>D</w:t>
      </w:r>
      <w:r w:rsidRPr="00A06378">
        <w:rPr>
          <w:rFonts w:ascii="Arial" w:hAnsi="Arial" w:cs="Arial"/>
          <w:szCs w:val="24"/>
        </w:rPr>
        <w:t xml:space="preserve">ivision through development and management of a transit system that emphasizes productivity, ensures social equity and provides geographic value. </w:t>
      </w:r>
    </w:p>
    <w:p w14:paraId="0C0B39A9" w14:textId="77777777" w:rsidR="00D07862" w:rsidRDefault="00D07862" w:rsidP="00D07862">
      <w:pPr>
        <w:jc w:val="both"/>
        <w:rPr>
          <w:rFonts w:ascii="Arial" w:hAnsi="Arial" w:cs="Arial"/>
          <w:szCs w:val="24"/>
        </w:rPr>
      </w:pPr>
    </w:p>
    <w:p w14:paraId="25AFB8F3" w14:textId="77777777" w:rsidR="00D07862" w:rsidRPr="00B2433E" w:rsidRDefault="00D07862" w:rsidP="00D07862">
      <w:pPr>
        <w:keepNext/>
        <w:jc w:val="center"/>
        <w:rPr>
          <w:rFonts w:ascii="Arial" w:hAnsi="Arial" w:cs="Arial"/>
          <w:b/>
          <w:smallCaps/>
          <w:szCs w:val="24"/>
          <w:u w:val="single"/>
        </w:rPr>
      </w:pPr>
      <w:r>
        <w:rPr>
          <w:rFonts w:ascii="Arial" w:hAnsi="Arial" w:cs="Arial"/>
          <w:b/>
          <w:smallCaps/>
          <w:szCs w:val="24"/>
          <w:u w:val="single"/>
        </w:rPr>
        <w:lastRenderedPageBreak/>
        <w:t>I</w:t>
      </w:r>
      <w:r w:rsidRPr="00B2433E">
        <w:rPr>
          <w:rFonts w:ascii="Arial" w:hAnsi="Arial" w:cs="Arial"/>
          <w:b/>
          <w:smallCaps/>
          <w:szCs w:val="24"/>
          <w:u w:val="single"/>
        </w:rPr>
        <w:t>ssues</w:t>
      </w:r>
    </w:p>
    <w:p w14:paraId="615710BA" w14:textId="77777777" w:rsidR="00D07862" w:rsidRPr="00B2433E" w:rsidRDefault="00D07862" w:rsidP="00D07862">
      <w:pPr>
        <w:keepNext/>
        <w:jc w:val="center"/>
        <w:rPr>
          <w:rFonts w:ascii="Arial" w:hAnsi="Arial" w:cs="Arial"/>
          <w:szCs w:val="24"/>
        </w:rPr>
      </w:pPr>
    </w:p>
    <w:p w14:paraId="6429903A" w14:textId="77777777" w:rsidR="00D07862" w:rsidRPr="00B2433E" w:rsidRDefault="00D07862" w:rsidP="00D07862">
      <w:pPr>
        <w:keepNext/>
        <w:jc w:val="both"/>
        <w:rPr>
          <w:rFonts w:ascii="Arial" w:hAnsi="Arial" w:cs="Arial"/>
          <w:b/>
          <w:smallCaps/>
          <w:szCs w:val="24"/>
          <w:u w:val="single"/>
        </w:rPr>
      </w:pPr>
      <w:r w:rsidRPr="00123D06">
        <w:rPr>
          <w:rFonts w:ascii="Arial" w:hAnsi="Arial" w:cs="Arial"/>
          <w:b/>
          <w:smallCaps/>
          <w:szCs w:val="24"/>
          <w:u w:val="single"/>
        </w:rPr>
        <w:t>Issue 1 – Service Addition of 300,000 Hours:  $30,466,940 and 213.0 FTE</w:t>
      </w:r>
    </w:p>
    <w:p w14:paraId="298EE70D" w14:textId="77777777" w:rsidR="00D07862" w:rsidRDefault="00D07862" w:rsidP="00D07862">
      <w:pPr>
        <w:keepNext/>
        <w:jc w:val="both"/>
        <w:rPr>
          <w:rFonts w:ascii="Arial" w:hAnsi="Arial" w:cs="Arial"/>
          <w:szCs w:val="24"/>
        </w:rPr>
      </w:pPr>
    </w:p>
    <w:p w14:paraId="6A42995D" w14:textId="77777777" w:rsidR="00D07862" w:rsidRDefault="00D07862" w:rsidP="00D07862">
      <w:pPr>
        <w:keepNext/>
        <w:jc w:val="both"/>
        <w:rPr>
          <w:rFonts w:ascii="Arial" w:hAnsi="Arial" w:cs="Arial"/>
          <w:szCs w:val="24"/>
        </w:rPr>
      </w:pPr>
      <w:r>
        <w:rPr>
          <w:rFonts w:ascii="Arial" w:hAnsi="Arial" w:cs="Arial"/>
          <w:szCs w:val="24"/>
        </w:rPr>
        <w:t xml:space="preserve">The proposed budget would add 300,000 bus service hours in 2017-2018.  The decision package for operating impacts of this change includes </w:t>
      </w:r>
      <w:r w:rsidRPr="00586F57">
        <w:rPr>
          <w:rFonts w:ascii="Arial" w:hAnsi="Arial" w:cs="Arial"/>
          <w:smallCaps/>
          <w:szCs w:val="24"/>
        </w:rPr>
        <w:t>$30,466,940</w:t>
      </w:r>
      <w:r>
        <w:rPr>
          <w:rFonts w:ascii="Arial" w:hAnsi="Arial" w:cs="Arial"/>
          <w:smallCaps/>
          <w:szCs w:val="24"/>
        </w:rPr>
        <w:t xml:space="preserve"> </w:t>
      </w:r>
      <w:r>
        <w:rPr>
          <w:rFonts w:ascii="Arial" w:hAnsi="Arial" w:cs="Arial"/>
          <w:szCs w:val="24"/>
        </w:rPr>
        <w:t>and</w:t>
      </w:r>
      <w:r w:rsidRPr="00586F57">
        <w:rPr>
          <w:rFonts w:ascii="Arial" w:hAnsi="Arial" w:cs="Arial"/>
          <w:smallCaps/>
          <w:szCs w:val="24"/>
        </w:rPr>
        <w:t xml:space="preserve"> 213.0 FTE</w:t>
      </w:r>
      <w:r>
        <w:rPr>
          <w:rFonts w:ascii="Arial" w:hAnsi="Arial" w:cs="Arial"/>
          <w:szCs w:val="24"/>
        </w:rPr>
        <w:t>.</w:t>
      </w:r>
    </w:p>
    <w:p w14:paraId="1802751B" w14:textId="77777777" w:rsidR="00D07862" w:rsidRDefault="00D07862" w:rsidP="00D07862">
      <w:pPr>
        <w:jc w:val="both"/>
        <w:rPr>
          <w:rFonts w:ascii="Arial" w:hAnsi="Arial" w:cs="Arial"/>
          <w:szCs w:val="24"/>
        </w:rPr>
      </w:pPr>
    </w:p>
    <w:p w14:paraId="31534B00" w14:textId="77777777" w:rsidR="00D07862" w:rsidRDefault="00D07862" w:rsidP="00D07862">
      <w:pPr>
        <w:jc w:val="both"/>
        <w:rPr>
          <w:rFonts w:ascii="Arial" w:hAnsi="Arial" w:cs="Arial"/>
          <w:szCs w:val="24"/>
        </w:rPr>
      </w:pPr>
      <w:r>
        <w:rPr>
          <w:rFonts w:ascii="Arial" w:hAnsi="Arial" w:cs="Arial"/>
          <w:szCs w:val="24"/>
        </w:rPr>
        <w:t>Approximately 160,000 service hours are proposed to be invested according to King County Metro Service Guidelines priorities (crowding, schedule reliability, and underserved corridors).  Of the remainder:</w:t>
      </w:r>
    </w:p>
    <w:p w14:paraId="63710FB2" w14:textId="77777777" w:rsidR="00D07862" w:rsidRDefault="00D07862" w:rsidP="00D07862">
      <w:pPr>
        <w:jc w:val="both"/>
        <w:rPr>
          <w:rFonts w:ascii="Arial" w:hAnsi="Arial" w:cs="Arial"/>
          <w:szCs w:val="24"/>
        </w:rPr>
      </w:pPr>
    </w:p>
    <w:p w14:paraId="0374118F" w14:textId="77777777" w:rsidR="00D07862" w:rsidRDefault="00D07862" w:rsidP="00D07862">
      <w:pPr>
        <w:pStyle w:val="ListParagraph"/>
        <w:numPr>
          <w:ilvl w:val="0"/>
          <w:numId w:val="2"/>
        </w:numPr>
        <w:jc w:val="both"/>
        <w:rPr>
          <w:rFonts w:ascii="Arial" w:hAnsi="Arial" w:cs="Arial"/>
          <w:szCs w:val="24"/>
        </w:rPr>
      </w:pPr>
      <w:r w:rsidRPr="00E11C09">
        <w:rPr>
          <w:rFonts w:ascii="Arial" w:hAnsi="Arial" w:cs="Arial"/>
          <w:szCs w:val="24"/>
        </w:rPr>
        <w:t xml:space="preserve">33,400 hours are added to trip schedules to ensure that drivers have adequate time </w:t>
      </w:r>
      <w:r>
        <w:rPr>
          <w:rFonts w:ascii="Arial" w:hAnsi="Arial" w:cs="Arial"/>
          <w:szCs w:val="24"/>
        </w:rPr>
        <w:t>f</w:t>
      </w:r>
      <w:r w:rsidRPr="00E11C09">
        <w:rPr>
          <w:rFonts w:ascii="Arial" w:hAnsi="Arial" w:cs="Arial"/>
          <w:szCs w:val="24"/>
        </w:rPr>
        <w:t>or comfort station breaks.</w:t>
      </w:r>
    </w:p>
    <w:p w14:paraId="16D25206" w14:textId="77777777" w:rsidR="00D07862" w:rsidRDefault="00D07862" w:rsidP="00D07862">
      <w:pPr>
        <w:pStyle w:val="ListParagraph"/>
        <w:numPr>
          <w:ilvl w:val="0"/>
          <w:numId w:val="2"/>
        </w:numPr>
        <w:jc w:val="both"/>
        <w:rPr>
          <w:rFonts w:ascii="Arial" w:hAnsi="Arial" w:cs="Arial"/>
          <w:szCs w:val="24"/>
        </w:rPr>
      </w:pPr>
      <w:r>
        <w:rPr>
          <w:rFonts w:ascii="Arial" w:hAnsi="Arial" w:cs="Arial"/>
          <w:szCs w:val="24"/>
        </w:rPr>
        <w:t>39,710 hours are available for reinvestment by the City of Seattle under the terms of the Proposition 1 partnership agreement.</w:t>
      </w:r>
    </w:p>
    <w:p w14:paraId="1DA17710" w14:textId="77777777" w:rsidR="00D07862" w:rsidRDefault="00D07862" w:rsidP="00D07862">
      <w:pPr>
        <w:pStyle w:val="ListParagraph"/>
        <w:numPr>
          <w:ilvl w:val="0"/>
          <w:numId w:val="2"/>
        </w:numPr>
        <w:jc w:val="both"/>
        <w:rPr>
          <w:rFonts w:ascii="Arial" w:hAnsi="Arial" w:cs="Arial"/>
          <w:szCs w:val="24"/>
        </w:rPr>
      </w:pPr>
      <w:r>
        <w:rPr>
          <w:rFonts w:ascii="Arial" w:hAnsi="Arial" w:cs="Arial"/>
          <w:szCs w:val="24"/>
        </w:rPr>
        <w:t>68,300 hours are included in the budget to preserve existing bus service levels at the time when buses leave the Downtown Seattle Transit Tunnel (DSTT) and in response to other construction project-related impacts.</w:t>
      </w:r>
    </w:p>
    <w:p w14:paraId="56617435" w14:textId="77777777" w:rsidR="00D07862" w:rsidRPr="00325B55" w:rsidRDefault="00D07862" w:rsidP="00D07862">
      <w:pPr>
        <w:jc w:val="both"/>
        <w:rPr>
          <w:rFonts w:ascii="Arial" w:hAnsi="Arial" w:cs="Arial"/>
          <w:szCs w:val="24"/>
        </w:rPr>
      </w:pPr>
    </w:p>
    <w:p w14:paraId="73B3F576" w14:textId="77777777" w:rsidR="00D07862" w:rsidRDefault="00D07862" w:rsidP="00D07862">
      <w:pPr>
        <w:jc w:val="both"/>
        <w:rPr>
          <w:rFonts w:ascii="Arial" w:hAnsi="Arial" w:cs="Arial"/>
          <w:szCs w:val="24"/>
        </w:rPr>
      </w:pPr>
      <w:r>
        <w:rPr>
          <w:rFonts w:ascii="Arial" w:hAnsi="Arial" w:cs="Arial"/>
          <w:szCs w:val="24"/>
        </w:rPr>
        <w:t>For bus route changes meeting the threshold for Council approval, the Council would consider a service change ordinance.  Other changes would be carried out under the KCDOT Director’s administrative authority.  Table 1 identifies the estimated service hours in each of the next four service changes and what category they fall in. These service hours are all proposed to be funded with Public Transportation revenues.  The table also includes about 22,000 hours of Sound Transit and other revenue-backed service that is expected to be added.</w:t>
      </w:r>
    </w:p>
    <w:p w14:paraId="5CDCB59A" w14:textId="77777777" w:rsidR="003B3965" w:rsidRDefault="003B3965" w:rsidP="00D07862">
      <w:pPr>
        <w:jc w:val="both"/>
        <w:rPr>
          <w:rFonts w:ascii="Arial" w:hAnsi="Arial" w:cs="Arial"/>
          <w:szCs w:val="24"/>
        </w:rPr>
      </w:pPr>
    </w:p>
    <w:p w14:paraId="1A2FADF6" w14:textId="1EA62A69" w:rsidR="003B3965" w:rsidRPr="008D27F0" w:rsidRDefault="00732E85" w:rsidP="00462390">
      <w:pPr>
        <w:jc w:val="both"/>
        <w:rPr>
          <w:rFonts w:ascii="Arial" w:hAnsi="Arial" w:cs="Arial"/>
          <w:szCs w:val="24"/>
        </w:rPr>
      </w:pPr>
      <w:r>
        <w:rPr>
          <w:rFonts w:ascii="Arial" w:hAnsi="Arial" w:cs="Arial"/>
          <w:szCs w:val="24"/>
        </w:rPr>
        <w:t xml:space="preserve">Table 1 </w:t>
      </w:r>
      <w:r w:rsidR="00512E87">
        <w:rPr>
          <w:rFonts w:ascii="Arial" w:hAnsi="Arial" w:cs="Arial"/>
          <w:szCs w:val="24"/>
        </w:rPr>
        <w:t xml:space="preserve">summarizes the categories of bus service and which of the four service changes the investments </w:t>
      </w:r>
      <w:r w:rsidR="00512E87" w:rsidRPr="008D27F0">
        <w:rPr>
          <w:rFonts w:ascii="Arial" w:hAnsi="Arial" w:cs="Arial"/>
          <w:szCs w:val="24"/>
        </w:rPr>
        <w:t>are anticipated to be made.</w:t>
      </w:r>
    </w:p>
    <w:p w14:paraId="59DC9266" w14:textId="77777777" w:rsidR="00D07862" w:rsidRPr="008D27F0" w:rsidRDefault="00D07862" w:rsidP="00D07862">
      <w:pPr>
        <w:jc w:val="both"/>
        <w:rPr>
          <w:rFonts w:ascii="Arial" w:hAnsi="Arial" w:cs="Arial"/>
          <w:szCs w:val="24"/>
        </w:rPr>
      </w:pPr>
    </w:p>
    <w:p w14:paraId="7DE9277F" w14:textId="77777777" w:rsidR="00D07862" w:rsidRPr="008D27F0" w:rsidRDefault="00D07862" w:rsidP="00D07862">
      <w:pPr>
        <w:jc w:val="center"/>
        <w:rPr>
          <w:rFonts w:ascii="Arial" w:hAnsi="Arial" w:cs="Arial"/>
          <w:b/>
          <w:szCs w:val="24"/>
        </w:rPr>
      </w:pPr>
      <w:r w:rsidRPr="008D27F0">
        <w:rPr>
          <w:rFonts w:ascii="Arial" w:hAnsi="Arial" w:cs="Arial"/>
          <w:b/>
          <w:szCs w:val="24"/>
        </w:rPr>
        <w:t>Table 1.  Additional Bus Service Hours, 2017-2018</w:t>
      </w:r>
    </w:p>
    <w:p w14:paraId="749D282C" w14:textId="77777777" w:rsidR="00D07862" w:rsidRPr="008D27F0" w:rsidRDefault="00D07862" w:rsidP="00D07862">
      <w:pPr>
        <w:jc w:val="both"/>
        <w:rPr>
          <w:rFonts w:ascii="Arial" w:hAnsi="Arial" w:cs="Arial"/>
          <w:szCs w:val="24"/>
        </w:rPr>
      </w:pPr>
    </w:p>
    <w:tbl>
      <w:tblPr>
        <w:tblW w:w="12962" w:type="dxa"/>
        <w:tblInd w:w="93" w:type="dxa"/>
        <w:tblCellMar>
          <w:left w:w="0" w:type="dxa"/>
          <w:right w:w="0" w:type="dxa"/>
        </w:tblCellMar>
        <w:tblLook w:val="04A0" w:firstRow="1" w:lastRow="0" w:firstColumn="1" w:lastColumn="0" w:noHBand="0" w:noVBand="1"/>
      </w:tblPr>
      <w:tblGrid>
        <w:gridCol w:w="8475"/>
        <w:gridCol w:w="2864"/>
        <w:gridCol w:w="1623"/>
      </w:tblGrid>
      <w:tr w:rsidR="00DD55F8" w:rsidRPr="00DD55F8" w14:paraId="3EAAB9A6" w14:textId="77777777" w:rsidTr="00DD55F8">
        <w:trPr>
          <w:trHeight w:val="300"/>
        </w:trPr>
        <w:tc>
          <w:tcPr>
            <w:tcW w:w="8475" w:type="dxa"/>
            <w:noWrap/>
            <w:tcMar>
              <w:top w:w="0" w:type="dxa"/>
              <w:left w:w="108" w:type="dxa"/>
              <w:bottom w:w="0" w:type="dxa"/>
              <w:right w:w="108" w:type="dxa"/>
            </w:tcMar>
            <w:vAlign w:val="bottom"/>
            <w:hideMark/>
          </w:tcPr>
          <w:p w14:paraId="40FE1CB5" w14:textId="77777777" w:rsidR="00DD55F8" w:rsidRPr="004A1BC8" w:rsidRDefault="00DD55F8" w:rsidP="00ED5CBE">
            <w:pPr>
              <w:jc w:val="center"/>
              <w:rPr>
                <w:rFonts w:ascii="Arial" w:eastAsia="Calibri" w:hAnsi="Arial" w:cs="Arial"/>
                <w:bCs/>
                <w:sz w:val="22"/>
                <w:szCs w:val="22"/>
              </w:rPr>
            </w:pPr>
            <w:r w:rsidRPr="008D27F0">
              <w:rPr>
                <w:rFonts w:ascii="Arial" w:eastAsia="Calibri" w:hAnsi="Arial" w:cs="Arial"/>
                <w:bCs/>
                <w:sz w:val="22"/>
                <w:szCs w:val="22"/>
              </w:rPr>
              <w:t>REVISED to reflect service guidelines and Spring 2017 Comfort Station scheduling</w:t>
            </w:r>
          </w:p>
          <w:p w14:paraId="2BA34F70" w14:textId="77777777" w:rsidR="00DD55F8" w:rsidRPr="00DD55F8" w:rsidRDefault="00DD55F8" w:rsidP="00DD55F8">
            <w:pPr>
              <w:rPr>
                <w:rFonts w:ascii="Arial" w:eastAsia="Calibri" w:hAnsi="Arial" w:cs="Arial"/>
                <w:bCs/>
                <w:color w:val="00B050"/>
                <w:sz w:val="22"/>
                <w:szCs w:val="22"/>
              </w:rPr>
            </w:pPr>
          </w:p>
        </w:tc>
        <w:tc>
          <w:tcPr>
            <w:tcW w:w="2864" w:type="dxa"/>
            <w:tcMar>
              <w:top w:w="0" w:type="dxa"/>
              <w:left w:w="108" w:type="dxa"/>
              <w:bottom w:w="0" w:type="dxa"/>
              <w:right w:w="108" w:type="dxa"/>
            </w:tcMar>
            <w:vAlign w:val="bottom"/>
            <w:hideMark/>
          </w:tcPr>
          <w:p w14:paraId="332B50E2" w14:textId="77777777" w:rsidR="00DD55F8" w:rsidRPr="00DD55F8" w:rsidRDefault="00DD55F8" w:rsidP="00DD55F8">
            <w:pPr>
              <w:rPr>
                <w:rFonts w:ascii="Arial" w:eastAsia="Calibri" w:hAnsi="Arial" w:cs="Arial"/>
                <w:bCs/>
                <w:color w:val="00B050"/>
                <w:sz w:val="22"/>
                <w:szCs w:val="22"/>
              </w:rPr>
            </w:pPr>
          </w:p>
        </w:tc>
        <w:tc>
          <w:tcPr>
            <w:tcW w:w="1623" w:type="dxa"/>
            <w:tcMar>
              <w:top w:w="0" w:type="dxa"/>
              <w:left w:w="108" w:type="dxa"/>
              <w:bottom w:w="0" w:type="dxa"/>
              <w:right w:w="108" w:type="dxa"/>
            </w:tcMar>
            <w:vAlign w:val="bottom"/>
            <w:hideMark/>
          </w:tcPr>
          <w:p w14:paraId="1FCAB5BC" w14:textId="77777777" w:rsidR="00DD55F8" w:rsidRPr="00DD55F8" w:rsidRDefault="00DD55F8" w:rsidP="00DD55F8">
            <w:pPr>
              <w:rPr>
                <w:rFonts w:ascii="Arial" w:hAnsi="Arial" w:cs="Arial"/>
                <w:sz w:val="22"/>
                <w:szCs w:val="22"/>
              </w:rPr>
            </w:pPr>
          </w:p>
        </w:tc>
      </w:tr>
    </w:tbl>
    <w:tbl>
      <w:tblPr>
        <w:tblStyle w:val="TableGrid"/>
        <w:tblW w:w="0" w:type="auto"/>
        <w:tblLook w:val="04A0" w:firstRow="1" w:lastRow="0" w:firstColumn="1" w:lastColumn="0" w:noHBand="0" w:noVBand="1"/>
      </w:tblPr>
      <w:tblGrid>
        <w:gridCol w:w="3168"/>
        <w:gridCol w:w="1170"/>
        <w:gridCol w:w="1350"/>
        <w:gridCol w:w="1260"/>
        <w:gridCol w:w="1350"/>
        <w:gridCol w:w="1278"/>
      </w:tblGrid>
      <w:tr w:rsidR="00DD55F8" w14:paraId="169D5A38" w14:textId="77777777" w:rsidTr="00251087">
        <w:tc>
          <w:tcPr>
            <w:tcW w:w="3168" w:type="dxa"/>
            <w:shd w:val="clear" w:color="auto" w:fill="000000" w:themeFill="text1"/>
          </w:tcPr>
          <w:p w14:paraId="4C1B15B2" w14:textId="77777777" w:rsidR="00D07862" w:rsidRPr="00D460C6" w:rsidRDefault="00D07862" w:rsidP="00251087">
            <w:pPr>
              <w:jc w:val="both"/>
              <w:rPr>
                <w:rFonts w:ascii="Arial" w:hAnsi="Arial" w:cs="Arial"/>
                <w:b/>
                <w:szCs w:val="24"/>
              </w:rPr>
            </w:pPr>
          </w:p>
        </w:tc>
        <w:tc>
          <w:tcPr>
            <w:tcW w:w="1170" w:type="dxa"/>
            <w:shd w:val="clear" w:color="auto" w:fill="000000" w:themeFill="text1"/>
          </w:tcPr>
          <w:p w14:paraId="461C354A" w14:textId="77777777" w:rsidR="00D07862" w:rsidRPr="00D460C6" w:rsidRDefault="00D07862" w:rsidP="00251087">
            <w:pPr>
              <w:jc w:val="center"/>
              <w:rPr>
                <w:rFonts w:ascii="Arial" w:hAnsi="Arial" w:cs="Arial"/>
                <w:b/>
                <w:szCs w:val="24"/>
              </w:rPr>
            </w:pPr>
            <w:r w:rsidRPr="00D460C6">
              <w:rPr>
                <w:rFonts w:ascii="Arial" w:hAnsi="Arial" w:cs="Arial"/>
                <w:b/>
                <w:szCs w:val="24"/>
              </w:rPr>
              <w:t>Total</w:t>
            </w:r>
          </w:p>
        </w:tc>
        <w:tc>
          <w:tcPr>
            <w:tcW w:w="1350" w:type="dxa"/>
            <w:shd w:val="clear" w:color="auto" w:fill="000000" w:themeFill="text1"/>
          </w:tcPr>
          <w:p w14:paraId="433539BD" w14:textId="77777777" w:rsidR="00D07862" w:rsidRPr="00D460C6" w:rsidRDefault="00D07862" w:rsidP="00251087">
            <w:pPr>
              <w:jc w:val="center"/>
              <w:rPr>
                <w:rFonts w:ascii="Arial" w:hAnsi="Arial" w:cs="Arial"/>
                <w:b/>
                <w:szCs w:val="24"/>
              </w:rPr>
            </w:pPr>
            <w:r w:rsidRPr="00D460C6">
              <w:rPr>
                <w:rFonts w:ascii="Arial" w:hAnsi="Arial" w:cs="Arial"/>
                <w:b/>
                <w:szCs w:val="24"/>
              </w:rPr>
              <w:t>Spring 17</w:t>
            </w:r>
          </w:p>
        </w:tc>
        <w:tc>
          <w:tcPr>
            <w:tcW w:w="1260" w:type="dxa"/>
            <w:shd w:val="clear" w:color="auto" w:fill="000000" w:themeFill="text1"/>
          </w:tcPr>
          <w:p w14:paraId="6BF4EA0A" w14:textId="77777777" w:rsidR="00D07862" w:rsidRPr="00D460C6" w:rsidRDefault="00D07862" w:rsidP="00251087">
            <w:pPr>
              <w:jc w:val="center"/>
              <w:rPr>
                <w:rFonts w:ascii="Arial" w:hAnsi="Arial" w:cs="Arial"/>
                <w:b/>
                <w:szCs w:val="24"/>
              </w:rPr>
            </w:pPr>
            <w:r w:rsidRPr="00D460C6">
              <w:rPr>
                <w:rFonts w:ascii="Arial" w:hAnsi="Arial" w:cs="Arial"/>
                <w:b/>
                <w:szCs w:val="24"/>
              </w:rPr>
              <w:t>Fall 17</w:t>
            </w:r>
          </w:p>
        </w:tc>
        <w:tc>
          <w:tcPr>
            <w:tcW w:w="1350" w:type="dxa"/>
            <w:shd w:val="clear" w:color="auto" w:fill="000000" w:themeFill="text1"/>
          </w:tcPr>
          <w:p w14:paraId="2DC36E6E" w14:textId="77777777" w:rsidR="00D07862" w:rsidRPr="00D460C6" w:rsidRDefault="00D07862" w:rsidP="00251087">
            <w:pPr>
              <w:jc w:val="center"/>
              <w:rPr>
                <w:rFonts w:ascii="Arial" w:hAnsi="Arial" w:cs="Arial"/>
                <w:b/>
                <w:szCs w:val="24"/>
              </w:rPr>
            </w:pPr>
            <w:r w:rsidRPr="00D460C6">
              <w:rPr>
                <w:rFonts w:ascii="Arial" w:hAnsi="Arial" w:cs="Arial"/>
                <w:b/>
                <w:szCs w:val="24"/>
              </w:rPr>
              <w:t>Spring 18</w:t>
            </w:r>
          </w:p>
        </w:tc>
        <w:tc>
          <w:tcPr>
            <w:tcW w:w="1278" w:type="dxa"/>
            <w:shd w:val="clear" w:color="auto" w:fill="000000" w:themeFill="text1"/>
          </w:tcPr>
          <w:p w14:paraId="3D7041E9" w14:textId="77777777" w:rsidR="00D07862" w:rsidRPr="00D460C6" w:rsidRDefault="00D07862" w:rsidP="00251087">
            <w:pPr>
              <w:jc w:val="center"/>
              <w:rPr>
                <w:rFonts w:ascii="Arial" w:hAnsi="Arial" w:cs="Arial"/>
                <w:b/>
                <w:szCs w:val="24"/>
              </w:rPr>
            </w:pPr>
            <w:r w:rsidRPr="00D460C6">
              <w:rPr>
                <w:rFonts w:ascii="Arial" w:hAnsi="Arial" w:cs="Arial"/>
                <w:b/>
                <w:szCs w:val="24"/>
              </w:rPr>
              <w:t>Fall 18</w:t>
            </w:r>
          </w:p>
        </w:tc>
      </w:tr>
      <w:tr w:rsidR="00DD55F8" w14:paraId="6F00CAE8" w14:textId="77777777" w:rsidTr="00251087">
        <w:tc>
          <w:tcPr>
            <w:tcW w:w="3168" w:type="dxa"/>
          </w:tcPr>
          <w:p w14:paraId="2D9AD044" w14:textId="00BA2094" w:rsidR="00D07862" w:rsidRDefault="004A1BC8" w:rsidP="00251087">
            <w:pPr>
              <w:jc w:val="both"/>
              <w:rPr>
                <w:rFonts w:ascii="Arial" w:hAnsi="Arial" w:cs="Arial"/>
                <w:szCs w:val="24"/>
              </w:rPr>
            </w:pPr>
            <w:r>
              <w:rPr>
                <w:rFonts w:ascii="Arial" w:hAnsi="Arial" w:cs="Arial"/>
                <w:szCs w:val="24"/>
              </w:rPr>
              <w:t xml:space="preserve">2016 </w:t>
            </w:r>
            <w:r w:rsidR="00D07862">
              <w:rPr>
                <w:rFonts w:ascii="Arial" w:hAnsi="Arial" w:cs="Arial"/>
                <w:szCs w:val="24"/>
              </w:rPr>
              <w:t>Crowding</w:t>
            </w:r>
            <w:r w:rsidR="003B3965">
              <w:rPr>
                <w:rFonts w:ascii="Arial" w:hAnsi="Arial" w:cs="Arial"/>
                <w:szCs w:val="24"/>
              </w:rPr>
              <w:t>-Schedule</w:t>
            </w:r>
            <w:r w:rsidR="00D07862">
              <w:rPr>
                <w:rStyle w:val="FootnoteReference"/>
                <w:rFonts w:ascii="Arial" w:hAnsi="Arial" w:cs="Arial"/>
                <w:szCs w:val="24"/>
              </w:rPr>
              <w:footnoteReference w:id="1"/>
            </w:r>
          </w:p>
        </w:tc>
        <w:tc>
          <w:tcPr>
            <w:tcW w:w="1170" w:type="dxa"/>
          </w:tcPr>
          <w:p w14:paraId="273483D7" w14:textId="211E95CB" w:rsidR="00D07862" w:rsidRDefault="00DD55F8" w:rsidP="00DD55F8">
            <w:pPr>
              <w:jc w:val="center"/>
              <w:rPr>
                <w:rFonts w:ascii="Arial" w:hAnsi="Arial" w:cs="Arial"/>
                <w:szCs w:val="24"/>
              </w:rPr>
            </w:pPr>
            <w:r>
              <w:rPr>
                <w:rFonts w:ascii="Arial" w:hAnsi="Arial" w:cs="Arial"/>
                <w:szCs w:val="24"/>
              </w:rPr>
              <w:t>31</w:t>
            </w:r>
            <w:r w:rsidR="00D07862">
              <w:rPr>
                <w:rFonts w:ascii="Arial" w:hAnsi="Arial" w:cs="Arial"/>
                <w:szCs w:val="24"/>
              </w:rPr>
              <w:t>,</w:t>
            </w:r>
            <w:r>
              <w:rPr>
                <w:rFonts w:ascii="Arial" w:hAnsi="Arial" w:cs="Arial"/>
                <w:szCs w:val="24"/>
              </w:rPr>
              <w:t>150</w:t>
            </w:r>
          </w:p>
        </w:tc>
        <w:tc>
          <w:tcPr>
            <w:tcW w:w="1350" w:type="dxa"/>
          </w:tcPr>
          <w:p w14:paraId="24B29F5B" w14:textId="39DBDEB8" w:rsidR="00D07862" w:rsidRDefault="00DD55F8" w:rsidP="00DD55F8">
            <w:pPr>
              <w:jc w:val="center"/>
              <w:rPr>
                <w:rFonts w:ascii="Arial" w:hAnsi="Arial" w:cs="Arial"/>
                <w:szCs w:val="24"/>
              </w:rPr>
            </w:pPr>
            <w:r>
              <w:rPr>
                <w:rFonts w:ascii="Arial" w:hAnsi="Arial" w:cs="Arial"/>
                <w:szCs w:val="24"/>
              </w:rPr>
              <w:t>31</w:t>
            </w:r>
            <w:r w:rsidR="00D07862">
              <w:rPr>
                <w:rFonts w:ascii="Arial" w:hAnsi="Arial" w:cs="Arial"/>
                <w:szCs w:val="24"/>
              </w:rPr>
              <w:t>,</w:t>
            </w:r>
            <w:r>
              <w:rPr>
                <w:rFonts w:ascii="Arial" w:hAnsi="Arial" w:cs="Arial"/>
                <w:szCs w:val="24"/>
              </w:rPr>
              <w:t>150</w:t>
            </w:r>
          </w:p>
        </w:tc>
        <w:tc>
          <w:tcPr>
            <w:tcW w:w="1260" w:type="dxa"/>
          </w:tcPr>
          <w:p w14:paraId="73982E23" w14:textId="77777777" w:rsidR="00D07862" w:rsidRDefault="00D07862" w:rsidP="00251087">
            <w:pPr>
              <w:jc w:val="center"/>
              <w:rPr>
                <w:rFonts w:ascii="Arial" w:hAnsi="Arial" w:cs="Arial"/>
                <w:szCs w:val="24"/>
              </w:rPr>
            </w:pPr>
          </w:p>
        </w:tc>
        <w:tc>
          <w:tcPr>
            <w:tcW w:w="1350" w:type="dxa"/>
          </w:tcPr>
          <w:p w14:paraId="302EEAE1" w14:textId="77777777" w:rsidR="00D07862" w:rsidRDefault="00D07862" w:rsidP="00251087">
            <w:pPr>
              <w:jc w:val="center"/>
              <w:rPr>
                <w:rFonts w:ascii="Arial" w:hAnsi="Arial" w:cs="Arial"/>
                <w:szCs w:val="24"/>
              </w:rPr>
            </w:pPr>
          </w:p>
        </w:tc>
        <w:tc>
          <w:tcPr>
            <w:tcW w:w="1278" w:type="dxa"/>
          </w:tcPr>
          <w:p w14:paraId="12F57E73" w14:textId="77777777" w:rsidR="00D07862" w:rsidRDefault="00D07862" w:rsidP="00251087">
            <w:pPr>
              <w:jc w:val="center"/>
              <w:rPr>
                <w:rFonts w:ascii="Arial" w:hAnsi="Arial" w:cs="Arial"/>
                <w:szCs w:val="24"/>
              </w:rPr>
            </w:pPr>
          </w:p>
        </w:tc>
      </w:tr>
      <w:tr w:rsidR="00DD55F8" w14:paraId="239BDDB2" w14:textId="77777777" w:rsidTr="00251087">
        <w:tc>
          <w:tcPr>
            <w:tcW w:w="3168" w:type="dxa"/>
          </w:tcPr>
          <w:p w14:paraId="0C750AEA" w14:textId="77777777" w:rsidR="00D07862" w:rsidRDefault="00D07862" w:rsidP="00251087">
            <w:pPr>
              <w:jc w:val="both"/>
              <w:rPr>
                <w:rFonts w:ascii="Arial" w:hAnsi="Arial" w:cs="Arial"/>
                <w:szCs w:val="24"/>
              </w:rPr>
            </w:pPr>
            <w:r>
              <w:rPr>
                <w:rFonts w:ascii="Arial" w:hAnsi="Arial" w:cs="Arial"/>
                <w:szCs w:val="24"/>
              </w:rPr>
              <w:t>Other Service Guidelines</w:t>
            </w:r>
            <w:r>
              <w:rPr>
                <w:rStyle w:val="FootnoteReference"/>
                <w:rFonts w:ascii="Arial" w:hAnsi="Arial" w:cs="Arial"/>
                <w:szCs w:val="24"/>
              </w:rPr>
              <w:footnoteReference w:id="2"/>
            </w:r>
          </w:p>
        </w:tc>
        <w:tc>
          <w:tcPr>
            <w:tcW w:w="1170" w:type="dxa"/>
          </w:tcPr>
          <w:p w14:paraId="01306464" w14:textId="18B175B0" w:rsidR="00D07862" w:rsidRDefault="00D07862" w:rsidP="00DD55F8">
            <w:pPr>
              <w:jc w:val="center"/>
              <w:rPr>
                <w:rFonts w:ascii="Arial" w:hAnsi="Arial" w:cs="Arial"/>
                <w:szCs w:val="24"/>
              </w:rPr>
            </w:pPr>
            <w:r>
              <w:rPr>
                <w:rFonts w:ascii="Arial" w:hAnsi="Arial" w:cs="Arial"/>
                <w:szCs w:val="24"/>
              </w:rPr>
              <w:t>1</w:t>
            </w:r>
            <w:r w:rsidR="00DD55F8">
              <w:rPr>
                <w:rFonts w:ascii="Arial" w:hAnsi="Arial" w:cs="Arial"/>
                <w:szCs w:val="24"/>
              </w:rPr>
              <w:t>28,65</w:t>
            </w:r>
            <w:r>
              <w:rPr>
                <w:rFonts w:ascii="Arial" w:hAnsi="Arial" w:cs="Arial"/>
                <w:szCs w:val="24"/>
              </w:rPr>
              <w:t>0</w:t>
            </w:r>
          </w:p>
        </w:tc>
        <w:tc>
          <w:tcPr>
            <w:tcW w:w="1350" w:type="dxa"/>
          </w:tcPr>
          <w:p w14:paraId="3887F857" w14:textId="77777777" w:rsidR="00D07862" w:rsidRDefault="00D07862" w:rsidP="00251087">
            <w:pPr>
              <w:jc w:val="center"/>
              <w:rPr>
                <w:rFonts w:ascii="Arial" w:hAnsi="Arial" w:cs="Arial"/>
                <w:szCs w:val="24"/>
              </w:rPr>
            </w:pPr>
          </w:p>
        </w:tc>
        <w:tc>
          <w:tcPr>
            <w:tcW w:w="1260" w:type="dxa"/>
          </w:tcPr>
          <w:p w14:paraId="534EFB4C" w14:textId="77777777" w:rsidR="00D07862" w:rsidRDefault="00D07862" w:rsidP="00251087">
            <w:pPr>
              <w:jc w:val="center"/>
              <w:rPr>
                <w:rFonts w:ascii="Arial" w:hAnsi="Arial" w:cs="Arial"/>
                <w:szCs w:val="24"/>
              </w:rPr>
            </w:pPr>
            <w:r>
              <w:rPr>
                <w:rFonts w:ascii="Arial" w:hAnsi="Arial" w:cs="Arial"/>
                <w:szCs w:val="24"/>
              </w:rPr>
              <w:t>35,000</w:t>
            </w:r>
          </w:p>
        </w:tc>
        <w:tc>
          <w:tcPr>
            <w:tcW w:w="1350" w:type="dxa"/>
          </w:tcPr>
          <w:p w14:paraId="180B61D0" w14:textId="77777777" w:rsidR="00D07862" w:rsidRDefault="00D07862" w:rsidP="00251087">
            <w:pPr>
              <w:jc w:val="center"/>
              <w:rPr>
                <w:rFonts w:ascii="Arial" w:hAnsi="Arial" w:cs="Arial"/>
                <w:szCs w:val="24"/>
              </w:rPr>
            </w:pPr>
            <w:r>
              <w:rPr>
                <w:rFonts w:ascii="Arial" w:hAnsi="Arial" w:cs="Arial"/>
                <w:szCs w:val="24"/>
              </w:rPr>
              <w:t>65,000</w:t>
            </w:r>
          </w:p>
        </w:tc>
        <w:tc>
          <w:tcPr>
            <w:tcW w:w="1278" w:type="dxa"/>
          </w:tcPr>
          <w:p w14:paraId="07B41BD1" w14:textId="01A88A44" w:rsidR="00D07862" w:rsidRDefault="00DD55F8" w:rsidP="00DD55F8">
            <w:pPr>
              <w:jc w:val="center"/>
              <w:rPr>
                <w:rFonts w:ascii="Arial" w:hAnsi="Arial" w:cs="Arial"/>
                <w:szCs w:val="24"/>
              </w:rPr>
            </w:pPr>
            <w:r>
              <w:rPr>
                <w:rFonts w:ascii="Arial" w:hAnsi="Arial" w:cs="Arial"/>
                <w:szCs w:val="24"/>
              </w:rPr>
              <w:t>28,650</w:t>
            </w:r>
          </w:p>
        </w:tc>
      </w:tr>
      <w:tr w:rsidR="00DD55F8" w14:paraId="6A5C3C52" w14:textId="77777777" w:rsidTr="00251087">
        <w:tc>
          <w:tcPr>
            <w:tcW w:w="3168" w:type="dxa"/>
          </w:tcPr>
          <w:p w14:paraId="2D94B50E" w14:textId="77777777" w:rsidR="00D07862" w:rsidRDefault="00D07862" w:rsidP="00251087">
            <w:pPr>
              <w:jc w:val="both"/>
              <w:rPr>
                <w:rFonts w:ascii="Arial" w:hAnsi="Arial" w:cs="Arial"/>
                <w:szCs w:val="24"/>
              </w:rPr>
            </w:pPr>
            <w:r>
              <w:rPr>
                <w:rFonts w:ascii="Arial" w:hAnsi="Arial" w:cs="Arial"/>
                <w:szCs w:val="24"/>
              </w:rPr>
              <w:t xml:space="preserve">Comfort Station </w:t>
            </w:r>
          </w:p>
        </w:tc>
        <w:tc>
          <w:tcPr>
            <w:tcW w:w="1170" w:type="dxa"/>
          </w:tcPr>
          <w:p w14:paraId="3CF2A730" w14:textId="77777777" w:rsidR="00D07862" w:rsidRDefault="00D07862" w:rsidP="00251087">
            <w:pPr>
              <w:jc w:val="center"/>
              <w:rPr>
                <w:rFonts w:ascii="Arial" w:hAnsi="Arial" w:cs="Arial"/>
                <w:szCs w:val="24"/>
              </w:rPr>
            </w:pPr>
            <w:r>
              <w:rPr>
                <w:rFonts w:ascii="Arial" w:hAnsi="Arial" w:cs="Arial"/>
                <w:szCs w:val="24"/>
              </w:rPr>
              <w:t>33,400</w:t>
            </w:r>
          </w:p>
        </w:tc>
        <w:tc>
          <w:tcPr>
            <w:tcW w:w="1350" w:type="dxa"/>
          </w:tcPr>
          <w:p w14:paraId="4404B2C1" w14:textId="574CB540" w:rsidR="00D07862" w:rsidRDefault="00DD55F8" w:rsidP="00DD55F8">
            <w:pPr>
              <w:jc w:val="center"/>
              <w:rPr>
                <w:rFonts w:ascii="Arial" w:hAnsi="Arial" w:cs="Arial"/>
                <w:szCs w:val="24"/>
              </w:rPr>
            </w:pPr>
            <w:r>
              <w:rPr>
                <w:rFonts w:ascii="Arial" w:hAnsi="Arial" w:cs="Arial"/>
                <w:szCs w:val="24"/>
              </w:rPr>
              <w:t>17,</w:t>
            </w:r>
            <w:r w:rsidR="00D07862">
              <w:rPr>
                <w:rFonts w:ascii="Arial" w:hAnsi="Arial" w:cs="Arial"/>
                <w:szCs w:val="24"/>
              </w:rPr>
              <w:t>2</w:t>
            </w:r>
            <w:r>
              <w:rPr>
                <w:rFonts w:ascii="Arial" w:hAnsi="Arial" w:cs="Arial"/>
                <w:szCs w:val="24"/>
              </w:rPr>
              <w:t>10</w:t>
            </w:r>
          </w:p>
        </w:tc>
        <w:tc>
          <w:tcPr>
            <w:tcW w:w="1260" w:type="dxa"/>
          </w:tcPr>
          <w:p w14:paraId="034A798C" w14:textId="33D65816" w:rsidR="00D07862" w:rsidRDefault="00D07862" w:rsidP="00DD55F8">
            <w:pPr>
              <w:jc w:val="center"/>
              <w:rPr>
                <w:rFonts w:ascii="Arial" w:hAnsi="Arial" w:cs="Arial"/>
                <w:szCs w:val="24"/>
              </w:rPr>
            </w:pPr>
            <w:r>
              <w:rPr>
                <w:rFonts w:ascii="Arial" w:hAnsi="Arial" w:cs="Arial"/>
                <w:szCs w:val="24"/>
              </w:rPr>
              <w:t>1</w:t>
            </w:r>
            <w:r w:rsidR="00DD55F8">
              <w:rPr>
                <w:rFonts w:ascii="Arial" w:hAnsi="Arial" w:cs="Arial"/>
                <w:szCs w:val="24"/>
              </w:rPr>
              <w:t>6</w:t>
            </w:r>
            <w:r>
              <w:rPr>
                <w:rFonts w:ascii="Arial" w:hAnsi="Arial" w:cs="Arial"/>
                <w:szCs w:val="24"/>
              </w:rPr>
              <w:t>,</w:t>
            </w:r>
            <w:r w:rsidR="00DD55F8">
              <w:rPr>
                <w:rFonts w:ascii="Arial" w:hAnsi="Arial" w:cs="Arial"/>
                <w:szCs w:val="24"/>
              </w:rPr>
              <w:t>19</w:t>
            </w:r>
            <w:r>
              <w:rPr>
                <w:rFonts w:ascii="Arial" w:hAnsi="Arial" w:cs="Arial"/>
                <w:szCs w:val="24"/>
              </w:rPr>
              <w:t>0</w:t>
            </w:r>
          </w:p>
        </w:tc>
        <w:tc>
          <w:tcPr>
            <w:tcW w:w="1350" w:type="dxa"/>
          </w:tcPr>
          <w:p w14:paraId="5B25A4C2" w14:textId="77777777" w:rsidR="00D07862" w:rsidRDefault="00D07862" w:rsidP="00251087">
            <w:pPr>
              <w:jc w:val="center"/>
              <w:rPr>
                <w:rFonts w:ascii="Arial" w:hAnsi="Arial" w:cs="Arial"/>
                <w:szCs w:val="24"/>
              </w:rPr>
            </w:pPr>
          </w:p>
        </w:tc>
        <w:tc>
          <w:tcPr>
            <w:tcW w:w="1278" w:type="dxa"/>
          </w:tcPr>
          <w:p w14:paraId="4E2E8975" w14:textId="77777777" w:rsidR="00D07862" w:rsidRDefault="00D07862" w:rsidP="00251087">
            <w:pPr>
              <w:jc w:val="center"/>
              <w:rPr>
                <w:rFonts w:ascii="Arial" w:hAnsi="Arial" w:cs="Arial"/>
                <w:szCs w:val="24"/>
              </w:rPr>
            </w:pPr>
          </w:p>
        </w:tc>
      </w:tr>
      <w:tr w:rsidR="00DD55F8" w14:paraId="67698976" w14:textId="77777777" w:rsidTr="00251087">
        <w:tc>
          <w:tcPr>
            <w:tcW w:w="3168" w:type="dxa"/>
          </w:tcPr>
          <w:p w14:paraId="6F83086D" w14:textId="77777777" w:rsidR="00D07862" w:rsidRDefault="00D07862" w:rsidP="00251087">
            <w:pPr>
              <w:jc w:val="both"/>
              <w:rPr>
                <w:rFonts w:ascii="Arial" w:hAnsi="Arial" w:cs="Arial"/>
                <w:szCs w:val="24"/>
              </w:rPr>
            </w:pPr>
            <w:r>
              <w:rPr>
                <w:rFonts w:ascii="Arial" w:hAnsi="Arial" w:cs="Arial"/>
                <w:szCs w:val="24"/>
              </w:rPr>
              <w:t>DSTT/Construction Impacts</w:t>
            </w:r>
          </w:p>
        </w:tc>
        <w:tc>
          <w:tcPr>
            <w:tcW w:w="1170" w:type="dxa"/>
          </w:tcPr>
          <w:p w14:paraId="10E73A5B" w14:textId="77777777" w:rsidR="00D07862" w:rsidRDefault="00D07862" w:rsidP="00251087">
            <w:pPr>
              <w:jc w:val="center"/>
              <w:rPr>
                <w:rFonts w:ascii="Arial" w:hAnsi="Arial" w:cs="Arial"/>
                <w:szCs w:val="24"/>
              </w:rPr>
            </w:pPr>
            <w:r>
              <w:rPr>
                <w:rFonts w:ascii="Arial" w:hAnsi="Arial" w:cs="Arial"/>
                <w:szCs w:val="24"/>
              </w:rPr>
              <w:t>68,300</w:t>
            </w:r>
          </w:p>
        </w:tc>
        <w:tc>
          <w:tcPr>
            <w:tcW w:w="1350" w:type="dxa"/>
          </w:tcPr>
          <w:p w14:paraId="11B6792C" w14:textId="77777777" w:rsidR="00D07862" w:rsidRDefault="00D07862" w:rsidP="00251087">
            <w:pPr>
              <w:jc w:val="center"/>
              <w:rPr>
                <w:rFonts w:ascii="Arial" w:hAnsi="Arial" w:cs="Arial"/>
                <w:szCs w:val="24"/>
              </w:rPr>
            </w:pPr>
          </w:p>
        </w:tc>
        <w:tc>
          <w:tcPr>
            <w:tcW w:w="1260" w:type="dxa"/>
          </w:tcPr>
          <w:p w14:paraId="205344BC" w14:textId="77777777" w:rsidR="00D07862" w:rsidRDefault="00D07862" w:rsidP="00251087">
            <w:pPr>
              <w:jc w:val="center"/>
              <w:rPr>
                <w:rFonts w:ascii="Arial" w:hAnsi="Arial" w:cs="Arial"/>
                <w:szCs w:val="24"/>
              </w:rPr>
            </w:pPr>
            <w:r>
              <w:rPr>
                <w:rFonts w:ascii="Arial" w:hAnsi="Arial" w:cs="Arial"/>
                <w:szCs w:val="24"/>
              </w:rPr>
              <w:t>12,300</w:t>
            </w:r>
          </w:p>
        </w:tc>
        <w:tc>
          <w:tcPr>
            <w:tcW w:w="1350" w:type="dxa"/>
          </w:tcPr>
          <w:p w14:paraId="3580992B" w14:textId="77777777" w:rsidR="00D07862" w:rsidRDefault="00D07862" w:rsidP="00251087">
            <w:pPr>
              <w:jc w:val="center"/>
              <w:rPr>
                <w:rFonts w:ascii="Arial" w:hAnsi="Arial" w:cs="Arial"/>
                <w:szCs w:val="24"/>
              </w:rPr>
            </w:pPr>
            <w:r>
              <w:rPr>
                <w:rFonts w:ascii="Arial" w:hAnsi="Arial" w:cs="Arial"/>
                <w:szCs w:val="24"/>
              </w:rPr>
              <w:t>27,000</w:t>
            </w:r>
          </w:p>
        </w:tc>
        <w:tc>
          <w:tcPr>
            <w:tcW w:w="1278" w:type="dxa"/>
          </w:tcPr>
          <w:p w14:paraId="2180DB4B" w14:textId="77777777" w:rsidR="00D07862" w:rsidRDefault="00D07862" w:rsidP="00251087">
            <w:pPr>
              <w:jc w:val="center"/>
              <w:rPr>
                <w:rFonts w:ascii="Arial" w:hAnsi="Arial" w:cs="Arial"/>
                <w:szCs w:val="24"/>
              </w:rPr>
            </w:pPr>
            <w:r>
              <w:rPr>
                <w:rFonts w:ascii="Arial" w:hAnsi="Arial" w:cs="Arial"/>
                <w:szCs w:val="24"/>
              </w:rPr>
              <w:t>29,000</w:t>
            </w:r>
          </w:p>
        </w:tc>
      </w:tr>
      <w:tr w:rsidR="00DD55F8" w14:paraId="7F778E95" w14:textId="77777777" w:rsidTr="00251087">
        <w:tc>
          <w:tcPr>
            <w:tcW w:w="3168" w:type="dxa"/>
          </w:tcPr>
          <w:p w14:paraId="56CB5D11" w14:textId="353B2D18" w:rsidR="00D07862" w:rsidRDefault="00D07862" w:rsidP="00251087">
            <w:pPr>
              <w:jc w:val="both"/>
              <w:rPr>
                <w:rFonts w:ascii="Arial" w:hAnsi="Arial" w:cs="Arial"/>
                <w:szCs w:val="24"/>
              </w:rPr>
            </w:pPr>
            <w:r>
              <w:rPr>
                <w:rFonts w:ascii="Arial" w:hAnsi="Arial" w:cs="Arial"/>
                <w:szCs w:val="24"/>
              </w:rPr>
              <w:t>Seattle</w:t>
            </w:r>
          </w:p>
        </w:tc>
        <w:tc>
          <w:tcPr>
            <w:tcW w:w="1170" w:type="dxa"/>
          </w:tcPr>
          <w:p w14:paraId="52BE2FEA" w14:textId="77777777" w:rsidR="00D07862" w:rsidRDefault="00D07862" w:rsidP="00251087">
            <w:pPr>
              <w:jc w:val="center"/>
              <w:rPr>
                <w:rFonts w:ascii="Arial" w:hAnsi="Arial" w:cs="Arial"/>
                <w:szCs w:val="24"/>
              </w:rPr>
            </w:pPr>
            <w:r>
              <w:rPr>
                <w:rFonts w:ascii="Arial" w:hAnsi="Arial" w:cs="Arial"/>
                <w:szCs w:val="24"/>
              </w:rPr>
              <w:t>39,710</w:t>
            </w:r>
          </w:p>
        </w:tc>
        <w:tc>
          <w:tcPr>
            <w:tcW w:w="1350" w:type="dxa"/>
          </w:tcPr>
          <w:p w14:paraId="6540FC92" w14:textId="77777777" w:rsidR="00D07862" w:rsidRDefault="00D07862" w:rsidP="00251087">
            <w:pPr>
              <w:jc w:val="center"/>
              <w:rPr>
                <w:rFonts w:ascii="Arial" w:hAnsi="Arial" w:cs="Arial"/>
                <w:szCs w:val="24"/>
              </w:rPr>
            </w:pPr>
            <w:r>
              <w:rPr>
                <w:rFonts w:ascii="Arial" w:hAnsi="Arial" w:cs="Arial"/>
                <w:szCs w:val="24"/>
              </w:rPr>
              <w:t>7,360</w:t>
            </w:r>
          </w:p>
        </w:tc>
        <w:tc>
          <w:tcPr>
            <w:tcW w:w="1260" w:type="dxa"/>
          </w:tcPr>
          <w:p w14:paraId="092661B5" w14:textId="77777777" w:rsidR="00D07862" w:rsidRDefault="00D07862" w:rsidP="00251087">
            <w:pPr>
              <w:jc w:val="center"/>
              <w:rPr>
                <w:rFonts w:ascii="Arial" w:hAnsi="Arial" w:cs="Arial"/>
                <w:szCs w:val="24"/>
              </w:rPr>
            </w:pPr>
            <w:r>
              <w:rPr>
                <w:rFonts w:ascii="Arial" w:hAnsi="Arial" w:cs="Arial"/>
                <w:szCs w:val="24"/>
              </w:rPr>
              <w:t>8,750</w:t>
            </w:r>
          </w:p>
        </w:tc>
        <w:tc>
          <w:tcPr>
            <w:tcW w:w="1350" w:type="dxa"/>
          </w:tcPr>
          <w:p w14:paraId="207F091D" w14:textId="77777777" w:rsidR="00D07862" w:rsidRDefault="00D07862" w:rsidP="00251087">
            <w:pPr>
              <w:jc w:val="center"/>
              <w:rPr>
                <w:rFonts w:ascii="Arial" w:hAnsi="Arial" w:cs="Arial"/>
                <w:szCs w:val="24"/>
              </w:rPr>
            </w:pPr>
            <w:r>
              <w:rPr>
                <w:rFonts w:ascii="Arial" w:hAnsi="Arial" w:cs="Arial"/>
                <w:szCs w:val="24"/>
              </w:rPr>
              <w:t>16,100</w:t>
            </w:r>
          </w:p>
        </w:tc>
        <w:tc>
          <w:tcPr>
            <w:tcW w:w="1278" w:type="dxa"/>
          </w:tcPr>
          <w:p w14:paraId="448D6564" w14:textId="77777777" w:rsidR="00D07862" w:rsidRDefault="00D07862" w:rsidP="00251087">
            <w:pPr>
              <w:jc w:val="center"/>
              <w:rPr>
                <w:rFonts w:ascii="Arial" w:hAnsi="Arial" w:cs="Arial"/>
                <w:szCs w:val="24"/>
              </w:rPr>
            </w:pPr>
            <w:r>
              <w:rPr>
                <w:rFonts w:ascii="Arial" w:hAnsi="Arial" w:cs="Arial"/>
                <w:szCs w:val="24"/>
              </w:rPr>
              <w:t>7,500</w:t>
            </w:r>
          </w:p>
        </w:tc>
      </w:tr>
      <w:tr w:rsidR="00DD55F8" w14:paraId="796AAB4C" w14:textId="77777777" w:rsidTr="00251087">
        <w:tc>
          <w:tcPr>
            <w:tcW w:w="3168" w:type="dxa"/>
          </w:tcPr>
          <w:p w14:paraId="28A5E17E" w14:textId="69360E63" w:rsidR="00D07862" w:rsidRDefault="00D07862" w:rsidP="00251087">
            <w:pPr>
              <w:jc w:val="both"/>
              <w:rPr>
                <w:rFonts w:ascii="Arial" w:hAnsi="Arial" w:cs="Arial"/>
                <w:szCs w:val="24"/>
              </w:rPr>
            </w:pPr>
            <w:r>
              <w:rPr>
                <w:rFonts w:ascii="Arial" w:hAnsi="Arial" w:cs="Arial"/>
                <w:szCs w:val="24"/>
              </w:rPr>
              <w:t>Revenue-backed</w:t>
            </w:r>
            <w:r w:rsidR="00B2375E">
              <w:rPr>
                <w:rStyle w:val="FootnoteReference"/>
                <w:rFonts w:ascii="Arial" w:hAnsi="Arial" w:cs="Arial"/>
                <w:szCs w:val="24"/>
              </w:rPr>
              <w:footnoteReference w:id="3"/>
            </w:r>
          </w:p>
        </w:tc>
        <w:tc>
          <w:tcPr>
            <w:tcW w:w="1170" w:type="dxa"/>
          </w:tcPr>
          <w:p w14:paraId="7EC85FE2" w14:textId="77777777" w:rsidR="00D07862" w:rsidRDefault="00D07862" w:rsidP="00251087">
            <w:pPr>
              <w:jc w:val="center"/>
              <w:rPr>
                <w:rFonts w:ascii="Arial" w:hAnsi="Arial" w:cs="Arial"/>
                <w:szCs w:val="24"/>
              </w:rPr>
            </w:pPr>
            <w:r>
              <w:rPr>
                <w:rFonts w:ascii="Arial" w:hAnsi="Arial" w:cs="Arial"/>
                <w:szCs w:val="24"/>
              </w:rPr>
              <w:t>21,570</w:t>
            </w:r>
          </w:p>
        </w:tc>
        <w:tc>
          <w:tcPr>
            <w:tcW w:w="1350" w:type="dxa"/>
          </w:tcPr>
          <w:p w14:paraId="68135B62" w14:textId="77777777" w:rsidR="00D07862" w:rsidRDefault="00D07862" w:rsidP="00251087">
            <w:pPr>
              <w:jc w:val="center"/>
              <w:rPr>
                <w:rFonts w:ascii="Arial" w:hAnsi="Arial" w:cs="Arial"/>
                <w:szCs w:val="24"/>
              </w:rPr>
            </w:pPr>
            <w:r>
              <w:rPr>
                <w:rFonts w:ascii="Arial" w:hAnsi="Arial" w:cs="Arial"/>
                <w:szCs w:val="24"/>
              </w:rPr>
              <w:t>0</w:t>
            </w:r>
          </w:p>
        </w:tc>
        <w:tc>
          <w:tcPr>
            <w:tcW w:w="1260" w:type="dxa"/>
          </w:tcPr>
          <w:p w14:paraId="49A5A939" w14:textId="77777777" w:rsidR="00D07862" w:rsidRDefault="00D07862" w:rsidP="00251087">
            <w:pPr>
              <w:jc w:val="center"/>
              <w:rPr>
                <w:rFonts w:ascii="Arial" w:hAnsi="Arial" w:cs="Arial"/>
                <w:szCs w:val="24"/>
              </w:rPr>
            </w:pPr>
            <w:r>
              <w:rPr>
                <w:rFonts w:ascii="Arial" w:hAnsi="Arial" w:cs="Arial"/>
                <w:szCs w:val="24"/>
              </w:rPr>
              <w:t>8,697</w:t>
            </w:r>
          </w:p>
        </w:tc>
        <w:tc>
          <w:tcPr>
            <w:tcW w:w="1350" w:type="dxa"/>
          </w:tcPr>
          <w:p w14:paraId="7359DBC0" w14:textId="77777777" w:rsidR="00D07862" w:rsidRDefault="00D07862" w:rsidP="00251087">
            <w:pPr>
              <w:jc w:val="center"/>
              <w:rPr>
                <w:rFonts w:ascii="Arial" w:hAnsi="Arial" w:cs="Arial"/>
                <w:szCs w:val="24"/>
              </w:rPr>
            </w:pPr>
            <w:r>
              <w:rPr>
                <w:rFonts w:ascii="Arial" w:hAnsi="Arial" w:cs="Arial"/>
                <w:szCs w:val="24"/>
              </w:rPr>
              <w:t>6,000</w:t>
            </w:r>
          </w:p>
        </w:tc>
        <w:tc>
          <w:tcPr>
            <w:tcW w:w="1278" w:type="dxa"/>
          </w:tcPr>
          <w:p w14:paraId="5950521B" w14:textId="77777777" w:rsidR="00D07862" w:rsidRDefault="00D07862" w:rsidP="00251087">
            <w:pPr>
              <w:jc w:val="center"/>
              <w:rPr>
                <w:rFonts w:ascii="Arial" w:hAnsi="Arial" w:cs="Arial"/>
                <w:szCs w:val="24"/>
              </w:rPr>
            </w:pPr>
            <w:r>
              <w:rPr>
                <w:rFonts w:ascii="Arial" w:hAnsi="Arial" w:cs="Arial"/>
                <w:szCs w:val="24"/>
              </w:rPr>
              <w:t>6,873</w:t>
            </w:r>
          </w:p>
        </w:tc>
      </w:tr>
      <w:tr w:rsidR="00DD55F8" w14:paraId="2357A27C" w14:textId="77777777" w:rsidTr="00251087">
        <w:tc>
          <w:tcPr>
            <w:tcW w:w="3168" w:type="dxa"/>
          </w:tcPr>
          <w:p w14:paraId="0C3A8C7B" w14:textId="77777777" w:rsidR="00D07862" w:rsidRPr="00D460C6" w:rsidRDefault="00D07862" w:rsidP="00251087">
            <w:pPr>
              <w:jc w:val="both"/>
              <w:rPr>
                <w:rFonts w:ascii="Arial" w:hAnsi="Arial" w:cs="Arial"/>
                <w:b/>
                <w:szCs w:val="24"/>
              </w:rPr>
            </w:pPr>
          </w:p>
        </w:tc>
        <w:tc>
          <w:tcPr>
            <w:tcW w:w="1170" w:type="dxa"/>
          </w:tcPr>
          <w:p w14:paraId="3D2C068D" w14:textId="77777777" w:rsidR="00D07862" w:rsidRPr="00D460C6" w:rsidRDefault="00D07862" w:rsidP="00251087">
            <w:pPr>
              <w:jc w:val="center"/>
              <w:rPr>
                <w:rFonts w:ascii="Arial" w:hAnsi="Arial" w:cs="Arial"/>
                <w:b/>
                <w:szCs w:val="24"/>
              </w:rPr>
            </w:pPr>
            <w:r w:rsidRPr="00D460C6">
              <w:rPr>
                <w:rFonts w:ascii="Arial" w:hAnsi="Arial" w:cs="Arial"/>
                <w:b/>
                <w:szCs w:val="24"/>
              </w:rPr>
              <w:t>322,780</w:t>
            </w:r>
          </w:p>
        </w:tc>
        <w:tc>
          <w:tcPr>
            <w:tcW w:w="1350" w:type="dxa"/>
          </w:tcPr>
          <w:p w14:paraId="5D042E15" w14:textId="794F9F8E" w:rsidR="00D07862" w:rsidRPr="00D460C6" w:rsidRDefault="004A1BC8" w:rsidP="004A1BC8">
            <w:pPr>
              <w:jc w:val="center"/>
              <w:rPr>
                <w:rFonts w:ascii="Arial" w:hAnsi="Arial" w:cs="Arial"/>
                <w:b/>
                <w:szCs w:val="24"/>
              </w:rPr>
            </w:pPr>
            <w:r>
              <w:rPr>
                <w:rFonts w:ascii="Arial" w:hAnsi="Arial" w:cs="Arial"/>
                <w:b/>
                <w:szCs w:val="24"/>
              </w:rPr>
              <w:t>55</w:t>
            </w:r>
            <w:r w:rsidR="00D07862" w:rsidRPr="00D460C6">
              <w:rPr>
                <w:rFonts w:ascii="Arial" w:hAnsi="Arial" w:cs="Arial"/>
                <w:b/>
                <w:szCs w:val="24"/>
              </w:rPr>
              <w:t>,</w:t>
            </w:r>
            <w:r>
              <w:rPr>
                <w:rFonts w:ascii="Arial" w:hAnsi="Arial" w:cs="Arial"/>
                <w:b/>
                <w:szCs w:val="24"/>
              </w:rPr>
              <w:t>720</w:t>
            </w:r>
          </w:p>
        </w:tc>
        <w:tc>
          <w:tcPr>
            <w:tcW w:w="1260" w:type="dxa"/>
          </w:tcPr>
          <w:p w14:paraId="0468B3D3" w14:textId="6395B127" w:rsidR="00D07862" w:rsidRPr="00D460C6" w:rsidRDefault="004A1BC8" w:rsidP="004A1BC8">
            <w:pPr>
              <w:jc w:val="center"/>
              <w:rPr>
                <w:rFonts w:ascii="Arial" w:hAnsi="Arial" w:cs="Arial"/>
                <w:b/>
                <w:szCs w:val="24"/>
              </w:rPr>
            </w:pPr>
            <w:r>
              <w:rPr>
                <w:rFonts w:ascii="Arial" w:hAnsi="Arial" w:cs="Arial"/>
                <w:b/>
                <w:szCs w:val="24"/>
              </w:rPr>
              <w:t>80</w:t>
            </w:r>
            <w:r w:rsidR="00D07862" w:rsidRPr="00D460C6">
              <w:rPr>
                <w:rFonts w:ascii="Arial" w:hAnsi="Arial" w:cs="Arial"/>
                <w:b/>
                <w:szCs w:val="24"/>
              </w:rPr>
              <w:t>,</w:t>
            </w:r>
            <w:r>
              <w:rPr>
                <w:rFonts w:ascii="Arial" w:hAnsi="Arial" w:cs="Arial"/>
                <w:b/>
                <w:szCs w:val="24"/>
              </w:rPr>
              <w:t>93</w:t>
            </w:r>
            <w:r w:rsidR="00D07862" w:rsidRPr="00D460C6">
              <w:rPr>
                <w:rFonts w:ascii="Arial" w:hAnsi="Arial" w:cs="Arial"/>
                <w:b/>
                <w:szCs w:val="24"/>
              </w:rPr>
              <w:t>7</w:t>
            </w:r>
          </w:p>
        </w:tc>
        <w:tc>
          <w:tcPr>
            <w:tcW w:w="1350" w:type="dxa"/>
          </w:tcPr>
          <w:p w14:paraId="3FC7511C" w14:textId="77777777" w:rsidR="00D07862" w:rsidRPr="00D460C6" w:rsidRDefault="00D07862" w:rsidP="00251087">
            <w:pPr>
              <w:jc w:val="center"/>
              <w:rPr>
                <w:rFonts w:ascii="Arial" w:hAnsi="Arial" w:cs="Arial"/>
                <w:b/>
                <w:szCs w:val="24"/>
              </w:rPr>
            </w:pPr>
            <w:r w:rsidRPr="00D460C6">
              <w:rPr>
                <w:rFonts w:ascii="Arial" w:hAnsi="Arial" w:cs="Arial"/>
                <w:b/>
                <w:szCs w:val="24"/>
              </w:rPr>
              <w:t>1</w:t>
            </w:r>
            <w:r>
              <w:rPr>
                <w:rFonts w:ascii="Arial" w:hAnsi="Arial" w:cs="Arial"/>
                <w:b/>
                <w:szCs w:val="24"/>
              </w:rPr>
              <w:t>1</w:t>
            </w:r>
            <w:r w:rsidRPr="00D460C6">
              <w:rPr>
                <w:rFonts w:ascii="Arial" w:hAnsi="Arial" w:cs="Arial"/>
                <w:b/>
                <w:szCs w:val="24"/>
              </w:rPr>
              <w:t>4,100</w:t>
            </w:r>
          </w:p>
        </w:tc>
        <w:tc>
          <w:tcPr>
            <w:tcW w:w="1278" w:type="dxa"/>
          </w:tcPr>
          <w:p w14:paraId="5C7F867F" w14:textId="02ECF8EF" w:rsidR="00D07862" w:rsidRPr="00D460C6" w:rsidRDefault="00D07862" w:rsidP="004A1BC8">
            <w:pPr>
              <w:jc w:val="center"/>
              <w:rPr>
                <w:rFonts w:ascii="Arial" w:hAnsi="Arial" w:cs="Arial"/>
                <w:b/>
                <w:szCs w:val="24"/>
              </w:rPr>
            </w:pPr>
            <w:r w:rsidRPr="00D460C6">
              <w:rPr>
                <w:rFonts w:ascii="Arial" w:hAnsi="Arial" w:cs="Arial"/>
                <w:b/>
                <w:szCs w:val="24"/>
              </w:rPr>
              <w:t>7</w:t>
            </w:r>
            <w:r w:rsidR="004A1BC8">
              <w:rPr>
                <w:rFonts w:ascii="Arial" w:hAnsi="Arial" w:cs="Arial"/>
                <w:b/>
                <w:szCs w:val="24"/>
              </w:rPr>
              <w:t>2</w:t>
            </w:r>
            <w:r w:rsidRPr="00D460C6">
              <w:rPr>
                <w:rFonts w:ascii="Arial" w:hAnsi="Arial" w:cs="Arial"/>
                <w:b/>
                <w:szCs w:val="24"/>
              </w:rPr>
              <w:t>,</w:t>
            </w:r>
            <w:r w:rsidR="004A1BC8">
              <w:rPr>
                <w:rFonts w:ascii="Arial" w:hAnsi="Arial" w:cs="Arial"/>
                <w:b/>
                <w:szCs w:val="24"/>
              </w:rPr>
              <w:t>02</w:t>
            </w:r>
            <w:r>
              <w:rPr>
                <w:rFonts w:ascii="Arial" w:hAnsi="Arial" w:cs="Arial"/>
                <w:b/>
                <w:szCs w:val="24"/>
              </w:rPr>
              <w:t>3</w:t>
            </w:r>
          </w:p>
        </w:tc>
      </w:tr>
    </w:tbl>
    <w:p w14:paraId="74013B8C" w14:textId="77777777" w:rsidR="00D07862" w:rsidRDefault="00D07862" w:rsidP="00D07862">
      <w:pPr>
        <w:jc w:val="both"/>
        <w:rPr>
          <w:rFonts w:ascii="Arial" w:hAnsi="Arial" w:cs="Arial"/>
          <w:szCs w:val="24"/>
        </w:rPr>
      </w:pPr>
    </w:p>
    <w:p w14:paraId="010DBD92" w14:textId="77777777" w:rsidR="00D07862" w:rsidRDefault="00D07862" w:rsidP="00D07862">
      <w:pPr>
        <w:jc w:val="both"/>
        <w:rPr>
          <w:rFonts w:ascii="Arial" w:hAnsi="Arial" w:cs="Arial"/>
          <w:szCs w:val="24"/>
        </w:rPr>
      </w:pPr>
    </w:p>
    <w:p w14:paraId="59FE7383" w14:textId="77777777" w:rsidR="00E6217B" w:rsidRDefault="00E6217B" w:rsidP="00E6217B">
      <w:pPr>
        <w:rPr>
          <w:rFonts w:ascii="Arial" w:hAnsi="Arial" w:cs="Arial"/>
          <w:szCs w:val="24"/>
        </w:rPr>
      </w:pPr>
      <w:r>
        <w:rPr>
          <w:rFonts w:ascii="Arial" w:hAnsi="Arial" w:cs="Arial"/>
          <w:b/>
          <w:i/>
          <w:szCs w:val="24"/>
        </w:rPr>
        <w:t>Councilmembers asked what bus routes would receive additional investments:</w:t>
      </w:r>
    </w:p>
    <w:p w14:paraId="11A25A42" w14:textId="77777777" w:rsidR="00E6217B" w:rsidRDefault="00E6217B" w:rsidP="00E6217B">
      <w:pPr>
        <w:rPr>
          <w:rFonts w:ascii="Arial" w:hAnsi="Arial" w:cs="Arial"/>
          <w:szCs w:val="24"/>
        </w:rPr>
      </w:pPr>
    </w:p>
    <w:p w14:paraId="01E5039E" w14:textId="46659D82" w:rsidR="00B106F2" w:rsidRPr="00DC2254" w:rsidRDefault="00512E87" w:rsidP="00B106F2">
      <w:pPr>
        <w:jc w:val="both"/>
        <w:rPr>
          <w:rFonts w:ascii="Arial" w:eastAsia="Calibri" w:hAnsi="Arial" w:cs="Arial"/>
          <w:bCs/>
          <w:iCs/>
          <w:szCs w:val="24"/>
        </w:rPr>
      </w:pPr>
      <w:r w:rsidRPr="00B106F2">
        <w:rPr>
          <w:rFonts w:ascii="Arial" w:eastAsia="Calibri" w:hAnsi="Arial" w:cs="Arial"/>
          <w:bCs/>
          <w:szCs w:val="24"/>
        </w:rPr>
        <w:t xml:space="preserve">The </w:t>
      </w:r>
      <w:r w:rsidR="00B106F2">
        <w:rPr>
          <w:rFonts w:ascii="Arial" w:eastAsia="Calibri" w:hAnsi="Arial" w:cs="Arial"/>
          <w:bCs/>
          <w:szCs w:val="24"/>
        </w:rPr>
        <w:t xml:space="preserve">recently-transmitted </w:t>
      </w:r>
      <w:r w:rsidR="00DC2254" w:rsidRPr="00B106F2">
        <w:rPr>
          <w:rFonts w:ascii="Arial" w:eastAsia="Calibri" w:hAnsi="Arial" w:cs="Arial"/>
          <w:bCs/>
          <w:szCs w:val="24"/>
        </w:rPr>
        <w:t>2016 Service Guidelines Report lists the crowding and schedule reliability service hours</w:t>
      </w:r>
      <w:r w:rsidR="00E6217B" w:rsidRPr="00B106F2">
        <w:rPr>
          <w:rFonts w:ascii="Arial" w:eastAsia="Calibri" w:hAnsi="Arial" w:cs="Arial"/>
          <w:bCs/>
          <w:szCs w:val="24"/>
        </w:rPr>
        <w:t>.</w:t>
      </w:r>
      <w:r w:rsidRPr="00B106F2">
        <w:rPr>
          <w:rFonts w:ascii="Arial" w:eastAsia="Calibri" w:hAnsi="Arial" w:cs="Arial"/>
          <w:bCs/>
          <w:szCs w:val="24"/>
        </w:rPr>
        <w:t xml:space="preserve"> Transit </w:t>
      </w:r>
      <w:r w:rsidR="00DC2254" w:rsidRPr="00B106F2">
        <w:rPr>
          <w:rFonts w:ascii="Arial" w:eastAsia="Calibri" w:hAnsi="Arial" w:cs="Arial"/>
          <w:bCs/>
          <w:szCs w:val="24"/>
        </w:rPr>
        <w:t xml:space="preserve">will also review the newest ridership and reliability data available when actually scheduling routes for improvement, since service continues to grow and change constantly.  All hours below are planning level estimates subject to some variation when scheduled. </w:t>
      </w:r>
      <w:r w:rsidR="00B106F2" w:rsidRPr="00DC2254">
        <w:rPr>
          <w:rFonts w:ascii="Arial" w:eastAsia="Calibri" w:hAnsi="Arial" w:cs="Arial"/>
          <w:bCs/>
          <w:iCs/>
          <w:szCs w:val="24"/>
        </w:rPr>
        <w:t>T</w:t>
      </w:r>
      <w:r w:rsidR="00B106F2">
        <w:rPr>
          <w:rFonts w:ascii="Arial" w:eastAsia="Calibri" w:hAnsi="Arial" w:cs="Arial"/>
          <w:bCs/>
          <w:iCs/>
          <w:szCs w:val="24"/>
        </w:rPr>
        <w:t xml:space="preserve">ransit notes that there are some </w:t>
      </w:r>
      <w:r w:rsidR="00B106F2" w:rsidRPr="00DC2254">
        <w:rPr>
          <w:rFonts w:ascii="Arial" w:eastAsia="Calibri" w:hAnsi="Arial" w:cs="Arial"/>
          <w:bCs/>
          <w:iCs/>
          <w:szCs w:val="24"/>
        </w:rPr>
        <w:t>difference</w:t>
      </w:r>
      <w:r w:rsidR="00B106F2">
        <w:rPr>
          <w:rFonts w:ascii="Arial" w:eastAsia="Calibri" w:hAnsi="Arial" w:cs="Arial"/>
          <w:bCs/>
          <w:iCs/>
          <w:szCs w:val="24"/>
        </w:rPr>
        <w:t>s</w:t>
      </w:r>
      <w:r w:rsidR="00B106F2" w:rsidRPr="00DC2254">
        <w:rPr>
          <w:rFonts w:ascii="Arial" w:eastAsia="Calibri" w:hAnsi="Arial" w:cs="Arial"/>
          <w:bCs/>
          <w:iCs/>
          <w:szCs w:val="24"/>
        </w:rPr>
        <w:t xml:space="preserve"> between th</w:t>
      </w:r>
      <w:r w:rsidR="00B106F2">
        <w:rPr>
          <w:rFonts w:ascii="Arial" w:eastAsia="Calibri" w:hAnsi="Arial" w:cs="Arial"/>
          <w:bCs/>
          <w:iCs/>
          <w:szCs w:val="24"/>
        </w:rPr>
        <w:t>es</w:t>
      </w:r>
      <w:r w:rsidR="00B106F2" w:rsidRPr="00DC2254">
        <w:rPr>
          <w:rFonts w:ascii="Arial" w:eastAsia="Calibri" w:hAnsi="Arial" w:cs="Arial"/>
          <w:bCs/>
          <w:iCs/>
          <w:szCs w:val="24"/>
        </w:rPr>
        <w:t>e values and tho</w:t>
      </w:r>
      <w:r w:rsidR="00B106F2">
        <w:rPr>
          <w:rFonts w:ascii="Arial" w:eastAsia="Calibri" w:hAnsi="Arial" w:cs="Arial"/>
          <w:bCs/>
          <w:iCs/>
          <w:szCs w:val="24"/>
        </w:rPr>
        <w:t>se used in preliminary budgeting; however</w:t>
      </w:r>
      <w:r w:rsidR="00462390">
        <w:rPr>
          <w:rFonts w:ascii="Arial" w:eastAsia="Calibri" w:hAnsi="Arial" w:cs="Arial"/>
          <w:bCs/>
          <w:iCs/>
          <w:szCs w:val="24"/>
        </w:rPr>
        <w:t xml:space="preserve">, </w:t>
      </w:r>
      <w:r w:rsidR="00B106F2" w:rsidRPr="00DC2254">
        <w:rPr>
          <w:rFonts w:ascii="Arial" w:eastAsia="Calibri" w:hAnsi="Arial" w:cs="Arial"/>
          <w:bCs/>
          <w:iCs/>
          <w:szCs w:val="24"/>
        </w:rPr>
        <w:t xml:space="preserve">Transit </w:t>
      </w:r>
      <w:r w:rsidR="00B106F2">
        <w:rPr>
          <w:rFonts w:ascii="Arial" w:eastAsia="Calibri" w:hAnsi="Arial" w:cs="Arial"/>
          <w:bCs/>
          <w:iCs/>
          <w:szCs w:val="24"/>
        </w:rPr>
        <w:t xml:space="preserve">would </w:t>
      </w:r>
      <w:r w:rsidR="00B106F2" w:rsidRPr="00DC2254">
        <w:rPr>
          <w:rFonts w:ascii="Arial" w:eastAsia="Calibri" w:hAnsi="Arial" w:cs="Arial"/>
          <w:bCs/>
          <w:iCs/>
          <w:szCs w:val="24"/>
        </w:rPr>
        <w:t xml:space="preserve">intend to meet all crowding and reliability needs </w:t>
      </w:r>
      <w:r w:rsidR="00B106F2">
        <w:rPr>
          <w:rFonts w:ascii="Arial" w:eastAsia="Calibri" w:hAnsi="Arial" w:cs="Arial"/>
          <w:bCs/>
          <w:iCs/>
          <w:szCs w:val="24"/>
        </w:rPr>
        <w:t xml:space="preserve">in the 2016 Report </w:t>
      </w:r>
      <w:r w:rsidR="00B106F2" w:rsidRPr="00DC2254">
        <w:rPr>
          <w:rFonts w:ascii="Arial" w:eastAsia="Calibri" w:hAnsi="Arial" w:cs="Arial"/>
          <w:bCs/>
          <w:iCs/>
          <w:szCs w:val="24"/>
        </w:rPr>
        <w:t>i</w:t>
      </w:r>
      <w:r w:rsidR="00B106F2">
        <w:rPr>
          <w:rFonts w:ascii="Arial" w:eastAsia="Calibri" w:hAnsi="Arial" w:cs="Arial"/>
          <w:bCs/>
          <w:iCs/>
          <w:szCs w:val="24"/>
        </w:rPr>
        <w:t>f</w:t>
      </w:r>
      <w:r w:rsidR="00B106F2" w:rsidRPr="00DC2254">
        <w:rPr>
          <w:rFonts w:ascii="Arial" w:eastAsia="Calibri" w:hAnsi="Arial" w:cs="Arial"/>
          <w:bCs/>
          <w:iCs/>
          <w:szCs w:val="24"/>
        </w:rPr>
        <w:t xml:space="preserve"> the budget passe</w:t>
      </w:r>
      <w:r w:rsidR="00B106F2">
        <w:rPr>
          <w:rFonts w:ascii="Arial" w:eastAsia="Calibri" w:hAnsi="Arial" w:cs="Arial"/>
          <w:bCs/>
          <w:iCs/>
          <w:szCs w:val="24"/>
        </w:rPr>
        <w:t>s</w:t>
      </w:r>
      <w:r w:rsidR="00B106F2" w:rsidRPr="00DC2254">
        <w:rPr>
          <w:rFonts w:ascii="Arial" w:eastAsia="Calibri" w:hAnsi="Arial" w:cs="Arial"/>
          <w:bCs/>
          <w:iCs/>
          <w:szCs w:val="24"/>
        </w:rPr>
        <w:t xml:space="preserve"> as proposed.</w:t>
      </w:r>
    </w:p>
    <w:p w14:paraId="2C3FC9A0" w14:textId="44B1D85C" w:rsidR="00DC2254" w:rsidRDefault="00DC2254" w:rsidP="00B106F2">
      <w:pPr>
        <w:jc w:val="both"/>
        <w:rPr>
          <w:rFonts w:ascii="Arial" w:eastAsia="Calibri" w:hAnsi="Arial" w:cs="Arial"/>
          <w:bCs/>
          <w:szCs w:val="24"/>
        </w:rPr>
      </w:pPr>
    </w:p>
    <w:p w14:paraId="15AFAC45" w14:textId="435856DF" w:rsidR="00B106F2" w:rsidRPr="00B106F2" w:rsidRDefault="00B106F2" w:rsidP="00B106F2">
      <w:pPr>
        <w:jc w:val="both"/>
        <w:rPr>
          <w:rFonts w:ascii="Arial" w:eastAsia="Calibri" w:hAnsi="Arial" w:cs="Arial"/>
          <w:bCs/>
          <w:szCs w:val="24"/>
        </w:rPr>
      </w:pPr>
      <w:r>
        <w:rPr>
          <w:rFonts w:ascii="Arial" w:eastAsia="Calibri" w:hAnsi="Arial" w:cs="Arial"/>
          <w:bCs/>
          <w:szCs w:val="24"/>
        </w:rPr>
        <w:t>Tables 2-5 list</w:t>
      </w:r>
      <w:r w:rsidR="00462390">
        <w:rPr>
          <w:rFonts w:ascii="Arial" w:eastAsia="Calibri" w:hAnsi="Arial" w:cs="Arial"/>
          <w:bCs/>
          <w:szCs w:val="24"/>
        </w:rPr>
        <w:t>s</w:t>
      </w:r>
      <w:r>
        <w:rPr>
          <w:rFonts w:ascii="Arial" w:eastAsia="Calibri" w:hAnsi="Arial" w:cs="Arial"/>
          <w:bCs/>
          <w:szCs w:val="24"/>
        </w:rPr>
        <w:t xml:space="preserve"> routes that would receive investments under the proposed budget.  Changes that would increase a route’s service hours by 25 percent or more would require approval by ordinance.</w:t>
      </w:r>
    </w:p>
    <w:p w14:paraId="2626CF26" w14:textId="77777777" w:rsidR="00DC2254" w:rsidRPr="00DC2254" w:rsidRDefault="00DC2254" w:rsidP="00512E87">
      <w:pPr>
        <w:ind w:left="720"/>
        <w:jc w:val="both"/>
        <w:rPr>
          <w:rFonts w:ascii="Arial" w:eastAsia="Calibri" w:hAnsi="Arial" w:cs="Arial"/>
          <w:bCs/>
          <w:szCs w:val="24"/>
        </w:rPr>
      </w:pPr>
    </w:p>
    <w:p w14:paraId="39E5BE58" w14:textId="1C26E869" w:rsidR="00DC2254" w:rsidRDefault="00F94701" w:rsidP="00462390">
      <w:pPr>
        <w:jc w:val="center"/>
        <w:rPr>
          <w:rFonts w:ascii="Arial" w:eastAsia="Calibri" w:hAnsi="Arial" w:cs="Arial"/>
          <w:b/>
          <w:bCs/>
          <w:szCs w:val="24"/>
        </w:rPr>
      </w:pPr>
      <w:r w:rsidRPr="00F94701">
        <w:rPr>
          <w:rFonts w:ascii="Arial" w:eastAsia="Calibri" w:hAnsi="Arial" w:cs="Arial"/>
          <w:b/>
          <w:bCs/>
          <w:szCs w:val="24"/>
        </w:rPr>
        <w:t xml:space="preserve">Table 2.  </w:t>
      </w:r>
      <w:r w:rsidR="00DC2254" w:rsidRPr="00F94701">
        <w:rPr>
          <w:rFonts w:ascii="Arial" w:eastAsia="Calibri" w:hAnsi="Arial" w:cs="Arial"/>
          <w:b/>
          <w:bCs/>
          <w:szCs w:val="24"/>
        </w:rPr>
        <w:t xml:space="preserve">Priority 1 – Crowding </w:t>
      </w:r>
      <w:r w:rsidRPr="00F94701">
        <w:rPr>
          <w:rFonts w:ascii="Arial" w:eastAsia="Calibri" w:hAnsi="Arial" w:cs="Arial"/>
          <w:b/>
          <w:bCs/>
          <w:szCs w:val="24"/>
        </w:rPr>
        <w:t>Needs</w:t>
      </w:r>
    </w:p>
    <w:p w14:paraId="47C94677" w14:textId="77777777" w:rsidR="00462390" w:rsidRPr="00F94701" w:rsidRDefault="00462390" w:rsidP="00DC2254">
      <w:pPr>
        <w:rPr>
          <w:rFonts w:ascii="Arial" w:eastAsia="Calibri" w:hAnsi="Arial" w:cs="Arial"/>
          <w:b/>
          <w:bCs/>
          <w:szCs w:val="24"/>
        </w:rPr>
      </w:pPr>
    </w:p>
    <w:tbl>
      <w:tblPr>
        <w:tblW w:w="8940" w:type="dxa"/>
        <w:jc w:val="center"/>
        <w:tblCellMar>
          <w:left w:w="0" w:type="dxa"/>
          <w:right w:w="0" w:type="dxa"/>
        </w:tblCellMar>
        <w:tblLook w:val="04A0" w:firstRow="1" w:lastRow="0" w:firstColumn="1" w:lastColumn="0" w:noHBand="0" w:noVBand="1"/>
      </w:tblPr>
      <w:tblGrid>
        <w:gridCol w:w="937"/>
        <w:gridCol w:w="5740"/>
        <w:gridCol w:w="1217"/>
        <w:gridCol w:w="1240"/>
      </w:tblGrid>
      <w:tr w:rsidR="005B5544" w:rsidRPr="005B5544" w14:paraId="069B9423" w14:textId="77777777" w:rsidTr="00A35EE0">
        <w:trPr>
          <w:trHeight w:val="552"/>
          <w:jc w:val="center"/>
        </w:trPr>
        <w:tc>
          <w:tcPr>
            <w:tcW w:w="780" w:type="dxa"/>
            <w:tcBorders>
              <w:top w:val="single" w:sz="8" w:space="0" w:color="auto"/>
              <w:left w:val="single" w:sz="8" w:space="0" w:color="auto"/>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3DC41222" w14:textId="77777777" w:rsidR="00DC2254" w:rsidRPr="00A35EE0" w:rsidRDefault="00DC2254" w:rsidP="00A35EE0">
            <w:pPr>
              <w:spacing w:line="276" w:lineRule="auto"/>
              <w:jc w:val="center"/>
              <w:rPr>
                <w:rFonts w:ascii="Arial" w:eastAsia="Calibri" w:hAnsi="Arial" w:cs="Arial"/>
                <w:b/>
                <w:bCs/>
                <w:szCs w:val="24"/>
              </w:rPr>
            </w:pPr>
            <w:r w:rsidRPr="00A35EE0">
              <w:rPr>
                <w:rFonts w:ascii="Arial" w:eastAsia="Calibri" w:hAnsi="Arial" w:cs="Arial"/>
                <w:b/>
                <w:bCs/>
                <w:szCs w:val="24"/>
              </w:rPr>
              <w:t>Route</w:t>
            </w:r>
          </w:p>
        </w:tc>
        <w:tc>
          <w:tcPr>
            <w:tcW w:w="574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25F865DD" w14:textId="77777777" w:rsidR="00DC2254" w:rsidRPr="00A35EE0" w:rsidRDefault="00DC2254" w:rsidP="00A35EE0">
            <w:pPr>
              <w:spacing w:line="276" w:lineRule="auto"/>
              <w:jc w:val="center"/>
              <w:rPr>
                <w:rFonts w:ascii="Arial" w:eastAsia="Calibri" w:hAnsi="Arial" w:cs="Arial"/>
                <w:b/>
                <w:bCs/>
                <w:szCs w:val="24"/>
              </w:rPr>
            </w:pPr>
            <w:r w:rsidRPr="00A35EE0">
              <w:rPr>
                <w:rFonts w:ascii="Arial" w:eastAsia="Calibri" w:hAnsi="Arial" w:cs="Arial"/>
                <w:b/>
                <w:bCs/>
                <w:szCs w:val="24"/>
              </w:rPr>
              <w:t>Description</w:t>
            </w:r>
          </w:p>
        </w:tc>
        <w:tc>
          <w:tcPr>
            <w:tcW w:w="118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45689C03" w14:textId="77777777" w:rsidR="00DC2254" w:rsidRPr="00A35EE0" w:rsidRDefault="00DC2254" w:rsidP="00A35EE0">
            <w:pPr>
              <w:spacing w:line="276" w:lineRule="auto"/>
              <w:jc w:val="center"/>
              <w:rPr>
                <w:rFonts w:ascii="Arial" w:eastAsia="Calibri" w:hAnsi="Arial" w:cs="Arial"/>
                <w:b/>
                <w:bCs/>
                <w:szCs w:val="24"/>
              </w:rPr>
            </w:pPr>
            <w:r w:rsidRPr="00A35EE0">
              <w:rPr>
                <w:rFonts w:ascii="Arial" w:eastAsia="Calibri" w:hAnsi="Arial" w:cs="Arial"/>
                <w:b/>
                <w:bCs/>
                <w:szCs w:val="24"/>
              </w:rPr>
              <w:t>Day</w:t>
            </w:r>
          </w:p>
        </w:tc>
        <w:tc>
          <w:tcPr>
            <w:tcW w:w="124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5935F8ED" w14:textId="77777777" w:rsidR="00DC2254" w:rsidRPr="00A35EE0" w:rsidRDefault="00DC2254" w:rsidP="00A35EE0">
            <w:pPr>
              <w:spacing w:line="276" w:lineRule="auto"/>
              <w:jc w:val="center"/>
              <w:rPr>
                <w:rFonts w:ascii="Arial" w:eastAsia="Calibri" w:hAnsi="Arial" w:cs="Arial"/>
                <w:b/>
                <w:bCs/>
                <w:szCs w:val="24"/>
              </w:rPr>
            </w:pPr>
            <w:r w:rsidRPr="00A35EE0">
              <w:rPr>
                <w:rFonts w:ascii="Arial" w:eastAsia="Calibri" w:hAnsi="Arial" w:cs="Arial"/>
                <w:b/>
                <w:bCs/>
                <w:szCs w:val="24"/>
              </w:rPr>
              <w:t>Annual Hours Needed</w:t>
            </w:r>
          </w:p>
        </w:tc>
      </w:tr>
      <w:tr w:rsidR="005B5544" w:rsidRPr="005B5544" w14:paraId="37FFB77D"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8EB5BE"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D Line</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DF0840"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Crown Hill - Ballard - Seattle Center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4C4B0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E63157"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1,050</w:t>
            </w:r>
          </w:p>
        </w:tc>
      </w:tr>
      <w:tr w:rsidR="005B5544" w:rsidRPr="005B5544" w14:paraId="6FB4577D"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2F0AE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5</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C3221A"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Shoreline CC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0030E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04E9B"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300</w:t>
            </w:r>
          </w:p>
        </w:tc>
      </w:tr>
      <w:tr w:rsidR="005B5544" w:rsidRPr="005B5544" w14:paraId="1745C894"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8D45A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14</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B6F402"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Mount Baker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BBDBCE"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EC109A"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4FB65081"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2C871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15EX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684F3"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Blue Ridge - Ballard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6715CC"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C23CD"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400</w:t>
            </w:r>
          </w:p>
        </w:tc>
      </w:tr>
      <w:tr w:rsidR="005B5544" w:rsidRPr="005B5544" w14:paraId="51ADAB16"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3B475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18EX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2BE231"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North Beach - Ballard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13DA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F61C6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350</w:t>
            </w:r>
          </w:p>
        </w:tc>
      </w:tr>
      <w:tr w:rsidR="005B5544" w:rsidRPr="005B5544" w14:paraId="00BFAD3E"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893FE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24</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4B996"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Magnolia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308C5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44E61"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7354FA92"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65DA5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101</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7746DA"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Renton TC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E6046C"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4453F0"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300</w:t>
            </w:r>
          </w:p>
        </w:tc>
      </w:tr>
      <w:tr w:rsidR="005B5544" w:rsidRPr="005B5544" w14:paraId="02875A0D"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1DB1D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102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3B85A6"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Fairwood - Renton TC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8332A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3A381D"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450</w:t>
            </w:r>
          </w:p>
        </w:tc>
      </w:tr>
      <w:tr w:rsidR="005B5544" w:rsidRPr="005B5544" w14:paraId="007FF9AA"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9649F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116EX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A046C6"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Fauntleroy Ferry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C7F3B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DCBE5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450</w:t>
            </w:r>
          </w:p>
        </w:tc>
      </w:tr>
      <w:tr w:rsidR="005B5544" w:rsidRPr="005B5544" w14:paraId="7F1693E9"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99963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118EX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5BE29" w14:textId="192BBBE9"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 xml:space="preserve">Tahlequah </w:t>
            </w:r>
            <w:r w:rsidR="00F94701">
              <w:rPr>
                <w:rFonts w:ascii="Arial" w:eastAsia="Calibri" w:hAnsi="Arial" w:cs="Arial"/>
                <w:szCs w:val="24"/>
              </w:rPr>
              <w:t>–</w:t>
            </w:r>
            <w:r w:rsidRPr="00DC2254">
              <w:rPr>
                <w:rFonts w:ascii="Arial" w:eastAsia="Calibri" w:hAnsi="Arial" w:cs="Arial"/>
                <w:szCs w:val="24"/>
              </w:rPr>
              <w:t xml:space="preserve"> Vashon</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FD16F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65F28B"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700</w:t>
            </w:r>
          </w:p>
        </w:tc>
      </w:tr>
      <w:tr w:rsidR="005B5544" w:rsidRPr="005B5544" w14:paraId="51550958"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35548C"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119</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F93EEC" w14:textId="1F8700CE"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 xml:space="preserve">Dockton </w:t>
            </w:r>
            <w:r w:rsidR="00F94701">
              <w:rPr>
                <w:rFonts w:ascii="Arial" w:eastAsia="Calibri" w:hAnsi="Arial" w:cs="Arial"/>
                <w:szCs w:val="24"/>
              </w:rPr>
              <w:t>–</w:t>
            </w:r>
            <w:r w:rsidRPr="00DC2254">
              <w:rPr>
                <w:rFonts w:ascii="Arial" w:eastAsia="Calibri" w:hAnsi="Arial" w:cs="Arial"/>
                <w:szCs w:val="24"/>
              </w:rPr>
              <w:t xml:space="preserve"> Vashon</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EFC93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060E08"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200</w:t>
            </w:r>
          </w:p>
        </w:tc>
      </w:tr>
      <w:tr w:rsidR="005B5544" w:rsidRPr="005B5544" w14:paraId="6C18CA8B"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5456E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122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969EE8"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Highline CC -Burien TC - Seattle CBD via Des Moines Memorial Dr S</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AEC98"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33538B"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500</w:t>
            </w:r>
          </w:p>
        </w:tc>
      </w:tr>
      <w:tr w:rsidR="005B5544" w:rsidRPr="005B5544" w14:paraId="508B9B8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1F288A"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125</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62FB4A"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Westwood Village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4F38D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43C28D"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200</w:t>
            </w:r>
          </w:p>
        </w:tc>
      </w:tr>
      <w:tr w:rsidR="005B5544" w:rsidRPr="005B5544" w14:paraId="0E3B27D3"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D95625"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128</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CA7859"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Southcenter - Westwood Village - Admiral District</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77BCE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97E50D"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500</w:t>
            </w:r>
          </w:p>
        </w:tc>
      </w:tr>
      <w:tr w:rsidR="005B5544" w:rsidRPr="005B5544" w14:paraId="4BFABD6B"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73861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lastRenderedPageBreak/>
              <w:t>132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ED1D25"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Burien TC - South Park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83CBAA"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290D95"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350</w:t>
            </w:r>
          </w:p>
        </w:tc>
      </w:tr>
      <w:tr w:rsidR="005B5544" w:rsidRPr="005B5544" w14:paraId="3438A8CF"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41A17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158</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DCA130"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Kent East Hill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0563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98B3DB"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550</w:t>
            </w:r>
          </w:p>
        </w:tc>
      </w:tr>
      <w:tr w:rsidR="005B5544" w:rsidRPr="005B5544" w14:paraId="3B54FB4D"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B0D54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167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F2FAF5"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Renton - Newport Hills - University District</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924DB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C2E9C"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900</w:t>
            </w:r>
          </w:p>
        </w:tc>
      </w:tr>
      <w:tr w:rsidR="005B5544" w:rsidRPr="005B5544" w14:paraId="212E74D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3990A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177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EAAFD"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Federal Way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2635C"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A83C9"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450</w:t>
            </w:r>
          </w:p>
        </w:tc>
      </w:tr>
      <w:tr w:rsidR="005B5544" w:rsidRPr="005B5544" w14:paraId="52705A73"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440B4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212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719A14"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Eastgate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30D1B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E9911A"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700</w:t>
            </w:r>
          </w:p>
        </w:tc>
      </w:tr>
      <w:tr w:rsidR="005B5544" w:rsidRPr="005B5544" w14:paraId="12819CDB"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4ADCF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216</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0C0536"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Sammamish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30D0C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C5DB7A"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500</w:t>
            </w:r>
          </w:p>
        </w:tc>
      </w:tr>
      <w:tr w:rsidR="005B5544" w:rsidRPr="005B5544" w14:paraId="6C24405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6B469E"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219</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80D2B2"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Redmond - Sammamish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1FD27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9732B"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550</w:t>
            </w:r>
          </w:p>
        </w:tc>
      </w:tr>
      <w:tr w:rsidR="005B5544" w:rsidRPr="005B5544" w14:paraId="18E8CE9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C43B7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252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A2E8F"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Kingsgate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8CDC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0A72F4"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400</w:t>
            </w:r>
          </w:p>
        </w:tc>
      </w:tr>
      <w:tr w:rsidR="005B5544" w:rsidRPr="005B5544" w14:paraId="37FE5945"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492E9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255</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8C8316"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Brickyard - Kirkland TC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8DB9F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24CDF6"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750</w:t>
            </w:r>
          </w:p>
        </w:tc>
      </w:tr>
      <w:tr w:rsidR="005B5544" w:rsidRPr="005B5544" w14:paraId="19A3922C"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B36C2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257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481372"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Brickyard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1EADA5"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F85361"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400</w:t>
            </w:r>
          </w:p>
        </w:tc>
      </w:tr>
      <w:tr w:rsidR="005B5544" w:rsidRPr="005B5544" w14:paraId="2BE5B36B"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2B64F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268</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CD66C5"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Redmond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EC63E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C0F0E0"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500</w:t>
            </w:r>
          </w:p>
        </w:tc>
      </w:tr>
      <w:tr w:rsidR="005B5544" w:rsidRPr="005B5544" w14:paraId="6E5175B3"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20D4E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271</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93A0BE"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Issaquah - Bellevue - University District</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8A6D2B"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8AE3C9"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400</w:t>
            </w:r>
          </w:p>
        </w:tc>
      </w:tr>
      <w:tr w:rsidR="005B5544" w:rsidRPr="005B5544" w14:paraId="3F9C361F"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D528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355EX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F31014"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Shoreline CC - University District - Seattle CBD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CBAB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3C43E"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450</w:t>
            </w:r>
          </w:p>
        </w:tc>
      </w:tr>
      <w:tr w:rsidR="008924DF" w:rsidRPr="005B5544" w14:paraId="2AF94023"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FFE1DB" w14:textId="77777777" w:rsidR="008924DF" w:rsidRPr="00DC2254" w:rsidRDefault="008924DF" w:rsidP="00DC2254">
            <w:pPr>
              <w:spacing w:line="276" w:lineRule="auto"/>
              <w:jc w:val="center"/>
              <w:rPr>
                <w:rFonts w:ascii="Arial" w:eastAsia="Calibri" w:hAnsi="Arial" w:cs="Arial"/>
                <w:szCs w:val="24"/>
              </w:rPr>
            </w:pP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886C4C" w14:textId="21691A92" w:rsidR="008924DF" w:rsidRPr="00DC2254" w:rsidRDefault="008924DF" w:rsidP="00DC2254">
            <w:pPr>
              <w:spacing w:line="276" w:lineRule="auto"/>
              <w:rPr>
                <w:rFonts w:ascii="Arial" w:eastAsia="Calibri" w:hAnsi="Arial" w:cs="Arial"/>
                <w:szCs w:val="24"/>
              </w:rPr>
            </w:pPr>
            <w:r>
              <w:rPr>
                <w:rFonts w:ascii="Arial" w:eastAsia="Calibri" w:hAnsi="Arial" w:cs="Arial"/>
                <w:szCs w:val="24"/>
              </w:rPr>
              <w:t>Total</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AF5C00" w14:textId="77777777" w:rsidR="008924DF" w:rsidRPr="00DC2254" w:rsidRDefault="008924DF" w:rsidP="00DC2254">
            <w:pPr>
              <w:spacing w:line="276" w:lineRule="auto"/>
              <w:jc w:val="center"/>
              <w:rPr>
                <w:rFonts w:ascii="Arial" w:eastAsia="Calibri" w:hAnsi="Arial" w:cs="Arial"/>
                <w:szCs w:val="24"/>
              </w:rPr>
            </w:pP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695545" w14:textId="371E5329" w:rsidR="008924DF" w:rsidRPr="00DC2254" w:rsidRDefault="008924DF" w:rsidP="00DC2254">
            <w:pPr>
              <w:spacing w:line="276" w:lineRule="auto"/>
              <w:jc w:val="right"/>
              <w:rPr>
                <w:rFonts w:ascii="Arial" w:eastAsia="Calibri" w:hAnsi="Arial" w:cs="Arial"/>
                <w:szCs w:val="24"/>
              </w:rPr>
            </w:pPr>
            <w:r>
              <w:rPr>
                <w:rFonts w:ascii="Arial" w:eastAsia="Calibri" w:hAnsi="Arial" w:cs="Arial"/>
                <w:szCs w:val="24"/>
              </w:rPr>
              <w:t>12,800</w:t>
            </w:r>
          </w:p>
        </w:tc>
      </w:tr>
      <w:tr w:rsidR="005B5544" w:rsidRPr="005B5544" w14:paraId="742ACD1B" w14:textId="77777777" w:rsidTr="00DC2254">
        <w:trPr>
          <w:trHeight w:val="276"/>
          <w:jc w:val="center"/>
        </w:trPr>
        <w:tc>
          <w:tcPr>
            <w:tcW w:w="780" w:type="dxa"/>
            <w:noWrap/>
            <w:tcMar>
              <w:top w:w="0" w:type="dxa"/>
              <w:left w:w="108" w:type="dxa"/>
              <w:bottom w:w="0" w:type="dxa"/>
              <w:right w:w="108" w:type="dxa"/>
            </w:tcMar>
            <w:vAlign w:val="bottom"/>
          </w:tcPr>
          <w:p w14:paraId="66D5148F" w14:textId="77777777" w:rsidR="00DC2254" w:rsidRPr="00DC2254" w:rsidRDefault="00DC2254" w:rsidP="00DC2254">
            <w:pPr>
              <w:spacing w:line="276" w:lineRule="auto"/>
              <w:rPr>
                <w:rFonts w:ascii="Arial" w:eastAsia="Calibri" w:hAnsi="Arial" w:cs="Arial"/>
                <w:szCs w:val="24"/>
              </w:rPr>
            </w:pPr>
          </w:p>
        </w:tc>
        <w:tc>
          <w:tcPr>
            <w:tcW w:w="5740" w:type="dxa"/>
            <w:noWrap/>
            <w:tcMar>
              <w:top w:w="0" w:type="dxa"/>
              <w:left w:w="108" w:type="dxa"/>
              <w:bottom w:w="0" w:type="dxa"/>
              <w:right w:w="108" w:type="dxa"/>
            </w:tcMar>
            <w:vAlign w:val="bottom"/>
          </w:tcPr>
          <w:p w14:paraId="1782A5DE" w14:textId="77777777" w:rsidR="00DC2254" w:rsidRPr="00DC2254" w:rsidRDefault="00DC2254" w:rsidP="00DC2254">
            <w:pPr>
              <w:spacing w:line="276" w:lineRule="auto"/>
              <w:rPr>
                <w:rFonts w:ascii="Arial" w:eastAsia="Calibri" w:hAnsi="Arial" w:cs="Arial"/>
                <w:szCs w:val="24"/>
              </w:rPr>
            </w:pPr>
          </w:p>
        </w:tc>
        <w:tc>
          <w:tcPr>
            <w:tcW w:w="1180" w:type="dxa"/>
            <w:noWrap/>
            <w:tcMar>
              <w:top w:w="0" w:type="dxa"/>
              <w:left w:w="108" w:type="dxa"/>
              <w:bottom w:w="0" w:type="dxa"/>
              <w:right w:w="108" w:type="dxa"/>
            </w:tcMar>
            <w:vAlign w:val="bottom"/>
          </w:tcPr>
          <w:p w14:paraId="0A21E90E" w14:textId="77777777" w:rsidR="00DC2254" w:rsidRPr="00DC2254" w:rsidRDefault="00DC2254" w:rsidP="00DC2254">
            <w:pPr>
              <w:spacing w:line="276" w:lineRule="auto"/>
              <w:jc w:val="right"/>
              <w:rPr>
                <w:rFonts w:ascii="Arial" w:eastAsia="Calibri" w:hAnsi="Arial" w:cs="Arial"/>
                <w:bCs/>
                <w:szCs w:val="24"/>
              </w:rPr>
            </w:pPr>
          </w:p>
        </w:tc>
        <w:tc>
          <w:tcPr>
            <w:tcW w:w="1240" w:type="dxa"/>
            <w:noWrap/>
            <w:tcMar>
              <w:top w:w="0" w:type="dxa"/>
              <w:left w:w="108" w:type="dxa"/>
              <w:bottom w:w="0" w:type="dxa"/>
              <w:right w:w="108" w:type="dxa"/>
            </w:tcMar>
            <w:vAlign w:val="bottom"/>
          </w:tcPr>
          <w:p w14:paraId="51F6626D" w14:textId="77777777" w:rsidR="00DC2254" w:rsidRPr="00DC2254" w:rsidRDefault="00DC2254" w:rsidP="00DC2254">
            <w:pPr>
              <w:spacing w:line="276" w:lineRule="auto"/>
              <w:jc w:val="right"/>
              <w:rPr>
                <w:rFonts w:ascii="Arial" w:eastAsia="Calibri" w:hAnsi="Arial" w:cs="Arial"/>
                <w:bCs/>
                <w:szCs w:val="24"/>
              </w:rPr>
            </w:pPr>
          </w:p>
        </w:tc>
      </w:tr>
    </w:tbl>
    <w:p w14:paraId="290B7906" w14:textId="589659F3" w:rsidR="00DC2254" w:rsidRDefault="00F94701" w:rsidP="00462390">
      <w:pPr>
        <w:jc w:val="center"/>
        <w:rPr>
          <w:rFonts w:ascii="Arial" w:eastAsia="Calibri" w:hAnsi="Arial" w:cs="Arial"/>
          <w:b/>
          <w:bCs/>
          <w:szCs w:val="24"/>
        </w:rPr>
      </w:pPr>
      <w:r w:rsidRPr="00F94701">
        <w:rPr>
          <w:rFonts w:ascii="Arial" w:eastAsia="Calibri" w:hAnsi="Arial" w:cs="Arial"/>
          <w:b/>
          <w:bCs/>
          <w:szCs w:val="24"/>
        </w:rPr>
        <w:t>Table 3.  Priority 2 – Reliability Needs</w:t>
      </w:r>
    </w:p>
    <w:p w14:paraId="4EEEF914" w14:textId="77777777" w:rsidR="00462390" w:rsidRPr="00F94701" w:rsidRDefault="00462390" w:rsidP="00462390">
      <w:pPr>
        <w:jc w:val="center"/>
        <w:rPr>
          <w:rFonts w:ascii="Arial" w:eastAsia="Calibri" w:hAnsi="Arial" w:cs="Arial"/>
          <w:b/>
          <w:bCs/>
          <w:szCs w:val="24"/>
        </w:rPr>
      </w:pPr>
    </w:p>
    <w:tbl>
      <w:tblPr>
        <w:tblW w:w="9400" w:type="dxa"/>
        <w:jc w:val="center"/>
        <w:tblCellMar>
          <w:left w:w="0" w:type="dxa"/>
          <w:right w:w="0" w:type="dxa"/>
        </w:tblCellMar>
        <w:tblLook w:val="04A0" w:firstRow="1" w:lastRow="0" w:firstColumn="1" w:lastColumn="0" w:noHBand="0" w:noVBand="1"/>
      </w:tblPr>
      <w:tblGrid>
        <w:gridCol w:w="937"/>
        <w:gridCol w:w="5740"/>
        <w:gridCol w:w="1690"/>
        <w:gridCol w:w="1190"/>
      </w:tblGrid>
      <w:tr w:rsidR="005B5544" w:rsidRPr="005B5544" w14:paraId="447832FE" w14:textId="77777777" w:rsidTr="00A35EE0">
        <w:trPr>
          <w:trHeight w:val="552"/>
          <w:tblHeader/>
          <w:jc w:val="center"/>
        </w:trPr>
        <w:tc>
          <w:tcPr>
            <w:tcW w:w="780" w:type="dxa"/>
            <w:tcBorders>
              <w:top w:val="single" w:sz="8" w:space="0" w:color="auto"/>
              <w:left w:val="single" w:sz="8" w:space="0" w:color="auto"/>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382EAA88" w14:textId="77777777" w:rsidR="00DC2254" w:rsidRPr="00A35EE0" w:rsidRDefault="00DC2254" w:rsidP="00A35EE0">
            <w:pPr>
              <w:spacing w:line="276" w:lineRule="auto"/>
              <w:jc w:val="center"/>
              <w:rPr>
                <w:rFonts w:ascii="Arial" w:eastAsia="Calibri" w:hAnsi="Arial" w:cs="Arial"/>
                <w:b/>
                <w:bCs/>
                <w:szCs w:val="24"/>
              </w:rPr>
            </w:pPr>
            <w:r w:rsidRPr="00A35EE0">
              <w:rPr>
                <w:rFonts w:ascii="Arial" w:eastAsia="Calibri" w:hAnsi="Arial" w:cs="Arial"/>
                <w:b/>
                <w:bCs/>
                <w:szCs w:val="24"/>
              </w:rPr>
              <w:t>Route</w:t>
            </w:r>
          </w:p>
        </w:tc>
        <w:tc>
          <w:tcPr>
            <w:tcW w:w="574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7150E497" w14:textId="77777777" w:rsidR="00DC2254" w:rsidRPr="00A35EE0" w:rsidRDefault="00DC2254" w:rsidP="00A35EE0">
            <w:pPr>
              <w:spacing w:line="276" w:lineRule="auto"/>
              <w:jc w:val="center"/>
              <w:rPr>
                <w:rFonts w:ascii="Arial" w:eastAsia="Calibri" w:hAnsi="Arial" w:cs="Arial"/>
                <w:b/>
                <w:bCs/>
                <w:szCs w:val="24"/>
              </w:rPr>
            </w:pPr>
            <w:r w:rsidRPr="00A35EE0">
              <w:rPr>
                <w:rFonts w:ascii="Arial" w:eastAsia="Calibri" w:hAnsi="Arial" w:cs="Arial"/>
                <w:b/>
                <w:bCs/>
                <w:szCs w:val="24"/>
              </w:rPr>
              <w:t>Description</w:t>
            </w:r>
          </w:p>
        </w:tc>
        <w:tc>
          <w:tcPr>
            <w:tcW w:w="169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475E761B" w14:textId="77777777" w:rsidR="00DC2254" w:rsidRPr="00A35EE0" w:rsidRDefault="00DC2254" w:rsidP="00A35EE0">
            <w:pPr>
              <w:spacing w:line="276" w:lineRule="auto"/>
              <w:jc w:val="center"/>
              <w:rPr>
                <w:rFonts w:ascii="Arial" w:eastAsia="Calibri" w:hAnsi="Arial" w:cs="Arial"/>
                <w:b/>
                <w:bCs/>
                <w:szCs w:val="24"/>
              </w:rPr>
            </w:pPr>
            <w:r w:rsidRPr="00A35EE0">
              <w:rPr>
                <w:rFonts w:ascii="Arial" w:eastAsia="Calibri" w:hAnsi="Arial" w:cs="Arial"/>
                <w:b/>
                <w:bCs/>
                <w:szCs w:val="24"/>
              </w:rPr>
              <w:t>Day</w:t>
            </w:r>
          </w:p>
        </w:tc>
        <w:tc>
          <w:tcPr>
            <w:tcW w:w="119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0DE5D064" w14:textId="77777777" w:rsidR="00DC2254" w:rsidRPr="00A35EE0" w:rsidRDefault="00DC2254" w:rsidP="00A35EE0">
            <w:pPr>
              <w:spacing w:line="276" w:lineRule="auto"/>
              <w:jc w:val="center"/>
              <w:rPr>
                <w:rFonts w:ascii="Arial" w:eastAsia="Calibri" w:hAnsi="Arial" w:cs="Arial"/>
                <w:b/>
                <w:bCs/>
                <w:szCs w:val="24"/>
              </w:rPr>
            </w:pPr>
            <w:r w:rsidRPr="00A35EE0">
              <w:rPr>
                <w:rFonts w:ascii="Arial" w:eastAsia="Calibri" w:hAnsi="Arial" w:cs="Arial"/>
                <w:b/>
                <w:bCs/>
                <w:szCs w:val="24"/>
              </w:rPr>
              <w:t>Annual Hours Needed</w:t>
            </w:r>
          </w:p>
        </w:tc>
      </w:tr>
      <w:tr w:rsidR="005B5544" w:rsidRPr="005B5544" w14:paraId="5F3F9DB6"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49099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E Line</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030050"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Aurora Village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2FD7F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C6BC8"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500</w:t>
            </w:r>
          </w:p>
        </w:tc>
      </w:tr>
      <w:tr w:rsidR="005B5544" w:rsidRPr="005B5544" w14:paraId="0B898C48" w14:textId="77777777" w:rsidTr="00DC2254">
        <w:trPr>
          <w:trHeight w:val="276"/>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9248F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5</w:t>
            </w:r>
          </w:p>
        </w:tc>
        <w:tc>
          <w:tcPr>
            <w:tcW w:w="57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057974"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Shoreline CC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11358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036F8"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22B2E9AF"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D764D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9EX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59A21"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Rainier Beach – Capitol Hill</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692AC"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A58A2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300</w:t>
            </w:r>
          </w:p>
        </w:tc>
      </w:tr>
      <w:tr w:rsidR="005B5544" w:rsidRPr="005B5544" w14:paraId="4819237B"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BBA72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15EX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07F9FD"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Blue Ridge – Ballard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0E424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0FF26"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108E5EB4"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72F4E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17EX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295BB7"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Sunset Hill – Ballard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B05E9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2A6C6C"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2A533D99"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D3CF58"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18EX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64667"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North Beach – Ballard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87925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051068"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2972709A"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6EEBE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21EX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5DB8AA"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Arbor Heights – Westwood Village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823C3B"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4D819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400</w:t>
            </w:r>
          </w:p>
        </w:tc>
      </w:tr>
      <w:tr w:rsidR="005B5544" w:rsidRPr="005B5544" w14:paraId="063EAD0B"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56947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B89BA"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Arbor Heights – Westwood Village – Alaska Junction</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F8A4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Sunday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D77F63"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w:t>
            </w:r>
          </w:p>
        </w:tc>
      </w:tr>
      <w:tr w:rsidR="005B5544" w:rsidRPr="005B5544" w14:paraId="5504ACF2"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813BB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29</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DBADB9"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Ballard – Queen Anne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4636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8748E8"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1,000</w:t>
            </w:r>
          </w:p>
        </w:tc>
      </w:tr>
      <w:tr w:rsidR="005B5544" w:rsidRPr="005B5544" w14:paraId="16205325"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6B906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F02F3"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Alaska Junction – Alki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710E1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5DB05"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0579AB29"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225D8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41</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6AC887"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Lake City – Seattle CBD via Northgate</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9BBDC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CC7A38"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7A2CC212"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A7FE4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55</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23D48"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Admiral District – Alaska Junction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85F76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711B2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300</w:t>
            </w:r>
          </w:p>
        </w:tc>
      </w:tr>
      <w:tr w:rsidR="005B5544" w:rsidRPr="005B5544" w14:paraId="76BBD1E5"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1E313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57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53BF02"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Alaska Junction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D3A55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7BC185"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036BA04A"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70427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60</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B1B374"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Westwood Village – Georgetown – Capitol Hill</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3E512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BB069"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1,300</w:t>
            </w:r>
          </w:p>
        </w:tc>
      </w:tr>
      <w:tr w:rsidR="005B5544" w:rsidRPr="005B5544" w14:paraId="4FCCAB55"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F0D8D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83</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BAFB5A"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Seattle CBD – Ravenna</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49B0B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0C6007"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300</w:t>
            </w:r>
          </w:p>
        </w:tc>
      </w:tr>
      <w:tr w:rsidR="005B5544" w:rsidRPr="005B5544" w14:paraId="40073C82"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D5BDF5"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84</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E5574B"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Seattle CBD – Madison Park – Madrona</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2925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Saturday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C3FE7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w:t>
            </w:r>
          </w:p>
        </w:tc>
      </w:tr>
      <w:tr w:rsidR="005B5544" w:rsidRPr="005B5544" w14:paraId="0F58033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A9102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99</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DCB814"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International District – Waterfront</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8E94EE"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F45B1B"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75C60E88"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7EFCE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101</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B87000"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Renton TC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D7A2E"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Saturday, Sunday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3509C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150</w:t>
            </w:r>
          </w:p>
        </w:tc>
      </w:tr>
      <w:tr w:rsidR="005B5544" w:rsidRPr="005B5544" w14:paraId="49B5F851"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286A6C"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lastRenderedPageBreak/>
              <w:t>102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87842F"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Fairwood – Renton TC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E6B578"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CCB7D9"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70D9ADF8"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4184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111</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39E33"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Lake Kathleen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78FEE5"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D74E0A"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300</w:t>
            </w:r>
          </w:p>
        </w:tc>
      </w:tr>
      <w:tr w:rsidR="005B5544" w:rsidRPr="005B5544" w14:paraId="0F99AA4E"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F4093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113</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26237"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Shorewood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EACA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423FE3"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170AF5F1"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2726B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114</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04ECAF"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Renton Highlands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F8C3E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7F3B18"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3AECE0F2"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89D97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119EX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7BB6A"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Dockton – Seattle CBD via ferry</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8D928B"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3BD1D0"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70AB1D28"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7E693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121</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978A39"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Highline CC –Burien TC – Seattle CBD via First Ave S</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9E705E"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9A0D0"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500</w:t>
            </w:r>
          </w:p>
        </w:tc>
      </w:tr>
      <w:tr w:rsidR="005B5544" w:rsidRPr="005B5544" w14:paraId="409CE3B1"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8A805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122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6975C6"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Highline CC –Burien TC – Seattle CBD via Des Moines Memorial Dr S</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D7F86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609E12"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400</w:t>
            </w:r>
          </w:p>
        </w:tc>
      </w:tr>
      <w:tr w:rsidR="005B5544" w:rsidRPr="005B5544" w14:paraId="614A5B25"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D7DE4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123</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766577"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Burien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1F57C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765292"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23749998"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977C6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128</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8DB5B8"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Southcenter – Westwood Village – Admiral District</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81366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FD53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300</w:t>
            </w:r>
          </w:p>
        </w:tc>
      </w:tr>
      <w:tr w:rsidR="005B5544" w:rsidRPr="005B5544" w14:paraId="603C48D7"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352F8A"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143</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6D9A5F"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Black Diamond – Renton TC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C8152A"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E0C042"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600</w:t>
            </w:r>
          </w:p>
        </w:tc>
      </w:tr>
      <w:tr w:rsidR="005B5544" w:rsidRPr="005B5544" w14:paraId="04680484"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C3480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148</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AF3245"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Fairwood – Renton TC</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28795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C35385"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143E5061"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1DE5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150</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3BBE20"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Kent Station – Southcenter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9712B"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776A86"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61D3AD6B"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9E4778"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153</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8A335"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Kent Station – Renton TC</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09EF35"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2AC4FA"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3766E5EF"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B0D2CB"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157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935EF4"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Lake Meridian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AEB319"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19949B"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300</w:t>
            </w:r>
          </w:p>
        </w:tc>
      </w:tr>
      <w:tr w:rsidR="005B5544" w:rsidRPr="005B5544" w14:paraId="4FFC227D"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8FE3C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158</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214C77"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Kent East Hill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7F338C"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E93753"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400</w:t>
            </w:r>
          </w:p>
        </w:tc>
      </w:tr>
      <w:tr w:rsidR="005B5544" w:rsidRPr="005B5544" w14:paraId="4CB704C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C3ED0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159</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7FFCC"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Timberlane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D3D68"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B981D8"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60EDD0B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3E05F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164</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773110"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Green River CC – Kent Station</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A22155"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E590B8"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6DDF9DC6"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6BD4DE"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168</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D215D4"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Maple Valley – Kent Station</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C1CE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Saturday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0F027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w:t>
            </w:r>
          </w:p>
        </w:tc>
      </w:tr>
      <w:tr w:rsidR="005B5544" w:rsidRPr="005B5544" w14:paraId="1A05D99D"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B4946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177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AD83B0"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Federal Way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A1DC1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854070"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300</w:t>
            </w:r>
          </w:p>
        </w:tc>
      </w:tr>
      <w:tr w:rsidR="005B5544" w:rsidRPr="005B5544" w14:paraId="3AF269D9"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7A161A"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180</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AEDAE1"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Auburn – SeaTac Airport – Burien TC</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FD84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E832D1"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400</w:t>
            </w:r>
          </w:p>
        </w:tc>
      </w:tr>
      <w:tr w:rsidR="005B5544" w:rsidRPr="005B5544" w14:paraId="42AF2299"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D36F38"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182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5E7276"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NE Tacoma – Federal Way TC</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59FEC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8FB212"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32F98995"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CF1B0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187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4DA8E6"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Federal Way TC – Twin Lakes</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555DF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Saturday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02A179"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w:t>
            </w:r>
          </w:p>
        </w:tc>
      </w:tr>
      <w:tr w:rsidR="005B5544" w:rsidRPr="005B5544" w14:paraId="032924E9"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1FDED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192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3A88E"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Star Lake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56250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D673E7"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2B1E5865"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79B6C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193EX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6558EB"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Federal Way – First Hill</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1066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30D313"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500</w:t>
            </w:r>
          </w:p>
        </w:tc>
      </w:tr>
      <w:tr w:rsidR="005B5544" w:rsidRPr="005B5544" w14:paraId="384FF495"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31E20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197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B8D707"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Twin Lakes – University District</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1DC8AA"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A7E02C"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500</w:t>
            </w:r>
          </w:p>
        </w:tc>
      </w:tr>
      <w:tr w:rsidR="005B5544" w:rsidRPr="005B5544" w14:paraId="1EC2DFD4"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66C561"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217</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AEFE7D"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Issaquah – Eastgate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66031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923332"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639EE4C5"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11999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221</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3EEE74"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Education Hill – Overlake – Eastgate</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4ED0DA"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Saturday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AF06A5"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w:t>
            </w:r>
          </w:p>
        </w:tc>
      </w:tr>
      <w:tr w:rsidR="005B5544" w:rsidRPr="005B5544" w14:paraId="3E20489E"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BB4AEE"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232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685D8"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Duvall – Bellevue</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9933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50DC4D"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732FEB7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8EBCA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244</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E811AF"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Kenmore – Overlake</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FB374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8443F5"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358D63E4"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6814F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246</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F7E860"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Eastgate – Factoria – Bellevue</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9A4C4B"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6DB389"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2EF5E652"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3DE27F"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252</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26CC3F"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Kingsgate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669E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C879D0"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08EC5F7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91B5C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269</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F6580C"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Issaquah – Overlake</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9CA14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E3B6E6"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609D966F"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1602E8"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271</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7A7977"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Issaquah – Bellevue – University District</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92956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Saturday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79B190"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w:t>
            </w:r>
          </w:p>
        </w:tc>
      </w:tr>
      <w:tr w:rsidR="005B5544" w:rsidRPr="005B5544" w14:paraId="2C9E8BB2"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A1183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303EX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2A9B11"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Shoreline – First Hill</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8BD80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A8FE1"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500</w:t>
            </w:r>
          </w:p>
        </w:tc>
      </w:tr>
      <w:tr w:rsidR="005B5544" w:rsidRPr="005B5544" w14:paraId="24043649"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62072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304</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934B1"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Richmond Beach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2735C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460396"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423AB4F0"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A3491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lastRenderedPageBreak/>
              <w:t>308</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8B906"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Horizon View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EECB3"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6B80D9"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67CAD759"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3C263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309EX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91F8D2"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Kenmore – First Hill</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037406"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86B497"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35D3A501"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B47102"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312EX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60475A"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Bothell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9DF14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E29BA"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600</w:t>
            </w:r>
          </w:p>
        </w:tc>
      </w:tr>
      <w:tr w:rsidR="005B5544" w:rsidRPr="005B5544" w14:paraId="521FB7FA"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6DE870"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330</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7AD8B1"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Shoreline CC – Lake City</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D7ED7E"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BEE9E4"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250</w:t>
            </w:r>
          </w:p>
        </w:tc>
      </w:tr>
      <w:tr w:rsidR="005B5544" w:rsidRPr="005B5544" w14:paraId="66CB8797"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E1DE18"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331</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120440"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Shoreline CC – Kenmore</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39FAAA"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Saturday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524FC7"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w:t>
            </w:r>
          </w:p>
        </w:tc>
      </w:tr>
      <w:tr w:rsidR="005B5544" w:rsidRPr="005B5544" w14:paraId="6AF4D832"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1DA744"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345</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A69565"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Shoreline CC – Northgate</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BE3EA7"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Saturday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7642FF"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50</w:t>
            </w:r>
          </w:p>
        </w:tc>
      </w:tr>
      <w:tr w:rsidR="005B5544" w:rsidRPr="005B5544" w14:paraId="2E1731EF"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16F2C5"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355EX</w:t>
            </w: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6C4C1A" w14:textId="77777777" w:rsidR="00DC2254" w:rsidRPr="00DC2254" w:rsidRDefault="00DC2254" w:rsidP="00DC2254">
            <w:pPr>
              <w:spacing w:line="276" w:lineRule="auto"/>
              <w:rPr>
                <w:rFonts w:ascii="Arial" w:eastAsia="Calibri" w:hAnsi="Arial" w:cs="Arial"/>
                <w:szCs w:val="24"/>
              </w:rPr>
            </w:pPr>
            <w:r w:rsidRPr="00DC2254">
              <w:rPr>
                <w:rFonts w:ascii="Arial" w:eastAsia="Calibri" w:hAnsi="Arial" w:cs="Arial"/>
                <w:szCs w:val="24"/>
              </w:rPr>
              <w:t>Shoreline CC – University District – Seattle CBD</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067CD" w14:textId="77777777" w:rsidR="00DC2254" w:rsidRPr="00DC2254" w:rsidRDefault="00DC2254" w:rsidP="00DC2254">
            <w:pPr>
              <w:spacing w:line="276" w:lineRule="auto"/>
              <w:jc w:val="center"/>
              <w:rPr>
                <w:rFonts w:ascii="Arial" w:eastAsia="Calibri" w:hAnsi="Arial" w:cs="Arial"/>
                <w:szCs w:val="24"/>
              </w:rPr>
            </w:pPr>
            <w:r w:rsidRPr="00DC2254">
              <w:rPr>
                <w:rFonts w:ascii="Arial" w:eastAsia="Calibri" w:hAnsi="Arial" w:cs="Arial"/>
                <w:szCs w:val="24"/>
              </w:rPr>
              <w:t>Weekday</w:t>
            </w: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ADB99" w14:textId="77777777" w:rsidR="00DC2254" w:rsidRPr="00DC2254" w:rsidRDefault="00DC2254" w:rsidP="00DC2254">
            <w:pPr>
              <w:spacing w:line="276" w:lineRule="auto"/>
              <w:jc w:val="right"/>
              <w:rPr>
                <w:rFonts w:ascii="Arial" w:eastAsia="Calibri" w:hAnsi="Arial" w:cs="Arial"/>
                <w:szCs w:val="24"/>
              </w:rPr>
            </w:pPr>
            <w:r w:rsidRPr="00DC2254">
              <w:rPr>
                <w:rFonts w:ascii="Arial" w:eastAsia="Calibri" w:hAnsi="Arial" w:cs="Arial"/>
                <w:szCs w:val="24"/>
              </w:rPr>
              <w:t>600</w:t>
            </w:r>
          </w:p>
        </w:tc>
      </w:tr>
      <w:tr w:rsidR="008924DF" w:rsidRPr="005B5544" w14:paraId="56035EA3" w14:textId="77777777" w:rsidTr="00DC2254">
        <w:trPr>
          <w:trHeight w:val="276"/>
          <w:jc w:val="center"/>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AD02FE" w14:textId="77777777" w:rsidR="008924DF" w:rsidRPr="00DC2254" w:rsidRDefault="008924DF" w:rsidP="00DC2254">
            <w:pPr>
              <w:spacing w:line="276" w:lineRule="auto"/>
              <w:jc w:val="center"/>
              <w:rPr>
                <w:rFonts w:ascii="Arial" w:eastAsia="Calibri" w:hAnsi="Arial" w:cs="Arial"/>
                <w:szCs w:val="24"/>
              </w:rPr>
            </w:pPr>
          </w:p>
        </w:tc>
        <w:tc>
          <w:tcPr>
            <w:tcW w:w="57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58A098" w14:textId="5A526B08" w:rsidR="008924DF" w:rsidRPr="00DC2254" w:rsidRDefault="008924DF" w:rsidP="00DC2254">
            <w:pPr>
              <w:spacing w:line="276" w:lineRule="auto"/>
              <w:rPr>
                <w:rFonts w:ascii="Arial" w:eastAsia="Calibri" w:hAnsi="Arial" w:cs="Arial"/>
                <w:szCs w:val="24"/>
              </w:rPr>
            </w:pPr>
            <w:r>
              <w:rPr>
                <w:rFonts w:ascii="Arial" w:eastAsia="Calibri" w:hAnsi="Arial" w:cs="Arial"/>
                <w:szCs w:val="24"/>
              </w:rPr>
              <w:t>Total</w:t>
            </w:r>
          </w:p>
        </w:tc>
        <w:tc>
          <w:tcPr>
            <w:tcW w:w="16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15A449" w14:textId="77777777" w:rsidR="008924DF" w:rsidRPr="00DC2254" w:rsidRDefault="008924DF" w:rsidP="00DC2254">
            <w:pPr>
              <w:spacing w:line="276" w:lineRule="auto"/>
              <w:jc w:val="center"/>
              <w:rPr>
                <w:rFonts w:ascii="Arial" w:eastAsia="Calibri" w:hAnsi="Arial" w:cs="Arial"/>
                <w:szCs w:val="24"/>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4C5FC8" w14:textId="36BC7590" w:rsidR="008924DF" w:rsidRPr="00DC2254" w:rsidRDefault="00CE14F4" w:rsidP="00DC2254">
            <w:pPr>
              <w:spacing w:line="276" w:lineRule="auto"/>
              <w:jc w:val="right"/>
              <w:rPr>
                <w:rFonts w:ascii="Arial" w:eastAsia="Calibri" w:hAnsi="Arial" w:cs="Arial"/>
                <w:szCs w:val="24"/>
              </w:rPr>
            </w:pPr>
            <w:r>
              <w:rPr>
                <w:rFonts w:ascii="Arial" w:eastAsia="Calibri" w:hAnsi="Arial" w:cs="Arial"/>
                <w:szCs w:val="24"/>
              </w:rPr>
              <w:t>18,350</w:t>
            </w:r>
          </w:p>
        </w:tc>
      </w:tr>
      <w:tr w:rsidR="005B5544" w:rsidRPr="005B5544" w14:paraId="1B4CFF8E" w14:textId="77777777" w:rsidTr="00DC2254">
        <w:trPr>
          <w:trHeight w:val="276"/>
          <w:jc w:val="center"/>
        </w:trPr>
        <w:tc>
          <w:tcPr>
            <w:tcW w:w="780" w:type="dxa"/>
            <w:noWrap/>
            <w:tcMar>
              <w:top w:w="0" w:type="dxa"/>
              <w:left w:w="108" w:type="dxa"/>
              <w:bottom w:w="0" w:type="dxa"/>
              <w:right w:w="108" w:type="dxa"/>
            </w:tcMar>
            <w:vAlign w:val="bottom"/>
          </w:tcPr>
          <w:p w14:paraId="4AE35DE3" w14:textId="77777777" w:rsidR="00DC2254" w:rsidRPr="00DC2254" w:rsidRDefault="00DC2254" w:rsidP="00DC2254">
            <w:pPr>
              <w:spacing w:line="276" w:lineRule="auto"/>
              <w:rPr>
                <w:rFonts w:ascii="Arial" w:eastAsia="Calibri" w:hAnsi="Arial" w:cs="Arial"/>
                <w:szCs w:val="24"/>
              </w:rPr>
            </w:pPr>
          </w:p>
        </w:tc>
        <w:tc>
          <w:tcPr>
            <w:tcW w:w="5740" w:type="dxa"/>
            <w:noWrap/>
            <w:tcMar>
              <w:top w:w="0" w:type="dxa"/>
              <w:left w:w="108" w:type="dxa"/>
              <w:bottom w:w="0" w:type="dxa"/>
              <w:right w:w="108" w:type="dxa"/>
            </w:tcMar>
            <w:vAlign w:val="bottom"/>
          </w:tcPr>
          <w:p w14:paraId="0F95B2EC" w14:textId="77777777" w:rsidR="00DC2254" w:rsidRPr="00DC2254" w:rsidRDefault="00DC2254" w:rsidP="00DC2254">
            <w:pPr>
              <w:spacing w:line="276" w:lineRule="auto"/>
              <w:rPr>
                <w:rFonts w:ascii="Arial" w:eastAsia="Calibri" w:hAnsi="Arial" w:cs="Arial"/>
                <w:szCs w:val="24"/>
              </w:rPr>
            </w:pPr>
          </w:p>
        </w:tc>
        <w:tc>
          <w:tcPr>
            <w:tcW w:w="1690" w:type="dxa"/>
            <w:noWrap/>
            <w:tcMar>
              <w:top w:w="0" w:type="dxa"/>
              <w:left w:w="108" w:type="dxa"/>
              <w:bottom w:w="0" w:type="dxa"/>
              <w:right w:w="108" w:type="dxa"/>
            </w:tcMar>
            <w:vAlign w:val="bottom"/>
          </w:tcPr>
          <w:p w14:paraId="7CFDB8F5" w14:textId="77777777" w:rsidR="00DC2254" w:rsidRPr="00DC2254" w:rsidRDefault="00DC2254" w:rsidP="00DC2254">
            <w:pPr>
              <w:spacing w:line="276" w:lineRule="auto"/>
              <w:jc w:val="right"/>
              <w:rPr>
                <w:rFonts w:ascii="Arial" w:eastAsia="Calibri" w:hAnsi="Arial" w:cs="Arial"/>
                <w:bCs/>
                <w:szCs w:val="24"/>
              </w:rPr>
            </w:pPr>
          </w:p>
        </w:tc>
        <w:tc>
          <w:tcPr>
            <w:tcW w:w="1190" w:type="dxa"/>
            <w:noWrap/>
            <w:tcMar>
              <w:top w:w="0" w:type="dxa"/>
              <w:left w:w="108" w:type="dxa"/>
              <w:bottom w:w="0" w:type="dxa"/>
              <w:right w:w="108" w:type="dxa"/>
            </w:tcMar>
            <w:vAlign w:val="bottom"/>
          </w:tcPr>
          <w:p w14:paraId="2CAD9C2C" w14:textId="77777777" w:rsidR="00DC2254" w:rsidRPr="00DC2254" w:rsidRDefault="00DC2254" w:rsidP="00DC2254">
            <w:pPr>
              <w:spacing w:line="276" w:lineRule="auto"/>
              <w:jc w:val="right"/>
              <w:rPr>
                <w:rFonts w:ascii="Arial" w:eastAsia="Calibri" w:hAnsi="Arial" w:cs="Arial"/>
                <w:bCs/>
                <w:szCs w:val="24"/>
              </w:rPr>
            </w:pPr>
          </w:p>
        </w:tc>
      </w:tr>
    </w:tbl>
    <w:p w14:paraId="627616E0" w14:textId="59EDAFCF" w:rsidR="00DC2254" w:rsidRPr="00AC5900" w:rsidRDefault="00512E87" w:rsidP="00245F8D">
      <w:pPr>
        <w:keepNext/>
        <w:rPr>
          <w:rFonts w:ascii="Arial" w:eastAsia="Calibri" w:hAnsi="Arial" w:cs="Arial"/>
          <w:b/>
          <w:bCs/>
          <w:szCs w:val="24"/>
        </w:rPr>
      </w:pPr>
      <w:r w:rsidRPr="00AC5900">
        <w:rPr>
          <w:rFonts w:ascii="Arial" w:eastAsia="Calibri" w:hAnsi="Arial" w:cs="Arial"/>
          <w:b/>
          <w:bCs/>
          <w:szCs w:val="24"/>
        </w:rPr>
        <w:t>Priority 3 – Target Service Levels on U</w:t>
      </w:r>
      <w:r w:rsidR="00DC2254" w:rsidRPr="00AC5900">
        <w:rPr>
          <w:rFonts w:ascii="Arial" w:eastAsia="Calibri" w:hAnsi="Arial" w:cs="Arial"/>
          <w:b/>
          <w:bCs/>
          <w:szCs w:val="24"/>
        </w:rPr>
        <w:t xml:space="preserve">nderserved </w:t>
      </w:r>
      <w:r w:rsidRPr="00AC5900">
        <w:rPr>
          <w:rFonts w:ascii="Arial" w:eastAsia="Calibri" w:hAnsi="Arial" w:cs="Arial"/>
          <w:b/>
          <w:bCs/>
          <w:szCs w:val="24"/>
        </w:rPr>
        <w:t>C</w:t>
      </w:r>
      <w:r w:rsidR="00DC2254" w:rsidRPr="00AC5900">
        <w:rPr>
          <w:rFonts w:ascii="Arial" w:eastAsia="Calibri" w:hAnsi="Arial" w:cs="Arial"/>
          <w:b/>
          <w:bCs/>
          <w:szCs w:val="24"/>
        </w:rPr>
        <w:t>orridors</w:t>
      </w:r>
    </w:p>
    <w:p w14:paraId="67588BC1" w14:textId="77777777" w:rsidR="00DC2254" w:rsidRPr="00DC2254" w:rsidRDefault="00DC2254" w:rsidP="00245F8D">
      <w:pPr>
        <w:keepNext/>
        <w:rPr>
          <w:rFonts w:ascii="Arial" w:eastAsia="Calibri" w:hAnsi="Arial" w:cs="Arial"/>
          <w:bCs/>
          <w:szCs w:val="24"/>
        </w:rPr>
      </w:pPr>
    </w:p>
    <w:p w14:paraId="4AF65908" w14:textId="724EC4FE" w:rsidR="00DC2254" w:rsidRDefault="00512E87" w:rsidP="00245F8D">
      <w:pPr>
        <w:keepNext/>
        <w:jc w:val="both"/>
        <w:rPr>
          <w:rFonts w:ascii="Arial" w:eastAsia="Calibri" w:hAnsi="Arial" w:cs="Arial"/>
          <w:bCs/>
          <w:szCs w:val="24"/>
        </w:rPr>
      </w:pPr>
      <w:r>
        <w:rPr>
          <w:rFonts w:ascii="Arial" w:eastAsia="Calibri" w:hAnsi="Arial" w:cs="Arial"/>
          <w:bCs/>
          <w:szCs w:val="24"/>
        </w:rPr>
        <w:t>Transit h</w:t>
      </w:r>
      <w:r w:rsidR="00DC2254" w:rsidRPr="00DC2254">
        <w:rPr>
          <w:rFonts w:ascii="Arial" w:eastAsia="Calibri" w:hAnsi="Arial" w:cs="Arial"/>
          <w:bCs/>
          <w:szCs w:val="24"/>
        </w:rPr>
        <w:t xml:space="preserve">as identified priority 3 investments in </w:t>
      </w:r>
      <w:r w:rsidR="00A11B17">
        <w:rPr>
          <w:rFonts w:ascii="Arial" w:eastAsia="Calibri" w:hAnsi="Arial" w:cs="Arial"/>
          <w:bCs/>
          <w:szCs w:val="24"/>
        </w:rPr>
        <w:t>2</w:t>
      </w:r>
      <w:r w:rsidR="00DC2254" w:rsidRPr="00DC2254">
        <w:rPr>
          <w:rFonts w:ascii="Arial" w:eastAsia="Calibri" w:hAnsi="Arial" w:cs="Arial"/>
          <w:bCs/>
          <w:szCs w:val="24"/>
        </w:rPr>
        <w:t xml:space="preserve">1 corridors </w:t>
      </w:r>
      <w:r w:rsidR="00A11B17">
        <w:rPr>
          <w:rFonts w:ascii="Arial" w:eastAsia="Calibri" w:hAnsi="Arial" w:cs="Arial"/>
          <w:bCs/>
          <w:szCs w:val="24"/>
        </w:rPr>
        <w:t>pr</w:t>
      </w:r>
      <w:r>
        <w:rPr>
          <w:rFonts w:ascii="Arial" w:eastAsia="Calibri" w:hAnsi="Arial" w:cs="Arial"/>
          <w:bCs/>
          <w:szCs w:val="24"/>
        </w:rPr>
        <w:t xml:space="preserve">oposed for implementation </w:t>
      </w:r>
      <w:r w:rsidR="00DC2254" w:rsidRPr="00DC2254">
        <w:rPr>
          <w:rFonts w:ascii="Arial" w:eastAsia="Calibri" w:hAnsi="Arial" w:cs="Arial"/>
          <w:bCs/>
          <w:szCs w:val="24"/>
        </w:rPr>
        <w:t xml:space="preserve">between September 2017 and September 2018.  </w:t>
      </w:r>
      <w:r w:rsidR="00B06EDB" w:rsidRPr="00DC2254">
        <w:rPr>
          <w:rFonts w:ascii="Arial" w:eastAsia="Calibri" w:hAnsi="Arial" w:cs="Arial"/>
          <w:bCs/>
          <w:szCs w:val="24"/>
        </w:rPr>
        <w:t>T</w:t>
      </w:r>
      <w:r w:rsidR="00B06EDB">
        <w:rPr>
          <w:rFonts w:ascii="Arial" w:eastAsia="Calibri" w:hAnsi="Arial" w:cs="Arial"/>
          <w:bCs/>
          <w:szCs w:val="24"/>
        </w:rPr>
        <w:t xml:space="preserve">able </w:t>
      </w:r>
      <w:r w:rsidR="00BA6CFA">
        <w:rPr>
          <w:rFonts w:ascii="Arial" w:eastAsia="Calibri" w:hAnsi="Arial" w:cs="Arial"/>
          <w:bCs/>
          <w:szCs w:val="24"/>
        </w:rPr>
        <w:t>4</w:t>
      </w:r>
      <w:r w:rsidR="00B06EDB">
        <w:rPr>
          <w:rFonts w:ascii="Arial" w:eastAsia="Calibri" w:hAnsi="Arial" w:cs="Arial"/>
          <w:bCs/>
          <w:szCs w:val="24"/>
        </w:rPr>
        <w:t xml:space="preserve"> </w:t>
      </w:r>
      <w:r w:rsidR="00BA6CFA">
        <w:rPr>
          <w:rFonts w:ascii="Arial" w:eastAsia="Calibri" w:hAnsi="Arial" w:cs="Arial"/>
          <w:bCs/>
          <w:szCs w:val="24"/>
        </w:rPr>
        <w:t>lists the r</w:t>
      </w:r>
      <w:r w:rsidR="00B06EDB">
        <w:rPr>
          <w:rFonts w:ascii="Arial" w:eastAsia="Calibri" w:hAnsi="Arial" w:cs="Arial"/>
          <w:bCs/>
          <w:szCs w:val="24"/>
        </w:rPr>
        <w:t xml:space="preserve">outes in the order they appear in the 2016 Service Guidelines Report.  </w:t>
      </w:r>
      <w:r w:rsidR="00AC5900">
        <w:rPr>
          <w:rFonts w:ascii="Arial" w:eastAsia="Calibri" w:hAnsi="Arial" w:cs="Arial"/>
          <w:bCs/>
          <w:szCs w:val="24"/>
        </w:rPr>
        <w:t>According to Transit, t</w:t>
      </w:r>
      <w:r w:rsidR="00DC2254" w:rsidRPr="00DC2254">
        <w:rPr>
          <w:rFonts w:ascii="Arial" w:eastAsia="Calibri" w:hAnsi="Arial" w:cs="Arial"/>
          <w:bCs/>
          <w:szCs w:val="24"/>
        </w:rPr>
        <w:t>he</w:t>
      </w:r>
      <w:r w:rsidR="00BA6CFA">
        <w:rPr>
          <w:rFonts w:ascii="Arial" w:eastAsia="Calibri" w:hAnsi="Arial" w:cs="Arial"/>
          <w:bCs/>
          <w:szCs w:val="24"/>
        </w:rPr>
        <w:t>re are many factors that affect t</w:t>
      </w:r>
      <w:r w:rsidR="00DC2254" w:rsidRPr="00DC2254">
        <w:rPr>
          <w:rFonts w:ascii="Arial" w:eastAsia="Calibri" w:hAnsi="Arial" w:cs="Arial"/>
          <w:bCs/>
          <w:szCs w:val="24"/>
        </w:rPr>
        <w:t xml:space="preserve">he phasing of </w:t>
      </w:r>
      <w:r w:rsidR="00462390">
        <w:rPr>
          <w:rFonts w:ascii="Arial" w:eastAsia="Calibri" w:hAnsi="Arial" w:cs="Arial"/>
          <w:bCs/>
          <w:szCs w:val="24"/>
        </w:rPr>
        <w:t xml:space="preserve">added service, </w:t>
      </w:r>
      <w:r w:rsidR="009D6CDF">
        <w:rPr>
          <w:rFonts w:ascii="Arial" w:eastAsia="Calibri" w:hAnsi="Arial" w:cs="Arial"/>
          <w:bCs/>
          <w:szCs w:val="24"/>
        </w:rPr>
        <w:t xml:space="preserve">such as </w:t>
      </w:r>
      <w:r w:rsidR="00BA6CFA">
        <w:rPr>
          <w:rFonts w:ascii="Arial" w:eastAsia="Calibri" w:hAnsi="Arial" w:cs="Arial"/>
          <w:bCs/>
          <w:szCs w:val="24"/>
        </w:rPr>
        <w:t xml:space="preserve">availability of </w:t>
      </w:r>
      <w:r w:rsidR="00DC2254" w:rsidRPr="00DC2254">
        <w:rPr>
          <w:rFonts w:ascii="Arial" w:eastAsia="Calibri" w:hAnsi="Arial" w:cs="Arial"/>
          <w:bCs/>
          <w:szCs w:val="24"/>
        </w:rPr>
        <w:t>bus</w:t>
      </w:r>
      <w:r w:rsidR="00BA6CFA">
        <w:rPr>
          <w:rFonts w:ascii="Arial" w:eastAsia="Calibri" w:hAnsi="Arial" w:cs="Arial"/>
          <w:bCs/>
          <w:szCs w:val="24"/>
        </w:rPr>
        <w:t>es</w:t>
      </w:r>
      <w:r w:rsidR="00DC2254" w:rsidRPr="00DC2254">
        <w:rPr>
          <w:rFonts w:ascii="Arial" w:eastAsia="Calibri" w:hAnsi="Arial" w:cs="Arial"/>
          <w:bCs/>
          <w:szCs w:val="24"/>
        </w:rPr>
        <w:t xml:space="preserve"> and operator</w:t>
      </w:r>
      <w:r w:rsidR="00BA6CFA">
        <w:rPr>
          <w:rFonts w:ascii="Arial" w:eastAsia="Calibri" w:hAnsi="Arial" w:cs="Arial"/>
          <w:bCs/>
          <w:szCs w:val="24"/>
        </w:rPr>
        <w:t>s during the peak period</w:t>
      </w:r>
      <w:r w:rsidR="00DC2254" w:rsidRPr="00DC2254">
        <w:rPr>
          <w:rFonts w:ascii="Arial" w:eastAsia="Calibri" w:hAnsi="Arial" w:cs="Arial"/>
          <w:bCs/>
          <w:szCs w:val="24"/>
        </w:rPr>
        <w:t>.</w:t>
      </w:r>
      <w:r w:rsidR="009D6CDF">
        <w:rPr>
          <w:rFonts w:ascii="Arial" w:eastAsia="Calibri" w:hAnsi="Arial" w:cs="Arial"/>
          <w:bCs/>
          <w:szCs w:val="24"/>
        </w:rPr>
        <w:t xml:space="preserve">  More information on these factors has been requested.</w:t>
      </w:r>
      <w:r w:rsidR="00DC2254" w:rsidRPr="00DC2254">
        <w:rPr>
          <w:rFonts w:ascii="Arial" w:eastAsia="Calibri" w:hAnsi="Arial" w:cs="Arial"/>
          <w:bCs/>
          <w:szCs w:val="24"/>
        </w:rPr>
        <w:t xml:space="preserve">  </w:t>
      </w:r>
      <w:r w:rsidR="00BA6CFA">
        <w:rPr>
          <w:rFonts w:ascii="Arial" w:eastAsia="Calibri" w:hAnsi="Arial" w:cs="Arial"/>
          <w:bCs/>
          <w:szCs w:val="24"/>
        </w:rPr>
        <w:t>Fo</w:t>
      </w:r>
      <w:r w:rsidR="00E6217B">
        <w:rPr>
          <w:rFonts w:ascii="Arial" w:eastAsia="Calibri" w:hAnsi="Arial" w:cs="Arial"/>
          <w:bCs/>
          <w:szCs w:val="24"/>
        </w:rPr>
        <w:t>r additions that exceed 25 percent of the current service hours</w:t>
      </w:r>
      <w:r w:rsidR="00A11B17">
        <w:rPr>
          <w:rFonts w:ascii="Arial" w:eastAsia="Calibri" w:hAnsi="Arial" w:cs="Arial"/>
          <w:bCs/>
          <w:szCs w:val="24"/>
        </w:rPr>
        <w:t xml:space="preserve"> on a route</w:t>
      </w:r>
      <w:r w:rsidR="00E6217B">
        <w:rPr>
          <w:rFonts w:ascii="Arial" w:eastAsia="Calibri" w:hAnsi="Arial" w:cs="Arial"/>
          <w:bCs/>
          <w:szCs w:val="24"/>
        </w:rPr>
        <w:t>, the proposed addition would be subject to Co</w:t>
      </w:r>
      <w:r w:rsidR="00DC2254" w:rsidRPr="00DC2254">
        <w:rPr>
          <w:rFonts w:ascii="Arial" w:eastAsia="Calibri" w:hAnsi="Arial" w:cs="Arial"/>
          <w:bCs/>
          <w:szCs w:val="24"/>
        </w:rPr>
        <w:t xml:space="preserve">unty Council approval </w:t>
      </w:r>
      <w:r w:rsidR="00E6217B">
        <w:rPr>
          <w:rFonts w:ascii="Arial" w:eastAsia="Calibri" w:hAnsi="Arial" w:cs="Arial"/>
          <w:bCs/>
          <w:szCs w:val="24"/>
        </w:rPr>
        <w:t>through a service change ordinanc</w:t>
      </w:r>
      <w:r w:rsidR="00DC2254" w:rsidRPr="00DC2254">
        <w:rPr>
          <w:rFonts w:ascii="Arial" w:eastAsia="Calibri" w:hAnsi="Arial" w:cs="Arial"/>
          <w:bCs/>
          <w:szCs w:val="24"/>
        </w:rPr>
        <w:t>e.</w:t>
      </w:r>
    </w:p>
    <w:p w14:paraId="2D9CBA00" w14:textId="77777777" w:rsidR="00BA6CFA" w:rsidRDefault="00BA6CFA" w:rsidP="00B106F2">
      <w:pPr>
        <w:jc w:val="both"/>
        <w:rPr>
          <w:rFonts w:ascii="Arial" w:eastAsia="Calibri" w:hAnsi="Arial" w:cs="Arial"/>
          <w:b/>
          <w:bCs/>
          <w:szCs w:val="24"/>
        </w:rPr>
      </w:pPr>
    </w:p>
    <w:p w14:paraId="52023CCA" w14:textId="556199EE" w:rsidR="00DC2254" w:rsidRDefault="00F94701" w:rsidP="00462390">
      <w:pPr>
        <w:jc w:val="center"/>
        <w:rPr>
          <w:rFonts w:ascii="Arial" w:eastAsia="Calibri" w:hAnsi="Arial" w:cs="Arial"/>
          <w:b/>
          <w:bCs/>
          <w:szCs w:val="24"/>
        </w:rPr>
      </w:pPr>
      <w:r w:rsidRPr="001E4BE5">
        <w:rPr>
          <w:rFonts w:ascii="Arial" w:eastAsia="Calibri" w:hAnsi="Arial" w:cs="Arial"/>
          <w:b/>
          <w:bCs/>
          <w:szCs w:val="24"/>
        </w:rPr>
        <w:t xml:space="preserve">Table 4.  </w:t>
      </w:r>
      <w:r w:rsidR="00DC2254" w:rsidRPr="001E4BE5">
        <w:rPr>
          <w:rFonts w:ascii="Arial" w:eastAsia="Calibri" w:hAnsi="Arial" w:cs="Arial"/>
          <w:b/>
          <w:bCs/>
          <w:szCs w:val="24"/>
        </w:rPr>
        <w:t>Priority 3 – Target Service Levels</w:t>
      </w:r>
    </w:p>
    <w:p w14:paraId="35C30180" w14:textId="1E55BFE8" w:rsidR="00A11B17" w:rsidRDefault="00A11B17" w:rsidP="00A11B17">
      <w:pPr>
        <w:rPr>
          <w:b/>
          <w:bCs/>
          <w:color w:val="E46C0A"/>
        </w:rPr>
      </w:pPr>
    </w:p>
    <w:tbl>
      <w:tblPr>
        <w:tblW w:w="5996" w:type="dxa"/>
        <w:tblInd w:w="1908" w:type="dxa"/>
        <w:tblCellMar>
          <w:left w:w="0" w:type="dxa"/>
          <w:right w:w="0" w:type="dxa"/>
        </w:tblCellMar>
        <w:tblLook w:val="04A0" w:firstRow="1" w:lastRow="0" w:firstColumn="1" w:lastColumn="0" w:noHBand="0" w:noVBand="1"/>
      </w:tblPr>
      <w:tblGrid>
        <w:gridCol w:w="1137"/>
        <w:gridCol w:w="3510"/>
        <w:gridCol w:w="1349"/>
      </w:tblGrid>
      <w:tr w:rsidR="00A11B17" w:rsidRPr="00A11B17" w14:paraId="1C3BF326" w14:textId="77777777" w:rsidTr="00A873F9">
        <w:trPr>
          <w:trHeight w:val="315"/>
        </w:trPr>
        <w:tc>
          <w:tcPr>
            <w:tcW w:w="1137" w:type="dxa"/>
            <w:tcBorders>
              <w:top w:val="single" w:sz="8" w:space="0" w:color="auto"/>
              <w:left w:val="single" w:sz="8" w:space="0" w:color="auto"/>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151D6139" w14:textId="77777777" w:rsidR="00A11B17" w:rsidRPr="00A431D9" w:rsidRDefault="00A11B17" w:rsidP="00A431D9">
            <w:pPr>
              <w:spacing w:line="276" w:lineRule="auto"/>
              <w:jc w:val="center"/>
              <w:rPr>
                <w:rFonts w:ascii="Arial" w:hAnsi="Arial" w:cs="Arial"/>
                <w:b/>
                <w:bCs/>
                <w:szCs w:val="22"/>
              </w:rPr>
            </w:pPr>
            <w:r w:rsidRPr="00A431D9">
              <w:rPr>
                <w:rFonts w:ascii="Arial" w:hAnsi="Arial" w:cs="Arial"/>
                <w:b/>
                <w:bCs/>
                <w:szCs w:val="22"/>
              </w:rPr>
              <w:t>Route</w:t>
            </w:r>
          </w:p>
        </w:tc>
        <w:tc>
          <w:tcPr>
            <w:tcW w:w="351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23277364" w14:textId="77777777" w:rsidR="00A11B17" w:rsidRPr="00A431D9" w:rsidRDefault="00A11B17" w:rsidP="00A431D9">
            <w:pPr>
              <w:spacing w:line="276" w:lineRule="auto"/>
              <w:jc w:val="center"/>
              <w:rPr>
                <w:rFonts w:ascii="Arial" w:hAnsi="Arial" w:cs="Arial"/>
                <w:b/>
                <w:bCs/>
                <w:szCs w:val="22"/>
              </w:rPr>
            </w:pPr>
            <w:r w:rsidRPr="00A431D9">
              <w:rPr>
                <w:rFonts w:ascii="Arial" w:hAnsi="Arial" w:cs="Arial"/>
                <w:b/>
                <w:bCs/>
                <w:szCs w:val="22"/>
              </w:rPr>
              <w:t>Description</w:t>
            </w:r>
          </w:p>
        </w:tc>
        <w:tc>
          <w:tcPr>
            <w:tcW w:w="1349"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3B829932" w14:textId="77777777" w:rsidR="00A11B17" w:rsidRPr="00A431D9" w:rsidRDefault="00A11B17" w:rsidP="00A431D9">
            <w:pPr>
              <w:spacing w:line="276" w:lineRule="auto"/>
              <w:jc w:val="center"/>
              <w:rPr>
                <w:rFonts w:ascii="Arial" w:hAnsi="Arial" w:cs="Arial"/>
                <w:b/>
                <w:bCs/>
                <w:szCs w:val="22"/>
              </w:rPr>
            </w:pPr>
            <w:r w:rsidRPr="00A431D9">
              <w:rPr>
                <w:rFonts w:ascii="Arial" w:hAnsi="Arial" w:cs="Arial"/>
                <w:b/>
                <w:bCs/>
                <w:szCs w:val="22"/>
              </w:rPr>
              <w:t>Hours</w:t>
            </w:r>
          </w:p>
        </w:tc>
      </w:tr>
      <w:tr w:rsidR="00A11B17" w:rsidRPr="00A11B17" w14:paraId="21C12FC6"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EBC66E"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131</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284AB1" w14:textId="77777777" w:rsidR="00A11B17" w:rsidRPr="00A431D9" w:rsidRDefault="00A11B17">
            <w:pPr>
              <w:spacing w:line="276" w:lineRule="auto"/>
              <w:rPr>
                <w:rFonts w:ascii="Arial" w:hAnsi="Arial" w:cs="Arial"/>
                <w:bCs/>
                <w:szCs w:val="22"/>
              </w:rPr>
            </w:pPr>
            <w:r w:rsidRPr="00A431D9">
              <w:rPr>
                <w:rFonts w:ascii="Arial" w:hAnsi="Arial" w:cs="Arial"/>
                <w:bCs/>
                <w:szCs w:val="22"/>
              </w:rPr>
              <w:t>Burien – Seattle CBD</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65540"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3,900</w:t>
            </w:r>
          </w:p>
        </w:tc>
      </w:tr>
      <w:tr w:rsidR="00A11B17" w:rsidRPr="00A11B17" w14:paraId="11CE45A1"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528943"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60</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688A01" w14:textId="77777777" w:rsidR="00A11B17" w:rsidRPr="00A431D9" w:rsidRDefault="00A11B17">
            <w:pPr>
              <w:spacing w:line="276" w:lineRule="auto"/>
              <w:rPr>
                <w:rFonts w:ascii="Arial" w:hAnsi="Arial" w:cs="Arial"/>
                <w:bCs/>
                <w:szCs w:val="22"/>
              </w:rPr>
            </w:pPr>
            <w:r w:rsidRPr="00A431D9">
              <w:rPr>
                <w:rFonts w:ascii="Arial" w:hAnsi="Arial" w:cs="Arial"/>
                <w:bCs/>
                <w:szCs w:val="22"/>
              </w:rPr>
              <w:t>White Center – Capitol Hill</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3512E"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3,100</w:t>
            </w:r>
          </w:p>
        </w:tc>
      </w:tr>
      <w:tr w:rsidR="00A11B17" w:rsidRPr="00A11B17" w14:paraId="0FF05C3A"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51E4E4"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150</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C6C988" w14:textId="77777777" w:rsidR="00A11B17" w:rsidRPr="00A431D9" w:rsidRDefault="00A11B17">
            <w:pPr>
              <w:spacing w:line="276" w:lineRule="auto"/>
              <w:rPr>
                <w:rFonts w:ascii="Arial" w:hAnsi="Arial" w:cs="Arial"/>
                <w:bCs/>
                <w:szCs w:val="22"/>
              </w:rPr>
            </w:pPr>
            <w:r w:rsidRPr="00A431D9">
              <w:rPr>
                <w:rFonts w:ascii="Arial" w:hAnsi="Arial" w:cs="Arial"/>
                <w:bCs/>
                <w:szCs w:val="22"/>
              </w:rPr>
              <w:t>Kent – Seattle CBD</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E43EB"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5,100</w:t>
            </w:r>
          </w:p>
        </w:tc>
      </w:tr>
      <w:tr w:rsidR="00A11B17" w:rsidRPr="00A11B17" w14:paraId="6AC081BE"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0EC5FC"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101</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CE0EC4" w14:textId="77777777" w:rsidR="00A11B17" w:rsidRPr="00A431D9" w:rsidRDefault="00A11B17">
            <w:pPr>
              <w:spacing w:line="276" w:lineRule="auto"/>
              <w:rPr>
                <w:rFonts w:ascii="Arial" w:hAnsi="Arial" w:cs="Arial"/>
                <w:bCs/>
                <w:szCs w:val="22"/>
              </w:rPr>
            </w:pPr>
            <w:r w:rsidRPr="00A431D9">
              <w:rPr>
                <w:rFonts w:ascii="Arial" w:hAnsi="Arial" w:cs="Arial"/>
                <w:bCs/>
                <w:szCs w:val="22"/>
              </w:rPr>
              <w:t>Renton – Seattle CBD</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195436"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8,400</w:t>
            </w:r>
          </w:p>
        </w:tc>
      </w:tr>
      <w:tr w:rsidR="00A11B17" w:rsidRPr="00A11B17" w14:paraId="56E31E9A"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3E45F7"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169</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EFCCE" w14:textId="77777777" w:rsidR="00A11B17" w:rsidRPr="00A431D9" w:rsidRDefault="00A11B17">
            <w:pPr>
              <w:spacing w:line="276" w:lineRule="auto"/>
              <w:rPr>
                <w:rFonts w:ascii="Arial" w:hAnsi="Arial" w:cs="Arial"/>
                <w:bCs/>
                <w:szCs w:val="22"/>
              </w:rPr>
            </w:pPr>
            <w:r w:rsidRPr="00A431D9">
              <w:rPr>
                <w:rFonts w:ascii="Arial" w:hAnsi="Arial" w:cs="Arial"/>
                <w:bCs/>
                <w:szCs w:val="22"/>
              </w:rPr>
              <w:t>Kent – Renton</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55037"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14,300</w:t>
            </w:r>
          </w:p>
        </w:tc>
      </w:tr>
      <w:tr w:rsidR="00A11B17" w:rsidRPr="00A11B17" w14:paraId="58C5D4C1"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19E4DE"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F Line</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DFA35" w14:textId="77777777" w:rsidR="00A11B17" w:rsidRPr="00A431D9" w:rsidRDefault="00A11B17">
            <w:pPr>
              <w:spacing w:line="276" w:lineRule="auto"/>
              <w:rPr>
                <w:rFonts w:ascii="Arial" w:hAnsi="Arial" w:cs="Arial"/>
                <w:bCs/>
                <w:szCs w:val="22"/>
              </w:rPr>
            </w:pPr>
            <w:r w:rsidRPr="00A431D9">
              <w:rPr>
                <w:rFonts w:ascii="Arial" w:hAnsi="Arial" w:cs="Arial"/>
                <w:bCs/>
                <w:szCs w:val="22"/>
              </w:rPr>
              <w:t>Renton – Burien</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489C4"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3,400</w:t>
            </w:r>
          </w:p>
        </w:tc>
      </w:tr>
      <w:tr w:rsidR="00A11B17" w:rsidRPr="00A11B17" w14:paraId="4DDF965C"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7FE4ED"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930</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7E38C2" w14:textId="77777777" w:rsidR="00A11B17" w:rsidRPr="00A431D9" w:rsidRDefault="00A11B17">
            <w:pPr>
              <w:spacing w:line="276" w:lineRule="auto"/>
              <w:rPr>
                <w:rFonts w:ascii="Arial" w:hAnsi="Arial" w:cs="Arial"/>
                <w:bCs/>
                <w:szCs w:val="22"/>
              </w:rPr>
            </w:pPr>
            <w:r w:rsidRPr="00A431D9">
              <w:rPr>
                <w:rFonts w:ascii="Arial" w:hAnsi="Arial" w:cs="Arial"/>
                <w:bCs/>
                <w:szCs w:val="22"/>
              </w:rPr>
              <w:t>Redmond – Totem Lake</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42A18"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1,600</w:t>
            </w:r>
          </w:p>
        </w:tc>
      </w:tr>
      <w:tr w:rsidR="00A11B17" w:rsidRPr="00A11B17" w14:paraId="07C936BE"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9837BE"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180</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9F3238" w14:textId="77777777" w:rsidR="00A11B17" w:rsidRPr="00A431D9" w:rsidRDefault="00A11B17">
            <w:pPr>
              <w:spacing w:line="276" w:lineRule="auto"/>
              <w:rPr>
                <w:rFonts w:ascii="Arial" w:hAnsi="Arial" w:cs="Arial"/>
                <w:bCs/>
                <w:szCs w:val="22"/>
              </w:rPr>
            </w:pPr>
            <w:r w:rsidRPr="00A431D9">
              <w:rPr>
                <w:rFonts w:ascii="Arial" w:hAnsi="Arial" w:cs="Arial"/>
                <w:bCs/>
                <w:szCs w:val="22"/>
              </w:rPr>
              <w:t>Auburn – Burien</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638AD"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8,300</w:t>
            </w:r>
          </w:p>
        </w:tc>
      </w:tr>
      <w:tr w:rsidR="00A11B17" w:rsidRPr="00A11B17" w14:paraId="648D39D5"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45CE18"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181</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005BF8" w14:textId="77777777" w:rsidR="00A11B17" w:rsidRPr="00A431D9" w:rsidRDefault="00A11B17">
            <w:pPr>
              <w:spacing w:line="276" w:lineRule="auto"/>
              <w:rPr>
                <w:rFonts w:ascii="Arial" w:hAnsi="Arial" w:cs="Arial"/>
                <w:bCs/>
                <w:szCs w:val="22"/>
              </w:rPr>
            </w:pPr>
            <w:r w:rsidRPr="00A431D9">
              <w:rPr>
                <w:rFonts w:ascii="Arial" w:hAnsi="Arial" w:cs="Arial"/>
                <w:bCs/>
                <w:szCs w:val="22"/>
              </w:rPr>
              <w:t>Auburn – Federal Way</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4E620"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3,900</w:t>
            </w:r>
          </w:p>
        </w:tc>
      </w:tr>
      <w:tr w:rsidR="00A11B17" w:rsidRPr="00A11B17" w14:paraId="0D17B638"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F082EA" w14:textId="11C50053" w:rsidR="00A11B17" w:rsidRPr="00A431D9" w:rsidRDefault="00A11B17">
            <w:pPr>
              <w:spacing w:line="276" w:lineRule="auto"/>
              <w:jc w:val="center"/>
              <w:rPr>
                <w:rFonts w:ascii="Arial" w:hAnsi="Arial" w:cs="Arial"/>
                <w:bCs/>
                <w:szCs w:val="22"/>
              </w:rPr>
            </w:pPr>
            <w:r w:rsidRPr="00A431D9">
              <w:rPr>
                <w:rFonts w:ascii="Arial" w:hAnsi="Arial" w:cs="Arial"/>
                <w:bCs/>
                <w:szCs w:val="22"/>
              </w:rPr>
              <w:t>183</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DAF903" w14:textId="77777777" w:rsidR="00A11B17" w:rsidRPr="00A431D9" w:rsidRDefault="00A11B17">
            <w:pPr>
              <w:spacing w:line="276" w:lineRule="auto"/>
              <w:rPr>
                <w:rFonts w:ascii="Arial" w:hAnsi="Arial" w:cs="Arial"/>
                <w:bCs/>
                <w:szCs w:val="22"/>
              </w:rPr>
            </w:pPr>
            <w:r w:rsidRPr="00A431D9">
              <w:rPr>
                <w:rFonts w:ascii="Arial" w:hAnsi="Arial" w:cs="Arial"/>
                <w:bCs/>
                <w:szCs w:val="22"/>
              </w:rPr>
              <w:t>Federal Way – Kent</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FD629"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7,300</w:t>
            </w:r>
          </w:p>
        </w:tc>
      </w:tr>
      <w:tr w:rsidR="00A11B17" w:rsidRPr="00A11B17" w14:paraId="327BD715"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B63538"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153</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48BFF" w14:textId="77777777" w:rsidR="00A11B17" w:rsidRPr="00A431D9" w:rsidRDefault="00A11B17">
            <w:pPr>
              <w:spacing w:line="276" w:lineRule="auto"/>
              <w:rPr>
                <w:rFonts w:ascii="Arial" w:hAnsi="Arial" w:cs="Arial"/>
                <w:bCs/>
                <w:szCs w:val="22"/>
              </w:rPr>
            </w:pPr>
            <w:r w:rsidRPr="00A431D9">
              <w:rPr>
                <w:rFonts w:ascii="Arial" w:hAnsi="Arial" w:cs="Arial"/>
                <w:bCs/>
                <w:szCs w:val="22"/>
              </w:rPr>
              <w:t>Kent – Renton</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B89A1"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3,000</w:t>
            </w:r>
          </w:p>
        </w:tc>
      </w:tr>
      <w:tr w:rsidR="00A11B17" w:rsidRPr="00A11B17" w14:paraId="4B00FE3F"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F70231"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269</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1BE92B" w14:textId="77777777" w:rsidR="00A11B17" w:rsidRPr="00A431D9" w:rsidRDefault="00A11B17">
            <w:pPr>
              <w:spacing w:line="276" w:lineRule="auto"/>
              <w:rPr>
                <w:rFonts w:ascii="Arial" w:hAnsi="Arial" w:cs="Arial"/>
                <w:bCs/>
                <w:szCs w:val="22"/>
              </w:rPr>
            </w:pPr>
            <w:r w:rsidRPr="00A431D9">
              <w:rPr>
                <w:rFonts w:ascii="Arial" w:hAnsi="Arial" w:cs="Arial"/>
                <w:bCs/>
                <w:szCs w:val="22"/>
              </w:rPr>
              <w:t>Issaquah – Overlake</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CE885"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9,000</w:t>
            </w:r>
          </w:p>
        </w:tc>
      </w:tr>
      <w:tr w:rsidR="00A11B17" w:rsidRPr="00A11B17" w14:paraId="7289948C"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269F1E"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156</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B2E869" w14:textId="77777777" w:rsidR="00A11B17" w:rsidRPr="00A431D9" w:rsidRDefault="00A11B17">
            <w:pPr>
              <w:spacing w:line="276" w:lineRule="auto"/>
              <w:rPr>
                <w:rFonts w:ascii="Arial" w:hAnsi="Arial" w:cs="Arial"/>
                <w:bCs/>
                <w:szCs w:val="22"/>
              </w:rPr>
            </w:pPr>
            <w:r w:rsidRPr="00A431D9">
              <w:rPr>
                <w:rFonts w:ascii="Arial" w:hAnsi="Arial" w:cs="Arial"/>
                <w:bCs/>
                <w:szCs w:val="22"/>
              </w:rPr>
              <w:t>Tukwila – Des Moines</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AEBEC"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1,800</w:t>
            </w:r>
          </w:p>
        </w:tc>
      </w:tr>
      <w:tr w:rsidR="00A11B17" w:rsidRPr="00A11B17" w14:paraId="1D6D14CA"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14BA91"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5</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462251" w14:textId="77777777" w:rsidR="00A11B17" w:rsidRPr="00A431D9" w:rsidRDefault="00A11B17">
            <w:pPr>
              <w:spacing w:line="276" w:lineRule="auto"/>
              <w:rPr>
                <w:rFonts w:ascii="Arial" w:hAnsi="Arial" w:cs="Arial"/>
                <w:bCs/>
                <w:szCs w:val="22"/>
              </w:rPr>
            </w:pPr>
            <w:r w:rsidRPr="00A431D9">
              <w:rPr>
                <w:rFonts w:ascii="Arial" w:hAnsi="Arial" w:cs="Arial"/>
                <w:bCs/>
                <w:szCs w:val="22"/>
              </w:rPr>
              <w:t>Greenwood – Seattle CBD</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F6EDE"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1,800</w:t>
            </w:r>
          </w:p>
        </w:tc>
      </w:tr>
      <w:tr w:rsidR="00A11B17" w:rsidRPr="00A11B17" w14:paraId="2A46912C"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C35090"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24</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F69394" w14:textId="77777777" w:rsidR="00A11B17" w:rsidRPr="00A431D9" w:rsidRDefault="00A11B17">
            <w:pPr>
              <w:spacing w:line="276" w:lineRule="auto"/>
              <w:rPr>
                <w:rFonts w:ascii="Arial" w:hAnsi="Arial" w:cs="Arial"/>
                <w:bCs/>
                <w:szCs w:val="22"/>
              </w:rPr>
            </w:pPr>
            <w:r w:rsidRPr="00A431D9">
              <w:rPr>
                <w:rFonts w:ascii="Arial" w:hAnsi="Arial" w:cs="Arial"/>
                <w:bCs/>
                <w:szCs w:val="22"/>
              </w:rPr>
              <w:t>Magnolia – Seattle CBD</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88AED"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800</w:t>
            </w:r>
          </w:p>
        </w:tc>
      </w:tr>
      <w:tr w:rsidR="00A11B17" w:rsidRPr="00A11B17" w14:paraId="6F2A20B4"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3C0E30"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31/32</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F93309" w14:textId="77777777" w:rsidR="00A11B17" w:rsidRPr="00A431D9" w:rsidRDefault="00A11B17">
            <w:pPr>
              <w:spacing w:line="276" w:lineRule="auto"/>
              <w:rPr>
                <w:rFonts w:ascii="Arial" w:hAnsi="Arial" w:cs="Arial"/>
                <w:bCs/>
                <w:szCs w:val="22"/>
              </w:rPr>
            </w:pPr>
            <w:r w:rsidRPr="00A431D9">
              <w:rPr>
                <w:rFonts w:ascii="Arial" w:hAnsi="Arial" w:cs="Arial"/>
                <w:bCs/>
                <w:szCs w:val="22"/>
              </w:rPr>
              <w:t>Fremont – University District</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7B3D0"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3,100</w:t>
            </w:r>
          </w:p>
        </w:tc>
      </w:tr>
      <w:tr w:rsidR="00A11B17" w:rsidRPr="00A11B17" w14:paraId="279046AE"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359A0B"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lastRenderedPageBreak/>
              <w:t>30/74EX</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636D31" w14:textId="77777777" w:rsidR="00A11B17" w:rsidRPr="00A431D9" w:rsidRDefault="00A11B17">
            <w:pPr>
              <w:spacing w:line="276" w:lineRule="auto"/>
              <w:rPr>
                <w:rFonts w:ascii="Arial" w:hAnsi="Arial" w:cs="Arial"/>
                <w:bCs/>
                <w:szCs w:val="22"/>
              </w:rPr>
            </w:pPr>
            <w:r w:rsidRPr="00A431D9">
              <w:rPr>
                <w:rFonts w:ascii="Arial" w:hAnsi="Arial" w:cs="Arial"/>
                <w:bCs/>
                <w:szCs w:val="22"/>
              </w:rPr>
              <w:t>Sand Point – U. District</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0B86E"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2,700</w:t>
            </w:r>
          </w:p>
        </w:tc>
      </w:tr>
      <w:tr w:rsidR="00A11B17" w:rsidRPr="00A11B17" w14:paraId="602E7C91"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F43835"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373 EX</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2F89" w14:textId="77777777" w:rsidR="00A11B17" w:rsidRPr="00A431D9" w:rsidRDefault="00A11B17">
            <w:pPr>
              <w:spacing w:line="276" w:lineRule="auto"/>
              <w:rPr>
                <w:rFonts w:ascii="Arial" w:hAnsi="Arial" w:cs="Arial"/>
                <w:bCs/>
                <w:szCs w:val="22"/>
              </w:rPr>
            </w:pPr>
            <w:r w:rsidRPr="00A431D9">
              <w:rPr>
                <w:rFonts w:ascii="Arial" w:hAnsi="Arial" w:cs="Arial"/>
                <w:bCs/>
                <w:szCs w:val="22"/>
              </w:rPr>
              <w:t>Shoreline – U. District</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54BEC"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4,800</w:t>
            </w:r>
          </w:p>
        </w:tc>
      </w:tr>
      <w:tr w:rsidR="00A11B17" w:rsidRPr="00A11B17" w14:paraId="4E1E6F2D"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6DACBA"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345</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88448B" w14:textId="77777777" w:rsidR="00A11B17" w:rsidRPr="00A431D9" w:rsidRDefault="00A11B17">
            <w:pPr>
              <w:spacing w:line="276" w:lineRule="auto"/>
              <w:rPr>
                <w:rFonts w:ascii="Arial" w:hAnsi="Arial" w:cs="Arial"/>
                <w:bCs/>
                <w:szCs w:val="22"/>
              </w:rPr>
            </w:pPr>
            <w:r w:rsidRPr="00A431D9">
              <w:rPr>
                <w:rFonts w:ascii="Arial" w:hAnsi="Arial" w:cs="Arial"/>
                <w:bCs/>
                <w:szCs w:val="22"/>
              </w:rPr>
              <w:t>Shoreline CC – Northgate</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A74C5"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2,200</w:t>
            </w:r>
          </w:p>
        </w:tc>
      </w:tr>
      <w:tr w:rsidR="00A11B17" w:rsidRPr="00A11B17" w14:paraId="11795484"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9BE160" w14:textId="77777777" w:rsidR="00A11B17" w:rsidRPr="00A431D9" w:rsidRDefault="00A11B17">
            <w:pPr>
              <w:spacing w:line="276" w:lineRule="auto"/>
              <w:jc w:val="center"/>
              <w:rPr>
                <w:rFonts w:ascii="Arial" w:hAnsi="Arial" w:cs="Arial"/>
                <w:bCs/>
                <w:szCs w:val="22"/>
              </w:rPr>
            </w:pPr>
            <w:r w:rsidRPr="00A431D9">
              <w:rPr>
                <w:rFonts w:ascii="Arial" w:hAnsi="Arial" w:cs="Arial"/>
                <w:bCs/>
                <w:szCs w:val="22"/>
              </w:rPr>
              <w:t>240</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21D30C" w14:textId="77777777" w:rsidR="00A11B17" w:rsidRPr="00A431D9" w:rsidRDefault="00A11B17">
            <w:pPr>
              <w:spacing w:line="276" w:lineRule="auto"/>
              <w:rPr>
                <w:rFonts w:ascii="Arial" w:hAnsi="Arial" w:cs="Arial"/>
                <w:bCs/>
                <w:szCs w:val="22"/>
              </w:rPr>
            </w:pPr>
            <w:r w:rsidRPr="00A431D9">
              <w:rPr>
                <w:rFonts w:ascii="Arial" w:hAnsi="Arial" w:cs="Arial"/>
                <w:bCs/>
                <w:szCs w:val="22"/>
              </w:rPr>
              <w:t>Bellevue – Renton</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A75E2" w14:textId="77777777" w:rsidR="00A11B17" w:rsidRPr="00A431D9" w:rsidRDefault="00A11B17" w:rsidP="00A431D9">
            <w:pPr>
              <w:spacing w:line="276" w:lineRule="auto"/>
              <w:jc w:val="center"/>
              <w:rPr>
                <w:rFonts w:ascii="Arial" w:hAnsi="Arial" w:cs="Arial"/>
                <w:bCs/>
                <w:szCs w:val="22"/>
              </w:rPr>
            </w:pPr>
            <w:r w:rsidRPr="00A431D9">
              <w:rPr>
                <w:rFonts w:ascii="Arial" w:hAnsi="Arial" w:cs="Arial"/>
                <w:bCs/>
                <w:szCs w:val="22"/>
              </w:rPr>
              <w:t>13,000</w:t>
            </w:r>
          </w:p>
        </w:tc>
      </w:tr>
      <w:tr w:rsidR="00A873F9" w:rsidRPr="008924DF" w14:paraId="413627E4"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5290C96" w14:textId="2F679A00" w:rsidR="008924DF" w:rsidRPr="008924DF" w:rsidRDefault="008924DF">
            <w:pPr>
              <w:spacing w:line="276" w:lineRule="auto"/>
              <w:jc w:val="center"/>
              <w:rPr>
                <w:rFonts w:ascii="Arial" w:hAnsi="Arial" w:cs="Arial"/>
                <w:bCs/>
                <w:szCs w:val="22"/>
              </w:rPr>
            </w:pPr>
            <w:r>
              <w:rPr>
                <w:rFonts w:ascii="Arial" w:hAnsi="Arial" w:cs="Arial"/>
                <w:bCs/>
                <w:szCs w:val="22"/>
              </w:rPr>
              <w:t>245</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D4DE1D" w14:textId="155F3694" w:rsidR="008924DF" w:rsidRPr="008924DF" w:rsidRDefault="008924DF">
            <w:pPr>
              <w:spacing w:line="276" w:lineRule="auto"/>
              <w:rPr>
                <w:rFonts w:ascii="Arial" w:hAnsi="Arial" w:cs="Arial"/>
                <w:bCs/>
                <w:szCs w:val="22"/>
              </w:rPr>
            </w:pPr>
            <w:r>
              <w:rPr>
                <w:rFonts w:ascii="Arial" w:hAnsi="Arial" w:cs="Arial"/>
                <w:bCs/>
                <w:szCs w:val="22"/>
              </w:rPr>
              <w:t xml:space="preserve">Kirkland – Factoria </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9DB11" w14:textId="00BD8C22" w:rsidR="008924DF" w:rsidRPr="008924DF" w:rsidRDefault="008924DF" w:rsidP="00A431D9">
            <w:pPr>
              <w:spacing w:line="276" w:lineRule="auto"/>
              <w:jc w:val="center"/>
              <w:rPr>
                <w:rFonts w:ascii="Arial" w:hAnsi="Arial" w:cs="Arial"/>
                <w:bCs/>
                <w:szCs w:val="22"/>
              </w:rPr>
            </w:pPr>
            <w:r>
              <w:rPr>
                <w:rFonts w:ascii="Arial" w:hAnsi="Arial" w:cs="Arial"/>
                <w:bCs/>
                <w:szCs w:val="22"/>
              </w:rPr>
              <w:t>3,200</w:t>
            </w:r>
          </w:p>
        </w:tc>
      </w:tr>
      <w:tr w:rsidR="00A11B17" w:rsidRPr="00A11B17" w14:paraId="600D3A1C" w14:textId="77777777" w:rsidTr="00A873F9">
        <w:trPr>
          <w:trHeight w:val="31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AC17A1" w14:textId="1A552F67" w:rsidR="00A11B17" w:rsidRPr="00A431D9" w:rsidRDefault="00A11B17">
            <w:pPr>
              <w:spacing w:line="276" w:lineRule="auto"/>
              <w:jc w:val="center"/>
              <w:rPr>
                <w:rFonts w:ascii="Arial" w:hAnsi="Arial" w:cs="Arial"/>
                <w:bCs/>
                <w:szCs w:val="22"/>
              </w:rPr>
            </w:pP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1366DC" w14:textId="3C4D9296" w:rsidR="00A11B17" w:rsidRPr="00A431D9" w:rsidRDefault="008924DF">
            <w:pPr>
              <w:spacing w:line="276" w:lineRule="auto"/>
              <w:rPr>
                <w:rFonts w:ascii="Arial" w:hAnsi="Arial" w:cs="Arial"/>
                <w:bCs/>
                <w:szCs w:val="22"/>
              </w:rPr>
            </w:pPr>
            <w:r>
              <w:rPr>
                <w:rFonts w:ascii="Arial" w:hAnsi="Arial" w:cs="Arial"/>
                <w:bCs/>
                <w:szCs w:val="22"/>
              </w:rPr>
              <w:t>Total</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DEB00" w14:textId="6D0B6EAC" w:rsidR="00A11B17" w:rsidRPr="00A431D9" w:rsidRDefault="00CE14F4" w:rsidP="00A431D9">
            <w:pPr>
              <w:spacing w:line="276" w:lineRule="auto"/>
              <w:jc w:val="center"/>
              <w:rPr>
                <w:rFonts w:ascii="Arial" w:hAnsi="Arial" w:cs="Arial"/>
                <w:bCs/>
                <w:szCs w:val="22"/>
              </w:rPr>
            </w:pPr>
            <w:r>
              <w:rPr>
                <w:rFonts w:ascii="Arial" w:hAnsi="Arial" w:cs="Arial"/>
                <w:bCs/>
                <w:szCs w:val="22"/>
              </w:rPr>
              <w:t>104,700</w:t>
            </w:r>
          </w:p>
        </w:tc>
      </w:tr>
    </w:tbl>
    <w:p w14:paraId="12B9B4C3" w14:textId="77777777" w:rsidR="008D27F0" w:rsidRDefault="008D27F0" w:rsidP="00522F50">
      <w:pPr>
        <w:pStyle w:val="body"/>
        <w:jc w:val="both"/>
        <w:rPr>
          <w:rFonts w:ascii="Arial" w:hAnsi="Arial" w:cs="Arial"/>
          <w:bCs/>
        </w:rPr>
      </w:pPr>
    </w:p>
    <w:p w14:paraId="3D63E1BC" w14:textId="42E1D521" w:rsidR="00A873F9" w:rsidRPr="008D27F0" w:rsidRDefault="00F35F5C" w:rsidP="00522F50">
      <w:pPr>
        <w:pStyle w:val="body"/>
        <w:jc w:val="both"/>
        <w:rPr>
          <w:rFonts w:ascii="Arial" w:hAnsi="Arial" w:cs="Arial"/>
          <w:sz w:val="22"/>
          <w:szCs w:val="22"/>
        </w:rPr>
      </w:pPr>
      <w:r w:rsidRPr="008D27F0">
        <w:rPr>
          <w:rFonts w:ascii="Arial" w:hAnsi="Arial" w:cs="Arial"/>
          <w:bCs/>
        </w:rPr>
        <w:t xml:space="preserve">Staff is continuing to work on </w:t>
      </w:r>
      <w:r w:rsidR="009F2BD2" w:rsidRPr="008D27F0">
        <w:rPr>
          <w:rFonts w:ascii="Arial" w:hAnsi="Arial" w:cs="Arial"/>
          <w:bCs/>
        </w:rPr>
        <w:t>additional information about the process for developing this set of investments</w:t>
      </w:r>
      <w:r w:rsidR="000122B1" w:rsidRPr="008D27F0">
        <w:rPr>
          <w:rFonts w:ascii="Arial" w:hAnsi="Arial" w:cs="Arial"/>
          <w:bCs/>
        </w:rPr>
        <w:t xml:space="preserve"> and details of these investments</w:t>
      </w:r>
      <w:r w:rsidR="009F2BD2" w:rsidRPr="008D27F0">
        <w:rPr>
          <w:rFonts w:ascii="Arial" w:hAnsi="Arial" w:cs="Arial"/>
          <w:bCs/>
        </w:rPr>
        <w:t xml:space="preserve">. </w:t>
      </w:r>
    </w:p>
    <w:p w14:paraId="54DE836F" w14:textId="6FCD5113" w:rsidR="00DC2254" w:rsidRPr="008D27F0" w:rsidRDefault="00512E87" w:rsidP="00512E87">
      <w:pPr>
        <w:rPr>
          <w:rFonts w:ascii="Arial" w:eastAsia="Calibri" w:hAnsi="Arial" w:cs="Arial"/>
          <w:b/>
          <w:bCs/>
          <w:szCs w:val="24"/>
        </w:rPr>
      </w:pPr>
      <w:r w:rsidRPr="008D27F0">
        <w:rPr>
          <w:rFonts w:ascii="Arial" w:eastAsia="Calibri" w:hAnsi="Arial" w:cs="Arial"/>
          <w:b/>
          <w:bCs/>
          <w:szCs w:val="24"/>
        </w:rPr>
        <w:t>Comfort Station Hours</w:t>
      </w:r>
      <w:r w:rsidR="00DC2254" w:rsidRPr="008D27F0">
        <w:rPr>
          <w:rFonts w:ascii="Arial" w:eastAsia="Calibri" w:hAnsi="Arial" w:cs="Arial"/>
          <w:b/>
          <w:bCs/>
          <w:szCs w:val="24"/>
        </w:rPr>
        <w:t xml:space="preserve"> </w:t>
      </w:r>
    </w:p>
    <w:p w14:paraId="7765249E" w14:textId="77777777" w:rsidR="00DC2254" w:rsidRPr="008D27F0" w:rsidRDefault="00DC2254" w:rsidP="00DC2254">
      <w:pPr>
        <w:rPr>
          <w:rFonts w:ascii="Arial" w:eastAsia="Calibri" w:hAnsi="Arial" w:cs="Arial"/>
          <w:bCs/>
          <w:szCs w:val="24"/>
        </w:rPr>
      </w:pPr>
    </w:p>
    <w:p w14:paraId="0F5E12ED" w14:textId="1BE63F36" w:rsidR="00F35F5C" w:rsidRDefault="00DC2254" w:rsidP="00732E85">
      <w:pPr>
        <w:jc w:val="both"/>
        <w:rPr>
          <w:rFonts w:ascii="Arial" w:eastAsia="Calibri" w:hAnsi="Arial" w:cs="Arial"/>
          <w:bCs/>
          <w:szCs w:val="24"/>
        </w:rPr>
      </w:pPr>
      <w:r w:rsidRPr="008D27F0">
        <w:rPr>
          <w:rFonts w:ascii="Arial" w:eastAsia="Calibri" w:hAnsi="Arial" w:cs="Arial"/>
          <w:bCs/>
          <w:szCs w:val="24"/>
        </w:rPr>
        <w:t xml:space="preserve">For March 2017, </w:t>
      </w:r>
      <w:r w:rsidR="00001798" w:rsidRPr="008D27F0">
        <w:rPr>
          <w:rFonts w:ascii="Arial" w:eastAsia="Calibri" w:hAnsi="Arial" w:cs="Arial"/>
          <w:bCs/>
          <w:szCs w:val="24"/>
        </w:rPr>
        <w:t>Transit h</w:t>
      </w:r>
      <w:r w:rsidRPr="008D27F0">
        <w:rPr>
          <w:rFonts w:ascii="Arial" w:eastAsia="Calibri" w:hAnsi="Arial" w:cs="Arial"/>
          <w:bCs/>
          <w:szCs w:val="24"/>
        </w:rPr>
        <w:t>as identified 35 routes to receive investment</w:t>
      </w:r>
      <w:r w:rsidR="008200D1" w:rsidRPr="008D27F0">
        <w:rPr>
          <w:rFonts w:ascii="Arial" w:eastAsia="Calibri" w:hAnsi="Arial" w:cs="Arial"/>
          <w:bCs/>
          <w:szCs w:val="24"/>
        </w:rPr>
        <w:t>s</w:t>
      </w:r>
      <w:r w:rsidRPr="008D27F0">
        <w:rPr>
          <w:rFonts w:ascii="Arial" w:eastAsia="Calibri" w:hAnsi="Arial" w:cs="Arial"/>
          <w:bCs/>
          <w:szCs w:val="24"/>
        </w:rPr>
        <w:t xml:space="preserve"> to improve comfort station access.  This list was develo</w:t>
      </w:r>
      <w:r w:rsidR="00462390" w:rsidRPr="008D27F0">
        <w:rPr>
          <w:rFonts w:ascii="Arial" w:eastAsia="Calibri" w:hAnsi="Arial" w:cs="Arial"/>
          <w:bCs/>
          <w:szCs w:val="24"/>
        </w:rPr>
        <w:t xml:space="preserve">ped based on the estimated time that is required for </w:t>
      </w:r>
      <w:r w:rsidRPr="008D27F0">
        <w:rPr>
          <w:rFonts w:ascii="Arial" w:eastAsia="Calibri" w:hAnsi="Arial" w:cs="Arial"/>
          <w:bCs/>
          <w:szCs w:val="24"/>
        </w:rPr>
        <w:t>bus operators to reach a comfort station</w:t>
      </w:r>
      <w:r w:rsidRPr="00DC2254">
        <w:rPr>
          <w:rFonts w:ascii="Arial" w:eastAsia="Calibri" w:hAnsi="Arial" w:cs="Arial"/>
          <w:bCs/>
          <w:szCs w:val="24"/>
        </w:rPr>
        <w:t xml:space="preserve"> from specific terminals.  Variances in number of trips needing layover time adjustment, comfort station distance from the terminal and current actual time in the schedule at terminals have been considered across the system.  Additional comf</w:t>
      </w:r>
      <w:r w:rsidR="00512E87">
        <w:rPr>
          <w:rFonts w:ascii="Arial" w:eastAsia="Calibri" w:hAnsi="Arial" w:cs="Arial"/>
          <w:bCs/>
          <w:szCs w:val="24"/>
        </w:rPr>
        <w:t>ort station hours</w:t>
      </w:r>
      <w:r w:rsidRPr="00DC2254">
        <w:rPr>
          <w:rFonts w:ascii="Arial" w:eastAsia="Calibri" w:hAnsi="Arial" w:cs="Arial"/>
          <w:bCs/>
          <w:szCs w:val="24"/>
        </w:rPr>
        <w:t xml:space="preserve"> will be identified for implementation after March 2017, </w:t>
      </w:r>
      <w:r w:rsidR="00512E87">
        <w:rPr>
          <w:rFonts w:ascii="Arial" w:eastAsia="Calibri" w:hAnsi="Arial" w:cs="Arial"/>
          <w:bCs/>
          <w:szCs w:val="24"/>
        </w:rPr>
        <w:t xml:space="preserve">the </w:t>
      </w:r>
      <w:r w:rsidRPr="00DC2254">
        <w:rPr>
          <w:rFonts w:ascii="Arial" w:eastAsia="Calibri" w:hAnsi="Arial" w:cs="Arial"/>
          <w:bCs/>
          <w:szCs w:val="24"/>
        </w:rPr>
        <w:t>distribution of th</w:t>
      </w:r>
      <w:r w:rsidR="00512E87">
        <w:rPr>
          <w:rFonts w:ascii="Arial" w:eastAsia="Calibri" w:hAnsi="Arial" w:cs="Arial"/>
          <w:bCs/>
          <w:szCs w:val="24"/>
        </w:rPr>
        <w:t>e</w:t>
      </w:r>
      <w:r w:rsidRPr="00DC2254">
        <w:rPr>
          <w:rFonts w:ascii="Arial" w:eastAsia="Calibri" w:hAnsi="Arial" w:cs="Arial"/>
          <w:bCs/>
          <w:szCs w:val="24"/>
        </w:rPr>
        <w:t>se hours between routes is not known.  All hours below are planning estimates subject to some variation when scheduled</w:t>
      </w:r>
      <w:r w:rsidR="00F35F5C">
        <w:rPr>
          <w:rFonts w:ascii="Arial" w:eastAsia="Calibri" w:hAnsi="Arial" w:cs="Arial"/>
          <w:bCs/>
          <w:szCs w:val="24"/>
        </w:rPr>
        <w:t>.</w:t>
      </w:r>
    </w:p>
    <w:p w14:paraId="7E3AC5CB" w14:textId="6B13BAAE" w:rsidR="00DC2254" w:rsidRDefault="00DC2254" w:rsidP="00732E85">
      <w:pPr>
        <w:jc w:val="both"/>
        <w:rPr>
          <w:rFonts w:ascii="Arial" w:eastAsia="Calibri" w:hAnsi="Arial" w:cs="Arial"/>
          <w:bCs/>
          <w:szCs w:val="24"/>
        </w:rPr>
      </w:pPr>
    </w:p>
    <w:p w14:paraId="58A54745" w14:textId="77777777" w:rsidR="00F94701" w:rsidRPr="00DC2254" w:rsidRDefault="00F94701" w:rsidP="00732E85">
      <w:pPr>
        <w:jc w:val="both"/>
        <w:rPr>
          <w:rFonts w:ascii="Arial" w:eastAsia="Calibri" w:hAnsi="Arial" w:cs="Arial"/>
          <w:bCs/>
          <w:szCs w:val="24"/>
        </w:rPr>
      </w:pPr>
    </w:p>
    <w:p w14:paraId="2FC2FB73" w14:textId="44BB1870" w:rsidR="00DC2254" w:rsidRDefault="00F94701" w:rsidP="00462390">
      <w:pPr>
        <w:jc w:val="center"/>
        <w:rPr>
          <w:rFonts w:ascii="Arial" w:eastAsia="Calibri" w:hAnsi="Arial" w:cs="Arial"/>
          <w:b/>
          <w:bCs/>
          <w:szCs w:val="24"/>
        </w:rPr>
      </w:pPr>
      <w:r w:rsidRPr="007D3C7A">
        <w:rPr>
          <w:rFonts w:ascii="Arial" w:eastAsia="Calibri" w:hAnsi="Arial" w:cs="Arial"/>
          <w:b/>
          <w:bCs/>
          <w:szCs w:val="24"/>
        </w:rPr>
        <w:t>Table 5.  Comfort Station Hours, March 2017</w:t>
      </w:r>
    </w:p>
    <w:p w14:paraId="66CAA2A3" w14:textId="77777777" w:rsidR="00462390" w:rsidRPr="007D3C7A" w:rsidRDefault="00462390" w:rsidP="00DC2254">
      <w:pPr>
        <w:rPr>
          <w:rFonts w:ascii="Arial" w:eastAsia="Calibri" w:hAnsi="Arial" w:cs="Arial"/>
          <w:b/>
          <w:bCs/>
          <w:szCs w:val="24"/>
        </w:rPr>
      </w:pPr>
    </w:p>
    <w:tbl>
      <w:tblPr>
        <w:tblW w:w="7650" w:type="dxa"/>
        <w:jc w:val="center"/>
        <w:tblCellMar>
          <w:left w:w="0" w:type="dxa"/>
          <w:right w:w="0" w:type="dxa"/>
        </w:tblCellMar>
        <w:tblLook w:val="04A0" w:firstRow="1" w:lastRow="0" w:firstColumn="1" w:lastColumn="0" w:noHBand="0" w:noVBand="1"/>
      </w:tblPr>
      <w:tblGrid>
        <w:gridCol w:w="960"/>
        <w:gridCol w:w="5520"/>
        <w:gridCol w:w="1170"/>
      </w:tblGrid>
      <w:tr w:rsidR="005B5544" w:rsidRPr="005B5544" w14:paraId="70E612E8" w14:textId="77777777" w:rsidTr="00462390">
        <w:trPr>
          <w:trHeight w:val="300"/>
          <w:jc w:val="center"/>
        </w:trPr>
        <w:tc>
          <w:tcPr>
            <w:tcW w:w="960" w:type="dxa"/>
            <w:tcBorders>
              <w:top w:val="single" w:sz="8" w:space="0" w:color="auto"/>
              <w:left w:val="single" w:sz="8" w:space="0" w:color="auto"/>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66354A9C" w14:textId="77777777" w:rsidR="00DC2254" w:rsidRPr="00462390" w:rsidRDefault="00DC2254" w:rsidP="00462390">
            <w:pPr>
              <w:jc w:val="center"/>
              <w:rPr>
                <w:rFonts w:ascii="Arial" w:eastAsia="Calibri" w:hAnsi="Arial" w:cs="Arial"/>
                <w:b/>
                <w:bCs/>
                <w:szCs w:val="24"/>
              </w:rPr>
            </w:pPr>
            <w:r w:rsidRPr="00462390">
              <w:rPr>
                <w:rFonts w:ascii="Arial" w:eastAsia="Calibri" w:hAnsi="Arial" w:cs="Arial"/>
                <w:b/>
                <w:bCs/>
                <w:szCs w:val="24"/>
              </w:rPr>
              <w:t>Route</w:t>
            </w:r>
          </w:p>
        </w:tc>
        <w:tc>
          <w:tcPr>
            <w:tcW w:w="552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center"/>
            <w:hideMark/>
          </w:tcPr>
          <w:p w14:paraId="257C28BA" w14:textId="77777777" w:rsidR="00DC2254" w:rsidRPr="00462390" w:rsidRDefault="00DC2254" w:rsidP="00462390">
            <w:pPr>
              <w:jc w:val="center"/>
              <w:rPr>
                <w:rFonts w:ascii="Arial" w:eastAsia="Calibri" w:hAnsi="Arial" w:cs="Arial"/>
                <w:b/>
                <w:bCs/>
                <w:szCs w:val="24"/>
              </w:rPr>
            </w:pPr>
            <w:r w:rsidRPr="00462390">
              <w:rPr>
                <w:rFonts w:ascii="Arial" w:eastAsia="Calibri" w:hAnsi="Arial" w:cs="Arial"/>
                <w:b/>
                <w:bCs/>
                <w:szCs w:val="24"/>
              </w:rPr>
              <w:t>Description</w:t>
            </w:r>
          </w:p>
        </w:tc>
        <w:tc>
          <w:tcPr>
            <w:tcW w:w="117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14:paraId="27332A2F" w14:textId="77777777" w:rsidR="00DC2254" w:rsidRPr="00462390" w:rsidRDefault="00DC2254" w:rsidP="00462390">
            <w:pPr>
              <w:jc w:val="center"/>
              <w:rPr>
                <w:rFonts w:ascii="Arial" w:eastAsia="Calibri" w:hAnsi="Arial" w:cs="Arial"/>
                <w:b/>
                <w:bCs/>
                <w:szCs w:val="24"/>
              </w:rPr>
            </w:pPr>
            <w:r w:rsidRPr="00462390">
              <w:rPr>
                <w:rFonts w:ascii="Arial" w:eastAsia="Calibri" w:hAnsi="Arial" w:cs="Arial"/>
                <w:b/>
                <w:bCs/>
                <w:szCs w:val="24"/>
              </w:rPr>
              <w:t>Hours</w:t>
            </w:r>
          </w:p>
        </w:tc>
      </w:tr>
      <w:tr w:rsidR="005B5544" w:rsidRPr="005B5544" w14:paraId="2CA80442"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70333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A Line</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696BDD" w14:textId="25510B24" w:rsidR="00DC2254" w:rsidRPr="00DC2254" w:rsidRDefault="00DC2254" w:rsidP="00A431D9">
            <w:pPr>
              <w:rPr>
                <w:rFonts w:ascii="Arial" w:eastAsia="Calibri" w:hAnsi="Arial" w:cs="Arial"/>
                <w:bCs/>
                <w:szCs w:val="24"/>
              </w:rPr>
            </w:pPr>
            <w:r w:rsidRPr="00DC2254">
              <w:rPr>
                <w:rFonts w:ascii="Arial" w:eastAsia="Calibri" w:hAnsi="Arial" w:cs="Arial"/>
                <w:bCs/>
                <w:szCs w:val="24"/>
              </w:rPr>
              <w:t xml:space="preserve">Federal Way </w:t>
            </w:r>
            <w:r w:rsidR="00512E87">
              <w:rPr>
                <w:rFonts w:ascii="Arial" w:eastAsia="Calibri" w:hAnsi="Arial" w:cs="Arial"/>
                <w:bCs/>
                <w:szCs w:val="24"/>
              </w:rPr>
              <w:t>–</w:t>
            </w:r>
            <w:r w:rsidRPr="00DC2254">
              <w:rPr>
                <w:rFonts w:ascii="Arial" w:eastAsia="Calibri" w:hAnsi="Arial" w:cs="Arial"/>
                <w:bCs/>
                <w:szCs w:val="24"/>
              </w:rPr>
              <w:t xml:space="preserve"> Tukwila</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C07E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750</w:t>
            </w:r>
          </w:p>
        </w:tc>
      </w:tr>
      <w:tr w:rsidR="005B5544" w:rsidRPr="005B5544" w14:paraId="1FB7C0AA"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B81BA3"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C Line</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916E0"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Westwood Village – Alaska Junction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F8757"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400</w:t>
            </w:r>
          </w:p>
        </w:tc>
      </w:tr>
      <w:tr w:rsidR="005B5544" w:rsidRPr="005B5544" w14:paraId="6BCBD162"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670C1A"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D Line</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8332F"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Ballard – Seattle Center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087F0"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250</w:t>
            </w:r>
          </w:p>
        </w:tc>
      </w:tr>
      <w:tr w:rsidR="005B5544" w:rsidRPr="005B5544" w14:paraId="26724B04"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2C9C95"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E Line</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7FBCE6"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Aurora Village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E82F3"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50</w:t>
            </w:r>
          </w:p>
        </w:tc>
      </w:tr>
      <w:tr w:rsidR="005B5544" w:rsidRPr="005B5544" w14:paraId="0ECD95B0"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B4AEC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19EFE"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Kinnear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D77E7"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530</w:t>
            </w:r>
          </w:p>
        </w:tc>
      </w:tr>
      <w:tr w:rsidR="005B5544" w:rsidRPr="005B5544" w14:paraId="56ABC1C8"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F44053"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2</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54A39E"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West Queen Anne – Seattle CBD – Madrona Park</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5BACA"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800</w:t>
            </w:r>
          </w:p>
        </w:tc>
      </w:tr>
      <w:tr w:rsidR="005B5544" w:rsidRPr="005B5544" w14:paraId="4B47D9C8"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35ECCD"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3</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CA3177"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Queen Anne – Seattle CBD – Madison Park</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8768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720</w:t>
            </w:r>
          </w:p>
        </w:tc>
      </w:tr>
      <w:tr w:rsidR="005B5544" w:rsidRPr="005B5544" w14:paraId="5990B297"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7AA51A"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4</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C88F2"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Queen Anne – Seattle CBD – Judkins Park</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E961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610</w:t>
            </w:r>
          </w:p>
        </w:tc>
      </w:tr>
      <w:tr w:rsidR="005B5544" w:rsidRPr="005B5544" w14:paraId="683A7E48"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203A93"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7</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73EC93"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Rainier Beach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78EB5"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1070</w:t>
            </w:r>
          </w:p>
        </w:tc>
      </w:tr>
      <w:tr w:rsidR="005B5544" w:rsidRPr="005B5544" w14:paraId="4BC75B8E"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0B89C4"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13</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B0F67B"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Seattle Pacific University – Queen Anne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C6ABB"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660</w:t>
            </w:r>
          </w:p>
        </w:tc>
      </w:tr>
      <w:tr w:rsidR="005B5544" w:rsidRPr="005B5544" w14:paraId="2D7143CB"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1030D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14</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2E6699"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Mount Baker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2C1CB"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600</w:t>
            </w:r>
          </w:p>
        </w:tc>
      </w:tr>
      <w:tr w:rsidR="005B5544" w:rsidRPr="005B5544" w14:paraId="01504EA8"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427B51"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21</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81BD16"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Arbor Heights – Westwood Village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FD161"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60</w:t>
            </w:r>
          </w:p>
        </w:tc>
      </w:tr>
      <w:tr w:rsidR="005B5544" w:rsidRPr="005B5544" w14:paraId="7366E428"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E6436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36</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454A8"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Othello Station – Beacon Hill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083A3"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1040</w:t>
            </w:r>
          </w:p>
        </w:tc>
      </w:tr>
      <w:tr w:rsidR="005B5544" w:rsidRPr="005B5544" w14:paraId="0DCEC6BD"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4BD641"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40</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7620A"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Northgate TC – Ballard – Seattle CBD via Leary Av NW</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8FF1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390</w:t>
            </w:r>
          </w:p>
        </w:tc>
      </w:tr>
      <w:tr w:rsidR="005B5544" w:rsidRPr="005B5544" w14:paraId="5C7C6942"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AAE8AC"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41</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ACE82C"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Lake City – Seattle CBD via Northgate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3CA15"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70</w:t>
            </w:r>
          </w:p>
        </w:tc>
      </w:tr>
      <w:tr w:rsidR="005B5544" w:rsidRPr="005B5544" w14:paraId="096EA80C"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DEFCD1"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lastRenderedPageBreak/>
              <w:t>44</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5B0B9"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Ballard – Wallingford – Montlake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97809"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920</w:t>
            </w:r>
          </w:p>
        </w:tc>
      </w:tr>
      <w:tr w:rsidR="005B5544" w:rsidRPr="005B5544" w14:paraId="5AF98BBD"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317F5E"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48</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01D08"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Mount Baker – University District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67454"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2550</w:t>
            </w:r>
          </w:p>
        </w:tc>
      </w:tr>
      <w:tr w:rsidR="005B5544" w:rsidRPr="005B5544" w14:paraId="17664AA2"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72A79B"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49</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94A5E5"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University District – Capitol Hill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D3210"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1090</w:t>
            </w:r>
          </w:p>
        </w:tc>
      </w:tr>
      <w:tr w:rsidR="005B5544" w:rsidRPr="005B5544" w14:paraId="67B67645"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49F2E1"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57</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F78D43"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Alaska Junction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30FEA"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60</w:t>
            </w:r>
          </w:p>
        </w:tc>
      </w:tr>
      <w:tr w:rsidR="005B5544" w:rsidRPr="005B5544" w14:paraId="1C6B7E27"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E43558"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70</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DF499D"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University District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7BAF2"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710</w:t>
            </w:r>
          </w:p>
        </w:tc>
      </w:tr>
      <w:tr w:rsidR="005B5544" w:rsidRPr="005B5544" w14:paraId="74A883FC"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D3666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73</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0C34CA"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Jackson Park – University District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20C23"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110</w:t>
            </w:r>
          </w:p>
        </w:tc>
      </w:tr>
      <w:tr w:rsidR="005B5544" w:rsidRPr="005B5544" w14:paraId="22F0C683"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DC629D"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101</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C01BD8"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Renton TC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8FC39"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100</w:t>
            </w:r>
          </w:p>
        </w:tc>
      </w:tr>
      <w:tr w:rsidR="005B5544" w:rsidRPr="005B5544" w14:paraId="08D90EFE"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FC6516"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106</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BEBA23"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Renton TC – Rainier Beach – International District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78C95"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400</w:t>
            </w:r>
          </w:p>
        </w:tc>
      </w:tr>
      <w:tr w:rsidR="005B5544" w:rsidRPr="005B5544" w14:paraId="63A097E3"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20D81B"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111</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0F2F45"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Lake Kathleen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52B07"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200</w:t>
            </w:r>
          </w:p>
        </w:tc>
      </w:tr>
      <w:tr w:rsidR="005B5544" w:rsidRPr="005B5544" w14:paraId="7E7B6DD8"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EFD255"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114</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64CBD0"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Renton Highlands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BC898"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300</w:t>
            </w:r>
          </w:p>
        </w:tc>
      </w:tr>
      <w:tr w:rsidR="005B5544" w:rsidRPr="005B5544" w14:paraId="33837903"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31F69F"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120</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CF150A"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Burien TC – Westwood Village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71452"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720</w:t>
            </w:r>
          </w:p>
        </w:tc>
      </w:tr>
      <w:tr w:rsidR="005B5544" w:rsidRPr="005B5544" w14:paraId="6BB0DDBE"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C63F28"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125</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71BDEB"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Westwood Village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FB8C9"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260</w:t>
            </w:r>
          </w:p>
        </w:tc>
      </w:tr>
      <w:tr w:rsidR="005B5544" w:rsidRPr="005B5544" w14:paraId="3EDDA3BD"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37C36C"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150</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0FAC0"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Kent Station – Southcenter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05C9C"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100</w:t>
            </w:r>
          </w:p>
        </w:tc>
      </w:tr>
      <w:tr w:rsidR="005B5544" w:rsidRPr="005B5544" w14:paraId="05E8D400" w14:textId="77777777" w:rsidTr="00A431D9">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DF660C"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158</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5AB2C7"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Kent East Hill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93CA9" w14:textId="77777777" w:rsidR="00DC2254" w:rsidRPr="00DC2254" w:rsidRDefault="00DC2254" w:rsidP="00A431D9">
            <w:pPr>
              <w:jc w:val="center"/>
              <w:rPr>
                <w:rFonts w:ascii="Arial" w:eastAsia="Calibri" w:hAnsi="Arial" w:cs="Arial"/>
                <w:bCs/>
                <w:szCs w:val="24"/>
              </w:rPr>
            </w:pPr>
            <w:r w:rsidRPr="00DC2254">
              <w:rPr>
                <w:rFonts w:ascii="Arial" w:eastAsia="Calibri" w:hAnsi="Arial" w:cs="Arial"/>
                <w:bCs/>
                <w:szCs w:val="24"/>
              </w:rPr>
              <w:t>100</w:t>
            </w:r>
          </w:p>
        </w:tc>
      </w:tr>
      <w:tr w:rsidR="005B5544" w:rsidRPr="005B5544" w14:paraId="370CCE4B" w14:textId="77777777" w:rsidTr="00462390">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19A4BE"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159</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1F554"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Timberlane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BD44FF"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50</w:t>
            </w:r>
          </w:p>
        </w:tc>
      </w:tr>
      <w:tr w:rsidR="005B5544" w:rsidRPr="005B5544" w14:paraId="49E03B5A" w14:textId="77777777" w:rsidTr="00462390">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52F40F"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177</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698AA2"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Federal Way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F868FA"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50</w:t>
            </w:r>
          </w:p>
        </w:tc>
      </w:tr>
      <w:tr w:rsidR="005B5544" w:rsidRPr="005B5544" w14:paraId="5F5293FF" w14:textId="77777777" w:rsidTr="00462390">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51C157"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179</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72F1AE"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Twin Lakes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EA090"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50</w:t>
            </w:r>
          </w:p>
        </w:tc>
      </w:tr>
      <w:tr w:rsidR="005B5544" w:rsidRPr="005B5544" w14:paraId="3299FC86" w14:textId="77777777" w:rsidTr="00462390">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0475D3"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255</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2917D7"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Brickyard – Kirkland TC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845412"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10</w:t>
            </w:r>
          </w:p>
        </w:tc>
      </w:tr>
      <w:tr w:rsidR="005B5544" w:rsidRPr="005B5544" w14:paraId="64D3C41A" w14:textId="77777777" w:rsidTr="00462390">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796D2E"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271</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5E6902" w14:textId="77777777" w:rsidR="00DC2254" w:rsidRPr="00DC2254" w:rsidRDefault="00DC2254" w:rsidP="00A431D9">
            <w:pPr>
              <w:rPr>
                <w:rFonts w:ascii="Arial" w:eastAsia="Calibri" w:hAnsi="Arial" w:cs="Arial"/>
                <w:bCs/>
                <w:szCs w:val="24"/>
              </w:rPr>
            </w:pPr>
            <w:r w:rsidRPr="00DC2254">
              <w:rPr>
                <w:rFonts w:ascii="Arial" w:eastAsia="Calibri" w:hAnsi="Arial" w:cs="Arial"/>
                <w:bCs/>
                <w:szCs w:val="24"/>
              </w:rPr>
              <w:t>Issaquah – Bellevue – University District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EF4FC3" w14:textId="77777777" w:rsidR="00DC2254" w:rsidRPr="00DC2254" w:rsidRDefault="00DC2254" w:rsidP="00DC2254">
            <w:pPr>
              <w:jc w:val="center"/>
              <w:rPr>
                <w:rFonts w:ascii="Arial" w:eastAsia="Calibri" w:hAnsi="Arial" w:cs="Arial"/>
                <w:bCs/>
                <w:szCs w:val="24"/>
              </w:rPr>
            </w:pPr>
            <w:r w:rsidRPr="00DC2254">
              <w:rPr>
                <w:rFonts w:ascii="Arial" w:eastAsia="Calibri" w:hAnsi="Arial" w:cs="Arial"/>
                <w:bCs/>
                <w:szCs w:val="24"/>
              </w:rPr>
              <w:t>1310</w:t>
            </w:r>
          </w:p>
        </w:tc>
      </w:tr>
      <w:tr w:rsidR="00214D3F" w:rsidRPr="005B5544" w14:paraId="72B9D916" w14:textId="77777777" w:rsidTr="00462390">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3987DB" w14:textId="0A8AB1E5" w:rsidR="00214D3F" w:rsidRPr="00DC2254" w:rsidRDefault="00214D3F" w:rsidP="00DC2254">
            <w:pPr>
              <w:jc w:val="center"/>
              <w:rPr>
                <w:rFonts w:ascii="Arial" w:eastAsia="Calibri" w:hAnsi="Arial" w:cs="Arial"/>
                <w:bCs/>
                <w:szCs w:val="24"/>
              </w:rPr>
            </w:pPr>
            <w:r>
              <w:rPr>
                <w:rFonts w:ascii="Arial" w:eastAsia="Calibri" w:hAnsi="Arial" w:cs="Arial"/>
                <w:bCs/>
                <w:szCs w:val="24"/>
              </w:rPr>
              <w:t>312EX</w:t>
            </w: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1DBBCC" w14:textId="53124050" w:rsidR="00214D3F" w:rsidRPr="00DC2254" w:rsidRDefault="00214D3F" w:rsidP="00A431D9">
            <w:pPr>
              <w:rPr>
                <w:rFonts w:ascii="Arial" w:eastAsia="Calibri" w:hAnsi="Arial" w:cs="Arial"/>
                <w:bCs/>
                <w:szCs w:val="24"/>
              </w:rPr>
            </w:pPr>
            <w:r w:rsidRPr="00214D3F">
              <w:rPr>
                <w:rFonts w:ascii="Arial" w:eastAsia="Calibri" w:hAnsi="Arial" w:cs="Arial"/>
                <w:bCs/>
                <w:szCs w:val="24"/>
              </w:rPr>
              <w:t>Bothell – Seattle CBD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14:paraId="25BA2F6B" w14:textId="13E6E09B" w:rsidR="00214D3F" w:rsidRPr="00DC2254" w:rsidRDefault="00214D3F" w:rsidP="00DC2254">
            <w:pPr>
              <w:jc w:val="center"/>
              <w:rPr>
                <w:rFonts w:ascii="Arial" w:eastAsia="Calibri" w:hAnsi="Arial" w:cs="Arial"/>
                <w:bCs/>
                <w:szCs w:val="24"/>
              </w:rPr>
            </w:pPr>
            <w:r>
              <w:rPr>
                <w:rFonts w:ascii="Arial" w:eastAsia="Calibri" w:hAnsi="Arial" w:cs="Arial"/>
                <w:bCs/>
                <w:szCs w:val="24"/>
              </w:rPr>
              <w:t>120</w:t>
            </w:r>
          </w:p>
        </w:tc>
      </w:tr>
      <w:tr w:rsidR="005B5544" w:rsidRPr="005B5544" w14:paraId="77500900" w14:textId="77777777" w:rsidTr="00462390">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17189A" w14:textId="5EA30162" w:rsidR="00DC2254" w:rsidRPr="00DC2254" w:rsidRDefault="00DC2254" w:rsidP="00DC2254">
            <w:pPr>
              <w:jc w:val="center"/>
              <w:rPr>
                <w:rFonts w:ascii="Arial" w:eastAsia="Calibri" w:hAnsi="Arial" w:cs="Arial"/>
                <w:bCs/>
                <w:szCs w:val="24"/>
              </w:rPr>
            </w:pPr>
          </w:p>
        </w:tc>
        <w:tc>
          <w:tcPr>
            <w:tcW w:w="5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1788CA" w14:textId="07F5D48B" w:rsidR="00DC2254" w:rsidRPr="00DC2254" w:rsidRDefault="00DC2254" w:rsidP="00A431D9">
            <w:pPr>
              <w:rPr>
                <w:rFonts w:ascii="Arial" w:eastAsia="Calibri" w:hAnsi="Arial" w:cs="Arial"/>
                <w:bCs/>
                <w:szCs w:val="24"/>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773BE" w14:textId="4063F76B" w:rsidR="00DC2254" w:rsidRPr="00DC2254" w:rsidRDefault="00CE14F4" w:rsidP="00DC2254">
            <w:pPr>
              <w:jc w:val="center"/>
              <w:rPr>
                <w:rFonts w:ascii="Arial" w:eastAsia="Calibri" w:hAnsi="Arial" w:cs="Arial"/>
                <w:bCs/>
                <w:szCs w:val="24"/>
              </w:rPr>
            </w:pPr>
            <w:r>
              <w:rPr>
                <w:rFonts w:ascii="Arial" w:eastAsia="Calibri" w:hAnsi="Arial" w:cs="Arial"/>
                <w:bCs/>
                <w:szCs w:val="24"/>
              </w:rPr>
              <w:t>17,210</w:t>
            </w:r>
          </w:p>
        </w:tc>
      </w:tr>
    </w:tbl>
    <w:p w14:paraId="5476420E" w14:textId="77777777" w:rsidR="00DC2254" w:rsidRPr="00DC2254" w:rsidRDefault="00DC2254" w:rsidP="00DC2254">
      <w:pPr>
        <w:ind w:left="360"/>
        <w:rPr>
          <w:rFonts w:ascii="Arial" w:eastAsia="Calibri" w:hAnsi="Arial" w:cs="Arial"/>
          <w:bCs/>
          <w:szCs w:val="24"/>
        </w:rPr>
      </w:pPr>
    </w:p>
    <w:p w14:paraId="57D0F311" w14:textId="3A55E804" w:rsidR="00DC2254" w:rsidRPr="00AC5900" w:rsidRDefault="00DC2254" w:rsidP="00512E87">
      <w:pPr>
        <w:rPr>
          <w:rFonts w:ascii="Arial" w:eastAsia="Calibri" w:hAnsi="Arial" w:cs="Arial"/>
          <w:b/>
          <w:bCs/>
          <w:szCs w:val="24"/>
        </w:rPr>
      </w:pPr>
      <w:r w:rsidRPr="00AC5900">
        <w:rPr>
          <w:rFonts w:ascii="Arial" w:eastAsia="Calibri" w:hAnsi="Arial" w:cs="Arial"/>
          <w:b/>
          <w:bCs/>
          <w:szCs w:val="24"/>
        </w:rPr>
        <w:t>D</w:t>
      </w:r>
      <w:r w:rsidR="00F94701" w:rsidRPr="00AC5900">
        <w:rPr>
          <w:rFonts w:ascii="Arial" w:eastAsia="Calibri" w:hAnsi="Arial" w:cs="Arial"/>
          <w:b/>
          <w:bCs/>
          <w:szCs w:val="24"/>
        </w:rPr>
        <w:t>owntown Seattle Transit Tunnel/</w:t>
      </w:r>
      <w:r w:rsidRPr="00AC5900">
        <w:rPr>
          <w:rFonts w:ascii="Arial" w:eastAsia="Calibri" w:hAnsi="Arial" w:cs="Arial"/>
          <w:b/>
          <w:bCs/>
          <w:szCs w:val="24"/>
        </w:rPr>
        <w:t>Construction impacts</w:t>
      </w:r>
    </w:p>
    <w:p w14:paraId="0609C72B" w14:textId="77777777" w:rsidR="00DC2254" w:rsidRPr="00DC2254" w:rsidRDefault="00DC2254" w:rsidP="00DC2254">
      <w:pPr>
        <w:ind w:left="360"/>
        <w:rPr>
          <w:rFonts w:ascii="Arial" w:eastAsia="Calibri" w:hAnsi="Arial" w:cs="Arial"/>
          <w:bCs/>
          <w:szCs w:val="24"/>
        </w:rPr>
      </w:pPr>
    </w:p>
    <w:p w14:paraId="377EE68F" w14:textId="5636F41F" w:rsidR="00AC5900" w:rsidRDefault="00AC5900" w:rsidP="00AC5900">
      <w:pPr>
        <w:jc w:val="both"/>
        <w:rPr>
          <w:rFonts w:ascii="Arial" w:hAnsi="Arial" w:cs="Arial"/>
          <w:szCs w:val="24"/>
        </w:rPr>
      </w:pPr>
      <w:r>
        <w:rPr>
          <w:rFonts w:ascii="Arial" w:hAnsi="Arial" w:cs="Arial"/>
          <w:szCs w:val="24"/>
        </w:rPr>
        <w:t xml:space="preserve">Table </w:t>
      </w:r>
      <w:r w:rsidR="001E4BE5">
        <w:rPr>
          <w:rFonts w:ascii="Arial" w:hAnsi="Arial" w:cs="Arial"/>
          <w:szCs w:val="24"/>
        </w:rPr>
        <w:t xml:space="preserve">6 </w:t>
      </w:r>
      <w:r>
        <w:rPr>
          <w:rFonts w:ascii="Arial" w:hAnsi="Arial" w:cs="Arial"/>
          <w:szCs w:val="24"/>
        </w:rPr>
        <w:t>further describes the 68,300 hours described as “construction-related service maintenance” in the budget documents</w:t>
      </w:r>
      <w:r w:rsidR="009D6CDF">
        <w:rPr>
          <w:rFonts w:ascii="Arial" w:hAnsi="Arial" w:cs="Arial"/>
          <w:szCs w:val="24"/>
        </w:rPr>
        <w:t xml:space="preserve"> with the estimated service changes</w:t>
      </w:r>
      <w:r>
        <w:rPr>
          <w:rFonts w:ascii="Arial" w:hAnsi="Arial" w:cs="Arial"/>
          <w:szCs w:val="24"/>
        </w:rPr>
        <w:t>.</w:t>
      </w:r>
    </w:p>
    <w:p w14:paraId="1A5FDD95" w14:textId="77777777" w:rsidR="00AC5900" w:rsidRDefault="00AC5900" w:rsidP="00AC5900">
      <w:pPr>
        <w:jc w:val="both"/>
        <w:rPr>
          <w:rFonts w:ascii="Arial" w:hAnsi="Arial" w:cs="Arial"/>
          <w:szCs w:val="24"/>
        </w:rPr>
      </w:pPr>
    </w:p>
    <w:p w14:paraId="6AC46A9A" w14:textId="64322CC6" w:rsidR="00AC5900" w:rsidRDefault="00AC5900" w:rsidP="00462390">
      <w:pPr>
        <w:jc w:val="center"/>
        <w:rPr>
          <w:rFonts w:ascii="Arial" w:hAnsi="Arial" w:cs="Arial"/>
          <w:b/>
          <w:szCs w:val="24"/>
        </w:rPr>
      </w:pPr>
      <w:r w:rsidRPr="001E4BE5">
        <w:rPr>
          <w:rFonts w:ascii="Arial" w:hAnsi="Arial" w:cs="Arial"/>
          <w:b/>
          <w:szCs w:val="24"/>
        </w:rPr>
        <w:t xml:space="preserve">Table </w:t>
      </w:r>
      <w:r w:rsidR="001E4BE5" w:rsidRPr="001E4BE5">
        <w:rPr>
          <w:rFonts w:ascii="Arial" w:hAnsi="Arial" w:cs="Arial"/>
          <w:b/>
          <w:szCs w:val="24"/>
        </w:rPr>
        <w:t>6</w:t>
      </w:r>
      <w:r w:rsidRPr="001E4BE5">
        <w:rPr>
          <w:rFonts w:ascii="Arial" w:hAnsi="Arial" w:cs="Arial"/>
          <w:b/>
          <w:szCs w:val="24"/>
        </w:rPr>
        <w:t>.  Construction-Related Service Impacts</w:t>
      </w:r>
    </w:p>
    <w:p w14:paraId="3D2C3CC0" w14:textId="77777777" w:rsidR="00462390" w:rsidRPr="001E4BE5" w:rsidRDefault="00462390" w:rsidP="00AC5900">
      <w:pPr>
        <w:jc w:val="both"/>
        <w:rPr>
          <w:rFonts w:ascii="Arial" w:hAnsi="Arial" w:cs="Arial"/>
          <w:b/>
          <w:szCs w:val="24"/>
        </w:rPr>
      </w:pPr>
    </w:p>
    <w:tbl>
      <w:tblPr>
        <w:tblStyle w:val="TableGrid"/>
        <w:tblW w:w="0" w:type="auto"/>
        <w:tblLook w:val="04A0" w:firstRow="1" w:lastRow="0" w:firstColumn="1" w:lastColumn="0" w:noHBand="0" w:noVBand="1"/>
      </w:tblPr>
      <w:tblGrid>
        <w:gridCol w:w="1638"/>
        <w:gridCol w:w="4320"/>
        <w:gridCol w:w="1224"/>
        <w:gridCol w:w="2394"/>
      </w:tblGrid>
      <w:tr w:rsidR="00AC5900" w14:paraId="2A8F6951" w14:textId="77777777" w:rsidTr="00462390">
        <w:tc>
          <w:tcPr>
            <w:tcW w:w="1638" w:type="dxa"/>
            <w:shd w:val="clear" w:color="auto" w:fill="000000" w:themeFill="text1"/>
            <w:vAlign w:val="center"/>
          </w:tcPr>
          <w:p w14:paraId="0C3A8F1C" w14:textId="77777777" w:rsidR="00AC5900" w:rsidRPr="00462390" w:rsidRDefault="00AC5900" w:rsidP="00462390">
            <w:pPr>
              <w:jc w:val="center"/>
              <w:rPr>
                <w:rFonts w:ascii="Arial" w:hAnsi="Arial" w:cs="Arial"/>
                <w:b/>
                <w:color w:val="FFFFFF" w:themeColor="background1"/>
                <w:szCs w:val="24"/>
              </w:rPr>
            </w:pPr>
            <w:r w:rsidRPr="00462390">
              <w:rPr>
                <w:rFonts w:ascii="Arial" w:hAnsi="Arial" w:cs="Arial"/>
                <w:b/>
                <w:color w:val="FFFFFF" w:themeColor="background1"/>
                <w:szCs w:val="24"/>
              </w:rPr>
              <w:t>Timing</w:t>
            </w:r>
          </w:p>
        </w:tc>
        <w:tc>
          <w:tcPr>
            <w:tcW w:w="4320" w:type="dxa"/>
            <w:shd w:val="clear" w:color="auto" w:fill="000000" w:themeFill="text1"/>
            <w:vAlign w:val="center"/>
          </w:tcPr>
          <w:p w14:paraId="3D90CDB5" w14:textId="77777777" w:rsidR="00AC5900" w:rsidRPr="00462390" w:rsidRDefault="00AC5900" w:rsidP="00462390">
            <w:pPr>
              <w:jc w:val="center"/>
              <w:rPr>
                <w:rFonts w:ascii="Arial" w:hAnsi="Arial" w:cs="Arial"/>
                <w:b/>
                <w:color w:val="FFFFFF" w:themeColor="background1"/>
                <w:szCs w:val="24"/>
              </w:rPr>
            </w:pPr>
            <w:r w:rsidRPr="00462390">
              <w:rPr>
                <w:rFonts w:ascii="Arial" w:hAnsi="Arial" w:cs="Arial"/>
                <w:b/>
                <w:color w:val="FFFFFF" w:themeColor="background1"/>
                <w:szCs w:val="24"/>
              </w:rPr>
              <w:t>Project</w:t>
            </w:r>
          </w:p>
        </w:tc>
        <w:tc>
          <w:tcPr>
            <w:tcW w:w="1224" w:type="dxa"/>
            <w:shd w:val="clear" w:color="auto" w:fill="000000" w:themeFill="text1"/>
            <w:vAlign w:val="center"/>
          </w:tcPr>
          <w:p w14:paraId="77307CDB" w14:textId="77777777" w:rsidR="00AC5900" w:rsidRPr="00462390" w:rsidRDefault="00AC5900" w:rsidP="00462390">
            <w:pPr>
              <w:jc w:val="center"/>
              <w:rPr>
                <w:rFonts w:ascii="Arial" w:hAnsi="Arial" w:cs="Arial"/>
                <w:b/>
                <w:color w:val="FFFFFF" w:themeColor="background1"/>
                <w:szCs w:val="24"/>
              </w:rPr>
            </w:pPr>
            <w:r w:rsidRPr="00462390">
              <w:rPr>
                <w:rFonts w:ascii="Arial" w:hAnsi="Arial" w:cs="Arial"/>
                <w:b/>
                <w:color w:val="FFFFFF" w:themeColor="background1"/>
                <w:szCs w:val="24"/>
              </w:rPr>
              <w:t>Added Hours</w:t>
            </w:r>
          </w:p>
        </w:tc>
        <w:tc>
          <w:tcPr>
            <w:tcW w:w="2394" w:type="dxa"/>
            <w:shd w:val="clear" w:color="auto" w:fill="000000" w:themeFill="text1"/>
            <w:vAlign w:val="center"/>
          </w:tcPr>
          <w:p w14:paraId="1A32D12D" w14:textId="77777777" w:rsidR="00AC5900" w:rsidRPr="00462390" w:rsidRDefault="00AC5900" w:rsidP="00462390">
            <w:pPr>
              <w:jc w:val="center"/>
              <w:rPr>
                <w:rFonts w:ascii="Arial" w:hAnsi="Arial" w:cs="Arial"/>
                <w:b/>
                <w:color w:val="FFFFFF" w:themeColor="background1"/>
                <w:szCs w:val="24"/>
              </w:rPr>
            </w:pPr>
            <w:r w:rsidRPr="00462390">
              <w:rPr>
                <w:rFonts w:ascii="Arial" w:hAnsi="Arial" w:cs="Arial"/>
                <w:b/>
                <w:color w:val="FFFFFF" w:themeColor="background1"/>
                <w:szCs w:val="24"/>
              </w:rPr>
              <w:t>Action</w:t>
            </w:r>
          </w:p>
        </w:tc>
      </w:tr>
      <w:tr w:rsidR="00AC5900" w14:paraId="2C10493F" w14:textId="77777777" w:rsidTr="00B106F2">
        <w:tc>
          <w:tcPr>
            <w:tcW w:w="1638" w:type="dxa"/>
          </w:tcPr>
          <w:p w14:paraId="5AC80438" w14:textId="77777777" w:rsidR="00AC5900" w:rsidRDefault="00AC5900" w:rsidP="00B106F2">
            <w:pPr>
              <w:jc w:val="both"/>
              <w:rPr>
                <w:rFonts w:ascii="Arial" w:hAnsi="Arial" w:cs="Arial"/>
                <w:szCs w:val="24"/>
              </w:rPr>
            </w:pPr>
            <w:r>
              <w:rPr>
                <w:rFonts w:ascii="Arial" w:hAnsi="Arial" w:cs="Arial"/>
                <w:szCs w:val="24"/>
              </w:rPr>
              <w:t>Fall 2017</w:t>
            </w:r>
          </w:p>
        </w:tc>
        <w:tc>
          <w:tcPr>
            <w:tcW w:w="4320" w:type="dxa"/>
          </w:tcPr>
          <w:p w14:paraId="4656B03C" w14:textId="77777777" w:rsidR="00AC5900" w:rsidRDefault="00AC5900" w:rsidP="00B106F2">
            <w:pPr>
              <w:jc w:val="both"/>
              <w:rPr>
                <w:rFonts w:ascii="Arial" w:hAnsi="Arial" w:cs="Arial"/>
                <w:szCs w:val="24"/>
              </w:rPr>
            </w:pPr>
            <w:r>
              <w:rPr>
                <w:rFonts w:ascii="Arial" w:hAnsi="Arial" w:cs="Arial"/>
                <w:szCs w:val="24"/>
              </w:rPr>
              <w:t>Convention Place Station (CPS) Interim Access</w:t>
            </w:r>
          </w:p>
        </w:tc>
        <w:tc>
          <w:tcPr>
            <w:tcW w:w="1224" w:type="dxa"/>
          </w:tcPr>
          <w:p w14:paraId="06B3CA1D" w14:textId="77777777" w:rsidR="00AC5900" w:rsidRDefault="00AC5900" w:rsidP="00B106F2">
            <w:pPr>
              <w:jc w:val="center"/>
              <w:rPr>
                <w:rFonts w:ascii="Arial" w:hAnsi="Arial" w:cs="Arial"/>
                <w:szCs w:val="24"/>
              </w:rPr>
            </w:pPr>
            <w:r>
              <w:rPr>
                <w:rFonts w:ascii="Arial" w:hAnsi="Arial" w:cs="Arial"/>
                <w:szCs w:val="24"/>
              </w:rPr>
              <w:t>11,300</w:t>
            </w:r>
          </w:p>
        </w:tc>
        <w:tc>
          <w:tcPr>
            <w:tcW w:w="2394" w:type="dxa"/>
          </w:tcPr>
          <w:p w14:paraId="3A5D659F" w14:textId="499F6004" w:rsidR="00AC5900" w:rsidRDefault="00AC5900" w:rsidP="001E4BE5">
            <w:pPr>
              <w:jc w:val="both"/>
              <w:rPr>
                <w:rFonts w:ascii="Arial" w:hAnsi="Arial" w:cs="Arial"/>
                <w:szCs w:val="24"/>
              </w:rPr>
            </w:pPr>
            <w:r>
              <w:rPr>
                <w:rFonts w:ascii="Arial" w:hAnsi="Arial" w:cs="Arial"/>
                <w:szCs w:val="24"/>
              </w:rPr>
              <w:t xml:space="preserve">County sale of </w:t>
            </w:r>
            <w:r w:rsidR="001E4BE5">
              <w:rPr>
                <w:rFonts w:ascii="Arial" w:hAnsi="Arial" w:cs="Arial"/>
                <w:szCs w:val="24"/>
              </w:rPr>
              <w:t>CPS</w:t>
            </w:r>
          </w:p>
        </w:tc>
      </w:tr>
      <w:tr w:rsidR="00AC5900" w14:paraId="7AD0253D" w14:textId="77777777" w:rsidTr="00B106F2">
        <w:tc>
          <w:tcPr>
            <w:tcW w:w="1638" w:type="dxa"/>
          </w:tcPr>
          <w:p w14:paraId="07D6D07B" w14:textId="77777777" w:rsidR="00AC5900" w:rsidRDefault="00AC5900" w:rsidP="00B106F2">
            <w:pPr>
              <w:jc w:val="both"/>
              <w:rPr>
                <w:rFonts w:ascii="Arial" w:hAnsi="Arial" w:cs="Arial"/>
                <w:szCs w:val="24"/>
              </w:rPr>
            </w:pPr>
            <w:r>
              <w:rPr>
                <w:rFonts w:ascii="Arial" w:hAnsi="Arial" w:cs="Arial"/>
                <w:szCs w:val="24"/>
              </w:rPr>
              <w:t>Fall 2017</w:t>
            </w:r>
          </w:p>
        </w:tc>
        <w:tc>
          <w:tcPr>
            <w:tcW w:w="4320" w:type="dxa"/>
          </w:tcPr>
          <w:p w14:paraId="5708A2F3" w14:textId="77777777" w:rsidR="00AC5900" w:rsidRDefault="00AC5900" w:rsidP="00B106F2">
            <w:pPr>
              <w:jc w:val="both"/>
              <w:rPr>
                <w:rFonts w:ascii="Arial" w:hAnsi="Arial" w:cs="Arial"/>
                <w:szCs w:val="24"/>
              </w:rPr>
            </w:pPr>
            <w:r>
              <w:rPr>
                <w:rFonts w:ascii="Arial" w:hAnsi="Arial" w:cs="Arial"/>
                <w:szCs w:val="24"/>
              </w:rPr>
              <w:t>CPS construction impacts – Olive Way</w:t>
            </w:r>
          </w:p>
        </w:tc>
        <w:tc>
          <w:tcPr>
            <w:tcW w:w="1224" w:type="dxa"/>
          </w:tcPr>
          <w:p w14:paraId="01601AD3" w14:textId="77777777" w:rsidR="00AC5900" w:rsidRDefault="00AC5900" w:rsidP="00B106F2">
            <w:pPr>
              <w:jc w:val="center"/>
              <w:rPr>
                <w:rFonts w:ascii="Arial" w:hAnsi="Arial" w:cs="Arial"/>
                <w:szCs w:val="24"/>
              </w:rPr>
            </w:pPr>
            <w:r>
              <w:rPr>
                <w:rFonts w:ascii="Arial" w:hAnsi="Arial" w:cs="Arial"/>
                <w:szCs w:val="24"/>
              </w:rPr>
              <w:t>1,000</w:t>
            </w:r>
          </w:p>
        </w:tc>
        <w:tc>
          <w:tcPr>
            <w:tcW w:w="2394" w:type="dxa"/>
          </w:tcPr>
          <w:p w14:paraId="5EF1BC42" w14:textId="2125C344" w:rsidR="00AC5900" w:rsidRDefault="00AC5900" w:rsidP="001E4BE5">
            <w:pPr>
              <w:jc w:val="both"/>
              <w:rPr>
                <w:rFonts w:ascii="Arial" w:hAnsi="Arial" w:cs="Arial"/>
                <w:szCs w:val="24"/>
              </w:rPr>
            </w:pPr>
            <w:r>
              <w:rPr>
                <w:rFonts w:ascii="Arial" w:hAnsi="Arial" w:cs="Arial"/>
                <w:szCs w:val="24"/>
              </w:rPr>
              <w:t xml:space="preserve">County sale of </w:t>
            </w:r>
            <w:r w:rsidR="001E4BE5">
              <w:rPr>
                <w:rFonts w:ascii="Arial" w:hAnsi="Arial" w:cs="Arial"/>
                <w:szCs w:val="24"/>
              </w:rPr>
              <w:t>CPS</w:t>
            </w:r>
          </w:p>
        </w:tc>
      </w:tr>
      <w:tr w:rsidR="00AC5900" w14:paraId="0FD936EA" w14:textId="77777777" w:rsidTr="00B106F2">
        <w:tc>
          <w:tcPr>
            <w:tcW w:w="1638" w:type="dxa"/>
          </w:tcPr>
          <w:p w14:paraId="1E3184BB" w14:textId="77777777" w:rsidR="00AC5900" w:rsidRDefault="00AC5900" w:rsidP="00B106F2">
            <w:pPr>
              <w:jc w:val="both"/>
              <w:rPr>
                <w:rFonts w:ascii="Arial" w:hAnsi="Arial" w:cs="Arial"/>
                <w:szCs w:val="24"/>
              </w:rPr>
            </w:pPr>
            <w:r>
              <w:rPr>
                <w:rFonts w:ascii="Arial" w:hAnsi="Arial" w:cs="Arial"/>
                <w:szCs w:val="24"/>
              </w:rPr>
              <w:t>Spring 2018</w:t>
            </w:r>
          </w:p>
        </w:tc>
        <w:tc>
          <w:tcPr>
            <w:tcW w:w="4320" w:type="dxa"/>
          </w:tcPr>
          <w:p w14:paraId="6CBDBF3D" w14:textId="77777777" w:rsidR="00AC5900" w:rsidRDefault="00AC5900" w:rsidP="00B106F2">
            <w:pPr>
              <w:jc w:val="both"/>
              <w:rPr>
                <w:rFonts w:ascii="Arial" w:hAnsi="Arial" w:cs="Arial"/>
                <w:szCs w:val="24"/>
              </w:rPr>
            </w:pPr>
            <w:r>
              <w:rPr>
                <w:rFonts w:ascii="Arial" w:hAnsi="Arial" w:cs="Arial"/>
                <w:szCs w:val="24"/>
              </w:rPr>
              <w:t>D2 Roadway Closure (East Link I-90)</w:t>
            </w:r>
          </w:p>
        </w:tc>
        <w:tc>
          <w:tcPr>
            <w:tcW w:w="1224" w:type="dxa"/>
          </w:tcPr>
          <w:p w14:paraId="465E8809" w14:textId="77777777" w:rsidR="00AC5900" w:rsidRDefault="00AC5900" w:rsidP="00B106F2">
            <w:pPr>
              <w:jc w:val="center"/>
              <w:rPr>
                <w:rFonts w:ascii="Arial" w:hAnsi="Arial" w:cs="Arial"/>
                <w:szCs w:val="24"/>
              </w:rPr>
            </w:pPr>
            <w:r>
              <w:rPr>
                <w:rFonts w:ascii="Arial" w:hAnsi="Arial" w:cs="Arial"/>
                <w:szCs w:val="24"/>
              </w:rPr>
              <w:t>4,000</w:t>
            </w:r>
          </w:p>
        </w:tc>
        <w:tc>
          <w:tcPr>
            <w:tcW w:w="2394" w:type="dxa"/>
          </w:tcPr>
          <w:p w14:paraId="3395AB4B" w14:textId="47C52F18" w:rsidR="00AC5900" w:rsidRDefault="001E4BE5" w:rsidP="001E4BE5">
            <w:pPr>
              <w:jc w:val="both"/>
              <w:rPr>
                <w:rFonts w:ascii="Arial" w:hAnsi="Arial" w:cs="Arial"/>
                <w:szCs w:val="24"/>
              </w:rPr>
            </w:pPr>
            <w:r>
              <w:rPr>
                <w:rFonts w:ascii="Arial" w:hAnsi="Arial" w:cs="Arial"/>
                <w:szCs w:val="24"/>
              </w:rPr>
              <w:t>ST – East Link</w:t>
            </w:r>
            <w:r w:rsidR="00AC5900">
              <w:rPr>
                <w:rFonts w:ascii="Arial" w:hAnsi="Arial" w:cs="Arial"/>
                <w:szCs w:val="24"/>
              </w:rPr>
              <w:t xml:space="preserve"> </w:t>
            </w:r>
          </w:p>
        </w:tc>
      </w:tr>
      <w:tr w:rsidR="00AC5900" w14:paraId="02840F59" w14:textId="77777777" w:rsidTr="00B106F2">
        <w:tc>
          <w:tcPr>
            <w:tcW w:w="1638" w:type="dxa"/>
          </w:tcPr>
          <w:p w14:paraId="1B1C5A3E" w14:textId="77777777" w:rsidR="00AC5900" w:rsidRDefault="00AC5900" w:rsidP="00B106F2">
            <w:pPr>
              <w:jc w:val="both"/>
              <w:rPr>
                <w:rFonts w:ascii="Arial" w:hAnsi="Arial" w:cs="Arial"/>
                <w:szCs w:val="24"/>
              </w:rPr>
            </w:pPr>
            <w:r>
              <w:rPr>
                <w:rFonts w:ascii="Arial" w:hAnsi="Arial" w:cs="Arial"/>
                <w:szCs w:val="24"/>
              </w:rPr>
              <w:t>Spring 2018</w:t>
            </w:r>
          </w:p>
        </w:tc>
        <w:tc>
          <w:tcPr>
            <w:tcW w:w="4320" w:type="dxa"/>
          </w:tcPr>
          <w:p w14:paraId="29BECEF2" w14:textId="77777777" w:rsidR="00AC5900" w:rsidRDefault="00AC5900" w:rsidP="00B106F2">
            <w:pPr>
              <w:jc w:val="both"/>
              <w:rPr>
                <w:rFonts w:ascii="Arial" w:hAnsi="Arial" w:cs="Arial"/>
                <w:szCs w:val="24"/>
              </w:rPr>
            </w:pPr>
            <w:r>
              <w:rPr>
                <w:rFonts w:ascii="Arial" w:hAnsi="Arial" w:cs="Arial"/>
                <w:szCs w:val="24"/>
              </w:rPr>
              <w:t>Alaskan Way Viaduct</w:t>
            </w:r>
          </w:p>
        </w:tc>
        <w:tc>
          <w:tcPr>
            <w:tcW w:w="1224" w:type="dxa"/>
          </w:tcPr>
          <w:p w14:paraId="1815EC43" w14:textId="77777777" w:rsidR="00AC5900" w:rsidRDefault="00AC5900" w:rsidP="00B106F2">
            <w:pPr>
              <w:jc w:val="center"/>
              <w:rPr>
                <w:rFonts w:ascii="Arial" w:hAnsi="Arial" w:cs="Arial"/>
                <w:szCs w:val="24"/>
              </w:rPr>
            </w:pPr>
            <w:r>
              <w:rPr>
                <w:rFonts w:ascii="Arial" w:hAnsi="Arial" w:cs="Arial"/>
                <w:szCs w:val="24"/>
              </w:rPr>
              <w:t>23,000</w:t>
            </w:r>
          </w:p>
        </w:tc>
        <w:tc>
          <w:tcPr>
            <w:tcW w:w="2394" w:type="dxa"/>
          </w:tcPr>
          <w:p w14:paraId="1C1591B8" w14:textId="72AC8F72" w:rsidR="00AC5900" w:rsidRDefault="00AC5900" w:rsidP="00B106F2">
            <w:pPr>
              <w:jc w:val="both"/>
              <w:rPr>
                <w:rFonts w:ascii="Arial" w:hAnsi="Arial" w:cs="Arial"/>
                <w:szCs w:val="24"/>
              </w:rPr>
            </w:pPr>
            <w:r>
              <w:rPr>
                <w:rFonts w:ascii="Arial" w:hAnsi="Arial" w:cs="Arial"/>
                <w:szCs w:val="24"/>
              </w:rPr>
              <w:t>WSDOT</w:t>
            </w:r>
            <w:r w:rsidR="001E4BE5">
              <w:rPr>
                <w:rFonts w:ascii="Arial" w:hAnsi="Arial" w:cs="Arial"/>
                <w:szCs w:val="24"/>
              </w:rPr>
              <w:t xml:space="preserve"> </w:t>
            </w:r>
          </w:p>
        </w:tc>
      </w:tr>
      <w:tr w:rsidR="00AC5900" w14:paraId="4FCA0B3B" w14:textId="77777777" w:rsidTr="00B106F2">
        <w:tc>
          <w:tcPr>
            <w:tcW w:w="1638" w:type="dxa"/>
          </w:tcPr>
          <w:p w14:paraId="1F4D7218" w14:textId="77777777" w:rsidR="00AC5900" w:rsidRDefault="00AC5900" w:rsidP="00B106F2">
            <w:pPr>
              <w:jc w:val="both"/>
              <w:rPr>
                <w:rFonts w:ascii="Arial" w:hAnsi="Arial" w:cs="Arial"/>
                <w:szCs w:val="24"/>
              </w:rPr>
            </w:pPr>
            <w:r>
              <w:rPr>
                <w:rFonts w:ascii="Arial" w:hAnsi="Arial" w:cs="Arial"/>
                <w:szCs w:val="24"/>
              </w:rPr>
              <w:t>Fall 2018</w:t>
            </w:r>
          </w:p>
        </w:tc>
        <w:tc>
          <w:tcPr>
            <w:tcW w:w="4320" w:type="dxa"/>
          </w:tcPr>
          <w:p w14:paraId="791ED55D" w14:textId="77777777" w:rsidR="00AC5900" w:rsidRDefault="00AC5900" w:rsidP="00B106F2">
            <w:pPr>
              <w:jc w:val="both"/>
              <w:rPr>
                <w:rFonts w:ascii="Arial" w:hAnsi="Arial" w:cs="Arial"/>
                <w:szCs w:val="24"/>
              </w:rPr>
            </w:pPr>
            <w:r>
              <w:rPr>
                <w:rFonts w:ascii="Arial" w:hAnsi="Arial" w:cs="Arial"/>
                <w:szCs w:val="24"/>
              </w:rPr>
              <w:t>CPS – end of construction</w:t>
            </w:r>
          </w:p>
        </w:tc>
        <w:tc>
          <w:tcPr>
            <w:tcW w:w="1224" w:type="dxa"/>
          </w:tcPr>
          <w:p w14:paraId="2EEC4F0A" w14:textId="77777777" w:rsidR="00AC5900" w:rsidRDefault="00AC5900" w:rsidP="00B106F2">
            <w:pPr>
              <w:jc w:val="center"/>
              <w:rPr>
                <w:rFonts w:ascii="Arial" w:hAnsi="Arial" w:cs="Arial"/>
                <w:szCs w:val="24"/>
              </w:rPr>
            </w:pPr>
            <w:r>
              <w:rPr>
                <w:rFonts w:ascii="Arial" w:hAnsi="Arial" w:cs="Arial"/>
                <w:szCs w:val="24"/>
              </w:rPr>
              <w:t>-11,300</w:t>
            </w:r>
          </w:p>
        </w:tc>
        <w:tc>
          <w:tcPr>
            <w:tcW w:w="2394" w:type="dxa"/>
          </w:tcPr>
          <w:p w14:paraId="3AA10F05" w14:textId="77777777" w:rsidR="00AC5900" w:rsidRDefault="00AC5900" w:rsidP="00B106F2">
            <w:pPr>
              <w:jc w:val="both"/>
              <w:rPr>
                <w:rFonts w:ascii="Arial" w:hAnsi="Arial" w:cs="Arial"/>
                <w:szCs w:val="24"/>
              </w:rPr>
            </w:pPr>
          </w:p>
        </w:tc>
      </w:tr>
      <w:tr w:rsidR="00AC5900" w14:paraId="7F4E154F" w14:textId="77777777" w:rsidTr="00B106F2">
        <w:tc>
          <w:tcPr>
            <w:tcW w:w="1638" w:type="dxa"/>
          </w:tcPr>
          <w:p w14:paraId="151DBD2A" w14:textId="77777777" w:rsidR="00AC5900" w:rsidRDefault="00AC5900" w:rsidP="00B106F2">
            <w:pPr>
              <w:jc w:val="both"/>
              <w:rPr>
                <w:rFonts w:ascii="Arial" w:hAnsi="Arial" w:cs="Arial"/>
                <w:szCs w:val="24"/>
              </w:rPr>
            </w:pPr>
            <w:r>
              <w:rPr>
                <w:rFonts w:ascii="Arial" w:hAnsi="Arial" w:cs="Arial"/>
                <w:szCs w:val="24"/>
              </w:rPr>
              <w:t>Fall 2018</w:t>
            </w:r>
          </w:p>
        </w:tc>
        <w:tc>
          <w:tcPr>
            <w:tcW w:w="4320" w:type="dxa"/>
          </w:tcPr>
          <w:p w14:paraId="30EEA8DC" w14:textId="6107FF8C" w:rsidR="00AC5900" w:rsidRDefault="00AC5900" w:rsidP="00B106F2">
            <w:pPr>
              <w:jc w:val="both"/>
              <w:rPr>
                <w:rFonts w:ascii="Arial" w:hAnsi="Arial" w:cs="Arial"/>
                <w:szCs w:val="24"/>
              </w:rPr>
            </w:pPr>
            <w:r>
              <w:rPr>
                <w:rFonts w:ascii="Arial" w:hAnsi="Arial" w:cs="Arial"/>
                <w:szCs w:val="24"/>
              </w:rPr>
              <w:t xml:space="preserve">End of joint </w:t>
            </w:r>
            <w:r w:rsidR="001E4BE5">
              <w:rPr>
                <w:rFonts w:ascii="Arial" w:hAnsi="Arial" w:cs="Arial"/>
                <w:szCs w:val="24"/>
              </w:rPr>
              <w:t xml:space="preserve">bus-rail </w:t>
            </w:r>
            <w:r>
              <w:rPr>
                <w:rFonts w:ascii="Arial" w:hAnsi="Arial" w:cs="Arial"/>
                <w:szCs w:val="24"/>
              </w:rPr>
              <w:t>DSTT use</w:t>
            </w:r>
          </w:p>
        </w:tc>
        <w:tc>
          <w:tcPr>
            <w:tcW w:w="1224" w:type="dxa"/>
          </w:tcPr>
          <w:p w14:paraId="4ED0C707" w14:textId="77777777" w:rsidR="00AC5900" w:rsidRDefault="00AC5900" w:rsidP="00B106F2">
            <w:pPr>
              <w:jc w:val="center"/>
              <w:rPr>
                <w:rFonts w:ascii="Arial" w:hAnsi="Arial" w:cs="Arial"/>
                <w:szCs w:val="24"/>
              </w:rPr>
            </w:pPr>
            <w:r>
              <w:rPr>
                <w:rFonts w:ascii="Arial" w:hAnsi="Arial" w:cs="Arial"/>
                <w:szCs w:val="24"/>
              </w:rPr>
              <w:t>40,300</w:t>
            </w:r>
          </w:p>
        </w:tc>
        <w:tc>
          <w:tcPr>
            <w:tcW w:w="2394" w:type="dxa"/>
          </w:tcPr>
          <w:p w14:paraId="3A703FD8" w14:textId="77777777" w:rsidR="00AC5900" w:rsidRDefault="00AC5900" w:rsidP="00B106F2">
            <w:pPr>
              <w:jc w:val="both"/>
              <w:rPr>
                <w:rFonts w:ascii="Arial" w:hAnsi="Arial" w:cs="Arial"/>
                <w:szCs w:val="24"/>
              </w:rPr>
            </w:pPr>
            <w:r>
              <w:rPr>
                <w:rFonts w:ascii="Arial" w:hAnsi="Arial" w:cs="Arial"/>
                <w:szCs w:val="24"/>
              </w:rPr>
              <w:t>County policy</w:t>
            </w:r>
          </w:p>
        </w:tc>
      </w:tr>
      <w:tr w:rsidR="00214D3F" w14:paraId="5AB5833D" w14:textId="77777777" w:rsidTr="00B106F2">
        <w:tc>
          <w:tcPr>
            <w:tcW w:w="1638" w:type="dxa"/>
          </w:tcPr>
          <w:p w14:paraId="136CC057" w14:textId="77777777" w:rsidR="00214D3F" w:rsidRDefault="00214D3F" w:rsidP="00B106F2">
            <w:pPr>
              <w:jc w:val="both"/>
              <w:rPr>
                <w:rFonts w:ascii="Arial" w:hAnsi="Arial" w:cs="Arial"/>
                <w:szCs w:val="24"/>
              </w:rPr>
            </w:pPr>
          </w:p>
        </w:tc>
        <w:tc>
          <w:tcPr>
            <w:tcW w:w="4320" w:type="dxa"/>
          </w:tcPr>
          <w:p w14:paraId="4E1B8E2A" w14:textId="0078AFFA" w:rsidR="00214D3F" w:rsidRDefault="00214D3F" w:rsidP="00B106F2">
            <w:pPr>
              <w:jc w:val="both"/>
              <w:rPr>
                <w:rFonts w:ascii="Arial" w:hAnsi="Arial" w:cs="Arial"/>
                <w:szCs w:val="24"/>
              </w:rPr>
            </w:pPr>
            <w:r>
              <w:rPr>
                <w:rFonts w:ascii="Arial" w:hAnsi="Arial" w:cs="Arial"/>
                <w:szCs w:val="24"/>
              </w:rPr>
              <w:t>Net Total</w:t>
            </w:r>
          </w:p>
        </w:tc>
        <w:tc>
          <w:tcPr>
            <w:tcW w:w="1224" w:type="dxa"/>
          </w:tcPr>
          <w:p w14:paraId="1229C2D1" w14:textId="3103C41E" w:rsidR="00214D3F" w:rsidRDefault="00214D3F" w:rsidP="00B106F2">
            <w:pPr>
              <w:jc w:val="center"/>
              <w:rPr>
                <w:rFonts w:ascii="Arial" w:hAnsi="Arial" w:cs="Arial"/>
                <w:szCs w:val="24"/>
              </w:rPr>
            </w:pPr>
            <w:r>
              <w:rPr>
                <w:rFonts w:ascii="Arial" w:hAnsi="Arial" w:cs="Arial"/>
                <w:szCs w:val="24"/>
              </w:rPr>
              <w:t>68,300</w:t>
            </w:r>
          </w:p>
        </w:tc>
        <w:tc>
          <w:tcPr>
            <w:tcW w:w="2394" w:type="dxa"/>
          </w:tcPr>
          <w:p w14:paraId="6723926E" w14:textId="77777777" w:rsidR="00214D3F" w:rsidRDefault="00214D3F" w:rsidP="00B106F2">
            <w:pPr>
              <w:jc w:val="both"/>
              <w:rPr>
                <w:rFonts w:ascii="Arial" w:hAnsi="Arial" w:cs="Arial"/>
                <w:szCs w:val="24"/>
              </w:rPr>
            </w:pPr>
          </w:p>
        </w:tc>
      </w:tr>
    </w:tbl>
    <w:p w14:paraId="719481B7" w14:textId="77777777" w:rsidR="00AC5900" w:rsidRDefault="00AC5900" w:rsidP="00AC5900">
      <w:pPr>
        <w:jc w:val="both"/>
        <w:rPr>
          <w:rFonts w:ascii="Arial" w:hAnsi="Arial" w:cs="Arial"/>
          <w:szCs w:val="24"/>
        </w:rPr>
      </w:pPr>
    </w:p>
    <w:p w14:paraId="402A76FE" w14:textId="0B53CACB" w:rsidR="00DC2254" w:rsidRPr="00DC2254" w:rsidRDefault="001E4BE5" w:rsidP="00732E85">
      <w:pPr>
        <w:jc w:val="both"/>
        <w:rPr>
          <w:rFonts w:ascii="Arial" w:eastAsia="Calibri" w:hAnsi="Arial" w:cs="Arial"/>
          <w:bCs/>
          <w:szCs w:val="24"/>
        </w:rPr>
      </w:pPr>
      <w:r w:rsidRPr="001E4BE5">
        <w:rPr>
          <w:rFonts w:ascii="Arial" w:eastAsia="Calibri" w:hAnsi="Arial" w:cs="Arial"/>
          <w:b/>
          <w:bCs/>
          <w:szCs w:val="24"/>
        </w:rPr>
        <w:t>DSTT</w:t>
      </w:r>
      <w:r>
        <w:rPr>
          <w:rFonts w:ascii="Arial" w:eastAsia="Calibri" w:hAnsi="Arial" w:cs="Arial"/>
          <w:bCs/>
          <w:szCs w:val="24"/>
        </w:rPr>
        <w:t xml:space="preserve"> – </w:t>
      </w:r>
      <w:r w:rsidR="00462390">
        <w:rPr>
          <w:rFonts w:ascii="Arial" w:eastAsia="Calibri" w:hAnsi="Arial" w:cs="Arial"/>
          <w:bCs/>
          <w:szCs w:val="24"/>
        </w:rPr>
        <w:t xml:space="preserve">The </w:t>
      </w:r>
      <w:r w:rsidR="00DC2254" w:rsidRPr="00DC2254">
        <w:rPr>
          <w:rFonts w:ascii="Arial" w:eastAsia="Calibri" w:hAnsi="Arial" w:cs="Arial"/>
          <w:bCs/>
          <w:szCs w:val="24"/>
        </w:rPr>
        <w:t>end of joint operations in the DSTT will re</w:t>
      </w:r>
      <w:r w:rsidR="00512E87">
        <w:rPr>
          <w:rFonts w:ascii="Arial" w:eastAsia="Calibri" w:hAnsi="Arial" w:cs="Arial"/>
          <w:bCs/>
          <w:szCs w:val="24"/>
        </w:rPr>
        <w:t xml:space="preserve">quire added </w:t>
      </w:r>
      <w:r w:rsidR="00DC2254" w:rsidRPr="00DC2254">
        <w:rPr>
          <w:rFonts w:ascii="Arial" w:eastAsia="Calibri" w:hAnsi="Arial" w:cs="Arial"/>
          <w:bCs/>
          <w:szCs w:val="24"/>
        </w:rPr>
        <w:t>running time to all routes currently operating in the DSTT</w:t>
      </w:r>
      <w:r w:rsidR="00512E87">
        <w:rPr>
          <w:rFonts w:ascii="Arial" w:eastAsia="Calibri" w:hAnsi="Arial" w:cs="Arial"/>
          <w:bCs/>
          <w:szCs w:val="24"/>
        </w:rPr>
        <w:t xml:space="preserve"> because surface street operations are slower </w:t>
      </w:r>
      <w:r w:rsidR="00512E87">
        <w:rPr>
          <w:rFonts w:ascii="Arial" w:eastAsia="Calibri" w:hAnsi="Arial" w:cs="Arial"/>
          <w:bCs/>
          <w:szCs w:val="24"/>
        </w:rPr>
        <w:lastRenderedPageBreak/>
        <w:t xml:space="preserve">than DSTT operations. </w:t>
      </w:r>
      <w:r w:rsidR="00DC2254" w:rsidRPr="00DC2254">
        <w:rPr>
          <w:rFonts w:ascii="Arial" w:eastAsia="Calibri" w:hAnsi="Arial" w:cs="Arial"/>
          <w:bCs/>
          <w:szCs w:val="24"/>
        </w:rPr>
        <w:t xml:space="preserve"> These hours are therefore likely to be spent to add time to </w:t>
      </w:r>
      <w:r w:rsidR="00732E85">
        <w:rPr>
          <w:rFonts w:ascii="Arial" w:eastAsia="Calibri" w:hAnsi="Arial" w:cs="Arial"/>
          <w:bCs/>
          <w:szCs w:val="24"/>
        </w:rPr>
        <w:t>R</w:t>
      </w:r>
      <w:r w:rsidR="00DC2254" w:rsidRPr="00DC2254">
        <w:rPr>
          <w:rFonts w:ascii="Arial" w:eastAsia="Calibri" w:hAnsi="Arial" w:cs="Arial"/>
          <w:bCs/>
          <w:szCs w:val="24"/>
        </w:rPr>
        <w:t>outes 41, 74, 101, 102, 150, 255, and Sound Transit 550.</w:t>
      </w:r>
    </w:p>
    <w:p w14:paraId="3823B4DB" w14:textId="77777777" w:rsidR="00DC2254" w:rsidRPr="00DC2254" w:rsidRDefault="00DC2254" w:rsidP="00DC2254">
      <w:pPr>
        <w:rPr>
          <w:rFonts w:ascii="Arial" w:eastAsia="Calibri" w:hAnsi="Arial" w:cs="Arial"/>
          <w:bCs/>
          <w:szCs w:val="24"/>
        </w:rPr>
      </w:pPr>
    </w:p>
    <w:p w14:paraId="4CDE1371" w14:textId="289773E3" w:rsidR="00DC2254" w:rsidRPr="00DC2254" w:rsidRDefault="00732E85" w:rsidP="00732E85">
      <w:pPr>
        <w:jc w:val="both"/>
        <w:rPr>
          <w:rFonts w:ascii="Arial" w:eastAsia="Calibri" w:hAnsi="Arial" w:cs="Arial"/>
          <w:bCs/>
          <w:szCs w:val="24"/>
        </w:rPr>
      </w:pPr>
      <w:r>
        <w:rPr>
          <w:rFonts w:ascii="Arial" w:eastAsia="Calibri" w:hAnsi="Arial" w:cs="Arial"/>
          <w:bCs/>
          <w:szCs w:val="24"/>
        </w:rPr>
        <w:t xml:space="preserve">Transit </w:t>
      </w:r>
      <w:r w:rsidR="00DC2254" w:rsidRPr="00DC2254">
        <w:rPr>
          <w:rFonts w:ascii="Arial" w:eastAsia="Calibri" w:hAnsi="Arial" w:cs="Arial"/>
          <w:bCs/>
          <w:szCs w:val="24"/>
        </w:rPr>
        <w:t xml:space="preserve">anticipates that there will be impacts to other routes as travel speeds slow due to </w:t>
      </w:r>
      <w:r w:rsidR="00462390">
        <w:rPr>
          <w:rFonts w:ascii="Arial" w:eastAsia="Calibri" w:hAnsi="Arial" w:cs="Arial"/>
          <w:bCs/>
          <w:szCs w:val="24"/>
        </w:rPr>
        <w:t xml:space="preserve">a </w:t>
      </w:r>
      <w:r w:rsidR="00DC2254" w:rsidRPr="00DC2254">
        <w:rPr>
          <w:rFonts w:ascii="Arial" w:eastAsia="Calibri" w:hAnsi="Arial" w:cs="Arial"/>
          <w:bCs/>
          <w:szCs w:val="24"/>
        </w:rPr>
        <w:t xml:space="preserve">higher number of buses traveling on surface streets in downtown Seattle.  There may also be changes in layover locations prompted by moving </w:t>
      </w:r>
      <w:r w:rsidR="00F94701">
        <w:rPr>
          <w:rFonts w:ascii="Arial" w:eastAsia="Calibri" w:hAnsi="Arial" w:cs="Arial"/>
          <w:bCs/>
          <w:szCs w:val="24"/>
        </w:rPr>
        <w:t>buses out of the DSTT</w:t>
      </w:r>
      <w:r w:rsidR="00DC2254" w:rsidRPr="00DC2254">
        <w:rPr>
          <w:rFonts w:ascii="Arial" w:eastAsia="Calibri" w:hAnsi="Arial" w:cs="Arial"/>
          <w:bCs/>
          <w:szCs w:val="24"/>
        </w:rPr>
        <w:t xml:space="preserve">.  Because of the complexity of these changes, the full impacts and distribution of added hours to all routes will not be known until the final pathways of the DSTT routes and any other routing changes are determined.  </w:t>
      </w:r>
      <w:r>
        <w:rPr>
          <w:rFonts w:ascii="Arial" w:eastAsia="Calibri" w:hAnsi="Arial" w:cs="Arial"/>
          <w:bCs/>
          <w:szCs w:val="24"/>
        </w:rPr>
        <w:t xml:space="preserve">Transit </w:t>
      </w:r>
      <w:r w:rsidR="00DC2254" w:rsidRPr="00DC2254">
        <w:rPr>
          <w:rFonts w:ascii="Arial" w:eastAsia="Calibri" w:hAnsi="Arial" w:cs="Arial"/>
          <w:bCs/>
          <w:szCs w:val="24"/>
        </w:rPr>
        <w:t>is engaged with partner agencies to plan for this major system change and will focus hours where needed to maintain quality service for customers.</w:t>
      </w:r>
    </w:p>
    <w:p w14:paraId="7E9CC6BD" w14:textId="77777777" w:rsidR="00DC2254" w:rsidRPr="00DC2254" w:rsidRDefault="00DC2254" w:rsidP="00DC2254">
      <w:pPr>
        <w:rPr>
          <w:rFonts w:ascii="Arial" w:eastAsia="Calibri" w:hAnsi="Arial" w:cs="Arial"/>
          <w:bCs/>
          <w:szCs w:val="24"/>
        </w:rPr>
      </w:pPr>
    </w:p>
    <w:p w14:paraId="4F8138C4" w14:textId="19B95A52" w:rsidR="00DC2254" w:rsidRPr="00DC2254" w:rsidRDefault="00F94701" w:rsidP="00F94701">
      <w:pPr>
        <w:jc w:val="both"/>
        <w:rPr>
          <w:rFonts w:ascii="Arial" w:eastAsia="Calibri" w:hAnsi="Arial" w:cs="Arial"/>
          <w:szCs w:val="24"/>
        </w:rPr>
      </w:pPr>
      <w:r w:rsidRPr="001E4BE5">
        <w:rPr>
          <w:rFonts w:ascii="Arial" w:eastAsia="Calibri" w:hAnsi="Arial" w:cs="Arial"/>
          <w:b/>
          <w:bCs/>
          <w:szCs w:val="24"/>
        </w:rPr>
        <w:t>Alaskan Way Viaduct</w:t>
      </w:r>
      <w:r>
        <w:rPr>
          <w:rFonts w:ascii="Arial" w:eastAsia="Calibri" w:hAnsi="Arial" w:cs="Arial"/>
          <w:bCs/>
          <w:szCs w:val="24"/>
        </w:rPr>
        <w:t xml:space="preserve"> - W</w:t>
      </w:r>
      <w:r w:rsidR="00DC2254" w:rsidRPr="00DC2254">
        <w:rPr>
          <w:rFonts w:ascii="Arial" w:eastAsia="Calibri" w:hAnsi="Arial" w:cs="Arial"/>
          <w:bCs/>
          <w:szCs w:val="24"/>
        </w:rPr>
        <w:t xml:space="preserve">hen the Alaskan Way Viaduct closes and before the Alaskan Way surface street is constructed and </w:t>
      </w:r>
      <w:r w:rsidR="006561F5">
        <w:rPr>
          <w:rFonts w:ascii="Arial" w:eastAsia="Calibri" w:hAnsi="Arial" w:cs="Arial"/>
          <w:bCs/>
          <w:szCs w:val="24"/>
        </w:rPr>
        <w:t xml:space="preserve">provides </w:t>
      </w:r>
      <w:r w:rsidR="00DC2254" w:rsidRPr="00DC2254">
        <w:rPr>
          <w:rFonts w:ascii="Arial" w:eastAsia="Calibri" w:hAnsi="Arial" w:cs="Arial"/>
          <w:bCs/>
          <w:szCs w:val="24"/>
        </w:rPr>
        <w:t xml:space="preserve">a priority pathway for transit on the Seattle waterfront, </w:t>
      </w:r>
      <w:r w:rsidR="00732E85">
        <w:rPr>
          <w:rFonts w:ascii="Arial" w:eastAsia="Calibri" w:hAnsi="Arial" w:cs="Arial"/>
          <w:bCs/>
          <w:szCs w:val="24"/>
        </w:rPr>
        <w:t xml:space="preserve">Transit </w:t>
      </w:r>
      <w:r w:rsidR="00DC2254" w:rsidRPr="00DC2254">
        <w:rPr>
          <w:rFonts w:ascii="Arial" w:eastAsia="Calibri" w:hAnsi="Arial" w:cs="Arial"/>
          <w:bCs/>
          <w:szCs w:val="24"/>
        </w:rPr>
        <w:t xml:space="preserve">will need to operate routes on an interim pathway to and from downtown Seattle.  This pathway change will </w:t>
      </w:r>
      <w:r>
        <w:rPr>
          <w:rFonts w:ascii="Arial" w:eastAsia="Calibri" w:hAnsi="Arial" w:cs="Arial"/>
          <w:bCs/>
          <w:szCs w:val="24"/>
        </w:rPr>
        <w:t>affe</w:t>
      </w:r>
      <w:r w:rsidR="00DC2254" w:rsidRPr="00DC2254">
        <w:rPr>
          <w:rFonts w:ascii="Arial" w:eastAsia="Calibri" w:hAnsi="Arial" w:cs="Arial"/>
          <w:bCs/>
          <w:szCs w:val="24"/>
        </w:rPr>
        <w:t>ct all the routes that currently travel on the Alaskan Way Viaduct</w:t>
      </w:r>
      <w:r w:rsidR="006561F5">
        <w:rPr>
          <w:rFonts w:ascii="Arial" w:eastAsia="Calibri" w:hAnsi="Arial" w:cs="Arial"/>
          <w:bCs/>
          <w:szCs w:val="24"/>
        </w:rPr>
        <w:t xml:space="preserve">, including the RapidRide </w:t>
      </w:r>
      <w:r w:rsidR="00DC2254" w:rsidRPr="00DC2254">
        <w:rPr>
          <w:rFonts w:ascii="Arial" w:eastAsia="Calibri" w:hAnsi="Arial" w:cs="Arial"/>
          <w:bCs/>
          <w:szCs w:val="24"/>
        </w:rPr>
        <w:t>C Line</w:t>
      </w:r>
      <w:r w:rsidR="006561F5">
        <w:rPr>
          <w:rFonts w:ascii="Arial" w:eastAsia="Calibri" w:hAnsi="Arial" w:cs="Arial"/>
          <w:bCs/>
          <w:szCs w:val="24"/>
        </w:rPr>
        <w:t xml:space="preserve"> and Routes</w:t>
      </w:r>
      <w:r w:rsidR="00DC2254" w:rsidRPr="00DC2254">
        <w:rPr>
          <w:rFonts w:ascii="Arial" w:eastAsia="Calibri" w:hAnsi="Arial" w:cs="Arial"/>
          <w:bCs/>
          <w:szCs w:val="24"/>
        </w:rPr>
        <w:t xml:space="preserve"> 21EX, 37, 55, 56, 57, 113, 120, 121, 122, 123, </w:t>
      </w:r>
      <w:r w:rsidR="00732E85">
        <w:rPr>
          <w:rFonts w:ascii="Arial" w:eastAsia="Calibri" w:hAnsi="Arial" w:cs="Arial"/>
          <w:bCs/>
          <w:szCs w:val="24"/>
        </w:rPr>
        <w:t xml:space="preserve">and </w:t>
      </w:r>
      <w:r w:rsidR="00DC2254" w:rsidRPr="00DC2254">
        <w:rPr>
          <w:rFonts w:ascii="Arial" w:eastAsia="Calibri" w:hAnsi="Arial" w:cs="Arial"/>
          <w:bCs/>
          <w:szCs w:val="24"/>
        </w:rPr>
        <w:t xml:space="preserve">125.  The cost estimate for the interim pathways was developed by comparing current travel times with longer projected travel times on this corridor when the Viaduct closes.  </w:t>
      </w:r>
      <w:r w:rsidR="006561F5">
        <w:rPr>
          <w:rFonts w:ascii="Arial" w:eastAsia="Calibri" w:hAnsi="Arial" w:cs="Arial"/>
          <w:bCs/>
          <w:szCs w:val="24"/>
        </w:rPr>
        <w:t>H</w:t>
      </w:r>
      <w:r w:rsidR="00DC2254" w:rsidRPr="00DC2254">
        <w:rPr>
          <w:rFonts w:ascii="Arial" w:eastAsia="Calibri" w:hAnsi="Arial" w:cs="Arial"/>
          <w:bCs/>
          <w:szCs w:val="24"/>
        </w:rPr>
        <w:t>ours would be allocated to each route as needed to maintain the existing number of trips</w:t>
      </w:r>
      <w:r w:rsidR="006561F5">
        <w:rPr>
          <w:rFonts w:ascii="Arial" w:eastAsia="Calibri" w:hAnsi="Arial" w:cs="Arial"/>
          <w:bCs/>
          <w:szCs w:val="24"/>
        </w:rPr>
        <w:t xml:space="preserve">; </w:t>
      </w:r>
      <w:r w:rsidR="00DC2254" w:rsidRPr="00DC2254">
        <w:rPr>
          <w:rFonts w:ascii="Arial" w:eastAsia="Calibri" w:hAnsi="Arial" w:cs="Arial"/>
          <w:bCs/>
          <w:szCs w:val="24"/>
        </w:rPr>
        <w:t xml:space="preserve">routes with the most trips such as the C Line and </w:t>
      </w:r>
      <w:r w:rsidR="00861056">
        <w:rPr>
          <w:rFonts w:ascii="Arial" w:eastAsia="Calibri" w:hAnsi="Arial" w:cs="Arial"/>
          <w:bCs/>
          <w:szCs w:val="24"/>
        </w:rPr>
        <w:t xml:space="preserve">the </w:t>
      </w:r>
      <w:r w:rsidR="00DC2254" w:rsidRPr="00DC2254">
        <w:rPr>
          <w:rFonts w:ascii="Arial" w:eastAsia="Calibri" w:hAnsi="Arial" w:cs="Arial"/>
          <w:bCs/>
          <w:szCs w:val="24"/>
        </w:rPr>
        <w:t>120 would therefore have more hours invested in them than other routes.</w:t>
      </w:r>
    </w:p>
    <w:p w14:paraId="2B6BA56D" w14:textId="77777777" w:rsidR="00DC2254" w:rsidRPr="00DC2254" w:rsidRDefault="00DC2254" w:rsidP="00F94701">
      <w:pPr>
        <w:jc w:val="both"/>
        <w:rPr>
          <w:rFonts w:ascii="Arial" w:eastAsia="Calibri" w:hAnsi="Arial" w:cs="Arial"/>
          <w:bCs/>
          <w:szCs w:val="24"/>
        </w:rPr>
      </w:pPr>
    </w:p>
    <w:p w14:paraId="49BDDFF8" w14:textId="6EED8AA9" w:rsidR="00DC2254" w:rsidRPr="00DC2254" w:rsidRDefault="00DC2254" w:rsidP="00E6217B">
      <w:pPr>
        <w:jc w:val="both"/>
        <w:rPr>
          <w:rFonts w:ascii="Arial" w:eastAsia="Calibri" w:hAnsi="Arial" w:cs="Arial"/>
          <w:bCs/>
          <w:szCs w:val="24"/>
        </w:rPr>
      </w:pPr>
      <w:r w:rsidRPr="00F94701">
        <w:rPr>
          <w:rFonts w:ascii="Arial" w:eastAsia="Calibri" w:hAnsi="Arial" w:cs="Arial"/>
          <w:b/>
          <w:bCs/>
          <w:szCs w:val="24"/>
        </w:rPr>
        <w:t xml:space="preserve">Seattle </w:t>
      </w:r>
      <w:r w:rsidR="00E6217B" w:rsidRPr="00F94701">
        <w:rPr>
          <w:rFonts w:ascii="Arial" w:eastAsia="Calibri" w:hAnsi="Arial" w:cs="Arial"/>
          <w:b/>
          <w:bCs/>
          <w:szCs w:val="24"/>
        </w:rPr>
        <w:t>I</w:t>
      </w:r>
      <w:r w:rsidRPr="00F94701">
        <w:rPr>
          <w:rFonts w:ascii="Arial" w:eastAsia="Calibri" w:hAnsi="Arial" w:cs="Arial"/>
          <w:b/>
          <w:bCs/>
          <w:szCs w:val="24"/>
        </w:rPr>
        <w:t>nvestments</w:t>
      </w:r>
      <w:r w:rsidR="00F94701">
        <w:rPr>
          <w:rFonts w:ascii="Arial" w:eastAsia="Calibri" w:hAnsi="Arial" w:cs="Arial"/>
          <w:b/>
          <w:bCs/>
          <w:szCs w:val="24"/>
        </w:rPr>
        <w:t xml:space="preserve"> </w:t>
      </w:r>
      <w:r w:rsidR="00F94701" w:rsidRPr="00F94701">
        <w:rPr>
          <w:rFonts w:ascii="Arial" w:eastAsia="Calibri" w:hAnsi="Arial" w:cs="Arial"/>
          <w:bCs/>
          <w:szCs w:val="24"/>
        </w:rPr>
        <w:t xml:space="preserve">– </w:t>
      </w:r>
      <w:r w:rsidR="00861056">
        <w:rPr>
          <w:rFonts w:ascii="Arial" w:eastAsia="Calibri" w:hAnsi="Arial" w:cs="Arial"/>
          <w:bCs/>
          <w:szCs w:val="24"/>
        </w:rPr>
        <w:t>T</w:t>
      </w:r>
      <w:r w:rsidR="00F94701" w:rsidRPr="00F94701">
        <w:rPr>
          <w:rFonts w:ascii="Arial" w:eastAsia="Calibri" w:hAnsi="Arial" w:cs="Arial"/>
          <w:bCs/>
          <w:szCs w:val="24"/>
        </w:rPr>
        <w:t>he</w:t>
      </w:r>
      <w:r w:rsidR="00F94701">
        <w:rPr>
          <w:rFonts w:ascii="Arial" w:eastAsia="Calibri" w:hAnsi="Arial" w:cs="Arial"/>
          <w:b/>
          <w:bCs/>
          <w:szCs w:val="24"/>
        </w:rPr>
        <w:t xml:space="preserve"> </w:t>
      </w:r>
      <w:r w:rsidR="006561F5">
        <w:rPr>
          <w:rFonts w:ascii="Arial" w:eastAsia="Calibri" w:hAnsi="Arial" w:cs="Arial"/>
          <w:bCs/>
          <w:szCs w:val="24"/>
        </w:rPr>
        <w:t xml:space="preserve">Seattle investments are not known at this time.  </w:t>
      </w:r>
      <w:r w:rsidRPr="00DC2254">
        <w:rPr>
          <w:rFonts w:ascii="Arial" w:eastAsia="Calibri" w:hAnsi="Arial" w:cs="Arial"/>
          <w:bCs/>
          <w:szCs w:val="24"/>
        </w:rPr>
        <w:t xml:space="preserve">These investments </w:t>
      </w:r>
      <w:r w:rsidR="008200D1">
        <w:rPr>
          <w:rFonts w:ascii="Arial" w:eastAsia="Calibri" w:hAnsi="Arial" w:cs="Arial"/>
          <w:bCs/>
          <w:szCs w:val="24"/>
        </w:rPr>
        <w:t xml:space="preserve">are typically developed about 4 to </w:t>
      </w:r>
      <w:r w:rsidRPr="00DC2254">
        <w:rPr>
          <w:rFonts w:ascii="Arial" w:eastAsia="Calibri" w:hAnsi="Arial" w:cs="Arial"/>
          <w:bCs/>
          <w:szCs w:val="24"/>
        </w:rPr>
        <w:t>6 months before each service change.</w:t>
      </w:r>
      <w:r w:rsidR="00F35F5C">
        <w:rPr>
          <w:rStyle w:val="FootnoteReference"/>
          <w:rFonts w:ascii="Arial" w:eastAsia="Calibri" w:hAnsi="Arial" w:cs="Arial"/>
          <w:bCs/>
          <w:szCs w:val="24"/>
        </w:rPr>
        <w:footnoteReference w:id="4"/>
      </w:r>
    </w:p>
    <w:p w14:paraId="1445FA0C" w14:textId="77777777" w:rsidR="00DC2254" w:rsidRPr="00DC2254" w:rsidRDefault="00DC2254" w:rsidP="00E6217B">
      <w:pPr>
        <w:jc w:val="both"/>
        <w:rPr>
          <w:rFonts w:ascii="Arial" w:eastAsia="Calibri" w:hAnsi="Arial" w:cs="Arial"/>
          <w:bCs/>
          <w:szCs w:val="24"/>
        </w:rPr>
      </w:pPr>
    </w:p>
    <w:p w14:paraId="24AD3365" w14:textId="68C17716" w:rsidR="00DC2254" w:rsidRPr="008D27F0" w:rsidRDefault="00E6217B" w:rsidP="00E6217B">
      <w:pPr>
        <w:jc w:val="both"/>
        <w:rPr>
          <w:rFonts w:ascii="Arial" w:eastAsia="Calibri" w:hAnsi="Arial" w:cs="Arial"/>
          <w:bCs/>
          <w:szCs w:val="24"/>
        </w:rPr>
      </w:pPr>
      <w:r w:rsidRPr="007D3C7A">
        <w:rPr>
          <w:rFonts w:ascii="Arial" w:eastAsia="Calibri" w:hAnsi="Arial" w:cs="Arial"/>
          <w:b/>
          <w:bCs/>
          <w:szCs w:val="24"/>
        </w:rPr>
        <w:t xml:space="preserve">Sound Transit </w:t>
      </w:r>
      <w:r w:rsidR="00861056">
        <w:rPr>
          <w:rFonts w:ascii="Arial" w:eastAsia="Calibri" w:hAnsi="Arial" w:cs="Arial"/>
          <w:b/>
          <w:bCs/>
          <w:szCs w:val="24"/>
        </w:rPr>
        <w:t>I</w:t>
      </w:r>
      <w:r w:rsidR="00DC2254" w:rsidRPr="007D3C7A">
        <w:rPr>
          <w:rFonts w:ascii="Arial" w:eastAsia="Calibri" w:hAnsi="Arial" w:cs="Arial"/>
          <w:b/>
          <w:bCs/>
          <w:szCs w:val="24"/>
        </w:rPr>
        <w:t>nvestments</w:t>
      </w:r>
      <w:r w:rsidR="007D3C7A">
        <w:rPr>
          <w:rFonts w:ascii="Arial" w:eastAsia="Calibri" w:hAnsi="Arial" w:cs="Arial"/>
          <w:b/>
          <w:bCs/>
          <w:szCs w:val="24"/>
        </w:rPr>
        <w:t xml:space="preserve"> </w:t>
      </w:r>
      <w:r w:rsidR="007D3C7A" w:rsidRPr="007D3C7A">
        <w:rPr>
          <w:rFonts w:ascii="Arial" w:eastAsia="Calibri" w:hAnsi="Arial" w:cs="Arial"/>
          <w:bCs/>
          <w:szCs w:val="24"/>
        </w:rPr>
        <w:t xml:space="preserve">– Transit </w:t>
      </w:r>
      <w:r w:rsidR="00DC2254" w:rsidRPr="00DC2254">
        <w:rPr>
          <w:rFonts w:ascii="Arial" w:eastAsia="Calibri" w:hAnsi="Arial" w:cs="Arial"/>
          <w:bCs/>
          <w:szCs w:val="24"/>
        </w:rPr>
        <w:t>expects that S</w:t>
      </w:r>
      <w:r w:rsidR="00861056">
        <w:rPr>
          <w:rFonts w:ascii="Arial" w:eastAsia="Calibri" w:hAnsi="Arial" w:cs="Arial"/>
          <w:bCs/>
          <w:szCs w:val="24"/>
        </w:rPr>
        <w:t xml:space="preserve">ound </w:t>
      </w:r>
      <w:r w:rsidR="00DC2254" w:rsidRPr="00DC2254">
        <w:rPr>
          <w:rFonts w:ascii="Arial" w:eastAsia="Calibri" w:hAnsi="Arial" w:cs="Arial"/>
          <w:bCs/>
          <w:szCs w:val="24"/>
        </w:rPr>
        <w:t>T</w:t>
      </w:r>
      <w:r w:rsidR="00861056">
        <w:rPr>
          <w:rFonts w:ascii="Arial" w:eastAsia="Calibri" w:hAnsi="Arial" w:cs="Arial"/>
          <w:bCs/>
          <w:szCs w:val="24"/>
        </w:rPr>
        <w:t>ransit (ST)</w:t>
      </w:r>
      <w:r w:rsidR="00DC2254" w:rsidRPr="00DC2254">
        <w:rPr>
          <w:rFonts w:ascii="Arial" w:eastAsia="Calibri" w:hAnsi="Arial" w:cs="Arial"/>
          <w:bCs/>
          <w:szCs w:val="24"/>
        </w:rPr>
        <w:t xml:space="preserve"> may need to add </w:t>
      </w:r>
      <w:r w:rsidR="007D3C7A">
        <w:rPr>
          <w:rFonts w:ascii="Arial" w:eastAsia="Calibri" w:hAnsi="Arial" w:cs="Arial"/>
          <w:bCs/>
          <w:szCs w:val="24"/>
        </w:rPr>
        <w:t xml:space="preserve">service hours to Route 550 when </w:t>
      </w:r>
      <w:r w:rsidR="00DC2254" w:rsidRPr="00DC2254">
        <w:rPr>
          <w:rFonts w:ascii="Arial" w:eastAsia="Calibri" w:hAnsi="Arial" w:cs="Arial"/>
          <w:bCs/>
          <w:szCs w:val="24"/>
        </w:rPr>
        <w:t xml:space="preserve">the DSTT </w:t>
      </w:r>
      <w:r w:rsidR="007D3C7A">
        <w:rPr>
          <w:rFonts w:ascii="Arial" w:eastAsia="Calibri" w:hAnsi="Arial" w:cs="Arial"/>
          <w:bCs/>
          <w:szCs w:val="24"/>
        </w:rPr>
        <w:t xml:space="preserve">is </w:t>
      </w:r>
      <w:r w:rsidR="00DC2254" w:rsidRPr="00DC2254">
        <w:rPr>
          <w:rFonts w:ascii="Arial" w:eastAsia="Calibri" w:hAnsi="Arial" w:cs="Arial"/>
          <w:bCs/>
          <w:szCs w:val="24"/>
        </w:rPr>
        <w:t>close</w:t>
      </w:r>
      <w:r w:rsidR="007D3C7A">
        <w:rPr>
          <w:rFonts w:ascii="Arial" w:eastAsia="Calibri" w:hAnsi="Arial" w:cs="Arial"/>
          <w:bCs/>
          <w:szCs w:val="24"/>
        </w:rPr>
        <w:t>d to buse</w:t>
      </w:r>
      <w:r w:rsidR="00DC2254" w:rsidRPr="00DC2254">
        <w:rPr>
          <w:rFonts w:ascii="Arial" w:eastAsia="Calibri" w:hAnsi="Arial" w:cs="Arial"/>
          <w:bCs/>
          <w:szCs w:val="24"/>
        </w:rPr>
        <w:t xml:space="preserve">s.  Other </w:t>
      </w:r>
      <w:r w:rsidR="007D3C7A">
        <w:rPr>
          <w:rFonts w:ascii="Arial" w:eastAsia="Calibri" w:hAnsi="Arial" w:cs="Arial"/>
          <w:bCs/>
          <w:szCs w:val="24"/>
        </w:rPr>
        <w:t>ST in</w:t>
      </w:r>
      <w:r w:rsidR="00DC2254" w:rsidRPr="00DC2254">
        <w:rPr>
          <w:rFonts w:ascii="Arial" w:eastAsia="Calibri" w:hAnsi="Arial" w:cs="Arial"/>
          <w:bCs/>
          <w:szCs w:val="24"/>
        </w:rPr>
        <w:t>vestments</w:t>
      </w:r>
      <w:r w:rsidR="007D3C7A">
        <w:rPr>
          <w:rFonts w:ascii="Arial" w:eastAsia="Calibri" w:hAnsi="Arial" w:cs="Arial"/>
          <w:bCs/>
          <w:szCs w:val="24"/>
        </w:rPr>
        <w:t xml:space="preserve"> are </w:t>
      </w:r>
      <w:r w:rsidR="007D3C7A" w:rsidRPr="008D27F0">
        <w:rPr>
          <w:rFonts w:ascii="Arial" w:eastAsia="Calibri" w:hAnsi="Arial" w:cs="Arial"/>
          <w:bCs/>
          <w:szCs w:val="24"/>
        </w:rPr>
        <w:t>not known; these would be d</w:t>
      </w:r>
      <w:r w:rsidR="00DC2254" w:rsidRPr="008D27F0">
        <w:rPr>
          <w:rFonts w:ascii="Arial" w:eastAsia="Calibri" w:hAnsi="Arial" w:cs="Arial"/>
          <w:bCs/>
          <w:szCs w:val="24"/>
        </w:rPr>
        <w:t>evelop</w:t>
      </w:r>
      <w:r w:rsidR="007D3C7A" w:rsidRPr="008D27F0">
        <w:rPr>
          <w:rFonts w:ascii="Arial" w:eastAsia="Calibri" w:hAnsi="Arial" w:cs="Arial"/>
          <w:bCs/>
          <w:szCs w:val="24"/>
        </w:rPr>
        <w:t>ed</w:t>
      </w:r>
      <w:r w:rsidR="00DC2254" w:rsidRPr="008D27F0">
        <w:rPr>
          <w:rFonts w:ascii="Arial" w:eastAsia="Calibri" w:hAnsi="Arial" w:cs="Arial"/>
          <w:bCs/>
          <w:szCs w:val="24"/>
        </w:rPr>
        <w:t xml:space="preserve"> through the annual Service Implementation Plan (SIP) process.</w:t>
      </w:r>
    </w:p>
    <w:p w14:paraId="5806B24E" w14:textId="77777777" w:rsidR="006561F5" w:rsidRPr="008D27F0" w:rsidRDefault="006561F5" w:rsidP="00E6217B">
      <w:pPr>
        <w:jc w:val="both"/>
        <w:rPr>
          <w:rFonts w:ascii="Arial" w:hAnsi="Arial" w:cs="Arial"/>
          <w:szCs w:val="24"/>
        </w:rPr>
      </w:pPr>
    </w:p>
    <w:p w14:paraId="3F89D59E" w14:textId="1F59D92F" w:rsidR="003B3965" w:rsidRDefault="003B3965" w:rsidP="00E6217B">
      <w:pPr>
        <w:jc w:val="both"/>
        <w:rPr>
          <w:rFonts w:ascii="Arial" w:hAnsi="Arial" w:cs="Arial"/>
          <w:szCs w:val="24"/>
        </w:rPr>
      </w:pPr>
      <w:r w:rsidRPr="008D27F0">
        <w:rPr>
          <w:rFonts w:ascii="Arial" w:hAnsi="Arial" w:cs="Arial"/>
          <w:szCs w:val="24"/>
        </w:rPr>
        <w:t>Transit’s operational capacity to add 323,000 hours of service</w:t>
      </w:r>
      <w:r w:rsidR="009F2BD2" w:rsidRPr="008D27F0">
        <w:rPr>
          <w:rFonts w:ascii="Arial" w:hAnsi="Arial" w:cs="Arial"/>
          <w:szCs w:val="24"/>
        </w:rPr>
        <w:t xml:space="preserve"> is affected by several limits.  Prior staff reports discussed how base capacity constrains the addition of buses to about 100, the number identified with the proposed 323,000 hour addition.  Other </w:t>
      </w:r>
      <w:r w:rsidR="004D51E2" w:rsidRPr="008D27F0">
        <w:rPr>
          <w:rFonts w:ascii="Arial" w:hAnsi="Arial" w:cs="Arial"/>
          <w:szCs w:val="24"/>
        </w:rPr>
        <w:t xml:space="preserve">factors </w:t>
      </w:r>
      <w:r w:rsidRPr="008D27F0">
        <w:rPr>
          <w:rFonts w:ascii="Arial" w:hAnsi="Arial" w:cs="Arial"/>
          <w:szCs w:val="24"/>
        </w:rPr>
        <w:t>include the risk that trips might be cancelled because vehicles or operators are unavailable; the need to fill 100 operator vacancies and recruit 1,000 trainees to meet attrition and support new service; limits on available fareboxes and ORCA equipmen</w:t>
      </w:r>
      <w:r>
        <w:rPr>
          <w:rFonts w:ascii="Arial" w:hAnsi="Arial" w:cs="Arial"/>
          <w:szCs w:val="24"/>
        </w:rPr>
        <w:t>t for additional buses; and a backlog of vehicle service preparation that is projected to last through the biennium.</w:t>
      </w:r>
    </w:p>
    <w:p w14:paraId="2B1DAFB0" w14:textId="2BEFFFBF" w:rsidR="008924DF" w:rsidRDefault="008924DF" w:rsidP="003B3965">
      <w:pPr>
        <w:jc w:val="both"/>
        <w:rPr>
          <w:rFonts w:ascii="Arial" w:hAnsi="Arial" w:cs="Arial"/>
          <w:szCs w:val="24"/>
        </w:rPr>
      </w:pPr>
    </w:p>
    <w:p w14:paraId="61CA60CA" w14:textId="77777777" w:rsidR="007F65A8" w:rsidRDefault="007F65A8" w:rsidP="003B3965">
      <w:pPr>
        <w:jc w:val="both"/>
        <w:rPr>
          <w:rFonts w:ascii="Arial" w:hAnsi="Arial" w:cs="Arial"/>
          <w:szCs w:val="24"/>
        </w:rPr>
      </w:pPr>
    </w:p>
    <w:p w14:paraId="208FBDE6" w14:textId="77777777" w:rsidR="008924DF" w:rsidRDefault="008924DF" w:rsidP="008924DF">
      <w:pPr>
        <w:jc w:val="both"/>
        <w:rPr>
          <w:rFonts w:ascii="Arial" w:hAnsi="Arial" w:cs="Arial"/>
          <w:b/>
          <w:szCs w:val="24"/>
        </w:rPr>
      </w:pPr>
      <w:r w:rsidRPr="009E0CFE">
        <w:rPr>
          <w:rFonts w:ascii="Arial" w:hAnsi="Arial" w:cs="Arial"/>
          <w:b/>
          <w:szCs w:val="24"/>
        </w:rPr>
        <w:t xml:space="preserve">Option 1: </w:t>
      </w:r>
      <w:r>
        <w:rPr>
          <w:rFonts w:ascii="Arial" w:hAnsi="Arial" w:cs="Arial"/>
          <w:b/>
          <w:szCs w:val="24"/>
        </w:rPr>
        <w:t>Approve as proposed.</w:t>
      </w:r>
    </w:p>
    <w:p w14:paraId="4574DE5F" w14:textId="77777777" w:rsidR="008924DF" w:rsidRDefault="008924DF" w:rsidP="008924DF">
      <w:pPr>
        <w:jc w:val="both"/>
        <w:rPr>
          <w:rFonts w:ascii="Arial" w:hAnsi="Arial" w:cs="Arial"/>
          <w:b/>
          <w:szCs w:val="24"/>
        </w:rPr>
      </w:pPr>
    </w:p>
    <w:p w14:paraId="2F83B6BC" w14:textId="77777777" w:rsidR="008924DF" w:rsidRDefault="008924DF" w:rsidP="008924DF">
      <w:pPr>
        <w:jc w:val="both"/>
        <w:rPr>
          <w:rFonts w:ascii="Arial" w:hAnsi="Arial" w:cs="Arial"/>
          <w:szCs w:val="24"/>
        </w:rPr>
      </w:pPr>
      <w:r>
        <w:rPr>
          <w:rFonts w:ascii="Arial" w:hAnsi="Arial" w:cs="Arial"/>
          <w:b/>
          <w:szCs w:val="24"/>
        </w:rPr>
        <w:t>Option 2: Refer to the Budget Leadership Team for final balancing of the budget.</w:t>
      </w:r>
    </w:p>
    <w:p w14:paraId="6B060410" w14:textId="77777777" w:rsidR="008924DF" w:rsidRDefault="008924DF" w:rsidP="008924DF">
      <w:pPr>
        <w:rPr>
          <w:rFonts w:ascii="Arial" w:hAnsi="Arial" w:cs="Arial"/>
          <w:szCs w:val="24"/>
        </w:rPr>
      </w:pPr>
    </w:p>
    <w:p w14:paraId="3DB28746" w14:textId="77777777" w:rsidR="00D07862" w:rsidRPr="00854AFB" w:rsidRDefault="00D07862" w:rsidP="00D07862">
      <w:pPr>
        <w:jc w:val="both"/>
        <w:rPr>
          <w:rFonts w:ascii="Arial" w:hAnsi="Arial" w:cs="Arial"/>
          <w:vanish/>
          <w:szCs w:val="24"/>
        </w:rPr>
      </w:pPr>
    </w:p>
    <w:p w14:paraId="5E562523" w14:textId="77777777" w:rsidR="00D07862" w:rsidRPr="00B2433E" w:rsidRDefault="00D07862" w:rsidP="00D07862">
      <w:pPr>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2</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Downtown Seattle Issues - Layover Space and Center City Mobility</w:t>
      </w:r>
    </w:p>
    <w:p w14:paraId="29DB9F23" w14:textId="77777777" w:rsidR="00D07862" w:rsidRDefault="00D07862" w:rsidP="00D07862">
      <w:pPr>
        <w:jc w:val="both"/>
        <w:rPr>
          <w:rFonts w:ascii="Arial" w:hAnsi="Arial" w:cs="Arial"/>
          <w:szCs w:val="24"/>
        </w:rPr>
      </w:pPr>
    </w:p>
    <w:p w14:paraId="6974B902" w14:textId="77777777" w:rsidR="00D07862" w:rsidRDefault="00D07862" w:rsidP="00D07862">
      <w:pPr>
        <w:jc w:val="both"/>
        <w:rPr>
          <w:rFonts w:ascii="Arial" w:hAnsi="Arial" w:cs="Arial"/>
          <w:szCs w:val="24"/>
        </w:rPr>
      </w:pPr>
      <w:r>
        <w:rPr>
          <w:rFonts w:ascii="Arial" w:hAnsi="Arial" w:cs="Arial"/>
          <w:szCs w:val="24"/>
        </w:rPr>
        <w:t>Transit service in the Seattle Central Business District (CBD) includes:</w:t>
      </w:r>
    </w:p>
    <w:p w14:paraId="3DEA83E1" w14:textId="77777777" w:rsidR="00D07862" w:rsidRDefault="00D07862" w:rsidP="00D07862">
      <w:pPr>
        <w:jc w:val="both"/>
        <w:rPr>
          <w:rFonts w:ascii="Arial" w:hAnsi="Arial" w:cs="Arial"/>
          <w:szCs w:val="24"/>
        </w:rPr>
      </w:pPr>
    </w:p>
    <w:p w14:paraId="68D215C5" w14:textId="77777777" w:rsidR="00D07862" w:rsidRPr="008318F5" w:rsidRDefault="00D07862" w:rsidP="00D07862">
      <w:pPr>
        <w:pStyle w:val="ListParagraph"/>
        <w:numPr>
          <w:ilvl w:val="0"/>
          <w:numId w:val="3"/>
        </w:numPr>
        <w:jc w:val="both"/>
        <w:rPr>
          <w:rFonts w:ascii="Arial" w:hAnsi="Arial" w:cs="Arial"/>
          <w:szCs w:val="24"/>
        </w:rPr>
      </w:pPr>
      <w:r w:rsidRPr="008318F5">
        <w:rPr>
          <w:rFonts w:ascii="Arial" w:hAnsi="Arial" w:cs="Arial"/>
          <w:szCs w:val="24"/>
        </w:rPr>
        <w:t>Link Light Rail in the Downtown Seattle Transit Tunnel (DSTT);</w:t>
      </w:r>
    </w:p>
    <w:p w14:paraId="5E9A07E6" w14:textId="77777777" w:rsidR="00D07862" w:rsidRPr="008318F5" w:rsidRDefault="00D07862" w:rsidP="00D07862">
      <w:pPr>
        <w:pStyle w:val="ListParagraph"/>
        <w:numPr>
          <w:ilvl w:val="0"/>
          <w:numId w:val="3"/>
        </w:numPr>
        <w:jc w:val="both"/>
        <w:rPr>
          <w:rFonts w:ascii="Arial" w:hAnsi="Arial" w:cs="Arial"/>
          <w:szCs w:val="24"/>
        </w:rPr>
      </w:pPr>
      <w:r w:rsidRPr="008318F5">
        <w:rPr>
          <w:rFonts w:ascii="Arial" w:hAnsi="Arial" w:cs="Arial"/>
          <w:szCs w:val="24"/>
        </w:rPr>
        <w:t>Sound Transit and King County buses in the DSTT;</w:t>
      </w:r>
    </w:p>
    <w:p w14:paraId="562DDA85" w14:textId="77777777" w:rsidR="00D07862" w:rsidRPr="008318F5" w:rsidRDefault="00D07862" w:rsidP="00D07862">
      <w:pPr>
        <w:pStyle w:val="ListParagraph"/>
        <w:numPr>
          <w:ilvl w:val="0"/>
          <w:numId w:val="3"/>
        </w:numPr>
        <w:jc w:val="both"/>
        <w:rPr>
          <w:rFonts w:ascii="Arial" w:hAnsi="Arial" w:cs="Arial"/>
          <w:szCs w:val="24"/>
        </w:rPr>
      </w:pPr>
      <w:r w:rsidRPr="008318F5">
        <w:rPr>
          <w:rFonts w:ascii="Arial" w:hAnsi="Arial" w:cs="Arial"/>
          <w:szCs w:val="24"/>
        </w:rPr>
        <w:t>King County, Sound Transit and Community Transit buses on surface streets;</w:t>
      </w:r>
    </w:p>
    <w:p w14:paraId="38250399" w14:textId="77777777" w:rsidR="00D07862" w:rsidRPr="008318F5" w:rsidRDefault="00D07862" w:rsidP="00D07862">
      <w:pPr>
        <w:pStyle w:val="ListParagraph"/>
        <w:numPr>
          <w:ilvl w:val="0"/>
          <w:numId w:val="3"/>
        </w:numPr>
        <w:jc w:val="both"/>
        <w:rPr>
          <w:rFonts w:ascii="Arial" w:hAnsi="Arial" w:cs="Arial"/>
          <w:szCs w:val="24"/>
        </w:rPr>
      </w:pPr>
      <w:r w:rsidRPr="008318F5">
        <w:rPr>
          <w:rFonts w:ascii="Arial" w:hAnsi="Arial" w:cs="Arial"/>
          <w:szCs w:val="24"/>
        </w:rPr>
        <w:t>The South Lake Union streetcar to the north;</w:t>
      </w:r>
    </w:p>
    <w:p w14:paraId="7F07D1E8" w14:textId="77777777" w:rsidR="00D07862" w:rsidRPr="008318F5" w:rsidRDefault="00D07862" w:rsidP="00D07862">
      <w:pPr>
        <w:pStyle w:val="ListParagraph"/>
        <w:numPr>
          <w:ilvl w:val="0"/>
          <w:numId w:val="3"/>
        </w:numPr>
        <w:jc w:val="both"/>
        <w:rPr>
          <w:rFonts w:ascii="Arial" w:hAnsi="Arial" w:cs="Arial"/>
          <w:szCs w:val="24"/>
        </w:rPr>
      </w:pPr>
      <w:r w:rsidRPr="008318F5">
        <w:rPr>
          <w:rFonts w:ascii="Arial" w:hAnsi="Arial" w:cs="Arial"/>
          <w:szCs w:val="24"/>
        </w:rPr>
        <w:t>The First Hill Streetcar in Pioneer Square.</w:t>
      </w:r>
    </w:p>
    <w:p w14:paraId="6A0C9C80" w14:textId="77777777" w:rsidR="00D07862" w:rsidRDefault="00D07862" w:rsidP="00D07862">
      <w:pPr>
        <w:jc w:val="both"/>
        <w:rPr>
          <w:rFonts w:ascii="Arial" w:hAnsi="Arial" w:cs="Arial"/>
          <w:szCs w:val="24"/>
        </w:rPr>
      </w:pPr>
    </w:p>
    <w:p w14:paraId="00DCD802" w14:textId="77777777" w:rsidR="00D07862" w:rsidRDefault="00D07862" w:rsidP="00D07862">
      <w:pPr>
        <w:jc w:val="both"/>
        <w:rPr>
          <w:rFonts w:ascii="Arial" w:hAnsi="Arial" w:cs="Arial"/>
          <w:szCs w:val="24"/>
        </w:rPr>
      </w:pPr>
      <w:r>
        <w:rPr>
          <w:rFonts w:ascii="Arial" w:hAnsi="Arial" w:cs="Arial"/>
          <w:szCs w:val="24"/>
        </w:rPr>
        <w:t>During 2017-2018, the expected end of bus operations in the DSTT and the movement of buses to surface streets will affect all transit service on the surface</w:t>
      </w:r>
      <w:r w:rsidDel="00B275F4">
        <w:rPr>
          <w:rFonts w:ascii="Arial" w:hAnsi="Arial" w:cs="Arial"/>
          <w:szCs w:val="24"/>
        </w:rPr>
        <w:t xml:space="preserve"> streets.</w:t>
      </w:r>
      <w:r>
        <w:rPr>
          <w:rFonts w:ascii="Arial" w:hAnsi="Arial" w:cs="Arial"/>
          <w:szCs w:val="24"/>
        </w:rPr>
        <w:t xml:space="preserve">  Alaskan Way Viaduct replacement construction is also expected to require the creation of new pathways for some bus routes.  Staff analysis is continuing on several capital projects addressing changes that will affect Seattle CBD transit operations:</w:t>
      </w:r>
    </w:p>
    <w:p w14:paraId="335781B8" w14:textId="77777777" w:rsidR="00D07862" w:rsidRDefault="00D07862" w:rsidP="00D07862">
      <w:pPr>
        <w:jc w:val="both"/>
        <w:rPr>
          <w:rFonts w:ascii="Arial" w:hAnsi="Arial" w:cs="Arial"/>
          <w:szCs w:val="24"/>
        </w:rPr>
      </w:pPr>
    </w:p>
    <w:p w14:paraId="3F184424" w14:textId="6102859F" w:rsidR="00D07862" w:rsidRDefault="00D07862" w:rsidP="00D07862">
      <w:pPr>
        <w:jc w:val="both"/>
        <w:rPr>
          <w:rFonts w:ascii="Arial" w:hAnsi="Arial" w:cs="Arial"/>
          <w:szCs w:val="24"/>
        </w:rPr>
      </w:pPr>
      <w:r w:rsidRPr="00001208">
        <w:rPr>
          <w:rFonts w:ascii="Arial" w:hAnsi="Arial" w:cs="Arial"/>
          <w:b/>
          <w:szCs w:val="24"/>
        </w:rPr>
        <w:t>Downtown Seattle Layover Facilities</w:t>
      </w:r>
      <w:r>
        <w:rPr>
          <w:rFonts w:ascii="Arial" w:hAnsi="Arial" w:cs="Arial"/>
          <w:szCs w:val="24"/>
        </w:rPr>
        <w:t xml:space="preserve"> (CIP #1129343) – </w:t>
      </w:r>
      <w:r w:rsidR="00861056">
        <w:rPr>
          <w:rFonts w:ascii="Arial" w:hAnsi="Arial" w:cs="Arial"/>
          <w:szCs w:val="24"/>
        </w:rPr>
        <w:t>T</w:t>
      </w:r>
      <w:r>
        <w:rPr>
          <w:rFonts w:ascii="Arial" w:hAnsi="Arial" w:cs="Arial"/>
          <w:szCs w:val="24"/>
        </w:rPr>
        <w:t>his project is intended to identify bus layover space to replace existing layover space that is displaced due to development and the removal of buses from the DSTT.  The project request for 2017-2018 is for $11.9 million in design and initial implementation funding, with a 2019-2020 request of $85.1 million including acquisition and implementation costs.</w:t>
      </w:r>
    </w:p>
    <w:p w14:paraId="20FAE552" w14:textId="77777777" w:rsidR="00D07862" w:rsidRDefault="00D07862" w:rsidP="00D07862">
      <w:pPr>
        <w:jc w:val="both"/>
        <w:rPr>
          <w:rFonts w:ascii="Arial" w:hAnsi="Arial" w:cs="Arial"/>
          <w:szCs w:val="24"/>
        </w:rPr>
      </w:pPr>
    </w:p>
    <w:p w14:paraId="543C3A7A" w14:textId="77777777" w:rsidR="00D07862" w:rsidRPr="00123D06" w:rsidRDefault="00D07862" w:rsidP="00D07862">
      <w:pPr>
        <w:jc w:val="both"/>
        <w:rPr>
          <w:rFonts w:ascii="Arial" w:hAnsi="Arial" w:cs="Arial"/>
          <w:szCs w:val="24"/>
        </w:rPr>
      </w:pPr>
      <w:r>
        <w:rPr>
          <w:rFonts w:ascii="Arial" w:hAnsi="Arial" w:cs="Arial"/>
          <w:szCs w:val="24"/>
        </w:rPr>
        <w:t xml:space="preserve">At the north end of the CBD, generally in the South Lake </w:t>
      </w:r>
      <w:r w:rsidRPr="00123D06">
        <w:rPr>
          <w:rFonts w:ascii="Arial" w:hAnsi="Arial" w:cs="Arial"/>
          <w:szCs w:val="24"/>
        </w:rPr>
        <w:t>Union area, interim facility requirements are for 12 buses and a long-term need is for 30 to 35 buses.  At the south end of the CBD, in the Pioneer Square-International District area, the need is for long-term space for 10 to 20 buses.</w:t>
      </w:r>
    </w:p>
    <w:p w14:paraId="259C434C" w14:textId="77777777" w:rsidR="00D07862" w:rsidRPr="00123D06" w:rsidRDefault="00D07862" w:rsidP="00D07862">
      <w:pPr>
        <w:jc w:val="both"/>
        <w:rPr>
          <w:rFonts w:ascii="Arial" w:hAnsi="Arial" w:cs="Arial"/>
          <w:szCs w:val="24"/>
        </w:rPr>
      </w:pPr>
    </w:p>
    <w:p w14:paraId="76CE8071" w14:textId="77777777" w:rsidR="00D07862" w:rsidRDefault="00D07862" w:rsidP="00D07862">
      <w:pPr>
        <w:jc w:val="both"/>
        <w:rPr>
          <w:rFonts w:ascii="Arial" w:hAnsi="Arial" w:cs="Arial"/>
          <w:szCs w:val="24"/>
        </w:rPr>
      </w:pPr>
      <w:r w:rsidRPr="00123D06">
        <w:rPr>
          <w:rFonts w:ascii="Arial" w:hAnsi="Arial" w:cs="Arial"/>
          <w:b/>
          <w:szCs w:val="24"/>
        </w:rPr>
        <w:t>Center City Mobility Plan</w:t>
      </w:r>
      <w:r w:rsidRPr="00123D06">
        <w:rPr>
          <w:rFonts w:ascii="Arial" w:hAnsi="Arial" w:cs="Arial"/>
          <w:szCs w:val="24"/>
        </w:rPr>
        <w:t xml:space="preserve"> (CIP #1129633) is a $27.2 million request for the King County share of projects designed to mitigate the impacts of the DSTT closure to buses.  The Center City Mobility Plan (also called One Center City) is a joint effort of King County, Sound Transit, the City of Seattle and the Downtown Seattle</w:t>
      </w:r>
      <w:r>
        <w:rPr>
          <w:rFonts w:ascii="Arial" w:hAnsi="Arial" w:cs="Arial"/>
          <w:szCs w:val="24"/>
        </w:rPr>
        <w:t xml:space="preserve"> Association to address near- and long-term impacts of growth and traffic in the center city area.  The City’s comprehensive plan anticipates 56,000 more jobs and 25,000 more households in center city neighborhoods by 2035.</w:t>
      </w:r>
    </w:p>
    <w:p w14:paraId="6B2253FA" w14:textId="77777777" w:rsidR="00D07862" w:rsidRDefault="00D07862" w:rsidP="00D07862">
      <w:pPr>
        <w:jc w:val="both"/>
        <w:rPr>
          <w:rFonts w:ascii="Arial" w:hAnsi="Arial" w:cs="Arial"/>
          <w:szCs w:val="24"/>
        </w:rPr>
      </w:pPr>
    </w:p>
    <w:p w14:paraId="1EFC9170" w14:textId="77777777" w:rsidR="00D07862" w:rsidRDefault="00D07862" w:rsidP="00D07862">
      <w:pPr>
        <w:jc w:val="both"/>
        <w:rPr>
          <w:rFonts w:ascii="Arial" w:hAnsi="Arial" w:cs="Arial"/>
          <w:szCs w:val="24"/>
        </w:rPr>
      </w:pPr>
      <w:r>
        <w:rPr>
          <w:rFonts w:ascii="Arial" w:hAnsi="Arial" w:cs="Arial"/>
          <w:szCs w:val="24"/>
        </w:rPr>
        <w:t>A near-term concern is that the end of bus operations in the DSTT, potentially in September 2018, would result in over 80 buses per hour in the peak moving to surface streets.  All buses in the CBD would be affected.  As an example of the impacts, absent other measures, afternoon peak period bus speeds would decline by 26 percent on Second Avenue and by 43 percent on Fourth Avenue.  Metro operating costs due to the slower travel times are estimated to increase by more than $4.5 million per year, with another $2.1 million added costs for Sound Transit and Community Transit.</w:t>
      </w:r>
    </w:p>
    <w:p w14:paraId="5A6433A7" w14:textId="77777777" w:rsidR="00D07862" w:rsidRDefault="00D07862" w:rsidP="00D07862">
      <w:pPr>
        <w:jc w:val="both"/>
        <w:rPr>
          <w:rFonts w:ascii="Arial" w:hAnsi="Arial" w:cs="Arial"/>
          <w:szCs w:val="24"/>
        </w:rPr>
      </w:pPr>
    </w:p>
    <w:p w14:paraId="3FE8F1C8" w14:textId="77777777" w:rsidR="002474DB" w:rsidRDefault="00D07862" w:rsidP="00D07862">
      <w:pPr>
        <w:jc w:val="both"/>
        <w:rPr>
          <w:rFonts w:ascii="Arial" w:hAnsi="Arial" w:cs="Arial"/>
          <w:lang w:eastAsia="ja-JP"/>
        </w:rPr>
      </w:pPr>
      <w:r>
        <w:rPr>
          <w:rFonts w:ascii="Arial" w:hAnsi="Arial" w:cs="Arial"/>
          <w:szCs w:val="24"/>
        </w:rPr>
        <w:t xml:space="preserve">In the First Quarter of 2017, the partner agencies are expected to identify an </w:t>
      </w:r>
      <w:r w:rsidRPr="006E0CBF">
        <w:rPr>
          <w:rFonts w:ascii="Arial" w:hAnsi="Arial" w:cs="Arial"/>
        </w:rPr>
        <w:t xml:space="preserve">“early actions” plan that will allow them to conduct public engagement and </w:t>
      </w:r>
      <w:r>
        <w:rPr>
          <w:rFonts w:ascii="Arial" w:hAnsi="Arial" w:cs="Arial"/>
        </w:rPr>
        <w:t>possibly submit legislation to the County Council for p</w:t>
      </w:r>
      <w:r w:rsidRPr="006E0CBF">
        <w:rPr>
          <w:rFonts w:ascii="Arial" w:hAnsi="Arial" w:cs="Arial"/>
        </w:rPr>
        <w:t xml:space="preserve">rojects that mitigate the effects of leaving the </w:t>
      </w:r>
      <w:r>
        <w:rPr>
          <w:rFonts w:ascii="Arial" w:hAnsi="Arial" w:cs="Arial"/>
        </w:rPr>
        <w:t>DSTT</w:t>
      </w:r>
      <w:r w:rsidRPr="006E0CBF">
        <w:rPr>
          <w:rFonts w:ascii="Arial" w:hAnsi="Arial" w:cs="Arial"/>
        </w:rPr>
        <w:t>. </w:t>
      </w:r>
      <w:r w:rsidRPr="006E0CBF">
        <w:rPr>
          <w:rFonts w:ascii="Arial" w:hAnsi="Arial" w:cs="Arial"/>
          <w:szCs w:val="24"/>
        </w:rPr>
        <w:t xml:space="preserve"> The County role could include </w:t>
      </w:r>
      <w:r>
        <w:rPr>
          <w:rFonts w:ascii="Arial" w:hAnsi="Arial" w:cs="Arial"/>
          <w:szCs w:val="24"/>
        </w:rPr>
        <w:t>b</w:t>
      </w:r>
      <w:r w:rsidRPr="006E0CBF">
        <w:rPr>
          <w:rFonts w:ascii="Arial" w:hAnsi="Arial" w:cs="Arial"/>
          <w:szCs w:val="24"/>
        </w:rPr>
        <w:t xml:space="preserve">us </w:t>
      </w:r>
      <w:r>
        <w:rPr>
          <w:rFonts w:ascii="Arial" w:hAnsi="Arial" w:cs="Arial"/>
          <w:szCs w:val="24"/>
        </w:rPr>
        <w:t>s</w:t>
      </w:r>
      <w:r w:rsidRPr="006E0CBF">
        <w:rPr>
          <w:rFonts w:ascii="Arial" w:hAnsi="Arial" w:cs="Arial"/>
          <w:szCs w:val="24"/>
        </w:rPr>
        <w:t xml:space="preserve">top </w:t>
      </w:r>
      <w:r>
        <w:rPr>
          <w:rFonts w:ascii="Arial" w:hAnsi="Arial" w:cs="Arial"/>
          <w:szCs w:val="24"/>
        </w:rPr>
        <w:t>i</w:t>
      </w:r>
      <w:r w:rsidRPr="006E0CBF">
        <w:rPr>
          <w:rFonts w:ascii="Arial" w:hAnsi="Arial" w:cs="Arial"/>
          <w:szCs w:val="24"/>
        </w:rPr>
        <w:t xml:space="preserve">mprovements in </w:t>
      </w:r>
      <w:r>
        <w:rPr>
          <w:rFonts w:ascii="Arial" w:hAnsi="Arial" w:cs="Arial"/>
          <w:szCs w:val="24"/>
        </w:rPr>
        <w:t xml:space="preserve">the </w:t>
      </w:r>
      <w:r w:rsidRPr="006E0CBF">
        <w:rPr>
          <w:rFonts w:ascii="Arial" w:hAnsi="Arial" w:cs="Arial"/>
          <w:szCs w:val="24"/>
        </w:rPr>
        <w:t xml:space="preserve">CBD; </w:t>
      </w:r>
      <w:r>
        <w:rPr>
          <w:rFonts w:ascii="Arial" w:hAnsi="Arial" w:cs="Arial"/>
          <w:szCs w:val="24"/>
        </w:rPr>
        <w:t>o</w:t>
      </w:r>
      <w:r w:rsidRPr="006E0CBF">
        <w:rPr>
          <w:rFonts w:ascii="Arial" w:hAnsi="Arial" w:cs="Arial"/>
          <w:szCs w:val="24"/>
        </w:rPr>
        <w:t xml:space="preserve">ff board fare </w:t>
      </w:r>
      <w:r w:rsidRPr="006E0CBF">
        <w:rPr>
          <w:rFonts w:ascii="Arial" w:hAnsi="Arial" w:cs="Arial"/>
          <w:szCs w:val="24"/>
        </w:rPr>
        <w:lastRenderedPageBreak/>
        <w:t xml:space="preserve">validation equipment at stops in the CBD to speed boarding; </w:t>
      </w:r>
      <w:r>
        <w:rPr>
          <w:rFonts w:ascii="Arial" w:hAnsi="Arial" w:cs="Arial"/>
          <w:szCs w:val="24"/>
        </w:rPr>
        <w:t>t</w:t>
      </w:r>
      <w:r w:rsidRPr="006E0CBF">
        <w:rPr>
          <w:rFonts w:ascii="Arial" w:hAnsi="Arial" w:cs="Arial"/>
          <w:szCs w:val="24"/>
        </w:rPr>
        <w:t xml:space="preserve">ransit </w:t>
      </w:r>
      <w:r>
        <w:rPr>
          <w:rFonts w:ascii="Arial" w:hAnsi="Arial" w:cs="Arial"/>
          <w:szCs w:val="24"/>
        </w:rPr>
        <w:t>f</w:t>
      </w:r>
      <w:r w:rsidRPr="006E0CBF">
        <w:rPr>
          <w:rFonts w:ascii="Arial" w:hAnsi="Arial" w:cs="Arial"/>
          <w:szCs w:val="24"/>
        </w:rPr>
        <w:t xml:space="preserve">acilities </w:t>
      </w:r>
      <w:r>
        <w:rPr>
          <w:rFonts w:ascii="Arial" w:hAnsi="Arial" w:cs="Arial"/>
          <w:szCs w:val="24"/>
        </w:rPr>
        <w:t>a</w:t>
      </w:r>
      <w:r w:rsidRPr="006E0CBF">
        <w:rPr>
          <w:rFonts w:ascii="Arial" w:hAnsi="Arial" w:cs="Arial"/>
          <w:szCs w:val="24"/>
        </w:rPr>
        <w:t>ssociated with Accessible Mt. Baker</w:t>
      </w:r>
      <w:r>
        <w:rPr>
          <w:rFonts w:ascii="Arial" w:hAnsi="Arial" w:cs="Arial"/>
          <w:szCs w:val="24"/>
        </w:rPr>
        <w:t>, a Seattle-</w:t>
      </w:r>
      <w:r w:rsidRPr="006E0CBF">
        <w:rPr>
          <w:rFonts w:ascii="Arial" w:hAnsi="Arial" w:cs="Arial"/>
          <w:szCs w:val="24"/>
        </w:rPr>
        <w:t>led project to improve transit facilities, pedestrian circulation and traffic o</w:t>
      </w:r>
      <w:r>
        <w:rPr>
          <w:rFonts w:ascii="Arial" w:hAnsi="Arial" w:cs="Arial"/>
          <w:szCs w:val="24"/>
        </w:rPr>
        <w:t>perations near the Mount Baker L</w:t>
      </w:r>
      <w:r w:rsidRPr="006E0CBF">
        <w:rPr>
          <w:rFonts w:ascii="Arial" w:hAnsi="Arial" w:cs="Arial"/>
          <w:szCs w:val="24"/>
        </w:rPr>
        <w:t xml:space="preserve">ink </w:t>
      </w:r>
      <w:r>
        <w:rPr>
          <w:rFonts w:ascii="Arial" w:hAnsi="Arial" w:cs="Arial"/>
          <w:szCs w:val="24"/>
        </w:rPr>
        <w:t xml:space="preserve">Light Rail </w:t>
      </w:r>
      <w:r w:rsidRPr="006E0CBF">
        <w:rPr>
          <w:rFonts w:ascii="Arial" w:hAnsi="Arial" w:cs="Arial"/>
          <w:szCs w:val="24"/>
        </w:rPr>
        <w:t>Station</w:t>
      </w:r>
      <w:r>
        <w:rPr>
          <w:rFonts w:ascii="Arial" w:hAnsi="Arial" w:cs="Arial"/>
          <w:szCs w:val="24"/>
        </w:rPr>
        <w:t>; and new o</w:t>
      </w:r>
      <w:r w:rsidRPr="006E0CBF">
        <w:rPr>
          <w:rFonts w:ascii="Arial" w:hAnsi="Arial" w:cs="Arial"/>
          <w:szCs w:val="24"/>
        </w:rPr>
        <w:t>n and off street bus layover facilities in areas affected by transit service revisions</w:t>
      </w:r>
      <w:r>
        <w:rPr>
          <w:rFonts w:ascii="Arial" w:hAnsi="Arial" w:cs="Arial"/>
          <w:szCs w:val="24"/>
        </w:rPr>
        <w:t xml:space="preserve">.  The City of Seattle and other partners could </w:t>
      </w:r>
      <w:r w:rsidRPr="006E0CBF">
        <w:rPr>
          <w:rFonts w:ascii="Arial" w:hAnsi="Arial" w:cs="Arial"/>
          <w:szCs w:val="24"/>
          <w:lang w:eastAsia="ja-JP"/>
        </w:rPr>
        <w:t xml:space="preserve">deliver </w:t>
      </w:r>
      <w:r>
        <w:rPr>
          <w:rFonts w:ascii="Arial" w:hAnsi="Arial" w:cs="Arial"/>
          <w:szCs w:val="24"/>
          <w:lang w:eastAsia="ja-JP"/>
        </w:rPr>
        <w:t>such program elements as</w:t>
      </w:r>
      <w:r w:rsidRPr="006E0CBF">
        <w:rPr>
          <w:rFonts w:ascii="Arial" w:hAnsi="Arial" w:cs="Arial"/>
          <w:szCs w:val="24"/>
          <w:lang w:eastAsia="ja-JP"/>
        </w:rPr>
        <w:t>:</w:t>
      </w:r>
      <w:r>
        <w:rPr>
          <w:rFonts w:ascii="Arial" w:hAnsi="Arial" w:cs="Arial"/>
          <w:szCs w:val="24"/>
          <w:lang w:eastAsia="ja-JP"/>
        </w:rPr>
        <w:t xml:space="preserve">  </w:t>
      </w:r>
      <w:r w:rsidRPr="006E0CBF">
        <w:rPr>
          <w:rFonts w:ascii="Arial" w:hAnsi="Arial" w:cs="Arial"/>
          <w:szCs w:val="24"/>
          <w:lang w:eastAsia="ja-JP"/>
        </w:rPr>
        <w:t>signal improvements to improve traffic movement, provide transit priority, or reduce delay associated with pedestrian</w:t>
      </w:r>
      <w:r w:rsidRPr="007D2B26">
        <w:rPr>
          <w:rFonts w:ascii="Arial" w:hAnsi="Arial" w:cs="Arial"/>
          <w:lang w:eastAsia="ja-JP"/>
        </w:rPr>
        <w:t xml:space="preserve"> crossings; </w:t>
      </w:r>
      <w:r>
        <w:rPr>
          <w:rFonts w:ascii="Arial" w:hAnsi="Arial" w:cs="Arial"/>
          <w:lang w:eastAsia="ja-JP"/>
        </w:rPr>
        <w:t>r</w:t>
      </w:r>
      <w:r w:rsidRPr="007D2B26">
        <w:rPr>
          <w:rFonts w:ascii="Arial" w:hAnsi="Arial" w:cs="Arial"/>
          <w:lang w:eastAsia="ja-JP"/>
        </w:rPr>
        <w:t>echannelizing surface streets</w:t>
      </w:r>
      <w:r>
        <w:rPr>
          <w:rFonts w:ascii="Arial" w:hAnsi="Arial" w:cs="Arial"/>
          <w:lang w:eastAsia="ja-JP"/>
        </w:rPr>
        <w:t>; and other</w:t>
      </w:r>
      <w:r w:rsidRPr="007D2B26">
        <w:rPr>
          <w:rFonts w:ascii="Arial" w:hAnsi="Arial" w:cs="Arial"/>
          <w:lang w:eastAsia="ja-JP"/>
        </w:rPr>
        <w:t xml:space="preserve"> improvements</w:t>
      </w:r>
      <w:r>
        <w:rPr>
          <w:rFonts w:ascii="Arial" w:hAnsi="Arial" w:cs="Arial"/>
          <w:lang w:eastAsia="ja-JP"/>
        </w:rPr>
        <w:t>.</w:t>
      </w:r>
    </w:p>
    <w:p w14:paraId="511E6FD3" w14:textId="6690535B" w:rsidR="00D07862" w:rsidRPr="007D2B26" w:rsidRDefault="00D07862" w:rsidP="00D07862">
      <w:pPr>
        <w:jc w:val="both"/>
        <w:rPr>
          <w:rFonts w:ascii="Arial" w:hAnsi="Arial" w:cs="Arial"/>
        </w:rPr>
      </w:pPr>
      <w:r w:rsidRPr="007D2B26">
        <w:rPr>
          <w:rFonts w:ascii="Arial" w:hAnsi="Arial" w:cs="Arial"/>
        </w:rPr>
        <w:t xml:space="preserve"> </w:t>
      </w:r>
    </w:p>
    <w:p w14:paraId="5D80B36C" w14:textId="75A6BEAA" w:rsidR="002474DB" w:rsidRPr="002474DB" w:rsidRDefault="002474DB" w:rsidP="002474DB">
      <w:pPr>
        <w:rPr>
          <w:rFonts w:ascii="Arial" w:hAnsi="Arial" w:cs="Arial"/>
          <w:b/>
          <w:i/>
          <w:szCs w:val="24"/>
        </w:rPr>
      </w:pPr>
      <w:r>
        <w:rPr>
          <w:rFonts w:ascii="Arial" w:hAnsi="Arial" w:cs="Arial"/>
          <w:b/>
          <w:i/>
          <w:szCs w:val="24"/>
        </w:rPr>
        <w:t>Councilmembers asked for details of each agency’s share of project costs:</w:t>
      </w:r>
    </w:p>
    <w:p w14:paraId="31797D97" w14:textId="77777777" w:rsidR="005D71F2" w:rsidRPr="005D71F2" w:rsidRDefault="005D71F2" w:rsidP="005D71F2">
      <w:pPr>
        <w:ind w:left="810" w:hanging="360"/>
        <w:rPr>
          <w:rFonts w:ascii="Calibri" w:eastAsia="Calibri" w:hAnsi="Calibri" w:cs="Calibri"/>
          <w:sz w:val="22"/>
          <w:szCs w:val="22"/>
        </w:rPr>
      </w:pPr>
    </w:p>
    <w:p w14:paraId="06EA1FD1" w14:textId="32A74CBF" w:rsidR="005D71F2" w:rsidRPr="005D71F2" w:rsidRDefault="005D71F2" w:rsidP="003B3965">
      <w:pPr>
        <w:jc w:val="both"/>
        <w:rPr>
          <w:rFonts w:ascii="Arial" w:eastAsia="Calibri" w:hAnsi="Arial" w:cs="Arial"/>
          <w:bCs/>
          <w:szCs w:val="24"/>
        </w:rPr>
      </w:pPr>
      <w:r w:rsidRPr="005D71F2">
        <w:rPr>
          <w:rFonts w:ascii="Arial" w:eastAsia="Calibri" w:hAnsi="Arial" w:cs="Arial"/>
          <w:bCs/>
          <w:szCs w:val="24"/>
        </w:rPr>
        <w:t>The overall One Center City (OCC) project budget amount was calculated at $63.8</w:t>
      </w:r>
      <w:r w:rsidR="006561F5">
        <w:rPr>
          <w:rFonts w:ascii="Arial" w:eastAsia="Calibri" w:hAnsi="Arial" w:cs="Arial"/>
          <w:bCs/>
          <w:szCs w:val="24"/>
        </w:rPr>
        <w:t xml:space="preserve"> million </w:t>
      </w:r>
      <w:r w:rsidRPr="005D71F2">
        <w:rPr>
          <w:rFonts w:ascii="Arial" w:eastAsia="Calibri" w:hAnsi="Arial" w:cs="Arial"/>
          <w:bCs/>
          <w:szCs w:val="24"/>
        </w:rPr>
        <w:t xml:space="preserve">in June 2016, based on probable project elements and cost estimates prepared by the OCC consultant team.  Assumptions were made </w:t>
      </w:r>
      <w:r w:rsidRPr="002474DB">
        <w:rPr>
          <w:rFonts w:ascii="Arial" w:eastAsia="Calibri" w:hAnsi="Arial" w:cs="Arial"/>
          <w:bCs/>
          <w:szCs w:val="24"/>
        </w:rPr>
        <w:t xml:space="preserve">as to which agency would lead work on individual project elements.  </w:t>
      </w:r>
      <w:r w:rsidR="006561F5" w:rsidRPr="002474DB">
        <w:rPr>
          <w:rFonts w:ascii="Arial" w:eastAsia="Calibri" w:hAnsi="Arial" w:cs="Arial"/>
          <w:bCs/>
          <w:szCs w:val="24"/>
        </w:rPr>
        <w:t>Transit</w:t>
      </w:r>
      <w:r w:rsidRPr="002474DB">
        <w:rPr>
          <w:rFonts w:ascii="Arial" w:eastAsia="Calibri" w:hAnsi="Arial" w:cs="Arial"/>
          <w:bCs/>
          <w:szCs w:val="24"/>
        </w:rPr>
        <w:t>-led elements are associated</w:t>
      </w:r>
      <w:r w:rsidRPr="005D71F2">
        <w:rPr>
          <w:rFonts w:ascii="Arial" w:eastAsia="Calibri" w:hAnsi="Arial" w:cs="Arial"/>
          <w:bCs/>
          <w:szCs w:val="24"/>
        </w:rPr>
        <w:t xml:space="preserve"> with bus stop improvements and total $27,756,000.  SDOT-led elements are associated with roadway and signal improvements, and total $36,003,000.</w:t>
      </w:r>
      <w:r w:rsidR="006561F5">
        <w:rPr>
          <w:rFonts w:ascii="Arial" w:eastAsia="Calibri" w:hAnsi="Arial" w:cs="Arial"/>
          <w:bCs/>
          <w:szCs w:val="24"/>
        </w:rPr>
        <w:t xml:space="preserve">  </w:t>
      </w:r>
      <w:r w:rsidRPr="005D71F2">
        <w:rPr>
          <w:rFonts w:ascii="Arial" w:eastAsia="Calibri" w:hAnsi="Arial" w:cs="Arial"/>
          <w:bCs/>
          <w:szCs w:val="24"/>
        </w:rPr>
        <w:t xml:space="preserve">Detail on the </w:t>
      </w:r>
      <w:r w:rsidR="002474DB">
        <w:rPr>
          <w:rFonts w:ascii="Arial" w:eastAsia="Calibri" w:hAnsi="Arial" w:cs="Arial"/>
          <w:bCs/>
          <w:szCs w:val="24"/>
        </w:rPr>
        <w:t xml:space="preserve">Transit </w:t>
      </w:r>
      <w:r w:rsidRPr="005D71F2">
        <w:rPr>
          <w:rFonts w:ascii="Arial" w:eastAsia="Calibri" w:hAnsi="Arial" w:cs="Arial"/>
          <w:bCs/>
          <w:szCs w:val="24"/>
        </w:rPr>
        <w:t xml:space="preserve">project elements is summarized </w:t>
      </w:r>
      <w:r w:rsidR="00BA6CFA">
        <w:rPr>
          <w:rFonts w:ascii="Arial" w:eastAsia="Calibri" w:hAnsi="Arial" w:cs="Arial"/>
          <w:bCs/>
          <w:szCs w:val="24"/>
        </w:rPr>
        <w:t>in Table 7</w:t>
      </w:r>
      <w:r w:rsidRPr="005D71F2">
        <w:rPr>
          <w:rFonts w:ascii="Arial" w:eastAsia="Calibri" w:hAnsi="Arial" w:cs="Arial"/>
          <w:bCs/>
          <w:szCs w:val="24"/>
        </w:rPr>
        <w:t>:</w:t>
      </w:r>
    </w:p>
    <w:p w14:paraId="5ED33C7D" w14:textId="77777777" w:rsidR="005D71F2" w:rsidRDefault="005D71F2" w:rsidP="003B3965">
      <w:pPr>
        <w:jc w:val="both"/>
        <w:rPr>
          <w:rFonts w:ascii="Arial" w:eastAsia="Calibri" w:hAnsi="Arial" w:cs="Arial"/>
          <w:bCs/>
          <w:szCs w:val="24"/>
        </w:rPr>
      </w:pPr>
    </w:p>
    <w:p w14:paraId="7BE87618" w14:textId="7C8E697C" w:rsidR="006561F5" w:rsidRDefault="006561F5" w:rsidP="00861056">
      <w:pPr>
        <w:jc w:val="center"/>
        <w:rPr>
          <w:rFonts w:ascii="Arial" w:eastAsia="Calibri" w:hAnsi="Arial" w:cs="Arial"/>
          <w:b/>
          <w:bCs/>
          <w:szCs w:val="24"/>
        </w:rPr>
      </w:pPr>
      <w:r w:rsidRPr="00EF7AB7">
        <w:rPr>
          <w:rFonts w:ascii="Arial" w:eastAsia="Calibri" w:hAnsi="Arial" w:cs="Arial"/>
          <w:b/>
          <w:bCs/>
          <w:szCs w:val="24"/>
        </w:rPr>
        <w:t xml:space="preserve">Table </w:t>
      </w:r>
      <w:r w:rsidR="00BA6CFA">
        <w:rPr>
          <w:rFonts w:ascii="Arial" w:eastAsia="Calibri" w:hAnsi="Arial" w:cs="Arial"/>
          <w:b/>
          <w:bCs/>
          <w:szCs w:val="24"/>
        </w:rPr>
        <w:t>7</w:t>
      </w:r>
      <w:r w:rsidRPr="00EF7AB7">
        <w:rPr>
          <w:rFonts w:ascii="Arial" w:eastAsia="Calibri" w:hAnsi="Arial" w:cs="Arial"/>
          <w:b/>
          <w:bCs/>
          <w:szCs w:val="24"/>
        </w:rPr>
        <w:t>.  Estimate</w:t>
      </w:r>
      <w:r w:rsidR="00EF7AB7">
        <w:rPr>
          <w:rFonts w:ascii="Arial" w:eastAsia="Calibri" w:hAnsi="Arial" w:cs="Arial"/>
          <w:b/>
          <w:bCs/>
          <w:szCs w:val="24"/>
        </w:rPr>
        <w:t>d</w:t>
      </w:r>
      <w:r w:rsidRPr="00EF7AB7">
        <w:rPr>
          <w:rFonts w:ascii="Arial" w:eastAsia="Calibri" w:hAnsi="Arial" w:cs="Arial"/>
          <w:b/>
          <w:bCs/>
          <w:szCs w:val="24"/>
        </w:rPr>
        <w:t xml:space="preserve"> King County Elements of One Center City</w:t>
      </w:r>
    </w:p>
    <w:p w14:paraId="684A1181" w14:textId="77777777" w:rsidR="00861056" w:rsidRPr="00EF7AB7" w:rsidRDefault="00861056" w:rsidP="00861056">
      <w:pPr>
        <w:jc w:val="center"/>
        <w:rPr>
          <w:rFonts w:ascii="Arial" w:eastAsia="Calibri" w:hAnsi="Arial" w:cs="Arial"/>
          <w:b/>
          <w:bCs/>
          <w:szCs w:val="24"/>
        </w:rPr>
      </w:pPr>
    </w:p>
    <w:tbl>
      <w:tblPr>
        <w:tblW w:w="7106" w:type="dxa"/>
        <w:jc w:val="center"/>
        <w:tblCellMar>
          <w:left w:w="0" w:type="dxa"/>
          <w:right w:w="0" w:type="dxa"/>
        </w:tblCellMar>
        <w:tblLook w:val="04A0" w:firstRow="1" w:lastRow="0" w:firstColumn="1" w:lastColumn="0" w:noHBand="0" w:noVBand="1"/>
      </w:tblPr>
      <w:tblGrid>
        <w:gridCol w:w="5555"/>
        <w:gridCol w:w="1551"/>
      </w:tblGrid>
      <w:tr w:rsidR="003B3965" w:rsidRPr="005D71F2" w14:paraId="355D4D5F" w14:textId="77777777" w:rsidTr="00861056">
        <w:trPr>
          <w:trHeight w:val="300"/>
          <w:jc w:val="center"/>
        </w:trPr>
        <w:tc>
          <w:tcPr>
            <w:tcW w:w="5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C45DA7" w14:textId="77777777" w:rsidR="005D71F2" w:rsidRPr="005D71F2" w:rsidRDefault="005D71F2" w:rsidP="003B3965">
            <w:pPr>
              <w:jc w:val="both"/>
              <w:rPr>
                <w:rFonts w:ascii="Arial" w:eastAsia="Calibri" w:hAnsi="Arial" w:cs="Arial"/>
                <w:bCs/>
                <w:szCs w:val="24"/>
              </w:rPr>
            </w:pPr>
            <w:r w:rsidRPr="005D71F2">
              <w:rPr>
                <w:rFonts w:ascii="Arial" w:eastAsia="Calibri" w:hAnsi="Arial" w:cs="Arial"/>
                <w:bCs/>
                <w:szCs w:val="24"/>
              </w:rPr>
              <w:t>Bus Stop Improvements in CBD</w:t>
            </w:r>
          </w:p>
        </w:tc>
        <w:tc>
          <w:tcPr>
            <w:tcW w:w="15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49AC21" w14:textId="47688050" w:rsidR="005D71F2" w:rsidRPr="005D71F2" w:rsidRDefault="00861056" w:rsidP="003B3965">
            <w:pPr>
              <w:jc w:val="both"/>
              <w:rPr>
                <w:rFonts w:ascii="Arial" w:eastAsia="Calibri" w:hAnsi="Arial" w:cs="Arial"/>
                <w:bCs/>
                <w:szCs w:val="24"/>
              </w:rPr>
            </w:pPr>
            <w:r>
              <w:rPr>
                <w:rFonts w:ascii="Arial" w:eastAsia="Calibri" w:hAnsi="Arial" w:cs="Arial"/>
                <w:bCs/>
                <w:szCs w:val="24"/>
              </w:rPr>
              <w:t>$</w:t>
            </w:r>
            <w:r w:rsidR="005D71F2" w:rsidRPr="005D71F2">
              <w:rPr>
                <w:rFonts w:ascii="Arial" w:eastAsia="Calibri" w:hAnsi="Arial" w:cs="Arial"/>
                <w:bCs/>
                <w:szCs w:val="24"/>
              </w:rPr>
              <w:t xml:space="preserve">6,740,000 </w:t>
            </w:r>
          </w:p>
        </w:tc>
      </w:tr>
      <w:tr w:rsidR="003B3965" w:rsidRPr="005D71F2" w14:paraId="58E871BF" w14:textId="77777777" w:rsidTr="00861056">
        <w:trPr>
          <w:trHeight w:val="300"/>
          <w:jc w:val="center"/>
        </w:trPr>
        <w:tc>
          <w:tcPr>
            <w:tcW w:w="5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6E181E" w14:textId="77777777" w:rsidR="005D71F2" w:rsidRPr="005D71F2" w:rsidRDefault="005D71F2" w:rsidP="003B3965">
            <w:pPr>
              <w:jc w:val="both"/>
              <w:rPr>
                <w:rFonts w:ascii="Arial" w:eastAsia="Calibri" w:hAnsi="Arial" w:cs="Arial"/>
                <w:bCs/>
                <w:szCs w:val="24"/>
              </w:rPr>
            </w:pPr>
            <w:r w:rsidRPr="005D71F2">
              <w:rPr>
                <w:rFonts w:ascii="Arial" w:eastAsia="Calibri" w:hAnsi="Arial" w:cs="Arial"/>
                <w:bCs/>
                <w:szCs w:val="24"/>
              </w:rPr>
              <w:t>Off board fare collection in CBD</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A0123D" w14:textId="1566246B" w:rsidR="005D71F2" w:rsidRPr="005D71F2" w:rsidRDefault="00861056" w:rsidP="003B3965">
            <w:pPr>
              <w:jc w:val="both"/>
              <w:rPr>
                <w:rFonts w:ascii="Arial" w:eastAsia="Calibri" w:hAnsi="Arial" w:cs="Arial"/>
                <w:bCs/>
                <w:szCs w:val="24"/>
              </w:rPr>
            </w:pPr>
            <w:r>
              <w:rPr>
                <w:rFonts w:ascii="Arial" w:eastAsia="Calibri" w:hAnsi="Arial" w:cs="Arial"/>
                <w:bCs/>
                <w:szCs w:val="24"/>
              </w:rPr>
              <w:t>$</w:t>
            </w:r>
            <w:r w:rsidR="005D71F2" w:rsidRPr="005D71F2">
              <w:rPr>
                <w:rFonts w:ascii="Arial" w:eastAsia="Calibri" w:hAnsi="Arial" w:cs="Arial"/>
                <w:bCs/>
                <w:szCs w:val="24"/>
              </w:rPr>
              <w:t xml:space="preserve">2,622,000 </w:t>
            </w:r>
          </w:p>
        </w:tc>
      </w:tr>
      <w:tr w:rsidR="003B3965" w:rsidRPr="005D71F2" w14:paraId="016ED762" w14:textId="77777777" w:rsidTr="00861056">
        <w:trPr>
          <w:trHeight w:val="600"/>
          <w:jc w:val="center"/>
        </w:trPr>
        <w:tc>
          <w:tcPr>
            <w:tcW w:w="5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608014" w14:textId="77777777" w:rsidR="005D71F2" w:rsidRPr="005D71F2" w:rsidRDefault="005D71F2" w:rsidP="003B3965">
            <w:pPr>
              <w:jc w:val="both"/>
              <w:rPr>
                <w:rFonts w:ascii="Arial" w:eastAsia="Calibri" w:hAnsi="Arial" w:cs="Arial"/>
                <w:bCs/>
                <w:szCs w:val="24"/>
              </w:rPr>
            </w:pPr>
            <w:r w:rsidRPr="005D71F2">
              <w:rPr>
                <w:rFonts w:ascii="Arial" w:eastAsia="Calibri" w:hAnsi="Arial" w:cs="Arial"/>
                <w:bCs/>
                <w:szCs w:val="24"/>
              </w:rPr>
              <w:t>Transit Facilities Associated with Accessible Mt Baker</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1E7B58" w14:textId="6EF4F25C" w:rsidR="005D71F2" w:rsidRPr="005D71F2" w:rsidRDefault="00861056" w:rsidP="003B3965">
            <w:pPr>
              <w:jc w:val="both"/>
              <w:rPr>
                <w:rFonts w:ascii="Arial" w:eastAsia="Calibri" w:hAnsi="Arial" w:cs="Arial"/>
                <w:bCs/>
                <w:szCs w:val="24"/>
              </w:rPr>
            </w:pPr>
            <w:r>
              <w:rPr>
                <w:rFonts w:ascii="Arial" w:eastAsia="Calibri" w:hAnsi="Arial" w:cs="Arial"/>
                <w:bCs/>
                <w:szCs w:val="24"/>
              </w:rPr>
              <w:t>$</w:t>
            </w:r>
            <w:r w:rsidR="005D71F2" w:rsidRPr="005D71F2">
              <w:rPr>
                <w:rFonts w:ascii="Arial" w:eastAsia="Calibri" w:hAnsi="Arial" w:cs="Arial"/>
                <w:bCs/>
                <w:szCs w:val="24"/>
              </w:rPr>
              <w:t xml:space="preserve">3,750,000 </w:t>
            </w:r>
          </w:p>
        </w:tc>
      </w:tr>
      <w:tr w:rsidR="003B3965" w:rsidRPr="005D71F2" w14:paraId="25F56DE0" w14:textId="77777777" w:rsidTr="00861056">
        <w:trPr>
          <w:trHeight w:val="300"/>
          <w:jc w:val="center"/>
        </w:trPr>
        <w:tc>
          <w:tcPr>
            <w:tcW w:w="5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497A1C" w14:textId="77777777" w:rsidR="005D71F2" w:rsidRPr="005D71F2" w:rsidRDefault="005D71F2" w:rsidP="003B3965">
            <w:pPr>
              <w:jc w:val="both"/>
              <w:rPr>
                <w:rFonts w:ascii="Arial" w:eastAsia="Calibri" w:hAnsi="Arial" w:cs="Arial"/>
                <w:bCs/>
                <w:szCs w:val="24"/>
              </w:rPr>
            </w:pPr>
            <w:r w:rsidRPr="005D71F2">
              <w:rPr>
                <w:rFonts w:ascii="Arial" w:eastAsia="Calibri" w:hAnsi="Arial" w:cs="Arial"/>
                <w:bCs/>
                <w:szCs w:val="24"/>
              </w:rPr>
              <w:t>Layover Facilities</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DE3DCB" w14:textId="3DB353D2" w:rsidR="005D71F2" w:rsidRPr="005D71F2" w:rsidRDefault="00861056" w:rsidP="003B3965">
            <w:pPr>
              <w:jc w:val="both"/>
              <w:rPr>
                <w:rFonts w:ascii="Arial" w:eastAsia="Calibri" w:hAnsi="Arial" w:cs="Arial"/>
                <w:bCs/>
                <w:szCs w:val="24"/>
              </w:rPr>
            </w:pPr>
            <w:r>
              <w:rPr>
                <w:rFonts w:ascii="Arial" w:eastAsia="Calibri" w:hAnsi="Arial" w:cs="Arial"/>
                <w:bCs/>
                <w:szCs w:val="24"/>
              </w:rPr>
              <w:t>$</w:t>
            </w:r>
            <w:r w:rsidR="005D71F2" w:rsidRPr="005D71F2">
              <w:rPr>
                <w:rFonts w:ascii="Arial" w:eastAsia="Calibri" w:hAnsi="Arial" w:cs="Arial"/>
                <w:bCs/>
                <w:szCs w:val="24"/>
              </w:rPr>
              <w:t xml:space="preserve">4,645,000 </w:t>
            </w:r>
          </w:p>
        </w:tc>
      </w:tr>
      <w:tr w:rsidR="003B3965" w:rsidRPr="005D71F2" w14:paraId="698765A8" w14:textId="77777777" w:rsidTr="00861056">
        <w:trPr>
          <w:trHeight w:val="300"/>
          <w:jc w:val="center"/>
        </w:trPr>
        <w:tc>
          <w:tcPr>
            <w:tcW w:w="5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84F35B" w14:textId="77777777" w:rsidR="005D71F2" w:rsidRPr="005D71F2" w:rsidRDefault="005D71F2" w:rsidP="003B3965">
            <w:pPr>
              <w:jc w:val="both"/>
              <w:rPr>
                <w:rFonts w:ascii="Arial" w:eastAsia="Calibri" w:hAnsi="Arial" w:cs="Arial"/>
                <w:bCs/>
                <w:szCs w:val="24"/>
              </w:rPr>
            </w:pPr>
            <w:r w:rsidRPr="005D71F2">
              <w:rPr>
                <w:rFonts w:ascii="Arial" w:eastAsia="Calibri" w:hAnsi="Arial" w:cs="Arial"/>
                <w:bCs/>
                <w:szCs w:val="24"/>
              </w:rPr>
              <w:t>Unidentified project elements</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78C0C1" w14:textId="4656562D" w:rsidR="005D71F2" w:rsidRPr="005D71F2" w:rsidRDefault="00861056" w:rsidP="003B3965">
            <w:pPr>
              <w:jc w:val="both"/>
              <w:rPr>
                <w:rFonts w:ascii="Arial" w:eastAsia="Calibri" w:hAnsi="Arial" w:cs="Arial"/>
                <w:bCs/>
                <w:szCs w:val="24"/>
              </w:rPr>
            </w:pPr>
            <w:r>
              <w:rPr>
                <w:rFonts w:ascii="Arial" w:eastAsia="Calibri" w:hAnsi="Arial" w:cs="Arial"/>
                <w:bCs/>
                <w:szCs w:val="24"/>
              </w:rPr>
              <w:t>$</w:t>
            </w:r>
            <w:r w:rsidR="005D71F2" w:rsidRPr="005D71F2">
              <w:rPr>
                <w:rFonts w:ascii="Arial" w:eastAsia="Calibri" w:hAnsi="Arial" w:cs="Arial"/>
                <w:bCs/>
                <w:szCs w:val="24"/>
              </w:rPr>
              <w:t xml:space="preserve">10,000,000 </w:t>
            </w:r>
          </w:p>
        </w:tc>
      </w:tr>
      <w:tr w:rsidR="003B3965" w:rsidRPr="005D71F2" w14:paraId="111A71FA" w14:textId="77777777" w:rsidTr="00861056">
        <w:trPr>
          <w:trHeight w:val="300"/>
          <w:jc w:val="center"/>
        </w:trPr>
        <w:tc>
          <w:tcPr>
            <w:tcW w:w="5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53CB0E" w14:textId="77777777" w:rsidR="005D71F2" w:rsidRPr="005D71F2" w:rsidRDefault="005D71F2" w:rsidP="003B3965">
            <w:pPr>
              <w:jc w:val="both"/>
              <w:rPr>
                <w:rFonts w:ascii="Arial" w:eastAsia="Calibri" w:hAnsi="Arial" w:cs="Arial"/>
                <w:bCs/>
                <w:szCs w:val="24"/>
              </w:rPr>
            </w:pPr>
            <w:r w:rsidRPr="005D71F2">
              <w:rPr>
                <w:rFonts w:ascii="Arial" w:eastAsia="Calibri" w:hAnsi="Arial" w:cs="Arial"/>
                <w:bCs/>
                <w:szCs w:val="24"/>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A19693" w14:textId="7E452738" w:rsidR="005D71F2" w:rsidRPr="00861056" w:rsidRDefault="00861056" w:rsidP="003B3965">
            <w:pPr>
              <w:jc w:val="both"/>
              <w:rPr>
                <w:rFonts w:ascii="Arial" w:eastAsia="Calibri" w:hAnsi="Arial" w:cs="Arial"/>
                <w:b/>
                <w:bCs/>
                <w:szCs w:val="24"/>
              </w:rPr>
            </w:pPr>
            <w:r w:rsidRPr="00861056">
              <w:rPr>
                <w:rFonts w:ascii="Arial" w:eastAsia="Calibri" w:hAnsi="Arial" w:cs="Arial"/>
                <w:b/>
                <w:bCs/>
                <w:szCs w:val="24"/>
              </w:rPr>
              <w:t>$</w:t>
            </w:r>
            <w:r w:rsidR="005D71F2" w:rsidRPr="00861056">
              <w:rPr>
                <w:rFonts w:ascii="Arial" w:eastAsia="Calibri" w:hAnsi="Arial" w:cs="Arial"/>
                <w:b/>
                <w:bCs/>
                <w:szCs w:val="24"/>
              </w:rPr>
              <w:t>27,756,000</w:t>
            </w:r>
          </w:p>
        </w:tc>
      </w:tr>
    </w:tbl>
    <w:p w14:paraId="3E933EDD" w14:textId="77777777" w:rsidR="005D71F2" w:rsidRPr="005D71F2" w:rsidRDefault="005D71F2" w:rsidP="003B3965">
      <w:pPr>
        <w:ind w:left="720"/>
        <w:jc w:val="both"/>
        <w:rPr>
          <w:rFonts w:ascii="Arial" w:eastAsia="Calibri" w:hAnsi="Arial" w:cs="Arial"/>
          <w:bCs/>
          <w:szCs w:val="24"/>
        </w:rPr>
      </w:pPr>
    </w:p>
    <w:p w14:paraId="31DF8338" w14:textId="2B27ED6E" w:rsidR="005D71F2" w:rsidRPr="008D27F0" w:rsidRDefault="005D71F2" w:rsidP="003B3965">
      <w:pPr>
        <w:jc w:val="both"/>
        <w:rPr>
          <w:rFonts w:ascii="Arial" w:eastAsia="Calibri" w:hAnsi="Arial" w:cs="Arial"/>
          <w:bCs/>
          <w:szCs w:val="24"/>
        </w:rPr>
      </w:pPr>
      <w:r w:rsidRPr="005D71F2">
        <w:rPr>
          <w:rFonts w:ascii="Arial" w:eastAsia="Calibri" w:hAnsi="Arial" w:cs="Arial"/>
          <w:bCs/>
          <w:szCs w:val="24"/>
        </w:rPr>
        <w:t xml:space="preserve">The appropriation is intended to provide sufficient authority to cover </w:t>
      </w:r>
      <w:r w:rsidR="001E4BE5">
        <w:rPr>
          <w:rFonts w:ascii="Arial" w:eastAsia="Calibri" w:hAnsi="Arial" w:cs="Arial"/>
          <w:bCs/>
          <w:szCs w:val="24"/>
        </w:rPr>
        <w:t>Transit</w:t>
      </w:r>
      <w:r w:rsidRPr="005D71F2">
        <w:rPr>
          <w:rFonts w:ascii="Arial" w:eastAsia="Calibri" w:hAnsi="Arial" w:cs="Arial"/>
          <w:bCs/>
          <w:szCs w:val="24"/>
        </w:rPr>
        <w:t xml:space="preserve">-led elements of the </w:t>
      </w:r>
      <w:r w:rsidRPr="008D27F0">
        <w:rPr>
          <w:rFonts w:ascii="Arial" w:eastAsia="Calibri" w:hAnsi="Arial" w:cs="Arial"/>
          <w:bCs/>
          <w:szCs w:val="24"/>
        </w:rPr>
        <w:t>project; however there is not yet a formal agreement on the cost-sharing arrangement.  In addition to the distribution of the project work by</w:t>
      </w:r>
      <w:r w:rsidR="00861056" w:rsidRPr="008D27F0">
        <w:rPr>
          <w:rFonts w:ascii="Arial" w:eastAsia="Calibri" w:hAnsi="Arial" w:cs="Arial"/>
          <w:bCs/>
          <w:szCs w:val="24"/>
        </w:rPr>
        <w:t xml:space="preserve"> the</w:t>
      </w:r>
      <w:r w:rsidRPr="008D27F0">
        <w:rPr>
          <w:rFonts w:ascii="Arial" w:eastAsia="Calibri" w:hAnsi="Arial" w:cs="Arial"/>
          <w:bCs/>
          <w:szCs w:val="24"/>
        </w:rPr>
        <w:t xml:space="preserve"> lead agency, the portion of </w:t>
      </w:r>
      <w:r w:rsidR="00861056" w:rsidRPr="008D27F0">
        <w:rPr>
          <w:rFonts w:ascii="Arial" w:eastAsia="Calibri" w:hAnsi="Arial" w:cs="Arial"/>
          <w:bCs/>
          <w:szCs w:val="24"/>
        </w:rPr>
        <w:t xml:space="preserve">the </w:t>
      </w:r>
      <w:r w:rsidRPr="008D27F0">
        <w:rPr>
          <w:rFonts w:ascii="Arial" w:eastAsia="Calibri" w:hAnsi="Arial" w:cs="Arial"/>
          <w:bCs/>
          <w:szCs w:val="24"/>
        </w:rPr>
        <w:t xml:space="preserve">work that would be shared by </w:t>
      </w:r>
      <w:r w:rsidR="007D3C7A" w:rsidRPr="008D27F0">
        <w:rPr>
          <w:rFonts w:ascii="Arial" w:eastAsia="Calibri" w:hAnsi="Arial" w:cs="Arial"/>
          <w:bCs/>
          <w:szCs w:val="24"/>
        </w:rPr>
        <w:t xml:space="preserve">Sound Transit </w:t>
      </w:r>
      <w:r w:rsidRPr="008D27F0">
        <w:rPr>
          <w:rFonts w:ascii="Arial" w:eastAsia="Calibri" w:hAnsi="Arial" w:cs="Arial"/>
          <w:bCs/>
          <w:szCs w:val="24"/>
        </w:rPr>
        <w:t>has yet to be determined.  The details of the agreement including cost sharing w</w:t>
      </w:r>
      <w:r w:rsidR="007D3C7A" w:rsidRPr="008D27F0">
        <w:rPr>
          <w:rFonts w:ascii="Arial" w:eastAsia="Calibri" w:hAnsi="Arial" w:cs="Arial"/>
          <w:bCs/>
          <w:szCs w:val="24"/>
        </w:rPr>
        <w:t>ould</w:t>
      </w:r>
      <w:r w:rsidRPr="008D27F0">
        <w:rPr>
          <w:rFonts w:ascii="Arial" w:eastAsia="Calibri" w:hAnsi="Arial" w:cs="Arial"/>
          <w:bCs/>
          <w:szCs w:val="24"/>
        </w:rPr>
        <w:t xml:space="preserve"> be subject to an interagency agreement.</w:t>
      </w:r>
    </w:p>
    <w:p w14:paraId="72E622A9" w14:textId="77777777" w:rsidR="00F5090E" w:rsidRPr="008D27F0" w:rsidRDefault="00F5090E" w:rsidP="005B5544">
      <w:pPr>
        <w:jc w:val="both"/>
        <w:rPr>
          <w:rFonts w:ascii="Arial" w:eastAsia="Calibri" w:hAnsi="Arial" w:cs="Arial"/>
          <w:bCs/>
          <w:szCs w:val="24"/>
        </w:rPr>
      </w:pPr>
    </w:p>
    <w:p w14:paraId="7199E13B" w14:textId="77777777" w:rsidR="009B7316" w:rsidRPr="008D27F0" w:rsidRDefault="009B7316" w:rsidP="009B7316">
      <w:pPr>
        <w:jc w:val="both"/>
        <w:rPr>
          <w:rFonts w:ascii="Arial" w:hAnsi="Arial" w:cs="Arial"/>
          <w:b/>
          <w:i/>
          <w:sz w:val="28"/>
          <w:szCs w:val="24"/>
        </w:rPr>
      </w:pPr>
      <w:r w:rsidRPr="008D27F0">
        <w:rPr>
          <w:rFonts w:ascii="Arial" w:hAnsi="Arial" w:cs="Arial"/>
          <w:b/>
          <w:i/>
          <w:szCs w:val="24"/>
        </w:rPr>
        <w:t>Councilmembers asked for more information about the Center City Mobility Projects:</w:t>
      </w:r>
    </w:p>
    <w:p w14:paraId="37629456" w14:textId="77777777" w:rsidR="009B7316" w:rsidRPr="008D27F0" w:rsidRDefault="009B7316" w:rsidP="009B7316">
      <w:pPr>
        <w:jc w:val="both"/>
        <w:rPr>
          <w:rFonts w:ascii="Arial" w:hAnsi="Arial" w:cs="Arial"/>
          <w:sz w:val="28"/>
          <w:szCs w:val="24"/>
        </w:rPr>
      </w:pPr>
    </w:p>
    <w:p w14:paraId="5BE1837A" w14:textId="77777777" w:rsidR="009B7316" w:rsidRPr="008D27F0" w:rsidRDefault="009B7316" w:rsidP="009B7316">
      <w:pPr>
        <w:jc w:val="both"/>
        <w:rPr>
          <w:rFonts w:ascii="Arial" w:hAnsi="Arial" w:cs="Arial"/>
          <w:szCs w:val="24"/>
        </w:rPr>
      </w:pPr>
      <w:r w:rsidRPr="008D27F0">
        <w:rPr>
          <w:rFonts w:ascii="Arial" w:hAnsi="Arial" w:cs="Arial"/>
          <w:szCs w:val="24"/>
        </w:rPr>
        <w:t>Powerpoint presentations will be emailed separately to Councilmembers; Transit staff are available to provide briefings.</w:t>
      </w:r>
    </w:p>
    <w:p w14:paraId="752B2E15" w14:textId="30240E1C" w:rsidR="009B7316" w:rsidRPr="008D27F0" w:rsidRDefault="009B7316" w:rsidP="005B5544">
      <w:pPr>
        <w:jc w:val="both"/>
        <w:rPr>
          <w:rFonts w:ascii="Arial" w:eastAsia="Calibri" w:hAnsi="Arial" w:cs="Arial"/>
          <w:bCs/>
          <w:szCs w:val="24"/>
        </w:rPr>
      </w:pPr>
    </w:p>
    <w:p w14:paraId="0DA4B5D0" w14:textId="77777777" w:rsidR="00D07862" w:rsidRDefault="00D07862" w:rsidP="005B5544">
      <w:pPr>
        <w:jc w:val="both"/>
        <w:rPr>
          <w:rFonts w:ascii="Arial" w:hAnsi="Arial" w:cs="Arial"/>
          <w:szCs w:val="24"/>
        </w:rPr>
      </w:pPr>
      <w:r w:rsidRPr="008D27F0">
        <w:rPr>
          <w:rFonts w:ascii="Arial" w:hAnsi="Arial" w:cs="Arial"/>
          <w:b/>
          <w:szCs w:val="24"/>
        </w:rPr>
        <w:t>Yesler Way Electrification (CIP #1129643)</w:t>
      </w:r>
      <w:r w:rsidRPr="008D27F0">
        <w:rPr>
          <w:rFonts w:ascii="Arial" w:hAnsi="Arial" w:cs="Arial"/>
          <w:szCs w:val="24"/>
        </w:rPr>
        <w:t xml:space="preserve"> would construct trolleywire on 0.6 mile</w:t>
      </w:r>
      <w:r w:rsidRPr="005B5544">
        <w:rPr>
          <w:rFonts w:ascii="Arial" w:hAnsi="Arial" w:cs="Arial"/>
          <w:szCs w:val="24"/>
        </w:rPr>
        <w:t xml:space="preserve">s of Yesler Way and Eighth and Ninth Avenues.  The 2017-2018 request is $2.0 million for planning and design, with an estimated $27.1 million in final design and implementation costs in 2019-2022.  The goals of this project are to provide service to Yesler Terrace </w:t>
      </w:r>
      <w:r w:rsidRPr="005B5544">
        <w:rPr>
          <w:rFonts w:ascii="Arial" w:hAnsi="Arial" w:cs="Arial"/>
          <w:szCs w:val="24"/>
        </w:rPr>
        <w:lastRenderedPageBreak/>
        <w:t>and to move Routes 3 and 4 off James Street, where congestion at the I-5 on ramp has the effect of degrading reliability for the Routes 3 and 4.</w:t>
      </w:r>
    </w:p>
    <w:p w14:paraId="54375B47" w14:textId="77777777" w:rsidR="00EF7AB7" w:rsidRDefault="00EF7AB7" w:rsidP="005B5544">
      <w:pPr>
        <w:jc w:val="both"/>
        <w:rPr>
          <w:rFonts w:ascii="Arial" w:hAnsi="Arial" w:cs="Arial"/>
          <w:szCs w:val="24"/>
        </w:rPr>
      </w:pPr>
    </w:p>
    <w:p w14:paraId="6AB584C3" w14:textId="35CC5B52" w:rsidR="00EF7AB7" w:rsidRDefault="00683B29" w:rsidP="005B5544">
      <w:pPr>
        <w:jc w:val="both"/>
        <w:rPr>
          <w:rFonts w:ascii="Arial" w:hAnsi="Arial" w:cs="Arial"/>
          <w:szCs w:val="24"/>
        </w:rPr>
      </w:pPr>
      <w:r>
        <w:rPr>
          <w:rFonts w:ascii="Arial" w:hAnsi="Arial" w:cs="Arial"/>
          <w:szCs w:val="24"/>
        </w:rPr>
        <w:t>Because the</w:t>
      </w:r>
      <w:r w:rsidR="00EF7AB7">
        <w:rPr>
          <w:rFonts w:ascii="Arial" w:hAnsi="Arial" w:cs="Arial"/>
          <w:szCs w:val="24"/>
        </w:rPr>
        <w:t xml:space="preserve"> </w:t>
      </w:r>
      <w:r>
        <w:rPr>
          <w:rFonts w:ascii="Arial" w:hAnsi="Arial" w:cs="Arial"/>
          <w:szCs w:val="24"/>
        </w:rPr>
        <w:t>2017-2018 budget request is for planning, the estimate of total costs is not refined.  The planning process would also provide more information about the benefits and impacts on rider experience.</w:t>
      </w:r>
      <w:r w:rsidR="00EF7AB7">
        <w:rPr>
          <w:rFonts w:ascii="Arial" w:hAnsi="Arial" w:cs="Arial"/>
          <w:szCs w:val="24"/>
        </w:rPr>
        <w:t xml:space="preserve"> </w:t>
      </w:r>
    </w:p>
    <w:p w14:paraId="02EF94B8" w14:textId="77777777" w:rsidR="002474DB" w:rsidRDefault="002474DB" w:rsidP="005B5544">
      <w:pPr>
        <w:jc w:val="both"/>
        <w:rPr>
          <w:rFonts w:ascii="Arial" w:hAnsi="Arial" w:cs="Arial"/>
          <w:szCs w:val="24"/>
        </w:rPr>
      </w:pPr>
    </w:p>
    <w:p w14:paraId="3EAB49E1" w14:textId="254D10BC" w:rsidR="002474DB" w:rsidRDefault="002474DB" w:rsidP="00A431D9">
      <w:pPr>
        <w:jc w:val="both"/>
        <w:rPr>
          <w:rFonts w:ascii="Arial" w:hAnsi="Arial" w:cs="Arial"/>
          <w:szCs w:val="24"/>
        </w:rPr>
      </w:pPr>
      <w:r>
        <w:rPr>
          <w:rFonts w:ascii="Arial" w:hAnsi="Arial" w:cs="Arial"/>
          <w:b/>
          <w:i/>
          <w:szCs w:val="24"/>
        </w:rPr>
        <w:t>Councilmembers asked for more information about the impacts for people traveling to and from Harborview:</w:t>
      </w:r>
    </w:p>
    <w:p w14:paraId="700FF9BA" w14:textId="77777777" w:rsidR="00F5090E" w:rsidRDefault="00F5090E" w:rsidP="00A431D9">
      <w:pPr>
        <w:jc w:val="both"/>
        <w:rPr>
          <w:rFonts w:ascii="Arial" w:eastAsia="Calibri" w:hAnsi="Arial" w:cs="Arial"/>
          <w:bCs/>
          <w:szCs w:val="24"/>
          <w:u w:val="single"/>
        </w:rPr>
      </w:pPr>
    </w:p>
    <w:p w14:paraId="7BCA2458" w14:textId="3740CA7F" w:rsidR="00F5090E" w:rsidRPr="001E4BE5" w:rsidRDefault="00F5090E" w:rsidP="00F5090E">
      <w:pPr>
        <w:jc w:val="both"/>
        <w:rPr>
          <w:rFonts w:ascii="Arial" w:eastAsia="Calibri" w:hAnsi="Arial" w:cs="Arial"/>
          <w:b/>
          <w:bCs/>
          <w:szCs w:val="24"/>
        </w:rPr>
      </w:pPr>
      <w:r w:rsidRPr="001E4BE5">
        <w:rPr>
          <w:rFonts w:ascii="Arial" w:eastAsia="Calibri" w:hAnsi="Arial" w:cs="Arial"/>
          <w:b/>
          <w:bCs/>
          <w:szCs w:val="24"/>
        </w:rPr>
        <w:t>Project Benefits</w:t>
      </w:r>
    </w:p>
    <w:p w14:paraId="14E13989" w14:textId="77777777" w:rsidR="00F5090E" w:rsidRPr="00DC2254" w:rsidRDefault="00F5090E" w:rsidP="00F5090E">
      <w:pPr>
        <w:jc w:val="both"/>
        <w:rPr>
          <w:rFonts w:ascii="Arial" w:eastAsia="Calibri" w:hAnsi="Arial" w:cs="Arial"/>
          <w:bCs/>
          <w:szCs w:val="24"/>
        </w:rPr>
      </w:pPr>
    </w:p>
    <w:p w14:paraId="1F68F019" w14:textId="7DDA74A6" w:rsidR="00F5090E" w:rsidRPr="00DC2254" w:rsidRDefault="00F5090E" w:rsidP="00F5090E">
      <w:pPr>
        <w:jc w:val="both"/>
        <w:rPr>
          <w:rFonts w:ascii="Arial" w:eastAsia="Calibri" w:hAnsi="Arial" w:cs="Arial"/>
          <w:bCs/>
          <w:szCs w:val="24"/>
        </w:rPr>
      </w:pPr>
      <w:r w:rsidRPr="00DC2254">
        <w:rPr>
          <w:rFonts w:ascii="Arial" w:eastAsia="Calibri" w:hAnsi="Arial" w:cs="Arial"/>
          <w:bCs/>
          <w:szCs w:val="24"/>
        </w:rPr>
        <w:t xml:space="preserve">The Yesler project would </w:t>
      </w:r>
      <w:r>
        <w:rPr>
          <w:rFonts w:ascii="Arial" w:eastAsia="Calibri" w:hAnsi="Arial" w:cs="Arial"/>
          <w:bCs/>
          <w:szCs w:val="24"/>
        </w:rPr>
        <w:t xml:space="preserve">allow Routes </w:t>
      </w:r>
      <w:r w:rsidRPr="00DC2254">
        <w:rPr>
          <w:rFonts w:ascii="Arial" w:eastAsia="Calibri" w:hAnsi="Arial" w:cs="Arial"/>
          <w:bCs/>
          <w:szCs w:val="24"/>
        </w:rPr>
        <w:t xml:space="preserve">3 and 4 </w:t>
      </w:r>
      <w:r>
        <w:rPr>
          <w:rFonts w:ascii="Arial" w:eastAsia="Calibri" w:hAnsi="Arial" w:cs="Arial"/>
          <w:bCs/>
          <w:szCs w:val="24"/>
        </w:rPr>
        <w:t>to</w:t>
      </w:r>
      <w:r w:rsidRPr="00DC2254">
        <w:rPr>
          <w:rFonts w:ascii="Arial" w:eastAsia="Calibri" w:hAnsi="Arial" w:cs="Arial"/>
          <w:bCs/>
          <w:szCs w:val="24"/>
        </w:rPr>
        <w:t xml:space="preserve"> serve Harborview via stops on 9</w:t>
      </w:r>
      <w:r w:rsidRPr="00DC2254">
        <w:rPr>
          <w:rFonts w:ascii="Arial" w:eastAsia="Calibri" w:hAnsi="Arial" w:cs="Arial"/>
          <w:bCs/>
          <w:szCs w:val="24"/>
          <w:vertAlign w:val="superscript"/>
        </w:rPr>
        <w:t>th</w:t>
      </w:r>
      <w:r w:rsidRPr="00DC2254">
        <w:rPr>
          <w:rFonts w:ascii="Arial" w:eastAsia="Calibri" w:hAnsi="Arial" w:cs="Arial"/>
          <w:bCs/>
          <w:szCs w:val="24"/>
        </w:rPr>
        <w:t xml:space="preserve"> Ave</w:t>
      </w:r>
      <w:r>
        <w:rPr>
          <w:rFonts w:ascii="Arial" w:eastAsia="Calibri" w:hAnsi="Arial" w:cs="Arial"/>
          <w:bCs/>
          <w:szCs w:val="24"/>
        </w:rPr>
        <w:t>nue</w:t>
      </w:r>
      <w:r w:rsidRPr="00DC2254">
        <w:rPr>
          <w:rFonts w:ascii="Arial" w:eastAsia="Calibri" w:hAnsi="Arial" w:cs="Arial"/>
          <w:bCs/>
          <w:szCs w:val="24"/>
        </w:rPr>
        <w:t xml:space="preserve">, between Alder and Jefferson Streets.  This route is next to one of the main entrances </w:t>
      </w:r>
      <w:r w:rsidR="000A70D4">
        <w:rPr>
          <w:rFonts w:ascii="Arial" w:eastAsia="Calibri" w:hAnsi="Arial" w:cs="Arial"/>
          <w:bCs/>
          <w:szCs w:val="24"/>
        </w:rPr>
        <w:t xml:space="preserve">and would be more convenient for </w:t>
      </w:r>
      <w:r w:rsidRPr="00DC2254">
        <w:rPr>
          <w:rFonts w:ascii="Arial" w:eastAsia="Calibri" w:hAnsi="Arial" w:cs="Arial"/>
          <w:bCs/>
          <w:szCs w:val="24"/>
        </w:rPr>
        <w:t>those using those entrances.  Transit would no longer serve the stop on 9</w:t>
      </w:r>
      <w:r w:rsidRPr="00DC2254">
        <w:rPr>
          <w:rFonts w:ascii="Arial" w:eastAsia="Calibri" w:hAnsi="Arial" w:cs="Arial"/>
          <w:bCs/>
          <w:szCs w:val="24"/>
          <w:vertAlign w:val="superscript"/>
        </w:rPr>
        <w:t>th</w:t>
      </w:r>
      <w:r w:rsidRPr="00DC2254">
        <w:rPr>
          <w:rFonts w:ascii="Arial" w:eastAsia="Calibri" w:hAnsi="Arial" w:cs="Arial"/>
          <w:bCs/>
          <w:szCs w:val="24"/>
        </w:rPr>
        <w:t xml:space="preserve"> near Jefferson, which is nearest to the emergency room entrance, about a block away.</w:t>
      </w:r>
    </w:p>
    <w:p w14:paraId="17CFB2D2" w14:textId="77777777" w:rsidR="00F5090E" w:rsidRPr="00DC2254" w:rsidRDefault="00F5090E" w:rsidP="00F5090E">
      <w:pPr>
        <w:jc w:val="both"/>
        <w:rPr>
          <w:rFonts w:ascii="Arial" w:eastAsia="Calibri" w:hAnsi="Arial" w:cs="Arial"/>
          <w:bCs/>
          <w:szCs w:val="24"/>
        </w:rPr>
      </w:pPr>
    </w:p>
    <w:p w14:paraId="31E34B94" w14:textId="77777777" w:rsidR="006561F5" w:rsidRDefault="006561F5" w:rsidP="00F5090E">
      <w:pPr>
        <w:jc w:val="both"/>
        <w:rPr>
          <w:rFonts w:ascii="Arial" w:eastAsia="Calibri" w:hAnsi="Arial" w:cs="Arial"/>
          <w:bCs/>
          <w:szCs w:val="24"/>
        </w:rPr>
      </w:pPr>
      <w:r>
        <w:rPr>
          <w:rFonts w:ascii="Arial" w:eastAsia="Calibri" w:hAnsi="Arial" w:cs="Arial"/>
          <w:bCs/>
          <w:szCs w:val="24"/>
        </w:rPr>
        <w:t>According to Transit, potential project benefits include:</w:t>
      </w:r>
    </w:p>
    <w:p w14:paraId="198B70AC" w14:textId="77777777" w:rsidR="006561F5" w:rsidRDefault="006561F5" w:rsidP="00F5090E">
      <w:pPr>
        <w:jc w:val="both"/>
        <w:rPr>
          <w:rFonts w:ascii="Arial" w:eastAsia="Calibri" w:hAnsi="Arial" w:cs="Arial"/>
          <w:bCs/>
          <w:szCs w:val="24"/>
        </w:rPr>
      </w:pPr>
    </w:p>
    <w:p w14:paraId="7CBBF122" w14:textId="76921ADC" w:rsidR="00F5090E" w:rsidRPr="00683B29" w:rsidRDefault="00F5090E" w:rsidP="006561F5">
      <w:pPr>
        <w:pStyle w:val="ListParagraph"/>
        <w:numPr>
          <w:ilvl w:val="0"/>
          <w:numId w:val="11"/>
        </w:numPr>
        <w:jc w:val="both"/>
        <w:rPr>
          <w:rFonts w:ascii="Arial" w:eastAsia="Calibri" w:hAnsi="Arial" w:cs="Arial"/>
          <w:bCs/>
          <w:szCs w:val="24"/>
        </w:rPr>
      </w:pPr>
      <w:r w:rsidRPr="006561F5">
        <w:rPr>
          <w:rFonts w:ascii="Arial" w:eastAsia="Calibri" w:hAnsi="Arial" w:cs="Arial"/>
          <w:bCs/>
          <w:szCs w:val="24"/>
        </w:rPr>
        <w:t xml:space="preserve">Improved speed </w:t>
      </w:r>
      <w:r w:rsidR="006561F5" w:rsidRPr="006561F5">
        <w:rPr>
          <w:rFonts w:ascii="Arial" w:eastAsia="Calibri" w:hAnsi="Arial" w:cs="Arial"/>
          <w:bCs/>
          <w:szCs w:val="24"/>
        </w:rPr>
        <w:t xml:space="preserve">and </w:t>
      </w:r>
      <w:r w:rsidRPr="006561F5">
        <w:rPr>
          <w:rFonts w:ascii="Arial" w:eastAsia="Calibri" w:hAnsi="Arial" w:cs="Arial"/>
          <w:bCs/>
          <w:szCs w:val="24"/>
        </w:rPr>
        <w:t xml:space="preserve">reliability </w:t>
      </w:r>
      <w:r w:rsidR="006561F5" w:rsidRPr="006561F5">
        <w:rPr>
          <w:rFonts w:ascii="Arial" w:eastAsia="Calibri" w:hAnsi="Arial" w:cs="Arial"/>
          <w:bCs/>
          <w:szCs w:val="24"/>
        </w:rPr>
        <w:t>for Ro</w:t>
      </w:r>
      <w:r w:rsidRPr="006561F5">
        <w:rPr>
          <w:rFonts w:ascii="Arial" w:eastAsia="Calibri" w:hAnsi="Arial" w:cs="Arial"/>
          <w:bCs/>
          <w:szCs w:val="24"/>
        </w:rPr>
        <w:t>ute</w:t>
      </w:r>
      <w:r w:rsidR="006561F5" w:rsidRPr="006561F5">
        <w:rPr>
          <w:rFonts w:ascii="Arial" w:eastAsia="Calibri" w:hAnsi="Arial" w:cs="Arial"/>
          <w:bCs/>
          <w:szCs w:val="24"/>
        </w:rPr>
        <w:t>s</w:t>
      </w:r>
      <w:r w:rsidRPr="006561F5">
        <w:rPr>
          <w:rFonts w:ascii="Arial" w:eastAsia="Calibri" w:hAnsi="Arial" w:cs="Arial"/>
          <w:bCs/>
          <w:szCs w:val="24"/>
        </w:rPr>
        <w:t xml:space="preserve"> 3 and 4.  These routes had 11,700 rides per weekday in 2015.  This project would allow these routes to avoid the extreme congestion around the James Street/I-5 interchange by using an improved pathway along Yesler Way</w:t>
      </w:r>
      <w:r w:rsidRPr="00683B29">
        <w:rPr>
          <w:rFonts w:ascii="Arial" w:eastAsia="Calibri" w:hAnsi="Arial" w:cs="Arial"/>
          <w:bCs/>
          <w:szCs w:val="24"/>
        </w:rPr>
        <w:t xml:space="preserve">.  </w:t>
      </w:r>
      <w:r w:rsidR="00683B29">
        <w:rPr>
          <w:rFonts w:ascii="Arial" w:eastAsia="Calibri" w:hAnsi="Arial" w:cs="Arial"/>
          <w:bCs/>
          <w:szCs w:val="24"/>
        </w:rPr>
        <w:t xml:space="preserve">Transit adds:  </w:t>
      </w:r>
      <w:r w:rsidRPr="00683B29">
        <w:rPr>
          <w:rFonts w:ascii="Arial" w:eastAsia="Calibri" w:hAnsi="Arial" w:cs="Arial"/>
          <w:b/>
          <w:bCs/>
          <w:szCs w:val="24"/>
        </w:rPr>
        <w:t>If the pathway saves time, it could allow for operating savings.</w:t>
      </w:r>
    </w:p>
    <w:p w14:paraId="7FC81C64" w14:textId="372D1760" w:rsidR="00F5090E" w:rsidRPr="006561F5" w:rsidRDefault="00F5090E" w:rsidP="006561F5">
      <w:pPr>
        <w:pStyle w:val="ListParagraph"/>
        <w:numPr>
          <w:ilvl w:val="0"/>
          <w:numId w:val="11"/>
        </w:numPr>
        <w:jc w:val="both"/>
        <w:rPr>
          <w:rFonts w:ascii="Arial" w:eastAsia="Calibri" w:hAnsi="Arial" w:cs="Arial"/>
          <w:bCs/>
          <w:szCs w:val="24"/>
        </w:rPr>
      </w:pPr>
      <w:r w:rsidRPr="006561F5">
        <w:rPr>
          <w:rFonts w:ascii="Arial" w:eastAsia="Calibri" w:hAnsi="Arial" w:cs="Arial"/>
          <w:bCs/>
          <w:szCs w:val="24"/>
        </w:rPr>
        <w:t>Imp</w:t>
      </w:r>
      <w:r w:rsidR="00A431D9">
        <w:rPr>
          <w:rFonts w:ascii="Arial" w:eastAsia="Calibri" w:hAnsi="Arial" w:cs="Arial"/>
          <w:bCs/>
          <w:szCs w:val="24"/>
        </w:rPr>
        <w:t>roved service to Yesler Terrace; and</w:t>
      </w:r>
      <w:r w:rsidRPr="006561F5">
        <w:rPr>
          <w:rFonts w:ascii="Arial" w:eastAsia="Calibri" w:hAnsi="Arial" w:cs="Arial"/>
          <w:bCs/>
          <w:szCs w:val="24"/>
        </w:rPr>
        <w:t> </w:t>
      </w:r>
    </w:p>
    <w:p w14:paraId="1717A2F3" w14:textId="255E4753" w:rsidR="006561F5" w:rsidRDefault="00F5090E" w:rsidP="006561F5">
      <w:pPr>
        <w:pStyle w:val="ListParagraph"/>
        <w:numPr>
          <w:ilvl w:val="0"/>
          <w:numId w:val="11"/>
        </w:numPr>
        <w:jc w:val="both"/>
        <w:rPr>
          <w:rFonts w:ascii="Arial" w:eastAsia="Calibri" w:hAnsi="Arial" w:cs="Arial"/>
          <w:bCs/>
          <w:szCs w:val="24"/>
        </w:rPr>
      </w:pPr>
      <w:r w:rsidRPr="006561F5">
        <w:rPr>
          <w:rFonts w:ascii="Arial" w:eastAsia="Calibri" w:hAnsi="Arial" w:cs="Arial"/>
          <w:bCs/>
          <w:szCs w:val="24"/>
        </w:rPr>
        <w:t>Improved network design</w:t>
      </w:r>
      <w:r w:rsidR="00683B29">
        <w:rPr>
          <w:rFonts w:ascii="Arial" w:eastAsia="Calibri" w:hAnsi="Arial" w:cs="Arial"/>
          <w:bCs/>
          <w:szCs w:val="24"/>
        </w:rPr>
        <w:t xml:space="preserve"> – provides </w:t>
      </w:r>
      <w:r w:rsidRPr="006561F5">
        <w:rPr>
          <w:rFonts w:ascii="Arial" w:eastAsia="Calibri" w:hAnsi="Arial" w:cs="Arial"/>
          <w:bCs/>
          <w:szCs w:val="24"/>
        </w:rPr>
        <w:t>a frequent service connection further south, improving the spacing of frequent corridor connections between the Seattle CBD and the First Hill/Capitol Hill areas.  It would also reduce left-turning buses off of Third Avenue at James Street, reducing delays to other buses travelling through that intersection.</w:t>
      </w:r>
    </w:p>
    <w:p w14:paraId="3AF61D84" w14:textId="00D2FCC7" w:rsidR="00F5090E" w:rsidRPr="006561F5" w:rsidRDefault="00F5090E" w:rsidP="006561F5">
      <w:pPr>
        <w:pStyle w:val="ListParagraph"/>
        <w:jc w:val="both"/>
        <w:rPr>
          <w:rFonts w:ascii="Arial" w:eastAsia="Calibri" w:hAnsi="Arial" w:cs="Arial"/>
          <w:bCs/>
          <w:szCs w:val="24"/>
        </w:rPr>
      </w:pPr>
      <w:r w:rsidRPr="006561F5">
        <w:rPr>
          <w:rFonts w:ascii="Arial" w:eastAsia="Calibri" w:hAnsi="Arial" w:cs="Arial"/>
          <w:bCs/>
          <w:szCs w:val="24"/>
        </w:rPr>
        <w:t> </w:t>
      </w:r>
    </w:p>
    <w:p w14:paraId="0ED72E18" w14:textId="3CA528C0" w:rsidR="00F5090E" w:rsidRPr="005B5544" w:rsidRDefault="00F5090E" w:rsidP="00F5090E">
      <w:pPr>
        <w:jc w:val="both"/>
        <w:rPr>
          <w:rFonts w:ascii="Arial" w:hAnsi="Arial" w:cs="Arial"/>
          <w:szCs w:val="24"/>
        </w:rPr>
      </w:pPr>
      <w:r w:rsidRPr="005B5544">
        <w:rPr>
          <w:rFonts w:ascii="Arial" w:eastAsia="Calibri" w:hAnsi="Arial" w:cs="Arial"/>
          <w:bCs/>
          <w:szCs w:val="24"/>
        </w:rPr>
        <w:t>Transit plan</w:t>
      </w:r>
      <w:r>
        <w:rPr>
          <w:rFonts w:ascii="Arial" w:eastAsia="Calibri" w:hAnsi="Arial" w:cs="Arial"/>
          <w:bCs/>
          <w:szCs w:val="24"/>
        </w:rPr>
        <w:t>s</w:t>
      </w:r>
      <w:r w:rsidRPr="005B5544">
        <w:rPr>
          <w:rFonts w:ascii="Arial" w:eastAsia="Calibri" w:hAnsi="Arial" w:cs="Arial"/>
          <w:bCs/>
          <w:szCs w:val="24"/>
        </w:rPr>
        <w:t xml:space="preserve"> to </w:t>
      </w:r>
      <w:r w:rsidR="001E4BE5">
        <w:rPr>
          <w:rFonts w:ascii="Arial" w:eastAsia="Calibri" w:hAnsi="Arial" w:cs="Arial"/>
          <w:bCs/>
          <w:szCs w:val="24"/>
        </w:rPr>
        <w:t>conduct</w:t>
      </w:r>
      <w:r w:rsidRPr="005B5544">
        <w:rPr>
          <w:rFonts w:ascii="Arial" w:eastAsia="Calibri" w:hAnsi="Arial" w:cs="Arial"/>
          <w:bCs/>
          <w:szCs w:val="24"/>
        </w:rPr>
        <w:t xml:space="preserve"> outreach in 2017 about the routing before </w:t>
      </w:r>
      <w:r>
        <w:rPr>
          <w:rFonts w:ascii="Arial" w:eastAsia="Calibri" w:hAnsi="Arial" w:cs="Arial"/>
          <w:bCs/>
          <w:szCs w:val="24"/>
        </w:rPr>
        <w:t>making a f</w:t>
      </w:r>
      <w:r w:rsidRPr="005B5544">
        <w:rPr>
          <w:rFonts w:ascii="Arial" w:eastAsia="Calibri" w:hAnsi="Arial" w:cs="Arial"/>
          <w:bCs/>
          <w:szCs w:val="24"/>
        </w:rPr>
        <w:t xml:space="preserve">inal decision about moving forward with the project.  Transit will </w:t>
      </w:r>
      <w:r w:rsidR="00592D86">
        <w:rPr>
          <w:rFonts w:ascii="Arial" w:eastAsia="Calibri" w:hAnsi="Arial" w:cs="Arial"/>
          <w:bCs/>
          <w:szCs w:val="24"/>
        </w:rPr>
        <w:t xml:space="preserve">also </w:t>
      </w:r>
      <w:r w:rsidRPr="005B5544">
        <w:rPr>
          <w:rFonts w:ascii="Arial" w:eastAsia="Calibri" w:hAnsi="Arial" w:cs="Arial"/>
          <w:bCs/>
          <w:szCs w:val="24"/>
        </w:rPr>
        <w:t>contact</w:t>
      </w:r>
      <w:r>
        <w:rPr>
          <w:rFonts w:ascii="Arial" w:eastAsia="Calibri" w:hAnsi="Arial" w:cs="Arial"/>
          <w:bCs/>
          <w:szCs w:val="24"/>
        </w:rPr>
        <w:t xml:space="preserve"> </w:t>
      </w:r>
      <w:r w:rsidRPr="005B5544">
        <w:rPr>
          <w:rFonts w:ascii="Arial" w:eastAsia="Calibri" w:hAnsi="Arial" w:cs="Arial"/>
          <w:bCs/>
          <w:szCs w:val="24"/>
        </w:rPr>
        <w:t>Harborview and other area institutions during that process</w:t>
      </w:r>
      <w:r w:rsidR="00592D86">
        <w:rPr>
          <w:rFonts w:ascii="Arial" w:eastAsia="Calibri" w:hAnsi="Arial" w:cs="Arial"/>
          <w:bCs/>
          <w:szCs w:val="24"/>
        </w:rPr>
        <w:t>.</w:t>
      </w:r>
    </w:p>
    <w:p w14:paraId="59AE8317" w14:textId="77777777" w:rsidR="000A70D4" w:rsidRPr="00DC2254" w:rsidRDefault="000A70D4" w:rsidP="000A70D4">
      <w:pPr>
        <w:jc w:val="both"/>
        <w:rPr>
          <w:rFonts w:ascii="Arial" w:eastAsia="Calibri" w:hAnsi="Arial" w:cs="Arial"/>
          <w:bCs/>
          <w:szCs w:val="24"/>
        </w:rPr>
      </w:pPr>
    </w:p>
    <w:p w14:paraId="5E9A4560" w14:textId="77777777" w:rsidR="00DC2254" w:rsidRPr="001E4BE5" w:rsidRDefault="00DC2254" w:rsidP="008200D1">
      <w:pPr>
        <w:keepNext/>
        <w:jc w:val="both"/>
        <w:rPr>
          <w:rFonts w:ascii="Arial" w:eastAsia="Calibri" w:hAnsi="Arial" w:cs="Arial"/>
          <w:b/>
          <w:bCs/>
          <w:szCs w:val="24"/>
        </w:rPr>
      </w:pPr>
      <w:r w:rsidRPr="001E4BE5">
        <w:rPr>
          <w:rFonts w:ascii="Arial" w:eastAsia="Calibri" w:hAnsi="Arial" w:cs="Arial"/>
          <w:b/>
          <w:bCs/>
          <w:szCs w:val="24"/>
        </w:rPr>
        <w:t>Additional Information on Project Costs:</w:t>
      </w:r>
    </w:p>
    <w:p w14:paraId="5F6454D5" w14:textId="77777777" w:rsidR="00DC2254" w:rsidRPr="00DC2254" w:rsidRDefault="00DC2254" w:rsidP="008200D1">
      <w:pPr>
        <w:keepNext/>
        <w:jc w:val="both"/>
        <w:rPr>
          <w:rFonts w:ascii="Arial" w:eastAsia="Calibri" w:hAnsi="Arial" w:cs="Arial"/>
          <w:bCs/>
          <w:szCs w:val="24"/>
          <w:u w:val="single"/>
        </w:rPr>
      </w:pPr>
    </w:p>
    <w:p w14:paraId="27174ADE" w14:textId="51F1BFFB" w:rsidR="00DC2254" w:rsidRPr="00DC2254" w:rsidRDefault="00DC2254" w:rsidP="008200D1">
      <w:pPr>
        <w:keepNext/>
        <w:jc w:val="both"/>
        <w:rPr>
          <w:rFonts w:ascii="Arial" w:eastAsia="Calibri" w:hAnsi="Arial" w:cs="Arial"/>
          <w:bCs/>
          <w:szCs w:val="24"/>
        </w:rPr>
      </w:pPr>
      <w:r w:rsidRPr="00DC2254">
        <w:rPr>
          <w:rFonts w:ascii="Arial" w:eastAsia="Calibri" w:hAnsi="Arial" w:cs="Arial"/>
          <w:bCs/>
          <w:szCs w:val="24"/>
        </w:rPr>
        <w:t xml:space="preserve">The </w:t>
      </w:r>
      <w:r w:rsidR="00F5090E">
        <w:rPr>
          <w:rFonts w:ascii="Arial" w:eastAsia="Calibri" w:hAnsi="Arial" w:cs="Arial"/>
          <w:bCs/>
          <w:szCs w:val="24"/>
        </w:rPr>
        <w:t>2017-2018 request of $2.0 million is for planning</w:t>
      </w:r>
      <w:r w:rsidR="000A70D4">
        <w:rPr>
          <w:rFonts w:ascii="Arial" w:eastAsia="Calibri" w:hAnsi="Arial" w:cs="Arial"/>
          <w:bCs/>
          <w:szCs w:val="24"/>
        </w:rPr>
        <w:t xml:space="preserve"> and preliminary design work</w:t>
      </w:r>
      <w:r w:rsidR="00F5090E">
        <w:rPr>
          <w:rFonts w:ascii="Arial" w:eastAsia="Calibri" w:hAnsi="Arial" w:cs="Arial"/>
          <w:bCs/>
          <w:szCs w:val="24"/>
        </w:rPr>
        <w:t xml:space="preserve">; outyear </w:t>
      </w:r>
      <w:r w:rsidRPr="00DC2254">
        <w:rPr>
          <w:rFonts w:ascii="Arial" w:eastAsia="Calibri" w:hAnsi="Arial" w:cs="Arial"/>
          <w:bCs/>
          <w:szCs w:val="24"/>
        </w:rPr>
        <w:t xml:space="preserve">budget numbers </w:t>
      </w:r>
      <w:r w:rsidR="00F5090E">
        <w:rPr>
          <w:rFonts w:ascii="Arial" w:eastAsia="Calibri" w:hAnsi="Arial" w:cs="Arial"/>
          <w:bCs/>
          <w:szCs w:val="24"/>
        </w:rPr>
        <w:t>a</w:t>
      </w:r>
      <w:r w:rsidRPr="00DC2254">
        <w:rPr>
          <w:rFonts w:ascii="Arial" w:eastAsia="Calibri" w:hAnsi="Arial" w:cs="Arial"/>
          <w:bCs/>
          <w:szCs w:val="24"/>
        </w:rPr>
        <w:t>re estimate</w:t>
      </w:r>
      <w:r w:rsidR="000A70D4">
        <w:rPr>
          <w:rFonts w:ascii="Arial" w:eastAsia="Calibri" w:hAnsi="Arial" w:cs="Arial"/>
          <w:bCs/>
          <w:szCs w:val="24"/>
        </w:rPr>
        <w:t>s</w:t>
      </w:r>
      <w:r w:rsidRPr="00DC2254">
        <w:rPr>
          <w:rFonts w:ascii="Arial" w:eastAsia="Calibri" w:hAnsi="Arial" w:cs="Arial"/>
          <w:bCs/>
          <w:szCs w:val="24"/>
        </w:rPr>
        <w:t xml:space="preserve"> </w:t>
      </w:r>
      <w:r w:rsidR="00592D86">
        <w:rPr>
          <w:rFonts w:ascii="Arial" w:eastAsia="Calibri" w:hAnsi="Arial" w:cs="Arial"/>
          <w:bCs/>
          <w:szCs w:val="24"/>
        </w:rPr>
        <w:t xml:space="preserve">and are </w:t>
      </w:r>
      <w:r w:rsidRPr="00DC2254">
        <w:rPr>
          <w:rFonts w:ascii="Arial" w:eastAsia="Calibri" w:hAnsi="Arial" w:cs="Arial"/>
          <w:bCs/>
          <w:szCs w:val="24"/>
        </w:rPr>
        <w:t xml:space="preserve">not based </w:t>
      </w:r>
      <w:r w:rsidR="000A70D4">
        <w:rPr>
          <w:rFonts w:ascii="Arial" w:eastAsia="Calibri" w:hAnsi="Arial" w:cs="Arial"/>
          <w:bCs/>
          <w:szCs w:val="24"/>
        </w:rPr>
        <w:t>on any preliminary engineering.  Aspects of the project that make it high risk include:</w:t>
      </w:r>
    </w:p>
    <w:p w14:paraId="13CE9B0C" w14:textId="77777777" w:rsidR="000A70D4" w:rsidRDefault="000A70D4" w:rsidP="005B5544">
      <w:pPr>
        <w:jc w:val="both"/>
        <w:rPr>
          <w:rFonts w:ascii="Arial" w:eastAsia="Calibri" w:hAnsi="Arial" w:cs="Arial"/>
          <w:bCs/>
          <w:szCs w:val="24"/>
        </w:rPr>
      </w:pPr>
    </w:p>
    <w:p w14:paraId="121EF351" w14:textId="77777777" w:rsidR="000A70D4" w:rsidRDefault="00DC2254" w:rsidP="000A70D4">
      <w:pPr>
        <w:pStyle w:val="ListParagraph"/>
        <w:numPr>
          <w:ilvl w:val="0"/>
          <w:numId w:val="9"/>
        </w:numPr>
        <w:jc w:val="both"/>
        <w:rPr>
          <w:rFonts w:ascii="Arial" w:eastAsia="Calibri" w:hAnsi="Arial" w:cs="Arial"/>
          <w:bCs/>
          <w:szCs w:val="24"/>
        </w:rPr>
      </w:pPr>
      <w:r w:rsidRPr="000A70D4">
        <w:rPr>
          <w:rFonts w:ascii="Arial" w:eastAsia="Calibri" w:hAnsi="Arial" w:cs="Arial"/>
          <w:bCs/>
          <w:szCs w:val="24"/>
        </w:rPr>
        <w:t>Yesler Way bridge over I-5</w:t>
      </w:r>
      <w:r w:rsidR="000A70D4">
        <w:rPr>
          <w:rFonts w:ascii="Arial" w:eastAsia="Calibri" w:hAnsi="Arial" w:cs="Arial"/>
          <w:bCs/>
          <w:szCs w:val="24"/>
        </w:rPr>
        <w:t>:  T</w:t>
      </w:r>
      <w:r w:rsidRPr="000A70D4">
        <w:rPr>
          <w:rFonts w:ascii="Arial" w:eastAsia="Calibri" w:hAnsi="Arial" w:cs="Arial"/>
          <w:bCs/>
          <w:szCs w:val="24"/>
        </w:rPr>
        <w:t xml:space="preserve">he bridge is a long span and has been there for many years. </w:t>
      </w:r>
      <w:r w:rsidR="000A70D4">
        <w:rPr>
          <w:rFonts w:ascii="Arial" w:eastAsia="Calibri" w:hAnsi="Arial" w:cs="Arial"/>
          <w:bCs/>
          <w:szCs w:val="24"/>
        </w:rPr>
        <w:t>Adding t</w:t>
      </w:r>
      <w:r w:rsidRPr="000A70D4">
        <w:rPr>
          <w:rFonts w:ascii="Arial" w:eastAsia="Calibri" w:hAnsi="Arial" w:cs="Arial"/>
          <w:bCs/>
          <w:szCs w:val="24"/>
        </w:rPr>
        <w:t>rolley support infrastructure to th</w:t>
      </w:r>
      <w:r w:rsidR="000A70D4">
        <w:rPr>
          <w:rFonts w:ascii="Arial" w:eastAsia="Calibri" w:hAnsi="Arial" w:cs="Arial"/>
          <w:bCs/>
          <w:szCs w:val="24"/>
        </w:rPr>
        <w:t>e</w:t>
      </w:r>
      <w:r w:rsidRPr="000A70D4">
        <w:rPr>
          <w:rFonts w:ascii="Arial" w:eastAsia="Calibri" w:hAnsi="Arial" w:cs="Arial"/>
          <w:bCs/>
          <w:szCs w:val="24"/>
        </w:rPr>
        <w:t xml:space="preserve"> bridge </w:t>
      </w:r>
      <w:r w:rsidR="000A70D4">
        <w:rPr>
          <w:rFonts w:ascii="Arial" w:eastAsia="Calibri" w:hAnsi="Arial" w:cs="Arial"/>
          <w:bCs/>
          <w:szCs w:val="24"/>
        </w:rPr>
        <w:t xml:space="preserve">may be </w:t>
      </w:r>
      <w:r w:rsidRPr="000A70D4">
        <w:rPr>
          <w:rFonts w:ascii="Arial" w:eastAsia="Calibri" w:hAnsi="Arial" w:cs="Arial"/>
          <w:bCs/>
          <w:szCs w:val="24"/>
        </w:rPr>
        <w:t>costly</w:t>
      </w:r>
      <w:r w:rsidR="000A70D4">
        <w:rPr>
          <w:rFonts w:ascii="Arial" w:eastAsia="Calibri" w:hAnsi="Arial" w:cs="Arial"/>
          <w:bCs/>
          <w:szCs w:val="24"/>
        </w:rPr>
        <w:t xml:space="preserve"> and is likely to require </w:t>
      </w:r>
      <w:r w:rsidRPr="000A70D4">
        <w:rPr>
          <w:rFonts w:ascii="Arial" w:eastAsia="Calibri" w:hAnsi="Arial" w:cs="Arial"/>
          <w:bCs/>
          <w:szCs w:val="24"/>
        </w:rPr>
        <w:t>reinforc</w:t>
      </w:r>
      <w:r w:rsidR="000A70D4">
        <w:rPr>
          <w:rFonts w:ascii="Arial" w:eastAsia="Calibri" w:hAnsi="Arial" w:cs="Arial"/>
          <w:bCs/>
          <w:szCs w:val="24"/>
        </w:rPr>
        <w:t xml:space="preserve">ing </w:t>
      </w:r>
      <w:r w:rsidRPr="000A70D4">
        <w:rPr>
          <w:rFonts w:ascii="Arial" w:eastAsia="Calibri" w:hAnsi="Arial" w:cs="Arial"/>
          <w:bCs/>
          <w:szCs w:val="24"/>
        </w:rPr>
        <w:t xml:space="preserve">the structure in some way to accept the additional loads of the poles and related systems. </w:t>
      </w:r>
      <w:r w:rsidR="000A70D4">
        <w:rPr>
          <w:rFonts w:ascii="Arial" w:eastAsia="Calibri" w:hAnsi="Arial" w:cs="Arial"/>
          <w:bCs/>
          <w:szCs w:val="24"/>
        </w:rPr>
        <w:t>Construction over I-5 will a</w:t>
      </w:r>
      <w:r w:rsidRPr="000A70D4">
        <w:rPr>
          <w:rFonts w:ascii="Arial" w:eastAsia="Calibri" w:hAnsi="Arial" w:cs="Arial"/>
          <w:bCs/>
          <w:szCs w:val="24"/>
        </w:rPr>
        <w:t xml:space="preserve">dd </w:t>
      </w:r>
      <w:r w:rsidR="000A70D4">
        <w:rPr>
          <w:rFonts w:ascii="Arial" w:eastAsia="Calibri" w:hAnsi="Arial" w:cs="Arial"/>
          <w:bCs/>
          <w:szCs w:val="24"/>
        </w:rPr>
        <w:t>to the cost.</w:t>
      </w:r>
    </w:p>
    <w:p w14:paraId="7EA5F090" w14:textId="77777777" w:rsidR="000A70D4" w:rsidRDefault="000A70D4" w:rsidP="005B5544">
      <w:pPr>
        <w:pStyle w:val="ListParagraph"/>
        <w:numPr>
          <w:ilvl w:val="0"/>
          <w:numId w:val="9"/>
        </w:numPr>
        <w:jc w:val="both"/>
        <w:rPr>
          <w:rFonts w:ascii="Arial" w:eastAsia="Calibri" w:hAnsi="Arial" w:cs="Arial"/>
          <w:bCs/>
          <w:szCs w:val="24"/>
        </w:rPr>
      </w:pPr>
      <w:r>
        <w:rPr>
          <w:rFonts w:ascii="Arial" w:eastAsia="Calibri" w:hAnsi="Arial" w:cs="Arial"/>
          <w:bCs/>
          <w:szCs w:val="24"/>
        </w:rPr>
        <w:lastRenderedPageBreak/>
        <w:t>O</w:t>
      </w:r>
      <w:r w:rsidR="00DC2254" w:rsidRPr="000A70D4">
        <w:rPr>
          <w:rFonts w:ascii="Arial" w:eastAsia="Calibri" w:hAnsi="Arial" w:cs="Arial"/>
          <w:bCs/>
          <w:szCs w:val="24"/>
        </w:rPr>
        <w:t>utside the bridge limits</w:t>
      </w:r>
      <w:r>
        <w:rPr>
          <w:rFonts w:ascii="Arial" w:eastAsia="Calibri" w:hAnsi="Arial" w:cs="Arial"/>
          <w:bCs/>
          <w:szCs w:val="24"/>
        </w:rPr>
        <w:t xml:space="preserve">, the pathway is in a </w:t>
      </w:r>
      <w:r w:rsidR="00DC2254" w:rsidRPr="000A70D4">
        <w:rPr>
          <w:rFonts w:ascii="Arial" w:eastAsia="Calibri" w:hAnsi="Arial" w:cs="Arial"/>
          <w:bCs/>
          <w:szCs w:val="24"/>
        </w:rPr>
        <w:t xml:space="preserve">very built up area and </w:t>
      </w:r>
      <w:r>
        <w:rPr>
          <w:rFonts w:ascii="Arial" w:eastAsia="Calibri" w:hAnsi="Arial" w:cs="Arial"/>
          <w:bCs/>
          <w:szCs w:val="24"/>
        </w:rPr>
        <w:t>Transit has</w:t>
      </w:r>
      <w:r w:rsidR="00DC2254" w:rsidRPr="000A70D4">
        <w:rPr>
          <w:rFonts w:ascii="Arial" w:eastAsia="Calibri" w:hAnsi="Arial" w:cs="Arial"/>
          <w:bCs/>
          <w:szCs w:val="24"/>
        </w:rPr>
        <w:t xml:space="preserve"> </w:t>
      </w:r>
      <w:r>
        <w:rPr>
          <w:rFonts w:ascii="Arial" w:eastAsia="Calibri" w:hAnsi="Arial" w:cs="Arial"/>
          <w:bCs/>
          <w:szCs w:val="24"/>
        </w:rPr>
        <w:t xml:space="preserve">not </w:t>
      </w:r>
      <w:r w:rsidR="00DC2254" w:rsidRPr="000A70D4">
        <w:rPr>
          <w:rFonts w:ascii="Arial" w:eastAsia="Calibri" w:hAnsi="Arial" w:cs="Arial"/>
          <w:bCs/>
          <w:szCs w:val="24"/>
        </w:rPr>
        <w:t xml:space="preserve">assessed the available room for poles and other support structures. </w:t>
      </w:r>
      <w:r>
        <w:rPr>
          <w:rFonts w:ascii="Arial" w:eastAsia="Calibri" w:hAnsi="Arial" w:cs="Arial"/>
          <w:bCs/>
          <w:szCs w:val="24"/>
        </w:rPr>
        <w:t>Limited availability of rig</w:t>
      </w:r>
      <w:r w:rsidR="00DC2254" w:rsidRPr="000A70D4">
        <w:rPr>
          <w:rFonts w:ascii="Arial" w:eastAsia="Calibri" w:hAnsi="Arial" w:cs="Arial"/>
          <w:bCs/>
          <w:szCs w:val="24"/>
        </w:rPr>
        <w:t xml:space="preserve">ht of way for poles </w:t>
      </w:r>
      <w:r>
        <w:rPr>
          <w:rFonts w:ascii="Arial" w:eastAsia="Calibri" w:hAnsi="Arial" w:cs="Arial"/>
          <w:bCs/>
          <w:szCs w:val="24"/>
        </w:rPr>
        <w:t xml:space="preserve">may add to </w:t>
      </w:r>
      <w:r w:rsidR="00DC2254" w:rsidRPr="000A70D4">
        <w:rPr>
          <w:rFonts w:ascii="Arial" w:eastAsia="Calibri" w:hAnsi="Arial" w:cs="Arial"/>
          <w:bCs/>
          <w:szCs w:val="24"/>
        </w:rPr>
        <w:t xml:space="preserve">costs. </w:t>
      </w:r>
    </w:p>
    <w:p w14:paraId="67B952B7" w14:textId="546C03A5" w:rsidR="00DC2254" w:rsidRPr="000A70D4" w:rsidRDefault="000A70D4" w:rsidP="005B5544">
      <w:pPr>
        <w:pStyle w:val="ListParagraph"/>
        <w:numPr>
          <w:ilvl w:val="0"/>
          <w:numId w:val="9"/>
        </w:numPr>
        <w:jc w:val="both"/>
        <w:rPr>
          <w:rFonts w:ascii="Arial" w:eastAsia="Calibri" w:hAnsi="Arial" w:cs="Arial"/>
          <w:bCs/>
          <w:szCs w:val="24"/>
        </w:rPr>
      </w:pPr>
      <w:r>
        <w:rPr>
          <w:rFonts w:ascii="Arial" w:eastAsia="Calibri" w:hAnsi="Arial" w:cs="Arial"/>
          <w:bCs/>
          <w:szCs w:val="24"/>
        </w:rPr>
        <w:t>The project is a</w:t>
      </w:r>
      <w:r w:rsidR="00DC2254" w:rsidRPr="000A70D4">
        <w:rPr>
          <w:rFonts w:ascii="Arial" w:eastAsia="Calibri" w:hAnsi="Arial" w:cs="Arial"/>
          <w:bCs/>
          <w:szCs w:val="24"/>
        </w:rPr>
        <w:t xml:space="preserve">ssumed to require at least one new trolley support substation to </w:t>
      </w:r>
      <w:r>
        <w:rPr>
          <w:rFonts w:ascii="Arial" w:eastAsia="Calibri" w:hAnsi="Arial" w:cs="Arial"/>
          <w:bCs/>
          <w:szCs w:val="24"/>
        </w:rPr>
        <w:t>provide power, requiring coordin</w:t>
      </w:r>
      <w:r w:rsidR="00DC2254" w:rsidRPr="000A70D4">
        <w:rPr>
          <w:rFonts w:ascii="Arial" w:eastAsia="Calibri" w:hAnsi="Arial" w:cs="Arial"/>
          <w:bCs/>
          <w:szCs w:val="24"/>
        </w:rPr>
        <w:t>at</w:t>
      </w:r>
      <w:r>
        <w:rPr>
          <w:rFonts w:ascii="Arial" w:eastAsia="Calibri" w:hAnsi="Arial" w:cs="Arial"/>
          <w:bCs/>
          <w:szCs w:val="24"/>
        </w:rPr>
        <w:t xml:space="preserve">ion with </w:t>
      </w:r>
      <w:r w:rsidR="00DC2254" w:rsidRPr="000A70D4">
        <w:rPr>
          <w:rFonts w:ascii="Arial" w:eastAsia="Calibri" w:hAnsi="Arial" w:cs="Arial"/>
          <w:bCs/>
          <w:szCs w:val="24"/>
        </w:rPr>
        <w:t>Seattle City Light on the location and feeds</w:t>
      </w:r>
      <w:r>
        <w:rPr>
          <w:rFonts w:ascii="Arial" w:eastAsia="Calibri" w:hAnsi="Arial" w:cs="Arial"/>
          <w:bCs/>
          <w:szCs w:val="24"/>
        </w:rPr>
        <w:t xml:space="preserve"> and possibly requiring acquisition of </w:t>
      </w:r>
      <w:r w:rsidR="00DC2254" w:rsidRPr="000A70D4">
        <w:rPr>
          <w:rFonts w:ascii="Arial" w:eastAsia="Calibri" w:hAnsi="Arial" w:cs="Arial"/>
          <w:bCs/>
          <w:szCs w:val="24"/>
        </w:rPr>
        <w:t xml:space="preserve">right of way or an easement. </w:t>
      </w:r>
    </w:p>
    <w:p w14:paraId="4BA724B3" w14:textId="77777777" w:rsidR="00DC2254" w:rsidRPr="00DC2254" w:rsidRDefault="00DC2254" w:rsidP="005B5544">
      <w:pPr>
        <w:jc w:val="both"/>
        <w:rPr>
          <w:rFonts w:ascii="Arial" w:eastAsia="Calibri" w:hAnsi="Arial" w:cs="Arial"/>
          <w:bCs/>
          <w:szCs w:val="24"/>
        </w:rPr>
      </w:pPr>
    </w:p>
    <w:p w14:paraId="6637C848" w14:textId="40BA0C26" w:rsidR="00DC2254" w:rsidRPr="00DC2254" w:rsidRDefault="00683B29" w:rsidP="005B5544">
      <w:pPr>
        <w:jc w:val="both"/>
        <w:rPr>
          <w:rFonts w:ascii="Arial" w:eastAsia="Calibri" w:hAnsi="Arial" w:cs="Arial"/>
          <w:bCs/>
          <w:szCs w:val="24"/>
        </w:rPr>
      </w:pPr>
      <w:r>
        <w:rPr>
          <w:rFonts w:ascii="Arial" w:eastAsia="Calibri" w:hAnsi="Arial" w:cs="Arial"/>
          <w:bCs/>
          <w:szCs w:val="24"/>
        </w:rPr>
        <w:t xml:space="preserve">Transit would hire a consultant to </w:t>
      </w:r>
      <w:r w:rsidR="00DC2254" w:rsidRPr="00DC2254">
        <w:rPr>
          <w:rFonts w:ascii="Arial" w:eastAsia="Calibri" w:hAnsi="Arial" w:cs="Arial"/>
          <w:bCs/>
          <w:szCs w:val="24"/>
        </w:rPr>
        <w:t xml:space="preserve">inventory the route and gather information </w:t>
      </w:r>
      <w:r>
        <w:rPr>
          <w:rFonts w:ascii="Arial" w:eastAsia="Calibri" w:hAnsi="Arial" w:cs="Arial"/>
          <w:bCs/>
          <w:szCs w:val="24"/>
        </w:rPr>
        <w:t>for use i</w:t>
      </w:r>
      <w:r w:rsidR="00DC2254" w:rsidRPr="00DC2254">
        <w:rPr>
          <w:rFonts w:ascii="Arial" w:eastAsia="Calibri" w:hAnsi="Arial" w:cs="Arial"/>
          <w:bCs/>
          <w:szCs w:val="24"/>
        </w:rPr>
        <w:t>n preparing the preliminary design. By the next b</w:t>
      </w:r>
      <w:r>
        <w:rPr>
          <w:rFonts w:ascii="Arial" w:eastAsia="Calibri" w:hAnsi="Arial" w:cs="Arial"/>
          <w:bCs/>
          <w:szCs w:val="24"/>
        </w:rPr>
        <w:t>iennium, Transit would expect to have refined cost estimates</w:t>
      </w:r>
      <w:r w:rsidR="00DC2254" w:rsidRPr="00DC2254">
        <w:rPr>
          <w:rFonts w:ascii="Arial" w:eastAsia="Calibri" w:hAnsi="Arial" w:cs="Arial"/>
          <w:bCs/>
          <w:szCs w:val="24"/>
        </w:rPr>
        <w:t>.</w:t>
      </w:r>
    </w:p>
    <w:p w14:paraId="21DBD45B" w14:textId="77777777" w:rsidR="00DC2254" w:rsidRPr="00DC2254" w:rsidRDefault="00DC2254" w:rsidP="005B5544">
      <w:pPr>
        <w:jc w:val="both"/>
        <w:rPr>
          <w:rFonts w:ascii="Arial" w:eastAsia="Calibri" w:hAnsi="Arial" w:cs="Arial"/>
          <w:szCs w:val="24"/>
        </w:rPr>
      </w:pPr>
    </w:p>
    <w:p w14:paraId="50021D85" w14:textId="70B17877" w:rsidR="00460780" w:rsidRDefault="00D07862" w:rsidP="00460780">
      <w:pPr>
        <w:jc w:val="both"/>
        <w:rPr>
          <w:rFonts w:ascii="Arial" w:hAnsi="Arial" w:cs="Arial"/>
          <w:szCs w:val="24"/>
        </w:rPr>
      </w:pPr>
      <w:r w:rsidRPr="001968E9">
        <w:rPr>
          <w:rFonts w:ascii="Arial" w:hAnsi="Arial" w:cs="Arial"/>
          <w:szCs w:val="24"/>
        </w:rPr>
        <w:t xml:space="preserve">Council staff </w:t>
      </w:r>
      <w:r w:rsidR="00AA5C4C" w:rsidRPr="001968E9">
        <w:rPr>
          <w:rFonts w:ascii="Arial" w:hAnsi="Arial" w:cs="Arial"/>
          <w:szCs w:val="24"/>
        </w:rPr>
        <w:t xml:space="preserve">has asked for information about the </w:t>
      </w:r>
      <w:r w:rsidR="00BA6CFA" w:rsidRPr="001968E9">
        <w:rPr>
          <w:rFonts w:ascii="Arial" w:hAnsi="Arial" w:cs="Arial"/>
          <w:szCs w:val="24"/>
        </w:rPr>
        <w:t>City of Seattle’s position on the project</w:t>
      </w:r>
      <w:r w:rsidR="001968E9" w:rsidRPr="001968E9">
        <w:rPr>
          <w:rFonts w:ascii="Arial" w:hAnsi="Arial" w:cs="Arial"/>
          <w:szCs w:val="24"/>
        </w:rPr>
        <w:t xml:space="preserve"> and the benefit analysis</w:t>
      </w:r>
      <w:r w:rsidRPr="001968E9">
        <w:rPr>
          <w:rFonts w:ascii="Arial" w:hAnsi="Arial" w:cs="Arial"/>
          <w:szCs w:val="24"/>
        </w:rPr>
        <w:t>.</w:t>
      </w:r>
    </w:p>
    <w:p w14:paraId="0652D775" w14:textId="77777777" w:rsidR="007F65A8" w:rsidRPr="00460780" w:rsidRDefault="007F65A8" w:rsidP="00460780">
      <w:pPr>
        <w:jc w:val="both"/>
        <w:rPr>
          <w:rFonts w:ascii="Arial" w:hAnsi="Arial" w:cs="Arial"/>
          <w:szCs w:val="24"/>
        </w:rPr>
      </w:pPr>
    </w:p>
    <w:p w14:paraId="7C3344A4" w14:textId="77777777" w:rsidR="00460780" w:rsidRPr="00460780" w:rsidRDefault="00460780" w:rsidP="00460780">
      <w:pPr>
        <w:jc w:val="both"/>
        <w:rPr>
          <w:rFonts w:ascii="Arial" w:hAnsi="Arial" w:cs="Arial"/>
          <w:b/>
          <w:szCs w:val="24"/>
        </w:rPr>
      </w:pPr>
      <w:r w:rsidRPr="00460780">
        <w:rPr>
          <w:rFonts w:ascii="Arial" w:hAnsi="Arial" w:cs="Arial"/>
          <w:b/>
          <w:szCs w:val="24"/>
        </w:rPr>
        <w:t>Option 1: Approve as proposed.</w:t>
      </w:r>
    </w:p>
    <w:p w14:paraId="55DD32CD" w14:textId="77777777" w:rsidR="00460780" w:rsidRPr="00460780" w:rsidRDefault="00460780" w:rsidP="00460780">
      <w:pPr>
        <w:jc w:val="both"/>
        <w:rPr>
          <w:rFonts w:ascii="Arial" w:hAnsi="Arial" w:cs="Arial"/>
          <w:b/>
          <w:szCs w:val="24"/>
        </w:rPr>
      </w:pPr>
    </w:p>
    <w:p w14:paraId="21F2B99E" w14:textId="77777777" w:rsidR="00460780" w:rsidRPr="00460780" w:rsidRDefault="00460780" w:rsidP="00460780">
      <w:pPr>
        <w:jc w:val="both"/>
        <w:rPr>
          <w:rFonts w:ascii="Arial" w:hAnsi="Arial" w:cs="Arial"/>
          <w:szCs w:val="24"/>
        </w:rPr>
      </w:pPr>
      <w:r w:rsidRPr="00460780">
        <w:rPr>
          <w:rFonts w:ascii="Arial" w:hAnsi="Arial" w:cs="Arial"/>
          <w:b/>
          <w:szCs w:val="24"/>
        </w:rPr>
        <w:t>Option 2: Refer to the Budget Leadership Team for final balancing of the budget.</w:t>
      </w:r>
    </w:p>
    <w:p w14:paraId="77C79F63" w14:textId="77777777" w:rsidR="00460780" w:rsidRPr="00460780" w:rsidRDefault="00460780" w:rsidP="00460780">
      <w:pPr>
        <w:jc w:val="both"/>
        <w:rPr>
          <w:rFonts w:ascii="Arial" w:hAnsi="Arial" w:cs="Arial"/>
          <w:szCs w:val="24"/>
        </w:rPr>
      </w:pPr>
    </w:p>
    <w:p w14:paraId="58946561" w14:textId="77777777" w:rsidR="00460780" w:rsidRDefault="00460780" w:rsidP="00D07862">
      <w:pPr>
        <w:jc w:val="both"/>
        <w:rPr>
          <w:rFonts w:ascii="Arial" w:hAnsi="Arial" w:cs="Arial"/>
          <w:szCs w:val="24"/>
        </w:rPr>
      </w:pPr>
    </w:p>
    <w:p w14:paraId="086E2C18" w14:textId="77777777" w:rsidR="00D07862" w:rsidRPr="00B2433E" w:rsidRDefault="00D07862" w:rsidP="00D07862">
      <w:pPr>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3</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 xml:space="preserve">Capital Program Management </w:t>
      </w:r>
    </w:p>
    <w:p w14:paraId="059E3BD6" w14:textId="77777777" w:rsidR="00D07862" w:rsidRDefault="00D07862" w:rsidP="00D07862">
      <w:pPr>
        <w:jc w:val="both"/>
        <w:rPr>
          <w:rFonts w:ascii="Arial" w:hAnsi="Arial" w:cs="Arial"/>
          <w:szCs w:val="24"/>
        </w:rPr>
      </w:pPr>
    </w:p>
    <w:p w14:paraId="4DD6D5A2" w14:textId="2B9F189A" w:rsidR="000122B1" w:rsidRPr="008D27F0" w:rsidRDefault="00D07862" w:rsidP="006B093E">
      <w:pPr>
        <w:jc w:val="both"/>
        <w:rPr>
          <w:rFonts w:ascii="Arial" w:hAnsi="Arial" w:cs="Arial"/>
          <w:szCs w:val="24"/>
        </w:rPr>
      </w:pPr>
      <w:r w:rsidRPr="008D27F0">
        <w:rPr>
          <w:rFonts w:ascii="Arial" w:hAnsi="Arial" w:cs="Arial"/>
          <w:szCs w:val="24"/>
        </w:rPr>
        <w:t xml:space="preserve">The budget includes a large increase in the CIP and </w:t>
      </w:r>
      <w:r w:rsidR="00ED5CBE" w:rsidRPr="008D27F0">
        <w:rPr>
          <w:rFonts w:ascii="Arial" w:hAnsi="Arial" w:cs="Arial"/>
          <w:szCs w:val="24"/>
        </w:rPr>
        <w:t>a</w:t>
      </w:r>
      <w:r w:rsidRPr="008D27F0">
        <w:rPr>
          <w:rFonts w:ascii="Arial" w:hAnsi="Arial" w:cs="Arial"/>
          <w:szCs w:val="24"/>
        </w:rPr>
        <w:t xml:space="preserve"> number of projects proposed to move forward.  The budget and KCM staff acknowledge that the number of projects, their scope, and the wide range of project types create</w:t>
      </w:r>
      <w:r w:rsidR="00ED5CBE" w:rsidRPr="008D27F0">
        <w:rPr>
          <w:rFonts w:ascii="Arial" w:hAnsi="Arial" w:cs="Arial"/>
          <w:szCs w:val="24"/>
        </w:rPr>
        <w:t>s</w:t>
      </w:r>
      <w:r w:rsidRPr="008D27F0">
        <w:rPr>
          <w:rFonts w:ascii="Arial" w:hAnsi="Arial" w:cs="Arial"/>
          <w:szCs w:val="24"/>
        </w:rPr>
        <w:t xml:space="preserve"> a challenge for the agency’s capital management capacity.  The King County Auditor, in an email to Councilmembers dated September 13, 2016, recommends:  (1) strong comprehensive facilities planning, (2) robust and transparent program management; and (3) resolution of barriers to project delivery by assuring adequate organizational, staffing, and outside consultant resources.</w:t>
      </w:r>
    </w:p>
    <w:p w14:paraId="219C6F15" w14:textId="77777777" w:rsidR="000122B1" w:rsidRPr="008D27F0" w:rsidRDefault="000122B1" w:rsidP="006B093E">
      <w:pPr>
        <w:jc w:val="both"/>
        <w:rPr>
          <w:rFonts w:ascii="Arial" w:hAnsi="Arial" w:cs="Arial"/>
          <w:szCs w:val="24"/>
        </w:rPr>
      </w:pPr>
    </w:p>
    <w:p w14:paraId="12126FDD" w14:textId="6195A938" w:rsidR="000122B1" w:rsidRPr="008D27F0" w:rsidRDefault="000122B1" w:rsidP="006B093E">
      <w:pPr>
        <w:jc w:val="both"/>
        <w:rPr>
          <w:rFonts w:ascii="Arial" w:hAnsi="Arial" w:cs="Arial"/>
          <w:szCs w:val="24"/>
        </w:rPr>
      </w:pPr>
      <w:r w:rsidRPr="008D27F0">
        <w:rPr>
          <w:rFonts w:ascii="Arial" w:hAnsi="Arial" w:cs="Arial"/>
          <w:szCs w:val="24"/>
        </w:rPr>
        <w:t xml:space="preserve">Transit responds that the agency recognizes the need to address capital project delivery as part of a broader procedural change designed to deliver the ambitious Metro Connects expansion of transit service and infrastructure.  A </w:t>
      </w:r>
      <w:r w:rsidR="007F65A8" w:rsidRPr="008D27F0">
        <w:rPr>
          <w:rFonts w:ascii="Arial" w:hAnsi="Arial" w:cs="Arial"/>
          <w:szCs w:val="24"/>
        </w:rPr>
        <w:t>few highlights are provided below</w:t>
      </w:r>
      <w:r w:rsidRPr="008D27F0">
        <w:rPr>
          <w:rFonts w:ascii="Arial" w:hAnsi="Arial" w:cs="Arial"/>
          <w:szCs w:val="24"/>
        </w:rPr>
        <w:t>.</w:t>
      </w:r>
    </w:p>
    <w:p w14:paraId="685A3A43" w14:textId="77777777" w:rsidR="000122B1" w:rsidRPr="008D27F0" w:rsidRDefault="000122B1" w:rsidP="006B093E">
      <w:pPr>
        <w:jc w:val="both"/>
        <w:rPr>
          <w:rFonts w:ascii="Arial" w:hAnsi="Arial" w:cs="Arial"/>
          <w:szCs w:val="24"/>
        </w:rPr>
      </w:pPr>
    </w:p>
    <w:p w14:paraId="029F7568" w14:textId="77777777" w:rsidR="006B093E" w:rsidRPr="008D27F0" w:rsidRDefault="006B093E" w:rsidP="006B093E">
      <w:pPr>
        <w:jc w:val="both"/>
        <w:rPr>
          <w:rFonts w:ascii="Arial" w:hAnsi="Arial" w:cs="Arial"/>
          <w:szCs w:val="24"/>
        </w:rPr>
      </w:pPr>
      <w:r w:rsidRPr="008D27F0">
        <w:rPr>
          <w:rFonts w:ascii="Arial" w:hAnsi="Arial" w:cs="Arial"/>
          <w:b/>
          <w:szCs w:val="24"/>
        </w:rPr>
        <w:t>Improved Program Oversight</w:t>
      </w:r>
      <w:r w:rsidRPr="008D27F0">
        <w:rPr>
          <w:rFonts w:ascii="Arial" w:hAnsi="Arial" w:cs="Arial"/>
          <w:szCs w:val="24"/>
        </w:rPr>
        <w:t xml:space="preserve">: </w:t>
      </w:r>
    </w:p>
    <w:p w14:paraId="29E292EE" w14:textId="77777777" w:rsidR="007F65A8" w:rsidRPr="008D27F0" w:rsidRDefault="007F65A8" w:rsidP="006B093E">
      <w:pPr>
        <w:jc w:val="both"/>
        <w:rPr>
          <w:rFonts w:ascii="Arial" w:hAnsi="Arial" w:cs="Arial"/>
          <w:szCs w:val="24"/>
        </w:rPr>
      </w:pPr>
    </w:p>
    <w:p w14:paraId="3A67C743" w14:textId="7B47AC15" w:rsidR="006B093E" w:rsidRPr="008D27F0" w:rsidRDefault="006B093E" w:rsidP="006B093E">
      <w:pPr>
        <w:pStyle w:val="ListParagraph"/>
        <w:numPr>
          <w:ilvl w:val="0"/>
          <w:numId w:val="18"/>
        </w:numPr>
        <w:spacing w:after="200" w:line="276" w:lineRule="auto"/>
        <w:jc w:val="both"/>
        <w:rPr>
          <w:rFonts w:ascii="Arial" w:hAnsi="Arial" w:cs="Arial"/>
          <w:szCs w:val="24"/>
        </w:rPr>
      </w:pPr>
      <w:r w:rsidRPr="008D27F0">
        <w:rPr>
          <w:rFonts w:ascii="Arial" w:hAnsi="Arial" w:cs="Arial"/>
          <w:szCs w:val="24"/>
        </w:rPr>
        <w:t xml:space="preserve">Consolidation of several capital programs under one Deputy General Manager </w:t>
      </w:r>
    </w:p>
    <w:p w14:paraId="3A541CD3" w14:textId="562B21DF" w:rsidR="006B093E" w:rsidRPr="008D27F0" w:rsidRDefault="006B093E" w:rsidP="006B093E">
      <w:pPr>
        <w:pStyle w:val="ListParagraph"/>
        <w:numPr>
          <w:ilvl w:val="0"/>
          <w:numId w:val="18"/>
        </w:numPr>
        <w:spacing w:after="200" w:line="276" w:lineRule="auto"/>
        <w:jc w:val="both"/>
        <w:rPr>
          <w:rFonts w:ascii="Arial" w:hAnsi="Arial" w:cs="Arial"/>
          <w:szCs w:val="24"/>
        </w:rPr>
      </w:pPr>
      <w:r w:rsidRPr="008D27F0">
        <w:rPr>
          <w:rFonts w:ascii="Arial" w:hAnsi="Arial" w:cs="Arial"/>
          <w:szCs w:val="24"/>
        </w:rPr>
        <w:t>Reinvigoration of the Capital Program Review Committee</w:t>
      </w:r>
    </w:p>
    <w:p w14:paraId="47E2A012" w14:textId="4FBF5C60" w:rsidR="006B093E" w:rsidRPr="008D27F0" w:rsidRDefault="006B093E" w:rsidP="006B093E">
      <w:pPr>
        <w:pStyle w:val="ListParagraph"/>
        <w:numPr>
          <w:ilvl w:val="0"/>
          <w:numId w:val="18"/>
        </w:numPr>
        <w:spacing w:after="200" w:line="276" w:lineRule="auto"/>
        <w:jc w:val="both"/>
        <w:rPr>
          <w:rFonts w:ascii="Arial" w:hAnsi="Arial" w:cs="Arial"/>
          <w:szCs w:val="24"/>
        </w:rPr>
      </w:pPr>
      <w:r w:rsidRPr="008D27F0">
        <w:rPr>
          <w:rFonts w:ascii="Arial" w:hAnsi="Arial" w:cs="Arial"/>
          <w:szCs w:val="24"/>
        </w:rPr>
        <w:t>Establishment of project milestones and instituting visual management displays</w:t>
      </w:r>
    </w:p>
    <w:p w14:paraId="5C23AF13" w14:textId="77777777" w:rsidR="006B093E" w:rsidRPr="008D27F0" w:rsidRDefault="006B093E" w:rsidP="006B093E">
      <w:pPr>
        <w:pStyle w:val="ListParagraph"/>
        <w:numPr>
          <w:ilvl w:val="0"/>
          <w:numId w:val="18"/>
        </w:numPr>
        <w:spacing w:after="200" w:line="276" w:lineRule="auto"/>
        <w:jc w:val="both"/>
        <w:rPr>
          <w:rFonts w:ascii="Arial" w:hAnsi="Arial" w:cs="Arial"/>
          <w:szCs w:val="24"/>
        </w:rPr>
      </w:pPr>
      <w:r w:rsidRPr="008D27F0">
        <w:rPr>
          <w:rFonts w:ascii="Arial" w:hAnsi="Arial" w:cs="Arial"/>
          <w:szCs w:val="24"/>
        </w:rPr>
        <w:t>Development of a long range plan providing a long term vision for the program.</w:t>
      </w:r>
      <w:r w:rsidRPr="008D27F0">
        <w:rPr>
          <w:rStyle w:val="FootnoteReference"/>
          <w:rFonts w:ascii="Arial" w:hAnsi="Arial" w:cs="Arial"/>
          <w:szCs w:val="24"/>
        </w:rPr>
        <w:footnoteReference w:id="5"/>
      </w:r>
      <w:r w:rsidRPr="008D27F0">
        <w:rPr>
          <w:rFonts w:ascii="Arial" w:hAnsi="Arial" w:cs="Arial"/>
          <w:szCs w:val="24"/>
        </w:rPr>
        <w:t xml:space="preserve">  </w:t>
      </w:r>
    </w:p>
    <w:p w14:paraId="4589B816" w14:textId="77777777" w:rsidR="007F65A8" w:rsidRPr="008D27F0" w:rsidRDefault="007F65A8" w:rsidP="006B093E">
      <w:pPr>
        <w:jc w:val="both"/>
        <w:rPr>
          <w:rFonts w:ascii="Arial" w:hAnsi="Arial" w:cs="Arial"/>
          <w:b/>
          <w:szCs w:val="24"/>
        </w:rPr>
      </w:pPr>
    </w:p>
    <w:p w14:paraId="05428C18" w14:textId="77777777" w:rsidR="007F65A8" w:rsidRPr="008D27F0" w:rsidRDefault="007F65A8" w:rsidP="006B093E">
      <w:pPr>
        <w:jc w:val="both"/>
        <w:rPr>
          <w:rFonts w:ascii="Arial" w:hAnsi="Arial" w:cs="Arial"/>
          <w:b/>
          <w:szCs w:val="24"/>
        </w:rPr>
      </w:pPr>
    </w:p>
    <w:p w14:paraId="3F8F4721" w14:textId="77777777" w:rsidR="00AB7336" w:rsidRPr="008D27F0" w:rsidRDefault="006B093E" w:rsidP="006B093E">
      <w:pPr>
        <w:jc w:val="both"/>
        <w:rPr>
          <w:rFonts w:ascii="Arial" w:hAnsi="Arial" w:cs="Arial"/>
          <w:szCs w:val="24"/>
        </w:rPr>
      </w:pPr>
      <w:r w:rsidRPr="008D27F0">
        <w:rPr>
          <w:rFonts w:ascii="Arial" w:hAnsi="Arial" w:cs="Arial"/>
          <w:b/>
          <w:szCs w:val="24"/>
        </w:rPr>
        <w:lastRenderedPageBreak/>
        <w:t>Standardization and Reporting</w:t>
      </w:r>
      <w:r w:rsidRPr="008D27F0">
        <w:rPr>
          <w:rFonts w:ascii="Arial" w:hAnsi="Arial" w:cs="Arial"/>
          <w:szCs w:val="24"/>
        </w:rPr>
        <w:t xml:space="preserve">: </w:t>
      </w:r>
    </w:p>
    <w:p w14:paraId="60005241" w14:textId="76A8A01E" w:rsidR="006B093E" w:rsidRPr="008D27F0" w:rsidRDefault="006B093E" w:rsidP="006B093E">
      <w:pPr>
        <w:jc w:val="both"/>
        <w:rPr>
          <w:rFonts w:ascii="Arial" w:hAnsi="Arial" w:cs="Arial"/>
          <w:szCs w:val="24"/>
        </w:rPr>
      </w:pPr>
      <w:r w:rsidRPr="008D27F0">
        <w:rPr>
          <w:rFonts w:ascii="Arial" w:hAnsi="Arial" w:cs="Arial"/>
          <w:szCs w:val="24"/>
        </w:rPr>
        <w:t xml:space="preserve">  </w:t>
      </w:r>
    </w:p>
    <w:p w14:paraId="0760661A" w14:textId="77777777" w:rsidR="006B093E" w:rsidRPr="008D27F0" w:rsidRDefault="006B093E" w:rsidP="006B093E">
      <w:pPr>
        <w:pStyle w:val="ListParagraph"/>
        <w:numPr>
          <w:ilvl w:val="0"/>
          <w:numId w:val="18"/>
        </w:numPr>
        <w:spacing w:after="200" w:line="276" w:lineRule="auto"/>
        <w:jc w:val="both"/>
        <w:rPr>
          <w:rFonts w:ascii="Arial" w:hAnsi="Arial" w:cs="Arial"/>
          <w:szCs w:val="24"/>
        </w:rPr>
      </w:pPr>
      <w:r w:rsidRPr="008D27F0">
        <w:rPr>
          <w:rFonts w:ascii="Arial" w:hAnsi="Arial" w:cs="Arial"/>
          <w:szCs w:val="24"/>
        </w:rPr>
        <w:t>Implementation of Capital Management Reporting System (CMRS)</w:t>
      </w:r>
      <w:r w:rsidRPr="008D27F0">
        <w:rPr>
          <w:rStyle w:val="FootnoteReference"/>
          <w:rFonts w:ascii="Arial" w:hAnsi="Arial" w:cs="Arial"/>
          <w:szCs w:val="24"/>
        </w:rPr>
        <w:footnoteReference w:id="6"/>
      </w:r>
      <w:r w:rsidRPr="008D27F0">
        <w:rPr>
          <w:rFonts w:ascii="Arial" w:hAnsi="Arial" w:cs="Arial"/>
          <w:szCs w:val="24"/>
        </w:rPr>
        <w:t xml:space="preserve">, supports: </w:t>
      </w:r>
    </w:p>
    <w:p w14:paraId="1839A8CC" w14:textId="531DC49D" w:rsidR="006B093E" w:rsidRPr="008D27F0" w:rsidRDefault="007F65A8" w:rsidP="006B093E">
      <w:pPr>
        <w:pStyle w:val="ListParagraph"/>
        <w:numPr>
          <w:ilvl w:val="1"/>
          <w:numId w:val="18"/>
        </w:numPr>
        <w:spacing w:after="200" w:line="276" w:lineRule="auto"/>
        <w:jc w:val="both"/>
        <w:rPr>
          <w:rFonts w:ascii="Arial" w:hAnsi="Arial" w:cs="Arial"/>
          <w:szCs w:val="24"/>
        </w:rPr>
      </w:pPr>
      <w:r w:rsidRPr="008D27F0">
        <w:rPr>
          <w:rFonts w:ascii="Arial" w:hAnsi="Arial" w:cs="Arial"/>
          <w:szCs w:val="24"/>
        </w:rPr>
        <w:t>Development of on-</w:t>
      </w:r>
      <w:r w:rsidR="006B093E" w:rsidRPr="008D27F0">
        <w:rPr>
          <w:rFonts w:ascii="Arial" w:hAnsi="Arial" w:cs="Arial"/>
          <w:szCs w:val="24"/>
        </w:rPr>
        <w:t>demand reporting</w:t>
      </w:r>
    </w:p>
    <w:p w14:paraId="770D5A2C" w14:textId="77777777" w:rsidR="006B093E" w:rsidRPr="008D27F0" w:rsidRDefault="006B093E" w:rsidP="006B093E">
      <w:pPr>
        <w:pStyle w:val="ListParagraph"/>
        <w:numPr>
          <w:ilvl w:val="1"/>
          <w:numId w:val="18"/>
        </w:numPr>
        <w:spacing w:after="200" w:line="276" w:lineRule="auto"/>
        <w:jc w:val="both"/>
        <w:rPr>
          <w:rFonts w:ascii="Arial" w:hAnsi="Arial" w:cs="Arial"/>
          <w:szCs w:val="24"/>
        </w:rPr>
      </w:pPr>
      <w:r w:rsidRPr="008D27F0">
        <w:rPr>
          <w:rFonts w:ascii="Arial" w:hAnsi="Arial" w:cs="Arial"/>
          <w:szCs w:val="24"/>
        </w:rPr>
        <w:t>Tracking project costs through stages of budget development</w:t>
      </w:r>
    </w:p>
    <w:p w14:paraId="56492F70" w14:textId="77777777" w:rsidR="006B093E" w:rsidRPr="008D27F0" w:rsidRDefault="006B093E" w:rsidP="006B093E">
      <w:pPr>
        <w:pStyle w:val="ListParagraph"/>
        <w:numPr>
          <w:ilvl w:val="1"/>
          <w:numId w:val="18"/>
        </w:numPr>
        <w:spacing w:after="200" w:line="276" w:lineRule="auto"/>
        <w:jc w:val="both"/>
        <w:rPr>
          <w:rFonts w:ascii="Arial" w:hAnsi="Arial" w:cs="Arial"/>
          <w:szCs w:val="24"/>
        </w:rPr>
      </w:pPr>
      <w:r w:rsidRPr="008D27F0">
        <w:rPr>
          <w:rFonts w:ascii="Arial" w:hAnsi="Arial" w:cs="Arial"/>
          <w:szCs w:val="24"/>
        </w:rPr>
        <w:t>Review of resource plans at the project, program, and organizational levels</w:t>
      </w:r>
      <w:r w:rsidRPr="008D27F0">
        <w:rPr>
          <w:rStyle w:val="FootnoteReference"/>
          <w:rFonts w:ascii="Arial" w:hAnsi="Arial" w:cs="Arial"/>
          <w:szCs w:val="24"/>
        </w:rPr>
        <w:footnoteReference w:id="7"/>
      </w:r>
      <w:r w:rsidRPr="008D27F0">
        <w:rPr>
          <w:rFonts w:ascii="Arial" w:hAnsi="Arial" w:cs="Arial"/>
          <w:szCs w:val="24"/>
        </w:rPr>
        <w:t>.</w:t>
      </w:r>
    </w:p>
    <w:p w14:paraId="50ADB36E" w14:textId="77777777" w:rsidR="006B093E" w:rsidRPr="008D27F0" w:rsidRDefault="006B093E" w:rsidP="006B093E">
      <w:pPr>
        <w:pStyle w:val="ListParagraph"/>
        <w:numPr>
          <w:ilvl w:val="1"/>
          <w:numId w:val="18"/>
        </w:numPr>
        <w:spacing w:after="200" w:line="276" w:lineRule="auto"/>
        <w:jc w:val="both"/>
        <w:rPr>
          <w:rFonts w:ascii="Arial" w:hAnsi="Arial" w:cs="Arial"/>
          <w:szCs w:val="24"/>
        </w:rPr>
      </w:pPr>
      <w:r w:rsidRPr="008D27F0">
        <w:rPr>
          <w:rFonts w:ascii="Arial" w:hAnsi="Arial" w:cs="Arial"/>
          <w:szCs w:val="24"/>
        </w:rPr>
        <w:t>Implementation of CPMWG and other best business practices as part of CMRS</w:t>
      </w:r>
    </w:p>
    <w:p w14:paraId="32C95156" w14:textId="77777777" w:rsidR="006B093E" w:rsidRPr="008D27F0" w:rsidRDefault="006B093E" w:rsidP="006B093E">
      <w:pPr>
        <w:pStyle w:val="ListParagraph"/>
        <w:numPr>
          <w:ilvl w:val="0"/>
          <w:numId w:val="18"/>
        </w:numPr>
        <w:spacing w:after="200" w:line="276" w:lineRule="auto"/>
        <w:jc w:val="both"/>
        <w:rPr>
          <w:rFonts w:ascii="Arial" w:hAnsi="Arial" w:cs="Arial"/>
          <w:szCs w:val="24"/>
        </w:rPr>
      </w:pPr>
      <w:r w:rsidRPr="008D27F0">
        <w:rPr>
          <w:rFonts w:ascii="Arial" w:hAnsi="Arial" w:cs="Arial"/>
          <w:szCs w:val="24"/>
        </w:rPr>
        <w:t>Requiring project managers to have training in project management tools and techniques</w:t>
      </w:r>
    </w:p>
    <w:p w14:paraId="704229EE" w14:textId="77777777" w:rsidR="006B093E" w:rsidRPr="008D27F0" w:rsidRDefault="006B093E" w:rsidP="006B093E">
      <w:pPr>
        <w:pStyle w:val="ListParagraph"/>
        <w:numPr>
          <w:ilvl w:val="0"/>
          <w:numId w:val="18"/>
        </w:numPr>
        <w:spacing w:after="200" w:line="276" w:lineRule="auto"/>
        <w:jc w:val="both"/>
        <w:rPr>
          <w:rFonts w:ascii="Arial" w:hAnsi="Arial" w:cs="Arial"/>
          <w:szCs w:val="24"/>
        </w:rPr>
      </w:pPr>
      <w:r w:rsidRPr="008D27F0">
        <w:rPr>
          <w:rFonts w:ascii="Arial" w:hAnsi="Arial" w:cs="Arial"/>
          <w:szCs w:val="24"/>
        </w:rPr>
        <w:t xml:space="preserve">Exploring new procurement methods that can accelerate project implementation.   As an example, the most recent bus procurements are being made off of other government contracts rather than King County creating a new procurement.   </w:t>
      </w:r>
    </w:p>
    <w:p w14:paraId="0DD4C7EC" w14:textId="77777777" w:rsidR="00AB7336" w:rsidRPr="008D27F0" w:rsidRDefault="006B093E" w:rsidP="006B093E">
      <w:pPr>
        <w:jc w:val="both"/>
        <w:rPr>
          <w:rFonts w:ascii="Arial" w:hAnsi="Arial" w:cs="Arial"/>
          <w:szCs w:val="24"/>
        </w:rPr>
      </w:pPr>
      <w:r w:rsidRPr="008D27F0">
        <w:rPr>
          <w:rFonts w:ascii="Arial" w:hAnsi="Arial" w:cs="Arial"/>
          <w:b/>
          <w:szCs w:val="24"/>
        </w:rPr>
        <w:t>Staffing</w:t>
      </w:r>
      <w:r w:rsidRPr="008D27F0">
        <w:rPr>
          <w:rFonts w:ascii="Arial" w:hAnsi="Arial" w:cs="Arial"/>
          <w:szCs w:val="24"/>
        </w:rPr>
        <w:t>:</w:t>
      </w:r>
    </w:p>
    <w:p w14:paraId="354F798F" w14:textId="370666A0" w:rsidR="006B093E" w:rsidRPr="008D27F0" w:rsidRDefault="006B093E" w:rsidP="006B093E">
      <w:pPr>
        <w:jc w:val="both"/>
        <w:rPr>
          <w:rFonts w:ascii="Arial" w:hAnsi="Arial" w:cs="Arial"/>
          <w:szCs w:val="24"/>
        </w:rPr>
      </w:pPr>
      <w:r w:rsidRPr="008D27F0">
        <w:rPr>
          <w:rFonts w:ascii="Arial" w:hAnsi="Arial" w:cs="Arial"/>
          <w:szCs w:val="24"/>
        </w:rPr>
        <w:t xml:space="preserve">   </w:t>
      </w:r>
    </w:p>
    <w:p w14:paraId="44F74495" w14:textId="77777777" w:rsidR="006B093E" w:rsidRPr="008D27F0" w:rsidRDefault="006B093E" w:rsidP="006B093E">
      <w:pPr>
        <w:jc w:val="both"/>
        <w:rPr>
          <w:rFonts w:ascii="Arial" w:hAnsi="Arial" w:cs="Arial"/>
          <w:szCs w:val="24"/>
        </w:rPr>
      </w:pPr>
      <w:r w:rsidRPr="008D27F0">
        <w:rPr>
          <w:rFonts w:ascii="Arial" w:hAnsi="Arial" w:cs="Arial"/>
          <w:szCs w:val="24"/>
        </w:rPr>
        <w:t xml:space="preserve">The 2017-2018 budget includes a request for resources to support project management as well as project identification, development and implementation.   Resources are identified to support the base expansion program and the remainder of the capital program.   In addition, resources are requested for activities such as external plan review, which will enable capital program staff to focus on capital project work rather than responding as needed for plan review and interaction with jurisdictional projects.  Decision-packages include (DS_051 and DS_052, DS_050) FTEs being requested by section include:   </w:t>
      </w:r>
    </w:p>
    <w:p w14:paraId="0E678D37" w14:textId="77777777" w:rsidR="006B093E" w:rsidRPr="008D27F0" w:rsidRDefault="006B093E" w:rsidP="006B093E">
      <w:pPr>
        <w:jc w:val="both"/>
        <w:rPr>
          <w:rFonts w:ascii="Arial" w:hAnsi="Arial" w:cs="Arial"/>
          <w:szCs w:val="24"/>
        </w:rPr>
      </w:pPr>
    </w:p>
    <w:p w14:paraId="35A13672" w14:textId="04B2877D" w:rsidR="006B093E" w:rsidRPr="008D27F0" w:rsidRDefault="006B093E" w:rsidP="007F65A8">
      <w:pPr>
        <w:jc w:val="center"/>
        <w:rPr>
          <w:rFonts w:ascii="Arial" w:hAnsi="Arial" w:cs="Arial"/>
          <w:b/>
          <w:szCs w:val="24"/>
        </w:rPr>
      </w:pPr>
      <w:r w:rsidRPr="008D27F0">
        <w:rPr>
          <w:rFonts w:ascii="Arial" w:hAnsi="Arial" w:cs="Arial"/>
          <w:b/>
          <w:szCs w:val="24"/>
        </w:rPr>
        <w:t>Table 8.  Proposed New Capital Management FTEs and TLTs, 2017-2018</w:t>
      </w:r>
    </w:p>
    <w:p w14:paraId="07A1A056" w14:textId="77777777" w:rsidR="007F65A8" w:rsidRPr="008D27F0" w:rsidRDefault="007F65A8" w:rsidP="006B093E">
      <w:pPr>
        <w:jc w:val="both"/>
        <w:rPr>
          <w:rFonts w:ascii="Arial" w:hAnsi="Arial" w:cs="Arial"/>
          <w:szCs w:val="24"/>
        </w:rPr>
      </w:pPr>
    </w:p>
    <w:tbl>
      <w:tblPr>
        <w:tblStyle w:val="TableGrid"/>
        <w:tblW w:w="0" w:type="auto"/>
        <w:tblLook w:val="04A0" w:firstRow="1" w:lastRow="0" w:firstColumn="1" w:lastColumn="0" w:noHBand="0" w:noVBand="1"/>
      </w:tblPr>
      <w:tblGrid>
        <w:gridCol w:w="2362"/>
        <w:gridCol w:w="1119"/>
        <w:gridCol w:w="1217"/>
        <w:gridCol w:w="4878"/>
      </w:tblGrid>
      <w:tr w:rsidR="006B093E" w:rsidRPr="008D27F0" w14:paraId="4BBAC248" w14:textId="77777777" w:rsidTr="007F65A8">
        <w:tc>
          <w:tcPr>
            <w:tcW w:w="2362" w:type="dxa"/>
            <w:shd w:val="clear" w:color="auto" w:fill="000000" w:themeFill="text1"/>
            <w:vAlign w:val="center"/>
          </w:tcPr>
          <w:p w14:paraId="5D0ED59A" w14:textId="77777777" w:rsidR="006B093E" w:rsidRPr="008D27F0" w:rsidRDefault="006B093E" w:rsidP="007F65A8">
            <w:pPr>
              <w:jc w:val="center"/>
              <w:rPr>
                <w:rFonts w:ascii="Arial" w:hAnsi="Arial" w:cs="Arial"/>
                <w:b/>
                <w:szCs w:val="24"/>
              </w:rPr>
            </w:pPr>
            <w:r w:rsidRPr="008D27F0">
              <w:rPr>
                <w:rFonts w:ascii="Arial" w:hAnsi="Arial" w:cs="Arial"/>
                <w:b/>
                <w:szCs w:val="24"/>
              </w:rPr>
              <w:t>Section</w:t>
            </w:r>
          </w:p>
        </w:tc>
        <w:tc>
          <w:tcPr>
            <w:tcW w:w="1119" w:type="dxa"/>
            <w:shd w:val="clear" w:color="auto" w:fill="000000" w:themeFill="text1"/>
            <w:vAlign w:val="center"/>
          </w:tcPr>
          <w:p w14:paraId="1D256E1B" w14:textId="3D2BB27B" w:rsidR="006B093E" w:rsidRPr="008D27F0" w:rsidRDefault="006B093E" w:rsidP="007F65A8">
            <w:pPr>
              <w:jc w:val="center"/>
              <w:rPr>
                <w:rFonts w:ascii="Arial" w:hAnsi="Arial" w:cs="Arial"/>
                <w:b/>
                <w:szCs w:val="24"/>
              </w:rPr>
            </w:pPr>
            <w:r w:rsidRPr="008D27F0">
              <w:rPr>
                <w:rFonts w:ascii="Arial" w:hAnsi="Arial" w:cs="Arial"/>
                <w:b/>
                <w:szCs w:val="24"/>
              </w:rPr>
              <w:t>New FTEs</w:t>
            </w:r>
          </w:p>
        </w:tc>
        <w:tc>
          <w:tcPr>
            <w:tcW w:w="1217" w:type="dxa"/>
            <w:shd w:val="clear" w:color="auto" w:fill="000000" w:themeFill="text1"/>
            <w:vAlign w:val="center"/>
          </w:tcPr>
          <w:p w14:paraId="3FFDD0A2" w14:textId="506AE6D5" w:rsidR="006B093E" w:rsidRPr="008D27F0" w:rsidRDefault="006B093E" w:rsidP="007F65A8">
            <w:pPr>
              <w:jc w:val="center"/>
              <w:rPr>
                <w:rFonts w:ascii="Arial" w:hAnsi="Arial" w:cs="Arial"/>
                <w:b/>
                <w:szCs w:val="24"/>
              </w:rPr>
            </w:pPr>
            <w:r w:rsidRPr="008D27F0">
              <w:rPr>
                <w:rFonts w:ascii="Arial" w:hAnsi="Arial" w:cs="Arial"/>
                <w:b/>
                <w:szCs w:val="24"/>
              </w:rPr>
              <w:t>New TLTs</w:t>
            </w:r>
          </w:p>
        </w:tc>
        <w:tc>
          <w:tcPr>
            <w:tcW w:w="4878" w:type="dxa"/>
            <w:shd w:val="clear" w:color="auto" w:fill="000000" w:themeFill="text1"/>
            <w:vAlign w:val="center"/>
          </w:tcPr>
          <w:p w14:paraId="0739B3FE" w14:textId="77777777" w:rsidR="006B093E" w:rsidRPr="008D27F0" w:rsidRDefault="006B093E" w:rsidP="007F65A8">
            <w:pPr>
              <w:jc w:val="center"/>
              <w:rPr>
                <w:rFonts w:ascii="Arial" w:hAnsi="Arial" w:cs="Arial"/>
                <w:b/>
                <w:szCs w:val="24"/>
              </w:rPr>
            </w:pPr>
            <w:r w:rsidRPr="008D27F0">
              <w:rPr>
                <w:rFonts w:ascii="Arial" w:hAnsi="Arial" w:cs="Arial"/>
                <w:b/>
                <w:szCs w:val="24"/>
              </w:rPr>
              <w:t>Brief Description</w:t>
            </w:r>
          </w:p>
        </w:tc>
      </w:tr>
      <w:tr w:rsidR="006B093E" w:rsidRPr="008D27F0" w14:paraId="3F8B2054" w14:textId="77777777" w:rsidTr="007F65A8">
        <w:trPr>
          <w:trHeight w:val="278"/>
        </w:trPr>
        <w:tc>
          <w:tcPr>
            <w:tcW w:w="2362" w:type="dxa"/>
            <w:vAlign w:val="center"/>
          </w:tcPr>
          <w:p w14:paraId="56BC2809" w14:textId="77777777" w:rsidR="006B093E" w:rsidRPr="008D27F0" w:rsidRDefault="006B093E" w:rsidP="007F65A8">
            <w:pPr>
              <w:rPr>
                <w:rFonts w:ascii="Arial" w:hAnsi="Arial" w:cs="Arial"/>
                <w:szCs w:val="24"/>
              </w:rPr>
            </w:pPr>
            <w:r w:rsidRPr="008D27F0">
              <w:rPr>
                <w:rFonts w:ascii="Arial" w:hAnsi="Arial" w:cs="Arial"/>
                <w:szCs w:val="24"/>
              </w:rPr>
              <w:t>Vehicle Maintenance</w:t>
            </w:r>
          </w:p>
        </w:tc>
        <w:tc>
          <w:tcPr>
            <w:tcW w:w="1119" w:type="dxa"/>
            <w:vAlign w:val="center"/>
          </w:tcPr>
          <w:p w14:paraId="0B58BFFC" w14:textId="77777777" w:rsidR="006B093E" w:rsidRPr="008D27F0" w:rsidRDefault="006B093E" w:rsidP="007F65A8">
            <w:pPr>
              <w:jc w:val="center"/>
              <w:rPr>
                <w:rFonts w:ascii="Arial" w:hAnsi="Arial" w:cs="Arial"/>
                <w:szCs w:val="24"/>
              </w:rPr>
            </w:pPr>
            <w:r w:rsidRPr="008D27F0">
              <w:rPr>
                <w:rFonts w:ascii="Arial" w:hAnsi="Arial" w:cs="Arial"/>
                <w:szCs w:val="24"/>
              </w:rPr>
              <w:t>3</w:t>
            </w:r>
          </w:p>
        </w:tc>
        <w:tc>
          <w:tcPr>
            <w:tcW w:w="1217" w:type="dxa"/>
            <w:vAlign w:val="center"/>
          </w:tcPr>
          <w:p w14:paraId="66C9CA6F" w14:textId="77777777" w:rsidR="006B093E" w:rsidRPr="008D27F0" w:rsidRDefault="006B093E" w:rsidP="007F65A8">
            <w:pPr>
              <w:jc w:val="center"/>
              <w:rPr>
                <w:rFonts w:ascii="Arial" w:hAnsi="Arial" w:cs="Arial"/>
                <w:szCs w:val="24"/>
              </w:rPr>
            </w:pPr>
          </w:p>
        </w:tc>
        <w:tc>
          <w:tcPr>
            <w:tcW w:w="4878" w:type="dxa"/>
          </w:tcPr>
          <w:p w14:paraId="666804C0" w14:textId="77777777" w:rsidR="006B093E" w:rsidRPr="008D27F0" w:rsidRDefault="006B093E" w:rsidP="00956B11">
            <w:pPr>
              <w:rPr>
                <w:rFonts w:ascii="Arial" w:hAnsi="Arial" w:cs="Arial"/>
                <w:szCs w:val="24"/>
              </w:rPr>
            </w:pPr>
            <w:r w:rsidRPr="008D27F0">
              <w:rPr>
                <w:rFonts w:ascii="Arial" w:hAnsi="Arial" w:cs="Arial"/>
                <w:szCs w:val="24"/>
              </w:rPr>
              <w:t>Support for fleet procurement and camera installs</w:t>
            </w:r>
          </w:p>
        </w:tc>
      </w:tr>
      <w:tr w:rsidR="006B093E" w:rsidRPr="008D27F0" w14:paraId="0F0A69E5" w14:textId="77777777" w:rsidTr="007F65A8">
        <w:tc>
          <w:tcPr>
            <w:tcW w:w="2362" w:type="dxa"/>
            <w:vAlign w:val="center"/>
          </w:tcPr>
          <w:p w14:paraId="5764038A" w14:textId="77777777" w:rsidR="006B093E" w:rsidRPr="008D27F0" w:rsidRDefault="006B093E" w:rsidP="007F65A8">
            <w:pPr>
              <w:rPr>
                <w:rFonts w:ascii="Arial" w:hAnsi="Arial" w:cs="Arial"/>
                <w:szCs w:val="24"/>
              </w:rPr>
            </w:pPr>
            <w:r w:rsidRPr="008D27F0">
              <w:rPr>
                <w:rFonts w:ascii="Arial" w:hAnsi="Arial" w:cs="Arial"/>
                <w:szCs w:val="24"/>
              </w:rPr>
              <w:t>Power &amp; Facilities – Radio Maintenance</w:t>
            </w:r>
          </w:p>
        </w:tc>
        <w:tc>
          <w:tcPr>
            <w:tcW w:w="1119" w:type="dxa"/>
            <w:vAlign w:val="center"/>
          </w:tcPr>
          <w:p w14:paraId="32E8BAD9" w14:textId="77777777" w:rsidR="006B093E" w:rsidRPr="008D27F0" w:rsidRDefault="006B093E" w:rsidP="007F65A8">
            <w:pPr>
              <w:jc w:val="center"/>
              <w:rPr>
                <w:rFonts w:ascii="Arial" w:hAnsi="Arial" w:cs="Arial"/>
                <w:szCs w:val="24"/>
              </w:rPr>
            </w:pPr>
            <w:r w:rsidRPr="008D27F0">
              <w:rPr>
                <w:rFonts w:ascii="Arial" w:hAnsi="Arial" w:cs="Arial"/>
                <w:szCs w:val="24"/>
              </w:rPr>
              <w:t>1</w:t>
            </w:r>
          </w:p>
        </w:tc>
        <w:tc>
          <w:tcPr>
            <w:tcW w:w="1217" w:type="dxa"/>
            <w:vAlign w:val="center"/>
          </w:tcPr>
          <w:p w14:paraId="2554D806" w14:textId="77777777" w:rsidR="006B093E" w:rsidRPr="008D27F0" w:rsidRDefault="006B093E" w:rsidP="007F65A8">
            <w:pPr>
              <w:jc w:val="center"/>
              <w:rPr>
                <w:rFonts w:ascii="Arial" w:hAnsi="Arial" w:cs="Arial"/>
                <w:szCs w:val="24"/>
              </w:rPr>
            </w:pPr>
            <w:r w:rsidRPr="008D27F0">
              <w:rPr>
                <w:rFonts w:ascii="Arial" w:hAnsi="Arial" w:cs="Arial"/>
                <w:szCs w:val="24"/>
              </w:rPr>
              <w:t>12</w:t>
            </w:r>
          </w:p>
        </w:tc>
        <w:tc>
          <w:tcPr>
            <w:tcW w:w="4878" w:type="dxa"/>
          </w:tcPr>
          <w:p w14:paraId="42F012B4" w14:textId="77777777" w:rsidR="006B093E" w:rsidRPr="008D27F0" w:rsidRDefault="006B093E" w:rsidP="00956B11">
            <w:pPr>
              <w:rPr>
                <w:rFonts w:ascii="Arial" w:hAnsi="Arial" w:cs="Arial"/>
                <w:szCs w:val="24"/>
              </w:rPr>
            </w:pPr>
            <w:r w:rsidRPr="008D27F0">
              <w:rPr>
                <w:rFonts w:ascii="Arial" w:hAnsi="Arial" w:cs="Arial"/>
                <w:szCs w:val="24"/>
              </w:rPr>
              <w:t>Installation support</w:t>
            </w:r>
          </w:p>
        </w:tc>
      </w:tr>
      <w:tr w:rsidR="006B093E" w:rsidRPr="008D27F0" w14:paraId="0B07C3D2" w14:textId="77777777" w:rsidTr="007F65A8">
        <w:tc>
          <w:tcPr>
            <w:tcW w:w="2362" w:type="dxa"/>
            <w:vAlign w:val="center"/>
          </w:tcPr>
          <w:p w14:paraId="1D8D3C40" w14:textId="77777777" w:rsidR="006B093E" w:rsidRPr="008D27F0" w:rsidRDefault="006B093E" w:rsidP="007F65A8">
            <w:pPr>
              <w:rPr>
                <w:rFonts w:ascii="Arial" w:hAnsi="Arial" w:cs="Arial"/>
                <w:szCs w:val="24"/>
              </w:rPr>
            </w:pPr>
            <w:r w:rsidRPr="008D27F0">
              <w:rPr>
                <w:rFonts w:ascii="Arial" w:hAnsi="Arial" w:cs="Arial"/>
                <w:szCs w:val="24"/>
              </w:rPr>
              <w:t>Power &amp; Facilities</w:t>
            </w:r>
          </w:p>
        </w:tc>
        <w:tc>
          <w:tcPr>
            <w:tcW w:w="1119" w:type="dxa"/>
            <w:vAlign w:val="center"/>
          </w:tcPr>
          <w:p w14:paraId="4E4D36B8" w14:textId="77777777" w:rsidR="006B093E" w:rsidRPr="008D27F0" w:rsidRDefault="006B093E" w:rsidP="007F65A8">
            <w:pPr>
              <w:jc w:val="center"/>
              <w:rPr>
                <w:rFonts w:ascii="Arial" w:hAnsi="Arial" w:cs="Arial"/>
                <w:szCs w:val="24"/>
              </w:rPr>
            </w:pPr>
            <w:r w:rsidRPr="008D27F0">
              <w:rPr>
                <w:rFonts w:ascii="Arial" w:hAnsi="Arial" w:cs="Arial"/>
                <w:szCs w:val="24"/>
              </w:rPr>
              <w:t>3</w:t>
            </w:r>
          </w:p>
        </w:tc>
        <w:tc>
          <w:tcPr>
            <w:tcW w:w="1217" w:type="dxa"/>
            <w:vAlign w:val="center"/>
          </w:tcPr>
          <w:p w14:paraId="03391806" w14:textId="77777777" w:rsidR="006B093E" w:rsidRPr="008D27F0" w:rsidRDefault="006B093E" w:rsidP="007F65A8">
            <w:pPr>
              <w:jc w:val="center"/>
              <w:rPr>
                <w:rFonts w:ascii="Arial" w:hAnsi="Arial" w:cs="Arial"/>
                <w:szCs w:val="24"/>
              </w:rPr>
            </w:pPr>
          </w:p>
        </w:tc>
        <w:tc>
          <w:tcPr>
            <w:tcW w:w="4878" w:type="dxa"/>
          </w:tcPr>
          <w:p w14:paraId="405B563A" w14:textId="77777777" w:rsidR="006B093E" w:rsidRPr="008D27F0" w:rsidRDefault="006B093E" w:rsidP="00956B11">
            <w:pPr>
              <w:rPr>
                <w:rFonts w:ascii="Arial" w:hAnsi="Arial" w:cs="Arial"/>
                <w:szCs w:val="24"/>
              </w:rPr>
            </w:pPr>
            <w:r w:rsidRPr="008D27F0">
              <w:rPr>
                <w:rFonts w:ascii="Arial" w:hAnsi="Arial" w:cs="Arial"/>
                <w:szCs w:val="24"/>
              </w:rPr>
              <w:t>Program management, project support</w:t>
            </w:r>
          </w:p>
        </w:tc>
      </w:tr>
      <w:tr w:rsidR="006B093E" w:rsidRPr="008D27F0" w14:paraId="3A32915B" w14:textId="77777777" w:rsidTr="007F65A8">
        <w:tc>
          <w:tcPr>
            <w:tcW w:w="2362" w:type="dxa"/>
            <w:vAlign w:val="center"/>
          </w:tcPr>
          <w:p w14:paraId="43F0041D" w14:textId="77777777" w:rsidR="006B093E" w:rsidRPr="008D27F0" w:rsidRDefault="006B093E" w:rsidP="007F65A8">
            <w:pPr>
              <w:rPr>
                <w:rFonts w:ascii="Arial" w:hAnsi="Arial" w:cs="Arial"/>
                <w:szCs w:val="24"/>
              </w:rPr>
            </w:pPr>
            <w:r w:rsidRPr="008D27F0">
              <w:rPr>
                <w:rFonts w:ascii="Arial" w:hAnsi="Arial" w:cs="Arial"/>
                <w:szCs w:val="24"/>
              </w:rPr>
              <w:t>Design &amp; Construction</w:t>
            </w:r>
          </w:p>
        </w:tc>
        <w:tc>
          <w:tcPr>
            <w:tcW w:w="1119" w:type="dxa"/>
            <w:vAlign w:val="center"/>
          </w:tcPr>
          <w:p w14:paraId="69DAA88B" w14:textId="77777777" w:rsidR="006B093E" w:rsidRPr="008D27F0" w:rsidRDefault="006B093E" w:rsidP="007F65A8">
            <w:pPr>
              <w:jc w:val="center"/>
              <w:rPr>
                <w:rFonts w:ascii="Arial" w:hAnsi="Arial" w:cs="Arial"/>
                <w:szCs w:val="24"/>
              </w:rPr>
            </w:pPr>
            <w:r w:rsidRPr="008D27F0">
              <w:rPr>
                <w:rFonts w:ascii="Arial" w:hAnsi="Arial" w:cs="Arial"/>
                <w:szCs w:val="24"/>
              </w:rPr>
              <w:t>6</w:t>
            </w:r>
          </w:p>
        </w:tc>
        <w:tc>
          <w:tcPr>
            <w:tcW w:w="1217" w:type="dxa"/>
            <w:vAlign w:val="center"/>
          </w:tcPr>
          <w:p w14:paraId="0480DECD" w14:textId="77777777" w:rsidR="006B093E" w:rsidRPr="008D27F0" w:rsidRDefault="006B093E" w:rsidP="007F65A8">
            <w:pPr>
              <w:jc w:val="center"/>
              <w:rPr>
                <w:rFonts w:ascii="Arial" w:hAnsi="Arial" w:cs="Arial"/>
                <w:szCs w:val="24"/>
              </w:rPr>
            </w:pPr>
            <w:r w:rsidRPr="008D27F0">
              <w:rPr>
                <w:rFonts w:ascii="Arial" w:hAnsi="Arial" w:cs="Arial"/>
                <w:szCs w:val="24"/>
              </w:rPr>
              <w:t>6</w:t>
            </w:r>
          </w:p>
        </w:tc>
        <w:tc>
          <w:tcPr>
            <w:tcW w:w="4878" w:type="dxa"/>
          </w:tcPr>
          <w:p w14:paraId="5EF00D14" w14:textId="77777777" w:rsidR="006B093E" w:rsidRPr="008D27F0" w:rsidRDefault="006B093E" w:rsidP="00956B11">
            <w:pPr>
              <w:rPr>
                <w:rFonts w:ascii="Arial" w:hAnsi="Arial" w:cs="Arial"/>
                <w:szCs w:val="24"/>
              </w:rPr>
            </w:pPr>
            <w:r w:rsidRPr="008D27F0">
              <w:rPr>
                <w:rFonts w:ascii="Arial" w:hAnsi="Arial" w:cs="Arial"/>
                <w:szCs w:val="24"/>
              </w:rPr>
              <w:t>Project management, designers/engineers, project Control, Real Estate</w:t>
            </w:r>
          </w:p>
        </w:tc>
      </w:tr>
      <w:tr w:rsidR="006B093E" w:rsidRPr="008D27F0" w14:paraId="36D46EF0" w14:textId="77777777" w:rsidTr="007F65A8">
        <w:tc>
          <w:tcPr>
            <w:tcW w:w="2362" w:type="dxa"/>
            <w:vAlign w:val="center"/>
          </w:tcPr>
          <w:p w14:paraId="40FF28C6" w14:textId="77777777" w:rsidR="006B093E" w:rsidRPr="008D27F0" w:rsidRDefault="006B093E" w:rsidP="007F65A8">
            <w:pPr>
              <w:rPr>
                <w:rFonts w:ascii="Arial" w:hAnsi="Arial" w:cs="Arial"/>
                <w:szCs w:val="24"/>
              </w:rPr>
            </w:pPr>
            <w:r w:rsidRPr="008D27F0">
              <w:rPr>
                <w:rFonts w:ascii="Arial" w:hAnsi="Arial" w:cs="Arial"/>
                <w:szCs w:val="24"/>
              </w:rPr>
              <w:t>Route Facilities</w:t>
            </w:r>
          </w:p>
        </w:tc>
        <w:tc>
          <w:tcPr>
            <w:tcW w:w="1119" w:type="dxa"/>
            <w:vAlign w:val="center"/>
          </w:tcPr>
          <w:p w14:paraId="17CC102B" w14:textId="77777777" w:rsidR="006B093E" w:rsidRPr="008D27F0" w:rsidRDefault="006B093E" w:rsidP="007F65A8">
            <w:pPr>
              <w:jc w:val="center"/>
              <w:rPr>
                <w:rFonts w:ascii="Arial" w:hAnsi="Arial" w:cs="Arial"/>
                <w:szCs w:val="24"/>
              </w:rPr>
            </w:pPr>
            <w:r w:rsidRPr="008D27F0">
              <w:rPr>
                <w:rFonts w:ascii="Arial" w:hAnsi="Arial" w:cs="Arial"/>
                <w:szCs w:val="24"/>
              </w:rPr>
              <w:t>4</w:t>
            </w:r>
          </w:p>
        </w:tc>
        <w:tc>
          <w:tcPr>
            <w:tcW w:w="1217" w:type="dxa"/>
            <w:vAlign w:val="center"/>
          </w:tcPr>
          <w:p w14:paraId="0A950C1A" w14:textId="77777777" w:rsidR="006B093E" w:rsidRPr="008D27F0" w:rsidRDefault="006B093E" w:rsidP="007F65A8">
            <w:pPr>
              <w:jc w:val="center"/>
              <w:rPr>
                <w:rFonts w:ascii="Arial" w:hAnsi="Arial" w:cs="Arial"/>
                <w:szCs w:val="24"/>
              </w:rPr>
            </w:pPr>
            <w:r w:rsidRPr="008D27F0">
              <w:rPr>
                <w:rFonts w:ascii="Arial" w:hAnsi="Arial" w:cs="Arial"/>
                <w:szCs w:val="24"/>
              </w:rPr>
              <w:t>0</w:t>
            </w:r>
          </w:p>
        </w:tc>
        <w:tc>
          <w:tcPr>
            <w:tcW w:w="4878" w:type="dxa"/>
          </w:tcPr>
          <w:p w14:paraId="12FE0A0E" w14:textId="77777777" w:rsidR="006B093E" w:rsidRPr="008D27F0" w:rsidRDefault="006B093E" w:rsidP="00956B11">
            <w:pPr>
              <w:rPr>
                <w:rFonts w:ascii="Arial" w:hAnsi="Arial" w:cs="Arial"/>
                <w:szCs w:val="24"/>
              </w:rPr>
            </w:pPr>
            <w:r w:rsidRPr="008D27F0">
              <w:rPr>
                <w:rFonts w:ascii="Arial" w:hAnsi="Arial" w:cs="Arial"/>
                <w:szCs w:val="24"/>
              </w:rPr>
              <w:t>Project identification, requirements, work with jurisdictions</w:t>
            </w:r>
          </w:p>
        </w:tc>
      </w:tr>
      <w:tr w:rsidR="006B093E" w:rsidRPr="008D27F0" w14:paraId="41175ED9" w14:textId="77777777" w:rsidTr="007F65A8">
        <w:tc>
          <w:tcPr>
            <w:tcW w:w="2362" w:type="dxa"/>
            <w:vAlign w:val="center"/>
          </w:tcPr>
          <w:p w14:paraId="0EB0BB57" w14:textId="77777777" w:rsidR="006B093E" w:rsidRPr="008D27F0" w:rsidRDefault="006B093E" w:rsidP="007F65A8">
            <w:pPr>
              <w:rPr>
                <w:rFonts w:ascii="Arial" w:hAnsi="Arial" w:cs="Arial"/>
                <w:szCs w:val="24"/>
              </w:rPr>
            </w:pPr>
            <w:r w:rsidRPr="008D27F0">
              <w:rPr>
                <w:rFonts w:ascii="Arial" w:hAnsi="Arial" w:cs="Arial"/>
                <w:szCs w:val="24"/>
              </w:rPr>
              <w:t>Speed &amp; Reliability</w:t>
            </w:r>
          </w:p>
        </w:tc>
        <w:tc>
          <w:tcPr>
            <w:tcW w:w="1119" w:type="dxa"/>
            <w:vAlign w:val="center"/>
          </w:tcPr>
          <w:p w14:paraId="2D0FBD64" w14:textId="77777777" w:rsidR="006B093E" w:rsidRPr="008D27F0" w:rsidRDefault="006B093E" w:rsidP="007F65A8">
            <w:pPr>
              <w:jc w:val="center"/>
              <w:rPr>
                <w:rFonts w:ascii="Arial" w:hAnsi="Arial" w:cs="Arial"/>
                <w:szCs w:val="24"/>
              </w:rPr>
            </w:pPr>
            <w:r w:rsidRPr="008D27F0">
              <w:rPr>
                <w:rFonts w:ascii="Arial" w:hAnsi="Arial" w:cs="Arial"/>
                <w:szCs w:val="24"/>
              </w:rPr>
              <w:t>3</w:t>
            </w:r>
          </w:p>
        </w:tc>
        <w:tc>
          <w:tcPr>
            <w:tcW w:w="1217" w:type="dxa"/>
            <w:vAlign w:val="center"/>
          </w:tcPr>
          <w:p w14:paraId="4FE1756D" w14:textId="77777777" w:rsidR="006B093E" w:rsidRPr="008D27F0" w:rsidRDefault="006B093E" w:rsidP="007F65A8">
            <w:pPr>
              <w:jc w:val="center"/>
              <w:rPr>
                <w:rFonts w:ascii="Arial" w:hAnsi="Arial" w:cs="Arial"/>
                <w:szCs w:val="24"/>
              </w:rPr>
            </w:pPr>
          </w:p>
        </w:tc>
        <w:tc>
          <w:tcPr>
            <w:tcW w:w="4878" w:type="dxa"/>
          </w:tcPr>
          <w:p w14:paraId="1762B71C" w14:textId="77777777" w:rsidR="006B093E" w:rsidRPr="008D27F0" w:rsidRDefault="006B093E" w:rsidP="00956B11">
            <w:pPr>
              <w:rPr>
                <w:rFonts w:ascii="Arial" w:hAnsi="Arial" w:cs="Arial"/>
                <w:szCs w:val="24"/>
              </w:rPr>
            </w:pPr>
            <w:r w:rsidRPr="008D27F0">
              <w:rPr>
                <w:rFonts w:ascii="Arial" w:hAnsi="Arial" w:cs="Arial"/>
                <w:szCs w:val="24"/>
              </w:rPr>
              <w:t>Project identification, requirements, work with jurisdictions, technical support</w:t>
            </w:r>
          </w:p>
        </w:tc>
      </w:tr>
    </w:tbl>
    <w:p w14:paraId="3BD56A14" w14:textId="77777777" w:rsidR="001968E9" w:rsidRPr="008D27F0" w:rsidRDefault="001968E9" w:rsidP="001968E9">
      <w:pPr>
        <w:jc w:val="both"/>
        <w:rPr>
          <w:rFonts w:ascii="Arial" w:hAnsi="Arial" w:cs="Arial"/>
          <w:bCs/>
        </w:rPr>
      </w:pPr>
    </w:p>
    <w:p w14:paraId="0505E69D" w14:textId="77777777" w:rsidR="006B093E" w:rsidRPr="008D27F0" w:rsidRDefault="006B093E" w:rsidP="001968E9">
      <w:pPr>
        <w:jc w:val="both"/>
        <w:rPr>
          <w:rFonts w:ascii="Arial" w:eastAsia="Calibri" w:hAnsi="Arial" w:cs="Arial"/>
          <w:bCs/>
          <w:szCs w:val="24"/>
        </w:rPr>
      </w:pPr>
    </w:p>
    <w:p w14:paraId="3DB20A37" w14:textId="77777777" w:rsidR="001968E9" w:rsidRPr="008D27F0" w:rsidRDefault="001968E9" w:rsidP="001968E9">
      <w:pPr>
        <w:jc w:val="both"/>
        <w:rPr>
          <w:rFonts w:ascii="Arial" w:hAnsi="Arial" w:cs="Arial"/>
          <w:szCs w:val="24"/>
        </w:rPr>
      </w:pPr>
      <w:r w:rsidRPr="008D27F0">
        <w:rPr>
          <w:rFonts w:ascii="Arial" w:hAnsi="Arial" w:cs="Arial"/>
          <w:b/>
          <w:szCs w:val="24"/>
        </w:rPr>
        <w:lastRenderedPageBreak/>
        <w:t>State of Good Repair and Transit Asset Maintenance Projects</w:t>
      </w:r>
      <w:r w:rsidRPr="008D27F0">
        <w:rPr>
          <w:rFonts w:ascii="Arial" w:hAnsi="Arial" w:cs="Arial"/>
          <w:szCs w:val="24"/>
        </w:rPr>
        <w:t xml:space="preserve"> – The current federal surface transportation authorization act, MAP-21, includes “State of Good Repair” (SGR) requirements for transportation agencies including transit agencies.  Many capital projects fall within the SGR category, with the </w:t>
      </w:r>
      <w:r w:rsidRPr="008D27F0">
        <w:rPr>
          <w:rFonts w:ascii="Arial" w:hAnsi="Arial" w:cs="Arial"/>
          <w:b/>
          <w:szCs w:val="24"/>
        </w:rPr>
        <w:t>Transit Asset Maintenance Project (TAMP)</w:t>
      </w:r>
      <w:r w:rsidRPr="008D27F0">
        <w:rPr>
          <w:rFonts w:ascii="Arial" w:hAnsi="Arial" w:cs="Arial"/>
          <w:szCs w:val="24"/>
        </w:rPr>
        <w:t xml:space="preserve"> being one of the largest.  The Auditor has recommended that TAMP investments should be maintained to avoid creating a large future backlog and that Transit focus on management changes to increase the accomplishment rate.  This proposed budget would terminate the TAMP Program and replace it with multiple projects for specific subproject types (Infrastructure Asset Management, Site Asset Management, Building Asset Management, Equipment Asset Management, SGR Administration).</w:t>
      </w:r>
    </w:p>
    <w:p w14:paraId="038885DF" w14:textId="77777777" w:rsidR="00DD55F8" w:rsidRPr="008D27F0" w:rsidRDefault="00DD55F8" w:rsidP="00B106F2">
      <w:pPr>
        <w:jc w:val="both"/>
        <w:rPr>
          <w:rFonts w:ascii="Arial" w:hAnsi="Arial" w:cs="Arial"/>
          <w:szCs w:val="24"/>
        </w:rPr>
      </w:pPr>
    </w:p>
    <w:p w14:paraId="255CDC15" w14:textId="39D9053F" w:rsidR="00D07862" w:rsidRPr="008D27F0" w:rsidRDefault="00D07862" w:rsidP="00D07862">
      <w:pPr>
        <w:jc w:val="center"/>
        <w:rPr>
          <w:rFonts w:ascii="Arial" w:hAnsi="Arial" w:cs="Arial"/>
          <w:b/>
          <w:szCs w:val="24"/>
        </w:rPr>
      </w:pPr>
      <w:r w:rsidRPr="008D27F0">
        <w:rPr>
          <w:rFonts w:ascii="Arial" w:hAnsi="Arial" w:cs="Arial"/>
          <w:b/>
          <w:szCs w:val="24"/>
        </w:rPr>
        <w:t xml:space="preserve">Table </w:t>
      </w:r>
      <w:r w:rsidR="005A71AA" w:rsidRPr="008D27F0">
        <w:rPr>
          <w:rFonts w:ascii="Arial" w:hAnsi="Arial" w:cs="Arial"/>
          <w:b/>
          <w:szCs w:val="24"/>
        </w:rPr>
        <w:t>9</w:t>
      </w:r>
      <w:r w:rsidRPr="008D27F0">
        <w:rPr>
          <w:rFonts w:ascii="Arial" w:hAnsi="Arial" w:cs="Arial"/>
          <w:b/>
          <w:szCs w:val="24"/>
        </w:rPr>
        <w:t xml:space="preserve">. TAMP Restructure - 2017-2018 Proposed Capital Projects </w:t>
      </w:r>
    </w:p>
    <w:p w14:paraId="7673E6BF" w14:textId="77777777" w:rsidR="00D07862" w:rsidRPr="008D27F0" w:rsidRDefault="00D07862" w:rsidP="00D07862">
      <w:pPr>
        <w:jc w:val="both"/>
        <w:rPr>
          <w:rFonts w:ascii="Arial" w:hAnsi="Arial" w:cs="Arial"/>
          <w:szCs w:val="24"/>
        </w:rPr>
      </w:pPr>
    </w:p>
    <w:tbl>
      <w:tblPr>
        <w:tblStyle w:val="TableGrid"/>
        <w:tblW w:w="0" w:type="auto"/>
        <w:jc w:val="center"/>
        <w:tblLook w:val="04A0" w:firstRow="1" w:lastRow="0" w:firstColumn="1" w:lastColumn="0" w:noHBand="0" w:noVBand="1"/>
      </w:tblPr>
      <w:tblGrid>
        <w:gridCol w:w="5466"/>
        <w:gridCol w:w="1711"/>
        <w:gridCol w:w="1711"/>
      </w:tblGrid>
      <w:tr w:rsidR="00D07862" w:rsidRPr="008D27F0" w14:paraId="30663D50" w14:textId="77777777" w:rsidTr="00251087">
        <w:trPr>
          <w:jc w:val="center"/>
        </w:trPr>
        <w:tc>
          <w:tcPr>
            <w:tcW w:w="54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7681469" w14:textId="77777777" w:rsidR="00D07862" w:rsidRPr="008D27F0" w:rsidRDefault="00D07862" w:rsidP="00251087">
            <w:pPr>
              <w:jc w:val="center"/>
              <w:rPr>
                <w:rFonts w:ascii="Arial" w:hAnsi="Arial" w:cs="Arial"/>
                <w:b/>
                <w:szCs w:val="24"/>
              </w:rPr>
            </w:pPr>
            <w:r w:rsidRPr="008D27F0">
              <w:rPr>
                <w:rFonts w:ascii="Arial" w:hAnsi="Arial" w:cs="Arial"/>
                <w:b/>
                <w:szCs w:val="24"/>
              </w:rPr>
              <w:t>Project</w:t>
            </w:r>
          </w:p>
        </w:tc>
        <w:tc>
          <w:tcPr>
            <w:tcW w:w="171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EE3F70E" w14:textId="77777777" w:rsidR="00D07862" w:rsidRPr="008D27F0" w:rsidRDefault="00D07862" w:rsidP="00251087">
            <w:pPr>
              <w:jc w:val="center"/>
              <w:rPr>
                <w:rFonts w:ascii="Arial" w:hAnsi="Arial" w:cs="Arial"/>
                <w:b/>
                <w:szCs w:val="24"/>
              </w:rPr>
            </w:pPr>
            <w:r w:rsidRPr="008D27F0">
              <w:rPr>
                <w:rFonts w:ascii="Arial" w:hAnsi="Arial" w:cs="Arial"/>
                <w:b/>
                <w:szCs w:val="24"/>
              </w:rPr>
              <w:t>2017-2018 Request</w:t>
            </w:r>
          </w:p>
        </w:tc>
        <w:tc>
          <w:tcPr>
            <w:tcW w:w="171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A89B80B" w14:textId="77777777" w:rsidR="00D07862" w:rsidRPr="008D27F0" w:rsidRDefault="00D07862" w:rsidP="00251087">
            <w:pPr>
              <w:jc w:val="center"/>
              <w:rPr>
                <w:rFonts w:ascii="Arial" w:hAnsi="Arial" w:cs="Arial"/>
                <w:b/>
                <w:szCs w:val="24"/>
              </w:rPr>
            </w:pPr>
            <w:r w:rsidRPr="008D27F0">
              <w:rPr>
                <w:rFonts w:ascii="Arial" w:hAnsi="Arial" w:cs="Arial"/>
                <w:b/>
                <w:szCs w:val="24"/>
              </w:rPr>
              <w:t>Total Six-Year CIP 2017-2022</w:t>
            </w:r>
          </w:p>
        </w:tc>
      </w:tr>
      <w:tr w:rsidR="00D07862" w:rsidRPr="008D27F0" w14:paraId="1C8F4DC9" w14:textId="77777777" w:rsidTr="00251087">
        <w:trPr>
          <w:jc w:val="center"/>
        </w:trPr>
        <w:tc>
          <w:tcPr>
            <w:tcW w:w="5466" w:type="dxa"/>
            <w:tcBorders>
              <w:top w:val="single" w:sz="4" w:space="0" w:color="auto"/>
              <w:left w:val="single" w:sz="4" w:space="0" w:color="auto"/>
              <w:bottom w:val="single" w:sz="4" w:space="0" w:color="auto"/>
              <w:right w:val="single" w:sz="4" w:space="0" w:color="auto"/>
            </w:tcBorders>
          </w:tcPr>
          <w:p w14:paraId="5D4AEC32" w14:textId="77777777" w:rsidR="00D07862" w:rsidRPr="008D27F0" w:rsidRDefault="00D07862" w:rsidP="00251087">
            <w:pPr>
              <w:rPr>
                <w:rFonts w:ascii="Arial" w:hAnsi="Arial" w:cs="Arial"/>
                <w:szCs w:val="24"/>
              </w:rPr>
            </w:pPr>
            <w:r w:rsidRPr="008D27F0">
              <w:rPr>
                <w:rFonts w:ascii="Arial" w:hAnsi="Arial" w:cs="Arial"/>
                <w:szCs w:val="24"/>
              </w:rPr>
              <w:t>Transit Asset Maintenance Program (TAMP)</w:t>
            </w:r>
            <w:r w:rsidRPr="008D27F0">
              <w:rPr>
                <w:rStyle w:val="FootnoteReference"/>
                <w:rFonts w:ascii="Arial" w:hAnsi="Arial" w:cs="Arial"/>
                <w:szCs w:val="24"/>
              </w:rPr>
              <w:footnoteReference w:id="8"/>
            </w:r>
          </w:p>
        </w:tc>
        <w:tc>
          <w:tcPr>
            <w:tcW w:w="1711" w:type="dxa"/>
            <w:tcBorders>
              <w:top w:val="single" w:sz="4" w:space="0" w:color="auto"/>
              <w:left w:val="single" w:sz="4" w:space="0" w:color="auto"/>
              <w:bottom w:val="single" w:sz="4" w:space="0" w:color="auto"/>
              <w:right w:val="single" w:sz="4" w:space="0" w:color="auto"/>
            </w:tcBorders>
          </w:tcPr>
          <w:p w14:paraId="1E54149B" w14:textId="77777777" w:rsidR="00D07862" w:rsidRPr="008D27F0" w:rsidRDefault="00D07862" w:rsidP="00251087">
            <w:pPr>
              <w:rPr>
                <w:rFonts w:ascii="Arial" w:hAnsi="Arial" w:cs="Arial"/>
                <w:szCs w:val="24"/>
              </w:rPr>
            </w:pPr>
            <w:r w:rsidRPr="008D27F0">
              <w:rPr>
                <w:rFonts w:ascii="Arial" w:hAnsi="Arial" w:cs="Arial"/>
                <w:szCs w:val="24"/>
              </w:rPr>
              <w:t>($25,218,717)</w:t>
            </w:r>
          </w:p>
        </w:tc>
        <w:tc>
          <w:tcPr>
            <w:tcW w:w="1711" w:type="dxa"/>
            <w:tcBorders>
              <w:top w:val="single" w:sz="4" w:space="0" w:color="auto"/>
              <w:left w:val="single" w:sz="4" w:space="0" w:color="auto"/>
              <w:bottom w:val="single" w:sz="4" w:space="0" w:color="auto"/>
              <w:right w:val="single" w:sz="4" w:space="0" w:color="auto"/>
            </w:tcBorders>
          </w:tcPr>
          <w:p w14:paraId="1AA73B01" w14:textId="77777777" w:rsidR="00D07862" w:rsidRPr="008D27F0" w:rsidRDefault="00D07862" w:rsidP="00251087">
            <w:pPr>
              <w:rPr>
                <w:rFonts w:ascii="Arial" w:hAnsi="Arial" w:cs="Arial"/>
                <w:szCs w:val="24"/>
              </w:rPr>
            </w:pPr>
            <w:r w:rsidRPr="008D27F0">
              <w:rPr>
                <w:rFonts w:ascii="Arial" w:hAnsi="Arial" w:cs="Arial"/>
                <w:szCs w:val="24"/>
              </w:rPr>
              <w:t>($25,218,717)</w:t>
            </w:r>
          </w:p>
        </w:tc>
      </w:tr>
      <w:tr w:rsidR="00D07862" w:rsidRPr="008D27F0" w14:paraId="7B74CD93" w14:textId="77777777" w:rsidTr="00251087">
        <w:trPr>
          <w:jc w:val="center"/>
        </w:trPr>
        <w:tc>
          <w:tcPr>
            <w:tcW w:w="5466" w:type="dxa"/>
            <w:tcBorders>
              <w:top w:val="single" w:sz="4" w:space="0" w:color="auto"/>
              <w:left w:val="single" w:sz="4" w:space="0" w:color="auto"/>
              <w:bottom w:val="single" w:sz="4" w:space="0" w:color="auto"/>
              <w:right w:val="single" w:sz="4" w:space="0" w:color="auto"/>
            </w:tcBorders>
          </w:tcPr>
          <w:p w14:paraId="40A7E93E" w14:textId="77777777" w:rsidR="00D07862" w:rsidRPr="008D27F0" w:rsidRDefault="00D07862" w:rsidP="00251087">
            <w:pPr>
              <w:rPr>
                <w:rFonts w:ascii="Arial" w:hAnsi="Arial" w:cs="Arial"/>
                <w:szCs w:val="24"/>
              </w:rPr>
            </w:pPr>
            <w:r w:rsidRPr="008D27F0">
              <w:rPr>
                <w:rFonts w:ascii="Arial" w:hAnsi="Arial" w:cs="Arial"/>
                <w:szCs w:val="24"/>
              </w:rPr>
              <w:t>Infrastructure Asset Management</w:t>
            </w:r>
          </w:p>
        </w:tc>
        <w:tc>
          <w:tcPr>
            <w:tcW w:w="1711" w:type="dxa"/>
            <w:tcBorders>
              <w:top w:val="single" w:sz="4" w:space="0" w:color="auto"/>
              <w:left w:val="single" w:sz="4" w:space="0" w:color="auto"/>
              <w:bottom w:val="single" w:sz="4" w:space="0" w:color="auto"/>
              <w:right w:val="single" w:sz="4" w:space="0" w:color="auto"/>
            </w:tcBorders>
          </w:tcPr>
          <w:p w14:paraId="04ABC578" w14:textId="77777777" w:rsidR="00D07862" w:rsidRPr="008D27F0" w:rsidRDefault="00D07862" w:rsidP="00251087">
            <w:pPr>
              <w:rPr>
                <w:rFonts w:ascii="Arial" w:hAnsi="Arial" w:cs="Arial"/>
                <w:szCs w:val="24"/>
              </w:rPr>
            </w:pPr>
            <w:r w:rsidRPr="008D27F0">
              <w:rPr>
                <w:rFonts w:ascii="Arial" w:hAnsi="Arial" w:cs="Arial"/>
                <w:szCs w:val="24"/>
              </w:rPr>
              <w:t>$40,753,142</w:t>
            </w:r>
          </w:p>
        </w:tc>
        <w:tc>
          <w:tcPr>
            <w:tcW w:w="1711" w:type="dxa"/>
            <w:tcBorders>
              <w:top w:val="single" w:sz="4" w:space="0" w:color="auto"/>
              <w:left w:val="single" w:sz="4" w:space="0" w:color="auto"/>
              <w:bottom w:val="single" w:sz="4" w:space="0" w:color="auto"/>
              <w:right w:val="single" w:sz="4" w:space="0" w:color="auto"/>
            </w:tcBorders>
          </w:tcPr>
          <w:p w14:paraId="4CC34D2E" w14:textId="77777777" w:rsidR="00D07862" w:rsidRPr="008D27F0" w:rsidRDefault="00D07862" w:rsidP="00251087">
            <w:pPr>
              <w:rPr>
                <w:rFonts w:ascii="Arial" w:hAnsi="Arial" w:cs="Arial"/>
                <w:szCs w:val="24"/>
              </w:rPr>
            </w:pPr>
            <w:r w:rsidRPr="008D27F0">
              <w:rPr>
                <w:rFonts w:ascii="Arial" w:hAnsi="Arial" w:cs="Arial"/>
                <w:szCs w:val="24"/>
              </w:rPr>
              <w:t>$45,853,142</w:t>
            </w:r>
          </w:p>
        </w:tc>
      </w:tr>
      <w:tr w:rsidR="00D07862" w:rsidRPr="008D27F0" w14:paraId="6D4F3A4B" w14:textId="77777777" w:rsidTr="00251087">
        <w:trPr>
          <w:jc w:val="center"/>
        </w:trPr>
        <w:tc>
          <w:tcPr>
            <w:tcW w:w="5466" w:type="dxa"/>
            <w:tcBorders>
              <w:top w:val="single" w:sz="4" w:space="0" w:color="auto"/>
              <w:left w:val="single" w:sz="4" w:space="0" w:color="auto"/>
              <w:bottom w:val="single" w:sz="4" w:space="0" w:color="auto"/>
              <w:right w:val="single" w:sz="4" w:space="0" w:color="auto"/>
            </w:tcBorders>
          </w:tcPr>
          <w:p w14:paraId="4AFF87DF" w14:textId="77777777" w:rsidR="00D07862" w:rsidRPr="008D27F0" w:rsidRDefault="00D07862" w:rsidP="00251087">
            <w:pPr>
              <w:rPr>
                <w:rFonts w:ascii="Arial" w:hAnsi="Arial" w:cs="Arial"/>
                <w:szCs w:val="24"/>
              </w:rPr>
            </w:pPr>
            <w:r w:rsidRPr="008D27F0">
              <w:rPr>
                <w:rFonts w:ascii="Arial" w:hAnsi="Arial" w:cs="Arial"/>
                <w:szCs w:val="24"/>
              </w:rPr>
              <w:t>Site Asset Management</w:t>
            </w:r>
          </w:p>
        </w:tc>
        <w:tc>
          <w:tcPr>
            <w:tcW w:w="1711" w:type="dxa"/>
            <w:tcBorders>
              <w:top w:val="single" w:sz="4" w:space="0" w:color="auto"/>
              <w:left w:val="single" w:sz="4" w:space="0" w:color="auto"/>
              <w:bottom w:val="single" w:sz="4" w:space="0" w:color="auto"/>
              <w:right w:val="single" w:sz="4" w:space="0" w:color="auto"/>
            </w:tcBorders>
          </w:tcPr>
          <w:p w14:paraId="480C5F70" w14:textId="77777777" w:rsidR="00D07862" w:rsidRPr="008D27F0" w:rsidRDefault="00D07862" w:rsidP="00251087">
            <w:pPr>
              <w:rPr>
                <w:rFonts w:ascii="Arial" w:hAnsi="Arial" w:cs="Arial"/>
                <w:szCs w:val="24"/>
              </w:rPr>
            </w:pPr>
            <w:r w:rsidRPr="008D27F0">
              <w:rPr>
                <w:rFonts w:ascii="Arial" w:hAnsi="Arial" w:cs="Arial"/>
                <w:szCs w:val="24"/>
              </w:rPr>
              <w:t>$27,175,175</w:t>
            </w:r>
          </w:p>
        </w:tc>
        <w:tc>
          <w:tcPr>
            <w:tcW w:w="1711" w:type="dxa"/>
            <w:tcBorders>
              <w:top w:val="single" w:sz="4" w:space="0" w:color="auto"/>
              <w:left w:val="single" w:sz="4" w:space="0" w:color="auto"/>
              <w:bottom w:val="single" w:sz="4" w:space="0" w:color="auto"/>
              <w:right w:val="single" w:sz="4" w:space="0" w:color="auto"/>
            </w:tcBorders>
          </w:tcPr>
          <w:p w14:paraId="1DB614F8" w14:textId="77777777" w:rsidR="00D07862" w:rsidRPr="008D27F0" w:rsidRDefault="00D07862" w:rsidP="00251087">
            <w:pPr>
              <w:rPr>
                <w:rFonts w:ascii="Arial" w:hAnsi="Arial" w:cs="Arial"/>
                <w:szCs w:val="24"/>
              </w:rPr>
            </w:pPr>
            <w:r w:rsidRPr="008D27F0">
              <w:rPr>
                <w:rFonts w:ascii="Arial" w:hAnsi="Arial" w:cs="Arial"/>
                <w:szCs w:val="24"/>
              </w:rPr>
              <w:t>$57,836,571</w:t>
            </w:r>
          </w:p>
        </w:tc>
      </w:tr>
      <w:tr w:rsidR="00D07862" w:rsidRPr="008D27F0" w14:paraId="6B0614A9" w14:textId="77777777" w:rsidTr="00251087">
        <w:trPr>
          <w:jc w:val="center"/>
        </w:trPr>
        <w:tc>
          <w:tcPr>
            <w:tcW w:w="5466" w:type="dxa"/>
            <w:tcBorders>
              <w:top w:val="single" w:sz="4" w:space="0" w:color="auto"/>
              <w:left w:val="single" w:sz="4" w:space="0" w:color="auto"/>
              <w:bottom w:val="single" w:sz="4" w:space="0" w:color="auto"/>
              <w:right w:val="single" w:sz="4" w:space="0" w:color="auto"/>
            </w:tcBorders>
          </w:tcPr>
          <w:p w14:paraId="137C4509" w14:textId="77777777" w:rsidR="00D07862" w:rsidRPr="008D27F0" w:rsidRDefault="00D07862" w:rsidP="00251087">
            <w:pPr>
              <w:rPr>
                <w:rFonts w:ascii="Arial" w:hAnsi="Arial" w:cs="Arial"/>
                <w:szCs w:val="24"/>
              </w:rPr>
            </w:pPr>
            <w:r w:rsidRPr="008D27F0">
              <w:rPr>
                <w:rFonts w:ascii="Arial" w:hAnsi="Arial" w:cs="Arial"/>
                <w:szCs w:val="24"/>
              </w:rPr>
              <w:t>Building Asset Management</w:t>
            </w:r>
          </w:p>
        </w:tc>
        <w:tc>
          <w:tcPr>
            <w:tcW w:w="1711" w:type="dxa"/>
            <w:tcBorders>
              <w:top w:val="single" w:sz="4" w:space="0" w:color="auto"/>
              <w:left w:val="single" w:sz="4" w:space="0" w:color="auto"/>
              <w:bottom w:val="single" w:sz="4" w:space="0" w:color="auto"/>
              <w:right w:val="single" w:sz="4" w:space="0" w:color="auto"/>
            </w:tcBorders>
          </w:tcPr>
          <w:p w14:paraId="2171326D" w14:textId="77777777" w:rsidR="00D07862" w:rsidRPr="008D27F0" w:rsidRDefault="00D07862" w:rsidP="00251087">
            <w:pPr>
              <w:rPr>
                <w:rFonts w:ascii="Arial" w:hAnsi="Arial" w:cs="Arial"/>
                <w:szCs w:val="24"/>
              </w:rPr>
            </w:pPr>
            <w:r w:rsidRPr="008D27F0">
              <w:rPr>
                <w:rFonts w:ascii="Arial" w:hAnsi="Arial" w:cs="Arial"/>
                <w:szCs w:val="24"/>
              </w:rPr>
              <w:t>$57,658,563</w:t>
            </w:r>
          </w:p>
        </w:tc>
        <w:tc>
          <w:tcPr>
            <w:tcW w:w="1711" w:type="dxa"/>
            <w:tcBorders>
              <w:top w:val="single" w:sz="4" w:space="0" w:color="auto"/>
              <w:left w:val="single" w:sz="4" w:space="0" w:color="auto"/>
              <w:bottom w:val="single" w:sz="4" w:space="0" w:color="auto"/>
              <w:right w:val="single" w:sz="4" w:space="0" w:color="auto"/>
            </w:tcBorders>
          </w:tcPr>
          <w:p w14:paraId="0EA8565E" w14:textId="77777777" w:rsidR="00D07862" w:rsidRPr="008D27F0" w:rsidRDefault="00D07862" w:rsidP="00251087">
            <w:pPr>
              <w:rPr>
                <w:rFonts w:ascii="Arial" w:hAnsi="Arial" w:cs="Arial"/>
                <w:szCs w:val="24"/>
              </w:rPr>
            </w:pPr>
            <w:r w:rsidRPr="008D27F0">
              <w:rPr>
                <w:rFonts w:ascii="Arial" w:hAnsi="Arial" w:cs="Arial"/>
                <w:szCs w:val="24"/>
              </w:rPr>
              <w:t>$132,116,702</w:t>
            </w:r>
          </w:p>
        </w:tc>
      </w:tr>
      <w:tr w:rsidR="00D07862" w14:paraId="32A44A87" w14:textId="77777777" w:rsidTr="00251087">
        <w:trPr>
          <w:jc w:val="center"/>
        </w:trPr>
        <w:tc>
          <w:tcPr>
            <w:tcW w:w="5466" w:type="dxa"/>
            <w:tcBorders>
              <w:top w:val="single" w:sz="4" w:space="0" w:color="auto"/>
              <w:left w:val="single" w:sz="4" w:space="0" w:color="auto"/>
              <w:bottom w:val="single" w:sz="4" w:space="0" w:color="auto"/>
              <w:right w:val="single" w:sz="4" w:space="0" w:color="auto"/>
            </w:tcBorders>
          </w:tcPr>
          <w:p w14:paraId="6353804B" w14:textId="77777777" w:rsidR="00D07862" w:rsidRPr="008D27F0" w:rsidRDefault="00D07862" w:rsidP="00251087">
            <w:pPr>
              <w:rPr>
                <w:rFonts w:ascii="Arial" w:hAnsi="Arial" w:cs="Arial"/>
                <w:szCs w:val="24"/>
              </w:rPr>
            </w:pPr>
            <w:r w:rsidRPr="008D27F0">
              <w:rPr>
                <w:rFonts w:ascii="Arial" w:hAnsi="Arial" w:cs="Arial"/>
                <w:szCs w:val="24"/>
              </w:rPr>
              <w:t>Equipment Asset Management</w:t>
            </w:r>
          </w:p>
        </w:tc>
        <w:tc>
          <w:tcPr>
            <w:tcW w:w="1711" w:type="dxa"/>
            <w:tcBorders>
              <w:top w:val="single" w:sz="4" w:space="0" w:color="auto"/>
              <w:left w:val="single" w:sz="4" w:space="0" w:color="auto"/>
              <w:bottom w:val="single" w:sz="4" w:space="0" w:color="auto"/>
              <w:right w:val="single" w:sz="4" w:space="0" w:color="auto"/>
            </w:tcBorders>
          </w:tcPr>
          <w:p w14:paraId="156DA27A" w14:textId="77777777" w:rsidR="00D07862" w:rsidRPr="008D27F0" w:rsidRDefault="00D07862" w:rsidP="00251087">
            <w:pPr>
              <w:rPr>
                <w:rFonts w:ascii="Arial" w:hAnsi="Arial" w:cs="Arial"/>
                <w:szCs w:val="24"/>
              </w:rPr>
            </w:pPr>
            <w:r w:rsidRPr="008D27F0">
              <w:rPr>
                <w:rFonts w:ascii="Arial" w:hAnsi="Arial" w:cs="Arial"/>
                <w:szCs w:val="24"/>
              </w:rPr>
              <w:t>$3,592,691</w:t>
            </w:r>
          </w:p>
        </w:tc>
        <w:tc>
          <w:tcPr>
            <w:tcW w:w="1711" w:type="dxa"/>
            <w:tcBorders>
              <w:top w:val="single" w:sz="4" w:space="0" w:color="auto"/>
              <w:left w:val="single" w:sz="4" w:space="0" w:color="auto"/>
              <w:bottom w:val="single" w:sz="4" w:space="0" w:color="auto"/>
              <w:right w:val="single" w:sz="4" w:space="0" w:color="auto"/>
            </w:tcBorders>
          </w:tcPr>
          <w:p w14:paraId="29FEE502" w14:textId="77777777" w:rsidR="00D07862" w:rsidRDefault="00D07862" w:rsidP="00251087">
            <w:pPr>
              <w:rPr>
                <w:rFonts w:ascii="Arial" w:hAnsi="Arial" w:cs="Arial"/>
                <w:szCs w:val="24"/>
              </w:rPr>
            </w:pPr>
            <w:r w:rsidRPr="008D27F0">
              <w:rPr>
                <w:rFonts w:ascii="Arial" w:hAnsi="Arial" w:cs="Arial"/>
                <w:szCs w:val="24"/>
              </w:rPr>
              <w:t>$7,807,634</w:t>
            </w:r>
          </w:p>
        </w:tc>
      </w:tr>
      <w:tr w:rsidR="00D07862" w14:paraId="6908C0DF" w14:textId="77777777" w:rsidTr="00251087">
        <w:trPr>
          <w:jc w:val="center"/>
        </w:trPr>
        <w:tc>
          <w:tcPr>
            <w:tcW w:w="5466" w:type="dxa"/>
            <w:tcBorders>
              <w:top w:val="single" w:sz="4" w:space="0" w:color="auto"/>
              <w:left w:val="single" w:sz="4" w:space="0" w:color="auto"/>
              <w:bottom w:val="single" w:sz="4" w:space="0" w:color="auto"/>
              <w:right w:val="single" w:sz="4" w:space="0" w:color="auto"/>
            </w:tcBorders>
          </w:tcPr>
          <w:p w14:paraId="63CBFDD9" w14:textId="77777777" w:rsidR="00D07862" w:rsidRDefault="00D07862" w:rsidP="00251087">
            <w:pPr>
              <w:rPr>
                <w:rFonts w:ascii="Arial" w:hAnsi="Arial" w:cs="Arial"/>
                <w:szCs w:val="24"/>
              </w:rPr>
            </w:pPr>
            <w:r>
              <w:rPr>
                <w:rFonts w:ascii="Arial" w:hAnsi="Arial" w:cs="Arial"/>
                <w:szCs w:val="24"/>
              </w:rPr>
              <w:t>State of Good Repair Administration</w:t>
            </w:r>
          </w:p>
        </w:tc>
        <w:tc>
          <w:tcPr>
            <w:tcW w:w="1711" w:type="dxa"/>
            <w:tcBorders>
              <w:top w:val="single" w:sz="4" w:space="0" w:color="auto"/>
              <w:left w:val="single" w:sz="4" w:space="0" w:color="auto"/>
              <w:bottom w:val="single" w:sz="4" w:space="0" w:color="auto"/>
              <w:right w:val="single" w:sz="4" w:space="0" w:color="auto"/>
            </w:tcBorders>
          </w:tcPr>
          <w:p w14:paraId="23D661C0" w14:textId="77777777" w:rsidR="00D07862" w:rsidRDefault="00D07862" w:rsidP="00251087">
            <w:pPr>
              <w:rPr>
                <w:rFonts w:ascii="Arial" w:hAnsi="Arial" w:cs="Arial"/>
                <w:szCs w:val="24"/>
              </w:rPr>
            </w:pPr>
            <w:r>
              <w:rPr>
                <w:rFonts w:ascii="Arial" w:hAnsi="Arial" w:cs="Arial"/>
                <w:szCs w:val="24"/>
              </w:rPr>
              <w:t>$11,681,064</w:t>
            </w:r>
          </w:p>
        </w:tc>
        <w:tc>
          <w:tcPr>
            <w:tcW w:w="1711" w:type="dxa"/>
            <w:tcBorders>
              <w:top w:val="single" w:sz="4" w:space="0" w:color="auto"/>
              <w:left w:val="single" w:sz="4" w:space="0" w:color="auto"/>
              <w:bottom w:val="single" w:sz="4" w:space="0" w:color="auto"/>
              <w:right w:val="single" w:sz="4" w:space="0" w:color="auto"/>
            </w:tcBorders>
          </w:tcPr>
          <w:p w14:paraId="7270B626" w14:textId="77777777" w:rsidR="00D07862" w:rsidRDefault="00D07862" w:rsidP="00251087">
            <w:pPr>
              <w:rPr>
                <w:rFonts w:ascii="Arial" w:hAnsi="Arial" w:cs="Arial"/>
                <w:szCs w:val="24"/>
              </w:rPr>
            </w:pPr>
            <w:r>
              <w:rPr>
                <w:rFonts w:ascii="Arial" w:hAnsi="Arial" w:cs="Arial"/>
                <w:szCs w:val="24"/>
              </w:rPr>
              <w:t>$15,315,413</w:t>
            </w:r>
          </w:p>
        </w:tc>
      </w:tr>
    </w:tbl>
    <w:p w14:paraId="0FDC089A" w14:textId="77777777" w:rsidR="00D07862" w:rsidRPr="000B418A" w:rsidRDefault="00D07862" w:rsidP="00D07862">
      <w:pPr>
        <w:ind w:left="360"/>
        <w:jc w:val="both"/>
        <w:rPr>
          <w:rFonts w:ascii="Arial" w:hAnsi="Arial" w:cs="Arial"/>
          <w:szCs w:val="24"/>
        </w:rPr>
      </w:pPr>
    </w:p>
    <w:p w14:paraId="238FFC93" w14:textId="77777777" w:rsidR="00D07862" w:rsidRDefault="00D07862" w:rsidP="00D07862">
      <w:pPr>
        <w:jc w:val="both"/>
        <w:rPr>
          <w:rFonts w:ascii="Arial" w:hAnsi="Arial" w:cs="Arial"/>
          <w:szCs w:val="24"/>
        </w:rPr>
      </w:pPr>
    </w:p>
    <w:p w14:paraId="19BCA500" w14:textId="77777777" w:rsidR="00460780" w:rsidRPr="00460780" w:rsidRDefault="00460780" w:rsidP="00460780">
      <w:pPr>
        <w:jc w:val="both"/>
        <w:rPr>
          <w:rFonts w:ascii="Arial" w:hAnsi="Arial" w:cs="Arial"/>
          <w:b/>
          <w:szCs w:val="24"/>
        </w:rPr>
      </w:pPr>
      <w:r w:rsidRPr="00460780">
        <w:rPr>
          <w:rFonts w:ascii="Arial" w:hAnsi="Arial" w:cs="Arial"/>
          <w:b/>
          <w:szCs w:val="24"/>
        </w:rPr>
        <w:t>Option 1: Approve as proposed.</w:t>
      </w:r>
    </w:p>
    <w:p w14:paraId="7512A6B8" w14:textId="77777777" w:rsidR="00460780" w:rsidRPr="00460780" w:rsidRDefault="00460780" w:rsidP="00460780">
      <w:pPr>
        <w:jc w:val="both"/>
        <w:rPr>
          <w:rFonts w:ascii="Arial" w:hAnsi="Arial" w:cs="Arial"/>
          <w:b/>
          <w:szCs w:val="24"/>
        </w:rPr>
      </w:pPr>
    </w:p>
    <w:p w14:paraId="6792EA1C" w14:textId="77777777" w:rsidR="00460780" w:rsidRPr="00460780" w:rsidRDefault="00460780" w:rsidP="00460780">
      <w:pPr>
        <w:jc w:val="both"/>
        <w:rPr>
          <w:rFonts w:ascii="Arial" w:hAnsi="Arial" w:cs="Arial"/>
          <w:szCs w:val="24"/>
        </w:rPr>
      </w:pPr>
      <w:r w:rsidRPr="00460780">
        <w:rPr>
          <w:rFonts w:ascii="Arial" w:hAnsi="Arial" w:cs="Arial"/>
          <w:b/>
          <w:szCs w:val="24"/>
        </w:rPr>
        <w:t>Option 2: Refer to the Budget Leadership Team for final balancing of the budget.</w:t>
      </w:r>
    </w:p>
    <w:p w14:paraId="0A2C2B63" w14:textId="77777777" w:rsidR="00460780" w:rsidRPr="00460780" w:rsidRDefault="00460780" w:rsidP="00460780">
      <w:pPr>
        <w:jc w:val="both"/>
        <w:rPr>
          <w:rFonts w:ascii="Arial" w:hAnsi="Arial" w:cs="Arial"/>
          <w:szCs w:val="24"/>
        </w:rPr>
      </w:pPr>
    </w:p>
    <w:p w14:paraId="6A343C18" w14:textId="77777777" w:rsidR="00A00F71" w:rsidRDefault="00A00F71" w:rsidP="00D07862">
      <w:pPr>
        <w:jc w:val="both"/>
        <w:rPr>
          <w:rFonts w:ascii="Arial" w:hAnsi="Arial" w:cs="Arial"/>
          <w:szCs w:val="24"/>
        </w:rPr>
      </w:pPr>
    </w:p>
    <w:p w14:paraId="65D94DFF" w14:textId="77777777" w:rsidR="00D07862" w:rsidRDefault="00D07862" w:rsidP="00D07862">
      <w:pPr>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4</w:t>
      </w:r>
      <w:r w:rsidRPr="00B2433E">
        <w:rPr>
          <w:rFonts w:ascii="Arial" w:hAnsi="Arial" w:cs="Arial"/>
          <w:b/>
          <w:smallCaps/>
          <w:szCs w:val="24"/>
          <w:u w:val="single"/>
        </w:rPr>
        <w:t xml:space="preserve"> –</w:t>
      </w:r>
      <w:r>
        <w:rPr>
          <w:rFonts w:ascii="Arial" w:hAnsi="Arial" w:cs="Arial"/>
          <w:b/>
          <w:smallCaps/>
          <w:szCs w:val="24"/>
          <w:u w:val="single"/>
        </w:rPr>
        <w:t xml:space="preserve"> Transit Technology Investments:  $113,856,277</w:t>
      </w:r>
    </w:p>
    <w:p w14:paraId="5C920B1F" w14:textId="77777777" w:rsidR="00D07862" w:rsidRDefault="00D07862" w:rsidP="00D07862">
      <w:pPr>
        <w:jc w:val="both"/>
        <w:rPr>
          <w:rFonts w:ascii="Arial" w:hAnsi="Arial" w:cs="Arial"/>
          <w:szCs w:val="24"/>
        </w:rPr>
      </w:pPr>
    </w:p>
    <w:p w14:paraId="69C19C25" w14:textId="77777777" w:rsidR="00D07862" w:rsidRDefault="00D07862" w:rsidP="00D07862">
      <w:pPr>
        <w:jc w:val="both"/>
        <w:rPr>
          <w:rFonts w:ascii="Arial" w:hAnsi="Arial" w:cs="Arial"/>
          <w:szCs w:val="24"/>
        </w:rPr>
      </w:pPr>
      <w:r>
        <w:rPr>
          <w:rFonts w:ascii="Arial" w:hAnsi="Arial" w:cs="Arial"/>
          <w:szCs w:val="24"/>
        </w:rPr>
        <w:t xml:space="preserve">The 2017-2018 Transit budget includes 12 proposed technology investments, with total estimated project costs of $113.9 million from the Public Transportation Fund. Many of these technology requests received initial funding during the 2015-2016 budget process. </w:t>
      </w:r>
    </w:p>
    <w:p w14:paraId="43902942" w14:textId="77777777" w:rsidR="00D07862" w:rsidRDefault="00D07862" w:rsidP="00D07862">
      <w:pPr>
        <w:jc w:val="both"/>
        <w:rPr>
          <w:rFonts w:ascii="Arial" w:hAnsi="Arial" w:cs="Arial"/>
          <w:szCs w:val="24"/>
        </w:rPr>
      </w:pPr>
    </w:p>
    <w:p w14:paraId="0C8B9F73" w14:textId="4CC010A1" w:rsidR="00D07862" w:rsidRDefault="00D07862" w:rsidP="00D07862">
      <w:pPr>
        <w:jc w:val="both"/>
        <w:rPr>
          <w:rFonts w:ascii="Arial" w:hAnsi="Arial" w:cs="Arial"/>
          <w:szCs w:val="24"/>
        </w:rPr>
      </w:pPr>
      <w:r>
        <w:rPr>
          <w:rFonts w:ascii="Arial" w:hAnsi="Arial" w:cs="Arial"/>
          <w:szCs w:val="24"/>
        </w:rPr>
        <w:t>In anticipation of the significant technology investments that would be necessary in future budgets, the 2015-16 adopted budget required Transit to develop a strategic technology roadmap, referred to here as the Strategic Technology Roadmap for Transit (STRT). The STRT was transmitted in June 2016 (2016-0292) and presents a forward-looking understanding of Transit’s evolving technology needs and solutions over the next three to five years. Council staff will review</w:t>
      </w:r>
      <w:r w:rsidR="00956B11">
        <w:rPr>
          <w:rFonts w:ascii="Arial" w:hAnsi="Arial" w:cs="Arial"/>
          <w:szCs w:val="24"/>
        </w:rPr>
        <w:t>ed</w:t>
      </w:r>
      <w:r>
        <w:rPr>
          <w:rFonts w:ascii="Arial" w:hAnsi="Arial" w:cs="Arial"/>
          <w:szCs w:val="24"/>
        </w:rPr>
        <w:t xml:space="preserve"> the project proposals for consistency with the STRT.</w:t>
      </w:r>
    </w:p>
    <w:p w14:paraId="6370A36A" w14:textId="77777777" w:rsidR="00D07862" w:rsidRDefault="00D07862" w:rsidP="00D07862">
      <w:pPr>
        <w:jc w:val="both"/>
        <w:rPr>
          <w:rFonts w:ascii="Arial" w:hAnsi="Arial" w:cs="Arial"/>
          <w:szCs w:val="24"/>
        </w:rPr>
      </w:pPr>
    </w:p>
    <w:p w14:paraId="733A12E4" w14:textId="014D48CB" w:rsidR="00D07862" w:rsidRDefault="00D07862" w:rsidP="00D07862">
      <w:pPr>
        <w:jc w:val="both"/>
        <w:rPr>
          <w:rFonts w:ascii="Arial" w:hAnsi="Arial" w:cs="Arial"/>
          <w:szCs w:val="24"/>
        </w:rPr>
      </w:pPr>
      <w:r>
        <w:rPr>
          <w:rFonts w:ascii="Arial" w:hAnsi="Arial" w:cs="Arial"/>
          <w:szCs w:val="24"/>
        </w:rPr>
        <w:t xml:space="preserve">In addition, in accordance with King County Code, Transit has provided a business case, cost-benefit analysis, and benefit achievement plan for each of the proposed </w:t>
      </w:r>
      <w:r>
        <w:rPr>
          <w:rFonts w:ascii="Arial" w:hAnsi="Arial" w:cs="Arial"/>
          <w:szCs w:val="24"/>
        </w:rPr>
        <w:lastRenderedPageBreak/>
        <w:t xml:space="preserve">projects. Staff </w:t>
      </w:r>
      <w:r w:rsidR="00956B11">
        <w:rPr>
          <w:rFonts w:ascii="Arial" w:hAnsi="Arial" w:cs="Arial"/>
          <w:szCs w:val="24"/>
        </w:rPr>
        <w:t xml:space="preserve">reviewed </w:t>
      </w:r>
      <w:r>
        <w:rPr>
          <w:rFonts w:ascii="Arial" w:hAnsi="Arial" w:cs="Arial"/>
          <w:szCs w:val="24"/>
        </w:rPr>
        <w:t xml:space="preserve">the project documentation for all of these projects and will provide an analysis of the projects during upcoming budget panels. </w:t>
      </w:r>
    </w:p>
    <w:p w14:paraId="15F39890" w14:textId="77777777" w:rsidR="00D07862" w:rsidRDefault="00D07862" w:rsidP="00D07862">
      <w:pPr>
        <w:jc w:val="both"/>
        <w:rPr>
          <w:rFonts w:ascii="Arial" w:hAnsi="Arial" w:cs="Arial"/>
          <w:szCs w:val="24"/>
        </w:rPr>
      </w:pPr>
    </w:p>
    <w:p w14:paraId="3D3076CC" w14:textId="25B765A3" w:rsidR="00D07862" w:rsidRDefault="00D07862" w:rsidP="00D07862">
      <w:pPr>
        <w:jc w:val="center"/>
        <w:rPr>
          <w:rFonts w:ascii="Arial" w:hAnsi="Arial" w:cs="Arial"/>
          <w:b/>
          <w:szCs w:val="24"/>
        </w:rPr>
      </w:pPr>
      <w:r>
        <w:rPr>
          <w:rFonts w:ascii="Arial" w:hAnsi="Arial" w:cs="Arial"/>
          <w:b/>
          <w:szCs w:val="24"/>
        </w:rPr>
        <w:t xml:space="preserve">Table </w:t>
      </w:r>
      <w:r w:rsidR="005A71AA">
        <w:rPr>
          <w:rFonts w:ascii="Arial" w:hAnsi="Arial" w:cs="Arial"/>
          <w:b/>
          <w:szCs w:val="24"/>
        </w:rPr>
        <w:t>10</w:t>
      </w:r>
      <w:r>
        <w:rPr>
          <w:rFonts w:ascii="Arial" w:hAnsi="Arial" w:cs="Arial"/>
          <w:b/>
          <w:szCs w:val="24"/>
        </w:rPr>
        <w:t xml:space="preserve">. 2017-2018 Proposed Transit IT Investments </w:t>
      </w:r>
    </w:p>
    <w:p w14:paraId="074A4994" w14:textId="77777777" w:rsidR="00D07862" w:rsidRDefault="00D07862" w:rsidP="00D07862">
      <w:pPr>
        <w:jc w:val="both"/>
        <w:rPr>
          <w:rFonts w:ascii="Arial" w:hAnsi="Arial" w:cs="Arial"/>
          <w:szCs w:val="24"/>
        </w:rPr>
      </w:pPr>
    </w:p>
    <w:tbl>
      <w:tblPr>
        <w:tblStyle w:val="TableGrid"/>
        <w:tblW w:w="0" w:type="auto"/>
        <w:tblInd w:w="468" w:type="dxa"/>
        <w:tblLook w:val="04A0" w:firstRow="1" w:lastRow="0" w:firstColumn="1" w:lastColumn="0" w:noHBand="0" w:noVBand="1"/>
      </w:tblPr>
      <w:tblGrid>
        <w:gridCol w:w="3444"/>
        <w:gridCol w:w="1624"/>
        <w:gridCol w:w="1696"/>
        <w:gridCol w:w="1337"/>
        <w:gridCol w:w="1007"/>
      </w:tblGrid>
      <w:tr w:rsidR="00E357AC" w14:paraId="56773E3D" w14:textId="6501C112" w:rsidTr="00E357AC">
        <w:tc>
          <w:tcPr>
            <w:tcW w:w="373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7F56198" w14:textId="77777777" w:rsidR="00E357AC" w:rsidRDefault="00E357AC" w:rsidP="00251087">
            <w:pPr>
              <w:jc w:val="center"/>
              <w:rPr>
                <w:rFonts w:ascii="Arial" w:hAnsi="Arial" w:cs="Arial"/>
                <w:b/>
                <w:szCs w:val="24"/>
              </w:rPr>
            </w:pPr>
            <w:r>
              <w:rPr>
                <w:rFonts w:ascii="Arial" w:hAnsi="Arial" w:cs="Arial"/>
                <w:b/>
                <w:szCs w:val="24"/>
              </w:rPr>
              <w:t>Project</w:t>
            </w:r>
          </w:p>
        </w:tc>
        <w:tc>
          <w:tcPr>
            <w:tcW w:w="163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BADF237" w14:textId="77777777" w:rsidR="00E357AC" w:rsidRDefault="00E357AC" w:rsidP="00251087">
            <w:pPr>
              <w:jc w:val="center"/>
              <w:rPr>
                <w:rFonts w:ascii="Arial" w:hAnsi="Arial" w:cs="Arial"/>
                <w:b/>
                <w:szCs w:val="24"/>
              </w:rPr>
            </w:pPr>
            <w:r>
              <w:rPr>
                <w:rFonts w:ascii="Arial" w:hAnsi="Arial" w:cs="Arial"/>
                <w:b/>
                <w:szCs w:val="24"/>
              </w:rPr>
              <w:t>2017-2018 Request</w:t>
            </w:r>
          </w:p>
        </w:tc>
        <w:tc>
          <w:tcPr>
            <w:tcW w:w="169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B31F455" w14:textId="77777777" w:rsidR="00E357AC" w:rsidRDefault="00E357AC" w:rsidP="00251087">
            <w:pPr>
              <w:jc w:val="center"/>
              <w:rPr>
                <w:rFonts w:ascii="Arial" w:hAnsi="Arial" w:cs="Arial"/>
                <w:b/>
                <w:szCs w:val="24"/>
              </w:rPr>
            </w:pPr>
            <w:r>
              <w:rPr>
                <w:rFonts w:ascii="Arial" w:hAnsi="Arial" w:cs="Arial"/>
                <w:b/>
                <w:szCs w:val="24"/>
              </w:rPr>
              <w:t>Total Project Cost</w:t>
            </w:r>
            <w:r>
              <w:rPr>
                <w:rStyle w:val="FootnoteReference"/>
                <w:rFonts w:ascii="Arial" w:hAnsi="Arial" w:cs="Arial"/>
                <w:b/>
                <w:szCs w:val="24"/>
              </w:rPr>
              <w:footnoteReference w:id="9"/>
            </w:r>
          </w:p>
        </w:tc>
        <w:tc>
          <w:tcPr>
            <w:tcW w:w="1019" w:type="dxa"/>
            <w:tcBorders>
              <w:top w:val="single" w:sz="4" w:space="0" w:color="auto"/>
              <w:left w:val="single" w:sz="4" w:space="0" w:color="auto"/>
              <w:bottom w:val="single" w:sz="4" w:space="0" w:color="auto"/>
              <w:right w:val="single" w:sz="4" w:space="0" w:color="auto"/>
            </w:tcBorders>
            <w:shd w:val="clear" w:color="auto" w:fill="000000" w:themeFill="text1"/>
          </w:tcPr>
          <w:p w14:paraId="299336B1" w14:textId="767D8E64" w:rsidR="00E357AC" w:rsidRDefault="00E357AC" w:rsidP="00251087">
            <w:pPr>
              <w:jc w:val="center"/>
              <w:rPr>
                <w:rFonts w:ascii="Arial" w:hAnsi="Arial" w:cs="Arial"/>
                <w:b/>
                <w:szCs w:val="24"/>
              </w:rPr>
            </w:pPr>
            <w:r>
              <w:rPr>
                <w:rFonts w:ascii="Arial" w:hAnsi="Arial" w:cs="Arial"/>
                <w:b/>
                <w:szCs w:val="24"/>
              </w:rPr>
              <w:t>Approved in budget process</w:t>
            </w:r>
          </w:p>
        </w:tc>
        <w:tc>
          <w:tcPr>
            <w:tcW w:w="1019" w:type="dxa"/>
            <w:tcBorders>
              <w:top w:val="single" w:sz="4" w:space="0" w:color="auto"/>
              <w:left w:val="single" w:sz="4" w:space="0" w:color="auto"/>
              <w:bottom w:val="single" w:sz="4" w:space="0" w:color="auto"/>
              <w:right w:val="single" w:sz="4" w:space="0" w:color="auto"/>
            </w:tcBorders>
            <w:shd w:val="clear" w:color="auto" w:fill="000000" w:themeFill="text1"/>
          </w:tcPr>
          <w:p w14:paraId="0F58ABA1" w14:textId="370C6269" w:rsidR="00E357AC" w:rsidRDefault="00E357AC" w:rsidP="00251087">
            <w:pPr>
              <w:jc w:val="center"/>
              <w:rPr>
                <w:rFonts w:ascii="Arial" w:hAnsi="Arial" w:cs="Arial"/>
                <w:b/>
                <w:szCs w:val="24"/>
              </w:rPr>
            </w:pPr>
            <w:r>
              <w:rPr>
                <w:rFonts w:ascii="Arial" w:hAnsi="Arial" w:cs="Arial"/>
                <w:b/>
                <w:szCs w:val="24"/>
              </w:rPr>
              <w:t>Ready for BFM</w:t>
            </w:r>
          </w:p>
        </w:tc>
      </w:tr>
      <w:tr w:rsidR="00E357AC" w14:paraId="5AD2D142" w14:textId="7120B893" w:rsidTr="00E357AC">
        <w:tc>
          <w:tcPr>
            <w:tcW w:w="3736" w:type="dxa"/>
            <w:tcBorders>
              <w:top w:val="single" w:sz="4" w:space="0" w:color="auto"/>
              <w:left w:val="single" w:sz="4" w:space="0" w:color="auto"/>
              <w:bottom w:val="single" w:sz="4" w:space="0" w:color="auto"/>
              <w:right w:val="single" w:sz="4" w:space="0" w:color="auto"/>
            </w:tcBorders>
            <w:hideMark/>
          </w:tcPr>
          <w:p w14:paraId="379B9070" w14:textId="77777777" w:rsidR="00E357AC" w:rsidRDefault="00E357AC" w:rsidP="00251087">
            <w:pPr>
              <w:rPr>
                <w:rFonts w:ascii="Arial" w:hAnsi="Arial" w:cs="Arial"/>
                <w:szCs w:val="24"/>
              </w:rPr>
            </w:pPr>
            <w:r>
              <w:rPr>
                <w:rFonts w:ascii="Arial" w:hAnsi="Arial" w:cs="Arial"/>
                <w:szCs w:val="24"/>
              </w:rPr>
              <w:t>ORCA Replacement</w:t>
            </w:r>
          </w:p>
        </w:tc>
        <w:tc>
          <w:tcPr>
            <w:tcW w:w="1636" w:type="dxa"/>
            <w:tcBorders>
              <w:top w:val="single" w:sz="4" w:space="0" w:color="auto"/>
              <w:left w:val="single" w:sz="4" w:space="0" w:color="auto"/>
              <w:bottom w:val="single" w:sz="4" w:space="0" w:color="auto"/>
              <w:right w:val="single" w:sz="4" w:space="0" w:color="auto"/>
            </w:tcBorders>
            <w:hideMark/>
          </w:tcPr>
          <w:p w14:paraId="6600F034" w14:textId="77777777" w:rsidR="00E357AC" w:rsidRDefault="00E357AC" w:rsidP="00251087">
            <w:pPr>
              <w:rPr>
                <w:rFonts w:ascii="Arial" w:hAnsi="Arial" w:cs="Arial"/>
                <w:szCs w:val="24"/>
              </w:rPr>
            </w:pPr>
            <w:r>
              <w:rPr>
                <w:rFonts w:ascii="Arial" w:hAnsi="Arial" w:cs="Arial"/>
                <w:szCs w:val="24"/>
              </w:rPr>
              <w:t>$42,933,167</w:t>
            </w:r>
          </w:p>
        </w:tc>
        <w:tc>
          <w:tcPr>
            <w:tcW w:w="1698" w:type="dxa"/>
            <w:tcBorders>
              <w:top w:val="single" w:sz="4" w:space="0" w:color="auto"/>
              <w:left w:val="single" w:sz="4" w:space="0" w:color="auto"/>
              <w:bottom w:val="single" w:sz="4" w:space="0" w:color="auto"/>
              <w:right w:val="single" w:sz="4" w:space="0" w:color="auto"/>
            </w:tcBorders>
            <w:hideMark/>
          </w:tcPr>
          <w:p w14:paraId="4D0BDAB9" w14:textId="77777777" w:rsidR="00E357AC" w:rsidRDefault="00E357AC" w:rsidP="00251087">
            <w:pPr>
              <w:rPr>
                <w:rFonts w:ascii="Arial" w:hAnsi="Arial" w:cs="Arial"/>
                <w:szCs w:val="24"/>
              </w:rPr>
            </w:pPr>
            <w:r>
              <w:rPr>
                <w:rFonts w:ascii="Arial" w:hAnsi="Arial" w:cs="Arial"/>
                <w:szCs w:val="24"/>
              </w:rPr>
              <w:t>$57,537,784</w:t>
            </w:r>
          </w:p>
        </w:tc>
        <w:tc>
          <w:tcPr>
            <w:tcW w:w="1019" w:type="dxa"/>
            <w:tcBorders>
              <w:top w:val="single" w:sz="4" w:space="0" w:color="auto"/>
              <w:left w:val="single" w:sz="4" w:space="0" w:color="auto"/>
              <w:bottom w:val="single" w:sz="4" w:space="0" w:color="auto"/>
              <w:right w:val="single" w:sz="4" w:space="0" w:color="auto"/>
            </w:tcBorders>
          </w:tcPr>
          <w:p w14:paraId="5B49792E" w14:textId="69672823" w:rsidR="00E357AC" w:rsidRDefault="00E357AC" w:rsidP="00E357AC">
            <w:pPr>
              <w:jc w:val="center"/>
              <w:rPr>
                <w:rFonts w:ascii="Arial" w:hAnsi="Arial" w:cs="Arial"/>
                <w:szCs w:val="24"/>
              </w:rPr>
            </w:pPr>
            <w:r>
              <w:rPr>
                <w:rFonts w:ascii="Arial" w:hAnsi="Arial" w:cs="Arial"/>
                <w:szCs w:val="24"/>
              </w:rPr>
              <w:t xml:space="preserve">BLT </w:t>
            </w:r>
          </w:p>
        </w:tc>
        <w:tc>
          <w:tcPr>
            <w:tcW w:w="1019" w:type="dxa"/>
            <w:tcBorders>
              <w:top w:val="single" w:sz="4" w:space="0" w:color="auto"/>
              <w:left w:val="single" w:sz="4" w:space="0" w:color="auto"/>
              <w:bottom w:val="single" w:sz="4" w:space="0" w:color="auto"/>
              <w:right w:val="single" w:sz="4" w:space="0" w:color="auto"/>
            </w:tcBorders>
          </w:tcPr>
          <w:p w14:paraId="0F55DAF6" w14:textId="77777777" w:rsidR="00E357AC" w:rsidRDefault="00E357AC" w:rsidP="00E357AC">
            <w:pPr>
              <w:jc w:val="center"/>
              <w:rPr>
                <w:rFonts w:ascii="Arial" w:hAnsi="Arial" w:cs="Arial"/>
                <w:szCs w:val="24"/>
              </w:rPr>
            </w:pPr>
          </w:p>
        </w:tc>
      </w:tr>
      <w:tr w:rsidR="00E357AC" w14:paraId="139822A5" w14:textId="6C17AEF2" w:rsidTr="00E357AC">
        <w:tc>
          <w:tcPr>
            <w:tcW w:w="3736" w:type="dxa"/>
            <w:tcBorders>
              <w:top w:val="single" w:sz="4" w:space="0" w:color="auto"/>
              <w:left w:val="single" w:sz="4" w:space="0" w:color="auto"/>
              <w:bottom w:val="single" w:sz="4" w:space="0" w:color="auto"/>
              <w:right w:val="single" w:sz="4" w:space="0" w:color="auto"/>
            </w:tcBorders>
            <w:hideMark/>
          </w:tcPr>
          <w:p w14:paraId="64B2B9F3" w14:textId="77777777" w:rsidR="00E357AC" w:rsidRDefault="00E357AC" w:rsidP="00251087">
            <w:pPr>
              <w:rPr>
                <w:rFonts w:ascii="Arial" w:hAnsi="Arial" w:cs="Arial"/>
                <w:szCs w:val="24"/>
              </w:rPr>
            </w:pPr>
            <w:r>
              <w:rPr>
                <w:rFonts w:ascii="Arial" w:hAnsi="Arial" w:cs="Arial"/>
                <w:szCs w:val="24"/>
              </w:rPr>
              <w:t>Replacement for 4.9 Network</w:t>
            </w:r>
          </w:p>
        </w:tc>
        <w:tc>
          <w:tcPr>
            <w:tcW w:w="1636" w:type="dxa"/>
            <w:tcBorders>
              <w:top w:val="single" w:sz="4" w:space="0" w:color="auto"/>
              <w:left w:val="single" w:sz="4" w:space="0" w:color="auto"/>
              <w:bottom w:val="single" w:sz="4" w:space="0" w:color="auto"/>
              <w:right w:val="single" w:sz="4" w:space="0" w:color="auto"/>
            </w:tcBorders>
            <w:hideMark/>
          </w:tcPr>
          <w:p w14:paraId="37948B7A" w14:textId="77777777" w:rsidR="00E357AC" w:rsidRDefault="00E357AC" w:rsidP="00251087">
            <w:pPr>
              <w:rPr>
                <w:rFonts w:ascii="Arial" w:hAnsi="Arial" w:cs="Arial"/>
                <w:szCs w:val="24"/>
              </w:rPr>
            </w:pPr>
            <w:r>
              <w:rPr>
                <w:rFonts w:ascii="Arial" w:hAnsi="Arial" w:cs="Arial"/>
                <w:szCs w:val="24"/>
              </w:rPr>
              <w:t>$23,950,639</w:t>
            </w:r>
          </w:p>
        </w:tc>
        <w:tc>
          <w:tcPr>
            <w:tcW w:w="1698" w:type="dxa"/>
            <w:tcBorders>
              <w:top w:val="single" w:sz="4" w:space="0" w:color="auto"/>
              <w:left w:val="single" w:sz="4" w:space="0" w:color="auto"/>
              <w:bottom w:val="single" w:sz="4" w:space="0" w:color="auto"/>
              <w:right w:val="single" w:sz="4" w:space="0" w:color="auto"/>
            </w:tcBorders>
            <w:hideMark/>
          </w:tcPr>
          <w:p w14:paraId="58B785E2" w14:textId="77777777" w:rsidR="00E357AC" w:rsidRDefault="00E357AC" w:rsidP="00251087">
            <w:pPr>
              <w:rPr>
                <w:rFonts w:ascii="Arial" w:hAnsi="Arial" w:cs="Arial"/>
                <w:szCs w:val="24"/>
              </w:rPr>
            </w:pPr>
            <w:r>
              <w:rPr>
                <w:rFonts w:ascii="Arial" w:hAnsi="Arial" w:cs="Arial"/>
                <w:szCs w:val="24"/>
              </w:rPr>
              <w:t>$28,099,616</w:t>
            </w:r>
          </w:p>
        </w:tc>
        <w:tc>
          <w:tcPr>
            <w:tcW w:w="1019" w:type="dxa"/>
            <w:tcBorders>
              <w:top w:val="single" w:sz="4" w:space="0" w:color="auto"/>
              <w:left w:val="single" w:sz="4" w:space="0" w:color="auto"/>
              <w:bottom w:val="single" w:sz="4" w:space="0" w:color="auto"/>
              <w:right w:val="single" w:sz="4" w:space="0" w:color="auto"/>
            </w:tcBorders>
          </w:tcPr>
          <w:p w14:paraId="7CF849D9" w14:textId="77777777" w:rsidR="00E357AC" w:rsidRDefault="00E357AC" w:rsidP="00E357AC">
            <w:pPr>
              <w:jc w:val="center"/>
              <w:rPr>
                <w:rFonts w:ascii="Arial" w:hAnsi="Arial" w:cs="Arial"/>
                <w:szCs w:val="24"/>
              </w:rPr>
            </w:pPr>
          </w:p>
        </w:tc>
        <w:tc>
          <w:tcPr>
            <w:tcW w:w="1019" w:type="dxa"/>
            <w:tcBorders>
              <w:top w:val="single" w:sz="4" w:space="0" w:color="auto"/>
              <w:left w:val="single" w:sz="4" w:space="0" w:color="auto"/>
              <w:bottom w:val="single" w:sz="4" w:space="0" w:color="auto"/>
              <w:right w:val="single" w:sz="4" w:space="0" w:color="auto"/>
            </w:tcBorders>
          </w:tcPr>
          <w:p w14:paraId="639F60A4" w14:textId="118C2945" w:rsidR="00E357AC" w:rsidRDefault="00E357AC" w:rsidP="00E357AC">
            <w:pPr>
              <w:jc w:val="center"/>
              <w:rPr>
                <w:rFonts w:ascii="Arial" w:hAnsi="Arial" w:cs="Arial"/>
                <w:szCs w:val="24"/>
              </w:rPr>
            </w:pPr>
            <w:r>
              <w:rPr>
                <w:rFonts w:ascii="Arial" w:hAnsi="Arial" w:cs="Arial"/>
                <w:szCs w:val="24"/>
              </w:rPr>
              <w:sym w:font="Wingdings" w:char="F0FC"/>
            </w:r>
          </w:p>
        </w:tc>
      </w:tr>
      <w:tr w:rsidR="00E357AC" w14:paraId="5B2D2204" w14:textId="7B57F348" w:rsidTr="00E357AC">
        <w:tc>
          <w:tcPr>
            <w:tcW w:w="3736" w:type="dxa"/>
            <w:tcBorders>
              <w:top w:val="single" w:sz="4" w:space="0" w:color="auto"/>
              <w:left w:val="single" w:sz="4" w:space="0" w:color="auto"/>
              <w:bottom w:val="single" w:sz="4" w:space="0" w:color="auto"/>
              <w:right w:val="single" w:sz="4" w:space="0" w:color="auto"/>
            </w:tcBorders>
            <w:hideMark/>
          </w:tcPr>
          <w:p w14:paraId="4E75CADD" w14:textId="77777777" w:rsidR="00E357AC" w:rsidRDefault="00E357AC" w:rsidP="00251087">
            <w:pPr>
              <w:rPr>
                <w:rFonts w:ascii="Arial" w:hAnsi="Arial" w:cs="Arial"/>
                <w:szCs w:val="24"/>
              </w:rPr>
            </w:pPr>
            <w:r>
              <w:rPr>
                <w:rFonts w:ascii="Arial" w:hAnsi="Arial" w:cs="Arial"/>
                <w:szCs w:val="24"/>
              </w:rPr>
              <w:t>Transit Signal Priority</w:t>
            </w:r>
          </w:p>
        </w:tc>
        <w:tc>
          <w:tcPr>
            <w:tcW w:w="1636" w:type="dxa"/>
            <w:tcBorders>
              <w:top w:val="single" w:sz="4" w:space="0" w:color="auto"/>
              <w:left w:val="single" w:sz="4" w:space="0" w:color="auto"/>
              <w:bottom w:val="single" w:sz="4" w:space="0" w:color="auto"/>
              <w:right w:val="single" w:sz="4" w:space="0" w:color="auto"/>
            </w:tcBorders>
            <w:hideMark/>
          </w:tcPr>
          <w:p w14:paraId="17F45F99" w14:textId="77777777" w:rsidR="00E357AC" w:rsidRDefault="00E357AC" w:rsidP="00251087">
            <w:pPr>
              <w:rPr>
                <w:rFonts w:ascii="Arial" w:hAnsi="Arial" w:cs="Arial"/>
                <w:szCs w:val="24"/>
              </w:rPr>
            </w:pPr>
            <w:r>
              <w:rPr>
                <w:rFonts w:ascii="Arial" w:hAnsi="Arial" w:cs="Arial"/>
                <w:szCs w:val="24"/>
              </w:rPr>
              <w:t>$4,328,805</w:t>
            </w:r>
          </w:p>
        </w:tc>
        <w:tc>
          <w:tcPr>
            <w:tcW w:w="1698" w:type="dxa"/>
            <w:tcBorders>
              <w:top w:val="single" w:sz="4" w:space="0" w:color="auto"/>
              <w:left w:val="single" w:sz="4" w:space="0" w:color="auto"/>
              <w:bottom w:val="single" w:sz="4" w:space="0" w:color="auto"/>
              <w:right w:val="single" w:sz="4" w:space="0" w:color="auto"/>
            </w:tcBorders>
            <w:hideMark/>
          </w:tcPr>
          <w:p w14:paraId="150425DC" w14:textId="77777777" w:rsidR="00E357AC" w:rsidRDefault="00E357AC" w:rsidP="00251087">
            <w:pPr>
              <w:rPr>
                <w:rFonts w:ascii="Arial" w:hAnsi="Arial" w:cs="Arial"/>
                <w:szCs w:val="24"/>
              </w:rPr>
            </w:pPr>
            <w:r>
              <w:rPr>
                <w:rFonts w:ascii="Arial" w:hAnsi="Arial" w:cs="Arial"/>
                <w:szCs w:val="24"/>
              </w:rPr>
              <w:t>$6,619,305</w:t>
            </w:r>
          </w:p>
        </w:tc>
        <w:tc>
          <w:tcPr>
            <w:tcW w:w="1019" w:type="dxa"/>
            <w:tcBorders>
              <w:top w:val="single" w:sz="4" w:space="0" w:color="auto"/>
              <w:left w:val="single" w:sz="4" w:space="0" w:color="auto"/>
              <w:bottom w:val="single" w:sz="4" w:space="0" w:color="auto"/>
              <w:right w:val="single" w:sz="4" w:space="0" w:color="auto"/>
            </w:tcBorders>
          </w:tcPr>
          <w:p w14:paraId="33756B06" w14:textId="77777777" w:rsidR="00E357AC" w:rsidRDefault="00E357AC" w:rsidP="00E357AC">
            <w:pPr>
              <w:jc w:val="center"/>
              <w:rPr>
                <w:rFonts w:ascii="Arial" w:hAnsi="Arial" w:cs="Arial"/>
                <w:szCs w:val="24"/>
              </w:rPr>
            </w:pPr>
          </w:p>
        </w:tc>
        <w:tc>
          <w:tcPr>
            <w:tcW w:w="1019" w:type="dxa"/>
            <w:tcBorders>
              <w:top w:val="single" w:sz="4" w:space="0" w:color="auto"/>
              <w:left w:val="single" w:sz="4" w:space="0" w:color="auto"/>
              <w:bottom w:val="single" w:sz="4" w:space="0" w:color="auto"/>
              <w:right w:val="single" w:sz="4" w:space="0" w:color="auto"/>
            </w:tcBorders>
          </w:tcPr>
          <w:p w14:paraId="781D19AC" w14:textId="4917FFF4" w:rsidR="00E357AC" w:rsidRDefault="00E357AC" w:rsidP="00E357AC">
            <w:pPr>
              <w:jc w:val="center"/>
              <w:rPr>
                <w:rFonts w:ascii="Arial" w:hAnsi="Arial" w:cs="Arial"/>
                <w:szCs w:val="24"/>
              </w:rPr>
            </w:pPr>
            <w:r>
              <w:rPr>
                <w:rFonts w:ascii="Arial" w:hAnsi="Arial" w:cs="Arial"/>
                <w:szCs w:val="24"/>
              </w:rPr>
              <w:sym w:font="Wingdings" w:char="F0FC"/>
            </w:r>
          </w:p>
        </w:tc>
      </w:tr>
      <w:tr w:rsidR="00E357AC" w14:paraId="7774A0A5" w14:textId="4DC8EC8E" w:rsidTr="00E357AC">
        <w:tc>
          <w:tcPr>
            <w:tcW w:w="3736" w:type="dxa"/>
            <w:tcBorders>
              <w:top w:val="single" w:sz="4" w:space="0" w:color="auto"/>
              <w:left w:val="single" w:sz="4" w:space="0" w:color="auto"/>
              <w:bottom w:val="single" w:sz="4" w:space="0" w:color="auto"/>
              <w:right w:val="single" w:sz="4" w:space="0" w:color="auto"/>
            </w:tcBorders>
            <w:hideMark/>
          </w:tcPr>
          <w:p w14:paraId="6D7EDD06" w14:textId="77777777" w:rsidR="00E357AC" w:rsidRDefault="00E357AC" w:rsidP="00251087">
            <w:pPr>
              <w:rPr>
                <w:rFonts w:ascii="Arial" w:hAnsi="Arial" w:cs="Arial"/>
                <w:szCs w:val="24"/>
              </w:rPr>
            </w:pPr>
            <w:r>
              <w:rPr>
                <w:rFonts w:ascii="Arial" w:hAnsi="Arial" w:cs="Arial"/>
                <w:szCs w:val="24"/>
              </w:rPr>
              <w:t>Vehicle Telematics for Transit Coaches</w:t>
            </w:r>
          </w:p>
        </w:tc>
        <w:tc>
          <w:tcPr>
            <w:tcW w:w="1636" w:type="dxa"/>
            <w:tcBorders>
              <w:top w:val="single" w:sz="4" w:space="0" w:color="auto"/>
              <w:left w:val="single" w:sz="4" w:space="0" w:color="auto"/>
              <w:bottom w:val="single" w:sz="4" w:space="0" w:color="auto"/>
              <w:right w:val="single" w:sz="4" w:space="0" w:color="auto"/>
            </w:tcBorders>
            <w:hideMark/>
          </w:tcPr>
          <w:p w14:paraId="36F22CC3" w14:textId="77777777" w:rsidR="00E357AC" w:rsidRDefault="00E357AC" w:rsidP="00251087">
            <w:pPr>
              <w:rPr>
                <w:rFonts w:ascii="Arial" w:hAnsi="Arial" w:cs="Arial"/>
                <w:szCs w:val="24"/>
              </w:rPr>
            </w:pPr>
            <w:r>
              <w:rPr>
                <w:rFonts w:ascii="Arial" w:hAnsi="Arial" w:cs="Arial"/>
                <w:szCs w:val="24"/>
              </w:rPr>
              <w:t>$3,428,817</w:t>
            </w:r>
          </w:p>
        </w:tc>
        <w:tc>
          <w:tcPr>
            <w:tcW w:w="1698" w:type="dxa"/>
            <w:tcBorders>
              <w:top w:val="single" w:sz="4" w:space="0" w:color="auto"/>
              <w:left w:val="single" w:sz="4" w:space="0" w:color="auto"/>
              <w:bottom w:val="single" w:sz="4" w:space="0" w:color="auto"/>
              <w:right w:val="single" w:sz="4" w:space="0" w:color="auto"/>
            </w:tcBorders>
            <w:hideMark/>
          </w:tcPr>
          <w:p w14:paraId="03ABF8CE" w14:textId="77777777" w:rsidR="00E357AC" w:rsidRDefault="00E357AC" w:rsidP="00251087">
            <w:pPr>
              <w:rPr>
                <w:rFonts w:ascii="Arial" w:hAnsi="Arial" w:cs="Arial"/>
                <w:szCs w:val="24"/>
              </w:rPr>
            </w:pPr>
            <w:r>
              <w:rPr>
                <w:rFonts w:ascii="Arial" w:hAnsi="Arial" w:cs="Arial"/>
                <w:szCs w:val="24"/>
              </w:rPr>
              <w:t>$3,428,817</w:t>
            </w:r>
          </w:p>
        </w:tc>
        <w:tc>
          <w:tcPr>
            <w:tcW w:w="1019" w:type="dxa"/>
            <w:tcBorders>
              <w:top w:val="single" w:sz="4" w:space="0" w:color="auto"/>
              <w:left w:val="single" w:sz="4" w:space="0" w:color="auto"/>
              <w:bottom w:val="single" w:sz="4" w:space="0" w:color="auto"/>
              <w:right w:val="single" w:sz="4" w:space="0" w:color="auto"/>
            </w:tcBorders>
          </w:tcPr>
          <w:p w14:paraId="76C6AB31" w14:textId="38C313D9" w:rsidR="00E357AC" w:rsidRDefault="00E357AC" w:rsidP="00E357AC">
            <w:pPr>
              <w:jc w:val="center"/>
              <w:rPr>
                <w:rFonts w:ascii="Arial" w:hAnsi="Arial" w:cs="Arial"/>
                <w:szCs w:val="24"/>
              </w:rPr>
            </w:pPr>
            <w:r>
              <w:rPr>
                <w:rFonts w:ascii="Arial" w:hAnsi="Arial" w:cs="Arial"/>
                <w:szCs w:val="24"/>
              </w:rPr>
              <w:sym w:font="Wingdings" w:char="F0FC"/>
            </w:r>
          </w:p>
        </w:tc>
        <w:tc>
          <w:tcPr>
            <w:tcW w:w="1019" w:type="dxa"/>
            <w:tcBorders>
              <w:top w:val="single" w:sz="4" w:space="0" w:color="auto"/>
              <w:left w:val="single" w:sz="4" w:space="0" w:color="auto"/>
              <w:bottom w:val="single" w:sz="4" w:space="0" w:color="auto"/>
              <w:right w:val="single" w:sz="4" w:space="0" w:color="auto"/>
            </w:tcBorders>
          </w:tcPr>
          <w:p w14:paraId="3027EB10" w14:textId="77777777" w:rsidR="00E357AC" w:rsidRDefault="00E357AC" w:rsidP="00E357AC">
            <w:pPr>
              <w:jc w:val="center"/>
              <w:rPr>
                <w:rFonts w:ascii="Arial" w:hAnsi="Arial" w:cs="Arial"/>
                <w:szCs w:val="24"/>
              </w:rPr>
            </w:pPr>
          </w:p>
        </w:tc>
      </w:tr>
      <w:tr w:rsidR="00E357AC" w14:paraId="20536D4E" w14:textId="6109BBA1" w:rsidTr="00E357AC">
        <w:tc>
          <w:tcPr>
            <w:tcW w:w="3736" w:type="dxa"/>
            <w:tcBorders>
              <w:top w:val="single" w:sz="4" w:space="0" w:color="auto"/>
              <w:left w:val="single" w:sz="4" w:space="0" w:color="auto"/>
              <w:bottom w:val="single" w:sz="4" w:space="0" w:color="auto"/>
              <w:right w:val="single" w:sz="4" w:space="0" w:color="auto"/>
            </w:tcBorders>
            <w:hideMark/>
          </w:tcPr>
          <w:p w14:paraId="5043C16B" w14:textId="77777777" w:rsidR="00E357AC" w:rsidRDefault="00E357AC" w:rsidP="00251087">
            <w:pPr>
              <w:rPr>
                <w:rFonts w:ascii="Arial" w:hAnsi="Arial" w:cs="Arial"/>
                <w:szCs w:val="24"/>
              </w:rPr>
            </w:pPr>
            <w:r>
              <w:rPr>
                <w:rFonts w:ascii="Arial" w:hAnsi="Arial" w:cs="Arial"/>
                <w:szCs w:val="24"/>
              </w:rPr>
              <w:t>Transit Business Intelligence Resource Data</w:t>
            </w:r>
          </w:p>
        </w:tc>
        <w:tc>
          <w:tcPr>
            <w:tcW w:w="1636" w:type="dxa"/>
            <w:tcBorders>
              <w:top w:val="single" w:sz="4" w:space="0" w:color="auto"/>
              <w:left w:val="single" w:sz="4" w:space="0" w:color="auto"/>
              <w:bottom w:val="single" w:sz="4" w:space="0" w:color="auto"/>
              <w:right w:val="single" w:sz="4" w:space="0" w:color="auto"/>
            </w:tcBorders>
            <w:hideMark/>
          </w:tcPr>
          <w:p w14:paraId="525FF9DD" w14:textId="77777777" w:rsidR="00E357AC" w:rsidRDefault="00E357AC" w:rsidP="00251087">
            <w:pPr>
              <w:rPr>
                <w:rFonts w:ascii="Arial" w:hAnsi="Arial" w:cs="Arial"/>
                <w:szCs w:val="24"/>
              </w:rPr>
            </w:pPr>
            <w:r>
              <w:rPr>
                <w:rFonts w:ascii="Arial" w:hAnsi="Arial" w:cs="Arial"/>
                <w:szCs w:val="24"/>
              </w:rPr>
              <w:t>$1,678,764</w:t>
            </w:r>
          </w:p>
        </w:tc>
        <w:tc>
          <w:tcPr>
            <w:tcW w:w="1698" w:type="dxa"/>
            <w:tcBorders>
              <w:top w:val="single" w:sz="4" w:space="0" w:color="auto"/>
              <w:left w:val="single" w:sz="4" w:space="0" w:color="auto"/>
              <w:bottom w:val="single" w:sz="4" w:space="0" w:color="auto"/>
              <w:right w:val="single" w:sz="4" w:space="0" w:color="auto"/>
            </w:tcBorders>
            <w:hideMark/>
          </w:tcPr>
          <w:p w14:paraId="470184E0" w14:textId="77777777" w:rsidR="00E357AC" w:rsidRDefault="00E357AC" w:rsidP="00251087">
            <w:pPr>
              <w:rPr>
                <w:rFonts w:ascii="Arial" w:hAnsi="Arial" w:cs="Arial"/>
                <w:szCs w:val="24"/>
              </w:rPr>
            </w:pPr>
            <w:r>
              <w:rPr>
                <w:rFonts w:ascii="Arial" w:hAnsi="Arial" w:cs="Arial"/>
                <w:szCs w:val="24"/>
              </w:rPr>
              <w:t>$6,000,976</w:t>
            </w:r>
          </w:p>
        </w:tc>
        <w:tc>
          <w:tcPr>
            <w:tcW w:w="1019" w:type="dxa"/>
            <w:tcBorders>
              <w:top w:val="single" w:sz="4" w:space="0" w:color="auto"/>
              <w:left w:val="single" w:sz="4" w:space="0" w:color="auto"/>
              <w:bottom w:val="single" w:sz="4" w:space="0" w:color="auto"/>
              <w:right w:val="single" w:sz="4" w:space="0" w:color="auto"/>
            </w:tcBorders>
          </w:tcPr>
          <w:p w14:paraId="36AB9B3D" w14:textId="2EDD4E5D" w:rsidR="00E357AC" w:rsidRDefault="00E357AC" w:rsidP="00E357AC">
            <w:pPr>
              <w:jc w:val="center"/>
              <w:rPr>
                <w:rFonts w:ascii="Arial" w:hAnsi="Arial" w:cs="Arial"/>
                <w:szCs w:val="24"/>
              </w:rPr>
            </w:pPr>
            <w:r>
              <w:rPr>
                <w:rFonts w:ascii="Arial" w:hAnsi="Arial" w:cs="Arial"/>
                <w:szCs w:val="24"/>
              </w:rPr>
              <w:sym w:font="Wingdings" w:char="F0FC"/>
            </w:r>
          </w:p>
        </w:tc>
        <w:tc>
          <w:tcPr>
            <w:tcW w:w="1019" w:type="dxa"/>
            <w:tcBorders>
              <w:top w:val="single" w:sz="4" w:space="0" w:color="auto"/>
              <w:left w:val="single" w:sz="4" w:space="0" w:color="auto"/>
              <w:bottom w:val="single" w:sz="4" w:space="0" w:color="auto"/>
              <w:right w:val="single" w:sz="4" w:space="0" w:color="auto"/>
            </w:tcBorders>
          </w:tcPr>
          <w:p w14:paraId="4D700CD8" w14:textId="77777777" w:rsidR="00E357AC" w:rsidRDefault="00E357AC" w:rsidP="00E357AC">
            <w:pPr>
              <w:jc w:val="center"/>
              <w:rPr>
                <w:rFonts w:ascii="Arial" w:hAnsi="Arial" w:cs="Arial"/>
                <w:szCs w:val="24"/>
              </w:rPr>
            </w:pPr>
          </w:p>
        </w:tc>
      </w:tr>
      <w:tr w:rsidR="00E357AC" w14:paraId="183254F9" w14:textId="232EEA5B" w:rsidTr="00E357AC">
        <w:tc>
          <w:tcPr>
            <w:tcW w:w="3736" w:type="dxa"/>
            <w:tcBorders>
              <w:top w:val="single" w:sz="4" w:space="0" w:color="auto"/>
              <w:left w:val="single" w:sz="4" w:space="0" w:color="auto"/>
              <w:bottom w:val="single" w:sz="4" w:space="0" w:color="auto"/>
              <w:right w:val="single" w:sz="4" w:space="0" w:color="auto"/>
            </w:tcBorders>
            <w:hideMark/>
          </w:tcPr>
          <w:p w14:paraId="3B94FA57" w14:textId="77777777" w:rsidR="00E357AC" w:rsidRDefault="00E357AC" w:rsidP="00251087">
            <w:pPr>
              <w:rPr>
                <w:rFonts w:ascii="Arial" w:hAnsi="Arial" w:cs="Arial"/>
                <w:szCs w:val="24"/>
              </w:rPr>
            </w:pPr>
            <w:r>
              <w:rPr>
                <w:rFonts w:ascii="Arial" w:hAnsi="Arial" w:cs="Arial"/>
                <w:szCs w:val="24"/>
              </w:rPr>
              <w:t>Rider Information Systems</w:t>
            </w:r>
          </w:p>
        </w:tc>
        <w:tc>
          <w:tcPr>
            <w:tcW w:w="1636" w:type="dxa"/>
            <w:tcBorders>
              <w:top w:val="single" w:sz="4" w:space="0" w:color="auto"/>
              <w:left w:val="single" w:sz="4" w:space="0" w:color="auto"/>
              <w:bottom w:val="single" w:sz="4" w:space="0" w:color="auto"/>
              <w:right w:val="single" w:sz="4" w:space="0" w:color="auto"/>
            </w:tcBorders>
            <w:hideMark/>
          </w:tcPr>
          <w:p w14:paraId="5D54AD80" w14:textId="77777777" w:rsidR="00E357AC" w:rsidRDefault="00E357AC" w:rsidP="00251087">
            <w:pPr>
              <w:rPr>
                <w:rFonts w:ascii="Arial" w:hAnsi="Arial" w:cs="Arial"/>
                <w:szCs w:val="24"/>
              </w:rPr>
            </w:pPr>
            <w:r>
              <w:rPr>
                <w:rFonts w:ascii="Arial" w:hAnsi="Arial" w:cs="Arial"/>
                <w:szCs w:val="24"/>
              </w:rPr>
              <w:t>$1,090,000</w:t>
            </w:r>
          </w:p>
        </w:tc>
        <w:tc>
          <w:tcPr>
            <w:tcW w:w="1698" w:type="dxa"/>
            <w:tcBorders>
              <w:top w:val="single" w:sz="4" w:space="0" w:color="auto"/>
              <w:left w:val="single" w:sz="4" w:space="0" w:color="auto"/>
              <w:bottom w:val="single" w:sz="4" w:space="0" w:color="auto"/>
              <w:right w:val="single" w:sz="4" w:space="0" w:color="auto"/>
            </w:tcBorders>
            <w:hideMark/>
          </w:tcPr>
          <w:p w14:paraId="1490F5CC" w14:textId="77777777" w:rsidR="00E357AC" w:rsidRDefault="00E357AC" w:rsidP="00251087">
            <w:pPr>
              <w:rPr>
                <w:rFonts w:ascii="Arial" w:hAnsi="Arial" w:cs="Arial"/>
                <w:szCs w:val="24"/>
              </w:rPr>
            </w:pPr>
            <w:r>
              <w:rPr>
                <w:rFonts w:ascii="Arial" w:hAnsi="Arial" w:cs="Arial"/>
                <w:szCs w:val="24"/>
              </w:rPr>
              <w:t>$1,896,427</w:t>
            </w:r>
          </w:p>
        </w:tc>
        <w:tc>
          <w:tcPr>
            <w:tcW w:w="1019" w:type="dxa"/>
            <w:tcBorders>
              <w:top w:val="single" w:sz="4" w:space="0" w:color="auto"/>
              <w:left w:val="single" w:sz="4" w:space="0" w:color="auto"/>
              <w:bottom w:val="single" w:sz="4" w:space="0" w:color="auto"/>
              <w:right w:val="single" w:sz="4" w:space="0" w:color="auto"/>
            </w:tcBorders>
          </w:tcPr>
          <w:p w14:paraId="24FD4F97" w14:textId="77777777" w:rsidR="00E357AC" w:rsidRDefault="00E357AC" w:rsidP="00E357AC">
            <w:pPr>
              <w:jc w:val="center"/>
              <w:rPr>
                <w:rFonts w:ascii="Arial" w:hAnsi="Arial" w:cs="Arial"/>
                <w:szCs w:val="24"/>
              </w:rPr>
            </w:pPr>
          </w:p>
        </w:tc>
        <w:tc>
          <w:tcPr>
            <w:tcW w:w="1019" w:type="dxa"/>
            <w:tcBorders>
              <w:top w:val="single" w:sz="4" w:space="0" w:color="auto"/>
              <w:left w:val="single" w:sz="4" w:space="0" w:color="auto"/>
              <w:bottom w:val="single" w:sz="4" w:space="0" w:color="auto"/>
              <w:right w:val="single" w:sz="4" w:space="0" w:color="auto"/>
            </w:tcBorders>
          </w:tcPr>
          <w:p w14:paraId="59E15D2E" w14:textId="1A464F8F" w:rsidR="00E357AC" w:rsidRDefault="00E357AC" w:rsidP="00E357AC">
            <w:pPr>
              <w:jc w:val="center"/>
              <w:rPr>
                <w:rFonts w:ascii="Arial" w:hAnsi="Arial" w:cs="Arial"/>
                <w:szCs w:val="24"/>
              </w:rPr>
            </w:pPr>
            <w:r>
              <w:rPr>
                <w:rFonts w:ascii="Arial" w:hAnsi="Arial" w:cs="Arial"/>
                <w:szCs w:val="24"/>
              </w:rPr>
              <w:sym w:font="Wingdings" w:char="F0FC"/>
            </w:r>
          </w:p>
        </w:tc>
      </w:tr>
      <w:tr w:rsidR="00E357AC" w14:paraId="4227D002" w14:textId="56256AD9" w:rsidTr="00E357AC">
        <w:tc>
          <w:tcPr>
            <w:tcW w:w="3736" w:type="dxa"/>
            <w:tcBorders>
              <w:top w:val="single" w:sz="4" w:space="0" w:color="auto"/>
              <w:left w:val="single" w:sz="4" w:space="0" w:color="auto"/>
              <w:bottom w:val="single" w:sz="4" w:space="0" w:color="auto"/>
              <w:right w:val="single" w:sz="4" w:space="0" w:color="auto"/>
            </w:tcBorders>
            <w:hideMark/>
          </w:tcPr>
          <w:p w14:paraId="5DF2A155" w14:textId="77777777" w:rsidR="00E357AC" w:rsidRDefault="00E357AC" w:rsidP="00251087">
            <w:pPr>
              <w:rPr>
                <w:rFonts w:ascii="Arial" w:hAnsi="Arial" w:cs="Arial"/>
                <w:szCs w:val="24"/>
              </w:rPr>
            </w:pPr>
            <w:r>
              <w:rPr>
                <w:rFonts w:ascii="Arial" w:hAnsi="Arial" w:cs="Arial"/>
                <w:szCs w:val="24"/>
              </w:rPr>
              <w:t xml:space="preserve">Safety and Security Systems </w:t>
            </w:r>
          </w:p>
        </w:tc>
        <w:tc>
          <w:tcPr>
            <w:tcW w:w="1636" w:type="dxa"/>
            <w:tcBorders>
              <w:top w:val="single" w:sz="4" w:space="0" w:color="auto"/>
              <w:left w:val="single" w:sz="4" w:space="0" w:color="auto"/>
              <w:bottom w:val="single" w:sz="4" w:space="0" w:color="auto"/>
              <w:right w:val="single" w:sz="4" w:space="0" w:color="auto"/>
            </w:tcBorders>
            <w:hideMark/>
          </w:tcPr>
          <w:p w14:paraId="402421A8" w14:textId="77777777" w:rsidR="00E357AC" w:rsidRDefault="00E357AC" w:rsidP="00251087">
            <w:pPr>
              <w:rPr>
                <w:rFonts w:ascii="Arial" w:hAnsi="Arial" w:cs="Arial"/>
                <w:szCs w:val="24"/>
              </w:rPr>
            </w:pPr>
            <w:r>
              <w:rPr>
                <w:rFonts w:ascii="Arial" w:hAnsi="Arial" w:cs="Arial"/>
                <w:szCs w:val="24"/>
              </w:rPr>
              <w:t>$2,114,368</w:t>
            </w:r>
          </w:p>
        </w:tc>
        <w:tc>
          <w:tcPr>
            <w:tcW w:w="1698" w:type="dxa"/>
            <w:tcBorders>
              <w:top w:val="single" w:sz="4" w:space="0" w:color="auto"/>
              <w:left w:val="single" w:sz="4" w:space="0" w:color="auto"/>
              <w:bottom w:val="single" w:sz="4" w:space="0" w:color="auto"/>
              <w:right w:val="single" w:sz="4" w:space="0" w:color="auto"/>
            </w:tcBorders>
            <w:hideMark/>
          </w:tcPr>
          <w:p w14:paraId="452BF376" w14:textId="77777777" w:rsidR="00E357AC" w:rsidRDefault="00E357AC" w:rsidP="00251087">
            <w:pPr>
              <w:rPr>
                <w:rFonts w:ascii="Arial" w:hAnsi="Arial" w:cs="Arial"/>
                <w:szCs w:val="24"/>
              </w:rPr>
            </w:pPr>
            <w:r>
              <w:rPr>
                <w:rFonts w:ascii="Arial" w:hAnsi="Arial" w:cs="Arial"/>
                <w:szCs w:val="24"/>
              </w:rPr>
              <w:t>$2,406,468</w:t>
            </w:r>
          </w:p>
        </w:tc>
        <w:tc>
          <w:tcPr>
            <w:tcW w:w="1019" w:type="dxa"/>
            <w:tcBorders>
              <w:top w:val="single" w:sz="4" w:space="0" w:color="auto"/>
              <w:left w:val="single" w:sz="4" w:space="0" w:color="auto"/>
              <w:bottom w:val="single" w:sz="4" w:space="0" w:color="auto"/>
              <w:right w:val="single" w:sz="4" w:space="0" w:color="auto"/>
            </w:tcBorders>
          </w:tcPr>
          <w:p w14:paraId="20C6BA88" w14:textId="1319F82A" w:rsidR="00E357AC" w:rsidRDefault="00E357AC" w:rsidP="00E357AC">
            <w:pPr>
              <w:jc w:val="center"/>
              <w:rPr>
                <w:rFonts w:ascii="Arial" w:hAnsi="Arial" w:cs="Arial"/>
                <w:szCs w:val="24"/>
              </w:rPr>
            </w:pPr>
            <w:r>
              <w:rPr>
                <w:rFonts w:ascii="Arial" w:hAnsi="Arial" w:cs="Arial"/>
                <w:szCs w:val="24"/>
              </w:rPr>
              <w:sym w:font="Wingdings" w:char="F0FC"/>
            </w:r>
          </w:p>
        </w:tc>
        <w:tc>
          <w:tcPr>
            <w:tcW w:w="1019" w:type="dxa"/>
            <w:tcBorders>
              <w:top w:val="single" w:sz="4" w:space="0" w:color="auto"/>
              <w:left w:val="single" w:sz="4" w:space="0" w:color="auto"/>
              <w:bottom w:val="single" w:sz="4" w:space="0" w:color="auto"/>
              <w:right w:val="single" w:sz="4" w:space="0" w:color="auto"/>
            </w:tcBorders>
          </w:tcPr>
          <w:p w14:paraId="7480DE6C" w14:textId="77777777" w:rsidR="00E357AC" w:rsidRDefault="00E357AC" w:rsidP="00E357AC">
            <w:pPr>
              <w:jc w:val="center"/>
              <w:rPr>
                <w:rFonts w:ascii="Arial" w:hAnsi="Arial" w:cs="Arial"/>
                <w:szCs w:val="24"/>
              </w:rPr>
            </w:pPr>
          </w:p>
        </w:tc>
      </w:tr>
      <w:tr w:rsidR="00E357AC" w14:paraId="0B0A11F2" w14:textId="270A98E1" w:rsidTr="00E357AC">
        <w:tc>
          <w:tcPr>
            <w:tcW w:w="3736" w:type="dxa"/>
            <w:tcBorders>
              <w:top w:val="single" w:sz="4" w:space="0" w:color="auto"/>
              <w:left w:val="single" w:sz="4" w:space="0" w:color="auto"/>
              <w:bottom w:val="single" w:sz="4" w:space="0" w:color="auto"/>
              <w:right w:val="single" w:sz="4" w:space="0" w:color="auto"/>
            </w:tcBorders>
            <w:hideMark/>
          </w:tcPr>
          <w:p w14:paraId="0C63A3E9" w14:textId="77777777" w:rsidR="00E357AC" w:rsidRDefault="00E357AC" w:rsidP="00251087">
            <w:pPr>
              <w:rPr>
                <w:rFonts w:ascii="Arial" w:hAnsi="Arial" w:cs="Arial"/>
                <w:szCs w:val="24"/>
              </w:rPr>
            </w:pPr>
            <w:r>
              <w:rPr>
                <w:rFonts w:ascii="Arial" w:hAnsi="Arial" w:cs="Arial"/>
                <w:szCs w:val="24"/>
              </w:rPr>
              <w:t>Transit Customer Information Systems</w:t>
            </w:r>
          </w:p>
        </w:tc>
        <w:tc>
          <w:tcPr>
            <w:tcW w:w="1636" w:type="dxa"/>
            <w:tcBorders>
              <w:top w:val="single" w:sz="4" w:space="0" w:color="auto"/>
              <w:left w:val="single" w:sz="4" w:space="0" w:color="auto"/>
              <w:bottom w:val="single" w:sz="4" w:space="0" w:color="auto"/>
              <w:right w:val="single" w:sz="4" w:space="0" w:color="auto"/>
            </w:tcBorders>
            <w:hideMark/>
          </w:tcPr>
          <w:p w14:paraId="6593EA8C" w14:textId="77777777" w:rsidR="00E357AC" w:rsidRDefault="00E357AC" w:rsidP="00251087">
            <w:pPr>
              <w:rPr>
                <w:rFonts w:ascii="Arial" w:hAnsi="Arial" w:cs="Arial"/>
                <w:szCs w:val="24"/>
              </w:rPr>
            </w:pPr>
            <w:r>
              <w:rPr>
                <w:rFonts w:ascii="Arial" w:hAnsi="Arial" w:cs="Arial"/>
                <w:szCs w:val="24"/>
              </w:rPr>
              <w:t>$765,394</w:t>
            </w:r>
          </w:p>
        </w:tc>
        <w:tc>
          <w:tcPr>
            <w:tcW w:w="1698" w:type="dxa"/>
            <w:tcBorders>
              <w:top w:val="single" w:sz="4" w:space="0" w:color="auto"/>
              <w:left w:val="single" w:sz="4" w:space="0" w:color="auto"/>
              <w:bottom w:val="single" w:sz="4" w:space="0" w:color="auto"/>
              <w:right w:val="single" w:sz="4" w:space="0" w:color="auto"/>
            </w:tcBorders>
            <w:hideMark/>
          </w:tcPr>
          <w:p w14:paraId="7699F2F1" w14:textId="77777777" w:rsidR="00E357AC" w:rsidRDefault="00E357AC" w:rsidP="00251087">
            <w:pPr>
              <w:rPr>
                <w:rFonts w:ascii="Arial" w:hAnsi="Arial" w:cs="Arial"/>
                <w:szCs w:val="24"/>
              </w:rPr>
            </w:pPr>
            <w:r>
              <w:rPr>
                <w:rFonts w:ascii="Arial" w:hAnsi="Arial" w:cs="Arial"/>
                <w:szCs w:val="24"/>
              </w:rPr>
              <w:t>$5,149,251</w:t>
            </w:r>
          </w:p>
        </w:tc>
        <w:tc>
          <w:tcPr>
            <w:tcW w:w="1019" w:type="dxa"/>
            <w:tcBorders>
              <w:top w:val="single" w:sz="4" w:space="0" w:color="auto"/>
              <w:left w:val="single" w:sz="4" w:space="0" w:color="auto"/>
              <w:bottom w:val="single" w:sz="4" w:space="0" w:color="auto"/>
              <w:right w:val="single" w:sz="4" w:space="0" w:color="auto"/>
            </w:tcBorders>
          </w:tcPr>
          <w:p w14:paraId="44AC4163" w14:textId="77777777" w:rsidR="00E357AC" w:rsidRDefault="00E357AC" w:rsidP="00E357AC">
            <w:pPr>
              <w:jc w:val="center"/>
              <w:rPr>
                <w:rFonts w:ascii="Arial" w:hAnsi="Arial" w:cs="Arial"/>
                <w:szCs w:val="24"/>
              </w:rPr>
            </w:pPr>
          </w:p>
        </w:tc>
        <w:tc>
          <w:tcPr>
            <w:tcW w:w="1019" w:type="dxa"/>
            <w:tcBorders>
              <w:top w:val="single" w:sz="4" w:space="0" w:color="auto"/>
              <w:left w:val="single" w:sz="4" w:space="0" w:color="auto"/>
              <w:bottom w:val="single" w:sz="4" w:space="0" w:color="auto"/>
              <w:right w:val="single" w:sz="4" w:space="0" w:color="auto"/>
            </w:tcBorders>
          </w:tcPr>
          <w:p w14:paraId="5C97B20C" w14:textId="66522AF7" w:rsidR="00E357AC" w:rsidRDefault="00E357AC" w:rsidP="00E357AC">
            <w:pPr>
              <w:jc w:val="center"/>
              <w:rPr>
                <w:rFonts w:ascii="Arial" w:hAnsi="Arial" w:cs="Arial"/>
                <w:szCs w:val="24"/>
              </w:rPr>
            </w:pPr>
            <w:r>
              <w:rPr>
                <w:rFonts w:ascii="Arial" w:hAnsi="Arial" w:cs="Arial"/>
                <w:szCs w:val="24"/>
              </w:rPr>
              <w:sym w:font="Wingdings" w:char="F0FC"/>
            </w:r>
          </w:p>
        </w:tc>
      </w:tr>
      <w:tr w:rsidR="00E357AC" w14:paraId="260204A7" w14:textId="44016BD2" w:rsidTr="00E357AC">
        <w:tc>
          <w:tcPr>
            <w:tcW w:w="3736" w:type="dxa"/>
            <w:tcBorders>
              <w:top w:val="single" w:sz="4" w:space="0" w:color="auto"/>
              <w:left w:val="single" w:sz="4" w:space="0" w:color="auto"/>
              <w:bottom w:val="single" w:sz="4" w:space="0" w:color="auto"/>
              <w:right w:val="single" w:sz="4" w:space="0" w:color="auto"/>
            </w:tcBorders>
            <w:hideMark/>
          </w:tcPr>
          <w:p w14:paraId="1C5F3746" w14:textId="77777777" w:rsidR="00E357AC" w:rsidRDefault="00E357AC" w:rsidP="00251087">
            <w:pPr>
              <w:rPr>
                <w:rFonts w:ascii="Arial" w:hAnsi="Arial" w:cs="Arial"/>
                <w:szCs w:val="24"/>
              </w:rPr>
            </w:pPr>
            <w:r>
              <w:rPr>
                <w:rFonts w:ascii="Arial" w:hAnsi="Arial" w:cs="Arial"/>
                <w:szCs w:val="24"/>
              </w:rPr>
              <w:t>On-Board Camera Management</w:t>
            </w:r>
          </w:p>
        </w:tc>
        <w:tc>
          <w:tcPr>
            <w:tcW w:w="1636" w:type="dxa"/>
            <w:tcBorders>
              <w:top w:val="single" w:sz="4" w:space="0" w:color="auto"/>
              <w:left w:val="single" w:sz="4" w:space="0" w:color="auto"/>
              <w:bottom w:val="single" w:sz="4" w:space="0" w:color="auto"/>
              <w:right w:val="single" w:sz="4" w:space="0" w:color="auto"/>
            </w:tcBorders>
            <w:hideMark/>
          </w:tcPr>
          <w:p w14:paraId="0BD8416A" w14:textId="77777777" w:rsidR="00E357AC" w:rsidRDefault="00E357AC" w:rsidP="00251087">
            <w:pPr>
              <w:rPr>
                <w:rFonts w:ascii="Arial" w:hAnsi="Arial" w:cs="Arial"/>
                <w:szCs w:val="24"/>
              </w:rPr>
            </w:pPr>
            <w:r>
              <w:rPr>
                <w:rFonts w:ascii="Arial" w:hAnsi="Arial" w:cs="Arial"/>
                <w:szCs w:val="24"/>
              </w:rPr>
              <w:t>$640,778</w:t>
            </w:r>
          </w:p>
        </w:tc>
        <w:tc>
          <w:tcPr>
            <w:tcW w:w="1698" w:type="dxa"/>
            <w:tcBorders>
              <w:top w:val="single" w:sz="4" w:space="0" w:color="auto"/>
              <w:left w:val="single" w:sz="4" w:space="0" w:color="auto"/>
              <w:bottom w:val="single" w:sz="4" w:space="0" w:color="auto"/>
              <w:right w:val="single" w:sz="4" w:space="0" w:color="auto"/>
            </w:tcBorders>
            <w:hideMark/>
          </w:tcPr>
          <w:p w14:paraId="02522FD7" w14:textId="77777777" w:rsidR="00E357AC" w:rsidRDefault="00E357AC" w:rsidP="00251087">
            <w:pPr>
              <w:rPr>
                <w:rFonts w:ascii="Arial" w:hAnsi="Arial" w:cs="Arial"/>
                <w:szCs w:val="24"/>
              </w:rPr>
            </w:pPr>
            <w:r>
              <w:rPr>
                <w:rFonts w:ascii="Arial" w:hAnsi="Arial" w:cs="Arial"/>
                <w:szCs w:val="24"/>
              </w:rPr>
              <w:t>$640,778</w:t>
            </w:r>
          </w:p>
        </w:tc>
        <w:tc>
          <w:tcPr>
            <w:tcW w:w="1019" w:type="dxa"/>
            <w:tcBorders>
              <w:top w:val="single" w:sz="4" w:space="0" w:color="auto"/>
              <w:left w:val="single" w:sz="4" w:space="0" w:color="auto"/>
              <w:bottom w:val="single" w:sz="4" w:space="0" w:color="auto"/>
              <w:right w:val="single" w:sz="4" w:space="0" w:color="auto"/>
            </w:tcBorders>
          </w:tcPr>
          <w:p w14:paraId="35A21689" w14:textId="77777777" w:rsidR="00E357AC" w:rsidRDefault="00E357AC" w:rsidP="00E357AC">
            <w:pPr>
              <w:jc w:val="center"/>
              <w:rPr>
                <w:rFonts w:ascii="Arial" w:hAnsi="Arial" w:cs="Arial"/>
                <w:szCs w:val="24"/>
              </w:rPr>
            </w:pPr>
          </w:p>
        </w:tc>
        <w:tc>
          <w:tcPr>
            <w:tcW w:w="1019" w:type="dxa"/>
            <w:tcBorders>
              <w:top w:val="single" w:sz="4" w:space="0" w:color="auto"/>
              <w:left w:val="single" w:sz="4" w:space="0" w:color="auto"/>
              <w:bottom w:val="single" w:sz="4" w:space="0" w:color="auto"/>
              <w:right w:val="single" w:sz="4" w:space="0" w:color="auto"/>
            </w:tcBorders>
          </w:tcPr>
          <w:p w14:paraId="059242AA" w14:textId="7947300D" w:rsidR="00E357AC" w:rsidRDefault="00E357AC" w:rsidP="00E357AC">
            <w:pPr>
              <w:jc w:val="center"/>
              <w:rPr>
                <w:rFonts w:ascii="Arial" w:hAnsi="Arial" w:cs="Arial"/>
                <w:szCs w:val="24"/>
              </w:rPr>
            </w:pPr>
            <w:r>
              <w:rPr>
                <w:rFonts w:ascii="Arial" w:hAnsi="Arial" w:cs="Arial"/>
                <w:szCs w:val="24"/>
              </w:rPr>
              <w:sym w:font="Wingdings" w:char="F0FC"/>
            </w:r>
          </w:p>
        </w:tc>
      </w:tr>
      <w:tr w:rsidR="00E357AC" w14:paraId="61D83AAA" w14:textId="365E48B1" w:rsidTr="00E357AC">
        <w:tc>
          <w:tcPr>
            <w:tcW w:w="3736" w:type="dxa"/>
            <w:tcBorders>
              <w:top w:val="single" w:sz="4" w:space="0" w:color="auto"/>
              <w:left w:val="single" w:sz="4" w:space="0" w:color="auto"/>
              <w:bottom w:val="single" w:sz="4" w:space="0" w:color="auto"/>
              <w:right w:val="single" w:sz="4" w:space="0" w:color="auto"/>
            </w:tcBorders>
            <w:hideMark/>
          </w:tcPr>
          <w:p w14:paraId="36794154" w14:textId="77777777" w:rsidR="00E357AC" w:rsidRDefault="00E357AC" w:rsidP="00251087">
            <w:pPr>
              <w:rPr>
                <w:rFonts w:ascii="Arial" w:hAnsi="Arial" w:cs="Arial"/>
                <w:szCs w:val="24"/>
              </w:rPr>
            </w:pPr>
            <w:r>
              <w:rPr>
                <w:rFonts w:ascii="Arial" w:hAnsi="Arial" w:cs="Arial"/>
                <w:szCs w:val="24"/>
              </w:rPr>
              <w:t>Real-Time Improvements</w:t>
            </w:r>
          </w:p>
        </w:tc>
        <w:tc>
          <w:tcPr>
            <w:tcW w:w="1636" w:type="dxa"/>
            <w:tcBorders>
              <w:top w:val="single" w:sz="4" w:space="0" w:color="auto"/>
              <w:left w:val="single" w:sz="4" w:space="0" w:color="auto"/>
              <w:bottom w:val="single" w:sz="4" w:space="0" w:color="auto"/>
              <w:right w:val="single" w:sz="4" w:space="0" w:color="auto"/>
            </w:tcBorders>
            <w:hideMark/>
          </w:tcPr>
          <w:p w14:paraId="64CC0902" w14:textId="77777777" w:rsidR="00E357AC" w:rsidRDefault="00E357AC" w:rsidP="00251087">
            <w:pPr>
              <w:rPr>
                <w:rFonts w:ascii="Arial" w:hAnsi="Arial" w:cs="Arial"/>
                <w:szCs w:val="24"/>
              </w:rPr>
            </w:pPr>
            <w:r>
              <w:rPr>
                <w:rFonts w:ascii="Arial" w:hAnsi="Arial" w:cs="Arial"/>
                <w:szCs w:val="24"/>
              </w:rPr>
              <w:t>$565,018</w:t>
            </w:r>
          </w:p>
        </w:tc>
        <w:tc>
          <w:tcPr>
            <w:tcW w:w="1698" w:type="dxa"/>
            <w:tcBorders>
              <w:top w:val="single" w:sz="4" w:space="0" w:color="auto"/>
              <w:left w:val="single" w:sz="4" w:space="0" w:color="auto"/>
              <w:bottom w:val="single" w:sz="4" w:space="0" w:color="auto"/>
              <w:right w:val="single" w:sz="4" w:space="0" w:color="auto"/>
            </w:tcBorders>
            <w:hideMark/>
          </w:tcPr>
          <w:p w14:paraId="0282753C" w14:textId="77777777" w:rsidR="00E357AC" w:rsidRDefault="00E357AC" w:rsidP="00251087">
            <w:pPr>
              <w:rPr>
                <w:rFonts w:ascii="Arial" w:hAnsi="Arial" w:cs="Arial"/>
                <w:szCs w:val="24"/>
              </w:rPr>
            </w:pPr>
            <w:r>
              <w:rPr>
                <w:rFonts w:ascii="Arial" w:hAnsi="Arial" w:cs="Arial"/>
                <w:szCs w:val="24"/>
              </w:rPr>
              <w:t>$1,309,722</w:t>
            </w:r>
          </w:p>
        </w:tc>
        <w:tc>
          <w:tcPr>
            <w:tcW w:w="1019" w:type="dxa"/>
            <w:tcBorders>
              <w:top w:val="single" w:sz="4" w:space="0" w:color="auto"/>
              <w:left w:val="single" w:sz="4" w:space="0" w:color="auto"/>
              <w:bottom w:val="single" w:sz="4" w:space="0" w:color="auto"/>
              <w:right w:val="single" w:sz="4" w:space="0" w:color="auto"/>
            </w:tcBorders>
          </w:tcPr>
          <w:p w14:paraId="2544CC4E" w14:textId="77777777" w:rsidR="00E357AC" w:rsidRDefault="00E357AC" w:rsidP="00E357AC">
            <w:pPr>
              <w:jc w:val="center"/>
              <w:rPr>
                <w:rFonts w:ascii="Arial" w:hAnsi="Arial" w:cs="Arial"/>
                <w:szCs w:val="24"/>
              </w:rPr>
            </w:pPr>
          </w:p>
        </w:tc>
        <w:tc>
          <w:tcPr>
            <w:tcW w:w="1019" w:type="dxa"/>
            <w:tcBorders>
              <w:top w:val="single" w:sz="4" w:space="0" w:color="auto"/>
              <w:left w:val="single" w:sz="4" w:space="0" w:color="auto"/>
              <w:bottom w:val="single" w:sz="4" w:space="0" w:color="auto"/>
              <w:right w:val="single" w:sz="4" w:space="0" w:color="auto"/>
            </w:tcBorders>
          </w:tcPr>
          <w:p w14:paraId="5A178DFC" w14:textId="3B0B5943" w:rsidR="00E357AC" w:rsidRDefault="00E357AC" w:rsidP="00E357AC">
            <w:pPr>
              <w:jc w:val="center"/>
              <w:rPr>
                <w:rFonts w:ascii="Arial" w:hAnsi="Arial" w:cs="Arial"/>
                <w:szCs w:val="24"/>
              </w:rPr>
            </w:pPr>
            <w:r>
              <w:rPr>
                <w:rFonts w:ascii="Arial" w:hAnsi="Arial" w:cs="Arial"/>
                <w:szCs w:val="24"/>
              </w:rPr>
              <w:sym w:font="Wingdings" w:char="F0FC"/>
            </w:r>
          </w:p>
        </w:tc>
      </w:tr>
      <w:tr w:rsidR="00E357AC" w14:paraId="1E9EB99C" w14:textId="61EB741E" w:rsidTr="00E357AC">
        <w:tc>
          <w:tcPr>
            <w:tcW w:w="3736" w:type="dxa"/>
            <w:tcBorders>
              <w:top w:val="single" w:sz="4" w:space="0" w:color="auto"/>
              <w:left w:val="single" w:sz="4" w:space="0" w:color="auto"/>
              <w:bottom w:val="single" w:sz="4" w:space="0" w:color="auto"/>
              <w:right w:val="single" w:sz="4" w:space="0" w:color="auto"/>
            </w:tcBorders>
            <w:hideMark/>
          </w:tcPr>
          <w:p w14:paraId="3F4F6A9F" w14:textId="77777777" w:rsidR="00E357AC" w:rsidRDefault="00E357AC" w:rsidP="00251087">
            <w:pPr>
              <w:rPr>
                <w:rFonts w:ascii="Arial" w:hAnsi="Arial" w:cs="Arial"/>
                <w:szCs w:val="24"/>
              </w:rPr>
            </w:pPr>
            <w:r>
              <w:rPr>
                <w:rFonts w:ascii="Arial" w:hAnsi="Arial" w:cs="Arial"/>
                <w:szCs w:val="24"/>
              </w:rPr>
              <w:t>Vehicle Maintenance Dispatch Replacement</w:t>
            </w:r>
          </w:p>
        </w:tc>
        <w:tc>
          <w:tcPr>
            <w:tcW w:w="1636" w:type="dxa"/>
            <w:tcBorders>
              <w:top w:val="single" w:sz="4" w:space="0" w:color="auto"/>
              <w:left w:val="single" w:sz="4" w:space="0" w:color="auto"/>
              <w:bottom w:val="single" w:sz="4" w:space="0" w:color="auto"/>
              <w:right w:val="single" w:sz="4" w:space="0" w:color="auto"/>
            </w:tcBorders>
            <w:hideMark/>
          </w:tcPr>
          <w:p w14:paraId="64BA1E97" w14:textId="77777777" w:rsidR="00E357AC" w:rsidRDefault="00E357AC" w:rsidP="00251087">
            <w:pPr>
              <w:rPr>
                <w:rFonts w:ascii="Arial" w:hAnsi="Arial" w:cs="Arial"/>
                <w:szCs w:val="24"/>
              </w:rPr>
            </w:pPr>
            <w:r>
              <w:rPr>
                <w:rFonts w:ascii="Arial" w:hAnsi="Arial" w:cs="Arial"/>
                <w:szCs w:val="24"/>
              </w:rPr>
              <w:t>$195,667</w:t>
            </w:r>
          </w:p>
        </w:tc>
        <w:tc>
          <w:tcPr>
            <w:tcW w:w="1698" w:type="dxa"/>
            <w:tcBorders>
              <w:top w:val="single" w:sz="4" w:space="0" w:color="auto"/>
              <w:left w:val="single" w:sz="4" w:space="0" w:color="auto"/>
              <w:bottom w:val="single" w:sz="4" w:space="0" w:color="auto"/>
              <w:right w:val="single" w:sz="4" w:space="0" w:color="auto"/>
            </w:tcBorders>
            <w:hideMark/>
          </w:tcPr>
          <w:p w14:paraId="533475F9" w14:textId="77777777" w:rsidR="00E357AC" w:rsidRDefault="00E357AC" w:rsidP="00251087">
            <w:pPr>
              <w:rPr>
                <w:rFonts w:ascii="Arial" w:hAnsi="Arial" w:cs="Arial"/>
                <w:szCs w:val="24"/>
              </w:rPr>
            </w:pPr>
            <w:r>
              <w:rPr>
                <w:rFonts w:ascii="Arial" w:hAnsi="Arial" w:cs="Arial"/>
                <w:szCs w:val="24"/>
              </w:rPr>
              <w:t>$323,831</w:t>
            </w:r>
          </w:p>
        </w:tc>
        <w:tc>
          <w:tcPr>
            <w:tcW w:w="1019" w:type="dxa"/>
            <w:tcBorders>
              <w:top w:val="single" w:sz="4" w:space="0" w:color="auto"/>
              <w:left w:val="single" w:sz="4" w:space="0" w:color="auto"/>
              <w:bottom w:val="single" w:sz="4" w:space="0" w:color="auto"/>
              <w:right w:val="single" w:sz="4" w:space="0" w:color="auto"/>
            </w:tcBorders>
          </w:tcPr>
          <w:p w14:paraId="47EE4E21" w14:textId="3D6C209A" w:rsidR="00E357AC" w:rsidRDefault="00E357AC" w:rsidP="00E357AC">
            <w:pPr>
              <w:jc w:val="center"/>
              <w:rPr>
                <w:rFonts w:ascii="Arial" w:hAnsi="Arial" w:cs="Arial"/>
                <w:szCs w:val="24"/>
              </w:rPr>
            </w:pPr>
            <w:r>
              <w:rPr>
                <w:rFonts w:ascii="Arial" w:hAnsi="Arial" w:cs="Arial"/>
                <w:szCs w:val="24"/>
              </w:rPr>
              <w:sym w:font="Wingdings" w:char="F0FC"/>
            </w:r>
          </w:p>
        </w:tc>
        <w:tc>
          <w:tcPr>
            <w:tcW w:w="1019" w:type="dxa"/>
            <w:tcBorders>
              <w:top w:val="single" w:sz="4" w:space="0" w:color="auto"/>
              <w:left w:val="single" w:sz="4" w:space="0" w:color="auto"/>
              <w:bottom w:val="single" w:sz="4" w:space="0" w:color="auto"/>
              <w:right w:val="single" w:sz="4" w:space="0" w:color="auto"/>
            </w:tcBorders>
          </w:tcPr>
          <w:p w14:paraId="20D28EDF" w14:textId="77777777" w:rsidR="00E357AC" w:rsidRDefault="00E357AC" w:rsidP="00E357AC">
            <w:pPr>
              <w:jc w:val="center"/>
              <w:rPr>
                <w:rFonts w:ascii="Arial" w:hAnsi="Arial" w:cs="Arial"/>
                <w:szCs w:val="24"/>
              </w:rPr>
            </w:pPr>
          </w:p>
        </w:tc>
      </w:tr>
      <w:tr w:rsidR="00E357AC" w14:paraId="184A6B3A" w14:textId="35A8245D" w:rsidTr="00E357AC">
        <w:tc>
          <w:tcPr>
            <w:tcW w:w="3736" w:type="dxa"/>
            <w:tcBorders>
              <w:top w:val="single" w:sz="4" w:space="0" w:color="auto"/>
              <w:left w:val="single" w:sz="4" w:space="0" w:color="auto"/>
              <w:bottom w:val="single" w:sz="4" w:space="0" w:color="auto"/>
              <w:right w:val="single" w:sz="4" w:space="0" w:color="auto"/>
            </w:tcBorders>
            <w:hideMark/>
          </w:tcPr>
          <w:p w14:paraId="4A435B94" w14:textId="77777777" w:rsidR="00E357AC" w:rsidRDefault="00E357AC" w:rsidP="00251087">
            <w:pPr>
              <w:rPr>
                <w:rFonts w:ascii="Arial" w:hAnsi="Arial" w:cs="Arial"/>
                <w:szCs w:val="24"/>
              </w:rPr>
            </w:pPr>
            <w:r>
              <w:rPr>
                <w:rFonts w:ascii="Arial" w:hAnsi="Arial" w:cs="Arial"/>
                <w:szCs w:val="24"/>
              </w:rPr>
              <w:t>Hastus Planning Module</w:t>
            </w:r>
          </w:p>
        </w:tc>
        <w:tc>
          <w:tcPr>
            <w:tcW w:w="1636" w:type="dxa"/>
            <w:tcBorders>
              <w:top w:val="single" w:sz="4" w:space="0" w:color="auto"/>
              <w:left w:val="single" w:sz="4" w:space="0" w:color="auto"/>
              <w:bottom w:val="single" w:sz="4" w:space="0" w:color="auto"/>
              <w:right w:val="single" w:sz="4" w:space="0" w:color="auto"/>
            </w:tcBorders>
            <w:hideMark/>
          </w:tcPr>
          <w:p w14:paraId="151D28AA" w14:textId="77777777" w:rsidR="00E357AC" w:rsidRDefault="00E357AC" w:rsidP="00251087">
            <w:pPr>
              <w:rPr>
                <w:rFonts w:ascii="Arial" w:hAnsi="Arial" w:cs="Arial"/>
                <w:szCs w:val="24"/>
              </w:rPr>
            </w:pPr>
            <w:r>
              <w:rPr>
                <w:rFonts w:ascii="Arial" w:hAnsi="Arial" w:cs="Arial"/>
                <w:szCs w:val="24"/>
              </w:rPr>
              <w:t>$99,444</w:t>
            </w:r>
          </w:p>
        </w:tc>
        <w:tc>
          <w:tcPr>
            <w:tcW w:w="1698" w:type="dxa"/>
            <w:tcBorders>
              <w:top w:val="single" w:sz="4" w:space="0" w:color="auto"/>
              <w:left w:val="single" w:sz="4" w:space="0" w:color="auto"/>
              <w:bottom w:val="single" w:sz="4" w:space="0" w:color="auto"/>
              <w:right w:val="single" w:sz="4" w:space="0" w:color="auto"/>
            </w:tcBorders>
            <w:hideMark/>
          </w:tcPr>
          <w:p w14:paraId="1AADCAD1" w14:textId="77777777" w:rsidR="00E357AC" w:rsidRDefault="00E357AC" w:rsidP="00251087">
            <w:pPr>
              <w:rPr>
                <w:rFonts w:ascii="Arial" w:hAnsi="Arial" w:cs="Arial"/>
                <w:szCs w:val="24"/>
              </w:rPr>
            </w:pPr>
            <w:r>
              <w:rPr>
                <w:rFonts w:ascii="Arial" w:hAnsi="Arial" w:cs="Arial"/>
                <w:szCs w:val="24"/>
              </w:rPr>
              <w:t>$443,302</w:t>
            </w:r>
          </w:p>
        </w:tc>
        <w:tc>
          <w:tcPr>
            <w:tcW w:w="1019" w:type="dxa"/>
            <w:tcBorders>
              <w:top w:val="single" w:sz="4" w:space="0" w:color="auto"/>
              <w:left w:val="single" w:sz="4" w:space="0" w:color="auto"/>
              <w:bottom w:val="single" w:sz="4" w:space="0" w:color="auto"/>
              <w:right w:val="single" w:sz="4" w:space="0" w:color="auto"/>
            </w:tcBorders>
          </w:tcPr>
          <w:p w14:paraId="6002B216" w14:textId="77777777" w:rsidR="00E357AC" w:rsidRDefault="00E357AC" w:rsidP="00E357AC">
            <w:pPr>
              <w:jc w:val="center"/>
              <w:rPr>
                <w:rFonts w:ascii="Arial" w:hAnsi="Arial" w:cs="Arial"/>
                <w:szCs w:val="24"/>
              </w:rPr>
            </w:pPr>
          </w:p>
        </w:tc>
        <w:tc>
          <w:tcPr>
            <w:tcW w:w="1019" w:type="dxa"/>
            <w:tcBorders>
              <w:top w:val="single" w:sz="4" w:space="0" w:color="auto"/>
              <w:left w:val="single" w:sz="4" w:space="0" w:color="auto"/>
              <w:bottom w:val="single" w:sz="4" w:space="0" w:color="auto"/>
              <w:right w:val="single" w:sz="4" w:space="0" w:color="auto"/>
            </w:tcBorders>
          </w:tcPr>
          <w:p w14:paraId="0E87C74D" w14:textId="782B95CC" w:rsidR="00E357AC" w:rsidRDefault="00E357AC" w:rsidP="00E357AC">
            <w:pPr>
              <w:jc w:val="center"/>
              <w:rPr>
                <w:rFonts w:ascii="Arial" w:hAnsi="Arial" w:cs="Arial"/>
                <w:szCs w:val="24"/>
              </w:rPr>
            </w:pPr>
            <w:r>
              <w:rPr>
                <w:rFonts w:ascii="Arial" w:hAnsi="Arial" w:cs="Arial"/>
                <w:szCs w:val="24"/>
              </w:rPr>
              <w:sym w:font="Wingdings" w:char="F0FC"/>
            </w:r>
          </w:p>
        </w:tc>
      </w:tr>
      <w:tr w:rsidR="00E357AC" w14:paraId="7F1812AE" w14:textId="56752FBC" w:rsidTr="00E357AC">
        <w:tc>
          <w:tcPr>
            <w:tcW w:w="3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0457E" w14:textId="77777777" w:rsidR="00E357AC" w:rsidRDefault="00E357AC" w:rsidP="00903A41">
            <w:pPr>
              <w:jc w:val="right"/>
              <w:rPr>
                <w:rFonts w:ascii="Arial" w:hAnsi="Arial" w:cs="Arial"/>
                <w:b/>
                <w:szCs w:val="24"/>
              </w:rPr>
            </w:pPr>
            <w:r>
              <w:rPr>
                <w:rFonts w:ascii="Arial" w:hAnsi="Arial" w:cs="Arial"/>
                <w:b/>
                <w:szCs w:val="24"/>
              </w:rPr>
              <w:t xml:space="preserve">Total </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6E02A" w14:textId="77777777" w:rsidR="00E357AC" w:rsidRPr="00903A41" w:rsidRDefault="00E357AC" w:rsidP="00251087">
            <w:pPr>
              <w:rPr>
                <w:rFonts w:ascii="Arial" w:hAnsi="Arial" w:cs="Arial"/>
                <w:b/>
                <w:szCs w:val="24"/>
              </w:rPr>
            </w:pPr>
            <w:r w:rsidRPr="00903A41">
              <w:rPr>
                <w:rFonts w:ascii="Arial" w:hAnsi="Arial" w:cs="Arial"/>
                <w:b/>
                <w:szCs w:val="24"/>
              </w:rPr>
              <w:t>$81,790,861</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2B2F4" w14:textId="77777777" w:rsidR="00E357AC" w:rsidRPr="00903A41" w:rsidRDefault="00E357AC" w:rsidP="00251087">
            <w:pPr>
              <w:rPr>
                <w:rFonts w:ascii="Arial" w:hAnsi="Arial" w:cs="Arial"/>
                <w:b/>
                <w:szCs w:val="24"/>
              </w:rPr>
            </w:pPr>
            <w:r w:rsidRPr="00903A41">
              <w:rPr>
                <w:rFonts w:ascii="Arial" w:hAnsi="Arial" w:cs="Arial"/>
                <w:b/>
                <w:szCs w:val="24"/>
              </w:rPr>
              <w:t>$113,856,277</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93ADF" w14:textId="77777777" w:rsidR="00E357AC" w:rsidRPr="00903A41" w:rsidRDefault="00E357AC" w:rsidP="00251087">
            <w:pPr>
              <w:rPr>
                <w:rFonts w:ascii="Arial" w:hAnsi="Arial" w:cs="Arial"/>
                <w:b/>
                <w:szCs w:val="24"/>
              </w:rPr>
            </w:pP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5189C" w14:textId="77777777" w:rsidR="00E357AC" w:rsidRDefault="00E357AC" w:rsidP="00251087">
            <w:pPr>
              <w:rPr>
                <w:rFonts w:ascii="Arial" w:hAnsi="Arial" w:cs="Arial"/>
                <w:b/>
                <w:szCs w:val="24"/>
              </w:rPr>
            </w:pPr>
          </w:p>
        </w:tc>
      </w:tr>
    </w:tbl>
    <w:p w14:paraId="59918775" w14:textId="77777777" w:rsidR="00D07862" w:rsidRDefault="00D07862" w:rsidP="00D07862">
      <w:pPr>
        <w:jc w:val="both"/>
        <w:rPr>
          <w:rFonts w:ascii="Arial" w:hAnsi="Arial" w:cs="Arial"/>
          <w:szCs w:val="24"/>
        </w:rPr>
      </w:pPr>
    </w:p>
    <w:p w14:paraId="054E127E" w14:textId="07F805F1" w:rsidR="00FD572A" w:rsidRPr="008D27F0" w:rsidRDefault="00956B11" w:rsidP="00FD572A">
      <w:pPr>
        <w:jc w:val="both"/>
        <w:rPr>
          <w:rFonts w:ascii="Arial" w:hAnsi="Arial" w:cs="Arial"/>
          <w:szCs w:val="24"/>
        </w:rPr>
      </w:pPr>
      <w:r w:rsidRPr="008D27F0">
        <w:rPr>
          <w:rFonts w:ascii="Arial" w:hAnsi="Arial" w:cs="Arial"/>
          <w:szCs w:val="24"/>
        </w:rPr>
        <w:t xml:space="preserve">Thus far, the budget committee has reviewed </w:t>
      </w:r>
      <w:r w:rsidR="00E357AC" w:rsidRPr="008D27F0">
        <w:rPr>
          <w:rFonts w:ascii="Arial" w:hAnsi="Arial" w:cs="Arial"/>
          <w:szCs w:val="24"/>
        </w:rPr>
        <w:t xml:space="preserve">five projects. The staff report for this week includes information on the remaining seven </w:t>
      </w:r>
      <w:r w:rsidR="00D07862" w:rsidRPr="008D27F0">
        <w:rPr>
          <w:rFonts w:ascii="Arial" w:hAnsi="Arial" w:cs="Arial"/>
          <w:szCs w:val="24"/>
        </w:rPr>
        <w:t>projects.</w:t>
      </w:r>
      <w:r w:rsidR="00FD572A" w:rsidRPr="008D27F0">
        <w:rPr>
          <w:rFonts w:ascii="Arial" w:hAnsi="Arial" w:cs="Arial"/>
          <w:szCs w:val="24"/>
        </w:rPr>
        <w:t xml:space="preserve"> </w:t>
      </w:r>
    </w:p>
    <w:p w14:paraId="46D42F7B" w14:textId="77777777" w:rsidR="00265EB8" w:rsidRPr="008D27F0" w:rsidRDefault="00265EB8" w:rsidP="00FD572A">
      <w:pPr>
        <w:jc w:val="both"/>
        <w:rPr>
          <w:rFonts w:ascii="Arial" w:hAnsi="Arial" w:cs="Arial"/>
          <w:szCs w:val="24"/>
        </w:rPr>
      </w:pPr>
    </w:p>
    <w:p w14:paraId="3B6BE7B9" w14:textId="77777777" w:rsidR="00127093" w:rsidRPr="008D27F0" w:rsidRDefault="00127093" w:rsidP="005A71AA">
      <w:pPr>
        <w:pStyle w:val="NormalWeb"/>
        <w:jc w:val="center"/>
        <w:rPr>
          <w:rFonts w:ascii="Arial" w:hAnsi="Arial" w:cs="Arial"/>
          <w:b/>
          <w:bCs/>
        </w:rPr>
      </w:pPr>
      <w:r w:rsidRPr="008D27F0">
        <w:rPr>
          <w:rFonts w:ascii="Arial" w:hAnsi="Arial" w:cs="Arial"/>
          <w:b/>
          <w:bCs/>
        </w:rPr>
        <w:t>Replacement of Wireless Network</w:t>
      </w:r>
      <w:r w:rsidRPr="008D27F0">
        <w:rPr>
          <w:rStyle w:val="FootnoteReference"/>
          <w:rFonts w:ascii="Arial" w:hAnsi="Arial" w:cs="Arial"/>
          <w:b/>
          <w:bCs/>
        </w:rPr>
        <w:footnoteReference w:id="10"/>
      </w:r>
      <w:r w:rsidRPr="008D27F0">
        <w:rPr>
          <w:rFonts w:ascii="Arial" w:hAnsi="Arial" w:cs="Arial"/>
          <w:b/>
          <w:bCs/>
        </w:rPr>
        <w:t xml:space="preserve"> and Routers (Next Generation Wireless)</w:t>
      </w:r>
    </w:p>
    <w:tbl>
      <w:tblPr>
        <w:tblW w:w="2914" w:type="pct"/>
        <w:jc w:val="center"/>
        <w:tblCellMar>
          <w:left w:w="0" w:type="dxa"/>
          <w:right w:w="0" w:type="dxa"/>
        </w:tblCellMar>
        <w:tblLook w:val="04A0" w:firstRow="1" w:lastRow="0" w:firstColumn="1" w:lastColumn="0" w:noHBand="0" w:noVBand="1"/>
      </w:tblPr>
      <w:tblGrid>
        <w:gridCol w:w="2430"/>
        <w:gridCol w:w="3151"/>
      </w:tblGrid>
      <w:tr w:rsidR="00127093" w:rsidRPr="008D27F0" w14:paraId="1CEE2175" w14:textId="77777777" w:rsidTr="005A71AA">
        <w:trPr>
          <w:trHeight w:val="294"/>
          <w:jc w:val="center"/>
        </w:trPr>
        <w:tc>
          <w:tcPr>
            <w:tcW w:w="2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A57FFF" w14:textId="77777777" w:rsidR="00127093" w:rsidRPr="008D27F0" w:rsidRDefault="00127093" w:rsidP="002C5650">
            <w:pPr>
              <w:jc w:val="both"/>
              <w:rPr>
                <w:rFonts w:ascii="Arial" w:hAnsi="Arial" w:cs="Arial"/>
                <w:szCs w:val="24"/>
              </w:rPr>
            </w:pPr>
            <w:r w:rsidRPr="008D27F0">
              <w:rPr>
                <w:rFonts w:ascii="Arial" w:hAnsi="Arial" w:cs="Arial"/>
                <w:szCs w:val="24"/>
              </w:rPr>
              <w:t>Prior appropriation</w:t>
            </w:r>
          </w:p>
        </w:tc>
        <w:tc>
          <w:tcPr>
            <w:tcW w:w="2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2C20AC" w14:textId="77777777" w:rsidR="00127093" w:rsidRPr="008D27F0" w:rsidRDefault="00127093" w:rsidP="002C5650">
            <w:pPr>
              <w:jc w:val="both"/>
              <w:rPr>
                <w:rFonts w:ascii="Arial" w:hAnsi="Arial" w:cs="Arial"/>
                <w:szCs w:val="24"/>
              </w:rPr>
            </w:pPr>
            <w:r w:rsidRPr="008D27F0">
              <w:rPr>
                <w:rFonts w:ascii="Arial" w:hAnsi="Arial" w:cs="Arial"/>
                <w:szCs w:val="24"/>
              </w:rPr>
              <w:t>$1,648,977</w:t>
            </w:r>
          </w:p>
        </w:tc>
      </w:tr>
      <w:tr w:rsidR="00127093" w:rsidRPr="008D27F0" w14:paraId="22AD41C2" w14:textId="77777777" w:rsidTr="005A71AA">
        <w:trPr>
          <w:trHeight w:val="294"/>
          <w:jc w:val="center"/>
        </w:trPr>
        <w:tc>
          <w:tcPr>
            <w:tcW w:w="2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6371A" w14:textId="77777777" w:rsidR="00127093" w:rsidRPr="008D27F0" w:rsidRDefault="00127093" w:rsidP="002C5650">
            <w:pPr>
              <w:pStyle w:val="NormalWeb"/>
              <w:rPr>
                <w:rFonts w:ascii="Arial" w:hAnsi="Arial" w:cs="Arial"/>
              </w:rPr>
            </w:pPr>
            <w:r w:rsidRPr="008D27F0">
              <w:rPr>
                <w:rFonts w:ascii="Arial" w:hAnsi="Arial" w:cs="Arial"/>
              </w:rPr>
              <w:t>2017-2018 Request</w:t>
            </w:r>
          </w:p>
        </w:tc>
        <w:tc>
          <w:tcPr>
            <w:tcW w:w="2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CEA17" w14:textId="77777777" w:rsidR="00127093" w:rsidRPr="008D27F0" w:rsidRDefault="00127093" w:rsidP="002C5650">
            <w:pPr>
              <w:pStyle w:val="NormalWeb"/>
              <w:rPr>
                <w:rFonts w:ascii="Arial" w:hAnsi="Arial" w:cs="Arial"/>
              </w:rPr>
            </w:pPr>
            <w:r w:rsidRPr="008D27F0">
              <w:rPr>
                <w:rFonts w:ascii="Arial" w:hAnsi="Arial" w:cs="Arial"/>
              </w:rPr>
              <w:t>$23,950,639</w:t>
            </w:r>
          </w:p>
        </w:tc>
      </w:tr>
      <w:tr w:rsidR="00127093" w:rsidRPr="008D27F0" w14:paraId="1060D0FF" w14:textId="77777777" w:rsidTr="005A71AA">
        <w:trPr>
          <w:trHeight w:val="322"/>
          <w:jc w:val="center"/>
        </w:trPr>
        <w:tc>
          <w:tcPr>
            <w:tcW w:w="2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07B4D" w14:textId="77777777" w:rsidR="00127093" w:rsidRPr="008D27F0" w:rsidRDefault="00127093" w:rsidP="002C5650">
            <w:pPr>
              <w:pStyle w:val="NormalWeb"/>
              <w:rPr>
                <w:rFonts w:ascii="Arial" w:hAnsi="Arial" w:cs="Arial"/>
              </w:rPr>
            </w:pPr>
            <w:r w:rsidRPr="008D27F0">
              <w:rPr>
                <w:rFonts w:ascii="Arial" w:hAnsi="Arial" w:cs="Arial"/>
              </w:rPr>
              <w:t>Future Request</w:t>
            </w:r>
            <w:r w:rsidRPr="008D27F0">
              <w:rPr>
                <w:rFonts w:ascii="Arial" w:hAnsi="Arial" w:cs="Arial"/>
              </w:rPr>
              <w:tab/>
            </w:r>
          </w:p>
        </w:tc>
        <w:tc>
          <w:tcPr>
            <w:tcW w:w="2823" w:type="pct"/>
            <w:tcBorders>
              <w:top w:val="nil"/>
              <w:left w:val="nil"/>
              <w:bottom w:val="single" w:sz="8" w:space="0" w:color="auto"/>
              <w:right w:val="single" w:sz="8" w:space="0" w:color="auto"/>
            </w:tcBorders>
            <w:tcMar>
              <w:top w:w="0" w:type="dxa"/>
              <w:left w:w="108" w:type="dxa"/>
              <w:bottom w:w="0" w:type="dxa"/>
              <w:right w:w="108" w:type="dxa"/>
            </w:tcMar>
            <w:hideMark/>
          </w:tcPr>
          <w:p w14:paraId="52473248" w14:textId="77777777" w:rsidR="00127093" w:rsidRPr="008D27F0" w:rsidRDefault="00127093" w:rsidP="002C5650">
            <w:pPr>
              <w:pStyle w:val="NormalWeb"/>
              <w:rPr>
                <w:rFonts w:ascii="Arial" w:hAnsi="Arial" w:cs="Arial"/>
              </w:rPr>
            </w:pPr>
            <w:r w:rsidRPr="008D27F0">
              <w:rPr>
                <w:rFonts w:ascii="Arial" w:hAnsi="Arial" w:cs="Arial"/>
              </w:rPr>
              <w:t>$2,500,000</w:t>
            </w:r>
          </w:p>
        </w:tc>
      </w:tr>
      <w:tr w:rsidR="00127093" w:rsidRPr="008D27F0" w14:paraId="0A1A01C5" w14:textId="77777777" w:rsidTr="005A71AA">
        <w:trPr>
          <w:trHeight w:val="294"/>
          <w:jc w:val="center"/>
        </w:trPr>
        <w:tc>
          <w:tcPr>
            <w:tcW w:w="2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E7C22" w14:textId="77777777" w:rsidR="00127093" w:rsidRPr="008D27F0" w:rsidRDefault="00127093" w:rsidP="002C5650">
            <w:pPr>
              <w:pStyle w:val="NormalWeb"/>
              <w:rPr>
                <w:rFonts w:ascii="Arial" w:hAnsi="Arial" w:cs="Arial"/>
              </w:rPr>
            </w:pPr>
            <w:r w:rsidRPr="008D27F0">
              <w:rPr>
                <w:rFonts w:ascii="Arial" w:hAnsi="Arial" w:cs="Arial"/>
              </w:rPr>
              <w:t>Total Project Cost</w:t>
            </w:r>
          </w:p>
        </w:tc>
        <w:tc>
          <w:tcPr>
            <w:tcW w:w="2823" w:type="pct"/>
            <w:tcBorders>
              <w:top w:val="nil"/>
              <w:left w:val="nil"/>
              <w:bottom w:val="single" w:sz="8" w:space="0" w:color="auto"/>
              <w:right w:val="single" w:sz="8" w:space="0" w:color="auto"/>
            </w:tcBorders>
            <w:tcMar>
              <w:top w:w="0" w:type="dxa"/>
              <w:left w:w="108" w:type="dxa"/>
              <w:bottom w:w="0" w:type="dxa"/>
              <w:right w:w="108" w:type="dxa"/>
            </w:tcMar>
            <w:hideMark/>
          </w:tcPr>
          <w:p w14:paraId="112D18B8" w14:textId="77777777" w:rsidR="00127093" w:rsidRPr="008D27F0" w:rsidRDefault="00127093" w:rsidP="002C5650">
            <w:pPr>
              <w:pStyle w:val="NormalWeb"/>
              <w:rPr>
                <w:rFonts w:ascii="Arial" w:hAnsi="Arial" w:cs="Arial"/>
              </w:rPr>
            </w:pPr>
            <w:r w:rsidRPr="008D27F0">
              <w:rPr>
                <w:rFonts w:ascii="Arial" w:hAnsi="Arial" w:cs="Arial"/>
              </w:rPr>
              <w:t>$28,099,616</w:t>
            </w:r>
          </w:p>
        </w:tc>
      </w:tr>
      <w:tr w:rsidR="00127093" w:rsidRPr="008D27F0" w14:paraId="64ABAC87" w14:textId="77777777" w:rsidTr="005A71AA">
        <w:trPr>
          <w:trHeight w:val="294"/>
          <w:jc w:val="center"/>
        </w:trPr>
        <w:tc>
          <w:tcPr>
            <w:tcW w:w="2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29B84" w14:textId="77777777" w:rsidR="00127093" w:rsidRPr="008D27F0" w:rsidRDefault="00127093" w:rsidP="002C5650">
            <w:pPr>
              <w:pStyle w:val="NormalWeb"/>
              <w:rPr>
                <w:rFonts w:ascii="Arial" w:hAnsi="Arial" w:cs="Arial"/>
              </w:rPr>
            </w:pPr>
            <w:r w:rsidRPr="008D27F0">
              <w:rPr>
                <w:rFonts w:ascii="Arial" w:hAnsi="Arial" w:cs="Arial"/>
              </w:rPr>
              <w:t>Fund Source</w:t>
            </w:r>
          </w:p>
        </w:tc>
        <w:tc>
          <w:tcPr>
            <w:tcW w:w="2823" w:type="pct"/>
            <w:tcBorders>
              <w:top w:val="nil"/>
              <w:left w:val="nil"/>
              <w:bottom w:val="single" w:sz="8" w:space="0" w:color="auto"/>
              <w:right w:val="single" w:sz="8" w:space="0" w:color="auto"/>
            </w:tcBorders>
            <w:tcMar>
              <w:top w:w="0" w:type="dxa"/>
              <w:left w:w="108" w:type="dxa"/>
              <w:bottom w:w="0" w:type="dxa"/>
              <w:right w:w="108" w:type="dxa"/>
            </w:tcMar>
          </w:tcPr>
          <w:p w14:paraId="1ED4CC3B" w14:textId="77777777" w:rsidR="00127093" w:rsidRPr="008D27F0" w:rsidRDefault="00127093" w:rsidP="002C5650">
            <w:pPr>
              <w:pStyle w:val="NormalWeb"/>
              <w:rPr>
                <w:rFonts w:ascii="Arial" w:hAnsi="Arial" w:cs="Arial"/>
              </w:rPr>
            </w:pPr>
            <w:r w:rsidRPr="008D27F0">
              <w:rPr>
                <w:rFonts w:ascii="Arial" w:hAnsi="Arial" w:cs="Arial"/>
              </w:rPr>
              <w:t>Public Transportation Fund</w:t>
            </w:r>
          </w:p>
        </w:tc>
      </w:tr>
    </w:tbl>
    <w:p w14:paraId="2906A09E" w14:textId="77777777" w:rsidR="00127093" w:rsidRPr="008D27F0" w:rsidRDefault="00127093" w:rsidP="00127093">
      <w:pPr>
        <w:jc w:val="both"/>
        <w:rPr>
          <w:rFonts w:ascii="Arial" w:hAnsi="Arial" w:cs="Arial"/>
          <w:b/>
          <w:bCs/>
          <w:i/>
          <w:smallCaps/>
          <w:u w:val="single"/>
        </w:rPr>
      </w:pPr>
    </w:p>
    <w:p w14:paraId="7E4CA49D" w14:textId="77777777" w:rsidR="00127093" w:rsidRPr="008D27F0" w:rsidRDefault="00127093" w:rsidP="00127093">
      <w:pPr>
        <w:jc w:val="both"/>
        <w:rPr>
          <w:rFonts w:ascii="Arial" w:hAnsi="Arial" w:cs="Arial"/>
          <w:szCs w:val="24"/>
        </w:rPr>
      </w:pPr>
      <w:r w:rsidRPr="008D27F0">
        <w:rPr>
          <w:rFonts w:ascii="Arial" w:hAnsi="Arial" w:cs="Arial"/>
          <w:i/>
          <w:szCs w:val="24"/>
        </w:rPr>
        <w:t>Project Summary</w:t>
      </w:r>
      <w:r w:rsidRPr="008D27F0">
        <w:rPr>
          <w:rFonts w:ascii="Arial" w:hAnsi="Arial" w:cs="Arial"/>
          <w:szCs w:val="24"/>
        </w:rPr>
        <w:t xml:space="preserve">: This project is to replace the wireless network used to transmit data such as ORCA fare revenues and transit signal priority requests between buses and centralized systems. </w:t>
      </w:r>
    </w:p>
    <w:p w14:paraId="5D54055B" w14:textId="77777777" w:rsidR="00127093" w:rsidRPr="008D27F0" w:rsidRDefault="00127093" w:rsidP="00127093">
      <w:pPr>
        <w:jc w:val="both"/>
        <w:rPr>
          <w:rFonts w:ascii="Arial" w:hAnsi="Arial" w:cs="Arial"/>
          <w:szCs w:val="24"/>
        </w:rPr>
      </w:pPr>
      <w:r w:rsidRPr="008D27F0">
        <w:rPr>
          <w:rFonts w:ascii="Arial" w:hAnsi="Arial" w:cs="Arial"/>
          <w:szCs w:val="24"/>
        </w:rPr>
        <w:t xml:space="preserve"> </w:t>
      </w:r>
    </w:p>
    <w:p w14:paraId="7B5E6AAB" w14:textId="77777777" w:rsidR="00127093" w:rsidRPr="008D27F0" w:rsidRDefault="00127093" w:rsidP="00127093">
      <w:pPr>
        <w:jc w:val="both"/>
        <w:rPr>
          <w:rFonts w:ascii="Arial" w:hAnsi="Arial" w:cs="Arial"/>
          <w:szCs w:val="24"/>
        </w:rPr>
      </w:pPr>
      <w:r w:rsidRPr="008D27F0">
        <w:rPr>
          <w:rFonts w:ascii="Arial" w:hAnsi="Arial" w:cs="Arial"/>
          <w:szCs w:val="24"/>
        </w:rPr>
        <w:t xml:space="preserve">In 2009, Transit installed a wireless network to connect bus on-board systems with “back office systems” at the seven operating bases to obtain daily on-time performance </w:t>
      </w:r>
      <w:r w:rsidRPr="008D27F0">
        <w:rPr>
          <w:rFonts w:ascii="Arial" w:hAnsi="Arial" w:cs="Arial"/>
          <w:szCs w:val="24"/>
        </w:rPr>
        <w:lastRenderedPageBreak/>
        <w:t>data, passenger counts, fare transactions, ORCA card reloads, fare tables, daily on-board bus schedules, stop announcements and other on-board configuration data.  The network processes more than 60 percent of fare revenue and potential failure could result in the loss of fare revenue if data cannot be downloaded before its seven day expiration deadline.  The existing also provides data for RapidRide route signal priority and Real Time Information Systems.</w:t>
      </w:r>
    </w:p>
    <w:p w14:paraId="702F1090" w14:textId="77777777" w:rsidR="00127093" w:rsidRPr="008D27F0" w:rsidRDefault="00127093" w:rsidP="00127093">
      <w:pPr>
        <w:jc w:val="both"/>
        <w:rPr>
          <w:rFonts w:ascii="Arial" w:hAnsi="Arial" w:cs="Arial"/>
          <w:szCs w:val="24"/>
        </w:rPr>
      </w:pPr>
    </w:p>
    <w:p w14:paraId="589B5AA0" w14:textId="77777777" w:rsidR="00127093" w:rsidRPr="008D27F0" w:rsidRDefault="00127093" w:rsidP="00127093">
      <w:pPr>
        <w:jc w:val="both"/>
        <w:rPr>
          <w:rFonts w:ascii="Arial" w:hAnsi="Arial" w:cs="Arial"/>
          <w:szCs w:val="24"/>
        </w:rPr>
      </w:pPr>
      <w:r w:rsidRPr="008D27F0">
        <w:rPr>
          <w:rFonts w:ascii="Arial" w:hAnsi="Arial" w:cs="Arial"/>
          <w:szCs w:val="24"/>
        </w:rPr>
        <w:t>The current network technology and equipment are reaching their end-of-life and the vendor is moving away from this technology. Additionally, the frequency used by the network is not expected to remain available for transit system use in the future. As a result, the current network experiences maintenance and operations issues and risk of service disruptions that are expected to increase in frequency over time. Eventually, if the system is not replaced, the loss of availability of the network frequency and failing equipment will lead to system failure. Given the wide number of transit functions that use Transit’s wireless network, from fare collections to route information, system failure would severely impact Transit operations.</w:t>
      </w:r>
    </w:p>
    <w:p w14:paraId="5AF07EC5" w14:textId="77777777" w:rsidR="00127093" w:rsidRPr="008D27F0" w:rsidRDefault="00127093" w:rsidP="00127093">
      <w:pPr>
        <w:jc w:val="both"/>
        <w:rPr>
          <w:rFonts w:ascii="Arial" w:hAnsi="Arial" w:cs="Arial"/>
          <w:szCs w:val="24"/>
        </w:rPr>
      </w:pPr>
    </w:p>
    <w:p w14:paraId="573C32D1" w14:textId="77777777" w:rsidR="00127093" w:rsidRPr="008D27F0" w:rsidRDefault="00127093" w:rsidP="00127093">
      <w:pPr>
        <w:jc w:val="both"/>
        <w:rPr>
          <w:rFonts w:ascii="Arial" w:hAnsi="Arial" w:cs="Arial"/>
          <w:szCs w:val="24"/>
        </w:rPr>
      </w:pPr>
      <w:r w:rsidRPr="008D27F0">
        <w:rPr>
          <w:rFonts w:ascii="Arial" w:hAnsi="Arial" w:cs="Arial"/>
          <w:szCs w:val="24"/>
        </w:rPr>
        <w:t>The project would replace 1,450 mobile routers on buses, 140 routers on RapidRide corridors, 44 access points at transit bases, and 241 access points on RapidRide corridors and other transit corridors. The proposed replacement is use of commercial cell service and targeted WiFi-Plus</w:t>
      </w:r>
      <w:r w:rsidRPr="008D27F0">
        <w:rPr>
          <w:rStyle w:val="FootnoteReference"/>
          <w:rFonts w:ascii="Arial" w:hAnsi="Arial" w:cs="Arial"/>
          <w:szCs w:val="24"/>
        </w:rPr>
        <w:footnoteReference w:id="11"/>
      </w:r>
      <w:r w:rsidRPr="008D27F0">
        <w:rPr>
          <w:rFonts w:ascii="Arial" w:hAnsi="Arial" w:cs="Arial"/>
          <w:szCs w:val="24"/>
        </w:rPr>
        <w:t>. This approach would shift much of the network operations and maintenance responsibility from Transit to commercial cellular network providers. It would also increase network capacity above the current network and above Transit’s currently anticipated future needs.</w:t>
      </w:r>
    </w:p>
    <w:p w14:paraId="3B76614E" w14:textId="77777777" w:rsidR="00127093" w:rsidRPr="008D27F0" w:rsidRDefault="00127093" w:rsidP="00127093">
      <w:pPr>
        <w:jc w:val="both"/>
        <w:rPr>
          <w:rFonts w:ascii="Arial" w:hAnsi="Arial" w:cs="Arial"/>
          <w:szCs w:val="24"/>
        </w:rPr>
      </w:pPr>
    </w:p>
    <w:p w14:paraId="477FBDF5" w14:textId="77777777" w:rsidR="00127093" w:rsidRPr="008D27F0" w:rsidRDefault="00127093" w:rsidP="00127093">
      <w:pPr>
        <w:keepNext/>
        <w:jc w:val="both"/>
        <w:rPr>
          <w:rFonts w:ascii="Arial" w:hAnsi="Arial" w:cs="Arial"/>
          <w:szCs w:val="24"/>
        </w:rPr>
      </w:pPr>
      <w:r w:rsidRPr="008D27F0">
        <w:rPr>
          <w:rFonts w:ascii="Arial" w:hAnsi="Arial" w:cs="Arial"/>
          <w:i/>
          <w:szCs w:val="24"/>
        </w:rPr>
        <w:t>Status of Existing Project:</w:t>
      </w:r>
      <w:r w:rsidRPr="008D27F0">
        <w:rPr>
          <w:rFonts w:ascii="Arial" w:hAnsi="Arial" w:cs="Arial"/>
          <w:szCs w:val="24"/>
        </w:rPr>
        <w:t xml:space="preserve"> The Executive Proposed 2015-2016 Budget included a request for $14.7 million</w:t>
      </w:r>
      <w:r w:rsidRPr="008D27F0">
        <w:rPr>
          <w:rStyle w:val="FootnoteReference"/>
          <w:rFonts w:ascii="Arial" w:hAnsi="Arial" w:cs="Arial"/>
          <w:szCs w:val="24"/>
        </w:rPr>
        <w:footnoteReference w:id="12"/>
      </w:r>
      <w:r w:rsidRPr="008D27F0">
        <w:rPr>
          <w:rFonts w:ascii="Arial" w:hAnsi="Arial" w:cs="Arial"/>
          <w:szCs w:val="24"/>
        </w:rPr>
        <w:t xml:space="preserve"> for replacing the current network. The Council reduced the appropriation to $1.6 million to provide for the planning phase of the project while Transit further evaluated alternatives and the dependencies between the network replacement and other existing and proposed transit systems. That work has now been completed. Additionally, Transit and KCIT were able to reach an agreement with the vendor of the current wireless network system equipment to continue supporting their equipment, previously announced to be unsupported after 2017. During the planning phase of the project, Transit conducted an alternatives analysis and identified the preferred technology and approach for the replacement project. The project is currently in preliminary design.</w:t>
      </w:r>
    </w:p>
    <w:p w14:paraId="0AA74AEE" w14:textId="77777777" w:rsidR="00127093" w:rsidRPr="008D27F0" w:rsidRDefault="00127093" w:rsidP="00127093">
      <w:pPr>
        <w:jc w:val="both"/>
        <w:rPr>
          <w:rFonts w:ascii="Arial" w:hAnsi="Arial" w:cs="Arial"/>
          <w:szCs w:val="24"/>
        </w:rPr>
      </w:pPr>
    </w:p>
    <w:p w14:paraId="4EF247A7" w14:textId="77777777" w:rsidR="00127093" w:rsidRPr="008D27F0" w:rsidRDefault="00127093" w:rsidP="00127093">
      <w:pPr>
        <w:jc w:val="both"/>
        <w:rPr>
          <w:rFonts w:ascii="Arial" w:hAnsi="Arial" w:cs="Arial"/>
          <w:szCs w:val="24"/>
        </w:rPr>
      </w:pPr>
      <w:r w:rsidRPr="008D27F0">
        <w:rPr>
          <w:rFonts w:ascii="Arial" w:hAnsi="Arial" w:cs="Arial"/>
          <w:i/>
          <w:szCs w:val="24"/>
        </w:rPr>
        <w:t xml:space="preserve">2017-2018 Appropriation Request: </w:t>
      </w:r>
      <w:r w:rsidRPr="008D27F0">
        <w:rPr>
          <w:rFonts w:ascii="Arial" w:hAnsi="Arial" w:cs="Arial"/>
          <w:szCs w:val="24"/>
        </w:rPr>
        <w:t>The proposed project phasing estimates spending $3.3 million on design in 2017, $21.2 million on implementation in 2018, and an additional $2.5 million for continuing implementation and project closeout in 2020-2021. The 2017-2018 funding request includes $7.6 million for Transit and KCIT labor—which includes costs for installing equipment on buses and at bases, $9 million for equipment, and $6.9 million for on-street equipment installation by a contractor. The project also includes a 20 percent contingency.</w:t>
      </w:r>
    </w:p>
    <w:p w14:paraId="3FB3BE8A" w14:textId="77777777" w:rsidR="00127093" w:rsidRPr="008D27F0" w:rsidRDefault="00127093" w:rsidP="00127093">
      <w:pPr>
        <w:jc w:val="both"/>
        <w:rPr>
          <w:rFonts w:ascii="Arial" w:hAnsi="Arial" w:cs="Arial"/>
          <w:szCs w:val="24"/>
        </w:rPr>
      </w:pPr>
    </w:p>
    <w:p w14:paraId="6DA18B0C" w14:textId="77777777" w:rsidR="00127093" w:rsidRPr="008D27F0" w:rsidRDefault="00127093" w:rsidP="00127093">
      <w:pPr>
        <w:jc w:val="both"/>
        <w:rPr>
          <w:rFonts w:ascii="Arial" w:hAnsi="Arial" w:cs="Arial"/>
          <w:iCs/>
          <w:szCs w:val="24"/>
        </w:rPr>
      </w:pPr>
      <w:r w:rsidRPr="008D27F0">
        <w:rPr>
          <w:rFonts w:ascii="Arial" w:hAnsi="Arial" w:cs="Arial"/>
          <w:i/>
          <w:iCs/>
          <w:szCs w:val="24"/>
        </w:rPr>
        <w:t xml:space="preserve">Integration with Other Transit Projects: </w:t>
      </w:r>
      <w:r w:rsidRPr="008D27F0">
        <w:rPr>
          <w:rFonts w:ascii="Arial" w:hAnsi="Arial" w:cs="Arial"/>
          <w:iCs/>
          <w:szCs w:val="24"/>
        </w:rPr>
        <w:t xml:space="preserve">The 2015-2016 Budget required Transit to develop a Strategic Technology Roadmap for Transit (STRT) to present a forward-looking, integrated understanding of Transit’s evolving technology needs. The STRT, which has been transmitted for Council review, identifies integration points between the Wireless Network Replacement and other planned Metro technology projects. According to the STRT, the Wireless Network Replacement project requires coordination with the proposed Transit Signal Priority, ORCA Replacement, Transit Video Cameras, and Real-Time Information Sign projects.  </w:t>
      </w:r>
    </w:p>
    <w:p w14:paraId="6960402C" w14:textId="77777777" w:rsidR="00127093" w:rsidRPr="008D27F0" w:rsidRDefault="00127093" w:rsidP="00127093">
      <w:pPr>
        <w:jc w:val="both"/>
        <w:rPr>
          <w:rFonts w:ascii="Arial" w:hAnsi="Arial" w:cs="Arial"/>
          <w:iCs/>
          <w:szCs w:val="24"/>
        </w:rPr>
      </w:pPr>
    </w:p>
    <w:p w14:paraId="2C8AB8B8" w14:textId="77777777" w:rsidR="00127093" w:rsidRPr="008D27F0" w:rsidRDefault="00127093" w:rsidP="00127093">
      <w:pPr>
        <w:jc w:val="both"/>
        <w:rPr>
          <w:rFonts w:ascii="Arial" w:hAnsi="Arial" w:cs="Arial"/>
          <w:iCs/>
          <w:szCs w:val="24"/>
        </w:rPr>
      </w:pPr>
      <w:r w:rsidRPr="008D27F0">
        <w:rPr>
          <w:rFonts w:ascii="Arial" w:hAnsi="Arial" w:cs="Arial"/>
          <w:i/>
          <w:iCs/>
          <w:szCs w:val="24"/>
        </w:rPr>
        <w:t xml:space="preserve">Review of the Benefit Achievement Plan (BAP):  </w:t>
      </w:r>
      <w:r w:rsidRPr="008D27F0">
        <w:rPr>
          <w:rFonts w:ascii="Arial" w:hAnsi="Arial" w:cs="Arial"/>
          <w:iCs/>
          <w:szCs w:val="24"/>
        </w:rPr>
        <w:t xml:space="preserve">The BAP identifies the primary benefit of this project as enhancing network reliability and ensuring continuity of the many onboard systems and functions that rely on wireless network availability.  The enhanced capacity of the proposed network replacement would allow for new benefits through other projects such as ORCA enhancements and expansion of the Transit Signal Priority and Real Time Information systems.   </w:t>
      </w:r>
    </w:p>
    <w:p w14:paraId="60DD316D" w14:textId="77777777" w:rsidR="00127093" w:rsidRPr="008D27F0" w:rsidRDefault="00127093" w:rsidP="00127093">
      <w:pPr>
        <w:rPr>
          <w:rFonts w:ascii="Arial" w:hAnsi="Arial" w:cs="Arial"/>
          <w:szCs w:val="24"/>
        </w:rPr>
      </w:pPr>
    </w:p>
    <w:p w14:paraId="20BE007C" w14:textId="77777777" w:rsidR="00127093" w:rsidRPr="008D27F0" w:rsidRDefault="00127093" w:rsidP="00127093">
      <w:pPr>
        <w:jc w:val="both"/>
        <w:rPr>
          <w:rFonts w:ascii="Arial" w:hAnsi="Arial" w:cs="Arial"/>
          <w:szCs w:val="24"/>
        </w:rPr>
      </w:pPr>
      <w:r w:rsidRPr="008D27F0">
        <w:rPr>
          <w:rFonts w:ascii="Arial" w:hAnsi="Arial" w:cs="Arial"/>
        </w:rPr>
        <w:t>The project does not appear to have any policy issues requiring further analysis.</w:t>
      </w:r>
    </w:p>
    <w:p w14:paraId="6B8A8061" w14:textId="77777777" w:rsidR="00127093" w:rsidRPr="008D27F0" w:rsidRDefault="00127093" w:rsidP="00FD572A">
      <w:pPr>
        <w:jc w:val="both"/>
        <w:rPr>
          <w:rFonts w:ascii="Arial" w:hAnsi="Arial" w:cs="Arial"/>
          <w:szCs w:val="24"/>
        </w:rPr>
      </w:pPr>
    </w:p>
    <w:p w14:paraId="46F9F171" w14:textId="77777777" w:rsidR="00956B11" w:rsidRPr="008D27F0" w:rsidRDefault="00956B11" w:rsidP="005A71AA">
      <w:pPr>
        <w:pStyle w:val="NormalWeb"/>
        <w:jc w:val="center"/>
        <w:rPr>
          <w:rFonts w:ascii="Arial" w:hAnsi="Arial" w:cs="Arial"/>
          <w:b/>
          <w:bCs/>
        </w:rPr>
      </w:pPr>
      <w:r w:rsidRPr="008D27F0">
        <w:rPr>
          <w:rFonts w:ascii="Arial" w:hAnsi="Arial" w:cs="Arial"/>
          <w:b/>
          <w:bCs/>
        </w:rPr>
        <w:t>Transit Signal Priority Equipment Replacement</w:t>
      </w:r>
    </w:p>
    <w:tbl>
      <w:tblPr>
        <w:tblW w:w="2914" w:type="pct"/>
        <w:jc w:val="center"/>
        <w:tblCellMar>
          <w:left w:w="0" w:type="dxa"/>
          <w:right w:w="0" w:type="dxa"/>
        </w:tblCellMar>
        <w:tblLook w:val="04A0" w:firstRow="1" w:lastRow="0" w:firstColumn="1" w:lastColumn="0" w:noHBand="0" w:noVBand="1"/>
      </w:tblPr>
      <w:tblGrid>
        <w:gridCol w:w="2430"/>
        <w:gridCol w:w="3151"/>
      </w:tblGrid>
      <w:tr w:rsidR="00956B11" w:rsidRPr="008D27F0" w14:paraId="5CD72385" w14:textId="77777777" w:rsidTr="005A71AA">
        <w:trPr>
          <w:trHeight w:val="282"/>
          <w:jc w:val="center"/>
        </w:trPr>
        <w:tc>
          <w:tcPr>
            <w:tcW w:w="2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B068B2" w14:textId="77777777" w:rsidR="00956B11" w:rsidRPr="008D27F0" w:rsidRDefault="00956B11" w:rsidP="00956B11">
            <w:pPr>
              <w:pStyle w:val="NormalWeb"/>
              <w:rPr>
                <w:rFonts w:ascii="Arial" w:hAnsi="Arial" w:cs="Arial"/>
              </w:rPr>
            </w:pPr>
            <w:r w:rsidRPr="008D27F0">
              <w:rPr>
                <w:rFonts w:ascii="Arial" w:hAnsi="Arial" w:cs="Arial"/>
              </w:rPr>
              <w:t>Prior Appropriation</w:t>
            </w:r>
          </w:p>
        </w:tc>
        <w:tc>
          <w:tcPr>
            <w:tcW w:w="2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D5D09" w14:textId="77777777" w:rsidR="00956B11" w:rsidRPr="008D27F0" w:rsidRDefault="00956B11" w:rsidP="00956B11">
            <w:pPr>
              <w:pStyle w:val="NormalWeb"/>
              <w:rPr>
                <w:rFonts w:ascii="Arial" w:hAnsi="Arial" w:cs="Arial"/>
              </w:rPr>
            </w:pPr>
            <w:r w:rsidRPr="008D27F0">
              <w:rPr>
                <w:rFonts w:ascii="Arial" w:hAnsi="Arial" w:cs="Arial"/>
              </w:rPr>
              <w:t>$1,000,500</w:t>
            </w:r>
          </w:p>
        </w:tc>
      </w:tr>
      <w:tr w:rsidR="00956B11" w:rsidRPr="008D27F0" w14:paraId="6B7D3CB1" w14:textId="77777777" w:rsidTr="005A71AA">
        <w:trPr>
          <w:trHeight w:val="282"/>
          <w:jc w:val="center"/>
        </w:trPr>
        <w:tc>
          <w:tcPr>
            <w:tcW w:w="217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7A8BE5" w14:textId="77777777" w:rsidR="00956B11" w:rsidRPr="008D27F0" w:rsidRDefault="00956B11" w:rsidP="00956B11">
            <w:pPr>
              <w:jc w:val="both"/>
              <w:rPr>
                <w:rFonts w:ascii="Arial" w:hAnsi="Arial" w:cs="Arial"/>
                <w:szCs w:val="24"/>
              </w:rPr>
            </w:pPr>
            <w:r w:rsidRPr="008D27F0">
              <w:rPr>
                <w:rFonts w:ascii="Arial" w:hAnsi="Arial" w:cs="Arial"/>
                <w:szCs w:val="24"/>
              </w:rPr>
              <w:t>2017-2018 Request</w:t>
            </w:r>
          </w:p>
        </w:tc>
        <w:tc>
          <w:tcPr>
            <w:tcW w:w="2823" w:type="pct"/>
            <w:tcBorders>
              <w:top w:val="nil"/>
              <w:left w:val="nil"/>
              <w:bottom w:val="single" w:sz="8" w:space="0" w:color="auto"/>
              <w:right w:val="single" w:sz="8" w:space="0" w:color="auto"/>
            </w:tcBorders>
            <w:tcMar>
              <w:top w:w="0" w:type="dxa"/>
              <w:left w:w="108" w:type="dxa"/>
              <w:bottom w:w="0" w:type="dxa"/>
              <w:right w:w="108" w:type="dxa"/>
            </w:tcMar>
          </w:tcPr>
          <w:p w14:paraId="2C559D38" w14:textId="77777777" w:rsidR="00956B11" w:rsidRPr="008D27F0" w:rsidRDefault="00956B11" w:rsidP="00956B11">
            <w:pPr>
              <w:jc w:val="both"/>
              <w:rPr>
                <w:rFonts w:ascii="Arial" w:hAnsi="Arial" w:cs="Arial"/>
                <w:szCs w:val="24"/>
              </w:rPr>
            </w:pPr>
            <w:r w:rsidRPr="008D27F0">
              <w:rPr>
                <w:rFonts w:ascii="Arial" w:hAnsi="Arial" w:cs="Arial"/>
                <w:szCs w:val="24"/>
              </w:rPr>
              <w:t>$4,328,805</w:t>
            </w:r>
          </w:p>
        </w:tc>
      </w:tr>
      <w:tr w:rsidR="00956B11" w:rsidRPr="008D27F0" w14:paraId="61433ADF" w14:textId="77777777" w:rsidTr="005A71AA">
        <w:trPr>
          <w:trHeight w:val="282"/>
          <w:jc w:val="center"/>
        </w:trPr>
        <w:tc>
          <w:tcPr>
            <w:tcW w:w="217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8E39DA" w14:textId="77777777" w:rsidR="00956B11" w:rsidRPr="008D27F0" w:rsidRDefault="00956B11" w:rsidP="00956B11">
            <w:pPr>
              <w:jc w:val="both"/>
              <w:rPr>
                <w:rFonts w:ascii="Arial" w:hAnsi="Arial" w:cs="Arial"/>
                <w:szCs w:val="24"/>
              </w:rPr>
            </w:pPr>
            <w:r w:rsidRPr="008D27F0">
              <w:rPr>
                <w:rFonts w:ascii="Arial" w:hAnsi="Arial" w:cs="Arial"/>
                <w:szCs w:val="24"/>
              </w:rPr>
              <w:t>Future Request</w:t>
            </w:r>
          </w:p>
        </w:tc>
        <w:tc>
          <w:tcPr>
            <w:tcW w:w="2823" w:type="pct"/>
            <w:tcBorders>
              <w:top w:val="nil"/>
              <w:left w:val="nil"/>
              <w:bottom w:val="single" w:sz="8" w:space="0" w:color="auto"/>
              <w:right w:val="single" w:sz="8" w:space="0" w:color="auto"/>
            </w:tcBorders>
            <w:tcMar>
              <w:top w:w="0" w:type="dxa"/>
              <w:left w:w="108" w:type="dxa"/>
              <w:bottom w:w="0" w:type="dxa"/>
              <w:right w:w="108" w:type="dxa"/>
            </w:tcMar>
          </w:tcPr>
          <w:p w14:paraId="714E3B3B" w14:textId="77777777" w:rsidR="00956B11" w:rsidRPr="008D27F0" w:rsidRDefault="00956B11" w:rsidP="00956B11">
            <w:pPr>
              <w:jc w:val="both"/>
              <w:rPr>
                <w:rFonts w:ascii="Arial" w:hAnsi="Arial" w:cs="Arial"/>
                <w:szCs w:val="24"/>
              </w:rPr>
            </w:pPr>
            <w:r w:rsidRPr="008D27F0">
              <w:rPr>
                <w:rFonts w:ascii="Arial" w:hAnsi="Arial" w:cs="Arial"/>
                <w:szCs w:val="24"/>
              </w:rPr>
              <w:t>$1,290,000</w:t>
            </w:r>
          </w:p>
        </w:tc>
      </w:tr>
      <w:tr w:rsidR="00956B11" w:rsidRPr="008D27F0" w14:paraId="7EC598E1" w14:textId="77777777" w:rsidTr="005A71AA">
        <w:trPr>
          <w:trHeight w:val="282"/>
          <w:jc w:val="center"/>
        </w:trPr>
        <w:tc>
          <w:tcPr>
            <w:tcW w:w="2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66157" w14:textId="77777777" w:rsidR="00956B11" w:rsidRPr="008D27F0" w:rsidRDefault="00956B11" w:rsidP="00956B11">
            <w:pPr>
              <w:pStyle w:val="NormalWeb"/>
              <w:rPr>
                <w:rFonts w:ascii="Arial" w:hAnsi="Arial" w:cs="Arial"/>
              </w:rPr>
            </w:pPr>
            <w:r w:rsidRPr="008D27F0">
              <w:rPr>
                <w:rFonts w:ascii="Arial" w:hAnsi="Arial" w:cs="Arial"/>
              </w:rPr>
              <w:t>Total Project Cost</w:t>
            </w:r>
          </w:p>
        </w:tc>
        <w:tc>
          <w:tcPr>
            <w:tcW w:w="2823" w:type="pct"/>
            <w:tcBorders>
              <w:top w:val="nil"/>
              <w:left w:val="nil"/>
              <w:bottom w:val="single" w:sz="8" w:space="0" w:color="auto"/>
              <w:right w:val="single" w:sz="8" w:space="0" w:color="auto"/>
            </w:tcBorders>
            <w:tcMar>
              <w:top w:w="0" w:type="dxa"/>
              <w:left w:w="108" w:type="dxa"/>
              <w:bottom w:w="0" w:type="dxa"/>
              <w:right w:w="108" w:type="dxa"/>
            </w:tcMar>
            <w:hideMark/>
          </w:tcPr>
          <w:p w14:paraId="204128C4" w14:textId="77777777" w:rsidR="00956B11" w:rsidRPr="008D27F0" w:rsidRDefault="00956B11" w:rsidP="00956B11">
            <w:pPr>
              <w:pStyle w:val="NormalWeb"/>
              <w:rPr>
                <w:rFonts w:ascii="Arial" w:hAnsi="Arial" w:cs="Arial"/>
              </w:rPr>
            </w:pPr>
            <w:r w:rsidRPr="008D27F0">
              <w:rPr>
                <w:rFonts w:ascii="Arial" w:hAnsi="Arial" w:cs="Arial"/>
              </w:rPr>
              <w:t>$6,620,466</w:t>
            </w:r>
          </w:p>
        </w:tc>
      </w:tr>
      <w:tr w:rsidR="00956B11" w:rsidRPr="008D27F0" w14:paraId="07296BF4" w14:textId="77777777" w:rsidTr="005A71AA">
        <w:trPr>
          <w:trHeight w:val="282"/>
          <w:jc w:val="center"/>
        </w:trPr>
        <w:tc>
          <w:tcPr>
            <w:tcW w:w="2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6D9FC" w14:textId="77777777" w:rsidR="00956B11" w:rsidRPr="008D27F0" w:rsidRDefault="00956B11" w:rsidP="00956B11">
            <w:pPr>
              <w:pStyle w:val="NormalWeb"/>
              <w:rPr>
                <w:rFonts w:ascii="Arial" w:hAnsi="Arial" w:cs="Arial"/>
              </w:rPr>
            </w:pPr>
            <w:r w:rsidRPr="008D27F0">
              <w:rPr>
                <w:rFonts w:ascii="Arial" w:hAnsi="Arial" w:cs="Arial"/>
              </w:rPr>
              <w:t>Fund Source</w:t>
            </w:r>
          </w:p>
        </w:tc>
        <w:tc>
          <w:tcPr>
            <w:tcW w:w="2823" w:type="pct"/>
            <w:tcBorders>
              <w:top w:val="nil"/>
              <w:left w:val="nil"/>
              <w:bottom w:val="single" w:sz="8" w:space="0" w:color="auto"/>
              <w:right w:val="single" w:sz="8" w:space="0" w:color="auto"/>
            </w:tcBorders>
            <w:tcMar>
              <w:top w:w="0" w:type="dxa"/>
              <w:left w:w="108" w:type="dxa"/>
              <w:bottom w:w="0" w:type="dxa"/>
              <w:right w:w="108" w:type="dxa"/>
            </w:tcMar>
          </w:tcPr>
          <w:p w14:paraId="39658844" w14:textId="77777777" w:rsidR="00956B11" w:rsidRPr="008D27F0" w:rsidRDefault="00956B11" w:rsidP="00956B11">
            <w:pPr>
              <w:pStyle w:val="NormalWeb"/>
              <w:rPr>
                <w:rFonts w:ascii="Arial" w:hAnsi="Arial" w:cs="Arial"/>
              </w:rPr>
            </w:pPr>
            <w:r w:rsidRPr="008D27F0">
              <w:rPr>
                <w:rFonts w:ascii="Arial" w:hAnsi="Arial" w:cs="Arial"/>
              </w:rPr>
              <w:t>Public Transportation Fund</w:t>
            </w:r>
          </w:p>
        </w:tc>
      </w:tr>
    </w:tbl>
    <w:p w14:paraId="5B1F1B8C" w14:textId="77777777" w:rsidR="00956B11" w:rsidRPr="008D27F0" w:rsidRDefault="00956B11" w:rsidP="00956B11">
      <w:pPr>
        <w:jc w:val="both"/>
        <w:rPr>
          <w:rFonts w:ascii="Arial" w:hAnsi="Arial" w:cs="Arial"/>
          <w:b/>
          <w:bCs/>
          <w:smallCaps/>
          <w:u w:val="single"/>
        </w:rPr>
      </w:pPr>
    </w:p>
    <w:p w14:paraId="5370B4A2" w14:textId="77777777" w:rsidR="00956B11" w:rsidRPr="008D27F0" w:rsidRDefault="00956B11" w:rsidP="00956B11">
      <w:pPr>
        <w:jc w:val="both"/>
        <w:rPr>
          <w:rFonts w:ascii="Arial" w:hAnsi="Arial" w:cs="Arial"/>
          <w:szCs w:val="24"/>
        </w:rPr>
      </w:pPr>
      <w:r w:rsidRPr="008D27F0">
        <w:rPr>
          <w:rFonts w:ascii="Arial" w:hAnsi="Arial" w:cs="Arial"/>
          <w:i/>
          <w:szCs w:val="24"/>
        </w:rPr>
        <w:t>Project Summary</w:t>
      </w:r>
      <w:r w:rsidRPr="008D27F0">
        <w:rPr>
          <w:rFonts w:ascii="Arial" w:hAnsi="Arial" w:cs="Arial"/>
          <w:szCs w:val="24"/>
        </w:rPr>
        <w:t>:  This project would update Transit’s Signal Priority (TSP) equipment. TSP is a technology that improves bus schedule reliability and speed by requesting changes to traffic signal cycles as a bus approaches so it can move through an intersection with less delay.  RapidRide Lines and some other bus routes use TSP.</w:t>
      </w:r>
    </w:p>
    <w:p w14:paraId="25CE7E79" w14:textId="77777777" w:rsidR="00956B11" w:rsidRPr="008D27F0" w:rsidRDefault="00956B11" w:rsidP="00956B11">
      <w:pPr>
        <w:jc w:val="both"/>
        <w:rPr>
          <w:rFonts w:ascii="Arial" w:hAnsi="Arial" w:cs="Arial"/>
          <w:szCs w:val="24"/>
        </w:rPr>
      </w:pPr>
    </w:p>
    <w:p w14:paraId="7DD6B6B4" w14:textId="77777777" w:rsidR="00956B11" w:rsidRPr="008D27F0" w:rsidRDefault="00956B11" w:rsidP="00956B11">
      <w:pPr>
        <w:jc w:val="both"/>
        <w:rPr>
          <w:rFonts w:ascii="Arial" w:hAnsi="Arial" w:cs="Arial"/>
          <w:szCs w:val="24"/>
        </w:rPr>
      </w:pPr>
      <w:r w:rsidRPr="008D27F0">
        <w:rPr>
          <w:rFonts w:ascii="Arial" w:hAnsi="Arial" w:cs="Arial"/>
          <w:szCs w:val="24"/>
        </w:rPr>
        <w:t xml:space="preserve">Metro’s TSP platform is based on 20-year old technology that is costly to operate, maintain, and particularly costly to expand, preventing wider-spread use throughout the system. This project would replace the TSP central server and update the TSP technology used by current equipment on buses, which is expected to result in a system that is more efficient and less costly to operate, maintain, and potentially expand as new RapidRide Lines are added to the transit network. </w:t>
      </w:r>
    </w:p>
    <w:p w14:paraId="312C13EC" w14:textId="77777777" w:rsidR="00956B11" w:rsidRPr="008D27F0" w:rsidRDefault="00956B11" w:rsidP="00956B11">
      <w:pPr>
        <w:jc w:val="both"/>
        <w:rPr>
          <w:rFonts w:ascii="Arial" w:hAnsi="Arial" w:cs="Arial"/>
          <w:szCs w:val="24"/>
        </w:rPr>
      </w:pPr>
    </w:p>
    <w:p w14:paraId="03051A62" w14:textId="77777777" w:rsidR="00956B11" w:rsidRPr="008D27F0" w:rsidRDefault="00956B11" w:rsidP="00956B11">
      <w:pPr>
        <w:jc w:val="both"/>
        <w:rPr>
          <w:rFonts w:ascii="Arial" w:hAnsi="Arial" w:cs="Arial"/>
          <w:szCs w:val="24"/>
        </w:rPr>
      </w:pPr>
      <w:r w:rsidRPr="008D27F0">
        <w:rPr>
          <w:rFonts w:ascii="Arial" w:hAnsi="Arial" w:cs="Arial"/>
          <w:szCs w:val="24"/>
        </w:rPr>
        <w:t>The total project cost of $6,630,466 includes $2.3 million for Transit and KCIT labor costs for design, installation and testing, and $3.3 million for vendor costs, including hardware and software purchases and consultants to provide expertise where necessary. The project includes a proposed contingency of 20 percent.</w:t>
      </w:r>
    </w:p>
    <w:p w14:paraId="75D1C650" w14:textId="77777777" w:rsidR="00956B11" w:rsidRPr="008D27F0" w:rsidRDefault="00956B11" w:rsidP="00956B11">
      <w:pPr>
        <w:jc w:val="both"/>
        <w:rPr>
          <w:rFonts w:ascii="Arial" w:hAnsi="Arial" w:cs="Arial"/>
          <w:szCs w:val="24"/>
        </w:rPr>
      </w:pPr>
    </w:p>
    <w:p w14:paraId="0BB1EB6C" w14:textId="77777777" w:rsidR="00956B11" w:rsidRPr="008D27F0" w:rsidRDefault="00956B11" w:rsidP="00956B11">
      <w:pPr>
        <w:jc w:val="both"/>
        <w:rPr>
          <w:rFonts w:ascii="Arial" w:hAnsi="Arial" w:cs="Arial"/>
          <w:strike/>
          <w:szCs w:val="24"/>
        </w:rPr>
      </w:pPr>
      <w:r w:rsidRPr="008D27F0">
        <w:rPr>
          <w:rFonts w:ascii="Arial" w:hAnsi="Arial" w:cs="Arial"/>
          <w:i/>
          <w:szCs w:val="24"/>
        </w:rPr>
        <w:t xml:space="preserve">Status of Existing Project: </w:t>
      </w:r>
      <w:r w:rsidRPr="008D27F0">
        <w:rPr>
          <w:rFonts w:ascii="Arial" w:hAnsi="Arial" w:cs="Arial"/>
          <w:szCs w:val="24"/>
        </w:rPr>
        <w:t xml:space="preserve">The planning phase of this project was funded in the 2015-2016 budget and included an alternatives analysis. Currently the project is in preliminary design. The 2017-2018 appropriation request of $4,328,805 would fund final design and </w:t>
      </w:r>
      <w:r w:rsidRPr="008D27F0">
        <w:rPr>
          <w:rFonts w:ascii="Arial" w:hAnsi="Arial" w:cs="Arial"/>
          <w:szCs w:val="24"/>
        </w:rPr>
        <w:lastRenderedPageBreak/>
        <w:t>implementation through 2018. An additional appropriation request of $1,290,000 is expected for 2019-2020 to fund the remaining implementation and project close out costs.</w:t>
      </w:r>
    </w:p>
    <w:p w14:paraId="43A1381F" w14:textId="77777777" w:rsidR="00956B11" w:rsidRPr="008D27F0" w:rsidRDefault="00956B11" w:rsidP="00956B11">
      <w:pPr>
        <w:jc w:val="both"/>
        <w:rPr>
          <w:rFonts w:ascii="Arial" w:hAnsi="Arial" w:cs="Arial"/>
          <w:i/>
          <w:iCs/>
          <w:szCs w:val="24"/>
        </w:rPr>
      </w:pPr>
    </w:p>
    <w:p w14:paraId="1AF2C558" w14:textId="77777777" w:rsidR="00956B11" w:rsidRPr="008D27F0" w:rsidRDefault="00956B11" w:rsidP="00956B11">
      <w:pPr>
        <w:jc w:val="both"/>
        <w:rPr>
          <w:rFonts w:ascii="Arial" w:hAnsi="Arial" w:cs="Arial"/>
          <w:iCs/>
          <w:szCs w:val="24"/>
        </w:rPr>
      </w:pPr>
      <w:r w:rsidRPr="008D27F0">
        <w:rPr>
          <w:rFonts w:ascii="Arial" w:hAnsi="Arial" w:cs="Arial"/>
          <w:i/>
          <w:iCs/>
          <w:szCs w:val="24"/>
        </w:rPr>
        <w:t xml:space="preserve">Integration with Other Transit Projects and Policies: </w:t>
      </w:r>
      <w:r w:rsidRPr="008D27F0">
        <w:rPr>
          <w:rFonts w:ascii="Arial" w:hAnsi="Arial" w:cs="Arial"/>
          <w:iCs/>
          <w:szCs w:val="24"/>
        </w:rPr>
        <w:t>This project is closely linked to the Wireless Network Replacement Project, as it uses Transit’s wireless network to transmit and receive signal request data.  According to Transit, it is possible to implement this project in parallel with the 4.9 Replacement Project because the TSP platform can work using either the current or planned network. Additionally, updating the TSP equipment relates to Transit’s proposed long-range plan, Metro Connects, currently under consideration by the Regional Transit Committee. Metro Connects proposes future expansion of features such as TSP to facilitate a fast, frequent network of service. Updating the TSP platform would allow for more cost-effective expansion and operation of TSP throughout the transit system.</w:t>
      </w:r>
    </w:p>
    <w:p w14:paraId="6E8990C4" w14:textId="77777777" w:rsidR="00956B11" w:rsidRPr="008D27F0" w:rsidRDefault="00956B11" w:rsidP="00956B11">
      <w:pPr>
        <w:jc w:val="both"/>
        <w:rPr>
          <w:rFonts w:ascii="Arial" w:hAnsi="Arial" w:cs="Arial"/>
          <w:szCs w:val="24"/>
        </w:rPr>
      </w:pPr>
    </w:p>
    <w:p w14:paraId="2E839A34" w14:textId="77777777" w:rsidR="00956B11" w:rsidRPr="008D27F0" w:rsidRDefault="00956B11" w:rsidP="00956B11">
      <w:pPr>
        <w:jc w:val="both"/>
        <w:rPr>
          <w:rFonts w:ascii="Arial" w:hAnsi="Arial" w:cs="Arial"/>
          <w:iCs/>
          <w:szCs w:val="24"/>
        </w:rPr>
      </w:pPr>
      <w:r w:rsidRPr="008D27F0">
        <w:rPr>
          <w:rFonts w:ascii="Arial" w:hAnsi="Arial" w:cs="Arial"/>
          <w:i/>
          <w:iCs/>
          <w:szCs w:val="24"/>
        </w:rPr>
        <w:t xml:space="preserve">Review of the Benefit Achievement Plan (BAP): </w:t>
      </w:r>
      <w:r w:rsidRPr="008D27F0">
        <w:rPr>
          <w:rFonts w:ascii="Arial" w:hAnsi="Arial" w:cs="Arial"/>
          <w:iCs/>
          <w:szCs w:val="24"/>
        </w:rPr>
        <w:t>The BAP identifies the primary benefit of this project as replacing the outdated 20 year old TSP technology to improve the reliability of TSP operations. A secondary benefit is that the new TSP technology is expected to reduce the cost and effort involved in operating and maintaining the equipment.</w:t>
      </w:r>
    </w:p>
    <w:p w14:paraId="09BF7F0E" w14:textId="77777777" w:rsidR="00956B11" w:rsidRPr="008D27F0" w:rsidRDefault="00956B11" w:rsidP="00956B11">
      <w:pPr>
        <w:jc w:val="both"/>
        <w:rPr>
          <w:rFonts w:ascii="Arial" w:hAnsi="Arial" w:cs="Arial"/>
          <w:szCs w:val="24"/>
        </w:rPr>
      </w:pPr>
    </w:p>
    <w:p w14:paraId="1279FE7A" w14:textId="77777777" w:rsidR="00956B11" w:rsidRPr="008D27F0" w:rsidRDefault="00956B11" w:rsidP="00956B11">
      <w:pPr>
        <w:rPr>
          <w:rFonts w:ascii="Arial" w:hAnsi="Arial" w:cs="Arial"/>
        </w:rPr>
      </w:pPr>
      <w:r w:rsidRPr="008D27F0">
        <w:rPr>
          <w:rFonts w:ascii="Arial" w:hAnsi="Arial" w:cs="Arial"/>
        </w:rPr>
        <w:t>The project does not appear to have any policy issues requiring further analysis.</w:t>
      </w:r>
    </w:p>
    <w:p w14:paraId="2E68215C" w14:textId="77777777" w:rsidR="00956B11" w:rsidRPr="008D27F0" w:rsidRDefault="00956B11" w:rsidP="00FD572A">
      <w:pPr>
        <w:jc w:val="both"/>
        <w:rPr>
          <w:rFonts w:ascii="Arial" w:hAnsi="Arial" w:cs="Arial"/>
          <w:szCs w:val="24"/>
        </w:rPr>
      </w:pPr>
    </w:p>
    <w:p w14:paraId="2A6B5C65" w14:textId="77777777" w:rsidR="00956B11" w:rsidRPr="008D27F0" w:rsidRDefault="00956B11" w:rsidP="005A71AA">
      <w:pPr>
        <w:pStyle w:val="NormalWeb"/>
        <w:keepNext/>
        <w:jc w:val="center"/>
        <w:rPr>
          <w:rFonts w:ascii="Arial" w:hAnsi="Arial" w:cs="Arial"/>
          <w:b/>
          <w:bCs/>
        </w:rPr>
      </w:pPr>
      <w:r w:rsidRPr="008D27F0">
        <w:rPr>
          <w:rFonts w:ascii="Arial" w:hAnsi="Arial" w:cs="Arial"/>
          <w:b/>
          <w:bCs/>
        </w:rPr>
        <w:t>DOT Transit Customer Information Systems</w:t>
      </w:r>
    </w:p>
    <w:tbl>
      <w:tblPr>
        <w:tblW w:w="2867" w:type="pct"/>
        <w:jc w:val="center"/>
        <w:tblCellMar>
          <w:left w:w="0" w:type="dxa"/>
          <w:right w:w="0" w:type="dxa"/>
        </w:tblCellMar>
        <w:tblLook w:val="04A0" w:firstRow="1" w:lastRow="0" w:firstColumn="1" w:lastColumn="0" w:noHBand="0" w:noVBand="1"/>
      </w:tblPr>
      <w:tblGrid>
        <w:gridCol w:w="2339"/>
        <w:gridCol w:w="3152"/>
      </w:tblGrid>
      <w:tr w:rsidR="00956B11" w:rsidRPr="008D27F0" w14:paraId="3AAC4DAC" w14:textId="77777777" w:rsidTr="005A71AA">
        <w:trPr>
          <w:trHeight w:val="282"/>
          <w:jc w:val="center"/>
        </w:trPr>
        <w:tc>
          <w:tcPr>
            <w:tcW w:w="2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4598B" w14:textId="77777777" w:rsidR="00956B11" w:rsidRPr="008D27F0" w:rsidRDefault="00956B11" w:rsidP="00956B11">
            <w:pPr>
              <w:pStyle w:val="NormalWeb"/>
              <w:rPr>
                <w:rFonts w:ascii="Arial" w:hAnsi="Arial" w:cs="Arial"/>
              </w:rPr>
            </w:pPr>
            <w:r w:rsidRPr="008D27F0">
              <w:rPr>
                <w:rFonts w:ascii="Arial" w:hAnsi="Arial" w:cs="Arial"/>
              </w:rPr>
              <w:t>2015-2016 Request</w:t>
            </w:r>
          </w:p>
        </w:tc>
        <w:tc>
          <w:tcPr>
            <w:tcW w:w="2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C14F1" w14:textId="77777777" w:rsidR="00956B11" w:rsidRPr="008D27F0" w:rsidRDefault="00956B11" w:rsidP="00956B11">
            <w:pPr>
              <w:pStyle w:val="NormalWeb"/>
              <w:rPr>
                <w:rFonts w:ascii="Arial" w:hAnsi="Arial" w:cs="Arial"/>
              </w:rPr>
            </w:pPr>
            <w:r w:rsidRPr="008D27F0">
              <w:rPr>
                <w:rFonts w:ascii="Arial" w:hAnsi="Arial" w:cs="Arial"/>
              </w:rPr>
              <w:t>$3,897,225</w:t>
            </w:r>
          </w:p>
        </w:tc>
      </w:tr>
      <w:tr w:rsidR="00956B11" w:rsidRPr="008D27F0" w14:paraId="5218F61A" w14:textId="77777777" w:rsidTr="005A71AA">
        <w:trPr>
          <w:trHeight w:val="282"/>
          <w:jc w:val="center"/>
        </w:trPr>
        <w:tc>
          <w:tcPr>
            <w:tcW w:w="2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2C9D71" w14:textId="77777777" w:rsidR="00956B11" w:rsidRPr="008D27F0" w:rsidRDefault="00956B11" w:rsidP="00956B11">
            <w:pPr>
              <w:pStyle w:val="NormalWeb"/>
              <w:rPr>
                <w:rFonts w:ascii="Arial" w:hAnsi="Arial" w:cs="Arial"/>
              </w:rPr>
            </w:pPr>
            <w:r w:rsidRPr="008D27F0">
              <w:rPr>
                <w:rFonts w:ascii="Arial" w:hAnsi="Arial" w:cs="Arial"/>
              </w:rPr>
              <w:t>2017-2018</w:t>
            </w:r>
          </w:p>
        </w:tc>
        <w:tc>
          <w:tcPr>
            <w:tcW w:w="2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A0EFB5" w14:textId="77777777" w:rsidR="00956B11" w:rsidRPr="008D27F0" w:rsidRDefault="00956B11" w:rsidP="00956B11">
            <w:pPr>
              <w:pStyle w:val="NormalWeb"/>
              <w:rPr>
                <w:rFonts w:ascii="Arial" w:hAnsi="Arial" w:cs="Arial"/>
              </w:rPr>
            </w:pPr>
            <w:r w:rsidRPr="008D27F0">
              <w:rPr>
                <w:rFonts w:ascii="Arial" w:hAnsi="Arial" w:cs="Arial"/>
              </w:rPr>
              <w:t>$765,394</w:t>
            </w:r>
          </w:p>
        </w:tc>
      </w:tr>
      <w:tr w:rsidR="00956B11" w:rsidRPr="008D27F0" w14:paraId="2333F4CB" w14:textId="77777777" w:rsidTr="005A71AA">
        <w:trPr>
          <w:trHeight w:val="282"/>
          <w:jc w:val="center"/>
        </w:trPr>
        <w:tc>
          <w:tcPr>
            <w:tcW w:w="2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62D52" w14:textId="77777777" w:rsidR="00956B11" w:rsidRPr="008D27F0" w:rsidRDefault="00956B11" w:rsidP="00956B11">
            <w:pPr>
              <w:pStyle w:val="NormalWeb"/>
              <w:rPr>
                <w:rFonts w:ascii="Arial" w:hAnsi="Arial" w:cs="Arial"/>
              </w:rPr>
            </w:pPr>
            <w:r w:rsidRPr="008D27F0">
              <w:rPr>
                <w:rFonts w:ascii="Arial" w:hAnsi="Arial" w:cs="Arial"/>
              </w:rPr>
              <w:t>Total Project Cost</w:t>
            </w:r>
          </w:p>
        </w:tc>
        <w:tc>
          <w:tcPr>
            <w:tcW w:w="2870" w:type="pct"/>
            <w:tcBorders>
              <w:top w:val="nil"/>
              <w:left w:val="nil"/>
              <w:bottom w:val="single" w:sz="8" w:space="0" w:color="auto"/>
              <w:right w:val="single" w:sz="8" w:space="0" w:color="auto"/>
            </w:tcBorders>
            <w:tcMar>
              <w:top w:w="0" w:type="dxa"/>
              <w:left w:w="108" w:type="dxa"/>
              <w:bottom w:w="0" w:type="dxa"/>
              <w:right w:w="108" w:type="dxa"/>
            </w:tcMar>
            <w:hideMark/>
          </w:tcPr>
          <w:p w14:paraId="5C256F84" w14:textId="77777777" w:rsidR="00956B11" w:rsidRPr="008D27F0" w:rsidRDefault="00956B11" w:rsidP="00956B11">
            <w:pPr>
              <w:pStyle w:val="NormalWeb"/>
              <w:rPr>
                <w:rFonts w:ascii="Arial" w:hAnsi="Arial" w:cs="Arial"/>
              </w:rPr>
            </w:pPr>
            <w:r w:rsidRPr="008D27F0">
              <w:rPr>
                <w:rFonts w:ascii="Arial" w:hAnsi="Arial" w:cs="Arial"/>
              </w:rPr>
              <w:t>$5,149,292</w:t>
            </w:r>
            <w:r w:rsidRPr="008D27F0">
              <w:rPr>
                <w:rStyle w:val="FootnoteReference"/>
                <w:rFonts w:ascii="Arial" w:hAnsi="Arial" w:cs="Arial"/>
              </w:rPr>
              <w:footnoteReference w:id="13"/>
            </w:r>
          </w:p>
        </w:tc>
      </w:tr>
      <w:tr w:rsidR="00956B11" w:rsidRPr="008D27F0" w14:paraId="64C09B90" w14:textId="77777777" w:rsidTr="005A71AA">
        <w:trPr>
          <w:trHeight w:val="282"/>
          <w:jc w:val="center"/>
        </w:trPr>
        <w:tc>
          <w:tcPr>
            <w:tcW w:w="2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2E16C" w14:textId="77777777" w:rsidR="00956B11" w:rsidRPr="008D27F0" w:rsidRDefault="00956B11" w:rsidP="00956B11">
            <w:pPr>
              <w:pStyle w:val="NormalWeb"/>
              <w:rPr>
                <w:rFonts w:ascii="Arial" w:hAnsi="Arial" w:cs="Arial"/>
              </w:rPr>
            </w:pPr>
            <w:r w:rsidRPr="008D27F0">
              <w:rPr>
                <w:rFonts w:ascii="Arial" w:hAnsi="Arial" w:cs="Arial"/>
              </w:rPr>
              <w:t>Fund Source</w:t>
            </w:r>
          </w:p>
        </w:tc>
        <w:tc>
          <w:tcPr>
            <w:tcW w:w="2870" w:type="pct"/>
            <w:tcBorders>
              <w:top w:val="nil"/>
              <w:left w:val="nil"/>
              <w:bottom w:val="single" w:sz="8" w:space="0" w:color="auto"/>
              <w:right w:val="single" w:sz="8" w:space="0" w:color="auto"/>
            </w:tcBorders>
            <w:tcMar>
              <w:top w:w="0" w:type="dxa"/>
              <w:left w:w="108" w:type="dxa"/>
              <w:bottom w:w="0" w:type="dxa"/>
              <w:right w:w="108" w:type="dxa"/>
            </w:tcMar>
          </w:tcPr>
          <w:p w14:paraId="6FCE9F42" w14:textId="77777777" w:rsidR="00956B11" w:rsidRPr="008D27F0" w:rsidRDefault="00956B11" w:rsidP="00956B11">
            <w:pPr>
              <w:pStyle w:val="NormalWeb"/>
              <w:rPr>
                <w:rFonts w:ascii="Arial" w:hAnsi="Arial" w:cs="Arial"/>
              </w:rPr>
            </w:pPr>
            <w:r w:rsidRPr="008D27F0">
              <w:rPr>
                <w:rFonts w:ascii="Arial" w:hAnsi="Arial" w:cs="Arial"/>
              </w:rPr>
              <w:t>Transit Capital Fund</w:t>
            </w:r>
            <w:r w:rsidRPr="008D27F0">
              <w:rPr>
                <w:rStyle w:val="FootnoteReference"/>
                <w:rFonts w:ascii="Arial" w:hAnsi="Arial" w:cs="Arial"/>
              </w:rPr>
              <w:footnoteReference w:id="14"/>
            </w:r>
            <w:r w:rsidRPr="008D27F0">
              <w:rPr>
                <w:rFonts w:ascii="Arial" w:hAnsi="Arial" w:cs="Arial"/>
              </w:rPr>
              <w:t xml:space="preserve"> </w:t>
            </w:r>
          </w:p>
        </w:tc>
      </w:tr>
    </w:tbl>
    <w:p w14:paraId="4C1CD56E" w14:textId="77777777" w:rsidR="00956B11" w:rsidRPr="008D27F0" w:rsidRDefault="00956B11" w:rsidP="00956B11">
      <w:pPr>
        <w:jc w:val="both"/>
        <w:rPr>
          <w:rFonts w:ascii="Arial" w:hAnsi="Arial" w:cs="Arial"/>
          <w:b/>
          <w:bCs/>
          <w:smallCaps/>
          <w:u w:val="single"/>
        </w:rPr>
      </w:pPr>
    </w:p>
    <w:p w14:paraId="0934A8F1" w14:textId="1EC8B692" w:rsidR="00956B11" w:rsidRPr="008D27F0" w:rsidRDefault="00956B11" w:rsidP="00956B11">
      <w:pPr>
        <w:jc w:val="both"/>
        <w:rPr>
          <w:rFonts w:ascii="Arial" w:hAnsi="Arial" w:cs="Arial"/>
          <w:szCs w:val="24"/>
        </w:rPr>
      </w:pPr>
      <w:r w:rsidRPr="008D27F0">
        <w:rPr>
          <w:rFonts w:ascii="Arial" w:hAnsi="Arial" w:cs="Arial"/>
          <w:i/>
          <w:szCs w:val="24"/>
        </w:rPr>
        <w:t>Project Summary</w:t>
      </w:r>
      <w:r w:rsidR="005A71AA" w:rsidRPr="008D27F0">
        <w:rPr>
          <w:rFonts w:ascii="Arial" w:hAnsi="Arial" w:cs="Arial"/>
          <w:szCs w:val="24"/>
        </w:rPr>
        <w:t>: The proposed 2017-</w:t>
      </w:r>
      <w:r w:rsidRPr="008D27F0">
        <w:rPr>
          <w:rFonts w:ascii="Arial" w:hAnsi="Arial" w:cs="Arial"/>
          <w:szCs w:val="24"/>
        </w:rPr>
        <w:t xml:space="preserve">2018 budget includes $765,000 for enhancements to various customer information systems. </w:t>
      </w:r>
    </w:p>
    <w:p w14:paraId="4441E012" w14:textId="77777777" w:rsidR="00956B11" w:rsidRPr="008D27F0" w:rsidRDefault="00956B11" w:rsidP="00956B11">
      <w:pPr>
        <w:jc w:val="both"/>
        <w:rPr>
          <w:rFonts w:ascii="Arial" w:hAnsi="Arial" w:cs="Arial"/>
          <w:szCs w:val="24"/>
        </w:rPr>
      </w:pPr>
    </w:p>
    <w:p w14:paraId="2E3DE70F" w14:textId="77777777" w:rsidR="00956B11" w:rsidRPr="008D27F0" w:rsidRDefault="00956B11" w:rsidP="00956B11">
      <w:pPr>
        <w:jc w:val="both"/>
        <w:rPr>
          <w:rFonts w:ascii="Arial" w:hAnsi="Arial" w:cs="Arial"/>
          <w:szCs w:val="24"/>
        </w:rPr>
      </w:pPr>
      <w:r w:rsidRPr="008D27F0">
        <w:rPr>
          <w:rFonts w:ascii="Arial" w:hAnsi="Arial" w:cs="Arial"/>
          <w:szCs w:val="24"/>
        </w:rPr>
        <w:t xml:space="preserve">The project began in June 2012. It is considered a “Master” project with many sub-projects related to customer information systems. The subprojects include the upgrade of the online Trip Planner and the Tracker mobile application, which riders can use to schedule trips and find the nearest bus, light rail, sounder or ferry station.  The project expanded in 2013 to include the Customer Relations Management System and again in 2015 to add the Customer Information Systems Enhancements project, SMS (texting) Departure Information, and WiFi in the Downtown Seattle Transit Tunnel.  </w:t>
      </w:r>
    </w:p>
    <w:p w14:paraId="17D60018" w14:textId="77777777" w:rsidR="00956B11" w:rsidRPr="008D27F0" w:rsidRDefault="00956B11" w:rsidP="00956B11">
      <w:pPr>
        <w:jc w:val="both"/>
        <w:rPr>
          <w:rFonts w:ascii="Arial" w:hAnsi="Arial" w:cs="Arial"/>
          <w:szCs w:val="24"/>
        </w:rPr>
      </w:pPr>
    </w:p>
    <w:p w14:paraId="07CE63CD" w14:textId="77777777" w:rsidR="00956B11" w:rsidRPr="008D27F0" w:rsidRDefault="00956B11" w:rsidP="00956B11">
      <w:pPr>
        <w:jc w:val="both"/>
        <w:rPr>
          <w:rFonts w:ascii="Arial" w:hAnsi="Arial" w:cs="Arial"/>
          <w:szCs w:val="24"/>
        </w:rPr>
      </w:pPr>
      <w:r w:rsidRPr="008D27F0">
        <w:rPr>
          <w:rFonts w:ascii="Arial" w:hAnsi="Arial" w:cs="Arial"/>
          <w:szCs w:val="24"/>
        </w:rPr>
        <w:t xml:space="preserve">All of the applications within the master project of Customer Relationship are relatively small applications. Transit plans to keep them “refreshed” on a three year cycle. The </w:t>
      </w:r>
      <w:r w:rsidRPr="008D27F0">
        <w:rPr>
          <w:rFonts w:ascii="Arial" w:hAnsi="Arial" w:cs="Arial"/>
          <w:szCs w:val="24"/>
        </w:rPr>
        <w:lastRenderedPageBreak/>
        <w:t xml:space="preserve">2017-2018 budget includes appropriation request for those applications scheduled for refresh in 2017-2018. </w:t>
      </w:r>
    </w:p>
    <w:p w14:paraId="13D7631A" w14:textId="77777777" w:rsidR="00956B11" w:rsidRPr="008D27F0" w:rsidRDefault="00956B11" w:rsidP="00956B11">
      <w:pPr>
        <w:jc w:val="both"/>
        <w:rPr>
          <w:rFonts w:ascii="Arial" w:hAnsi="Arial" w:cs="Arial"/>
          <w:szCs w:val="24"/>
        </w:rPr>
      </w:pPr>
    </w:p>
    <w:p w14:paraId="490195B1" w14:textId="77777777" w:rsidR="00956B11" w:rsidRPr="008D27F0" w:rsidRDefault="00956B11" w:rsidP="00956B11">
      <w:pPr>
        <w:jc w:val="both"/>
        <w:rPr>
          <w:rFonts w:ascii="Arial" w:hAnsi="Arial" w:cs="Arial"/>
          <w:szCs w:val="24"/>
        </w:rPr>
      </w:pPr>
      <w:r w:rsidRPr="008D27F0">
        <w:rPr>
          <w:rFonts w:ascii="Arial" w:hAnsi="Arial" w:cs="Arial"/>
          <w:szCs w:val="24"/>
        </w:rPr>
        <w:t>Of the $765,000 appropriation request:</w:t>
      </w:r>
    </w:p>
    <w:p w14:paraId="5CD87872" w14:textId="77777777" w:rsidR="00956B11" w:rsidRPr="008D27F0" w:rsidRDefault="00956B11" w:rsidP="00956B11">
      <w:pPr>
        <w:jc w:val="both"/>
        <w:rPr>
          <w:rFonts w:ascii="Arial" w:hAnsi="Arial" w:cs="Arial"/>
          <w:szCs w:val="24"/>
        </w:rPr>
      </w:pPr>
    </w:p>
    <w:p w14:paraId="7791A2C0" w14:textId="77777777" w:rsidR="00956B11" w:rsidRPr="008D27F0" w:rsidRDefault="00956B11" w:rsidP="00956B11">
      <w:pPr>
        <w:pStyle w:val="ListParagraph"/>
        <w:numPr>
          <w:ilvl w:val="0"/>
          <w:numId w:val="19"/>
        </w:numPr>
        <w:jc w:val="both"/>
        <w:rPr>
          <w:rFonts w:ascii="Arial" w:hAnsi="Arial" w:cs="Arial"/>
          <w:szCs w:val="24"/>
        </w:rPr>
      </w:pPr>
      <w:r w:rsidRPr="008D27F0">
        <w:rPr>
          <w:rFonts w:ascii="Arial" w:hAnsi="Arial" w:cs="Arial"/>
          <w:szCs w:val="24"/>
        </w:rPr>
        <w:t>$120,000 is to refresh Transit’s Customer Relationship Management system, which is used to organize, automate, and synchronize customer service records;</w:t>
      </w:r>
    </w:p>
    <w:p w14:paraId="291D8AD3" w14:textId="77777777" w:rsidR="00956B11" w:rsidRPr="008D27F0" w:rsidRDefault="00956B11" w:rsidP="00956B11">
      <w:pPr>
        <w:pStyle w:val="ListParagraph"/>
        <w:numPr>
          <w:ilvl w:val="0"/>
          <w:numId w:val="19"/>
        </w:numPr>
        <w:jc w:val="both"/>
        <w:rPr>
          <w:rFonts w:ascii="Arial" w:hAnsi="Arial" w:cs="Arial"/>
          <w:szCs w:val="24"/>
        </w:rPr>
      </w:pPr>
      <w:r w:rsidRPr="008D27F0">
        <w:rPr>
          <w:rFonts w:ascii="Arial" w:hAnsi="Arial" w:cs="Arial"/>
          <w:szCs w:val="24"/>
        </w:rPr>
        <w:t>$50,000 is to develop the SMS texting application, which will allow users to query next departure information for a desired stop via text messaging; and</w:t>
      </w:r>
    </w:p>
    <w:p w14:paraId="6D6389DB" w14:textId="77777777" w:rsidR="00956B11" w:rsidRPr="008D27F0" w:rsidRDefault="00956B11" w:rsidP="00956B11">
      <w:pPr>
        <w:pStyle w:val="ListParagraph"/>
        <w:numPr>
          <w:ilvl w:val="0"/>
          <w:numId w:val="19"/>
        </w:numPr>
        <w:jc w:val="both"/>
        <w:rPr>
          <w:rFonts w:ascii="Arial" w:hAnsi="Arial" w:cs="Arial"/>
          <w:szCs w:val="24"/>
        </w:rPr>
      </w:pPr>
      <w:r w:rsidRPr="008D27F0">
        <w:rPr>
          <w:rFonts w:ascii="Arial" w:hAnsi="Arial" w:cs="Arial"/>
          <w:szCs w:val="24"/>
        </w:rPr>
        <w:t xml:space="preserve">$598,000 will be used as needed by Transit to address IT needs related to customer information systems. </w:t>
      </w:r>
    </w:p>
    <w:p w14:paraId="1EAC8228" w14:textId="77777777" w:rsidR="00956B11" w:rsidRPr="008D27F0" w:rsidRDefault="00956B11" w:rsidP="00956B11">
      <w:pPr>
        <w:jc w:val="both"/>
        <w:rPr>
          <w:rFonts w:ascii="Arial" w:hAnsi="Arial" w:cs="Arial"/>
          <w:szCs w:val="24"/>
        </w:rPr>
      </w:pPr>
    </w:p>
    <w:p w14:paraId="5B0A0C13" w14:textId="4FA71935" w:rsidR="00956B11" w:rsidRPr="008D27F0" w:rsidRDefault="00956B11" w:rsidP="00956B11">
      <w:pPr>
        <w:jc w:val="both"/>
        <w:rPr>
          <w:rFonts w:ascii="Arial" w:hAnsi="Arial" w:cs="Arial"/>
          <w:color w:val="000000"/>
        </w:rPr>
      </w:pPr>
      <w:r w:rsidRPr="008D27F0">
        <w:rPr>
          <w:rFonts w:ascii="Arial" w:hAnsi="Arial" w:cs="Arial"/>
        </w:rPr>
        <w:t xml:space="preserve">Transit will also perform work on other customer service applications in 2017-2018 using carry-over appropriation from prior years. The project includes a 20% contingency based upon the anticipated associated level of risk. </w:t>
      </w:r>
    </w:p>
    <w:p w14:paraId="2B7E230C" w14:textId="77777777" w:rsidR="00956B11" w:rsidRPr="008D27F0" w:rsidRDefault="00956B11" w:rsidP="00956B11">
      <w:pPr>
        <w:jc w:val="both"/>
        <w:rPr>
          <w:rFonts w:ascii="Arial" w:hAnsi="Arial" w:cs="Arial"/>
          <w:b/>
          <w:iCs/>
          <w:sz w:val="20"/>
        </w:rPr>
      </w:pPr>
    </w:p>
    <w:p w14:paraId="21135DA6" w14:textId="77777777" w:rsidR="00956B11" w:rsidRPr="008D27F0" w:rsidRDefault="00956B11" w:rsidP="00956B11">
      <w:pPr>
        <w:jc w:val="both"/>
        <w:rPr>
          <w:rFonts w:ascii="Arial" w:hAnsi="Arial" w:cs="Arial"/>
        </w:rPr>
      </w:pPr>
      <w:r w:rsidRPr="008D27F0">
        <w:rPr>
          <w:rFonts w:ascii="Arial" w:hAnsi="Arial" w:cs="Arial"/>
          <w:i/>
          <w:iCs/>
        </w:rPr>
        <w:t xml:space="preserve">Review of the Benefit Achievement Plan (BAP): </w:t>
      </w:r>
      <w:r w:rsidRPr="008D27F0">
        <w:rPr>
          <w:rFonts w:ascii="Arial" w:hAnsi="Arial" w:cs="Arial"/>
          <w:iCs/>
        </w:rPr>
        <w:t>The Transit Division will measure benefits from these systems through customer surveys.  The Division anticipates at least a 10% increase in customer satisfaction with the tool following each refresh.  Council staff are working with Executive staff to revise the BAP to identify timing and method of the customer satisfaction surveys relative to project implementation.</w:t>
      </w:r>
    </w:p>
    <w:p w14:paraId="7EFC7E6B" w14:textId="77777777" w:rsidR="00956B11" w:rsidRPr="008D27F0" w:rsidRDefault="00956B11" w:rsidP="00956B11">
      <w:pPr>
        <w:jc w:val="both"/>
        <w:rPr>
          <w:rFonts w:ascii="Arial" w:hAnsi="Arial" w:cs="Arial"/>
        </w:rPr>
      </w:pPr>
    </w:p>
    <w:p w14:paraId="378ADC43" w14:textId="77777777" w:rsidR="00956B11" w:rsidRPr="008D27F0" w:rsidRDefault="00956B11" w:rsidP="00956B11">
      <w:pPr>
        <w:jc w:val="both"/>
        <w:rPr>
          <w:rFonts w:ascii="Arial" w:hAnsi="Arial" w:cs="Arial"/>
          <w:b/>
          <w:szCs w:val="24"/>
        </w:rPr>
      </w:pPr>
      <w:r w:rsidRPr="008D27F0">
        <w:rPr>
          <w:rFonts w:ascii="Arial" w:hAnsi="Arial" w:cs="Arial"/>
          <w:b/>
          <w:szCs w:val="24"/>
        </w:rPr>
        <w:t xml:space="preserve">Option 1:  Approve as proposed   </w:t>
      </w:r>
    </w:p>
    <w:p w14:paraId="6530C6E3" w14:textId="77777777" w:rsidR="00956B11" w:rsidRPr="008D27F0" w:rsidRDefault="00956B11" w:rsidP="00956B11">
      <w:pPr>
        <w:jc w:val="both"/>
        <w:rPr>
          <w:rFonts w:ascii="Arial" w:hAnsi="Arial" w:cs="Arial"/>
          <w:b/>
          <w:szCs w:val="24"/>
        </w:rPr>
      </w:pPr>
    </w:p>
    <w:p w14:paraId="1B4AD66C" w14:textId="77777777" w:rsidR="00956B11" w:rsidRPr="008D27F0" w:rsidRDefault="00956B11" w:rsidP="00956B11">
      <w:pPr>
        <w:jc w:val="both"/>
        <w:rPr>
          <w:rFonts w:ascii="Arial" w:hAnsi="Arial" w:cs="Arial"/>
          <w:b/>
          <w:szCs w:val="24"/>
        </w:rPr>
      </w:pPr>
      <w:r w:rsidRPr="008D27F0">
        <w:rPr>
          <w:rFonts w:ascii="Arial" w:hAnsi="Arial" w:cs="Arial"/>
          <w:b/>
          <w:szCs w:val="24"/>
        </w:rPr>
        <w:t>Option 2:  Refer to BLT pending revision of Benefit Achievement Plan to provide more information on how customer satisfaction with the improvements will be measured.</w:t>
      </w:r>
    </w:p>
    <w:p w14:paraId="4100D647" w14:textId="77777777" w:rsidR="004D51E2" w:rsidRPr="008D27F0" w:rsidRDefault="004D51E2" w:rsidP="00FD572A">
      <w:pPr>
        <w:jc w:val="both"/>
        <w:rPr>
          <w:rFonts w:ascii="Arial" w:hAnsi="Arial" w:cs="Arial"/>
          <w:szCs w:val="24"/>
        </w:rPr>
      </w:pPr>
    </w:p>
    <w:p w14:paraId="5829479F" w14:textId="77777777" w:rsidR="004D51E2" w:rsidRPr="008D27F0" w:rsidRDefault="004D51E2" w:rsidP="00FD572A">
      <w:pPr>
        <w:jc w:val="both"/>
        <w:rPr>
          <w:rFonts w:ascii="Arial" w:hAnsi="Arial" w:cs="Arial"/>
          <w:szCs w:val="24"/>
        </w:rPr>
      </w:pPr>
    </w:p>
    <w:p w14:paraId="0A1EF3CE" w14:textId="77777777" w:rsidR="00265EB8" w:rsidRPr="008D27F0" w:rsidRDefault="00265EB8" w:rsidP="00265EB8">
      <w:pPr>
        <w:jc w:val="center"/>
        <w:rPr>
          <w:rFonts w:ascii="Arial" w:hAnsi="Arial" w:cs="Arial"/>
          <w:b/>
          <w:bCs/>
          <w:szCs w:val="24"/>
        </w:rPr>
      </w:pPr>
      <w:r w:rsidRPr="008D27F0">
        <w:rPr>
          <w:rFonts w:ascii="Arial" w:hAnsi="Arial" w:cs="Arial"/>
          <w:b/>
          <w:bCs/>
          <w:szCs w:val="24"/>
        </w:rPr>
        <w:t>DOT On-Board Camera Management System</w:t>
      </w:r>
    </w:p>
    <w:p w14:paraId="607BD291" w14:textId="77777777" w:rsidR="00265EB8" w:rsidRPr="008D27F0" w:rsidRDefault="00265EB8" w:rsidP="00265EB8">
      <w:pPr>
        <w:jc w:val="both"/>
        <w:rPr>
          <w:rFonts w:ascii="Arial" w:hAnsi="Arial" w:cs="Arial"/>
          <w:b/>
          <w:bCs/>
          <w:szCs w:val="24"/>
        </w:rPr>
      </w:pPr>
    </w:p>
    <w:tbl>
      <w:tblPr>
        <w:tblW w:w="2961" w:type="pct"/>
        <w:jc w:val="center"/>
        <w:tblCellMar>
          <w:left w:w="0" w:type="dxa"/>
          <w:right w:w="0" w:type="dxa"/>
        </w:tblCellMar>
        <w:tblLook w:val="04A0" w:firstRow="1" w:lastRow="0" w:firstColumn="1" w:lastColumn="0" w:noHBand="0" w:noVBand="1"/>
      </w:tblPr>
      <w:tblGrid>
        <w:gridCol w:w="2431"/>
        <w:gridCol w:w="3240"/>
      </w:tblGrid>
      <w:tr w:rsidR="00265EB8" w:rsidRPr="008D27F0" w14:paraId="2E7AC7EA" w14:textId="77777777" w:rsidTr="005A71AA">
        <w:trPr>
          <w:trHeight w:val="287"/>
          <w:jc w:val="center"/>
        </w:trPr>
        <w:tc>
          <w:tcPr>
            <w:tcW w:w="2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49EF61" w14:textId="77777777" w:rsidR="00265EB8" w:rsidRPr="008D27F0" w:rsidRDefault="00265EB8" w:rsidP="00265EB8">
            <w:pPr>
              <w:jc w:val="both"/>
              <w:rPr>
                <w:rFonts w:ascii="Arial" w:hAnsi="Arial" w:cs="Arial"/>
                <w:szCs w:val="24"/>
              </w:rPr>
            </w:pPr>
            <w:r w:rsidRPr="008D27F0">
              <w:rPr>
                <w:rFonts w:ascii="Arial" w:hAnsi="Arial" w:cs="Arial"/>
                <w:szCs w:val="24"/>
              </w:rPr>
              <w:t>2015-2016 Request</w:t>
            </w:r>
          </w:p>
        </w:tc>
        <w:tc>
          <w:tcPr>
            <w:tcW w:w="2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10286" w14:textId="77777777" w:rsidR="00265EB8" w:rsidRPr="008D27F0" w:rsidRDefault="00265EB8" w:rsidP="00265EB8">
            <w:pPr>
              <w:jc w:val="both"/>
              <w:rPr>
                <w:rFonts w:ascii="Arial" w:hAnsi="Arial" w:cs="Arial"/>
                <w:szCs w:val="24"/>
              </w:rPr>
            </w:pPr>
            <w:r w:rsidRPr="008D27F0">
              <w:rPr>
                <w:rFonts w:ascii="Arial" w:hAnsi="Arial" w:cs="Arial"/>
                <w:szCs w:val="24"/>
              </w:rPr>
              <w:t>$0</w:t>
            </w:r>
          </w:p>
        </w:tc>
      </w:tr>
      <w:tr w:rsidR="00265EB8" w:rsidRPr="008D27F0" w14:paraId="764D86EF" w14:textId="77777777" w:rsidTr="005A71AA">
        <w:trPr>
          <w:trHeight w:val="287"/>
          <w:jc w:val="center"/>
        </w:trPr>
        <w:tc>
          <w:tcPr>
            <w:tcW w:w="2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431F4" w14:textId="77777777" w:rsidR="00265EB8" w:rsidRPr="008D27F0" w:rsidRDefault="00265EB8" w:rsidP="00265EB8">
            <w:pPr>
              <w:jc w:val="both"/>
              <w:rPr>
                <w:rFonts w:ascii="Arial" w:hAnsi="Arial" w:cs="Arial"/>
                <w:szCs w:val="24"/>
              </w:rPr>
            </w:pPr>
            <w:r w:rsidRPr="008D27F0">
              <w:rPr>
                <w:rFonts w:ascii="Arial" w:hAnsi="Arial" w:cs="Arial"/>
                <w:szCs w:val="24"/>
              </w:rPr>
              <w:t xml:space="preserve">2017-2018 </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340D1E3B" w14:textId="77777777" w:rsidR="00265EB8" w:rsidRPr="008D27F0" w:rsidRDefault="00265EB8" w:rsidP="00265EB8">
            <w:pPr>
              <w:jc w:val="both"/>
              <w:rPr>
                <w:rFonts w:ascii="Arial" w:hAnsi="Arial" w:cs="Arial"/>
                <w:szCs w:val="24"/>
              </w:rPr>
            </w:pPr>
            <w:r w:rsidRPr="008D27F0">
              <w:rPr>
                <w:rFonts w:ascii="Arial" w:hAnsi="Arial" w:cs="Arial"/>
                <w:szCs w:val="24"/>
              </w:rPr>
              <w:t>$640,778</w:t>
            </w:r>
          </w:p>
        </w:tc>
      </w:tr>
      <w:tr w:rsidR="00265EB8" w:rsidRPr="008D27F0" w14:paraId="6B9593C3" w14:textId="77777777" w:rsidTr="005A71AA">
        <w:trPr>
          <w:trHeight w:val="287"/>
          <w:jc w:val="center"/>
        </w:trPr>
        <w:tc>
          <w:tcPr>
            <w:tcW w:w="2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E864C" w14:textId="77777777" w:rsidR="00265EB8" w:rsidRPr="008D27F0" w:rsidRDefault="00265EB8" w:rsidP="00265EB8">
            <w:pPr>
              <w:jc w:val="both"/>
              <w:rPr>
                <w:rFonts w:ascii="Arial" w:hAnsi="Arial" w:cs="Arial"/>
                <w:szCs w:val="24"/>
              </w:rPr>
            </w:pPr>
            <w:r w:rsidRPr="008D27F0">
              <w:rPr>
                <w:rFonts w:ascii="Arial" w:hAnsi="Arial" w:cs="Arial"/>
                <w:szCs w:val="24"/>
              </w:rPr>
              <w:t>Total Project Cost</w:t>
            </w:r>
          </w:p>
        </w:tc>
        <w:tc>
          <w:tcPr>
            <w:tcW w:w="2857" w:type="pct"/>
            <w:tcBorders>
              <w:top w:val="nil"/>
              <w:left w:val="nil"/>
              <w:bottom w:val="single" w:sz="8" w:space="0" w:color="auto"/>
              <w:right w:val="single" w:sz="8" w:space="0" w:color="auto"/>
            </w:tcBorders>
            <w:tcMar>
              <w:top w:w="0" w:type="dxa"/>
              <w:left w:w="108" w:type="dxa"/>
              <w:bottom w:w="0" w:type="dxa"/>
              <w:right w:w="108" w:type="dxa"/>
            </w:tcMar>
            <w:hideMark/>
          </w:tcPr>
          <w:p w14:paraId="54B2D4AB" w14:textId="77777777" w:rsidR="00265EB8" w:rsidRPr="008D27F0" w:rsidRDefault="00265EB8" w:rsidP="00265EB8">
            <w:pPr>
              <w:jc w:val="both"/>
              <w:rPr>
                <w:rFonts w:ascii="Arial" w:hAnsi="Arial" w:cs="Arial"/>
                <w:szCs w:val="24"/>
              </w:rPr>
            </w:pPr>
            <w:r w:rsidRPr="008D27F0">
              <w:rPr>
                <w:rFonts w:ascii="Arial" w:hAnsi="Arial" w:cs="Arial"/>
                <w:szCs w:val="24"/>
              </w:rPr>
              <w:t>$640,778</w:t>
            </w:r>
          </w:p>
        </w:tc>
      </w:tr>
      <w:tr w:rsidR="00265EB8" w:rsidRPr="008D27F0" w14:paraId="5404EC48" w14:textId="77777777" w:rsidTr="005A71AA">
        <w:trPr>
          <w:trHeight w:val="287"/>
          <w:jc w:val="center"/>
        </w:trPr>
        <w:tc>
          <w:tcPr>
            <w:tcW w:w="2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29267" w14:textId="77777777" w:rsidR="00265EB8" w:rsidRPr="008D27F0" w:rsidRDefault="00265EB8" w:rsidP="00265EB8">
            <w:pPr>
              <w:jc w:val="both"/>
              <w:rPr>
                <w:rFonts w:ascii="Arial" w:hAnsi="Arial" w:cs="Arial"/>
                <w:szCs w:val="24"/>
              </w:rPr>
            </w:pPr>
            <w:r w:rsidRPr="008D27F0">
              <w:rPr>
                <w:rFonts w:ascii="Arial" w:hAnsi="Arial" w:cs="Arial"/>
                <w:szCs w:val="24"/>
              </w:rPr>
              <w:t>Fund Source</w:t>
            </w:r>
          </w:p>
        </w:tc>
        <w:tc>
          <w:tcPr>
            <w:tcW w:w="2857" w:type="pct"/>
            <w:tcBorders>
              <w:top w:val="nil"/>
              <w:left w:val="nil"/>
              <w:bottom w:val="single" w:sz="8" w:space="0" w:color="auto"/>
              <w:right w:val="single" w:sz="8" w:space="0" w:color="auto"/>
            </w:tcBorders>
            <w:tcMar>
              <w:top w:w="0" w:type="dxa"/>
              <w:left w:w="108" w:type="dxa"/>
              <w:bottom w:w="0" w:type="dxa"/>
              <w:right w:w="108" w:type="dxa"/>
            </w:tcMar>
          </w:tcPr>
          <w:p w14:paraId="4EC76F48" w14:textId="77777777" w:rsidR="00265EB8" w:rsidRPr="008D27F0" w:rsidRDefault="00265EB8" w:rsidP="00265EB8">
            <w:pPr>
              <w:jc w:val="both"/>
              <w:rPr>
                <w:rFonts w:ascii="Arial" w:hAnsi="Arial" w:cs="Arial"/>
                <w:szCs w:val="24"/>
              </w:rPr>
            </w:pPr>
            <w:r w:rsidRPr="008D27F0">
              <w:rPr>
                <w:rFonts w:ascii="Arial" w:hAnsi="Arial" w:cs="Arial"/>
                <w:szCs w:val="24"/>
              </w:rPr>
              <w:t>Public Transportation Fund</w:t>
            </w:r>
          </w:p>
        </w:tc>
      </w:tr>
    </w:tbl>
    <w:p w14:paraId="5BE958CD" w14:textId="77777777" w:rsidR="00265EB8" w:rsidRPr="008D27F0" w:rsidRDefault="00265EB8" w:rsidP="00265EB8">
      <w:pPr>
        <w:jc w:val="both"/>
        <w:rPr>
          <w:rFonts w:ascii="Arial" w:hAnsi="Arial" w:cs="Arial"/>
          <w:i/>
          <w:szCs w:val="24"/>
        </w:rPr>
      </w:pPr>
    </w:p>
    <w:p w14:paraId="220097BA" w14:textId="77777777" w:rsidR="00265EB8" w:rsidRPr="008D27F0" w:rsidRDefault="00265EB8" w:rsidP="00265EB8">
      <w:pPr>
        <w:jc w:val="both"/>
        <w:rPr>
          <w:rFonts w:ascii="Arial" w:hAnsi="Arial" w:cs="Arial"/>
          <w:szCs w:val="24"/>
        </w:rPr>
      </w:pPr>
      <w:r w:rsidRPr="008D27F0">
        <w:rPr>
          <w:rFonts w:ascii="Arial" w:hAnsi="Arial" w:cs="Arial"/>
          <w:i/>
          <w:szCs w:val="24"/>
        </w:rPr>
        <w:t>Project Summary:</w:t>
      </w:r>
      <w:r w:rsidRPr="008D27F0">
        <w:rPr>
          <w:rFonts w:ascii="Arial" w:hAnsi="Arial" w:cs="Arial"/>
          <w:szCs w:val="24"/>
        </w:rPr>
        <w:t xml:space="preserve"> The project will introduce a centralized camera management system of cameras throughout the Transit Fleet.  </w:t>
      </w:r>
    </w:p>
    <w:p w14:paraId="0BC97997" w14:textId="77777777" w:rsidR="00265EB8" w:rsidRPr="008D27F0" w:rsidRDefault="00265EB8" w:rsidP="00265EB8">
      <w:pPr>
        <w:jc w:val="both"/>
        <w:rPr>
          <w:rFonts w:ascii="Arial" w:hAnsi="Arial" w:cs="Arial"/>
          <w:szCs w:val="24"/>
        </w:rPr>
      </w:pPr>
    </w:p>
    <w:p w14:paraId="4B4A401D" w14:textId="77777777" w:rsidR="00265EB8" w:rsidRPr="008D27F0" w:rsidRDefault="00265EB8" w:rsidP="00265EB8">
      <w:pPr>
        <w:jc w:val="both"/>
        <w:rPr>
          <w:rFonts w:ascii="Arial" w:hAnsi="Arial" w:cs="Arial"/>
          <w:szCs w:val="24"/>
        </w:rPr>
      </w:pPr>
      <w:r w:rsidRPr="008D27F0">
        <w:rPr>
          <w:rFonts w:ascii="Arial" w:hAnsi="Arial" w:cs="Arial"/>
          <w:szCs w:val="24"/>
        </w:rPr>
        <w:t xml:space="preserve">Over 600 of Metro’s coaches currently have on-board cameras.  The Executive has proposed CIP project No. 1129648 (approximately $7.6 million) to provide 100 percent of the bus fleet with on-board camera systems by the end of 2018, as part of its effort to increase safety and security. </w:t>
      </w:r>
    </w:p>
    <w:p w14:paraId="7A8A8374" w14:textId="77777777" w:rsidR="00265EB8" w:rsidRPr="008D27F0" w:rsidRDefault="00265EB8" w:rsidP="00265EB8">
      <w:pPr>
        <w:jc w:val="both"/>
        <w:rPr>
          <w:rFonts w:ascii="Arial" w:hAnsi="Arial" w:cs="Arial"/>
          <w:szCs w:val="24"/>
        </w:rPr>
      </w:pPr>
    </w:p>
    <w:p w14:paraId="2EE20110" w14:textId="77777777" w:rsidR="00265EB8" w:rsidRPr="008D27F0" w:rsidRDefault="00265EB8" w:rsidP="00265EB8">
      <w:pPr>
        <w:jc w:val="both"/>
        <w:rPr>
          <w:rFonts w:ascii="Arial" w:hAnsi="Arial" w:cs="Arial"/>
          <w:szCs w:val="24"/>
        </w:rPr>
      </w:pPr>
      <w:r w:rsidRPr="008D27F0">
        <w:rPr>
          <w:rFonts w:ascii="Arial" w:hAnsi="Arial" w:cs="Arial"/>
          <w:szCs w:val="24"/>
        </w:rPr>
        <w:t xml:space="preserve">King County Metro does not have a central system to manage the existing or new on-board cameras and must rely on time consuming manual processes to obtain video footage and maintain the camera program. To address the manual workload associated with expanding on board cameras, Transit is proposing 7 TLTs as part of its operating </w:t>
      </w:r>
      <w:r w:rsidRPr="008D27F0">
        <w:rPr>
          <w:rFonts w:ascii="Arial" w:hAnsi="Arial" w:cs="Arial"/>
          <w:szCs w:val="24"/>
        </w:rPr>
        <w:lastRenderedPageBreak/>
        <w:t>budget. In addition, the existing system does not report equipment malfunctions; these are identified either during monthly inspections or during a video recovery process. This project would implement a new On-Board Camera Management System that will include wireless video retrieval (subject to implementation of next generation wireless – see below), file management and storage, and equipment and system status monitoring.  Once the system is fully operational, Transit anticipates reducing the added TLTs included in the operational budget.</w:t>
      </w:r>
    </w:p>
    <w:p w14:paraId="2F4F8979" w14:textId="77777777" w:rsidR="00265EB8" w:rsidRPr="008D27F0" w:rsidRDefault="00265EB8" w:rsidP="00265EB8">
      <w:pPr>
        <w:jc w:val="both"/>
        <w:rPr>
          <w:rFonts w:ascii="Arial" w:hAnsi="Arial" w:cs="Arial"/>
          <w:szCs w:val="24"/>
        </w:rPr>
      </w:pPr>
    </w:p>
    <w:p w14:paraId="1959A573" w14:textId="77777777" w:rsidR="00265EB8" w:rsidRPr="008D27F0" w:rsidRDefault="00265EB8" w:rsidP="00265EB8">
      <w:pPr>
        <w:jc w:val="both"/>
        <w:rPr>
          <w:rFonts w:ascii="Arial" w:hAnsi="Arial" w:cs="Arial"/>
          <w:szCs w:val="24"/>
        </w:rPr>
      </w:pPr>
      <w:r w:rsidRPr="008D27F0">
        <w:rPr>
          <w:rFonts w:ascii="Arial" w:hAnsi="Arial" w:cs="Arial"/>
          <w:szCs w:val="24"/>
        </w:rPr>
        <w:t>This project would be funded from the Public Transportation Fund and includes a contingency of 20 percent based on the level of project risk. The appropriation request of $640,778 also includes $258,982 for labor, $220,000 for equipment and $55,000 in consultant costs.</w:t>
      </w:r>
    </w:p>
    <w:p w14:paraId="1F2CF2FD" w14:textId="77777777" w:rsidR="00265EB8" w:rsidRPr="008D27F0" w:rsidRDefault="00265EB8" w:rsidP="00265EB8">
      <w:pPr>
        <w:jc w:val="both"/>
        <w:rPr>
          <w:rFonts w:ascii="Arial" w:hAnsi="Arial" w:cs="Arial"/>
          <w:szCs w:val="24"/>
        </w:rPr>
      </w:pPr>
    </w:p>
    <w:p w14:paraId="1A728EF5" w14:textId="77777777" w:rsidR="00265EB8" w:rsidRPr="008D27F0" w:rsidRDefault="00265EB8" w:rsidP="00265EB8">
      <w:pPr>
        <w:jc w:val="both"/>
        <w:rPr>
          <w:rFonts w:ascii="Arial" w:hAnsi="Arial" w:cs="Arial"/>
          <w:iCs/>
          <w:szCs w:val="24"/>
        </w:rPr>
      </w:pPr>
      <w:r w:rsidRPr="008D27F0">
        <w:rPr>
          <w:rFonts w:ascii="Arial" w:hAnsi="Arial" w:cs="Arial"/>
          <w:i/>
          <w:iCs/>
          <w:szCs w:val="24"/>
        </w:rPr>
        <w:t>Review of the Benefit Achievement Plan (BAP):</w:t>
      </w:r>
      <w:r w:rsidRPr="008D27F0">
        <w:rPr>
          <w:rFonts w:ascii="Arial" w:hAnsi="Arial" w:cs="Arial"/>
          <w:iCs/>
          <w:szCs w:val="24"/>
        </w:rPr>
        <w:t xml:space="preserve"> This project will provide faster access to videos and increase the likelihood that video will be recoverable.  In addition, remote health status monitoring will eliminate the need for the monthly inspections of the camera system currently performed by VM. These inspections currently take 30 minutes per coach.</w:t>
      </w:r>
    </w:p>
    <w:p w14:paraId="37E30593" w14:textId="77777777" w:rsidR="00265EB8" w:rsidRPr="008D27F0" w:rsidRDefault="00265EB8" w:rsidP="00265EB8">
      <w:pPr>
        <w:jc w:val="both"/>
        <w:rPr>
          <w:rFonts w:ascii="Arial" w:hAnsi="Arial" w:cs="Arial"/>
          <w:iCs/>
          <w:szCs w:val="24"/>
        </w:rPr>
      </w:pPr>
    </w:p>
    <w:p w14:paraId="1B59B790" w14:textId="603958E6" w:rsidR="00265EB8" w:rsidRPr="008D27F0" w:rsidRDefault="00265EB8" w:rsidP="00265EB8">
      <w:pPr>
        <w:jc w:val="both"/>
        <w:rPr>
          <w:rFonts w:ascii="Arial" w:hAnsi="Arial" w:cs="Arial"/>
          <w:szCs w:val="24"/>
        </w:rPr>
      </w:pPr>
      <w:r w:rsidRPr="008D27F0">
        <w:rPr>
          <w:rFonts w:ascii="Arial" w:hAnsi="Arial" w:cs="Arial"/>
          <w:szCs w:val="24"/>
        </w:rPr>
        <w:t>According to Transit, implementation of this proposed system is dependent on the Next Generation Wireless project (Replace 4.9 Network and Mobile Router).  The system’s remote access must be provided by a wireless network that has sufficient bandwidth to download large video files. The current on-board wireless communications network is inadequate for this task. The Next Generation Wireless project must construct the infrastructure, identify and have devices installed on all coaches before the video images can be available for the Video Management system.  The project documents state that both project teams will coordinate during requirements, design and implementation phases of each.  According to Executive staff, the on-board camera systems (standalone equipment on every bus) will be installed by the end of 2018, with system implementation continuing through 2019 in line with the 4.9 Replacement project, although phasing and timing has not yet been determined.</w:t>
      </w:r>
    </w:p>
    <w:p w14:paraId="5BE3DD03" w14:textId="77777777" w:rsidR="00265EB8" w:rsidRPr="008D27F0" w:rsidRDefault="00265EB8" w:rsidP="00265EB8">
      <w:pPr>
        <w:jc w:val="both"/>
        <w:rPr>
          <w:rFonts w:ascii="Arial" w:hAnsi="Arial" w:cs="Arial"/>
          <w:szCs w:val="24"/>
        </w:rPr>
      </w:pPr>
    </w:p>
    <w:p w14:paraId="4FA2A3CA" w14:textId="77777777" w:rsidR="00265EB8" w:rsidRPr="008D27F0" w:rsidRDefault="00265EB8" w:rsidP="00265EB8">
      <w:pPr>
        <w:jc w:val="both"/>
        <w:rPr>
          <w:rFonts w:ascii="Arial" w:hAnsi="Arial" w:cs="Arial"/>
          <w:szCs w:val="24"/>
        </w:rPr>
      </w:pPr>
      <w:r w:rsidRPr="008D27F0">
        <w:rPr>
          <w:rFonts w:ascii="Arial" w:hAnsi="Arial" w:cs="Arial"/>
          <w:szCs w:val="24"/>
          <w:u w:val="single"/>
        </w:rPr>
        <w:t>New Analysis</w:t>
      </w:r>
      <w:r w:rsidRPr="008D27F0">
        <w:rPr>
          <w:rFonts w:ascii="Arial" w:hAnsi="Arial" w:cs="Arial"/>
          <w:szCs w:val="24"/>
        </w:rPr>
        <w:t>:  Executive staff revised the Benefit Achievement Plan to identify the baseline costs for the current video retrieval and management system as 7 TLTs and $1,274,278.  The revised BAP also reflects ongoing system implementation through 2019, which aligns with the timing of the Next Generation Wireless Project referenced above.  It also states that by 2019 or “whenever the system is fully functional,” no additional resources will be required and the TLT positions will be reduced without a degradation in response rates or system reliability.</w:t>
      </w:r>
    </w:p>
    <w:p w14:paraId="2D726535" w14:textId="77777777" w:rsidR="00265EB8" w:rsidRPr="008D27F0" w:rsidRDefault="00265EB8" w:rsidP="00265EB8">
      <w:pPr>
        <w:jc w:val="both"/>
        <w:rPr>
          <w:rFonts w:ascii="Arial" w:hAnsi="Arial" w:cs="Arial"/>
          <w:szCs w:val="24"/>
        </w:rPr>
      </w:pPr>
    </w:p>
    <w:p w14:paraId="18A18084" w14:textId="77777777" w:rsidR="00265EB8" w:rsidRPr="008D27F0" w:rsidRDefault="00265EB8" w:rsidP="00265EB8">
      <w:pPr>
        <w:jc w:val="both"/>
        <w:rPr>
          <w:rFonts w:ascii="Arial" w:hAnsi="Arial" w:cs="Arial"/>
          <w:szCs w:val="24"/>
        </w:rPr>
      </w:pPr>
      <w:r w:rsidRPr="008D27F0">
        <w:rPr>
          <w:rFonts w:ascii="Arial" w:hAnsi="Arial" w:cs="Arial"/>
          <w:szCs w:val="24"/>
        </w:rPr>
        <w:t>Staff have not identified any policy issues with this project.</w:t>
      </w:r>
    </w:p>
    <w:p w14:paraId="06CC0EC4" w14:textId="77777777" w:rsidR="00265EB8" w:rsidRPr="008D27F0" w:rsidRDefault="00265EB8" w:rsidP="00265EB8"/>
    <w:p w14:paraId="796AC29C" w14:textId="77777777" w:rsidR="00191481" w:rsidRPr="008D27F0" w:rsidRDefault="00265EB8" w:rsidP="00191481">
      <w:pPr>
        <w:jc w:val="center"/>
        <w:rPr>
          <w:rFonts w:ascii="Arial" w:hAnsi="Arial" w:cs="Arial"/>
          <w:b/>
          <w:szCs w:val="24"/>
        </w:rPr>
      </w:pPr>
      <w:r w:rsidRPr="008D27F0">
        <w:rPr>
          <w:rFonts w:ascii="Arial" w:hAnsi="Arial" w:cs="Arial"/>
          <w:szCs w:val="24"/>
        </w:rPr>
        <w:br/>
      </w:r>
      <w:r w:rsidR="00191481" w:rsidRPr="008D27F0">
        <w:rPr>
          <w:rFonts w:ascii="Arial" w:hAnsi="Arial" w:cs="Arial"/>
          <w:b/>
          <w:szCs w:val="24"/>
        </w:rPr>
        <w:t>HASTUS Upgrade</w:t>
      </w:r>
    </w:p>
    <w:p w14:paraId="0FB8E0DF" w14:textId="77777777" w:rsidR="00191481" w:rsidRPr="008D27F0" w:rsidRDefault="00191481" w:rsidP="00191481">
      <w:pPr>
        <w:jc w:val="both"/>
        <w:rPr>
          <w:rFonts w:ascii="Arial" w:hAnsi="Arial" w:cs="Arial"/>
          <w:szCs w:val="24"/>
        </w:rPr>
      </w:pPr>
    </w:p>
    <w:tbl>
      <w:tblPr>
        <w:tblStyle w:val="TableGrid"/>
        <w:tblW w:w="0" w:type="auto"/>
        <w:jc w:val="center"/>
        <w:tblLook w:val="04A0" w:firstRow="1" w:lastRow="0" w:firstColumn="1" w:lastColumn="0" w:noHBand="0" w:noVBand="1"/>
      </w:tblPr>
      <w:tblGrid>
        <w:gridCol w:w="2430"/>
        <w:gridCol w:w="3240"/>
      </w:tblGrid>
      <w:tr w:rsidR="00191481" w:rsidRPr="008D27F0" w14:paraId="6C87FC16" w14:textId="77777777" w:rsidTr="005A71AA">
        <w:trPr>
          <w:jc w:val="center"/>
        </w:trPr>
        <w:tc>
          <w:tcPr>
            <w:tcW w:w="2430" w:type="dxa"/>
            <w:tcBorders>
              <w:top w:val="single" w:sz="4" w:space="0" w:color="auto"/>
              <w:left w:val="single" w:sz="4" w:space="0" w:color="auto"/>
              <w:bottom w:val="single" w:sz="4" w:space="0" w:color="auto"/>
              <w:right w:val="single" w:sz="4" w:space="0" w:color="auto"/>
            </w:tcBorders>
          </w:tcPr>
          <w:p w14:paraId="42978AC7" w14:textId="77777777" w:rsidR="00191481" w:rsidRPr="008D27F0" w:rsidRDefault="00191481" w:rsidP="002C5650">
            <w:pPr>
              <w:jc w:val="both"/>
              <w:rPr>
                <w:rFonts w:ascii="Arial" w:hAnsi="Arial" w:cs="Arial"/>
                <w:szCs w:val="24"/>
              </w:rPr>
            </w:pPr>
            <w:r w:rsidRPr="008D27F0">
              <w:rPr>
                <w:rFonts w:ascii="Arial" w:hAnsi="Arial" w:cs="Arial"/>
                <w:szCs w:val="24"/>
              </w:rPr>
              <w:t>Prior appropriation</w:t>
            </w:r>
          </w:p>
        </w:tc>
        <w:tc>
          <w:tcPr>
            <w:tcW w:w="3240" w:type="dxa"/>
            <w:tcBorders>
              <w:top w:val="single" w:sz="4" w:space="0" w:color="auto"/>
              <w:left w:val="single" w:sz="4" w:space="0" w:color="auto"/>
              <w:bottom w:val="single" w:sz="4" w:space="0" w:color="auto"/>
              <w:right w:val="single" w:sz="4" w:space="0" w:color="auto"/>
            </w:tcBorders>
          </w:tcPr>
          <w:p w14:paraId="4AB3BDDF" w14:textId="77777777" w:rsidR="00191481" w:rsidRPr="008D27F0" w:rsidRDefault="00191481" w:rsidP="002C5650">
            <w:pPr>
              <w:jc w:val="both"/>
              <w:rPr>
                <w:rFonts w:ascii="Arial" w:hAnsi="Arial" w:cs="Arial"/>
                <w:szCs w:val="24"/>
              </w:rPr>
            </w:pPr>
            <w:r w:rsidRPr="008D27F0">
              <w:rPr>
                <w:rFonts w:ascii="Arial" w:hAnsi="Arial" w:cs="Arial"/>
                <w:szCs w:val="24"/>
              </w:rPr>
              <w:t>$343,858</w:t>
            </w:r>
          </w:p>
        </w:tc>
      </w:tr>
      <w:tr w:rsidR="00191481" w:rsidRPr="008D27F0" w14:paraId="5BF8B762" w14:textId="77777777" w:rsidTr="005A71AA">
        <w:trPr>
          <w:jc w:val="center"/>
        </w:trPr>
        <w:tc>
          <w:tcPr>
            <w:tcW w:w="2430" w:type="dxa"/>
            <w:tcBorders>
              <w:top w:val="single" w:sz="4" w:space="0" w:color="auto"/>
              <w:left w:val="single" w:sz="4" w:space="0" w:color="auto"/>
              <w:bottom w:val="single" w:sz="4" w:space="0" w:color="auto"/>
              <w:right w:val="single" w:sz="4" w:space="0" w:color="auto"/>
            </w:tcBorders>
            <w:hideMark/>
          </w:tcPr>
          <w:p w14:paraId="37DEBD4C" w14:textId="77777777" w:rsidR="00191481" w:rsidRPr="008D27F0" w:rsidRDefault="00191481" w:rsidP="002C5650">
            <w:pPr>
              <w:jc w:val="both"/>
              <w:rPr>
                <w:rFonts w:ascii="Arial" w:hAnsi="Arial" w:cs="Arial"/>
                <w:szCs w:val="24"/>
              </w:rPr>
            </w:pPr>
            <w:r w:rsidRPr="008D27F0">
              <w:rPr>
                <w:rFonts w:ascii="Arial" w:hAnsi="Arial" w:cs="Arial"/>
                <w:szCs w:val="24"/>
              </w:rPr>
              <w:t>2017-18 Request</w:t>
            </w:r>
          </w:p>
        </w:tc>
        <w:tc>
          <w:tcPr>
            <w:tcW w:w="3240" w:type="dxa"/>
            <w:tcBorders>
              <w:top w:val="single" w:sz="4" w:space="0" w:color="auto"/>
              <w:left w:val="single" w:sz="4" w:space="0" w:color="auto"/>
              <w:bottom w:val="single" w:sz="4" w:space="0" w:color="auto"/>
              <w:right w:val="single" w:sz="4" w:space="0" w:color="auto"/>
            </w:tcBorders>
            <w:hideMark/>
          </w:tcPr>
          <w:p w14:paraId="7710D643" w14:textId="77777777" w:rsidR="00191481" w:rsidRPr="008D27F0" w:rsidRDefault="00191481" w:rsidP="002C5650">
            <w:pPr>
              <w:jc w:val="both"/>
              <w:rPr>
                <w:rFonts w:ascii="Arial" w:hAnsi="Arial" w:cs="Arial"/>
                <w:szCs w:val="24"/>
              </w:rPr>
            </w:pPr>
            <w:r w:rsidRPr="008D27F0">
              <w:rPr>
                <w:rFonts w:ascii="Arial" w:hAnsi="Arial" w:cs="Arial"/>
                <w:szCs w:val="24"/>
              </w:rPr>
              <w:t>$99,444</w:t>
            </w:r>
          </w:p>
        </w:tc>
      </w:tr>
      <w:tr w:rsidR="00191481" w:rsidRPr="008D27F0" w14:paraId="368FD3D0" w14:textId="77777777" w:rsidTr="005A71AA">
        <w:trPr>
          <w:jc w:val="center"/>
        </w:trPr>
        <w:tc>
          <w:tcPr>
            <w:tcW w:w="2430" w:type="dxa"/>
            <w:tcBorders>
              <w:top w:val="single" w:sz="4" w:space="0" w:color="auto"/>
              <w:left w:val="single" w:sz="4" w:space="0" w:color="auto"/>
              <w:bottom w:val="single" w:sz="4" w:space="0" w:color="auto"/>
              <w:right w:val="single" w:sz="4" w:space="0" w:color="auto"/>
            </w:tcBorders>
          </w:tcPr>
          <w:p w14:paraId="6FA00BEE" w14:textId="77777777" w:rsidR="00191481" w:rsidRPr="008D27F0" w:rsidRDefault="00191481" w:rsidP="002C5650">
            <w:pPr>
              <w:jc w:val="both"/>
              <w:rPr>
                <w:rFonts w:ascii="Arial" w:hAnsi="Arial" w:cs="Arial"/>
                <w:szCs w:val="24"/>
              </w:rPr>
            </w:pPr>
            <w:r w:rsidRPr="008D27F0">
              <w:rPr>
                <w:rFonts w:ascii="Arial" w:hAnsi="Arial" w:cs="Arial"/>
                <w:szCs w:val="24"/>
              </w:rPr>
              <w:t>Future Request</w:t>
            </w:r>
          </w:p>
        </w:tc>
        <w:tc>
          <w:tcPr>
            <w:tcW w:w="3240" w:type="dxa"/>
            <w:tcBorders>
              <w:top w:val="single" w:sz="4" w:space="0" w:color="auto"/>
              <w:left w:val="single" w:sz="4" w:space="0" w:color="auto"/>
              <w:bottom w:val="single" w:sz="4" w:space="0" w:color="auto"/>
              <w:right w:val="single" w:sz="4" w:space="0" w:color="auto"/>
            </w:tcBorders>
          </w:tcPr>
          <w:p w14:paraId="69F6A7CA" w14:textId="77777777" w:rsidR="00191481" w:rsidRPr="008D27F0" w:rsidRDefault="00191481" w:rsidP="002C5650">
            <w:pPr>
              <w:jc w:val="both"/>
              <w:rPr>
                <w:rFonts w:ascii="Arial" w:hAnsi="Arial" w:cs="Arial"/>
                <w:szCs w:val="24"/>
              </w:rPr>
            </w:pPr>
            <w:r w:rsidRPr="008D27F0">
              <w:rPr>
                <w:rFonts w:ascii="Arial" w:hAnsi="Arial" w:cs="Arial"/>
                <w:szCs w:val="24"/>
              </w:rPr>
              <w:t>None</w:t>
            </w:r>
          </w:p>
        </w:tc>
      </w:tr>
      <w:tr w:rsidR="00191481" w:rsidRPr="008D27F0" w14:paraId="3C1BD0AB" w14:textId="77777777" w:rsidTr="005A71AA">
        <w:trPr>
          <w:jc w:val="center"/>
        </w:trPr>
        <w:tc>
          <w:tcPr>
            <w:tcW w:w="2430" w:type="dxa"/>
            <w:tcBorders>
              <w:top w:val="single" w:sz="4" w:space="0" w:color="auto"/>
              <w:left w:val="single" w:sz="4" w:space="0" w:color="auto"/>
              <w:bottom w:val="single" w:sz="4" w:space="0" w:color="auto"/>
              <w:right w:val="single" w:sz="4" w:space="0" w:color="auto"/>
            </w:tcBorders>
            <w:hideMark/>
          </w:tcPr>
          <w:p w14:paraId="46BDADD3" w14:textId="77777777" w:rsidR="00191481" w:rsidRPr="008D27F0" w:rsidRDefault="00191481" w:rsidP="002C5650">
            <w:pPr>
              <w:jc w:val="both"/>
              <w:rPr>
                <w:rFonts w:ascii="Arial" w:hAnsi="Arial" w:cs="Arial"/>
                <w:szCs w:val="24"/>
              </w:rPr>
            </w:pPr>
            <w:r w:rsidRPr="008D27F0">
              <w:rPr>
                <w:rFonts w:ascii="Arial" w:hAnsi="Arial" w:cs="Arial"/>
                <w:szCs w:val="24"/>
              </w:rPr>
              <w:t>Total Project Cost</w:t>
            </w:r>
          </w:p>
        </w:tc>
        <w:tc>
          <w:tcPr>
            <w:tcW w:w="3240" w:type="dxa"/>
            <w:tcBorders>
              <w:top w:val="single" w:sz="4" w:space="0" w:color="auto"/>
              <w:left w:val="single" w:sz="4" w:space="0" w:color="auto"/>
              <w:bottom w:val="single" w:sz="4" w:space="0" w:color="auto"/>
              <w:right w:val="single" w:sz="4" w:space="0" w:color="auto"/>
            </w:tcBorders>
            <w:hideMark/>
          </w:tcPr>
          <w:p w14:paraId="75C25AA1" w14:textId="77777777" w:rsidR="00191481" w:rsidRPr="008D27F0" w:rsidRDefault="00191481" w:rsidP="002C5650">
            <w:pPr>
              <w:jc w:val="both"/>
              <w:rPr>
                <w:rFonts w:ascii="Arial" w:hAnsi="Arial" w:cs="Arial"/>
                <w:szCs w:val="24"/>
              </w:rPr>
            </w:pPr>
            <w:r w:rsidRPr="008D27F0">
              <w:rPr>
                <w:rFonts w:ascii="Arial" w:hAnsi="Arial" w:cs="Arial"/>
                <w:szCs w:val="24"/>
              </w:rPr>
              <w:t>$443,302</w:t>
            </w:r>
          </w:p>
        </w:tc>
      </w:tr>
      <w:tr w:rsidR="00191481" w:rsidRPr="008D27F0" w14:paraId="5A292B95" w14:textId="77777777" w:rsidTr="005A71AA">
        <w:trPr>
          <w:jc w:val="center"/>
        </w:trPr>
        <w:tc>
          <w:tcPr>
            <w:tcW w:w="2430" w:type="dxa"/>
            <w:tcBorders>
              <w:top w:val="single" w:sz="4" w:space="0" w:color="auto"/>
              <w:left w:val="single" w:sz="4" w:space="0" w:color="auto"/>
              <w:bottom w:val="single" w:sz="4" w:space="0" w:color="auto"/>
              <w:right w:val="single" w:sz="4" w:space="0" w:color="auto"/>
            </w:tcBorders>
            <w:hideMark/>
          </w:tcPr>
          <w:p w14:paraId="12210578" w14:textId="77777777" w:rsidR="00191481" w:rsidRPr="008D27F0" w:rsidRDefault="00191481" w:rsidP="002C5650">
            <w:pPr>
              <w:jc w:val="both"/>
              <w:rPr>
                <w:rFonts w:ascii="Arial" w:hAnsi="Arial" w:cs="Arial"/>
                <w:szCs w:val="24"/>
              </w:rPr>
            </w:pPr>
            <w:r w:rsidRPr="008D27F0">
              <w:rPr>
                <w:rFonts w:ascii="Arial" w:hAnsi="Arial" w:cs="Arial"/>
                <w:szCs w:val="24"/>
              </w:rPr>
              <w:lastRenderedPageBreak/>
              <w:t>Fund Source</w:t>
            </w:r>
          </w:p>
        </w:tc>
        <w:tc>
          <w:tcPr>
            <w:tcW w:w="3240" w:type="dxa"/>
            <w:tcBorders>
              <w:top w:val="single" w:sz="4" w:space="0" w:color="auto"/>
              <w:left w:val="single" w:sz="4" w:space="0" w:color="auto"/>
              <w:bottom w:val="single" w:sz="4" w:space="0" w:color="auto"/>
              <w:right w:val="single" w:sz="4" w:space="0" w:color="auto"/>
            </w:tcBorders>
            <w:hideMark/>
          </w:tcPr>
          <w:p w14:paraId="17DB7BCD" w14:textId="77777777" w:rsidR="00191481" w:rsidRPr="008D27F0" w:rsidRDefault="00191481" w:rsidP="002C5650">
            <w:pPr>
              <w:jc w:val="both"/>
              <w:rPr>
                <w:rFonts w:ascii="Arial" w:hAnsi="Arial" w:cs="Arial"/>
                <w:szCs w:val="24"/>
              </w:rPr>
            </w:pPr>
            <w:r w:rsidRPr="008D27F0">
              <w:rPr>
                <w:rFonts w:ascii="Arial" w:hAnsi="Arial" w:cs="Arial"/>
                <w:szCs w:val="24"/>
              </w:rPr>
              <w:t>Public Transportation Fund</w:t>
            </w:r>
          </w:p>
        </w:tc>
      </w:tr>
    </w:tbl>
    <w:p w14:paraId="7879D13C" w14:textId="77777777" w:rsidR="00191481" w:rsidRPr="008D27F0" w:rsidRDefault="00191481" w:rsidP="00191481">
      <w:pPr>
        <w:jc w:val="both"/>
        <w:rPr>
          <w:rFonts w:ascii="Arial" w:hAnsi="Arial" w:cs="Arial"/>
          <w:szCs w:val="24"/>
        </w:rPr>
      </w:pPr>
    </w:p>
    <w:p w14:paraId="745CF064" w14:textId="77777777" w:rsidR="00191481" w:rsidRPr="008D27F0" w:rsidRDefault="00191481" w:rsidP="00191481">
      <w:pPr>
        <w:jc w:val="both"/>
        <w:rPr>
          <w:rFonts w:ascii="Arial" w:hAnsi="Arial" w:cs="Arial"/>
          <w:szCs w:val="24"/>
        </w:rPr>
      </w:pPr>
    </w:p>
    <w:p w14:paraId="2C7F2770" w14:textId="77777777" w:rsidR="00191481" w:rsidRPr="008D27F0" w:rsidRDefault="00191481" w:rsidP="00191481">
      <w:pPr>
        <w:jc w:val="both"/>
        <w:rPr>
          <w:rFonts w:ascii="Arial" w:hAnsi="Arial" w:cs="Arial"/>
          <w:szCs w:val="24"/>
        </w:rPr>
      </w:pPr>
      <w:r w:rsidRPr="008D27F0">
        <w:rPr>
          <w:rFonts w:ascii="Arial" w:hAnsi="Arial" w:cs="Arial"/>
          <w:i/>
          <w:szCs w:val="24"/>
        </w:rPr>
        <w:t>Project Summary</w:t>
      </w:r>
      <w:r w:rsidRPr="008D27F0">
        <w:rPr>
          <w:rFonts w:ascii="Arial" w:hAnsi="Arial" w:cs="Arial"/>
          <w:szCs w:val="24"/>
        </w:rPr>
        <w:t>: This project will acquire a new module for HASTUS, the software suite that Service Planners use to produce vehicle and operator schedules.  The purpose of the new module is to allow more efficient schedule development and transfer of schedule planning data to other work groups.</w:t>
      </w:r>
    </w:p>
    <w:p w14:paraId="2518B7F3" w14:textId="77777777" w:rsidR="00191481" w:rsidRPr="008D27F0" w:rsidRDefault="00191481" w:rsidP="00191481">
      <w:pPr>
        <w:jc w:val="both"/>
        <w:rPr>
          <w:rFonts w:ascii="Arial" w:hAnsi="Arial" w:cs="Arial"/>
          <w:szCs w:val="24"/>
        </w:rPr>
      </w:pPr>
    </w:p>
    <w:p w14:paraId="4055AAF6" w14:textId="77777777" w:rsidR="00191481" w:rsidRPr="008D27F0" w:rsidRDefault="00191481" w:rsidP="00191481">
      <w:pPr>
        <w:jc w:val="both"/>
        <w:rPr>
          <w:rFonts w:ascii="Arial" w:hAnsi="Arial" w:cs="Arial"/>
          <w:szCs w:val="24"/>
        </w:rPr>
      </w:pPr>
      <w:r w:rsidRPr="008D27F0">
        <w:rPr>
          <w:rFonts w:ascii="Arial" w:hAnsi="Arial" w:cs="Arial"/>
          <w:szCs w:val="24"/>
        </w:rPr>
        <w:t xml:space="preserve">Transit’s Service Planning group develops route schedules for the service changes approved by the Council through ordinance and by the Department of Transportation in the case of administrative changes.  The service planners use a labor-intensive, Excel-based process to produce draft timetables, which are used to estimate costs and evaluate service design concepts.  GIS-based tools are used to generate spatial views of network design concepts and produce street-by-street instructions for publication in paper-based service change packages.  After a service change proposal is finalized, information is provided in pdf form to other work groups including Scheduling, which must re-enter all the data and factor in any supplemental information provided by Schedule Planning. </w:t>
      </w:r>
    </w:p>
    <w:p w14:paraId="318C765C" w14:textId="77777777" w:rsidR="00191481" w:rsidRPr="008D27F0" w:rsidRDefault="00191481" w:rsidP="00191481">
      <w:pPr>
        <w:jc w:val="both"/>
        <w:rPr>
          <w:rFonts w:ascii="Arial" w:hAnsi="Arial" w:cs="Arial"/>
          <w:szCs w:val="24"/>
        </w:rPr>
      </w:pPr>
    </w:p>
    <w:p w14:paraId="74A57CD6" w14:textId="77777777" w:rsidR="00191481" w:rsidRPr="008D27F0" w:rsidRDefault="00191481" w:rsidP="00191481">
      <w:pPr>
        <w:autoSpaceDE w:val="0"/>
        <w:autoSpaceDN w:val="0"/>
        <w:adjustRightInd w:val="0"/>
        <w:jc w:val="both"/>
        <w:rPr>
          <w:rFonts w:ascii="Arial" w:eastAsiaTheme="minorHAnsi" w:hAnsi="Arial" w:cs="Arial"/>
          <w:szCs w:val="24"/>
        </w:rPr>
      </w:pPr>
      <w:r w:rsidRPr="008D27F0">
        <w:rPr>
          <w:rFonts w:ascii="Arial" w:eastAsiaTheme="minorHAnsi" w:hAnsi="Arial" w:cs="Arial"/>
          <w:szCs w:val="24"/>
        </w:rPr>
        <w:t>The HASTUS Planning Module was chosen because it is integrated with other HASTUS modules and would give planners easy access to current ridership, run-time and trip arrival/departure data and more efficiently incorporate these data in the development of route and network design concepts.  By reducing the time needed to estimate costs, use of the module would give Service Planning more capacity to consider multiple options.</w:t>
      </w:r>
    </w:p>
    <w:p w14:paraId="0BB320A5" w14:textId="77777777" w:rsidR="00191481" w:rsidRPr="008D27F0" w:rsidRDefault="00191481" w:rsidP="00191481">
      <w:pPr>
        <w:autoSpaceDE w:val="0"/>
        <w:autoSpaceDN w:val="0"/>
        <w:adjustRightInd w:val="0"/>
        <w:jc w:val="both"/>
        <w:rPr>
          <w:rFonts w:ascii="Arial" w:eastAsiaTheme="minorHAnsi" w:hAnsi="Arial" w:cs="Arial"/>
          <w:szCs w:val="24"/>
        </w:rPr>
      </w:pPr>
    </w:p>
    <w:p w14:paraId="71F81A01" w14:textId="77777777" w:rsidR="00191481" w:rsidRPr="008D27F0" w:rsidRDefault="00191481" w:rsidP="00191481">
      <w:pPr>
        <w:autoSpaceDE w:val="0"/>
        <w:autoSpaceDN w:val="0"/>
        <w:adjustRightInd w:val="0"/>
        <w:jc w:val="both"/>
        <w:rPr>
          <w:rFonts w:ascii="Arial" w:eastAsiaTheme="minorHAnsi" w:hAnsi="Arial" w:cs="Arial"/>
          <w:szCs w:val="24"/>
        </w:rPr>
      </w:pPr>
      <w:r w:rsidRPr="008D27F0">
        <w:rPr>
          <w:rFonts w:ascii="Arial" w:eastAsiaTheme="minorHAnsi" w:hAnsi="Arial" w:cs="Arial"/>
          <w:szCs w:val="24"/>
        </w:rPr>
        <w:t>Service change Information would be provided by Service Planning to Scheduling through the HASTUS program, eliminating the need for Scheduling staff to reenter data.</w:t>
      </w:r>
    </w:p>
    <w:p w14:paraId="560A7DD1" w14:textId="77777777" w:rsidR="00191481" w:rsidRPr="008D27F0" w:rsidRDefault="00191481" w:rsidP="00191481">
      <w:pPr>
        <w:jc w:val="both"/>
        <w:rPr>
          <w:rFonts w:ascii="Arial" w:hAnsi="Arial" w:cs="Arial"/>
          <w:szCs w:val="24"/>
        </w:rPr>
      </w:pPr>
    </w:p>
    <w:p w14:paraId="6B8992AA" w14:textId="77777777" w:rsidR="00191481" w:rsidRPr="008D27F0" w:rsidRDefault="00191481" w:rsidP="00191481">
      <w:pPr>
        <w:jc w:val="both"/>
        <w:rPr>
          <w:rFonts w:ascii="Arial" w:hAnsi="Arial" w:cs="Arial"/>
          <w:szCs w:val="24"/>
        </w:rPr>
      </w:pPr>
      <w:r w:rsidRPr="008D27F0">
        <w:rPr>
          <w:rFonts w:ascii="Arial" w:hAnsi="Arial" w:cs="Arial"/>
          <w:i/>
          <w:iCs/>
          <w:szCs w:val="24"/>
        </w:rPr>
        <w:t xml:space="preserve">Contingency: </w:t>
      </w:r>
      <w:r w:rsidRPr="008D27F0">
        <w:rPr>
          <w:rFonts w:ascii="Arial" w:hAnsi="Arial" w:cs="Arial"/>
          <w:iCs/>
          <w:szCs w:val="24"/>
        </w:rPr>
        <w:t>The project would be funded by the Public Transportation Fund and as proposed would warrant a contingency of 20 percent based on the level of risk associated with this project.  Once the project funding was updated, the contingency amount turned out to be 16.7 percent of the project budget; it was decided to go with this amount.</w:t>
      </w:r>
    </w:p>
    <w:p w14:paraId="17CC7880" w14:textId="77777777" w:rsidR="00191481" w:rsidRPr="008D27F0" w:rsidRDefault="00191481" w:rsidP="00191481">
      <w:pPr>
        <w:jc w:val="both"/>
        <w:rPr>
          <w:rFonts w:ascii="Arial" w:hAnsi="Arial" w:cs="Arial"/>
          <w:szCs w:val="24"/>
        </w:rPr>
      </w:pPr>
    </w:p>
    <w:p w14:paraId="1A3779FA" w14:textId="77777777" w:rsidR="00191481" w:rsidRPr="008D27F0" w:rsidRDefault="00191481" w:rsidP="00191481">
      <w:pPr>
        <w:jc w:val="both"/>
        <w:rPr>
          <w:rFonts w:ascii="Arial" w:hAnsi="Arial" w:cs="Arial"/>
          <w:szCs w:val="24"/>
        </w:rPr>
      </w:pPr>
      <w:r w:rsidRPr="008D27F0">
        <w:rPr>
          <w:rFonts w:ascii="Arial" w:hAnsi="Arial" w:cs="Arial"/>
          <w:i/>
          <w:szCs w:val="24"/>
        </w:rPr>
        <w:t xml:space="preserve">Review of the Benefit Achievement Plan (BAP): </w:t>
      </w:r>
      <w:r w:rsidRPr="008D27F0">
        <w:rPr>
          <w:rFonts w:ascii="Arial" w:hAnsi="Arial" w:cs="Arial"/>
          <w:szCs w:val="24"/>
        </w:rPr>
        <w:t>According to the Benefit Achievement Plan, the primary benefits of this project are that it will make bus route planning more efficient and will allow information about new schedules to be transmitted directly to Schedulers in an accessible format, eliminating the need to reenter data.</w:t>
      </w:r>
    </w:p>
    <w:p w14:paraId="5D4F3D7E" w14:textId="77777777" w:rsidR="00191481" w:rsidRPr="008D27F0" w:rsidRDefault="00191481" w:rsidP="00191481">
      <w:pPr>
        <w:jc w:val="both"/>
        <w:rPr>
          <w:rFonts w:ascii="Arial" w:hAnsi="Arial" w:cs="Arial"/>
          <w:szCs w:val="24"/>
        </w:rPr>
      </w:pPr>
    </w:p>
    <w:p w14:paraId="43F6E42A" w14:textId="77777777" w:rsidR="00191481" w:rsidRPr="008D27F0" w:rsidRDefault="00191481" w:rsidP="00191481">
      <w:pPr>
        <w:jc w:val="both"/>
        <w:rPr>
          <w:rFonts w:ascii="Arial" w:hAnsi="Arial" w:cs="Arial"/>
          <w:szCs w:val="24"/>
        </w:rPr>
      </w:pPr>
      <w:r w:rsidRPr="008D27F0">
        <w:rPr>
          <w:rFonts w:ascii="Arial" w:hAnsi="Arial" w:cs="Arial"/>
          <w:szCs w:val="24"/>
        </w:rPr>
        <w:t>Staff have identified no issues for this project.</w:t>
      </w:r>
    </w:p>
    <w:p w14:paraId="719BED7B" w14:textId="77777777" w:rsidR="00191481" w:rsidRPr="008D27F0" w:rsidRDefault="00191481" w:rsidP="00191481">
      <w:pPr>
        <w:jc w:val="both"/>
        <w:rPr>
          <w:rFonts w:ascii="Arial" w:hAnsi="Arial" w:cs="Arial"/>
          <w:szCs w:val="24"/>
        </w:rPr>
      </w:pPr>
    </w:p>
    <w:p w14:paraId="05F279CE" w14:textId="7C211139" w:rsidR="00191481" w:rsidRPr="008D27F0" w:rsidRDefault="00191481" w:rsidP="00191481">
      <w:pPr>
        <w:jc w:val="center"/>
        <w:rPr>
          <w:rFonts w:ascii="Arial" w:hAnsi="Arial" w:cs="Arial"/>
          <w:b/>
          <w:szCs w:val="24"/>
        </w:rPr>
      </w:pPr>
      <w:r w:rsidRPr="008D27F0">
        <w:rPr>
          <w:rFonts w:ascii="Arial" w:hAnsi="Arial" w:cs="Arial"/>
          <w:b/>
          <w:szCs w:val="24"/>
        </w:rPr>
        <w:t>Rider Information Systems (TABS)</w:t>
      </w:r>
    </w:p>
    <w:p w14:paraId="54592D06" w14:textId="77777777" w:rsidR="005A71AA" w:rsidRPr="008D27F0" w:rsidRDefault="005A71AA" w:rsidP="00191481">
      <w:pPr>
        <w:jc w:val="center"/>
        <w:rPr>
          <w:rFonts w:ascii="Arial" w:hAnsi="Arial" w:cs="Arial"/>
          <w:szCs w:val="24"/>
        </w:rPr>
      </w:pPr>
    </w:p>
    <w:tbl>
      <w:tblPr>
        <w:tblStyle w:val="TableGrid"/>
        <w:tblW w:w="0" w:type="auto"/>
        <w:tblInd w:w="2268" w:type="dxa"/>
        <w:tblLook w:val="04A0" w:firstRow="1" w:lastRow="0" w:firstColumn="1" w:lastColumn="0" w:noHBand="0" w:noVBand="1"/>
      </w:tblPr>
      <w:tblGrid>
        <w:gridCol w:w="2520"/>
        <w:gridCol w:w="3330"/>
      </w:tblGrid>
      <w:tr w:rsidR="00191481" w:rsidRPr="008D27F0" w14:paraId="1467BECF" w14:textId="77777777" w:rsidTr="005A71AA">
        <w:tc>
          <w:tcPr>
            <w:tcW w:w="2520" w:type="dxa"/>
            <w:tcBorders>
              <w:top w:val="single" w:sz="4" w:space="0" w:color="auto"/>
              <w:left w:val="single" w:sz="4" w:space="0" w:color="auto"/>
              <w:bottom w:val="single" w:sz="4" w:space="0" w:color="auto"/>
              <w:right w:val="single" w:sz="4" w:space="0" w:color="auto"/>
            </w:tcBorders>
          </w:tcPr>
          <w:p w14:paraId="42377986" w14:textId="77777777" w:rsidR="00191481" w:rsidRPr="008D27F0" w:rsidRDefault="00191481" w:rsidP="002C5650">
            <w:pPr>
              <w:jc w:val="both"/>
              <w:rPr>
                <w:rFonts w:ascii="Arial" w:hAnsi="Arial" w:cs="Arial"/>
                <w:szCs w:val="24"/>
              </w:rPr>
            </w:pPr>
            <w:r w:rsidRPr="008D27F0">
              <w:rPr>
                <w:rFonts w:ascii="Arial" w:hAnsi="Arial" w:cs="Arial"/>
                <w:szCs w:val="24"/>
              </w:rPr>
              <w:t>Prior appropriation</w:t>
            </w:r>
          </w:p>
        </w:tc>
        <w:tc>
          <w:tcPr>
            <w:tcW w:w="3330" w:type="dxa"/>
            <w:tcBorders>
              <w:top w:val="single" w:sz="4" w:space="0" w:color="auto"/>
              <w:left w:val="single" w:sz="4" w:space="0" w:color="auto"/>
              <w:bottom w:val="single" w:sz="4" w:space="0" w:color="auto"/>
              <w:right w:val="single" w:sz="4" w:space="0" w:color="auto"/>
            </w:tcBorders>
          </w:tcPr>
          <w:p w14:paraId="653DF187" w14:textId="77777777" w:rsidR="00191481" w:rsidRPr="008D27F0" w:rsidRDefault="00191481" w:rsidP="002C5650">
            <w:pPr>
              <w:jc w:val="both"/>
              <w:rPr>
                <w:rFonts w:ascii="Arial" w:hAnsi="Arial" w:cs="Arial"/>
                <w:szCs w:val="24"/>
              </w:rPr>
            </w:pPr>
            <w:r w:rsidRPr="008D27F0">
              <w:rPr>
                <w:rFonts w:ascii="Arial" w:hAnsi="Arial" w:cs="Arial"/>
                <w:szCs w:val="24"/>
              </w:rPr>
              <w:t>$806,429</w:t>
            </w:r>
          </w:p>
        </w:tc>
      </w:tr>
      <w:tr w:rsidR="00191481" w:rsidRPr="008D27F0" w14:paraId="3102E35C" w14:textId="77777777" w:rsidTr="005A71AA">
        <w:tc>
          <w:tcPr>
            <w:tcW w:w="2520" w:type="dxa"/>
            <w:tcBorders>
              <w:top w:val="single" w:sz="4" w:space="0" w:color="auto"/>
              <w:left w:val="single" w:sz="4" w:space="0" w:color="auto"/>
              <w:bottom w:val="single" w:sz="4" w:space="0" w:color="auto"/>
              <w:right w:val="single" w:sz="4" w:space="0" w:color="auto"/>
            </w:tcBorders>
            <w:hideMark/>
          </w:tcPr>
          <w:p w14:paraId="6B0FBADA" w14:textId="77777777" w:rsidR="00191481" w:rsidRPr="008D27F0" w:rsidRDefault="00191481" w:rsidP="002C5650">
            <w:pPr>
              <w:jc w:val="both"/>
              <w:rPr>
                <w:rFonts w:ascii="Arial" w:hAnsi="Arial" w:cs="Arial"/>
                <w:szCs w:val="24"/>
              </w:rPr>
            </w:pPr>
            <w:r w:rsidRPr="008D27F0">
              <w:rPr>
                <w:rFonts w:ascii="Arial" w:hAnsi="Arial" w:cs="Arial"/>
                <w:szCs w:val="24"/>
              </w:rPr>
              <w:t>2017-18 Request</w:t>
            </w:r>
          </w:p>
        </w:tc>
        <w:tc>
          <w:tcPr>
            <w:tcW w:w="3330" w:type="dxa"/>
            <w:tcBorders>
              <w:top w:val="single" w:sz="4" w:space="0" w:color="auto"/>
              <w:left w:val="single" w:sz="4" w:space="0" w:color="auto"/>
              <w:bottom w:val="single" w:sz="4" w:space="0" w:color="auto"/>
              <w:right w:val="single" w:sz="4" w:space="0" w:color="auto"/>
            </w:tcBorders>
            <w:hideMark/>
          </w:tcPr>
          <w:p w14:paraId="55802B1D" w14:textId="77777777" w:rsidR="00191481" w:rsidRPr="008D27F0" w:rsidRDefault="00191481" w:rsidP="002C5650">
            <w:pPr>
              <w:jc w:val="both"/>
              <w:rPr>
                <w:rFonts w:ascii="Arial" w:hAnsi="Arial" w:cs="Arial"/>
                <w:szCs w:val="24"/>
              </w:rPr>
            </w:pPr>
            <w:r w:rsidRPr="008D27F0">
              <w:rPr>
                <w:rFonts w:ascii="Arial" w:hAnsi="Arial" w:cs="Arial"/>
                <w:szCs w:val="24"/>
              </w:rPr>
              <w:t>$1,090,000</w:t>
            </w:r>
          </w:p>
        </w:tc>
      </w:tr>
      <w:tr w:rsidR="00191481" w:rsidRPr="008D27F0" w14:paraId="28798324" w14:textId="77777777" w:rsidTr="005A71AA">
        <w:tc>
          <w:tcPr>
            <w:tcW w:w="2520" w:type="dxa"/>
            <w:tcBorders>
              <w:top w:val="single" w:sz="4" w:space="0" w:color="auto"/>
              <w:left w:val="single" w:sz="4" w:space="0" w:color="auto"/>
              <w:bottom w:val="single" w:sz="4" w:space="0" w:color="auto"/>
              <w:right w:val="single" w:sz="4" w:space="0" w:color="auto"/>
            </w:tcBorders>
          </w:tcPr>
          <w:p w14:paraId="56D90282" w14:textId="77777777" w:rsidR="00191481" w:rsidRPr="008D27F0" w:rsidRDefault="00191481" w:rsidP="002C5650">
            <w:pPr>
              <w:jc w:val="both"/>
              <w:rPr>
                <w:rFonts w:ascii="Arial" w:hAnsi="Arial" w:cs="Arial"/>
                <w:szCs w:val="24"/>
              </w:rPr>
            </w:pPr>
            <w:r w:rsidRPr="008D27F0">
              <w:rPr>
                <w:rFonts w:ascii="Arial" w:hAnsi="Arial" w:cs="Arial"/>
                <w:szCs w:val="24"/>
              </w:rPr>
              <w:t>Future Request</w:t>
            </w:r>
          </w:p>
        </w:tc>
        <w:tc>
          <w:tcPr>
            <w:tcW w:w="3330" w:type="dxa"/>
            <w:tcBorders>
              <w:top w:val="single" w:sz="4" w:space="0" w:color="auto"/>
              <w:left w:val="single" w:sz="4" w:space="0" w:color="auto"/>
              <w:bottom w:val="single" w:sz="4" w:space="0" w:color="auto"/>
              <w:right w:val="single" w:sz="4" w:space="0" w:color="auto"/>
            </w:tcBorders>
          </w:tcPr>
          <w:p w14:paraId="5E421702" w14:textId="77777777" w:rsidR="00191481" w:rsidRPr="008D27F0" w:rsidRDefault="00191481" w:rsidP="002C5650">
            <w:pPr>
              <w:jc w:val="both"/>
              <w:rPr>
                <w:rFonts w:ascii="Arial" w:hAnsi="Arial" w:cs="Arial"/>
                <w:szCs w:val="24"/>
              </w:rPr>
            </w:pPr>
            <w:r w:rsidRPr="008D27F0">
              <w:rPr>
                <w:rFonts w:ascii="Arial" w:hAnsi="Arial" w:cs="Arial"/>
                <w:szCs w:val="24"/>
              </w:rPr>
              <w:t>None</w:t>
            </w:r>
          </w:p>
        </w:tc>
      </w:tr>
      <w:tr w:rsidR="00191481" w:rsidRPr="008D27F0" w14:paraId="698B9FB0" w14:textId="77777777" w:rsidTr="005A71AA">
        <w:tc>
          <w:tcPr>
            <w:tcW w:w="2520" w:type="dxa"/>
            <w:tcBorders>
              <w:top w:val="single" w:sz="4" w:space="0" w:color="auto"/>
              <w:left w:val="single" w:sz="4" w:space="0" w:color="auto"/>
              <w:bottom w:val="single" w:sz="4" w:space="0" w:color="auto"/>
              <w:right w:val="single" w:sz="4" w:space="0" w:color="auto"/>
            </w:tcBorders>
            <w:hideMark/>
          </w:tcPr>
          <w:p w14:paraId="58A8C6A1" w14:textId="77777777" w:rsidR="00191481" w:rsidRPr="008D27F0" w:rsidRDefault="00191481" w:rsidP="002C5650">
            <w:pPr>
              <w:jc w:val="both"/>
              <w:rPr>
                <w:rFonts w:ascii="Arial" w:hAnsi="Arial" w:cs="Arial"/>
                <w:szCs w:val="24"/>
              </w:rPr>
            </w:pPr>
            <w:r w:rsidRPr="008D27F0">
              <w:rPr>
                <w:rFonts w:ascii="Arial" w:hAnsi="Arial" w:cs="Arial"/>
                <w:szCs w:val="24"/>
              </w:rPr>
              <w:t>Total Project Cost</w:t>
            </w:r>
          </w:p>
        </w:tc>
        <w:tc>
          <w:tcPr>
            <w:tcW w:w="3330" w:type="dxa"/>
            <w:tcBorders>
              <w:top w:val="single" w:sz="4" w:space="0" w:color="auto"/>
              <w:left w:val="single" w:sz="4" w:space="0" w:color="auto"/>
              <w:bottom w:val="single" w:sz="4" w:space="0" w:color="auto"/>
              <w:right w:val="single" w:sz="4" w:space="0" w:color="auto"/>
            </w:tcBorders>
            <w:hideMark/>
          </w:tcPr>
          <w:p w14:paraId="5DD9046D" w14:textId="77777777" w:rsidR="00191481" w:rsidRPr="008D27F0" w:rsidRDefault="00191481" w:rsidP="002C5650">
            <w:pPr>
              <w:jc w:val="both"/>
              <w:rPr>
                <w:rFonts w:ascii="Arial" w:hAnsi="Arial" w:cs="Arial"/>
                <w:szCs w:val="24"/>
              </w:rPr>
            </w:pPr>
            <w:r w:rsidRPr="008D27F0">
              <w:rPr>
                <w:rFonts w:ascii="Arial" w:hAnsi="Arial" w:cs="Arial"/>
                <w:szCs w:val="24"/>
              </w:rPr>
              <w:t>$1,896,429</w:t>
            </w:r>
          </w:p>
        </w:tc>
      </w:tr>
      <w:tr w:rsidR="00191481" w:rsidRPr="008D27F0" w14:paraId="4DFF42A6" w14:textId="77777777" w:rsidTr="005A71AA">
        <w:tc>
          <w:tcPr>
            <w:tcW w:w="2520" w:type="dxa"/>
            <w:tcBorders>
              <w:top w:val="single" w:sz="4" w:space="0" w:color="auto"/>
              <w:left w:val="single" w:sz="4" w:space="0" w:color="auto"/>
              <w:bottom w:val="single" w:sz="4" w:space="0" w:color="auto"/>
              <w:right w:val="single" w:sz="4" w:space="0" w:color="auto"/>
            </w:tcBorders>
            <w:hideMark/>
          </w:tcPr>
          <w:p w14:paraId="2C7A17D4" w14:textId="77777777" w:rsidR="00191481" w:rsidRPr="008D27F0" w:rsidRDefault="00191481" w:rsidP="002C5650">
            <w:pPr>
              <w:jc w:val="both"/>
              <w:rPr>
                <w:rFonts w:ascii="Arial" w:hAnsi="Arial" w:cs="Arial"/>
                <w:szCs w:val="24"/>
              </w:rPr>
            </w:pPr>
            <w:r w:rsidRPr="008D27F0">
              <w:rPr>
                <w:rFonts w:ascii="Arial" w:hAnsi="Arial" w:cs="Arial"/>
                <w:szCs w:val="24"/>
              </w:rPr>
              <w:lastRenderedPageBreak/>
              <w:t>Fund Source</w:t>
            </w:r>
          </w:p>
        </w:tc>
        <w:tc>
          <w:tcPr>
            <w:tcW w:w="3330" w:type="dxa"/>
            <w:tcBorders>
              <w:top w:val="single" w:sz="4" w:space="0" w:color="auto"/>
              <w:left w:val="single" w:sz="4" w:space="0" w:color="auto"/>
              <w:bottom w:val="single" w:sz="4" w:space="0" w:color="auto"/>
              <w:right w:val="single" w:sz="4" w:space="0" w:color="auto"/>
            </w:tcBorders>
            <w:hideMark/>
          </w:tcPr>
          <w:p w14:paraId="62F0E147" w14:textId="77777777" w:rsidR="00191481" w:rsidRPr="008D27F0" w:rsidRDefault="00191481" w:rsidP="002C5650">
            <w:pPr>
              <w:jc w:val="both"/>
              <w:rPr>
                <w:rFonts w:ascii="Arial" w:hAnsi="Arial" w:cs="Arial"/>
                <w:szCs w:val="24"/>
              </w:rPr>
            </w:pPr>
            <w:r w:rsidRPr="008D27F0">
              <w:rPr>
                <w:rFonts w:ascii="Arial" w:hAnsi="Arial" w:cs="Arial"/>
                <w:szCs w:val="24"/>
              </w:rPr>
              <w:t>Public Transportation Fund</w:t>
            </w:r>
          </w:p>
        </w:tc>
      </w:tr>
    </w:tbl>
    <w:p w14:paraId="54ACBCAF" w14:textId="77777777" w:rsidR="00191481" w:rsidRPr="008D27F0" w:rsidRDefault="00191481" w:rsidP="00191481">
      <w:pPr>
        <w:jc w:val="both"/>
        <w:rPr>
          <w:rFonts w:ascii="Arial" w:hAnsi="Arial" w:cs="Arial"/>
          <w:szCs w:val="24"/>
        </w:rPr>
      </w:pPr>
    </w:p>
    <w:p w14:paraId="01CF7260" w14:textId="77777777" w:rsidR="00191481" w:rsidRPr="008D27F0" w:rsidRDefault="00191481" w:rsidP="00191481">
      <w:pPr>
        <w:jc w:val="both"/>
        <w:rPr>
          <w:rFonts w:ascii="Arial" w:hAnsi="Arial" w:cs="Arial"/>
          <w:szCs w:val="24"/>
        </w:rPr>
      </w:pPr>
      <w:r w:rsidRPr="008D27F0">
        <w:rPr>
          <w:rFonts w:ascii="Arial" w:hAnsi="Arial" w:cs="Arial"/>
          <w:i/>
          <w:szCs w:val="24"/>
        </w:rPr>
        <w:t>Project Summary</w:t>
      </w:r>
      <w:r w:rsidRPr="008D27F0">
        <w:rPr>
          <w:rFonts w:ascii="Arial" w:hAnsi="Arial" w:cs="Arial"/>
          <w:szCs w:val="24"/>
        </w:rPr>
        <w:t>: The legacy Timetables and Bus Schedule Information System (TABS) is used to produce Automated Time Tables and Bus Stop Information.  The legacy TABS was custom designed and implemented in 1992 to produce paper timetables and paper bus stop schedules that are posted at bus stops.  TABS is used to collect and reorganize data for use by PageMaker publishing software and to provide schedule information for use in Metro Online. TABS currently has two components (Automated Time Tables and Bus Stop Information) each of which is facing significant end-of-life issues.</w:t>
      </w:r>
    </w:p>
    <w:p w14:paraId="0E637677" w14:textId="77777777" w:rsidR="00191481" w:rsidRPr="008D27F0" w:rsidRDefault="00191481" w:rsidP="00191481">
      <w:pPr>
        <w:jc w:val="both"/>
        <w:rPr>
          <w:rFonts w:ascii="Arial" w:hAnsi="Arial" w:cs="Arial"/>
          <w:szCs w:val="24"/>
        </w:rPr>
      </w:pPr>
    </w:p>
    <w:p w14:paraId="18C45F71" w14:textId="03111511" w:rsidR="00191481" w:rsidRPr="008D27F0" w:rsidRDefault="00191481" w:rsidP="00191481">
      <w:pPr>
        <w:jc w:val="both"/>
        <w:rPr>
          <w:rFonts w:ascii="Arial" w:hAnsi="Arial" w:cs="Arial"/>
          <w:szCs w:val="24"/>
        </w:rPr>
      </w:pPr>
      <w:r w:rsidRPr="008D27F0">
        <w:rPr>
          <w:rFonts w:ascii="Arial" w:hAnsi="Arial" w:cs="Arial"/>
          <w:szCs w:val="24"/>
        </w:rPr>
        <w:t>The TABS</w:t>
      </w:r>
      <w:r w:rsidR="005A71AA" w:rsidRPr="008D27F0">
        <w:rPr>
          <w:rFonts w:ascii="Arial" w:hAnsi="Arial" w:cs="Arial"/>
          <w:szCs w:val="24"/>
        </w:rPr>
        <w:t xml:space="preserve"> system is a highly customized,</w:t>
      </w:r>
      <w:r w:rsidRPr="008D27F0">
        <w:rPr>
          <w:rFonts w:ascii="Arial" w:hAnsi="Arial" w:cs="Arial"/>
          <w:szCs w:val="24"/>
        </w:rPr>
        <w:t xml:space="preserve"> non-vendor supported system</w:t>
      </w:r>
      <w:r w:rsidR="005A71AA" w:rsidRPr="008D27F0">
        <w:rPr>
          <w:rFonts w:ascii="Arial" w:hAnsi="Arial" w:cs="Arial"/>
          <w:szCs w:val="24"/>
        </w:rPr>
        <w:t>,</w:t>
      </w:r>
      <w:r w:rsidRPr="008D27F0">
        <w:rPr>
          <w:rFonts w:ascii="Arial" w:hAnsi="Arial" w:cs="Arial"/>
          <w:szCs w:val="24"/>
        </w:rPr>
        <w:t xml:space="preserve"> which includes non-standard and outdated hardware and software. As technology and business requirements change, the risk of being able to produce timetables and bus schedules in a consistent and timely manner will be at risk.   </w:t>
      </w:r>
    </w:p>
    <w:p w14:paraId="408E42F9" w14:textId="77777777" w:rsidR="00191481" w:rsidRPr="008D27F0" w:rsidRDefault="00191481" w:rsidP="00191481">
      <w:pPr>
        <w:jc w:val="both"/>
        <w:rPr>
          <w:rFonts w:ascii="Arial" w:hAnsi="Arial" w:cs="Arial"/>
          <w:szCs w:val="24"/>
        </w:rPr>
      </w:pPr>
    </w:p>
    <w:p w14:paraId="2CAC2AE4" w14:textId="77777777" w:rsidR="00191481" w:rsidRPr="008D27F0" w:rsidRDefault="00191481" w:rsidP="00191481">
      <w:pPr>
        <w:jc w:val="both"/>
        <w:rPr>
          <w:rFonts w:ascii="Arial" w:hAnsi="Arial" w:cs="Arial"/>
          <w:szCs w:val="24"/>
        </w:rPr>
      </w:pPr>
      <w:r w:rsidRPr="008D27F0">
        <w:rPr>
          <w:rFonts w:ascii="Arial" w:hAnsi="Arial" w:cs="Arial"/>
          <w:szCs w:val="24"/>
        </w:rPr>
        <w:t xml:space="preserve">While TABS is working today, the complexity of data and changing business requirements will continue to require resources to modify and update the highly customized and non-vendor supported system.  This project will replace both components of TABS (Automated Time Tables and Bus Stop Information).   </w:t>
      </w:r>
    </w:p>
    <w:p w14:paraId="63F63DE6" w14:textId="77777777" w:rsidR="00191481" w:rsidRPr="008D27F0" w:rsidRDefault="00191481" w:rsidP="00191481">
      <w:pPr>
        <w:pStyle w:val="ListParagraph"/>
        <w:ind w:left="360"/>
        <w:contextualSpacing w:val="0"/>
        <w:jc w:val="both"/>
        <w:rPr>
          <w:rFonts w:cs="Arial"/>
        </w:rPr>
      </w:pPr>
    </w:p>
    <w:p w14:paraId="78B18EEC" w14:textId="77777777" w:rsidR="00191481" w:rsidRPr="008D27F0" w:rsidRDefault="00191481" w:rsidP="00191481">
      <w:pPr>
        <w:autoSpaceDE w:val="0"/>
        <w:autoSpaceDN w:val="0"/>
        <w:adjustRightInd w:val="0"/>
        <w:jc w:val="both"/>
        <w:rPr>
          <w:rFonts w:ascii="Arial" w:eastAsiaTheme="minorHAnsi" w:hAnsi="Arial" w:cs="Arial"/>
          <w:szCs w:val="24"/>
        </w:rPr>
      </w:pPr>
      <w:r w:rsidRPr="008D27F0">
        <w:rPr>
          <w:rFonts w:ascii="Arial" w:eastAsiaTheme="minorHAnsi" w:hAnsi="Arial" w:cs="Arial"/>
          <w:szCs w:val="24"/>
        </w:rPr>
        <w:t>An industry-wide RFI to identify potential products determined that none matched the published requirements. During follow-up discussions with Giro, the HASTUS vendor, the project team identified a new option, integrating TABS into HASTUS, an existing Metro platform, and modify business processes, tools and interfaces to take advantage of this integration.</w:t>
      </w:r>
    </w:p>
    <w:p w14:paraId="4EC4E2ED" w14:textId="0DCBE03D" w:rsidR="00191481" w:rsidRPr="008D27F0" w:rsidRDefault="00191481" w:rsidP="00191481">
      <w:pPr>
        <w:autoSpaceDE w:val="0"/>
        <w:autoSpaceDN w:val="0"/>
        <w:adjustRightInd w:val="0"/>
        <w:jc w:val="both"/>
        <w:rPr>
          <w:rFonts w:ascii="Arial" w:eastAsiaTheme="minorHAnsi" w:hAnsi="Arial" w:cs="Arial"/>
          <w:szCs w:val="24"/>
        </w:rPr>
      </w:pPr>
      <w:r w:rsidRPr="008D27F0">
        <w:rPr>
          <w:rFonts w:ascii="Arial" w:eastAsiaTheme="minorHAnsi" w:hAnsi="Arial" w:cs="Arial"/>
          <w:szCs w:val="24"/>
        </w:rPr>
        <w:br/>
        <w:t>The HASTUS platform has been in use by Transit for over 20 years. Giro’s HASTOP module includes most, but not all, of the functionality requested in the RFI. Benefits of this approach are described as moving ownership of key data elements upstream in the transit data creation process, thereby improving data accountability and reducing potential errors and need for rework; integration would reduce some IT post-processing required under the current architecture; this integration will leverage the work in progress on the Data Infrastructure Replacement project, specifically the data management changes being delivered by Stop-Based Scheduling; Life cycle support for TABS would be folded into the overall HASTUS program.  An element of risk is this project depends on implementation of the Stop-Based Scheduling project</w:t>
      </w:r>
      <w:r w:rsidR="005A71AA" w:rsidRPr="008D27F0">
        <w:rPr>
          <w:rFonts w:ascii="Arial" w:eastAsiaTheme="minorHAnsi" w:hAnsi="Arial" w:cs="Arial"/>
          <w:szCs w:val="24"/>
        </w:rPr>
        <w:t>, which is projected to have a f</w:t>
      </w:r>
      <w:r w:rsidRPr="008D27F0">
        <w:rPr>
          <w:rFonts w:ascii="Arial" w:eastAsiaTheme="minorHAnsi" w:hAnsi="Arial" w:cs="Arial"/>
          <w:szCs w:val="24"/>
        </w:rPr>
        <w:t>all 2017 implementation but depends on KCIT resource availability to meet its milestones.</w:t>
      </w:r>
    </w:p>
    <w:p w14:paraId="72428D37" w14:textId="77777777" w:rsidR="00191481" w:rsidRPr="008D27F0" w:rsidRDefault="00191481" w:rsidP="00191481">
      <w:pPr>
        <w:autoSpaceDE w:val="0"/>
        <w:autoSpaceDN w:val="0"/>
        <w:adjustRightInd w:val="0"/>
        <w:jc w:val="both"/>
        <w:rPr>
          <w:rFonts w:ascii="Arial" w:eastAsiaTheme="minorHAnsi" w:hAnsi="Arial" w:cs="Arial"/>
          <w:szCs w:val="24"/>
        </w:rPr>
      </w:pPr>
    </w:p>
    <w:p w14:paraId="7E305F21" w14:textId="77777777" w:rsidR="00191481" w:rsidRPr="008D27F0" w:rsidRDefault="00191481" w:rsidP="00191481">
      <w:pPr>
        <w:jc w:val="both"/>
        <w:rPr>
          <w:rFonts w:ascii="Arial" w:eastAsiaTheme="minorHAnsi" w:hAnsi="Arial" w:cs="Arial"/>
          <w:szCs w:val="24"/>
        </w:rPr>
      </w:pPr>
      <w:r w:rsidRPr="008D27F0">
        <w:rPr>
          <w:rFonts w:ascii="Arial" w:eastAsiaTheme="minorHAnsi" w:hAnsi="Arial" w:cs="Arial"/>
          <w:szCs w:val="24"/>
        </w:rPr>
        <w:t>This preferred approach has been approved by the project steering committee.</w:t>
      </w:r>
    </w:p>
    <w:p w14:paraId="20BE6169" w14:textId="77777777" w:rsidR="00191481" w:rsidRPr="008D27F0" w:rsidRDefault="00191481" w:rsidP="00191481">
      <w:pPr>
        <w:jc w:val="both"/>
        <w:rPr>
          <w:rFonts w:ascii="Arial" w:hAnsi="Arial" w:cs="Arial"/>
          <w:szCs w:val="24"/>
        </w:rPr>
      </w:pPr>
    </w:p>
    <w:p w14:paraId="42ABCCB1" w14:textId="77777777" w:rsidR="00191481" w:rsidRPr="008D27F0" w:rsidRDefault="00191481" w:rsidP="00191481">
      <w:pPr>
        <w:jc w:val="both"/>
        <w:rPr>
          <w:rFonts w:ascii="Arial" w:hAnsi="Arial" w:cs="Arial"/>
          <w:szCs w:val="24"/>
        </w:rPr>
      </w:pPr>
      <w:r w:rsidRPr="008D27F0">
        <w:rPr>
          <w:rFonts w:ascii="Arial" w:hAnsi="Arial" w:cs="Arial"/>
          <w:i/>
          <w:iCs/>
          <w:szCs w:val="24"/>
        </w:rPr>
        <w:t xml:space="preserve">Contingency: </w:t>
      </w:r>
      <w:r w:rsidRPr="008D27F0">
        <w:rPr>
          <w:rFonts w:ascii="Arial" w:hAnsi="Arial" w:cs="Arial"/>
          <w:iCs/>
          <w:szCs w:val="24"/>
        </w:rPr>
        <w:t>The project would be funded by the Public Transportation Fund and as proposed would warrant a contingency of 20 percent based on the level of risk associated with this project.  The current contingency amount of $257,400 is actually 23.6 percent.</w:t>
      </w:r>
    </w:p>
    <w:p w14:paraId="53D86A15" w14:textId="77777777" w:rsidR="00191481" w:rsidRPr="008D27F0" w:rsidRDefault="00191481" w:rsidP="00191481">
      <w:pPr>
        <w:jc w:val="both"/>
        <w:rPr>
          <w:rFonts w:ascii="Arial" w:hAnsi="Arial" w:cs="Arial"/>
          <w:szCs w:val="24"/>
        </w:rPr>
      </w:pPr>
    </w:p>
    <w:p w14:paraId="306A81EB" w14:textId="77777777" w:rsidR="00191481" w:rsidRPr="008D27F0" w:rsidRDefault="00191481" w:rsidP="00191481">
      <w:pPr>
        <w:jc w:val="both"/>
        <w:rPr>
          <w:rFonts w:ascii="Arial" w:hAnsi="Arial" w:cs="Arial"/>
          <w:szCs w:val="24"/>
        </w:rPr>
      </w:pPr>
      <w:r w:rsidRPr="008D27F0">
        <w:rPr>
          <w:rFonts w:ascii="Arial" w:hAnsi="Arial" w:cs="Arial"/>
          <w:i/>
          <w:szCs w:val="24"/>
        </w:rPr>
        <w:lastRenderedPageBreak/>
        <w:t xml:space="preserve">Review of the Benefit Achievement Plan (BAP): </w:t>
      </w:r>
      <w:r w:rsidRPr="008D27F0">
        <w:rPr>
          <w:rFonts w:ascii="Arial" w:hAnsi="Arial" w:cs="Arial"/>
          <w:szCs w:val="24"/>
        </w:rPr>
        <w:t>The primary benefit of this project is that it will replace an outdated system and thereby reduce the risk of a failure that would prevent timely production of timetables and printed schedules.</w:t>
      </w:r>
    </w:p>
    <w:p w14:paraId="0106E97E" w14:textId="77777777" w:rsidR="00191481" w:rsidRPr="008D27F0" w:rsidRDefault="00191481" w:rsidP="00191481">
      <w:pPr>
        <w:jc w:val="both"/>
        <w:rPr>
          <w:rFonts w:ascii="Arial" w:hAnsi="Arial" w:cs="Arial"/>
          <w:szCs w:val="24"/>
        </w:rPr>
      </w:pPr>
    </w:p>
    <w:p w14:paraId="01384771" w14:textId="77777777" w:rsidR="00191481" w:rsidRPr="00DD00C6" w:rsidRDefault="00191481" w:rsidP="00191481">
      <w:pPr>
        <w:jc w:val="both"/>
        <w:rPr>
          <w:rFonts w:ascii="Arial" w:hAnsi="Arial" w:cs="Arial"/>
          <w:szCs w:val="24"/>
        </w:rPr>
      </w:pPr>
      <w:r w:rsidRPr="008D27F0">
        <w:rPr>
          <w:rFonts w:ascii="Arial" w:hAnsi="Arial" w:cs="Arial"/>
          <w:szCs w:val="24"/>
        </w:rPr>
        <w:t>Staff have identified no issues with this project.</w:t>
      </w:r>
    </w:p>
    <w:p w14:paraId="23F76848" w14:textId="77777777" w:rsidR="00D07862" w:rsidRDefault="00D07862" w:rsidP="00D07862">
      <w:pPr>
        <w:jc w:val="both"/>
        <w:rPr>
          <w:rFonts w:ascii="Arial" w:hAnsi="Arial" w:cs="Arial"/>
          <w:szCs w:val="24"/>
        </w:rPr>
      </w:pPr>
    </w:p>
    <w:p w14:paraId="65685F08" w14:textId="77777777" w:rsidR="00D07862" w:rsidRDefault="00D07862" w:rsidP="00D07862">
      <w:pPr>
        <w:jc w:val="both"/>
        <w:rPr>
          <w:rFonts w:ascii="Arial" w:hAnsi="Arial" w:cs="Arial"/>
          <w:b/>
          <w:smallCaps/>
          <w:szCs w:val="24"/>
          <w:u w:val="single"/>
        </w:rPr>
      </w:pPr>
      <w:r w:rsidRPr="00B2433E">
        <w:rPr>
          <w:rFonts w:ascii="Arial" w:hAnsi="Arial" w:cs="Arial"/>
          <w:b/>
          <w:smallCaps/>
          <w:szCs w:val="24"/>
          <w:u w:val="single"/>
        </w:rPr>
        <w:t xml:space="preserve">Issue </w:t>
      </w:r>
      <w:r>
        <w:rPr>
          <w:rFonts w:ascii="Arial" w:hAnsi="Arial" w:cs="Arial"/>
          <w:b/>
          <w:smallCaps/>
          <w:szCs w:val="24"/>
          <w:u w:val="single"/>
        </w:rPr>
        <w:t>5</w:t>
      </w:r>
      <w:r w:rsidRPr="00B2433E">
        <w:rPr>
          <w:rFonts w:ascii="Arial" w:hAnsi="Arial" w:cs="Arial"/>
          <w:b/>
          <w:smallCaps/>
          <w:szCs w:val="24"/>
          <w:u w:val="single"/>
        </w:rPr>
        <w:t xml:space="preserve"> –</w:t>
      </w:r>
      <w:r w:rsidRPr="005570AE">
        <w:rPr>
          <w:rFonts w:ascii="Arial" w:hAnsi="Arial" w:cs="Arial"/>
          <w:b/>
          <w:smallCaps/>
          <w:szCs w:val="24"/>
          <w:u w:val="single"/>
        </w:rPr>
        <w:t xml:space="preserve"> </w:t>
      </w:r>
      <w:r>
        <w:rPr>
          <w:rFonts w:ascii="Arial" w:hAnsi="Arial" w:cs="Arial"/>
          <w:b/>
          <w:smallCaps/>
          <w:szCs w:val="24"/>
          <w:u w:val="single"/>
        </w:rPr>
        <w:t>Metro Connects Investments</w:t>
      </w:r>
    </w:p>
    <w:p w14:paraId="70129DAE" w14:textId="77777777" w:rsidR="00D07862" w:rsidRDefault="00D07862" w:rsidP="00D07862">
      <w:pPr>
        <w:jc w:val="both"/>
        <w:rPr>
          <w:rFonts w:ascii="Arial" w:hAnsi="Arial" w:cs="Arial"/>
          <w:b/>
          <w:smallCaps/>
          <w:szCs w:val="24"/>
          <w:u w:val="single"/>
        </w:rPr>
      </w:pPr>
    </w:p>
    <w:p w14:paraId="15380C02" w14:textId="72EE3D47" w:rsidR="00D07862" w:rsidRDefault="00D07862" w:rsidP="00D07862">
      <w:pPr>
        <w:jc w:val="both"/>
        <w:rPr>
          <w:rFonts w:ascii="Arial" w:hAnsi="Arial" w:cs="Arial"/>
          <w:szCs w:val="24"/>
        </w:rPr>
      </w:pPr>
      <w:r>
        <w:rPr>
          <w:rFonts w:ascii="Arial" w:hAnsi="Arial" w:cs="Arial"/>
          <w:szCs w:val="24"/>
        </w:rPr>
        <w:t>The 2013 update to the Transit Strategic Plan added new Strategy 6.1.2 calling for development of a transit long range plan in collaboration with local jurisdictions.  This plan was directed to include transit service and facilities consistent with regional growth targets and city comprehensive plans.  Proposed Ordinance 2016-0404, now pending in the Regional Transit Committee (RTC), would adopt Metro Connects, as the Transit Long Range Plan (LRP) has been titled.  The RTC is expected to take action on Metro Connects late this year or early next year, with subsequent referral to the Transportation, Economy and Environment Committee and the full Council</w:t>
      </w:r>
      <w:r w:rsidR="008200D1">
        <w:rPr>
          <w:rFonts w:ascii="Arial" w:hAnsi="Arial" w:cs="Arial"/>
          <w:szCs w:val="24"/>
        </w:rPr>
        <w:t>.</w:t>
      </w:r>
      <w:r>
        <w:rPr>
          <w:rStyle w:val="FootnoteReference"/>
          <w:rFonts w:ascii="Arial" w:hAnsi="Arial" w:cs="Arial"/>
          <w:szCs w:val="24"/>
        </w:rPr>
        <w:footnoteReference w:id="15"/>
      </w:r>
      <w:r>
        <w:rPr>
          <w:rFonts w:ascii="Arial" w:hAnsi="Arial" w:cs="Arial"/>
          <w:szCs w:val="24"/>
        </w:rPr>
        <w:t xml:space="preserve">  </w:t>
      </w:r>
    </w:p>
    <w:p w14:paraId="22315C81" w14:textId="77777777" w:rsidR="00D07862" w:rsidRDefault="00D07862" w:rsidP="00D07862">
      <w:pPr>
        <w:jc w:val="both"/>
        <w:rPr>
          <w:rFonts w:ascii="Arial" w:hAnsi="Arial" w:cs="Arial"/>
          <w:szCs w:val="24"/>
        </w:rPr>
      </w:pPr>
    </w:p>
    <w:p w14:paraId="5AB6880B" w14:textId="77777777" w:rsidR="00D07862" w:rsidRDefault="00D07862" w:rsidP="00D07862">
      <w:pPr>
        <w:jc w:val="both"/>
        <w:rPr>
          <w:rFonts w:ascii="Arial" w:hAnsi="Arial" w:cs="Arial"/>
          <w:szCs w:val="24"/>
        </w:rPr>
      </w:pPr>
      <w:r>
        <w:rPr>
          <w:rFonts w:ascii="Arial" w:hAnsi="Arial" w:cs="Arial"/>
          <w:szCs w:val="24"/>
        </w:rPr>
        <w:t>The Metro Connects vision includes a substantial increase in transit service (by 2040, a 70 percent increase in service hours anticipated to result in a doubling of ridership) and a large supporting capital element.  This large increase in service and infrastructure reflects the increased role of transit in accommodating regional population and job growth by 2040, as identified by the Puget Sound Regional Council (PSRC); Metro Connects also reflects city comprehensive plan assumptions about transit needs.</w:t>
      </w:r>
      <w:r w:rsidRPr="00FC7776">
        <w:rPr>
          <w:rFonts w:ascii="Arial" w:hAnsi="Arial" w:cs="Arial"/>
          <w:szCs w:val="24"/>
        </w:rPr>
        <w:t xml:space="preserve"> </w:t>
      </w:r>
      <w:r>
        <w:rPr>
          <w:rFonts w:ascii="Arial" w:hAnsi="Arial" w:cs="Arial"/>
          <w:szCs w:val="24"/>
        </w:rPr>
        <w:t xml:space="preserve">As noted in the Metro Connects plan itself, current funding sources are not sufficient to fund all of the additional capital and operating needs.  </w:t>
      </w:r>
    </w:p>
    <w:p w14:paraId="278DFD44" w14:textId="77777777" w:rsidR="00D07862" w:rsidRDefault="00D07862" w:rsidP="00D07862">
      <w:pPr>
        <w:jc w:val="both"/>
        <w:rPr>
          <w:rFonts w:ascii="Arial" w:hAnsi="Arial" w:cs="Arial"/>
          <w:szCs w:val="24"/>
        </w:rPr>
      </w:pPr>
    </w:p>
    <w:p w14:paraId="0D39E96E" w14:textId="77777777" w:rsidR="00D07862" w:rsidRDefault="00D07862" w:rsidP="00D07862">
      <w:pPr>
        <w:jc w:val="both"/>
        <w:rPr>
          <w:rFonts w:ascii="Arial" w:hAnsi="Arial" w:cs="Arial"/>
          <w:szCs w:val="24"/>
        </w:rPr>
      </w:pPr>
      <w:r>
        <w:rPr>
          <w:rFonts w:ascii="Arial" w:hAnsi="Arial" w:cs="Arial"/>
          <w:szCs w:val="24"/>
        </w:rPr>
        <w:t>Metro Connects envisions a 2025 network and a 2040 network of services.  The 2025 network includes an additional 860,000 service hours and capital investments estimated at $5.4 billion that would be required for the 2025 network.  The Metro Connects plan suggests that 620,000 service hours and $1.4 billion of the capital program could be funded with existing resources assuming the growth projected in the OEFA forecast.  The 300,000 hour service addition proposed in the 2017-2018 budget is part of the 620,000 hour service growth.  If the OEFA forecast holds, there would be an estimated 320,000 hours for investment in Service Guidelines priorities and Metro Connects-related service needs through 2025.  Additional revenue or other policy choices could change the number of service hours available for these needs.</w:t>
      </w:r>
    </w:p>
    <w:p w14:paraId="01BCDEA2" w14:textId="77777777" w:rsidR="00D07862" w:rsidRDefault="00D07862" w:rsidP="00D07862">
      <w:pPr>
        <w:jc w:val="both"/>
        <w:rPr>
          <w:rFonts w:ascii="Arial" w:hAnsi="Arial" w:cs="Arial"/>
          <w:szCs w:val="24"/>
        </w:rPr>
      </w:pPr>
    </w:p>
    <w:p w14:paraId="45B58CC5" w14:textId="77777777" w:rsidR="00D07862" w:rsidRDefault="00D07862" w:rsidP="00D07862">
      <w:pPr>
        <w:jc w:val="both"/>
        <w:rPr>
          <w:rFonts w:ascii="Arial" w:hAnsi="Arial" w:cs="Arial"/>
          <w:szCs w:val="24"/>
        </w:rPr>
      </w:pPr>
      <w:r>
        <w:rPr>
          <w:rFonts w:ascii="Arial" w:hAnsi="Arial" w:cs="Arial"/>
          <w:szCs w:val="24"/>
        </w:rPr>
        <w:t xml:space="preserve">The budget request includes operating funds for Metro Connect planning which would be used to develop an Implementation Program.  In addition to current staff resources, the budget requests funding for 1.0 FTE to support development of the Metro Connects Implementation Program.  Another 1.0 FTE is requested for Access to Transit-related studies and standards (Access to Transit is interwoven with Metro Connects and addresses pedestrian and bicycle access to transit as well as park-and-ride issues).  </w:t>
      </w:r>
    </w:p>
    <w:p w14:paraId="60E649F1" w14:textId="77777777" w:rsidR="00D07862" w:rsidRPr="004B5BA0" w:rsidRDefault="00D07862" w:rsidP="00D07862">
      <w:pPr>
        <w:jc w:val="both"/>
        <w:rPr>
          <w:rFonts w:ascii="Arial" w:hAnsi="Arial" w:cs="Arial"/>
          <w:szCs w:val="24"/>
        </w:rPr>
      </w:pPr>
      <w:r>
        <w:rPr>
          <w:rFonts w:ascii="Arial" w:hAnsi="Arial" w:cs="Arial"/>
          <w:szCs w:val="24"/>
        </w:rPr>
        <w:t xml:space="preserve"> </w:t>
      </w:r>
    </w:p>
    <w:p w14:paraId="7DAF945D" w14:textId="3CECD4EE" w:rsidR="00D07862" w:rsidRDefault="00D07862" w:rsidP="00D07862">
      <w:pPr>
        <w:jc w:val="both"/>
        <w:rPr>
          <w:rFonts w:ascii="Arial" w:hAnsi="Arial" w:cs="Arial"/>
          <w:szCs w:val="24"/>
        </w:rPr>
      </w:pPr>
      <w:r>
        <w:rPr>
          <w:rFonts w:ascii="Arial" w:hAnsi="Arial" w:cs="Arial"/>
          <w:szCs w:val="24"/>
        </w:rPr>
        <w:lastRenderedPageBreak/>
        <w:t>As part of its expanded bus service network, Metro Connects envisions the addition of 20 new RapidRide Lines (Lines G through Z) throughout the county.  Each new RapidRide would serve an existing corridor but would include the distinctive RapidRide station buses and station amenities.  Conversion of existing bus routes to RapidRide typically requires added service hour investments to achieve more frequent service.  The 2025 network includes 13 new RapidRide lines</w:t>
      </w:r>
      <w:r w:rsidR="008200D1">
        <w:rPr>
          <w:rFonts w:ascii="Arial" w:hAnsi="Arial" w:cs="Arial"/>
          <w:szCs w:val="24"/>
        </w:rPr>
        <w:t>.</w:t>
      </w:r>
      <w:r>
        <w:rPr>
          <w:rStyle w:val="FootnoteReference"/>
          <w:rFonts w:ascii="Arial" w:hAnsi="Arial" w:cs="Arial"/>
          <w:szCs w:val="24"/>
        </w:rPr>
        <w:footnoteReference w:id="16"/>
      </w:r>
      <w:r>
        <w:rPr>
          <w:rFonts w:ascii="Arial" w:hAnsi="Arial" w:cs="Arial"/>
          <w:szCs w:val="24"/>
        </w:rPr>
        <w:t xml:space="preserve">  Seven are identified in the Seattle Transit Master Plan and six would be located in other parts of the county.</w:t>
      </w:r>
    </w:p>
    <w:p w14:paraId="53DBB09D" w14:textId="77777777" w:rsidR="00D07862" w:rsidRDefault="00D07862" w:rsidP="00D07862">
      <w:pPr>
        <w:jc w:val="both"/>
        <w:rPr>
          <w:rFonts w:ascii="Arial" w:hAnsi="Arial" w:cs="Arial"/>
          <w:szCs w:val="24"/>
        </w:rPr>
      </w:pPr>
    </w:p>
    <w:p w14:paraId="2E13688E" w14:textId="03693FC9" w:rsidR="00D07862" w:rsidRPr="008D27F0" w:rsidRDefault="00D07862" w:rsidP="00D07862">
      <w:pPr>
        <w:jc w:val="both"/>
        <w:rPr>
          <w:rFonts w:ascii="Arial" w:hAnsi="Arial" w:cs="Arial"/>
          <w:szCs w:val="24"/>
        </w:rPr>
      </w:pPr>
      <w:r w:rsidRPr="008D27F0">
        <w:rPr>
          <w:rFonts w:ascii="Arial" w:hAnsi="Arial" w:cs="Arial"/>
          <w:szCs w:val="24"/>
        </w:rPr>
        <w:t xml:space="preserve">The 2017-2018 capital program includes funding for two </w:t>
      </w:r>
      <w:r w:rsidR="002C5650" w:rsidRPr="008D27F0">
        <w:rPr>
          <w:rFonts w:ascii="Arial" w:hAnsi="Arial" w:cs="Arial"/>
          <w:szCs w:val="24"/>
        </w:rPr>
        <w:t>projects relating to the Metro Connects RapidRides</w:t>
      </w:r>
      <w:r w:rsidR="00D4674A" w:rsidRPr="008D27F0">
        <w:rPr>
          <w:rFonts w:ascii="Arial" w:hAnsi="Arial" w:cs="Arial"/>
          <w:szCs w:val="24"/>
        </w:rPr>
        <w:t>.</w:t>
      </w:r>
    </w:p>
    <w:p w14:paraId="399ECA2E" w14:textId="77777777" w:rsidR="00D07862" w:rsidRPr="008D27F0" w:rsidRDefault="00D07862" w:rsidP="00D07862">
      <w:pPr>
        <w:jc w:val="both"/>
        <w:rPr>
          <w:rFonts w:ascii="Arial" w:hAnsi="Arial" w:cs="Arial"/>
          <w:szCs w:val="24"/>
        </w:rPr>
      </w:pPr>
    </w:p>
    <w:p w14:paraId="1C1EBBB9" w14:textId="24A6E269" w:rsidR="002E6F75" w:rsidRPr="008D27F0" w:rsidRDefault="00D07862" w:rsidP="00D07862">
      <w:pPr>
        <w:jc w:val="both"/>
        <w:rPr>
          <w:rFonts w:ascii="Arial" w:hAnsi="Arial" w:cs="Arial"/>
          <w:szCs w:val="24"/>
        </w:rPr>
      </w:pPr>
      <w:r w:rsidRPr="008D27F0">
        <w:rPr>
          <w:rFonts w:ascii="Arial" w:hAnsi="Arial" w:cs="Arial"/>
          <w:b/>
          <w:szCs w:val="24"/>
        </w:rPr>
        <w:t>Move Seattle RapidRide Expansion</w:t>
      </w:r>
      <w:r w:rsidRPr="008D27F0">
        <w:rPr>
          <w:rFonts w:ascii="Arial" w:hAnsi="Arial" w:cs="Arial"/>
          <w:szCs w:val="24"/>
        </w:rPr>
        <w:t xml:space="preserve"> (CIP #1129632) – is </w:t>
      </w:r>
      <w:r w:rsidR="002C5650" w:rsidRPr="008D27F0">
        <w:rPr>
          <w:rFonts w:ascii="Arial" w:hAnsi="Arial" w:cs="Arial"/>
          <w:szCs w:val="24"/>
        </w:rPr>
        <w:t>for M</w:t>
      </w:r>
      <w:r w:rsidR="005461EA" w:rsidRPr="008D27F0">
        <w:rPr>
          <w:rFonts w:ascii="Arial" w:hAnsi="Arial" w:cs="Arial"/>
          <w:szCs w:val="24"/>
        </w:rPr>
        <w:t xml:space="preserve">ove </w:t>
      </w:r>
      <w:r w:rsidRPr="008D27F0">
        <w:rPr>
          <w:rFonts w:ascii="Arial" w:hAnsi="Arial" w:cs="Arial"/>
          <w:szCs w:val="24"/>
        </w:rPr>
        <w:t xml:space="preserve">Seattle RapidRide Line </w:t>
      </w:r>
      <w:r w:rsidR="005461EA" w:rsidRPr="008D27F0">
        <w:rPr>
          <w:rFonts w:ascii="Arial" w:hAnsi="Arial" w:cs="Arial"/>
          <w:szCs w:val="24"/>
        </w:rPr>
        <w:t>investments.</w:t>
      </w:r>
      <w:r w:rsidR="002C5650" w:rsidRPr="008D27F0">
        <w:rPr>
          <w:rFonts w:ascii="Arial" w:hAnsi="Arial" w:cs="Arial"/>
          <w:szCs w:val="24"/>
        </w:rPr>
        <w:t xml:space="preserve">  Table </w:t>
      </w:r>
      <w:r w:rsidR="005A71AA" w:rsidRPr="008D27F0">
        <w:rPr>
          <w:rFonts w:ascii="Arial" w:hAnsi="Arial" w:cs="Arial"/>
          <w:szCs w:val="24"/>
        </w:rPr>
        <w:t>10</w:t>
      </w:r>
      <w:r w:rsidR="002C5650" w:rsidRPr="008D27F0">
        <w:rPr>
          <w:rFonts w:ascii="Arial" w:hAnsi="Arial" w:cs="Arial"/>
          <w:szCs w:val="24"/>
        </w:rPr>
        <w:t xml:space="preserve"> lists Move Seattle RapidRide projects </w:t>
      </w:r>
      <w:r w:rsidR="00E0577B" w:rsidRPr="008D27F0">
        <w:rPr>
          <w:rFonts w:ascii="Arial" w:hAnsi="Arial" w:cs="Arial"/>
          <w:szCs w:val="24"/>
        </w:rPr>
        <w:t xml:space="preserve">using the list from the </w:t>
      </w:r>
      <w:r w:rsidR="002C5650" w:rsidRPr="008D27F0">
        <w:rPr>
          <w:rFonts w:ascii="Arial" w:hAnsi="Arial" w:cs="Arial"/>
          <w:szCs w:val="24"/>
        </w:rPr>
        <w:t xml:space="preserve">Metro Connects Appendix.  The focus of 2017-2018 funding is </w:t>
      </w:r>
      <w:r w:rsidRPr="008D27F0">
        <w:rPr>
          <w:rFonts w:ascii="Arial" w:hAnsi="Arial" w:cs="Arial"/>
          <w:szCs w:val="24"/>
        </w:rPr>
        <w:t>capital infrastructure on Madison Avenue and in the Delridge neighborhood</w:t>
      </w:r>
      <w:r w:rsidR="00DB6B9E" w:rsidRPr="008D27F0">
        <w:rPr>
          <w:rFonts w:ascii="Arial" w:hAnsi="Arial" w:cs="Arial"/>
          <w:szCs w:val="24"/>
        </w:rPr>
        <w:t xml:space="preserve"> (Burien-Seattle CBD)</w:t>
      </w:r>
      <w:r w:rsidRPr="008D27F0">
        <w:rPr>
          <w:rFonts w:ascii="Arial" w:hAnsi="Arial" w:cs="Arial"/>
          <w:szCs w:val="24"/>
        </w:rPr>
        <w:t xml:space="preserve">.  </w:t>
      </w:r>
      <w:r w:rsidR="002C5650" w:rsidRPr="008D27F0">
        <w:rPr>
          <w:rFonts w:ascii="Arial" w:hAnsi="Arial" w:cs="Arial"/>
          <w:szCs w:val="24"/>
        </w:rPr>
        <w:t xml:space="preserve">Funding is identified as being from an agreement with the </w:t>
      </w:r>
      <w:r w:rsidRPr="008D27F0">
        <w:rPr>
          <w:rFonts w:ascii="Arial" w:hAnsi="Arial" w:cs="Arial"/>
          <w:szCs w:val="24"/>
        </w:rPr>
        <w:t>City of Seattle</w:t>
      </w:r>
      <w:r w:rsidR="005A71AA" w:rsidRPr="008D27F0">
        <w:rPr>
          <w:rFonts w:ascii="Arial" w:hAnsi="Arial" w:cs="Arial"/>
          <w:szCs w:val="24"/>
        </w:rPr>
        <w:t xml:space="preserve"> and a Washington State grant. </w:t>
      </w:r>
      <w:r w:rsidRPr="008D27F0">
        <w:rPr>
          <w:rFonts w:ascii="Arial" w:hAnsi="Arial" w:cs="Arial"/>
          <w:szCs w:val="24"/>
        </w:rPr>
        <w:t>The fleet procurement project for 60-foot trolleybuses includes a new appropriation for 13 trolleybuses to be used on the Madison RapidRide Line, paid through a federal grant.</w:t>
      </w:r>
      <w:r w:rsidR="00DB6B9E" w:rsidRPr="008D27F0">
        <w:rPr>
          <w:rFonts w:ascii="Arial" w:hAnsi="Arial" w:cs="Arial"/>
          <w:szCs w:val="24"/>
        </w:rPr>
        <w:t xml:space="preserve">  </w:t>
      </w:r>
      <w:r w:rsidR="002E6F75" w:rsidRPr="008D27F0">
        <w:rPr>
          <w:rFonts w:ascii="Arial" w:hAnsi="Arial" w:cs="Arial"/>
          <w:szCs w:val="24"/>
        </w:rPr>
        <w:t>The 2017-2018 budget request is for $4.0 million in preliminary and final design, with $600,000 in initial implementation costs.</w:t>
      </w:r>
      <w:r w:rsidR="00D02797" w:rsidRPr="008D27F0">
        <w:rPr>
          <w:rFonts w:ascii="Arial" w:hAnsi="Arial" w:cs="Arial"/>
          <w:szCs w:val="24"/>
        </w:rPr>
        <w:t xml:space="preserve">  </w:t>
      </w:r>
      <w:r w:rsidR="00852B9A" w:rsidRPr="008D27F0">
        <w:rPr>
          <w:rFonts w:ascii="Arial" w:hAnsi="Arial" w:cs="Arial"/>
          <w:szCs w:val="24"/>
        </w:rPr>
        <w:t xml:space="preserve">It appears that most of the estimated $120 million cost of the Madison RapidRide would </w:t>
      </w:r>
      <w:r w:rsidR="00E0577B" w:rsidRPr="008D27F0">
        <w:rPr>
          <w:rFonts w:ascii="Arial" w:hAnsi="Arial" w:cs="Arial"/>
          <w:szCs w:val="24"/>
        </w:rPr>
        <w:t>be included in the S</w:t>
      </w:r>
      <w:r w:rsidR="00852B9A" w:rsidRPr="008D27F0">
        <w:rPr>
          <w:rFonts w:ascii="Arial" w:hAnsi="Arial" w:cs="Arial"/>
          <w:szCs w:val="24"/>
        </w:rPr>
        <w:t>eattle DOT budget</w:t>
      </w:r>
      <w:r w:rsidR="005A71AA" w:rsidRPr="008D27F0">
        <w:rPr>
          <w:rFonts w:ascii="Arial" w:hAnsi="Arial" w:cs="Arial"/>
          <w:szCs w:val="24"/>
        </w:rPr>
        <w:t>, not in the c</w:t>
      </w:r>
      <w:r w:rsidR="001968E9" w:rsidRPr="008D27F0">
        <w:rPr>
          <w:rFonts w:ascii="Arial" w:hAnsi="Arial" w:cs="Arial"/>
          <w:szCs w:val="24"/>
        </w:rPr>
        <w:t>ounty budget</w:t>
      </w:r>
      <w:r w:rsidR="00852B9A" w:rsidRPr="008D27F0">
        <w:rPr>
          <w:rFonts w:ascii="Arial" w:hAnsi="Arial" w:cs="Arial"/>
          <w:szCs w:val="24"/>
        </w:rPr>
        <w:t>.</w:t>
      </w:r>
      <w:r w:rsidR="00D02797" w:rsidRPr="008D27F0">
        <w:rPr>
          <w:rFonts w:ascii="Arial" w:hAnsi="Arial" w:cs="Arial"/>
          <w:szCs w:val="24"/>
        </w:rPr>
        <w:t xml:space="preserve"> </w:t>
      </w:r>
    </w:p>
    <w:p w14:paraId="42BF9AF6" w14:textId="77777777" w:rsidR="00D02797" w:rsidRPr="008D27F0" w:rsidRDefault="00D02797" w:rsidP="00D07862">
      <w:pPr>
        <w:jc w:val="both"/>
        <w:rPr>
          <w:rFonts w:ascii="Arial" w:hAnsi="Arial" w:cs="Arial"/>
          <w:szCs w:val="24"/>
        </w:rPr>
      </w:pPr>
    </w:p>
    <w:p w14:paraId="5210EB80" w14:textId="70B139A7" w:rsidR="00D02797" w:rsidRPr="008D27F0" w:rsidRDefault="00D02797" w:rsidP="00D02797">
      <w:pPr>
        <w:jc w:val="both"/>
        <w:rPr>
          <w:rFonts w:ascii="Arial" w:hAnsi="Arial" w:cs="Arial"/>
          <w:szCs w:val="24"/>
        </w:rPr>
      </w:pPr>
      <w:r w:rsidRPr="008D27F0">
        <w:rPr>
          <w:rFonts w:ascii="Arial" w:hAnsi="Arial" w:cs="Arial"/>
          <w:szCs w:val="24"/>
        </w:rPr>
        <w:t>Next steps for the</w:t>
      </w:r>
      <w:r w:rsidR="005A71AA" w:rsidRPr="008D27F0">
        <w:rPr>
          <w:rFonts w:ascii="Arial" w:hAnsi="Arial" w:cs="Arial"/>
          <w:szCs w:val="24"/>
        </w:rPr>
        <w:t xml:space="preserve"> Madison RapidRide include the c</w:t>
      </w:r>
      <w:r w:rsidRPr="008D27F0">
        <w:rPr>
          <w:rFonts w:ascii="Arial" w:hAnsi="Arial" w:cs="Arial"/>
          <w:szCs w:val="24"/>
        </w:rPr>
        <w:t>ity’s continued work on assembling a funding package and development of an interlocal agreement betwe</w:t>
      </w:r>
      <w:r w:rsidR="005A71AA" w:rsidRPr="008D27F0">
        <w:rPr>
          <w:rFonts w:ascii="Arial" w:hAnsi="Arial" w:cs="Arial"/>
          <w:szCs w:val="24"/>
        </w:rPr>
        <w:t>en the City of Seattle and the c</w:t>
      </w:r>
      <w:r w:rsidRPr="008D27F0">
        <w:rPr>
          <w:rFonts w:ascii="Arial" w:hAnsi="Arial" w:cs="Arial"/>
          <w:szCs w:val="24"/>
        </w:rPr>
        <w:t>ounty</w:t>
      </w:r>
      <w:r w:rsidR="00E0577B" w:rsidRPr="008D27F0">
        <w:rPr>
          <w:rFonts w:ascii="Arial" w:hAnsi="Arial" w:cs="Arial"/>
          <w:szCs w:val="24"/>
        </w:rPr>
        <w:t xml:space="preserve"> for the project</w:t>
      </w:r>
      <w:r w:rsidRPr="008D27F0">
        <w:rPr>
          <w:rFonts w:ascii="Arial" w:hAnsi="Arial" w:cs="Arial"/>
          <w:szCs w:val="24"/>
        </w:rPr>
        <w:t>.  The steps for creating a RapidRide Line would include County Council approval of an ordinance formally establishing the RapidRide alignment and a service change ordinance creating the route and deleting any bus routes that would be r</w:t>
      </w:r>
      <w:r w:rsidR="008E4193" w:rsidRPr="008D27F0">
        <w:rPr>
          <w:rFonts w:ascii="Arial" w:hAnsi="Arial" w:cs="Arial"/>
          <w:szCs w:val="24"/>
        </w:rPr>
        <w:t xml:space="preserve">eplaced by the RapidRide Line. </w:t>
      </w:r>
      <w:r w:rsidRPr="008D27F0">
        <w:rPr>
          <w:rFonts w:ascii="Arial" w:hAnsi="Arial" w:cs="Arial"/>
          <w:szCs w:val="24"/>
        </w:rPr>
        <w:t>Seattle hopes to have the Madis</w:t>
      </w:r>
      <w:r w:rsidR="008E4193" w:rsidRPr="008D27F0">
        <w:rPr>
          <w:rFonts w:ascii="Arial" w:hAnsi="Arial" w:cs="Arial"/>
          <w:szCs w:val="24"/>
        </w:rPr>
        <w:t>on RapidRide in service by f</w:t>
      </w:r>
      <w:r w:rsidR="00852B9A" w:rsidRPr="008D27F0">
        <w:rPr>
          <w:rFonts w:ascii="Arial" w:hAnsi="Arial" w:cs="Arial"/>
          <w:szCs w:val="24"/>
        </w:rPr>
        <w:t>all</w:t>
      </w:r>
      <w:r w:rsidR="008E4193" w:rsidRPr="008D27F0">
        <w:rPr>
          <w:rFonts w:ascii="Arial" w:hAnsi="Arial" w:cs="Arial"/>
          <w:szCs w:val="24"/>
        </w:rPr>
        <w:t xml:space="preserve"> of</w:t>
      </w:r>
      <w:r w:rsidR="00852B9A" w:rsidRPr="008D27F0">
        <w:rPr>
          <w:rFonts w:ascii="Arial" w:hAnsi="Arial" w:cs="Arial"/>
          <w:szCs w:val="24"/>
        </w:rPr>
        <w:t xml:space="preserve"> 2019</w:t>
      </w:r>
      <w:r w:rsidR="00E0577B" w:rsidRPr="008D27F0">
        <w:rPr>
          <w:rFonts w:ascii="Arial" w:hAnsi="Arial" w:cs="Arial"/>
          <w:szCs w:val="24"/>
        </w:rPr>
        <w:t>, which would mean that service hour changes would be funded through the next biennium budget</w:t>
      </w:r>
      <w:r w:rsidR="00852B9A" w:rsidRPr="008D27F0">
        <w:rPr>
          <w:rFonts w:ascii="Arial" w:hAnsi="Arial" w:cs="Arial"/>
          <w:szCs w:val="24"/>
        </w:rPr>
        <w:t xml:space="preserve">.  </w:t>
      </w:r>
    </w:p>
    <w:p w14:paraId="1C6771FD" w14:textId="77777777" w:rsidR="00D4674A" w:rsidRPr="008D27F0" w:rsidRDefault="00D4674A" w:rsidP="00D4674A">
      <w:pPr>
        <w:jc w:val="both"/>
        <w:rPr>
          <w:rFonts w:ascii="Arial" w:hAnsi="Arial" w:cs="Arial"/>
          <w:b/>
          <w:szCs w:val="24"/>
        </w:rPr>
      </w:pPr>
    </w:p>
    <w:p w14:paraId="478CAFA1" w14:textId="76AE1CB0" w:rsidR="00D4674A" w:rsidRPr="008D27F0" w:rsidRDefault="00D4674A" w:rsidP="005A71AA">
      <w:pPr>
        <w:jc w:val="center"/>
        <w:rPr>
          <w:rFonts w:ascii="Arial" w:hAnsi="Arial" w:cs="Arial"/>
          <w:b/>
          <w:szCs w:val="24"/>
        </w:rPr>
      </w:pPr>
      <w:r w:rsidRPr="008D27F0">
        <w:rPr>
          <w:rFonts w:ascii="Arial" w:hAnsi="Arial" w:cs="Arial"/>
          <w:b/>
          <w:szCs w:val="24"/>
        </w:rPr>
        <w:t xml:space="preserve">Table </w:t>
      </w:r>
      <w:r w:rsidR="005A71AA" w:rsidRPr="008D27F0">
        <w:rPr>
          <w:rFonts w:ascii="Arial" w:hAnsi="Arial" w:cs="Arial"/>
          <w:b/>
          <w:szCs w:val="24"/>
        </w:rPr>
        <w:t>10</w:t>
      </w:r>
      <w:r w:rsidRPr="008D27F0">
        <w:rPr>
          <w:rFonts w:ascii="Arial" w:hAnsi="Arial" w:cs="Arial"/>
          <w:b/>
          <w:szCs w:val="24"/>
        </w:rPr>
        <w:t>. Move Seattle RapidRide Lines, Metro Connects 2025 Network</w:t>
      </w:r>
    </w:p>
    <w:p w14:paraId="05D5D08B" w14:textId="77777777" w:rsidR="005A71AA" w:rsidRPr="008D27F0" w:rsidRDefault="005A71AA" w:rsidP="00D4674A">
      <w:pPr>
        <w:jc w:val="both"/>
        <w:rPr>
          <w:rFonts w:ascii="Arial" w:hAnsi="Arial" w:cs="Arial"/>
          <w:b/>
          <w:szCs w:val="24"/>
        </w:rPr>
      </w:pPr>
    </w:p>
    <w:tbl>
      <w:tblPr>
        <w:tblStyle w:val="TableGrid"/>
        <w:tblW w:w="9108" w:type="dxa"/>
        <w:tblLook w:val="04A0" w:firstRow="1" w:lastRow="0" w:firstColumn="1" w:lastColumn="0" w:noHBand="0" w:noVBand="1"/>
      </w:tblPr>
      <w:tblGrid>
        <w:gridCol w:w="5418"/>
        <w:gridCol w:w="1350"/>
        <w:gridCol w:w="2340"/>
      </w:tblGrid>
      <w:tr w:rsidR="00C57686" w:rsidRPr="008D27F0" w14:paraId="143D1C00" w14:textId="77777777" w:rsidTr="008E4193">
        <w:tc>
          <w:tcPr>
            <w:tcW w:w="5418" w:type="dxa"/>
            <w:vAlign w:val="center"/>
          </w:tcPr>
          <w:p w14:paraId="7B3AA095" w14:textId="77777777" w:rsidR="00C57686" w:rsidRPr="008D27F0" w:rsidRDefault="00C57686" w:rsidP="008E4193">
            <w:pPr>
              <w:jc w:val="center"/>
              <w:rPr>
                <w:rFonts w:ascii="Arial" w:hAnsi="Arial" w:cs="Arial"/>
                <w:b/>
                <w:szCs w:val="24"/>
              </w:rPr>
            </w:pPr>
            <w:r w:rsidRPr="008D27F0">
              <w:rPr>
                <w:rFonts w:ascii="Arial" w:hAnsi="Arial" w:cs="Arial"/>
                <w:b/>
                <w:szCs w:val="24"/>
              </w:rPr>
              <w:t>Proposed RapidRide Corridor</w:t>
            </w:r>
          </w:p>
        </w:tc>
        <w:tc>
          <w:tcPr>
            <w:tcW w:w="1350" w:type="dxa"/>
          </w:tcPr>
          <w:p w14:paraId="132F5FF4" w14:textId="77777777" w:rsidR="00C57686" w:rsidRPr="008D27F0" w:rsidRDefault="00C57686" w:rsidP="00D4674A">
            <w:pPr>
              <w:jc w:val="center"/>
              <w:rPr>
                <w:rFonts w:ascii="Arial" w:hAnsi="Arial" w:cs="Arial"/>
                <w:b/>
                <w:szCs w:val="24"/>
              </w:rPr>
            </w:pPr>
            <w:r w:rsidRPr="008D27F0">
              <w:rPr>
                <w:rFonts w:ascii="Arial" w:hAnsi="Arial" w:cs="Arial"/>
                <w:b/>
                <w:szCs w:val="24"/>
              </w:rPr>
              <w:t>One-Way Miles</w:t>
            </w:r>
          </w:p>
        </w:tc>
        <w:tc>
          <w:tcPr>
            <w:tcW w:w="2340" w:type="dxa"/>
          </w:tcPr>
          <w:p w14:paraId="1B80D5CE" w14:textId="77777777" w:rsidR="00C57686" w:rsidRPr="008D27F0" w:rsidRDefault="00C57686" w:rsidP="00D4674A">
            <w:pPr>
              <w:jc w:val="center"/>
              <w:rPr>
                <w:rFonts w:ascii="Arial" w:hAnsi="Arial" w:cs="Arial"/>
                <w:b/>
                <w:szCs w:val="24"/>
              </w:rPr>
            </w:pPr>
            <w:r w:rsidRPr="008D27F0">
              <w:rPr>
                <w:rFonts w:ascii="Arial" w:hAnsi="Arial" w:cs="Arial"/>
                <w:b/>
                <w:szCs w:val="24"/>
              </w:rPr>
              <w:t>Current Bus Routes</w:t>
            </w:r>
          </w:p>
        </w:tc>
      </w:tr>
      <w:tr w:rsidR="00C57686" w:rsidRPr="008D27F0" w14:paraId="2DF329CC" w14:textId="77777777" w:rsidTr="00C57686">
        <w:tc>
          <w:tcPr>
            <w:tcW w:w="5418" w:type="dxa"/>
          </w:tcPr>
          <w:p w14:paraId="0767F6EF" w14:textId="77777777" w:rsidR="00C57686" w:rsidRPr="008D27F0" w:rsidRDefault="00C57686" w:rsidP="00D4674A">
            <w:pPr>
              <w:jc w:val="both"/>
              <w:rPr>
                <w:rFonts w:ascii="Arial" w:hAnsi="Arial" w:cs="Arial"/>
                <w:szCs w:val="24"/>
              </w:rPr>
            </w:pPr>
            <w:r w:rsidRPr="008D27F0">
              <w:rPr>
                <w:rFonts w:ascii="Arial" w:hAnsi="Arial" w:cs="Arial"/>
                <w:szCs w:val="24"/>
              </w:rPr>
              <w:t>Madison Valley-Seattle CBD via E. Madison</w:t>
            </w:r>
          </w:p>
        </w:tc>
        <w:tc>
          <w:tcPr>
            <w:tcW w:w="1350" w:type="dxa"/>
          </w:tcPr>
          <w:p w14:paraId="3A78D484" w14:textId="77777777" w:rsidR="00C57686" w:rsidRPr="008D27F0" w:rsidRDefault="00C57686" w:rsidP="00D4674A">
            <w:pPr>
              <w:jc w:val="center"/>
              <w:rPr>
                <w:rFonts w:ascii="Arial" w:hAnsi="Arial" w:cs="Arial"/>
                <w:szCs w:val="24"/>
              </w:rPr>
            </w:pPr>
            <w:r w:rsidRPr="008D27F0">
              <w:rPr>
                <w:rFonts w:ascii="Arial" w:hAnsi="Arial" w:cs="Arial"/>
                <w:szCs w:val="24"/>
              </w:rPr>
              <w:t>2</w:t>
            </w:r>
          </w:p>
        </w:tc>
        <w:tc>
          <w:tcPr>
            <w:tcW w:w="2340" w:type="dxa"/>
          </w:tcPr>
          <w:p w14:paraId="487D8D71" w14:textId="77777777" w:rsidR="00C57686" w:rsidRPr="008D27F0" w:rsidRDefault="00C57686" w:rsidP="00D4674A">
            <w:pPr>
              <w:jc w:val="center"/>
              <w:rPr>
                <w:rFonts w:ascii="Arial" w:hAnsi="Arial" w:cs="Arial"/>
                <w:szCs w:val="24"/>
              </w:rPr>
            </w:pPr>
            <w:r w:rsidRPr="008D27F0">
              <w:rPr>
                <w:rFonts w:ascii="Arial" w:hAnsi="Arial" w:cs="Arial"/>
                <w:szCs w:val="24"/>
              </w:rPr>
              <w:t>11, 12</w:t>
            </w:r>
          </w:p>
        </w:tc>
      </w:tr>
      <w:tr w:rsidR="00C57686" w:rsidRPr="008D27F0" w14:paraId="3001E40D" w14:textId="77777777" w:rsidTr="00C57686">
        <w:tc>
          <w:tcPr>
            <w:tcW w:w="5418" w:type="dxa"/>
          </w:tcPr>
          <w:p w14:paraId="64973EAA" w14:textId="77777777" w:rsidR="00C57686" w:rsidRPr="008D27F0" w:rsidRDefault="00C57686" w:rsidP="00D4674A">
            <w:pPr>
              <w:jc w:val="both"/>
              <w:rPr>
                <w:rFonts w:ascii="Arial" w:hAnsi="Arial" w:cs="Arial"/>
                <w:szCs w:val="24"/>
              </w:rPr>
            </w:pPr>
            <w:r w:rsidRPr="008D27F0">
              <w:rPr>
                <w:rFonts w:ascii="Arial" w:hAnsi="Arial" w:cs="Arial"/>
                <w:szCs w:val="24"/>
              </w:rPr>
              <w:t>Burien TC-Seattle CBD via Westwood Village</w:t>
            </w:r>
          </w:p>
        </w:tc>
        <w:tc>
          <w:tcPr>
            <w:tcW w:w="1350" w:type="dxa"/>
          </w:tcPr>
          <w:p w14:paraId="194BEB82" w14:textId="77777777" w:rsidR="00C57686" w:rsidRPr="008D27F0" w:rsidRDefault="00C57686" w:rsidP="00D4674A">
            <w:pPr>
              <w:jc w:val="center"/>
              <w:rPr>
                <w:rFonts w:ascii="Arial" w:hAnsi="Arial" w:cs="Arial"/>
                <w:szCs w:val="24"/>
              </w:rPr>
            </w:pPr>
            <w:r w:rsidRPr="008D27F0">
              <w:rPr>
                <w:rFonts w:ascii="Arial" w:hAnsi="Arial" w:cs="Arial"/>
                <w:szCs w:val="24"/>
              </w:rPr>
              <w:t>13</w:t>
            </w:r>
          </w:p>
        </w:tc>
        <w:tc>
          <w:tcPr>
            <w:tcW w:w="2340" w:type="dxa"/>
          </w:tcPr>
          <w:p w14:paraId="10969559" w14:textId="77777777" w:rsidR="00C57686" w:rsidRPr="008D27F0" w:rsidRDefault="00C57686" w:rsidP="00D4674A">
            <w:pPr>
              <w:jc w:val="center"/>
              <w:rPr>
                <w:rFonts w:ascii="Arial" w:hAnsi="Arial" w:cs="Arial"/>
                <w:szCs w:val="24"/>
              </w:rPr>
            </w:pPr>
            <w:r w:rsidRPr="008D27F0">
              <w:rPr>
                <w:rFonts w:ascii="Arial" w:hAnsi="Arial" w:cs="Arial"/>
                <w:szCs w:val="24"/>
              </w:rPr>
              <w:t>120</w:t>
            </w:r>
          </w:p>
        </w:tc>
      </w:tr>
      <w:tr w:rsidR="00C57686" w:rsidRPr="008D27F0" w14:paraId="48E416B2" w14:textId="77777777" w:rsidTr="00C57686">
        <w:tc>
          <w:tcPr>
            <w:tcW w:w="5418" w:type="dxa"/>
          </w:tcPr>
          <w:p w14:paraId="539694DF" w14:textId="77777777" w:rsidR="00C57686" w:rsidRPr="008D27F0" w:rsidRDefault="00C57686" w:rsidP="00D4674A">
            <w:pPr>
              <w:jc w:val="both"/>
              <w:rPr>
                <w:rFonts w:ascii="Arial" w:hAnsi="Arial" w:cs="Arial"/>
                <w:szCs w:val="24"/>
              </w:rPr>
            </w:pPr>
            <w:r w:rsidRPr="008D27F0">
              <w:rPr>
                <w:rFonts w:ascii="Arial" w:hAnsi="Arial" w:cs="Arial"/>
                <w:szCs w:val="24"/>
              </w:rPr>
              <w:t>Lake City-Seattle CBD via Ballard</w:t>
            </w:r>
          </w:p>
        </w:tc>
        <w:tc>
          <w:tcPr>
            <w:tcW w:w="1350" w:type="dxa"/>
          </w:tcPr>
          <w:p w14:paraId="52DA1A29" w14:textId="77777777" w:rsidR="00C57686" w:rsidRPr="008D27F0" w:rsidRDefault="00C57686" w:rsidP="00D4674A">
            <w:pPr>
              <w:jc w:val="center"/>
              <w:rPr>
                <w:rFonts w:ascii="Arial" w:hAnsi="Arial" w:cs="Arial"/>
                <w:szCs w:val="24"/>
              </w:rPr>
            </w:pPr>
            <w:r w:rsidRPr="008D27F0">
              <w:rPr>
                <w:rFonts w:ascii="Arial" w:hAnsi="Arial" w:cs="Arial"/>
                <w:szCs w:val="24"/>
              </w:rPr>
              <w:t>14</w:t>
            </w:r>
          </w:p>
        </w:tc>
        <w:tc>
          <w:tcPr>
            <w:tcW w:w="2340" w:type="dxa"/>
          </w:tcPr>
          <w:p w14:paraId="142A66FF" w14:textId="77777777" w:rsidR="00C57686" w:rsidRPr="008D27F0" w:rsidRDefault="00C57686" w:rsidP="00D4674A">
            <w:pPr>
              <w:jc w:val="center"/>
              <w:rPr>
                <w:rFonts w:ascii="Arial" w:hAnsi="Arial" w:cs="Arial"/>
                <w:szCs w:val="24"/>
              </w:rPr>
            </w:pPr>
            <w:r w:rsidRPr="008D27F0">
              <w:rPr>
                <w:rFonts w:ascii="Arial" w:hAnsi="Arial" w:cs="Arial"/>
                <w:szCs w:val="24"/>
              </w:rPr>
              <w:t>40</w:t>
            </w:r>
          </w:p>
        </w:tc>
      </w:tr>
      <w:tr w:rsidR="00C57686" w:rsidRPr="008D27F0" w14:paraId="64860AB7" w14:textId="77777777" w:rsidTr="00C57686">
        <w:tc>
          <w:tcPr>
            <w:tcW w:w="5418" w:type="dxa"/>
          </w:tcPr>
          <w:p w14:paraId="714794E9" w14:textId="77777777" w:rsidR="00C57686" w:rsidRPr="008D27F0" w:rsidRDefault="00C57686" w:rsidP="00D4674A">
            <w:pPr>
              <w:jc w:val="both"/>
              <w:rPr>
                <w:rFonts w:ascii="Arial" w:hAnsi="Arial" w:cs="Arial"/>
                <w:szCs w:val="24"/>
              </w:rPr>
            </w:pPr>
            <w:r w:rsidRPr="008D27F0">
              <w:rPr>
                <w:rFonts w:ascii="Arial" w:hAnsi="Arial" w:cs="Arial"/>
                <w:szCs w:val="24"/>
              </w:rPr>
              <w:t>Ballard-Children’s Hospital via Wallingford</w:t>
            </w:r>
          </w:p>
        </w:tc>
        <w:tc>
          <w:tcPr>
            <w:tcW w:w="1350" w:type="dxa"/>
          </w:tcPr>
          <w:p w14:paraId="62289E36" w14:textId="77777777" w:rsidR="00C57686" w:rsidRPr="008D27F0" w:rsidRDefault="00C57686" w:rsidP="00D4674A">
            <w:pPr>
              <w:jc w:val="center"/>
              <w:rPr>
                <w:rFonts w:ascii="Arial" w:hAnsi="Arial" w:cs="Arial"/>
                <w:szCs w:val="24"/>
              </w:rPr>
            </w:pPr>
            <w:r w:rsidRPr="008D27F0">
              <w:rPr>
                <w:rFonts w:ascii="Arial" w:hAnsi="Arial" w:cs="Arial"/>
                <w:szCs w:val="24"/>
              </w:rPr>
              <w:t>6</w:t>
            </w:r>
          </w:p>
        </w:tc>
        <w:tc>
          <w:tcPr>
            <w:tcW w:w="2340" w:type="dxa"/>
          </w:tcPr>
          <w:p w14:paraId="4B4A694A" w14:textId="77777777" w:rsidR="00C57686" w:rsidRPr="008D27F0" w:rsidRDefault="00C57686" w:rsidP="00D4674A">
            <w:pPr>
              <w:jc w:val="center"/>
              <w:rPr>
                <w:rFonts w:ascii="Arial" w:hAnsi="Arial" w:cs="Arial"/>
                <w:szCs w:val="24"/>
              </w:rPr>
            </w:pPr>
            <w:r w:rsidRPr="008D27F0">
              <w:rPr>
                <w:rFonts w:ascii="Arial" w:hAnsi="Arial" w:cs="Arial"/>
                <w:szCs w:val="24"/>
              </w:rPr>
              <w:t>44</w:t>
            </w:r>
          </w:p>
        </w:tc>
      </w:tr>
      <w:tr w:rsidR="00C57686" w:rsidRPr="008D27F0" w14:paraId="30B527BA" w14:textId="77777777" w:rsidTr="00C57686">
        <w:tc>
          <w:tcPr>
            <w:tcW w:w="5418" w:type="dxa"/>
          </w:tcPr>
          <w:p w14:paraId="0555E926" w14:textId="77777777" w:rsidR="00C57686" w:rsidRPr="008D27F0" w:rsidRDefault="00C57686" w:rsidP="00D4674A">
            <w:pPr>
              <w:jc w:val="both"/>
              <w:rPr>
                <w:rFonts w:ascii="Arial" w:hAnsi="Arial" w:cs="Arial"/>
                <w:szCs w:val="24"/>
              </w:rPr>
            </w:pPr>
            <w:r w:rsidRPr="008D27F0">
              <w:rPr>
                <w:rFonts w:ascii="Arial" w:hAnsi="Arial" w:cs="Arial"/>
                <w:szCs w:val="24"/>
              </w:rPr>
              <w:t>South Lake Union-Northgate via Eastlake</w:t>
            </w:r>
          </w:p>
        </w:tc>
        <w:tc>
          <w:tcPr>
            <w:tcW w:w="1350" w:type="dxa"/>
          </w:tcPr>
          <w:p w14:paraId="4BDE0D80" w14:textId="77777777" w:rsidR="00C57686" w:rsidRPr="008D27F0" w:rsidRDefault="00C57686" w:rsidP="00D4674A">
            <w:pPr>
              <w:jc w:val="center"/>
              <w:rPr>
                <w:rFonts w:ascii="Arial" w:hAnsi="Arial" w:cs="Arial"/>
                <w:szCs w:val="24"/>
              </w:rPr>
            </w:pPr>
            <w:r w:rsidRPr="008D27F0">
              <w:rPr>
                <w:rFonts w:ascii="Arial" w:hAnsi="Arial" w:cs="Arial"/>
                <w:szCs w:val="24"/>
              </w:rPr>
              <w:t>7</w:t>
            </w:r>
          </w:p>
        </w:tc>
        <w:tc>
          <w:tcPr>
            <w:tcW w:w="2340" w:type="dxa"/>
          </w:tcPr>
          <w:p w14:paraId="20B8D845" w14:textId="77777777" w:rsidR="00C57686" w:rsidRPr="008D27F0" w:rsidRDefault="00C57686" w:rsidP="00D4674A">
            <w:pPr>
              <w:jc w:val="center"/>
              <w:rPr>
                <w:rFonts w:ascii="Arial" w:hAnsi="Arial" w:cs="Arial"/>
                <w:szCs w:val="24"/>
              </w:rPr>
            </w:pPr>
            <w:r w:rsidRPr="008D27F0">
              <w:rPr>
                <w:rFonts w:ascii="Arial" w:hAnsi="Arial" w:cs="Arial"/>
                <w:szCs w:val="24"/>
              </w:rPr>
              <w:t>67, 70</w:t>
            </w:r>
          </w:p>
        </w:tc>
      </w:tr>
      <w:tr w:rsidR="00C57686" w:rsidRPr="008D27F0" w14:paraId="669F6C61" w14:textId="77777777" w:rsidTr="00C57686">
        <w:tc>
          <w:tcPr>
            <w:tcW w:w="5418" w:type="dxa"/>
          </w:tcPr>
          <w:p w14:paraId="30C1D86C" w14:textId="77777777" w:rsidR="00C57686" w:rsidRPr="008D27F0" w:rsidRDefault="00C57686" w:rsidP="00D4674A">
            <w:pPr>
              <w:jc w:val="both"/>
              <w:rPr>
                <w:rFonts w:ascii="Arial" w:hAnsi="Arial" w:cs="Arial"/>
                <w:szCs w:val="24"/>
              </w:rPr>
            </w:pPr>
            <w:r w:rsidRPr="008D27F0">
              <w:rPr>
                <w:rFonts w:ascii="Arial" w:hAnsi="Arial" w:cs="Arial"/>
                <w:szCs w:val="24"/>
              </w:rPr>
              <w:t>University District-Rainier Beach via Mt. Baker</w:t>
            </w:r>
          </w:p>
        </w:tc>
        <w:tc>
          <w:tcPr>
            <w:tcW w:w="1350" w:type="dxa"/>
          </w:tcPr>
          <w:p w14:paraId="17987683" w14:textId="77777777" w:rsidR="00C57686" w:rsidRPr="008D27F0" w:rsidRDefault="00C57686" w:rsidP="00D4674A">
            <w:pPr>
              <w:jc w:val="center"/>
              <w:rPr>
                <w:rFonts w:ascii="Arial" w:hAnsi="Arial" w:cs="Arial"/>
                <w:szCs w:val="24"/>
              </w:rPr>
            </w:pPr>
            <w:r w:rsidRPr="008D27F0">
              <w:rPr>
                <w:rFonts w:ascii="Arial" w:hAnsi="Arial" w:cs="Arial"/>
                <w:szCs w:val="24"/>
              </w:rPr>
              <w:t>11</w:t>
            </w:r>
          </w:p>
        </w:tc>
        <w:tc>
          <w:tcPr>
            <w:tcW w:w="2340" w:type="dxa"/>
          </w:tcPr>
          <w:p w14:paraId="4F0739CF" w14:textId="77777777" w:rsidR="00C57686" w:rsidRPr="008D27F0" w:rsidRDefault="00C57686" w:rsidP="00D4674A">
            <w:pPr>
              <w:jc w:val="center"/>
              <w:rPr>
                <w:rFonts w:ascii="Arial" w:hAnsi="Arial" w:cs="Arial"/>
                <w:szCs w:val="24"/>
              </w:rPr>
            </w:pPr>
            <w:r w:rsidRPr="008D27F0">
              <w:rPr>
                <w:rFonts w:ascii="Arial" w:hAnsi="Arial" w:cs="Arial"/>
                <w:szCs w:val="24"/>
              </w:rPr>
              <w:t>7s, 48s</w:t>
            </w:r>
          </w:p>
        </w:tc>
      </w:tr>
      <w:tr w:rsidR="00C57686" w:rsidRPr="008D27F0" w14:paraId="334C67E1" w14:textId="77777777" w:rsidTr="00C57686">
        <w:tc>
          <w:tcPr>
            <w:tcW w:w="5418" w:type="dxa"/>
          </w:tcPr>
          <w:p w14:paraId="0D0DB52F" w14:textId="77777777" w:rsidR="00C57686" w:rsidRPr="008D27F0" w:rsidRDefault="00C57686" w:rsidP="00D4674A">
            <w:pPr>
              <w:jc w:val="both"/>
              <w:rPr>
                <w:rFonts w:ascii="Arial" w:hAnsi="Arial" w:cs="Arial"/>
                <w:szCs w:val="24"/>
              </w:rPr>
            </w:pPr>
            <w:r w:rsidRPr="008D27F0">
              <w:rPr>
                <w:rFonts w:ascii="Arial" w:hAnsi="Arial" w:cs="Arial"/>
                <w:szCs w:val="24"/>
              </w:rPr>
              <w:t>South Lake Union-Mt. Baker via Seattle CBD</w:t>
            </w:r>
          </w:p>
        </w:tc>
        <w:tc>
          <w:tcPr>
            <w:tcW w:w="1350" w:type="dxa"/>
          </w:tcPr>
          <w:p w14:paraId="61EC8DC9" w14:textId="77777777" w:rsidR="00C57686" w:rsidRPr="008D27F0" w:rsidRDefault="00C57686" w:rsidP="00D4674A">
            <w:pPr>
              <w:jc w:val="center"/>
              <w:rPr>
                <w:rFonts w:ascii="Arial" w:hAnsi="Arial" w:cs="Arial"/>
                <w:szCs w:val="24"/>
              </w:rPr>
            </w:pPr>
            <w:r w:rsidRPr="008D27F0">
              <w:rPr>
                <w:rFonts w:ascii="Arial" w:hAnsi="Arial" w:cs="Arial"/>
                <w:szCs w:val="24"/>
              </w:rPr>
              <w:t>5</w:t>
            </w:r>
          </w:p>
        </w:tc>
        <w:tc>
          <w:tcPr>
            <w:tcW w:w="2340" w:type="dxa"/>
          </w:tcPr>
          <w:p w14:paraId="4B083D52" w14:textId="77777777" w:rsidR="00C57686" w:rsidRPr="008D27F0" w:rsidRDefault="00C57686" w:rsidP="00D4674A">
            <w:pPr>
              <w:jc w:val="center"/>
              <w:rPr>
                <w:rFonts w:ascii="Arial" w:hAnsi="Arial" w:cs="Arial"/>
                <w:szCs w:val="24"/>
              </w:rPr>
            </w:pPr>
            <w:r w:rsidRPr="008D27F0">
              <w:rPr>
                <w:rFonts w:ascii="Arial" w:hAnsi="Arial" w:cs="Arial"/>
                <w:szCs w:val="24"/>
              </w:rPr>
              <w:t>7n, SLU Streetcar</w:t>
            </w:r>
          </w:p>
        </w:tc>
      </w:tr>
    </w:tbl>
    <w:p w14:paraId="153A03EC" w14:textId="77777777" w:rsidR="00D4674A" w:rsidRPr="008D27F0" w:rsidRDefault="00D4674A" w:rsidP="00D4674A">
      <w:pPr>
        <w:jc w:val="both"/>
        <w:rPr>
          <w:rFonts w:ascii="Arial" w:hAnsi="Arial" w:cs="Arial"/>
          <w:b/>
          <w:szCs w:val="24"/>
        </w:rPr>
      </w:pPr>
    </w:p>
    <w:p w14:paraId="7B30DF9B" w14:textId="6AECFD9B" w:rsidR="001968E9" w:rsidRPr="008D27F0" w:rsidRDefault="001968E9" w:rsidP="00D4674A">
      <w:pPr>
        <w:jc w:val="both"/>
        <w:rPr>
          <w:rFonts w:ascii="Arial" w:hAnsi="Arial" w:cs="Arial"/>
          <w:szCs w:val="24"/>
        </w:rPr>
      </w:pPr>
      <w:r w:rsidRPr="008D27F0">
        <w:rPr>
          <w:rFonts w:ascii="Arial" w:hAnsi="Arial" w:cs="Arial"/>
          <w:szCs w:val="24"/>
        </w:rPr>
        <w:t xml:space="preserve">The following information about the two Move Seattle RapidRide projects is provided as an illustration of how a transit corridor would move from its current service level to a RapidRide service leve: </w:t>
      </w:r>
    </w:p>
    <w:p w14:paraId="1CFF3306" w14:textId="77777777" w:rsidR="001968E9" w:rsidRPr="008D27F0" w:rsidRDefault="001968E9" w:rsidP="00D4674A">
      <w:pPr>
        <w:jc w:val="both"/>
        <w:rPr>
          <w:rFonts w:ascii="Arial" w:hAnsi="Arial" w:cs="Arial"/>
          <w:szCs w:val="24"/>
        </w:rPr>
      </w:pPr>
    </w:p>
    <w:p w14:paraId="2B8A2540" w14:textId="20CA1CB2" w:rsidR="00E0577B" w:rsidRPr="008D27F0" w:rsidRDefault="00E0577B" w:rsidP="00E0577B">
      <w:pPr>
        <w:jc w:val="center"/>
        <w:rPr>
          <w:rFonts w:ascii="Arial" w:hAnsi="Arial" w:cs="Arial"/>
          <w:b/>
          <w:szCs w:val="24"/>
        </w:rPr>
      </w:pPr>
      <w:r w:rsidRPr="008D27F0">
        <w:rPr>
          <w:rFonts w:ascii="Arial" w:hAnsi="Arial" w:cs="Arial"/>
          <w:b/>
          <w:szCs w:val="24"/>
        </w:rPr>
        <w:t>Madison BRT and Route 120 RapidRide</w:t>
      </w:r>
    </w:p>
    <w:p w14:paraId="5E5AFBD4" w14:textId="77777777" w:rsidR="008E4193" w:rsidRPr="008D27F0" w:rsidRDefault="008E4193" w:rsidP="00E0577B">
      <w:pPr>
        <w:jc w:val="center"/>
        <w:rPr>
          <w:rFonts w:ascii="Arial" w:hAnsi="Arial" w:cs="Arial"/>
          <w:b/>
          <w:szCs w:val="24"/>
        </w:rPr>
      </w:pPr>
    </w:p>
    <w:p w14:paraId="6DC3D2CD" w14:textId="77777777" w:rsidR="00E0577B" w:rsidRPr="008D27F0" w:rsidRDefault="00E0577B" w:rsidP="00E0577B">
      <w:pPr>
        <w:pBdr>
          <w:bottom w:val="single" w:sz="4" w:space="1" w:color="auto"/>
        </w:pBdr>
        <w:spacing w:after="120"/>
        <w:rPr>
          <w:rFonts w:asciiTheme="minorHAnsi" w:hAnsiTheme="minorHAnsi" w:cstheme="minorHAnsi"/>
          <w:b/>
          <w:sz w:val="22"/>
          <w:szCs w:val="22"/>
        </w:rPr>
      </w:pPr>
      <w:r w:rsidRPr="008D27F0">
        <w:rPr>
          <w:rFonts w:asciiTheme="minorHAnsi" w:hAnsiTheme="minorHAnsi" w:cstheme="minorHAnsi"/>
          <w:b/>
          <w:sz w:val="22"/>
          <w:szCs w:val="22"/>
        </w:rPr>
        <w:t>Existing corridor frequencies</w:t>
      </w:r>
    </w:p>
    <w:p w14:paraId="0C7AF86A" w14:textId="77777777" w:rsidR="00E0577B" w:rsidRPr="008D27F0" w:rsidRDefault="00E0577B" w:rsidP="00E0577B">
      <w:pPr>
        <w:spacing w:after="120"/>
        <w:rPr>
          <w:rFonts w:asciiTheme="minorHAnsi" w:hAnsiTheme="minorHAnsi" w:cstheme="minorHAnsi"/>
          <w:sz w:val="22"/>
          <w:szCs w:val="22"/>
        </w:rPr>
      </w:pPr>
      <w:r w:rsidRPr="008D27F0">
        <w:rPr>
          <w:rFonts w:asciiTheme="minorHAnsi" w:hAnsiTheme="minorHAnsi" w:cstheme="minorHAnsi"/>
          <w:sz w:val="22"/>
          <w:szCs w:val="22"/>
        </w:rPr>
        <w:t>The table below shows the Madison and Route 120 Corridors as identified in the King County Metro Transit 2015 Service Guidelines Report.</w:t>
      </w:r>
    </w:p>
    <w:tbl>
      <w:tblPr>
        <w:tblStyle w:val="TableGrid"/>
        <w:tblW w:w="9576" w:type="dxa"/>
        <w:jc w:val="center"/>
        <w:tblLayout w:type="fixed"/>
        <w:tblLook w:val="04A0" w:firstRow="1" w:lastRow="0" w:firstColumn="1" w:lastColumn="0" w:noHBand="0" w:noVBand="1"/>
      </w:tblPr>
      <w:tblGrid>
        <w:gridCol w:w="1183"/>
        <w:gridCol w:w="976"/>
        <w:gridCol w:w="1099"/>
        <w:gridCol w:w="900"/>
        <w:gridCol w:w="1080"/>
        <w:gridCol w:w="834"/>
        <w:gridCol w:w="1168"/>
        <w:gridCol w:w="1168"/>
        <w:gridCol w:w="1168"/>
      </w:tblGrid>
      <w:tr w:rsidR="00E0577B" w:rsidRPr="008D27F0" w14:paraId="4D9691FA" w14:textId="77777777" w:rsidTr="008E4193">
        <w:trPr>
          <w:jc w:val="center"/>
        </w:trPr>
        <w:tc>
          <w:tcPr>
            <w:tcW w:w="1183" w:type="dxa"/>
          </w:tcPr>
          <w:p w14:paraId="6498AA63" w14:textId="77777777" w:rsidR="00E0577B" w:rsidRPr="008D27F0" w:rsidRDefault="00E0577B" w:rsidP="00956B11">
            <w:pPr>
              <w:jc w:val="center"/>
              <w:rPr>
                <w:rFonts w:asciiTheme="minorHAnsi" w:hAnsiTheme="minorHAnsi" w:cstheme="minorHAnsi"/>
                <w:b/>
                <w:sz w:val="22"/>
                <w:szCs w:val="22"/>
              </w:rPr>
            </w:pPr>
            <w:r w:rsidRPr="008D27F0">
              <w:rPr>
                <w:rFonts w:asciiTheme="minorHAnsi" w:hAnsiTheme="minorHAnsi" w:cstheme="minorHAnsi"/>
                <w:b/>
                <w:sz w:val="22"/>
                <w:szCs w:val="22"/>
              </w:rPr>
              <w:t>RapidRide Corridor</w:t>
            </w:r>
          </w:p>
        </w:tc>
        <w:tc>
          <w:tcPr>
            <w:tcW w:w="976" w:type="dxa"/>
          </w:tcPr>
          <w:p w14:paraId="4FCD746D" w14:textId="77777777" w:rsidR="00E0577B" w:rsidRPr="008D27F0" w:rsidRDefault="00E0577B" w:rsidP="00956B11">
            <w:pPr>
              <w:jc w:val="center"/>
              <w:rPr>
                <w:rFonts w:asciiTheme="minorHAnsi" w:hAnsiTheme="minorHAnsi" w:cstheme="minorHAnsi"/>
                <w:b/>
                <w:sz w:val="22"/>
                <w:szCs w:val="22"/>
              </w:rPr>
            </w:pPr>
            <w:r w:rsidRPr="008D27F0">
              <w:rPr>
                <w:rFonts w:asciiTheme="minorHAnsi" w:hAnsiTheme="minorHAnsi" w:cstheme="minorHAnsi"/>
                <w:b/>
                <w:sz w:val="22"/>
                <w:szCs w:val="22"/>
              </w:rPr>
              <w:t>Corridor ID#</w:t>
            </w:r>
          </w:p>
        </w:tc>
        <w:tc>
          <w:tcPr>
            <w:tcW w:w="1099" w:type="dxa"/>
          </w:tcPr>
          <w:p w14:paraId="17F858FC" w14:textId="77777777" w:rsidR="00E0577B" w:rsidRPr="008D27F0" w:rsidRDefault="00E0577B" w:rsidP="00956B11">
            <w:pPr>
              <w:jc w:val="center"/>
              <w:rPr>
                <w:rFonts w:asciiTheme="minorHAnsi" w:hAnsiTheme="minorHAnsi" w:cstheme="minorHAnsi"/>
                <w:b/>
                <w:sz w:val="22"/>
                <w:szCs w:val="22"/>
              </w:rPr>
            </w:pPr>
            <w:r w:rsidRPr="008D27F0">
              <w:rPr>
                <w:rFonts w:asciiTheme="minorHAnsi" w:hAnsiTheme="minorHAnsi" w:cstheme="minorHAnsi"/>
                <w:b/>
                <w:sz w:val="22"/>
                <w:szCs w:val="22"/>
              </w:rPr>
              <w:t>Between</w:t>
            </w:r>
          </w:p>
        </w:tc>
        <w:tc>
          <w:tcPr>
            <w:tcW w:w="900" w:type="dxa"/>
          </w:tcPr>
          <w:p w14:paraId="2D7A77CA" w14:textId="77777777" w:rsidR="00E0577B" w:rsidRPr="008D27F0" w:rsidRDefault="00E0577B" w:rsidP="00956B11">
            <w:pPr>
              <w:jc w:val="center"/>
              <w:rPr>
                <w:rFonts w:asciiTheme="minorHAnsi" w:hAnsiTheme="minorHAnsi" w:cstheme="minorHAnsi"/>
                <w:b/>
                <w:sz w:val="22"/>
                <w:szCs w:val="22"/>
              </w:rPr>
            </w:pPr>
            <w:r w:rsidRPr="008D27F0">
              <w:rPr>
                <w:rFonts w:asciiTheme="minorHAnsi" w:hAnsiTheme="minorHAnsi" w:cstheme="minorHAnsi"/>
                <w:b/>
                <w:sz w:val="22"/>
                <w:szCs w:val="22"/>
              </w:rPr>
              <w:t>And</w:t>
            </w:r>
          </w:p>
        </w:tc>
        <w:tc>
          <w:tcPr>
            <w:tcW w:w="1080" w:type="dxa"/>
          </w:tcPr>
          <w:p w14:paraId="4E525BB8" w14:textId="77777777" w:rsidR="00E0577B" w:rsidRPr="008D27F0" w:rsidRDefault="00E0577B" w:rsidP="00956B11">
            <w:pPr>
              <w:jc w:val="center"/>
              <w:rPr>
                <w:rFonts w:asciiTheme="minorHAnsi" w:hAnsiTheme="minorHAnsi" w:cstheme="minorHAnsi"/>
                <w:b/>
                <w:sz w:val="22"/>
                <w:szCs w:val="22"/>
              </w:rPr>
            </w:pPr>
            <w:r w:rsidRPr="008D27F0">
              <w:rPr>
                <w:rFonts w:asciiTheme="minorHAnsi" w:hAnsiTheme="minorHAnsi" w:cstheme="minorHAnsi"/>
                <w:b/>
                <w:sz w:val="22"/>
                <w:szCs w:val="22"/>
              </w:rPr>
              <w:t>Via</w:t>
            </w:r>
          </w:p>
        </w:tc>
        <w:tc>
          <w:tcPr>
            <w:tcW w:w="834" w:type="dxa"/>
          </w:tcPr>
          <w:p w14:paraId="48958BCB" w14:textId="77777777" w:rsidR="00E0577B" w:rsidRPr="008D27F0" w:rsidRDefault="00E0577B" w:rsidP="00956B11">
            <w:pPr>
              <w:jc w:val="center"/>
              <w:rPr>
                <w:rFonts w:asciiTheme="minorHAnsi" w:hAnsiTheme="minorHAnsi" w:cstheme="minorHAnsi"/>
                <w:b/>
                <w:sz w:val="22"/>
                <w:szCs w:val="22"/>
              </w:rPr>
            </w:pPr>
            <w:r w:rsidRPr="008D27F0">
              <w:rPr>
                <w:rFonts w:asciiTheme="minorHAnsi" w:hAnsiTheme="minorHAnsi" w:cstheme="minorHAnsi"/>
                <w:b/>
                <w:sz w:val="22"/>
                <w:szCs w:val="22"/>
              </w:rPr>
              <w:t>Major Route</w:t>
            </w:r>
          </w:p>
        </w:tc>
        <w:tc>
          <w:tcPr>
            <w:tcW w:w="1168" w:type="dxa"/>
          </w:tcPr>
          <w:p w14:paraId="2C20BE71" w14:textId="77777777" w:rsidR="00E0577B" w:rsidRPr="008D27F0" w:rsidRDefault="00E0577B" w:rsidP="00956B11">
            <w:pPr>
              <w:jc w:val="center"/>
              <w:rPr>
                <w:rFonts w:asciiTheme="minorHAnsi" w:hAnsiTheme="minorHAnsi" w:cstheme="minorHAnsi"/>
                <w:b/>
                <w:sz w:val="22"/>
                <w:szCs w:val="22"/>
              </w:rPr>
            </w:pPr>
            <w:r w:rsidRPr="008D27F0">
              <w:rPr>
                <w:rFonts w:asciiTheme="minorHAnsi" w:hAnsiTheme="minorHAnsi" w:cstheme="minorHAnsi"/>
                <w:b/>
                <w:sz w:val="22"/>
                <w:szCs w:val="22"/>
              </w:rPr>
              <w:t>Peak Frequency</w:t>
            </w:r>
          </w:p>
        </w:tc>
        <w:tc>
          <w:tcPr>
            <w:tcW w:w="1168" w:type="dxa"/>
          </w:tcPr>
          <w:p w14:paraId="7F36CAC4" w14:textId="77777777" w:rsidR="00E0577B" w:rsidRPr="008D27F0" w:rsidRDefault="00E0577B" w:rsidP="00956B11">
            <w:pPr>
              <w:jc w:val="center"/>
              <w:rPr>
                <w:rFonts w:asciiTheme="minorHAnsi" w:hAnsiTheme="minorHAnsi" w:cstheme="minorHAnsi"/>
                <w:b/>
                <w:sz w:val="22"/>
                <w:szCs w:val="22"/>
              </w:rPr>
            </w:pPr>
            <w:r w:rsidRPr="008D27F0">
              <w:rPr>
                <w:rFonts w:asciiTheme="minorHAnsi" w:hAnsiTheme="minorHAnsi" w:cstheme="minorHAnsi"/>
                <w:b/>
                <w:sz w:val="22"/>
                <w:szCs w:val="22"/>
              </w:rPr>
              <w:t>Off Peak Frequency</w:t>
            </w:r>
          </w:p>
        </w:tc>
        <w:tc>
          <w:tcPr>
            <w:tcW w:w="1168" w:type="dxa"/>
          </w:tcPr>
          <w:p w14:paraId="740DB99C" w14:textId="77777777" w:rsidR="00E0577B" w:rsidRPr="008D27F0" w:rsidRDefault="00E0577B" w:rsidP="00956B11">
            <w:pPr>
              <w:jc w:val="center"/>
              <w:rPr>
                <w:rFonts w:asciiTheme="minorHAnsi" w:hAnsiTheme="minorHAnsi" w:cstheme="minorHAnsi"/>
                <w:b/>
                <w:sz w:val="22"/>
                <w:szCs w:val="22"/>
              </w:rPr>
            </w:pPr>
            <w:r w:rsidRPr="008D27F0">
              <w:rPr>
                <w:rFonts w:asciiTheme="minorHAnsi" w:hAnsiTheme="minorHAnsi" w:cstheme="minorHAnsi"/>
                <w:b/>
                <w:sz w:val="22"/>
                <w:szCs w:val="22"/>
              </w:rPr>
              <w:t>Night Frequency</w:t>
            </w:r>
          </w:p>
        </w:tc>
      </w:tr>
      <w:tr w:rsidR="00E0577B" w:rsidRPr="008D27F0" w14:paraId="6A181BDE" w14:textId="77777777" w:rsidTr="008E4193">
        <w:trPr>
          <w:jc w:val="center"/>
        </w:trPr>
        <w:tc>
          <w:tcPr>
            <w:tcW w:w="1183" w:type="dxa"/>
          </w:tcPr>
          <w:p w14:paraId="246B0AD9"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Madison Corridor</w:t>
            </w:r>
          </w:p>
        </w:tc>
        <w:tc>
          <w:tcPr>
            <w:tcW w:w="976" w:type="dxa"/>
          </w:tcPr>
          <w:p w14:paraId="398BF74E"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22</w:t>
            </w:r>
          </w:p>
        </w:tc>
        <w:tc>
          <w:tcPr>
            <w:tcW w:w="1099" w:type="dxa"/>
          </w:tcPr>
          <w:p w14:paraId="499B4852"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Capitol Hill</w:t>
            </w:r>
          </w:p>
        </w:tc>
        <w:tc>
          <w:tcPr>
            <w:tcW w:w="900" w:type="dxa"/>
          </w:tcPr>
          <w:p w14:paraId="65325B96"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Seattle CBD</w:t>
            </w:r>
          </w:p>
        </w:tc>
        <w:tc>
          <w:tcPr>
            <w:tcW w:w="1080" w:type="dxa"/>
          </w:tcPr>
          <w:p w14:paraId="57F0759D"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Madison Street</w:t>
            </w:r>
          </w:p>
        </w:tc>
        <w:tc>
          <w:tcPr>
            <w:tcW w:w="834" w:type="dxa"/>
          </w:tcPr>
          <w:p w14:paraId="3EDCE5FF"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12</w:t>
            </w:r>
          </w:p>
        </w:tc>
        <w:tc>
          <w:tcPr>
            <w:tcW w:w="1168" w:type="dxa"/>
          </w:tcPr>
          <w:p w14:paraId="3B7038EF"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&lt;15 min</w:t>
            </w:r>
          </w:p>
        </w:tc>
        <w:tc>
          <w:tcPr>
            <w:tcW w:w="1168" w:type="dxa"/>
          </w:tcPr>
          <w:p w14:paraId="5B4505BC"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15 min</w:t>
            </w:r>
          </w:p>
        </w:tc>
        <w:tc>
          <w:tcPr>
            <w:tcW w:w="1168" w:type="dxa"/>
          </w:tcPr>
          <w:p w14:paraId="01F9E022"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30 min</w:t>
            </w:r>
          </w:p>
        </w:tc>
      </w:tr>
      <w:tr w:rsidR="00E0577B" w:rsidRPr="008D27F0" w14:paraId="5A42DA32" w14:textId="77777777" w:rsidTr="008E4193">
        <w:trPr>
          <w:jc w:val="center"/>
        </w:trPr>
        <w:tc>
          <w:tcPr>
            <w:tcW w:w="1183" w:type="dxa"/>
          </w:tcPr>
          <w:p w14:paraId="39F1F13D"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Route 120 Corridor</w:t>
            </w:r>
          </w:p>
        </w:tc>
        <w:tc>
          <w:tcPr>
            <w:tcW w:w="976" w:type="dxa"/>
          </w:tcPr>
          <w:p w14:paraId="11C0769F"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17</w:t>
            </w:r>
          </w:p>
        </w:tc>
        <w:tc>
          <w:tcPr>
            <w:tcW w:w="1099" w:type="dxa"/>
          </w:tcPr>
          <w:p w14:paraId="1F9373DA"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Burien</w:t>
            </w:r>
          </w:p>
        </w:tc>
        <w:tc>
          <w:tcPr>
            <w:tcW w:w="900" w:type="dxa"/>
          </w:tcPr>
          <w:p w14:paraId="76D02D9C"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Seattle CBD</w:t>
            </w:r>
          </w:p>
        </w:tc>
        <w:tc>
          <w:tcPr>
            <w:tcW w:w="1080" w:type="dxa"/>
          </w:tcPr>
          <w:p w14:paraId="2B72BB73"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Delridge, Ambaum</w:t>
            </w:r>
          </w:p>
        </w:tc>
        <w:tc>
          <w:tcPr>
            <w:tcW w:w="834" w:type="dxa"/>
          </w:tcPr>
          <w:p w14:paraId="6B8DF554"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120</w:t>
            </w:r>
          </w:p>
        </w:tc>
        <w:tc>
          <w:tcPr>
            <w:tcW w:w="1168" w:type="dxa"/>
          </w:tcPr>
          <w:p w14:paraId="40098D74"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&lt;15 min</w:t>
            </w:r>
          </w:p>
        </w:tc>
        <w:tc>
          <w:tcPr>
            <w:tcW w:w="1168" w:type="dxa"/>
          </w:tcPr>
          <w:p w14:paraId="49847162"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15 min</w:t>
            </w:r>
          </w:p>
        </w:tc>
        <w:tc>
          <w:tcPr>
            <w:tcW w:w="1168" w:type="dxa"/>
          </w:tcPr>
          <w:p w14:paraId="78FE990F"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30 min</w:t>
            </w:r>
          </w:p>
        </w:tc>
      </w:tr>
    </w:tbl>
    <w:p w14:paraId="51B992D8" w14:textId="77777777" w:rsidR="00E0577B" w:rsidRPr="008D27F0" w:rsidRDefault="00E0577B" w:rsidP="00E0577B">
      <w:pPr>
        <w:pBdr>
          <w:bottom w:val="single" w:sz="4" w:space="1" w:color="auto"/>
        </w:pBdr>
        <w:spacing w:after="120"/>
        <w:rPr>
          <w:rFonts w:asciiTheme="minorHAnsi" w:hAnsiTheme="minorHAnsi" w:cstheme="minorHAnsi"/>
          <w:b/>
          <w:sz w:val="22"/>
          <w:szCs w:val="22"/>
        </w:rPr>
      </w:pPr>
    </w:p>
    <w:p w14:paraId="57434AC6" w14:textId="77777777" w:rsidR="00E0577B" w:rsidRPr="008D27F0" w:rsidRDefault="00E0577B" w:rsidP="00E0577B">
      <w:pPr>
        <w:pBdr>
          <w:bottom w:val="single" w:sz="4" w:space="1" w:color="auto"/>
        </w:pBdr>
        <w:spacing w:after="120"/>
        <w:rPr>
          <w:rFonts w:asciiTheme="minorHAnsi" w:hAnsiTheme="minorHAnsi" w:cstheme="minorHAnsi"/>
          <w:sz w:val="22"/>
          <w:szCs w:val="22"/>
        </w:rPr>
      </w:pPr>
      <w:r w:rsidRPr="008D27F0">
        <w:rPr>
          <w:rFonts w:asciiTheme="minorHAnsi" w:hAnsiTheme="minorHAnsi" w:cstheme="minorHAnsi"/>
          <w:b/>
          <w:sz w:val="22"/>
          <w:szCs w:val="22"/>
        </w:rPr>
        <w:t>Existing service hours and frequencies by Route</w:t>
      </w:r>
    </w:p>
    <w:p w14:paraId="4B9873C2" w14:textId="77777777" w:rsidR="00E0577B" w:rsidRPr="008D27F0" w:rsidRDefault="00E0577B" w:rsidP="00E0577B">
      <w:pPr>
        <w:spacing w:after="120"/>
        <w:jc w:val="both"/>
        <w:rPr>
          <w:rFonts w:asciiTheme="minorHAnsi" w:hAnsiTheme="minorHAnsi" w:cstheme="minorHAnsi"/>
          <w:sz w:val="22"/>
          <w:szCs w:val="22"/>
        </w:rPr>
      </w:pPr>
      <w:r w:rsidRPr="008D27F0">
        <w:rPr>
          <w:rFonts w:asciiTheme="minorHAnsi" w:hAnsiTheme="minorHAnsi" w:cstheme="minorHAnsi"/>
          <w:sz w:val="22"/>
          <w:szCs w:val="22"/>
        </w:rPr>
        <w:t>The table below shows the shared annual service hour cost of routes that will be included in a restructure planning process around the Madison BRT and Route 120 RapidRide project. Please note that this is not an exhaustive list of routes that would be included in any restructure planning process around these two RapidRide projects.</w:t>
      </w:r>
    </w:p>
    <w:tbl>
      <w:tblPr>
        <w:tblW w:w="8527" w:type="dxa"/>
        <w:jc w:val="center"/>
        <w:tblLayout w:type="fixed"/>
        <w:tblLook w:val="04A0" w:firstRow="1" w:lastRow="0" w:firstColumn="1" w:lastColumn="0" w:noHBand="0" w:noVBand="1"/>
      </w:tblPr>
      <w:tblGrid>
        <w:gridCol w:w="764"/>
        <w:gridCol w:w="829"/>
        <w:gridCol w:w="942"/>
        <w:gridCol w:w="1260"/>
        <w:gridCol w:w="1492"/>
        <w:gridCol w:w="601"/>
        <w:gridCol w:w="696"/>
        <w:gridCol w:w="549"/>
        <w:gridCol w:w="674"/>
        <w:gridCol w:w="720"/>
      </w:tblGrid>
      <w:tr w:rsidR="00E0577B" w:rsidRPr="008D27F0" w14:paraId="2127E492" w14:textId="77777777" w:rsidTr="008E4193">
        <w:trPr>
          <w:trHeight w:val="576"/>
          <w:jc w:val="center"/>
        </w:trPr>
        <w:tc>
          <w:tcPr>
            <w:tcW w:w="764" w:type="dxa"/>
            <w:tcBorders>
              <w:top w:val="single" w:sz="4" w:space="0" w:color="auto"/>
              <w:left w:val="single" w:sz="4" w:space="0" w:color="808080"/>
              <w:bottom w:val="single" w:sz="4" w:space="0" w:color="808080"/>
              <w:right w:val="single" w:sz="4" w:space="0" w:color="808080"/>
            </w:tcBorders>
            <w:shd w:val="clear" w:color="auto" w:fill="auto"/>
            <w:vAlign w:val="center"/>
          </w:tcPr>
          <w:p w14:paraId="329DAD8C" w14:textId="77777777" w:rsidR="00E0577B" w:rsidRPr="008D27F0" w:rsidRDefault="00E0577B" w:rsidP="00956B11">
            <w:pPr>
              <w:jc w:val="center"/>
              <w:rPr>
                <w:rFonts w:asciiTheme="minorHAnsi" w:hAnsiTheme="minorHAnsi" w:cstheme="minorHAnsi"/>
                <w:b/>
                <w:color w:val="000000"/>
                <w:sz w:val="22"/>
                <w:szCs w:val="22"/>
              </w:rPr>
            </w:pPr>
          </w:p>
        </w:tc>
        <w:tc>
          <w:tcPr>
            <w:tcW w:w="4523" w:type="dxa"/>
            <w:gridSpan w:val="4"/>
            <w:tcBorders>
              <w:top w:val="single" w:sz="4" w:space="0" w:color="auto"/>
              <w:left w:val="nil"/>
              <w:bottom w:val="single" w:sz="4" w:space="0" w:color="808080"/>
              <w:right w:val="single" w:sz="4" w:space="0" w:color="auto"/>
            </w:tcBorders>
            <w:shd w:val="clear" w:color="auto" w:fill="auto"/>
            <w:vAlign w:val="center"/>
          </w:tcPr>
          <w:p w14:paraId="6617A60E" w14:textId="77777777" w:rsidR="00E0577B" w:rsidRPr="008D27F0" w:rsidRDefault="00E0577B" w:rsidP="00956B11">
            <w:pPr>
              <w:jc w:val="center"/>
              <w:rPr>
                <w:rFonts w:asciiTheme="minorHAnsi" w:hAnsiTheme="minorHAnsi" w:cstheme="minorHAnsi"/>
                <w:b/>
                <w:color w:val="000000"/>
                <w:sz w:val="22"/>
                <w:szCs w:val="22"/>
              </w:rPr>
            </w:pPr>
          </w:p>
        </w:tc>
        <w:tc>
          <w:tcPr>
            <w:tcW w:w="3240" w:type="dxa"/>
            <w:gridSpan w:val="5"/>
            <w:tcBorders>
              <w:top w:val="single" w:sz="4" w:space="0" w:color="auto"/>
              <w:left w:val="single" w:sz="4" w:space="0" w:color="auto"/>
              <w:bottom w:val="single" w:sz="4" w:space="0" w:color="auto"/>
              <w:right w:val="single" w:sz="4" w:space="0" w:color="auto"/>
            </w:tcBorders>
          </w:tcPr>
          <w:p w14:paraId="344A4AE4"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Weekday Frequencies (in min.)</w:t>
            </w:r>
          </w:p>
        </w:tc>
      </w:tr>
      <w:tr w:rsidR="00E0577B" w:rsidRPr="008D27F0" w14:paraId="1CFE568B" w14:textId="77777777" w:rsidTr="008E4193">
        <w:trPr>
          <w:trHeight w:val="576"/>
          <w:jc w:val="center"/>
        </w:trPr>
        <w:tc>
          <w:tcPr>
            <w:tcW w:w="764" w:type="dxa"/>
            <w:tcBorders>
              <w:top w:val="nil"/>
              <w:left w:val="single" w:sz="4" w:space="0" w:color="808080"/>
              <w:bottom w:val="single" w:sz="4" w:space="0" w:color="808080"/>
              <w:right w:val="single" w:sz="4" w:space="0" w:color="808080"/>
            </w:tcBorders>
            <w:shd w:val="clear" w:color="auto" w:fill="auto"/>
            <w:vAlign w:val="center"/>
            <w:hideMark/>
          </w:tcPr>
          <w:p w14:paraId="1278836B"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Route</w:t>
            </w:r>
          </w:p>
        </w:tc>
        <w:tc>
          <w:tcPr>
            <w:tcW w:w="829" w:type="dxa"/>
            <w:tcBorders>
              <w:top w:val="nil"/>
              <w:left w:val="nil"/>
              <w:bottom w:val="single" w:sz="4" w:space="0" w:color="808080"/>
              <w:right w:val="single" w:sz="4" w:space="0" w:color="808080"/>
            </w:tcBorders>
            <w:shd w:val="clear" w:color="auto" w:fill="auto"/>
            <w:vAlign w:val="center"/>
            <w:hideMark/>
          </w:tcPr>
          <w:p w14:paraId="34565333"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Metro</w:t>
            </w:r>
          </w:p>
        </w:tc>
        <w:tc>
          <w:tcPr>
            <w:tcW w:w="942" w:type="dxa"/>
            <w:tcBorders>
              <w:top w:val="nil"/>
              <w:left w:val="nil"/>
              <w:bottom w:val="single" w:sz="4" w:space="0" w:color="808080"/>
              <w:right w:val="single" w:sz="4" w:space="0" w:color="808080"/>
            </w:tcBorders>
            <w:shd w:val="clear" w:color="auto" w:fill="auto"/>
            <w:vAlign w:val="center"/>
            <w:hideMark/>
          </w:tcPr>
          <w:p w14:paraId="6EC28F43"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SeattleProp. 1</w:t>
            </w:r>
          </w:p>
        </w:tc>
        <w:tc>
          <w:tcPr>
            <w:tcW w:w="1260" w:type="dxa"/>
            <w:tcBorders>
              <w:top w:val="single" w:sz="4" w:space="0" w:color="auto"/>
              <w:left w:val="single" w:sz="4" w:space="0" w:color="auto"/>
              <w:bottom w:val="single" w:sz="4" w:space="0" w:color="auto"/>
              <w:right w:val="single" w:sz="4" w:space="0" w:color="auto"/>
            </w:tcBorders>
          </w:tcPr>
          <w:p w14:paraId="38FEDEF9"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AWV Mitigation</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CC403"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Total Annual Platform Hours</w:t>
            </w:r>
          </w:p>
        </w:tc>
        <w:tc>
          <w:tcPr>
            <w:tcW w:w="601" w:type="dxa"/>
            <w:tcBorders>
              <w:top w:val="single" w:sz="4" w:space="0" w:color="auto"/>
              <w:left w:val="single" w:sz="4" w:space="0" w:color="auto"/>
              <w:bottom w:val="single" w:sz="4" w:space="0" w:color="auto"/>
              <w:right w:val="single" w:sz="4" w:space="0" w:color="auto"/>
            </w:tcBorders>
          </w:tcPr>
          <w:p w14:paraId="78B85A7D"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AM</w:t>
            </w:r>
          </w:p>
        </w:tc>
        <w:tc>
          <w:tcPr>
            <w:tcW w:w="696" w:type="dxa"/>
            <w:tcBorders>
              <w:top w:val="single" w:sz="4" w:space="0" w:color="auto"/>
              <w:left w:val="single" w:sz="4" w:space="0" w:color="auto"/>
              <w:bottom w:val="single" w:sz="4" w:space="0" w:color="auto"/>
              <w:right w:val="single" w:sz="4" w:space="0" w:color="auto"/>
            </w:tcBorders>
          </w:tcPr>
          <w:p w14:paraId="53745E7A"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Mid- day</w:t>
            </w:r>
          </w:p>
        </w:tc>
        <w:tc>
          <w:tcPr>
            <w:tcW w:w="549" w:type="dxa"/>
            <w:tcBorders>
              <w:top w:val="single" w:sz="4" w:space="0" w:color="auto"/>
              <w:left w:val="single" w:sz="4" w:space="0" w:color="auto"/>
              <w:bottom w:val="single" w:sz="4" w:space="0" w:color="auto"/>
              <w:right w:val="single" w:sz="4" w:space="0" w:color="auto"/>
            </w:tcBorders>
          </w:tcPr>
          <w:p w14:paraId="32594BE8" w14:textId="77777777" w:rsidR="00E0577B" w:rsidRPr="008D27F0" w:rsidRDefault="00E0577B" w:rsidP="00956B11">
            <w:pP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PM</w:t>
            </w:r>
          </w:p>
        </w:tc>
        <w:tc>
          <w:tcPr>
            <w:tcW w:w="674" w:type="dxa"/>
            <w:tcBorders>
              <w:top w:val="single" w:sz="4" w:space="0" w:color="auto"/>
              <w:left w:val="single" w:sz="4" w:space="0" w:color="auto"/>
              <w:bottom w:val="single" w:sz="4" w:space="0" w:color="auto"/>
              <w:right w:val="single" w:sz="4" w:space="0" w:color="auto"/>
            </w:tcBorders>
          </w:tcPr>
          <w:p w14:paraId="26C1D81A"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Eve</w:t>
            </w:r>
          </w:p>
        </w:tc>
        <w:tc>
          <w:tcPr>
            <w:tcW w:w="720" w:type="dxa"/>
            <w:tcBorders>
              <w:top w:val="single" w:sz="4" w:space="0" w:color="auto"/>
              <w:left w:val="single" w:sz="4" w:space="0" w:color="auto"/>
              <w:bottom w:val="single" w:sz="4" w:space="0" w:color="auto"/>
              <w:right w:val="single" w:sz="4" w:space="0" w:color="auto"/>
            </w:tcBorders>
          </w:tcPr>
          <w:p w14:paraId="758C2898" w14:textId="77777777" w:rsidR="00E0577B" w:rsidRPr="008D27F0" w:rsidRDefault="00E0577B" w:rsidP="00956B11">
            <w:pPr>
              <w:jc w:val="center"/>
              <w:rPr>
                <w:rFonts w:asciiTheme="minorHAnsi" w:hAnsiTheme="minorHAnsi" w:cstheme="minorHAnsi"/>
                <w:b/>
                <w:color w:val="000000"/>
                <w:sz w:val="22"/>
                <w:szCs w:val="22"/>
              </w:rPr>
            </w:pPr>
            <w:r w:rsidRPr="008D27F0">
              <w:rPr>
                <w:rFonts w:asciiTheme="minorHAnsi" w:hAnsiTheme="minorHAnsi" w:cstheme="minorHAnsi"/>
                <w:b/>
                <w:color w:val="000000"/>
                <w:sz w:val="22"/>
                <w:szCs w:val="22"/>
              </w:rPr>
              <w:t>Night</w:t>
            </w:r>
          </w:p>
        </w:tc>
      </w:tr>
      <w:tr w:rsidR="00E0577B" w:rsidRPr="008D27F0" w14:paraId="30E2311D" w14:textId="77777777" w:rsidTr="008E4193">
        <w:trPr>
          <w:trHeight w:val="288"/>
          <w:jc w:val="center"/>
        </w:trPr>
        <w:tc>
          <w:tcPr>
            <w:tcW w:w="764" w:type="dxa"/>
            <w:tcBorders>
              <w:top w:val="nil"/>
              <w:left w:val="single" w:sz="4" w:space="0" w:color="808080"/>
              <w:bottom w:val="single" w:sz="4" w:space="0" w:color="auto"/>
              <w:right w:val="single" w:sz="4" w:space="0" w:color="808080"/>
            </w:tcBorders>
            <w:shd w:val="clear" w:color="auto" w:fill="auto"/>
            <w:noWrap/>
            <w:vAlign w:val="center"/>
            <w:hideMark/>
          </w:tcPr>
          <w:p w14:paraId="644AC7C5" w14:textId="77777777" w:rsidR="00E0577B" w:rsidRPr="008D27F0" w:rsidRDefault="00E0577B" w:rsidP="00956B11">
            <w:pPr>
              <w:jc w:val="center"/>
              <w:rPr>
                <w:rFonts w:asciiTheme="minorHAnsi" w:hAnsiTheme="minorHAnsi" w:cstheme="minorHAnsi"/>
                <w:color w:val="000000"/>
                <w:sz w:val="22"/>
                <w:szCs w:val="22"/>
              </w:rPr>
            </w:pPr>
            <w:r w:rsidRPr="008D27F0">
              <w:rPr>
                <w:rFonts w:asciiTheme="minorHAnsi" w:hAnsiTheme="minorHAnsi" w:cstheme="minorHAnsi"/>
                <w:color w:val="000000"/>
                <w:sz w:val="22"/>
                <w:szCs w:val="22"/>
              </w:rPr>
              <w:t>11</w:t>
            </w:r>
          </w:p>
        </w:tc>
        <w:tc>
          <w:tcPr>
            <w:tcW w:w="829" w:type="dxa"/>
            <w:tcBorders>
              <w:top w:val="nil"/>
              <w:left w:val="nil"/>
              <w:bottom w:val="single" w:sz="4" w:space="0" w:color="auto"/>
              <w:right w:val="single" w:sz="4" w:space="0" w:color="808080"/>
            </w:tcBorders>
            <w:shd w:val="clear" w:color="auto" w:fill="auto"/>
            <w:noWrap/>
            <w:vAlign w:val="center"/>
            <w:hideMark/>
          </w:tcPr>
          <w:p w14:paraId="23DEB007"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20,493</w:t>
            </w:r>
          </w:p>
        </w:tc>
        <w:tc>
          <w:tcPr>
            <w:tcW w:w="942" w:type="dxa"/>
            <w:tcBorders>
              <w:top w:val="nil"/>
              <w:left w:val="nil"/>
              <w:bottom w:val="single" w:sz="4" w:space="0" w:color="auto"/>
              <w:right w:val="single" w:sz="4" w:space="0" w:color="808080"/>
            </w:tcBorders>
            <w:shd w:val="clear" w:color="auto" w:fill="auto"/>
            <w:noWrap/>
            <w:vAlign w:val="center"/>
            <w:hideMark/>
          </w:tcPr>
          <w:p w14:paraId="3113BFC1"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8,426</w:t>
            </w:r>
          </w:p>
        </w:tc>
        <w:tc>
          <w:tcPr>
            <w:tcW w:w="1260" w:type="dxa"/>
            <w:tcBorders>
              <w:top w:val="single" w:sz="4" w:space="0" w:color="auto"/>
              <w:left w:val="single" w:sz="4" w:space="0" w:color="auto"/>
              <w:bottom w:val="single" w:sz="4" w:space="0" w:color="auto"/>
              <w:right w:val="single" w:sz="4" w:space="0" w:color="auto"/>
            </w:tcBorders>
          </w:tcPr>
          <w:p w14:paraId="5DB02654"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4ED7"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 xml:space="preserve">             28,919 </w:t>
            </w:r>
          </w:p>
        </w:tc>
        <w:tc>
          <w:tcPr>
            <w:tcW w:w="601" w:type="dxa"/>
            <w:tcBorders>
              <w:top w:val="single" w:sz="4" w:space="0" w:color="auto"/>
              <w:left w:val="single" w:sz="4" w:space="0" w:color="auto"/>
              <w:bottom w:val="single" w:sz="4" w:space="0" w:color="auto"/>
              <w:right w:val="single" w:sz="4" w:space="0" w:color="auto"/>
            </w:tcBorders>
          </w:tcPr>
          <w:p w14:paraId="31CC5E48"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&lt;15</w:t>
            </w:r>
          </w:p>
        </w:tc>
        <w:tc>
          <w:tcPr>
            <w:tcW w:w="696" w:type="dxa"/>
            <w:tcBorders>
              <w:top w:val="single" w:sz="4" w:space="0" w:color="auto"/>
              <w:left w:val="single" w:sz="4" w:space="0" w:color="auto"/>
              <w:bottom w:val="single" w:sz="4" w:space="0" w:color="auto"/>
              <w:right w:val="single" w:sz="4" w:space="0" w:color="auto"/>
            </w:tcBorders>
          </w:tcPr>
          <w:p w14:paraId="0849B146"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15</w:t>
            </w:r>
          </w:p>
        </w:tc>
        <w:tc>
          <w:tcPr>
            <w:tcW w:w="549" w:type="dxa"/>
            <w:tcBorders>
              <w:top w:val="single" w:sz="4" w:space="0" w:color="auto"/>
              <w:left w:val="single" w:sz="4" w:space="0" w:color="auto"/>
              <w:bottom w:val="single" w:sz="4" w:space="0" w:color="auto"/>
              <w:right w:val="single" w:sz="4" w:space="0" w:color="auto"/>
            </w:tcBorders>
          </w:tcPr>
          <w:p w14:paraId="0E2277FD"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&lt;15</w:t>
            </w:r>
          </w:p>
        </w:tc>
        <w:tc>
          <w:tcPr>
            <w:tcW w:w="674" w:type="dxa"/>
            <w:tcBorders>
              <w:top w:val="single" w:sz="4" w:space="0" w:color="auto"/>
              <w:left w:val="single" w:sz="4" w:space="0" w:color="auto"/>
              <w:bottom w:val="single" w:sz="4" w:space="0" w:color="auto"/>
              <w:right w:val="single" w:sz="4" w:space="0" w:color="auto"/>
            </w:tcBorders>
          </w:tcPr>
          <w:p w14:paraId="5B61E92B"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30</w:t>
            </w:r>
          </w:p>
        </w:tc>
        <w:tc>
          <w:tcPr>
            <w:tcW w:w="720" w:type="dxa"/>
            <w:tcBorders>
              <w:top w:val="single" w:sz="4" w:space="0" w:color="auto"/>
              <w:left w:val="single" w:sz="4" w:space="0" w:color="auto"/>
              <w:bottom w:val="single" w:sz="4" w:space="0" w:color="auto"/>
              <w:right w:val="single" w:sz="4" w:space="0" w:color="auto"/>
            </w:tcBorders>
          </w:tcPr>
          <w:p w14:paraId="563B02AB"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30</w:t>
            </w:r>
          </w:p>
        </w:tc>
      </w:tr>
      <w:tr w:rsidR="00E0577B" w:rsidRPr="008D27F0" w14:paraId="64A3A275" w14:textId="77777777" w:rsidTr="008E4193">
        <w:trPr>
          <w:trHeight w:val="288"/>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2FAF3" w14:textId="77777777" w:rsidR="00E0577B" w:rsidRPr="008D27F0" w:rsidRDefault="00E0577B" w:rsidP="00956B11">
            <w:pPr>
              <w:jc w:val="center"/>
              <w:rPr>
                <w:rFonts w:asciiTheme="minorHAnsi" w:hAnsiTheme="minorHAnsi" w:cstheme="minorHAnsi"/>
                <w:color w:val="000000"/>
                <w:sz w:val="22"/>
                <w:szCs w:val="22"/>
              </w:rPr>
            </w:pPr>
            <w:r w:rsidRPr="008D27F0">
              <w:rPr>
                <w:rFonts w:asciiTheme="minorHAnsi" w:hAnsiTheme="minorHAnsi" w:cstheme="minorHAnsi"/>
                <w:color w:val="000000"/>
                <w:sz w:val="22"/>
                <w:szCs w:val="22"/>
              </w:rPr>
              <w:t>12</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23F2D"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23,212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E87C6"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3,560</w:t>
            </w:r>
          </w:p>
        </w:tc>
        <w:tc>
          <w:tcPr>
            <w:tcW w:w="1260" w:type="dxa"/>
            <w:tcBorders>
              <w:top w:val="single" w:sz="4" w:space="0" w:color="auto"/>
              <w:left w:val="single" w:sz="4" w:space="0" w:color="auto"/>
              <w:bottom w:val="single" w:sz="4" w:space="0" w:color="auto"/>
              <w:right w:val="single" w:sz="4" w:space="0" w:color="auto"/>
            </w:tcBorders>
          </w:tcPr>
          <w:p w14:paraId="19CB9C76"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E1311"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 xml:space="preserve">             26,772 </w:t>
            </w:r>
          </w:p>
        </w:tc>
        <w:tc>
          <w:tcPr>
            <w:tcW w:w="601" w:type="dxa"/>
            <w:tcBorders>
              <w:top w:val="single" w:sz="4" w:space="0" w:color="auto"/>
              <w:left w:val="single" w:sz="4" w:space="0" w:color="auto"/>
              <w:bottom w:val="single" w:sz="4" w:space="0" w:color="auto"/>
              <w:right w:val="single" w:sz="4" w:space="0" w:color="auto"/>
            </w:tcBorders>
          </w:tcPr>
          <w:p w14:paraId="6F6E2F7E"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10</w:t>
            </w:r>
          </w:p>
        </w:tc>
        <w:tc>
          <w:tcPr>
            <w:tcW w:w="696" w:type="dxa"/>
            <w:tcBorders>
              <w:top w:val="single" w:sz="4" w:space="0" w:color="auto"/>
              <w:left w:val="single" w:sz="4" w:space="0" w:color="auto"/>
              <w:bottom w:val="single" w:sz="4" w:space="0" w:color="auto"/>
              <w:right w:val="single" w:sz="4" w:space="0" w:color="auto"/>
            </w:tcBorders>
          </w:tcPr>
          <w:p w14:paraId="7120D714"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&lt;15</w:t>
            </w:r>
          </w:p>
        </w:tc>
        <w:tc>
          <w:tcPr>
            <w:tcW w:w="549" w:type="dxa"/>
            <w:tcBorders>
              <w:top w:val="single" w:sz="4" w:space="0" w:color="auto"/>
              <w:left w:val="single" w:sz="4" w:space="0" w:color="auto"/>
              <w:bottom w:val="single" w:sz="4" w:space="0" w:color="auto"/>
              <w:right w:val="single" w:sz="4" w:space="0" w:color="auto"/>
            </w:tcBorders>
          </w:tcPr>
          <w:p w14:paraId="13E80019"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10</w:t>
            </w:r>
          </w:p>
        </w:tc>
        <w:tc>
          <w:tcPr>
            <w:tcW w:w="674" w:type="dxa"/>
            <w:tcBorders>
              <w:top w:val="single" w:sz="4" w:space="0" w:color="auto"/>
              <w:left w:val="single" w:sz="4" w:space="0" w:color="auto"/>
              <w:bottom w:val="single" w:sz="4" w:space="0" w:color="auto"/>
              <w:right w:val="single" w:sz="4" w:space="0" w:color="auto"/>
            </w:tcBorders>
          </w:tcPr>
          <w:p w14:paraId="46586CDD"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15</w:t>
            </w:r>
          </w:p>
        </w:tc>
        <w:tc>
          <w:tcPr>
            <w:tcW w:w="720" w:type="dxa"/>
            <w:tcBorders>
              <w:top w:val="single" w:sz="4" w:space="0" w:color="auto"/>
              <w:left w:val="single" w:sz="4" w:space="0" w:color="auto"/>
              <w:bottom w:val="single" w:sz="4" w:space="0" w:color="auto"/>
              <w:right w:val="single" w:sz="4" w:space="0" w:color="auto"/>
            </w:tcBorders>
          </w:tcPr>
          <w:p w14:paraId="49553373"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30</w:t>
            </w:r>
          </w:p>
        </w:tc>
      </w:tr>
      <w:tr w:rsidR="00E0577B" w:rsidRPr="008D27F0" w14:paraId="33B17CBC" w14:textId="77777777" w:rsidTr="008E4193">
        <w:trPr>
          <w:trHeight w:val="288"/>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C60FB" w14:textId="77777777" w:rsidR="00E0577B" w:rsidRPr="008D27F0" w:rsidRDefault="00E0577B" w:rsidP="00956B11">
            <w:pPr>
              <w:jc w:val="center"/>
              <w:rPr>
                <w:rFonts w:asciiTheme="minorHAnsi" w:hAnsiTheme="minorHAnsi" w:cstheme="minorHAnsi"/>
                <w:color w:val="000000"/>
                <w:sz w:val="22"/>
                <w:szCs w:val="22"/>
              </w:rPr>
            </w:pPr>
            <w:r w:rsidRPr="008D27F0">
              <w:rPr>
                <w:rFonts w:asciiTheme="minorHAnsi" w:hAnsiTheme="minorHAnsi" w:cstheme="minorHAnsi"/>
                <w:color w:val="000000"/>
                <w:sz w:val="22"/>
                <w:szCs w:val="22"/>
              </w:rPr>
              <w:t>120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16E67"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62,749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2A94"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2,850</w:t>
            </w:r>
          </w:p>
        </w:tc>
        <w:tc>
          <w:tcPr>
            <w:tcW w:w="1260" w:type="dxa"/>
            <w:tcBorders>
              <w:top w:val="single" w:sz="4" w:space="0" w:color="auto"/>
              <w:left w:val="single" w:sz="4" w:space="0" w:color="auto"/>
              <w:bottom w:val="single" w:sz="4" w:space="0" w:color="auto"/>
              <w:right w:val="single" w:sz="4" w:space="0" w:color="auto"/>
            </w:tcBorders>
          </w:tcPr>
          <w:p w14:paraId="55AF3C57"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4,900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3EAAC7DF"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70,499</w:t>
            </w:r>
          </w:p>
        </w:tc>
        <w:tc>
          <w:tcPr>
            <w:tcW w:w="601" w:type="dxa"/>
            <w:tcBorders>
              <w:top w:val="single" w:sz="4" w:space="0" w:color="auto"/>
              <w:left w:val="single" w:sz="4" w:space="0" w:color="auto"/>
              <w:bottom w:val="single" w:sz="4" w:space="0" w:color="auto"/>
              <w:right w:val="single" w:sz="4" w:space="0" w:color="auto"/>
            </w:tcBorders>
          </w:tcPr>
          <w:p w14:paraId="38C28FED"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&lt;15</w:t>
            </w:r>
          </w:p>
        </w:tc>
        <w:tc>
          <w:tcPr>
            <w:tcW w:w="696" w:type="dxa"/>
            <w:tcBorders>
              <w:top w:val="single" w:sz="4" w:space="0" w:color="auto"/>
              <w:left w:val="single" w:sz="4" w:space="0" w:color="auto"/>
              <w:bottom w:val="single" w:sz="4" w:space="0" w:color="auto"/>
              <w:right w:val="single" w:sz="4" w:space="0" w:color="auto"/>
            </w:tcBorders>
          </w:tcPr>
          <w:p w14:paraId="1B184FBE"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15</w:t>
            </w:r>
          </w:p>
        </w:tc>
        <w:tc>
          <w:tcPr>
            <w:tcW w:w="549" w:type="dxa"/>
            <w:tcBorders>
              <w:top w:val="single" w:sz="4" w:space="0" w:color="auto"/>
              <w:left w:val="single" w:sz="4" w:space="0" w:color="auto"/>
              <w:bottom w:val="single" w:sz="4" w:space="0" w:color="auto"/>
              <w:right w:val="single" w:sz="4" w:space="0" w:color="auto"/>
            </w:tcBorders>
          </w:tcPr>
          <w:p w14:paraId="0EB7DAEF"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&lt;15</w:t>
            </w:r>
          </w:p>
        </w:tc>
        <w:tc>
          <w:tcPr>
            <w:tcW w:w="674" w:type="dxa"/>
            <w:tcBorders>
              <w:top w:val="single" w:sz="4" w:space="0" w:color="auto"/>
              <w:left w:val="single" w:sz="4" w:space="0" w:color="auto"/>
              <w:bottom w:val="single" w:sz="4" w:space="0" w:color="auto"/>
              <w:right w:val="single" w:sz="4" w:space="0" w:color="auto"/>
            </w:tcBorders>
          </w:tcPr>
          <w:p w14:paraId="3E56AB10"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15</w:t>
            </w:r>
          </w:p>
        </w:tc>
        <w:tc>
          <w:tcPr>
            <w:tcW w:w="720" w:type="dxa"/>
            <w:tcBorders>
              <w:top w:val="single" w:sz="4" w:space="0" w:color="auto"/>
              <w:left w:val="single" w:sz="4" w:space="0" w:color="auto"/>
              <w:bottom w:val="single" w:sz="4" w:space="0" w:color="auto"/>
              <w:right w:val="single" w:sz="4" w:space="0" w:color="auto"/>
            </w:tcBorders>
          </w:tcPr>
          <w:p w14:paraId="1DED4D0C" w14:textId="77777777" w:rsidR="00E0577B" w:rsidRPr="008D27F0" w:rsidRDefault="00E0577B" w:rsidP="00956B11">
            <w:pPr>
              <w:jc w:val="right"/>
              <w:rPr>
                <w:rFonts w:asciiTheme="minorHAnsi" w:hAnsiTheme="minorHAnsi" w:cstheme="minorHAnsi"/>
                <w:color w:val="000000"/>
                <w:sz w:val="22"/>
                <w:szCs w:val="22"/>
              </w:rPr>
            </w:pPr>
            <w:r w:rsidRPr="008D27F0">
              <w:rPr>
                <w:rFonts w:asciiTheme="minorHAnsi" w:hAnsiTheme="minorHAnsi" w:cstheme="minorHAnsi"/>
                <w:color w:val="000000"/>
                <w:sz w:val="22"/>
                <w:szCs w:val="22"/>
              </w:rPr>
              <w:t>30</w:t>
            </w:r>
          </w:p>
        </w:tc>
      </w:tr>
    </w:tbl>
    <w:p w14:paraId="3B0AF4B1" w14:textId="77777777" w:rsidR="00E0577B" w:rsidRPr="008D27F0" w:rsidRDefault="00E0577B" w:rsidP="00E0577B">
      <w:pPr>
        <w:rPr>
          <w:rFonts w:asciiTheme="minorHAnsi" w:hAnsiTheme="minorHAnsi" w:cstheme="minorHAnsi"/>
          <w:sz w:val="22"/>
          <w:szCs w:val="22"/>
        </w:rPr>
      </w:pPr>
    </w:p>
    <w:p w14:paraId="2E59ED37" w14:textId="77777777" w:rsidR="00E0577B" w:rsidRPr="008D27F0" w:rsidRDefault="00E0577B" w:rsidP="00E0577B">
      <w:pPr>
        <w:pBdr>
          <w:bottom w:val="single" w:sz="4" w:space="1" w:color="auto"/>
        </w:pBdr>
        <w:spacing w:after="120"/>
        <w:rPr>
          <w:rFonts w:asciiTheme="minorHAnsi" w:hAnsiTheme="minorHAnsi" w:cstheme="minorHAnsi"/>
          <w:b/>
          <w:sz w:val="22"/>
          <w:szCs w:val="22"/>
        </w:rPr>
      </w:pPr>
      <w:r w:rsidRPr="008D27F0">
        <w:rPr>
          <w:rFonts w:asciiTheme="minorHAnsi" w:hAnsiTheme="minorHAnsi" w:cstheme="minorHAnsi"/>
          <w:b/>
          <w:sz w:val="22"/>
          <w:szCs w:val="22"/>
        </w:rPr>
        <w:t>Estimated additional hours needed to reach RapidRide frequencies</w:t>
      </w:r>
    </w:p>
    <w:p w14:paraId="4AEE1253" w14:textId="77777777" w:rsidR="00E0577B" w:rsidRPr="008D27F0" w:rsidRDefault="00E0577B" w:rsidP="00E0577B">
      <w:pPr>
        <w:jc w:val="both"/>
        <w:rPr>
          <w:rFonts w:asciiTheme="minorHAnsi" w:hAnsiTheme="minorHAnsi" w:cstheme="minorHAnsi"/>
          <w:sz w:val="22"/>
          <w:szCs w:val="22"/>
        </w:rPr>
      </w:pPr>
      <w:r w:rsidRPr="008D27F0">
        <w:rPr>
          <w:rFonts w:asciiTheme="minorHAnsi" w:hAnsiTheme="minorHAnsi" w:cstheme="minorHAnsi"/>
          <w:sz w:val="22"/>
          <w:szCs w:val="22"/>
        </w:rPr>
        <w:t>The table below identifies both a low end and high end annual service hour cost estimate for bringing these two corridors up to RapidRide level frequencies. These estimates take into account existing resources within the underlying network.</w:t>
      </w:r>
    </w:p>
    <w:p w14:paraId="79680C25" w14:textId="77777777" w:rsidR="008E4193" w:rsidRPr="008D27F0" w:rsidRDefault="008E4193" w:rsidP="00E0577B">
      <w:pPr>
        <w:jc w:val="both"/>
        <w:rPr>
          <w:rFonts w:asciiTheme="minorHAnsi" w:hAnsiTheme="minorHAnsi" w:cstheme="minorHAnsi"/>
          <w:sz w:val="22"/>
          <w:szCs w:val="22"/>
        </w:rPr>
      </w:pPr>
    </w:p>
    <w:tbl>
      <w:tblPr>
        <w:tblStyle w:val="TableGrid"/>
        <w:tblW w:w="6840" w:type="dxa"/>
        <w:jc w:val="center"/>
        <w:tblLook w:val="04A0" w:firstRow="1" w:lastRow="0" w:firstColumn="1" w:lastColumn="0" w:noHBand="0" w:noVBand="1"/>
      </w:tblPr>
      <w:tblGrid>
        <w:gridCol w:w="2088"/>
        <w:gridCol w:w="2412"/>
        <w:gridCol w:w="2340"/>
      </w:tblGrid>
      <w:tr w:rsidR="00E0577B" w:rsidRPr="008D27F0" w14:paraId="4BF840F6" w14:textId="77777777" w:rsidTr="008E4193">
        <w:trPr>
          <w:jc w:val="center"/>
        </w:trPr>
        <w:tc>
          <w:tcPr>
            <w:tcW w:w="2088" w:type="dxa"/>
            <w:vAlign w:val="center"/>
          </w:tcPr>
          <w:p w14:paraId="2A41CE99" w14:textId="77777777" w:rsidR="00E0577B" w:rsidRPr="008D27F0" w:rsidRDefault="00E0577B" w:rsidP="008E4193">
            <w:pPr>
              <w:jc w:val="center"/>
              <w:rPr>
                <w:rFonts w:asciiTheme="minorHAnsi" w:hAnsiTheme="minorHAnsi" w:cstheme="minorHAnsi"/>
                <w:b/>
                <w:sz w:val="22"/>
                <w:szCs w:val="22"/>
              </w:rPr>
            </w:pPr>
            <w:r w:rsidRPr="008D27F0">
              <w:rPr>
                <w:rFonts w:asciiTheme="minorHAnsi" w:hAnsiTheme="minorHAnsi" w:cstheme="minorHAnsi"/>
                <w:b/>
                <w:sz w:val="22"/>
                <w:szCs w:val="22"/>
              </w:rPr>
              <w:t>Corridor</w:t>
            </w:r>
          </w:p>
        </w:tc>
        <w:tc>
          <w:tcPr>
            <w:tcW w:w="2412" w:type="dxa"/>
            <w:vAlign w:val="center"/>
          </w:tcPr>
          <w:p w14:paraId="399F9242" w14:textId="77777777" w:rsidR="00E0577B" w:rsidRPr="008D27F0" w:rsidRDefault="00E0577B" w:rsidP="008E4193">
            <w:pPr>
              <w:jc w:val="center"/>
              <w:rPr>
                <w:rFonts w:asciiTheme="minorHAnsi" w:hAnsiTheme="minorHAnsi" w:cstheme="minorHAnsi"/>
                <w:b/>
                <w:sz w:val="22"/>
                <w:szCs w:val="22"/>
              </w:rPr>
            </w:pPr>
            <w:r w:rsidRPr="008D27F0">
              <w:rPr>
                <w:rFonts w:asciiTheme="minorHAnsi" w:hAnsiTheme="minorHAnsi" w:cstheme="minorHAnsi"/>
                <w:b/>
                <w:sz w:val="22"/>
                <w:szCs w:val="22"/>
              </w:rPr>
              <w:t>Low End Estimate (Annual Service Hours)</w:t>
            </w:r>
          </w:p>
        </w:tc>
        <w:tc>
          <w:tcPr>
            <w:tcW w:w="2340" w:type="dxa"/>
            <w:vAlign w:val="center"/>
          </w:tcPr>
          <w:p w14:paraId="39BABD2D" w14:textId="77777777" w:rsidR="00E0577B" w:rsidRPr="008D27F0" w:rsidRDefault="00E0577B" w:rsidP="008E4193">
            <w:pPr>
              <w:jc w:val="center"/>
              <w:rPr>
                <w:rFonts w:asciiTheme="minorHAnsi" w:hAnsiTheme="minorHAnsi" w:cstheme="minorHAnsi"/>
                <w:b/>
                <w:sz w:val="22"/>
                <w:szCs w:val="22"/>
              </w:rPr>
            </w:pPr>
            <w:r w:rsidRPr="008D27F0">
              <w:rPr>
                <w:rFonts w:asciiTheme="minorHAnsi" w:hAnsiTheme="minorHAnsi" w:cstheme="minorHAnsi"/>
                <w:b/>
                <w:sz w:val="22"/>
                <w:szCs w:val="22"/>
              </w:rPr>
              <w:t>High End Estimate (Annual Service Hours)</w:t>
            </w:r>
          </w:p>
        </w:tc>
      </w:tr>
      <w:tr w:rsidR="00E0577B" w:rsidRPr="008D27F0" w14:paraId="325950C8" w14:textId="77777777" w:rsidTr="008E4193">
        <w:trPr>
          <w:jc w:val="center"/>
        </w:trPr>
        <w:tc>
          <w:tcPr>
            <w:tcW w:w="2088" w:type="dxa"/>
          </w:tcPr>
          <w:p w14:paraId="0DE10080" w14:textId="77777777" w:rsidR="00E0577B" w:rsidRPr="008D27F0" w:rsidRDefault="00E0577B" w:rsidP="00956B11">
            <w:pPr>
              <w:rPr>
                <w:rFonts w:asciiTheme="minorHAnsi" w:hAnsiTheme="minorHAnsi" w:cstheme="minorHAnsi"/>
                <w:sz w:val="22"/>
                <w:szCs w:val="22"/>
              </w:rPr>
            </w:pPr>
            <w:r w:rsidRPr="008D27F0">
              <w:rPr>
                <w:rFonts w:asciiTheme="minorHAnsi" w:hAnsiTheme="minorHAnsi" w:cstheme="minorHAnsi"/>
                <w:sz w:val="22"/>
                <w:szCs w:val="22"/>
              </w:rPr>
              <w:t>Madison BRT</w:t>
            </w:r>
          </w:p>
        </w:tc>
        <w:tc>
          <w:tcPr>
            <w:tcW w:w="2412" w:type="dxa"/>
          </w:tcPr>
          <w:p w14:paraId="0BDCEDE5"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15,000</w:t>
            </w:r>
          </w:p>
        </w:tc>
        <w:tc>
          <w:tcPr>
            <w:tcW w:w="2340" w:type="dxa"/>
          </w:tcPr>
          <w:p w14:paraId="359F10EE"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40,000</w:t>
            </w:r>
          </w:p>
        </w:tc>
      </w:tr>
      <w:tr w:rsidR="00E0577B" w:rsidRPr="008D27F0" w14:paraId="5CC5924B" w14:textId="77777777" w:rsidTr="008E4193">
        <w:trPr>
          <w:jc w:val="center"/>
        </w:trPr>
        <w:tc>
          <w:tcPr>
            <w:tcW w:w="2088" w:type="dxa"/>
          </w:tcPr>
          <w:p w14:paraId="277CC5BA" w14:textId="77777777" w:rsidR="00E0577B" w:rsidRPr="008D27F0" w:rsidRDefault="00E0577B" w:rsidP="00956B11">
            <w:pPr>
              <w:rPr>
                <w:rFonts w:asciiTheme="minorHAnsi" w:hAnsiTheme="minorHAnsi" w:cstheme="minorHAnsi"/>
                <w:sz w:val="22"/>
                <w:szCs w:val="22"/>
              </w:rPr>
            </w:pPr>
            <w:r w:rsidRPr="008D27F0">
              <w:rPr>
                <w:rFonts w:asciiTheme="minorHAnsi" w:hAnsiTheme="minorHAnsi" w:cstheme="minorHAnsi"/>
                <w:sz w:val="22"/>
                <w:szCs w:val="22"/>
              </w:rPr>
              <w:t>Route 120 RapidRide</w:t>
            </w:r>
          </w:p>
        </w:tc>
        <w:tc>
          <w:tcPr>
            <w:tcW w:w="2412" w:type="dxa"/>
          </w:tcPr>
          <w:p w14:paraId="78BA2577"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20,000</w:t>
            </w:r>
          </w:p>
        </w:tc>
        <w:tc>
          <w:tcPr>
            <w:tcW w:w="2340" w:type="dxa"/>
          </w:tcPr>
          <w:p w14:paraId="183C4F94" w14:textId="77777777" w:rsidR="00E0577B" w:rsidRPr="008D27F0" w:rsidRDefault="00E0577B" w:rsidP="00956B11">
            <w:pPr>
              <w:jc w:val="center"/>
              <w:rPr>
                <w:rFonts w:asciiTheme="minorHAnsi" w:hAnsiTheme="minorHAnsi" w:cstheme="minorHAnsi"/>
                <w:sz w:val="22"/>
                <w:szCs w:val="22"/>
              </w:rPr>
            </w:pPr>
            <w:r w:rsidRPr="008D27F0">
              <w:rPr>
                <w:rFonts w:asciiTheme="minorHAnsi" w:hAnsiTheme="minorHAnsi" w:cstheme="minorHAnsi"/>
                <w:sz w:val="22"/>
                <w:szCs w:val="22"/>
              </w:rPr>
              <w:t>25,000</w:t>
            </w:r>
          </w:p>
        </w:tc>
      </w:tr>
    </w:tbl>
    <w:p w14:paraId="228A238F" w14:textId="77777777" w:rsidR="00E0577B" w:rsidRPr="008D27F0" w:rsidRDefault="00E0577B" w:rsidP="00E0577B">
      <w:pPr>
        <w:rPr>
          <w:rFonts w:asciiTheme="minorHAnsi" w:hAnsiTheme="minorHAnsi" w:cstheme="minorHAnsi"/>
          <w:sz w:val="22"/>
          <w:szCs w:val="22"/>
        </w:rPr>
      </w:pPr>
    </w:p>
    <w:p w14:paraId="2882F666" w14:textId="77777777" w:rsidR="00E0577B" w:rsidRPr="008D27F0" w:rsidRDefault="00E0577B" w:rsidP="00E0577B">
      <w:pPr>
        <w:rPr>
          <w:rFonts w:asciiTheme="minorHAnsi" w:hAnsiTheme="minorHAnsi" w:cstheme="minorHAnsi"/>
          <w:b/>
          <w:sz w:val="22"/>
          <w:szCs w:val="22"/>
        </w:rPr>
      </w:pPr>
    </w:p>
    <w:p w14:paraId="4AE53EE5" w14:textId="590B3823" w:rsidR="00764802" w:rsidRPr="008D27F0" w:rsidRDefault="00D07862" w:rsidP="00D07862">
      <w:pPr>
        <w:jc w:val="both"/>
        <w:rPr>
          <w:rFonts w:ascii="Arial" w:hAnsi="Arial" w:cs="Arial"/>
          <w:szCs w:val="24"/>
        </w:rPr>
      </w:pPr>
      <w:r w:rsidRPr="008D27F0">
        <w:rPr>
          <w:rFonts w:ascii="Arial" w:hAnsi="Arial" w:cs="Arial"/>
          <w:b/>
          <w:szCs w:val="24"/>
        </w:rPr>
        <w:t>Metro Connects RapidRide Expansion</w:t>
      </w:r>
      <w:r w:rsidRPr="008D27F0">
        <w:rPr>
          <w:rFonts w:ascii="Arial" w:hAnsi="Arial" w:cs="Arial"/>
          <w:szCs w:val="24"/>
        </w:rPr>
        <w:t xml:space="preserve"> (CIP #1129747) is the initial capital project for design and infrastructure for RapidRide Lines outside of Seattle that would be included in the 2025 network.  For 2017-2018</w:t>
      </w:r>
      <w:r w:rsidR="008E4193" w:rsidRPr="008D27F0">
        <w:rPr>
          <w:rFonts w:ascii="Arial" w:hAnsi="Arial" w:cs="Arial"/>
          <w:szCs w:val="24"/>
        </w:rPr>
        <w:t>,</w:t>
      </w:r>
      <w:r w:rsidRPr="008D27F0">
        <w:rPr>
          <w:rFonts w:ascii="Arial" w:hAnsi="Arial" w:cs="Arial"/>
          <w:szCs w:val="24"/>
        </w:rPr>
        <w:t xml:space="preserve"> the budget request is for $13.6 million in planning and design funds. </w:t>
      </w:r>
      <w:r w:rsidR="002E6F75" w:rsidRPr="008D27F0">
        <w:rPr>
          <w:rFonts w:ascii="Arial" w:hAnsi="Arial" w:cs="Arial"/>
          <w:szCs w:val="24"/>
        </w:rPr>
        <w:t xml:space="preserve"> The total in the six-year CIP is $329.7 million, with additional </w:t>
      </w:r>
      <w:r w:rsidR="00764802" w:rsidRPr="008D27F0">
        <w:rPr>
          <w:rFonts w:ascii="Arial" w:hAnsi="Arial" w:cs="Arial"/>
          <w:szCs w:val="24"/>
        </w:rPr>
        <w:t>spending projected beyond the six-year CIP.</w:t>
      </w:r>
      <w:r w:rsidR="00852B9A" w:rsidRPr="008D27F0">
        <w:rPr>
          <w:rFonts w:ascii="Arial" w:hAnsi="Arial" w:cs="Arial"/>
          <w:szCs w:val="24"/>
        </w:rPr>
        <w:t xml:space="preserve">  </w:t>
      </w:r>
      <w:r w:rsidR="00605856" w:rsidRPr="008D27F0">
        <w:rPr>
          <w:rFonts w:ascii="Arial" w:hAnsi="Arial" w:cs="Arial"/>
          <w:szCs w:val="24"/>
        </w:rPr>
        <w:t>The reason for this budget request is that p</w:t>
      </w:r>
      <w:r w:rsidR="00852B9A" w:rsidRPr="008D27F0">
        <w:rPr>
          <w:rFonts w:ascii="Arial" w:hAnsi="Arial" w:cs="Arial"/>
          <w:szCs w:val="24"/>
        </w:rPr>
        <w:t xml:space="preserve">lanning </w:t>
      </w:r>
      <w:r w:rsidR="00605856" w:rsidRPr="008D27F0">
        <w:rPr>
          <w:rFonts w:ascii="Arial" w:hAnsi="Arial" w:cs="Arial"/>
          <w:szCs w:val="24"/>
        </w:rPr>
        <w:t>w</w:t>
      </w:r>
      <w:r w:rsidR="00B85242" w:rsidRPr="008D27F0">
        <w:rPr>
          <w:rFonts w:ascii="Arial" w:hAnsi="Arial" w:cs="Arial"/>
          <w:szCs w:val="24"/>
        </w:rPr>
        <w:t xml:space="preserve">ould need to begin </w:t>
      </w:r>
      <w:r w:rsidR="00852B9A" w:rsidRPr="008D27F0">
        <w:rPr>
          <w:rFonts w:ascii="Arial" w:hAnsi="Arial" w:cs="Arial"/>
          <w:szCs w:val="24"/>
        </w:rPr>
        <w:t xml:space="preserve">in this biennium </w:t>
      </w:r>
      <w:r w:rsidR="00B85242" w:rsidRPr="008D27F0">
        <w:rPr>
          <w:rFonts w:ascii="Arial" w:hAnsi="Arial" w:cs="Arial"/>
          <w:szCs w:val="24"/>
        </w:rPr>
        <w:t xml:space="preserve">if the array of Metro Connects 2025 Network projects are to be accomplished </w:t>
      </w:r>
      <w:r w:rsidR="00E0577B" w:rsidRPr="008D27F0">
        <w:rPr>
          <w:rFonts w:ascii="Arial" w:hAnsi="Arial" w:cs="Arial"/>
          <w:szCs w:val="24"/>
        </w:rPr>
        <w:t>by 2025</w:t>
      </w:r>
      <w:r w:rsidR="00B85242" w:rsidRPr="008D27F0">
        <w:rPr>
          <w:rFonts w:ascii="Arial" w:hAnsi="Arial" w:cs="Arial"/>
          <w:szCs w:val="24"/>
        </w:rPr>
        <w:t>.</w:t>
      </w:r>
      <w:r w:rsidR="008E4193" w:rsidRPr="008D27F0">
        <w:rPr>
          <w:rFonts w:ascii="Arial" w:hAnsi="Arial" w:cs="Arial"/>
          <w:szCs w:val="24"/>
        </w:rPr>
        <w:t xml:space="preserve">  Table 11</w:t>
      </w:r>
      <w:r w:rsidR="000122B1" w:rsidRPr="008D27F0">
        <w:rPr>
          <w:rFonts w:ascii="Arial" w:hAnsi="Arial" w:cs="Arial"/>
          <w:szCs w:val="24"/>
        </w:rPr>
        <w:t xml:space="preserve"> lists the seven RapidRide </w:t>
      </w:r>
      <w:r w:rsidR="000122B1" w:rsidRPr="008D27F0">
        <w:rPr>
          <w:rFonts w:ascii="Arial" w:hAnsi="Arial" w:cs="Arial"/>
          <w:szCs w:val="24"/>
        </w:rPr>
        <w:lastRenderedPageBreak/>
        <w:t>Lines in the Metro Connects Appendix with the addition of the Crossroads-Bellevue via NE 8</w:t>
      </w:r>
      <w:r w:rsidR="000122B1" w:rsidRPr="008D27F0">
        <w:rPr>
          <w:rFonts w:ascii="Arial" w:hAnsi="Arial" w:cs="Arial"/>
          <w:szCs w:val="24"/>
          <w:vertAlign w:val="superscript"/>
        </w:rPr>
        <w:t>th</w:t>
      </w:r>
      <w:r w:rsidR="000122B1" w:rsidRPr="008D27F0">
        <w:rPr>
          <w:rFonts w:ascii="Arial" w:hAnsi="Arial" w:cs="Arial"/>
          <w:szCs w:val="24"/>
        </w:rPr>
        <w:t xml:space="preserve"> Corridor to the 2025 list, as pending in the Regional Transit Committee.</w:t>
      </w:r>
    </w:p>
    <w:p w14:paraId="49A9D956" w14:textId="77777777" w:rsidR="00764802" w:rsidRPr="008D27F0" w:rsidRDefault="00764802" w:rsidP="00D07862">
      <w:pPr>
        <w:jc w:val="both"/>
        <w:rPr>
          <w:rFonts w:ascii="Arial" w:hAnsi="Arial" w:cs="Arial"/>
          <w:sz w:val="22"/>
          <w:szCs w:val="22"/>
        </w:rPr>
      </w:pPr>
    </w:p>
    <w:p w14:paraId="106FB199" w14:textId="77777777" w:rsidR="00C57686" w:rsidRPr="008D27F0" w:rsidRDefault="00C57686" w:rsidP="00C57686">
      <w:pPr>
        <w:rPr>
          <w:rFonts w:ascii="Arial" w:hAnsi="Arial" w:cs="Arial"/>
          <w:b/>
          <w:szCs w:val="24"/>
        </w:rPr>
      </w:pPr>
    </w:p>
    <w:p w14:paraId="27FCFAB9" w14:textId="787AEBAC" w:rsidR="00C57686" w:rsidRPr="008D27F0" w:rsidRDefault="00C57686" w:rsidP="008E4193">
      <w:pPr>
        <w:jc w:val="center"/>
        <w:rPr>
          <w:rFonts w:ascii="Arial" w:hAnsi="Arial" w:cs="Arial"/>
          <w:b/>
          <w:szCs w:val="24"/>
        </w:rPr>
      </w:pPr>
      <w:r w:rsidRPr="008D27F0">
        <w:rPr>
          <w:rFonts w:ascii="Arial" w:hAnsi="Arial" w:cs="Arial"/>
          <w:b/>
          <w:szCs w:val="24"/>
        </w:rPr>
        <w:t xml:space="preserve">Table </w:t>
      </w:r>
      <w:r w:rsidR="008E4193" w:rsidRPr="008D27F0">
        <w:rPr>
          <w:rFonts w:ascii="Arial" w:hAnsi="Arial" w:cs="Arial"/>
          <w:b/>
          <w:szCs w:val="24"/>
        </w:rPr>
        <w:t>11</w:t>
      </w:r>
      <w:r w:rsidRPr="008D27F0">
        <w:rPr>
          <w:rFonts w:ascii="Arial" w:hAnsi="Arial" w:cs="Arial"/>
          <w:b/>
          <w:szCs w:val="24"/>
        </w:rPr>
        <w:t>.  County RapidRide Lines, Metro Connects 2025 Network</w:t>
      </w:r>
    </w:p>
    <w:p w14:paraId="008B3E94" w14:textId="77777777" w:rsidR="008E4193" w:rsidRPr="008D27F0" w:rsidRDefault="008E4193" w:rsidP="00C57686">
      <w:pPr>
        <w:rPr>
          <w:rFonts w:ascii="Arial" w:hAnsi="Arial" w:cs="Arial"/>
          <w:b/>
          <w:szCs w:val="24"/>
        </w:rPr>
      </w:pPr>
    </w:p>
    <w:tbl>
      <w:tblPr>
        <w:tblStyle w:val="TableGrid"/>
        <w:tblW w:w="8748" w:type="dxa"/>
        <w:tblLook w:val="04A0" w:firstRow="1" w:lastRow="0" w:firstColumn="1" w:lastColumn="0" w:noHBand="0" w:noVBand="1"/>
      </w:tblPr>
      <w:tblGrid>
        <w:gridCol w:w="5148"/>
        <w:gridCol w:w="1350"/>
        <w:gridCol w:w="2250"/>
      </w:tblGrid>
      <w:tr w:rsidR="00C57686" w:rsidRPr="008D27F0" w14:paraId="0A0B8815" w14:textId="77777777" w:rsidTr="008E4193">
        <w:tc>
          <w:tcPr>
            <w:tcW w:w="5148" w:type="dxa"/>
            <w:vAlign w:val="center"/>
          </w:tcPr>
          <w:p w14:paraId="2F2B5144" w14:textId="77777777" w:rsidR="00C57686" w:rsidRPr="008D27F0" w:rsidRDefault="00C57686" w:rsidP="008E4193">
            <w:pPr>
              <w:jc w:val="center"/>
              <w:rPr>
                <w:rFonts w:ascii="Arial" w:hAnsi="Arial" w:cs="Arial"/>
                <w:b/>
                <w:szCs w:val="24"/>
              </w:rPr>
            </w:pPr>
            <w:r w:rsidRPr="008D27F0">
              <w:rPr>
                <w:rFonts w:ascii="Arial" w:hAnsi="Arial" w:cs="Arial"/>
                <w:b/>
                <w:szCs w:val="24"/>
              </w:rPr>
              <w:t>Proposed RapidRide Corridor</w:t>
            </w:r>
          </w:p>
        </w:tc>
        <w:tc>
          <w:tcPr>
            <w:tcW w:w="1350" w:type="dxa"/>
          </w:tcPr>
          <w:p w14:paraId="2BD9712D" w14:textId="77777777" w:rsidR="00C57686" w:rsidRPr="008D27F0" w:rsidRDefault="00C57686" w:rsidP="00956B11">
            <w:pPr>
              <w:jc w:val="center"/>
              <w:rPr>
                <w:rFonts w:ascii="Arial" w:hAnsi="Arial" w:cs="Arial"/>
                <w:b/>
                <w:szCs w:val="24"/>
              </w:rPr>
            </w:pPr>
            <w:r w:rsidRPr="008D27F0">
              <w:rPr>
                <w:rFonts w:ascii="Arial" w:hAnsi="Arial" w:cs="Arial"/>
                <w:b/>
                <w:szCs w:val="24"/>
              </w:rPr>
              <w:t>One-Way Miles</w:t>
            </w:r>
          </w:p>
        </w:tc>
        <w:tc>
          <w:tcPr>
            <w:tcW w:w="2250" w:type="dxa"/>
          </w:tcPr>
          <w:p w14:paraId="4FD78C29" w14:textId="77777777" w:rsidR="00C57686" w:rsidRPr="008D27F0" w:rsidRDefault="00C57686" w:rsidP="00956B11">
            <w:pPr>
              <w:jc w:val="center"/>
              <w:rPr>
                <w:rFonts w:ascii="Arial" w:hAnsi="Arial" w:cs="Arial"/>
                <w:b/>
                <w:szCs w:val="24"/>
              </w:rPr>
            </w:pPr>
            <w:r w:rsidRPr="008D27F0">
              <w:rPr>
                <w:rFonts w:ascii="Arial" w:hAnsi="Arial" w:cs="Arial"/>
                <w:b/>
                <w:szCs w:val="24"/>
              </w:rPr>
              <w:t>Current Bus Routes</w:t>
            </w:r>
          </w:p>
        </w:tc>
      </w:tr>
      <w:tr w:rsidR="00C57686" w:rsidRPr="008D27F0" w14:paraId="3A6D57EB" w14:textId="77777777" w:rsidTr="00C57686">
        <w:tc>
          <w:tcPr>
            <w:tcW w:w="5148" w:type="dxa"/>
          </w:tcPr>
          <w:p w14:paraId="777051D0" w14:textId="77777777" w:rsidR="00C57686" w:rsidRPr="008D27F0" w:rsidRDefault="00C57686" w:rsidP="00956B11">
            <w:pPr>
              <w:rPr>
                <w:rFonts w:ascii="Arial" w:hAnsi="Arial" w:cs="Arial"/>
                <w:szCs w:val="24"/>
              </w:rPr>
            </w:pPr>
            <w:r w:rsidRPr="008D27F0">
              <w:rPr>
                <w:rFonts w:ascii="Arial" w:hAnsi="Arial" w:cs="Arial"/>
                <w:szCs w:val="24"/>
              </w:rPr>
              <w:t>Bothell-University of Washington via Lake City</w:t>
            </w:r>
          </w:p>
        </w:tc>
        <w:tc>
          <w:tcPr>
            <w:tcW w:w="1350" w:type="dxa"/>
          </w:tcPr>
          <w:p w14:paraId="2AFF7DA4" w14:textId="77777777" w:rsidR="00C57686" w:rsidRPr="008D27F0" w:rsidRDefault="00C57686" w:rsidP="00956B11">
            <w:pPr>
              <w:jc w:val="center"/>
              <w:rPr>
                <w:rFonts w:ascii="Arial" w:hAnsi="Arial" w:cs="Arial"/>
                <w:szCs w:val="24"/>
              </w:rPr>
            </w:pPr>
            <w:r w:rsidRPr="008D27F0">
              <w:rPr>
                <w:rFonts w:ascii="Arial" w:hAnsi="Arial" w:cs="Arial"/>
                <w:szCs w:val="24"/>
              </w:rPr>
              <w:t>15</w:t>
            </w:r>
          </w:p>
        </w:tc>
        <w:tc>
          <w:tcPr>
            <w:tcW w:w="2250" w:type="dxa"/>
          </w:tcPr>
          <w:p w14:paraId="2683D7C5" w14:textId="77777777" w:rsidR="00C57686" w:rsidRPr="008D27F0" w:rsidRDefault="00C57686" w:rsidP="00956B11">
            <w:pPr>
              <w:jc w:val="center"/>
              <w:rPr>
                <w:rFonts w:ascii="Arial" w:hAnsi="Arial" w:cs="Arial"/>
                <w:szCs w:val="24"/>
              </w:rPr>
            </w:pPr>
            <w:r w:rsidRPr="008D27F0">
              <w:rPr>
                <w:rFonts w:ascii="Arial" w:hAnsi="Arial" w:cs="Arial"/>
                <w:szCs w:val="24"/>
              </w:rPr>
              <w:t>372</w:t>
            </w:r>
          </w:p>
        </w:tc>
      </w:tr>
      <w:tr w:rsidR="00C57686" w:rsidRPr="008D27F0" w14:paraId="5185F1CC" w14:textId="77777777" w:rsidTr="00C57686">
        <w:trPr>
          <w:trHeight w:val="179"/>
        </w:trPr>
        <w:tc>
          <w:tcPr>
            <w:tcW w:w="5148" w:type="dxa"/>
          </w:tcPr>
          <w:p w14:paraId="0FD2A758" w14:textId="77777777" w:rsidR="00C57686" w:rsidRPr="008D27F0" w:rsidRDefault="00C57686" w:rsidP="00956B11">
            <w:pPr>
              <w:rPr>
                <w:rFonts w:ascii="Arial" w:hAnsi="Arial" w:cs="Arial"/>
                <w:szCs w:val="24"/>
              </w:rPr>
            </w:pPr>
            <w:r w:rsidRPr="008D27F0">
              <w:rPr>
                <w:rFonts w:ascii="Arial" w:hAnsi="Arial" w:cs="Arial"/>
                <w:szCs w:val="24"/>
              </w:rPr>
              <w:t>Totem Lake-Bellevue via Eastgate</w:t>
            </w:r>
          </w:p>
        </w:tc>
        <w:tc>
          <w:tcPr>
            <w:tcW w:w="1350" w:type="dxa"/>
          </w:tcPr>
          <w:p w14:paraId="1F6A8DB3" w14:textId="77777777" w:rsidR="00C57686" w:rsidRPr="008D27F0" w:rsidRDefault="00C57686" w:rsidP="00956B11">
            <w:pPr>
              <w:jc w:val="center"/>
              <w:rPr>
                <w:rFonts w:ascii="Arial" w:hAnsi="Arial" w:cs="Arial"/>
                <w:szCs w:val="24"/>
              </w:rPr>
            </w:pPr>
            <w:r w:rsidRPr="008D27F0">
              <w:rPr>
                <w:rFonts w:ascii="Arial" w:hAnsi="Arial" w:cs="Arial"/>
                <w:szCs w:val="24"/>
              </w:rPr>
              <w:t>15</w:t>
            </w:r>
          </w:p>
        </w:tc>
        <w:tc>
          <w:tcPr>
            <w:tcW w:w="2250" w:type="dxa"/>
          </w:tcPr>
          <w:p w14:paraId="55CABE61" w14:textId="77777777" w:rsidR="00C57686" w:rsidRPr="008D27F0" w:rsidRDefault="00C57686" w:rsidP="00956B11">
            <w:pPr>
              <w:jc w:val="center"/>
              <w:rPr>
                <w:rFonts w:ascii="Arial" w:hAnsi="Arial" w:cs="Arial"/>
                <w:szCs w:val="24"/>
              </w:rPr>
            </w:pPr>
            <w:r w:rsidRPr="008D27F0">
              <w:rPr>
                <w:rFonts w:ascii="Arial" w:hAnsi="Arial" w:cs="Arial"/>
                <w:szCs w:val="24"/>
              </w:rPr>
              <w:t>234, 235, 271</w:t>
            </w:r>
          </w:p>
        </w:tc>
      </w:tr>
      <w:tr w:rsidR="00C57686" w:rsidRPr="008D27F0" w14:paraId="783F9023" w14:textId="77777777" w:rsidTr="00C57686">
        <w:tc>
          <w:tcPr>
            <w:tcW w:w="5148" w:type="dxa"/>
          </w:tcPr>
          <w:p w14:paraId="1A9A0E15" w14:textId="77777777" w:rsidR="00C57686" w:rsidRPr="008D27F0" w:rsidRDefault="00C57686" w:rsidP="00956B11">
            <w:pPr>
              <w:rPr>
                <w:rFonts w:ascii="Arial" w:hAnsi="Arial" w:cs="Arial"/>
                <w:szCs w:val="24"/>
              </w:rPr>
            </w:pPr>
            <w:r w:rsidRPr="008D27F0">
              <w:rPr>
                <w:rFonts w:ascii="Arial" w:hAnsi="Arial" w:cs="Arial"/>
                <w:szCs w:val="24"/>
              </w:rPr>
              <w:t>Crossroads-Bellevue via NE 8</w:t>
            </w:r>
            <w:r w:rsidRPr="008D27F0">
              <w:rPr>
                <w:rFonts w:ascii="Arial" w:hAnsi="Arial" w:cs="Arial"/>
                <w:szCs w:val="24"/>
                <w:vertAlign w:val="superscript"/>
              </w:rPr>
              <w:t>th</w:t>
            </w:r>
          </w:p>
        </w:tc>
        <w:tc>
          <w:tcPr>
            <w:tcW w:w="1350" w:type="dxa"/>
          </w:tcPr>
          <w:p w14:paraId="231AEF7B" w14:textId="77777777" w:rsidR="00C57686" w:rsidRPr="008D27F0" w:rsidRDefault="00C57686" w:rsidP="00956B11">
            <w:pPr>
              <w:jc w:val="center"/>
              <w:rPr>
                <w:rFonts w:ascii="Arial" w:hAnsi="Arial" w:cs="Arial"/>
                <w:szCs w:val="24"/>
              </w:rPr>
            </w:pPr>
            <w:r w:rsidRPr="008D27F0">
              <w:rPr>
                <w:rFonts w:ascii="Arial" w:hAnsi="Arial" w:cs="Arial"/>
                <w:szCs w:val="24"/>
              </w:rPr>
              <w:t>3</w:t>
            </w:r>
          </w:p>
        </w:tc>
        <w:tc>
          <w:tcPr>
            <w:tcW w:w="2250" w:type="dxa"/>
          </w:tcPr>
          <w:p w14:paraId="5B620FD5" w14:textId="77777777" w:rsidR="00C57686" w:rsidRPr="008D27F0" w:rsidRDefault="00C57686" w:rsidP="00956B11">
            <w:pPr>
              <w:jc w:val="center"/>
              <w:rPr>
                <w:rFonts w:ascii="Arial" w:hAnsi="Arial" w:cs="Arial"/>
                <w:szCs w:val="24"/>
              </w:rPr>
            </w:pPr>
            <w:r w:rsidRPr="008D27F0">
              <w:rPr>
                <w:rFonts w:ascii="Arial" w:hAnsi="Arial" w:cs="Arial"/>
                <w:szCs w:val="24"/>
              </w:rPr>
              <w:t>B South</w:t>
            </w:r>
          </w:p>
        </w:tc>
      </w:tr>
      <w:tr w:rsidR="00C57686" w:rsidRPr="008D27F0" w14:paraId="1AF32923" w14:textId="77777777" w:rsidTr="00C57686">
        <w:tc>
          <w:tcPr>
            <w:tcW w:w="5148" w:type="dxa"/>
          </w:tcPr>
          <w:p w14:paraId="39899596" w14:textId="77777777" w:rsidR="00C57686" w:rsidRPr="008D27F0" w:rsidRDefault="00C57686" w:rsidP="00956B11">
            <w:pPr>
              <w:rPr>
                <w:rFonts w:ascii="Arial" w:hAnsi="Arial" w:cs="Arial"/>
                <w:szCs w:val="24"/>
              </w:rPr>
            </w:pPr>
            <w:r w:rsidRPr="008D27F0">
              <w:rPr>
                <w:rFonts w:ascii="Arial" w:hAnsi="Arial" w:cs="Arial"/>
                <w:szCs w:val="24"/>
              </w:rPr>
              <w:t>Overlake-Renton via Newcastle</w:t>
            </w:r>
          </w:p>
        </w:tc>
        <w:tc>
          <w:tcPr>
            <w:tcW w:w="1350" w:type="dxa"/>
          </w:tcPr>
          <w:p w14:paraId="6E3C7388" w14:textId="77777777" w:rsidR="00C57686" w:rsidRPr="008D27F0" w:rsidRDefault="00C57686" w:rsidP="00956B11">
            <w:pPr>
              <w:jc w:val="center"/>
              <w:rPr>
                <w:rFonts w:ascii="Arial" w:hAnsi="Arial" w:cs="Arial"/>
                <w:szCs w:val="24"/>
              </w:rPr>
            </w:pPr>
            <w:r w:rsidRPr="008D27F0">
              <w:rPr>
                <w:rFonts w:ascii="Arial" w:hAnsi="Arial" w:cs="Arial"/>
                <w:szCs w:val="24"/>
              </w:rPr>
              <w:t>18</w:t>
            </w:r>
          </w:p>
        </w:tc>
        <w:tc>
          <w:tcPr>
            <w:tcW w:w="2250" w:type="dxa"/>
          </w:tcPr>
          <w:p w14:paraId="202912A8" w14:textId="77777777" w:rsidR="00C57686" w:rsidRPr="008D27F0" w:rsidRDefault="00C57686" w:rsidP="00956B11">
            <w:pPr>
              <w:jc w:val="center"/>
              <w:rPr>
                <w:rFonts w:ascii="Arial" w:hAnsi="Arial" w:cs="Arial"/>
                <w:szCs w:val="24"/>
              </w:rPr>
            </w:pPr>
            <w:r w:rsidRPr="008D27F0">
              <w:rPr>
                <w:rFonts w:ascii="Arial" w:hAnsi="Arial" w:cs="Arial"/>
                <w:szCs w:val="24"/>
              </w:rPr>
              <w:t>240, 245</w:t>
            </w:r>
          </w:p>
        </w:tc>
      </w:tr>
      <w:tr w:rsidR="00C57686" w:rsidRPr="008D27F0" w14:paraId="08113C0C" w14:textId="77777777" w:rsidTr="00C57686">
        <w:tc>
          <w:tcPr>
            <w:tcW w:w="5148" w:type="dxa"/>
          </w:tcPr>
          <w:p w14:paraId="7D7DEF04" w14:textId="77777777" w:rsidR="00C57686" w:rsidRPr="008D27F0" w:rsidRDefault="00C57686" w:rsidP="00956B11">
            <w:pPr>
              <w:rPr>
                <w:rFonts w:ascii="Arial" w:hAnsi="Arial" w:cs="Arial"/>
                <w:szCs w:val="24"/>
              </w:rPr>
            </w:pPr>
            <w:r w:rsidRPr="008D27F0">
              <w:rPr>
                <w:rFonts w:ascii="Arial" w:hAnsi="Arial" w:cs="Arial"/>
                <w:szCs w:val="24"/>
              </w:rPr>
              <w:t>Renton-Auburn via Kent</w:t>
            </w:r>
          </w:p>
        </w:tc>
        <w:tc>
          <w:tcPr>
            <w:tcW w:w="1350" w:type="dxa"/>
          </w:tcPr>
          <w:p w14:paraId="63475B58" w14:textId="77777777" w:rsidR="00C57686" w:rsidRPr="008D27F0" w:rsidRDefault="00C57686" w:rsidP="00956B11">
            <w:pPr>
              <w:jc w:val="center"/>
              <w:rPr>
                <w:rFonts w:ascii="Arial" w:hAnsi="Arial" w:cs="Arial"/>
                <w:szCs w:val="24"/>
              </w:rPr>
            </w:pPr>
            <w:r w:rsidRPr="008D27F0">
              <w:rPr>
                <w:rFonts w:ascii="Arial" w:hAnsi="Arial" w:cs="Arial"/>
                <w:szCs w:val="24"/>
              </w:rPr>
              <w:t>16</w:t>
            </w:r>
          </w:p>
        </w:tc>
        <w:tc>
          <w:tcPr>
            <w:tcW w:w="2250" w:type="dxa"/>
          </w:tcPr>
          <w:p w14:paraId="43883894" w14:textId="77777777" w:rsidR="00C57686" w:rsidRPr="008D27F0" w:rsidRDefault="00C57686" w:rsidP="00956B11">
            <w:pPr>
              <w:jc w:val="center"/>
              <w:rPr>
                <w:rFonts w:ascii="Arial" w:hAnsi="Arial" w:cs="Arial"/>
                <w:szCs w:val="24"/>
              </w:rPr>
            </w:pPr>
            <w:r w:rsidRPr="008D27F0">
              <w:rPr>
                <w:rFonts w:ascii="Arial" w:hAnsi="Arial" w:cs="Arial"/>
                <w:szCs w:val="24"/>
              </w:rPr>
              <w:t>180</w:t>
            </w:r>
          </w:p>
        </w:tc>
      </w:tr>
      <w:tr w:rsidR="00C57686" w:rsidRPr="008D27F0" w14:paraId="44387EC8" w14:textId="77777777" w:rsidTr="00C57686">
        <w:tc>
          <w:tcPr>
            <w:tcW w:w="5148" w:type="dxa"/>
          </w:tcPr>
          <w:p w14:paraId="1839459E" w14:textId="77777777" w:rsidR="00C57686" w:rsidRPr="008D27F0" w:rsidRDefault="00C57686" w:rsidP="00956B11">
            <w:pPr>
              <w:rPr>
                <w:rFonts w:ascii="Arial" w:hAnsi="Arial" w:cs="Arial"/>
                <w:szCs w:val="24"/>
              </w:rPr>
            </w:pPr>
            <w:r w:rsidRPr="008D27F0">
              <w:rPr>
                <w:rFonts w:ascii="Arial" w:hAnsi="Arial" w:cs="Arial"/>
                <w:szCs w:val="24"/>
              </w:rPr>
              <w:t>Highline College-Green River CC via Kent</w:t>
            </w:r>
          </w:p>
        </w:tc>
        <w:tc>
          <w:tcPr>
            <w:tcW w:w="1350" w:type="dxa"/>
          </w:tcPr>
          <w:p w14:paraId="68308D25" w14:textId="77777777" w:rsidR="00C57686" w:rsidRPr="008D27F0" w:rsidRDefault="00C57686" w:rsidP="00956B11">
            <w:pPr>
              <w:jc w:val="center"/>
              <w:rPr>
                <w:rFonts w:ascii="Arial" w:hAnsi="Arial" w:cs="Arial"/>
                <w:szCs w:val="24"/>
              </w:rPr>
            </w:pPr>
            <w:r w:rsidRPr="008D27F0">
              <w:rPr>
                <w:rFonts w:ascii="Arial" w:hAnsi="Arial" w:cs="Arial"/>
                <w:szCs w:val="24"/>
              </w:rPr>
              <w:t>12</w:t>
            </w:r>
          </w:p>
        </w:tc>
        <w:tc>
          <w:tcPr>
            <w:tcW w:w="2250" w:type="dxa"/>
          </w:tcPr>
          <w:p w14:paraId="29A3C0F9" w14:textId="77777777" w:rsidR="00C57686" w:rsidRPr="008D27F0" w:rsidRDefault="00C57686" w:rsidP="00956B11">
            <w:pPr>
              <w:jc w:val="center"/>
              <w:rPr>
                <w:rFonts w:ascii="Arial" w:hAnsi="Arial" w:cs="Arial"/>
                <w:szCs w:val="24"/>
              </w:rPr>
            </w:pPr>
            <w:r w:rsidRPr="008D27F0">
              <w:rPr>
                <w:rFonts w:ascii="Arial" w:hAnsi="Arial" w:cs="Arial"/>
                <w:szCs w:val="24"/>
              </w:rPr>
              <w:t>164, 166</w:t>
            </w:r>
          </w:p>
        </w:tc>
      </w:tr>
      <w:tr w:rsidR="00C57686" w:rsidRPr="008D27F0" w14:paraId="2F8E20B6" w14:textId="77777777" w:rsidTr="00C57686">
        <w:tc>
          <w:tcPr>
            <w:tcW w:w="5148" w:type="dxa"/>
          </w:tcPr>
          <w:p w14:paraId="4664A0E3" w14:textId="58E69845" w:rsidR="00C57686" w:rsidRPr="008D27F0" w:rsidRDefault="00C57686" w:rsidP="00E0577B">
            <w:pPr>
              <w:rPr>
                <w:rFonts w:ascii="Arial" w:hAnsi="Arial" w:cs="Arial"/>
                <w:szCs w:val="24"/>
              </w:rPr>
            </w:pPr>
            <w:r w:rsidRPr="008D27F0">
              <w:rPr>
                <w:rFonts w:ascii="Arial" w:hAnsi="Arial" w:cs="Arial"/>
                <w:szCs w:val="24"/>
              </w:rPr>
              <w:t>Twin Lakes- Green R</w:t>
            </w:r>
            <w:r w:rsidR="00E0577B" w:rsidRPr="008D27F0">
              <w:rPr>
                <w:rFonts w:ascii="Arial" w:hAnsi="Arial" w:cs="Arial"/>
                <w:szCs w:val="24"/>
              </w:rPr>
              <w:t>i</w:t>
            </w:r>
            <w:r w:rsidRPr="008D27F0">
              <w:rPr>
                <w:rFonts w:ascii="Arial" w:hAnsi="Arial" w:cs="Arial"/>
                <w:szCs w:val="24"/>
              </w:rPr>
              <w:t>ver CC via Federal Way</w:t>
            </w:r>
          </w:p>
        </w:tc>
        <w:tc>
          <w:tcPr>
            <w:tcW w:w="1350" w:type="dxa"/>
          </w:tcPr>
          <w:p w14:paraId="1D7D0354" w14:textId="77777777" w:rsidR="00C57686" w:rsidRPr="008D27F0" w:rsidRDefault="00C57686" w:rsidP="00956B11">
            <w:pPr>
              <w:jc w:val="center"/>
              <w:rPr>
                <w:rFonts w:ascii="Arial" w:hAnsi="Arial" w:cs="Arial"/>
                <w:szCs w:val="24"/>
              </w:rPr>
            </w:pPr>
            <w:r w:rsidRPr="008D27F0">
              <w:rPr>
                <w:rFonts w:ascii="Arial" w:hAnsi="Arial" w:cs="Arial"/>
                <w:szCs w:val="24"/>
              </w:rPr>
              <w:t>14</w:t>
            </w:r>
          </w:p>
        </w:tc>
        <w:tc>
          <w:tcPr>
            <w:tcW w:w="2250" w:type="dxa"/>
          </w:tcPr>
          <w:p w14:paraId="5FF55F57" w14:textId="77777777" w:rsidR="00C57686" w:rsidRPr="008D27F0" w:rsidRDefault="00C57686" w:rsidP="00956B11">
            <w:pPr>
              <w:jc w:val="center"/>
              <w:rPr>
                <w:rFonts w:ascii="Arial" w:hAnsi="Arial" w:cs="Arial"/>
                <w:szCs w:val="24"/>
              </w:rPr>
            </w:pPr>
            <w:r w:rsidRPr="008D27F0">
              <w:rPr>
                <w:rFonts w:ascii="Arial" w:hAnsi="Arial" w:cs="Arial"/>
                <w:szCs w:val="24"/>
              </w:rPr>
              <w:t>181</w:t>
            </w:r>
          </w:p>
        </w:tc>
      </w:tr>
    </w:tbl>
    <w:p w14:paraId="7A89AC19" w14:textId="77777777" w:rsidR="00C57686" w:rsidRPr="008D27F0" w:rsidRDefault="00C57686" w:rsidP="00C57686">
      <w:pPr>
        <w:rPr>
          <w:rFonts w:ascii="Arial" w:hAnsi="Arial" w:cs="Arial"/>
          <w:b/>
          <w:szCs w:val="24"/>
        </w:rPr>
      </w:pPr>
    </w:p>
    <w:p w14:paraId="0F06BC3A" w14:textId="77777777" w:rsidR="00C57686" w:rsidRPr="008D27F0" w:rsidRDefault="00C57686" w:rsidP="00D07862">
      <w:pPr>
        <w:jc w:val="both"/>
        <w:rPr>
          <w:rFonts w:ascii="Arial" w:hAnsi="Arial" w:cs="Arial"/>
          <w:szCs w:val="24"/>
        </w:rPr>
      </w:pPr>
    </w:p>
    <w:p w14:paraId="58A27054" w14:textId="1D2732C5" w:rsidR="00852B9A" w:rsidRPr="008D27F0" w:rsidRDefault="00852B9A" w:rsidP="00D07862">
      <w:pPr>
        <w:jc w:val="both"/>
        <w:rPr>
          <w:rFonts w:ascii="Arial" w:hAnsi="Arial" w:cs="Arial"/>
          <w:szCs w:val="24"/>
        </w:rPr>
      </w:pPr>
      <w:r w:rsidRPr="008D27F0">
        <w:rPr>
          <w:rFonts w:ascii="Arial" w:hAnsi="Arial" w:cs="Arial"/>
          <w:szCs w:val="24"/>
        </w:rPr>
        <w:t xml:space="preserve">There are several </w:t>
      </w:r>
      <w:r w:rsidR="00994E7A" w:rsidRPr="008D27F0">
        <w:rPr>
          <w:rFonts w:ascii="Arial" w:hAnsi="Arial" w:cs="Arial"/>
          <w:szCs w:val="24"/>
        </w:rPr>
        <w:t>t</w:t>
      </w:r>
      <w:r w:rsidRPr="008D27F0">
        <w:rPr>
          <w:rFonts w:ascii="Arial" w:hAnsi="Arial" w:cs="Arial"/>
          <w:szCs w:val="24"/>
        </w:rPr>
        <w:t>ouchpoints for the Council as these projects advance.  For the first six RapidRide Lines, A through F, the Council adopted legislation defining each RapidRide alignment and then approved a service change ordinance with the RapidRide service additions</w:t>
      </w:r>
      <w:r w:rsidR="00994E7A" w:rsidRPr="008D27F0">
        <w:rPr>
          <w:rFonts w:ascii="Arial" w:hAnsi="Arial" w:cs="Arial"/>
          <w:szCs w:val="24"/>
        </w:rPr>
        <w:t xml:space="preserve">.  Since the </w:t>
      </w:r>
      <w:r w:rsidRPr="008D27F0">
        <w:rPr>
          <w:rFonts w:ascii="Arial" w:hAnsi="Arial" w:cs="Arial"/>
          <w:szCs w:val="24"/>
        </w:rPr>
        <w:t xml:space="preserve">RapidRide Lines are likely to require significant additional service hours to </w:t>
      </w:r>
      <w:r w:rsidR="00994E7A" w:rsidRPr="008D27F0">
        <w:rPr>
          <w:rFonts w:ascii="Arial" w:hAnsi="Arial" w:cs="Arial"/>
          <w:szCs w:val="24"/>
        </w:rPr>
        <w:t xml:space="preserve">attain </w:t>
      </w:r>
      <w:r w:rsidRPr="008D27F0">
        <w:rPr>
          <w:rFonts w:ascii="Arial" w:hAnsi="Arial" w:cs="Arial"/>
          <w:szCs w:val="24"/>
        </w:rPr>
        <w:t>RapidRide frequenc</w:t>
      </w:r>
      <w:r w:rsidR="00994E7A" w:rsidRPr="008D27F0">
        <w:rPr>
          <w:rFonts w:ascii="Arial" w:hAnsi="Arial" w:cs="Arial"/>
          <w:szCs w:val="24"/>
        </w:rPr>
        <w:t>ies, future biennium budgets would have to include funding for the additional service as it is implemented.  Transit has provided a</w:t>
      </w:r>
      <w:r w:rsidRPr="008D27F0">
        <w:rPr>
          <w:rFonts w:ascii="Arial" w:hAnsi="Arial" w:cs="Arial"/>
          <w:szCs w:val="24"/>
        </w:rPr>
        <w:t xml:space="preserve"> high-level estimate of 20,000 hours per corridor.  </w:t>
      </w:r>
    </w:p>
    <w:p w14:paraId="50F534EA" w14:textId="77777777" w:rsidR="00852B9A" w:rsidRPr="008D27F0" w:rsidRDefault="00852B9A" w:rsidP="00D07862">
      <w:pPr>
        <w:jc w:val="both"/>
        <w:rPr>
          <w:rFonts w:ascii="Arial" w:hAnsi="Arial" w:cs="Arial"/>
          <w:szCs w:val="24"/>
        </w:rPr>
      </w:pPr>
    </w:p>
    <w:p w14:paraId="1D21DC5D" w14:textId="4D0ED0E8" w:rsidR="00DB6B9E" w:rsidRPr="008D27F0" w:rsidRDefault="00605856" w:rsidP="00D07862">
      <w:pPr>
        <w:jc w:val="both"/>
        <w:rPr>
          <w:rFonts w:ascii="Arial" w:hAnsi="Arial" w:cs="Arial"/>
          <w:szCs w:val="24"/>
        </w:rPr>
      </w:pPr>
      <w:r w:rsidRPr="008D27F0">
        <w:rPr>
          <w:rFonts w:ascii="Arial" w:hAnsi="Arial" w:cs="Arial"/>
          <w:szCs w:val="24"/>
        </w:rPr>
        <w:t>Future i</w:t>
      </w:r>
      <w:r w:rsidR="00764802" w:rsidRPr="008D27F0">
        <w:rPr>
          <w:rFonts w:ascii="Arial" w:hAnsi="Arial" w:cs="Arial"/>
          <w:szCs w:val="24"/>
        </w:rPr>
        <w:t>ssues for Councilmembers to consider are</w:t>
      </w:r>
      <w:r w:rsidR="00DB6B9E" w:rsidRPr="008D27F0">
        <w:rPr>
          <w:rFonts w:ascii="Arial" w:hAnsi="Arial" w:cs="Arial"/>
          <w:szCs w:val="24"/>
        </w:rPr>
        <w:t>:</w:t>
      </w:r>
    </w:p>
    <w:p w14:paraId="6E16EB0E" w14:textId="77777777" w:rsidR="00DB6B9E" w:rsidRPr="008D27F0" w:rsidRDefault="00DB6B9E" w:rsidP="00D07862">
      <w:pPr>
        <w:jc w:val="both"/>
        <w:rPr>
          <w:rFonts w:ascii="Arial" w:hAnsi="Arial" w:cs="Arial"/>
          <w:szCs w:val="24"/>
        </w:rPr>
      </w:pPr>
    </w:p>
    <w:p w14:paraId="02A7BA6D" w14:textId="067B0736" w:rsidR="00B85242" w:rsidRPr="008D27F0" w:rsidRDefault="00852B9A" w:rsidP="002C5650">
      <w:pPr>
        <w:pStyle w:val="ListParagraph"/>
        <w:numPr>
          <w:ilvl w:val="0"/>
          <w:numId w:val="14"/>
        </w:numPr>
        <w:jc w:val="both"/>
        <w:rPr>
          <w:rFonts w:ascii="Arial" w:hAnsi="Arial" w:cs="Arial"/>
          <w:szCs w:val="24"/>
        </w:rPr>
      </w:pPr>
      <w:r w:rsidRPr="008D27F0">
        <w:rPr>
          <w:rFonts w:ascii="Arial" w:hAnsi="Arial" w:cs="Arial"/>
          <w:szCs w:val="24"/>
        </w:rPr>
        <w:t xml:space="preserve">Given the </w:t>
      </w:r>
      <w:r w:rsidR="00782A08" w:rsidRPr="008D27F0">
        <w:rPr>
          <w:rFonts w:ascii="Arial" w:hAnsi="Arial" w:cs="Arial"/>
          <w:szCs w:val="24"/>
        </w:rPr>
        <w:t xml:space="preserve">Metro Connects </w:t>
      </w:r>
      <w:r w:rsidR="00994E7A" w:rsidRPr="008D27F0">
        <w:rPr>
          <w:rFonts w:ascii="Arial" w:hAnsi="Arial" w:cs="Arial"/>
          <w:szCs w:val="24"/>
        </w:rPr>
        <w:t>f</w:t>
      </w:r>
      <w:r w:rsidR="00605856" w:rsidRPr="008D27F0">
        <w:rPr>
          <w:rFonts w:ascii="Arial" w:hAnsi="Arial" w:cs="Arial"/>
          <w:szCs w:val="24"/>
        </w:rPr>
        <w:t xml:space="preserve">unding shortfall, the emphasis on RapidRide </w:t>
      </w:r>
      <w:r w:rsidR="00782A08" w:rsidRPr="008D27F0">
        <w:rPr>
          <w:rFonts w:ascii="Arial" w:hAnsi="Arial" w:cs="Arial"/>
          <w:szCs w:val="24"/>
        </w:rPr>
        <w:t xml:space="preserve">could limit flexibility in implementing other Metro Connects projects </w:t>
      </w:r>
      <w:r w:rsidR="00994E7A" w:rsidRPr="008D27F0">
        <w:rPr>
          <w:rFonts w:ascii="Arial" w:hAnsi="Arial" w:cs="Arial"/>
          <w:szCs w:val="24"/>
        </w:rPr>
        <w:t>unless additional resources– both capital and operating</w:t>
      </w:r>
      <w:r w:rsidR="00E0577B" w:rsidRPr="008D27F0">
        <w:rPr>
          <w:rFonts w:ascii="Arial" w:hAnsi="Arial" w:cs="Arial"/>
          <w:szCs w:val="24"/>
        </w:rPr>
        <w:t xml:space="preserve"> – are identified.</w:t>
      </w:r>
    </w:p>
    <w:p w14:paraId="3AA05DF2" w14:textId="1E141EEB" w:rsidR="00A23625" w:rsidRPr="008D27F0" w:rsidRDefault="00A23625" w:rsidP="00956B11">
      <w:pPr>
        <w:pStyle w:val="ListParagraph"/>
        <w:numPr>
          <w:ilvl w:val="0"/>
          <w:numId w:val="14"/>
        </w:numPr>
        <w:jc w:val="both"/>
        <w:rPr>
          <w:rFonts w:ascii="Arial" w:hAnsi="Arial" w:cs="Arial"/>
          <w:szCs w:val="24"/>
        </w:rPr>
      </w:pPr>
      <w:r w:rsidRPr="008D27F0">
        <w:rPr>
          <w:rFonts w:ascii="Arial" w:hAnsi="Arial" w:cs="Arial"/>
          <w:szCs w:val="24"/>
        </w:rPr>
        <w:t xml:space="preserve">Because </w:t>
      </w:r>
      <w:r w:rsidR="00994E7A" w:rsidRPr="008D27F0">
        <w:rPr>
          <w:rFonts w:ascii="Arial" w:hAnsi="Arial" w:cs="Arial"/>
          <w:szCs w:val="24"/>
        </w:rPr>
        <w:t xml:space="preserve">the RapidRides are on corridors that are already high-performing, but </w:t>
      </w:r>
      <w:r w:rsidRPr="008D27F0">
        <w:rPr>
          <w:rFonts w:ascii="Arial" w:hAnsi="Arial" w:cs="Arial"/>
          <w:szCs w:val="24"/>
        </w:rPr>
        <w:t>not necessarily underserved according to the Service Guidelines evaluation</w:t>
      </w:r>
      <w:r w:rsidR="00994E7A" w:rsidRPr="008D27F0">
        <w:rPr>
          <w:rFonts w:ascii="Arial" w:hAnsi="Arial" w:cs="Arial"/>
          <w:szCs w:val="24"/>
        </w:rPr>
        <w:t xml:space="preserve">, </w:t>
      </w:r>
      <w:r w:rsidRPr="008D27F0">
        <w:rPr>
          <w:rFonts w:ascii="Arial" w:hAnsi="Arial" w:cs="Arial"/>
          <w:szCs w:val="24"/>
        </w:rPr>
        <w:t xml:space="preserve">these service hour investments would fall under </w:t>
      </w:r>
      <w:r w:rsidR="00E0577B" w:rsidRPr="008D27F0">
        <w:rPr>
          <w:rFonts w:ascii="Arial" w:hAnsi="Arial" w:cs="Arial"/>
          <w:szCs w:val="24"/>
        </w:rPr>
        <w:t xml:space="preserve">Service Guidelines </w:t>
      </w:r>
      <w:r w:rsidRPr="008D27F0">
        <w:rPr>
          <w:rFonts w:ascii="Arial" w:hAnsi="Arial" w:cs="Arial"/>
          <w:szCs w:val="24"/>
        </w:rPr>
        <w:t xml:space="preserve">priority #4, </w:t>
      </w:r>
      <w:r w:rsidR="00E0577B" w:rsidRPr="008D27F0">
        <w:rPr>
          <w:rFonts w:ascii="Arial" w:hAnsi="Arial" w:cs="Arial"/>
          <w:szCs w:val="24"/>
        </w:rPr>
        <w:t xml:space="preserve">which concerns the </w:t>
      </w:r>
      <w:r w:rsidRPr="008D27F0">
        <w:rPr>
          <w:rFonts w:ascii="Arial" w:hAnsi="Arial" w:cs="Arial"/>
          <w:szCs w:val="24"/>
        </w:rPr>
        <w:t xml:space="preserve">addition of service to productive corridors where the </w:t>
      </w:r>
      <w:r w:rsidR="00E0577B" w:rsidRPr="008D27F0">
        <w:rPr>
          <w:rFonts w:ascii="Arial" w:hAnsi="Arial" w:cs="Arial"/>
          <w:szCs w:val="24"/>
        </w:rPr>
        <w:t>additional service hours are expected to perform well</w:t>
      </w:r>
      <w:r w:rsidRPr="008D27F0">
        <w:rPr>
          <w:rFonts w:ascii="Arial" w:hAnsi="Arial" w:cs="Arial"/>
          <w:szCs w:val="24"/>
        </w:rPr>
        <w:t>.</w:t>
      </w:r>
    </w:p>
    <w:p w14:paraId="751DCE11" w14:textId="77777777" w:rsidR="00764802" w:rsidRPr="008D27F0" w:rsidRDefault="00764802" w:rsidP="00D07862">
      <w:pPr>
        <w:jc w:val="both"/>
        <w:rPr>
          <w:rFonts w:ascii="Arial" w:hAnsi="Arial" w:cs="Arial"/>
          <w:szCs w:val="24"/>
        </w:rPr>
      </w:pPr>
    </w:p>
    <w:p w14:paraId="7DE50E80" w14:textId="77777777" w:rsidR="00460780" w:rsidRPr="008D27F0" w:rsidRDefault="00460780" w:rsidP="00460780">
      <w:pPr>
        <w:jc w:val="both"/>
        <w:rPr>
          <w:rFonts w:ascii="Arial" w:hAnsi="Arial" w:cs="Arial"/>
          <w:szCs w:val="24"/>
        </w:rPr>
      </w:pPr>
    </w:p>
    <w:p w14:paraId="576A2D79" w14:textId="77777777" w:rsidR="00460780" w:rsidRPr="008D27F0" w:rsidRDefault="00460780" w:rsidP="00460780">
      <w:pPr>
        <w:jc w:val="both"/>
        <w:rPr>
          <w:rFonts w:ascii="Arial" w:hAnsi="Arial" w:cs="Arial"/>
          <w:b/>
          <w:szCs w:val="24"/>
        </w:rPr>
      </w:pPr>
      <w:r w:rsidRPr="008D27F0">
        <w:rPr>
          <w:rFonts w:ascii="Arial" w:hAnsi="Arial" w:cs="Arial"/>
          <w:b/>
          <w:szCs w:val="24"/>
        </w:rPr>
        <w:t>Option 1: Approve as proposed.</w:t>
      </w:r>
    </w:p>
    <w:p w14:paraId="4CDABB3C" w14:textId="05BF2E8F" w:rsidR="00522F50" w:rsidRPr="008D27F0" w:rsidRDefault="00522F50" w:rsidP="00460780">
      <w:pPr>
        <w:jc w:val="both"/>
        <w:rPr>
          <w:rFonts w:ascii="Arial" w:hAnsi="Arial" w:cs="Arial"/>
          <w:b/>
          <w:szCs w:val="24"/>
        </w:rPr>
      </w:pPr>
    </w:p>
    <w:p w14:paraId="2A0807F8" w14:textId="2C00DC2B" w:rsidR="00460780" w:rsidRPr="008D27F0" w:rsidRDefault="00460780" w:rsidP="00460780">
      <w:pPr>
        <w:jc w:val="both"/>
        <w:rPr>
          <w:rFonts w:ascii="Arial" w:hAnsi="Arial" w:cs="Arial"/>
          <w:szCs w:val="24"/>
        </w:rPr>
      </w:pPr>
      <w:r w:rsidRPr="008D27F0">
        <w:rPr>
          <w:rFonts w:ascii="Arial" w:hAnsi="Arial" w:cs="Arial"/>
          <w:b/>
          <w:szCs w:val="24"/>
        </w:rPr>
        <w:t xml:space="preserve">Option </w:t>
      </w:r>
      <w:r w:rsidR="004F5C82" w:rsidRPr="008D27F0">
        <w:rPr>
          <w:rFonts w:ascii="Arial" w:hAnsi="Arial" w:cs="Arial"/>
          <w:b/>
          <w:szCs w:val="24"/>
        </w:rPr>
        <w:t>2</w:t>
      </w:r>
      <w:r w:rsidRPr="008D27F0">
        <w:rPr>
          <w:rFonts w:ascii="Arial" w:hAnsi="Arial" w:cs="Arial"/>
          <w:b/>
          <w:szCs w:val="24"/>
        </w:rPr>
        <w:t>: Refer to the Budget Leadership Team for final balancing of the budget.</w:t>
      </w:r>
    </w:p>
    <w:p w14:paraId="11267E27" w14:textId="77777777" w:rsidR="00460780" w:rsidRPr="008D27F0" w:rsidRDefault="00460780" w:rsidP="00460780">
      <w:pPr>
        <w:rPr>
          <w:rFonts w:ascii="Arial" w:hAnsi="Arial" w:cs="Arial"/>
          <w:szCs w:val="24"/>
        </w:rPr>
      </w:pPr>
    </w:p>
    <w:p w14:paraId="1D183F47" w14:textId="77777777" w:rsidR="009778EE" w:rsidRPr="008D27F0" w:rsidRDefault="009778EE" w:rsidP="009778EE">
      <w:pPr>
        <w:rPr>
          <w:rFonts w:ascii="Arial" w:hAnsi="Arial" w:cs="Arial"/>
          <w:b/>
          <w:smallCaps/>
          <w:sz w:val="28"/>
          <w:szCs w:val="24"/>
          <w:u w:val="single"/>
        </w:rPr>
      </w:pPr>
    </w:p>
    <w:p w14:paraId="1E758430" w14:textId="77777777" w:rsidR="008E4193" w:rsidRPr="008D27F0" w:rsidRDefault="008E4193" w:rsidP="00D07862">
      <w:pPr>
        <w:jc w:val="center"/>
        <w:rPr>
          <w:rFonts w:ascii="Arial" w:hAnsi="Arial" w:cs="Arial"/>
          <w:b/>
          <w:smallCaps/>
          <w:sz w:val="28"/>
          <w:szCs w:val="24"/>
          <w:u w:val="single"/>
        </w:rPr>
      </w:pPr>
    </w:p>
    <w:p w14:paraId="58C8A22C" w14:textId="2BE47FF6" w:rsidR="00D07862" w:rsidRPr="008D27F0" w:rsidRDefault="00D07862" w:rsidP="00D07862">
      <w:pPr>
        <w:jc w:val="center"/>
        <w:rPr>
          <w:rFonts w:ascii="Arial" w:hAnsi="Arial" w:cs="Arial"/>
          <w:b/>
          <w:sz w:val="28"/>
          <w:szCs w:val="24"/>
        </w:rPr>
      </w:pPr>
      <w:r w:rsidRPr="008D27F0">
        <w:rPr>
          <w:rFonts w:ascii="Arial" w:hAnsi="Arial" w:cs="Arial"/>
          <w:b/>
          <w:smallCaps/>
          <w:sz w:val="28"/>
          <w:szCs w:val="24"/>
          <w:u w:val="single"/>
        </w:rPr>
        <w:t>Additiona</w:t>
      </w:r>
      <w:r w:rsidR="00A35EE0" w:rsidRPr="008D27F0">
        <w:rPr>
          <w:rFonts w:ascii="Arial" w:hAnsi="Arial" w:cs="Arial"/>
          <w:b/>
          <w:smallCaps/>
          <w:sz w:val="28"/>
          <w:szCs w:val="24"/>
          <w:u w:val="single"/>
        </w:rPr>
        <w:t>l Follow up from Previous Panel Meetings</w:t>
      </w:r>
    </w:p>
    <w:p w14:paraId="534A1CF2" w14:textId="77777777" w:rsidR="00D07862" w:rsidRPr="008D27F0" w:rsidRDefault="00D07862" w:rsidP="005C2E8B">
      <w:pPr>
        <w:jc w:val="both"/>
        <w:rPr>
          <w:rFonts w:ascii="Arial" w:hAnsi="Arial" w:cs="Arial"/>
          <w:b/>
          <w:smallCaps/>
          <w:sz w:val="28"/>
          <w:szCs w:val="24"/>
          <w:u w:val="single"/>
        </w:rPr>
      </w:pPr>
    </w:p>
    <w:p w14:paraId="5E38A3F3" w14:textId="38E9A0D0" w:rsidR="00522F50" w:rsidRPr="008D27F0" w:rsidRDefault="00522F50" w:rsidP="005C2E8B">
      <w:pPr>
        <w:jc w:val="both"/>
        <w:rPr>
          <w:rFonts w:ascii="Arial" w:hAnsi="Arial" w:cs="Arial"/>
          <w:sz w:val="28"/>
          <w:szCs w:val="24"/>
        </w:rPr>
      </w:pPr>
    </w:p>
    <w:p w14:paraId="12359A8E" w14:textId="6C281AA1" w:rsidR="00463255" w:rsidRPr="008D27F0" w:rsidRDefault="00463255" w:rsidP="00463255">
      <w:pPr>
        <w:jc w:val="both"/>
        <w:rPr>
          <w:rFonts w:ascii="Arial" w:hAnsi="Arial" w:cs="Arial"/>
          <w:szCs w:val="24"/>
        </w:rPr>
      </w:pPr>
      <w:r w:rsidRPr="008D27F0">
        <w:rPr>
          <w:rFonts w:ascii="Arial" w:hAnsi="Arial" w:cs="Arial"/>
          <w:b/>
          <w:i/>
          <w:szCs w:val="24"/>
        </w:rPr>
        <w:t>Councilmembers asked about the interim Transit Police facility:</w:t>
      </w:r>
    </w:p>
    <w:p w14:paraId="47E6156A" w14:textId="2E952AC3" w:rsidR="00522F50" w:rsidRPr="008D27F0" w:rsidRDefault="00522F50" w:rsidP="005C2E8B">
      <w:pPr>
        <w:jc w:val="both"/>
        <w:rPr>
          <w:rFonts w:ascii="Arial" w:hAnsi="Arial" w:cs="Arial"/>
          <w:szCs w:val="24"/>
        </w:rPr>
      </w:pPr>
    </w:p>
    <w:p w14:paraId="2A432BD1" w14:textId="1F4AF7A5" w:rsidR="00D05D13" w:rsidRPr="008D27F0" w:rsidRDefault="00463255" w:rsidP="00D05D13">
      <w:pPr>
        <w:jc w:val="both"/>
        <w:rPr>
          <w:rFonts w:ascii="Arial" w:hAnsi="Arial" w:cs="Arial"/>
          <w:bCs/>
          <w:szCs w:val="24"/>
        </w:rPr>
      </w:pPr>
      <w:r w:rsidRPr="008D27F0">
        <w:rPr>
          <w:rFonts w:ascii="Arial" w:hAnsi="Arial" w:cs="Arial"/>
          <w:b/>
          <w:szCs w:val="24"/>
        </w:rPr>
        <w:lastRenderedPageBreak/>
        <w:t>Interim Police Facility</w:t>
      </w:r>
      <w:r w:rsidR="00D05D13" w:rsidRPr="008D27F0">
        <w:rPr>
          <w:rFonts w:ascii="Arial" w:hAnsi="Arial" w:cs="Arial"/>
          <w:b/>
          <w:szCs w:val="24"/>
        </w:rPr>
        <w:t>,</w:t>
      </w:r>
      <w:r w:rsidR="00D05D13" w:rsidRPr="008D27F0">
        <w:rPr>
          <w:rFonts w:ascii="Arial" w:hAnsi="Arial" w:cs="Arial"/>
          <w:szCs w:val="24"/>
        </w:rPr>
        <w:t xml:space="preserve"> Project #1124395</w:t>
      </w:r>
      <w:r w:rsidRPr="008D27F0">
        <w:rPr>
          <w:rFonts w:ascii="Arial" w:hAnsi="Arial" w:cs="Arial"/>
          <w:szCs w:val="24"/>
        </w:rPr>
        <w:t xml:space="preserve"> </w:t>
      </w:r>
      <w:r w:rsidR="00D05D13" w:rsidRPr="008D27F0">
        <w:rPr>
          <w:rFonts w:ascii="Arial" w:hAnsi="Arial" w:cs="Arial"/>
          <w:szCs w:val="24"/>
        </w:rPr>
        <w:t>–</w:t>
      </w:r>
      <w:r w:rsidRPr="008D27F0">
        <w:rPr>
          <w:rFonts w:ascii="Arial" w:hAnsi="Arial" w:cs="Arial"/>
          <w:szCs w:val="24"/>
        </w:rPr>
        <w:t xml:space="preserve"> </w:t>
      </w:r>
      <w:r w:rsidR="00D05D13" w:rsidRPr="008D27F0">
        <w:rPr>
          <w:rFonts w:ascii="Arial" w:hAnsi="Arial" w:cs="Arial"/>
          <w:szCs w:val="24"/>
        </w:rPr>
        <w:t xml:space="preserve">This capital project will </w:t>
      </w:r>
      <w:r w:rsidRPr="008D27F0">
        <w:rPr>
          <w:rFonts w:ascii="Arial" w:hAnsi="Arial" w:cs="Arial"/>
          <w:szCs w:val="24"/>
        </w:rPr>
        <w:t xml:space="preserve">pay for tenant improvements </w:t>
      </w:r>
      <w:r w:rsidR="00D05D13" w:rsidRPr="008D27F0">
        <w:rPr>
          <w:rFonts w:ascii="Arial" w:hAnsi="Arial" w:cs="Arial"/>
          <w:szCs w:val="24"/>
        </w:rPr>
        <w:t>for a</w:t>
      </w:r>
      <w:r w:rsidRPr="008D27F0">
        <w:rPr>
          <w:rFonts w:ascii="Arial" w:hAnsi="Arial" w:cs="Arial"/>
          <w:szCs w:val="24"/>
        </w:rPr>
        <w:t xml:space="preserve"> new Interim Metro Transit Police </w:t>
      </w:r>
      <w:r w:rsidR="00D05D13" w:rsidRPr="008D27F0">
        <w:rPr>
          <w:rFonts w:ascii="Arial" w:hAnsi="Arial" w:cs="Arial"/>
          <w:szCs w:val="24"/>
        </w:rPr>
        <w:t>b</w:t>
      </w:r>
      <w:r w:rsidRPr="008D27F0">
        <w:rPr>
          <w:rFonts w:ascii="Arial" w:hAnsi="Arial" w:cs="Arial"/>
          <w:szCs w:val="24"/>
        </w:rPr>
        <w:t>uilding</w:t>
      </w:r>
      <w:r w:rsidR="00C83C4E" w:rsidRPr="008D27F0">
        <w:rPr>
          <w:rFonts w:ascii="Arial" w:hAnsi="Arial" w:cs="Arial"/>
          <w:szCs w:val="24"/>
        </w:rPr>
        <w:t xml:space="preserve"> in Georgetown</w:t>
      </w:r>
      <w:r w:rsidR="00D05D13" w:rsidRPr="008D27F0">
        <w:rPr>
          <w:rFonts w:ascii="Arial" w:hAnsi="Arial" w:cs="Arial"/>
          <w:szCs w:val="24"/>
        </w:rPr>
        <w:t xml:space="preserve">. </w:t>
      </w:r>
      <w:r w:rsidR="00D05D13" w:rsidRPr="008D27F0">
        <w:rPr>
          <w:rFonts w:ascii="Arial" w:eastAsia="Calibri" w:hAnsi="Arial" w:cs="Arial"/>
          <w:bCs/>
          <w:szCs w:val="24"/>
        </w:rPr>
        <w:t xml:space="preserve"> </w:t>
      </w:r>
      <w:r w:rsidR="00D05D13" w:rsidRPr="008D27F0">
        <w:rPr>
          <w:rFonts w:ascii="Arial" w:hAnsi="Arial" w:cs="Arial"/>
          <w:bCs/>
          <w:szCs w:val="24"/>
        </w:rPr>
        <w:t>A lease agreement is expected to be transmitted to the Council by the end of the year.  The lease will be for 10 years, with the option for two 5-year extensions.  The lease payments are included in the Transit operating budget.</w:t>
      </w:r>
    </w:p>
    <w:p w14:paraId="212254AD" w14:textId="77777777" w:rsidR="00D05D13" w:rsidRPr="008D27F0" w:rsidRDefault="00D05D13" w:rsidP="00D05D13">
      <w:pPr>
        <w:jc w:val="both"/>
        <w:rPr>
          <w:rFonts w:ascii="Arial" w:hAnsi="Arial" w:cs="Arial"/>
          <w:szCs w:val="24"/>
        </w:rPr>
      </w:pPr>
    </w:p>
    <w:p w14:paraId="0FF4CC03" w14:textId="155476DD" w:rsidR="00D05D13" w:rsidRPr="008D27F0" w:rsidRDefault="00D05D13" w:rsidP="00D05D13">
      <w:pPr>
        <w:jc w:val="both"/>
        <w:rPr>
          <w:rFonts w:ascii="Arial" w:hAnsi="Arial" w:cs="Arial"/>
          <w:szCs w:val="24"/>
        </w:rPr>
      </w:pPr>
      <w:r w:rsidRPr="008D27F0">
        <w:rPr>
          <w:rFonts w:ascii="Arial" w:hAnsi="Arial" w:cs="Arial"/>
          <w:szCs w:val="24"/>
        </w:rPr>
        <w:t>Relocation of the Transit Police f</w:t>
      </w:r>
      <w:r w:rsidR="00463255" w:rsidRPr="008D27F0">
        <w:rPr>
          <w:rFonts w:ascii="Arial" w:hAnsi="Arial" w:cs="Arial"/>
          <w:szCs w:val="24"/>
        </w:rPr>
        <w:t>rom the</w:t>
      </w:r>
      <w:r w:rsidRPr="008D27F0">
        <w:rPr>
          <w:rFonts w:ascii="Arial" w:hAnsi="Arial" w:cs="Arial"/>
          <w:szCs w:val="24"/>
        </w:rPr>
        <w:t xml:space="preserve"> </w:t>
      </w:r>
      <w:r w:rsidR="00463255" w:rsidRPr="008D27F0">
        <w:rPr>
          <w:rFonts w:ascii="Arial" w:hAnsi="Arial" w:cs="Arial"/>
          <w:szCs w:val="24"/>
        </w:rPr>
        <w:t>old Atlantic/Central Operations Building and Frye Warehouse</w:t>
      </w:r>
      <w:r w:rsidRPr="008D27F0">
        <w:rPr>
          <w:rFonts w:ascii="Arial" w:hAnsi="Arial" w:cs="Arial"/>
          <w:szCs w:val="24"/>
        </w:rPr>
        <w:t xml:space="preserve"> is necessary to free up space to expand bus capacity at Atlantic/Central</w:t>
      </w:r>
      <w:r w:rsidR="00463255" w:rsidRPr="008D27F0">
        <w:rPr>
          <w:rFonts w:ascii="Arial" w:hAnsi="Arial" w:cs="Arial"/>
          <w:szCs w:val="24"/>
        </w:rPr>
        <w:t>.</w:t>
      </w:r>
      <w:r w:rsidRPr="008D27F0">
        <w:rPr>
          <w:rFonts w:ascii="Arial" w:hAnsi="Arial" w:cs="Arial"/>
          <w:szCs w:val="24"/>
        </w:rPr>
        <w:t xml:space="preserve"> </w:t>
      </w:r>
      <w:r w:rsidR="00463255" w:rsidRPr="008D27F0">
        <w:rPr>
          <w:rFonts w:ascii="Arial" w:hAnsi="Arial" w:cs="Arial"/>
          <w:szCs w:val="24"/>
        </w:rPr>
        <w:t xml:space="preserve"> </w:t>
      </w:r>
      <w:r w:rsidR="00C83C4E" w:rsidRPr="008D27F0">
        <w:rPr>
          <w:rFonts w:ascii="Arial" w:hAnsi="Arial" w:cs="Arial"/>
          <w:szCs w:val="24"/>
        </w:rPr>
        <w:t>Further</w:t>
      </w:r>
      <w:r w:rsidR="003F55C1" w:rsidRPr="008D27F0">
        <w:rPr>
          <w:rFonts w:ascii="Arial" w:hAnsi="Arial" w:cs="Arial"/>
          <w:szCs w:val="24"/>
        </w:rPr>
        <w:t xml:space="preserve">, the existing facilities </w:t>
      </w:r>
      <w:r w:rsidR="00C83C4E" w:rsidRPr="008D27F0">
        <w:rPr>
          <w:rFonts w:ascii="Arial" w:hAnsi="Arial" w:cs="Arial"/>
          <w:szCs w:val="24"/>
        </w:rPr>
        <w:t>a</w:t>
      </w:r>
      <w:r w:rsidR="003F55C1" w:rsidRPr="008D27F0">
        <w:rPr>
          <w:rFonts w:ascii="Arial" w:hAnsi="Arial" w:cs="Arial"/>
          <w:szCs w:val="24"/>
        </w:rPr>
        <w:t xml:space="preserve">re in very poor </w:t>
      </w:r>
      <w:r w:rsidR="00C83C4E" w:rsidRPr="008D27F0">
        <w:rPr>
          <w:rFonts w:ascii="Arial" w:hAnsi="Arial" w:cs="Arial"/>
          <w:szCs w:val="24"/>
        </w:rPr>
        <w:t>condition</w:t>
      </w:r>
      <w:r w:rsidR="003F55C1" w:rsidRPr="008D27F0">
        <w:rPr>
          <w:rFonts w:ascii="Arial" w:hAnsi="Arial" w:cs="Arial"/>
          <w:szCs w:val="24"/>
        </w:rPr>
        <w:t xml:space="preserve">.  </w:t>
      </w:r>
      <w:r w:rsidR="00C83C4E" w:rsidRPr="008D27F0">
        <w:rPr>
          <w:rFonts w:ascii="Arial" w:hAnsi="Arial" w:cs="Arial"/>
          <w:szCs w:val="24"/>
        </w:rPr>
        <w:t>The t</w:t>
      </w:r>
      <w:r w:rsidR="002709AD" w:rsidRPr="008D27F0">
        <w:rPr>
          <w:rFonts w:ascii="Arial" w:hAnsi="Arial" w:cs="Arial"/>
          <w:szCs w:val="24"/>
        </w:rPr>
        <w:t>enant im</w:t>
      </w:r>
      <w:r w:rsidR="00463255" w:rsidRPr="008D27F0">
        <w:rPr>
          <w:rFonts w:ascii="Arial" w:hAnsi="Arial" w:cs="Arial"/>
          <w:szCs w:val="24"/>
        </w:rPr>
        <w:t>provements</w:t>
      </w:r>
      <w:r w:rsidR="00C83C4E" w:rsidRPr="008D27F0">
        <w:rPr>
          <w:rFonts w:ascii="Arial" w:hAnsi="Arial" w:cs="Arial"/>
          <w:szCs w:val="24"/>
        </w:rPr>
        <w:t xml:space="preserve"> for the leased facility are</w:t>
      </w:r>
      <w:r w:rsidR="0057078D" w:rsidRPr="008D27F0">
        <w:rPr>
          <w:rFonts w:ascii="Arial" w:hAnsi="Arial" w:cs="Arial"/>
          <w:szCs w:val="24"/>
        </w:rPr>
        <w:t xml:space="preserve"> based on a requirements document prepared by Transit Design and Construction</w:t>
      </w:r>
      <w:r w:rsidR="00C83C4E" w:rsidRPr="008D27F0">
        <w:rPr>
          <w:rFonts w:ascii="Arial" w:hAnsi="Arial" w:cs="Arial"/>
          <w:szCs w:val="24"/>
        </w:rPr>
        <w:t>.  These</w:t>
      </w:r>
      <w:r w:rsidR="0057078D" w:rsidRPr="008D27F0">
        <w:rPr>
          <w:rFonts w:ascii="Arial" w:hAnsi="Arial" w:cs="Arial"/>
          <w:szCs w:val="24"/>
        </w:rPr>
        <w:t xml:space="preserve"> </w:t>
      </w:r>
      <w:r w:rsidR="00463255" w:rsidRPr="008D27F0">
        <w:rPr>
          <w:rFonts w:ascii="Arial" w:hAnsi="Arial" w:cs="Arial"/>
          <w:szCs w:val="24"/>
        </w:rPr>
        <w:t>will include features such as locker rooms, bike repair, weapon and ammunition storage; security and access control systems; and IT</w:t>
      </w:r>
      <w:r w:rsidRPr="008D27F0">
        <w:rPr>
          <w:rFonts w:ascii="Arial" w:hAnsi="Arial" w:cs="Arial"/>
          <w:szCs w:val="24"/>
        </w:rPr>
        <w:t xml:space="preserve"> </w:t>
      </w:r>
      <w:r w:rsidR="00463255" w:rsidRPr="008D27F0">
        <w:rPr>
          <w:rFonts w:ascii="Arial" w:hAnsi="Arial" w:cs="Arial"/>
          <w:szCs w:val="24"/>
        </w:rPr>
        <w:t xml:space="preserve">infrastructure. </w:t>
      </w:r>
    </w:p>
    <w:p w14:paraId="5B8821E0" w14:textId="77777777" w:rsidR="00D05D13" w:rsidRDefault="00D05D13" w:rsidP="00D05D13">
      <w:pPr>
        <w:jc w:val="both"/>
        <w:rPr>
          <w:rFonts w:ascii="Arial" w:hAnsi="Arial" w:cs="Arial"/>
          <w:szCs w:val="24"/>
        </w:rPr>
      </w:pPr>
      <w:bookmarkStart w:id="0" w:name="_GoBack"/>
      <w:bookmarkEnd w:id="0"/>
    </w:p>
    <w:p w14:paraId="06DA66F1" w14:textId="580BEE71" w:rsidR="009B7316" w:rsidRDefault="009B7316" w:rsidP="00D05D13">
      <w:pPr>
        <w:jc w:val="both"/>
        <w:rPr>
          <w:rFonts w:ascii="Arial" w:hAnsi="Arial" w:cs="Arial"/>
          <w:szCs w:val="24"/>
        </w:rPr>
      </w:pPr>
    </w:p>
    <w:sectPr w:rsidR="009B7316" w:rsidSect="00251087">
      <w:footerReference w:type="even" r:id="rId11"/>
      <w:footerReference w:type="default" r:id="rId12"/>
      <w:pgSz w:w="12240" w:h="15840" w:code="1"/>
      <w:pgMar w:top="81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137E" w14:textId="77777777" w:rsidR="00ED5CBE" w:rsidRDefault="00ED5CBE">
      <w:r>
        <w:separator/>
      </w:r>
    </w:p>
  </w:endnote>
  <w:endnote w:type="continuationSeparator" w:id="0">
    <w:p w14:paraId="2A5C6364" w14:textId="77777777" w:rsidR="00ED5CBE" w:rsidRDefault="00ED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ZIHTX S+ Humanist 777 BT">
    <w:altName w:val="Humanis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A682" w14:textId="77777777" w:rsidR="00ED5CBE" w:rsidRDefault="00ED5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DB546" w14:textId="77777777" w:rsidR="00ED5CBE" w:rsidRDefault="00ED5C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9D435" w14:textId="77777777" w:rsidR="00ED5CBE" w:rsidRDefault="00ED5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42BD" w14:textId="77777777" w:rsidR="00ED5CBE" w:rsidRDefault="00ED5CBE">
      <w:r>
        <w:separator/>
      </w:r>
    </w:p>
  </w:footnote>
  <w:footnote w:type="continuationSeparator" w:id="0">
    <w:p w14:paraId="5660A6B0" w14:textId="77777777" w:rsidR="00ED5CBE" w:rsidRDefault="00ED5CBE">
      <w:r>
        <w:continuationSeparator/>
      </w:r>
    </w:p>
  </w:footnote>
  <w:footnote w:id="1">
    <w:p w14:paraId="3627DDB8" w14:textId="52BD139B" w:rsidR="00ED5CBE" w:rsidRPr="008D27F0" w:rsidRDefault="00ED5CBE" w:rsidP="00462390">
      <w:pPr>
        <w:pStyle w:val="FootnoteText"/>
        <w:jc w:val="both"/>
        <w:rPr>
          <w:rFonts w:ascii="Arial" w:hAnsi="Arial" w:cs="Arial"/>
        </w:rPr>
      </w:pPr>
      <w:r w:rsidRPr="00D77643">
        <w:rPr>
          <w:rStyle w:val="FootnoteReference"/>
          <w:rFonts w:ascii="Arial" w:hAnsi="Arial" w:cs="Arial"/>
        </w:rPr>
        <w:footnoteRef/>
      </w:r>
      <w:r w:rsidRPr="00D77643">
        <w:rPr>
          <w:rFonts w:ascii="Arial" w:hAnsi="Arial" w:cs="Arial"/>
        </w:rPr>
        <w:t xml:space="preserve"> The </w:t>
      </w:r>
      <w:r>
        <w:rPr>
          <w:rFonts w:ascii="Arial" w:hAnsi="Arial" w:cs="Arial"/>
        </w:rPr>
        <w:t>2016 Service Guidelines Report i</w:t>
      </w:r>
      <w:r w:rsidRPr="008D27F0">
        <w:rPr>
          <w:rFonts w:ascii="Arial" w:hAnsi="Arial" w:cs="Arial"/>
        </w:rPr>
        <w:t>ndicates that investment priority #1, crowding needs total 12,800 hours and investment priority #2, and schedule reliability needs are 18,350 hours.  This is more than the 29,800-hour total of the two in the budget documents.  Transit intends to address all priority #1 and #2 needs in Spring 2017.</w:t>
      </w:r>
    </w:p>
  </w:footnote>
  <w:footnote w:id="2">
    <w:p w14:paraId="3271ACEB" w14:textId="1BDAAFF2" w:rsidR="00ED5CBE" w:rsidRPr="00B2375E" w:rsidRDefault="00ED5CBE" w:rsidP="00462390">
      <w:pPr>
        <w:pStyle w:val="FootnoteText"/>
        <w:jc w:val="both"/>
        <w:rPr>
          <w:rFonts w:ascii="Arial" w:hAnsi="Arial" w:cs="Arial"/>
        </w:rPr>
      </w:pPr>
      <w:r w:rsidRPr="008D27F0">
        <w:rPr>
          <w:rStyle w:val="FootnoteReference"/>
          <w:rFonts w:ascii="Arial" w:hAnsi="Arial" w:cs="Arial"/>
        </w:rPr>
        <w:footnoteRef/>
      </w:r>
      <w:r w:rsidRPr="008D27F0">
        <w:rPr>
          <w:rFonts w:ascii="Arial" w:hAnsi="Arial" w:cs="Arial"/>
        </w:rPr>
        <w:t xml:space="preserve"> These hours would be invested in priority #3 Service Guidelines needs, underserved corridors, with the caveat that the 2017 Service Guidelines Report could identify additional priority #1 and #2 needs for investment in 2018.  The total priority #3 service hour need is 488,300 hours.</w:t>
      </w:r>
      <w:r w:rsidRPr="00B2375E">
        <w:rPr>
          <w:rFonts w:ascii="Arial" w:hAnsi="Arial" w:cs="Arial"/>
        </w:rPr>
        <w:t xml:space="preserve"> </w:t>
      </w:r>
    </w:p>
  </w:footnote>
  <w:footnote w:id="3">
    <w:p w14:paraId="0695DAC3" w14:textId="05854C30" w:rsidR="00ED5CBE" w:rsidRPr="00B2375E" w:rsidRDefault="00ED5CBE" w:rsidP="007374E0">
      <w:pPr>
        <w:pStyle w:val="FootnoteText"/>
        <w:rPr>
          <w:rFonts w:ascii="Arial" w:hAnsi="Arial" w:cs="Arial"/>
        </w:rPr>
      </w:pPr>
      <w:r w:rsidRPr="008D27F0">
        <w:rPr>
          <w:rStyle w:val="FootnoteReference"/>
          <w:rFonts w:ascii="Arial" w:hAnsi="Arial" w:cs="Arial"/>
        </w:rPr>
        <w:footnoteRef/>
      </w:r>
      <w:r w:rsidRPr="008D27F0">
        <w:rPr>
          <w:rFonts w:ascii="Arial" w:hAnsi="Arial" w:cs="Arial"/>
          <w:bCs/>
        </w:rPr>
        <w:t>These are the only revenue-backed hours in the decision package; 20,570 of these hours are attributable to Sound Transit and 1,000 are with the City of Seattle.</w:t>
      </w:r>
      <w:r w:rsidRPr="00B2375E">
        <w:rPr>
          <w:rFonts w:ascii="Arial" w:hAnsi="Arial" w:cs="Arial"/>
          <w:bCs/>
        </w:rPr>
        <w:t xml:space="preserve">  </w:t>
      </w:r>
    </w:p>
    <w:p w14:paraId="3DF62EA7" w14:textId="77777777" w:rsidR="00ED5CBE" w:rsidRPr="00B2375E" w:rsidRDefault="00ED5CBE" w:rsidP="007374E0">
      <w:pPr>
        <w:pStyle w:val="FootnoteText"/>
        <w:rPr>
          <w:rFonts w:ascii="Arial" w:hAnsi="Arial" w:cs="Arial"/>
        </w:rPr>
      </w:pPr>
      <w:r w:rsidRPr="00B2375E">
        <w:rPr>
          <w:rFonts w:ascii="Arial" w:hAnsi="Arial" w:cs="Arial"/>
        </w:rPr>
        <w:t> </w:t>
      </w:r>
    </w:p>
    <w:p w14:paraId="55A0EC40" w14:textId="77777777" w:rsidR="00ED5CBE" w:rsidRPr="00B2375E" w:rsidRDefault="00ED5CBE" w:rsidP="00B2375E">
      <w:pPr>
        <w:pStyle w:val="FootnoteText"/>
        <w:rPr>
          <w:rFonts w:ascii="Arial" w:hAnsi="Arial" w:cs="Arial"/>
        </w:rPr>
      </w:pPr>
      <w:r w:rsidRPr="00B2375E">
        <w:rPr>
          <w:rFonts w:ascii="Arial" w:hAnsi="Arial" w:cs="Arial"/>
        </w:rPr>
        <w:t xml:space="preserve">  </w:t>
      </w:r>
    </w:p>
    <w:p w14:paraId="745A5C07" w14:textId="77777777" w:rsidR="00ED5CBE" w:rsidRPr="00B2375E" w:rsidRDefault="00ED5CBE" w:rsidP="00B2375E">
      <w:pPr>
        <w:pStyle w:val="FootnoteText"/>
        <w:rPr>
          <w:rFonts w:ascii="Arial" w:hAnsi="Arial" w:cs="Arial"/>
        </w:rPr>
      </w:pPr>
      <w:r w:rsidRPr="00B2375E">
        <w:rPr>
          <w:rFonts w:ascii="Arial" w:hAnsi="Arial" w:cs="Arial"/>
        </w:rPr>
        <w:t> </w:t>
      </w:r>
    </w:p>
    <w:p w14:paraId="3B17DB7B" w14:textId="77777777" w:rsidR="00ED5CBE" w:rsidRPr="00B2375E" w:rsidRDefault="00ED5CBE" w:rsidP="00B2375E">
      <w:pPr>
        <w:pStyle w:val="FootnoteText"/>
        <w:rPr>
          <w:rFonts w:ascii="Arial" w:hAnsi="Arial" w:cs="Arial"/>
        </w:rPr>
      </w:pPr>
      <w:r w:rsidRPr="00B2375E">
        <w:rPr>
          <w:rFonts w:ascii="Arial" w:hAnsi="Arial" w:cs="Arial"/>
        </w:rPr>
        <w:t> </w:t>
      </w:r>
    </w:p>
    <w:p w14:paraId="59D2DDDB" w14:textId="5CCA30D0" w:rsidR="00ED5CBE" w:rsidRDefault="00ED5CBE">
      <w:pPr>
        <w:pStyle w:val="FootnoteText"/>
      </w:pPr>
    </w:p>
  </w:footnote>
  <w:footnote w:id="4">
    <w:p w14:paraId="29ED7380" w14:textId="475BAC33" w:rsidR="00ED5CBE" w:rsidRPr="00F35F5C" w:rsidRDefault="00ED5CBE" w:rsidP="008D27F0">
      <w:pPr>
        <w:pStyle w:val="FootnoteText"/>
        <w:jc w:val="both"/>
        <w:rPr>
          <w:rFonts w:ascii="Arial" w:hAnsi="Arial" w:cs="Arial"/>
        </w:rPr>
      </w:pPr>
      <w:r w:rsidRPr="008D27F0">
        <w:rPr>
          <w:rStyle w:val="FootnoteReference"/>
          <w:rFonts w:ascii="Arial" w:hAnsi="Arial" w:cs="Arial"/>
        </w:rPr>
        <w:footnoteRef/>
      </w:r>
      <w:r w:rsidRPr="008D27F0">
        <w:rPr>
          <w:rFonts w:ascii="Arial" w:hAnsi="Arial" w:cs="Arial"/>
        </w:rPr>
        <w:t xml:space="preserve"> Proposition 1 requires that Seattle-purchased hours not supplant service hour investments that the County would have made with its own resources.  The interlocal agreement between Seattle and the County provides for a service hour credit to Seattle as the County adds service, using a formula defined in the interlocal agreement (approved by Ordinance 17978.</w:t>
      </w:r>
      <w:r>
        <w:rPr>
          <w:rFonts w:ascii="Arial" w:hAnsi="Arial" w:cs="Arial"/>
        </w:rPr>
        <w:t xml:space="preserve"> </w:t>
      </w:r>
      <w:r w:rsidRPr="00F35F5C">
        <w:rPr>
          <w:rFonts w:ascii="Arial" w:hAnsi="Arial" w:cs="Arial"/>
        </w:rPr>
        <w:t xml:space="preserve"> </w:t>
      </w:r>
    </w:p>
  </w:footnote>
  <w:footnote w:id="5">
    <w:p w14:paraId="36CA0FD6" w14:textId="77777777" w:rsidR="00ED5CBE" w:rsidRPr="006B093E" w:rsidRDefault="00ED5CBE" w:rsidP="007F65A8">
      <w:pPr>
        <w:pStyle w:val="FootnoteText"/>
        <w:jc w:val="both"/>
        <w:rPr>
          <w:rFonts w:ascii="Arial" w:hAnsi="Arial" w:cs="Arial"/>
        </w:rPr>
      </w:pPr>
      <w:r w:rsidRPr="008D27F0">
        <w:rPr>
          <w:rStyle w:val="FootnoteReference"/>
        </w:rPr>
        <w:footnoteRef/>
      </w:r>
      <w:r w:rsidRPr="008D27F0">
        <w:t xml:space="preserve"> </w:t>
      </w:r>
      <w:r w:rsidRPr="008D27F0">
        <w:rPr>
          <w:rFonts w:ascii="Arial" w:hAnsi="Arial" w:cs="Arial"/>
        </w:rPr>
        <w:t>This will include the development of comprehensive facility plan that will address base and other needs.  Resources are requested in the budget to support the preparation of this plan.  This plan needs to address all the potential changes that will occur with battery bus technologies as well as changing business processes.</w:t>
      </w:r>
      <w:r w:rsidRPr="006B093E">
        <w:rPr>
          <w:rFonts w:ascii="Arial" w:hAnsi="Arial" w:cs="Arial"/>
        </w:rPr>
        <w:t xml:space="preserve">   </w:t>
      </w:r>
    </w:p>
  </w:footnote>
  <w:footnote w:id="6">
    <w:p w14:paraId="04F8CF5F" w14:textId="3BC1A2BD" w:rsidR="00ED5CBE" w:rsidRPr="008D27F0" w:rsidRDefault="00ED5CBE" w:rsidP="008D27F0">
      <w:pPr>
        <w:rPr>
          <w:rFonts w:ascii="Arial" w:hAnsi="Arial" w:cs="Arial"/>
          <w:sz w:val="20"/>
        </w:rPr>
      </w:pPr>
      <w:r w:rsidRPr="006B093E">
        <w:rPr>
          <w:rStyle w:val="FootnoteReference"/>
          <w:rFonts w:ascii="Arial" w:hAnsi="Arial" w:cs="Arial"/>
          <w:sz w:val="20"/>
        </w:rPr>
        <w:footnoteRef/>
      </w:r>
      <w:r w:rsidRPr="006B093E">
        <w:rPr>
          <w:rFonts w:ascii="Arial" w:hAnsi="Arial" w:cs="Arial"/>
          <w:sz w:val="20"/>
        </w:rPr>
        <w:t xml:space="preserve"> When implemented in 2017, the CMRS will eliminate a variety of labor-intensive manual processes.</w:t>
      </w:r>
    </w:p>
  </w:footnote>
  <w:footnote w:id="7">
    <w:p w14:paraId="583810EE" w14:textId="77777777" w:rsidR="00ED5CBE" w:rsidRPr="006B093E" w:rsidRDefault="00ED5CBE" w:rsidP="006B093E">
      <w:pPr>
        <w:pStyle w:val="FootnoteText"/>
        <w:rPr>
          <w:rFonts w:ascii="Arial" w:hAnsi="Arial" w:cs="Arial"/>
        </w:rPr>
      </w:pPr>
      <w:r w:rsidRPr="006B093E">
        <w:rPr>
          <w:rStyle w:val="FootnoteReference"/>
          <w:rFonts w:ascii="Arial" w:hAnsi="Arial" w:cs="Arial"/>
        </w:rPr>
        <w:footnoteRef/>
      </w:r>
      <w:r w:rsidRPr="006B093E">
        <w:rPr>
          <w:rFonts w:ascii="Arial" w:hAnsi="Arial" w:cs="Arial"/>
        </w:rPr>
        <w:t xml:space="preserve"> This resource review will help ensure that resources are appropriately identified and assigned and to identify opportunities to use consultant and other external resources to advance project work.</w:t>
      </w:r>
    </w:p>
  </w:footnote>
  <w:footnote w:id="8">
    <w:p w14:paraId="4E037B60" w14:textId="77777777" w:rsidR="00ED5CBE" w:rsidRPr="006A13E0" w:rsidRDefault="00ED5CBE" w:rsidP="00D07862">
      <w:pPr>
        <w:pStyle w:val="FootnoteText"/>
        <w:rPr>
          <w:rFonts w:ascii="Arial" w:hAnsi="Arial" w:cs="Arial"/>
        </w:rPr>
      </w:pPr>
      <w:r w:rsidRPr="006A13E0">
        <w:rPr>
          <w:rStyle w:val="FootnoteReference"/>
          <w:rFonts w:ascii="Arial" w:hAnsi="Arial" w:cs="Arial"/>
        </w:rPr>
        <w:footnoteRef/>
      </w:r>
      <w:r w:rsidRPr="006A13E0">
        <w:rPr>
          <w:rFonts w:ascii="Arial" w:hAnsi="Arial" w:cs="Arial"/>
        </w:rPr>
        <w:t xml:space="preserve"> Th</w:t>
      </w:r>
      <w:r>
        <w:rPr>
          <w:rFonts w:ascii="Arial" w:hAnsi="Arial" w:cs="Arial"/>
        </w:rPr>
        <w:t>e disappropriation amount may be understated, potentially requiring a technical correction.</w:t>
      </w:r>
    </w:p>
  </w:footnote>
  <w:footnote w:id="9">
    <w:p w14:paraId="76A10111" w14:textId="77777777" w:rsidR="00ED5CBE" w:rsidRPr="00287A6C" w:rsidRDefault="00ED5CBE" w:rsidP="00D07862">
      <w:pPr>
        <w:pStyle w:val="FootnoteText"/>
        <w:jc w:val="both"/>
        <w:rPr>
          <w:rFonts w:ascii="Arial" w:hAnsi="Arial" w:cs="Arial"/>
        </w:rPr>
      </w:pPr>
      <w:r w:rsidRPr="00287A6C">
        <w:rPr>
          <w:rStyle w:val="FootnoteReference"/>
          <w:rFonts w:ascii="Arial" w:hAnsi="Arial" w:cs="Arial"/>
        </w:rPr>
        <w:footnoteRef/>
      </w:r>
      <w:r w:rsidRPr="00287A6C">
        <w:rPr>
          <w:rFonts w:ascii="Arial" w:hAnsi="Arial" w:cs="Arial"/>
        </w:rPr>
        <w:t xml:space="preserve"> Includes expenditures</w:t>
      </w:r>
      <w:r>
        <w:rPr>
          <w:rFonts w:ascii="Arial" w:hAnsi="Arial" w:cs="Arial"/>
        </w:rPr>
        <w:t xml:space="preserve"> in prior years through completion.</w:t>
      </w:r>
    </w:p>
  </w:footnote>
  <w:footnote w:id="10">
    <w:p w14:paraId="34255F60" w14:textId="77777777" w:rsidR="00ED5CBE" w:rsidRDefault="00ED5CBE" w:rsidP="00127093">
      <w:pPr>
        <w:pStyle w:val="FootnoteText"/>
      </w:pPr>
      <w:r>
        <w:rPr>
          <w:rStyle w:val="FootnoteReference"/>
        </w:rPr>
        <w:footnoteRef/>
      </w:r>
      <w:r>
        <w:t xml:space="preserve"> </w:t>
      </w:r>
      <w:r w:rsidRPr="007A7477">
        <w:rPr>
          <w:rFonts w:ascii="Arial" w:hAnsi="Arial" w:cs="Arial"/>
        </w:rPr>
        <w:t>Project title is Replacement of 4.9 GHz Network and Routers</w:t>
      </w:r>
    </w:p>
  </w:footnote>
  <w:footnote w:id="11">
    <w:p w14:paraId="18C8C6E9" w14:textId="77777777" w:rsidR="00ED5CBE" w:rsidRPr="00C76F28" w:rsidRDefault="00ED5CBE" w:rsidP="00127093">
      <w:pPr>
        <w:pStyle w:val="FootnoteText"/>
        <w:rPr>
          <w:rFonts w:ascii="Arial" w:hAnsi="Arial" w:cs="Arial"/>
        </w:rPr>
      </w:pPr>
      <w:r w:rsidRPr="00C76F28">
        <w:rPr>
          <w:rStyle w:val="FootnoteReference"/>
          <w:rFonts w:ascii="Arial" w:hAnsi="Arial" w:cs="Arial"/>
        </w:rPr>
        <w:footnoteRef/>
      </w:r>
      <w:r w:rsidRPr="00C76F28">
        <w:rPr>
          <w:rFonts w:ascii="Arial" w:hAnsi="Arial" w:cs="Arial"/>
        </w:rPr>
        <w:t xml:space="preserve"> WiFi-Plus is similar to the WiFi network most people have in their homes and offices. This will be used in targeted areas where intensive data transfers are made, such as at transit bases.</w:t>
      </w:r>
    </w:p>
  </w:footnote>
  <w:footnote w:id="12">
    <w:p w14:paraId="698394BC" w14:textId="77777777" w:rsidR="00ED5CBE" w:rsidRPr="00434E79" w:rsidRDefault="00ED5CBE" w:rsidP="00127093">
      <w:pPr>
        <w:pStyle w:val="FootnoteText"/>
        <w:rPr>
          <w:rFonts w:ascii="Arial" w:hAnsi="Arial" w:cs="Arial"/>
        </w:rPr>
      </w:pPr>
      <w:r w:rsidRPr="00434E79">
        <w:rPr>
          <w:rStyle w:val="FootnoteReference"/>
          <w:rFonts w:ascii="Arial" w:hAnsi="Arial" w:cs="Arial"/>
        </w:rPr>
        <w:footnoteRef/>
      </w:r>
      <w:r>
        <w:rPr>
          <w:rFonts w:ascii="Arial" w:hAnsi="Arial" w:cs="Arial"/>
        </w:rPr>
        <w:t>Project costs have increased since early cost estimates available in 2014 due to a better understanding of the preferred technology solution and the equipment and network design costs needed for the project.</w:t>
      </w:r>
    </w:p>
  </w:footnote>
  <w:footnote w:id="13">
    <w:p w14:paraId="2110AC8D" w14:textId="77777777" w:rsidR="00ED5CBE" w:rsidRDefault="00ED5CBE" w:rsidP="00956B11">
      <w:pPr>
        <w:pStyle w:val="FootnoteText"/>
      </w:pPr>
      <w:r>
        <w:rPr>
          <w:rStyle w:val="FootnoteReference"/>
        </w:rPr>
        <w:footnoteRef/>
      </w:r>
      <w:r>
        <w:t xml:space="preserve"> Includes appropriations through 2018 ($4,662,619) plus projected 2019 expense totaling $486,633 to refresh the CRM and SMS Departure Info subprojects</w:t>
      </w:r>
    </w:p>
  </w:footnote>
  <w:footnote w:id="14">
    <w:p w14:paraId="17B8635C" w14:textId="77777777" w:rsidR="00ED5CBE" w:rsidRDefault="00ED5CBE" w:rsidP="00956B11">
      <w:pPr>
        <w:pStyle w:val="FootnoteText"/>
      </w:pPr>
      <w:r>
        <w:rPr>
          <w:rStyle w:val="FootnoteReference"/>
        </w:rPr>
        <w:footnoteRef/>
      </w:r>
      <w:r>
        <w:t xml:space="preserve"> The project has received $505,000 in federal grant funds.</w:t>
      </w:r>
    </w:p>
  </w:footnote>
  <w:footnote w:id="15">
    <w:p w14:paraId="7D209D78" w14:textId="77777777" w:rsidR="00ED5CBE" w:rsidRDefault="00ED5CBE" w:rsidP="00D07862">
      <w:pPr>
        <w:pStyle w:val="FootnoteText"/>
        <w:jc w:val="both"/>
      </w:pPr>
      <w:r w:rsidRPr="009E0482">
        <w:rPr>
          <w:rStyle w:val="FootnoteReference"/>
          <w:rFonts w:ascii="Arial" w:hAnsi="Arial" w:cs="Arial"/>
        </w:rPr>
        <w:footnoteRef/>
      </w:r>
      <w:r w:rsidRPr="009E0482">
        <w:rPr>
          <w:rFonts w:ascii="Arial" w:hAnsi="Arial" w:cs="Arial"/>
        </w:rPr>
        <w:t xml:space="preserve"> </w:t>
      </w:r>
      <w:r w:rsidRPr="009E0482">
        <w:rPr>
          <w:rFonts w:ascii="Arial" w:hAnsi="Arial" w:cs="Arial"/>
          <w:szCs w:val="24"/>
        </w:rPr>
        <w:t>Because</w:t>
      </w:r>
      <w:r>
        <w:rPr>
          <w:rFonts w:ascii="Arial" w:hAnsi="Arial" w:cs="Arial"/>
          <w:szCs w:val="24"/>
        </w:rPr>
        <w:t xml:space="preserve"> Metro Connects is a countywide plan, Proposed Ordinance 2016-0404 is considered a mandatory referral to the RTC.  If the Council seeks to change the RTC-recommended version, the changes are subject to referral back to the RTC and if not approved by the RTC, the Council would have to approve the legislation with a 6-vote supermajority.</w:t>
      </w:r>
    </w:p>
  </w:footnote>
  <w:footnote w:id="16">
    <w:p w14:paraId="6745F7D5" w14:textId="77777777" w:rsidR="00ED5CBE" w:rsidRPr="006A13E0" w:rsidRDefault="00ED5CBE" w:rsidP="00D07862">
      <w:pPr>
        <w:pStyle w:val="FootnoteText"/>
        <w:rPr>
          <w:rFonts w:ascii="Arial" w:hAnsi="Arial" w:cs="Arial"/>
        </w:rPr>
      </w:pPr>
      <w:r w:rsidRPr="006A13E0">
        <w:rPr>
          <w:rStyle w:val="FootnoteReference"/>
          <w:rFonts w:ascii="Arial" w:hAnsi="Arial" w:cs="Arial"/>
        </w:rPr>
        <w:footnoteRef/>
      </w:r>
      <w:r w:rsidRPr="006A13E0">
        <w:rPr>
          <w:rFonts w:ascii="Arial" w:hAnsi="Arial" w:cs="Arial"/>
        </w:rPr>
        <w:t xml:space="preserve"> </w:t>
      </w:r>
      <w:r>
        <w:rPr>
          <w:rFonts w:ascii="Arial" w:hAnsi="Arial" w:cs="Arial"/>
        </w:rPr>
        <w:t>The Regional Transit Committee may add a 14</w:t>
      </w:r>
      <w:r w:rsidRPr="006A13E0">
        <w:rPr>
          <w:rFonts w:ascii="Arial" w:hAnsi="Arial" w:cs="Arial"/>
          <w:vertAlign w:val="superscript"/>
        </w:rPr>
        <w:t>th</w:t>
      </w:r>
      <w:r>
        <w:rPr>
          <w:rFonts w:ascii="Arial" w:hAnsi="Arial" w:cs="Arial"/>
        </w:rPr>
        <w:t xml:space="preserve"> RapidRide Line to the 2025 Network.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67C"/>
    <w:multiLevelType w:val="hybridMultilevel"/>
    <w:tmpl w:val="E2C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3E00"/>
    <w:multiLevelType w:val="hybridMultilevel"/>
    <w:tmpl w:val="99A2511A"/>
    <w:lvl w:ilvl="0" w:tplc="2E6440E8">
      <w:start w:val="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956CB"/>
    <w:multiLevelType w:val="hybridMultilevel"/>
    <w:tmpl w:val="E062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E7FA4"/>
    <w:multiLevelType w:val="hybridMultilevel"/>
    <w:tmpl w:val="2B24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B24DE3"/>
    <w:multiLevelType w:val="hybridMultilevel"/>
    <w:tmpl w:val="CEFAD2A0"/>
    <w:lvl w:ilvl="0" w:tplc="D34CA300">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7B7655"/>
    <w:multiLevelType w:val="hybridMultilevel"/>
    <w:tmpl w:val="E7D4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40AE"/>
    <w:multiLevelType w:val="hybridMultilevel"/>
    <w:tmpl w:val="164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B57E9"/>
    <w:multiLevelType w:val="hybridMultilevel"/>
    <w:tmpl w:val="AF9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413C1"/>
    <w:multiLevelType w:val="hybridMultilevel"/>
    <w:tmpl w:val="2DB0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46DFA"/>
    <w:multiLevelType w:val="hybridMultilevel"/>
    <w:tmpl w:val="D024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5A6092"/>
    <w:multiLevelType w:val="hybridMultilevel"/>
    <w:tmpl w:val="04D0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369"/>
    <w:multiLevelType w:val="hybridMultilevel"/>
    <w:tmpl w:val="374A8336"/>
    <w:lvl w:ilvl="0" w:tplc="86CEEC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67413B6"/>
    <w:multiLevelType w:val="hybridMultilevel"/>
    <w:tmpl w:val="E06A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3833D5"/>
    <w:multiLevelType w:val="hybridMultilevel"/>
    <w:tmpl w:val="A3046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D14B9"/>
    <w:multiLevelType w:val="hybridMultilevel"/>
    <w:tmpl w:val="4D843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8E197D"/>
    <w:multiLevelType w:val="hybridMultilevel"/>
    <w:tmpl w:val="F4B2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A1B6A"/>
    <w:multiLevelType w:val="hybridMultilevel"/>
    <w:tmpl w:val="9B080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303FD"/>
    <w:multiLevelType w:val="hybridMultilevel"/>
    <w:tmpl w:val="0718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5"/>
  </w:num>
  <w:num w:numId="4">
    <w:abstractNumId w:val="6"/>
  </w:num>
  <w:num w:numId="5">
    <w:abstractNumId w:val="1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7"/>
  </w:num>
  <w:num w:numId="11">
    <w:abstractNumId w:val="0"/>
  </w:num>
  <w:num w:numId="12">
    <w:abstractNumId w:val="8"/>
  </w:num>
  <w:num w:numId="13">
    <w:abstractNumId w:val="13"/>
  </w:num>
  <w:num w:numId="14">
    <w:abstractNumId w:val="15"/>
  </w:num>
  <w:num w:numId="15">
    <w:abstractNumId w:val="14"/>
  </w:num>
  <w:num w:numId="16">
    <w:abstractNumId w:val="3"/>
  </w:num>
  <w:num w:numId="17">
    <w:abstractNumId w:val="12"/>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8B"/>
    <w:rsid w:val="00001798"/>
    <w:rsid w:val="000122B1"/>
    <w:rsid w:val="00024F77"/>
    <w:rsid w:val="00064BC6"/>
    <w:rsid w:val="000A70D4"/>
    <w:rsid w:val="00107A61"/>
    <w:rsid w:val="00127093"/>
    <w:rsid w:val="00163ED0"/>
    <w:rsid w:val="00171481"/>
    <w:rsid w:val="00191481"/>
    <w:rsid w:val="001968E9"/>
    <w:rsid w:val="001D1B2F"/>
    <w:rsid w:val="001D257B"/>
    <w:rsid w:val="001E4BE5"/>
    <w:rsid w:val="001E664E"/>
    <w:rsid w:val="00206656"/>
    <w:rsid w:val="00214D3F"/>
    <w:rsid w:val="002151F0"/>
    <w:rsid w:val="002220A5"/>
    <w:rsid w:val="00245F8D"/>
    <w:rsid w:val="002474DB"/>
    <w:rsid w:val="00251087"/>
    <w:rsid w:val="00265EB8"/>
    <w:rsid w:val="002709AD"/>
    <w:rsid w:val="002961DE"/>
    <w:rsid w:val="002B2EE2"/>
    <w:rsid w:val="002C5650"/>
    <w:rsid w:val="002E6F75"/>
    <w:rsid w:val="002F2232"/>
    <w:rsid w:val="00317027"/>
    <w:rsid w:val="00324FBA"/>
    <w:rsid w:val="00332952"/>
    <w:rsid w:val="00334040"/>
    <w:rsid w:val="00337696"/>
    <w:rsid w:val="0034390F"/>
    <w:rsid w:val="003605CB"/>
    <w:rsid w:val="003736F1"/>
    <w:rsid w:val="003B3965"/>
    <w:rsid w:val="003E10A3"/>
    <w:rsid w:val="003F55C1"/>
    <w:rsid w:val="004127C4"/>
    <w:rsid w:val="00430228"/>
    <w:rsid w:val="00442375"/>
    <w:rsid w:val="004567F8"/>
    <w:rsid w:val="00460780"/>
    <w:rsid w:val="00462390"/>
    <w:rsid w:val="00463255"/>
    <w:rsid w:val="004A1BC8"/>
    <w:rsid w:val="004D51E2"/>
    <w:rsid w:val="004F5C82"/>
    <w:rsid w:val="005123F9"/>
    <w:rsid w:val="00512E87"/>
    <w:rsid w:val="00522F50"/>
    <w:rsid w:val="005461EA"/>
    <w:rsid w:val="00570083"/>
    <w:rsid w:val="0057078D"/>
    <w:rsid w:val="00591F9F"/>
    <w:rsid w:val="00592D86"/>
    <w:rsid w:val="00596EAF"/>
    <w:rsid w:val="005A71AA"/>
    <w:rsid w:val="005B5544"/>
    <w:rsid w:val="005C2E8B"/>
    <w:rsid w:val="005C5EB8"/>
    <w:rsid w:val="005D71F2"/>
    <w:rsid w:val="00605856"/>
    <w:rsid w:val="006528FE"/>
    <w:rsid w:val="006561F5"/>
    <w:rsid w:val="0065730B"/>
    <w:rsid w:val="00670CF0"/>
    <w:rsid w:val="006800E0"/>
    <w:rsid w:val="00682C4E"/>
    <w:rsid w:val="00683B29"/>
    <w:rsid w:val="006B093E"/>
    <w:rsid w:val="006E0395"/>
    <w:rsid w:val="006E6247"/>
    <w:rsid w:val="0070320C"/>
    <w:rsid w:val="00732E85"/>
    <w:rsid w:val="007374E0"/>
    <w:rsid w:val="00750248"/>
    <w:rsid w:val="00751FEE"/>
    <w:rsid w:val="00764802"/>
    <w:rsid w:val="007651CF"/>
    <w:rsid w:val="00772D9C"/>
    <w:rsid w:val="00782A08"/>
    <w:rsid w:val="007D3C7A"/>
    <w:rsid w:val="007D4091"/>
    <w:rsid w:val="007F65A8"/>
    <w:rsid w:val="008025C1"/>
    <w:rsid w:val="00806995"/>
    <w:rsid w:val="0081077C"/>
    <w:rsid w:val="00811F15"/>
    <w:rsid w:val="008122A2"/>
    <w:rsid w:val="008200D1"/>
    <w:rsid w:val="00827355"/>
    <w:rsid w:val="008473DE"/>
    <w:rsid w:val="00852B9A"/>
    <w:rsid w:val="00856A2F"/>
    <w:rsid w:val="00861056"/>
    <w:rsid w:val="008924DF"/>
    <w:rsid w:val="008A31A8"/>
    <w:rsid w:val="008B0335"/>
    <w:rsid w:val="008B0425"/>
    <w:rsid w:val="008B07CF"/>
    <w:rsid w:val="008B6FB2"/>
    <w:rsid w:val="008C2690"/>
    <w:rsid w:val="008C4C16"/>
    <w:rsid w:val="008D27F0"/>
    <w:rsid w:val="008E0A42"/>
    <w:rsid w:val="008E4193"/>
    <w:rsid w:val="00903A41"/>
    <w:rsid w:val="009302BA"/>
    <w:rsid w:val="00956B11"/>
    <w:rsid w:val="0097118B"/>
    <w:rsid w:val="009778EE"/>
    <w:rsid w:val="00987590"/>
    <w:rsid w:val="00994E7A"/>
    <w:rsid w:val="009A4744"/>
    <w:rsid w:val="009B713B"/>
    <w:rsid w:val="009B7316"/>
    <w:rsid w:val="009C6321"/>
    <w:rsid w:val="009D6CDF"/>
    <w:rsid w:val="009F2BD2"/>
    <w:rsid w:val="009F3F40"/>
    <w:rsid w:val="00A00F71"/>
    <w:rsid w:val="00A11B17"/>
    <w:rsid w:val="00A143A6"/>
    <w:rsid w:val="00A23625"/>
    <w:rsid w:val="00A23A21"/>
    <w:rsid w:val="00A35EE0"/>
    <w:rsid w:val="00A431D9"/>
    <w:rsid w:val="00A47710"/>
    <w:rsid w:val="00A51C6F"/>
    <w:rsid w:val="00A716F6"/>
    <w:rsid w:val="00A7328F"/>
    <w:rsid w:val="00A81266"/>
    <w:rsid w:val="00A859B9"/>
    <w:rsid w:val="00A873F9"/>
    <w:rsid w:val="00AA5C4C"/>
    <w:rsid w:val="00AB7336"/>
    <w:rsid w:val="00AC5900"/>
    <w:rsid w:val="00B06EDB"/>
    <w:rsid w:val="00B106F2"/>
    <w:rsid w:val="00B2375E"/>
    <w:rsid w:val="00B72074"/>
    <w:rsid w:val="00B85242"/>
    <w:rsid w:val="00B93735"/>
    <w:rsid w:val="00BA4229"/>
    <w:rsid w:val="00BA4B37"/>
    <w:rsid w:val="00BA6CFA"/>
    <w:rsid w:val="00BD692C"/>
    <w:rsid w:val="00C22D58"/>
    <w:rsid w:val="00C411DD"/>
    <w:rsid w:val="00C511FB"/>
    <w:rsid w:val="00C57686"/>
    <w:rsid w:val="00C70B00"/>
    <w:rsid w:val="00C83C4E"/>
    <w:rsid w:val="00C85D2B"/>
    <w:rsid w:val="00CA1FD2"/>
    <w:rsid w:val="00CE14F4"/>
    <w:rsid w:val="00D02797"/>
    <w:rsid w:val="00D03E51"/>
    <w:rsid w:val="00D05D13"/>
    <w:rsid w:val="00D07862"/>
    <w:rsid w:val="00D17DAC"/>
    <w:rsid w:val="00D20A09"/>
    <w:rsid w:val="00D3109C"/>
    <w:rsid w:val="00D4674A"/>
    <w:rsid w:val="00DB6B9E"/>
    <w:rsid w:val="00DC2254"/>
    <w:rsid w:val="00DD55F8"/>
    <w:rsid w:val="00DF1A49"/>
    <w:rsid w:val="00E01810"/>
    <w:rsid w:val="00E0577B"/>
    <w:rsid w:val="00E357AC"/>
    <w:rsid w:val="00E36C7C"/>
    <w:rsid w:val="00E4264D"/>
    <w:rsid w:val="00E6217B"/>
    <w:rsid w:val="00E642CF"/>
    <w:rsid w:val="00E822AB"/>
    <w:rsid w:val="00ED5CBE"/>
    <w:rsid w:val="00EF7AB7"/>
    <w:rsid w:val="00F11A6A"/>
    <w:rsid w:val="00F221BB"/>
    <w:rsid w:val="00F35F5C"/>
    <w:rsid w:val="00F5090E"/>
    <w:rsid w:val="00F53762"/>
    <w:rsid w:val="00F86DD3"/>
    <w:rsid w:val="00F94701"/>
    <w:rsid w:val="00FD572A"/>
    <w:rsid w:val="00FF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D110"/>
  <w15:docId w15:val="{5ADE9C08-3525-4DEE-80AE-B980547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link w:val="CGTimes11Char"/>
    <w:rsid w:val="005C2E8B"/>
    <w:rPr>
      <w:rFonts w:ascii="CG Times" w:hAnsi="CG Times"/>
      <w:sz w:val="22"/>
    </w:rPr>
  </w:style>
  <w:style w:type="paragraph" w:styleId="Footer">
    <w:name w:val="footer"/>
    <w:basedOn w:val="Normal"/>
    <w:link w:val="FooterChar"/>
    <w:uiPriority w:val="99"/>
    <w:rsid w:val="005C2E8B"/>
    <w:pPr>
      <w:tabs>
        <w:tab w:val="center" w:pos="4320"/>
        <w:tab w:val="right" w:pos="8640"/>
      </w:tabs>
    </w:pPr>
  </w:style>
  <w:style w:type="character" w:customStyle="1" w:styleId="FooterChar">
    <w:name w:val="Footer Char"/>
    <w:basedOn w:val="DefaultParagraphFont"/>
    <w:link w:val="Footer"/>
    <w:uiPriority w:val="99"/>
    <w:rsid w:val="005C2E8B"/>
    <w:rPr>
      <w:rFonts w:ascii="Times New Roman" w:eastAsia="Times New Roman" w:hAnsi="Times New Roman" w:cs="Times New Roman"/>
      <w:sz w:val="24"/>
      <w:szCs w:val="20"/>
    </w:rPr>
  </w:style>
  <w:style w:type="character" w:styleId="PageNumber">
    <w:name w:val="page number"/>
    <w:basedOn w:val="DefaultParagraphFont"/>
    <w:rsid w:val="005C2E8B"/>
  </w:style>
  <w:style w:type="character" w:customStyle="1" w:styleId="CGTimes11Char">
    <w:name w:val="CG Times 11 Char"/>
    <w:link w:val="CGTimes11"/>
    <w:rsid w:val="005C2E8B"/>
    <w:rPr>
      <w:rFonts w:ascii="CG Times" w:eastAsia="Times New Roman" w:hAnsi="CG Times" w:cs="Times New Roman"/>
      <w:szCs w:val="20"/>
    </w:rPr>
  </w:style>
  <w:style w:type="character" w:styleId="CommentReference">
    <w:name w:val="annotation reference"/>
    <w:basedOn w:val="DefaultParagraphFont"/>
    <w:uiPriority w:val="99"/>
    <w:semiHidden/>
    <w:unhideWhenUsed/>
    <w:rsid w:val="00430228"/>
    <w:rPr>
      <w:sz w:val="16"/>
      <w:szCs w:val="16"/>
    </w:rPr>
  </w:style>
  <w:style w:type="paragraph" w:styleId="CommentText">
    <w:name w:val="annotation text"/>
    <w:basedOn w:val="Normal"/>
    <w:link w:val="CommentTextChar"/>
    <w:uiPriority w:val="99"/>
    <w:semiHidden/>
    <w:unhideWhenUsed/>
    <w:rsid w:val="00430228"/>
    <w:rPr>
      <w:sz w:val="20"/>
    </w:rPr>
  </w:style>
  <w:style w:type="character" w:customStyle="1" w:styleId="CommentTextChar">
    <w:name w:val="Comment Text Char"/>
    <w:basedOn w:val="DefaultParagraphFont"/>
    <w:link w:val="CommentText"/>
    <w:uiPriority w:val="99"/>
    <w:semiHidden/>
    <w:rsid w:val="004302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0228"/>
    <w:rPr>
      <w:b/>
      <w:bCs/>
    </w:rPr>
  </w:style>
  <w:style w:type="character" w:customStyle="1" w:styleId="CommentSubjectChar">
    <w:name w:val="Comment Subject Char"/>
    <w:basedOn w:val="CommentTextChar"/>
    <w:link w:val="CommentSubject"/>
    <w:uiPriority w:val="99"/>
    <w:semiHidden/>
    <w:rsid w:val="004302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0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228"/>
    <w:rPr>
      <w:rFonts w:ascii="Segoe UI" w:eastAsia="Times New Roman" w:hAnsi="Segoe UI" w:cs="Segoe UI"/>
      <w:sz w:val="18"/>
      <w:szCs w:val="18"/>
    </w:rPr>
  </w:style>
  <w:style w:type="table" w:styleId="TableGrid">
    <w:name w:val="Table Grid"/>
    <w:basedOn w:val="TableNormal"/>
    <w:uiPriority w:val="59"/>
    <w:rsid w:val="00D078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862"/>
    <w:pPr>
      <w:ind w:left="720"/>
      <w:contextualSpacing/>
    </w:pPr>
  </w:style>
  <w:style w:type="paragraph" w:styleId="FootnoteText">
    <w:name w:val="footnote text"/>
    <w:basedOn w:val="Normal"/>
    <w:link w:val="FootnoteTextChar"/>
    <w:uiPriority w:val="99"/>
    <w:semiHidden/>
    <w:unhideWhenUsed/>
    <w:rsid w:val="00D07862"/>
    <w:rPr>
      <w:sz w:val="20"/>
    </w:rPr>
  </w:style>
  <w:style w:type="character" w:customStyle="1" w:styleId="FootnoteTextChar">
    <w:name w:val="Footnote Text Char"/>
    <w:basedOn w:val="DefaultParagraphFont"/>
    <w:link w:val="FootnoteText"/>
    <w:uiPriority w:val="99"/>
    <w:semiHidden/>
    <w:rsid w:val="00D078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7862"/>
    <w:rPr>
      <w:vertAlign w:val="superscript"/>
    </w:rPr>
  </w:style>
  <w:style w:type="paragraph" w:styleId="Header">
    <w:name w:val="header"/>
    <w:basedOn w:val="Normal"/>
    <w:link w:val="HeaderChar"/>
    <w:uiPriority w:val="99"/>
    <w:unhideWhenUsed/>
    <w:rsid w:val="008122A2"/>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8122A2"/>
    <w:rPr>
      <w:rFonts w:eastAsiaTheme="minorEastAsia"/>
    </w:rPr>
  </w:style>
  <w:style w:type="table" w:styleId="MediumGrid2-Accent1">
    <w:name w:val="Medium Grid 2 Accent 1"/>
    <w:basedOn w:val="TableNormal"/>
    <w:uiPriority w:val="68"/>
    <w:rsid w:val="008122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eGrid1">
    <w:name w:val="Table Grid1"/>
    <w:basedOn w:val="TableNormal"/>
    <w:next w:val="TableGrid"/>
    <w:uiPriority w:val="59"/>
    <w:rsid w:val="0075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BCFormatting">
    <w:name w:val="CR_BC_Formatting"/>
    <w:basedOn w:val="DefaultParagraphFont"/>
    <w:uiPriority w:val="1"/>
    <w:rsid w:val="00856A2F"/>
    <w:rPr>
      <w:rFonts w:ascii="Times New Roman" w:hAnsi="Times New Roman"/>
      <w:sz w:val="18"/>
    </w:rPr>
  </w:style>
  <w:style w:type="paragraph" w:styleId="PlainText">
    <w:name w:val="Plain Text"/>
    <w:basedOn w:val="Normal"/>
    <w:link w:val="PlainTextChar"/>
    <w:uiPriority w:val="99"/>
    <w:unhideWhenUsed/>
    <w:rsid w:val="00856A2F"/>
    <w:rPr>
      <w:rFonts w:ascii="Arial Narrow" w:hAnsi="Arial Narrow"/>
      <w:sz w:val="22"/>
      <w:szCs w:val="21"/>
    </w:rPr>
  </w:style>
  <w:style w:type="character" w:customStyle="1" w:styleId="PlainTextChar">
    <w:name w:val="Plain Text Char"/>
    <w:basedOn w:val="DefaultParagraphFont"/>
    <w:link w:val="PlainText"/>
    <w:uiPriority w:val="99"/>
    <w:rsid w:val="00856A2F"/>
    <w:rPr>
      <w:rFonts w:ascii="Arial Narrow" w:eastAsia="Times New Roman" w:hAnsi="Arial Narrow" w:cs="Times New Roman"/>
      <w:szCs w:val="21"/>
    </w:rPr>
  </w:style>
  <w:style w:type="paragraph" w:styleId="NormalWeb">
    <w:name w:val="Normal (Web)"/>
    <w:basedOn w:val="Normal"/>
    <w:uiPriority w:val="99"/>
    <w:unhideWhenUsed/>
    <w:rsid w:val="00856A2F"/>
    <w:pPr>
      <w:spacing w:before="100" w:beforeAutospacing="1" w:after="100" w:afterAutospacing="1"/>
    </w:pPr>
    <w:rPr>
      <w:szCs w:val="24"/>
    </w:rPr>
  </w:style>
  <w:style w:type="paragraph" w:customStyle="1" w:styleId="body">
    <w:name w:val="body"/>
    <w:basedOn w:val="Normal"/>
    <w:rsid w:val="00A873F9"/>
    <w:pPr>
      <w:spacing w:after="240"/>
    </w:pPr>
    <w:rPr>
      <w:rFonts w:ascii="Calibri" w:eastAsiaTheme="minorHAnsi" w:hAnsi="Calibri" w:cs="Calibri"/>
      <w:szCs w:val="24"/>
    </w:rPr>
  </w:style>
  <w:style w:type="paragraph" w:customStyle="1" w:styleId="Pa20">
    <w:name w:val="Pa20"/>
    <w:basedOn w:val="Normal"/>
    <w:next w:val="Normal"/>
    <w:uiPriority w:val="99"/>
    <w:rsid w:val="00782A08"/>
    <w:pPr>
      <w:autoSpaceDE w:val="0"/>
      <w:autoSpaceDN w:val="0"/>
      <w:adjustRightInd w:val="0"/>
      <w:spacing w:line="241" w:lineRule="atLeast"/>
    </w:pPr>
    <w:rPr>
      <w:rFonts w:ascii="ZIHTX S+ Humanist 777 BT" w:eastAsiaTheme="minorHAnsi" w:hAnsi="ZIHTX S+ Humanist 777 B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031">
      <w:bodyDiv w:val="1"/>
      <w:marLeft w:val="0"/>
      <w:marRight w:val="0"/>
      <w:marTop w:val="0"/>
      <w:marBottom w:val="0"/>
      <w:divBdr>
        <w:top w:val="none" w:sz="0" w:space="0" w:color="auto"/>
        <w:left w:val="none" w:sz="0" w:space="0" w:color="auto"/>
        <w:bottom w:val="none" w:sz="0" w:space="0" w:color="auto"/>
        <w:right w:val="none" w:sz="0" w:space="0" w:color="auto"/>
      </w:divBdr>
    </w:div>
    <w:div w:id="143358872">
      <w:bodyDiv w:val="1"/>
      <w:marLeft w:val="0"/>
      <w:marRight w:val="0"/>
      <w:marTop w:val="0"/>
      <w:marBottom w:val="0"/>
      <w:divBdr>
        <w:top w:val="none" w:sz="0" w:space="0" w:color="auto"/>
        <w:left w:val="none" w:sz="0" w:space="0" w:color="auto"/>
        <w:bottom w:val="none" w:sz="0" w:space="0" w:color="auto"/>
        <w:right w:val="none" w:sz="0" w:space="0" w:color="auto"/>
      </w:divBdr>
    </w:div>
    <w:div w:id="241648866">
      <w:bodyDiv w:val="1"/>
      <w:marLeft w:val="0"/>
      <w:marRight w:val="0"/>
      <w:marTop w:val="0"/>
      <w:marBottom w:val="0"/>
      <w:divBdr>
        <w:top w:val="none" w:sz="0" w:space="0" w:color="auto"/>
        <w:left w:val="none" w:sz="0" w:space="0" w:color="auto"/>
        <w:bottom w:val="none" w:sz="0" w:space="0" w:color="auto"/>
        <w:right w:val="none" w:sz="0" w:space="0" w:color="auto"/>
      </w:divBdr>
    </w:div>
    <w:div w:id="343440264">
      <w:bodyDiv w:val="1"/>
      <w:marLeft w:val="0"/>
      <w:marRight w:val="0"/>
      <w:marTop w:val="0"/>
      <w:marBottom w:val="0"/>
      <w:divBdr>
        <w:top w:val="none" w:sz="0" w:space="0" w:color="auto"/>
        <w:left w:val="none" w:sz="0" w:space="0" w:color="auto"/>
        <w:bottom w:val="none" w:sz="0" w:space="0" w:color="auto"/>
        <w:right w:val="none" w:sz="0" w:space="0" w:color="auto"/>
      </w:divBdr>
    </w:div>
    <w:div w:id="399795363">
      <w:bodyDiv w:val="1"/>
      <w:marLeft w:val="0"/>
      <w:marRight w:val="0"/>
      <w:marTop w:val="0"/>
      <w:marBottom w:val="0"/>
      <w:divBdr>
        <w:top w:val="none" w:sz="0" w:space="0" w:color="auto"/>
        <w:left w:val="none" w:sz="0" w:space="0" w:color="auto"/>
        <w:bottom w:val="none" w:sz="0" w:space="0" w:color="auto"/>
        <w:right w:val="none" w:sz="0" w:space="0" w:color="auto"/>
      </w:divBdr>
    </w:div>
    <w:div w:id="507720626">
      <w:bodyDiv w:val="1"/>
      <w:marLeft w:val="0"/>
      <w:marRight w:val="0"/>
      <w:marTop w:val="0"/>
      <w:marBottom w:val="0"/>
      <w:divBdr>
        <w:top w:val="none" w:sz="0" w:space="0" w:color="auto"/>
        <w:left w:val="none" w:sz="0" w:space="0" w:color="auto"/>
        <w:bottom w:val="none" w:sz="0" w:space="0" w:color="auto"/>
        <w:right w:val="none" w:sz="0" w:space="0" w:color="auto"/>
      </w:divBdr>
    </w:div>
    <w:div w:id="616332652">
      <w:bodyDiv w:val="1"/>
      <w:marLeft w:val="0"/>
      <w:marRight w:val="0"/>
      <w:marTop w:val="0"/>
      <w:marBottom w:val="0"/>
      <w:divBdr>
        <w:top w:val="none" w:sz="0" w:space="0" w:color="auto"/>
        <w:left w:val="none" w:sz="0" w:space="0" w:color="auto"/>
        <w:bottom w:val="none" w:sz="0" w:space="0" w:color="auto"/>
        <w:right w:val="none" w:sz="0" w:space="0" w:color="auto"/>
      </w:divBdr>
    </w:div>
    <w:div w:id="728456745">
      <w:bodyDiv w:val="1"/>
      <w:marLeft w:val="0"/>
      <w:marRight w:val="0"/>
      <w:marTop w:val="0"/>
      <w:marBottom w:val="0"/>
      <w:divBdr>
        <w:top w:val="none" w:sz="0" w:space="0" w:color="auto"/>
        <w:left w:val="none" w:sz="0" w:space="0" w:color="auto"/>
        <w:bottom w:val="none" w:sz="0" w:space="0" w:color="auto"/>
        <w:right w:val="none" w:sz="0" w:space="0" w:color="auto"/>
      </w:divBdr>
    </w:div>
    <w:div w:id="787700979">
      <w:bodyDiv w:val="1"/>
      <w:marLeft w:val="0"/>
      <w:marRight w:val="0"/>
      <w:marTop w:val="0"/>
      <w:marBottom w:val="0"/>
      <w:divBdr>
        <w:top w:val="none" w:sz="0" w:space="0" w:color="auto"/>
        <w:left w:val="none" w:sz="0" w:space="0" w:color="auto"/>
        <w:bottom w:val="none" w:sz="0" w:space="0" w:color="auto"/>
        <w:right w:val="none" w:sz="0" w:space="0" w:color="auto"/>
      </w:divBdr>
    </w:div>
    <w:div w:id="833372034">
      <w:bodyDiv w:val="1"/>
      <w:marLeft w:val="0"/>
      <w:marRight w:val="0"/>
      <w:marTop w:val="0"/>
      <w:marBottom w:val="0"/>
      <w:divBdr>
        <w:top w:val="none" w:sz="0" w:space="0" w:color="auto"/>
        <w:left w:val="none" w:sz="0" w:space="0" w:color="auto"/>
        <w:bottom w:val="none" w:sz="0" w:space="0" w:color="auto"/>
        <w:right w:val="none" w:sz="0" w:space="0" w:color="auto"/>
      </w:divBdr>
    </w:div>
    <w:div w:id="834994414">
      <w:bodyDiv w:val="1"/>
      <w:marLeft w:val="0"/>
      <w:marRight w:val="0"/>
      <w:marTop w:val="0"/>
      <w:marBottom w:val="0"/>
      <w:divBdr>
        <w:top w:val="none" w:sz="0" w:space="0" w:color="auto"/>
        <w:left w:val="none" w:sz="0" w:space="0" w:color="auto"/>
        <w:bottom w:val="none" w:sz="0" w:space="0" w:color="auto"/>
        <w:right w:val="none" w:sz="0" w:space="0" w:color="auto"/>
      </w:divBdr>
    </w:div>
    <w:div w:id="964309424">
      <w:bodyDiv w:val="1"/>
      <w:marLeft w:val="0"/>
      <w:marRight w:val="0"/>
      <w:marTop w:val="0"/>
      <w:marBottom w:val="0"/>
      <w:divBdr>
        <w:top w:val="none" w:sz="0" w:space="0" w:color="auto"/>
        <w:left w:val="none" w:sz="0" w:space="0" w:color="auto"/>
        <w:bottom w:val="none" w:sz="0" w:space="0" w:color="auto"/>
        <w:right w:val="none" w:sz="0" w:space="0" w:color="auto"/>
      </w:divBdr>
    </w:div>
    <w:div w:id="980571957">
      <w:bodyDiv w:val="1"/>
      <w:marLeft w:val="0"/>
      <w:marRight w:val="0"/>
      <w:marTop w:val="0"/>
      <w:marBottom w:val="0"/>
      <w:divBdr>
        <w:top w:val="none" w:sz="0" w:space="0" w:color="auto"/>
        <w:left w:val="none" w:sz="0" w:space="0" w:color="auto"/>
        <w:bottom w:val="none" w:sz="0" w:space="0" w:color="auto"/>
        <w:right w:val="none" w:sz="0" w:space="0" w:color="auto"/>
      </w:divBdr>
    </w:div>
    <w:div w:id="1318609760">
      <w:bodyDiv w:val="1"/>
      <w:marLeft w:val="0"/>
      <w:marRight w:val="0"/>
      <w:marTop w:val="0"/>
      <w:marBottom w:val="0"/>
      <w:divBdr>
        <w:top w:val="none" w:sz="0" w:space="0" w:color="auto"/>
        <w:left w:val="none" w:sz="0" w:space="0" w:color="auto"/>
        <w:bottom w:val="none" w:sz="0" w:space="0" w:color="auto"/>
        <w:right w:val="none" w:sz="0" w:space="0" w:color="auto"/>
      </w:divBdr>
    </w:div>
    <w:div w:id="1323699218">
      <w:bodyDiv w:val="1"/>
      <w:marLeft w:val="0"/>
      <w:marRight w:val="0"/>
      <w:marTop w:val="0"/>
      <w:marBottom w:val="0"/>
      <w:divBdr>
        <w:top w:val="none" w:sz="0" w:space="0" w:color="auto"/>
        <w:left w:val="none" w:sz="0" w:space="0" w:color="auto"/>
        <w:bottom w:val="none" w:sz="0" w:space="0" w:color="auto"/>
        <w:right w:val="none" w:sz="0" w:space="0" w:color="auto"/>
      </w:divBdr>
    </w:div>
    <w:div w:id="1351563651">
      <w:bodyDiv w:val="1"/>
      <w:marLeft w:val="0"/>
      <w:marRight w:val="0"/>
      <w:marTop w:val="0"/>
      <w:marBottom w:val="0"/>
      <w:divBdr>
        <w:top w:val="none" w:sz="0" w:space="0" w:color="auto"/>
        <w:left w:val="none" w:sz="0" w:space="0" w:color="auto"/>
        <w:bottom w:val="none" w:sz="0" w:space="0" w:color="auto"/>
        <w:right w:val="none" w:sz="0" w:space="0" w:color="auto"/>
      </w:divBdr>
    </w:div>
    <w:div w:id="1422917899">
      <w:bodyDiv w:val="1"/>
      <w:marLeft w:val="0"/>
      <w:marRight w:val="0"/>
      <w:marTop w:val="0"/>
      <w:marBottom w:val="0"/>
      <w:divBdr>
        <w:top w:val="none" w:sz="0" w:space="0" w:color="auto"/>
        <w:left w:val="none" w:sz="0" w:space="0" w:color="auto"/>
        <w:bottom w:val="none" w:sz="0" w:space="0" w:color="auto"/>
        <w:right w:val="none" w:sz="0" w:space="0" w:color="auto"/>
      </w:divBdr>
    </w:div>
    <w:div w:id="1624532466">
      <w:bodyDiv w:val="1"/>
      <w:marLeft w:val="0"/>
      <w:marRight w:val="0"/>
      <w:marTop w:val="0"/>
      <w:marBottom w:val="0"/>
      <w:divBdr>
        <w:top w:val="none" w:sz="0" w:space="0" w:color="auto"/>
        <w:left w:val="none" w:sz="0" w:space="0" w:color="auto"/>
        <w:bottom w:val="none" w:sz="0" w:space="0" w:color="auto"/>
        <w:right w:val="none" w:sz="0" w:space="0" w:color="auto"/>
      </w:divBdr>
    </w:div>
    <w:div w:id="1776827893">
      <w:bodyDiv w:val="1"/>
      <w:marLeft w:val="0"/>
      <w:marRight w:val="0"/>
      <w:marTop w:val="0"/>
      <w:marBottom w:val="0"/>
      <w:divBdr>
        <w:top w:val="none" w:sz="0" w:space="0" w:color="auto"/>
        <w:left w:val="none" w:sz="0" w:space="0" w:color="auto"/>
        <w:bottom w:val="none" w:sz="0" w:space="0" w:color="auto"/>
        <w:right w:val="none" w:sz="0" w:space="0" w:color="auto"/>
      </w:divBdr>
    </w:div>
    <w:div w:id="2026322138">
      <w:bodyDiv w:val="1"/>
      <w:marLeft w:val="0"/>
      <w:marRight w:val="0"/>
      <w:marTop w:val="0"/>
      <w:marBottom w:val="0"/>
      <w:divBdr>
        <w:top w:val="none" w:sz="0" w:space="0" w:color="auto"/>
        <w:left w:val="none" w:sz="0" w:space="0" w:color="auto"/>
        <w:bottom w:val="none" w:sz="0" w:space="0" w:color="auto"/>
        <w:right w:val="none" w:sz="0" w:space="0" w:color="auto"/>
      </w:divBdr>
    </w:div>
    <w:div w:id="21057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11C30E15DE04C86AA78F30FC3A205" ma:contentTypeVersion="2" ma:contentTypeDescription="Create a new document." ma:contentTypeScope="" ma:versionID="d2612f1344158f3bd8a370b086182384">
  <xsd:schema xmlns:xsd="http://www.w3.org/2001/XMLSchema" xmlns:xs="http://www.w3.org/2001/XMLSchema" xmlns:p="http://schemas.microsoft.com/office/2006/metadata/properties" xmlns:ns2="cd5be78d-db01-4f21-88c1-96726288dbbd" targetNamespace="http://schemas.microsoft.com/office/2006/metadata/properties" ma:root="true" ma:fieldsID="ae2f5106e725322f6f59fba835485a7a" ns2:_="">
    <xsd:import namespace="cd5be78d-db01-4f21-88c1-96726288dbb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be78d-db01-4f21-88c1-96726288d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6EE8-6018-41D3-96CA-E6648CEA0364}">
  <ds:schemaRefs>
    <ds:schemaRef ds:uri="http://schemas.microsoft.com/sharepoint/v3/contenttype/forms"/>
  </ds:schemaRefs>
</ds:datastoreItem>
</file>

<file path=customXml/itemProps2.xml><?xml version="1.0" encoding="utf-8"?>
<ds:datastoreItem xmlns:ds="http://schemas.openxmlformats.org/officeDocument/2006/customXml" ds:itemID="{9DB0BD2B-3D79-4932-AB58-74F2359ED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be78d-db01-4f21-88c1-96726288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74B77-83BF-40E0-BBBF-36D2042E4DD8}">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cd5be78d-db01-4f21-88c1-96726288dbbd"/>
  </ds:schemaRefs>
</ds:datastoreItem>
</file>

<file path=customXml/itemProps4.xml><?xml version="1.0" encoding="utf-8"?>
<ds:datastoreItem xmlns:ds="http://schemas.openxmlformats.org/officeDocument/2006/customXml" ds:itemID="{ADA8A375-7EB8-4F8B-8476-070DFE0A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28</Pages>
  <Words>9462</Words>
  <Characters>53934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Polly</dc:creator>
  <cp:lastModifiedBy>Soohoo, Wendy</cp:lastModifiedBy>
  <cp:revision>52</cp:revision>
  <cp:lastPrinted>2016-10-29T00:05:00Z</cp:lastPrinted>
  <dcterms:created xsi:type="dcterms:W3CDTF">2016-10-26T17:52:00Z</dcterms:created>
  <dcterms:modified xsi:type="dcterms:W3CDTF">2016-10-31T15:10:00Z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0x01010064311C30E15DE04C86AA78F30FC3A205</vt:lpwstr>
  </property>
</Properties>
</file>