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C64D" w14:textId="77777777" w:rsidR="00D67397" w:rsidRPr="00A30784" w:rsidRDefault="00D67397" w:rsidP="00D67397">
      <w:pPr>
        <w:pStyle w:val="Heading2"/>
        <w:rPr>
          <w:rFonts w:ascii="Arial" w:hAnsi="Arial" w:cs="Arial"/>
          <w:b w:val="0"/>
          <w:sz w:val="24"/>
          <w:szCs w:val="24"/>
          <w:u w:val="none"/>
        </w:rPr>
      </w:pPr>
    </w:p>
    <w:p w14:paraId="77D65A80" w14:textId="77777777" w:rsidR="00D67397" w:rsidRPr="00A30784" w:rsidRDefault="00D67397" w:rsidP="00D67397">
      <w:pPr>
        <w:pStyle w:val="Heading2"/>
        <w:rPr>
          <w:rFonts w:ascii="Arial" w:hAnsi="Arial" w:cs="Arial"/>
          <w:sz w:val="24"/>
          <w:szCs w:val="24"/>
        </w:rPr>
      </w:pPr>
      <w:r w:rsidRPr="00A30784">
        <w:rPr>
          <w:rFonts w:ascii="Arial" w:hAnsi="Arial" w:cs="Arial"/>
          <w:sz w:val="24"/>
          <w:szCs w:val="24"/>
        </w:rPr>
        <w:t>STAFF REPORT</w:t>
      </w:r>
    </w:p>
    <w:p w14:paraId="755ADB3B" w14:textId="77777777" w:rsidR="00D67397" w:rsidRPr="00A30784" w:rsidRDefault="00D67397" w:rsidP="00D67397">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D67397" w:rsidRPr="00A30784" w14:paraId="193F166B" w14:textId="77777777" w:rsidTr="007B595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99954A7"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A516C00" w14:textId="08874D3F" w:rsidR="00D67397" w:rsidRPr="00A30784" w:rsidRDefault="00F31095" w:rsidP="007B5955">
            <w:pPr>
              <w:spacing w:before="40" w:after="40"/>
              <w:rPr>
                <w:rFonts w:ascii="Arial" w:hAnsi="Arial" w:cs="Arial"/>
                <w:szCs w:val="24"/>
              </w:rPr>
            </w:pPr>
            <w:r>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14:paraId="30A913F8"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16FCE02" w14:textId="77777777" w:rsidR="00D67397" w:rsidRPr="00A30784" w:rsidRDefault="00D67397" w:rsidP="007B5955">
            <w:pPr>
              <w:spacing w:before="40" w:after="40"/>
              <w:rPr>
                <w:rFonts w:ascii="Arial" w:hAnsi="Arial" w:cs="Arial"/>
                <w:szCs w:val="24"/>
              </w:rPr>
            </w:pPr>
            <w:r w:rsidRPr="00A30784">
              <w:rPr>
                <w:rFonts w:ascii="Arial" w:hAnsi="Arial" w:cs="Arial"/>
                <w:szCs w:val="24"/>
              </w:rPr>
              <w:t>Christine Jensen</w:t>
            </w:r>
          </w:p>
        </w:tc>
      </w:tr>
      <w:tr w:rsidR="00D67397" w:rsidRPr="00A30784" w14:paraId="0B846DF8" w14:textId="77777777" w:rsidTr="007B595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4BCBBB"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Proposed No.:</w:t>
            </w:r>
          </w:p>
        </w:tc>
        <w:tc>
          <w:tcPr>
            <w:tcW w:w="2430" w:type="dxa"/>
            <w:tcBorders>
              <w:top w:val="single" w:sz="4" w:space="0" w:color="auto"/>
              <w:left w:val="single" w:sz="4" w:space="0" w:color="auto"/>
              <w:bottom w:val="single" w:sz="4" w:space="0" w:color="auto"/>
              <w:right w:val="single" w:sz="4" w:space="0" w:color="auto"/>
            </w:tcBorders>
            <w:vAlign w:val="center"/>
          </w:tcPr>
          <w:p w14:paraId="0AD39C01" w14:textId="14B3382C" w:rsidR="00DA29C2" w:rsidRPr="00A30784" w:rsidRDefault="00D67397" w:rsidP="007B5955">
            <w:pPr>
              <w:spacing w:before="40" w:after="40"/>
              <w:rPr>
                <w:rFonts w:ascii="Arial" w:hAnsi="Arial" w:cs="Arial"/>
                <w:szCs w:val="24"/>
              </w:rPr>
            </w:pPr>
            <w:r w:rsidRPr="00A30784">
              <w:rPr>
                <w:rFonts w:ascii="Arial" w:hAnsi="Arial" w:cs="Arial"/>
                <w:szCs w:val="24"/>
              </w:rPr>
              <w:t>2016-0155</w:t>
            </w:r>
          </w:p>
        </w:tc>
        <w:tc>
          <w:tcPr>
            <w:tcW w:w="1170" w:type="dxa"/>
            <w:tcBorders>
              <w:top w:val="single" w:sz="4" w:space="0" w:color="auto"/>
              <w:left w:val="single" w:sz="4" w:space="0" w:color="auto"/>
              <w:bottom w:val="single" w:sz="4" w:space="0" w:color="auto"/>
              <w:right w:val="single" w:sz="4" w:space="0" w:color="auto"/>
            </w:tcBorders>
            <w:vAlign w:val="center"/>
          </w:tcPr>
          <w:p w14:paraId="73148862" w14:textId="77777777" w:rsidR="00D67397" w:rsidRPr="00A30784" w:rsidRDefault="00D67397" w:rsidP="007B5955">
            <w:pPr>
              <w:spacing w:before="40" w:after="40"/>
              <w:ind w:right="-108"/>
              <w:rPr>
                <w:rFonts w:ascii="Arial" w:hAnsi="Arial" w:cs="Arial"/>
                <w:szCs w:val="24"/>
              </w:rPr>
            </w:pPr>
            <w:r w:rsidRPr="00A30784">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5C11661" w14:textId="0F39A01D" w:rsidR="00D67397" w:rsidRPr="00A30784" w:rsidRDefault="0019116F" w:rsidP="007B5955">
            <w:pPr>
              <w:spacing w:before="40" w:after="40"/>
              <w:rPr>
                <w:rFonts w:ascii="Arial" w:hAnsi="Arial" w:cs="Arial"/>
                <w:szCs w:val="24"/>
              </w:rPr>
            </w:pPr>
            <w:r>
              <w:rPr>
                <w:rFonts w:ascii="Arial" w:hAnsi="Arial" w:cs="Arial"/>
                <w:szCs w:val="24"/>
              </w:rPr>
              <w:t>September 6</w:t>
            </w:r>
            <w:r w:rsidR="00D67397">
              <w:rPr>
                <w:rFonts w:ascii="Arial" w:hAnsi="Arial" w:cs="Arial"/>
                <w:szCs w:val="24"/>
              </w:rPr>
              <w:t>, 2016</w:t>
            </w:r>
          </w:p>
        </w:tc>
      </w:tr>
    </w:tbl>
    <w:p w14:paraId="727B77C4" w14:textId="77777777" w:rsidR="00D67397" w:rsidRPr="00A30784" w:rsidRDefault="00D67397" w:rsidP="00D67397">
      <w:pPr>
        <w:rPr>
          <w:rFonts w:ascii="Arial" w:hAnsi="Arial" w:cs="Arial"/>
          <w:b/>
          <w:smallCaps/>
          <w:szCs w:val="24"/>
          <w:u w:val="single"/>
        </w:rPr>
      </w:pPr>
    </w:p>
    <w:p w14:paraId="05AE8EA5" w14:textId="77777777" w:rsidR="00D67397" w:rsidRPr="00A30784" w:rsidRDefault="00D67397" w:rsidP="00D67397">
      <w:pPr>
        <w:rPr>
          <w:rFonts w:ascii="Arial" w:hAnsi="Arial" w:cs="Arial"/>
          <w:b/>
          <w:smallCaps/>
          <w:szCs w:val="24"/>
          <w:u w:val="single"/>
        </w:rPr>
      </w:pPr>
    </w:p>
    <w:p w14:paraId="14A30DE9" w14:textId="77777777" w:rsidR="00D67397" w:rsidRPr="00A30784" w:rsidRDefault="00D67397" w:rsidP="00D67397">
      <w:pPr>
        <w:jc w:val="both"/>
        <w:rPr>
          <w:rFonts w:ascii="Arial" w:hAnsi="Arial" w:cs="Arial"/>
          <w:b/>
          <w:szCs w:val="24"/>
          <w:u w:val="single"/>
        </w:rPr>
      </w:pPr>
      <w:r w:rsidRPr="00A30784">
        <w:rPr>
          <w:rFonts w:ascii="Arial" w:hAnsi="Arial" w:cs="Arial"/>
          <w:b/>
          <w:szCs w:val="24"/>
          <w:u w:val="single"/>
        </w:rPr>
        <w:t>SUBJECT</w:t>
      </w:r>
    </w:p>
    <w:p w14:paraId="4E595F70" w14:textId="77777777" w:rsidR="00D67397" w:rsidRPr="00A30784" w:rsidRDefault="00D67397" w:rsidP="00D67397">
      <w:pPr>
        <w:jc w:val="both"/>
        <w:rPr>
          <w:rFonts w:ascii="Arial" w:hAnsi="Arial" w:cs="Arial"/>
          <w:szCs w:val="24"/>
        </w:rPr>
      </w:pPr>
    </w:p>
    <w:p w14:paraId="55AF2394" w14:textId="77777777" w:rsidR="00D67397" w:rsidRPr="00A30784" w:rsidRDefault="00D67397" w:rsidP="00D67397">
      <w:pPr>
        <w:jc w:val="both"/>
        <w:rPr>
          <w:rFonts w:ascii="Arial" w:hAnsi="Arial" w:cs="Arial"/>
          <w:szCs w:val="24"/>
        </w:rPr>
      </w:pPr>
      <w:r w:rsidRPr="00A30784">
        <w:rPr>
          <w:rFonts w:ascii="Arial" w:hAnsi="Arial" w:cs="Arial"/>
          <w:szCs w:val="24"/>
        </w:rPr>
        <w:t>A briefing on the proposed 2016 update to the King County Comprehensive Plan (</w:t>
      </w:r>
      <w:proofErr w:type="spellStart"/>
      <w:r w:rsidRPr="00A30784">
        <w:rPr>
          <w:rFonts w:ascii="Arial" w:hAnsi="Arial" w:cs="Arial"/>
          <w:szCs w:val="24"/>
        </w:rPr>
        <w:t>KCCP</w:t>
      </w:r>
      <w:proofErr w:type="spellEnd"/>
      <w:r w:rsidRPr="00A30784">
        <w:rPr>
          <w:rFonts w:ascii="Arial" w:hAnsi="Arial" w:cs="Arial"/>
          <w:szCs w:val="24"/>
        </w:rPr>
        <w:t xml:space="preserve">).  </w:t>
      </w:r>
    </w:p>
    <w:p w14:paraId="3AF4C114" w14:textId="77777777" w:rsidR="00D67397" w:rsidRPr="00A30784" w:rsidRDefault="00D67397" w:rsidP="00D67397">
      <w:pPr>
        <w:jc w:val="both"/>
        <w:rPr>
          <w:rFonts w:ascii="Arial" w:hAnsi="Arial" w:cs="Arial"/>
          <w:szCs w:val="24"/>
        </w:rPr>
      </w:pPr>
    </w:p>
    <w:p w14:paraId="5A9FEDB6" w14:textId="77777777" w:rsidR="00D67397" w:rsidRPr="00A30784" w:rsidRDefault="00D67397" w:rsidP="00D67397">
      <w:pPr>
        <w:jc w:val="both"/>
        <w:rPr>
          <w:rFonts w:ascii="Arial" w:hAnsi="Arial" w:cs="Arial"/>
          <w:b/>
          <w:smallCaps/>
          <w:szCs w:val="24"/>
          <w:u w:val="single"/>
        </w:rPr>
      </w:pPr>
      <w:r w:rsidRPr="00A30784">
        <w:rPr>
          <w:rFonts w:ascii="Arial" w:hAnsi="Arial" w:cs="Arial"/>
          <w:b/>
          <w:smallCaps/>
          <w:szCs w:val="24"/>
          <w:u w:val="single"/>
        </w:rPr>
        <w:t>SUMMARY</w:t>
      </w:r>
    </w:p>
    <w:p w14:paraId="446F49F7" w14:textId="77777777" w:rsidR="00D67397" w:rsidRPr="00A30784" w:rsidRDefault="00D67397" w:rsidP="00D67397">
      <w:pPr>
        <w:jc w:val="both"/>
        <w:rPr>
          <w:rFonts w:ascii="Arial" w:hAnsi="Arial" w:cs="Arial"/>
          <w:szCs w:val="24"/>
        </w:rPr>
      </w:pPr>
    </w:p>
    <w:p w14:paraId="481C61BB" w14:textId="3443CD0E" w:rsidR="00E5541C" w:rsidRDefault="00D67397" w:rsidP="00D67397">
      <w:pPr>
        <w:jc w:val="both"/>
        <w:rPr>
          <w:rFonts w:ascii="Arial" w:hAnsi="Arial" w:cs="Arial"/>
          <w:color w:val="000000"/>
          <w:szCs w:val="24"/>
        </w:rPr>
      </w:pPr>
      <w:r w:rsidRPr="00A30784">
        <w:rPr>
          <w:rFonts w:ascii="Arial" w:hAnsi="Arial" w:cs="Arial"/>
          <w:szCs w:val="24"/>
        </w:rPr>
        <w:t xml:space="preserve">This year marks a four-year, “major” update to the </w:t>
      </w:r>
      <w:proofErr w:type="spellStart"/>
      <w:r w:rsidRPr="00A30784">
        <w:rPr>
          <w:rFonts w:ascii="Arial" w:hAnsi="Arial" w:cs="Arial"/>
          <w:szCs w:val="24"/>
        </w:rPr>
        <w:t>KCCP</w:t>
      </w:r>
      <w:proofErr w:type="spellEnd"/>
      <w:r w:rsidRPr="00A30784">
        <w:rPr>
          <w:rFonts w:ascii="Arial" w:hAnsi="Arial" w:cs="Arial"/>
          <w:szCs w:val="24"/>
        </w:rPr>
        <w:t xml:space="preserve">, which allows for </w:t>
      </w:r>
      <w:r w:rsidRPr="00A30784">
        <w:rPr>
          <w:rFonts w:ascii="Arial" w:hAnsi="Arial" w:cs="Arial"/>
          <w:color w:val="000000"/>
          <w:szCs w:val="24"/>
        </w:rPr>
        <w:t>consideration of substantive policy changes to the Plan and potential revisions to the Urban Growth Area (</w:t>
      </w:r>
      <w:proofErr w:type="spellStart"/>
      <w:r w:rsidRPr="00A30784">
        <w:rPr>
          <w:rFonts w:ascii="Arial" w:hAnsi="Arial" w:cs="Arial"/>
          <w:color w:val="000000"/>
          <w:szCs w:val="24"/>
        </w:rPr>
        <w:t>UGA</w:t>
      </w:r>
      <w:proofErr w:type="spellEnd"/>
      <w:r w:rsidRPr="00A30784">
        <w:rPr>
          <w:rFonts w:ascii="Arial" w:hAnsi="Arial" w:cs="Arial"/>
          <w:color w:val="000000"/>
          <w:szCs w:val="24"/>
        </w:rPr>
        <w:t xml:space="preserve">).  The Executive transmitted the proposed 2016 </w:t>
      </w:r>
      <w:proofErr w:type="spellStart"/>
      <w:r w:rsidRPr="00A30784">
        <w:rPr>
          <w:rFonts w:ascii="Arial" w:hAnsi="Arial" w:cs="Arial"/>
          <w:color w:val="000000"/>
          <w:szCs w:val="24"/>
        </w:rPr>
        <w:t>KCCP</w:t>
      </w:r>
      <w:proofErr w:type="spellEnd"/>
      <w:r w:rsidRPr="00A30784">
        <w:rPr>
          <w:rFonts w:ascii="Arial" w:hAnsi="Arial" w:cs="Arial"/>
          <w:color w:val="000000"/>
          <w:szCs w:val="24"/>
        </w:rPr>
        <w:t xml:space="preserve"> to the Council on March 1.</w:t>
      </w:r>
      <w:r w:rsidR="008124B0">
        <w:rPr>
          <w:rStyle w:val="FootnoteReference"/>
          <w:rFonts w:ascii="Arial" w:hAnsi="Arial" w:cs="Arial"/>
          <w:color w:val="000000"/>
          <w:szCs w:val="24"/>
        </w:rPr>
        <w:footnoteReference w:id="1"/>
      </w:r>
      <w:r w:rsidRPr="00A30784">
        <w:rPr>
          <w:rFonts w:ascii="Arial" w:hAnsi="Arial" w:cs="Arial"/>
          <w:color w:val="000000"/>
          <w:szCs w:val="24"/>
        </w:rPr>
        <w:t xml:space="preserve">  The Council is in the process of reviewing and deliberating on the Executive’s </w:t>
      </w:r>
      <w:r w:rsidR="00C62A8E">
        <w:rPr>
          <w:rFonts w:ascii="Arial" w:hAnsi="Arial" w:cs="Arial"/>
          <w:color w:val="000000"/>
          <w:szCs w:val="24"/>
        </w:rPr>
        <w:t>proposal. The Council’s review thus far has included</w:t>
      </w:r>
      <w:r w:rsidRPr="00A30784">
        <w:rPr>
          <w:rFonts w:ascii="Arial" w:hAnsi="Arial" w:cs="Arial"/>
          <w:color w:val="000000"/>
          <w:szCs w:val="24"/>
        </w:rPr>
        <w:t xml:space="preserve"> </w:t>
      </w:r>
      <w:r w:rsidR="00E5541C">
        <w:rPr>
          <w:rFonts w:ascii="Arial" w:hAnsi="Arial" w:cs="Arial"/>
          <w:color w:val="000000"/>
          <w:szCs w:val="24"/>
        </w:rPr>
        <w:t>ten</w:t>
      </w:r>
      <w:r w:rsidR="00C62A8E">
        <w:rPr>
          <w:rFonts w:ascii="Arial" w:hAnsi="Arial" w:cs="Arial"/>
          <w:color w:val="000000"/>
          <w:szCs w:val="24"/>
        </w:rPr>
        <w:t xml:space="preserve"> </w:t>
      </w:r>
      <w:r w:rsidRPr="00A30784">
        <w:rPr>
          <w:rFonts w:ascii="Arial" w:hAnsi="Arial" w:cs="Arial"/>
          <w:color w:val="000000"/>
          <w:szCs w:val="24"/>
        </w:rPr>
        <w:t>briefings in the Transportation, Economy a</w:t>
      </w:r>
      <w:r w:rsidR="00C62A8E">
        <w:rPr>
          <w:rFonts w:ascii="Arial" w:hAnsi="Arial" w:cs="Arial"/>
          <w:color w:val="000000"/>
          <w:szCs w:val="24"/>
        </w:rPr>
        <w:t>nd Environment Committee (TrEE)</w:t>
      </w:r>
      <w:r w:rsidR="00ED2E37">
        <w:rPr>
          <w:rFonts w:ascii="Arial" w:hAnsi="Arial" w:cs="Arial"/>
          <w:color w:val="000000"/>
          <w:szCs w:val="24"/>
        </w:rPr>
        <w:t>,</w:t>
      </w:r>
      <w:r w:rsidR="00DD3A46" w:rsidRPr="00DD3A46">
        <w:rPr>
          <w:rFonts w:ascii="Arial" w:hAnsi="Arial" w:cs="Arial"/>
          <w:color w:val="000000"/>
          <w:szCs w:val="24"/>
        </w:rPr>
        <w:t xml:space="preserve"> </w:t>
      </w:r>
      <w:r w:rsidR="00DD3A46">
        <w:rPr>
          <w:rFonts w:ascii="Arial" w:hAnsi="Arial" w:cs="Arial"/>
          <w:color w:val="000000"/>
          <w:szCs w:val="24"/>
        </w:rPr>
        <w:t>as well as numerous opportunities to submit written or verbal public comment</w:t>
      </w:r>
      <w:r w:rsidR="00C62A8E">
        <w:rPr>
          <w:rFonts w:ascii="Arial" w:hAnsi="Arial" w:cs="Arial"/>
          <w:color w:val="000000"/>
          <w:szCs w:val="24"/>
        </w:rPr>
        <w:t xml:space="preserve">.  </w:t>
      </w:r>
      <w:r w:rsidR="00E5541C">
        <w:rPr>
          <w:rFonts w:ascii="Arial" w:hAnsi="Arial" w:cs="Arial"/>
          <w:color w:val="000000"/>
          <w:szCs w:val="24"/>
        </w:rPr>
        <w:t>Based on the discussions in committee, public comments</w:t>
      </w:r>
      <w:r w:rsidR="002E6559">
        <w:rPr>
          <w:rFonts w:ascii="Arial" w:hAnsi="Arial" w:cs="Arial"/>
          <w:color w:val="000000"/>
          <w:szCs w:val="24"/>
        </w:rPr>
        <w:t xml:space="preserve"> received to-date</w:t>
      </w:r>
      <w:r w:rsidR="00E5541C">
        <w:rPr>
          <w:rFonts w:ascii="Arial" w:hAnsi="Arial" w:cs="Arial"/>
          <w:color w:val="000000"/>
          <w:szCs w:val="24"/>
        </w:rPr>
        <w:t xml:space="preserve">, and deliberations with the </w:t>
      </w:r>
      <w:r w:rsidR="009958AA">
        <w:rPr>
          <w:rFonts w:ascii="Arial" w:hAnsi="Arial" w:cs="Arial"/>
          <w:color w:val="000000"/>
          <w:szCs w:val="24"/>
        </w:rPr>
        <w:t xml:space="preserve">Executive and </w:t>
      </w:r>
      <w:r w:rsidR="00E5541C">
        <w:rPr>
          <w:rFonts w:ascii="Arial" w:hAnsi="Arial" w:cs="Arial"/>
          <w:color w:val="000000"/>
          <w:szCs w:val="24"/>
        </w:rPr>
        <w:t>Councilmembers, the TrEE Chair has issued</w:t>
      </w:r>
      <w:r w:rsidR="002D7201">
        <w:rPr>
          <w:rFonts w:ascii="Arial" w:hAnsi="Arial" w:cs="Arial"/>
          <w:color w:val="000000"/>
          <w:szCs w:val="24"/>
        </w:rPr>
        <w:t xml:space="preserve"> a proposed Striking Amendment, </w:t>
      </w:r>
      <w:r w:rsidR="00E5541C">
        <w:rPr>
          <w:rFonts w:ascii="Arial" w:hAnsi="Arial" w:cs="Arial"/>
          <w:color w:val="000000"/>
          <w:szCs w:val="24"/>
        </w:rPr>
        <w:t>S1</w:t>
      </w:r>
      <w:r w:rsidR="002D7201">
        <w:rPr>
          <w:rFonts w:ascii="Arial" w:hAnsi="Arial" w:cs="Arial"/>
          <w:color w:val="000000"/>
          <w:szCs w:val="24"/>
        </w:rPr>
        <w:t>,</w:t>
      </w:r>
      <w:r w:rsidR="00E5541C">
        <w:rPr>
          <w:rFonts w:ascii="Arial" w:hAnsi="Arial" w:cs="Arial"/>
          <w:color w:val="000000"/>
          <w:szCs w:val="24"/>
        </w:rPr>
        <w:t xml:space="preserve"> to the transmitted 2016 </w:t>
      </w:r>
      <w:proofErr w:type="spellStart"/>
      <w:r w:rsidR="00E5541C">
        <w:rPr>
          <w:rFonts w:ascii="Arial" w:hAnsi="Arial" w:cs="Arial"/>
          <w:color w:val="000000"/>
          <w:szCs w:val="24"/>
        </w:rPr>
        <w:t>KCCP</w:t>
      </w:r>
      <w:proofErr w:type="spellEnd"/>
      <w:r w:rsidR="00E5541C">
        <w:rPr>
          <w:rFonts w:ascii="Arial" w:hAnsi="Arial" w:cs="Arial"/>
          <w:color w:val="000000"/>
          <w:szCs w:val="24"/>
        </w:rPr>
        <w:t xml:space="preserve">.  </w:t>
      </w:r>
    </w:p>
    <w:p w14:paraId="7A16F434" w14:textId="77777777" w:rsidR="00E5541C" w:rsidRDefault="00E5541C" w:rsidP="00D67397">
      <w:pPr>
        <w:jc w:val="both"/>
        <w:rPr>
          <w:rFonts w:ascii="Arial" w:hAnsi="Arial" w:cs="Arial"/>
          <w:color w:val="000000"/>
          <w:szCs w:val="24"/>
        </w:rPr>
      </w:pPr>
    </w:p>
    <w:p w14:paraId="7C756351" w14:textId="60426876" w:rsidR="00D67397" w:rsidRPr="00A30784" w:rsidRDefault="00E5541C" w:rsidP="00D67397">
      <w:pPr>
        <w:jc w:val="both"/>
        <w:rPr>
          <w:rFonts w:ascii="Arial" w:hAnsi="Arial" w:cs="Arial"/>
          <w:color w:val="000000"/>
          <w:szCs w:val="24"/>
        </w:rPr>
      </w:pPr>
      <w:r>
        <w:rPr>
          <w:rFonts w:ascii="Arial" w:hAnsi="Arial" w:cs="Arial"/>
          <w:color w:val="000000"/>
          <w:szCs w:val="24"/>
        </w:rPr>
        <w:t xml:space="preserve">Today’s briefing </w:t>
      </w:r>
      <w:r w:rsidR="00EA2557">
        <w:rPr>
          <w:rFonts w:ascii="Arial" w:hAnsi="Arial" w:cs="Arial"/>
          <w:color w:val="000000"/>
          <w:szCs w:val="24"/>
        </w:rPr>
        <w:t>will highlight some of the key changes in the</w:t>
      </w:r>
      <w:r>
        <w:rPr>
          <w:rFonts w:ascii="Arial" w:hAnsi="Arial" w:cs="Arial"/>
          <w:color w:val="000000"/>
          <w:szCs w:val="24"/>
        </w:rPr>
        <w:t xml:space="preserve"> Striking Amendment in preparation for the scheduled vote on </w:t>
      </w:r>
      <w:r w:rsidR="00ED2E37">
        <w:rPr>
          <w:rFonts w:ascii="Arial" w:hAnsi="Arial" w:cs="Arial"/>
          <w:color w:val="000000"/>
          <w:szCs w:val="24"/>
        </w:rPr>
        <w:t>the Striking Amendment, any individual amendments</w:t>
      </w:r>
      <w:r w:rsidR="00BB4310">
        <w:rPr>
          <w:rFonts w:ascii="Arial" w:hAnsi="Arial" w:cs="Arial"/>
          <w:color w:val="000000"/>
          <w:szCs w:val="24"/>
        </w:rPr>
        <w:t xml:space="preserve"> to the Striking Amendment</w:t>
      </w:r>
      <w:r w:rsidR="00ED2E37">
        <w:rPr>
          <w:rFonts w:ascii="Arial" w:hAnsi="Arial" w:cs="Arial"/>
          <w:color w:val="000000"/>
          <w:szCs w:val="24"/>
        </w:rPr>
        <w:t>, and the</w:t>
      </w:r>
      <w:r>
        <w:rPr>
          <w:rFonts w:ascii="Arial" w:hAnsi="Arial" w:cs="Arial"/>
          <w:color w:val="000000"/>
          <w:szCs w:val="24"/>
        </w:rPr>
        <w:t xml:space="preserve"> </w:t>
      </w:r>
      <w:r w:rsidR="00ED2E37">
        <w:rPr>
          <w:rFonts w:ascii="Arial" w:hAnsi="Arial" w:cs="Arial"/>
          <w:color w:val="000000"/>
          <w:szCs w:val="24"/>
        </w:rPr>
        <w:t xml:space="preserve">2016 </w:t>
      </w:r>
      <w:proofErr w:type="spellStart"/>
      <w:r w:rsidR="00ED2E37">
        <w:rPr>
          <w:rFonts w:ascii="Arial" w:hAnsi="Arial" w:cs="Arial"/>
          <w:color w:val="000000"/>
          <w:szCs w:val="24"/>
        </w:rPr>
        <w:t>KCCP</w:t>
      </w:r>
      <w:proofErr w:type="spellEnd"/>
      <w:r w:rsidR="00C62A8E">
        <w:rPr>
          <w:rFonts w:ascii="Arial" w:hAnsi="Arial" w:cs="Arial"/>
          <w:color w:val="000000"/>
          <w:szCs w:val="24"/>
        </w:rPr>
        <w:t xml:space="preserve"> in TrEE on September 20</w:t>
      </w:r>
      <w:r w:rsidR="00D67397" w:rsidRPr="00A30784">
        <w:rPr>
          <w:rFonts w:ascii="Arial" w:hAnsi="Arial" w:cs="Arial"/>
          <w:color w:val="000000"/>
          <w:szCs w:val="24"/>
        </w:rPr>
        <w:t>.</w:t>
      </w:r>
      <w:r w:rsidR="00ED2E37">
        <w:rPr>
          <w:rStyle w:val="FootnoteReference"/>
          <w:rFonts w:ascii="Arial" w:hAnsi="Arial" w:cs="Arial"/>
          <w:color w:val="000000"/>
          <w:szCs w:val="24"/>
        </w:rPr>
        <w:footnoteReference w:id="2"/>
      </w:r>
      <w:r w:rsidR="0066131F">
        <w:rPr>
          <w:rStyle w:val="FootnoteReference"/>
          <w:rFonts w:ascii="Arial" w:hAnsi="Arial" w:cs="Arial"/>
          <w:color w:val="000000"/>
          <w:szCs w:val="24"/>
        </w:rPr>
        <w:footnoteReference w:id="3"/>
      </w:r>
      <w:r w:rsidR="00D67397" w:rsidRPr="00A30784">
        <w:rPr>
          <w:rFonts w:ascii="Arial" w:hAnsi="Arial" w:cs="Arial"/>
          <w:color w:val="000000"/>
          <w:szCs w:val="24"/>
        </w:rPr>
        <w:t xml:space="preserve">  </w:t>
      </w:r>
    </w:p>
    <w:p w14:paraId="792ED9D9" w14:textId="77777777" w:rsidR="00E5541C" w:rsidRPr="00A30784" w:rsidRDefault="00E5541C" w:rsidP="00D67397">
      <w:pPr>
        <w:jc w:val="both"/>
        <w:rPr>
          <w:rFonts w:ascii="Arial" w:hAnsi="Arial" w:cs="Arial"/>
          <w:b/>
          <w:smallCaps/>
          <w:szCs w:val="24"/>
          <w:u w:val="single"/>
        </w:rPr>
      </w:pPr>
    </w:p>
    <w:p w14:paraId="045AEFBD" w14:textId="77777777" w:rsidR="00D67397" w:rsidRPr="00A30784" w:rsidRDefault="00D67397" w:rsidP="00D67397">
      <w:pPr>
        <w:jc w:val="both"/>
        <w:rPr>
          <w:rFonts w:ascii="Arial" w:hAnsi="Arial" w:cs="Arial"/>
          <w:b/>
          <w:smallCaps/>
          <w:szCs w:val="24"/>
          <w:u w:val="single"/>
        </w:rPr>
      </w:pPr>
      <w:r w:rsidRPr="00A30784">
        <w:rPr>
          <w:rFonts w:ascii="Arial" w:hAnsi="Arial" w:cs="Arial"/>
          <w:b/>
          <w:smallCaps/>
          <w:szCs w:val="24"/>
          <w:u w:val="single"/>
        </w:rPr>
        <w:t xml:space="preserve">BACKGROUND </w:t>
      </w:r>
    </w:p>
    <w:p w14:paraId="2FABCAFA" w14:textId="77777777" w:rsidR="00D67397" w:rsidRPr="00A30784" w:rsidRDefault="00D67397" w:rsidP="00D67397">
      <w:pPr>
        <w:jc w:val="both"/>
        <w:rPr>
          <w:rFonts w:ascii="Arial" w:hAnsi="Arial" w:cs="Arial"/>
          <w:bCs/>
          <w:szCs w:val="24"/>
        </w:rPr>
      </w:pPr>
    </w:p>
    <w:p w14:paraId="6C969DD4" w14:textId="77777777" w:rsidR="00D67397" w:rsidRPr="00A30784" w:rsidRDefault="00D67397" w:rsidP="00D67397">
      <w:pPr>
        <w:jc w:val="both"/>
        <w:rPr>
          <w:rFonts w:ascii="Arial" w:hAnsi="Arial" w:cs="Arial"/>
          <w:szCs w:val="24"/>
        </w:rPr>
      </w:pPr>
      <w:r w:rsidRPr="00A30784">
        <w:rPr>
          <w:rFonts w:ascii="Arial" w:hAnsi="Arial" w:cs="Arial"/>
          <w:szCs w:val="24"/>
        </w:rPr>
        <w:t xml:space="preserve">The </w:t>
      </w:r>
      <w:proofErr w:type="spellStart"/>
      <w:r w:rsidRPr="00A30784">
        <w:rPr>
          <w:rFonts w:ascii="Arial" w:hAnsi="Arial" w:cs="Arial"/>
          <w:szCs w:val="24"/>
        </w:rPr>
        <w:t>KCCP</w:t>
      </w:r>
      <w:proofErr w:type="spellEnd"/>
      <w:r w:rsidRPr="00A30784">
        <w:rPr>
          <w:rFonts w:ascii="Arial" w:hAnsi="Arial" w:cs="Arial"/>
          <w:szCs w:val="24"/>
        </w:rPr>
        <w:t xml:space="preserve"> is the guiding policy document for land use and development regulations in unincorporated King County, as well as for regional services throughout the County, </w:t>
      </w:r>
      <w:proofErr w:type="gramStart"/>
      <w:r w:rsidRPr="00A30784">
        <w:rPr>
          <w:rFonts w:ascii="Arial" w:hAnsi="Arial" w:cs="Arial"/>
          <w:szCs w:val="24"/>
        </w:rPr>
        <w:lastRenderedPageBreak/>
        <w:t>including</w:t>
      </w:r>
      <w:proofErr w:type="gramEnd"/>
      <w:r w:rsidRPr="00A30784">
        <w:rPr>
          <w:rFonts w:ascii="Arial" w:hAnsi="Arial" w:cs="Arial"/>
          <w:szCs w:val="24"/>
        </w:rPr>
        <w:t xml:space="preserve"> transit, sewers, parks, trails, and open space.  The King County Code dictates the allowed frequency for updates to the </w:t>
      </w:r>
      <w:proofErr w:type="spellStart"/>
      <w:r w:rsidRPr="00A30784">
        <w:rPr>
          <w:rFonts w:ascii="Arial" w:hAnsi="Arial" w:cs="Arial"/>
          <w:szCs w:val="24"/>
        </w:rPr>
        <w:t>KCCP</w:t>
      </w:r>
      <w:proofErr w:type="spellEnd"/>
      <w:r w:rsidRPr="00A30784">
        <w:rPr>
          <w:rFonts w:ascii="Arial" w:hAnsi="Arial" w:cs="Arial"/>
          <w:szCs w:val="24"/>
        </w:rPr>
        <w:t xml:space="preserve">.  </w:t>
      </w:r>
    </w:p>
    <w:p w14:paraId="6931B304" w14:textId="77777777" w:rsidR="00D67397" w:rsidRPr="00A30784" w:rsidRDefault="00D67397" w:rsidP="00D67397">
      <w:pPr>
        <w:shd w:val="clear" w:color="auto" w:fill="FFFFFF"/>
        <w:jc w:val="both"/>
        <w:rPr>
          <w:rFonts w:ascii="Arial" w:hAnsi="Arial" w:cs="Arial"/>
          <w:szCs w:val="24"/>
        </w:rPr>
      </w:pPr>
    </w:p>
    <w:p w14:paraId="32AD9AF6" w14:textId="77777777" w:rsidR="00D67397" w:rsidRPr="00A30784" w:rsidRDefault="00D67397" w:rsidP="00D67397">
      <w:pPr>
        <w:shd w:val="clear" w:color="auto" w:fill="FFFFFF"/>
        <w:jc w:val="both"/>
        <w:rPr>
          <w:rFonts w:ascii="Arial" w:hAnsi="Arial" w:cs="Arial"/>
          <w:b/>
          <w:szCs w:val="24"/>
        </w:rPr>
      </w:pPr>
      <w:r w:rsidRPr="00A30784">
        <w:rPr>
          <w:rFonts w:ascii="Arial" w:hAnsi="Arial" w:cs="Arial"/>
          <w:b/>
          <w:szCs w:val="24"/>
        </w:rPr>
        <w:t xml:space="preserve">Annual cycle. </w:t>
      </w:r>
      <w:r w:rsidRPr="00A30784">
        <w:rPr>
          <w:rFonts w:ascii="Arial" w:hAnsi="Arial" w:cs="Arial"/>
          <w:szCs w:val="24"/>
        </w:rPr>
        <w:t>On an annual basis, only t</w:t>
      </w:r>
      <w:r w:rsidRPr="00A30784">
        <w:rPr>
          <w:rStyle w:val="st1"/>
          <w:rFonts w:ascii="Arial" w:hAnsi="Arial" w:cs="Arial"/>
          <w:szCs w:val="24"/>
        </w:rPr>
        <w:t xml:space="preserve">echnical changes and other limited amendments to the </w:t>
      </w:r>
      <w:proofErr w:type="spellStart"/>
      <w:r w:rsidRPr="00A30784">
        <w:rPr>
          <w:rStyle w:val="st1"/>
          <w:rFonts w:ascii="Arial" w:hAnsi="Arial" w:cs="Arial"/>
          <w:szCs w:val="24"/>
        </w:rPr>
        <w:t>KCCP</w:t>
      </w:r>
      <w:proofErr w:type="spellEnd"/>
      <w:r w:rsidRPr="00A30784">
        <w:rPr>
          <w:rStyle w:val="st1"/>
          <w:rFonts w:ascii="Arial" w:hAnsi="Arial" w:cs="Arial"/>
          <w:szCs w:val="24"/>
        </w:rPr>
        <w:t xml:space="preserve"> are allowed to be adopted.</w:t>
      </w:r>
      <w:r w:rsidRPr="00A30784">
        <w:rPr>
          <w:rStyle w:val="FootnoteReference"/>
          <w:rFonts w:ascii="Arial" w:hAnsi="Arial" w:cs="Arial"/>
          <w:szCs w:val="24"/>
        </w:rPr>
        <w:footnoteReference w:id="4"/>
      </w:r>
      <w:r w:rsidRPr="00A30784">
        <w:rPr>
          <w:rStyle w:val="st1"/>
          <w:rFonts w:ascii="Arial" w:hAnsi="Arial" w:cs="Arial"/>
          <w:szCs w:val="24"/>
        </w:rPr>
        <w:t xml:space="preserve">  This is known as the “annual cycle.”  While t</w:t>
      </w:r>
      <w:r w:rsidRPr="00A30784">
        <w:rPr>
          <w:rFonts w:ascii="Arial" w:hAnsi="Arial" w:cs="Arial"/>
          <w:szCs w:val="24"/>
        </w:rPr>
        <w:t xml:space="preserve">he Code states that the </w:t>
      </w:r>
      <w:proofErr w:type="spellStart"/>
      <w:r w:rsidRPr="00A30784">
        <w:rPr>
          <w:rFonts w:ascii="Arial" w:hAnsi="Arial" w:cs="Arial"/>
          <w:szCs w:val="24"/>
        </w:rPr>
        <w:t>KCCP</w:t>
      </w:r>
      <w:proofErr w:type="spellEnd"/>
      <w:r w:rsidRPr="00A30784">
        <w:rPr>
          <w:rFonts w:ascii="Arial" w:hAnsi="Arial" w:cs="Arial"/>
          <w:szCs w:val="24"/>
        </w:rPr>
        <w:t xml:space="preserve"> “may be amended” annually,</w:t>
      </w:r>
      <w:r w:rsidRPr="00A30784">
        <w:rPr>
          <w:rStyle w:val="FootnoteReference"/>
          <w:rFonts w:ascii="Arial" w:hAnsi="Arial" w:cs="Arial"/>
          <w:szCs w:val="24"/>
        </w:rPr>
        <w:footnoteReference w:id="5"/>
      </w:r>
      <w:r w:rsidRPr="00A30784">
        <w:rPr>
          <w:rFonts w:ascii="Arial" w:hAnsi="Arial" w:cs="Arial"/>
          <w:szCs w:val="24"/>
        </w:rPr>
        <w:t xml:space="preserve"> it is not required to be reviewed or amended on an annual basis.  </w:t>
      </w:r>
    </w:p>
    <w:p w14:paraId="491EA888" w14:textId="77777777" w:rsidR="00D67397" w:rsidRPr="00A30784" w:rsidRDefault="00D67397" w:rsidP="00D67397">
      <w:pPr>
        <w:jc w:val="both"/>
        <w:rPr>
          <w:rStyle w:val="st1"/>
          <w:rFonts w:ascii="Arial" w:hAnsi="Arial" w:cs="Arial"/>
          <w:szCs w:val="24"/>
        </w:rPr>
      </w:pPr>
    </w:p>
    <w:p w14:paraId="38344917" w14:textId="77777777" w:rsidR="00D67397" w:rsidRPr="00A30784" w:rsidRDefault="00D67397" w:rsidP="00D67397">
      <w:pPr>
        <w:jc w:val="both"/>
        <w:rPr>
          <w:rFonts w:ascii="Arial" w:hAnsi="Arial" w:cs="Arial"/>
          <w:szCs w:val="24"/>
        </w:rPr>
      </w:pPr>
      <w:r w:rsidRPr="00A30784">
        <w:rPr>
          <w:rStyle w:val="st1"/>
          <w:rFonts w:ascii="Arial" w:hAnsi="Arial" w:cs="Arial"/>
          <w:b/>
          <w:szCs w:val="24"/>
        </w:rPr>
        <w:t xml:space="preserve">Four-year cycle. </w:t>
      </w:r>
      <w:r w:rsidRPr="00A30784">
        <w:rPr>
          <w:rStyle w:val="st1"/>
          <w:rFonts w:ascii="Arial" w:hAnsi="Arial" w:cs="Arial"/>
          <w:szCs w:val="24"/>
        </w:rPr>
        <w:t xml:space="preserve">Substantive changes to policy language and amendments to the </w:t>
      </w:r>
      <w:proofErr w:type="spellStart"/>
      <w:r w:rsidRPr="00A30784">
        <w:rPr>
          <w:rStyle w:val="st1"/>
          <w:rFonts w:ascii="Arial" w:hAnsi="Arial" w:cs="Arial"/>
          <w:szCs w:val="24"/>
        </w:rPr>
        <w:t>UGA</w:t>
      </w:r>
      <w:proofErr w:type="spellEnd"/>
      <w:r w:rsidRPr="00A30784">
        <w:rPr>
          <w:rStyle w:val="st1"/>
          <w:rFonts w:ascii="Arial" w:hAnsi="Arial" w:cs="Arial"/>
          <w:szCs w:val="24"/>
        </w:rPr>
        <w:t xml:space="preserve"> boundary</w:t>
      </w:r>
      <w:r w:rsidRPr="00A30784">
        <w:rPr>
          <w:rStyle w:val="FootnoteReference"/>
          <w:rFonts w:ascii="Arial" w:hAnsi="Arial" w:cs="Arial"/>
          <w:szCs w:val="24"/>
        </w:rPr>
        <w:footnoteReference w:id="6"/>
      </w:r>
      <w:r w:rsidRPr="00A30784">
        <w:rPr>
          <w:rStyle w:val="st1"/>
          <w:rFonts w:ascii="Arial" w:hAnsi="Arial" w:cs="Arial"/>
          <w:szCs w:val="24"/>
        </w:rPr>
        <w:t xml:space="preserve"> are only allowed to be considered once every four </w:t>
      </w:r>
      <w:proofErr w:type="gramStart"/>
      <w:r w:rsidRPr="00A30784">
        <w:rPr>
          <w:rStyle w:val="st1"/>
          <w:rFonts w:ascii="Arial" w:hAnsi="Arial" w:cs="Arial"/>
          <w:szCs w:val="24"/>
        </w:rPr>
        <w:t>years.</w:t>
      </w:r>
      <w:r w:rsidRPr="00A30784">
        <w:rPr>
          <w:rStyle w:val="FootnoteReference"/>
          <w:rFonts w:ascii="Arial" w:hAnsi="Arial" w:cs="Arial"/>
          <w:szCs w:val="24"/>
        </w:rPr>
        <w:footnoteReference w:id="7"/>
      </w:r>
      <w:r w:rsidRPr="00A30784">
        <w:rPr>
          <w:rStyle w:val="st1"/>
          <w:rFonts w:ascii="Arial" w:hAnsi="Arial" w:cs="Arial"/>
          <w:szCs w:val="24"/>
          <w:vertAlign w:val="superscript"/>
        </w:rPr>
        <w:t>,</w:t>
      </w:r>
      <w:proofErr w:type="gramEnd"/>
      <w:r w:rsidRPr="00A30784">
        <w:rPr>
          <w:rStyle w:val="FootnoteReference"/>
          <w:rFonts w:ascii="Arial" w:hAnsi="Arial" w:cs="Arial"/>
          <w:szCs w:val="24"/>
        </w:rPr>
        <w:footnoteReference w:id="8"/>
      </w:r>
      <w:r w:rsidRPr="00A30784">
        <w:rPr>
          <w:rFonts w:ascii="Arial" w:hAnsi="Arial" w:cs="Arial"/>
          <w:szCs w:val="24"/>
        </w:rPr>
        <w:t xml:space="preserve">  This is known as the “four-year cycle.”  The Code requires the County to complete a “comprehensive review” of the </w:t>
      </w:r>
      <w:proofErr w:type="spellStart"/>
      <w:r w:rsidRPr="00A30784">
        <w:rPr>
          <w:rFonts w:ascii="Arial" w:hAnsi="Arial" w:cs="Arial"/>
          <w:szCs w:val="24"/>
        </w:rPr>
        <w:t>KCCP</w:t>
      </w:r>
      <w:proofErr w:type="spellEnd"/>
      <w:r w:rsidRPr="00A30784">
        <w:rPr>
          <w:rFonts w:ascii="Arial" w:hAnsi="Arial" w:cs="Arial"/>
          <w:szCs w:val="24"/>
        </w:rPr>
        <w:t xml:space="preserve"> once every four years in order to “update it as appropriate” and ensure continued compliance with the Growth Management Act (GMA).</w:t>
      </w:r>
      <w:r w:rsidRPr="00A30784">
        <w:rPr>
          <w:rStyle w:val="FootnoteReference"/>
          <w:rFonts w:ascii="Arial" w:hAnsi="Arial" w:cs="Arial"/>
          <w:szCs w:val="24"/>
        </w:rPr>
        <w:footnoteReference w:id="9"/>
      </w:r>
      <w:r w:rsidRPr="00A30784">
        <w:rPr>
          <w:rFonts w:ascii="Arial" w:hAnsi="Arial" w:cs="Arial"/>
          <w:szCs w:val="24"/>
        </w:rPr>
        <w:t xml:space="preserve">  The Code requires the Executive to transmit to the Council a proposed ordinance amending the </w:t>
      </w:r>
      <w:proofErr w:type="spellStart"/>
      <w:r w:rsidRPr="00A30784">
        <w:rPr>
          <w:rFonts w:ascii="Arial" w:hAnsi="Arial" w:cs="Arial"/>
          <w:szCs w:val="24"/>
        </w:rPr>
        <w:t>KCCP</w:t>
      </w:r>
      <w:proofErr w:type="spellEnd"/>
      <w:r w:rsidRPr="00A30784">
        <w:rPr>
          <w:rFonts w:ascii="Arial" w:hAnsi="Arial" w:cs="Arial"/>
          <w:szCs w:val="24"/>
        </w:rPr>
        <w:t xml:space="preserve"> once every four years.</w:t>
      </w:r>
      <w:r w:rsidRPr="00A30784">
        <w:rPr>
          <w:rStyle w:val="FootnoteReference"/>
          <w:rFonts w:ascii="Arial" w:hAnsi="Arial" w:cs="Arial"/>
          <w:szCs w:val="24"/>
        </w:rPr>
        <w:footnoteReference w:id="10"/>
      </w:r>
      <w:r w:rsidRPr="00A30784">
        <w:rPr>
          <w:rFonts w:ascii="Arial" w:hAnsi="Arial" w:cs="Arial"/>
          <w:szCs w:val="24"/>
        </w:rPr>
        <w:t xml:space="preserve">  However, the Code does not require the Council to adopt a </w:t>
      </w:r>
      <w:proofErr w:type="spellStart"/>
      <w:r w:rsidRPr="00A30784">
        <w:rPr>
          <w:rFonts w:ascii="Arial" w:hAnsi="Arial" w:cs="Arial"/>
          <w:szCs w:val="24"/>
        </w:rPr>
        <w:t>KCCP</w:t>
      </w:r>
      <w:proofErr w:type="spellEnd"/>
      <w:r w:rsidRPr="00A30784">
        <w:rPr>
          <w:rFonts w:ascii="Arial" w:hAnsi="Arial" w:cs="Arial"/>
          <w:szCs w:val="24"/>
        </w:rPr>
        <w:t xml:space="preserve"> update during the four-year cycle.</w:t>
      </w:r>
      <w:r w:rsidRPr="00A30784">
        <w:rPr>
          <w:rStyle w:val="FootnoteReference"/>
          <w:rFonts w:ascii="Arial" w:hAnsi="Arial" w:cs="Arial"/>
          <w:szCs w:val="24"/>
        </w:rPr>
        <w:footnoteReference w:id="11"/>
      </w:r>
      <w:r w:rsidRPr="00A30784">
        <w:rPr>
          <w:rFonts w:ascii="Arial" w:hAnsi="Arial" w:cs="Arial"/>
          <w:szCs w:val="24"/>
        </w:rPr>
        <w:t xml:space="preserve">  This year’s four-year review of the </w:t>
      </w:r>
      <w:proofErr w:type="spellStart"/>
      <w:r w:rsidRPr="00A30784">
        <w:rPr>
          <w:rFonts w:ascii="Arial" w:hAnsi="Arial" w:cs="Arial"/>
          <w:szCs w:val="24"/>
        </w:rPr>
        <w:t>KCCP</w:t>
      </w:r>
      <w:proofErr w:type="spellEnd"/>
      <w:r w:rsidRPr="00A30784">
        <w:rPr>
          <w:rFonts w:ascii="Arial" w:hAnsi="Arial" w:cs="Arial"/>
          <w:szCs w:val="24"/>
        </w:rPr>
        <w:t xml:space="preserve"> is the fifth major review since 2000.  </w:t>
      </w:r>
    </w:p>
    <w:p w14:paraId="48E4CF79" w14:textId="77777777" w:rsidR="00D67397" w:rsidRPr="00A30784" w:rsidRDefault="00D67397" w:rsidP="00D67397">
      <w:pPr>
        <w:jc w:val="both"/>
        <w:rPr>
          <w:rFonts w:ascii="Arial" w:hAnsi="Arial" w:cs="Arial"/>
          <w:szCs w:val="24"/>
        </w:rPr>
      </w:pPr>
    </w:p>
    <w:p w14:paraId="0CF81FD0" w14:textId="77777777" w:rsidR="00D67397" w:rsidRPr="00A30784" w:rsidRDefault="00D67397" w:rsidP="00D67397">
      <w:pPr>
        <w:jc w:val="both"/>
        <w:rPr>
          <w:rStyle w:val="st1"/>
          <w:rFonts w:ascii="Arial" w:hAnsi="Arial" w:cs="Arial"/>
          <w:b/>
          <w:szCs w:val="24"/>
        </w:rPr>
      </w:pPr>
      <w:r w:rsidRPr="00A30784">
        <w:rPr>
          <w:rFonts w:ascii="Arial" w:hAnsi="Arial" w:cs="Arial"/>
          <w:b/>
          <w:szCs w:val="24"/>
        </w:rPr>
        <w:t xml:space="preserve">GMA update requirements.  </w:t>
      </w:r>
      <w:r w:rsidRPr="00A30784">
        <w:rPr>
          <w:rStyle w:val="st1"/>
          <w:rFonts w:ascii="Arial" w:hAnsi="Arial" w:cs="Arial"/>
          <w:szCs w:val="24"/>
        </w:rPr>
        <w:t xml:space="preserve">It is worth highlighting how the County’s </w:t>
      </w:r>
      <w:proofErr w:type="spellStart"/>
      <w:r w:rsidRPr="00A30784">
        <w:rPr>
          <w:rStyle w:val="st1"/>
          <w:rFonts w:ascii="Arial" w:hAnsi="Arial" w:cs="Arial"/>
          <w:szCs w:val="24"/>
        </w:rPr>
        <w:t>KCCP</w:t>
      </w:r>
      <w:proofErr w:type="spellEnd"/>
      <w:r w:rsidRPr="00A30784">
        <w:rPr>
          <w:rStyle w:val="st1"/>
          <w:rFonts w:ascii="Arial" w:hAnsi="Arial" w:cs="Arial"/>
          <w:szCs w:val="24"/>
        </w:rPr>
        <w:t xml:space="preserve"> cycles fit into the GMA planning cycles.  The GMA requires cities and counties to update their comprehensive plans once every eight years.</w:t>
      </w:r>
      <w:r w:rsidRPr="00A30784">
        <w:rPr>
          <w:rStyle w:val="FootnoteReference"/>
          <w:rFonts w:ascii="Arial" w:hAnsi="Arial" w:cs="Arial"/>
          <w:szCs w:val="24"/>
        </w:rPr>
        <w:footnoteReference w:id="12"/>
      </w:r>
      <w:r w:rsidRPr="00A30784">
        <w:rPr>
          <w:rStyle w:val="st1"/>
          <w:rFonts w:ascii="Arial" w:hAnsi="Arial" w:cs="Arial"/>
          <w:szCs w:val="24"/>
        </w:rPr>
        <w:t xml:space="preserve"> The GMA authorizes, but does not require, cities and counties to amend their comprehensive plans annually. </w:t>
      </w:r>
    </w:p>
    <w:p w14:paraId="25E933A6" w14:textId="77777777" w:rsidR="00D67397" w:rsidRPr="00A30784" w:rsidRDefault="00D67397" w:rsidP="00D67397">
      <w:pPr>
        <w:shd w:val="clear" w:color="auto" w:fill="FFFFFF"/>
        <w:jc w:val="both"/>
        <w:rPr>
          <w:rStyle w:val="st1"/>
          <w:rFonts w:ascii="Arial" w:hAnsi="Arial" w:cs="Arial"/>
          <w:szCs w:val="24"/>
        </w:rPr>
      </w:pPr>
    </w:p>
    <w:p w14:paraId="7E6F2CE9" w14:textId="77777777" w:rsidR="00D67397" w:rsidRPr="00A30784" w:rsidRDefault="00D67397" w:rsidP="00D67397">
      <w:pPr>
        <w:shd w:val="clear" w:color="auto" w:fill="FFFFFF"/>
        <w:jc w:val="both"/>
        <w:rPr>
          <w:rFonts w:ascii="Arial" w:hAnsi="Arial" w:cs="Arial"/>
          <w:szCs w:val="24"/>
        </w:rPr>
      </w:pPr>
      <w:r w:rsidRPr="00A30784">
        <w:rPr>
          <w:rStyle w:val="st1"/>
          <w:rFonts w:ascii="Arial" w:hAnsi="Arial" w:cs="Arial"/>
          <w:szCs w:val="24"/>
        </w:rPr>
        <w:t>For King County, the GMA-established plan update deadlines are in 2015 and 2023.  For the purposes of the GMA, the 2012 update to</w:t>
      </w:r>
      <w:r w:rsidRPr="00A30784">
        <w:rPr>
          <w:rFonts w:ascii="Arial" w:hAnsi="Arial" w:cs="Arial"/>
          <w:szCs w:val="24"/>
        </w:rPr>
        <w:t xml:space="preserve"> the </w:t>
      </w:r>
      <w:proofErr w:type="spellStart"/>
      <w:r w:rsidRPr="00A30784">
        <w:rPr>
          <w:rFonts w:ascii="Arial" w:hAnsi="Arial" w:cs="Arial"/>
          <w:szCs w:val="24"/>
        </w:rPr>
        <w:t>KCCP</w:t>
      </w:r>
      <w:proofErr w:type="spellEnd"/>
      <w:r w:rsidRPr="00A30784">
        <w:rPr>
          <w:rStyle w:val="FootnoteReference"/>
          <w:rFonts w:ascii="Arial" w:hAnsi="Arial" w:cs="Arial"/>
          <w:szCs w:val="24"/>
        </w:rPr>
        <w:footnoteReference w:id="13"/>
      </w:r>
      <w:r w:rsidRPr="00A30784">
        <w:rPr>
          <w:rFonts w:ascii="Arial" w:hAnsi="Arial" w:cs="Arial"/>
          <w:szCs w:val="24"/>
        </w:rPr>
        <w:t xml:space="preserve"> satisfied the State’s requirement to update the County’s comprehensive plan by 2015.  The GMA does not require the County to complete another comprehensive update until 2023.  Under the County's current policies and Code, the County will complete this update in the 2020 four-year cycle.  </w:t>
      </w:r>
    </w:p>
    <w:p w14:paraId="0A1ADD09" w14:textId="77777777" w:rsidR="00D67397" w:rsidRPr="00A30784" w:rsidRDefault="00D67397" w:rsidP="00D67397">
      <w:pPr>
        <w:shd w:val="clear" w:color="auto" w:fill="FFFFFF"/>
        <w:jc w:val="both"/>
        <w:rPr>
          <w:rFonts w:ascii="Arial" w:hAnsi="Arial" w:cs="Arial"/>
          <w:szCs w:val="24"/>
        </w:rPr>
      </w:pPr>
    </w:p>
    <w:p w14:paraId="439E5572" w14:textId="77777777" w:rsidR="00D67397" w:rsidRPr="00A30784" w:rsidRDefault="00D67397" w:rsidP="00D67397">
      <w:pPr>
        <w:shd w:val="clear" w:color="auto" w:fill="FFFFFF"/>
        <w:jc w:val="both"/>
        <w:rPr>
          <w:rFonts w:ascii="Arial" w:hAnsi="Arial" w:cs="Arial"/>
          <w:szCs w:val="24"/>
        </w:rPr>
      </w:pPr>
      <w:r w:rsidRPr="00A30784">
        <w:rPr>
          <w:rFonts w:ascii="Arial" w:hAnsi="Arial" w:cs="Arial"/>
          <w:szCs w:val="24"/>
        </w:rPr>
        <w:lastRenderedPageBreak/>
        <w:t xml:space="preserve">Under the County's policies and regulations, the 2016 review of the </w:t>
      </w:r>
      <w:proofErr w:type="spellStart"/>
      <w:r w:rsidRPr="00A30784">
        <w:rPr>
          <w:rFonts w:ascii="Arial" w:hAnsi="Arial" w:cs="Arial"/>
          <w:szCs w:val="24"/>
        </w:rPr>
        <w:t>KCCP</w:t>
      </w:r>
      <w:proofErr w:type="spellEnd"/>
      <w:r w:rsidRPr="00A30784">
        <w:rPr>
          <w:rFonts w:ascii="Arial" w:hAnsi="Arial" w:cs="Arial"/>
          <w:szCs w:val="24"/>
        </w:rPr>
        <w:t xml:space="preserve"> constitutes a “four-year amendment.”  However, under GMA requirements, the County's 2016 review is subject to the rules applicable to an “annual amendment,” which is not a required action.</w:t>
      </w:r>
    </w:p>
    <w:p w14:paraId="2C40D294" w14:textId="77777777" w:rsidR="00D67397" w:rsidRPr="00A30784" w:rsidRDefault="00D67397" w:rsidP="00D67397">
      <w:pPr>
        <w:jc w:val="both"/>
        <w:rPr>
          <w:rFonts w:ascii="Arial" w:hAnsi="Arial" w:cs="Arial"/>
          <w:szCs w:val="24"/>
        </w:rPr>
      </w:pPr>
    </w:p>
    <w:p w14:paraId="4DDB3B47" w14:textId="77777777" w:rsidR="00D67397" w:rsidRPr="00A30784" w:rsidRDefault="00D67397" w:rsidP="00D67397">
      <w:pPr>
        <w:jc w:val="both"/>
        <w:rPr>
          <w:rFonts w:ascii="Arial" w:hAnsi="Arial" w:cs="Arial"/>
          <w:b/>
          <w:szCs w:val="24"/>
        </w:rPr>
      </w:pPr>
      <w:r w:rsidRPr="00A30784">
        <w:rPr>
          <w:rFonts w:ascii="Arial" w:hAnsi="Arial" w:cs="Arial"/>
          <w:b/>
          <w:szCs w:val="24"/>
        </w:rPr>
        <w:t xml:space="preserve">Actions to date for the 2016 </w:t>
      </w:r>
      <w:proofErr w:type="spellStart"/>
      <w:r w:rsidRPr="00A30784">
        <w:rPr>
          <w:rFonts w:ascii="Arial" w:hAnsi="Arial" w:cs="Arial"/>
          <w:b/>
          <w:szCs w:val="24"/>
        </w:rPr>
        <w:t>KCCP</w:t>
      </w:r>
      <w:proofErr w:type="spellEnd"/>
      <w:r w:rsidRPr="00A30784">
        <w:rPr>
          <w:rFonts w:ascii="Arial" w:hAnsi="Arial" w:cs="Arial"/>
          <w:b/>
          <w:szCs w:val="24"/>
        </w:rPr>
        <w:t xml:space="preserve">. </w:t>
      </w:r>
      <w:r w:rsidRPr="00A30784">
        <w:rPr>
          <w:rFonts w:ascii="Arial" w:hAnsi="Arial" w:cs="Arial"/>
          <w:szCs w:val="24"/>
        </w:rPr>
        <w:t>In May 2015, the Council adopted the Scoping Motion</w:t>
      </w:r>
      <w:r w:rsidRPr="00A30784">
        <w:rPr>
          <w:rStyle w:val="FootnoteReference"/>
          <w:rFonts w:ascii="Arial" w:hAnsi="Arial" w:cs="Arial"/>
          <w:szCs w:val="24"/>
        </w:rPr>
        <w:footnoteReference w:id="14"/>
      </w:r>
      <w:r w:rsidRPr="00A30784">
        <w:rPr>
          <w:rFonts w:ascii="Arial" w:hAnsi="Arial" w:cs="Arial"/>
          <w:szCs w:val="24"/>
        </w:rPr>
        <w:t xml:space="preserve"> for the 2016 </w:t>
      </w:r>
      <w:proofErr w:type="spellStart"/>
      <w:r w:rsidRPr="00A30784">
        <w:rPr>
          <w:rFonts w:ascii="Arial" w:hAnsi="Arial" w:cs="Arial"/>
          <w:szCs w:val="24"/>
        </w:rPr>
        <w:t>KCCP</w:t>
      </w:r>
      <w:proofErr w:type="spellEnd"/>
      <w:r w:rsidRPr="00A30784">
        <w:rPr>
          <w:rFonts w:ascii="Arial" w:hAnsi="Arial" w:cs="Arial"/>
          <w:szCs w:val="24"/>
        </w:rPr>
        <w:t xml:space="preserve"> update, </w:t>
      </w:r>
      <w:r>
        <w:rPr>
          <w:rFonts w:ascii="Arial" w:hAnsi="Arial" w:cs="Arial"/>
        </w:rPr>
        <w:t>a link to which is provided at the end of the staff report</w:t>
      </w:r>
      <w:r w:rsidRPr="00A30784">
        <w:rPr>
          <w:rFonts w:ascii="Arial" w:hAnsi="Arial" w:cs="Arial"/>
          <w:szCs w:val="24"/>
        </w:rPr>
        <w:t xml:space="preserve">.  The Scoping Motion outlined the key issues the Council and Executive identified for specific consideration in the forthcoming </w:t>
      </w:r>
      <w:proofErr w:type="spellStart"/>
      <w:r w:rsidRPr="00A30784">
        <w:rPr>
          <w:rFonts w:ascii="Arial" w:hAnsi="Arial" w:cs="Arial"/>
          <w:szCs w:val="24"/>
        </w:rPr>
        <w:t>KCCP</w:t>
      </w:r>
      <w:proofErr w:type="spellEnd"/>
      <w:r w:rsidRPr="00A30784">
        <w:rPr>
          <w:rFonts w:ascii="Arial" w:hAnsi="Arial" w:cs="Arial"/>
          <w:szCs w:val="24"/>
        </w:rPr>
        <w:t xml:space="preserve"> update.  While t</w:t>
      </w:r>
      <w:r w:rsidRPr="00A30784">
        <w:rPr>
          <w:rFonts w:ascii="Arial" w:hAnsi="Arial" w:cs="Arial"/>
          <w:color w:val="000000"/>
          <w:szCs w:val="24"/>
        </w:rPr>
        <w:t xml:space="preserve">he scope of work approved through the Scoping Motion was intended to be as thorough as possible, it does not establish the absolute limit on the scope of issues that can be considered. Based on subsequent public testimony, new information, or Council initiatives, other issues may also be considered by the Executive or the Council – except for </w:t>
      </w:r>
      <w:proofErr w:type="spellStart"/>
      <w:r w:rsidRPr="00A30784">
        <w:rPr>
          <w:rFonts w:ascii="Arial" w:hAnsi="Arial" w:cs="Arial"/>
          <w:color w:val="000000"/>
          <w:szCs w:val="24"/>
        </w:rPr>
        <w:t>UGA</w:t>
      </w:r>
      <w:proofErr w:type="spellEnd"/>
      <w:r w:rsidRPr="00A30784">
        <w:rPr>
          <w:rFonts w:ascii="Arial" w:hAnsi="Arial" w:cs="Arial"/>
          <w:color w:val="000000"/>
          <w:szCs w:val="24"/>
        </w:rPr>
        <w:t xml:space="preserve"> expansion proposals, which must follow the limitations of </w:t>
      </w:r>
      <w:proofErr w:type="spellStart"/>
      <w:r w:rsidRPr="00A30784">
        <w:rPr>
          <w:rFonts w:ascii="Arial" w:hAnsi="Arial" w:cs="Arial"/>
          <w:color w:val="000000"/>
          <w:szCs w:val="24"/>
        </w:rPr>
        <w:t>KCCP</w:t>
      </w:r>
      <w:proofErr w:type="spellEnd"/>
      <w:r w:rsidRPr="00A30784">
        <w:rPr>
          <w:rFonts w:ascii="Arial" w:hAnsi="Arial" w:cs="Arial"/>
          <w:color w:val="000000"/>
          <w:szCs w:val="24"/>
        </w:rPr>
        <w:t xml:space="preserve"> policy RP-107</w:t>
      </w:r>
      <w:r w:rsidRPr="00A30784">
        <w:rPr>
          <w:rStyle w:val="FootnoteReference"/>
          <w:rFonts w:ascii="Arial" w:hAnsi="Arial" w:cs="Arial"/>
          <w:color w:val="000000"/>
          <w:szCs w:val="24"/>
        </w:rPr>
        <w:footnoteReference w:id="15"/>
      </w:r>
      <w:r w:rsidRPr="00A30784">
        <w:rPr>
          <w:rFonts w:ascii="Arial" w:hAnsi="Arial" w:cs="Arial"/>
          <w:color w:val="000000"/>
          <w:szCs w:val="24"/>
        </w:rPr>
        <w:t xml:space="preserve"> as discussed </w:t>
      </w:r>
      <w:r w:rsidRPr="00A30784">
        <w:rPr>
          <w:rFonts w:ascii="Arial" w:hAnsi="Arial" w:cs="Arial"/>
          <w:szCs w:val="24"/>
        </w:rPr>
        <w:t>in the Area Zoning Studies and Land Use Map Amendments</w:t>
      </w:r>
      <w:r w:rsidRPr="00A30784">
        <w:rPr>
          <w:rFonts w:ascii="Arial" w:hAnsi="Arial" w:cs="Arial"/>
          <w:color w:val="000000"/>
          <w:szCs w:val="24"/>
        </w:rPr>
        <w:t xml:space="preserve"> section of the March 15 staff report.</w:t>
      </w:r>
      <w:r w:rsidRPr="00A30784">
        <w:rPr>
          <w:rStyle w:val="FootnoteReference"/>
          <w:rFonts w:ascii="Arial" w:hAnsi="Arial" w:cs="Arial"/>
          <w:color w:val="000000"/>
          <w:szCs w:val="24"/>
        </w:rPr>
        <w:footnoteReference w:id="16"/>
      </w:r>
    </w:p>
    <w:p w14:paraId="6E7DDF84" w14:textId="77777777" w:rsidR="00D67397" w:rsidRPr="00A30784" w:rsidRDefault="00D67397" w:rsidP="00D67397">
      <w:pPr>
        <w:jc w:val="both"/>
        <w:rPr>
          <w:rFonts w:ascii="Arial" w:hAnsi="Arial" w:cs="Arial"/>
          <w:szCs w:val="24"/>
        </w:rPr>
      </w:pPr>
    </w:p>
    <w:p w14:paraId="6DF4CB27" w14:textId="77777777" w:rsidR="00D67397" w:rsidRPr="00A30784" w:rsidRDefault="00D67397" w:rsidP="00D67397">
      <w:pPr>
        <w:jc w:val="both"/>
        <w:rPr>
          <w:rFonts w:ascii="Arial" w:hAnsi="Arial" w:cs="Arial"/>
          <w:color w:val="000000"/>
          <w:szCs w:val="24"/>
        </w:rPr>
      </w:pPr>
      <w:r w:rsidRPr="00A30784">
        <w:rPr>
          <w:rFonts w:ascii="Arial" w:hAnsi="Arial" w:cs="Arial"/>
          <w:color w:val="000000"/>
          <w:szCs w:val="24"/>
        </w:rPr>
        <w:t>King County Code (</w:t>
      </w:r>
      <w:proofErr w:type="spellStart"/>
      <w:r w:rsidRPr="00A30784">
        <w:rPr>
          <w:rFonts w:ascii="Arial" w:hAnsi="Arial" w:cs="Arial"/>
          <w:color w:val="000000"/>
          <w:szCs w:val="24"/>
        </w:rPr>
        <w:t>K.C.C</w:t>
      </w:r>
      <w:proofErr w:type="spellEnd"/>
      <w:r w:rsidRPr="00A30784">
        <w:rPr>
          <w:rFonts w:ascii="Arial" w:hAnsi="Arial" w:cs="Arial"/>
          <w:color w:val="000000"/>
          <w:szCs w:val="24"/>
        </w:rPr>
        <w:t xml:space="preserve">.) 20.18.160 and RCW 36.70A.140 call for “early and continuous” public engagement </w:t>
      </w:r>
      <w:r w:rsidRPr="00A30784">
        <w:rPr>
          <w:rFonts w:ascii="Arial" w:hAnsi="Arial" w:cs="Arial"/>
          <w:spacing w:val="-2"/>
          <w:szCs w:val="24"/>
        </w:rPr>
        <w:t xml:space="preserve">in the development and amendment of the </w:t>
      </w:r>
      <w:proofErr w:type="spellStart"/>
      <w:r w:rsidRPr="00A30784">
        <w:rPr>
          <w:rFonts w:ascii="Arial" w:hAnsi="Arial" w:cs="Arial"/>
          <w:spacing w:val="-2"/>
          <w:szCs w:val="24"/>
        </w:rPr>
        <w:t>KCCP</w:t>
      </w:r>
      <w:proofErr w:type="spellEnd"/>
      <w:r w:rsidRPr="00A30784">
        <w:rPr>
          <w:rFonts w:ascii="Arial" w:hAnsi="Arial" w:cs="Arial"/>
          <w:spacing w:val="-2"/>
          <w:szCs w:val="24"/>
        </w:rPr>
        <w:t xml:space="preserve"> and any implementing development regulations.  As part of that public engagement process</w:t>
      </w:r>
      <w:r w:rsidRPr="00A30784">
        <w:rPr>
          <w:rFonts w:ascii="Arial" w:hAnsi="Arial" w:cs="Arial"/>
          <w:color w:val="000000"/>
          <w:szCs w:val="24"/>
        </w:rPr>
        <w:t>, t</w:t>
      </w:r>
      <w:r w:rsidRPr="00A30784">
        <w:rPr>
          <w:rFonts w:ascii="Arial" w:hAnsi="Arial" w:cs="Arial"/>
          <w:szCs w:val="24"/>
        </w:rPr>
        <w:t xml:space="preserve">he Executive published a Public Review Draft (PRD) of the </w:t>
      </w:r>
      <w:proofErr w:type="spellStart"/>
      <w:r w:rsidRPr="00A30784">
        <w:rPr>
          <w:rFonts w:ascii="Arial" w:hAnsi="Arial" w:cs="Arial"/>
          <w:szCs w:val="24"/>
        </w:rPr>
        <w:t>KCCP</w:t>
      </w:r>
      <w:proofErr w:type="spellEnd"/>
      <w:r w:rsidRPr="00A30784">
        <w:rPr>
          <w:rFonts w:ascii="Arial" w:hAnsi="Arial" w:cs="Arial"/>
          <w:szCs w:val="24"/>
        </w:rPr>
        <w:t xml:space="preserve"> </w:t>
      </w:r>
      <w:r w:rsidRPr="00A30784">
        <w:rPr>
          <w:rFonts w:ascii="Arial" w:hAnsi="Arial" w:cs="Arial"/>
          <w:color w:val="000000"/>
          <w:szCs w:val="24"/>
        </w:rPr>
        <w:t>on November 6, 2015, which was open for public comment through January 2016.</w:t>
      </w:r>
      <w:r w:rsidRPr="00A30784">
        <w:rPr>
          <w:rStyle w:val="FootnoteReference"/>
          <w:rFonts w:ascii="Arial" w:hAnsi="Arial" w:cs="Arial"/>
          <w:color w:val="000000"/>
          <w:szCs w:val="24"/>
        </w:rPr>
        <w:footnoteReference w:id="17"/>
      </w:r>
      <w:r w:rsidRPr="00A30784">
        <w:rPr>
          <w:rFonts w:ascii="Arial" w:hAnsi="Arial" w:cs="Arial"/>
          <w:color w:val="000000"/>
          <w:szCs w:val="24"/>
        </w:rPr>
        <w:t xml:space="preserve">  During that time, the Executive hosted six PRD community meetings: one each in </w:t>
      </w:r>
      <w:proofErr w:type="spellStart"/>
      <w:r w:rsidRPr="00A30784">
        <w:rPr>
          <w:rFonts w:ascii="Arial" w:hAnsi="Arial" w:cs="Arial"/>
          <w:color w:val="000000"/>
          <w:szCs w:val="24"/>
        </w:rPr>
        <w:t>Fairwood</w:t>
      </w:r>
      <w:proofErr w:type="spellEnd"/>
      <w:r w:rsidRPr="00A30784">
        <w:rPr>
          <w:rFonts w:ascii="Arial" w:hAnsi="Arial" w:cs="Arial"/>
          <w:color w:val="000000"/>
          <w:szCs w:val="24"/>
        </w:rPr>
        <w:t>, Skyway, Fall City, Issaquah, and two in Vashon.  A summary of the Executive’s outreach efforts can be found in Appendix R “</w:t>
      </w:r>
      <w:r w:rsidRPr="00A30784">
        <w:rPr>
          <w:rFonts w:ascii="Arial" w:hAnsi="Arial" w:cs="Arial"/>
          <w:szCs w:val="24"/>
        </w:rPr>
        <w:t xml:space="preserve">Public Outreach for Development of </w:t>
      </w:r>
      <w:proofErr w:type="spellStart"/>
      <w:r w:rsidRPr="00A30784">
        <w:rPr>
          <w:rFonts w:ascii="Arial" w:hAnsi="Arial" w:cs="Arial"/>
          <w:szCs w:val="24"/>
        </w:rPr>
        <w:t>KCCP</w:t>
      </w:r>
      <w:proofErr w:type="spellEnd"/>
      <w:r w:rsidRPr="00A30784">
        <w:rPr>
          <w:rFonts w:ascii="Arial" w:hAnsi="Arial" w:cs="Arial"/>
          <w:color w:val="000000"/>
          <w:szCs w:val="24"/>
        </w:rPr>
        <w:t xml:space="preserve">.”  A detailed listing of all of the public comments received during development of the Plan can be found in the Public Participation Report that is located on the Council’s </w:t>
      </w:r>
      <w:proofErr w:type="spellStart"/>
      <w:r w:rsidRPr="00A30784">
        <w:rPr>
          <w:rFonts w:ascii="Arial" w:hAnsi="Arial" w:cs="Arial"/>
          <w:color w:val="000000"/>
          <w:szCs w:val="24"/>
        </w:rPr>
        <w:t>KCCP</w:t>
      </w:r>
      <w:proofErr w:type="spellEnd"/>
      <w:r w:rsidRPr="00A30784">
        <w:rPr>
          <w:rFonts w:ascii="Arial" w:hAnsi="Arial" w:cs="Arial"/>
          <w:color w:val="000000"/>
          <w:szCs w:val="24"/>
        </w:rPr>
        <w:t xml:space="preserve"> website.</w:t>
      </w:r>
      <w:r w:rsidRPr="00A30784">
        <w:rPr>
          <w:rStyle w:val="FootnoteReference"/>
          <w:rFonts w:ascii="Arial" w:hAnsi="Arial" w:cs="Arial"/>
          <w:color w:val="000000"/>
          <w:szCs w:val="24"/>
        </w:rPr>
        <w:footnoteReference w:id="18"/>
      </w:r>
      <w:r w:rsidRPr="00A30784">
        <w:rPr>
          <w:rFonts w:ascii="Arial" w:hAnsi="Arial" w:cs="Arial"/>
          <w:color w:val="000000"/>
          <w:szCs w:val="24"/>
        </w:rPr>
        <w:t xml:space="preserve">  </w:t>
      </w:r>
    </w:p>
    <w:p w14:paraId="63228F47" w14:textId="77777777" w:rsidR="00D67397" w:rsidRPr="00A30784" w:rsidRDefault="00D67397" w:rsidP="00D67397">
      <w:pPr>
        <w:jc w:val="both"/>
        <w:rPr>
          <w:rFonts w:ascii="Arial" w:hAnsi="Arial" w:cs="Arial"/>
          <w:szCs w:val="24"/>
        </w:rPr>
      </w:pPr>
    </w:p>
    <w:p w14:paraId="09EC43F9" w14:textId="2FFFED37" w:rsidR="008124B0" w:rsidRPr="00A30784" w:rsidRDefault="00B21031" w:rsidP="008124B0">
      <w:pPr>
        <w:jc w:val="both"/>
        <w:rPr>
          <w:rFonts w:ascii="Arial" w:hAnsi="Arial" w:cs="Arial"/>
          <w:color w:val="000000"/>
          <w:szCs w:val="24"/>
        </w:rPr>
      </w:pPr>
      <w:r>
        <w:rPr>
          <w:rFonts w:ascii="Arial" w:hAnsi="Arial" w:cs="Arial"/>
          <w:szCs w:val="24"/>
        </w:rPr>
        <w:t xml:space="preserve">On March 1, the Executive transmitted the proposed 2016 update to the </w:t>
      </w:r>
      <w:proofErr w:type="spellStart"/>
      <w:r>
        <w:rPr>
          <w:rFonts w:ascii="Arial" w:hAnsi="Arial" w:cs="Arial"/>
          <w:szCs w:val="24"/>
        </w:rPr>
        <w:t>KCCP</w:t>
      </w:r>
      <w:proofErr w:type="spellEnd"/>
      <w:r>
        <w:rPr>
          <w:rFonts w:ascii="Arial" w:hAnsi="Arial" w:cs="Arial"/>
          <w:szCs w:val="24"/>
        </w:rPr>
        <w:t>.</w:t>
      </w:r>
      <w:r w:rsidR="00066AAE">
        <w:rPr>
          <w:rStyle w:val="FootnoteReference"/>
          <w:rFonts w:ascii="Arial" w:hAnsi="Arial" w:cs="Arial"/>
          <w:szCs w:val="24"/>
        </w:rPr>
        <w:footnoteReference w:id="19"/>
      </w:r>
      <w:r>
        <w:rPr>
          <w:rFonts w:ascii="Arial" w:hAnsi="Arial" w:cs="Arial"/>
          <w:szCs w:val="24"/>
        </w:rPr>
        <w:t xml:space="preserve">  </w:t>
      </w:r>
      <w:r w:rsidR="008124B0">
        <w:rPr>
          <w:rFonts w:ascii="Arial" w:hAnsi="Arial" w:cs="Arial"/>
          <w:color w:val="000000"/>
          <w:szCs w:val="24"/>
        </w:rPr>
        <w:t>The Council’s review thus far has included</w:t>
      </w:r>
      <w:r w:rsidR="008124B0" w:rsidRPr="00A30784">
        <w:rPr>
          <w:rFonts w:ascii="Arial" w:hAnsi="Arial" w:cs="Arial"/>
          <w:color w:val="000000"/>
          <w:szCs w:val="24"/>
        </w:rPr>
        <w:t xml:space="preserve"> </w:t>
      </w:r>
      <w:r w:rsidR="008124B0">
        <w:rPr>
          <w:rFonts w:ascii="Arial" w:hAnsi="Arial" w:cs="Arial"/>
          <w:color w:val="000000"/>
          <w:szCs w:val="24"/>
        </w:rPr>
        <w:t xml:space="preserve">ten </w:t>
      </w:r>
      <w:r w:rsidR="008124B0" w:rsidRPr="00A30784">
        <w:rPr>
          <w:rFonts w:ascii="Arial" w:hAnsi="Arial" w:cs="Arial"/>
          <w:color w:val="000000"/>
          <w:szCs w:val="24"/>
        </w:rPr>
        <w:t>briefings in the Transportation, Economy a</w:t>
      </w:r>
      <w:r w:rsidR="008124B0">
        <w:rPr>
          <w:rFonts w:ascii="Arial" w:hAnsi="Arial" w:cs="Arial"/>
          <w:color w:val="000000"/>
          <w:szCs w:val="24"/>
        </w:rPr>
        <w:t>nd Environment Committee (TrEE),</w:t>
      </w:r>
      <w:r w:rsidR="008124B0" w:rsidRPr="00DD3A46">
        <w:rPr>
          <w:rFonts w:ascii="Arial" w:hAnsi="Arial" w:cs="Arial"/>
          <w:color w:val="000000"/>
          <w:szCs w:val="24"/>
        </w:rPr>
        <w:t xml:space="preserve"> </w:t>
      </w:r>
      <w:r w:rsidR="008124B0">
        <w:rPr>
          <w:rFonts w:ascii="Arial" w:hAnsi="Arial" w:cs="Arial"/>
          <w:color w:val="000000"/>
          <w:szCs w:val="24"/>
        </w:rPr>
        <w:t>as well as numerous opportunities to submit written or verbal public comment.  Based on the discussions in committee, public comments received to-date, and deliberations with the</w:t>
      </w:r>
      <w:r w:rsidR="009958AA">
        <w:rPr>
          <w:rFonts w:ascii="Arial" w:hAnsi="Arial" w:cs="Arial"/>
          <w:color w:val="000000"/>
          <w:szCs w:val="24"/>
        </w:rPr>
        <w:t xml:space="preserve"> Executive and</w:t>
      </w:r>
      <w:r w:rsidR="008124B0">
        <w:rPr>
          <w:rFonts w:ascii="Arial" w:hAnsi="Arial" w:cs="Arial"/>
          <w:color w:val="000000"/>
          <w:szCs w:val="24"/>
        </w:rPr>
        <w:t xml:space="preserve"> Councilmembers, the TrEE Chair has issued</w:t>
      </w:r>
      <w:r w:rsidR="008A4F2A">
        <w:rPr>
          <w:rFonts w:ascii="Arial" w:hAnsi="Arial" w:cs="Arial"/>
          <w:color w:val="000000"/>
          <w:szCs w:val="24"/>
        </w:rPr>
        <w:t xml:space="preserve"> a proposed Striking Amendment, </w:t>
      </w:r>
      <w:r w:rsidR="008124B0">
        <w:rPr>
          <w:rFonts w:ascii="Arial" w:hAnsi="Arial" w:cs="Arial"/>
          <w:color w:val="000000"/>
          <w:szCs w:val="24"/>
        </w:rPr>
        <w:t>S1</w:t>
      </w:r>
      <w:r w:rsidR="008A4F2A">
        <w:rPr>
          <w:rFonts w:ascii="Arial" w:hAnsi="Arial" w:cs="Arial"/>
          <w:color w:val="000000"/>
          <w:szCs w:val="24"/>
        </w:rPr>
        <w:t>,</w:t>
      </w:r>
      <w:r w:rsidR="008124B0">
        <w:rPr>
          <w:rFonts w:ascii="Arial" w:hAnsi="Arial" w:cs="Arial"/>
          <w:color w:val="000000"/>
          <w:szCs w:val="24"/>
        </w:rPr>
        <w:t xml:space="preserve"> to the transmitted 2016 </w:t>
      </w:r>
      <w:proofErr w:type="spellStart"/>
      <w:r w:rsidR="008124B0">
        <w:rPr>
          <w:rFonts w:ascii="Arial" w:hAnsi="Arial" w:cs="Arial"/>
          <w:color w:val="000000"/>
          <w:szCs w:val="24"/>
        </w:rPr>
        <w:t>KCCP</w:t>
      </w:r>
      <w:proofErr w:type="spellEnd"/>
      <w:r w:rsidR="008124B0">
        <w:rPr>
          <w:rFonts w:ascii="Arial" w:hAnsi="Arial" w:cs="Arial"/>
          <w:color w:val="000000"/>
          <w:szCs w:val="24"/>
        </w:rPr>
        <w:t xml:space="preserve">.  As </w:t>
      </w:r>
      <w:r w:rsidR="008124B0">
        <w:rPr>
          <w:rFonts w:ascii="Arial" w:hAnsi="Arial" w:cs="Arial"/>
          <w:color w:val="000000"/>
          <w:szCs w:val="24"/>
        </w:rPr>
        <w:lastRenderedPageBreak/>
        <w:t xml:space="preserve">noted above, today’s briefing will </w:t>
      </w:r>
      <w:r w:rsidR="00EA2557">
        <w:rPr>
          <w:rFonts w:ascii="Arial" w:hAnsi="Arial" w:cs="Arial"/>
          <w:color w:val="000000"/>
          <w:szCs w:val="24"/>
        </w:rPr>
        <w:t>highlight some of the key changes in th</w:t>
      </w:r>
      <w:r w:rsidR="008124B0">
        <w:rPr>
          <w:rFonts w:ascii="Arial" w:hAnsi="Arial" w:cs="Arial"/>
          <w:color w:val="000000"/>
          <w:szCs w:val="24"/>
        </w:rPr>
        <w:t>e Striking Amendment in preparation for the scheduled vote on the Striking Amendment, any individual amendments</w:t>
      </w:r>
      <w:r w:rsidR="00BB4310">
        <w:rPr>
          <w:rFonts w:ascii="Arial" w:hAnsi="Arial" w:cs="Arial"/>
          <w:color w:val="000000"/>
          <w:szCs w:val="24"/>
        </w:rPr>
        <w:t xml:space="preserve"> to the Striking Amendment</w:t>
      </w:r>
      <w:r w:rsidR="008124B0">
        <w:rPr>
          <w:rFonts w:ascii="Arial" w:hAnsi="Arial" w:cs="Arial"/>
          <w:color w:val="000000"/>
          <w:szCs w:val="24"/>
        </w:rPr>
        <w:t xml:space="preserve">, and the 2016 </w:t>
      </w:r>
      <w:proofErr w:type="spellStart"/>
      <w:r w:rsidR="008124B0">
        <w:rPr>
          <w:rFonts w:ascii="Arial" w:hAnsi="Arial" w:cs="Arial"/>
          <w:color w:val="000000"/>
          <w:szCs w:val="24"/>
        </w:rPr>
        <w:t>KCCP</w:t>
      </w:r>
      <w:proofErr w:type="spellEnd"/>
      <w:r w:rsidR="008124B0">
        <w:rPr>
          <w:rFonts w:ascii="Arial" w:hAnsi="Arial" w:cs="Arial"/>
          <w:color w:val="000000"/>
          <w:szCs w:val="24"/>
        </w:rPr>
        <w:t xml:space="preserve"> in TrEE on September 20</w:t>
      </w:r>
      <w:r w:rsidR="008124B0" w:rsidRPr="00A30784">
        <w:rPr>
          <w:rFonts w:ascii="Arial" w:hAnsi="Arial" w:cs="Arial"/>
          <w:color w:val="000000"/>
          <w:szCs w:val="24"/>
        </w:rPr>
        <w:t>.</w:t>
      </w:r>
      <w:r w:rsidR="008124B0">
        <w:rPr>
          <w:rStyle w:val="FootnoteReference"/>
          <w:rFonts w:ascii="Arial" w:hAnsi="Arial" w:cs="Arial"/>
          <w:color w:val="000000"/>
          <w:szCs w:val="24"/>
        </w:rPr>
        <w:footnoteReference w:id="20"/>
      </w:r>
      <w:r w:rsidR="0066131F">
        <w:rPr>
          <w:rStyle w:val="FootnoteReference"/>
          <w:rFonts w:ascii="Arial" w:hAnsi="Arial" w:cs="Arial"/>
          <w:color w:val="000000"/>
          <w:szCs w:val="24"/>
        </w:rPr>
        <w:footnoteReference w:id="21"/>
      </w:r>
      <w:r w:rsidR="008124B0" w:rsidRPr="00A30784">
        <w:rPr>
          <w:rFonts w:ascii="Arial" w:hAnsi="Arial" w:cs="Arial"/>
          <w:color w:val="000000"/>
          <w:szCs w:val="24"/>
        </w:rPr>
        <w:t xml:space="preserve">  </w:t>
      </w:r>
    </w:p>
    <w:p w14:paraId="49AB302B" w14:textId="77777777" w:rsidR="00F31095" w:rsidRDefault="00F31095" w:rsidP="00D67397">
      <w:pPr>
        <w:rPr>
          <w:rFonts w:ascii="Arial" w:hAnsi="Arial" w:cs="Arial"/>
          <w:b/>
          <w:smallCaps/>
          <w:szCs w:val="24"/>
          <w:u w:val="single"/>
        </w:rPr>
      </w:pPr>
    </w:p>
    <w:p w14:paraId="0D7DFC73" w14:textId="5F265BB1" w:rsidR="00D67397" w:rsidRDefault="00D67397" w:rsidP="00D67397">
      <w:pPr>
        <w:rPr>
          <w:rFonts w:ascii="Arial" w:hAnsi="Arial" w:cs="Arial"/>
          <w:b/>
          <w:smallCaps/>
          <w:szCs w:val="24"/>
          <w:u w:val="single"/>
        </w:rPr>
      </w:pPr>
      <w:r w:rsidRPr="00A30784">
        <w:rPr>
          <w:rFonts w:ascii="Arial" w:hAnsi="Arial" w:cs="Arial"/>
          <w:b/>
          <w:smallCaps/>
          <w:szCs w:val="24"/>
          <w:u w:val="single"/>
        </w:rPr>
        <w:t>ANALYSIS</w:t>
      </w:r>
    </w:p>
    <w:p w14:paraId="7A5CABF7" w14:textId="77777777" w:rsidR="005523F7" w:rsidRDefault="005523F7" w:rsidP="00D67397">
      <w:pPr>
        <w:rPr>
          <w:rFonts w:ascii="Arial" w:hAnsi="Arial" w:cs="Arial"/>
          <w:b/>
          <w:smallCaps/>
          <w:szCs w:val="24"/>
          <w:u w:val="single"/>
        </w:rPr>
      </w:pPr>
    </w:p>
    <w:p w14:paraId="78621881" w14:textId="3CAE5ED9" w:rsidR="005523F7" w:rsidRDefault="005523F7" w:rsidP="00D67397">
      <w:pPr>
        <w:jc w:val="both"/>
        <w:rPr>
          <w:rFonts w:ascii="Arial" w:hAnsi="Arial" w:cs="Arial"/>
          <w:szCs w:val="24"/>
        </w:rPr>
      </w:pPr>
      <w:r w:rsidRPr="005523F7">
        <w:rPr>
          <w:rFonts w:ascii="Arial" w:hAnsi="Arial" w:cs="Arial"/>
          <w:szCs w:val="24"/>
        </w:rPr>
        <w:t>Striking Amendment S1</w:t>
      </w:r>
      <w:r w:rsidR="001519DC">
        <w:rPr>
          <w:rFonts w:ascii="Arial" w:hAnsi="Arial" w:cs="Arial"/>
          <w:szCs w:val="24"/>
        </w:rPr>
        <w:t xml:space="preserve"> consists of a number of components</w:t>
      </w:r>
      <w:r w:rsidRPr="005523F7">
        <w:rPr>
          <w:rFonts w:ascii="Arial" w:hAnsi="Arial" w:cs="Arial"/>
          <w:szCs w:val="24"/>
        </w:rPr>
        <w:t>:</w:t>
      </w:r>
    </w:p>
    <w:p w14:paraId="78CF0010" w14:textId="77777777" w:rsidR="00442C18" w:rsidRPr="005523F7" w:rsidRDefault="00442C18" w:rsidP="00D67397">
      <w:pPr>
        <w:jc w:val="both"/>
        <w:rPr>
          <w:rFonts w:ascii="Arial" w:hAnsi="Arial" w:cs="Arial"/>
          <w:szCs w:val="24"/>
        </w:rPr>
      </w:pPr>
    </w:p>
    <w:p w14:paraId="266CEDF1" w14:textId="2FAADC3E" w:rsidR="005523F7" w:rsidRDefault="001519DC" w:rsidP="005523F7">
      <w:pPr>
        <w:pStyle w:val="ListParagraph"/>
        <w:numPr>
          <w:ilvl w:val="0"/>
          <w:numId w:val="38"/>
        </w:numPr>
        <w:jc w:val="both"/>
        <w:rPr>
          <w:rFonts w:ascii="Arial" w:hAnsi="Arial" w:cs="Arial"/>
        </w:rPr>
      </w:pPr>
      <w:r>
        <w:rPr>
          <w:rFonts w:ascii="Arial" w:hAnsi="Arial" w:cs="Arial"/>
          <w:b/>
        </w:rPr>
        <w:t>Changes</w:t>
      </w:r>
      <w:r w:rsidRPr="006742FB">
        <w:rPr>
          <w:rFonts w:ascii="Arial" w:hAnsi="Arial" w:cs="Arial"/>
          <w:b/>
        </w:rPr>
        <w:t xml:space="preserve"> </w:t>
      </w:r>
      <w:r w:rsidR="005523F7" w:rsidRPr="006742FB">
        <w:rPr>
          <w:rFonts w:ascii="Arial" w:hAnsi="Arial" w:cs="Arial"/>
          <w:b/>
        </w:rPr>
        <w:t xml:space="preserve">to the </w:t>
      </w:r>
      <w:r w:rsidR="00ED2646" w:rsidRPr="006742FB">
        <w:rPr>
          <w:rFonts w:ascii="Arial" w:hAnsi="Arial" w:cs="Arial"/>
          <w:b/>
        </w:rPr>
        <w:t xml:space="preserve">proposed </w:t>
      </w:r>
      <w:r w:rsidR="00ED2646" w:rsidRPr="00E06C79">
        <w:rPr>
          <w:rFonts w:ascii="Arial" w:hAnsi="Arial" w:cs="Arial"/>
          <w:b/>
        </w:rPr>
        <w:t xml:space="preserve">changes to the </w:t>
      </w:r>
      <w:r w:rsidR="005523F7" w:rsidRPr="00E06C79">
        <w:rPr>
          <w:rFonts w:ascii="Arial" w:hAnsi="Arial" w:cs="Arial"/>
          <w:b/>
        </w:rPr>
        <w:t>development code</w:t>
      </w:r>
      <w:r w:rsidR="004E7C63">
        <w:rPr>
          <w:rFonts w:ascii="Arial" w:hAnsi="Arial" w:cs="Arial"/>
        </w:rPr>
        <w:t xml:space="preserve">.  </w:t>
      </w:r>
      <w:r>
        <w:rPr>
          <w:rFonts w:ascii="Arial" w:hAnsi="Arial" w:cs="Arial"/>
        </w:rPr>
        <w:t xml:space="preserve">Striking Amendment </w:t>
      </w:r>
      <w:r w:rsidR="00442C18">
        <w:rPr>
          <w:rFonts w:ascii="Arial" w:hAnsi="Arial" w:cs="Arial"/>
        </w:rPr>
        <w:t xml:space="preserve">S1 </w:t>
      </w:r>
      <w:r>
        <w:rPr>
          <w:rFonts w:ascii="Arial" w:hAnsi="Arial" w:cs="Arial"/>
        </w:rPr>
        <w:t xml:space="preserve">to Proposed Ordinance 2016-0155, which makes changes to the development code in the ordinance transmitted with the Comprehensive Plan, </w:t>
      </w:r>
      <w:r w:rsidR="00442C18">
        <w:rPr>
          <w:rFonts w:ascii="Arial" w:hAnsi="Arial" w:cs="Arial"/>
        </w:rPr>
        <w:t xml:space="preserve">can be found in Attachment </w:t>
      </w:r>
      <w:r w:rsidR="007E59B7">
        <w:rPr>
          <w:rFonts w:ascii="Arial" w:hAnsi="Arial" w:cs="Arial"/>
        </w:rPr>
        <w:t>2</w:t>
      </w:r>
      <w:r w:rsidR="00442C18">
        <w:rPr>
          <w:rFonts w:ascii="Arial" w:hAnsi="Arial" w:cs="Arial"/>
        </w:rPr>
        <w:t xml:space="preserve"> of the staff report.  </w:t>
      </w:r>
      <w:r w:rsidR="004E7C63">
        <w:rPr>
          <w:rFonts w:ascii="Arial" w:hAnsi="Arial" w:cs="Arial"/>
        </w:rPr>
        <w:t xml:space="preserve">A </w:t>
      </w:r>
      <w:r w:rsidR="0035704E">
        <w:rPr>
          <w:rFonts w:ascii="Arial" w:hAnsi="Arial" w:cs="Arial"/>
        </w:rPr>
        <w:t>matrix that summarizes each of the</w:t>
      </w:r>
      <w:r>
        <w:rPr>
          <w:rFonts w:ascii="Arial" w:hAnsi="Arial" w:cs="Arial"/>
        </w:rPr>
        <w:t>se</w:t>
      </w:r>
      <w:r w:rsidR="0035704E">
        <w:rPr>
          <w:rFonts w:ascii="Arial" w:hAnsi="Arial" w:cs="Arial"/>
        </w:rPr>
        <w:t xml:space="preserve"> changes can be found in Attachment </w:t>
      </w:r>
      <w:r w:rsidR="007E59B7">
        <w:rPr>
          <w:rFonts w:ascii="Arial" w:hAnsi="Arial" w:cs="Arial"/>
        </w:rPr>
        <w:t>3</w:t>
      </w:r>
      <w:r w:rsidR="0035704E">
        <w:rPr>
          <w:rFonts w:ascii="Arial" w:hAnsi="Arial" w:cs="Arial"/>
        </w:rPr>
        <w:t xml:space="preserve"> to the staff report, and</w:t>
      </w:r>
      <w:r w:rsidR="00F31095">
        <w:rPr>
          <w:rFonts w:ascii="Arial" w:hAnsi="Arial" w:cs="Arial"/>
        </w:rPr>
        <w:t xml:space="preserve"> a</w:t>
      </w:r>
      <w:r w:rsidR="0035704E">
        <w:rPr>
          <w:rFonts w:ascii="Arial" w:hAnsi="Arial" w:cs="Arial"/>
        </w:rPr>
        <w:t xml:space="preserve"> </w:t>
      </w:r>
      <w:r w:rsidR="00F31095">
        <w:rPr>
          <w:rFonts w:ascii="Arial" w:hAnsi="Arial" w:cs="Arial"/>
        </w:rPr>
        <w:t>track changes</w:t>
      </w:r>
      <w:r w:rsidR="004E7C63">
        <w:rPr>
          <w:rFonts w:ascii="Arial" w:hAnsi="Arial" w:cs="Arial"/>
        </w:rPr>
        <w:t xml:space="preserve"> version of the change</w:t>
      </w:r>
      <w:r w:rsidR="0035704E">
        <w:rPr>
          <w:rFonts w:ascii="Arial" w:hAnsi="Arial" w:cs="Arial"/>
        </w:rPr>
        <w:t xml:space="preserve">s </w:t>
      </w:r>
      <w:r w:rsidR="00F31095">
        <w:rPr>
          <w:rFonts w:ascii="Arial" w:hAnsi="Arial" w:cs="Arial"/>
        </w:rPr>
        <w:t xml:space="preserve">(for illustrative purposes only) </w:t>
      </w:r>
      <w:r w:rsidR="0035704E">
        <w:rPr>
          <w:rFonts w:ascii="Arial" w:hAnsi="Arial" w:cs="Arial"/>
        </w:rPr>
        <w:t xml:space="preserve">can be found in Attachment </w:t>
      </w:r>
      <w:r w:rsidR="007E59B7">
        <w:rPr>
          <w:rFonts w:ascii="Arial" w:hAnsi="Arial" w:cs="Arial"/>
        </w:rPr>
        <w:t>4</w:t>
      </w:r>
      <w:r w:rsidR="0035704E">
        <w:rPr>
          <w:rFonts w:ascii="Arial" w:hAnsi="Arial" w:cs="Arial"/>
        </w:rPr>
        <w:t xml:space="preserve"> to the staff report. </w:t>
      </w:r>
      <w:r w:rsidR="004E7C63">
        <w:rPr>
          <w:rFonts w:ascii="Arial" w:hAnsi="Arial" w:cs="Arial"/>
        </w:rPr>
        <w:t xml:space="preserve"> </w:t>
      </w:r>
    </w:p>
    <w:p w14:paraId="061E47CC" w14:textId="77777777" w:rsidR="00442C18" w:rsidRPr="005523F7" w:rsidRDefault="00442C18" w:rsidP="00442C18">
      <w:pPr>
        <w:pStyle w:val="ListParagraph"/>
        <w:jc w:val="both"/>
        <w:rPr>
          <w:rFonts w:ascii="Arial" w:hAnsi="Arial" w:cs="Arial"/>
        </w:rPr>
      </w:pPr>
    </w:p>
    <w:p w14:paraId="7EEDA118" w14:textId="65BF06AB" w:rsidR="007E59B7" w:rsidRDefault="001519DC" w:rsidP="005B4A04">
      <w:pPr>
        <w:pStyle w:val="ListParagraph"/>
        <w:numPr>
          <w:ilvl w:val="0"/>
          <w:numId w:val="38"/>
        </w:numPr>
        <w:jc w:val="both"/>
        <w:rPr>
          <w:rFonts w:ascii="Arial" w:hAnsi="Arial" w:cs="Arial"/>
        </w:rPr>
      </w:pPr>
      <w:r>
        <w:rPr>
          <w:rFonts w:ascii="Arial" w:hAnsi="Arial" w:cs="Arial"/>
          <w:b/>
        </w:rPr>
        <w:t xml:space="preserve">Changes to the transmitted 2016 King County Comprehensive Plan. </w:t>
      </w:r>
      <w:r>
        <w:rPr>
          <w:rFonts w:ascii="Arial" w:hAnsi="Arial" w:cs="Arial"/>
        </w:rPr>
        <w:t>The Striking Amendment r</w:t>
      </w:r>
      <w:r w:rsidR="005523F7" w:rsidRPr="00442C18">
        <w:rPr>
          <w:rFonts w:ascii="Arial" w:hAnsi="Arial" w:cs="Arial"/>
        </w:rPr>
        <w:t xml:space="preserve">eplaces the transmitted 2016 </w:t>
      </w:r>
      <w:proofErr w:type="spellStart"/>
      <w:r w:rsidR="005523F7" w:rsidRPr="00442C18">
        <w:rPr>
          <w:rFonts w:ascii="Arial" w:hAnsi="Arial" w:cs="Arial"/>
        </w:rPr>
        <w:t>KCCP</w:t>
      </w:r>
      <w:proofErr w:type="spellEnd"/>
      <w:r w:rsidR="00F803EB">
        <w:rPr>
          <w:rStyle w:val="FootnoteReference"/>
          <w:rFonts w:ascii="Arial" w:hAnsi="Arial" w:cs="Arial"/>
        </w:rPr>
        <w:footnoteReference w:id="22"/>
      </w:r>
      <w:r w:rsidR="005523F7" w:rsidRPr="00442C18">
        <w:rPr>
          <w:rFonts w:ascii="Arial" w:hAnsi="Arial" w:cs="Arial"/>
        </w:rPr>
        <w:t xml:space="preserve"> with a </w:t>
      </w:r>
      <w:r w:rsidR="005523F7" w:rsidRPr="001519DC">
        <w:rPr>
          <w:rFonts w:ascii="Arial" w:hAnsi="Arial" w:cs="Arial"/>
        </w:rPr>
        <w:t xml:space="preserve">new version of the 2016 </w:t>
      </w:r>
      <w:proofErr w:type="spellStart"/>
      <w:r w:rsidR="005523F7" w:rsidRPr="001519DC">
        <w:rPr>
          <w:rFonts w:ascii="Arial" w:hAnsi="Arial" w:cs="Arial"/>
        </w:rPr>
        <w:t>KCCP</w:t>
      </w:r>
      <w:proofErr w:type="spellEnd"/>
      <w:r w:rsidR="00442C18" w:rsidRPr="00442C18">
        <w:rPr>
          <w:rFonts w:ascii="Arial" w:hAnsi="Arial" w:cs="Arial"/>
        </w:rPr>
        <w:t>, which can be found online</w:t>
      </w:r>
      <w:r w:rsidR="007E59B7">
        <w:rPr>
          <w:rFonts w:ascii="Arial" w:hAnsi="Arial" w:cs="Arial"/>
        </w:rPr>
        <w:t xml:space="preserve"> at the link provided at the end of th</w:t>
      </w:r>
      <w:r>
        <w:rPr>
          <w:rFonts w:ascii="Arial" w:hAnsi="Arial" w:cs="Arial"/>
        </w:rPr>
        <w:t>is</w:t>
      </w:r>
      <w:r w:rsidR="007E59B7">
        <w:rPr>
          <w:rFonts w:ascii="Arial" w:hAnsi="Arial" w:cs="Arial"/>
        </w:rPr>
        <w:t xml:space="preserve"> staff report</w:t>
      </w:r>
      <w:r w:rsidR="00442C18" w:rsidRPr="00442C18">
        <w:rPr>
          <w:rFonts w:ascii="Arial" w:hAnsi="Arial" w:cs="Arial"/>
        </w:rPr>
        <w:t xml:space="preserve"> or in the binders provided to Councilmembers.  </w:t>
      </w:r>
      <w:r w:rsidR="004E7C63" w:rsidRPr="00442C18">
        <w:rPr>
          <w:rFonts w:ascii="Arial" w:hAnsi="Arial" w:cs="Arial"/>
        </w:rPr>
        <w:t xml:space="preserve">The new version, dated September </w:t>
      </w:r>
      <w:r w:rsidR="0035704E" w:rsidRPr="00442C18">
        <w:rPr>
          <w:rFonts w:ascii="Arial" w:hAnsi="Arial" w:cs="Arial"/>
        </w:rPr>
        <w:t>1</w:t>
      </w:r>
      <w:r w:rsidR="004E7C63" w:rsidRPr="00442C18">
        <w:rPr>
          <w:rFonts w:ascii="Arial" w:hAnsi="Arial" w:cs="Arial"/>
        </w:rPr>
        <w:t xml:space="preserve">, 2016, accepts all of the transmitted strikethrough/underline changes from the Executive and then shows the Chair’s proposed changes to the transmitted version in strikethrough/underline format.  </w:t>
      </w:r>
    </w:p>
    <w:p w14:paraId="1E51AF3F" w14:textId="77777777" w:rsidR="007E59B7" w:rsidRPr="007E59B7" w:rsidRDefault="007E59B7" w:rsidP="007E59B7">
      <w:pPr>
        <w:pStyle w:val="ListParagraph"/>
        <w:rPr>
          <w:rFonts w:ascii="Arial" w:hAnsi="Arial" w:cs="Arial"/>
        </w:rPr>
      </w:pPr>
    </w:p>
    <w:p w14:paraId="20F46D35" w14:textId="49A6270E" w:rsidR="005523F7" w:rsidRDefault="004E7C63" w:rsidP="007E59B7">
      <w:pPr>
        <w:pStyle w:val="ListParagraph"/>
        <w:jc w:val="both"/>
        <w:rPr>
          <w:rFonts w:ascii="Arial" w:hAnsi="Arial" w:cs="Arial"/>
        </w:rPr>
      </w:pPr>
      <w:r w:rsidRPr="00442C18">
        <w:rPr>
          <w:rFonts w:ascii="Arial" w:hAnsi="Arial" w:cs="Arial"/>
        </w:rPr>
        <w:t xml:space="preserve">A matrix that summarizes each of the changes </w:t>
      </w:r>
      <w:r w:rsidR="001519DC">
        <w:rPr>
          <w:rFonts w:ascii="Arial" w:hAnsi="Arial" w:cs="Arial"/>
        </w:rPr>
        <w:t xml:space="preserve">to policies, as well as major changes to text, </w:t>
      </w:r>
      <w:r w:rsidRPr="00442C18">
        <w:rPr>
          <w:rFonts w:ascii="Arial" w:hAnsi="Arial" w:cs="Arial"/>
        </w:rPr>
        <w:t xml:space="preserve">can be found </w:t>
      </w:r>
      <w:r w:rsidR="0035704E" w:rsidRPr="00442C18">
        <w:rPr>
          <w:rFonts w:ascii="Arial" w:hAnsi="Arial" w:cs="Arial"/>
        </w:rPr>
        <w:t>online</w:t>
      </w:r>
      <w:r w:rsidR="007E59B7">
        <w:rPr>
          <w:rFonts w:ascii="Arial" w:hAnsi="Arial" w:cs="Arial"/>
        </w:rPr>
        <w:t xml:space="preserve"> at the link provided at the end of th</w:t>
      </w:r>
      <w:r w:rsidR="001519DC">
        <w:rPr>
          <w:rFonts w:ascii="Arial" w:hAnsi="Arial" w:cs="Arial"/>
        </w:rPr>
        <w:t>is</w:t>
      </w:r>
      <w:r w:rsidR="007E59B7">
        <w:rPr>
          <w:rFonts w:ascii="Arial" w:hAnsi="Arial" w:cs="Arial"/>
        </w:rPr>
        <w:t xml:space="preserve"> staff report</w:t>
      </w:r>
      <w:r w:rsidR="0035704E" w:rsidRPr="00442C18">
        <w:rPr>
          <w:rFonts w:ascii="Arial" w:hAnsi="Arial" w:cs="Arial"/>
        </w:rPr>
        <w:t xml:space="preserve"> or in the binders provided to the Councilmembers.  </w:t>
      </w:r>
      <w:r w:rsidRPr="00442C18">
        <w:rPr>
          <w:rFonts w:ascii="Arial" w:hAnsi="Arial" w:cs="Arial"/>
        </w:rPr>
        <w:t xml:space="preserve">Policies that have substantive changes are shown in </w:t>
      </w:r>
      <w:r w:rsidR="0035704E" w:rsidRPr="00442C18">
        <w:rPr>
          <w:rFonts w:ascii="Arial" w:hAnsi="Arial" w:cs="Arial"/>
        </w:rPr>
        <w:t>bold text for emphasis. Policies that were unchanged by the Striking Amendment are in normal font</w:t>
      </w:r>
      <w:r w:rsidR="001519DC">
        <w:rPr>
          <w:rFonts w:ascii="Arial" w:hAnsi="Arial" w:cs="Arial"/>
        </w:rPr>
        <w:t>,</w:t>
      </w:r>
      <w:r w:rsidR="0035704E" w:rsidRPr="00442C18">
        <w:rPr>
          <w:rFonts w:ascii="Arial" w:hAnsi="Arial" w:cs="Arial"/>
        </w:rPr>
        <w:t xml:space="preserve"> as are policies that only had technical, grammar, </w:t>
      </w:r>
      <w:r w:rsidR="001519DC">
        <w:rPr>
          <w:rFonts w:ascii="Arial" w:hAnsi="Arial" w:cs="Arial"/>
        </w:rPr>
        <w:t xml:space="preserve">or </w:t>
      </w:r>
      <w:r w:rsidR="0035704E" w:rsidRPr="00442C18">
        <w:rPr>
          <w:rFonts w:ascii="Arial" w:hAnsi="Arial" w:cs="Arial"/>
        </w:rPr>
        <w:t xml:space="preserve">typographical changes.  </w:t>
      </w:r>
    </w:p>
    <w:p w14:paraId="08C2AB3A" w14:textId="77777777" w:rsidR="00442C18" w:rsidRPr="00442C18" w:rsidRDefault="00442C18" w:rsidP="00442C18">
      <w:pPr>
        <w:pStyle w:val="ListParagraph"/>
        <w:rPr>
          <w:rFonts w:ascii="Arial" w:hAnsi="Arial" w:cs="Arial"/>
        </w:rPr>
      </w:pPr>
    </w:p>
    <w:p w14:paraId="5C0E4200" w14:textId="3DF80836" w:rsidR="005523F7" w:rsidRDefault="001519DC" w:rsidP="005523F7">
      <w:pPr>
        <w:pStyle w:val="ListParagraph"/>
        <w:numPr>
          <w:ilvl w:val="0"/>
          <w:numId w:val="38"/>
        </w:numPr>
        <w:jc w:val="both"/>
        <w:rPr>
          <w:rFonts w:ascii="Arial" w:hAnsi="Arial" w:cs="Arial"/>
        </w:rPr>
      </w:pPr>
      <w:r w:rsidRPr="001519DC">
        <w:rPr>
          <w:rFonts w:ascii="Arial" w:hAnsi="Arial" w:cs="Arial"/>
          <w:b/>
        </w:rPr>
        <w:t>Changes to the land use map amendments.</w:t>
      </w:r>
      <w:r>
        <w:rPr>
          <w:rFonts w:ascii="Arial" w:hAnsi="Arial" w:cs="Arial"/>
        </w:rPr>
        <w:t xml:space="preserve"> The Striking Amendment r</w:t>
      </w:r>
      <w:r w:rsidR="005523F7" w:rsidRPr="005523F7">
        <w:rPr>
          <w:rFonts w:ascii="Arial" w:hAnsi="Arial" w:cs="Arial"/>
        </w:rPr>
        <w:t xml:space="preserve">eplaces the transmitted </w:t>
      </w:r>
      <w:r w:rsidR="005523F7" w:rsidRPr="006742FB">
        <w:rPr>
          <w:rFonts w:ascii="Arial" w:hAnsi="Arial" w:cs="Arial"/>
        </w:rPr>
        <w:t>land use map amendments</w:t>
      </w:r>
      <w:r w:rsidR="00F803EB">
        <w:rPr>
          <w:rStyle w:val="FootnoteReference"/>
          <w:rFonts w:ascii="Arial" w:hAnsi="Arial" w:cs="Arial"/>
        </w:rPr>
        <w:footnoteReference w:id="23"/>
      </w:r>
      <w:r w:rsidR="005523F7" w:rsidRPr="005523F7">
        <w:rPr>
          <w:rFonts w:ascii="Arial" w:hAnsi="Arial" w:cs="Arial"/>
        </w:rPr>
        <w:t xml:space="preserve"> with a </w:t>
      </w:r>
      <w:r w:rsidR="005523F7" w:rsidRPr="001519DC">
        <w:rPr>
          <w:rFonts w:ascii="Arial" w:hAnsi="Arial" w:cs="Arial"/>
        </w:rPr>
        <w:t>new version of the land use map amendments</w:t>
      </w:r>
      <w:r w:rsidR="00442C18" w:rsidRPr="00442C18">
        <w:rPr>
          <w:rFonts w:ascii="Arial" w:hAnsi="Arial" w:cs="Arial"/>
        </w:rPr>
        <w:t xml:space="preserve">, which can be found in Attachment </w:t>
      </w:r>
      <w:r w:rsidR="007E59B7">
        <w:rPr>
          <w:rFonts w:ascii="Arial" w:hAnsi="Arial" w:cs="Arial"/>
        </w:rPr>
        <w:t>6</w:t>
      </w:r>
      <w:r w:rsidR="00442C18" w:rsidRPr="00442C18">
        <w:rPr>
          <w:rFonts w:ascii="Arial" w:hAnsi="Arial" w:cs="Arial"/>
        </w:rPr>
        <w:t xml:space="preserve"> of th</w:t>
      </w:r>
      <w:r>
        <w:rPr>
          <w:rFonts w:ascii="Arial" w:hAnsi="Arial" w:cs="Arial"/>
        </w:rPr>
        <w:t>is</w:t>
      </w:r>
      <w:r w:rsidR="00442C18" w:rsidRPr="00442C18">
        <w:rPr>
          <w:rFonts w:ascii="Arial" w:hAnsi="Arial" w:cs="Arial"/>
        </w:rPr>
        <w:t xml:space="preserve"> staff report</w:t>
      </w:r>
      <w:r w:rsidR="004E7C63" w:rsidRPr="00442C18">
        <w:rPr>
          <w:rFonts w:ascii="Arial" w:hAnsi="Arial" w:cs="Arial"/>
        </w:rPr>
        <w:t xml:space="preserve">. </w:t>
      </w:r>
      <w:r w:rsidR="004E7C63">
        <w:rPr>
          <w:rFonts w:ascii="Arial" w:hAnsi="Arial" w:cs="Arial"/>
        </w:rPr>
        <w:t xml:space="preserve"> A matrix that summarizes each of the changes can be found in Attachment </w:t>
      </w:r>
      <w:r w:rsidR="007E59B7">
        <w:rPr>
          <w:rFonts w:ascii="Arial" w:hAnsi="Arial" w:cs="Arial"/>
        </w:rPr>
        <w:t>7</w:t>
      </w:r>
      <w:r w:rsidR="00ED2646">
        <w:rPr>
          <w:rFonts w:ascii="Arial" w:hAnsi="Arial" w:cs="Arial"/>
        </w:rPr>
        <w:t>.</w:t>
      </w:r>
    </w:p>
    <w:p w14:paraId="3CEE50A3" w14:textId="77777777" w:rsidR="00442C18" w:rsidRDefault="00442C18" w:rsidP="00442C18">
      <w:pPr>
        <w:pStyle w:val="ListParagraph"/>
        <w:jc w:val="both"/>
        <w:rPr>
          <w:rFonts w:ascii="Arial" w:hAnsi="Arial" w:cs="Arial"/>
        </w:rPr>
      </w:pPr>
    </w:p>
    <w:p w14:paraId="46DE3342" w14:textId="47DBC5BD" w:rsidR="00442C18" w:rsidRPr="00C12D50" w:rsidRDefault="001519DC" w:rsidP="005523F7">
      <w:pPr>
        <w:pStyle w:val="ListParagraph"/>
        <w:numPr>
          <w:ilvl w:val="0"/>
          <w:numId w:val="38"/>
        </w:numPr>
        <w:jc w:val="both"/>
        <w:rPr>
          <w:rFonts w:ascii="Arial" w:hAnsi="Arial" w:cs="Arial"/>
        </w:rPr>
      </w:pPr>
      <w:r w:rsidRPr="001519DC">
        <w:rPr>
          <w:rFonts w:ascii="Arial" w:hAnsi="Arial" w:cs="Arial"/>
          <w:b/>
        </w:rPr>
        <w:lastRenderedPageBreak/>
        <w:t>Changes to Technical Appendixes</w:t>
      </w:r>
      <w:r>
        <w:rPr>
          <w:rFonts w:ascii="Arial" w:hAnsi="Arial" w:cs="Arial"/>
          <w:b/>
        </w:rPr>
        <w:t xml:space="preserve"> A through D</w:t>
      </w:r>
      <w:r w:rsidRPr="001519DC">
        <w:rPr>
          <w:rFonts w:ascii="Arial" w:hAnsi="Arial" w:cs="Arial"/>
          <w:b/>
        </w:rPr>
        <w:t>.</w:t>
      </w:r>
      <w:r>
        <w:rPr>
          <w:rFonts w:ascii="Arial" w:hAnsi="Arial" w:cs="Arial"/>
        </w:rPr>
        <w:t xml:space="preserve"> The Striking Amendment r</w:t>
      </w:r>
      <w:r w:rsidR="00442C18">
        <w:rPr>
          <w:rFonts w:ascii="Arial" w:hAnsi="Arial" w:cs="Arial"/>
        </w:rPr>
        <w:t>eplaces the transmitted version of Technical Appendices A through D</w:t>
      </w:r>
      <w:r w:rsidR="00C12D50">
        <w:rPr>
          <w:rStyle w:val="FootnoteReference"/>
          <w:rFonts w:ascii="Arial" w:hAnsi="Arial" w:cs="Arial"/>
        </w:rPr>
        <w:footnoteReference w:id="24"/>
      </w:r>
      <w:r w:rsidR="00F803EB">
        <w:rPr>
          <w:rFonts w:ascii="Arial" w:hAnsi="Arial" w:cs="Arial"/>
        </w:rPr>
        <w:t xml:space="preserve"> </w:t>
      </w:r>
      <w:r w:rsidR="00442C18">
        <w:rPr>
          <w:rFonts w:ascii="Arial" w:hAnsi="Arial" w:cs="Arial"/>
        </w:rPr>
        <w:t xml:space="preserve">with a </w:t>
      </w:r>
      <w:r w:rsidR="00442C18" w:rsidRPr="001519DC">
        <w:rPr>
          <w:rFonts w:ascii="Arial" w:hAnsi="Arial" w:cs="Arial"/>
        </w:rPr>
        <w:t>new version of Technical Appendices</w:t>
      </w:r>
      <w:r w:rsidR="00363724" w:rsidRPr="001519DC">
        <w:rPr>
          <w:rFonts w:ascii="Arial" w:hAnsi="Arial" w:cs="Arial"/>
        </w:rPr>
        <w:t xml:space="preserve"> A through D</w:t>
      </w:r>
      <w:r w:rsidR="00442C18">
        <w:rPr>
          <w:rFonts w:ascii="Arial" w:hAnsi="Arial" w:cs="Arial"/>
        </w:rPr>
        <w:t>, which can be found online</w:t>
      </w:r>
      <w:r w:rsidR="007E59B7">
        <w:rPr>
          <w:rFonts w:ascii="Arial" w:hAnsi="Arial" w:cs="Arial"/>
        </w:rPr>
        <w:t xml:space="preserve"> at the link provided at the end of th</w:t>
      </w:r>
      <w:r>
        <w:rPr>
          <w:rFonts w:ascii="Arial" w:hAnsi="Arial" w:cs="Arial"/>
        </w:rPr>
        <w:t>is</w:t>
      </w:r>
      <w:r w:rsidR="007E59B7">
        <w:rPr>
          <w:rFonts w:ascii="Arial" w:hAnsi="Arial" w:cs="Arial"/>
        </w:rPr>
        <w:t xml:space="preserve"> staff report</w:t>
      </w:r>
      <w:r w:rsidR="00442C18">
        <w:rPr>
          <w:rFonts w:ascii="Arial" w:hAnsi="Arial" w:cs="Arial"/>
        </w:rPr>
        <w:t xml:space="preserve">.  </w:t>
      </w:r>
      <w:r w:rsidR="00C12D50">
        <w:rPr>
          <w:rFonts w:ascii="Arial" w:hAnsi="Arial" w:cs="Arial"/>
        </w:rPr>
        <w:t xml:space="preserve">No changes </w:t>
      </w:r>
      <w:r>
        <w:rPr>
          <w:rFonts w:ascii="Arial" w:hAnsi="Arial" w:cs="Arial"/>
        </w:rPr>
        <w:t>have been</w:t>
      </w:r>
      <w:r w:rsidR="00C12D50">
        <w:rPr>
          <w:rFonts w:ascii="Arial" w:hAnsi="Arial" w:cs="Arial"/>
        </w:rPr>
        <w:t xml:space="preserve"> made to these appendices </w:t>
      </w:r>
      <w:r>
        <w:rPr>
          <w:rFonts w:ascii="Arial" w:hAnsi="Arial" w:cs="Arial"/>
        </w:rPr>
        <w:t>in the Striking Amendment; the only changes made were to accept</w:t>
      </w:r>
      <w:r w:rsidR="00C12D50">
        <w:rPr>
          <w:rFonts w:ascii="Arial" w:hAnsi="Arial" w:cs="Arial"/>
        </w:rPr>
        <w:t xml:space="preserve"> the Executive’s transmitted changes</w:t>
      </w:r>
      <w:r w:rsidR="007E59B7">
        <w:rPr>
          <w:rFonts w:ascii="Arial" w:hAnsi="Arial" w:cs="Arial"/>
        </w:rPr>
        <w:t xml:space="preserve"> in a “clean” format</w:t>
      </w:r>
      <w:r w:rsidR="00C12D50">
        <w:rPr>
          <w:rFonts w:ascii="Arial" w:hAnsi="Arial" w:cs="Arial"/>
        </w:rPr>
        <w:t xml:space="preserve">, </w:t>
      </w:r>
      <w:r>
        <w:rPr>
          <w:rFonts w:ascii="Arial" w:hAnsi="Arial" w:cs="Arial"/>
        </w:rPr>
        <w:t xml:space="preserve">updating the Appendices from their transmitted format in </w:t>
      </w:r>
      <w:r w:rsidR="00C12D50">
        <w:rPr>
          <w:rFonts w:ascii="Arial" w:hAnsi="Arial" w:cs="Arial"/>
        </w:rPr>
        <w:t>strikethrough/underline</w:t>
      </w:r>
      <w:r w:rsidR="00C12D50" w:rsidRPr="00C12D50">
        <w:rPr>
          <w:rFonts w:ascii="Arial" w:hAnsi="Arial" w:cs="Arial"/>
        </w:rPr>
        <w:t xml:space="preserve">.  </w:t>
      </w:r>
      <w:r w:rsidR="00C12D50" w:rsidRPr="00C12D50">
        <w:rPr>
          <w:rFonts w:ascii="Arial" w:hAnsi="Arial" w:cs="Arial"/>
          <w:color w:val="000000" w:themeColor="text1"/>
        </w:rPr>
        <w:t>Review for technical corrections will occur prior to final adoption at the full Council.</w:t>
      </w:r>
    </w:p>
    <w:p w14:paraId="17C8875B" w14:textId="77777777" w:rsidR="00C12D50" w:rsidRPr="00C12D50" w:rsidRDefault="00C12D50" w:rsidP="00C12D50">
      <w:pPr>
        <w:pStyle w:val="ListParagraph"/>
        <w:rPr>
          <w:rFonts w:ascii="Arial" w:hAnsi="Arial" w:cs="Arial"/>
        </w:rPr>
      </w:pPr>
    </w:p>
    <w:p w14:paraId="46AA8BF8" w14:textId="3CC1077E" w:rsidR="00C12D50" w:rsidRPr="00C12D50" w:rsidRDefault="001519DC" w:rsidP="005523F7">
      <w:pPr>
        <w:pStyle w:val="ListParagraph"/>
        <w:numPr>
          <w:ilvl w:val="0"/>
          <w:numId w:val="38"/>
        </w:numPr>
        <w:jc w:val="both"/>
        <w:rPr>
          <w:rFonts w:ascii="Arial" w:hAnsi="Arial" w:cs="Arial"/>
          <w:b/>
        </w:rPr>
      </w:pPr>
      <w:r w:rsidRPr="001519DC">
        <w:rPr>
          <w:rFonts w:ascii="Arial" w:hAnsi="Arial" w:cs="Arial"/>
          <w:b/>
        </w:rPr>
        <w:t>Changes to Technical Appendix R – Public Outreach.</w:t>
      </w:r>
      <w:r>
        <w:rPr>
          <w:rFonts w:ascii="Arial" w:hAnsi="Arial" w:cs="Arial"/>
        </w:rPr>
        <w:t xml:space="preserve"> The Striking Amendment r</w:t>
      </w:r>
      <w:r w:rsidR="00C12D50">
        <w:rPr>
          <w:rFonts w:ascii="Arial" w:hAnsi="Arial" w:cs="Arial"/>
        </w:rPr>
        <w:t>eplaces the transmitted version of Technical Appendix R – Public Outreach</w:t>
      </w:r>
      <w:r w:rsidR="00F803EB">
        <w:rPr>
          <w:rStyle w:val="FootnoteReference"/>
          <w:rFonts w:ascii="Arial" w:hAnsi="Arial" w:cs="Arial"/>
        </w:rPr>
        <w:footnoteReference w:id="25"/>
      </w:r>
      <w:r w:rsidR="00C12D50">
        <w:rPr>
          <w:rFonts w:ascii="Arial" w:hAnsi="Arial" w:cs="Arial"/>
        </w:rPr>
        <w:t xml:space="preserve"> with a </w:t>
      </w:r>
      <w:r w:rsidR="00C12D50" w:rsidRPr="001519DC">
        <w:rPr>
          <w:rFonts w:ascii="Arial" w:hAnsi="Arial" w:cs="Arial"/>
        </w:rPr>
        <w:t>new version of Technical Appendix R – Public Outreach</w:t>
      </w:r>
      <w:r w:rsidR="00C12D50">
        <w:rPr>
          <w:rFonts w:ascii="Arial" w:hAnsi="Arial" w:cs="Arial"/>
        </w:rPr>
        <w:t xml:space="preserve">, which can be found in Attachment </w:t>
      </w:r>
      <w:r w:rsidR="007E59B7">
        <w:rPr>
          <w:rFonts w:ascii="Arial" w:hAnsi="Arial" w:cs="Arial"/>
        </w:rPr>
        <w:t>8</w:t>
      </w:r>
      <w:r w:rsidR="00C12D50">
        <w:rPr>
          <w:rFonts w:ascii="Arial" w:hAnsi="Arial" w:cs="Arial"/>
        </w:rPr>
        <w:t xml:space="preserve"> of the staff report.</w:t>
      </w:r>
      <w:r w:rsidR="00C12D50" w:rsidRPr="00C12D50">
        <w:rPr>
          <w:rFonts w:ascii="Arial" w:hAnsi="Arial" w:cs="Arial"/>
        </w:rPr>
        <w:t xml:space="preserve">  The appendix </w:t>
      </w:r>
      <w:r>
        <w:rPr>
          <w:rFonts w:ascii="Arial" w:hAnsi="Arial" w:cs="Arial"/>
        </w:rPr>
        <w:t>has been</w:t>
      </w:r>
      <w:r w:rsidR="00C12D50" w:rsidRPr="00C12D50">
        <w:rPr>
          <w:rFonts w:ascii="Arial" w:hAnsi="Arial" w:cs="Arial"/>
        </w:rPr>
        <w:t xml:space="preserve"> u</w:t>
      </w:r>
      <w:r w:rsidR="00C12D50" w:rsidRPr="00C12D50">
        <w:rPr>
          <w:rFonts w:ascii="Arial" w:hAnsi="Arial" w:cs="Arial"/>
          <w:color w:val="000000" w:themeColor="text1"/>
        </w:rPr>
        <w:t xml:space="preserve">pdated to reflect Council’s public participation </w:t>
      </w:r>
      <w:r w:rsidR="00C12D50">
        <w:rPr>
          <w:rFonts w:ascii="Arial" w:hAnsi="Arial" w:cs="Arial"/>
          <w:color w:val="000000" w:themeColor="text1"/>
        </w:rPr>
        <w:t xml:space="preserve">portion of the 2016 </w:t>
      </w:r>
      <w:proofErr w:type="spellStart"/>
      <w:r w:rsidR="00C12D50">
        <w:rPr>
          <w:rFonts w:ascii="Arial" w:hAnsi="Arial" w:cs="Arial"/>
          <w:color w:val="000000" w:themeColor="text1"/>
        </w:rPr>
        <w:t>KCCP</w:t>
      </w:r>
      <w:proofErr w:type="spellEnd"/>
      <w:r w:rsidR="00C12D50">
        <w:rPr>
          <w:rFonts w:ascii="Arial" w:hAnsi="Arial" w:cs="Arial"/>
          <w:color w:val="000000" w:themeColor="text1"/>
        </w:rPr>
        <w:t xml:space="preserve"> process</w:t>
      </w:r>
      <w:r w:rsidR="00C12D50" w:rsidRPr="00C12D50">
        <w:rPr>
          <w:rFonts w:ascii="Arial" w:hAnsi="Arial" w:cs="Arial"/>
          <w:color w:val="000000" w:themeColor="text1"/>
        </w:rPr>
        <w:t xml:space="preserve"> and to make technical corrections.  </w:t>
      </w:r>
    </w:p>
    <w:p w14:paraId="1D985A5A" w14:textId="77777777" w:rsidR="00442C18" w:rsidRDefault="00442C18" w:rsidP="00442C18">
      <w:pPr>
        <w:pStyle w:val="ListParagraph"/>
        <w:jc w:val="both"/>
        <w:rPr>
          <w:rFonts w:ascii="Arial" w:hAnsi="Arial" w:cs="Arial"/>
        </w:rPr>
      </w:pPr>
    </w:p>
    <w:p w14:paraId="756404BB" w14:textId="5C604BC1" w:rsidR="00ED2646" w:rsidRPr="005523F7" w:rsidRDefault="001519DC" w:rsidP="005523F7">
      <w:pPr>
        <w:pStyle w:val="ListParagraph"/>
        <w:numPr>
          <w:ilvl w:val="0"/>
          <w:numId w:val="38"/>
        </w:numPr>
        <w:jc w:val="both"/>
        <w:rPr>
          <w:rFonts w:ascii="Arial" w:hAnsi="Arial" w:cs="Arial"/>
        </w:rPr>
      </w:pPr>
      <w:r w:rsidRPr="001519DC">
        <w:rPr>
          <w:rFonts w:ascii="Arial" w:hAnsi="Arial" w:cs="Arial"/>
          <w:b/>
        </w:rPr>
        <w:t>Amendment to the Vashon Town Plan.</w:t>
      </w:r>
      <w:r>
        <w:rPr>
          <w:rFonts w:ascii="Arial" w:hAnsi="Arial" w:cs="Arial"/>
        </w:rPr>
        <w:t xml:space="preserve"> The Striking Amendment a</w:t>
      </w:r>
      <w:r w:rsidR="00ED2646">
        <w:rPr>
          <w:rFonts w:ascii="Arial" w:hAnsi="Arial" w:cs="Arial"/>
        </w:rPr>
        <w:t>dds a new attachment to the Ordinance</w:t>
      </w:r>
      <w:r w:rsidR="00F803EB">
        <w:rPr>
          <w:rFonts w:ascii="Arial" w:hAnsi="Arial" w:cs="Arial"/>
        </w:rPr>
        <w:t>,</w:t>
      </w:r>
      <w:r w:rsidR="00F803EB">
        <w:rPr>
          <w:rStyle w:val="FootnoteReference"/>
          <w:rFonts w:ascii="Arial" w:hAnsi="Arial" w:cs="Arial"/>
        </w:rPr>
        <w:footnoteReference w:id="26"/>
      </w:r>
      <w:r w:rsidR="00ED2646">
        <w:rPr>
          <w:rFonts w:ascii="Arial" w:hAnsi="Arial" w:cs="Arial"/>
        </w:rPr>
        <w:t xml:space="preserve"> an </w:t>
      </w:r>
      <w:r w:rsidR="00ED2646" w:rsidRPr="001519DC">
        <w:rPr>
          <w:rFonts w:ascii="Arial" w:hAnsi="Arial" w:cs="Arial"/>
        </w:rPr>
        <w:t>amendment to the Vashon Town Plan</w:t>
      </w:r>
      <w:r>
        <w:rPr>
          <w:rFonts w:ascii="Arial" w:hAnsi="Arial" w:cs="Arial"/>
        </w:rPr>
        <w:t>, which</w:t>
      </w:r>
      <w:r w:rsidR="00A43B06" w:rsidRPr="00A43B06">
        <w:rPr>
          <w:rFonts w:ascii="Arial" w:hAnsi="Arial" w:cs="Arial"/>
        </w:rPr>
        <w:t xml:space="preserve"> can be found </w:t>
      </w:r>
      <w:r w:rsidR="00A43B06">
        <w:rPr>
          <w:rFonts w:ascii="Arial" w:hAnsi="Arial" w:cs="Arial"/>
        </w:rPr>
        <w:t xml:space="preserve">in Attachment </w:t>
      </w:r>
      <w:r w:rsidR="007E59B7">
        <w:rPr>
          <w:rFonts w:ascii="Arial" w:hAnsi="Arial" w:cs="Arial"/>
        </w:rPr>
        <w:t>9</w:t>
      </w:r>
      <w:r w:rsidR="00A43B06" w:rsidRPr="00A43B06">
        <w:rPr>
          <w:rFonts w:ascii="Arial" w:hAnsi="Arial" w:cs="Arial"/>
        </w:rPr>
        <w:t xml:space="preserve"> of th</w:t>
      </w:r>
      <w:r w:rsidR="00C41733">
        <w:rPr>
          <w:rFonts w:ascii="Arial" w:hAnsi="Arial" w:cs="Arial"/>
        </w:rPr>
        <w:t>is</w:t>
      </w:r>
      <w:r w:rsidR="00A43B06" w:rsidRPr="00A43B06">
        <w:rPr>
          <w:rFonts w:ascii="Arial" w:hAnsi="Arial" w:cs="Arial"/>
        </w:rPr>
        <w:t xml:space="preserve"> staff report.  </w:t>
      </w:r>
      <w:r w:rsidR="00A43B06">
        <w:rPr>
          <w:rFonts w:ascii="Arial" w:hAnsi="Arial" w:cs="Arial"/>
        </w:rPr>
        <w:t xml:space="preserve">This </w:t>
      </w:r>
      <w:r w:rsidR="00C41733">
        <w:rPr>
          <w:rFonts w:ascii="Arial" w:hAnsi="Arial" w:cs="Arial"/>
        </w:rPr>
        <w:t xml:space="preserve">amendment </w:t>
      </w:r>
      <w:r w:rsidR="00A43B06">
        <w:rPr>
          <w:rFonts w:ascii="Arial" w:hAnsi="Arial" w:cs="Arial"/>
        </w:rPr>
        <w:t xml:space="preserve">implements the zoning change in one of the land use and zoning map changes in Attachment B.  </w:t>
      </w:r>
    </w:p>
    <w:p w14:paraId="2945670E" w14:textId="77777777" w:rsidR="005523F7" w:rsidRPr="005523F7" w:rsidRDefault="005523F7" w:rsidP="00D67397">
      <w:pPr>
        <w:jc w:val="both"/>
        <w:rPr>
          <w:rFonts w:ascii="Arial" w:hAnsi="Arial" w:cs="Arial"/>
          <w:szCs w:val="24"/>
        </w:rPr>
      </w:pPr>
    </w:p>
    <w:p w14:paraId="668F4B0A" w14:textId="700DDD18" w:rsidR="005523F7" w:rsidRPr="005523F7" w:rsidRDefault="005523F7" w:rsidP="00D67397">
      <w:pPr>
        <w:jc w:val="both"/>
        <w:rPr>
          <w:rFonts w:ascii="Arial" w:hAnsi="Arial" w:cs="Arial"/>
          <w:szCs w:val="24"/>
        </w:rPr>
      </w:pPr>
      <w:r w:rsidRPr="005523F7">
        <w:rPr>
          <w:rFonts w:ascii="Arial" w:hAnsi="Arial" w:cs="Arial"/>
          <w:szCs w:val="24"/>
        </w:rPr>
        <w:t>There is also a</w:t>
      </w:r>
      <w:r w:rsidR="00325851">
        <w:rPr>
          <w:rFonts w:ascii="Arial" w:hAnsi="Arial" w:cs="Arial"/>
          <w:szCs w:val="24"/>
        </w:rPr>
        <w:t>n associated</w:t>
      </w:r>
      <w:r w:rsidRPr="005523F7">
        <w:rPr>
          <w:rFonts w:ascii="Arial" w:hAnsi="Arial" w:cs="Arial"/>
          <w:szCs w:val="24"/>
        </w:rPr>
        <w:t xml:space="preserve"> Title Amendment</w:t>
      </w:r>
      <w:r w:rsidR="00325851">
        <w:rPr>
          <w:rFonts w:ascii="Arial" w:hAnsi="Arial" w:cs="Arial"/>
          <w:szCs w:val="24"/>
        </w:rPr>
        <w:t>,</w:t>
      </w:r>
      <w:r w:rsidRPr="005523F7">
        <w:rPr>
          <w:rFonts w:ascii="Arial" w:hAnsi="Arial" w:cs="Arial"/>
          <w:szCs w:val="24"/>
        </w:rPr>
        <w:t xml:space="preserve"> T1</w:t>
      </w:r>
      <w:r w:rsidR="00C974BB">
        <w:rPr>
          <w:rFonts w:ascii="Arial" w:hAnsi="Arial" w:cs="Arial"/>
          <w:szCs w:val="24"/>
        </w:rPr>
        <w:t>, wh</w:t>
      </w:r>
      <w:r w:rsidR="007E59B7">
        <w:rPr>
          <w:rFonts w:ascii="Arial" w:hAnsi="Arial" w:cs="Arial"/>
          <w:szCs w:val="24"/>
        </w:rPr>
        <w:t xml:space="preserve">ich can be found in Attachment </w:t>
      </w:r>
      <w:r w:rsidR="00F31095">
        <w:rPr>
          <w:rFonts w:ascii="Arial" w:hAnsi="Arial" w:cs="Arial"/>
          <w:szCs w:val="24"/>
        </w:rPr>
        <w:t>3</w:t>
      </w:r>
      <w:r w:rsidR="00C974BB">
        <w:rPr>
          <w:rFonts w:ascii="Arial" w:hAnsi="Arial" w:cs="Arial"/>
          <w:szCs w:val="24"/>
        </w:rPr>
        <w:t xml:space="preserve"> to th</w:t>
      </w:r>
      <w:r w:rsidR="00C41733">
        <w:rPr>
          <w:rFonts w:ascii="Arial" w:hAnsi="Arial" w:cs="Arial"/>
          <w:szCs w:val="24"/>
        </w:rPr>
        <w:t>is</w:t>
      </w:r>
      <w:r w:rsidR="00C974BB">
        <w:rPr>
          <w:rFonts w:ascii="Arial" w:hAnsi="Arial" w:cs="Arial"/>
          <w:szCs w:val="24"/>
        </w:rPr>
        <w:t xml:space="preserve"> staff report</w:t>
      </w:r>
      <w:r w:rsidRPr="005523F7">
        <w:rPr>
          <w:rFonts w:ascii="Arial" w:hAnsi="Arial" w:cs="Arial"/>
          <w:szCs w:val="24"/>
        </w:rPr>
        <w:t xml:space="preserve">.  </w:t>
      </w:r>
    </w:p>
    <w:p w14:paraId="2189972C" w14:textId="77777777" w:rsidR="00552783" w:rsidRDefault="00552783" w:rsidP="007A448E">
      <w:pPr>
        <w:rPr>
          <w:rFonts w:ascii="Arial" w:hAnsi="Arial" w:cs="Arial"/>
          <w:color w:val="000000"/>
          <w:szCs w:val="24"/>
        </w:rPr>
      </w:pPr>
    </w:p>
    <w:p w14:paraId="182214B7" w14:textId="77777777" w:rsidR="007A448E" w:rsidRPr="00A30784" w:rsidRDefault="007A448E" w:rsidP="007A448E">
      <w:pPr>
        <w:pStyle w:val="BodyText"/>
        <w:jc w:val="both"/>
        <w:rPr>
          <w:rFonts w:ascii="Arial" w:hAnsi="Arial" w:cs="Arial"/>
          <w:i w:val="0"/>
          <w:szCs w:val="24"/>
        </w:rPr>
      </w:pPr>
      <w:r w:rsidRPr="00A30784">
        <w:rPr>
          <w:rFonts w:ascii="Arial" w:hAnsi="Arial" w:cs="Arial"/>
          <w:b/>
          <w:i w:val="0"/>
          <w:szCs w:val="24"/>
          <w:u w:val="single"/>
        </w:rPr>
        <w:t>ATTACHMENTS</w:t>
      </w:r>
    </w:p>
    <w:p w14:paraId="6E81745D" w14:textId="77777777" w:rsidR="007A448E" w:rsidRPr="00A30784" w:rsidRDefault="007A448E" w:rsidP="007A448E">
      <w:pPr>
        <w:pStyle w:val="BodyText"/>
        <w:jc w:val="both"/>
        <w:rPr>
          <w:rFonts w:ascii="Arial" w:hAnsi="Arial" w:cs="Arial"/>
          <w:i w:val="0"/>
          <w:szCs w:val="24"/>
        </w:rPr>
      </w:pPr>
    </w:p>
    <w:p w14:paraId="243613CC" w14:textId="7381215E" w:rsidR="00134044" w:rsidRDefault="00C974BB" w:rsidP="007A448E">
      <w:pPr>
        <w:pStyle w:val="BodyText"/>
        <w:numPr>
          <w:ilvl w:val="0"/>
          <w:numId w:val="18"/>
        </w:numPr>
        <w:jc w:val="both"/>
        <w:rPr>
          <w:rFonts w:ascii="Arial" w:hAnsi="Arial" w:cs="Arial"/>
          <w:i w:val="0"/>
          <w:szCs w:val="24"/>
        </w:rPr>
      </w:pPr>
      <w:r>
        <w:rPr>
          <w:rFonts w:ascii="Arial" w:hAnsi="Arial" w:cs="Arial"/>
          <w:i w:val="0"/>
          <w:szCs w:val="24"/>
        </w:rPr>
        <w:t xml:space="preserve">Proposed </w:t>
      </w:r>
      <w:r w:rsidR="00134044">
        <w:rPr>
          <w:rFonts w:ascii="Arial" w:hAnsi="Arial" w:cs="Arial"/>
          <w:i w:val="0"/>
          <w:szCs w:val="24"/>
        </w:rPr>
        <w:t>Ordinance 2016-0155</w:t>
      </w:r>
    </w:p>
    <w:p w14:paraId="49A22CF6" w14:textId="514CDBB1" w:rsidR="00134044" w:rsidRDefault="00134044" w:rsidP="007A448E">
      <w:pPr>
        <w:pStyle w:val="BodyText"/>
        <w:numPr>
          <w:ilvl w:val="0"/>
          <w:numId w:val="18"/>
        </w:numPr>
        <w:jc w:val="both"/>
        <w:rPr>
          <w:rFonts w:ascii="Arial" w:hAnsi="Arial" w:cs="Arial"/>
          <w:i w:val="0"/>
          <w:szCs w:val="24"/>
        </w:rPr>
      </w:pPr>
      <w:r>
        <w:rPr>
          <w:rFonts w:ascii="Arial" w:hAnsi="Arial" w:cs="Arial"/>
          <w:i w:val="0"/>
          <w:szCs w:val="24"/>
        </w:rPr>
        <w:t>Striking Amendment S1</w:t>
      </w:r>
    </w:p>
    <w:p w14:paraId="15ACE978" w14:textId="25855C3D" w:rsidR="008360EE" w:rsidRDefault="008360EE" w:rsidP="007A448E">
      <w:pPr>
        <w:pStyle w:val="BodyText"/>
        <w:numPr>
          <w:ilvl w:val="0"/>
          <w:numId w:val="18"/>
        </w:numPr>
        <w:jc w:val="both"/>
        <w:rPr>
          <w:rFonts w:ascii="Arial" w:hAnsi="Arial" w:cs="Arial"/>
          <w:i w:val="0"/>
          <w:szCs w:val="24"/>
        </w:rPr>
      </w:pPr>
      <w:r>
        <w:rPr>
          <w:rFonts w:ascii="Arial" w:hAnsi="Arial" w:cs="Arial"/>
          <w:i w:val="0"/>
          <w:szCs w:val="24"/>
        </w:rPr>
        <w:t>Title Amendment T1</w:t>
      </w:r>
    </w:p>
    <w:p w14:paraId="3A5E5E1A" w14:textId="4BBD862F" w:rsidR="00134044" w:rsidRDefault="00134044" w:rsidP="007A448E">
      <w:pPr>
        <w:pStyle w:val="BodyText"/>
        <w:numPr>
          <w:ilvl w:val="0"/>
          <w:numId w:val="18"/>
        </w:numPr>
        <w:jc w:val="both"/>
        <w:rPr>
          <w:rFonts w:ascii="Arial" w:hAnsi="Arial" w:cs="Arial"/>
          <w:i w:val="0"/>
          <w:szCs w:val="24"/>
        </w:rPr>
      </w:pPr>
      <w:r>
        <w:rPr>
          <w:rFonts w:ascii="Arial" w:hAnsi="Arial" w:cs="Arial"/>
          <w:i w:val="0"/>
          <w:szCs w:val="24"/>
        </w:rPr>
        <w:t>Matrix of changes in Striking Amendment S1</w:t>
      </w:r>
    </w:p>
    <w:p w14:paraId="40D1A412" w14:textId="476A6190" w:rsidR="00134044" w:rsidRDefault="00134044" w:rsidP="007A448E">
      <w:pPr>
        <w:pStyle w:val="BodyText"/>
        <w:numPr>
          <w:ilvl w:val="0"/>
          <w:numId w:val="18"/>
        </w:numPr>
        <w:jc w:val="both"/>
        <w:rPr>
          <w:rFonts w:ascii="Arial" w:hAnsi="Arial" w:cs="Arial"/>
          <w:i w:val="0"/>
          <w:szCs w:val="24"/>
        </w:rPr>
      </w:pPr>
      <w:r>
        <w:rPr>
          <w:rFonts w:ascii="Arial" w:hAnsi="Arial" w:cs="Arial"/>
          <w:i w:val="0"/>
          <w:szCs w:val="24"/>
        </w:rPr>
        <w:t>Redline version of Striking Amendment S1</w:t>
      </w:r>
    </w:p>
    <w:p w14:paraId="45902F10" w14:textId="48E5D18A" w:rsidR="00134044" w:rsidRDefault="00134044" w:rsidP="007A448E">
      <w:pPr>
        <w:pStyle w:val="BodyText"/>
        <w:numPr>
          <w:ilvl w:val="0"/>
          <w:numId w:val="18"/>
        </w:numPr>
        <w:jc w:val="both"/>
        <w:rPr>
          <w:rFonts w:ascii="Arial" w:hAnsi="Arial" w:cs="Arial"/>
          <w:i w:val="0"/>
          <w:szCs w:val="24"/>
        </w:rPr>
      </w:pPr>
      <w:r>
        <w:rPr>
          <w:rFonts w:ascii="Arial" w:hAnsi="Arial" w:cs="Arial"/>
          <w:i w:val="0"/>
          <w:szCs w:val="24"/>
        </w:rPr>
        <w:t>Land Use and Zoning Amendments (Attachment B) – Dated September 1, 2016</w:t>
      </w:r>
    </w:p>
    <w:p w14:paraId="46B6A916" w14:textId="4E0B0FCA" w:rsidR="00134044" w:rsidRDefault="00134044" w:rsidP="007A448E">
      <w:pPr>
        <w:pStyle w:val="BodyText"/>
        <w:numPr>
          <w:ilvl w:val="0"/>
          <w:numId w:val="18"/>
        </w:numPr>
        <w:jc w:val="both"/>
        <w:rPr>
          <w:rFonts w:ascii="Arial" w:hAnsi="Arial" w:cs="Arial"/>
          <w:i w:val="0"/>
          <w:szCs w:val="24"/>
        </w:rPr>
      </w:pPr>
      <w:r>
        <w:rPr>
          <w:rFonts w:ascii="Arial" w:hAnsi="Arial" w:cs="Arial"/>
          <w:i w:val="0"/>
          <w:szCs w:val="24"/>
        </w:rPr>
        <w:t>Matrix of Striker Land Use Map Amendments</w:t>
      </w:r>
    </w:p>
    <w:p w14:paraId="19699E37" w14:textId="3E9A84CF" w:rsidR="00134044" w:rsidRDefault="00134044" w:rsidP="007A448E">
      <w:pPr>
        <w:pStyle w:val="BodyText"/>
        <w:numPr>
          <w:ilvl w:val="0"/>
          <w:numId w:val="18"/>
        </w:numPr>
        <w:jc w:val="both"/>
        <w:rPr>
          <w:rFonts w:ascii="Arial" w:hAnsi="Arial" w:cs="Arial"/>
          <w:i w:val="0"/>
          <w:szCs w:val="24"/>
        </w:rPr>
      </w:pPr>
      <w:r>
        <w:rPr>
          <w:rFonts w:ascii="Arial" w:hAnsi="Arial" w:cs="Arial"/>
          <w:i w:val="0"/>
          <w:szCs w:val="24"/>
        </w:rPr>
        <w:t>Appendix R – Public Outreach (Attachment I) – Dated September 1, 2016</w:t>
      </w:r>
    </w:p>
    <w:p w14:paraId="3340072B" w14:textId="3A5FBE8F" w:rsidR="00442C18" w:rsidRDefault="00442C18" w:rsidP="007A448E">
      <w:pPr>
        <w:pStyle w:val="BodyText"/>
        <w:numPr>
          <w:ilvl w:val="0"/>
          <w:numId w:val="18"/>
        </w:numPr>
        <w:jc w:val="both"/>
        <w:rPr>
          <w:rFonts w:ascii="Arial" w:hAnsi="Arial" w:cs="Arial"/>
          <w:i w:val="0"/>
          <w:szCs w:val="24"/>
        </w:rPr>
      </w:pPr>
      <w:r>
        <w:rPr>
          <w:rFonts w:ascii="Arial" w:hAnsi="Arial" w:cs="Arial"/>
          <w:i w:val="0"/>
          <w:szCs w:val="24"/>
        </w:rPr>
        <w:t>Addendum to Vashon Town Plan (Attachment K)</w:t>
      </w:r>
    </w:p>
    <w:p w14:paraId="27496FAB" w14:textId="77777777" w:rsidR="00C974BB" w:rsidRPr="00AC4825" w:rsidRDefault="00C974BB" w:rsidP="00C974BB">
      <w:pPr>
        <w:pStyle w:val="BodyText"/>
        <w:numPr>
          <w:ilvl w:val="0"/>
          <w:numId w:val="18"/>
        </w:numPr>
        <w:jc w:val="both"/>
        <w:rPr>
          <w:rFonts w:ascii="Arial" w:hAnsi="Arial" w:cs="Arial"/>
          <w:i w:val="0"/>
          <w:szCs w:val="24"/>
        </w:rPr>
      </w:pPr>
      <w:r w:rsidRPr="00AC4825">
        <w:rPr>
          <w:rFonts w:ascii="Arial" w:hAnsi="Arial" w:cs="Arial"/>
          <w:i w:val="0"/>
          <w:szCs w:val="24"/>
        </w:rPr>
        <w:t xml:space="preserve">2016 </w:t>
      </w:r>
      <w:proofErr w:type="spellStart"/>
      <w:r w:rsidRPr="00AC4825">
        <w:rPr>
          <w:rFonts w:ascii="Arial" w:hAnsi="Arial" w:cs="Arial"/>
          <w:i w:val="0"/>
          <w:szCs w:val="24"/>
        </w:rPr>
        <w:t>KCCP</w:t>
      </w:r>
      <w:proofErr w:type="spellEnd"/>
      <w:r w:rsidRPr="00AC4825">
        <w:rPr>
          <w:rFonts w:ascii="Arial" w:hAnsi="Arial" w:cs="Arial"/>
          <w:i w:val="0"/>
          <w:szCs w:val="24"/>
        </w:rPr>
        <w:t xml:space="preserve"> Schedule</w:t>
      </w:r>
      <w:r>
        <w:rPr>
          <w:rFonts w:ascii="Arial" w:hAnsi="Arial" w:cs="Arial"/>
          <w:i w:val="0"/>
          <w:szCs w:val="24"/>
        </w:rPr>
        <w:t>, updated as of August 10, 2016</w:t>
      </w:r>
    </w:p>
    <w:p w14:paraId="474DC16C" w14:textId="77777777" w:rsidR="00C974BB" w:rsidRDefault="00C974BB" w:rsidP="00C974BB">
      <w:pPr>
        <w:pStyle w:val="BodyText"/>
        <w:numPr>
          <w:ilvl w:val="0"/>
          <w:numId w:val="18"/>
        </w:numPr>
        <w:jc w:val="both"/>
        <w:rPr>
          <w:rFonts w:ascii="Arial" w:hAnsi="Arial" w:cs="Arial"/>
          <w:i w:val="0"/>
          <w:szCs w:val="24"/>
        </w:rPr>
      </w:pPr>
      <w:r w:rsidRPr="00A30784">
        <w:rPr>
          <w:rFonts w:ascii="Arial" w:hAnsi="Arial" w:cs="Arial"/>
          <w:i w:val="0"/>
          <w:szCs w:val="24"/>
        </w:rPr>
        <w:t>Frequently Used Acronyms</w:t>
      </w:r>
    </w:p>
    <w:p w14:paraId="460613BD" w14:textId="73141B13" w:rsidR="007A448E" w:rsidRDefault="007A448E" w:rsidP="007A448E">
      <w:pPr>
        <w:pStyle w:val="BodyText"/>
        <w:numPr>
          <w:ilvl w:val="0"/>
          <w:numId w:val="18"/>
        </w:numPr>
        <w:jc w:val="both"/>
        <w:rPr>
          <w:rFonts w:ascii="Arial" w:hAnsi="Arial" w:cs="Arial"/>
          <w:i w:val="0"/>
          <w:szCs w:val="24"/>
        </w:rPr>
      </w:pPr>
      <w:r>
        <w:rPr>
          <w:rFonts w:ascii="Arial" w:hAnsi="Arial" w:cs="Arial"/>
          <w:i w:val="0"/>
          <w:szCs w:val="24"/>
        </w:rPr>
        <w:t>Publi</w:t>
      </w:r>
      <w:r w:rsidR="00114FCE">
        <w:rPr>
          <w:rFonts w:ascii="Arial" w:hAnsi="Arial" w:cs="Arial"/>
          <w:i w:val="0"/>
          <w:szCs w:val="24"/>
        </w:rPr>
        <w:t xml:space="preserve">c comments, updated as of </w:t>
      </w:r>
      <w:r w:rsidR="00134044">
        <w:rPr>
          <w:rFonts w:ascii="Arial" w:hAnsi="Arial" w:cs="Arial"/>
          <w:i w:val="0"/>
          <w:szCs w:val="24"/>
        </w:rPr>
        <w:t>September 1</w:t>
      </w:r>
      <w:r w:rsidR="00114FCE">
        <w:rPr>
          <w:rFonts w:ascii="Arial" w:hAnsi="Arial" w:cs="Arial"/>
          <w:i w:val="0"/>
          <w:szCs w:val="24"/>
        </w:rPr>
        <w:t>, 2016</w:t>
      </w:r>
    </w:p>
    <w:p w14:paraId="72300449" w14:textId="77777777" w:rsidR="007A448E" w:rsidRPr="00A30784" w:rsidRDefault="007A448E" w:rsidP="007A448E">
      <w:pPr>
        <w:rPr>
          <w:rFonts w:ascii="Arial" w:hAnsi="Arial" w:cs="Arial"/>
          <w:b/>
          <w:szCs w:val="24"/>
          <w:u w:val="single"/>
        </w:rPr>
      </w:pPr>
    </w:p>
    <w:p w14:paraId="5EE38CF6" w14:textId="77777777" w:rsidR="002317DC" w:rsidRPr="00A30784" w:rsidRDefault="002317DC" w:rsidP="002317DC">
      <w:pPr>
        <w:jc w:val="both"/>
        <w:rPr>
          <w:rFonts w:ascii="Arial" w:hAnsi="Arial" w:cs="Arial"/>
          <w:b/>
          <w:szCs w:val="24"/>
          <w:u w:val="single"/>
        </w:rPr>
      </w:pPr>
      <w:r w:rsidRPr="00A30784">
        <w:rPr>
          <w:rFonts w:ascii="Arial" w:hAnsi="Arial" w:cs="Arial"/>
          <w:b/>
          <w:szCs w:val="24"/>
          <w:u w:val="single"/>
        </w:rPr>
        <w:t>INVITED</w:t>
      </w:r>
    </w:p>
    <w:p w14:paraId="5AA3947B" w14:textId="77777777" w:rsidR="002317DC" w:rsidRPr="00A30784" w:rsidRDefault="002317DC" w:rsidP="002317DC">
      <w:pPr>
        <w:jc w:val="both"/>
        <w:rPr>
          <w:rFonts w:ascii="Arial" w:hAnsi="Arial" w:cs="Arial"/>
          <w:szCs w:val="24"/>
        </w:rPr>
      </w:pPr>
    </w:p>
    <w:p w14:paraId="508407BA" w14:textId="77777777" w:rsidR="002317DC" w:rsidRPr="00A30784" w:rsidRDefault="002317DC" w:rsidP="002317DC">
      <w:pPr>
        <w:pStyle w:val="ListParagraph"/>
        <w:numPr>
          <w:ilvl w:val="0"/>
          <w:numId w:val="19"/>
        </w:numPr>
        <w:spacing w:line="240" w:lineRule="auto"/>
        <w:jc w:val="both"/>
        <w:rPr>
          <w:rFonts w:ascii="Arial" w:hAnsi="Arial" w:cs="Arial"/>
        </w:rPr>
      </w:pPr>
      <w:r w:rsidRPr="00A30784">
        <w:rPr>
          <w:rFonts w:ascii="Arial" w:hAnsi="Arial" w:cs="Arial"/>
        </w:rPr>
        <w:t xml:space="preserve">Ivan Miller, </w:t>
      </w:r>
      <w:proofErr w:type="spellStart"/>
      <w:r w:rsidRPr="00A30784">
        <w:rPr>
          <w:rFonts w:ascii="Arial" w:hAnsi="Arial" w:cs="Arial"/>
        </w:rPr>
        <w:t>KCCP</w:t>
      </w:r>
      <w:proofErr w:type="spellEnd"/>
      <w:r w:rsidRPr="00A30784">
        <w:rPr>
          <w:rFonts w:ascii="Arial" w:hAnsi="Arial" w:cs="Arial"/>
        </w:rPr>
        <w:t xml:space="preserve"> Manager, Performance, Strategy and Budget</w:t>
      </w:r>
    </w:p>
    <w:p w14:paraId="50F27508" w14:textId="3FFA9D4C" w:rsidR="00EA2305" w:rsidRDefault="00EA2305">
      <w:pPr>
        <w:spacing w:after="160" w:line="259" w:lineRule="auto"/>
        <w:rPr>
          <w:rFonts w:ascii="Arial" w:hAnsi="Arial" w:cs="Arial"/>
          <w:b/>
          <w:szCs w:val="24"/>
          <w:u w:val="single"/>
        </w:rPr>
      </w:pPr>
    </w:p>
    <w:p w14:paraId="3721616D" w14:textId="31A98F7D" w:rsidR="007A448E" w:rsidRPr="00A30784" w:rsidRDefault="007A448E" w:rsidP="007A448E">
      <w:pPr>
        <w:pStyle w:val="BodyText"/>
        <w:jc w:val="both"/>
        <w:rPr>
          <w:rFonts w:ascii="Arial" w:hAnsi="Arial" w:cs="Arial"/>
          <w:b/>
          <w:i w:val="0"/>
          <w:szCs w:val="24"/>
          <w:u w:val="single"/>
        </w:rPr>
      </w:pPr>
      <w:r w:rsidRPr="00A30784">
        <w:rPr>
          <w:rFonts w:ascii="Arial" w:hAnsi="Arial" w:cs="Arial"/>
          <w:b/>
          <w:i w:val="0"/>
          <w:szCs w:val="24"/>
          <w:u w:val="single"/>
        </w:rPr>
        <w:t>LINKS</w:t>
      </w:r>
    </w:p>
    <w:p w14:paraId="16A364A6" w14:textId="77777777" w:rsidR="007A448E" w:rsidRDefault="007A448E" w:rsidP="007A448E">
      <w:pPr>
        <w:pStyle w:val="BodyText"/>
        <w:jc w:val="both"/>
        <w:rPr>
          <w:rFonts w:ascii="Arial" w:hAnsi="Arial" w:cs="Arial"/>
          <w:i w:val="0"/>
          <w:szCs w:val="24"/>
        </w:rPr>
      </w:pPr>
    </w:p>
    <w:p w14:paraId="777E125E" w14:textId="38B3856B" w:rsidR="00134044" w:rsidRDefault="00134044" w:rsidP="007A448E">
      <w:pPr>
        <w:pStyle w:val="BodyText"/>
        <w:jc w:val="both"/>
        <w:rPr>
          <w:rFonts w:ascii="Arial" w:hAnsi="Arial" w:cs="Arial"/>
          <w:b/>
          <w:i w:val="0"/>
          <w:szCs w:val="24"/>
        </w:rPr>
      </w:pPr>
      <w:r w:rsidRPr="00134044">
        <w:rPr>
          <w:rFonts w:ascii="Arial" w:hAnsi="Arial" w:cs="Arial"/>
          <w:b/>
          <w:i w:val="0"/>
          <w:szCs w:val="24"/>
        </w:rPr>
        <w:t xml:space="preserve">All components of Striking Amendment S1 to the transmitted 2016 </w:t>
      </w:r>
      <w:proofErr w:type="spellStart"/>
      <w:r w:rsidRPr="00134044">
        <w:rPr>
          <w:rFonts w:ascii="Arial" w:hAnsi="Arial" w:cs="Arial"/>
          <w:b/>
          <w:i w:val="0"/>
          <w:szCs w:val="24"/>
        </w:rPr>
        <w:t>KCCP</w:t>
      </w:r>
      <w:proofErr w:type="spellEnd"/>
      <w:r w:rsidRPr="00134044">
        <w:rPr>
          <w:rFonts w:ascii="Arial" w:hAnsi="Arial" w:cs="Arial"/>
          <w:b/>
          <w:i w:val="0"/>
          <w:szCs w:val="24"/>
        </w:rPr>
        <w:t xml:space="preserve"> can be found at:</w:t>
      </w:r>
    </w:p>
    <w:p w14:paraId="5EE7D4BB" w14:textId="77777777" w:rsidR="00F31095" w:rsidRPr="00134044" w:rsidRDefault="00F31095" w:rsidP="007A448E">
      <w:pPr>
        <w:pStyle w:val="BodyText"/>
        <w:jc w:val="both"/>
        <w:rPr>
          <w:rFonts w:ascii="Arial" w:hAnsi="Arial" w:cs="Arial"/>
          <w:b/>
          <w:i w:val="0"/>
          <w:szCs w:val="24"/>
        </w:rPr>
      </w:pPr>
      <w:bookmarkStart w:id="0" w:name="_GoBack"/>
      <w:bookmarkEnd w:id="0"/>
    </w:p>
    <w:p w14:paraId="4D47192B" w14:textId="77777777" w:rsidR="005A7200" w:rsidRDefault="005A7200"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17BF6575" w14:textId="0D1193BD" w:rsidR="00134044" w:rsidRDefault="00F31095"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hyperlink r:id="rId8" w:history="1">
        <w:r w:rsidR="005A7200" w:rsidRPr="006A32B0">
          <w:rPr>
            <w:rStyle w:val="Hyperlink"/>
            <w:rFonts w:ascii="Arial" w:hAnsi="Arial" w:cs="Arial"/>
            <w:b/>
            <w:i w:val="0"/>
            <w:szCs w:val="24"/>
          </w:rPr>
          <w:t>http://www.kingcounty.gov/council/2016compplan/</w:t>
        </w:r>
        <w:r w:rsidR="006A32B0" w:rsidRPr="006A32B0">
          <w:rPr>
            <w:rStyle w:val="Hyperlink"/>
            <w:rFonts w:ascii="Arial" w:hAnsi="Arial" w:cs="Arial"/>
            <w:b/>
            <w:i w:val="0"/>
            <w:szCs w:val="24"/>
          </w:rPr>
          <w:t>amendments</w:t>
        </w:r>
      </w:hyperlink>
    </w:p>
    <w:p w14:paraId="15D1734A" w14:textId="77777777" w:rsidR="006A32B0" w:rsidRDefault="006A32B0"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1045E0CA" w14:textId="77777777" w:rsidR="005A7200" w:rsidRPr="005A7200" w:rsidRDefault="005A7200"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7E038BFE" w14:textId="77777777" w:rsidR="00E27CB5" w:rsidRDefault="00E27CB5" w:rsidP="007A448E">
      <w:pPr>
        <w:pStyle w:val="BodyText"/>
        <w:jc w:val="both"/>
        <w:rPr>
          <w:rFonts w:ascii="Arial" w:hAnsi="Arial" w:cs="Arial"/>
          <w:i w:val="0"/>
          <w:szCs w:val="24"/>
        </w:rPr>
      </w:pPr>
    </w:p>
    <w:p w14:paraId="50FC484E" w14:textId="77777777" w:rsidR="006A32B0" w:rsidRDefault="006A32B0" w:rsidP="007A448E">
      <w:pPr>
        <w:pStyle w:val="BodyText"/>
        <w:jc w:val="both"/>
        <w:rPr>
          <w:rFonts w:ascii="Arial" w:hAnsi="Arial" w:cs="Arial"/>
          <w:i w:val="0"/>
          <w:szCs w:val="24"/>
        </w:rPr>
      </w:pPr>
    </w:p>
    <w:p w14:paraId="1DE9C530" w14:textId="77777777" w:rsidR="00134044" w:rsidRPr="00A30784" w:rsidRDefault="00134044" w:rsidP="00134044">
      <w:pPr>
        <w:pStyle w:val="BodyText"/>
        <w:jc w:val="both"/>
        <w:rPr>
          <w:rFonts w:ascii="Arial" w:hAnsi="Arial" w:cs="Arial"/>
          <w:i w:val="0"/>
          <w:szCs w:val="24"/>
        </w:rPr>
      </w:pPr>
      <w:r w:rsidRPr="00A30784">
        <w:rPr>
          <w:rFonts w:ascii="Arial" w:hAnsi="Arial" w:cs="Arial"/>
          <w:i w:val="0"/>
          <w:szCs w:val="24"/>
        </w:rPr>
        <w:t>These components include:</w:t>
      </w:r>
    </w:p>
    <w:p w14:paraId="2C3E7A56" w14:textId="77777777" w:rsidR="00134044" w:rsidRPr="00A30784" w:rsidRDefault="00134044" w:rsidP="00134044">
      <w:pPr>
        <w:pStyle w:val="BodyText"/>
        <w:jc w:val="both"/>
        <w:rPr>
          <w:rFonts w:ascii="Arial" w:hAnsi="Arial" w:cs="Arial"/>
          <w:i w:val="0"/>
          <w:szCs w:val="24"/>
        </w:rPr>
      </w:pPr>
    </w:p>
    <w:p w14:paraId="73E7FC0C" w14:textId="25AAF322" w:rsidR="00134044" w:rsidRDefault="00134044" w:rsidP="00134044">
      <w:pPr>
        <w:pStyle w:val="BodyText"/>
        <w:numPr>
          <w:ilvl w:val="0"/>
          <w:numId w:val="20"/>
        </w:numPr>
        <w:ind w:left="720"/>
        <w:rPr>
          <w:rFonts w:ascii="Arial" w:hAnsi="Arial" w:cs="Arial"/>
          <w:i w:val="0"/>
          <w:szCs w:val="24"/>
        </w:rPr>
      </w:pPr>
      <w:r>
        <w:rPr>
          <w:rFonts w:ascii="Arial" w:hAnsi="Arial" w:cs="Arial"/>
          <w:i w:val="0"/>
          <w:szCs w:val="24"/>
        </w:rPr>
        <w:t xml:space="preserve">Striking Amendment S1 to </w:t>
      </w:r>
      <w:r w:rsidRPr="00A30784">
        <w:rPr>
          <w:rFonts w:ascii="Arial" w:hAnsi="Arial" w:cs="Arial"/>
          <w:i w:val="0"/>
          <w:szCs w:val="24"/>
        </w:rPr>
        <w:t>Proposed Ordinance 2016-0155</w:t>
      </w:r>
    </w:p>
    <w:p w14:paraId="7DA4AF91" w14:textId="718D26B7" w:rsidR="00612433" w:rsidRDefault="00612433" w:rsidP="00134044">
      <w:pPr>
        <w:pStyle w:val="BodyText"/>
        <w:numPr>
          <w:ilvl w:val="0"/>
          <w:numId w:val="20"/>
        </w:numPr>
        <w:ind w:left="720"/>
        <w:rPr>
          <w:rFonts w:ascii="Arial" w:hAnsi="Arial" w:cs="Arial"/>
          <w:i w:val="0"/>
          <w:szCs w:val="24"/>
        </w:rPr>
      </w:pPr>
      <w:r>
        <w:rPr>
          <w:rFonts w:ascii="Arial" w:hAnsi="Arial" w:cs="Arial"/>
          <w:i w:val="0"/>
          <w:szCs w:val="24"/>
        </w:rPr>
        <w:t xml:space="preserve">Title Amendment T1 to </w:t>
      </w:r>
      <w:r w:rsidRPr="00A30784">
        <w:rPr>
          <w:rFonts w:ascii="Arial" w:hAnsi="Arial" w:cs="Arial"/>
          <w:i w:val="0"/>
          <w:szCs w:val="24"/>
        </w:rPr>
        <w:t>Proposed Ordinance 2016-0155</w:t>
      </w:r>
    </w:p>
    <w:p w14:paraId="6E0DA6BB" w14:textId="36F0CEBD" w:rsidR="00134044" w:rsidRDefault="00134044" w:rsidP="00134044">
      <w:pPr>
        <w:pStyle w:val="BodyText"/>
        <w:numPr>
          <w:ilvl w:val="0"/>
          <w:numId w:val="20"/>
        </w:numPr>
        <w:ind w:left="720"/>
        <w:rPr>
          <w:rFonts w:ascii="Arial" w:hAnsi="Arial" w:cs="Arial"/>
          <w:i w:val="0"/>
          <w:szCs w:val="24"/>
        </w:rPr>
      </w:pPr>
      <w:r>
        <w:rPr>
          <w:rFonts w:ascii="Arial" w:hAnsi="Arial" w:cs="Arial"/>
          <w:i w:val="0"/>
          <w:szCs w:val="24"/>
        </w:rPr>
        <w:t>Matrix of changes in Striking Amendment S1</w:t>
      </w:r>
    </w:p>
    <w:p w14:paraId="4F37EB45" w14:textId="08D0E94F" w:rsidR="00134044" w:rsidRPr="00A30784" w:rsidRDefault="00134044" w:rsidP="00134044">
      <w:pPr>
        <w:pStyle w:val="BodyText"/>
        <w:numPr>
          <w:ilvl w:val="0"/>
          <w:numId w:val="20"/>
        </w:numPr>
        <w:ind w:left="720"/>
        <w:rPr>
          <w:rFonts w:ascii="Arial" w:hAnsi="Arial" w:cs="Arial"/>
          <w:i w:val="0"/>
          <w:szCs w:val="24"/>
        </w:rPr>
      </w:pPr>
      <w:r>
        <w:rPr>
          <w:rFonts w:ascii="Arial" w:hAnsi="Arial" w:cs="Arial"/>
          <w:i w:val="0"/>
          <w:szCs w:val="24"/>
        </w:rPr>
        <w:t>Redline version of Striking Amendment S1</w:t>
      </w:r>
    </w:p>
    <w:p w14:paraId="25BD4B27" w14:textId="508ECF36" w:rsidR="00134044" w:rsidRDefault="00134044" w:rsidP="00134044">
      <w:pPr>
        <w:pStyle w:val="BodyText"/>
        <w:numPr>
          <w:ilvl w:val="0"/>
          <w:numId w:val="20"/>
        </w:numPr>
        <w:ind w:left="720"/>
        <w:rPr>
          <w:rFonts w:ascii="Arial" w:hAnsi="Arial" w:cs="Arial"/>
          <w:i w:val="0"/>
          <w:szCs w:val="24"/>
        </w:rPr>
      </w:pPr>
      <w:r w:rsidRPr="00A30784">
        <w:rPr>
          <w:rFonts w:ascii="Arial" w:hAnsi="Arial" w:cs="Arial"/>
          <w:i w:val="0"/>
          <w:szCs w:val="24"/>
        </w:rPr>
        <w:t xml:space="preserve">2016 </w:t>
      </w:r>
      <w:proofErr w:type="spellStart"/>
      <w:r w:rsidRPr="00A30784">
        <w:rPr>
          <w:rFonts w:ascii="Arial" w:hAnsi="Arial" w:cs="Arial"/>
          <w:i w:val="0"/>
          <w:szCs w:val="24"/>
        </w:rPr>
        <w:t>KCCP</w:t>
      </w:r>
      <w:proofErr w:type="spellEnd"/>
      <w:r>
        <w:rPr>
          <w:rFonts w:ascii="Arial" w:hAnsi="Arial" w:cs="Arial"/>
          <w:i w:val="0"/>
          <w:szCs w:val="24"/>
        </w:rPr>
        <w:t xml:space="preserve"> (Attachment A)</w:t>
      </w:r>
    </w:p>
    <w:p w14:paraId="5B0A05FD" w14:textId="2A9494AD" w:rsidR="00C41733" w:rsidRPr="00A30784" w:rsidRDefault="00C41733" w:rsidP="00134044">
      <w:pPr>
        <w:pStyle w:val="BodyText"/>
        <w:numPr>
          <w:ilvl w:val="0"/>
          <w:numId w:val="20"/>
        </w:numPr>
        <w:ind w:left="720"/>
        <w:rPr>
          <w:rFonts w:ascii="Arial" w:hAnsi="Arial" w:cs="Arial"/>
          <w:i w:val="0"/>
          <w:szCs w:val="24"/>
        </w:rPr>
      </w:pPr>
      <w:r>
        <w:rPr>
          <w:rFonts w:ascii="Arial" w:hAnsi="Arial" w:cs="Arial"/>
          <w:i w:val="0"/>
          <w:szCs w:val="24"/>
        </w:rPr>
        <w:t xml:space="preserve">Matrix of changes made to 2016 </w:t>
      </w:r>
      <w:proofErr w:type="spellStart"/>
      <w:r>
        <w:rPr>
          <w:rFonts w:ascii="Arial" w:hAnsi="Arial" w:cs="Arial"/>
          <w:i w:val="0"/>
          <w:szCs w:val="24"/>
        </w:rPr>
        <w:t>KCCP</w:t>
      </w:r>
      <w:proofErr w:type="spellEnd"/>
      <w:r>
        <w:rPr>
          <w:rFonts w:ascii="Arial" w:hAnsi="Arial" w:cs="Arial"/>
          <w:i w:val="0"/>
          <w:szCs w:val="24"/>
        </w:rPr>
        <w:t xml:space="preserve"> (Attachment A)</w:t>
      </w:r>
    </w:p>
    <w:p w14:paraId="69F8D522" w14:textId="6416526F" w:rsidR="00134044" w:rsidRPr="00A30784" w:rsidRDefault="00134044" w:rsidP="00134044">
      <w:pPr>
        <w:pStyle w:val="BodyText"/>
        <w:numPr>
          <w:ilvl w:val="0"/>
          <w:numId w:val="20"/>
        </w:numPr>
        <w:ind w:left="720"/>
        <w:jc w:val="both"/>
        <w:rPr>
          <w:rFonts w:ascii="Arial" w:hAnsi="Arial" w:cs="Arial"/>
          <w:i w:val="0"/>
          <w:szCs w:val="24"/>
        </w:rPr>
      </w:pPr>
      <w:r w:rsidRPr="00A30784">
        <w:rPr>
          <w:rFonts w:ascii="Arial" w:hAnsi="Arial" w:cs="Arial"/>
          <w:i w:val="0"/>
          <w:szCs w:val="24"/>
        </w:rPr>
        <w:t xml:space="preserve">Land Use and Zoning </w:t>
      </w:r>
      <w:r>
        <w:rPr>
          <w:rFonts w:ascii="Arial" w:hAnsi="Arial" w:cs="Arial"/>
          <w:i w:val="0"/>
          <w:szCs w:val="24"/>
        </w:rPr>
        <w:t>Amendments (Attachment B)</w:t>
      </w:r>
    </w:p>
    <w:p w14:paraId="29D6CEF2" w14:textId="77777777" w:rsidR="00D76E79" w:rsidRPr="00A30784" w:rsidRDefault="00134044" w:rsidP="00D76E79">
      <w:pPr>
        <w:pStyle w:val="BodyText"/>
        <w:numPr>
          <w:ilvl w:val="0"/>
          <w:numId w:val="20"/>
        </w:numPr>
        <w:ind w:left="720"/>
        <w:jc w:val="both"/>
        <w:rPr>
          <w:rFonts w:ascii="Arial" w:hAnsi="Arial" w:cs="Arial"/>
          <w:i w:val="0"/>
          <w:szCs w:val="24"/>
        </w:rPr>
      </w:pPr>
      <w:r w:rsidRPr="00A30784">
        <w:rPr>
          <w:rFonts w:ascii="Arial" w:hAnsi="Arial" w:cs="Arial"/>
          <w:i w:val="0"/>
          <w:szCs w:val="24"/>
        </w:rPr>
        <w:t>Appendix A: Capital Facilities</w:t>
      </w:r>
      <w:r>
        <w:rPr>
          <w:rFonts w:ascii="Arial" w:hAnsi="Arial" w:cs="Arial"/>
          <w:i w:val="0"/>
          <w:szCs w:val="24"/>
        </w:rPr>
        <w:t xml:space="preserve"> (Attachment C)</w:t>
      </w:r>
      <w:r w:rsidRPr="00134044">
        <w:rPr>
          <w:rFonts w:ascii="Arial" w:hAnsi="Arial" w:cs="Arial"/>
          <w:i w:val="0"/>
          <w:szCs w:val="24"/>
        </w:rPr>
        <w:t xml:space="preserve"> </w:t>
      </w:r>
      <w:r>
        <w:rPr>
          <w:rFonts w:ascii="Arial" w:hAnsi="Arial" w:cs="Arial"/>
          <w:i w:val="0"/>
          <w:szCs w:val="24"/>
        </w:rPr>
        <w:t xml:space="preserve">– </w:t>
      </w:r>
      <w:r>
        <w:rPr>
          <w:rFonts w:ascii="Arial" w:hAnsi="Arial" w:cs="Arial"/>
          <w:szCs w:val="24"/>
        </w:rPr>
        <w:t>no changes</w:t>
      </w:r>
      <w:r w:rsidR="00D76E79">
        <w:rPr>
          <w:rFonts w:ascii="Arial" w:hAnsi="Arial" w:cs="Arial"/>
          <w:szCs w:val="24"/>
        </w:rPr>
        <w:t>, just replaces with a clean version</w:t>
      </w:r>
    </w:p>
    <w:p w14:paraId="7064621D" w14:textId="5A121E6E" w:rsidR="00134044" w:rsidRPr="00A30784" w:rsidRDefault="00134044" w:rsidP="00134044">
      <w:pPr>
        <w:pStyle w:val="BodyText"/>
        <w:numPr>
          <w:ilvl w:val="0"/>
          <w:numId w:val="20"/>
        </w:numPr>
        <w:ind w:left="720"/>
        <w:jc w:val="both"/>
        <w:rPr>
          <w:rFonts w:ascii="Arial" w:hAnsi="Arial" w:cs="Arial"/>
          <w:i w:val="0"/>
          <w:szCs w:val="24"/>
        </w:rPr>
      </w:pPr>
      <w:r w:rsidRPr="00A30784">
        <w:rPr>
          <w:rFonts w:ascii="Arial" w:hAnsi="Arial" w:cs="Arial"/>
          <w:i w:val="0"/>
          <w:szCs w:val="24"/>
        </w:rPr>
        <w:t>Appendix B: Housing</w:t>
      </w:r>
      <w:r>
        <w:rPr>
          <w:rFonts w:ascii="Arial" w:hAnsi="Arial" w:cs="Arial"/>
          <w:i w:val="0"/>
          <w:szCs w:val="24"/>
        </w:rPr>
        <w:t xml:space="preserve"> (Attachment D)</w:t>
      </w:r>
      <w:r w:rsidRPr="00134044">
        <w:rPr>
          <w:rFonts w:ascii="Arial" w:hAnsi="Arial" w:cs="Arial"/>
          <w:i w:val="0"/>
          <w:szCs w:val="24"/>
        </w:rPr>
        <w:t xml:space="preserve"> </w:t>
      </w:r>
      <w:r>
        <w:rPr>
          <w:rFonts w:ascii="Arial" w:hAnsi="Arial" w:cs="Arial"/>
          <w:i w:val="0"/>
          <w:szCs w:val="24"/>
        </w:rPr>
        <w:t xml:space="preserve">– </w:t>
      </w:r>
      <w:r>
        <w:rPr>
          <w:rFonts w:ascii="Arial" w:hAnsi="Arial" w:cs="Arial"/>
          <w:szCs w:val="24"/>
        </w:rPr>
        <w:t>no changes</w:t>
      </w:r>
      <w:r w:rsidR="00AB514D">
        <w:rPr>
          <w:rFonts w:ascii="Arial" w:hAnsi="Arial" w:cs="Arial"/>
          <w:szCs w:val="24"/>
        </w:rPr>
        <w:t>, just replaces with a clean version</w:t>
      </w:r>
    </w:p>
    <w:p w14:paraId="5614F536" w14:textId="0DB87102" w:rsidR="00134044" w:rsidRPr="00A30784" w:rsidRDefault="00134044" w:rsidP="00134044">
      <w:pPr>
        <w:pStyle w:val="BodyText"/>
        <w:numPr>
          <w:ilvl w:val="0"/>
          <w:numId w:val="20"/>
        </w:numPr>
        <w:ind w:left="720"/>
        <w:jc w:val="both"/>
        <w:rPr>
          <w:rFonts w:ascii="Arial" w:hAnsi="Arial" w:cs="Arial"/>
          <w:i w:val="0"/>
          <w:szCs w:val="24"/>
        </w:rPr>
      </w:pPr>
      <w:r w:rsidRPr="00A30784">
        <w:rPr>
          <w:rFonts w:ascii="Arial" w:hAnsi="Arial" w:cs="Arial"/>
          <w:i w:val="0"/>
          <w:szCs w:val="24"/>
        </w:rPr>
        <w:t>Appendix C: Transportation</w:t>
      </w:r>
      <w:r>
        <w:rPr>
          <w:rFonts w:ascii="Arial" w:hAnsi="Arial" w:cs="Arial"/>
          <w:i w:val="0"/>
          <w:szCs w:val="24"/>
        </w:rPr>
        <w:t xml:space="preserve"> (Attachment E)</w:t>
      </w:r>
      <w:r w:rsidRPr="00134044">
        <w:rPr>
          <w:rFonts w:ascii="Arial" w:hAnsi="Arial" w:cs="Arial"/>
          <w:i w:val="0"/>
          <w:szCs w:val="24"/>
        </w:rPr>
        <w:t xml:space="preserve"> </w:t>
      </w:r>
      <w:r>
        <w:rPr>
          <w:rFonts w:ascii="Arial" w:hAnsi="Arial" w:cs="Arial"/>
          <w:i w:val="0"/>
          <w:szCs w:val="24"/>
        </w:rPr>
        <w:t xml:space="preserve">– </w:t>
      </w:r>
      <w:r w:rsidR="00AB514D">
        <w:rPr>
          <w:rFonts w:ascii="Arial" w:hAnsi="Arial" w:cs="Arial"/>
          <w:szCs w:val="24"/>
        </w:rPr>
        <w:t>no changes, just replaces with a clean version</w:t>
      </w:r>
    </w:p>
    <w:p w14:paraId="7D0FEA10" w14:textId="1B53895A" w:rsidR="00134044" w:rsidRPr="00A30784" w:rsidRDefault="00134044" w:rsidP="00134044">
      <w:pPr>
        <w:pStyle w:val="BodyText"/>
        <w:numPr>
          <w:ilvl w:val="0"/>
          <w:numId w:val="20"/>
        </w:numPr>
        <w:ind w:left="720"/>
        <w:jc w:val="both"/>
        <w:rPr>
          <w:rFonts w:ascii="Arial" w:hAnsi="Arial" w:cs="Arial"/>
          <w:i w:val="0"/>
          <w:szCs w:val="24"/>
        </w:rPr>
      </w:pPr>
      <w:r w:rsidRPr="00A30784">
        <w:rPr>
          <w:rFonts w:ascii="Arial" w:hAnsi="Arial" w:cs="Arial"/>
          <w:i w:val="0"/>
          <w:szCs w:val="24"/>
        </w:rPr>
        <w:t>Appendix C1: Transportation Needs Report</w:t>
      </w:r>
      <w:r>
        <w:rPr>
          <w:rFonts w:ascii="Arial" w:hAnsi="Arial" w:cs="Arial"/>
          <w:i w:val="0"/>
          <w:szCs w:val="24"/>
        </w:rPr>
        <w:t xml:space="preserve"> (Attachment F)</w:t>
      </w:r>
      <w:r w:rsidRPr="00134044">
        <w:rPr>
          <w:rFonts w:ascii="Arial" w:hAnsi="Arial" w:cs="Arial"/>
          <w:i w:val="0"/>
          <w:szCs w:val="24"/>
        </w:rPr>
        <w:t xml:space="preserve"> </w:t>
      </w:r>
      <w:r>
        <w:rPr>
          <w:rFonts w:ascii="Arial" w:hAnsi="Arial" w:cs="Arial"/>
          <w:i w:val="0"/>
          <w:szCs w:val="24"/>
        </w:rPr>
        <w:t xml:space="preserve">– </w:t>
      </w:r>
      <w:r w:rsidR="00AB514D">
        <w:rPr>
          <w:rFonts w:ascii="Arial" w:hAnsi="Arial" w:cs="Arial"/>
          <w:szCs w:val="24"/>
        </w:rPr>
        <w:t>no changes, just replaces with a clean version</w:t>
      </w:r>
    </w:p>
    <w:p w14:paraId="47F5D3B3" w14:textId="77777777" w:rsidR="00AB514D" w:rsidRDefault="00134044" w:rsidP="006771E3">
      <w:pPr>
        <w:pStyle w:val="BodyText"/>
        <w:numPr>
          <w:ilvl w:val="0"/>
          <w:numId w:val="20"/>
        </w:numPr>
        <w:ind w:left="720"/>
        <w:jc w:val="both"/>
        <w:rPr>
          <w:rFonts w:ascii="Arial" w:hAnsi="Arial" w:cs="Arial"/>
          <w:i w:val="0"/>
          <w:szCs w:val="24"/>
        </w:rPr>
      </w:pPr>
      <w:r w:rsidRPr="00AB514D">
        <w:rPr>
          <w:rFonts w:ascii="Arial" w:hAnsi="Arial" w:cs="Arial"/>
          <w:i w:val="0"/>
          <w:szCs w:val="24"/>
        </w:rPr>
        <w:t xml:space="preserve">Appendix C2: Regional Trails Needs Report (Attachment G) – </w:t>
      </w:r>
      <w:r w:rsidR="00AB514D">
        <w:rPr>
          <w:rFonts w:ascii="Arial" w:hAnsi="Arial" w:cs="Arial"/>
          <w:szCs w:val="24"/>
        </w:rPr>
        <w:t>no changes, just replaces with a clean version</w:t>
      </w:r>
      <w:r w:rsidR="00AB514D" w:rsidRPr="00AB514D">
        <w:rPr>
          <w:rFonts w:ascii="Arial" w:hAnsi="Arial" w:cs="Arial"/>
          <w:i w:val="0"/>
          <w:szCs w:val="24"/>
        </w:rPr>
        <w:t xml:space="preserve"> </w:t>
      </w:r>
    </w:p>
    <w:p w14:paraId="4C0F3434" w14:textId="77777777" w:rsidR="00AB514D" w:rsidRDefault="00134044" w:rsidP="000C78D8">
      <w:pPr>
        <w:pStyle w:val="BodyText"/>
        <w:numPr>
          <w:ilvl w:val="0"/>
          <w:numId w:val="20"/>
        </w:numPr>
        <w:ind w:left="720"/>
        <w:jc w:val="both"/>
        <w:rPr>
          <w:rFonts w:ascii="Arial" w:hAnsi="Arial" w:cs="Arial"/>
          <w:i w:val="0"/>
          <w:szCs w:val="24"/>
        </w:rPr>
      </w:pPr>
      <w:r w:rsidRPr="00AB514D">
        <w:rPr>
          <w:rFonts w:ascii="Arial" w:hAnsi="Arial" w:cs="Arial"/>
          <w:i w:val="0"/>
          <w:szCs w:val="24"/>
        </w:rPr>
        <w:t xml:space="preserve">Appendix D: Growth Targets and the Urban Growth Area (Attachment H) – </w:t>
      </w:r>
      <w:r w:rsidR="00AB514D">
        <w:rPr>
          <w:rFonts w:ascii="Arial" w:hAnsi="Arial" w:cs="Arial"/>
          <w:szCs w:val="24"/>
        </w:rPr>
        <w:t>no changes, just replaces with a clean version</w:t>
      </w:r>
      <w:r w:rsidR="00AB514D" w:rsidRPr="00AB514D">
        <w:rPr>
          <w:rFonts w:ascii="Arial" w:hAnsi="Arial" w:cs="Arial"/>
          <w:i w:val="0"/>
          <w:szCs w:val="24"/>
        </w:rPr>
        <w:t xml:space="preserve"> </w:t>
      </w:r>
    </w:p>
    <w:p w14:paraId="1DFA08EB" w14:textId="7E52970A" w:rsidR="00134044" w:rsidRPr="00AB514D" w:rsidRDefault="00134044" w:rsidP="000C78D8">
      <w:pPr>
        <w:pStyle w:val="BodyText"/>
        <w:numPr>
          <w:ilvl w:val="0"/>
          <w:numId w:val="20"/>
        </w:numPr>
        <w:ind w:left="720"/>
        <w:jc w:val="both"/>
        <w:rPr>
          <w:rFonts w:ascii="Arial" w:hAnsi="Arial" w:cs="Arial"/>
          <w:i w:val="0"/>
          <w:szCs w:val="24"/>
        </w:rPr>
      </w:pPr>
      <w:r w:rsidRPr="00AB514D">
        <w:rPr>
          <w:rFonts w:ascii="Arial" w:hAnsi="Arial" w:cs="Arial"/>
          <w:i w:val="0"/>
          <w:szCs w:val="24"/>
        </w:rPr>
        <w:t xml:space="preserve">Appendix R: Public Outreach for Development of </w:t>
      </w:r>
      <w:proofErr w:type="spellStart"/>
      <w:r w:rsidRPr="00AB514D">
        <w:rPr>
          <w:rFonts w:ascii="Arial" w:hAnsi="Arial" w:cs="Arial"/>
          <w:i w:val="0"/>
          <w:szCs w:val="24"/>
        </w:rPr>
        <w:t>KCCP</w:t>
      </w:r>
      <w:proofErr w:type="spellEnd"/>
      <w:r w:rsidRPr="00AB514D">
        <w:rPr>
          <w:rFonts w:ascii="Arial" w:hAnsi="Arial" w:cs="Arial"/>
          <w:i w:val="0"/>
          <w:szCs w:val="24"/>
        </w:rPr>
        <w:t xml:space="preserve"> (Attachment I)</w:t>
      </w:r>
    </w:p>
    <w:p w14:paraId="358EB235" w14:textId="185B2ABF" w:rsidR="00134044" w:rsidRPr="00A30784" w:rsidRDefault="00134044" w:rsidP="00134044">
      <w:pPr>
        <w:pStyle w:val="BodyText"/>
        <w:numPr>
          <w:ilvl w:val="0"/>
          <w:numId w:val="20"/>
        </w:numPr>
        <w:ind w:left="720"/>
        <w:rPr>
          <w:rFonts w:ascii="Arial" w:hAnsi="Arial" w:cs="Arial"/>
          <w:i w:val="0"/>
          <w:szCs w:val="24"/>
        </w:rPr>
      </w:pPr>
      <w:r>
        <w:rPr>
          <w:rFonts w:ascii="Arial" w:hAnsi="Arial" w:cs="Arial"/>
          <w:i w:val="0"/>
          <w:szCs w:val="24"/>
        </w:rPr>
        <w:t xml:space="preserve">Addendum to Vashon Town Plan (Attachment </w:t>
      </w:r>
      <w:r w:rsidR="00DF68A9">
        <w:rPr>
          <w:rFonts w:ascii="Arial" w:hAnsi="Arial" w:cs="Arial"/>
          <w:i w:val="0"/>
          <w:szCs w:val="24"/>
        </w:rPr>
        <w:t>K</w:t>
      </w:r>
      <w:r>
        <w:rPr>
          <w:rFonts w:ascii="Arial" w:hAnsi="Arial" w:cs="Arial"/>
          <w:i w:val="0"/>
          <w:szCs w:val="24"/>
        </w:rPr>
        <w:t>)</w:t>
      </w:r>
    </w:p>
    <w:p w14:paraId="262EB22E" w14:textId="77777777" w:rsidR="00134044" w:rsidRDefault="00134044" w:rsidP="007A448E">
      <w:pPr>
        <w:pStyle w:val="BodyText"/>
        <w:jc w:val="both"/>
        <w:rPr>
          <w:rFonts w:ascii="Arial" w:hAnsi="Arial" w:cs="Arial"/>
          <w:i w:val="0"/>
          <w:szCs w:val="24"/>
        </w:rPr>
      </w:pPr>
    </w:p>
    <w:p w14:paraId="6876500C" w14:textId="77777777" w:rsidR="00134044" w:rsidRDefault="00134044" w:rsidP="007A448E">
      <w:pPr>
        <w:pStyle w:val="BodyText"/>
        <w:jc w:val="both"/>
        <w:rPr>
          <w:rFonts w:ascii="Arial" w:hAnsi="Arial" w:cs="Arial"/>
          <w:i w:val="0"/>
          <w:szCs w:val="24"/>
        </w:rPr>
      </w:pPr>
    </w:p>
    <w:p w14:paraId="112E0443" w14:textId="77777777" w:rsidR="00134044" w:rsidRDefault="00134044">
      <w:pPr>
        <w:spacing w:after="160" w:line="259" w:lineRule="auto"/>
        <w:rPr>
          <w:rFonts w:ascii="Arial" w:hAnsi="Arial" w:cs="Arial"/>
          <w:b/>
          <w:szCs w:val="24"/>
        </w:rPr>
      </w:pPr>
      <w:r>
        <w:rPr>
          <w:rFonts w:ascii="Arial" w:hAnsi="Arial" w:cs="Arial"/>
          <w:b/>
          <w:i/>
          <w:szCs w:val="24"/>
        </w:rPr>
        <w:br w:type="page"/>
      </w:r>
    </w:p>
    <w:p w14:paraId="285D46A9" w14:textId="53E19C17" w:rsidR="007A448E" w:rsidRPr="00134044" w:rsidRDefault="007A448E" w:rsidP="007A448E">
      <w:pPr>
        <w:pStyle w:val="BodyText"/>
        <w:jc w:val="both"/>
        <w:rPr>
          <w:rFonts w:ascii="Arial" w:hAnsi="Arial" w:cs="Arial"/>
          <w:b/>
          <w:i w:val="0"/>
          <w:szCs w:val="24"/>
        </w:rPr>
      </w:pPr>
      <w:r w:rsidRPr="00134044">
        <w:rPr>
          <w:rFonts w:ascii="Arial" w:hAnsi="Arial" w:cs="Arial"/>
          <w:b/>
          <w:i w:val="0"/>
          <w:szCs w:val="24"/>
        </w:rPr>
        <w:lastRenderedPageBreak/>
        <w:t xml:space="preserve">All components of the </w:t>
      </w:r>
      <w:r w:rsidR="00134044" w:rsidRPr="00134044">
        <w:rPr>
          <w:rFonts w:ascii="Arial" w:hAnsi="Arial" w:cs="Arial"/>
          <w:b/>
          <w:i w:val="0"/>
          <w:szCs w:val="24"/>
        </w:rPr>
        <w:t>transmitted</w:t>
      </w:r>
      <w:r w:rsidRPr="00134044">
        <w:rPr>
          <w:rFonts w:ascii="Arial" w:hAnsi="Arial" w:cs="Arial"/>
          <w:b/>
          <w:i w:val="0"/>
          <w:szCs w:val="24"/>
        </w:rPr>
        <w:t xml:space="preserve"> 2016 </w:t>
      </w:r>
      <w:proofErr w:type="spellStart"/>
      <w:r w:rsidRPr="00134044">
        <w:rPr>
          <w:rFonts w:ascii="Arial" w:hAnsi="Arial" w:cs="Arial"/>
          <w:b/>
          <w:i w:val="0"/>
          <w:szCs w:val="24"/>
        </w:rPr>
        <w:t>KCCP</w:t>
      </w:r>
      <w:proofErr w:type="spellEnd"/>
      <w:r w:rsidRPr="00134044">
        <w:rPr>
          <w:rFonts w:ascii="Arial" w:hAnsi="Arial" w:cs="Arial"/>
          <w:b/>
          <w:i w:val="0"/>
          <w:szCs w:val="24"/>
        </w:rPr>
        <w:t xml:space="preserve"> can be found at:</w:t>
      </w:r>
    </w:p>
    <w:p w14:paraId="1D6C880E" w14:textId="77777777" w:rsidR="007A448E" w:rsidRPr="00A30784" w:rsidRDefault="007A448E" w:rsidP="007A448E">
      <w:pPr>
        <w:pStyle w:val="BodyText"/>
        <w:jc w:val="both"/>
        <w:rPr>
          <w:rFonts w:ascii="Arial" w:hAnsi="Arial" w:cs="Arial"/>
          <w:i w:val="0"/>
          <w:szCs w:val="24"/>
        </w:rPr>
      </w:pPr>
    </w:p>
    <w:p w14:paraId="67AC3F93" w14:textId="77777777" w:rsidR="007A448E" w:rsidRPr="00A30784" w:rsidRDefault="007A448E" w:rsidP="007A448E">
      <w:pPr>
        <w:pStyle w:val="BodyText"/>
        <w:pBdr>
          <w:top w:val="single" w:sz="4" w:space="1" w:color="auto"/>
          <w:left w:val="single" w:sz="4" w:space="4" w:color="auto"/>
          <w:bottom w:val="single" w:sz="4" w:space="1" w:color="auto"/>
          <w:right w:val="single" w:sz="4" w:space="4" w:color="auto"/>
        </w:pBdr>
        <w:jc w:val="both"/>
        <w:rPr>
          <w:rFonts w:ascii="Arial" w:hAnsi="Arial" w:cs="Arial"/>
          <w:b/>
          <w:i w:val="0"/>
          <w:szCs w:val="24"/>
        </w:rPr>
      </w:pPr>
    </w:p>
    <w:p w14:paraId="560FD6F9" w14:textId="77777777" w:rsidR="007A448E" w:rsidRPr="00A30784" w:rsidRDefault="00F31095" w:rsidP="007A448E">
      <w:pPr>
        <w:pStyle w:val="BodyText"/>
        <w:pBdr>
          <w:top w:val="single" w:sz="4" w:space="1" w:color="auto"/>
          <w:left w:val="single" w:sz="4" w:space="4" w:color="auto"/>
          <w:bottom w:val="single" w:sz="4" w:space="1" w:color="auto"/>
          <w:right w:val="single" w:sz="4" w:space="4" w:color="auto"/>
        </w:pBdr>
        <w:jc w:val="center"/>
        <w:rPr>
          <w:rFonts w:ascii="Arial" w:hAnsi="Arial" w:cs="Arial"/>
          <w:b/>
          <w:i w:val="0"/>
          <w:szCs w:val="24"/>
        </w:rPr>
      </w:pPr>
      <w:hyperlink r:id="rId9" w:history="1">
        <w:r w:rsidR="007A448E" w:rsidRPr="00A30784">
          <w:rPr>
            <w:rStyle w:val="Hyperlink"/>
            <w:rFonts w:ascii="Arial" w:hAnsi="Arial" w:cs="Arial"/>
            <w:b/>
            <w:i w:val="0"/>
            <w:szCs w:val="24"/>
          </w:rPr>
          <w:t>http://www.kingcounty.gov/council/2016compplan/transmittal.aspx</w:t>
        </w:r>
      </w:hyperlink>
    </w:p>
    <w:p w14:paraId="38B6EFDD" w14:textId="77777777" w:rsidR="007A448E" w:rsidRPr="00A30784" w:rsidRDefault="007A448E" w:rsidP="007A448E">
      <w:pPr>
        <w:pStyle w:val="BodyText"/>
        <w:pBdr>
          <w:top w:val="single" w:sz="4" w:space="1" w:color="auto"/>
          <w:left w:val="single" w:sz="4" w:space="4" w:color="auto"/>
          <w:bottom w:val="single" w:sz="4" w:space="1" w:color="auto"/>
          <w:right w:val="single" w:sz="4" w:space="4" w:color="auto"/>
        </w:pBdr>
        <w:jc w:val="center"/>
        <w:rPr>
          <w:rFonts w:ascii="Arial" w:hAnsi="Arial" w:cs="Arial"/>
          <w:b/>
          <w:i w:val="0"/>
          <w:szCs w:val="24"/>
        </w:rPr>
      </w:pPr>
    </w:p>
    <w:p w14:paraId="201F7FEE" w14:textId="77777777" w:rsidR="00134044" w:rsidRDefault="00134044" w:rsidP="00134044">
      <w:pPr>
        <w:spacing w:after="160" w:line="259" w:lineRule="auto"/>
        <w:rPr>
          <w:rFonts w:ascii="Arial" w:hAnsi="Arial" w:cs="Arial"/>
          <w:i/>
          <w:szCs w:val="24"/>
        </w:rPr>
      </w:pPr>
    </w:p>
    <w:p w14:paraId="356CD381" w14:textId="122E953A" w:rsidR="007A448E" w:rsidRPr="00A30784" w:rsidRDefault="007A448E" w:rsidP="00134044">
      <w:pPr>
        <w:spacing w:after="160" w:line="259" w:lineRule="auto"/>
        <w:rPr>
          <w:rFonts w:ascii="Arial" w:hAnsi="Arial" w:cs="Arial"/>
          <w:i/>
          <w:szCs w:val="24"/>
        </w:rPr>
      </w:pPr>
      <w:r w:rsidRPr="00A30784">
        <w:rPr>
          <w:rFonts w:ascii="Arial" w:hAnsi="Arial" w:cs="Arial"/>
          <w:szCs w:val="24"/>
        </w:rPr>
        <w:t>These components include:</w:t>
      </w:r>
    </w:p>
    <w:p w14:paraId="72138103"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Proposed Ordinance 2016-0155</w:t>
      </w:r>
    </w:p>
    <w:p w14:paraId="714938E9" w14:textId="09CD1473"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 xml:space="preserve">2016 </w:t>
      </w:r>
      <w:proofErr w:type="spellStart"/>
      <w:r w:rsidRPr="00A30784">
        <w:rPr>
          <w:rFonts w:ascii="Arial" w:hAnsi="Arial" w:cs="Arial"/>
          <w:i w:val="0"/>
          <w:szCs w:val="24"/>
        </w:rPr>
        <w:t>KCCP</w:t>
      </w:r>
      <w:proofErr w:type="spellEnd"/>
      <w:r w:rsidR="00134044">
        <w:rPr>
          <w:rFonts w:ascii="Arial" w:hAnsi="Arial" w:cs="Arial"/>
          <w:i w:val="0"/>
          <w:szCs w:val="24"/>
        </w:rPr>
        <w:t xml:space="preserve"> (Attachment A)</w:t>
      </w:r>
    </w:p>
    <w:p w14:paraId="21194758" w14:textId="6B78982C"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 xml:space="preserve">Land Use and Zoning </w:t>
      </w:r>
      <w:r w:rsidR="00134044">
        <w:rPr>
          <w:rFonts w:ascii="Arial" w:hAnsi="Arial" w:cs="Arial"/>
          <w:i w:val="0"/>
          <w:szCs w:val="24"/>
        </w:rPr>
        <w:t>Amendments (</w:t>
      </w:r>
      <w:r w:rsidR="00DF68A9">
        <w:rPr>
          <w:rFonts w:ascii="Arial" w:hAnsi="Arial" w:cs="Arial"/>
          <w:i w:val="0"/>
          <w:szCs w:val="24"/>
        </w:rPr>
        <w:t>Attachment B</w:t>
      </w:r>
      <w:r w:rsidR="00134044">
        <w:rPr>
          <w:rFonts w:ascii="Arial" w:hAnsi="Arial" w:cs="Arial"/>
          <w:i w:val="0"/>
          <w:szCs w:val="24"/>
        </w:rPr>
        <w:t>)</w:t>
      </w:r>
    </w:p>
    <w:p w14:paraId="61D2C8D1" w14:textId="2967E42F"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A: Capital Facilities</w:t>
      </w:r>
      <w:r w:rsidR="00134044">
        <w:rPr>
          <w:rFonts w:ascii="Arial" w:hAnsi="Arial" w:cs="Arial"/>
          <w:i w:val="0"/>
          <w:szCs w:val="24"/>
        </w:rPr>
        <w:t xml:space="preserve"> (</w:t>
      </w:r>
      <w:r w:rsidR="00DF68A9">
        <w:rPr>
          <w:rFonts w:ascii="Arial" w:hAnsi="Arial" w:cs="Arial"/>
          <w:i w:val="0"/>
          <w:szCs w:val="24"/>
        </w:rPr>
        <w:t>Attachment C</w:t>
      </w:r>
      <w:r w:rsidR="00134044">
        <w:rPr>
          <w:rFonts w:ascii="Arial" w:hAnsi="Arial" w:cs="Arial"/>
          <w:i w:val="0"/>
          <w:szCs w:val="24"/>
        </w:rPr>
        <w:t>)</w:t>
      </w:r>
    </w:p>
    <w:p w14:paraId="6E6EEF90" w14:textId="346D3A1B"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B: Housing</w:t>
      </w:r>
      <w:r w:rsidR="00134044">
        <w:rPr>
          <w:rFonts w:ascii="Arial" w:hAnsi="Arial" w:cs="Arial"/>
          <w:i w:val="0"/>
          <w:szCs w:val="24"/>
        </w:rPr>
        <w:t xml:space="preserve"> (</w:t>
      </w:r>
      <w:r w:rsidR="00DF68A9">
        <w:rPr>
          <w:rFonts w:ascii="Arial" w:hAnsi="Arial" w:cs="Arial"/>
          <w:i w:val="0"/>
          <w:szCs w:val="24"/>
        </w:rPr>
        <w:t>Attachment D</w:t>
      </w:r>
      <w:r w:rsidR="00134044">
        <w:rPr>
          <w:rFonts w:ascii="Arial" w:hAnsi="Arial" w:cs="Arial"/>
          <w:i w:val="0"/>
          <w:szCs w:val="24"/>
        </w:rPr>
        <w:t>)</w:t>
      </w:r>
    </w:p>
    <w:p w14:paraId="30E947E5" w14:textId="066286E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C: Transportation</w:t>
      </w:r>
      <w:r w:rsidR="00134044">
        <w:rPr>
          <w:rFonts w:ascii="Arial" w:hAnsi="Arial" w:cs="Arial"/>
          <w:i w:val="0"/>
          <w:szCs w:val="24"/>
        </w:rPr>
        <w:t xml:space="preserve"> (</w:t>
      </w:r>
      <w:r w:rsidR="00DF68A9">
        <w:rPr>
          <w:rFonts w:ascii="Arial" w:hAnsi="Arial" w:cs="Arial"/>
          <w:i w:val="0"/>
          <w:szCs w:val="24"/>
        </w:rPr>
        <w:t>Attachment E</w:t>
      </w:r>
      <w:r w:rsidR="00134044">
        <w:rPr>
          <w:rFonts w:ascii="Arial" w:hAnsi="Arial" w:cs="Arial"/>
          <w:i w:val="0"/>
          <w:szCs w:val="24"/>
        </w:rPr>
        <w:t>)</w:t>
      </w:r>
    </w:p>
    <w:p w14:paraId="0077FB48" w14:textId="3B427B5F"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C1: Transportation Needs Report</w:t>
      </w:r>
      <w:r w:rsidR="00134044">
        <w:rPr>
          <w:rFonts w:ascii="Arial" w:hAnsi="Arial" w:cs="Arial"/>
          <w:i w:val="0"/>
          <w:szCs w:val="24"/>
        </w:rPr>
        <w:t xml:space="preserve"> (</w:t>
      </w:r>
      <w:r w:rsidR="00DF68A9">
        <w:rPr>
          <w:rFonts w:ascii="Arial" w:hAnsi="Arial" w:cs="Arial"/>
          <w:i w:val="0"/>
          <w:szCs w:val="24"/>
        </w:rPr>
        <w:t>Attachment F</w:t>
      </w:r>
      <w:r w:rsidR="00134044">
        <w:rPr>
          <w:rFonts w:ascii="Arial" w:hAnsi="Arial" w:cs="Arial"/>
          <w:i w:val="0"/>
          <w:szCs w:val="24"/>
        </w:rPr>
        <w:t>)</w:t>
      </w:r>
    </w:p>
    <w:p w14:paraId="15EF9987" w14:textId="5C0B6A49"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C2: Regional Trails Needs Report</w:t>
      </w:r>
      <w:r w:rsidR="00134044">
        <w:rPr>
          <w:rFonts w:ascii="Arial" w:hAnsi="Arial" w:cs="Arial"/>
          <w:i w:val="0"/>
          <w:szCs w:val="24"/>
        </w:rPr>
        <w:t xml:space="preserve"> (</w:t>
      </w:r>
      <w:r w:rsidR="00DF68A9">
        <w:rPr>
          <w:rFonts w:ascii="Arial" w:hAnsi="Arial" w:cs="Arial"/>
          <w:i w:val="0"/>
          <w:szCs w:val="24"/>
        </w:rPr>
        <w:t>Attachment G</w:t>
      </w:r>
      <w:r w:rsidR="00134044">
        <w:rPr>
          <w:rFonts w:ascii="Arial" w:hAnsi="Arial" w:cs="Arial"/>
          <w:i w:val="0"/>
          <w:szCs w:val="24"/>
        </w:rPr>
        <w:t>)</w:t>
      </w:r>
    </w:p>
    <w:p w14:paraId="23E19581" w14:textId="45B382DF"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D: Growth Targets and the Urban Growth Area</w:t>
      </w:r>
      <w:r w:rsidR="00134044">
        <w:rPr>
          <w:rFonts w:ascii="Arial" w:hAnsi="Arial" w:cs="Arial"/>
          <w:i w:val="0"/>
          <w:szCs w:val="24"/>
        </w:rPr>
        <w:t xml:space="preserve"> (</w:t>
      </w:r>
      <w:r w:rsidR="00DF68A9">
        <w:rPr>
          <w:rFonts w:ascii="Arial" w:hAnsi="Arial" w:cs="Arial"/>
          <w:i w:val="0"/>
          <w:szCs w:val="24"/>
        </w:rPr>
        <w:t>Attachment H</w:t>
      </w:r>
      <w:r w:rsidR="00134044">
        <w:rPr>
          <w:rFonts w:ascii="Arial" w:hAnsi="Arial" w:cs="Arial"/>
          <w:i w:val="0"/>
          <w:szCs w:val="24"/>
        </w:rPr>
        <w:t>)</w:t>
      </w:r>
    </w:p>
    <w:p w14:paraId="20314374" w14:textId="1AA5A459"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 xml:space="preserve">Appendix R: Public Outreach for Development of </w:t>
      </w:r>
      <w:proofErr w:type="spellStart"/>
      <w:r w:rsidRPr="00A30784">
        <w:rPr>
          <w:rFonts w:ascii="Arial" w:hAnsi="Arial" w:cs="Arial"/>
          <w:i w:val="0"/>
          <w:szCs w:val="24"/>
        </w:rPr>
        <w:t>KCCP</w:t>
      </w:r>
      <w:proofErr w:type="spellEnd"/>
      <w:r w:rsidR="00134044">
        <w:rPr>
          <w:rFonts w:ascii="Arial" w:hAnsi="Arial" w:cs="Arial"/>
          <w:i w:val="0"/>
          <w:szCs w:val="24"/>
        </w:rPr>
        <w:t xml:space="preserve"> (</w:t>
      </w:r>
      <w:r w:rsidR="00DF68A9">
        <w:rPr>
          <w:rFonts w:ascii="Arial" w:hAnsi="Arial" w:cs="Arial"/>
          <w:i w:val="0"/>
          <w:szCs w:val="24"/>
        </w:rPr>
        <w:t>Attachment I</w:t>
      </w:r>
      <w:r w:rsidR="00134044">
        <w:rPr>
          <w:rFonts w:ascii="Arial" w:hAnsi="Arial" w:cs="Arial"/>
          <w:i w:val="0"/>
          <w:szCs w:val="24"/>
        </w:rPr>
        <w:t>)</w:t>
      </w:r>
    </w:p>
    <w:p w14:paraId="1CF58336" w14:textId="66C1F5B5"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Skyway-West Hill Action Plan</w:t>
      </w:r>
      <w:r w:rsidR="00134044">
        <w:rPr>
          <w:rFonts w:ascii="Arial" w:hAnsi="Arial" w:cs="Arial"/>
          <w:i w:val="0"/>
          <w:szCs w:val="24"/>
        </w:rPr>
        <w:t xml:space="preserve"> (</w:t>
      </w:r>
      <w:r w:rsidR="00DF68A9">
        <w:rPr>
          <w:rFonts w:ascii="Arial" w:hAnsi="Arial" w:cs="Arial"/>
          <w:i w:val="0"/>
          <w:szCs w:val="24"/>
        </w:rPr>
        <w:t>Attachment J</w:t>
      </w:r>
      <w:r w:rsidR="00134044">
        <w:rPr>
          <w:rFonts w:ascii="Arial" w:hAnsi="Arial" w:cs="Arial"/>
          <w:i w:val="0"/>
          <w:szCs w:val="24"/>
        </w:rPr>
        <w:t>)</w:t>
      </w:r>
    </w:p>
    <w:p w14:paraId="11B76415" w14:textId="0A493106" w:rsidR="007A448E" w:rsidRPr="00DF68A9" w:rsidRDefault="007A448E" w:rsidP="007A448E">
      <w:pPr>
        <w:pStyle w:val="BodyText"/>
        <w:numPr>
          <w:ilvl w:val="0"/>
          <w:numId w:val="20"/>
        </w:numPr>
        <w:ind w:left="720"/>
        <w:rPr>
          <w:rFonts w:ascii="Arial" w:hAnsi="Arial" w:cs="Arial"/>
          <w:szCs w:val="24"/>
        </w:rPr>
      </w:pPr>
      <w:r w:rsidRPr="00A30784">
        <w:rPr>
          <w:rFonts w:ascii="Arial" w:hAnsi="Arial" w:cs="Arial"/>
          <w:i w:val="0"/>
          <w:szCs w:val="24"/>
        </w:rPr>
        <w:t>Area Zoning Studies</w:t>
      </w:r>
      <w:r w:rsidR="00DF68A9">
        <w:rPr>
          <w:rFonts w:ascii="Arial" w:hAnsi="Arial" w:cs="Arial"/>
          <w:i w:val="0"/>
          <w:szCs w:val="24"/>
        </w:rPr>
        <w:t xml:space="preserve"> </w:t>
      </w:r>
      <w:r w:rsidR="00DF68A9" w:rsidRPr="00DF68A9">
        <w:rPr>
          <w:rFonts w:ascii="Arial" w:hAnsi="Arial" w:cs="Arial"/>
          <w:szCs w:val="24"/>
        </w:rPr>
        <w:t xml:space="preserve">(Attachment to transmittal package, </w:t>
      </w:r>
      <w:r w:rsidR="00DF68A9">
        <w:rPr>
          <w:rFonts w:ascii="Arial" w:hAnsi="Arial" w:cs="Arial"/>
          <w:szCs w:val="24"/>
        </w:rPr>
        <w:t>does not get</w:t>
      </w:r>
      <w:r w:rsidR="00DF68A9" w:rsidRPr="00DF68A9">
        <w:rPr>
          <w:rFonts w:ascii="Arial" w:hAnsi="Arial" w:cs="Arial"/>
          <w:szCs w:val="24"/>
        </w:rPr>
        <w:t xml:space="preserve"> adopted)</w:t>
      </w:r>
    </w:p>
    <w:p w14:paraId="438730F7" w14:textId="43599C2F" w:rsidR="007A448E" w:rsidRPr="00DF68A9" w:rsidRDefault="007A448E" w:rsidP="007A448E">
      <w:pPr>
        <w:pStyle w:val="BodyText"/>
        <w:numPr>
          <w:ilvl w:val="0"/>
          <w:numId w:val="20"/>
        </w:numPr>
        <w:ind w:left="720"/>
        <w:rPr>
          <w:rFonts w:ascii="Arial" w:hAnsi="Arial" w:cs="Arial"/>
          <w:szCs w:val="24"/>
        </w:rPr>
      </w:pPr>
      <w:r w:rsidRPr="00A30784">
        <w:rPr>
          <w:rFonts w:ascii="Arial" w:hAnsi="Arial" w:cs="Arial"/>
          <w:i w:val="0"/>
          <w:szCs w:val="24"/>
        </w:rPr>
        <w:t>Development Code Studies</w:t>
      </w:r>
      <w:r w:rsidR="00DF68A9">
        <w:rPr>
          <w:rFonts w:ascii="Arial" w:hAnsi="Arial" w:cs="Arial"/>
          <w:i w:val="0"/>
          <w:szCs w:val="24"/>
        </w:rPr>
        <w:t xml:space="preserve"> </w:t>
      </w:r>
      <w:r w:rsidR="00DF68A9" w:rsidRPr="00DF68A9">
        <w:rPr>
          <w:rFonts w:ascii="Arial" w:hAnsi="Arial" w:cs="Arial"/>
          <w:szCs w:val="24"/>
        </w:rPr>
        <w:t xml:space="preserve">(Attachment to transmittal package, </w:t>
      </w:r>
      <w:r w:rsidR="00DF68A9">
        <w:rPr>
          <w:rFonts w:ascii="Arial" w:hAnsi="Arial" w:cs="Arial"/>
          <w:szCs w:val="24"/>
        </w:rPr>
        <w:t xml:space="preserve">does </w:t>
      </w:r>
      <w:r w:rsidR="00DF68A9" w:rsidRPr="00DF68A9">
        <w:rPr>
          <w:rFonts w:ascii="Arial" w:hAnsi="Arial" w:cs="Arial"/>
          <w:szCs w:val="24"/>
        </w:rPr>
        <w:t>not</w:t>
      </w:r>
      <w:r w:rsidR="00DF68A9">
        <w:rPr>
          <w:rFonts w:ascii="Arial" w:hAnsi="Arial" w:cs="Arial"/>
          <w:szCs w:val="24"/>
        </w:rPr>
        <w:t xml:space="preserve"> get</w:t>
      </w:r>
      <w:r w:rsidR="00DF68A9" w:rsidRPr="00DF68A9">
        <w:rPr>
          <w:rFonts w:ascii="Arial" w:hAnsi="Arial" w:cs="Arial"/>
          <w:szCs w:val="24"/>
        </w:rPr>
        <w:t xml:space="preserve"> adopted)</w:t>
      </w:r>
    </w:p>
    <w:p w14:paraId="346E3FD2" w14:textId="0B9459CE"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Policy Amendment Analysis Matrix</w:t>
      </w:r>
      <w:r w:rsidR="00DF68A9">
        <w:rPr>
          <w:rFonts w:ascii="Arial" w:hAnsi="Arial" w:cs="Arial"/>
          <w:i w:val="0"/>
          <w:szCs w:val="24"/>
        </w:rPr>
        <w:t xml:space="preserve"> </w:t>
      </w:r>
      <w:r w:rsidR="00DF68A9" w:rsidRPr="00DF68A9">
        <w:rPr>
          <w:rFonts w:ascii="Arial" w:hAnsi="Arial" w:cs="Arial"/>
          <w:szCs w:val="24"/>
        </w:rPr>
        <w:t xml:space="preserve">(Attachment to transmittal package, </w:t>
      </w:r>
      <w:r w:rsidR="00DF68A9">
        <w:rPr>
          <w:rFonts w:ascii="Arial" w:hAnsi="Arial" w:cs="Arial"/>
          <w:szCs w:val="24"/>
        </w:rPr>
        <w:t xml:space="preserve">does </w:t>
      </w:r>
      <w:r w:rsidR="00DF68A9" w:rsidRPr="00DF68A9">
        <w:rPr>
          <w:rFonts w:ascii="Arial" w:hAnsi="Arial" w:cs="Arial"/>
          <w:szCs w:val="24"/>
        </w:rPr>
        <w:t xml:space="preserve">not </w:t>
      </w:r>
      <w:r w:rsidR="00DF68A9">
        <w:rPr>
          <w:rFonts w:ascii="Arial" w:hAnsi="Arial" w:cs="Arial"/>
          <w:szCs w:val="24"/>
        </w:rPr>
        <w:t>get</w:t>
      </w:r>
      <w:r w:rsidR="00DF68A9" w:rsidRPr="00DF68A9">
        <w:rPr>
          <w:rFonts w:ascii="Arial" w:hAnsi="Arial" w:cs="Arial"/>
          <w:szCs w:val="24"/>
        </w:rPr>
        <w:t xml:space="preserve"> adopted)</w:t>
      </w:r>
    </w:p>
    <w:p w14:paraId="04933369" w14:textId="70B8F736" w:rsidR="007A448E" w:rsidRPr="00DF68A9" w:rsidRDefault="007A448E" w:rsidP="007A448E">
      <w:pPr>
        <w:pStyle w:val="BodyText"/>
        <w:numPr>
          <w:ilvl w:val="0"/>
          <w:numId w:val="20"/>
        </w:numPr>
        <w:ind w:left="720"/>
        <w:rPr>
          <w:rFonts w:ascii="Arial" w:hAnsi="Arial" w:cs="Arial"/>
          <w:szCs w:val="24"/>
        </w:rPr>
      </w:pPr>
      <w:r w:rsidRPr="00A30784">
        <w:rPr>
          <w:rFonts w:ascii="Arial" w:hAnsi="Arial" w:cs="Arial"/>
          <w:i w:val="0"/>
          <w:szCs w:val="24"/>
        </w:rPr>
        <w:t>Public Participation Report</w:t>
      </w:r>
      <w:r w:rsidR="00DF68A9">
        <w:rPr>
          <w:rFonts w:ascii="Arial" w:hAnsi="Arial" w:cs="Arial"/>
          <w:i w:val="0"/>
          <w:szCs w:val="24"/>
        </w:rPr>
        <w:t xml:space="preserve"> </w:t>
      </w:r>
      <w:r w:rsidR="00DF68A9" w:rsidRPr="00DF68A9">
        <w:rPr>
          <w:rFonts w:ascii="Arial" w:hAnsi="Arial" w:cs="Arial"/>
          <w:szCs w:val="24"/>
        </w:rPr>
        <w:t>(Attachment to transmittal package, does not get adopted)</w:t>
      </w:r>
    </w:p>
    <w:p w14:paraId="1E27E7A3" w14:textId="77777777" w:rsidR="007A448E" w:rsidRPr="00A30784" w:rsidRDefault="007A448E" w:rsidP="007A448E">
      <w:pPr>
        <w:pStyle w:val="BodyText"/>
        <w:jc w:val="both"/>
        <w:rPr>
          <w:rFonts w:ascii="Arial" w:hAnsi="Arial" w:cs="Arial"/>
          <w:i w:val="0"/>
          <w:szCs w:val="24"/>
        </w:rPr>
      </w:pPr>
    </w:p>
    <w:p w14:paraId="21DF8C9D" w14:textId="77777777" w:rsidR="007A448E" w:rsidRDefault="007A448E" w:rsidP="007A448E"/>
    <w:sectPr w:rsidR="007A448E" w:rsidSect="00D67397">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F8D1" w14:textId="77777777" w:rsidR="00BE500F" w:rsidRDefault="00BE500F" w:rsidP="00DD4D53">
      <w:r>
        <w:separator/>
      </w:r>
    </w:p>
  </w:endnote>
  <w:endnote w:type="continuationSeparator" w:id="0">
    <w:p w14:paraId="53EB88F7" w14:textId="77777777" w:rsidR="00BE500F" w:rsidRDefault="00BE500F" w:rsidP="00D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97135"/>
      <w:docPartObj>
        <w:docPartGallery w:val="Page Numbers (Bottom of Page)"/>
        <w:docPartUnique/>
      </w:docPartObj>
    </w:sdtPr>
    <w:sdtEndPr>
      <w:rPr>
        <w:noProof/>
      </w:rPr>
    </w:sdtEndPr>
    <w:sdtContent>
      <w:p w14:paraId="1C6F9AB2" w14:textId="6E5F6758" w:rsidR="00F4540B" w:rsidRDefault="00F4540B">
        <w:pPr>
          <w:pStyle w:val="Footer"/>
          <w:jc w:val="center"/>
        </w:pPr>
        <w:r>
          <w:fldChar w:fldCharType="begin"/>
        </w:r>
        <w:r>
          <w:instrText xml:space="preserve"> PAGE   \* MERGEFORMAT </w:instrText>
        </w:r>
        <w:r>
          <w:fldChar w:fldCharType="separate"/>
        </w:r>
        <w:r w:rsidR="00F31095">
          <w:rPr>
            <w:noProof/>
          </w:rPr>
          <w:t>1</w:t>
        </w:r>
        <w:r>
          <w:rPr>
            <w:noProof/>
          </w:rPr>
          <w:fldChar w:fldCharType="end"/>
        </w:r>
      </w:p>
    </w:sdtContent>
  </w:sdt>
  <w:p w14:paraId="66DE609A" w14:textId="77777777" w:rsidR="00F4540B" w:rsidRDefault="00F4540B" w:rsidP="00F454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CCFB" w14:textId="77777777" w:rsidR="00BE500F" w:rsidRDefault="00BE500F" w:rsidP="00DD4D53">
      <w:r>
        <w:separator/>
      </w:r>
    </w:p>
  </w:footnote>
  <w:footnote w:type="continuationSeparator" w:id="0">
    <w:p w14:paraId="51DCE8E2" w14:textId="77777777" w:rsidR="00BE500F" w:rsidRDefault="00BE500F" w:rsidP="00DD4D53">
      <w:r>
        <w:continuationSeparator/>
      </w:r>
    </w:p>
  </w:footnote>
  <w:footnote w:id="1">
    <w:p w14:paraId="305CB9A4" w14:textId="771BE1E1" w:rsidR="008124B0" w:rsidRPr="00066AAE" w:rsidRDefault="008124B0">
      <w:pPr>
        <w:pStyle w:val="FootnoteText"/>
        <w:rPr>
          <w:rFonts w:ascii="Arial" w:hAnsi="Arial" w:cs="Arial"/>
        </w:rPr>
      </w:pPr>
      <w:r w:rsidRPr="00066AAE">
        <w:rPr>
          <w:rStyle w:val="FootnoteReference"/>
          <w:rFonts w:ascii="Arial" w:hAnsi="Arial" w:cs="Arial"/>
        </w:rPr>
        <w:footnoteRef/>
      </w:r>
      <w:r w:rsidRPr="00066AAE">
        <w:rPr>
          <w:rFonts w:ascii="Arial" w:hAnsi="Arial" w:cs="Arial"/>
        </w:rPr>
        <w:t xml:space="preserve"> Includes</w:t>
      </w:r>
      <w:r w:rsidR="00066AAE">
        <w:rPr>
          <w:rFonts w:ascii="Arial" w:hAnsi="Arial" w:cs="Arial"/>
        </w:rPr>
        <w:t>:</w:t>
      </w:r>
      <w:r w:rsidRPr="00066AAE">
        <w:rPr>
          <w:rFonts w:ascii="Arial" w:hAnsi="Arial" w:cs="Arial"/>
        </w:rPr>
        <w:t xml:space="preserve"> the 2016 </w:t>
      </w:r>
      <w:proofErr w:type="spellStart"/>
      <w:r w:rsidR="00066AAE">
        <w:rPr>
          <w:rFonts w:ascii="Arial" w:hAnsi="Arial" w:cs="Arial"/>
          <w:color w:val="000000"/>
          <w:szCs w:val="24"/>
        </w:rPr>
        <w:t>KCCP</w:t>
      </w:r>
      <w:proofErr w:type="spellEnd"/>
      <w:r w:rsidR="00066AAE">
        <w:rPr>
          <w:rFonts w:ascii="Arial" w:hAnsi="Arial" w:cs="Arial"/>
          <w:color w:val="000000"/>
          <w:szCs w:val="24"/>
        </w:rPr>
        <w:t xml:space="preserve">, </w:t>
      </w:r>
      <w:r w:rsidRPr="00066AAE">
        <w:rPr>
          <w:rFonts w:ascii="Arial" w:hAnsi="Arial" w:cs="Arial"/>
          <w:color w:val="000000"/>
          <w:szCs w:val="24"/>
        </w:rPr>
        <w:t>updates to the development code</w:t>
      </w:r>
      <w:r w:rsidR="00066AAE">
        <w:rPr>
          <w:rFonts w:ascii="Arial" w:hAnsi="Arial" w:cs="Arial"/>
          <w:color w:val="000000"/>
          <w:szCs w:val="24"/>
        </w:rPr>
        <w:t>, and land use map amendments</w:t>
      </w:r>
      <w:r w:rsidRPr="00066AAE">
        <w:rPr>
          <w:rFonts w:ascii="Arial" w:hAnsi="Arial" w:cs="Arial"/>
          <w:color w:val="000000"/>
          <w:szCs w:val="24"/>
        </w:rPr>
        <w:t xml:space="preserve"> in Proposed Ordinance 2016-0155</w:t>
      </w:r>
      <w:r w:rsidR="00066AAE">
        <w:rPr>
          <w:rFonts w:ascii="Arial" w:hAnsi="Arial" w:cs="Arial"/>
          <w:color w:val="000000"/>
          <w:szCs w:val="24"/>
        </w:rPr>
        <w:t>;</w:t>
      </w:r>
      <w:r w:rsidRPr="00066AAE">
        <w:rPr>
          <w:rFonts w:ascii="Arial" w:hAnsi="Arial" w:cs="Arial"/>
          <w:color w:val="000000"/>
          <w:szCs w:val="24"/>
        </w:rPr>
        <w:t xml:space="preserve"> and the Real Property Asset Management Plan</w:t>
      </w:r>
      <w:r w:rsidR="0035704E">
        <w:rPr>
          <w:rFonts w:ascii="Arial" w:hAnsi="Arial" w:cs="Arial"/>
          <w:color w:val="000000"/>
          <w:szCs w:val="24"/>
        </w:rPr>
        <w:t xml:space="preserve"> (RAMP)</w:t>
      </w:r>
      <w:r w:rsidRPr="00066AAE">
        <w:rPr>
          <w:rFonts w:ascii="Arial" w:hAnsi="Arial" w:cs="Arial"/>
          <w:color w:val="000000"/>
          <w:szCs w:val="24"/>
        </w:rPr>
        <w:t xml:space="preserve"> in Proposed Ordinance 2016-0159</w:t>
      </w:r>
      <w:r w:rsidRPr="00066AAE">
        <w:rPr>
          <w:rFonts w:ascii="Arial" w:hAnsi="Arial" w:cs="Arial"/>
          <w:szCs w:val="24"/>
        </w:rPr>
        <w:t>.</w:t>
      </w:r>
      <w:r w:rsidR="0035704E">
        <w:rPr>
          <w:rFonts w:ascii="Arial" w:hAnsi="Arial" w:cs="Arial"/>
          <w:szCs w:val="24"/>
        </w:rPr>
        <w:t xml:space="preserve">  The Striking Amendment to the 2016 RAMP will be addressed in a separate</w:t>
      </w:r>
      <w:r w:rsidR="00656176">
        <w:rPr>
          <w:rFonts w:ascii="Arial" w:hAnsi="Arial" w:cs="Arial"/>
          <w:szCs w:val="24"/>
        </w:rPr>
        <w:t xml:space="preserve"> staff report at the September 6, 2016 TrEE meeting.</w:t>
      </w:r>
    </w:p>
  </w:footnote>
  <w:footnote w:id="2">
    <w:p w14:paraId="35210925" w14:textId="5C657637" w:rsidR="00ED2E37" w:rsidRPr="008124B0" w:rsidRDefault="00ED2E37" w:rsidP="00ED2E37">
      <w:pPr>
        <w:jc w:val="both"/>
        <w:rPr>
          <w:rFonts w:ascii="Arial" w:hAnsi="Arial" w:cs="Arial"/>
          <w:color w:val="000000"/>
          <w:sz w:val="20"/>
        </w:rPr>
      </w:pPr>
      <w:r w:rsidRPr="008124B0">
        <w:rPr>
          <w:rStyle w:val="FootnoteReference"/>
          <w:rFonts w:ascii="Arial" w:hAnsi="Arial" w:cs="Arial"/>
          <w:sz w:val="20"/>
        </w:rPr>
        <w:footnoteRef/>
      </w:r>
      <w:r w:rsidR="0066131F">
        <w:rPr>
          <w:rFonts w:ascii="Arial" w:hAnsi="Arial" w:cs="Arial"/>
          <w:sz w:val="20"/>
          <w:szCs w:val="18"/>
        </w:rPr>
        <w:t xml:space="preserve"> </w:t>
      </w:r>
      <w:r w:rsidR="0066131F" w:rsidRPr="0066131F">
        <w:rPr>
          <w:rFonts w:ascii="Arial" w:hAnsi="Arial" w:cs="Arial"/>
          <w:sz w:val="20"/>
          <w:szCs w:val="18"/>
        </w:rPr>
        <w:t xml:space="preserve">There will also be vote in TrEE on September 20, 2016 on the 2016 RAMP (PO 2016-0159) as part of the 2016 </w:t>
      </w:r>
      <w:proofErr w:type="spellStart"/>
      <w:r w:rsidR="0066131F" w:rsidRPr="0066131F">
        <w:rPr>
          <w:rFonts w:ascii="Arial" w:hAnsi="Arial" w:cs="Arial"/>
          <w:sz w:val="20"/>
          <w:szCs w:val="18"/>
        </w:rPr>
        <w:t>KCCP</w:t>
      </w:r>
      <w:proofErr w:type="spellEnd"/>
      <w:r w:rsidR="0066131F" w:rsidRPr="0066131F">
        <w:rPr>
          <w:rFonts w:ascii="Arial" w:hAnsi="Arial" w:cs="Arial"/>
          <w:sz w:val="20"/>
          <w:szCs w:val="18"/>
        </w:rPr>
        <w:t xml:space="preserve"> update</w:t>
      </w:r>
      <w:r w:rsidRPr="008124B0">
        <w:rPr>
          <w:rFonts w:ascii="Arial" w:hAnsi="Arial" w:cs="Arial"/>
          <w:color w:val="000000"/>
          <w:sz w:val="20"/>
        </w:rPr>
        <w:t>.</w:t>
      </w:r>
    </w:p>
  </w:footnote>
  <w:footnote w:id="3">
    <w:p w14:paraId="6EAE6502" w14:textId="7AD324B3" w:rsidR="0066131F" w:rsidRDefault="0066131F">
      <w:pPr>
        <w:pStyle w:val="FootnoteText"/>
      </w:pPr>
      <w:r>
        <w:rPr>
          <w:rStyle w:val="FootnoteReference"/>
        </w:rPr>
        <w:footnoteRef/>
      </w:r>
      <w:r w:rsidRPr="008124B0">
        <w:rPr>
          <w:rFonts w:ascii="Arial" w:hAnsi="Arial" w:cs="Arial"/>
          <w:color w:val="000000"/>
        </w:rPr>
        <w:t xml:space="preserve">Final adoption of the 2016 </w:t>
      </w:r>
      <w:proofErr w:type="spellStart"/>
      <w:r w:rsidRPr="008124B0">
        <w:rPr>
          <w:rFonts w:ascii="Arial" w:hAnsi="Arial" w:cs="Arial"/>
          <w:color w:val="000000"/>
        </w:rPr>
        <w:t>KCCP</w:t>
      </w:r>
      <w:proofErr w:type="spellEnd"/>
      <w:r>
        <w:rPr>
          <w:rFonts w:ascii="Arial" w:hAnsi="Arial" w:cs="Arial"/>
          <w:color w:val="000000"/>
        </w:rPr>
        <w:t xml:space="preserve"> (PO 2016-0155) and the 2016 RAMP (PO 2016-0159)</w:t>
      </w:r>
      <w:r w:rsidRPr="008124B0">
        <w:rPr>
          <w:rFonts w:ascii="Arial" w:hAnsi="Arial" w:cs="Arial"/>
          <w:color w:val="000000"/>
        </w:rPr>
        <w:t xml:space="preserve"> at the full Council is scheduled for late 2016</w:t>
      </w:r>
      <w:r w:rsidR="006D2A28">
        <w:rPr>
          <w:rFonts w:ascii="Arial" w:hAnsi="Arial" w:cs="Arial"/>
          <w:color w:val="000000"/>
        </w:rPr>
        <w:t>.</w:t>
      </w:r>
    </w:p>
  </w:footnote>
  <w:footnote w:id="4">
    <w:p w14:paraId="04489F13"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proofErr w:type="spellStart"/>
      <w:r w:rsidRPr="008056A5">
        <w:rPr>
          <w:rFonts w:ascii="Arial" w:hAnsi="Arial" w:cs="Arial"/>
        </w:rPr>
        <w:t>K.C.C</w:t>
      </w:r>
      <w:proofErr w:type="spellEnd"/>
      <w:r w:rsidRPr="008056A5">
        <w:rPr>
          <w:rFonts w:ascii="Arial" w:hAnsi="Arial" w:cs="Arial"/>
        </w:rPr>
        <w:t>.</w:t>
      </w:r>
      <w:r>
        <w:rPr>
          <w:rFonts w:ascii="Arial" w:hAnsi="Arial" w:cs="Arial"/>
        </w:rPr>
        <w:t xml:space="preserve"> </w:t>
      </w:r>
      <w:r w:rsidRPr="008056A5">
        <w:rPr>
          <w:rFonts w:ascii="Arial" w:hAnsi="Arial" w:cs="Arial"/>
        </w:rPr>
        <w:t>20.18.030</w:t>
      </w:r>
    </w:p>
  </w:footnote>
  <w:footnote w:id="5">
    <w:p w14:paraId="710B3B85"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proofErr w:type="spellStart"/>
      <w:r w:rsidRPr="008056A5">
        <w:rPr>
          <w:rFonts w:ascii="Arial" w:hAnsi="Arial" w:cs="Arial"/>
        </w:rPr>
        <w:t>K.C.C</w:t>
      </w:r>
      <w:proofErr w:type="spellEnd"/>
      <w:r w:rsidRPr="008056A5">
        <w:rPr>
          <w:rFonts w:ascii="Arial" w:hAnsi="Arial" w:cs="Arial"/>
        </w:rPr>
        <w:t>. 20.18.030(B)</w:t>
      </w:r>
    </w:p>
  </w:footnote>
  <w:footnote w:id="6">
    <w:p w14:paraId="56F7502E"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Note that Four-to-One </w:t>
      </w:r>
      <w:proofErr w:type="spellStart"/>
      <w:r w:rsidRPr="008056A5">
        <w:rPr>
          <w:rFonts w:ascii="Arial" w:hAnsi="Arial" w:cs="Arial"/>
        </w:rPr>
        <w:t>UGA</w:t>
      </w:r>
      <w:proofErr w:type="spellEnd"/>
      <w:r w:rsidRPr="008056A5">
        <w:rPr>
          <w:rFonts w:ascii="Arial" w:hAnsi="Arial" w:cs="Arial"/>
        </w:rPr>
        <w:t xml:space="preserve"> proposals may be considered during the annual cycle (see </w:t>
      </w:r>
      <w:proofErr w:type="spellStart"/>
      <w:r w:rsidRPr="008056A5">
        <w:rPr>
          <w:rFonts w:ascii="Arial" w:hAnsi="Arial" w:cs="Arial"/>
        </w:rPr>
        <w:t>K.C.C</w:t>
      </w:r>
      <w:proofErr w:type="spellEnd"/>
      <w:r w:rsidRPr="008056A5">
        <w:rPr>
          <w:rFonts w:ascii="Arial" w:hAnsi="Arial" w:cs="Arial"/>
        </w:rPr>
        <w:t>. 20.18.030(B</w:t>
      </w:r>
      <w:proofErr w:type="gramStart"/>
      <w:r w:rsidRPr="008056A5">
        <w:rPr>
          <w:rFonts w:ascii="Arial" w:hAnsi="Arial" w:cs="Arial"/>
        </w:rPr>
        <w:t>)(</w:t>
      </w:r>
      <w:proofErr w:type="gramEnd"/>
      <w:r w:rsidRPr="008056A5">
        <w:rPr>
          <w:rFonts w:ascii="Arial" w:hAnsi="Arial" w:cs="Arial"/>
        </w:rPr>
        <w:t xml:space="preserve">10), 20.18.040(B)(2), 20.18.170, and 20.18.180).  </w:t>
      </w:r>
    </w:p>
  </w:footnote>
  <w:footnote w:id="7">
    <w:p w14:paraId="68CBE015" w14:textId="77777777" w:rsidR="009A0244" w:rsidRPr="008056A5" w:rsidRDefault="009A0244" w:rsidP="00D67397">
      <w:pPr>
        <w:shd w:val="clear" w:color="auto" w:fill="FFFFFF"/>
        <w:jc w:val="both"/>
        <w:rPr>
          <w:rFonts w:ascii="Arial" w:hAnsi="Arial" w:cs="Arial"/>
          <w:szCs w:val="24"/>
        </w:rPr>
      </w:pPr>
      <w:r w:rsidRPr="008056A5">
        <w:rPr>
          <w:rStyle w:val="FootnoteReference"/>
          <w:rFonts w:ascii="Arial" w:hAnsi="Arial" w:cs="Arial"/>
          <w:sz w:val="20"/>
        </w:rPr>
        <w:footnoteRef/>
      </w:r>
      <w:r w:rsidRPr="008056A5">
        <w:rPr>
          <w:rFonts w:ascii="Arial" w:hAnsi="Arial" w:cs="Arial"/>
          <w:sz w:val="20"/>
        </w:rPr>
        <w:t xml:space="preserve"> </w:t>
      </w:r>
      <w:r w:rsidRPr="008056A5">
        <w:rPr>
          <w:rStyle w:val="st1"/>
          <w:rFonts w:ascii="Arial" w:hAnsi="Arial" w:cs="Arial"/>
          <w:sz w:val="20"/>
          <w:szCs w:val="24"/>
        </w:rPr>
        <w:t xml:space="preserve">From year 2000 and forward. </w:t>
      </w:r>
      <w:r w:rsidRPr="008056A5">
        <w:rPr>
          <w:rFonts w:ascii="Arial" w:hAnsi="Arial" w:cs="Arial"/>
          <w:sz w:val="16"/>
        </w:rPr>
        <w:t xml:space="preserve"> </w:t>
      </w:r>
      <w:r w:rsidRPr="008056A5">
        <w:rPr>
          <w:rFonts w:ascii="Arial" w:hAnsi="Arial" w:cs="Arial"/>
          <w:sz w:val="20"/>
        </w:rPr>
        <w:t xml:space="preserve">Substantive updates to the </w:t>
      </w:r>
      <w:proofErr w:type="spellStart"/>
      <w:r>
        <w:rPr>
          <w:rFonts w:ascii="Arial" w:hAnsi="Arial" w:cs="Arial"/>
          <w:sz w:val="20"/>
        </w:rPr>
        <w:t>KCCP</w:t>
      </w:r>
      <w:proofErr w:type="spellEnd"/>
      <w:r w:rsidRPr="008056A5">
        <w:rPr>
          <w:rFonts w:ascii="Arial" w:hAnsi="Arial" w:cs="Arial"/>
          <w:sz w:val="20"/>
        </w:rPr>
        <w:t xml:space="preserve"> can be considered on a two-year cycle, but only if: “</w:t>
      </w:r>
      <w:r w:rsidRPr="008056A5">
        <w:rPr>
          <w:rFonts w:ascii="Arial" w:hAnsi="Arial" w:cs="Arial"/>
          <w:spacing w:val="-2"/>
          <w:sz w:val="20"/>
        </w:rPr>
        <w:t xml:space="preserve">the county determines that the purposes of the </w:t>
      </w:r>
      <w:proofErr w:type="spellStart"/>
      <w:r>
        <w:rPr>
          <w:rFonts w:ascii="Arial" w:hAnsi="Arial" w:cs="Arial"/>
          <w:spacing w:val="-2"/>
          <w:sz w:val="20"/>
        </w:rPr>
        <w:t>KCCP</w:t>
      </w:r>
      <w:proofErr w:type="spellEnd"/>
      <w:r w:rsidRPr="008056A5">
        <w:rPr>
          <w:rFonts w:ascii="Arial" w:hAnsi="Arial" w:cs="Arial"/>
          <w:spacing w:val="-2"/>
          <w:sz w:val="20"/>
        </w:rPr>
        <w:t xml:space="preserve"> are not being achieved as evidenced by official population growth forecasts, benchmarks, trends and other relevant data” (</w:t>
      </w:r>
      <w:proofErr w:type="spellStart"/>
      <w:r w:rsidRPr="008056A5">
        <w:rPr>
          <w:rFonts w:ascii="Arial" w:hAnsi="Arial" w:cs="Arial"/>
          <w:spacing w:val="-2"/>
          <w:sz w:val="20"/>
        </w:rPr>
        <w:t>K.C.C</w:t>
      </w:r>
      <w:proofErr w:type="spellEnd"/>
      <w:r w:rsidRPr="008056A5">
        <w:rPr>
          <w:rFonts w:ascii="Arial" w:hAnsi="Arial" w:cs="Arial"/>
          <w:spacing w:val="-2"/>
          <w:sz w:val="20"/>
        </w:rPr>
        <w:t>. 20.18.030(C)).  This determination must be authorized by a motion adopted by the Council.  To date, this option has not been used by the County.</w:t>
      </w:r>
      <w:r w:rsidRPr="008056A5">
        <w:rPr>
          <w:rFonts w:ascii="Arial" w:hAnsi="Arial" w:cs="Arial"/>
          <w:spacing w:val="-2"/>
          <w:szCs w:val="24"/>
        </w:rPr>
        <w:t xml:space="preserve">  </w:t>
      </w:r>
    </w:p>
  </w:footnote>
  <w:footnote w:id="8">
    <w:p w14:paraId="70606AA1"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The annual Capital Improvement Plan (CIP), Transportation Needs Report (TNR), and school capital facilities plans are elements of the </w:t>
      </w:r>
      <w:proofErr w:type="spellStart"/>
      <w:r>
        <w:rPr>
          <w:rFonts w:ascii="Arial" w:hAnsi="Arial" w:cs="Arial"/>
        </w:rPr>
        <w:t>KCCP</w:t>
      </w:r>
      <w:proofErr w:type="spellEnd"/>
      <w:r w:rsidRPr="008056A5">
        <w:rPr>
          <w:rFonts w:ascii="Arial" w:hAnsi="Arial" w:cs="Arial"/>
        </w:rPr>
        <w:t xml:space="preserve"> but are adopted in conjunction with the County budget, and thus follows separate timeline, process, and update requirements (see </w:t>
      </w:r>
      <w:proofErr w:type="spellStart"/>
      <w:r w:rsidRPr="008056A5">
        <w:rPr>
          <w:rFonts w:ascii="Arial" w:hAnsi="Arial" w:cs="Arial"/>
        </w:rPr>
        <w:t>K.C.C</w:t>
      </w:r>
      <w:proofErr w:type="spellEnd"/>
      <w:r w:rsidRPr="008056A5">
        <w:rPr>
          <w:rFonts w:ascii="Arial" w:hAnsi="Arial" w:cs="Arial"/>
        </w:rPr>
        <w:t>. 20.18.060 and 20.18.070).</w:t>
      </w:r>
      <w:r w:rsidRPr="008056A5">
        <w:rPr>
          <w:rFonts w:ascii="Arial" w:hAnsi="Arial" w:cs="Arial"/>
          <w:sz w:val="24"/>
          <w:szCs w:val="24"/>
        </w:rPr>
        <w:t xml:space="preserve">  </w:t>
      </w:r>
    </w:p>
  </w:footnote>
  <w:footnote w:id="9">
    <w:p w14:paraId="3DE79CFF"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proofErr w:type="spellStart"/>
      <w:r w:rsidRPr="008056A5">
        <w:rPr>
          <w:rFonts w:ascii="Arial" w:hAnsi="Arial" w:cs="Arial"/>
        </w:rPr>
        <w:t>K.C.C</w:t>
      </w:r>
      <w:proofErr w:type="spellEnd"/>
      <w:r w:rsidRPr="008056A5">
        <w:rPr>
          <w:rFonts w:ascii="Arial" w:hAnsi="Arial" w:cs="Arial"/>
        </w:rPr>
        <w:t>. 20.18.030(C)</w:t>
      </w:r>
    </w:p>
  </w:footnote>
  <w:footnote w:id="10">
    <w:p w14:paraId="797EBBE0"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proofErr w:type="spellStart"/>
      <w:r w:rsidRPr="008056A5">
        <w:rPr>
          <w:rFonts w:ascii="Arial" w:hAnsi="Arial" w:cs="Arial"/>
        </w:rPr>
        <w:t>K.C.C</w:t>
      </w:r>
      <w:proofErr w:type="spellEnd"/>
      <w:r w:rsidRPr="008056A5">
        <w:rPr>
          <w:rFonts w:ascii="Arial" w:hAnsi="Arial" w:cs="Arial"/>
        </w:rPr>
        <w:t>. 20.18.060</w:t>
      </w:r>
    </w:p>
  </w:footnote>
  <w:footnote w:id="11">
    <w:p w14:paraId="0DFA6708" w14:textId="77777777" w:rsidR="009A0244" w:rsidRPr="008056A5" w:rsidRDefault="009A0244" w:rsidP="00D67397">
      <w:pPr>
        <w:pStyle w:val="Comment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If the Council decide</w:t>
      </w:r>
      <w:r>
        <w:rPr>
          <w:rFonts w:ascii="Arial" w:hAnsi="Arial" w:cs="Arial"/>
        </w:rPr>
        <w:t>s</w:t>
      </w:r>
      <w:r w:rsidRPr="008056A5">
        <w:rPr>
          <w:rFonts w:ascii="Arial" w:hAnsi="Arial" w:cs="Arial"/>
        </w:rPr>
        <w:t xml:space="preserve"> not to adopt a four-year update, the County may still need to formally announce that it ha</w:t>
      </w:r>
      <w:r>
        <w:rPr>
          <w:rFonts w:ascii="Arial" w:hAnsi="Arial" w:cs="Arial"/>
        </w:rPr>
        <w:t>s</w:t>
      </w:r>
      <w:r w:rsidRPr="008056A5">
        <w:rPr>
          <w:rFonts w:ascii="Arial" w:hAnsi="Arial" w:cs="Arial"/>
        </w:rPr>
        <w:t xml:space="preserve"> completed the required review; the mechanism to do that, whether legislatively or not, would need to be discussed with legal </w:t>
      </w:r>
      <w:r>
        <w:rPr>
          <w:rFonts w:ascii="Arial" w:hAnsi="Arial" w:cs="Arial"/>
        </w:rPr>
        <w:t>counsel</w:t>
      </w:r>
      <w:r w:rsidRPr="008056A5">
        <w:rPr>
          <w:rFonts w:ascii="Arial" w:hAnsi="Arial" w:cs="Arial"/>
        </w:rPr>
        <w:t>.</w:t>
      </w:r>
    </w:p>
  </w:footnote>
  <w:footnote w:id="12">
    <w:p w14:paraId="5A4F4BB0"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r w:rsidRPr="008056A5">
        <w:rPr>
          <w:rStyle w:val="st1"/>
          <w:rFonts w:ascii="Arial" w:hAnsi="Arial" w:cs="Arial"/>
        </w:rPr>
        <w:t>R</w:t>
      </w:r>
      <w:r>
        <w:rPr>
          <w:rStyle w:val="st1"/>
          <w:rFonts w:ascii="Arial" w:hAnsi="Arial" w:cs="Arial"/>
        </w:rPr>
        <w:t xml:space="preserve">evised </w:t>
      </w:r>
      <w:r w:rsidRPr="008056A5">
        <w:rPr>
          <w:rStyle w:val="st1"/>
          <w:rFonts w:ascii="Arial" w:hAnsi="Arial" w:cs="Arial"/>
        </w:rPr>
        <w:t>C</w:t>
      </w:r>
      <w:r>
        <w:rPr>
          <w:rStyle w:val="st1"/>
          <w:rFonts w:ascii="Arial" w:hAnsi="Arial" w:cs="Arial"/>
        </w:rPr>
        <w:t xml:space="preserve">ode of Washington (RCW) </w:t>
      </w:r>
      <w:r w:rsidRPr="008056A5">
        <w:rPr>
          <w:rStyle w:val="st1"/>
          <w:rFonts w:ascii="Arial" w:hAnsi="Arial" w:cs="Arial"/>
        </w:rPr>
        <w:t>36.70A.130</w:t>
      </w:r>
    </w:p>
  </w:footnote>
  <w:footnote w:id="13">
    <w:p w14:paraId="2F17781B" w14:textId="77777777" w:rsidR="009A0244" w:rsidRDefault="009A0244" w:rsidP="00D67397">
      <w:pPr>
        <w:pStyle w:val="FootnoteText"/>
        <w:jc w:val="both"/>
      </w:pPr>
      <w:r w:rsidRPr="008056A5">
        <w:rPr>
          <w:rStyle w:val="FootnoteReference"/>
          <w:rFonts w:ascii="Arial" w:hAnsi="Arial" w:cs="Arial"/>
        </w:rPr>
        <w:footnoteRef/>
      </w:r>
      <w:r w:rsidRPr="008056A5">
        <w:rPr>
          <w:rFonts w:ascii="Arial" w:hAnsi="Arial" w:cs="Arial"/>
        </w:rPr>
        <w:t xml:space="preserve"> </w:t>
      </w:r>
      <w:r w:rsidRPr="008056A5">
        <w:rPr>
          <w:rFonts w:ascii="Arial" w:hAnsi="Arial" w:cs="Arial"/>
          <w:szCs w:val="24"/>
        </w:rPr>
        <w:t>Ordinance 17485</w:t>
      </w:r>
    </w:p>
  </w:footnote>
  <w:footnote w:id="14">
    <w:p w14:paraId="32675D21" w14:textId="77777777" w:rsidR="009A0244" w:rsidRPr="001513B1" w:rsidRDefault="009A0244" w:rsidP="00D67397">
      <w:pPr>
        <w:jc w:val="both"/>
        <w:rPr>
          <w:rFonts w:ascii="Arial" w:hAnsi="Arial" w:cs="Arial"/>
          <w:sz w:val="20"/>
        </w:rPr>
      </w:pPr>
      <w:r w:rsidRPr="001513B1">
        <w:rPr>
          <w:rStyle w:val="FootnoteReference"/>
          <w:rFonts w:ascii="Arial" w:hAnsi="Arial" w:cs="Arial"/>
          <w:sz w:val="20"/>
        </w:rPr>
        <w:footnoteRef/>
      </w:r>
      <w:r w:rsidRPr="001513B1">
        <w:rPr>
          <w:rFonts w:ascii="Arial" w:hAnsi="Arial" w:cs="Arial"/>
          <w:sz w:val="20"/>
        </w:rPr>
        <w:t xml:space="preserve"> Motion 14351, which was required to be transmitted by the Executive by </w:t>
      </w:r>
      <w:proofErr w:type="spellStart"/>
      <w:r w:rsidRPr="001513B1">
        <w:rPr>
          <w:rFonts w:ascii="Arial" w:hAnsi="Arial" w:cs="Arial"/>
          <w:sz w:val="20"/>
        </w:rPr>
        <w:t>K.C.C</w:t>
      </w:r>
      <w:proofErr w:type="spellEnd"/>
      <w:r w:rsidRPr="001513B1">
        <w:rPr>
          <w:rFonts w:ascii="Arial" w:hAnsi="Arial" w:cs="Arial"/>
          <w:sz w:val="20"/>
        </w:rPr>
        <w:t xml:space="preserve">. 20.18.060.  </w:t>
      </w:r>
      <w:r w:rsidRPr="001513B1">
        <w:rPr>
          <w:rFonts w:ascii="Arial" w:hAnsi="Arial" w:cs="Arial"/>
          <w:color w:val="000000"/>
          <w:sz w:val="20"/>
        </w:rPr>
        <w:t xml:space="preserve">The Council approved the 2016 </w:t>
      </w:r>
      <w:proofErr w:type="spellStart"/>
      <w:r>
        <w:rPr>
          <w:rFonts w:ascii="Arial" w:hAnsi="Arial" w:cs="Arial"/>
          <w:color w:val="000000"/>
          <w:sz w:val="20"/>
        </w:rPr>
        <w:t>KCCP</w:t>
      </w:r>
      <w:proofErr w:type="spellEnd"/>
      <w:r w:rsidRPr="001513B1">
        <w:rPr>
          <w:rFonts w:ascii="Arial" w:hAnsi="Arial" w:cs="Arial"/>
          <w:color w:val="000000"/>
          <w:sz w:val="20"/>
        </w:rPr>
        <w:t xml:space="preserve"> scoping motion after the April 30 deadline</w:t>
      </w:r>
      <w:r>
        <w:rPr>
          <w:rFonts w:ascii="Arial" w:hAnsi="Arial" w:cs="Arial"/>
          <w:color w:val="000000"/>
          <w:sz w:val="20"/>
        </w:rPr>
        <w:t xml:space="preserve"> for Council action.</w:t>
      </w:r>
      <w:r w:rsidRPr="001513B1">
        <w:rPr>
          <w:rFonts w:ascii="Arial" w:hAnsi="Arial" w:cs="Arial"/>
          <w:color w:val="000000"/>
          <w:sz w:val="20"/>
        </w:rPr>
        <w:t xml:space="preserve"> </w:t>
      </w:r>
      <w:r>
        <w:rPr>
          <w:rFonts w:ascii="Arial" w:hAnsi="Arial" w:cs="Arial"/>
          <w:color w:val="000000"/>
          <w:sz w:val="20"/>
        </w:rPr>
        <w:t>H</w:t>
      </w:r>
      <w:r w:rsidRPr="001513B1">
        <w:rPr>
          <w:rFonts w:ascii="Arial" w:hAnsi="Arial" w:cs="Arial"/>
          <w:color w:val="000000"/>
          <w:sz w:val="20"/>
        </w:rPr>
        <w:t>owever, as noted in the adopted Motion, the Executive agreed to treat the scope as timely and would proceed with the work program as established in the Council-approved version of the motion. </w:t>
      </w:r>
    </w:p>
  </w:footnote>
  <w:footnote w:id="15">
    <w:p w14:paraId="426C931B" w14:textId="77777777" w:rsidR="009A0244" w:rsidRPr="00814FD7" w:rsidRDefault="009A0244" w:rsidP="00D67397">
      <w:pPr>
        <w:pStyle w:val="FootnoteText"/>
        <w:jc w:val="both"/>
        <w:rPr>
          <w:rFonts w:ascii="Arial" w:hAnsi="Arial" w:cs="Arial"/>
        </w:rPr>
      </w:pPr>
      <w:r w:rsidRPr="00814FD7">
        <w:rPr>
          <w:rStyle w:val="FootnoteReference"/>
          <w:rFonts w:ascii="Arial" w:hAnsi="Arial" w:cs="Arial"/>
        </w:rPr>
        <w:footnoteRef/>
      </w:r>
      <w:r>
        <w:rPr>
          <w:rFonts w:ascii="Arial" w:hAnsi="Arial" w:cs="Arial"/>
        </w:rPr>
        <w:t xml:space="preserve"> </w:t>
      </w:r>
      <w:r w:rsidRPr="00814FD7">
        <w:rPr>
          <w:rFonts w:ascii="Arial" w:hAnsi="Arial" w:cs="Arial"/>
        </w:rPr>
        <w:t>Th</w:t>
      </w:r>
      <w:r>
        <w:rPr>
          <w:rFonts w:ascii="Arial" w:hAnsi="Arial" w:cs="Arial"/>
        </w:rPr>
        <w:t>is</w:t>
      </w:r>
      <w:r w:rsidRPr="00814FD7">
        <w:rPr>
          <w:rFonts w:ascii="Arial" w:hAnsi="Arial" w:cs="Arial"/>
        </w:rPr>
        <w:t xml:space="preserve"> policy is currently RP-</w:t>
      </w:r>
      <w:r>
        <w:rPr>
          <w:rFonts w:ascii="Arial" w:hAnsi="Arial" w:cs="Arial"/>
        </w:rPr>
        <w:t>203</w:t>
      </w:r>
      <w:r w:rsidRPr="00814FD7">
        <w:rPr>
          <w:rFonts w:ascii="Arial" w:hAnsi="Arial" w:cs="Arial"/>
        </w:rPr>
        <w:t xml:space="preserve"> in the adopted 2012 </w:t>
      </w:r>
      <w:proofErr w:type="spellStart"/>
      <w:r>
        <w:rPr>
          <w:rFonts w:ascii="Arial" w:hAnsi="Arial" w:cs="Arial"/>
        </w:rPr>
        <w:t>KCCP</w:t>
      </w:r>
      <w:proofErr w:type="spellEnd"/>
      <w:r w:rsidRPr="00814FD7">
        <w:rPr>
          <w:rFonts w:ascii="Arial" w:hAnsi="Arial" w:cs="Arial"/>
        </w:rPr>
        <w:t>, and is proposed to be changed to RP-</w:t>
      </w:r>
      <w:r>
        <w:rPr>
          <w:rFonts w:ascii="Arial" w:hAnsi="Arial" w:cs="Arial"/>
        </w:rPr>
        <w:t>107</w:t>
      </w:r>
      <w:r w:rsidRPr="00814FD7">
        <w:rPr>
          <w:rFonts w:ascii="Arial" w:hAnsi="Arial" w:cs="Arial"/>
        </w:rPr>
        <w:t xml:space="preserve"> as part of the 2016 </w:t>
      </w:r>
      <w:proofErr w:type="spellStart"/>
      <w:r>
        <w:rPr>
          <w:rFonts w:ascii="Arial" w:hAnsi="Arial" w:cs="Arial"/>
        </w:rPr>
        <w:t>KCCP</w:t>
      </w:r>
      <w:proofErr w:type="spellEnd"/>
      <w:r w:rsidRPr="00814FD7">
        <w:rPr>
          <w:rFonts w:ascii="Arial" w:hAnsi="Arial" w:cs="Arial"/>
        </w:rPr>
        <w:t>.</w:t>
      </w:r>
      <w:r>
        <w:rPr>
          <w:rFonts w:ascii="Arial" w:hAnsi="Arial" w:cs="Arial"/>
        </w:rPr>
        <w:t xml:space="preserve">  Does not apply to Four-to-One proposals.</w:t>
      </w:r>
    </w:p>
  </w:footnote>
  <w:footnote w:id="16">
    <w:p w14:paraId="5A543DA9" w14:textId="77777777" w:rsidR="009A0244" w:rsidRPr="00F70659" w:rsidRDefault="009A0244" w:rsidP="00D67397">
      <w:pPr>
        <w:pStyle w:val="FootnoteText"/>
        <w:rPr>
          <w:rFonts w:ascii="Arial" w:hAnsi="Arial" w:cs="Arial"/>
        </w:rPr>
      </w:pPr>
      <w:r w:rsidRPr="00F70659">
        <w:rPr>
          <w:rStyle w:val="FootnoteReference"/>
          <w:rFonts w:ascii="Arial" w:hAnsi="Arial" w:cs="Arial"/>
        </w:rPr>
        <w:footnoteRef/>
      </w:r>
      <w:r w:rsidRPr="00F70659">
        <w:rPr>
          <w:rFonts w:ascii="Arial" w:hAnsi="Arial" w:cs="Arial"/>
        </w:rPr>
        <w:t xml:space="preserve"> </w:t>
      </w:r>
      <w:hyperlink r:id="rId1" w:history="1">
        <w:r w:rsidRPr="00E84522">
          <w:rPr>
            <w:rStyle w:val="Hyperlink"/>
            <w:rFonts w:ascii="Arial" w:hAnsi="Arial" w:cs="Arial"/>
          </w:rPr>
          <w:t>http://www.kingcounty.gov/council/2016compplan/materials.aspx</w:t>
        </w:r>
      </w:hyperlink>
      <w:r>
        <w:rPr>
          <w:rFonts w:ascii="Arial" w:hAnsi="Arial" w:cs="Arial"/>
        </w:rPr>
        <w:t xml:space="preserve"> </w:t>
      </w:r>
    </w:p>
  </w:footnote>
  <w:footnote w:id="17">
    <w:p w14:paraId="6CCE67D7" w14:textId="77777777" w:rsidR="009A0244" w:rsidRPr="004448F6" w:rsidRDefault="009A0244" w:rsidP="00D67397">
      <w:pPr>
        <w:pStyle w:val="FootnoteText"/>
        <w:jc w:val="both"/>
        <w:rPr>
          <w:rFonts w:ascii="Arial" w:hAnsi="Arial" w:cs="Arial"/>
        </w:rPr>
      </w:pPr>
      <w:r w:rsidRPr="000B54DF">
        <w:rPr>
          <w:rStyle w:val="FootnoteReference"/>
          <w:rFonts w:ascii="Arial" w:hAnsi="Arial" w:cs="Arial"/>
        </w:rPr>
        <w:footnoteRef/>
      </w:r>
      <w:r w:rsidRPr="000B54DF">
        <w:rPr>
          <w:rFonts w:ascii="Arial" w:hAnsi="Arial" w:cs="Arial"/>
        </w:rPr>
        <w:t xml:space="preserve"> General public comment was open through January 6, 2016.  Additional comments</w:t>
      </w:r>
      <w:r>
        <w:rPr>
          <w:rFonts w:ascii="Arial" w:hAnsi="Arial" w:cs="Arial"/>
        </w:rPr>
        <w:t xml:space="preserve"> on the</w:t>
      </w:r>
      <w:r w:rsidRPr="000B54DF">
        <w:rPr>
          <w:rFonts w:ascii="Arial" w:hAnsi="Arial" w:cs="Arial"/>
        </w:rPr>
        <w:t xml:space="preserve"> late addition </w:t>
      </w:r>
      <w:r>
        <w:rPr>
          <w:rFonts w:ascii="Arial" w:hAnsi="Arial" w:cs="Arial"/>
        </w:rPr>
        <w:t xml:space="preserve">of the East Cougar Mountain Potential Annexation Area </w:t>
      </w:r>
      <w:r w:rsidRPr="000B54DF">
        <w:rPr>
          <w:rFonts w:ascii="Arial" w:hAnsi="Arial" w:cs="Arial"/>
        </w:rPr>
        <w:t xml:space="preserve">to the </w:t>
      </w:r>
      <w:r>
        <w:rPr>
          <w:rFonts w:ascii="Arial" w:hAnsi="Arial" w:cs="Arial"/>
        </w:rPr>
        <w:t>Public Review Draft</w:t>
      </w:r>
      <w:r w:rsidRPr="000B54DF">
        <w:rPr>
          <w:rFonts w:ascii="Arial" w:hAnsi="Arial" w:cs="Arial"/>
        </w:rPr>
        <w:t xml:space="preserve"> were allowed from </w:t>
      </w:r>
      <w:r w:rsidRPr="004448F6">
        <w:rPr>
          <w:rFonts w:ascii="Arial" w:hAnsi="Arial" w:cs="Arial"/>
        </w:rPr>
        <w:t xml:space="preserve">January 27 to February 3.  </w:t>
      </w:r>
    </w:p>
  </w:footnote>
  <w:footnote w:id="18">
    <w:p w14:paraId="45728F14" w14:textId="77777777" w:rsidR="009A0244" w:rsidRPr="004448F6" w:rsidRDefault="009A0244" w:rsidP="00D67397">
      <w:pPr>
        <w:pStyle w:val="FootnoteText"/>
        <w:jc w:val="both"/>
        <w:rPr>
          <w:rFonts w:ascii="Arial" w:hAnsi="Arial" w:cs="Arial"/>
        </w:rPr>
      </w:pPr>
      <w:r w:rsidRPr="004448F6">
        <w:rPr>
          <w:rStyle w:val="FootnoteReference"/>
          <w:rFonts w:ascii="Arial" w:hAnsi="Arial" w:cs="Arial"/>
        </w:rPr>
        <w:footnoteRef/>
      </w:r>
      <w:r w:rsidRPr="004448F6">
        <w:rPr>
          <w:rFonts w:ascii="Arial" w:hAnsi="Arial" w:cs="Arial"/>
        </w:rPr>
        <w:t xml:space="preserve"> </w:t>
      </w:r>
      <w:hyperlink r:id="rId2" w:history="1">
        <w:r w:rsidRPr="004448F6">
          <w:rPr>
            <w:rStyle w:val="Hyperlink"/>
            <w:rFonts w:ascii="Arial" w:hAnsi="Arial" w:cs="Arial"/>
          </w:rPr>
          <w:t>http://www.kingcounty.gov/council/2016compplan.aspx</w:t>
        </w:r>
      </w:hyperlink>
      <w:r w:rsidRPr="004448F6">
        <w:rPr>
          <w:rFonts w:ascii="Arial" w:hAnsi="Arial" w:cs="Arial"/>
        </w:rPr>
        <w:t xml:space="preserve"> </w:t>
      </w:r>
    </w:p>
  </w:footnote>
  <w:footnote w:id="19">
    <w:p w14:paraId="79FAB51E" w14:textId="306CB1F5" w:rsidR="00066AAE" w:rsidRPr="00066AAE" w:rsidRDefault="00066AAE">
      <w:pPr>
        <w:pStyle w:val="FootnoteText"/>
        <w:rPr>
          <w:rFonts w:ascii="Arial" w:hAnsi="Arial" w:cs="Arial"/>
        </w:rPr>
      </w:pPr>
      <w:r w:rsidRPr="00066AAE">
        <w:rPr>
          <w:rStyle w:val="FootnoteReference"/>
          <w:rFonts w:ascii="Arial" w:hAnsi="Arial" w:cs="Arial"/>
        </w:rPr>
        <w:footnoteRef/>
      </w:r>
      <w:r w:rsidRPr="00066AAE">
        <w:rPr>
          <w:rFonts w:ascii="Arial" w:hAnsi="Arial" w:cs="Arial"/>
        </w:rPr>
        <w:t xml:space="preserve"> Includes</w:t>
      </w:r>
      <w:r>
        <w:rPr>
          <w:rFonts w:ascii="Arial" w:hAnsi="Arial" w:cs="Arial"/>
        </w:rPr>
        <w:t>:</w:t>
      </w:r>
      <w:r w:rsidRPr="00066AAE">
        <w:rPr>
          <w:rFonts w:ascii="Arial" w:hAnsi="Arial" w:cs="Arial"/>
        </w:rPr>
        <w:t xml:space="preserve"> the 2016 </w:t>
      </w:r>
      <w:proofErr w:type="spellStart"/>
      <w:r>
        <w:rPr>
          <w:rFonts w:ascii="Arial" w:hAnsi="Arial" w:cs="Arial"/>
          <w:color w:val="000000"/>
          <w:szCs w:val="24"/>
        </w:rPr>
        <w:t>KCCP</w:t>
      </w:r>
      <w:proofErr w:type="spellEnd"/>
      <w:r>
        <w:rPr>
          <w:rFonts w:ascii="Arial" w:hAnsi="Arial" w:cs="Arial"/>
          <w:color w:val="000000"/>
          <w:szCs w:val="24"/>
        </w:rPr>
        <w:t xml:space="preserve">, </w:t>
      </w:r>
      <w:r w:rsidRPr="00066AAE">
        <w:rPr>
          <w:rFonts w:ascii="Arial" w:hAnsi="Arial" w:cs="Arial"/>
          <w:color w:val="000000"/>
          <w:szCs w:val="24"/>
        </w:rPr>
        <w:t>updates to the development code</w:t>
      </w:r>
      <w:r>
        <w:rPr>
          <w:rFonts w:ascii="Arial" w:hAnsi="Arial" w:cs="Arial"/>
          <w:color w:val="000000"/>
          <w:szCs w:val="24"/>
        </w:rPr>
        <w:t>, and land use map amendments</w:t>
      </w:r>
      <w:r w:rsidRPr="00066AAE">
        <w:rPr>
          <w:rFonts w:ascii="Arial" w:hAnsi="Arial" w:cs="Arial"/>
          <w:color w:val="000000"/>
          <w:szCs w:val="24"/>
        </w:rPr>
        <w:t xml:space="preserve"> in Proposed Ordinance 2016-0155</w:t>
      </w:r>
      <w:r>
        <w:rPr>
          <w:rFonts w:ascii="Arial" w:hAnsi="Arial" w:cs="Arial"/>
          <w:color w:val="000000"/>
          <w:szCs w:val="24"/>
        </w:rPr>
        <w:t>;</w:t>
      </w:r>
      <w:r w:rsidRPr="00066AAE">
        <w:rPr>
          <w:rFonts w:ascii="Arial" w:hAnsi="Arial" w:cs="Arial"/>
          <w:color w:val="000000"/>
          <w:szCs w:val="24"/>
        </w:rPr>
        <w:t xml:space="preserve"> and the Real Property Asset Management Plan</w:t>
      </w:r>
      <w:r w:rsidR="0035704E">
        <w:rPr>
          <w:rFonts w:ascii="Arial" w:hAnsi="Arial" w:cs="Arial"/>
          <w:color w:val="000000"/>
          <w:szCs w:val="24"/>
        </w:rPr>
        <w:t xml:space="preserve"> (RAMP)</w:t>
      </w:r>
      <w:r w:rsidRPr="00066AAE">
        <w:rPr>
          <w:rFonts w:ascii="Arial" w:hAnsi="Arial" w:cs="Arial"/>
          <w:color w:val="000000"/>
          <w:szCs w:val="24"/>
        </w:rPr>
        <w:t xml:space="preserve"> in Proposed Ordinance 2016-0159</w:t>
      </w:r>
      <w:r w:rsidRPr="00066AAE">
        <w:rPr>
          <w:rFonts w:ascii="Arial" w:hAnsi="Arial" w:cs="Arial"/>
          <w:szCs w:val="24"/>
        </w:rPr>
        <w:t>.</w:t>
      </w:r>
      <w:r w:rsidR="0035704E" w:rsidRPr="0035704E">
        <w:rPr>
          <w:rFonts w:ascii="Arial" w:hAnsi="Arial" w:cs="Arial"/>
          <w:szCs w:val="24"/>
        </w:rPr>
        <w:t xml:space="preserve"> </w:t>
      </w:r>
      <w:r w:rsidR="0035704E">
        <w:rPr>
          <w:rFonts w:ascii="Arial" w:hAnsi="Arial" w:cs="Arial"/>
          <w:szCs w:val="24"/>
        </w:rPr>
        <w:t>The Striking Amendment to the 2016 RAMP will be addressed in a separate staff report</w:t>
      </w:r>
      <w:r w:rsidR="00656176">
        <w:rPr>
          <w:rFonts w:ascii="Arial" w:hAnsi="Arial" w:cs="Arial"/>
          <w:szCs w:val="24"/>
        </w:rPr>
        <w:t xml:space="preserve"> at the September 6, 2016 TrEE meeting</w:t>
      </w:r>
      <w:r w:rsidR="0035704E">
        <w:rPr>
          <w:rFonts w:ascii="Arial" w:hAnsi="Arial" w:cs="Arial"/>
          <w:szCs w:val="24"/>
        </w:rPr>
        <w:t xml:space="preserve">.  </w:t>
      </w:r>
    </w:p>
  </w:footnote>
  <w:footnote w:id="20">
    <w:p w14:paraId="47F85E01" w14:textId="7BAFD507" w:rsidR="008124B0" w:rsidRPr="0066131F" w:rsidRDefault="008124B0" w:rsidP="008124B0">
      <w:pPr>
        <w:jc w:val="both"/>
        <w:rPr>
          <w:rFonts w:ascii="Arial" w:hAnsi="Arial" w:cs="Arial"/>
          <w:color w:val="000000"/>
          <w:sz w:val="20"/>
          <w:szCs w:val="24"/>
        </w:rPr>
      </w:pPr>
      <w:r w:rsidRPr="0066131F">
        <w:rPr>
          <w:rStyle w:val="FootnoteReference"/>
          <w:rFonts w:ascii="Arial" w:hAnsi="Arial" w:cs="Arial"/>
          <w:sz w:val="20"/>
        </w:rPr>
        <w:footnoteRef/>
      </w:r>
      <w:r w:rsidRPr="0066131F">
        <w:rPr>
          <w:rFonts w:ascii="Arial" w:hAnsi="Arial" w:cs="Arial"/>
          <w:sz w:val="20"/>
        </w:rPr>
        <w:t xml:space="preserve"> </w:t>
      </w:r>
      <w:r w:rsidR="006D2A28" w:rsidRPr="006D2A28">
        <w:rPr>
          <w:rFonts w:ascii="Arial" w:hAnsi="Arial" w:cs="Arial"/>
          <w:sz w:val="20"/>
        </w:rPr>
        <w:t xml:space="preserve">There will also be vote in TrEE on September 20, 2016 on the 2016 RAMP (PO 2016-0159) as part of the 2016 </w:t>
      </w:r>
      <w:proofErr w:type="spellStart"/>
      <w:r w:rsidR="006D2A28" w:rsidRPr="006D2A28">
        <w:rPr>
          <w:rFonts w:ascii="Arial" w:hAnsi="Arial" w:cs="Arial"/>
          <w:sz w:val="20"/>
        </w:rPr>
        <w:t>KCCP</w:t>
      </w:r>
      <w:proofErr w:type="spellEnd"/>
      <w:r w:rsidR="006D2A28" w:rsidRPr="006D2A28">
        <w:rPr>
          <w:rFonts w:ascii="Arial" w:hAnsi="Arial" w:cs="Arial"/>
          <w:sz w:val="20"/>
        </w:rPr>
        <w:t xml:space="preserve"> update</w:t>
      </w:r>
      <w:r w:rsidR="008A4F2A">
        <w:rPr>
          <w:rFonts w:ascii="Arial" w:hAnsi="Arial" w:cs="Arial"/>
          <w:sz w:val="20"/>
        </w:rPr>
        <w:t>.</w:t>
      </w:r>
    </w:p>
  </w:footnote>
  <w:footnote w:id="21">
    <w:p w14:paraId="4ED53DD4" w14:textId="238C7AC9" w:rsidR="0066131F" w:rsidRDefault="0066131F">
      <w:pPr>
        <w:pStyle w:val="FootnoteText"/>
      </w:pPr>
      <w:r w:rsidRPr="0066131F">
        <w:rPr>
          <w:rStyle w:val="FootnoteReference"/>
          <w:rFonts w:ascii="Arial" w:hAnsi="Arial" w:cs="Arial"/>
        </w:rPr>
        <w:footnoteRef/>
      </w:r>
      <w:r w:rsidR="006D2A28">
        <w:rPr>
          <w:rFonts w:ascii="Arial" w:hAnsi="Arial" w:cs="Arial"/>
          <w:color w:val="000000"/>
        </w:rPr>
        <w:t xml:space="preserve"> F</w:t>
      </w:r>
      <w:r w:rsidR="006D2A28" w:rsidRPr="008124B0">
        <w:rPr>
          <w:rFonts w:ascii="Arial" w:hAnsi="Arial" w:cs="Arial"/>
          <w:color w:val="000000"/>
        </w:rPr>
        <w:t xml:space="preserve">inal adoption of the 2016 </w:t>
      </w:r>
      <w:proofErr w:type="spellStart"/>
      <w:r w:rsidR="006D2A28" w:rsidRPr="008124B0">
        <w:rPr>
          <w:rFonts w:ascii="Arial" w:hAnsi="Arial" w:cs="Arial"/>
          <w:color w:val="000000"/>
        </w:rPr>
        <w:t>KCCP</w:t>
      </w:r>
      <w:proofErr w:type="spellEnd"/>
      <w:r w:rsidR="006D2A28">
        <w:rPr>
          <w:rFonts w:ascii="Arial" w:hAnsi="Arial" w:cs="Arial"/>
          <w:color w:val="000000"/>
        </w:rPr>
        <w:t xml:space="preserve"> (PO 2016-0155) and the 2016 RAMP (PO 2016-0159)</w:t>
      </w:r>
      <w:r w:rsidR="006D2A28" w:rsidRPr="008124B0">
        <w:rPr>
          <w:rFonts w:ascii="Arial" w:hAnsi="Arial" w:cs="Arial"/>
          <w:color w:val="000000"/>
        </w:rPr>
        <w:t xml:space="preserve"> at the full Council is scheduled for late 2016</w:t>
      </w:r>
      <w:r w:rsidR="008A4F2A">
        <w:rPr>
          <w:rFonts w:ascii="Arial" w:hAnsi="Arial" w:cs="Arial"/>
          <w:color w:val="000000"/>
        </w:rPr>
        <w:t>.</w:t>
      </w:r>
    </w:p>
  </w:footnote>
  <w:footnote w:id="22">
    <w:p w14:paraId="6831CA6E" w14:textId="079D2636" w:rsidR="00F803EB" w:rsidRPr="00E90452" w:rsidRDefault="00F803EB">
      <w:pPr>
        <w:pStyle w:val="FootnoteText"/>
        <w:rPr>
          <w:rFonts w:ascii="Arial" w:hAnsi="Arial" w:cs="Arial"/>
        </w:rPr>
      </w:pPr>
      <w:r w:rsidRPr="00E90452">
        <w:rPr>
          <w:rStyle w:val="FootnoteReference"/>
          <w:rFonts w:ascii="Arial" w:hAnsi="Arial" w:cs="Arial"/>
        </w:rPr>
        <w:footnoteRef/>
      </w:r>
      <w:r w:rsidRPr="00E90452">
        <w:rPr>
          <w:rFonts w:ascii="Arial" w:hAnsi="Arial" w:cs="Arial"/>
        </w:rPr>
        <w:t xml:space="preserve"> Attachment A to PO 2016-0155</w:t>
      </w:r>
    </w:p>
  </w:footnote>
  <w:footnote w:id="23">
    <w:p w14:paraId="780FFF9A" w14:textId="22C2D980" w:rsidR="00F803EB" w:rsidRPr="00E90452" w:rsidRDefault="00F803EB">
      <w:pPr>
        <w:pStyle w:val="FootnoteText"/>
        <w:rPr>
          <w:rFonts w:ascii="Arial" w:hAnsi="Arial" w:cs="Arial"/>
        </w:rPr>
      </w:pPr>
      <w:r w:rsidRPr="00E90452">
        <w:rPr>
          <w:rStyle w:val="FootnoteReference"/>
          <w:rFonts w:ascii="Arial" w:hAnsi="Arial" w:cs="Arial"/>
        </w:rPr>
        <w:footnoteRef/>
      </w:r>
      <w:r w:rsidRPr="00E90452">
        <w:rPr>
          <w:rFonts w:ascii="Arial" w:hAnsi="Arial" w:cs="Arial"/>
        </w:rPr>
        <w:t xml:space="preserve"> Attachment B to PO 2016-0155</w:t>
      </w:r>
    </w:p>
  </w:footnote>
  <w:footnote w:id="24">
    <w:p w14:paraId="6FD9E888" w14:textId="0CCDA7F6" w:rsidR="00C12D50" w:rsidRPr="00C12D50" w:rsidRDefault="00C12D50">
      <w:pPr>
        <w:pStyle w:val="FootnoteText"/>
        <w:rPr>
          <w:rFonts w:ascii="Arial" w:hAnsi="Arial" w:cs="Arial"/>
        </w:rPr>
      </w:pPr>
      <w:r w:rsidRPr="00E90452">
        <w:rPr>
          <w:rStyle w:val="FootnoteReference"/>
          <w:rFonts w:ascii="Arial" w:hAnsi="Arial" w:cs="Arial"/>
        </w:rPr>
        <w:footnoteRef/>
      </w:r>
      <w:r w:rsidRPr="00E90452">
        <w:rPr>
          <w:rFonts w:ascii="Arial" w:hAnsi="Arial" w:cs="Arial"/>
        </w:rPr>
        <w:t xml:space="preserve"> </w:t>
      </w:r>
      <w:r w:rsidR="00E90452" w:rsidRPr="00E90452">
        <w:rPr>
          <w:rFonts w:ascii="Arial" w:hAnsi="Arial" w:cs="Arial"/>
        </w:rPr>
        <w:t xml:space="preserve">Technical Appendix </w:t>
      </w:r>
      <w:r w:rsidRPr="00E90452">
        <w:rPr>
          <w:rFonts w:ascii="Arial" w:hAnsi="Arial" w:cs="Arial"/>
        </w:rPr>
        <w:t>A: Capital Facilities Planning</w:t>
      </w:r>
      <w:r w:rsidR="00E90452" w:rsidRPr="00E90452">
        <w:rPr>
          <w:rFonts w:ascii="Arial" w:hAnsi="Arial" w:cs="Arial"/>
        </w:rPr>
        <w:t xml:space="preserve"> (Attachment C to PO 2016-0155);</w:t>
      </w:r>
      <w:r w:rsidRPr="00E90452">
        <w:rPr>
          <w:rFonts w:ascii="Arial" w:hAnsi="Arial" w:cs="Arial"/>
        </w:rPr>
        <w:t xml:space="preserve"> </w:t>
      </w:r>
      <w:r w:rsidR="00E90452" w:rsidRPr="00E90452">
        <w:rPr>
          <w:rFonts w:ascii="Arial" w:hAnsi="Arial" w:cs="Arial"/>
        </w:rPr>
        <w:t xml:space="preserve">Technical Appendix </w:t>
      </w:r>
      <w:r w:rsidRPr="00E90452">
        <w:rPr>
          <w:rFonts w:ascii="Arial" w:hAnsi="Arial" w:cs="Arial"/>
        </w:rPr>
        <w:t>B: Housing</w:t>
      </w:r>
      <w:r w:rsidR="00E90452" w:rsidRPr="00E90452">
        <w:rPr>
          <w:rFonts w:ascii="Arial" w:hAnsi="Arial" w:cs="Arial"/>
        </w:rPr>
        <w:t xml:space="preserve"> (Attachment D to PO 2016-0155); Technical Appendix</w:t>
      </w:r>
      <w:r w:rsidRPr="00E90452">
        <w:rPr>
          <w:rFonts w:ascii="Arial" w:hAnsi="Arial" w:cs="Arial"/>
        </w:rPr>
        <w:t xml:space="preserve"> C: Transportation</w:t>
      </w:r>
      <w:r w:rsidR="00E90452" w:rsidRPr="00E90452">
        <w:rPr>
          <w:rFonts w:ascii="Arial" w:hAnsi="Arial" w:cs="Arial"/>
        </w:rPr>
        <w:t xml:space="preserve"> (Attachment E to PO 2016-0155); Technical Appendix</w:t>
      </w:r>
      <w:r w:rsidRPr="00E90452">
        <w:rPr>
          <w:rFonts w:ascii="Arial" w:hAnsi="Arial" w:cs="Arial"/>
        </w:rPr>
        <w:t xml:space="preserve"> </w:t>
      </w:r>
      <w:r w:rsidRPr="00C12D50">
        <w:rPr>
          <w:rFonts w:ascii="Arial" w:hAnsi="Arial" w:cs="Arial"/>
        </w:rPr>
        <w:t>C1: Transportation Needs Report</w:t>
      </w:r>
      <w:r w:rsidR="00E90452">
        <w:rPr>
          <w:rFonts w:ascii="Arial" w:hAnsi="Arial" w:cs="Arial"/>
        </w:rPr>
        <w:t xml:space="preserve"> (Attachment F to PO 2016-0155); Technical Appendix</w:t>
      </w:r>
      <w:r w:rsidRPr="00C12D50">
        <w:rPr>
          <w:rFonts w:ascii="Arial" w:hAnsi="Arial" w:cs="Arial"/>
        </w:rPr>
        <w:t xml:space="preserve"> C2: Regional Trail Needs Report</w:t>
      </w:r>
      <w:r w:rsidR="00E90452">
        <w:rPr>
          <w:rFonts w:ascii="Arial" w:hAnsi="Arial" w:cs="Arial"/>
        </w:rPr>
        <w:t xml:space="preserve"> (Attachment G to PO 2016-0155); Technical Appendix</w:t>
      </w:r>
      <w:r w:rsidRPr="00C12D50">
        <w:rPr>
          <w:rFonts w:ascii="Arial" w:hAnsi="Arial" w:cs="Arial"/>
        </w:rPr>
        <w:t xml:space="preserve"> D: Growth Targets and the Urban Growth Area</w:t>
      </w:r>
      <w:r w:rsidR="00E90452">
        <w:rPr>
          <w:rFonts w:ascii="Arial" w:hAnsi="Arial" w:cs="Arial"/>
        </w:rPr>
        <w:t xml:space="preserve"> (Attachment H to PO 2016-0155)</w:t>
      </w:r>
      <w:r w:rsidRPr="00C12D50">
        <w:rPr>
          <w:rFonts w:ascii="Arial" w:hAnsi="Arial" w:cs="Arial"/>
        </w:rPr>
        <w:t>.</w:t>
      </w:r>
    </w:p>
  </w:footnote>
  <w:footnote w:id="25">
    <w:p w14:paraId="12D69D16" w14:textId="0203FF67" w:rsidR="00F803EB" w:rsidRPr="00815E73" w:rsidRDefault="00F803EB">
      <w:pPr>
        <w:pStyle w:val="FootnoteText"/>
        <w:rPr>
          <w:rFonts w:ascii="Arial" w:hAnsi="Arial" w:cs="Arial"/>
        </w:rPr>
      </w:pPr>
      <w:r w:rsidRPr="00815E73">
        <w:rPr>
          <w:rStyle w:val="FootnoteReference"/>
          <w:rFonts w:ascii="Arial" w:hAnsi="Arial" w:cs="Arial"/>
        </w:rPr>
        <w:footnoteRef/>
      </w:r>
      <w:r w:rsidRPr="00815E73">
        <w:rPr>
          <w:rFonts w:ascii="Arial" w:hAnsi="Arial" w:cs="Arial"/>
        </w:rPr>
        <w:t xml:space="preserve"> Attachment I to PO 2016-0155</w:t>
      </w:r>
    </w:p>
  </w:footnote>
  <w:footnote w:id="26">
    <w:p w14:paraId="03BC6E32" w14:textId="37420B14" w:rsidR="00F803EB" w:rsidRPr="00F803EB" w:rsidRDefault="00F803EB">
      <w:pPr>
        <w:pStyle w:val="FootnoteText"/>
        <w:rPr>
          <w:rFonts w:ascii="Arial" w:hAnsi="Arial" w:cs="Arial"/>
        </w:rPr>
      </w:pPr>
      <w:r w:rsidRPr="00815E73">
        <w:rPr>
          <w:rStyle w:val="FootnoteReference"/>
          <w:rFonts w:ascii="Arial" w:hAnsi="Arial" w:cs="Arial"/>
        </w:rPr>
        <w:footnoteRef/>
      </w:r>
      <w:r w:rsidRPr="00815E73">
        <w:rPr>
          <w:rFonts w:ascii="Arial" w:hAnsi="Arial" w:cs="Arial"/>
        </w:rPr>
        <w:t xml:space="preserve"> Attachment K to </w:t>
      </w:r>
      <w:r w:rsidR="008A4F2A">
        <w:rPr>
          <w:rFonts w:ascii="Arial" w:hAnsi="Arial" w:cs="Arial"/>
        </w:rPr>
        <w:t xml:space="preserve">PO </w:t>
      </w:r>
      <w:r w:rsidRPr="00815E73">
        <w:rPr>
          <w:rFonts w:ascii="Arial" w:hAnsi="Arial" w:cs="Arial"/>
        </w:rPr>
        <w:t>2016-0155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91CC" w14:textId="2AB6A62B" w:rsidR="00F4540B" w:rsidRDefault="00F4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6202" w14:textId="62272811" w:rsidR="009A0244" w:rsidRDefault="009A0244" w:rsidP="00D67397">
    <w:pPr>
      <w:jc w:val="center"/>
    </w:pPr>
    <w:r>
      <w:rPr>
        <w:noProof/>
      </w:rPr>
      <w:drawing>
        <wp:inline distT="0" distB="0" distL="0" distR="0" wp14:anchorId="31EFE8D4" wp14:editId="5BC3DED6">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ECBCE5" w14:textId="77777777" w:rsidR="009A0244" w:rsidRPr="003B03EF" w:rsidRDefault="009A0244" w:rsidP="00D67397">
    <w:pPr>
      <w:jc w:val="center"/>
      <w:rPr>
        <w:rFonts w:ascii="Arial" w:hAnsi="Arial"/>
        <w:szCs w:val="22"/>
      </w:rPr>
    </w:pPr>
  </w:p>
  <w:p w14:paraId="191772B0" w14:textId="77777777" w:rsidR="009A0244" w:rsidRDefault="009A0244" w:rsidP="00D67397">
    <w:pPr>
      <w:jc w:val="center"/>
      <w:rPr>
        <w:rFonts w:ascii="Verdana" w:hAnsi="Verdana"/>
        <w:b/>
        <w:sz w:val="28"/>
        <w:szCs w:val="28"/>
      </w:rPr>
    </w:pPr>
    <w:r>
      <w:rPr>
        <w:rFonts w:ascii="Verdana" w:hAnsi="Verdana"/>
        <w:b/>
        <w:sz w:val="28"/>
        <w:szCs w:val="28"/>
      </w:rPr>
      <w:t>Metropolitan King County Council</w:t>
    </w:r>
  </w:p>
  <w:p w14:paraId="33978714" w14:textId="77777777" w:rsidR="009A0244" w:rsidRPr="00D67397" w:rsidRDefault="009A0244" w:rsidP="00D67397">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70"/>
    <w:multiLevelType w:val="hybridMultilevel"/>
    <w:tmpl w:val="4C4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071F"/>
    <w:multiLevelType w:val="hybridMultilevel"/>
    <w:tmpl w:val="A0D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77A8"/>
    <w:multiLevelType w:val="hybridMultilevel"/>
    <w:tmpl w:val="80A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782"/>
    <w:multiLevelType w:val="hybridMultilevel"/>
    <w:tmpl w:val="9D4A8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5728"/>
    <w:multiLevelType w:val="hybridMultilevel"/>
    <w:tmpl w:val="CCCA08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12B6365"/>
    <w:multiLevelType w:val="hybridMultilevel"/>
    <w:tmpl w:val="BCA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B072B"/>
    <w:multiLevelType w:val="hybridMultilevel"/>
    <w:tmpl w:val="3AA2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C31"/>
    <w:multiLevelType w:val="hybridMultilevel"/>
    <w:tmpl w:val="7E1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F3924"/>
    <w:multiLevelType w:val="hybridMultilevel"/>
    <w:tmpl w:val="A648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B4FE3"/>
    <w:multiLevelType w:val="hybridMultilevel"/>
    <w:tmpl w:val="628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1012"/>
    <w:multiLevelType w:val="hybridMultilevel"/>
    <w:tmpl w:val="825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2237F"/>
    <w:multiLevelType w:val="hybridMultilevel"/>
    <w:tmpl w:val="36BE9AA4"/>
    <w:lvl w:ilvl="0" w:tplc="2508E7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A073E"/>
    <w:multiLevelType w:val="hybridMultilevel"/>
    <w:tmpl w:val="147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A6846"/>
    <w:multiLevelType w:val="hybridMultilevel"/>
    <w:tmpl w:val="BF5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B0D2D"/>
    <w:multiLevelType w:val="hybridMultilevel"/>
    <w:tmpl w:val="3760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4A01"/>
    <w:multiLevelType w:val="hybridMultilevel"/>
    <w:tmpl w:val="927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4454C"/>
    <w:multiLevelType w:val="hybridMultilevel"/>
    <w:tmpl w:val="747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851FB"/>
    <w:multiLevelType w:val="hybridMultilevel"/>
    <w:tmpl w:val="C7326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11FDD"/>
    <w:multiLevelType w:val="hybridMultilevel"/>
    <w:tmpl w:val="0EB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2B3F"/>
    <w:multiLevelType w:val="hybridMultilevel"/>
    <w:tmpl w:val="92B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0169F"/>
    <w:multiLevelType w:val="hybridMultilevel"/>
    <w:tmpl w:val="09E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84AA5"/>
    <w:multiLevelType w:val="hybridMultilevel"/>
    <w:tmpl w:val="B4D6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230A4"/>
    <w:multiLevelType w:val="hybridMultilevel"/>
    <w:tmpl w:val="66C0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6EA5"/>
    <w:multiLevelType w:val="hybridMultilevel"/>
    <w:tmpl w:val="F7F8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8DB069F"/>
    <w:multiLevelType w:val="hybridMultilevel"/>
    <w:tmpl w:val="6F50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9050F"/>
    <w:multiLevelType w:val="hybridMultilevel"/>
    <w:tmpl w:val="674EA7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DA277D"/>
    <w:multiLevelType w:val="hybridMultilevel"/>
    <w:tmpl w:val="55DA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9500F"/>
    <w:multiLevelType w:val="hybridMultilevel"/>
    <w:tmpl w:val="36E20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56066A"/>
    <w:multiLevelType w:val="hybridMultilevel"/>
    <w:tmpl w:val="734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D7638"/>
    <w:multiLevelType w:val="hybridMultilevel"/>
    <w:tmpl w:val="1818A42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2" w15:restartNumberingAfterBreak="0">
    <w:nsid w:val="6DB91EA8"/>
    <w:multiLevelType w:val="hybridMultilevel"/>
    <w:tmpl w:val="B1C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3337A"/>
    <w:multiLevelType w:val="hybridMultilevel"/>
    <w:tmpl w:val="145ED3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09E347E"/>
    <w:multiLevelType w:val="hybridMultilevel"/>
    <w:tmpl w:val="1852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D1399"/>
    <w:multiLevelType w:val="hybridMultilevel"/>
    <w:tmpl w:val="09568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81F016E"/>
    <w:multiLevelType w:val="hybridMultilevel"/>
    <w:tmpl w:val="5F7E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204C1"/>
    <w:multiLevelType w:val="hybridMultilevel"/>
    <w:tmpl w:val="3C8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3"/>
  </w:num>
  <w:num w:numId="4">
    <w:abstractNumId w:val="5"/>
  </w:num>
  <w:num w:numId="5">
    <w:abstractNumId w:val="37"/>
  </w:num>
  <w:num w:numId="6">
    <w:abstractNumId w:val="25"/>
  </w:num>
  <w:num w:numId="7">
    <w:abstractNumId w:val="26"/>
  </w:num>
  <w:num w:numId="8">
    <w:abstractNumId w:val="35"/>
  </w:num>
  <w:num w:numId="9">
    <w:abstractNumId w:val="19"/>
  </w:num>
  <w:num w:numId="10">
    <w:abstractNumId w:val="8"/>
  </w:num>
  <w:num w:numId="11">
    <w:abstractNumId w:val="2"/>
  </w:num>
  <w:num w:numId="12">
    <w:abstractNumId w:val="22"/>
  </w:num>
  <w:num w:numId="13">
    <w:abstractNumId w:val="15"/>
  </w:num>
  <w:num w:numId="14">
    <w:abstractNumId w:val="34"/>
  </w:num>
  <w:num w:numId="15">
    <w:abstractNumId w:val="6"/>
  </w:num>
  <w:num w:numId="16">
    <w:abstractNumId w:val="0"/>
  </w:num>
  <w:num w:numId="17">
    <w:abstractNumId w:val="18"/>
  </w:num>
  <w:num w:numId="18">
    <w:abstractNumId w:val="4"/>
  </w:num>
  <w:num w:numId="19">
    <w:abstractNumId w:val="30"/>
  </w:num>
  <w:num w:numId="20">
    <w:abstractNumId w:val="31"/>
  </w:num>
  <w:num w:numId="21">
    <w:abstractNumId w:val="32"/>
  </w:num>
  <w:num w:numId="22">
    <w:abstractNumId w:val="21"/>
  </w:num>
  <w:num w:numId="23">
    <w:abstractNumId w:val="1"/>
  </w:num>
  <w:num w:numId="24">
    <w:abstractNumId w:val="11"/>
  </w:num>
  <w:num w:numId="25">
    <w:abstractNumId w:val="7"/>
  </w:num>
  <w:num w:numId="26">
    <w:abstractNumId w:val="10"/>
  </w:num>
  <w:num w:numId="27">
    <w:abstractNumId w:val="14"/>
  </w:num>
  <w:num w:numId="28">
    <w:abstractNumId w:val="33"/>
  </w:num>
  <w:num w:numId="29">
    <w:abstractNumId w:val="3"/>
  </w:num>
  <w:num w:numId="30">
    <w:abstractNumId w:val="12"/>
  </w:num>
  <w:num w:numId="31">
    <w:abstractNumId w:val="17"/>
  </w:num>
  <w:num w:numId="32">
    <w:abstractNumId w:val="16"/>
  </w:num>
  <w:num w:numId="33">
    <w:abstractNumId w:val="20"/>
  </w:num>
  <w:num w:numId="34">
    <w:abstractNumId w:val="2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53"/>
    <w:rsid w:val="0005569B"/>
    <w:rsid w:val="00066AAE"/>
    <w:rsid w:val="000A1EF8"/>
    <w:rsid w:val="000A22D1"/>
    <w:rsid w:val="000B69BF"/>
    <w:rsid w:val="000D0581"/>
    <w:rsid w:val="000D169C"/>
    <w:rsid w:val="000D2939"/>
    <w:rsid w:val="0011304C"/>
    <w:rsid w:val="00114FCE"/>
    <w:rsid w:val="001225C0"/>
    <w:rsid w:val="001270BF"/>
    <w:rsid w:val="00134044"/>
    <w:rsid w:val="001519DC"/>
    <w:rsid w:val="001631D5"/>
    <w:rsid w:val="00172658"/>
    <w:rsid w:val="00183B56"/>
    <w:rsid w:val="0019116F"/>
    <w:rsid w:val="00192FC1"/>
    <w:rsid w:val="001A127D"/>
    <w:rsid w:val="001D2948"/>
    <w:rsid w:val="001F638F"/>
    <w:rsid w:val="00212DE2"/>
    <w:rsid w:val="00216440"/>
    <w:rsid w:val="0022746C"/>
    <w:rsid w:val="002317DC"/>
    <w:rsid w:val="00245F6D"/>
    <w:rsid w:val="0026648F"/>
    <w:rsid w:val="002826C3"/>
    <w:rsid w:val="00295CFA"/>
    <w:rsid w:val="002A28E6"/>
    <w:rsid w:val="002B4ABA"/>
    <w:rsid w:val="002B6182"/>
    <w:rsid w:val="002C0397"/>
    <w:rsid w:val="002D7201"/>
    <w:rsid w:val="002E6559"/>
    <w:rsid w:val="00302CD4"/>
    <w:rsid w:val="00323C66"/>
    <w:rsid w:val="00325851"/>
    <w:rsid w:val="0035704E"/>
    <w:rsid w:val="00363724"/>
    <w:rsid w:val="003726B3"/>
    <w:rsid w:val="00373595"/>
    <w:rsid w:val="00385E47"/>
    <w:rsid w:val="0039409D"/>
    <w:rsid w:val="00396BE6"/>
    <w:rsid w:val="003A0135"/>
    <w:rsid w:val="003C3E23"/>
    <w:rsid w:val="003C3FA2"/>
    <w:rsid w:val="003D35A0"/>
    <w:rsid w:val="003D4CDE"/>
    <w:rsid w:val="003E5F5C"/>
    <w:rsid w:val="003E710C"/>
    <w:rsid w:val="00442C18"/>
    <w:rsid w:val="004446A8"/>
    <w:rsid w:val="0046658F"/>
    <w:rsid w:val="004871FC"/>
    <w:rsid w:val="00491C7B"/>
    <w:rsid w:val="004B1E1E"/>
    <w:rsid w:val="004E7C63"/>
    <w:rsid w:val="004F1853"/>
    <w:rsid w:val="005058E9"/>
    <w:rsid w:val="00525A3A"/>
    <w:rsid w:val="00537467"/>
    <w:rsid w:val="00541078"/>
    <w:rsid w:val="00543381"/>
    <w:rsid w:val="005523F7"/>
    <w:rsid w:val="00552783"/>
    <w:rsid w:val="00561553"/>
    <w:rsid w:val="00561AA2"/>
    <w:rsid w:val="005918B6"/>
    <w:rsid w:val="00594691"/>
    <w:rsid w:val="005A7200"/>
    <w:rsid w:val="005D2AA2"/>
    <w:rsid w:val="005F377B"/>
    <w:rsid w:val="00606403"/>
    <w:rsid w:val="00612433"/>
    <w:rsid w:val="00642F37"/>
    <w:rsid w:val="0064793C"/>
    <w:rsid w:val="00653D6D"/>
    <w:rsid w:val="00656176"/>
    <w:rsid w:val="0066131F"/>
    <w:rsid w:val="006742FB"/>
    <w:rsid w:val="00680D35"/>
    <w:rsid w:val="006A32B0"/>
    <w:rsid w:val="006A6689"/>
    <w:rsid w:val="006C7B63"/>
    <w:rsid w:val="006D2A28"/>
    <w:rsid w:val="00707EEC"/>
    <w:rsid w:val="00714DF5"/>
    <w:rsid w:val="00715315"/>
    <w:rsid w:val="00727D05"/>
    <w:rsid w:val="00730C88"/>
    <w:rsid w:val="00762573"/>
    <w:rsid w:val="00773104"/>
    <w:rsid w:val="007A2A16"/>
    <w:rsid w:val="007A448E"/>
    <w:rsid w:val="007B45CB"/>
    <w:rsid w:val="007B5955"/>
    <w:rsid w:val="007C1E64"/>
    <w:rsid w:val="007D2A2D"/>
    <w:rsid w:val="007D3115"/>
    <w:rsid w:val="007E507A"/>
    <w:rsid w:val="007E59B7"/>
    <w:rsid w:val="007F2511"/>
    <w:rsid w:val="007F6229"/>
    <w:rsid w:val="0080491B"/>
    <w:rsid w:val="0080663E"/>
    <w:rsid w:val="0081080C"/>
    <w:rsid w:val="008124B0"/>
    <w:rsid w:val="00814317"/>
    <w:rsid w:val="00815E73"/>
    <w:rsid w:val="00817442"/>
    <w:rsid w:val="008360EE"/>
    <w:rsid w:val="0088583C"/>
    <w:rsid w:val="008A4F2A"/>
    <w:rsid w:val="008C6337"/>
    <w:rsid w:val="008D783F"/>
    <w:rsid w:val="008E4E39"/>
    <w:rsid w:val="008F583F"/>
    <w:rsid w:val="00905BDE"/>
    <w:rsid w:val="00914361"/>
    <w:rsid w:val="00923A9C"/>
    <w:rsid w:val="0096041D"/>
    <w:rsid w:val="009610CF"/>
    <w:rsid w:val="00967CC4"/>
    <w:rsid w:val="00981C37"/>
    <w:rsid w:val="009958AA"/>
    <w:rsid w:val="009A0244"/>
    <w:rsid w:val="00A25BC2"/>
    <w:rsid w:val="00A301B4"/>
    <w:rsid w:val="00A30870"/>
    <w:rsid w:val="00A31D73"/>
    <w:rsid w:val="00A43B06"/>
    <w:rsid w:val="00A74EA6"/>
    <w:rsid w:val="00A92A96"/>
    <w:rsid w:val="00A92B46"/>
    <w:rsid w:val="00AB514D"/>
    <w:rsid w:val="00AE686A"/>
    <w:rsid w:val="00AF53DF"/>
    <w:rsid w:val="00B019F5"/>
    <w:rsid w:val="00B06DF9"/>
    <w:rsid w:val="00B10955"/>
    <w:rsid w:val="00B16451"/>
    <w:rsid w:val="00B21031"/>
    <w:rsid w:val="00B24E7A"/>
    <w:rsid w:val="00B35E9B"/>
    <w:rsid w:val="00B36095"/>
    <w:rsid w:val="00B515A7"/>
    <w:rsid w:val="00B6183F"/>
    <w:rsid w:val="00B81B3B"/>
    <w:rsid w:val="00B9387F"/>
    <w:rsid w:val="00B969BE"/>
    <w:rsid w:val="00B969CF"/>
    <w:rsid w:val="00BA3614"/>
    <w:rsid w:val="00BB4310"/>
    <w:rsid w:val="00BD5A44"/>
    <w:rsid w:val="00BE500F"/>
    <w:rsid w:val="00BE55C7"/>
    <w:rsid w:val="00BF6879"/>
    <w:rsid w:val="00C12D50"/>
    <w:rsid w:val="00C41733"/>
    <w:rsid w:val="00C44239"/>
    <w:rsid w:val="00C56851"/>
    <w:rsid w:val="00C62A8E"/>
    <w:rsid w:val="00C73F40"/>
    <w:rsid w:val="00C974BB"/>
    <w:rsid w:val="00CC01A8"/>
    <w:rsid w:val="00CF1733"/>
    <w:rsid w:val="00CF2D11"/>
    <w:rsid w:val="00D022E5"/>
    <w:rsid w:val="00D06D8C"/>
    <w:rsid w:val="00D21792"/>
    <w:rsid w:val="00D36413"/>
    <w:rsid w:val="00D67397"/>
    <w:rsid w:val="00D76E79"/>
    <w:rsid w:val="00D85E13"/>
    <w:rsid w:val="00DA29C2"/>
    <w:rsid w:val="00DA30A3"/>
    <w:rsid w:val="00DA7FC2"/>
    <w:rsid w:val="00DB0AF7"/>
    <w:rsid w:val="00DD1EB8"/>
    <w:rsid w:val="00DD3A46"/>
    <w:rsid w:val="00DD4D53"/>
    <w:rsid w:val="00DE3B34"/>
    <w:rsid w:val="00DF4F7E"/>
    <w:rsid w:val="00DF68A9"/>
    <w:rsid w:val="00E06C79"/>
    <w:rsid w:val="00E27CB5"/>
    <w:rsid w:val="00E4342E"/>
    <w:rsid w:val="00E5541C"/>
    <w:rsid w:val="00E669DC"/>
    <w:rsid w:val="00E738B9"/>
    <w:rsid w:val="00E77655"/>
    <w:rsid w:val="00E85800"/>
    <w:rsid w:val="00E90452"/>
    <w:rsid w:val="00EA2305"/>
    <w:rsid w:val="00EA2557"/>
    <w:rsid w:val="00EC480A"/>
    <w:rsid w:val="00ED2646"/>
    <w:rsid w:val="00ED2E37"/>
    <w:rsid w:val="00EE312E"/>
    <w:rsid w:val="00EF2A1B"/>
    <w:rsid w:val="00EF48BB"/>
    <w:rsid w:val="00F05146"/>
    <w:rsid w:val="00F1457C"/>
    <w:rsid w:val="00F16FC7"/>
    <w:rsid w:val="00F31095"/>
    <w:rsid w:val="00F40736"/>
    <w:rsid w:val="00F4540B"/>
    <w:rsid w:val="00F4748B"/>
    <w:rsid w:val="00F61EB0"/>
    <w:rsid w:val="00F803EB"/>
    <w:rsid w:val="00FA4085"/>
    <w:rsid w:val="00FC460E"/>
    <w:rsid w:val="00FE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BF6A62"/>
  <w15:chartTrackingRefBased/>
  <w15:docId w15:val="{226F9EC6-CFDF-4B12-99C8-FA7B506C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5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6739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4D53"/>
    <w:pPr>
      <w:spacing w:after="0" w:line="240" w:lineRule="auto"/>
    </w:pPr>
    <w:rPr>
      <w:rFonts w:ascii="Calibri" w:hAnsi="Calibri" w:cs="Times New Roman"/>
    </w:rPr>
  </w:style>
  <w:style w:type="paragraph" w:styleId="FootnoteText">
    <w:name w:val="footnote text"/>
    <w:basedOn w:val="Normal"/>
    <w:link w:val="FootnoteTextChar"/>
    <w:uiPriority w:val="99"/>
    <w:rsid w:val="00DD4D53"/>
    <w:rPr>
      <w:sz w:val="20"/>
    </w:rPr>
  </w:style>
  <w:style w:type="character" w:customStyle="1" w:styleId="FootnoteTextChar">
    <w:name w:val="Footnote Text Char"/>
    <w:basedOn w:val="DefaultParagraphFont"/>
    <w:link w:val="FootnoteText"/>
    <w:uiPriority w:val="99"/>
    <w:rsid w:val="00DD4D53"/>
    <w:rPr>
      <w:rFonts w:ascii="Times New Roman" w:eastAsia="Times New Roman" w:hAnsi="Times New Roman" w:cs="Times New Roman"/>
      <w:sz w:val="20"/>
      <w:szCs w:val="20"/>
    </w:rPr>
  </w:style>
  <w:style w:type="character" w:styleId="FootnoteReference">
    <w:name w:val="footnote reference"/>
    <w:uiPriority w:val="99"/>
    <w:semiHidden/>
    <w:rsid w:val="00DD4D53"/>
    <w:rPr>
      <w:vertAlign w:val="superscript"/>
    </w:rPr>
  </w:style>
  <w:style w:type="paragraph" w:styleId="ListParagraph">
    <w:name w:val="List Paragraph"/>
    <w:basedOn w:val="Normal"/>
    <w:uiPriority w:val="34"/>
    <w:qFormat/>
    <w:rsid w:val="00DD4D53"/>
    <w:pPr>
      <w:spacing w:line="300" w:lineRule="exact"/>
      <w:ind w:left="720"/>
    </w:pPr>
    <w:rPr>
      <w:szCs w:val="24"/>
    </w:rPr>
  </w:style>
  <w:style w:type="character" w:customStyle="1" w:styleId="st1">
    <w:name w:val="st1"/>
    <w:basedOn w:val="DefaultParagraphFont"/>
    <w:rsid w:val="00DD4D53"/>
  </w:style>
  <w:style w:type="character" w:customStyle="1" w:styleId="NoSpacingChar">
    <w:name w:val="No Spacing Char"/>
    <w:basedOn w:val="DefaultParagraphFont"/>
    <w:link w:val="NoSpacing"/>
    <w:uiPriority w:val="1"/>
    <w:rsid w:val="00DB0AF7"/>
    <w:rPr>
      <w:rFonts w:ascii="Calibri" w:hAnsi="Calibri" w:cs="Times New Roman"/>
    </w:rPr>
  </w:style>
  <w:style w:type="character" w:customStyle="1" w:styleId="apple-converted-space">
    <w:name w:val="apple-converted-space"/>
    <w:basedOn w:val="DefaultParagraphFont"/>
    <w:rsid w:val="00DB0AF7"/>
  </w:style>
  <w:style w:type="paragraph" w:styleId="Header">
    <w:name w:val="header"/>
    <w:basedOn w:val="Normal"/>
    <w:link w:val="HeaderChar"/>
    <w:uiPriority w:val="99"/>
    <w:unhideWhenUsed/>
    <w:rsid w:val="00D67397"/>
    <w:pPr>
      <w:tabs>
        <w:tab w:val="center" w:pos="4680"/>
        <w:tab w:val="right" w:pos="9360"/>
      </w:tabs>
    </w:pPr>
  </w:style>
  <w:style w:type="character" w:customStyle="1" w:styleId="HeaderChar">
    <w:name w:val="Header Char"/>
    <w:basedOn w:val="DefaultParagraphFont"/>
    <w:link w:val="Header"/>
    <w:uiPriority w:val="99"/>
    <w:rsid w:val="00D673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7397"/>
    <w:pPr>
      <w:tabs>
        <w:tab w:val="center" w:pos="4680"/>
        <w:tab w:val="right" w:pos="9360"/>
      </w:tabs>
    </w:pPr>
  </w:style>
  <w:style w:type="character" w:customStyle="1" w:styleId="FooterChar">
    <w:name w:val="Footer Char"/>
    <w:basedOn w:val="DefaultParagraphFont"/>
    <w:link w:val="Footer"/>
    <w:uiPriority w:val="99"/>
    <w:rsid w:val="00D6739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67397"/>
    <w:rPr>
      <w:rFonts w:ascii="Times New Roman" w:eastAsia="Times New Roman" w:hAnsi="Times New Roman" w:cs="Times New Roman"/>
      <w:b/>
      <w:sz w:val="32"/>
      <w:szCs w:val="20"/>
      <w:u w:val="single"/>
    </w:rPr>
  </w:style>
  <w:style w:type="paragraph" w:styleId="CommentText">
    <w:name w:val="annotation text"/>
    <w:basedOn w:val="Normal"/>
    <w:link w:val="CommentTextChar"/>
    <w:uiPriority w:val="99"/>
    <w:unhideWhenUsed/>
    <w:rsid w:val="00D67397"/>
    <w:rPr>
      <w:sz w:val="20"/>
    </w:rPr>
  </w:style>
  <w:style w:type="character" w:customStyle="1" w:styleId="CommentTextChar">
    <w:name w:val="Comment Text Char"/>
    <w:basedOn w:val="DefaultParagraphFont"/>
    <w:link w:val="CommentText"/>
    <w:uiPriority w:val="99"/>
    <w:rsid w:val="00D6739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7397"/>
    <w:rPr>
      <w:color w:val="0563C1" w:themeColor="hyperlink"/>
      <w:u w:val="single"/>
    </w:rPr>
  </w:style>
  <w:style w:type="character" w:styleId="CommentReference">
    <w:name w:val="annotation reference"/>
    <w:basedOn w:val="DefaultParagraphFont"/>
    <w:uiPriority w:val="99"/>
    <w:semiHidden/>
    <w:unhideWhenUsed/>
    <w:rsid w:val="00B10955"/>
    <w:rPr>
      <w:sz w:val="16"/>
      <w:szCs w:val="16"/>
    </w:rPr>
  </w:style>
  <w:style w:type="paragraph" w:styleId="CommentSubject">
    <w:name w:val="annotation subject"/>
    <w:basedOn w:val="CommentText"/>
    <w:next w:val="CommentText"/>
    <w:link w:val="CommentSubjectChar"/>
    <w:uiPriority w:val="99"/>
    <w:semiHidden/>
    <w:unhideWhenUsed/>
    <w:rsid w:val="00B10955"/>
    <w:rPr>
      <w:b/>
      <w:bCs/>
    </w:rPr>
  </w:style>
  <w:style w:type="character" w:customStyle="1" w:styleId="CommentSubjectChar">
    <w:name w:val="Comment Subject Char"/>
    <w:basedOn w:val="CommentTextChar"/>
    <w:link w:val="CommentSubject"/>
    <w:uiPriority w:val="99"/>
    <w:semiHidden/>
    <w:rsid w:val="00B10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55"/>
    <w:rPr>
      <w:rFonts w:ascii="Segoe UI" w:eastAsia="Times New Roman" w:hAnsi="Segoe UI" w:cs="Segoe UI"/>
      <w:sz w:val="18"/>
      <w:szCs w:val="18"/>
    </w:rPr>
  </w:style>
  <w:style w:type="paragraph" w:styleId="BodyText">
    <w:name w:val="Body Text"/>
    <w:basedOn w:val="Normal"/>
    <w:link w:val="BodyTextChar"/>
    <w:uiPriority w:val="1"/>
    <w:qFormat/>
    <w:rsid w:val="007A448E"/>
    <w:rPr>
      <w:i/>
    </w:rPr>
  </w:style>
  <w:style w:type="character" w:customStyle="1" w:styleId="BodyTextChar">
    <w:name w:val="Body Text Char"/>
    <w:basedOn w:val="DefaultParagraphFont"/>
    <w:link w:val="BodyText"/>
    <w:uiPriority w:val="1"/>
    <w:rsid w:val="007A448E"/>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6A3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980">
      <w:bodyDiv w:val="1"/>
      <w:marLeft w:val="0"/>
      <w:marRight w:val="0"/>
      <w:marTop w:val="0"/>
      <w:marBottom w:val="0"/>
      <w:divBdr>
        <w:top w:val="none" w:sz="0" w:space="0" w:color="auto"/>
        <w:left w:val="none" w:sz="0" w:space="0" w:color="auto"/>
        <w:bottom w:val="none" w:sz="0" w:space="0" w:color="auto"/>
        <w:right w:val="none" w:sz="0" w:space="0" w:color="auto"/>
      </w:divBdr>
    </w:div>
    <w:div w:id="1262760220">
      <w:bodyDiv w:val="1"/>
      <w:marLeft w:val="0"/>
      <w:marRight w:val="0"/>
      <w:marTop w:val="0"/>
      <w:marBottom w:val="0"/>
      <w:divBdr>
        <w:top w:val="none" w:sz="0" w:space="0" w:color="auto"/>
        <w:left w:val="none" w:sz="0" w:space="0" w:color="auto"/>
        <w:bottom w:val="none" w:sz="0" w:space="0" w:color="auto"/>
        <w:right w:val="none" w:sz="0" w:space="0" w:color="auto"/>
      </w:divBdr>
    </w:div>
    <w:div w:id="1298948692">
      <w:bodyDiv w:val="1"/>
      <w:marLeft w:val="0"/>
      <w:marRight w:val="0"/>
      <w:marTop w:val="0"/>
      <w:marBottom w:val="0"/>
      <w:divBdr>
        <w:top w:val="none" w:sz="0" w:space="0" w:color="auto"/>
        <w:left w:val="none" w:sz="0" w:space="0" w:color="auto"/>
        <w:bottom w:val="none" w:sz="0" w:space="0" w:color="auto"/>
        <w:right w:val="none" w:sz="0" w:space="0" w:color="auto"/>
      </w:divBdr>
    </w:div>
    <w:div w:id="1559826920">
      <w:bodyDiv w:val="1"/>
      <w:marLeft w:val="0"/>
      <w:marRight w:val="0"/>
      <w:marTop w:val="0"/>
      <w:marBottom w:val="0"/>
      <w:divBdr>
        <w:top w:val="none" w:sz="0" w:space="0" w:color="auto"/>
        <w:left w:val="none" w:sz="0" w:space="0" w:color="auto"/>
        <w:bottom w:val="none" w:sz="0" w:space="0" w:color="auto"/>
        <w:right w:val="none" w:sz="0" w:space="0" w:color="auto"/>
      </w:divBdr>
    </w:div>
    <w:div w:id="1744520394">
      <w:bodyDiv w:val="1"/>
      <w:marLeft w:val="0"/>
      <w:marRight w:val="0"/>
      <w:marTop w:val="0"/>
      <w:marBottom w:val="0"/>
      <w:divBdr>
        <w:top w:val="none" w:sz="0" w:space="0" w:color="auto"/>
        <w:left w:val="none" w:sz="0" w:space="0" w:color="auto"/>
        <w:bottom w:val="none" w:sz="0" w:space="0" w:color="auto"/>
        <w:right w:val="none" w:sz="0" w:space="0" w:color="auto"/>
      </w:divBdr>
    </w:div>
    <w:div w:id="1828783434">
      <w:bodyDiv w:val="1"/>
      <w:marLeft w:val="0"/>
      <w:marRight w:val="0"/>
      <w:marTop w:val="0"/>
      <w:marBottom w:val="0"/>
      <w:divBdr>
        <w:top w:val="none" w:sz="0" w:space="0" w:color="auto"/>
        <w:left w:val="none" w:sz="0" w:space="0" w:color="auto"/>
        <w:bottom w:val="none" w:sz="0" w:space="0" w:color="auto"/>
        <w:right w:val="none" w:sz="0" w:space="0" w:color="auto"/>
      </w:divBdr>
    </w:div>
    <w:div w:id="21421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council/2016compplan/amend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county.gov/council/2016compplan/transmittal.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ingcounty.gov/council/2016compplan.aspx" TargetMode="External"/><Relationship Id="rId1" Type="http://schemas.openxmlformats.org/officeDocument/2006/relationships/hyperlink" Target="http://www.kingcounty.gov/council/2016compplan/material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F0CE-3936-4186-BA0D-59341D0D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Christine</dc:creator>
  <cp:keywords/>
  <dc:description/>
  <cp:lastModifiedBy>Bourguignon, Mary</cp:lastModifiedBy>
  <cp:revision>8</cp:revision>
  <cp:lastPrinted>2016-08-09T18:24:00Z</cp:lastPrinted>
  <dcterms:created xsi:type="dcterms:W3CDTF">2016-08-31T02:03:00Z</dcterms:created>
  <dcterms:modified xsi:type="dcterms:W3CDTF">2016-09-02T00:39:00Z</dcterms:modified>
</cp:coreProperties>
</file>