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5B" w:rsidRDefault="0020755B">
      <w:pPr>
        <w:spacing w:after="0"/>
      </w:pPr>
    </w:p>
    <w:p w:rsidR="000129DF" w:rsidRDefault="000129DF" w:rsidP="000129DF">
      <w:pPr>
        <w:spacing w:after="0"/>
      </w:pPr>
    </w:p>
    <w:p w:rsidR="000129DF" w:rsidRPr="0046149B" w:rsidRDefault="000129DF" w:rsidP="000129DF"/>
    <w:p w:rsidR="000129DF" w:rsidRPr="0046149B" w:rsidRDefault="000129DF" w:rsidP="000129DF">
      <w:r w:rsidRPr="0089326C">
        <w:rPr>
          <w:noProof/>
        </w:rPr>
        <w:drawing>
          <wp:anchor distT="0" distB="0" distL="114300" distR="114300" simplePos="0" relativeHeight="251658241" behindDoc="0" locked="0" layoutInCell="1" allowOverlap="1" wp14:anchorId="1EE63BB8" wp14:editId="018DBB05">
            <wp:simplePos x="0" y="0"/>
            <wp:positionH relativeFrom="column">
              <wp:align>right</wp:align>
            </wp:positionH>
            <wp:positionV relativeFrom="paragraph">
              <wp:align>top</wp:align>
            </wp:positionV>
            <wp:extent cx="1086485" cy="76263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762635"/>
                    </a:xfrm>
                    <a:prstGeom prst="rect">
                      <a:avLst/>
                    </a:prstGeom>
                    <a:noFill/>
                    <a:ln>
                      <a:noFill/>
                    </a:ln>
                  </pic:spPr>
                </pic:pic>
              </a:graphicData>
            </a:graphic>
          </wp:anchor>
        </w:drawing>
      </w:r>
      <w:r>
        <w:br w:type="textWrapping" w:clear="all"/>
      </w:r>
    </w:p>
    <w:p w:rsidR="000129DF" w:rsidRPr="0020755B" w:rsidRDefault="000129DF" w:rsidP="000129DF">
      <w:bookmarkStart w:id="0" w:name="_GoBack"/>
      <w:bookmarkEnd w:id="0"/>
    </w:p>
    <w:p w:rsidR="000129DF" w:rsidRDefault="000129DF" w:rsidP="000129DF">
      <w:pPr>
        <w:tabs>
          <w:tab w:val="left" w:pos="5520"/>
        </w:tabs>
      </w:pPr>
      <w:r>
        <w:tab/>
      </w:r>
    </w:p>
    <w:p w:rsidR="000129DF" w:rsidRDefault="0098305A" w:rsidP="000129DF">
      <w:pPr>
        <w:pStyle w:val="StaffNamesonCover"/>
        <w:spacing w:line="276" w:lineRule="auto"/>
        <w:jc w:val="right"/>
        <w:rPr>
          <w:rFonts w:ascii="Times" w:hAnsi="Times"/>
          <w:color w:val="808080" w:themeColor="background1" w:themeShade="80"/>
          <w:sz w:val="24"/>
        </w:rPr>
      </w:pPr>
      <w:r>
        <w:rPr>
          <w:rFonts w:ascii="Times" w:hAnsi="Times"/>
          <w:color w:val="808080" w:themeColor="background1" w:themeShade="80"/>
          <w:sz w:val="24"/>
        </w:rPr>
        <w:t>2015/2016 Biennial Budget Ordinance, Ordinance 17941, Section 129, as</w:t>
      </w:r>
      <w:r w:rsidR="00CA1A74">
        <w:rPr>
          <w:rFonts w:ascii="Times" w:hAnsi="Times"/>
          <w:color w:val="808080" w:themeColor="background1" w:themeShade="80"/>
          <w:sz w:val="24"/>
        </w:rPr>
        <w:t xml:space="preserve"> amended by Ordinance </w:t>
      </w:r>
      <w:r w:rsidR="00B45E39">
        <w:rPr>
          <w:rFonts w:ascii="Times" w:hAnsi="Times"/>
          <w:color w:val="808080" w:themeColor="background1" w:themeShade="80"/>
          <w:sz w:val="24"/>
        </w:rPr>
        <w:t>18289</w:t>
      </w:r>
      <w:r w:rsidR="00B04BA2" w:rsidRPr="00B04BA2">
        <w:rPr>
          <w:rFonts w:ascii="Times" w:hAnsi="Times"/>
          <w:color w:val="808080" w:themeColor="background1" w:themeShade="80"/>
          <w:sz w:val="24"/>
        </w:rPr>
        <w:t>, Secti</w:t>
      </w:r>
      <w:r>
        <w:rPr>
          <w:rFonts w:ascii="Times" w:hAnsi="Times"/>
          <w:color w:val="808080" w:themeColor="background1" w:themeShade="80"/>
          <w:sz w:val="24"/>
        </w:rPr>
        <w:t>on 2</w:t>
      </w:r>
      <w:r w:rsidR="00CA1A74">
        <w:rPr>
          <w:rFonts w:ascii="Times" w:hAnsi="Times"/>
          <w:color w:val="808080" w:themeColor="background1" w:themeShade="80"/>
          <w:sz w:val="24"/>
        </w:rPr>
        <w:t xml:space="preserve">, </w:t>
      </w:r>
      <w:r>
        <w:rPr>
          <w:rFonts w:ascii="Times" w:hAnsi="Times"/>
          <w:color w:val="808080" w:themeColor="background1" w:themeShade="80"/>
          <w:sz w:val="24"/>
        </w:rPr>
        <w:t>P</w:t>
      </w:r>
      <w:r w:rsidR="00CA1A74">
        <w:rPr>
          <w:rFonts w:ascii="Times" w:hAnsi="Times"/>
          <w:color w:val="808080" w:themeColor="background1" w:themeShade="80"/>
          <w:sz w:val="24"/>
        </w:rPr>
        <w:t xml:space="preserve">roviso </w:t>
      </w:r>
      <w:r w:rsidR="00B45E39" w:rsidRPr="00B45E39">
        <w:rPr>
          <w:rFonts w:ascii="Times" w:hAnsi="Times"/>
          <w:color w:val="808080" w:themeColor="background1" w:themeShade="80"/>
          <w:sz w:val="24"/>
        </w:rPr>
        <w:t>P16</w:t>
      </w:r>
    </w:p>
    <w:p w:rsidR="00B04BA2" w:rsidRPr="00B45E39" w:rsidRDefault="00B04BA2" w:rsidP="00B04BA2">
      <w:pPr>
        <w:pStyle w:val="BigHeadlineontheCover"/>
        <w:framePr w:w="10141" w:h="2497" w:hRule="exact" w:hSpace="180" w:wrap="around" w:vAnchor="page" w:hAnchor="page" w:x="872" w:y="6199"/>
        <w:spacing w:line="276" w:lineRule="auto"/>
        <w:jc w:val="right"/>
        <w:rPr>
          <w:b w:val="0"/>
          <w:color w:val="808080" w:themeColor="background1" w:themeShade="80"/>
        </w:rPr>
      </w:pPr>
      <w:r w:rsidRPr="00B45E39">
        <w:rPr>
          <w:b w:val="0"/>
          <w:color w:val="808080" w:themeColor="background1" w:themeShade="80"/>
        </w:rPr>
        <w:t xml:space="preserve">DES BRC </w:t>
      </w:r>
      <w:r w:rsidR="00AA57AC">
        <w:rPr>
          <w:b w:val="0"/>
          <w:color w:val="808080" w:themeColor="background1" w:themeShade="80"/>
        </w:rPr>
        <w:t xml:space="preserve">Business Intelligence (BI) </w:t>
      </w:r>
      <w:r w:rsidR="00B45E39">
        <w:rPr>
          <w:b w:val="0"/>
          <w:color w:val="808080" w:themeColor="background1" w:themeShade="80"/>
        </w:rPr>
        <w:t xml:space="preserve">Project </w:t>
      </w:r>
      <w:r w:rsidR="00B45E39" w:rsidRPr="00B45E39">
        <w:rPr>
          <w:b w:val="0"/>
          <w:color w:val="808080" w:themeColor="background1" w:themeShade="80"/>
        </w:rPr>
        <w:t>Training Strategy</w:t>
      </w:r>
      <w:r w:rsidRPr="00B45E39">
        <w:rPr>
          <w:b w:val="0"/>
          <w:color w:val="808080" w:themeColor="background1" w:themeShade="80"/>
        </w:rPr>
        <w:t xml:space="preserve"> Report </w:t>
      </w:r>
    </w:p>
    <w:p w:rsidR="00F8362E" w:rsidRPr="00F8362E" w:rsidRDefault="000129DF" w:rsidP="00795DBC">
      <w:pPr>
        <w:pStyle w:val="StaffNamesonCover"/>
        <w:spacing w:line="276" w:lineRule="auto"/>
        <w:jc w:val="right"/>
        <w:rPr>
          <w:rFonts w:ascii="Times New Roman" w:eastAsiaTheme="minorHAnsi" w:hAnsi="Times New Roman" w:cstheme="minorBidi"/>
          <w:b w:val="0"/>
          <w:bCs w:val="0"/>
          <w:color w:val="auto"/>
          <w:sz w:val="22"/>
          <w:szCs w:val="22"/>
        </w:rPr>
      </w:pPr>
      <w:r>
        <w:rPr>
          <w:rFonts w:ascii="Times" w:hAnsi="Times"/>
          <w:color w:val="808080" w:themeColor="background1" w:themeShade="80"/>
          <w:sz w:val="24"/>
        </w:rPr>
        <w:t>EXECUTIVE SERVICES - ADMINISTRATION</w:t>
      </w:r>
      <w:r w:rsidRPr="000E173F">
        <w:rPr>
          <w:color w:val="76923C" w:themeColor="accent3" w:themeShade="BF"/>
        </w:rPr>
        <w:br/>
      </w:r>
    </w:p>
    <w:p w:rsidR="000129DF" w:rsidRPr="00B50705" w:rsidRDefault="000129DF" w:rsidP="000129DF">
      <w:pPr>
        <w:pStyle w:val="StaffNamesonCover"/>
        <w:spacing w:line="276" w:lineRule="auto"/>
        <w:jc w:val="right"/>
        <w:rPr>
          <w:b w:val="0"/>
          <w:color w:val="365F91" w:themeColor="accent1" w:themeShade="BF"/>
        </w:rPr>
      </w:pPr>
    </w:p>
    <w:p w:rsidR="000129DF" w:rsidRPr="00B50705" w:rsidRDefault="000129DF" w:rsidP="000129DF">
      <w:pPr>
        <w:pStyle w:val="StaffNamesonCover"/>
        <w:spacing w:line="276" w:lineRule="auto"/>
        <w:jc w:val="right"/>
        <w:rPr>
          <w:b w:val="0"/>
          <w:color w:val="365F91" w:themeColor="accent1" w:themeShade="BF"/>
        </w:rPr>
      </w:pPr>
    </w:p>
    <w:p w:rsidR="000129DF" w:rsidRPr="00B50705" w:rsidRDefault="000129DF" w:rsidP="000129DF">
      <w:pPr>
        <w:pStyle w:val="StaffNamesonCover"/>
        <w:spacing w:line="276" w:lineRule="auto"/>
        <w:jc w:val="right"/>
        <w:rPr>
          <w:b w:val="0"/>
          <w:color w:val="365F91" w:themeColor="accent1" w:themeShade="BF"/>
        </w:rPr>
      </w:pPr>
    </w:p>
    <w:p w:rsidR="000129DF" w:rsidRPr="00B50705" w:rsidRDefault="000129DF" w:rsidP="000129DF">
      <w:pPr>
        <w:pStyle w:val="StaffNamesonCover"/>
        <w:spacing w:line="276" w:lineRule="auto"/>
        <w:jc w:val="right"/>
        <w:rPr>
          <w:b w:val="0"/>
          <w:color w:val="365F91" w:themeColor="accent1" w:themeShade="BF"/>
        </w:rPr>
      </w:pPr>
    </w:p>
    <w:p w:rsidR="000129DF" w:rsidRPr="00B50705" w:rsidRDefault="000129DF" w:rsidP="000129DF">
      <w:pPr>
        <w:pStyle w:val="StaffNamesonCover"/>
        <w:spacing w:line="276" w:lineRule="auto"/>
        <w:jc w:val="right"/>
        <w:rPr>
          <w:b w:val="0"/>
          <w:color w:val="365F91" w:themeColor="accent1" w:themeShade="BF"/>
        </w:rPr>
      </w:pPr>
    </w:p>
    <w:p w:rsidR="000129DF" w:rsidRPr="00B50705" w:rsidRDefault="000129DF" w:rsidP="000129DF">
      <w:pPr>
        <w:pStyle w:val="StaffNamesonCover"/>
        <w:spacing w:line="276" w:lineRule="auto"/>
        <w:jc w:val="right"/>
        <w:rPr>
          <w:b w:val="0"/>
          <w:color w:val="365F91" w:themeColor="accent1" w:themeShade="BF"/>
        </w:rPr>
      </w:pPr>
      <w:r w:rsidRPr="00B50705">
        <w:rPr>
          <w:b w:val="0"/>
          <w:color w:val="365F91" w:themeColor="accent1" w:themeShade="BF"/>
        </w:rPr>
        <w:t>Caroline Whalen - County Administrative Officer</w:t>
      </w:r>
    </w:p>
    <w:p w:rsidR="000129DF" w:rsidRPr="00B50705" w:rsidRDefault="000129DF" w:rsidP="000129DF">
      <w:pPr>
        <w:pStyle w:val="StaffNamesonCover"/>
        <w:spacing w:line="276" w:lineRule="auto"/>
        <w:jc w:val="right"/>
        <w:rPr>
          <w:b w:val="0"/>
          <w:color w:val="365F91" w:themeColor="accent1" w:themeShade="BF"/>
        </w:rPr>
      </w:pPr>
      <w:r w:rsidRPr="00B50705">
        <w:rPr>
          <w:b w:val="0"/>
          <w:color w:val="365F91" w:themeColor="accent1" w:themeShade="BF"/>
        </w:rPr>
        <w:t>Dwight Dively - Director, Office of Performance, Strategy and Budget</w:t>
      </w:r>
    </w:p>
    <w:p w:rsidR="000129DF" w:rsidRPr="000E5520" w:rsidRDefault="000129DF" w:rsidP="000129DF">
      <w:pPr>
        <w:pStyle w:val="StaffNamesonCover"/>
        <w:spacing w:line="276" w:lineRule="auto"/>
        <w:jc w:val="right"/>
        <w:rPr>
          <w:b w:val="0"/>
        </w:rPr>
      </w:pPr>
    </w:p>
    <w:p w:rsidR="000129DF" w:rsidRPr="00841865" w:rsidRDefault="000F2C25" w:rsidP="000129DF">
      <w:pPr>
        <w:pStyle w:val="StaffNamesonCover"/>
        <w:spacing w:line="276" w:lineRule="auto"/>
        <w:jc w:val="right"/>
        <w:rPr>
          <w:b w:val="0"/>
          <w:color w:val="4F6228" w:themeColor="accent3" w:themeShade="80"/>
        </w:rPr>
      </w:pPr>
      <w:r>
        <w:rPr>
          <w:b w:val="0"/>
          <w:color w:val="4F6228" w:themeColor="accent3" w:themeShade="80"/>
        </w:rPr>
        <w:t>September</w:t>
      </w:r>
      <w:r w:rsidR="00A6311A">
        <w:rPr>
          <w:b w:val="0"/>
          <w:color w:val="4F6228" w:themeColor="accent3" w:themeShade="80"/>
        </w:rPr>
        <w:t xml:space="preserve"> 1</w:t>
      </w:r>
      <w:r w:rsidR="00CA1A74">
        <w:rPr>
          <w:b w:val="0"/>
          <w:color w:val="4F6228" w:themeColor="accent3" w:themeShade="80"/>
        </w:rPr>
        <w:t>, 2016</w:t>
      </w:r>
    </w:p>
    <w:p w:rsidR="000129DF" w:rsidRDefault="000129DF" w:rsidP="000129DF">
      <w:pPr>
        <w:pStyle w:val="ExecutiveSummary"/>
        <w:spacing w:line="276" w:lineRule="auto"/>
        <w:jc w:val="right"/>
        <w:rPr>
          <w:rFonts w:eastAsiaTheme="minorEastAsia"/>
          <w:sz w:val="24"/>
          <w:szCs w:val="24"/>
        </w:rPr>
      </w:pPr>
    </w:p>
    <w:p w:rsidR="00804162" w:rsidRDefault="00804162" w:rsidP="006F4BF6">
      <w:pPr>
        <w:rPr>
          <w:rFonts w:ascii="Gill Sans MT" w:hAnsi="Gill Sans MT"/>
          <w:color w:val="808080" w:themeColor="background1" w:themeShade="80"/>
          <w:sz w:val="44"/>
        </w:rPr>
      </w:pPr>
    </w:p>
    <w:p w:rsidR="00804162" w:rsidRDefault="00804162" w:rsidP="006F4BF6">
      <w:pPr>
        <w:rPr>
          <w:rFonts w:ascii="Gill Sans MT" w:hAnsi="Gill Sans MT"/>
          <w:color w:val="808080" w:themeColor="background1" w:themeShade="80"/>
          <w:sz w:val="44"/>
        </w:rPr>
      </w:pPr>
    </w:p>
    <w:p w:rsidR="00804162" w:rsidRDefault="00804162" w:rsidP="006F4BF6">
      <w:pPr>
        <w:rPr>
          <w:rFonts w:ascii="Gill Sans MT" w:hAnsi="Gill Sans MT"/>
          <w:color w:val="808080" w:themeColor="background1" w:themeShade="80"/>
          <w:sz w:val="44"/>
        </w:rPr>
      </w:pPr>
    </w:p>
    <w:p w:rsidR="000129DF" w:rsidRPr="00841865" w:rsidRDefault="000129DF" w:rsidP="000129DF">
      <w:pPr>
        <w:spacing w:after="0" w:line="240" w:lineRule="auto"/>
        <w:rPr>
          <w:rFonts w:ascii="Gill Sans MT" w:hAnsi="Gill Sans MT"/>
          <w:color w:val="808080" w:themeColor="background1" w:themeShade="80"/>
          <w:sz w:val="44"/>
        </w:rPr>
      </w:pPr>
      <w:r w:rsidRPr="00841865">
        <w:rPr>
          <w:rFonts w:ascii="Gill Sans MT" w:hAnsi="Gill Sans MT"/>
          <w:color w:val="808080" w:themeColor="background1" w:themeShade="80"/>
          <w:sz w:val="44"/>
        </w:rPr>
        <w:t>Table of Contents</w:t>
      </w:r>
    </w:p>
    <w:p w:rsidR="000129DF" w:rsidRPr="005744DA" w:rsidRDefault="000129DF" w:rsidP="000129DF">
      <w:pPr>
        <w:pBdr>
          <w:top w:val="single" w:sz="8" w:space="1" w:color="B88D2B"/>
        </w:pBdr>
        <w:spacing w:after="0" w:line="240" w:lineRule="auto"/>
        <w:rPr>
          <w:rStyle w:val="Hyperlink"/>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900"/>
      </w:tblGrid>
      <w:tr w:rsidR="000129DF" w:rsidTr="00E70744">
        <w:trPr>
          <w:trHeight w:val="657"/>
        </w:trPr>
        <w:tc>
          <w:tcPr>
            <w:tcW w:w="8910" w:type="dxa"/>
            <w:vAlign w:val="center"/>
          </w:tcPr>
          <w:p w:rsidR="000129DF" w:rsidRPr="00221ADE" w:rsidRDefault="000129DF">
            <w:pPr>
              <w:tabs>
                <w:tab w:val="right" w:leader="dot" w:pos="9360"/>
              </w:tabs>
              <w:rPr>
                <w:rFonts w:ascii="Gill Sans MT" w:hAnsi="Gill Sans MT"/>
                <w:color w:val="808080" w:themeColor="background1" w:themeShade="80"/>
                <w:sz w:val="28"/>
                <w:szCs w:val="28"/>
              </w:rPr>
            </w:pPr>
            <w:r w:rsidRPr="00221ADE">
              <w:rPr>
                <w:rFonts w:ascii="Gill Sans MT" w:hAnsi="Gill Sans MT"/>
                <w:color w:val="808080" w:themeColor="background1" w:themeShade="80"/>
                <w:sz w:val="28"/>
                <w:szCs w:val="28"/>
              </w:rPr>
              <w:t>Council Proviso</w:t>
            </w:r>
          </w:p>
        </w:tc>
        <w:tc>
          <w:tcPr>
            <w:tcW w:w="900" w:type="dxa"/>
            <w:vAlign w:val="center"/>
          </w:tcPr>
          <w:p w:rsidR="000129DF" w:rsidRPr="00221ADE" w:rsidRDefault="000129DF" w:rsidP="002412EE">
            <w:pPr>
              <w:tabs>
                <w:tab w:val="right" w:leader="dot" w:pos="9360"/>
              </w:tabs>
              <w:rPr>
                <w:rFonts w:ascii="Gill Sans MT" w:hAnsi="Gill Sans MT"/>
                <w:color w:val="808080" w:themeColor="background1" w:themeShade="80"/>
                <w:sz w:val="28"/>
                <w:szCs w:val="28"/>
              </w:rPr>
            </w:pPr>
            <w:r w:rsidRPr="00221ADE">
              <w:rPr>
                <w:rFonts w:ascii="Gill Sans MT" w:hAnsi="Gill Sans MT"/>
                <w:color w:val="808080" w:themeColor="background1" w:themeShade="80"/>
                <w:sz w:val="28"/>
                <w:szCs w:val="28"/>
              </w:rPr>
              <w:t xml:space="preserve">p. </w:t>
            </w:r>
            <w:r w:rsidR="00FC1063">
              <w:rPr>
                <w:rFonts w:ascii="Gill Sans MT" w:hAnsi="Gill Sans MT"/>
                <w:color w:val="808080" w:themeColor="background1" w:themeShade="80"/>
                <w:sz w:val="28"/>
                <w:szCs w:val="28"/>
              </w:rPr>
              <w:t>3</w:t>
            </w:r>
          </w:p>
        </w:tc>
      </w:tr>
      <w:tr w:rsidR="000A0F6D" w:rsidRPr="00227D8C" w:rsidTr="00E70744">
        <w:trPr>
          <w:trHeight w:val="459"/>
        </w:trPr>
        <w:tc>
          <w:tcPr>
            <w:tcW w:w="8910" w:type="dxa"/>
            <w:vAlign w:val="center"/>
          </w:tcPr>
          <w:p w:rsidR="000A0F6D" w:rsidRPr="00221ADE" w:rsidRDefault="00EE299B">
            <w:pPr>
              <w:rPr>
                <w:rFonts w:ascii="Gill Sans MT" w:hAnsi="Gill Sans MT"/>
                <w:color w:val="808080" w:themeColor="background1" w:themeShade="80"/>
                <w:sz w:val="28"/>
                <w:szCs w:val="28"/>
              </w:rPr>
            </w:pPr>
            <w:r>
              <w:rPr>
                <w:rFonts w:ascii="Gill Sans MT" w:hAnsi="Gill Sans MT"/>
                <w:color w:val="808080" w:themeColor="background1" w:themeShade="80"/>
                <w:sz w:val="28"/>
                <w:szCs w:val="28"/>
              </w:rPr>
              <w:t>Sec</w:t>
            </w:r>
            <w:r w:rsidR="002501B7">
              <w:rPr>
                <w:rFonts w:ascii="Gill Sans MT" w:hAnsi="Gill Sans MT"/>
                <w:color w:val="808080" w:themeColor="background1" w:themeShade="80"/>
                <w:sz w:val="28"/>
                <w:szCs w:val="28"/>
              </w:rPr>
              <w:t>t</w:t>
            </w:r>
            <w:r>
              <w:rPr>
                <w:rFonts w:ascii="Gill Sans MT" w:hAnsi="Gill Sans MT"/>
                <w:color w:val="808080" w:themeColor="background1" w:themeShade="80"/>
                <w:sz w:val="28"/>
                <w:szCs w:val="28"/>
              </w:rPr>
              <w:t xml:space="preserve">ion A: </w:t>
            </w:r>
            <w:r w:rsidR="002501B7">
              <w:rPr>
                <w:rFonts w:ascii="Gill Sans MT" w:hAnsi="Gill Sans MT"/>
                <w:color w:val="808080" w:themeColor="background1" w:themeShade="80"/>
                <w:sz w:val="28"/>
                <w:szCs w:val="28"/>
              </w:rPr>
              <w:t xml:space="preserve"> </w:t>
            </w:r>
            <w:r>
              <w:rPr>
                <w:rFonts w:ascii="Gill Sans MT" w:hAnsi="Gill Sans MT"/>
                <w:color w:val="808080" w:themeColor="background1" w:themeShade="80"/>
                <w:sz w:val="28"/>
                <w:szCs w:val="28"/>
              </w:rPr>
              <w:t>S</w:t>
            </w:r>
            <w:r w:rsidR="00227D8C" w:rsidRPr="00E70744">
              <w:rPr>
                <w:rFonts w:ascii="Gill Sans MT" w:hAnsi="Gill Sans MT"/>
                <w:color w:val="808080" w:themeColor="background1" w:themeShade="80"/>
                <w:sz w:val="28"/>
                <w:szCs w:val="28"/>
              </w:rPr>
              <w:t xml:space="preserve">pecific </w:t>
            </w:r>
            <w:r w:rsidR="00227D8C" w:rsidRPr="00227D8C">
              <w:rPr>
                <w:rFonts w:ascii="Gill Sans MT" w:hAnsi="Gill Sans MT"/>
                <w:color w:val="808080" w:themeColor="background1" w:themeShade="80"/>
                <w:sz w:val="28"/>
                <w:szCs w:val="28"/>
              </w:rPr>
              <w:t>Training</w:t>
            </w:r>
            <w:r w:rsidR="00227D8C" w:rsidRPr="00E70744">
              <w:rPr>
                <w:rFonts w:ascii="Gill Sans MT" w:hAnsi="Gill Sans MT"/>
                <w:color w:val="808080" w:themeColor="background1" w:themeShade="80"/>
                <w:sz w:val="28"/>
                <w:szCs w:val="28"/>
              </w:rPr>
              <w:t xml:space="preserve"> </w:t>
            </w:r>
            <w:r>
              <w:rPr>
                <w:rFonts w:ascii="Gill Sans MT" w:hAnsi="Gill Sans MT"/>
                <w:color w:val="808080" w:themeColor="background1" w:themeShade="80"/>
                <w:sz w:val="28"/>
                <w:szCs w:val="28"/>
              </w:rPr>
              <w:t>G</w:t>
            </w:r>
            <w:r w:rsidR="00227D8C" w:rsidRPr="00E70744">
              <w:rPr>
                <w:rFonts w:ascii="Gill Sans MT" w:hAnsi="Gill Sans MT"/>
                <w:color w:val="808080" w:themeColor="background1" w:themeShade="80"/>
                <w:sz w:val="28"/>
                <w:szCs w:val="28"/>
              </w:rPr>
              <w:t xml:space="preserve">oals and </w:t>
            </w:r>
            <w:r>
              <w:rPr>
                <w:rFonts w:ascii="Gill Sans MT" w:hAnsi="Gill Sans MT"/>
                <w:color w:val="808080" w:themeColor="background1" w:themeShade="80"/>
                <w:sz w:val="28"/>
                <w:szCs w:val="28"/>
              </w:rPr>
              <w:t>S</w:t>
            </w:r>
            <w:r w:rsidR="00227D8C" w:rsidRPr="00E70744">
              <w:rPr>
                <w:rFonts w:ascii="Gill Sans MT" w:hAnsi="Gill Sans MT"/>
                <w:color w:val="808080" w:themeColor="background1" w:themeShade="80"/>
                <w:sz w:val="28"/>
                <w:szCs w:val="28"/>
              </w:rPr>
              <w:t>trategies</w:t>
            </w:r>
          </w:p>
        </w:tc>
        <w:tc>
          <w:tcPr>
            <w:tcW w:w="900" w:type="dxa"/>
            <w:vAlign w:val="center"/>
          </w:tcPr>
          <w:p w:rsidR="000A0F6D" w:rsidRPr="00221ADE" w:rsidRDefault="00DD5876" w:rsidP="00227D8C">
            <w:pPr>
              <w:rPr>
                <w:rFonts w:ascii="Gill Sans MT" w:hAnsi="Gill Sans MT"/>
                <w:color w:val="808080" w:themeColor="background1" w:themeShade="80"/>
                <w:sz w:val="28"/>
                <w:szCs w:val="28"/>
              </w:rPr>
            </w:pPr>
            <w:r>
              <w:rPr>
                <w:rFonts w:ascii="Gill Sans MT" w:hAnsi="Gill Sans MT"/>
                <w:color w:val="808080" w:themeColor="background1" w:themeShade="80"/>
                <w:sz w:val="28"/>
                <w:szCs w:val="28"/>
              </w:rPr>
              <w:t xml:space="preserve">p. </w:t>
            </w:r>
            <w:r w:rsidR="00FC1063">
              <w:rPr>
                <w:rFonts w:ascii="Gill Sans MT" w:hAnsi="Gill Sans MT"/>
                <w:color w:val="808080" w:themeColor="background1" w:themeShade="80"/>
                <w:sz w:val="28"/>
                <w:szCs w:val="28"/>
              </w:rPr>
              <w:t>4</w:t>
            </w:r>
          </w:p>
        </w:tc>
      </w:tr>
      <w:tr w:rsidR="000A0F6D" w:rsidRPr="00227D8C" w:rsidTr="00E70744">
        <w:trPr>
          <w:trHeight w:val="711"/>
        </w:trPr>
        <w:tc>
          <w:tcPr>
            <w:tcW w:w="8910" w:type="dxa"/>
            <w:vAlign w:val="center"/>
          </w:tcPr>
          <w:p w:rsidR="000A0F6D" w:rsidRPr="00221ADE" w:rsidRDefault="00EE299B">
            <w:pPr>
              <w:rPr>
                <w:rFonts w:ascii="Gill Sans MT" w:hAnsi="Gill Sans MT"/>
                <w:color w:val="808080" w:themeColor="background1" w:themeShade="80"/>
                <w:sz w:val="28"/>
                <w:szCs w:val="28"/>
              </w:rPr>
            </w:pPr>
            <w:r>
              <w:rPr>
                <w:rFonts w:ascii="Gill Sans MT" w:hAnsi="Gill Sans MT"/>
                <w:color w:val="808080" w:themeColor="background1" w:themeShade="80"/>
                <w:sz w:val="28"/>
                <w:szCs w:val="28"/>
              </w:rPr>
              <w:t xml:space="preserve">Section B: </w:t>
            </w:r>
            <w:r w:rsidR="00227D8C" w:rsidRPr="00E70744">
              <w:rPr>
                <w:rFonts w:ascii="Gill Sans MT" w:hAnsi="Gill Sans MT"/>
                <w:color w:val="808080" w:themeColor="background1" w:themeShade="80"/>
                <w:sz w:val="28"/>
                <w:szCs w:val="28"/>
              </w:rPr>
              <w:t xml:space="preserve"> </w:t>
            </w:r>
            <w:r>
              <w:rPr>
                <w:rFonts w:ascii="Gill Sans MT" w:hAnsi="Gill Sans MT"/>
                <w:color w:val="808080" w:themeColor="background1" w:themeShade="80"/>
                <w:sz w:val="28"/>
                <w:szCs w:val="28"/>
              </w:rPr>
              <w:t>T</w:t>
            </w:r>
            <w:r w:rsidR="00227D8C" w:rsidRPr="00227D8C">
              <w:rPr>
                <w:rFonts w:ascii="Gill Sans MT" w:hAnsi="Gill Sans MT"/>
                <w:color w:val="808080" w:themeColor="background1" w:themeShade="80"/>
                <w:sz w:val="28"/>
                <w:szCs w:val="28"/>
              </w:rPr>
              <w:t>raining</w:t>
            </w:r>
            <w:r w:rsidR="00227D8C" w:rsidRPr="00E70744">
              <w:rPr>
                <w:rFonts w:ascii="Gill Sans MT" w:hAnsi="Gill Sans MT"/>
                <w:color w:val="808080" w:themeColor="background1" w:themeShade="80"/>
                <w:sz w:val="28"/>
                <w:szCs w:val="28"/>
              </w:rPr>
              <w:t xml:space="preserve"> </w:t>
            </w:r>
            <w:r>
              <w:rPr>
                <w:rFonts w:ascii="Gill Sans MT" w:hAnsi="Gill Sans MT"/>
                <w:color w:val="808080" w:themeColor="background1" w:themeShade="80"/>
                <w:sz w:val="28"/>
                <w:szCs w:val="28"/>
              </w:rPr>
              <w:t>I</w:t>
            </w:r>
            <w:r w:rsidR="00227D8C" w:rsidRPr="00E70744">
              <w:rPr>
                <w:rFonts w:ascii="Gill Sans MT" w:hAnsi="Gill Sans MT"/>
                <w:color w:val="808080" w:themeColor="background1" w:themeShade="80"/>
                <w:sz w:val="28"/>
                <w:szCs w:val="28"/>
              </w:rPr>
              <w:t xml:space="preserve">mplementation </w:t>
            </w:r>
            <w:r>
              <w:rPr>
                <w:rFonts w:ascii="Gill Sans MT" w:hAnsi="Gill Sans MT"/>
                <w:color w:val="808080" w:themeColor="background1" w:themeShade="80"/>
                <w:sz w:val="28"/>
                <w:szCs w:val="28"/>
              </w:rPr>
              <w:t>P</w:t>
            </w:r>
            <w:r w:rsidR="00227D8C" w:rsidRPr="00E70744">
              <w:rPr>
                <w:rFonts w:ascii="Gill Sans MT" w:hAnsi="Gill Sans MT"/>
                <w:color w:val="808080" w:themeColor="background1" w:themeShade="80"/>
                <w:sz w:val="28"/>
                <w:szCs w:val="28"/>
              </w:rPr>
              <w:t>lan</w:t>
            </w:r>
            <w:r w:rsidR="00227D8C">
              <w:rPr>
                <w:rFonts w:ascii="Gill Sans MT" w:hAnsi="Gill Sans MT"/>
                <w:color w:val="808080" w:themeColor="background1" w:themeShade="80"/>
                <w:sz w:val="28"/>
                <w:szCs w:val="28"/>
              </w:rPr>
              <w:t xml:space="preserve"> </w:t>
            </w:r>
          </w:p>
        </w:tc>
        <w:tc>
          <w:tcPr>
            <w:tcW w:w="900" w:type="dxa"/>
            <w:vAlign w:val="center"/>
          </w:tcPr>
          <w:p w:rsidR="000A0F6D" w:rsidRPr="00221ADE" w:rsidRDefault="000A0F6D" w:rsidP="00227D8C">
            <w:pPr>
              <w:rPr>
                <w:rFonts w:ascii="Gill Sans MT" w:hAnsi="Gill Sans MT"/>
                <w:color w:val="808080" w:themeColor="background1" w:themeShade="80"/>
                <w:sz w:val="28"/>
                <w:szCs w:val="28"/>
              </w:rPr>
            </w:pPr>
            <w:r w:rsidRPr="00221ADE">
              <w:rPr>
                <w:rFonts w:ascii="Gill Sans MT" w:hAnsi="Gill Sans MT"/>
                <w:color w:val="808080" w:themeColor="background1" w:themeShade="80"/>
                <w:sz w:val="28"/>
                <w:szCs w:val="28"/>
              </w:rPr>
              <w:t xml:space="preserve">p. </w:t>
            </w:r>
            <w:r w:rsidR="00076BBA">
              <w:rPr>
                <w:rFonts w:ascii="Gill Sans MT" w:hAnsi="Gill Sans MT"/>
                <w:color w:val="808080" w:themeColor="background1" w:themeShade="80"/>
                <w:sz w:val="28"/>
                <w:szCs w:val="28"/>
              </w:rPr>
              <w:t>6</w:t>
            </w:r>
          </w:p>
        </w:tc>
      </w:tr>
      <w:tr w:rsidR="007E6AF7" w:rsidRPr="00DD5876" w:rsidTr="00221ADE">
        <w:trPr>
          <w:trHeight w:val="1431"/>
        </w:trPr>
        <w:tc>
          <w:tcPr>
            <w:tcW w:w="8910" w:type="dxa"/>
            <w:vAlign w:val="center"/>
          </w:tcPr>
          <w:p w:rsidR="007E6AF7" w:rsidRDefault="00EE299B">
            <w:pPr>
              <w:rPr>
                <w:rFonts w:ascii="Gill Sans MT" w:hAnsi="Gill Sans MT"/>
                <w:color w:val="808080" w:themeColor="background1" w:themeShade="80"/>
                <w:sz w:val="28"/>
                <w:szCs w:val="28"/>
              </w:rPr>
            </w:pPr>
            <w:r>
              <w:rPr>
                <w:rFonts w:ascii="Gill Sans MT" w:hAnsi="Gill Sans MT"/>
                <w:color w:val="808080" w:themeColor="background1" w:themeShade="80"/>
                <w:sz w:val="28"/>
                <w:szCs w:val="28"/>
              </w:rPr>
              <w:t>Section C:</w:t>
            </w:r>
            <w:r w:rsidR="00DD5876" w:rsidRPr="00E70744">
              <w:rPr>
                <w:rFonts w:ascii="Gill Sans MT" w:hAnsi="Gill Sans MT"/>
                <w:color w:val="808080" w:themeColor="background1" w:themeShade="80"/>
                <w:sz w:val="28"/>
                <w:szCs w:val="28"/>
              </w:rPr>
              <w:t xml:space="preserve"> </w:t>
            </w:r>
            <w:r w:rsidR="002501B7">
              <w:rPr>
                <w:rFonts w:ascii="Gill Sans MT" w:hAnsi="Gill Sans MT"/>
                <w:color w:val="808080" w:themeColor="background1" w:themeShade="80"/>
                <w:sz w:val="28"/>
                <w:szCs w:val="28"/>
              </w:rPr>
              <w:t xml:space="preserve"> </w:t>
            </w:r>
            <w:r>
              <w:rPr>
                <w:rFonts w:ascii="Gill Sans MT" w:hAnsi="Gill Sans MT"/>
                <w:color w:val="808080" w:themeColor="background1" w:themeShade="80"/>
                <w:sz w:val="28"/>
                <w:szCs w:val="28"/>
              </w:rPr>
              <w:t>M</w:t>
            </w:r>
            <w:r w:rsidR="00DD5876" w:rsidRPr="00E70744">
              <w:rPr>
                <w:rFonts w:ascii="Gill Sans MT" w:hAnsi="Gill Sans MT"/>
                <w:color w:val="808080" w:themeColor="background1" w:themeShade="80"/>
                <w:sz w:val="28"/>
                <w:szCs w:val="28"/>
              </w:rPr>
              <w:t xml:space="preserve">atrix of </w:t>
            </w:r>
            <w:r>
              <w:rPr>
                <w:rFonts w:ascii="Gill Sans MT" w:hAnsi="Gill Sans MT"/>
                <w:color w:val="808080" w:themeColor="background1" w:themeShade="80"/>
                <w:sz w:val="28"/>
                <w:szCs w:val="28"/>
              </w:rPr>
              <w:t>P</w:t>
            </w:r>
            <w:r w:rsidR="00DD5876" w:rsidRPr="00E70744">
              <w:rPr>
                <w:rFonts w:ascii="Gill Sans MT" w:hAnsi="Gill Sans MT"/>
                <w:color w:val="808080" w:themeColor="background1" w:themeShade="80"/>
                <w:sz w:val="28"/>
                <w:szCs w:val="28"/>
              </w:rPr>
              <w:t xml:space="preserve">roject </w:t>
            </w:r>
            <w:r>
              <w:rPr>
                <w:rFonts w:ascii="Gill Sans MT" w:hAnsi="Gill Sans MT"/>
                <w:color w:val="808080" w:themeColor="background1" w:themeShade="80"/>
                <w:sz w:val="28"/>
                <w:szCs w:val="28"/>
              </w:rPr>
              <w:t>T</w:t>
            </w:r>
            <w:r w:rsidR="00DD5876" w:rsidRPr="00E70744">
              <w:rPr>
                <w:rFonts w:ascii="Gill Sans MT" w:hAnsi="Gill Sans MT"/>
                <w:color w:val="808080" w:themeColor="background1" w:themeShade="80"/>
                <w:sz w:val="28"/>
                <w:szCs w:val="28"/>
              </w:rPr>
              <w:t xml:space="preserve">asks and </w:t>
            </w:r>
            <w:r>
              <w:rPr>
                <w:rFonts w:ascii="Gill Sans MT" w:hAnsi="Gill Sans MT"/>
                <w:color w:val="808080" w:themeColor="background1" w:themeShade="80"/>
                <w:sz w:val="28"/>
                <w:szCs w:val="28"/>
              </w:rPr>
              <w:t>R</w:t>
            </w:r>
            <w:r w:rsidR="00DD5876" w:rsidRPr="00E70744">
              <w:rPr>
                <w:rFonts w:ascii="Gill Sans MT" w:hAnsi="Gill Sans MT"/>
                <w:color w:val="808080" w:themeColor="background1" w:themeShade="80"/>
                <w:sz w:val="28"/>
                <w:szCs w:val="28"/>
              </w:rPr>
              <w:t xml:space="preserve">esponsibilities </w:t>
            </w:r>
          </w:p>
          <w:p w:rsidR="0084349C" w:rsidRDefault="0084349C">
            <w:pPr>
              <w:rPr>
                <w:rFonts w:ascii="Gill Sans MT" w:hAnsi="Gill Sans MT"/>
                <w:color w:val="808080" w:themeColor="background1" w:themeShade="80"/>
                <w:sz w:val="28"/>
                <w:szCs w:val="28"/>
              </w:rPr>
            </w:pPr>
          </w:p>
          <w:p w:rsidR="00EE299B" w:rsidRPr="00C01EDB" w:rsidRDefault="0001076C" w:rsidP="00C01EDB">
            <w:pPr>
              <w:spacing w:after="200" w:line="276" w:lineRule="auto"/>
              <w:ind w:left="1296" w:firstLine="36"/>
              <w:rPr>
                <w:rFonts w:ascii="Gill Sans MT" w:hAnsi="Gill Sans MT"/>
                <w:color w:val="808080" w:themeColor="background1" w:themeShade="80"/>
                <w:sz w:val="28"/>
                <w:szCs w:val="28"/>
              </w:rPr>
            </w:pPr>
            <w:r>
              <w:rPr>
                <w:rFonts w:ascii="Gill Sans MT" w:hAnsi="Gill Sans MT"/>
                <w:color w:val="808080" w:themeColor="background1" w:themeShade="80"/>
                <w:sz w:val="28"/>
                <w:szCs w:val="28"/>
              </w:rPr>
              <w:t xml:space="preserve">I. </w:t>
            </w:r>
            <w:r w:rsidR="009266AE">
              <w:rPr>
                <w:rFonts w:ascii="Gill Sans MT" w:hAnsi="Gill Sans MT"/>
                <w:color w:val="808080" w:themeColor="background1" w:themeShade="80"/>
                <w:sz w:val="28"/>
                <w:szCs w:val="28"/>
              </w:rPr>
              <w:t xml:space="preserve"> </w:t>
            </w:r>
            <w:r w:rsidR="00A570C2" w:rsidRPr="00C01EDB">
              <w:rPr>
                <w:rFonts w:ascii="Gill Sans MT" w:hAnsi="Gill Sans MT"/>
                <w:color w:val="808080" w:themeColor="background1" w:themeShade="80"/>
                <w:sz w:val="28"/>
                <w:szCs w:val="28"/>
              </w:rPr>
              <w:t>T</w:t>
            </w:r>
            <w:r w:rsidR="00EE299B" w:rsidRPr="00C01EDB">
              <w:rPr>
                <w:rFonts w:ascii="Gill Sans MT" w:hAnsi="Gill Sans MT"/>
                <w:color w:val="808080" w:themeColor="background1" w:themeShade="80"/>
                <w:sz w:val="28"/>
                <w:szCs w:val="28"/>
              </w:rPr>
              <w:t xml:space="preserve">raining </w:t>
            </w:r>
            <w:r w:rsidR="00A570C2" w:rsidRPr="00C01EDB">
              <w:rPr>
                <w:rFonts w:ascii="Gill Sans MT" w:hAnsi="Gill Sans MT"/>
                <w:color w:val="808080" w:themeColor="background1" w:themeShade="80"/>
                <w:sz w:val="28"/>
                <w:szCs w:val="28"/>
              </w:rPr>
              <w:t>M</w:t>
            </w:r>
            <w:r w:rsidR="00EE299B" w:rsidRPr="00C01EDB">
              <w:rPr>
                <w:rFonts w:ascii="Gill Sans MT" w:hAnsi="Gill Sans MT"/>
                <w:color w:val="808080" w:themeColor="background1" w:themeShade="80"/>
                <w:sz w:val="28"/>
                <w:szCs w:val="28"/>
              </w:rPr>
              <w:t xml:space="preserve">ethods and </w:t>
            </w:r>
            <w:r w:rsidR="00A570C2" w:rsidRPr="00C01EDB">
              <w:rPr>
                <w:rFonts w:ascii="Gill Sans MT" w:hAnsi="Gill Sans MT"/>
                <w:color w:val="808080" w:themeColor="background1" w:themeShade="80"/>
                <w:sz w:val="28"/>
                <w:szCs w:val="28"/>
              </w:rPr>
              <w:t>M</w:t>
            </w:r>
            <w:r w:rsidR="00EE299B" w:rsidRPr="00C01EDB">
              <w:rPr>
                <w:rFonts w:ascii="Gill Sans MT" w:hAnsi="Gill Sans MT"/>
                <w:color w:val="808080" w:themeColor="background1" w:themeShade="80"/>
                <w:sz w:val="28"/>
                <w:szCs w:val="28"/>
              </w:rPr>
              <w:t>edia;</w:t>
            </w:r>
          </w:p>
          <w:p w:rsidR="00EE299B" w:rsidRPr="00E70744" w:rsidRDefault="00EE299B" w:rsidP="003200F9">
            <w:pPr>
              <w:spacing w:after="200" w:line="276" w:lineRule="auto"/>
              <w:ind w:left="1152"/>
              <w:rPr>
                <w:rFonts w:ascii="Gill Sans MT" w:hAnsi="Gill Sans MT"/>
                <w:color w:val="808080" w:themeColor="background1" w:themeShade="80"/>
                <w:sz w:val="28"/>
                <w:szCs w:val="28"/>
              </w:rPr>
            </w:pPr>
            <w:r w:rsidRPr="00E70744">
              <w:rPr>
                <w:rFonts w:ascii="Gill Sans MT" w:hAnsi="Gill Sans MT"/>
                <w:color w:val="808080" w:themeColor="background1" w:themeShade="80"/>
                <w:sz w:val="28"/>
                <w:szCs w:val="28"/>
              </w:rPr>
              <w:tab/>
              <w:t>2</w:t>
            </w:r>
            <w:r w:rsidR="002501B7">
              <w:rPr>
                <w:rFonts w:ascii="Gill Sans MT" w:hAnsi="Gill Sans MT"/>
                <w:color w:val="808080" w:themeColor="background1" w:themeShade="80"/>
                <w:sz w:val="28"/>
                <w:szCs w:val="28"/>
              </w:rPr>
              <w:t>.</w:t>
            </w:r>
            <w:r w:rsidRPr="00E70744">
              <w:rPr>
                <w:rFonts w:ascii="Gill Sans MT" w:hAnsi="Gill Sans MT"/>
                <w:color w:val="808080" w:themeColor="background1" w:themeShade="80"/>
                <w:sz w:val="28"/>
                <w:szCs w:val="28"/>
              </w:rPr>
              <w:t xml:space="preserve">  </w:t>
            </w:r>
            <w:r w:rsidR="00A570C2" w:rsidRPr="00E70744">
              <w:rPr>
                <w:rFonts w:ascii="Gill Sans MT" w:hAnsi="Gill Sans MT"/>
                <w:color w:val="808080" w:themeColor="background1" w:themeShade="80"/>
                <w:sz w:val="28"/>
                <w:szCs w:val="28"/>
              </w:rPr>
              <w:t>Proposed Cu</w:t>
            </w:r>
            <w:r w:rsidR="00D16B57">
              <w:rPr>
                <w:rFonts w:ascii="Gill Sans MT" w:hAnsi="Gill Sans MT"/>
                <w:color w:val="808080" w:themeColor="background1" w:themeShade="80"/>
                <w:sz w:val="28"/>
                <w:szCs w:val="28"/>
              </w:rPr>
              <w:t>r</w:t>
            </w:r>
            <w:r w:rsidR="00A570C2" w:rsidRPr="00E70744">
              <w:rPr>
                <w:rFonts w:ascii="Gill Sans MT" w:hAnsi="Gill Sans MT"/>
                <w:color w:val="808080" w:themeColor="background1" w:themeShade="80"/>
                <w:sz w:val="28"/>
                <w:szCs w:val="28"/>
              </w:rPr>
              <w:t>ricula</w:t>
            </w:r>
            <w:r w:rsidR="002501B7">
              <w:rPr>
                <w:rFonts w:ascii="Gill Sans MT" w:hAnsi="Gill Sans MT"/>
                <w:color w:val="808080" w:themeColor="background1" w:themeShade="80"/>
                <w:sz w:val="28"/>
                <w:szCs w:val="28"/>
              </w:rPr>
              <w:t>;</w:t>
            </w:r>
          </w:p>
          <w:p w:rsidR="00EE299B" w:rsidRPr="00E70744" w:rsidRDefault="00EE299B" w:rsidP="003200F9">
            <w:pPr>
              <w:spacing w:after="200" w:line="276" w:lineRule="auto"/>
              <w:ind w:left="1152"/>
              <w:rPr>
                <w:rFonts w:ascii="Gill Sans MT" w:hAnsi="Gill Sans MT"/>
                <w:color w:val="808080" w:themeColor="background1" w:themeShade="80"/>
                <w:sz w:val="28"/>
                <w:szCs w:val="28"/>
              </w:rPr>
            </w:pPr>
            <w:r w:rsidRPr="00E70744">
              <w:rPr>
                <w:rFonts w:ascii="Gill Sans MT" w:hAnsi="Gill Sans MT"/>
                <w:color w:val="808080" w:themeColor="background1" w:themeShade="80"/>
                <w:sz w:val="28"/>
                <w:szCs w:val="28"/>
              </w:rPr>
              <w:tab/>
              <w:t xml:space="preserve">3.  </w:t>
            </w:r>
            <w:r w:rsidR="00A570C2" w:rsidRPr="00E70744">
              <w:rPr>
                <w:rFonts w:ascii="Gill Sans MT" w:hAnsi="Gill Sans MT"/>
                <w:color w:val="808080" w:themeColor="background1" w:themeShade="80"/>
                <w:sz w:val="28"/>
                <w:szCs w:val="28"/>
              </w:rPr>
              <w:t>T</w:t>
            </w:r>
            <w:r w:rsidRPr="00E70744">
              <w:rPr>
                <w:rFonts w:ascii="Gill Sans MT" w:hAnsi="Gill Sans MT"/>
                <w:color w:val="808080" w:themeColor="background1" w:themeShade="80"/>
                <w:sz w:val="28"/>
                <w:szCs w:val="28"/>
              </w:rPr>
              <w:t xml:space="preserve">raining </w:t>
            </w:r>
            <w:r w:rsidR="00A570C2" w:rsidRPr="00E70744">
              <w:rPr>
                <w:rFonts w:ascii="Gill Sans MT" w:hAnsi="Gill Sans MT"/>
                <w:color w:val="808080" w:themeColor="background1" w:themeShade="80"/>
                <w:sz w:val="28"/>
                <w:szCs w:val="28"/>
              </w:rPr>
              <w:t>D</w:t>
            </w:r>
            <w:r w:rsidRPr="00E70744">
              <w:rPr>
                <w:rFonts w:ascii="Gill Sans MT" w:hAnsi="Gill Sans MT"/>
                <w:color w:val="808080" w:themeColor="background1" w:themeShade="80"/>
                <w:sz w:val="28"/>
                <w:szCs w:val="28"/>
              </w:rPr>
              <w:t xml:space="preserve">evelopment </w:t>
            </w:r>
            <w:r w:rsidR="00A570C2" w:rsidRPr="00E70744">
              <w:rPr>
                <w:rFonts w:ascii="Gill Sans MT" w:hAnsi="Gill Sans MT"/>
                <w:color w:val="808080" w:themeColor="background1" w:themeShade="80"/>
                <w:sz w:val="28"/>
                <w:szCs w:val="28"/>
              </w:rPr>
              <w:t>T</w:t>
            </w:r>
            <w:r w:rsidRPr="00E70744">
              <w:rPr>
                <w:rFonts w:ascii="Gill Sans MT" w:hAnsi="Gill Sans MT"/>
                <w:color w:val="808080" w:themeColor="background1" w:themeShade="80"/>
                <w:sz w:val="28"/>
                <w:szCs w:val="28"/>
              </w:rPr>
              <w:t xml:space="preserve">asks and </w:t>
            </w:r>
            <w:r w:rsidR="00A570C2" w:rsidRPr="00E70744">
              <w:rPr>
                <w:rFonts w:ascii="Gill Sans MT" w:hAnsi="Gill Sans MT"/>
                <w:color w:val="808080" w:themeColor="background1" w:themeShade="80"/>
                <w:sz w:val="28"/>
                <w:szCs w:val="28"/>
              </w:rPr>
              <w:t>Estimated E</w:t>
            </w:r>
            <w:r w:rsidRPr="00E70744">
              <w:rPr>
                <w:rFonts w:ascii="Gill Sans MT" w:hAnsi="Gill Sans MT"/>
                <w:color w:val="808080" w:themeColor="background1" w:themeShade="80"/>
                <w:sz w:val="28"/>
                <w:szCs w:val="28"/>
              </w:rPr>
              <w:t>ffort;</w:t>
            </w:r>
          </w:p>
          <w:p w:rsidR="00A570C2" w:rsidRPr="00E70744" w:rsidRDefault="00EE299B" w:rsidP="003200F9">
            <w:pPr>
              <w:spacing w:after="200" w:line="276" w:lineRule="auto"/>
              <w:ind w:left="1152"/>
              <w:rPr>
                <w:rFonts w:ascii="Gill Sans MT" w:hAnsi="Gill Sans MT"/>
                <w:color w:val="808080" w:themeColor="background1" w:themeShade="80"/>
                <w:sz w:val="28"/>
                <w:szCs w:val="28"/>
              </w:rPr>
            </w:pPr>
            <w:r w:rsidRPr="00E70744">
              <w:rPr>
                <w:rFonts w:ascii="Gill Sans MT" w:hAnsi="Gill Sans MT"/>
                <w:color w:val="808080" w:themeColor="background1" w:themeShade="80"/>
                <w:sz w:val="28"/>
                <w:szCs w:val="28"/>
              </w:rPr>
              <w:tab/>
              <w:t xml:space="preserve">4.  Baseline </w:t>
            </w:r>
            <w:r w:rsidR="00A570C2" w:rsidRPr="00E70744">
              <w:rPr>
                <w:rFonts w:ascii="Gill Sans MT" w:hAnsi="Gill Sans MT"/>
                <w:color w:val="808080" w:themeColor="background1" w:themeShade="80"/>
                <w:sz w:val="28"/>
                <w:szCs w:val="28"/>
              </w:rPr>
              <w:t>M</w:t>
            </w:r>
            <w:r w:rsidRPr="00E70744">
              <w:rPr>
                <w:rFonts w:ascii="Gill Sans MT" w:hAnsi="Gill Sans MT"/>
                <w:color w:val="808080" w:themeColor="background1" w:themeShade="80"/>
                <w:sz w:val="28"/>
                <w:szCs w:val="28"/>
              </w:rPr>
              <w:t xml:space="preserve">etrics and </w:t>
            </w:r>
            <w:r w:rsidR="00A570C2" w:rsidRPr="00E70744">
              <w:rPr>
                <w:rFonts w:ascii="Gill Sans MT" w:hAnsi="Gill Sans MT"/>
                <w:color w:val="808080" w:themeColor="background1" w:themeShade="80"/>
                <w:sz w:val="28"/>
                <w:szCs w:val="28"/>
              </w:rPr>
              <w:t>T</w:t>
            </w:r>
            <w:r w:rsidRPr="00E70744">
              <w:rPr>
                <w:rFonts w:ascii="Gill Sans MT" w:hAnsi="Gill Sans MT"/>
                <w:color w:val="808080" w:themeColor="background1" w:themeShade="80"/>
                <w:sz w:val="28"/>
                <w:szCs w:val="28"/>
              </w:rPr>
              <w:t xml:space="preserve">argets; </w:t>
            </w:r>
          </w:p>
          <w:p w:rsidR="00EE299B" w:rsidRPr="00E70744" w:rsidRDefault="00EE299B" w:rsidP="00572877">
            <w:pPr>
              <w:spacing w:after="200" w:line="276" w:lineRule="auto"/>
              <w:ind w:left="1152"/>
              <w:rPr>
                <w:rFonts w:ascii="Gill Sans MT" w:hAnsi="Gill Sans MT"/>
                <w:color w:val="808080" w:themeColor="background1" w:themeShade="80"/>
                <w:sz w:val="28"/>
                <w:szCs w:val="28"/>
              </w:rPr>
            </w:pPr>
            <w:r w:rsidRPr="00E70744">
              <w:rPr>
                <w:rFonts w:ascii="Gill Sans MT" w:hAnsi="Gill Sans MT"/>
                <w:color w:val="808080" w:themeColor="background1" w:themeShade="80"/>
                <w:sz w:val="28"/>
                <w:szCs w:val="28"/>
              </w:rPr>
              <w:tab/>
              <w:t xml:space="preserve">5. </w:t>
            </w:r>
            <w:r w:rsidR="002501B7">
              <w:rPr>
                <w:rFonts w:ascii="Gill Sans MT" w:hAnsi="Gill Sans MT"/>
                <w:color w:val="808080" w:themeColor="background1" w:themeShade="80"/>
                <w:sz w:val="28"/>
                <w:szCs w:val="28"/>
              </w:rPr>
              <w:t xml:space="preserve"> </w:t>
            </w:r>
            <w:r w:rsidR="00A570C2" w:rsidRPr="00E70744">
              <w:rPr>
                <w:rFonts w:ascii="Gill Sans MT" w:hAnsi="Gill Sans MT"/>
                <w:color w:val="808080" w:themeColor="background1" w:themeShade="80"/>
                <w:sz w:val="28"/>
                <w:szCs w:val="28"/>
              </w:rPr>
              <w:t>T</w:t>
            </w:r>
            <w:r w:rsidRPr="00E70744">
              <w:rPr>
                <w:rFonts w:ascii="Gill Sans MT" w:hAnsi="Gill Sans MT"/>
                <w:color w:val="808080" w:themeColor="background1" w:themeShade="80"/>
                <w:sz w:val="28"/>
                <w:szCs w:val="28"/>
              </w:rPr>
              <w:t>raining</w:t>
            </w:r>
            <w:r w:rsidR="00A570C2" w:rsidRPr="00E70744">
              <w:rPr>
                <w:rFonts w:ascii="Gill Sans MT" w:hAnsi="Gill Sans MT"/>
                <w:color w:val="808080" w:themeColor="background1" w:themeShade="80"/>
                <w:sz w:val="28"/>
                <w:szCs w:val="28"/>
              </w:rPr>
              <w:t xml:space="preserve"> Delivery Schedule</w:t>
            </w:r>
            <w:r w:rsidRPr="00E70744">
              <w:rPr>
                <w:rFonts w:ascii="Gill Sans MT" w:hAnsi="Gill Sans MT"/>
                <w:color w:val="808080" w:themeColor="background1" w:themeShade="80"/>
                <w:sz w:val="28"/>
                <w:szCs w:val="28"/>
              </w:rPr>
              <w:t>.</w:t>
            </w:r>
          </w:p>
          <w:p w:rsidR="00EE299B" w:rsidRDefault="00EE299B" w:rsidP="00E70744">
            <w:pPr>
              <w:ind w:left="1872"/>
            </w:pPr>
          </w:p>
          <w:p w:rsidR="00EE299B" w:rsidRPr="00221ADE" w:rsidRDefault="00EE299B" w:rsidP="00EE299B">
            <w:pPr>
              <w:rPr>
                <w:rFonts w:ascii="Gill Sans MT" w:hAnsi="Gill Sans MT"/>
                <w:color w:val="808080" w:themeColor="background1" w:themeShade="80"/>
                <w:sz w:val="28"/>
                <w:szCs w:val="28"/>
              </w:rPr>
            </w:pPr>
          </w:p>
        </w:tc>
        <w:tc>
          <w:tcPr>
            <w:tcW w:w="900" w:type="dxa"/>
            <w:vAlign w:val="center"/>
          </w:tcPr>
          <w:p w:rsidR="007E6AF7" w:rsidRPr="00221ADE" w:rsidRDefault="007E6AF7" w:rsidP="00DD5876">
            <w:pPr>
              <w:rPr>
                <w:rFonts w:ascii="Gill Sans MT" w:hAnsi="Gill Sans MT"/>
                <w:color w:val="808080" w:themeColor="background1" w:themeShade="80"/>
                <w:sz w:val="28"/>
                <w:szCs w:val="28"/>
              </w:rPr>
            </w:pPr>
          </w:p>
          <w:p w:rsidR="007E6AF7" w:rsidRPr="00221ADE" w:rsidRDefault="0006397B" w:rsidP="00DD5876">
            <w:pPr>
              <w:rPr>
                <w:rFonts w:ascii="Gill Sans MT" w:hAnsi="Gill Sans MT"/>
                <w:color w:val="808080" w:themeColor="background1" w:themeShade="80"/>
                <w:sz w:val="28"/>
                <w:szCs w:val="28"/>
              </w:rPr>
            </w:pPr>
            <w:r w:rsidRPr="00221ADE">
              <w:rPr>
                <w:rFonts w:ascii="Gill Sans MT" w:hAnsi="Gill Sans MT"/>
                <w:color w:val="808080" w:themeColor="background1" w:themeShade="80"/>
                <w:sz w:val="28"/>
                <w:szCs w:val="28"/>
              </w:rPr>
              <w:t xml:space="preserve">p. </w:t>
            </w:r>
            <w:r w:rsidR="00076BBA">
              <w:rPr>
                <w:rFonts w:ascii="Gill Sans MT" w:hAnsi="Gill Sans MT"/>
                <w:color w:val="808080" w:themeColor="background1" w:themeShade="80"/>
                <w:sz w:val="28"/>
                <w:szCs w:val="28"/>
              </w:rPr>
              <w:t>8</w:t>
            </w:r>
          </w:p>
        </w:tc>
      </w:tr>
      <w:tr w:rsidR="007E6AF7" w:rsidTr="00221ADE">
        <w:trPr>
          <w:trHeight w:val="1710"/>
        </w:trPr>
        <w:tc>
          <w:tcPr>
            <w:tcW w:w="8910" w:type="dxa"/>
            <w:vAlign w:val="center"/>
          </w:tcPr>
          <w:p w:rsidR="007E6AF7" w:rsidRPr="00221ADE" w:rsidRDefault="007E6AF7" w:rsidP="00221ADE">
            <w:pPr>
              <w:rPr>
                <w:rFonts w:ascii="Gill Sans MT" w:hAnsi="Gill Sans MT"/>
                <w:color w:val="808080" w:themeColor="background1" w:themeShade="80"/>
                <w:sz w:val="28"/>
                <w:szCs w:val="28"/>
              </w:rPr>
            </w:pPr>
          </w:p>
        </w:tc>
        <w:tc>
          <w:tcPr>
            <w:tcW w:w="900" w:type="dxa"/>
            <w:vAlign w:val="center"/>
          </w:tcPr>
          <w:p w:rsidR="007E6AF7" w:rsidRPr="00221ADE" w:rsidRDefault="007E6AF7" w:rsidP="002412EE">
            <w:pPr>
              <w:tabs>
                <w:tab w:val="right" w:leader="dot" w:pos="9360"/>
              </w:tabs>
              <w:rPr>
                <w:rFonts w:ascii="Gill Sans MT" w:hAnsi="Gill Sans MT"/>
                <w:color w:val="808080" w:themeColor="background1" w:themeShade="80"/>
                <w:sz w:val="28"/>
                <w:szCs w:val="28"/>
              </w:rPr>
            </w:pPr>
          </w:p>
        </w:tc>
      </w:tr>
    </w:tbl>
    <w:p w:rsidR="000129DF" w:rsidRPr="00450F26" w:rsidRDefault="000129DF" w:rsidP="000129DF">
      <w:pPr>
        <w:tabs>
          <w:tab w:val="right" w:leader="dot" w:pos="9360"/>
        </w:tabs>
        <w:spacing w:after="0" w:line="240" w:lineRule="auto"/>
        <w:rPr>
          <w:rFonts w:ascii="Gill Sans MT" w:hAnsi="Gill Sans MT"/>
          <w:color w:val="808080" w:themeColor="background1" w:themeShade="80"/>
          <w:sz w:val="32"/>
        </w:rPr>
      </w:pPr>
    </w:p>
    <w:p w:rsidR="00EE299B" w:rsidRDefault="00EE299B" w:rsidP="008C2922">
      <w:pPr>
        <w:spacing w:after="0" w:line="240" w:lineRule="auto"/>
        <w:ind w:left="1152"/>
      </w:pPr>
    </w:p>
    <w:p w:rsidR="00EE299B" w:rsidRDefault="00EE299B" w:rsidP="008C2922">
      <w:pPr>
        <w:spacing w:after="0" w:line="240" w:lineRule="auto"/>
        <w:ind w:left="1152"/>
      </w:pPr>
    </w:p>
    <w:p w:rsidR="008C2922" w:rsidRDefault="008C2922" w:rsidP="000129DF">
      <w:pPr>
        <w:pStyle w:val="ListParagraph"/>
        <w:tabs>
          <w:tab w:val="right" w:leader="dot" w:pos="9360"/>
        </w:tabs>
        <w:spacing w:after="0" w:line="240" w:lineRule="auto"/>
        <w:ind w:left="1080"/>
      </w:pPr>
    </w:p>
    <w:p w:rsidR="00D33583" w:rsidRDefault="00D33583" w:rsidP="000129DF">
      <w:pPr>
        <w:pStyle w:val="ListParagraph"/>
        <w:tabs>
          <w:tab w:val="right" w:leader="dot" w:pos="9360"/>
        </w:tabs>
        <w:spacing w:after="0" w:line="240" w:lineRule="auto"/>
        <w:ind w:left="1080"/>
      </w:pPr>
    </w:p>
    <w:p w:rsidR="002501B7" w:rsidRDefault="002501B7" w:rsidP="000E5B5A">
      <w:pPr>
        <w:rPr>
          <w:rFonts w:ascii="Gill Sans" w:eastAsia="Calibri" w:hAnsi="Gill Sans"/>
          <w:color w:val="4F6228"/>
          <w:sz w:val="44"/>
        </w:rPr>
      </w:pPr>
    </w:p>
    <w:p w:rsidR="002501B7" w:rsidRDefault="002501B7" w:rsidP="000E5B5A">
      <w:pPr>
        <w:rPr>
          <w:rFonts w:ascii="Gill Sans" w:eastAsia="Calibri" w:hAnsi="Gill Sans"/>
          <w:color w:val="4F6228"/>
          <w:sz w:val="44"/>
        </w:rPr>
      </w:pPr>
    </w:p>
    <w:p w:rsidR="002501B7" w:rsidRDefault="002501B7" w:rsidP="000E5B5A">
      <w:pPr>
        <w:rPr>
          <w:rFonts w:ascii="Gill Sans" w:eastAsia="Calibri" w:hAnsi="Gill Sans"/>
          <w:color w:val="4F6228"/>
          <w:sz w:val="44"/>
        </w:rPr>
      </w:pPr>
    </w:p>
    <w:p w:rsidR="002501B7" w:rsidRDefault="002501B7" w:rsidP="000E5B5A">
      <w:pPr>
        <w:rPr>
          <w:rFonts w:ascii="Gill Sans" w:eastAsia="Calibri" w:hAnsi="Gill Sans"/>
          <w:color w:val="4F6228"/>
          <w:sz w:val="44"/>
        </w:rPr>
      </w:pPr>
    </w:p>
    <w:p w:rsidR="000129DF" w:rsidRDefault="000129DF" w:rsidP="000E5B5A">
      <w:pPr>
        <w:rPr>
          <w:rFonts w:ascii="Gill Sans" w:eastAsia="Calibri" w:hAnsi="Gill Sans"/>
          <w:color w:val="4F6228"/>
          <w:sz w:val="44"/>
        </w:rPr>
      </w:pPr>
      <w:r>
        <w:rPr>
          <w:rFonts w:ascii="Gill Sans" w:eastAsia="Calibri" w:hAnsi="Gill Sans"/>
          <w:color w:val="4F6228"/>
          <w:sz w:val="44"/>
        </w:rPr>
        <w:t>COUNCIL PROVISO</w:t>
      </w:r>
    </w:p>
    <w:p w:rsidR="000129DF" w:rsidRPr="00B8053E" w:rsidRDefault="000129DF" w:rsidP="000129DF">
      <w:pPr>
        <w:pStyle w:val="StaffNamesonCover"/>
        <w:spacing w:line="276" w:lineRule="auto"/>
        <w:rPr>
          <w:rFonts w:ascii="Times New Roman" w:eastAsiaTheme="minorHAnsi" w:hAnsi="Times New Roman" w:cstheme="minorBidi"/>
          <w:b w:val="0"/>
          <w:bCs w:val="0"/>
          <w:color w:val="808080" w:themeColor="background1" w:themeShade="80"/>
          <w:sz w:val="22"/>
          <w:szCs w:val="22"/>
        </w:rPr>
      </w:pPr>
    </w:p>
    <w:p w:rsidR="000129DF" w:rsidRPr="00B8053E" w:rsidRDefault="000129DF" w:rsidP="00693FDD">
      <w:pPr>
        <w:pStyle w:val="StaffNamesonCover"/>
        <w:spacing w:line="240" w:lineRule="auto"/>
        <w:rPr>
          <w:rFonts w:ascii="Times New Roman" w:eastAsiaTheme="minorHAnsi" w:hAnsi="Times New Roman" w:cstheme="minorBidi"/>
          <w:b w:val="0"/>
          <w:bCs w:val="0"/>
          <w:i/>
          <w:color w:val="808080" w:themeColor="background1" w:themeShade="80"/>
          <w:sz w:val="22"/>
          <w:szCs w:val="22"/>
        </w:rPr>
      </w:pPr>
      <w:r w:rsidRPr="00B8053E">
        <w:rPr>
          <w:rFonts w:ascii="Times New Roman" w:eastAsiaTheme="minorHAnsi" w:hAnsi="Times New Roman" w:cstheme="minorBidi"/>
          <w:b w:val="0"/>
          <w:bCs w:val="0"/>
          <w:i/>
          <w:color w:val="808080" w:themeColor="background1" w:themeShade="80"/>
          <w:sz w:val="22"/>
          <w:szCs w:val="22"/>
        </w:rPr>
        <w:t xml:space="preserve">For reference, the proviso in </w:t>
      </w:r>
      <w:r w:rsidR="00B04BA2" w:rsidRPr="00B8053E">
        <w:rPr>
          <w:rFonts w:ascii="Times New Roman" w:eastAsiaTheme="minorHAnsi" w:hAnsi="Times New Roman" w:cstheme="minorBidi"/>
          <w:b w:val="0"/>
          <w:bCs w:val="0"/>
          <w:i/>
          <w:color w:val="808080" w:themeColor="background1" w:themeShade="80"/>
          <w:sz w:val="22"/>
          <w:szCs w:val="22"/>
        </w:rPr>
        <w:t>Ordinance 17941</w:t>
      </w:r>
      <w:r w:rsidR="001A3685" w:rsidRPr="00B8053E">
        <w:rPr>
          <w:rFonts w:ascii="Times New Roman" w:eastAsiaTheme="minorHAnsi" w:hAnsi="Times New Roman" w:cstheme="minorBidi"/>
          <w:b w:val="0"/>
          <w:bCs w:val="0"/>
          <w:i/>
          <w:color w:val="808080" w:themeColor="background1" w:themeShade="80"/>
          <w:sz w:val="22"/>
          <w:szCs w:val="22"/>
        </w:rPr>
        <w:t>, Section 129</w:t>
      </w:r>
      <w:r w:rsidR="00CA1A74" w:rsidRPr="00B8053E">
        <w:rPr>
          <w:rFonts w:ascii="Times New Roman" w:eastAsiaTheme="minorHAnsi" w:hAnsi="Times New Roman" w:cstheme="minorBidi"/>
          <w:b w:val="0"/>
          <w:bCs w:val="0"/>
          <w:i/>
          <w:color w:val="808080" w:themeColor="background1" w:themeShade="80"/>
          <w:sz w:val="22"/>
          <w:szCs w:val="22"/>
        </w:rPr>
        <w:t>, was amended</w:t>
      </w:r>
      <w:r w:rsidR="001A3685" w:rsidRPr="00B8053E">
        <w:rPr>
          <w:rFonts w:ascii="Times New Roman" w:eastAsiaTheme="minorHAnsi" w:hAnsi="Times New Roman" w:cstheme="minorBidi"/>
          <w:b w:val="0"/>
          <w:bCs w:val="0"/>
          <w:i/>
          <w:color w:val="808080" w:themeColor="background1" w:themeShade="80"/>
          <w:sz w:val="22"/>
          <w:szCs w:val="22"/>
        </w:rPr>
        <w:t xml:space="preserve"> by Ordinance </w:t>
      </w:r>
      <w:r w:rsidR="00B45E39">
        <w:rPr>
          <w:rFonts w:ascii="Times New Roman" w:eastAsiaTheme="minorHAnsi" w:hAnsi="Times New Roman" w:cstheme="minorBidi"/>
          <w:b w:val="0"/>
          <w:bCs w:val="0"/>
          <w:i/>
          <w:color w:val="808080" w:themeColor="background1" w:themeShade="80"/>
          <w:sz w:val="22"/>
          <w:szCs w:val="22"/>
        </w:rPr>
        <w:t>18289</w:t>
      </w:r>
      <w:r w:rsidR="001A3685" w:rsidRPr="00B8053E">
        <w:rPr>
          <w:rFonts w:ascii="Times New Roman" w:eastAsiaTheme="minorHAnsi" w:hAnsi="Times New Roman" w:cstheme="minorBidi"/>
          <w:b w:val="0"/>
          <w:bCs w:val="0"/>
          <w:i/>
          <w:color w:val="808080" w:themeColor="background1" w:themeShade="80"/>
          <w:sz w:val="22"/>
          <w:szCs w:val="22"/>
        </w:rPr>
        <w:t>, Section 3</w:t>
      </w:r>
      <w:r w:rsidR="00B45E39">
        <w:rPr>
          <w:rFonts w:ascii="Times New Roman" w:eastAsiaTheme="minorHAnsi" w:hAnsi="Times New Roman" w:cstheme="minorBidi"/>
          <w:b w:val="0"/>
          <w:bCs w:val="0"/>
          <w:i/>
          <w:color w:val="808080" w:themeColor="background1" w:themeShade="80"/>
          <w:sz w:val="22"/>
          <w:szCs w:val="22"/>
        </w:rPr>
        <w:t>, which added a proviso P16</w:t>
      </w:r>
      <w:r w:rsidR="00CA1A74" w:rsidRPr="00B8053E">
        <w:rPr>
          <w:rFonts w:ascii="Times New Roman" w:eastAsiaTheme="minorHAnsi" w:hAnsi="Times New Roman" w:cstheme="minorBidi"/>
          <w:b w:val="0"/>
          <w:bCs w:val="0"/>
          <w:i/>
          <w:color w:val="808080" w:themeColor="background1" w:themeShade="80"/>
          <w:sz w:val="22"/>
          <w:szCs w:val="22"/>
        </w:rPr>
        <w:t xml:space="preserve"> </w:t>
      </w:r>
      <w:r w:rsidRPr="00B8053E">
        <w:rPr>
          <w:rFonts w:ascii="Times New Roman" w:eastAsiaTheme="minorHAnsi" w:hAnsi="Times New Roman" w:cstheme="minorBidi"/>
          <w:b w:val="0"/>
          <w:bCs w:val="0"/>
          <w:i/>
          <w:color w:val="808080" w:themeColor="background1" w:themeShade="80"/>
          <w:sz w:val="22"/>
          <w:szCs w:val="22"/>
        </w:rPr>
        <w:t>is excerpted below</w:t>
      </w:r>
      <w:r w:rsidR="002B3576" w:rsidRPr="00B8053E">
        <w:rPr>
          <w:rFonts w:ascii="Times New Roman" w:eastAsiaTheme="minorHAnsi" w:hAnsi="Times New Roman" w:cstheme="minorBidi"/>
          <w:b w:val="0"/>
          <w:bCs w:val="0"/>
          <w:i/>
          <w:color w:val="808080" w:themeColor="background1" w:themeShade="80"/>
          <w:sz w:val="22"/>
          <w:szCs w:val="22"/>
        </w:rPr>
        <w:t>:</w:t>
      </w:r>
    </w:p>
    <w:p w:rsidR="00F8362E" w:rsidRDefault="00F8362E" w:rsidP="00693FDD">
      <w:pPr>
        <w:pStyle w:val="StaffNamesonCover"/>
        <w:spacing w:line="240" w:lineRule="auto"/>
        <w:rPr>
          <w:rFonts w:ascii="Times New Roman" w:eastAsiaTheme="minorHAnsi" w:hAnsi="Times New Roman" w:cstheme="minorBidi"/>
          <w:b w:val="0"/>
          <w:bCs w:val="0"/>
          <w:color w:val="auto"/>
          <w:sz w:val="22"/>
          <w:szCs w:val="22"/>
        </w:rPr>
      </w:pPr>
    </w:p>
    <w:p w:rsidR="00383074" w:rsidRDefault="00F8362E" w:rsidP="00383074">
      <w:pPr>
        <w:pStyle w:val="StaffNamesonCover"/>
        <w:spacing w:line="240" w:lineRule="auto"/>
        <w:rPr>
          <w:rFonts w:ascii="Times New Roman" w:eastAsiaTheme="minorHAnsi" w:hAnsi="Times New Roman" w:cstheme="minorBidi"/>
          <w:b w:val="0"/>
          <w:bCs w:val="0"/>
          <w:color w:val="auto"/>
          <w:sz w:val="22"/>
          <w:szCs w:val="22"/>
        </w:rPr>
      </w:pPr>
      <w:r w:rsidRPr="00FF1007">
        <w:rPr>
          <w:rFonts w:ascii="Times New Roman" w:eastAsiaTheme="minorHAnsi" w:hAnsi="Times New Roman" w:cstheme="minorBidi"/>
          <w:b w:val="0"/>
          <w:bCs w:val="0"/>
          <w:color w:val="auto"/>
          <w:sz w:val="22"/>
          <w:szCs w:val="22"/>
        </w:rPr>
        <w:t xml:space="preserve">For capital project 1126545, DES BRC </w:t>
      </w:r>
      <w:r w:rsidR="00E46F0F">
        <w:rPr>
          <w:rFonts w:ascii="Times New Roman" w:eastAsiaTheme="minorHAnsi" w:hAnsi="Times New Roman" w:cstheme="minorBidi"/>
          <w:b w:val="0"/>
          <w:bCs w:val="0"/>
          <w:color w:val="auto"/>
          <w:sz w:val="22"/>
          <w:szCs w:val="22"/>
        </w:rPr>
        <w:t>Business Intelligence (BI</w:t>
      </w:r>
      <w:r w:rsidR="00843BFF">
        <w:rPr>
          <w:rFonts w:ascii="Times New Roman" w:eastAsiaTheme="minorHAnsi" w:hAnsi="Times New Roman" w:cstheme="minorBidi"/>
          <w:b w:val="0"/>
          <w:bCs w:val="0"/>
          <w:color w:val="auto"/>
          <w:sz w:val="22"/>
          <w:szCs w:val="22"/>
        </w:rPr>
        <w:t>) Project</w:t>
      </w:r>
      <w:r w:rsidR="00950A05">
        <w:rPr>
          <w:rFonts w:ascii="Times New Roman" w:eastAsiaTheme="minorHAnsi" w:hAnsi="Times New Roman" w:cstheme="minorBidi"/>
          <w:b w:val="0"/>
          <w:bCs w:val="0"/>
          <w:color w:val="auto"/>
          <w:sz w:val="22"/>
          <w:szCs w:val="22"/>
        </w:rPr>
        <w:t xml:space="preserve">, this proviso requires that the BRC deliver a Training Strategy for the overall project.  The </w:t>
      </w:r>
      <w:r w:rsidRPr="00FF1007">
        <w:rPr>
          <w:rFonts w:ascii="Times New Roman" w:eastAsiaTheme="minorHAnsi" w:hAnsi="Times New Roman" w:cstheme="minorBidi"/>
          <w:b w:val="0"/>
          <w:bCs w:val="0"/>
          <w:color w:val="auto"/>
          <w:sz w:val="22"/>
          <w:szCs w:val="22"/>
        </w:rPr>
        <w:t xml:space="preserve">executive shall transmit a </w:t>
      </w:r>
      <w:r w:rsidR="00843BFF">
        <w:rPr>
          <w:rFonts w:ascii="Times New Roman" w:eastAsiaTheme="minorHAnsi" w:hAnsi="Times New Roman" w:cstheme="minorBidi"/>
          <w:b w:val="0"/>
          <w:bCs w:val="0"/>
          <w:color w:val="auto"/>
          <w:sz w:val="22"/>
          <w:szCs w:val="22"/>
        </w:rPr>
        <w:t>report to</w:t>
      </w:r>
      <w:r w:rsidR="00950A05">
        <w:rPr>
          <w:rFonts w:ascii="Times New Roman" w:eastAsiaTheme="minorHAnsi" w:hAnsi="Times New Roman" w:cstheme="minorBidi"/>
          <w:b w:val="0"/>
          <w:bCs w:val="0"/>
          <w:color w:val="auto"/>
          <w:sz w:val="22"/>
          <w:szCs w:val="22"/>
        </w:rPr>
        <w:t xml:space="preserve"> outline specific training goals and strategies</w:t>
      </w:r>
      <w:r w:rsidR="00843BFF" w:rsidRPr="00FF1007">
        <w:rPr>
          <w:rFonts w:ascii="Times New Roman" w:eastAsiaTheme="minorHAnsi" w:hAnsi="Times New Roman" w:cstheme="minorBidi"/>
          <w:b w:val="0"/>
          <w:bCs w:val="0"/>
          <w:color w:val="auto"/>
          <w:sz w:val="22"/>
          <w:szCs w:val="22"/>
        </w:rPr>
        <w:t>;</w:t>
      </w:r>
      <w:r w:rsidR="00843BFF">
        <w:rPr>
          <w:rFonts w:ascii="Times New Roman" w:eastAsiaTheme="minorHAnsi" w:hAnsi="Times New Roman" w:cstheme="minorBidi"/>
          <w:b w:val="0"/>
          <w:bCs w:val="0"/>
          <w:color w:val="auto"/>
          <w:sz w:val="22"/>
          <w:szCs w:val="22"/>
        </w:rPr>
        <w:t xml:space="preserve"> a</w:t>
      </w:r>
      <w:r w:rsidR="00950A05">
        <w:rPr>
          <w:rFonts w:ascii="Times New Roman" w:eastAsiaTheme="minorHAnsi" w:hAnsi="Times New Roman" w:cstheme="minorBidi"/>
          <w:b w:val="0"/>
          <w:bCs w:val="0"/>
          <w:color w:val="auto"/>
          <w:sz w:val="22"/>
          <w:szCs w:val="22"/>
        </w:rPr>
        <w:t xml:space="preserve"> training implementation plan; a matrix</w:t>
      </w:r>
      <w:r w:rsidR="00CA1A74" w:rsidRPr="00FF1007">
        <w:rPr>
          <w:rFonts w:ascii="Times New Roman" w:eastAsiaTheme="minorHAnsi" w:hAnsi="Times New Roman" w:cstheme="minorBidi"/>
          <w:b w:val="0"/>
          <w:bCs w:val="0"/>
          <w:color w:val="auto"/>
          <w:sz w:val="22"/>
          <w:szCs w:val="22"/>
        </w:rPr>
        <w:t xml:space="preserve"> </w:t>
      </w:r>
      <w:r w:rsidR="00950A05">
        <w:rPr>
          <w:rFonts w:ascii="Times New Roman" w:eastAsiaTheme="minorHAnsi" w:hAnsi="Times New Roman" w:cstheme="minorBidi"/>
          <w:b w:val="0"/>
          <w:bCs w:val="0"/>
          <w:color w:val="auto"/>
          <w:sz w:val="22"/>
          <w:szCs w:val="22"/>
        </w:rPr>
        <w:t>of project task and responsibilities</w:t>
      </w:r>
      <w:r w:rsidR="003B0476" w:rsidRPr="00FF1007">
        <w:rPr>
          <w:rFonts w:ascii="Times New Roman" w:eastAsiaTheme="minorHAnsi" w:hAnsi="Times New Roman" w:cstheme="minorBidi"/>
          <w:b w:val="0"/>
          <w:bCs w:val="0"/>
          <w:color w:val="auto"/>
          <w:sz w:val="22"/>
          <w:szCs w:val="22"/>
        </w:rPr>
        <w:t xml:space="preserve"> and </w:t>
      </w:r>
      <w:r w:rsidRPr="00FF1007">
        <w:rPr>
          <w:rFonts w:ascii="Times New Roman" w:eastAsiaTheme="minorHAnsi" w:hAnsi="Times New Roman" w:cstheme="minorBidi"/>
          <w:b w:val="0"/>
          <w:bCs w:val="0"/>
          <w:color w:val="auto"/>
          <w:sz w:val="22"/>
          <w:szCs w:val="22"/>
        </w:rPr>
        <w:t>a motion accepting that report. The motion shall reference the subject matter, the proviso's ordinance, ordinance section and proviso number in both the title and body of the motion.</w:t>
      </w:r>
      <w:r w:rsidR="00950A05">
        <w:rPr>
          <w:rFonts w:ascii="Times New Roman" w:eastAsiaTheme="minorHAnsi" w:hAnsi="Times New Roman" w:cstheme="minorBidi"/>
          <w:b w:val="0"/>
          <w:bCs w:val="0"/>
          <w:color w:val="auto"/>
          <w:sz w:val="22"/>
          <w:szCs w:val="22"/>
        </w:rPr>
        <w:t xml:space="preserve">  </w:t>
      </w:r>
      <w:r w:rsidR="00383074" w:rsidRPr="00FF1007">
        <w:rPr>
          <w:rFonts w:ascii="Times New Roman" w:eastAsiaTheme="minorHAnsi" w:hAnsi="Times New Roman" w:cstheme="minorBidi"/>
          <w:b w:val="0"/>
          <w:bCs w:val="0"/>
          <w:color w:val="auto"/>
          <w:sz w:val="22"/>
          <w:szCs w:val="22"/>
        </w:rPr>
        <w:t>The report shall include, but not be limited to:</w:t>
      </w:r>
    </w:p>
    <w:p w:rsidR="00F748FB" w:rsidRPr="00E70744" w:rsidRDefault="00F748FB" w:rsidP="00E70744">
      <w:pPr>
        <w:spacing w:after="0" w:line="240" w:lineRule="auto"/>
        <w:ind w:left="990" w:hanging="270"/>
        <w:rPr>
          <w:rFonts w:ascii="Times New Roman" w:hAnsi="Times New Roman"/>
        </w:rPr>
      </w:pPr>
      <w:r w:rsidRPr="00E70744">
        <w:rPr>
          <w:rFonts w:ascii="Times New Roman" w:hAnsi="Times New Roman"/>
        </w:rPr>
        <w:t xml:space="preserve">A.  Identification of specific </w:t>
      </w:r>
      <w:r w:rsidR="00950A05">
        <w:rPr>
          <w:rFonts w:ascii="Times New Roman" w:hAnsi="Times New Roman"/>
        </w:rPr>
        <w:t>t</w:t>
      </w:r>
      <w:r w:rsidR="0033106C">
        <w:rPr>
          <w:rFonts w:ascii="Times New Roman" w:hAnsi="Times New Roman"/>
        </w:rPr>
        <w:t>raining</w:t>
      </w:r>
      <w:r w:rsidRPr="00E70744">
        <w:rPr>
          <w:rFonts w:ascii="Times New Roman" w:hAnsi="Times New Roman"/>
        </w:rPr>
        <w:t xml:space="preserve"> goals and strategies;</w:t>
      </w:r>
    </w:p>
    <w:p w:rsidR="00F748FB" w:rsidRPr="00E70744" w:rsidRDefault="00F748FB" w:rsidP="00E70744">
      <w:pPr>
        <w:spacing w:after="0" w:line="240" w:lineRule="auto"/>
        <w:ind w:left="990" w:hanging="270"/>
        <w:rPr>
          <w:rFonts w:ascii="Times New Roman" w:hAnsi="Times New Roman"/>
        </w:rPr>
      </w:pPr>
      <w:r w:rsidRPr="00E70744">
        <w:rPr>
          <w:rFonts w:ascii="Times New Roman" w:hAnsi="Times New Roman"/>
        </w:rPr>
        <w:t xml:space="preserve">B.  A </w:t>
      </w:r>
      <w:r w:rsidR="0033106C">
        <w:rPr>
          <w:rFonts w:ascii="Times New Roman" w:hAnsi="Times New Roman"/>
        </w:rPr>
        <w:t>training</w:t>
      </w:r>
      <w:r w:rsidRPr="00E70744">
        <w:rPr>
          <w:rFonts w:ascii="Times New Roman" w:hAnsi="Times New Roman"/>
        </w:rPr>
        <w:t xml:space="preserve"> implementation plan that includes information on the </w:t>
      </w:r>
      <w:r w:rsidR="0033106C">
        <w:rPr>
          <w:rFonts w:ascii="Times New Roman" w:hAnsi="Times New Roman"/>
        </w:rPr>
        <w:t>training</w:t>
      </w:r>
      <w:r w:rsidRPr="00E70744">
        <w:rPr>
          <w:rFonts w:ascii="Times New Roman" w:hAnsi="Times New Roman"/>
        </w:rPr>
        <w:t xml:space="preserve"> approach and specific roles of those involved;</w:t>
      </w:r>
    </w:p>
    <w:p w:rsidR="00F748FB" w:rsidRPr="00E70744" w:rsidRDefault="00F748FB" w:rsidP="00E70744">
      <w:pPr>
        <w:spacing w:after="0" w:line="240" w:lineRule="auto"/>
        <w:ind w:left="990" w:hanging="270"/>
        <w:rPr>
          <w:rFonts w:ascii="Times New Roman" w:hAnsi="Times New Roman"/>
        </w:rPr>
      </w:pPr>
      <w:r w:rsidRPr="00E70744">
        <w:rPr>
          <w:rFonts w:ascii="Times New Roman" w:hAnsi="Times New Roman"/>
        </w:rPr>
        <w:t>C.  A matrix of the project tasks and responsibilities that identifies those who are responsible for each task, those who approve the task and those who will be consulted and informed on the process.  Th</w:t>
      </w:r>
      <w:r w:rsidR="00227D8C">
        <w:rPr>
          <w:rFonts w:ascii="Times New Roman" w:hAnsi="Times New Roman"/>
        </w:rPr>
        <w:t xml:space="preserve">e matrix includes </w:t>
      </w:r>
      <w:r w:rsidRPr="00E70744">
        <w:rPr>
          <w:rFonts w:ascii="Times New Roman" w:hAnsi="Times New Roman"/>
        </w:rPr>
        <w:t>high level tasks that shall include but not be limited to;</w:t>
      </w:r>
    </w:p>
    <w:p w:rsidR="00F748FB" w:rsidRPr="00E70744" w:rsidRDefault="00F748FB" w:rsidP="00E70744">
      <w:pPr>
        <w:spacing w:after="0" w:line="240" w:lineRule="auto"/>
        <w:ind w:left="1080" w:firstLine="180"/>
        <w:rPr>
          <w:rFonts w:ascii="Times New Roman" w:hAnsi="Times New Roman"/>
        </w:rPr>
      </w:pPr>
      <w:r w:rsidRPr="00E70744">
        <w:rPr>
          <w:rFonts w:ascii="Times New Roman" w:hAnsi="Times New Roman"/>
        </w:rPr>
        <w:tab/>
        <w:t xml:space="preserve">1.  Identifying desired </w:t>
      </w:r>
      <w:r w:rsidR="0033106C">
        <w:rPr>
          <w:rFonts w:ascii="Times New Roman" w:hAnsi="Times New Roman"/>
        </w:rPr>
        <w:t>training</w:t>
      </w:r>
      <w:r w:rsidRPr="00E70744">
        <w:rPr>
          <w:rFonts w:ascii="Times New Roman" w:hAnsi="Times New Roman"/>
        </w:rPr>
        <w:t xml:space="preserve"> methods and specific media;</w:t>
      </w:r>
    </w:p>
    <w:p w:rsidR="00F748FB" w:rsidRPr="00E70744" w:rsidRDefault="00F748FB" w:rsidP="00E70744">
      <w:pPr>
        <w:spacing w:after="0" w:line="240" w:lineRule="auto"/>
        <w:ind w:left="1152"/>
        <w:rPr>
          <w:rFonts w:ascii="Times New Roman" w:hAnsi="Times New Roman"/>
        </w:rPr>
      </w:pPr>
      <w:r w:rsidRPr="00E70744">
        <w:rPr>
          <w:rFonts w:ascii="Times New Roman" w:hAnsi="Times New Roman"/>
        </w:rPr>
        <w:tab/>
        <w:t xml:space="preserve">2.  Identifying specific </w:t>
      </w:r>
      <w:r w:rsidR="0033106C">
        <w:rPr>
          <w:rFonts w:ascii="Times New Roman" w:hAnsi="Times New Roman"/>
        </w:rPr>
        <w:t>training</w:t>
      </w:r>
      <w:r w:rsidRPr="00E70744">
        <w:rPr>
          <w:rFonts w:ascii="Times New Roman" w:hAnsi="Times New Roman"/>
        </w:rPr>
        <w:t xml:space="preserve"> curricula;</w:t>
      </w:r>
    </w:p>
    <w:p w:rsidR="00F748FB" w:rsidRPr="00E70744" w:rsidRDefault="00F748FB" w:rsidP="00E70744">
      <w:pPr>
        <w:spacing w:after="0" w:line="240" w:lineRule="auto"/>
        <w:ind w:left="1152"/>
        <w:rPr>
          <w:rFonts w:ascii="Times New Roman" w:hAnsi="Times New Roman"/>
        </w:rPr>
      </w:pPr>
      <w:r w:rsidRPr="00E70744">
        <w:rPr>
          <w:rFonts w:ascii="Times New Roman" w:hAnsi="Times New Roman"/>
        </w:rPr>
        <w:tab/>
        <w:t xml:space="preserve">3.  An estimate of </w:t>
      </w:r>
      <w:r w:rsidR="0033106C">
        <w:rPr>
          <w:rFonts w:ascii="Times New Roman" w:hAnsi="Times New Roman"/>
        </w:rPr>
        <w:t>training</w:t>
      </w:r>
      <w:r w:rsidRPr="00E70744">
        <w:rPr>
          <w:rFonts w:ascii="Times New Roman" w:hAnsi="Times New Roman"/>
        </w:rPr>
        <w:t xml:space="preserve"> development tasks and efforts;</w:t>
      </w:r>
    </w:p>
    <w:p w:rsidR="00F748FB" w:rsidRPr="00E70744" w:rsidRDefault="00F748FB" w:rsidP="00E70744">
      <w:pPr>
        <w:spacing w:after="0" w:line="240" w:lineRule="auto"/>
        <w:ind w:left="1152"/>
        <w:rPr>
          <w:rFonts w:ascii="Times New Roman" w:hAnsi="Times New Roman"/>
        </w:rPr>
      </w:pPr>
      <w:r w:rsidRPr="00E70744">
        <w:rPr>
          <w:rFonts w:ascii="Times New Roman" w:hAnsi="Times New Roman"/>
        </w:rPr>
        <w:tab/>
        <w:t>4.  Identifying program baseline metrics and targets; and</w:t>
      </w:r>
    </w:p>
    <w:p w:rsidR="00F748FB" w:rsidRPr="00E70744" w:rsidRDefault="00F748FB" w:rsidP="00E70744">
      <w:pPr>
        <w:spacing w:after="0" w:line="240" w:lineRule="auto"/>
        <w:ind w:left="1152"/>
        <w:rPr>
          <w:rFonts w:ascii="Times New Roman" w:hAnsi="Times New Roman"/>
        </w:rPr>
      </w:pPr>
      <w:r w:rsidRPr="00E70744">
        <w:rPr>
          <w:rFonts w:ascii="Times New Roman" w:hAnsi="Times New Roman"/>
        </w:rPr>
        <w:tab/>
        <w:t xml:space="preserve">5. Identifying a schedule to deliver user </w:t>
      </w:r>
      <w:r w:rsidR="0033106C">
        <w:rPr>
          <w:rFonts w:ascii="Times New Roman" w:hAnsi="Times New Roman"/>
        </w:rPr>
        <w:t>training</w:t>
      </w:r>
      <w:r w:rsidRPr="00E70744">
        <w:rPr>
          <w:rFonts w:ascii="Times New Roman" w:hAnsi="Times New Roman"/>
        </w:rPr>
        <w:t>.</w:t>
      </w:r>
    </w:p>
    <w:p w:rsidR="00CA1A74" w:rsidRPr="00F748FB" w:rsidRDefault="00CA1A74" w:rsidP="00E70744">
      <w:pPr>
        <w:pStyle w:val="StaffNamesonCover"/>
        <w:spacing w:line="240" w:lineRule="auto"/>
        <w:ind w:left="1152"/>
        <w:jc w:val="both"/>
        <w:rPr>
          <w:rFonts w:ascii="Times New Roman" w:eastAsiaTheme="minorHAnsi" w:hAnsi="Times New Roman" w:cstheme="minorBidi"/>
          <w:b w:val="0"/>
          <w:bCs w:val="0"/>
          <w:color w:val="auto"/>
          <w:sz w:val="22"/>
          <w:szCs w:val="22"/>
        </w:rPr>
      </w:pPr>
    </w:p>
    <w:p w:rsidR="00383074" w:rsidRPr="00FF1007" w:rsidRDefault="00CA1A74" w:rsidP="00383074">
      <w:pPr>
        <w:pStyle w:val="StaffNamesonCover"/>
        <w:spacing w:line="240" w:lineRule="auto"/>
        <w:rPr>
          <w:rFonts w:ascii="Times New Roman" w:eastAsiaTheme="minorHAnsi" w:hAnsi="Times New Roman" w:cstheme="minorBidi"/>
          <w:b w:val="0"/>
          <w:bCs w:val="0"/>
          <w:color w:val="auto"/>
          <w:sz w:val="22"/>
          <w:szCs w:val="22"/>
        </w:rPr>
      </w:pPr>
      <w:r w:rsidRPr="00FF1007">
        <w:rPr>
          <w:rFonts w:ascii="Times New Roman" w:eastAsiaTheme="minorHAnsi" w:hAnsi="Times New Roman" w:cstheme="minorBidi"/>
          <w:b w:val="0"/>
          <w:bCs w:val="0"/>
          <w:color w:val="auto"/>
          <w:sz w:val="22"/>
          <w:szCs w:val="22"/>
        </w:rPr>
        <w:t>The executive must file the report and motion required by this proviso prior to or concurrent with the transmittal of any future appropriation requests for capital project 1126545, in the form of a paper original and an electronic copy with the clerk of the council, who shall retain the original and pr</w:t>
      </w:r>
      <w:r w:rsidR="003D7A3D" w:rsidRPr="00FF1007">
        <w:rPr>
          <w:rFonts w:ascii="Times New Roman" w:eastAsiaTheme="minorHAnsi" w:hAnsi="Times New Roman" w:cstheme="minorBidi"/>
          <w:b w:val="0"/>
          <w:bCs w:val="0"/>
          <w:color w:val="auto"/>
          <w:sz w:val="22"/>
          <w:szCs w:val="22"/>
        </w:rPr>
        <w:t xml:space="preserve">ovide an electronic copy to all councilmembers, the council chief of staff, the policy staff director and the lead staff for the budget and fiscal committee or its successor. </w:t>
      </w:r>
    </w:p>
    <w:p w:rsidR="000129DF" w:rsidRPr="00FF1007" w:rsidRDefault="000129DF" w:rsidP="00383074">
      <w:pPr>
        <w:pStyle w:val="StaffNamesonCover"/>
        <w:spacing w:line="276" w:lineRule="auto"/>
        <w:rPr>
          <w:rFonts w:ascii="Times New Roman" w:eastAsiaTheme="minorHAnsi" w:hAnsi="Times New Roman" w:cstheme="minorBidi"/>
          <w:b w:val="0"/>
          <w:bCs w:val="0"/>
          <w:color w:val="auto"/>
          <w:sz w:val="22"/>
          <w:szCs w:val="22"/>
        </w:rPr>
      </w:pPr>
      <w:r w:rsidRPr="00FF1007">
        <w:rPr>
          <w:rFonts w:ascii="Times New Roman" w:eastAsiaTheme="minorHAnsi" w:hAnsi="Times New Roman" w:cstheme="minorBidi"/>
          <w:b w:val="0"/>
          <w:bCs w:val="0"/>
          <w:color w:val="auto"/>
          <w:sz w:val="22"/>
          <w:szCs w:val="22"/>
        </w:rPr>
        <w:tab/>
      </w:r>
    </w:p>
    <w:p w:rsidR="000129DF" w:rsidRPr="002A5DDF" w:rsidRDefault="000129DF" w:rsidP="000129DF">
      <w:pPr>
        <w:pStyle w:val="StaffNamesonCover"/>
        <w:spacing w:after="200" w:line="240" w:lineRule="auto"/>
        <w:rPr>
          <w:rFonts w:ascii="Times New Roman" w:eastAsiaTheme="minorHAnsi" w:hAnsi="Times New Roman" w:cstheme="minorBidi"/>
          <w:b w:val="0"/>
          <w:bCs w:val="0"/>
          <w:color w:val="auto"/>
          <w:sz w:val="22"/>
          <w:szCs w:val="22"/>
        </w:rPr>
      </w:pPr>
    </w:p>
    <w:p w:rsidR="000129DF" w:rsidRDefault="000129DF" w:rsidP="000129DF">
      <w:pPr>
        <w:rPr>
          <w:rFonts w:ascii="Gill Sans" w:eastAsia="Calibri" w:hAnsi="Gill Sans"/>
          <w:color w:val="4F6228"/>
          <w:sz w:val="44"/>
        </w:rPr>
      </w:pPr>
    </w:p>
    <w:p w:rsidR="00D33583" w:rsidRDefault="00D33583">
      <w:pPr>
        <w:rPr>
          <w:rFonts w:ascii="Gill Sans" w:eastAsia="Calibri" w:hAnsi="Gill Sans"/>
          <w:color w:val="4F6228"/>
          <w:sz w:val="44"/>
        </w:rPr>
      </w:pPr>
      <w:r>
        <w:rPr>
          <w:rFonts w:ascii="Gill Sans" w:eastAsia="Calibri" w:hAnsi="Gill Sans"/>
          <w:color w:val="4F6228"/>
          <w:sz w:val="44"/>
        </w:rPr>
        <w:br w:type="page"/>
      </w:r>
    </w:p>
    <w:p w:rsidR="000129DF" w:rsidRDefault="00A90433" w:rsidP="000129DF">
      <w:pPr>
        <w:rPr>
          <w:rFonts w:ascii="Gill Sans" w:eastAsia="Calibri" w:hAnsi="Gill Sans"/>
          <w:color w:val="4F6228"/>
          <w:sz w:val="44"/>
        </w:rPr>
      </w:pPr>
      <w:r>
        <w:rPr>
          <w:rFonts w:ascii="Gill Sans" w:eastAsia="Calibri" w:hAnsi="Gill Sans"/>
          <w:color w:val="4F6228"/>
          <w:sz w:val="44"/>
        </w:rPr>
        <w:lastRenderedPageBreak/>
        <w:t>D</w:t>
      </w:r>
      <w:r w:rsidR="00403F60">
        <w:rPr>
          <w:rFonts w:ascii="Gill Sans" w:eastAsia="Calibri" w:hAnsi="Gill Sans"/>
          <w:color w:val="4F6228"/>
          <w:sz w:val="44"/>
        </w:rPr>
        <w:t>EPARTMENT OF EXECUTIVE SERVICES (D</w:t>
      </w:r>
      <w:r>
        <w:rPr>
          <w:rFonts w:ascii="Gill Sans" w:eastAsia="Calibri" w:hAnsi="Gill Sans"/>
          <w:color w:val="4F6228"/>
          <w:sz w:val="44"/>
        </w:rPr>
        <w:t>ES</w:t>
      </w:r>
      <w:r w:rsidR="00403F60">
        <w:rPr>
          <w:rFonts w:ascii="Gill Sans" w:eastAsia="Calibri" w:hAnsi="Gill Sans"/>
          <w:color w:val="4F6228"/>
          <w:sz w:val="44"/>
        </w:rPr>
        <w:t>)</w:t>
      </w:r>
      <w:r>
        <w:rPr>
          <w:rFonts w:ascii="Gill Sans" w:eastAsia="Calibri" w:hAnsi="Gill Sans"/>
          <w:color w:val="4F6228"/>
          <w:sz w:val="44"/>
        </w:rPr>
        <w:t xml:space="preserve"> B</w:t>
      </w:r>
      <w:r w:rsidR="00403F60">
        <w:rPr>
          <w:rFonts w:ascii="Gill Sans" w:eastAsia="Calibri" w:hAnsi="Gill Sans"/>
          <w:color w:val="4F6228"/>
          <w:sz w:val="44"/>
        </w:rPr>
        <w:t xml:space="preserve">USINESS </w:t>
      </w:r>
      <w:r>
        <w:rPr>
          <w:rFonts w:ascii="Gill Sans" w:eastAsia="Calibri" w:hAnsi="Gill Sans"/>
          <w:color w:val="4F6228"/>
          <w:sz w:val="44"/>
        </w:rPr>
        <w:t>R</w:t>
      </w:r>
      <w:r w:rsidR="00403F60">
        <w:rPr>
          <w:rFonts w:ascii="Gill Sans" w:eastAsia="Calibri" w:hAnsi="Gill Sans"/>
          <w:color w:val="4F6228"/>
          <w:sz w:val="44"/>
        </w:rPr>
        <w:t xml:space="preserve">ESOURCE </w:t>
      </w:r>
      <w:r>
        <w:rPr>
          <w:rFonts w:ascii="Gill Sans" w:eastAsia="Calibri" w:hAnsi="Gill Sans"/>
          <w:color w:val="4F6228"/>
          <w:sz w:val="44"/>
        </w:rPr>
        <w:t>C</w:t>
      </w:r>
      <w:r w:rsidR="00403F60">
        <w:rPr>
          <w:rFonts w:ascii="Gill Sans" w:eastAsia="Calibri" w:hAnsi="Gill Sans"/>
          <w:color w:val="4F6228"/>
          <w:sz w:val="44"/>
        </w:rPr>
        <w:t>ENTER (BRC)</w:t>
      </w:r>
      <w:r>
        <w:rPr>
          <w:rFonts w:ascii="Gill Sans" w:eastAsia="Calibri" w:hAnsi="Gill Sans"/>
          <w:color w:val="4F6228"/>
          <w:sz w:val="44"/>
        </w:rPr>
        <w:t xml:space="preserve"> </w:t>
      </w:r>
      <w:r w:rsidR="00355891">
        <w:rPr>
          <w:rFonts w:ascii="Gill Sans" w:eastAsia="Calibri" w:hAnsi="Gill Sans"/>
          <w:color w:val="4F6228"/>
          <w:sz w:val="44"/>
        </w:rPr>
        <w:t xml:space="preserve">BUSINESS INTELLIGENCE </w:t>
      </w:r>
      <w:r>
        <w:rPr>
          <w:rFonts w:ascii="Gill Sans" w:eastAsia="Calibri" w:hAnsi="Gill Sans"/>
          <w:color w:val="4F6228"/>
          <w:sz w:val="44"/>
        </w:rPr>
        <w:t xml:space="preserve">PROJECT </w:t>
      </w:r>
    </w:p>
    <w:p w:rsidR="00DD3BF7" w:rsidRDefault="00DD3BF7" w:rsidP="00DD3BF7">
      <w:pPr>
        <w:spacing w:after="0" w:line="240" w:lineRule="auto"/>
        <w:rPr>
          <w:rFonts w:ascii="Gill Sans MT" w:eastAsia="Calibri" w:hAnsi="Gill Sans MT" w:cs="Gill Sans MT"/>
          <w:bCs/>
          <w:color w:val="365F91" w:themeColor="accent1" w:themeShade="BF"/>
          <w:sz w:val="36"/>
          <w:szCs w:val="36"/>
        </w:rPr>
      </w:pPr>
    </w:p>
    <w:p w:rsidR="00F748FB" w:rsidRPr="00BF7466" w:rsidRDefault="000F6A04" w:rsidP="00BF7466">
      <w:pPr>
        <w:pStyle w:val="ListParagraph"/>
        <w:numPr>
          <w:ilvl w:val="0"/>
          <w:numId w:val="55"/>
        </w:numPr>
        <w:spacing w:after="0" w:line="240" w:lineRule="auto"/>
        <w:ind w:left="540" w:hanging="540"/>
        <w:rPr>
          <w:rFonts w:ascii="Gill Sans MT" w:eastAsia="Calibri" w:hAnsi="Gill Sans MT" w:cs="Gill Sans MT"/>
          <w:bCs/>
          <w:color w:val="365F91" w:themeColor="accent1" w:themeShade="BF"/>
          <w:sz w:val="36"/>
          <w:szCs w:val="36"/>
        </w:rPr>
      </w:pPr>
      <w:r w:rsidRPr="00BF7466">
        <w:rPr>
          <w:rFonts w:ascii="Gill Sans MT" w:eastAsia="Calibri" w:hAnsi="Gill Sans MT" w:cs="Gill Sans MT"/>
          <w:bCs/>
          <w:color w:val="365F91" w:themeColor="accent1" w:themeShade="BF"/>
          <w:sz w:val="36"/>
          <w:szCs w:val="36"/>
        </w:rPr>
        <w:t xml:space="preserve">Specific </w:t>
      </w:r>
      <w:r w:rsidR="0033106C" w:rsidRPr="00BF7466">
        <w:rPr>
          <w:rFonts w:ascii="Gill Sans MT" w:eastAsia="Calibri" w:hAnsi="Gill Sans MT" w:cs="Gill Sans MT"/>
          <w:bCs/>
          <w:color w:val="365F91" w:themeColor="accent1" w:themeShade="BF"/>
          <w:sz w:val="36"/>
          <w:szCs w:val="36"/>
        </w:rPr>
        <w:t>Training</w:t>
      </w:r>
      <w:r w:rsidRPr="00BF7466">
        <w:rPr>
          <w:rFonts w:ascii="Gill Sans MT" w:eastAsia="Calibri" w:hAnsi="Gill Sans MT" w:cs="Gill Sans MT"/>
          <w:bCs/>
          <w:color w:val="365F91" w:themeColor="accent1" w:themeShade="BF"/>
          <w:sz w:val="36"/>
          <w:szCs w:val="36"/>
        </w:rPr>
        <w:t xml:space="preserve"> Goals and S</w:t>
      </w:r>
      <w:r w:rsidR="00F748FB" w:rsidRPr="00BF7466">
        <w:rPr>
          <w:rFonts w:ascii="Gill Sans MT" w:eastAsia="Calibri" w:hAnsi="Gill Sans MT" w:cs="Gill Sans MT"/>
          <w:bCs/>
          <w:color w:val="365F91" w:themeColor="accent1" w:themeShade="BF"/>
          <w:sz w:val="36"/>
          <w:szCs w:val="36"/>
        </w:rPr>
        <w:t>trategies</w:t>
      </w:r>
    </w:p>
    <w:p w:rsidR="0082238F" w:rsidRDefault="0082238F" w:rsidP="00DD3BF7">
      <w:pPr>
        <w:spacing w:after="0" w:line="240" w:lineRule="auto"/>
        <w:rPr>
          <w:rFonts w:ascii="Times New Roman" w:hAnsi="Times New Roman"/>
        </w:rPr>
      </w:pPr>
    </w:p>
    <w:p w:rsidR="00580A42" w:rsidRDefault="00F71EF8" w:rsidP="00176EEB">
      <w:pPr>
        <w:spacing w:after="0"/>
        <w:rPr>
          <w:rFonts w:ascii="Times New Roman" w:hAnsi="Times New Roman" w:cs="Times New Roman"/>
        </w:rPr>
      </w:pPr>
      <w:r w:rsidRPr="00C65B17">
        <w:rPr>
          <w:rFonts w:ascii="Times New Roman" w:hAnsi="Times New Roman" w:cs="Times New Roman"/>
        </w:rPr>
        <w:t>The Oracle Business Intelligence Enterprise Edition (OBIEE) is a comprehensive business intelligence and analytics platform that is capable of delivering a range of financial and operational reporting</w:t>
      </w:r>
      <w:r w:rsidR="00C5129B">
        <w:rPr>
          <w:rFonts w:ascii="Times New Roman" w:hAnsi="Times New Roman" w:cs="Times New Roman"/>
        </w:rPr>
        <w:t xml:space="preserve">. </w:t>
      </w:r>
      <w:r w:rsidR="00331C48" w:rsidRPr="00A15D51">
        <w:rPr>
          <w:rFonts w:ascii="Times New Roman" w:hAnsi="Times New Roman" w:cs="Times New Roman"/>
        </w:rPr>
        <w:t xml:space="preserve">The overall goal of the </w:t>
      </w:r>
      <w:r w:rsidR="00AA57AC">
        <w:rPr>
          <w:rFonts w:ascii="Times New Roman" w:hAnsi="Times New Roman" w:cs="Times New Roman"/>
        </w:rPr>
        <w:t xml:space="preserve">BI </w:t>
      </w:r>
      <w:r w:rsidR="00E46F0F">
        <w:rPr>
          <w:rFonts w:ascii="Times New Roman" w:hAnsi="Times New Roman" w:cs="Times New Roman"/>
        </w:rPr>
        <w:t xml:space="preserve">Project </w:t>
      </w:r>
      <w:r w:rsidR="00331C48" w:rsidRPr="00A15D51">
        <w:rPr>
          <w:rFonts w:ascii="Times New Roman" w:hAnsi="Times New Roman" w:cs="Times New Roman"/>
        </w:rPr>
        <w:t>training</w:t>
      </w:r>
      <w:r w:rsidR="00331C48">
        <w:rPr>
          <w:rFonts w:ascii="Times New Roman" w:hAnsi="Times New Roman" w:cs="Times New Roman"/>
        </w:rPr>
        <w:t xml:space="preserve"> program</w:t>
      </w:r>
      <w:r w:rsidR="00331C48" w:rsidRPr="00A15D51">
        <w:rPr>
          <w:rFonts w:ascii="Times New Roman" w:hAnsi="Times New Roman" w:cs="Times New Roman"/>
        </w:rPr>
        <w:t xml:space="preserve"> is to provide effective and timely </w:t>
      </w:r>
      <w:r w:rsidR="00331C48">
        <w:rPr>
          <w:rFonts w:ascii="Times New Roman" w:hAnsi="Times New Roman" w:cs="Times New Roman"/>
        </w:rPr>
        <w:t xml:space="preserve">education </w:t>
      </w:r>
      <w:r w:rsidR="00331C48" w:rsidRPr="00A15D51">
        <w:rPr>
          <w:rFonts w:ascii="Times New Roman" w:hAnsi="Times New Roman" w:cs="Times New Roman"/>
        </w:rPr>
        <w:t xml:space="preserve">to ensure that </w:t>
      </w:r>
      <w:r w:rsidR="00442F3E">
        <w:rPr>
          <w:rFonts w:ascii="Times New Roman" w:hAnsi="Times New Roman" w:cs="Times New Roman"/>
        </w:rPr>
        <w:t xml:space="preserve">King </w:t>
      </w:r>
      <w:r w:rsidR="00331C48" w:rsidRPr="00A15D51">
        <w:rPr>
          <w:rFonts w:ascii="Times New Roman" w:hAnsi="Times New Roman" w:cs="Times New Roman"/>
        </w:rPr>
        <w:t xml:space="preserve">County staff are </w:t>
      </w:r>
      <w:r w:rsidR="00331C48">
        <w:rPr>
          <w:rFonts w:ascii="Times New Roman" w:hAnsi="Times New Roman" w:cs="Times New Roman"/>
        </w:rPr>
        <w:t>prepared to use the</w:t>
      </w:r>
      <w:r w:rsidR="00331C48" w:rsidRPr="00A15D51">
        <w:rPr>
          <w:rFonts w:ascii="Times New Roman" w:hAnsi="Times New Roman" w:cs="Times New Roman"/>
        </w:rPr>
        <w:t xml:space="preserve"> Oracle Business Inte</w:t>
      </w:r>
      <w:r w:rsidR="00442F3E">
        <w:rPr>
          <w:rFonts w:ascii="Times New Roman" w:hAnsi="Times New Roman" w:cs="Times New Roman"/>
        </w:rPr>
        <w:t xml:space="preserve">lligence (BI) </w:t>
      </w:r>
      <w:r w:rsidR="001D340C">
        <w:rPr>
          <w:rFonts w:ascii="Times New Roman" w:hAnsi="Times New Roman" w:cs="Times New Roman"/>
        </w:rPr>
        <w:t xml:space="preserve">data warehouse and </w:t>
      </w:r>
      <w:r w:rsidR="00442F3E">
        <w:rPr>
          <w:rFonts w:ascii="Times New Roman" w:hAnsi="Times New Roman" w:cs="Times New Roman"/>
        </w:rPr>
        <w:t xml:space="preserve">reporting tools. </w:t>
      </w:r>
      <w:r w:rsidR="00E46F0F">
        <w:rPr>
          <w:rFonts w:ascii="Times New Roman" w:hAnsi="Times New Roman" w:cs="Times New Roman"/>
        </w:rPr>
        <w:t xml:space="preserve">The </w:t>
      </w:r>
      <w:r w:rsidR="00F26390">
        <w:rPr>
          <w:rFonts w:ascii="Times New Roman" w:hAnsi="Times New Roman" w:cs="Times New Roman"/>
        </w:rPr>
        <w:t>BI Project</w:t>
      </w:r>
      <w:r w:rsidR="00E46F0F">
        <w:rPr>
          <w:rFonts w:ascii="Times New Roman" w:hAnsi="Times New Roman" w:cs="Times New Roman"/>
        </w:rPr>
        <w:t xml:space="preserve"> team will </w:t>
      </w:r>
      <w:r w:rsidR="008C2922">
        <w:rPr>
          <w:rFonts w:ascii="Times New Roman" w:hAnsi="Times New Roman" w:cs="Times New Roman"/>
        </w:rPr>
        <w:t xml:space="preserve">also </w:t>
      </w:r>
      <w:r w:rsidR="00580A42">
        <w:rPr>
          <w:rFonts w:ascii="Times New Roman" w:hAnsi="Times New Roman" w:cs="Times New Roman"/>
        </w:rPr>
        <w:t xml:space="preserve">establish </w:t>
      </w:r>
      <w:r w:rsidR="00E46F0F">
        <w:rPr>
          <w:rFonts w:ascii="Times New Roman" w:hAnsi="Times New Roman" w:cs="Times New Roman"/>
        </w:rPr>
        <w:t xml:space="preserve">a Business Intelligence Competency Center (BICC) </w:t>
      </w:r>
      <w:r w:rsidR="00580A42">
        <w:rPr>
          <w:rFonts w:ascii="Times New Roman" w:hAnsi="Times New Roman" w:cs="Times New Roman"/>
        </w:rPr>
        <w:t>framework</w:t>
      </w:r>
      <w:r w:rsidR="00F26390">
        <w:rPr>
          <w:rFonts w:ascii="Times New Roman" w:hAnsi="Times New Roman" w:cs="Times New Roman"/>
        </w:rPr>
        <w:t xml:space="preserve"> </w:t>
      </w:r>
      <w:r w:rsidR="00E46F0F">
        <w:rPr>
          <w:rFonts w:ascii="Times New Roman" w:hAnsi="Times New Roman" w:cs="Times New Roman"/>
        </w:rPr>
        <w:t>across the County</w:t>
      </w:r>
      <w:r w:rsidR="00580A42">
        <w:rPr>
          <w:rFonts w:ascii="Times New Roman" w:hAnsi="Times New Roman" w:cs="Times New Roman"/>
        </w:rPr>
        <w:t xml:space="preserve"> to grow and mature BI skills</w:t>
      </w:r>
      <w:r w:rsidR="008C2922">
        <w:rPr>
          <w:rFonts w:ascii="Times New Roman" w:hAnsi="Times New Roman" w:cs="Times New Roman"/>
        </w:rPr>
        <w:t xml:space="preserve">, </w:t>
      </w:r>
      <w:r w:rsidR="00580A42">
        <w:rPr>
          <w:rFonts w:ascii="Times New Roman" w:hAnsi="Times New Roman" w:cs="Times New Roman"/>
        </w:rPr>
        <w:t xml:space="preserve">competencies </w:t>
      </w:r>
      <w:r w:rsidR="008C2922">
        <w:rPr>
          <w:rFonts w:ascii="Times New Roman" w:hAnsi="Times New Roman" w:cs="Times New Roman"/>
        </w:rPr>
        <w:t xml:space="preserve">and governance </w:t>
      </w:r>
      <w:r w:rsidR="00580A42">
        <w:rPr>
          <w:rFonts w:ascii="Times New Roman" w:hAnsi="Times New Roman" w:cs="Times New Roman"/>
        </w:rPr>
        <w:t>that go beyond the systems implementation.</w:t>
      </w:r>
    </w:p>
    <w:p w:rsidR="00E46F0F" w:rsidRDefault="00E46F0F" w:rsidP="00176EEB">
      <w:pPr>
        <w:spacing w:after="0"/>
        <w:rPr>
          <w:rFonts w:ascii="Times New Roman" w:hAnsi="Times New Roman" w:cs="Times New Roman"/>
        </w:rPr>
      </w:pPr>
      <w:r>
        <w:rPr>
          <w:rFonts w:ascii="Times New Roman" w:hAnsi="Times New Roman" w:cs="Times New Roman"/>
        </w:rPr>
        <w:t xml:space="preserve"> </w:t>
      </w:r>
    </w:p>
    <w:p w:rsidR="00176EEB" w:rsidRPr="00176EEB" w:rsidRDefault="00580A42" w:rsidP="00176EEB">
      <w:pPr>
        <w:spacing w:after="0"/>
        <w:rPr>
          <w:rFonts w:ascii="Times New Roman" w:hAnsi="Times New Roman" w:cs="Times New Roman"/>
        </w:rPr>
      </w:pPr>
      <w:r>
        <w:rPr>
          <w:rFonts w:ascii="Times New Roman" w:hAnsi="Times New Roman" w:cs="Times New Roman"/>
        </w:rPr>
        <w:t>As a first step, and t</w:t>
      </w:r>
      <w:r w:rsidR="00442F3E" w:rsidRPr="00442F3E">
        <w:rPr>
          <w:rFonts w:ascii="Times New Roman" w:hAnsi="Times New Roman" w:cs="Times New Roman"/>
        </w:rPr>
        <w:t xml:space="preserve">o ensure adoption of the BI system, the </w:t>
      </w:r>
      <w:r w:rsidR="008C2922">
        <w:rPr>
          <w:rFonts w:ascii="Times New Roman" w:hAnsi="Times New Roman" w:cs="Times New Roman"/>
        </w:rPr>
        <w:t xml:space="preserve">BI </w:t>
      </w:r>
      <w:r w:rsidR="00442F3E" w:rsidRPr="00442F3E">
        <w:rPr>
          <w:rFonts w:ascii="Times New Roman" w:hAnsi="Times New Roman" w:cs="Times New Roman"/>
        </w:rPr>
        <w:t>Pro</w:t>
      </w:r>
      <w:r>
        <w:rPr>
          <w:rFonts w:ascii="Times New Roman" w:hAnsi="Times New Roman" w:cs="Times New Roman"/>
        </w:rPr>
        <w:t xml:space="preserve">ject </w:t>
      </w:r>
      <w:r w:rsidR="008C2922">
        <w:rPr>
          <w:rFonts w:ascii="Times New Roman" w:hAnsi="Times New Roman" w:cs="Times New Roman"/>
        </w:rPr>
        <w:t xml:space="preserve">team </w:t>
      </w:r>
      <w:r w:rsidR="00442F3E" w:rsidRPr="00442F3E">
        <w:rPr>
          <w:rFonts w:ascii="Times New Roman" w:hAnsi="Times New Roman" w:cs="Times New Roman"/>
        </w:rPr>
        <w:t xml:space="preserve">will </w:t>
      </w:r>
      <w:r w:rsidR="00E174ED">
        <w:rPr>
          <w:rFonts w:ascii="Times New Roman" w:hAnsi="Times New Roman" w:cs="Times New Roman"/>
        </w:rPr>
        <w:t>target</w:t>
      </w:r>
      <w:r w:rsidR="00442F3E" w:rsidRPr="00442F3E">
        <w:rPr>
          <w:rFonts w:ascii="Times New Roman" w:hAnsi="Times New Roman" w:cs="Times New Roman"/>
        </w:rPr>
        <w:t xml:space="preserve"> training </w:t>
      </w:r>
      <w:r w:rsidR="00E174ED">
        <w:rPr>
          <w:rFonts w:ascii="Times New Roman" w:hAnsi="Times New Roman" w:cs="Times New Roman"/>
        </w:rPr>
        <w:t>toward</w:t>
      </w:r>
      <w:r w:rsidR="00442F3E" w:rsidRPr="00442F3E">
        <w:rPr>
          <w:rFonts w:ascii="Times New Roman" w:hAnsi="Times New Roman" w:cs="Times New Roman"/>
        </w:rPr>
        <w:t xml:space="preserve"> </w:t>
      </w:r>
      <w:r w:rsidR="00442F3E">
        <w:rPr>
          <w:rFonts w:ascii="Times New Roman" w:hAnsi="Times New Roman" w:cs="Times New Roman"/>
        </w:rPr>
        <w:t>two user groups</w:t>
      </w:r>
      <w:r w:rsidR="00442F3E" w:rsidRPr="00442F3E">
        <w:rPr>
          <w:rFonts w:ascii="Times New Roman" w:hAnsi="Times New Roman" w:cs="Times New Roman"/>
        </w:rPr>
        <w:t xml:space="preserve">: </w:t>
      </w:r>
      <w:r w:rsidR="00EF1575">
        <w:rPr>
          <w:rFonts w:ascii="Times New Roman" w:hAnsi="Times New Roman" w:cs="Times New Roman"/>
        </w:rPr>
        <w:t xml:space="preserve"> </w:t>
      </w:r>
      <w:r>
        <w:rPr>
          <w:rFonts w:ascii="Times New Roman" w:hAnsi="Times New Roman" w:cs="Times New Roman"/>
        </w:rPr>
        <w:t xml:space="preserve">BI </w:t>
      </w:r>
      <w:r w:rsidR="00442F3E">
        <w:rPr>
          <w:rFonts w:ascii="Times New Roman" w:hAnsi="Times New Roman" w:cs="Times New Roman"/>
        </w:rPr>
        <w:t xml:space="preserve">Consumers </w:t>
      </w:r>
      <w:r w:rsidR="00442F3E" w:rsidRPr="00442F3E">
        <w:rPr>
          <w:rFonts w:ascii="Times New Roman" w:hAnsi="Times New Roman" w:cs="Times New Roman"/>
        </w:rPr>
        <w:t xml:space="preserve">and </w:t>
      </w:r>
      <w:r w:rsidR="00442F3E">
        <w:rPr>
          <w:rFonts w:ascii="Times New Roman" w:hAnsi="Times New Roman" w:cs="Times New Roman"/>
        </w:rPr>
        <w:t>Power Users</w:t>
      </w:r>
      <w:r w:rsidR="0088347A">
        <w:rPr>
          <w:rFonts w:ascii="Times New Roman" w:hAnsi="Times New Roman" w:cs="Times New Roman"/>
        </w:rPr>
        <w:t xml:space="preserve">.  </w:t>
      </w:r>
      <w:r>
        <w:rPr>
          <w:rFonts w:ascii="Times New Roman" w:hAnsi="Times New Roman" w:cs="Times New Roman"/>
        </w:rPr>
        <w:t xml:space="preserve">BI </w:t>
      </w:r>
      <w:r w:rsidR="00176EEB">
        <w:rPr>
          <w:rFonts w:ascii="Times New Roman" w:hAnsi="Times New Roman" w:cs="Times New Roman"/>
        </w:rPr>
        <w:t xml:space="preserve">Consumers, </w:t>
      </w:r>
      <w:r w:rsidR="00B7468E">
        <w:rPr>
          <w:rFonts w:ascii="Times New Roman" w:hAnsi="Times New Roman" w:cs="Times New Roman"/>
        </w:rPr>
        <w:t xml:space="preserve">are users who </w:t>
      </w:r>
      <w:r w:rsidR="00F26DA1">
        <w:rPr>
          <w:rFonts w:ascii="Times New Roman" w:hAnsi="Times New Roman" w:cs="Times New Roman"/>
        </w:rPr>
        <w:t>will</w:t>
      </w:r>
      <w:r w:rsidR="00176EEB" w:rsidRPr="00176EEB">
        <w:rPr>
          <w:rFonts w:ascii="Times New Roman" w:hAnsi="Times New Roman" w:cs="Times New Roman"/>
        </w:rPr>
        <w:t xml:space="preserve"> login and </w:t>
      </w:r>
      <w:r w:rsidR="00EF1575">
        <w:rPr>
          <w:rFonts w:ascii="Times New Roman" w:hAnsi="Times New Roman" w:cs="Times New Roman"/>
        </w:rPr>
        <w:t>view</w:t>
      </w:r>
      <w:r w:rsidR="0088347A">
        <w:rPr>
          <w:rFonts w:ascii="Times New Roman" w:hAnsi="Times New Roman" w:cs="Times New Roman"/>
        </w:rPr>
        <w:t xml:space="preserve"> the </w:t>
      </w:r>
      <w:r w:rsidR="00B7468E">
        <w:rPr>
          <w:rFonts w:ascii="Times New Roman" w:hAnsi="Times New Roman" w:cs="Times New Roman"/>
        </w:rPr>
        <w:t>prebuilt dashboard</w:t>
      </w:r>
      <w:r w:rsidR="0041611A">
        <w:rPr>
          <w:rFonts w:ascii="Times New Roman" w:hAnsi="Times New Roman" w:cs="Times New Roman"/>
        </w:rPr>
        <w:t>s</w:t>
      </w:r>
      <w:r w:rsidR="00B7468E">
        <w:rPr>
          <w:rFonts w:ascii="Times New Roman" w:hAnsi="Times New Roman" w:cs="Times New Roman"/>
        </w:rPr>
        <w:t xml:space="preserve"> </w:t>
      </w:r>
      <w:r w:rsidR="00BF7466">
        <w:rPr>
          <w:rFonts w:ascii="Times New Roman" w:hAnsi="Times New Roman" w:cs="Times New Roman"/>
        </w:rPr>
        <w:t xml:space="preserve">and report </w:t>
      </w:r>
      <w:r w:rsidR="00B7468E">
        <w:rPr>
          <w:rFonts w:ascii="Times New Roman" w:hAnsi="Times New Roman" w:cs="Times New Roman"/>
        </w:rPr>
        <w:t>content</w:t>
      </w:r>
      <w:r w:rsidR="00EF1575">
        <w:rPr>
          <w:rFonts w:ascii="Times New Roman" w:hAnsi="Times New Roman" w:cs="Times New Roman"/>
        </w:rPr>
        <w:t xml:space="preserve">.  For example, </w:t>
      </w:r>
      <w:r w:rsidR="0088347A">
        <w:rPr>
          <w:rFonts w:ascii="Times New Roman" w:hAnsi="Times New Roman" w:cs="Times New Roman"/>
        </w:rPr>
        <w:t xml:space="preserve">Executives, </w:t>
      </w:r>
      <w:r w:rsidR="00EF1575">
        <w:rPr>
          <w:rFonts w:ascii="Times New Roman" w:hAnsi="Times New Roman" w:cs="Times New Roman"/>
        </w:rPr>
        <w:t xml:space="preserve">Division Managers </w:t>
      </w:r>
      <w:r w:rsidR="00BF65B9">
        <w:rPr>
          <w:rFonts w:ascii="Times New Roman" w:hAnsi="Times New Roman" w:cs="Times New Roman"/>
        </w:rPr>
        <w:t>and</w:t>
      </w:r>
      <w:r w:rsidR="00EF1575">
        <w:rPr>
          <w:rFonts w:ascii="Times New Roman" w:hAnsi="Times New Roman" w:cs="Times New Roman"/>
        </w:rPr>
        <w:t xml:space="preserve"> </w:t>
      </w:r>
      <w:r w:rsidR="0088347A">
        <w:rPr>
          <w:rFonts w:ascii="Times New Roman" w:hAnsi="Times New Roman" w:cs="Times New Roman"/>
        </w:rPr>
        <w:t>Project Managers</w:t>
      </w:r>
      <w:r w:rsidR="00EF1575">
        <w:rPr>
          <w:rFonts w:ascii="Times New Roman" w:hAnsi="Times New Roman" w:cs="Times New Roman"/>
        </w:rPr>
        <w:t xml:space="preserve"> </w:t>
      </w:r>
      <w:r w:rsidR="007F5DBF">
        <w:rPr>
          <w:rFonts w:ascii="Times New Roman" w:hAnsi="Times New Roman" w:cs="Times New Roman"/>
        </w:rPr>
        <w:t>would use the system to m</w:t>
      </w:r>
      <w:r w:rsidR="00EF1575">
        <w:rPr>
          <w:rFonts w:ascii="Times New Roman" w:hAnsi="Times New Roman" w:cs="Times New Roman"/>
        </w:rPr>
        <w:t>onitor</w:t>
      </w:r>
      <w:r w:rsidR="00BF65B9">
        <w:rPr>
          <w:rFonts w:ascii="Times New Roman" w:hAnsi="Times New Roman" w:cs="Times New Roman"/>
        </w:rPr>
        <w:t xml:space="preserve"> business </w:t>
      </w:r>
      <w:r w:rsidR="00EF1575">
        <w:rPr>
          <w:rFonts w:ascii="Times New Roman" w:hAnsi="Times New Roman" w:cs="Times New Roman"/>
        </w:rPr>
        <w:t>performance</w:t>
      </w:r>
      <w:r w:rsidR="0088347A">
        <w:rPr>
          <w:rFonts w:ascii="Times New Roman" w:hAnsi="Times New Roman" w:cs="Times New Roman"/>
        </w:rPr>
        <w:t xml:space="preserve">. </w:t>
      </w:r>
      <w:r w:rsidR="00B7468E">
        <w:rPr>
          <w:rFonts w:ascii="Times New Roman" w:hAnsi="Times New Roman" w:cs="Times New Roman"/>
        </w:rPr>
        <w:t xml:space="preserve">  </w:t>
      </w:r>
      <w:r w:rsidR="007F5DBF">
        <w:rPr>
          <w:rFonts w:ascii="Times New Roman" w:hAnsi="Times New Roman" w:cs="Times New Roman"/>
        </w:rPr>
        <w:t xml:space="preserve">Power Users, who </w:t>
      </w:r>
      <w:r w:rsidR="00EF1575">
        <w:rPr>
          <w:rFonts w:ascii="Times New Roman" w:hAnsi="Times New Roman" w:cs="Times New Roman"/>
        </w:rPr>
        <w:t>will receive more in-depth training</w:t>
      </w:r>
      <w:r w:rsidR="00BF65B9">
        <w:rPr>
          <w:rFonts w:ascii="Times New Roman" w:hAnsi="Times New Roman" w:cs="Times New Roman"/>
        </w:rPr>
        <w:t>, will learn</w:t>
      </w:r>
      <w:r w:rsidR="00EF1575">
        <w:rPr>
          <w:rFonts w:ascii="Times New Roman" w:hAnsi="Times New Roman" w:cs="Times New Roman"/>
        </w:rPr>
        <w:t xml:space="preserve"> how to build dashboards and reports for the BI Consumers.  </w:t>
      </w:r>
      <w:r w:rsidR="007F5DBF">
        <w:rPr>
          <w:rFonts w:ascii="Times New Roman" w:hAnsi="Times New Roman" w:cs="Times New Roman"/>
        </w:rPr>
        <w:t>Over time the</w:t>
      </w:r>
      <w:r w:rsidR="00BF65B9">
        <w:rPr>
          <w:rFonts w:ascii="Times New Roman" w:hAnsi="Times New Roman" w:cs="Times New Roman"/>
        </w:rPr>
        <w:t xml:space="preserve"> Power Users</w:t>
      </w:r>
      <w:r w:rsidR="007F5DBF">
        <w:rPr>
          <w:rFonts w:ascii="Times New Roman" w:hAnsi="Times New Roman" w:cs="Times New Roman"/>
        </w:rPr>
        <w:t xml:space="preserve"> will </w:t>
      </w:r>
      <w:r w:rsidR="00EF1575">
        <w:rPr>
          <w:rFonts w:ascii="Times New Roman" w:hAnsi="Times New Roman" w:cs="Times New Roman"/>
        </w:rPr>
        <w:t xml:space="preserve">develop the knowledge and skills necessary to support </w:t>
      </w:r>
      <w:r w:rsidR="00355891">
        <w:rPr>
          <w:rFonts w:ascii="Times New Roman" w:hAnsi="Times New Roman" w:cs="Times New Roman"/>
        </w:rPr>
        <w:t xml:space="preserve">their agencies </w:t>
      </w:r>
      <w:r w:rsidR="007F5DBF">
        <w:rPr>
          <w:rFonts w:ascii="Times New Roman" w:hAnsi="Times New Roman" w:cs="Times New Roman"/>
        </w:rPr>
        <w:t>and help develop the County’s</w:t>
      </w:r>
      <w:r w:rsidR="00BF65B9">
        <w:rPr>
          <w:rFonts w:ascii="Times New Roman" w:hAnsi="Times New Roman" w:cs="Times New Roman"/>
        </w:rPr>
        <w:t xml:space="preserve"> grow</w:t>
      </w:r>
      <w:r w:rsidR="007F5DBF">
        <w:rPr>
          <w:rFonts w:ascii="Times New Roman" w:hAnsi="Times New Roman" w:cs="Times New Roman"/>
        </w:rPr>
        <w:t>ing</w:t>
      </w:r>
      <w:r w:rsidR="00EF1575">
        <w:rPr>
          <w:rFonts w:ascii="Times New Roman" w:hAnsi="Times New Roman" w:cs="Times New Roman"/>
        </w:rPr>
        <w:t xml:space="preserve"> </w:t>
      </w:r>
      <w:r w:rsidR="00BF65B9">
        <w:rPr>
          <w:rFonts w:ascii="Times New Roman" w:hAnsi="Times New Roman" w:cs="Times New Roman"/>
        </w:rPr>
        <w:t xml:space="preserve">BI User Community.  </w:t>
      </w:r>
    </w:p>
    <w:p w:rsidR="00176EEB" w:rsidRDefault="00176EEB" w:rsidP="00442F3E">
      <w:pPr>
        <w:spacing w:after="0"/>
        <w:rPr>
          <w:rFonts w:ascii="Times New Roman" w:hAnsi="Times New Roman" w:cs="Times New Roman"/>
        </w:rPr>
      </w:pPr>
    </w:p>
    <w:p w:rsidR="00E174ED" w:rsidRDefault="00E174ED" w:rsidP="00442F3E">
      <w:pPr>
        <w:spacing w:after="0"/>
        <w:rPr>
          <w:rFonts w:ascii="Times New Roman" w:hAnsi="Times New Roman" w:cs="Times New Roman"/>
        </w:rPr>
      </w:pPr>
    </w:p>
    <w:p w:rsidR="00331C48" w:rsidRPr="00331C48" w:rsidRDefault="00331C48" w:rsidP="00331C48">
      <w:pPr>
        <w:spacing w:after="0"/>
        <w:jc w:val="center"/>
        <w:rPr>
          <w:rFonts w:ascii="Times New Roman" w:eastAsia="Times New Roman" w:hAnsi="Times New Roman" w:cs="Times New Roman"/>
          <w:b/>
          <w:color w:val="000000"/>
        </w:rPr>
      </w:pPr>
      <w:r w:rsidRPr="00331C48">
        <w:rPr>
          <w:rFonts w:ascii="Times New Roman" w:eastAsia="Times New Roman" w:hAnsi="Times New Roman" w:cs="Times New Roman"/>
          <w:b/>
          <w:color w:val="000000"/>
        </w:rPr>
        <w:t>BI End User Segmentation by Skill</w:t>
      </w:r>
    </w:p>
    <w:p w:rsidR="00331C48" w:rsidRDefault="00331C48" w:rsidP="00331C48">
      <w:pPr>
        <w:spacing w:after="0"/>
        <w:rPr>
          <w:rFonts w:ascii="Times New Roman" w:eastAsia="Times New Roman" w:hAnsi="Times New Roman" w:cs="Times New Roman"/>
          <w:color w:val="000000"/>
        </w:rPr>
      </w:pPr>
    </w:p>
    <w:p w:rsidR="00331C48" w:rsidRDefault="00D16B57" w:rsidP="00331C48">
      <w:pPr>
        <w:spacing w:after="0"/>
        <w:ind w:firstLine="2700"/>
        <w:rPr>
          <w:rFonts w:ascii="Times New Roman" w:eastAsia="Times New Roman" w:hAnsi="Times New Roman" w:cs="Times New Roman"/>
          <w:b/>
          <w:color w:val="000000"/>
        </w:rPr>
      </w:pPr>
      <w:r w:rsidRPr="00D16B57">
        <w:rPr>
          <w:noProof/>
        </w:rPr>
        <w:t xml:space="preserve"> </w:t>
      </w:r>
      <w:r w:rsidRPr="00E70744">
        <w:rPr>
          <w:noProof/>
        </w:rPr>
        <w:drawing>
          <wp:inline distT="0" distB="0" distL="0" distR="0" wp14:anchorId="354C52A2" wp14:editId="4C0AE3F3">
            <wp:extent cx="3064929" cy="258755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5279" cy="2604739"/>
                    </a:xfrm>
                    <a:prstGeom prst="rect">
                      <a:avLst/>
                    </a:prstGeom>
                  </pic:spPr>
                </pic:pic>
              </a:graphicData>
            </a:graphic>
          </wp:inline>
        </w:drawing>
      </w:r>
    </w:p>
    <w:p w:rsidR="00331C48" w:rsidRDefault="00331C48" w:rsidP="00A15D51">
      <w:pPr>
        <w:spacing w:after="0"/>
        <w:ind w:left="360"/>
        <w:rPr>
          <w:rFonts w:ascii="Times New Roman" w:hAnsi="Times New Roman" w:cs="Times New Roman"/>
        </w:rPr>
      </w:pPr>
    </w:p>
    <w:p w:rsidR="00A74D69" w:rsidRPr="00A15D51" w:rsidRDefault="00A74D69" w:rsidP="00A15D51">
      <w:pPr>
        <w:spacing w:after="0"/>
        <w:ind w:left="360"/>
        <w:rPr>
          <w:rFonts w:ascii="Times New Roman" w:hAnsi="Times New Roman" w:cs="Times New Roman"/>
        </w:rPr>
      </w:pPr>
      <w:r w:rsidRPr="00A15D51">
        <w:rPr>
          <w:rFonts w:ascii="Times New Roman" w:hAnsi="Times New Roman" w:cs="Times New Roman"/>
        </w:rPr>
        <w:lastRenderedPageBreak/>
        <w:t xml:space="preserve">To achieve </w:t>
      </w:r>
      <w:r w:rsidR="00331C48">
        <w:rPr>
          <w:rFonts w:ascii="Times New Roman" w:hAnsi="Times New Roman" w:cs="Times New Roman"/>
        </w:rPr>
        <w:t>our training</w:t>
      </w:r>
      <w:r w:rsidRPr="00A15D51">
        <w:rPr>
          <w:rFonts w:ascii="Times New Roman" w:hAnsi="Times New Roman" w:cs="Times New Roman"/>
        </w:rPr>
        <w:t xml:space="preserve"> goal</w:t>
      </w:r>
      <w:r w:rsidR="00331C48">
        <w:rPr>
          <w:rFonts w:ascii="Times New Roman" w:hAnsi="Times New Roman" w:cs="Times New Roman"/>
        </w:rPr>
        <w:t>s</w:t>
      </w:r>
      <w:r w:rsidRPr="00A15D51">
        <w:rPr>
          <w:rFonts w:ascii="Times New Roman" w:hAnsi="Times New Roman" w:cs="Times New Roman"/>
        </w:rPr>
        <w:t xml:space="preserve"> </w:t>
      </w:r>
      <w:r w:rsidR="00901662" w:rsidRPr="00A15D51">
        <w:rPr>
          <w:rFonts w:ascii="Times New Roman" w:hAnsi="Times New Roman" w:cs="Times New Roman"/>
        </w:rPr>
        <w:t xml:space="preserve">the </w:t>
      </w:r>
      <w:r w:rsidR="00E46F0F">
        <w:rPr>
          <w:rFonts w:ascii="Times New Roman" w:hAnsi="Times New Roman" w:cs="Times New Roman"/>
        </w:rPr>
        <w:t xml:space="preserve">Project </w:t>
      </w:r>
      <w:r w:rsidR="00901662" w:rsidRPr="00A15D51">
        <w:rPr>
          <w:rFonts w:ascii="Times New Roman" w:hAnsi="Times New Roman" w:cs="Times New Roman"/>
        </w:rPr>
        <w:t>training program will:</w:t>
      </w:r>
    </w:p>
    <w:p w:rsidR="00A74D69" w:rsidRDefault="00A74D69" w:rsidP="00372CB1">
      <w:pPr>
        <w:spacing w:after="0"/>
        <w:rPr>
          <w:rFonts w:ascii="Times New Roman" w:hAnsi="Times New Roman" w:cs="Times New Roman"/>
        </w:rPr>
      </w:pPr>
    </w:p>
    <w:p w:rsidR="007F6AF4" w:rsidRPr="007F6AF4" w:rsidRDefault="00901662" w:rsidP="00A91E52">
      <w:pPr>
        <w:pStyle w:val="ListParagraph"/>
        <w:numPr>
          <w:ilvl w:val="0"/>
          <w:numId w:val="46"/>
        </w:numPr>
        <w:spacing w:after="0"/>
        <w:rPr>
          <w:rFonts w:ascii="Times New Roman" w:hAnsi="Times New Roman" w:cs="Times New Roman"/>
        </w:rPr>
      </w:pPr>
      <w:r w:rsidRPr="007F6AF4">
        <w:rPr>
          <w:rFonts w:ascii="Times New Roman" w:hAnsi="Times New Roman" w:cs="Times New Roman"/>
        </w:rPr>
        <w:t>Perform a Training Needs Assessment (TNA)</w:t>
      </w:r>
      <w:r w:rsidR="007F6AF4">
        <w:rPr>
          <w:rFonts w:ascii="Times New Roman" w:hAnsi="Times New Roman" w:cs="Times New Roman"/>
        </w:rPr>
        <w:t xml:space="preserve"> </w:t>
      </w:r>
      <w:r w:rsidR="00694A10">
        <w:rPr>
          <w:rFonts w:ascii="Times New Roman" w:hAnsi="Times New Roman" w:cs="Times New Roman"/>
        </w:rPr>
        <w:t>to</w:t>
      </w:r>
      <w:r w:rsidR="007F6AF4">
        <w:rPr>
          <w:rFonts w:ascii="Times New Roman" w:hAnsi="Times New Roman" w:cs="Times New Roman"/>
        </w:rPr>
        <w:t xml:space="preserve"> </w:t>
      </w:r>
      <w:r w:rsidR="00861225">
        <w:rPr>
          <w:rFonts w:ascii="Times New Roman" w:hAnsi="Times New Roman" w:cs="Times New Roman"/>
        </w:rPr>
        <w:t>identify</w:t>
      </w:r>
      <w:r w:rsidR="007F6AF4">
        <w:rPr>
          <w:rFonts w:ascii="Times New Roman" w:hAnsi="Times New Roman" w:cs="Times New Roman"/>
        </w:rPr>
        <w:t xml:space="preserve"> the a</w:t>
      </w:r>
      <w:r w:rsidRPr="007F6AF4">
        <w:rPr>
          <w:rFonts w:ascii="Times New Roman" w:hAnsi="Times New Roman" w:cs="Times New Roman"/>
        </w:rPr>
        <w:t>gencies</w:t>
      </w:r>
      <w:r w:rsidR="007F6AF4">
        <w:rPr>
          <w:rFonts w:ascii="Times New Roman" w:hAnsi="Times New Roman" w:cs="Times New Roman"/>
        </w:rPr>
        <w:t xml:space="preserve">, users and </w:t>
      </w:r>
      <w:r w:rsidR="00D671EC">
        <w:rPr>
          <w:rFonts w:ascii="Times New Roman" w:hAnsi="Times New Roman" w:cs="Times New Roman"/>
        </w:rPr>
        <w:t>training needs,</w:t>
      </w:r>
      <w:r w:rsidR="00A15D51" w:rsidRPr="007F6AF4">
        <w:rPr>
          <w:rFonts w:ascii="Times New Roman" w:hAnsi="Times New Roman" w:cs="Times New Roman"/>
        </w:rPr>
        <w:t xml:space="preserve"> </w:t>
      </w:r>
      <w:r w:rsidR="009852A8" w:rsidRPr="007F6AF4">
        <w:rPr>
          <w:rFonts w:ascii="Times New Roman" w:hAnsi="Times New Roman" w:cs="Times New Roman"/>
        </w:rPr>
        <w:t>relevant to the subject areas being released</w:t>
      </w:r>
      <w:r w:rsidR="008E33CF">
        <w:rPr>
          <w:rFonts w:ascii="Times New Roman" w:hAnsi="Times New Roman" w:cs="Times New Roman"/>
        </w:rPr>
        <w:t>.</w:t>
      </w:r>
    </w:p>
    <w:p w:rsidR="009852A8" w:rsidRDefault="007F6AF4" w:rsidP="009852A8">
      <w:pPr>
        <w:pStyle w:val="ListParagraph"/>
        <w:numPr>
          <w:ilvl w:val="0"/>
          <w:numId w:val="46"/>
        </w:numPr>
        <w:spacing w:after="0"/>
        <w:rPr>
          <w:rFonts w:ascii="Times New Roman" w:hAnsi="Times New Roman" w:cs="Times New Roman"/>
        </w:rPr>
      </w:pPr>
      <w:r>
        <w:rPr>
          <w:rFonts w:ascii="Times New Roman" w:hAnsi="Times New Roman" w:cs="Times New Roman"/>
        </w:rPr>
        <w:t xml:space="preserve">Develop a </w:t>
      </w:r>
      <w:r w:rsidR="00694A10">
        <w:rPr>
          <w:rFonts w:ascii="Times New Roman" w:hAnsi="Times New Roman" w:cs="Times New Roman"/>
        </w:rPr>
        <w:t xml:space="preserve">training implementation </w:t>
      </w:r>
      <w:r>
        <w:rPr>
          <w:rFonts w:ascii="Times New Roman" w:hAnsi="Times New Roman" w:cs="Times New Roman"/>
        </w:rPr>
        <w:t xml:space="preserve">plan that will scale over time, targeting </w:t>
      </w:r>
      <w:r w:rsidR="00D671EC">
        <w:rPr>
          <w:rFonts w:ascii="Times New Roman" w:hAnsi="Times New Roman" w:cs="Times New Roman"/>
        </w:rPr>
        <w:t xml:space="preserve">approximately </w:t>
      </w:r>
      <w:r>
        <w:rPr>
          <w:rFonts w:ascii="Times New Roman" w:hAnsi="Times New Roman" w:cs="Times New Roman"/>
        </w:rPr>
        <w:t>1200 users</w:t>
      </w:r>
      <w:r w:rsidR="00BF7466">
        <w:rPr>
          <w:rFonts w:ascii="Times New Roman" w:hAnsi="Times New Roman" w:cs="Times New Roman"/>
        </w:rPr>
        <w:t xml:space="preserve"> across King County.</w:t>
      </w:r>
    </w:p>
    <w:p w:rsidR="00F81F7F" w:rsidRPr="00F81F7F" w:rsidRDefault="00F81F7F" w:rsidP="00F81F7F">
      <w:pPr>
        <w:pStyle w:val="ListParagraph"/>
        <w:numPr>
          <w:ilvl w:val="0"/>
          <w:numId w:val="46"/>
        </w:numPr>
        <w:spacing w:after="0"/>
        <w:rPr>
          <w:rFonts w:ascii="Times New Roman" w:hAnsi="Times New Roman" w:cs="Times New Roman"/>
        </w:rPr>
      </w:pPr>
      <w:r>
        <w:rPr>
          <w:rFonts w:ascii="Times New Roman" w:hAnsi="Times New Roman" w:cs="Times New Roman"/>
        </w:rPr>
        <w:t xml:space="preserve">Develop a training program that will </w:t>
      </w:r>
      <w:r w:rsidR="00794990">
        <w:rPr>
          <w:rFonts w:ascii="Times New Roman" w:hAnsi="Times New Roman" w:cs="Times New Roman"/>
        </w:rPr>
        <w:t>address</w:t>
      </w:r>
      <w:r>
        <w:rPr>
          <w:rFonts w:ascii="Times New Roman" w:hAnsi="Times New Roman" w:cs="Times New Roman"/>
        </w:rPr>
        <w:t xml:space="preserve"> users with </w:t>
      </w:r>
      <w:r w:rsidR="009F73AA">
        <w:rPr>
          <w:rFonts w:ascii="Times New Roman" w:hAnsi="Times New Roman" w:cs="Times New Roman"/>
        </w:rPr>
        <w:t>diverse</w:t>
      </w:r>
      <w:r>
        <w:rPr>
          <w:rFonts w:ascii="Times New Roman" w:hAnsi="Times New Roman" w:cs="Times New Roman"/>
        </w:rPr>
        <w:t xml:space="preserve"> training needs </w:t>
      </w:r>
      <w:r w:rsidRPr="00A15D51">
        <w:rPr>
          <w:rFonts w:ascii="Times New Roman" w:hAnsi="Times New Roman" w:cs="Times New Roman"/>
        </w:rPr>
        <w:t>(</w:t>
      </w:r>
      <w:r w:rsidR="00843BFF" w:rsidRPr="00A15D51">
        <w:rPr>
          <w:rFonts w:ascii="Times New Roman" w:hAnsi="Times New Roman" w:cs="Times New Roman"/>
        </w:rPr>
        <w:t>i.e.</w:t>
      </w:r>
      <w:r w:rsidRPr="00A15D51">
        <w:rPr>
          <w:rFonts w:ascii="Times New Roman" w:hAnsi="Times New Roman" w:cs="Times New Roman"/>
        </w:rPr>
        <w:t xml:space="preserve"> </w:t>
      </w:r>
      <w:r w:rsidR="00580A42">
        <w:rPr>
          <w:rFonts w:ascii="Times New Roman" w:hAnsi="Times New Roman" w:cs="Times New Roman"/>
        </w:rPr>
        <w:t xml:space="preserve">BI </w:t>
      </w:r>
      <w:r w:rsidRPr="00A15D51">
        <w:rPr>
          <w:rFonts w:ascii="Times New Roman" w:hAnsi="Times New Roman" w:cs="Times New Roman"/>
        </w:rPr>
        <w:t>Consumers; Power Users)</w:t>
      </w:r>
      <w:r>
        <w:rPr>
          <w:rFonts w:ascii="Times New Roman" w:hAnsi="Times New Roman" w:cs="Times New Roman"/>
        </w:rPr>
        <w:t>.</w:t>
      </w:r>
    </w:p>
    <w:p w:rsidR="00293A1F" w:rsidRDefault="00F81F7F" w:rsidP="00A91E52">
      <w:pPr>
        <w:pStyle w:val="ListParagraph"/>
        <w:numPr>
          <w:ilvl w:val="0"/>
          <w:numId w:val="46"/>
        </w:numPr>
        <w:spacing w:after="0"/>
        <w:rPr>
          <w:rFonts w:ascii="Times New Roman" w:hAnsi="Times New Roman" w:cs="Times New Roman"/>
        </w:rPr>
      </w:pPr>
      <w:r>
        <w:rPr>
          <w:rFonts w:ascii="Times New Roman" w:hAnsi="Times New Roman" w:cs="Times New Roman"/>
        </w:rPr>
        <w:t>Customize a</w:t>
      </w:r>
      <w:r w:rsidR="00293A1F">
        <w:rPr>
          <w:rFonts w:ascii="Times New Roman" w:hAnsi="Times New Roman" w:cs="Times New Roman"/>
        </w:rPr>
        <w:t xml:space="preserve"> </w:t>
      </w:r>
      <w:r w:rsidR="009852A8">
        <w:rPr>
          <w:rFonts w:ascii="Times New Roman" w:hAnsi="Times New Roman" w:cs="Times New Roman"/>
        </w:rPr>
        <w:t>course curriculum</w:t>
      </w:r>
      <w:r w:rsidR="0023363F">
        <w:rPr>
          <w:rFonts w:ascii="Times New Roman" w:hAnsi="Times New Roman" w:cs="Times New Roman"/>
        </w:rPr>
        <w:t xml:space="preserve"> that will facilitate the release of new content as it becomes available</w:t>
      </w:r>
      <w:r w:rsidR="008E33CF">
        <w:rPr>
          <w:rFonts w:ascii="Times New Roman" w:hAnsi="Times New Roman" w:cs="Times New Roman"/>
        </w:rPr>
        <w:t>.</w:t>
      </w:r>
    </w:p>
    <w:p w:rsidR="007A5A58" w:rsidRDefault="00D5205C" w:rsidP="00AC3EE8">
      <w:pPr>
        <w:pStyle w:val="ListParagraph"/>
        <w:numPr>
          <w:ilvl w:val="0"/>
          <w:numId w:val="46"/>
        </w:numPr>
        <w:spacing w:after="0"/>
        <w:rPr>
          <w:rFonts w:ascii="Times New Roman" w:hAnsi="Times New Roman" w:cs="Times New Roman"/>
        </w:rPr>
      </w:pPr>
      <w:r w:rsidRPr="007A5A58">
        <w:rPr>
          <w:rFonts w:ascii="Times New Roman" w:hAnsi="Times New Roman" w:cs="Times New Roman"/>
        </w:rPr>
        <w:t>De</w:t>
      </w:r>
      <w:r w:rsidR="009852A8" w:rsidRPr="007A5A58">
        <w:rPr>
          <w:rFonts w:ascii="Times New Roman" w:hAnsi="Times New Roman" w:cs="Times New Roman"/>
        </w:rPr>
        <w:t xml:space="preserve">velop </w:t>
      </w:r>
      <w:r w:rsidR="007A5A58" w:rsidRPr="007A5A58">
        <w:rPr>
          <w:rFonts w:ascii="Times New Roman" w:hAnsi="Times New Roman" w:cs="Times New Roman"/>
        </w:rPr>
        <w:t xml:space="preserve">reusable </w:t>
      </w:r>
      <w:r w:rsidR="00901662" w:rsidRPr="007A5A58">
        <w:rPr>
          <w:rFonts w:ascii="Times New Roman" w:hAnsi="Times New Roman" w:cs="Times New Roman"/>
        </w:rPr>
        <w:t>training</w:t>
      </w:r>
      <w:r w:rsidRPr="007A5A58">
        <w:rPr>
          <w:rFonts w:ascii="Times New Roman" w:hAnsi="Times New Roman" w:cs="Times New Roman"/>
        </w:rPr>
        <w:t xml:space="preserve"> </w:t>
      </w:r>
      <w:r w:rsidR="007A5A58" w:rsidRPr="007A5A58">
        <w:rPr>
          <w:rFonts w:ascii="Times New Roman" w:hAnsi="Times New Roman" w:cs="Times New Roman"/>
        </w:rPr>
        <w:t>materials</w:t>
      </w:r>
      <w:r w:rsidR="00582B93" w:rsidRPr="007A5A58">
        <w:rPr>
          <w:rFonts w:ascii="Times New Roman" w:hAnsi="Times New Roman" w:cs="Times New Roman"/>
        </w:rPr>
        <w:t xml:space="preserve"> (</w:t>
      </w:r>
      <w:r w:rsidR="00B25EE6" w:rsidRPr="007A5A58">
        <w:rPr>
          <w:rFonts w:ascii="Times New Roman" w:hAnsi="Times New Roman" w:cs="Times New Roman"/>
        </w:rPr>
        <w:t xml:space="preserve">tools and </w:t>
      </w:r>
      <w:r w:rsidRPr="007A5A58">
        <w:rPr>
          <w:rFonts w:ascii="Times New Roman" w:hAnsi="Times New Roman" w:cs="Times New Roman"/>
        </w:rPr>
        <w:t>collateral</w:t>
      </w:r>
      <w:r w:rsidR="00582B93" w:rsidRPr="007A5A58">
        <w:rPr>
          <w:rFonts w:ascii="Times New Roman" w:hAnsi="Times New Roman" w:cs="Times New Roman"/>
        </w:rPr>
        <w:t>)</w:t>
      </w:r>
      <w:r w:rsidR="007A5A58" w:rsidRPr="007A5A58">
        <w:rPr>
          <w:rFonts w:ascii="Times New Roman" w:hAnsi="Times New Roman" w:cs="Times New Roman"/>
        </w:rPr>
        <w:t xml:space="preserve"> </w:t>
      </w:r>
    </w:p>
    <w:p w:rsidR="002E57D2" w:rsidRDefault="00D5205C" w:rsidP="00FC1063">
      <w:pPr>
        <w:pStyle w:val="ListParagraph"/>
        <w:numPr>
          <w:ilvl w:val="0"/>
          <w:numId w:val="46"/>
        </w:numPr>
        <w:spacing w:after="0"/>
        <w:rPr>
          <w:rFonts w:ascii="Times New Roman" w:hAnsi="Times New Roman" w:cs="Times New Roman"/>
        </w:rPr>
      </w:pPr>
      <w:r w:rsidRPr="002E57D2">
        <w:rPr>
          <w:rFonts w:ascii="Times New Roman" w:hAnsi="Times New Roman" w:cs="Times New Roman"/>
        </w:rPr>
        <w:t>D</w:t>
      </w:r>
      <w:r w:rsidR="007F6AF4" w:rsidRPr="002E57D2">
        <w:rPr>
          <w:rFonts w:ascii="Times New Roman" w:hAnsi="Times New Roman" w:cs="Times New Roman"/>
        </w:rPr>
        <w:t xml:space="preserve">eliver </w:t>
      </w:r>
      <w:r w:rsidR="00F81F7F" w:rsidRPr="002E57D2">
        <w:rPr>
          <w:rFonts w:ascii="Times New Roman" w:hAnsi="Times New Roman" w:cs="Times New Roman"/>
        </w:rPr>
        <w:t xml:space="preserve">the </w:t>
      </w:r>
      <w:r w:rsidR="007F6AF4" w:rsidRPr="002E57D2">
        <w:rPr>
          <w:rFonts w:ascii="Times New Roman" w:hAnsi="Times New Roman" w:cs="Times New Roman"/>
        </w:rPr>
        <w:t>training using proven methods (i</w:t>
      </w:r>
      <w:r w:rsidR="001B218F">
        <w:rPr>
          <w:rFonts w:ascii="Times New Roman" w:hAnsi="Times New Roman" w:cs="Times New Roman"/>
        </w:rPr>
        <w:t>.</w:t>
      </w:r>
      <w:r w:rsidR="007F6AF4" w:rsidRPr="002E57D2">
        <w:rPr>
          <w:rFonts w:ascii="Times New Roman" w:hAnsi="Times New Roman" w:cs="Times New Roman"/>
        </w:rPr>
        <w:t xml:space="preserve">e. instructor led training, </w:t>
      </w:r>
      <w:r w:rsidR="003D49F0">
        <w:rPr>
          <w:rFonts w:ascii="Times New Roman" w:hAnsi="Times New Roman" w:cs="Times New Roman"/>
        </w:rPr>
        <w:t>computer-based</w:t>
      </w:r>
      <w:r w:rsidR="007F6AF4" w:rsidRPr="002E57D2">
        <w:rPr>
          <w:rFonts w:ascii="Times New Roman" w:hAnsi="Times New Roman" w:cs="Times New Roman"/>
        </w:rPr>
        <w:t xml:space="preserve"> and video)</w:t>
      </w:r>
      <w:r w:rsidR="0078515F">
        <w:rPr>
          <w:rFonts w:ascii="Times New Roman" w:hAnsi="Times New Roman" w:cs="Times New Roman"/>
        </w:rPr>
        <w:t>.</w:t>
      </w:r>
    </w:p>
    <w:p w:rsidR="00A22AB3" w:rsidRPr="00A22AB3" w:rsidRDefault="00A22AB3" w:rsidP="00A22AB3">
      <w:pPr>
        <w:spacing w:after="0"/>
        <w:rPr>
          <w:rFonts w:ascii="Times New Roman" w:hAnsi="Times New Roman" w:cs="Times New Roman"/>
        </w:rPr>
      </w:pPr>
    </w:p>
    <w:p w:rsidR="002E57D2" w:rsidRPr="002E57D2" w:rsidRDefault="002E57D2" w:rsidP="002E57D2">
      <w:pPr>
        <w:spacing w:after="0"/>
        <w:rPr>
          <w:rFonts w:ascii="Times New Roman" w:hAnsi="Times New Roman" w:cs="Times New Roman"/>
        </w:rPr>
      </w:pPr>
    </w:p>
    <w:p w:rsidR="00D5205C" w:rsidRDefault="006B4C9F" w:rsidP="00F71EF8">
      <w:pPr>
        <w:spacing w:after="0"/>
        <w:ind w:firstLine="1260"/>
        <w:rPr>
          <w:rFonts w:ascii="Times New Roman" w:hAnsi="Times New Roman" w:cs="Times New Roman"/>
        </w:rPr>
      </w:pPr>
      <w:r w:rsidRPr="006B4C9F">
        <w:rPr>
          <w:noProof/>
        </w:rPr>
        <w:t xml:space="preserve"> </w:t>
      </w:r>
      <w:r w:rsidR="00F71EF8">
        <w:rPr>
          <w:noProof/>
        </w:rPr>
        <w:drawing>
          <wp:inline distT="0" distB="0" distL="0" distR="0" wp14:anchorId="4D2C3B6B" wp14:editId="2C93564D">
            <wp:extent cx="4598810" cy="4767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7153" cy="4776593"/>
                    </a:xfrm>
                    <a:prstGeom prst="rect">
                      <a:avLst/>
                    </a:prstGeom>
                  </pic:spPr>
                </pic:pic>
              </a:graphicData>
            </a:graphic>
          </wp:inline>
        </w:drawing>
      </w:r>
    </w:p>
    <w:p w:rsidR="000B0D40" w:rsidRDefault="000B0D40" w:rsidP="00372CB1">
      <w:pPr>
        <w:spacing w:after="0"/>
        <w:rPr>
          <w:rFonts w:ascii="Times New Roman" w:hAnsi="Times New Roman" w:cs="Times New Roman"/>
        </w:rPr>
      </w:pPr>
    </w:p>
    <w:p w:rsidR="00B42870" w:rsidRDefault="000F6A04" w:rsidP="00B42870">
      <w:pPr>
        <w:rPr>
          <w:rFonts w:ascii="Gill Sans MT" w:eastAsia="Calibri" w:hAnsi="Gill Sans MT" w:cs="Gill Sans MT"/>
          <w:bCs/>
          <w:color w:val="365F91" w:themeColor="accent1" w:themeShade="BF"/>
          <w:sz w:val="36"/>
          <w:szCs w:val="36"/>
        </w:rPr>
      </w:pPr>
      <w:r w:rsidRPr="00E70744">
        <w:rPr>
          <w:rFonts w:ascii="Gill Sans MT" w:eastAsia="Calibri" w:hAnsi="Gill Sans MT" w:cs="Gill Sans MT"/>
          <w:bCs/>
          <w:color w:val="365F91" w:themeColor="accent1" w:themeShade="BF"/>
          <w:sz w:val="36"/>
          <w:szCs w:val="36"/>
        </w:rPr>
        <w:t xml:space="preserve"> </w:t>
      </w:r>
    </w:p>
    <w:p w:rsidR="000F6A04" w:rsidRPr="00E70744" w:rsidRDefault="0033106C" w:rsidP="00C01EDB">
      <w:pPr>
        <w:rPr>
          <w:rFonts w:ascii="Gill Sans MT" w:eastAsia="Calibri" w:hAnsi="Gill Sans MT" w:cs="Gill Sans MT"/>
          <w:bCs/>
          <w:color w:val="365F91" w:themeColor="accent1" w:themeShade="BF"/>
          <w:sz w:val="36"/>
          <w:szCs w:val="36"/>
        </w:rPr>
      </w:pPr>
      <w:r w:rsidRPr="00A570C2">
        <w:rPr>
          <w:rFonts w:ascii="Gill Sans MT" w:eastAsia="Calibri" w:hAnsi="Gill Sans MT" w:cs="Gill Sans MT"/>
          <w:bCs/>
          <w:color w:val="365F91" w:themeColor="accent1" w:themeShade="BF"/>
          <w:sz w:val="36"/>
          <w:szCs w:val="36"/>
        </w:rPr>
        <w:lastRenderedPageBreak/>
        <w:t>Training</w:t>
      </w:r>
      <w:r w:rsidR="000F6A04" w:rsidRPr="00E70744">
        <w:rPr>
          <w:rFonts w:ascii="Gill Sans MT" w:eastAsia="Calibri" w:hAnsi="Gill Sans MT" w:cs="Gill Sans MT"/>
          <w:bCs/>
          <w:color w:val="365F91" w:themeColor="accent1" w:themeShade="BF"/>
          <w:sz w:val="36"/>
          <w:szCs w:val="36"/>
        </w:rPr>
        <w:t xml:space="preserve"> </w:t>
      </w:r>
      <w:r w:rsidR="00227D8C" w:rsidRPr="00A570C2">
        <w:rPr>
          <w:rFonts w:ascii="Gill Sans MT" w:eastAsia="Calibri" w:hAnsi="Gill Sans MT" w:cs="Gill Sans MT"/>
          <w:bCs/>
          <w:color w:val="365F91" w:themeColor="accent1" w:themeShade="BF"/>
          <w:sz w:val="36"/>
          <w:szCs w:val="36"/>
        </w:rPr>
        <w:t>I</w:t>
      </w:r>
      <w:r w:rsidR="000F6A04" w:rsidRPr="00E70744">
        <w:rPr>
          <w:rFonts w:ascii="Gill Sans MT" w:eastAsia="Calibri" w:hAnsi="Gill Sans MT" w:cs="Gill Sans MT"/>
          <w:bCs/>
          <w:color w:val="365F91" w:themeColor="accent1" w:themeShade="BF"/>
          <w:sz w:val="36"/>
          <w:szCs w:val="36"/>
        </w:rPr>
        <w:t xml:space="preserve">mplementation </w:t>
      </w:r>
      <w:r w:rsidR="00227D8C" w:rsidRPr="00A570C2">
        <w:rPr>
          <w:rFonts w:ascii="Gill Sans MT" w:eastAsia="Calibri" w:hAnsi="Gill Sans MT" w:cs="Gill Sans MT"/>
          <w:bCs/>
          <w:color w:val="365F91" w:themeColor="accent1" w:themeShade="BF"/>
          <w:sz w:val="36"/>
          <w:szCs w:val="36"/>
        </w:rPr>
        <w:t>P</w:t>
      </w:r>
      <w:r w:rsidR="000F6A04" w:rsidRPr="00E70744">
        <w:rPr>
          <w:rFonts w:ascii="Gill Sans MT" w:eastAsia="Calibri" w:hAnsi="Gill Sans MT" w:cs="Gill Sans MT"/>
          <w:bCs/>
          <w:color w:val="365F91" w:themeColor="accent1" w:themeShade="BF"/>
          <w:sz w:val="36"/>
          <w:szCs w:val="36"/>
        </w:rPr>
        <w:t xml:space="preserve">lan </w:t>
      </w:r>
    </w:p>
    <w:p w:rsidR="009F73AA" w:rsidRDefault="009F73AA" w:rsidP="00782E2E">
      <w:pPr>
        <w:autoSpaceDE w:val="0"/>
        <w:autoSpaceDN w:val="0"/>
        <w:adjustRightInd w:val="0"/>
        <w:spacing w:after="0" w:line="240" w:lineRule="auto"/>
        <w:rPr>
          <w:rFonts w:ascii="Gill Sans MT" w:eastAsia="Calibri" w:hAnsi="Gill Sans MT" w:cs="Gill Sans MT"/>
          <w:bCs/>
          <w:color w:val="365F91" w:themeColor="accent1" w:themeShade="BF"/>
          <w:sz w:val="36"/>
          <w:szCs w:val="36"/>
        </w:rPr>
      </w:pPr>
    </w:p>
    <w:p w:rsidR="00BF7466" w:rsidRDefault="00BF7466" w:rsidP="00782E2E">
      <w:pPr>
        <w:autoSpaceDE w:val="0"/>
        <w:autoSpaceDN w:val="0"/>
        <w:adjustRightInd w:val="0"/>
        <w:spacing w:after="0" w:line="240" w:lineRule="auto"/>
        <w:rPr>
          <w:rFonts w:ascii="Gill Sans MT" w:eastAsia="Calibri" w:hAnsi="Gill Sans MT" w:cs="Gill Sans MT"/>
          <w:bCs/>
          <w:color w:val="365F91" w:themeColor="accent1" w:themeShade="BF"/>
          <w:sz w:val="36"/>
          <w:szCs w:val="36"/>
        </w:rPr>
      </w:pPr>
    </w:p>
    <w:p w:rsidR="00BF7466" w:rsidRDefault="00BF7466" w:rsidP="00BF7466">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Training Implementation Plan</w:t>
      </w:r>
    </w:p>
    <w:p w:rsidR="00BF7466" w:rsidRDefault="00BF7466" w:rsidP="00BF7466">
      <w:pPr>
        <w:spacing w:after="0"/>
        <w:rPr>
          <w:rFonts w:ascii="Times New Roman" w:eastAsia="Times New Roman" w:hAnsi="Times New Roman" w:cs="Times New Roman"/>
          <w:b/>
          <w:color w:val="000000"/>
        </w:rPr>
      </w:pPr>
    </w:p>
    <w:p w:rsidR="00BF7466" w:rsidRDefault="00BF7466" w:rsidP="00BF7466">
      <w:pP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Training Implementation Plan is intended to guide the process of developing and conducting BI training.  The activities laid out in the training plan are a necessary part of the implementation and will maximize its effectiveness.  </w:t>
      </w:r>
    </w:p>
    <w:p w:rsidR="00BF7466" w:rsidRDefault="00DB52B4" w:rsidP="00DB52B4">
      <w:pPr>
        <w:spacing w:after="0"/>
        <w:ind w:left="-450" w:hanging="180"/>
        <w:rPr>
          <w:rFonts w:ascii="Times New Roman" w:eastAsia="Times New Roman" w:hAnsi="Times New Roman" w:cs="Times New Roman"/>
          <w:b/>
          <w:color w:val="000000"/>
        </w:rPr>
      </w:pPr>
      <w:r w:rsidRPr="00DB52B4">
        <w:rPr>
          <w:noProof/>
        </w:rPr>
        <w:t xml:space="preserve"> </w:t>
      </w:r>
      <w:r w:rsidR="004A6CF9">
        <w:rPr>
          <w:noProof/>
        </w:rPr>
        <w:drawing>
          <wp:inline distT="0" distB="0" distL="0" distR="0" wp14:anchorId="6BFD581A" wp14:editId="7129C70E">
            <wp:extent cx="6445876" cy="3754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6137" cy="3760562"/>
                    </a:xfrm>
                    <a:prstGeom prst="rect">
                      <a:avLst/>
                    </a:prstGeom>
                  </pic:spPr>
                </pic:pic>
              </a:graphicData>
            </a:graphic>
          </wp:inline>
        </w:drawing>
      </w:r>
    </w:p>
    <w:p w:rsidR="00BF7466" w:rsidRDefault="00BF7466" w:rsidP="00BF7466">
      <w:pPr>
        <w:rPr>
          <w:rFonts w:ascii="Times New Roman" w:eastAsia="Times New Roman" w:hAnsi="Times New Roman" w:cs="Times New Roman"/>
          <w:color w:val="000000"/>
        </w:rPr>
      </w:pPr>
    </w:p>
    <w:p w:rsidR="00EC49EC" w:rsidRPr="007B2BB7" w:rsidRDefault="00EC49EC" w:rsidP="00782E2E">
      <w:pPr>
        <w:autoSpaceDE w:val="0"/>
        <w:autoSpaceDN w:val="0"/>
        <w:adjustRightInd w:val="0"/>
        <w:spacing w:after="0" w:line="240" w:lineRule="auto"/>
        <w:rPr>
          <w:rFonts w:ascii="Times New Roman" w:hAnsi="Times New Roman" w:cs="Times New Roman"/>
          <w:b/>
        </w:rPr>
      </w:pPr>
      <w:r w:rsidRPr="007B2BB7">
        <w:rPr>
          <w:rFonts w:ascii="Times New Roman" w:hAnsi="Times New Roman" w:cs="Times New Roman"/>
          <w:b/>
        </w:rPr>
        <w:t xml:space="preserve">Training </w:t>
      </w:r>
      <w:r w:rsidR="00B3575F">
        <w:rPr>
          <w:rFonts w:ascii="Times New Roman" w:hAnsi="Times New Roman" w:cs="Times New Roman"/>
          <w:b/>
        </w:rPr>
        <w:t>Approach</w:t>
      </w:r>
    </w:p>
    <w:p w:rsidR="0041611A" w:rsidRDefault="0041611A" w:rsidP="00CE7B1D">
      <w:pPr>
        <w:spacing w:after="0"/>
        <w:rPr>
          <w:rFonts w:ascii="Times New Roman" w:hAnsi="Times New Roman" w:cs="Times New Roman"/>
        </w:rPr>
      </w:pPr>
    </w:p>
    <w:p w:rsidR="006D3346" w:rsidRDefault="00843BFF" w:rsidP="00CE7B1D">
      <w:pPr>
        <w:spacing w:after="0"/>
        <w:rPr>
          <w:rFonts w:ascii="Times New Roman" w:hAnsi="Times New Roman" w:cs="Times New Roman"/>
        </w:rPr>
      </w:pPr>
      <w:r>
        <w:rPr>
          <w:rFonts w:ascii="Times New Roman" w:hAnsi="Times New Roman" w:cs="Times New Roman"/>
        </w:rPr>
        <w:t>The BI</w:t>
      </w:r>
      <w:r w:rsidR="008C2922">
        <w:rPr>
          <w:rFonts w:ascii="Times New Roman" w:hAnsi="Times New Roman" w:cs="Times New Roman"/>
        </w:rPr>
        <w:t xml:space="preserve"> </w:t>
      </w:r>
      <w:r w:rsidR="00C12349">
        <w:rPr>
          <w:rFonts w:ascii="Times New Roman" w:hAnsi="Times New Roman" w:cs="Times New Roman"/>
        </w:rPr>
        <w:t>Project</w:t>
      </w:r>
      <w:r w:rsidR="006D3346">
        <w:rPr>
          <w:rFonts w:ascii="Times New Roman" w:hAnsi="Times New Roman" w:cs="Times New Roman"/>
        </w:rPr>
        <w:t xml:space="preserve"> </w:t>
      </w:r>
      <w:r w:rsidR="008C2922">
        <w:rPr>
          <w:rFonts w:ascii="Times New Roman" w:hAnsi="Times New Roman" w:cs="Times New Roman"/>
        </w:rPr>
        <w:t xml:space="preserve">team </w:t>
      </w:r>
      <w:r w:rsidR="006D3346">
        <w:rPr>
          <w:rFonts w:ascii="Times New Roman" w:hAnsi="Times New Roman" w:cs="Times New Roman"/>
        </w:rPr>
        <w:t>will</w:t>
      </w:r>
      <w:r w:rsidR="006D3346" w:rsidRPr="00102352">
        <w:rPr>
          <w:rFonts w:ascii="Times New Roman" w:hAnsi="Times New Roman" w:cs="Times New Roman"/>
        </w:rPr>
        <w:t xml:space="preserve"> assume </w:t>
      </w:r>
      <w:r w:rsidR="006D3346">
        <w:rPr>
          <w:rFonts w:ascii="Times New Roman" w:hAnsi="Times New Roman" w:cs="Times New Roman"/>
        </w:rPr>
        <w:t xml:space="preserve">responsibility </w:t>
      </w:r>
      <w:r w:rsidR="006D3346" w:rsidRPr="00102352">
        <w:rPr>
          <w:rFonts w:ascii="Times New Roman" w:hAnsi="Times New Roman" w:cs="Times New Roman"/>
        </w:rPr>
        <w:t>for developing training material</w:t>
      </w:r>
      <w:r w:rsidR="006D3346">
        <w:rPr>
          <w:rFonts w:ascii="Times New Roman" w:hAnsi="Times New Roman" w:cs="Times New Roman"/>
        </w:rPr>
        <w:t>s</w:t>
      </w:r>
      <w:r w:rsidR="006D3346" w:rsidRPr="00102352">
        <w:rPr>
          <w:rFonts w:ascii="Times New Roman" w:hAnsi="Times New Roman" w:cs="Times New Roman"/>
        </w:rPr>
        <w:t xml:space="preserve"> and delivering end user training. </w:t>
      </w:r>
      <w:r w:rsidR="006D3346">
        <w:rPr>
          <w:rFonts w:ascii="Times New Roman" w:hAnsi="Times New Roman" w:cs="Times New Roman"/>
        </w:rPr>
        <w:t xml:space="preserve"> </w:t>
      </w:r>
      <w:r w:rsidR="009F73AA">
        <w:rPr>
          <w:rFonts w:ascii="Times New Roman" w:hAnsi="Times New Roman" w:cs="Times New Roman"/>
        </w:rPr>
        <w:t xml:space="preserve">In conjunction with the Release 1 </w:t>
      </w:r>
      <w:r w:rsidR="00EC49EC">
        <w:rPr>
          <w:rFonts w:ascii="Times New Roman" w:hAnsi="Times New Roman" w:cs="Times New Roman"/>
        </w:rPr>
        <w:t>‘Pilot’</w:t>
      </w:r>
      <w:r w:rsidR="00760086">
        <w:rPr>
          <w:rFonts w:ascii="Times New Roman" w:hAnsi="Times New Roman" w:cs="Times New Roman"/>
        </w:rPr>
        <w:t xml:space="preserve">, the </w:t>
      </w:r>
      <w:r w:rsidR="00C12349">
        <w:rPr>
          <w:rFonts w:ascii="Times New Roman" w:hAnsi="Times New Roman" w:cs="Times New Roman"/>
        </w:rPr>
        <w:t xml:space="preserve">Project team </w:t>
      </w:r>
      <w:r w:rsidR="00760086">
        <w:rPr>
          <w:rFonts w:ascii="Times New Roman" w:hAnsi="Times New Roman" w:cs="Times New Roman"/>
        </w:rPr>
        <w:t xml:space="preserve">will </w:t>
      </w:r>
      <w:r w:rsidR="00B7468E">
        <w:rPr>
          <w:rFonts w:ascii="Times New Roman" w:hAnsi="Times New Roman" w:cs="Times New Roman"/>
        </w:rPr>
        <w:t>deliver training to</w:t>
      </w:r>
      <w:r w:rsidR="009F73AA">
        <w:rPr>
          <w:rFonts w:ascii="Times New Roman" w:hAnsi="Times New Roman" w:cs="Times New Roman"/>
        </w:rPr>
        <w:t xml:space="preserve"> a </w:t>
      </w:r>
      <w:r w:rsidR="002C6D8B">
        <w:rPr>
          <w:rFonts w:ascii="Times New Roman" w:hAnsi="Times New Roman" w:cs="Times New Roman"/>
        </w:rPr>
        <w:t xml:space="preserve">‘pilot’ </w:t>
      </w:r>
      <w:r w:rsidR="009F73AA">
        <w:rPr>
          <w:rFonts w:ascii="Times New Roman" w:hAnsi="Times New Roman" w:cs="Times New Roman"/>
        </w:rPr>
        <w:t>group who will assist in a support role</w:t>
      </w:r>
      <w:r w:rsidR="00DE3B0C">
        <w:rPr>
          <w:rFonts w:ascii="Times New Roman" w:hAnsi="Times New Roman" w:cs="Times New Roman"/>
        </w:rPr>
        <w:t xml:space="preserve"> throughout the project</w:t>
      </w:r>
      <w:r w:rsidR="009F73AA">
        <w:rPr>
          <w:rFonts w:ascii="Times New Roman" w:hAnsi="Times New Roman" w:cs="Times New Roman"/>
        </w:rPr>
        <w:t xml:space="preserve">.  A subset of </w:t>
      </w:r>
      <w:r w:rsidR="00CA185A">
        <w:rPr>
          <w:rFonts w:ascii="Times New Roman" w:hAnsi="Times New Roman" w:cs="Times New Roman"/>
        </w:rPr>
        <w:t xml:space="preserve">the </w:t>
      </w:r>
      <w:r w:rsidR="002C6D8B">
        <w:rPr>
          <w:rFonts w:ascii="Times New Roman" w:hAnsi="Times New Roman" w:cs="Times New Roman"/>
        </w:rPr>
        <w:t xml:space="preserve">pilot </w:t>
      </w:r>
      <w:r w:rsidR="00CA185A">
        <w:rPr>
          <w:rFonts w:ascii="Times New Roman" w:hAnsi="Times New Roman" w:cs="Times New Roman"/>
        </w:rPr>
        <w:t xml:space="preserve">group </w:t>
      </w:r>
      <w:r w:rsidR="009F73AA">
        <w:rPr>
          <w:rFonts w:ascii="Times New Roman" w:hAnsi="Times New Roman" w:cs="Times New Roman"/>
        </w:rPr>
        <w:t>will partici</w:t>
      </w:r>
      <w:r w:rsidR="002E57D2">
        <w:rPr>
          <w:rFonts w:ascii="Times New Roman" w:hAnsi="Times New Roman" w:cs="Times New Roman"/>
        </w:rPr>
        <w:t>pate in User Acceptance Testing,</w:t>
      </w:r>
      <w:r w:rsidR="009F73AA">
        <w:rPr>
          <w:rFonts w:ascii="Times New Roman" w:hAnsi="Times New Roman" w:cs="Times New Roman"/>
        </w:rPr>
        <w:t xml:space="preserve"> </w:t>
      </w:r>
      <w:r w:rsidR="002E57D2">
        <w:rPr>
          <w:rFonts w:ascii="Times New Roman" w:hAnsi="Times New Roman" w:cs="Times New Roman"/>
        </w:rPr>
        <w:t>and</w:t>
      </w:r>
      <w:r w:rsidR="009F73AA">
        <w:rPr>
          <w:rFonts w:ascii="Times New Roman" w:hAnsi="Times New Roman" w:cs="Times New Roman"/>
        </w:rPr>
        <w:t xml:space="preserve"> will be the first group to </w:t>
      </w:r>
      <w:r w:rsidR="00E94888">
        <w:rPr>
          <w:rFonts w:ascii="Times New Roman" w:hAnsi="Times New Roman" w:cs="Times New Roman"/>
        </w:rPr>
        <w:t xml:space="preserve">participate in </w:t>
      </w:r>
      <w:r w:rsidR="005A778A">
        <w:rPr>
          <w:rFonts w:ascii="Times New Roman" w:hAnsi="Times New Roman" w:cs="Times New Roman"/>
        </w:rPr>
        <w:t xml:space="preserve">the </w:t>
      </w:r>
      <w:r w:rsidR="009F73AA">
        <w:rPr>
          <w:rFonts w:ascii="Times New Roman" w:hAnsi="Times New Roman" w:cs="Times New Roman"/>
        </w:rPr>
        <w:t xml:space="preserve">training.  The </w:t>
      </w:r>
      <w:r w:rsidR="008C2922">
        <w:rPr>
          <w:rFonts w:ascii="Times New Roman" w:hAnsi="Times New Roman" w:cs="Times New Roman"/>
        </w:rPr>
        <w:t xml:space="preserve">BI </w:t>
      </w:r>
      <w:r w:rsidR="00C12349">
        <w:rPr>
          <w:rFonts w:ascii="Times New Roman" w:hAnsi="Times New Roman" w:cs="Times New Roman"/>
        </w:rPr>
        <w:t xml:space="preserve">Project team </w:t>
      </w:r>
      <w:r w:rsidR="009F73AA">
        <w:rPr>
          <w:rFonts w:ascii="Times New Roman" w:hAnsi="Times New Roman" w:cs="Times New Roman"/>
        </w:rPr>
        <w:t>will prototype</w:t>
      </w:r>
      <w:r w:rsidR="00DE3B0C">
        <w:rPr>
          <w:rFonts w:ascii="Times New Roman" w:hAnsi="Times New Roman" w:cs="Times New Roman"/>
        </w:rPr>
        <w:t xml:space="preserve"> the</w:t>
      </w:r>
      <w:r w:rsidR="009F73AA">
        <w:rPr>
          <w:rFonts w:ascii="Times New Roman" w:hAnsi="Times New Roman" w:cs="Times New Roman"/>
        </w:rPr>
        <w:t xml:space="preserve"> </w:t>
      </w:r>
      <w:r w:rsidR="008C2922">
        <w:rPr>
          <w:rFonts w:ascii="Times New Roman" w:hAnsi="Times New Roman" w:cs="Times New Roman"/>
        </w:rPr>
        <w:t xml:space="preserve">implementation </w:t>
      </w:r>
      <w:r w:rsidR="009F73AA">
        <w:rPr>
          <w:rFonts w:ascii="Times New Roman" w:hAnsi="Times New Roman" w:cs="Times New Roman"/>
        </w:rPr>
        <w:t xml:space="preserve">training </w:t>
      </w:r>
      <w:r w:rsidR="006B4C9F">
        <w:rPr>
          <w:rFonts w:ascii="Times New Roman" w:hAnsi="Times New Roman" w:cs="Times New Roman"/>
        </w:rPr>
        <w:t xml:space="preserve">materials </w:t>
      </w:r>
      <w:r w:rsidR="009F73AA">
        <w:rPr>
          <w:rFonts w:ascii="Times New Roman" w:hAnsi="Times New Roman" w:cs="Times New Roman"/>
        </w:rPr>
        <w:t xml:space="preserve">with </w:t>
      </w:r>
      <w:r w:rsidR="00CC16D2">
        <w:rPr>
          <w:rFonts w:ascii="Times New Roman" w:hAnsi="Times New Roman" w:cs="Times New Roman"/>
        </w:rPr>
        <w:t>this</w:t>
      </w:r>
      <w:r w:rsidR="00B7468E">
        <w:rPr>
          <w:rFonts w:ascii="Times New Roman" w:hAnsi="Times New Roman" w:cs="Times New Roman"/>
        </w:rPr>
        <w:t xml:space="preserve"> </w:t>
      </w:r>
      <w:r w:rsidR="002C6D8B">
        <w:rPr>
          <w:rFonts w:ascii="Times New Roman" w:hAnsi="Times New Roman" w:cs="Times New Roman"/>
        </w:rPr>
        <w:t xml:space="preserve">pilot </w:t>
      </w:r>
      <w:r w:rsidR="003D49F0">
        <w:rPr>
          <w:rFonts w:ascii="Times New Roman" w:hAnsi="Times New Roman" w:cs="Times New Roman"/>
        </w:rPr>
        <w:t>group of users.</w:t>
      </w:r>
    </w:p>
    <w:p w:rsidR="0041611A" w:rsidRDefault="0041611A" w:rsidP="00CE7B1D">
      <w:pPr>
        <w:spacing w:after="0"/>
        <w:rPr>
          <w:rFonts w:ascii="Times New Roman" w:hAnsi="Times New Roman" w:cs="Times New Roman"/>
        </w:rPr>
      </w:pPr>
    </w:p>
    <w:p w:rsidR="006B4C9F" w:rsidRDefault="006B4C9F" w:rsidP="00CE7B1D">
      <w:pPr>
        <w:spacing w:after="0"/>
        <w:rPr>
          <w:rFonts w:ascii="Times New Roman" w:hAnsi="Times New Roman" w:cs="Times New Roman"/>
        </w:rPr>
      </w:pPr>
    </w:p>
    <w:p w:rsidR="006B4C9F" w:rsidRDefault="006B4C9F" w:rsidP="00CE7B1D">
      <w:pPr>
        <w:spacing w:after="0"/>
        <w:rPr>
          <w:rFonts w:ascii="Times New Roman" w:hAnsi="Times New Roman" w:cs="Times New Roman"/>
        </w:rPr>
      </w:pPr>
    </w:p>
    <w:p w:rsidR="00AE6535" w:rsidRDefault="00AE6535" w:rsidP="00AE6535">
      <w:pPr>
        <w:rPr>
          <w:rFonts w:ascii="Times New Roman" w:hAnsi="Times New Roman" w:cs="Times New Roman"/>
        </w:rPr>
      </w:pPr>
      <w:r>
        <w:rPr>
          <w:rFonts w:ascii="Times New Roman" w:hAnsi="Times New Roman" w:cs="Times New Roman"/>
        </w:rPr>
        <w:lastRenderedPageBreak/>
        <w:t xml:space="preserve">The implementation approach is </w:t>
      </w:r>
      <w:r w:rsidRPr="00176EEB">
        <w:rPr>
          <w:rFonts w:ascii="Times New Roman" w:hAnsi="Times New Roman" w:cs="Times New Roman"/>
        </w:rPr>
        <w:t>iterative</w:t>
      </w:r>
      <w:r>
        <w:rPr>
          <w:rFonts w:ascii="Times New Roman" w:hAnsi="Times New Roman" w:cs="Times New Roman"/>
        </w:rPr>
        <w:t xml:space="preserve">, meaning that new content will be released throughout the </w:t>
      </w:r>
      <w:r w:rsidR="003D49F0">
        <w:rPr>
          <w:rFonts w:ascii="Times New Roman" w:hAnsi="Times New Roman" w:cs="Times New Roman"/>
        </w:rPr>
        <w:t xml:space="preserve">project </w:t>
      </w:r>
      <w:r>
        <w:rPr>
          <w:rFonts w:ascii="Times New Roman" w:hAnsi="Times New Roman" w:cs="Times New Roman"/>
        </w:rPr>
        <w:t>life</w:t>
      </w:r>
      <w:r w:rsidR="003D49F0">
        <w:rPr>
          <w:rFonts w:ascii="Times New Roman" w:hAnsi="Times New Roman" w:cs="Times New Roman"/>
        </w:rPr>
        <w:t>cycle</w:t>
      </w:r>
      <w:r>
        <w:rPr>
          <w:rFonts w:ascii="Times New Roman" w:hAnsi="Times New Roman" w:cs="Times New Roman"/>
        </w:rPr>
        <w:t xml:space="preserve">.  </w:t>
      </w:r>
      <w:r w:rsidR="003D49F0">
        <w:rPr>
          <w:rFonts w:ascii="Times New Roman" w:hAnsi="Times New Roman" w:cs="Times New Roman"/>
        </w:rPr>
        <w:t xml:space="preserve">The project plan includes 3 </w:t>
      </w:r>
      <w:r w:rsidR="00E848FC">
        <w:rPr>
          <w:rFonts w:ascii="Times New Roman" w:hAnsi="Times New Roman" w:cs="Times New Roman"/>
        </w:rPr>
        <w:t>major</w:t>
      </w:r>
      <w:r w:rsidR="003D49F0">
        <w:rPr>
          <w:rFonts w:ascii="Times New Roman" w:hAnsi="Times New Roman" w:cs="Times New Roman"/>
        </w:rPr>
        <w:t xml:space="preserve"> releases.  The </w:t>
      </w:r>
      <w:r w:rsidR="008C2922">
        <w:rPr>
          <w:rFonts w:ascii="Times New Roman" w:hAnsi="Times New Roman" w:cs="Times New Roman"/>
        </w:rPr>
        <w:t xml:space="preserve">BI </w:t>
      </w:r>
      <w:r w:rsidR="003D49F0">
        <w:rPr>
          <w:rFonts w:ascii="Times New Roman" w:hAnsi="Times New Roman" w:cs="Times New Roman"/>
        </w:rPr>
        <w:t>Project Rollout Strategy has identified the following agencies to participate in Release 1</w:t>
      </w:r>
      <w:r w:rsidR="00E848FC">
        <w:rPr>
          <w:rFonts w:ascii="Times New Roman" w:hAnsi="Times New Roman" w:cs="Times New Roman"/>
        </w:rPr>
        <w:t xml:space="preserve"> (A</w:t>
      </w:r>
      <w:r w:rsidR="003D49F0">
        <w:rPr>
          <w:rFonts w:ascii="Times New Roman" w:hAnsi="Times New Roman" w:cs="Times New Roman"/>
        </w:rPr>
        <w:t>gency Finance Managers will select the users who will participate in training):</w:t>
      </w:r>
    </w:p>
    <w:p w:rsidR="00AE6535" w:rsidRPr="004541CB" w:rsidRDefault="00AE6535" w:rsidP="00AE6535">
      <w:pPr>
        <w:spacing w:after="0"/>
        <w:ind w:left="576"/>
        <w:rPr>
          <w:rFonts w:ascii="Times New Roman" w:hAnsi="Times New Roman" w:cs="Times New Roman"/>
        </w:rPr>
      </w:pPr>
      <w:r w:rsidRPr="004541CB">
        <w:rPr>
          <w:rFonts w:ascii="Times New Roman" w:hAnsi="Times New Roman" w:cs="Times New Roman"/>
        </w:rPr>
        <w:t>Fina</w:t>
      </w:r>
      <w:r w:rsidR="00B26BA1">
        <w:rPr>
          <w:rFonts w:ascii="Times New Roman" w:hAnsi="Times New Roman" w:cs="Times New Roman"/>
        </w:rPr>
        <w:t>nce and Business Operations Division</w:t>
      </w:r>
      <w:r w:rsidRPr="004541CB">
        <w:rPr>
          <w:rFonts w:ascii="Times New Roman" w:hAnsi="Times New Roman" w:cs="Times New Roman"/>
        </w:rPr>
        <w:t xml:space="preserve"> (FBOD)</w:t>
      </w:r>
    </w:p>
    <w:p w:rsidR="00AE6535" w:rsidRPr="004541CB" w:rsidRDefault="00AE6535" w:rsidP="00AE6535">
      <w:pPr>
        <w:spacing w:after="0"/>
        <w:ind w:left="576"/>
        <w:rPr>
          <w:rFonts w:ascii="Times New Roman" w:hAnsi="Times New Roman" w:cs="Times New Roman"/>
        </w:rPr>
      </w:pPr>
      <w:r w:rsidRPr="004541CB">
        <w:rPr>
          <w:rFonts w:ascii="Times New Roman" w:hAnsi="Times New Roman" w:cs="Times New Roman"/>
        </w:rPr>
        <w:t>Dept</w:t>
      </w:r>
      <w:r w:rsidR="00C5129B">
        <w:rPr>
          <w:rFonts w:ascii="Times New Roman" w:hAnsi="Times New Roman" w:cs="Times New Roman"/>
        </w:rPr>
        <w:t>.</w:t>
      </w:r>
      <w:r w:rsidRPr="004541CB">
        <w:rPr>
          <w:rFonts w:ascii="Times New Roman" w:hAnsi="Times New Roman" w:cs="Times New Roman"/>
        </w:rPr>
        <w:t xml:space="preserve"> of Natural Resources &amp; Parks (DNRP)</w:t>
      </w:r>
    </w:p>
    <w:p w:rsidR="00AE6535" w:rsidRPr="004541CB" w:rsidRDefault="00C5129B" w:rsidP="00AE6535">
      <w:pPr>
        <w:spacing w:after="0"/>
        <w:ind w:left="576"/>
        <w:rPr>
          <w:rFonts w:ascii="Times New Roman" w:hAnsi="Times New Roman" w:cs="Times New Roman"/>
        </w:rPr>
      </w:pPr>
      <w:r>
        <w:rPr>
          <w:rFonts w:ascii="Times New Roman" w:hAnsi="Times New Roman" w:cs="Times New Roman"/>
        </w:rPr>
        <w:t xml:space="preserve">Dept. </w:t>
      </w:r>
      <w:r w:rsidR="00AE6535" w:rsidRPr="004541CB">
        <w:rPr>
          <w:rFonts w:ascii="Times New Roman" w:hAnsi="Times New Roman" w:cs="Times New Roman"/>
        </w:rPr>
        <w:t>of Public Health (DPH)</w:t>
      </w:r>
    </w:p>
    <w:p w:rsidR="00AE6535" w:rsidRPr="004541CB" w:rsidRDefault="00AE6535" w:rsidP="00AE6535">
      <w:pPr>
        <w:spacing w:after="0"/>
        <w:ind w:left="576"/>
        <w:rPr>
          <w:rFonts w:ascii="Times New Roman" w:hAnsi="Times New Roman" w:cs="Times New Roman"/>
        </w:rPr>
      </w:pPr>
      <w:r w:rsidRPr="004541CB">
        <w:rPr>
          <w:rFonts w:ascii="Times New Roman" w:hAnsi="Times New Roman" w:cs="Times New Roman"/>
        </w:rPr>
        <w:t>Dept</w:t>
      </w:r>
      <w:r w:rsidR="00C5129B">
        <w:rPr>
          <w:rFonts w:ascii="Times New Roman" w:hAnsi="Times New Roman" w:cs="Times New Roman"/>
        </w:rPr>
        <w:t>.</w:t>
      </w:r>
      <w:r w:rsidRPr="004541CB">
        <w:rPr>
          <w:rFonts w:ascii="Times New Roman" w:hAnsi="Times New Roman" w:cs="Times New Roman"/>
        </w:rPr>
        <w:t xml:space="preserve"> of Transportation (DOT)</w:t>
      </w:r>
    </w:p>
    <w:p w:rsidR="00AE6535" w:rsidRPr="004541CB" w:rsidRDefault="00AE6535" w:rsidP="00AE6535">
      <w:pPr>
        <w:spacing w:after="0"/>
        <w:ind w:left="576"/>
        <w:rPr>
          <w:rFonts w:ascii="Times New Roman" w:hAnsi="Times New Roman" w:cs="Times New Roman"/>
        </w:rPr>
      </w:pPr>
      <w:r w:rsidRPr="004541CB">
        <w:rPr>
          <w:rFonts w:ascii="Times New Roman" w:hAnsi="Times New Roman" w:cs="Times New Roman"/>
        </w:rPr>
        <w:t>Dept</w:t>
      </w:r>
      <w:r w:rsidR="00C5129B">
        <w:rPr>
          <w:rFonts w:ascii="Times New Roman" w:hAnsi="Times New Roman" w:cs="Times New Roman"/>
        </w:rPr>
        <w:t>.</w:t>
      </w:r>
      <w:r w:rsidRPr="004541CB">
        <w:rPr>
          <w:rFonts w:ascii="Times New Roman" w:hAnsi="Times New Roman" w:cs="Times New Roman"/>
        </w:rPr>
        <w:t xml:space="preserve"> of</w:t>
      </w:r>
      <w:r w:rsidR="00F71EF8">
        <w:rPr>
          <w:rFonts w:ascii="Times New Roman" w:hAnsi="Times New Roman" w:cs="Times New Roman"/>
        </w:rPr>
        <w:t xml:space="preserve"> Public Defense</w:t>
      </w:r>
      <w:r w:rsidRPr="004541CB">
        <w:rPr>
          <w:rFonts w:ascii="Times New Roman" w:hAnsi="Times New Roman" w:cs="Times New Roman"/>
        </w:rPr>
        <w:t xml:space="preserve"> (DPD)</w:t>
      </w:r>
    </w:p>
    <w:p w:rsidR="00AE6535" w:rsidRDefault="00AE6535" w:rsidP="00AE6535">
      <w:pPr>
        <w:spacing w:after="0"/>
        <w:ind w:left="576"/>
        <w:rPr>
          <w:rFonts w:ascii="Times New Roman" w:hAnsi="Times New Roman" w:cs="Times New Roman"/>
        </w:rPr>
      </w:pPr>
      <w:r w:rsidRPr="004541CB">
        <w:rPr>
          <w:rFonts w:ascii="Times New Roman" w:hAnsi="Times New Roman" w:cs="Times New Roman"/>
        </w:rPr>
        <w:t>KC Sheriff</w:t>
      </w:r>
      <w:r w:rsidR="00C5129B">
        <w:rPr>
          <w:rFonts w:ascii="Times New Roman" w:hAnsi="Times New Roman" w:cs="Times New Roman"/>
        </w:rPr>
        <w:t>’</w:t>
      </w:r>
      <w:r w:rsidRPr="004541CB">
        <w:rPr>
          <w:rFonts w:ascii="Times New Roman" w:hAnsi="Times New Roman" w:cs="Times New Roman"/>
        </w:rPr>
        <w:t>s Office (KCSO)</w:t>
      </w:r>
    </w:p>
    <w:p w:rsidR="0078515F" w:rsidRDefault="0078515F" w:rsidP="00AE6535">
      <w:pPr>
        <w:spacing w:after="0"/>
        <w:ind w:left="576"/>
        <w:rPr>
          <w:rFonts w:ascii="Times New Roman" w:hAnsi="Times New Roman" w:cs="Times New Roman"/>
        </w:rPr>
      </w:pPr>
      <w:r>
        <w:rPr>
          <w:rFonts w:ascii="Times New Roman" w:hAnsi="Times New Roman" w:cs="Times New Roman"/>
        </w:rPr>
        <w:t>KC Information Technology (KCIT)</w:t>
      </w:r>
    </w:p>
    <w:p w:rsidR="00AE6535" w:rsidRDefault="00AE6535" w:rsidP="00AE6535">
      <w:pPr>
        <w:spacing w:after="0"/>
        <w:rPr>
          <w:rFonts w:ascii="Times New Roman" w:hAnsi="Times New Roman" w:cs="Times New Roman"/>
        </w:rPr>
      </w:pPr>
    </w:p>
    <w:p w:rsidR="00AE6535" w:rsidRDefault="00AE6535" w:rsidP="00AE6535">
      <w:pPr>
        <w:spacing w:after="0"/>
        <w:rPr>
          <w:rFonts w:ascii="Times New Roman" w:hAnsi="Times New Roman" w:cs="Times New Roman"/>
        </w:rPr>
      </w:pPr>
      <w:r>
        <w:rPr>
          <w:rFonts w:ascii="Times New Roman" w:hAnsi="Times New Roman" w:cs="Times New Roman"/>
        </w:rPr>
        <w:t>In each s</w:t>
      </w:r>
      <w:r w:rsidR="003D49F0">
        <w:rPr>
          <w:rFonts w:ascii="Times New Roman" w:hAnsi="Times New Roman" w:cs="Times New Roman"/>
        </w:rPr>
        <w:t>ubsequent R</w:t>
      </w:r>
      <w:r w:rsidR="00E848FC">
        <w:rPr>
          <w:rFonts w:ascii="Times New Roman" w:hAnsi="Times New Roman" w:cs="Times New Roman"/>
        </w:rPr>
        <w:t xml:space="preserve">elease, we will be guided by the </w:t>
      </w:r>
      <w:r w:rsidR="008C2922">
        <w:rPr>
          <w:rFonts w:ascii="Times New Roman" w:hAnsi="Times New Roman" w:cs="Times New Roman"/>
        </w:rPr>
        <w:t xml:space="preserve">BI </w:t>
      </w:r>
      <w:r w:rsidR="00E848FC">
        <w:rPr>
          <w:rFonts w:ascii="Times New Roman" w:hAnsi="Times New Roman" w:cs="Times New Roman"/>
        </w:rPr>
        <w:t>Project Rollout S</w:t>
      </w:r>
      <w:r w:rsidR="001D4BA9">
        <w:rPr>
          <w:rFonts w:ascii="Times New Roman" w:hAnsi="Times New Roman" w:cs="Times New Roman"/>
        </w:rPr>
        <w:t xml:space="preserve">trategy </w:t>
      </w:r>
      <w:r w:rsidR="00E848FC">
        <w:rPr>
          <w:rFonts w:ascii="Times New Roman" w:hAnsi="Times New Roman" w:cs="Times New Roman"/>
        </w:rPr>
        <w:t>to</w:t>
      </w:r>
      <w:r w:rsidR="001D4BA9">
        <w:rPr>
          <w:rFonts w:ascii="Times New Roman" w:hAnsi="Times New Roman" w:cs="Times New Roman"/>
        </w:rPr>
        <w:t xml:space="preserve"> determine the </w:t>
      </w:r>
      <w:r w:rsidR="003D49F0">
        <w:rPr>
          <w:rFonts w:ascii="Times New Roman" w:hAnsi="Times New Roman" w:cs="Times New Roman"/>
        </w:rPr>
        <w:t xml:space="preserve">agencies and users to be </w:t>
      </w:r>
      <w:r w:rsidR="0041611A">
        <w:rPr>
          <w:rFonts w:ascii="Times New Roman" w:hAnsi="Times New Roman" w:cs="Times New Roman"/>
        </w:rPr>
        <w:t>trained</w:t>
      </w:r>
      <w:r w:rsidR="001D4BA9">
        <w:rPr>
          <w:rFonts w:ascii="Times New Roman" w:hAnsi="Times New Roman" w:cs="Times New Roman"/>
        </w:rPr>
        <w:t>.  Once the system is released in Production, we expect to train approximately 120 users per month (</w:t>
      </w:r>
      <w:r w:rsidR="00C12349">
        <w:rPr>
          <w:rFonts w:ascii="Times New Roman" w:hAnsi="Times New Roman" w:cs="Times New Roman"/>
        </w:rPr>
        <w:t xml:space="preserve">BI </w:t>
      </w:r>
      <w:r w:rsidR="001D4BA9">
        <w:rPr>
          <w:rFonts w:ascii="Times New Roman" w:hAnsi="Times New Roman" w:cs="Times New Roman"/>
        </w:rPr>
        <w:t>Consumers and Power Users).</w:t>
      </w:r>
    </w:p>
    <w:p w:rsidR="00620963" w:rsidRDefault="00620963" w:rsidP="00CE7B1D">
      <w:pPr>
        <w:spacing w:after="0"/>
        <w:rPr>
          <w:rFonts w:ascii="Times New Roman" w:hAnsi="Times New Roman" w:cs="Times New Roman"/>
        </w:rPr>
      </w:pPr>
    </w:p>
    <w:p w:rsidR="00A047BF" w:rsidRDefault="00A047BF" w:rsidP="00EC7DDE">
      <w:pPr>
        <w:autoSpaceDE w:val="0"/>
        <w:autoSpaceDN w:val="0"/>
        <w:adjustRightInd w:val="0"/>
        <w:spacing w:after="0" w:line="240" w:lineRule="auto"/>
        <w:rPr>
          <w:rFonts w:ascii="Times New Roman" w:hAnsi="Times New Roman" w:cs="Times New Roman"/>
          <w:b/>
        </w:rPr>
      </w:pPr>
    </w:p>
    <w:p w:rsidR="00EC7DDE" w:rsidRPr="00E70744" w:rsidRDefault="00EC7DDE" w:rsidP="00E70744">
      <w:pPr>
        <w:spacing w:after="0"/>
        <w:rPr>
          <w:rFonts w:ascii="Times New Roman" w:eastAsia="Times New Roman" w:hAnsi="Times New Roman" w:cs="Times New Roman"/>
          <w:b/>
          <w:color w:val="000000"/>
        </w:rPr>
      </w:pPr>
      <w:r w:rsidRPr="00E70744">
        <w:rPr>
          <w:rFonts w:ascii="Times New Roman" w:eastAsia="Times New Roman" w:hAnsi="Times New Roman" w:cs="Times New Roman"/>
          <w:b/>
          <w:color w:val="000000"/>
        </w:rPr>
        <w:t xml:space="preserve">Proposed </w:t>
      </w:r>
      <w:r w:rsidR="00A047BF" w:rsidRPr="00E70744">
        <w:rPr>
          <w:rFonts w:ascii="Times New Roman" w:eastAsia="Times New Roman" w:hAnsi="Times New Roman" w:cs="Times New Roman"/>
          <w:b/>
          <w:color w:val="000000"/>
        </w:rPr>
        <w:t xml:space="preserve">Training </w:t>
      </w:r>
      <w:r w:rsidRPr="00E70744">
        <w:rPr>
          <w:rFonts w:ascii="Times New Roman" w:eastAsia="Times New Roman" w:hAnsi="Times New Roman" w:cs="Times New Roman"/>
          <w:b/>
          <w:color w:val="000000"/>
        </w:rPr>
        <w:t>Deployment Plan</w:t>
      </w:r>
    </w:p>
    <w:p w:rsidR="009C74AD" w:rsidRDefault="009C74AD" w:rsidP="00CE7B1D">
      <w:pPr>
        <w:spacing w:after="0"/>
        <w:rPr>
          <w:rFonts w:ascii="Times New Roman" w:hAnsi="Times New Roman" w:cs="Times New Roman"/>
        </w:rPr>
      </w:pPr>
    </w:p>
    <w:p w:rsidR="009C74AD" w:rsidRDefault="009C74AD" w:rsidP="00CE7B1D">
      <w:pPr>
        <w:spacing w:after="0"/>
        <w:rPr>
          <w:rFonts w:ascii="Times New Roman" w:hAnsi="Times New Roman" w:cs="Times New Roman"/>
        </w:rPr>
      </w:pPr>
      <w:r>
        <w:rPr>
          <w:noProof/>
        </w:rPr>
        <w:drawing>
          <wp:inline distT="0" distB="0" distL="0" distR="0" wp14:anchorId="6AC65201" wp14:editId="5544DC2F">
            <wp:extent cx="5732980" cy="2186005"/>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3944" cy="2197812"/>
                    </a:xfrm>
                    <a:prstGeom prst="rect">
                      <a:avLst/>
                    </a:prstGeom>
                  </pic:spPr>
                </pic:pic>
              </a:graphicData>
            </a:graphic>
          </wp:inline>
        </w:drawing>
      </w:r>
    </w:p>
    <w:p w:rsidR="00620963" w:rsidRDefault="00620963" w:rsidP="00A047BF">
      <w:pPr>
        <w:autoSpaceDE w:val="0"/>
        <w:autoSpaceDN w:val="0"/>
        <w:adjustRightInd w:val="0"/>
        <w:spacing w:after="0" w:line="240" w:lineRule="auto"/>
        <w:rPr>
          <w:rFonts w:ascii="Times New Roman" w:hAnsi="Times New Roman" w:cs="Times New Roman"/>
          <w:b/>
        </w:rPr>
      </w:pPr>
    </w:p>
    <w:p w:rsidR="00AE6535" w:rsidRDefault="00AE6535" w:rsidP="009F73AA">
      <w:pPr>
        <w:spacing w:after="0"/>
        <w:rPr>
          <w:rFonts w:ascii="Times New Roman" w:hAnsi="Times New Roman" w:cs="Times New Roman"/>
          <w:b/>
        </w:rPr>
      </w:pPr>
    </w:p>
    <w:p w:rsidR="00331C48" w:rsidRDefault="007B2BB7" w:rsidP="009F73AA">
      <w:pPr>
        <w:spacing w:after="0"/>
        <w:rPr>
          <w:rFonts w:ascii="Times New Roman" w:hAnsi="Times New Roman" w:cs="Times New Roman"/>
          <w:b/>
        </w:rPr>
      </w:pPr>
      <w:r>
        <w:rPr>
          <w:rFonts w:ascii="Times New Roman" w:hAnsi="Times New Roman" w:cs="Times New Roman"/>
          <w:b/>
        </w:rPr>
        <w:t>Power User Training</w:t>
      </w:r>
    </w:p>
    <w:p w:rsidR="007B2BB7" w:rsidRPr="007B2BB7" w:rsidRDefault="007B2BB7" w:rsidP="009F73AA">
      <w:pPr>
        <w:spacing w:after="0"/>
        <w:rPr>
          <w:rFonts w:ascii="Times New Roman" w:hAnsi="Times New Roman" w:cs="Times New Roman"/>
          <w:b/>
        </w:rPr>
      </w:pPr>
    </w:p>
    <w:p w:rsidR="00231BF5" w:rsidRDefault="006B59DE" w:rsidP="001D4BA9">
      <w:pPr>
        <w:spacing w:after="0"/>
        <w:rPr>
          <w:rFonts w:ascii="Times New Roman" w:hAnsi="Times New Roman" w:cs="Times New Roman"/>
        </w:rPr>
      </w:pPr>
      <w:r>
        <w:rPr>
          <w:rFonts w:ascii="Times New Roman" w:hAnsi="Times New Roman" w:cs="Times New Roman"/>
        </w:rPr>
        <w:t>As part of the overall training strategy</w:t>
      </w:r>
      <w:r w:rsidR="00231BF5">
        <w:rPr>
          <w:rFonts w:ascii="Times New Roman" w:hAnsi="Times New Roman" w:cs="Times New Roman"/>
        </w:rPr>
        <w:t>,</w:t>
      </w:r>
      <w:r>
        <w:rPr>
          <w:rFonts w:ascii="Times New Roman" w:hAnsi="Times New Roman" w:cs="Times New Roman"/>
        </w:rPr>
        <w:t xml:space="preserve"> we will develop a comprehensive Power User training pro</w:t>
      </w:r>
      <w:r w:rsidR="00572923">
        <w:rPr>
          <w:rFonts w:ascii="Times New Roman" w:hAnsi="Times New Roman" w:cs="Times New Roman"/>
        </w:rPr>
        <w:t xml:space="preserve">gram.  </w:t>
      </w:r>
      <w:r w:rsidR="001D4BA9">
        <w:rPr>
          <w:rFonts w:ascii="Times New Roman" w:hAnsi="Times New Roman" w:cs="Times New Roman"/>
        </w:rPr>
        <w:t xml:space="preserve">Power Users </w:t>
      </w:r>
      <w:r w:rsidR="00E848FC">
        <w:rPr>
          <w:rFonts w:ascii="Times New Roman" w:hAnsi="Times New Roman" w:cs="Times New Roman"/>
        </w:rPr>
        <w:t xml:space="preserve">will play an important role on the project and </w:t>
      </w:r>
      <w:r w:rsidR="001D4BA9">
        <w:rPr>
          <w:rFonts w:ascii="Times New Roman" w:hAnsi="Times New Roman" w:cs="Times New Roman"/>
        </w:rPr>
        <w:t>will wor</w:t>
      </w:r>
      <w:r w:rsidR="00E848FC">
        <w:rPr>
          <w:rFonts w:ascii="Times New Roman" w:hAnsi="Times New Roman" w:cs="Times New Roman"/>
        </w:rPr>
        <w:t>k closely with the project team;</w:t>
      </w:r>
      <w:r w:rsidR="001D4BA9">
        <w:rPr>
          <w:rFonts w:ascii="Times New Roman" w:hAnsi="Times New Roman" w:cs="Times New Roman"/>
        </w:rPr>
        <w:t xml:space="preserve"> validating the design, reviewing deliverables, and assisting with report development for the </w:t>
      </w:r>
      <w:r w:rsidR="00C12349">
        <w:rPr>
          <w:rFonts w:ascii="Times New Roman" w:hAnsi="Times New Roman" w:cs="Times New Roman"/>
        </w:rPr>
        <w:t xml:space="preserve">BI </w:t>
      </w:r>
      <w:r w:rsidR="001D4BA9">
        <w:rPr>
          <w:rFonts w:ascii="Times New Roman" w:hAnsi="Times New Roman" w:cs="Times New Roman"/>
        </w:rPr>
        <w:t xml:space="preserve">Consumers.  </w:t>
      </w:r>
      <w:r w:rsidR="00395564">
        <w:rPr>
          <w:rFonts w:ascii="Times New Roman" w:hAnsi="Times New Roman" w:cs="Times New Roman"/>
        </w:rPr>
        <w:t xml:space="preserve">Prior to the start of the formal training program the </w:t>
      </w:r>
      <w:r w:rsidR="00C12349">
        <w:rPr>
          <w:rFonts w:ascii="Times New Roman" w:hAnsi="Times New Roman" w:cs="Times New Roman"/>
        </w:rPr>
        <w:t xml:space="preserve">Project team </w:t>
      </w:r>
      <w:r w:rsidR="00395564">
        <w:rPr>
          <w:rFonts w:ascii="Times New Roman" w:hAnsi="Times New Roman" w:cs="Times New Roman"/>
        </w:rPr>
        <w:t xml:space="preserve">will deliver Power </w:t>
      </w:r>
      <w:r w:rsidR="00E848FC">
        <w:rPr>
          <w:rFonts w:ascii="Times New Roman" w:hAnsi="Times New Roman" w:cs="Times New Roman"/>
        </w:rPr>
        <w:t xml:space="preserve">User Training to the </w:t>
      </w:r>
      <w:r w:rsidR="00572877">
        <w:rPr>
          <w:rFonts w:ascii="Times New Roman" w:hAnsi="Times New Roman" w:cs="Times New Roman"/>
        </w:rPr>
        <w:t xml:space="preserve">pilot </w:t>
      </w:r>
      <w:r w:rsidR="00E848FC">
        <w:rPr>
          <w:rFonts w:ascii="Times New Roman" w:hAnsi="Times New Roman" w:cs="Times New Roman"/>
        </w:rPr>
        <w:t>group</w:t>
      </w:r>
      <w:r w:rsidR="00572877">
        <w:rPr>
          <w:rFonts w:ascii="Times New Roman" w:hAnsi="Times New Roman" w:cs="Times New Roman"/>
        </w:rPr>
        <w:t xml:space="preserve"> of users</w:t>
      </w:r>
      <w:r w:rsidR="00E848FC">
        <w:rPr>
          <w:rFonts w:ascii="Times New Roman" w:hAnsi="Times New Roman" w:cs="Times New Roman"/>
        </w:rPr>
        <w:t xml:space="preserve">.  </w:t>
      </w:r>
      <w:r w:rsidR="00572877">
        <w:rPr>
          <w:rFonts w:ascii="Times New Roman" w:hAnsi="Times New Roman" w:cs="Times New Roman"/>
        </w:rPr>
        <w:t>T</w:t>
      </w:r>
      <w:r w:rsidR="00E848FC">
        <w:rPr>
          <w:rFonts w:ascii="Times New Roman" w:hAnsi="Times New Roman" w:cs="Times New Roman"/>
        </w:rPr>
        <w:t xml:space="preserve">hroughout the project, we will continue to train and develop the Power User community. </w:t>
      </w:r>
    </w:p>
    <w:p w:rsidR="00231BF5" w:rsidRDefault="00231BF5" w:rsidP="001D4BA9">
      <w:pPr>
        <w:spacing w:after="0"/>
        <w:rPr>
          <w:rFonts w:ascii="Times New Roman" w:hAnsi="Times New Roman" w:cs="Times New Roman"/>
        </w:rPr>
      </w:pPr>
    </w:p>
    <w:p w:rsidR="00231BF5" w:rsidRDefault="00231BF5" w:rsidP="001D4BA9">
      <w:pPr>
        <w:spacing w:after="0"/>
        <w:rPr>
          <w:rFonts w:ascii="Times New Roman" w:hAnsi="Times New Roman" w:cs="Times New Roman"/>
        </w:rPr>
      </w:pPr>
    </w:p>
    <w:p w:rsidR="00D5205C" w:rsidRDefault="00D5205C" w:rsidP="00395564">
      <w:pPr>
        <w:rPr>
          <w:rFonts w:ascii="Times New Roman" w:hAnsi="Times New Roman" w:cs="Times New Roman"/>
        </w:rPr>
      </w:pPr>
    </w:p>
    <w:p w:rsidR="00AE7199" w:rsidRDefault="00BF7466" w:rsidP="00BF7466">
      <w:pPr>
        <w:spacing w:after="0" w:line="240" w:lineRule="auto"/>
        <w:ind w:left="540" w:hanging="540"/>
        <w:rPr>
          <w:rFonts w:ascii="Times New Roman" w:hAnsi="Times New Roman"/>
        </w:rPr>
      </w:pPr>
      <w:r>
        <w:rPr>
          <w:rFonts w:ascii="Gill Sans MT" w:eastAsia="Calibri" w:hAnsi="Gill Sans MT" w:cs="Gill Sans MT"/>
          <w:bCs/>
          <w:color w:val="365F91" w:themeColor="accent1" w:themeShade="BF"/>
          <w:sz w:val="36"/>
          <w:szCs w:val="36"/>
        </w:rPr>
        <w:lastRenderedPageBreak/>
        <w:t xml:space="preserve">C.  </w:t>
      </w:r>
      <w:r w:rsidR="00227D8C">
        <w:rPr>
          <w:rFonts w:ascii="Gill Sans MT" w:eastAsia="Calibri" w:hAnsi="Gill Sans MT" w:cs="Gill Sans MT"/>
          <w:bCs/>
          <w:color w:val="365F91" w:themeColor="accent1" w:themeShade="BF"/>
          <w:sz w:val="36"/>
          <w:szCs w:val="36"/>
        </w:rPr>
        <w:t>M</w:t>
      </w:r>
      <w:r w:rsidR="000F6A04" w:rsidRPr="00E70744">
        <w:rPr>
          <w:rFonts w:ascii="Gill Sans MT" w:eastAsia="Calibri" w:hAnsi="Gill Sans MT" w:cs="Gill Sans MT"/>
          <w:bCs/>
          <w:color w:val="365F91" w:themeColor="accent1" w:themeShade="BF"/>
          <w:sz w:val="36"/>
          <w:szCs w:val="36"/>
        </w:rPr>
        <w:t xml:space="preserve">atrix of the </w:t>
      </w:r>
      <w:r w:rsidR="00227D8C">
        <w:rPr>
          <w:rFonts w:ascii="Gill Sans MT" w:eastAsia="Calibri" w:hAnsi="Gill Sans MT" w:cs="Gill Sans MT"/>
          <w:bCs/>
          <w:color w:val="365F91" w:themeColor="accent1" w:themeShade="BF"/>
          <w:sz w:val="36"/>
          <w:szCs w:val="36"/>
        </w:rPr>
        <w:t>T</w:t>
      </w:r>
      <w:r w:rsidR="0033106C">
        <w:rPr>
          <w:rFonts w:ascii="Gill Sans MT" w:eastAsia="Calibri" w:hAnsi="Gill Sans MT" w:cs="Gill Sans MT"/>
          <w:bCs/>
          <w:color w:val="365F91" w:themeColor="accent1" w:themeShade="BF"/>
          <w:sz w:val="36"/>
          <w:szCs w:val="36"/>
        </w:rPr>
        <w:t>raining</w:t>
      </w:r>
      <w:r w:rsidR="000F6A04" w:rsidRPr="00E70744">
        <w:rPr>
          <w:rFonts w:ascii="Gill Sans MT" w:eastAsia="Calibri" w:hAnsi="Gill Sans MT" w:cs="Gill Sans MT"/>
          <w:bCs/>
          <w:color w:val="365F91" w:themeColor="accent1" w:themeShade="BF"/>
          <w:sz w:val="36"/>
          <w:szCs w:val="36"/>
        </w:rPr>
        <w:t xml:space="preserve"> </w:t>
      </w:r>
      <w:r w:rsidR="00227D8C">
        <w:rPr>
          <w:rFonts w:ascii="Gill Sans MT" w:eastAsia="Calibri" w:hAnsi="Gill Sans MT" w:cs="Gill Sans MT"/>
          <w:bCs/>
          <w:color w:val="365F91" w:themeColor="accent1" w:themeShade="BF"/>
          <w:sz w:val="36"/>
          <w:szCs w:val="36"/>
        </w:rPr>
        <w:t>T</w:t>
      </w:r>
      <w:r w:rsidR="000F6A04" w:rsidRPr="00E70744">
        <w:rPr>
          <w:rFonts w:ascii="Gill Sans MT" w:eastAsia="Calibri" w:hAnsi="Gill Sans MT" w:cs="Gill Sans MT"/>
          <w:bCs/>
          <w:color w:val="365F91" w:themeColor="accent1" w:themeShade="BF"/>
          <w:sz w:val="36"/>
          <w:szCs w:val="36"/>
        </w:rPr>
        <w:t xml:space="preserve">asks and </w:t>
      </w:r>
      <w:r w:rsidR="00227D8C">
        <w:rPr>
          <w:rFonts w:ascii="Gill Sans MT" w:eastAsia="Calibri" w:hAnsi="Gill Sans MT" w:cs="Gill Sans MT"/>
          <w:bCs/>
          <w:color w:val="365F91" w:themeColor="accent1" w:themeShade="BF"/>
          <w:sz w:val="36"/>
          <w:szCs w:val="36"/>
        </w:rPr>
        <w:t>R</w:t>
      </w:r>
      <w:r w:rsidR="000F6A04" w:rsidRPr="00E70744">
        <w:rPr>
          <w:rFonts w:ascii="Gill Sans MT" w:eastAsia="Calibri" w:hAnsi="Gill Sans MT" w:cs="Gill Sans MT"/>
          <w:bCs/>
          <w:color w:val="365F91" w:themeColor="accent1" w:themeShade="BF"/>
          <w:sz w:val="36"/>
          <w:szCs w:val="36"/>
        </w:rPr>
        <w:t xml:space="preserve">esponsibilities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33"/>
        <w:gridCol w:w="2054"/>
        <w:gridCol w:w="1307"/>
        <w:gridCol w:w="1129"/>
        <w:gridCol w:w="1350"/>
        <w:gridCol w:w="1350"/>
      </w:tblGrid>
      <w:tr w:rsidR="00041707" w:rsidRPr="00B21240" w:rsidTr="00C01EDB">
        <w:trPr>
          <w:trHeight w:val="497"/>
        </w:trPr>
        <w:tc>
          <w:tcPr>
            <w:tcW w:w="933" w:type="dxa"/>
            <w:shd w:val="clear" w:color="auto" w:fill="F2F2F2"/>
          </w:tcPr>
          <w:p w:rsidR="00041707" w:rsidRPr="00B21240" w:rsidRDefault="00041707" w:rsidP="00AE7199">
            <w:pPr>
              <w:pStyle w:val="BodyText"/>
              <w:ind w:left="0"/>
              <w:rPr>
                <w:rFonts w:ascii="Calibri" w:hAnsi="Calibri"/>
                <w:sz w:val="18"/>
                <w:szCs w:val="18"/>
              </w:rPr>
            </w:pPr>
            <w:r w:rsidRPr="00B21240">
              <w:rPr>
                <w:rFonts w:ascii="Calibri" w:hAnsi="Calibri"/>
                <w:sz w:val="18"/>
                <w:szCs w:val="18"/>
              </w:rPr>
              <w:t>Legend</w:t>
            </w:r>
          </w:p>
        </w:tc>
        <w:tc>
          <w:tcPr>
            <w:tcW w:w="2054" w:type="dxa"/>
            <w:shd w:val="clear" w:color="auto" w:fill="F2F2F2"/>
          </w:tcPr>
          <w:p w:rsidR="00041707" w:rsidRPr="00B21240" w:rsidRDefault="00041707" w:rsidP="00AE7199">
            <w:pPr>
              <w:pStyle w:val="BodyText"/>
              <w:ind w:left="0"/>
              <w:rPr>
                <w:rFonts w:ascii="Calibri" w:hAnsi="Calibri"/>
                <w:sz w:val="18"/>
                <w:szCs w:val="18"/>
              </w:rPr>
            </w:pPr>
            <w:r w:rsidRPr="00B21240">
              <w:rPr>
                <w:rFonts w:ascii="Calibri" w:hAnsi="Calibri"/>
                <w:b/>
                <w:color w:val="E36C0A"/>
                <w:sz w:val="18"/>
                <w:szCs w:val="18"/>
              </w:rPr>
              <w:t>R</w:t>
            </w:r>
            <w:r w:rsidRPr="00B21240">
              <w:rPr>
                <w:rFonts w:ascii="Calibri" w:hAnsi="Calibri"/>
                <w:sz w:val="18"/>
                <w:szCs w:val="18"/>
              </w:rPr>
              <w:t xml:space="preserve"> Responsible for task</w:t>
            </w:r>
          </w:p>
        </w:tc>
        <w:tc>
          <w:tcPr>
            <w:tcW w:w="1307" w:type="dxa"/>
            <w:shd w:val="clear" w:color="auto" w:fill="F2F2F2"/>
          </w:tcPr>
          <w:p w:rsidR="00041707" w:rsidRPr="00B21240" w:rsidRDefault="00041707" w:rsidP="00AE7199">
            <w:pPr>
              <w:pStyle w:val="BodyText"/>
              <w:ind w:left="0"/>
              <w:rPr>
                <w:rFonts w:ascii="Calibri" w:hAnsi="Calibri"/>
                <w:sz w:val="18"/>
                <w:szCs w:val="18"/>
              </w:rPr>
            </w:pPr>
            <w:r w:rsidRPr="00B21240">
              <w:rPr>
                <w:rFonts w:ascii="Calibri" w:hAnsi="Calibri"/>
                <w:b/>
                <w:color w:val="E36C0A"/>
                <w:sz w:val="18"/>
                <w:szCs w:val="18"/>
              </w:rPr>
              <w:t>A</w:t>
            </w:r>
            <w:r w:rsidRPr="00B21240">
              <w:rPr>
                <w:rFonts w:ascii="Calibri" w:hAnsi="Calibri"/>
                <w:sz w:val="18"/>
                <w:szCs w:val="18"/>
              </w:rPr>
              <w:t xml:space="preserve"> Approves</w:t>
            </w:r>
          </w:p>
        </w:tc>
        <w:tc>
          <w:tcPr>
            <w:tcW w:w="1129" w:type="dxa"/>
            <w:shd w:val="clear" w:color="auto" w:fill="F2F2F2"/>
          </w:tcPr>
          <w:p w:rsidR="00041707" w:rsidRPr="00B21240" w:rsidRDefault="008A727D">
            <w:pPr>
              <w:pStyle w:val="BodyText"/>
              <w:ind w:left="0"/>
              <w:rPr>
                <w:rFonts w:ascii="Calibri" w:hAnsi="Calibri"/>
                <w:sz w:val="18"/>
                <w:szCs w:val="18"/>
              </w:rPr>
            </w:pPr>
            <w:r>
              <w:rPr>
                <w:rFonts w:ascii="Calibri" w:hAnsi="Calibri"/>
                <w:b/>
                <w:color w:val="E36C0A"/>
                <w:sz w:val="18"/>
                <w:szCs w:val="18"/>
              </w:rPr>
              <w:t>S</w:t>
            </w:r>
            <w:r w:rsidR="00041707" w:rsidRPr="00B21240">
              <w:rPr>
                <w:rFonts w:ascii="Calibri" w:hAnsi="Calibri"/>
                <w:sz w:val="18"/>
                <w:szCs w:val="18"/>
              </w:rPr>
              <w:t xml:space="preserve"> </w:t>
            </w:r>
            <w:r>
              <w:rPr>
                <w:rFonts w:ascii="Calibri" w:hAnsi="Calibri"/>
                <w:sz w:val="18"/>
                <w:szCs w:val="18"/>
              </w:rPr>
              <w:t>Support</w:t>
            </w:r>
            <w:r w:rsidRPr="00B21240">
              <w:rPr>
                <w:rFonts w:ascii="Calibri" w:hAnsi="Calibri"/>
                <w:sz w:val="18"/>
                <w:szCs w:val="18"/>
              </w:rPr>
              <w:t xml:space="preserve"> </w:t>
            </w:r>
          </w:p>
        </w:tc>
        <w:tc>
          <w:tcPr>
            <w:tcW w:w="1350" w:type="dxa"/>
            <w:shd w:val="clear" w:color="auto" w:fill="F2F2F2"/>
          </w:tcPr>
          <w:p w:rsidR="00041707" w:rsidRPr="00B21240" w:rsidRDefault="008A727D">
            <w:pPr>
              <w:pStyle w:val="BodyText"/>
              <w:ind w:left="0"/>
              <w:rPr>
                <w:rFonts w:ascii="Calibri" w:hAnsi="Calibri"/>
                <w:sz w:val="18"/>
                <w:szCs w:val="18"/>
              </w:rPr>
            </w:pPr>
            <w:r>
              <w:rPr>
                <w:rFonts w:ascii="Calibri" w:hAnsi="Calibri"/>
                <w:b/>
                <w:color w:val="E36C0A"/>
                <w:sz w:val="18"/>
                <w:szCs w:val="18"/>
              </w:rPr>
              <w:t>C</w:t>
            </w:r>
            <w:r w:rsidR="00041707" w:rsidRPr="00B21240">
              <w:rPr>
                <w:rFonts w:ascii="Calibri" w:hAnsi="Calibri"/>
                <w:sz w:val="18"/>
                <w:szCs w:val="18"/>
              </w:rPr>
              <w:t xml:space="preserve"> </w:t>
            </w:r>
            <w:r>
              <w:rPr>
                <w:rFonts w:ascii="Calibri" w:hAnsi="Calibri"/>
                <w:sz w:val="18"/>
                <w:szCs w:val="18"/>
              </w:rPr>
              <w:t>Consulted</w:t>
            </w:r>
          </w:p>
        </w:tc>
        <w:tc>
          <w:tcPr>
            <w:tcW w:w="1350" w:type="dxa"/>
            <w:shd w:val="clear" w:color="auto" w:fill="F2F2F2"/>
          </w:tcPr>
          <w:p w:rsidR="00041707" w:rsidRPr="00B21240" w:rsidRDefault="008A727D">
            <w:pPr>
              <w:pStyle w:val="BodyText"/>
              <w:ind w:left="0"/>
              <w:rPr>
                <w:rFonts w:ascii="Calibri" w:hAnsi="Calibri"/>
                <w:b/>
                <w:color w:val="E36C0A"/>
                <w:sz w:val="18"/>
                <w:szCs w:val="18"/>
              </w:rPr>
            </w:pPr>
            <w:r>
              <w:rPr>
                <w:rFonts w:ascii="Calibri" w:hAnsi="Calibri"/>
                <w:b/>
                <w:color w:val="E36C0A"/>
                <w:sz w:val="18"/>
                <w:szCs w:val="18"/>
              </w:rPr>
              <w:t xml:space="preserve"> I </w:t>
            </w:r>
            <w:r>
              <w:rPr>
                <w:rFonts w:ascii="Calibri" w:hAnsi="Calibri"/>
                <w:sz w:val="18"/>
                <w:szCs w:val="18"/>
              </w:rPr>
              <w:t>Informed</w:t>
            </w:r>
          </w:p>
        </w:tc>
      </w:tr>
    </w:tbl>
    <w:p w:rsidR="00AE7199" w:rsidRDefault="00AE7199" w:rsidP="00AE7199">
      <w:pPr>
        <w:pStyle w:val="BodyText"/>
        <w:ind w:left="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564"/>
        <w:gridCol w:w="711"/>
        <w:gridCol w:w="896"/>
        <w:gridCol w:w="1250"/>
        <w:gridCol w:w="755"/>
      </w:tblGrid>
      <w:tr w:rsidR="00AE7199" w:rsidTr="00C01EDB">
        <w:trPr>
          <w:tblHeader/>
        </w:trPr>
        <w:tc>
          <w:tcPr>
            <w:tcW w:w="1893" w:type="dxa"/>
            <w:shd w:val="clear" w:color="auto" w:fill="C4BC96" w:themeFill="background2" w:themeFillShade="BF"/>
          </w:tcPr>
          <w:p w:rsidR="00AE7199" w:rsidRDefault="00AE7199" w:rsidP="00AE7199">
            <w:pPr>
              <w:pStyle w:val="BodyText"/>
              <w:spacing w:before="0" w:after="0"/>
              <w:ind w:left="0"/>
            </w:pPr>
            <w:r>
              <w:t>Task</w:t>
            </w:r>
          </w:p>
        </w:tc>
        <w:tc>
          <w:tcPr>
            <w:tcW w:w="2564" w:type="dxa"/>
            <w:shd w:val="clear" w:color="auto" w:fill="C4BC96" w:themeFill="background2" w:themeFillShade="BF"/>
          </w:tcPr>
          <w:p w:rsidR="00AE7199" w:rsidRDefault="00AE7199" w:rsidP="00AE7199">
            <w:pPr>
              <w:pStyle w:val="BodyText"/>
              <w:spacing w:before="0" w:after="0"/>
              <w:ind w:left="0"/>
            </w:pPr>
            <w:r>
              <w:t>Task Description</w:t>
            </w:r>
          </w:p>
        </w:tc>
        <w:tc>
          <w:tcPr>
            <w:tcW w:w="711" w:type="dxa"/>
            <w:shd w:val="clear" w:color="auto" w:fill="C4BC96" w:themeFill="background2" w:themeFillShade="BF"/>
          </w:tcPr>
          <w:p w:rsidR="00AE7199" w:rsidRDefault="00AE7199" w:rsidP="00AE7199">
            <w:pPr>
              <w:pStyle w:val="BodyText"/>
              <w:spacing w:before="0" w:after="0"/>
              <w:ind w:left="0"/>
            </w:pPr>
            <w:r>
              <w:t xml:space="preserve">BI </w:t>
            </w:r>
          </w:p>
          <w:p w:rsidR="00AE7199" w:rsidRDefault="00AE7199" w:rsidP="00AE7199">
            <w:pPr>
              <w:pStyle w:val="BodyText"/>
              <w:spacing w:before="0" w:after="0"/>
              <w:ind w:left="0"/>
            </w:pPr>
            <w:r>
              <w:t>Team</w:t>
            </w:r>
          </w:p>
        </w:tc>
        <w:tc>
          <w:tcPr>
            <w:tcW w:w="896" w:type="dxa"/>
            <w:shd w:val="clear" w:color="auto" w:fill="C4BC96" w:themeFill="background2" w:themeFillShade="BF"/>
          </w:tcPr>
          <w:p w:rsidR="00AE7199" w:rsidRDefault="00736382" w:rsidP="00AE7199">
            <w:pPr>
              <w:pStyle w:val="BodyText"/>
              <w:spacing w:before="0" w:after="0"/>
              <w:ind w:left="0"/>
            </w:pPr>
            <w:r>
              <w:t>Agency</w:t>
            </w:r>
          </w:p>
          <w:p w:rsidR="00AE7199" w:rsidRDefault="00843BFF" w:rsidP="00AE7199">
            <w:pPr>
              <w:pStyle w:val="BodyText"/>
              <w:spacing w:before="0" w:after="0"/>
              <w:ind w:left="0"/>
            </w:pPr>
            <w:r>
              <w:t>Mgmt.</w:t>
            </w:r>
          </w:p>
        </w:tc>
        <w:tc>
          <w:tcPr>
            <w:tcW w:w="1250" w:type="dxa"/>
            <w:shd w:val="clear" w:color="auto" w:fill="C4BC96" w:themeFill="background2" w:themeFillShade="BF"/>
          </w:tcPr>
          <w:p w:rsidR="00AE7199" w:rsidRDefault="00AE7199" w:rsidP="00241259">
            <w:pPr>
              <w:pStyle w:val="BodyText"/>
              <w:spacing w:before="0" w:after="0"/>
              <w:ind w:left="0"/>
            </w:pPr>
            <w:r>
              <w:t>BI</w:t>
            </w:r>
            <w:r w:rsidR="00256AB9">
              <w:t xml:space="preserve"> </w:t>
            </w:r>
            <w:r w:rsidR="00241259">
              <w:t xml:space="preserve">Project </w:t>
            </w:r>
            <w:r>
              <w:t>Steering Committee</w:t>
            </w:r>
          </w:p>
        </w:tc>
        <w:tc>
          <w:tcPr>
            <w:tcW w:w="755" w:type="dxa"/>
            <w:shd w:val="clear" w:color="auto" w:fill="C4BC96" w:themeFill="background2" w:themeFillShade="BF"/>
          </w:tcPr>
          <w:p w:rsidR="00AE7199" w:rsidRDefault="00AE7199" w:rsidP="00AE7199">
            <w:pPr>
              <w:pStyle w:val="BodyText"/>
              <w:spacing w:before="0" w:after="0"/>
              <w:ind w:left="0"/>
            </w:pPr>
            <w:r>
              <w:t>CBSC</w:t>
            </w:r>
          </w:p>
        </w:tc>
      </w:tr>
      <w:tr w:rsidR="00AE7199" w:rsidTr="00C01EDB">
        <w:trPr>
          <w:trHeight w:val="872"/>
          <w:tblHeader/>
        </w:trPr>
        <w:tc>
          <w:tcPr>
            <w:tcW w:w="1893" w:type="dxa"/>
            <w:shd w:val="clear" w:color="auto" w:fill="auto"/>
          </w:tcPr>
          <w:p w:rsidR="00AE7199" w:rsidRDefault="00AE7199">
            <w:pPr>
              <w:pStyle w:val="BodyText"/>
              <w:spacing w:before="0" w:after="0"/>
              <w:ind w:left="0"/>
            </w:pPr>
            <w:r w:rsidRPr="00AA63C2">
              <w:t xml:space="preserve">Identify </w:t>
            </w:r>
            <w:r w:rsidR="006B4C9F">
              <w:t>BI Consumers</w:t>
            </w:r>
            <w:r w:rsidRPr="00AA63C2">
              <w:t xml:space="preserve"> (agencies &amp; central services)</w:t>
            </w:r>
          </w:p>
        </w:tc>
        <w:tc>
          <w:tcPr>
            <w:tcW w:w="2564" w:type="dxa"/>
            <w:shd w:val="clear" w:color="auto" w:fill="auto"/>
          </w:tcPr>
          <w:p w:rsidR="00AE7199" w:rsidRDefault="00AE7199" w:rsidP="00AE7199">
            <w:pPr>
              <w:pStyle w:val="BodyText"/>
              <w:numPr>
                <w:ilvl w:val="0"/>
                <w:numId w:val="40"/>
              </w:numPr>
              <w:spacing w:before="0" w:after="0"/>
            </w:pPr>
            <w:r>
              <w:t>Review population from workshops</w:t>
            </w:r>
          </w:p>
          <w:p w:rsidR="00AE7199" w:rsidRDefault="00AE7199">
            <w:pPr>
              <w:pStyle w:val="BodyText"/>
              <w:numPr>
                <w:ilvl w:val="0"/>
                <w:numId w:val="40"/>
              </w:numPr>
              <w:spacing w:before="0" w:after="0"/>
            </w:pPr>
            <w:r>
              <w:t>Ide</w:t>
            </w:r>
            <w:r w:rsidR="00CD51D2">
              <w:t>ntify users</w:t>
            </w:r>
            <w:r w:rsidR="00B80476">
              <w:t xml:space="preserve"> (approximately 30 </w:t>
            </w:r>
            <w:r w:rsidR="006B4C9F">
              <w:t>BI Consumers</w:t>
            </w:r>
            <w:r w:rsidR="00B80476">
              <w:t>, Release 1)</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736382" w:rsidP="00AE7199">
            <w:pPr>
              <w:pStyle w:val="BodyText"/>
              <w:spacing w:before="0" w:after="0"/>
              <w:ind w:left="0"/>
            </w:pPr>
            <w:r>
              <w:t>C,</w:t>
            </w:r>
            <w:r w:rsidR="00256AB9">
              <w:t xml:space="preserve"> </w:t>
            </w:r>
            <w:r w:rsidR="00041707">
              <w:t>S</w:t>
            </w:r>
          </w:p>
        </w:tc>
        <w:tc>
          <w:tcPr>
            <w:tcW w:w="1250" w:type="dxa"/>
            <w:shd w:val="clear" w:color="auto" w:fill="auto"/>
          </w:tcPr>
          <w:p w:rsidR="00AE7199" w:rsidRDefault="00AE7199" w:rsidP="00AE7199">
            <w:pPr>
              <w:pStyle w:val="BodyText"/>
              <w:spacing w:before="0" w:after="0"/>
              <w:ind w:left="0"/>
            </w:pPr>
            <w:r>
              <w:t>A</w:t>
            </w:r>
          </w:p>
        </w:tc>
        <w:tc>
          <w:tcPr>
            <w:tcW w:w="755" w:type="dxa"/>
            <w:shd w:val="clear" w:color="auto" w:fill="auto"/>
          </w:tcPr>
          <w:p w:rsidR="00AE7199" w:rsidRDefault="00AE7199" w:rsidP="00AE7199">
            <w:pPr>
              <w:pStyle w:val="BodyText"/>
              <w:spacing w:before="0" w:after="0"/>
              <w:ind w:left="0"/>
            </w:pPr>
            <w:r>
              <w:t>I</w:t>
            </w:r>
          </w:p>
        </w:tc>
      </w:tr>
      <w:tr w:rsidR="00AE7199" w:rsidTr="00C01EDB">
        <w:tc>
          <w:tcPr>
            <w:tcW w:w="1893" w:type="dxa"/>
            <w:shd w:val="clear" w:color="auto" w:fill="auto"/>
          </w:tcPr>
          <w:p w:rsidR="00AE7199" w:rsidRPr="00782E51" w:rsidRDefault="00AE7199" w:rsidP="00736382">
            <w:pPr>
              <w:pStyle w:val="BodyText"/>
              <w:spacing w:before="0" w:after="0"/>
              <w:ind w:left="0"/>
            </w:pPr>
            <w:r w:rsidRPr="00F91147">
              <w:t xml:space="preserve">Conduct </w:t>
            </w:r>
            <w:r w:rsidR="00736382">
              <w:t>Training Needs A</w:t>
            </w:r>
            <w:r w:rsidRPr="00F91147">
              <w:t>ssessment (interview us</w:t>
            </w:r>
            <w:r w:rsidR="00AC3EE8">
              <w:t>ers, identify training needs</w:t>
            </w:r>
            <w:r w:rsidRPr="00F91147">
              <w:t xml:space="preserve"> and methods; make recommendations)</w:t>
            </w:r>
          </w:p>
        </w:tc>
        <w:tc>
          <w:tcPr>
            <w:tcW w:w="2564" w:type="dxa"/>
            <w:shd w:val="clear" w:color="auto" w:fill="auto"/>
          </w:tcPr>
          <w:p w:rsidR="00AE7199" w:rsidRDefault="00AE7199" w:rsidP="00AE7199">
            <w:pPr>
              <w:pStyle w:val="BodyText"/>
              <w:numPr>
                <w:ilvl w:val="0"/>
                <w:numId w:val="41"/>
              </w:numPr>
              <w:spacing w:before="0" w:after="0"/>
            </w:pPr>
            <w:r>
              <w:t>Conduct interviews</w:t>
            </w:r>
          </w:p>
          <w:p w:rsidR="00AE7199" w:rsidRDefault="00AE7199" w:rsidP="00AE7199">
            <w:pPr>
              <w:pStyle w:val="BodyText"/>
              <w:numPr>
                <w:ilvl w:val="0"/>
                <w:numId w:val="41"/>
              </w:numPr>
              <w:spacing w:before="0" w:after="0"/>
            </w:pPr>
            <w:r>
              <w:t xml:space="preserve">Analyze </w:t>
            </w:r>
            <w:r w:rsidR="00AC3EE8">
              <w:t>needs and methods</w:t>
            </w:r>
          </w:p>
          <w:p w:rsidR="00AE7199" w:rsidRDefault="00D478EC" w:rsidP="00AE7199">
            <w:pPr>
              <w:pStyle w:val="BodyText"/>
              <w:numPr>
                <w:ilvl w:val="0"/>
                <w:numId w:val="41"/>
              </w:numPr>
              <w:spacing w:before="0" w:after="0"/>
            </w:pPr>
            <w:r>
              <w:t>Identify desired methods/</w:t>
            </w:r>
            <w:r w:rsidR="00AE7199">
              <w:t>media</w:t>
            </w:r>
          </w:p>
          <w:p w:rsidR="006B3EAA" w:rsidRDefault="006B3EAA" w:rsidP="00AE7199">
            <w:pPr>
              <w:pStyle w:val="BodyText"/>
              <w:numPr>
                <w:ilvl w:val="0"/>
                <w:numId w:val="41"/>
              </w:numPr>
              <w:spacing w:before="0" w:after="0"/>
            </w:pPr>
            <w:r>
              <w:t>Define outcome measures</w:t>
            </w:r>
          </w:p>
          <w:p w:rsidR="006B3EAA" w:rsidRDefault="006B3EAA" w:rsidP="00AE7199">
            <w:pPr>
              <w:pStyle w:val="BodyText"/>
              <w:numPr>
                <w:ilvl w:val="0"/>
                <w:numId w:val="41"/>
              </w:numPr>
              <w:spacing w:before="0" w:after="0"/>
            </w:pPr>
            <w:r>
              <w:t>Identify business, governance or policy decisions required</w:t>
            </w:r>
          </w:p>
          <w:p w:rsidR="00AE7199" w:rsidRDefault="00AE7199" w:rsidP="00AE7199">
            <w:pPr>
              <w:pStyle w:val="BodyText"/>
              <w:numPr>
                <w:ilvl w:val="0"/>
                <w:numId w:val="41"/>
              </w:numPr>
              <w:spacing w:before="0" w:after="0"/>
            </w:pPr>
            <w:r>
              <w:t>Document findings and recommendation</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736382" w:rsidP="00AE7199">
            <w:pPr>
              <w:pStyle w:val="BodyText"/>
              <w:spacing w:before="0" w:after="0"/>
              <w:ind w:left="0"/>
            </w:pPr>
            <w:r>
              <w:t>C,</w:t>
            </w:r>
            <w:r w:rsidR="00256AB9">
              <w:t xml:space="preserve"> </w:t>
            </w:r>
            <w:r w:rsidR="00041707">
              <w:t>S</w:t>
            </w:r>
          </w:p>
        </w:tc>
        <w:tc>
          <w:tcPr>
            <w:tcW w:w="1250" w:type="dxa"/>
            <w:shd w:val="clear" w:color="auto" w:fill="auto"/>
          </w:tcPr>
          <w:p w:rsidR="00AE7199" w:rsidRDefault="00AE7199" w:rsidP="00AE7199">
            <w:pPr>
              <w:pStyle w:val="BodyText"/>
              <w:spacing w:before="0" w:after="0"/>
              <w:ind w:left="0"/>
            </w:pPr>
            <w:r>
              <w:t>A</w:t>
            </w:r>
          </w:p>
        </w:tc>
        <w:tc>
          <w:tcPr>
            <w:tcW w:w="755" w:type="dxa"/>
            <w:shd w:val="clear" w:color="auto" w:fill="auto"/>
          </w:tcPr>
          <w:p w:rsidR="00AE7199" w:rsidRDefault="00AE7199" w:rsidP="00AE7199">
            <w:pPr>
              <w:pStyle w:val="BodyText"/>
              <w:spacing w:before="0" w:after="0"/>
              <w:ind w:left="0"/>
            </w:pPr>
            <w:r>
              <w:t>I</w:t>
            </w:r>
          </w:p>
        </w:tc>
      </w:tr>
      <w:tr w:rsidR="00AE7199" w:rsidTr="00C01EDB">
        <w:tc>
          <w:tcPr>
            <w:tcW w:w="1893" w:type="dxa"/>
            <w:shd w:val="clear" w:color="auto" w:fill="auto"/>
          </w:tcPr>
          <w:p w:rsidR="00AE7199" w:rsidRDefault="00AE7199" w:rsidP="00C12349">
            <w:pPr>
              <w:pStyle w:val="BodyText"/>
              <w:spacing w:before="0" w:after="0"/>
              <w:ind w:left="0"/>
            </w:pPr>
            <w:r w:rsidRPr="00F91147">
              <w:t>De</w:t>
            </w:r>
            <w:r>
              <w:t>sign</w:t>
            </w:r>
            <w:r w:rsidR="00D478EC">
              <w:t xml:space="preserve"> </w:t>
            </w:r>
            <w:r w:rsidR="00C12349">
              <w:t xml:space="preserve">BI </w:t>
            </w:r>
            <w:r w:rsidR="00E90483">
              <w:t>Consumer</w:t>
            </w:r>
            <w:r w:rsidRPr="00F91147">
              <w:t xml:space="preserve"> </w:t>
            </w:r>
            <w:r w:rsidR="00AC3EE8">
              <w:t>training</w:t>
            </w:r>
            <w:r w:rsidRPr="00F91147">
              <w:t xml:space="preserve"> methods and schedule</w:t>
            </w:r>
          </w:p>
        </w:tc>
        <w:tc>
          <w:tcPr>
            <w:tcW w:w="2564" w:type="dxa"/>
            <w:shd w:val="clear" w:color="auto" w:fill="auto"/>
          </w:tcPr>
          <w:p w:rsidR="00AE7199" w:rsidRDefault="00AE7199" w:rsidP="00AE7199">
            <w:pPr>
              <w:pStyle w:val="BodyText"/>
              <w:numPr>
                <w:ilvl w:val="0"/>
                <w:numId w:val="41"/>
              </w:numPr>
              <w:spacing w:before="0" w:after="0"/>
            </w:pPr>
            <w:r>
              <w:t>Select desired methods, approach</w:t>
            </w:r>
          </w:p>
          <w:p w:rsidR="00AE7199" w:rsidRDefault="00AC3EE8" w:rsidP="00AE7199">
            <w:pPr>
              <w:pStyle w:val="BodyText"/>
              <w:numPr>
                <w:ilvl w:val="0"/>
                <w:numId w:val="41"/>
              </w:numPr>
              <w:spacing w:before="0" w:after="0"/>
            </w:pPr>
            <w:r>
              <w:t>Develop</w:t>
            </w:r>
            <w:r w:rsidR="00AE7199">
              <w:t xml:space="preserve"> </w:t>
            </w:r>
            <w:r>
              <w:t>training</w:t>
            </w:r>
            <w:r w:rsidR="00AE7199">
              <w:t xml:space="preserve"> curriculum</w:t>
            </w:r>
          </w:p>
          <w:p w:rsidR="00AE7199" w:rsidRDefault="00AE7199" w:rsidP="00AE7199">
            <w:pPr>
              <w:pStyle w:val="BodyText"/>
              <w:numPr>
                <w:ilvl w:val="0"/>
                <w:numId w:val="41"/>
              </w:numPr>
              <w:spacing w:before="0" w:after="0"/>
            </w:pPr>
            <w:r>
              <w:t xml:space="preserve">Estimate </w:t>
            </w:r>
            <w:r w:rsidR="00AC3EE8">
              <w:t>training</w:t>
            </w:r>
            <w:r>
              <w:t xml:space="preserve"> tasks and effort</w:t>
            </w:r>
          </w:p>
          <w:p w:rsidR="00AE7199" w:rsidRDefault="00AE7199" w:rsidP="00AE7199">
            <w:pPr>
              <w:pStyle w:val="BodyText"/>
              <w:spacing w:before="0" w:after="0"/>
            </w:pP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736382" w:rsidP="00AE7199">
            <w:pPr>
              <w:pStyle w:val="BodyText"/>
              <w:spacing w:before="0" w:after="0"/>
              <w:ind w:left="0"/>
            </w:pPr>
            <w:r>
              <w:t>C</w:t>
            </w:r>
          </w:p>
        </w:tc>
        <w:tc>
          <w:tcPr>
            <w:tcW w:w="1250" w:type="dxa"/>
            <w:shd w:val="clear" w:color="auto" w:fill="auto"/>
          </w:tcPr>
          <w:p w:rsidR="00AE7199" w:rsidRDefault="00AE7199" w:rsidP="00AE7199">
            <w:pPr>
              <w:pStyle w:val="BodyText"/>
              <w:spacing w:before="0" w:after="0"/>
              <w:ind w:left="0"/>
            </w:pPr>
            <w:r>
              <w:t>A</w:t>
            </w:r>
          </w:p>
        </w:tc>
        <w:tc>
          <w:tcPr>
            <w:tcW w:w="755" w:type="dxa"/>
            <w:shd w:val="clear" w:color="auto" w:fill="auto"/>
          </w:tcPr>
          <w:p w:rsidR="00AE7199" w:rsidRDefault="00AE7199" w:rsidP="00AE7199">
            <w:pPr>
              <w:pStyle w:val="BodyText"/>
              <w:spacing w:before="0" w:after="0"/>
              <w:ind w:left="0"/>
            </w:pPr>
            <w:r>
              <w:t>I</w:t>
            </w:r>
          </w:p>
        </w:tc>
      </w:tr>
      <w:tr w:rsidR="00AE7199" w:rsidTr="00C01EDB">
        <w:tc>
          <w:tcPr>
            <w:tcW w:w="1893" w:type="dxa"/>
            <w:shd w:val="clear" w:color="auto" w:fill="auto"/>
          </w:tcPr>
          <w:p w:rsidR="00AE7199" w:rsidRPr="00CE5BE3" w:rsidRDefault="00AE7199" w:rsidP="00AE7199">
            <w:pPr>
              <w:pStyle w:val="BodyText"/>
              <w:spacing w:before="0" w:after="0"/>
              <w:ind w:left="0"/>
            </w:pPr>
            <w:r w:rsidRPr="00CE5BE3">
              <w:t>De</w:t>
            </w:r>
            <w:r>
              <w:t>sign</w:t>
            </w:r>
            <w:r w:rsidR="00D478EC">
              <w:t xml:space="preserve"> </w:t>
            </w:r>
            <w:r w:rsidR="00E90483">
              <w:t>Power U</w:t>
            </w:r>
            <w:r w:rsidRPr="00CE5BE3">
              <w:t xml:space="preserve">sers </w:t>
            </w:r>
            <w:r w:rsidR="00AC3EE8">
              <w:t>training</w:t>
            </w:r>
            <w:r w:rsidRPr="00CE5BE3">
              <w:t xml:space="preserve"> methods and schedule</w:t>
            </w:r>
          </w:p>
          <w:p w:rsidR="00AE7199" w:rsidRDefault="00AE7199" w:rsidP="00AE7199">
            <w:pPr>
              <w:pStyle w:val="BodyText"/>
              <w:spacing w:before="0" w:after="0"/>
              <w:ind w:left="0"/>
            </w:pPr>
          </w:p>
          <w:p w:rsidR="00AE7199" w:rsidRDefault="00AE7199" w:rsidP="00AE7199">
            <w:pPr>
              <w:pStyle w:val="BodyText"/>
              <w:spacing w:before="0" w:after="0"/>
              <w:ind w:left="0"/>
            </w:pPr>
          </w:p>
        </w:tc>
        <w:tc>
          <w:tcPr>
            <w:tcW w:w="2564" w:type="dxa"/>
            <w:shd w:val="clear" w:color="auto" w:fill="auto"/>
          </w:tcPr>
          <w:p w:rsidR="00AE7199" w:rsidRDefault="00AE7199" w:rsidP="00AE7199">
            <w:pPr>
              <w:pStyle w:val="BodyText"/>
              <w:numPr>
                <w:ilvl w:val="0"/>
                <w:numId w:val="42"/>
              </w:numPr>
              <w:spacing w:before="0" w:after="0"/>
            </w:pPr>
            <w:r>
              <w:t>Select desired methods, approach</w:t>
            </w:r>
          </w:p>
          <w:p w:rsidR="00AE7199" w:rsidRDefault="00AC3EE8" w:rsidP="00AE7199">
            <w:pPr>
              <w:pStyle w:val="BodyText"/>
              <w:numPr>
                <w:ilvl w:val="0"/>
                <w:numId w:val="42"/>
              </w:numPr>
              <w:spacing w:before="0" w:after="0"/>
            </w:pPr>
            <w:r>
              <w:t>Develop training</w:t>
            </w:r>
            <w:r w:rsidR="00AE7199">
              <w:t xml:space="preserve"> curriculum; Power User Forums; Security</w:t>
            </w:r>
          </w:p>
          <w:p w:rsidR="00AE7199" w:rsidRDefault="00AE7199" w:rsidP="00AE7199">
            <w:pPr>
              <w:pStyle w:val="BodyText"/>
              <w:numPr>
                <w:ilvl w:val="0"/>
                <w:numId w:val="42"/>
              </w:numPr>
              <w:spacing w:before="0" w:after="0"/>
            </w:pPr>
            <w:r>
              <w:t xml:space="preserve">Estimate </w:t>
            </w:r>
            <w:r w:rsidR="00AC3EE8">
              <w:t>training</w:t>
            </w:r>
            <w:r>
              <w:t xml:space="preserve"> development tasks and effort</w:t>
            </w:r>
          </w:p>
          <w:p w:rsidR="00AE7199" w:rsidRDefault="00AE7199" w:rsidP="00AE7199">
            <w:pPr>
              <w:pStyle w:val="BodyText"/>
              <w:numPr>
                <w:ilvl w:val="0"/>
                <w:numId w:val="42"/>
              </w:numPr>
              <w:spacing w:before="0" w:after="0"/>
            </w:pPr>
            <w:r>
              <w:t>Design Power User Certification process</w:t>
            </w:r>
          </w:p>
          <w:p w:rsidR="00AE7199" w:rsidRDefault="00AE7199" w:rsidP="00AE7199">
            <w:pPr>
              <w:pStyle w:val="BodyText"/>
              <w:numPr>
                <w:ilvl w:val="0"/>
                <w:numId w:val="42"/>
              </w:numPr>
              <w:spacing w:before="0" w:after="0"/>
            </w:pPr>
            <w:r>
              <w:t>Identify program baseline  metrics &amp; targets</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AE7199" w:rsidP="00AE7199">
            <w:pPr>
              <w:pStyle w:val="BodyText"/>
              <w:spacing w:before="0" w:after="0"/>
              <w:ind w:left="0"/>
            </w:pPr>
            <w:r>
              <w:t>I</w:t>
            </w:r>
          </w:p>
        </w:tc>
        <w:tc>
          <w:tcPr>
            <w:tcW w:w="1250" w:type="dxa"/>
            <w:shd w:val="clear" w:color="auto" w:fill="auto"/>
          </w:tcPr>
          <w:p w:rsidR="00AE7199" w:rsidRDefault="00AE7199" w:rsidP="00AE7199">
            <w:pPr>
              <w:pStyle w:val="BodyText"/>
              <w:spacing w:before="0" w:after="0"/>
              <w:ind w:left="0"/>
            </w:pPr>
            <w:r>
              <w:t>I</w:t>
            </w:r>
          </w:p>
        </w:tc>
        <w:tc>
          <w:tcPr>
            <w:tcW w:w="755" w:type="dxa"/>
            <w:shd w:val="clear" w:color="auto" w:fill="auto"/>
          </w:tcPr>
          <w:p w:rsidR="00AE7199" w:rsidRDefault="00AE7199" w:rsidP="00AE7199">
            <w:pPr>
              <w:pStyle w:val="BodyText"/>
              <w:spacing w:before="0" w:after="0"/>
              <w:ind w:left="0"/>
            </w:pPr>
            <w:r>
              <w:t>I</w:t>
            </w:r>
          </w:p>
        </w:tc>
      </w:tr>
    </w:tbl>
    <w:p w:rsidR="00FC26BB" w:rsidRDefault="00FC26BB">
      <w:r>
        <w:br w:type="page"/>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564"/>
        <w:gridCol w:w="711"/>
        <w:gridCol w:w="896"/>
        <w:gridCol w:w="1250"/>
        <w:gridCol w:w="755"/>
      </w:tblGrid>
      <w:tr w:rsidR="00804162" w:rsidTr="00804162">
        <w:tc>
          <w:tcPr>
            <w:tcW w:w="1893" w:type="dxa"/>
            <w:shd w:val="clear" w:color="auto" w:fill="C4BC96" w:themeFill="background2" w:themeFillShade="BF"/>
          </w:tcPr>
          <w:p w:rsidR="00804162" w:rsidRDefault="00804162" w:rsidP="00E46F0F">
            <w:pPr>
              <w:pStyle w:val="BodyText"/>
              <w:spacing w:before="0" w:after="0"/>
              <w:ind w:left="0"/>
            </w:pPr>
            <w:r>
              <w:lastRenderedPageBreak/>
              <w:t>Task</w:t>
            </w:r>
          </w:p>
        </w:tc>
        <w:tc>
          <w:tcPr>
            <w:tcW w:w="2564" w:type="dxa"/>
            <w:shd w:val="clear" w:color="auto" w:fill="C4BC96" w:themeFill="background2" w:themeFillShade="BF"/>
          </w:tcPr>
          <w:p w:rsidR="00804162" w:rsidRDefault="00804162" w:rsidP="00E46F0F">
            <w:pPr>
              <w:pStyle w:val="BodyText"/>
              <w:spacing w:before="0" w:after="0"/>
              <w:ind w:left="0"/>
            </w:pPr>
            <w:r>
              <w:t>Task Description</w:t>
            </w:r>
          </w:p>
        </w:tc>
        <w:tc>
          <w:tcPr>
            <w:tcW w:w="711" w:type="dxa"/>
            <w:shd w:val="clear" w:color="auto" w:fill="C4BC96" w:themeFill="background2" w:themeFillShade="BF"/>
          </w:tcPr>
          <w:p w:rsidR="00804162" w:rsidRDefault="00804162" w:rsidP="00E46F0F">
            <w:pPr>
              <w:pStyle w:val="BodyText"/>
              <w:spacing w:before="0" w:after="0"/>
              <w:ind w:left="0"/>
            </w:pPr>
            <w:r>
              <w:t xml:space="preserve">BI </w:t>
            </w:r>
          </w:p>
          <w:p w:rsidR="00804162" w:rsidRDefault="00804162" w:rsidP="00E46F0F">
            <w:pPr>
              <w:pStyle w:val="BodyText"/>
              <w:spacing w:before="0" w:after="0"/>
              <w:ind w:left="0"/>
            </w:pPr>
            <w:r>
              <w:t>Team</w:t>
            </w:r>
          </w:p>
        </w:tc>
        <w:tc>
          <w:tcPr>
            <w:tcW w:w="896" w:type="dxa"/>
            <w:shd w:val="clear" w:color="auto" w:fill="C4BC96" w:themeFill="background2" w:themeFillShade="BF"/>
          </w:tcPr>
          <w:p w:rsidR="00804162" w:rsidRDefault="00804162" w:rsidP="00E46F0F">
            <w:pPr>
              <w:pStyle w:val="BodyText"/>
              <w:spacing w:before="0" w:after="0"/>
              <w:ind w:left="0"/>
            </w:pPr>
            <w:r>
              <w:t>Agency</w:t>
            </w:r>
          </w:p>
          <w:p w:rsidR="00804162" w:rsidRDefault="00843BFF" w:rsidP="00E46F0F">
            <w:pPr>
              <w:pStyle w:val="BodyText"/>
              <w:spacing w:before="0" w:after="0"/>
              <w:ind w:left="0"/>
            </w:pPr>
            <w:r>
              <w:t>Mgmt.</w:t>
            </w:r>
          </w:p>
        </w:tc>
        <w:tc>
          <w:tcPr>
            <w:tcW w:w="1250" w:type="dxa"/>
            <w:shd w:val="clear" w:color="auto" w:fill="C4BC96" w:themeFill="background2" w:themeFillShade="BF"/>
          </w:tcPr>
          <w:p w:rsidR="00804162" w:rsidRDefault="00804162" w:rsidP="00241259">
            <w:pPr>
              <w:pStyle w:val="BodyText"/>
              <w:spacing w:before="0" w:after="0"/>
              <w:ind w:left="0"/>
            </w:pPr>
            <w:r>
              <w:t>BI</w:t>
            </w:r>
            <w:r w:rsidR="00241259">
              <w:t xml:space="preserve"> Project </w:t>
            </w:r>
            <w:r>
              <w:t>Steering Committee</w:t>
            </w:r>
          </w:p>
        </w:tc>
        <w:tc>
          <w:tcPr>
            <w:tcW w:w="755" w:type="dxa"/>
            <w:shd w:val="clear" w:color="auto" w:fill="C4BC96" w:themeFill="background2" w:themeFillShade="BF"/>
          </w:tcPr>
          <w:p w:rsidR="00804162" w:rsidRDefault="00804162" w:rsidP="00E46F0F">
            <w:pPr>
              <w:pStyle w:val="BodyText"/>
              <w:spacing w:before="0" w:after="0"/>
              <w:ind w:left="0"/>
            </w:pPr>
            <w:r>
              <w:t>CBSC</w:t>
            </w:r>
          </w:p>
        </w:tc>
      </w:tr>
      <w:tr w:rsidR="00AE7199" w:rsidTr="00E70744">
        <w:trPr>
          <w:trHeight w:val="278"/>
        </w:trPr>
        <w:tc>
          <w:tcPr>
            <w:tcW w:w="1893" w:type="dxa"/>
            <w:shd w:val="clear" w:color="auto" w:fill="auto"/>
          </w:tcPr>
          <w:p w:rsidR="00AE7199" w:rsidRPr="001E107C" w:rsidRDefault="00AE7199" w:rsidP="00AE7199">
            <w:pPr>
              <w:pStyle w:val="BodyText"/>
              <w:spacing w:before="0" w:after="0"/>
              <w:ind w:left="0"/>
            </w:pPr>
            <w:r w:rsidRPr="001E107C">
              <w:t xml:space="preserve">Develop BI </w:t>
            </w:r>
            <w:r w:rsidR="00AC3EE8">
              <w:t>training</w:t>
            </w:r>
            <w:r>
              <w:t xml:space="preserve"> media;</w:t>
            </w:r>
            <w:r w:rsidRPr="001E107C">
              <w:t xml:space="preserve"> BI </w:t>
            </w:r>
            <w:r>
              <w:t>classes</w:t>
            </w:r>
          </w:p>
          <w:p w:rsidR="00AE7199" w:rsidRDefault="00AE7199" w:rsidP="00AE7199">
            <w:pPr>
              <w:pStyle w:val="BodyText"/>
              <w:spacing w:before="0" w:after="0"/>
              <w:ind w:left="0"/>
            </w:pPr>
          </w:p>
        </w:tc>
        <w:tc>
          <w:tcPr>
            <w:tcW w:w="2564" w:type="dxa"/>
            <w:shd w:val="clear" w:color="auto" w:fill="auto"/>
          </w:tcPr>
          <w:p w:rsidR="00AE7199" w:rsidRDefault="00AE7199" w:rsidP="00AE7199">
            <w:pPr>
              <w:pStyle w:val="BodyText"/>
              <w:numPr>
                <w:ilvl w:val="0"/>
                <w:numId w:val="45"/>
              </w:numPr>
              <w:spacing w:before="0" w:after="0"/>
            </w:pPr>
            <w:r>
              <w:t xml:space="preserve">Develop </w:t>
            </w:r>
            <w:r w:rsidR="006B3EAA">
              <w:t>BI</w:t>
            </w:r>
            <w:r w:rsidR="00E90483">
              <w:t xml:space="preserve"> Consumer</w:t>
            </w:r>
            <w:r>
              <w:t xml:space="preserve"> classes and online assets</w:t>
            </w:r>
          </w:p>
          <w:p w:rsidR="00AE7199" w:rsidRDefault="00AE7199" w:rsidP="00AE7199">
            <w:pPr>
              <w:pStyle w:val="BodyText"/>
              <w:numPr>
                <w:ilvl w:val="0"/>
                <w:numId w:val="45"/>
              </w:numPr>
              <w:spacing w:before="0" w:after="0"/>
            </w:pPr>
            <w:r>
              <w:t xml:space="preserve">Develop Power Users </w:t>
            </w:r>
            <w:r w:rsidR="00AC3EE8">
              <w:t>training</w:t>
            </w:r>
            <w:r>
              <w:t xml:space="preserve"> sessions; Forums; security access;</w:t>
            </w:r>
          </w:p>
          <w:p w:rsidR="00AE7199" w:rsidRDefault="00AC3EE8" w:rsidP="00AE7199">
            <w:pPr>
              <w:pStyle w:val="BodyText"/>
              <w:numPr>
                <w:ilvl w:val="0"/>
                <w:numId w:val="45"/>
              </w:numPr>
              <w:spacing w:before="0" w:after="0"/>
            </w:pPr>
            <w:r>
              <w:t>Validate training</w:t>
            </w:r>
            <w:r w:rsidR="00AE7199">
              <w:t xml:space="preserve"> environment</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AE7199" w:rsidP="00AE7199">
            <w:pPr>
              <w:pStyle w:val="BodyText"/>
              <w:spacing w:before="0" w:after="0"/>
              <w:ind w:left="0"/>
            </w:pPr>
            <w:r>
              <w:t>I</w:t>
            </w:r>
          </w:p>
        </w:tc>
        <w:tc>
          <w:tcPr>
            <w:tcW w:w="1250" w:type="dxa"/>
            <w:shd w:val="clear" w:color="auto" w:fill="auto"/>
          </w:tcPr>
          <w:p w:rsidR="00AE7199" w:rsidRDefault="00AE7199" w:rsidP="00AE7199">
            <w:pPr>
              <w:pStyle w:val="BodyText"/>
              <w:spacing w:before="0" w:after="0"/>
              <w:ind w:left="0"/>
            </w:pPr>
            <w:r>
              <w:t>I</w:t>
            </w:r>
          </w:p>
        </w:tc>
        <w:tc>
          <w:tcPr>
            <w:tcW w:w="755" w:type="dxa"/>
            <w:shd w:val="clear" w:color="auto" w:fill="auto"/>
          </w:tcPr>
          <w:p w:rsidR="00AE7199" w:rsidRDefault="00AE7199" w:rsidP="00AE7199">
            <w:pPr>
              <w:pStyle w:val="BodyText"/>
              <w:spacing w:before="0" w:after="0"/>
              <w:ind w:left="0"/>
            </w:pPr>
            <w:r>
              <w:t>I</w:t>
            </w:r>
          </w:p>
        </w:tc>
      </w:tr>
      <w:tr w:rsidR="00AE7199" w:rsidTr="00E70744">
        <w:trPr>
          <w:trHeight w:val="278"/>
        </w:trPr>
        <w:tc>
          <w:tcPr>
            <w:tcW w:w="1893" w:type="dxa"/>
            <w:shd w:val="clear" w:color="auto" w:fill="auto"/>
          </w:tcPr>
          <w:p w:rsidR="00AE7199" w:rsidRPr="001E107C" w:rsidRDefault="00CD51D2" w:rsidP="00AE7199">
            <w:pPr>
              <w:pStyle w:val="BodyText"/>
              <w:spacing w:before="0" w:after="0"/>
              <w:ind w:left="0"/>
            </w:pPr>
            <w:r>
              <w:t>P</w:t>
            </w:r>
            <w:r w:rsidR="00AE7199" w:rsidRPr="001E107C">
              <w:t xml:space="preserve">rototype </w:t>
            </w:r>
            <w:r>
              <w:t>training</w:t>
            </w:r>
            <w:r w:rsidR="00AE7199" w:rsidRPr="001E107C">
              <w:t xml:space="preserve">  process with P</w:t>
            </w:r>
            <w:r w:rsidR="006B3EAA">
              <w:t xml:space="preserve">roof </w:t>
            </w:r>
            <w:r w:rsidR="00AE7199" w:rsidRPr="001E107C">
              <w:t>O</w:t>
            </w:r>
            <w:r w:rsidR="006B3EAA">
              <w:t xml:space="preserve">f </w:t>
            </w:r>
            <w:r w:rsidR="00AE7199" w:rsidRPr="001E107C">
              <w:t>C</w:t>
            </w:r>
            <w:r w:rsidR="006B3EAA">
              <w:t>onc</w:t>
            </w:r>
            <w:r w:rsidR="006B4C9F">
              <w:t>e</w:t>
            </w:r>
            <w:r w:rsidR="006B3EAA">
              <w:t>pt (POC)</w:t>
            </w:r>
            <w:r w:rsidR="00AE7199" w:rsidRPr="001E107C">
              <w:t xml:space="preserve"> content and small set of users (post Go-</w:t>
            </w:r>
            <w:r w:rsidR="00843BFF" w:rsidRPr="001E107C">
              <w:t>No Go</w:t>
            </w:r>
            <w:r w:rsidR="00AE7199" w:rsidRPr="001E107C">
              <w:t xml:space="preserve"> decision)</w:t>
            </w:r>
          </w:p>
          <w:p w:rsidR="00AE7199" w:rsidRDefault="00AE7199" w:rsidP="00AE7199">
            <w:pPr>
              <w:pStyle w:val="BodyText"/>
              <w:spacing w:before="0" w:after="0"/>
              <w:ind w:left="0"/>
            </w:pPr>
          </w:p>
        </w:tc>
        <w:tc>
          <w:tcPr>
            <w:tcW w:w="2564" w:type="dxa"/>
            <w:shd w:val="clear" w:color="auto" w:fill="auto"/>
          </w:tcPr>
          <w:p w:rsidR="00AE7199" w:rsidRDefault="00AE7199" w:rsidP="00AE7199">
            <w:pPr>
              <w:pStyle w:val="BodyText"/>
              <w:numPr>
                <w:ilvl w:val="0"/>
                <w:numId w:val="44"/>
              </w:numPr>
              <w:spacing w:before="0" w:after="0"/>
            </w:pPr>
            <w:r>
              <w:t xml:space="preserve">Schedule and deliver </w:t>
            </w:r>
            <w:r w:rsidR="006B3EAA">
              <w:t xml:space="preserve">BI </w:t>
            </w:r>
            <w:r w:rsidR="00E90483">
              <w:t xml:space="preserve">Consumer </w:t>
            </w:r>
            <w:r w:rsidR="00AC3EE8">
              <w:t>training sessions</w:t>
            </w:r>
          </w:p>
          <w:p w:rsidR="00AE7199" w:rsidRDefault="00AE7199" w:rsidP="00AC3EE8">
            <w:pPr>
              <w:pStyle w:val="BodyText"/>
              <w:numPr>
                <w:ilvl w:val="0"/>
                <w:numId w:val="44"/>
              </w:numPr>
              <w:spacing w:before="0" w:after="0"/>
            </w:pPr>
            <w:r>
              <w:t xml:space="preserve">Schedule and deliver Power User </w:t>
            </w:r>
            <w:r w:rsidR="00AC3EE8">
              <w:t xml:space="preserve">training sessions </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AE7199" w:rsidP="00AE7199">
            <w:pPr>
              <w:pStyle w:val="BodyText"/>
              <w:spacing w:before="0" w:after="0"/>
              <w:ind w:left="0"/>
            </w:pPr>
            <w:r>
              <w:t>I</w:t>
            </w:r>
            <w:r w:rsidR="00FC3F07">
              <w:t>,</w:t>
            </w:r>
            <w:r w:rsidR="00D478EC">
              <w:t xml:space="preserve"> </w:t>
            </w:r>
            <w:r w:rsidR="00FC3F07">
              <w:t>S</w:t>
            </w:r>
          </w:p>
        </w:tc>
        <w:tc>
          <w:tcPr>
            <w:tcW w:w="1250" w:type="dxa"/>
            <w:shd w:val="clear" w:color="auto" w:fill="auto"/>
          </w:tcPr>
          <w:p w:rsidR="00AE7199" w:rsidRDefault="00AE7199" w:rsidP="00AE7199">
            <w:pPr>
              <w:pStyle w:val="BodyText"/>
              <w:spacing w:before="0" w:after="0"/>
              <w:ind w:left="0"/>
            </w:pPr>
            <w:r>
              <w:t>I</w:t>
            </w:r>
          </w:p>
        </w:tc>
        <w:tc>
          <w:tcPr>
            <w:tcW w:w="755" w:type="dxa"/>
            <w:shd w:val="clear" w:color="auto" w:fill="auto"/>
          </w:tcPr>
          <w:p w:rsidR="00AE7199" w:rsidRDefault="00AE7199" w:rsidP="00AE7199">
            <w:pPr>
              <w:pStyle w:val="BodyText"/>
              <w:spacing w:before="0" w:after="0"/>
              <w:ind w:left="0"/>
            </w:pPr>
            <w:r>
              <w:t>I</w:t>
            </w:r>
          </w:p>
        </w:tc>
      </w:tr>
      <w:tr w:rsidR="00AE7199" w:rsidTr="00E70744">
        <w:trPr>
          <w:trHeight w:val="278"/>
        </w:trPr>
        <w:tc>
          <w:tcPr>
            <w:tcW w:w="1893" w:type="dxa"/>
            <w:shd w:val="clear" w:color="auto" w:fill="auto"/>
          </w:tcPr>
          <w:p w:rsidR="00AE7199" w:rsidRDefault="00D478EC" w:rsidP="00AE7199">
            <w:pPr>
              <w:pStyle w:val="BodyText"/>
              <w:spacing w:before="0" w:after="0"/>
              <w:ind w:left="0"/>
            </w:pPr>
            <w:r>
              <w:t>Quantify &amp; gather feedback/</w:t>
            </w:r>
            <w:r w:rsidR="00AE7199">
              <w:t>adjust for long term implementation</w:t>
            </w:r>
          </w:p>
        </w:tc>
        <w:tc>
          <w:tcPr>
            <w:tcW w:w="2564" w:type="dxa"/>
            <w:shd w:val="clear" w:color="auto" w:fill="auto"/>
          </w:tcPr>
          <w:p w:rsidR="00AE7199" w:rsidRDefault="00AE7199" w:rsidP="00AE7199">
            <w:pPr>
              <w:pStyle w:val="BodyText"/>
              <w:numPr>
                <w:ilvl w:val="0"/>
                <w:numId w:val="45"/>
              </w:numPr>
              <w:spacing w:before="0" w:after="0"/>
            </w:pPr>
            <w:r>
              <w:t>Conduct post- Prototype survey</w:t>
            </w:r>
          </w:p>
          <w:p w:rsidR="00AE7199" w:rsidRDefault="00AE7199" w:rsidP="00AE7199">
            <w:pPr>
              <w:pStyle w:val="BodyText"/>
              <w:numPr>
                <w:ilvl w:val="0"/>
                <w:numId w:val="45"/>
              </w:numPr>
              <w:spacing w:before="0" w:after="0"/>
            </w:pPr>
            <w:r>
              <w:t>Analyze feedback</w:t>
            </w:r>
          </w:p>
          <w:p w:rsidR="00AE7199" w:rsidRDefault="00AE7199" w:rsidP="00AE7199">
            <w:pPr>
              <w:pStyle w:val="BodyText"/>
              <w:numPr>
                <w:ilvl w:val="0"/>
                <w:numId w:val="45"/>
              </w:numPr>
              <w:spacing w:before="0" w:after="0"/>
            </w:pPr>
            <w:r>
              <w:t xml:space="preserve">Adjust </w:t>
            </w:r>
            <w:r w:rsidR="0033106C">
              <w:t>Reporting</w:t>
            </w:r>
            <w:r>
              <w:t xml:space="preserve"> program for long term</w:t>
            </w:r>
          </w:p>
        </w:tc>
        <w:tc>
          <w:tcPr>
            <w:tcW w:w="711" w:type="dxa"/>
            <w:shd w:val="clear" w:color="auto" w:fill="auto"/>
          </w:tcPr>
          <w:p w:rsidR="00AE7199" w:rsidRDefault="00AE7199" w:rsidP="00AE7199">
            <w:pPr>
              <w:pStyle w:val="BodyText"/>
              <w:spacing w:before="0" w:after="0"/>
              <w:ind w:left="0"/>
            </w:pPr>
            <w:r>
              <w:t>R</w:t>
            </w:r>
          </w:p>
        </w:tc>
        <w:tc>
          <w:tcPr>
            <w:tcW w:w="896" w:type="dxa"/>
            <w:shd w:val="clear" w:color="auto" w:fill="auto"/>
          </w:tcPr>
          <w:p w:rsidR="00AE7199" w:rsidRDefault="00AE7199" w:rsidP="00AE7199">
            <w:pPr>
              <w:pStyle w:val="BodyText"/>
              <w:spacing w:before="0" w:after="0"/>
              <w:ind w:left="0"/>
            </w:pPr>
            <w:r>
              <w:t>I</w:t>
            </w:r>
            <w:r w:rsidR="00FC3F07">
              <w:t>,</w:t>
            </w:r>
            <w:r w:rsidR="00D478EC">
              <w:t xml:space="preserve"> </w:t>
            </w:r>
            <w:r w:rsidR="00FC3F07">
              <w:t>S</w:t>
            </w:r>
          </w:p>
        </w:tc>
        <w:tc>
          <w:tcPr>
            <w:tcW w:w="1250" w:type="dxa"/>
            <w:shd w:val="clear" w:color="auto" w:fill="auto"/>
          </w:tcPr>
          <w:p w:rsidR="00AE7199" w:rsidRDefault="00AE7199" w:rsidP="00AE7199">
            <w:pPr>
              <w:pStyle w:val="BodyText"/>
              <w:spacing w:before="0" w:after="0"/>
              <w:ind w:left="0"/>
            </w:pPr>
            <w:r>
              <w:t>I</w:t>
            </w:r>
          </w:p>
        </w:tc>
        <w:tc>
          <w:tcPr>
            <w:tcW w:w="755" w:type="dxa"/>
            <w:shd w:val="clear" w:color="auto" w:fill="auto"/>
          </w:tcPr>
          <w:p w:rsidR="00AE7199" w:rsidRDefault="00AE7199" w:rsidP="00AE7199">
            <w:pPr>
              <w:pStyle w:val="BodyText"/>
              <w:spacing w:before="0" w:after="0"/>
              <w:ind w:left="0"/>
            </w:pPr>
            <w:r>
              <w:t>I</w:t>
            </w:r>
          </w:p>
        </w:tc>
      </w:tr>
      <w:tr w:rsidR="00B80476" w:rsidTr="00E70744">
        <w:trPr>
          <w:trHeight w:val="278"/>
        </w:trPr>
        <w:tc>
          <w:tcPr>
            <w:tcW w:w="1893" w:type="dxa"/>
            <w:shd w:val="clear" w:color="auto" w:fill="auto"/>
          </w:tcPr>
          <w:p w:rsidR="00B80476" w:rsidRDefault="00B80476" w:rsidP="00584A48">
            <w:pPr>
              <w:pStyle w:val="BodyText"/>
              <w:spacing w:before="0" w:after="0"/>
              <w:ind w:left="0"/>
            </w:pPr>
            <w:r>
              <w:t>Deliver training</w:t>
            </w:r>
          </w:p>
        </w:tc>
        <w:tc>
          <w:tcPr>
            <w:tcW w:w="2564" w:type="dxa"/>
            <w:shd w:val="clear" w:color="auto" w:fill="auto"/>
          </w:tcPr>
          <w:p w:rsidR="00B80476" w:rsidRDefault="00B80476" w:rsidP="00B80476">
            <w:pPr>
              <w:pStyle w:val="BodyText"/>
              <w:numPr>
                <w:ilvl w:val="0"/>
                <w:numId w:val="45"/>
              </w:numPr>
              <w:spacing w:before="0" w:after="0"/>
            </w:pPr>
            <w:r>
              <w:t xml:space="preserve">Conduct training: provide a mix of training classes (both </w:t>
            </w:r>
            <w:r w:rsidR="00E90483">
              <w:t xml:space="preserve">Report Consumer and Power </w:t>
            </w:r>
            <w:r w:rsidR="00E90483" w:rsidRPr="00E90483">
              <w:t>U</w:t>
            </w:r>
            <w:r>
              <w:t>ser training), train approximately 120 users/month</w:t>
            </w:r>
          </w:p>
          <w:p w:rsidR="006B3EAA" w:rsidRDefault="006B3EAA" w:rsidP="006B3EAA">
            <w:pPr>
              <w:pStyle w:val="BodyText"/>
              <w:numPr>
                <w:ilvl w:val="0"/>
                <w:numId w:val="45"/>
              </w:numPr>
              <w:spacing w:before="0" w:after="0"/>
            </w:pPr>
            <w:r>
              <w:t xml:space="preserve">Measure, review and adjust </w:t>
            </w:r>
          </w:p>
        </w:tc>
        <w:tc>
          <w:tcPr>
            <w:tcW w:w="711" w:type="dxa"/>
            <w:shd w:val="clear" w:color="auto" w:fill="auto"/>
          </w:tcPr>
          <w:p w:rsidR="00B80476" w:rsidRDefault="00B80476" w:rsidP="00584A48">
            <w:pPr>
              <w:pStyle w:val="BodyText"/>
              <w:spacing w:before="0" w:after="0"/>
              <w:ind w:left="0"/>
            </w:pPr>
            <w:r>
              <w:t>R</w:t>
            </w:r>
          </w:p>
        </w:tc>
        <w:tc>
          <w:tcPr>
            <w:tcW w:w="896" w:type="dxa"/>
            <w:shd w:val="clear" w:color="auto" w:fill="auto"/>
          </w:tcPr>
          <w:p w:rsidR="00B80476" w:rsidRDefault="00B80476" w:rsidP="00584A48">
            <w:pPr>
              <w:pStyle w:val="BodyText"/>
              <w:spacing w:before="0" w:after="0"/>
              <w:ind w:left="0"/>
            </w:pPr>
            <w:r>
              <w:t>I</w:t>
            </w:r>
          </w:p>
        </w:tc>
        <w:tc>
          <w:tcPr>
            <w:tcW w:w="1250" w:type="dxa"/>
            <w:shd w:val="clear" w:color="auto" w:fill="auto"/>
          </w:tcPr>
          <w:p w:rsidR="00B80476" w:rsidRDefault="00B80476" w:rsidP="00584A48">
            <w:pPr>
              <w:pStyle w:val="BodyText"/>
              <w:spacing w:before="0" w:after="0"/>
              <w:ind w:left="0"/>
            </w:pPr>
            <w:r>
              <w:t>I</w:t>
            </w:r>
          </w:p>
        </w:tc>
        <w:tc>
          <w:tcPr>
            <w:tcW w:w="755" w:type="dxa"/>
            <w:shd w:val="clear" w:color="auto" w:fill="auto"/>
          </w:tcPr>
          <w:p w:rsidR="00B80476" w:rsidRDefault="00B80476" w:rsidP="00584A48">
            <w:pPr>
              <w:pStyle w:val="BodyText"/>
              <w:spacing w:before="0" w:after="0"/>
              <w:ind w:left="0"/>
            </w:pPr>
            <w:r>
              <w:t>I</w:t>
            </w:r>
          </w:p>
        </w:tc>
      </w:tr>
      <w:tr w:rsidR="006B3EAA" w:rsidTr="00804162">
        <w:trPr>
          <w:trHeight w:val="278"/>
        </w:trPr>
        <w:tc>
          <w:tcPr>
            <w:tcW w:w="1893" w:type="dxa"/>
            <w:shd w:val="clear" w:color="auto" w:fill="auto"/>
          </w:tcPr>
          <w:p w:rsidR="006B3EAA" w:rsidRDefault="006B3EAA" w:rsidP="006B3EAA">
            <w:pPr>
              <w:pStyle w:val="BodyText"/>
              <w:spacing w:before="0" w:after="0"/>
              <w:ind w:left="0"/>
            </w:pPr>
            <w:r>
              <w:t>Transition Training to Ongoing Support</w:t>
            </w:r>
          </w:p>
        </w:tc>
        <w:tc>
          <w:tcPr>
            <w:tcW w:w="2564" w:type="dxa"/>
            <w:shd w:val="clear" w:color="auto" w:fill="auto"/>
          </w:tcPr>
          <w:p w:rsidR="00203737" w:rsidRDefault="00203737" w:rsidP="00B80476">
            <w:pPr>
              <w:pStyle w:val="BodyText"/>
              <w:numPr>
                <w:ilvl w:val="0"/>
                <w:numId w:val="45"/>
              </w:numPr>
              <w:spacing w:before="0" w:after="0"/>
            </w:pPr>
            <w:r>
              <w:t>Document the transition strategy</w:t>
            </w:r>
          </w:p>
          <w:p w:rsidR="006B3EAA" w:rsidRDefault="00203737" w:rsidP="00B80476">
            <w:pPr>
              <w:pStyle w:val="BodyText"/>
              <w:numPr>
                <w:ilvl w:val="0"/>
                <w:numId w:val="45"/>
              </w:numPr>
              <w:spacing w:before="0" w:after="0"/>
            </w:pPr>
            <w:r>
              <w:t xml:space="preserve">Transition training </w:t>
            </w:r>
          </w:p>
        </w:tc>
        <w:tc>
          <w:tcPr>
            <w:tcW w:w="711" w:type="dxa"/>
            <w:shd w:val="clear" w:color="auto" w:fill="auto"/>
          </w:tcPr>
          <w:p w:rsidR="006B3EAA" w:rsidRDefault="00203737" w:rsidP="00584A48">
            <w:pPr>
              <w:pStyle w:val="BodyText"/>
              <w:spacing w:before="0" w:after="0"/>
              <w:ind w:left="0"/>
            </w:pPr>
            <w:r>
              <w:t>R</w:t>
            </w:r>
          </w:p>
        </w:tc>
        <w:tc>
          <w:tcPr>
            <w:tcW w:w="896" w:type="dxa"/>
            <w:shd w:val="clear" w:color="auto" w:fill="auto"/>
          </w:tcPr>
          <w:p w:rsidR="006B3EAA" w:rsidRDefault="00203737" w:rsidP="00584A48">
            <w:pPr>
              <w:pStyle w:val="BodyText"/>
              <w:spacing w:before="0" w:after="0"/>
              <w:ind w:left="0"/>
            </w:pPr>
            <w:r>
              <w:t>I</w:t>
            </w:r>
          </w:p>
        </w:tc>
        <w:tc>
          <w:tcPr>
            <w:tcW w:w="1250" w:type="dxa"/>
            <w:shd w:val="clear" w:color="auto" w:fill="auto"/>
          </w:tcPr>
          <w:p w:rsidR="006B3EAA" w:rsidRDefault="00203737" w:rsidP="00584A48">
            <w:pPr>
              <w:pStyle w:val="BodyText"/>
              <w:spacing w:before="0" w:after="0"/>
              <w:ind w:left="0"/>
            </w:pPr>
            <w:r>
              <w:t>I</w:t>
            </w:r>
          </w:p>
        </w:tc>
        <w:tc>
          <w:tcPr>
            <w:tcW w:w="755" w:type="dxa"/>
            <w:shd w:val="clear" w:color="auto" w:fill="auto"/>
          </w:tcPr>
          <w:p w:rsidR="006B3EAA" w:rsidRDefault="00203737" w:rsidP="00584A48">
            <w:pPr>
              <w:pStyle w:val="BodyText"/>
              <w:spacing w:before="0" w:after="0"/>
              <w:ind w:left="0"/>
            </w:pPr>
            <w:r>
              <w:t>I</w:t>
            </w:r>
          </w:p>
        </w:tc>
      </w:tr>
    </w:tbl>
    <w:p w:rsidR="00AE7199" w:rsidRDefault="00AE7199" w:rsidP="00AE7199">
      <w:pPr>
        <w:pStyle w:val="BodyText"/>
        <w:ind w:left="0"/>
      </w:pPr>
    </w:p>
    <w:p w:rsidR="00E94888" w:rsidRDefault="00E94888" w:rsidP="00AE7199">
      <w:pPr>
        <w:pStyle w:val="BodyText"/>
        <w:ind w:left="0"/>
      </w:pPr>
    </w:p>
    <w:p w:rsidR="0085495B" w:rsidRDefault="0085495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E94888" w:rsidRPr="006A4650" w:rsidRDefault="00E94888" w:rsidP="006A4650">
      <w:pPr>
        <w:pStyle w:val="ListParagraph"/>
        <w:numPr>
          <w:ilvl w:val="0"/>
          <w:numId w:val="53"/>
        </w:numPr>
        <w:spacing w:after="0"/>
        <w:ind w:left="360"/>
        <w:rPr>
          <w:rFonts w:ascii="Times New Roman" w:eastAsia="Times New Roman" w:hAnsi="Times New Roman" w:cs="Times New Roman"/>
          <w:b/>
          <w:color w:val="000000"/>
        </w:rPr>
      </w:pPr>
      <w:r w:rsidRPr="006A4650">
        <w:rPr>
          <w:rFonts w:ascii="Times New Roman" w:eastAsia="Times New Roman" w:hAnsi="Times New Roman" w:cs="Times New Roman"/>
          <w:b/>
          <w:color w:val="000000"/>
        </w:rPr>
        <w:lastRenderedPageBreak/>
        <w:t>Training Methods and Media</w:t>
      </w:r>
    </w:p>
    <w:p w:rsidR="00E94888" w:rsidRDefault="00E94888" w:rsidP="00E94888">
      <w:pPr>
        <w:spacing w:after="0"/>
        <w:rPr>
          <w:rFonts w:ascii="Times New Roman" w:eastAsia="Times New Roman" w:hAnsi="Times New Roman" w:cs="Times New Roman"/>
          <w:color w:val="000000"/>
        </w:rPr>
      </w:pPr>
    </w:p>
    <w:p w:rsidR="006A4650" w:rsidRDefault="006A4650" w:rsidP="006A4650">
      <w:pPr>
        <w:spacing w:after="0"/>
        <w:rPr>
          <w:rFonts w:ascii="Times New Roman" w:hAnsi="Times New Roman" w:cs="Times New Roman"/>
          <w:color w:val="000000"/>
        </w:rPr>
      </w:pPr>
      <w:r w:rsidRPr="006A4650">
        <w:rPr>
          <w:rFonts w:ascii="Times New Roman" w:hAnsi="Times New Roman" w:cs="Times New Roman"/>
          <w:color w:val="000000"/>
        </w:rPr>
        <w:t>The scope of training for the BI Project will involve</w:t>
      </w:r>
      <w:r>
        <w:rPr>
          <w:rFonts w:ascii="Times New Roman" w:hAnsi="Times New Roman" w:cs="Times New Roman"/>
          <w:color w:val="000000"/>
        </w:rPr>
        <w:t xml:space="preserve"> a variety of methods, such as: </w:t>
      </w:r>
    </w:p>
    <w:p w:rsidR="006A4650" w:rsidRPr="006A4650" w:rsidRDefault="006A4650" w:rsidP="006A4650">
      <w:pPr>
        <w:spacing w:after="0"/>
        <w:rPr>
          <w:rFonts w:ascii="Times New Roman" w:hAnsi="Times New Roman" w:cs="Times New Roman"/>
          <w:color w:val="000000"/>
        </w:rPr>
      </w:pPr>
    </w:p>
    <w:p w:rsidR="006A4650" w:rsidRPr="006A4650" w:rsidRDefault="006A4650" w:rsidP="006A4650">
      <w:pPr>
        <w:spacing w:after="0"/>
        <w:rPr>
          <w:rFonts w:ascii="Times New Roman" w:hAnsi="Times New Roman" w:cs="Times New Roman"/>
          <w:color w:val="000000"/>
        </w:rPr>
      </w:pPr>
      <w:r>
        <w:rPr>
          <w:rFonts w:ascii="Times New Roman" w:hAnsi="Times New Roman"/>
          <w:b/>
          <w:bCs/>
          <w:color w:val="000000"/>
        </w:rPr>
        <w:t>Instructor</w:t>
      </w:r>
      <w:r w:rsidRPr="006A4650">
        <w:rPr>
          <w:rFonts w:ascii="Times New Roman" w:hAnsi="Times New Roman"/>
          <w:b/>
          <w:bCs/>
          <w:color w:val="000000"/>
        </w:rPr>
        <w:t>-led training</w:t>
      </w:r>
      <w:r w:rsidRPr="006A4650">
        <w:rPr>
          <w:rFonts w:ascii="Times New Roman" w:hAnsi="Times New Roman" w:cs="Times New Roman"/>
          <w:color w:val="000000"/>
        </w:rPr>
        <w:t>:  Formal classroom training; supported by instructor presentation, bus</w:t>
      </w:r>
      <w:r w:rsidR="00736382">
        <w:rPr>
          <w:rFonts w:ascii="Times New Roman" w:hAnsi="Times New Roman" w:cs="Times New Roman"/>
          <w:color w:val="000000"/>
        </w:rPr>
        <w:t>iness process and procedures</w:t>
      </w:r>
      <w:r w:rsidRPr="006A4650">
        <w:rPr>
          <w:rFonts w:ascii="Times New Roman" w:hAnsi="Times New Roman" w:cs="Times New Roman"/>
          <w:color w:val="000000"/>
        </w:rPr>
        <w:t>, work instructions, and exercises.  Instructor shows County users how the software works and how to perform their required tasks, with users performing the tasks themselves in a classroom/lab setting.  Each user has a computer on which to pr</w:t>
      </w:r>
      <w:r>
        <w:rPr>
          <w:rFonts w:ascii="Times New Roman" w:hAnsi="Times New Roman" w:cs="Times New Roman"/>
          <w:color w:val="000000"/>
        </w:rPr>
        <w:t>actice.  Classes will be limited in size to  15 to 20 students</w:t>
      </w:r>
      <w:r w:rsidRPr="006A4650">
        <w:rPr>
          <w:rFonts w:ascii="Times New Roman" w:hAnsi="Times New Roman" w:cs="Times New Roman"/>
          <w:color w:val="000000"/>
        </w:rPr>
        <w:t xml:space="preserve">.  </w:t>
      </w:r>
    </w:p>
    <w:p w:rsidR="006A4650" w:rsidRPr="006A4650" w:rsidRDefault="006A4650" w:rsidP="006A4650">
      <w:pPr>
        <w:spacing w:after="0"/>
        <w:rPr>
          <w:rFonts w:ascii="Times New Roman" w:hAnsi="Times New Roman" w:cs="Times New Roman"/>
          <w:color w:val="000000"/>
        </w:rPr>
      </w:pPr>
      <w:r w:rsidRPr="006A4650">
        <w:rPr>
          <w:rFonts w:ascii="Times New Roman" w:hAnsi="Times New Roman" w:cs="Times New Roman"/>
          <w:color w:val="000000"/>
        </w:rPr>
        <w:t xml:space="preserve"> </w:t>
      </w:r>
    </w:p>
    <w:p w:rsidR="006A4650" w:rsidRPr="006A4650" w:rsidRDefault="006A4650" w:rsidP="006A4650">
      <w:pPr>
        <w:spacing w:after="0"/>
        <w:rPr>
          <w:rFonts w:ascii="Times New Roman" w:hAnsi="Times New Roman" w:cs="Times New Roman"/>
          <w:color w:val="000000"/>
        </w:rPr>
      </w:pPr>
      <w:r w:rsidRPr="006A4650">
        <w:rPr>
          <w:rFonts w:ascii="Times New Roman" w:hAnsi="Times New Roman"/>
          <w:b/>
          <w:bCs/>
          <w:color w:val="000000"/>
        </w:rPr>
        <w:t>Computer Based Training (CBT)</w:t>
      </w:r>
      <w:r w:rsidRPr="006A4650">
        <w:rPr>
          <w:rFonts w:ascii="Times New Roman" w:hAnsi="Times New Roman" w:cs="Times New Roman"/>
          <w:color w:val="000000"/>
        </w:rPr>
        <w:t>:  Some of this training may be administered via individual desktops where end-users complete the training on their own and at their own pace.  Facilitated CBT may also be offered where end-users complete the training at their own pace, but in a classroom setting with a facilitator in the room available to provide guidance as necessary.</w:t>
      </w:r>
    </w:p>
    <w:p w:rsidR="006A4650" w:rsidRPr="006A4650" w:rsidRDefault="006A4650" w:rsidP="006A4650">
      <w:pPr>
        <w:spacing w:after="0"/>
        <w:rPr>
          <w:rFonts w:ascii="Times New Roman" w:hAnsi="Times New Roman" w:cs="Times New Roman"/>
          <w:color w:val="000000"/>
        </w:rPr>
      </w:pPr>
    </w:p>
    <w:p w:rsidR="006A4650" w:rsidRPr="006A4650" w:rsidRDefault="006A4650" w:rsidP="006A4650">
      <w:pPr>
        <w:spacing w:after="0"/>
        <w:rPr>
          <w:rFonts w:ascii="Times New Roman" w:hAnsi="Times New Roman" w:cs="Times New Roman"/>
          <w:color w:val="000000"/>
        </w:rPr>
      </w:pPr>
      <w:r w:rsidRPr="006A4650">
        <w:rPr>
          <w:rFonts w:ascii="Times New Roman" w:hAnsi="Times New Roman"/>
          <w:b/>
          <w:bCs/>
          <w:color w:val="000000"/>
        </w:rPr>
        <w:t>Quick Reference Cards (QRC’s)</w:t>
      </w:r>
      <w:r w:rsidRPr="006A4650">
        <w:rPr>
          <w:rFonts w:ascii="Times New Roman" w:hAnsi="Times New Roman" w:cs="Times New Roman"/>
          <w:color w:val="000000"/>
        </w:rPr>
        <w:t>:  Some functions may not require any formal instruction, but rather just a reference card showing end-users how to perform particular functions.</w:t>
      </w:r>
    </w:p>
    <w:p w:rsidR="006A4650" w:rsidRPr="006A4650" w:rsidRDefault="006A4650" w:rsidP="006A4650">
      <w:pPr>
        <w:spacing w:after="0"/>
        <w:rPr>
          <w:rFonts w:ascii="Times New Roman" w:hAnsi="Times New Roman" w:cs="Times New Roman"/>
          <w:color w:val="000000"/>
        </w:rPr>
      </w:pPr>
    </w:p>
    <w:p w:rsidR="00764D52" w:rsidRDefault="00E94888" w:rsidP="00E94888">
      <w:pPr>
        <w:jc w:val="both"/>
        <w:rPr>
          <w:rFonts w:ascii="Times New Roman" w:hAnsi="Times New Roman" w:cs="Times New Roman"/>
          <w:color w:val="000000"/>
        </w:rPr>
      </w:pPr>
      <w:r>
        <w:rPr>
          <w:rFonts w:ascii="Times New Roman" w:hAnsi="Times New Roman" w:cs="Times New Roman"/>
        </w:rPr>
        <w:t xml:space="preserve">The </w:t>
      </w:r>
      <w:r w:rsidR="006B3EAA">
        <w:rPr>
          <w:rFonts w:ascii="Times New Roman" w:hAnsi="Times New Roman" w:cs="Times New Roman"/>
        </w:rPr>
        <w:t xml:space="preserve">BI project team </w:t>
      </w:r>
      <w:r>
        <w:rPr>
          <w:rFonts w:ascii="Times New Roman" w:hAnsi="Times New Roman" w:cs="Times New Roman"/>
        </w:rPr>
        <w:t>will</w:t>
      </w:r>
      <w:r w:rsidRPr="00102352">
        <w:rPr>
          <w:rFonts w:ascii="Times New Roman" w:hAnsi="Times New Roman" w:cs="Times New Roman"/>
        </w:rPr>
        <w:t xml:space="preserve"> assume </w:t>
      </w:r>
      <w:r>
        <w:rPr>
          <w:rFonts w:ascii="Times New Roman" w:hAnsi="Times New Roman" w:cs="Times New Roman"/>
        </w:rPr>
        <w:t xml:space="preserve">responsibility </w:t>
      </w:r>
      <w:r w:rsidRPr="00102352">
        <w:rPr>
          <w:rFonts w:ascii="Times New Roman" w:hAnsi="Times New Roman" w:cs="Times New Roman"/>
        </w:rPr>
        <w:t>for developing training material</w:t>
      </w:r>
      <w:r>
        <w:rPr>
          <w:rFonts w:ascii="Times New Roman" w:hAnsi="Times New Roman" w:cs="Times New Roman"/>
        </w:rPr>
        <w:t>s</w:t>
      </w:r>
      <w:r w:rsidRPr="00102352">
        <w:rPr>
          <w:rFonts w:ascii="Times New Roman" w:hAnsi="Times New Roman" w:cs="Times New Roman"/>
        </w:rPr>
        <w:t xml:space="preserve"> and delivering end user training. </w:t>
      </w:r>
      <w:r>
        <w:rPr>
          <w:rFonts w:ascii="Times New Roman" w:hAnsi="Times New Roman" w:cs="Times New Roman"/>
        </w:rPr>
        <w:t xml:space="preserve">The goal is to conduct </w:t>
      </w:r>
      <w:r w:rsidRPr="00102352">
        <w:rPr>
          <w:rFonts w:ascii="Times New Roman" w:hAnsi="Times New Roman" w:cs="Times New Roman"/>
        </w:rPr>
        <w:t xml:space="preserve">training </w:t>
      </w:r>
      <w:r>
        <w:rPr>
          <w:rFonts w:ascii="Times New Roman" w:hAnsi="Times New Roman" w:cs="Times New Roman"/>
        </w:rPr>
        <w:t xml:space="preserve">on a prototype environment, </w:t>
      </w:r>
      <w:r w:rsidRPr="00102352">
        <w:rPr>
          <w:rFonts w:ascii="Times New Roman" w:hAnsi="Times New Roman" w:cs="Times New Roman"/>
        </w:rPr>
        <w:t xml:space="preserve">using </w:t>
      </w:r>
      <w:r w:rsidRPr="00102352">
        <w:rPr>
          <w:rFonts w:ascii="Times New Roman" w:hAnsi="Times New Roman" w:cs="Times New Roman"/>
        </w:rPr>
        <w:fldChar w:fldCharType="begin"/>
      </w:r>
      <w:r w:rsidRPr="00102352">
        <w:rPr>
          <w:rFonts w:ascii="Times New Roman" w:hAnsi="Times New Roman" w:cs="Times New Roman"/>
        </w:rPr>
        <w:instrText xml:space="preserve"> DOCPROPERTY  "_client name (short short start)"  \* MERGEFORMAT </w:instrText>
      </w:r>
      <w:r w:rsidRPr="00102352">
        <w:rPr>
          <w:rFonts w:ascii="Times New Roman" w:hAnsi="Times New Roman" w:cs="Times New Roman"/>
        </w:rPr>
        <w:fldChar w:fldCharType="separate"/>
      </w:r>
      <w:r w:rsidRPr="00102352">
        <w:rPr>
          <w:rFonts w:ascii="Times New Roman" w:hAnsi="Times New Roman" w:cs="Times New Roman"/>
        </w:rPr>
        <w:t>County</w:t>
      </w:r>
      <w:r w:rsidRPr="00102352">
        <w:rPr>
          <w:rFonts w:ascii="Times New Roman" w:hAnsi="Times New Roman" w:cs="Times New Roman"/>
        </w:rPr>
        <w:fldChar w:fldCharType="end"/>
      </w:r>
      <w:r>
        <w:rPr>
          <w:rFonts w:ascii="Times New Roman" w:hAnsi="Times New Roman" w:cs="Times New Roman"/>
        </w:rPr>
        <w:t xml:space="preserve"> data, as </w:t>
      </w:r>
      <w:r w:rsidR="00E90483">
        <w:rPr>
          <w:rFonts w:ascii="Times New Roman" w:hAnsi="Times New Roman" w:cs="Times New Roman"/>
        </w:rPr>
        <w:t xml:space="preserve">new </w:t>
      </w:r>
      <w:r>
        <w:rPr>
          <w:rFonts w:ascii="Times New Roman" w:hAnsi="Times New Roman" w:cs="Times New Roman"/>
        </w:rPr>
        <w:t>content is released</w:t>
      </w:r>
      <w:r w:rsidRPr="00102352">
        <w:rPr>
          <w:rFonts w:ascii="Times New Roman" w:hAnsi="Times New Roman" w:cs="Times New Roman"/>
        </w:rPr>
        <w:t xml:space="preserve">. </w:t>
      </w:r>
      <w:r w:rsidR="003162E5">
        <w:rPr>
          <w:rFonts w:ascii="Times New Roman" w:hAnsi="Times New Roman" w:cs="Times New Roman"/>
        </w:rPr>
        <w:t xml:space="preserve"> </w:t>
      </w:r>
      <w:r w:rsidR="003162E5">
        <w:rPr>
          <w:rFonts w:ascii="Times New Roman" w:hAnsi="Times New Roman" w:cs="Times New Roman"/>
          <w:color w:val="000000"/>
        </w:rPr>
        <w:t xml:space="preserve">At this time, we are evaluating training tools to determine the best fit for the County.  </w:t>
      </w:r>
    </w:p>
    <w:p w:rsidR="00764D52" w:rsidRDefault="00764D52" w:rsidP="00E94888">
      <w:pPr>
        <w:jc w:val="both"/>
        <w:rPr>
          <w:rFonts w:ascii="Times New Roman" w:hAnsi="Times New Roman" w:cs="Times New Roman"/>
        </w:rPr>
      </w:pPr>
      <w:r>
        <w:rPr>
          <w:rFonts w:ascii="Times New Roman" w:hAnsi="Times New Roman" w:cs="Times New Roman"/>
        </w:rPr>
        <w:t xml:space="preserve">An example of </w:t>
      </w:r>
      <w:r w:rsidR="003162E5">
        <w:rPr>
          <w:rFonts w:ascii="Times New Roman" w:hAnsi="Times New Roman" w:cs="Times New Roman"/>
        </w:rPr>
        <w:t>tools under consid</w:t>
      </w:r>
      <w:r>
        <w:rPr>
          <w:rFonts w:ascii="Times New Roman" w:hAnsi="Times New Roman" w:cs="Times New Roman"/>
        </w:rPr>
        <w:t xml:space="preserve">eration are:  </w:t>
      </w:r>
    </w:p>
    <w:p w:rsidR="00764D52" w:rsidRDefault="00E94888" w:rsidP="00E94888">
      <w:pPr>
        <w:jc w:val="both"/>
        <w:rPr>
          <w:rFonts w:ascii="Times New Roman" w:eastAsia="Times New Roman" w:hAnsi="Times New Roman" w:cs="Times New Roman"/>
          <w:color w:val="000000"/>
        </w:rPr>
      </w:pPr>
      <w:r w:rsidRPr="00C01EDB">
        <w:rPr>
          <w:rFonts w:ascii="Times New Roman" w:hAnsi="Times New Roman" w:cs="Times New Roman"/>
          <w:b/>
        </w:rPr>
        <w:t>Camtasia</w:t>
      </w:r>
      <w:r w:rsidR="00764D52">
        <w:rPr>
          <w:rFonts w:ascii="Times New Roman" w:hAnsi="Times New Roman" w:cs="Times New Roman"/>
        </w:rPr>
        <w:t xml:space="preserve"> - </w:t>
      </w:r>
      <w:r w:rsidRPr="005B0F2B">
        <w:rPr>
          <w:rFonts w:ascii="Times New Roman" w:eastAsia="Times New Roman" w:hAnsi="Times New Roman" w:cs="Times New Roman"/>
          <w:color w:val="000000"/>
        </w:rPr>
        <w:t xml:space="preserve">software </w:t>
      </w:r>
      <w:r w:rsidR="00764D52">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is </w:t>
      </w:r>
      <w:r w:rsidRPr="005B0F2B">
        <w:rPr>
          <w:rFonts w:ascii="Times New Roman" w:eastAsia="Times New Roman" w:hAnsi="Times New Roman" w:cs="Times New Roman"/>
          <w:color w:val="000000"/>
        </w:rPr>
        <w:t xml:space="preserve">used to </w:t>
      </w:r>
      <w:r>
        <w:rPr>
          <w:rFonts w:ascii="Times New Roman" w:eastAsia="Times New Roman" w:hAnsi="Times New Roman" w:cs="Times New Roman"/>
          <w:color w:val="000000"/>
        </w:rPr>
        <w:t>record</w:t>
      </w:r>
      <w:r w:rsidRPr="005B0F2B">
        <w:rPr>
          <w:rFonts w:ascii="Times New Roman" w:eastAsia="Times New Roman" w:hAnsi="Times New Roman" w:cs="Times New Roman"/>
          <w:color w:val="000000"/>
        </w:rPr>
        <w:t xml:space="preserve"> o</w:t>
      </w:r>
      <w:r>
        <w:rPr>
          <w:rFonts w:ascii="Times New Roman" w:eastAsia="Times New Roman" w:hAnsi="Times New Roman" w:cs="Times New Roman"/>
          <w:color w:val="000000"/>
        </w:rPr>
        <w:t xml:space="preserve">nscreen activity, audio and </w:t>
      </w:r>
      <w:r w:rsidRPr="005B0F2B">
        <w:rPr>
          <w:rFonts w:ascii="Times New Roman" w:eastAsia="Times New Roman" w:hAnsi="Times New Roman" w:cs="Times New Roman"/>
          <w:color w:val="000000"/>
        </w:rPr>
        <w:t>video</w:t>
      </w:r>
      <w:r>
        <w:rPr>
          <w:rFonts w:ascii="Times New Roman" w:eastAsia="Times New Roman" w:hAnsi="Times New Roman" w:cs="Times New Roman"/>
          <w:color w:val="000000"/>
        </w:rPr>
        <w:t xml:space="preserve"> content which is </w:t>
      </w:r>
      <w:r w:rsidRPr="005B0F2B">
        <w:rPr>
          <w:rFonts w:ascii="Times New Roman" w:eastAsia="Times New Roman" w:hAnsi="Times New Roman" w:cs="Times New Roman"/>
          <w:color w:val="000000"/>
        </w:rPr>
        <w:t>then deployed for self-paced learning</w:t>
      </w:r>
      <w:r w:rsidR="00764D52">
        <w:rPr>
          <w:rFonts w:ascii="Times New Roman" w:eastAsia="Times New Roman" w:hAnsi="Times New Roman" w:cs="Times New Roman"/>
          <w:color w:val="000000"/>
        </w:rPr>
        <w:t xml:space="preserve"> </w:t>
      </w:r>
    </w:p>
    <w:p w:rsidR="00E94888" w:rsidRPr="00C01EDB" w:rsidRDefault="00764D52" w:rsidP="00E94888">
      <w:pPr>
        <w:jc w:val="both"/>
        <w:rPr>
          <w:rFonts w:ascii="Times New Roman" w:hAnsi="Times New Roman" w:cs="Times New Roman"/>
        </w:rPr>
      </w:pPr>
      <w:r w:rsidRPr="00C01EDB">
        <w:rPr>
          <w:rFonts w:ascii="Times New Roman" w:hAnsi="Times New Roman" w:cs="Times New Roman"/>
          <w:b/>
        </w:rPr>
        <w:t>Oracle’s User Productivity Kit (UPK)</w:t>
      </w:r>
      <w:r>
        <w:rPr>
          <w:rFonts w:ascii="Times New Roman" w:hAnsi="Times New Roman" w:cs="Times New Roman"/>
        </w:rPr>
        <w:t xml:space="preserve"> - </w:t>
      </w:r>
      <w:r w:rsidR="00E94888">
        <w:rPr>
          <w:rFonts w:ascii="Times New Roman" w:eastAsia="Times New Roman" w:hAnsi="Times New Roman" w:cs="Times New Roman"/>
          <w:color w:val="000000"/>
        </w:rPr>
        <w:t xml:space="preserve">a </w:t>
      </w:r>
      <w:r w:rsidR="00E94888" w:rsidRPr="005B0F2B">
        <w:rPr>
          <w:rFonts w:ascii="Times New Roman" w:eastAsia="Times New Roman" w:hAnsi="Times New Roman" w:cs="Times New Roman"/>
          <w:color w:val="000000"/>
        </w:rPr>
        <w:t>content d</w:t>
      </w:r>
      <w:r w:rsidR="00E94888">
        <w:rPr>
          <w:rFonts w:ascii="Times New Roman" w:eastAsia="Times New Roman" w:hAnsi="Times New Roman" w:cs="Times New Roman"/>
          <w:color w:val="000000"/>
        </w:rPr>
        <w:t xml:space="preserve">evelopment platform that </w:t>
      </w:r>
      <w:r w:rsidR="00E94888" w:rsidRPr="005B0F2B">
        <w:rPr>
          <w:rFonts w:ascii="Times New Roman" w:eastAsia="Times New Roman" w:hAnsi="Times New Roman" w:cs="Times New Roman"/>
          <w:color w:val="000000"/>
        </w:rPr>
        <w:t>creates standardized documentation and simulations</w:t>
      </w:r>
      <w:r w:rsidR="009C6E14">
        <w:rPr>
          <w:rFonts w:ascii="Times New Roman" w:eastAsia="Times New Roman" w:hAnsi="Times New Roman" w:cs="Times New Roman"/>
          <w:color w:val="000000"/>
        </w:rPr>
        <w:t xml:space="preserve">, </w:t>
      </w:r>
      <w:r w:rsidR="00E94888" w:rsidRPr="005B0F2B">
        <w:rPr>
          <w:rFonts w:ascii="Times New Roman" w:eastAsia="Times New Roman" w:hAnsi="Times New Roman" w:cs="Times New Roman"/>
          <w:color w:val="000000"/>
        </w:rPr>
        <w:t>such as:</w:t>
      </w:r>
    </w:p>
    <w:p w:rsidR="00E94888" w:rsidRDefault="00E94888" w:rsidP="00E94888">
      <w:pPr>
        <w:pStyle w:val="ASTBulletStandard"/>
        <w:rPr>
          <w:rFonts w:ascii="Times New Roman" w:hAnsi="Times New Roman" w:cs="Times New Roman"/>
          <w:color w:val="000000"/>
        </w:rPr>
      </w:pPr>
      <w:r w:rsidRPr="00403806">
        <w:rPr>
          <w:rFonts w:ascii="Times New Roman" w:hAnsi="Times New Roman" w:cs="Times New Roman"/>
          <w:color w:val="000000"/>
        </w:rPr>
        <w:t>Computer-based,</w:t>
      </w:r>
      <w:r>
        <w:rPr>
          <w:rFonts w:ascii="Times New Roman" w:hAnsi="Times New Roman" w:cs="Times New Roman"/>
          <w:color w:val="000000"/>
        </w:rPr>
        <w:t xml:space="preserve"> interactive training</w:t>
      </w:r>
    </w:p>
    <w:p w:rsidR="00E94888" w:rsidRPr="00403806" w:rsidRDefault="00E94888" w:rsidP="00E94888">
      <w:pPr>
        <w:pStyle w:val="ASTBulletStandard"/>
        <w:rPr>
          <w:rFonts w:ascii="Times New Roman" w:hAnsi="Times New Roman" w:cs="Times New Roman"/>
          <w:color w:val="000000"/>
        </w:rPr>
      </w:pPr>
      <w:r w:rsidRPr="00403806">
        <w:rPr>
          <w:rFonts w:ascii="Times New Roman" w:hAnsi="Times New Roman" w:cs="Times New Roman"/>
          <w:color w:val="000000"/>
        </w:rPr>
        <w:t>Instructor-led training (ILT) documents</w:t>
      </w:r>
    </w:p>
    <w:p w:rsidR="00E94888" w:rsidRPr="005B0F2B" w:rsidRDefault="00E94888" w:rsidP="00E94888">
      <w:pPr>
        <w:pStyle w:val="ASTBulletStandard"/>
        <w:rPr>
          <w:rFonts w:ascii="Times New Roman" w:hAnsi="Times New Roman" w:cs="Times New Roman"/>
          <w:color w:val="000000"/>
        </w:rPr>
      </w:pPr>
      <w:r w:rsidRPr="005B0F2B">
        <w:rPr>
          <w:rFonts w:ascii="Times New Roman" w:hAnsi="Times New Roman" w:cs="Times New Roman"/>
          <w:color w:val="000000"/>
        </w:rPr>
        <w:t>Business process documents</w:t>
      </w:r>
    </w:p>
    <w:p w:rsidR="00E94888" w:rsidRPr="005B0F2B" w:rsidRDefault="00E94888" w:rsidP="00E94888">
      <w:pPr>
        <w:pStyle w:val="ASTBulletStandard"/>
        <w:rPr>
          <w:rFonts w:ascii="Times New Roman" w:hAnsi="Times New Roman" w:cs="Times New Roman"/>
          <w:color w:val="000000"/>
        </w:rPr>
      </w:pPr>
      <w:r w:rsidRPr="005B0F2B">
        <w:rPr>
          <w:rFonts w:ascii="Times New Roman" w:hAnsi="Times New Roman" w:cs="Times New Roman"/>
          <w:color w:val="000000"/>
        </w:rPr>
        <w:t>User acceptance test scripts</w:t>
      </w:r>
    </w:p>
    <w:p w:rsidR="00E94888" w:rsidRDefault="00E94888" w:rsidP="00E94888">
      <w:pPr>
        <w:pStyle w:val="ASTBulletStandard"/>
        <w:rPr>
          <w:rFonts w:ascii="Times New Roman" w:hAnsi="Times New Roman" w:cs="Times New Roman"/>
          <w:color w:val="000000"/>
        </w:rPr>
      </w:pPr>
      <w:r w:rsidRPr="005B0F2B">
        <w:rPr>
          <w:rFonts w:ascii="Times New Roman" w:hAnsi="Times New Roman" w:cs="Times New Roman"/>
          <w:color w:val="000000"/>
        </w:rPr>
        <w:t>Job aids</w:t>
      </w:r>
    </w:p>
    <w:p w:rsidR="00E94888" w:rsidRDefault="00E94888" w:rsidP="00E94888">
      <w:pPr>
        <w:pStyle w:val="ASTBulletStandard"/>
        <w:numPr>
          <w:ilvl w:val="0"/>
          <w:numId w:val="0"/>
        </w:numPr>
        <w:ind w:left="720" w:hanging="360"/>
        <w:rPr>
          <w:rFonts w:ascii="Times New Roman" w:hAnsi="Times New Roman" w:cs="Times New Roman"/>
          <w:color w:val="000000"/>
        </w:rPr>
      </w:pPr>
    </w:p>
    <w:p w:rsidR="00E94888" w:rsidRDefault="00E94888" w:rsidP="00E9488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All training materials and methods will be available for use after the implementation is complete.</w:t>
      </w:r>
    </w:p>
    <w:p w:rsidR="00E94888" w:rsidRDefault="00E94888" w:rsidP="00E94888">
      <w:pPr>
        <w:pStyle w:val="ASTBulletStandard"/>
        <w:numPr>
          <w:ilvl w:val="0"/>
          <w:numId w:val="0"/>
        </w:numPr>
        <w:rPr>
          <w:rFonts w:ascii="Times New Roman" w:hAnsi="Times New Roman" w:cs="Times New Roman"/>
          <w:color w:val="000000"/>
        </w:rPr>
      </w:pPr>
    </w:p>
    <w:p w:rsidR="00E94888" w:rsidRDefault="00E94888" w:rsidP="00E94888">
      <w:pPr>
        <w:pStyle w:val="ASTBulletStandard"/>
        <w:numPr>
          <w:ilvl w:val="0"/>
          <w:numId w:val="0"/>
        </w:numPr>
        <w:ind w:left="720" w:hanging="360"/>
        <w:rPr>
          <w:rFonts w:ascii="Times New Roman" w:hAnsi="Times New Roman" w:cs="Times New Roman"/>
          <w:color w:val="000000"/>
        </w:rPr>
      </w:pPr>
    </w:p>
    <w:p w:rsidR="00E94888" w:rsidRDefault="00E94888" w:rsidP="00E94888">
      <w:pPr>
        <w:pStyle w:val="ASTBulletStandard"/>
        <w:numPr>
          <w:ilvl w:val="0"/>
          <w:numId w:val="0"/>
        </w:numPr>
        <w:ind w:left="720" w:hanging="360"/>
        <w:rPr>
          <w:rFonts w:ascii="Times New Roman" w:hAnsi="Times New Roman" w:cs="Times New Roman"/>
          <w:color w:val="000000"/>
        </w:rPr>
      </w:pPr>
    </w:p>
    <w:p w:rsidR="00E94888" w:rsidRPr="005B0F2B" w:rsidRDefault="00E94888" w:rsidP="00E94888">
      <w:pPr>
        <w:pStyle w:val="ASTBulletStandard"/>
        <w:numPr>
          <w:ilvl w:val="0"/>
          <w:numId w:val="0"/>
        </w:numPr>
        <w:ind w:left="720"/>
        <w:rPr>
          <w:rFonts w:ascii="Times New Roman" w:hAnsi="Times New Roman" w:cs="Times New Roman"/>
          <w:color w:val="000000"/>
        </w:rPr>
      </w:pPr>
    </w:p>
    <w:p w:rsidR="00E94888" w:rsidRPr="005B0F2B" w:rsidRDefault="00E94888" w:rsidP="00E94888">
      <w:pPr>
        <w:jc w:val="both"/>
        <w:rPr>
          <w:rFonts w:ascii="Times New Roman" w:eastAsia="Times New Roman" w:hAnsi="Times New Roman" w:cs="Times New Roman"/>
          <w:color w:val="000000"/>
        </w:rPr>
      </w:pPr>
    </w:p>
    <w:p w:rsidR="00E94888" w:rsidRDefault="00E94888" w:rsidP="00E94888">
      <w:pPr>
        <w:jc w:val="both"/>
        <w:rPr>
          <w:rFonts w:ascii="Times New Roman" w:eastAsia="Times New Roman" w:hAnsi="Times New Roman" w:cs="Times New Roman"/>
          <w:color w:val="000000"/>
        </w:rPr>
      </w:pPr>
    </w:p>
    <w:p w:rsidR="0085495B" w:rsidRDefault="0085495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E94888" w:rsidRPr="006A4650" w:rsidRDefault="006A4650" w:rsidP="00EC7DDE">
      <w:pPr>
        <w:rPr>
          <w:b/>
        </w:rPr>
      </w:pPr>
      <w:r w:rsidRPr="006A4650">
        <w:rPr>
          <w:rFonts w:ascii="Times New Roman" w:eastAsia="Times New Roman" w:hAnsi="Times New Roman" w:cs="Times New Roman"/>
          <w:b/>
          <w:color w:val="000000"/>
        </w:rPr>
        <w:lastRenderedPageBreak/>
        <w:t>2.</w:t>
      </w:r>
      <w:r w:rsidRPr="006A4650">
        <w:rPr>
          <w:rFonts w:ascii="Times New Roman" w:eastAsia="Times New Roman" w:hAnsi="Times New Roman" w:cs="Times New Roman"/>
          <w:b/>
          <w:color w:val="000000"/>
        </w:rPr>
        <w:tab/>
      </w:r>
      <w:r w:rsidR="00EC7DDE">
        <w:rPr>
          <w:rFonts w:ascii="Times New Roman" w:eastAsia="Times New Roman" w:hAnsi="Times New Roman" w:cs="Times New Roman"/>
          <w:b/>
          <w:color w:val="000000"/>
        </w:rPr>
        <w:t>Proposed</w:t>
      </w:r>
      <w:r w:rsidR="00E94888" w:rsidRPr="006A4650">
        <w:rPr>
          <w:b/>
        </w:rPr>
        <w:t xml:space="preserve"> </w:t>
      </w:r>
      <w:r w:rsidR="00E94888" w:rsidRPr="00C01EDB">
        <w:rPr>
          <w:rFonts w:ascii="Times New Roman" w:hAnsi="Times New Roman" w:cs="Times New Roman"/>
          <w:b/>
        </w:rPr>
        <w:t>Curricul</w:t>
      </w:r>
      <w:r w:rsidR="00A570C2" w:rsidRPr="00C01EDB">
        <w:rPr>
          <w:rFonts w:ascii="Times New Roman" w:hAnsi="Times New Roman" w:cs="Times New Roman"/>
          <w:b/>
        </w:rPr>
        <w:t>a</w:t>
      </w:r>
      <w:r w:rsidR="00A570C2">
        <w:rPr>
          <w:b/>
        </w:rPr>
        <w:t xml:space="preserve"> </w:t>
      </w:r>
    </w:p>
    <w:p w:rsidR="00E94888" w:rsidRDefault="00A9724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953EF" w:rsidRPr="00D478EC" w:rsidRDefault="00F953EF" w:rsidP="00F953EF">
      <w:pPr>
        <w:rPr>
          <w:rFonts w:ascii="Times New Roman" w:hAnsi="Times New Roman" w:cs="Times New Roman"/>
        </w:rPr>
      </w:pPr>
      <w:r w:rsidRPr="00D478EC">
        <w:rPr>
          <w:rFonts w:ascii="Times New Roman" w:hAnsi="Times New Roman" w:cs="Times New Roman"/>
        </w:rPr>
        <w:t>The Oracle Business Intelligence Enterprise Edition (OBIEE) is a comprehensive business intelligence and analytics platform that is capable of delivering a range of financ</w:t>
      </w:r>
      <w:r w:rsidR="00D478EC">
        <w:rPr>
          <w:rFonts w:ascii="Times New Roman" w:hAnsi="Times New Roman" w:cs="Times New Roman"/>
        </w:rPr>
        <w:t xml:space="preserve">ial and operational reporting. </w:t>
      </w:r>
      <w:r w:rsidRPr="00D478EC">
        <w:rPr>
          <w:rFonts w:ascii="Times New Roman" w:hAnsi="Times New Roman" w:cs="Times New Roman"/>
        </w:rPr>
        <w:t>The Getting Started with OBIEE course will introduce students to the fundamentals of OBIEE, on topics such as interactive dashboards, ad hoc &amp; interactive reporting.</w:t>
      </w:r>
    </w:p>
    <w:p w:rsidR="00E94888" w:rsidRDefault="00E94888" w:rsidP="00F953EF">
      <w:pPr>
        <w:spacing w:after="0"/>
        <w:ind w:firstLine="450"/>
        <w:rPr>
          <w:rFonts w:ascii="Times New Roman" w:eastAsia="Times New Roman" w:hAnsi="Times New Roman" w:cs="Times New Roman"/>
          <w:color w:val="000000"/>
        </w:rPr>
      </w:pPr>
      <w:r>
        <w:rPr>
          <w:noProof/>
        </w:rPr>
        <w:drawing>
          <wp:inline distT="0" distB="0" distL="0" distR="0" wp14:anchorId="4DBFDF99" wp14:editId="54F1D955">
            <wp:extent cx="5096436" cy="5744437"/>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7038" cy="5835287"/>
                    </a:xfrm>
                    <a:prstGeom prst="rect">
                      <a:avLst/>
                    </a:prstGeom>
                  </pic:spPr>
                </pic:pic>
              </a:graphicData>
            </a:graphic>
          </wp:inline>
        </w:drawing>
      </w:r>
    </w:p>
    <w:p w:rsidR="00E94888" w:rsidRDefault="00E94888" w:rsidP="00E94888">
      <w:pPr>
        <w:spacing w:after="0"/>
        <w:ind w:firstLine="1260"/>
        <w:rPr>
          <w:rFonts w:ascii="Times New Roman" w:eastAsia="Times New Roman" w:hAnsi="Times New Roman" w:cs="Times New Roman"/>
          <w:color w:val="000000"/>
        </w:rPr>
      </w:pPr>
    </w:p>
    <w:p w:rsidR="00F953EF" w:rsidRDefault="00F953E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F953EF" w:rsidRDefault="00F953EF" w:rsidP="008A0F13">
      <w:pPr>
        <w:rPr>
          <w:rFonts w:ascii="Times New Roman" w:eastAsia="Times New Roman" w:hAnsi="Times New Roman" w:cs="Times New Roman"/>
          <w:color w:val="000000"/>
        </w:rPr>
      </w:pPr>
      <w:r w:rsidRPr="00D478EC">
        <w:rPr>
          <w:rFonts w:ascii="Times New Roman" w:hAnsi="Times New Roman" w:cs="Times New Roman"/>
        </w:rPr>
        <w:lastRenderedPageBreak/>
        <w:t xml:space="preserve">The </w:t>
      </w:r>
      <w:r w:rsidR="008A0F13" w:rsidRPr="00D478EC">
        <w:rPr>
          <w:rFonts w:ascii="Times New Roman" w:hAnsi="Times New Roman" w:cs="Times New Roman"/>
        </w:rPr>
        <w:t>Advanced Reporting courses will focus on developing the report building skills of the Power User community</w:t>
      </w:r>
      <w:r w:rsidR="008A0F13">
        <w:t>.</w:t>
      </w:r>
      <w:r w:rsidR="007508F9">
        <w:t xml:space="preserve"> </w:t>
      </w:r>
      <w:r w:rsidR="008A0F13">
        <w:rPr>
          <w:rFonts w:ascii="Times New Roman" w:eastAsia="Times New Roman" w:hAnsi="Times New Roman" w:cs="Times New Roman"/>
          <w:color w:val="000000"/>
        </w:rPr>
        <w:t xml:space="preserve"> </w:t>
      </w:r>
    </w:p>
    <w:p w:rsidR="00E94888" w:rsidRDefault="008A0F13" w:rsidP="008A0F13">
      <w:pPr>
        <w:spacing w:after="0"/>
        <w:ind w:firstLine="360"/>
        <w:rPr>
          <w:rFonts w:ascii="Times New Roman" w:eastAsia="Times New Roman" w:hAnsi="Times New Roman" w:cs="Times New Roman"/>
          <w:color w:val="000000"/>
        </w:rPr>
      </w:pPr>
      <w:r>
        <w:rPr>
          <w:noProof/>
        </w:rPr>
        <w:drawing>
          <wp:inline distT="0" distB="0" distL="0" distR="0" wp14:anchorId="3C19D59B" wp14:editId="3F31EE26">
            <wp:extent cx="5160237" cy="484094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6865" cy="4847158"/>
                    </a:xfrm>
                    <a:prstGeom prst="rect">
                      <a:avLst/>
                    </a:prstGeom>
                  </pic:spPr>
                </pic:pic>
              </a:graphicData>
            </a:graphic>
          </wp:inline>
        </w:drawing>
      </w:r>
    </w:p>
    <w:p w:rsidR="00F953EF" w:rsidRDefault="00F953E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E94888" w:rsidRPr="00C01EDB" w:rsidRDefault="0085495B" w:rsidP="00C01EDB">
      <w:pPr>
        <w:pStyle w:val="ListParagraph"/>
        <w:numPr>
          <w:ilvl w:val="0"/>
          <w:numId w:val="61"/>
        </w:numPr>
        <w:spacing w:after="0"/>
        <w:ind w:left="270" w:hanging="270"/>
        <w:rPr>
          <w:rFonts w:ascii="Times New Roman" w:eastAsia="Times New Roman" w:hAnsi="Times New Roman" w:cs="Times New Roman"/>
          <w:b/>
          <w:color w:val="000000"/>
        </w:rPr>
      </w:pPr>
      <w:r w:rsidRPr="00C01EDB">
        <w:rPr>
          <w:rFonts w:ascii="Times New Roman" w:eastAsia="Times New Roman" w:hAnsi="Times New Roman" w:cs="Times New Roman"/>
          <w:b/>
          <w:color w:val="000000"/>
        </w:rPr>
        <w:lastRenderedPageBreak/>
        <w:t xml:space="preserve">Training Development Tasks </w:t>
      </w:r>
      <w:r w:rsidR="00A570C2" w:rsidRPr="00C01EDB">
        <w:rPr>
          <w:rFonts w:ascii="Times New Roman" w:eastAsia="Times New Roman" w:hAnsi="Times New Roman" w:cs="Times New Roman"/>
          <w:b/>
          <w:color w:val="000000"/>
        </w:rPr>
        <w:t>and Estimated Effort</w:t>
      </w:r>
    </w:p>
    <w:p w:rsidR="0085495B" w:rsidRDefault="0085495B" w:rsidP="00041707">
      <w:pPr>
        <w:spacing w:after="0"/>
        <w:rPr>
          <w:rFonts w:ascii="Times New Roman" w:eastAsia="Times New Roman" w:hAnsi="Times New Roman" w:cs="Times New Roman"/>
          <w:color w:val="000000"/>
        </w:rPr>
      </w:pPr>
    </w:p>
    <w:p w:rsidR="0085495B" w:rsidRDefault="004C3E9C" w:rsidP="0085495B">
      <w:pPr>
        <w:spacing w:after="0"/>
        <w:rPr>
          <w:rFonts w:ascii="Times New Roman" w:eastAsia="Times New Roman" w:hAnsi="Times New Roman" w:cs="Times New Roman"/>
          <w:color w:val="000000"/>
        </w:rPr>
      </w:pPr>
      <w:r w:rsidRPr="004C3E9C">
        <w:rPr>
          <w:noProof/>
        </w:rPr>
        <w:t xml:space="preserve"> </w:t>
      </w:r>
      <w:r w:rsidR="00AF5430" w:rsidRPr="00AF5430">
        <w:rPr>
          <w:noProof/>
        </w:rPr>
        <w:t xml:space="preserve"> </w:t>
      </w:r>
      <w:r w:rsidR="00AF5430">
        <w:rPr>
          <w:noProof/>
        </w:rPr>
        <w:drawing>
          <wp:inline distT="0" distB="0" distL="0" distR="0" wp14:anchorId="5AC1AD5F" wp14:editId="5324EB87">
            <wp:extent cx="5943600" cy="3667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67125"/>
                    </a:xfrm>
                    <a:prstGeom prst="rect">
                      <a:avLst/>
                    </a:prstGeom>
                  </pic:spPr>
                </pic:pic>
              </a:graphicData>
            </a:graphic>
          </wp:inline>
        </w:drawing>
      </w:r>
    </w:p>
    <w:p w:rsidR="0085495B" w:rsidRDefault="0085495B" w:rsidP="0085495B">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3E9C" w:rsidRPr="004C3E9C">
        <w:rPr>
          <w:noProof/>
        </w:rPr>
        <w:t xml:space="preserve"> </w:t>
      </w:r>
      <w:r w:rsidR="00AF5430" w:rsidRPr="00AF5430">
        <w:rPr>
          <w:noProof/>
        </w:rPr>
        <w:t xml:space="preserve"> </w:t>
      </w:r>
    </w:p>
    <w:p w:rsidR="00041707" w:rsidRDefault="002D6FAB" w:rsidP="002D6FAB">
      <w:pPr>
        <w:spacing w:after="0"/>
        <w:ind w:firstLine="90"/>
        <w:rPr>
          <w:rFonts w:ascii="Times New Roman" w:eastAsia="Times New Roman" w:hAnsi="Times New Roman" w:cs="Times New Roman"/>
          <w:color w:val="000000"/>
        </w:rPr>
      </w:pPr>
      <w:r>
        <w:rPr>
          <w:noProof/>
        </w:rPr>
        <w:drawing>
          <wp:inline distT="0" distB="0" distL="0" distR="0" wp14:anchorId="7FA230D5" wp14:editId="0C384E9F">
            <wp:extent cx="5826868" cy="941886"/>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7752" cy="943645"/>
                    </a:xfrm>
                    <a:prstGeom prst="rect">
                      <a:avLst/>
                    </a:prstGeom>
                  </pic:spPr>
                </pic:pic>
              </a:graphicData>
            </a:graphic>
          </wp:inline>
        </w:drawing>
      </w:r>
    </w:p>
    <w:p w:rsidR="0085495B" w:rsidRDefault="0085495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E94888" w:rsidRPr="00041707" w:rsidRDefault="006A4650" w:rsidP="00041707">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w:t>
      </w:r>
      <w:r>
        <w:rPr>
          <w:rFonts w:ascii="Times New Roman" w:eastAsia="Times New Roman" w:hAnsi="Times New Roman" w:cs="Times New Roman"/>
          <w:b/>
          <w:color w:val="000000"/>
        </w:rPr>
        <w:tab/>
      </w:r>
      <w:r w:rsidR="00E94888" w:rsidRPr="00041707">
        <w:rPr>
          <w:rFonts w:ascii="Times New Roman" w:eastAsia="Times New Roman" w:hAnsi="Times New Roman" w:cs="Times New Roman"/>
          <w:b/>
          <w:color w:val="000000"/>
        </w:rPr>
        <w:t>Baseline Metrics and Targets</w:t>
      </w:r>
    </w:p>
    <w:p w:rsidR="00E94888" w:rsidRDefault="00E94888" w:rsidP="00E94888">
      <w:pPr>
        <w:spacing w:after="0"/>
        <w:rPr>
          <w:rFonts w:ascii="Times New Roman" w:eastAsia="Times New Roman" w:hAnsi="Times New Roman" w:cs="Times New Roman"/>
          <w:b/>
          <w:color w:val="000000"/>
        </w:rPr>
      </w:pPr>
    </w:p>
    <w:p w:rsidR="00E94888" w:rsidRDefault="00E94888" w:rsidP="00E94888">
      <w:pPr>
        <w:spacing w:after="0"/>
        <w:rPr>
          <w:rFonts w:ascii="Times New Roman" w:eastAsia="Times New Roman" w:hAnsi="Times New Roman" w:cs="Times New Roman"/>
          <w:b/>
          <w:color w:val="000000"/>
        </w:rPr>
      </w:pPr>
    </w:p>
    <w:p w:rsidR="005A3375" w:rsidRDefault="003F7B39" w:rsidP="005B110D">
      <w:pPr>
        <w:spacing w:after="0"/>
        <w:rPr>
          <w:rFonts w:ascii="Times New Roman" w:hAnsi="Times New Roman" w:cs="Times New Roman"/>
        </w:rPr>
      </w:pPr>
      <w:r w:rsidRPr="00E70744">
        <w:rPr>
          <w:rFonts w:ascii="Times New Roman" w:hAnsi="Times New Roman" w:cs="Times New Roman"/>
        </w:rPr>
        <w:t xml:space="preserve">The BI Training Program will support the following goals and objectives outlined in the </w:t>
      </w:r>
      <w:r w:rsidR="000F7D2A" w:rsidRPr="00E70744">
        <w:rPr>
          <w:rFonts w:ascii="Times New Roman" w:hAnsi="Times New Roman" w:cs="Times New Roman"/>
        </w:rPr>
        <w:t>Project</w:t>
      </w:r>
      <w:r w:rsidRPr="00E70744">
        <w:rPr>
          <w:rFonts w:ascii="Times New Roman" w:hAnsi="Times New Roman" w:cs="Times New Roman"/>
        </w:rPr>
        <w:t xml:space="preserve"> Benefits and Achievement Plan:</w:t>
      </w:r>
    </w:p>
    <w:p w:rsidR="005B110D" w:rsidRPr="00E70744" w:rsidRDefault="005B110D" w:rsidP="005B110D">
      <w:pPr>
        <w:spacing w:after="0"/>
        <w:rPr>
          <w:rFonts w:ascii="Times New Roman" w:hAnsi="Times New Roman" w:cs="Times New Roman"/>
        </w:rPr>
      </w:pPr>
    </w:p>
    <w:p w:rsidR="000F7D2A" w:rsidRPr="00E70744" w:rsidRDefault="00E30612" w:rsidP="00E70744">
      <w:pPr>
        <w:spacing w:after="0"/>
        <w:rPr>
          <w:rFonts w:ascii="Times New Roman" w:eastAsia="Times New Roman" w:hAnsi="Times New Roman" w:cs="Times New Roman"/>
          <w:b/>
          <w:color w:val="000000"/>
        </w:rPr>
      </w:pPr>
      <w:r w:rsidRPr="00E70744">
        <w:rPr>
          <w:rFonts w:ascii="Times New Roman" w:eastAsia="Times New Roman" w:hAnsi="Times New Roman" w:cs="Times New Roman"/>
          <w:b/>
          <w:color w:val="000000"/>
        </w:rPr>
        <w:t>Benefit #1</w:t>
      </w:r>
    </w:p>
    <w:p w:rsidR="000F7D2A" w:rsidRDefault="000F7D2A" w:rsidP="00E30612">
      <w:pPr>
        <w:spacing w:after="0" w:line="240" w:lineRule="auto"/>
        <w:jc w:val="both"/>
        <w:rPr>
          <w:rFonts w:ascii="Times New Roman" w:hAnsi="Times New Roman"/>
          <w:i/>
          <w:sz w:val="24"/>
        </w:rPr>
      </w:pPr>
    </w:p>
    <w:p w:rsidR="00E30612" w:rsidRPr="00E70744" w:rsidRDefault="00E30612" w:rsidP="00E70744">
      <w:pPr>
        <w:spacing w:after="0"/>
        <w:rPr>
          <w:rFonts w:ascii="Times New Roman" w:hAnsi="Times New Roman" w:cs="Times New Roman"/>
          <w:i/>
        </w:rPr>
      </w:pPr>
      <w:r w:rsidRPr="00E70744">
        <w:rPr>
          <w:rFonts w:ascii="Times New Roman" w:hAnsi="Times New Roman" w:cs="Times New Roman"/>
          <w:i/>
        </w:rPr>
        <w:t>Faster, more accurate answers with better quality data for improved visibility and productivity. Improve and automate the existing very manual data manipulation and report production processes to eliminate the errors in the current agency produced excel reports.</w:t>
      </w:r>
    </w:p>
    <w:p w:rsidR="00E30612" w:rsidRPr="00E70744" w:rsidRDefault="00E30612" w:rsidP="00E70744">
      <w:pPr>
        <w:spacing w:after="0"/>
        <w:rPr>
          <w:rFonts w:ascii="Times New Roman" w:hAnsi="Times New Roman" w:cs="Times New Roman"/>
        </w:rPr>
      </w:pPr>
    </w:p>
    <w:p w:rsidR="00E30612" w:rsidRDefault="00E30612" w:rsidP="00E70744">
      <w:pPr>
        <w:spacing w:after="0"/>
        <w:rPr>
          <w:rFonts w:ascii="Times New Roman" w:hAnsi="Times New Roman" w:cs="Times New Roman"/>
        </w:rPr>
      </w:pPr>
      <w:r w:rsidRPr="00E70744">
        <w:rPr>
          <w:rFonts w:ascii="Times New Roman" w:hAnsi="Times New Roman" w:cs="Times New Roman"/>
        </w:rPr>
        <w:t xml:space="preserve">Management will have improved visibility into material events and financial and budget performance across the agencies. Data transparency and more timely, accurate and consistent information will support proactive decisions, increase the speed to respond to emerging situations, and mitigate the risk of inaccurate compliance reporting to external agencies. </w:t>
      </w:r>
    </w:p>
    <w:p w:rsidR="005B110D" w:rsidRPr="00E70744" w:rsidRDefault="005B110D" w:rsidP="00E70744">
      <w:pPr>
        <w:spacing w:after="0"/>
        <w:rPr>
          <w:rFonts w:ascii="Times New Roman" w:hAnsi="Times New Roman" w:cs="Times New Roman"/>
        </w:rPr>
      </w:pPr>
    </w:p>
    <w:p w:rsidR="005A3375" w:rsidRDefault="005A3375" w:rsidP="00E70744">
      <w:pPr>
        <w:spacing w:after="0"/>
        <w:rPr>
          <w:rFonts w:ascii="Times New Roman" w:hAnsi="Times New Roman" w:cs="Times New Roman"/>
          <w:u w:val="single"/>
        </w:rPr>
      </w:pPr>
      <w:r w:rsidRPr="00E70744">
        <w:rPr>
          <w:rFonts w:ascii="Times New Roman" w:hAnsi="Times New Roman" w:cs="Times New Roman"/>
          <w:u w:val="single"/>
        </w:rPr>
        <w:t xml:space="preserve">Baseline: </w:t>
      </w:r>
    </w:p>
    <w:p w:rsidR="005A3375" w:rsidRDefault="005A3375" w:rsidP="00E70744">
      <w:pPr>
        <w:spacing w:after="0"/>
        <w:rPr>
          <w:rFonts w:ascii="Times New Roman" w:hAnsi="Times New Roman" w:cs="Times New Roman"/>
        </w:rPr>
      </w:pPr>
      <w:r w:rsidRPr="005B110D">
        <w:rPr>
          <w:rFonts w:ascii="Times New Roman" w:hAnsi="Times New Roman" w:cs="Times New Roman"/>
        </w:rPr>
        <w:t xml:space="preserve">Larger agencies spend over 120-150 hours per agency to prepare their SSFA/SEFA and go through an average of 5 error correction cycles with central finance. Central Finance spends a minimum of approximately 320 - 400 hours/year on SSFA/SEFA preparation, review, error correction, technical assistance and internal audit issues coordination of SSFA/SEFA review processes.  </w:t>
      </w:r>
    </w:p>
    <w:p w:rsidR="005B110D" w:rsidRPr="005B110D" w:rsidRDefault="005B110D" w:rsidP="00E70744">
      <w:pPr>
        <w:spacing w:after="0"/>
        <w:rPr>
          <w:rFonts w:ascii="Times New Roman" w:hAnsi="Times New Roman" w:cs="Times New Roman"/>
        </w:rPr>
      </w:pPr>
    </w:p>
    <w:p w:rsidR="005A3375" w:rsidRPr="00E70744" w:rsidRDefault="005A3375" w:rsidP="00E70744">
      <w:pPr>
        <w:spacing w:after="0"/>
        <w:rPr>
          <w:rFonts w:ascii="Times New Roman" w:hAnsi="Times New Roman" w:cs="Times New Roman"/>
          <w:u w:val="single"/>
        </w:rPr>
      </w:pPr>
      <w:r w:rsidRPr="00E70744">
        <w:rPr>
          <w:rFonts w:ascii="Times New Roman" w:hAnsi="Times New Roman" w:cs="Times New Roman"/>
          <w:u w:val="single"/>
        </w:rPr>
        <w:t>Target:</w:t>
      </w:r>
    </w:p>
    <w:p w:rsidR="005A3375" w:rsidRPr="00E70744" w:rsidRDefault="005A3375" w:rsidP="005A3375">
      <w:pPr>
        <w:rPr>
          <w:rFonts w:ascii="Times New Roman" w:hAnsi="Times New Roman" w:cs="Times New Roman"/>
        </w:rPr>
      </w:pPr>
      <w:r w:rsidRPr="00E70744">
        <w:rPr>
          <w:rFonts w:ascii="Times New Roman" w:hAnsi="Times New Roman" w:cs="Times New Roman"/>
        </w:rPr>
        <w:t>The target for determining if the quality and accuracy of the data from the agencies has improved will be if the response to the survey questions from the agency financial analysts and Central finance indicate: 80% of the responses were positive that the quality of the data in the agency produced reports had improved; there was a reduction of at least 80% in the number of error-correction cycles they had to execute when producing the SSFA/SEFA financial reports; and there was a reduction of at least 75% in the number of  internal audit issues identified.</w:t>
      </w:r>
    </w:p>
    <w:p w:rsidR="000F7D2A" w:rsidRPr="00F77068" w:rsidRDefault="000F7D2A" w:rsidP="005A3375">
      <w:pPr>
        <w:rPr>
          <w:rFonts w:ascii="Times New Roman" w:hAnsi="Times New Roman"/>
          <w:sz w:val="24"/>
        </w:rPr>
      </w:pPr>
    </w:p>
    <w:p w:rsidR="000F7D2A" w:rsidRPr="00E70744" w:rsidRDefault="00E30612" w:rsidP="00E70744">
      <w:pPr>
        <w:spacing w:after="0"/>
        <w:rPr>
          <w:rFonts w:ascii="Times New Roman" w:eastAsia="Times New Roman" w:hAnsi="Times New Roman" w:cs="Times New Roman"/>
          <w:b/>
          <w:color w:val="000000"/>
        </w:rPr>
      </w:pPr>
      <w:r w:rsidRPr="00E70744">
        <w:rPr>
          <w:rFonts w:ascii="Times New Roman" w:eastAsia="Times New Roman" w:hAnsi="Times New Roman" w:cs="Times New Roman"/>
          <w:b/>
          <w:color w:val="000000"/>
        </w:rPr>
        <w:t>Benefit #2</w:t>
      </w:r>
    </w:p>
    <w:p w:rsidR="000F7D2A" w:rsidRDefault="000F7D2A" w:rsidP="00E30612">
      <w:pPr>
        <w:spacing w:after="0" w:line="240" w:lineRule="auto"/>
        <w:jc w:val="both"/>
        <w:rPr>
          <w:rFonts w:ascii="Times New Roman" w:hAnsi="Times New Roman"/>
          <w:i/>
          <w:sz w:val="24"/>
        </w:rPr>
      </w:pPr>
    </w:p>
    <w:p w:rsidR="00E30612" w:rsidRPr="00E70744" w:rsidRDefault="00E30612" w:rsidP="00E30612">
      <w:pPr>
        <w:spacing w:after="0" w:line="240" w:lineRule="auto"/>
        <w:jc w:val="both"/>
        <w:rPr>
          <w:rFonts w:ascii="Times New Roman" w:hAnsi="Times New Roman" w:cs="Times New Roman"/>
          <w:i/>
        </w:rPr>
      </w:pPr>
      <w:r w:rsidRPr="00E70744">
        <w:rPr>
          <w:rFonts w:ascii="Times New Roman" w:hAnsi="Times New Roman" w:cs="Times New Roman"/>
          <w:i/>
        </w:rPr>
        <w:t>Improve operational efficiencies by reducing and removing the need for business analysts to manually extract and manipulate information from the three ERP systems to produce their regular operational and performance exception reports and their mission critical reports.</w:t>
      </w:r>
    </w:p>
    <w:p w:rsidR="00E30612" w:rsidRPr="00133F4C" w:rsidRDefault="00E30612" w:rsidP="00E30612">
      <w:pPr>
        <w:spacing w:after="0" w:line="240" w:lineRule="auto"/>
        <w:rPr>
          <w:rFonts w:ascii="Times New Roman" w:hAnsi="Times New Roman"/>
          <w:sz w:val="24"/>
        </w:rPr>
      </w:pPr>
    </w:p>
    <w:p w:rsidR="00E30612" w:rsidRDefault="00E30612" w:rsidP="00E70744">
      <w:pPr>
        <w:rPr>
          <w:rFonts w:ascii="Times New Roman" w:hAnsi="Times New Roman" w:cs="Times New Roman"/>
        </w:rPr>
      </w:pPr>
      <w:r w:rsidRPr="00E70744">
        <w:rPr>
          <w:rFonts w:ascii="Times New Roman" w:hAnsi="Times New Roman" w:cs="Times New Roman"/>
        </w:rPr>
        <w:t>Provide a user friendly, self-service reporting solution that will provide unified data for EBS, PeopleSoft and Hyperion. There is no reporting solution that unifies data from these systems today.  Currently King County Financial, HR and Budget analysts spend over 10,000 hours per month just preparing their own data silos by manually extracting and manipulating information from these systems.  Reports are then manually produced, formatted and distributed from these data silos.</w:t>
      </w:r>
    </w:p>
    <w:p w:rsidR="00C73773" w:rsidRPr="00E70744" w:rsidRDefault="00C73773" w:rsidP="00E70744">
      <w:pPr>
        <w:rPr>
          <w:rFonts w:ascii="Times New Roman" w:hAnsi="Times New Roman" w:cs="Times New Roman"/>
        </w:rPr>
      </w:pPr>
    </w:p>
    <w:p w:rsidR="000F7D2A" w:rsidRPr="00E70744" w:rsidRDefault="000F7D2A" w:rsidP="00E70744">
      <w:pPr>
        <w:spacing w:after="0"/>
        <w:rPr>
          <w:rFonts w:ascii="Times New Roman" w:hAnsi="Times New Roman" w:cs="Times New Roman"/>
          <w:u w:val="single"/>
        </w:rPr>
      </w:pPr>
      <w:r w:rsidRPr="00E70744">
        <w:rPr>
          <w:rFonts w:ascii="Times New Roman" w:hAnsi="Times New Roman" w:cs="Times New Roman"/>
          <w:u w:val="single"/>
        </w:rPr>
        <w:lastRenderedPageBreak/>
        <w:t>Baseline:</w:t>
      </w:r>
    </w:p>
    <w:p w:rsidR="000F7D2A" w:rsidRPr="005B110D" w:rsidRDefault="000F7D2A" w:rsidP="00E70744">
      <w:pPr>
        <w:rPr>
          <w:rFonts w:ascii="Times New Roman" w:hAnsi="Times New Roman" w:cs="Times New Roman"/>
        </w:rPr>
      </w:pPr>
      <w:r w:rsidRPr="005B110D">
        <w:rPr>
          <w:rFonts w:ascii="Times New Roman" w:hAnsi="Times New Roman" w:cs="Times New Roman"/>
        </w:rPr>
        <w:t xml:space="preserve">Currently King County Financial, HR and Budget analysts spend over 10,000 hours per month manually extracting, manipulating information from these systems. </w:t>
      </w:r>
    </w:p>
    <w:p w:rsidR="000F7D2A" w:rsidRPr="00E70744" w:rsidRDefault="000F7D2A" w:rsidP="00E70744">
      <w:pPr>
        <w:spacing w:after="0"/>
        <w:rPr>
          <w:rFonts w:ascii="Times New Roman" w:hAnsi="Times New Roman" w:cs="Times New Roman"/>
          <w:u w:val="single"/>
        </w:rPr>
      </w:pPr>
      <w:r w:rsidRPr="00E70744">
        <w:rPr>
          <w:rFonts w:ascii="Times New Roman" w:hAnsi="Times New Roman" w:cs="Times New Roman"/>
          <w:u w:val="single"/>
        </w:rPr>
        <w:t>Target:</w:t>
      </w:r>
    </w:p>
    <w:p w:rsidR="000F7D2A" w:rsidRPr="00E70744" w:rsidRDefault="000F7D2A" w:rsidP="000F7D2A">
      <w:pPr>
        <w:rPr>
          <w:rFonts w:ascii="Times New Roman" w:hAnsi="Times New Roman" w:cs="Times New Roman"/>
        </w:rPr>
      </w:pPr>
      <w:r w:rsidRPr="00E70744">
        <w:rPr>
          <w:rFonts w:ascii="Times New Roman" w:hAnsi="Times New Roman" w:cs="Times New Roman"/>
        </w:rPr>
        <w:t xml:space="preserve">Reduce the manual effort required to produce EBS, PeopleSoft &amp; Hyperion data related to operating, management and executive reports by 50%.    </w:t>
      </w:r>
    </w:p>
    <w:p w:rsidR="000F7D2A" w:rsidRDefault="000F7D2A" w:rsidP="00E70744">
      <w:pPr>
        <w:jc w:val="both"/>
        <w:rPr>
          <w:rFonts w:ascii="Times New Roman" w:hAnsi="Times New Roman"/>
          <w:sz w:val="24"/>
        </w:rPr>
      </w:pPr>
    </w:p>
    <w:p w:rsidR="000F7D2A" w:rsidRPr="00E70744" w:rsidRDefault="000F7D2A" w:rsidP="00E70744">
      <w:pPr>
        <w:spacing w:after="0"/>
        <w:rPr>
          <w:rFonts w:ascii="Times New Roman" w:eastAsia="Times New Roman" w:hAnsi="Times New Roman" w:cs="Times New Roman"/>
          <w:b/>
          <w:color w:val="000000"/>
        </w:rPr>
      </w:pPr>
      <w:r w:rsidRPr="00E70744">
        <w:rPr>
          <w:rFonts w:ascii="Times New Roman" w:eastAsia="Times New Roman" w:hAnsi="Times New Roman" w:cs="Times New Roman"/>
          <w:b/>
          <w:color w:val="000000"/>
        </w:rPr>
        <w:t>Benefit #3</w:t>
      </w:r>
    </w:p>
    <w:p w:rsidR="000F7D2A" w:rsidRPr="00E70744" w:rsidRDefault="000F7D2A" w:rsidP="000F7D2A">
      <w:pPr>
        <w:spacing w:after="0" w:line="240" w:lineRule="auto"/>
        <w:jc w:val="both"/>
        <w:rPr>
          <w:rFonts w:ascii="Times New Roman" w:hAnsi="Times New Roman"/>
          <w:b/>
          <w:i/>
          <w:sz w:val="24"/>
        </w:rPr>
      </w:pPr>
    </w:p>
    <w:p w:rsidR="000F7D2A" w:rsidRPr="00E70744" w:rsidRDefault="000F7D2A" w:rsidP="000F7D2A">
      <w:pPr>
        <w:spacing w:after="0" w:line="240" w:lineRule="auto"/>
        <w:jc w:val="both"/>
        <w:rPr>
          <w:rFonts w:ascii="Times New Roman" w:hAnsi="Times New Roman" w:cs="Times New Roman"/>
          <w:i/>
        </w:rPr>
      </w:pPr>
      <w:r w:rsidRPr="00E70744">
        <w:rPr>
          <w:rFonts w:ascii="Times New Roman" w:hAnsi="Times New Roman" w:cs="Times New Roman"/>
          <w:i/>
        </w:rPr>
        <w:t>Improve diversity hiring in the county. HRD’s experience is that currently, it is very challenging and time consuming for managers to pull data showing where diversity falls off in the recruitment process.  In a recent example, it took several weeks.  Because managers are pulling from various sources and have varying degrees of skills with our systems, this also leads to inconsistent reporting across agenci</w:t>
      </w:r>
      <w:r w:rsidR="003F7B39" w:rsidRPr="00E70744">
        <w:rPr>
          <w:rFonts w:ascii="Times New Roman" w:hAnsi="Times New Roman" w:cs="Times New Roman"/>
          <w:i/>
        </w:rPr>
        <w:t>es. BI will enable automatic query of</w:t>
      </w:r>
      <w:r w:rsidRPr="00E70744">
        <w:rPr>
          <w:rFonts w:ascii="Times New Roman" w:hAnsi="Times New Roman" w:cs="Times New Roman"/>
          <w:i/>
        </w:rPr>
        <w:t xml:space="preserve"> this information</w:t>
      </w:r>
      <w:r w:rsidR="003F7B39" w:rsidRPr="00E70744">
        <w:rPr>
          <w:rFonts w:ascii="Times New Roman" w:hAnsi="Times New Roman" w:cs="Times New Roman"/>
          <w:i/>
        </w:rPr>
        <w:t>,</w:t>
      </w:r>
      <w:r w:rsidRPr="00E70744">
        <w:rPr>
          <w:rFonts w:ascii="Times New Roman" w:hAnsi="Times New Roman" w:cs="Times New Roman"/>
          <w:i/>
        </w:rPr>
        <w:t xml:space="preserve"> at any time</w:t>
      </w:r>
      <w:r w:rsidR="003F7B39" w:rsidRPr="00E70744">
        <w:rPr>
          <w:rFonts w:ascii="Times New Roman" w:hAnsi="Times New Roman" w:cs="Times New Roman"/>
          <w:i/>
        </w:rPr>
        <w:t>,</w:t>
      </w:r>
      <w:r w:rsidRPr="00E70744">
        <w:rPr>
          <w:rFonts w:ascii="Times New Roman" w:hAnsi="Times New Roman" w:cs="Times New Roman"/>
          <w:i/>
        </w:rPr>
        <w:t xml:space="preserve"> for reporting from individual departments.</w:t>
      </w:r>
    </w:p>
    <w:p w:rsidR="000F7D2A" w:rsidRPr="00E70744" w:rsidRDefault="000F7D2A" w:rsidP="00E70744">
      <w:pPr>
        <w:spacing w:after="0" w:line="240" w:lineRule="auto"/>
        <w:jc w:val="both"/>
        <w:rPr>
          <w:rFonts w:ascii="Times New Roman" w:hAnsi="Times New Roman" w:cs="Times New Roman"/>
          <w:i/>
        </w:rPr>
      </w:pPr>
    </w:p>
    <w:p w:rsidR="000F7D2A" w:rsidRPr="00E70744" w:rsidRDefault="000F7D2A" w:rsidP="00E70744">
      <w:pPr>
        <w:spacing w:after="0"/>
        <w:rPr>
          <w:rFonts w:ascii="Times New Roman" w:hAnsi="Times New Roman" w:cs="Times New Roman"/>
          <w:u w:val="single"/>
        </w:rPr>
      </w:pPr>
      <w:r w:rsidRPr="00E70744">
        <w:rPr>
          <w:rFonts w:ascii="Times New Roman" w:hAnsi="Times New Roman" w:cs="Times New Roman"/>
          <w:u w:val="single"/>
        </w:rPr>
        <w:t xml:space="preserve">Baseline: </w:t>
      </w:r>
    </w:p>
    <w:p w:rsidR="000F7D2A" w:rsidRPr="005B110D" w:rsidRDefault="000F7D2A" w:rsidP="00E70744">
      <w:pPr>
        <w:rPr>
          <w:rFonts w:ascii="Times New Roman" w:hAnsi="Times New Roman" w:cs="Times New Roman"/>
        </w:rPr>
      </w:pPr>
      <w:r w:rsidRPr="005B110D">
        <w:rPr>
          <w:rFonts w:ascii="Times New Roman" w:hAnsi="Times New Roman" w:cs="Times New Roman"/>
        </w:rPr>
        <w:t xml:space="preserve">The current King County rate of diversity is 34.3%. Manual creation of </w:t>
      </w:r>
      <w:r w:rsidR="00753EA0">
        <w:rPr>
          <w:rFonts w:ascii="Times New Roman" w:hAnsi="Times New Roman" w:cs="Times New Roman"/>
        </w:rPr>
        <w:t xml:space="preserve">the </w:t>
      </w:r>
      <w:r w:rsidRPr="005B110D">
        <w:rPr>
          <w:rFonts w:ascii="Times New Roman" w:hAnsi="Times New Roman" w:cs="Times New Roman"/>
        </w:rPr>
        <w:t xml:space="preserve">diversity report </w:t>
      </w:r>
      <w:r w:rsidR="00753EA0">
        <w:rPr>
          <w:rFonts w:ascii="Times New Roman" w:hAnsi="Times New Roman" w:cs="Times New Roman"/>
        </w:rPr>
        <w:t>takes</w:t>
      </w:r>
      <w:r w:rsidRPr="005B110D">
        <w:rPr>
          <w:rFonts w:ascii="Times New Roman" w:hAnsi="Times New Roman" w:cs="Times New Roman"/>
        </w:rPr>
        <w:t xml:space="preserve"> several weeks. Diversity fall off reason analysis </w:t>
      </w:r>
      <w:r w:rsidR="00753EA0">
        <w:rPr>
          <w:rFonts w:ascii="Times New Roman" w:hAnsi="Times New Roman" w:cs="Times New Roman"/>
        </w:rPr>
        <w:t xml:space="preserve">is, currently, </w:t>
      </w:r>
      <w:r w:rsidRPr="005B110D">
        <w:rPr>
          <w:rFonts w:ascii="Times New Roman" w:hAnsi="Times New Roman" w:cs="Times New Roman"/>
        </w:rPr>
        <w:t>very limited.</w:t>
      </w:r>
    </w:p>
    <w:p w:rsidR="000F7D2A" w:rsidRPr="00E70744" w:rsidRDefault="000F7D2A" w:rsidP="00E70744">
      <w:pPr>
        <w:spacing w:after="0"/>
        <w:rPr>
          <w:rFonts w:ascii="Times New Roman" w:hAnsi="Times New Roman" w:cs="Times New Roman"/>
          <w:u w:val="single"/>
        </w:rPr>
      </w:pPr>
      <w:r w:rsidRPr="00E70744">
        <w:rPr>
          <w:rFonts w:ascii="Times New Roman" w:hAnsi="Times New Roman" w:cs="Times New Roman"/>
          <w:u w:val="single"/>
        </w:rPr>
        <w:t>Target:</w:t>
      </w:r>
    </w:p>
    <w:p w:rsidR="000F7D2A" w:rsidRDefault="000F7D2A" w:rsidP="00E70744">
      <w:pPr>
        <w:rPr>
          <w:rFonts w:ascii="Times New Roman" w:hAnsi="Times New Roman" w:cs="Times New Roman"/>
        </w:rPr>
      </w:pPr>
      <w:r w:rsidRPr="00E70744">
        <w:rPr>
          <w:rFonts w:ascii="Times New Roman" w:hAnsi="Times New Roman" w:cs="Times New Roman"/>
        </w:rPr>
        <w:t xml:space="preserve">Providing automated diversity reports on demand and analysts performing research on the agencies’ information showing where diversity falls off in the recruitment process will help improve the diversity hiring rate.  It is expected that with this proactive oversight that the diversity rate can be increased to achieve the 38.5% target set by HRD. </w:t>
      </w:r>
    </w:p>
    <w:p w:rsidR="00341D51" w:rsidRPr="00E70744" w:rsidRDefault="00341D51" w:rsidP="00E70744">
      <w:pPr>
        <w:rPr>
          <w:rFonts w:ascii="Times New Roman" w:hAnsi="Times New Roman" w:cs="Times New Roman"/>
        </w:rPr>
      </w:pPr>
    </w:p>
    <w:p w:rsidR="00986776" w:rsidRPr="00E70744" w:rsidRDefault="00986776" w:rsidP="00E70744">
      <w:pPr>
        <w:spacing w:after="0"/>
        <w:rPr>
          <w:rFonts w:ascii="Times New Roman" w:eastAsia="Times New Roman" w:hAnsi="Times New Roman" w:cs="Times New Roman"/>
          <w:b/>
          <w:color w:val="000000"/>
        </w:rPr>
      </w:pPr>
      <w:r w:rsidRPr="00E70744">
        <w:rPr>
          <w:rFonts w:ascii="Times New Roman" w:eastAsia="Times New Roman" w:hAnsi="Times New Roman" w:cs="Times New Roman"/>
          <w:b/>
          <w:color w:val="000000"/>
        </w:rPr>
        <w:t>Measuring Training Program</w:t>
      </w:r>
      <w:r w:rsidR="00302820" w:rsidRPr="00E70744">
        <w:rPr>
          <w:rFonts w:ascii="Times New Roman" w:eastAsia="Times New Roman" w:hAnsi="Times New Roman" w:cs="Times New Roman"/>
          <w:b/>
          <w:color w:val="000000"/>
        </w:rPr>
        <w:t xml:space="preserve"> Success</w:t>
      </w:r>
    </w:p>
    <w:p w:rsidR="00341D51" w:rsidRDefault="00341D51" w:rsidP="00E70744">
      <w:pPr>
        <w:spacing w:after="0"/>
        <w:rPr>
          <w:rFonts w:ascii="Times New Roman" w:hAnsi="Times New Roman" w:cs="Times New Roman"/>
        </w:rPr>
      </w:pPr>
    </w:p>
    <w:p w:rsidR="00DB52B4" w:rsidRDefault="00DB52B4" w:rsidP="00E70744">
      <w:pPr>
        <w:rPr>
          <w:rFonts w:ascii="Times New Roman" w:hAnsi="Times New Roman" w:cs="Times New Roman"/>
        </w:rPr>
      </w:pPr>
      <w:r>
        <w:rPr>
          <w:rFonts w:ascii="Times New Roman" w:hAnsi="Times New Roman" w:cs="Times New Roman"/>
        </w:rPr>
        <w:t xml:space="preserve">The BI training program is intended to provide education to the BI Consumers and Power Users to ensure a successful change management </w:t>
      </w:r>
      <w:r w:rsidR="00CA0B9B">
        <w:rPr>
          <w:rFonts w:ascii="Times New Roman" w:hAnsi="Times New Roman" w:cs="Times New Roman"/>
        </w:rPr>
        <w:t xml:space="preserve">process </w:t>
      </w:r>
      <w:r>
        <w:rPr>
          <w:rFonts w:ascii="Times New Roman" w:hAnsi="Times New Roman" w:cs="Times New Roman"/>
        </w:rPr>
        <w:t xml:space="preserve">and </w:t>
      </w:r>
      <w:r w:rsidR="00CA0B9B">
        <w:rPr>
          <w:rFonts w:ascii="Times New Roman" w:hAnsi="Times New Roman" w:cs="Times New Roman"/>
        </w:rPr>
        <w:t>is key to meeting the Benefit Achievement Plan (BAP) goals.</w:t>
      </w:r>
    </w:p>
    <w:p w:rsidR="00646F43" w:rsidRPr="00E70744" w:rsidRDefault="00646F43" w:rsidP="00646F43">
      <w:pPr>
        <w:rPr>
          <w:rFonts w:ascii="Times New Roman" w:hAnsi="Times New Roman" w:cs="Times New Roman"/>
        </w:rPr>
      </w:pPr>
      <w:r w:rsidRPr="00E70744">
        <w:rPr>
          <w:rFonts w:ascii="Times New Roman" w:hAnsi="Times New Roman" w:cs="Times New Roman"/>
        </w:rPr>
        <w:t xml:space="preserve">Surveys will be administered at the close of each class, and </w:t>
      </w:r>
      <w:r>
        <w:rPr>
          <w:rFonts w:ascii="Times New Roman" w:hAnsi="Times New Roman" w:cs="Times New Roman"/>
        </w:rPr>
        <w:t>after 6 months of product use</w:t>
      </w:r>
      <w:r w:rsidRPr="00E70744">
        <w:rPr>
          <w:rFonts w:ascii="Times New Roman" w:hAnsi="Times New Roman" w:cs="Times New Roman"/>
        </w:rPr>
        <w:t xml:space="preserve">, to measure the success of the BI training program.  </w:t>
      </w:r>
      <w:r>
        <w:rPr>
          <w:rFonts w:ascii="Times New Roman" w:hAnsi="Times New Roman" w:cs="Times New Roman"/>
        </w:rPr>
        <w:t xml:space="preserve">Surveys will allow for feedback and requests for additional support if needed.  </w:t>
      </w:r>
      <w:r w:rsidRPr="00E70744">
        <w:rPr>
          <w:rFonts w:ascii="Times New Roman" w:hAnsi="Times New Roman" w:cs="Times New Roman"/>
        </w:rPr>
        <w:t xml:space="preserve">Questions will focus on the quality of the training material, the skills of the trainer, and especially on the perceived results of the training.  Users will be asked questions like:  “did the training deliver the skills necessary to become </w:t>
      </w:r>
      <w:r w:rsidR="00AE1B96" w:rsidRPr="00E70744">
        <w:rPr>
          <w:rFonts w:ascii="Times New Roman" w:hAnsi="Times New Roman" w:cs="Times New Roman"/>
        </w:rPr>
        <w:t>self-sufficient</w:t>
      </w:r>
      <w:r w:rsidRPr="00E70744">
        <w:rPr>
          <w:rFonts w:ascii="Times New Roman" w:hAnsi="Times New Roman" w:cs="Times New Roman"/>
        </w:rPr>
        <w:t xml:space="preserve"> in the use of the BI Tools”.</w:t>
      </w:r>
    </w:p>
    <w:p w:rsidR="003F7B39" w:rsidRDefault="003F7B39"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C73773" w:rsidRDefault="00C73773" w:rsidP="00572877">
      <w:pPr>
        <w:spacing w:after="0" w:line="240" w:lineRule="auto"/>
        <w:rPr>
          <w:rFonts w:ascii="Times New Roman" w:hAnsi="Times New Roman" w:cs="Times New Roman"/>
        </w:rPr>
      </w:pPr>
    </w:p>
    <w:p w:rsidR="00E30612" w:rsidRPr="00E70744" w:rsidRDefault="00302820" w:rsidP="00E70744">
      <w:pPr>
        <w:rPr>
          <w:rFonts w:ascii="Times New Roman" w:hAnsi="Times New Roman" w:cs="Times New Roman"/>
        </w:rPr>
      </w:pPr>
      <w:r w:rsidRPr="00E70744">
        <w:rPr>
          <w:rFonts w:ascii="Times New Roman" w:hAnsi="Times New Roman" w:cs="Times New Roman"/>
        </w:rPr>
        <w:t>The following is an estimate of the number of users to be trained during each Release:</w:t>
      </w:r>
    </w:p>
    <w:p w:rsidR="00E94888" w:rsidRDefault="002C6D8B" w:rsidP="00E94888">
      <w:pPr>
        <w:spacing w:after="0"/>
        <w:ind w:hanging="360"/>
        <w:rPr>
          <w:rFonts w:ascii="Times New Roman" w:eastAsia="Times New Roman" w:hAnsi="Times New Roman" w:cs="Times New Roman"/>
          <w:b/>
          <w:color w:val="000000"/>
        </w:rPr>
      </w:pPr>
      <w:r>
        <w:rPr>
          <w:noProof/>
        </w:rPr>
        <w:drawing>
          <wp:inline distT="0" distB="0" distL="0" distR="0" wp14:anchorId="13204F19" wp14:editId="59874028">
            <wp:extent cx="5943600" cy="32734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73425"/>
                    </a:xfrm>
                    <a:prstGeom prst="rect">
                      <a:avLst/>
                    </a:prstGeom>
                  </pic:spPr>
                </pic:pic>
              </a:graphicData>
            </a:graphic>
          </wp:inline>
        </w:drawing>
      </w:r>
    </w:p>
    <w:p w:rsidR="00C73773" w:rsidRDefault="00C73773">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E94888" w:rsidRPr="00E70744" w:rsidRDefault="00C73773" w:rsidP="00E70744">
      <w:pPr>
        <w:spacing w:after="0"/>
        <w:rPr>
          <w:rFonts w:ascii="Times New Roman" w:hAnsi="Times New Roman" w:cs="Times New Roman"/>
          <w:b/>
          <w:color w:val="000000"/>
        </w:rPr>
      </w:pPr>
      <w:r w:rsidRPr="00E70744">
        <w:rPr>
          <w:rFonts w:ascii="Times New Roman" w:eastAsia="Times New Roman" w:hAnsi="Times New Roman" w:cs="Times New Roman"/>
          <w:b/>
          <w:color w:val="000000"/>
        </w:rPr>
        <w:lastRenderedPageBreak/>
        <w:t>5.  Proposed Training Delivery Schedule</w:t>
      </w:r>
    </w:p>
    <w:p w:rsidR="00700B18" w:rsidRDefault="00700B18" w:rsidP="00700B18">
      <w:pPr>
        <w:spacing w:after="0"/>
        <w:rPr>
          <w:rFonts w:ascii="Times New Roman" w:eastAsia="Times New Roman" w:hAnsi="Times New Roman" w:cs="Times New Roman"/>
          <w:b/>
          <w:color w:val="000000"/>
        </w:rPr>
      </w:pPr>
    </w:p>
    <w:p w:rsidR="00734EB6" w:rsidRDefault="00734EB6" w:rsidP="00700B18">
      <w:pPr>
        <w:spacing w:after="0" w:line="240" w:lineRule="auto"/>
        <w:rPr>
          <w:rFonts w:ascii="Times New Roman" w:hAnsi="Times New Roman"/>
          <w:sz w:val="24"/>
        </w:rPr>
      </w:pPr>
    </w:p>
    <w:p w:rsidR="00734EB6" w:rsidRDefault="005B110D" w:rsidP="00E70744">
      <w:pPr>
        <w:rPr>
          <w:rFonts w:ascii="Times New Roman" w:hAnsi="Times New Roman" w:cs="Times New Roman"/>
        </w:rPr>
      </w:pPr>
      <w:r w:rsidRPr="00E70744">
        <w:rPr>
          <w:rFonts w:ascii="Times New Roman" w:hAnsi="Times New Roman" w:cs="Times New Roman"/>
        </w:rPr>
        <w:t xml:space="preserve">The following chart represents the anticipated training delivery schedule for the project, followed by a proposed class schedule.  Training will be ongoing, once development is complete, with a mix of BI Consumers and Power Users being training concurrently. </w:t>
      </w:r>
    </w:p>
    <w:p w:rsidR="00C73773" w:rsidRPr="00E70744" w:rsidRDefault="00C73773" w:rsidP="00E70744">
      <w:pPr>
        <w:rPr>
          <w:rFonts w:ascii="Times New Roman" w:hAnsi="Times New Roman" w:cs="Times New Roman"/>
        </w:rPr>
      </w:pPr>
    </w:p>
    <w:p w:rsidR="00241259" w:rsidRPr="00C73773" w:rsidRDefault="00C73773" w:rsidP="009A1B89">
      <w:pPr>
        <w:spacing w:after="0"/>
        <w:rPr>
          <w:rFonts w:ascii="Times New Roman" w:eastAsia="Times New Roman" w:hAnsi="Times New Roman" w:cs="Times New Roman"/>
          <w:b/>
          <w:color w:val="000000"/>
        </w:rPr>
      </w:pPr>
      <w:r w:rsidRPr="00E70744">
        <w:rPr>
          <w:rFonts w:ascii="Calibri" w:hAnsi="Calibri"/>
          <w:b/>
        </w:rPr>
        <w:t>Delivery Schedule</w:t>
      </w:r>
    </w:p>
    <w:p w:rsidR="00572877" w:rsidRDefault="008539A9" w:rsidP="008539A9">
      <w:pPr>
        <w:spacing w:after="0" w:line="240" w:lineRule="auto"/>
        <w:ind w:left="-540" w:firstLine="90"/>
        <w:rPr>
          <w:rFonts w:ascii="Times New Roman" w:hAnsi="Times New Roman"/>
        </w:rPr>
      </w:pPr>
      <w:r w:rsidRPr="008539A9">
        <w:rPr>
          <w:noProof/>
        </w:rPr>
        <w:t xml:space="preserve"> </w:t>
      </w:r>
      <w:r>
        <w:rPr>
          <w:noProof/>
        </w:rPr>
        <w:drawing>
          <wp:inline distT="0" distB="0" distL="0" distR="0" wp14:anchorId="66D8E760" wp14:editId="2A312970">
            <wp:extent cx="6093267" cy="1249250"/>
            <wp:effectExtent l="0" t="0" r="317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02560" cy="1251155"/>
                    </a:xfrm>
                    <a:prstGeom prst="rect">
                      <a:avLst/>
                    </a:prstGeom>
                  </pic:spPr>
                </pic:pic>
              </a:graphicData>
            </a:graphic>
          </wp:inline>
        </w:drawing>
      </w:r>
    </w:p>
    <w:p w:rsidR="00572877" w:rsidRDefault="00572877">
      <w:pPr>
        <w:spacing w:after="0" w:line="240" w:lineRule="auto"/>
        <w:rPr>
          <w:rFonts w:ascii="Times New Roman" w:hAnsi="Times New Roman"/>
        </w:rPr>
      </w:pPr>
    </w:p>
    <w:p w:rsidR="00572877" w:rsidRDefault="00572877">
      <w:pPr>
        <w:spacing w:after="0" w:line="240" w:lineRule="auto"/>
        <w:rPr>
          <w:rFonts w:ascii="Times New Roman" w:hAnsi="Times New Roman"/>
        </w:rPr>
      </w:pPr>
    </w:p>
    <w:p w:rsidR="00572877" w:rsidRDefault="00572877">
      <w:pPr>
        <w:spacing w:after="0" w:line="240" w:lineRule="auto"/>
        <w:rPr>
          <w:rFonts w:ascii="Times New Roman" w:hAnsi="Times New Roman"/>
        </w:rPr>
      </w:pPr>
    </w:p>
    <w:p w:rsidR="006C12B4" w:rsidRDefault="006C12B4">
      <w:pPr>
        <w:spacing w:after="0" w:line="240" w:lineRule="auto"/>
        <w:rPr>
          <w:rFonts w:ascii="Times New Roman" w:hAnsi="Times New Roman"/>
        </w:rPr>
      </w:pPr>
    </w:p>
    <w:p w:rsidR="006C12B4" w:rsidRPr="00E70744" w:rsidRDefault="005B110D" w:rsidP="00E70744">
      <w:pPr>
        <w:spacing w:after="0"/>
        <w:rPr>
          <w:rFonts w:ascii="Calibri" w:hAnsi="Calibri"/>
          <w:b/>
        </w:rPr>
      </w:pPr>
      <w:r w:rsidRPr="00E70744">
        <w:rPr>
          <w:rFonts w:ascii="Calibri" w:hAnsi="Calibri"/>
          <w:b/>
        </w:rPr>
        <w:t>Class Schedule</w:t>
      </w:r>
    </w:p>
    <w:p w:rsidR="003469AF" w:rsidRDefault="0041611A" w:rsidP="00E70744">
      <w:pPr>
        <w:spacing w:after="0" w:line="240" w:lineRule="auto"/>
        <w:ind w:left="-270" w:hanging="180"/>
        <w:rPr>
          <w:rFonts w:ascii="Times New Roman" w:hAnsi="Times New Roman"/>
        </w:rPr>
      </w:pPr>
      <w:r>
        <w:rPr>
          <w:noProof/>
        </w:rPr>
        <w:drawing>
          <wp:inline distT="0" distB="0" distL="0" distR="0" wp14:anchorId="40577188" wp14:editId="75AB385C">
            <wp:extent cx="6192605" cy="2143594"/>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56475" cy="2165703"/>
                    </a:xfrm>
                    <a:prstGeom prst="rect">
                      <a:avLst/>
                    </a:prstGeom>
                  </pic:spPr>
                </pic:pic>
              </a:graphicData>
            </a:graphic>
          </wp:inline>
        </w:drawing>
      </w:r>
    </w:p>
    <w:p w:rsidR="006C12B4" w:rsidRDefault="006C12B4" w:rsidP="006C12B4">
      <w:pPr>
        <w:spacing w:after="0" w:line="240" w:lineRule="auto"/>
        <w:rPr>
          <w:rFonts w:ascii="Times New Roman" w:hAnsi="Times New Roman"/>
        </w:rPr>
      </w:pPr>
    </w:p>
    <w:p w:rsidR="00D85FEF" w:rsidRPr="003469AF" w:rsidRDefault="00D85FEF" w:rsidP="00E70744">
      <w:pPr>
        <w:spacing w:after="0" w:line="240" w:lineRule="auto"/>
        <w:rPr>
          <w:rFonts w:ascii="Gill Sans MT" w:eastAsia="Calibri" w:hAnsi="Gill Sans MT" w:cs="Gill Sans MT"/>
          <w:bCs/>
          <w:color w:val="365F91" w:themeColor="accent1" w:themeShade="BF"/>
          <w:sz w:val="36"/>
          <w:szCs w:val="36"/>
        </w:rPr>
      </w:pPr>
    </w:p>
    <w:sectPr w:rsidR="00D85FEF" w:rsidRPr="003469AF" w:rsidSect="00634E9D">
      <w:footerReference w:type="default" r:id="rId22"/>
      <w:headerReference w:type="first" r:id="rId23"/>
      <w:footerReference w:type="firs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58" w:rsidRDefault="00FC7A58" w:rsidP="009D61B3">
      <w:pPr>
        <w:spacing w:after="0" w:line="240" w:lineRule="auto"/>
      </w:pPr>
      <w:r>
        <w:separator/>
      </w:r>
    </w:p>
  </w:endnote>
  <w:endnote w:type="continuationSeparator" w:id="0">
    <w:p w:rsidR="00FC7A58" w:rsidRDefault="00FC7A58" w:rsidP="009D61B3">
      <w:pPr>
        <w:spacing w:after="0" w:line="240" w:lineRule="auto"/>
      </w:pPr>
      <w:r>
        <w:continuationSeparator/>
      </w:r>
    </w:p>
  </w:endnote>
  <w:endnote w:type="continuationNotice" w:id="1">
    <w:p w:rsidR="00FC7A58" w:rsidRDefault="00FC7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2691"/>
      <w:docPartObj>
        <w:docPartGallery w:val="Page Numbers (Bottom of Page)"/>
        <w:docPartUnique/>
      </w:docPartObj>
    </w:sdtPr>
    <w:sdtEndPr>
      <w:rPr>
        <w:color w:val="808080" w:themeColor="background1" w:themeShade="80"/>
        <w:spacing w:val="60"/>
      </w:rPr>
    </w:sdtEndPr>
    <w:sdtContent>
      <w:p w:rsidR="00E94964" w:rsidRDefault="00E949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6990">
          <w:rPr>
            <w:noProof/>
          </w:rPr>
          <w:t>2</w:t>
        </w:r>
        <w:r>
          <w:rPr>
            <w:noProof/>
          </w:rPr>
          <w:fldChar w:fldCharType="end"/>
        </w:r>
        <w:r>
          <w:t xml:space="preserve"> | </w:t>
        </w:r>
        <w:r>
          <w:rPr>
            <w:color w:val="808080" w:themeColor="background1" w:themeShade="80"/>
            <w:spacing w:val="60"/>
          </w:rPr>
          <w:t>Page</w:t>
        </w:r>
      </w:p>
    </w:sdtContent>
  </w:sdt>
  <w:p w:rsidR="00E94964" w:rsidRDefault="00E94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64" w:rsidRPr="00666990" w:rsidRDefault="00666990" w:rsidP="00666990">
    <w:pPr>
      <w:pStyle w:val="Footer"/>
    </w:pPr>
    <w:r>
      <w:t>14804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58" w:rsidRDefault="00FC7A58" w:rsidP="009D61B3">
      <w:pPr>
        <w:spacing w:after="0" w:line="240" w:lineRule="auto"/>
      </w:pPr>
      <w:r>
        <w:separator/>
      </w:r>
    </w:p>
  </w:footnote>
  <w:footnote w:type="continuationSeparator" w:id="0">
    <w:p w:rsidR="00FC7A58" w:rsidRDefault="00FC7A58" w:rsidP="009D61B3">
      <w:pPr>
        <w:spacing w:after="0" w:line="240" w:lineRule="auto"/>
      </w:pPr>
      <w:r>
        <w:continuationSeparator/>
      </w:r>
    </w:p>
  </w:footnote>
  <w:footnote w:type="continuationNotice" w:id="1">
    <w:p w:rsidR="00FC7A58" w:rsidRDefault="00FC7A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64" w:rsidRDefault="00E94964">
    <w:pPr>
      <w:pStyle w:val="Header"/>
    </w:pPr>
    <w:r>
      <w:rPr>
        <w:noProof/>
      </w:rPr>
      <mc:AlternateContent>
        <mc:Choice Requires="wps">
          <w:drawing>
            <wp:anchor distT="0" distB="0" distL="114300" distR="114300" simplePos="0" relativeHeight="251656192" behindDoc="0" locked="0" layoutInCell="1" allowOverlap="1" wp14:anchorId="1C3BF5E3" wp14:editId="4354CDFF">
              <wp:simplePos x="0" y="0"/>
              <wp:positionH relativeFrom="column">
                <wp:posOffset>-914400</wp:posOffset>
              </wp:positionH>
              <wp:positionV relativeFrom="paragraph">
                <wp:posOffset>-466725</wp:posOffset>
              </wp:positionV>
              <wp:extent cx="7772400" cy="12573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1257300"/>
                      </a:xfrm>
                      <a:prstGeom prst="rect">
                        <a:avLst/>
                      </a:prstGeom>
                      <a:gradFill rotWithShape="1">
                        <a:gsLst>
                          <a:gs pos="0">
                            <a:schemeClr val="accent3">
                              <a:lumMod val="75000"/>
                              <a:lumOff val="0"/>
                            </a:schemeClr>
                          </a:gs>
                          <a:gs pos="100000">
                            <a:schemeClr val="accent3">
                              <a:lumMod val="75000"/>
                              <a:lumOff val="0"/>
                              <a:gamma/>
                              <a:shade val="46275"/>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64" w:rsidRPr="00DD2355" w:rsidRDefault="00E94964">
                          <w:pPr>
                            <w:rPr>
                              <w:rFonts w:ascii="Gill Sans" w:hAnsi="Gill Sans" w:cs="Gill Sans"/>
                              <w:color w:val="FFFFFF" w:themeColor="background1"/>
                              <w:sz w:val="28"/>
                              <w:szCs w:val="28"/>
                            </w:rPr>
                          </w:pPr>
                          <w:r w:rsidRPr="00DD2355">
                            <w:rPr>
                              <w:rFonts w:ascii="Gill Sans" w:hAnsi="Gill Sans" w:cs="Gill Sans"/>
                              <w:color w:val="FFFFFF" w:themeColor="background1"/>
                              <w:sz w:val="28"/>
                              <w:szCs w:val="28"/>
                            </w:rPr>
                            <w:t>Attachment A</w:t>
                          </w:r>
                        </w:p>
                        <w:p w:rsidR="00E94964" w:rsidRPr="000E173F" w:rsidRDefault="00E94964" w:rsidP="0020755B">
                          <w:pPr>
                            <w:jc w:val="center"/>
                            <w:rPr>
                              <w:rFonts w:ascii="Gill Sans" w:hAnsi="Gill Sans" w:cs="Gill Sans"/>
                              <w:color w:val="FFFFFF" w:themeColor="background1"/>
                              <w:sz w:val="48"/>
                              <w:szCs w:val="48"/>
                            </w:rPr>
                          </w:pPr>
                          <w:r w:rsidRPr="000E173F">
                            <w:rPr>
                              <w:rFonts w:ascii="Gill Sans" w:hAnsi="Gill Sans" w:cs="Gill Sans"/>
                              <w:color w:val="FFFFFF" w:themeColor="background1"/>
                              <w:sz w:val="48"/>
                              <w:szCs w:val="48"/>
                            </w:rPr>
                            <w:t>King County Department of Executive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BF5E3" id="_x0000_t202" coordsize="21600,21600" o:spt="202" path="m,l,21600r21600,l21600,xe">
              <v:stroke joinstyle="miter"/>
              <v:path gradientshapeok="t" o:connecttype="rect"/>
            </v:shapetype>
            <v:shape id="Text Box 37" o:spid="_x0000_s1026" type="#_x0000_t202" style="position:absolute;margin-left:-1in;margin-top:-36.75pt;width:612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" fillcolor="#76923c [2406]" stroked="f">
              <v:fill color2="#76923c [2406]" rotate="t" angle="90" focus="100%" type="gradient"/>
              <v:path arrowok="t"/>
              <v:textbox>
                <w:txbxContent>
                  <w:p w:rsidR="00E94964" w:rsidRPr="00DD2355" w:rsidRDefault="00E94964">
                    <w:pPr>
                      <w:rPr>
                        <w:rFonts w:ascii="Gill Sans" w:hAnsi="Gill Sans" w:cs="Gill Sans"/>
                        <w:color w:val="FFFFFF" w:themeColor="background1"/>
                        <w:sz w:val="28"/>
                        <w:szCs w:val="28"/>
                      </w:rPr>
                    </w:pPr>
                    <w:r w:rsidRPr="00DD2355">
                      <w:rPr>
                        <w:rFonts w:ascii="Gill Sans" w:hAnsi="Gill Sans" w:cs="Gill Sans"/>
                        <w:color w:val="FFFFFF" w:themeColor="background1"/>
                        <w:sz w:val="28"/>
                        <w:szCs w:val="28"/>
                      </w:rPr>
                      <w:t>Attachment A</w:t>
                    </w:r>
                  </w:p>
                  <w:p w:rsidR="00E94964" w:rsidRPr="000E173F" w:rsidRDefault="00E94964" w:rsidP="0020755B">
                    <w:pPr>
                      <w:jc w:val="center"/>
                      <w:rPr>
                        <w:rFonts w:ascii="Gill Sans" w:hAnsi="Gill Sans" w:cs="Gill Sans"/>
                        <w:color w:val="FFFFFF" w:themeColor="background1"/>
                        <w:sz w:val="48"/>
                        <w:szCs w:val="48"/>
                      </w:rPr>
                    </w:pPr>
                    <w:r w:rsidRPr="000E173F">
                      <w:rPr>
                        <w:rFonts w:ascii="Gill Sans" w:hAnsi="Gill Sans" w:cs="Gill Sans"/>
                        <w:color w:val="FFFFFF" w:themeColor="background1"/>
                        <w:sz w:val="48"/>
                        <w:szCs w:val="48"/>
                      </w:rPr>
                      <w:t>King County Department of Executive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76F54"/>
    <w:multiLevelType w:val="hybridMultilevel"/>
    <w:tmpl w:val="32380082"/>
    <w:lvl w:ilvl="0" w:tplc="1230FD5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26D4D88"/>
    <w:multiLevelType w:val="hybridMultilevel"/>
    <w:tmpl w:val="25B63C00"/>
    <w:lvl w:ilvl="0" w:tplc="55B213FA">
      <w:start w:val="1"/>
      <w:numFmt w:val="bullet"/>
      <w:lvlText w:val="•"/>
      <w:lvlJc w:val="left"/>
      <w:pPr>
        <w:tabs>
          <w:tab w:val="num" w:pos="720"/>
        </w:tabs>
        <w:ind w:left="720" w:hanging="360"/>
      </w:pPr>
      <w:rPr>
        <w:rFonts w:ascii="Arial" w:hAnsi="Arial" w:hint="default"/>
      </w:rPr>
    </w:lvl>
    <w:lvl w:ilvl="1" w:tplc="BCDA7232">
      <w:start w:val="1"/>
      <w:numFmt w:val="bullet"/>
      <w:lvlText w:val="•"/>
      <w:lvlJc w:val="left"/>
      <w:pPr>
        <w:tabs>
          <w:tab w:val="num" w:pos="1440"/>
        </w:tabs>
        <w:ind w:left="1440" w:hanging="360"/>
      </w:pPr>
      <w:rPr>
        <w:rFonts w:ascii="Arial" w:hAnsi="Arial" w:hint="default"/>
      </w:rPr>
    </w:lvl>
    <w:lvl w:ilvl="2" w:tplc="7A348BE8" w:tentative="1">
      <w:start w:val="1"/>
      <w:numFmt w:val="bullet"/>
      <w:lvlText w:val="•"/>
      <w:lvlJc w:val="left"/>
      <w:pPr>
        <w:tabs>
          <w:tab w:val="num" w:pos="2160"/>
        </w:tabs>
        <w:ind w:left="2160" w:hanging="360"/>
      </w:pPr>
      <w:rPr>
        <w:rFonts w:ascii="Arial" w:hAnsi="Arial" w:hint="default"/>
      </w:rPr>
    </w:lvl>
    <w:lvl w:ilvl="3" w:tplc="D506D772" w:tentative="1">
      <w:start w:val="1"/>
      <w:numFmt w:val="bullet"/>
      <w:lvlText w:val="•"/>
      <w:lvlJc w:val="left"/>
      <w:pPr>
        <w:tabs>
          <w:tab w:val="num" w:pos="2880"/>
        </w:tabs>
        <w:ind w:left="2880" w:hanging="360"/>
      </w:pPr>
      <w:rPr>
        <w:rFonts w:ascii="Arial" w:hAnsi="Arial" w:hint="default"/>
      </w:rPr>
    </w:lvl>
    <w:lvl w:ilvl="4" w:tplc="EF68F112" w:tentative="1">
      <w:start w:val="1"/>
      <w:numFmt w:val="bullet"/>
      <w:lvlText w:val="•"/>
      <w:lvlJc w:val="left"/>
      <w:pPr>
        <w:tabs>
          <w:tab w:val="num" w:pos="3600"/>
        </w:tabs>
        <w:ind w:left="3600" w:hanging="360"/>
      </w:pPr>
      <w:rPr>
        <w:rFonts w:ascii="Arial" w:hAnsi="Arial" w:hint="default"/>
      </w:rPr>
    </w:lvl>
    <w:lvl w:ilvl="5" w:tplc="FBD0E6E6" w:tentative="1">
      <w:start w:val="1"/>
      <w:numFmt w:val="bullet"/>
      <w:lvlText w:val="•"/>
      <w:lvlJc w:val="left"/>
      <w:pPr>
        <w:tabs>
          <w:tab w:val="num" w:pos="4320"/>
        </w:tabs>
        <w:ind w:left="4320" w:hanging="360"/>
      </w:pPr>
      <w:rPr>
        <w:rFonts w:ascii="Arial" w:hAnsi="Arial" w:hint="default"/>
      </w:rPr>
    </w:lvl>
    <w:lvl w:ilvl="6" w:tplc="82F80B2A" w:tentative="1">
      <w:start w:val="1"/>
      <w:numFmt w:val="bullet"/>
      <w:lvlText w:val="•"/>
      <w:lvlJc w:val="left"/>
      <w:pPr>
        <w:tabs>
          <w:tab w:val="num" w:pos="5040"/>
        </w:tabs>
        <w:ind w:left="5040" w:hanging="360"/>
      </w:pPr>
      <w:rPr>
        <w:rFonts w:ascii="Arial" w:hAnsi="Arial" w:hint="default"/>
      </w:rPr>
    </w:lvl>
    <w:lvl w:ilvl="7" w:tplc="B506531A" w:tentative="1">
      <w:start w:val="1"/>
      <w:numFmt w:val="bullet"/>
      <w:lvlText w:val="•"/>
      <w:lvlJc w:val="left"/>
      <w:pPr>
        <w:tabs>
          <w:tab w:val="num" w:pos="5760"/>
        </w:tabs>
        <w:ind w:left="5760" w:hanging="360"/>
      </w:pPr>
      <w:rPr>
        <w:rFonts w:ascii="Arial" w:hAnsi="Arial" w:hint="default"/>
      </w:rPr>
    </w:lvl>
    <w:lvl w:ilvl="8" w:tplc="74A41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24912"/>
    <w:multiLevelType w:val="hybridMultilevel"/>
    <w:tmpl w:val="09DE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03205"/>
    <w:multiLevelType w:val="multilevel"/>
    <w:tmpl w:val="AE92876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E797BF1"/>
    <w:multiLevelType w:val="multilevel"/>
    <w:tmpl w:val="88046B36"/>
    <w:numStyleLink w:val="ListNumbered"/>
  </w:abstractNum>
  <w:abstractNum w:abstractNumId="6" w15:restartNumberingAfterBreak="0">
    <w:nsid w:val="10E1428A"/>
    <w:multiLevelType w:val="multilevel"/>
    <w:tmpl w:val="F10C1B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2AC7CFA"/>
    <w:multiLevelType w:val="hybridMultilevel"/>
    <w:tmpl w:val="AD64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1522D"/>
    <w:multiLevelType w:val="multilevel"/>
    <w:tmpl w:val="85D83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C4C46F6"/>
    <w:multiLevelType w:val="hybridMultilevel"/>
    <w:tmpl w:val="EF149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86881"/>
    <w:multiLevelType w:val="hybridMultilevel"/>
    <w:tmpl w:val="FA3C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7745"/>
    <w:multiLevelType w:val="hybridMultilevel"/>
    <w:tmpl w:val="DA42C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461D6D"/>
    <w:multiLevelType w:val="hybridMultilevel"/>
    <w:tmpl w:val="29064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892124"/>
    <w:multiLevelType w:val="multilevel"/>
    <w:tmpl w:val="3420F9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40C10A2"/>
    <w:multiLevelType w:val="multilevel"/>
    <w:tmpl w:val="891EDE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4D81B2D"/>
    <w:multiLevelType w:val="hybridMultilevel"/>
    <w:tmpl w:val="7102FDCC"/>
    <w:lvl w:ilvl="0" w:tplc="2CBEFF6A">
      <w:start w:val="1"/>
      <w:numFmt w:val="lowerLetter"/>
      <w:lvlText w:val="%1)"/>
      <w:lvlJc w:val="left"/>
      <w:pPr>
        <w:tabs>
          <w:tab w:val="num" w:pos="720"/>
        </w:tabs>
        <w:ind w:left="720" w:hanging="360"/>
      </w:pPr>
    </w:lvl>
    <w:lvl w:ilvl="1" w:tplc="441671E0" w:tentative="1">
      <w:start w:val="1"/>
      <w:numFmt w:val="lowerLetter"/>
      <w:lvlText w:val="%2)"/>
      <w:lvlJc w:val="left"/>
      <w:pPr>
        <w:tabs>
          <w:tab w:val="num" w:pos="1440"/>
        </w:tabs>
        <w:ind w:left="1440" w:hanging="360"/>
      </w:pPr>
    </w:lvl>
    <w:lvl w:ilvl="2" w:tplc="F9668AFA" w:tentative="1">
      <w:start w:val="1"/>
      <w:numFmt w:val="lowerLetter"/>
      <w:lvlText w:val="%3)"/>
      <w:lvlJc w:val="left"/>
      <w:pPr>
        <w:tabs>
          <w:tab w:val="num" w:pos="2160"/>
        </w:tabs>
        <w:ind w:left="2160" w:hanging="360"/>
      </w:pPr>
    </w:lvl>
    <w:lvl w:ilvl="3" w:tplc="31FA9092" w:tentative="1">
      <w:start w:val="1"/>
      <w:numFmt w:val="lowerLetter"/>
      <w:lvlText w:val="%4)"/>
      <w:lvlJc w:val="left"/>
      <w:pPr>
        <w:tabs>
          <w:tab w:val="num" w:pos="2880"/>
        </w:tabs>
        <w:ind w:left="2880" w:hanging="360"/>
      </w:pPr>
    </w:lvl>
    <w:lvl w:ilvl="4" w:tplc="B0AEB9A8" w:tentative="1">
      <w:start w:val="1"/>
      <w:numFmt w:val="lowerLetter"/>
      <w:lvlText w:val="%5)"/>
      <w:lvlJc w:val="left"/>
      <w:pPr>
        <w:tabs>
          <w:tab w:val="num" w:pos="3600"/>
        </w:tabs>
        <w:ind w:left="3600" w:hanging="360"/>
      </w:pPr>
    </w:lvl>
    <w:lvl w:ilvl="5" w:tplc="05F86072" w:tentative="1">
      <w:start w:val="1"/>
      <w:numFmt w:val="lowerLetter"/>
      <w:lvlText w:val="%6)"/>
      <w:lvlJc w:val="left"/>
      <w:pPr>
        <w:tabs>
          <w:tab w:val="num" w:pos="4320"/>
        </w:tabs>
        <w:ind w:left="4320" w:hanging="360"/>
      </w:pPr>
    </w:lvl>
    <w:lvl w:ilvl="6" w:tplc="7AAA45F4" w:tentative="1">
      <w:start w:val="1"/>
      <w:numFmt w:val="lowerLetter"/>
      <w:lvlText w:val="%7)"/>
      <w:lvlJc w:val="left"/>
      <w:pPr>
        <w:tabs>
          <w:tab w:val="num" w:pos="5040"/>
        </w:tabs>
        <w:ind w:left="5040" w:hanging="360"/>
      </w:pPr>
    </w:lvl>
    <w:lvl w:ilvl="7" w:tplc="2D129B40" w:tentative="1">
      <w:start w:val="1"/>
      <w:numFmt w:val="lowerLetter"/>
      <w:lvlText w:val="%8)"/>
      <w:lvlJc w:val="left"/>
      <w:pPr>
        <w:tabs>
          <w:tab w:val="num" w:pos="5760"/>
        </w:tabs>
        <w:ind w:left="5760" w:hanging="360"/>
      </w:pPr>
    </w:lvl>
    <w:lvl w:ilvl="8" w:tplc="74AAF722" w:tentative="1">
      <w:start w:val="1"/>
      <w:numFmt w:val="lowerLetter"/>
      <w:lvlText w:val="%9)"/>
      <w:lvlJc w:val="left"/>
      <w:pPr>
        <w:tabs>
          <w:tab w:val="num" w:pos="6480"/>
        </w:tabs>
        <w:ind w:left="6480" w:hanging="360"/>
      </w:pPr>
    </w:lvl>
  </w:abstractNum>
  <w:abstractNum w:abstractNumId="16" w15:restartNumberingAfterBreak="0">
    <w:nsid w:val="27826D86"/>
    <w:multiLevelType w:val="hybridMultilevel"/>
    <w:tmpl w:val="50AA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A6AB4"/>
    <w:multiLevelType w:val="multilevel"/>
    <w:tmpl w:val="9538FB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28922986"/>
    <w:multiLevelType w:val="hybridMultilevel"/>
    <w:tmpl w:val="4D54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70FB8"/>
    <w:multiLevelType w:val="multilevel"/>
    <w:tmpl w:val="60FE4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92107AE"/>
    <w:multiLevelType w:val="hybridMultilevel"/>
    <w:tmpl w:val="A8DA5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95441D"/>
    <w:multiLevelType w:val="multilevel"/>
    <w:tmpl w:val="BBEAAA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35EB37BC"/>
    <w:multiLevelType w:val="multilevel"/>
    <w:tmpl w:val="CD2CB0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370F7BC5"/>
    <w:multiLevelType w:val="hybridMultilevel"/>
    <w:tmpl w:val="0580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C4076D"/>
    <w:multiLevelType w:val="hybridMultilevel"/>
    <w:tmpl w:val="BBC6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E3B55"/>
    <w:multiLevelType w:val="hybridMultilevel"/>
    <w:tmpl w:val="892A9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B0A2A"/>
    <w:multiLevelType w:val="hybridMultilevel"/>
    <w:tmpl w:val="5380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B0992"/>
    <w:multiLevelType w:val="hybridMultilevel"/>
    <w:tmpl w:val="AC02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646E26"/>
    <w:multiLevelType w:val="hybridMultilevel"/>
    <w:tmpl w:val="8708C522"/>
    <w:lvl w:ilvl="0" w:tplc="5CE661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A05CEE"/>
    <w:multiLevelType w:val="hybridMultilevel"/>
    <w:tmpl w:val="CEBC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DE16C9"/>
    <w:multiLevelType w:val="hybridMultilevel"/>
    <w:tmpl w:val="51C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45006"/>
    <w:multiLevelType w:val="hybridMultilevel"/>
    <w:tmpl w:val="7C3C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575B0"/>
    <w:multiLevelType w:val="hybridMultilevel"/>
    <w:tmpl w:val="F22C2E34"/>
    <w:lvl w:ilvl="0" w:tplc="0F605CA8">
      <w:start w:val="1"/>
      <w:numFmt w:val="bullet"/>
      <w:pStyle w:val="ASTBulletStandar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8067E"/>
    <w:multiLevelType w:val="hybridMultilevel"/>
    <w:tmpl w:val="6D0CC6DA"/>
    <w:lvl w:ilvl="0" w:tplc="77C411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312DE"/>
    <w:multiLevelType w:val="hybridMultilevel"/>
    <w:tmpl w:val="7EE474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51DC3805"/>
    <w:multiLevelType w:val="hybridMultilevel"/>
    <w:tmpl w:val="8708C522"/>
    <w:lvl w:ilvl="0" w:tplc="5CE661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595486"/>
    <w:multiLevelType w:val="hybridMultilevel"/>
    <w:tmpl w:val="D59091A2"/>
    <w:lvl w:ilvl="0" w:tplc="43988BE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E7268A"/>
    <w:multiLevelType w:val="hybridMultilevel"/>
    <w:tmpl w:val="7DCA20EC"/>
    <w:lvl w:ilvl="0" w:tplc="6E8A422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0087FBC" w:tentative="1">
      <w:start w:val="1"/>
      <w:numFmt w:val="bullet"/>
      <w:lvlText w:val=""/>
      <w:lvlJc w:val="left"/>
      <w:pPr>
        <w:tabs>
          <w:tab w:val="num" w:pos="2160"/>
        </w:tabs>
        <w:ind w:left="2160" w:hanging="360"/>
      </w:pPr>
      <w:rPr>
        <w:rFonts w:ascii="Wingdings" w:hAnsi="Wingdings" w:hint="default"/>
      </w:rPr>
    </w:lvl>
    <w:lvl w:ilvl="3" w:tplc="C28E5B88" w:tentative="1">
      <w:start w:val="1"/>
      <w:numFmt w:val="bullet"/>
      <w:lvlText w:val=""/>
      <w:lvlJc w:val="left"/>
      <w:pPr>
        <w:tabs>
          <w:tab w:val="num" w:pos="2880"/>
        </w:tabs>
        <w:ind w:left="2880" w:hanging="360"/>
      </w:pPr>
      <w:rPr>
        <w:rFonts w:ascii="Wingdings" w:hAnsi="Wingdings" w:hint="default"/>
      </w:rPr>
    </w:lvl>
    <w:lvl w:ilvl="4" w:tplc="C53AC12C" w:tentative="1">
      <w:start w:val="1"/>
      <w:numFmt w:val="bullet"/>
      <w:lvlText w:val=""/>
      <w:lvlJc w:val="left"/>
      <w:pPr>
        <w:tabs>
          <w:tab w:val="num" w:pos="3600"/>
        </w:tabs>
        <w:ind w:left="3600" w:hanging="360"/>
      </w:pPr>
      <w:rPr>
        <w:rFonts w:ascii="Wingdings" w:hAnsi="Wingdings" w:hint="default"/>
      </w:rPr>
    </w:lvl>
    <w:lvl w:ilvl="5" w:tplc="499A0B60" w:tentative="1">
      <w:start w:val="1"/>
      <w:numFmt w:val="bullet"/>
      <w:lvlText w:val=""/>
      <w:lvlJc w:val="left"/>
      <w:pPr>
        <w:tabs>
          <w:tab w:val="num" w:pos="4320"/>
        </w:tabs>
        <w:ind w:left="4320" w:hanging="360"/>
      </w:pPr>
      <w:rPr>
        <w:rFonts w:ascii="Wingdings" w:hAnsi="Wingdings" w:hint="default"/>
      </w:rPr>
    </w:lvl>
    <w:lvl w:ilvl="6" w:tplc="D488DDD8" w:tentative="1">
      <w:start w:val="1"/>
      <w:numFmt w:val="bullet"/>
      <w:lvlText w:val=""/>
      <w:lvlJc w:val="left"/>
      <w:pPr>
        <w:tabs>
          <w:tab w:val="num" w:pos="5040"/>
        </w:tabs>
        <w:ind w:left="5040" w:hanging="360"/>
      </w:pPr>
      <w:rPr>
        <w:rFonts w:ascii="Wingdings" w:hAnsi="Wingdings" w:hint="default"/>
      </w:rPr>
    </w:lvl>
    <w:lvl w:ilvl="7" w:tplc="41C0BA10" w:tentative="1">
      <w:start w:val="1"/>
      <w:numFmt w:val="bullet"/>
      <w:lvlText w:val=""/>
      <w:lvlJc w:val="left"/>
      <w:pPr>
        <w:tabs>
          <w:tab w:val="num" w:pos="5760"/>
        </w:tabs>
        <w:ind w:left="5760" w:hanging="360"/>
      </w:pPr>
      <w:rPr>
        <w:rFonts w:ascii="Wingdings" w:hAnsi="Wingdings" w:hint="default"/>
      </w:rPr>
    </w:lvl>
    <w:lvl w:ilvl="8" w:tplc="A5145E1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E5412F"/>
    <w:multiLevelType w:val="hybridMultilevel"/>
    <w:tmpl w:val="D00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12279D"/>
    <w:multiLevelType w:val="multilevel"/>
    <w:tmpl w:val="C38679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59D208E2"/>
    <w:multiLevelType w:val="hybridMultilevel"/>
    <w:tmpl w:val="0C36C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A5B2DD4"/>
    <w:multiLevelType w:val="multilevel"/>
    <w:tmpl w:val="5672CB88"/>
    <w:lvl w:ilvl="0">
      <w:start w:val="1"/>
      <w:numFmt w:val="decimal"/>
      <w:pStyle w:val="ITBLevel1"/>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BLevel2"/>
      <w:lvlText w:val="%1.%2"/>
      <w:lvlJc w:val="left"/>
      <w:pPr>
        <w:tabs>
          <w:tab w:val="num" w:pos="720"/>
        </w:tabs>
        <w:ind w:left="0" w:firstLine="0"/>
      </w:pPr>
      <w:rPr>
        <w:rFonts w:ascii="Times New Roman" w:hAnsi="Times New Roman" w:cs="Times New Roman"/>
        <w:bCs w:val="0"/>
        <w:i w:val="0"/>
        <w:iC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ITBLevel3"/>
      <w:lvlText w:val="%3."/>
      <w:lvlJc w:val="left"/>
      <w:pPr>
        <w:tabs>
          <w:tab w:val="num" w:pos="1267"/>
        </w:tabs>
        <w:ind w:left="1267" w:hanging="547"/>
      </w:pPr>
      <w:rPr>
        <w:rFonts w:ascii="Arial" w:hAnsi="Arial" w:hint="default"/>
        <w:b w:val="0"/>
        <w:i w:val="0"/>
        <w:color w:val="000000"/>
        <w:sz w:val="24"/>
        <w:szCs w:val="22"/>
      </w:rPr>
    </w:lvl>
    <w:lvl w:ilvl="3">
      <w:start w:val="1"/>
      <w:numFmt w:val="decimal"/>
      <w:pStyle w:val="ITBLevel4"/>
      <w:lvlText w:val="%4."/>
      <w:lvlJc w:val="left"/>
      <w:pPr>
        <w:tabs>
          <w:tab w:val="num" w:pos="1800"/>
        </w:tabs>
        <w:ind w:left="1800" w:hanging="533"/>
      </w:pPr>
      <w:rPr>
        <w:rFonts w:ascii="Arial" w:hAnsi="Arial" w:hint="default"/>
        <w:b w:val="0"/>
        <w:i w:val="0"/>
        <w:sz w:val="24"/>
      </w:rPr>
    </w:lvl>
    <w:lvl w:ilvl="4">
      <w:start w:val="1"/>
      <w:numFmt w:val="lowerLetter"/>
      <w:pStyle w:val="ITBLevel5"/>
      <w:lvlText w:val="%5."/>
      <w:lvlJc w:val="left"/>
      <w:pPr>
        <w:tabs>
          <w:tab w:val="num" w:pos="2347"/>
        </w:tabs>
        <w:ind w:left="2347" w:hanging="547"/>
      </w:pPr>
      <w:rPr>
        <w:rFonts w:ascii="Arial" w:hAnsi="Arial" w:hint="default"/>
        <w:b w:val="0"/>
        <w:i w:val="0"/>
        <w:sz w:val="24"/>
      </w:rPr>
    </w:lvl>
    <w:lvl w:ilvl="5">
      <w:start w:val="1"/>
      <w:numFmt w:val="decimal"/>
      <w:pStyle w:val="ITBLevel6"/>
      <w:lvlText w:val="(%6)"/>
      <w:lvlJc w:val="left"/>
      <w:pPr>
        <w:tabs>
          <w:tab w:val="num" w:pos="2880"/>
        </w:tabs>
        <w:ind w:left="2880" w:hanging="533"/>
      </w:pPr>
      <w:rPr>
        <w:rFonts w:ascii="Arial" w:hAnsi="Arial" w:hint="default"/>
        <w:b w:val="0"/>
        <w:i w:val="0"/>
        <w:sz w:val="24"/>
      </w:rPr>
    </w:lvl>
    <w:lvl w:ilvl="6">
      <w:start w:val="1"/>
      <w:numFmt w:val="decimal"/>
      <w:lvlText w:val="%1.%2.%3.%4.%5.%6.%7."/>
      <w:lvlJc w:val="left"/>
      <w:pPr>
        <w:tabs>
          <w:tab w:val="num" w:pos="3240"/>
        </w:tabs>
        <w:ind w:left="2880" w:hanging="1080"/>
      </w:pPr>
      <w:rPr>
        <w:rFonts w:hint="default"/>
        <w:sz w:val="24"/>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2" w15:restartNumberingAfterBreak="0">
    <w:nsid w:val="5A802785"/>
    <w:multiLevelType w:val="multilevel"/>
    <w:tmpl w:val="88046B36"/>
    <w:styleLink w:val="ListNumbered"/>
    <w:lvl w:ilvl="0">
      <w:start w:val="1"/>
      <w:numFmt w:val="decimal"/>
      <w:lvlText w:val="%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b w:val="0"/>
        <w:i w:val="0"/>
        <w:sz w:val="22"/>
      </w:rPr>
    </w:lvl>
    <w:lvl w:ilvl="2">
      <w:start w:val="1"/>
      <w:numFmt w:val="lowerRoman"/>
      <w:lvlText w:val="%3)"/>
      <w:lvlJc w:val="left"/>
      <w:pPr>
        <w:tabs>
          <w:tab w:val="num" w:pos="1080"/>
        </w:tabs>
        <w:ind w:left="1080" w:hanging="360"/>
      </w:pPr>
      <w:rPr>
        <w:rFonts w:ascii="Calibri" w:hAnsi="Calibri"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BD3657B"/>
    <w:multiLevelType w:val="hybridMultilevel"/>
    <w:tmpl w:val="834C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344B9"/>
    <w:multiLevelType w:val="multilevel"/>
    <w:tmpl w:val="4B4883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5DCE682C"/>
    <w:multiLevelType w:val="hybridMultilevel"/>
    <w:tmpl w:val="8708C522"/>
    <w:lvl w:ilvl="0" w:tplc="5CE661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5F1D50"/>
    <w:multiLevelType w:val="multilevel"/>
    <w:tmpl w:val="9ADA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D24B64"/>
    <w:multiLevelType w:val="hybridMultilevel"/>
    <w:tmpl w:val="40FC932C"/>
    <w:lvl w:ilvl="0" w:tplc="E2CEBE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6AFF14D5"/>
    <w:multiLevelType w:val="hybridMultilevel"/>
    <w:tmpl w:val="D32864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D87A3A"/>
    <w:multiLevelType w:val="multilevel"/>
    <w:tmpl w:val="B7DC1F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0" w15:restartNumberingAfterBreak="0">
    <w:nsid w:val="71FE784D"/>
    <w:multiLevelType w:val="hybridMultilevel"/>
    <w:tmpl w:val="05E23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FB65F5"/>
    <w:multiLevelType w:val="hybridMultilevel"/>
    <w:tmpl w:val="6C34756E"/>
    <w:lvl w:ilvl="0" w:tplc="5C361776">
      <w:start w:val="1"/>
      <w:numFmt w:val="bullet"/>
      <w:lvlText w:val="•"/>
      <w:lvlJc w:val="left"/>
      <w:pPr>
        <w:tabs>
          <w:tab w:val="num" w:pos="720"/>
        </w:tabs>
        <w:ind w:left="720" w:hanging="360"/>
      </w:pPr>
      <w:rPr>
        <w:rFonts w:ascii="Arial" w:hAnsi="Arial" w:hint="default"/>
      </w:rPr>
    </w:lvl>
    <w:lvl w:ilvl="1" w:tplc="87D43840">
      <w:start w:val="1"/>
      <w:numFmt w:val="bullet"/>
      <w:lvlText w:val="•"/>
      <w:lvlJc w:val="left"/>
      <w:pPr>
        <w:tabs>
          <w:tab w:val="num" w:pos="1440"/>
        </w:tabs>
        <w:ind w:left="1440" w:hanging="360"/>
      </w:pPr>
      <w:rPr>
        <w:rFonts w:ascii="Arial" w:hAnsi="Arial" w:hint="default"/>
      </w:rPr>
    </w:lvl>
    <w:lvl w:ilvl="2" w:tplc="61324BC2" w:tentative="1">
      <w:start w:val="1"/>
      <w:numFmt w:val="bullet"/>
      <w:lvlText w:val="•"/>
      <w:lvlJc w:val="left"/>
      <w:pPr>
        <w:tabs>
          <w:tab w:val="num" w:pos="2160"/>
        </w:tabs>
        <w:ind w:left="2160" w:hanging="360"/>
      </w:pPr>
      <w:rPr>
        <w:rFonts w:ascii="Arial" w:hAnsi="Arial" w:hint="default"/>
      </w:rPr>
    </w:lvl>
    <w:lvl w:ilvl="3" w:tplc="E3DC2810" w:tentative="1">
      <w:start w:val="1"/>
      <w:numFmt w:val="bullet"/>
      <w:lvlText w:val="•"/>
      <w:lvlJc w:val="left"/>
      <w:pPr>
        <w:tabs>
          <w:tab w:val="num" w:pos="2880"/>
        </w:tabs>
        <w:ind w:left="2880" w:hanging="360"/>
      </w:pPr>
      <w:rPr>
        <w:rFonts w:ascii="Arial" w:hAnsi="Arial" w:hint="default"/>
      </w:rPr>
    </w:lvl>
    <w:lvl w:ilvl="4" w:tplc="5A42EA7C" w:tentative="1">
      <w:start w:val="1"/>
      <w:numFmt w:val="bullet"/>
      <w:lvlText w:val="•"/>
      <w:lvlJc w:val="left"/>
      <w:pPr>
        <w:tabs>
          <w:tab w:val="num" w:pos="3600"/>
        </w:tabs>
        <w:ind w:left="3600" w:hanging="360"/>
      </w:pPr>
      <w:rPr>
        <w:rFonts w:ascii="Arial" w:hAnsi="Arial" w:hint="default"/>
      </w:rPr>
    </w:lvl>
    <w:lvl w:ilvl="5" w:tplc="5F521FBA" w:tentative="1">
      <w:start w:val="1"/>
      <w:numFmt w:val="bullet"/>
      <w:lvlText w:val="•"/>
      <w:lvlJc w:val="left"/>
      <w:pPr>
        <w:tabs>
          <w:tab w:val="num" w:pos="4320"/>
        </w:tabs>
        <w:ind w:left="4320" w:hanging="360"/>
      </w:pPr>
      <w:rPr>
        <w:rFonts w:ascii="Arial" w:hAnsi="Arial" w:hint="default"/>
      </w:rPr>
    </w:lvl>
    <w:lvl w:ilvl="6" w:tplc="72EAE0F4" w:tentative="1">
      <w:start w:val="1"/>
      <w:numFmt w:val="bullet"/>
      <w:lvlText w:val="•"/>
      <w:lvlJc w:val="left"/>
      <w:pPr>
        <w:tabs>
          <w:tab w:val="num" w:pos="5040"/>
        </w:tabs>
        <w:ind w:left="5040" w:hanging="360"/>
      </w:pPr>
      <w:rPr>
        <w:rFonts w:ascii="Arial" w:hAnsi="Arial" w:hint="default"/>
      </w:rPr>
    </w:lvl>
    <w:lvl w:ilvl="7" w:tplc="B04E4B44" w:tentative="1">
      <w:start w:val="1"/>
      <w:numFmt w:val="bullet"/>
      <w:lvlText w:val="•"/>
      <w:lvlJc w:val="left"/>
      <w:pPr>
        <w:tabs>
          <w:tab w:val="num" w:pos="5760"/>
        </w:tabs>
        <w:ind w:left="5760" w:hanging="360"/>
      </w:pPr>
      <w:rPr>
        <w:rFonts w:ascii="Arial" w:hAnsi="Arial" w:hint="default"/>
      </w:rPr>
    </w:lvl>
    <w:lvl w:ilvl="8" w:tplc="085E4FF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47D2D42"/>
    <w:multiLevelType w:val="hybridMultilevel"/>
    <w:tmpl w:val="1570CEF0"/>
    <w:lvl w:ilvl="0" w:tplc="67DCC690">
      <w:start w:val="1"/>
      <w:numFmt w:val="bullet"/>
      <w:lvlText w:val="•"/>
      <w:lvlJc w:val="left"/>
      <w:pPr>
        <w:tabs>
          <w:tab w:val="num" w:pos="720"/>
        </w:tabs>
        <w:ind w:left="720" w:hanging="360"/>
      </w:pPr>
      <w:rPr>
        <w:rFonts w:ascii="Arial" w:hAnsi="Arial" w:hint="default"/>
      </w:rPr>
    </w:lvl>
    <w:lvl w:ilvl="1" w:tplc="3336F34E" w:tentative="1">
      <w:start w:val="1"/>
      <w:numFmt w:val="bullet"/>
      <w:lvlText w:val="•"/>
      <w:lvlJc w:val="left"/>
      <w:pPr>
        <w:tabs>
          <w:tab w:val="num" w:pos="1440"/>
        </w:tabs>
        <w:ind w:left="1440" w:hanging="360"/>
      </w:pPr>
      <w:rPr>
        <w:rFonts w:ascii="Arial" w:hAnsi="Arial" w:hint="default"/>
      </w:rPr>
    </w:lvl>
    <w:lvl w:ilvl="2" w:tplc="8BD2946A" w:tentative="1">
      <w:start w:val="1"/>
      <w:numFmt w:val="bullet"/>
      <w:lvlText w:val="•"/>
      <w:lvlJc w:val="left"/>
      <w:pPr>
        <w:tabs>
          <w:tab w:val="num" w:pos="2160"/>
        </w:tabs>
        <w:ind w:left="2160" w:hanging="360"/>
      </w:pPr>
      <w:rPr>
        <w:rFonts w:ascii="Arial" w:hAnsi="Arial" w:hint="default"/>
      </w:rPr>
    </w:lvl>
    <w:lvl w:ilvl="3" w:tplc="19B0C12C" w:tentative="1">
      <w:start w:val="1"/>
      <w:numFmt w:val="bullet"/>
      <w:lvlText w:val="•"/>
      <w:lvlJc w:val="left"/>
      <w:pPr>
        <w:tabs>
          <w:tab w:val="num" w:pos="2880"/>
        </w:tabs>
        <w:ind w:left="2880" w:hanging="360"/>
      </w:pPr>
      <w:rPr>
        <w:rFonts w:ascii="Arial" w:hAnsi="Arial" w:hint="default"/>
      </w:rPr>
    </w:lvl>
    <w:lvl w:ilvl="4" w:tplc="6A5228B4" w:tentative="1">
      <w:start w:val="1"/>
      <w:numFmt w:val="bullet"/>
      <w:lvlText w:val="•"/>
      <w:lvlJc w:val="left"/>
      <w:pPr>
        <w:tabs>
          <w:tab w:val="num" w:pos="3600"/>
        </w:tabs>
        <w:ind w:left="3600" w:hanging="360"/>
      </w:pPr>
      <w:rPr>
        <w:rFonts w:ascii="Arial" w:hAnsi="Arial" w:hint="default"/>
      </w:rPr>
    </w:lvl>
    <w:lvl w:ilvl="5" w:tplc="CEE26452" w:tentative="1">
      <w:start w:val="1"/>
      <w:numFmt w:val="bullet"/>
      <w:lvlText w:val="•"/>
      <w:lvlJc w:val="left"/>
      <w:pPr>
        <w:tabs>
          <w:tab w:val="num" w:pos="4320"/>
        </w:tabs>
        <w:ind w:left="4320" w:hanging="360"/>
      </w:pPr>
      <w:rPr>
        <w:rFonts w:ascii="Arial" w:hAnsi="Arial" w:hint="default"/>
      </w:rPr>
    </w:lvl>
    <w:lvl w:ilvl="6" w:tplc="291A336C" w:tentative="1">
      <w:start w:val="1"/>
      <w:numFmt w:val="bullet"/>
      <w:lvlText w:val="•"/>
      <w:lvlJc w:val="left"/>
      <w:pPr>
        <w:tabs>
          <w:tab w:val="num" w:pos="5040"/>
        </w:tabs>
        <w:ind w:left="5040" w:hanging="360"/>
      </w:pPr>
      <w:rPr>
        <w:rFonts w:ascii="Arial" w:hAnsi="Arial" w:hint="default"/>
      </w:rPr>
    </w:lvl>
    <w:lvl w:ilvl="7" w:tplc="1F28A0E8" w:tentative="1">
      <w:start w:val="1"/>
      <w:numFmt w:val="bullet"/>
      <w:lvlText w:val="•"/>
      <w:lvlJc w:val="left"/>
      <w:pPr>
        <w:tabs>
          <w:tab w:val="num" w:pos="5760"/>
        </w:tabs>
        <w:ind w:left="5760" w:hanging="360"/>
      </w:pPr>
      <w:rPr>
        <w:rFonts w:ascii="Arial" w:hAnsi="Arial" w:hint="default"/>
      </w:rPr>
    </w:lvl>
    <w:lvl w:ilvl="8" w:tplc="8A5EC74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49C558F"/>
    <w:multiLevelType w:val="hybridMultilevel"/>
    <w:tmpl w:val="4532E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5A3023"/>
    <w:multiLevelType w:val="hybridMultilevel"/>
    <w:tmpl w:val="CA441B8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15:restartNumberingAfterBreak="0">
    <w:nsid w:val="76666DF6"/>
    <w:multiLevelType w:val="hybridMultilevel"/>
    <w:tmpl w:val="8708C522"/>
    <w:lvl w:ilvl="0" w:tplc="5CE661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FA6F3E"/>
    <w:multiLevelType w:val="hybridMultilevel"/>
    <w:tmpl w:val="D540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3D28A6"/>
    <w:multiLevelType w:val="hybridMultilevel"/>
    <w:tmpl w:val="2D4C2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8F74E8"/>
    <w:multiLevelType w:val="hybridMultilevel"/>
    <w:tmpl w:val="76E6CE58"/>
    <w:lvl w:ilvl="0" w:tplc="AC6420BE">
      <w:start w:val="1"/>
      <w:numFmt w:val="lowerLetter"/>
      <w:lvlText w:val="%1)"/>
      <w:lvlJc w:val="left"/>
      <w:pPr>
        <w:tabs>
          <w:tab w:val="num" w:pos="720"/>
        </w:tabs>
        <w:ind w:left="720" w:hanging="360"/>
      </w:pPr>
    </w:lvl>
    <w:lvl w:ilvl="1" w:tplc="77E8900E" w:tentative="1">
      <w:start w:val="1"/>
      <w:numFmt w:val="lowerLetter"/>
      <w:lvlText w:val="%2)"/>
      <w:lvlJc w:val="left"/>
      <w:pPr>
        <w:tabs>
          <w:tab w:val="num" w:pos="1440"/>
        </w:tabs>
        <w:ind w:left="1440" w:hanging="360"/>
      </w:pPr>
    </w:lvl>
    <w:lvl w:ilvl="2" w:tplc="D8EA2B7A" w:tentative="1">
      <w:start w:val="1"/>
      <w:numFmt w:val="lowerLetter"/>
      <w:lvlText w:val="%3)"/>
      <w:lvlJc w:val="left"/>
      <w:pPr>
        <w:tabs>
          <w:tab w:val="num" w:pos="2160"/>
        </w:tabs>
        <w:ind w:left="2160" w:hanging="360"/>
      </w:pPr>
    </w:lvl>
    <w:lvl w:ilvl="3" w:tplc="3DB22716" w:tentative="1">
      <w:start w:val="1"/>
      <w:numFmt w:val="lowerLetter"/>
      <w:lvlText w:val="%4)"/>
      <w:lvlJc w:val="left"/>
      <w:pPr>
        <w:tabs>
          <w:tab w:val="num" w:pos="2880"/>
        </w:tabs>
        <w:ind w:left="2880" w:hanging="360"/>
      </w:pPr>
    </w:lvl>
    <w:lvl w:ilvl="4" w:tplc="B97C6BD0" w:tentative="1">
      <w:start w:val="1"/>
      <w:numFmt w:val="lowerLetter"/>
      <w:lvlText w:val="%5)"/>
      <w:lvlJc w:val="left"/>
      <w:pPr>
        <w:tabs>
          <w:tab w:val="num" w:pos="3600"/>
        </w:tabs>
        <w:ind w:left="3600" w:hanging="360"/>
      </w:pPr>
    </w:lvl>
    <w:lvl w:ilvl="5" w:tplc="7B24956E" w:tentative="1">
      <w:start w:val="1"/>
      <w:numFmt w:val="lowerLetter"/>
      <w:lvlText w:val="%6)"/>
      <w:lvlJc w:val="left"/>
      <w:pPr>
        <w:tabs>
          <w:tab w:val="num" w:pos="4320"/>
        </w:tabs>
        <w:ind w:left="4320" w:hanging="360"/>
      </w:pPr>
    </w:lvl>
    <w:lvl w:ilvl="6" w:tplc="00B8D648" w:tentative="1">
      <w:start w:val="1"/>
      <w:numFmt w:val="lowerLetter"/>
      <w:lvlText w:val="%7)"/>
      <w:lvlJc w:val="left"/>
      <w:pPr>
        <w:tabs>
          <w:tab w:val="num" w:pos="5040"/>
        </w:tabs>
        <w:ind w:left="5040" w:hanging="360"/>
      </w:pPr>
    </w:lvl>
    <w:lvl w:ilvl="7" w:tplc="125A68AE" w:tentative="1">
      <w:start w:val="1"/>
      <w:numFmt w:val="lowerLetter"/>
      <w:lvlText w:val="%8)"/>
      <w:lvlJc w:val="left"/>
      <w:pPr>
        <w:tabs>
          <w:tab w:val="num" w:pos="5760"/>
        </w:tabs>
        <w:ind w:left="5760" w:hanging="360"/>
      </w:pPr>
    </w:lvl>
    <w:lvl w:ilvl="8" w:tplc="76761CDC" w:tentative="1">
      <w:start w:val="1"/>
      <w:numFmt w:val="lowerLetter"/>
      <w:lvlText w:val="%9)"/>
      <w:lvlJc w:val="left"/>
      <w:pPr>
        <w:tabs>
          <w:tab w:val="num" w:pos="6480"/>
        </w:tabs>
        <w:ind w:left="6480" w:hanging="360"/>
      </w:pPr>
    </w:lvl>
  </w:abstractNum>
  <w:abstractNum w:abstractNumId="59" w15:restartNumberingAfterBreak="0">
    <w:nsid w:val="7D5B648B"/>
    <w:multiLevelType w:val="hybridMultilevel"/>
    <w:tmpl w:val="F2ECE428"/>
    <w:lvl w:ilvl="0" w:tplc="5ED6B5D8">
      <w:start w:val="1"/>
      <w:numFmt w:val="bullet"/>
      <w:lvlText w:val="•"/>
      <w:lvlJc w:val="left"/>
      <w:pPr>
        <w:tabs>
          <w:tab w:val="num" w:pos="720"/>
        </w:tabs>
        <w:ind w:left="720" w:hanging="360"/>
      </w:pPr>
      <w:rPr>
        <w:rFonts w:ascii="Arial" w:hAnsi="Arial" w:hint="default"/>
      </w:rPr>
    </w:lvl>
    <w:lvl w:ilvl="1" w:tplc="97A0731A" w:tentative="1">
      <w:start w:val="1"/>
      <w:numFmt w:val="bullet"/>
      <w:lvlText w:val="•"/>
      <w:lvlJc w:val="left"/>
      <w:pPr>
        <w:tabs>
          <w:tab w:val="num" w:pos="1440"/>
        </w:tabs>
        <w:ind w:left="1440" w:hanging="360"/>
      </w:pPr>
      <w:rPr>
        <w:rFonts w:ascii="Arial" w:hAnsi="Arial" w:hint="default"/>
      </w:rPr>
    </w:lvl>
    <w:lvl w:ilvl="2" w:tplc="1166D09A" w:tentative="1">
      <w:start w:val="1"/>
      <w:numFmt w:val="bullet"/>
      <w:lvlText w:val="•"/>
      <w:lvlJc w:val="left"/>
      <w:pPr>
        <w:tabs>
          <w:tab w:val="num" w:pos="2160"/>
        </w:tabs>
        <w:ind w:left="2160" w:hanging="360"/>
      </w:pPr>
      <w:rPr>
        <w:rFonts w:ascii="Arial" w:hAnsi="Arial" w:hint="default"/>
      </w:rPr>
    </w:lvl>
    <w:lvl w:ilvl="3" w:tplc="437439EC" w:tentative="1">
      <w:start w:val="1"/>
      <w:numFmt w:val="bullet"/>
      <w:lvlText w:val="•"/>
      <w:lvlJc w:val="left"/>
      <w:pPr>
        <w:tabs>
          <w:tab w:val="num" w:pos="2880"/>
        </w:tabs>
        <w:ind w:left="2880" w:hanging="360"/>
      </w:pPr>
      <w:rPr>
        <w:rFonts w:ascii="Arial" w:hAnsi="Arial" w:hint="default"/>
      </w:rPr>
    </w:lvl>
    <w:lvl w:ilvl="4" w:tplc="901ADC58" w:tentative="1">
      <w:start w:val="1"/>
      <w:numFmt w:val="bullet"/>
      <w:lvlText w:val="•"/>
      <w:lvlJc w:val="left"/>
      <w:pPr>
        <w:tabs>
          <w:tab w:val="num" w:pos="3600"/>
        </w:tabs>
        <w:ind w:left="3600" w:hanging="360"/>
      </w:pPr>
      <w:rPr>
        <w:rFonts w:ascii="Arial" w:hAnsi="Arial" w:hint="default"/>
      </w:rPr>
    </w:lvl>
    <w:lvl w:ilvl="5" w:tplc="BF16443A" w:tentative="1">
      <w:start w:val="1"/>
      <w:numFmt w:val="bullet"/>
      <w:lvlText w:val="•"/>
      <w:lvlJc w:val="left"/>
      <w:pPr>
        <w:tabs>
          <w:tab w:val="num" w:pos="4320"/>
        </w:tabs>
        <w:ind w:left="4320" w:hanging="360"/>
      </w:pPr>
      <w:rPr>
        <w:rFonts w:ascii="Arial" w:hAnsi="Arial" w:hint="default"/>
      </w:rPr>
    </w:lvl>
    <w:lvl w:ilvl="6" w:tplc="C61A8C1E" w:tentative="1">
      <w:start w:val="1"/>
      <w:numFmt w:val="bullet"/>
      <w:lvlText w:val="•"/>
      <w:lvlJc w:val="left"/>
      <w:pPr>
        <w:tabs>
          <w:tab w:val="num" w:pos="5040"/>
        </w:tabs>
        <w:ind w:left="5040" w:hanging="360"/>
      </w:pPr>
      <w:rPr>
        <w:rFonts w:ascii="Arial" w:hAnsi="Arial" w:hint="default"/>
      </w:rPr>
    </w:lvl>
    <w:lvl w:ilvl="7" w:tplc="00B8058C" w:tentative="1">
      <w:start w:val="1"/>
      <w:numFmt w:val="bullet"/>
      <w:lvlText w:val="•"/>
      <w:lvlJc w:val="left"/>
      <w:pPr>
        <w:tabs>
          <w:tab w:val="num" w:pos="5760"/>
        </w:tabs>
        <w:ind w:left="5760" w:hanging="360"/>
      </w:pPr>
      <w:rPr>
        <w:rFonts w:ascii="Arial" w:hAnsi="Arial" w:hint="default"/>
      </w:rPr>
    </w:lvl>
    <w:lvl w:ilvl="8" w:tplc="2000F420"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45"/>
  </w:num>
  <w:num w:numId="3">
    <w:abstractNumId w:val="14"/>
  </w:num>
  <w:num w:numId="4">
    <w:abstractNumId w:val="22"/>
  </w:num>
  <w:num w:numId="5">
    <w:abstractNumId w:val="44"/>
  </w:num>
  <w:num w:numId="6">
    <w:abstractNumId w:val="21"/>
  </w:num>
  <w:num w:numId="7">
    <w:abstractNumId w:val="39"/>
  </w:num>
  <w:num w:numId="8">
    <w:abstractNumId w:val="49"/>
  </w:num>
  <w:num w:numId="9">
    <w:abstractNumId w:val="46"/>
  </w:num>
  <w:num w:numId="10">
    <w:abstractNumId w:val="8"/>
  </w:num>
  <w:num w:numId="11">
    <w:abstractNumId w:val="17"/>
  </w:num>
  <w:num w:numId="12">
    <w:abstractNumId w:val="13"/>
  </w:num>
  <w:num w:numId="13">
    <w:abstractNumId w:val="6"/>
  </w:num>
  <w:num w:numId="14">
    <w:abstractNumId w:val="52"/>
  </w:num>
  <w:num w:numId="15">
    <w:abstractNumId w:val="27"/>
  </w:num>
  <w:num w:numId="16">
    <w:abstractNumId w:val="43"/>
  </w:num>
  <w:num w:numId="17">
    <w:abstractNumId w:val="11"/>
  </w:num>
  <w:num w:numId="18">
    <w:abstractNumId w:val="40"/>
  </w:num>
  <w:num w:numId="19">
    <w:abstractNumId w:val="47"/>
  </w:num>
  <w:num w:numId="20">
    <w:abstractNumId w:val="51"/>
  </w:num>
  <w:num w:numId="21">
    <w:abstractNumId w:val="2"/>
  </w:num>
  <w:num w:numId="22">
    <w:abstractNumId w:val="59"/>
  </w:num>
  <w:num w:numId="23">
    <w:abstractNumId w:val="25"/>
  </w:num>
  <w:num w:numId="24">
    <w:abstractNumId w:val="26"/>
  </w:num>
  <w:num w:numId="25">
    <w:abstractNumId w:val="48"/>
  </w:num>
  <w:num w:numId="26">
    <w:abstractNumId w:val="23"/>
  </w:num>
  <w:num w:numId="27">
    <w:abstractNumId w:val="34"/>
  </w:num>
  <w:num w:numId="28">
    <w:abstractNumId w:val="28"/>
  </w:num>
  <w:num w:numId="29">
    <w:abstractNumId w:val="55"/>
  </w:num>
  <w:num w:numId="30">
    <w:abstractNumId w:val="35"/>
  </w:num>
  <w:num w:numId="31">
    <w:abstractNumId w:val="53"/>
  </w:num>
  <w:num w:numId="32">
    <w:abstractNumId w:val="19"/>
  </w:num>
  <w:num w:numId="33">
    <w:abstractNumId w:val="0"/>
  </w:num>
  <w:num w:numId="34">
    <w:abstractNumId w:val="57"/>
  </w:num>
  <w:num w:numId="35">
    <w:abstractNumId w:val="56"/>
  </w:num>
  <w:num w:numId="36">
    <w:abstractNumId w:val="37"/>
  </w:num>
  <w:num w:numId="37">
    <w:abstractNumId w:val="15"/>
  </w:num>
  <w:num w:numId="38">
    <w:abstractNumId w:val="58"/>
  </w:num>
  <w:num w:numId="39">
    <w:abstractNumId w:val="3"/>
  </w:num>
  <w:num w:numId="40">
    <w:abstractNumId w:val="50"/>
  </w:num>
  <w:num w:numId="41">
    <w:abstractNumId w:val="18"/>
  </w:num>
  <w:num w:numId="42">
    <w:abstractNumId w:val="29"/>
  </w:num>
  <w:num w:numId="43">
    <w:abstractNumId w:val="7"/>
  </w:num>
  <w:num w:numId="44">
    <w:abstractNumId w:val="12"/>
  </w:num>
  <w:num w:numId="45">
    <w:abstractNumId w:val="20"/>
  </w:num>
  <w:num w:numId="46">
    <w:abstractNumId w:val="54"/>
  </w:num>
  <w:num w:numId="47">
    <w:abstractNumId w:val="32"/>
  </w:num>
  <w:num w:numId="48">
    <w:abstractNumId w:val="32"/>
  </w:num>
  <w:num w:numId="49">
    <w:abstractNumId w:val="4"/>
  </w:num>
  <w:num w:numId="50">
    <w:abstractNumId w:val="10"/>
  </w:num>
  <w:num w:numId="51">
    <w:abstractNumId w:val="42"/>
  </w:num>
  <w:num w:numId="52">
    <w:abstractNumId w:val="5"/>
  </w:num>
  <w:num w:numId="53">
    <w:abstractNumId w:val="30"/>
  </w:num>
  <w:num w:numId="54">
    <w:abstractNumId w:val="31"/>
  </w:num>
  <w:num w:numId="55">
    <w:abstractNumId w:val="9"/>
  </w:num>
  <w:num w:numId="56">
    <w:abstractNumId w:val="24"/>
  </w:num>
  <w:num w:numId="57">
    <w:abstractNumId w:val="41"/>
  </w:num>
  <w:num w:numId="58">
    <w:abstractNumId w:val="36"/>
  </w:num>
  <w:num w:numId="59">
    <w:abstractNumId w:val="16"/>
  </w:num>
  <w:num w:numId="60">
    <w:abstractNumId w:val="1"/>
  </w:num>
  <w:num w:numId="61">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37"/>
    <w:rsid w:val="00005250"/>
    <w:rsid w:val="000063FF"/>
    <w:rsid w:val="0001076C"/>
    <w:rsid w:val="000129DF"/>
    <w:rsid w:val="0001631E"/>
    <w:rsid w:val="000203AA"/>
    <w:rsid w:val="0002145B"/>
    <w:rsid w:val="00023C35"/>
    <w:rsid w:val="000260AF"/>
    <w:rsid w:val="000279CB"/>
    <w:rsid w:val="000279EC"/>
    <w:rsid w:val="00030AF6"/>
    <w:rsid w:val="000323B5"/>
    <w:rsid w:val="00032A58"/>
    <w:rsid w:val="00034C32"/>
    <w:rsid w:val="00034DD0"/>
    <w:rsid w:val="00035528"/>
    <w:rsid w:val="00035872"/>
    <w:rsid w:val="00036175"/>
    <w:rsid w:val="00037F1F"/>
    <w:rsid w:val="0004059E"/>
    <w:rsid w:val="00041707"/>
    <w:rsid w:val="00041964"/>
    <w:rsid w:val="00043546"/>
    <w:rsid w:val="00043CF5"/>
    <w:rsid w:val="00044BED"/>
    <w:rsid w:val="0004521F"/>
    <w:rsid w:val="00046236"/>
    <w:rsid w:val="00047A84"/>
    <w:rsid w:val="00050139"/>
    <w:rsid w:val="0005095E"/>
    <w:rsid w:val="00052867"/>
    <w:rsid w:val="00052D73"/>
    <w:rsid w:val="00052F00"/>
    <w:rsid w:val="00053AC8"/>
    <w:rsid w:val="00054688"/>
    <w:rsid w:val="00054E62"/>
    <w:rsid w:val="00055A21"/>
    <w:rsid w:val="00055F29"/>
    <w:rsid w:val="00056864"/>
    <w:rsid w:val="00057CA3"/>
    <w:rsid w:val="00057EAD"/>
    <w:rsid w:val="000611CF"/>
    <w:rsid w:val="00061335"/>
    <w:rsid w:val="0006249E"/>
    <w:rsid w:val="00062FDE"/>
    <w:rsid w:val="0006397B"/>
    <w:rsid w:val="00063A1E"/>
    <w:rsid w:val="0006438A"/>
    <w:rsid w:val="00065307"/>
    <w:rsid w:val="00070410"/>
    <w:rsid w:val="00071BCE"/>
    <w:rsid w:val="00072433"/>
    <w:rsid w:val="000729C1"/>
    <w:rsid w:val="00074EDC"/>
    <w:rsid w:val="00076A42"/>
    <w:rsid w:val="00076A80"/>
    <w:rsid w:val="00076BBA"/>
    <w:rsid w:val="00082B3B"/>
    <w:rsid w:val="00083316"/>
    <w:rsid w:val="0008523F"/>
    <w:rsid w:val="00085889"/>
    <w:rsid w:val="000859D5"/>
    <w:rsid w:val="00086982"/>
    <w:rsid w:val="00086A75"/>
    <w:rsid w:val="00086EC9"/>
    <w:rsid w:val="000873C2"/>
    <w:rsid w:val="00087BCC"/>
    <w:rsid w:val="00090F7E"/>
    <w:rsid w:val="00095C7E"/>
    <w:rsid w:val="00095CDE"/>
    <w:rsid w:val="000A0F6D"/>
    <w:rsid w:val="000A10B5"/>
    <w:rsid w:val="000A143C"/>
    <w:rsid w:val="000A31BB"/>
    <w:rsid w:val="000A4AEE"/>
    <w:rsid w:val="000A71BE"/>
    <w:rsid w:val="000B006E"/>
    <w:rsid w:val="000B0A48"/>
    <w:rsid w:val="000B0D40"/>
    <w:rsid w:val="000B4BAE"/>
    <w:rsid w:val="000B4FEE"/>
    <w:rsid w:val="000B50DB"/>
    <w:rsid w:val="000B6214"/>
    <w:rsid w:val="000B6680"/>
    <w:rsid w:val="000B6713"/>
    <w:rsid w:val="000C121A"/>
    <w:rsid w:val="000C208A"/>
    <w:rsid w:val="000C5BA1"/>
    <w:rsid w:val="000C6233"/>
    <w:rsid w:val="000C7231"/>
    <w:rsid w:val="000D1DB2"/>
    <w:rsid w:val="000D341A"/>
    <w:rsid w:val="000D6A63"/>
    <w:rsid w:val="000D7456"/>
    <w:rsid w:val="000D7570"/>
    <w:rsid w:val="000E134B"/>
    <w:rsid w:val="000E1973"/>
    <w:rsid w:val="000E46F7"/>
    <w:rsid w:val="000E5445"/>
    <w:rsid w:val="000E5B5A"/>
    <w:rsid w:val="000E7022"/>
    <w:rsid w:val="000F2C25"/>
    <w:rsid w:val="000F3C00"/>
    <w:rsid w:val="000F6A04"/>
    <w:rsid w:val="000F7D2A"/>
    <w:rsid w:val="00100D27"/>
    <w:rsid w:val="00102352"/>
    <w:rsid w:val="00102B5B"/>
    <w:rsid w:val="00105B48"/>
    <w:rsid w:val="00107801"/>
    <w:rsid w:val="00107A95"/>
    <w:rsid w:val="00114F4E"/>
    <w:rsid w:val="00115124"/>
    <w:rsid w:val="001158E2"/>
    <w:rsid w:val="001177BB"/>
    <w:rsid w:val="0012179D"/>
    <w:rsid w:val="00121D74"/>
    <w:rsid w:val="00125AC3"/>
    <w:rsid w:val="0012776A"/>
    <w:rsid w:val="001307D8"/>
    <w:rsid w:val="0013116A"/>
    <w:rsid w:val="001311F8"/>
    <w:rsid w:val="00131C1D"/>
    <w:rsid w:val="0013256D"/>
    <w:rsid w:val="001331C3"/>
    <w:rsid w:val="00133F4C"/>
    <w:rsid w:val="0013431B"/>
    <w:rsid w:val="001372B2"/>
    <w:rsid w:val="00137AE9"/>
    <w:rsid w:val="0014028B"/>
    <w:rsid w:val="00141FB9"/>
    <w:rsid w:val="0014335C"/>
    <w:rsid w:val="00143C38"/>
    <w:rsid w:val="00143EAD"/>
    <w:rsid w:val="00144119"/>
    <w:rsid w:val="00144FCF"/>
    <w:rsid w:val="00146E73"/>
    <w:rsid w:val="00146F8C"/>
    <w:rsid w:val="00147DC3"/>
    <w:rsid w:val="00150810"/>
    <w:rsid w:val="00150A38"/>
    <w:rsid w:val="001510F8"/>
    <w:rsid w:val="0015112D"/>
    <w:rsid w:val="00151756"/>
    <w:rsid w:val="00151B60"/>
    <w:rsid w:val="001529BA"/>
    <w:rsid w:val="00154571"/>
    <w:rsid w:val="00154880"/>
    <w:rsid w:val="00154919"/>
    <w:rsid w:val="00157DFA"/>
    <w:rsid w:val="00162AF6"/>
    <w:rsid w:val="001635AE"/>
    <w:rsid w:val="00163B27"/>
    <w:rsid w:val="00163CF7"/>
    <w:rsid w:val="001644DB"/>
    <w:rsid w:val="00165293"/>
    <w:rsid w:val="001653DC"/>
    <w:rsid w:val="001678F5"/>
    <w:rsid w:val="001744AA"/>
    <w:rsid w:val="00176ABE"/>
    <w:rsid w:val="00176EEB"/>
    <w:rsid w:val="001815AA"/>
    <w:rsid w:val="001816CC"/>
    <w:rsid w:val="00181B3A"/>
    <w:rsid w:val="00181F0B"/>
    <w:rsid w:val="001873A4"/>
    <w:rsid w:val="00190333"/>
    <w:rsid w:val="00193599"/>
    <w:rsid w:val="0019362C"/>
    <w:rsid w:val="00193BBD"/>
    <w:rsid w:val="00194317"/>
    <w:rsid w:val="00195D2D"/>
    <w:rsid w:val="00196D51"/>
    <w:rsid w:val="001A0971"/>
    <w:rsid w:val="001A098D"/>
    <w:rsid w:val="001A1034"/>
    <w:rsid w:val="001A1183"/>
    <w:rsid w:val="001A1970"/>
    <w:rsid w:val="001A2B6C"/>
    <w:rsid w:val="001A3685"/>
    <w:rsid w:val="001A4D10"/>
    <w:rsid w:val="001A7C80"/>
    <w:rsid w:val="001B0440"/>
    <w:rsid w:val="001B09E3"/>
    <w:rsid w:val="001B12FB"/>
    <w:rsid w:val="001B1997"/>
    <w:rsid w:val="001B218F"/>
    <w:rsid w:val="001B3F69"/>
    <w:rsid w:val="001B4105"/>
    <w:rsid w:val="001C1556"/>
    <w:rsid w:val="001C6205"/>
    <w:rsid w:val="001C74AB"/>
    <w:rsid w:val="001D340C"/>
    <w:rsid w:val="001D4BA9"/>
    <w:rsid w:val="001D61FF"/>
    <w:rsid w:val="001D6254"/>
    <w:rsid w:val="001D6C96"/>
    <w:rsid w:val="001E1A0C"/>
    <w:rsid w:val="001E1B1C"/>
    <w:rsid w:val="001E21BE"/>
    <w:rsid w:val="001E2EC7"/>
    <w:rsid w:val="001E53FF"/>
    <w:rsid w:val="001E7AB6"/>
    <w:rsid w:val="001F0270"/>
    <w:rsid w:val="001F33A3"/>
    <w:rsid w:val="001F4388"/>
    <w:rsid w:val="001F4A16"/>
    <w:rsid w:val="001F5DD6"/>
    <w:rsid w:val="00201E3C"/>
    <w:rsid w:val="002022F1"/>
    <w:rsid w:val="0020233F"/>
    <w:rsid w:val="002024D3"/>
    <w:rsid w:val="00203737"/>
    <w:rsid w:val="00203C82"/>
    <w:rsid w:val="00207022"/>
    <w:rsid w:val="0020755B"/>
    <w:rsid w:val="00210762"/>
    <w:rsid w:val="00210C24"/>
    <w:rsid w:val="002122A0"/>
    <w:rsid w:val="0021430C"/>
    <w:rsid w:val="00215D5D"/>
    <w:rsid w:val="00216A35"/>
    <w:rsid w:val="00217AEB"/>
    <w:rsid w:val="002209A7"/>
    <w:rsid w:val="002217DC"/>
    <w:rsid w:val="00221ADE"/>
    <w:rsid w:val="002233D0"/>
    <w:rsid w:val="00226CB6"/>
    <w:rsid w:val="00227D8C"/>
    <w:rsid w:val="00231BF5"/>
    <w:rsid w:val="002329C9"/>
    <w:rsid w:val="0023363F"/>
    <w:rsid w:val="00233A0F"/>
    <w:rsid w:val="002367EE"/>
    <w:rsid w:val="00236AAA"/>
    <w:rsid w:val="00241259"/>
    <w:rsid w:val="002412EE"/>
    <w:rsid w:val="00242449"/>
    <w:rsid w:val="00246E19"/>
    <w:rsid w:val="00247613"/>
    <w:rsid w:val="002501B7"/>
    <w:rsid w:val="00250705"/>
    <w:rsid w:val="00250DE2"/>
    <w:rsid w:val="00250E26"/>
    <w:rsid w:val="002520D6"/>
    <w:rsid w:val="002522D1"/>
    <w:rsid w:val="0025292C"/>
    <w:rsid w:val="00254324"/>
    <w:rsid w:val="00254515"/>
    <w:rsid w:val="00256AB9"/>
    <w:rsid w:val="00261049"/>
    <w:rsid w:val="00261DDA"/>
    <w:rsid w:val="00262CE7"/>
    <w:rsid w:val="002630E4"/>
    <w:rsid w:val="00265FB4"/>
    <w:rsid w:val="00272331"/>
    <w:rsid w:val="0027380E"/>
    <w:rsid w:val="002742B7"/>
    <w:rsid w:val="00274D10"/>
    <w:rsid w:val="0027786A"/>
    <w:rsid w:val="0028064D"/>
    <w:rsid w:val="00280D77"/>
    <w:rsid w:val="00280DA1"/>
    <w:rsid w:val="0028263C"/>
    <w:rsid w:val="00282D9E"/>
    <w:rsid w:val="002844EF"/>
    <w:rsid w:val="0029015B"/>
    <w:rsid w:val="002902FE"/>
    <w:rsid w:val="00293A1F"/>
    <w:rsid w:val="0029556A"/>
    <w:rsid w:val="00295E6B"/>
    <w:rsid w:val="002A103E"/>
    <w:rsid w:val="002A125D"/>
    <w:rsid w:val="002A208F"/>
    <w:rsid w:val="002A2D7E"/>
    <w:rsid w:val="002A2E8F"/>
    <w:rsid w:val="002A498B"/>
    <w:rsid w:val="002A5DDF"/>
    <w:rsid w:val="002A6F05"/>
    <w:rsid w:val="002A726D"/>
    <w:rsid w:val="002B0410"/>
    <w:rsid w:val="002B3576"/>
    <w:rsid w:val="002B44CF"/>
    <w:rsid w:val="002B4F27"/>
    <w:rsid w:val="002C1D8A"/>
    <w:rsid w:val="002C3509"/>
    <w:rsid w:val="002C352A"/>
    <w:rsid w:val="002C6D8B"/>
    <w:rsid w:val="002D0F43"/>
    <w:rsid w:val="002D136F"/>
    <w:rsid w:val="002D5DD3"/>
    <w:rsid w:val="002D63A2"/>
    <w:rsid w:val="002D6FAB"/>
    <w:rsid w:val="002D71ED"/>
    <w:rsid w:val="002D7ACD"/>
    <w:rsid w:val="002D7CAA"/>
    <w:rsid w:val="002E03A9"/>
    <w:rsid w:val="002E0512"/>
    <w:rsid w:val="002E07BA"/>
    <w:rsid w:val="002E1CFD"/>
    <w:rsid w:val="002E26CA"/>
    <w:rsid w:val="002E4E60"/>
    <w:rsid w:val="002E57D2"/>
    <w:rsid w:val="002F10CB"/>
    <w:rsid w:val="002F1277"/>
    <w:rsid w:val="002F160E"/>
    <w:rsid w:val="002F1B62"/>
    <w:rsid w:val="002F1C0C"/>
    <w:rsid w:val="002F3250"/>
    <w:rsid w:val="002F4385"/>
    <w:rsid w:val="002F6E56"/>
    <w:rsid w:val="0030047F"/>
    <w:rsid w:val="00302820"/>
    <w:rsid w:val="00303AD4"/>
    <w:rsid w:val="0030415C"/>
    <w:rsid w:val="00305C5D"/>
    <w:rsid w:val="00306409"/>
    <w:rsid w:val="00306ACF"/>
    <w:rsid w:val="003120D4"/>
    <w:rsid w:val="003141A0"/>
    <w:rsid w:val="0031480A"/>
    <w:rsid w:val="003162E5"/>
    <w:rsid w:val="00316B44"/>
    <w:rsid w:val="003200F9"/>
    <w:rsid w:val="00321296"/>
    <w:rsid w:val="003212F0"/>
    <w:rsid w:val="00321B81"/>
    <w:rsid w:val="00322D80"/>
    <w:rsid w:val="003236C2"/>
    <w:rsid w:val="00323C95"/>
    <w:rsid w:val="0032585C"/>
    <w:rsid w:val="00325DE1"/>
    <w:rsid w:val="00330A3C"/>
    <w:rsid w:val="0033106C"/>
    <w:rsid w:val="00331081"/>
    <w:rsid w:val="00331C48"/>
    <w:rsid w:val="00333F11"/>
    <w:rsid w:val="003358BF"/>
    <w:rsid w:val="00340BBA"/>
    <w:rsid w:val="00341B18"/>
    <w:rsid w:val="00341D51"/>
    <w:rsid w:val="0034218F"/>
    <w:rsid w:val="00342218"/>
    <w:rsid w:val="00342DD9"/>
    <w:rsid w:val="003438E1"/>
    <w:rsid w:val="003451A7"/>
    <w:rsid w:val="003455AE"/>
    <w:rsid w:val="003466A0"/>
    <w:rsid w:val="003469AF"/>
    <w:rsid w:val="003519C2"/>
    <w:rsid w:val="003521B9"/>
    <w:rsid w:val="003522BF"/>
    <w:rsid w:val="0035368D"/>
    <w:rsid w:val="00355891"/>
    <w:rsid w:val="003560B9"/>
    <w:rsid w:val="003569A3"/>
    <w:rsid w:val="003610C3"/>
    <w:rsid w:val="00361CE7"/>
    <w:rsid w:val="003623DE"/>
    <w:rsid w:val="003629A1"/>
    <w:rsid w:val="00363F66"/>
    <w:rsid w:val="00365A26"/>
    <w:rsid w:val="00370828"/>
    <w:rsid w:val="00370943"/>
    <w:rsid w:val="00370C2B"/>
    <w:rsid w:val="00371E01"/>
    <w:rsid w:val="00372CB1"/>
    <w:rsid w:val="00373317"/>
    <w:rsid w:val="00375378"/>
    <w:rsid w:val="0037556E"/>
    <w:rsid w:val="00377749"/>
    <w:rsid w:val="00377DAC"/>
    <w:rsid w:val="00380805"/>
    <w:rsid w:val="0038166C"/>
    <w:rsid w:val="00382D0D"/>
    <w:rsid w:val="00383074"/>
    <w:rsid w:val="0038381C"/>
    <w:rsid w:val="00384926"/>
    <w:rsid w:val="00390C17"/>
    <w:rsid w:val="0039121C"/>
    <w:rsid w:val="00391F0C"/>
    <w:rsid w:val="00393422"/>
    <w:rsid w:val="0039407E"/>
    <w:rsid w:val="0039541C"/>
    <w:rsid w:val="00395564"/>
    <w:rsid w:val="00395C0F"/>
    <w:rsid w:val="00395C84"/>
    <w:rsid w:val="003A32BB"/>
    <w:rsid w:val="003A5458"/>
    <w:rsid w:val="003A72D1"/>
    <w:rsid w:val="003B0476"/>
    <w:rsid w:val="003B0657"/>
    <w:rsid w:val="003B1F05"/>
    <w:rsid w:val="003B2293"/>
    <w:rsid w:val="003B61F0"/>
    <w:rsid w:val="003B72DF"/>
    <w:rsid w:val="003C15CF"/>
    <w:rsid w:val="003C2021"/>
    <w:rsid w:val="003C25FC"/>
    <w:rsid w:val="003C5095"/>
    <w:rsid w:val="003C61E8"/>
    <w:rsid w:val="003C6EFB"/>
    <w:rsid w:val="003D10B7"/>
    <w:rsid w:val="003D1EE9"/>
    <w:rsid w:val="003D49F0"/>
    <w:rsid w:val="003D4A5B"/>
    <w:rsid w:val="003D7231"/>
    <w:rsid w:val="003D7A3D"/>
    <w:rsid w:val="003E1B43"/>
    <w:rsid w:val="003E4F28"/>
    <w:rsid w:val="003E5028"/>
    <w:rsid w:val="003E5536"/>
    <w:rsid w:val="003E7C78"/>
    <w:rsid w:val="003F016A"/>
    <w:rsid w:val="003F0C40"/>
    <w:rsid w:val="003F30B3"/>
    <w:rsid w:val="003F378A"/>
    <w:rsid w:val="003F44B5"/>
    <w:rsid w:val="003F57AA"/>
    <w:rsid w:val="003F5AEC"/>
    <w:rsid w:val="003F64C3"/>
    <w:rsid w:val="003F68A9"/>
    <w:rsid w:val="003F7431"/>
    <w:rsid w:val="003F7A2F"/>
    <w:rsid w:val="003F7B39"/>
    <w:rsid w:val="003F7CBA"/>
    <w:rsid w:val="003F7E10"/>
    <w:rsid w:val="0040079E"/>
    <w:rsid w:val="00401584"/>
    <w:rsid w:val="00401F84"/>
    <w:rsid w:val="00403806"/>
    <w:rsid w:val="00403B64"/>
    <w:rsid w:val="00403F60"/>
    <w:rsid w:val="004052F0"/>
    <w:rsid w:val="00407DA1"/>
    <w:rsid w:val="00412B36"/>
    <w:rsid w:val="00413075"/>
    <w:rsid w:val="00414F27"/>
    <w:rsid w:val="0041611A"/>
    <w:rsid w:val="00416FA1"/>
    <w:rsid w:val="00417DC7"/>
    <w:rsid w:val="004200A4"/>
    <w:rsid w:val="0042121D"/>
    <w:rsid w:val="00421D1E"/>
    <w:rsid w:val="00422069"/>
    <w:rsid w:val="0042297E"/>
    <w:rsid w:val="00422B35"/>
    <w:rsid w:val="00424D0F"/>
    <w:rsid w:val="00426B46"/>
    <w:rsid w:val="0042722F"/>
    <w:rsid w:val="00427486"/>
    <w:rsid w:val="00427A4A"/>
    <w:rsid w:val="00432EBA"/>
    <w:rsid w:val="00433B1C"/>
    <w:rsid w:val="0043469F"/>
    <w:rsid w:val="00435094"/>
    <w:rsid w:val="00440E5B"/>
    <w:rsid w:val="00442136"/>
    <w:rsid w:val="00442F3E"/>
    <w:rsid w:val="0044552B"/>
    <w:rsid w:val="0044632A"/>
    <w:rsid w:val="00446815"/>
    <w:rsid w:val="00450F26"/>
    <w:rsid w:val="00453308"/>
    <w:rsid w:val="004541CB"/>
    <w:rsid w:val="00460118"/>
    <w:rsid w:val="00460E70"/>
    <w:rsid w:val="0046149B"/>
    <w:rsid w:val="004626CF"/>
    <w:rsid w:val="0046370E"/>
    <w:rsid w:val="00463A25"/>
    <w:rsid w:val="00467303"/>
    <w:rsid w:val="00467BCA"/>
    <w:rsid w:val="00472186"/>
    <w:rsid w:val="00473043"/>
    <w:rsid w:val="00474C33"/>
    <w:rsid w:val="00475B03"/>
    <w:rsid w:val="004760E0"/>
    <w:rsid w:val="0047781F"/>
    <w:rsid w:val="004858D0"/>
    <w:rsid w:val="00486941"/>
    <w:rsid w:val="00490033"/>
    <w:rsid w:val="004902DC"/>
    <w:rsid w:val="0049193E"/>
    <w:rsid w:val="004945AE"/>
    <w:rsid w:val="004957E7"/>
    <w:rsid w:val="00495DA2"/>
    <w:rsid w:val="004A061F"/>
    <w:rsid w:val="004A12E5"/>
    <w:rsid w:val="004A1B54"/>
    <w:rsid w:val="004A1E93"/>
    <w:rsid w:val="004A1F2E"/>
    <w:rsid w:val="004A2CFF"/>
    <w:rsid w:val="004A36A4"/>
    <w:rsid w:val="004A53D9"/>
    <w:rsid w:val="004A5CF7"/>
    <w:rsid w:val="004A6CF9"/>
    <w:rsid w:val="004A7EF1"/>
    <w:rsid w:val="004B18C0"/>
    <w:rsid w:val="004B23DF"/>
    <w:rsid w:val="004B3299"/>
    <w:rsid w:val="004B380C"/>
    <w:rsid w:val="004B4463"/>
    <w:rsid w:val="004B4E53"/>
    <w:rsid w:val="004B53DA"/>
    <w:rsid w:val="004B581B"/>
    <w:rsid w:val="004C0076"/>
    <w:rsid w:val="004C1F56"/>
    <w:rsid w:val="004C3712"/>
    <w:rsid w:val="004C3E9C"/>
    <w:rsid w:val="004C4719"/>
    <w:rsid w:val="004C5806"/>
    <w:rsid w:val="004C600A"/>
    <w:rsid w:val="004D0189"/>
    <w:rsid w:val="004D1418"/>
    <w:rsid w:val="004D1965"/>
    <w:rsid w:val="004D1EC7"/>
    <w:rsid w:val="004D2192"/>
    <w:rsid w:val="004D65A3"/>
    <w:rsid w:val="004D682D"/>
    <w:rsid w:val="004E0A8A"/>
    <w:rsid w:val="004E2082"/>
    <w:rsid w:val="004E25BC"/>
    <w:rsid w:val="004E3B66"/>
    <w:rsid w:val="004E3E7C"/>
    <w:rsid w:val="004E4C32"/>
    <w:rsid w:val="004E68A4"/>
    <w:rsid w:val="004F2787"/>
    <w:rsid w:val="004F3A7B"/>
    <w:rsid w:val="004F4048"/>
    <w:rsid w:val="004F509D"/>
    <w:rsid w:val="00501578"/>
    <w:rsid w:val="005022AB"/>
    <w:rsid w:val="00502717"/>
    <w:rsid w:val="00510B28"/>
    <w:rsid w:val="00511542"/>
    <w:rsid w:val="00511B5B"/>
    <w:rsid w:val="00516ACD"/>
    <w:rsid w:val="005209E2"/>
    <w:rsid w:val="00524ACE"/>
    <w:rsid w:val="005252CB"/>
    <w:rsid w:val="00526B35"/>
    <w:rsid w:val="00530CAA"/>
    <w:rsid w:val="00531EE3"/>
    <w:rsid w:val="0053207B"/>
    <w:rsid w:val="00533079"/>
    <w:rsid w:val="005360AC"/>
    <w:rsid w:val="00536255"/>
    <w:rsid w:val="00536353"/>
    <w:rsid w:val="00536765"/>
    <w:rsid w:val="00546DAA"/>
    <w:rsid w:val="00550F16"/>
    <w:rsid w:val="00552B78"/>
    <w:rsid w:val="0055628D"/>
    <w:rsid w:val="005562A1"/>
    <w:rsid w:val="00557591"/>
    <w:rsid w:val="0056649D"/>
    <w:rsid w:val="0057014F"/>
    <w:rsid w:val="005723F5"/>
    <w:rsid w:val="00572877"/>
    <w:rsid w:val="00572923"/>
    <w:rsid w:val="00573D6F"/>
    <w:rsid w:val="00576114"/>
    <w:rsid w:val="00580A42"/>
    <w:rsid w:val="00581423"/>
    <w:rsid w:val="00582874"/>
    <w:rsid w:val="00582B93"/>
    <w:rsid w:val="00584395"/>
    <w:rsid w:val="00584A48"/>
    <w:rsid w:val="00585C98"/>
    <w:rsid w:val="00591DA4"/>
    <w:rsid w:val="00591FA0"/>
    <w:rsid w:val="00592EF3"/>
    <w:rsid w:val="005936DA"/>
    <w:rsid w:val="005938A4"/>
    <w:rsid w:val="005968F4"/>
    <w:rsid w:val="005A03F7"/>
    <w:rsid w:val="005A04B7"/>
    <w:rsid w:val="005A0C2B"/>
    <w:rsid w:val="005A3375"/>
    <w:rsid w:val="005A3E9D"/>
    <w:rsid w:val="005A4E79"/>
    <w:rsid w:val="005A506C"/>
    <w:rsid w:val="005A76B0"/>
    <w:rsid w:val="005A778A"/>
    <w:rsid w:val="005B01DE"/>
    <w:rsid w:val="005B0D11"/>
    <w:rsid w:val="005B0D72"/>
    <w:rsid w:val="005B0F2B"/>
    <w:rsid w:val="005B110D"/>
    <w:rsid w:val="005B6100"/>
    <w:rsid w:val="005C1D81"/>
    <w:rsid w:val="005C32A1"/>
    <w:rsid w:val="005C6A10"/>
    <w:rsid w:val="005D0FDA"/>
    <w:rsid w:val="005D4761"/>
    <w:rsid w:val="005D6257"/>
    <w:rsid w:val="005D6575"/>
    <w:rsid w:val="005D7BB2"/>
    <w:rsid w:val="005E1934"/>
    <w:rsid w:val="005E2161"/>
    <w:rsid w:val="005E2E7B"/>
    <w:rsid w:val="005E3715"/>
    <w:rsid w:val="005E3C0B"/>
    <w:rsid w:val="005E6C49"/>
    <w:rsid w:val="005E7305"/>
    <w:rsid w:val="005F0960"/>
    <w:rsid w:val="005F0AC0"/>
    <w:rsid w:val="005F2F9A"/>
    <w:rsid w:val="005F300F"/>
    <w:rsid w:val="005F4DB4"/>
    <w:rsid w:val="005F68C9"/>
    <w:rsid w:val="005F7446"/>
    <w:rsid w:val="00602890"/>
    <w:rsid w:val="00602914"/>
    <w:rsid w:val="00602C7C"/>
    <w:rsid w:val="006048D1"/>
    <w:rsid w:val="00606D7F"/>
    <w:rsid w:val="006074E7"/>
    <w:rsid w:val="00607AE7"/>
    <w:rsid w:val="00611289"/>
    <w:rsid w:val="006116A6"/>
    <w:rsid w:val="00612406"/>
    <w:rsid w:val="00613F0C"/>
    <w:rsid w:val="00614BC5"/>
    <w:rsid w:val="00615495"/>
    <w:rsid w:val="006158EA"/>
    <w:rsid w:val="00617247"/>
    <w:rsid w:val="0061725C"/>
    <w:rsid w:val="0061795F"/>
    <w:rsid w:val="00620963"/>
    <w:rsid w:val="00621588"/>
    <w:rsid w:val="00623109"/>
    <w:rsid w:val="00624C1B"/>
    <w:rsid w:val="00625354"/>
    <w:rsid w:val="00625FCD"/>
    <w:rsid w:val="0062654B"/>
    <w:rsid w:val="00630C4F"/>
    <w:rsid w:val="00632F2C"/>
    <w:rsid w:val="006345CE"/>
    <w:rsid w:val="00634E9D"/>
    <w:rsid w:val="00634EE8"/>
    <w:rsid w:val="0063549E"/>
    <w:rsid w:val="0063562C"/>
    <w:rsid w:val="00640A9F"/>
    <w:rsid w:val="00642418"/>
    <w:rsid w:val="00642592"/>
    <w:rsid w:val="00644410"/>
    <w:rsid w:val="00645311"/>
    <w:rsid w:val="0064587B"/>
    <w:rsid w:val="00646F43"/>
    <w:rsid w:val="00650A1E"/>
    <w:rsid w:val="0065521B"/>
    <w:rsid w:val="00655B4C"/>
    <w:rsid w:val="00655E07"/>
    <w:rsid w:val="006602D8"/>
    <w:rsid w:val="00660A6D"/>
    <w:rsid w:val="00666990"/>
    <w:rsid w:val="0067354A"/>
    <w:rsid w:val="006740D9"/>
    <w:rsid w:val="00675383"/>
    <w:rsid w:val="006760A4"/>
    <w:rsid w:val="00676A87"/>
    <w:rsid w:val="00676E85"/>
    <w:rsid w:val="00680C3B"/>
    <w:rsid w:val="00683910"/>
    <w:rsid w:val="00684258"/>
    <w:rsid w:val="00684F51"/>
    <w:rsid w:val="00685D0D"/>
    <w:rsid w:val="00687E80"/>
    <w:rsid w:val="00690887"/>
    <w:rsid w:val="00690A0B"/>
    <w:rsid w:val="00692A97"/>
    <w:rsid w:val="006934F9"/>
    <w:rsid w:val="00693CD8"/>
    <w:rsid w:val="00693FDD"/>
    <w:rsid w:val="00694A10"/>
    <w:rsid w:val="00694EF1"/>
    <w:rsid w:val="0069592C"/>
    <w:rsid w:val="0069679F"/>
    <w:rsid w:val="00697081"/>
    <w:rsid w:val="00697E2C"/>
    <w:rsid w:val="006A1012"/>
    <w:rsid w:val="006A17E9"/>
    <w:rsid w:val="006A2EDD"/>
    <w:rsid w:val="006A3DAD"/>
    <w:rsid w:val="006A4650"/>
    <w:rsid w:val="006A5150"/>
    <w:rsid w:val="006B012E"/>
    <w:rsid w:val="006B23F7"/>
    <w:rsid w:val="006B28D6"/>
    <w:rsid w:val="006B2DF8"/>
    <w:rsid w:val="006B3EAA"/>
    <w:rsid w:val="006B41A8"/>
    <w:rsid w:val="006B4C9F"/>
    <w:rsid w:val="006B59DE"/>
    <w:rsid w:val="006C12B4"/>
    <w:rsid w:val="006C2FB2"/>
    <w:rsid w:val="006C31BB"/>
    <w:rsid w:val="006C41F0"/>
    <w:rsid w:val="006C47D5"/>
    <w:rsid w:val="006C6405"/>
    <w:rsid w:val="006D11B6"/>
    <w:rsid w:val="006D2D8D"/>
    <w:rsid w:val="006D3346"/>
    <w:rsid w:val="006D4B39"/>
    <w:rsid w:val="006D732F"/>
    <w:rsid w:val="006E0944"/>
    <w:rsid w:val="006E3F0A"/>
    <w:rsid w:val="006E5889"/>
    <w:rsid w:val="006E710E"/>
    <w:rsid w:val="006F2E32"/>
    <w:rsid w:val="006F3846"/>
    <w:rsid w:val="006F4BF6"/>
    <w:rsid w:val="006F5259"/>
    <w:rsid w:val="006F538D"/>
    <w:rsid w:val="006F6212"/>
    <w:rsid w:val="00700B18"/>
    <w:rsid w:val="00700EA9"/>
    <w:rsid w:val="00702696"/>
    <w:rsid w:val="007059E3"/>
    <w:rsid w:val="00705DCD"/>
    <w:rsid w:val="0070681C"/>
    <w:rsid w:val="00707503"/>
    <w:rsid w:val="00710E51"/>
    <w:rsid w:val="00711261"/>
    <w:rsid w:val="007118F5"/>
    <w:rsid w:val="00711F21"/>
    <w:rsid w:val="0071202A"/>
    <w:rsid w:val="00712BE9"/>
    <w:rsid w:val="00714A51"/>
    <w:rsid w:val="00720FEC"/>
    <w:rsid w:val="00721402"/>
    <w:rsid w:val="007215EB"/>
    <w:rsid w:val="00724D28"/>
    <w:rsid w:val="00726874"/>
    <w:rsid w:val="00730191"/>
    <w:rsid w:val="007315A8"/>
    <w:rsid w:val="00731C35"/>
    <w:rsid w:val="00733AA5"/>
    <w:rsid w:val="00734E1F"/>
    <w:rsid w:val="00734EB6"/>
    <w:rsid w:val="00736382"/>
    <w:rsid w:val="0073685E"/>
    <w:rsid w:val="00737B3D"/>
    <w:rsid w:val="0074154F"/>
    <w:rsid w:val="00743132"/>
    <w:rsid w:val="00747D9A"/>
    <w:rsid w:val="00750092"/>
    <w:rsid w:val="007508F9"/>
    <w:rsid w:val="007510DC"/>
    <w:rsid w:val="007516AF"/>
    <w:rsid w:val="007535AC"/>
    <w:rsid w:val="0075396D"/>
    <w:rsid w:val="00753CD0"/>
    <w:rsid w:val="00753EA0"/>
    <w:rsid w:val="007541CA"/>
    <w:rsid w:val="00754A45"/>
    <w:rsid w:val="00754CA8"/>
    <w:rsid w:val="007552B8"/>
    <w:rsid w:val="00756D73"/>
    <w:rsid w:val="00760086"/>
    <w:rsid w:val="007617AF"/>
    <w:rsid w:val="00763E2A"/>
    <w:rsid w:val="0076432B"/>
    <w:rsid w:val="0076495D"/>
    <w:rsid w:val="00764BDA"/>
    <w:rsid w:val="00764D52"/>
    <w:rsid w:val="00766490"/>
    <w:rsid w:val="007673D6"/>
    <w:rsid w:val="00774286"/>
    <w:rsid w:val="00774D04"/>
    <w:rsid w:val="00776E5D"/>
    <w:rsid w:val="00776FC8"/>
    <w:rsid w:val="007823C7"/>
    <w:rsid w:val="00782E2E"/>
    <w:rsid w:val="00782ED9"/>
    <w:rsid w:val="00783787"/>
    <w:rsid w:val="00784B45"/>
    <w:rsid w:val="0078515F"/>
    <w:rsid w:val="00786A26"/>
    <w:rsid w:val="00790060"/>
    <w:rsid w:val="007904B2"/>
    <w:rsid w:val="00791DA2"/>
    <w:rsid w:val="00792234"/>
    <w:rsid w:val="00794990"/>
    <w:rsid w:val="00794CD9"/>
    <w:rsid w:val="00795DBC"/>
    <w:rsid w:val="007A0B4D"/>
    <w:rsid w:val="007A2164"/>
    <w:rsid w:val="007A26AA"/>
    <w:rsid w:val="007A29B2"/>
    <w:rsid w:val="007A4EDE"/>
    <w:rsid w:val="007A5A58"/>
    <w:rsid w:val="007A72B3"/>
    <w:rsid w:val="007A7A8E"/>
    <w:rsid w:val="007A7FC8"/>
    <w:rsid w:val="007B1D6E"/>
    <w:rsid w:val="007B2BB7"/>
    <w:rsid w:val="007B2FF9"/>
    <w:rsid w:val="007B41D5"/>
    <w:rsid w:val="007B474A"/>
    <w:rsid w:val="007B5BD8"/>
    <w:rsid w:val="007B60EA"/>
    <w:rsid w:val="007B797B"/>
    <w:rsid w:val="007C054C"/>
    <w:rsid w:val="007C0F58"/>
    <w:rsid w:val="007C2BC9"/>
    <w:rsid w:val="007C2D15"/>
    <w:rsid w:val="007C3370"/>
    <w:rsid w:val="007C4B2D"/>
    <w:rsid w:val="007C4FB4"/>
    <w:rsid w:val="007C6252"/>
    <w:rsid w:val="007C7095"/>
    <w:rsid w:val="007C70EE"/>
    <w:rsid w:val="007D0DD4"/>
    <w:rsid w:val="007D20E6"/>
    <w:rsid w:val="007D28D6"/>
    <w:rsid w:val="007D2966"/>
    <w:rsid w:val="007D29D7"/>
    <w:rsid w:val="007D2AF2"/>
    <w:rsid w:val="007D3E1E"/>
    <w:rsid w:val="007D4DB9"/>
    <w:rsid w:val="007D5ECA"/>
    <w:rsid w:val="007D757F"/>
    <w:rsid w:val="007D7755"/>
    <w:rsid w:val="007E0B62"/>
    <w:rsid w:val="007E25FB"/>
    <w:rsid w:val="007E2BC7"/>
    <w:rsid w:val="007E2D37"/>
    <w:rsid w:val="007E2E77"/>
    <w:rsid w:val="007E6AF7"/>
    <w:rsid w:val="007E751C"/>
    <w:rsid w:val="007E7D86"/>
    <w:rsid w:val="007F0735"/>
    <w:rsid w:val="007F1AE1"/>
    <w:rsid w:val="007F1D33"/>
    <w:rsid w:val="007F208F"/>
    <w:rsid w:val="007F271D"/>
    <w:rsid w:val="007F31C4"/>
    <w:rsid w:val="007F3437"/>
    <w:rsid w:val="007F5DBF"/>
    <w:rsid w:val="007F6AF4"/>
    <w:rsid w:val="00801BE7"/>
    <w:rsid w:val="00802332"/>
    <w:rsid w:val="00802D7E"/>
    <w:rsid w:val="00803459"/>
    <w:rsid w:val="00804162"/>
    <w:rsid w:val="008101CD"/>
    <w:rsid w:val="00812E53"/>
    <w:rsid w:val="008136D1"/>
    <w:rsid w:val="008137B1"/>
    <w:rsid w:val="008156B8"/>
    <w:rsid w:val="0082040A"/>
    <w:rsid w:val="0082235B"/>
    <w:rsid w:val="0082238F"/>
    <w:rsid w:val="00822C2A"/>
    <w:rsid w:val="00823BC3"/>
    <w:rsid w:val="00823D11"/>
    <w:rsid w:val="008250D2"/>
    <w:rsid w:val="008261BE"/>
    <w:rsid w:val="00826333"/>
    <w:rsid w:val="0082799A"/>
    <w:rsid w:val="0083002E"/>
    <w:rsid w:val="0083107D"/>
    <w:rsid w:val="00832815"/>
    <w:rsid w:val="0083438B"/>
    <w:rsid w:val="00834948"/>
    <w:rsid w:val="00836A29"/>
    <w:rsid w:val="00841125"/>
    <w:rsid w:val="00841865"/>
    <w:rsid w:val="008425E2"/>
    <w:rsid w:val="0084349C"/>
    <w:rsid w:val="008434A4"/>
    <w:rsid w:val="00843BFF"/>
    <w:rsid w:val="00845E4B"/>
    <w:rsid w:val="008506F4"/>
    <w:rsid w:val="00850828"/>
    <w:rsid w:val="00852912"/>
    <w:rsid w:val="00853434"/>
    <w:rsid w:val="008539A9"/>
    <w:rsid w:val="0085495B"/>
    <w:rsid w:val="008557D6"/>
    <w:rsid w:val="00856AC6"/>
    <w:rsid w:val="00856BA6"/>
    <w:rsid w:val="00856FED"/>
    <w:rsid w:val="00861225"/>
    <w:rsid w:val="00863B2D"/>
    <w:rsid w:val="008642A2"/>
    <w:rsid w:val="00864357"/>
    <w:rsid w:val="008660FF"/>
    <w:rsid w:val="0087003D"/>
    <w:rsid w:val="00871C49"/>
    <w:rsid w:val="00872C6E"/>
    <w:rsid w:val="00873633"/>
    <w:rsid w:val="008753FB"/>
    <w:rsid w:val="00875B0E"/>
    <w:rsid w:val="00880D66"/>
    <w:rsid w:val="00882BBF"/>
    <w:rsid w:val="0088347A"/>
    <w:rsid w:val="00884290"/>
    <w:rsid w:val="00885DA0"/>
    <w:rsid w:val="008864B5"/>
    <w:rsid w:val="00886C1D"/>
    <w:rsid w:val="00895C8F"/>
    <w:rsid w:val="00896940"/>
    <w:rsid w:val="008A0F13"/>
    <w:rsid w:val="008A2BBC"/>
    <w:rsid w:val="008A361B"/>
    <w:rsid w:val="008A3B2C"/>
    <w:rsid w:val="008A4090"/>
    <w:rsid w:val="008A4545"/>
    <w:rsid w:val="008A727D"/>
    <w:rsid w:val="008A756F"/>
    <w:rsid w:val="008B5775"/>
    <w:rsid w:val="008B6013"/>
    <w:rsid w:val="008C00BB"/>
    <w:rsid w:val="008C0111"/>
    <w:rsid w:val="008C06C7"/>
    <w:rsid w:val="008C06E8"/>
    <w:rsid w:val="008C0EBC"/>
    <w:rsid w:val="008C2922"/>
    <w:rsid w:val="008C4C1C"/>
    <w:rsid w:val="008C5E55"/>
    <w:rsid w:val="008C604F"/>
    <w:rsid w:val="008C7D62"/>
    <w:rsid w:val="008D04B5"/>
    <w:rsid w:val="008D2C46"/>
    <w:rsid w:val="008D2DD8"/>
    <w:rsid w:val="008D302C"/>
    <w:rsid w:val="008D3D1F"/>
    <w:rsid w:val="008D4285"/>
    <w:rsid w:val="008E0102"/>
    <w:rsid w:val="008E33CF"/>
    <w:rsid w:val="008E39EE"/>
    <w:rsid w:val="008E3D8F"/>
    <w:rsid w:val="008E6056"/>
    <w:rsid w:val="008E723F"/>
    <w:rsid w:val="008E7BBA"/>
    <w:rsid w:val="008F044D"/>
    <w:rsid w:val="008F0744"/>
    <w:rsid w:val="008F201B"/>
    <w:rsid w:val="008F41AB"/>
    <w:rsid w:val="008F688E"/>
    <w:rsid w:val="008F68D6"/>
    <w:rsid w:val="0090023F"/>
    <w:rsid w:val="00901662"/>
    <w:rsid w:val="00902166"/>
    <w:rsid w:val="009036D3"/>
    <w:rsid w:val="00907024"/>
    <w:rsid w:val="00912F25"/>
    <w:rsid w:val="00913B4A"/>
    <w:rsid w:val="00914546"/>
    <w:rsid w:val="00915005"/>
    <w:rsid w:val="00922113"/>
    <w:rsid w:val="009234D7"/>
    <w:rsid w:val="0092418E"/>
    <w:rsid w:val="00924CBF"/>
    <w:rsid w:val="00925C5B"/>
    <w:rsid w:val="009266AE"/>
    <w:rsid w:val="009309F7"/>
    <w:rsid w:val="009312FE"/>
    <w:rsid w:val="0093486D"/>
    <w:rsid w:val="00936783"/>
    <w:rsid w:val="00936785"/>
    <w:rsid w:val="00940E7F"/>
    <w:rsid w:val="0094215D"/>
    <w:rsid w:val="00943369"/>
    <w:rsid w:val="00943470"/>
    <w:rsid w:val="009434B6"/>
    <w:rsid w:val="0094356D"/>
    <w:rsid w:val="00943AB3"/>
    <w:rsid w:val="00943C10"/>
    <w:rsid w:val="009448CF"/>
    <w:rsid w:val="0094519E"/>
    <w:rsid w:val="0094656F"/>
    <w:rsid w:val="0095099D"/>
    <w:rsid w:val="00950A05"/>
    <w:rsid w:val="00951137"/>
    <w:rsid w:val="00954A15"/>
    <w:rsid w:val="0095683F"/>
    <w:rsid w:val="0095730F"/>
    <w:rsid w:val="00957D7E"/>
    <w:rsid w:val="00960C2D"/>
    <w:rsid w:val="00960EAB"/>
    <w:rsid w:val="00963724"/>
    <w:rsid w:val="00963D49"/>
    <w:rsid w:val="0096474D"/>
    <w:rsid w:val="00966931"/>
    <w:rsid w:val="009673BB"/>
    <w:rsid w:val="009707B6"/>
    <w:rsid w:val="00971CB4"/>
    <w:rsid w:val="00971DC4"/>
    <w:rsid w:val="00972E2C"/>
    <w:rsid w:val="009730A0"/>
    <w:rsid w:val="00973468"/>
    <w:rsid w:val="00975D04"/>
    <w:rsid w:val="00977443"/>
    <w:rsid w:val="00981F9D"/>
    <w:rsid w:val="0098213E"/>
    <w:rsid w:val="0098305A"/>
    <w:rsid w:val="00984AA4"/>
    <w:rsid w:val="009852A8"/>
    <w:rsid w:val="00986776"/>
    <w:rsid w:val="009900E4"/>
    <w:rsid w:val="00991C1C"/>
    <w:rsid w:val="00993D1E"/>
    <w:rsid w:val="009942D1"/>
    <w:rsid w:val="00994BC2"/>
    <w:rsid w:val="00995DD6"/>
    <w:rsid w:val="00996E14"/>
    <w:rsid w:val="009A0AE3"/>
    <w:rsid w:val="009A0D37"/>
    <w:rsid w:val="009A1116"/>
    <w:rsid w:val="009A16AC"/>
    <w:rsid w:val="009A1B89"/>
    <w:rsid w:val="009A48D6"/>
    <w:rsid w:val="009A6B8A"/>
    <w:rsid w:val="009B3A91"/>
    <w:rsid w:val="009B483D"/>
    <w:rsid w:val="009B5C87"/>
    <w:rsid w:val="009B5E4C"/>
    <w:rsid w:val="009B60CB"/>
    <w:rsid w:val="009C1700"/>
    <w:rsid w:val="009C1A16"/>
    <w:rsid w:val="009C32F3"/>
    <w:rsid w:val="009C4548"/>
    <w:rsid w:val="009C4A79"/>
    <w:rsid w:val="009C4B4E"/>
    <w:rsid w:val="009C6E14"/>
    <w:rsid w:val="009C74AD"/>
    <w:rsid w:val="009D1341"/>
    <w:rsid w:val="009D13DB"/>
    <w:rsid w:val="009D15E8"/>
    <w:rsid w:val="009D2928"/>
    <w:rsid w:val="009D3EFD"/>
    <w:rsid w:val="009D5423"/>
    <w:rsid w:val="009D60CB"/>
    <w:rsid w:val="009D61B3"/>
    <w:rsid w:val="009D796D"/>
    <w:rsid w:val="009E15B1"/>
    <w:rsid w:val="009E1C0F"/>
    <w:rsid w:val="009E2B0D"/>
    <w:rsid w:val="009E3025"/>
    <w:rsid w:val="009E742B"/>
    <w:rsid w:val="009F0F73"/>
    <w:rsid w:val="009F27F6"/>
    <w:rsid w:val="009F2FE6"/>
    <w:rsid w:val="009F3557"/>
    <w:rsid w:val="009F602C"/>
    <w:rsid w:val="009F6DA5"/>
    <w:rsid w:val="009F73AA"/>
    <w:rsid w:val="009F7F27"/>
    <w:rsid w:val="00A04211"/>
    <w:rsid w:val="00A047BF"/>
    <w:rsid w:val="00A05F5A"/>
    <w:rsid w:val="00A06F07"/>
    <w:rsid w:val="00A07820"/>
    <w:rsid w:val="00A113A1"/>
    <w:rsid w:val="00A11604"/>
    <w:rsid w:val="00A11A13"/>
    <w:rsid w:val="00A12BC0"/>
    <w:rsid w:val="00A12C74"/>
    <w:rsid w:val="00A15AFC"/>
    <w:rsid w:val="00A15BEA"/>
    <w:rsid w:val="00A15D51"/>
    <w:rsid w:val="00A17131"/>
    <w:rsid w:val="00A1759B"/>
    <w:rsid w:val="00A20DD2"/>
    <w:rsid w:val="00A21C5E"/>
    <w:rsid w:val="00A22AB3"/>
    <w:rsid w:val="00A23D8D"/>
    <w:rsid w:val="00A24E98"/>
    <w:rsid w:val="00A253B6"/>
    <w:rsid w:val="00A30D6A"/>
    <w:rsid w:val="00A30F96"/>
    <w:rsid w:val="00A330AC"/>
    <w:rsid w:val="00A348BE"/>
    <w:rsid w:val="00A377D2"/>
    <w:rsid w:val="00A416CB"/>
    <w:rsid w:val="00A41D15"/>
    <w:rsid w:val="00A41DDD"/>
    <w:rsid w:val="00A5257D"/>
    <w:rsid w:val="00A52C90"/>
    <w:rsid w:val="00A54A30"/>
    <w:rsid w:val="00A560EE"/>
    <w:rsid w:val="00A56EBC"/>
    <w:rsid w:val="00A570C2"/>
    <w:rsid w:val="00A60FFA"/>
    <w:rsid w:val="00A6311A"/>
    <w:rsid w:val="00A64833"/>
    <w:rsid w:val="00A65794"/>
    <w:rsid w:val="00A67BE9"/>
    <w:rsid w:val="00A71564"/>
    <w:rsid w:val="00A72122"/>
    <w:rsid w:val="00A74ACE"/>
    <w:rsid w:val="00A74D69"/>
    <w:rsid w:val="00A7528B"/>
    <w:rsid w:val="00A76460"/>
    <w:rsid w:val="00A7792B"/>
    <w:rsid w:val="00A77CB0"/>
    <w:rsid w:val="00A80AB0"/>
    <w:rsid w:val="00A8155A"/>
    <w:rsid w:val="00A82793"/>
    <w:rsid w:val="00A82EA1"/>
    <w:rsid w:val="00A83DAB"/>
    <w:rsid w:val="00A845BC"/>
    <w:rsid w:val="00A84766"/>
    <w:rsid w:val="00A85C95"/>
    <w:rsid w:val="00A86460"/>
    <w:rsid w:val="00A873DC"/>
    <w:rsid w:val="00A87F4B"/>
    <w:rsid w:val="00A90433"/>
    <w:rsid w:val="00A90CF4"/>
    <w:rsid w:val="00A91E52"/>
    <w:rsid w:val="00A920B9"/>
    <w:rsid w:val="00A92261"/>
    <w:rsid w:val="00A92AB2"/>
    <w:rsid w:val="00A93027"/>
    <w:rsid w:val="00A935DE"/>
    <w:rsid w:val="00A938B0"/>
    <w:rsid w:val="00A939B6"/>
    <w:rsid w:val="00A9589E"/>
    <w:rsid w:val="00A97241"/>
    <w:rsid w:val="00AA0183"/>
    <w:rsid w:val="00AA24AF"/>
    <w:rsid w:val="00AA24E7"/>
    <w:rsid w:val="00AA3130"/>
    <w:rsid w:val="00AA57AC"/>
    <w:rsid w:val="00AA62AA"/>
    <w:rsid w:val="00AA7BF7"/>
    <w:rsid w:val="00AB2343"/>
    <w:rsid w:val="00AB3D0A"/>
    <w:rsid w:val="00AB4F4A"/>
    <w:rsid w:val="00AB551A"/>
    <w:rsid w:val="00AB5F46"/>
    <w:rsid w:val="00AB7153"/>
    <w:rsid w:val="00AC0078"/>
    <w:rsid w:val="00AC3866"/>
    <w:rsid w:val="00AC3EE8"/>
    <w:rsid w:val="00AC499D"/>
    <w:rsid w:val="00AC529C"/>
    <w:rsid w:val="00AC55E6"/>
    <w:rsid w:val="00AD0205"/>
    <w:rsid w:val="00AD0889"/>
    <w:rsid w:val="00AD0C5B"/>
    <w:rsid w:val="00AD1584"/>
    <w:rsid w:val="00AD2479"/>
    <w:rsid w:val="00AD33DF"/>
    <w:rsid w:val="00AD4FC6"/>
    <w:rsid w:val="00AD57C4"/>
    <w:rsid w:val="00AD5DCD"/>
    <w:rsid w:val="00AD70B9"/>
    <w:rsid w:val="00AD7324"/>
    <w:rsid w:val="00AD7DFE"/>
    <w:rsid w:val="00AE00C8"/>
    <w:rsid w:val="00AE1B96"/>
    <w:rsid w:val="00AE2C64"/>
    <w:rsid w:val="00AE532D"/>
    <w:rsid w:val="00AE56FA"/>
    <w:rsid w:val="00AE6535"/>
    <w:rsid w:val="00AE7199"/>
    <w:rsid w:val="00AF11C6"/>
    <w:rsid w:val="00AF1A24"/>
    <w:rsid w:val="00AF2F49"/>
    <w:rsid w:val="00AF4589"/>
    <w:rsid w:val="00AF5430"/>
    <w:rsid w:val="00B01090"/>
    <w:rsid w:val="00B01A6C"/>
    <w:rsid w:val="00B04BA2"/>
    <w:rsid w:val="00B05E75"/>
    <w:rsid w:val="00B117A8"/>
    <w:rsid w:val="00B118FD"/>
    <w:rsid w:val="00B12A31"/>
    <w:rsid w:val="00B13238"/>
    <w:rsid w:val="00B13638"/>
    <w:rsid w:val="00B13987"/>
    <w:rsid w:val="00B20C72"/>
    <w:rsid w:val="00B20D37"/>
    <w:rsid w:val="00B20F9C"/>
    <w:rsid w:val="00B22126"/>
    <w:rsid w:val="00B25EE6"/>
    <w:rsid w:val="00B26A77"/>
    <w:rsid w:val="00B26B14"/>
    <w:rsid w:val="00B26BA1"/>
    <w:rsid w:val="00B277EB"/>
    <w:rsid w:val="00B30057"/>
    <w:rsid w:val="00B32151"/>
    <w:rsid w:val="00B330B4"/>
    <w:rsid w:val="00B3371C"/>
    <w:rsid w:val="00B34431"/>
    <w:rsid w:val="00B3575F"/>
    <w:rsid w:val="00B35E9C"/>
    <w:rsid w:val="00B407D4"/>
    <w:rsid w:val="00B4258A"/>
    <w:rsid w:val="00B42870"/>
    <w:rsid w:val="00B439F8"/>
    <w:rsid w:val="00B44189"/>
    <w:rsid w:val="00B45990"/>
    <w:rsid w:val="00B45E39"/>
    <w:rsid w:val="00B50705"/>
    <w:rsid w:val="00B51C10"/>
    <w:rsid w:val="00B53362"/>
    <w:rsid w:val="00B558DF"/>
    <w:rsid w:val="00B62112"/>
    <w:rsid w:val="00B63366"/>
    <w:rsid w:val="00B6573A"/>
    <w:rsid w:val="00B677E5"/>
    <w:rsid w:val="00B71081"/>
    <w:rsid w:val="00B7290E"/>
    <w:rsid w:val="00B7310E"/>
    <w:rsid w:val="00B73506"/>
    <w:rsid w:val="00B7468E"/>
    <w:rsid w:val="00B754C7"/>
    <w:rsid w:val="00B758EF"/>
    <w:rsid w:val="00B75DFC"/>
    <w:rsid w:val="00B76521"/>
    <w:rsid w:val="00B77EA4"/>
    <w:rsid w:val="00B80293"/>
    <w:rsid w:val="00B80476"/>
    <w:rsid w:val="00B8053E"/>
    <w:rsid w:val="00B80643"/>
    <w:rsid w:val="00B81C3C"/>
    <w:rsid w:val="00B85E6F"/>
    <w:rsid w:val="00B86D92"/>
    <w:rsid w:val="00B87EAE"/>
    <w:rsid w:val="00B915A1"/>
    <w:rsid w:val="00B93974"/>
    <w:rsid w:val="00B940C5"/>
    <w:rsid w:val="00B97E0E"/>
    <w:rsid w:val="00BA1590"/>
    <w:rsid w:val="00BA39A5"/>
    <w:rsid w:val="00BA3D31"/>
    <w:rsid w:val="00BA428E"/>
    <w:rsid w:val="00BB0FE3"/>
    <w:rsid w:val="00BB16A8"/>
    <w:rsid w:val="00BB2272"/>
    <w:rsid w:val="00BB32C9"/>
    <w:rsid w:val="00BB336C"/>
    <w:rsid w:val="00BB3EAB"/>
    <w:rsid w:val="00BB56BF"/>
    <w:rsid w:val="00BB572F"/>
    <w:rsid w:val="00BB6405"/>
    <w:rsid w:val="00BB6F8C"/>
    <w:rsid w:val="00BB6FB6"/>
    <w:rsid w:val="00BB7D80"/>
    <w:rsid w:val="00BC084A"/>
    <w:rsid w:val="00BC226B"/>
    <w:rsid w:val="00BC388F"/>
    <w:rsid w:val="00BC38B5"/>
    <w:rsid w:val="00BC3E0D"/>
    <w:rsid w:val="00BC5995"/>
    <w:rsid w:val="00BC7D8B"/>
    <w:rsid w:val="00BD01DD"/>
    <w:rsid w:val="00BD2F46"/>
    <w:rsid w:val="00BD51F2"/>
    <w:rsid w:val="00BD71B1"/>
    <w:rsid w:val="00BD7EBA"/>
    <w:rsid w:val="00BE1DE4"/>
    <w:rsid w:val="00BE277F"/>
    <w:rsid w:val="00BE519F"/>
    <w:rsid w:val="00BE576C"/>
    <w:rsid w:val="00BE5A6E"/>
    <w:rsid w:val="00BE617D"/>
    <w:rsid w:val="00BE70EA"/>
    <w:rsid w:val="00BF3FEB"/>
    <w:rsid w:val="00BF4FDD"/>
    <w:rsid w:val="00BF500F"/>
    <w:rsid w:val="00BF65B9"/>
    <w:rsid w:val="00BF7466"/>
    <w:rsid w:val="00C018B5"/>
    <w:rsid w:val="00C01EDB"/>
    <w:rsid w:val="00C04581"/>
    <w:rsid w:val="00C052BB"/>
    <w:rsid w:val="00C06366"/>
    <w:rsid w:val="00C0773F"/>
    <w:rsid w:val="00C1079A"/>
    <w:rsid w:val="00C12349"/>
    <w:rsid w:val="00C15376"/>
    <w:rsid w:val="00C15C6E"/>
    <w:rsid w:val="00C15F40"/>
    <w:rsid w:val="00C16C1E"/>
    <w:rsid w:val="00C17BF5"/>
    <w:rsid w:val="00C202AD"/>
    <w:rsid w:val="00C20CC5"/>
    <w:rsid w:val="00C211F7"/>
    <w:rsid w:val="00C226E7"/>
    <w:rsid w:val="00C23138"/>
    <w:rsid w:val="00C2451D"/>
    <w:rsid w:val="00C24DAB"/>
    <w:rsid w:val="00C25269"/>
    <w:rsid w:val="00C32C70"/>
    <w:rsid w:val="00C33959"/>
    <w:rsid w:val="00C34016"/>
    <w:rsid w:val="00C34E6F"/>
    <w:rsid w:val="00C35AD0"/>
    <w:rsid w:val="00C36A7F"/>
    <w:rsid w:val="00C41CCB"/>
    <w:rsid w:val="00C45840"/>
    <w:rsid w:val="00C459EF"/>
    <w:rsid w:val="00C467E2"/>
    <w:rsid w:val="00C50F7B"/>
    <w:rsid w:val="00C5129B"/>
    <w:rsid w:val="00C56FB2"/>
    <w:rsid w:val="00C60DC4"/>
    <w:rsid w:val="00C61104"/>
    <w:rsid w:val="00C62632"/>
    <w:rsid w:val="00C627F2"/>
    <w:rsid w:val="00C636C0"/>
    <w:rsid w:val="00C63722"/>
    <w:rsid w:val="00C63ABD"/>
    <w:rsid w:val="00C63AE3"/>
    <w:rsid w:val="00C65148"/>
    <w:rsid w:val="00C65645"/>
    <w:rsid w:val="00C73044"/>
    <w:rsid w:val="00C730E7"/>
    <w:rsid w:val="00C73773"/>
    <w:rsid w:val="00C74039"/>
    <w:rsid w:val="00C751E0"/>
    <w:rsid w:val="00C76AE2"/>
    <w:rsid w:val="00C77F73"/>
    <w:rsid w:val="00C81750"/>
    <w:rsid w:val="00C82603"/>
    <w:rsid w:val="00C83961"/>
    <w:rsid w:val="00C8414B"/>
    <w:rsid w:val="00C8425E"/>
    <w:rsid w:val="00C85200"/>
    <w:rsid w:val="00C860A8"/>
    <w:rsid w:val="00C90414"/>
    <w:rsid w:val="00C90478"/>
    <w:rsid w:val="00C907FB"/>
    <w:rsid w:val="00C90D94"/>
    <w:rsid w:val="00C90DFF"/>
    <w:rsid w:val="00C9604F"/>
    <w:rsid w:val="00C961A0"/>
    <w:rsid w:val="00C96A35"/>
    <w:rsid w:val="00CA0B7D"/>
    <w:rsid w:val="00CA0B9B"/>
    <w:rsid w:val="00CA185A"/>
    <w:rsid w:val="00CA1A74"/>
    <w:rsid w:val="00CA3DB7"/>
    <w:rsid w:val="00CA4D2E"/>
    <w:rsid w:val="00CA4EDA"/>
    <w:rsid w:val="00CA6330"/>
    <w:rsid w:val="00CA69AC"/>
    <w:rsid w:val="00CA79D7"/>
    <w:rsid w:val="00CA7D7B"/>
    <w:rsid w:val="00CB16D7"/>
    <w:rsid w:val="00CB197C"/>
    <w:rsid w:val="00CB271B"/>
    <w:rsid w:val="00CB342C"/>
    <w:rsid w:val="00CB5652"/>
    <w:rsid w:val="00CB5712"/>
    <w:rsid w:val="00CC16D2"/>
    <w:rsid w:val="00CC1A00"/>
    <w:rsid w:val="00CC6EB2"/>
    <w:rsid w:val="00CC7162"/>
    <w:rsid w:val="00CD0C4E"/>
    <w:rsid w:val="00CD163E"/>
    <w:rsid w:val="00CD171B"/>
    <w:rsid w:val="00CD1D1D"/>
    <w:rsid w:val="00CD3F64"/>
    <w:rsid w:val="00CD51D2"/>
    <w:rsid w:val="00CD5EA4"/>
    <w:rsid w:val="00CE08B1"/>
    <w:rsid w:val="00CE1214"/>
    <w:rsid w:val="00CE2459"/>
    <w:rsid w:val="00CE2EC8"/>
    <w:rsid w:val="00CE3907"/>
    <w:rsid w:val="00CE4538"/>
    <w:rsid w:val="00CE5F92"/>
    <w:rsid w:val="00CE72F4"/>
    <w:rsid w:val="00CE7B1D"/>
    <w:rsid w:val="00CF125F"/>
    <w:rsid w:val="00CF1925"/>
    <w:rsid w:val="00CF1BB8"/>
    <w:rsid w:val="00CF23AF"/>
    <w:rsid w:val="00CF3A1D"/>
    <w:rsid w:val="00CF435E"/>
    <w:rsid w:val="00D003CF"/>
    <w:rsid w:val="00D00800"/>
    <w:rsid w:val="00D00807"/>
    <w:rsid w:val="00D00865"/>
    <w:rsid w:val="00D0193C"/>
    <w:rsid w:val="00D02008"/>
    <w:rsid w:val="00D02F97"/>
    <w:rsid w:val="00D02FA4"/>
    <w:rsid w:val="00D034CD"/>
    <w:rsid w:val="00D0374C"/>
    <w:rsid w:val="00D05766"/>
    <w:rsid w:val="00D066B1"/>
    <w:rsid w:val="00D13D64"/>
    <w:rsid w:val="00D16B57"/>
    <w:rsid w:val="00D16CEE"/>
    <w:rsid w:val="00D2061C"/>
    <w:rsid w:val="00D221C6"/>
    <w:rsid w:val="00D25826"/>
    <w:rsid w:val="00D26FFC"/>
    <w:rsid w:val="00D27725"/>
    <w:rsid w:val="00D2792A"/>
    <w:rsid w:val="00D30844"/>
    <w:rsid w:val="00D311C6"/>
    <w:rsid w:val="00D33583"/>
    <w:rsid w:val="00D34DF7"/>
    <w:rsid w:val="00D4290C"/>
    <w:rsid w:val="00D46FF0"/>
    <w:rsid w:val="00D478EC"/>
    <w:rsid w:val="00D47A0E"/>
    <w:rsid w:val="00D47C02"/>
    <w:rsid w:val="00D47FE2"/>
    <w:rsid w:val="00D51201"/>
    <w:rsid w:val="00D5205C"/>
    <w:rsid w:val="00D5532B"/>
    <w:rsid w:val="00D56E6E"/>
    <w:rsid w:val="00D57350"/>
    <w:rsid w:val="00D577DA"/>
    <w:rsid w:val="00D64623"/>
    <w:rsid w:val="00D652C1"/>
    <w:rsid w:val="00D671EC"/>
    <w:rsid w:val="00D679B2"/>
    <w:rsid w:val="00D72B85"/>
    <w:rsid w:val="00D736FD"/>
    <w:rsid w:val="00D73D08"/>
    <w:rsid w:val="00D74E83"/>
    <w:rsid w:val="00D759E2"/>
    <w:rsid w:val="00D77EC7"/>
    <w:rsid w:val="00D80A41"/>
    <w:rsid w:val="00D8299E"/>
    <w:rsid w:val="00D8409D"/>
    <w:rsid w:val="00D85FAF"/>
    <w:rsid w:val="00D85FEF"/>
    <w:rsid w:val="00D909B7"/>
    <w:rsid w:val="00D917AD"/>
    <w:rsid w:val="00DA338F"/>
    <w:rsid w:val="00DA4FE8"/>
    <w:rsid w:val="00DA58E1"/>
    <w:rsid w:val="00DA691D"/>
    <w:rsid w:val="00DA6C27"/>
    <w:rsid w:val="00DA7E9F"/>
    <w:rsid w:val="00DB52B4"/>
    <w:rsid w:val="00DB5E97"/>
    <w:rsid w:val="00DB643A"/>
    <w:rsid w:val="00DC1C3B"/>
    <w:rsid w:val="00DC2DBD"/>
    <w:rsid w:val="00DC3003"/>
    <w:rsid w:val="00DC4B09"/>
    <w:rsid w:val="00DC5926"/>
    <w:rsid w:val="00DC5CB4"/>
    <w:rsid w:val="00DC630B"/>
    <w:rsid w:val="00DD2355"/>
    <w:rsid w:val="00DD3BF7"/>
    <w:rsid w:val="00DD5876"/>
    <w:rsid w:val="00DD76AE"/>
    <w:rsid w:val="00DD7C6E"/>
    <w:rsid w:val="00DE2A5F"/>
    <w:rsid w:val="00DE3B0C"/>
    <w:rsid w:val="00DE58AB"/>
    <w:rsid w:val="00DE5ABA"/>
    <w:rsid w:val="00DE7550"/>
    <w:rsid w:val="00DF0C6E"/>
    <w:rsid w:val="00DF0FAA"/>
    <w:rsid w:val="00DF4D20"/>
    <w:rsid w:val="00DF5006"/>
    <w:rsid w:val="00E0229D"/>
    <w:rsid w:val="00E02715"/>
    <w:rsid w:val="00E036C9"/>
    <w:rsid w:val="00E06BC3"/>
    <w:rsid w:val="00E079BC"/>
    <w:rsid w:val="00E07AC3"/>
    <w:rsid w:val="00E10C48"/>
    <w:rsid w:val="00E14E22"/>
    <w:rsid w:val="00E15F5A"/>
    <w:rsid w:val="00E171BB"/>
    <w:rsid w:val="00E174ED"/>
    <w:rsid w:val="00E21369"/>
    <w:rsid w:val="00E23F8E"/>
    <w:rsid w:val="00E25508"/>
    <w:rsid w:val="00E2601D"/>
    <w:rsid w:val="00E30612"/>
    <w:rsid w:val="00E30662"/>
    <w:rsid w:val="00E321F7"/>
    <w:rsid w:val="00E32E90"/>
    <w:rsid w:val="00E3376A"/>
    <w:rsid w:val="00E35F70"/>
    <w:rsid w:val="00E362F9"/>
    <w:rsid w:val="00E40289"/>
    <w:rsid w:val="00E4069E"/>
    <w:rsid w:val="00E41C7E"/>
    <w:rsid w:val="00E42EB5"/>
    <w:rsid w:val="00E455B7"/>
    <w:rsid w:val="00E4661B"/>
    <w:rsid w:val="00E46A54"/>
    <w:rsid w:val="00E46DDC"/>
    <w:rsid w:val="00E46F0F"/>
    <w:rsid w:val="00E47D7E"/>
    <w:rsid w:val="00E51E7C"/>
    <w:rsid w:val="00E527A1"/>
    <w:rsid w:val="00E53238"/>
    <w:rsid w:val="00E54D6D"/>
    <w:rsid w:val="00E5743E"/>
    <w:rsid w:val="00E575CB"/>
    <w:rsid w:val="00E603ED"/>
    <w:rsid w:val="00E60FDD"/>
    <w:rsid w:val="00E6191C"/>
    <w:rsid w:val="00E624BC"/>
    <w:rsid w:val="00E62BC3"/>
    <w:rsid w:val="00E6348F"/>
    <w:rsid w:val="00E652BB"/>
    <w:rsid w:val="00E65930"/>
    <w:rsid w:val="00E65FF9"/>
    <w:rsid w:val="00E66151"/>
    <w:rsid w:val="00E6663F"/>
    <w:rsid w:val="00E7005C"/>
    <w:rsid w:val="00E70744"/>
    <w:rsid w:val="00E71BF3"/>
    <w:rsid w:val="00E73C63"/>
    <w:rsid w:val="00E74C69"/>
    <w:rsid w:val="00E7533F"/>
    <w:rsid w:val="00E80A2F"/>
    <w:rsid w:val="00E81655"/>
    <w:rsid w:val="00E81FA5"/>
    <w:rsid w:val="00E822AA"/>
    <w:rsid w:val="00E848FC"/>
    <w:rsid w:val="00E84B1E"/>
    <w:rsid w:val="00E86F7B"/>
    <w:rsid w:val="00E8798E"/>
    <w:rsid w:val="00E90483"/>
    <w:rsid w:val="00E90BE4"/>
    <w:rsid w:val="00E926B6"/>
    <w:rsid w:val="00E92C36"/>
    <w:rsid w:val="00E93BEF"/>
    <w:rsid w:val="00E9471F"/>
    <w:rsid w:val="00E94888"/>
    <w:rsid w:val="00E94964"/>
    <w:rsid w:val="00E96D49"/>
    <w:rsid w:val="00E97642"/>
    <w:rsid w:val="00E97E57"/>
    <w:rsid w:val="00EA0C6E"/>
    <w:rsid w:val="00EA17F3"/>
    <w:rsid w:val="00EA181D"/>
    <w:rsid w:val="00EA2257"/>
    <w:rsid w:val="00EA3A7B"/>
    <w:rsid w:val="00EA4DE4"/>
    <w:rsid w:val="00EB0043"/>
    <w:rsid w:val="00EB2B67"/>
    <w:rsid w:val="00EB31A9"/>
    <w:rsid w:val="00EB4616"/>
    <w:rsid w:val="00EB56AA"/>
    <w:rsid w:val="00EB6F47"/>
    <w:rsid w:val="00EC054F"/>
    <w:rsid w:val="00EC452F"/>
    <w:rsid w:val="00EC49EC"/>
    <w:rsid w:val="00EC511B"/>
    <w:rsid w:val="00EC6542"/>
    <w:rsid w:val="00EC7DDE"/>
    <w:rsid w:val="00ED0E2D"/>
    <w:rsid w:val="00ED29D2"/>
    <w:rsid w:val="00ED4598"/>
    <w:rsid w:val="00ED5F30"/>
    <w:rsid w:val="00ED70FB"/>
    <w:rsid w:val="00ED79F0"/>
    <w:rsid w:val="00EE0CD0"/>
    <w:rsid w:val="00EE154A"/>
    <w:rsid w:val="00EE299B"/>
    <w:rsid w:val="00EE50BA"/>
    <w:rsid w:val="00EF03E1"/>
    <w:rsid w:val="00EF1575"/>
    <w:rsid w:val="00EF2784"/>
    <w:rsid w:val="00EF32F3"/>
    <w:rsid w:val="00EF4E02"/>
    <w:rsid w:val="00EF502E"/>
    <w:rsid w:val="00EF5105"/>
    <w:rsid w:val="00EF5B7C"/>
    <w:rsid w:val="00EF6661"/>
    <w:rsid w:val="00F05E0F"/>
    <w:rsid w:val="00F061B0"/>
    <w:rsid w:val="00F06AB7"/>
    <w:rsid w:val="00F1418F"/>
    <w:rsid w:val="00F14C02"/>
    <w:rsid w:val="00F15424"/>
    <w:rsid w:val="00F155A5"/>
    <w:rsid w:val="00F15963"/>
    <w:rsid w:val="00F16B7D"/>
    <w:rsid w:val="00F17F4C"/>
    <w:rsid w:val="00F2121C"/>
    <w:rsid w:val="00F2201F"/>
    <w:rsid w:val="00F23BF3"/>
    <w:rsid w:val="00F23C9A"/>
    <w:rsid w:val="00F26390"/>
    <w:rsid w:val="00F26DA1"/>
    <w:rsid w:val="00F27125"/>
    <w:rsid w:val="00F31CA3"/>
    <w:rsid w:val="00F31D43"/>
    <w:rsid w:val="00F32283"/>
    <w:rsid w:val="00F364C2"/>
    <w:rsid w:val="00F36760"/>
    <w:rsid w:val="00F36F0F"/>
    <w:rsid w:val="00F417E4"/>
    <w:rsid w:val="00F44A0A"/>
    <w:rsid w:val="00F44A61"/>
    <w:rsid w:val="00F51D67"/>
    <w:rsid w:val="00F527F3"/>
    <w:rsid w:val="00F561A8"/>
    <w:rsid w:val="00F571AF"/>
    <w:rsid w:val="00F603AF"/>
    <w:rsid w:val="00F61200"/>
    <w:rsid w:val="00F61757"/>
    <w:rsid w:val="00F6232D"/>
    <w:rsid w:val="00F62418"/>
    <w:rsid w:val="00F70258"/>
    <w:rsid w:val="00F70598"/>
    <w:rsid w:val="00F7195A"/>
    <w:rsid w:val="00F71C26"/>
    <w:rsid w:val="00F71EF8"/>
    <w:rsid w:val="00F72966"/>
    <w:rsid w:val="00F72ACA"/>
    <w:rsid w:val="00F7371B"/>
    <w:rsid w:val="00F748FB"/>
    <w:rsid w:val="00F74A2B"/>
    <w:rsid w:val="00F75244"/>
    <w:rsid w:val="00F76A48"/>
    <w:rsid w:val="00F77BFB"/>
    <w:rsid w:val="00F810DD"/>
    <w:rsid w:val="00F81F7F"/>
    <w:rsid w:val="00F8230E"/>
    <w:rsid w:val="00F82668"/>
    <w:rsid w:val="00F8362E"/>
    <w:rsid w:val="00F83ACE"/>
    <w:rsid w:val="00F855C9"/>
    <w:rsid w:val="00F93733"/>
    <w:rsid w:val="00F953EF"/>
    <w:rsid w:val="00F9680C"/>
    <w:rsid w:val="00F968A3"/>
    <w:rsid w:val="00FA0A7A"/>
    <w:rsid w:val="00FA3DFA"/>
    <w:rsid w:val="00FA3E48"/>
    <w:rsid w:val="00FA41D7"/>
    <w:rsid w:val="00FA571D"/>
    <w:rsid w:val="00FA661B"/>
    <w:rsid w:val="00FA7197"/>
    <w:rsid w:val="00FA71C3"/>
    <w:rsid w:val="00FB1FDB"/>
    <w:rsid w:val="00FB597B"/>
    <w:rsid w:val="00FB5A96"/>
    <w:rsid w:val="00FB6CE9"/>
    <w:rsid w:val="00FB74CF"/>
    <w:rsid w:val="00FB7E19"/>
    <w:rsid w:val="00FC1063"/>
    <w:rsid w:val="00FC1431"/>
    <w:rsid w:val="00FC1E78"/>
    <w:rsid w:val="00FC23C7"/>
    <w:rsid w:val="00FC26BB"/>
    <w:rsid w:val="00FC32CF"/>
    <w:rsid w:val="00FC3DA7"/>
    <w:rsid w:val="00FC3F07"/>
    <w:rsid w:val="00FC657F"/>
    <w:rsid w:val="00FC672F"/>
    <w:rsid w:val="00FC7A58"/>
    <w:rsid w:val="00FD0889"/>
    <w:rsid w:val="00FD1472"/>
    <w:rsid w:val="00FD3FCF"/>
    <w:rsid w:val="00FD51DC"/>
    <w:rsid w:val="00FE1130"/>
    <w:rsid w:val="00FE4B58"/>
    <w:rsid w:val="00FE61E3"/>
    <w:rsid w:val="00FE72B7"/>
    <w:rsid w:val="00FE7D3C"/>
    <w:rsid w:val="00FF1007"/>
    <w:rsid w:val="00FF1AB9"/>
    <w:rsid w:val="00FF2979"/>
    <w:rsid w:val="00FF2E2A"/>
    <w:rsid w:val="00FF37A9"/>
    <w:rsid w:val="00FF4327"/>
    <w:rsid w:val="00FF4513"/>
    <w:rsid w:val="00FF48DD"/>
    <w:rsid w:val="00FF7927"/>
    <w:rsid w:val="057748C4"/>
    <w:rsid w:val="0850CBCC"/>
    <w:rsid w:val="0A6B3757"/>
    <w:rsid w:val="0E09A4EE"/>
    <w:rsid w:val="0E82F737"/>
    <w:rsid w:val="1521402A"/>
    <w:rsid w:val="1620B7F3"/>
    <w:rsid w:val="1A132BD1"/>
    <w:rsid w:val="1D4A912F"/>
    <w:rsid w:val="1EE9A981"/>
    <w:rsid w:val="1F0D061E"/>
    <w:rsid w:val="20C1B9FD"/>
    <w:rsid w:val="220412D5"/>
    <w:rsid w:val="22F4F9C5"/>
    <w:rsid w:val="240C10FD"/>
    <w:rsid w:val="261B57FA"/>
    <w:rsid w:val="291BFFA4"/>
    <w:rsid w:val="2C885CBA"/>
    <w:rsid w:val="30036414"/>
    <w:rsid w:val="355ACF1F"/>
    <w:rsid w:val="36BB9C73"/>
    <w:rsid w:val="3C974775"/>
    <w:rsid w:val="3D81F326"/>
    <w:rsid w:val="3F63F6E2"/>
    <w:rsid w:val="48B536DB"/>
    <w:rsid w:val="4A68A88B"/>
    <w:rsid w:val="4B3259F0"/>
    <w:rsid w:val="4CD0AE63"/>
    <w:rsid w:val="4E86A635"/>
    <w:rsid w:val="4FC3A844"/>
    <w:rsid w:val="5133A5F6"/>
    <w:rsid w:val="51824BA5"/>
    <w:rsid w:val="51C74F5D"/>
    <w:rsid w:val="53D2D33B"/>
    <w:rsid w:val="573ECB4E"/>
    <w:rsid w:val="5A13B116"/>
    <w:rsid w:val="5C7CA6F9"/>
    <w:rsid w:val="5E252759"/>
    <w:rsid w:val="5E9AAFAC"/>
    <w:rsid w:val="63A9ACE8"/>
    <w:rsid w:val="64866B73"/>
    <w:rsid w:val="649CEFC4"/>
    <w:rsid w:val="650B8603"/>
    <w:rsid w:val="65548151"/>
    <w:rsid w:val="6F53EE25"/>
    <w:rsid w:val="716AFE5F"/>
    <w:rsid w:val="7230A25C"/>
    <w:rsid w:val="7593AD1F"/>
    <w:rsid w:val="76723916"/>
    <w:rsid w:val="783A6205"/>
    <w:rsid w:val="78504A68"/>
    <w:rsid w:val="79553BA9"/>
    <w:rsid w:val="797020E0"/>
    <w:rsid w:val="79931083"/>
    <w:rsid w:val="7AAECA26"/>
    <w:rsid w:val="7BF3510B"/>
    <w:rsid w:val="7F6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0975662-3D12-4FB6-AFD3-22867385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522BF"/>
    <w:pPr>
      <w:keepNext/>
      <w:spacing w:before="480" w:after="0"/>
      <w:outlineLvl w:val="0"/>
    </w:pPr>
    <w:rPr>
      <w:rFonts w:ascii="Gill Sans MT" w:hAnsi="Gill Sans MT" w:cs="Times New Roman"/>
      <w:b/>
      <w:bCs/>
      <w:color w:val="E06B0A"/>
      <w:kern w:val="36"/>
      <w:sz w:val="28"/>
      <w:szCs w:val="28"/>
    </w:rPr>
  </w:style>
  <w:style w:type="paragraph" w:styleId="Heading2">
    <w:name w:val="heading 2"/>
    <w:basedOn w:val="Normal"/>
    <w:link w:val="Heading2Char"/>
    <w:unhideWhenUsed/>
    <w:qFormat/>
    <w:rsid w:val="003522BF"/>
    <w:pPr>
      <w:keepNext/>
      <w:spacing w:before="200" w:after="0"/>
      <w:outlineLvl w:val="1"/>
    </w:pPr>
    <w:rPr>
      <w:rFonts w:ascii="Gill Sans MT" w:hAnsi="Gill Sans MT" w:cs="Times New Roman"/>
      <w:b/>
      <w:bCs/>
      <w:color w:val="718D39"/>
      <w:sz w:val="24"/>
      <w:szCs w:val="24"/>
    </w:rPr>
  </w:style>
  <w:style w:type="paragraph" w:styleId="Heading3">
    <w:name w:val="heading 3"/>
    <w:basedOn w:val="BodyText"/>
    <w:next w:val="BodyText"/>
    <w:link w:val="Heading3Char"/>
    <w:qFormat/>
    <w:rsid w:val="006C47D5"/>
    <w:pPr>
      <w:keepNext/>
      <w:keepLines/>
      <w:tabs>
        <w:tab w:val="num" w:pos="0"/>
      </w:tabs>
      <w:ind w:left="0"/>
      <w:outlineLvl w:val="2"/>
    </w:pPr>
    <w:rPr>
      <w:b/>
      <w:sz w:val="24"/>
    </w:rPr>
  </w:style>
  <w:style w:type="paragraph" w:styleId="Heading4">
    <w:name w:val="heading 4"/>
    <w:basedOn w:val="Normal"/>
    <w:next w:val="Normal"/>
    <w:link w:val="Heading4Char"/>
    <w:unhideWhenUsed/>
    <w:qFormat/>
    <w:rsid w:val="002F6E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qFormat/>
    <w:rsid w:val="006C47D5"/>
    <w:pPr>
      <w:keepNext/>
      <w:keepLines/>
      <w:tabs>
        <w:tab w:val="num" w:pos="0"/>
      </w:tabs>
      <w:ind w:left="0"/>
      <w:outlineLvl w:val="4"/>
    </w:pPr>
    <w:rPr>
      <w:b/>
      <w:i/>
    </w:rPr>
  </w:style>
  <w:style w:type="paragraph" w:styleId="Heading6">
    <w:name w:val="heading 6"/>
    <w:basedOn w:val="Normal"/>
    <w:next w:val="NormalIndent"/>
    <w:link w:val="Heading6Char"/>
    <w:qFormat/>
    <w:rsid w:val="006C47D5"/>
    <w:pPr>
      <w:tabs>
        <w:tab w:val="num" w:pos="0"/>
      </w:tabs>
      <w:suppressAutoHyphens/>
      <w:spacing w:after="0" w:line="240" w:lineRule="auto"/>
      <w:ind w:left="720"/>
      <w:outlineLvl w:val="5"/>
    </w:pPr>
    <w:rPr>
      <w:rFonts w:ascii="Times" w:eastAsia="Times New Roman" w:hAnsi="Times" w:cs="Times"/>
      <w:sz w:val="20"/>
      <w:szCs w:val="20"/>
      <w:u w:val="single"/>
      <w:lang w:eastAsia="ar-SA"/>
    </w:rPr>
  </w:style>
  <w:style w:type="paragraph" w:styleId="Heading7">
    <w:name w:val="heading 7"/>
    <w:basedOn w:val="Normal"/>
    <w:next w:val="NormalIndent"/>
    <w:link w:val="Heading7Char"/>
    <w:qFormat/>
    <w:rsid w:val="006C47D5"/>
    <w:pPr>
      <w:tabs>
        <w:tab w:val="num" w:pos="0"/>
      </w:tabs>
      <w:suppressAutoHyphens/>
      <w:spacing w:after="0" w:line="240" w:lineRule="auto"/>
      <w:ind w:left="720"/>
      <w:outlineLvl w:val="6"/>
    </w:pPr>
    <w:rPr>
      <w:rFonts w:ascii="Times" w:eastAsia="Times New Roman" w:hAnsi="Times" w:cs="Times"/>
      <w:i/>
      <w:sz w:val="20"/>
      <w:szCs w:val="20"/>
      <w:lang w:eastAsia="ar-SA"/>
    </w:rPr>
  </w:style>
  <w:style w:type="paragraph" w:styleId="Heading8">
    <w:name w:val="heading 8"/>
    <w:basedOn w:val="Normal"/>
    <w:next w:val="NormalIndent"/>
    <w:link w:val="Heading8Char"/>
    <w:qFormat/>
    <w:rsid w:val="006C47D5"/>
    <w:pPr>
      <w:tabs>
        <w:tab w:val="num" w:pos="0"/>
      </w:tabs>
      <w:suppressAutoHyphens/>
      <w:spacing w:after="0" w:line="240" w:lineRule="auto"/>
      <w:ind w:left="720"/>
      <w:outlineLvl w:val="7"/>
    </w:pPr>
    <w:rPr>
      <w:rFonts w:ascii="Times" w:eastAsia="Times New Roman" w:hAnsi="Times" w:cs="Times"/>
      <w:i/>
      <w:sz w:val="20"/>
      <w:szCs w:val="20"/>
      <w:lang w:eastAsia="ar-SA"/>
    </w:rPr>
  </w:style>
  <w:style w:type="paragraph" w:styleId="Heading9">
    <w:name w:val="heading 9"/>
    <w:basedOn w:val="Normal"/>
    <w:next w:val="NormalIndent"/>
    <w:link w:val="Heading9Char"/>
    <w:qFormat/>
    <w:rsid w:val="006C47D5"/>
    <w:pPr>
      <w:tabs>
        <w:tab w:val="num" w:pos="0"/>
      </w:tabs>
      <w:suppressAutoHyphens/>
      <w:spacing w:after="0" w:line="240" w:lineRule="auto"/>
      <w:ind w:left="720"/>
      <w:outlineLvl w:val="8"/>
    </w:pPr>
    <w:rPr>
      <w:rFonts w:ascii="Times" w:eastAsia="Times New Roman" w:hAnsi="Times" w:cs="Times"/>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0D37"/>
    <w:pPr>
      <w:ind w:left="720"/>
      <w:contextualSpacing/>
    </w:pPr>
  </w:style>
  <w:style w:type="table" w:styleId="TableGrid">
    <w:name w:val="Table Grid"/>
    <w:basedOn w:val="TableNormal"/>
    <w:uiPriority w:val="59"/>
    <w:rsid w:val="009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37"/>
    <w:rPr>
      <w:rFonts w:ascii="Tahoma" w:hAnsi="Tahoma" w:cs="Tahoma"/>
      <w:sz w:val="16"/>
      <w:szCs w:val="16"/>
    </w:rPr>
  </w:style>
  <w:style w:type="character" w:styleId="CommentReference">
    <w:name w:val="annotation reference"/>
    <w:basedOn w:val="DefaultParagraphFont"/>
    <w:uiPriority w:val="99"/>
    <w:semiHidden/>
    <w:unhideWhenUsed/>
    <w:rsid w:val="00DB5E97"/>
    <w:rPr>
      <w:sz w:val="16"/>
      <w:szCs w:val="16"/>
    </w:rPr>
  </w:style>
  <w:style w:type="paragraph" w:styleId="CommentText">
    <w:name w:val="annotation text"/>
    <w:basedOn w:val="Normal"/>
    <w:link w:val="CommentTextChar"/>
    <w:uiPriority w:val="99"/>
    <w:unhideWhenUsed/>
    <w:rsid w:val="00DB5E97"/>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DB5E97"/>
    <w:rPr>
      <w:rFonts w:ascii="Arial" w:eastAsia="Calibri" w:hAnsi="Arial" w:cs="Arial"/>
      <w:sz w:val="20"/>
      <w:szCs w:val="20"/>
    </w:rPr>
  </w:style>
  <w:style w:type="paragraph" w:styleId="NoSpacing">
    <w:name w:val="No Spacing"/>
    <w:uiPriority w:val="1"/>
    <w:qFormat/>
    <w:rsid w:val="00A64833"/>
    <w:pPr>
      <w:spacing w:after="0" w:line="240" w:lineRule="auto"/>
    </w:pPr>
  </w:style>
  <w:style w:type="paragraph" w:styleId="NormalWeb">
    <w:name w:val="Normal (Web)"/>
    <w:basedOn w:val="Normal"/>
    <w:uiPriority w:val="99"/>
    <w:unhideWhenUsed/>
    <w:rsid w:val="00BB6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CAA"/>
    <w:rPr>
      <w:color w:val="0000FF" w:themeColor="hyperlink"/>
      <w:u w:val="single"/>
    </w:rPr>
  </w:style>
  <w:style w:type="character" w:customStyle="1" w:styleId="Heading1Char">
    <w:name w:val="Heading 1 Char"/>
    <w:basedOn w:val="DefaultParagraphFont"/>
    <w:link w:val="Heading1"/>
    <w:uiPriority w:val="9"/>
    <w:rsid w:val="003522BF"/>
    <w:rPr>
      <w:rFonts w:ascii="Gill Sans MT" w:hAnsi="Gill Sans MT" w:cs="Times New Roman"/>
      <w:b/>
      <w:bCs/>
      <w:color w:val="E06B0A"/>
      <w:kern w:val="36"/>
      <w:sz w:val="28"/>
      <w:szCs w:val="28"/>
    </w:rPr>
  </w:style>
  <w:style w:type="character" w:customStyle="1" w:styleId="Heading2Char">
    <w:name w:val="Heading 2 Char"/>
    <w:basedOn w:val="DefaultParagraphFont"/>
    <w:link w:val="Heading2"/>
    <w:uiPriority w:val="9"/>
    <w:rsid w:val="003522BF"/>
    <w:rPr>
      <w:rFonts w:ascii="Gill Sans MT" w:hAnsi="Gill Sans MT" w:cs="Times New Roman"/>
      <w:b/>
      <w:bCs/>
      <w:color w:val="718D39"/>
      <w:sz w:val="24"/>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B3"/>
  </w:style>
  <w:style w:type="paragraph" w:styleId="Footer">
    <w:name w:val="footer"/>
    <w:basedOn w:val="Normal"/>
    <w:link w:val="FooterChar"/>
    <w:uiPriority w:val="99"/>
    <w:unhideWhenUsed/>
    <w:rsid w:val="009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B3"/>
  </w:style>
  <w:style w:type="paragraph" w:customStyle="1" w:styleId="BigHeadlineontheCover">
    <w:name w:val="Big Headline on the Cover"/>
    <w:basedOn w:val="Normal"/>
    <w:qFormat/>
    <w:rsid w:val="0020755B"/>
    <w:pPr>
      <w:autoSpaceDE w:val="0"/>
      <w:autoSpaceDN w:val="0"/>
      <w:adjustRightInd w:val="0"/>
      <w:spacing w:after="0" w:line="288" w:lineRule="auto"/>
      <w:textAlignment w:val="center"/>
    </w:pPr>
    <w:rPr>
      <w:rFonts w:ascii="Gill Sans MT" w:eastAsia="Calibri" w:hAnsi="Gill Sans MT" w:cs="Gill Sans MT"/>
      <w:b/>
      <w:bCs/>
      <w:color w:val="005E7D"/>
      <w:sz w:val="44"/>
      <w:szCs w:val="44"/>
    </w:rPr>
  </w:style>
  <w:style w:type="paragraph" w:customStyle="1" w:styleId="StaffNamesonCover">
    <w:name w:val="Staff Names on Cover"/>
    <w:basedOn w:val="Normal"/>
    <w:qFormat/>
    <w:rsid w:val="0020755B"/>
    <w:pPr>
      <w:autoSpaceDE w:val="0"/>
      <w:autoSpaceDN w:val="0"/>
      <w:adjustRightInd w:val="0"/>
      <w:spacing w:after="0" w:line="288" w:lineRule="auto"/>
      <w:textAlignment w:val="center"/>
    </w:pPr>
    <w:rPr>
      <w:rFonts w:ascii="Gill Sans MT" w:eastAsia="Calibri" w:hAnsi="Gill Sans MT" w:cs="Gill Sans MT"/>
      <w:b/>
      <w:bCs/>
      <w:color w:val="692D30"/>
      <w:sz w:val="28"/>
      <w:szCs w:val="28"/>
    </w:rPr>
  </w:style>
  <w:style w:type="paragraph" w:customStyle="1" w:styleId="ExecutiveSummary">
    <w:name w:val="Executive Summary"/>
    <w:basedOn w:val="Normal"/>
    <w:link w:val="ExecutiveSummaryChar"/>
    <w:qFormat/>
    <w:rsid w:val="0020755B"/>
    <w:pPr>
      <w:autoSpaceDE w:val="0"/>
      <w:autoSpaceDN w:val="0"/>
      <w:adjustRightInd w:val="0"/>
      <w:spacing w:after="0" w:line="288" w:lineRule="auto"/>
      <w:textAlignment w:val="center"/>
    </w:pPr>
    <w:rPr>
      <w:rFonts w:ascii="Gill Sans MT" w:eastAsia="Calibri" w:hAnsi="Gill Sans MT" w:cs="Gill Sans MT"/>
      <w:b/>
      <w:bCs/>
      <w:color w:val="004F89"/>
      <w:sz w:val="28"/>
      <w:szCs w:val="28"/>
    </w:rPr>
  </w:style>
  <w:style w:type="character" w:customStyle="1" w:styleId="ExecutiveSummaryChar">
    <w:name w:val="Executive Summary Char"/>
    <w:link w:val="ExecutiveSummary"/>
    <w:rsid w:val="0020755B"/>
    <w:rPr>
      <w:rFonts w:ascii="Gill Sans MT" w:eastAsia="Calibri" w:hAnsi="Gill Sans MT" w:cs="Gill Sans MT"/>
      <w:b/>
      <w:bCs/>
      <w:color w:val="004F89"/>
      <w:sz w:val="28"/>
      <w:szCs w:val="28"/>
    </w:rPr>
  </w:style>
  <w:style w:type="character" w:customStyle="1" w:styleId="Heading4Char">
    <w:name w:val="Heading 4 Char"/>
    <w:basedOn w:val="DefaultParagraphFont"/>
    <w:link w:val="Heading4"/>
    <w:uiPriority w:val="9"/>
    <w:rsid w:val="002F6E56"/>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A15BE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5BEA"/>
    <w:rPr>
      <w:rFonts w:ascii="Arial" w:eastAsia="Calibri" w:hAnsi="Arial" w:cs="Arial"/>
      <w:b/>
      <w:bCs/>
      <w:sz w:val="20"/>
      <w:szCs w:val="20"/>
    </w:rPr>
  </w:style>
  <w:style w:type="paragraph" w:styleId="FootnoteText">
    <w:name w:val="footnote text"/>
    <w:basedOn w:val="Normal"/>
    <w:link w:val="FootnoteTextChar"/>
    <w:uiPriority w:val="99"/>
    <w:semiHidden/>
    <w:unhideWhenUsed/>
    <w:rsid w:val="00A15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AFC"/>
    <w:rPr>
      <w:sz w:val="20"/>
      <w:szCs w:val="20"/>
    </w:rPr>
  </w:style>
  <w:style w:type="character" w:styleId="FootnoteReference">
    <w:name w:val="footnote reference"/>
    <w:basedOn w:val="DefaultParagraphFont"/>
    <w:uiPriority w:val="99"/>
    <w:semiHidden/>
    <w:unhideWhenUsed/>
    <w:rsid w:val="00A15AFC"/>
    <w:rPr>
      <w:vertAlign w:val="superscript"/>
    </w:rPr>
  </w:style>
  <w:style w:type="paragraph" w:styleId="TOCHeading">
    <w:name w:val="TOC Heading"/>
    <w:basedOn w:val="Heading1"/>
    <w:next w:val="Normal"/>
    <w:uiPriority w:val="39"/>
    <w:unhideWhenUsed/>
    <w:qFormat/>
    <w:rsid w:val="0014028B"/>
    <w:pPr>
      <w:keepLines/>
      <w:outlineLvl w:val="9"/>
    </w:pPr>
    <w:rPr>
      <w:rFonts w:asciiTheme="majorHAnsi" w:eastAsiaTheme="majorEastAsia" w:hAnsiTheme="majorHAnsi" w:cstheme="majorBidi"/>
      <w:color w:val="365F91" w:themeColor="accent1" w:themeShade="BF"/>
      <w:kern w:val="0"/>
      <w:lang w:eastAsia="ja-JP"/>
    </w:rPr>
  </w:style>
  <w:style w:type="paragraph" w:styleId="TOC2">
    <w:name w:val="toc 2"/>
    <w:basedOn w:val="Normal"/>
    <w:next w:val="Normal"/>
    <w:autoRedefine/>
    <w:uiPriority w:val="39"/>
    <w:unhideWhenUsed/>
    <w:qFormat/>
    <w:rsid w:val="0014028B"/>
    <w:pPr>
      <w:spacing w:after="0"/>
      <w:ind w:left="220"/>
    </w:pPr>
    <w:rPr>
      <w:b/>
    </w:rPr>
  </w:style>
  <w:style w:type="paragraph" w:styleId="TOC1">
    <w:name w:val="toc 1"/>
    <w:basedOn w:val="Normal"/>
    <w:next w:val="Normal"/>
    <w:autoRedefine/>
    <w:uiPriority w:val="39"/>
    <w:unhideWhenUsed/>
    <w:qFormat/>
    <w:rsid w:val="0014028B"/>
    <w:pPr>
      <w:spacing w:before="120" w:after="0"/>
    </w:pPr>
    <w:rPr>
      <w:b/>
      <w:sz w:val="24"/>
      <w:szCs w:val="24"/>
    </w:rPr>
  </w:style>
  <w:style w:type="paragraph" w:styleId="TOC3">
    <w:name w:val="toc 3"/>
    <w:basedOn w:val="Normal"/>
    <w:next w:val="Normal"/>
    <w:autoRedefine/>
    <w:uiPriority w:val="39"/>
    <w:unhideWhenUsed/>
    <w:qFormat/>
    <w:rsid w:val="0014028B"/>
    <w:pPr>
      <w:spacing w:after="0"/>
      <w:ind w:left="440"/>
    </w:pPr>
  </w:style>
  <w:style w:type="paragraph" w:styleId="Revision">
    <w:name w:val="Revision"/>
    <w:hidden/>
    <w:uiPriority w:val="99"/>
    <w:semiHidden/>
    <w:rsid w:val="00683910"/>
    <w:pPr>
      <w:spacing w:after="0" w:line="240" w:lineRule="auto"/>
    </w:pPr>
  </w:style>
  <w:style w:type="paragraph" w:styleId="TOC4">
    <w:name w:val="toc 4"/>
    <w:basedOn w:val="Normal"/>
    <w:next w:val="Normal"/>
    <w:autoRedefine/>
    <w:uiPriority w:val="39"/>
    <w:semiHidden/>
    <w:unhideWhenUsed/>
    <w:rsid w:val="00446815"/>
    <w:pPr>
      <w:spacing w:after="0"/>
      <w:ind w:left="660"/>
    </w:pPr>
    <w:rPr>
      <w:sz w:val="20"/>
      <w:szCs w:val="20"/>
    </w:rPr>
  </w:style>
  <w:style w:type="paragraph" w:styleId="TOC5">
    <w:name w:val="toc 5"/>
    <w:basedOn w:val="Normal"/>
    <w:next w:val="Normal"/>
    <w:autoRedefine/>
    <w:uiPriority w:val="39"/>
    <w:semiHidden/>
    <w:unhideWhenUsed/>
    <w:rsid w:val="00446815"/>
    <w:pPr>
      <w:spacing w:after="0"/>
      <w:ind w:left="880"/>
    </w:pPr>
    <w:rPr>
      <w:sz w:val="20"/>
      <w:szCs w:val="20"/>
    </w:rPr>
  </w:style>
  <w:style w:type="paragraph" w:styleId="TOC6">
    <w:name w:val="toc 6"/>
    <w:basedOn w:val="Normal"/>
    <w:next w:val="Normal"/>
    <w:autoRedefine/>
    <w:uiPriority w:val="39"/>
    <w:semiHidden/>
    <w:unhideWhenUsed/>
    <w:rsid w:val="00446815"/>
    <w:pPr>
      <w:spacing w:after="0"/>
      <w:ind w:left="1100"/>
    </w:pPr>
    <w:rPr>
      <w:sz w:val="20"/>
      <w:szCs w:val="20"/>
    </w:rPr>
  </w:style>
  <w:style w:type="paragraph" w:styleId="TOC7">
    <w:name w:val="toc 7"/>
    <w:basedOn w:val="Normal"/>
    <w:next w:val="Normal"/>
    <w:autoRedefine/>
    <w:uiPriority w:val="39"/>
    <w:semiHidden/>
    <w:unhideWhenUsed/>
    <w:rsid w:val="00446815"/>
    <w:pPr>
      <w:spacing w:after="0"/>
      <w:ind w:left="1320"/>
    </w:pPr>
    <w:rPr>
      <w:sz w:val="20"/>
      <w:szCs w:val="20"/>
    </w:rPr>
  </w:style>
  <w:style w:type="paragraph" w:styleId="TOC8">
    <w:name w:val="toc 8"/>
    <w:basedOn w:val="Normal"/>
    <w:next w:val="Normal"/>
    <w:autoRedefine/>
    <w:uiPriority w:val="39"/>
    <w:semiHidden/>
    <w:unhideWhenUsed/>
    <w:rsid w:val="00446815"/>
    <w:pPr>
      <w:spacing w:after="0"/>
      <w:ind w:left="1540"/>
    </w:pPr>
    <w:rPr>
      <w:sz w:val="20"/>
      <w:szCs w:val="20"/>
    </w:rPr>
  </w:style>
  <w:style w:type="paragraph" w:styleId="TOC9">
    <w:name w:val="toc 9"/>
    <w:basedOn w:val="Normal"/>
    <w:next w:val="Normal"/>
    <w:autoRedefine/>
    <w:uiPriority w:val="39"/>
    <w:semiHidden/>
    <w:unhideWhenUsed/>
    <w:rsid w:val="00446815"/>
    <w:pPr>
      <w:spacing w:after="0"/>
      <w:ind w:left="1760"/>
    </w:pPr>
    <w:rPr>
      <w:sz w:val="20"/>
      <w:szCs w:val="20"/>
    </w:rPr>
  </w:style>
  <w:style w:type="paragraph" w:customStyle="1" w:styleId="Normal0">
    <w:name w:val="[Normal]"/>
    <w:basedOn w:val="Normal"/>
    <w:rsid w:val="00856FED"/>
    <w:pPr>
      <w:spacing w:after="0" w:line="240" w:lineRule="auto"/>
    </w:pPr>
    <w:rPr>
      <w:rFonts w:ascii="Arial" w:hAnsi="Arial" w:cs="Arial"/>
      <w:sz w:val="24"/>
      <w:szCs w:val="24"/>
    </w:rPr>
  </w:style>
  <w:style w:type="paragraph" w:styleId="BodyText">
    <w:name w:val="Body Text"/>
    <w:basedOn w:val="Normal"/>
    <w:link w:val="BodyTextChar"/>
    <w:rsid w:val="005E1934"/>
    <w:pPr>
      <w:suppressAutoHyphens/>
      <w:spacing w:before="120" w:after="120" w:line="240" w:lineRule="auto"/>
      <w:ind w:left="2520"/>
    </w:pPr>
    <w:rPr>
      <w:rFonts w:ascii="Book Antiqua" w:eastAsia="Times New Roman" w:hAnsi="Book Antiqua" w:cs="Times"/>
      <w:sz w:val="20"/>
      <w:szCs w:val="20"/>
      <w:lang w:eastAsia="ar-SA"/>
    </w:rPr>
  </w:style>
  <w:style w:type="character" w:customStyle="1" w:styleId="BodyTextChar">
    <w:name w:val="Body Text Char"/>
    <w:basedOn w:val="DefaultParagraphFont"/>
    <w:link w:val="BodyText"/>
    <w:rsid w:val="005E1934"/>
    <w:rPr>
      <w:rFonts w:ascii="Book Antiqua" w:eastAsia="Times New Roman" w:hAnsi="Book Antiqua" w:cs="Times"/>
      <w:sz w:val="20"/>
      <w:szCs w:val="20"/>
      <w:lang w:eastAsia="ar-SA"/>
    </w:rPr>
  </w:style>
  <w:style w:type="character" w:customStyle="1" w:styleId="Heading3Char">
    <w:name w:val="Heading 3 Char"/>
    <w:basedOn w:val="DefaultParagraphFont"/>
    <w:link w:val="Heading3"/>
    <w:rsid w:val="006C47D5"/>
    <w:rPr>
      <w:rFonts w:ascii="Book Antiqua" w:eastAsia="Times New Roman" w:hAnsi="Book Antiqua" w:cs="Times"/>
      <w:b/>
      <w:sz w:val="24"/>
      <w:szCs w:val="20"/>
      <w:lang w:eastAsia="ar-SA"/>
    </w:rPr>
  </w:style>
  <w:style w:type="character" w:customStyle="1" w:styleId="Heading5Char">
    <w:name w:val="Heading 5 Char"/>
    <w:basedOn w:val="DefaultParagraphFont"/>
    <w:link w:val="Heading5"/>
    <w:rsid w:val="006C47D5"/>
    <w:rPr>
      <w:rFonts w:ascii="Book Antiqua" w:eastAsia="Times New Roman" w:hAnsi="Book Antiqua" w:cs="Times"/>
      <w:b/>
      <w:i/>
      <w:sz w:val="20"/>
      <w:szCs w:val="20"/>
      <w:lang w:eastAsia="ar-SA"/>
    </w:rPr>
  </w:style>
  <w:style w:type="character" w:customStyle="1" w:styleId="Heading6Char">
    <w:name w:val="Heading 6 Char"/>
    <w:basedOn w:val="DefaultParagraphFont"/>
    <w:link w:val="Heading6"/>
    <w:rsid w:val="006C47D5"/>
    <w:rPr>
      <w:rFonts w:ascii="Times" w:eastAsia="Times New Roman" w:hAnsi="Times" w:cs="Times"/>
      <w:sz w:val="20"/>
      <w:szCs w:val="20"/>
      <w:u w:val="single"/>
      <w:lang w:eastAsia="ar-SA"/>
    </w:rPr>
  </w:style>
  <w:style w:type="character" w:customStyle="1" w:styleId="Heading7Char">
    <w:name w:val="Heading 7 Char"/>
    <w:basedOn w:val="DefaultParagraphFont"/>
    <w:link w:val="Heading7"/>
    <w:rsid w:val="006C47D5"/>
    <w:rPr>
      <w:rFonts w:ascii="Times" w:eastAsia="Times New Roman" w:hAnsi="Times" w:cs="Times"/>
      <w:i/>
      <w:sz w:val="20"/>
      <w:szCs w:val="20"/>
      <w:lang w:eastAsia="ar-SA"/>
    </w:rPr>
  </w:style>
  <w:style w:type="character" w:customStyle="1" w:styleId="Heading8Char">
    <w:name w:val="Heading 8 Char"/>
    <w:basedOn w:val="DefaultParagraphFont"/>
    <w:link w:val="Heading8"/>
    <w:rsid w:val="006C47D5"/>
    <w:rPr>
      <w:rFonts w:ascii="Times" w:eastAsia="Times New Roman" w:hAnsi="Times" w:cs="Times"/>
      <w:i/>
      <w:sz w:val="20"/>
      <w:szCs w:val="20"/>
      <w:lang w:eastAsia="ar-SA"/>
    </w:rPr>
  </w:style>
  <w:style w:type="character" w:customStyle="1" w:styleId="Heading9Char">
    <w:name w:val="Heading 9 Char"/>
    <w:basedOn w:val="DefaultParagraphFont"/>
    <w:link w:val="Heading9"/>
    <w:rsid w:val="006C47D5"/>
    <w:rPr>
      <w:rFonts w:ascii="Times" w:eastAsia="Times New Roman" w:hAnsi="Times" w:cs="Times"/>
      <w:i/>
      <w:sz w:val="20"/>
      <w:szCs w:val="20"/>
      <w:lang w:eastAsia="ar-SA"/>
    </w:rPr>
  </w:style>
  <w:style w:type="paragraph" w:styleId="NormalIndent">
    <w:name w:val="Normal Indent"/>
    <w:basedOn w:val="Normal"/>
    <w:uiPriority w:val="99"/>
    <w:semiHidden/>
    <w:unhideWhenUsed/>
    <w:rsid w:val="006C47D5"/>
    <w:pPr>
      <w:ind w:left="720"/>
    </w:pPr>
  </w:style>
  <w:style w:type="character" w:styleId="FollowedHyperlink">
    <w:name w:val="FollowedHyperlink"/>
    <w:basedOn w:val="DefaultParagraphFont"/>
    <w:uiPriority w:val="99"/>
    <w:semiHidden/>
    <w:unhideWhenUsed/>
    <w:rsid w:val="00A30F96"/>
    <w:rPr>
      <w:color w:val="800080" w:themeColor="followedHyperlink"/>
      <w:u w:val="single"/>
    </w:rPr>
  </w:style>
  <w:style w:type="paragraph" w:customStyle="1" w:styleId="ASTBulletStandard">
    <w:name w:val="AST_Bullet (Standard)"/>
    <w:basedOn w:val="ListParagraph"/>
    <w:link w:val="ASTBulletStandardChar"/>
    <w:qFormat/>
    <w:rsid w:val="005B0F2B"/>
    <w:pPr>
      <w:numPr>
        <w:numId w:val="47"/>
      </w:numPr>
      <w:spacing w:before="120" w:after="120" w:line="240" w:lineRule="auto"/>
      <w:jc w:val="both"/>
    </w:pPr>
    <w:rPr>
      <w:rFonts w:ascii="Calibri" w:eastAsia="Times New Roman" w:hAnsi="Calibri"/>
    </w:rPr>
  </w:style>
  <w:style w:type="character" w:customStyle="1" w:styleId="ASTBulletStandardChar">
    <w:name w:val="AST_Bullet (Standard) Char"/>
    <w:basedOn w:val="DefaultParagraphFont"/>
    <w:link w:val="ASTBulletStandard"/>
    <w:rsid w:val="005B0F2B"/>
    <w:rPr>
      <w:rFonts w:ascii="Calibri" w:eastAsia="Times New Roman" w:hAnsi="Calibri"/>
    </w:rPr>
  </w:style>
  <w:style w:type="paragraph" w:customStyle="1" w:styleId="Default">
    <w:name w:val="Default"/>
    <w:rsid w:val="00AD1584"/>
    <w:pPr>
      <w:autoSpaceDE w:val="0"/>
      <w:autoSpaceDN w:val="0"/>
      <w:adjustRightInd w:val="0"/>
      <w:spacing w:after="0" w:line="240" w:lineRule="auto"/>
    </w:pPr>
    <w:rPr>
      <w:rFonts w:ascii="Arial" w:hAnsi="Arial" w:cs="Arial"/>
      <w:color w:val="000000"/>
      <w:sz w:val="24"/>
      <w:szCs w:val="24"/>
    </w:rPr>
  </w:style>
  <w:style w:type="numbering" w:customStyle="1" w:styleId="ListNumbered">
    <w:name w:val="List Numbered"/>
    <w:basedOn w:val="NoList"/>
    <w:rsid w:val="006A4650"/>
    <w:pPr>
      <w:numPr>
        <w:numId w:val="51"/>
      </w:numPr>
    </w:pPr>
  </w:style>
  <w:style w:type="paragraph" w:customStyle="1" w:styleId="BodyTextBold">
    <w:name w:val="Body Text Bold"/>
    <w:basedOn w:val="BodyText"/>
    <w:link w:val="BodyTextBoldChar"/>
    <w:rsid w:val="006A4650"/>
    <w:pPr>
      <w:widowControl w:val="0"/>
      <w:suppressAutoHyphens w:val="0"/>
      <w:ind w:left="0"/>
    </w:pPr>
    <w:rPr>
      <w:rFonts w:ascii="Calibri" w:hAnsi="Calibri" w:cs="Times New Roman"/>
      <w:b/>
      <w:bCs/>
      <w:sz w:val="22"/>
      <w:szCs w:val="22"/>
      <w:lang w:eastAsia="en-US"/>
    </w:rPr>
  </w:style>
  <w:style w:type="character" w:customStyle="1" w:styleId="BodyTextBoldChar">
    <w:name w:val="Body Text Bold Char"/>
    <w:link w:val="BodyTextBold"/>
    <w:rsid w:val="006A4650"/>
    <w:rPr>
      <w:rFonts w:ascii="Calibri" w:eastAsia="Times New Roman" w:hAnsi="Calibri" w:cs="Times New Roman"/>
      <w:b/>
      <w:bCs/>
    </w:rPr>
  </w:style>
  <w:style w:type="paragraph" w:customStyle="1" w:styleId="ITBLevel1">
    <w:name w:val="ITB_Level1"/>
    <w:next w:val="ITBLevel2"/>
    <w:qFormat/>
    <w:rsid w:val="005A3375"/>
    <w:pPr>
      <w:keepNext/>
      <w:pageBreakBefore/>
      <w:numPr>
        <w:numId w:val="57"/>
      </w:numPr>
      <w:suppressAutoHyphens/>
      <w:spacing w:after="120" w:line="320" w:lineRule="exact"/>
      <w:outlineLvl w:val="0"/>
    </w:pPr>
    <w:rPr>
      <w:rFonts w:ascii="Arial" w:eastAsia="Times New Roman" w:hAnsi="Arial" w:cs="Arial"/>
      <w:b/>
      <w:sz w:val="24"/>
      <w:szCs w:val="28"/>
    </w:rPr>
  </w:style>
  <w:style w:type="paragraph" w:customStyle="1" w:styleId="ITBLevel2">
    <w:name w:val="ITB_Level2"/>
    <w:next w:val="Normal"/>
    <w:rsid w:val="005A3375"/>
    <w:pPr>
      <w:keepNext/>
      <w:numPr>
        <w:ilvl w:val="1"/>
        <w:numId w:val="57"/>
      </w:numPr>
      <w:suppressAutoHyphens/>
      <w:spacing w:before="120" w:after="120" w:line="280" w:lineRule="exact"/>
      <w:outlineLvl w:val="1"/>
    </w:pPr>
    <w:rPr>
      <w:rFonts w:ascii="Arial" w:eastAsia="Times New Roman" w:hAnsi="Arial" w:cs="Arial"/>
      <w:b/>
      <w:sz w:val="24"/>
      <w:szCs w:val="24"/>
    </w:rPr>
  </w:style>
  <w:style w:type="paragraph" w:customStyle="1" w:styleId="ITBLevel4">
    <w:name w:val="ITB_Level4"/>
    <w:next w:val="Normal"/>
    <w:rsid w:val="005A3375"/>
    <w:pPr>
      <w:numPr>
        <w:ilvl w:val="3"/>
        <w:numId w:val="57"/>
      </w:numPr>
      <w:suppressAutoHyphens/>
      <w:spacing w:before="120" w:after="60" w:line="280" w:lineRule="exact"/>
      <w:outlineLvl w:val="3"/>
    </w:pPr>
    <w:rPr>
      <w:rFonts w:ascii="Arial" w:eastAsia="Times New Roman" w:hAnsi="Arial" w:cs="Arial"/>
      <w:sz w:val="24"/>
    </w:rPr>
  </w:style>
  <w:style w:type="paragraph" w:customStyle="1" w:styleId="ITBLevel5">
    <w:name w:val="ITB_Level5"/>
    <w:next w:val="Normal"/>
    <w:rsid w:val="005A3375"/>
    <w:pPr>
      <w:numPr>
        <w:ilvl w:val="4"/>
        <w:numId w:val="57"/>
      </w:numPr>
      <w:suppressAutoHyphens/>
      <w:spacing w:before="60" w:after="120" w:line="280" w:lineRule="exact"/>
      <w:outlineLvl w:val="4"/>
    </w:pPr>
    <w:rPr>
      <w:rFonts w:ascii="Arial" w:eastAsia="Times New Roman" w:hAnsi="Arial" w:cs="Arial"/>
      <w:sz w:val="24"/>
    </w:rPr>
  </w:style>
  <w:style w:type="paragraph" w:customStyle="1" w:styleId="ITBLevel3">
    <w:name w:val="ITB_Level3"/>
    <w:next w:val="Normal"/>
    <w:rsid w:val="005A3375"/>
    <w:pPr>
      <w:numPr>
        <w:ilvl w:val="2"/>
        <w:numId w:val="57"/>
      </w:numPr>
      <w:suppressAutoHyphens/>
      <w:spacing w:before="120" w:after="120" w:line="300" w:lineRule="exact"/>
      <w:outlineLvl w:val="2"/>
    </w:pPr>
    <w:rPr>
      <w:rFonts w:ascii="Arial" w:eastAsia="Times New Roman" w:hAnsi="Arial" w:cs="Arial"/>
      <w:sz w:val="24"/>
      <w:szCs w:val="24"/>
    </w:rPr>
  </w:style>
  <w:style w:type="paragraph" w:customStyle="1" w:styleId="ITBLevel6">
    <w:name w:val="ITB_Level6"/>
    <w:next w:val="Normal"/>
    <w:rsid w:val="005A3375"/>
    <w:pPr>
      <w:numPr>
        <w:ilvl w:val="5"/>
        <w:numId w:val="57"/>
      </w:numPr>
      <w:suppressAutoHyphens/>
      <w:spacing w:before="60" w:after="60" w:line="280" w:lineRule="exact"/>
      <w:outlineLvl w:val="5"/>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345">
      <w:bodyDiv w:val="1"/>
      <w:marLeft w:val="0"/>
      <w:marRight w:val="0"/>
      <w:marTop w:val="0"/>
      <w:marBottom w:val="0"/>
      <w:divBdr>
        <w:top w:val="none" w:sz="0" w:space="0" w:color="auto"/>
        <w:left w:val="none" w:sz="0" w:space="0" w:color="auto"/>
        <w:bottom w:val="none" w:sz="0" w:space="0" w:color="auto"/>
        <w:right w:val="none" w:sz="0" w:space="0" w:color="auto"/>
      </w:divBdr>
    </w:div>
    <w:div w:id="216750157">
      <w:bodyDiv w:val="1"/>
      <w:marLeft w:val="0"/>
      <w:marRight w:val="0"/>
      <w:marTop w:val="0"/>
      <w:marBottom w:val="0"/>
      <w:divBdr>
        <w:top w:val="none" w:sz="0" w:space="0" w:color="auto"/>
        <w:left w:val="none" w:sz="0" w:space="0" w:color="auto"/>
        <w:bottom w:val="none" w:sz="0" w:space="0" w:color="auto"/>
        <w:right w:val="none" w:sz="0" w:space="0" w:color="auto"/>
      </w:divBdr>
    </w:div>
    <w:div w:id="218710751">
      <w:bodyDiv w:val="1"/>
      <w:marLeft w:val="0"/>
      <w:marRight w:val="0"/>
      <w:marTop w:val="0"/>
      <w:marBottom w:val="0"/>
      <w:divBdr>
        <w:top w:val="none" w:sz="0" w:space="0" w:color="auto"/>
        <w:left w:val="none" w:sz="0" w:space="0" w:color="auto"/>
        <w:bottom w:val="none" w:sz="0" w:space="0" w:color="auto"/>
        <w:right w:val="none" w:sz="0" w:space="0" w:color="auto"/>
      </w:divBdr>
    </w:div>
    <w:div w:id="232352013">
      <w:bodyDiv w:val="1"/>
      <w:marLeft w:val="0"/>
      <w:marRight w:val="0"/>
      <w:marTop w:val="0"/>
      <w:marBottom w:val="0"/>
      <w:divBdr>
        <w:top w:val="none" w:sz="0" w:space="0" w:color="auto"/>
        <w:left w:val="none" w:sz="0" w:space="0" w:color="auto"/>
        <w:bottom w:val="none" w:sz="0" w:space="0" w:color="auto"/>
        <w:right w:val="none" w:sz="0" w:space="0" w:color="auto"/>
      </w:divBdr>
    </w:div>
    <w:div w:id="281805731">
      <w:bodyDiv w:val="1"/>
      <w:marLeft w:val="0"/>
      <w:marRight w:val="0"/>
      <w:marTop w:val="0"/>
      <w:marBottom w:val="0"/>
      <w:divBdr>
        <w:top w:val="none" w:sz="0" w:space="0" w:color="auto"/>
        <w:left w:val="none" w:sz="0" w:space="0" w:color="auto"/>
        <w:bottom w:val="none" w:sz="0" w:space="0" w:color="auto"/>
        <w:right w:val="none" w:sz="0" w:space="0" w:color="auto"/>
      </w:divBdr>
    </w:div>
    <w:div w:id="383603572">
      <w:bodyDiv w:val="1"/>
      <w:marLeft w:val="0"/>
      <w:marRight w:val="0"/>
      <w:marTop w:val="0"/>
      <w:marBottom w:val="0"/>
      <w:divBdr>
        <w:top w:val="none" w:sz="0" w:space="0" w:color="auto"/>
        <w:left w:val="none" w:sz="0" w:space="0" w:color="auto"/>
        <w:bottom w:val="none" w:sz="0" w:space="0" w:color="auto"/>
        <w:right w:val="none" w:sz="0" w:space="0" w:color="auto"/>
      </w:divBdr>
    </w:div>
    <w:div w:id="403451025">
      <w:bodyDiv w:val="1"/>
      <w:marLeft w:val="0"/>
      <w:marRight w:val="0"/>
      <w:marTop w:val="0"/>
      <w:marBottom w:val="0"/>
      <w:divBdr>
        <w:top w:val="none" w:sz="0" w:space="0" w:color="auto"/>
        <w:left w:val="none" w:sz="0" w:space="0" w:color="auto"/>
        <w:bottom w:val="none" w:sz="0" w:space="0" w:color="auto"/>
        <w:right w:val="none" w:sz="0" w:space="0" w:color="auto"/>
      </w:divBdr>
    </w:div>
    <w:div w:id="590043875">
      <w:bodyDiv w:val="1"/>
      <w:marLeft w:val="0"/>
      <w:marRight w:val="0"/>
      <w:marTop w:val="0"/>
      <w:marBottom w:val="0"/>
      <w:divBdr>
        <w:top w:val="none" w:sz="0" w:space="0" w:color="auto"/>
        <w:left w:val="none" w:sz="0" w:space="0" w:color="auto"/>
        <w:bottom w:val="none" w:sz="0" w:space="0" w:color="auto"/>
        <w:right w:val="none" w:sz="0" w:space="0" w:color="auto"/>
      </w:divBdr>
    </w:div>
    <w:div w:id="604388794">
      <w:bodyDiv w:val="1"/>
      <w:marLeft w:val="0"/>
      <w:marRight w:val="0"/>
      <w:marTop w:val="0"/>
      <w:marBottom w:val="0"/>
      <w:divBdr>
        <w:top w:val="none" w:sz="0" w:space="0" w:color="auto"/>
        <w:left w:val="none" w:sz="0" w:space="0" w:color="auto"/>
        <w:bottom w:val="none" w:sz="0" w:space="0" w:color="auto"/>
        <w:right w:val="none" w:sz="0" w:space="0" w:color="auto"/>
      </w:divBdr>
    </w:div>
    <w:div w:id="639456238">
      <w:bodyDiv w:val="1"/>
      <w:marLeft w:val="0"/>
      <w:marRight w:val="0"/>
      <w:marTop w:val="0"/>
      <w:marBottom w:val="0"/>
      <w:divBdr>
        <w:top w:val="none" w:sz="0" w:space="0" w:color="auto"/>
        <w:left w:val="none" w:sz="0" w:space="0" w:color="auto"/>
        <w:bottom w:val="none" w:sz="0" w:space="0" w:color="auto"/>
        <w:right w:val="none" w:sz="0" w:space="0" w:color="auto"/>
      </w:divBdr>
    </w:div>
    <w:div w:id="650521792">
      <w:bodyDiv w:val="1"/>
      <w:marLeft w:val="0"/>
      <w:marRight w:val="0"/>
      <w:marTop w:val="0"/>
      <w:marBottom w:val="0"/>
      <w:divBdr>
        <w:top w:val="none" w:sz="0" w:space="0" w:color="auto"/>
        <w:left w:val="none" w:sz="0" w:space="0" w:color="auto"/>
        <w:bottom w:val="none" w:sz="0" w:space="0" w:color="auto"/>
        <w:right w:val="none" w:sz="0" w:space="0" w:color="auto"/>
      </w:divBdr>
      <w:divsChild>
        <w:div w:id="2098013094">
          <w:marLeft w:val="1166"/>
          <w:marRight w:val="0"/>
          <w:marTop w:val="86"/>
          <w:marBottom w:val="0"/>
          <w:divBdr>
            <w:top w:val="none" w:sz="0" w:space="0" w:color="auto"/>
            <w:left w:val="none" w:sz="0" w:space="0" w:color="auto"/>
            <w:bottom w:val="none" w:sz="0" w:space="0" w:color="auto"/>
            <w:right w:val="none" w:sz="0" w:space="0" w:color="auto"/>
          </w:divBdr>
        </w:div>
        <w:div w:id="250822417">
          <w:marLeft w:val="1166"/>
          <w:marRight w:val="0"/>
          <w:marTop w:val="86"/>
          <w:marBottom w:val="0"/>
          <w:divBdr>
            <w:top w:val="none" w:sz="0" w:space="0" w:color="auto"/>
            <w:left w:val="none" w:sz="0" w:space="0" w:color="auto"/>
            <w:bottom w:val="none" w:sz="0" w:space="0" w:color="auto"/>
            <w:right w:val="none" w:sz="0" w:space="0" w:color="auto"/>
          </w:divBdr>
        </w:div>
        <w:div w:id="801920848">
          <w:marLeft w:val="1166"/>
          <w:marRight w:val="0"/>
          <w:marTop w:val="86"/>
          <w:marBottom w:val="0"/>
          <w:divBdr>
            <w:top w:val="none" w:sz="0" w:space="0" w:color="auto"/>
            <w:left w:val="none" w:sz="0" w:space="0" w:color="auto"/>
            <w:bottom w:val="none" w:sz="0" w:space="0" w:color="auto"/>
            <w:right w:val="none" w:sz="0" w:space="0" w:color="auto"/>
          </w:divBdr>
        </w:div>
        <w:div w:id="802505672">
          <w:marLeft w:val="1166"/>
          <w:marRight w:val="0"/>
          <w:marTop w:val="86"/>
          <w:marBottom w:val="0"/>
          <w:divBdr>
            <w:top w:val="none" w:sz="0" w:space="0" w:color="auto"/>
            <w:left w:val="none" w:sz="0" w:space="0" w:color="auto"/>
            <w:bottom w:val="none" w:sz="0" w:space="0" w:color="auto"/>
            <w:right w:val="none" w:sz="0" w:space="0" w:color="auto"/>
          </w:divBdr>
        </w:div>
        <w:div w:id="1128160348">
          <w:marLeft w:val="1166"/>
          <w:marRight w:val="0"/>
          <w:marTop w:val="86"/>
          <w:marBottom w:val="0"/>
          <w:divBdr>
            <w:top w:val="none" w:sz="0" w:space="0" w:color="auto"/>
            <w:left w:val="none" w:sz="0" w:space="0" w:color="auto"/>
            <w:bottom w:val="none" w:sz="0" w:space="0" w:color="auto"/>
            <w:right w:val="none" w:sz="0" w:space="0" w:color="auto"/>
          </w:divBdr>
        </w:div>
        <w:div w:id="1809660800">
          <w:marLeft w:val="1166"/>
          <w:marRight w:val="0"/>
          <w:marTop w:val="86"/>
          <w:marBottom w:val="0"/>
          <w:divBdr>
            <w:top w:val="none" w:sz="0" w:space="0" w:color="auto"/>
            <w:left w:val="none" w:sz="0" w:space="0" w:color="auto"/>
            <w:bottom w:val="none" w:sz="0" w:space="0" w:color="auto"/>
            <w:right w:val="none" w:sz="0" w:space="0" w:color="auto"/>
          </w:divBdr>
        </w:div>
        <w:div w:id="674766342">
          <w:marLeft w:val="1166"/>
          <w:marRight w:val="0"/>
          <w:marTop w:val="96"/>
          <w:marBottom w:val="0"/>
          <w:divBdr>
            <w:top w:val="none" w:sz="0" w:space="0" w:color="auto"/>
            <w:left w:val="none" w:sz="0" w:space="0" w:color="auto"/>
            <w:bottom w:val="none" w:sz="0" w:space="0" w:color="auto"/>
            <w:right w:val="none" w:sz="0" w:space="0" w:color="auto"/>
          </w:divBdr>
        </w:div>
        <w:div w:id="728112422">
          <w:marLeft w:val="1166"/>
          <w:marRight w:val="0"/>
          <w:marTop w:val="96"/>
          <w:marBottom w:val="0"/>
          <w:divBdr>
            <w:top w:val="none" w:sz="0" w:space="0" w:color="auto"/>
            <w:left w:val="none" w:sz="0" w:space="0" w:color="auto"/>
            <w:bottom w:val="none" w:sz="0" w:space="0" w:color="auto"/>
            <w:right w:val="none" w:sz="0" w:space="0" w:color="auto"/>
          </w:divBdr>
        </w:div>
        <w:div w:id="1139113426">
          <w:marLeft w:val="1166"/>
          <w:marRight w:val="0"/>
          <w:marTop w:val="96"/>
          <w:marBottom w:val="0"/>
          <w:divBdr>
            <w:top w:val="none" w:sz="0" w:space="0" w:color="auto"/>
            <w:left w:val="none" w:sz="0" w:space="0" w:color="auto"/>
            <w:bottom w:val="none" w:sz="0" w:space="0" w:color="auto"/>
            <w:right w:val="none" w:sz="0" w:space="0" w:color="auto"/>
          </w:divBdr>
        </w:div>
        <w:div w:id="2111049383">
          <w:marLeft w:val="1166"/>
          <w:marRight w:val="0"/>
          <w:marTop w:val="96"/>
          <w:marBottom w:val="0"/>
          <w:divBdr>
            <w:top w:val="none" w:sz="0" w:space="0" w:color="auto"/>
            <w:left w:val="none" w:sz="0" w:space="0" w:color="auto"/>
            <w:bottom w:val="none" w:sz="0" w:space="0" w:color="auto"/>
            <w:right w:val="none" w:sz="0" w:space="0" w:color="auto"/>
          </w:divBdr>
        </w:div>
      </w:divsChild>
    </w:div>
    <w:div w:id="730346100">
      <w:bodyDiv w:val="1"/>
      <w:marLeft w:val="0"/>
      <w:marRight w:val="0"/>
      <w:marTop w:val="0"/>
      <w:marBottom w:val="0"/>
      <w:divBdr>
        <w:top w:val="none" w:sz="0" w:space="0" w:color="auto"/>
        <w:left w:val="none" w:sz="0" w:space="0" w:color="auto"/>
        <w:bottom w:val="none" w:sz="0" w:space="0" w:color="auto"/>
        <w:right w:val="none" w:sz="0" w:space="0" w:color="auto"/>
      </w:divBdr>
    </w:div>
    <w:div w:id="752824475">
      <w:bodyDiv w:val="1"/>
      <w:marLeft w:val="0"/>
      <w:marRight w:val="0"/>
      <w:marTop w:val="0"/>
      <w:marBottom w:val="0"/>
      <w:divBdr>
        <w:top w:val="none" w:sz="0" w:space="0" w:color="auto"/>
        <w:left w:val="none" w:sz="0" w:space="0" w:color="auto"/>
        <w:bottom w:val="none" w:sz="0" w:space="0" w:color="auto"/>
        <w:right w:val="none" w:sz="0" w:space="0" w:color="auto"/>
      </w:divBdr>
    </w:div>
    <w:div w:id="771171261">
      <w:bodyDiv w:val="1"/>
      <w:marLeft w:val="0"/>
      <w:marRight w:val="0"/>
      <w:marTop w:val="0"/>
      <w:marBottom w:val="0"/>
      <w:divBdr>
        <w:top w:val="none" w:sz="0" w:space="0" w:color="auto"/>
        <w:left w:val="none" w:sz="0" w:space="0" w:color="auto"/>
        <w:bottom w:val="none" w:sz="0" w:space="0" w:color="auto"/>
        <w:right w:val="none" w:sz="0" w:space="0" w:color="auto"/>
      </w:divBdr>
    </w:div>
    <w:div w:id="826751056">
      <w:bodyDiv w:val="1"/>
      <w:marLeft w:val="0"/>
      <w:marRight w:val="0"/>
      <w:marTop w:val="0"/>
      <w:marBottom w:val="0"/>
      <w:divBdr>
        <w:top w:val="none" w:sz="0" w:space="0" w:color="auto"/>
        <w:left w:val="none" w:sz="0" w:space="0" w:color="auto"/>
        <w:bottom w:val="none" w:sz="0" w:space="0" w:color="auto"/>
        <w:right w:val="none" w:sz="0" w:space="0" w:color="auto"/>
      </w:divBdr>
    </w:div>
    <w:div w:id="917790028">
      <w:bodyDiv w:val="1"/>
      <w:marLeft w:val="0"/>
      <w:marRight w:val="0"/>
      <w:marTop w:val="0"/>
      <w:marBottom w:val="0"/>
      <w:divBdr>
        <w:top w:val="none" w:sz="0" w:space="0" w:color="auto"/>
        <w:left w:val="none" w:sz="0" w:space="0" w:color="auto"/>
        <w:bottom w:val="none" w:sz="0" w:space="0" w:color="auto"/>
        <w:right w:val="none" w:sz="0" w:space="0" w:color="auto"/>
      </w:divBdr>
    </w:div>
    <w:div w:id="937908086">
      <w:bodyDiv w:val="1"/>
      <w:marLeft w:val="0"/>
      <w:marRight w:val="0"/>
      <w:marTop w:val="0"/>
      <w:marBottom w:val="0"/>
      <w:divBdr>
        <w:top w:val="none" w:sz="0" w:space="0" w:color="auto"/>
        <w:left w:val="none" w:sz="0" w:space="0" w:color="auto"/>
        <w:bottom w:val="none" w:sz="0" w:space="0" w:color="auto"/>
        <w:right w:val="none" w:sz="0" w:space="0" w:color="auto"/>
      </w:divBdr>
      <w:divsChild>
        <w:div w:id="551962509">
          <w:marLeft w:val="446"/>
          <w:marRight w:val="0"/>
          <w:marTop w:val="0"/>
          <w:marBottom w:val="0"/>
          <w:divBdr>
            <w:top w:val="none" w:sz="0" w:space="0" w:color="auto"/>
            <w:left w:val="none" w:sz="0" w:space="0" w:color="auto"/>
            <w:bottom w:val="none" w:sz="0" w:space="0" w:color="auto"/>
            <w:right w:val="none" w:sz="0" w:space="0" w:color="auto"/>
          </w:divBdr>
        </w:div>
        <w:div w:id="835650689">
          <w:marLeft w:val="446"/>
          <w:marRight w:val="0"/>
          <w:marTop w:val="0"/>
          <w:marBottom w:val="0"/>
          <w:divBdr>
            <w:top w:val="none" w:sz="0" w:space="0" w:color="auto"/>
            <w:left w:val="none" w:sz="0" w:space="0" w:color="auto"/>
            <w:bottom w:val="none" w:sz="0" w:space="0" w:color="auto"/>
            <w:right w:val="none" w:sz="0" w:space="0" w:color="auto"/>
          </w:divBdr>
        </w:div>
        <w:div w:id="58292888">
          <w:marLeft w:val="446"/>
          <w:marRight w:val="0"/>
          <w:marTop w:val="0"/>
          <w:marBottom w:val="0"/>
          <w:divBdr>
            <w:top w:val="none" w:sz="0" w:space="0" w:color="auto"/>
            <w:left w:val="none" w:sz="0" w:space="0" w:color="auto"/>
            <w:bottom w:val="none" w:sz="0" w:space="0" w:color="auto"/>
            <w:right w:val="none" w:sz="0" w:space="0" w:color="auto"/>
          </w:divBdr>
        </w:div>
        <w:div w:id="1385525537">
          <w:marLeft w:val="446"/>
          <w:marRight w:val="0"/>
          <w:marTop w:val="0"/>
          <w:marBottom w:val="0"/>
          <w:divBdr>
            <w:top w:val="none" w:sz="0" w:space="0" w:color="auto"/>
            <w:left w:val="none" w:sz="0" w:space="0" w:color="auto"/>
            <w:bottom w:val="none" w:sz="0" w:space="0" w:color="auto"/>
            <w:right w:val="none" w:sz="0" w:space="0" w:color="auto"/>
          </w:divBdr>
        </w:div>
        <w:div w:id="669917189">
          <w:marLeft w:val="446"/>
          <w:marRight w:val="0"/>
          <w:marTop w:val="0"/>
          <w:marBottom w:val="0"/>
          <w:divBdr>
            <w:top w:val="none" w:sz="0" w:space="0" w:color="auto"/>
            <w:left w:val="none" w:sz="0" w:space="0" w:color="auto"/>
            <w:bottom w:val="none" w:sz="0" w:space="0" w:color="auto"/>
            <w:right w:val="none" w:sz="0" w:space="0" w:color="auto"/>
          </w:divBdr>
        </w:div>
        <w:div w:id="1610624033">
          <w:marLeft w:val="446"/>
          <w:marRight w:val="0"/>
          <w:marTop w:val="0"/>
          <w:marBottom w:val="0"/>
          <w:divBdr>
            <w:top w:val="none" w:sz="0" w:space="0" w:color="auto"/>
            <w:left w:val="none" w:sz="0" w:space="0" w:color="auto"/>
            <w:bottom w:val="none" w:sz="0" w:space="0" w:color="auto"/>
            <w:right w:val="none" w:sz="0" w:space="0" w:color="auto"/>
          </w:divBdr>
        </w:div>
        <w:div w:id="1373732015">
          <w:marLeft w:val="446"/>
          <w:marRight w:val="0"/>
          <w:marTop w:val="0"/>
          <w:marBottom w:val="0"/>
          <w:divBdr>
            <w:top w:val="none" w:sz="0" w:space="0" w:color="auto"/>
            <w:left w:val="none" w:sz="0" w:space="0" w:color="auto"/>
            <w:bottom w:val="none" w:sz="0" w:space="0" w:color="auto"/>
            <w:right w:val="none" w:sz="0" w:space="0" w:color="auto"/>
          </w:divBdr>
        </w:div>
        <w:div w:id="1737584360">
          <w:marLeft w:val="446"/>
          <w:marRight w:val="0"/>
          <w:marTop w:val="0"/>
          <w:marBottom w:val="0"/>
          <w:divBdr>
            <w:top w:val="none" w:sz="0" w:space="0" w:color="auto"/>
            <w:left w:val="none" w:sz="0" w:space="0" w:color="auto"/>
            <w:bottom w:val="none" w:sz="0" w:space="0" w:color="auto"/>
            <w:right w:val="none" w:sz="0" w:space="0" w:color="auto"/>
          </w:divBdr>
        </w:div>
        <w:div w:id="863901612">
          <w:marLeft w:val="446"/>
          <w:marRight w:val="0"/>
          <w:marTop w:val="0"/>
          <w:marBottom w:val="0"/>
          <w:divBdr>
            <w:top w:val="none" w:sz="0" w:space="0" w:color="auto"/>
            <w:left w:val="none" w:sz="0" w:space="0" w:color="auto"/>
            <w:bottom w:val="none" w:sz="0" w:space="0" w:color="auto"/>
            <w:right w:val="none" w:sz="0" w:space="0" w:color="auto"/>
          </w:divBdr>
        </w:div>
        <w:div w:id="1649943757">
          <w:marLeft w:val="446"/>
          <w:marRight w:val="0"/>
          <w:marTop w:val="0"/>
          <w:marBottom w:val="0"/>
          <w:divBdr>
            <w:top w:val="none" w:sz="0" w:space="0" w:color="auto"/>
            <w:left w:val="none" w:sz="0" w:space="0" w:color="auto"/>
            <w:bottom w:val="none" w:sz="0" w:space="0" w:color="auto"/>
            <w:right w:val="none" w:sz="0" w:space="0" w:color="auto"/>
          </w:divBdr>
        </w:div>
        <w:div w:id="381751012">
          <w:marLeft w:val="446"/>
          <w:marRight w:val="0"/>
          <w:marTop w:val="0"/>
          <w:marBottom w:val="0"/>
          <w:divBdr>
            <w:top w:val="none" w:sz="0" w:space="0" w:color="auto"/>
            <w:left w:val="none" w:sz="0" w:space="0" w:color="auto"/>
            <w:bottom w:val="none" w:sz="0" w:space="0" w:color="auto"/>
            <w:right w:val="none" w:sz="0" w:space="0" w:color="auto"/>
          </w:divBdr>
        </w:div>
        <w:div w:id="705179914">
          <w:marLeft w:val="446"/>
          <w:marRight w:val="0"/>
          <w:marTop w:val="0"/>
          <w:marBottom w:val="0"/>
          <w:divBdr>
            <w:top w:val="none" w:sz="0" w:space="0" w:color="auto"/>
            <w:left w:val="none" w:sz="0" w:space="0" w:color="auto"/>
            <w:bottom w:val="none" w:sz="0" w:space="0" w:color="auto"/>
            <w:right w:val="none" w:sz="0" w:space="0" w:color="auto"/>
          </w:divBdr>
        </w:div>
        <w:div w:id="1143742712">
          <w:marLeft w:val="446"/>
          <w:marRight w:val="0"/>
          <w:marTop w:val="0"/>
          <w:marBottom w:val="0"/>
          <w:divBdr>
            <w:top w:val="none" w:sz="0" w:space="0" w:color="auto"/>
            <w:left w:val="none" w:sz="0" w:space="0" w:color="auto"/>
            <w:bottom w:val="none" w:sz="0" w:space="0" w:color="auto"/>
            <w:right w:val="none" w:sz="0" w:space="0" w:color="auto"/>
          </w:divBdr>
        </w:div>
      </w:divsChild>
    </w:div>
    <w:div w:id="947617652">
      <w:bodyDiv w:val="1"/>
      <w:marLeft w:val="0"/>
      <w:marRight w:val="0"/>
      <w:marTop w:val="0"/>
      <w:marBottom w:val="0"/>
      <w:divBdr>
        <w:top w:val="none" w:sz="0" w:space="0" w:color="auto"/>
        <w:left w:val="none" w:sz="0" w:space="0" w:color="auto"/>
        <w:bottom w:val="none" w:sz="0" w:space="0" w:color="auto"/>
        <w:right w:val="none" w:sz="0" w:space="0" w:color="auto"/>
      </w:divBdr>
    </w:div>
    <w:div w:id="968583196">
      <w:bodyDiv w:val="1"/>
      <w:marLeft w:val="0"/>
      <w:marRight w:val="0"/>
      <w:marTop w:val="0"/>
      <w:marBottom w:val="0"/>
      <w:divBdr>
        <w:top w:val="none" w:sz="0" w:space="0" w:color="auto"/>
        <w:left w:val="none" w:sz="0" w:space="0" w:color="auto"/>
        <w:bottom w:val="none" w:sz="0" w:space="0" w:color="auto"/>
        <w:right w:val="none" w:sz="0" w:space="0" w:color="auto"/>
      </w:divBdr>
    </w:div>
    <w:div w:id="1011681876">
      <w:bodyDiv w:val="1"/>
      <w:marLeft w:val="0"/>
      <w:marRight w:val="0"/>
      <w:marTop w:val="0"/>
      <w:marBottom w:val="0"/>
      <w:divBdr>
        <w:top w:val="none" w:sz="0" w:space="0" w:color="auto"/>
        <w:left w:val="none" w:sz="0" w:space="0" w:color="auto"/>
        <w:bottom w:val="none" w:sz="0" w:space="0" w:color="auto"/>
        <w:right w:val="none" w:sz="0" w:space="0" w:color="auto"/>
      </w:divBdr>
    </w:div>
    <w:div w:id="1042168746">
      <w:bodyDiv w:val="1"/>
      <w:marLeft w:val="0"/>
      <w:marRight w:val="0"/>
      <w:marTop w:val="0"/>
      <w:marBottom w:val="0"/>
      <w:divBdr>
        <w:top w:val="none" w:sz="0" w:space="0" w:color="auto"/>
        <w:left w:val="none" w:sz="0" w:space="0" w:color="auto"/>
        <w:bottom w:val="none" w:sz="0" w:space="0" w:color="auto"/>
        <w:right w:val="none" w:sz="0" w:space="0" w:color="auto"/>
      </w:divBdr>
    </w:div>
    <w:div w:id="1087849630">
      <w:bodyDiv w:val="1"/>
      <w:marLeft w:val="0"/>
      <w:marRight w:val="0"/>
      <w:marTop w:val="0"/>
      <w:marBottom w:val="0"/>
      <w:divBdr>
        <w:top w:val="none" w:sz="0" w:space="0" w:color="auto"/>
        <w:left w:val="none" w:sz="0" w:space="0" w:color="auto"/>
        <w:bottom w:val="none" w:sz="0" w:space="0" w:color="auto"/>
        <w:right w:val="none" w:sz="0" w:space="0" w:color="auto"/>
      </w:divBdr>
      <w:divsChild>
        <w:div w:id="542208460">
          <w:marLeft w:val="1166"/>
          <w:marRight w:val="0"/>
          <w:marTop w:val="96"/>
          <w:marBottom w:val="0"/>
          <w:divBdr>
            <w:top w:val="none" w:sz="0" w:space="0" w:color="auto"/>
            <w:left w:val="none" w:sz="0" w:space="0" w:color="auto"/>
            <w:bottom w:val="none" w:sz="0" w:space="0" w:color="auto"/>
            <w:right w:val="none" w:sz="0" w:space="0" w:color="auto"/>
          </w:divBdr>
        </w:div>
      </w:divsChild>
    </w:div>
    <w:div w:id="1097990935">
      <w:bodyDiv w:val="1"/>
      <w:marLeft w:val="0"/>
      <w:marRight w:val="0"/>
      <w:marTop w:val="0"/>
      <w:marBottom w:val="0"/>
      <w:divBdr>
        <w:top w:val="none" w:sz="0" w:space="0" w:color="auto"/>
        <w:left w:val="none" w:sz="0" w:space="0" w:color="auto"/>
        <w:bottom w:val="none" w:sz="0" w:space="0" w:color="auto"/>
        <w:right w:val="none" w:sz="0" w:space="0" w:color="auto"/>
      </w:divBdr>
    </w:div>
    <w:div w:id="1113790537">
      <w:bodyDiv w:val="1"/>
      <w:marLeft w:val="0"/>
      <w:marRight w:val="0"/>
      <w:marTop w:val="0"/>
      <w:marBottom w:val="0"/>
      <w:divBdr>
        <w:top w:val="none" w:sz="0" w:space="0" w:color="auto"/>
        <w:left w:val="none" w:sz="0" w:space="0" w:color="auto"/>
        <w:bottom w:val="none" w:sz="0" w:space="0" w:color="auto"/>
        <w:right w:val="none" w:sz="0" w:space="0" w:color="auto"/>
      </w:divBdr>
    </w:div>
    <w:div w:id="1138840758">
      <w:bodyDiv w:val="1"/>
      <w:marLeft w:val="0"/>
      <w:marRight w:val="0"/>
      <w:marTop w:val="0"/>
      <w:marBottom w:val="0"/>
      <w:divBdr>
        <w:top w:val="none" w:sz="0" w:space="0" w:color="auto"/>
        <w:left w:val="none" w:sz="0" w:space="0" w:color="auto"/>
        <w:bottom w:val="none" w:sz="0" w:space="0" w:color="auto"/>
        <w:right w:val="none" w:sz="0" w:space="0" w:color="auto"/>
      </w:divBdr>
    </w:div>
    <w:div w:id="1162503907">
      <w:bodyDiv w:val="1"/>
      <w:marLeft w:val="0"/>
      <w:marRight w:val="0"/>
      <w:marTop w:val="0"/>
      <w:marBottom w:val="0"/>
      <w:divBdr>
        <w:top w:val="none" w:sz="0" w:space="0" w:color="auto"/>
        <w:left w:val="none" w:sz="0" w:space="0" w:color="auto"/>
        <w:bottom w:val="none" w:sz="0" w:space="0" w:color="auto"/>
        <w:right w:val="none" w:sz="0" w:space="0" w:color="auto"/>
      </w:divBdr>
    </w:div>
    <w:div w:id="1206139782">
      <w:bodyDiv w:val="1"/>
      <w:marLeft w:val="0"/>
      <w:marRight w:val="0"/>
      <w:marTop w:val="0"/>
      <w:marBottom w:val="0"/>
      <w:divBdr>
        <w:top w:val="none" w:sz="0" w:space="0" w:color="auto"/>
        <w:left w:val="none" w:sz="0" w:space="0" w:color="auto"/>
        <w:bottom w:val="none" w:sz="0" w:space="0" w:color="auto"/>
        <w:right w:val="none" w:sz="0" w:space="0" w:color="auto"/>
      </w:divBdr>
    </w:div>
    <w:div w:id="1387801378">
      <w:bodyDiv w:val="1"/>
      <w:marLeft w:val="0"/>
      <w:marRight w:val="0"/>
      <w:marTop w:val="0"/>
      <w:marBottom w:val="0"/>
      <w:divBdr>
        <w:top w:val="none" w:sz="0" w:space="0" w:color="auto"/>
        <w:left w:val="none" w:sz="0" w:space="0" w:color="auto"/>
        <w:bottom w:val="none" w:sz="0" w:space="0" w:color="auto"/>
        <w:right w:val="none" w:sz="0" w:space="0" w:color="auto"/>
      </w:divBdr>
    </w:div>
    <w:div w:id="1410156220">
      <w:bodyDiv w:val="1"/>
      <w:marLeft w:val="0"/>
      <w:marRight w:val="0"/>
      <w:marTop w:val="0"/>
      <w:marBottom w:val="0"/>
      <w:divBdr>
        <w:top w:val="none" w:sz="0" w:space="0" w:color="auto"/>
        <w:left w:val="none" w:sz="0" w:space="0" w:color="auto"/>
        <w:bottom w:val="none" w:sz="0" w:space="0" w:color="auto"/>
        <w:right w:val="none" w:sz="0" w:space="0" w:color="auto"/>
      </w:divBdr>
      <w:divsChild>
        <w:div w:id="728771345">
          <w:marLeft w:val="446"/>
          <w:marRight w:val="0"/>
          <w:marTop w:val="0"/>
          <w:marBottom w:val="0"/>
          <w:divBdr>
            <w:top w:val="none" w:sz="0" w:space="0" w:color="auto"/>
            <w:left w:val="none" w:sz="0" w:space="0" w:color="auto"/>
            <w:bottom w:val="none" w:sz="0" w:space="0" w:color="auto"/>
            <w:right w:val="none" w:sz="0" w:space="0" w:color="auto"/>
          </w:divBdr>
        </w:div>
        <w:div w:id="259336101">
          <w:marLeft w:val="446"/>
          <w:marRight w:val="0"/>
          <w:marTop w:val="0"/>
          <w:marBottom w:val="0"/>
          <w:divBdr>
            <w:top w:val="none" w:sz="0" w:space="0" w:color="auto"/>
            <w:left w:val="none" w:sz="0" w:space="0" w:color="auto"/>
            <w:bottom w:val="none" w:sz="0" w:space="0" w:color="auto"/>
            <w:right w:val="none" w:sz="0" w:space="0" w:color="auto"/>
          </w:divBdr>
        </w:div>
        <w:div w:id="623855587">
          <w:marLeft w:val="446"/>
          <w:marRight w:val="0"/>
          <w:marTop w:val="0"/>
          <w:marBottom w:val="0"/>
          <w:divBdr>
            <w:top w:val="none" w:sz="0" w:space="0" w:color="auto"/>
            <w:left w:val="none" w:sz="0" w:space="0" w:color="auto"/>
            <w:bottom w:val="none" w:sz="0" w:space="0" w:color="auto"/>
            <w:right w:val="none" w:sz="0" w:space="0" w:color="auto"/>
          </w:divBdr>
        </w:div>
        <w:div w:id="820074156">
          <w:marLeft w:val="446"/>
          <w:marRight w:val="0"/>
          <w:marTop w:val="0"/>
          <w:marBottom w:val="0"/>
          <w:divBdr>
            <w:top w:val="none" w:sz="0" w:space="0" w:color="auto"/>
            <w:left w:val="none" w:sz="0" w:space="0" w:color="auto"/>
            <w:bottom w:val="none" w:sz="0" w:space="0" w:color="auto"/>
            <w:right w:val="none" w:sz="0" w:space="0" w:color="auto"/>
          </w:divBdr>
        </w:div>
        <w:div w:id="656685158">
          <w:marLeft w:val="446"/>
          <w:marRight w:val="0"/>
          <w:marTop w:val="0"/>
          <w:marBottom w:val="0"/>
          <w:divBdr>
            <w:top w:val="none" w:sz="0" w:space="0" w:color="auto"/>
            <w:left w:val="none" w:sz="0" w:space="0" w:color="auto"/>
            <w:bottom w:val="none" w:sz="0" w:space="0" w:color="auto"/>
            <w:right w:val="none" w:sz="0" w:space="0" w:color="auto"/>
          </w:divBdr>
        </w:div>
        <w:div w:id="1240335357">
          <w:marLeft w:val="446"/>
          <w:marRight w:val="0"/>
          <w:marTop w:val="0"/>
          <w:marBottom w:val="0"/>
          <w:divBdr>
            <w:top w:val="none" w:sz="0" w:space="0" w:color="auto"/>
            <w:left w:val="none" w:sz="0" w:space="0" w:color="auto"/>
            <w:bottom w:val="none" w:sz="0" w:space="0" w:color="auto"/>
            <w:right w:val="none" w:sz="0" w:space="0" w:color="auto"/>
          </w:divBdr>
        </w:div>
        <w:div w:id="536964647">
          <w:marLeft w:val="446"/>
          <w:marRight w:val="0"/>
          <w:marTop w:val="0"/>
          <w:marBottom w:val="0"/>
          <w:divBdr>
            <w:top w:val="none" w:sz="0" w:space="0" w:color="auto"/>
            <w:left w:val="none" w:sz="0" w:space="0" w:color="auto"/>
            <w:bottom w:val="none" w:sz="0" w:space="0" w:color="auto"/>
            <w:right w:val="none" w:sz="0" w:space="0" w:color="auto"/>
          </w:divBdr>
        </w:div>
        <w:div w:id="435490959">
          <w:marLeft w:val="446"/>
          <w:marRight w:val="0"/>
          <w:marTop w:val="0"/>
          <w:marBottom w:val="0"/>
          <w:divBdr>
            <w:top w:val="none" w:sz="0" w:space="0" w:color="auto"/>
            <w:left w:val="none" w:sz="0" w:space="0" w:color="auto"/>
            <w:bottom w:val="none" w:sz="0" w:space="0" w:color="auto"/>
            <w:right w:val="none" w:sz="0" w:space="0" w:color="auto"/>
          </w:divBdr>
        </w:div>
        <w:div w:id="1944991887">
          <w:marLeft w:val="446"/>
          <w:marRight w:val="0"/>
          <w:marTop w:val="0"/>
          <w:marBottom w:val="0"/>
          <w:divBdr>
            <w:top w:val="none" w:sz="0" w:space="0" w:color="auto"/>
            <w:left w:val="none" w:sz="0" w:space="0" w:color="auto"/>
            <w:bottom w:val="none" w:sz="0" w:space="0" w:color="auto"/>
            <w:right w:val="none" w:sz="0" w:space="0" w:color="auto"/>
          </w:divBdr>
        </w:div>
        <w:div w:id="2057656082">
          <w:marLeft w:val="446"/>
          <w:marRight w:val="0"/>
          <w:marTop w:val="0"/>
          <w:marBottom w:val="0"/>
          <w:divBdr>
            <w:top w:val="none" w:sz="0" w:space="0" w:color="auto"/>
            <w:left w:val="none" w:sz="0" w:space="0" w:color="auto"/>
            <w:bottom w:val="none" w:sz="0" w:space="0" w:color="auto"/>
            <w:right w:val="none" w:sz="0" w:space="0" w:color="auto"/>
          </w:divBdr>
        </w:div>
        <w:div w:id="26881799">
          <w:marLeft w:val="446"/>
          <w:marRight w:val="0"/>
          <w:marTop w:val="0"/>
          <w:marBottom w:val="0"/>
          <w:divBdr>
            <w:top w:val="none" w:sz="0" w:space="0" w:color="auto"/>
            <w:left w:val="none" w:sz="0" w:space="0" w:color="auto"/>
            <w:bottom w:val="none" w:sz="0" w:space="0" w:color="auto"/>
            <w:right w:val="none" w:sz="0" w:space="0" w:color="auto"/>
          </w:divBdr>
        </w:div>
        <w:div w:id="875191981">
          <w:marLeft w:val="446"/>
          <w:marRight w:val="0"/>
          <w:marTop w:val="0"/>
          <w:marBottom w:val="0"/>
          <w:divBdr>
            <w:top w:val="none" w:sz="0" w:space="0" w:color="auto"/>
            <w:left w:val="none" w:sz="0" w:space="0" w:color="auto"/>
            <w:bottom w:val="none" w:sz="0" w:space="0" w:color="auto"/>
            <w:right w:val="none" w:sz="0" w:space="0" w:color="auto"/>
          </w:divBdr>
        </w:div>
        <w:div w:id="197400635">
          <w:marLeft w:val="446"/>
          <w:marRight w:val="0"/>
          <w:marTop w:val="0"/>
          <w:marBottom w:val="0"/>
          <w:divBdr>
            <w:top w:val="none" w:sz="0" w:space="0" w:color="auto"/>
            <w:left w:val="none" w:sz="0" w:space="0" w:color="auto"/>
            <w:bottom w:val="none" w:sz="0" w:space="0" w:color="auto"/>
            <w:right w:val="none" w:sz="0" w:space="0" w:color="auto"/>
          </w:divBdr>
        </w:div>
      </w:divsChild>
    </w:div>
    <w:div w:id="1410887011">
      <w:bodyDiv w:val="1"/>
      <w:marLeft w:val="0"/>
      <w:marRight w:val="0"/>
      <w:marTop w:val="0"/>
      <w:marBottom w:val="0"/>
      <w:divBdr>
        <w:top w:val="none" w:sz="0" w:space="0" w:color="auto"/>
        <w:left w:val="none" w:sz="0" w:space="0" w:color="auto"/>
        <w:bottom w:val="none" w:sz="0" w:space="0" w:color="auto"/>
        <w:right w:val="none" w:sz="0" w:space="0" w:color="auto"/>
      </w:divBdr>
    </w:div>
    <w:div w:id="1445687297">
      <w:bodyDiv w:val="1"/>
      <w:marLeft w:val="0"/>
      <w:marRight w:val="0"/>
      <w:marTop w:val="0"/>
      <w:marBottom w:val="0"/>
      <w:divBdr>
        <w:top w:val="none" w:sz="0" w:space="0" w:color="auto"/>
        <w:left w:val="none" w:sz="0" w:space="0" w:color="auto"/>
        <w:bottom w:val="none" w:sz="0" w:space="0" w:color="auto"/>
        <w:right w:val="none" w:sz="0" w:space="0" w:color="auto"/>
      </w:divBdr>
      <w:divsChild>
        <w:div w:id="1147894188">
          <w:marLeft w:val="547"/>
          <w:marRight w:val="0"/>
          <w:marTop w:val="0"/>
          <w:marBottom w:val="0"/>
          <w:divBdr>
            <w:top w:val="none" w:sz="0" w:space="0" w:color="auto"/>
            <w:left w:val="none" w:sz="0" w:space="0" w:color="auto"/>
            <w:bottom w:val="none" w:sz="0" w:space="0" w:color="auto"/>
            <w:right w:val="none" w:sz="0" w:space="0" w:color="auto"/>
          </w:divBdr>
        </w:div>
        <w:div w:id="1053501285">
          <w:marLeft w:val="547"/>
          <w:marRight w:val="0"/>
          <w:marTop w:val="0"/>
          <w:marBottom w:val="0"/>
          <w:divBdr>
            <w:top w:val="none" w:sz="0" w:space="0" w:color="auto"/>
            <w:left w:val="none" w:sz="0" w:space="0" w:color="auto"/>
            <w:bottom w:val="none" w:sz="0" w:space="0" w:color="auto"/>
            <w:right w:val="none" w:sz="0" w:space="0" w:color="auto"/>
          </w:divBdr>
        </w:div>
        <w:div w:id="2070302548">
          <w:marLeft w:val="547"/>
          <w:marRight w:val="0"/>
          <w:marTop w:val="0"/>
          <w:marBottom w:val="0"/>
          <w:divBdr>
            <w:top w:val="none" w:sz="0" w:space="0" w:color="auto"/>
            <w:left w:val="none" w:sz="0" w:space="0" w:color="auto"/>
            <w:bottom w:val="none" w:sz="0" w:space="0" w:color="auto"/>
            <w:right w:val="none" w:sz="0" w:space="0" w:color="auto"/>
          </w:divBdr>
        </w:div>
        <w:div w:id="878011613">
          <w:marLeft w:val="547"/>
          <w:marRight w:val="0"/>
          <w:marTop w:val="0"/>
          <w:marBottom w:val="0"/>
          <w:divBdr>
            <w:top w:val="none" w:sz="0" w:space="0" w:color="auto"/>
            <w:left w:val="none" w:sz="0" w:space="0" w:color="auto"/>
            <w:bottom w:val="none" w:sz="0" w:space="0" w:color="auto"/>
            <w:right w:val="none" w:sz="0" w:space="0" w:color="auto"/>
          </w:divBdr>
        </w:div>
        <w:div w:id="920136488">
          <w:marLeft w:val="547"/>
          <w:marRight w:val="0"/>
          <w:marTop w:val="0"/>
          <w:marBottom w:val="0"/>
          <w:divBdr>
            <w:top w:val="none" w:sz="0" w:space="0" w:color="auto"/>
            <w:left w:val="none" w:sz="0" w:space="0" w:color="auto"/>
            <w:bottom w:val="none" w:sz="0" w:space="0" w:color="auto"/>
            <w:right w:val="none" w:sz="0" w:space="0" w:color="auto"/>
          </w:divBdr>
        </w:div>
        <w:div w:id="1793134888">
          <w:marLeft w:val="547"/>
          <w:marRight w:val="0"/>
          <w:marTop w:val="0"/>
          <w:marBottom w:val="0"/>
          <w:divBdr>
            <w:top w:val="none" w:sz="0" w:space="0" w:color="auto"/>
            <w:left w:val="none" w:sz="0" w:space="0" w:color="auto"/>
            <w:bottom w:val="none" w:sz="0" w:space="0" w:color="auto"/>
            <w:right w:val="none" w:sz="0" w:space="0" w:color="auto"/>
          </w:divBdr>
        </w:div>
        <w:div w:id="1791389478">
          <w:marLeft w:val="547"/>
          <w:marRight w:val="0"/>
          <w:marTop w:val="0"/>
          <w:marBottom w:val="0"/>
          <w:divBdr>
            <w:top w:val="none" w:sz="0" w:space="0" w:color="auto"/>
            <w:left w:val="none" w:sz="0" w:space="0" w:color="auto"/>
            <w:bottom w:val="none" w:sz="0" w:space="0" w:color="auto"/>
            <w:right w:val="none" w:sz="0" w:space="0" w:color="auto"/>
          </w:divBdr>
        </w:div>
        <w:div w:id="327370127">
          <w:marLeft w:val="547"/>
          <w:marRight w:val="0"/>
          <w:marTop w:val="0"/>
          <w:marBottom w:val="0"/>
          <w:divBdr>
            <w:top w:val="none" w:sz="0" w:space="0" w:color="auto"/>
            <w:left w:val="none" w:sz="0" w:space="0" w:color="auto"/>
            <w:bottom w:val="none" w:sz="0" w:space="0" w:color="auto"/>
            <w:right w:val="none" w:sz="0" w:space="0" w:color="auto"/>
          </w:divBdr>
        </w:div>
        <w:div w:id="1987514313">
          <w:marLeft w:val="547"/>
          <w:marRight w:val="0"/>
          <w:marTop w:val="0"/>
          <w:marBottom w:val="0"/>
          <w:divBdr>
            <w:top w:val="none" w:sz="0" w:space="0" w:color="auto"/>
            <w:left w:val="none" w:sz="0" w:space="0" w:color="auto"/>
            <w:bottom w:val="none" w:sz="0" w:space="0" w:color="auto"/>
            <w:right w:val="none" w:sz="0" w:space="0" w:color="auto"/>
          </w:divBdr>
        </w:div>
        <w:div w:id="1155293127">
          <w:marLeft w:val="547"/>
          <w:marRight w:val="0"/>
          <w:marTop w:val="0"/>
          <w:marBottom w:val="0"/>
          <w:divBdr>
            <w:top w:val="none" w:sz="0" w:space="0" w:color="auto"/>
            <w:left w:val="none" w:sz="0" w:space="0" w:color="auto"/>
            <w:bottom w:val="none" w:sz="0" w:space="0" w:color="auto"/>
            <w:right w:val="none" w:sz="0" w:space="0" w:color="auto"/>
          </w:divBdr>
        </w:div>
        <w:div w:id="1511599893">
          <w:marLeft w:val="547"/>
          <w:marRight w:val="0"/>
          <w:marTop w:val="0"/>
          <w:marBottom w:val="0"/>
          <w:divBdr>
            <w:top w:val="none" w:sz="0" w:space="0" w:color="auto"/>
            <w:left w:val="none" w:sz="0" w:space="0" w:color="auto"/>
            <w:bottom w:val="none" w:sz="0" w:space="0" w:color="auto"/>
            <w:right w:val="none" w:sz="0" w:space="0" w:color="auto"/>
          </w:divBdr>
        </w:div>
        <w:div w:id="1303269879">
          <w:marLeft w:val="547"/>
          <w:marRight w:val="0"/>
          <w:marTop w:val="0"/>
          <w:marBottom w:val="0"/>
          <w:divBdr>
            <w:top w:val="none" w:sz="0" w:space="0" w:color="auto"/>
            <w:left w:val="none" w:sz="0" w:space="0" w:color="auto"/>
            <w:bottom w:val="none" w:sz="0" w:space="0" w:color="auto"/>
            <w:right w:val="none" w:sz="0" w:space="0" w:color="auto"/>
          </w:divBdr>
        </w:div>
        <w:div w:id="31610750">
          <w:marLeft w:val="547"/>
          <w:marRight w:val="0"/>
          <w:marTop w:val="0"/>
          <w:marBottom w:val="0"/>
          <w:divBdr>
            <w:top w:val="none" w:sz="0" w:space="0" w:color="auto"/>
            <w:left w:val="none" w:sz="0" w:space="0" w:color="auto"/>
            <w:bottom w:val="none" w:sz="0" w:space="0" w:color="auto"/>
            <w:right w:val="none" w:sz="0" w:space="0" w:color="auto"/>
          </w:divBdr>
        </w:div>
        <w:div w:id="2060592372">
          <w:marLeft w:val="547"/>
          <w:marRight w:val="0"/>
          <w:marTop w:val="0"/>
          <w:marBottom w:val="0"/>
          <w:divBdr>
            <w:top w:val="none" w:sz="0" w:space="0" w:color="auto"/>
            <w:left w:val="none" w:sz="0" w:space="0" w:color="auto"/>
            <w:bottom w:val="none" w:sz="0" w:space="0" w:color="auto"/>
            <w:right w:val="none" w:sz="0" w:space="0" w:color="auto"/>
          </w:divBdr>
        </w:div>
        <w:div w:id="1874536025">
          <w:marLeft w:val="547"/>
          <w:marRight w:val="0"/>
          <w:marTop w:val="0"/>
          <w:marBottom w:val="0"/>
          <w:divBdr>
            <w:top w:val="none" w:sz="0" w:space="0" w:color="auto"/>
            <w:left w:val="none" w:sz="0" w:space="0" w:color="auto"/>
            <w:bottom w:val="none" w:sz="0" w:space="0" w:color="auto"/>
            <w:right w:val="none" w:sz="0" w:space="0" w:color="auto"/>
          </w:divBdr>
        </w:div>
        <w:div w:id="1127770866">
          <w:marLeft w:val="547"/>
          <w:marRight w:val="0"/>
          <w:marTop w:val="0"/>
          <w:marBottom w:val="0"/>
          <w:divBdr>
            <w:top w:val="none" w:sz="0" w:space="0" w:color="auto"/>
            <w:left w:val="none" w:sz="0" w:space="0" w:color="auto"/>
            <w:bottom w:val="none" w:sz="0" w:space="0" w:color="auto"/>
            <w:right w:val="none" w:sz="0" w:space="0" w:color="auto"/>
          </w:divBdr>
        </w:div>
        <w:div w:id="1752703861">
          <w:marLeft w:val="547"/>
          <w:marRight w:val="0"/>
          <w:marTop w:val="0"/>
          <w:marBottom w:val="0"/>
          <w:divBdr>
            <w:top w:val="none" w:sz="0" w:space="0" w:color="auto"/>
            <w:left w:val="none" w:sz="0" w:space="0" w:color="auto"/>
            <w:bottom w:val="none" w:sz="0" w:space="0" w:color="auto"/>
            <w:right w:val="none" w:sz="0" w:space="0" w:color="auto"/>
          </w:divBdr>
        </w:div>
        <w:div w:id="705057292">
          <w:marLeft w:val="547"/>
          <w:marRight w:val="0"/>
          <w:marTop w:val="0"/>
          <w:marBottom w:val="0"/>
          <w:divBdr>
            <w:top w:val="none" w:sz="0" w:space="0" w:color="auto"/>
            <w:left w:val="none" w:sz="0" w:space="0" w:color="auto"/>
            <w:bottom w:val="none" w:sz="0" w:space="0" w:color="auto"/>
            <w:right w:val="none" w:sz="0" w:space="0" w:color="auto"/>
          </w:divBdr>
        </w:div>
        <w:div w:id="1620919029">
          <w:marLeft w:val="547"/>
          <w:marRight w:val="0"/>
          <w:marTop w:val="0"/>
          <w:marBottom w:val="0"/>
          <w:divBdr>
            <w:top w:val="none" w:sz="0" w:space="0" w:color="auto"/>
            <w:left w:val="none" w:sz="0" w:space="0" w:color="auto"/>
            <w:bottom w:val="none" w:sz="0" w:space="0" w:color="auto"/>
            <w:right w:val="none" w:sz="0" w:space="0" w:color="auto"/>
          </w:divBdr>
        </w:div>
        <w:div w:id="1856381510">
          <w:marLeft w:val="547"/>
          <w:marRight w:val="0"/>
          <w:marTop w:val="0"/>
          <w:marBottom w:val="0"/>
          <w:divBdr>
            <w:top w:val="none" w:sz="0" w:space="0" w:color="auto"/>
            <w:left w:val="none" w:sz="0" w:space="0" w:color="auto"/>
            <w:bottom w:val="none" w:sz="0" w:space="0" w:color="auto"/>
            <w:right w:val="none" w:sz="0" w:space="0" w:color="auto"/>
          </w:divBdr>
        </w:div>
        <w:div w:id="516623700">
          <w:marLeft w:val="547"/>
          <w:marRight w:val="0"/>
          <w:marTop w:val="0"/>
          <w:marBottom w:val="0"/>
          <w:divBdr>
            <w:top w:val="none" w:sz="0" w:space="0" w:color="auto"/>
            <w:left w:val="none" w:sz="0" w:space="0" w:color="auto"/>
            <w:bottom w:val="none" w:sz="0" w:space="0" w:color="auto"/>
            <w:right w:val="none" w:sz="0" w:space="0" w:color="auto"/>
          </w:divBdr>
        </w:div>
        <w:div w:id="1909613382">
          <w:marLeft w:val="547"/>
          <w:marRight w:val="0"/>
          <w:marTop w:val="0"/>
          <w:marBottom w:val="0"/>
          <w:divBdr>
            <w:top w:val="none" w:sz="0" w:space="0" w:color="auto"/>
            <w:left w:val="none" w:sz="0" w:space="0" w:color="auto"/>
            <w:bottom w:val="none" w:sz="0" w:space="0" w:color="auto"/>
            <w:right w:val="none" w:sz="0" w:space="0" w:color="auto"/>
          </w:divBdr>
        </w:div>
        <w:div w:id="1316833954">
          <w:marLeft w:val="547"/>
          <w:marRight w:val="0"/>
          <w:marTop w:val="0"/>
          <w:marBottom w:val="0"/>
          <w:divBdr>
            <w:top w:val="none" w:sz="0" w:space="0" w:color="auto"/>
            <w:left w:val="none" w:sz="0" w:space="0" w:color="auto"/>
            <w:bottom w:val="none" w:sz="0" w:space="0" w:color="auto"/>
            <w:right w:val="none" w:sz="0" w:space="0" w:color="auto"/>
          </w:divBdr>
        </w:div>
        <w:div w:id="850488673">
          <w:marLeft w:val="547"/>
          <w:marRight w:val="0"/>
          <w:marTop w:val="0"/>
          <w:marBottom w:val="0"/>
          <w:divBdr>
            <w:top w:val="none" w:sz="0" w:space="0" w:color="auto"/>
            <w:left w:val="none" w:sz="0" w:space="0" w:color="auto"/>
            <w:bottom w:val="none" w:sz="0" w:space="0" w:color="auto"/>
            <w:right w:val="none" w:sz="0" w:space="0" w:color="auto"/>
          </w:divBdr>
        </w:div>
      </w:divsChild>
    </w:div>
    <w:div w:id="1469975240">
      <w:bodyDiv w:val="1"/>
      <w:marLeft w:val="0"/>
      <w:marRight w:val="0"/>
      <w:marTop w:val="0"/>
      <w:marBottom w:val="0"/>
      <w:divBdr>
        <w:top w:val="none" w:sz="0" w:space="0" w:color="auto"/>
        <w:left w:val="none" w:sz="0" w:space="0" w:color="auto"/>
        <w:bottom w:val="none" w:sz="0" w:space="0" w:color="auto"/>
        <w:right w:val="none" w:sz="0" w:space="0" w:color="auto"/>
      </w:divBdr>
    </w:div>
    <w:div w:id="1518082566">
      <w:bodyDiv w:val="1"/>
      <w:marLeft w:val="0"/>
      <w:marRight w:val="0"/>
      <w:marTop w:val="0"/>
      <w:marBottom w:val="0"/>
      <w:divBdr>
        <w:top w:val="none" w:sz="0" w:space="0" w:color="auto"/>
        <w:left w:val="none" w:sz="0" w:space="0" w:color="auto"/>
        <w:bottom w:val="none" w:sz="0" w:space="0" w:color="auto"/>
        <w:right w:val="none" w:sz="0" w:space="0" w:color="auto"/>
      </w:divBdr>
    </w:div>
    <w:div w:id="1608195471">
      <w:bodyDiv w:val="1"/>
      <w:marLeft w:val="0"/>
      <w:marRight w:val="0"/>
      <w:marTop w:val="0"/>
      <w:marBottom w:val="0"/>
      <w:divBdr>
        <w:top w:val="none" w:sz="0" w:space="0" w:color="auto"/>
        <w:left w:val="none" w:sz="0" w:space="0" w:color="auto"/>
        <w:bottom w:val="none" w:sz="0" w:space="0" w:color="auto"/>
        <w:right w:val="none" w:sz="0" w:space="0" w:color="auto"/>
      </w:divBdr>
    </w:div>
    <w:div w:id="1732577280">
      <w:bodyDiv w:val="1"/>
      <w:marLeft w:val="0"/>
      <w:marRight w:val="0"/>
      <w:marTop w:val="0"/>
      <w:marBottom w:val="0"/>
      <w:divBdr>
        <w:top w:val="none" w:sz="0" w:space="0" w:color="auto"/>
        <w:left w:val="none" w:sz="0" w:space="0" w:color="auto"/>
        <w:bottom w:val="none" w:sz="0" w:space="0" w:color="auto"/>
        <w:right w:val="none" w:sz="0" w:space="0" w:color="auto"/>
      </w:divBdr>
    </w:div>
    <w:div w:id="1795446250">
      <w:bodyDiv w:val="1"/>
      <w:marLeft w:val="0"/>
      <w:marRight w:val="0"/>
      <w:marTop w:val="0"/>
      <w:marBottom w:val="0"/>
      <w:divBdr>
        <w:top w:val="none" w:sz="0" w:space="0" w:color="auto"/>
        <w:left w:val="none" w:sz="0" w:space="0" w:color="auto"/>
        <w:bottom w:val="none" w:sz="0" w:space="0" w:color="auto"/>
        <w:right w:val="none" w:sz="0" w:space="0" w:color="auto"/>
      </w:divBdr>
      <w:divsChild>
        <w:div w:id="579486404">
          <w:marLeft w:val="1166"/>
          <w:marRight w:val="0"/>
          <w:marTop w:val="86"/>
          <w:marBottom w:val="0"/>
          <w:divBdr>
            <w:top w:val="none" w:sz="0" w:space="0" w:color="auto"/>
            <w:left w:val="none" w:sz="0" w:space="0" w:color="auto"/>
            <w:bottom w:val="none" w:sz="0" w:space="0" w:color="auto"/>
            <w:right w:val="none" w:sz="0" w:space="0" w:color="auto"/>
          </w:divBdr>
        </w:div>
      </w:divsChild>
    </w:div>
    <w:div w:id="1806124278">
      <w:bodyDiv w:val="1"/>
      <w:marLeft w:val="0"/>
      <w:marRight w:val="0"/>
      <w:marTop w:val="0"/>
      <w:marBottom w:val="0"/>
      <w:divBdr>
        <w:top w:val="none" w:sz="0" w:space="0" w:color="auto"/>
        <w:left w:val="none" w:sz="0" w:space="0" w:color="auto"/>
        <w:bottom w:val="none" w:sz="0" w:space="0" w:color="auto"/>
        <w:right w:val="none" w:sz="0" w:space="0" w:color="auto"/>
      </w:divBdr>
    </w:div>
    <w:div w:id="1922132959">
      <w:bodyDiv w:val="1"/>
      <w:marLeft w:val="0"/>
      <w:marRight w:val="0"/>
      <w:marTop w:val="0"/>
      <w:marBottom w:val="0"/>
      <w:divBdr>
        <w:top w:val="none" w:sz="0" w:space="0" w:color="auto"/>
        <w:left w:val="none" w:sz="0" w:space="0" w:color="auto"/>
        <w:bottom w:val="none" w:sz="0" w:space="0" w:color="auto"/>
        <w:right w:val="none" w:sz="0" w:space="0" w:color="auto"/>
      </w:divBdr>
    </w:div>
    <w:div w:id="1949502633">
      <w:bodyDiv w:val="1"/>
      <w:marLeft w:val="0"/>
      <w:marRight w:val="0"/>
      <w:marTop w:val="0"/>
      <w:marBottom w:val="0"/>
      <w:divBdr>
        <w:top w:val="none" w:sz="0" w:space="0" w:color="auto"/>
        <w:left w:val="none" w:sz="0" w:space="0" w:color="auto"/>
        <w:bottom w:val="none" w:sz="0" w:space="0" w:color="auto"/>
        <w:right w:val="none" w:sz="0" w:space="0" w:color="auto"/>
      </w:divBdr>
    </w:div>
    <w:div w:id="1979148431">
      <w:bodyDiv w:val="1"/>
      <w:marLeft w:val="0"/>
      <w:marRight w:val="0"/>
      <w:marTop w:val="0"/>
      <w:marBottom w:val="0"/>
      <w:divBdr>
        <w:top w:val="none" w:sz="0" w:space="0" w:color="auto"/>
        <w:left w:val="none" w:sz="0" w:space="0" w:color="auto"/>
        <w:bottom w:val="none" w:sz="0" w:space="0" w:color="auto"/>
        <w:right w:val="none" w:sz="0" w:space="0" w:color="auto"/>
      </w:divBdr>
    </w:div>
    <w:div w:id="2049067964">
      <w:bodyDiv w:val="1"/>
      <w:marLeft w:val="0"/>
      <w:marRight w:val="0"/>
      <w:marTop w:val="0"/>
      <w:marBottom w:val="0"/>
      <w:divBdr>
        <w:top w:val="none" w:sz="0" w:space="0" w:color="auto"/>
        <w:left w:val="none" w:sz="0" w:space="0" w:color="auto"/>
        <w:bottom w:val="none" w:sz="0" w:space="0" w:color="auto"/>
        <w:right w:val="none" w:sz="0" w:space="0" w:color="auto"/>
      </w:divBdr>
    </w:div>
    <w:div w:id="2068071100">
      <w:bodyDiv w:val="1"/>
      <w:marLeft w:val="0"/>
      <w:marRight w:val="0"/>
      <w:marTop w:val="0"/>
      <w:marBottom w:val="0"/>
      <w:divBdr>
        <w:top w:val="none" w:sz="0" w:space="0" w:color="auto"/>
        <w:left w:val="none" w:sz="0" w:space="0" w:color="auto"/>
        <w:bottom w:val="none" w:sz="0" w:space="0" w:color="auto"/>
        <w:right w:val="none" w:sz="0" w:space="0" w:color="auto"/>
      </w:divBdr>
    </w:div>
    <w:div w:id="2111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00"/>
    <w:rsid w:val="007E7352"/>
    <w:rsid w:val="0087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A09DD75AF49EEBEA5D8E97BF366BD">
    <w:name w:val="CFBA09DD75AF49EEBEA5D8E97BF366BD"/>
    <w:rsid w:val="0087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BBB18519F44D88560C67861224BE" ma:contentTypeVersion="2" ma:contentTypeDescription="Create a new document." ma:contentTypeScope="" ma:versionID="d6719c51a30b1e4c81b23803537b7127">
  <xsd:schema xmlns:xsd="http://www.w3.org/2001/XMLSchema" xmlns:xs="http://www.w3.org/2001/XMLSchema" xmlns:p="http://schemas.microsoft.com/office/2006/metadata/properties" xmlns:ns3="4f72eb42-705b-4aaf-933d-e80e89ff956d" targetNamespace="http://schemas.microsoft.com/office/2006/metadata/properties" ma:root="true" ma:fieldsID="953629c537d129a0004e8ccae54f7703" ns3:_="">
    <xsd:import namespace="4f72eb42-705b-4aaf-933d-e80e89ff956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b42-705b-4aaf-933d-e80e89ff95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5703-E077-4E14-A467-8833030E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b42-705b-4aaf-933d-e80e89ff9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F1672-7224-4153-8610-053FB526298F}">
  <ds:schemaRefs>
    <ds:schemaRef ds:uri="http://schemas.microsoft.com/sharepoint/v3/contenttype/forms"/>
  </ds:schemaRefs>
</ds:datastoreItem>
</file>

<file path=customXml/itemProps3.xml><?xml version="1.0" encoding="utf-8"?>
<ds:datastoreItem xmlns:ds="http://schemas.openxmlformats.org/officeDocument/2006/customXml" ds:itemID="{623E4B71-32D9-4638-9A21-4D76D851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report using blue print instead of oranage for easier readability</vt:lpstr>
    </vt:vector>
  </TitlesOfParts>
  <Company>King County</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using blue print instead of oranage for easier readability</dc:title>
  <dc:creator>Carol Basile</dc:creator>
  <cp:lastModifiedBy>Blossey, Linda</cp:lastModifiedBy>
  <cp:revision>17</cp:revision>
  <cp:lastPrinted>2017-02-14T19:14:00Z</cp:lastPrinted>
  <dcterms:created xsi:type="dcterms:W3CDTF">2016-08-04T21:52:00Z</dcterms:created>
  <dcterms:modified xsi:type="dcterms:W3CDTF">2017-02-14T19:14:00Z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0x0101004F51BBB18519F44D88560C67861224BE</vt:lpwstr>
  </property>
  <property fmtid="{D5CDD505-2E9C-101B-9397-08002B2CF9AE}" pid="3" name="IsMyDocuments">
    <vt:bool>true</vt:bool>
  </property>
</Properties>
</file>