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51" w:rsidRDefault="001D4D5B" w:rsidP="00B800B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1440" w:right="1440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>A MOTION nominating Apprenticeships &amp; Nontraditional Employment for Women as an in-need organization under WAC 468-300-010.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WHEREAS, in the Washington Administrative Code, WAC 468-300-010 provides for qualifying in-need organizations to receive discounted rates for transportation on Washington State Ferries,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WHEREAS, qualifying in-need organizations must be nominated by the local body that appoints state Ferry Advisory Committees,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WHEREAS, the Washington state Transportation Commission reviews the nominations to certify that organizations qualify,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WHEREAS, Apprenticeship &amp; Nontraditional Employment for Women ("ANEW") has applied to be considered an in-need organization,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WHEREAS, ANEW is a public benefit corporation based in Renton, Washington,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 xml:space="preserve">WHEREAS, ANEW provides </w:t>
      </w:r>
      <w:proofErr w:type="spellStart"/>
      <w:r>
        <w:rPr>
          <w:rFonts w:ascii="Times New Roman" w:eastAsia="Times New Roman" w:hAnsi="Times New Roman"/>
          <w:lang w:val="en-US" w:eastAsia="en-US" w:bidi="en-US"/>
        </w:rPr>
        <w:t>preapprenticeship</w:t>
      </w:r>
      <w:proofErr w:type="spellEnd"/>
      <w:r>
        <w:rPr>
          <w:rFonts w:ascii="Times New Roman" w:eastAsia="Times New Roman" w:hAnsi="Times New Roman"/>
          <w:lang w:val="en-US" w:eastAsia="en-US" w:bidi="en-US"/>
        </w:rPr>
        <w:t xml:space="preserve"> training to help women enter nontraditional careers in construction trades and manufacturing, and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lastRenderedPageBreak/>
        <w:tab/>
        <w:t>WHEREAS, ANEW provides employment-seeking services to help King County residents who are unemployed or under-employed and seeking work in livable wage jobs or apprenticeships;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NOW, THEREFORE, BE IT MOVED by the Council of King County:</w:t>
      </w:r>
    </w:p>
    <w:p w:rsidR="00422851" w:rsidRDefault="001D4D5B" w:rsidP="00B800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ab/>
        <w:t>Apprenticeship &amp; Nontraditional Employment for Women is nominated to the Washington state Transportation Commission as an in-need organization under WAC 468-300-010.</w:t>
      </w:r>
    </w:p>
    <w:p w:rsidR="00422851" w:rsidRDefault="00422851" w:rsidP="00B80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lang w:val="en-US" w:eastAsia="en-US" w:bidi="en-US"/>
        </w:rPr>
      </w:pPr>
    </w:p>
    <w:p w:rsidR="00422851" w:rsidRDefault="00422851" w:rsidP="00B80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lang w:val="en-US" w:eastAsia="en-US" w:bidi="en-US"/>
        </w:rPr>
        <w:sectPr w:rsidR="00422851" w:rsidSect="00B800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lnNumType w:countBy="1" w:restart="continuous"/>
          <w:cols w:space="720"/>
          <w:titlePg/>
          <w:docGrid w:linePitch="299"/>
        </w:sectPr>
      </w:pPr>
    </w:p>
    <w:p w:rsidR="00422851" w:rsidRDefault="00422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7020"/>
      </w:tblGrid>
      <w:tr w:rsidR="00422851">
        <w:tc>
          <w:tcPr>
            <w:tcW w:w="8640" w:type="dxa"/>
            <w:gridSpan w:val="2"/>
            <w:tcBorders>
              <w:top w:val="nil"/>
            </w:tcBorders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  <w:tr w:rsidR="00422851">
        <w:tc>
          <w:tcPr>
            <w:tcW w:w="8640" w:type="dxa"/>
            <w:gridSpan w:val="2"/>
            <w:tcBorders>
              <w:bottom w:val="nil"/>
            </w:tcBorders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lang w:val="en-US" w:eastAsia="en-US" w:bidi="en-US"/>
              </w:rPr>
            </w:pPr>
          </w:p>
        </w:tc>
      </w:tr>
      <w:tr w:rsidR="00422851">
        <w:tc>
          <w:tcPr>
            <w:tcW w:w="1620" w:type="dxa"/>
            <w:tcBorders>
              <w:top w:val="nil"/>
              <w:bottom w:val="nil"/>
            </w:tcBorders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</w:tbl>
    <w:p w:rsidR="00422851" w:rsidRDefault="00422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422851">
        <w:tc>
          <w:tcPr>
            <w:tcW w:w="4320" w:type="dxa"/>
            <w:tcBorders>
              <w:top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KING COUNTY COUNCIL</w:t>
            </w:r>
          </w:p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KING COUNTY, WASHINGTON</w:t>
            </w:r>
          </w:p>
        </w:tc>
      </w:tr>
      <w:tr w:rsidR="00422851"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rPr>
          <w:trHeight w:val="720"/>
        </w:trPr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________________________________________</w:t>
            </w:r>
          </w:p>
        </w:tc>
      </w:tr>
      <w:tr w:rsidR="00422851">
        <w:trPr>
          <w:trHeight w:val="432"/>
        </w:trPr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J. Joseph McDermott, Chair</w:t>
            </w:r>
          </w:p>
        </w:tc>
      </w:tr>
      <w:tr w:rsidR="00422851"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ATTEST:</w:t>
            </w:r>
          </w:p>
        </w:tc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rPr>
          <w:trHeight w:val="720"/>
        </w:trPr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________________________________________</w:t>
            </w:r>
          </w:p>
        </w:tc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rPr>
          <w:trHeight w:val="432"/>
        </w:trPr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Anne Noris, Clerk of the Council</w:t>
            </w:r>
          </w:p>
        </w:tc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c>
          <w:tcPr>
            <w:tcW w:w="4320" w:type="dxa"/>
            <w:tcBorders>
              <w:bottom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rPr>
          <w:trHeight w:val="720"/>
        </w:trPr>
        <w:tc>
          <w:tcPr>
            <w:tcW w:w="8640" w:type="dxa"/>
            <w:gridSpan w:val="2"/>
            <w:tcBorders>
              <w:top w:val="nil"/>
              <w:bottom w:val="nil"/>
            </w:tcBorders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APPROVED this _____ day of _______________, ______.</w:t>
            </w:r>
          </w:p>
        </w:tc>
      </w:tr>
      <w:tr w:rsidR="00422851">
        <w:tc>
          <w:tcPr>
            <w:tcW w:w="4320" w:type="dxa"/>
            <w:tcBorders>
              <w:top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</w:tr>
      <w:tr w:rsidR="00422851">
        <w:trPr>
          <w:trHeight w:val="720"/>
        </w:trPr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________________________________________</w:t>
            </w:r>
          </w:p>
        </w:tc>
      </w:tr>
      <w:tr w:rsidR="00422851">
        <w:trPr>
          <w:trHeight w:val="432"/>
        </w:trPr>
        <w:tc>
          <w:tcPr>
            <w:tcW w:w="4320" w:type="dxa"/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</w:p>
        </w:tc>
        <w:tc>
          <w:tcPr>
            <w:tcW w:w="4320" w:type="dxa"/>
            <w:vAlign w:val="bottom"/>
          </w:tcPr>
          <w:p w:rsidR="00422851" w:rsidRDefault="001D4D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Dow Constantine, County Executive</w:t>
            </w:r>
          </w:p>
        </w:tc>
      </w:tr>
      <w:tr w:rsidR="00422851">
        <w:trPr>
          <w:trHeight w:val="432"/>
        </w:trPr>
        <w:tc>
          <w:tcPr>
            <w:tcW w:w="4320" w:type="dxa"/>
            <w:tcBorders>
              <w:bottom w:val="nil"/>
            </w:tcBorders>
            <w:vAlign w:val="bottom"/>
          </w:tcPr>
          <w:p w:rsidR="00422851" w:rsidRDefault="00CC4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en-US" w:bidi="en-US"/>
              </w:rPr>
              <w:t>Attachments:</w:t>
            </w:r>
            <w:r>
              <w:rPr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en-US" w:eastAsia="en-US" w:bidi="en-US"/>
              </w:rPr>
              <w:t>None</w:t>
            </w:r>
          </w:p>
        </w:tc>
        <w:tc>
          <w:tcPr>
            <w:tcW w:w="4320" w:type="dxa"/>
            <w:tcBorders>
              <w:bottom w:val="nil"/>
            </w:tcBorders>
            <w:vAlign w:val="bottom"/>
          </w:tcPr>
          <w:p w:rsidR="00422851" w:rsidRDefault="00422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lang w:val="en-US" w:eastAsia="en-US" w:bidi="en-US"/>
              </w:rPr>
            </w:pPr>
          </w:p>
        </w:tc>
      </w:tr>
    </w:tbl>
    <w:p w:rsidR="00422851" w:rsidRDefault="00422851" w:rsidP="00CC4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422851" w:rsidSect="00CC4D45">
      <w:type w:val="continuous"/>
      <w:pgSz w:w="12240" w:h="15840"/>
      <w:pgMar w:top="1440" w:right="1800" w:bottom="11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51" w:rsidRDefault="001D4D5B">
      <w:pPr>
        <w:spacing w:after="0" w:line="240" w:lineRule="auto"/>
      </w:pPr>
      <w:r>
        <w:separator/>
      </w:r>
    </w:p>
  </w:endnote>
  <w:endnote w:type="continuationSeparator" w:id="0">
    <w:p w:rsidR="00422851" w:rsidRDefault="001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FB" w:rsidRDefault="00E52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422851">
      <w:trPr>
        <w:trHeight w:val="432"/>
      </w:trPr>
      <w:tc>
        <w:tcPr>
          <w:tcW w:w="8640" w:type="dxa"/>
          <w:tcBorders>
            <w:top w:val="single" w:sz="4" w:space="0" w:color="000000"/>
            <w:bottom w:val="nil"/>
          </w:tcBorders>
          <w:vAlign w:val="center"/>
        </w:tcPr>
        <w:p w:rsidR="00422851" w:rsidRDefault="001D4D5B">
          <w:pPr>
            <w:pStyle w:val="Foot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lang w:val="en-US" w:eastAsia="en-US" w:bidi="en-US"/>
            </w:rPr>
          </w:pPr>
          <w:r>
            <w:rPr>
              <w:lang w:val="en-US" w:eastAsia="en-US" w:bidi="en-US"/>
            </w:rPr>
            <w:fldChar w:fldCharType="begin"/>
          </w:r>
          <w:r>
            <w:rPr>
              <w:lang w:val="en-US" w:eastAsia="en-US" w:bidi="en-US"/>
            </w:rPr>
            <w:instrText xml:space="preserve"> PAGE \* Arabic </w:instrText>
          </w:r>
          <w:r>
            <w:rPr>
              <w:lang w:val="en-US" w:eastAsia="en-US" w:bidi="en-US"/>
            </w:rPr>
            <w:fldChar w:fldCharType="separate"/>
          </w:r>
          <w:r w:rsidR="00CC4D45">
            <w:rPr>
              <w:noProof/>
              <w:lang w:val="en-US" w:eastAsia="en-US" w:bidi="en-US"/>
            </w:rPr>
            <w:t>2</w:t>
          </w:r>
          <w:r>
            <w:rPr>
              <w:lang w:val="en-US" w:eastAsia="en-US" w:bidi="en-US"/>
            </w:rPr>
            <w:fldChar w:fldCharType="end"/>
          </w:r>
        </w:p>
      </w:tc>
    </w:tr>
  </w:tbl>
  <w:p w:rsidR="00422851" w:rsidRDefault="00422851" w:rsidP="00CC4D45">
    <w:pPr>
      <w:pStyle w:val="Footer1"/>
      <w:tabs>
        <w:tab w:val="clear" w:pos="9360"/>
        <w:tab w:val="right" w:pos="8640"/>
      </w:tabs>
      <w:jc w:val="center"/>
      <w:rPr>
        <w:lang w:val="en-US" w:eastAsia="en-US" w:bidi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422851">
      <w:trPr>
        <w:trHeight w:val="432"/>
      </w:trPr>
      <w:tc>
        <w:tcPr>
          <w:tcW w:w="8640" w:type="dxa"/>
          <w:tcBorders>
            <w:top w:val="single" w:sz="8" w:space="0" w:color="000000"/>
            <w:bottom w:val="nil"/>
          </w:tcBorders>
          <w:vAlign w:val="center"/>
        </w:tcPr>
        <w:p w:rsidR="00422851" w:rsidRDefault="001D4D5B">
          <w:pPr>
            <w:pStyle w:val="Foot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lang w:val="en-US" w:eastAsia="en-US" w:bidi="en-US"/>
            </w:rPr>
          </w:pPr>
          <w:r>
            <w:rPr>
              <w:lang w:val="en-US" w:eastAsia="en-US" w:bidi="en-US"/>
            </w:rPr>
            <w:fldChar w:fldCharType="begin"/>
          </w:r>
          <w:r>
            <w:rPr>
              <w:lang w:val="en-US" w:eastAsia="en-US" w:bidi="en-US"/>
            </w:rPr>
            <w:instrText xml:space="preserve"> PAGE \* Arabic </w:instrText>
          </w:r>
          <w:r>
            <w:rPr>
              <w:lang w:val="en-US" w:eastAsia="en-US" w:bidi="en-US"/>
            </w:rPr>
            <w:fldChar w:fldCharType="separate"/>
          </w:r>
          <w:r w:rsidR="00CC4D45">
            <w:rPr>
              <w:noProof/>
              <w:lang w:val="en-US" w:eastAsia="en-US" w:bidi="en-US"/>
            </w:rPr>
            <w:t>1</w:t>
          </w:r>
          <w:r>
            <w:rPr>
              <w:lang w:val="en-US" w:eastAsia="en-US" w:bidi="en-US"/>
            </w:rPr>
            <w:fldChar w:fldCharType="end"/>
          </w:r>
        </w:p>
      </w:tc>
    </w:tr>
  </w:tbl>
  <w:p w:rsidR="00422851" w:rsidRDefault="00422851">
    <w:pPr>
      <w:pStyle w:val="Footer1"/>
      <w:tabs>
        <w:tab w:val="clear" w:pos="9360"/>
        <w:tab w:val="right" w:pos="864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51" w:rsidRDefault="001D4D5B">
      <w:pPr>
        <w:spacing w:after="0" w:line="240" w:lineRule="auto"/>
      </w:pPr>
      <w:r>
        <w:separator/>
      </w:r>
    </w:p>
  </w:footnote>
  <w:footnote w:type="continuationSeparator" w:id="0">
    <w:p w:rsidR="00422851" w:rsidRDefault="001D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FB" w:rsidRDefault="00E52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422851">
      <w:trPr>
        <w:trHeight w:val="432"/>
      </w:trPr>
      <w:tc>
        <w:tcPr>
          <w:tcW w:w="8640" w:type="dxa"/>
          <w:tcBorders>
            <w:top w:val="nil"/>
            <w:bottom w:val="single" w:sz="4" w:space="0" w:color="000000"/>
          </w:tcBorders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rFonts w:ascii="Arial" w:eastAsia="Arial" w:hAnsi="Arial"/>
              <w:sz w:val="20"/>
              <w:lang w:val="en-US" w:eastAsia="en-US" w:bidi="en-US"/>
            </w:rPr>
          </w:pPr>
          <w:r>
            <w:rPr>
              <w:rFonts w:ascii="Arial" w:eastAsia="Arial" w:hAnsi="Arial"/>
              <w:sz w:val="20"/>
              <w:lang w:val="en-US" w:eastAsia="en-US" w:bidi="en-US"/>
            </w:rPr>
            <w:t xml:space="preserve">Motion </w:t>
          </w:r>
        </w:p>
      </w:tc>
    </w:tr>
  </w:tbl>
  <w:p w:rsidR="00422851" w:rsidRDefault="00422851">
    <w:pPr>
      <w:pStyle w:val="Header1"/>
      <w:tabs>
        <w:tab w:val="clear" w:pos="9360"/>
        <w:tab w:val="right" w:pos="8640"/>
      </w:tabs>
      <w:rPr>
        <w:lang w:val="en-US" w:eastAsia="en-US" w:bidi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FB" w:rsidRPr="00E52EFB" w:rsidRDefault="00E52EFB" w:rsidP="00E52EFB">
    <w:pPr>
      <w:jc w:val="right"/>
      <w:rPr>
        <w:rFonts w:ascii="Times New Roman" w:hAnsi="Times New Roman"/>
        <w:sz w:val="24"/>
        <w:lang w:val="en-US"/>
      </w:rPr>
    </w:pPr>
    <w:r w:rsidRPr="00E52EFB">
      <w:rPr>
        <w:rFonts w:ascii="Times New Roman" w:hAnsi="Times New Roman"/>
        <w:sz w:val="24"/>
        <w:lang w:val="en-US"/>
      </w:rPr>
      <w:t>ATTACHMENT 1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304"/>
      <w:gridCol w:w="4032"/>
      <w:gridCol w:w="2304"/>
    </w:tblGrid>
    <w:tr w:rsidR="00422851">
      <w:tc>
        <w:tcPr>
          <w:tcW w:w="2304" w:type="dxa"/>
          <w:tcBorders>
            <w:top w:val="nil"/>
          </w:tcBorders>
        </w:tcPr>
        <w:p w:rsidR="00422851" w:rsidRDefault="00CC4D45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  <w:r>
            <w:rPr>
              <w:lang w:val="en-US" w:eastAsia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i1025" type="#_x0000_t75" style="width:1in;height:1in">
                <v:imagedata r:id="rId1" o:title=""/>
              </v:shape>
            </w:pict>
          </w:r>
        </w:p>
      </w:tc>
      <w:tc>
        <w:tcPr>
          <w:tcW w:w="4032" w:type="dxa"/>
          <w:tcBorders>
            <w:top w:val="nil"/>
          </w:tcBorders>
          <w:vAlign w:val="center"/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Arial" w:eastAsia="Arial" w:hAnsi="Arial"/>
              <w:b/>
              <w:sz w:val="28"/>
              <w:lang w:val="en-US" w:eastAsia="en-US" w:bidi="en-US"/>
            </w:rPr>
          </w:pPr>
          <w:r>
            <w:rPr>
              <w:rFonts w:ascii="Arial" w:eastAsia="Arial" w:hAnsi="Arial"/>
              <w:b/>
              <w:sz w:val="28"/>
              <w:lang w:val="en-US" w:eastAsia="en-US" w:bidi="en-US"/>
            </w:rPr>
            <w:t>KING COUNTY</w:t>
          </w:r>
        </w:p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Arial" w:eastAsia="Arial" w:hAnsi="Arial"/>
              <w:b/>
              <w:sz w:val="28"/>
              <w:lang w:val="en-US" w:eastAsia="en-US" w:bidi="en-US"/>
            </w:rPr>
          </w:pPr>
        </w:p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Arial" w:eastAsia="Arial" w:hAnsi="Arial"/>
              <w:b/>
              <w:sz w:val="28"/>
              <w:lang w:val="en-US" w:eastAsia="en-US" w:bidi="en-US"/>
            </w:rPr>
          </w:pPr>
          <w:r>
            <w:rPr>
              <w:rFonts w:ascii="Arial" w:eastAsia="Arial" w:hAnsi="Arial"/>
              <w:b/>
              <w:sz w:val="28"/>
              <w:lang w:val="en-US" w:eastAsia="en-US" w:bidi="en-US"/>
            </w:rPr>
            <w:t>Signature Report</w:t>
          </w:r>
        </w:p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Arial" w:eastAsia="Arial" w:hAnsi="Arial"/>
              <w:b/>
              <w:sz w:val="28"/>
              <w:lang w:val="en-US" w:eastAsia="en-US" w:bidi="en-US"/>
            </w:rPr>
          </w:pPr>
        </w:p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lang w:val="en-US" w:eastAsia="en-US" w:bidi="en-US"/>
            </w:rPr>
          </w:pPr>
          <w:r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fldChar w:fldCharType="begin"/>
          </w:r>
          <w:r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instrText xml:space="preserve"> TIME \@ "MMMM d, yyyy"</w:instrText>
          </w:r>
          <w:r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fldChar w:fldCharType="separate"/>
          </w:r>
          <w:r w:rsidR="00CC4D45"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t>August 26, 2016</w:t>
          </w:r>
          <w:r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fldChar w:fldCharType="end"/>
          </w:r>
        </w:p>
      </w:tc>
      <w:tc>
        <w:tcPr>
          <w:tcW w:w="2304" w:type="dxa"/>
          <w:tcBorders>
            <w:top w:val="nil"/>
          </w:tcBorders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Times New Roman" w:eastAsia="Times New Roman" w:hAnsi="Times New Roman"/>
              <w:sz w:val="16"/>
              <w:lang w:val="en-US" w:eastAsia="en-US" w:bidi="en-US"/>
            </w:rPr>
          </w:pPr>
          <w:r>
            <w:rPr>
              <w:rFonts w:ascii="Times New Roman" w:eastAsia="Times New Roman" w:hAnsi="Times New Roman"/>
              <w:sz w:val="16"/>
              <w:lang w:val="en-US" w:eastAsia="en-US" w:bidi="en-US"/>
            </w:rPr>
            <w:t>1200 King County Courthouse</w:t>
          </w:r>
        </w:p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Times New Roman" w:eastAsia="Times New Roman" w:hAnsi="Times New Roman"/>
              <w:sz w:val="16"/>
              <w:lang w:val="en-US" w:eastAsia="en-US" w:bidi="en-US"/>
            </w:rPr>
          </w:pPr>
          <w:r>
            <w:rPr>
              <w:rFonts w:ascii="Times New Roman" w:eastAsia="Times New Roman" w:hAnsi="Times New Roman"/>
              <w:sz w:val="16"/>
              <w:lang w:val="en-US" w:eastAsia="en-US" w:bidi="en-US"/>
            </w:rPr>
            <w:t>516 Third Avenue</w:t>
          </w:r>
        </w:p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Times New Roman" w:eastAsia="Times New Roman" w:hAnsi="Times New Roman"/>
              <w:sz w:val="16"/>
              <w:lang w:val="en-US" w:eastAsia="en-US" w:bidi="en-US"/>
            </w:rPr>
          </w:pPr>
          <w:r>
            <w:rPr>
              <w:rFonts w:ascii="Times New Roman" w:eastAsia="Times New Roman" w:hAnsi="Times New Roman"/>
              <w:sz w:val="16"/>
              <w:lang w:val="en-US" w:eastAsia="en-US" w:bidi="en-US"/>
            </w:rPr>
            <w:t>Seattle, WA 98104</w:t>
          </w:r>
        </w:p>
      </w:tc>
    </w:tr>
    <w:tr w:rsidR="00422851">
      <w:tc>
        <w:tcPr>
          <w:tcW w:w="2304" w:type="dxa"/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  <w:tc>
        <w:tcPr>
          <w:tcW w:w="4032" w:type="dxa"/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  <w:tc>
        <w:tcPr>
          <w:tcW w:w="2304" w:type="dxa"/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</w:tr>
    <w:tr w:rsidR="00422851">
      <w:tc>
        <w:tcPr>
          <w:tcW w:w="2304" w:type="dxa"/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  <w:tc>
        <w:tcPr>
          <w:tcW w:w="4032" w:type="dxa"/>
          <w:vAlign w:val="center"/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</w:pPr>
          <w:r>
            <w:rPr>
              <w:rFonts w:ascii="Arial" w:eastAsia="Arial" w:hAnsi="Arial"/>
              <w:b/>
              <w:noProof/>
              <w:sz w:val="24"/>
              <w:lang w:val="en-US" w:eastAsia="en-US" w:bidi="en-US"/>
            </w:rPr>
            <w:t xml:space="preserve">Motion </w:t>
          </w:r>
        </w:p>
      </w:tc>
      <w:tc>
        <w:tcPr>
          <w:tcW w:w="2304" w:type="dxa"/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</w:tr>
    <w:tr w:rsidR="00422851">
      <w:tc>
        <w:tcPr>
          <w:tcW w:w="2304" w:type="dxa"/>
          <w:tcBorders>
            <w:bottom w:val="nil"/>
          </w:tcBorders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  <w:tc>
        <w:tcPr>
          <w:tcW w:w="4032" w:type="dxa"/>
          <w:tcBorders>
            <w:bottom w:val="nil"/>
          </w:tcBorders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  <w:tc>
        <w:tcPr>
          <w:tcW w:w="2304" w:type="dxa"/>
          <w:tcBorders>
            <w:bottom w:val="nil"/>
          </w:tcBorders>
        </w:tcPr>
        <w:p w:rsidR="00422851" w:rsidRDefault="00422851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lang w:val="en-US" w:eastAsia="en-US" w:bidi="en-US"/>
            </w:rPr>
          </w:pPr>
        </w:p>
      </w:tc>
    </w:tr>
  </w:tbl>
  <w:p w:rsidR="00422851" w:rsidRDefault="00422851">
    <w:pPr>
      <w:pStyle w:val="Header1"/>
      <w:tabs>
        <w:tab w:val="clear" w:pos="9360"/>
        <w:tab w:val="right" w:pos="8640"/>
      </w:tabs>
      <w:rPr>
        <w:lang w:val="en-US" w:eastAsia="en-US" w:bidi="en-US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320"/>
    </w:tblGrid>
    <w:tr w:rsidR="00422851">
      <w:tc>
        <w:tcPr>
          <w:tcW w:w="4320" w:type="dxa"/>
          <w:tcBorders>
            <w:top w:val="nil"/>
            <w:bottom w:val="nil"/>
          </w:tcBorders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rFonts w:ascii="Times New Roman" w:eastAsia="Times New Roman" w:hAnsi="Times New Roman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lang w:val="en-US" w:eastAsia="en-US" w:bidi="en-US"/>
            </w:rPr>
            <w:t>Proposed No.</w:t>
          </w:r>
          <w:r>
            <w:rPr>
              <w:rFonts w:ascii="Times New Roman" w:eastAsia="Times New Roman" w:hAnsi="Times New Roman"/>
              <w:lang w:val="en-US" w:eastAsia="en-US" w:bidi="en-US"/>
            </w:rPr>
            <w:t xml:space="preserve"> 2016-0415.1</w:t>
          </w:r>
        </w:p>
      </w:tc>
      <w:tc>
        <w:tcPr>
          <w:tcW w:w="4320" w:type="dxa"/>
          <w:tcBorders>
            <w:top w:val="nil"/>
            <w:bottom w:val="nil"/>
          </w:tcBorders>
        </w:tcPr>
        <w:p w:rsidR="00422851" w:rsidRDefault="001D4D5B">
          <w:pPr>
            <w:pStyle w:val="Header1"/>
            <w:tabs>
              <w:tab w:val="right" w:pos="8639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rPr>
              <w:rFonts w:ascii="Times New Roman" w:eastAsia="Times New Roman" w:hAnsi="Times New Roman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lang w:val="en-US" w:eastAsia="en-US" w:bidi="en-US"/>
            </w:rPr>
            <w:t>Sponsors</w:t>
          </w:r>
          <w:r>
            <w:rPr>
              <w:rFonts w:ascii="Times New Roman" w:eastAsia="Times New Roman" w:hAnsi="Times New Roman"/>
              <w:lang w:val="en-US" w:eastAsia="en-US" w:bidi="en-US"/>
            </w:rPr>
            <w:t xml:space="preserve"> Upthegrove and Kohl-Welles</w:t>
          </w:r>
        </w:p>
      </w:tc>
    </w:tr>
  </w:tbl>
  <w:p w:rsidR="00422851" w:rsidRDefault="00422851">
    <w:pPr>
      <w:pStyle w:val="Header1"/>
      <w:tabs>
        <w:tab w:val="clear" w:pos="9360"/>
        <w:tab w:val="right" w:pos="8640"/>
      </w:tabs>
      <w:rPr>
        <w:rFonts w:ascii="Times New Roman" w:eastAsia="Times New Roman" w:hAnsi="Times New Roman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noExtraLine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0B3"/>
    <w:rsid w:val="001D4D5B"/>
    <w:rsid w:val="00422851"/>
    <w:rsid w:val="00B800B3"/>
    <w:rsid w:val="00CC4D45"/>
    <w:rsid w:val="00E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3C802C4-DFCA-46D5-B4DF-CFAE236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800B3"/>
  </w:style>
  <w:style w:type="paragraph" w:customStyle="1" w:styleId="Normal0">
    <w:name w:val="[Normal]"/>
    <w:rPr>
      <w:rFonts w:ascii="Arial" w:eastAsia="Arial" w:hAnsi="Arial"/>
      <w:sz w:val="24"/>
      <w:szCs w:val="24"/>
      <w:lang w:val="x-none" w:eastAsia="x-none"/>
    </w:rPr>
  </w:style>
  <w:style w:type="paragraph" w:customStyle="1" w:styleId="Header1">
    <w:name w:val="Header1"/>
    <w:basedOn w:val="Normal"/>
    <w:pPr>
      <w:tabs>
        <w:tab w:val="center" w:pos="4680"/>
        <w:tab w:val="right" w:pos="9360"/>
      </w:tabs>
      <w:spacing w:after="0" w:line="240" w:lineRule="atLeast"/>
    </w:pPr>
  </w:style>
  <w:style w:type="paragraph" w:customStyle="1" w:styleId="Footer1">
    <w:name w:val="Footer1"/>
    <w:basedOn w:val="Normal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LineNumber1">
    <w:name w:val="Line Number1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</w:style>
  <w:style w:type="paragraph" w:styleId="DocumentMap">
    <w:name w:val="Document Map"/>
    <w:basedOn w:val="Normal"/>
    <w:pPr>
      <w:spacing w:after="0" w:line="240" w:lineRule="atLeast"/>
    </w:pPr>
    <w:rPr>
      <w:rFonts w:ascii="Tahoma" w:eastAsia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eastAsia="Tahoma" w:hAnsi="Tahoma" w:cs="Tahoma"/>
      <w:sz w:val="16"/>
      <w:szCs w:val="16"/>
    </w:rPr>
  </w:style>
  <w:style w:type="paragraph" w:styleId="BalloonText">
    <w:name w:val="Balloon Text"/>
    <w:basedOn w:val="Normal"/>
    <w:pPr>
      <w:spacing w:after="0" w:line="240" w:lineRule="atLeast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paragraph" w:styleId="NoSpacing">
    <w:name w:val="No Spacing"/>
    <w:basedOn w:val="Normal0"/>
    <w:qFormat/>
    <w:rPr>
      <w:rFonts w:ascii="Calibri" w:eastAsia="Calibri" w:hAnsi="Calibri" w:cs="Calibri"/>
      <w:sz w:val="22"/>
      <w:szCs w:val="22"/>
    </w:rPr>
  </w:style>
  <w:style w:type="paragraph" w:customStyle="1" w:styleId="KingSignatureblock">
    <w:name w:val="KingSignatureblock"/>
    <w:basedOn w:val="Normal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E52EFB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E52EFB"/>
    <w:rPr>
      <w:rFonts w:ascii="Calibri" w:eastAsia="Calibri" w:hAnsi="Calibri"/>
      <w:sz w:val="22"/>
      <w:szCs w:val="22"/>
      <w:lang w:val="x-none" w:eastAsia="x-none"/>
    </w:rPr>
  </w:style>
  <w:style w:type="paragraph" w:styleId="Footer">
    <w:name w:val="footer"/>
    <w:basedOn w:val="Normal"/>
    <w:link w:val="FooterChar1"/>
    <w:uiPriority w:val="99"/>
    <w:unhideWhenUsed/>
    <w:rsid w:val="00E52EFB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E52EFB"/>
    <w:rPr>
      <w:rFonts w:ascii="Calibri" w:eastAsia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Bourguignon, Mary</dc:creator>
  <cp:keywords/>
  <cp:lastModifiedBy>Calderon, Angelica</cp:lastModifiedBy>
  <cp:revision>4</cp:revision>
  <dcterms:created xsi:type="dcterms:W3CDTF">2016-08-24T20:33:00Z</dcterms:created>
  <dcterms:modified xsi:type="dcterms:W3CDTF">2016-08-26T16:57:00Z</dcterms:modified>
</cp:coreProperties>
</file>