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F71F8C" w:rsidRDefault="00EB5A13" w:rsidP="005D3FF4">
      <w:pPr>
        <w:pStyle w:val="Heading2"/>
        <w:rPr>
          <w:rFonts w:ascii="Arial" w:hAnsi="Arial" w:cs="Arial"/>
          <w:sz w:val="24"/>
        </w:rPr>
      </w:pPr>
      <w:r w:rsidRPr="00F71F8C">
        <w:rPr>
          <w:rFonts w:ascii="Arial" w:hAnsi="Arial" w:cs="Arial"/>
          <w:sz w:val="24"/>
        </w:rPr>
        <w:t>STAFF REPORT</w:t>
      </w:r>
    </w:p>
    <w:p w:rsidR="00EB5A13" w:rsidRPr="00F3508D" w:rsidRDefault="00EB5A13" w:rsidP="005D3FF4">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5D3FF4">
            <w:pPr>
              <w:spacing w:before="40" w:after="40"/>
              <w:rPr>
                <w:rFonts w:ascii="Arial" w:hAnsi="Arial" w:cs="Arial"/>
                <w:b/>
              </w:rPr>
            </w:pPr>
            <w:r w:rsidRPr="009349D6">
              <w:rPr>
                <w:rFonts w:ascii="Arial" w:hAnsi="Arial" w:cs="Arial"/>
                <w:b/>
              </w:rPr>
              <w:t>Agenda Item</w:t>
            </w:r>
            <w:r w:rsidR="007A13C8">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D933D3" w:rsidP="005D3FF4">
            <w:pPr>
              <w:spacing w:before="40" w:after="40"/>
              <w:rPr>
                <w:rFonts w:ascii="Arial" w:hAnsi="Arial" w:cs="Arial"/>
              </w:rPr>
            </w:pPr>
            <w:r>
              <w:rPr>
                <w:rFonts w:ascii="Arial" w:hAnsi="Arial" w:cs="Arial"/>
              </w:rPr>
              <w:t>5</w:t>
            </w:r>
            <w:r w:rsidR="007A13C8">
              <w:rPr>
                <w:rFonts w:ascii="Arial" w:hAnsi="Arial" w:cs="Arial"/>
              </w:rPr>
              <w:t xml:space="preserve"> &amp; </w:t>
            </w:r>
            <w:r w:rsidR="009C2D3A">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5D3FF4">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3256CB" w:rsidRPr="009349D6" w:rsidRDefault="0081389E" w:rsidP="005D3FF4">
            <w:pPr>
              <w:spacing w:before="40" w:after="40"/>
              <w:rPr>
                <w:rFonts w:ascii="Arial" w:hAnsi="Arial" w:cs="Arial"/>
              </w:rPr>
            </w:pPr>
            <w:r>
              <w:rPr>
                <w:rFonts w:ascii="Arial" w:hAnsi="Arial" w:cs="Arial"/>
              </w:rPr>
              <w:t>Deb Edd</w:t>
            </w:r>
            <w:r w:rsidR="006759BD">
              <w:rPr>
                <w:rFonts w:ascii="Arial" w:hAnsi="Arial" w:cs="Arial"/>
              </w:rPr>
              <w:t>y</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FD109F" w:rsidP="00FD109F">
            <w:pPr>
              <w:spacing w:before="40" w:after="40"/>
              <w:rPr>
                <w:rFonts w:ascii="Arial" w:hAnsi="Arial" w:cs="Arial"/>
              </w:rPr>
            </w:pPr>
            <w:r>
              <w:rPr>
                <w:rFonts w:ascii="Arial" w:hAnsi="Arial" w:cs="Arial"/>
                <w:b/>
              </w:rPr>
              <w:t>Briefing No</w:t>
            </w:r>
            <w:r w:rsidR="00EB5A13"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Default="00DF05CE" w:rsidP="003F6A08">
            <w:pPr>
              <w:spacing w:before="40" w:after="40"/>
              <w:rPr>
                <w:rFonts w:ascii="Arial" w:hAnsi="Arial" w:cs="Arial"/>
                <w:color w:val="000000"/>
                <w:szCs w:val="24"/>
              </w:rPr>
            </w:pPr>
            <w:r>
              <w:rPr>
                <w:rFonts w:ascii="Arial" w:hAnsi="Arial" w:cs="Arial"/>
                <w:color w:val="000000"/>
                <w:szCs w:val="24"/>
              </w:rPr>
              <w:t>2016-B00</w:t>
            </w:r>
            <w:r w:rsidR="003F6A08">
              <w:rPr>
                <w:rFonts w:ascii="Arial" w:hAnsi="Arial" w:cs="Arial"/>
                <w:color w:val="000000"/>
                <w:szCs w:val="24"/>
              </w:rPr>
              <w:t>85</w:t>
            </w:r>
            <w:r w:rsidR="00D152A5">
              <w:rPr>
                <w:rFonts w:ascii="Arial" w:hAnsi="Arial" w:cs="Arial"/>
                <w:color w:val="000000"/>
                <w:szCs w:val="24"/>
              </w:rPr>
              <w:t xml:space="preserve"> and </w:t>
            </w:r>
          </w:p>
          <w:p w:rsidR="007A13C8" w:rsidRPr="00FF5089" w:rsidRDefault="007A13C8" w:rsidP="003F6A08">
            <w:pPr>
              <w:spacing w:before="40" w:after="40"/>
              <w:rPr>
                <w:rFonts w:ascii="Arial" w:hAnsi="Arial" w:cs="Arial"/>
                <w:szCs w:val="24"/>
              </w:rPr>
            </w:pPr>
            <w:r>
              <w:rPr>
                <w:rFonts w:ascii="Arial" w:hAnsi="Arial" w:cs="Arial"/>
                <w:color w:val="000000"/>
                <w:szCs w:val="24"/>
              </w:rPr>
              <w:t>2016-0221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5D3FF4">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3F6A08" w:rsidRPr="009349D6" w:rsidRDefault="003F6A08" w:rsidP="005D3FF4">
            <w:pPr>
              <w:spacing w:before="40" w:after="40"/>
              <w:rPr>
                <w:rFonts w:ascii="Arial" w:hAnsi="Arial" w:cs="Arial"/>
              </w:rPr>
            </w:pPr>
            <w:r>
              <w:rPr>
                <w:rFonts w:ascii="Arial" w:hAnsi="Arial" w:cs="Arial"/>
              </w:rPr>
              <w:t>1 June 2016</w:t>
            </w:r>
          </w:p>
        </w:tc>
      </w:tr>
    </w:tbl>
    <w:p w:rsidR="004349B7" w:rsidRDefault="004349B7" w:rsidP="005D3FF4">
      <w:pPr>
        <w:rPr>
          <w:rFonts w:ascii="Arial" w:hAnsi="Arial" w:cs="Arial"/>
          <w:b/>
          <w:smallCaps/>
          <w:szCs w:val="24"/>
          <w:u w:val="single"/>
        </w:rPr>
      </w:pPr>
    </w:p>
    <w:p w:rsidR="00C4628F" w:rsidRDefault="00C4628F" w:rsidP="00C4628F">
      <w:pPr>
        <w:jc w:val="both"/>
        <w:rPr>
          <w:rFonts w:ascii="Arial" w:hAnsi="Arial" w:cs="Arial"/>
          <w:b/>
          <w:smallCaps/>
          <w:szCs w:val="24"/>
          <w:u w:val="single"/>
        </w:rPr>
      </w:pPr>
      <w:r w:rsidRPr="009864F8">
        <w:rPr>
          <w:rFonts w:ascii="Arial" w:hAnsi="Arial" w:cs="Arial"/>
          <w:b/>
          <w:smallCaps/>
          <w:szCs w:val="24"/>
          <w:u w:val="single"/>
        </w:rPr>
        <w:t>SUMMARY</w:t>
      </w:r>
    </w:p>
    <w:p w:rsidR="00C4628F" w:rsidRDefault="00C4628F" w:rsidP="00C4628F">
      <w:pPr>
        <w:jc w:val="both"/>
        <w:rPr>
          <w:rFonts w:ascii="Arial" w:hAnsi="Arial" w:cs="Arial"/>
        </w:rPr>
      </w:pPr>
    </w:p>
    <w:p w:rsidR="00C4628F" w:rsidRPr="00362325" w:rsidRDefault="0059455F" w:rsidP="00C4628F">
      <w:pPr>
        <w:jc w:val="both"/>
        <w:rPr>
          <w:rFonts w:ascii="Arial" w:hAnsi="Arial" w:cs="Arial"/>
        </w:rPr>
      </w:pPr>
      <w:r>
        <w:rPr>
          <w:rFonts w:ascii="Arial" w:hAnsi="Arial" w:cs="Arial"/>
        </w:rPr>
        <w:t>This staff report covers two items</w:t>
      </w:r>
      <w:r w:rsidR="00F45AA0">
        <w:rPr>
          <w:rFonts w:ascii="Arial" w:hAnsi="Arial" w:cs="Arial"/>
        </w:rPr>
        <w:t xml:space="preserve">: </w:t>
      </w:r>
    </w:p>
    <w:p w:rsidR="00E240E7" w:rsidRDefault="00E240E7" w:rsidP="00F45AA0">
      <w:pPr>
        <w:jc w:val="both"/>
        <w:rPr>
          <w:rFonts w:ascii="Arial" w:hAnsi="Arial" w:cs="Arial"/>
        </w:rPr>
      </w:pPr>
    </w:p>
    <w:p w:rsidR="00F45AA0" w:rsidRDefault="0059455F" w:rsidP="00C4628F">
      <w:pPr>
        <w:pStyle w:val="ListParagraph0"/>
        <w:numPr>
          <w:ilvl w:val="0"/>
          <w:numId w:val="3"/>
        </w:numPr>
        <w:jc w:val="both"/>
        <w:rPr>
          <w:rFonts w:ascii="Arial" w:hAnsi="Arial" w:cs="Arial"/>
          <w:b/>
        </w:rPr>
      </w:pPr>
      <w:r>
        <w:rPr>
          <w:rFonts w:ascii="Arial" w:hAnsi="Arial" w:cs="Arial"/>
          <w:b/>
        </w:rPr>
        <w:t>Briefing 2016-B008</w:t>
      </w:r>
      <w:r w:rsidR="0001644F">
        <w:rPr>
          <w:rFonts w:ascii="Arial" w:hAnsi="Arial" w:cs="Arial"/>
          <w:b/>
        </w:rPr>
        <w:t>5</w:t>
      </w:r>
      <w:r>
        <w:rPr>
          <w:rFonts w:ascii="Arial" w:hAnsi="Arial" w:cs="Arial"/>
          <w:b/>
        </w:rPr>
        <w:t>, a q</w:t>
      </w:r>
      <w:r w:rsidR="00F45AA0">
        <w:rPr>
          <w:rFonts w:ascii="Arial" w:hAnsi="Arial" w:cs="Arial"/>
          <w:b/>
        </w:rPr>
        <w:t>uarterly update on Eastside Rail Corridor program activities</w:t>
      </w:r>
    </w:p>
    <w:p w:rsidR="00F45AA0" w:rsidRDefault="00F45AA0" w:rsidP="00F45AA0">
      <w:pPr>
        <w:ind w:left="360"/>
        <w:jc w:val="both"/>
        <w:rPr>
          <w:rFonts w:ascii="Arial" w:hAnsi="Arial" w:cs="Arial"/>
          <w:b/>
        </w:rPr>
      </w:pPr>
    </w:p>
    <w:p w:rsidR="00741C85" w:rsidRDefault="00F45AA0" w:rsidP="00F45AA0">
      <w:pPr>
        <w:ind w:left="720"/>
        <w:jc w:val="both"/>
        <w:rPr>
          <w:rFonts w:ascii="Arial" w:hAnsi="Arial" w:cs="Arial"/>
        </w:rPr>
      </w:pPr>
      <w:r w:rsidRPr="00F45AA0">
        <w:rPr>
          <w:rFonts w:ascii="Arial" w:hAnsi="Arial" w:cs="Arial"/>
        </w:rPr>
        <w:t xml:space="preserve">The Council </w:t>
      </w:r>
      <w:r w:rsidR="0036213B">
        <w:rPr>
          <w:rFonts w:ascii="Arial" w:hAnsi="Arial" w:cs="Arial"/>
        </w:rPr>
        <w:t xml:space="preserve">last </w:t>
      </w:r>
      <w:r w:rsidRPr="00F45AA0">
        <w:rPr>
          <w:rFonts w:ascii="Arial" w:hAnsi="Arial" w:cs="Arial"/>
        </w:rPr>
        <w:t xml:space="preserve">received a briefing </w:t>
      </w:r>
      <w:r w:rsidR="0036213B">
        <w:rPr>
          <w:rFonts w:ascii="Arial" w:hAnsi="Arial" w:cs="Arial"/>
        </w:rPr>
        <w:t xml:space="preserve">on ERC activities </w:t>
      </w:r>
      <w:r w:rsidRPr="00F45AA0">
        <w:rPr>
          <w:rFonts w:ascii="Arial" w:hAnsi="Arial" w:cs="Arial"/>
        </w:rPr>
        <w:t>in the Committee of the Whole in February 2016.  Today’s briefing updates the council on the Trail Master Plan process</w:t>
      </w:r>
      <w:r w:rsidR="0036213B">
        <w:rPr>
          <w:rFonts w:ascii="Arial" w:hAnsi="Arial" w:cs="Arial"/>
        </w:rPr>
        <w:t xml:space="preserve">, on various coordination activities </w:t>
      </w:r>
      <w:r w:rsidRPr="00F45AA0">
        <w:rPr>
          <w:rFonts w:ascii="Arial" w:hAnsi="Arial" w:cs="Arial"/>
        </w:rPr>
        <w:t>and on t</w:t>
      </w:r>
      <w:r w:rsidR="000B1EF1" w:rsidRPr="00F45AA0">
        <w:rPr>
          <w:rFonts w:ascii="Arial" w:hAnsi="Arial" w:cs="Arial"/>
        </w:rPr>
        <w:t>he ERC R</w:t>
      </w:r>
      <w:r w:rsidR="00B77DE2" w:rsidRPr="00F45AA0">
        <w:rPr>
          <w:rFonts w:ascii="Arial" w:hAnsi="Arial" w:cs="Arial"/>
        </w:rPr>
        <w:t>egional Advisory Council</w:t>
      </w:r>
      <w:r w:rsidRPr="00F45AA0">
        <w:rPr>
          <w:rFonts w:ascii="Arial" w:hAnsi="Arial" w:cs="Arial"/>
        </w:rPr>
        <w:t xml:space="preserve">’s initial discussion of </w:t>
      </w:r>
      <w:r>
        <w:rPr>
          <w:rFonts w:ascii="Arial" w:hAnsi="Arial" w:cs="Arial"/>
        </w:rPr>
        <w:t xml:space="preserve">re-organization of this interjurisdictional committee. </w:t>
      </w:r>
    </w:p>
    <w:p w:rsidR="000B1EF1" w:rsidRPr="00CC58E7" w:rsidRDefault="000B1EF1" w:rsidP="00741C85">
      <w:pPr>
        <w:ind w:left="720"/>
        <w:jc w:val="both"/>
        <w:rPr>
          <w:rFonts w:ascii="Arial" w:hAnsi="Arial" w:cs="Arial"/>
        </w:rPr>
      </w:pPr>
    </w:p>
    <w:p w:rsidR="00C4628F" w:rsidRDefault="00E240E7" w:rsidP="00C4628F">
      <w:pPr>
        <w:pStyle w:val="ListParagraph0"/>
        <w:numPr>
          <w:ilvl w:val="0"/>
          <w:numId w:val="3"/>
        </w:numPr>
        <w:jc w:val="both"/>
        <w:rPr>
          <w:rFonts w:ascii="Arial" w:hAnsi="Arial" w:cs="Arial"/>
          <w:b/>
        </w:rPr>
      </w:pPr>
      <w:r>
        <w:rPr>
          <w:rFonts w:ascii="Arial" w:hAnsi="Arial" w:cs="Arial"/>
          <w:b/>
        </w:rPr>
        <w:t xml:space="preserve"> </w:t>
      </w:r>
      <w:r w:rsidR="0059455F">
        <w:rPr>
          <w:rFonts w:ascii="Arial" w:hAnsi="Arial" w:cs="Arial"/>
          <w:b/>
        </w:rPr>
        <w:t>Proposed Motion 2016-</w:t>
      </w:r>
      <w:r w:rsidR="009E7B66">
        <w:rPr>
          <w:rFonts w:ascii="Arial" w:hAnsi="Arial" w:cs="Arial"/>
          <w:b/>
        </w:rPr>
        <w:t>0221</w:t>
      </w:r>
      <w:r w:rsidR="0059455F">
        <w:rPr>
          <w:rFonts w:ascii="Arial" w:hAnsi="Arial" w:cs="Arial"/>
          <w:b/>
        </w:rPr>
        <w:t>, a</w:t>
      </w:r>
      <w:r w:rsidR="009E7B66">
        <w:rPr>
          <w:rFonts w:ascii="Arial" w:hAnsi="Arial" w:cs="Arial"/>
          <w:b/>
        </w:rPr>
        <w:t xml:space="preserve"> </w:t>
      </w:r>
      <w:r w:rsidR="00F45AA0">
        <w:rPr>
          <w:rFonts w:ascii="Arial" w:hAnsi="Arial" w:cs="Arial"/>
          <w:b/>
        </w:rPr>
        <w:t xml:space="preserve">motion adopting the </w:t>
      </w:r>
      <w:r>
        <w:rPr>
          <w:rFonts w:ascii="Arial" w:hAnsi="Arial" w:cs="Arial"/>
          <w:b/>
        </w:rPr>
        <w:t xml:space="preserve">Eastside Rail Corridor Program’s work plan for 2016 </w:t>
      </w:r>
    </w:p>
    <w:p w:rsidR="00CC58E7" w:rsidRDefault="00CC58E7" w:rsidP="00CC58E7">
      <w:pPr>
        <w:pStyle w:val="ListParagraph0"/>
        <w:jc w:val="both"/>
        <w:rPr>
          <w:rFonts w:ascii="Arial" w:hAnsi="Arial" w:cs="Arial"/>
          <w:b/>
        </w:rPr>
      </w:pPr>
    </w:p>
    <w:p w:rsidR="00CC58E7" w:rsidRPr="00CC58E7" w:rsidRDefault="00FE52A2" w:rsidP="00CC58E7">
      <w:pPr>
        <w:ind w:left="720"/>
        <w:jc w:val="both"/>
        <w:rPr>
          <w:rFonts w:ascii="Arial" w:hAnsi="Arial" w:cs="Arial"/>
        </w:rPr>
      </w:pPr>
      <w:r>
        <w:rPr>
          <w:rFonts w:ascii="Arial" w:hAnsi="Arial" w:cs="Arial"/>
        </w:rPr>
        <w:t xml:space="preserve">The Council’s adoption of an </w:t>
      </w:r>
      <w:r w:rsidR="00741C85">
        <w:rPr>
          <w:rFonts w:ascii="Arial" w:hAnsi="Arial" w:cs="Arial"/>
        </w:rPr>
        <w:t xml:space="preserve">ERC Program </w:t>
      </w:r>
      <w:r>
        <w:rPr>
          <w:rFonts w:ascii="Arial" w:hAnsi="Arial" w:cs="Arial"/>
        </w:rPr>
        <w:t xml:space="preserve">work plan will help guide </w:t>
      </w:r>
      <w:r w:rsidR="00741C85">
        <w:rPr>
          <w:rFonts w:ascii="Arial" w:hAnsi="Arial" w:cs="Arial"/>
        </w:rPr>
        <w:t>C</w:t>
      </w:r>
      <w:r w:rsidR="00CC58E7" w:rsidRPr="00CC58E7">
        <w:rPr>
          <w:rFonts w:ascii="Arial" w:hAnsi="Arial" w:cs="Arial"/>
        </w:rPr>
        <w:t xml:space="preserve">ouncil staff, Executive and agency personnel in </w:t>
      </w:r>
      <w:r>
        <w:rPr>
          <w:rFonts w:ascii="Arial" w:hAnsi="Arial" w:cs="Arial"/>
        </w:rPr>
        <w:t xml:space="preserve">meeting the Council’s expectations for </w:t>
      </w:r>
      <w:r w:rsidR="00F45AA0">
        <w:rPr>
          <w:rFonts w:ascii="Arial" w:hAnsi="Arial" w:cs="Arial"/>
        </w:rPr>
        <w:t xml:space="preserve">development of this asset. </w:t>
      </w:r>
      <w:r>
        <w:rPr>
          <w:rFonts w:ascii="Arial" w:hAnsi="Arial" w:cs="Arial"/>
        </w:rPr>
        <w:t>The work plan</w:t>
      </w:r>
      <w:r w:rsidR="0036213B">
        <w:rPr>
          <w:rFonts w:ascii="Arial" w:hAnsi="Arial" w:cs="Arial"/>
        </w:rPr>
        <w:t xml:space="preserve"> ensures </w:t>
      </w:r>
      <w:r>
        <w:rPr>
          <w:rFonts w:ascii="Arial" w:hAnsi="Arial" w:cs="Arial"/>
        </w:rPr>
        <w:t xml:space="preserve">alignment of council policy with executive branch actions and </w:t>
      </w:r>
      <w:r w:rsidR="0036213B">
        <w:rPr>
          <w:rFonts w:ascii="Arial" w:hAnsi="Arial" w:cs="Arial"/>
        </w:rPr>
        <w:t>provides for s</w:t>
      </w:r>
      <w:r>
        <w:rPr>
          <w:rFonts w:ascii="Arial" w:hAnsi="Arial" w:cs="Arial"/>
        </w:rPr>
        <w:t xml:space="preserve">trong intergovernmental </w:t>
      </w:r>
      <w:r w:rsidR="0036213B">
        <w:rPr>
          <w:rFonts w:ascii="Arial" w:hAnsi="Arial" w:cs="Arial"/>
        </w:rPr>
        <w:t xml:space="preserve">and interdisciplinary </w:t>
      </w:r>
      <w:r w:rsidR="00F45AA0">
        <w:rPr>
          <w:rFonts w:ascii="Arial" w:hAnsi="Arial" w:cs="Arial"/>
        </w:rPr>
        <w:t xml:space="preserve">engagement with co-owners and </w:t>
      </w:r>
      <w:r>
        <w:rPr>
          <w:rFonts w:ascii="Arial" w:hAnsi="Arial" w:cs="Arial"/>
        </w:rPr>
        <w:t>public, private and nonprofit stakeholders</w:t>
      </w:r>
      <w:r w:rsidR="00F45AA0">
        <w:rPr>
          <w:rFonts w:ascii="Arial" w:hAnsi="Arial" w:cs="Arial"/>
        </w:rPr>
        <w:t xml:space="preserve">. </w:t>
      </w:r>
      <w:r>
        <w:rPr>
          <w:rFonts w:ascii="Arial" w:hAnsi="Arial" w:cs="Arial"/>
        </w:rPr>
        <w:t xml:space="preserve"> </w:t>
      </w:r>
    </w:p>
    <w:p w:rsidR="00CC58E7" w:rsidRDefault="00CC58E7" w:rsidP="00C4628F">
      <w:pPr>
        <w:ind w:left="720"/>
        <w:jc w:val="both"/>
        <w:rPr>
          <w:rFonts w:ascii="Arial" w:hAnsi="Arial" w:cs="Arial"/>
        </w:rPr>
      </w:pPr>
    </w:p>
    <w:p w:rsidR="00C4628F" w:rsidRPr="00712EEC" w:rsidRDefault="00C4628F" w:rsidP="00C4628F">
      <w:pPr>
        <w:rPr>
          <w:rFonts w:ascii="Arial" w:hAnsi="Arial" w:cs="Arial"/>
        </w:rPr>
      </w:pPr>
      <w:r w:rsidRPr="006B3473">
        <w:rPr>
          <w:rFonts w:ascii="Arial" w:hAnsi="Arial" w:cs="Arial"/>
          <w:b/>
          <w:smallCaps/>
          <w:szCs w:val="24"/>
          <w:u w:val="single"/>
        </w:rPr>
        <w:t>BACKGROUND</w:t>
      </w:r>
      <w:r>
        <w:rPr>
          <w:rFonts w:ascii="Arial" w:hAnsi="Arial" w:cs="Arial"/>
          <w:b/>
          <w:smallCaps/>
          <w:szCs w:val="24"/>
          <w:u w:val="single"/>
        </w:rPr>
        <w:t xml:space="preserve"> </w:t>
      </w:r>
    </w:p>
    <w:p w:rsidR="00C4628F" w:rsidRDefault="00C4628F" w:rsidP="00C4628F">
      <w:pPr>
        <w:jc w:val="both"/>
        <w:rPr>
          <w:rFonts w:ascii="Arial" w:hAnsi="Arial" w:cs="Arial"/>
        </w:rPr>
      </w:pPr>
    </w:p>
    <w:p w:rsidR="00C4628F" w:rsidRPr="00136AD5" w:rsidRDefault="00C4628F" w:rsidP="00C4628F">
      <w:pPr>
        <w:jc w:val="both"/>
        <w:rPr>
          <w:rFonts w:ascii="Arial" w:hAnsi="Arial" w:cs="Arial"/>
          <w:bCs/>
        </w:rPr>
      </w:pPr>
      <w:r w:rsidRPr="00136AD5">
        <w:rPr>
          <w:rFonts w:ascii="Arial" w:hAnsi="Arial" w:cs="Arial"/>
        </w:rPr>
        <w:t>The Eastside Rail Corridor (ER</w:t>
      </w:r>
      <w:r>
        <w:rPr>
          <w:rFonts w:ascii="Arial" w:hAnsi="Arial" w:cs="Arial"/>
        </w:rPr>
        <w:t xml:space="preserve">C) is </w:t>
      </w:r>
      <w:r w:rsidRPr="00136AD5">
        <w:rPr>
          <w:rFonts w:ascii="Arial" w:hAnsi="Arial" w:cs="Arial"/>
        </w:rPr>
        <w:t>a 42-mile former rail</w:t>
      </w:r>
      <w:r>
        <w:rPr>
          <w:rFonts w:ascii="Arial" w:hAnsi="Arial" w:cs="Arial"/>
        </w:rPr>
        <w:t xml:space="preserve"> line running from the City of Renton to the City of Snohomish and extending through the cities of Snohomish, Woodinville, Kirkland, Bellevue, Renton, and Redmond, and parts of unincorporated Snohomish and King Counties. </w:t>
      </w:r>
      <w:r w:rsidRPr="00136AD5">
        <w:rPr>
          <w:rFonts w:ascii="Arial" w:hAnsi="Arial" w:cs="Arial"/>
        </w:rPr>
        <w:t>In 2003, the BNSF Railway Company (BNSF) announced its intention to divest itself of this rail corridor. In response, in 2009, a group of regional partners, including King County and the Port of Seattle, signed a Memorandum of Understanding that envisioned a regional approach to preserve the corridor for multiple uses</w:t>
      </w:r>
      <w:r>
        <w:rPr>
          <w:rFonts w:ascii="Arial" w:hAnsi="Arial" w:cs="Arial"/>
        </w:rPr>
        <w:t xml:space="preserve"> (Ordinance 16738)</w:t>
      </w:r>
      <w:r w:rsidRPr="00136AD5">
        <w:rPr>
          <w:rFonts w:ascii="Arial" w:hAnsi="Arial" w:cs="Arial"/>
        </w:rPr>
        <w:t xml:space="preserve">. To begin that regional effort, the Port of Seattle acquired BNSF’s interests in the corridor between Renton and Snohomish. The southern portions of the corridor (between Woodinville and Renton, and from </w:t>
      </w:r>
      <w:r w:rsidRPr="00136AD5">
        <w:rPr>
          <w:rFonts w:ascii="Arial" w:hAnsi="Arial" w:cs="Arial"/>
        </w:rPr>
        <w:lastRenderedPageBreak/>
        <w:t xml:space="preserve">Woodinville to Redmond) were </w:t>
      </w:r>
      <w:r w:rsidRPr="00136AD5">
        <w:rPr>
          <w:rFonts w:ascii="Arial" w:hAnsi="Arial" w:cs="Arial"/>
          <w:bCs/>
        </w:rPr>
        <w:t>railbanked.</w:t>
      </w:r>
      <w:r w:rsidRPr="00136AD5">
        <w:rPr>
          <w:rFonts w:ascii="Arial" w:hAnsi="Arial" w:cs="Arial"/>
          <w:bCs/>
          <w:vertAlign w:val="superscript"/>
        </w:rPr>
        <w:footnoteReference w:id="1"/>
      </w:r>
      <w:r w:rsidRPr="00136AD5">
        <w:rPr>
          <w:rFonts w:ascii="Arial" w:hAnsi="Arial" w:cs="Arial"/>
          <w:bCs/>
        </w:rPr>
        <w:t xml:space="preserve"> King County became the Interim Trail Sponsor</w:t>
      </w:r>
      <w:r w:rsidRPr="00136AD5">
        <w:rPr>
          <w:rFonts w:ascii="Arial" w:hAnsi="Arial" w:cs="Arial"/>
          <w:bCs/>
          <w:vertAlign w:val="superscript"/>
        </w:rPr>
        <w:footnoteReference w:id="2"/>
      </w:r>
      <w:r w:rsidRPr="00136AD5">
        <w:rPr>
          <w:rFonts w:ascii="Arial" w:hAnsi="Arial" w:cs="Arial"/>
          <w:bCs/>
        </w:rPr>
        <w:t xml:space="preserve"> of the </w:t>
      </w:r>
      <w:r w:rsidR="0056401F">
        <w:rPr>
          <w:rFonts w:ascii="Arial" w:hAnsi="Arial" w:cs="Arial"/>
          <w:bCs/>
        </w:rPr>
        <w:t xml:space="preserve">21-mile </w:t>
      </w:r>
      <w:r w:rsidRPr="00136AD5">
        <w:rPr>
          <w:rFonts w:ascii="Arial" w:hAnsi="Arial" w:cs="Arial"/>
          <w:bCs/>
        </w:rPr>
        <w:t>railbanked portion and also purchased a multipurpose easement from the Port in the railbanked area</w:t>
      </w:r>
      <w:r>
        <w:rPr>
          <w:rFonts w:ascii="Arial" w:hAnsi="Arial" w:cs="Arial"/>
          <w:bCs/>
        </w:rPr>
        <w:t xml:space="preserve"> (</w:t>
      </w:r>
      <w:r>
        <w:rPr>
          <w:rFonts w:ascii="Arial" w:hAnsi="Arial" w:cs="Arial"/>
        </w:rPr>
        <w:t>Ordinance 16084). Additionally, King County’s wastewater treatment system includes conveyance facilities that run within and cross the ERC.</w:t>
      </w:r>
    </w:p>
    <w:p w:rsidR="00C4628F" w:rsidRPr="00136AD5" w:rsidRDefault="00C4628F" w:rsidP="00C4628F">
      <w:pPr>
        <w:jc w:val="both"/>
        <w:rPr>
          <w:rFonts w:ascii="Arial" w:hAnsi="Arial" w:cs="Arial"/>
          <w:bCs/>
        </w:rPr>
      </w:pPr>
    </w:p>
    <w:p w:rsidR="00C4628F" w:rsidRDefault="00C4628F" w:rsidP="00C4628F">
      <w:pPr>
        <w:jc w:val="both"/>
        <w:rPr>
          <w:rFonts w:ascii="Arial" w:hAnsi="Arial" w:cs="Arial"/>
          <w:bCs/>
        </w:rPr>
      </w:pPr>
      <w:r w:rsidRPr="00136AD5">
        <w:rPr>
          <w:rFonts w:ascii="Arial" w:hAnsi="Arial" w:cs="Arial"/>
          <w:bCs/>
        </w:rPr>
        <w:t>The Port then sold its property interests in the rai</w:t>
      </w:r>
      <w:r>
        <w:rPr>
          <w:rFonts w:ascii="Arial" w:hAnsi="Arial" w:cs="Arial"/>
          <w:bCs/>
        </w:rPr>
        <w:t xml:space="preserve">lbanked portion of the corridor. </w:t>
      </w:r>
      <w:r w:rsidRPr="00136AD5">
        <w:rPr>
          <w:rFonts w:ascii="Arial" w:hAnsi="Arial" w:cs="Arial"/>
          <w:bCs/>
        </w:rPr>
        <w:t>The City of Redmond purchased the areas within the city boundaries</w:t>
      </w:r>
      <w:r>
        <w:rPr>
          <w:rFonts w:ascii="Arial" w:hAnsi="Arial" w:cs="Arial"/>
          <w:bCs/>
        </w:rPr>
        <w:t xml:space="preserve">.  </w:t>
      </w:r>
      <w:r w:rsidRPr="00136AD5">
        <w:rPr>
          <w:rFonts w:ascii="Arial" w:hAnsi="Arial" w:cs="Arial"/>
          <w:bCs/>
        </w:rPr>
        <w:t>Puget Sound Energy purchased a utility easement along the entire corridor except within the Redmond-owned portion</w:t>
      </w:r>
      <w:r>
        <w:rPr>
          <w:rFonts w:ascii="Arial" w:hAnsi="Arial" w:cs="Arial"/>
          <w:bCs/>
        </w:rPr>
        <w:t xml:space="preserve">. </w:t>
      </w:r>
      <w:r w:rsidRPr="00136AD5">
        <w:rPr>
          <w:rFonts w:ascii="Arial" w:hAnsi="Arial" w:cs="Arial"/>
          <w:bCs/>
        </w:rPr>
        <w:t>Sound Transit purchased all of the Port’s remaining interest in roughly 1.1 miles of the corridor in Bellevue (called the “Sound Transit Mile,” the planned location of its East Link Hospital Station), as well as high capacity transit easements on the remainder of the railbanked area</w:t>
      </w:r>
      <w:r>
        <w:rPr>
          <w:rFonts w:ascii="Arial" w:hAnsi="Arial" w:cs="Arial"/>
          <w:bCs/>
        </w:rPr>
        <w:t>. T</w:t>
      </w:r>
      <w:r w:rsidRPr="00136AD5">
        <w:rPr>
          <w:rFonts w:ascii="Arial" w:hAnsi="Arial" w:cs="Arial"/>
          <w:bCs/>
        </w:rPr>
        <w:t>he City of Kirkland purchased all of the Port’s remaining interest in the segment of the corridor located lar</w:t>
      </w:r>
      <w:r>
        <w:rPr>
          <w:rFonts w:ascii="Arial" w:hAnsi="Arial" w:cs="Arial"/>
          <w:bCs/>
        </w:rPr>
        <w:t>gely within its boundaries.</w:t>
      </w:r>
    </w:p>
    <w:p w:rsidR="00C4628F" w:rsidRDefault="00C4628F" w:rsidP="00C4628F">
      <w:pPr>
        <w:ind w:left="360"/>
        <w:jc w:val="both"/>
        <w:rPr>
          <w:rFonts w:ascii="Arial" w:hAnsi="Arial" w:cs="Arial"/>
          <w:bCs/>
        </w:rPr>
      </w:pPr>
    </w:p>
    <w:p w:rsidR="00C4628F" w:rsidRDefault="00C4628F" w:rsidP="00C4628F">
      <w:pPr>
        <w:jc w:val="both"/>
        <w:rPr>
          <w:rFonts w:ascii="Arial" w:hAnsi="Arial" w:cs="Arial"/>
          <w:bCs/>
        </w:rPr>
      </w:pPr>
      <w:r>
        <w:rPr>
          <w:rFonts w:ascii="Arial" w:hAnsi="Arial" w:cs="Arial"/>
          <w:bCs/>
        </w:rPr>
        <w:t xml:space="preserve">On February 8, 2013, </w:t>
      </w:r>
      <w:r w:rsidRPr="000D2D45">
        <w:rPr>
          <w:rFonts w:ascii="Arial" w:hAnsi="Arial" w:cs="Arial"/>
          <w:bCs/>
        </w:rPr>
        <w:t xml:space="preserve">King County </w:t>
      </w:r>
      <w:r>
        <w:rPr>
          <w:rFonts w:ascii="Arial" w:hAnsi="Arial" w:cs="Arial"/>
          <w:bCs/>
        </w:rPr>
        <w:t>and the Port executed a purchase and sale agreement for King County to acquire</w:t>
      </w:r>
      <w:r w:rsidRPr="000D2D45">
        <w:rPr>
          <w:rFonts w:ascii="Arial" w:hAnsi="Arial" w:cs="Arial"/>
          <w:bCs/>
        </w:rPr>
        <w:t xml:space="preserve"> all of the Port’s remaining interest in the remaining 15.6 miles of the railbanked area, as well as a 3.6-mile trail easement north of the railbanked area, between Woodinville and Brightwater (</w:t>
      </w:r>
      <w:r w:rsidRPr="000D2D45">
        <w:rPr>
          <w:rFonts w:ascii="Arial" w:hAnsi="Arial" w:cs="Arial"/>
        </w:rPr>
        <w:t>Ordinance 17503)</w:t>
      </w:r>
      <w:r w:rsidRPr="000D2D45">
        <w:rPr>
          <w:rFonts w:ascii="Arial" w:hAnsi="Arial" w:cs="Arial"/>
          <w:bCs/>
        </w:rPr>
        <w:t>.</w:t>
      </w:r>
      <w:r>
        <w:rPr>
          <w:rFonts w:ascii="Arial" w:hAnsi="Arial" w:cs="Arial"/>
          <w:bCs/>
        </w:rPr>
        <w:t xml:space="preserve"> </w:t>
      </w:r>
      <w:r w:rsidRPr="00136AD5">
        <w:rPr>
          <w:rFonts w:ascii="Arial" w:hAnsi="Arial" w:cs="Arial"/>
          <w:bCs/>
        </w:rPr>
        <w:t>In addition, the County continues to own its multipurpose easement in the areas of the ERC acquired by Kirkland and Sound Transit, comprising approximately 6.6 miles. In total King County owns property interests in approximately 25.8 miles of the ERC</w:t>
      </w:r>
      <w:r>
        <w:rPr>
          <w:rFonts w:ascii="Arial" w:hAnsi="Arial" w:cs="Arial"/>
          <w:bCs/>
        </w:rPr>
        <w:t>.</w:t>
      </w:r>
    </w:p>
    <w:p w:rsidR="00C4628F" w:rsidRDefault="00C4628F" w:rsidP="00C4628F">
      <w:pPr>
        <w:jc w:val="both"/>
        <w:rPr>
          <w:rFonts w:ascii="Arial" w:hAnsi="Arial" w:cs="Arial"/>
          <w:bCs/>
        </w:rPr>
      </w:pPr>
    </w:p>
    <w:p w:rsidR="00EB7B18" w:rsidRDefault="00C4628F" w:rsidP="00C4628F">
      <w:pPr>
        <w:jc w:val="both"/>
        <w:rPr>
          <w:rFonts w:ascii="Arial" w:hAnsi="Arial" w:cs="Arial"/>
          <w:bCs/>
        </w:rPr>
      </w:pPr>
      <w:r>
        <w:rPr>
          <w:rFonts w:ascii="Arial" w:hAnsi="Arial" w:cs="Arial"/>
          <w:bCs/>
        </w:rPr>
        <w:t xml:space="preserve">The five entities that acquired the Port’s interests in the railbanked portion of the ERC (King County, Sound Transit, the City of Redmond, the City of Kirkland, and Puget Sound Energy) have been planning collaboratively around a shared, multi-use vision for the corridor through a Regional Advisory Council (RAC) (Motion 13801).  In December 2014, the Council created the term-limited temporary position of Eastside Rail Corridor Program Manager, to provide adequate support to the complex cross-sector collaboration, ensuring realization of the Council’s policies. </w:t>
      </w:r>
    </w:p>
    <w:p w:rsidR="0045447D" w:rsidRDefault="0045447D" w:rsidP="00C72BFD">
      <w:pPr>
        <w:ind w:left="720"/>
        <w:jc w:val="both"/>
        <w:rPr>
          <w:rFonts w:ascii="Arial" w:hAnsi="Arial" w:cs="Arial"/>
        </w:rPr>
      </w:pPr>
    </w:p>
    <w:p w:rsidR="00F45AA0" w:rsidRDefault="00F45AA0" w:rsidP="00F45AA0">
      <w:pPr>
        <w:pStyle w:val="ListParagraph0"/>
        <w:numPr>
          <w:ilvl w:val="0"/>
          <w:numId w:val="44"/>
        </w:numPr>
        <w:jc w:val="both"/>
        <w:rPr>
          <w:rFonts w:ascii="Arial" w:hAnsi="Arial" w:cs="Arial"/>
          <w:b/>
        </w:rPr>
      </w:pPr>
      <w:r>
        <w:rPr>
          <w:rFonts w:ascii="Arial" w:hAnsi="Arial" w:cs="Arial"/>
          <w:b/>
        </w:rPr>
        <w:t>Quarterly update on Eastside Rail Corridor program activities</w:t>
      </w:r>
    </w:p>
    <w:p w:rsidR="00F45AA0" w:rsidRDefault="00F45AA0" w:rsidP="00F45AA0">
      <w:pPr>
        <w:ind w:left="360"/>
        <w:jc w:val="both"/>
        <w:rPr>
          <w:rFonts w:ascii="Arial" w:hAnsi="Arial" w:cs="Arial"/>
          <w:b/>
        </w:rPr>
      </w:pPr>
    </w:p>
    <w:p w:rsidR="0036213B" w:rsidRDefault="0036213B" w:rsidP="0036213B">
      <w:pPr>
        <w:jc w:val="both"/>
        <w:rPr>
          <w:rFonts w:ascii="Arial" w:hAnsi="Arial" w:cs="Arial"/>
        </w:rPr>
      </w:pPr>
      <w:r w:rsidRPr="00F45AA0">
        <w:rPr>
          <w:rFonts w:ascii="Arial" w:hAnsi="Arial" w:cs="Arial"/>
        </w:rPr>
        <w:t xml:space="preserve">The Council </w:t>
      </w:r>
      <w:r>
        <w:rPr>
          <w:rFonts w:ascii="Arial" w:hAnsi="Arial" w:cs="Arial"/>
        </w:rPr>
        <w:t xml:space="preserve">last </w:t>
      </w:r>
      <w:r w:rsidRPr="00F45AA0">
        <w:rPr>
          <w:rFonts w:ascii="Arial" w:hAnsi="Arial" w:cs="Arial"/>
        </w:rPr>
        <w:t xml:space="preserve">received a briefing </w:t>
      </w:r>
      <w:r>
        <w:rPr>
          <w:rFonts w:ascii="Arial" w:hAnsi="Arial" w:cs="Arial"/>
        </w:rPr>
        <w:t xml:space="preserve">on ERC activities </w:t>
      </w:r>
      <w:r w:rsidRPr="00F45AA0">
        <w:rPr>
          <w:rFonts w:ascii="Arial" w:hAnsi="Arial" w:cs="Arial"/>
        </w:rPr>
        <w:t>in the Committee of the Whole in February 2016.  Today’s briefing updates the council on the Trail Master Plan process</w:t>
      </w:r>
      <w:r>
        <w:rPr>
          <w:rFonts w:ascii="Arial" w:hAnsi="Arial" w:cs="Arial"/>
        </w:rPr>
        <w:t xml:space="preserve">, on various coordination activities </w:t>
      </w:r>
      <w:r w:rsidRPr="00F45AA0">
        <w:rPr>
          <w:rFonts w:ascii="Arial" w:hAnsi="Arial" w:cs="Arial"/>
        </w:rPr>
        <w:t xml:space="preserve">and on the ERC Regional Advisory Council’s initial discussion of </w:t>
      </w:r>
      <w:r>
        <w:rPr>
          <w:rFonts w:ascii="Arial" w:hAnsi="Arial" w:cs="Arial"/>
        </w:rPr>
        <w:t xml:space="preserve">re-organization of this interjurisdictional committee. </w:t>
      </w:r>
    </w:p>
    <w:p w:rsidR="00F45AA0" w:rsidRDefault="00F45AA0" w:rsidP="00F45AA0">
      <w:pPr>
        <w:ind w:left="720"/>
        <w:jc w:val="both"/>
        <w:rPr>
          <w:rFonts w:ascii="Arial" w:hAnsi="Arial" w:cs="Arial"/>
        </w:rPr>
      </w:pPr>
    </w:p>
    <w:p w:rsidR="0045447D" w:rsidRDefault="00F45AA0" w:rsidP="0045447D">
      <w:pPr>
        <w:jc w:val="both"/>
      </w:pPr>
      <w:r>
        <w:rPr>
          <w:rFonts w:ascii="Arial" w:hAnsi="Arial" w:cs="Arial"/>
          <w:b/>
        </w:rPr>
        <w:t xml:space="preserve">Trail Master Plan Process </w:t>
      </w:r>
      <w:r w:rsidR="0045447D" w:rsidRPr="0045447D">
        <w:rPr>
          <w:rFonts w:ascii="Arial" w:hAnsi="Arial" w:cs="Arial"/>
          <w:b/>
          <w:bCs/>
        </w:rPr>
        <w:t> </w:t>
      </w:r>
    </w:p>
    <w:p w:rsidR="00BB1066" w:rsidRDefault="00BB1066">
      <w:pPr>
        <w:rPr>
          <w:rFonts w:ascii="Arial" w:hAnsi="Arial" w:cs="Arial"/>
        </w:rPr>
      </w:pPr>
    </w:p>
    <w:p w:rsidR="00BB1066" w:rsidRDefault="00BB1066">
      <w:pPr>
        <w:rPr>
          <w:rFonts w:ascii="Arial" w:hAnsi="Arial" w:cs="Arial"/>
        </w:rPr>
      </w:pPr>
      <w:r>
        <w:rPr>
          <w:rFonts w:ascii="Arial" w:hAnsi="Arial" w:cs="Arial"/>
        </w:rPr>
        <w:t xml:space="preserve">The Council last received a briefing in the Committee of the Whole on the trail master planning process in February 2016. Today’s briefing focuses on recent activities leading </w:t>
      </w:r>
      <w:r>
        <w:rPr>
          <w:rFonts w:ascii="Arial" w:hAnsi="Arial" w:cs="Arial"/>
        </w:rPr>
        <w:lastRenderedPageBreak/>
        <w:t xml:space="preserve">up to transmittal of and Council approval of the Final Trail Master and Environmental Impact Statement (EIS) plan by year’s end. </w:t>
      </w:r>
    </w:p>
    <w:p w:rsidR="00BB1066" w:rsidRDefault="00BB1066">
      <w:pPr>
        <w:rPr>
          <w:rFonts w:ascii="Arial" w:hAnsi="Arial" w:cs="Arial"/>
        </w:rPr>
      </w:pPr>
    </w:p>
    <w:p w:rsidR="00BB1066" w:rsidRDefault="00BB1066">
      <w:pPr>
        <w:rPr>
          <w:rFonts w:ascii="Arial" w:hAnsi="Arial" w:cs="Arial"/>
        </w:rPr>
      </w:pPr>
      <w:r>
        <w:rPr>
          <w:rFonts w:ascii="Arial" w:hAnsi="Arial" w:cs="Arial"/>
        </w:rPr>
        <w:t xml:space="preserve">Master planning encompasses approximately 15.6 miles of the ERC under King County ownership in the railbanked section of the ERC, and the 1.1-mile segment owned by Sound Transit. The process has been designed to reflect the vision of the constituent owners that the ERC is a corridor of regional significance due to its potential to enhance mobility, utility infrastructure and recreation in the region. </w:t>
      </w:r>
    </w:p>
    <w:p w:rsidR="00BB1066" w:rsidRPr="00BB1066" w:rsidRDefault="00BB1066" w:rsidP="00BB1066">
      <w:pPr>
        <w:ind w:left="720"/>
        <w:jc w:val="both"/>
      </w:pPr>
      <w:r w:rsidRPr="00BB1066">
        <w:rPr>
          <w:rFonts w:ascii="Arial" w:hAnsi="Arial" w:cs="Arial"/>
        </w:rPr>
        <w:t> </w:t>
      </w:r>
    </w:p>
    <w:p w:rsidR="00BB1066" w:rsidRPr="00BB1066" w:rsidRDefault="00BB1066" w:rsidP="00BB1066">
      <w:pPr>
        <w:jc w:val="both"/>
      </w:pPr>
      <w:r w:rsidRPr="00BB1066">
        <w:rPr>
          <w:rFonts w:ascii="Arial" w:hAnsi="Arial" w:cs="Arial"/>
        </w:rPr>
        <w:t xml:space="preserve">The process is phased, with Phase 1 representing trail master-planning, funded by the King County Parks Levy. Later phases include Phase 2: Preliminary Design; Phase 3: Final Design; and Phase 4: Construction. </w:t>
      </w:r>
      <w:r>
        <w:rPr>
          <w:rFonts w:ascii="Arial" w:hAnsi="Arial" w:cs="Arial"/>
        </w:rPr>
        <w:t xml:space="preserve"> </w:t>
      </w:r>
      <w:r w:rsidRPr="00BB1066">
        <w:rPr>
          <w:rFonts w:ascii="Arial" w:hAnsi="Arial" w:cs="Arial"/>
        </w:rPr>
        <w:t xml:space="preserve">Planning, designing and constructing the trail </w:t>
      </w:r>
      <w:r>
        <w:rPr>
          <w:rFonts w:ascii="Arial" w:hAnsi="Arial" w:cs="Arial"/>
        </w:rPr>
        <w:t xml:space="preserve">facilities </w:t>
      </w:r>
      <w:r w:rsidRPr="00BB1066">
        <w:rPr>
          <w:rFonts w:ascii="Arial" w:hAnsi="Arial" w:cs="Arial"/>
        </w:rPr>
        <w:t>are expected to take several years, including the identification of funding.</w:t>
      </w:r>
    </w:p>
    <w:p w:rsidR="00BB1066" w:rsidRPr="00BB1066" w:rsidRDefault="00BB1066" w:rsidP="00BB1066">
      <w:pPr>
        <w:jc w:val="both"/>
      </w:pPr>
      <w:r w:rsidRPr="00BB1066">
        <w:rPr>
          <w:rFonts w:ascii="Arial" w:hAnsi="Arial" w:cs="Arial"/>
          <w:color w:val="7F7F7F"/>
        </w:rPr>
        <w:t> </w:t>
      </w:r>
    </w:p>
    <w:p w:rsidR="00BB1066" w:rsidRPr="00BD6592" w:rsidRDefault="00BB1066" w:rsidP="00BB1066">
      <w:pPr>
        <w:spacing w:after="200" w:line="276" w:lineRule="auto"/>
        <w:contextualSpacing/>
        <w:rPr>
          <w:rFonts w:ascii="Arial" w:hAnsi="Arial" w:cs="Arial"/>
        </w:rPr>
      </w:pPr>
      <w:r w:rsidRPr="00BD6592">
        <w:rPr>
          <w:rFonts w:ascii="Arial" w:hAnsi="Arial" w:cs="Arial"/>
        </w:rPr>
        <w:t>The Draft Master Plan and EIS were issued on Feb</w:t>
      </w:r>
      <w:r>
        <w:rPr>
          <w:rFonts w:ascii="Arial" w:hAnsi="Arial" w:cs="Arial"/>
        </w:rPr>
        <w:t>ruary</w:t>
      </w:r>
      <w:r w:rsidRPr="00BD6592">
        <w:rPr>
          <w:rFonts w:ascii="Arial" w:hAnsi="Arial" w:cs="Arial"/>
        </w:rPr>
        <w:t xml:space="preserve"> 29, followed by a month-long public comment period which closed on March 31. Seven public meetings were held in March, including </w:t>
      </w:r>
      <w:r>
        <w:rPr>
          <w:rFonts w:ascii="Arial" w:hAnsi="Arial" w:cs="Arial"/>
        </w:rPr>
        <w:t>three</w:t>
      </w:r>
      <w:r w:rsidRPr="00BD6592">
        <w:rPr>
          <w:rFonts w:ascii="Arial" w:hAnsi="Arial" w:cs="Arial"/>
        </w:rPr>
        <w:t xml:space="preserve"> open houses and </w:t>
      </w:r>
      <w:r>
        <w:rPr>
          <w:rFonts w:ascii="Arial" w:hAnsi="Arial" w:cs="Arial"/>
        </w:rPr>
        <w:t>four</w:t>
      </w:r>
      <w:r w:rsidRPr="00BD6592">
        <w:rPr>
          <w:rFonts w:ascii="Arial" w:hAnsi="Arial" w:cs="Arial"/>
        </w:rPr>
        <w:t xml:space="preserve"> neighborhood meetings</w:t>
      </w:r>
      <w:r>
        <w:rPr>
          <w:rFonts w:ascii="Arial" w:hAnsi="Arial" w:cs="Arial"/>
        </w:rPr>
        <w:t xml:space="preserve">. Over 150 </w:t>
      </w:r>
      <w:r w:rsidRPr="00BD6592">
        <w:rPr>
          <w:rFonts w:ascii="Arial" w:hAnsi="Arial" w:cs="Arial"/>
        </w:rPr>
        <w:t>comments</w:t>
      </w:r>
      <w:r>
        <w:rPr>
          <w:rFonts w:ascii="Arial" w:hAnsi="Arial" w:cs="Arial"/>
        </w:rPr>
        <w:t xml:space="preserve"> were</w:t>
      </w:r>
      <w:r w:rsidRPr="00BD6592">
        <w:rPr>
          <w:rFonts w:ascii="Arial" w:hAnsi="Arial" w:cs="Arial"/>
        </w:rPr>
        <w:t xml:space="preserve"> received from citizens and/or households via mail, letter, or online; and several letters were received from stakeholders and agencies.</w:t>
      </w:r>
      <w:r>
        <w:rPr>
          <w:rFonts w:ascii="Arial" w:hAnsi="Arial" w:cs="Arial"/>
        </w:rPr>
        <w:t xml:space="preserve"> Publication of the </w:t>
      </w:r>
      <w:r w:rsidRPr="00BD6592">
        <w:rPr>
          <w:rFonts w:ascii="Arial" w:hAnsi="Arial" w:cs="Arial"/>
        </w:rPr>
        <w:t xml:space="preserve">Final Master Plan and EIS </w:t>
      </w:r>
      <w:r>
        <w:rPr>
          <w:rFonts w:ascii="Arial" w:hAnsi="Arial" w:cs="Arial"/>
        </w:rPr>
        <w:t xml:space="preserve">is expected in July, with legislation for </w:t>
      </w:r>
      <w:r w:rsidRPr="00BD6592">
        <w:rPr>
          <w:rFonts w:ascii="Arial" w:hAnsi="Arial" w:cs="Arial"/>
        </w:rPr>
        <w:t xml:space="preserve">King County Council adoption of the plan </w:t>
      </w:r>
      <w:r>
        <w:rPr>
          <w:rFonts w:ascii="Arial" w:hAnsi="Arial" w:cs="Arial"/>
        </w:rPr>
        <w:t>transmitted in August</w:t>
      </w:r>
      <w:r w:rsidR="00F814DD">
        <w:rPr>
          <w:rFonts w:ascii="Arial" w:hAnsi="Arial" w:cs="Arial"/>
        </w:rPr>
        <w:t xml:space="preserve">. </w:t>
      </w:r>
      <w:r w:rsidRPr="00BD6592">
        <w:rPr>
          <w:rFonts w:ascii="Arial" w:hAnsi="Arial" w:cs="Arial"/>
        </w:rPr>
        <w:t>The Final MP and EIS will contain detailed responses to all comments received.</w:t>
      </w:r>
    </w:p>
    <w:p w:rsidR="00BB1066" w:rsidRDefault="00BB1066" w:rsidP="00BB1066">
      <w:pPr>
        <w:spacing w:after="200" w:line="276" w:lineRule="auto"/>
        <w:contextualSpacing/>
        <w:rPr>
          <w:rFonts w:ascii="Arial" w:hAnsi="Arial" w:cs="Arial"/>
        </w:rPr>
      </w:pPr>
    </w:p>
    <w:p w:rsidR="00BB1066" w:rsidRPr="00F331DE" w:rsidRDefault="00BB1066" w:rsidP="00BB1066">
      <w:pPr>
        <w:spacing w:after="200" w:line="276" w:lineRule="auto"/>
        <w:contextualSpacing/>
        <w:rPr>
          <w:rFonts w:ascii="Arial" w:hAnsi="Arial" w:cs="Arial"/>
        </w:rPr>
      </w:pPr>
      <w:r w:rsidRPr="00F331DE">
        <w:rPr>
          <w:rFonts w:ascii="Arial" w:hAnsi="Arial" w:cs="Arial"/>
        </w:rPr>
        <w:t>Common themes from public comments</w:t>
      </w:r>
      <w:r w:rsidR="00F814DD">
        <w:rPr>
          <w:rFonts w:ascii="Arial" w:hAnsi="Arial" w:cs="Arial"/>
        </w:rPr>
        <w:t xml:space="preserve"> included</w:t>
      </w:r>
      <w:r w:rsidRPr="00F331DE">
        <w:rPr>
          <w:rFonts w:ascii="Arial" w:hAnsi="Arial" w:cs="Arial"/>
        </w:rPr>
        <w:t>:</w:t>
      </w:r>
    </w:p>
    <w:p w:rsidR="00BB1066" w:rsidRDefault="00BB1066" w:rsidP="00F814DD">
      <w:pPr>
        <w:pStyle w:val="ListParagraph0"/>
        <w:numPr>
          <w:ilvl w:val="0"/>
          <w:numId w:val="46"/>
        </w:numPr>
        <w:spacing w:after="200" w:line="276" w:lineRule="auto"/>
        <w:contextualSpacing/>
        <w:rPr>
          <w:rFonts w:ascii="Arial" w:hAnsi="Arial" w:cs="Arial"/>
        </w:rPr>
      </w:pPr>
      <w:r>
        <w:rPr>
          <w:rFonts w:ascii="Arial" w:hAnsi="Arial" w:cs="Arial"/>
          <w:i/>
        </w:rPr>
        <w:t>Environmental impacts:</w:t>
      </w:r>
      <w:r>
        <w:rPr>
          <w:rFonts w:ascii="Arial" w:hAnsi="Arial" w:cs="Arial"/>
        </w:rPr>
        <w:t xml:space="preserve"> tree canopy and vegetation preservation, minimize impacts to wildlife habitat and wetlands, protect steep slope stability</w:t>
      </w:r>
    </w:p>
    <w:p w:rsidR="00BB1066" w:rsidRDefault="00BB1066" w:rsidP="00F814DD">
      <w:pPr>
        <w:pStyle w:val="ListParagraph0"/>
        <w:numPr>
          <w:ilvl w:val="0"/>
          <w:numId w:val="46"/>
        </w:numPr>
        <w:spacing w:after="200" w:line="276" w:lineRule="auto"/>
        <w:contextualSpacing/>
        <w:rPr>
          <w:rFonts w:ascii="Arial" w:hAnsi="Arial" w:cs="Arial"/>
        </w:rPr>
      </w:pPr>
      <w:r>
        <w:rPr>
          <w:rFonts w:ascii="Arial" w:hAnsi="Arial" w:cs="Arial"/>
          <w:i/>
        </w:rPr>
        <w:t>Trail safety:</w:t>
      </w:r>
      <w:r>
        <w:rPr>
          <w:rFonts w:ascii="Arial" w:hAnsi="Arial" w:cs="Arial"/>
        </w:rPr>
        <w:t xml:space="preserve"> User speeds, separation of modes, and design of roadway crossings were all strong concerns</w:t>
      </w:r>
    </w:p>
    <w:p w:rsidR="00BB1066" w:rsidRDefault="00BB1066" w:rsidP="00F814DD">
      <w:pPr>
        <w:pStyle w:val="ListParagraph0"/>
        <w:numPr>
          <w:ilvl w:val="0"/>
          <w:numId w:val="46"/>
        </w:numPr>
        <w:spacing w:after="200" w:line="276" w:lineRule="auto"/>
        <w:contextualSpacing/>
        <w:rPr>
          <w:rFonts w:ascii="Arial" w:hAnsi="Arial" w:cs="Arial"/>
        </w:rPr>
      </w:pPr>
      <w:r>
        <w:rPr>
          <w:rFonts w:ascii="Arial" w:hAnsi="Arial" w:cs="Arial"/>
          <w:i/>
        </w:rPr>
        <w:t>Local residential concerns:</w:t>
      </w:r>
      <w:r>
        <w:rPr>
          <w:rFonts w:ascii="Arial" w:hAnsi="Arial" w:cs="Arial"/>
        </w:rPr>
        <w:t xml:space="preserve"> Security, privacy, separation, and parking (particularly in Lakefront segment)</w:t>
      </w:r>
    </w:p>
    <w:p w:rsidR="00BB1066" w:rsidRDefault="00BB1066" w:rsidP="00F814DD">
      <w:pPr>
        <w:pStyle w:val="ListParagraph0"/>
        <w:numPr>
          <w:ilvl w:val="0"/>
          <w:numId w:val="46"/>
        </w:numPr>
        <w:spacing w:after="200" w:line="276" w:lineRule="auto"/>
        <w:contextualSpacing/>
        <w:rPr>
          <w:rFonts w:ascii="Arial" w:hAnsi="Arial" w:cs="Arial"/>
        </w:rPr>
      </w:pPr>
      <w:r>
        <w:rPr>
          <w:rFonts w:ascii="Arial" w:hAnsi="Arial" w:cs="Arial"/>
          <w:i/>
        </w:rPr>
        <w:t>Trail character and amenities:</w:t>
      </w:r>
      <w:r>
        <w:rPr>
          <w:rFonts w:ascii="Arial" w:hAnsi="Arial" w:cs="Arial"/>
        </w:rPr>
        <w:t xml:space="preserve"> Construct a ‘World Class Trail’ that includes trail access points, parking, restroom and water facilities, separation of user types, locational signage, lighting and other elements</w:t>
      </w:r>
    </w:p>
    <w:p w:rsidR="00BB1066" w:rsidRDefault="00BB1066" w:rsidP="00F814DD">
      <w:pPr>
        <w:pStyle w:val="ListParagraph0"/>
        <w:numPr>
          <w:ilvl w:val="0"/>
          <w:numId w:val="46"/>
        </w:numPr>
        <w:spacing w:after="200" w:line="276" w:lineRule="auto"/>
        <w:contextualSpacing/>
        <w:rPr>
          <w:rFonts w:ascii="Arial" w:hAnsi="Arial" w:cs="Arial"/>
        </w:rPr>
      </w:pPr>
      <w:r>
        <w:rPr>
          <w:rFonts w:ascii="Arial" w:hAnsi="Arial" w:cs="Arial"/>
          <w:i/>
        </w:rPr>
        <w:t>Time to build the trail:</w:t>
      </w:r>
      <w:r>
        <w:rPr>
          <w:rFonts w:ascii="Arial" w:hAnsi="Arial" w:cs="Arial"/>
        </w:rPr>
        <w:t xml:space="preserve"> The overwhelming majority of commenters supported moving forward with a trail in the corridor as soon as possible. </w:t>
      </w:r>
    </w:p>
    <w:p w:rsidR="00F814DD" w:rsidRPr="00F814DD" w:rsidRDefault="00BB1066" w:rsidP="00F814DD">
      <w:pPr>
        <w:pStyle w:val="ListParagraph0"/>
        <w:numPr>
          <w:ilvl w:val="0"/>
          <w:numId w:val="46"/>
        </w:numPr>
        <w:spacing w:after="200" w:line="276" w:lineRule="auto"/>
        <w:contextualSpacing/>
        <w:rPr>
          <w:rFonts w:ascii="Arial" w:hAnsi="Arial" w:cs="Arial"/>
        </w:rPr>
      </w:pPr>
      <w:r>
        <w:rPr>
          <w:rFonts w:ascii="Arial" w:hAnsi="Arial" w:cs="Arial"/>
          <w:i/>
        </w:rPr>
        <w:t xml:space="preserve">Preference for on-railbed alternative: </w:t>
      </w:r>
      <w:r>
        <w:rPr>
          <w:rFonts w:ascii="Arial" w:hAnsi="Arial" w:cs="Arial"/>
        </w:rPr>
        <w:t>Most commenters offered strong support for on-railbed alternative, especially the Lakefront segment (south of I-90).</w:t>
      </w:r>
    </w:p>
    <w:p w:rsidR="00F814DD" w:rsidRPr="00F814DD" w:rsidRDefault="00F814DD" w:rsidP="00F814DD">
      <w:pPr>
        <w:spacing w:after="200" w:line="276" w:lineRule="auto"/>
        <w:contextualSpacing/>
        <w:rPr>
          <w:rFonts w:ascii="Arial" w:hAnsi="Arial" w:cs="Arial"/>
          <w:b/>
        </w:rPr>
      </w:pPr>
      <w:r w:rsidRPr="00F814DD">
        <w:rPr>
          <w:rFonts w:ascii="Arial" w:hAnsi="Arial" w:cs="Arial"/>
          <w:b/>
        </w:rPr>
        <w:t xml:space="preserve">Other ERC </w:t>
      </w:r>
      <w:r w:rsidR="0036213B">
        <w:rPr>
          <w:rFonts w:ascii="Arial" w:hAnsi="Arial" w:cs="Arial"/>
          <w:b/>
        </w:rPr>
        <w:t xml:space="preserve">Coordination </w:t>
      </w:r>
      <w:r w:rsidRPr="00F814DD">
        <w:rPr>
          <w:rFonts w:ascii="Arial" w:hAnsi="Arial" w:cs="Arial"/>
          <w:b/>
        </w:rPr>
        <w:t>Activities</w:t>
      </w:r>
    </w:p>
    <w:p w:rsidR="00F814DD" w:rsidRDefault="00F814DD" w:rsidP="00F814DD">
      <w:pPr>
        <w:spacing w:after="200" w:line="276" w:lineRule="auto"/>
        <w:contextualSpacing/>
        <w:rPr>
          <w:rFonts w:ascii="Arial" w:hAnsi="Arial" w:cs="Arial"/>
        </w:rPr>
      </w:pPr>
    </w:p>
    <w:p w:rsidR="0036213B" w:rsidRDefault="00F814DD" w:rsidP="00F814DD">
      <w:pPr>
        <w:spacing w:after="200" w:line="276" w:lineRule="auto"/>
        <w:contextualSpacing/>
        <w:rPr>
          <w:rFonts w:ascii="Arial" w:hAnsi="Arial" w:cs="Arial"/>
        </w:rPr>
      </w:pPr>
      <w:r>
        <w:rPr>
          <w:rFonts w:ascii="Arial" w:hAnsi="Arial" w:cs="Arial"/>
        </w:rPr>
        <w:t>Even as this master planning activity moves forward, King County continues to pursue coordination and collaboration on corridor development</w:t>
      </w:r>
      <w:r w:rsidR="0036213B">
        <w:rPr>
          <w:rFonts w:ascii="Arial" w:hAnsi="Arial" w:cs="Arial"/>
        </w:rPr>
        <w:t xml:space="preserve"> with a variety of stakeholders, owners and agencies.</w:t>
      </w:r>
    </w:p>
    <w:p w:rsidR="0036213B" w:rsidRDefault="0036213B" w:rsidP="00F814DD">
      <w:pPr>
        <w:spacing w:after="200" w:line="276" w:lineRule="auto"/>
        <w:contextualSpacing/>
        <w:rPr>
          <w:rFonts w:ascii="Arial" w:hAnsi="Arial" w:cs="Arial"/>
        </w:rPr>
      </w:pPr>
    </w:p>
    <w:p w:rsidR="00F814DD" w:rsidRPr="00F814DD" w:rsidRDefault="00F814DD" w:rsidP="00F814DD">
      <w:pPr>
        <w:spacing w:after="200" w:line="276" w:lineRule="auto"/>
        <w:contextualSpacing/>
        <w:rPr>
          <w:rFonts w:ascii="Arial" w:hAnsi="Arial" w:cs="Arial"/>
        </w:rPr>
      </w:pPr>
      <w:r>
        <w:rPr>
          <w:rFonts w:ascii="Arial" w:hAnsi="Arial" w:cs="Arial"/>
        </w:rPr>
        <w:lastRenderedPageBreak/>
        <w:t xml:space="preserve">Plans to yet again expand I-405 prompt continued discussion between WSDOT and King County on reconnection of the Wilburton Gap, the break in the corridor created by prior work on I-405 and for which $10 million in state funds have been secured. The state, county and city of Bellevue will participate in a design workshop on June 6, in an effort to come to agreement on a conceptual design.  </w:t>
      </w:r>
    </w:p>
    <w:p w:rsidR="0036213B" w:rsidRPr="00F814DD" w:rsidRDefault="0036213B" w:rsidP="00BB1066">
      <w:pPr>
        <w:jc w:val="both"/>
      </w:pPr>
    </w:p>
    <w:p w:rsidR="0036213B" w:rsidRDefault="00BB1066" w:rsidP="00BB1066">
      <w:pPr>
        <w:jc w:val="both"/>
        <w:rPr>
          <w:rFonts w:ascii="Arial" w:hAnsi="Arial" w:cs="Arial"/>
        </w:rPr>
      </w:pPr>
      <w:r w:rsidRPr="00F814DD">
        <w:rPr>
          <w:rFonts w:ascii="Arial" w:hAnsi="Arial" w:cs="Arial"/>
        </w:rPr>
        <w:t xml:space="preserve">King County, Sound Transit and City of Bellevue </w:t>
      </w:r>
      <w:r w:rsidR="0036213B">
        <w:rPr>
          <w:rFonts w:ascii="Arial" w:hAnsi="Arial" w:cs="Arial"/>
        </w:rPr>
        <w:t xml:space="preserve">continue to meet to coordinate interim </w:t>
      </w:r>
      <w:r w:rsidRPr="00F814DD">
        <w:rPr>
          <w:rFonts w:ascii="Arial" w:hAnsi="Arial" w:cs="Arial"/>
        </w:rPr>
        <w:t xml:space="preserve">trail opportunities and the </w:t>
      </w:r>
      <w:r w:rsidR="0036213B">
        <w:rPr>
          <w:rFonts w:ascii="Arial" w:hAnsi="Arial" w:cs="Arial"/>
        </w:rPr>
        <w:t xml:space="preserve">challenge of the </w:t>
      </w:r>
      <w:r w:rsidRPr="00F814DD">
        <w:rPr>
          <w:rFonts w:ascii="Arial" w:hAnsi="Arial" w:cs="Arial"/>
        </w:rPr>
        <w:t xml:space="preserve">NE 8th crossing in Bellevue. The three governments have agreed to work in partnership on a design that will optimize the integration of the trail crossing over NE 8th with the </w:t>
      </w:r>
      <w:r w:rsidR="0036213B">
        <w:rPr>
          <w:rFonts w:ascii="Arial" w:hAnsi="Arial" w:cs="Arial"/>
        </w:rPr>
        <w:t xml:space="preserve">light rail </w:t>
      </w:r>
      <w:r w:rsidRPr="00F814DD">
        <w:rPr>
          <w:rFonts w:ascii="Arial" w:hAnsi="Arial" w:cs="Arial"/>
        </w:rPr>
        <w:t xml:space="preserve">crossing and Wilburton Station. </w:t>
      </w:r>
      <w:r w:rsidR="0036213B">
        <w:rPr>
          <w:rFonts w:ascii="Arial" w:hAnsi="Arial" w:cs="Arial"/>
        </w:rPr>
        <w:t xml:space="preserve">The three agencies entered in to an agreement to develop a </w:t>
      </w:r>
      <w:r w:rsidRPr="00F814DD">
        <w:rPr>
          <w:rFonts w:ascii="Arial" w:hAnsi="Arial" w:cs="Arial"/>
        </w:rPr>
        <w:t>30% level of design for the elevated trail crossing at NE 8</w:t>
      </w:r>
      <w:r w:rsidRPr="00F814DD">
        <w:rPr>
          <w:rFonts w:ascii="Arial" w:hAnsi="Arial" w:cs="Arial"/>
          <w:vertAlign w:val="superscript"/>
        </w:rPr>
        <w:t>th</w:t>
      </w:r>
      <w:r w:rsidRPr="00F814DD">
        <w:rPr>
          <w:rFonts w:ascii="Arial" w:hAnsi="Arial" w:cs="Arial"/>
        </w:rPr>
        <w:t xml:space="preserve"> and its full integration with the Wilburton Station and surrounding streetscape. </w:t>
      </w:r>
    </w:p>
    <w:p w:rsidR="0036213B" w:rsidRDefault="0036213B" w:rsidP="00BB1066">
      <w:pPr>
        <w:jc w:val="both"/>
        <w:rPr>
          <w:rFonts w:ascii="Arial" w:hAnsi="Arial" w:cs="Arial"/>
        </w:rPr>
      </w:pPr>
    </w:p>
    <w:p w:rsidR="00BB1066" w:rsidRDefault="00BB1066" w:rsidP="00BB1066">
      <w:pPr>
        <w:jc w:val="both"/>
        <w:rPr>
          <w:rFonts w:ascii="Arial" w:hAnsi="Arial" w:cs="Arial"/>
        </w:rPr>
      </w:pPr>
      <w:r w:rsidRPr="00F814DD">
        <w:rPr>
          <w:rFonts w:ascii="Arial" w:hAnsi="Arial" w:cs="Arial"/>
        </w:rPr>
        <w:t>As with many aspects of corridor development, this master planning for the bicycle/pedestrian facility goes forward in parallel with considerations for transit, utility and recreational uses in the corridor, in addition to new thinking about how the corridor could impact adjacent land uses, including availability for economic development and transit-oriented development (TOD). A design charrette</w:t>
      </w:r>
      <w:r w:rsidR="0036213B">
        <w:rPr>
          <w:rFonts w:ascii="Arial" w:hAnsi="Arial" w:cs="Arial"/>
        </w:rPr>
        <w:t xml:space="preserve"> focused on NE 8th</w:t>
      </w:r>
      <w:r w:rsidRPr="00F814DD">
        <w:rPr>
          <w:rFonts w:ascii="Arial" w:hAnsi="Arial" w:cs="Arial"/>
        </w:rPr>
        <w:t xml:space="preserve"> is being planned for June to conduct visioning work and establish design criteria for the crossing. </w:t>
      </w:r>
    </w:p>
    <w:p w:rsidR="0036213B" w:rsidRDefault="0036213B" w:rsidP="00BB1066">
      <w:pPr>
        <w:jc w:val="both"/>
        <w:rPr>
          <w:rFonts w:ascii="Arial" w:hAnsi="Arial" w:cs="Arial"/>
        </w:rPr>
      </w:pPr>
    </w:p>
    <w:p w:rsidR="00BB1066" w:rsidRPr="00F55791" w:rsidRDefault="0036213B" w:rsidP="00BB1066">
      <w:pPr>
        <w:jc w:val="both"/>
        <w:rPr>
          <w:rFonts w:ascii="Arial" w:hAnsi="Arial" w:cs="Arial"/>
        </w:rPr>
      </w:pPr>
      <w:r>
        <w:rPr>
          <w:rFonts w:ascii="Arial" w:hAnsi="Arial" w:cs="Arial"/>
        </w:rPr>
        <w:t xml:space="preserve">Also, King County Parks is working with </w:t>
      </w:r>
      <w:r w:rsidR="00BB1066" w:rsidRPr="0036213B">
        <w:rPr>
          <w:rFonts w:ascii="Arial" w:hAnsi="Arial" w:cs="Arial"/>
        </w:rPr>
        <w:t>Sound Transit to establish the trail area in the Sound Transit “mile” and</w:t>
      </w:r>
      <w:r w:rsidR="00BB1066" w:rsidRPr="0036213B">
        <w:t> </w:t>
      </w:r>
      <w:r w:rsidR="00BB1066" w:rsidRPr="0036213B">
        <w:rPr>
          <w:rFonts w:ascii="Arial" w:hAnsi="Arial" w:cs="Arial"/>
        </w:rPr>
        <w:t>other areas of the corr</w:t>
      </w:r>
      <w:r>
        <w:rPr>
          <w:rFonts w:ascii="Arial" w:hAnsi="Arial" w:cs="Arial"/>
        </w:rPr>
        <w:t>idor where Sound Transit holds a high capacity transit easement. These negotiations are expected to conclude in time to be reflected in the Final Trail Master plan submission to Council. Additional consultation on this trail area will involve Puget Sound Energy’s review for consistency with their easement.</w:t>
      </w:r>
    </w:p>
    <w:p w:rsidR="00C72BFD" w:rsidRPr="00F55791" w:rsidRDefault="00C72BFD" w:rsidP="00C72BFD">
      <w:pPr>
        <w:jc w:val="both"/>
        <w:rPr>
          <w:rFonts w:ascii="Arial" w:hAnsi="Arial" w:cs="Arial"/>
        </w:rPr>
      </w:pPr>
    </w:p>
    <w:p w:rsidR="00FE52A2" w:rsidRPr="00F45AA0" w:rsidRDefault="00F45AA0" w:rsidP="00F45AA0">
      <w:pPr>
        <w:jc w:val="both"/>
        <w:rPr>
          <w:rFonts w:ascii="Arial" w:hAnsi="Arial" w:cs="Arial"/>
          <w:b/>
        </w:rPr>
      </w:pPr>
      <w:r>
        <w:rPr>
          <w:rFonts w:ascii="Arial" w:hAnsi="Arial" w:cs="Arial"/>
          <w:b/>
        </w:rPr>
        <w:t xml:space="preserve">ERC Regional Advisory Council </w:t>
      </w:r>
      <w:r w:rsidR="00FE52A2" w:rsidRPr="00F45AA0">
        <w:rPr>
          <w:rFonts w:ascii="Arial" w:hAnsi="Arial" w:cs="Arial"/>
          <w:b/>
        </w:rPr>
        <w:t xml:space="preserve"> </w:t>
      </w:r>
    </w:p>
    <w:p w:rsidR="00FE52A2" w:rsidRDefault="00FE52A2" w:rsidP="00FE52A2">
      <w:pPr>
        <w:jc w:val="both"/>
        <w:rPr>
          <w:rFonts w:ascii="Arial" w:hAnsi="Arial" w:cs="Arial"/>
          <w:b/>
        </w:rPr>
      </w:pPr>
    </w:p>
    <w:p w:rsidR="0035254A" w:rsidRDefault="00FE52A2" w:rsidP="00F45AA0">
      <w:pPr>
        <w:jc w:val="both"/>
        <w:rPr>
          <w:rFonts w:ascii="Arial" w:hAnsi="Arial" w:cs="Arial"/>
        </w:rPr>
      </w:pPr>
      <w:r>
        <w:rPr>
          <w:rFonts w:ascii="Arial" w:hAnsi="Arial" w:cs="Arial"/>
        </w:rPr>
        <w:t>The ERC R</w:t>
      </w:r>
      <w:r w:rsidR="00B77DE2">
        <w:rPr>
          <w:rFonts w:ascii="Arial" w:hAnsi="Arial" w:cs="Arial"/>
        </w:rPr>
        <w:t xml:space="preserve">egional Advisory Council was established by Council Motion 13801 in late 2012, </w:t>
      </w:r>
      <w:r w:rsidR="00161696">
        <w:rPr>
          <w:rFonts w:ascii="Arial" w:hAnsi="Arial" w:cs="Arial"/>
        </w:rPr>
        <w:t xml:space="preserve">charged with engaging the owners’ group in a planning </w:t>
      </w:r>
      <w:r w:rsidR="00F45AA0">
        <w:rPr>
          <w:rFonts w:ascii="Arial" w:hAnsi="Arial" w:cs="Arial"/>
        </w:rPr>
        <w:t xml:space="preserve">process to </w:t>
      </w:r>
      <w:r w:rsidR="00B77DE2">
        <w:rPr>
          <w:rFonts w:ascii="Arial" w:hAnsi="Arial" w:cs="Arial"/>
        </w:rPr>
        <w:t xml:space="preserve">ensure that the shared objectives </w:t>
      </w:r>
      <w:r w:rsidR="0035254A">
        <w:rPr>
          <w:rFonts w:ascii="Arial" w:hAnsi="Arial" w:cs="Arial"/>
        </w:rPr>
        <w:t>and</w:t>
      </w:r>
      <w:r w:rsidR="00F45AA0">
        <w:rPr>
          <w:rFonts w:ascii="Arial" w:hAnsi="Arial" w:cs="Arial"/>
        </w:rPr>
        <w:t xml:space="preserve"> especially the</w:t>
      </w:r>
      <w:r w:rsidR="0035254A">
        <w:rPr>
          <w:rFonts w:ascii="Arial" w:hAnsi="Arial" w:cs="Arial"/>
        </w:rPr>
        <w:t xml:space="preserve"> commitment to dual use by </w:t>
      </w:r>
      <w:r w:rsidR="00B77DE2">
        <w:rPr>
          <w:rFonts w:ascii="Arial" w:hAnsi="Arial" w:cs="Arial"/>
        </w:rPr>
        <w:t>public transit facilities a</w:t>
      </w:r>
      <w:r w:rsidR="00F45AA0">
        <w:rPr>
          <w:rFonts w:ascii="Arial" w:hAnsi="Arial" w:cs="Arial"/>
        </w:rPr>
        <w:t xml:space="preserve">nd regional trail facilities </w:t>
      </w:r>
      <w:r w:rsidR="0035254A">
        <w:rPr>
          <w:rFonts w:ascii="Arial" w:hAnsi="Arial" w:cs="Arial"/>
        </w:rPr>
        <w:t xml:space="preserve">would be affirmed as a joint policy of the owners. </w:t>
      </w:r>
    </w:p>
    <w:p w:rsidR="0035254A" w:rsidRDefault="0035254A" w:rsidP="00F45AA0">
      <w:pPr>
        <w:jc w:val="both"/>
        <w:rPr>
          <w:rFonts w:ascii="Arial" w:hAnsi="Arial" w:cs="Arial"/>
        </w:rPr>
      </w:pPr>
    </w:p>
    <w:p w:rsidR="0035254A" w:rsidRDefault="00F45AA0" w:rsidP="00F45AA0">
      <w:pPr>
        <w:jc w:val="both"/>
        <w:rPr>
          <w:rFonts w:ascii="Arial" w:hAnsi="Arial" w:cs="Arial"/>
        </w:rPr>
      </w:pPr>
      <w:r>
        <w:rPr>
          <w:rFonts w:ascii="Arial" w:hAnsi="Arial" w:cs="Arial"/>
        </w:rPr>
        <w:t xml:space="preserve">By transmittal of the </w:t>
      </w:r>
      <w:r w:rsidR="0035254A" w:rsidRPr="00FC5C34">
        <w:rPr>
          <w:rFonts w:ascii="Arial" w:hAnsi="Arial" w:cs="Arial"/>
          <w:i/>
        </w:rPr>
        <w:t>Creating Connections</w:t>
      </w:r>
      <w:r w:rsidR="0035254A">
        <w:rPr>
          <w:rFonts w:ascii="Arial" w:hAnsi="Arial" w:cs="Arial"/>
        </w:rPr>
        <w:t xml:space="preserve"> report (Motion 14105) in April 2014, the essential work of the advisory council was done. The group has continued to meet, to share information and to coordinate activities, as it has become clear that a continued platform for coordination will ensure not only the full realization of the corridor’s potential, but also efficient use of resources, etc. etc.</w:t>
      </w:r>
    </w:p>
    <w:p w:rsidR="0035254A" w:rsidRDefault="0035254A" w:rsidP="00F45AA0">
      <w:pPr>
        <w:jc w:val="both"/>
        <w:rPr>
          <w:rFonts w:ascii="Arial" w:hAnsi="Arial" w:cs="Arial"/>
        </w:rPr>
      </w:pPr>
    </w:p>
    <w:p w:rsidR="00D64C56" w:rsidRDefault="0035254A" w:rsidP="00D64C56">
      <w:pPr>
        <w:jc w:val="both"/>
        <w:rPr>
          <w:rFonts w:ascii="Arial" w:hAnsi="Arial" w:cs="Arial"/>
        </w:rPr>
      </w:pPr>
      <w:r>
        <w:rPr>
          <w:rFonts w:ascii="Arial" w:hAnsi="Arial" w:cs="Arial"/>
        </w:rPr>
        <w:t xml:space="preserve">The council is represented on the ERC RAC and work in the corridor is overseen by three councilmembers. </w:t>
      </w:r>
      <w:r w:rsidR="00161696">
        <w:rPr>
          <w:rFonts w:ascii="Arial" w:hAnsi="Arial" w:cs="Arial"/>
        </w:rPr>
        <w:t xml:space="preserve">Currently, Councilmembers Balducci, Dunn and Lambert oversee implementation of council policy and the necessary intergovernmental and interdisciplinary work. </w:t>
      </w:r>
      <w:r>
        <w:rPr>
          <w:rFonts w:ascii="Arial" w:hAnsi="Arial" w:cs="Arial"/>
        </w:rPr>
        <w:t>In developing the 2016 work plan</w:t>
      </w:r>
      <w:r w:rsidR="00D64C56">
        <w:rPr>
          <w:rFonts w:ascii="Arial" w:hAnsi="Arial" w:cs="Arial"/>
        </w:rPr>
        <w:t>, th</w:t>
      </w:r>
      <w:r>
        <w:rPr>
          <w:rFonts w:ascii="Arial" w:hAnsi="Arial" w:cs="Arial"/>
        </w:rPr>
        <w:t>ese councilmembers</w:t>
      </w:r>
      <w:r w:rsidR="00161696">
        <w:rPr>
          <w:rFonts w:ascii="Arial" w:hAnsi="Arial" w:cs="Arial"/>
        </w:rPr>
        <w:t xml:space="preserve"> noted the need to </w:t>
      </w:r>
      <w:r w:rsidR="00D64C56">
        <w:rPr>
          <w:rFonts w:ascii="Arial" w:hAnsi="Arial" w:cs="Arial"/>
        </w:rPr>
        <w:t xml:space="preserve">redesign the </w:t>
      </w:r>
      <w:r>
        <w:rPr>
          <w:rFonts w:ascii="Arial" w:hAnsi="Arial" w:cs="Arial"/>
        </w:rPr>
        <w:t xml:space="preserve">ERC RAC governance structure, updating Motion 13801, </w:t>
      </w:r>
      <w:r w:rsidR="00161696">
        <w:rPr>
          <w:rFonts w:ascii="Arial" w:hAnsi="Arial" w:cs="Arial"/>
        </w:rPr>
        <w:t xml:space="preserve">to meet </w:t>
      </w:r>
      <w:r w:rsidR="00D64C56">
        <w:rPr>
          <w:rFonts w:ascii="Arial" w:hAnsi="Arial" w:cs="Arial"/>
        </w:rPr>
        <w:t>current needs</w:t>
      </w:r>
      <w:r w:rsidR="00161696">
        <w:rPr>
          <w:rFonts w:ascii="Arial" w:hAnsi="Arial" w:cs="Arial"/>
        </w:rPr>
        <w:t xml:space="preserve">. </w:t>
      </w:r>
      <w:r w:rsidR="00D64C56">
        <w:rPr>
          <w:rFonts w:ascii="Arial" w:hAnsi="Arial" w:cs="Arial"/>
        </w:rPr>
        <w:t xml:space="preserve">While </w:t>
      </w:r>
      <w:r w:rsidR="00161696">
        <w:rPr>
          <w:rFonts w:ascii="Arial" w:hAnsi="Arial" w:cs="Arial"/>
        </w:rPr>
        <w:t xml:space="preserve">the structure created by Motion 13801 </w:t>
      </w:r>
      <w:r w:rsidR="00D64C56">
        <w:rPr>
          <w:rFonts w:ascii="Arial" w:hAnsi="Arial" w:cs="Arial"/>
        </w:rPr>
        <w:t>focused on property ownership as a basis for membership, it’s become clear that close</w:t>
      </w:r>
      <w:r w:rsidR="00161696">
        <w:rPr>
          <w:rFonts w:ascii="Arial" w:hAnsi="Arial" w:cs="Arial"/>
        </w:rPr>
        <w:t>r</w:t>
      </w:r>
      <w:r w:rsidR="00D64C56">
        <w:rPr>
          <w:rFonts w:ascii="Arial" w:hAnsi="Arial" w:cs="Arial"/>
        </w:rPr>
        <w:t xml:space="preserve"> collaboration with </w:t>
      </w:r>
      <w:r w:rsidR="00D64C56">
        <w:rPr>
          <w:rFonts w:ascii="Arial" w:hAnsi="Arial" w:cs="Arial"/>
        </w:rPr>
        <w:lastRenderedPageBreak/>
        <w:t>adjacent cities</w:t>
      </w:r>
      <w:r w:rsidR="00161696">
        <w:rPr>
          <w:rFonts w:ascii="Arial" w:hAnsi="Arial" w:cs="Arial"/>
        </w:rPr>
        <w:t xml:space="preserve"> and stronger engagement with state and federal interests</w:t>
      </w:r>
      <w:r w:rsidR="00D64C56">
        <w:rPr>
          <w:rFonts w:ascii="Arial" w:hAnsi="Arial" w:cs="Arial"/>
        </w:rPr>
        <w:t xml:space="preserve"> is critical to realizing the corridor’s potential. </w:t>
      </w:r>
    </w:p>
    <w:p w:rsidR="00D64C56" w:rsidRDefault="00D64C56" w:rsidP="00D64C56">
      <w:pPr>
        <w:jc w:val="both"/>
        <w:rPr>
          <w:rFonts w:ascii="Arial" w:hAnsi="Arial" w:cs="Arial"/>
        </w:rPr>
      </w:pPr>
    </w:p>
    <w:p w:rsidR="0035254A" w:rsidRPr="00FC5C34" w:rsidRDefault="00161696" w:rsidP="00D64C56">
      <w:pPr>
        <w:jc w:val="both"/>
        <w:rPr>
          <w:rFonts w:ascii="Arial" w:hAnsi="Arial" w:cs="Arial"/>
        </w:rPr>
      </w:pPr>
      <w:r>
        <w:rPr>
          <w:rFonts w:ascii="Arial" w:hAnsi="Arial" w:cs="Arial"/>
        </w:rPr>
        <w:t>Recently, t</w:t>
      </w:r>
      <w:r w:rsidR="00D64C56">
        <w:rPr>
          <w:rFonts w:ascii="Arial" w:hAnsi="Arial" w:cs="Arial"/>
        </w:rPr>
        <w:t xml:space="preserve">he </w:t>
      </w:r>
      <w:r>
        <w:rPr>
          <w:rFonts w:ascii="Arial" w:hAnsi="Arial" w:cs="Arial"/>
        </w:rPr>
        <w:t xml:space="preserve">ERC </w:t>
      </w:r>
      <w:r w:rsidR="00D64C56">
        <w:rPr>
          <w:rFonts w:ascii="Arial" w:hAnsi="Arial" w:cs="Arial"/>
        </w:rPr>
        <w:t xml:space="preserve">has captured the attention and engagement of not only parks, recreation and alternative transportation advocates but also of urban planners and business leaders. Cities are reconsidering their land use plans and seeing the potential for both housing and commercial development that uses the corridor as a central </w:t>
      </w:r>
      <w:r>
        <w:rPr>
          <w:rFonts w:ascii="Arial" w:hAnsi="Arial" w:cs="Arial"/>
        </w:rPr>
        <w:t xml:space="preserve">point of reference, a </w:t>
      </w:r>
      <w:r w:rsidR="00D64C56">
        <w:rPr>
          <w:rFonts w:ascii="Arial" w:hAnsi="Arial" w:cs="Arial"/>
        </w:rPr>
        <w:t xml:space="preserve">form of street without cars.  </w:t>
      </w:r>
    </w:p>
    <w:p w:rsidR="0035254A" w:rsidRDefault="0035254A" w:rsidP="00F45AA0">
      <w:pPr>
        <w:jc w:val="both"/>
        <w:rPr>
          <w:rFonts w:ascii="Arial" w:hAnsi="Arial" w:cs="Arial"/>
        </w:rPr>
      </w:pPr>
    </w:p>
    <w:p w:rsidR="0035254A" w:rsidRDefault="0035254A" w:rsidP="00F45AA0">
      <w:pPr>
        <w:jc w:val="both"/>
        <w:rPr>
          <w:rFonts w:ascii="Arial" w:hAnsi="Arial" w:cs="Arial"/>
        </w:rPr>
      </w:pPr>
      <w:r>
        <w:rPr>
          <w:rFonts w:ascii="Arial" w:hAnsi="Arial" w:cs="Arial"/>
        </w:rPr>
        <w:t>At the first ERC RAC meeting of the year, May 5, attendees of the owners named in Motion 13801, including King County, Redmond, Kirkland, Sound Transit and Puget Sound Energy, were joined by a new owner, Woodinville, and by the two cities</w:t>
      </w:r>
      <w:r w:rsidR="00D64C56">
        <w:rPr>
          <w:rFonts w:ascii="Arial" w:hAnsi="Arial" w:cs="Arial"/>
        </w:rPr>
        <w:t xml:space="preserve"> with major portions of the corridor within their boundaries, </w:t>
      </w:r>
      <w:r>
        <w:rPr>
          <w:rFonts w:ascii="Arial" w:hAnsi="Arial" w:cs="Arial"/>
        </w:rPr>
        <w:t>Bellevue and Renton.</w:t>
      </w:r>
      <w:r w:rsidR="00FC5C34">
        <w:rPr>
          <w:rFonts w:ascii="Arial" w:hAnsi="Arial" w:cs="Arial"/>
        </w:rPr>
        <w:t xml:space="preserve"> In a facilitated discussion, the representatives of the owners and adjacent cities affirmed five objectives for a re-designed ERC RAC:</w:t>
      </w:r>
    </w:p>
    <w:p w:rsidR="00FC5C34" w:rsidRDefault="00FC5C34" w:rsidP="00F45AA0">
      <w:pPr>
        <w:jc w:val="both"/>
        <w:rPr>
          <w:rFonts w:ascii="Arial" w:hAnsi="Arial" w:cs="Arial"/>
        </w:rPr>
      </w:pPr>
    </w:p>
    <w:p w:rsidR="00FC5C34" w:rsidRDefault="00FC5C34" w:rsidP="00F45AA0">
      <w:pPr>
        <w:pStyle w:val="ListParagraph0"/>
        <w:numPr>
          <w:ilvl w:val="0"/>
          <w:numId w:val="42"/>
        </w:numPr>
        <w:ind w:left="360"/>
        <w:jc w:val="both"/>
        <w:rPr>
          <w:rFonts w:ascii="Arial" w:hAnsi="Arial" w:cs="Arial"/>
        </w:rPr>
      </w:pPr>
      <w:r>
        <w:rPr>
          <w:rFonts w:ascii="Arial" w:hAnsi="Arial" w:cs="Arial"/>
        </w:rPr>
        <w:t xml:space="preserve">Share information, providing a basis for collaboration and </w:t>
      </w:r>
      <w:r w:rsidR="00ED7E3C">
        <w:rPr>
          <w:rFonts w:ascii="Arial" w:hAnsi="Arial" w:cs="Arial"/>
        </w:rPr>
        <w:t>coordination</w:t>
      </w:r>
      <w:r w:rsidR="00161696">
        <w:rPr>
          <w:rFonts w:ascii="Arial" w:hAnsi="Arial" w:cs="Arial"/>
        </w:rPr>
        <w:t>,</w:t>
      </w:r>
    </w:p>
    <w:p w:rsidR="00FC5C34" w:rsidRDefault="00FC5C34" w:rsidP="00F45AA0">
      <w:pPr>
        <w:pStyle w:val="ListParagraph0"/>
        <w:numPr>
          <w:ilvl w:val="0"/>
          <w:numId w:val="42"/>
        </w:numPr>
        <w:ind w:left="360"/>
        <w:jc w:val="both"/>
        <w:rPr>
          <w:rFonts w:ascii="Arial" w:hAnsi="Arial" w:cs="Arial"/>
        </w:rPr>
      </w:pPr>
      <w:r>
        <w:rPr>
          <w:rFonts w:ascii="Arial" w:hAnsi="Arial" w:cs="Arial"/>
        </w:rPr>
        <w:t>Seek joint funding opportunities through project id</w:t>
      </w:r>
      <w:r w:rsidR="00161696">
        <w:rPr>
          <w:rFonts w:ascii="Arial" w:hAnsi="Arial" w:cs="Arial"/>
        </w:rPr>
        <w:t>entification and prioritization,</w:t>
      </w:r>
    </w:p>
    <w:p w:rsidR="00FC5C34" w:rsidRDefault="00FC5C34" w:rsidP="00F45AA0">
      <w:pPr>
        <w:pStyle w:val="ListParagraph0"/>
        <w:numPr>
          <w:ilvl w:val="0"/>
          <w:numId w:val="42"/>
        </w:numPr>
        <w:ind w:left="360"/>
        <w:jc w:val="both"/>
        <w:rPr>
          <w:rFonts w:ascii="Arial" w:hAnsi="Arial" w:cs="Arial"/>
        </w:rPr>
      </w:pPr>
      <w:r>
        <w:rPr>
          <w:rFonts w:ascii="Arial" w:hAnsi="Arial" w:cs="Arial"/>
        </w:rPr>
        <w:t xml:space="preserve">Advocate for broad vision of the ERC as an </w:t>
      </w:r>
      <w:r w:rsidR="00161696">
        <w:rPr>
          <w:rFonts w:ascii="Arial" w:hAnsi="Arial" w:cs="Arial"/>
        </w:rPr>
        <w:t>urban redevelopment opportunity,</w:t>
      </w:r>
    </w:p>
    <w:p w:rsidR="00FC5C34" w:rsidRDefault="00FC5C34" w:rsidP="00F45AA0">
      <w:pPr>
        <w:pStyle w:val="ListParagraph0"/>
        <w:numPr>
          <w:ilvl w:val="0"/>
          <w:numId w:val="42"/>
        </w:numPr>
        <w:ind w:left="360"/>
        <w:jc w:val="both"/>
        <w:rPr>
          <w:rFonts w:ascii="Arial" w:hAnsi="Arial" w:cs="Arial"/>
        </w:rPr>
      </w:pPr>
      <w:r>
        <w:rPr>
          <w:rFonts w:ascii="Arial" w:hAnsi="Arial" w:cs="Arial"/>
        </w:rPr>
        <w:t xml:space="preserve">Explore ways to collectively manage, develop </w:t>
      </w:r>
      <w:r w:rsidR="00161696">
        <w:rPr>
          <w:rFonts w:ascii="Arial" w:hAnsi="Arial" w:cs="Arial"/>
        </w:rPr>
        <w:t>or maintain portions of the ERC,</w:t>
      </w:r>
    </w:p>
    <w:p w:rsidR="00FC5C34" w:rsidRDefault="00FC5C34" w:rsidP="00F45AA0">
      <w:pPr>
        <w:pStyle w:val="ListParagraph0"/>
        <w:numPr>
          <w:ilvl w:val="0"/>
          <w:numId w:val="42"/>
        </w:numPr>
        <w:ind w:left="360"/>
        <w:jc w:val="both"/>
        <w:rPr>
          <w:rFonts w:ascii="Arial" w:hAnsi="Arial" w:cs="Arial"/>
        </w:rPr>
      </w:pPr>
      <w:r>
        <w:rPr>
          <w:rFonts w:ascii="Arial" w:hAnsi="Arial" w:cs="Arial"/>
        </w:rPr>
        <w:t>Provide joint outreach to the private sector in cross-jurisdictional development.</w:t>
      </w:r>
    </w:p>
    <w:p w:rsidR="00FC5C34" w:rsidRDefault="00FC5C34" w:rsidP="00F45AA0">
      <w:pPr>
        <w:jc w:val="both"/>
        <w:rPr>
          <w:rFonts w:ascii="Arial" w:hAnsi="Arial" w:cs="Arial"/>
        </w:rPr>
      </w:pPr>
    </w:p>
    <w:p w:rsidR="00FC5C34" w:rsidRPr="00FC5C34" w:rsidRDefault="00FC5C34" w:rsidP="00F45AA0">
      <w:pPr>
        <w:jc w:val="both"/>
        <w:rPr>
          <w:rFonts w:ascii="Arial" w:hAnsi="Arial" w:cs="Arial"/>
        </w:rPr>
      </w:pPr>
      <w:r>
        <w:rPr>
          <w:rFonts w:ascii="Arial" w:hAnsi="Arial" w:cs="Arial"/>
        </w:rPr>
        <w:t>Recognizing the speed with which activity in the corridor is occurring</w:t>
      </w:r>
      <w:r w:rsidR="00ED7E3C">
        <w:rPr>
          <w:rFonts w:ascii="Arial" w:hAnsi="Arial" w:cs="Arial"/>
        </w:rPr>
        <w:t>, the principal members of the ERC RAC ask the staff to move quickly to develop a letter of agreement that outlines how the ERC RAC group will be expanded and will operate in the future. Staff will report back to the public sector interests at the next ERC RAC meeting in July.</w:t>
      </w:r>
    </w:p>
    <w:p w:rsidR="000B1EF1" w:rsidRPr="00CC58E7" w:rsidRDefault="000B1EF1" w:rsidP="000B1EF1">
      <w:pPr>
        <w:ind w:left="720"/>
        <w:jc w:val="both"/>
        <w:rPr>
          <w:rFonts w:ascii="Arial" w:hAnsi="Arial" w:cs="Arial"/>
        </w:rPr>
      </w:pPr>
    </w:p>
    <w:p w:rsidR="00ED7E3C" w:rsidRDefault="00ED7E3C" w:rsidP="00ED7E3C">
      <w:pPr>
        <w:pStyle w:val="ListParagraph0"/>
        <w:numPr>
          <w:ilvl w:val="0"/>
          <w:numId w:val="44"/>
        </w:numPr>
        <w:jc w:val="both"/>
        <w:rPr>
          <w:rFonts w:ascii="Arial" w:hAnsi="Arial" w:cs="Arial"/>
          <w:b/>
        </w:rPr>
      </w:pPr>
      <w:r>
        <w:rPr>
          <w:rFonts w:ascii="Arial" w:hAnsi="Arial" w:cs="Arial"/>
          <w:b/>
        </w:rPr>
        <w:t xml:space="preserve">A motion adopting the Eastside Rail Corridor Program’s work plan for 2016 </w:t>
      </w:r>
    </w:p>
    <w:p w:rsidR="00ED7E3C" w:rsidRDefault="00ED7E3C" w:rsidP="00ED7E3C">
      <w:pPr>
        <w:pStyle w:val="ListParagraph0"/>
        <w:jc w:val="both"/>
        <w:rPr>
          <w:rFonts w:ascii="Arial" w:hAnsi="Arial" w:cs="Arial"/>
          <w:b/>
        </w:rPr>
      </w:pPr>
    </w:p>
    <w:p w:rsidR="00ED7E3C" w:rsidRDefault="00741C85" w:rsidP="00ED7E3C">
      <w:pPr>
        <w:jc w:val="both"/>
        <w:rPr>
          <w:rFonts w:ascii="Arial" w:hAnsi="Arial" w:cs="Arial"/>
          <w:b/>
        </w:rPr>
      </w:pPr>
      <w:r w:rsidRPr="00CC58E7">
        <w:rPr>
          <w:rFonts w:ascii="Arial" w:hAnsi="Arial" w:cs="Arial"/>
        </w:rPr>
        <w:t xml:space="preserve">The </w:t>
      </w:r>
      <w:r w:rsidR="00ED7E3C">
        <w:rPr>
          <w:rFonts w:ascii="Arial" w:hAnsi="Arial" w:cs="Arial"/>
        </w:rPr>
        <w:t xml:space="preserve">Council’s </w:t>
      </w:r>
      <w:r w:rsidRPr="00CC58E7">
        <w:rPr>
          <w:rFonts w:ascii="Arial" w:hAnsi="Arial" w:cs="Arial"/>
        </w:rPr>
        <w:t xml:space="preserve">ERC Program </w:t>
      </w:r>
      <w:r w:rsidR="00ED7E3C">
        <w:rPr>
          <w:rFonts w:ascii="Arial" w:hAnsi="Arial" w:cs="Arial"/>
        </w:rPr>
        <w:t>is guid</w:t>
      </w:r>
      <w:r w:rsidRPr="00CC58E7">
        <w:rPr>
          <w:rFonts w:ascii="Arial" w:hAnsi="Arial" w:cs="Arial"/>
        </w:rPr>
        <w:t>ed by the County Council’s designated members of the ERC R</w:t>
      </w:r>
      <w:r w:rsidR="00ED7E3C">
        <w:rPr>
          <w:rFonts w:ascii="Arial" w:hAnsi="Arial" w:cs="Arial"/>
        </w:rPr>
        <w:t xml:space="preserve">AC, as noted above. </w:t>
      </w:r>
      <w:r w:rsidR="00ED7E3C" w:rsidRPr="00ED7E3C">
        <w:rPr>
          <w:rFonts w:ascii="Arial" w:hAnsi="Arial" w:cs="Arial"/>
        </w:rPr>
        <w:t xml:space="preserve">The Council’s adoption of </w:t>
      </w:r>
      <w:r w:rsidR="00161696">
        <w:rPr>
          <w:rFonts w:ascii="Arial" w:hAnsi="Arial" w:cs="Arial"/>
        </w:rPr>
        <w:t>a work</w:t>
      </w:r>
      <w:r w:rsidR="00ED7E3C" w:rsidRPr="00ED7E3C">
        <w:rPr>
          <w:rFonts w:ascii="Arial" w:hAnsi="Arial" w:cs="Arial"/>
        </w:rPr>
        <w:t xml:space="preserve"> plan will help guide Council staff, Executive and agency personnel in meeting the Council’s expectations for </w:t>
      </w:r>
      <w:r w:rsidR="006C1F94">
        <w:rPr>
          <w:rFonts w:ascii="Arial" w:hAnsi="Arial" w:cs="Arial"/>
        </w:rPr>
        <w:t>development of this asset and provides a useful</w:t>
      </w:r>
      <w:r w:rsidR="00161696">
        <w:rPr>
          <w:rFonts w:ascii="Arial" w:hAnsi="Arial" w:cs="Arial"/>
        </w:rPr>
        <w:t xml:space="preserve"> method of evaluating the Council’s efforts.</w:t>
      </w:r>
      <w:r w:rsidR="006C1F94">
        <w:rPr>
          <w:rFonts w:ascii="Arial" w:hAnsi="Arial" w:cs="Arial"/>
        </w:rPr>
        <w:t xml:space="preserve"> </w:t>
      </w:r>
      <w:r w:rsidR="00ED7E3C" w:rsidRPr="00ED7E3C">
        <w:rPr>
          <w:rFonts w:ascii="Arial" w:hAnsi="Arial" w:cs="Arial"/>
        </w:rPr>
        <w:t xml:space="preserve"> The work plan attempts to ensure an alignment of council policy with executive branch actions and to provide strong intergovernmental engagement with co-owners and public, private and nonprofit stakeholders</w:t>
      </w:r>
      <w:r w:rsidR="00ED7E3C" w:rsidRPr="00ED7E3C">
        <w:rPr>
          <w:rFonts w:ascii="Arial" w:hAnsi="Arial" w:cs="Arial"/>
          <w:b/>
        </w:rPr>
        <w:t xml:space="preserve"> </w:t>
      </w:r>
    </w:p>
    <w:p w:rsidR="00ED7E3C" w:rsidRDefault="00ED7E3C" w:rsidP="00741C85">
      <w:pPr>
        <w:jc w:val="both"/>
        <w:rPr>
          <w:rFonts w:ascii="Arial" w:hAnsi="Arial" w:cs="Arial"/>
        </w:rPr>
      </w:pPr>
    </w:p>
    <w:p w:rsidR="00741C85" w:rsidRPr="00CC58E7" w:rsidRDefault="00ED7E3C" w:rsidP="00741C85">
      <w:pPr>
        <w:jc w:val="both"/>
        <w:rPr>
          <w:rFonts w:ascii="Arial" w:hAnsi="Arial" w:cs="Arial"/>
        </w:rPr>
      </w:pPr>
      <w:r>
        <w:rPr>
          <w:rFonts w:ascii="Arial" w:hAnsi="Arial" w:cs="Arial"/>
        </w:rPr>
        <w:t>Through a variety of actions, the Council has emphasized its commitment to the dual use expectation for the corridor, ensuring that the regional trail facilities co-exist with th</w:t>
      </w:r>
      <w:r w:rsidR="00737158">
        <w:rPr>
          <w:rFonts w:ascii="Arial" w:hAnsi="Arial" w:cs="Arial"/>
        </w:rPr>
        <w:t xml:space="preserve">e potential for alternative transportation facilities, including transit. </w:t>
      </w:r>
      <w:r w:rsidR="00741C85" w:rsidRPr="00CC58E7">
        <w:rPr>
          <w:rFonts w:ascii="Arial" w:hAnsi="Arial" w:cs="Arial"/>
        </w:rPr>
        <w:t>An important aspect of this work is collaborating with nonprofit and private sector partners</w:t>
      </w:r>
      <w:r w:rsidR="00737158">
        <w:rPr>
          <w:rFonts w:ascii="Arial" w:hAnsi="Arial" w:cs="Arial"/>
        </w:rPr>
        <w:t xml:space="preserve"> who have a shared interest in the corridor. </w:t>
      </w:r>
      <w:r w:rsidR="00741C85" w:rsidRPr="00CC58E7">
        <w:rPr>
          <w:rFonts w:ascii="Arial" w:hAnsi="Arial" w:cs="Arial"/>
        </w:rPr>
        <w:t xml:space="preserve">  </w:t>
      </w:r>
    </w:p>
    <w:p w:rsidR="00741C85" w:rsidRDefault="00741C85" w:rsidP="0045447D">
      <w:pPr>
        <w:jc w:val="both"/>
        <w:rPr>
          <w:rFonts w:ascii="Arial" w:hAnsi="Arial" w:cs="Arial"/>
        </w:rPr>
      </w:pPr>
    </w:p>
    <w:p w:rsidR="0042050D" w:rsidRDefault="00C72BFD" w:rsidP="0045447D">
      <w:pPr>
        <w:jc w:val="both"/>
        <w:rPr>
          <w:rFonts w:ascii="Arial" w:hAnsi="Arial" w:cs="Arial"/>
        </w:rPr>
      </w:pPr>
      <w:r>
        <w:rPr>
          <w:rFonts w:ascii="Arial" w:hAnsi="Arial" w:cs="Arial"/>
        </w:rPr>
        <w:t xml:space="preserve">The ERC Program Manager’s work is principally guided by the </w:t>
      </w:r>
      <w:r w:rsidR="00221532">
        <w:rPr>
          <w:rFonts w:ascii="Arial" w:hAnsi="Arial" w:cs="Arial"/>
        </w:rPr>
        <w:t>County C</w:t>
      </w:r>
      <w:r>
        <w:rPr>
          <w:rFonts w:ascii="Arial" w:hAnsi="Arial" w:cs="Arial"/>
        </w:rPr>
        <w:t xml:space="preserve">ouncil’s members of the ERC Regional </w:t>
      </w:r>
      <w:r w:rsidR="0045447D">
        <w:rPr>
          <w:rFonts w:ascii="Arial" w:hAnsi="Arial" w:cs="Arial"/>
        </w:rPr>
        <w:t>Advisory Council (Motion 13801), in support of that collaborative body. But s</w:t>
      </w:r>
      <w:r>
        <w:rPr>
          <w:rFonts w:ascii="Arial" w:hAnsi="Arial" w:cs="Arial"/>
        </w:rPr>
        <w:t xml:space="preserve">upport for the ERC RAC </w:t>
      </w:r>
      <w:r w:rsidR="00737158">
        <w:rPr>
          <w:rFonts w:ascii="Arial" w:hAnsi="Arial" w:cs="Arial"/>
        </w:rPr>
        <w:t xml:space="preserve">includes engagement with a number of executive </w:t>
      </w:r>
      <w:r w:rsidR="0042050D">
        <w:rPr>
          <w:rFonts w:ascii="Arial" w:hAnsi="Arial" w:cs="Arial"/>
        </w:rPr>
        <w:t xml:space="preserve">staff, as development of the ERC is principally driven by the </w:t>
      </w:r>
      <w:r w:rsidR="0045447D">
        <w:rPr>
          <w:rFonts w:ascii="Arial" w:hAnsi="Arial" w:cs="Arial"/>
        </w:rPr>
        <w:t>Department of Natural Resources and Parks</w:t>
      </w:r>
      <w:r w:rsidR="00221532">
        <w:rPr>
          <w:rFonts w:ascii="Arial" w:hAnsi="Arial" w:cs="Arial"/>
        </w:rPr>
        <w:t xml:space="preserve"> (DNRP)</w:t>
      </w:r>
      <w:r w:rsidR="0045447D">
        <w:rPr>
          <w:rFonts w:ascii="Arial" w:hAnsi="Arial" w:cs="Arial"/>
        </w:rPr>
        <w:t xml:space="preserve">, with assistance by the </w:t>
      </w:r>
      <w:r w:rsidR="0045447D">
        <w:rPr>
          <w:rFonts w:ascii="Arial" w:hAnsi="Arial" w:cs="Arial"/>
        </w:rPr>
        <w:br/>
        <w:t>Department of Transportation</w:t>
      </w:r>
      <w:r w:rsidR="001D13D2">
        <w:rPr>
          <w:rFonts w:ascii="Arial" w:hAnsi="Arial" w:cs="Arial"/>
        </w:rPr>
        <w:t xml:space="preserve"> and representatives of the Executive’s office</w:t>
      </w:r>
      <w:r w:rsidR="0045447D">
        <w:rPr>
          <w:rFonts w:ascii="Arial" w:hAnsi="Arial" w:cs="Arial"/>
        </w:rPr>
        <w:t xml:space="preserve">.  </w:t>
      </w:r>
    </w:p>
    <w:p w:rsidR="0042050D" w:rsidRDefault="0042050D" w:rsidP="0045447D">
      <w:pPr>
        <w:jc w:val="both"/>
        <w:rPr>
          <w:rFonts w:ascii="Arial" w:hAnsi="Arial" w:cs="Arial"/>
        </w:rPr>
      </w:pPr>
    </w:p>
    <w:p w:rsidR="0045447D" w:rsidRDefault="0045447D" w:rsidP="0045447D">
      <w:pPr>
        <w:jc w:val="both"/>
        <w:rPr>
          <w:rFonts w:ascii="Arial" w:hAnsi="Arial" w:cs="Arial"/>
        </w:rPr>
      </w:pPr>
      <w:r>
        <w:rPr>
          <w:rFonts w:ascii="Arial" w:hAnsi="Arial" w:cs="Arial"/>
        </w:rPr>
        <w:t xml:space="preserve">Because the owners have committed to multiple objectives in developing the corridor, activities affecting the ERC require the coordination of a constantly changing group of governments, stakeholders and community interests. A group assembled to address one challenge, for instance, the Wilburton gap reconnection, may be an entirely different group than is assembled to address the potential for rail-based excursion service in north King County, extending into Snohomish County. </w:t>
      </w:r>
    </w:p>
    <w:p w:rsidR="0045447D" w:rsidRDefault="0045447D" w:rsidP="0045447D">
      <w:pPr>
        <w:jc w:val="both"/>
        <w:rPr>
          <w:rFonts w:ascii="Arial" w:hAnsi="Arial" w:cs="Arial"/>
        </w:rPr>
      </w:pPr>
    </w:p>
    <w:p w:rsidR="0045447D" w:rsidRDefault="0045447D" w:rsidP="0045447D">
      <w:pPr>
        <w:jc w:val="both"/>
        <w:rPr>
          <w:rFonts w:ascii="Arial" w:hAnsi="Arial" w:cs="Arial"/>
        </w:rPr>
      </w:pPr>
      <w:r>
        <w:rPr>
          <w:rFonts w:ascii="Arial" w:hAnsi="Arial" w:cs="Arial"/>
        </w:rPr>
        <w:t xml:space="preserve">The work plan for 2016 </w:t>
      </w:r>
      <w:r w:rsidR="0042050D">
        <w:rPr>
          <w:rFonts w:ascii="Arial" w:hAnsi="Arial" w:cs="Arial"/>
        </w:rPr>
        <w:t xml:space="preserve">has </w:t>
      </w:r>
      <w:r>
        <w:rPr>
          <w:rFonts w:ascii="Arial" w:hAnsi="Arial" w:cs="Arial"/>
        </w:rPr>
        <w:t>four main goals</w:t>
      </w:r>
      <w:r w:rsidR="0042050D">
        <w:rPr>
          <w:rFonts w:ascii="Arial" w:hAnsi="Arial" w:cs="Arial"/>
        </w:rPr>
        <w:t xml:space="preserve">, with specific tasks more fully described in </w:t>
      </w:r>
      <w:r w:rsidR="0059455F">
        <w:rPr>
          <w:rFonts w:ascii="Arial" w:hAnsi="Arial" w:cs="Arial"/>
        </w:rPr>
        <w:t>A</w:t>
      </w:r>
      <w:r w:rsidR="0042050D">
        <w:rPr>
          <w:rFonts w:ascii="Arial" w:hAnsi="Arial" w:cs="Arial"/>
        </w:rPr>
        <w:t>ttachment</w:t>
      </w:r>
      <w:r w:rsidR="0059455F">
        <w:rPr>
          <w:rFonts w:ascii="Arial" w:hAnsi="Arial" w:cs="Arial"/>
        </w:rPr>
        <w:t xml:space="preserve"> A</w:t>
      </w:r>
      <w:r>
        <w:rPr>
          <w:rFonts w:ascii="Arial" w:hAnsi="Arial" w:cs="Arial"/>
        </w:rPr>
        <w:t xml:space="preserve">: </w:t>
      </w:r>
    </w:p>
    <w:p w:rsidR="0045447D" w:rsidRDefault="0045447D" w:rsidP="0045447D">
      <w:pPr>
        <w:jc w:val="both"/>
        <w:rPr>
          <w:rFonts w:ascii="Arial" w:hAnsi="Arial" w:cs="Arial"/>
        </w:rPr>
      </w:pPr>
    </w:p>
    <w:p w:rsidR="0042050D" w:rsidRPr="0042050D" w:rsidRDefault="0045447D" w:rsidP="0042050D">
      <w:pPr>
        <w:pStyle w:val="ListParagraph0"/>
        <w:numPr>
          <w:ilvl w:val="0"/>
          <w:numId w:val="35"/>
        </w:numPr>
        <w:jc w:val="both"/>
        <w:rPr>
          <w:rFonts w:ascii="Arial" w:hAnsi="Arial" w:cs="Arial"/>
        </w:rPr>
      </w:pPr>
      <w:r w:rsidRPr="0042050D">
        <w:rPr>
          <w:rFonts w:ascii="Arial" w:hAnsi="Arial" w:cs="Arial"/>
        </w:rPr>
        <w:t xml:space="preserve">Ensure </w:t>
      </w:r>
      <w:r w:rsidR="0042050D" w:rsidRPr="0042050D">
        <w:rPr>
          <w:rFonts w:ascii="Arial" w:hAnsi="Arial" w:cs="Arial"/>
        </w:rPr>
        <w:t xml:space="preserve">implementation of existing Council policies, supporting the multiple objectives for the corridor, in development activities and in negotiation of agreements or plans carried out by the Executive. </w:t>
      </w:r>
    </w:p>
    <w:p w:rsidR="0042050D" w:rsidRPr="0042050D" w:rsidRDefault="0042050D" w:rsidP="0042050D">
      <w:pPr>
        <w:pStyle w:val="ListParagraph0"/>
        <w:jc w:val="both"/>
        <w:rPr>
          <w:rFonts w:ascii="Arial" w:hAnsi="Arial" w:cs="Arial"/>
        </w:rPr>
      </w:pPr>
    </w:p>
    <w:p w:rsidR="0045447D" w:rsidRPr="0042050D" w:rsidRDefault="0045447D" w:rsidP="0045447D">
      <w:pPr>
        <w:pStyle w:val="ListParagraph0"/>
        <w:numPr>
          <w:ilvl w:val="0"/>
          <w:numId w:val="35"/>
        </w:numPr>
        <w:jc w:val="both"/>
        <w:rPr>
          <w:rFonts w:ascii="Arial" w:hAnsi="Arial" w:cs="Arial"/>
        </w:rPr>
      </w:pPr>
      <w:r w:rsidRPr="0042050D">
        <w:rPr>
          <w:rFonts w:ascii="Arial" w:hAnsi="Arial" w:cs="Arial"/>
        </w:rPr>
        <w:t xml:space="preserve">Ensure adoption of policies and other </w:t>
      </w:r>
      <w:r w:rsidR="00221532" w:rsidRPr="0042050D">
        <w:rPr>
          <w:rFonts w:ascii="Arial" w:hAnsi="Arial" w:cs="Arial"/>
        </w:rPr>
        <w:t>C</w:t>
      </w:r>
      <w:r w:rsidRPr="0042050D">
        <w:rPr>
          <w:rFonts w:ascii="Arial" w:hAnsi="Arial" w:cs="Arial"/>
        </w:rPr>
        <w:t xml:space="preserve">ouncil actions </w:t>
      </w:r>
      <w:r w:rsidR="0042050D" w:rsidRPr="0042050D">
        <w:rPr>
          <w:rFonts w:ascii="Arial" w:hAnsi="Arial" w:cs="Arial"/>
        </w:rPr>
        <w:t xml:space="preserve">that ensure realization of multiple objectives for development in the corridor and which improve funding opportunities for the ERC. </w:t>
      </w:r>
    </w:p>
    <w:p w:rsidR="0045447D" w:rsidRPr="0042050D" w:rsidRDefault="0045447D" w:rsidP="0045447D">
      <w:pPr>
        <w:jc w:val="both"/>
        <w:rPr>
          <w:rFonts w:ascii="Arial" w:hAnsi="Arial" w:cs="Arial"/>
        </w:rPr>
      </w:pPr>
    </w:p>
    <w:p w:rsidR="0045447D" w:rsidRPr="0042050D" w:rsidRDefault="0042050D" w:rsidP="00AB67AD">
      <w:pPr>
        <w:pStyle w:val="ListParagraph0"/>
        <w:numPr>
          <w:ilvl w:val="0"/>
          <w:numId w:val="35"/>
        </w:numPr>
        <w:jc w:val="both"/>
        <w:rPr>
          <w:rFonts w:ascii="Arial" w:hAnsi="Arial" w:cs="Arial"/>
        </w:rPr>
      </w:pPr>
      <w:r w:rsidRPr="0042050D">
        <w:rPr>
          <w:rFonts w:ascii="Arial" w:hAnsi="Arial" w:cs="Arial"/>
        </w:rPr>
        <w:t>Support redesign and repurposing of</w:t>
      </w:r>
      <w:r w:rsidR="0045447D" w:rsidRPr="0042050D">
        <w:rPr>
          <w:rFonts w:ascii="Arial" w:hAnsi="Arial" w:cs="Arial"/>
        </w:rPr>
        <w:t xml:space="preserve"> the ERC R</w:t>
      </w:r>
      <w:r w:rsidR="00F55791" w:rsidRPr="0042050D">
        <w:rPr>
          <w:rFonts w:ascii="Arial" w:hAnsi="Arial" w:cs="Arial"/>
        </w:rPr>
        <w:t>egional Advisory Council t</w:t>
      </w:r>
      <w:r w:rsidR="0045447D" w:rsidRPr="0042050D">
        <w:rPr>
          <w:rFonts w:ascii="Arial" w:hAnsi="Arial" w:cs="Arial"/>
        </w:rPr>
        <w:t>o enhance effective coordination of public sector interests and agencies</w:t>
      </w:r>
      <w:r w:rsidR="000D6381" w:rsidRPr="0042050D">
        <w:rPr>
          <w:rFonts w:ascii="Arial" w:hAnsi="Arial" w:cs="Arial"/>
        </w:rPr>
        <w:t>, together with private and nonprofit stakeholders</w:t>
      </w:r>
      <w:r w:rsidR="0045447D" w:rsidRPr="0042050D">
        <w:rPr>
          <w:rFonts w:ascii="Arial" w:hAnsi="Arial" w:cs="Arial"/>
        </w:rPr>
        <w:t>, i</w:t>
      </w:r>
      <w:r w:rsidRPr="0042050D">
        <w:rPr>
          <w:rFonts w:ascii="Arial" w:hAnsi="Arial" w:cs="Arial"/>
        </w:rPr>
        <w:t xml:space="preserve">n realizing the shared vision of the ERC. </w:t>
      </w:r>
      <w:r w:rsidR="0045447D" w:rsidRPr="0042050D">
        <w:rPr>
          <w:rFonts w:ascii="Arial" w:hAnsi="Arial" w:cs="Arial"/>
        </w:rPr>
        <w:t xml:space="preserve"> </w:t>
      </w:r>
    </w:p>
    <w:p w:rsidR="00CC58E7" w:rsidRDefault="00CC58E7" w:rsidP="001D13D2">
      <w:pPr>
        <w:jc w:val="both"/>
        <w:rPr>
          <w:rFonts w:ascii="Arial" w:hAnsi="Arial" w:cs="Arial"/>
        </w:rPr>
      </w:pPr>
    </w:p>
    <w:p w:rsidR="0042050D" w:rsidRDefault="0042050D" w:rsidP="001D13D2">
      <w:pPr>
        <w:jc w:val="both"/>
        <w:rPr>
          <w:rFonts w:ascii="Arial" w:hAnsi="Arial" w:cs="Arial"/>
        </w:rPr>
      </w:pPr>
      <w:r>
        <w:rPr>
          <w:rFonts w:ascii="Arial" w:hAnsi="Arial" w:cs="Arial"/>
        </w:rPr>
        <w:t>By adopting the motion approving the 2016, the Council continues to provide clear direction to staff and to provide strong regional leadership in the development of this important public asset.</w:t>
      </w:r>
    </w:p>
    <w:p w:rsidR="0042050D" w:rsidRDefault="0042050D" w:rsidP="001D13D2">
      <w:pPr>
        <w:jc w:val="both"/>
        <w:rPr>
          <w:rFonts w:ascii="Arial" w:hAnsi="Arial" w:cs="Arial"/>
        </w:rPr>
      </w:pPr>
    </w:p>
    <w:p w:rsidR="0042050D" w:rsidRDefault="0042050D" w:rsidP="001D13D2">
      <w:pPr>
        <w:jc w:val="both"/>
        <w:rPr>
          <w:rFonts w:ascii="Arial" w:hAnsi="Arial" w:cs="Arial"/>
        </w:rPr>
      </w:pPr>
    </w:p>
    <w:p w:rsidR="00C4628F" w:rsidRPr="001C4B19" w:rsidRDefault="00C4628F" w:rsidP="00C4628F">
      <w:pPr>
        <w:jc w:val="both"/>
        <w:rPr>
          <w:rFonts w:ascii="Arial" w:hAnsi="Arial" w:cs="Arial"/>
          <w:b/>
          <w:szCs w:val="24"/>
          <w:u w:val="single"/>
        </w:rPr>
      </w:pPr>
      <w:r w:rsidRPr="001C4B19">
        <w:rPr>
          <w:rFonts w:ascii="Arial" w:hAnsi="Arial" w:cs="Arial"/>
          <w:b/>
          <w:szCs w:val="24"/>
          <w:u w:val="single"/>
        </w:rPr>
        <w:t>INVITED</w:t>
      </w:r>
    </w:p>
    <w:p w:rsidR="00C4628F" w:rsidRPr="001C4B19" w:rsidRDefault="00C4628F" w:rsidP="00C4628F">
      <w:pPr>
        <w:jc w:val="both"/>
        <w:rPr>
          <w:rFonts w:ascii="Arial" w:hAnsi="Arial" w:cs="Arial"/>
          <w:szCs w:val="24"/>
        </w:rPr>
      </w:pPr>
    </w:p>
    <w:p w:rsidR="00C4628F" w:rsidRDefault="00C4628F" w:rsidP="00F55791">
      <w:pPr>
        <w:pStyle w:val="ListParagraph0"/>
        <w:numPr>
          <w:ilvl w:val="0"/>
          <w:numId w:val="31"/>
        </w:numPr>
        <w:jc w:val="both"/>
        <w:rPr>
          <w:rFonts w:ascii="Arial" w:hAnsi="Arial" w:cs="Arial"/>
        </w:rPr>
      </w:pPr>
      <w:r>
        <w:rPr>
          <w:rFonts w:ascii="Arial" w:hAnsi="Arial" w:cs="Arial"/>
        </w:rPr>
        <w:t>Erica Jacobs, Special Projects Manager III, Department of Natural Resources and Parks</w:t>
      </w:r>
    </w:p>
    <w:p w:rsidR="00C4628F" w:rsidRDefault="00C4628F" w:rsidP="00F55791">
      <w:pPr>
        <w:pStyle w:val="ListParagraph0"/>
        <w:numPr>
          <w:ilvl w:val="0"/>
          <w:numId w:val="31"/>
        </w:numPr>
        <w:jc w:val="both"/>
        <w:rPr>
          <w:rFonts w:ascii="Arial" w:hAnsi="Arial" w:cs="Arial"/>
        </w:rPr>
      </w:pPr>
      <w:r>
        <w:rPr>
          <w:rFonts w:ascii="Arial" w:hAnsi="Arial" w:cs="Arial"/>
        </w:rPr>
        <w:t>David St. John, Government Relations Administrator, Department of Natural Resources and Parks</w:t>
      </w:r>
    </w:p>
    <w:p w:rsidR="00482854" w:rsidRPr="00482854" w:rsidRDefault="00482854" w:rsidP="00482854">
      <w:pPr>
        <w:ind w:left="360"/>
        <w:jc w:val="both"/>
        <w:rPr>
          <w:rFonts w:ascii="Arial" w:hAnsi="Arial" w:cs="Arial"/>
        </w:rPr>
      </w:pPr>
    </w:p>
    <w:p w:rsidR="00C4628F" w:rsidRDefault="00C4628F" w:rsidP="00C4628F">
      <w:pPr>
        <w:jc w:val="both"/>
        <w:rPr>
          <w:rFonts w:ascii="Arial" w:hAnsi="Arial" w:cs="Arial"/>
        </w:rPr>
      </w:pPr>
    </w:p>
    <w:p w:rsidR="00C4628F" w:rsidRDefault="00C4628F" w:rsidP="00C4628F">
      <w:pPr>
        <w:jc w:val="both"/>
        <w:rPr>
          <w:rFonts w:ascii="Arial" w:hAnsi="Arial" w:cs="Arial"/>
          <w:b/>
          <w:u w:val="single"/>
        </w:rPr>
      </w:pPr>
      <w:r w:rsidRPr="00734B1D">
        <w:rPr>
          <w:rFonts w:ascii="Arial" w:hAnsi="Arial" w:cs="Arial"/>
          <w:b/>
          <w:u w:val="single"/>
        </w:rPr>
        <w:t>ATTACHMENT</w:t>
      </w:r>
      <w:r w:rsidR="0045447D">
        <w:rPr>
          <w:rFonts w:ascii="Arial" w:hAnsi="Arial" w:cs="Arial"/>
          <w:b/>
          <w:u w:val="single"/>
        </w:rPr>
        <w:t>S</w:t>
      </w:r>
    </w:p>
    <w:p w:rsidR="003F6A08" w:rsidRPr="00734B1D" w:rsidRDefault="003F6A08" w:rsidP="00C4628F">
      <w:pPr>
        <w:jc w:val="both"/>
        <w:rPr>
          <w:rFonts w:ascii="Arial" w:hAnsi="Arial" w:cs="Arial"/>
          <w:b/>
          <w:u w:val="single"/>
        </w:rPr>
      </w:pPr>
    </w:p>
    <w:p w:rsidR="00C4628F" w:rsidRDefault="0059455F" w:rsidP="003F6A08">
      <w:pPr>
        <w:pStyle w:val="ListParagraph0"/>
        <w:numPr>
          <w:ilvl w:val="0"/>
          <w:numId w:val="37"/>
        </w:numPr>
        <w:jc w:val="both"/>
        <w:rPr>
          <w:rFonts w:ascii="Arial" w:hAnsi="Arial" w:cs="Arial"/>
        </w:rPr>
      </w:pPr>
      <w:r w:rsidRPr="003F6A08">
        <w:rPr>
          <w:rFonts w:ascii="Arial" w:hAnsi="Arial" w:cs="Arial"/>
        </w:rPr>
        <w:t>PowerPoint</w:t>
      </w:r>
      <w:r w:rsidR="00890854" w:rsidRPr="003F6A08">
        <w:rPr>
          <w:rFonts w:ascii="Arial" w:hAnsi="Arial" w:cs="Arial"/>
        </w:rPr>
        <w:t xml:space="preserve"> </w:t>
      </w:r>
      <w:r w:rsidR="0045447D" w:rsidRPr="003F6A08">
        <w:rPr>
          <w:rFonts w:ascii="Arial" w:hAnsi="Arial" w:cs="Arial"/>
        </w:rPr>
        <w:t xml:space="preserve">Presentation </w:t>
      </w:r>
      <w:r w:rsidR="00890854" w:rsidRPr="003F6A08">
        <w:rPr>
          <w:rFonts w:ascii="Arial" w:hAnsi="Arial" w:cs="Arial"/>
        </w:rPr>
        <w:t>for Draft Trail Master Plan</w:t>
      </w:r>
      <w:r w:rsidR="00C817A6">
        <w:rPr>
          <w:rFonts w:ascii="Arial" w:hAnsi="Arial" w:cs="Arial"/>
        </w:rPr>
        <w:t xml:space="preserve"> (will be provided at meeting)</w:t>
      </w:r>
      <w:bookmarkStart w:id="0" w:name="_GoBack"/>
      <w:bookmarkEnd w:id="0"/>
    </w:p>
    <w:p w:rsidR="000B1EF1" w:rsidRDefault="00C817A6" w:rsidP="003F6A08">
      <w:pPr>
        <w:pStyle w:val="ListParagraph0"/>
        <w:numPr>
          <w:ilvl w:val="0"/>
          <w:numId w:val="37"/>
        </w:numPr>
        <w:jc w:val="both"/>
        <w:rPr>
          <w:rFonts w:ascii="Arial" w:hAnsi="Arial" w:cs="Arial"/>
        </w:rPr>
      </w:pPr>
      <w:r>
        <w:rPr>
          <w:rFonts w:ascii="Arial" w:hAnsi="Arial" w:cs="Arial"/>
        </w:rPr>
        <w:t>May 4</w:t>
      </w:r>
      <w:r w:rsidR="000B1EF1">
        <w:rPr>
          <w:rFonts w:ascii="Arial" w:hAnsi="Arial" w:cs="Arial"/>
        </w:rPr>
        <w:t xml:space="preserve"> ERC RAC Agenda</w:t>
      </w:r>
    </w:p>
    <w:p w:rsidR="003F6A08" w:rsidRDefault="0042050D" w:rsidP="003F6A08">
      <w:pPr>
        <w:pStyle w:val="ListParagraph0"/>
        <w:numPr>
          <w:ilvl w:val="0"/>
          <w:numId w:val="37"/>
        </w:numPr>
        <w:jc w:val="both"/>
        <w:rPr>
          <w:rFonts w:ascii="Arial" w:hAnsi="Arial" w:cs="Arial"/>
        </w:rPr>
      </w:pPr>
      <w:r>
        <w:rPr>
          <w:rFonts w:ascii="Arial" w:hAnsi="Arial" w:cs="Arial"/>
        </w:rPr>
        <w:t>Motion 2016-0221 with Atta</w:t>
      </w:r>
      <w:r w:rsidR="0059455F">
        <w:rPr>
          <w:rFonts w:ascii="Arial" w:hAnsi="Arial" w:cs="Arial"/>
        </w:rPr>
        <w:t>ch</w:t>
      </w:r>
      <w:r>
        <w:rPr>
          <w:rFonts w:ascii="Arial" w:hAnsi="Arial" w:cs="Arial"/>
        </w:rPr>
        <w:t xml:space="preserve">ment A, </w:t>
      </w:r>
      <w:r w:rsidR="003F6A08">
        <w:rPr>
          <w:rFonts w:ascii="Arial" w:hAnsi="Arial" w:cs="Arial"/>
        </w:rPr>
        <w:t>2016 Work Plan for the Eastside Rail Corridor Program</w:t>
      </w:r>
    </w:p>
    <w:p w:rsidR="003F6A08" w:rsidRPr="003F6A08" w:rsidRDefault="003F6A08" w:rsidP="003F6A08">
      <w:pPr>
        <w:pStyle w:val="ListParagraph0"/>
        <w:ind w:left="1080"/>
        <w:jc w:val="both"/>
        <w:rPr>
          <w:rFonts w:ascii="Arial" w:hAnsi="Arial" w:cs="Arial"/>
        </w:rPr>
      </w:pPr>
    </w:p>
    <w:p w:rsidR="00890854" w:rsidRPr="0045447D" w:rsidRDefault="00890854" w:rsidP="0045447D">
      <w:pPr>
        <w:ind w:left="360"/>
        <w:jc w:val="both"/>
        <w:rPr>
          <w:rFonts w:ascii="Arial" w:hAnsi="Arial" w:cs="Arial"/>
        </w:rPr>
      </w:pPr>
    </w:p>
    <w:sectPr w:rsidR="00890854" w:rsidRPr="0045447D"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DA" w:rsidRDefault="00EB2FDA">
      <w:r>
        <w:separator/>
      </w:r>
    </w:p>
  </w:endnote>
  <w:endnote w:type="continuationSeparator" w:id="0">
    <w:p w:rsidR="00EB2FDA" w:rsidRDefault="00EB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DA" w:rsidRDefault="00EB2FDA">
      <w:r>
        <w:separator/>
      </w:r>
    </w:p>
  </w:footnote>
  <w:footnote w:type="continuationSeparator" w:id="0">
    <w:p w:rsidR="00EB2FDA" w:rsidRDefault="00EB2FDA">
      <w:r>
        <w:continuationSeparator/>
      </w:r>
    </w:p>
  </w:footnote>
  <w:footnote w:id="1">
    <w:p w:rsidR="00C4628F" w:rsidRPr="00F125A2" w:rsidRDefault="00C4628F" w:rsidP="00C4628F">
      <w:pPr>
        <w:pStyle w:val="FootnoteText"/>
        <w:rPr>
          <w:rFonts w:ascii="Arial" w:hAnsi="Arial" w:cs="Arial"/>
        </w:rPr>
      </w:pPr>
      <w:r w:rsidRPr="00F125A2">
        <w:rPr>
          <w:rStyle w:val="FootnoteReference"/>
          <w:rFonts w:ascii="Arial" w:hAnsi="Arial" w:cs="Arial"/>
        </w:rPr>
        <w:footnoteRef/>
      </w:r>
      <w:r w:rsidRPr="00F125A2">
        <w:rPr>
          <w:rFonts w:ascii="Arial" w:hAnsi="Arial" w:cs="Arial"/>
        </w:rPr>
        <w:t xml:space="preserve"> Under the Federal National Trails Act, also known as the Rails to Trails Act, 16 U.S.C. §1247(d).</w:t>
      </w:r>
    </w:p>
  </w:footnote>
  <w:footnote w:id="2">
    <w:p w:rsidR="00C4628F" w:rsidRPr="00287DD0" w:rsidRDefault="00C4628F" w:rsidP="00C4628F">
      <w:pPr>
        <w:pStyle w:val="FootnoteText"/>
        <w:rPr>
          <w:rFonts w:ascii="Arial" w:hAnsi="Arial"/>
        </w:rPr>
      </w:pPr>
      <w:r w:rsidRPr="00E57C19">
        <w:rPr>
          <w:rStyle w:val="FootnoteReference"/>
        </w:rPr>
        <w:footnoteRef/>
      </w:r>
      <w:r w:rsidRPr="00E57C19">
        <w:t xml:space="preserve"> </w:t>
      </w:r>
      <w:r w:rsidRPr="00287DD0">
        <w:rPr>
          <w:rFonts w:ascii="Arial" w:hAnsi="Arial"/>
        </w:rPr>
        <w:t>As the Interim Trail User, the County is subject to legal obligations imposed by Section 8(d) of the Rails-to-Trails Act, 16 U.S.C. § 1247(d) and 49 C.F.R § 1152.29, as implemented through the Notices of Interim Trail Use (NITUs) for the various parts of the Corridor issued by the Surface Transportation Board (STB), and also the Trail Use Agreement entered into between BNSF and the County, and the STB-required Statement of Willingness to Accept Financial Responsibility (SWAFR). Pursuant to the Rails to Trails Act, all interim uses of railbanked corridors are subject to reactivation of potential interstate freight rail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2F45EA62" wp14:editId="283D7FA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39D"/>
    <w:multiLevelType w:val="hybridMultilevel"/>
    <w:tmpl w:val="12AE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4C56"/>
    <w:multiLevelType w:val="hybridMultilevel"/>
    <w:tmpl w:val="D3D4E57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E1512"/>
    <w:multiLevelType w:val="hybridMultilevel"/>
    <w:tmpl w:val="0B6CB1DA"/>
    <w:lvl w:ilvl="0" w:tplc="942831DA">
      <w:start w:val="1"/>
      <w:numFmt w:val="decimal"/>
      <w:lvlText w:val="%1."/>
      <w:lvlJc w:val="left"/>
      <w:pPr>
        <w:tabs>
          <w:tab w:val="num" w:pos="720"/>
        </w:tabs>
        <w:ind w:left="720" w:hanging="360"/>
      </w:pPr>
    </w:lvl>
    <w:lvl w:ilvl="1" w:tplc="08564634">
      <w:start w:val="1"/>
      <w:numFmt w:val="decimal"/>
      <w:lvlText w:val="%2."/>
      <w:lvlJc w:val="left"/>
      <w:pPr>
        <w:tabs>
          <w:tab w:val="num" w:pos="1440"/>
        </w:tabs>
        <w:ind w:left="1440" w:hanging="360"/>
      </w:pPr>
    </w:lvl>
    <w:lvl w:ilvl="2" w:tplc="C2D27946">
      <w:start w:val="1106"/>
      <w:numFmt w:val="bullet"/>
      <w:lvlText w:val="•"/>
      <w:lvlJc w:val="left"/>
      <w:pPr>
        <w:tabs>
          <w:tab w:val="num" w:pos="2160"/>
        </w:tabs>
        <w:ind w:left="2160" w:hanging="360"/>
      </w:pPr>
      <w:rPr>
        <w:rFonts w:ascii="Arial" w:hAnsi="Arial" w:hint="default"/>
      </w:rPr>
    </w:lvl>
    <w:lvl w:ilvl="3" w:tplc="E1307998">
      <w:start w:val="1106"/>
      <w:numFmt w:val="bullet"/>
      <w:lvlText w:val="•"/>
      <w:lvlJc w:val="left"/>
      <w:pPr>
        <w:tabs>
          <w:tab w:val="num" w:pos="2880"/>
        </w:tabs>
        <w:ind w:left="2880" w:hanging="360"/>
      </w:pPr>
      <w:rPr>
        <w:rFonts w:ascii="Arial" w:hAnsi="Arial" w:hint="default"/>
      </w:rPr>
    </w:lvl>
    <w:lvl w:ilvl="4" w:tplc="5E36C25A" w:tentative="1">
      <w:start w:val="1"/>
      <w:numFmt w:val="decimal"/>
      <w:lvlText w:val="%5."/>
      <w:lvlJc w:val="left"/>
      <w:pPr>
        <w:tabs>
          <w:tab w:val="num" w:pos="3600"/>
        </w:tabs>
        <w:ind w:left="3600" w:hanging="360"/>
      </w:pPr>
    </w:lvl>
    <w:lvl w:ilvl="5" w:tplc="811234D0" w:tentative="1">
      <w:start w:val="1"/>
      <w:numFmt w:val="decimal"/>
      <w:lvlText w:val="%6."/>
      <w:lvlJc w:val="left"/>
      <w:pPr>
        <w:tabs>
          <w:tab w:val="num" w:pos="4320"/>
        </w:tabs>
        <w:ind w:left="4320" w:hanging="360"/>
      </w:pPr>
    </w:lvl>
    <w:lvl w:ilvl="6" w:tplc="8312C7FC" w:tentative="1">
      <w:start w:val="1"/>
      <w:numFmt w:val="decimal"/>
      <w:lvlText w:val="%7."/>
      <w:lvlJc w:val="left"/>
      <w:pPr>
        <w:tabs>
          <w:tab w:val="num" w:pos="5040"/>
        </w:tabs>
        <w:ind w:left="5040" w:hanging="360"/>
      </w:pPr>
    </w:lvl>
    <w:lvl w:ilvl="7" w:tplc="B0FC29A4" w:tentative="1">
      <w:start w:val="1"/>
      <w:numFmt w:val="decimal"/>
      <w:lvlText w:val="%8."/>
      <w:lvlJc w:val="left"/>
      <w:pPr>
        <w:tabs>
          <w:tab w:val="num" w:pos="5760"/>
        </w:tabs>
        <w:ind w:left="5760" w:hanging="360"/>
      </w:pPr>
    </w:lvl>
    <w:lvl w:ilvl="8" w:tplc="C5668AD4" w:tentative="1">
      <w:start w:val="1"/>
      <w:numFmt w:val="decimal"/>
      <w:lvlText w:val="%9."/>
      <w:lvlJc w:val="left"/>
      <w:pPr>
        <w:tabs>
          <w:tab w:val="num" w:pos="6480"/>
        </w:tabs>
        <w:ind w:left="6480" w:hanging="360"/>
      </w:pPr>
    </w:lvl>
  </w:abstractNum>
  <w:abstractNum w:abstractNumId="3" w15:restartNumberingAfterBreak="0">
    <w:nsid w:val="056A5B39"/>
    <w:multiLevelType w:val="hybridMultilevel"/>
    <w:tmpl w:val="C900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560D"/>
    <w:multiLevelType w:val="hybridMultilevel"/>
    <w:tmpl w:val="DEB09A7C"/>
    <w:lvl w:ilvl="0" w:tplc="E6B651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01539"/>
    <w:multiLevelType w:val="hybridMultilevel"/>
    <w:tmpl w:val="B3404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C832B35"/>
    <w:multiLevelType w:val="hybridMultilevel"/>
    <w:tmpl w:val="99CA453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3D77"/>
    <w:multiLevelType w:val="hybridMultilevel"/>
    <w:tmpl w:val="99CA453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B6BD5"/>
    <w:multiLevelType w:val="hybridMultilevel"/>
    <w:tmpl w:val="528E9ADA"/>
    <w:lvl w:ilvl="0" w:tplc="E6B651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20ECE"/>
    <w:multiLevelType w:val="hybridMultilevel"/>
    <w:tmpl w:val="CD746DA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02228"/>
    <w:multiLevelType w:val="hybridMultilevel"/>
    <w:tmpl w:val="2BEEC9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2E31A30"/>
    <w:multiLevelType w:val="hybridMultilevel"/>
    <w:tmpl w:val="1F102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D4642"/>
    <w:multiLevelType w:val="hybridMultilevel"/>
    <w:tmpl w:val="4E8E03F4"/>
    <w:lvl w:ilvl="0" w:tplc="E62CA6D0">
      <w:start w:val="1"/>
      <w:numFmt w:val="bullet"/>
      <w:lvlText w:val="•"/>
      <w:lvlJc w:val="left"/>
      <w:pPr>
        <w:tabs>
          <w:tab w:val="num" w:pos="720"/>
        </w:tabs>
        <w:ind w:left="720" w:hanging="360"/>
      </w:pPr>
      <w:rPr>
        <w:rFonts w:ascii="Arial" w:hAnsi="Arial" w:hint="default"/>
      </w:rPr>
    </w:lvl>
    <w:lvl w:ilvl="1" w:tplc="F9247BEE">
      <w:start w:val="1134"/>
      <w:numFmt w:val="bullet"/>
      <w:lvlText w:val="•"/>
      <w:lvlJc w:val="left"/>
      <w:pPr>
        <w:tabs>
          <w:tab w:val="num" w:pos="1440"/>
        </w:tabs>
        <w:ind w:left="1440" w:hanging="360"/>
      </w:pPr>
      <w:rPr>
        <w:rFonts w:ascii="Arial" w:hAnsi="Arial" w:hint="default"/>
      </w:rPr>
    </w:lvl>
    <w:lvl w:ilvl="2" w:tplc="D8AA947A" w:tentative="1">
      <w:start w:val="1"/>
      <w:numFmt w:val="bullet"/>
      <w:lvlText w:val="•"/>
      <w:lvlJc w:val="left"/>
      <w:pPr>
        <w:tabs>
          <w:tab w:val="num" w:pos="2160"/>
        </w:tabs>
        <w:ind w:left="2160" w:hanging="360"/>
      </w:pPr>
      <w:rPr>
        <w:rFonts w:ascii="Arial" w:hAnsi="Arial" w:hint="default"/>
      </w:rPr>
    </w:lvl>
    <w:lvl w:ilvl="3" w:tplc="B7E2089C" w:tentative="1">
      <w:start w:val="1"/>
      <w:numFmt w:val="bullet"/>
      <w:lvlText w:val="•"/>
      <w:lvlJc w:val="left"/>
      <w:pPr>
        <w:tabs>
          <w:tab w:val="num" w:pos="2880"/>
        </w:tabs>
        <w:ind w:left="2880" w:hanging="360"/>
      </w:pPr>
      <w:rPr>
        <w:rFonts w:ascii="Arial" w:hAnsi="Arial" w:hint="default"/>
      </w:rPr>
    </w:lvl>
    <w:lvl w:ilvl="4" w:tplc="BB8A2BBC" w:tentative="1">
      <w:start w:val="1"/>
      <w:numFmt w:val="bullet"/>
      <w:lvlText w:val="•"/>
      <w:lvlJc w:val="left"/>
      <w:pPr>
        <w:tabs>
          <w:tab w:val="num" w:pos="3600"/>
        </w:tabs>
        <w:ind w:left="3600" w:hanging="360"/>
      </w:pPr>
      <w:rPr>
        <w:rFonts w:ascii="Arial" w:hAnsi="Arial" w:hint="default"/>
      </w:rPr>
    </w:lvl>
    <w:lvl w:ilvl="5" w:tplc="411AF088" w:tentative="1">
      <w:start w:val="1"/>
      <w:numFmt w:val="bullet"/>
      <w:lvlText w:val="•"/>
      <w:lvlJc w:val="left"/>
      <w:pPr>
        <w:tabs>
          <w:tab w:val="num" w:pos="4320"/>
        </w:tabs>
        <w:ind w:left="4320" w:hanging="360"/>
      </w:pPr>
      <w:rPr>
        <w:rFonts w:ascii="Arial" w:hAnsi="Arial" w:hint="default"/>
      </w:rPr>
    </w:lvl>
    <w:lvl w:ilvl="6" w:tplc="2E20C6D6" w:tentative="1">
      <w:start w:val="1"/>
      <w:numFmt w:val="bullet"/>
      <w:lvlText w:val="•"/>
      <w:lvlJc w:val="left"/>
      <w:pPr>
        <w:tabs>
          <w:tab w:val="num" w:pos="5040"/>
        </w:tabs>
        <w:ind w:left="5040" w:hanging="360"/>
      </w:pPr>
      <w:rPr>
        <w:rFonts w:ascii="Arial" w:hAnsi="Arial" w:hint="default"/>
      </w:rPr>
    </w:lvl>
    <w:lvl w:ilvl="7" w:tplc="751C3EC8" w:tentative="1">
      <w:start w:val="1"/>
      <w:numFmt w:val="bullet"/>
      <w:lvlText w:val="•"/>
      <w:lvlJc w:val="left"/>
      <w:pPr>
        <w:tabs>
          <w:tab w:val="num" w:pos="5760"/>
        </w:tabs>
        <w:ind w:left="5760" w:hanging="360"/>
      </w:pPr>
      <w:rPr>
        <w:rFonts w:ascii="Arial" w:hAnsi="Arial" w:hint="default"/>
      </w:rPr>
    </w:lvl>
    <w:lvl w:ilvl="8" w:tplc="1124DC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E227F3"/>
    <w:multiLevelType w:val="hybridMultilevel"/>
    <w:tmpl w:val="8EA8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05578"/>
    <w:multiLevelType w:val="hybridMultilevel"/>
    <w:tmpl w:val="2598985E"/>
    <w:lvl w:ilvl="0" w:tplc="C92C4696">
      <w:start w:val="1"/>
      <w:numFmt w:val="bullet"/>
      <w:lvlText w:val="•"/>
      <w:lvlJc w:val="left"/>
      <w:pPr>
        <w:tabs>
          <w:tab w:val="num" w:pos="720"/>
        </w:tabs>
        <w:ind w:left="720" w:hanging="360"/>
      </w:pPr>
      <w:rPr>
        <w:rFonts w:ascii="Arial" w:hAnsi="Arial" w:hint="default"/>
      </w:rPr>
    </w:lvl>
    <w:lvl w:ilvl="1" w:tplc="51244A3A">
      <w:start w:val="1134"/>
      <w:numFmt w:val="bullet"/>
      <w:lvlText w:val="•"/>
      <w:lvlJc w:val="left"/>
      <w:pPr>
        <w:tabs>
          <w:tab w:val="num" w:pos="1440"/>
        </w:tabs>
        <w:ind w:left="1440" w:hanging="360"/>
      </w:pPr>
      <w:rPr>
        <w:rFonts w:ascii="Arial" w:hAnsi="Arial" w:hint="default"/>
      </w:rPr>
    </w:lvl>
    <w:lvl w:ilvl="2" w:tplc="1AAC9242">
      <w:start w:val="1"/>
      <w:numFmt w:val="bullet"/>
      <w:lvlText w:val="•"/>
      <w:lvlJc w:val="left"/>
      <w:pPr>
        <w:tabs>
          <w:tab w:val="num" w:pos="2160"/>
        </w:tabs>
        <w:ind w:left="2160" w:hanging="360"/>
      </w:pPr>
      <w:rPr>
        <w:rFonts w:ascii="Arial" w:hAnsi="Arial" w:hint="default"/>
      </w:rPr>
    </w:lvl>
    <w:lvl w:ilvl="3" w:tplc="78A25390" w:tentative="1">
      <w:start w:val="1"/>
      <w:numFmt w:val="bullet"/>
      <w:lvlText w:val="•"/>
      <w:lvlJc w:val="left"/>
      <w:pPr>
        <w:tabs>
          <w:tab w:val="num" w:pos="2880"/>
        </w:tabs>
        <w:ind w:left="2880" w:hanging="360"/>
      </w:pPr>
      <w:rPr>
        <w:rFonts w:ascii="Arial" w:hAnsi="Arial" w:hint="default"/>
      </w:rPr>
    </w:lvl>
    <w:lvl w:ilvl="4" w:tplc="0EBA57EE" w:tentative="1">
      <w:start w:val="1"/>
      <w:numFmt w:val="bullet"/>
      <w:lvlText w:val="•"/>
      <w:lvlJc w:val="left"/>
      <w:pPr>
        <w:tabs>
          <w:tab w:val="num" w:pos="3600"/>
        </w:tabs>
        <w:ind w:left="3600" w:hanging="360"/>
      </w:pPr>
      <w:rPr>
        <w:rFonts w:ascii="Arial" w:hAnsi="Arial" w:hint="default"/>
      </w:rPr>
    </w:lvl>
    <w:lvl w:ilvl="5" w:tplc="CCB4C068" w:tentative="1">
      <w:start w:val="1"/>
      <w:numFmt w:val="bullet"/>
      <w:lvlText w:val="•"/>
      <w:lvlJc w:val="left"/>
      <w:pPr>
        <w:tabs>
          <w:tab w:val="num" w:pos="4320"/>
        </w:tabs>
        <w:ind w:left="4320" w:hanging="360"/>
      </w:pPr>
      <w:rPr>
        <w:rFonts w:ascii="Arial" w:hAnsi="Arial" w:hint="default"/>
      </w:rPr>
    </w:lvl>
    <w:lvl w:ilvl="6" w:tplc="D27C9BC2" w:tentative="1">
      <w:start w:val="1"/>
      <w:numFmt w:val="bullet"/>
      <w:lvlText w:val="•"/>
      <w:lvlJc w:val="left"/>
      <w:pPr>
        <w:tabs>
          <w:tab w:val="num" w:pos="5040"/>
        </w:tabs>
        <w:ind w:left="5040" w:hanging="360"/>
      </w:pPr>
      <w:rPr>
        <w:rFonts w:ascii="Arial" w:hAnsi="Arial" w:hint="default"/>
      </w:rPr>
    </w:lvl>
    <w:lvl w:ilvl="7" w:tplc="C8AC2008" w:tentative="1">
      <w:start w:val="1"/>
      <w:numFmt w:val="bullet"/>
      <w:lvlText w:val="•"/>
      <w:lvlJc w:val="left"/>
      <w:pPr>
        <w:tabs>
          <w:tab w:val="num" w:pos="5760"/>
        </w:tabs>
        <w:ind w:left="5760" w:hanging="360"/>
      </w:pPr>
      <w:rPr>
        <w:rFonts w:ascii="Arial" w:hAnsi="Arial" w:hint="default"/>
      </w:rPr>
    </w:lvl>
    <w:lvl w:ilvl="8" w:tplc="20826E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457A9F"/>
    <w:multiLevelType w:val="hybridMultilevel"/>
    <w:tmpl w:val="F566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65FBA"/>
    <w:multiLevelType w:val="hybridMultilevel"/>
    <w:tmpl w:val="6F849160"/>
    <w:lvl w:ilvl="0" w:tplc="BD14432E">
      <w:start w:val="1"/>
      <w:numFmt w:val="bullet"/>
      <w:lvlText w:val="•"/>
      <w:lvlJc w:val="left"/>
      <w:pPr>
        <w:tabs>
          <w:tab w:val="num" w:pos="720"/>
        </w:tabs>
        <w:ind w:left="720" w:hanging="360"/>
      </w:pPr>
      <w:rPr>
        <w:rFonts w:ascii="Arial" w:hAnsi="Arial" w:hint="default"/>
      </w:rPr>
    </w:lvl>
    <w:lvl w:ilvl="1" w:tplc="A5509438" w:tentative="1">
      <w:start w:val="1"/>
      <w:numFmt w:val="bullet"/>
      <w:lvlText w:val="•"/>
      <w:lvlJc w:val="left"/>
      <w:pPr>
        <w:tabs>
          <w:tab w:val="num" w:pos="1440"/>
        </w:tabs>
        <w:ind w:left="1440" w:hanging="360"/>
      </w:pPr>
      <w:rPr>
        <w:rFonts w:ascii="Arial" w:hAnsi="Arial" w:hint="default"/>
      </w:rPr>
    </w:lvl>
    <w:lvl w:ilvl="2" w:tplc="BAF4D206" w:tentative="1">
      <w:start w:val="1"/>
      <w:numFmt w:val="bullet"/>
      <w:lvlText w:val="•"/>
      <w:lvlJc w:val="left"/>
      <w:pPr>
        <w:tabs>
          <w:tab w:val="num" w:pos="2160"/>
        </w:tabs>
        <w:ind w:left="2160" w:hanging="360"/>
      </w:pPr>
      <w:rPr>
        <w:rFonts w:ascii="Arial" w:hAnsi="Arial" w:hint="default"/>
      </w:rPr>
    </w:lvl>
    <w:lvl w:ilvl="3" w:tplc="B2EA53E4" w:tentative="1">
      <w:start w:val="1"/>
      <w:numFmt w:val="bullet"/>
      <w:lvlText w:val="•"/>
      <w:lvlJc w:val="left"/>
      <w:pPr>
        <w:tabs>
          <w:tab w:val="num" w:pos="2880"/>
        </w:tabs>
        <w:ind w:left="2880" w:hanging="360"/>
      </w:pPr>
      <w:rPr>
        <w:rFonts w:ascii="Arial" w:hAnsi="Arial" w:hint="default"/>
      </w:rPr>
    </w:lvl>
    <w:lvl w:ilvl="4" w:tplc="AC92D0CC" w:tentative="1">
      <w:start w:val="1"/>
      <w:numFmt w:val="bullet"/>
      <w:lvlText w:val="•"/>
      <w:lvlJc w:val="left"/>
      <w:pPr>
        <w:tabs>
          <w:tab w:val="num" w:pos="3600"/>
        </w:tabs>
        <w:ind w:left="3600" w:hanging="360"/>
      </w:pPr>
      <w:rPr>
        <w:rFonts w:ascii="Arial" w:hAnsi="Arial" w:hint="default"/>
      </w:rPr>
    </w:lvl>
    <w:lvl w:ilvl="5" w:tplc="C6202FCC" w:tentative="1">
      <w:start w:val="1"/>
      <w:numFmt w:val="bullet"/>
      <w:lvlText w:val="•"/>
      <w:lvlJc w:val="left"/>
      <w:pPr>
        <w:tabs>
          <w:tab w:val="num" w:pos="4320"/>
        </w:tabs>
        <w:ind w:left="4320" w:hanging="360"/>
      </w:pPr>
      <w:rPr>
        <w:rFonts w:ascii="Arial" w:hAnsi="Arial" w:hint="default"/>
      </w:rPr>
    </w:lvl>
    <w:lvl w:ilvl="6" w:tplc="29564896" w:tentative="1">
      <w:start w:val="1"/>
      <w:numFmt w:val="bullet"/>
      <w:lvlText w:val="•"/>
      <w:lvlJc w:val="left"/>
      <w:pPr>
        <w:tabs>
          <w:tab w:val="num" w:pos="5040"/>
        </w:tabs>
        <w:ind w:left="5040" w:hanging="360"/>
      </w:pPr>
      <w:rPr>
        <w:rFonts w:ascii="Arial" w:hAnsi="Arial" w:hint="default"/>
      </w:rPr>
    </w:lvl>
    <w:lvl w:ilvl="7" w:tplc="07BE4712" w:tentative="1">
      <w:start w:val="1"/>
      <w:numFmt w:val="bullet"/>
      <w:lvlText w:val="•"/>
      <w:lvlJc w:val="left"/>
      <w:pPr>
        <w:tabs>
          <w:tab w:val="num" w:pos="5760"/>
        </w:tabs>
        <w:ind w:left="5760" w:hanging="360"/>
      </w:pPr>
      <w:rPr>
        <w:rFonts w:ascii="Arial" w:hAnsi="Arial" w:hint="default"/>
      </w:rPr>
    </w:lvl>
    <w:lvl w:ilvl="8" w:tplc="CBCAB4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AA7959"/>
    <w:multiLevelType w:val="hybridMultilevel"/>
    <w:tmpl w:val="1C02F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446E12"/>
    <w:multiLevelType w:val="hybridMultilevel"/>
    <w:tmpl w:val="99CA453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F6A74"/>
    <w:multiLevelType w:val="hybridMultilevel"/>
    <w:tmpl w:val="12AE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35FE8"/>
    <w:multiLevelType w:val="hybridMultilevel"/>
    <w:tmpl w:val="54AE1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3289A"/>
    <w:multiLevelType w:val="hybridMultilevel"/>
    <w:tmpl w:val="88A0C6DC"/>
    <w:lvl w:ilvl="0" w:tplc="8F90FA9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31B5A"/>
    <w:multiLevelType w:val="hybridMultilevel"/>
    <w:tmpl w:val="6C3A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10279"/>
    <w:multiLevelType w:val="hybridMultilevel"/>
    <w:tmpl w:val="7D5EFE9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D6E8A"/>
    <w:multiLevelType w:val="hybridMultilevel"/>
    <w:tmpl w:val="037E56C4"/>
    <w:lvl w:ilvl="0" w:tplc="33A0DEA6">
      <w:start w:val="1"/>
      <w:numFmt w:val="bullet"/>
      <w:lvlText w:val="•"/>
      <w:lvlJc w:val="left"/>
      <w:pPr>
        <w:tabs>
          <w:tab w:val="num" w:pos="720"/>
        </w:tabs>
        <w:ind w:left="720" w:hanging="360"/>
      </w:pPr>
      <w:rPr>
        <w:rFonts w:ascii="Arial" w:hAnsi="Arial" w:hint="default"/>
      </w:rPr>
    </w:lvl>
    <w:lvl w:ilvl="1" w:tplc="3A9264C6">
      <w:start w:val="1347"/>
      <w:numFmt w:val="bullet"/>
      <w:lvlText w:val="•"/>
      <w:lvlJc w:val="left"/>
      <w:pPr>
        <w:tabs>
          <w:tab w:val="num" w:pos="1440"/>
        </w:tabs>
        <w:ind w:left="1440" w:hanging="360"/>
      </w:pPr>
      <w:rPr>
        <w:rFonts w:ascii="Arial" w:hAnsi="Arial" w:hint="default"/>
      </w:rPr>
    </w:lvl>
    <w:lvl w:ilvl="2" w:tplc="69AEB58E" w:tentative="1">
      <w:start w:val="1"/>
      <w:numFmt w:val="bullet"/>
      <w:lvlText w:val="•"/>
      <w:lvlJc w:val="left"/>
      <w:pPr>
        <w:tabs>
          <w:tab w:val="num" w:pos="2160"/>
        </w:tabs>
        <w:ind w:left="2160" w:hanging="360"/>
      </w:pPr>
      <w:rPr>
        <w:rFonts w:ascii="Arial" w:hAnsi="Arial" w:hint="default"/>
      </w:rPr>
    </w:lvl>
    <w:lvl w:ilvl="3" w:tplc="918C35FE" w:tentative="1">
      <w:start w:val="1"/>
      <w:numFmt w:val="bullet"/>
      <w:lvlText w:val="•"/>
      <w:lvlJc w:val="left"/>
      <w:pPr>
        <w:tabs>
          <w:tab w:val="num" w:pos="2880"/>
        </w:tabs>
        <w:ind w:left="2880" w:hanging="360"/>
      </w:pPr>
      <w:rPr>
        <w:rFonts w:ascii="Arial" w:hAnsi="Arial" w:hint="default"/>
      </w:rPr>
    </w:lvl>
    <w:lvl w:ilvl="4" w:tplc="DBD8A5C8" w:tentative="1">
      <w:start w:val="1"/>
      <w:numFmt w:val="bullet"/>
      <w:lvlText w:val="•"/>
      <w:lvlJc w:val="left"/>
      <w:pPr>
        <w:tabs>
          <w:tab w:val="num" w:pos="3600"/>
        </w:tabs>
        <w:ind w:left="3600" w:hanging="360"/>
      </w:pPr>
      <w:rPr>
        <w:rFonts w:ascii="Arial" w:hAnsi="Arial" w:hint="default"/>
      </w:rPr>
    </w:lvl>
    <w:lvl w:ilvl="5" w:tplc="871CDCB0" w:tentative="1">
      <w:start w:val="1"/>
      <w:numFmt w:val="bullet"/>
      <w:lvlText w:val="•"/>
      <w:lvlJc w:val="left"/>
      <w:pPr>
        <w:tabs>
          <w:tab w:val="num" w:pos="4320"/>
        </w:tabs>
        <w:ind w:left="4320" w:hanging="360"/>
      </w:pPr>
      <w:rPr>
        <w:rFonts w:ascii="Arial" w:hAnsi="Arial" w:hint="default"/>
      </w:rPr>
    </w:lvl>
    <w:lvl w:ilvl="6" w:tplc="0C14E034" w:tentative="1">
      <w:start w:val="1"/>
      <w:numFmt w:val="bullet"/>
      <w:lvlText w:val="•"/>
      <w:lvlJc w:val="left"/>
      <w:pPr>
        <w:tabs>
          <w:tab w:val="num" w:pos="5040"/>
        </w:tabs>
        <w:ind w:left="5040" w:hanging="360"/>
      </w:pPr>
      <w:rPr>
        <w:rFonts w:ascii="Arial" w:hAnsi="Arial" w:hint="default"/>
      </w:rPr>
    </w:lvl>
    <w:lvl w:ilvl="7" w:tplc="E594107E" w:tentative="1">
      <w:start w:val="1"/>
      <w:numFmt w:val="bullet"/>
      <w:lvlText w:val="•"/>
      <w:lvlJc w:val="left"/>
      <w:pPr>
        <w:tabs>
          <w:tab w:val="num" w:pos="5760"/>
        </w:tabs>
        <w:ind w:left="5760" w:hanging="360"/>
      </w:pPr>
      <w:rPr>
        <w:rFonts w:ascii="Arial" w:hAnsi="Arial" w:hint="default"/>
      </w:rPr>
    </w:lvl>
    <w:lvl w:ilvl="8" w:tplc="152A31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E62ED9"/>
    <w:multiLevelType w:val="hybridMultilevel"/>
    <w:tmpl w:val="090A1E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34CC3"/>
    <w:multiLevelType w:val="hybridMultilevel"/>
    <w:tmpl w:val="39E8064A"/>
    <w:lvl w:ilvl="0" w:tplc="9D926256">
      <w:start w:val="1"/>
      <w:numFmt w:val="bullet"/>
      <w:lvlText w:val="•"/>
      <w:lvlJc w:val="left"/>
      <w:pPr>
        <w:tabs>
          <w:tab w:val="num" w:pos="720"/>
        </w:tabs>
        <w:ind w:left="720" w:hanging="360"/>
      </w:pPr>
      <w:rPr>
        <w:rFonts w:ascii="Arial" w:hAnsi="Arial" w:hint="default"/>
      </w:rPr>
    </w:lvl>
    <w:lvl w:ilvl="1" w:tplc="EE364B82" w:tentative="1">
      <w:start w:val="1"/>
      <w:numFmt w:val="bullet"/>
      <w:lvlText w:val="•"/>
      <w:lvlJc w:val="left"/>
      <w:pPr>
        <w:tabs>
          <w:tab w:val="num" w:pos="1440"/>
        </w:tabs>
        <w:ind w:left="1440" w:hanging="360"/>
      </w:pPr>
      <w:rPr>
        <w:rFonts w:ascii="Arial" w:hAnsi="Arial" w:hint="default"/>
      </w:rPr>
    </w:lvl>
    <w:lvl w:ilvl="2" w:tplc="4B1E2778" w:tentative="1">
      <w:start w:val="1"/>
      <w:numFmt w:val="bullet"/>
      <w:lvlText w:val="•"/>
      <w:lvlJc w:val="left"/>
      <w:pPr>
        <w:tabs>
          <w:tab w:val="num" w:pos="2160"/>
        </w:tabs>
        <w:ind w:left="2160" w:hanging="360"/>
      </w:pPr>
      <w:rPr>
        <w:rFonts w:ascii="Arial" w:hAnsi="Arial" w:hint="default"/>
      </w:rPr>
    </w:lvl>
    <w:lvl w:ilvl="3" w:tplc="7C68449C" w:tentative="1">
      <w:start w:val="1"/>
      <w:numFmt w:val="bullet"/>
      <w:lvlText w:val="•"/>
      <w:lvlJc w:val="left"/>
      <w:pPr>
        <w:tabs>
          <w:tab w:val="num" w:pos="2880"/>
        </w:tabs>
        <w:ind w:left="2880" w:hanging="360"/>
      </w:pPr>
      <w:rPr>
        <w:rFonts w:ascii="Arial" w:hAnsi="Arial" w:hint="default"/>
      </w:rPr>
    </w:lvl>
    <w:lvl w:ilvl="4" w:tplc="8C2257C4" w:tentative="1">
      <w:start w:val="1"/>
      <w:numFmt w:val="bullet"/>
      <w:lvlText w:val="•"/>
      <w:lvlJc w:val="left"/>
      <w:pPr>
        <w:tabs>
          <w:tab w:val="num" w:pos="3600"/>
        </w:tabs>
        <w:ind w:left="3600" w:hanging="360"/>
      </w:pPr>
      <w:rPr>
        <w:rFonts w:ascii="Arial" w:hAnsi="Arial" w:hint="default"/>
      </w:rPr>
    </w:lvl>
    <w:lvl w:ilvl="5" w:tplc="89CE0FC4" w:tentative="1">
      <w:start w:val="1"/>
      <w:numFmt w:val="bullet"/>
      <w:lvlText w:val="•"/>
      <w:lvlJc w:val="left"/>
      <w:pPr>
        <w:tabs>
          <w:tab w:val="num" w:pos="4320"/>
        </w:tabs>
        <w:ind w:left="4320" w:hanging="360"/>
      </w:pPr>
      <w:rPr>
        <w:rFonts w:ascii="Arial" w:hAnsi="Arial" w:hint="default"/>
      </w:rPr>
    </w:lvl>
    <w:lvl w:ilvl="6" w:tplc="26F60342" w:tentative="1">
      <w:start w:val="1"/>
      <w:numFmt w:val="bullet"/>
      <w:lvlText w:val="•"/>
      <w:lvlJc w:val="left"/>
      <w:pPr>
        <w:tabs>
          <w:tab w:val="num" w:pos="5040"/>
        </w:tabs>
        <w:ind w:left="5040" w:hanging="360"/>
      </w:pPr>
      <w:rPr>
        <w:rFonts w:ascii="Arial" w:hAnsi="Arial" w:hint="default"/>
      </w:rPr>
    </w:lvl>
    <w:lvl w:ilvl="7" w:tplc="6E3A1188" w:tentative="1">
      <w:start w:val="1"/>
      <w:numFmt w:val="bullet"/>
      <w:lvlText w:val="•"/>
      <w:lvlJc w:val="left"/>
      <w:pPr>
        <w:tabs>
          <w:tab w:val="num" w:pos="5760"/>
        </w:tabs>
        <w:ind w:left="5760" w:hanging="360"/>
      </w:pPr>
      <w:rPr>
        <w:rFonts w:ascii="Arial" w:hAnsi="Arial" w:hint="default"/>
      </w:rPr>
    </w:lvl>
    <w:lvl w:ilvl="8" w:tplc="F0348B7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427424"/>
    <w:multiLevelType w:val="hybridMultilevel"/>
    <w:tmpl w:val="DA32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109AE"/>
    <w:multiLevelType w:val="hybridMultilevel"/>
    <w:tmpl w:val="2A0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44E9C"/>
    <w:multiLevelType w:val="hybridMultilevel"/>
    <w:tmpl w:val="55E81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1B66D40"/>
    <w:multiLevelType w:val="hybridMultilevel"/>
    <w:tmpl w:val="F886E764"/>
    <w:lvl w:ilvl="0" w:tplc="CA28016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B90B5F"/>
    <w:multiLevelType w:val="hybridMultilevel"/>
    <w:tmpl w:val="DEB09A7C"/>
    <w:lvl w:ilvl="0" w:tplc="E6B6510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3D76B43"/>
    <w:multiLevelType w:val="hybridMultilevel"/>
    <w:tmpl w:val="7F5C8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941516"/>
    <w:multiLevelType w:val="hybridMultilevel"/>
    <w:tmpl w:val="67B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C65FD"/>
    <w:multiLevelType w:val="hybridMultilevel"/>
    <w:tmpl w:val="F00486C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8F415C2"/>
    <w:multiLevelType w:val="hybridMultilevel"/>
    <w:tmpl w:val="2B7A6CC2"/>
    <w:lvl w:ilvl="0" w:tplc="E6B651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141D4"/>
    <w:multiLevelType w:val="hybridMultilevel"/>
    <w:tmpl w:val="859073B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31262"/>
    <w:multiLevelType w:val="hybridMultilevel"/>
    <w:tmpl w:val="1C962662"/>
    <w:lvl w:ilvl="0" w:tplc="9E82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A2D8B"/>
    <w:multiLevelType w:val="hybridMultilevel"/>
    <w:tmpl w:val="EA96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7E1"/>
    <w:multiLevelType w:val="hybridMultilevel"/>
    <w:tmpl w:val="FE78D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0F2987"/>
    <w:multiLevelType w:val="hybridMultilevel"/>
    <w:tmpl w:val="D75E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97207"/>
    <w:multiLevelType w:val="hybridMultilevel"/>
    <w:tmpl w:val="D9541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042D35"/>
    <w:multiLevelType w:val="hybridMultilevel"/>
    <w:tmpl w:val="ED98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E7433"/>
    <w:multiLevelType w:val="hybridMultilevel"/>
    <w:tmpl w:val="3782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254C8"/>
    <w:multiLevelType w:val="hybridMultilevel"/>
    <w:tmpl w:val="A9C68DDA"/>
    <w:lvl w:ilvl="0" w:tplc="78BC3150">
      <w:start w:val="1"/>
      <w:numFmt w:val="bullet"/>
      <w:lvlText w:val="•"/>
      <w:lvlJc w:val="left"/>
      <w:pPr>
        <w:tabs>
          <w:tab w:val="num" w:pos="720"/>
        </w:tabs>
        <w:ind w:left="720" w:hanging="360"/>
      </w:pPr>
      <w:rPr>
        <w:rFonts w:ascii="Arial" w:hAnsi="Arial" w:hint="default"/>
      </w:rPr>
    </w:lvl>
    <w:lvl w:ilvl="1" w:tplc="506A6E88" w:tentative="1">
      <w:start w:val="1"/>
      <w:numFmt w:val="bullet"/>
      <w:lvlText w:val="•"/>
      <w:lvlJc w:val="left"/>
      <w:pPr>
        <w:tabs>
          <w:tab w:val="num" w:pos="1440"/>
        </w:tabs>
        <w:ind w:left="1440" w:hanging="360"/>
      </w:pPr>
      <w:rPr>
        <w:rFonts w:ascii="Arial" w:hAnsi="Arial" w:hint="default"/>
      </w:rPr>
    </w:lvl>
    <w:lvl w:ilvl="2" w:tplc="CFF0C6BA" w:tentative="1">
      <w:start w:val="1"/>
      <w:numFmt w:val="bullet"/>
      <w:lvlText w:val="•"/>
      <w:lvlJc w:val="left"/>
      <w:pPr>
        <w:tabs>
          <w:tab w:val="num" w:pos="2160"/>
        </w:tabs>
        <w:ind w:left="2160" w:hanging="360"/>
      </w:pPr>
      <w:rPr>
        <w:rFonts w:ascii="Arial" w:hAnsi="Arial" w:hint="default"/>
      </w:rPr>
    </w:lvl>
    <w:lvl w:ilvl="3" w:tplc="5D725EC0" w:tentative="1">
      <w:start w:val="1"/>
      <w:numFmt w:val="bullet"/>
      <w:lvlText w:val="•"/>
      <w:lvlJc w:val="left"/>
      <w:pPr>
        <w:tabs>
          <w:tab w:val="num" w:pos="2880"/>
        </w:tabs>
        <w:ind w:left="2880" w:hanging="360"/>
      </w:pPr>
      <w:rPr>
        <w:rFonts w:ascii="Arial" w:hAnsi="Arial" w:hint="default"/>
      </w:rPr>
    </w:lvl>
    <w:lvl w:ilvl="4" w:tplc="84182BF2" w:tentative="1">
      <w:start w:val="1"/>
      <w:numFmt w:val="bullet"/>
      <w:lvlText w:val="•"/>
      <w:lvlJc w:val="left"/>
      <w:pPr>
        <w:tabs>
          <w:tab w:val="num" w:pos="3600"/>
        </w:tabs>
        <w:ind w:left="3600" w:hanging="360"/>
      </w:pPr>
      <w:rPr>
        <w:rFonts w:ascii="Arial" w:hAnsi="Arial" w:hint="default"/>
      </w:rPr>
    </w:lvl>
    <w:lvl w:ilvl="5" w:tplc="34646D0A" w:tentative="1">
      <w:start w:val="1"/>
      <w:numFmt w:val="bullet"/>
      <w:lvlText w:val="•"/>
      <w:lvlJc w:val="left"/>
      <w:pPr>
        <w:tabs>
          <w:tab w:val="num" w:pos="4320"/>
        </w:tabs>
        <w:ind w:left="4320" w:hanging="360"/>
      </w:pPr>
      <w:rPr>
        <w:rFonts w:ascii="Arial" w:hAnsi="Arial" w:hint="default"/>
      </w:rPr>
    </w:lvl>
    <w:lvl w:ilvl="6" w:tplc="9D82207C" w:tentative="1">
      <w:start w:val="1"/>
      <w:numFmt w:val="bullet"/>
      <w:lvlText w:val="•"/>
      <w:lvlJc w:val="left"/>
      <w:pPr>
        <w:tabs>
          <w:tab w:val="num" w:pos="5040"/>
        </w:tabs>
        <w:ind w:left="5040" w:hanging="360"/>
      </w:pPr>
      <w:rPr>
        <w:rFonts w:ascii="Arial" w:hAnsi="Arial" w:hint="default"/>
      </w:rPr>
    </w:lvl>
    <w:lvl w:ilvl="7" w:tplc="BFD60848" w:tentative="1">
      <w:start w:val="1"/>
      <w:numFmt w:val="bullet"/>
      <w:lvlText w:val="•"/>
      <w:lvlJc w:val="left"/>
      <w:pPr>
        <w:tabs>
          <w:tab w:val="num" w:pos="5760"/>
        </w:tabs>
        <w:ind w:left="5760" w:hanging="360"/>
      </w:pPr>
      <w:rPr>
        <w:rFonts w:ascii="Arial" w:hAnsi="Arial" w:hint="default"/>
      </w:rPr>
    </w:lvl>
    <w:lvl w:ilvl="8" w:tplc="0C72BC3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1"/>
  </w:num>
  <w:num w:numId="3">
    <w:abstractNumId w:val="10"/>
  </w:num>
  <w:num w:numId="4">
    <w:abstractNumId w:val="22"/>
  </w:num>
  <w:num w:numId="5">
    <w:abstractNumId w:val="42"/>
  </w:num>
  <w:num w:numId="6">
    <w:abstractNumId w:val="41"/>
  </w:num>
  <w:num w:numId="7">
    <w:abstractNumId w:val="21"/>
  </w:num>
  <w:num w:numId="8">
    <w:abstractNumId w:val="12"/>
  </w:num>
  <w:num w:numId="9">
    <w:abstractNumId w:val="35"/>
  </w:num>
  <w:num w:numId="10">
    <w:abstractNumId w:val="36"/>
  </w:num>
  <w:num w:numId="11">
    <w:abstractNumId w:val="32"/>
  </w:num>
  <w:num w:numId="12">
    <w:abstractNumId w:val="5"/>
  </w:num>
  <w:num w:numId="13">
    <w:abstractNumId w:val="44"/>
  </w:num>
  <w:num w:numId="14">
    <w:abstractNumId w:val="39"/>
  </w:num>
  <w:num w:numId="15">
    <w:abstractNumId w:val="29"/>
  </w:num>
  <w:num w:numId="16">
    <w:abstractNumId w:val="3"/>
  </w:num>
  <w:num w:numId="17">
    <w:abstractNumId w:val="4"/>
  </w:num>
  <w:num w:numId="18">
    <w:abstractNumId w:val="26"/>
  </w:num>
  <w:num w:numId="19">
    <w:abstractNumId w:val="27"/>
  </w:num>
  <w:num w:numId="20">
    <w:abstractNumId w:val="28"/>
  </w:num>
  <w:num w:numId="21">
    <w:abstractNumId w:val="2"/>
  </w:num>
  <w:num w:numId="22">
    <w:abstractNumId w:val="17"/>
  </w:num>
  <w:num w:numId="23">
    <w:abstractNumId w:val="45"/>
  </w:num>
  <w:num w:numId="24">
    <w:abstractNumId w:val="25"/>
  </w:num>
  <w:num w:numId="25">
    <w:abstractNumId w:val="13"/>
  </w:num>
  <w:num w:numId="26">
    <w:abstractNumId w:val="15"/>
  </w:num>
  <w:num w:numId="27">
    <w:abstractNumId w:val="4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0"/>
  </w:num>
  <w:num w:numId="32">
    <w:abstractNumId w:val="9"/>
  </w:num>
  <w:num w:numId="33">
    <w:abstractNumId w:val="37"/>
  </w:num>
  <w:num w:numId="34">
    <w:abstractNumId w:val="14"/>
  </w:num>
  <w:num w:numId="35">
    <w:abstractNumId w:val="23"/>
  </w:num>
  <w:num w:numId="36">
    <w:abstractNumId w:val="20"/>
  </w:num>
  <w:num w:numId="37">
    <w:abstractNumId w:val="18"/>
  </w:num>
  <w:num w:numId="38">
    <w:abstractNumId w:val="19"/>
  </w:num>
  <w:num w:numId="39">
    <w:abstractNumId w:val="1"/>
  </w:num>
  <w:num w:numId="40">
    <w:abstractNumId w:val="6"/>
  </w:num>
  <w:num w:numId="41">
    <w:abstractNumId w:val="40"/>
  </w:num>
  <w:num w:numId="42">
    <w:abstractNumId w:val="38"/>
  </w:num>
  <w:num w:numId="43">
    <w:abstractNumId w:val="8"/>
  </w:num>
  <w:num w:numId="44">
    <w:abstractNumId w:val="24"/>
  </w:num>
  <w:num w:numId="4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44F"/>
    <w:rsid w:val="00016751"/>
    <w:rsid w:val="000168F5"/>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7B59"/>
    <w:rsid w:val="0004170F"/>
    <w:rsid w:val="000417A8"/>
    <w:rsid w:val="0004549A"/>
    <w:rsid w:val="00046824"/>
    <w:rsid w:val="000470FF"/>
    <w:rsid w:val="0005201B"/>
    <w:rsid w:val="000533AF"/>
    <w:rsid w:val="000553F5"/>
    <w:rsid w:val="00055B9A"/>
    <w:rsid w:val="00056C81"/>
    <w:rsid w:val="000577A3"/>
    <w:rsid w:val="00057A8A"/>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1EF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381"/>
    <w:rsid w:val="000D6835"/>
    <w:rsid w:val="000D6C72"/>
    <w:rsid w:val="000E0684"/>
    <w:rsid w:val="000E1BAB"/>
    <w:rsid w:val="000E1CD3"/>
    <w:rsid w:val="000E4781"/>
    <w:rsid w:val="000E7EFC"/>
    <w:rsid w:val="000F29F5"/>
    <w:rsid w:val="000F2D38"/>
    <w:rsid w:val="000F4DCA"/>
    <w:rsid w:val="000F5E4A"/>
    <w:rsid w:val="00103094"/>
    <w:rsid w:val="00104E51"/>
    <w:rsid w:val="00105382"/>
    <w:rsid w:val="0010576B"/>
    <w:rsid w:val="00106179"/>
    <w:rsid w:val="001062E7"/>
    <w:rsid w:val="00106BD4"/>
    <w:rsid w:val="001074C3"/>
    <w:rsid w:val="00110AC4"/>
    <w:rsid w:val="00111425"/>
    <w:rsid w:val="00111799"/>
    <w:rsid w:val="00113B09"/>
    <w:rsid w:val="00116ABD"/>
    <w:rsid w:val="00117D3D"/>
    <w:rsid w:val="00121D0A"/>
    <w:rsid w:val="00123C4E"/>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1696"/>
    <w:rsid w:val="00163DEF"/>
    <w:rsid w:val="0016552E"/>
    <w:rsid w:val="00166774"/>
    <w:rsid w:val="001702C8"/>
    <w:rsid w:val="001718C9"/>
    <w:rsid w:val="00171FE0"/>
    <w:rsid w:val="001738AC"/>
    <w:rsid w:val="00173D99"/>
    <w:rsid w:val="00174080"/>
    <w:rsid w:val="00174BB6"/>
    <w:rsid w:val="00174FEE"/>
    <w:rsid w:val="00177734"/>
    <w:rsid w:val="00181A84"/>
    <w:rsid w:val="001835BD"/>
    <w:rsid w:val="00183EAB"/>
    <w:rsid w:val="001849A9"/>
    <w:rsid w:val="0018563A"/>
    <w:rsid w:val="00185D38"/>
    <w:rsid w:val="00185D47"/>
    <w:rsid w:val="00185F51"/>
    <w:rsid w:val="001860B7"/>
    <w:rsid w:val="00187B62"/>
    <w:rsid w:val="00187C63"/>
    <w:rsid w:val="00187ECE"/>
    <w:rsid w:val="0019001E"/>
    <w:rsid w:val="00190D5A"/>
    <w:rsid w:val="00191047"/>
    <w:rsid w:val="001913AD"/>
    <w:rsid w:val="00194359"/>
    <w:rsid w:val="00195414"/>
    <w:rsid w:val="0019583B"/>
    <w:rsid w:val="001969F5"/>
    <w:rsid w:val="00196D35"/>
    <w:rsid w:val="00197467"/>
    <w:rsid w:val="00197513"/>
    <w:rsid w:val="001A1721"/>
    <w:rsid w:val="001A1D18"/>
    <w:rsid w:val="001A1F93"/>
    <w:rsid w:val="001A2421"/>
    <w:rsid w:val="001A3BDD"/>
    <w:rsid w:val="001A4D65"/>
    <w:rsid w:val="001A5603"/>
    <w:rsid w:val="001A5669"/>
    <w:rsid w:val="001A69FC"/>
    <w:rsid w:val="001A79D0"/>
    <w:rsid w:val="001B484E"/>
    <w:rsid w:val="001B4E6F"/>
    <w:rsid w:val="001B65A3"/>
    <w:rsid w:val="001B686B"/>
    <w:rsid w:val="001B6C67"/>
    <w:rsid w:val="001B7023"/>
    <w:rsid w:val="001C0CD3"/>
    <w:rsid w:val="001C254D"/>
    <w:rsid w:val="001C374C"/>
    <w:rsid w:val="001C4B19"/>
    <w:rsid w:val="001C4EAE"/>
    <w:rsid w:val="001D0111"/>
    <w:rsid w:val="001D13D2"/>
    <w:rsid w:val="001D15FF"/>
    <w:rsid w:val="001D2CC5"/>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B19"/>
    <w:rsid w:val="001F6119"/>
    <w:rsid w:val="001F624F"/>
    <w:rsid w:val="002005DF"/>
    <w:rsid w:val="00201498"/>
    <w:rsid w:val="002054F9"/>
    <w:rsid w:val="002072C9"/>
    <w:rsid w:val="0020735A"/>
    <w:rsid w:val="00210E29"/>
    <w:rsid w:val="00212C08"/>
    <w:rsid w:val="00215732"/>
    <w:rsid w:val="00220282"/>
    <w:rsid w:val="0022153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4B3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4E7D"/>
    <w:rsid w:val="0030553B"/>
    <w:rsid w:val="003059D4"/>
    <w:rsid w:val="00306680"/>
    <w:rsid w:val="00307D40"/>
    <w:rsid w:val="003110A1"/>
    <w:rsid w:val="00311CD5"/>
    <w:rsid w:val="003149CE"/>
    <w:rsid w:val="0031514F"/>
    <w:rsid w:val="0031593D"/>
    <w:rsid w:val="00321185"/>
    <w:rsid w:val="00321882"/>
    <w:rsid w:val="003218B9"/>
    <w:rsid w:val="00321CDB"/>
    <w:rsid w:val="00322AA8"/>
    <w:rsid w:val="003256CB"/>
    <w:rsid w:val="003260D6"/>
    <w:rsid w:val="00327189"/>
    <w:rsid w:val="0032788E"/>
    <w:rsid w:val="00330976"/>
    <w:rsid w:val="00332D92"/>
    <w:rsid w:val="00335D27"/>
    <w:rsid w:val="00336FF7"/>
    <w:rsid w:val="003377D3"/>
    <w:rsid w:val="003406EB"/>
    <w:rsid w:val="0034168A"/>
    <w:rsid w:val="003416A6"/>
    <w:rsid w:val="00342043"/>
    <w:rsid w:val="00343549"/>
    <w:rsid w:val="00343A9E"/>
    <w:rsid w:val="00344898"/>
    <w:rsid w:val="00345580"/>
    <w:rsid w:val="0034627D"/>
    <w:rsid w:val="00347DD1"/>
    <w:rsid w:val="00347F7B"/>
    <w:rsid w:val="0035254A"/>
    <w:rsid w:val="00352E55"/>
    <w:rsid w:val="003531FC"/>
    <w:rsid w:val="003536EA"/>
    <w:rsid w:val="00353F01"/>
    <w:rsid w:val="00355729"/>
    <w:rsid w:val="00356FD8"/>
    <w:rsid w:val="00361436"/>
    <w:rsid w:val="003616DB"/>
    <w:rsid w:val="0036213B"/>
    <w:rsid w:val="00362325"/>
    <w:rsid w:val="00362387"/>
    <w:rsid w:val="00362EF8"/>
    <w:rsid w:val="00363CBA"/>
    <w:rsid w:val="003648B8"/>
    <w:rsid w:val="00365DAD"/>
    <w:rsid w:val="00366F46"/>
    <w:rsid w:val="00367E02"/>
    <w:rsid w:val="0037182B"/>
    <w:rsid w:val="00372554"/>
    <w:rsid w:val="00373A3A"/>
    <w:rsid w:val="00375F76"/>
    <w:rsid w:val="003776FF"/>
    <w:rsid w:val="003810EA"/>
    <w:rsid w:val="00381E3C"/>
    <w:rsid w:val="00382A09"/>
    <w:rsid w:val="00382AC7"/>
    <w:rsid w:val="00383EAC"/>
    <w:rsid w:val="00384051"/>
    <w:rsid w:val="00384C61"/>
    <w:rsid w:val="00385344"/>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5C0C"/>
    <w:rsid w:val="003C027F"/>
    <w:rsid w:val="003C3117"/>
    <w:rsid w:val="003C31C2"/>
    <w:rsid w:val="003C3AE8"/>
    <w:rsid w:val="003C6B62"/>
    <w:rsid w:val="003C7596"/>
    <w:rsid w:val="003C78B5"/>
    <w:rsid w:val="003D0120"/>
    <w:rsid w:val="003D06D2"/>
    <w:rsid w:val="003D24A2"/>
    <w:rsid w:val="003D3E56"/>
    <w:rsid w:val="003D7347"/>
    <w:rsid w:val="003E0A75"/>
    <w:rsid w:val="003E2957"/>
    <w:rsid w:val="003E32E3"/>
    <w:rsid w:val="003E52FC"/>
    <w:rsid w:val="003E54B1"/>
    <w:rsid w:val="003F252B"/>
    <w:rsid w:val="003F3805"/>
    <w:rsid w:val="003F4C2A"/>
    <w:rsid w:val="003F635B"/>
    <w:rsid w:val="003F6A08"/>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050D"/>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0BA9"/>
    <w:rsid w:val="004412EB"/>
    <w:rsid w:val="00446C8C"/>
    <w:rsid w:val="00447B01"/>
    <w:rsid w:val="00450155"/>
    <w:rsid w:val="0045274D"/>
    <w:rsid w:val="00452DA1"/>
    <w:rsid w:val="0045447D"/>
    <w:rsid w:val="00455FE6"/>
    <w:rsid w:val="00456257"/>
    <w:rsid w:val="00456401"/>
    <w:rsid w:val="004611A4"/>
    <w:rsid w:val="00461BF0"/>
    <w:rsid w:val="0046321B"/>
    <w:rsid w:val="004633C9"/>
    <w:rsid w:val="00465E3F"/>
    <w:rsid w:val="0046635A"/>
    <w:rsid w:val="0047090B"/>
    <w:rsid w:val="0047220A"/>
    <w:rsid w:val="0047262B"/>
    <w:rsid w:val="0047272A"/>
    <w:rsid w:val="00472A96"/>
    <w:rsid w:val="00472E21"/>
    <w:rsid w:val="00473251"/>
    <w:rsid w:val="0047355F"/>
    <w:rsid w:val="00473BE5"/>
    <w:rsid w:val="00473BEB"/>
    <w:rsid w:val="00474DBF"/>
    <w:rsid w:val="0048143B"/>
    <w:rsid w:val="00482087"/>
    <w:rsid w:val="004821C0"/>
    <w:rsid w:val="00482854"/>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0B"/>
    <w:rsid w:val="004A16D6"/>
    <w:rsid w:val="004A3EEF"/>
    <w:rsid w:val="004A56A4"/>
    <w:rsid w:val="004A59B3"/>
    <w:rsid w:val="004A764A"/>
    <w:rsid w:val="004B0159"/>
    <w:rsid w:val="004B0325"/>
    <w:rsid w:val="004B0743"/>
    <w:rsid w:val="004B0F80"/>
    <w:rsid w:val="004B21CD"/>
    <w:rsid w:val="004B5D19"/>
    <w:rsid w:val="004B74B3"/>
    <w:rsid w:val="004C0004"/>
    <w:rsid w:val="004C04EE"/>
    <w:rsid w:val="004C083D"/>
    <w:rsid w:val="004C117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3D1"/>
    <w:rsid w:val="004E25F6"/>
    <w:rsid w:val="004E48AE"/>
    <w:rsid w:val="004E646C"/>
    <w:rsid w:val="004E6D1D"/>
    <w:rsid w:val="004F0FCB"/>
    <w:rsid w:val="004F400E"/>
    <w:rsid w:val="004F504F"/>
    <w:rsid w:val="004F57F7"/>
    <w:rsid w:val="004F70E1"/>
    <w:rsid w:val="00500D13"/>
    <w:rsid w:val="00501362"/>
    <w:rsid w:val="0050157C"/>
    <w:rsid w:val="00502028"/>
    <w:rsid w:val="0050458D"/>
    <w:rsid w:val="0050612C"/>
    <w:rsid w:val="0050732B"/>
    <w:rsid w:val="00507D97"/>
    <w:rsid w:val="00510434"/>
    <w:rsid w:val="00510760"/>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A7B"/>
    <w:rsid w:val="00541E71"/>
    <w:rsid w:val="005439C2"/>
    <w:rsid w:val="005461D9"/>
    <w:rsid w:val="0054685E"/>
    <w:rsid w:val="00547D83"/>
    <w:rsid w:val="00547FA2"/>
    <w:rsid w:val="00550611"/>
    <w:rsid w:val="00551D64"/>
    <w:rsid w:val="00554CE6"/>
    <w:rsid w:val="00554DD2"/>
    <w:rsid w:val="00554E38"/>
    <w:rsid w:val="0055612C"/>
    <w:rsid w:val="005572A4"/>
    <w:rsid w:val="00557EA9"/>
    <w:rsid w:val="0056091F"/>
    <w:rsid w:val="00560D50"/>
    <w:rsid w:val="00561804"/>
    <w:rsid w:val="00561E7C"/>
    <w:rsid w:val="005621CF"/>
    <w:rsid w:val="0056311F"/>
    <w:rsid w:val="005640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455F"/>
    <w:rsid w:val="00596ACA"/>
    <w:rsid w:val="005A1377"/>
    <w:rsid w:val="005A2AE5"/>
    <w:rsid w:val="005A2BC9"/>
    <w:rsid w:val="005A3FD9"/>
    <w:rsid w:val="005A4155"/>
    <w:rsid w:val="005A5CC1"/>
    <w:rsid w:val="005A73EA"/>
    <w:rsid w:val="005A7B2A"/>
    <w:rsid w:val="005A7E12"/>
    <w:rsid w:val="005B0541"/>
    <w:rsid w:val="005B0C7E"/>
    <w:rsid w:val="005B0FD8"/>
    <w:rsid w:val="005B478C"/>
    <w:rsid w:val="005B7D1A"/>
    <w:rsid w:val="005C44C6"/>
    <w:rsid w:val="005C4BCC"/>
    <w:rsid w:val="005C5396"/>
    <w:rsid w:val="005C624B"/>
    <w:rsid w:val="005D056C"/>
    <w:rsid w:val="005D3495"/>
    <w:rsid w:val="005D3FF4"/>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31A2"/>
    <w:rsid w:val="00641390"/>
    <w:rsid w:val="006425FE"/>
    <w:rsid w:val="00643BA7"/>
    <w:rsid w:val="00643DFB"/>
    <w:rsid w:val="00643E28"/>
    <w:rsid w:val="00645C5A"/>
    <w:rsid w:val="00650F7C"/>
    <w:rsid w:val="0065437B"/>
    <w:rsid w:val="0065437F"/>
    <w:rsid w:val="00654471"/>
    <w:rsid w:val="00656699"/>
    <w:rsid w:val="00657015"/>
    <w:rsid w:val="006577DB"/>
    <w:rsid w:val="00657A7A"/>
    <w:rsid w:val="0066056A"/>
    <w:rsid w:val="0066097C"/>
    <w:rsid w:val="0066130C"/>
    <w:rsid w:val="006620F2"/>
    <w:rsid w:val="0066224F"/>
    <w:rsid w:val="0066257C"/>
    <w:rsid w:val="00662E15"/>
    <w:rsid w:val="00664288"/>
    <w:rsid w:val="00664648"/>
    <w:rsid w:val="00665939"/>
    <w:rsid w:val="00665FA3"/>
    <w:rsid w:val="006664C0"/>
    <w:rsid w:val="0066783A"/>
    <w:rsid w:val="00671267"/>
    <w:rsid w:val="006715A0"/>
    <w:rsid w:val="00671BEF"/>
    <w:rsid w:val="00675900"/>
    <w:rsid w:val="006759BD"/>
    <w:rsid w:val="006767E7"/>
    <w:rsid w:val="00677492"/>
    <w:rsid w:val="00683A2D"/>
    <w:rsid w:val="00684471"/>
    <w:rsid w:val="00686542"/>
    <w:rsid w:val="00686641"/>
    <w:rsid w:val="00686A7F"/>
    <w:rsid w:val="00687973"/>
    <w:rsid w:val="0069013F"/>
    <w:rsid w:val="00692925"/>
    <w:rsid w:val="00692F34"/>
    <w:rsid w:val="0069422E"/>
    <w:rsid w:val="00695212"/>
    <w:rsid w:val="0069583B"/>
    <w:rsid w:val="0069592C"/>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1F94"/>
    <w:rsid w:val="006C7139"/>
    <w:rsid w:val="006C71C9"/>
    <w:rsid w:val="006D1FAB"/>
    <w:rsid w:val="006D3174"/>
    <w:rsid w:val="006D4A90"/>
    <w:rsid w:val="006D5B17"/>
    <w:rsid w:val="006D6994"/>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F51"/>
    <w:rsid w:val="00703B2A"/>
    <w:rsid w:val="0070539F"/>
    <w:rsid w:val="00705D32"/>
    <w:rsid w:val="00706E67"/>
    <w:rsid w:val="007100C0"/>
    <w:rsid w:val="00711A85"/>
    <w:rsid w:val="00711DBF"/>
    <w:rsid w:val="00716FDD"/>
    <w:rsid w:val="007216BF"/>
    <w:rsid w:val="007219D8"/>
    <w:rsid w:val="00722569"/>
    <w:rsid w:val="007244A4"/>
    <w:rsid w:val="00724D34"/>
    <w:rsid w:val="007253F8"/>
    <w:rsid w:val="007260A1"/>
    <w:rsid w:val="0073043C"/>
    <w:rsid w:val="00730621"/>
    <w:rsid w:val="00731CC6"/>
    <w:rsid w:val="007335BD"/>
    <w:rsid w:val="00734103"/>
    <w:rsid w:val="0073475E"/>
    <w:rsid w:val="00734CFE"/>
    <w:rsid w:val="00734F1B"/>
    <w:rsid w:val="00734F2E"/>
    <w:rsid w:val="007362F4"/>
    <w:rsid w:val="00737158"/>
    <w:rsid w:val="007404DF"/>
    <w:rsid w:val="00741C85"/>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7FD1"/>
    <w:rsid w:val="00790106"/>
    <w:rsid w:val="00790D5F"/>
    <w:rsid w:val="00791045"/>
    <w:rsid w:val="00795056"/>
    <w:rsid w:val="00797DDB"/>
    <w:rsid w:val="007A0645"/>
    <w:rsid w:val="007A0F27"/>
    <w:rsid w:val="007A13C8"/>
    <w:rsid w:val="007A7559"/>
    <w:rsid w:val="007B1136"/>
    <w:rsid w:val="007B3A44"/>
    <w:rsid w:val="007B4108"/>
    <w:rsid w:val="007B5ED6"/>
    <w:rsid w:val="007B63B1"/>
    <w:rsid w:val="007B688B"/>
    <w:rsid w:val="007B76B3"/>
    <w:rsid w:val="007C20EE"/>
    <w:rsid w:val="007C5F62"/>
    <w:rsid w:val="007C6843"/>
    <w:rsid w:val="007C7BDF"/>
    <w:rsid w:val="007D0C64"/>
    <w:rsid w:val="007D178B"/>
    <w:rsid w:val="007D17ED"/>
    <w:rsid w:val="007D2C57"/>
    <w:rsid w:val="007D72EC"/>
    <w:rsid w:val="007D78E8"/>
    <w:rsid w:val="007D7D5A"/>
    <w:rsid w:val="007E3231"/>
    <w:rsid w:val="007E3C6B"/>
    <w:rsid w:val="007F0F9A"/>
    <w:rsid w:val="007F2EFD"/>
    <w:rsid w:val="007F566F"/>
    <w:rsid w:val="0080188E"/>
    <w:rsid w:val="008028FF"/>
    <w:rsid w:val="008029E9"/>
    <w:rsid w:val="008033D8"/>
    <w:rsid w:val="00803A2E"/>
    <w:rsid w:val="00803ADB"/>
    <w:rsid w:val="0080466D"/>
    <w:rsid w:val="008054C0"/>
    <w:rsid w:val="0080555D"/>
    <w:rsid w:val="0080566A"/>
    <w:rsid w:val="00806E8B"/>
    <w:rsid w:val="0081389E"/>
    <w:rsid w:val="0081445B"/>
    <w:rsid w:val="00814C6A"/>
    <w:rsid w:val="00816B49"/>
    <w:rsid w:val="00820136"/>
    <w:rsid w:val="008203C8"/>
    <w:rsid w:val="00820DF3"/>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0BAA"/>
    <w:rsid w:val="008444FD"/>
    <w:rsid w:val="008455FA"/>
    <w:rsid w:val="0084565D"/>
    <w:rsid w:val="008462F0"/>
    <w:rsid w:val="00846649"/>
    <w:rsid w:val="008536F4"/>
    <w:rsid w:val="008541CA"/>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35C7"/>
    <w:rsid w:val="00874FC0"/>
    <w:rsid w:val="00875841"/>
    <w:rsid w:val="00881630"/>
    <w:rsid w:val="00881F37"/>
    <w:rsid w:val="00882407"/>
    <w:rsid w:val="00882B75"/>
    <w:rsid w:val="00882C72"/>
    <w:rsid w:val="00883A48"/>
    <w:rsid w:val="008848DC"/>
    <w:rsid w:val="00885C43"/>
    <w:rsid w:val="00886402"/>
    <w:rsid w:val="00887986"/>
    <w:rsid w:val="00890854"/>
    <w:rsid w:val="00892075"/>
    <w:rsid w:val="00892A2F"/>
    <w:rsid w:val="0089377A"/>
    <w:rsid w:val="00894CDD"/>
    <w:rsid w:val="00897140"/>
    <w:rsid w:val="008A1766"/>
    <w:rsid w:val="008A2B57"/>
    <w:rsid w:val="008A4C06"/>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C7643"/>
    <w:rsid w:val="008D07F4"/>
    <w:rsid w:val="008D125C"/>
    <w:rsid w:val="008D2884"/>
    <w:rsid w:val="008D2E17"/>
    <w:rsid w:val="008D460A"/>
    <w:rsid w:val="008D79B2"/>
    <w:rsid w:val="008D7ED0"/>
    <w:rsid w:val="008E2972"/>
    <w:rsid w:val="008E30E9"/>
    <w:rsid w:val="008E5F44"/>
    <w:rsid w:val="008F05A2"/>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83E"/>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1E48"/>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2302"/>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2D3A"/>
    <w:rsid w:val="009C3B05"/>
    <w:rsid w:val="009C516E"/>
    <w:rsid w:val="009C597F"/>
    <w:rsid w:val="009C69CB"/>
    <w:rsid w:val="009C7DC6"/>
    <w:rsid w:val="009D2DE6"/>
    <w:rsid w:val="009D48A1"/>
    <w:rsid w:val="009D48CE"/>
    <w:rsid w:val="009D4FCF"/>
    <w:rsid w:val="009D55BB"/>
    <w:rsid w:val="009E2894"/>
    <w:rsid w:val="009E3F80"/>
    <w:rsid w:val="009E3FF6"/>
    <w:rsid w:val="009E652E"/>
    <w:rsid w:val="009E7B66"/>
    <w:rsid w:val="009F244E"/>
    <w:rsid w:val="009F356D"/>
    <w:rsid w:val="009F5577"/>
    <w:rsid w:val="00A02216"/>
    <w:rsid w:val="00A0380E"/>
    <w:rsid w:val="00A03FCD"/>
    <w:rsid w:val="00A06458"/>
    <w:rsid w:val="00A06776"/>
    <w:rsid w:val="00A07959"/>
    <w:rsid w:val="00A124BC"/>
    <w:rsid w:val="00A13877"/>
    <w:rsid w:val="00A15161"/>
    <w:rsid w:val="00A1689C"/>
    <w:rsid w:val="00A20459"/>
    <w:rsid w:val="00A20FE0"/>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36CAA"/>
    <w:rsid w:val="00A40E9F"/>
    <w:rsid w:val="00A415A9"/>
    <w:rsid w:val="00A42F0C"/>
    <w:rsid w:val="00A4406D"/>
    <w:rsid w:val="00A46752"/>
    <w:rsid w:val="00A5174B"/>
    <w:rsid w:val="00A535F7"/>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48E8"/>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4573"/>
    <w:rsid w:val="00AC515D"/>
    <w:rsid w:val="00AC79F6"/>
    <w:rsid w:val="00AC7D17"/>
    <w:rsid w:val="00AD04A9"/>
    <w:rsid w:val="00AD04B2"/>
    <w:rsid w:val="00AD234A"/>
    <w:rsid w:val="00AD2CDA"/>
    <w:rsid w:val="00AD3A0E"/>
    <w:rsid w:val="00AD3B91"/>
    <w:rsid w:val="00AD41FD"/>
    <w:rsid w:val="00AD4C01"/>
    <w:rsid w:val="00AD657E"/>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12F"/>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4D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77DE2"/>
    <w:rsid w:val="00B8185B"/>
    <w:rsid w:val="00B823E4"/>
    <w:rsid w:val="00B82F0D"/>
    <w:rsid w:val="00B83DD6"/>
    <w:rsid w:val="00B84BEC"/>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1066"/>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4760"/>
    <w:rsid w:val="00BE5F70"/>
    <w:rsid w:val="00BE634F"/>
    <w:rsid w:val="00BF0A06"/>
    <w:rsid w:val="00BF14DE"/>
    <w:rsid w:val="00BF201B"/>
    <w:rsid w:val="00BF2F40"/>
    <w:rsid w:val="00BF6682"/>
    <w:rsid w:val="00BF69A0"/>
    <w:rsid w:val="00BF78D4"/>
    <w:rsid w:val="00C00353"/>
    <w:rsid w:val="00C01B37"/>
    <w:rsid w:val="00C02B0D"/>
    <w:rsid w:val="00C039FB"/>
    <w:rsid w:val="00C046DE"/>
    <w:rsid w:val="00C06E23"/>
    <w:rsid w:val="00C11DF4"/>
    <w:rsid w:val="00C12B5B"/>
    <w:rsid w:val="00C133A1"/>
    <w:rsid w:val="00C1438C"/>
    <w:rsid w:val="00C147C6"/>
    <w:rsid w:val="00C147F0"/>
    <w:rsid w:val="00C14F77"/>
    <w:rsid w:val="00C160A3"/>
    <w:rsid w:val="00C1790C"/>
    <w:rsid w:val="00C2027E"/>
    <w:rsid w:val="00C21D20"/>
    <w:rsid w:val="00C24296"/>
    <w:rsid w:val="00C2460A"/>
    <w:rsid w:val="00C2551D"/>
    <w:rsid w:val="00C26326"/>
    <w:rsid w:val="00C26D26"/>
    <w:rsid w:val="00C27F02"/>
    <w:rsid w:val="00C30C8A"/>
    <w:rsid w:val="00C30D1C"/>
    <w:rsid w:val="00C315A7"/>
    <w:rsid w:val="00C3183B"/>
    <w:rsid w:val="00C3244B"/>
    <w:rsid w:val="00C35A36"/>
    <w:rsid w:val="00C36D52"/>
    <w:rsid w:val="00C36F58"/>
    <w:rsid w:val="00C37A37"/>
    <w:rsid w:val="00C40BAD"/>
    <w:rsid w:val="00C42A4E"/>
    <w:rsid w:val="00C44166"/>
    <w:rsid w:val="00C44FB5"/>
    <w:rsid w:val="00C45222"/>
    <w:rsid w:val="00C4548C"/>
    <w:rsid w:val="00C45801"/>
    <w:rsid w:val="00C4628F"/>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775"/>
    <w:rsid w:val="00C64A17"/>
    <w:rsid w:val="00C64BD7"/>
    <w:rsid w:val="00C651D2"/>
    <w:rsid w:val="00C70D06"/>
    <w:rsid w:val="00C71C5B"/>
    <w:rsid w:val="00C71D66"/>
    <w:rsid w:val="00C72AEF"/>
    <w:rsid w:val="00C72BFD"/>
    <w:rsid w:val="00C731F0"/>
    <w:rsid w:val="00C74F26"/>
    <w:rsid w:val="00C75025"/>
    <w:rsid w:val="00C7503E"/>
    <w:rsid w:val="00C75E36"/>
    <w:rsid w:val="00C771DE"/>
    <w:rsid w:val="00C814A3"/>
    <w:rsid w:val="00C81634"/>
    <w:rsid w:val="00C817A6"/>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84C"/>
    <w:rsid w:val="00CA4C49"/>
    <w:rsid w:val="00CA585D"/>
    <w:rsid w:val="00CA74BD"/>
    <w:rsid w:val="00CB0923"/>
    <w:rsid w:val="00CB1443"/>
    <w:rsid w:val="00CB175C"/>
    <w:rsid w:val="00CB2BF5"/>
    <w:rsid w:val="00CB3A5F"/>
    <w:rsid w:val="00CB4508"/>
    <w:rsid w:val="00CB5C22"/>
    <w:rsid w:val="00CC0F0F"/>
    <w:rsid w:val="00CC319A"/>
    <w:rsid w:val="00CC35C9"/>
    <w:rsid w:val="00CC36CE"/>
    <w:rsid w:val="00CC383B"/>
    <w:rsid w:val="00CC3C11"/>
    <w:rsid w:val="00CC3CB7"/>
    <w:rsid w:val="00CC4C3C"/>
    <w:rsid w:val="00CC53FD"/>
    <w:rsid w:val="00CC5878"/>
    <w:rsid w:val="00CC58E7"/>
    <w:rsid w:val="00CD299A"/>
    <w:rsid w:val="00CD2CEA"/>
    <w:rsid w:val="00CE0613"/>
    <w:rsid w:val="00CE1231"/>
    <w:rsid w:val="00CE1F3A"/>
    <w:rsid w:val="00CE3A29"/>
    <w:rsid w:val="00CE74FD"/>
    <w:rsid w:val="00CE792B"/>
    <w:rsid w:val="00CE7E1D"/>
    <w:rsid w:val="00CF079B"/>
    <w:rsid w:val="00CF18E0"/>
    <w:rsid w:val="00CF1D35"/>
    <w:rsid w:val="00CF6A55"/>
    <w:rsid w:val="00CF7E2E"/>
    <w:rsid w:val="00D00BB2"/>
    <w:rsid w:val="00D0107F"/>
    <w:rsid w:val="00D016C8"/>
    <w:rsid w:val="00D01C73"/>
    <w:rsid w:val="00D020C1"/>
    <w:rsid w:val="00D04B87"/>
    <w:rsid w:val="00D12FCB"/>
    <w:rsid w:val="00D13B13"/>
    <w:rsid w:val="00D13DD3"/>
    <w:rsid w:val="00D143D7"/>
    <w:rsid w:val="00D152A5"/>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4C56"/>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3D3"/>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748"/>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05C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1F41"/>
    <w:rsid w:val="00E23E0E"/>
    <w:rsid w:val="00E240E7"/>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A0B"/>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80A"/>
    <w:rsid w:val="00E85DF1"/>
    <w:rsid w:val="00E86124"/>
    <w:rsid w:val="00E866FF"/>
    <w:rsid w:val="00E867BD"/>
    <w:rsid w:val="00E90524"/>
    <w:rsid w:val="00E9054A"/>
    <w:rsid w:val="00E91025"/>
    <w:rsid w:val="00E91CF3"/>
    <w:rsid w:val="00E9450C"/>
    <w:rsid w:val="00E9591E"/>
    <w:rsid w:val="00E96DDA"/>
    <w:rsid w:val="00EA2581"/>
    <w:rsid w:val="00EA4A24"/>
    <w:rsid w:val="00EA564A"/>
    <w:rsid w:val="00EB1647"/>
    <w:rsid w:val="00EB1EDE"/>
    <w:rsid w:val="00EB2C3E"/>
    <w:rsid w:val="00EB2FDA"/>
    <w:rsid w:val="00EB35A6"/>
    <w:rsid w:val="00EB474B"/>
    <w:rsid w:val="00EB5A13"/>
    <w:rsid w:val="00EB63D0"/>
    <w:rsid w:val="00EB7B18"/>
    <w:rsid w:val="00EC11DC"/>
    <w:rsid w:val="00EC1332"/>
    <w:rsid w:val="00EC2659"/>
    <w:rsid w:val="00EC29CC"/>
    <w:rsid w:val="00EC2C3B"/>
    <w:rsid w:val="00ED0178"/>
    <w:rsid w:val="00ED1C6C"/>
    <w:rsid w:val="00ED4C66"/>
    <w:rsid w:val="00ED520F"/>
    <w:rsid w:val="00ED7379"/>
    <w:rsid w:val="00ED7E3C"/>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15380"/>
    <w:rsid w:val="00F20B79"/>
    <w:rsid w:val="00F20BE0"/>
    <w:rsid w:val="00F230D6"/>
    <w:rsid w:val="00F272D7"/>
    <w:rsid w:val="00F275EE"/>
    <w:rsid w:val="00F27CFB"/>
    <w:rsid w:val="00F301F8"/>
    <w:rsid w:val="00F31CDD"/>
    <w:rsid w:val="00F32E77"/>
    <w:rsid w:val="00F3709D"/>
    <w:rsid w:val="00F3763B"/>
    <w:rsid w:val="00F420E4"/>
    <w:rsid w:val="00F44ED5"/>
    <w:rsid w:val="00F45AA0"/>
    <w:rsid w:val="00F45EB3"/>
    <w:rsid w:val="00F466F4"/>
    <w:rsid w:val="00F50181"/>
    <w:rsid w:val="00F50D6B"/>
    <w:rsid w:val="00F51C8A"/>
    <w:rsid w:val="00F53584"/>
    <w:rsid w:val="00F540CB"/>
    <w:rsid w:val="00F54215"/>
    <w:rsid w:val="00F54770"/>
    <w:rsid w:val="00F55791"/>
    <w:rsid w:val="00F55BD7"/>
    <w:rsid w:val="00F56EBC"/>
    <w:rsid w:val="00F57996"/>
    <w:rsid w:val="00F57E55"/>
    <w:rsid w:val="00F60C80"/>
    <w:rsid w:val="00F628E5"/>
    <w:rsid w:val="00F62D63"/>
    <w:rsid w:val="00F65642"/>
    <w:rsid w:val="00F6619B"/>
    <w:rsid w:val="00F66401"/>
    <w:rsid w:val="00F768EB"/>
    <w:rsid w:val="00F76D7F"/>
    <w:rsid w:val="00F77845"/>
    <w:rsid w:val="00F8004A"/>
    <w:rsid w:val="00F80769"/>
    <w:rsid w:val="00F80B33"/>
    <w:rsid w:val="00F814DD"/>
    <w:rsid w:val="00F8340D"/>
    <w:rsid w:val="00F835BA"/>
    <w:rsid w:val="00F85B55"/>
    <w:rsid w:val="00F864A5"/>
    <w:rsid w:val="00F8749A"/>
    <w:rsid w:val="00F90F69"/>
    <w:rsid w:val="00F92AB0"/>
    <w:rsid w:val="00F92FA0"/>
    <w:rsid w:val="00F936F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5C34"/>
    <w:rsid w:val="00FC69EC"/>
    <w:rsid w:val="00FC71FB"/>
    <w:rsid w:val="00FC755E"/>
    <w:rsid w:val="00FC7EFC"/>
    <w:rsid w:val="00FD109F"/>
    <w:rsid w:val="00FD11CE"/>
    <w:rsid w:val="00FD18E1"/>
    <w:rsid w:val="00FD2280"/>
    <w:rsid w:val="00FD22E8"/>
    <w:rsid w:val="00FD24F5"/>
    <w:rsid w:val="00FD6012"/>
    <w:rsid w:val="00FD69DC"/>
    <w:rsid w:val="00FD7938"/>
    <w:rsid w:val="00FE1CCE"/>
    <w:rsid w:val="00FE3738"/>
    <w:rsid w:val="00FE52A2"/>
    <w:rsid w:val="00FE54C5"/>
    <w:rsid w:val="00FE58BC"/>
    <w:rsid w:val="00FE6191"/>
    <w:rsid w:val="00FE6821"/>
    <w:rsid w:val="00FE71D3"/>
    <w:rsid w:val="00FE7EB1"/>
    <w:rsid w:val="00FF18E0"/>
    <w:rsid w:val="00FF2080"/>
    <w:rsid w:val="00FF24AF"/>
    <w:rsid w:val="00FF2E43"/>
    <w:rsid w:val="00FF48A1"/>
    <w:rsid w:val="00FF5089"/>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CC54C1-2E15-4FAA-9093-69ABA813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3">
    <w:name w:val="heading 3"/>
    <w:basedOn w:val="Normal"/>
    <w:next w:val="Normal"/>
    <w:link w:val="Heading3Char"/>
    <w:uiPriority w:val="9"/>
    <w:semiHidden/>
    <w:unhideWhenUsed/>
    <w:qFormat/>
    <w:rsid w:val="00BF78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389E"/>
  </w:style>
  <w:style w:type="character" w:customStyle="1" w:styleId="Heading3Char">
    <w:name w:val="Heading 3 Char"/>
    <w:basedOn w:val="DefaultParagraphFont"/>
    <w:link w:val="Heading3"/>
    <w:uiPriority w:val="9"/>
    <w:semiHidden/>
    <w:rsid w:val="00BF78D4"/>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540">
      <w:bodyDiv w:val="1"/>
      <w:marLeft w:val="0"/>
      <w:marRight w:val="0"/>
      <w:marTop w:val="0"/>
      <w:marBottom w:val="0"/>
      <w:divBdr>
        <w:top w:val="none" w:sz="0" w:space="0" w:color="auto"/>
        <w:left w:val="none" w:sz="0" w:space="0" w:color="auto"/>
        <w:bottom w:val="none" w:sz="0" w:space="0" w:color="auto"/>
        <w:right w:val="none" w:sz="0" w:space="0" w:color="auto"/>
      </w:divBdr>
      <w:divsChild>
        <w:div w:id="291135265">
          <w:marLeft w:val="547"/>
          <w:marRight w:val="0"/>
          <w:marTop w:val="200"/>
          <w:marBottom w:val="0"/>
          <w:divBdr>
            <w:top w:val="none" w:sz="0" w:space="0" w:color="auto"/>
            <w:left w:val="none" w:sz="0" w:space="0" w:color="auto"/>
            <w:bottom w:val="none" w:sz="0" w:space="0" w:color="auto"/>
            <w:right w:val="none" w:sz="0" w:space="0" w:color="auto"/>
          </w:divBdr>
        </w:div>
        <w:div w:id="1023366397">
          <w:marLeft w:val="547"/>
          <w:marRight w:val="0"/>
          <w:marTop w:val="200"/>
          <w:marBottom w:val="0"/>
          <w:divBdr>
            <w:top w:val="none" w:sz="0" w:space="0" w:color="auto"/>
            <w:left w:val="none" w:sz="0" w:space="0" w:color="auto"/>
            <w:bottom w:val="none" w:sz="0" w:space="0" w:color="auto"/>
            <w:right w:val="none" w:sz="0" w:space="0" w:color="auto"/>
          </w:divBdr>
        </w:div>
      </w:divsChild>
    </w:div>
    <w:div w:id="109977456">
      <w:bodyDiv w:val="1"/>
      <w:marLeft w:val="0"/>
      <w:marRight w:val="0"/>
      <w:marTop w:val="0"/>
      <w:marBottom w:val="0"/>
      <w:divBdr>
        <w:top w:val="none" w:sz="0" w:space="0" w:color="auto"/>
        <w:left w:val="none" w:sz="0" w:space="0" w:color="auto"/>
        <w:bottom w:val="none" w:sz="0" w:space="0" w:color="auto"/>
        <w:right w:val="none" w:sz="0" w:space="0" w:color="auto"/>
      </w:divBdr>
      <w:divsChild>
        <w:div w:id="488597784">
          <w:marLeft w:val="2520"/>
          <w:marRight w:val="0"/>
          <w:marTop w:val="100"/>
          <w:marBottom w:val="0"/>
          <w:divBdr>
            <w:top w:val="none" w:sz="0" w:space="0" w:color="auto"/>
            <w:left w:val="none" w:sz="0" w:space="0" w:color="auto"/>
            <w:bottom w:val="none" w:sz="0" w:space="0" w:color="auto"/>
            <w:right w:val="none" w:sz="0" w:space="0" w:color="auto"/>
          </w:divBdr>
        </w:div>
        <w:div w:id="525560729">
          <w:marLeft w:val="1714"/>
          <w:marRight w:val="0"/>
          <w:marTop w:val="100"/>
          <w:marBottom w:val="0"/>
          <w:divBdr>
            <w:top w:val="none" w:sz="0" w:space="0" w:color="auto"/>
            <w:left w:val="none" w:sz="0" w:space="0" w:color="auto"/>
            <w:bottom w:val="none" w:sz="0" w:space="0" w:color="auto"/>
            <w:right w:val="none" w:sz="0" w:space="0" w:color="auto"/>
          </w:divBdr>
        </w:div>
        <w:div w:id="870535851">
          <w:marLeft w:val="2520"/>
          <w:marRight w:val="0"/>
          <w:marTop w:val="100"/>
          <w:marBottom w:val="0"/>
          <w:divBdr>
            <w:top w:val="none" w:sz="0" w:space="0" w:color="auto"/>
            <w:left w:val="none" w:sz="0" w:space="0" w:color="auto"/>
            <w:bottom w:val="none" w:sz="0" w:space="0" w:color="auto"/>
            <w:right w:val="none" w:sz="0" w:space="0" w:color="auto"/>
          </w:divBdr>
        </w:div>
        <w:div w:id="920260892">
          <w:marLeft w:val="1714"/>
          <w:marRight w:val="0"/>
          <w:marTop w:val="100"/>
          <w:marBottom w:val="0"/>
          <w:divBdr>
            <w:top w:val="none" w:sz="0" w:space="0" w:color="auto"/>
            <w:left w:val="none" w:sz="0" w:space="0" w:color="auto"/>
            <w:bottom w:val="none" w:sz="0" w:space="0" w:color="auto"/>
            <w:right w:val="none" w:sz="0" w:space="0" w:color="auto"/>
          </w:divBdr>
        </w:div>
        <w:div w:id="1210456198">
          <w:marLeft w:val="1714"/>
          <w:marRight w:val="0"/>
          <w:marTop w:val="100"/>
          <w:marBottom w:val="0"/>
          <w:divBdr>
            <w:top w:val="none" w:sz="0" w:space="0" w:color="auto"/>
            <w:left w:val="none" w:sz="0" w:space="0" w:color="auto"/>
            <w:bottom w:val="none" w:sz="0" w:space="0" w:color="auto"/>
            <w:right w:val="none" w:sz="0" w:space="0" w:color="auto"/>
          </w:divBdr>
        </w:div>
        <w:div w:id="1377314619">
          <w:marLeft w:val="1440"/>
          <w:marRight w:val="0"/>
          <w:marTop w:val="100"/>
          <w:marBottom w:val="0"/>
          <w:divBdr>
            <w:top w:val="none" w:sz="0" w:space="0" w:color="auto"/>
            <w:left w:val="none" w:sz="0" w:space="0" w:color="auto"/>
            <w:bottom w:val="none" w:sz="0" w:space="0" w:color="auto"/>
            <w:right w:val="none" w:sz="0" w:space="0" w:color="auto"/>
          </w:divBdr>
        </w:div>
        <w:div w:id="1542286260">
          <w:marLeft w:val="1440"/>
          <w:marRight w:val="0"/>
          <w:marTop w:val="100"/>
          <w:marBottom w:val="0"/>
          <w:divBdr>
            <w:top w:val="none" w:sz="0" w:space="0" w:color="auto"/>
            <w:left w:val="none" w:sz="0" w:space="0" w:color="auto"/>
            <w:bottom w:val="none" w:sz="0" w:space="0" w:color="auto"/>
            <w:right w:val="none" w:sz="0" w:space="0" w:color="auto"/>
          </w:divBdr>
        </w:div>
        <w:div w:id="1639921493">
          <w:marLeft w:val="1800"/>
          <w:marRight w:val="0"/>
          <w:marTop w:val="100"/>
          <w:marBottom w:val="0"/>
          <w:divBdr>
            <w:top w:val="none" w:sz="0" w:space="0" w:color="auto"/>
            <w:left w:val="none" w:sz="0" w:space="0" w:color="auto"/>
            <w:bottom w:val="none" w:sz="0" w:space="0" w:color="auto"/>
            <w:right w:val="none" w:sz="0" w:space="0" w:color="auto"/>
          </w:divBdr>
        </w:div>
        <w:div w:id="1744715645">
          <w:marLeft w:val="1440"/>
          <w:marRight w:val="0"/>
          <w:marTop w:val="100"/>
          <w:marBottom w:val="0"/>
          <w:divBdr>
            <w:top w:val="none" w:sz="0" w:space="0" w:color="auto"/>
            <w:left w:val="none" w:sz="0" w:space="0" w:color="auto"/>
            <w:bottom w:val="none" w:sz="0" w:space="0" w:color="auto"/>
            <w:right w:val="none" w:sz="0" w:space="0" w:color="auto"/>
          </w:divBdr>
        </w:div>
        <w:div w:id="1890918817">
          <w:marLeft w:val="1800"/>
          <w:marRight w:val="0"/>
          <w:marTop w:val="100"/>
          <w:marBottom w:val="0"/>
          <w:divBdr>
            <w:top w:val="none" w:sz="0" w:space="0" w:color="auto"/>
            <w:left w:val="none" w:sz="0" w:space="0" w:color="auto"/>
            <w:bottom w:val="none" w:sz="0" w:space="0" w:color="auto"/>
            <w:right w:val="none" w:sz="0" w:space="0" w:color="auto"/>
          </w:divBdr>
        </w:div>
        <w:div w:id="2061435092">
          <w:marLeft w:val="1714"/>
          <w:marRight w:val="0"/>
          <w:marTop w:val="100"/>
          <w:marBottom w:val="0"/>
          <w:divBdr>
            <w:top w:val="none" w:sz="0" w:space="0" w:color="auto"/>
            <w:left w:val="none" w:sz="0" w:space="0" w:color="auto"/>
            <w:bottom w:val="none" w:sz="0" w:space="0" w:color="auto"/>
            <w:right w:val="none" w:sz="0" w:space="0" w:color="auto"/>
          </w:divBdr>
        </w:div>
        <w:div w:id="2078506383">
          <w:marLeft w:val="1714"/>
          <w:marRight w:val="0"/>
          <w:marTop w:val="100"/>
          <w:marBottom w:val="0"/>
          <w:divBdr>
            <w:top w:val="none" w:sz="0" w:space="0" w:color="auto"/>
            <w:left w:val="none" w:sz="0" w:space="0" w:color="auto"/>
            <w:bottom w:val="none" w:sz="0" w:space="0" w:color="auto"/>
            <w:right w:val="none" w:sz="0" w:space="0" w:color="auto"/>
          </w:divBdr>
        </w:div>
        <w:div w:id="2122065085">
          <w:marLeft w:val="1714"/>
          <w:marRight w:val="0"/>
          <w:marTop w:val="100"/>
          <w:marBottom w:val="0"/>
          <w:divBdr>
            <w:top w:val="none" w:sz="0" w:space="0" w:color="auto"/>
            <w:left w:val="none" w:sz="0" w:space="0" w:color="auto"/>
            <w:bottom w:val="none" w:sz="0" w:space="0" w:color="auto"/>
            <w:right w:val="none" w:sz="0" w:space="0" w:color="auto"/>
          </w:divBdr>
        </w:div>
      </w:divsChild>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0049356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53913381">
      <w:bodyDiv w:val="1"/>
      <w:marLeft w:val="0"/>
      <w:marRight w:val="0"/>
      <w:marTop w:val="0"/>
      <w:marBottom w:val="0"/>
      <w:divBdr>
        <w:top w:val="none" w:sz="0" w:space="0" w:color="auto"/>
        <w:left w:val="none" w:sz="0" w:space="0" w:color="auto"/>
        <w:bottom w:val="none" w:sz="0" w:space="0" w:color="auto"/>
        <w:right w:val="none" w:sz="0" w:space="0" w:color="auto"/>
      </w:divBdr>
      <w:divsChild>
        <w:div w:id="132717341">
          <w:marLeft w:val="446"/>
          <w:marRight w:val="0"/>
          <w:marTop w:val="200"/>
          <w:marBottom w:val="0"/>
          <w:divBdr>
            <w:top w:val="none" w:sz="0" w:space="0" w:color="auto"/>
            <w:left w:val="none" w:sz="0" w:space="0" w:color="auto"/>
            <w:bottom w:val="none" w:sz="0" w:space="0" w:color="auto"/>
            <w:right w:val="none" w:sz="0" w:space="0" w:color="auto"/>
          </w:divBdr>
        </w:div>
        <w:div w:id="1355569761">
          <w:marLeft w:val="446"/>
          <w:marRight w:val="0"/>
          <w:marTop w:val="200"/>
          <w:marBottom w:val="0"/>
          <w:divBdr>
            <w:top w:val="none" w:sz="0" w:space="0" w:color="auto"/>
            <w:left w:val="none" w:sz="0" w:space="0" w:color="auto"/>
            <w:bottom w:val="none" w:sz="0" w:space="0" w:color="auto"/>
            <w:right w:val="none" w:sz="0" w:space="0" w:color="auto"/>
          </w:divBdr>
        </w:div>
        <w:div w:id="1598831622">
          <w:marLeft w:val="446"/>
          <w:marRight w:val="0"/>
          <w:marTop w:val="200"/>
          <w:marBottom w:val="0"/>
          <w:divBdr>
            <w:top w:val="none" w:sz="0" w:space="0" w:color="auto"/>
            <w:left w:val="none" w:sz="0" w:space="0" w:color="auto"/>
            <w:bottom w:val="none" w:sz="0" w:space="0" w:color="auto"/>
            <w:right w:val="none" w:sz="0" w:space="0" w:color="auto"/>
          </w:divBdr>
        </w:div>
        <w:div w:id="1966037243">
          <w:marLeft w:val="446"/>
          <w:marRight w:val="0"/>
          <w:marTop w:val="200"/>
          <w:marBottom w:val="0"/>
          <w:divBdr>
            <w:top w:val="none" w:sz="0" w:space="0" w:color="auto"/>
            <w:left w:val="none" w:sz="0" w:space="0" w:color="auto"/>
            <w:bottom w:val="none" w:sz="0" w:space="0" w:color="auto"/>
            <w:right w:val="none" w:sz="0" w:space="0" w:color="auto"/>
          </w:divBdr>
        </w:div>
        <w:div w:id="2104566343">
          <w:marLeft w:val="446"/>
          <w:marRight w:val="0"/>
          <w:marTop w:val="200"/>
          <w:marBottom w:val="0"/>
          <w:divBdr>
            <w:top w:val="none" w:sz="0" w:space="0" w:color="auto"/>
            <w:left w:val="none" w:sz="0" w:space="0" w:color="auto"/>
            <w:bottom w:val="none" w:sz="0" w:space="0" w:color="auto"/>
            <w:right w:val="none" w:sz="0" w:space="0" w:color="auto"/>
          </w:divBdr>
        </w:div>
      </w:divsChild>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47587136">
      <w:bodyDiv w:val="1"/>
      <w:marLeft w:val="0"/>
      <w:marRight w:val="0"/>
      <w:marTop w:val="0"/>
      <w:marBottom w:val="0"/>
      <w:divBdr>
        <w:top w:val="none" w:sz="0" w:space="0" w:color="auto"/>
        <w:left w:val="none" w:sz="0" w:space="0" w:color="auto"/>
        <w:bottom w:val="none" w:sz="0" w:space="0" w:color="auto"/>
        <w:right w:val="none" w:sz="0" w:space="0" w:color="auto"/>
      </w:divBdr>
    </w:div>
    <w:div w:id="722756518">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14047231">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741016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0409">
      <w:bodyDiv w:val="1"/>
      <w:marLeft w:val="0"/>
      <w:marRight w:val="0"/>
      <w:marTop w:val="0"/>
      <w:marBottom w:val="0"/>
      <w:divBdr>
        <w:top w:val="none" w:sz="0" w:space="0" w:color="auto"/>
        <w:left w:val="none" w:sz="0" w:space="0" w:color="auto"/>
        <w:bottom w:val="none" w:sz="0" w:space="0" w:color="auto"/>
        <w:right w:val="none" w:sz="0" w:space="0" w:color="auto"/>
      </w:divBdr>
      <w:divsChild>
        <w:div w:id="36517773">
          <w:marLeft w:val="1080"/>
          <w:marRight w:val="0"/>
          <w:marTop w:val="100"/>
          <w:marBottom w:val="0"/>
          <w:divBdr>
            <w:top w:val="none" w:sz="0" w:space="0" w:color="auto"/>
            <w:left w:val="none" w:sz="0" w:space="0" w:color="auto"/>
            <w:bottom w:val="none" w:sz="0" w:space="0" w:color="auto"/>
            <w:right w:val="none" w:sz="0" w:space="0" w:color="auto"/>
          </w:divBdr>
        </w:div>
        <w:div w:id="439111347">
          <w:marLeft w:val="1800"/>
          <w:marRight w:val="0"/>
          <w:marTop w:val="100"/>
          <w:marBottom w:val="0"/>
          <w:divBdr>
            <w:top w:val="none" w:sz="0" w:space="0" w:color="auto"/>
            <w:left w:val="none" w:sz="0" w:space="0" w:color="auto"/>
            <w:bottom w:val="none" w:sz="0" w:space="0" w:color="auto"/>
            <w:right w:val="none" w:sz="0" w:space="0" w:color="auto"/>
          </w:divBdr>
        </w:div>
        <w:div w:id="555624510">
          <w:marLeft w:val="360"/>
          <w:marRight w:val="0"/>
          <w:marTop w:val="200"/>
          <w:marBottom w:val="0"/>
          <w:divBdr>
            <w:top w:val="none" w:sz="0" w:space="0" w:color="auto"/>
            <w:left w:val="none" w:sz="0" w:space="0" w:color="auto"/>
            <w:bottom w:val="none" w:sz="0" w:space="0" w:color="auto"/>
            <w:right w:val="none" w:sz="0" w:space="0" w:color="auto"/>
          </w:divBdr>
        </w:div>
        <w:div w:id="707755693">
          <w:marLeft w:val="1080"/>
          <w:marRight w:val="0"/>
          <w:marTop w:val="100"/>
          <w:marBottom w:val="0"/>
          <w:divBdr>
            <w:top w:val="none" w:sz="0" w:space="0" w:color="auto"/>
            <w:left w:val="none" w:sz="0" w:space="0" w:color="auto"/>
            <w:bottom w:val="none" w:sz="0" w:space="0" w:color="auto"/>
            <w:right w:val="none" w:sz="0" w:space="0" w:color="auto"/>
          </w:divBdr>
        </w:div>
        <w:div w:id="1027951821">
          <w:marLeft w:val="360"/>
          <w:marRight w:val="0"/>
          <w:marTop w:val="200"/>
          <w:marBottom w:val="0"/>
          <w:divBdr>
            <w:top w:val="none" w:sz="0" w:space="0" w:color="auto"/>
            <w:left w:val="none" w:sz="0" w:space="0" w:color="auto"/>
            <w:bottom w:val="none" w:sz="0" w:space="0" w:color="auto"/>
            <w:right w:val="none" w:sz="0" w:space="0" w:color="auto"/>
          </w:divBdr>
        </w:div>
        <w:div w:id="1119572560">
          <w:marLeft w:val="1800"/>
          <w:marRight w:val="0"/>
          <w:marTop w:val="100"/>
          <w:marBottom w:val="0"/>
          <w:divBdr>
            <w:top w:val="none" w:sz="0" w:space="0" w:color="auto"/>
            <w:left w:val="none" w:sz="0" w:space="0" w:color="auto"/>
            <w:bottom w:val="none" w:sz="0" w:space="0" w:color="auto"/>
            <w:right w:val="none" w:sz="0" w:space="0" w:color="auto"/>
          </w:divBdr>
        </w:div>
        <w:div w:id="1197815367">
          <w:marLeft w:val="1800"/>
          <w:marRight w:val="0"/>
          <w:marTop w:val="100"/>
          <w:marBottom w:val="0"/>
          <w:divBdr>
            <w:top w:val="none" w:sz="0" w:space="0" w:color="auto"/>
            <w:left w:val="none" w:sz="0" w:space="0" w:color="auto"/>
            <w:bottom w:val="none" w:sz="0" w:space="0" w:color="auto"/>
            <w:right w:val="none" w:sz="0" w:space="0" w:color="auto"/>
          </w:divBdr>
        </w:div>
        <w:div w:id="1415787092">
          <w:marLeft w:val="1800"/>
          <w:marRight w:val="0"/>
          <w:marTop w:val="100"/>
          <w:marBottom w:val="0"/>
          <w:divBdr>
            <w:top w:val="none" w:sz="0" w:space="0" w:color="auto"/>
            <w:left w:val="none" w:sz="0" w:space="0" w:color="auto"/>
            <w:bottom w:val="none" w:sz="0" w:space="0" w:color="auto"/>
            <w:right w:val="none" w:sz="0" w:space="0" w:color="auto"/>
          </w:divBdr>
        </w:div>
        <w:div w:id="1471435882">
          <w:marLeft w:val="1800"/>
          <w:marRight w:val="0"/>
          <w:marTop w:val="100"/>
          <w:marBottom w:val="0"/>
          <w:divBdr>
            <w:top w:val="none" w:sz="0" w:space="0" w:color="auto"/>
            <w:left w:val="none" w:sz="0" w:space="0" w:color="auto"/>
            <w:bottom w:val="none" w:sz="0" w:space="0" w:color="auto"/>
            <w:right w:val="none" w:sz="0" w:space="0" w:color="auto"/>
          </w:divBdr>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69811864">
      <w:bodyDiv w:val="1"/>
      <w:marLeft w:val="0"/>
      <w:marRight w:val="0"/>
      <w:marTop w:val="0"/>
      <w:marBottom w:val="0"/>
      <w:divBdr>
        <w:top w:val="none" w:sz="0" w:space="0" w:color="auto"/>
        <w:left w:val="none" w:sz="0" w:space="0" w:color="auto"/>
        <w:bottom w:val="none" w:sz="0" w:space="0" w:color="auto"/>
        <w:right w:val="none" w:sz="0" w:space="0" w:color="auto"/>
      </w:divBdr>
      <w:divsChild>
        <w:div w:id="173502067">
          <w:marLeft w:val="446"/>
          <w:marRight w:val="0"/>
          <w:marTop w:val="200"/>
          <w:marBottom w:val="0"/>
          <w:divBdr>
            <w:top w:val="none" w:sz="0" w:space="0" w:color="auto"/>
            <w:left w:val="none" w:sz="0" w:space="0" w:color="auto"/>
            <w:bottom w:val="none" w:sz="0" w:space="0" w:color="auto"/>
            <w:right w:val="none" w:sz="0" w:space="0" w:color="auto"/>
          </w:divBdr>
        </w:div>
        <w:div w:id="749733023">
          <w:marLeft w:val="446"/>
          <w:marRight w:val="0"/>
          <w:marTop w:val="200"/>
          <w:marBottom w:val="0"/>
          <w:divBdr>
            <w:top w:val="none" w:sz="0" w:space="0" w:color="auto"/>
            <w:left w:val="none" w:sz="0" w:space="0" w:color="auto"/>
            <w:bottom w:val="none" w:sz="0" w:space="0" w:color="auto"/>
            <w:right w:val="none" w:sz="0" w:space="0" w:color="auto"/>
          </w:divBdr>
        </w:div>
        <w:div w:id="1017196079">
          <w:marLeft w:val="446"/>
          <w:marRight w:val="0"/>
          <w:marTop w:val="200"/>
          <w:marBottom w:val="0"/>
          <w:divBdr>
            <w:top w:val="none" w:sz="0" w:space="0" w:color="auto"/>
            <w:left w:val="none" w:sz="0" w:space="0" w:color="auto"/>
            <w:bottom w:val="none" w:sz="0" w:space="0" w:color="auto"/>
            <w:right w:val="none" w:sz="0" w:space="0" w:color="auto"/>
          </w:divBdr>
        </w:div>
      </w:divsChild>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78275361">
      <w:bodyDiv w:val="1"/>
      <w:marLeft w:val="0"/>
      <w:marRight w:val="0"/>
      <w:marTop w:val="0"/>
      <w:marBottom w:val="0"/>
      <w:divBdr>
        <w:top w:val="none" w:sz="0" w:space="0" w:color="auto"/>
        <w:left w:val="none" w:sz="0" w:space="0" w:color="auto"/>
        <w:bottom w:val="none" w:sz="0" w:space="0" w:color="auto"/>
        <w:right w:val="none" w:sz="0" w:space="0" w:color="auto"/>
      </w:divBdr>
      <w:divsChild>
        <w:div w:id="151870251">
          <w:marLeft w:val="720"/>
          <w:marRight w:val="0"/>
          <w:marTop w:val="0"/>
          <w:marBottom w:val="0"/>
          <w:divBdr>
            <w:top w:val="none" w:sz="0" w:space="0" w:color="auto"/>
            <w:left w:val="none" w:sz="0" w:space="0" w:color="auto"/>
            <w:bottom w:val="none" w:sz="0" w:space="0" w:color="auto"/>
            <w:right w:val="none" w:sz="0" w:space="0" w:color="auto"/>
          </w:divBdr>
        </w:div>
        <w:div w:id="386225361">
          <w:marLeft w:val="720"/>
          <w:marRight w:val="0"/>
          <w:marTop w:val="0"/>
          <w:marBottom w:val="0"/>
          <w:divBdr>
            <w:top w:val="none" w:sz="0" w:space="0" w:color="auto"/>
            <w:left w:val="none" w:sz="0" w:space="0" w:color="auto"/>
            <w:bottom w:val="none" w:sz="0" w:space="0" w:color="auto"/>
            <w:right w:val="none" w:sz="0" w:space="0" w:color="auto"/>
          </w:divBdr>
        </w:div>
        <w:div w:id="410346367">
          <w:marLeft w:val="720"/>
          <w:marRight w:val="0"/>
          <w:marTop w:val="0"/>
          <w:marBottom w:val="0"/>
          <w:divBdr>
            <w:top w:val="none" w:sz="0" w:space="0" w:color="auto"/>
            <w:left w:val="none" w:sz="0" w:space="0" w:color="auto"/>
            <w:bottom w:val="none" w:sz="0" w:space="0" w:color="auto"/>
            <w:right w:val="none" w:sz="0" w:space="0" w:color="auto"/>
          </w:divBdr>
        </w:div>
        <w:div w:id="573199130">
          <w:marLeft w:val="720"/>
          <w:marRight w:val="0"/>
          <w:marTop w:val="0"/>
          <w:marBottom w:val="0"/>
          <w:divBdr>
            <w:top w:val="none" w:sz="0" w:space="0" w:color="auto"/>
            <w:left w:val="none" w:sz="0" w:space="0" w:color="auto"/>
            <w:bottom w:val="none" w:sz="0" w:space="0" w:color="auto"/>
            <w:right w:val="none" w:sz="0" w:space="0" w:color="auto"/>
          </w:divBdr>
        </w:div>
        <w:div w:id="657996510">
          <w:marLeft w:val="0"/>
          <w:marRight w:val="0"/>
          <w:marTop w:val="0"/>
          <w:marBottom w:val="0"/>
          <w:divBdr>
            <w:top w:val="none" w:sz="0" w:space="0" w:color="auto"/>
            <w:left w:val="none" w:sz="0" w:space="0" w:color="auto"/>
            <w:bottom w:val="none" w:sz="0" w:space="0" w:color="auto"/>
            <w:right w:val="none" w:sz="0" w:space="0" w:color="auto"/>
          </w:divBdr>
        </w:div>
        <w:div w:id="1059943026">
          <w:marLeft w:val="720"/>
          <w:marRight w:val="0"/>
          <w:marTop w:val="0"/>
          <w:marBottom w:val="0"/>
          <w:divBdr>
            <w:top w:val="none" w:sz="0" w:space="0" w:color="auto"/>
            <w:left w:val="none" w:sz="0" w:space="0" w:color="auto"/>
            <w:bottom w:val="none" w:sz="0" w:space="0" w:color="auto"/>
            <w:right w:val="none" w:sz="0" w:space="0" w:color="auto"/>
          </w:divBdr>
        </w:div>
        <w:div w:id="1092818066">
          <w:marLeft w:val="0"/>
          <w:marRight w:val="0"/>
          <w:marTop w:val="0"/>
          <w:marBottom w:val="0"/>
          <w:divBdr>
            <w:top w:val="none" w:sz="0" w:space="0" w:color="auto"/>
            <w:left w:val="none" w:sz="0" w:space="0" w:color="auto"/>
            <w:bottom w:val="none" w:sz="0" w:space="0" w:color="auto"/>
            <w:right w:val="none" w:sz="0" w:space="0" w:color="auto"/>
          </w:divBdr>
        </w:div>
      </w:divsChild>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72902831">
      <w:bodyDiv w:val="1"/>
      <w:marLeft w:val="0"/>
      <w:marRight w:val="0"/>
      <w:marTop w:val="0"/>
      <w:marBottom w:val="0"/>
      <w:divBdr>
        <w:top w:val="none" w:sz="0" w:space="0" w:color="auto"/>
        <w:left w:val="none" w:sz="0" w:space="0" w:color="auto"/>
        <w:bottom w:val="none" w:sz="0" w:space="0" w:color="auto"/>
        <w:right w:val="none" w:sz="0" w:space="0" w:color="auto"/>
      </w:divBdr>
      <w:divsChild>
        <w:div w:id="112097976">
          <w:marLeft w:val="1166"/>
          <w:marRight w:val="0"/>
          <w:marTop w:val="100"/>
          <w:marBottom w:val="0"/>
          <w:divBdr>
            <w:top w:val="none" w:sz="0" w:space="0" w:color="auto"/>
            <w:left w:val="none" w:sz="0" w:space="0" w:color="auto"/>
            <w:bottom w:val="none" w:sz="0" w:space="0" w:color="auto"/>
            <w:right w:val="none" w:sz="0" w:space="0" w:color="auto"/>
          </w:divBdr>
        </w:div>
        <w:div w:id="143551364">
          <w:marLeft w:val="446"/>
          <w:marRight w:val="0"/>
          <w:marTop w:val="200"/>
          <w:marBottom w:val="0"/>
          <w:divBdr>
            <w:top w:val="none" w:sz="0" w:space="0" w:color="auto"/>
            <w:left w:val="none" w:sz="0" w:space="0" w:color="auto"/>
            <w:bottom w:val="none" w:sz="0" w:space="0" w:color="auto"/>
            <w:right w:val="none" w:sz="0" w:space="0" w:color="auto"/>
          </w:divBdr>
        </w:div>
        <w:div w:id="737288080">
          <w:marLeft w:val="1166"/>
          <w:marRight w:val="0"/>
          <w:marTop w:val="100"/>
          <w:marBottom w:val="0"/>
          <w:divBdr>
            <w:top w:val="none" w:sz="0" w:space="0" w:color="auto"/>
            <w:left w:val="none" w:sz="0" w:space="0" w:color="auto"/>
            <w:bottom w:val="none" w:sz="0" w:space="0" w:color="auto"/>
            <w:right w:val="none" w:sz="0" w:space="0" w:color="auto"/>
          </w:divBdr>
        </w:div>
        <w:div w:id="1772503486">
          <w:marLeft w:val="446"/>
          <w:marRight w:val="0"/>
          <w:marTop w:val="200"/>
          <w:marBottom w:val="0"/>
          <w:divBdr>
            <w:top w:val="none" w:sz="0" w:space="0" w:color="auto"/>
            <w:left w:val="none" w:sz="0" w:space="0" w:color="auto"/>
            <w:bottom w:val="none" w:sz="0" w:space="0" w:color="auto"/>
            <w:right w:val="none" w:sz="0" w:space="0" w:color="auto"/>
          </w:divBdr>
        </w:div>
        <w:div w:id="1798992063">
          <w:marLeft w:val="1166"/>
          <w:marRight w:val="0"/>
          <w:marTop w:val="100"/>
          <w:marBottom w:val="0"/>
          <w:divBdr>
            <w:top w:val="none" w:sz="0" w:space="0" w:color="auto"/>
            <w:left w:val="none" w:sz="0" w:space="0" w:color="auto"/>
            <w:bottom w:val="none" w:sz="0" w:space="0" w:color="auto"/>
            <w:right w:val="none" w:sz="0" w:space="0" w:color="auto"/>
          </w:divBdr>
        </w:div>
        <w:div w:id="1881630290">
          <w:marLeft w:val="446"/>
          <w:marRight w:val="0"/>
          <w:marTop w:val="200"/>
          <w:marBottom w:val="0"/>
          <w:divBdr>
            <w:top w:val="none" w:sz="0" w:space="0" w:color="auto"/>
            <w:left w:val="none" w:sz="0" w:space="0" w:color="auto"/>
            <w:bottom w:val="none" w:sz="0" w:space="0" w:color="auto"/>
            <w:right w:val="none" w:sz="0" w:space="0" w:color="auto"/>
          </w:divBdr>
        </w:div>
      </w:divsChild>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6DA1-EB1A-4E86-95D8-D30E41B1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2460</Words>
  <Characters>13166</Characters>
  <Application>Microsoft Office Word</Application>
  <DocSecurity>0</DocSecurity>
  <Lines>346</Lines>
  <Paragraphs>123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Steadman, Marka</cp:lastModifiedBy>
  <cp:revision>7</cp:revision>
  <cp:lastPrinted>2016-05-25T17:54:00Z</cp:lastPrinted>
  <dcterms:created xsi:type="dcterms:W3CDTF">2016-05-25T22:04:00Z</dcterms:created>
  <dcterms:modified xsi:type="dcterms:W3CDTF">2016-05-26T20:07:00Z</dcterms:modified>
</cp:coreProperties>
</file>