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D7529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5213FF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7A27A2" w:rsidP="006953E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2016-0225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7A27A2" w:rsidP="00E63B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3</w:t>
            </w:r>
            <w:r w:rsidR="006953E6">
              <w:rPr>
                <w:rFonts w:ascii="Arial" w:hAnsi="Arial" w:cs="Arial"/>
              </w:rPr>
              <w:t>, 2016</w:t>
            </w:r>
          </w:p>
        </w:tc>
      </w:tr>
    </w:tbl>
    <w:p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Pr="00C75025" w:rsidRDefault="005213FF" w:rsidP="00E63B2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Proposed Motion </w:t>
      </w:r>
      <w:r w:rsidR="007A27A2">
        <w:rPr>
          <w:rFonts w:ascii="Arial" w:hAnsi="Arial" w:cs="Arial"/>
        </w:rPr>
        <w:t>2016-0225</w:t>
      </w:r>
      <w:r>
        <w:rPr>
          <w:rFonts w:ascii="Arial" w:hAnsi="Arial" w:cs="Arial"/>
        </w:rPr>
        <w:t xml:space="preserve"> would confirm the appointment of </w:t>
      </w:r>
      <w:r w:rsidR="007A27A2">
        <w:rPr>
          <w:rFonts w:ascii="Arial" w:hAnsi="Arial" w:cs="Arial"/>
        </w:rPr>
        <w:t>Bruce Elliott</w:t>
      </w:r>
      <w:r w:rsidRPr="005213FF">
        <w:rPr>
          <w:rFonts w:ascii="Arial" w:hAnsi="Arial" w:cs="Arial"/>
        </w:rPr>
        <w:t xml:space="preserve">, who resides in </w:t>
      </w:r>
      <w:r w:rsidR="00E63B25">
        <w:rPr>
          <w:rFonts w:ascii="Arial" w:hAnsi="Arial" w:cs="Arial"/>
        </w:rPr>
        <w:t>C</w:t>
      </w:r>
      <w:r w:rsidRPr="005213FF">
        <w:rPr>
          <w:rFonts w:ascii="Arial" w:hAnsi="Arial" w:cs="Arial"/>
        </w:rPr>
        <w:t xml:space="preserve">ouncil </w:t>
      </w:r>
      <w:r w:rsidR="00E63B25">
        <w:rPr>
          <w:rFonts w:ascii="Arial" w:hAnsi="Arial" w:cs="Arial"/>
        </w:rPr>
        <w:t>D</w:t>
      </w:r>
      <w:r w:rsidRPr="005213FF">
        <w:rPr>
          <w:rFonts w:ascii="Arial" w:hAnsi="Arial" w:cs="Arial"/>
        </w:rPr>
        <w:t xml:space="preserve">istrict </w:t>
      </w:r>
      <w:r w:rsidR="007A27A2">
        <w:rPr>
          <w:rFonts w:ascii="Arial" w:hAnsi="Arial" w:cs="Arial"/>
        </w:rPr>
        <w:t>5</w:t>
      </w:r>
      <w:r w:rsidR="00E63B25">
        <w:rPr>
          <w:rFonts w:ascii="Arial" w:hAnsi="Arial" w:cs="Arial"/>
        </w:rPr>
        <w:t>, to the King County A</w:t>
      </w:r>
      <w:r w:rsidRPr="005213FF">
        <w:rPr>
          <w:rFonts w:ascii="Arial" w:hAnsi="Arial" w:cs="Arial"/>
        </w:rPr>
        <w:t xml:space="preserve">griculture </w:t>
      </w:r>
      <w:r w:rsidR="00E63B25">
        <w:rPr>
          <w:rFonts w:ascii="Arial" w:hAnsi="Arial" w:cs="Arial"/>
        </w:rPr>
        <w:t>C</w:t>
      </w:r>
      <w:r w:rsidRPr="005213FF">
        <w:rPr>
          <w:rFonts w:ascii="Arial" w:hAnsi="Arial" w:cs="Arial"/>
        </w:rPr>
        <w:t>ommission</w:t>
      </w:r>
      <w:r>
        <w:rPr>
          <w:rFonts w:ascii="Arial" w:hAnsi="Arial" w:cs="Arial"/>
        </w:rPr>
        <w:t xml:space="preserve">, </w:t>
      </w:r>
      <w:r w:rsidRPr="005213FF">
        <w:rPr>
          <w:rFonts w:ascii="Arial" w:hAnsi="Arial" w:cs="Arial"/>
        </w:rPr>
        <w:t>for</w:t>
      </w:r>
      <w:r w:rsidR="00E63B25" w:rsidRPr="00E63B25">
        <w:rPr>
          <w:rFonts w:ascii="Arial" w:hAnsi="Arial" w:cs="Arial"/>
        </w:rPr>
        <w:t xml:space="preserve"> </w:t>
      </w:r>
      <w:r w:rsidR="006953E6">
        <w:rPr>
          <w:rFonts w:ascii="Arial" w:hAnsi="Arial" w:cs="Arial"/>
        </w:rPr>
        <w:t xml:space="preserve">a </w:t>
      </w:r>
      <w:r w:rsidR="007A27A2">
        <w:rPr>
          <w:rFonts w:ascii="Arial" w:hAnsi="Arial" w:cs="Arial"/>
        </w:rPr>
        <w:t>three-year</w:t>
      </w:r>
      <w:r w:rsidR="006953E6">
        <w:rPr>
          <w:rFonts w:ascii="Arial" w:hAnsi="Arial" w:cs="Arial"/>
        </w:rPr>
        <w:t xml:space="preserve"> term to expire on February 28, 201</w:t>
      </w:r>
      <w:r w:rsidR="007A27A2">
        <w:rPr>
          <w:rFonts w:ascii="Arial" w:hAnsi="Arial" w:cs="Arial"/>
        </w:rPr>
        <w:t>9</w:t>
      </w:r>
      <w:r w:rsidRPr="005213FF">
        <w:rPr>
          <w:rFonts w:ascii="Arial" w:hAnsi="Arial" w:cs="Arial"/>
        </w:rPr>
        <w:t>.</w:t>
      </w:r>
    </w:p>
    <w:p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057286" w:rsidRPr="00057286" w:rsidRDefault="00483837" w:rsidP="0005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Agriculture Commission was c</w:t>
      </w:r>
      <w:r w:rsidR="00057286" w:rsidRPr="00057286">
        <w:rPr>
          <w:rFonts w:ascii="Arial" w:hAnsi="Arial" w:cs="Arial"/>
        </w:rPr>
        <w:t>reated in 1994</w:t>
      </w:r>
      <w:r>
        <w:rPr>
          <w:rStyle w:val="FootnoteReference"/>
          <w:rFonts w:ascii="Arial" w:hAnsi="Arial" w:cs="Arial"/>
        </w:rPr>
        <w:footnoteReference w:id="1"/>
      </w:r>
      <w:r w:rsidR="00057286" w:rsidRPr="00057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serve as a </w:t>
      </w:r>
      <w:r w:rsidR="00057286" w:rsidRPr="00057286">
        <w:rPr>
          <w:rFonts w:ascii="Arial" w:hAnsi="Arial" w:cs="Arial"/>
        </w:rPr>
        <w:t>forum for farmers to provide input on land use decisions</w:t>
      </w:r>
      <w:r>
        <w:rPr>
          <w:rFonts w:ascii="Arial" w:hAnsi="Arial" w:cs="Arial"/>
        </w:rPr>
        <w:t>,</w:t>
      </w:r>
      <w:r w:rsidR="00057286" w:rsidRPr="00057286">
        <w:rPr>
          <w:rFonts w:ascii="Arial" w:hAnsi="Arial" w:cs="Arial"/>
        </w:rPr>
        <w:t xml:space="preserve"> policies and regulations affecting commercial agriculture. The Commission’s </w:t>
      </w:r>
      <w:r>
        <w:rPr>
          <w:rFonts w:ascii="Arial" w:hAnsi="Arial" w:cs="Arial"/>
        </w:rPr>
        <w:t>mission</w:t>
      </w:r>
      <w:r w:rsidR="00057286" w:rsidRPr="00057286">
        <w:rPr>
          <w:rFonts w:ascii="Arial" w:hAnsi="Arial" w:cs="Arial"/>
        </w:rPr>
        <w:t xml:space="preserve"> is to “</w:t>
      </w:r>
      <w:r w:rsidRPr="00483837">
        <w:rPr>
          <w:rFonts w:ascii="Arial" w:hAnsi="Arial" w:cs="Arial"/>
        </w:rPr>
        <w:t>actively influence regional policy to preserve and enhance agricultural land; support and promote a viable agricultural community; and educate the public about the benefits of local agricultural products.</w:t>
      </w:r>
      <w:r w:rsidR="00057286" w:rsidRPr="00057286">
        <w:rPr>
          <w:rFonts w:ascii="Arial" w:hAnsi="Arial" w:cs="Arial"/>
        </w:rPr>
        <w:t xml:space="preserve">”  </w:t>
      </w:r>
    </w:p>
    <w:p w:rsidR="00057286" w:rsidRPr="00057286" w:rsidRDefault="00057286" w:rsidP="00057286">
      <w:pPr>
        <w:jc w:val="both"/>
        <w:rPr>
          <w:rFonts w:ascii="Arial" w:hAnsi="Arial" w:cs="Arial"/>
        </w:rPr>
      </w:pPr>
    </w:p>
    <w:p w:rsidR="00057286" w:rsidRPr="00057286" w:rsidRDefault="00057286" w:rsidP="00057286">
      <w:pPr>
        <w:jc w:val="both"/>
        <w:rPr>
          <w:rFonts w:ascii="Arial" w:hAnsi="Arial" w:cs="Arial"/>
        </w:rPr>
      </w:pPr>
      <w:r w:rsidRPr="00057286">
        <w:rPr>
          <w:rFonts w:ascii="Arial" w:hAnsi="Arial" w:cs="Arial"/>
        </w:rPr>
        <w:t>The Commission consists of 15 volunteer members</w:t>
      </w:r>
      <w:r w:rsidR="00483837">
        <w:rPr>
          <w:rFonts w:ascii="Arial" w:hAnsi="Arial" w:cs="Arial"/>
        </w:rPr>
        <w:t>,</w:t>
      </w:r>
      <w:r w:rsidRPr="00057286">
        <w:rPr>
          <w:rFonts w:ascii="Arial" w:hAnsi="Arial" w:cs="Arial"/>
        </w:rPr>
        <w:t xml:space="preserve"> of which eight must be producers engaged in the business of producing an agricultural commodity for market in commercial quantities. </w:t>
      </w:r>
      <w:r w:rsidR="00483837">
        <w:rPr>
          <w:rFonts w:ascii="Arial" w:hAnsi="Arial" w:cs="Arial"/>
        </w:rPr>
        <w:t>M</w:t>
      </w:r>
      <w:r w:rsidRPr="00057286">
        <w:rPr>
          <w:rFonts w:ascii="Arial" w:hAnsi="Arial" w:cs="Arial"/>
        </w:rPr>
        <w:t xml:space="preserve">embers serve three-year terms. </w:t>
      </w:r>
    </w:p>
    <w:p w:rsidR="00057286" w:rsidRPr="00057286" w:rsidRDefault="00057286" w:rsidP="00057286">
      <w:pPr>
        <w:jc w:val="both"/>
        <w:rPr>
          <w:rFonts w:ascii="Arial" w:hAnsi="Arial" w:cs="Arial"/>
        </w:rPr>
      </w:pPr>
    </w:p>
    <w:p w:rsidR="00057286" w:rsidRDefault="00057286" w:rsidP="00057286">
      <w:pPr>
        <w:jc w:val="both"/>
        <w:rPr>
          <w:rFonts w:ascii="Arial" w:hAnsi="Arial" w:cs="Arial"/>
        </w:rPr>
      </w:pPr>
      <w:r w:rsidRPr="00057286">
        <w:rPr>
          <w:rFonts w:ascii="Arial" w:hAnsi="Arial" w:cs="Arial"/>
        </w:rPr>
        <w:t>King County Code 2.40.040 outlines the duties of the Agriculture Commission</w:t>
      </w:r>
      <w:r w:rsidR="00483837">
        <w:rPr>
          <w:rFonts w:ascii="Arial" w:hAnsi="Arial" w:cs="Arial"/>
        </w:rPr>
        <w:t xml:space="preserve">, which is asked to </w:t>
      </w:r>
      <w:r w:rsidRPr="00057286">
        <w:rPr>
          <w:rFonts w:ascii="Arial" w:hAnsi="Arial" w:cs="Arial"/>
        </w:rPr>
        <w:t xml:space="preserve">advise the </w:t>
      </w:r>
      <w:r w:rsidR="00483837">
        <w:rPr>
          <w:rFonts w:ascii="Arial" w:hAnsi="Arial" w:cs="Arial"/>
        </w:rPr>
        <w:t>C</w:t>
      </w:r>
      <w:r w:rsidRPr="00057286">
        <w:rPr>
          <w:rFonts w:ascii="Arial" w:hAnsi="Arial" w:cs="Arial"/>
        </w:rPr>
        <w:t xml:space="preserve">ouncil and </w:t>
      </w:r>
      <w:r w:rsidR="00483837">
        <w:rPr>
          <w:rFonts w:ascii="Arial" w:hAnsi="Arial" w:cs="Arial"/>
        </w:rPr>
        <w:t>E</w:t>
      </w:r>
      <w:r w:rsidRPr="00057286">
        <w:rPr>
          <w:rFonts w:ascii="Arial" w:hAnsi="Arial" w:cs="Arial"/>
        </w:rPr>
        <w:t>xecutive on agricultural policies and programs, including, but not limited to:</w:t>
      </w:r>
    </w:p>
    <w:p w:rsidR="00483837" w:rsidRDefault="00483837" w:rsidP="00057286">
      <w:pPr>
        <w:jc w:val="both"/>
        <w:rPr>
          <w:rFonts w:ascii="Arial" w:hAnsi="Arial" w:cs="Arial"/>
        </w:rPr>
      </w:pPr>
    </w:p>
    <w:p w:rsidR="00057286" w:rsidRPr="00483837" w:rsidRDefault="00057286" w:rsidP="00483837">
      <w:pPr>
        <w:pStyle w:val="ListParagraph0"/>
        <w:numPr>
          <w:ilvl w:val="0"/>
          <w:numId w:val="43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>Existing and proposed legislation and regulations affecting commercial agriculture;</w:t>
      </w:r>
    </w:p>
    <w:p w:rsidR="00057286" w:rsidRPr="00483837" w:rsidRDefault="00057286" w:rsidP="00483837">
      <w:pPr>
        <w:pStyle w:val="ListParagraph0"/>
        <w:numPr>
          <w:ilvl w:val="0"/>
          <w:numId w:val="43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 xml:space="preserve">Land use issues </w:t>
      </w:r>
      <w:r w:rsidR="00483837">
        <w:rPr>
          <w:rFonts w:ascii="Arial" w:hAnsi="Arial" w:cs="Arial"/>
        </w:rPr>
        <w:t>that affect</w:t>
      </w:r>
      <w:r w:rsidRPr="00483837">
        <w:rPr>
          <w:rFonts w:ascii="Arial" w:hAnsi="Arial" w:cs="Arial"/>
        </w:rPr>
        <w:t xml:space="preserve"> agriculture; </w:t>
      </w:r>
    </w:p>
    <w:p w:rsidR="00057286" w:rsidRPr="00483837" w:rsidRDefault="00057286" w:rsidP="00483837">
      <w:pPr>
        <w:pStyle w:val="ListParagraph0"/>
        <w:numPr>
          <w:ilvl w:val="0"/>
          <w:numId w:val="43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>Ways to maintain, enhance and promote agriculture and agricultural products in the region; and</w:t>
      </w:r>
    </w:p>
    <w:p w:rsidR="00057286" w:rsidRPr="00483837" w:rsidRDefault="00057286" w:rsidP="00483837">
      <w:pPr>
        <w:pStyle w:val="ListParagraph0"/>
        <w:numPr>
          <w:ilvl w:val="0"/>
          <w:numId w:val="43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 xml:space="preserve">Livestock regulation implementation and monitoring.  </w:t>
      </w:r>
    </w:p>
    <w:p w:rsidR="00057286" w:rsidRPr="00057286" w:rsidRDefault="00057286" w:rsidP="00057286">
      <w:pPr>
        <w:jc w:val="both"/>
        <w:rPr>
          <w:rFonts w:ascii="Arial" w:hAnsi="Arial" w:cs="Arial"/>
        </w:rPr>
      </w:pPr>
    </w:p>
    <w:p w:rsidR="00057286" w:rsidRPr="00057286" w:rsidRDefault="00057286" w:rsidP="00057286">
      <w:pPr>
        <w:jc w:val="both"/>
        <w:rPr>
          <w:rFonts w:ascii="Arial" w:hAnsi="Arial" w:cs="Arial"/>
        </w:rPr>
      </w:pPr>
      <w:r w:rsidRPr="00057286">
        <w:rPr>
          <w:rFonts w:ascii="Arial" w:hAnsi="Arial" w:cs="Arial"/>
        </w:rPr>
        <w:t xml:space="preserve">Highlights of the Commission’s activities </w:t>
      </w:r>
      <w:r w:rsidR="006953E6">
        <w:rPr>
          <w:rFonts w:ascii="Arial" w:hAnsi="Arial" w:cs="Arial"/>
        </w:rPr>
        <w:t>over the least year</w:t>
      </w:r>
      <w:r w:rsidR="00483837">
        <w:rPr>
          <w:rFonts w:ascii="Arial" w:hAnsi="Arial" w:cs="Arial"/>
        </w:rPr>
        <w:t xml:space="preserve"> </w:t>
      </w:r>
      <w:r w:rsidRPr="00057286">
        <w:rPr>
          <w:rFonts w:ascii="Arial" w:hAnsi="Arial" w:cs="Arial"/>
        </w:rPr>
        <w:t>include</w:t>
      </w:r>
      <w:r w:rsidR="006953E6">
        <w:rPr>
          <w:rFonts w:ascii="Arial" w:hAnsi="Arial" w:cs="Arial"/>
        </w:rPr>
        <w:t>d</w:t>
      </w:r>
      <w:r w:rsidR="00483837">
        <w:rPr>
          <w:rFonts w:ascii="Arial" w:hAnsi="Arial" w:cs="Arial"/>
        </w:rPr>
        <w:t xml:space="preserve"> reviewing and providing recommendations on the integration of agricultural improvements into the Farm Fish Flood process; reviewing the sale of the Tall Chief property; and </w:t>
      </w:r>
      <w:r w:rsidR="00B84291">
        <w:rPr>
          <w:rFonts w:ascii="Arial" w:hAnsi="Arial" w:cs="Arial"/>
        </w:rPr>
        <w:t>continuing its oversight of the Farm Link and Puget Sound Fresh programs.</w:t>
      </w:r>
    </w:p>
    <w:p w:rsidR="00057286" w:rsidRPr="00057286" w:rsidRDefault="00057286" w:rsidP="00057286">
      <w:pPr>
        <w:jc w:val="both"/>
        <w:rPr>
          <w:rFonts w:ascii="Arial" w:hAnsi="Arial" w:cs="Arial"/>
        </w:rPr>
      </w:pPr>
    </w:p>
    <w:p w:rsidR="00057286" w:rsidRPr="00057286" w:rsidRDefault="00057286" w:rsidP="00057286">
      <w:pPr>
        <w:jc w:val="both"/>
        <w:rPr>
          <w:rFonts w:ascii="Arial" w:hAnsi="Arial" w:cs="Arial"/>
          <w:b/>
          <w:u w:val="single"/>
        </w:rPr>
      </w:pPr>
      <w:r w:rsidRPr="00057286">
        <w:rPr>
          <w:rFonts w:ascii="Arial" w:hAnsi="Arial" w:cs="Arial"/>
          <w:b/>
          <w:u w:val="single"/>
        </w:rPr>
        <w:t>APPOINTEE INFORMATION</w:t>
      </w:r>
    </w:p>
    <w:p w:rsidR="00057286" w:rsidRDefault="00057286" w:rsidP="00057286">
      <w:pPr>
        <w:jc w:val="both"/>
        <w:rPr>
          <w:rFonts w:ascii="Arial" w:hAnsi="Arial" w:cs="Arial"/>
        </w:rPr>
      </w:pPr>
    </w:p>
    <w:p w:rsidR="000A3AAC" w:rsidRDefault="007A27A2" w:rsidP="00E63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Bruce Elliott</w:t>
      </w:r>
      <w:r w:rsidR="00E63B25">
        <w:rPr>
          <w:rFonts w:ascii="Arial" w:hAnsi="Arial" w:cs="Arial"/>
        </w:rPr>
        <w:t xml:space="preserve"> </w:t>
      </w:r>
      <w:r w:rsidR="00930952">
        <w:rPr>
          <w:rFonts w:ascii="Arial" w:hAnsi="Arial" w:cs="Arial"/>
        </w:rPr>
        <w:t xml:space="preserve">is a resident of </w:t>
      </w:r>
      <w:r>
        <w:rPr>
          <w:rFonts w:ascii="Arial" w:hAnsi="Arial" w:cs="Arial"/>
        </w:rPr>
        <w:t>Kent</w:t>
      </w:r>
      <w:r w:rsidR="00930952">
        <w:rPr>
          <w:rFonts w:ascii="Arial" w:hAnsi="Arial" w:cs="Arial"/>
        </w:rPr>
        <w:t>.</w:t>
      </w:r>
      <w:r w:rsidR="006953E6">
        <w:rPr>
          <w:rFonts w:ascii="Arial" w:hAnsi="Arial" w:cs="Arial"/>
        </w:rPr>
        <w:t xml:space="preserve"> </w:t>
      </w:r>
      <w:r w:rsidR="006C28C3">
        <w:rPr>
          <w:rFonts w:ascii="Arial" w:hAnsi="Arial" w:cs="Arial"/>
        </w:rPr>
        <w:t>He</w:t>
      </w:r>
      <w:r w:rsidR="006C28C3" w:rsidRPr="006C28C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the owner of Elliott Farm &amp; Livestock. He is a member of the King-Pierce Farm Bureau, as well as the Washington Cattlemen’s Association.</w:t>
      </w:r>
    </w:p>
    <w:p w:rsidR="006953E6" w:rsidRDefault="006953E6" w:rsidP="00E63B25">
      <w:pPr>
        <w:jc w:val="both"/>
        <w:rPr>
          <w:rFonts w:ascii="Arial" w:hAnsi="Arial" w:cs="Arial"/>
        </w:rPr>
      </w:pPr>
    </w:p>
    <w:p w:rsidR="006953E6" w:rsidRDefault="007A27A2" w:rsidP="00695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Elliott notes that he is a lifelong King County resident, who has always been involved in agriculture in one way or another. He would bring 50+ years of institutional knowledge to the commission. He notes that he is particularly interested in “being able to perhaps influence the direction of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policy in the County.”</w:t>
      </w:r>
    </w:p>
    <w:p w:rsidR="006953E6" w:rsidRDefault="006953E6" w:rsidP="006953E6">
      <w:pPr>
        <w:jc w:val="both"/>
        <w:rPr>
          <w:rFonts w:ascii="Arial" w:hAnsi="Arial" w:cs="Arial"/>
        </w:rPr>
      </w:pPr>
    </w:p>
    <w:p w:rsidR="00575B03" w:rsidRPr="001C4B19" w:rsidRDefault="00575B0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Motion</w:t>
      </w:r>
      <w:r w:rsidRPr="001C4B19">
        <w:rPr>
          <w:rFonts w:ascii="Arial" w:hAnsi="Arial" w:cs="Arial"/>
          <w:i w:val="0"/>
          <w:szCs w:val="24"/>
        </w:rPr>
        <w:t xml:space="preserve"> </w:t>
      </w:r>
      <w:r w:rsidR="007A27A2">
        <w:rPr>
          <w:rFonts w:ascii="Arial" w:hAnsi="Arial" w:cs="Arial"/>
          <w:i w:val="0"/>
          <w:szCs w:val="24"/>
        </w:rPr>
        <w:t>2016-0225</w:t>
      </w:r>
    </w:p>
    <w:p w:rsidR="00C521D8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:rsidR="00C521D8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:rsidR="00483837" w:rsidRPr="00D03AAA" w:rsidRDefault="00483837" w:rsidP="00483837">
      <w:pPr>
        <w:suppressAutoHyphens/>
        <w:jc w:val="both"/>
        <w:rPr>
          <w:rFonts w:ascii="Arial" w:hAnsi="Arial" w:cs="Arial"/>
        </w:rPr>
      </w:pPr>
      <w:r w:rsidRPr="00973E4D">
        <w:rPr>
          <w:rFonts w:ascii="Arial" w:hAnsi="Arial" w:cs="Arial"/>
          <w:i/>
        </w:rPr>
        <w:t>Pursuant to K.C.C.3.04.110, which allows for confidentiality, the required Financial Disclosure Statements have been distributed to Councilmembers only.</w:t>
      </w:r>
    </w:p>
    <w:p w:rsidR="00483837" w:rsidRPr="001C4B19" w:rsidRDefault="00483837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sectPr w:rsidR="00483837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C7" w:rsidRDefault="00DB50C7">
      <w:r>
        <w:separator/>
      </w:r>
    </w:p>
  </w:endnote>
  <w:endnote w:type="continuationSeparator" w:id="0">
    <w:p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C7" w:rsidRDefault="00DB50C7">
      <w:r>
        <w:separator/>
      </w:r>
    </w:p>
  </w:footnote>
  <w:footnote w:type="continuationSeparator" w:id="0">
    <w:p w:rsidR="00DB50C7" w:rsidRDefault="00DB50C7">
      <w:r>
        <w:continuationSeparator/>
      </w:r>
    </w:p>
  </w:footnote>
  <w:footnote w:id="1">
    <w:p w:rsidR="00483837" w:rsidRPr="00483837" w:rsidRDefault="00483837">
      <w:pPr>
        <w:pStyle w:val="FootnoteText"/>
        <w:rPr>
          <w:rFonts w:ascii="Arial" w:hAnsi="Arial" w:cs="Arial"/>
        </w:rPr>
      </w:pPr>
      <w:r w:rsidRPr="00483837">
        <w:rPr>
          <w:rStyle w:val="FootnoteReference"/>
          <w:rFonts w:ascii="Arial" w:hAnsi="Arial" w:cs="Arial"/>
        </w:rPr>
        <w:footnoteRef/>
      </w:r>
      <w:r w:rsidRPr="00483837">
        <w:rPr>
          <w:rFonts w:ascii="Arial" w:hAnsi="Arial" w:cs="Arial"/>
        </w:rPr>
        <w:t xml:space="preserve"> Ordinance 11417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2F86558F" wp14:editId="4F8D1169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E64C8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443C5"/>
    <w:multiLevelType w:val="hybridMultilevel"/>
    <w:tmpl w:val="3284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42"/>
  </w:num>
  <w:num w:numId="5">
    <w:abstractNumId w:val="39"/>
  </w:num>
  <w:num w:numId="6">
    <w:abstractNumId w:val="13"/>
  </w:num>
  <w:num w:numId="7">
    <w:abstractNumId w:val="40"/>
  </w:num>
  <w:num w:numId="8">
    <w:abstractNumId w:val="15"/>
  </w:num>
  <w:num w:numId="9">
    <w:abstractNumId w:val="3"/>
  </w:num>
  <w:num w:numId="10">
    <w:abstractNumId w:val="41"/>
  </w:num>
  <w:num w:numId="11">
    <w:abstractNumId w:val="2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6"/>
  </w:num>
  <w:num w:numId="17">
    <w:abstractNumId w:val="34"/>
  </w:num>
  <w:num w:numId="18">
    <w:abstractNumId w:val="23"/>
  </w:num>
  <w:num w:numId="19">
    <w:abstractNumId w:val="30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7"/>
  </w:num>
  <w:num w:numId="30">
    <w:abstractNumId w:val="1"/>
  </w:num>
  <w:num w:numId="31">
    <w:abstractNumId w:val="32"/>
  </w:num>
  <w:num w:numId="32">
    <w:abstractNumId w:val="35"/>
  </w:num>
  <w:num w:numId="33">
    <w:abstractNumId w:val="14"/>
  </w:num>
  <w:num w:numId="34">
    <w:abstractNumId w:val="11"/>
  </w:num>
  <w:num w:numId="35">
    <w:abstractNumId w:val="7"/>
  </w:num>
  <w:num w:numId="36">
    <w:abstractNumId w:val="26"/>
  </w:num>
  <w:num w:numId="37">
    <w:abstractNumId w:val="36"/>
  </w:num>
  <w:num w:numId="38">
    <w:abstractNumId w:val="20"/>
  </w:num>
  <w:num w:numId="39">
    <w:abstractNumId w:val="31"/>
  </w:num>
  <w:num w:numId="40">
    <w:abstractNumId w:val="28"/>
  </w:num>
  <w:num w:numId="41">
    <w:abstractNumId w:val="37"/>
  </w:num>
  <w:num w:numId="42">
    <w:abstractNumId w:val="33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286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3AAC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5E60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19AF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837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3FF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0C44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025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3698"/>
    <w:rsid w:val="00695212"/>
    <w:rsid w:val="006953E6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28C3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27A2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952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291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294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25"/>
    <w:rsid w:val="00E63B4A"/>
    <w:rsid w:val="00E64C83"/>
    <w:rsid w:val="00E7163A"/>
    <w:rsid w:val="00E723C8"/>
    <w:rsid w:val="00E746AC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1C1A70-A1C5-43B2-887F-21E6848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43E1-B9DF-47FD-92F0-0352E2C9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Mary.Bourguignon@kingcounty.gov</dc:creator>
  <cp:lastModifiedBy>Bourguignon, Mary</cp:lastModifiedBy>
  <cp:revision>4</cp:revision>
  <cp:lastPrinted>2015-03-13T15:09:00Z</cp:lastPrinted>
  <dcterms:created xsi:type="dcterms:W3CDTF">2016-04-22T03:13:00Z</dcterms:created>
  <dcterms:modified xsi:type="dcterms:W3CDTF">2016-04-29T02:41:00Z</dcterms:modified>
</cp:coreProperties>
</file>