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2D243D" w:rsidRPr="00840C1E" w:rsidTr="0096378F">
        <w:trPr>
          <w:trHeight w:val="890"/>
        </w:trPr>
        <w:tc>
          <w:tcPr>
            <w:tcW w:w="3227" w:type="dxa"/>
          </w:tcPr>
          <w:p w:rsidR="002D243D" w:rsidRPr="00840C1E" w:rsidRDefault="002D243D" w:rsidP="0096378F">
            <w:bookmarkStart w:id="0" w:name="_GoBack"/>
            <w:bookmarkEnd w:id="0"/>
          </w:p>
          <w:p w:rsidR="002D243D" w:rsidRPr="00840C1E" w:rsidRDefault="002D243D" w:rsidP="0096378F"/>
          <w:p w:rsidR="002D243D" w:rsidRPr="00840C1E" w:rsidRDefault="0073482B" w:rsidP="0096378F">
            <w:r>
              <w:t>May 5</w:t>
            </w:r>
            <w:r w:rsidR="000A4777">
              <w:t>, 2015</w:t>
            </w:r>
          </w:p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right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3D" w:rsidRPr="00840C1E" w:rsidRDefault="002A2A4A" w:rsidP="0096378F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D243D" w:rsidRPr="00840C1E" w:rsidRDefault="000A4777" w:rsidP="0096378F">
            <w:r>
              <w:t>Councilmember Lambert</w:t>
            </w:r>
          </w:p>
        </w:tc>
      </w:tr>
      <w:tr w:rsidR="002D243D" w:rsidRPr="00840C1E" w:rsidTr="0096378F">
        <w:tc>
          <w:tcPr>
            <w:tcW w:w="3227" w:type="dxa"/>
          </w:tcPr>
          <w:p w:rsidR="002D243D" w:rsidRPr="00840C1E" w:rsidRDefault="00DE5361" w:rsidP="0096378F">
            <w:proofErr w:type="spellStart"/>
            <w:r>
              <w:t>ea</w:t>
            </w:r>
            <w:proofErr w:type="spellEnd"/>
          </w:p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D243D" w:rsidRPr="00840C1E" w:rsidRDefault="000A4777" w:rsidP="0096378F">
            <w:r>
              <w:t>2015-0104</w:t>
            </w:r>
          </w:p>
        </w:tc>
      </w:tr>
      <w:tr w:rsidR="002D243D" w:rsidRPr="00840C1E" w:rsidTr="0096378F">
        <w:trPr>
          <w:trHeight w:val="305"/>
        </w:trPr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</w:t>
      </w:r>
      <w:r w:rsidR="00864E59">
        <w:rPr>
          <w:b/>
          <w:u w:val="single"/>
        </w:rPr>
        <w:t xml:space="preserve">STRIKING </w:t>
      </w:r>
      <w:r w:rsidR="00694ED7">
        <w:rPr>
          <w:b/>
          <w:u w:val="single"/>
        </w:rPr>
        <w:t>AMENDMENT S</w:t>
      </w:r>
      <w:r w:rsidR="0073482B">
        <w:rPr>
          <w:b/>
          <w:u w:val="single"/>
        </w:rPr>
        <w:t>3</w:t>
      </w:r>
      <w:r w:rsidR="00694ED7">
        <w:rPr>
          <w:b/>
          <w:u w:val="single"/>
        </w:rPr>
        <w:t xml:space="preserve"> TO </w:t>
      </w:r>
      <w:r w:rsidRPr="00840C1E">
        <w:rPr>
          <w:b/>
          <w:u w:val="single"/>
        </w:rPr>
        <w:t xml:space="preserve">PROPOSED MOTION </w:t>
      </w:r>
      <w:r w:rsidR="000A4777">
        <w:rPr>
          <w:b/>
          <w:u w:val="single"/>
        </w:rPr>
        <w:t>2015-0104</w:t>
      </w:r>
      <w:r w:rsidR="00EA1079">
        <w:rPr>
          <w:b/>
          <w:u w:val="single"/>
        </w:rPr>
        <w:t>, VERSION 1</w:t>
      </w:r>
    </w:p>
    <w:p w:rsidR="002D243D" w:rsidRPr="00840C1E" w:rsidRDefault="000A4777" w:rsidP="002D243D">
      <w:pPr>
        <w:spacing w:line="480" w:lineRule="auto"/>
      </w:pPr>
      <w:r>
        <w:t xml:space="preserve">In </w:t>
      </w:r>
      <w:r w:rsidR="003753D3">
        <w:t xml:space="preserve">Attachment </w:t>
      </w:r>
      <w:proofErr w:type="gramStart"/>
      <w:r w:rsidR="003753D3">
        <w:t>A</w:t>
      </w:r>
      <w:proofErr w:type="gramEnd"/>
      <w:r w:rsidR="003753D3">
        <w:t xml:space="preserve">, 2016 King County Comprehensive Plan Update Topical </w:t>
      </w:r>
      <w:r w:rsidR="00072204">
        <w:t xml:space="preserve">Areas, dated </w:t>
      </w:r>
      <w:r w:rsidR="0073482B">
        <w:t>May 5</w:t>
      </w:r>
      <w:r w:rsidR="00072204">
        <w:t>, 2015</w:t>
      </w:r>
      <w:r w:rsidR="00072204" w:rsidRPr="00FE7ED4">
        <w:t xml:space="preserve">, </w:t>
      </w:r>
      <w:r w:rsidRPr="00FE7ED4">
        <w:t>o</w:t>
      </w:r>
      <w:r w:rsidR="002D243D" w:rsidRPr="00FE7ED4">
        <w:t xml:space="preserve">n page </w:t>
      </w:r>
      <w:r w:rsidR="00694ED7" w:rsidRPr="00FE7ED4">
        <w:t>4</w:t>
      </w:r>
      <w:r w:rsidR="002D243D" w:rsidRPr="00FE7ED4">
        <w:t xml:space="preserve">, </w:t>
      </w:r>
      <w:r w:rsidR="00694ED7" w:rsidRPr="00FE7ED4">
        <w:t>beginning on</w:t>
      </w:r>
      <w:r w:rsidR="002D243D" w:rsidRPr="00FE7ED4">
        <w:t xml:space="preserve"> line </w:t>
      </w:r>
      <w:r w:rsidR="00694ED7" w:rsidRPr="00FE7ED4">
        <w:t>146</w:t>
      </w:r>
      <w:r w:rsidR="002D243D" w:rsidRPr="00FE7ED4">
        <w:t>,</w:t>
      </w:r>
      <w:r w:rsidR="00694ED7" w:rsidRPr="00FE7ED4">
        <w:t xml:space="preserve"> after</w:t>
      </w:r>
      <w:r w:rsidR="00694ED7" w:rsidRPr="00694ED7">
        <w:t xml:space="preserve"> "resources" strike "</w:t>
      </w:r>
      <w:r w:rsidR="00694ED7" w:rsidRPr="009B54C4">
        <w:t>, including consideration of future water availability due to climate change"</w:t>
      </w:r>
    </w:p>
    <w:p w:rsidR="00694ED7" w:rsidRDefault="00694ED7" w:rsidP="003678C8">
      <w:pPr>
        <w:spacing w:line="480" w:lineRule="auto"/>
        <w:rPr>
          <w:b/>
        </w:rPr>
      </w:pPr>
    </w:p>
    <w:p w:rsidR="00694ED7" w:rsidRDefault="002D243D" w:rsidP="003678C8">
      <w:pPr>
        <w:spacing w:line="480" w:lineRule="auto"/>
        <w:rPr>
          <w:b/>
          <w:i/>
        </w:rPr>
      </w:pPr>
      <w:r w:rsidRPr="00840C1E">
        <w:rPr>
          <w:b/>
        </w:rPr>
        <w:t xml:space="preserve">EFFECT: </w:t>
      </w:r>
      <w:r w:rsidR="00694ED7">
        <w:rPr>
          <w:b/>
          <w:i/>
        </w:rPr>
        <w:t>Would modify the language of one item on the Topical Areas List, in Chapter Three – Rural Area and Natural Resources Lands, to read:</w:t>
      </w:r>
    </w:p>
    <w:p w:rsidR="003678C8" w:rsidRPr="00694ED7" w:rsidRDefault="00694ED7" w:rsidP="00694ED7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Consider adding policies to match rural densities with water resources</w:t>
      </w:r>
      <w:r w:rsidRPr="00694ED7">
        <w:rPr>
          <w:rFonts w:asciiTheme="minorHAnsi" w:hAnsiTheme="minorHAnsi"/>
          <w:strike/>
        </w:rPr>
        <w:t>, including consideration of future water availability due to climate change</w:t>
      </w:r>
      <w:r>
        <w:rPr>
          <w:rFonts w:asciiTheme="minorHAnsi" w:hAnsiTheme="minorHAnsi"/>
        </w:rPr>
        <w:t>.</w:t>
      </w:r>
    </w:p>
    <w:sectPr w:rsidR="003678C8" w:rsidRPr="00694ED7" w:rsidSect="00DB096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77" w:rsidRDefault="000A4777">
      <w:r>
        <w:separator/>
      </w:r>
    </w:p>
  </w:endnote>
  <w:endnote w:type="continuationSeparator" w:id="0">
    <w:p w:rsidR="000A4777" w:rsidRDefault="000A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4B75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77" w:rsidRDefault="000A4777">
      <w:r>
        <w:separator/>
      </w:r>
    </w:p>
  </w:footnote>
  <w:footnote w:type="continuationSeparator" w:id="0">
    <w:p w:rsidR="000A4777" w:rsidRDefault="000A4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75" w:rsidRPr="00A71767" w:rsidRDefault="00534B75" w:rsidP="00534B75">
    <w:pPr>
      <w:pStyle w:val="Header"/>
      <w:rPr>
        <w:rFonts w:ascii="Arial" w:hAnsi="Arial" w:cs="Arial"/>
      </w:rPr>
    </w:pPr>
    <w:r>
      <w:tab/>
    </w:r>
    <w:r>
      <w:tab/>
    </w:r>
    <w:r w:rsidRPr="00A71767">
      <w:rPr>
        <w:rFonts w:ascii="Arial" w:hAnsi="Arial" w:cs="Arial"/>
      </w:rPr>
      <w:t>Attachment 11</w:t>
    </w:r>
  </w:p>
  <w:p w:rsidR="00534B75" w:rsidRDefault="00534B75">
    <w:pPr>
      <w:pStyle w:val="Header"/>
    </w:pPr>
  </w:p>
  <w:p w:rsidR="00A71767" w:rsidRPr="00A71767" w:rsidRDefault="00DB3BB8">
    <w:pPr>
      <w:pStyle w:val="Header"/>
      <w:rPr>
        <w:rFonts w:ascii="Arial" w:hAnsi="Arial" w:cs="Arial"/>
      </w:rPr>
    </w:pPr>
    <w:r>
      <w:t>FAILED 4-2</w:t>
    </w:r>
    <w:r w:rsidR="00534B75">
      <w:t xml:space="preserve"> (Councilmembers Lambert and </w:t>
    </w:r>
    <w:proofErr w:type="spellStart"/>
    <w:r w:rsidR="00534B75">
      <w:t>VonReichbauer</w:t>
    </w:r>
    <w:proofErr w:type="spellEnd"/>
    <w:r w:rsidR="00534B75">
      <w:t xml:space="preserve"> voting Yes)</w:t>
    </w:r>
    <w:r w:rsidR="00A7176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3DA8"/>
    <w:multiLevelType w:val="hybridMultilevel"/>
    <w:tmpl w:val="06122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77"/>
    <w:rsid w:val="000428DA"/>
    <w:rsid w:val="0004322A"/>
    <w:rsid w:val="00066D1D"/>
    <w:rsid w:val="00072204"/>
    <w:rsid w:val="000A4777"/>
    <w:rsid w:val="000A7A78"/>
    <w:rsid w:val="000E0562"/>
    <w:rsid w:val="000E3B31"/>
    <w:rsid w:val="00135AAA"/>
    <w:rsid w:val="001530DE"/>
    <w:rsid w:val="001A6AEC"/>
    <w:rsid w:val="001C4384"/>
    <w:rsid w:val="002068B8"/>
    <w:rsid w:val="002A2A4A"/>
    <w:rsid w:val="002B1AC6"/>
    <w:rsid w:val="002D00E2"/>
    <w:rsid w:val="002D243D"/>
    <w:rsid w:val="00306DFE"/>
    <w:rsid w:val="00354688"/>
    <w:rsid w:val="003678C8"/>
    <w:rsid w:val="003753D3"/>
    <w:rsid w:val="003C2A54"/>
    <w:rsid w:val="003E3F20"/>
    <w:rsid w:val="00431D28"/>
    <w:rsid w:val="00441ED0"/>
    <w:rsid w:val="00500500"/>
    <w:rsid w:val="00520EFA"/>
    <w:rsid w:val="00534B75"/>
    <w:rsid w:val="00595851"/>
    <w:rsid w:val="00607F08"/>
    <w:rsid w:val="00694636"/>
    <w:rsid w:val="00694ED7"/>
    <w:rsid w:val="006F39EF"/>
    <w:rsid w:val="006F7092"/>
    <w:rsid w:val="0073482B"/>
    <w:rsid w:val="00735F72"/>
    <w:rsid w:val="00747003"/>
    <w:rsid w:val="007701F4"/>
    <w:rsid w:val="00775947"/>
    <w:rsid w:val="007D7888"/>
    <w:rsid w:val="00817C75"/>
    <w:rsid w:val="00840C1E"/>
    <w:rsid w:val="00853D67"/>
    <w:rsid w:val="00856977"/>
    <w:rsid w:val="00864E59"/>
    <w:rsid w:val="008F0346"/>
    <w:rsid w:val="00934AEC"/>
    <w:rsid w:val="0094651B"/>
    <w:rsid w:val="0096378F"/>
    <w:rsid w:val="009B54C4"/>
    <w:rsid w:val="00A71767"/>
    <w:rsid w:val="00AD1A1B"/>
    <w:rsid w:val="00B44D28"/>
    <w:rsid w:val="00B74BA0"/>
    <w:rsid w:val="00C61C31"/>
    <w:rsid w:val="00CB07E6"/>
    <w:rsid w:val="00CB4C0D"/>
    <w:rsid w:val="00D41135"/>
    <w:rsid w:val="00D432EE"/>
    <w:rsid w:val="00DB0960"/>
    <w:rsid w:val="00DB3BB8"/>
    <w:rsid w:val="00DE5361"/>
    <w:rsid w:val="00E01F27"/>
    <w:rsid w:val="00E02285"/>
    <w:rsid w:val="00E51C7B"/>
    <w:rsid w:val="00EA1079"/>
    <w:rsid w:val="00EA740C"/>
    <w:rsid w:val="00ED4BB9"/>
    <w:rsid w:val="00F070B4"/>
    <w:rsid w:val="00F42799"/>
    <w:rsid w:val="00FE7E39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Amend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DDCA-1AD6-422C-88ED-2F8BD109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Amendments.dot</Template>
  <TotalTime>6</TotalTime>
  <Pages>1</Pages>
  <Words>102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Jensen, Christine</dc:creator>
  <cp:lastModifiedBy>Mansfield, Janice</cp:lastModifiedBy>
  <cp:revision>10</cp:revision>
  <cp:lastPrinted>2015-05-01T16:06:00Z</cp:lastPrinted>
  <dcterms:created xsi:type="dcterms:W3CDTF">2015-04-29T05:13:00Z</dcterms:created>
  <dcterms:modified xsi:type="dcterms:W3CDTF">2015-05-05T19:58:00Z</dcterms:modified>
</cp:coreProperties>
</file>