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0C8E5" w14:textId="77777777" w:rsidR="00F3508D" w:rsidRPr="00F3508D" w:rsidRDefault="00F3508D" w:rsidP="00F3508D">
      <w:pPr>
        <w:pStyle w:val="Heading2"/>
        <w:rPr>
          <w:sz w:val="24"/>
        </w:rPr>
      </w:pPr>
      <w:r w:rsidRPr="00F3508D">
        <w:rPr>
          <w:sz w:val="24"/>
        </w:rPr>
        <w:t>STAFF REPORT</w:t>
      </w:r>
    </w:p>
    <w:p w14:paraId="1B87A866" w14:textId="77777777"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25397DCC"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3E54152A" w14:textId="77777777"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14:paraId="3ABCCA5E" w14:textId="6E4F9A00" w:rsidR="00F3508D" w:rsidRPr="009349D6" w:rsidRDefault="0048591E" w:rsidP="00F3508D">
            <w:pPr>
              <w:spacing w:before="12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14:paraId="77AC5761" w14:textId="77777777"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14:paraId="29A11F46" w14:textId="77777777" w:rsidR="00F3508D" w:rsidRPr="009349D6" w:rsidRDefault="00CB67D6" w:rsidP="00F3508D">
            <w:pPr>
              <w:spacing w:before="120"/>
              <w:rPr>
                <w:rFonts w:ascii="Arial" w:hAnsi="Arial" w:cs="Arial"/>
              </w:rPr>
            </w:pPr>
            <w:r>
              <w:rPr>
                <w:rFonts w:ascii="Arial" w:hAnsi="Arial" w:cs="Arial"/>
              </w:rPr>
              <w:t>Wendy K. Soo Hoo</w:t>
            </w:r>
          </w:p>
        </w:tc>
      </w:tr>
      <w:tr w:rsidR="00F3508D" w:rsidRPr="009349D6" w14:paraId="09152271"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299BCBE2" w14:textId="77777777"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14:paraId="58E96F99" w14:textId="77777777" w:rsidR="00F3508D" w:rsidRPr="009349D6" w:rsidRDefault="00CB67D6" w:rsidP="00F3508D">
            <w:pPr>
              <w:tabs>
                <w:tab w:val="left" w:pos="1692"/>
              </w:tabs>
              <w:spacing w:before="120"/>
              <w:rPr>
                <w:rFonts w:ascii="Arial" w:hAnsi="Arial" w:cs="Arial"/>
              </w:rPr>
            </w:pPr>
            <w:r>
              <w:rPr>
                <w:rFonts w:ascii="Arial" w:hAnsi="Arial" w:cs="Arial"/>
              </w:rPr>
              <w:t>2013-0352</w:t>
            </w:r>
          </w:p>
        </w:tc>
        <w:tc>
          <w:tcPr>
            <w:tcW w:w="1170" w:type="dxa"/>
            <w:tcBorders>
              <w:top w:val="single" w:sz="4" w:space="0" w:color="auto"/>
              <w:left w:val="single" w:sz="4" w:space="0" w:color="auto"/>
              <w:bottom w:val="single" w:sz="4" w:space="0" w:color="auto"/>
              <w:right w:val="single" w:sz="4" w:space="0" w:color="auto"/>
            </w:tcBorders>
          </w:tcPr>
          <w:p w14:paraId="0E6B19E6" w14:textId="77777777"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14:paraId="3DCD53D0" w14:textId="1C3A6542" w:rsidR="00F3508D" w:rsidRPr="009349D6" w:rsidRDefault="0048591E" w:rsidP="00F3508D">
            <w:pPr>
              <w:spacing w:before="120"/>
              <w:rPr>
                <w:rFonts w:ascii="Arial" w:hAnsi="Arial" w:cs="Arial"/>
              </w:rPr>
            </w:pPr>
            <w:r>
              <w:rPr>
                <w:rFonts w:ascii="Arial" w:hAnsi="Arial" w:cs="Arial"/>
              </w:rPr>
              <w:t>January 14</w:t>
            </w:r>
            <w:r w:rsidR="00CB67D6">
              <w:rPr>
                <w:rFonts w:ascii="Arial" w:hAnsi="Arial" w:cs="Arial"/>
              </w:rPr>
              <w:t>, 2014</w:t>
            </w:r>
          </w:p>
        </w:tc>
      </w:tr>
    </w:tbl>
    <w:p w14:paraId="0AD6EE4B" w14:textId="77777777" w:rsidR="00F3508D" w:rsidRPr="009349D6" w:rsidRDefault="00F3508D" w:rsidP="00142B5D">
      <w:pPr>
        <w:jc w:val="both"/>
        <w:rPr>
          <w:rFonts w:ascii="Arial" w:hAnsi="Arial" w:cs="Arial"/>
        </w:rPr>
      </w:pPr>
    </w:p>
    <w:p w14:paraId="72807149"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4486E6A5" w14:textId="77777777" w:rsidR="006E2802" w:rsidRDefault="006E2802" w:rsidP="00142B5D">
      <w:pPr>
        <w:jc w:val="both"/>
        <w:rPr>
          <w:rFonts w:ascii="Arial" w:hAnsi="Arial" w:cs="Arial"/>
        </w:rPr>
      </w:pPr>
    </w:p>
    <w:p w14:paraId="064B1BCA" w14:textId="77777777" w:rsidR="000129BA" w:rsidRPr="004C05E9" w:rsidRDefault="00CB67D6" w:rsidP="00142B5D">
      <w:pPr>
        <w:jc w:val="both"/>
        <w:rPr>
          <w:rFonts w:ascii="Arial" w:hAnsi="Arial" w:cs="Arial"/>
        </w:rPr>
      </w:pPr>
      <w:r>
        <w:rPr>
          <w:rFonts w:ascii="Arial" w:hAnsi="Arial" w:cs="Arial"/>
        </w:rPr>
        <w:t xml:space="preserve">Proposed Ordinance 2013-0352 would update King County Code provisions relating to </w:t>
      </w:r>
      <w:r w:rsidR="00376DDD">
        <w:rPr>
          <w:rFonts w:ascii="Arial" w:hAnsi="Arial" w:cs="Arial"/>
        </w:rPr>
        <w:t>Public Health – Seattle &amp; King County (Public Health)</w:t>
      </w:r>
      <w:r>
        <w:rPr>
          <w:rFonts w:ascii="Arial" w:hAnsi="Arial" w:cs="Arial"/>
        </w:rPr>
        <w:t>.</w:t>
      </w:r>
    </w:p>
    <w:p w14:paraId="0A75D1AE" w14:textId="77777777" w:rsidR="006E2802" w:rsidRPr="009349D6" w:rsidRDefault="006E2802" w:rsidP="00142B5D">
      <w:pPr>
        <w:jc w:val="both"/>
        <w:rPr>
          <w:rFonts w:ascii="Arial" w:hAnsi="Arial" w:cs="Arial"/>
        </w:rPr>
      </w:pPr>
    </w:p>
    <w:p w14:paraId="64F9A3A6"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58081449" w14:textId="77777777" w:rsidR="00EB1D6D" w:rsidRPr="000129BA" w:rsidRDefault="00EB1D6D" w:rsidP="00142B5D">
      <w:pPr>
        <w:jc w:val="both"/>
        <w:rPr>
          <w:rFonts w:ascii="Arial" w:hAnsi="Arial" w:cs="Arial"/>
        </w:rPr>
      </w:pPr>
    </w:p>
    <w:p w14:paraId="48FF0D76" w14:textId="77777777" w:rsidR="00EB1D6D" w:rsidRPr="000129BA" w:rsidRDefault="00766C9F" w:rsidP="00142B5D">
      <w:pPr>
        <w:jc w:val="both"/>
        <w:rPr>
          <w:rFonts w:ascii="Arial" w:hAnsi="Arial" w:cs="Arial"/>
        </w:rPr>
      </w:pPr>
      <w:r>
        <w:rPr>
          <w:rFonts w:ascii="Arial" w:hAnsi="Arial" w:cs="Arial"/>
        </w:rPr>
        <w:t>The proposed legislation would update code provisions relating to Public Health to better reflect the current priorities and practices of the department. No budgetary impacts or service changes would result from this legislation.</w:t>
      </w:r>
    </w:p>
    <w:p w14:paraId="7BB432A4" w14:textId="77777777" w:rsidR="00EB1D6D" w:rsidRPr="000129BA" w:rsidRDefault="00EB1D6D" w:rsidP="00142B5D">
      <w:pPr>
        <w:jc w:val="both"/>
        <w:rPr>
          <w:rFonts w:ascii="Arial" w:hAnsi="Arial" w:cs="Arial"/>
        </w:rPr>
      </w:pPr>
    </w:p>
    <w:p w14:paraId="4B07C86B" w14:textId="77777777" w:rsidR="00EB1D6D" w:rsidRPr="009349D6" w:rsidRDefault="00EB1D6D" w:rsidP="00142B5D">
      <w:pPr>
        <w:jc w:val="both"/>
        <w:rPr>
          <w:rFonts w:ascii="Arial" w:hAnsi="Arial" w:cs="Arial"/>
          <w:b/>
          <w:u w:val="single"/>
        </w:rPr>
      </w:pPr>
      <w:r w:rsidRPr="009349D6">
        <w:rPr>
          <w:rFonts w:ascii="Arial" w:hAnsi="Arial" w:cs="Arial"/>
          <w:b/>
          <w:u w:val="single"/>
        </w:rPr>
        <w:t>BACKGROUND</w:t>
      </w:r>
    </w:p>
    <w:p w14:paraId="04A0A10B" w14:textId="77777777" w:rsidR="006E2802" w:rsidRDefault="006E2802" w:rsidP="00142B5D">
      <w:pPr>
        <w:jc w:val="both"/>
        <w:rPr>
          <w:rFonts w:ascii="Arial" w:hAnsi="Arial" w:cs="Arial"/>
        </w:rPr>
      </w:pPr>
    </w:p>
    <w:p w14:paraId="214ED341" w14:textId="77777777" w:rsidR="00766C9F" w:rsidRDefault="00766C9F" w:rsidP="00142B5D">
      <w:pPr>
        <w:jc w:val="both"/>
        <w:rPr>
          <w:rFonts w:ascii="Arial" w:hAnsi="Arial" w:cs="Arial"/>
        </w:rPr>
      </w:pPr>
      <w:r>
        <w:rPr>
          <w:rFonts w:ascii="Arial" w:hAnsi="Arial" w:cs="Arial"/>
        </w:rPr>
        <w:t xml:space="preserve">Public Health provides a wide variety of regional services that protect and promote the health of King County residents, workers and tourists. Services provided by Public Health include restaurant and drinking water inspections, hazardous waste disposal, communicable disease control, immunizations, chronic disease and injury prevention programs, health education and promotion, emergency preparedness, pandemic flu and disaster planning, maternal and child health programs, and clinical health services for low-income and uninsured residents. </w:t>
      </w:r>
    </w:p>
    <w:p w14:paraId="680B1730" w14:textId="77777777" w:rsidR="00EB1D6D" w:rsidRPr="009349D6" w:rsidRDefault="00EB1D6D" w:rsidP="00142B5D">
      <w:pPr>
        <w:jc w:val="both"/>
        <w:rPr>
          <w:rFonts w:ascii="Arial" w:hAnsi="Arial" w:cs="Arial"/>
        </w:rPr>
      </w:pPr>
    </w:p>
    <w:p w14:paraId="0C857D95" w14:textId="77777777" w:rsidR="006E2802" w:rsidRPr="009349D6" w:rsidRDefault="006E2802" w:rsidP="00142B5D">
      <w:pPr>
        <w:jc w:val="both"/>
        <w:rPr>
          <w:rFonts w:ascii="Arial" w:hAnsi="Arial" w:cs="Arial"/>
          <w:b/>
          <w:u w:val="single"/>
        </w:rPr>
      </w:pPr>
      <w:r w:rsidRPr="009349D6">
        <w:rPr>
          <w:rFonts w:ascii="Arial" w:hAnsi="Arial" w:cs="Arial"/>
          <w:b/>
          <w:u w:val="single"/>
        </w:rPr>
        <w:t>ANALYSIS</w:t>
      </w:r>
    </w:p>
    <w:p w14:paraId="782F7B3E" w14:textId="77777777" w:rsidR="006E2802" w:rsidRDefault="006E2802" w:rsidP="00142B5D">
      <w:pPr>
        <w:jc w:val="both"/>
        <w:rPr>
          <w:rFonts w:ascii="Arial" w:hAnsi="Arial" w:cs="Arial"/>
        </w:rPr>
      </w:pPr>
    </w:p>
    <w:p w14:paraId="5097E99E" w14:textId="77777777" w:rsidR="00CB67D6" w:rsidRDefault="00CB67D6" w:rsidP="00142B5D">
      <w:pPr>
        <w:jc w:val="both"/>
        <w:rPr>
          <w:rFonts w:ascii="Arial" w:hAnsi="Arial" w:cs="Arial"/>
        </w:rPr>
      </w:pPr>
      <w:r>
        <w:rPr>
          <w:rFonts w:ascii="Arial" w:hAnsi="Arial" w:cs="Arial"/>
        </w:rPr>
        <w:t>The proposed ordinance would update King County Code to better reflect the current priorities and practices of Public Health</w:t>
      </w:r>
      <w:r w:rsidR="00376DDD">
        <w:rPr>
          <w:rFonts w:ascii="Arial" w:hAnsi="Arial" w:cs="Arial"/>
        </w:rPr>
        <w:t xml:space="preserve"> – Seattle &amp; King County (Public Health)</w:t>
      </w:r>
      <w:r>
        <w:rPr>
          <w:rFonts w:ascii="Arial" w:hAnsi="Arial" w:cs="Arial"/>
        </w:rPr>
        <w:t xml:space="preserve">. The </w:t>
      </w:r>
      <w:r w:rsidR="00376DDD">
        <w:rPr>
          <w:rFonts w:ascii="Arial" w:hAnsi="Arial" w:cs="Arial"/>
        </w:rPr>
        <w:t xml:space="preserve">significant </w:t>
      </w:r>
      <w:r>
        <w:rPr>
          <w:rFonts w:ascii="Arial" w:hAnsi="Arial" w:cs="Arial"/>
        </w:rPr>
        <w:t xml:space="preserve">changes are summarized in </w:t>
      </w:r>
      <w:r w:rsidR="00766C9F">
        <w:rPr>
          <w:rFonts w:ascii="Arial" w:hAnsi="Arial" w:cs="Arial"/>
        </w:rPr>
        <w:t>the table</w:t>
      </w:r>
      <w:r>
        <w:rPr>
          <w:rFonts w:ascii="Arial" w:hAnsi="Arial" w:cs="Arial"/>
        </w:rPr>
        <w:t xml:space="preserve"> below.</w:t>
      </w:r>
    </w:p>
    <w:p w14:paraId="6EEA220B" w14:textId="77777777" w:rsidR="00376DDD" w:rsidRDefault="00376DDD" w:rsidP="00142B5D">
      <w:pPr>
        <w:jc w:val="both"/>
        <w:rPr>
          <w:rFonts w:ascii="Arial" w:hAnsi="Arial" w:cs="Arial"/>
        </w:rPr>
      </w:pPr>
    </w:p>
    <w:tbl>
      <w:tblPr>
        <w:tblStyle w:val="TableGrid"/>
        <w:tblW w:w="9738" w:type="dxa"/>
        <w:tblLook w:val="04A0" w:firstRow="1" w:lastRow="0" w:firstColumn="1" w:lastColumn="0" w:noHBand="0" w:noVBand="1"/>
      </w:tblPr>
      <w:tblGrid>
        <w:gridCol w:w="1908"/>
        <w:gridCol w:w="7830"/>
      </w:tblGrid>
      <w:tr w:rsidR="00766C9F" w14:paraId="6B7510C9" w14:textId="77777777" w:rsidTr="00766C9F">
        <w:tc>
          <w:tcPr>
            <w:tcW w:w="9738" w:type="dxa"/>
            <w:gridSpan w:val="2"/>
          </w:tcPr>
          <w:p w14:paraId="2729036C" w14:textId="77777777" w:rsidR="00766C9F" w:rsidRPr="00D645F8" w:rsidRDefault="00766C9F" w:rsidP="00766C9F">
            <w:pPr>
              <w:jc w:val="center"/>
              <w:rPr>
                <w:rFonts w:ascii="Arial" w:hAnsi="Arial" w:cs="Arial"/>
                <w:b/>
              </w:rPr>
            </w:pPr>
            <w:r w:rsidRPr="00D645F8">
              <w:rPr>
                <w:rFonts w:ascii="Arial" w:hAnsi="Arial" w:cs="Arial"/>
                <w:b/>
              </w:rPr>
              <w:t>Summary of Proposed King County Code Changes</w:t>
            </w:r>
          </w:p>
        </w:tc>
      </w:tr>
      <w:tr w:rsidR="00766C9F" w14:paraId="631C57B7" w14:textId="77777777" w:rsidTr="00D645F8">
        <w:tc>
          <w:tcPr>
            <w:tcW w:w="1908" w:type="dxa"/>
          </w:tcPr>
          <w:p w14:paraId="0511E4F6" w14:textId="77777777" w:rsidR="00766C9F" w:rsidRPr="00D645F8" w:rsidRDefault="00766C9F" w:rsidP="00376DDD">
            <w:pPr>
              <w:rPr>
                <w:rFonts w:ascii="Arial" w:hAnsi="Arial" w:cs="Arial"/>
              </w:rPr>
            </w:pPr>
            <w:r w:rsidRPr="00D645F8">
              <w:rPr>
                <w:rFonts w:ascii="Arial" w:hAnsi="Arial" w:cs="Arial"/>
              </w:rPr>
              <w:t>Section 3.A.1</w:t>
            </w:r>
          </w:p>
        </w:tc>
        <w:tc>
          <w:tcPr>
            <w:tcW w:w="7830" w:type="dxa"/>
          </w:tcPr>
          <w:p w14:paraId="1A896140" w14:textId="68636D0C" w:rsidR="00766C9F" w:rsidRDefault="00D645F8" w:rsidP="00766C9F">
            <w:pPr>
              <w:pStyle w:val="ListParagraph"/>
              <w:numPr>
                <w:ilvl w:val="0"/>
                <w:numId w:val="17"/>
              </w:numPr>
              <w:ind w:left="252" w:hanging="252"/>
              <w:rPr>
                <w:rFonts w:ascii="Arial" w:hAnsi="Arial" w:cs="Arial"/>
                <w:sz w:val="24"/>
                <w:szCs w:val="24"/>
              </w:rPr>
            </w:pPr>
            <w:r w:rsidRPr="00EF2425">
              <w:rPr>
                <w:rFonts w:ascii="Arial" w:hAnsi="Arial" w:cs="Arial"/>
                <w:i/>
                <w:sz w:val="24"/>
                <w:szCs w:val="24"/>
              </w:rPr>
              <w:t>Updates department description</w:t>
            </w:r>
            <w:r>
              <w:rPr>
                <w:rFonts w:ascii="Arial" w:hAnsi="Arial" w:cs="Arial"/>
                <w:sz w:val="24"/>
                <w:szCs w:val="24"/>
              </w:rPr>
              <w:t>: “[Public Health] is responsible to manage and be fiscally accountable for providing a functionally integrated set of services that are fully responsive to urban, suburban city and unincorporated communities.”</w:t>
            </w:r>
          </w:p>
          <w:p w14:paraId="1C742B1F" w14:textId="77777777" w:rsidR="00D645F8" w:rsidRPr="00D645F8" w:rsidRDefault="00D645F8" w:rsidP="00D645F8">
            <w:pPr>
              <w:pStyle w:val="ListParagraph"/>
              <w:ind w:left="252"/>
              <w:rPr>
                <w:rFonts w:ascii="Arial" w:hAnsi="Arial" w:cs="Arial"/>
                <w:sz w:val="24"/>
                <w:szCs w:val="24"/>
              </w:rPr>
            </w:pPr>
          </w:p>
          <w:p w14:paraId="23648A5A" w14:textId="50398D9B" w:rsidR="00766C9F" w:rsidRPr="00D645F8" w:rsidRDefault="001B7299" w:rsidP="00181512">
            <w:pPr>
              <w:pStyle w:val="ListParagraph"/>
              <w:numPr>
                <w:ilvl w:val="0"/>
                <w:numId w:val="17"/>
              </w:numPr>
              <w:ind w:left="252" w:hanging="252"/>
              <w:rPr>
                <w:rFonts w:ascii="Arial" w:hAnsi="Arial" w:cs="Arial"/>
                <w:sz w:val="24"/>
                <w:szCs w:val="24"/>
              </w:rPr>
            </w:pPr>
            <w:r w:rsidRPr="00EF2425">
              <w:rPr>
                <w:rFonts w:ascii="Arial" w:hAnsi="Arial" w:cs="Arial"/>
                <w:i/>
                <w:sz w:val="24"/>
                <w:szCs w:val="24"/>
              </w:rPr>
              <w:t>Elevates</w:t>
            </w:r>
            <w:r w:rsidR="00766C9F" w:rsidRPr="00EF2425">
              <w:rPr>
                <w:rFonts w:ascii="Arial" w:hAnsi="Arial" w:cs="Arial"/>
                <w:i/>
                <w:sz w:val="24"/>
                <w:szCs w:val="24"/>
              </w:rPr>
              <w:t xml:space="preserve"> Jail Health Services </w:t>
            </w:r>
            <w:r w:rsidRPr="00EF2425">
              <w:rPr>
                <w:rFonts w:ascii="Arial" w:hAnsi="Arial" w:cs="Arial"/>
                <w:i/>
                <w:sz w:val="24"/>
                <w:szCs w:val="24"/>
              </w:rPr>
              <w:t>to</w:t>
            </w:r>
            <w:r w:rsidR="00766C9F" w:rsidRPr="00EF2425">
              <w:rPr>
                <w:rFonts w:ascii="Arial" w:hAnsi="Arial" w:cs="Arial"/>
                <w:i/>
                <w:sz w:val="24"/>
                <w:szCs w:val="24"/>
              </w:rPr>
              <w:t xml:space="preserve"> a division</w:t>
            </w:r>
            <w:r w:rsidRPr="00EF2425">
              <w:rPr>
                <w:rFonts w:ascii="Arial" w:hAnsi="Arial" w:cs="Arial"/>
                <w:i/>
                <w:sz w:val="24"/>
                <w:szCs w:val="24"/>
              </w:rPr>
              <w:t>.</w:t>
            </w:r>
            <w:r>
              <w:rPr>
                <w:rFonts w:ascii="Arial" w:hAnsi="Arial" w:cs="Arial"/>
                <w:sz w:val="24"/>
                <w:szCs w:val="24"/>
              </w:rPr>
              <w:t xml:space="preserve"> Jail Health Services is </w:t>
            </w:r>
            <w:r w:rsidR="00766C9F" w:rsidRPr="00D645F8">
              <w:rPr>
                <w:rFonts w:ascii="Arial" w:hAnsi="Arial" w:cs="Arial"/>
                <w:sz w:val="24"/>
                <w:szCs w:val="24"/>
              </w:rPr>
              <w:t xml:space="preserve">currently </w:t>
            </w:r>
            <w:r>
              <w:rPr>
                <w:rFonts w:ascii="Arial" w:hAnsi="Arial" w:cs="Arial"/>
                <w:sz w:val="24"/>
                <w:szCs w:val="24"/>
              </w:rPr>
              <w:t xml:space="preserve">organized as </w:t>
            </w:r>
            <w:r w:rsidR="00766C9F" w:rsidRPr="00D645F8">
              <w:rPr>
                <w:rFonts w:ascii="Arial" w:hAnsi="Arial" w:cs="Arial"/>
                <w:sz w:val="24"/>
                <w:szCs w:val="24"/>
              </w:rPr>
              <w:t xml:space="preserve">a </w:t>
            </w:r>
            <w:r>
              <w:rPr>
                <w:rFonts w:ascii="Arial" w:hAnsi="Arial" w:cs="Arial"/>
                <w:sz w:val="24"/>
                <w:szCs w:val="24"/>
              </w:rPr>
              <w:t>section within another division.</w:t>
            </w:r>
            <w:r w:rsidR="00181512">
              <w:rPr>
                <w:rFonts w:ascii="Arial" w:hAnsi="Arial" w:cs="Arial"/>
                <w:sz w:val="24"/>
                <w:szCs w:val="24"/>
              </w:rPr>
              <w:t xml:space="preserve"> However, it is a major program that is functionally distinct from other Public </w:t>
            </w:r>
            <w:r w:rsidR="00181512">
              <w:rPr>
                <w:rFonts w:ascii="Arial" w:hAnsi="Arial" w:cs="Arial"/>
                <w:sz w:val="24"/>
                <w:szCs w:val="24"/>
              </w:rPr>
              <w:lastRenderedPageBreak/>
              <w:t>Health activities.</w:t>
            </w:r>
          </w:p>
        </w:tc>
      </w:tr>
      <w:tr w:rsidR="00766C9F" w14:paraId="24406577" w14:textId="77777777" w:rsidTr="00D645F8">
        <w:tc>
          <w:tcPr>
            <w:tcW w:w="1908" w:type="dxa"/>
          </w:tcPr>
          <w:p w14:paraId="515DEA16" w14:textId="77777777" w:rsidR="00766C9F" w:rsidRPr="00D645F8" w:rsidRDefault="00766C9F" w:rsidP="00376DDD">
            <w:pPr>
              <w:rPr>
                <w:rFonts w:ascii="Arial" w:hAnsi="Arial" w:cs="Arial"/>
              </w:rPr>
            </w:pPr>
            <w:r w:rsidRPr="00D645F8">
              <w:rPr>
                <w:rFonts w:ascii="Arial" w:hAnsi="Arial" w:cs="Arial"/>
              </w:rPr>
              <w:lastRenderedPageBreak/>
              <w:t>Section 3.A.3</w:t>
            </w:r>
          </w:p>
        </w:tc>
        <w:tc>
          <w:tcPr>
            <w:tcW w:w="7830" w:type="dxa"/>
          </w:tcPr>
          <w:p w14:paraId="1AEA2955" w14:textId="21738766" w:rsidR="00766C9F" w:rsidRPr="00D645F8" w:rsidRDefault="00766C9F" w:rsidP="00907A03">
            <w:pPr>
              <w:pStyle w:val="ListParagraph"/>
              <w:numPr>
                <w:ilvl w:val="0"/>
                <w:numId w:val="17"/>
              </w:numPr>
              <w:ind w:left="252" w:hanging="252"/>
              <w:rPr>
                <w:rFonts w:ascii="Arial" w:hAnsi="Arial" w:cs="Arial"/>
                <w:sz w:val="24"/>
                <w:szCs w:val="24"/>
              </w:rPr>
            </w:pPr>
            <w:r w:rsidRPr="00EF2425">
              <w:rPr>
                <w:rFonts w:ascii="Arial" w:hAnsi="Arial" w:cs="Arial"/>
                <w:i/>
                <w:sz w:val="24"/>
                <w:szCs w:val="24"/>
              </w:rPr>
              <w:t xml:space="preserve">Adds language identifying </w:t>
            </w:r>
            <w:r w:rsidR="00D645F8" w:rsidRPr="00EF2425">
              <w:rPr>
                <w:rFonts w:ascii="Arial" w:hAnsi="Arial" w:cs="Arial"/>
                <w:i/>
                <w:sz w:val="24"/>
                <w:szCs w:val="24"/>
              </w:rPr>
              <w:t>services that reduce</w:t>
            </w:r>
            <w:r w:rsidRPr="00EF2425">
              <w:rPr>
                <w:rFonts w:ascii="Arial" w:hAnsi="Arial" w:cs="Arial"/>
                <w:i/>
                <w:sz w:val="24"/>
                <w:szCs w:val="24"/>
              </w:rPr>
              <w:t xml:space="preserve"> health inequities among Public Health</w:t>
            </w:r>
            <w:r w:rsidR="00D645F8" w:rsidRPr="00EF2425">
              <w:rPr>
                <w:rFonts w:ascii="Arial" w:hAnsi="Arial" w:cs="Arial"/>
                <w:i/>
                <w:sz w:val="24"/>
                <w:szCs w:val="24"/>
              </w:rPr>
              <w:t>’s services</w:t>
            </w:r>
            <w:r w:rsidR="007435C2" w:rsidRPr="00EF2425">
              <w:rPr>
                <w:rFonts w:ascii="Arial" w:hAnsi="Arial" w:cs="Arial"/>
                <w:i/>
                <w:sz w:val="24"/>
                <w:szCs w:val="24"/>
              </w:rPr>
              <w:t>.</w:t>
            </w:r>
            <w:r w:rsidR="007435C2">
              <w:rPr>
                <w:rFonts w:ascii="Arial" w:hAnsi="Arial" w:cs="Arial"/>
                <w:sz w:val="24"/>
                <w:szCs w:val="24"/>
              </w:rPr>
              <w:t xml:space="preserve"> Reducing health inequities has been a key focus of the department and the Board of Health, and </w:t>
            </w:r>
            <w:r w:rsidR="00907A03">
              <w:rPr>
                <w:rFonts w:ascii="Arial" w:hAnsi="Arial" w:cs="Arial"/>
                <w:sz w:val="24"/>
                <w:szCs w:val="24"/>
              </w:rPr>
              <w:t xml:space="preserve">this </w:t>
            </w:r>
            <w:r w:rsidR="002577E3">
              <w:rPr>
                <w:rFonts w:ascii="Arial" w:hAnsi="Arial" w:cs="Arial"/>
                <w:sz w:val="24"/>
                <w:szCs w:val="24"/>
              </w:rPr>
              <w:t xml:space="preserve">code </w:t>
            </w:r>
            <w:r w:rsidR="00907A03">
              <w:rPr>
                <w:rFonts w:ascii="Arial" w:hAnsi="Arial" w:cs="Arial"/>
                <w:sz w:val="24"/>
                <w:szCs w:val="24"/>
              </w:rPr>
              <w:t>change would be</w:t>
            </w:r>
            <w:r w:rsidR="007435C2">
              <w:rPr>
                <w:rFonts w:ascii="Arial" w:hAnsi="Arial" w:cs="Arial"/>
                <w:sz w:val="24"/>
                <w:szCs w:val="24"/>
              </w:rPr>
              <w:t xml:space="preserve"> consistent with the county council’s commitment to equity and social justice.</w:t>
            </w:r>
          </w:p>
        </w:tc>
      </w:tr>
      <w:tr w:rsidR="00766C9F" w14:paraId="313659F9" w14:textId="77777777" w:rsidTr="00D645F8">
        <w:tc>
          <w:tcPr>
            <w:tcW w:w="1908" w:type="dxa"/>
          </w:tcPr>
          <w:p w14:paraId="558159ED" w14:textId="77777777" w:rsidR="00766C9F" w:rsidRPr="00D645F8" w:rsidRDefault="00766C9F" w:rsidP="00376DDD">
            <w:pPr>
              <w:rPr>
                <w:rFonts w:ascii="Arial" w:hAnsi="Arial" w:cs="Arial"/>
              </w:rPr>
            </w:pPr>
            <w:r w:rsidRPr="00D645F8">
              <w:rPr>
                <w:rFonts w:ascii="Arial" w:hAnsi="Arial" w:cs="Arial"/>
              </w:rPr>
              <w:t>Section 3.A.3</w:t>
            </w:r>
          </w:p>
        </w:tc>
        <w:tc>
          <w:tcPr>
            <w:tcW w:w="7830" w:type="dxa"/>
          </w:tcPr>
          <w:p w14:paraId="5E63AED0" w14:textId="0A5C5EB2" w:rsidR="00766C9F" w:rsidRPr="00D645F8" w:rsidRDefault="00766C9F" w:rsidP="00766C9F">
            <w:pPr>
              <w:pStyle w:val="ListParagraph"/>
              <w:numPr>
                <w:ilvl w:val="0"/>
                <w:numId w:val="17"/>
              </w:numPr>
              <w:ind w:left="252" w:hanging="252"/>
              <w:rPr>
                <w:rFonts w:ascii="Arial" w:hAnsi="Arial" w:cs="Arial"/>
                <w:sz w:val="24"/>
                <w:szCs w:val="24"/>
              </w:rPr>
            </w:pPr>
            <w:r w:rsidRPr="00EF2425">
              <w:rPr>
                <w:rFonts w:ascii="Arial" w:hAnsi="Arial" w:cs="Arial"/>
                <w:i/>
                <w:sz w:val="24"/>
                <w:szCs w:val="24"/>
              </w:rPr>
              <w:t>Removes responsibility for providing veterinary care for animals in the King</w:t>
            </w:r>
            <w:r w:rsidR="00EF2425" w:rsidRPr="00EF2425">
              <w:rPr>
                <w:rFonts w:ascii="Arial" w:hAnsi="Arial" w:cs="Arial"/>
                <w:i/>
                <w:sz w:val="24"/>
                <w:szCs w:val="24"/>
              </w:rPr>
              <w:t xml:space="preserve"> County animal shelter.</w:t>
            </w:r>
            <w:r w:rsidR="00EF2425">
              <w:rPr>
                <w:rFonts w:ascii="Arial" w:hAnsi="Arial" w:cs="Arial"/>
                <w:sz w:val="24"/>
                <w:szCs w:val="24"/>
              </w:rPr>
              <w:t xml:space="preserve"> T</w:t>
            </w:r>
            <w:r w:rsidRPr="00D645F8">
              <w:rPr>
                <w:rFonts w:ascii="Arial" w:hAnsi="Arial" w:cs="Arial"/>
                <w:sz w:val="24"/>
                <w:szCs w:val="24"/>
              </w:rPr>
              <w:t>his responsibility was transferred to Regional Animal Services in 2011.</w:t>
            </w:r>
          </w:p>
        </w:tc>
      </w:tr>
      <w:tr w:rsidR="00766C9F" w14:paraId="3629AF57" w14:textId="77777777" w:rsidTr="00D645F8">
        <w:tc>
          <w:tcPr>
            <w:tcW w:w="1908" w:type="dxa"/>
          </w:tcPr>
          <w:p w14:paraId="0D267B54" w14:textId="77777777" w:rsidR="00766C9F" w:rsidRPr="00D645F8" w:rsidRDefault="00766C9F" w:rsidP="00172AE8">
            <w:pPr>
              <w:rPr>
                <w:rFonts w:ascii="Arial" w:hAnsi="Arial" w:cs="Arial"/>
              </w:rPr>
            </w:pPr>
            <w:r w:rsidRPr="00D645F8">
              <w:rPr>
                <w:rFonts w:ascii="Arial" w:hAnsi="Arial" w:cs="Arial"/>
              </w:rPr>
              <w:t>Section 6.F</w:t>
            </w:r>
          </w:p>
        </w:tc>
        <w:tc>
          <w:tcPr>
            <w:tcW w:w="7830" w:type="dxa"/>
          </w:tcPr>
          <w:p w14:paraId="1855FF23" w14:textId="77777777" w:rsidR="00766C9F" w:rsidRPr="00D645F8" w:rsidRDefault="00766C9F" w:rsidP="00766C9F">
            <w:pPr>
              <w:pStyle w:val="ListParagraph"/>
              <w:numPr>
                <w:ilvl w:val="0"/>
                <w:numId w:val="17"/>
              </w:numPr>
              <w:ind w:left="252" w:hanging="252"/>
              <w:rPr>
                <w:rFonts w:ascii="Arial" w:hAnsi="Arial" w:cs="Arial"/>
                <w:sz w:val="24"/>
                <w:szCs w:val="24"/>
              </w:rPr>
            </w:pPr>
            <w:r w:rsidRPr="00EF2425">
              <w:rPr>
                <w:rFonts w:ascii="Arial" w:hAnsi="Arial" w:cs="Arial"/>
                <w:i/>
                <w:sz w:val="24"/>
                <w:szCs w:val="24"/>
              </w:rPr>
              <w:t>Adds duties of inspecting animal-related business</w:t>
            </w:r>
            <w:r w:rsidRPr="00D645F8">
              <w:rPr>
                <w:rFonts w:ascii="Arial" w:hAnsi="Arial" w:cs="Arial"/>
                <w:sz w:val="24"/>
                <w:szCs w:val="24"/>
              </w:rPr>
              <w:t xml:space="preserve"> (such as dog daycares, etc.) to Environmental Health Division – this change was approved by the Board of Health in 2010</w:t>
            </w:r>
          </w:p>
        </w:tc>
      </w:tr>
      <w:tr w:rsidR="00766C9F" w14:paraId="23F7C479" w14:textId="77777777" w:rsidTr="00D645F8">
        <w:tc>
          <w:tcPr>
            <w:tcW w:w="1908" w:type="dxa"/>
          </w:tcPr>
          <w:p w14:paraId="78387D56" w14:textId="77777777" w:rsidR="00766C9F" w:rsidRPr="00D645F8" w:rsidRDefault="00766C9F" w:rsidP="00376DDD">
            <w:pPr>
              <w:rPr>
                <w:rFonts w:ascii="Arial" w:hAnsi="Arial" w:cs="Arial"/>
              </w:rPr>
            </w:pPr>
            <w:r w:rsidRPr="00D645F8">
              <w:rPr>
                <w:rFonts w:ascii="Arial" w:hAnsi="Arial" w:cs="Arial"/>
              </w:rPr>
              <w:t>Throughout</w:t>
            </w:r>
          </w:p>
        </w:tc>
        <w:tc>
          <w:tcPr>
            <w:tcW w:w="7830" w:type="dxa"/>
          </w:tcPr>
          <w:p w14:paraId="2A2D3931" w14:textId="77777777" w:rsidR="00766C9F" w:rsidRPr="00EF2425" w:rsidRDefault="00766C9F" w:rsidP="00766C9F">
            <w:pPr>
              <w:pStyle w:val="ListParagraph"/>
              <w:numPr>
                <w:ilvl w:val="0"/>
                <w:numId w:val="17"/>
              </w:numPr>
              <w:ind w:left="252" w:hanging="252"/>
              <w:rPr>
                <w:rFonts w:ascii="Arial" w:hAnsi="Arial" w:cs="Arial"/>
                <w:i/>
                <w:sz w:val="24"/>
                <w:szCs w:val="24"/>
              </w:rPr>
            </w:pPr>
            <w:r w:rsidRPr="00EF2425">
              <w:rPr>
                <w:rFonts w:ascii="Arial" w:hAnsi="Arial" w:cs="Arial"/>
                <w:i/>
                <w:sz w:val="24"/>
                <w:szCs w:val="24"/>
              </w:rPr>
              <w:t>Various technical changes and reorganization</w:t>
            </w:r>
          </w:p>
        </w:tc>
      </w:tr>
    </w:tbl>
    <w:p w14:paraId="78C0669F" w14:textId="6BB64CF4" w:rsidR="007435C2" w:rsidRPr="007435C2" w:rsidRDefault="007435C2" w:rsidP="00142B5D">
      <w:pPr>
        <w:jc w:val="both"/>
        <w:rPr>
          <w:rFonts w:ascii="Arial" w:hAnsi="Arial" w:cs="Arial"/>
        </w:rPr>
      </w:pPr>
      <w:r>
        <w:rPr>
          <w:rFonts w:ascii="Arial" w:hAnsi="Arial" w:cs="Arial"/>
        </w:rPr>
        <w:t xml:space="preserve"> </w:t>
      </w:r>
    </w:p>
    <w:p w14:paraId="73AF197F" w14:textId="77777777" w:rsidR="001171C0" w:rsidRPr="0053261F" w:rsidRDefault="001171C0" w:rsidP="00142B5D">
      <w:pPr>
        <w:jc w:val="both"/>
        <w:rPr>
          <w:rFonts w:ascii="Arial" w:hAnsi="Arial" w:cs="Arial"/>
          <w:color w:val="FF0000"/>
        </w:rPr>
      </w:pPr>
      <w:r>
        <w:rPr>
          <w:rFonts w:ascii="Arial" w:hAnsi="Arial" w:cs="Arial"/>
          <w:b/>
        </w:rPr>
        <w:t>Potential Budgetary Implications:</w:t>
      </w:r>
      <w:r w:rsidR="00CB67D6">
        <w:rPr>
          <w:rFonts w:ascii="Arial" w:hAnsi="Arial" w:cs="Arial"/>
          <w:b/>
        </w:rPr>
        <w:t xml:space="preserve"> The proposed changes are generally technical in nature</w:t>
      </w:r>
      <w:r>
        <w:rPr>
          <w:rFonts w:ascii="Arial" w:hAnsi="Arial" w:cs="Arial"/>
          <w:b/>
        </w:rPr>
        <w:t xml:space="preserve"> </w:t>
      </w:r>
      <w:r w:rsidR="00CB67D6">
        <w:rPr>
          <w:rFonts w:ascii="Arial" w:hAnsi="Arial" w:cs="Arial"/>
          <w:b/>
        </w:rPr>
        <w:t>and make no changes that would have any budgetary impact.</w:t>
      </w:r>
    </w:p>
    <w:p w14:paraId="1F72006B" w14:textId="77777777" w:rsidR="00C25EB9" w:rsidRDefault="00C25EB9" w:rsidP="00DF062C">
      <w:pPr>
        <w:jc w:val="both"/>
        <w:rPr>
          <w:rFonts w:ascii="Arial" w:hAnsi="Arial" w:cs="Arial"/>
        </w:rPr>
      </w:pPr>
    </w:p>
    <w:p w14:paraId="7386D645" w14:textId="77777777" w:rsidR="00C25EB9" w:rsidRPr="00C25EB9" w:rsidRDefault="00C25EB9" w:rsidP="00DF062C">
      <w:pPr>
        <w:jc w:val="both"/>
        <w:rPr>
          <w:rFonts w:ascii="Arial" w:hAnsi="Arial" w:cs="Arial"/>
          <w:u w:val="single"/>
        </w:rPr>
      </w:pPr>
      <w:r w:rsidRPr="00C25EB9">
        <w:rPr>
          <w:rFonts w:ascii="Arial" w:hAnsi="Arial" w:cs="Arial"/>
          <w:b/>
          <w:u w:val="single"/>
        </w:rPr>
        <w:t>INVITED:</w:t>
      </w:r>
    </w:p>
    <w:p w14:paraId="16D70743" w14:textId="77777777" w:rsidR="00DF062C" w:rsidRDefault="00DF062C" w:rsidP="00142B5D">
      <w:pPr>
        <w:jc w:val="both"/>
        <w:rPr>
          <w:rFonts w:ascii="Arial" w:hAnsi="Arial" w:cs="Arial"/>
        </w:rPr>
      </w:pPr>
    </w:p>
    <w:p w14:paraId="523E41EC" w14:textId="77777777" w:rsidR="00C25EB9" w:rsidRDefault="00766C9F" w:rsidP="00142B5D">
      <w:pPr>
        <w:jc w:val="both"/>
        <w:rPr>
          <w:rFonts w:ascii="Arial" w:hAnsi="Arial" w:cs="Arial"/>
        </w:rPr>
      </w:pPr>
      <w:r>
        <w:rPr>
          <w:rFonts w:ascii="Arial" w:hAnsi="Arial" w:cs="Arial"/>
        </w:rPr>
        <w:t xml:space="preserve">Chrissy Russillo, </w:t>
      </w:r>
      <w:r w:rsidR="00CA0CAC">
        <w:rPr>
          <w:rFonts w:ascii="Arial" w:hAnsi="Arial" w:cs="Arial"/>
        </w:rPr>
        <w:t>Chief of Policy, Community Partners and Communications, Public Health</w:t>
      </w:r>
    </w:p>
    <w:p w14:paraId="3973D77F" w14:textId="77777777" w:rsidR="00C25EB9" w:rsidRPr="009349D6" w:rsidRDefault="00C25EB9" w:rsidP="00142B5D">
      <w:pPr>
        <w:jc w:val="both"/>
        <w:rPr>
          <w:rFonts w:ascii="Arial" w:hAnsi="Arial" w:cs="Arial"/>
        </w:rPr>
      </w:pPr>
    </w:p>
    <w:p w14:paraId="2C1EF808" w14:textId="77777777" w:rsidR="006E2802" w:rsidRPr="009349D6" w:rsidRDefault="006E2802" w:rsidP="00142B5D">
      <w:pPr>
        <w:jc w:val="both"/>
        <w:rPr>
          <w:rFonts w:ascii="Arial" w:hAnsi="Arial" w:cs="Arial"/>
          <w:b/>
          <w:u w:val="single"/>
        </w:rPr>
      </w:pPr>
      <w:r w:rsidRPr="009349D6">
        <w:rPr>
          <w:rFonts w:ascii="Arial" w:hAnsi="Arial" w:cs="Arial"/>
          <w:b/>
          <w:u w:val="single"/>
        </w:rPr>
        <w:t>ATTACHMENTS</w:t>
      </w:r>
    </w:p>
    <w:p w14:paraId="3B1E1D07" w14:textId="77777777" w:rsidR="006E2802" w:rsidRPr="00A63559" w:rsidRDefault="006E2802" w:rsidP="00142B5D">
      <w:pPr>
        <w:jc w:val="both"/>
        <w:rPr>
          <w:rFonts w:ascii="Arial" w:hAnsi="Arial" w:cs="Arial"/>
          <w:color w:val="FF0000"/>
        </w:rPr>
      </w:pPr>
    </w:p>
    <w:p w14:paraId="0D4C7262" w14:textId="77777777" w:rsidR="006E2802" w:rsidRDefault="00CA0CAC" w:rsidP="00142B5D">
      <w:pPr>
        <w:numPr>
          <w:ilvl w:val="0"/>
          <w:numId w:val="10"/>
        </w:numPr>
        <w:jc w:val="both"/>
        <w:rPr>
          <w:rFonts w:ascii="Arial" w:hAnsi="Arial" w:cs="Arial"/>
        </w:rPr>
      </w:pPr>
      <w:r>
        <w:rPr>
          <w:rFonts w:ascii="Arial" w:hAnsi="Arial" w:cs="Arial"/>
        </w:rPr>
        <w:t xml:space="preserve">Proposed </w:t>
      </w:r>
      <w:r w:rsidR="00A63559">
        <w:rPr>
          <w:rFonts w:ascii="Arial" w:hAnsi="Arial" w:cs="Arial"/>
        </w:rPr>
        <w:t xml:space="preserve">Ordinance </w:t>
      </w:r>
      <w:r>
        <w:rPr>
          <w:rFonts w:ascii="Arial" w:hAnsi="Arial" w:cs="Arial"/>
        </w:rPr>
        <w:t>2013-0352</w:t>
      </w:r>
    </w:p>
    <w:p w14:paraId="48CCCF1A" w14:textId="77777777" w:rsidR="00A63559" w:rsidRDefault="00A63559" w:rsidP="00142B5D">
      <w:pPr>
        <w:numPr>
          <w:ilvl w:val="0"/>
          <w:numId w:val="10"/>
        </w:numPr>
        <w:jc w:val="both"/>
        <w:rPr>
          <w:rFonts w:ascii="Arial" w:hAnsi="Arial" w:cs="Arial"/>
        </w:rPr>
      </w:pPr>
      <w:r>
        <w:rPr>
          <w:rFonts w:ascii="Arial" w:hAnsi="Arial" w:cs="Arial"/>
        </w:rPr>
        <w:t>Transmittal letter</w:t>
      </w:r>
    </w:p>
    <w:p w14:paraId="7431E671" w14:textId="77777777" w:rsidR="00A63559" w:rsidRDefault="00A63559" w:rsidP="00142B5D">
      <w:pPr>
        <w:numPr>
          <w:ilvl w:val="0"/>
          <w:numId w:val="10"/>
        </w:numPr>
        <w:jc w:val="both"/>
        <w:rPr>
          <w:rFonts w:ascii="Arial" w:hAnsi="Arial" w:cs="Arial"/>
        </w:rPr>
      </w:pPr>
      <w:r>
        <w:rPr>
          <w:rFonts w:ascii="Arial" w:hAnsi="Arial" w:cs="Arial"/>
        </w:rPr>
        <w:t>Fiscal note</w:t>
      </w:r>
    </w:p>
    <w:p w14:paraId="396280A0" w14:textId="5A828BDC" w:rsidR="00D645F8" w:rsidRPr="003A71B4" w:rsidRDefault="003A71B4" w:rsidP="00D645F8">
      <w:pPr>
        <w:pStyle w:val="ListParagraph"/>
        <w:ind w:left="0"/>
        <w:rPr>
          <w:color w:val="000000"/>
          <w:sz w:val="18"/>
          <w:szCs w:val="18"/>
        </w:rPr>
      </w:pPr>
      <w:r w:rsidRPr="003A71B4">
        <w:rPr>
          <w:b/>
          <w:color w:val="000000"/>
          <w:sz w:val="18"/>
          <w:szCs w:val="18"/>
        </w:rPr>
        <w:t> </w:t>
      </w:r>
    </w:p>
    <w:p w14:paraId="5197C734" w14:textId="5E9D41CE" w:rsidR="003A71B4" w:rsidRPr="003A71B4" w:rsidRDefault="003A71B4" w:rsidP="003A71B4">
      <w:pPr>
        <w:pStyle w:val="ListParagraph"/>
        <w:rPr>
          <w:color w:val="000000"/>
          <w:sz w:val="18"/>
          <w:szCs w:val="18"/>
        </w:rPr>
      </w:pPr>
    </w:p>
    <w:sectPr w:rsidR="003A71B4" w:rsidRPr="003A71B4"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06104" w14:textId="77777777" w:rsidR="00766C9F" w:rsidRDefault="00766C9F">
      <w:r>
        <w:separator/>
      </w:r>
    </w:p>
  </w:endnote>
  <w:endnote w:type="continuationSeparator" w:id="0">
    <w:p w14:paraId="4CA99114" w14:textId="77777777" w:rsidR="00766C9F" w:rsidRDefault="0076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CAC2" w14:textId="77777777" w:rsidR="00766C9F" w:rsidRPr="00446E0F" w:rsidRDefault="00766C9F"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8591E">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8591E">
      <w:rPr>
        <w:rStyle w:val="PageNumber"/>
        <w:rFonts w:ascii="Arial" w:hAnsi="Arial" w:cs="Arial"/>
        <w:noProof/>
        <w:sz w:val="20"/>
        <w:szCs w:val="20"/>
      </w:rPr>
      <w:t>2</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6826" w14:textId="77777777" w:rsidR="00766C9F" w:rsidRPr="00446E0F" w:rsidRDefault="00766C9F"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8591E">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8591E">
      <w:rPr>
        <w:rStyle w:val="PageNumber"/>
        <w:rFonts w:ascii="Arial" w:hAnsi="Arial" w:cs="Arial"/>
        <w:noProof/>
        <w:sz w:val="20"/>
        <w:szCs w:val="20"/>
      </w:rPr>
      <w:t>2</w:t>
    </w:r>
    <w:r w:rsidRPr="00446E0F">
      <w:rPr>
        <w:rStyle w:val="PageNumber"/>
        <w:rFonts w:ascii="Arial" w:hAnsi="Arial" w:cs="Arial"/>
        <w:sz w:val="20"/>
        <w:szCs w:val="20"/>
      </w:rPr>
      <w:fldChar w:fldCharType="end"/>
    </w:r>
  </w:p>
  <w:p w14:paraId="6AE13C57" w14:textId="77777777" w:rsidR="00766C9F" w:rsidRDefault="00766C9F"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06CF" w14:textId="77777777" w:rsidR="00766C9F" w:rsidRDefault="00766C9F">
      <w:r>
        <w:separator/>
      </w:r>
    </w:p>
  </w:footnote>
  <w:footnote w:type="continuationSeparator" w:id="0">
    <w:p w14:paraId="42533C06" w14:textId="77777777" w:rsidR="00766C9F" w:rsidRDefault="0076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356E" w14:textId="77777777" w:rsidR="00766C9F" w:rsidRDefault="00766C9F" w:rsidP="006436CB">
    <w:pPr>
      <w:jc w:val="center"/>
    </w:pPr>
    <w:r>
      <w:rPr>
        <w:noProof/>
      </w:rPr>
      <w:drawing>
        <wp:inline distT="0" distB="0" distL="0" distR="0" wp14:anchorId="213936A3" wp14:editId="2AF1C18A">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6BEA8018" w14:textId="77777777" w:rsidR="00766C9F" w:rsidRPr="003B03EF" w:rsidRDefault="00766C9F" w:rsidP="001A3425">
    <w:pPr>
      <w:jc w:val="center"/>
      <w:rPr>
        <w:rFonts w:ascii="Arial" w:hAnsi="Arial"/>
        <w:szCs w:val="22"/>
      </w:rPr>
    </w:pPr>
  </w:p>
  <w:p w14:paraId="1E410F55" w14:textId="77777777" w:rsidR="00766C9F" w:rsidRPr="004A1D48" w:rsidRDefault="00766C9F" w:rsidP="001A3425">
    <w:pPr>
      <w:jc w:val="center"/>
      <w:rPr>
        <w:rFonts w:ascii="Verdana" w:hAnsi="Verdana"/>
        <w:b/>
        <w:sz w:val="28"/>
        <w:szCs w:val="28"/>
      </w:rPr>
    </w:pPr>
    <w:r>
      <w:rPr>
        <w:rFonts w:ascii="Verdana" w:hAnsi="Verdana"/>
        <w:b/>
        <w:sz w:val="28"/>
        <w:szCs w:val="28"/>
      </w:rPr>
      <w:t>Law, Justice, Health and Human Services Committee</w:t>
    </w:r>
  </w:p>
  <w:p w14:paraId="40F5F809" w14:textId="77777777" w:rsidR="00766C9F" w:rsidRDefault="00766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528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273F507E"/>
    <w:multiLevelType w:val="hybridMultilevel"/>
    <w:tmpl w:val="4B0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D046C2"/>
    <w:multiLevelType w:val="hybridMultilevel"/>
    <w:tmpl w:val="793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2"/>
  </w:num>
  <w:num w:numId="5">
    <w:abstractNumId w:val="10"/>
  </w:num>
  <w:num w:numId="6">
    <w:abstractNumId w:val="5"/>
  </w:num>
  <w:num w:numId="7">
    <w:abstractNumId w:val="1"/>
  </w:num>
  <w:num w:numId="8">
    <w:abstractNumId w:val="13"/>
  </w:num>
  <w:num w:numId="9">
    <w:abstractNumId w:val="12"/>
  </w:num>
  <w:num w:numId="10">
    <w:abstractNumId w:val="11"/>
  </w:num>
  <w:num w:numId="11">
    <w:abstractNumId w:val="7"/>
  </w:num>
  <w:num w:numId="12">
    <w:abstractNumId w:val="4"/>
  </w:num>
  <w:num w:numId="13">
    <w:abstractNumId w:val="8"/>
  </w:num>
  <w:num w:numId="14">
    <w:abstractNumId w:val="16"/>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29BA"/>
    <w:rsid w:val="00030820"/>
    <w:rsid w:val="00051233"/>
    <w:rsid w:val="00053A14"/>
    <w:rsid w:val="000543A9"/>
    <w:rsid w:val="00056D0D"/>
    <w:rsid w:val="0007054F"/>
    <w:rsid w:val="00096937"/>
    <w:rsid w:val="000B53F7"/>
    <w:rsid w:val="000D23F4"/>
    <w:rsid w:val="000D2B56"/>
    <w:rsid w:val="000F2DCE"/>
    <w:rsid w:val="001171C0"/>
    <w:rsid w:val="00117912"/>
    <w:rsid w:val="001342D1"/>
    <w:rsid w:val="00142B5D"/>
    <w:rsid w:val="00150E8D"/>
    <w:rsid w:val="00172AE8"/>
    <w:rsid w:val="00181512"/>
    <w:rsid w:val="00183725"/>
    <w:rsid w:val="001A3425"/>
    <w:rsid w:val="001B4C49"/>
    <w:rsid w:val="001B60C1"/>
    <w:rsid w:val="001B7299"/>
    <w:rsid w:val="001D233E"/>
    <w:rsid w:val="001D2515"/>
    <w:rsid w:val="001E0DD1"/>
    <w:rsid w:val="001E2B99"/>
    <w:rsid w:val="001F38EA"/>
    <w:rsid w:val="00203E1D"/>
    <w:rsid w:val="00216242"/>
    <w:rsid w:val="002179AE"/>
    <w:rsid w:val="002431DE"/>
    <w:rsid w:val="00250B0D"/>
    <w:rsid w:val="0025556F"/>
    <w:rsid w:val="002577E3"/>
    <w:rsid w:val="00267AEB"/>
    <w:rsid w:val="0027310B"/>
    <w:rsid w:val="002B5CB2"/>
    <w:rsid w:val="00310C27"/>
    <w:rsid w:val="00341518"/>
    <w:rsid w:val="00343576"/>
    <w:rsid w:val="00376DDD"/>
    <w:rsid w:val="003A71B4"/>
    <w:rsid w:val="003B03EF"/>
    <w:rsid w:val="00416748"/>
    <w:rsid w:val="00421FD4"/>
    <w:rsid w:val="0044217E"/>
    <w:rsid w:val="0048591E"/>
    <w:rsid w:val="0049547E"/>
    <w:rsid w:val="004961C7"/>
    <w:rsid w:val="004A1D48"/>
    <w:rsid w:val="004C05E9"/>
    <w:rsid w:val="004F2D27"/>
    <w:rsid w:val="004F42FB"/>
    <w:rsid w:val="00503725"/>
    <w:rsid w:val="0053261F"/>
    <w:rsid w:val="005340AC"/>
    <w:rsid w:val="005A03BD"/>
    <w:rsid w:val="005A259F"/>
    <w:rsid w:val="005C0BC1"/>
    <w:rsid w:val="005D1A3E"/>
    <w:rsid w:val="005E214F"/>
    <w:rsid w:val="005F61B2"/>
    <w:rsid w:val="006436CB"/>
    <w:rsid w:val="00654F0F"/>
    <w:rsid w:val="006554CC"/>
    <w:rsid w:val="00656751"/>
    <w:rsid w:val="00671BC0"/>
    <w:rsid w:val="00682895"/>
    <w:rsid w:val="00684FA9"/>
    <w:rsid w:val="00694F0E"/>
    <w:rsid w:val="00697F6F"/>
    <w:rsid w:val="006A26AA"/>
    <w:rsid w:val="006C3BCC"/>
    <w:rsid w:val="006D2EE4"/>
    <w:rsid w:val="006E2802"/>
    <w:rsid w:val="006F7237"/>
    <w:rsid w:val="0071516D"/>
    <w:rsid w:val="00730BB8"/>
    <w:rsid w:val="00735C4E"/>
    <w:rsid w:val="007435C2"/>
    <w:rsid w:val="0075084A"/>
    <w:rsid w:val="00756F7D"/>
    <w:rsid w:val="00765B0D"/>
    <w:rsid w:val="00766C9F"/>
    <w:rsid w:val="00785AC4"/>
    <w:rsid w:val="007A6C0E"/>
    <w:rsid w:val="007D078B"/>
    <w:rsid w:val="007E7426"/>
    <w:rsid w:val="007F6E58"/>
    <w:rsid w:val="00847E28"/>
    <w:rsid w:val="0088160A"/>
    <w:rsid w:val="008857D1"/>
    <w:rsid w:val="008D6FC5"/>
    <w:rsid w:val="008E29FE"/>
    <w:rsid w:val="00902DE6"/>
    <w:rsid w:val="00907A03"/>
    <w:rsid w:val="00920908"/>
    <w:rsid w:val="00923794"/>
    <w:rsid w:val="00927B71"/>
    <w:rsid w:val="00932C1D"/>
    <w:rsid w:val="009349D6"/>
    <w:rsid w:val="009402E7"/>
    <w:rsid w:val="009628B3"/>
    <w:rsid w:val="00985AB8"/>
    <w:rsid w:val="009A2CA5"/>
    <w:rsid w:val="009B3FB1"/>
    <w:rsid w:val="009C50F3"/>
    <w:rsid w:val="009F4B5B"/>
    <w:rsid w:val="00A10AA6"/>
    <w:rsid w:val="00A1288E"/>
    <w:rsid w:val="00A428D9"/>
    <w:rsid w:val="00A63559"/>
    <w:rsid w:val="00A9795F"/>
    <w:rsid w:val="00AF0AA2"/>
    <w:rsid w:val="00AF7A0E"/>
    <w:rsid w:val="00B14969"/>
    <w:rsid w:val="00B32636"/>
    <w:rsid w:val="00B34BA1"/>
    <w:rsid w:val="00B541A0"/>
    <w:rsid w:val="00B8447E"/>
    <w:rsid w:val="00BB2E2D"/>
    <w:rsid w:val="00BD6C5C"/>
    <w:rsid w:val="00C11AC6"/>
    <w:rsid w:val="00C25EB9"/>
    <w:rsid w:val="00C30B80"/>
    <w:rsid w:val="00C34FB4"/>
    <w:rsid w:val="00C42FC8"/>
    <w:rsid w:val="00C65457"/>
    <w:rsid w:val="00CA0CAC"/>
    <w:rsid w:val="00CB67D6"/>
    <w:rsid w:val="00CF361C"/>
    <w:rsid w:val="00D17FBB"/>
    <w:rsid w:val="00D25723"/>
    <w:rsid w:val="00D645F8"/>
    <w:rsid w:val="00D84BDA"/>
    <w:rsid w:val="00DD0DC0"/>
    <w:rsid w:val="00DD42CA"/>
    <w:rsid w:val="00DF062C"/>
    <w:rsid w:val="00E178B3"/>
    <w:rsid w:val="00E201AA"/>
    <w:rsid w:val="00E27FE7"/>
    <w:rsid w:val="00E57509"/>
    <w:rsid w:val="00E62672"/>
    <w:rsid w:val="00E65DBA"/>
    <w:rsid w:val="00EB1D6D"/>
    <w:rsid w:val="00EB696F"/>
    <w:rsid w:val="00EC7DD0"/>
    <w:rsid w:val="00ED6C65"/>
    <w:rsid w:val="00EF2425"/>
    <w:rsid w:val="00F05233"/>
    <w:rsid w:val="00F12B71"/>
    <w:rsid w:val="00F3508D"/>
    <w:rsid w:val="00F85377"/>
    <w:rsid w:val="00F96981"/>
    <w:rsid w:val="00FB6633"/>
    <w:rsid w:val="00FD259C"/>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dc:description/>
  <cp:lastModifiedBy>Soo Hoo, Wendy</cp:lastModifiedBy>
  <cp:revision>10</cp:revision>
  <cp:lastPrinted>2013-03-06T18:56:00Z</cp:lastPrinted>
  <dcterms:created xsi:type="dcterms:W3CDTF">2012-02-07T21:07:00Z</dcterms:created>
  <dcterms:modified xsi:type="dcterms:W3CDTF">2014-01-13T22:44:00Z</dcterms:modified>
</cp:coreProperties>
</file>