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392" w:rsidRPr="002D06A4" w:rsidRDefault="00DF3392">
      <w:pPr>
        <w:rPr>
          <w:szCs w:val="24"/>
        </w:rPr>
      </w:pPr>
    </w:p>
    <w:p w:rsidR="00DF3392" w:rsidRPr="002D06A4" w:rsidRDefault="00DF3392">
      <w:pPr>
        <w:rPr>
          <w:szCs w:val="24"/>
        </w:rPr>
      </w:pPr>
    </w:p>
    <w:p w:rsidR="00DF3392" w:rsidRPr="002D06A4" w:rsidRDefault="00DF3392">
      <w:pPr>
        <w:rPr>
          <w:szCs w:val="24"/>
        </w:rPr>
      </w:pPr>
    </w:p>
    <w:p w:rsidR="00DF3392" w:rsidRPr="002D06A4" w:rsidRDefault="00DF3392">
      <w:pPr>
        <w:rPr>
          <w:szCs w:val="24"/>
        </w:rPr>
      </w:pPr>
    </w:p>
    <w:p w:rsidR="00DF3392" w:rsidRPr="002D06A4" w:rsidRDefault="00DF3392">
      <w:pPr>
        <w:rPr>
          <w:szCs w:val="24"/>
        </w:rPr>
      </w:pPr>
    </w:p>
    <w:p w:rsidR="00AA7D01" w:rsidRPr="002D06A4" w:rsidRDefault="00AA7D01">
      <w:pPr>
        <w:rPr>
          <w:szCs w:val="24"/>
        </w:rPr>
      </w:pPr>
    </w:p>
    <w:p w:rsidR="00AA7D01" w:rsidRPr="002D06A4" w:rsidRDefault="00AA7D01">
      <w:pPr>
        <w:rPr>
          <w:szCs w:val="24"/>
        </w:rPr>
      </w:pPr>
    </w:p>
    <w:p w:rsidR="00DF3392" w:rsidRPr="002D06A4" w:rsidRDefault="00DF3392">
      <w:pPr>
        <w:rPr>
          <w:szCs w:val="24"/>
        </w:rPr>
      </w:pPr>
    </w:p>
    <w:p w:rsidR="00AA7D01" w:rsidRPr="002D06A4" w:rsidRDefault="00315687" w:rsidP="00AA7D01">
      <w:pPr>
        <w:tabs>
          <w:tab w:val="left" w:pos="0"/>
        </w:tabs>
        <w:suppressAutoHyphens/>
        <w:rPr>
          <w:szCs w:val="24"/>
        </w:rPr>
      </w:pPr>
      <w:r>
        <w:rPr>
          <w:szCs w:val="24"/>
        </w:rPr>
        <w:t>October 18</w:t>
      </w:r>
      <w:r w:rsidR="009173F1" w:rsidRPr="002D06A4">
        <w:rPr>
          <w:szCs w:val="24"/>
        </w:rPr>
        <w:t xml:space="preserve">, </w:t>
      </w:r>
      <w:r w:rsidR="002E1663" w:rsidRPr="002D06A4">
        <w:rPr>
          <w:szCs w:val="24"/>
        </w:rPr>
        <w:t>201</w:t>
      </w:r>
      <w:r w:rsidR="002E1663">
        <w:rPr>
          <w:szCs w:val="24"/>
        </w:rPr>
        <w:t>3</w:t>
      </w:r>
    </w:p>
    <w:p w:rsidR="00AA7D01" w:rsidRPr="002D06A4" w:rsidRDefault="00AA7D01" w:rsidP="00AA7D01">
      <w:pPr>
        <w:tabs>
          <w:tab w:val="left" w:pos="0"/>
        </w:tabs>
        <w:suppressAutoHyphens/>
        <w:rPr>
          <w:szCs w:val="24"/>
        </w:rPr>
      </w:pPr>
    </w:p>
    <w:p w:rsidR="00AA7D01" w:rsidRPr="002D06A4" w:rsidRDefault="00AA7D01" w:rsidP="00AA7D01">
      <w:pPr>
        <w:tabs>
          <w:tab w:val="left" w:pos="0"/>
        </w:tabs>
        <w:suppressAutoHyphens/>
        <w:rPr>
          <w:szCs w:val="24"/>
        </w:rPr>
      </w:pPr>
    </w:p>
    <w:p w:rsidR="00AA7D01" w:rsidRPr="002D06A4" w:rsidRDefault="009173F1" w:rsidP="00AA7D01">
      <w:pPr>
        <w:tabs>
          <w:tab w:val="left" w:pos="0"/>
        </w:tabs>
        <w:suppressAutoHyphens/>
        <w:rPr>
          <w:szCs w:val="24"/>
        </w:rPr>
      </w:pPr>
      <w:r w:rsidRPr="002D06A4">
        <w:rPr>
          <w:szCs w:val="24"/>
        </w:rPr>
        <w:t>The Honorable Larry Gossett</w:t>
      </w:r>
    </w:p>
    <w:p w:rsidR="00AA7D01" w:rsidRPr="002D06A4" w:rsidRDefault="00AA7D01" w:rsidP="00AA7D01">
      <w:pPr>
        <w:tabs>
          <w:tab w:val="left" w:pos="0"/>
        </w:tabs>
        <w:suppressAutoHyphens/>
        <w:rPr>
          <w:szCs w:val="24"/>
        </w:rPr>
      </w:pPr>
      <w:r w:rsidRPr="002D06A4">
        <w:rPr>
          <w:szCs w:val="24"/>
        </w:rPr>
        <w:t>Chair, King County Council</w:t>
      </w:r>
    </w:p>
    <w:p w:rsidR="00AA7D01" w:rsidRPr="002D06A4" w:rsidRDefault="00AA7D01" w:rsidP="00AA7D01">
      <w:pPr>
        <w:tabs>
          <w:tab w:val="left" w:pos="0"/>
        </w:tabs>
        <w:suppressAutoHyphens/>
        <w:rPr>
          <w:szCs w:val="24"/>
        </w:rPr>
      </w:pPr>
      <w:r w:rsidRPr="002D06A4">
        <w:rPr>
          <w:szCs w:val="24"/>
        </w:rPr>
        <w:t>Room 1200</w:t>
      </w:r>
    </w:p>
    <w:p w:rsidR="00AA7D01" w:rsidRPr="002D06A4" w:rsidRDefault="00AA7D01" w:rsidP="00AA7D01">
      <w:pPr>
        <w:tabs>
          <w:tab w:val="left" w:pos="0"/>
        </w:tabs>
        <w:suppressAutoHyphens/>
        <w:rPr>
          <w:szCs w:val="24"/>
        </w:rPr>
      </w:pPr>
      <w:r w:rsidRPr="002D06A4">
        <w:rPr>
          <w:szCs w:val="24"/>
        </w:rPr>
        <w:t>C O U R T H O U S E</w:t>
      </w:r>
    </w:p>
    <w:p w:rsidR="00AA7D01" w:rsidRPr="002D06A4" w:rsidRDefault="00AA7D01" w:rsidP="00AA7D01">
      <w:pPr>
        <w:tabs>
          <w:tab w:val="left" w:pos="0"/>
        </w:tabs>
        <w:suppressAutoHyphens/>
        <w:rPr>
          <w:szCs w:val="24"/>
        </w:rPr>
      </w:pPr>
    </w:p>
    <w:p w:rsidR="00DF3392" w:rsidRPr="002D06A4" w:rsidRDefault="009173F1" w:rsidP="00AA7D01">
      <w:pPr>
        <w:rPr>
          <w:szCs w:val="24"/>
        </w:rPr>
      </w:pPr>
      <w:r w:rsidRPr="002D06A4">
        <w:rPr>
          <w:szCs w:val="24"/>
        </w:rPr>
        <w:t>Dear Councilmember Gossett:</w:t>
      </w:r>
    </w:p>
    <w:p w:rsidR="00DF3392" w:rsidRPr="002D06A4" w:rsidRDefault="00DF3392">
      <w:pPr>
        <w:rPr>
          <w:szCs w:val="24"/>
        </w:rPr>
      </w:pPr>
    </w:p>
    <w:p w:rsidR="00533CDA" w:rsidRPr="002D06A4" w:rsidRDefault="00533CDA" w:rsidP="00533CDA">
      <w:pPr>
        <w:rPr>
          <w:szCs w:val="24"/>
        </w:rPr>
      </w:pPr>
      <w:r w:rsidRPr="002D06A4">
        <w:rPr>
          <w:szCs w:val="24"/>
        </w:rPr>
        <w:t>This letter transmits</w:t>
      </w:r>
      <w:r w:rsidR="004F6EF9" w:rsidRPr="002D06A4">
        <w:rPr>
          <w:szCs w:val="24"/>
        </w:rPr>
        <w:t xml:space="preserve"> the</w:t>
      </w:r>
      <w:r w:rsidRPr="002D06A4">
        <w:rPr>
          <w:szCs w:val="24"/>
        </w:rPr>
        <w:t xml:space="preserve"> </w:t>
      </w:r>
      <w:r w:rsidR="00315687">
        <w:rPr>
          <w:szCs w:val="24"/>
        </w:rPr>
        <w:t>second</w:t>
      </w:r>
      <w:r w:rsidR="009173F1" w:rsidRPr="002D06A4">
        <w:rPr>
          <w:szCs w:val="24"/>
        </w:rPr>
        <w:t xml:space="preserve"> supplemental </w:t>
      </w:r>
      <w:r w:rsidRPr="002D06A4">
        <w:rPr>
          <w:szCs w:val="24"/>
        </w:rPr>
        <w:t xml:space="preserve">ordinance </w:t>
      </w:r>
      <w:r w:rsidR="009173F1" w:rsidRPr="002D06A4">
        <w:rPr>
          <w:szCs w:val="24"/>
        </w:rPr>
        <w:t xml:space="preserve">of </w:t>
      </w:r>
      <w:r w:rsidR="002E1663" w:rsidRPr="002D06A4">
        <w:rPr>
          <w:szCs w:val="24"/>
        </w:rPr>
        <w:t>201</w:t>
      </w:r>
      <w:r w:rsidR="002E1663">
        <w:rPr>
          <w:szCs w:val="24"/>
        </w:rPr>
        <w:t>3</w:t>
      </w:r>
      <w:r w:rsidR="009173F1" w:rsidRPr="002D06A4">
        <w:rPr>
          <w:szCs w:val="24"/>
        </w:rPr>
        <w:t>, which includes requests for both operating and capital improvement program (CIP) budgets.</w:t>
      </w:r>
      <w:r w:rsidR="00FA3735" w:rsidRPr="002D06A4">
        <w:rPr>
          <w:szCs w:val="24"/>
        </w:rPr>
        <w:t xml:space="preserve">  </w:t>
      </w:r>
      <w:r w:rsidR="00315687">
        <w:rPr>
          <w:szCs w:val="24"/>
        </w:rPr>
        <w:t xml:space="preserve">The items included in this supplemental range from technical and revenue backed changes, to investments in technology and funding to meet legal mandates.  </w:t>
      </w:r>
      <w:r w:rsidR="00315687" w:rsidRPr="002D06A4">
        <w:rPr>
          <w:szCs w:val="24"/>
        </w:rPr>
        <w:t xml:space="preserve">Descriptions of these items can be found in the narrative table included in this package.  </w:t>
      </w:r>
    </w:p>
    <w:p w:rsidR="00533CDA" w:rsidRPr="002D06A4" w:rsidRDefault="00533CDA" w:rsidP="00533CDA">
      <w:pPr>
        <w:rPr>
          <w:szCs w:val="24"/>
        </w:rPr>
      </w:pPr>
    </w:p>
    <w:p w:rsidR="00315687" w:rsidRPr="002D06A4" w:rsidRDefault="00315687" w:rsidP="00315687">
      <w:pPr>
        <w:rPr>
          <w:color w:val="000000"/>
          <w:szCs w:val="24"/>
        </w:rPr>
      </w:pPr>
      <w:r w:rsidRPr="002D06A4">
        <w:rPr>
          <w:color w:val="000000"/>
          <w:szCs w:val="24"/>
        </w:rPr>
        <w:t>The total increase in General Fund expenditures is $</w:t>
      </w:r>
      <w:r w:rsidR="00C57327">
        <w:rPr>
          <w:color w:val="000000"/>
          <w:szCs w:val="24"/>
        </w:rPr>
        <w:t>26.9</w:t>
      </w:r>
      <w:r w:rsidRPr="002D06A4">
        <w:rPr>
          <w:color w:val="000000"/>
          <w:szCs w:val="24"/>
        </w:rPr>
        <w:t xml:space="preserve"> million, of which </w:t>
      </w:r>
      <w:r>
        <w:rPr>
          <w:color w:val="000000"/>
          <w:szCs w:val="24"/>
        </w:rPr>
        <w:t>$</w:t>
      </w:r>
      <w:r w:rsidR="003C1774">
        <w:rPr>
          <w:color w:val="000000"/>
          <w:szCs w:val="24"/>
        </w:rPr>
        <w:t>2.2 million</w:t>
      </w:r>
      <w:r>
        <w:rPr>
          <w:color w:val="000000"/>
          <w:szCs w:val="24"/>
        </w:rPr>
        <w:t xml:space="preserve"> is revenue backed.  </w:t>
      </w:r>
      <w:r w:rsidRPr="002D06A4">
        <w:rPr>
          <w:color w:val="000000"/>
          <w:szCs w:val="24"/>
        </w:rPr>
        <w:t>The total increase in non-General Fund expenditures is $</w:t>
      </w:r>
      <w:r w:rsidR="00C57327">
        <w:rPr>
          <w:color w:val="000000"/>
          <w:szCs w:val="24"/>
        </w:rPr>
        <w:t>111.4</w:t>
      </w:r>
      <w:r w:rsidRPr="002D06A4">
        <w:rPr>
          <w:color w:val="000000"/>
          <w:szCs w:val="24"/>
        </w:rPr>
        <w:t xml:space="preserve"> million, </w:t>
      </w:r>
      <w:r>
        <w:rPr>
          <w:color w:val="000000"/>
          <w:szCs w:val="24"/>
        </w:rPr>
        <w:t>of which $</w:t>
      </w:r>
      <w:r w:rsidR="00C57327">
        <w:rPr>
          <w:color w:val="000000"/>
          <w:szCs w:val="24"/>
        </w:rPr>
        <w:t>51.4</w:t>
      </w:r>
      <w:r>
        <w:rPr>
          <w:color w:val="000000"/>
          <w:szCs w:val="24"/>
        </w:rPr>
        <w:t xml:space="preserve"> million is revenue backed</w:t>
      </w:r>
      <w:r w:rsidRPr="002D06A4">
        <w:rPr>
          <w:color w:val="000000"/>
          <w:szCs w:val="24"/>
        </w:rPr>
        <w:t>.</w:t>
      </w:r>
    </w:p>
    <w:p w:rsidR="00315687" w:rsidRPr="002D06A4" w:rsidRDefault="00315687" w:rsidP="00315687">
      <w:pPr>
        <w:rPr>
          <w:color w:val="000000"/>
          <w:szCs w:val="24"/>
        </w:rPr>
      </w:pPr>
    </w:p>
    <w:p w:rsidR="00315687" w:rsidRDefault="00315687" w:rsidP="00315687">
      <w:pPr>
        <w:rPr>
          <w:color w:val="000000"/>
          <w:szCs w:val="24"/>
        </w:rPr>
      </w:pPr>
      <w:r>
        <w:rPr>
          <w:color w:val="000000"/>
          <w:szCs w:val="24"/>
        </w:rPr>
        <w:t xml:space="preserve">There are </w:t>
      </w:r>
      <w:r w:rsidR="00D71197">
        <w:rPr>
          <w:color w:val="000000"/>
          <w:szCs w:val="24"/>
        </w:rPr>
        <w:t>two</w:t>
      </w:r>
      <w:r>
        <w:rPr>
          <w:color w:val="000000"/>
          <w:szCs w:val="24"/>
        </w:rPr>
        <w:t xml:space="preserve"> items in the supplemental I would like to highlight:</w:t>
      </w:r>
    </w:p>
    <w:p w:rsidR="00583CF4" w:rsidRPr="002D06A4" w:rsidRDefault="00583CF4" w:rsidP="00FA3735">
      <w:pPr>
        <w:rPr>
          <w:color w:val="000000"/>
          <w:szCs w:val="24"/>
        </w:rPr>
      </w:pPr>
    </w:p>
    <w:p w:rsidR="00CA51E0" w:rsidRPr="00D71197" w:rsidRDefault="00D71197" w:rsidP="00CA51E0">
      <w:pPr>
        <w:rPr>
          <w:b/>
          <w:color w:val="000000"/>
          <w:szCs w:val="24"/>
        </w:rPr>
      </w:pPr>
      <w:r w:rsidRPr="00D71197">
        <w:rPr>
          <w:b/>
          <w:color w:val="000000"/>
          <w:szCs w:val="24"/>
        </w:rPr>
        <w:t xml:space="preserve">Department of Public Defense </w:t>
      </w:r>
    </w:p>
    <w:p w:rsidR="00D8123D" w:rsidRPr="00D71197" w:rsidRDefault="00382777" w:rsidP="00533CDA">
      <w:pPr>
        <w:rPr>
          <w:color w:val="000000"/>
          <w:szCs w:val="24"/>
        </w:rPr>
      </w:pPr>
      <w:r w:rsidRPr="00D71197">
        <w:rPr>
          <w:color w:val="000000"/>
          <w:szCs w:val="24"/>
        </w:rPr>
        <w:t>The Department of Public Defense (DPD) requests a $3.23 mil</w:t>
      </w:r>
      <w:r w:rsidR="00474FA6">
        <w:rPr>
          <w:color w:val="000000"/>
          <w:szCs w:val="24"/>
        </w:rPr>
        <w:t>lion supplemental, of which $2</w:t>
      </w:r>
      <w:r w:rsidRPr="00D71197">
        <w:rPr>
          <w:color w:val="000000"/>
          <w:szCs w:val="24"/>
        </w:rPr>
        <w:t xml:space="preserve"> million will be revenue backed for a net impact of $1.23 million to the General Fund.  The request if being driven by overexpenditures in the areas of Assigned Counsel </w:t>
      </w:r>
      <w:r w:rsidR="00474FA6">
        <w:rPr>
          <w:color w:val="000000"/>
          <w:szCs w:val="24"/>
        </w:rPr>
        <w:t>($2</w:t>
      </w:r>
      <w:r w:rsidRPr="00D71197">
        <w:rPr>
          <w:color w:val="000000"/>
          <w:szCs w:val="24"/>
        </w:rPr>
        <w:t xml:space="preserve"> million) </w:t>
      </w:r>
      <w:r w:rsidR="00072C4D" w:rsidRPr="00D71197">
        <w:rPr>
          <w:color w:val="000000"/>
          <w:szCs w:val="24"/>
        </w:rPr>
        <w:t xml:space="preserve">and Expert Witnesses ($500,000), as well as increased costs for in-house operations, due to higher than </w:t>
      </w:r>
      <w:r w:rsidR="003C1774" w:rsidRPr="00D71197">
        <w:rPr>
          <w:color w:val="000000"/>
          <w:szCs w:val="24"/>
        </w:rPr>
        <w:t>expected</w:t>
      </w:r>
      <w:r w:rsidR="00072C4D" w:rsidRPr="00D71197">
        <w:rPr>
          <w:color w:val="000000"/>
          <w:szCs w:val="24"/>
        </w:rPr>
        <w:t xml:space="preserve"> lease and King County Information Technology costs, the decision to organize the department into four divisions instead of two, and having more staff than planned on payroll past the first two months of the transition period.  </w:t>
      </w:r>
      <w:r w:rsidRPr="00D71197">
        <w:rPr>
          <w:szCs w:val="24"/>
        </w:rPr>
        <w:t>DPD expects to receive approximately $2,000,000 in payments from the former contractors due to contract reconciliation ($200,000) and the refund for cases already paid for by the County that DPD assumed on July 1, 2013 ($1,800,000). The latter is subject to negotiation.</w:t>
      </w:r>
    </w:p>
    <w:p w:rsidR="00D8123D" w:rsidRPr="00D71197" w:rsidRDefault="00D8123D" w:rsidP="00533CDA">
      <w:pPr>
        <w:rPr>
          <w:b/>
          <w:szCs w:val="24"/>
        </w:rPr>
      </w:pPr>
    </w:p>
    <w:p w:rsidR="00583CF4" w:rsidRPr="00D71197" w:rsidRDefault="00D71197" w:rsidP="00533CDA">
      <w:pPr>
        <w:rPr>
          <w:b/>
          <w:szCs w:val="24"/>
        </w:rPr>
      </w:pPr>
      <w:r w:rsidRPr="00D71197">
        <w:rPr>
          <w:b/>
          <w:szCs w:val="24"/>
        </w:rPr>
        <w:t>Dolan Settlement</w:t>
      </w:r>
    </w:p>
    <w:p w:rsidR="00FA3735" w:rsidRPr="002D06A4" w:rsidRDefault="001454CF" w:rsidP="00533CDA">
      <w:pPr>
        <w:rPr>
          <w:szCs w:val="24"/>
        </w:rPr>
      </w:pPr>
      <w:r w:rsidRPr="00D71197">
        <w:t>This supplemental fully funds th</w:t>
      </w:r>
      <w:r w:rsidR="00474FA6">
        <w:t>e known Dolan settlement of $31</w:t>
      </w:r>
      <w:r w:rsidRPr="00D71197">
        <w:t xml:space="preserve"> million by transferring fund balance from the</w:t>
      </w:r>
      <w:r>
        <w:t xml:space="preserve"> General Fund to the Risk Abatement Fund.  This is fund balance that has been accumulated over the previous few ye</w:t>
      </w:r>
      <w:r w:rsidR="009C0BD0">
        <w:t xml:space="preserve">ars </w:t>
      </w:r>
      <w:r>
        <w:t>to address this settlement.</w:t>
      </w:r>
      <w:r w:rsidR="009C0BD0">
        <w:t xml:space="preserve">  </w:t>
      </w:r>
    </w:p>
    <w:p w:rsidR="00583CF4" w:rsidRPr="002D06A4" w:rsidRDefault="00583CF4" w:rsidP="00533CDA">
      <w:pPr>
        <w:rPr>
          <w:szCs w:val="24"/>
        </w:rPr>
      </w:pPr>
      <w:r w:rsidRPr="002D06A4">
        <w:rPr>
          <w:szCs w:val="24"/>
        </w:rPr>
        <w:lastRenderedPageBreak/>
        <w:t xml:space="preserve">The omnibus supports the Financial Stewardship Goal </w:t>
      </w:r>
      <w:r w:rsidR="00474FA6">
        <w:rPr>
          <w:szCs w:val="24"/>
        </w:rPr>
        <w:t xml:space="preserve">of the King County Strategic Plan </w:t>
      </w:r>
      <w:r w:rsidRPr="002D06A4">
        <w:rPr>
          <w:szCs w:val="24"/>
        </w:rPr>
        <w:t>to “exercise sound financial management and build King County’s long-term fiscal strength.”</w:t>
      </w:r>
    </w:p>
    <w:p w:rsidR="00583CF4" w:rsidRPr="002D06A4" w:rsidRDefault="00583CF4" w:rsidP="00533CDA">
      <w:pPr>
        <w:rPr>
          <w:szCs w:val="24"/>
        </w:rPr>
      </w:pPr>
    </w:p>
    <w:p w:rsidR="00474FA6" w:rsidRDefault="00533CDA">
      <w:pPr>
        <w:rPr>
          <w:szCs w:val="24"/>
        </w:rPr>
      </w:pPr>
      <w:r w:rsidRPr="002D06A4">
        <w:rPr>
          <w:szCs w:val="24"/>
        </w:rPr>
        <w:t xml:space="preserve">Thank you for your consideration of this ordinance. </w:t>
      </w:r>
      <w:r w:rsidR="00DF3392" w:rsidRPr="002D06A4">
        <w:rPr>
          <w:szCs w:val="24"/>
        </w:rPr>
        <w:t>If you have any questio</w:t>
      </w:r>
      <w:r w:rsidR="00FE5B46" w:rsidRPr="002D06A4">
        <w:rPr>
          <w:szCs w:val="24"/>
        </w:rPr>
        <w:t xml:space="preserve">ns, please </w:t>
      </w:r>
    </w:p>
    <w:p w:rsidR="00474FA6" w:rsidRDefault="00FE5B46">
      <w:pPr>
        <w:rPr>
          <w:szCs w:val="24"/>
        </w:rPr>
      </w:pPr>
      <w:r w:rsidRPr="002D06A4">
        <w:rPr>
          <w:szCs w:val="24"/>
        </w:rPr>
        <w:t>feel free to contact</w:t>
      </w:r>
      <w:r w:rsidR="00583CF4" w:rsidRPr="002D06A4">
        <w:rPr>
          <w:szCs w:val="24"/>
        </w:rPr>
        <w:t xml:space="preserve"> Dwight Dively, Director, Office of Performance, Strategy and Budget </w:t>
      </w:r>
    </w:p>
    <w:p w:rsidR="00DF3392" w:rsidRPr="002D06A4" w:rsidRDefault="00583CF4">
      <w:pPr>
        <w:rPr>
          <w:szCs w:val="24"/>
        </w:rPr>
      </w:pPr>
      <w:r w:rsidRPr="002D06A4">
        <w:rPr>
          <w:szCs w:val="24"/>
        </w:rPr>
        <w:t xml:space="preserve">at </w:t>
      </w:r>
      <w:r w:rsidR="00474FA6">
        <w:rPr>
          <w:szCs w:val="24"/>
        </w:rPr>
        <w:t>206-</w:t>
      </w:r>
      <w:r w:rsidRPr="002D06A4">
        <w:rPr>
          <w:szCs w:val="24"/>
        </w:rPr>
        <w:t>263-9687.</w:t>
      </w:r>
    </w:p>
    <w:p w:rsidR="00DF3392" w:rsidRPr="002D06A4" w:rsidRDefault="00DF3392">
      <w:pPr>
        <w:rPr>
          <w:szCs w:val="24"/>
        </w:rPr>
      </w:pPr>
    </w:p>
    <w:p w:rsidR="00502D8F" w:rsidRPr="002D06A4" w:rsidRDefault="00502D8F">
      <w:pPr>
        <w:rPr>
          <w:szCs w:val="24"/>
        </w:rPr>
      </w:pPr>
      <w:r w:rsidRPr="002D06A4">
        <w:rPr>
          <w:szCs w:val="24"/>
        </w:rPr>
        <w:t>I certify that funds are available.</w:t>
      </w:r>
    </w:p>
    <w:p w:rsidR="00502D8F" w:rsidRPr="002D06A4" w:rsidRDefault="00502D8F">
      <w:pPr>
        <w:rPr>
          <w:szCs w:val="24"/>
        </w:rPr>
      </w:pPr>
    </w:p>
    <w:p w:rsidR="00DF3392" w:rsidRPr="002D06A4" w:rsidRDefault="00DF3392">
      <w:pPr>
        <w:rPr>
          <w:szCs w:val="24"/>
        </w:rPr>
      </w:pPr>
      <w:r w:rsidRPr="002D06A4">
        <w:rPr>
          <w:szCs w:val="24"/>
        </w:rPr>
        <w:t>Sincerely,</w:t>
      </w:r>
    </w:p>
    <w:p w:rsidR="00DF3392" w:rsidRPr="002D06A4" w:rsidRDefault="00DF3392">
      <w:pPr>
        <w:rPr>
          <w:szCs w:val="24"/>
        </w:rPr>
      </w:pPr>
    </w:p>
    <w:p w:rsidR="00DF3392" w:rsidRPr="002D06A4" w:rsidRDefault="00DF3392">
      <w:pPr>
        <w:rPr>
          <w:szCs w:val="24"/>
        </w:rPr>
      </w:pPr>
    </w:p>
    <w:p w:rsidR="00DF3392" w:rsidRPr="002D06A4" w:rsidRDefault="00DF3392">
      <w:pPr>
        <w:rPr>
          <w:szCs w:val="24"/>
        </w:rPr>
      </w:pPr>
    </w:p>
    <w:p w:rsidR="00DF3392" w:rsidRPr="002D06A4" w:rsidRDefault="00DF3392">
      <w:pPr>
        <w:rPr>
          <w:szCs w:val="24"/>
        </w:rPr>
      </w:pPr>
      <w:r w:rsidRPr="002D06A4">
        <w:rPr>
          <w:szCs w:val="24"/>
        </w:rPr>
        <w:t>Dow Constantine</w:t>
      </w:r>
    </w:p>
    <w:p w:rsidR="00DF3392" w:rsidRPr="002D06A4" w:rsidRDefault="00DF3392">
      <w:pPr>
        <w:rPr>
          <w:szCs w:val="24"/>
        </w:rPr>
      </w:pPr>
      <w:r w:rsidRPr="002D06A4">
        <w:rPr>
          <w:szCs w:val="24"/>
        </w:rPr>
        <w:t>King County Executive</w:t>
      </w:r>
    </w:p>
    <w:p w:rsidR="00DF3392" w:rsidRPr="002D06A4" w:rsidRDefault="00DF3392">
      <w:pPr>
        <w:rPr>
          <w:szCs w:val="24"/>
        </w:rPr>
      </w:pPr>
    </w:p>
    <w:p w:rsidR="00DF3392" w:rsidRPr="002D06A4" w:rsidRDefault="00DF3392">
      <w:pPr>
        <w:rPr>
          <w:szCs w:val="24"/>
        </w:rPr>
      </w:pPr>
      <w:r w:rsidRPr="002D06A4">
        <w:rPr>
          <w:szCs w:val="24"/>
        </w:rPr>
        <w:t>Enclosure</w:t>
      </w:r>
      <w:r w:rsidR="00212760" w:rsidRPr="002D06A4">
        <w:rPr>
          <w:szCs w:val="24"/>
        </w:rPr>
        <w:t>s</w:t>
      </w:r>
    </w:p>
    <w:p w:rsidR="00DF3392" w:rsidRPr="002D06A4" w:rsidRDefault="00DF3392">
      <w:pPr>
        <w:rPr>
          <w:szCs w:val="24"/>
        </w:rPr>
      </w:pPr>
    </w:p>
    <w:p w:rsidR="00DF3392" w:rsidRPr="002D06A4" w:rsidRDefault="00DF3392">
      <w:pPr>
        <w:rPr>
          <w:szCs w:val="24"/>
        </w:rPr>
      </w:pPr>
      <w:r w:rsidRPr="002D06A4">
        <w:rPr>
          <w:szCs w:val="24"/>
        </w:rPr>
        <w:t>cc:</w:t>
      </w:r>
      <w:r w:rsidRPr="002D06A4">
        <w:rPr>
          <w:szCs w:val="24"/>
        </w:rPr>
        <w:tab/>
        <w:t>King County Councilmembers</w:t>
      </w:r>
    </w:p>
    <w:p w:rsidR="00DF3392" w:rsidRPr="002D06A4" w:rsidRDefault="00DF3392">
      <w:pPr>
        <w:rPr>
          <w:szCs w:val="24"/>
        </w:rPr>
      </w:pPr>
      <w:r w:rsidRPr="002D06A4">
        <w:rPr>
          <w:szCs w:val="24"/>
        </w:rPr>
        <w:tab/>
      </w:r>
      <w:r w:rsidRPr="002D06A4">
        <w:rPr>
          <w:szCs w:val="24"/>
        </w:rPr>
        <w:tab/>
      </w:r>
      <w:r w:rsidRPr="002D06A4">
        <w:rPr>
          <w:szCs w:val="24"/>
          <w:u w:val="single"/>
        </w:rPr>
        <w:t>ATTN</w:t>
      </w:r>
      <w:r w:rsidRPr="002D06A4">
        <w:rPr>
          <w:szCs w:val="24"/>
        </w:rPr>
        <w:t xml:space="preserve">:  </w:t>
      </w:r>
      <w:r w:rsidR="00E0503E" w:rsidRPr="002D06A4">
        <w:rPr>
          <w:szCs w:val="24"/>
        </w:rPr>
        <w:t>Michael Woywod</w:t>
      </w:r>
      <w:r w:rsidRPr="002D06A4">
        <w:rPr>
          <w:b/>
          <w:szCs w:val="24"/>
        </w:rPr>
        <w:t>,</w:t>
      </w:r>
      <w:r w:rsidRPr="002D06A4">
        <w:rPr>
          <w:szCs w:val="24"/>
        </w:rPr>
        <w:t xml:space="preserve"> Chief of Staff</w:t>
      </w:r>
    </w:p>
    <w:p w:rsidR="00DF3392" w:rsidRPr="002D06A4" w:rsidRDefault="00DF3392">
      <w:pPr>
        <w:rPr>
          <w:szCs w:val="24"/>
        </w:rPr>
      </w:pPr>
      <w:r w:rsidRPr="002D06A4">
        <w:rPr>
          <w:szCs w:val="24"/>
        </w:rPr>
        <w:tab/>
      </w:r>
      <w:r w:rsidRPr="002D06A4">
        <w:rPr>
          <w:szCs w:val="24"/>
        </w:rPr>
        <w:tab/>
      </w:r>
      <w:r w:rsidRPr="002D06A4">
        <w:rPr>
          <w:szCs w:val="24"/>
        </w:rPr>
        <w:tab/>
        <w:t xml:space="preserve">  Anne Noris, Clerk of the Council</w:t>
      </w:r>
    </w:p>
    <w:p w:rsidR="00E0503E" w:rsidRPr="002D06A4" w:rsidRDefault="00DF3392">
      <w:pPr>
        <w:rPr>
          <w:szCs w:val="24"/>
        </w:rPr>
      </w:pPr>
      <w:r w:rsidRPr="002D06A4">
        <w:rPr>
          <w:szCs w:val="24"/>
        </w:rPr>
        <w:tab/>
        <w:t xml:space="preserve">Carrie </w:t>
      </w:r>
      <w:r w:rsidR="00E0503E" w:rsidRPr="002D06A4">
        <w:rPr>
          <w:szCs w:val="24"/>
        </w:rPr>
        <w:t>S.</w:t>
      </w:r>
      <w:r w:rsidRPr="002D06A4">
        <w:rPr>
          <w:szCs w:val="24"/>
        </w:rPr>
        <w:t xml:space="preserve">Cihak, </w:t>
      </w:r>
      <w:r w:rsidR="0017164D" w:rsidRPr="002D06A4">
        <w:rPr>
          <w:szCs w:val="24"/>
        </w:rPr>
        <w:t>Chief Advisor</w:t>
      </w:r>
      <w:r w:rsidRPr="002D06A4">
        <w:rPr>
          <w:szCs w:val="24"/>
        </w:rPr>
        <w:t xml:space="preserve"> Policy and Strategic Initiatives, King County </w:t>
      </w:r>
    </w:p>
    <w:p w:rsidR="00DF3392" w:rsidRPr="002D06A4" w:rsidRDefault="00E0503E">
      <w:pPr>
        <w:rPr>
          <w:szCs w:val="24"/>
        </w:rPr>
      </w:pPr>
      <w:r w:rsidRPr="002D06A4">
        <w:rPr>
          <w:szCs w:val="24"/>
        </w:rPr>
        <w:tab/>
        <w:t xml:space="preserve">    </w:t>
      </w:r>
      <w:r w:rsidR="00DF3392" w:rsidRPr="002D06A4">
        <w:rPr>
          <w:szCs w:val="24"/>
        </w:rPr>
        <w:t>Executive Office</w:t>
      </w:r>
    </w:p>
    <w:p w:rsidR="00DF3392" w:rsidRPr="002D06A4" w:rsidRDefault="00DF3392">
      <w:pPr>
        <w:rPr>
          <w:szCs w:val="24"/>
        </w:rPr>
      </w:pPr>
      <w:r w:rsidRPr="002D06A4">
        <w:rPr>
          <w:szCs w:val="24"/>
        </w:rPr>
        <w:tab/>
        <w:t>Dwight Dively, Director, Office of Performance</w:t>
      </w:r>
      <w:r w:rsidR="002C094B" w:rsidRPr="002D06A4">
        <w:rPr>
          <w:szCs w:val="24"/>
        </w:rPr>
        <w:t>,</w:t>
      </w:r>
      <w:r w:rsidRPr="002D06A4">
        <w:rPr>
          <w:szCs w:val="24"/>
        </w:rPr>
        <w:t xml:space="preserve"> Strategy and Budget</w:t>
      </w:r>
    </w:p>
    <w:p w:rsidR="00583CF4" w:rsidRPr="002D06A4" w:rsidRDefault="00583CF4" w:rsidP="00583CF4">
      <w:pPr>
        <w:ind w:firstLine="720"/>
        <w:rPr>
          <w:szCs w:val="24"/>
        </w:rPr>
      </w:pPr>
      <w:r w:rsidRPr="002D06A4">
        <w:rPr>
          <w:szCs w:val="24"/>
        </w:rPr>
        <w:t>Elected Officials</w:t>
      </w:r>
    </w:p>
    <w:p w:rsidR="00583CF4" w:rsidRPr="002D06A4" w:rsidRDefault="00583CF4" w:rsidP="00583CF4">
      <w:pPr>
        <w:rPr>
          <w:szCs w:val="24"/>
        </w:rPr>
      </w:pPr>
      <w:r w:rsidRPr="002D06A4">
        <w:rPr>
          <w:szCs w:val="24"/>
        </w:rPr>
        <w:tab/>
        <w:t>Department Directors</w:t>
      </w:r>
    </w:p>
    <w:p w:rsidR="00583CF4" w:rsidRPr="002D06A4" w:rsidRDefault="00583CF4">
      <w:pPr>
        <w:rPr>
          <w:szCs w:val="24"/>
        </w:rPr>
      </w:pPr>
    </w:p>
    <w:sectPr w:rsidR="00583CF4" w:rsidRPr="002D06A4" w:rsidSect="001878F6">
      <w:headerReference w:type="default" r:id="rId7"/>
      <w:headerReference w:type="first" r:id="rId8"/>
      <w:pgSz w:w="12240" w:h="15840" w:code="1"/>
      <w:pgMar w:top="1440" w:right="1613" w:bottom="1440" w:left="1613" w:header="720" w:footer="720" w:gutter="0"/>
      <w:paperSrc w:first="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C6D" w:rsidRDefault="00C80C6D" w:rsidP="00D10A08">
      <w:r>
        <w:separator/>
      </w:r>
    </w:p>
  </w:endnote>
  <w:endnote w:type="continuationSeparator" w:id="0">
    <w:p w:rsidR="00C80C6D" w:rsidRDefault="00C80C6D" w:rsidP="00D10A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C6D" w:rsidRDefault="00C80C6D" w:rsidP="00D10A08">
      <w:r>
        <w:separator/>
      </w:r>
    </w:p>
  </w:footnote>
  <w:footnote w:type="continuationSeparator" w:id="0">
    <w:p w:rsidR="00C80C6D" w:rsidRDefault="00C80C6D" w:rsidP="00D10A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777" w:rsidRPr="00F722EC" w:rsidRDefault="00382777" w:rsidP="00D10A08">
    <w:pPr>
      <w:pStyle w:val="Header"/>
    </w:pPr>
    <w:r w:rsidRPr="00F722EC">
      <w:t>The Honorable Larry Gossett</w:t>
    </w:r>
  </w:p>
  <w:p w:rsidR="00382777" w:rsidRPr="00F722EC" w:rsidRDefault="00382777" w:rsidP="00D10A08">
    <w:pPr>
      <w:pStyle w:val="Header"/>
    </w:pPr>
    <w:r>
      <w:t>October 18</w:t>
    </w:r>
    <w:r w:rsidRPr="00F722EC">
      <w:t>, 201</w:t>
    </w:r>
    <w:r>
      <w:t>3</w:t>
    </w:r>
  </w:p>
  <w:p w:rsidR="00382777" w:rsidRPr="00F722EC" w:rsidRDefault="00382777" w:rsidP="00D10A08">
    <w:pPr>
      <w:pStyle w:val="Header"/>
    </w:pPr>
    <w:r w:rsidRPr="00F722EC">
      <w:t xml:space="preserve">Page </w:t>
    </w:r>
    <w:fldSimple w:instr=" PAGE   \* MERGEFORMAT ">
      <w:r w:rsidR="001878F6">
        <w:rPr>
          <w:noProof/>
        </w:rPr>
        <w:t>2</w:t>
      </w:r>
    </w:fldSimple>
  </w:p>
  <w:p w:rsidR="00382777" w:rsidRDefault="00382777">
    <w:pPr>
      <w:pStyle w:val="Header"/>
    </w:pPr>
  </w:p>
  <w:p w:rsidR="00382777" w:rsidRDefault="003827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777" w:rsidRPr="00D10A08" w:rsidRDefault="00382777" w:rsidP="00D10A08">
    <w:pPr>
      <w:pStyle w:val="Header"/>
    </w:pPr>
    <w:r w:rsidRPr="00D10A08">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77F4A"/>
    <w:multiLevelType w:val="hybridMultilevel"/>
    <w:tmpl w:val="2ED621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50178"/>
  </w:hdrShapeDefaults>
  <w:footnotePr>
    <w:footnote w:id="-1"/>
    <w:footnote w:id="0"/>
  </w:footnotePr>
  <w:endnotePr>
    <w:endnote w:id="-1"/>
    <w:endnote w:id="0"/>
  </w:endnotePr>
  <w:compat/>
  <w:rsids>
    <w:rsidRoot w:val="00DF3392"/>
    <w:rsid w:val="0004089F"/>
    <w:rsid w:val="00043D42"/>
    <w:rsid w:val="00072C4D"/>
    <w:rsid w:val="000D3A08"/>
    <w:rsid w:val="000E09BE"/>
    <w:rsid w:val="001061A5"/>
    <w:rsid w:val="00127138"/>
    <w:rsid w:val="00130F78"/>
    <w:rsid w:val="00134599"/>
    <w:rsid w:val="001454CF"/>
    <w:rsid w:val="001543E8"/>
    <w:rsid w:val="0017164D"/>
    <w:rsid w:val="001878F6"/>
    <w:rsid w:val="001936CF"/>
    <w:rsid w:val="00195111"/>
    <w:rsid w:val="001A1758"/>
    <w:rsid w:val="001D5938"/>
    <w:rsid w:val="001E0D94"/>
    <w:rsid w:val="002003AD"/>
    <w:rsid w:val="00206E0F"/>
    <w:rsid w:val="00212760"/>
    <w:rsid w:val="00215168"/>
    <w:rsid w:val="002343F9"/>
    <w:rsid w:val="00294099"/>
    <w:rsid w:val="002A2D2D"/>
    <w:rsid w:val="002A45D1"/>
    <w:rsid w:val="002C094B"/>
    <w:rsid w:val="002D06A4"/>
    <w:rsid w:val="002D07B8"/>
    <w:rsid w:val="002E1663"/>
    <w:rsid w:val="00315687"/>
    <w:rsid w:val="00330774"/>
    <w:rsid w:val="00346F41"/>
    <w:rsid w:val="00373EC4"/>
    <w:rsid w:val="00382777"/>
    <w:rsid w:val="003A2C74"/>
    <w:rsid w:val="003C1774"/>
    <w:rsid w:val="003D1D2A"/>
    <w:rsid w:val="004329E2"/>
    <w:rsid w:val="00465BDC"/>
    <w:rsid w:val="00474FA6"/>
    <w:rsid w:val="004A7A5F"/>
    <w:rsid w:val="004C47E1"/>
    <w:rsid w:val="004E6899"/>
    <w:rsid w:val="004F6EF9"/>
    <w:rsid w:val="00502D8F"/>
    <w:rsid w:val="00533CDA"/>
    <w:rsid w:val="00563FD3"/>
    <w:rsid w:val="00583CF4"/>
    <w:rsid w:val="005A39FF"/>
    <w:rsid w:val="005B2A6E"/>
    <w:rsid w:val="005D3C86"/>
    <w:rsid w:val="005E6748"/>
    <w:rsid w:val="00640A81"/>
    <w:rsid w:val="00647273"/>
    <w:rsid w:val="00671099"/>
    <w:rsid w:val="006732A7"/>
    <w:rsid w:val="0069582F"/>
    <w:rsid w:val="007526B3"/>
    <w:rsid w:val="0077520D"/>
    <w:rsid w:val="00787EEA"/>
    <w:rsid w:val="007A3C23"/>
    <w:rsid w:val="007D359B"/>
    <w:rsid w:val="00807BD7"/>
    <w:rsid w:val="008409E3"/>
    <w:rsid w:val="0085206F"/>
    <w:rsid w:val="008671ED"/>
    <w:rsid w:val="008811DF"/>
    <w:rsid w:val="008A17CD"/>
    <w:rsid w:val="008B1E8A"/>
    <w:rsid w:val="008B614C"/>
    <w:rsid w:val="008F6DB3"/>
    <w:rsid w:val="009173F1"/>
    <w:rsid w:val="009C0BD0"/>
    <w:rsid w:val="00A44180"/>
    <w:rsid w:val="00A514D3"/>
    <w:rsid w:val="00AA210D"/>
    <w:rsid w:val="00AA7D01"/>
    <w:rsid w:val="00B33C57"/>
    <w:rsid w:val="00B662C9"/>
    <w:rsid w:val="00BD7DC6"/>
    <w:rsid w:val="00C435AA"/>
    <w:rsid w:val="00C52155"/>
    <w:rsid w:val="00C57327"/>
    <w:rsid w:val="00C60E8E"/>
    <w:rsid w:val="00C80C6D"/>
    <w:rsid w:val="00C924B1"/>
    <w:rsid w:val="00CA51E0"/>
    <w:rsid w:val="00CC1D90"/>
    <w:rsid w:val="00D10A08"/>
    <w:rsid w:val="00D3641B"/>
    <w:rsid w:val="00D71197"/>
    <w:rsid w:val="00D8123D"/>
    <w:rsid w:val="00D97519"/>
    <w:rsid w:val="00DB6057"/>
    <w:rsid w:val="00DC0849"/>
    <w:rsid w:val="00DF3392"/>
    <w:rsid w:val="00E03FA6"/>
    <w:rsid w:val="00E0503E"/>
    <w:rsid w:val="00E87399"/>
    <w:rsid w:val="00E96D04"/>
    <w:rsid w:val="00E972DA"/>
    <w:rsid w:val="00EA0E59"/>
    <w:rsid w:val="00EB3A6D"/>
    <w:rsid w:val="00EB4044"/>
    <w:rsid w:val="00EB547B"/>
    <w:rsid w:val="00ED559E"/>
    <w:rsid w:val="00F14646"/>
    <w:rsid w:val="00F344A8"/>
    <w:rsid w:val="00F44BF4"/>
    <w:rsid w:val="00F722EC"/>
    <w:rsid w:val="00F731F1"/>
    <w:rsid w:val="00FA3735"/>
    <w:rsid w:val="00FC18EB"/>
    <w:rsid w:val="00FD66F2"/>
    <w:rsid w:val="00FE4185"/>
    <w:rsid w:val="00FE5B46"/>
    <w:rsid w:val="00FE78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E8"/>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7BD7"/>
    <w:pPr>
      <w:framePr w:w="7920" w:h="1980" w:hRule="exact" w:hSpace="180" w:wrap="auto" w:hAnchor="page" w:xAlign="center" w:yAlign="bottom"/>
      <w:ind w:left="2880"/>
    </w:pPr>
    <w:rPr>
      <w:rFonts w:eastAsia="Times New Roman"/>
      <w:szCs w:val="24"/>
    </w:rPr>
  </w:style>
  <w:style w:type="paragraph" w:styleId="Header">
    <w:name w:val="header"/>
    <w:basedOn w:val="Normal"/>
    <w:link w:val="HeaderChar"/>
    <w:uiPriority w:val="99"/>
    <w:unhideWhenUsed/>
    <w:rsid w:val="00D10A08"/>
    <w:pPr>
      <w:tabs>
        <w:tab w:val="center" w:pos="4680"/>
        <w:tab w:val="right" w:pos="9360"/>
      </w:tabs>
    </w:pPr>
  </w:style>
  <w:style w:type="character" w:customStyle="1" w:styleId="HeaderChar">
    <w:name w:val="Header Char"/>
    <w:basedOn w:val="DefaultParagraphFont"/>
    <w:link w:val="Header"/>
    <w:uiPriority w:val="99"/>
    <w:rsid w:val="00D10A08"/>
    <w:rPr>
      <w:sz w:val="24"/>
      <w:szCs w:val="22"/>
    </w:rPr>
  </w:style>
  <w:style w:type="paragraph" w:styleId="Footer">
    <w:name w:val="footer"/>
    <w:basedOn w:val="Normal"/>
    <w:link w:val="FooterChar"/>
    <w:uiPriority w:val="99"/>
    <w:unhideWhenUsed/>
    <w:rsid w:val="00D10A08"/>
    <w:pPr>
      <w:tabs>
        <w:tab w:val="center" w:pos="4680"/>
        <w:tab w:val="right" w:pos="9360"/>
      </w:tabs>
    </w:pPr>
  </w:style>
  <w:style w:type="character" w:customStyle="1" w:styleId="FooterChar">
    <w:name w:val="Footer Char"/>
    <w:basedOn w:val="DefaultParagraphFont"/>
    <w:link w:val="Footer"/>
    <w:uiPriority w:val="99"/>
    <w:rsid w:val="00D10A08"/>
    <w:rPr>
      <w:sz w:val="24"/>
      <w:szCs w:val="22"/>
    </w:rPr>
  </w:style>
  <w:style w:type="paragraph" w:styleId="BalloonText">
    <w:name w:val="Balloon Text"/>
    <w:basedOn w:val="Normal"/>
    <w:link w:val="BalloonTextChar"/>
    <w:uiPriority w:val="99"/>
    <w:semiHidden/>
    <w:unhideWhenUsed/>
    <w:rsid w:val="002E1663"/>
    <w:rPr>
      <w:rFonts w:ascii="Tahoma" w:hAnsi="Tahoma" w:cs="Tahoma"/>
      <w:sz w:val="16"/>
      <w:szCs w:val="16"/>
    </w:rPr>
  </w:style>
  <w:style w:type="character" w:customStyle="1" w:styleId="BalloonTextChar">
    <w:name w:val="Balloon Text Char"/>
    <w:basedOn w:val="DefaultParagraphFont"/>
    <w:link w:val="BalloonText"/>
    <w:uiPriority w:val="99"/>
    <w:semiHidden/>
    <w:rsid w:val="002E16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025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Harrison</dc:creator>
  <cp:lastModifiedBy>harriss</cp:lastModifiedBy>
  <cp:revision>12</cp:revision>
  <dcterms:created xsi:type="dcterms:W3CDTF">2013-10-09T22:01:00Z</dcterms:created>
  <dcterms:modified xsi:type="dcterms:W3CDTF">2013-10-18T22:45:00Z</dcterms:modified>
</cp:coreProperties>
</file>