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36CC4" w14:textId="77777777" w:rsidR="006B66A0" w:rsidRDefault="006B66A0" w:rsidP="006B66A0"/>
    <w:p w14:paraId="1630817C" w14:textId="77777777" w:rsidR="006B66A0" w:rsidRDefault="006B66A0" w:rsidP="006B66A0">
      <w:pPr>
        <w:jc w:val="center"/>
        <w:rPr>
          <w:rFonts w:ascii="Arial" w:hAnsi="Arial" w:cs="Arial"/>
          <w:b/>
          <w:bCs/>
        </w:rPr>
      </w:pPr>
      <w:r>
        <w:rPr>
          <w:rFonts w:ascii="Arial" w:hAnsi="Arial" w:cs="Arial"/>
          <w:b/>
          <w:bCs/>
        </w:rPr>
        <w:t>King County Behavioral Health Infrastructure Issue Background Overview</w:t>
      </w:r>
    </w:p>
    <w:p w14:paraId="5DE42333" w14:textId="77777777" w:rsidR="006B66A0" w:rsidRDefault="006B66A0" w:rsidP="006B66A0">
      <w:pPr>
        <w:jc w:val="both"/>
        <w:rPr>
          <w:rFonts w:ascii="Arial" w:hAnsi="Arial" w:cs="Arial"/>
        </w:rPr>
      </w:pPr>
    </w:p>
    <w:p w14:paraId="14273B5D" w14:textId="77777777" w:rsidR="006B66A0" w:rsidRDefault="006B66A0" w:rsidP="006B66A0">
      <w:pPr>
        <w:jc w:val="both"/>
        <w:rPr>
          <w:rFonts w:ascii="Arial" w:hAnsi="Arial" w:cs="Arial"/>
          <w:b/>
          <w:bCs/>
          <w:szCs w:val="24"/>
        </w:rPr>
      </w:pPr>
      <w:r>
        <w:rPr>
          <w:rFonts w:ascii="Arial" w:hAnsi="Arial" w:cs="Arial"/>
          <w:b/>
          <w:bCs/>
          <w:szCs w:val="24"/>
        </w:rPr>
        <w:t>Introduction.</w:t>
      </w:r>
    </w:p>
    <w:p w14:paraId="401D1E79" w14:textId="77777777" w:rsidR="006B66A0" w:rsidRDefault="006B66A0" w:rsidP="006B66A0">
      <w:pPr>
        <w:jc w:val="both"/>
        <w:rPr>
          <w:rFonts w:ascii="Arial" w:hAnsi="Arial" w:cs="Arial"/>
          <w:b/>
          <w:bCs/>
          <w:szCs w:val="24"/>
        </w:rPr>
      </w:pPr>
    </w:p>
    <w:p w14:paraId="3826F0EF" w14:textId="77777777" w:rsidR="006B66A0" w:rsidRPr="006B66A0" w:rsidRDefault="006B66A0" w:rsidP="006B66A0">
      <w:pPr>
        <w:pStyle w:val="ListParagraph"/>
        <w:numPr>
          <w:ilvl w:val="0"/>
          <w:numId w:val="16"/>
        </w:numPr>
        <w:jc w:val="both"/>
        <w:rPr>
          <w:rFonts w:ascii="Arial" w:hAnsi="Arial" w:cs="Arial"/>
        </w:rPr>
      </w:pPr>
      <w:r w:rsidRPr="006B66A0">
        <w:rPr>
          <w:rFonts w:ascii="Arial" w:hAnsi="Arial" w:cs="Arial"/>
          <w:b/>
          <w:bCs/>
        </w:rPr>
        <w:t>Definitions.</w:t>
      </w:r>
      <w:r w:rsidRPr="006B66A0">
        <w:rPr>
          <w:rFonts w:ascii="Arial" w:hAnsi="Arial" w:cs="Arial"/>
        </w:rPr>
        <w:t xml:space="preserve"> The term “behavioral health” encompasses both mental health and substance use disorders. According to the Substance Abuse and Mental Health Services Administration (SAMHSA), mental health disorders involve changes in thinking, mood, or behavior that can affect interpersonal relationships and decision making. Substance use disorders (SUD) occur when the recurrent use of alcohol or drugs causes clinically significant impairment, including health problems, disability, and failure to meet major responsibilities at work, school, or home.</w:t>
      </w:r>
      <w:r>
        <w:rPr>
          <w:rStyle w:val="FootnoteReference"/>
          <w:rFonts w:ascii="Arial" w:hAnsi="Arial" w:cs="Arial"/>
        </w:rPr>
        <w:footnoteReference w:id="1"/>
      </w:r>
      <w:r w:rsidRPr="006B66A0">
        <w:rPr>
          <w:rFonts w:ascii="Arial" w:hAnsi="Arial" w:cs="Arial"/>
        </w:rPr>
        <w:t xml:space="preserve"> Individuals can have co-occurring mental health and substance use disorders. </w:t>
      </w:r>
    </w:p>
    <w:p w14:paraId="48F5C6A8" w14:textId="77777777" w:rsidR="006B66A0" w:rsidRDefault="006B66A0" w:rsidP="006B66A0">
      <w:pPr>
        <w:jc w:val="both"/>
        <w:rPr>
          <w:rFonts w:ascii="Arial" w:hAnsi="Arial" w:cs="Arial"/>
          <w:szCs w:val="24"/>
        </w:rPr>
      </w:pPr>
    </w:p>
    <w:p w14:paraId="17D2FFF6" w14:textId="0EBF6A49" w:rsidR="006B66A0" w:rsidRPr="006B66A0" w:rsidRDefault="006B66A0" w:rsidP="006B66A0">
      <w:pPr>
        <w:pStyle w:val="ListParagraph"/>
        <w:numPr>
          <w:ilvl w:val="0"/>
          <w:numId w:val="17"/>
        </w:numPr>
        <w:jc w:val="both"/>
        <w:rPr>
          <w:rFonts w:ascii="Arial" w:hAnsi="Arial" w:cs="Arial"/>
        </w:rPr>
      </w:pPr>
      <w:r w:rsidRPr="006B66A0">
        <w:rPr>
          <w:rFonts w:ascii="Arial" w:hAnsi="Arial" w:cs="Arial"/>
          <w:b/>
          <w:bCs/>
        </w:rPr>
        <w:t>Washington</w:t>
      </w:r>
      <w:r>
        <w:rPr>
          <w:rFonts w:ascii="Arial" w:hAnsi="Arial" w:cs="Arial"/>
          <w:b/>
          <w:bCs/>
        </w:rPr>
        <w:t xml:space="preserve"> State</w:t>
      </w:r>
      <w:r w:rsidRPr="006B66A0">
        <w:rPr>
          <w:rFonts w:ascii="Arial" w:hAnsi="Arial" w:cs="Arial"/>
          <w:b/>
          <w:bCs/>
        </w:rPr>
        <w:t xml:space="preserve">. </w:t>
      </w:r>
      <w:r w:rsidRPr="006B66A0">
        <w:rPr>
          <w:rFonts w:ascii="Arial" w:hAnsi="Arial" w:cs="Arial"/>
        </w:rPr>
        <w:t>In 2014, the Washington legislature adopted Second Substitute Senate Bill 6312 to fully integrate medical and behavioral health services by January 1, 2020, known as fully integrated managed care.</w:t>
      </w:r>
      <w:r>
        <w:rPr>
          <w:rStyle w:val="FootnoteReference"/>
          <w:rFonts w:ascii="Arial" w:hAnsi="Arial" w:cs="Arial"/>
        </w:rPr>
        <w:footnoteReference w:id="2"/>
      </w:r>
      <w:r w:rsidRPr="006B66A0">
        <w:rPr>
          <w:rFonts w:ascii="Arial" w:hAnsi="Arial" w:cs="Arial"/>
        </w:rPr>
        <w:t xml:space="preserve"> A few of the central goals of fully integrated managed care is achieving greater integration of </w:t>
      </w:r>
      <w:r w:rsidR="00431558">
        <w:rPr>
          <w:rFonts w:ascii="Arial" w:hAnsi="Arial" w:cs="Arial"/>
        </w:rPr>
        <w:t>behavioral health</w:t>
      </w:r>
      <w:r w:rsidRPr="006B66A0">
        <w:rPr>
          <w:rFonts w:ascii="Arial" w:hAnsi="Arial" w:cs="Arial"/>
        </w:rPr>
        <w:t xml:space="preserve"> and primary care</w:t>
      </w:r>
      <w:r w:rsidR="00431558">
        <w:rPr>
          <w:rFonts w:ascii="Arial" w:hAnsi="Arial" w:cs="Arial"/>
        </w:rPr>
        <w:t>,</w:t>
      </w:r>
      <w:r w:rsidRPr="006B66A0">
        <w:rPr>
          <w:rFonts w:ascii="Arial" w:hAnsi="Arial" w:cs="Arial"/>
        </w:rPr>
        <w:t xml:space="preserve"> and creating parity of reimbursement rates between substance use disorder and mental health treatment. </w:t>
      </w:r>
    </w:p>
    <w:p w14:paraId="14B24D8C" w14:textId="77777777" w:rsidR="006B66A0" w:rsidRPr="006B66A0" w:rsidRDefault="006B66A0" w:rsidP="006B66A0">
      <w:pPr>
        <w:jc w:val="both"/>
        <w:rPr>
          <w:rFonts w:ascii="Arial" w:hAnsi="Arial" w:cs="Arial"/>
          <w:b/>
          <w:bCs/>
          <w:szCs w:val="24"/>
        </w:rPr>
      </w:pPr>
    </w:p>
    <w:p w14:paraId="1755AAC9" w14:textId="77777777" w:rsidR="006B66A0" w:rsidRPr="006B66A0" w:rsidRDefault="006B66A0" w:rsidP="006B66A0">
      <w:pPr>
        <w:pStyle w:val="ListParagraph"/>
        <w:numPr>
          <w:ilvl w:val="0"/>
          <w:numId w:val="17"/>
        </w:numPr>
        <w:jc w:val="both"/>
        <w:rPr>
          <w:rFonts w:ascii="Arial" w:hAnsi="Arial" w:cs="Arial"/>
        </w:rPr>
      </w:pPr>
      <w:r w:rsidRPr="006B66A0">
        <w:rPr>
          <w:rFonts w:ascii="Arial" w:hAnsi="Arial" w:cs="Arial"/>
          <w:b/>
          <w:bCs/>
        </w:rPr>
        <w:t xml:space="preserve">King County. </w:t>
      </w:r>
      <w:r w:rsidRPr="006B66A0">
        <w:rPr>
          <w:rFonts w:ascii="Arial" w:hAnsi="Arial" w:cs="Arial"/>
        </w:rPr>
        <w:t>People seeking help for a behavioral health crisis in King County may connect with treatment through their health insurance provider, the client services section of the King County Department of Community and Human Services’ Behavioral Health and Recovery Division, or through the 988 Suicide &amp; Crisis Lifeline operated by Crisis Connections.</w:t>
      </w:r>
      <w:r>
        <w:rPr>
          <w:rStyle w:val="FootnoteReference"/>
          <w:rFonts w:ascii="Arial" w:hAnsi="Arial" w:cs="Arial"/>
        </w:rPr>
        <w:footnoteReference w:id="3"/>
      </w:r>
      <w:r w:rsidRPr="006B66A0">
        <w:rPr>
          <w:rFonts w:ascii="Arial" w:hAnsi="Arial" w:cs="Arial"/>
        </w:rPr>
        <w:t xml:space="preserve"> Individuals who are in crisis may be connected with more urgent services such as the Mobile Crisis Team (MCT), Children’s Crisis Outreach Response System (CCORS), or the Geriatric Regional Assessment Team (GRAT). A person experiencing a life-threatening behavioral health crisis may voluntarily seek help at a hospital emergency room. Currently, the only non-hospital, in-person behavioral health crisis program is the Crisis Solutions Center (CSC)</w:t>
      </w:r>
      <w:r>
        <w:rPr>
          <w:rStyle w:val="FootnoteReference"/>
          <w:rFonts w:ascii="Arial" w:hAnsi="Arial" w:cs="Arial"/>
        </w:rPr>
        <w:footnoteReference w:id="4"/>
      </w:r>
      <w:r w:rsidRPr="006B66A0">
        <w:rPr>
          <w:rFonts w:ascii="Arial" w:hAnsi="Arial" w:cs="Arial"/>
        </w:rPr>
        <w:t xml:space="preserve"> operated by the Downtown Emergency Services Center. More detailed information on inpatient behavioral health facility types and capacity is discussed later in this overview. </w:t>
      </w:r>
    </w:p>
    <w:p w14:paraId="4C8599F7" w14:textId="77777777" w:rsidR="006B66A0" w:rsidRDefault="006B66A0" w:rsidP="006B66A0">
      <w:pPr>
        <w:jc w:val="both"/>
        <w:rPr>
          <w:rFonts w:ascii="Arial" w:hAnsi="Arial" w:cs="Arial"/>
          <w:szCs w:val="24"/>
        </w:rPr>
      </w:pPr>
    </w:p>
    <w:p w14:paraId="3C70745E" w14:textId="77777777" w:rsidR="006B66A0" w:rsidRDefault="006B66A0" w:rsidP="006B66A0">
      <w:pPr>
        <w:jc w:val="both"/>
        <w:rPr>
          <w:rFonts w:ascii="Arial" w:eastAsia="Calibri" w:hAnsi="Arial" w:cs="Arial"/>
          <w:iCs/>
          <w:szCs w:val="24"/>
        </w:rPr>
      </w:pPr>
      <w:r>
        <w:rPr>
          <w:rFonts w:ascii="Arial" w:hAnsi="Arial" w:cs="Arial"/>
          <w:b/>
          <w:bCs/>
          <w:szCs w:val="24"/>
        </w:rPr>
        <w:t>Role of King County in Public Behavioral Health System</w:t>
      </w:r>
      <w:r>
        <w:rPr>
          <w:rFonts w:ascii="Arial" w:eastAsia="Calibri" w:hAnsi="Arial" w:cs="Arial"/>
          <w:iCs/>
          <w:szCs w:val="24"/>
        </w:rPr>
        <w:t>. The Behavioral Health and Recovery Division (BHRD) within the Department of Community and Human Services (DCHS) manages public behavioral health services in King County. This includes Medicaid-funded services provided through the King County Integrated Care Network (KCICN), the state-funded Behavioral Health Administrative Services Organization (BH-</w:t>
      </w:r>
      <w:r>
        <w:rPr>
          <w:rFonts w:ascii="Arial" w:eastAsia="Calibri" w:hAnsi="Arial" w:cs="Arial"/>
          <w:iCs/>
          <w:szCs w:val="24"/>
        </w:rPr>
        <w:lastRenderedPageBreak/>
        <w:t xml:space="preserve">ASO), and programs funded with revenue from the Mental Illness and Drug Dependency (MIDD) sales tax. </w:t>
      </w:r>
    </w:p>
    <w:p w14:paraId="412D199B" w14:textId="77777777" w:rsidR="006B66A0" w:rsidRDefault="006B66A0" w:rsidP="006B66A0">
      <w:pPr>
        <w:jc w:val="both"/>
        <w:rPr>
          <w:rFonts w:ascii="Arial" w:eastAsia="Calibri" w:hAnsi="Arial" w:cs="Arial"/>
          <w:iCs/>
          <w:szCs w:val="24"/>
        </w:rPr>
      </w:pPr>
    </w:p>
    <w:p w14:paraId="7A3C38E1" w14:textId="77777777" w:rsidR="006B66A0" w:rsidRDefault="006B66A0" w:rsidP="006B66A0">
      <w:pPr>
        <w:jc w:val="both"/>
        <w:rPr>
          <w:rFonts w:ascii="Arial" w:eastAsia="Calibri" w:hAnsi="Arial" w:cs="Arial"/>
          <w:iCs/>
          <w:szCs w:val="24"/>
        </w:rPr>
      </w:pPr>
      <w:r>
        <w:rPr>
          <w:rFonts w:ascii="Arial" w:eastAsia="Calibri" w:hAnsi="Arial" w:cs="Arial"/>
          <w:iCs/>
          <w:szCs w:val="24"/>
        </w:rPr>
        <w:t>The KCICN receives Medicaid revenue from five managed care organizations (MCO) that contract with BHRD to coordinate Medicaid-funded outpatient and inpatient behavioral healthcare in King County. As authorized by RCW 71.24.045, BHRD serves as the BH-ASO to manage the crisis behavioral health system including the designated crisis responders (DCR) who initiate detentions authorized under the involuntary treatment act (ITA), the CCORS, prevention services, and federal block grant funded behavioral health services. Additionally, King County MIDD is a countywide 0.1 percent sales tax allocated to 53 initiatives across five integrated strategies. MIDD dollars support multiple programs designed to decrease utilization of deeper-end institutional settings including the previously mentioned MCT, CCORS, GRAT, and CSC.</w:t>
      </w:r>
      <w:r>
        <w:rPr>
          <w:rStyle w:val="FootnoteReference"/>
          <w:rFonts w:ascii="Arial" w:eastAsia="Calibri" w:hAnsi="Arial" w:cs="Arial"/>
          <w:iCs/>
          <w:szCs w:val="24"/>
        </w:rPr>
        <w:footnoteReference w:id="5"/>
      </w:r>
      <w:r>
        <w:rPr>
          <w:rFonts w:ascii="Arial" w:eastAsia="Calibri" w:hAnsi="Arial" w:cs="Arial"/>
          <w:iCs/>
          <w:szCs w:val="24"/>
        </w:rPr>
        <w:t xml:space="preserve"> </w:t>
      </w:r>
    </w:p>
    <w:p w14:paraId="735F0D51" w14:textId="77777777" w:rsidR="006B66A0" w:rsidRDefault="006B66A0" w:rsidP="006B66A0">
      <w:pPr>
        <w:jc w:val="both"/>
        <w:rPr>
          <w:rFonts w:ascii="Arial" w:hAnsi="Arial" w:cs="Arial"/>
          <w:szCs w:val="24"/>
        </w:rPr>
      </w:pPr>
    </w:p>
    <w:p w14:paraId="208EC6C0" w14:textId="77777777" w:rsidR="006B66A0" w:rsidRDefault="006B66A0" w:rsidP="006B66A0">
      <w:pPr>
        <w:jc w:val="both"/>
        <w:rPr>
          <w:rFonts w:ascii="Arial" w:hAnsi="Arial" w:cs="Arial"/>
          <w:szCs w:val="24"/>
        </w:rPr>
      </w:pPr>
      <w:r>
        <w:rPr>
          <w:rFonts w:ascii="Arial" w:hAnsi="Arial" w:cs="Arial"/>
          <w:b/>
          <w:bCs/>
          <w:szCs w:val="24"/>
        </w:rPr>
        <w:t>Involuntary Behavioral Health Treatment</w:t>
      </w:r>
      <w:r>
        <w:rPr>
          <w:rFonts w:ascii="Arial" w:hAnsi="Arial" w:cs="Arial"/>
          <w:szCs w:val="24"/>
        </w:rPr>
        <w:t xml:space="preserve">. In Washington State, individuals experiencing behavioral health crises who decline to seek treatment but meet legal thresholds for commitment may be subject to compulsory treatment. </w:t>
      </w:r>
    </w:p>
    <w:p w14:paraId="206B8400" w14:textId="74B76BB3" w:rsidR="006B66A0" w:rsidRDefault="006B66A0" w:rsidP="006B66A0">
      <w:pPr>
        <w:pStyle w:val="ListParagraph"/>
        <w:numPr>
          <w:ilvl w:val="0"/>
          <w:numId w:val="18"/>
        </w:numPr>
        <w:jc w:val="both"/>
        <w:rPr>
          <w:rFonts w:ascii="Arial" w:hAnsi="Arial" w:cs="Arial"/>
        </w:rPr>
      </w:pPr>
      <w:r w:rsidRPr="006B66A0">
        <w:rPr>
          <w:rFonts w:ascii="Arial" w:hAnsi="Arial" w:cs="Arial"/>
        </w:rPr>
        <w:t xml:space="preserve">The Involuntary Treatment Act (ITA) provides the statutory framework for civil investigation, evaluation, </w:t>
      </w:r>
      <w:proofErr w:type="gramStart"/>
      <w:r w:rsidRPr="006B66A0">
        <w:rPr>
          <w:rFonts w:ascii="Arial" w:hAnsi="Arial" w:cs="Arial"/>
        </w:rPr>
        <w:t>detention</w:t>
      </w:r>
      <w:proofErr w:type="gramEnd"/>
      <w:r w:rsidRPr="006B66A0">
        <w:rPr>
          <w:rFonts w:ascii="Arial" w:hAnsi="Arial" w:cs="Arial"/>
        </w:rPr>
        <w:t xml:space="preserve"> and civil commitment for persons experiencing a mental health or substance use disorder whose symptoms are so acute </w:t>
      </w:r>
      <w:r w:rsidR="00431558">
        <w:rPr>
          <w:rFonts w:ascii="Arial" w:hAnsi="Arial" w:cs="Arial"/>
        </w:rPr>
        <w:t xml:space="preserve">that there is an </w:t>
      </w:r>
      <w:r w:rsidRPr="006B66A0">
        <w:rPr>
          <w:rFonts w:ascii="Arial" w:hAnsi="Arial" w:cs="Arial"/>
        </w:rPr>
        <w:t>imminent likelihood of serious harm to self, others, property, or are an imminent danger because of grave disability.</w:t>
      </w:r>
      <w:r>
        <w:rPr>
          <w:rStyle w:val="FootnoteReference"/>
          <w:rFonts w:ascii="Arial" w:hAnsi="Arial" w:cs="Arial"/>
        </w:rPr>
        <w:footnoteReference w:id="6"/>
      </w:r>
      <w:r w:rsidRPr="006B66A0">
        <w:rPr>
          <w:rFonts w:ascii="Arial" w:hAnsi="Arial" w:cs="Arial"/>
        </w:rPr>
        <w:t xml:space="preserve"> </w:t>
      </w:r>
    </w:p>
    <w:p w14:paraId="57B3BC14" w14:textId="4FBBA128" w:rsidR="006B66A0" w:rsidRPr="006B66A0" w:rsidRDefault="006B66A0" w:rsidP="006B66A0">
      <w:pPr>
        <w:pStyle w:val="ListParagraph"/>
        <w:numPr>
          <w:ilvl w:val="0"/>
          <w:numId w:val="18"/>
        </w:numPr>
        <w:jc w:val="both"/>
        <w:rPr>
          <w:rFonts w:ascii="Arial" w:hAnsi="Arial" w:cs="Arial"/>
        </w:rPr>
      </w:pPr>
      <w:r w:rsidRPr="006B66A0">
        <w:rPr>
          <w:rFonts w:ascii="Arial" w:hAnsi="Arial" w:cs="Arial"/>
        </w:rPr>
        <w:t>The ITA process may be initiated for anyone in Washington State</w:t>
      </w:r>
      <w:r w:rsidR="00431558">
        <w:rPr>
          <w:rFonts w:ascii="Arial" w:hAnsi="Arial" w:cs="Arial"/>
        </w:rPr>
        <w:t xml:space="preserve"> who meets </w:t>
      </w:r>
      <w:proofErr w:type="gramStart"/>
      <w:r w:rsidR="00431558">
        <w:rPr>
          <w:rFonts w:ascii="Arial" w:hAnsi="Arial" w:cs="Arial"/>
        </w:rPr>
        <w:t>this criteria</w:t>
      </w:r>
      <w:proofErr w:type="gramEnd"/>
      <w:r w:rsidRPr="006B66A0">
        <w:rPr>
          <w:rFonts w:ascii="Arial" w:hAnsi="Arial" w:cs="Arial"/>
        </w:rPr>
        <w:t xml:space="preserve"> (e.g. an individual may be referred for an ITA investigation/evaluation by a family member, medical provider or a first responder).</w:t>
      </w:r>
      <w:r>
        <w:rPr>
          <w:rStyle w:val="FootnoteReference"/>
          <w:rFonts w:ascii="Arial" w:hAnsi="Arial" w:cs="Arial"/>
        </w:rPr>
        <w:footnoteReference w:id="7"/>
      </w:r>
    </w:p>
    <w:p w14:paraId="2543416E" w14:textId="77777777" w:rsidR="006B66A0" w:rsidRDefault="006B66A0" w:rsidP="006B66A0">
      <w:pPr>
        <w:jc w:val="both"/>
        <w:rPr>
          <w:rFonts w:ascii="Arial" w:hAnsi="Arial" w:cs="Arial"/>
          <w:szCs w:val="24"/>
        </w:rPr>
      </w:pPr>
    </w:p>
    <w:p w14:paraId="2031DD99" w14:textId="77777777" w:rsidR="006B66A0" w:rsidRDefault="006B66A0" w:rsidP="006B66A0">
      <w:pPr>
        <w:jc w:val="both"/>
        <w:rPr>
          <w:rFonts w:ascii="Arial" w:hAnsi="Arial" w:cs="Arial"/>
          <w:szCs w:val="24"/>
        </w:rPr>
      </w:pPr>
      <w:r>
        <w:rPr>
          <w:rFonts w:ascii="Arial" w:hAnsi="Arial" w:cs="Arial"/>
          <w:szCs w:val="24"/>
        </w:rPr>
        <w:t xml:space="preserve">In King County, </w:t>
      </w:r>
      <w:r>
        <w:rPr>
          <w:rFonts w:ascii="Arial" w:eastAsia="Calibri" w:hAnsi="Arial" w:cs="Arial"/>
          <w:iCs/>
          <w:szCs w:val="24"/>
        </w:rPr>
        <w:t>designated crisis responders (</w:t>
      </w:r>
      <w:r>
        <w:rPr>
          <w:rFonts w:ascii="Arial" w:hAnsi="Arial" w:cs="Arial"/>
          <w:szCs w:val="24"/>
        </w:rPr>
        <w:t xml:space="preserve">DCRs) are mental health professionals employed by DCHS/BHRD who are appointed under RCW chapter 71.05 to perform evaluations of individuals referred for involuntary treatment. </w:t>
      </w:r>
    </w:p>
    <w:p w14:paraId="340EF8BF" w14:textId="77777777" w:rsidR="006B66A0" w:rsidRDefault="006B66A0" w:rsidP="006B66A0">
      <w:pPr>
        <w:pStyle w:val="ListParagraph"/>
        <w:numPr>
          <w:ilvl w:val="0"/>
          <w:numId w:val="19"/>
        </w:numPr>
        <w:jc w:val="both"/>
        <w:rPr>
          <w:rFonts w:ascii="Arial" w:hAnsi="Arial" w:cs="Arial"/>
        </w:rPr>
      </w:pPr>
      <w:r w:rsidRPr="006B66A0">
        <w:rPr>
          <w:rFonts w:ascii="Arial" w:hAnsi="Arial" w:cs="Arial"/>
        </w:rPr>
        <w:t xml:space="preserve">After an evaluation, a DCR may commit a patient to a hospital for an initial 72-hour hold before a hearing is held before a Superior Court Judge or Commissioner. </w:t>
      </w:r>
    </w:p>
    <w:p w14:paraId="3D6979C6" w14:textId="77777777" w:rsidR="006B66A0" w:rsidRPr="006B66A0" w:rsidRDefault="006B66A0" w:rsidP="006B66A0">
      <w:pPr>
        <w:pStyle w:val="ListParagraph"/>
        <w:numPr>
          <w:ilvl w:val="0"/>
          <w:numId w:val="19"/>
        </w:numPr>
        <w:jc w:val="both"/>
        <w:rPr>
          <w:rFonts w:ascii="Arial" w:hAnsi="Arial" w:cs="Arial"/>
        </w:rPr>
      </w:pPr>
      <w:r w:rsidRPr="006B66A0">
        <w:rPr>
          <w:rFonts w:ascii="Arial" w:hAnsi="Arial" w:cs="Arial"/>
        </w:rPr>
        <w:t>If the hospital determines that a patient should be held for more than 72 hours, the hospital petitions the court for an order of involuntary treatment and a hearing is scheduled. If needed, subsequent court hearings can result in additional commitments of 14, 90 or 180 days.</w:t>
      </w:r>
      <w:r>
        <w:rPr>
          <w:rStyle w:val="FootnoteReference"/>
          <w:rFonts w:ascii="Arial" w:hAnsi="Arial" w:cs="Arial"/>
        </w:rPr>
        <w:footnoteReference w:id="8"/>
      </w:r>
      <w:r w:rsidRPr="006B66A0">
        <w:rPr>
          <w:rFonts w:ascii="Arial" w:hAnsi="Arial" w:cs="Arial"/>
        </w:rPr>
        <w:t xml:space="preserve"> </w:t>
      </w:r>
    </w:p>
    <w:p w14:paraId="12717839" w14:textId="77777777" w:rsidR="006B66A0" w:rsidRPr="006B66A0" w:rsidRDefault="006B66A0" w:rsidP="006B66A0">
      <w:pPr>
        <w:pStyle w:val="ListParagraph"/>
        <w:numPr>
          <w:ilvl w:val="0"/>
          <w:numId w:val="20"/>
        </w:numPr>
        <w:jc w:val="both"/>
        <w:rPr>
          <w:rFonts w:ascii="Arial" w:hAnsi="Arial" w:cs="Arial"/>
        </w:rPr>
      </w:pPr>
      <w:r w:rsidRPr="006B66A0">
        <w:rPr>
          <w:rFonts w:ascii="Arial" w:hAnsi="Arial" w:cs="Arial"/>
        </w:rPr>
        <w:t xml:space="preserve">Public defense attorneys are assigned to represent patients at no cost, and the Prosecuting Attorney's Office assigns attorneys to represent the treatment facility seeking longer involuntary treatment. </w:t>
      </w:r>
    </w:p>
    <w:p w14:paraId="261DEDA3" w14:textId="77777777" w:rsidR="006B66A0" w:rsidRDefault="006B66A0" w:rsidP="006B66A0">
      <w:pPr>
        <w:jc w:val="both"/>
        <w:rPr>
          <w:rFonts w:ascii="Arial" w:hAnsi="Arial" w:cs="Arial"/>
          <w:szCs w:val="24"/>
        </w:rPr>
      </w:pPr>
    </w:p>
    <w:p w14:paraId="65325244" w14:textId="77777777" w:rsidR="006B66A0" w:rsidRDefault="006B66A0" w:rsidP="006B66A0">
      <w:pPr>
        <w:jc w:val="both"/>
        <w:rPr>
          <w:rFonts w:ascii="Arial" w:hAnsi="Arial" w:cs="Arial"/>
          <w:szCs w:val="24"/>
        </w:rPr>
      </w:pPr>
      <w:r>
        <w:rPr>
          <w:rFonts w:ascii="Arial" w:hAnsi="Arial" w:cs="Arial"/>
          <w:b/>
          <w:bCs/>
          <w:szCs w:val="24"/>
        </w:rPr>
        <w:lastRenderedPageBreak/>
        <w:t>Treatment Facilities, Bed Inventory and Capacity</w:t>
      </w:r>
      <w:r>
        <w:rPr>
          <w:rFonts w:ascii="Arial" w:hAnsi="Arial" w:cs="Arial"/>
          <w:szCs w:val="24"/>
        </w:rPr>
        <w:t xml:space="preserve">. Treatment for behavioral health may be provided in several different therapeutic settings. All agencies that receive Medicaid reimbursement or provide court-ordered mental health or SUD services are required to be licensed and certified by the Washington State Department of Health. Intensive treatment settings available in King County include psychiatric hospitals, Evaluation &amp; Treatment facilities, SUD and mental health residential treatment, intensive step down, secure withdrawal management, acute withdrawal management, sobering services, crisis respite, and the above-mentioned Crisis Solutions Center. These settings are described in more detail below. </w:t>
      </w:r>
    </w:p>
    <w:p w14:paraId="568AE28D" w14:textId="77777777" w:rsidR="006B66A0" w:rsidRDefault="006B66A0" w:rsidP="006B66A0">
      <w:pPr>
        <w:rPr>
          <w:rFonts w:ascii="Arial" w:eastAsia="Calibri" w:hAnsi="Arial" w:cs="Arial"/>
          <w:szCs w:val="24"/>
        </w:rPr>
      </w:pPr>
    </w:p>
    <w:p w14:paraId="292231FC" w14:textId="77777777" w:rsidR="006B66A0" w:rsidRDefault="006B66A0" w:rsidP="006B66A0">
      <w:pPr>
        <w:jc w:val="both"/>
        <w:rPr>
          <w:rFonts w:ascii="Arial" w:hAnsi="Arial" w:cs="Arial"/>
          <w:szCs w:val="24"/>
        </w:rPr>
      </w:pPr>
      <w:r>
        <w:rPr>
          <w:rFonts w:ascii="Arial" w:hAnsi="Arial" w:cs="Arial"/>
          <w:i/>
          <w:iCs/>
          <w:szCs w:val="24"/>
          <w:u w:val="single"/>
        </w:rPr>
        <w:t>Psychiatric Hospital:</w:t>
      </w:r>
      <w:r>
        <w:rPr>
          <w:rFonts w:ascii="Arial" w:hAnsi="Arial" w:cs="Arial"/>
          <w:i/>
          <w:iCs/>
          <w:szCs w:val="24"/>
        </w:rPr>
        <w:t xml:space="preserve">  </w:t>
      </w:r>
      <w:r>
        <w:rPr>
          <w:rFonts w:ascii="Arial" w:hAnsi="Arial" w:cs="Arial"/>
          <w:szCs w:val="24"/>
        </w:rPr>
        <w:t xml:space="preserve">Psychiatric hospitals specialize in the treatment of severe mental disorders. In King County, there are standalone psychiatric hospitals that only provide psychiatric treatment such as Fairfax hospital in Kirkland, and some psychiatric units within larger hospitals such as Multicare Auburn and Swedish Ballard. </w:t>
      </w:r>
    </w:p>
    <w:p w14:paraId="1FE46691" w14:textId="77777777" w:rsidR="006B66A0" w:rsidRDefault="006B66A0" w:rsidP="006B66A0">
      <w:pPr>
        <w:jc w:val="both"/>
        <w:rPr>
          <w:rFonts w:ascii="Arial" w:hAnsi="Arial" w:cs="Arial"/>
          <w:i/>
          <w:iCs/>
          <w:szCs w:val="24"/>
          <w:u w:val="single"/>
        </w:rPr>
      </w:pPr>
    </w:p>
    <w:p w14:paraId="183F903C" w14:textId="30211118" w:rsidR="006B66A0" w:rsidRDefault="006B66A0" w:rsidP="006B66A0">
      <w:pPr>
        <w:jc w:val="both"/>
        <w:rPr>
          <w:rFonts w:ascii="Arial" w:eastAsia="Calibri" w:hAnsi="Arial" w:cs="Arial"/>
          <w:szCs w:val="24"/>
        </w:rPr>
      </w:pPr>
      <w:r>
        <w:rPr>
          <w:rFonts w:ascii="Arial" w:hAnsi="Arial" w:cs="Arial"/>
          <w:i/>
          <w:iCs/>
          <w:szCs w:val="24"/>
          <w:u w:val="single"/>
        </w:rPr>
        <w:t>Evaluation and Treatment (E&amp;T) Facilities:</w:t>
      </w:r>
      <w:r>
        <w:rPr>
          <w:rFonts w:ascii="Arial" w:hAnsi="Arial" w:cs="Arial"/>
          <w:szCs w:val="24"/>
        </w:rPr>
        <w:t xml:space="preserve">  These facilities </w:t>
      </w:r>
      <w:r>
        <w:rPr>
          <w:rFonts w:ascii="Arial" w:eastAsia="Calibri" w:hAnsi="Arial" w:cs="Arial"/>
          <w:szCs w:val="24"/>
        </w:rPr>
        <w:t>provide emergency evaluation and inpatient treatment to persons diagnosed with mental health disorder</w:t>
      </w:r>
      <w:r w:rsidR="00431558">
        <w:rPr>
          <w:rFonts w:ascii="Arial" w:eastAsia="Calibri" w:hAnsi="Arial" w:cs="Arial"/>
          <w:szCs w:val="24"/>
        </w:rPr>
        <w:t>s</w:t>
      </w:r>
      <w:r>
        <w:rPr>
          <w:rFonts w:ascii="Arial" w:eastAsia="Calibri" w:hAnsi="Arial" w:cs="Arial"/>
          <w:szCs w:val="24"/>
        </w:rPr>
        <w:t>. Services are provided for individuals who pose an actual or imminent danger to self, others, or property due to a mental illness, or who have experienced a marked decline in their ability to care for themselves due to the onset or exacerbation of a psychiatric disorder. All E&amp;T facilities serve involuntary patients, though some patients may also be voluntary.</w:t>
      </w:r>
    </w:p>
    <w:p w14:paraId="598D132E" w14:textId="77777777" w:rsidR="006B66A0" w:rsidRDefault="006B66A0" w:rsidP="006B66A0">
      <w:pPr>
        <w:jc w:val="both"/>
        <w:rPr>
          <w:rFonts w:ascii="Arial" w:eastAsia="Calibri" w:hAnsi="Arial" w:cs="Arial"/>
          <w:szCs w:val="24"/>
        </w:rPr>
      </w:pPr>
    </w:p>
    <w:p w14:paraId="1425AD32" w14:textId="77777777" w:rsidR="006B66A0" w:rsidRDefault="006B66A0" w:rsidP="006B66A0">
      <w:pPr>
        <w:jc w:val="both"/>
        <w:rPr>
          <w:rFonts w:ascii="Arial" w:eastAsia="Calibri" w:hAnsi="Arial" w:cs="Arial"/>
          <w:szCs w:val="24"/>
        </w:rPr>
      </w:pPr>
      <w:r>
        <w:rPr>
          <w:rFonts w:ascii="Arial" w:eastAsia="Calibri" w:hAnsi="Arial" w:cs="Arial"/>
          <w:i/>
          <w:iCs/>
          <w:szCs w:val="24"/>
          <w:u w:val="single"/>
        </w:rPr>
        <w:t>SUD Residential Treatment:</w:t>
      </w:r>
      <w:r>
        <w:rPr>
          <w:rStyle w:val="FootnoteReference"/>
          <w:rFonts w:ascii="Arial" w:eastAsia="Calibri" w:hAnsi="Arial" w:cs="Arial"/>
          <w:i/>
          <w:iCs/>
          <w:szCs w:val="24"/>
          <w:u w:val="single"/>
        </w:rPr>
        <w:footnoteReference w:id="9"/>
      </w:r>
      <w:r>
        <w:rPr>
          <w:rFonts w:ascii="Arial" w:eastAsia="Calibri" w:hAnsi="Arial" w:cs="Arial"/>
          <w:szCs w:val="24"/>
        </w:rPr>
        <w:t xml:space="preserve">  Residential treatment facilities are licensed, community-based settings that provide intensive 24-hour-a-day inpatient services including a concentrated program of SUD treatment, individual and group counseling, education, and related activities. Levels of care include Recovery House, Long-Term, and Intensive Inpatient. Each level of care is established using the American Society of Addiction Medicine standards and varies depending on the severity of the disorder and needs of the individual. </w:t>
      </w:r>
    </w:p>
    <w:p w14:paraId="047216B5" w14:textId="77777777" w:rsidR="006B66A0" w:rsidRDefault="006B66A0" w:rsidP="006B66A0">
      <w:pPr>
        <w:jc w:val="both"/>
        <w:rPr>
          <w:rFonts w:ascii="Arial" w:eastAsia="Calibri" w:hAnsi="Arial" w:cs="Arial"/>
          <w:szCs w:val="24"/>
        </w:rPr>
      </w:pPr>
    </w:p>
    <w:p w14:paraId="27DDD26E" w14:textId="77777777" w:rsidR="006B66A0" w:rsidRDefault="006B66A0" w:rsidP="006B66A0">
      <w:pPr>
        <w:jc w:val="both"/>
        <w:rPr>
          <w:rFonts w:ascii="Arial" w:eastAsia="Calibri" w:hAnsi="Arial" w:cs="Arial"/>
          <w:szCs w:val="24"/>
        </w:rPr>
      </w:pPr>
      <w:r>
        <w:rPr>
          <w:rFonts w:ascii="Arial" w:eastAsia="Calibri" w:hAnsi="Arial" w:cs="Arial"/>
          <w:i/>
          <w:iCs/>
          <w:szCs w:val="24"/>
          <w:u w:val="single"/>
        </w:rPr>
        <w:t>Mental Health Residential Treatment:</w:t>
      </w:r>
      <w:r>
        <w:rPr>
          <w:rFonts w:ascii="Arial" w:eastAsia="Calibri" w:hAnsi="Arial" w:cs="Arial"/>
          <w:szCs w:val="24"/>
        </w:rPr>
        <w:t xml:space="preserve">  Mental Health residential programs incorporate a recovery and resiliency perspective that enables clients to live in the community with minimal dependence on public safety and acute care resources. Programs are meant to provide residential treatment services for adults experiencing severe and persistent mental illness to promote stability, community tenure, and movement toward the least restrictive community housing option. Programs provide residential stabilization and case management services that are strengths-based. Mental health residential treatment includes two main levels of care:</w:t>
      </w:r>
    </w:p>
    <w:p w14:paraId="03DE940A" w14:textId="77777777" w:rsidR="006B66A0" w:rsidRDefault="006B66A0" w:rsidP="006B66A0">
      <w:pPr>
        <w:pStyle w:val="ListParagraph"/>
        <w:numPr>
          <w:ilvl w:val="0"/>
          <w:numId w:val="21"/>
        </w:numPr>
        <w:spacing w:line="254" w:lineRule="auto"/>
        <w:jc w:val="both"/>
        <w:rPr>
          <w:rFonts w:ascii="Arial" w:eastAsia="Calibri" w:hAnsi="Arial" w:cs="Arial"/>
        </w:rPr>
      </w:pPr>
      <w:r>
        <w:rPr>
          <w:rFonts w:ascii="Arial" w:eastAsia="Calibri" w:hAnsi="Arial" w:cs="Arial"/>
          <w:i/>
          <w:iCs/>
        </w:rPr>
        <w:t>Long-Term Residential (LTR):</w:t>
      </w:r>
      <w:r>
        <w:rPr>
          <w:rFonts w:ascii="Arial" w:eastAsia="Calibri" w:hAnsi="Arial" w:cs="Arial"/>
        </w:rPr>
        <w:t xml:space="preserve"> A mental health residential level of care that includes 24-hour supervised residential treatment program for adults who require 24-hour supervision; do not require extensive medical care; have a severe functional or behavioral impairment </w:t>
      </w:r>
      <w:proofErr w:type="gramStart"/>
      <w:r>
        <w:rPr>
          <w:rFonts w:ascii="Arial" w:eastAsia="Calibri" w:hAnsi="Arial" w:cs="Arial"/>
        </w:rPr>
        <w:t>as a result of</w:t>
      </w:r>
      <w:proofErr w:type="gramEnd"/>
      <w:r>
        <w:rPr>
          <w:rFonts w:ascii="Arial" w:eastAsia="Calibri" w:hAnsi="Arial" w:cs="Arial"/>
        </w:rPr>
        <w:t xml:space="preserve"> a psychiatric disorder; and/or do not follow or do not have effective medications.</w:t>
      </w:r>
    </w:p>
    <w:p w14:paraId="0CE20174" w14:textId="77777777" w:rsidR="006B66A0" w:rsidRDefault="006B66A0" w:rsidP="006B66A0">
      <w:pPr>
        <w:pStyle w:val="ListParagraph"/>
        <w:numPr>
          <w:ilvl w:val="0"/>
          <w:numId w:val="21"/>
        </w:numPr>
        <w:spacing w:line="254" w:lineRule="auto"/>
        <w:jc w:val="both"/>
        <w:rPr>
          <w:rFonts w:ascii="Arial" w:eastAsia="Calibri" w:hAnsi="Arial" w:cs="Arial"/>
        </w:rPr>
      </w:pPr>
      <w:r>
        <w:rPr>
          <w:rFonts w:ascii="Arial" w:eastAsia="Calibri" w:hAnsi="Arial" w:cs="Arial"/>
          <w:i/>
          <w:iCs/>
        </w:rPr>
        <w:t>Supervised Living (SL):</w:t>
      </w:r>
      <w:r>
        <w:rPr>
          <w:rFonts w:ascii="Arial" w:eastAsia="Calibri" w:hAnsi="Arial" w:cs="Arial"/>
        </w:rPr>
        <w:t xml:space="preserve"> A mental health residential level of care that includes a residential service program in which staff provide 24-hour on-site supervision. </w:t>
      </w:r>
      <w:r>
        <w:rPr>
          <w:rFonts w:ascii="Arial" w:eastAsia="Calibri" w:hAnsi="Arial" w:cs="Arial"/>
        </w:rPr>
        <w:lastRenderedPageBreak/>
        <w:t>Additional treatment services may be provided in this setting as part of the outpatient authorized benefit.</w:t>
      </w:r>
    </w:p>
    <w:p w14:paraId="555E6CFF" w14:textId="77777777" w:rsidR="006B66A0" w:rsidRDefault="006B66A0" w:rsidP="006B66A0">
      <w:pPr>
        <w:jc w:val="both"/>
        <w:rPr>
          <w:rFonts w:ascii="Arial" w:eastAsia="Calibri" w:hAnsi="Arial" w:cs="Arial"/>
          <w:szCs w:val="24"/>
        </w:rPr>
      </w:pPr>
    </w:p>
    <w:p w14:paraId="228852C6" w14:textId="77777777" w:rsidR="006B66A0" w:rsidRDefault="006B66A0" w:rsidP="006B66A0">
      <w:pPr>
        <w:jc w:val="both"/>
        <w:rPr>
          <w:rFonts w:ascii="Arial" w:eastAsia="Calibri" w:hAnsi="Arial" w:cs="Arial"/>
          <w:szCs w:val="24"/>
        </w:rPr>
      </w:pPr>
      <w:r>
        <w:rPr>
          <w:rFonts w:ascii="Arial" w:eastAsia="Calibri" w:hAnsi="Arial" w:cs="Arial"/>
          <w:i/>
          <w:iCs/>
          <w:szCs w:val="24"/>
          <w:u w:val="single"/>
        </w:rPr>
        <w:t>Intensive Step Down (ISD):</w:t>
      </w:r>
      <w:r>
        <w:rPr>
          <w:rFonts w:ascii="Arial" w:eastAsia="Calibri" w:hAnsi="Arial" w:cs="Arial"/>
          <w:szCs w:val="24"/>
        </w:rPr>
        <w:t xml:space="preserve">  This setting provides one of the highest levels of support, designed for clients experiencing a serious mental illness who are stepping down from inpatient care in a state hospital bed or are being diverted from an inpatient state hospital bed stay. Trained staff members are present 24/7 to provide care and assistance with medication, daily living skills, meals, paying bills, transportation, and treatment management. Supports </w:t>
      </w:r>
      <w:proofErr w:type="gramStart"/>
      <w:r>
        <w:rPr>
          <w:rFonts w:ascii="Arial" w:eastAsia="Calibri" w:hAnsi="Arial" w:cs="Arial"/>
          <w:szCs w:val="24"/>
        </w:rPr>
        <w:t>include:</w:t>
      </w:r>
      <w:proofErr w:type="gramEnd"/>
      <w:r>
        <w:rPr>
          <w:rFonts w:ascii="Arial" w:eastAsia="Calibri" w:hAnsi="Arial" w:cs="Arial"/>
          <w:szCs w:val="24"/>
        </w:rPr>
        <w:t xml:space="preserve"> peer support, case management, occupational therapy, support for chronic medical conditions, living skills, and care coordination with substance use treatment and other medical providers. ISD staff focus on assisting clients incorporating themselves into the community and developing natural supports, focusing on transition to long term placement in the community. </w:t>
      </w:r>
    </w:p>
    <w:p w14:paraId="62DC2B21" w14:textId="77777777" w:rsidR="006B66A0" w:rsidRDefault="006B66A0" w:rsidP="006B66A0">
      <w:pPr>
        <w:jc w:val="both"/>
        <w:rPr>
          <w:rFonts w:ascii="Arial" w:eastAsia="Calibri" w:hAnsi="Arial" w:cs="Arial"/>
          <w:szCs w:val="24"/>
        </w:rPr>
      </w:pPr>
    </w:p>
    <w:p w14:paraId="336F697B" w14:textId="77777777" w:rsidR="006B66A0" w:rsidRDefault="006B66A0" w:rsidP="006B66A0">
      <w:pPr>
        <w:jc w:val="both"/>
        <w:rPr>
          <w:rFonts w:ascii="Arial" w:eastAsia="Calibri" w:hAnsi="Arial" w:cs="Arial"/>
          <w:szCs w:val="24"/>
        </w:rPr>
      </w:pPr>
      <w:r>
        <w:rPr>
          <w:rFonts w:ascii="Arial" w:eastAsia="Calibri" w:hAnsi="Arial" w:cs="Arial"/>
          <w:i/>
          <w:iCs/>
          <w:szCs w:val="24"/>
          <w:u w:val="single"/>
        </w:rPr>
        <w:t>Secure Withdrawal Management:</w:t>
      </w:r>
      <w:r>
        <w:rPr>
          <w:rFonts w:ascii="Arial" w:eastAsia="Calibri" w:hAnsi="Arial" w:cs="Arial"/>
          <w:szCs w:val="24"/>
        </w:rPr>
        <w:t xml:space="preserve"> Secure withdrawal management is a program for individuals who have been referred to DCRs for involuntary treatment because they present an imminent likelihood of serious harm </w:t>
      </w:r>
      <w:proofErr w:type="gramStart"/>
      <w:r>
        <w:rPr>
          <w:rFonts w:ascii="Arial" w:eastAsia="Calibri" w:hAnsi="Arial" w:cs="Arial"/>
          <w:szCs w:val="24"/>
        </w:rPr>
        <w:t>as a result of</w:t>
      </w:r>
      <w:proofErr w:type="gramEnd"/>
      <w:r>
        <w:rPr>
          <w:rFonts w:ascii="Arial" w:eastAsia="Calibri" w:hAnsi="Arial" w:cs="Arial"/>
          <w:szCs w:val="24"/>
        </w:rPr>
        <w:t xml:space="preserve"> a substance use disorder. Secure withdrawal management and stabilization services are provided to individuals on a voluntary or involuntary basis to assist the process of withdrawal from psychoactive substances in a safe setting, or medically stabilize an individual after acute intoxication.</w:t>
      </w:r>
    </w:p>
    <w:p w14:paraId="542E5B04" w14:textId="77777777" w:rsidR="006B66A0" w:rsidRDefault="006B66A0" w:rsidP="006B66A0">
      <w:pPr>
        <w:jc w:val="both"/>
        <w:rPr>
          <w:rFonts w:ascii="Arial" w:eastAsia="Calibri" w:hAnsi="Arial" w:cs="Arial"/>
          <w:szCs w:val="24"/>
        </w:rPr>
      </w:pPr>
    </w:p>
    <w:p w14:paraId="11667F4C" w14:textId="77777777" w:rsidR="006B66A0" w:rsidRDefault="006B66A0" w:rsidP="006B66A0">
      <w:pPr>
        <w:jc w:val="both"/>
        <w:rPr>
          <w:rFonts w:ascii="Arial" w:eastAsia="Calibri" w:hAnsi="Arial" w:cs="Arial"/>
          <w:szCs w:val="24"/>
        </w:rPr>
      </w:pPr>
      <w:r>
        <w:rPr>
          <w:rFonts w:ascii="Arial" w:eastAsia="Calibri" w:hAnsi="Arial" w:cs="Arial"/>
          <w:i/>
          <w:iCs/>
          <w:szCs w:val="24"/>
          <w:u w:val="single"/>
        </w:rPr>
        <w:t>Acute Withdrawal Management:</w:t>
      </w:r>
      <w:r>
        <w:rPr>
          <w:rFonts w:ascii="Arial" w:eastAsia="Calibri" w:hAnsi="Arial" w:cs="Arial"/>
          <w:szCs w:val="24"/>
        </w:rPr>
        <w:t xml:space="preserve">  Acute withdrawal management support individuals in the process of withdrawal from psychoactive substance in a safe, voluntary setting. Medically monitored withdrawal management provides medical care and physician supervision for withdrawal from alcohol or other drugs. </w:t>
      </w:r>
    </w:p>
    <w:p w14:paraId="242E4E18" w14:textId="77777777" w:rsidR="006B66A0" w:rsidRDefault="006B66A0" w:rsidP="006B66A0">
      <w:pPr>
        <w:jc w:val="both"/>
        <w:rPr>
          <w:rFonts w:ascii="Arial" w:eastAsia="Calibri" w:hAnsi="Arial" w:cs="Arial"/>
          <w:szCs w:val="24"/>
        </w:rPr>
      </w:pPr>
    </w:p>
    <w:p w14:paraId="1F76AD23" w14:textId="77777777" w:rsidR="006B66A0" w:rsidRDefault="006B66A0" w:rsidP="006B66A0">
      <w:pPr>
        <w:jc w:val="both"/>
        <w:rPr>
          <w:rFonts w:ascii="Arial" w:eastAsia="Calibri" w:hAnsi="Arial" w:cs="Arial"/>
          <w:szCs w:val="24"/>
        </w:rPr>
      </w:pPr>
      <w:r>
        <w:rPr>
          <w:rFonts w:ascii="Arial" w:eastAsia="Calibri" w:hAnsi="Arial" w:cs="Arial"/>
          <w:i/>
          <w:iCs/>
          <w:szCs w:val="24"/>
          <w:u w:val="single"/>
        </w:rPr>
        <w:t>Crisis Solutions Center (CSC):</w:t>
      </w:r>
      <w:r>
        <w:rPr>
          <w:rFonts w:ascii="Arial" w:eastAsia="Calibri" w:hAnsi="Arial" w:cs="Arial"/>
          <w:szCs w:val="24"/>
        </w:rPr>
        <w:t xml:space="preserve">  The CSC, located in Seattle, consists of two adjoining programs serving adults in behavioral health crisis: the Crisis Diversion Facility (CDF), and the Crisis Diversion Interim Services (CDIS). </w:t>
      </w:r>
      <w:r>
        <w:rPr>
          <w:rFonts w:ascii="Arial" w:hAnsi="Arial" w:cs="Arial"/>
          <w:szCs w:val="24"/>
        </w:rPr>
        <w:t>Referrals to CSC may only be made by first responders.</w:t>
      </w:r>
      <w:r>
        <w:rPr>
          <w:rStyle w:val="FootnoteReference"/>
          <w:rFonts w:ascii="Arial" w:hAnsi="Arial" w:cs="Arial"/>
          <w:szCs w:val="24"/>
        </w:rPr>
        <w:footnoteReference w:id="10"/>
      </w:r>
      <w:r>
        <w:rPr>
          <w:rFonts w:ascii="Arial" w:hAnsi="Arial" w:cs="Arial"/>
          <w:szCs w:val="24"/>
        </w:rPr>
        <w:t xml:space="preserve"> </w:t>
      </w:r>
      <w:r>
        <w:rPr>
          <w:rFonts w:ascii="Arial" w:eastAsia="Calibri" w:hAnsi="Arial" w:cs="Arial"/>
          <w:szCs w:val="24"/>
        </w:rPr>
        <w:t>These programs provide facility-based crisis and stabilization services to assist individuals in behavioral health crisis due to suspected mental health conditions, substance use, or co-occurring mental health conditions and substance use disorders. The CDF includes capacity for 16 stabilization beds to resolve immediate crises, for a maximum length of stay of 72 hours. The CDIS includes capacity for 30 interim respite beds with a maximum length of stay of 14 days and includes intensive case management to support stabilization upon discharge including addressing housing or shelter needs when applicable.</w:t>
      </w:r>
    </w:p>
    <w:p w14:paraId="26DCD6F5" w14:textId="77777777" w:rsidR="006B66A0" w:rsidRDefault="006B66A0" w:rsidP="006B66A0">
      <w:pPr>
        <w:jc w:val="both"/>
        <w:rPr>
          <w:rFonts w:ascii="Arial" w:eastAsia="Calibri" w:hAnsi="Arial" w:cs="Arial"/>
          <w:szCs w:val="24"/>
        </w:rPr>
      </w:pPr>
    </w:p>
    <w:p w14:paraId="012F342C" w14:textId="77777777" w:rsidR="006B66A0" w:rsidRDefault="006B66A0" w:rsidP="006B66A0">
      <w:pPr>
        <w:jc w:val="both"/>
        <w:rPr>
          <w:rFonts w:ascii="Arial" w:eastAsia="Calibri" w:hAnsi="Arial" w:cs="Arial"/>
          <w:szCs w:val="24"/>
        </w:rPr>
      </w:pPr>
      <w:r>
        <w:rPr>
          <w:rFonts w:ascii="Arial" w:eastAsia="Calibri" w:hAnsi="Arial" w:cs="Arial"/>
          <w:szCs w:val="24"/>
        </w:rPr>
        <w:t xml:space="preserve">Other facility-based programs in King County include: </w:t>
      </w:r>
    </w:p>
    <w:p w14:paraId="0AF1342F" w14:textId="77777777" w:rsidR="006B66A0" w:rsidRDefault="006B66A0" w:rsidP="006B66A0">
      <w:pPr>
        <w:pStyle w:val="ListParagraph"/>
        <w:numPr>
          <w:ilvl w:val="0"/>
          <w:numId w:val="22"/>
        </w:numPr>
        <w:spacing w:line="254" w:lineRule="auto"/>
        <w:jc w:val="both"/>
        <w:rPr>
          <w:rFonts w:ascii="Arial" w:eastAsiaTheme="minorEastAsia" w:hAnsi="Arial" w:cs="Arial"/>
        </w:rPr>
      </w:pPr>
      <w:r>
        <w:rPr>
          <w:rFonts w:ascii="Arial" w:eastAsia="Calibri" w:hAnsi="Arial" w:cs="Arial"/>
          <w:i/>
          <w:iCs/>
        </w:rPr>
        <w:t>Sobering Services:</w:t>
      </w:r>
      <w:r>
        <w:rPr>
          <w:rFonts w:ascii="Arial" w:eastAsia="Calibri" w:hAnsi="Arial" w:cs="Arial"/>
        </w:rPr>
        <w:t xml:space="preserve"> Safe and secure shelter for adults to sleep off the acute effects of intoxication. They also serve as a recovery access point where people receive case management services and assistance to move towards recovery.</w:t>
      </w:r>
    </w:p>
    <w:p w14:paraId="626BAB64" w14:textId="77777777" w:rsidR="006B66A0" w:rsidRDefault="006B66A0" w:rsidP="006B66A0">
      <w:pPr>
        <w:pStyle w:val="ListParagraph"/>
        <w:numPr>
          <w:ilvl w:val="0"/>
          <w:numId w:val="22"/>
        </w:numPr>
        <w:spacing w:line="254" w:lineRule="auto"/>
        <w:jc w:val="both"/>
        <w:rPr>
          <w:rFonts w:ascii="Arial" w:eastAsiaTheme="minorEastAsia" w:hAnsi="Arial" w:cs="Arial"/>
        </w:rPr>
      </w:pPr>
      <w:r>
        <w:rPr>
          <w:rFonts w:ascii="Arial" w:eastAsia="Calibri" w:hAnsi="Arial" w:cs="Arial"/>
          <w:i/>
          <w:iCs/>
        </w:rPr>
        <w:t>Crisis Respite Program:</w:t>
      </w:r>
      <w:r>
        <w:rPr>
          <w:rFonts w:ascii="Arial" w:eastAsia="Calibri" w:hAnsi="Arial" w:cs="Arial"/>
        </w:rPr>
        <w:t xml:space="preserve"> Temporary shelter and/or residential care for individuals in crisis in need of case management support and connects clients to mental health or substance use disorder treatment and other services as needed.</w:t>
      </w:r>
    </w:p>
    <w:p w14:paraId="579B0922" w14:textId="77777777" w:rsidR="006B66A0" w:rsidRDefault="006B66A0" w:rsidP="006B66A0">
      <w:pPr>
        <w:jc w:val="both"/>
        <w:rPr>
          <w:rFonts w:ascii="Arial" w:hAnsi="Arial" w:cs="Arial"/>
          <w:szCs w:val="24"/>
        </w:rPr>
      </w:pPr>
    </w:p>
    <w:p w14:paraId="71BA51CA" w14:textId="2642D7F8" w:rsidR="006B66A0" w:rsidRDefault="00A470D9" w:rsidP="006B66A0">
      <w:pPr>
        <w:jc w:val="both"/>
        <w:rPr>
          <w:rFonts w:ascii="Arial" w:hAnsi="Arial" w:cs="Arial"/>
          <w:szCs w:val="24"/>
        </w:rPr>
      </w:pPr>
      <w:r>
        <w:rPr>
          <w:rFonts w:ascii="Arial" w:hAnsi="Arial" w:cs="Arial"/>
          <w:szCs w:val="24"/>
        </w:rPr>
        <w:lastRenderedPageBreak/>
        <w:t>Executive staff provided a</w:t>
      </w:r>
      <w:r w:rsidR="006B66A0">
        <w:rPr>
          <w:rFonts w:ascii="Arial" w:hAnsi="Arial" w:cs="Arial"/>
          <w:szCs w:val="24"/>
        </w:rPr>
        <w:t xml:space="preserve">n inventory of behavioral health facilities that King County contracts with and </w:t>
      </w:r>
      <w:r>
        <w:rPr>
          <w:rFonts w:ascii="Arial" w:hAnsi="Arial" w:cs="Arial"/>
          <w:szCs w:val="24"/>
        </w:rPr>
        <w:t>bed capacity as seen in the table below</w:t>
      </w:r>
      <w:r w:rsidR="006B66A0">
        <w:rPr>
          <w:rFonts w:ascii="Arial" w:hAnsi="Arial" w:cs="Arial"/>
          <w:szCs w:val="24"/>
        </w:rPr>
        <w:t>. This list excludes outpatient services, out-of-County facilities, providers only serving patients on Single Bed Certifications</w:t>
      </w:r>
      <w:r w:rsidR="006B66A0">
        <w:rPr>
          <w:rStyle w:val="FootnoteReference"/>
          <w:rFonts w:ascii="Arial" w:hAnsi="Arial" w:cs="Arial"/>
          <w:szCs w:val="24"/>
        </w:rPr>
        <w:footnoteReference w:id="11"/>
      </w:r>
      <w:r w:rsidR="006B66A0">
        <w:rPr>
          <w:rFonts w:ascii="Arial" w:hAnsi="Arial" w:cs="Arial"/>
          <w:szCs w:val="24"/>
        </w:rPr>
        <w:t xml:space="preserve">, and facilities not contracted with the County. </w:t>
      </w:r>
    </w:p>
    <w:p w14:paraId="13E09691" w14:textId="77777777" w:rsidR="006B66A0" w:rsidRDefault="006B66A0" w:rsidP="006B66A0">
      <w:pPr>
        <w:jc w:val="both"/>
        <w:rPr>
          <w:rFonts w:ascii="Arial" w:hAnsi="Arial" w:cs="Arial"/>
          <w:szCs w:val="24"/>
        </w:rPr>
      </w:pPr>
    </w:p>
    <w:p w14:paraId="29FCE69C" w14:textId="77777777" w:rsidR="006B66A0" w:rsidRDefault="006B66A0" w:rsidP="006B66A0">
      <w:pPr>
        <w:jc w:val="center"/>
        <w:rPr>
          <w:color w:val="00B050"/>
          <w:sz w:val="22"/>
        </w:rPr>
      </w:pPr>
      <w:r>
        <w:rPr>
          <w:rFonts w:ascii="Arial" w:hAnsi="Arial" w:cs="Arial"/>
          <w:b/>
          <w:bCs/>
        </w:rPr>
        <w:t>King County-Contracted Behavioral Health Facilities and Bed Capacity</w:t>
      </w:r>
      <w:r>
        <w:rPr>
          <w:rStyle w:val="FootnoteReference"/>
          <w:rFonts w:ascii="Arial" w:hAnsi="Arial" w:cs="Arial"/>
          <w:b/>
          <w:bCs/>
        </w:rPr>
        <w:footnoteReference w:id="12"/>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5"/>
        <w:gridCol w:w="4008"/>
        <w:gridCol w:w="2108"/>
      </w:tblGrid>
      <w:tr w:rsidR="006B66A0" w14:paraId="00B68A3C" w14:textId="77777777" w:rsidTr="006B66A0">
        <w:trPr>
          <w:trHeight w:val="465"/>
        </w:trPr>
        <w:tc>
          <w:tcPr>
            <w:tcW w:w="2875"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6627AF68" w14:textId="77777777" w:rsidR="006B66A0" w:rsidRDefault="006B66A0">
            <w:pPr>
              <w:spacing w:line="256" w:lineRule="auto"/>
              <w:jc w:val="center"/>
              <w:rPr>
                <w:rFonts w:ascii="Arial" w:hAnsi="Arial" w:cs="Arial"/>
                <w:b/>
                <w:bCs/>
                <w:sz w:val="22"/>
                <w:szCs w:val="22"/>
              </w:rPr>
            </w:pPr>
            <w:r>
              <w:rPr>
                <w:rFonts w:ascii="Arial" w:eastAsia="Calibri" w:hAnsi="Arial" w:cs="Arial"/>
                <w:b/>
                <w:bCs/>
                <w:sz w:val="22"/>
                <w:szCs w:val="22"/>
              </w:rPr>
              <w:t>Facility Type</w:t>
            </w:r>
          </w:p>
        </w:tc>
        <w:tc>
          <w:tcPr>
            <w:tcW w:w="4008"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1B812697" w14:textId="77777777" w:rsidR="006B66A0" w:rsidRDefault="006B66A0">
            <w:pPr>
              <w:spacing w:line="256" w:lineRule="auto"/>
              <w:jc w:val="center"/>
              <w:rPr>
                <w:rFonts w:ascii="Arial" w:hAnsi="Arial" w:cs="Arial"/>
                <w:b/>
                <w:bCs/>
                <w:sz w:val="22"/>
                <w:szCs w:val="22"/>
              </w:rPr>
            </w:pPr>
            <w:r>
              <w:rPr>
                <w:rFonts w:ascii="Arial" w:eastAsia="Calibri" w:hAnsi="Arial" w:cs="Arial"/>
                <w:b/>
                <w:bCs/>
                <w:sz w:val="22"/>
                <w:szCs w:val="22"/>
              </w:rPr>
              <w:t>Facility Name (Agency)</w:t>
            </w:r>
          </w:p>
        </w:tc>
        <w:tc>
          <w:tcPr>
            <w:tcW w:w="2108"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44B2215B" w14:textId="77777777" w:rsidR="006B66A0" w:rsidRDefault="006B66A0">
            <w:pPr>
              <w:spacing w:line="256" w:lineRule="auto"/>
              <w:jc w:val="center"/>
              <w:rPr>
                <w:rFonts w:ascii="Arial" w:hAnsi="Arial" w:cs="Arial"/>
                <w:b/>
                <w:bCs/>
                <w:sz w:val="22"/>
                <w:szCs w:val="22"/>
              </w:rPr>
            </w:pPr>
            <w:r>
              <w:rPr>
                <w:rFonts w:ascii="Arial" w:eastAsia="Calibri" w:hAnsi="Arial" w:cs="Arial"/>
                <w:b/>
                <w:bCs/>
                <w:sz w:val="22"/>
                <w:szCs w:val="22"/>
              </w:rPr>
              <w:t>Bed Capacity</w:t>
            </w:r>
          </w:p>
        </w:tc>
      </w:tr>
      <w:tr w:rsidR="006B66A0" w14:paraId="75A93C9F" w14:textId="77777777" w:rsidTr="006B66A0">
        <w:trPr>
          <w:trHeight w:val="300"/>
        </w:trPr>
        <w:tc>
          <w:tcPr>
            <w:tcW w:w="8991" w:type="dxa"/>
            <w:gridSpan w:val="3"/>
            <w:tcBorders>
              <w:top w:val="single" w:sz="4" w:space="0" w:color="auto"/>
              <w:left w:val="single" w:sz="4" w:space="0" w:color="auto"/>
              <w:bottom w:val="single" w:sz="4" w:space="0" w:color="auto"/>
              <w:right w:val="single" w:sz="4" w:space="0" w:color="auto"/>
            </w:tcBorders>
            <w:shd w:val="clear" w:color="auto" w:fill="000000" w:themeFill="text1"/>
            <w:vAlign w:val="bottom"/>
            <w:hideMark/>
          </w:tcPr>
          <w:p w14:paraId="75E1E208" w14:textId="77777777" w:rsidR="006B66A0" w:rsidRDefault="006B66A0">
            <w:pPr>
              <w:spacing w:line="256" w:lineRule="auto"/>
              <w:rPr>
                <w:rFonts w:ascii="Arial" w:hAnsi="Arial" w:cs="Arial"/>
                <w:sz w:val="22"/>
                <w:szCs w:val="22"/>
              </w:rPr>
            </w:pPr>
            <w:r>
              <w:rPr>
                <w:rFonts w:ascii="Arial" w:eastAsia="Calibri" w:hAnsi="Arial" w:cs="Arial"/>
                <w:b/>
                <w:bCs/>
                <w:sz w:val="22"/>
                <w:szCs w:val="22"/>
              </w:rPr>
              <w:t>Psychiatric Inpatient</w:t>
            </w:r>
          </w:p>
        </w:tc>
      </w:tr>
      <w:tr w:rsidR="006B66A0" w14:paraId="5A574A91" w14:textId="77777777" w:rsidTr="006B66A0">
        <w:trPr>
          <w:trHeight w:val="300"/>
        </w:trPr>
        <w:tc>
          <w:tcPr>
            <w:tcW w:w="2875" w:type="dxa"/>
            <w:vMerge w:val="restart"/>
            <w:tcBorders>
              <w:top w:val="single" w:sz="4" w:space="0" w:color="auto"/>
              <w:left w:val="single" w:sz="4" w:space="0" w:color="auto"/>
              <w:bottom w:val="single" w:sz="4" w:space="0" w:color="auto"/>
              <w:right w:val="single" w:sz="4" w:space="0" w:color="auto"/>
            </w:tcBorders>
            <w:vAlign w:val="center"/>
            <w:hideMark/>
          </w:tcPr>
          <w:p w14:paraId="7887A4E8" w14:textId="77777777" w:rsidR="006B66A0" w:rsidRDefault="006B66A0">
            <w:pPr>
              <w:spacing w:line="256" w:lineRule="auto"/>
              <w:rPr>
                <w:rFonts w:ascii="Arial" w:hAnsi="Arial" w:cs="Arial"/>
                <w:sz w:val="22"/>
                <w:szCs w:val="22"/>
              </w:rPr>
            </w:pPr>
            <w:r>
              <w:rPr>
                <w:rFonts w:ascii="Arial" w:eastAsia="Calibri" w:hAnsi="Arial" w:cs="Arial"/>
                <w:sz w:val="22"/>
                <w:szCs w:val="22"/>
              </w:rPr>
              <w:t>Evaluation &amp; Treatment</w:t>
            </w:r>
          </w:p>
        </w:tc>
        <w:tc>
          <w:tcPr>
            <w:tcW w:w="4008" w:type="dxa"/>
            <w:tcBorders>
              <w:top w:val="single" w:sz="4" w:space="0" w:color="auto"/>
              <w:left w:val="single" w:sz="4" w:space="0" w:color="auto"/>
              <w:bottom w:val="single" w:sz="4" w:space="0" w:color="auto"/>
              <w:right w:val="single" w:sz="4" w:space="0" w:color="auto"/>
            </w:tcBorders>
            <w:vAlign w:val="bottom"/>
            <w:hideMark/>
          </w:tcPr>
          <w:p w14:paraId="06CE4FF2" w14:textId="77777777" w:rsidR="006B66A0" w:rsidRDefault="006B66A0">
            <w:pPr>
              <w:spacing w:line="256" w:lineRule="auto"/>
              <w:rPr>
                <w:rFonts w:ascii="Arial" w:hAnsi="Arial" w:cs="Arial"/>
                <w:sz w:val="22"/>
                <w:szCs w:val="22"/>
              </w:rPr>
            </w:pPr>
            <w:r>
              <w:rPr>
                <w:rFonts w:ascii="Arial" w:eastAsia="Calibri" w:hAnsi="Arial" w:cs="Arial"/>
                <w:sz w:val="22"/>
                <w:szCs w:val="22"/>
              </w:rPr>
              <w:t>Recovery Place - Kent (Valley Cities)</w:t>
            </w:r>
          </w:p>
        </w:tc>
        <w:tc>
          <w:tcPr>
            <w:tcW w:w="2108" w:type="dxa"/>
            <w:tcBorders>
              <w:top w:val="single" w:sz="4" w:space="0" w:color="auto"/>
              <w:left w:val="single" w:sz="4" w:space="0" w:color="auto"/>
              <w:bottom w:val="single" w:sz="4" w:space="0" w:color="auto"/>
              <w:right w:val="single" w:sz="4" w:space="0" w:color="auto"/>
            </w:tcBorders>
            <w:vAlign w:val="bottom"/>
            <w:hideMark/>
          </w:tcPr>
          <w:p w14:paraId="33DDAD8A" w14:textId="77777777" w:rsidR="006B66A0" w:rsidRDefault="006B66A0">
            <w:pPr>
              <w:spacing w:line="256" w:lineRule="auto"/>
              <w:jc w:val="center"/>
              <w:rPr>
                <w:rFonts w:ascii="Arial" w:hAnsi="Arial" w:cs="Arial"/>
                <w:sz w:val="22"/>
                <w:szCs w:val="22"/>
              </w:rPr>
            </w:pPr>
            <w:r>
              <w:rPr>
                <w:rFonts w:ascii="Arial" w:eastAsia="Calibri" w:hAnsi="Arial" w:cs="Arial"/>
                <w:sz w:val="22"/>
                <w:szCs w:val="22"/>
              </w:rPr>
              <w:t>16</w:t>
            </w:r>
          </w:p>
        </w:tc>
      </w:tr>
      <w:tr w:rsidR="006B66A0" w14:paraId="3F731DA7" w14:textId="77777777" w:rsidTr="006B66A0">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D488CC" w14:textId="77777777" w:rsidR="006B66A0" w:rsidRDefault="006B66A0">
            <w:pPr>
              <w:spacing w:line="256" w:lineRule="auto"/>
              <w:rPr>
                <w:rFonts w:ascii="Arial" w:hAnsi="Arial" w:cs="Arial"/>
                <w:sz w:val="22"/>
                <w:szCs w:val="22"/>
              </w:rPr>
            </w:pPr>
          </w:p>
        </w:tc>
        <w:tc>
          <w:tcPr>
            <w:tcW w:w="4008" w:type="dxa"/>
            <w:tcBorders>
              <w:top w:val="single" w:sz="4" w:space="0" w:color="auto"/>
              <w:left w:val="single" w:sz="4" w:space="0" w:color="auto"/>
              <w:bottom w:val="single" w:sz="4" w:space="0" w:color="auto"/>
              <w:right w:val="single" w:sz="4" w:space="0" w:color="auto"/>
            </w:tcBorders>
            <w:vAlign w:val="bottom"/>
            <w:hideMark/>
          </w:tcPr>
          <w:p w14:paraId="3190D812" w14:textId="77777777" w:rsidR="006B66A0" w:rsidRDefault="006B66A0">
            <w:pPr>
              <w:spacing w:line="256" w:lineRule="auto"/>
              <w:rPr>
                <w:rFonts w:ascii="Arial" w:hAnsi="Arial" w:cs="Arial"/>
                <w:sz w:val="22"/>
                <w:szCs w:val="22"/>
              </w:rPr>
            </w:pPr>
            <w:r>
              <w:rPr>
                <w:rFonts w:ascii="Arial" w:eastAsia="Calibri" w:hAnsi="Arial" w:cs="Arial"/>
                <w:sz w:val="22"/>
                <w:szCs w:val="22"/>
              </w:rPr>
              <w:t xml:space="preserve">Telecare </w:t>
            </w:r>
          </w:p>
        </w:tc>
        <w:tc>
          <w:tcPr>
            <w:tcW w:w="2108" w:type="dxa"/>
            <w:tcBorders>
              <w:top w:val="single" w:sz="4" w:space="0" w:color="auto"/>
              <w:left w:val="single" w:sz="4" w:space="0" w:color="auto"/>
              <w:bottom w:val="single" w:sz="4" w:space="0" w:color="auto"/>
              <w:right w:val="single" w:sz="4" w:space="0" w:color="auto"/>
            </w:tcBorders>
            <w:vAlign w:val="bottom"/>
            <w:hideMark/>
          </w:tcPr>
          <w:p w14:paraId="1CBDFBD7" w14:textId="77777777" w:rsidR="006B66A0" w:rsidRDefault="006B66A0">
            <w:pPr>
              <w:spacing w:line="256" w:lineRule="auto"/>
              <w:jc w:val="center"/>
              <w:rPr>
                <w:rFonts w:ascii="Arial" w:hAnsi="Arial" w:cs="Arial"/>
                <w:sz w:val="22"/>
                <w:szCs w:val="22"/>
              </w:rPr>
            </w:pPr>
            <w:r>
              <w:rPr>
                <w:rFonts w:ascii="Arial" w:eastAsia="Calibri" w:hAnsi="Arial" w:cs="Arial"/>
                <w:sz w:val="22"/>
                <w:szCs w:val="22"/>
              </w:rPr>
              <w:t>16</w:t>
            </w:r>
          </w:p>
        </w:tc>
      </w:tr>
      <w:tr w:rsidR="006B66A0" w14:paraId="61E17378" w14:textId="77777777" w:rsidTr="006B66A0">
        <w:trPr>
          <w:trHeight w:val="300"/>
        </w:trPr>
        <w:tc>
          <w:tcPr>
            <w:tcW w:w="2875" w:type="dxa"/>
            <w:vMerge w:val="restart"/>
            <w:tcBorders>
              <w:top w:val="single" w:sz="4" w:space="0" w:color="auto"/>
              <w:left w:val="single" w:sz="4" w:space="0" w:color="auto"/>
              <w:bottom w:val="single" w:sz="4" w:space="0" w:color="auto"/>
              <w:right w:val="single" w:sz="4" w:space="0" w:color="auto"/>
            </w:tcBorders>
            <w:vAlign w:val="center"/>
            <w:hideMark/>
          </w:tcPr>
          <w:p w14:paraId="3E457280" w14:textId="77777777" w:rsidR="006B66A0" w:rsidRDefault="006B66A0">
            <w:pPr>
              <w:spacing w:line="256" w:lineRule="auto"/>
              <w:rPr>
                <w:rFonts w:ascii="Arial" w:hAnsi="Arial" w:cs="Arial"/>
                <w:sz w:val="22"/>
                <w:szCs w:val="22"/>
              </w:rPr>
            </w:pPr>
            <w:r>
              <w:rPr>
                <w:rFonts w:ascii="Arial" w:eastAsia="Calibri" w:hAnsi="Arial" w:cs="Arial"/>
                <w:sz w:val="22"/>
                <w:szCs w:val="22"/>
              </w:rPr>
              <w:t>Psychiatric Hospital</w:t>
            </w:r>
          </w:p>
        </w:tc>
        <w:tc>
          <w:tcPr>
            <w:tcW w:w="4008" w:type="dxa"/>
            <w:tcBorders>
              <w:top w:val="single" w:sz="4" w:space="0" w:color="auto"/>
              <w:left w:val="single" w:sz="4" w:space="0" w:color="auto"/>
              <w:bottom w:val="single" w:sz="4" w:space="0" w:color="auto"/>
              <w:right w:val="single" w:sz="4" w:space="0" w:color="auto"/>
            </w:tcBorders>
            <w:vAlign w:val="bottom"/>
            <w:hideMark/>
          </w:tcPr>
          <w:p w14:paraId="09466262" w14:textId="77777777" w:rsidR="006B66A0" w:rsidRDefault="006B66A0">
            <w:pPr>
              <w:spacing w:line="256" w:lineRule="auto"/>
              <w:rPr>
                <w:rFonts w:ascii="Arial" w:hAnsi="Arial" w:cs="Arial"/>
                <w:sz w:val="22"/>
                <w:szCs w:val="22"/>
              </w:rPr>
            </w:pPr>
            <w:r>
              <w:rPr>
                <w:rFonts w:ascii="Arial" w:eastAsia="Calibri" w:hAnsi="Arial" w:cs="Arial"/>
                <w:sz w:val="22"/>
                <w:szCs w:val="22"/>
              </w:rPr>
              <w:t>Fairfax</w:t>
            </w:r>
          </w:p>
        </w:tc>
        <w:tc>
          <w:tcPr>
            <w:tcW w:w="2108" w:type="dxa"/>
            <w:tcBorders>
              <w:top w:val="single" w:sz="4" w:space="0" w:color="auto"/>
              <w:left w:val="single" w:sz="4" w:space="0" w:color="auto"/>
              <w:bottom w:val="single" w:sz="4" w:space="0" w:color="auto"/>
              <w:right w:val="single" w:sz="4" w:space="0" w:color="auto"/>
            </w:tcBorders>
            <w:vAlign w:val="bottom"/>
            <w:hideMark/>
          </w:tcPr>
          <w:p w14:paraId="6C3900D2" w14:textId="77777777" w:rsidR="006B66A0" w:rsidRDefault="006B66A0">
            <w:pPr>
              <w:spacing w:line="256" w:lineRule="auto"/>
              <w:jc w:val="center"/>
              <w:rPr>
                <w:rFonts w:ascii="Arial" w:hAnsi="Arial" w:cs="Arial"/>
                <w:sz w:val="22"/>
                <w:szCs w:val="22"/>
              </w:rPr>
            </w:pPr>
            <w:r>
              <w:rPr>
                <w:rFonts w:ascii="Arial" w:eastAsia="Calibri" w:hAnsi="Arial" w:cs="Arial"/>
                <w:sz w:val="22"/>
                <w:szCs w:val="22"/>
              </w:rPr>
              <w:t>126</w:t>
            </w:r>
          </w:p>
        </w:tc>
      </w:tr>
      <w:tr w:rsidR="006B66A0" w14:paraId="238A01D8" w14:textId="77777777" w:rsidTr="006B66A0">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17B41D" w14:textId="77777777" w:rsidR="006B66A0" w:rsidRDefault="006B66A0">
            <w:pPr>
              <w:spacing w:line="256" w:lineRule="auto"/>
              <w:rPr>
                <w:rFonts w:ascii="Arial" w:hAnsi="Arial" w:cs="Arial"/>
                <w:sz w:val="22"/>
                <w:szCs w:val="22"/>
              </w:rPr>
            </w:pPr>
          </w:p>
        </w:tc>
        <w:tc>
          <w:tcPr>
            <w:tcW w:w="4008" w:type="dxa"/>
            <w:tcBorders>
              <w:top w:val="single" w:sz="4" w:space="0" w:color="auto"/>
              <w:left w:val="single" w:sz="4" w:space="0" w:color="auto"/>
              <w:bottom w:val="single" w:sz="4" w:space="0" w:color="auto"/>
              <w:right w:val="single" w:sz="4" w:space="0" w:color="auto"/>
            </w:tcBorders>
            <w:vAlign w:val="bottom"/>
            <w:hideMark/>
          </w:tcPr>
          <w:p w14:paraId="25657722" w14:textId="77777777" w:rsidR="006B66A0" w:rsidRDefault="006B66A0">
            <w:pPr>
              <w:spacing w:line="256" w:lineRule="auto"/>
              <w:rPr>
                <w:rFonts w:ascii="Arial" w:hAnsi="Arial" w:cs="Arial"/>
                <w:sz w:val="22"/>
                <w:szCs w:val="22"/>
              </w:rPr>
            </w:pPr>
            <w:r>
              <w:rPr>
                <w:rFonts w:ascii="Arial" w:eastAsia="Calibri" w:hAnsi="Arial" w:cs="Arial"/>
                <w:sz w:val="22"/>
                <w:szCs w:val="22"/>
              </w:rPr>
              <w:t>Navos</w:t>
            </w:r>
          </w:p>
        </w:tc>
        <w:tc>
          <w:tcPr>
            <w:tcW w:w="2108" w:type="dxa"/>
            <w:tcBorders>
              <w:top w:val="single" w:sz="4" w:space="0" w:color="auto"/>
              <w:left w:val="single" w:sz="4" w:space="0" w:color="auto"/>
              <w:bottom w:val="single" w:sz="4" w:space="0" w:color="auto"/>
              <w:right w:val="single" w:sz="4" w:space="0" w:color="auto"/>
            </w:tcBorders>
            <w:vAlign w:val="bottom"/>
            <w:hideMark/>
          </w:tcPr>
          <w:p w14:paraId="4098087A" w14:textId="77777777" w:rsidR="006B66A0" w:rsidRDefault="006B66A0">
            <w:pPr>
              <w:spacing w:line="256" w:lineRule="auto"/>
              <w:jc w:val="center"/>
              <w:rPr>
                <w:rFonts w:ascii="Arial" w:hAnsi="Arial" w:cs="Arial"/>
                <w:sz w:val="22"/>
                <w:szCs w:val="22"/>
              </w:rPr>
            </w:pPr>
            <w:r>
              <w:rPr>
                <w:rFonts w:ascii="Arial" w:eastAsia="Calibri" w:hAnsi="Arial" w:cs="Arial"/>
                <w:sz w:val="22"/>
                <w:szCs w:val="22"/>
              </w:rPr>
              <w:t>70</w:t>
            </w:r>
          </w:p>
        </w:tc>
      </w:tr>
      <w:tr w:rsidR="006B66A0" w14:paraId="7FFFC2AC" w14:textId="77777777" w:rsidTr="006B66A0">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7586ED" w14:textId="77777777" w:rsidR="006B66A0" w:rsidRDefault="006B66A0">
            <w:pPr>
              <w:spacing w:line="256" w:lineRule="auto"/>
              <w:rPr>
                <w:rFonts w:ascii="Arial" w:hAnsi="Arial" w:cs="Arial"/>
                <w:sz w:val="22"/>
                <w:szCs w:val="22"/>
              </w:rPr>
            </w:pPr>
          </w:p>
        </w:tc>
        <w:tc>
          <w:tcPr>
            <w:tcW w:w="4008" w:type="dxa"/>
            <w:tcBorders>
              <w:top w:val="single" w:sz="4" w:space="0" w:color="auto"/>
              <w:left w:val="single" w:sz="4" w:space="0" w:color="auto"/>
              <w:bottom w:val="single" w:sz="4" w:space="0" w:color="auto"/>
              <w:right w:val="single" w:sz="4" w:space="0" w:color="auto"/>
            </w:tcBorders>
            <w:vAlign w:val="bottom"/>
            <w:hideMark/>
          </w:tcPr>
          <w:p w14:paraId="37C5E234" w14:textId="77777777" w:rsidR="006B66A0" w:rsidRDefault="006B66A0">
            <w:pPr>
              <w:spacing w:line="256" w:lineRule="auto"/>
              <w:rPr>
                <w:rFonts w:ascii="Arial" w:hAnsi="Arial" w:cs="Arial"/>
                <w:sz w:val="22"/>
                <w:szCs w:val="22"/>
              </w:rPr>
            </w:pPr>
            <w:r>
              <w:rPr>
                <w:rFonts w:ascii="Arial" w:eastAsia="Calibri" w:hAnsi="Arial" w:cs="Arial"/>
                <w:sz w:val="22"/>
                <w:szCs w:val="22"/>
              </w:rPr>
              <w:t>Cascade</w:t>
            </w:r>
          </w:p>
        </w:tc>
        <w:tc>
          <w:tcPr>
            <w:tcW w:w="2108" w:type="dxa"/>
            <w:tcBorders>
              <w:top w:val="single" w:sz="4" w:space="0" w:color="auto"/>
              <w:left w:val="single" w:sz="4" w:space="0" w:color="auto"/>
              <w:bottom w:val="single" w:sz="4" w:space="0" w:color="auto"/>
              <w:right w:val="single" w:sz="4" w:space="0" w:color="auto"/>
            </w:tcBorders>
            <w:vAlign w:val="bottom"/>
            <w:hideMark/>
          </w:tcPr>
          <w:p w14:paraId="3D83AFE5" w14:textId="77777777" w:rsidR="006B66A0" w:rsidRDefault="006B66A0">
            <w:pPr>
              <w:spacing w:line="256" w:lineRule="auto"/>
              <w:jc w:val="center"/>
              <w:rPr>
                <w:rFonts w:ascii="Arial" w:hAnsi="Arial" w:cs="Arial"/>
                <w:sz w:val="22"/>
                <w:szCs w:val="22"/>
              </w:rPr>
            </w:pPr>
            <w:r>
              <w:rPr>
                <w:rFonts w:ascii="Arial" w:eastAsia="Calibri" w:hAnsi="Arial" w:cs="Arial"/>
                <w:sz w:val="22"/>
                <w:szCs w:val="22"/>
              </w:rPr>
              <w:t>66</w:t>
            </w:r>
          </w:p>
        </w:tc>
      </w:tr>
      <w:tr w:rsidR="006B66A0" w14:paraId="2587D41C" w14:textId="77777777" w:rsidTr="006B66A0">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DC4290" w14:textId="77777777" w:rsidR="006B66A0" w:rsidRDefault="006B66A0">
            <w:pPr>
              <w:spacing w:line="256" w:lineRule="auto"/>
              <w:rPr>
                <w:rFonts w:ascii="Arial" w:hAnsi="Arial" w:cs="Arial"/>
                <w:sz w:val="22"/>
                <w:szCs w:val="22"/>
              </w:rPr>
            </w:pPr>
          </w:p>
        </w:tc>
        <w:tc>
          <w:tcPr>
            <w:tcW w:w="4008" w:type="dxa"/>
            <w:tcBorders>
              <w:top w:val="single" w:sz="4" w:space="0" w:color="auto"/>
              <w:left w:val="single" w:sz="4" w:space="0" w:color="auto"/>
              <w:bottom w:val="single" w:sz="4" w:space="0" w:color="auto"/>
              <w:right w:val="single" w:sz="4" w:space="0" w:color="auto"/>
            </w:tcBorders>
            <w:vAlign w:val="bottom"/>
            <w:hideMark/>
          </w:tcPr>
          <w:p w14:paraId="49F24E60" w14:textId="77777777" w:rsidR="006B66A0" w:rsidRDefault="006B66A0">
            <w:pPr>
              <w:spacing w:line="256" w:lineRule="auto"/>
              <w:rPr>
                <w:rFonts w:ascii="Arial" w:hAnsi="Arial" w:cs="Arial"/>
                <w:sz w:val="22"/>
                <w:szCs w:val="22"/>
              </w:rPr>
            </w:pPr>
            <w:r>
              <w:rPr>
                <w:rFonts w:ascii="Arial" w:eastAsia="Calibri" w:hAnsi="Arial" w:cs="Arial"/>
                <w:sz w:val="22"/>
                <w:szCs w:val="22"/>
              </w:rPr>
              <w:t xml:space="preserve">Northwest </w:t>
            </w:r>
            <w:proofErr w:type="spellStart"/>
            <w:r>
              <w:rPr>
                <w:rFonts w:ascii="Arial" w:eastAsia="Calibri" w:hAnsi="Arial" w:cs="Arial"/>
                <w:sz w:val="22"/>
                <w:szCs w:val="22"/>
              </w:rPr>
              <w:t>GeroPsych</w:t>
            </w:r>
            <w:proofErr w:type="spellEnd"/>
          </w:p>
        </w:tc>
        <w:tc>
          <w:tcPr>
            <w:tcW w:w="2108" w:type="dxa"/>
            <w:tcBorders>
              <w:top w:val="single" w:sz="4" w:space="0" w:color="auto"/>
              <w:left w:val="single" w:sz="4" w:space="0" w:color="auto"/>
              <w:bottom w:val="single" w:sz="4" w:space="0" w:color="auto"/>
              <w:right w:val="single" w:sz="4" w:space="0" w:color="auto"/>
            </w:tcBorders>
            <w:vAlign w:val="bottom"/>
            <w:hideMark/>
          </w:tcPr>
          <w:p w14:paraId="6FB59E53" w14:textId="77777777" w:rsidR="006B66A0" w:rsidRDefault="006B66A0">
            <w:pPr>
              <w:spacing w:line="256" w:lineRule="auto"/>
              <w:jc w:val="center"/>
              <w:rPr>
                <w:rFonts w:ascii="Arial" w:hAnsi="Arial" w:cs="Arial"/>
                <w:sz w:val="22"/>
                <w:szCs w:val="22"/>
              </w:rPr>
            </w:pPr>
            <w:r>
              <w:rPr>
                <w:rFonts w:ascii="Arial" w:eastAsia="Calibri" w:hAnsi="Arial" w:cs="Arial"/>
                <w:sz w:val="22"/>
                <w:szCs w:val="22"/>
              </w:rPr>
              <w:t>27</w:t>
            </w:r>
          </w:p>
        </w:tc>
      </w:tr>
      <w:tr w:rsidR="006B66A0" w14:paraId="28CBFF20" w14:textId="77777777" w:rsidTr="006B66A0">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E0F6AF" w14:textId="77777777" w:rsidR="006B66A0" w:rsidRDefault="006B66A0">
            <w:pPr>
              <w:spacing w:line="256" w:lineRule="auto"/>
              <w:rPr>
                <w:rFonts w:ascii="Arial" w:hAnsi="Arial" w:cs="Arial"/>
                <w:sz w:val="22"/>
                <w:szCs w:val="22"/>
              </w:rPr>
            </w:pPr>
          </w:p>
        </w:tc>
        <w:tc>
          <w:tcPr>
            <w:tcW w:w="4008" w:type="dxa"/>
            <w:tcBorders>
              <w:top w:val="single" w:sz="4" w:space="0" w:color="auto"/>
              <w:left w:val="single" w:sz="4" w:space="0" w:color="auto"/>
              <w:bottom w:val="single" w:sz="4" w:space="0" w:color="auto"/>
              <w:right w:val="single" w:sz="4" w:space="0" w:color="auto"/>
            </w:tcBorders>
            <w:vAlign w:val="bottom"/>
            <w:hideMark/>
          </w:tcPr>
          <w:p w14:paraId="5F648079" w14:textId="77777777" w:rsidR="006B66A0" w:rsidRDefault="006B66A0">
            <w:pPr>
              <w:spacing w:line="256" w:lineRule="auto"/>
              <w:rPr>
                <w:rFonts w:ascii="Arial" w:hAnsi="Arial" w:cs="Arial"/>
                <w:sz w:val="22"/>
                <w:szCs w:val="22"/>
              </w:rPr>
            </w:pPr>
            <w:r>
              <w:rPr>
                <w:rFonts w:ascii="Arial" w:eastAsia="Calibri" w:hAnsi="Arial" w:cs="Arial"/>
                <w:sz w:val="22"/>
                <w:szCs w:val="22"/>
              </w:rPr>
              <w:t>Swedish Ballard</w:t>
            </w:r>
          </w:p>
        </w:tc>
        <w:tc>
          <w:tcPr>
            <w:tcW w:w="2108" w:type="dxa"/>
            <w:tcBorders>
              <w:top w:val="single" w:sz="4" w:space="0" w:color="auto"/>
              <w:left w:val="single" w:sz="4" w:space="0" w:color="auto"/>
              <w:bottom w:val="single" w:sz="4" w:space="0" w:color="auto"/>
              <w:right w:val="single" w:sz="4" w:space="0" w:color="auto"/>
            </w:tcBorders>
            <w:vAlign w:val="bottom"/>
            <w:hideMark/>
          </w:tcPr>
          <w:p w14:paraId="2DA18730" w14:textId="77777777" w:rsidR="006B66A0" w:rsidRDefault="006B66A0">
            <w:pPr>
              <w:spacing w:line="256" w:lineRule="auto"/>
              <w:jc w:val="center"/>
              <w:rPr>
                <w:rFonts w:ascii="Arial" w:hAnsi="Arial" w:cs="Arial"/>
                <w:sz w:val="22"/>
                <w:szCs w:val="22"/>
              </w:rPr>
            </w:pPr>
            <w:r>
              <w:rPr>
                <w:rFonts w:ascii="Arial" w:eastAsia="Calibri" w:hAnsi="Arial" w:cs="Arial"/>
                <w:sz w:val="22"/>
                <w:szCs w:val="22"/>
              </w:rPr>
              <w:t>22</w:t>
            </w:r>
          </w:p>
        </w:tc>
      </w:tr>
      <w:tr w:rsidR="006B66A0" w14:paraId="20251AB8" w14:textId="77777777" w:rsidTr="006B66A0">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073B6D" w14:textId="77777777" w:rsidR="006B66A0" w:rsidRDefault="006B66A0">
            <w:pPr>
              <w:spacing w:line="256" w:lineRule="auto"/>
              <w:rPr>
                <w:rFonts w:ascii="Arial" w:hAnsi="Arial" w:cs="Arial"/>
                <w:sz w:val="22"/>
                <w:szCs w:val="22"/>
              </w:rPr>
            </w:pPr>
          </w:p>
        </w:tc>
        <w:tc>
          <w:tcPr>
            <w:tcW w:w="4008" w:type="dxa"/>
            <w:tcBorders>
              <w:top w:val="single" w:sz="4" w:space="0" w:color="auto"/>
              <w:left w:val="single" w:sz="4" w:space="0" w:color="auto"/>
              <w:bottom w:val="single" w:sz="4" w:space="0" w:color="auto"/>
              <w:right w:val="single" w:sz="4" w:space="0" w:color="auto"/>
            </w:tcBorders>
            <w:vAlign w:val="bottom"/>
            <w:hideMark/>
          </w:tcPr>
          <w:p w14:paraId="717FA567" w14:textId="77777777" w:rsidR="006B66A0" w:rsidRDefault="006B66A0">
            <w:pPr>
              <w:spacing w:line="256" w:lineRule="auto"/>
              <w:rPr>
                <w:rFonts w:ascii="Arial" w:hAnsi="Arial" w:cs="Arial"/>
                <w:sz w:val="22"/>
                <w:szCs w:val="22"/>
              </w:rPr>
            </w:pPr>
            <w:r>
              <w:rPr>
                <w:rFonts w:ascii="Arial" w:eastAsia="Calibri" w:hAnsi="Arial" w:cs="Arial"/>
                <w:sz w:val="22"/>
                <w:szCs w:val="22"/>
              </w:rPr>
              <w:t>Harborview</w:t>
            </w:r>
          </w:p>
        </w:tc>
        <w:tc>
          <w:tcPr>
            <w:tcW w:w="2108" w:type="dxa"/>
            <w:tcBorders>
              <w:top w:val="single" w:sz="4" w:space="0" w:color="auto"/>
              <w:left w:val="single" w:sz="4" w:space="0" w:color="auto"/>
              <w:bottom w:val="single" w:sz="4" w:space="0" w:color="auto"/>
              <w:right w:val="single" w:sz="4" w:space="0" w:color="auto"/>
            </w:tcBorders>
            <w:vAlign w:val="bottom"/>
            <w:hideMark/>
          </w:tcPr>
          <w:p w14:paraId="48F95455" w14:textId="77777777" w:rsidR="006B66A0" w:rsidRDefault="006B66A0">
            <w:pPr>
              <w:spacing w:line="256" w:lineRule="auto"/>
              <w:jc w:val="center"/>
              <w:rPr>
                <w:rFonts w:ascii="Arial" w:hAnsi="Arial" w:cs="Arial"/>
                <w:sz w:val="22"/>
                <w:szCs w:val="22"/>
              </w:rPr>
            </w:pPr>
            <w:r>
              <w:rPr>
                <w:rFonts w:ascii="Arial" w:eastAsia="Calibri" w:hAnsi="Arial" w:cs="Arial"/>
                <w:sz w:val="22"/>
                <w:szCs w:val="22"/>
              </w:rPr>
              <w:t>21</w:t>
            </w:r>
          </w:p>
        </w:tc>
      </w:tr>
      <w:tr w:rsidR="006B66A0" w14:paraId="3F5F26EB" w14:textId="77777777" w:rsidTr="006B66A0">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7ED684" w14:textId="77777777" w:rsidR="006B66A0" w:rsidRDefault="006B66A0">
            <w:pPr>
              <w:spacing w:line="256" w:lineRule="auto"/>
              <w:rPr>
                <w:rFonts w:ascii="Arial" w:hAnsi="Arial" w:cs="Arial"/>
                <w:sz w:val="22"/>
                <w:szCs w:val="22"/>
              </w:rPr>
            </w:pPr>
          </w:p>
        </w:tc>
        <w:tc>
          <w:tcPr>
            <w:tcW w:w="4008" w:type="dxa"/>
            <w:tcBorders>
              <w:top w:val="single" w:sz="4" w:space="0" w:color="auto"/>
              <w:left w:val="single" w:sz="4" w:space="0" w:color="auto"/>
              <w:bottom w:val="single" w:sz="4" w:space="0" w:color="auto"/>
              <w:right w:val="single" w:sz="4" w:space="0" w:color="auto"/>
            </w:tcBorders>
            <w:vAlign w:val="bottom"/>
            <w:hideMark/>
          </w:tcPr>
          <w:p w14:paraId="7EF85F57" w14:textId="77777777" w:rsidR="006B66A0" w:rsidRDefault="006B66A0">
            <w:pPr>
              <w:spacing w:line="256" w:lineRule="auto"/>
              <w:rPr>
                <w:rFonts w:ascii="Arial" w:hAnsi="Arial" w:cs="Arial"/>
                <w:sz w:val="22"/>
                <w:szCs w:val="22"/>
              </w:rPr>
            </w:pPr>
            <w:r>
              <w:rPr>
                <w:rFonts w:ascii="Arial" w:eastAsia="Calibri" w:hAnsi="Arial" w:cs="Arial"/>
                <w:sz w:val="22"/>
                <w:szCs w:val="22"/>
              </w:rPr>
              <w:t>Multicare Auburn</w:t>
            </w:r>
          </w:p>
        </w:tc>
        <w:tc>
          <w:tcPr>
            <w:tcW w:w="2108" w:type="dxa"/>
            <w:tcBorders>
              <w:top w:val="single" w:sz="4" w:space="0" w:color="auto"/>
              <w:left w:val="single" w:sz="4" w:space="0" w:color="auto"/>
              <w:bottom w:val="single" w:sz="4" w:space="0" w:color="auto"/>
              <w:right w:val="single" w:sz="4" w:space="0" w:color="auto"/>
            </w:tcBorders>
            <w:vAlign w:val="bottom"/>
            <w:hideMark/>
          </w:tcPr>
          <w:p w14:paraId="196E8132" w14:textId="77777777" w:rsidR="006B66A0" w:rsidRDefault="006B66A0">
            <w:pPr>
              <w:spacing w:line="256" w:lineRule="auto"/>
              <w:jc w:val="center"/>
              <w:rPr>
                <w:rFonts w:ascii="Arial" w:hAnsi="Arial" w:cs="Arial"/>
                <w:sz w:val="22"/>
                <w:szCs w:val="22"/>
              </w:rPr>
            </w:pPr>
            <w:r>
              <w:rPr>
                <w:rFonts w:ascii="Arial" w:eastAsia="Calibri" w:hAnsi="Arial" w:cs="Arial"/>
                <w:sz w:val="22"/>
                <w:szCs w:val="22"/>
              </w:rPr>
              <w:t>20</w:t>
            </w:r>
          </w:p>
        </w:tc>
      </w:tr>
      <w:tr w:rsidR="006B66A0" w14:paraId="05E3D226" w14:textId="77777777" w:rsidTr="006B66A0">
        <w:trPr>
          <w:trHeight w:val="300"/>
        </w:trPr>
        <w:tc>
          <w:tcPr>
            <w:tcW w:w="2875" w:type="dxa"/>
            <w:tcBorders>
              <w:top w:val="single" w:sz="4" w:space="0" w:color="auto"/>
              <w:left w:val="single" w:sz="4" w:space="0" w:color="auto"/>
              <w:bottom w:val="single" w:sz="4" w:space="0" w:color="auto"/>
              <w:right w:val="single" w:sz="4" w:space="0" w:color="auto"/>
            </w:tcBorders>
            <w:vAlign w:val="center"/>
            <w:hideMark/>
          </w:tcPr>
          <w:p w14:paraId="4064D159" w14:textId="77777777" w:rsidR="006B66A0" w:rsidRDefault="006B66A0">
            <w:pPr>
              <w:spacing w:line="256" w:lineRule="auto"/>
              <w:rPr>
                <w:rFonts w:ascii="Arial" w:hAnsi="Arial" w:cs="Arial"/>
                <w:sz w:val="22"/>
                <w:szCs w:val="22"/>
              </w:rPr>
            </w:pPr>
            <w:r>
              <w:rPr>
                <w:rFonts w:ascii="Arial" w:eastAsia="Calibri" w:hAnsi="Arial" w:cs="Arial"/>
                <w:sz w:val="22"/>
                <w:szCs w:val="22"/>
              </w:rPr>
              <w:t xml:space="preserve"> </w:t>
            </w:r>
          </w:p>
        </w:tc>
        <w:tc>
          <w:tcPr>
            <w:tcW w:w="4008" w:type="dxa"/>
            <w:tcBorders>
              <w:top w:val="single" w:sz="4" w:space="0" w:color="auto"/>
              <w:left w:val="single" w:sz="4" w:space="0" w:color="auto"/>
              <w:bottom w:val="single" w:sz="4" w:space="0" w:color="auto"/>
              <w:right w:val="single" w:sz="4" w:space="0" w:color="auto"/>
            </w:tcBorders>
            <w:vAlign w:val="bottom"/>
            <w:hideMark/>
          </w:tcPr>
          <w:p w14:paraId="76C02436" w14:textId="77777777" w:rsidR="006B66A0" w:rsidRDefault="006B66A0">
            <w:pPr>
              <w:spacing w:line="256" w:lineRule="auto"/>
              <w:jc w:val="right"/>
              <w:rPr>
                <w:rFonts w:ascii="Arial" w:hAnsi="Arial" w:cs="Arial"/>
                <w:sz w:val="22"/>
                <w:szCs w:val="22"/>
              </w:rPr>
            </w:pPr>
            <w:r>
              <w:rPr>
                <w:rFonts w:ascii="Arial" w:eastAsia="Calibri" w:hAnsi="Arial" w:cs="Arial"/>
                <w:i/>
                <w:iCs/>
                <w:sz w:val="22"/>
                <w:szCs w:val="22"/>
              </w:rPr>
              <w:t>Total Psychiatric Inpatient</w:t>
            </w:r>
          </w:p>
        </w:tc>
        <w:tc>
          <w:tcPr>
            <w:tcW w:w="2108" w:type="dxa"/>
            <w:tcBorders>
              <w:top w:val="single" w:sz="4" w:space="0" w:color="auto"/>
              <w:left w:val="single" w:sz="4" w:space="0" w:color="auto"/>
              <w:bottom w:val="single" w:sz="4" w:space="0" w:color="auto"/>
              <w:right w:val="single" w:sz="4" w:space="0" w:color="auto"/>
            </w:tcBorders>
            <w:vAlign w:val="bottom"/>
            <w:hideMark/>
          </w:tcPr>
          <w:p w14:paraId="443A2680" w14:textId="77777777" w:rsidR="006B66A0" w:rsidRDefault="006B66A0">
            <w:pPr>
              <w:spacing w:line="256" w:lineRule="auto"/>
              <w:jc w:val="center"/>
              <w:rPr>
                <w:rFonts w:ascii="Arial" w:hAnsi="Arial" w:cs="Arial"/>
                <w:sz w:val="22"/>
                <w:szCs w:val="22"/>
              </w:rPr>
            </w:pPr>
            <w:r>
              <w:rPr>
                <w:rFonts w:ascii="Arial" w:eastAsia="Calibri" w:hAnsi="Arial" w:cs="Arial"/>
                <w:i/>
                <w:iCs/>
                <w:sz w:val="22"/>
                <w:szCs w:val="22"/>
              </w:rPr>
              <w:t>384</w:t>
            </w:r>
          </w:p>
        </w:tc>
      </w:tr>
      <w:tr w:rsidR="006B66A0" w14:paraId="2977E84F" w14:textId="77777777" w:rsidTr="006B66A0">
        <w:trPr>
          <w:trHeight w:val="300"/>
        </w:trPr>
        <w:tc>
          <w:tcPr>
            <w:tcW w:w="8991" w:type="dxa"/>
            <w:gridSpan w:val="3"/>
            <w:tcBorders>
              <w:top w:val="single" w:sz="4" w:space="0" w:color="auto"/>
              <w:left w:val="single" w:sz="4" w:space="0" w:color="auto"/>
              <w:bottom w:val="single" w:sz="4" w:space="0" w:color="auto"/>
              <w:right w:val="single" w:sz="4" w:space="0" w:color="auto"/>
            </w:tcBorders>
            <w:shd w:val="clear" w:color="auto" w:fill="000000" w:themeFill="text1"/>
            <w:vAlign w:val="bottom"/>
            <w:hideMark/>
          </w:tcPr>
          <w:p w14:paraId="1001A086" w14:textId="77777777" w:rsidR="006B66A0" w:rsidRDefault="006B66A0">
            <w:pPr>
              <w:spacing w:line="256" w:lineRule="auto"/>
              <w:jc w:val="center"/>
              <w:rPr>
                <w:rFonts w:ascii="Arial" w:hAnsi="Arial" w:cs="Arial"/>
                <w:sz w:val="22"/>
                <w:szCs w:val="22"/>
              </w:rPr>
            </w:pPr>
            <w:r>
              <w:rPr>
                <w:rFonts w:ascii="Arial" w:eastAsia="Calibri" w:hAnsi="Arial" w:cs="Arial"/>
                <w:b/>
                <w:bCs/>
                <w:sz w:val="22"/>
                <w:szCs w:val="22"/>
              </w:rPr>
              <w:t>Substance Use Disorder (SUD) Residential</w:t>
            </w:r>
          </w:p>
        </w:tc>
      </w:tr>
      <w:tr w:rsidR="006B66A0" w14:paraId="1FE57DF7" w14:textId="77777777" w:rsidTr="006B66A0">
        <w:trPr>
          <w:trHeight w:val="300"/>
        </w:trPr>
        <w:tc>
          <w:tcPr>
            <w:tcW w:w="2875" w:type="dxa"/>
            <w:vMerge w:val="restart"/>
            <w:tcBorders>
              <w:top w:val="single" w:sz="4" w:space="0" w:color="auto"/>
              <w:left w:val="single" w:sz="4" w:space="0" w:color="auto"/>
              <w:bottom w:val="single" w:sz="4" w:space="0" w:color="auto"/>
              <w:right w:val="single" w:sz="4" w:space="0" w:color="auto"/>
            </w:tcBorders>
            <w:vAlign w:val="center"/>
            <w:hideMark/>
          </w:tcPr>
          <w:p w14:paraId="7817D7F1" w14:textId="77777777" w:rsidR="006B66A0" w:rsidRDefault="006B66A0">
            <w:pPr>
              <w:spacing w:line="256" w:lineRule="auto"/>
              <w:rPr>
                <w:rFonts w:ascii="Arial" w:hAnsi="Arial" w:cs="Arial"/>
                <w:sz w:val="22"/>
                <w:szCs w:val="22"/>
              </w:rPr>
            </w:pPr>
            <w:r>
              <w:rPr>
                <w:rFonts w:ascii="Arial" w:eastAsia="Calibri" w:hAnsi="Arial" w:cs="Arial"/>
                <w:sz w:val="22"/>
                <w:szCs w:val="22"/>
              </w:rPr>
              <w:t xml:space="preserve"> </w:t>
            </w:r>
          </w:p>
        </w:tc>
        <w:tc>
          <w:tcPr>
            <w:tcW w:w="4008" w:type="dxa"/>
            <w:tcBorders>
              <w:top w:val="single" w:sz="4" w:space="0" w:color="auto"/>
              <w:left w:val="single" w:sz="4" w:space="0" w:color="auto"/>
              <w:bottom w:val="single" w:sz="4" w:space="0" w:color="auto"/>
              <w:right w:val="single" w:sz="4" w:space="0" w:color="auto"/>
            </w:tcBorders>
            <w:vAlign w:val="bottom"/>
            <w:hideMark/>
          </w:tcPr>
          <w:p w14:paraId="45C43010" w14:textId="77777777" w:rsidR="006B66A0" w:rsidRDefault="006B66A0">
            <w:pPr>
              <w:spacing w:line="256" w:lineRule="auto"/>
              <w:rPr>
                <w:rFonts w:ascii="Arial" w:eastAsia="Calibri" w:hAnsi="Arial" w:cs="Arial"/>
                <w:sz w:val="22"/>
                <w:szCs w:val="22"/>
              </w:rPr>
            </w:pPr>
            <w:r>
              <w:rPr>
                <w:rFonts w:ascii="Arial" w:eastAsia="Calibri" w:hAnsi="Arial" w:cs="Arial"/>
                <w:sz w:val="22"/>
                <w:szCs w:val="22"/>
              </w:rPr>
              <w:t xml:space="preserve">Key Recovery </w:t>
            </w:r>
          </w:p>
        </w:tc>
        <w:tc>
          <w:tcPr>
            <w:tcW w:w="2108" w:type="dxa"/>
            <w:tcBorders>
              <w:top w:val="single" w:sz="4" w:space="0" w:color="auto"/>
              <w:left w:val="single" w:sz="4" w:space="0" w:color="auto"/>
              <w:bottom w:val="single" w:sz="4" w:space="0" w:color="auto"/>
              <w:right w:val="single" w:sz="4" w:space="0" w:color="auto"/>
            </w:tcBorders>
            <w:vAlign w:val="bottom"/>
            <w:hideMark/>
          </w:tcPr>
          <w:p w14:paraId="1274A4DD" w14:textId="77777777" w:rsidR="006B66A0" w:rsidRDefault="006B66A0">
            <w:pPr>
              <w:spacing w:line="256" w:lineRule="auto"/>
              <w:jc w:val="center"/>
              <w:rPr>
                <w:rFonts w:ascii="Arial" w:eastAsiaTheme="minorHAnsi" w:hAnsi="Arial" w:cs="Arial"/>
                <w:sz w:val="22"/>
                <w:szCs w:val="22"/>
              </w:rPr>
            </w:pPr>
            <w:r>
              <w:rPr>
                <w:rFonts w:ascii="Arial" w:eastAsia="Calibri" w:hAnsi="Arial" w:cs="Arial"/>
                <w:sz w:val="22"/>
                <w:szCs w:val="22"/>
              </w:rPr>
              <w:t>90</w:t>
            </w:r>
          </w:p>
        </w:tc>
      </w:tr>
      <w:tr w:rsidR="006B66A0" w14:paraId="355D9415" w14:textId="77777777" w:rsidTr="006B66A0">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1E31BD" w14:textId="77777777" w:rsidR="006B66A0" w:rsidRDefault="006B66A0">
            <w:pPr>
              <w:spacing w:line="256" w:lineRule="auto"/>
              <w:rPr>
                <w:rFonts w:ascii="Arial" w:hAnsi="Arial" w:cs="Arial"/>
                <w:sz w:val="22"/>
                <w:szCs w:val="22"/>
              </w:rPr>
            </w:pPr>
          </w:p>
        </w:tc>
        <w:tc>
          <w:tcPr>
            <w:tcW w:w="4008" w:type="dxa"/>
            <w:tcBorders>
              <w:top w:val="single" w:sz="4" w:space="0" w:color="auto"/>
              <w:left w:val="single" w:sz="4" w:space="0" w:color="auto"/>
              <w:bottom w:val="single" w:sz="4" w:space="0" w:color="auto"/>
              <w:right w:val="single" w:sz="4" w:space="0" w:color="auto"/>
            </w:tcBorders>
            <w:vAlign w:val="bottom"/>
            <w:hideMark/>
          </w:tcPr>
          <w:p w14:paraId="1B6704AB" w14:textId="77777777" w:rsidR="006B66A0" w:rsidRDefault="006B66A0">
            <w:pPr>
              <w:spacing w:line="256" w:lineRule="auto"/>
              <w:rPr>
                <w:rFonts w:ascii="Arial" w:hAnsi="Arial" w:cs="Arial"/>
                <w:sz w:val="22"/>
                <w:szCs w:val="22"/>
              </w:rPr>
            </w:pPr>
            <w:r>
              <w:rPr>
                <w:rFonts w:ascii="Arial" w:eastAsia="Calibri" w:hAnsi="Arial" w:cs="Arial"/>
                <w:sz w:val="22"/>
                <w:szCs w:val="22"/>
              </w:rPr>
              <w:t>Recovery Place – Seattle (Valley Cities)</w:t>
            </w:r>
          </w:p>
        </w:tc>
        <w:tc>
          <w:tcPr>
            <w:tcW w:w="2108" w:type="dxa"/>
            <w:tcBorders>
              <w:top w:val="single" w:sz="4" w:space="0" w:color="auto"/>
              <w:left w:val="single" w:sz="4" w:space="0" w:color="auto"/>
              <w:bottom w:val="single" w:sz="4" w:space="0" w:color="auto"/>
              <w:right w:val="single" w:sz="4" w:space="0" w:color="auto"/>
            </w:tcBorders>
            <w:vAlign w:val="bottom"/>
            <w:hideMark/>
          </w:tcPr>
          <w:p w14:paraId="5A2AC1E7" w14:textId="77777777" w:rsidR="006B66A0" w:rsidRDefault="006B66A0">
            <w:pPr>
              <w:spacing w:line="256" w:lineRule="auto"/>
              <w:jc w:val="center"/>
              <w:rPr>
                <w:rFonts w:ascii="Arial" w:hAnsi="Arial" w:cs="Arial"/>
                <w:sz w:val="22"/>
                <w:szCs w:val="22"/>
              </w:rPr>
            </w:pPr>
            <w:r>
              <w:rPr>
                <w:rFonts w:ascii="Arial" w:eastAsia="Calibri" w:hAnsi="Arial" w:cs="Arial"/>
                <w:sz w:val="22"/>
                <w:szCs w:val="22"/>
              </w:rPr>
              <w:t>42</w:t>
            </w:r>
          </w:p>
        </w:tc>
      </w:tr>
      <w:tr w:rsidR="006B66A0" w14:paraId="462D3CC2" w14:textId="77777777" w:rsidTr="006B66A0">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06C950" w14:textId="77777777" w:rsidR="006B66A0" w:rsidRDefault="006B66A0">
            <w:pPr>
              <w:spacing w:line="256" w:lineRule="auto"/>
              <w:rPr>
                <w:rFonts w:ascii="Arial" w:hAnsi="Arial" w:cs="Arial"/>
                <w:sz w:val="22"/>
                <w:szCs w:val="22"/>
              </w:rPr>
            </w:pPr>
          </w:p>
        </w:tc>
        <w:tc>
          <w:tcPr>
            <w:tcW w:w="4008" w:type="dxa"/>
            <w:tcBorders>
              <w:top w:val="single" w:sz="4" w:space="0" w:color="auto"/>
              <w:left w:val="single" w:sz="4" w:space="0" w:color="auto"/>
              <w:bottom w:val="single" w:sz="4" w:space="0" w:color="auto"/>
              <w:right w:val="single" w:sz="4" w:space="0" w:color="auto"/>
            </w:tcBorders>
            <w:vAlign w:val="bottom"/>
            <w:hideMark/>
          </w:tcPr>
          <w:p w14:paraId="3965DA2E" w14:textId="77777777" w:rsidR="006B66A0" w:rsidRDefault="006B66A0">
            <w:pPr>
              <w:spacing w:line="256" w:lineRule="auto"/>
              <w:rPr>
                <w:rFonts w:ascii="Arial" w:hAnsi="Arial" w:cs="Arial"/>
                <w:sz w:val="22"/>
                <w:szCs w:val="22"/>
              </w:rPr>
            </w:pPr>
            <w:r>
              <w:rPr>
                <w:rFonts w:ascii="Arial" w:eastAsia="Calibri" w:hAnsi="Arial" w:cs="Arial"/>
                <w:sz w:val="22"/>
                <w:szCs w:val="22"/>
              </w:rPr>
              <w:t>Sea Mar Turning Point</w:t>
            </w:r>
          </w:p>
        </w:tc>
        <w:tc>
          <w:tcPr>
            <w:tcW w:w="2108" w:type="dxa"/>
            <w:tcBorders>
              <w:top w:val="single" w:sz="4" w:space="0" w:color="auto"/>
              <w:left w:val="single" w:sz="4" w:space="0" w:color="auto"/>
              <w:bottom w:val="single" w:sz="4" w:space="0" w:color="auto"/>
              <w:right w:val="single" w:sz="4" w:space="0" w:color="auto"/>
            </w:tcBorders>
            <w:vAlign w:val="bottom"/>
            <w:hideMark/>
          </w:tcPr>
          <w:p w14:paraId="136FE191" w14:textId="77777777" w:rsidR="006B66A0" w:rsidRDefault="006B66A0">
            <w:pPr>
              <w:spacing w:line="256" w:lineRule="auto"/>
              <w:jc w:val="center"/>
              <w:rPr>
                <w:rFonts w:ascii="Arial" w:hAnsi="Arial" w:cs="Arial"/>
                <w:sz w:val="22"/>
                <w:szCs w:val="22"/>
              </w:rPr>
            </w:pPr>
            <w:r>
              <w:rPr>
                <w:rFonts w:ascii="Arial" w:eastAsia="Calibri" w:hAnsi="Arial" w:cs="Arial"/>
                <w:sz w:val="22"/>
                <w:szCs w:val="22"/>
              </w:rPr>
              <w:t>29</w:t>
            </w:r>
          </w:p>
        </w:tc>
      </w:tr>
      <w:tr w:rsidR="006B66A0" w14:paraId="4D96EE53" w14:textId="77777777" w:rsidTr="006B66A0">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80CA73" w14:textId="77777777" w:rsidR="006B66A0" w:rsidRDefault="006B66A0">
            <w:pPr>
              <w:spacing w:line="256" w:lineRule="auto"/>
              <w:rPr>
                <w:rFonts w:ascii="Arial" w:hAnsi="Arial" w:cs="Arial"/>
                <w:sz w:val="22"/>
                <w:szCs w:val="22"/>
              </w:rPr>
            </w:pPr>
          </w:p>
        </w:tc>
        <w:tc>
          <w:tcPr>
            <w:tcW w:w="4008" w:type="dxa"/>
            <w:tcBorders>
              <w:top w:val="single" w:sz="4" w:space="0" w:color="auto"/>
              <w:left w:val="single" w:sz="4" w:space="0" w:color="auto"/>
              <w:bottom w:val="single" w:sz="4" w:space="0" w:color="auto"/>
              <w:right w:val="single" w:sz="4" w:space="0" w:color="auto"/>
            </w:tcBorders>
            <w:vAlign w:val="bottom"/>
            <w:hideMark/>
          </w:tcPr>
          <w:p w14:paraId="77E36DCC" w14:textId="77777777" w:rsidR="006B66A0" w:rsidRDefault="006B66A0">
            <w:pPr>
              <w:spacing w:line="256" w:lineRule="auto"/>
              <w:rPr>
                <w:rFonts w:ascii="Arial" w:hAnsi="Arial" w:cs="Arial"/>
                <w:sz w:val="22"/>
                <w:szCs w:val="22"/>
              </w:rPr>
            </w:pPr>
            <w:r>
              <w:rPr>
                <w:rFonts w:ascii="Arial" w:eastAsia="Calibri" w:hAnsi="Arial" w:cs="Arial"/>
                <w:sz w:val="22"/>
                <w:szCs w:val="22"/>
              </w:rPr>
              <w:t>Co-Occurring Residential Program (Pioneer Human Services)</w:t>
            </w:r>
          </w:p>
        </w:tc>
        <w:tc>
          <w:tcPr>
            <w:tcW w:w="2108" w:type="dxa"/>
            <w:tcBorders>
              <w:top w:val="single" w:sz="4" w:space="0" w:color="auto"/>
              <w:left w:val="single" w:sz="4" w:space="0" w:color="auto"/>
              <w:bottom w:val="single" w:sz="4" w:space="0" w:color="auto"/>
              <w:right w:val="single" w:sz="4" w:space="0" w:color="auto"/>
            </w:tcBorders>
            <w:vAlign w:val="bottom"/>
            <w:hideMark/>
          </w:tcPr>
          <w:p w14:paraId="6AF82B02" w14:textId="77777777" w:rsidR="006B66A0" w:rsidRDefault="006B66A0">
            <w:pPr>
              <w:spacing w:line="256" w:lineRule="auto"/>
              <w:jc w:val="center"/>
              <w:rPr>
                <w:rFonts w:ascii="Arial" w:hAnsi="Arial" w:cs="Arial"/>
                <w:sz w:val="22"/>
                <w:szCs w:val="22"/>
              </w:rPr>
            </w:pPr>
            <w:r>
              <w:rPr>
                <w:rFonts w:ascii="Arial" w:eastAsia="Calibri" w:hAnsi="Arial" w:cs="Arial"/>
                <w:sz w:val="22"/>
                <w:szCs w:val="22"/>
              </w:rPr>
              <w:t>16</w:t>
            </w:r>
          </w:p>
        </w:tc>
      </w:tr>
      <w:tr w:rsidR="006B66A0" w14:paraId="4D9EEA03" w14:textId="77777777" w:rsidTr="006B66A0">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41D712" w14:textId="77777777" w:rsidR="006B66A0" w:rsidRDefault="006B66A0">
            <w:pPr>
              <w:spacing w:line="256" w:lineRule="auto"/>
              <w:rPr>
                <w:rFonts w:ascii="Arial" w:hAnsi="Arial" w:cs="Arial"/>
                <w:sz w:val="22"/>
                <w:szCs w:val="22"/>
              </w:rPr>
            </w:pPr>
          </w:p>
        </w:tc>
        <w:tc>
          <w:tcPr>
            <w:tcW w:w="4008" w:type="dxa"/>
            <w:tcBorders>
              <w:top w:val="single" w:sz="4" w:space="0" w:color="auto"/>
              <w:left w:val="single" w:sz="4" w:space="0" w:color="auto"/>
              <w:bottom w:val="single" w:sz="4" w:space="0" w:color="auto"/>
              <w:right w:val="single" w:sz="4" w:space="0" w:color="auto"/>
            </w:tcBorders>
            <w:vAlign w:val="bottom"/>
            <w:hideMark/>
          </w:tcPr>
          <w:p w14:paraId="22E49D1D" w14:textId="77777777" w:rsidR="006B66A0" w:rsidRDefault="006B66A0">
            <w:pPr>
              <w:spacing w:line="256" w:lineRule="auto"/>
              <w:rPr>
                <w:rFonts w:ascii="Arial" w:hAnsi="Arial" w:cs="Arial"/>
                <w:sz w:val="22"/>
                <w:szCs w:val="22"/>
              </w:rPr>
            </w:pPr>
            <w:r>
              <w:rPr>
                <w:rFonts w:ascii="Arial" w:eastAsia="Calibri" w:hAnsi="Arial" w:cs="Arial"/>
                <w:sz w:val="22"/>
                <w:szCs w:val="22"/>
              </w:rPr>
              <w:t xml:space="preserve">Sea Mar </w:t>
            </w:r>
            <w:proofErr w:type="spellStart"/>
            <w:r>
              <w:rPr>
                <w:rFonts w:ascii="Arial" w:eastAsia="Calibri" w:hAnsi="Arial" w:cs="Arial"/>
                <w:sz w:val="22"/>
                <w:szCs w:val="22"/>
              </w:rPr>
              <w:t>Renacer</w:t>
            </w:r>
            <w:proofErr w:type="spellEnd"/>
            <w:r>
              <w:rPr>
                <w:rFonts w:ascii="Arial" w:eastAsia="Calibri" w:hAnsi="Arial" w:cs="Arial"/>
                <w:sz w:val="22"/>
                <w:szCs w:val="22"/>
              </w:rPr>
              <w:t xml:space="preserve"> – </w:t>
            </w:r>
            <w:r>
              <w:rPr>
                <w:rFonts w:ascii="Arial" w:eastAsia="Calibri" w:hAnsi="Arial" w:cs="Arial"/>
                <w:i/>
                <w:iCs/>
                <w:sz w:val="22"/>
                <w:szCs w:val="22"/>
              </w:rPr>
              <w:t>Youth</w:t>
            </w:r>
          </w:p>
        </w:tc>
        <w:tc>
          <w:tcPr>
            <w:tcW w:w="2108" w:type="dxa"/>
            <w:tcBorders>
              <w:top w:val="single" w:sz="4" w:space="0" w:color="auto"/>
              <w:left w:val="single" w:sz="4" w:space="0" w:color="auto"/>
              <w:bottom w:val="single" w:sz="4" w:space="0" w:color="auto"/>
              <w:right w:val="single" w:sz="4" w:space="0" w:color="auto"/>
            </w:tcBorders>
            <w:vAlign w:val="bottom"/>
            <w:hideMark/>
          </w:tcPr>
          <w:p w14:paraId="376C37A1" w14:textId="77777777" w:rsidR="006B66A0" w:rsidRDefault="006B66A0">
            <w:pPr>
              <w:spacing w:line="256" w:lineRule="auto"/>
              <w:jc w:val="center"/>
              <w:rPr>
                <w:rFonts w:ascii="Arial" w:hAnsi="Arial" w:cs="Arial"/>
                <w:sz w:val="22"/>
                <w:szCs w:val="22"/>
              </w:rPr>
            </w:pPr>
            <w:r>
              <w:rPr>
                <w:rFonts w:ascii="Arial" w:eastAsia="Calibri" w:hAnsi="Arial" w:cs="Arial"/>
                <w:sz w:val="22"/>
                <w:szCs w:val="22"/>
              </w:rPr>
              <w:t>16</w:t>
            </w:r>
          </w:p>
        </w:tc>
      </w:tr>
      <w:tr w:rsidR="006B66A0" w14:paraId="3F705B8F" w14:textId="77777777" w:rsidTr="006B66A0">
        <w:trPr>
          <w:trHeight w:val="300"/>
        </w:trPr>
        <w:tc>
          <w:tcPr>
            <w:tcW w:w="2875" w:type="dxa"/>
            <w:tcBorders>
              <w:top w:val="single" w:sz="4" w:space="0" w:color="auto"/>
              <w:left w:val="single" w:sz="4" w:space="0" w:color="auto"/>
              <w:bottom w:val="single" w:sz="4" w:space="0" w:color="auto"/>
              <w:right w:val="single" w:sz="4" w:space="0" w:color="auto"/>
            </w:tcBorders>
            <w:vAlign w:val="center"/>
            <w:hideMark/>
          </w:tcPr>
          <w:p w14:paraId="64845CB7" w14:textId="77777777" w:rsidR="006B66A0" w:rsidRDefault="006B66A0">
            <w:pPr>
              <w:spacing w:line="256" w:lineRule="auto"/>
              <w:rPr>
                <w:rFonts w:ascii="Arial" w:hAnsi="Arial" w:cs="Arial"/>
                <w:sz w:val="22"/>
                <w:szCs w:val="22"/>
              </w:rPr>
            </w:pPr>
            <w:r>
              <w:rPr>
                <w:rFonts w:ascii="Arial" w:eastAsia="Calibri" w:hAnsi="Arial" w:cs="Arial"/>
                <w:sz w:val="22"/>
                <w:szCs w:val="22"/>
              </w:rPr>
              <w:t xml:space="preserve"> </w:t>
            </w:r>
          </w:p>
        </w:tc>
        <w:tc>
          <w:tcPr>
            <w:tcW w:w="4008" w:type="dxa"/>
            <w:tcBorders>
              <w:top w:val="single" w:sz="4" w:space="0" w:color="auto"/>
              <w:left w:val="single" w:sz="4" w:space="0" w:color="auto"/>
              <w:bottom w:val="single" w:sz="4" w:space="0" w:color="auto"/>
              <w:right w:val="single" w:sz="4" w:space="0" w:color="auto"/>
            </w:tcBorders>
            <w:vAlign w:val="bottom"/>
            <w:hideMark/>
          </w:tcPr>
          <w:p w14:paraId="44E5BA56" w14:textId="77777777" w:rsidR="006B66A0" w:rsidRDefault="006B66A0">
            <w:pPr>
              <w:spacing w:line="256" w:lineRule="auto"/>
              <w:jc w:val="right"/>
              <w:rPr>
                <w:rFonts w:ascii="Arial" w:hAnsi="Arial" w:cs="Arial"/>
                <w:sz w:val="22"/>
                <w:szCs w:val="22"/>
              </w:rPr>
            </w:pPr>
            <w:r>
              <w:rPr>
                <w:rFonts w:ascii="Arial" w:eastAsia="Calibri" w:hAnsi="Arial" w:cs="Arial"/>
                <w:i/>
                <w:iCs/>
                <w:sz w:val="22"/>
                <w:szCs w:val="22"/>
              </w:rPr>
              <w:t>Total SUD Residential</w:t>
            </w:r>
          </w:p>
        </w:tc>
        <w:tc>
          <w:tcPr>
            <w:tcW w:w="2108" w:type="dxa"/>
            <w:tcBorders>
              <w:top w:val="single" w:sz="4" w:space="0" w:color="auto"/>
              <w:left w:val="single" w:sz="4" w:space="0" w:color="auto"/>
              <w:bottom w:val="single" w:sz="4" w:space="0" w:color="auto"/>
              <w:right w:val="single" w:sz="4" w:space="0" w:color="auto"/>
            </w:tcBorders>
            <w:vAlign w:val="bottom"/>
            <w:hideMark/>
          </w:tcPr>
          <w:p w14:paraId="3C2A57A0" w14:textId="77777777" w:rsidR="006B66A0" w:rsidRDefault="006B66A0">
            <w:pPr>
              <w:spacing w:line="256" w:lineRule="auto"/>
              <w:jc w:val="center"/>
              <w:rPr>
                <w:rFonts w:ascii="Arial" w:hAnsi="Arial" w:cs="Arial"/>
                <w:sz w:val="22"/>
                <w:szCs w:val="22"/>
              </w:rPr>
            </w:pPr>
            <w:r>
              <w:rPr>
                <w:rFonts w:ascii="Arial" w:eastAsia="Calibri" w:hAnsi="Arial" w:cs="Arial"/>
                <w:i/>
                <w:iCs/>
                <w:sz w:val="22"/>
                <w:szCs w:val="22"/>
              </w:rPr>
              <w:t>193</w:t>
            </w:r>
          </w:p>
        </w:tc>
      </w:tr>
      <w:tr w:rsidR="006B66A0" w14:paraId="3313E620" w14:textId="77777777" w:rsidTr="006B66A0">
        <w:trPr>
          <w:trHeight w:val="300"/>
        </w:trPr>
        <w:tc>
          <w:tcPr>
            <w:tcW w:w="8991" w:type="dxa"/>
            <w:gridSpan w:val="3"/>
            <w:tcBorders>
              <w:top w:val="single" w:sz="4" w:space="0" w:color="auto"/>
              <w:left w:val="single" w:sz="4" w:space="0" w:color="auto"/>
              <w:bottom w:val="single" w:sz="4" w:space="0" w:color="auto"/>
              <w:right w:val="single" w:sz="4" w:space="0" w:color="auto"/>
            </w:tcBorders>
            <w:shd w:val="clear" w:color="auto" w:fill="000000" w:themeFill="text1"/>
            <w:vAlign w:val="bottom"/>
            <w:hideMark/>
          </w:tcPr>
          <w:p w14:paraId="54754CE6" w14:textId="77777777" w:rsidR="006B66A0" w:rsidRDefault="006B66A0">
            <w:pPr>
              <w:spacing w:line="256" w:lineRule="auto"/>
              <w:jc w:val="center"/>
              <w:rPr>
                <w:rFonts w:ascii="Arial" w:hAnsi="Arial" w:cs="Arial"/>
                <w:sz w:val="22"/>
                <w:szCs w:val="22"/>
              </w:rPr>
            </w:pPr>
            <w:r>
              <w:rPr>
                <w:rFonts w:ascii="Arial" w:eastAsia="Calibri" w:hAnsi="Arial" w:cs="Arial"/>
                <w:b/>
                <w:bCs/>
                <w:sz w:val="22"/>
                <w:szCs w:val="22"/>
              </w:rPr>
              <w:t>Mental Health (MH) Residential</w:t>
            </w:r>
          </w:p>
        </w:tc>
      </w:tr>
      <w:tr w:rsidR="006B66A0" w14:paraId="2C4B2670" w14:textId="77777777" w:rsidTr="006B66A0">
        <w:trPr>
          <w:trHeight w:val="300"/>
        </w:trPr>
        <w:tc>
          <w:tcPr>
            <w:tcW w:w="2875" w:type="dxa"/>
            <w:vMerge w:val="restart"/>
            <w:tcBorders>
              <w:top w:val="single" w:sz="4" w:space="0" w:color="auto"/>
              <w:left w:val="single" w:sz="4" w:space="0" w:color="auto"/>
              <w:bottom w:val="single" w:sz="4" w:space="0" w:color="auto"/>
              <w:right w:val="single" w:sz="4" w:space="0" w:color="auto"/>
            </w:tcBorders>
            <w:vAlign w:val="center"/>
            <w:hideMark/>
          </w:tcPr>
          <w:p w14:paraId="1D7039E9" w14:textId="77777777" w:rsidR="006B66A0" w:rsidRDefault="006B66A0">
            <w:pPr>
              <w:spacing w:line="256" w:lineRule="auto"/>
              <w:rPr>
                <w:rFonts w:ascii="Arial" w:hAnsi="Arial" w:cs="Arial"/>
                <w:sz w:val="22"/>
                <w:szCs w:val="22"/>
              </w:rPr>
            </w:pPr>
            <w:r>
              <w:rPr>
                <w:rFonts w:ascii="Arial" w:eastAsia="Calibri" w:hAnsi="Arial" w:cs="Arial"/>
                <w:sz w:val="22"/>
                <w:szCs w:val="22"/>
              </w:rPr>
              <w:t>Long-Term Rehabilitation</w:t>
            </w:r>
          </w:p>
        </w:tc>
        <w:tc>
          <w:tcPr>
            <w:tcW w:w="4008" w:type="dxa"/>
            <w:tcBorders>
              <w:top w:val="single" w:sz="4" w:space="0" w:color="auto"/>
              <w:left w:val="single" w:sz="4" w:space="0" w:color="auto"/>
              <w:bottom w:val="single" w:sz="4" w:space="0" w:color="auto"/>
              <w:right w:val="single" w:sz="4" w:space="0" w:color="auto"/>
            </w:tcBorders>
            <w:vAlign w:val="bottom"/>
            <w:hideMark/>
          </w:tcPr>
          <w:p w14:paraId="756A62C7" w14:textId="77777777" w:rsidR="006B66A0" w:rsidRDefault="006B66A0">
            <w:pPr>
              <w:spacing w:line="256" w:lineRule="auto"/>
              <w:rPr>
                <w:rFonts w:ascii="Arial" w:hAnsi="Arial" w:cs="Arial"/>
                <w:sz w:val="22"/>
                <w:szCs w:val="22"/>
              </w:rPr>
            </w:pPr>
            <w:r>
              <w:rPr>
                <w:rFonts w:ascii="Arial" w:eastAsia="Calibri" w:hAnsi="Arial" w:cs="Arial"/>
                <w:sz w:val="22"/>
                <w:szCs w:val="22"/>
              </w:rPr>
              <w:t>Keystone (Sound)</w:t>
            </w:r>
          </w:p>
        </w:tc>
        <w:tc>
          <w:tcPr>
            <w:tcW w:w="2108" w:type="dxa"/>
            <w:tcBorders>
              <w:top w:val="single" w:sz="4" w:space="0" w:color="auto"/>
              <w:left w:val="single" w:sz="4" w:space="0" w:color="auto"/>
              <w:bottom w:val="single" w:sz="4" w:space="0" w:color="auto"/>
              <w:right w:val="single" w:sz="4" w:space="0" w:color="auto"/>
            </w:tcBorders>
            <w:vAlign w:val="bottom"/>
            <w:hideMark/>
          </w:tcPr>
          <w:p w14:paraId="0D5C62E8" w14:textId="77777777" w:rsidR="006B66A0" w:rsidRDefault="006B66A0">
            <w:pPr>
              <w:spacing w:line="256" w:lineRule="auto"/>
              <w:jc w:val="center"/>
              <w:rPr>
                <w:rFonts w:ascii="Arial" w:hAnsi="Arial" w:cs="Arial"/>
                <w:sz w:val="22"/>
                <w:szCs w:val="22"/>
              </w:rPr>
            </w:pPr>
            <w:r>
              <w:rPr>
                <w:rFonts w:ascii="Arial" w:eastAsia="Calibri" w:hAnsi="Arial" w:cs="Arial"/>
                <w:sz w:val="22"/>
                <w:szCs w:val="22"/>
              </w:rPr>
              <w:t>64</w:t>
            </w:r>
          </w:p>
        </w:tc>
      </w:tr>
      <w:tr w:rsidR="006B66A0" w14:paraId="6C6B0DEC" w14:textId="77777777" w:rsidTr="006B66A0">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0E6D74" w14:textId="77777777" w:rsidR="006B66A0" w:rsidRDefault="006B66A0">
            <w:pPr>
              <w:spacing w:line="256" w:lineRule="auto"/>
              <w:rPr>
                <w:rFonts w:ascii="Arial" w:hAnsi="Arial" w:cs="Arial"/>
                <w:sz w:val="22"/>
                <w:szCs w:val="22"/>
              </w:rPr>
            </w:pPr>
          </w:p>
        </w:tc>
        <w:tc>
          <w:tcPr>
            <w:tcW w:w="4008" w:type="dxa"/>
            <w:tcBorders>
              <w:top w:val="single" w:sz="4" w:space="0" w:color="auto"/>
              <w:left w:val="single" w:sz="4" w:space="0" w:color="auto"/>
              <w:bottom w:val="single" w:sz="4" w:space="0" w:color="auto"/>
              <w:right w:val="single" w:sz="4" w:space="0" w:color="auto"/>
            </w:tcBorders>
            <w:vAlign w:val="bottom"/>
            <w:hideMark/>
          </w:tcPr>
          <w:p w14:paraId="7689E204" w14:textId="77777777" w:rsidR="006B66A0" w:rsidRDefault="006B66A0">
            <w:pPr>
              <w:spacing w:line="256" w:lineRule="auto"/>
              <w:rPr>
                <w:rFonts w:ascii="Arial" w:hAnsi="Arial" w:cs="Arial"/>
                <w:sz w:val="22"/>
                <w:szCs w:val="22"/>
              </w:rPr>
            </w:pPr>
            <w:r>
              <w:rPr>
                <w:rFonts w:ascii="Arial" w:eastAsia="Calibri" w:hAnsi="Arial" w:cs="Arial"/>
                <w:sz w:val="22"/>
                <w:szCs w:val="22"/>
              </w:rPr>
              <w:t>Cascade Hall (Sound)</w:t>
            </w:r>
          </w:p>
        </w:tc>
        <w:tc>
          <w:tcPr>
            <w:tcW w:w="2108" w:type="dxa"/>
            <w:tcBorders>
              <w:top w:val="single" w:sz="4" w:space="0" w:color="auto"/>
              <w:left w:val="single" w:sz="4" w:space="0" w:color="auto"/>
              <w:bottom w:val="single" w:sz="4" w:space="0" w:color="auto"/>
              <w:right w:val="single" w:sz="4" w:space="0" w:color="auto"/>
            </w:tcBorders>
            <w:vAlign w:val="bottom"/>
            <w:hideMark/>
          </w:tcPr>
          <w:p w14:paraId="22B09C5B" w14:textId="77777777" w:rsidR="006B66A0" w:rsidRDefault="006B66A0">
            <w:pPr>
              <w:spacing w:line="256" w:lineRule="auto"/>
              <w:jc w:val="center"/>
              <w:rPr>
                <w:rFonts w:ascii="Arial" w:hAnsi="Arial" w:cs="Arial"/>
                <w:sz w:val="22"/>
                <w:szCs w:val="22"/>
              </w:rPr>
            </w:pPr>
            <w:r>
              <w:rPr>
                <w:rFonts w:ascii="Arial" w:eastAsia="Calibri" w:hAnsi="Arial" w:cs="Arial"/>
                <w:sz w:val="22"/>
                <w:szCs w:val="22"/>
              </w:rPr>
              <w:t>30</w:t>
            </w:r>
          </w:p>
        </w:tc>
      </w:tr>
      <w:tr w:rsidR="006B66A0" w14:paraId="6B63336A" w14:textId="77777777" w:rsidTr="006B66A0">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01FFC8" w14:textId="77777777" w:rsidR="006B66A0" w:rsidRDefault="006B66A0">
            <w:pPr>
              <w:spacing w:line="256" w:lineRule="auto"/>
              <w:rPr>
                <w:rFonts w:ascii="Arial" w:hAnsi="Arial" w:cs="Arial"/>
                <w:sz w:val="22"/>
                <w:szCs w:val="22"/>
              </w:rPr>
            </w:pPr>
          </w:p>
        </w:tc>
        <w:tc>
          <w:tcPr>
            <w:tcW w:w="4008" w:type="dxa"/>
            <w:tcBorders>
              <w:top w:val="single" w:sz="4" w:space="0" w:color="auto"/>
              <w:left w:val="single" w:sz="4" w:space="0" w:color="auto"/>
              <w:bottom w:val="single" w:sz="4" w:space="0" w:color="auto"/>
              <w:right w:val="single" w:sz="4" w:space="0" w:color="auto"/>
            </w:tcBorders>
            <w:vAlign w:val="bottom"/>
            <w:hideMark/>
          </w:tcPr>
          <w:p w14:paraId="01BE8EFA" w14:textId="77777777" w:rsidR="006B66A0" w:rsidRDefault="006B66A0">
            <w:pPr>
              <w:spacing w:line="256" w:lineRule="auto"/>
              <w:rPr>
                <w:rFonts w:ascii="Arial" w:hAnsi="Arial" w:cs="Arial"/>
                <w:sz w:val="22"/>
                <w:szCs w:val="22"/>
              </w:rPr>
            </w:pPr>
            <w:r>
              <w:rPr>
                <w:rFonts w:ascii="Arial" w:eastAsia="Calibri" w:hAnsi="Arial" w:cs="Arial"/>
                <w:sz w:val="22"/>
                <w:szCs w:val="22"/>
              </w:rPr>
              <w:t>Stillwater (Sound)</w:t>
            </w:r>
          </w:p>
        </w:tc>
        <w:tc>
          <w:tcPr>
            <w:tcW w:w="2108" w:type="dxa"/>
            <w:tcBorders>
              <w:top w:val="single" w:sz="4" w:space="0" w:color="auto"/>
              <w:left w:val="single" w:sz="4" w:space="0" w:color="auto"/>
              <w:bottom w:val="single" w:sz="4" w:space="0" w:color="auto"/>
              <w:right w:val="single" w:sz="4" w:space="0" w:color="auto"/>
            </w:tcBorders>
            <w:vAlign w:val="bottom"/>
            <w:hideMark/>
          </w:tcPr>
          <w:p w14:paraId="067FAED7" w14:textId="77777777" w:rsidR="006B66A0" w:rsidRDefault="006B66A0">
            <w:pPr>
              <w:spacing w:line="256" w:lineRule="auto"/>
              <w:jc w:val="center"/>
              <w:rPr>
                <w:rFonts w:ascii="Arial" w:hAnsi="Arial" w:cs="Arial"/>
                <w:sz w:val="22"/>
                <w:szCs w:val="22"/>
              </w:rPr>
            </w:pPr>
            <w:r>
              <w:rPr>
                <w:rFonts w:ascii="Arial" w:eastAsia="Calibri" w:hAnsi="Arial" w:cs="Arial"/>
                <w:sz w:val="22"/>
                <w:szCs w:val="22"/>
              </w:rPr>
              <w:t>16</w:t>
            </w:r>
          </w:p>
        </w:tc>
      </w:tr>
      <w:tr w:rsidR="006B66A0" w14:paraId="36748C92" w14:textId="77777777" w:rsidTr="006B66A0">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B85B04" w14:textId="77777777" w:rsidR="006B66A0" w:rsidRDefault="006B66A0">
            <w:pPr>
              <w:spacing w:line="256" w:lineRule="auto"/>
              <w:rPr>
                <w:rFonts w:ascii="Arial" w:hAnsi="Arial" w:cs="Arial"/>
                <w:sz w:val="22"/>
                <w:szCs w:val="22"/>
              </w:rPr>
            </w:pPr>
          </w:p>
        </w:tc>
        <w:tc>
          <w:tcPr>
            <w:tcW w:w="4008" w:type="dxa"/>
            <w:tcBorders>
              <w:top w:val="single" w:sz="4" w:space="0" w:color="auto"/>
              <w:left w:val="single" w:sz="4" w:space="0" w:color="auto"/>
              <w:bottom w:val="single" w:sz="4" w:space="0" w:color="auto"/>
              <w:right w:val="single" w:sz="4" w:space="0" w:color="auto"/>
            </w:tcBorders>
            <w:vAlign w:val="bottom"/>
            <w:hideMark/>
          </w:tcPr>
          <w:p w14:paraId="56887A33" w14:textId="77777777" w:rsidR="006B66A0" w:rsidRDefault="006B66A0">
            <w:pPr>
              <w:spacing w:line="256" w:lineRule="auto"/>
              <w:rPr>
                <w:rFonts w:ascii="Arial" w:hAnsi="Arial" w:cs="Arial"/>
                <w:sz w:val="22"/>
                <w:szCs w:val="22"/>
              </w:rPr>
            </w:pPr>
            <w:r>
              <w:rPr>
                <w:rFonts w:ascii="Arial" w:eastAsia="Calibri" w:hAnsi="Arial" w:cs="Arial"/>
                <w:sz w:val="22"/>
                <w:szCs w:val="22"/>
              </w:rPr>
              <w:t>Firwood (Community House)</w:t>
            </w:r>
          </w:p>
        </w:tc>
        <w:tc>
          <w:tcPr>
            <w:tcW w:w="2108" w:type="dxa"/>
            <w:tcBorders>
              <w:top w:val="single" w:sz="4" w:space="0" w:color="auto"/>
              <w:left w:val="single" w:sz="4" w:space="0" w:color="auto"/>
              <w:bottom w:val="single" w:sz="4" w:space="0" w:color="auto"/>
              <w:right w:val="single" w:sz="4" w:space="0" w:color="auto"/>
            </w:tcBorders>
            <w:vAlign w:val="bottom"/>
            <w:hideMark/>
          </w:tcPr>
          <w:p w14:paraId="4CC4D6E2" w14:textId="77777777" w:rsidR="006B66A0" w:rsidRDefault="006B66A0">
            <w:pPr>
              <w:spacing w:line="256" w:lineRule="auto"/>
              <w:jc w:val="center"/>
              <w:rPr>
                <w:rFonts w:ascii="Arial" w:hAnsi="Arial" w:cs="Arial"/>
                <w:sz w:val="22"/>
                <w:szCs w:val="22"/>
              </w:rPr>
            </w:pPr>
            <w:r>
              <w:rPr>
                <w:rFonts w:ascii="Arial" w:eastAsia="Calibri" w:hAnsi="Arial" w:cs="Arial"/>
                <w:sz w:val="22"/>
                <w:szCs w:val="22"/>
              </w:rPr>
              <w:t>16</w:t>
            </w:r>
          </w:p>
        </w:tc>
      </w:tr>
      <w:tr w:rsidR="006B66A0" w14:paraId="113AA0E4" w14:textId="77777777" w:rsidTr="006B66A0">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41892B" w14:textId="77777777" w:rsidR="006B66A0" w:rsidRDefault="006B66A0">
            <w:pPr>
              <w:spacing w:line="256" w:lineRule="auto"/>
              <w:rPr>
                <w:rFonts w:ascii="Arial" w:hAnsi="Arial" w:cs="Arial"/>
                <w:sz w:val="22"/>
                <w:szCs w:val="22"/>
              </w:rPr>
            </w:pPr>
          </w:p>
        </w:tc>
        <w:tc>
          <w:tcPr>
            <w:tcW w:w="4008" w:type="dxa"/>
            <w:tcBorders>
              <w:top w:val="single" w:sz="4" w:space="0" w:color="auto"/>
              <w:left w:val="single" w:sz="4" w:space="0" w:color="auto"/>
              <w:bottom w:val="single" w:sz="4" w:space="0" w:color="auto"/>
              <w:right w:val="single" w:sz="4" w:space="0" w:color="auto"/>
            </w:tcBorders>
            <w:vAlign w:val="bottom"/>
            <w:hideMark/>
          </w:tcPr>
          <w:p w14:paraId="5D37FF13" w14:textId="77777777" w:rsidR="006B66A0" w:rsidRDefault="006B66A0">
            <w:pPr>
              <w:spacing w:line="256" w:lineRule="auto"/>
              <w:rPr>
                <w:rFonts w:ascii="Arial" w:hAnsi="Arial" w:cs="Arial"/>
                <w:sz w:val="22"/>
                <w:szCs w:val="22"/>
              </w:rPr>
            </w:pPr>
            <w:r>
              <w:rPr>
                <w:rFonts w:ascii="Arial" w:eastAsia="Calibri" w:hAnsi="Arial" w:cs="Arial"/>
                <w:sz w:val="22"/>
                <w:szCs w:val="22"/>
              </w:rPr>
              <w:t>Spring Manor (Community House)</w:t>
            </w:r>
          </w:p>
        </w:tc>
        <w:tc>
          <w:tcPr>
            <w:tcW w:w="2108" w:type="dxa"/>
            <w:tcBorders>
              <w:top w:val="single" w:sz="4" w:space="0" w:color="auto"/>
              <w:left w:val="single" w:sz="4" w:space="0" w:color="auto"/>
              <w:bottom w:val="single" w:sz="4" w:space="0" w:color="auto"/>
              <w:right w:val="single" w:sz="4" w:space="0" w:color="auto"/>
            </w:tcBorders>
            <w:vAlign w:val="bottom"/>
            <w:hideMark/>
          </w:tcPr>
          <w:p w14:paraId="48416E8B" w14:textId="77777777" w:rsidR="006B66A0" w:rsidRDefault="006B66A0">
            <w:pPr>
              <w:spacing w:line="256" w:lineRule="auto"/>
              <w:jc w:val="center"/>
              <w:rPr>
                <w:rFonts w:ascii="Arial" w:hAnsi="Arial" w:cs="Arial"/>
                <w:sz w:val="22"/>
                <w:szCs w:val="22"/>
              </w:rPr>
            </w:pPr>
            <w:r>
              <w:rPr>
                <w:rFonts w:ascii="Arial" w:eastAsia="Calibri" w:hAnsi="Arial" w:cs="Arial"/>
                <w:sz w:val="22"/>
                <w:szCs w:val="22"/>
              </w:rPr>
              <w:t>16</w:t>
            </w:r>
          </w:p>
        </w:tc>
      </w:tr>
      <w:tr w:rsidR="006B66A0" w14:paraId="5E2C5FEF" w14:textId="77777777" w:rsidTr="006B66A0">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3B0EDE" w14:textId="77777777" w:rsidR="006B66A0" w:rsidRDefault="006B66A0">
            <w:pPr>
              <w:spacing w:line="256" w:lineRule="auto"/>
              <w:rPr>
                <w:rFonts w:ascii="Arial" w:hAnsi="Arial" w:cs="Arial"/>
                <w:sz w:val="22"/>
                <w:szCs w:val="22"/>
              </w:rPr>
            </w:pPr>
          </w:p>
        </w:tc>
        <w:tc>
          <w:tcPr>
            <w:tcW w:w="4008" w:type="dxa"/>
            <w:tcBorders>
              <w:top w:val="single" w:sz="4" w:space="0" w:color="auto"/>
              <w:left w:val="single" w:sz="4" w:space="0" w:color="auto"/>
              <w:bottom w:val="single" w:sz="4" w:space="0" w:color="auto"/>
              <w:right w:val="single" w:sz="4" w:space="0" w:color="auto"/>
            </w:tcBorders>
            <w:vAlign w:val="bottom"/>
            <w:hideMark/>
          </w:tcPr>
          <w:p w14:paraId="21B60B6E" w14:textId="77777777" w:rsidR="006B66A0" w:rsidRDefault="006B66A0">
            <w:pPr>
              <w:spacing w:line="256" w:lineRule="auto"/>
              <w:rPr>
                <w:rFonts w:ascii="Arial" w:hAnsi="Arial" w:cs="Arial"/>
                <w:sz w:val="22"/>
                <w:szCs w:val="22"/>
              </w:rPr>
            </w:pPr>
            <w:r>
              <w:rPr>
                <w:rFonts w:ascii="Arial" w:eastAsia="Calibri" w:hAnsi="Arial" w:cs="Arial"/>
                <w:sz w:val="22"/>
                <w:szCs w:val="22"/>
              </w:rPr>
              <w:t>Hilltop (Community House)</w:t>
            </w:r>
          </w:p>
        </w:tc>
        <w:tc>
          <w:tcPr>
            <w:tcW w:w="2108" w:type="dxa"/>
            <w:tcBorders>
              <w:top w:val="single" w:sz="4" w:space="0" w:color="auto"/>
              <w:left w:val="single" w:sz="4" w:space="0" w:color="auto"/>
              <w:bottom w:val="single" w:sz="4" w:space="0" w:color="auto"/>
              <w:right w:val="single" w:sz="4" w:space="0" w:color="auto"/>
            </w:tcBorders>
            <w:vAlign w:val="bottom"/>
            <w:hideMark/>
          </w:tcPr>
          <w:p w14:paraId="5FE137F3" w14:textId="77777777" w:rsidR="006B66A0" w:rsidRDefault="006B66A0">
            <w:pPr>
              <w:spacing w:line="256" w:lineRule="auto"/>
              <w:jc w:val="center"/>
              <w:rPr>
                <w:rFonts w:ascii="Arial" w:hAnsi="Arial" w:cs="Arial"/>
                <w:sz w:val="22"/>
                <w:szCs w:val="22"/>
              </w:rPr>
            </w:pPr>
            <w:r>
              <w:rPr>
                <w:rFonts w:ascii="Arial" w:eastAsia="Calibri" w:hAnsi="Arial" w:cs="Arial"/>
                <w:sz w:val="22"/>
                <w:szCs w:val="22"/>
              </w:rPr>
              <w:t>16</w:t>
            </w:r>
          </w:p>
        </w:tc>
      </w:tr>
      <w:tr w:rsidR="006B66A0" w14:paraId="69C963CF" w14:textId="77777777" w:rsidTr="006B66A0">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693AEC" w14:textId="77777777" w:rsidR="006B66A0" w:rsidRDefault="006B66A0">
            <w:pPr>
              <w:spacing w:line="256" w:lineRule="auto"/>
              <w:rPr>
                <w:rFonts w:ascii="Arial" w:hAnsi="Arial" w:cs="Arial"/>
                <w:sz w:val="22"/>
                <w:szCs w:val="22"/>
              </w:rPr>
            </w:pPr>
          </w:p>
        </w:tc>
        <w:tc>
          <w:tcPr>
            <w:tcW w:w="4008" w:type="dxa"/>
            <w:tcBorders>
              <w:top w:val="single" w:sz="4" w:space="0" w:color="auto"/>
              <w:left w:val="single" w:sz="4" w:space="0" w:color="auto"/>
              <w:bottom w:val="single" w:sz="4" w:space="0" w:color="auto"/>
              <w:right w:val="single" w:sz="4" w:space="0" w:color="auto"/>
            </w:tcBorders>
            <w:vAlign w:val="bottom"/>
            <w:hideMark/>
          </w:tcPr>
          <w:p w14:paraId="4B066D8A" w14:textId="77777777" w:rsidR="006B66A0" w:rsidRDefault="006B66A0">
            <w:pPr>
              <w:spacing w:line="256" w:lineRule="auto"/>
              <w:rPr>
                <w:rFonts w:ascii="Arial" w:hAnsi="Arial" w:cs="Arial"/>
                <w:sz w:val="22"/>
                <w:szCs w:val="22"/>
              </w:rPr>
            </w:pPr>
            <w:r>
              <w:rPr>
                <w:rFonts w:ascii="Arial" w:eastAsia="Calibri" w:hAnsi="Arial" w:cs="Arial"/>
                <w:sz w:val="22"/>
                <w:szCs w:val="22"/>
              </w:rPr>
              <w:t>TRY (Transitional Resources)</w:t>
            </w:r>
          </w:p>
        </w:tc>
        <w:tc>
          <w:tcPr>
            <w:tcW w:w="2108" w:type="dxa"/>
            <w:tcBorders>
              <w:top w:val="single" w:sz="4" w:space="0" w:color="auto"/>
              <w:left w:val="single" w:sz="4" w:space="0" w:color="auto"/>
              <w:bottom w:val="single" w:sz="4" w:space="0" w:color="auto"/>
              <w:right w:val="single" w:sz="4" w:space="0" w:color="auto"/>
            </w:tcBorders>
            <w:vAlign w:val="bottom"/>
            <w:hideMark/>
          </w:tcPr>
          <w:p w14:paraId="50A51FFF" w14:textId="77777777" w:rsidR="006B66A0" w:rsidRDefault="006B66A0">
            <w:pPr>
              <w:spacing w:line="256" w:lineRule="auto"/>
              <w:jc w:val="center"/>
              <w:rPr>
                <w:rFonts w:ascii="Arial" w:hAnsi="Arial" w:cs="Arial"/>
                <w:sz w:val="22"/>
                <w:szCs w:val="22"/>
              </w:rPr>
            </w:pPr>
            <w:r>
              <w:rPr>
                <w:rFonts w:ascii="Arial" w:eastAsia="Calibri" w:hAnsi="Arial" w:cs="Arial"/>
                <w:sz w:val="22"/>
                <w:szCs w:val="22"/>
              </w:rPr>
              <w:t>15</w:t>
            </w:r>
          </w:p>
        </w:tc>
      </w:tr>
      <w:tr w:rsidR="006B66A0" w14:paraId="3F81D19D" w14:textId="77777777" w:rsidTr="006B66A0">
        <w:trPr>
          <w:trHeight w:val="300"/>
        </w:trPr>
        <w:tc>
          <w:tcPr>
            <w:tcW w:w="2875" w:type="dxa"/>
            <w:vMerge w:val="restart"/>
            <w:tcBorders>
              <w:top w:val="single" w:sz="4" w:space="0" w:color="auto"/>
              <w:left w:val="single" w:sz="4" w:space="0" w:color="auto"/>
              <w:bottom w:val="single" w:sz="4" w:space="0" w:color="auto"/>
              <w:right w:val="single" w:sz="4" w:space="0" w:color="auto"/>
            </w:tcBorders>
            <w:vAlign w:val="center"/>
            <w:hideMark/>
          </w:tcPr>
          <w:p w14:paraId="6E06E4CC" w14:textId="77777777" w:rsidR="006B66A0" w:rsidRDefault="006B66A0">
            <w:pPr>
              <w:spacing w:line="256" w:lineRule="auto"/>
              <w:rPr>
                <w:rFonts w:ascii="Arial" w:hAnsi="Arial" w:cs="Arial"/>
                <w:sz w:val="22"/>
                <w:szCs w:val="22"/>
              </w:rPr>
            </w:pPr>
            <w:r>
              <w:rPr>
                <w:rFonts w:ascii="Arial" w:eastAsia="Calibri" w:hAnsi="Arial" w:cs="Arial"/>
                <w:sz w:val="22"/>
                <w:szCs w:val="22"/>
              </w:rPr>
              <w:t xml:space="preserve">Supervised Living </w:t>
            </w:r>
          </w:p>
        </w:tc>
        <w:tc>
          <w:tcPr>
            <w:tcW w:w="4008" w:type="dxa"/>
            <w:tcBorders>
              <w:top w:val="single" w:sz="4" w:space="0" w:color="auto"/>
              <w:left w:val="single" w:sz="4" w:space="0" w:color="auto"/>
              <w:bottom w:val="single" w:sz="4" w:space="0" w:color="auto"/>
              <w:right w:val="single" w:sz="4" w:space="0" w:color="auto"/>
            </w:tcBorders>
            <w:vAlign w:val="bottom"/>
            <w:hideMark/>
          </w:tcPr>
          <w:p w14:paraId="198455D5" w14:textId="77777777" w:rsidR="006B66A0" w:rsidRDefault="006B66A0">
            <w:pPr>
              <w:spacing w:line="256" w:lineRule="auto"/>
              <w:rPr>
                <w:rFonts w:ascii="Arial" w:hAnsi="Arial" w:cs="Arial"/>
                <w:sz w:val="22"/>
                <w:szCs w:val="22"/>
              </w:rPr>
            </w:pPr>
            <w:r>
              <w:rPr>
                <w:rFonts w:ascii="Arial" w:eastAsia="Calibri" w:hAnsi="Arial" w:cs="Arial"/>
                <w:sz w:val="22"/>
                <w:szCs w:val="22"/>
              </w:rPr>
              <w:t>Spring Manor (Community House)</w:t>
            </w:r>
          </w:p>
        </w:tc>
        <w:tc>
          <w:tcPr>
            <w:tcW w:w="2108" w:type="dxa"/>
            <w:tcBorders>
              <w:top w:val="single" w:sz="4" w:space="0" w:color="auto"/>
              <w:left w:val="single" w:sz="4" w:space="0" w:color="auto"/>
              <w:bottom w:val="single" w:sz="4" w:space="0" w:color="auto"/>
              <w:right w:val="single" w:sz="4" w:space="0" w:color="auto"/>
            </w:tcBorders>
            <w:vAlign w:val="bottom"/>
            <w:hideMark/>
          </w:tcPr>
          <w:p w14:paraId="04DD7944" w14:textId="77777777" w:rsidR="006B66A0" w:rsidRDefault="006B66A0">
            <w:pPr>
              <w:spacing w:line="256" w:lineRule="auto"/>
              <w:jc w:val="center"/>
              <w:rPr>
                <w:rFonts w:ascii="Arial" w:hAnsi="Arial" w:cs="Arial"/>
                <w:sz w:val="22"/>
                <w:szCs w:val="22"/>
              </w:rPr>
            </w:pPr>
            <w:r>
              <w:rPr>
                <w:rFonts w:ascii="Arial" w:eastAsia="Calibri" w:hAnsi="Arial" w:cs="Arial"/>
                <w:sz w:val="22"/>
                <w:szCs w:val="22"/>
              </w:rPr>
              <w:t>41</w:t>
            </w:r>
          </w:p>
        </w:tc>
      </w:tr>
      <w:tr w:rsidR="006B66A0" w14:paraId="27032710" w14:textId="77777777" w:rsidTr="006B66A0">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533871" w14:textId="77777777" w:rsidR="006B66A0" w:rsidRDefault="006B66A0">
            <w:pPr>
              <w:spacing w:line="256" w:lineRule="auto"/>
              <w:rPr>
                <w:rFonts w:ascii="Arial" w:hAnsi="Arial" w:cs="Arial"/>
                <w:sz w:val="22"/>
                <w:szCs w:val="22"/>
              </w:rPr>
            </w:pPr>
          </w:p>
        </w:tc>
        <w:tc>
          <w:tcPr>
            <w:tcW w:w="4008" w:type="dxa"/>
            <w:tcBorders>
              <w:top w:val="single" w:sz="4" w:space="0" w:color="auto"/>
              <w:left w:val="single" w:sz="4" w:space="0" w:color="auto"/>
              <w:bottom w:val="single" w:sz="4" w:space="0" w:color="auto"/>
              <w:right w:val="single" w:sz="4" w:space="0" w:color="auto"/>
            </w:tcBorders>
            <w:vAlign w:val="bottom"/>
            <w:hideMark/>
          </w:tcPr>
          <w:p w14:paraId="7DA94108" w14:textId="77777777" w:rsidR="006B66A0" w:rsidRDefault="006B66A0">
            <w:pPr>
              <w:spacing w:line="256" w:lineRule="auto"/>
              <w:rPr>
                <w:rFonts w:ascii="Arial" w:hAnsi="Arial" w:cs="Arial"/>
                <w:sz w:val="22"/>
                <w:szCs w:val="22"/>
              </w:rPr>
            </w:pPr>
            <w:r>
              <w:rPr>
                <w:rFonts w:ascii="Arial" w:eastAsia="Calibri" w:hAnsi="Arial" w:cs="Arial"/>
                <w:sz w:val="22"/>
                <w:szCs w:val="22"/>
              </w:rPr>
              <w:t>Cascade Hall (Sound)</w:t>
            </w:r>
          </w:p>
        </w:tc>
        <w:tc>
          <w:tcPr>
            <w:tcW w:w="2108" w:type="dxa"/>
            <w:tcBorders>
              <w:top w:val="single" w:sz="4" w:space="0" w:color="auto"/>
              <w:left w:val="single" w:sz="4" w:space="0" w:color="auto"/>
              <w:bottom w:val="single" w:sz="4" w:space="0" w:color="auto"/>
              <w:right w:val="single" w:sz="4" w:space="0" w:color="auto"/>
            </w:tcBorders>
            <w:vAlign w:val="bottom"/>
            <w:hideMark/>
          </w:tcPr>
          <w:p w14:paraId="6130C504" w14:textId="77777777" w:rsidR="006B66A0" w:rsidRDefault="006B66A0">
            <w:pPr>
              <w:spacing w:line="256" w:lineRule="auto"/>
              <w:jc w:val="center"/>
              <w:rPr>
                <w:rFonts w:ascii="Arial" w:hAnsi="Arial" w:cs="Arial"/>
                <w:sz w:val="22"/>
                <w:szCs w:val="22"/>
              </w:rPr>
            </w:pPr>
            <w:r>
              <w:rPr>
                <w:rFonts w:ascii="Arial" w:eastAsia="Calibri" w:hAnsi="Arial" w:cs="Arial"/>
                <w:sz w:val="22"/>
                <w:szCs w:val="22"/>
              </w:rPr>
              <w:t>30</w:t>
            </w:r>
          </w:p>
        </w:tc>
      </w:tr>
      <w:tr w:rsidR="006B66A0" w14:paraId="6AEB5824" w14:textId="77777777" w:rsidTr="006B66A0">
        <w:trPr>
          <w:trHeight w:val="300"/>
        </w:trPr>
        <w:tc>
          <w:tcPr>
            <w:tcW w:w="2875" w:type="dxa"/>
            <w:tcBorders>
              <w:top w:val="single" w:sz="4" w:space="0" w:color="auto"/>
              <w:left w:val="single" w:sz="4" w:space="0" w:color="auto"/>
              <w:bottom w:val="single" w:sz="4" w:space="0" w:color="auto"/>
              <w:right w:val="single" w:sz="4" w:space="0" w:color="auto"/>
            </w:tcBorders>
            <w:vAlign w:val="bottom"/>
            <w:hideMark/>
          </w:tcPr>
          <w:p w14:paraId="3EFE46E9" w14:textId="77777777" w:rsidR="006B66A0" w:rsidRDefault="006B66A0">
            <w:pPr>
              <w:spacing w:line="256" w:lineRule="auto"/>
              <w:rPr>
                <w:rFonts w:ascii="Arial" w:hAnsi="Arial" w:cs="Arial"/>
                <w:sz w:val="22"/>
                <w:szCs w:val="22"/>
              </w:rPr>
            </w:pPr>
            <w:r>
              <w:rPr>
                <w:rFonts w:ascii="Arial" w:eastAsia="Calibri" w:hAnsi="Arial" w:cs="Arial"/>
                <w:sz w:val="22"/>
                <w:szCs w:val="22"/>
              </w:rPr>
              <w:t xml:space="preserve"> </w:t>
            </w:r>
          </w:p>
        </w:tc>
        <w:tc>
          <w:tcPr>
            <w:tcW w:w="4008" w:type="dxa"/>
            <w:tcBorders>
              <w:top w:val="single" w:sz="4" w:space="0" w:color="auto"/>
              <w:left w:val="single" w:sz="4" w:space="0" w:color="auto"/>
              <w:bottom w:val="single" w:sz="4" w:space="0" w:color="auto"/>
              <w:right w:val="single" w:sz="4" w:space="0" w:color="auto"/>
            </w:tcBorders>
            <w:vAlign w:val="bottom"/>
            <w:hideMark/>
          </w:tcPr>
          <w:p w14:paraId="3BF33807" w14:textId="77777777" w:rsidR="006B66A0" w:rsidRDefault="006B66A0">
            <w:pPr>
              <w:spacing w:line="256" w:lineRule="auto"/>
              <w:jc w:val="right"/>
              <w:rPr>
                <w:rFonts w:ascii="Arial" w:hAnsi="Arial" w:cs="Arial"/>
                <w:sz w:val="22"/>
                <w:szCs w:val="22"/>
              </w:rPr>
            </w:pPr>
            <w:r>
              <w:rPr>
                <w:rFonts w:ascii="Arial" w:eastAsia="Calibri" w:hAnsi="Arial" w:cs="Arial"/>
                <w:i/>
                <w:iCs/>
                <w:sz w:val="22"/>
                <w:szCs w:val="22"/>
              </w:rPr>
              <w:t>Total Mental Health Residential</w:t>
            </w:r>
          </w:p>
        </w:tc>
        <w:tc>
          <w:tcPr>
            <w:tcW w:w="2108" w:type="dxa"/>
            <w:tcBorders>
              <w:top w:val="single" w:sz="4" w:space="0" w:color="auto"/>
              <w:left w:val="single" w:sz="4" w:space="0" w:color="auto"/>
              <w:bottom w:val="single" w:sz="4" w:space="0" w:color="auto"/>
              <w:right w:val="single" w:sz="4" w:space="0" w:color="auto"/>
            </w:tcBorders>
            <w:vAlign w:val="bottom"/>
            <w:hideMark/>
          </w:tcPr>
          <w:p w14:paraId="7CB94725" w14:textId="77777777" w:rsidR="006B66A0" w:rsidRDefault="006B66A0">
            <w:pPr>
              <w:spacing w:line="256" w:lineRule="auto"/>
              <w:jc w:val="center"/>
              <w:rPr>
                <w:rFonts w:ascii="Arial" w:hAnsi="Arial" w:cs="Arial"/>
                <w:sz w:val="22"/>
                <w:szCs w:val="22"/>
              </w:rPr>
            </w:pPr>
            <w:r>
              <w:rPr>
                <w:rFonts w:ascii="Arial" w:eastAsia="Calibri" w:hAnsi="Arial" w:cs="Arial"/>
                <w:i/>
                <w:iCs/>
                <w:sz w:val="22"/>
                <w:szCs w:val="22"/>
              </w:rPr>
              <w:t>244</w:t>
            </w:r>
          </w:p>
        </w:tc>
      </w:tr>
      <w:tr w:rsidR="006B66A0" w14:paraId="03318B30" w14:textId="77777777" w:rsidTr="006B66A0">
        <w:trPr>
          <w:trHeight w:val="300"/>
        </w:trPr>
        <w:tc>
          <w:tcPr>
            <w:tcW w:w="8991" w:type="dxa"/>
            <w:gridSpan w:val="3"/>
            <w:tcBorders>
              <w:top w:val="single" w:sz="4" w:space="0" w:color="auto"/>
              <w:left w:val="single" w:sz="4" w:space="0" w:color="auto"/>
              <w:bottom w:val="single" w:sz="4" w:space="0" w:color="auto"/>
              <w:right w:val="single" w:sz="4" w:space="0" w:color="auto"/>
            </w:tcBorders>
            <w:shd w:val="clear" w:color="auto" w:fill="000000" w:themeFill="text1"/>
            <w:vAlign w:val="bottom"/>
            <w:hideMark/>
          </w:tcPr>
          <w:p w14:paraId="61A1471A" w14:textId="77777777" w:rsidR="006B66A0" w:rsidRDefault="006B66A0">
            <w:pPr>
              <w:spacing w:line="256" w:lineRule="auto"/>
              <w:jc w:val="center"/>
              <w:rPr>
                <w:rFonts w:ascii="Arial" w:hAnsi="Arial" w:cs="Arial"/>
                <w:sz w:val="22"/>
                <w:szCs w:val="22"/>
              </w:rPr>
            </w:pPr>
            <w:r>
              <w:rPr>
                <w:rFonts w:ascii="Arial" w:eastAsia="Calibri" w:hAnsi="Arial" w:cs="Arial"/>
                <w:b/>
                <w:bCs/>
                <w:sz w:val="22"/>
                <w:szCs w:val="22"/>
              </w:rPr>
              <w:t>Intensive Step Down (ISD)</w:t>
            </w:r>
          </w:p>
        </w:tc>
      </w:tr>
      <w:tr w:rsidR="006B66A0" w14:paraId="43062405" w14:textId="77777777" w:rsidTr="006B66A0">
        <w:trPr>
          <w:trHeight w:val="300"/>
        </w:trPr>
        <w:tc>
          <w:tcPr>
            <w:tcW w:w="2875" w:type="dxa"/>
            <w:tcBorders>
              <w:top w:val="single" w:sz="4" w:space="0" w:color="auto"/>
              <w:left w:val="single" w:sz="4" w:space="0" w:color="auto"/>
              <w:bottom w:val="single" w:sz="4" w:space="0" w:color="auto"/>
              <w:right w:val="single" w:sz="4" w:space="0" w:color="auto"/>
            </w:tcBorders>
            <w:vAlign w:val="bottom"/>
            <w:hideMark/>
          </w:tcPr>
          <w:p w14:paraId="1EB562A4" w14:textId="77777777" w:rsidR="006B66A0" w:rsidRDefault="006B66A0">
            <w:pPr>
              <w:spacing w:line="256" w:lineRule="auto"/>
              <w:rPr>
                <w:rFonts w:ascii="Arial" w:hAnsi="Arial" w:cs="Arial"/>
                <w:sz w:val="22"/>
                <w:szCs w:val="22"/>
              </w:rPr>
            </w:pPr>
            <w:r>
              <w:rPr>
                <w:rFonts w:ascii="Arial" w:eastAsia="Calibri" w:hAnsi="Arial" w:cs="Arial"/>
                <w:sz w:val="22"/>
                <w:szCs w:val="22"/>
              </w:rPr>
              <w:t xml:space="preserve">Intensive Step Down </w:t>
            </w:r>
          </w:p>
        </w:tc>
        <w:tc>
          <w:tcPr>
            <w:tcW w:w="4008" w:type="dxa"/>
            <w:tcBorders>
              <w:top w:val="single" w:sz="4" w:space="0" w:color="auto"/>
              <w:left w:val="single" w:sz="4" w:space="0" w:color="auto"/>
              <w:bottom w:val="single" w:sz="4" w:space="0" w:color="auto"/>
              <w:right w:val="single" w:sz="4" w:space="0" w:color="auto"/>
            </w:tcBorders>
            <w:vAlign w:val="bottom"/>
            <w:hideMark/>
          </w:tcPr>
          <w:p w14:paraId="2F95FBE2" w14:textId="77777777" w:rsidR="006B66A0" w:rsidRDefault="006B66A0">
            <w:pPr>
              <w:spacing w:line="256" w:lineRule="auto"/>
              <w:rPr>
                <w:rFonts w:ascii="Arial" w:hAnsi="Arial" w:cs="Arial"/>
                <w:sz w:val="22"/>
                <w:szCs w:val="22"/>
              </w:rPr>
            </w:pPr>
            <w:r>
              <w:rPr>
                <w:rFonts w:ascii="Arial" w:eastAsia="Calibri" w:hAnsi="Arial" w:cs="Arial"/>
                <w:sz w:val="22"/>
                <w:szCs w:val="22"/>
              </w:rPr>
              <w:t>Geriatric-Psychiatric Center (Sea Mar)</w:t>
            </w:r>
          </w:p>
        </w:tc>
        <w:tc>
          <w:tcPr>
            <w:tcW w:w="2108" w:type="dxa"/>
            <w:tcBorders>
              <w:top w:val="single" w:sz="4" w:space="0" w:color="auto"/>
              <w:left w:val="single" w:sz="4" w:space="0" w:color="auto"/>
              <w:bottom w:val="single" w:sz="4" w:space="0" w:color="auto"/>
              <w:right w:val="single" w:sz="4" w:space="0" w:color="auto"/>
            </w:tcBorders>
            <w:vAlign w:val="bottom"/>
            <w:hideMark/>
          </w:tcPr>
          <w:p w14:paraId="27ECD077" w14:textId="77777777" w:rsidR="006B66A0" w:rsidRDefault="006B66A0">
            <w:pPr>
              <w:spacing w:line="256" w:lineRule="auto"/>
              <w:jc w:val="center"/>
              <w:rPr>
                <w:rFonts w:ascii="Arial" w:hAnsi="Arial" w:cs="Arial"/>
                <w:sz w:val="22"/>
                <w:szCs w:val="22"/>
              </w:rPr>
            </w:pPr>
            <w:r>
              <w:rPr>
                <w:rFonts w:ascii="Arial" w:eastAsia="Calibri" w:hAnsi="Arial" w:cs="Arial"/>
                <w:sz w:val="22"/>
                <w:szCs w:val="22"/>
              </w:rPr>
              <w:t>16</w:t>
            </w:r>
          </w:p>
        </w:tc>
      </w:tr>
      <w:tr w:rsidR="006B66A0" w14:paraId="1E3E5643" w14:textId="77777777" w:rsidTr="006B66A0">
        <w:trPr>
          <w:trHeight w:val="300"/>
        </w:trPr>
        <w:tc>
          <w:tcPr>
            <w:tcW w:w="2875" w:type="dxa"/>
            <w:tcBorders>
              <w:top w:val="single" w:sz="4" w:space="0" w:color="auto"/>
              <w:left w:val="single" w:sz="4" w:space="0" w:color="auto"/>
              <w:bottom w:val="single" w:sz="4" w:space="0" w:color="auto"/>
              <w:right w:val="single" w:sz="4" w:space="0" w:color="auto"/>
            </w:tcBorders>
            <w:vAlign w:val="bottom"/>
            <w:hideMark/>
          </w:tcPr>
          <w:p w14:paraId="5DA0B5E5" w14:textId="77777777" w:rsidR="006B66A0" w:rsidRDefault="006B66A0">
            <w:pPr>
              <w:spacing w:line="256" w:lineRule="auto"/>
              <w:rPr>
                <w:rFonts w:ascii="Arial" w:hAnsi="Arial" w:cs="Arial"/>
                <w:sz w:val="22"/>
                <w:szCs w:val="22"/>
              </w:rPr>
            </w:pPr>
            <w:r>
              <w:rPr>
                <w:rFonts w:ascii="Arial" w:eastAsia="Calibri" w:hAnsi="Arial" w:cs="Arial"/>
                <w:sz w:val="22"/>
                <w:szCs w:val="22"/>
              </w:rPr>
              <w:lastRenderedPageBreak/>
              <w:t xml:space="preserve"> </w:t>
            </w:r>
          </w:p>
        </w:tc>
        <w:tc>
          <w:tcPr>
            <w:tcW w:w="4008" w:type="dxa"/>
            <w:tcBorders>
              <w:top w:val="single" w:sz="4" w:space="0" w:color="auto"/>
              <w:left w:val="single" w:sz="4" w:space="0" w:color="auto"/>
              <w:bottom w:val="single" w:sz="4" w:space="0" w:color="auto"/>
              <w:right w:val="single" w:sz="4" w:space="0" w:color="auto"/>
            </w:tcBorders>
            <w:vAlign w:val="bottom"/>
            <w:hideMark/>
          </w:tcPr>
          <w:p w14:paraId="796F0979" w14:textId="77777777" w:rsidR="006B66A0" w:rsidRDefault="006B66A0">
            <w:pPr>
              <w:spacing w:line="256" w:lineRule="auto"/>
              <w:jc w:val="right"/>
              <w:rPr>
                <w:rFonts w:ascii="Arial" w:hAnsi="Arial" w:cs="Arial"/>
                <w:sz w:val="22"/>
                <w:szCs w:val="22"/>
              </w:rPr>
            </w:pPr>
            <w:r>
              <w:rPr>
                <w:rFonts w:ascii="Arial" w:eastAsia="Calibri" w:hAnsi="Arial" w:cs="Arial"/>
                <w:i/>
                <w:iCs/>
                <w:sz w:val="22"/>
                <w:szCs w:val="22"/>
              </w:rPr>
              <w:t>Total Intensive Step Down</w:t>
            </w:r>
          </w:p>
        </w:tc>
        <w:tc>
          <w:tcPr>
            <w:tcW w:w="2108" w:type="dxa"/>
            <w:tcBorders>
              <w:top w:val="single" w:sz="4" w:space="0" w:color="auto"/>
              <w:left w:val="single" w:sz="4" w:space="0" w:color="auto"/>
              <w:bottom w:val="single" w:sz="4" w:space="0" w:color="auto"/>
              <w:right w:val="single" w:sz="4" w:space="0" w:color="auto"/>
            </w:tcBorders>
            <w:vAlign w:val="bottom"/>
            <w:hideMark/>
          </w:tcPr>
          <w:p w14:paraId="33CB6DC1" w14:textId="77777777" w:rsidR="006B66A0" w:rsidRDefault="006B66A0">
            <w:pPr>
              <w:spacing w:line="256" w:lineRule="auto"/>
              <w:jc w:val="center"/>
              <w:rPr>
                <w:rFonts w:ascii="Arial" w:hAnsi="Arial" w:cs="Arial"/>
                <w:sz w:val="22"/>
                <w:szCs w:val="22"/>
              </w:rPr>
            </w:pPr>
            <w:r>
              <w:rPr>
                <w:rFonts w:ascii="Arial" w:eastAsia="Calibri" w:hAnsi="Arial" w:cs="Arial"/>
                <w:i/>
                <w:iCs/>
                <w:sz w:val="22"/>
                <w:szCs w:val="22"/>
              </w:rPr>
              <w:t>16</w:t>
            </w:r>
          </w:p>
        </w:tc>
      </w:tr>
      <w:tr w:rsidR="006B66A0" w14:paraId="450B4323" w14:textId="77777777" w:rsidTr="006B66A0">
        <w:trPr>
          <w:trHeight w:val="300"/>
        </w:trPr>
        <w:tc>
          <w:tcPr>
            <w:tcW w:w="8991" w:type="dxa"/>
            <w:gridSpan w:val="3"/>
            <w:tcBorders>
              <w:top w:val="single" w:sz="4" w:space="0" w:color="auto"/>
              <w:left w:val="single" w:sz="4" w:space="0" w:color="auto"/>
              <w:bottom w:val="single" w:sz="4" w:space="0" w:color="auto"/>
              <w:right w:val="single" w:sz="4" w:space="0" w:color="auto"/>
            </w:tcBorders>
            <w:shd w:val="clear" w:color="auto" w:fill="000000" w:themeFill="text1"/>
            <w:vAlign w:val="bottom"/>
            <w:hideMark/>
          </w:tcPr>
          <w:p w14:paraId="58801750" w14:textId="77777777" w:rsidR="006B66A0" w:rsidRDefault="006B66A0">
            <w:pPr>
              <w:spacing w:line="256" w:lineRule="auto"/>
              <w:jc w:val="center"/>
              <w:rPr>
                <w:rFonts w:ascii="Arial" w:hAnsi="Arial" w:cs="Arial"/>
                <w:sz w:val="22"/>
                <w:szCs w:val="22"/>
              </w:rPr>
            </w:pPr>
            <w:r>
              <w:rPr>
                <w:rFonts w:ascii="Arial" w:eastAsia="Calibri" w:hAnsi="Arial" w:cs="Arial"/>
                <w:b/>
                <w:bCs/>
                <w:sz w:val="22"/>
                <w:szCs w:val="22"/>
              </w:rPr>
              <w:t>Withdrawal Management (“Detox”)</w:t>
            </w:r>
          </w:p>
        </w:tc>
      </w:tr>
      <w:tr w:rsidR="006B66A0" w14:paraId="4C6D7C28" w14:textId="77777777" w:rsidTr="006B66A0">
        <w:trPr>
          <w:trHeight w:val="300"/>
        </w:trPr>
        <w:tc>
          <w:tcPr>
            <w:tcW w:w="2875" w:type="dxa"/>
            <w:tcBorders>
              <w:top w:val="single" w:sz="4" w:space="0" w:color="auto"/>
              <w:left w:val="single" w:sz="4" w:space="0" w:color="auto"/>
              <w:bottom w:val="single" w:sz="4" w:space="0" w:color="auto"/>
              <w:right w:val="single" w:sz="4" w:space="0" w:color="auto"/>
            </w:tcBorders>
            <w:vAlign w:val="bottom"/>
            <w:hideMark/>
          </w:tcPr>
          <w:p w14:paraId="5C1B5ED8" w14:textId="77777777" w:rsidR="006B66A0" w:rsidRDefault="006B66A0">
            <w:pPr>
              <w:spacing w:line="256" w:lineRule="auto"/>
              <w:rPr>
                <w:rFonts w:ascii="Arial" w:hAnsi="Arial" w:cs="Arial"/>
                <w:sz w:val="22"/>
                <w:szCs w:val="22"/>
              </w:rPr>
            </w:pPr>
            <w:r>
              <w:rPr>
                <w:rFonts w:ascii="Arial" w:eastAsia="Calibri" w:hAnsi="Arial" w:cs="Arial"/>
                <w:sz w:val="22"/>
                <w:szCs w:val="22"/>
              </w:rPr>
              <w:t>Secure Withdrawal Management</w:t>
            </w:r>
          </w:p>
        </w:tc>
        <w:tc>
          <w:tcPr>
            <w:tcW w:w="4008" w:type="dxa"/>
            <w:tcBorders>
              <w:top w:val="single" w:sz="4" w:space="0" w:color="auto"/>
              <w:left w:val="single" w:sz="4" w:space="0" w:color="auto"/>
              <w:bottom w:val="single" w:sz="4" w:space="0" w:color="auto"/>
              <w:right w:val="single" w:sz="4" w:space="0" w:color="auto"/>
            </w:tcBorders>
            <w:vAlign w:val="bottom"/>
            <w:hideMark/>
          </w:tcPr>
          <w:p w14:paraId="2112691A" w14:textId="77777777" w:rsidR="006B66A0" w:rsidRDefault="006B66A0">
            <w:pPr>
              <w:spacing w:line="256" w:lineRule="auto"/>
              <w:rPr>
                <w:rFonts w:ascii="Arial" w:hAnsi="Arial" w:cs="Arial"/>
                <w:sz w:val="22"/>
                <w:szCs w:val="22"/>
              </w:rPr>
            </w:pPr>
            <w:r>
              <w:rPr>
                <w:rFonts w:ascii="Arial" w:eastAsia="Calibri" w:hAnsi="Arial" w:cs="Arial"/>
                <w:sz w:val="22"/>
                <w:szCs w:val="22"/>
              </w:rPr>
              <w:t>Recovery Place – Kent (Valley Cities)</w:t>
            </w:r>
          </w:p>
        </w:tc>
        <w:tc>
          <w:tcPr>
            <w:tcW w:w="2108" w:type="dxa"/>
            <w:tcBorders>
              <w:top w:val="single" w:sz="4" w:space="0" w:color="auto"/>
              <w:left w:val="single" w:sz="4" w:space="0" w:color="auto"/>
              <w:bottom w:val="single" w:sz="4" w:space="0" w:color="auto"/>
              <w:right w:val="single" w:sz="4" w:space="0" w:color="auto"/>
            </w:tcBorders>
            <w:vAlign w:val="bottom"/>
            <w:hideMark/>
          </w:tcPr>
          <w:p w14:paraId="5A56BBBF" w14:textId="77777777" w:rsidR="006B66A0" w:rsidRDefault="006B66A0">
            <w:pPr>
              <w:spacing w:line="256" w:lineRule="auto"/>
              <w:jc w:val="center"/>
              <w:rPr>
                <w:rFonts w:ascii="Arial" w:hAnsi="Arial" w:cs="Arial"/>
                <w:sz w:val="22"/>
                <w:szCs w:val="22"/>
              </w:rPr>
            </w:pPr>
            <w:r>
              <w:rPr>
                <w:rFonts w:ascii="Arial" w:eastAsia="Calibri" w:hAnsi="Arial" w:cs="Arial"/>
                <w:sz w:val="22"/>
                <w:szCs w:val="22"/>
              </w:rPr>
              <w:t>16</w:t>
            </w:r>
          </w:p>
        </w:tc>
      </w:tr>
      <w:tr w:rsidR="006B66A0" w14:paraId="01F58435" w14:textId="77777777" w:rsidTr="006B66A0">
        <w:trPr>
          <w:trHeight w:val="300"/>
        </w:trPr>
        <w:tc>
          <w:tcPr>
            <w:tcW w:w="2875" w:type="dxa"/>
            <w:tcBorders>
              <w:top w:val="single" w:sz="4" w:space="0" w:color="auto"/>
              <w:left w:val="single" w:sz="4" w:space="0" w:color="auto"/>
              <w:bottom w:val="single" w:sz="4" w:space="0" w:color="auto"/>
              <w:right w:val="single" w:sz="4" w:space="0" w:color="auto"/>
            </w:tcBorders>
            <w:vAlign w:val="bottom"/>
            <w:hideMark/>
          </w:tcPr>
          <w:p w14:paraId="1F40E858" w14:textId="77777777" w:rsidR="006B66A0" w:rsidRDefault="006B66A0">
            <w:pPr>
              <w:spacing w:line="256" w:lineRule="auto"/>
              <w:rPr>
                <w:rFonts w:ascii="Arial" w:hAnsi="Arial" w:cs="Arial"/>
                <w:sz w:val="22"/>
                <w:szCs w:val="22"/>
              </w:rPr>
            </w:pPr>
            <w:r>
              <w:rPr>
                <w:rFonts w:ascii="Arial" w:eastAsia="Calibri" w:hAnsi="Arial" w:cs="Arial"/>
                <w:sz w:val="22"/>
                <w:szCs w:val="22"/>
              </w:rPr>
              <w:t>Acute Withdrawal Management</w:t>
            </w:r>
          </w:p>
        </w:tc>
        <w:tc>
          <w:tcPr>
            <w:tcW w:w="4008" w:type="dxa"/>
            <w:tcBorders>
              <w:top w:val="single" w:sz="4" w:space="0" w:color="auto"/>
              <w:left w:val="single" w:sz="4" w:space="0" w:color="auto"/>
              <w:bottom w:val="single" w:sz="4" w:space="0" w:color="auto"/>
              <w:right w:val="single" w:sz="4" w:space="0" w:color="auto"/>
            </w:tcBorders>
            <w:vAlign w:val="bottom"/>
            <w:hideMark/>
          </w:tcPr>
          <w:p w14:paraId="181E3B55" w14:textId="77777777" w:rsidR="006B66A0" w:rsidRDefault="006B66A0">
            <w:pPr>
              <w:spacing w:line="256" w:lineRule="auto"/>
              <w:rPr>
                <w:rFonts w:ascii="Arial" w:hAnsi="Arial" w:cs="Arial"/>
                <w:sz w:val="22"/>
                <w:szCs w:val="22"/>
              </w:rPr>
            </w:pPr>
            <w:r>
              <w:rPr>
                <w:rFonts w:ascii="Arial" w:eastAsia="Calibri" w:hAnsi="Arial" w:cs="Arial"/>
                <w:sz w:val="22"/>
                <w:szCs w:val="22"/>
              </w:rPr>
              <w:t>Recovery Place – Seattle (Valley Cities)</w:t>
            </w:r>
          </w:p>
        </w:tc>
        <w:tc>
          <w:tcPr>
            <w:tcW w:w="2108" w:type="dxa"/>
            <w:tcBorders>
              <w:top w:val="single" w:sz="4" w:space="0" w:color="auto"/>
              <w:left w:val="single" w:sz="4" w:space="0" w:color="auto"/>
              <w:bottom w:val="single" w:sz="4" w:space="0" w:color="auto"/>
              <w:right w:val="single" w:sz="4" w:space="0" w:color="auto"/>
            </w:tcBorders>
            <w:vAlign w:val="bottom"/>
            <w:hideMark/>
          </w:tcPr>
          <w:p w14:paraId="5AD6EAAB" w14:textId="77777777" w:rsidR="006B66A0" w:rsidRDefault="006B66A0">
            <w:pPr>
              <w:spacing w:line="256" w:lineRule="auto"/>
              <w:jc w:val="center"/>
              <w:rPr>
                <w:rFonts w:ascii="Arial" w:hAnsi="Arial" w:cs="Arial"/>
                <w:sz w:val="22"/>
                <w:szCs w:val="22"/>
              </w:rPr>
            </w:pPr>
            <w:r>
              <w:rPr>
                <w:rFonts w:ascii="Arial" w:eastAsia="Calibri" w:hAnsi="Arial" w:cs="Arial"/>
                <w:sz w:val="22"/>
                <w:szCs w:val="22"/>
              </w:rPr>
              <w:t>33</w:t>
            </w:r>
          </w:p>
        </w:tc>
      </w:tr>
      <w:tr w:rsidR="006B66A0" w14:paraId="64ED7F6B" w14:textId="77777777" w:rsidTr="006B66A0">
        <w:trPr>
          <w:trHeight w:val="300"/>
        </w:trPr>
        <w:tc>
          <w:tcPr>
            <w:tcW w:w="2875" w:type="dxa"/>
            <w:tcBorders>
              <w:top w:val="single" w:sz="4" w:space="0" w:color="auto"/>
              <w:left w:val="single" w:sz="4" w:space="0" w:color="auto"/>
              <w:bottom w:val="single" w:sz="4" w:space="0" w:color="auto"/>
              <w:right w:val="single" w:sz="4" w:space="0" w:color="auto"/>
            </w:tcBorders>
            <w:vAlign w:val="bottom"/>
            <w:hideMark/>
          </w:tcPr>
          <w:p w14:paraId="42DD8FD0" w14:textId="77777777" w:rsidR="006B66A0" w:rsidRDefault="006B66A0">
            <w:pPr>
              <w:spacing w:line="256" w:lineRule="auto"/>
              <w:rPr>
                <w:rFonts w:ascii="Arial" w:hAnsi="Arial" w:cs="Arial"/>
                <w:sz w:val="22"/>
                <w:szCs w:val="22"/>
              </w:rPr>
            </w:pPr>
            <w:r>
              <w:rPr>
                <w:rFonts w:ascii="Arial" w:eastAsia="Calibri" w:hAnsi="Arial" w:cs="Arial"/>
                <w:sz w:val="22"/>
                <w:szCs w:val="22"/>
              </w:rPr>
              <w:t xml:space="preserve"> </w:t>
            </w:r>
          </w:p>
        </w:tc>
        <w:tc>
          <w:tcPr>
            <w:tcW w:w="4008" w:type="dxa"/>
            <w:tcBorders>
              <w:top w:val="single" w:sz="4" w:space="0" w:color="auto"/>
              <w:left w:val="single" w:sz="4" w:space="0" w:color="auto"/>
              <w:bottom w:val="single" w:sz="4" w:space="0" w:color="auto"/>
              <w:right w:val="single" w:sz="4" w:space="0" w:color="auto"/>
            </w:tcBorders>
            <w:vAlign w:val="bottom"/>
            <w:hideMark/>
          </w:tcPr>
          <w:p w14:paraId="48E2FEFF" w14:textId="77777777" w:rsidR="006B66A0" w:rsidRDefault="006B66A0">
            <w:pPr>
              <w:spacing w:line="256" w:lineRule="auto"/>
              <w:jc w:val="right"/>
              <w:rPr>
                <w:rFonts w:ascii="Arial" w:hAnsi="Arial" w:cs="Arial"/>
                <w:sz w:val="22"/>
                <w:szCs w:val="22"/>
              </w:rPr>
            </w:pPr>
            <w:r>
              <w:rPr>
                <w:rFonts w:ascii="Arial" w:eastAsia="Calibri" w:hAnsi="Arial" w:cs="Arial"/>
                <w:i/>
                <w:iCs/>
                <w:sz w:val="22"/>
                <w:szCs w:val="22"/>
              </w:rPr>
              <w:t>Total Withdrawal Management</w:t>
            </w:r>
          </w:p>
        </w:tc>
        <w:tc>
          <w:tcPr>
            <w:tcW w:w="2108" w:type="dxa"/>
            <w:tcBorders>
              <w:top w:val="single" w:sz="4" w:space="0" w:color="auto"/>
              <w:left w:val="single" w:sz="4" w:space="0" w:color="auto"/>
              <w:bottom w:val="single" w:sz="4" w:space="0" w:color="auto"/>
              <w:right w:val="single" w:sz="4" w:space="0" w:color="auto"/>
            </w:tcBorders>
            <w:vAlign w:val="bottom"/>
            <w:hideMark/>
          </w:tcPr>
          <w:p w14:paraId="475D64B6" w14:textId="77777777" w:rsidR="006B66A0" w:rsidRDefault="006B66A0">
            <w:pPr>
              <w:spacing w:line="256" w:lineRule="auto"/>
              <w:jc w:val="center"/>
              <w:rPr>
                <w:rFonts w:ascii="Arial" w:hAnsi="Arial" w:cs="Arial"/>
                <w:sz w:val="22"/>
                <w:szCs w:val="22"/>
              </w:rPr>
            </w:pPr>
            <w:r>
              <w:rPr>
                <w:rFonts w:ascii="Arial" w:eastAsia="Calibri" w:hAnsi="Arial" w:cs="Arial"/>
                <w:i/>
                <w:iCs/>
                <w:sz w:val="22"/>
                <w:szCs w:val="22"/>
              </w:rPr>
              <w:t>49</w:t>
            </w:r>
          </w:p>
        </w:tc>
      </w:tr>
      <w:tr w:rsidR="006B66A0" w14:paraId="17C0C283" w14:textId="77777777" w:rsidTr="006B66A0">
        <w:trPr>
          <w:trHeight w:val="300"/>
        </w:trPr>
        <w:tc>
          <w:tcPr>
            <w:tcW w:w="8991" w:type="dxa"/>
            <w:gridSpan w:val="3"/>
            <w:tcBorders>
              <w:top w:val="single" w:sz="4" w:space="0" w:color="auto"/>
              <w:left w:val="single" w:sz="4" w:space="0" w:color="auto"/>
              <w:bottom w:val="single" w:sz="4" w:space="0" w:color="auto"/>
              <w:right w:val="single" w:sz="4" w:space="0" w:color="auto"/>
            </w:tcBorders>
            <w:shd w:val="clear" w:color="auto" w:fill="000000" w:themeFill="text1"/>
            <w:vAlign w:val="bottom"/>
            <w:hideMark/>
          </w:tcPr>
          <w:p w14:paraId="063E1BE5" w14:textId="77777777" w:rsidR="006B66A0" w:rsidRDefault="006B66A0">
            <w:pPr>
              <w:spacing w:line="256" w:lineRule="auto"/>
              <w:jc w:val="center"/>
              <w:rPr>
                <w:rFonts w:ascii="Arial" w:hAnsi="Arial" w:cs="Arial"/>
                <w:sz w:val="22"/>
                <w:szCs w:val="22"/>
              </w:rPr>
            </w:pPr>
            <w:r>
              <w:rPr>
                <w:rFonts w:ascii="Arial" w:eastAsia="Calibri" w:hAnsi="Arial" w:cs="Arial"/>
                <w:b/>
                <w:bCs/>
                <w:sz w:val="22"/>
                <w:szCs w:val="22"/>
              </w:rPr>
              <w:t>Crisis Solutions Center</w:t>
            </w:r>
            <w:r>
              <w:rPr>
                <w:rStyle w:val="FootnoteReference"/>
                <w:rFonts w:ascii="Arial" w:eastAsia="Calibri" w:hAnsi="Arial" w:cs="Arial"/>
                <w:b/>
                <w:bCs/>
                <w:sz w:val="22"/>
                <w:szCs w:val="22"/>
              </w:rPr>
              <w:footnoteReference w:id="13"/>
            </w:r>
          </w:p>
        </w:tc>
      </w:tr>
      <w:tr w:rsidR="006B66A0" w14:paraId="7EEA42E0" w14:textId="77777777" w:rsidTr="006B66A0">
        <w:trPr>
          <w:trHeight w:val="300"/>
        </w:trPr>
        <w:tc>
          <w:tcPr>
            <w:tcW w:w="2875" w:type="dxa"/>
            <w:tcBorders>
              <w:top w:val="single" w:sz="4" w:space="0" w:color="auto"/>
              <w:left w:val="single" w:sz="4" w:space="0" w:color="auto"/>
              <w:bottom w:val="single" w:sz="4" w:space="0" w:color="auto"/>
              <w:right w:val="single" w:sz="4" w:space="0" w:color="auto"/>
            </w:tcBorders>
            <w:vAlign w:val="bottom"/>
            <w:hideMark/>
          </w:tcPr>
          <w:p w14:paraId="58F2D668" w14:textId="77777777" w:rsidR="006B66A0" w:rsidRDefault="006B66A0">
            <w:pPr>
              <w:spacing w:line="256" w:lineRule="auto"/>
              <w:rPr>
                <w:rFonts w:ascii="Arial" w:hAnsi="Arial" w:cs="Arial"/>
                <w:sz w:val="22"/>
                <w:szCs w:val="22"/>
              </w:rPr>
            </w:pPr>
            <w:r>
              <w:rPr>
                <w:rFonts w:ascii="Arial" w:eastAsia="Calibri" w:hAnsi="Arial" w:cs="Arial"/>
                <w:sz w:val="22"/>
                <w:szCs w:val="22"/>
              </w:rPr>
              <w:t xml:space="preserve"> </w:t>
            </w:r>
          </w:p>
        </w:tc>
        <w:tc>
          <w:tcPr>
            <w:tcW w:w="4008" w:type="dxa"/>
            <w:tcBorders>
              <w:top w:val="single" w:sz="4" w:space="0" w:color="auto"/>
              <w:left w:val="single" w:sz="4" w:space="0" w:color="auto"/>
              <w:bottom w:val="single" w:sz="4" w:space="0" w:color="auto"/>
              <w:right w:val="single" w:sz="4" w:space="0" w:color="auto"/>
            </w:tcBorders>
            <w:vAlign w:val="bottom"/>
            <w:hideMark/>
          </w:tcPr>
          <w:p w14:paraId="7718442C" w14:textId="77777777" w:rsidR="006B66A0" w:rsidRDefault="006B66A0">
            <w:pPr>
              <w:spacing w:line="256" w:lineRule="auto"/>
              <w:rPr>
                <w:rFonts w:ascii="Arial" w:hAnsi="Arial" w:cs="Arial"/>
                <w:sz w:val="22"/>
                <w:szCs w:val="22"/>
              </w:rPr>
            </w:pPr>
            <w:r>
              <w:rPr>
                <w:rFonts w:ascii="Arial" w:eastAsia="Calibri" w:hAnsi="Arial" w:cs="Arial"/>
                <w:sz w:val="22"/>
                <w:szCs w:val="22"/>
              </w:rPr>
              <w:t>Crisis Diversion Facility (DESC)</w:t>
            </w:r>
          </w:p>
        </w:tc>
        <w:tc>
          <w:tcPr>
            <w:tcW w:w="2108" w:type="dxa"/>
            <w:tcBorders>
              <w:top w:val="single" w:sz="4" w:space="0" w:color="auto"/>
              <w:left w:val="single" w:sz="4" w:space="0" w:color="auto"/>
              <w:bottom w:val="single" w:sz="4" w:space="0" w:color="auto"/>
              <w:right w:val="single" w:sz="4" w:space="0" w:color="auto"/>
            </w:tcBorders>
            <w:vAlign w:val="bottom"/>
            <w:hideMark/>
          </w:tcPr>
          <w:p w14:paraId="78FC3781" w14:textId="77777777" w:rsidR="006B66A0" w:rsidRDefault="006B66A0">
            <w:pPr>
              <w:spacing w:line="256" w:lineRule="auto"/>
              <w:jc w:val="center"/>
              <w:rPr>
                <w:rFonts w:ascii="Arial" w:hAnsi="Arial" w:cs="Arial"/>
                <w:sz w:val="22"/>
                <w:szCs w:val="22"/>
              </w:rPr>
            </w:pPr>
            <w:r>
              <w:rPr>
                <w:rFonts w:ascii="Arial" w:eastAsia="Calibri" w:hAnsi="Arial" w:cs="Arial"/>
                <w:sz w:val="22"/>
                <w:szCs w:val="22"/>
              </w:rPr>
              <w:t>16</w:t>
            </w:r>
          </w:p>
        </w:tc>
      </w:tr>
      <w:tr w:rsidR="006B66A0" w14:paraId="09780C9A" w14:textId="77777777" w:rsidTr="006B66A0">
        <w:trPr>
          <w:trHeight w:val="300"/>
        </w:trPr>
        <w:tc>
          <w:tcPr>
            <w:tcW w:w="2875" w:type="dxa"/>
            <w:tcBorders>
              <w:top w:val="single" w:sz="4" w:space="0" w:color="auto"/>
              <w:left w:val="single" w:sz="4" w:space="0" w:color="auto"/>
              <w:bottom w:val="single" w:sz="4" w:space="0" w:color="auto"/>
              <w:right w:val="single" w:sz="4" w:space="0" w:color="auto"/>
            </w:tcBorders>
            <w:vAlign w:val="bottom"/>
            <w:hideMark/>
          </w:tcPr>
          <w:p w14:paraId="7C1484AE" w14:textId="77777777" w:rsidR="006B66A0" w:rsidRDefault="006B66A0">
            <w:pPr>
              <w:spacing w:line="256" w:lineRule="auto"/>
              <w:rPr>
                <w:rFonts w:ascii="Arial" w:hAnsi="Arial" w:cs="Arial"/>
                <w:sz w:val="22"/>
                <w:szCs w:val="22"/>
              </w:rPr>
            </w:pPr>
            <w:r>
              <w:rPr>
                <w:rFonts w:ascii="Arial" w:eastAsia="Calibri" w:hAnsi="Arial" w:cs="Arial"/>
                <w:sz w:val="22"/>
                <w:szCs w:val="22"/>
              </w:rPr>
              <w:t xml:space="preserve"> </w:t>
            </w:r>
          </w:p>
        </w:tc>
        <w:tc>
          <w:tcPr>
            <w:tcW w:w="4008" w:type="dxa"/>
            <w:tcBorders>
              <w:top w:val="single" w:sz="4" w:space="0" w:color="auto"/>
              <w:left w:val="single" w:sz="4" w:space="0" w:color="auto"/>
              <w:bottom w:val="single" w:sz="4" w:space="0" w:color="auto"/>
              <w:right w:val="single" w:sz="4" w:space="0" w:color="auto"/>
            </w:tcBorders>
            <w:vAlign w:val="bottom"/>
            <w:hideMark/>
          </w:tcPr>
          <w:p w14:paraId="3A330A69" w14:textId="77777777" w:rsidR="006B66A0" w:rsidRDefault="006B66A0">
            <w:pPr>
              <w:spacing w:line="256" w:lineRule="auto"/>
              <w:rPr>
                <w:rFonts w:ascii="Arial" w:hAnsi="Arial" w:cs="Arial"/>
                <w:sz w:val="22"/>
                <w:szCs w:val="22"/>
              </w:rPr>
            </w:pPr>
            <w:r>
              <w:rPr>
                <w:rFonts w:ascii="Arial" w:eastAsia="Calibri" w:hAnsi="Arial" w:cs="Arial"/>
                <w:sz w:val="22"/>
                <w:szCs w:val="22"/>
              </w:rPr>
              <w:t>Crisis Diversion Interim Services (DESC)</w:t>
            </w:r>
          </w:p>
        </w:tc>
        <w:tc>
          <w:tcPr>
            <w:tcW w:w="2108" w:type="dxa"/>
            <w:tcBorders>
              <w:top w:val="single" w:sz="4" w:space="0" w:color="auto"/>
              <w:left w:val="single" w:sz="4" w:space="0" w:color="auto"/>
              <w:bottom w:val="single" w:sz="4" w:space="0" w:color="auto"/>
              <w:right w:val="single" w:sz="4" w:space="0" w:color="auto"/>
            </w:tcBorders>
            <w:vAlign w:val="bottom"/>
            <w:hideMark/>
          </w:tcPr>
          <w:p w14:paraId="53233A15" w14:textId="77777777" w:rsidR="006B66A0" w:rsidRDefault="006B66A0">
            <w:pPr>
              <w:spacing w:line="256" w:lineRule="auto"/>
              <w:jc w:val="center"/>
              <w:rPr>
                <w:rFonts w:ascii="Arial" w:hAnsi="Arial" w:cs="Arial"/>
                <w:sz w:val="22"/>
                <w:szCs w:val="22"/>
              </w:rPr>
            </w:pPr>
            <w:r>
              <w:rPr>
                <w:rFonts w:ascii="Arial" w:eastAsia="Calibri" w:hAnsi="Arial" w:cs="Arial"/>
                <w:sz w:val="22"/>
                <w:szCs w:val="22"/>
              </w:rPr>
              <w:t>30</w:t>
            </w:r>
          </w:p>
        </w:tc>
      </w:tr>
      <w:tr w:rsidR="006B66A0" w14:paraId="268B2AAF" w14:textId="77777777" w:rsidTr="006B66A0">
        <w:trPr>
          <w:trHeight w:val="300"/>
        </w:trPr>
        <w:tc>
          <w:tcPr>
            <w:tcW w:w="2875" w:type="dxa"/>
            <w:tcBorders>
              <w:top w:val="single" w:sz="4" w:space="0" w:color="auto"/>
              <w:left w:val="single" w:sz="4" w:space="0" w:color="auto"/>
              <w:bottom w:val="single" w:sz="4" w:space="0" w:color="auto"/>
              <w:right w:val="single" w:sz="4" w:space="0" w:color="auto"/>
            </w:tcBorders>
            <w:vAlign w:val="bottom"/>
            <w:hideMark/>
          </w:tcPr>
          <w:p w14:paraId="5D8822AC" w14:textId="77777777" w:rsidR="006B66A0" w:rsidRDefault="006B66A0">
            <w:pPr>
              <w:spacing w:line="256" w:lineRule="auto"/>
              <w:rPr>
                <w:rFonts w:ascii="Arial" w:hAnsi="Arial" w:cs="Arial"/>
                <w:sz w:val="22"/>
                <w:szCs w:val="22"/>
              </w:rPr>
            </w:pPr>
            <w:r>
              <w:rPr>
                <w:rFonts w:ascii="Arial" w:eastAsia="Calibri" w:hAnsi="Arial" w:cs="Arial"/>
                <w:sz w:val="22"/>
                <w:szCs w:val="22"/>
              </w:rPr>
              <w:t xml:space="preserve"> </w:t>
            </w:r>
          </w:p>
        </w:tc>
        <w:tc>
          <w:tcPr>
            <w:tcW w:w="4008" w:type="dxa"/>
            <w:tcBorders>
              <w:top w:val="single" w:sz="4" w:space="0" w:color="auto"/>
              <w:left w:val="single" w:sz="4" w:space="0" w:color="auto"/>
              <w:bottom w:val="single" w:sz="4" w:space="0" w:color="auto"/>
              <w:right w:val="single" w:sz="4" w:space="0" w:color="auto"/>
            </w:tcBorders>
            <w:vAlign w:val="bottom"/>
            <w:hideMark/>
          </w:tcPr>
          <w:p w14:paraId="4AA6F933" w14:textId="77777777" w:rsidR="006B66A0" w:rsidRDefault="006B66A0">
            <w:pPr>
              <w:spacing w:line="256" w:lineRule="auto"/>
              <w:jc w:val="right"/>
              <w:rPr>
                <w:rFonts w:ascii="Arial" w:hAnsi="Arial" w:cs="Arial"/>
                <w:sz w:val="22"/>
                <w:szCs w:val="22"/>
              </w:rPr>
            </w:pPr>
            <w:r>
              <w:rPr>
                <w:rFonts w:ascii="Arial" w:eastAsia="Calibri" w:hAnsi="Arial" w:cs="Arial"/>
                <w:i/>
                <w:iCs/>
                <w:sz w:val="22"/>
                <w:szCs w:val="22"/>
              </w:rPr>
              <w:t>Total Crisis Solutions Center</w:t>
            </w:r>
          </w:p>
        </w:tc>
        <w:tc>
          <w:tcPr>
            <w:tcW w:w="2108" w:type="dxa"/>
            <w:tcBorders>
              <w:top w:val="single" w:sz="4" w:space="0" w:color="auto"/>
              <w:left w:val="single" w:sz="4" w:space="0" w:color="auto"/>
              <w:bottom w:val="single" w:sz="4" w:space="0" w:color="auto"/>
              <w:right w:val="single" w:sz="4" w:space="0" w:color="auto"/>
            </w:tcBorders>
            <w:vAlign w:val="bottom"/>
            <w:hideMark/>
          </w:tcPr>
          <w:p w14:paraId="02B2F5C5" w14:textId="77777777" w:rsidR="006B66A0" w:rsidRDefault="006B66A0">
            <w:pPr>
              <w:spacing w:line="256" w:lineRule="auto"/>
              <w:jc w:val="center"/>
              <w:rPr>
                <w:rFonts w:ascii="Arial" w:hAnsi="Arial" w:cs="Arial"/>
                <w:sz w:val="22"/>
                <w:szCs w:val="22"/>
              </w:rPr>
            </w:pPr>
            <w:r>
              <w:rPr>
                <w:rFonts w:ascii="Arial" w:eastAsia="Calibri" w:hAnsi="Arial" w:cs="Arial"/>
                <w:i/>
                <w:iCs/>
                <w:sz w:val="22"/>
                <w:szCs w:val="22"/>
              </w:rPr>
              <w:t>46</w:t>
            </w:r>
          </w:p>
        </w:tc>
      </w:tr>
      <w:tr w:rsidR="006B66A0" w14:paraId="19D189EE" w14:textId="77777777" w:rsidTr="006B66A0">
        <w:trPr>
          <w:trHeight w:val="300"/>
        </w:trPr>
        <w:tc>
          <w:tcPr>
            <w:tcW w:w="8991" w:type="dxa"/>
            <w:gridSpan w:val="3"/>
            <w:tcBorders>
              <w:top w:val="single" w:sz="4" w:space="0" w:color="auto"/>
              <w:left w:val="single" w:sz="4" w:space="0" w:color="auto"/>
              <w:bottom w:val="single" w:sz="4" w:space="0" w:color="auto"/>
              <w:right w:val="single" w:sz="4" w:space="0" w:color="auto"/>
            </w:tcBorders>
            <w:shd w:val="clear" w:color="auto" w:fill="000000" w:themeFill="text1"/>
            <w:vAlign w:val="bottom"/>
            <w:hideMark/>
          </w:tcPr>
          <w:p w14:paraId="43F1442F" w14:textId="77777777" w:rsidR="006B66A0" w:rsidRDefault="006B66A0">
            <w:pPr>
              <w:spacing w:line="256" w:lineRule="auto"/>
              <w:jc w:val="center"/>
              <w:rPr>
                <w:rFonts w:ascii="Arial" w:hAnsi="Arial" w:cs="Arial"/>
                <w:sz w:val="22"/>
                <w:szCs w:val="22"/>
              </w:rPr>
            </w:pPr>
            <w:r>
              <w:rPr>
                <w:rFonts w:ascii="Arial" w:eastAsia="Calibri" w:hAnsi="Arial" w:cs="Arial"/>
                <w:b/>
                <w:bCs/>
                <w:sz w:val="22"/>
                <w:szCs w:val="22"/>
              </w:rPr>
              <w:t>Other Facilities</w:t>
            </w:r>
          </w:p>
        </w:tc>
      </w:tr>
      <w:tr w:rsidR="006B66A0" w14:paraId="5D9009F0" w14:textId="77777777" w:rsidTr="006B66A0">
        <w:trPr>
          <w:trHeight w:val="300"/>
        </w:trPr>
        <w:tc>
          <w:tcPr>
            <w:tcW w:w="2875" w:type="dxa"/>
            <w:tcBorders>
              <w:top w:val="single" w:sz="4" w:space="0" w:color="auto"/>
              <w:left w:val="single" w:sz="4" w:space="0" w:color="auto"/>
              <w:bottom w:val="single" w:sz="4" w:space="0" w:color="auto"/>
              <w:right w:val="single" w:sz="4" w:space="0" w:color="auto"/>
            </w:tcBorders>
            <w:vAlign w:val="bottom"/>
            <w:hideMark/>
          </w:tcPr>
          <w:p w14:paraId="16A5348C" w14:textId="77777777" w:rsidR="006B66A0" w:rsidRDefault="006B66A0">
            <w:pPr>
              <w:spacing w:line="256" w:lineRule="auto"/>
              <w:rPr>
                <w:rFonts w:ascii="Arial" w:hAnsi="Arial" w:cs="Arial"/>
                <w:sz w:val="22"/>
                <w:szCs w:val="22"/>
              </w:rPr>
            </w:pPr>
            <w:r>
              <w:rPr>
                <w:rFonts w:ascii="Arial" w:eastAsia="Calibri" w:hAnsi="Arial" w:cs="Arial"/>
                <w:sz w:val="22"/>
                <w:szCs w:val="22"/>
              </w:rPr>
              <w:t xml:space="preserve"> </w:t>
            </w:r>
          </w:p>
        </w:tc>
        <w:tc>
          <w:tcPr>
            <w:tcW w:w="4008" w:type="dxa"/>
            <w:tcBorders>
              <w:top w:val="single" w:sz="4" w:space="0" w:color="auto"/>
              <w:left w:val="single" w:sz="4" w:space="0" w:color="auto"/>
              <w:bottom w:val="single" w:sz="4" w:space="0" w:color="auto"/>
              <w:right w:val="single" w:sz="4" w:space="0" w:color="auto"/>
            </w:tcBorders>
            <w:vAlign w:val="bottom"/>
            <w:hideMark/>
          </w:tcPr>
          <w:p w14:paraId="5ADDA477" w14:textId="77777777" w:rsidR="006B66A0" w:rsidRDefault="006B66A0">
            <w:pPr>
              <w:spacing w:line="256" w:lineRule="auto"/>
              <w:rPr>
                <w:rFonts w:ascii="Arial" w:hAnsi="Arial" w:cs="Arial"/>
                <w:sz w:val="22"/>
                <w:szCs w:val="22"/>
              </w:rPr>
            </w:pPr>
            <w:r>
              <w:rPr>
                <w:rFonts w:ascii="Arial" w:eastAsia="Calibri" w:hAnsi="Arial" w:cs="Arial"/>
                <w:sz w:val="22"/>
                <w:szCs w:val="22"/>
              </w:rPr>
              <w:t>Crisis Respite Program (DESC)</w:t>
            </w:r>
          </w:p>
        </w:tc>
        <w:tc>
          <w:tcPr>
            <w:tcW w:w="2108" w:type="dxa"/>
            <w:tcBorders>
              <w:top w:val="single" w:sz="4" w:space="0" w:color="auto"/>
              <w:left w:val="single" w:sz="4" w:space="0" w:color="auto"/>
              <w:bottom w:val="single" w:sz="4" w:space="0" w:color="auto"/>
              <w:right w:val="single" w:sz="4" w:space="0" w:color="auto"/>
            </w:tcBorders>
            <w:vAlign w:val="bottom"/>
            <w:hideMark/>
          </w:tcPr>
          <w:p w14:paraId="03FB5F9F" w14:textId="77777777" w:rsidR="006B66A0" w:rsidRDefault="006B66A0">
            <w:pPr>
              <w:spacing w:line="256" w:lineRule="auto"/>
              <w:jc w:val="center"/>
              <w:rPr>
                <w:rFonts w:ascii="Arial" w:hAnsi="Arial" w:cs="Arial"/>
                <w:sz w:val="22"/>
                <w:szCs w:val="22"/>
              </w:rPr>
            </w:pPr>
            <w:r>
              <w:rPr>
                <w:rFonts w:ascii="Arial" w:eastAsia="Calibri" w:hAnsi="Arial" w:cs="Arial"/>
                <w:sz w:val="22"/>
                <w:szCs w:val="22"/>
              </w:rPr>
              <w:t>20</w:t>
            </w:r>
          </w:p>
        </w:tc>
      </w:tr>
      <w:tr w:rsidR="006B66A0" w14:paraId="7AAAB7E4" w14:textId="77777777" w:rsidTr="006B66A0">
        <w:trPr>
          <w:trHeight w:val="300"/>
        </w:trPr>
        <w:tc>
          <w:tcPr>
            <w:tcW w:w="2875" w:type="dxa"/>
            <w:tcBorders>
              <w:top w:val="single" w:sz="4" w:space="0" w:color="auto"/>
              <w:left w:val="single" w:sz="4" w:space="0" w:color="auto"/>
              <w:bottom w:val="single" w:sz="4" w:space="0" w:color="auto"/>
              <w:right w:val="single" w:sz="4" w:space="0" w:color="auto"/>
            </w:tcBorders>
            <w:vAlign w:val="bottom"/>
            <w:hideMark/>
          </w:tcPr>
          <w:p w14:paraId="79DA1859" w14:textId="77777777" w:rsidR="006B66A0" w:rsidRDefault="006B66A0">
            <w:pPr>
              <w:spacing w:line="256" w:lineRule="auto"/>
              <w:rPr>
                <w:rFonts w:ascii="Arial" w:hAnsi="Arial" w:cs="Arial"/>
                <w:sz w:val="22"/>
                <w:szCs w:val="22"/>
              </w:rPr>
            </w:pPr>
            <w:r>
              <w:rPr>
                <w:rFonts w:ascii="Arial" w:eastAsia="Calibri" w:hAnsi="Arial" w:cs="Arial"/>
                <w:sz w:val="22"/>
                <w:szCs w:val="22"/>
              </w:rPr>
              <w:t xml:space="preserve"> </w:t>
            </w:r>
          </w:p>
        </w:tc>
        <w:tc>
          <w:tcPr>
            <w:tcW w:w="4008" w:type="dxa"/>
            <w:tcBorders>
              <w:top w:val="single" w:sz="4" w:space="0" w:color="auto"/>
              <w:left w:val="single" w:sz="4" w:space="0" w:color="auto"/>
              <w:bottom w:val="single" w:sz="4" w:space="0" w:color="auto"/>
              <w:right w:val="single" w:sz="4" w:space="0" w:color="auto"/>
            </w:tcBorders>
            <w:vAlign w:val="bottom"/>
            <w:hideMark/>
          </w:tcPr>
          <w:p w14:paraId="3EE4F835" w14:textId="77777777" w:rsidR="006B66A0" w:rsidRDefault="006B66A0">
            <w:pPr>
              <w:spacing w:line="256" w:lineRule="auto"/>
              <w:rPr>
                <w:rFonts w:ascii="Arial" w:hAnsi="Arial" w:cs="Arial"/>
                <w:sz w:val="22"/>
                <w:szCs w:val="22"/>
              </w:rPr>
            </w:pPr>
            <w:r>
              <w:rPr>
                <w:rFonts w:ascii="Arial" w:eastAsia="Calibri" w:hAnsi="Arial" w:cs="Arial"/>
                <w:sz w:val="22"/>
                <w:szCs w:val="22"/>
              </w:rPr>
              <w:t>Sobering Center (Pioneer)</w:t>
            </w:r>
          </w:p>
        </w:tc>
        <w:tc>
          <w:tcPr>
            <w:tcW w:w="2108" w:type="dxa"/>
            <w:tcBorders>
              <w:top w:val="single" w:sz="4" w:space="0" w:color="auto"/>
              <w:left w:val="single" w:sz="4" w:space="0" w:color="auto"/>
              <w:bottom w:val="single" w:sz="4" w:space="0" w:color="auto"/>
              <w:right w:val="single" w:sz="4" w:space="0" w:color="auto"/>
            </w:tcBorders>
            <w:vAlign w:val="bottom"/>
            <w:hideMark/>
          </w:tcPr>
          <w:p w14:paraId="7112D60E" w14:textId="77777777" w:rsidR="006B66A0" w:rsidRDefault="006B66A0">
            <w:pPr>
              <w:spacing w:line="256" w:lineRule="auto"/>
              <w:jc w:val="center"/>
              <w:rPr>
                <w:rFonts w:ascii="Arial" w:hAnsi="Arial" w:cs="Arial"/>
                <w:sz w:val="22"/>
                <w:szCs w:val="22"/>
              </w:rPr>
            </w:pPr>
            <w:r>
              <w:rPr>
                <w:rFonts w:ascii="Arial" w:eastAsia="Calibri" w:hAnsi="Arial" w:cs="Arial"/>
                <w:sz w:val="22"/>
                <w:szCs w:val="22"/>
              </w:rPr>
              <w:t>35</w:t>
            </w:r>
          </w:p>
        </w:tc>
      </w:tr>
      <w:tr w:rsidR="006B66A0" w14:paraId="15B2D966" w14:textId="77777777" w:rsidTr="006B66A0">
        <w:trPr>
          <w:trHeight w:val="300"/>
        </w:trPr>
        <w:tc>
          <w:tcPr>
            <w:tcW w:w="2875" w:type="dxa"/>
            <w:tcBorders>
              <w:top w:val="single" w:sz="4" w:space="0" w:color="auto"/>
              <w:left w:val="single" w:sz="4" w:space="0" w:color="auto"/>
              <w:bottom w:val="single" w:sz="4" w:space="0" w:color="auto"/>
              <w:right w:val="single" w:sz="4" w:space="0" w:color="auto"/>
            </w:tcBorders>
            <w:vAlign w:val="bottom"/>
            <w:hideMark/>
          </w:tcPr>
          <w:p w14:paraId="025D99BF" w14:textId="77777777" w:rsidR="006B66A0" w:rsidRDefault="006B66A0">
            <w:pPr>
              <w:spacing w:line="256" w:lineRule="auto"/>
              <w:rPr>
                <w:rFonts w:ascii="Arial" w:hAnsi="Arial" w:cs="Arial"/>
                <w:sz w:val="22"/>
                <w:szCs w:val="22"/>
              </w:rPr>
            </w:pPr>
            <w:r>
              <w:rPr>
                <w:rFonts w:ascii="Arial" w:eastAsia="Calibri" w:hAnsi="Arial" w:cs="Arial"/>
                <w:sz w:val="22"/>
                <w:szCs w:val="22"/>
              </w:rPr>
              <w:t xml:space="preserve"> </w:t>
            </w:r>
          </w:p>
        </w:tc>
        <w:tc>
          <w:tcPr>
            <w:tcW w:w="4008" w:type="dxa"/>
            <w:tcBorders>
              <w:top w:val="single" w:sz="4" w:space="0" w:color="auto"/>
              <w:left w:val="single" w:sz="4" w:space="0" w:color="auto"/>
              <w:bottom w:val="single" w:sz="4" w:space="0" w:color="auto"/>
              <w:right w:val="single" w:sz="4" w:space="0" w:color="auto"/>
            </w:tcBorders>
            <w:vAlign w:val="bottom"/>
            <w:hideMark/>
          </w:tcPr>
          <w:p w14:paraId="5BDFE7DC" w14:textId="77777777" w:rsidR="006B66A0" w:rsidRDefault="006B66A0">
            <w:pPr>
              <w:spacing w:line="256" w:lineRule="auto"/>
              <w:jc w:val="right"/>
              <w:rPr>
                <w:rFonts w:ascii="Arial" w:hAnsi="Arial" w:cs="Arial"/>
                <w:sz w:val="22"/>
                <w:szCs w:val="22"/>
              </w:rPr>
            </w:pPr>
            <w:r>
              <w:rPr>
                <w:rFonts w:ascii="Arial" w:eastAsia="Calibri" w:hAnsi="Arial" w:cs="Arial"/>
                <w:i/>
                <w:iCs/>
                <w:sz w:val="22"/>
                <w:szCs w:val="22"/>
              </w:rPr>
              <w:t>Total Other Facilities</w:t>
            </w:r>
          </w:p>
        </w:tc>
        <w:tc>
          <w:tcPr>
            <w:tcW w:w="2108" w:type="dxa"/>
            <w:tcBorders>
              <w:top w:val="single" w:sz="4" w:space="0" w:color="auto"/>
              <w:left w:val="single" w:sz="4" w:space="0" w:color="auto"/>
              <w:bottom w:val="single" w:sz="4" w:space="0" w:color="auto"/>
              <w:right w:val="single" w:sz="4" w:space="0" w:color="auto"/>
            </w:tcBorders>
            <w:vAlign w:val="bottom"/>
            <w:hideMark/>
          </w:tcPr>
          <w:p w14:paraId="37CEDAF6" w14:textId="77777777" w:rsidR="006B66A0" w:rsidRDefault="006B66A0">
            <w:pPr>
              <w:spacing w:line="256" w:lineRule="auto"/>
              <w:jc w:val="center"/>
              <w:rPr>
                <w:rFonts w:ascii="Arial" w:hAnsi="Arial" w:cs="Arial"/>
                <w:sz w:val="22"/>
                <w:szCs w:val="22"/>
              </w:rPr>
            </w:pPr>
            <w:r>
              <w:rPr>
                <w:rFonts w:ascii="Arial" w:eastAsia="Calibri" w:hAnsi="Arial" w:cs="Arial"/>
                <w:i/>
                <w:iCs/>
                <w:sz w:val="22"/>
                <w:szCs w:val="22"/>
              </w:rPr>
              <w:t>55</w:t>
            </w:r>
          </w:p>
        </w:tc>
      </w:tr>
      <w:tr w:rsidR="006B66A0" w14:paraId="03A616DB" w14:textId="77777777" w:rsidTr="006B66A0">
        <w:trPr>
          <w:trHeight w:val="300"/>
        </w:trPr>
        <w:tc>
          <w:tcPr>
            <w:tcW w:w="6883" w:type="dxa"/>
            <w:gridSpan w:val="2"/>
            <w:tcBorders>
              <w:top w:val="single" w:sz="4" w:space="0" w:color="auto"/>
              <w:left w:val="single" w:sz="4" w:space="0" w:color="auto"/>
              <w:bottom w:val="single" w:sz="4" w:space="0" w:color="auto"/>
              <w:right w:val="single" w:sz="4" w:space="0" w:color="auto"/>
            </w:tcBorders>
            <w:shd w:val="clear" w:color="auto" w:fill="000000" w:themeFill="text1"/>
            <w:vAlign w:val="bottom"/>
            <w:hideMark/>
          </w:tcPr>
          <w:p w14:paraId="094AE338" w14:textId="77777777" w:rsidR="006B66A0" w:rsidRDefault="006B66A0">
            <w:pPr>
              <w:spacing w:line="256" w:lineRule="auto"/>
              <w:jc w:val="right"/>
              <w:rPr>
                <w:rFonts w:ascii="Arial" w:hAnsi="Arial" w:cs="Arial"/>
                <w:sz w:val="22"/>
                <w:szCs w:val="22"/>
              </w:rPr>
            </w:pPr>
            <w:r>
              <w:rPr>
                <w:rFonts w:ascii="Arial" w:eastAsia="Calibri" w:hAnsi="Arial" w:cs="Arial"/>
                <w:b/>
                <w:bCs/>
                <w:i/>
                <w:iCs/>
                <w:sz w:val="22"/>
                <w:szCs w:val="22"/>
              </w:rPr>
              <w:t>Total</w:t>
            </w:r>
          </w:p>
        </w:tc>
        <w:tc>
          <w:tcPr>
            <w:tcW w:w="2108" w:type="dxa"/>
            <w:tcBorders>
              <w:top w:val="single" w:sz="4" w:space="0" w:color="auto"/>
              <w:left w:val="single" w:sz="4" w:space="0" w:color="auto"/>
              <w:bottom w:val="single" w:sz="4" w:space="0" w:color="auto"/>
              <w:right w:val="single" w:sz="4" w:space="0" w:color="auto"/>
            </w:tcBorders>
            <w:shd w:val="clear" w:color="auto" w:fill="000000" w:themeFill="text1"/>
            <w:vAlign w:val="bottom"/>
            <w:hideMark/>
          </w:tcPr>
          <w:p w14:paraId="18FB818F" w14:textId="77777777" w:rsidR="006B66A0" w:rsidRDefault="006B66A0">
            <w:pPr>
              <w:spacing w:line="256" w:lineRule="auto"/>
              <w:jc w:val="center"/>
              <w:rPr>
                <w:rFonts w:ascii="Arial" w:hAnsi="Arial" w:cs="Arial"/>
                <w:sz w:val="22"/>
                <w:szCs w:val="22"/>
              </w:rPr>
            </w:pPr>
            <w:r>
              <w:rPr>
                <w:rFonts w:ascii="Arial" w:eastAsia="Calibri" w:hAnsi="Arial" w:cs="Arial"/>
                <w:b/>
                <w:bCs/>
                <w:i/>
                <w:iCs/>
                <w:sz w:val="22"/>
                <w:szCs w:val="22"/>
              </w:rPr>
              <w:t>987</w:t>
            </w:r>
          </w:p>
        </w:tc>
      </w:tr>
    </w:tbl>
    <w:p w14:paraId="15C7831D" w14:textId="77777777" w:rsidR="006B66A0" w:rsidRDefault="006B66A0" w:rsidP="006B66A0">
      <w:pPr>
        <w:jc w:val="both"/>
        <w:rPr>
          <w:rFonts w:ascii="Arial" w:hAnsi="Arial" w:cs="Arial"/>
          <w:b/>
          <w:bCs/>
          <w:szCs w:val="24"/>
        </w:rPr>
      </w:pPr>
    </w:p>
    <w:p w14:paraId="21FDA1D0" w14:textId="77777777" w:rsidR="006B66A0" w:rsidRDefault="006B66A0" w:rsidP="006B66A0">
      <w:pPr>
        <w:jc w:val="both"/>
        <w:rPr>
          <w:rFonts w:ascii="Arial" w:hAnsi="Arial" w:cs="Arial"/>
          <w:szCs w:val="24"/>
        </w:rPr>
      </w:pPr>
      <w:r>
        <w:rPr>
          <w:rFonts w:ascii="Arial" w:hAnsi="Arial" w:cs="Arial"/>
          <w:szCs w:val="24"/>
        </w:rPr>
        <w:t>In 2018, the Washington state legislature required the Office of Financial Management (OFM) to establish a Behavioral Health Statewide Plan to inform future grant allocations by “assessing and prioritizing facility needs and gaps in the behavioral health continuum of care.”</w:t>
      </w:r>
      <w:r>
        <w:rPr>
          <w:rStyle w:val="FootnoteReference"/>
          <w:rFonts w:ascii="Arial" w:hAnsi="Arial" w:cs="Arial"/>
          <w:szCs w:val="24"/>
        </w:rPr>
        <w:footnoteReference w:id="14"/>
      </w:r>
      <w:r>
        <w:rPr>
          <w:rFonts w:ascii="Arial" w:hAnsi="Arial" w:cs="Arial"/>
          <w:szCs w:val="24"/>
        </w:rPr>
        <w:t xml:space="preserve"> </w:t>
      </w:r>
    </w:p>
    <w:p w14:paraId="1A357DD5" w14:textId="77777777" w:rsidR="006B66A0" w:rsidRPr="006B66A0" w:rsidRDefault="006B66A0" w:rsidP="006B66A0">
      <w:pPr>
        <w:pStyle w:val="ListParagraph"/>
        <w:numPr>
          <w:ilvl w:val="0"/>
          <w:numId w:val="23"/>
        </w:numPr>
        <w:jc w:val="both"/>
        <w:rPr>
          <w:rFonts w:ascii="Arial" w:hAnsi="Arial" w:cs="Arial"/>
        </w:rPr>
      </w:pPr>
      <w:r w:rsidRPr="006B66A0">
        <w:rPr>
          <w:rFonts w:ascii="Arial" w:hAnsi="Arial" w:cs="Arial"/>
        </w:rPr>
        <w:t xml:space="preserve">The OFM contracted with the Public Consulting Group to review bed capacity data, interview stakeholder partners, and perform comparative analyses to assess target crisis bed counts comparing Washington State to five other U.S. States, and comparing regions within Washington State. Based on the comparison analysis, the average per capita bed count in the five other states for residential and other 24-hour services was 13 beds per 100,000 above the Washington state per capita bed count. </w:t>
      </w:r>
    </w:p>
    <w:p w14:paraId="722FBF69" w14:textId="1EFD6DF6" w:rsidR="006B66A0" w:rsidRDefault="006B66A0" w:rsidP="006B66A0">
      <w:pPr>
        <w:pStyle w:val="ListParagraph"/>
        <w:numPr>
          <w:ilvl w:val="0"/>
          <w:numId w:val="23"/>
        </w:numPr>
        <w:jc w:val="both"/>
        <w:rPr>
          <w:rFonts w:ascii="Arial" w:hAnsi="Arial" w:cs="Arial"/>
        </w:rPr>
      </w:pPr>
      <w:r w:rsidRPr="006B66A0">
        <w:rPr>
          <w:rFonts w:ascii="Arial" w:hAnsi="Arial" w:cs="Arial"/>
        </w:rPr>
        <w:t>When folding in regional comparisons across Washingt</w:t>
      </w:r>
      <w:r>
        <w:rPr>
          <w:rFonts w:ascii="Arial" w:hAnsi="Arial" w:cs="Arial"/>
        </w:rPr>
        <w:t>on, the report identified King County with the largest tota</w:t>
      </w:r>
      <w:r w:rsidRPr="006B66A0">
        <w:rPr>
          <w:rFonts w:ascii="Arial" w:hAnsi="Arial" w:cs="Arial"/>
        </w:rPr>
        <w:t>l gap to target across residential, crisis services, secure withdrawal management and stabilization services, and inpatient beds. The report included an analysis of bed capacity specific to King County, including a gap of 427 beds, 200 of those being specifically crisis bed capacity.</w:t>
      </w:r>
      <w:r>
        <w:rPr>
          <w:rStyle w:val="FootnoteReference"/>
          <w:rFonts w:ascii="Arial" w:hAnsi="Arial" w:cs="Arial"/>
        </w:rPr>
        <w:footnoteReference w:id="15"/>
      </w:r>
      <w:r w:rsidRPr="006B66A0">
        <w:rPr>
          <w:rFonts w:ascii="Arial" w:hAnsi="Arial" w:cs="Arial"/>
        </w:rPr>
        <w:t xml:space="preserve"> </w:t>
      </w:r>
    </w:p>
    <w:p w14:paraId="2CCF233F" w14:textId="77777777" w:rsidR="006B66A0" w:rsidRPr="006B66A0" w:rsidRDefault="006B66A0" w:rsidP="006B66A0">
      <w:pPr>
        <w:pStyle w:val="ListParagraph"/>
        <w:rPr>
          <w:rFonts w:ascii="Arial" w:hAnsi="Arial" w:cs="Arial"/>
        </w:rPr>
      </w:pPr>
    </w:p>
    <w:p w14:paraId="2187E45B" w14:textId="77777777" w:rsidR="006B66A0" w:rsidRPr="006B66A0" w:rsidRDefault="006B66A0" w:rsidP="006B66A0">
      <w:pPr>
        <w:jc w:val="both"/>
        <w:rPr>
          <w:rFonts w:ascii="Arial" w:hAnsi="Arial" w:cs="Arial"/>
        </w:rPr>
      </w:pPr>
      <w:r w:rsidRPr="006B66A0">
        <w:rPr>
          <w:rFonts w:ascii="Arial" w:hAnsi="Arial" w:cs="Arial"/>
        </w:rPr>
        <w:t xml:space="preserve">Executive staff state that, King County’s mental health residential bed capacity has dropped by 111 beds since 2018 and as of July 2022, King County residents who need mental health residential services must wait an average of 44 days for placement. </w:t>
      </w:r>
    </w:p>
    <w:p w14:paraId="755040EF" w14:textId="77777777" w:rsidR="006B66A0" w:rsidRDefault="006B66A0" w:rsidP="006B66A0">
      <w:pPr>
        <w:jc w:val="both"/>
        <w:rPr>
          <w:rFonts w:ascii="Arial" w:hAnsi="Arial" w:cs="Arial"/>
          <w:szCs w:val="24"/>
        </w:rPr>
      </w:pPr>
    </w:p>
    <w:p w14:paraId="22D814C6" w14:textId="6D641890" w:rsidR="006B66A0" w:rsidRDefault="006B66A0" w:rsidP="006B66A0">
      <w:pPr>
        <w:jc w:val="both"/>
        <w:rPr>
          <w:rFonts w:ascii="Arial" w:hAnsi="Arial" w:cs="Arial"/>
          <w:szCs w:val="24"/>
        </w:rPr>
      </w:pPr>
      <w:r>
        <w:rPr>
          <w:rFonts w:ascii="Arial" w:hAnsi="Arial" w:cs="Arial"/>
          <w:szCs w:val="24"/>
        </w:rPr>
        <w:lastRenderedPageBreak/>
        <w:t xml:space="preserve">Executive staff state that although additional SUD residential resources are also needed, SUD residential treatment beds are operated through a statewide system that includes 992 beds in 17 treatment facilities, five of which are in King County. This means that King County residents can access SUD residential treatment both in King County and other communities when needed, and typically can be admitted within five days or less. </w:t>
      </w:r>
    </w:p>
    <w:p w14:paraId="56A1C4D3" w14:textId="77777777" w:rsidR="006B66A0" w:rsidRDefault="006B66A0" w:rsidP="006B66A0">
      <w:pPr>
        <w:jc w:val="both"/>
        <w:rPr>
          <w:rFonts w:ascii="Arial" w:hAnsi="Arial" w:cs="Arial"/>
          <w:b/>
          <w:bCs/>
          <w:szCs w:val="24"/>
        </w:rPr>
      </w:pPr>
    </w:p>
    <w:p w14:paraId="1708A4C7" w14:textId="77777777" w:rsidR="006B66A0" w:rsidRDefault="006B66A0" w:rsidP="006B66A0">
      <w:pPr>
        <w:jc w:val="both"/>
        <w:rPr>
          <w:rFonts w:ascii="Arial" w:hAnsi="Arial" w:cs="Arial"/>
          <w:szCs w:val="24"/>
        </w:rPr>
      </w:pPr>
      <w:r>
        <w:rPr>
          <w:rFonts w:ascii="Arial" w:hAnsi="Arial" w:cs="Arial"/>
          <w:b/>
          <w:bCs/>
          <w:szCs w:val="24"/>
        </w:rPr>
        <w:t>Medicaid Funding</w:t>
      </w:r>
      <w:r>
        <w:rPr>
          <w:rFonts w:ascii="Arial" w:hAnsi="Arial" w:cs="Arial"/>
          <w:szCs w:val="24"/>
        </w:rPr>
        <w:t>. The Medicaid Institutions for Mental Diseases (IMD) exclusion prohibits the use of federal Medicaid dollars in residential treatment facilities with more than 16 beds. The exclusion applies to Medicaid beneficiaries between the ages of 21 and 65.</w:t>
      </w:r>
      <w:r>
        <w:rPr>
          <w:rStyle w:val="FootnoteReference"/>
          <w:rFonts w:ascii="Arial" w:hAnsi="Arial" w:cs="Arial"/>
          <w:szCs w:val="24"/>
        </w:rPr>
        <w:footnoteReference w:id="16"/>
      </w:r>
      <w:r>
        <w:rPr>
          <w:rFonts w:ascii="Arial" w:hAnsi="Arial" w:cs="Arial"/>
          <w:szCs w:val="24"/>
        </w:rPr>
        <w:t xml:space="preserve"> </w:t>
      </w:r>
    </w:p>
    <w:p w14:paraId="41A61CC4" w14:textId="77777777" w:rsidR="006B66A0" w:rsidRDefault="006B66A0" w:rsidP="006B66A0">
      <w:pPr>
        <w:jc w:val="both"/>
        <w:rPr>
          <w:rFonts w:ascii="Arial" w:hAnsi="Arial" w:cs="Arial"/>
          <w:b/>
          <w:bCs/>
          <w:szCs w:val="24"/>
        </w:rPr>
      </w:pPr>
    </w:p>
    <w:p w14:paraId="1CAA6711" w14:textId="1B6AF81A" w:rsidR="006B66A0" w:rsidRDefault="006B66A0" w:rsidP="006B66A0">
      <w:pPr>
        <w:jc w:val="both"/>
        <w:rPr>
          <w:rFonts w:ascii="Arial" w:hAnsi="Arial" w:cs="Arial"/>
          <w:szCs w:val="24"/>
        </w:rPr>
      </w:pPr>
      <w:r>
        <w:rPr>
          <w:rFonts w:ascii="Arial" w:hAnsi="Arial" w:cs="Arial"/>
          <w:b/>
          <w:bCs/>
          <w:szCs w:val="24"/>
        </w:rPr>
        <w:t>Models for Crisis Care</w:t>
      </w:r>
      <w:r>
        <w:rPr>
          <w:rFonts w:ascii="Arial" w:hAnsi="Arial" w:cs="Arial"/>
          <w:szCs w:val="24"/>
        </w:rPr>
        <w:t>. The state of Arizona manages a system of crisis behavioral health services comprised of local 24-hour crisis phone lines, 24/7 mobile crisis teams, and facility-based crisis stabilization centers.</w:t>
      </w:r>
      <w:r>
        <w:rPr>
          <w:rStyle w:val="FootnoteReference"/>
          <w:rFonts w:ascii="Arial" w:hAnsi="Arial" w:cs="Arial"/>
          <w:szCs w:val="24"/>
        </w:rPr>
        <w:footnoteReference w:id="17"/>
      </w:r>
      <w:r>
        <w:rPr>
          <w:rFonts w:ascii="Arial" w:hAnsi="Arial" w:cs="Arial"/>
          <w:szCs w:val="24"/>
        </w:rPr>
        <w:t xml:space="preserve"> The crisis stabilization centers are based on the living room model of care</w:t>
      </w:r>
      <w:r>
        <w:rPr>
          <w:rStyle w:val="FootnoteReference"/>
          <w:rFonts w:ascii="Arial" w:hAnsi="Arial" w:cs="Arial"/>
          <w:szCs w:val="24"/>
        </w:rPr>
        <w:footnoteReference w:id="18"/>
      </w:r>
      <w:r>
        <w:rPr>
          <w:rFonts w:ascii="Arial" w:hAnsi="Arial" w:cs="Arial"/>
          <w:szCs w:val="24"/>
        </w:rPr>
        <w:t xml:space="preserve"> that offers an alternative to hospitalization. The centers accept people on a walk-in basis with expedited drop-off for law enforcement </w:t>
      </w:r>
      <w:r w:rsidR="00A470D9">
        <w:rPr>
          <w:rFonts w:ascii="Arial" w:hAnsi="Arial" w:cs="Arial"/>
          <w:szCs w:val="24"/>
        </w:rPr>
        <w:t>referrals and</w:t>
      </w:r>
      <w:r>
        <w:rPr>
          <w:rFonts w:ascii="Arial" w:hAnsi="Arial" w:cs="Arial"/>
          <w:szCs w:val="24"/>
        </w:rPr>
        <w:t xml:space="preserve"> serve anyone regardless of insurance status or ability to pay. People in crisis are seen by a behavioral health professional and assessed shortly after arrival to determine appropriate treatment. Individuals can stay at the center for up to 24 hours and usually stay in a recliner in an open living room-type setting. After the initial 24 hours individuals may be admitted to an inpatient behavioral health hospital</w:t>
      </w:r>
      <w:r w:rsidR="00A470D9">
        <w:rPr>
          <w:rFonts w:ascii="Arial" w:hAnsi="Arial" w:cs="Arial"/>
          <w:szCs w:val="24"/>
        </w:rPr>
        <w:t xml:space="preserve"> or discharged with a follow up plan for treatment if needed</w:t>
      </w:r>
      <w:r>
        <w:rPr>
          <w:rFonts w:ascii="Arial" w:hAnsi="Arial" w:cs="Arial"/>
          <w:szCs w:val="24"/>
        </w:rPr>
        <w:t>.</w:t>
      </w:r>
      <w:r>
        <w:rPr>
          <w:rStyle w:val="FootnoteReference"/>
          <w:rFonts w:ascii="Arial" w:hAnsi="Arial" w:cs="Arial"/>
          <w:szCs w:val="24"/>
        </w:rPr>
        <w:footnoteReference w:id="19"/>
      </w:r>
      <w:r>
        <w:rPr>
          <w:rFonts w:ascii="Arial" w:hAnsi="Arial" w:cs="Arial"/>
          <w:szCs w:val="24"/>
        </w:rPr>
        <w:t xml:space="preserve"> </w:t>
      </w:r>
    </w:p>
    <w:p w14:paraId="5040C52D" w14:textId="77777777" w:rsidR="006B66A0" w:rsidRDefault="006B66A0" w:rsidP="006B66A0">
      <w:pPr>
        <w:jc w:val="both"/>
        <w:rPr>
          <w:rFonts w:ascii="Arial" w:hAnsi="Arial" w:cs="Arial"/>
          <w:szCs w:val="24"/>
        </w:rPr>
      </w:pPr>
    </w:p>
    <w:p w14:paraId="5FD92C8F" w14:textId="3C35F053" w:rsidR="006B66A0" w:rsidRDefault="006B66A0" w:rsidP="006B66A0">
      <w:pPr>
        <w:jc w:val="both"/>
        <w:rPr>
          <w:rFonts w:ascii="Arial" w:hAnsi="Arial" w:cs="Arial"/>
          <w:szCs w:val="24"/>
        </w:rPr>
      </w:pPr>
      <w:r>
        <w:rPr>
          <w:rFonts w:ascii="Arial" w:hAnsi="Arial" w:cs="Arial"/>
          <w:szCs w:val="24"/>
        </w:rPr>
        <w:t>The model has been operating for approximately 18 years, during which time state laws and policy have changed to increase referrals to the crisis centers and decrease reliance on deeper-end institutional settings</w:t>
      </w:r>
      <w:r w:rsidR="00A470D9">
        <w:rPr>
          <w:rFonts w:ascii="Arial" w:hAnsi="Arial" w:cs="Arial"/>
          <w:szCs w:val="24"/>
        </w:rPr>
        <w:t xml:space="preserve"> such as jails and hospitals</w:t>
      </w:r>
      <w:r>
        <w:rPr>
          <w:rFonts w:ascii="Arial" w:hAnsi="Arial" w:cs="Arial"/>
          <w:szCs w:val="24"/>
        </w:rPr>
        <w:t>. According to AZ Central news, “policymakers changed medical rules to allow police to take people straight to a crisis facility without first getting medical clearance from a hospital. And lawmakers amended the state’s commitment law to allow crisis centers to hold people for 72 hours and renew the hold if individuals present a risk to themselves or others. Medicaid reimbursement codes were developed, federal and state money was allocated, and staffing requirements were established.”</w:t>
      </w:r>
      <w:r>
        <w:rPr>
          <w:rStyle w:val="FootnoteReference"/>
          <w:rFonts w:ascii="Arial" w:hAnsi="Arial" w:cs="Arial"/>
          <w:szCs w:val="24"/>
        </w:rPr>
        <w:footnoteReference w:id="20"/>
      </w:r>
    </w:p>
    <w:p w14:paraId="298F424B" w14:textId="77777777" w:rsidR="006B66A0" w:rsidRDefault="006B66A0" w:rsidP="006B66A0">
      <w:pPr>
        <w:jc w:val="both"/>
        <w:rPr>
          <w:rFonts w:ascii="Arial" w:hAnsi="Arial" w:cs="Arial"/>
          <w:szCs w:val="24"/>
        </w:rPr>
      </w:pPr>
    </w:p>
    <w:p w14:paraId="77EEF0A3" w14:textId="796C635D" w:rsidR="006B66A0" w:rsidRDefault="006B66A0" w:rsidP="006B66A0">
      <w:pPr>
        <w:jc w:val="both"/>
        <w:rPr>
          <w:rFonts w:ascii="Arial" w:hAnsi="Arial" w:cs="Arial"/>
          <w:szCs w:val="24"/>
        </w:rPr>
      </w:pPr>
      <w:r>
        <w:rPr>
          <w:rFonts w:ascii="Arial" w:hAnsi="Arial" w:cs="Arial"/>
          <w:i/>
          <w:iCs/>
          <w:szCs w:val="24"/>
          <w:u w:val="single"/>
        </w:rPr>
        <w:t>Washington State.</w:t>
      </w:r>
      <w:r>
        <w:rPr>
          <w:rFonts w:ascii="Arial" w:hAnsi="Arial" w:cs="Arial"/>
          <w:szCs w:val="24"/>
        </w:rPr>
        <w:t xml:space="preserve">   In 2022, the state legislature adopted a supplemental capital budget through SSB 5651 which allocated money to establish new capacity for 23-hour crisis </w:t>
      </w:r>
      <w:r>
        <w:rPr>
          <w:rFonts w:ascii="Arial" w:hAnsi="Arial" w:cs="Arial"/>
          <w:szCs w:val="24"/>
        </w:rPr>
        <w:lastRenderedPageBreak/>
        <w:t xml:space="preserve">triage facilities, crisis stabilization facilities of up to 16 beds, and youth residential crisis triage and stabilization facilities, that are not subject to federal funding restrictions that apply to </w:t>
      </w:r>
      <w:r w:rsidR="00A470D9">
        <w:rPr>
          <w:rFonts w:ascii="Arial" w:hAnsi="Arial" w:cs="Arial"/>
          <w:szCs w:val="24"/>
        </w:rPr>
        <w:t>IMD’s described above.</w:t>
      </w:r>
      <w:r>
        <w:rPr>
          <w:rFonts w:ascii="Arial" w:hAnsi="Arial" w:cs="Arial"/>
          <w:szCs w:val="24"/>
        </w:rPr>
        <w:t xml:space="preserve"> Of this allocation, $10 million was designated for a King County Crisis Walk-in/Stabilization facility and $12 million for the Lynnwood Community Recovery Center. Funding for the King County facility was appropriated in the adopted 2023-2024 biennial budget.</w:t>
      </w:r>
    </w:p>
    <w:p w14:paraId="2492A2AA" w14:textId="77777777" w:rsidR="006B66A0" w:rsidRDefault="006B66A0" w:rsidP="006B66A0">
      <w:pPr>
        <w:jc w:val="both"/>
        <w:rPr>
          <w:rFonts w:ascii="Arial" w:hAnsi="Arial" w:cs="Arial"/>
          <w:szCs w:val="24"/>
        </w:rPr>
      </w:pPr>
    </w:p>
    <w:p w14:paraId="28771A91" w14:textId="77777777" w:rsidR="006B66A0" w:rsidRDefault="006B66A0" w:rsidP="006B66A0">
      <w:pPr>
        <w:jc w:val="both"/>
        <w:rPr>
          <w:rFonts w:ascii="Arial" w:hAnsi="Arial" w:cs="Arial"/>
          <w:szCs w:val="24"/>
        </w:rPr>
      </w:pPr>
      <w:r>
        <w:rPr>
          <w:rFonts w:ascii="Arial" w:hAnsi="Arial" w:cs="Arial"/>
          <w:szCs w:val="24"/>
        </w:rPr>
        <w:t>Of note, the Community Recovery Center Project in Lynnwood has established a task force to develop a recommendation to the Lynnwood City Council to co-locate the Recovery Center at the site of the Community Justice Center.</w:t>
      </w:r>
      <w:r>
        <w:rPr>
          <w:rStyle w:val="FootnoteReference"/>
          <w:rFonts w:ascii="Arial" w:hAnsi="Arial" w:cs="Arial"/>
          <w:szCs w:val="24"/>
        </w:rPr>
        <w:footnoteReference w:id="21"/>
      </w:r>
      <w:r>
        <w:rPr>
          <w:rFonts w:ascii="Arial" w:hAnsi="Arial" w:cs="Arial"/>
          <w:szCs w:val="24"/>
        </w:rPr>
        <w:t xml:space="preserve"> A presentation was made at the Lynnwood City Council Work Session on January 31, 2022</w:t>
      </w:r>
      <w:r>
        <w:rPr>
          <w:rStyle w:val="FootnoteReference"/>
          <w:rFonts w:ascii="Arial" w:hAnsi="Arial" w:cs="Arial"/>
          <w:szCs w:val="24"/>
        </w:rPr>
        <w:footnoteReference w:id="22"/>
      </w:r>
      <w:r>
        <w:rPr>
          <w:rFonts w:ascii="Arial" w:hAnsi="Arial" w:cs="Arial"/>
          <w:szCs w:val="24"/>
        </w:rPr>
        <w:t xml:space="preserve"> that included blueprints for a living-room model recovery center based on the RI International Bridge Center for Hope in Baton Rouge, Louisiana. </w:t>
      </w:r>
    </w:p>
    <w:p w14:paraId="7C42F919" w14:textId="77777777" w:rsidR="006B66A0" w:rsidRDefault="006B66A0" w:rsidP="006B66A0">
      <w:pPr>
        <w:jc w:val="both"/>
      </w:pPr>
    </w:p>
    <w:p w14:paraId="610647C1" w14:textId="197ACFB6" w:rsidR="006B66A0" w:rsidRDefault="006B66A0" w:rsidP="006B66A0">
      <w:pPr>
        <w:jc w:val="both"/>
        <w:rPr>
          <w:rFonts w:ascii="Arial" w:hAnsi="Arial" w:cs="Arial"/>
          <w:szCs w:val="24"/>
        </w:rPr>
      </w:pPr>
      <w:r>
        <w:rPr>
          <w:rFonts w:ascii="Arial" w:hAnsi="Arial" w:cs="Arial"/>
          <w:b/>
          <w:bCs/>
          <w:szCs w:val="24"/>
        </w:rPr>
        <w:t xml:space="preserve">Behavioral Health Workforce. </w:t>
      </w:r>
      <w:r>
        <w:rPr>
          <w:rFonts w:ascii="Arial" w:hAnsi="Arial" w:cs="Arial"/>
          <w:szCs w:val="24"/>
        </w:rPr>
        <w:t xml:space="preserve">Recognizing that difficulties in recruiting, educating, training, and retaining a skilled behavioral health workforce may further exacerbate the limited availability of behavioral healthcare, Governor Inslee tasked the Washington Workforce Training &amp; Education Coordinating Board in collaboration with the University of Washington Center for Health Workforce Studies to assess workforce needs across the behavioral healthcare field. </w:t>
      </w:r>
    </w:p>
    <w:p w14:paraId="48FB8F4E" w14:textId="77777777" w:rsidR="006B66A0" w:rsidRDefault="006B66A0" w:rsidP="006B66A0">
      <w:pPr>
        <w:pStyle w:val="ListParagraph"/>
        <w:numPr>
          <w:ilvl w:val="0"/>
          <w:numId w:val="24"/>
        </w:numPr>
        <w:jc w:val="both"/>
        <w:rPr>
          <w:rFonts w:ascii="Arial" w:hAnsi="Arial" w:cs="Arial"/>
        </w:rPr>
      </w:pPr>
      <w:r w:rsidRPr="006B66A0">
        <w:rPr>
          <w:rFonts w:ascii="Arial" w:hAnsi="Arial" w:cs="Arial"/>
        </w:rPr>
        <w:t>The Workforce Board performed quantitative and qualitative data analysis to describe the supply and distribution of the behavioral health workforce, assess the range of workforce-related barriers to improving access to behavioral health in Washington, and identified recommendations addressing these needs through the Washington State Behavioral Health Workforce Assessment report produced in December 2017.</w:t>
      </w:r>
      <w:r>
        <w:rPr>
          <w:rStyle w:val="FootnoteReference"/>
          <w:rFonts w:ascii="Arial" w:hAnsi="Arial" w:cs="Arial"/>
        </w:rPr>
        <w:footnoteReference w:id="23"/>
      </w:r>
      <w:r w:rsidRPr="006B66A0">
        <w:rPr>
          <w:rFonts w:ascii="Arial" w:hAnsi="Arial" w:cs="Arial"/>
        </w:rPr>
        <w:t xml:space="preserve"> </w:t>
      </w:r>
    </w:p>
    <w:p w14:paraId="75B57528" w14:textId="079BF557" w:rsidR="006B66A0" w:rsidRPr="006B66A0" w:rsidRDefault="006B66A0" w:rsidP="006B66A0">
      <w:pPr>
        <w:pStyle w:val="ListParagraph"/>
        <w:numPr>
          <w:ilvl w:val="0"/>
          <w:numId w:val="24"/>
        </w:numPr>
        <w:jc w:val="both"/>
        <w:rPr>
          <w:rFonts w:ascii="Arial" w:hAnsi="Arial" w:cs="Arial"/>
        </w:rPr>
      </w:pPr>
      <w:r w:rsidRPr="006B66A0">
        <w:rPr>
          <w:rFonts w:ascii="Arial" w:hAnsi="Arial" w:cs="Arial"/>
        </w:rPr>
        <w:t xml:space="preserve">Two of the recommendations identified in the report include adjusting reimbursement rates to better support competitive recruitment and retention of a skilled behavioral health workforce, and improving the workforce supply, </w:t>
      </w:r>
      <w:proofErr w:type="gramStart"/>
      <w:r w:rsidRPr="006B66A0">
        <w:rPr>
          <w:rFonts w:ascii="Arial" w:hAnsi="Arial" w:cs="Arial"/>
        </w:rPr>
        <w:t>distribution</w:t>
      </w:r>
      <w:proofErr w:type="gramEnd"/>
      <w:r w:rsidRPr="006B66A0">
        <w:rPr>
          <w:rFonts w:ascii="Arial" w:hAnsi="Arial" w:cs="Arial"/>
        </w:rPr>
        <w:t xml:space="preserve"> and diversity. The Workforce Board continues to work on this issue and has produced subsequent reports including in December 2021.</w:t>
      </w:r>
      <w:r>
        <w:rPr>
          <w:rStyle w:val="FootnoteReference"/>
          <w:rFonts w:ascii="Arial" w:hAnsi="Arial" w:cs="Arial"/>
        </w:rPr>
        <w:footnoteReference w:id="24"/>
      </w:r>
      <w:r w:rsidRPr="006B66A0">
        <w:rPr>
          <w:rFonts w:ascii="Arial" w:hAnsi="Arial" w:cs="Arial"/>
        </w:rPr>
        <w:t xml:space="preserve"> </w:t>
      </w:r>
      <w:r>
        <w:rPr>
          <w:rFonts w:ascii="Arial" w:hAnsi="Arial" w:cs="Arial"/>
        </w:rPr>
        <w:t>According to t</w:t>
      </w:r>
      <w:r w:rsidRPr="006B66A0">
        <w:rPr>
          <w:rFonts w:ascii="Arial" w:hAnsi="Arial" w:cs="Arial"/>
        </w:rPr>
        <w:t>he 2021 report</w:t>
      </w:r>
      <w:r>
        <w:rPr>
          <w:rFonts w:ascii="Arial" w:hAnsi="Arial" w:cs="Arial"/>
        </w:rPr>
        <w:t>:</w:t>
      </w:r>
      <w:r w:rsidRPr="006B66A0">
        <w:rPr>
          <w:rFonts w:ascii="Arial" w:hAnsi="Arial" w:cs="Arial"/>
        </w:rPr>
        <w:t xml:space="preserve"> </w:t>
      </w:r>
    </w:p>
    <w:p w14:paraId="4D5C66DB" w14:textId="77777777" w:rsidR="006B66A0" w:rsidRDefault="006B66A0" w:rsidP="006B66A0">
      <w:pPr>
        <w:jc w:val="both"/>
        <w:rPr>
          <w:rFonts w:ascii="Arial" w:hAnsi="Arial" w:cs="Arial"/>
          <w:szCs w:val="24"/>
        </w:rPr>
      </w:pPr>
    </w:p>
    <w:p w14:paraId="6CE2CBFA" w14:textId="77777777" w:rsidR="006B66A0" w:rsidRDefault="006B66A0" w:rsidP="006B66A0">
      <w:pPr>
        <w:ind w:left="1440" w:right="1440"/>
        <w:jc w:val="both"/>
        <w:rPr>
          <w:rFonts w:ascii="Arial" w:hAnsi="Arial" w:cs="Arial"/>
        </w:rPr>
      </w:pPr>
      <w:r>
        <w:rPr>
          <w:rFonts w:ascii="Arial" w:hAnsi="Arial" w:cs="Arial"/>
          <w:szCs w:val="24"/>
        </w:rPr>
        <w:t>“</w:t>
      </w:r>
      <w:r>
        <w:rPr>
          <w:rFonts w:ascii="Arial" w:hAnsi="Arial" w:cs="Arial"/>
        </w:rPr>
        <w:t xml:space="preserve">The state continues to face a shortage of much-needed healthcare professionals, while demand for behavioral health workers continues to grow. The existing behavioral health workforce encompasses many highly competent, committed professionals working hard to deliver behavioral health services, but barriers to educational attainment needed to enter or advance in the field, along with professional </w:t>
      </w:r>
      <w:r>
        <w:rPr>
          <w:rFonts w:ascii="Arial" w:hAnsi="Arial" w:cs="Arial"/>
        </w:rPr>
        <w:lastRenderedPageBreak/>
        <w:t xml:space="preserve">recruitment challenges, and long-term retention issues, hamper the state’s ability to meet the behavioral healthcare needs of its residents.” </w:t>
      </w:r>
    </w:p>
    <w:p w14:paraId="53B82FA7" w14:textId="77777777" w:rsidR="006B66A0" w:rsidRDefault="006B66A0" w:rsidP="006B66A0">
      <w:pPr>
        <w:ind w:left="1440" w:right="1440"/>
        <w:jc w:val="both"/>
        <w:rPr>
          <w:rFonts w:ascii="Arial" w:hAnsi="Arial" w:cs="Arial"/>
        </w:rPr>
      </w:pPr>
    </w:p>
    <w:p w14:paraId="5C0900FE" w14:textId="77777777" w:rsidR="006B66A0" w:rsidRPr="006B66A0" w:rsidRDefault="006B66A0" w:rsidP="006B66A0">
      <w:pPr>
        <w:pStyle w:val="ListParagraph"/>
        <w:numPr>
          <w:ilvl w:val="0"/>
          <w:numId w:val="25"/>
        </w:numPr>
        <w:jc w:val="both"/>
        <w:rPr>
          <w:rFonts w:ascii="Arial" w:hAnsi="Arial" w:cs="Arial"/>
        </w:rPr>
      </w:pPr>
      <w:r w:rsidRPr="006B66A0">
        <w:rPr>
          <w:rFonts w:ascii="Arial" w:hAnsi="Arial" w:cs="Arial"/>
        </w:rPr>
        <w:t xml:space="preserve">The 2021 report includes a recommendation to adjust reimbursement rates to improve recruitment and retention of the workforce, providing incentives to individuals pursuing careers in behavioral health, and expanding the role for certified peer counselors, especially to support emergency services and first responders.  </w:t>
      </w:r>
    </w:p>
    <w:p w14:paraId="6077FC9E" w14:textId="77777777" w:rsidR="006B66A0" w:rsidRDefault="006B66A0" w:rsidP="006B66A0"/>
    <w:p w14:paraId="0140FC6B" w14:textId="77777777" w:rsidR="008E218F" w:rsidRDefault="008E218F"/>
    <w:sectPr w:rsidR="008E218F" w:rsidSect="00EF6330">
      <w:headerReference w:type="first" r:id="rId8"/>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1A783" w14:textId="77777777" w:rsidR="00302ADE" w:rsidRDefault="009B2FD8">
      <w:r>
        <w:separator/>
      </w:r>
    </w:p>
  </w:endnote>
  <w:endnote w:type="continuationSeparator" w:id="0">
    <w:p w14:paraId="15A229CC" w14:textId="77777777" w:rsidR="00302ADE" w:rsidRDefault="009B2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D2A16" w14:textId="77777777" w:rsidR="00302ADE" w:rsidRDefault="009B2FD8">
      <w:r>
        <w:separator/>
      </w:r>
    </w:p>
  </w:footnote>
  <w:footnote w:type="continuationSeparator" w:id="0">
    <w:p w14:paraId="36B16945" w14:textId="77777777" w:rsidR="00302ADE" w:rsidRDefault="009B2FD8">
      <w:r>
        <w:continuationSeparator/>
      </w:r>
    </w:p>
  </w:footnote>
  <w:footnote w:id="1">
    <w:p w14:paraId="3E65F1A3" w14:textId="77777777" w:rsidR="006B66A0" w:rsidRDefault="006B66A0" w:rsidP="006B66A0">
      <w:pPr>
        <w:pStyle w:val="FootnoteText"/>
        <w:rPr>
          <w:rFonts w:ascii="Arial" w:hAnsi="Arial" w:cs="Arial"/>
        </w:rPr>
      </w:pPr>
      <w:r>
        <w:rPr>
          <w:rStyle w:val="FootnoteReference"/>
          <w:rFonts w:ascii="Arial" w:hAnsi="Arial" w:cs="Arial"/>
        </w:rPr>
        <w:footnoteRef/>
      </w:r>
      <w:r>
        <w:rPr>
          <w:rFonts w:ascii="Arial" w:hAnsi="Arial" w:cs="Arial"/>
        </w:rPr>
        <w:t xml:space="preserve"> Mental Health and Substance Use Disorders, SAMHSA, </w:t>
      </w:r>
      <w:hyperlink r:id="rId1" w:history="1">
        <w:r>
          <w:rPr>
            <w:rStyle w:val="Hyperlink"/>
            <w:rFonts w:ascii="Arial" w:hAnsi="Arial" w:cs="Arial"/>
          </w:rPr>
          <w:t>https://www.samhsa.gov/find-help/disorders</w:t>
        </w:r>
      </w:hyperlink>
      <w:r>
        <w:rPr>
          <w:rFonts w:ascii="Arial" w:hAnsi="Arial" w:cs="Arial"/>
        </w:rPr>
        <w:t xml:space="preserve"> </w:t>
      </w:r>
    </w:p>
  </w:footnote>
  <w:footnote w:id="2">
    <w:p w14:paraId="67F3D83F" w14:textId="77777777" w:rsidR="006B66A0" w:rsidRDefault="006B66A0" w:rsidP="006B66A0">
      <w:pPr>
        <w:pStyle w:val="FootnoteText"/>
      </w:pPr>
      <w:r>
        <w:rPr>
          <w:rStyle w:val="FootnoteReference"/>
        </w:rPr>
        <w:footnoteRef/>
      </w:r>
      <w:r>
        <w:t xml:space="preserve">SB 6312, Washington State Legislature </w:t>
      </w:r>
      <w:proofErr w:type="gramStart"/>
      <w:r>
        <w:t>2014,  https://app.leg.wa.gov/billsummary?BillNumber=6312&amp;Year=2013&amp;Initiative=false</w:t>
      </w:r>
      <w:proofErr w:type="gramEnd"/>
    </w:p>
  </w:footnote>
  <w:footnote w:id="3">
    <w:p w14:paraId="10BBE785" w14:textId="77777777" w:rsidR="006B66A0" w:rsidRDefault="006B66A0" w:rsidP="006B66A0">
      <w:pPr>
        <w:pStyle w:val="FootnoteText"/>
        <w:rPr>
          <w:rFonts w:ascii="Arial" w:hAnsi="Arial" w:cs="Arial"/>
        </w:rPr>
      </w:pPr>
      <w:r>
        <w:rPr>
          <w:rStyle w:val="FootnoteReference"/>
          <w:rFonts w:ascii="Arial" w:hAnsi="Arial" w:cs="Arial"/>
        </w:rPr>
        <w:footnoteRef/>
      </w:r>
      <w:r>
        <w:rPr>
          <w:rFonts w:ascii="Arial" w:hAnsi="Arial" w:cs="Arial"/>
        </w:rPr>
        <w:t xml:space="preserve"> Behavioral Health and Recovery Division, King County Department of Community and Human Services </w:t>
      </w:r>
      <w:hyperlink r:id="rId2" w:history="1">
        <w:r>
          <w:rPr>
            <w:rStyle w:val="Hyperlink"/>
            <w:rFonts w:ascii="Arial" w:hAnsi="Arial" w:cs="Arial"/>
          </w:rPr>
          <w:t>https://kingcounty.gov/depts/community-human-services/mental-health-substance-abuse.aspx</w:t>
        </w:r>
      </w:hyperlink>
      <w:r>
        <w:rPr>
          <w:rFonts w:ascii="Arial" w:hAnsi="Arial" w:cs="Arial"/>
        </w:rPr>
        <w:t xml:space="preserve">; Crisis Connections, </w:t>
      </w:r>
      <w:hyperlink r:id="rId3" w:history="1">
        <w:r>
          <w:rPr>
            <w:rStyle w:val="Hyperlink"/>
            <w:rFonts w:ascii="Arial" w:hAnsi="Arial" w:cs="Arial"/>
          </w:rPr>
          <w:t>https://www.crisisconnections.org/</w:t>
        </w:r>
      </w:hyperlink>
      <w:r>
        <w:rPr>
          <w:rFonts w:ascii="Arial" w:hAnsi="Arial" w:cs="Arial"/>
        </w:rPr>
        <w:t xml:space="preserve"> </w:t>
      </w:r>
    </w:p>
  </w:footnote>
  <w:footnote w:id="4">
    <w:p w14:paraId="13AD8BBF" w14:textId="77777777" w:rsidR="006B66A0" w:rsidRDefault="006B66A0" w:rsidP="006B66A0">
      <w:pPr>
        <w:pStyle w:val="FootnoteText"/>
      </w:pPr>
      <w:r>
        <w:rPr>
          <w:rStyle w:val="FootnoteReference"/>
          <w:rFonts w:ascii="Arial" w:hAnsi="Arial" w:cs="Arial"/>
        </w:rPr>
        <w:footnoteRef/>
      </w:r>
      <w:r>
        <w:rPr>
          <w:rFonts w:ascii="Arial" w:hAnsi="Arial" w:cs="Arial"/>
        </w:rPr>
        <w:t xml:space="preserve"> DESC, Crisis Solutions Center, </w:t>
      </w:r>
      <w:hyperlink r:id="rId4" w:history="1">
        <w:r>
          <w:rPr>
            <w:rStyle w:val="Hyperlink"/>
            <w:rFonts w:ascii="Arial" w:hAnsi="Arial" w:cs="Arial"/>
          </w:rPr>
          <w:t>https://www.desc.org/what-we-do/crisis-response/</w:t>
        </w:r>
      </w:hyperlink>
      <w:r>
        <w:rPr>
          <w:rFonts w:ascii="Arial" w:hAnsi="Arial" w:cs="Arial"/>
        </w:rPr>
        <w:t xml:space="preserve"> </w:t>
      </w:r>
    </w:p>
  </w:footnote>
  <w:footnote w:id="5">
    <w:p w14:paraId="03D6DB3C" w14:textId="77777777" w:rsidR="006B66A0" w:rsidRDefault="006B66A0" w:rsidP="006B66A0">
      <w:pPr>
        <w:pStyle w:val="FootnoteText"/>
        <w:rPr>
          <w:rFonts w:ascii="Arial" w:hAnsi="Arial" w:cs="Arial"/>
        </w:rPr>
      </w:pPr>
      <w:r>
        <w:rPr>
          <w:rStyle w:val="FootnoteReference"/>
          <w:rFonts w:ascii="Arial" w:hAnsi="Arial" w:cs="Arial"/>
        </w:rPr>
        <w:footnoteRef/>
      </w:r>
      <w:r>
        <w:rPr>
          <w:rFonts w:ascii="Arial" w:hAnsi="Arial" w:cs="Arial"/>
        </w:rPr>
        <w:t xml:space="preserve"> Department of Community and Human Services -BHRD. MIDD 2 Initiative Descriptions. URL: </w:t>
      </w:r>
      <w:hyperlink r:id="rId5" w:history="1">
        <w:r>
          <w:rPr>
            <w:rStyle w:val="Hyperlink"/>
            <w:rFonts w:ascii="Arial" w:hAnsi="Arial" w:cs="Arial"/>
          </w:rPr>
          <w:t>https://kingcounty.gov/depts/community-human-services/mental-health-substance-abuse/midd/initiatives.aspx</w:t>
        </w:r>
      </w:hyperlink>
      <w:r>
        <w:rPr>
          <w:rFonts w:ascii="Arial" w:hAnsi="Arial" w:cs="Arial"/>
        </w:rPr>
        <w:t>. Last accessed on November 23, 2022.</w:t>
      </w:r>
    </w:p>
  </w:footnote>
  <w:footnote w:id="6">
    <w:p w14:paraId="64A52CCA" w14:textId="77777777" w:rsidR="006B66A0" w:rsidRDefault="006B66A0" w:rsidP="006B66A0">
      <w:pPr>
        <w:pStyle w:val="FootnoteText"/>
        <w:rPr>
          <w:rFonts w:ascii="Arial" w:hAnsi="Arial" w:cs="Arial"/>
        </w:rPr>
      </w:pPr>
      <w:r>
        <w:rPr>
          <w:rStyle w:val="FootnoteReference"/>
          <w:rFonts w:ascii="Arial" w:hAnsi="Arial" w:cs="Arial"/>
        </w:rPr>
        <w:footnoteRef/>
      </w:r>
      <w:r>
        <w:rPr>
          <w:rFonts w:ascii="Arial" w:hAnsi="Arial" w:cs="Arial"/>
        </w:rPr>
        <w:t xml:space="preserve"> Washington State Health Care Authority. ITA Overview. URL: </w:t>
      </w:r>
      <w:hyperlink r:id="rId6" w:history="1">
        <w:r>
          <w:rPr>
            <w:rStyle w:val="Hyperlink"/>
            <w:rFonts w:ascii="Arial" w:hAnsi="Arial" w:cs="Arial"/>
          </w:rPr>
          <w:t>https://www.hca.wa.gov/assets/program/fact-sheet-involuntary-treatment-act-2022.pdf</w:t>
        </w:r>
      </w:hyperlink>
      <w:r>
        <w:rPr>
          <w:rFonts w:ascii="Arial" w:hAnsi="Arial" w:cs="Arial"/>
        </w:rPr>
        <w:t>. Last accessed on November 23, 2022.</w:t>
      </w:r>
    </w:p>
  </w:footnote>
  <w:footnote w:id="7">
    <w:p w14:paraId="2FB430BA" w14:textId="77777777" w:rsidR="006B66A0" w:rsidRDefault="006B66A0" w:rsidP="006B66A0">
      <w:pPr>
        <w:pStyle w:val="FootnoteText"/>
      </w:pPr>
      <w:r>
        <w:rPr>
          <w:rStyle w:val="FootnoteReference"/>
          <w:rFonts w:ascii="Arial" w:hAnsi="Arial" w:cs="Arial"/>
        </w:rPr>
        <w:footnoteRef/>
      </w:r>
      <w:r>
        <w:rPr>
          <w:rFonts w:ascii="Arial" w:hAnsi="Arial" w:cs="Arial"/>
        </w:rPr>
        <w:t xml:space="preserve"> Ibid.</w:t>
      </w:r>
    </w:p>
  </w:footnote>
  <w:footnote w:id="8">
    <w:p w14:paraId="2EBE2644" w14:textId="77777777" w:rsidR="006B66A0" w:rsidRDefault="006B66A0" w:rsidP="006B66A0">
      <w:pPr>
        <w:pStyle w:val="FootnoteText"/>
      </w:pPr>
      <w:r>
        <w:rPr>
          <w:rStyle w:val="FootnoteReference"/>
          <w:rFonts w:ascii="Arial" w:hAnsi="Arial" w:cs="Arial"/>
        </w:rPr>
        <w:footnoteRef/>
      </w:r>
      <w:r>
        <w:rPr>
          <w:rFonts w:ascii="Arial" w:hAnsi="Arial" w:cs="Arial"/>
        </w:rPr>
        <w:t xml:space="preserve"> Civil Commitment to Inpatient Services | DSHS (wa.gov), </w:t>
      </w:r>
      <w:hyperlink r:id="rId7" w:history="1">
        <w:r>
          <w:rPr>
            <w:rStyle w:val="Hyperlink"/>
            <w:rFonts w:ascii="Arial" w:hAnsi="Arial" w:cs="Arial"/>
          </w:rPr>
          <w:t>https://www.dshs.wa.gov/bha/division-state-hospitals/civil-commitment-inpatient-services</w:t>
        </w:r>
      </w:hyperlink>
      <w:r>
        <w:rPr>
          <w:rFonts w:ascii="Arial" w:hAnsi="Arial" w:cs="Arial"/>
        </w:rPr>
        <w:t>.</w:t>
      </w:r>
      <w:r>
        <w:t xml:space="preserve"> </w:t>
      </w:r>
    </w:p>
  </w:footnote>
  <w:footnote w:id="9">
    <w:p w14:paraId="4FCEB83F" w14:textId="77777777" w:rsidR="006B66A0" w:rsidRDefault="006B66A0" w:rsidP="006B66A0">
      <w:pPr>
        <w:pStyle w:val="FootnoteText"/>
        <w:rPr>
          <w:rFonts w:ascii="Arial" w:hAnsi="Arial" w:cs="Arial"/>
        </w:rPr>
      </w:pPr>
      <w:r>
        <w:rPr>
          <w:rStyle w:val="FootnoteReference"/>
          <w:rFonts w:ascii="Arial" w:hAnsi="Arial" w:cs="Arial"/>
        </w:rPr>
        <w:footnoteRef/>
      </w:r>
      <w:r>
        <w:rPr>
          <w:rFonts w:ascii="Arial" w:hAnsi="Arial" w:cs="Arial"/>
        </w:rPr>
        <w:t xml:space="preserve"> WA HCA Fact Sheet, SUD Treatment, </w:t>
      </w:r>
      <w:hyperlink r:id="rId8" w:history="1">
        <w:r>
          <w:rPr>
            <w:rStyle w:val="Hyperlink"/>
            <w:rFonts w:ascii="Arial" w:hAnsi="Arial" w:cs="Arial"/>
          </w:rPr>
          <w:t>https://www.hca.wa.gov/assets/program/fact-sheet-sud-outpatient-treatment-2022.pdf</w:t>
        </w:r>
      </w:hyperlink>
      <w:r>
        <w:rPr>
          <w:rFonts w:ascii="Arial" w:hAnsi="Arial" w:cs="Arial"/>
        </w:rPr>
        <w:t xml:space="preserve"> </w:t>
      </w:r>
    </w:p>
  </w:footnote>
  <w:footnote w:id="10">
    <w:p w14:paraId="487F35E8" w14:textId="77777777" w:rsidR="006B66A0" w:rsidRDefault="006B66A0" w:rsidP="006B66A0">
      <w:pPr>
        <w:pStyle w:val="FootnoteText"/>
        <w:rPr>
          <w:rFonts w:ascii="Arial" w:hAnsi="Arial" w:cs="Arial"/>
        </w:rPr>
      </w:pPr>
      <w:r>
        <w:rPr>
          <w:rStyle w:val="FootnoteReference"/>
          <w:rFonts w:ascii="Arial" w:hAnsi="Arial" w:cs="Arial"/>
        </w:rPr>
        <w:footnoteRef/>
      </w:r>
      <w:r>
        <w:rPr>
          <w:rFonts w:ascii="Arial" w:hAnsi="Arial" w:cs="Arial"/>
        </w:rPr>
        <w:t xml:space="preserve"> DESC CSC, </w:t>
      </w:r>
      <w:hyperlink r:id="rId9" w:history="1">
        <w:r>
          <w:rPr>
            <w:rStyle w:val="Hyperlink"/>
            <w:rFonts w:ascii="Arial" w:hAnsi="Arial" w:cs="Arial"/>
          </w:rPr>
          <w:t>https://www.desc.org/what-we-do/crisis-response/</w:t>
        </w:r>
      </w:hyperlink>
      <w:r>
        <w:rPr>
          <w:rFonts w:ascii="Arial" w:hAnsi="Arial" w:cs="Arial"/>
        </w:rPr>
        <w:t xml:space="preserve"> </w:t>
      </w:r>
    </w:p>
  </w:footnote>
  <w:footnote w:id="11">
    <w:p w14:paraId="5343EA22" w14:textId="77777777" w:rsidR="006B66A0" w:rsidRDefault="006B66A0" w:rsidP="006B66A0">
      <w:pPr>
        <w:pStyle w:val="FootnoteText"/>
        <w:rPr>
          <w:rFonts w:ascii="Arial" w:hAnsi="Arial" w:cs="Arial"/>
        </w:rPr>
      </w:pPr>
      <w:r>
        <w:rPr>
          <w:rStyle w:val="FootnoteReference"/>
          <w:rFonts w:ascii="Arial" w:hAnsi="Arial" w:cs="Arial"/>
        </w:rPr>
        <w:footnoteRef/>
      </w:r>
      <w:r>
        <w:rPr>
          <w:rFonts w:ascii="Arial" w:hAnsi="Arial" w:cs="Arial"/>
        </w:rPr>
        <w:t xml:space="preserve"> Single Bed Certification allows a person to be detained under the mental health criteria of the ITA when there are no available certified E&amp;T facility beds.</w:t>
      </w:r>
    </w:p>
  </w:footnote>
  <w:footnote w:id="12">
    <w:p w14:paraId="6F7A06EC" w14:textId="77777777" w:rsidR="006B66A0" w:rsidRDefault="006B66A0" w:rsidP="006B66A0">
      <w:pPr>
        <w:pStyle w:val="FootnoteText"/>
      </w:pPr>
      <w:r>
        <w:rPr>
          <w:rStyle w:val="FootnoteReference"/>
          <w:rFonts w:ascii="Arial" w:hAnsi="Arial" w:cs="Arial"/>
        </w:rPr>
        <w:footnoteRef/>
      </w:r>
      <w:r>
        <w:rPr>
          <w:rFonts w:ascii="Arial" w:hAnsi="Arial" w:cs="Arial"/>
        </w:rPr>
        <w:t xml:space="preserve"> This capacity is as of October 2022. The number of bed capacity changes frequently. This list does not include outpatient services, out-of-county facilities (11 SUD residential facilities and five hospitals), Single Bed Certifications, and facilities not contracted with the County.</w:t>
      </w:r>
    </w:p>
  </w:footnote>
  <w:footnote w:id="13">
    <w:p w14:paraId="37686D24" w14:textId="77777777" w:rsidR="006B66A0" w:rsidRDefault="006B66A0" w:rsidP="006B66A0">
      <w:pPr>
        <w:pStyle w:val="FootnoteText"/>
        <w:rPr>
          <w:rFonts w:ascii="Arial" w:hAnsi="Arial" w:cs="Arial"/>
        </w:rPr>
      </w:pPr>
      <w:r>
        <w:rPr>
          <w:rStyle w:val="FootnoteReference"/>
          <w:rFonts w:ascii="Arial" w:hAnsi="Arial" w:cs="Arial"/>
        </w:rPr>
        <w:footnoteRef/>
      </w:r>
      <w:r>
        <w:rPr>
          <w:rFonts w:ascii="Arial" w:hAnsi="Arial" w:cs="Arial"/>
        </w:rPr>
        <w:t xml:space="preserve"> Bed capacity shown for the Crisis Diversion Facility, Crisis Diversion Interim Services, and Crisis Respite Program reflects overall facility capacity. These facilities are currently operating with fewer beds available due to enhanced COVID safety protocols.</w:t>
      </w:r>
    </w:p>
  </w:footnote>
  <w:footnote w:id="14">
    <w:p w14:paraId="3C2FDD03" w14:textId="77777777" w:rsidR="006B66A0" w:rsidRDefault="006B66A0" w:rsidP="006B66A0">
      <w:pPr>
        <w:pStyle w:val="FootnoteText"/>
        <w:rPr>
          <w:rFonts w:ascii="Arial" w:hAnsi="Arial" w:cs="Arial"/>
        </w:rPr>
      </w:pPr>
      <w:r>
        <w:rPr>
          <w:rStyle w:val="FootnoteReference"/>
          <w:rFonts w:ascii="Arial" w:hAnsi="Arial" w:cs="Arial"/>
        </w:rPr>
        <w:footnoteRef/>
      </w:r>
      <w:r>
        <w:rPr>
          <w:rFonts w:ascii="Arial" w:hAnsi="Arial" w:cs="Arial"/>
        </w:rPr>
        <w:t xml:space="preserve"> 2018 Behavioral Health Capital Funding Prioritization and Feasibility Study, OFM, </w:t>
      </w:r>
      <w:hyperlink r:id="rId10" w:history="1">
        <w:r>
          <w:rPr>
            <w:rStyle w:val="Hyperlink"/>
            <w:rFonts w:ascii="Arial" w:hAnsi="Arial" w:cs="Arial"/>
          </w:rPr>
          <w:t>https://ofm.wa.gov/sites/default/files/public/publications/BehavioralHealthCapitalFundingPrioritizationandFeasibilityStudy0119_0.pdf</w:t>
        </w:r>
      </w:hyperlink>
      <w:r>
        <w:rPr>
          <w:rFonts w:ascii="Arial" w:hAnsi="Arial" w:cs="Arial"/>
        </w:rPr>
        <w:t xml:space="preserve"> </w:t>
      </w:r>
    </w:p>
  </w:footnote>
  <w:footnote w:id="15">
    <w:p w14:paraId="133E9B40" w14:textId="77777777" w:rsidR="006B66A0" w:rsidRDefault="006B66A0" w:rsidP="006B66A0">
      <w:pPr>
        <w:pStyle w:val="FootnoteText"/>
        <w:rPr>
          <w:rFonts w:ascii="Arial" w:hAnsi="Arial" w:cs="Arial"/>
        </w:rPr>
      </w:pPr>
      <w:r>
        <w:rPr>
          <w:rStyle w:val="FootnoteReference"/>
          <w:rFonts w:ascii="Arial" w:hAnsi="Arial" w:cs="Arial"/>
        </w:rPr>
        <w:footnoteRef/>
      </w:r>
      <w:r>
        <w:rPr>
          <w:rFonts w:ascii="Arial" w:hAnsi="Arial" w:cs="Arial"/>
        </w:rPr>
        <w:t xml:space="preserve"> 2018 Behavioral Health Capital Funding Prioritization and Feasibility Study, OFM, page 48. </w:t>
      </w:r>
    </w:p>
  </w:footnote>
  <w:footnote w:id="16">
    <w:p w14:paraId="63D6B3F3" w14:textId="77777777" w:rsidR="006B66A0" w:rsidRDefault="006B66A0" w:rsidP="006B66A0">
      <w:pPr>
        <w:pStyle w:val="FootnoteText"/>
        <w:rPr>
          <w:rFonts w:ascii="Arial" w:hAnsi="Arial" w:cs="Arial"/>
        </w:rPr>
      </w:pPr>
      <w:r>
        <w:rPr>
          <w:rStyle w:val="FootnoteReference"/>
          <w:rFonts w:ascii="Arial" w:hAnsi="Arial" w:cs="Arial"/>
        </w:rPr>
        <w:footnoteRef/>
      </w:r>
      <w:r>
        <w:rPr>
          <w:rFonts w:ascii="Arial" w:hAnsi="Arial" w:cs="Arial"/>
        </w:rPr>
        <w:t xml:space="preserve"> According to the Washington State Health Care Authority, in November 2020, the Centers for Medicare &amp; Medicaid Services approved an amendment to Washington’s Section 1115 Medicaid demonstration waiver, called the Medicaid Transformation Project. This amendment allows Washington State to purchase (an average of 30 days) acute inpatient services for Medicaid clients between the ages of 21 and 65 who reside in a dedicated large psychiatric facility that qualifies as an IMD. Washington State Health Care Authority, CMS IMD Amendment, </w:t>
      </w:r>
      <w:hyperlink r:id="rId11" w:history="1">
        <w:r>
          <w:rPr>
            <w:rStyle w:val="Hyperlink"/>
            <w:rFonts w:ascii="Arial" w:hAnsi="Arial" w:cs="Arial"/>
          </w:rPr>
          <w:t>https://www.hca.wa.gov/about-hca/programs-and-initiatives/medicaid-transformation-project-mtp/initiative-5-mental-health-imd</w:t>
        </w:r>
      </w:hyperlink>
      <w:r>
        <w:rPr>
          <w:rFonts w:ascii="Arial" w:hAnsi="Arial" w:cs="Arial"/>
        </w:rPr>
        <w:t xml:space="preserve"> </w:t>
      </w:r>
    </w:p>
  </w:footnote>
  <w:footnote w:id="17">
    <w:p w14:paraId="3EC258FA" w14:textId="77777777" w:rsidR="006B66A0" w:rsidRDefault="006B66A0" w:rsidP="006B66A0">
      <w:pPr>
        <w:pStyle w:val="FootnoteText"/>
        <w:rPr>
          <w:rFonts w:ascii="Arial" w:hAnsi="Arial" w:cs="Arial"/>
        </w:rPr>
      </w:pPr>
      <w:r>
        <w:rPr>
          <w:rStyle w:val="FootnoteReference"/>
          <w:rFonts w:ascii="Arial" w:hAnsi="Arial" w:cs="Arial"/>
        </w:rPr>
        <w:footnoteRef/>
      </w:r>
      <w:r>
        <w:rPr>
          <w:rFonts w:ascii="Arial" w:hAnsi="Arial" w:cs="Arial"/>
        </w:rPr>
        <w:t xml:space="preserve"> Arizona's Crisis System, Arizona Health Care Cost Containment System, </w:t>
      </w:r>
      <w:hyperlink r:id="rId12" w:history="1">
        <w:r>
          <w:rPr>
            <w:rStyle w:val="Hyperlink"/>
            <w:rFonts w:ascii="Arial" w:hAnsi="Arial" w:cs="Arial"/>
          </w:rPr>
          <w:t>https://www.azahcccs.gov/BehavioralHealth/ArizonaCrisisSystem.html</w:t>
        </w:r>
      </w:hyperlink>
      <w:r>
        <w:rPr>
          <w:rFonts w:ascii="Arial" w:hAnsi="Arial" w:cs="Arial"/>
        </w:rPr>
        <w:t xml:space="preserve"> </w:t>
      </w:r>
    </w:p>
  </w:footnote>
  <w:footnote w:id="18">
    <w:p w14:paraId="40DC57A5" w14:textId="77777777" w:rsidR="006B66A0" w:rsidRDefault="006B66A0" w:rsidP="006B66A0">
      <w:pPr>
        <w:pStyle w:val="FootnoteText"/>
      </w:pPr>
      <w:r>
        <w:rPr>
          <w:rStyle w:val="FootnoteReference"/>
          <w:rFonts w:ascii="Arial" w:hAnsi="Arial" w:cs="Arial"/>
        </w:rPr>
        <w:footnoteRef/>
      </w:r>
      <w:r>
        <w:rPr>
          <w:rFonts w:ascii="Arial" w:hAnsi="Arial" w:cs="Arial"/>
        </w:rPr>
        <w:t xml:space="preserve"> SMI Adviser, an APA and SAMHSA Initiative, </w:t>
      </w:r>
      <w:hyperlink r:id="rId13" w:history="1">
        <w:r>
          <w:rPr>
            <w:rStyle w:val="Hyperlink"/>
            <w:rFonts w:ascii="Arial" w:hAnsi="Arial" w:cs="Arial"/>
          </w:rPr>
          <w:t>https://smiadviser.org/knowledge_post/what-is-the-living-room-model-for-people-experiencing-a-mental-health-crisis</w:t>
        </w:r>
      </w:hyperlink>
      <w:r>
        <w:rPr>
          <w:rFonts w:ascii="Arial" w:hAnsi="Arial" w:cs="Arial"/>
        </w:rPr>
        <w:t xml:space="preserve"> </w:t>
      </w:r>
    </w:p>
  </w:footnote>
  <w:footnote w:id="19">
    <w:p w14:paraId="601B3333" w14:textId="77777777" w:rsidR="006B66A0" w:rsidRDefault="006B66A0" w:rsidP="006B66A0">
      <w:pPr>
        <w:pStyle w:val="FootnoteText"/>
        <w:rPr>
          <w:rFonts w:ascii="Arial" w:hAnsi="Arial" w:cs="Arial"/>
        </w:rPr>
      </w:pPr>
      <w:r>
        <w:rPr>
          <w:rStyle w:val="FootnoteReference"/>
          <w:rFonts w:ascii="Arial" w:hAnsi="Arial" w:cs="Arial"/>
        </w:rPr>
        <w:footnoteRef/>
      </w:r>
      <w:r>
        <w:rPr>
          <w:rFonts w:ascii="Arial" w:hAnsi="Arial" w:cs="Arial"/>
        </w:rPr>
        <w:t xml:space="preserve"> Arizona Crisis Services Frequently Asked Questions, </w:t>
      </w:r>
      <w:hyperlink r:id="rId14" w:history="1">
        <w:r>
          <w:rPr>
            <w:rStyle w:val="Hyperlink"/>
            <w:rFonts w:ascii="Arial" w:hAnsi="Arial" w:cs="Arial"/>
          </w:rPr>
          <w:t>https://www.azahcccs.gov/BehavioralHealth/Downloads/FrequentQuestionsAboutCrisisServices.pdf</w:t>
        </w:r>
      </w:hyperlink>
      <w:r>
        <w:rPr>
          <w:rFonts w:ascii="Arial" w:hAnsi="Arial" w:cs="Arial"/>
        </w:rPr>
        <w:t xml:space="preserve"> </w:t>
      </w:r>
    </w:p>
  </w:footnote>
  <w:footnote w:id="20">
    <w:p w14:paraId="0E8818B4" w14:textId="77777777" w:rsidR="006B66A0" w:rsidRDefault="006B66A0" w:rsidP="006B66A0">
      <w:pPr>
        <w:pStyle w:val="FootnoteText"/>
        <w:rPr>
          <w:rFonts w:ascii="Arial" w:hAnsi="Arial" w:cs="Arial"/>
        </w:rPr>
      </w:pPr>
      <w:r>
        <w:rPr>
          <w:rStyle w:val="FootnoteReference"/>
          <w:rFonts w:ascii="Arial" w:hAnsi="Arial" w:cs="Arial"/>
        </w:rPr>
        <w:footnoteRef/>
      </w:r>
      <w:r>
        <w:rPr>
          <w:rFonts w:ascii="Arial" w:hAnsi="Arial" w:cs="Arial"/>
        </w:rPr>
        <w:t xml:space="preserve"> 'Arizona model' for behavioral health crisis care gains attention from other states, Christine Vestal, February 21, 2020, </w:t>
      </w:r>
      <w:hyperlink r:id="rId15" w:history="1">
        <w:r>
          <w:rPr>
            <w:rStyle w:val="Hyperlink"/>
            <w:rFonts w:ascii="Arial" w:hAnsi="Arial" w:cs="Arial"/>
          </w:rPr>
          <w:t>https://www.azcentral.com/story/news/local/arizona-health/2020/02/21/other-states-copy-arizona-model-behavioral-health-crisis-care/4794168002/</w:t>
        </w:r>
      </w:hyperlink>
      <w:r>
        <w:rPr>
          <w:rFonts w:ascii="Arial" w:hAnsi="Arial" w:cs="Arial"/>
        </w:rPr>
        <w:t xml:space="preserve"> </w:t>
      </w:r>
    </w:p>
  </w:footnote>
  <w:footnote w:id="21">
    <w:p w14:paraId="16285775" w14:textId="77777777" w:rsidR="006B66A0" w:rsidRDefault="006B66A0" w:rsidP="006B66A0">
      <w:pPr>
        <w:pStyle w:val="FootnoteText"/>
        <w:rPr>
          <w:rFonts w:ascii="Arial" w:hAnsi="Arial" w:cs="Arial"/>
        </w:rPr>
      </w:pPr>
      <w:r>
        <w:rPr>
          <w:rStyle w:val="FootnoteReference"/>
          <w:rFonts w:ascii="Arial" w:hAnsi="Arial" w:cs="Arial"/>
        </w:rPr>
        <w:footnoteRef/>
      </w:r>
      <w:r>
        <w:rPr>
          <w:rFonts w:ascii="Arial" w:hAnsi="Arial" w:cs="Arial"/>
        </w:rPr>
        <w:t xml:space="preserve"> </w:t>
      </w:r>
      <w:hyperlink r:id="rId16" w:history="1">
        <w:r>
          <w:rPr>
            <w:rStyle w:val="Hyperlink"/>
            <w:rFonts w:ascii="Arial" w:hAnsi="Arial" w:cs="Arial"/>
          </w:rPr>
          <w:t>https://www.lynnwoodwa.gov/Government/Departments/Public-Works/Engineering-Construction/City-Projects-Programs-Initiatives/City-Buildings-and-Facilities-Projects/Community-Recovery-Center-Project</w:t>
        </w:r>
      </w:hyperlink>
      <w:r>
        <w:rPr>
          <w:rFonts w:ascii="Arial" w:hAnsi="Arial" w:cs="Arial"/>
        </w:rPr>
        <w:t xml:space="preserve"> </w:t>
      </w:r>
    </w:p>
  </w:footnote>
  <w:footnote w:id="22">
    <w:p w14:paraId="24AFE179" w14:textId="77777777" w:rsidR="006B66A0" w:rsidRDefault="006B66A0" w:rsidP="006B66A0">
      <w:pPr>
        <w:pStyle w:val="FootnoteText"/>
      </w:pPr>
      <w:r>
        <w:rPr>
          <w:rStyle w:val="FootnoteReference"/>
          <w:rFonts w:ascii="Arial" w:hAnsi="Arial" w:cs="Arial"/>
        </w:rPr>
        <w:footnoteRef/>
      </w:r>
      <w:r>
        <w:rPr>
          <w:rFonts w:ascii="Arial" w:hAnsi="Arial" w:cs="Arial"/>
        </w:rPr>
        <w:t xml:space="preserve"> </w:t>
      </w:r>
      <w:hyperlink r:id="rId17" w:history="1">
        <w:r>
          <w:rPr>
            <w:rStyle w:val="Hyperlink"/>
            <w:rFonts w:ascii="Arial" w:hAnsi="Arial" w:cs="Arial"/>
          </w:rPr>
          <w:t>be6644f5-680a-11ec-85e3-0050569183fa-d9101424-a44d-430f-bb77-51419ff9066b-1643305990.pdf (d3n9y02raazwpg.cloudfront.net)</w:t>
        </w:r>
      </w:hyperlink>
      <w:r>
        <w:t xml:space="preserve"> </w:t>
      </w:r>
    </w:p>
  </w:footnote>
  <w:footnote w:id="23">
    <w:p w14:paraId="0A699AC1" w14:textId="77777777" w:rsidR="006B66A0" w:rsidRPr="006B66A0" w:rsidRDefault="006B66A0" w:rsidP="006B66A0">
      <w:pPr>
        <w:pStyle w:val="FootnoteText"/>
        <w:rPr>
          <w:rFonts w:ascii="Arial" w:hAnsi="Arial" w:cs="Arial"/>
        </w:rPr>
      </w:pPr>
      <w:r w:rsidRPr="006B66A0">
        <w:rPr>
          <w:rStyle w:val="FootnoteReference"/>
          <w:rFonts w:ascii="Arial" w:hAnsi="Arial" w:cs="Arial"/>
        </w:rPr>
        <w:footnoteRef/>
      </w:r>
      <w:r w:rsidRPr="006B66A0">
        <w:rPr>
          <w:rFonts w:ascii="Arial" w:hAnsi="Arial" w:cs="Arial"/>
        </w:rPr>
        <w:t xml:space="preserve"> Washington State Behavioral Health Workforce Assessment Report, December 2017 </w:t>
      </w:r>
      <w:hyperlink r:id="rId18" w:history="1">
        <w:r w:rsidRPr="006B66A0">
          <w:rPr>
            <w:rStyle w:val="Hyperlink"/>
            <w:rFonts w:ascii="Arial" w:hAnsi="Arial" w:cs="Arial"/>
          </w:rPr>
          <w:t>https://www.wtb.wa.gov/wp-content/uploads/2019/05/WA-Behavioral-Health-Workforce-Assessment-2016-17.pdf</w:t>
        </w:r>
      </w:hyperlink>
    </w:p>
  </w:footnote>
  <w:footnote w:id="24">
    <w:p w14:paraId="10628FA5" w14:textId="77777777" w:rsidR="006B66A0" w:rsidRDefault="006B66A0" w:rsidP="006B66A0">
      <w:pPr>
        <w:pStyle w:val="FootnoteText"/>
      </w:pPr>
      <w:r w:rsidRPr="006B66A0">
        <w:rPr>
          <w:rStyle w:val="FootnoteReference"/>
          <w:rFonts w:ascii="Arial" w:hAnsi="Arial" w:cs="Arial"/>
        </w:rPr>
        <w:footnoteRef/>
      </w:r>
      <w:r w:rsidRPr="006B66A0">
        <w:rPr>
          <w:rFonts w:ascii="Arial" w:hAnsi="Arial" w:cs="Arial"/>
        </w:rPr>
        <w:t xml:space="preserve"> Behavioral Health Workforce Advisory Committee Preliminary Report &amp; Recommendations, December 2021 </w:t>
      </w:r>
      <w:hyperlink r:id="rId19" w:history="1">
        <w:r w:rsidRPr="006B66A0">
          <w:rPr>
            <w:rStyle w:val="Hyperlink"/>
            <w:rFonts w:ascii="Arial" w:hAnsi="Arial" w:cs="Arial"/>
          </w:rPr>
          <w:t>https://www.wtb.wa.gov/wp-content/uploads/2021/12/BHWAC-Preliminary-Report-Final-Draft.pdf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C3EFC" w14:textId="6A5DA8F9" w:rsidR="002704A0" w:rsidRPr="00680F3C" w:rsidRDefault="00680F3C" w:rsidP="00680F3C">
    <w:pPr>
      <w:jc w:val="right"/>
      <w:rPr>
        <w:bCs/>
        <w:szCs w:val="24"/>
      </w:rPr>
    </w:pPr>
    <w:r w:rsidRPr="00680F3C">
      <w:rPr>
        <w:bCs/>
        <w:szCs w:val="24"/>
      </w:rPr>
      <w:t>ATTACHMENT 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B4FC4"/>
    <w:multiLevelType w:val="hybridMultilevel"/>
    <w:tmpl w:val="1A769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BA49F0"/>
    <w:multiLevelType w:val="hybridMultilevel"/>
    <w:tmpl w:val="69987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530525"/>
    <w:multiLevelType w:val="hybridMultilevel"/>
    <w:tmpl w:val="E8BAC82E"/>
    <w:lvl w:ilvl="0" w:tplc="4FCA8BF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BAA7B2E"/>
    <w:multiLevelType w:val="hybridMultilevel"/>
    <w:tmpl w:val="A7A26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137C9C"/>
    <w:multiLevelType w:val="hybridMultilevel"/>
    <w:tmpl w:val="831AE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230C87"/>
    <w:multiLevelType w:val="hybridMultilevel"/>
    <w:tmpl w:val="97B47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97FD45"/>
    <w:multiLevelType w:val="hybridMultilevel"/>
    <w:tmpl w:val="FFFFFFFF"/>
    <w:lvl w:ilvl="0" w:tplc="B52AB46A">
      <w:start w:val="1"/>
      <w:numFmt w:val="bullet"/>
      <w:lvlText w:val=""/>
      <w:lvlJc w:val="left"/>
      <w:pPr>
        <w:ind w:left="720" w:hanging="360"/>
      </w:pPr>
      <w:rPr>
        <w:rFonts w:ascii="Symbol" w:hAnsi="Symbol" w:hint="default"/>
      </w:rPr>
    </w:lvl>
    <w:lvl w:ilvl="1" w:tplc="B9D2511C">
      <w:start w:val="1"/>
      <w:numFmt w:val="bullet"/>
      <w:lvlText w:val="o"/>
      <w:lvlJc w:val="left"/>
      <w:pPr>
        <w:ind w:left="1440" w:hanging="360"/>
      </w:pPr>
      <w:rPr>
        <w:rFonts w:ascii="Courier New" w:hAnsi="Courier New" w:cs="Times New Roman" w:hint="default"/>
      </w:rPr>
    </w:lvl>
    <w:lvl w:ilvl="2" w:tplc="03065638">
      <w:start w:val="1"/>
      <w:numFmt w:val="bullet"/>
      <w:lvlText w:val=""/>
      <w:lvlJc w:val="left"/>
      <w:pPr>
        <w:ind w:left="2160" w:hanging="360"/>
      </w:pPr>
      <w:rPr>
        <w:rFonts w:ascii="Wingdings" w:hAnsi="Wingdings" w:hint="default"/>
      </w:rPr>
    </w:lvl>
    <w:lvl w:ilvl="3" w:tplc="13C6D2C8">
      <w:start w:val="1"/>
      <w:numFmt w:val="bullet"/>
      <w:lvlText w:val=""/>
      <w:lvlJc w:val="left"/>
      <w:pPr>
        <w:ind w:left="2880" w:hanging="360"/>
      </w:pPr>
      <w:rPr>
        <w:rFonts w:ascii="Symbol" w:hAnsi="Symbol" w:hint="default"/>
      </w:rPr>
    </w:lvl>
    <w:lvl w:ilvl="4" w:tplc="E0B2CC78">
      <w:start w:val="1"/>
      <w:numFmt w:val="bullet"/>
      <w:lvlText w:val="o"/>
      <w:lvlJc w:val="left"/>
      <w:pPr>
        <w:ind w:left="3600" w:hanging="360"/>
      </w:pPr>
      <w:rPr>
        <w:rFonts w:ascii="Courier New" w:hAnsi="Courier New" w:cs="Times New Roman" w:hint="default"/>
      </w:rPr>
    </w:lvl>
    <w:lvl w:ilvl="5" w:tplc="8BE43BA0">
      <w:start w:val="1"/>
      <w:numFmt w:val="bullet"/>
      <w:lvlText w:val=""/>
      <w:lvlJc w:val="left"/>
      <w:pPr>
        <w:ind w:left="4320" w:hanging="360"/>
      </w:pPr>
      <w:rPr>
        <w:rFonts w:ascii="Wingdings" w:hAnsi="Wingdings" w:hint="default"/>
      </w:rPr>
    </w:lvl>
    <w:lvl w:ilvl="6" w:tplc="BE042532">
      <w:start w:val="1"/>
      <w:numFmt w:val="bullet"/>
      <w:lvlText w:val=""/>
      <w:lvlJc w:val="left"/>
      <w:pPr>
        <w:ind w:left="5040" w:hanging="360"/>
      </w:pPr>
      <w:rPr>
        <w:rFonts w:ascii="Symbol" w:hAnsi="Symbol" w:hint="default"/>
      </w:rPr>
    </w:lvl>
    <w:lvl w:ilvl="7" w:tplc="6C2091EC">
      <w:start w:val="1"/>
      <w:numFmt w:val="bullet"/>
      <w:lvlText w:val="o"/>
      <w:lvlJc w:val="left"/>
      <w:pPr>
        <w:ind w:left="5760" w:hanging="360"/>
      </w:pPr>
      <w:rPr>
        <w:rFonts w:ascii="Courier New" w:hAnsi="Courier New" w:cs="Times New Roman" w:hint="default"/>
      </w:rPr>
    </w:lvl>
    <w:lvl w:ilvl="8" w:tplc="890CF290">
      <w:start w:val="1"/>
      <w:numFmt w:val="bullet"/>
      <w:lvlText w:val=""/>
      <w:lvlJc w:val="left"/>
      <w:pPr>
        <w:ind w:left="6480" w:hanging="360"/>
      </w:pPr>
      <w:rPr>
        <w:rFonts w:ascii="Wingdings" w:hAnsi="Wingdings" w:hint="default"/>
      </w:rPr>
    </w:lvl>
  </w:abstractNum>
  <w:abstractNum w:abstractNumId="7" w15:restartNumberingAfterBreak="0">
    <w:nsid w:val="378058F8"/>
    <w:multiLevelType w:val="hybridMultilevel"/>
    <w:tmpl w:val="DE389174"/>
    <w:lvl w:ilvl="0" w:tplc="AAE6AD68">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83A0FBB"/>
    <w:multiLevelType w:val="hybridMultilevel"/>
    <w:tmpl w:val="594AC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2920E4"/>
    <w:multiLevelType w:val="hybridMultilevel"/>
    <w:tmpl w:val="1CCAF5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1F74A15"/>
    <w:multiLevelType w:val="hybridMultilevel"/>
    <w:tmpl w:val="75781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2A124B"/>
    <w:multiLevelType w:val="hybridMultilevel"/>
    <w:tmpl w:val="47807ED2"/>
    <w:lvl w:ilvl="0" w:tplc="C03AFE8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09960DE"/>
    <w:multiLevelType w:val="hybridMultilevel"/>
    <w:tmpl w:val="EE70F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FA381B"/>
    <w:multiLevelType w:val="hybridMultilevel"/>
    <w:tmpl w:val="29EA7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D82FBE"/>
    <w:multiLevelType w:val="hybridMultilevel"/>
    <w:tmpl w:val="A25E6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7"/>
  </w:num>
  <w:num w:numId="4">
    <w:abstractNumId w:val="2"/>
  </w:num>
  <w:num w:numId="5">
    <w:abstractNumId w:val="9"/>
  </w:num>
  <w:num w:numId="6">
    <w:abstractNumId w:val="6"/>
  </w:num>
  <w:num w:numId="7">
    <w:abstractNumId w:val="13"/>
  </w:num>
  <w:num w:numId="8">
    <w:abstractNumId w:val="14"/>
  </w:num>
  <w:num w:numId="9">
    <w:abstractNumId w:val="3"/>
  </w:num>
  <w:num w:numId="10">
    <w:abstractNumId w:val="10"/>
  </w:num>
  <w:num w:numId="11">
    <w:abstractNumId w:val="0"/>
  </w:num>
  <w:num w:numId="12">
    <w:abstractNumId w:val="8"/>
  </w:num>
  <w:num w:numId="13">
    <w:abstractNumId w:val="1"/>
  </w:num>
  <w:num w:numId="14">
    <w:abstractNumId w:val="5"/>
  </w:num>
  <w:num w:numId="15">
    <w:abstractNumId w:val="4"/>
  </w:num>
  <w:num w:numId="16">
    <w:abstractNumId w:val="8"/>
  </w:num>
  <w:num w:numId="17">
    <w:abstractNumId w:val="0"/>
  </w:num>
  <w:num w:numId="18">
    <w:abstractNumId w:val="1"/>
  </w:num>
  <w:num w:numId="19">
    <w:abstractNumId w:val="4"/>
  </w:num>
  <w:num w:numId="20">
    <w:abstractNumId w:val="5"/>
  </w:num>
  <w:num w:numId="21">
    <w:abstractNumId w:val="9"/>
  </w:num>
  <w:num w:numId="22">
    <w:abstractNumId w:val="6"/>
  </w:num>
  <w:num w:numId="23">
    <w:abstractNumId w:val="3"/>
  </w:num>
  <w:num w:numId="24">
    <w:abstractNumId w:val="13"/>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330"/>
    <w:rsid w:val="00013061"/>
    <w:rsid w:val="0009248B"/>
    <w:rsid w:val="000E39B0"/>
    <w:rsid w:val="00106973"/>
    <w:rsid w:val="00125B63"/>
    <w:rsid w:val="001C47BA"/>
    <w:rsid w:val="001F456E"/>
    <w:rsid w:val="002B0C1B"/>
    <w:rsid w:val="00302ADE"/>
    <w:rsid w:val="00322963"/>
    <w:rsid w:val="00431558"/>
    <w:rsid w:val="00560115"/>
    <w:rsid w:val="00573E36"/>
    <w:rsid w:val="005D11DD"/>
    <w:rsid w:val="00680F3C"/>
    <w:rsid w:val="006B66A0"/>
    <w:rsid w:val="00882421"/>
    <w:rsid w:val="008A3771"/>
    <w:rsid w:val="008E218F"/>
    <w:rsid w:val="008F2E72"/>
    <w:rsid w:val="00924F9D"/>
    <w:rsid w:val="00997211"/>
    <w:rsid w:val="009B2FD8"/>
    <w:rsid w:val="00A470D9"/>
    <w:rsid w:val="00A6648C"/>
    <w:rsid w:val="00A77224"/>
    <w:rsid w:val="00AD2E44"/>
    <w:rsid w:val="00B25544"/>
    <w:rsid w:val="00B3439E"/>
    <w:rsid w:val="00B90AAB"/>
    <w:rsid w:val="00B9218C"/>
    <w:rsid w:val="00BA4A90"/>
    <w:rsid w:val="00C77D8E"/>
    <w:rsid w:val="00CD01E3"/>
    <w:rsid w:val="00CD2A7D"/>
    <w:rsid w:val="00CD6330"/>
    <w:rsid w:val="00CF7EFE"/>
    <w:rsid w:val="00D655B6"/>
    <w:rsid w:val="00D860D6"/>
    <w:rsid w:val="00ED190A"/>
    <w:rsid w:val="00EF6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A7ECC"/>
  <w15:chartTrackingRefBased/>
  <w15:docId w15:val="{60E908AC-3476-4595-8400-5AEFA86DE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6330"/>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6330"/>
    <w:pPr>
      <w:spacing w:line="300" w:lineRule="exact"/>
      <w:ind w:left="720"/>
    </w:pPr>
    <w:rPr>
      <w:szCs w:val="24"/>
    </w:rPr>
  </w:style>
  <w:style w:type="character" w:styleId="CommentReference">
    <w:name w:val="annotation reference"/>
    <w:uiPriority w:val="99"/>
    <w:semiHidden/>
    <w:unhideWhenUsed/>
    <w:rsid w:val="00EF6330"/>
    <w:rPr>
      <w:sz w:val="16"/>
      <w:szCs w:val="16"/>
    </w:rPr>
  </w:style>
  <w:style w:type="paragraph" w:styleId="CommentText">
    <w:name w:val="annotation text"/>
    <w:basedOn w:val="Normal"/>
    <w:link w:val="CommentTextChar"/>
    <w:uiPriority w:val="99"/>
    <w:unhideWhenUsed/>
    <w:rsid w:val="00EF6330"/>
    <w:rPr>
      <w:sz w:val="20"/>
    </w:rPr>
  </w:style>
  <w:style w:type="character" w:customStyle="1" w:styleId="CommentTextChar">
    <w:name w:val="Comment Text Char"/>
    <w:basedOn w:val="DefaultParagraphFont"/>
    <w:link w:val="CommentText"/>
    <w:uiPriority w:val="99"/>
    <w:rsid w:val="00EF6330"/>
    <w:rPr>
      <w:rFonts w:ascii="Times New Roman" w:eastAsia="Times New Roman" w:hAnsi="Times New Roman" w:cs="Times New Roman"/>
      <w:sz w:val="20"/>
      <w:szCs w:val="20"/>
    </w:rPr>
  </w:style>
  <w:style w:type="character" w:styleId="Hyperlink">
    <w:name w:val="Hyperlink"/>
    <w:basedOn w:val="DefaultParagraphFont"/>
    <w:uiPriority w:val="99"/>
    <w:unhideWhenUsed/>
    <w:rsid w:val="00EF6330"/>
    <w:rPr>
      <w:color w:val="0563C1" w:themeColor="hyperlink"/>
      <w:u w:val="single"/>
    </w:rPr>
  </w:style>
  <w:style w:type="paragraph" w:styleId="Header">
    <w:name w:val="header"/>
    <w:basedOn w:val="Normal"/>
    <w:link w:val="HeaderChar"/>
    <w:uiPriority w:val="99"/>
    <w:unhideWhenUsed/>
    <w:rsid w:val="009B2FD8"/>
    <w:pPr>
      <w:tabs>
        <w:tab w:val="center" w:pos="4680"/>
        <w:tab w:val="right" w:pos="9360"/>
      </w:tabs>
    </w:pPr>
  </w:style>
  <w:style w:type="character" w:customStyle="1" w:styleId="HeaderChar">
    <w:name w:val="Header Char"/>
    <w:basedOn w:val="DefaultParagraphFont"/>
    <w:link w:val="Header"/>
    <w:uiPriority w:val="99"/>
    <w:rsid w:val="009B2FD8"/>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9B2FD8"/>
    <w:pPr>
      <w:tabs>
        <w:tab w:val="center" w:pos="4680"/>
        <w:tab w:val="right" w:pos="9360"/>
      </w:tabs>
    </w:pPr>
  </w:style>
  <w:style w:type="character" w:customStyle="1" w:styleId="FooterChar">
    <w:name w:val="Footer Char"/>
    <w:basedOn w:val="DefaultParagraphFont"/>
    <w:link w:val="Footer"/>
    <w:uiPriority w:val="99"/>
    <w:rsid w:val="009B2FD8"/>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013061"/>
    <w:rPr>
      <w:color w:val="954F72" w:themeColor="followedHyperlink"/>
      <w:u w:val="single"/>
    </w:rPr>
  </w:style>
  <w:style w:type="paragraph" w:styleId="FootnoteText">
    <w:name w:val="footnote text"/>
    <w:basedOn w:val="Normal"/>
    <w:link w:val="FootnoteTextChar"/>
    <w:uiPriority w:val="99"/>
    <w:semiHidden/>
    <w:unhideWhenUsed/>
    <w:rsid w:val="008E218F"/>
    <w:rPr>
      <w:sz w:val="20"/>
    </w:rPr>
  </w:style>
  <w:style w:type="character" w:customStyle="1" w:styleId="FootnoteTextChar">
    <w:name w:val="Footnote Text Char"/>
    <w:basedOn w:val="DefaultParagraphFont"/>
    <w:link w:val="FootnoteText"/>
    <w:uiPriority w:val="99"/>
    <w:semiHidden/>
    <w:rsid w:val="008E218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E218F"/>
    <w:rPr>
      <w:vertAlign w:val="superscript"/>
    </w:rPr>
  </w:style>
  <w:style w:type="character" w:styleId="UnresolvedMention">
    <w:name w:val="Unresolved Mention"/>
    <w:basedOn w:val="DefaultParagraphFont"/>
    <w:uiPriority w:val="99"/>
    <w:semiHidden/>
    <w:unhideWhenUsed/>
    <w:rsid w:val="005D11DD"/>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560115"/>
    <w:rPr>
      <w:b/>
      <w:bCs/>
    </w:rPr>
  </w:style>
  <w:style w:type="character" w:customStyle="1" w:styleId="CommentSubjectChar">
    <w:name w:val="Comment Subject Char"/>
    <w:basedOn w:val="CommentTextChar"/>
    <w:link w:val="CommentSubject"/>
    <w:uiPriority w:val="99"/>
    <w:semiHidden/>
    <w:rsid w:val="00560115"/>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8214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hca.wa.gov/assets/program/fact-sheet-sud-outpatient-treatment-2022.pdf" TargetMode="External"/><Relationship Id="rId13" Type="http://schemas.openxmlformats.org/officeDocument/2006/relationships/hyperlink" Target="https://smiadviser.org/knowledge_post/what-is-the-living-room-model-for-people-experiencing-a-mental-health-crisis" TargetMode="External"/><Relationship Id="rId18" Type="http://schemas.openxmlformats.org/officeDocument/2006/relationships/hyperlink" Target="https://www.wtb.wa.gov/wp-content/uploads/2019/05/WA-Behavioral-Health-Workforce-Assessment-2016-17.pdf" TargetMode="External"/><Relationship Id="rId3" Type="http://schemas.openxmlformats.org/officeDocument/2006/relationships/hyperlink" Target="https://www.crisisconnections.org/" TargetMode="External"/><Relationship Id="rId7" Type="http://schemas.openxmlformats.org/officeDocument/2006/relationships/hyperlink" Target="https://www.dshs.wa.gov/bha/division-state-hospitals/civil-commitment-inpatient-services" TargetMode="External"/><Relationship Id="rId12" Type="http://schemas.openxmlformats.org/officeDocument/2006/relationships/hyperlink" Target="https://www.azahcccs.gov/BehavioralHealth/ArizonaCrisisSystem.html" TargetMode="External"/><Relationship Id="rId17" Type="http://schemas.openxmlformats.org/officeDocument/2006/relationships/hyperlink" Target="https://d3n9y02raazwpg.cloudfront.net/lynnwoodwa/be6644f5-680a-11ec-85e3-0050569183fa-d9101424-a44d-430f-bb77-51419ff9066b-1643305990.pdf" TargetMode="External"/><Relationship Id="rId2" Type="http://schemas.openxmlformats.org/officeDocument/2006/relationships/hyperlink" Target="https://kingcounty.gov/depts/community-human-services/mental-health-substance-abuse.aspx" TargetMode="External"/><Relationship Id="rId16" Type="http://schemas.openxmlformats.org/officeDocument/2006/relationships/hyperlink" Target="https://www.lynnwoodwa.gov/Government/Departments/Public-Works/Engineering-Construction/City-Projects-Programs-Initiatives/City-Buildings-and-Facilities-Projects/Community-Recovery-Center-Project" TargetMode="External"/><Relationship Id="rId1" Type="http://schemas.openxmlformats.org/officeDocument/2006/relationships/hyperlink" Target="https://www.samhsa.gov/find-help/disorders" TargetMode="External"/><Relationship Id="rId6" Type="http://schemas.openxmlformats.org/officeDocument/2006/relationships/hyperlink" Target="https://www.hca.wa.gov/assets/program/fact-sheet-involuntary-treatment-act-2022.pdf" TargetMode="External"/><Relationship Id="rId11" Type="http://schemas.openxmlformats.org/officeDocument/2006/relationships/hyperlink" Target="https://www.hca.wa.gov/about-hca/programs-and-initiatives/medicaid-transformation-project-mtp/initiative-5-mental-health-imd" TargetMode="External"/><Relationship Id="rId5" Type="http://schemas.openxmlformats.org/officeDocument/2006/relationships/hyperlink" Target="https://kingcounty.gov/depts/community-human-services/mental-health-substance-abuse/midd/initiatives.aspx" TargetMode="External"/><Relationship Id="rId15" Type="http://schemas.openxmlformats.org/officeDocument/2006/relationships/hyperlink" Target="https://www.azcentral.com/story/news/local/arizona-health/2020/02/21/other-states-copy-arizona-model-behavioral-health-crisis-care/4794168002/" TargetMode="External"/><Relationship Id="rId10" Type="http://schemas.openxmlformats.org/officeDocument/2006/relationships/hyperlink" Target="https://ofm.wa.gov/sites/default/files/public/publications/BehavioralHealthCapitalFundingPrioritizationandFeasibilityStudy0119_0.pdf" TargetMode="External"/><Relationship Id="rId19" Type="http://schemas.openxmlformats.org/officeDocument/2006/relationships/hyperlink" Target="https://www.wtb.wa.gov/wp-content/uploads/2021/12/BHWAC-Preliminary-Report-Final-Draft.pdf" TargetMode="External"/><Relationship Id="rId4" Type="http://schemas.openxmlformats.org/officeDocument/2006/relationships/hyperlink" Target="https://www.desc.org/what-we-do/crisis-response/" TargetMode="External"/><Relationship Id="rId9" Type="http://schemas.openxmlformats.org/officeDocument/2006/relationships/hyperlink" Target="https://www.desc.org/what-we-do/crisis-response/" TargetMode="External"/><Relationship Id="rId14" Type="http://schemas.openxmlformats.org/officeDocument/2006/relationships/hyperlink" Target="https://www.azahcccs.gov/BehavioralHealth/Downloads/FrequentQuestionsAboutCrisisServic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C9246-32AC-45FB-8C8D-DA9C01DD0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1958</TotalTime>
  <Pages>9</Pages>
  <Words>3078</Words>
  <Characters>17546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Leskinen, Miranda</dc:creator>
  <cp:keywords/>
  <dc:description/>
  <cp:lastModifiedBy>Steadman, Marka</cp:lastModifiedBy>
  <cp:revision>25</cp:revision>
  <dcterms:created xsi:type="dcterms:W3CDTF">2022-11-18T17:35:00Z</dcterms:created>
  <dcterms:modified xsi:type="dcterms:W3CDTF">2022-11-30T23:31:00Z</dcterms:modified>
</cp:coreProperties>
</file>