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29867255"/>
        <w:docPartObj>
          <w:docPartGallery w:val="Cover Pages"/>
          <w:docPartUnique/>
        </w:docPartObj>
      </w:sdtPr>
      <w:sdtEndPr/>
      <w:sdtContent>
        <w:p w14:paraId="74F6F7E8" w14:textId="3083FC07" w:rsidR="00406530" w:rsidRDefault="00406530" w:rsidP="00171F79">
          <w:pPr>
            <w:jc w:val="center"/>
          </w:pPr>
        </w:p>
        <w:p w14:paraId="095FE79D" w14:textId="77777777" w:rsidR="002D4BDC" w:rsidRDefault="002D4BDC" w:rsidP="002D4BDC">
          <w:pPr>
            <w:jc w:val="center"/>
            <w:rPr>
              <w:rFonts w:cstheme="minorHAnsi"/>
              <w:bCs/>
            </w:rPr>
          </w:pPr>
        </w:p>
        <w:p w14:paraId="79ACC372" w14:textId="77777777" w:rsidR="00171F79" w:rsidRDefault="00171F79" w:rsidP="002D4BDC">
          <w:pPr>
            <w:jc w:val="center"/>
            <w:rPr>
              <w:rFonts w:cstheme="minorHAnsi"/>
              <w:bCs/>
            </w:rPr>
          </w:pPr>
        </w:p>
        <w:p w14:paraId="7C7BEA59" w14:textId="77777777" w:rsidR="00171F79" w:rsidRDefault="00171F79" w:rsidP="002D4BDC">
          <w:pPr>
            <w:jc w:val="center"/>
            <w:rPr>
              <w:rFonts w:cstheme="minorHAnsi"/>
              <w:bCs/>
            </w:rPr>
          </w:pPr>
        </w:p>
        <w:p w14:paraId="2B1056B1" w14:textId="77777777" w:rsidR="00171F79" w:rsidRDefault="00171F79" w:rsidP="002D4BDC">
          <w:pPr>
            <w:jc w:val="center"/>
            <w:rPr>
              <w:rFonts w:cstheme="minorHAnsi"/>
              <w:bCs/>
            </w:rPr>
          </w:pPr>
        </w:p>
        <w:p w14:paraId="56E0E00E" w14:textId="77777777" w:rsidR="00171F79" w:rsidRPr="00533B02" w:rsidRDefault="00171F79" w:rsidP="002D4BDC">
          <w:pPr>
            <w:jc w:val="center"/>
            <w:rPr>
              <w:rFonts w:cstheme="minorHAnsi"/>
              <w:bCs/>
            </w:rPr>
          </w:pPr>
        </w:p>
        <w:p w14:paraId="3F4521C4" w14:textId="77777777" w:rsidR="002D4BDC" w:rsidRPr="00533B02" w:rsidRDefault="002D4BDC" w:rsidP="002D4BDC">
          <w:pPr>
            <w:pBdr>
              <w:bottom w:val="single" w:sz="4" w:space="1" w:color="auto"/>
            </w:pBdr>
            <w:jc w:val="center"/>
            <w:rPr>
              <w:rFonts w:cstheme="minorHAnsi"/>
              <w:b/>
              <w:bCs/>
              <w:color w:val="2F5496" w:themeColor="accent1" w:themeShade="BF"/>
            </w:rPr>
          </w:pPr>
          <w:r w:rsidRPr="00533B02">
            <w:rPr>
              <w:rFonts w:cstheme="minorHAnsi"/>
              <w:b/>
              <w:bCs/>
              <w:color w:val="2F5496" w:themeColor="accent1" w:themeShade="BF"/>
            </w:rPr>
            <w:t>Evaluation of Medication for Opioid Use Disorder (MOUD) Services Available at</w:t>
          </w:r>
          <w:r>
            <w:rPr>
              <w:rFonts w:cstheme="minorHAnsi"/>
              <w:b/>
              <w:bCs/>
              <w:color w:val="2F5496" w:themeColor="accent1" w:themeShade="BF"/>
            </w:rPr>
            <w:t xml:space="preserve"> </w:t>
          </w:r>
          <w:r w:rsidRPr="00A9016F">
            <w:rPr>
              <w:rFonts w:cstheme="minorHAnsi"/>
              <w:b/>
              <w:bCs/>
              <w:color w:val="2F5496" w:themeColor="accent1" w:themeShade="BF"/>
            </w:rPr>
            <w:t>King County</w:t>
          </w:r>
          <w:r w:rsidRPr="00533B02">
            <w:rPr>
              <w:rFonts w:cstheme="minorHAnsi"/>
              <w:b/>
              <w:bCs/>
              <w:color w:val="2F5496" w:themeColor="accent1" w:themeShade="BF"/>
            </w:rPr>
            <w:t xml:space="preserve"> Jails </w:t>
          </w:r>
        </w:p>
        <w:p w14:paraId="5A2D2ABA" w14:textId="77777777" w:rsidR="002D4BDC" w:rsidRPr="00533B02" w:rsidRDefault="002D4BDC" w:rsidP="002D4BDC">
          <w:pPr>
            <w:jc w:val="center"/>
            <w:rPr>
              <w:rFonts w:cstheme="minorHAnsi"/>
              <w:b/>
              <w:bCs/>
            </w:rPr>
          </w:pPr>
        </w:p>
        <w:p w14:paraId="11CD0933" w14:textId="7EC548D4" w:rsidR="002D4BDC" w:rsidRPr="00533B02" w:rsidRDefault="002D4BDC" w:rsidP="002D4BDC">
          <w:pPr>
            <w:jc w:val="center"/>
            <w:rPr>
              <w:rFonts w:cstheme="minorHAnsi"/>
              <w:bCs/>
            </w:rPr>
          </w:pPr>
          <w:r w:rsidRPr="00533B02">
            <w:rPr>
              <w:rFonts w:cstheme="minorHAnsi"/>
              <w:bCs/>
            </w:rPr>
            <w:t>October 2022</w:t>
          </w:r>
        </w:p>
        <w:p w14:paraId="01E6A506" w14:textId="77777777" w:rsidR="002D4BDC" w:rsidRPr="00533B02" w:rsidRDefault="002D4BDC" w:rsidP="002D4BDC">
          <w:pPr>
            <w:jc w:val="center"/>
            <w:rPr>
              <w:rFonts w:cstheme="minorHAnsi"/>
              <w:bCs/>
              <w:i/>
            </w:rPr>
          </w:pPr>
        </w:p>
        <w:p w14:paraId="08559333" w14:textId="77777777" w:rsidR="002D4BDC" w:rsidRPr="00533B02" w:rsidRDefault="002D4BDC" w:rsidP="002D4BDC">
          <w:pPr>
            <w:jc w:val="center"/>
            <w:rPr>
              <w:rFonts w:cstheme="minorHAnsi"/>
              <w:bCs/>
            </w:rPr>
          </w:pPr>
        </w:p>
        <w:p w14:paraId="55FCD1F6" w14:textId="77777777" w:rsidR="002D4BDC" w:rsidRPr="00533B02" w:rsidRDefault="002D4BDC" w:rsidP="002D4BDC">
          <w:pPr>
            <w:jc w:val="center"/>
            <w:rPr>
              <w:rFonts w:cstheme="minorHAnsi"/>
              <w:bCs/>
            </w:rPr>
          </w:pPr>
        </w:p>
        <w:p w14:paraId="5F0FB14F" w14:textId="77777777" w:rsidR="002D4BDC" w:rsidRPr="00533B02" w:rsidRDefault="002D4BDC" w:rsidP="002D4BDC">
          <w:pPr>
            <w:jc w:val="center"/>
            <w:rPr>
              <w:rFonts w:cstheme="minorHAnsi"/>
              <w:bCs/>
            </w:rPr>
          </w:pPr>
        </w:p>
        <w:p w14:paraId="78120447" w14:textId="77777777" w:rsidR="002D4BDC" w:rsidRPr="00533B02" w:rsidRDefault="002D4BDC" w:rsidP="002D4BDC">
          <w:pPr>
            <w:jc w:val="center"/>
            <w:rPr>
              <w:rFonts w:cstheme="minorHAnsi"/>
              <w:bCs/>
            </w:rPr>
          </w:pPr>
        </w:p>
        <w:p w14:paraId="663B1D2A" w14:textId="77777777" w:rsidR="002D4BDC" w:rsidRPr="00533B02" w:rsidRDefault="002D4BDC" w:rsidP="002D4BDC">
          <w:pPr>
            <w:jc w:val="center"/>
            <w:rPr>
              <w:rFonts w:cstheme="minorHAnsi"/>
              <w:bCs/>
            </w:rPr>
          </w:pPr>
        </w:p>
        <w:p w14:paraId="04DABA64" w14:textId="77777777" w:rsidR="002D4BDC" w:rsidRPr="00533B02" w:rsidRDefault="002D4BDC" w:rsidP="002D4BDC">
          <w:pPr>
            <w:jc w:val="center"/>
            <w:rPr>
              <w:rFonts w:cstheme="minorHAnsi"/>
              <w:bCs/>
            </w:rPr>
          </w:pPr>
        </w:p>
        <w:p w14:paraId="562D318B" w14:textId="77777777" w:rsidR="002D4BDC" w:rsidRPr="00533B02" w:rsidRDefault="002D4BDC" w:rsidP="002D4BDC">
          <w:pPr>
            <w:jc w:val="center"/>
            <w:rPr>
              <w:rFonts w:cstheme="minorHAnsi"/>
              <w:bCs/>
            </w:rPr>
          </w:pPr>
        </w:p>
        <w:p w14:paraId="1ED28993" w14:textId="77777777" w:rsidR="002D4BDC" w:rsidRPr="00533B02" w:rsidRDefault="002D4BDC" w:rsidP="002D4BDC">
          <w:pPr>
            <w:jc w:val="center"/>
            <w:rPr>
              <w:rFonts w:cstheme="minorHAnsi"/>
              <w:bCs/>
            </w:rPr>
          </w:pPr>
        </w:p>
        <w:p w14:paraId="0DF48B58" w14:textId="77777777" w:rsidR="002D4BDC" w:rsidRPr="00533B02" w:rsidRDefault="002D4BDC" w:rsidP="002D4BDC">
          <w:pPr>
            <w:jc w:val="center"/>
            <w:rPr>
              <w:rFonts w:cstheme="minorHAnsi"/>
              <w:bCs/>
            </w:rPr>
          </w:pPr>
        </w:p>
        <w:p w14:paraId="7992789F" w14:textId="77777777" w:rsidR="002D4BDC" w:rsidRPr="00533B02" w:rsidRDefault="002D4BDC" w:rsidP="002D4BDC">
          <w:pPr>
            <w:jc w:val="center"/>
            <w:rPr>
              <w:rFonts w:cstheme="minorHAnsi"/>
              <w:bCs/>
            </w:rPr>
          </w:pPr>
          <w:r w:rsidRPr="00533B02">
            <w:rPr>
              <w:rFonts w:cstheme="minorHAnsi"/>
              <w:noProof/>
            </w:rPr>
            <w:drawing>
              <wp:inline distT="0" distB="0" distL="0" distR="0" wp14:anchorId="032A5ACF" wp14:editId="0AEA722C">
                <wp:extent cx="1675388" cy="1208599"/>
                <wp:effectExtent l="0" t="0" r="1270" b="0"/>
                <wp:docPr id="5129" name="Picture 1" descr="C:\Users\wilsonjan\AppData\Local\Microsoft\Windows\Temporary Internet Files\Content.Outlook\3GK8R40E\KC Logo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jan\AppData\Local\Microsoft\Windows\Temporary Internet Files\Content.Outlook\3GK8R40E\KC Logo Vertic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5638" cy="1208779"/>
                        </a:xfrm>
                        <a:prstGeom prst="rect">
                          <a:avLst/>
                        </a:prstGeom>
                        <a:noFill/>
                        <a:ln>
                          <a:noFill/>
                        </a:ln>
                      </pic:spPr>
                    </pic:pic>
                  </a:graphicData>
                </a:graphic>
              </wp:inline>
            </w:drawing>
          </w:r>
        </w:p>
        <w:p w14:paraId="5682DA21" w14:textId="6EE70A53" w:rsidR="00406530" w:rsidRDefault="00406530">
          <w:r>
            <w:br w:type="page"/>
          </w:r>
        </w:p>
      </w:sdtContent>
    </w:sdt>
    <w:sdt>
      <w:sdtPr>
        <w:rPr>
          <w:rFonts w:asciiTheme="minorHAnsi" w:eastAsiaTheme="minorHAnsi" w:hAnsiTheme="minorHAnsi" w:cstheme="minorBidi"/>
          <w:color w:val="auto"/>
          <w:sz w:val="22"/>
          <w:szCs w:val="22"/>
        </w:rPr>
        <w:id w:val="1729878408"/>
        <w:docPartObj>
          <w:docPartGallery w:val="Table of Contents"/>
          <w:docPartUnique/>
        </w:docPartObj>
      </w:sdtPr>
      <w:sdtEndPr>
        <w:rPr>
          <w:b/>
          <w:bCs/>
          <w:noProof/>
        </w:rPr>
      </w:sdtEndPr>
      <w:sdtContent>
        <w:p w14:paraId="239FF7CD" w14:textId="242264D4" w:rsidR="000207DD" w:rsidRDefault="000207DD">
          <w:pPr>
            <w:pStyle w:val="TOCHeading"/>
          </w:pPr>
          <w:r>
            <w:t>Table of Contents</w:t>
          </w:r>
        </w:p>
        <w:p w14:paraId="13D1E5F6" w14:textId="5DD6BAA4" w:rsidR="00D6440A" w:rsidRDefault="000207D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5952848" w:history="1">
            <w:r w:rsidR="00D6440A" w:rsidRPr="003F22A9">
              <w:rPr>
                <w:rStyle w:val="Hyperlink"/>
                <w:rFonts w:cstheme="minorHAnsi"/>
                <w:noProof/>
              </w:rPr>
              <w:t>I. Proviso Text</w:t>
            </w:r>
            <w:r w:rsidR="00D6440A">
              <w:rPr>
                <w:noProof/>
                <w:webHidden/>
              </w:rPr>
              <w:tab/>
            </w:r>
            <w:r w:rsidR="00D6440A">
              <w:rPr>
                <w:noProof/>
                <w:webHidden/>
              </w:rPr>
              <w:fldChar w:fldCharType="begin"/>
            </w:r>
            <w:r w:rsidR="00D6440A">
              <w:rPr>
                <w:noProof/>
                <w:webHidden/>
              </w:rPr>
              <w:instrText xml:space="preserve"> PAGEREF _Toc115952848 \h </w:instrText>
            </w:r>
            <w:r w:rsidR="00D6440A">
              <w:rPr>
                <w:noProof/>
                <w:webHidden/>
              </w:rPr>
            </w:r>
            <w:r w:rsidR="00D6440A">
              <w:rPr>
                <w:noProof/>
                <w:webHidden/>
              </w:rPr>
              <w:fldChar w:fldCharType="separate"/>
            </w:r>
            <w:r w:rsidR="00E96E20">
              <w:rPr>
                <w:noProof/>
                <w:webHidden/>
              </w:rPr>
              <w:t>2</w:t>
            </w:r>
            <w:r w:rsidR="00D6440A">
              <w:rPr>
                <w:noProof/>
                <w:webHidden/>
              </w:rPr>
              <w:fldChar w:fldCharType="end"/>
            </w:r>
          </w:hyperlink>
        </w:p>
        <w:p w14:paraId="766FD240" w14:textId="6A62193A" w:rsidR="00D6440A" w:rsidRDefault="00E96E20">
          <w:pPr>
            <w:pStyle w:val="TOC1"/>
            <w:tabs>
              <w:tab w:val="right" w:leader="dot" w:pos="9350"/>
            </w:tabs>
            <w:rPr>
              <w:rFonts w:eastAsiaTheme="minorEastAsia"/>
              <w:noProof/>
            </w:rPr>
          </w:pPr>
          <w:hyperlink w:anchor="_Toc115952849" w:history="1">
            <w:r w:rsidR="00D6440A" w:rsidRPr="003F22A9">
              <w:rPr>
                <w:rStyle w:val="Hyperlink"/>
                <w:rFonts w:cstheme="minorHAnsi"/>
                <w:noProof/>
              </w:rPr>
              <w:t>II. Executive Summary</w:t>
            </w:r>
            <w:r w:rsidR="00D6440A">
              <w:rPr>
                <w:noProof/>
                <w:webHidden/>
              </w:rPr>
              <w:tab/>
            </w:r>
            <w:r w:rsidR="00D6440A">
              <w:rPr>
                <w:noProof/>
                <w:webHidden/>
              </w:rPr>
              <w:fldChar w:fldCharType="begin"/>
            </w:r>
            <w:r w:rsidR="00D6440A">
              <w:rPr>
                <w:noProof/>
                <w:webHidden/>
              </w:rPr>
              <w:instrText xml:space="preserve"> PAGEREF _Toc115952849 \h </w:instrText>
            </w:r>
            <w:r w:rsidR="00D6440A">
              <w:rPr>
                <w:noProof/>
                <w:webHidden/>
              </w:rPr>
            </w:r>
            <w:r w:rsidR="00D6440A">
              <w:rPr>
                <w:noProof/>
                <w:webHidden/>
              </w:rPr>
              <w:fldChar w:fldCharType="separate"/>
            </w:r>
            <w:r>
              <w:rPr>
                <w:noProof/>
                <w:webHidden/>
              </w:rPr>
              <w:t>4</w:t>
            </w:r>
            <w:r w:rsidR="00D6440A">
              <w:rPr>
                <w:noProof/>
                <w:webHidden/>
              </w:rPr>
              <w:fldChar w:fldCharType="end"/>
            </w:r>
          </w:hyperlink>
        </w:p>
        <w:p w14:paraId="3AE1D0D2" w14:textId="632BBDA8" w:rsidR="00D6440A" w:rsidRDefault="00E96E20">
          <w:pPr>
            <w:pStyle w:val="TOC1"/>
            <w:tabs>
              <w:tab w:val="right" w:leader="dot" w:pos="9350"/>
            </w:tabs>
            <w:rPr>
              <w:rFonts w:eastAsiaTheme="minorEastAsia"/>
              <w:noProof/>
            </w:rPr>
          </w:pPr>
          <w:hyperlink w:anchor="_Toc115952850" w:history="1">
            <w:r w:rsidR="00D6440A" w:rsidRPr="003F22A9">
              <w:rPr>
                <w:rStyle w:val="Hyperlink"/>
                <w:rFonts w:cstheme="minorHAnsi"/>
                <w:bCs/>
                <w:noProof/>
              </w:rPr>
              <w:t>III. Background</w:t>
            </w:r>
            <w:r w:rsidR="00D6440A">
              <w:rPr>
                <w:noProof/>
                <w:webHidden/>
              </w:rPr>
              <w:tab/>
            </w:r>
            <w:r w:rsidR="00D6440A">
              <w:rPr>
                <w:noProof/>
                <w:webHidden/>
              </w:rPr>
              <w:fldChar w:fldCharType="begin"/>
            </w:r>
            <w:r w:rsidR="00D6440A">
              <w:rPr>
                <w:noProof/>
                <w:webHidden/>
              </w:rPr>
              <w:instrText xml:space="preserve"> PAGEREF _Toc115952850 \h </w:instrText>
            </w:r>
            <w:r w:rsidR="00D6440A">
              <w:rPr>
                <w:noProof/>
                <w:webHidden/>
              </w:rPr>
            </w:r>
            <w:r w:rsidR="00D6440A">
              <w:rPr>
                <w:noProof/>
                <w:webHidden/>
              </w:rPr>
              <w:fldChar w:fldCharType="separate"/>
            </w:r>
            <w:r>
              <w:rPr>
                <w:noProof/>
                <w:webHidden/>
              </w:rPr>
              <w:t>7</w:t>
            </w:r>
            <w:r w:rsidR="00D6440A">
              <w:rPr>
                <w:noProof/>
                <w:webHidden/>
              </w:rPr>
              <w:fldChar w:fldCharType="end"/>
            </w:r>
          </w:hyperlink>
        </w:p>
        <w:p w14:paraId="0414CD9A" w14:textId="55F8254A" w:rsidR="00D6440A" w:rsidRDefault="00E96E20">
          <w:pPr>
            <w:pStyle w:val="TOC2"/>
            <w:tabs>
              <w:tab w:val="right" w:leader="dot" w:pos="9350"/>
            </w:tabs>
            <w:rPr>
              <w:rFonts w:eastAsiaTheme="minorEastAsia"/>
              <w:noProof/>
            </w:rPr>
          </w:pPr>
          <w:hyperlink w:anchor="_Toc115952851" w:history="1">
            <w:r w:rsidR="00D6440A" w:rsidRPr="003F22A9">
              <w:rPr>
                <w:rStyle w:val="Hyperlink"/>
                <w:rFonts w:cstheme="minorHAnsi"/>
                <w:noProof/>
              </w:rPr>
              <w:t>Department Overview</w:t>
            </w:r>
            <w:r w:rsidR="00D6440A">
              <w:rPr>
                <w:noProof/>
                <w:webHidden/>
              </w:rPr>
              <w:tab/>
            </w:r>
            <w:r w:rsidR="00D6440A">
              <w:rPr>
                <w:noProof/>
                <w:webHidden/>
              </w:rPr>
              <w:fldChar w:fldCharType="begin"/>
            </w:r>
            <w:r w:rsidR="00D6440A">
              <w:rPr>
                <w:noProof/>
                <w:webHidden/>
              </w:rPr>
              <w:instrText xml:space="preserve"> PAGEREF _Toc115952851 \h </w:instrText>
            </w:r>
            <w:r w:rsidR="00D6440A">
              <w:rPr>
                <w:noProof/>
                <w:webHidden/>
              </w:rPr>
            </w:r>
            <w:r w:rsidR="00D6440A">
              <w:rPr>
                <w:noProof/>
                <w:webHidden/>
              </w:rPr>
              <w:fldChar w:fldCharType="separate"/>
            </w:r>
            <w:r>
              <w:rPr>
                <w:noProof/>
                <w:webHidden/>
              </w:rPr>
              <w:t>7</w:t>
            </w:r>
            <w:r w:rsidR="00D6440A">
              <w:rPr>
                <w:noProof/>
                <w:webHidden/>
              </w:rPr>
              <w:fldChar w:fldCharType="end"/>
            </w:r>
          </w:hyperlink>
        </w:p>
        <w:p w14:paraId="2D204119" w14:textId="559CC3A6" w:rsidR="00D6440A" w:rsidRDefault="00E96E20">
          <w:pPr>
            <w:pStyle w:val="TOC2"/>
            <w:tabs>
              <w:tab w:val="right" w:leader="dot" w:pos="9350"/>
            </w:tabs>
            <w:rPr>
              <w:rFonts w:eastAsiaTheme="minorEastAsia"/>
              <w:noProof/>
            </w:rPr>
          </w:pPr>
          <w:hyperlink w:anchor="_Toc115952852" w:history="1">
            <w:r w:rsidR="00D6440A" w:rsidRPr="003F22A9">
              <w:rPr>
                <w:rStyle w:val="Hyperlink"/>
                <w:rFonts w:cstheme="minorHAnsi"/>
                <w:noProof/>
              </w:rPr>
              <w:t>JHS MOUD Program Overview</w:t>
            </w:r>
            <w:r w:rsidR="00D6440A">
              <w:rPr>
                <w:noProof/>
                <w:webHidden/>
              </w:rPr>
              <w:tab/>
            </w:r>
            <w:r w:rsidR="00D6440A">
              <w:rPr>
                <w:noProof/>
                <w:webHidden/>
              </w:rPr>
              <w:fldChar w:fldCharType="begin"/>
            </w:r>
            <w:r w:rsidR="00D6440A">
              <w:rPr>
                <w:noProof/>
                <w:webHidden/>
              </w:rPr>
              <w:instrText xml:space="preserve"> PAGEREF _Toc115952852 \h </w:instrText>
            </w:r>
            <w:r w:rsidR="00D6440A">
              <w:rPr>
                <w:noProof/>
                <w:webHidden/>
              </w:rPr>
            </w:r>
            <w:r w:rsidR="00D6440A">
              <w:rPr>
                <w:noProof/>
                <w:webHidden/>
              </w:rPr>
              <w:fldChar w:fldCharType="separate"/>
            </w:r>
            <w:r>
              <w:rPr>
                <w:noProof/>
                <w:webHidden/>
              </w:rPr>
              <w:t>7</w:t>
            </w:r>
            <w:r w:rsidR="00D6440A">
              <w:rPr>
                <w:noProof/>
                <w:webHidden/>
              </w:rPr>
              <w:fldChar w:fldCharType="end"/>
            </w:r>
          </w:hyperlink>
        </w:p>
        <w:p w14:paraId="496E1FBE" w14:textId="25D97477" w:rsidR="00D6440A" w:rsidRDefault="00E96E20">
          <w:pPr>
            <w:pStyle w:val="TOC1"/>
            <w:tabs>
              <w:tab w:val="right" w:leader="dot" w:pos="9350"/>
            </w:tabs>
            <w:rPr>
              <w:rFonts w:eastAsiaTheme="minorEastAsia"/>
              <w:noProof/>
            </w:rPr>
          </w:pPr>
          <w:hyperlink w:anchor="_Toc115952853" w:history="1">
            <w:r w:rsidR="00D6440A" w:rsidRPr="003F22A9">
              <w:rPr>
                <w:rStyle w:val="Hyperlink"/>
                <w:rFonts w:cstheme="minorHAnsi"/>
                <w:noProof/>
              </w:rPr>
              <w:t>IV. Report Requirements</w:t>
            </w:r>
            <w:r w:rsidR="00D6440A">
              <w:rPr>
                <w:noProof/>
                <w:webHidden/>
              </w:rPr>
              <w:tab/>
            </w:r>
            <w:r w:rsidR="00D6440A">
              <w:rPr>
                <w:noProof/>
                <w:webHidden/>
              </w:rPr>
              <w:fldChar w:fldCharType="begin"/>
            </w:r>
            <w:r w:rsidR="00D6440A">
              <w:rPr>
                <w:noProof/>
                <w:webHidden/>
              </w:rPr>
              <w:instrText xml:space="preserve"> PAGEREF _Toc115952853 \h </w:instrText>
            </w:r>
            <w:r w:rsidR="00D6440A">
              <w:rPr>
                <w:noProof/>
                <w:webHidden/>
              </w:rPr>
            </w:r>
            <w:r w:rsidR="00D6440A">
              <w:rPr>
                <w:noProof/>
                <w:webHidden/>
              </w:rPr>
              <w:fldChar w:fldCharType="separate"/>
            </w:r>
            <w:r>
              <w:rPr>
                <w:noProof/>
                <w:webHidden/>
              </w:rPr>
              <w:t>11</w:t>
            </w:r>
            <w:r w:rsidR="00D6440A">
              <w:rPr>
                <w:noProof/>
                <w:webHidden/>
              </w:rPr>
              <w:fldChar w:fldCharType="end"/>
            </w:r>
          </w:hyperlink>
        </w:p>
        <w:p w14:paraId="20C496B0" w14:textId="7EFC059A" w:rsidR="00D6440A" w:rsidRDefault="00E96E20">
          <w:pPr>
            <w:pStyle w:val="TOC2"/>
            <w:tabs>
              <w:tab w:val="right" w:leader="dot" w:pos="9350"/>
            </w:tabs>
            <w:rPr>
              <w:rFonts w:eastAsiaTheme="minorEastAsia"/>
              <w:noProof/>
            </w:rPr>
          </w:pPr>
          <w:hyperlink w:anchor="_Toc115952854" w:history="1">
            <w:r w:rsidR="00D6440A" w:rsidRPr="003F22A9">
              <w:rPr>
                <w:rStyle w:val="Hyperlink"/>
                <w:rFonts w:cstheme="minorHAnsi"/>
                <w:noProof/>
              </w:rPr>
              <w:t>A-C. Patient Numbers</w:t>
            </w:r>
            <w:r w:rsidR="00D6440A">
              <w:rPr>
                <w:noProof/>
                <w:webHidden/>
              </w:rPr>
              <w:tab/>
            </w:r>
            <w:r w:rsidR="00D6440A">
              <w:rPr>
                <w:noProof/>
                <w:webHidden/>
              </w:rPr>
              <w:fldChar w:fldCharType="begin"/>
            </w:r>
            <w:r w:rsidR="00D6440A">
              <w:rPr>
                <w:noProof/>
                <w:webHidden/>
              </w:rPr>
              <w:instrText xml:space="preserve"> PAGEREF _Toc115952854 \h </w:instrText>
            </w:r>
            <w:r w:rsidR="00D6440A">
              <w:rPr>
                <w:noProof/>
                <w:webHidden/>
              </w:rPr>
            </w:r>
            <w:r w:rsidR="00D6440A">
              <w:rPr>
                <w:noProof/>
                <w:webHidden/>
              </w:rPr>
              <w:fldChar w:fldCharType="separate"/>
            </w:r>
            <w:r>
              <w:rPr>
                <w:noProof/>
                <w:webHidden/>
              </w:rPr>
              <w:t>11</w:t>
            </w:r>
            <w:r w:rsidR="00D6440A">
              <w:rPr>
                <w:noProof/>
                <w:webHidden/>
              </w:rPr>
              <w:fldChar w:fldCharType="end"/>
            </w:r>
          </w:hyperlink>
        </w:p>
        <w:p w14:paraId="30D5AF89" w14:textId="7A9EEC93" w:rsidR="00D6440A" w:rsidRDefault="00E96E20">
          <w:pPr>
            <w:pStyle w:val="TOC2"/>
            <w:tabs>
              <w:tab w:val="right" w:leader="dot" w:pos="9350"/>
            </w:tabs>
            <w:rPr>
              <w:rFonts w:eastAsiaTheme="minorEastAsia"/>
              <w:noProof/>
            </w:rPr>
          </w:pPr>
          <w:hyperlink w:anchor="_Toc115952855" w:history="1">
            <w:r w:rsidR="00D6440A" w:rsidRPr="003F22A9">
              <w:rPr>
                <w:rStyle w:val="Hyperlink"/>
                <w:rFonts w:cstheme="minorHAnsi"/>
                <w:noProof/>
              </w:rPr>
              <w:t>D. For the period of January 1, 2018, through March 31, 2022, the number of patients who received medically assisted treatment in detention and were released</w:t>
            </w:r>
            <w:r w:rsidR="00D6440A">
              <w:rPr>
                <w:noProof/>
                <w:webHidden/>
              </w:rPr>
              <w:tab/>
            </w:r>
            <w:r w:rsidR="00D6440A">
              <w:rPr>
                <w:noProof/>
                <w:webHidden/>
              </w:rPr>
              <w:fldChar w:fldCharType="begin"/>
            </w:r>
            <w:r w:rsidR="00D6440A">
              <w:rPr>
                <w:noProof/>
                <w:webHidden/>
              </w:rPr>
              <w:instrText xml:space="preserve"> PAGEREF _Toc115952855 \h </w:instrText>
            </w:r>
            <w:r w:rsidR="00D6440A">
              <w:rPr>
                <w:noProof/>
                <w:webHidden/>
              </w:rPr>
            </w:r>
            <w:r w:rsidR="00D6440A">
              <w:rPr>
                <w:noProof/>
                <w:webHidden/>
              </w:rPr>
              <w:fldChar w:fldCharType="separate"/>
            </w:r>
            <w:r>
              <w:rPr>
                <w:noProof/>
                <w:webHidden/>
              </w:rPr>
              <w:t>13</w:t>
            </w:r>
            <w:r w:rsidR="00D6440A">
              <w:rPr>
                <w:noProof/>
                <w:webHidden/>
              </w:rPr>
              <w:fldChar w:fldCharType="end"/>
            </w:r>
          </w:hyperlink>
        </w:p>
        <w:p w14:paraId="10BBED32" w14:textId="0521FE6A" w:rsidR="00D6440A" w:rsidRDefault="00E96E20">
          <w:pPr>
            <w:pStyle w:val="TOC2"/>
            <w:tabs>
              <w:tab w:val="right" w:leader="dot" w:pos="9350"/>
            </w:tabs>
            <w:rPr>
              <w:rFonts w:eastAsiaTheme="minorEastAsia"/>
              <w:noProof/>
            </w:rPr>
          </w:pPr>
          <w:hyperlink w:anchor="_Toc115952856" w:history="1">
            <w:r w:rsidR="00D6440A" w:rsidRPr="003F22A9">
              <w:rPr>
                <w:rStyle w:val="Hyperlink"/>
                <w:rFonts w:cstheme="minorHAnsi"/>
                <w:noProof/>
              </w:rPr>
              <w:t>E. For the period of January 1, 2018 through March 31, 2022, an evaluation of the efficacy of the treatment programs</w:t>
            </w:r>
            <w:r w:rsidR="00D6440A">
              <w:rPr>
                <w:noProof/>
                <w:webHidden/>
              </w:rPr>
              <w:tab/>
            </w:r>
            <w:r w:rsidR="00D6440A">
              <w:rPr>
                <w:noProof/>
                <w:webHidden/>
              </w:rPr>
              <w:fldChar w:fldCharType="begin"/>
            </w:r>
            <w:r w:rsidR="00D6440A">
              <w:rPr>
                <w:noProof/>
                <w:webHidden/>
              </w:rPr>
              <w:instrText xml:space="preserve"> PAGEREF _Toc115952856 \h </w:instrText>
            </w:r>
            <w:r w:rsidR="00D6440A">
              <w:rPr>
                <w:noProof/>
                <w:webHidden/>
              </w:rPr>
            </w:r>
            <w:r w:rsidR="00D6440A">
              <w:rPr>
                <w:noProof/>
                <w:webHidden/>
              </w:rPr>
              <w:fldChar w:fldCharType="separate"/>
            </w:r>
            <w:r>
              <w:rPr>
                <w:noProof/>
                <w:webHidden/>
              </w:rPr>
              <w:t>17</w:t>
            </w:r>
            <w:r w:rsidR="00D6440A">
              <w:rPr>
                <w:noProof/>
                <w:webHidden/>
              </w:rPr>
              <w:fldChar w:fldCharType="end"/>
            </w:r>
          </w:hyperlink>
        </w:p>
        <w:p w14:paraId="14874326" w14:textId="616F028D" w:rsidR="00D6440A" w:rsidRDefault="00E96E20">
          <w:pPr>
            <w:pStyle w:val="TOC2"/>
            <w:tabs>
              <w:tab w:val="right" w:leader="dot" w:pos="9350"/>
            </w:tabs>
            <w:rPr>
              <w:rFonts w:eastAsiaTheme="minorEastAsia"/>
              <w:noProof/>
            </w:rPr>
          </w:pPr>
          <w:hyperlink w:anchor="_Toc115952857" w:history="1">
            <w:r w:rsidR="00D6440A" w:rsidRPr="003F22A9">
              <w:rPr>
                <w:rStyle w:val="Hyperlink"/>
                <w:rFonts w:cstheme="minorHAnsi"/>
                <w:noProof/>
              </w:rPr>
              <w:t>F. An Evaluation of Impact on Patients’ Lives</w:t>
            </w:r>
            <w:r w:rsidR="00D6440A">
              <w:rPr>
                <w:noProof/>
                <w:webHidden/>
              </w:rPr>
              <w:tab/>
            </w:r>
            <w:r w:rsidR="00D6440A">
              <w:rPr>
                <w:noProof/>
                <w:webHidden/>
              </w:rPr>
              <w:fldChar w:fldCharType="begin"/>
            </w:r>
            <w:r w:rsidR="00D6440A">
              <w:rPr>
                <w:noProof/>
                <w:webHidden/>
              </w:rPr>
              <w:instrText xml:space="preserve"> PAGEREF _Toc115952857 \h </w:instrText>
            </w:r>
            <w:r w:rsidR="00D6440A">
              <w:rPr>
                <w:noProof/>
                <w:webHidden/>
              </w:rPr>
            </w:r>
            <w:r w:rsidR="00D6440A">
              <w:rPr>
                <w:noProof/>
                <w:webHidden/>
              </w:rPr>
              <w:fldChar w:fldCharType="separate"/>
            </w:r>
            <w:r>
              <w:rPr>
                <w:noProof/>
                <w:webHidden/>
              </w:rPr>
              <w:t>21</w:t>
            </w:r>
            <w:r w:rsidR="00D6440A">
              <w:rPr>
                <w:noProof/>
                <w:webHidden/>
              </w:rPr>
              <w:fldChar w:fldCharType="end"/>
            </w:r>
          </w:hyperlink>
        </w:p>
        <w:p w14:paraId="2427D42F" w14:textId="6BA1158A" w:rsidR="00D6440A" w:rsidRDefault="00E96E20">
          <w:pPr>
            <w:pStyle w:val="TOC2"/>
            <w:tabs>
              <w:tab w:val="right" w:leader="dot" w:pos="9350"/>
            </w:tabs>
            <w:rPr>
              <w:rFonts w:eastAsiaTheme="minorEastAsia"/>
              <w:noProof/>
            </w:rPr>
          </w:pPr>
          <w:hyperlink w:anchor="_Toc115952858" w:history="1">
            <w:r w:rsidR="00D6440A" w:rsidRPr="003F22A9">
              <w:rPr>
                <w:rStyle w:val="Hyperlink"/>
                <w:rFonts w:cstheme="minorHAnsi"/>
                <w:noProof/>
              </w:rPr>
              <w:t>G. Program Revenue Sources and Costs</w:t>
            </w:r>
            <w:r w:rsidR="00D6440A">
              <w:rPr>
                <w:noProof/>
                <w:webHidden/>
              </w:rPr>
              <w:tab/>
            </w:r>
            <w:r w:rsidR="00D6440A">
              <w:rPr>
                <w:noProof/>
                <w:webHidden/>
              </w:rPr>
              <w:fldChar w:fldCharType="begin"/>
            </w:r>
            <w:r w:rsidR="00D6440A">
              <w:rPr>
                <w:noProof/>
                <w:webHidden/>
              </w:rPr>
              <w:instrText xml:space="preserve"> PAGEREF _Toc115952858 \h </w:instrText>
            </w:r>
            <w:r w:rsidR="00D6440A">
              <w:rPr>
                <w:noProof/>
                <w:webHidden/>
              </w:rPr>
            </w:r>
            <w:r w:rsidR="00D6440A">
              <w:rPr>
                <w:noProof/>
                <w:webHidden/>
              </w:rPr>
              <w:fldChar w:fldCharType="separate"/>
            </w:r>
            <w:r>
              <w:rPr>
                <w:noProof/>
                <w:webHidden/>
              </w:rPr>
              <w:t>27</w:t>
            </w:r>
            <w:r w:rsidR="00D6440A">
              <w:rPr>
                <w:noProof/>
                <w:webHidden/>
              </w:rPr>
              <w:fldChar w:fldCharType="end"/>
            </w:r>
          </w:hyperlink>
        </w:p>
        <w:p w14:paraId="2703DE93" w14:textId="7B1AA502" w:rsidR="00D6440A" w:rsidRDefault="00E96E20">
          <w:pPr>
            <w:pStyle w:val="TOC2"/>
            <w:tabs>
              <w:tab w:val="right" w:leader="dot" w:pos="9350"/>
            </w:tabs>
            <w:rPr>
              <w:rFonts w:eastAsiaTheme="minorEastAsia"/>
              <w:noProof/>
            </w:rPr>
          </w:pPr>
          <w:hyperlink w:anchor="_Toc115952859" w:history="1">
            <w:r w:rsidR="00D6440A" w:rsidRPr="003F22A9">
              <w:rPr>
                <w:rStyle w:val="Hyperlink"/>
                <w:rFonts w:cstheme="minorHAnsi"/>
                <w:noProof/>
              </w:rPr>
              <w:t>H. A comparison of the results of the jail health services' MOUD outcomes</w:t>
            </w:r>
            <w:r w:rsidR="00D6440A">
              <w:rPr>
                <w:noProof/>
                <w:webHidden/>
              </w:rPr>
              <w:tab/>
            </w:r>
            <w:r w:rsidR="00D6440A">
              <w:rPr>
                <w:noProof/>
                <w:webHidden/>
              </w:rPr>
              <w:fldChar w:fldCharType="begin"/>
            </w:r>
            <w:r w:rsidR="00D6440A">
              <w:rPr>
                <w:noProof/>
                <w:webHidden/>
              </w:rPr>
              <w:instrText xml:space="preserve"> PAGEREF _Toc115952859 \h </w:instrText>
            </w:r>
            <w:r w:rsidR="00D6440A">
              <w:rPr>
                <w:noProof/>
                <w:webHidden/>
              </w:rPr>
            </w:r>
            <w:r w:rsidR="00D6440A">
              <w:rPr>
                <w:noProof/>
                <w:webHidden/>
              </w:rPr>
              <w:fldChar w:fldCharType="separate"/>
            </w:r>
            <w:r>
              <w:rPr>
                <w:noProof/>
                <w:webHidden/>
              </w:rPr>
              <w:t>29</w:t>
            </w:r>
            <w:r w:rsidR="00D6440A">
              <w:rPr>
                <w:noProof/>
                <w:webHidden/>
              </w:rPr>
              <w:fldChar w:fldCharType="end"/>
            </w:r>
          </w:hyperlink>
        </w:p>
        <w:p w14:paraId="5A7E7C86" w14:textId="25EEA456" w:rsidR="00D6440A" w:rsidRDefault="00E96E20">
          <w:pPr>
            <w:pStyle w:val="TOC2"/>
            <w:tabs>
              <w:tab w:val="right" w:leader="dot" w:pos="9350"/>
            </w:tabs>
            <w:rPr>
              <w:rFonts w:eastAsiaTheme="minorEastAsia"/>
              <w:noProof/>
            </w:rPr>
          </w:pPr>
          <w:hyperlink w:anchor="_Toc115952860" w:history="1">
            <w:r w:rsidR="00D6440A" w:rsidRPr="003F22A9">
              <w:rPr>
                <w:rStyle w:val="Hyperlink"/>
                <w:rFonts w:cstheme="minorHAnsi"/>
                <w:noProof/>
              </w:rPr>
              <w:t>I. Comparison of Other Detention-Based MOUD Programs</w:t>
            </w:r>
            <w:r w:rsidR="00D6440A">
              <w:rPr>
                <w:noProof/>
                <w:webHidden/>
              </w:rPr>
              <w:tab/>
            </w:r>
            <w:r w:rsidR="00D6440A">
              <w:rPr>
                <w:noProof/>
                <w:webHidden/>
              </w:rPr>
              <w:fldChar w:fldCharType="begin"/>
            </w:r>
            <w:r w:rsidR="00D6440A">
              <w:rPr>
                <w:noProof/>
                <w:webHidden/>
              </w:rPr>
              <w:instrText xml:space="preserve"> PAGEREF _Toc115952860 \h </w:instrText>
            </w:r>
            <w:r w:rsidR="00D6440A">
              <w:rPr>
                <w:noProof/>
                <w:webHidden/>
              </w:rPr>
            </w:r>
            <w:r w:rsidR="00D6440A">
              <w:rPr>
                <w:noProof/>
                <w:webHidden/>
              </w:rPr>
              <w:fldChar w:fldCharType="separate"/>
            </w:r>
            <w:r>
              <w:rPr>
                <w:noProof/>
                <w:webHidden/>
              </w:rPr>
              <w:t>31</w:t>
            </w:r>
            <w:r w:rsidR="00D6440A">
              <w:rPr>
                <w:noProof/>
                <w:webHidden/>
              </w:rPr>
              <w:fldChar w:fldCharType="end"/>
            </w:r>
          </w:hyperlink>
        </w:p>
        <w:p w14:paraId="417C19B0" w14:textId="65C67AEA" w:rsidR="00D6440A" w:rsidRDefault="00E96E20">
          <w:pPr>
            <w:pStyle w:val="TOC1"/>
            <w:tabs>
              <w:tab w:val="right" w:leader="dot" w:pos="9350"/>
            </w:tabs>
            <w:rPr>
              <w:rFonts w:eastAsiaTheme="minorEastAsia"/>
              <w:noProof/>
            </w:rPr>
          </w:pPr>
          <w:hyperlink w:anchor="_Toc115952861" w:history="1">
            <w:r w:rsidR="00D6440A" w:rsidRPr="003F22A9">
              <w:rPr>
                <w:rStyle w:val="Hyperlink"/>
                <w:rFonts w:cstheme="minorHAnsi"/>
                <w:noProof/>
              </w:rPr>
              <w:t xml:space="preserve">VI. Stakeholder Consultation </w:t>
            </w:r>
            <w:r w:rsidR="00D6440A">
              <w:rPr>
                <w:noProof/>
                <w:webHidden/>
              </w:rPr>
              <w:tab/>
            </w:r>
            <w:r w:rsidR="00D6440A">
              <w:rPr>
                <w:noProof/>
                <w:webHidden/>
              </w:rPr>
              <w:fldChar w:fldCharType="begin"/>
            </w:r>
            <w:r w:rsidR="00D6440A">
              <w:rPr>
                <w:noProof/>
                <w:webHidden/>
              </w:rPr>
              <w:instrText xml:space="preserve"> PAGEREF _Toc115952861 \h </w:instrText>
            </w:r>
            <w:r w:rsidR="00D6440A">
              <w:rPr>
                <w:noProof/>
                <w:webHidden/>
              </w:rPr>
            </w:r>
            <w:r w:rsidR="00D6440A">
              <w:rPr>
                <w:noProof/>
                <w:webHidden/>
              </w:rPr>
              <w:fldChar w:fldCharType="separate"/>
            </w:r>
            <w:r>
              <w:rPr>
                <w:noProof/>
                <w:webHidden/>
              </w:rPr>
              <w:t>33</w:t>
            </w:r>
            <w:r w:rsidR="00D6440A">
              <w:rPr>
                <w:noProof/>
                <w:webHidden/>
              </w:rPr>
              <w:fldChar w:fldCharType="end"/>
            </w:r>
          </w:hyperlink>
        </w:p>
        <w:p w14:paraId="50F25C30" w14:textId="3D359506" w:rsidR="00D6440A" w:rsidRDefault="00E96E20">
          <w:pPr>
            <w:pStyle w:val="TOC1"/>
            <w:tabs>
              <w:tab w:val="right" w:leader="dot" w:pos="9350"/>
            </w:tabs>
            <w:rPr>
              <w:rFonts w:eastAsiaTheme="minorEastAsia"/>
              <w:noProof/>
            </w:rPr>
          </w:pPr>
          <w:hyperlink w:anchor="_Toc115952862" w:history="1">
            <w:r w:rsidR="00D6440A" w:rsidRPr="003F22A9">
              <w:rPr>
                <w:rStyle w:val="Hyperlink"/>
                <w:rFonts w:cstheme="minorHAnsi"/>
                <w:noProof/>
              </w:rPr>
              <w:t>VII. Conclusion</w:t>
            </w:r>
            <w:r w:rsidR="00D6440A">
              <w:rPr>
                <w:noProof/>
                <w:webHidden/>
              </w:rPr>
              <w:tab/>
            </w:r>
            <w:r w:rsidR="00D6440A">
              <w:rPr>
                <w:noProof/>
                <w:webHidden/>
              </w:rPr>
              <w:fldChar w:fldCharType="begin"/>
            </w:r>
            <w:r w:rsidR="00D6440A">
              <w:rPr>
                <w:noProof/>
                <w:webHidden/>
              </w:rPr>
              <w:instrText xml:space="preserve"> PAGEREF _Toc115952862 \h </w:instrText>
            </w:r>
            <w:r w:rsidR="00D6440A">
              <w:rPr>
                <w:noProof/>
                <w:webHidden/>
              </w:rPr>
            </w:r>
            <w:r w:rsidR="00D6440A">
              <w:rPr>
                <w:noProof/>
                <w:webHidden/>
              </w:rPr>
              <w:fldChar w:fldCharType="separate"/>
            </w:r>
            <w:r>
              <w:rPr>
                <w:noProof/>
                <w:webHidden/>
              </w:rPr>
              <w:t>33</w:t>
            </w:r>
            <w:r w:rsidR="00D6440A">
              <w:rPr>
                <w:noProof/>
                <w:webHidden/>
              </w:rPr>
              <w:fldChar w:fldCharType="end"/>
            </w:r>
          </w:hyperlink>
        </w:p>
        <w:p w14:paraId="7CC782D0" w14:textId="3F854594" w:rsidR="00D6440A" w:rsidRDefault="00E96E20">
          <w:pPr>
            <w:pStyle w:val="TOC1"/>
            <w:tabs>
              <w:tab w:val="right" w:leader="dot" w:pos="9350"/>
            </w:tabs>
            <w:rPr>
              <w:rFonts w:eastAsiaTheme="minorEastAsia"/>
              <w:noProof/>
            </w:rPr>
          </w:pPr>
          <w:hyperlink w:anchor="_Toc115952863" w:history="1">
            <w:r w:rsidR="00D6440A" w:rsidRPr="003F22A9">
              <w:rPr>
                <w:rStyle w:val="Hyperlink"/>
                <w:rFonts w:cstheme="minorHAnsi"/>
                <w:noProof/>
              </w:rPr>
              <w:t>VIII. Appendices</w:t>
            </w:r>
            <w:r w:rsidR="00D6440A">
              <w:rPr>
                <w:noProof/>
                <w:webHidden/>
              </w:rPr>
              <w:tab/>
            </w:r>
            <w:r w:rsidR="00D6440A">
              <w:rPr>
                <w:noProof/>
                <w:webHidden/>
              </w:rPr>
              <w:fldChar w:fldCharType="begin"/>
            </w:r>
            <w:r w:rsidR="00D6440A">
              <w:rPr>
                <w:noProof/>
                <w:webHidden/>
              </w:rPr>
              <w:instrText xml:space="preserve"> PAGEREF _Toc115952863 \h </w:instrText>
            </w:r>
            <w:r w:rsidR="00D6440A">
              <w:rPr>
                <w:noProof/>
                <w:webHidden/>
              </w:rPr>
            </w:r>
            <w:r w:rsidR="00D6440A">
              <w:rPr>
                <w:noProof/>
                <w:webHidden/>
              </w:rPr>
              <w:fldChar w:fldCharType="separate"/>
            </w:r>
            <w:r>
              <w:rPr>
                <w:noProof/>
                <w:webHidden/>
              </w:rPr>
              <w:t>35</w:t>
            </w:r>
            <w:r w:rsidR="00D6440A">
              <w:rPr>
                <w:noProof/>
                <w:webHidden/>
              </w:rPr>
              <w:fldChar w:fldCharType="end"/>
            </w:r>
          </w:hyperlink>
        </w:p>
        <w:p w14:paraId="0CF25C8D" w14:textId="2E07BE83" w:rsidR="00D6440A" w:rsidRDefault="00E96E20">
          <w:pPr>
            <w:pStyle w:val="TOC2"/>
            <w:tabs>
              <w:tab w:val="left" w:pos="660"/>
              <w:tab w:val="right" w:leader="dot" w:pos="9350"/>
            </w:tabs>
            <w:rPr>
              <w:rFonts w:eastAsiaTheme="minorEastAsia"/>
              <w:noProof/>
            </w:rPr>
          </w:pPr>
          <w:hyperlink w:anchor="_Toc115952864" w:history="1">
            <w:r w:rsidR="00D6440A" w:rsidRPr="003F22A9">
              <w:rPr>
                <w:rStyle w:val="Hyperlink"/>
                <w:rFonts w:cstheme="minorHAnsi"/>
                <w:noProof/>
              </w:rPr>
              <w:t>A.</w:t>
            </w:r>
            <w:r w:rsidR="00D6440A">
              <w:rPr>
                <w:rFonts w:eastAsiaTheme="minorEastAsia"/>
                <w:noProof/>
              </w:rPr>
              <w:tab/>
            </w:r>
            <w:r w:rsidR="00D6440A" w:rsidRPr="003F22A9">
              <w:rPr>
                <w:rStyle w:val="Hyperlink"/>
                <w:rFonts w:cstheme="minorHAnsi"/>
                <w:noProof/>
              </w:rPr>
              <w:t>Historical Context for the JHS MOUD Program</w:t>
            </w:r>
            <w:r w:rsidR="00D6440A">
              <w:rPr>
                <w:noProof/>
                <w:webHidden/>
              </w:rPr>
              <w:tab/>
            </w:r>
            <w:r w:rsidR="00D6440A">
              <w:rPr>
                <w:noProof/>
                <w:webHidden/>
              </w:rPr>
              <w:fldChar w:fldCharType="begin"/>
            </w:r>
            <w:r w:rsidR="00D6440A">
              <w:rPr>
                <w:noProof/>
                <w:webHidden/>
              </w:rPr>
              <w:instrText xml:space="preserve"> PAGEREF _Toc115952864 \h </w:instrText>
            </w:r>
            <w:r w:rsidR="00D6440A">
              <w:rPr>
                <w:noProof/>
                <w:webHidden/>
              </w:rPr>
            </w:r>
            <w:r w:rsidR="00D6440A">
              <w:rPr>
                <w:noProof/>
                <w:webHidden/>
              </w:rPr>
              <w:fldChar w:fldCharType="separate"/>
            </w:r>
            <w:r>
              <w:rPr>
                <w:noProof/>
                <w:webHidden/>
              </w:rPr>
              <w:t>35</w:t>
            </w:r>
            <w:r w:rsidR="00D6440A">
              <w:rPr>
                <w:noProof/>
                <w:webHidden/>
              </w:rPr>
              <w:fldChar w:fldCharType="end"/>
            </w:r>
          </w:hyperlink>
        </w:p>
        <w:p w14:paraId="48D551C8" w14:textId="5FE02961" w:rsidR="00D6440A" w:rsidRDefault="00E96E20">
          <w:pPr>
            <w:pStyle w:val="TOC2"/>
            <w:tabs>
              <w:tab w:val="left" w:pos="660"/>
              <w:tab w:val="right" w:leader="dot" w:pos="9350"/>
            </w:tabs>
            <w:rPr>
              <w:rFonts w:eastAsiaTheme="minorEastAsia"/>
              <w:noProof/>
            </w:rPr>
          </w:pPr>
          <w:hyperlink w:anchor="_Toc115952865" w:history="1">
            <w:r w:rsidR="00D6440A" w:rsidRPr="003F22A9">
              <w:rPr>
                <w:rStyle w:val="Hyperlink"/>
                <w:rFonts w:cstheme="minorHAnsi"/>
                <w:noProof/>
              </w:rPr>
              <w:t>B.</w:t>
            </w:r>
            <w:r w:rsidR="00D6440A">
              <w:rPr>
                <w:rFonts w:eastAsiaTheme="minorEastAsia"/>
                <w:noProof/>
              </w:rPr>
              <w:tab/>
            </w:r>
            <w:r w:rsidR="00D6440A" w:rsidRPr="003F22A9">
              <w:rPr>
                <w:rStyle w:val="Hyperlink"/>
                <w:rFonts w:cstheme="minorHAnsi"/>
                <w:noProof/>
              </w:rPr>
              <w:t>Description of Data Sources</w:t>
            </w:r>
            <w:r w:rsidR="00D6440A">
              <w:rPr>
                <w:noProof/>
                <w:webHidden/>
              </w:rPr>
              <w:tab/>
            </w:r>
            <w:r w:rsidR="00D6440A">
              <w:rPr>
                <w:noProof/>
                <w:webHidden/>
              </w:rPr>
              <w:fldChar w:fldCharType="begin"/>
            </w:r>
            <w:r w:rsidR="00D6440A">
              <w:rPr>
                <w:noProof/>
                <w:webHidden/>
              </w:rPr>
              <w:instrText xml:space="preserve"> PAGEREF _Toc115952865 \h </w:instrText>
            </w:r>
            <w:r w:rsidR="00D6440A">
              <w:rPr>
                <w:noProof/>
                <w:webHidden/>
              </w:rPr>
            </w:r>
            <w:r w:rsidR="00D6440A">
              <w:rPr>
                <w:noProof/>
                <w:webHidden/>
              </w:rPr>
              <w:fldChar w:fldCharType="separate"/>
            </w:r>
            <w:r>
              <w:rPr>
                <w:noProof/>
                <w:webHidden/>
              </w:rPr>
              <w:t>37</w:t>
            </w:r>
            <w:r w:rsidR="00D6440A">
              <w:rPr>
                <w:noProof/>
                <w:webHidden/>
              </w:rPr>
              <w:fldChar w:fldCharType="end"/>
            </w:r>
          </w:hyperlink>
        </w:p>
        <w:p w14:paraId="3AAF4737" w14:textId="4ADA46C2" w:rsidR="00D6440A" w:rsidRDefault="00E96E20">
          <w:pPr>
            <w:pStyle w:val="TOC2"/>
            <w:tabs>
              <w:tab w:val="left" w:pos="660"/>
              <w:tab w:val="right" w:leader="dot" w:pos="9350"/>
            </w:tabs>
            <w:rPr>
              <w:rFonts w:eastAsiaTheme="minorEastAsia"/>
              <w:noProof/>
            </w:rPr>
          </w:pPr>
          <w:hyperlink w:anchor="_Toc115952866" w:history="1">
            <w:r w:rsidR="00D6440A" w:rsidRPr="003F22A9">
              <w:rPr>
                <w:rStyle w:val="Hyperlink"/>
                <w:rFonts w:cstheme="minorHAnsi"/>
                <w:noProof/>
              </w:rPr>
              <w:t>C.</w:t>
            </w:r>
            <w:r w:rsidR="00D6440A">
              <w:rPr>
                <w:rFonts w:eastAsiaTheme="minorEastAsia"/>
                <w:noProof/>
              </w:rPr>
              <w:tab/>
            </w:r>
            <w:r w:rsidR="00D6440A" w:rsidRPr="003F22A9">
              <w:rPr>
                <w:rStyle w:val="Hyperlink"/>
                <w:rFonts w:cstheme="minorHAnsi"/>
                <w:noProof/>
              </w:rPr>
              <w:t>Survey Questions and Responses for Survey Evaluating MOUD Program’s Influence on Jail Stay</w:t>
            </w:r>
            <w:r w:rsidR="00D6440A">
              <w:rPr>
                <w:noProof/>
                <w:webHidden/>
              </w:rPr>
              <w:tab/>
            </w:r>
            <w:r w:rsidR="00D6440A">
              <w:rPr>
                <w:noProof/>
                <w:webHidden/>
              </w:rPr>
              <w:fldChar w:fldCharType="begin"/>
            </w:r>
            <w:r w:rsidR="00D6440A">
              <w:rPr>
                <w:noProof/>
                <w:webHidden/>
              </w:rPr>
              <w:instrText xml:space="preserve"> PAGEREF _Toc115952866 \h </w:instrText>
            </w:r>
            <w:r w:rsidR="00D6440A">
              <w:rPr>
                <w:noProof/>
                <w:webHidden/>
              </w:rPr>
            </w:r>
            <w:r w:rsidR="00D6440A">
              <w:rPr>
                <w:noProof/>
                <w:webHidden/>
              </w:rPr>
              <w:fldChar w:fldCharType="separate"/>
            </w:r>
            <w:r>
              <w:rPr>
                <w:noProof/>
                <w:webHidden/>
              </w:rPr>
              <w:t>38</w:t>
            </w:r>
            <w:r w:rsidR="00D6440A">
              <w:rPr>
                <w:noProof/>
                <w:webHidden/>
              </w:rPr>
              <w:fldChar w:fldCharType="end"/>
            </w:r>
          </w:hyperlink>
        </w:p>
        <w:p w14:paraId="714BCF7C" w14:textId="15836D4C" w:rsidR="00D6440A" w:rsidRDefault="00E96E20">
          <w:pPr>
            <w:pStyle w:val="TOC2"/>
            <w:tabs>
              <w:tab w:val="left" w:pos="660"/>
              <w:tab w:val="right" w:leader="dot" w:pos="9350"/>
            </w:tabs>
            <w:rPr>
              <w:rFonts w:eastAsiaTheme="minorEastAsia"/>
              <w:noProof/>
            </w:rPr>
          </w:pPr>
          <w:hyperlink w:anchor="_Toc115952867" w:history="1">
            <w:r w:rsidR="00D6440A" w:rsidRPr="003F22A9">
              <w:rPr>
                <w:rStyle w:val="Hyperlink"/>
                <w:rFonts w:cstheme="minorHAnsi"/>
                <w:noProof/>
              </w:rPr>
              <w:t>D.</w:t>
            </w:r>
            <w:r w:rsidR="00D6440A">
              <w:rPr>
                <w:rFonts w:eastAsiaTheme="minorEastAsia"/>
                <w:noProof/>
              </w:rPr>
              <w:tab/>
            </w:r>
            <w:r w:rsidR="00D6440A" w:rsidRPr="003F22A9">
              <w:rPr>
                <w:rStyle w:val="Hyperlink"/>
                <w:rFonts w:cstheme="minorHAnsi"/>
                <w:noProof/>
              </w:rPr>
              <w:t>Open-ended Responses for Survey Evaluating MOUD Program’s Influence on Jail Stay</w:t>
            </w:r>
            <w:r w:rsidR="00D6440A">
              <w:rPr>
                <w:noProof/>
                <w:webHidden/>
              </w:rPr>
              <w:tab/>
            </w:r>
            <w:r w:rsidR="00D6440A">
              <w:rPr>
                <w:noProof/>
                <w:webHidden/>
              </w:rPr>
              <w:fldChar w:fldCharType="begin"/>
            </w:r>
            <w:r w:rsidR="00D6440A">
              <w:rPr>
                <w:noProof/>
                <w:webHidden/>
              </w:rPr>
              <w:instrText xml:space="preserve"> PAGEREF _Toc115952867 \h </w:instrText>
            </w:r>
            <w:r w:rsidR="00D6440A">
              <w:rPr>
                <w:noProof/>
                <w:webHidden/>
              </w:rPr>
            </w:r>
            <w:r w:rsidR="00D6440A">
              <w:rPr>
                <w:noProof/>
                <w:webHidden/>
              </w:rPr>
              <w:fldChar w:fldCharType="separate"/>
            </w:r>
            <w:r>
              <w:rPr>
                <w:noProof/>
                <w:webHidden/>
              </w:rPr>
              <w:t>40</w:t>
            </w:r>
            <w:r w:rsidR="00D6440A">
              <w:rPr>
                <w:noProof/>
                <w:webHidden/>
              </w:rPr>
              <w:fldChar w:fldCharType="end"/>
            </w:r>
          </w:hyperlink>
        </w:p>
        <w:p w14:paraId="0463C555" w14:textId="11363040" w:rsidR="00D6440A" w:rsidRDefault="00E96E20">
          <w:pPr>
            <w:pStyle w:val="TOC2"/>
            <w:tabs>
              <w:tab w:val="left" w:pos="660"/>
              <w:tab w:val="right" w:leader="dot" w:pos="9350"/>
            </w:tabs>
            <w:rPr>
              <w:rFonts w:eastAsiaTheme="minorEastAsia"/>
              <w:noProof/>
            </w:rPr>
          </w:pPr>
          <w:hyperlink w:anchor="_Toc115952868" w:history="1">
            <w:r w:rsidR="00D6440A" w:rsidRPr="003F22A9">
              <w:rPr>
                <w:rStyle w:val="Hyperlink"/>
                <w:rFonts w:cstheme="minorHAnsi"/>
                <w:noProof/>
              </w:rPr>
              <w:t>E.</w:t>
            </w:r>
            <w:r w:rsidR="00D6440A">
              <w:rPr>
                <w:rFonts w:eastAsiaTheme="minorEastAsia"/>
                <w:noProof/>
              </w:rPr>
              <w:tab/>
            </w:r>
            <w:r w:rsidR="00D6440A" w:rsidRPr="003F22A9">
              <w:rPr>
                <w:rStyle w:val="Hyperlink"/>
                <w:rFonts w:cstheme="minorHAnsi"/>
                <w:noProof/>
              </w:rPr>
              <w:t>Survey Evaluating MOUD Program’s Influence on Post-Release Service Access and Well-Being</w:t>
            </w:r>
            <w:r w:rsidR="00D6440A">
              <w:rPr>
                <w:noProof/>
                <w:webHidden/>
              </w:rPr>
              <w:tab/>
            </w:r>
            <w:r w:rsidR="00D6440A">
              <w:rPr>
                <w:noProof/>
                <w:webHidden/>
              </w:rPr>
              <w:fldChar w:fldCharType="begin"/>
            </w:r>
            <w:r w:rsidR="00D6440A">
              <w:rPr>
                <w:noProof/>
                <w:webHidden/>
              </w:rPr>
              <w:instrText xml:space="preserve"> PAGEREF _Toc115952868 \h </w:instrText>
            </w:r>
            <w:r w:rsidR="00D6440A">
              <w:rPr>
                <w:noProof/>
                <w:webHidden/>
              </w:rPr>
            </w:r>
            <w:r w:rsidR="00D6440A">
              <w:rPr>
                <w:noProof/>
                <w:webHidden/>
              </w:rPr>
              <w:fldChar w:fldCharType="separate"/>
            </w:r>
            <w:r>
              <w:rPr>
                <w:noProof/>
                <w:webHidden/>
              </w:rPr>
              <w:t>54</w:t>
            </w:r>
            <w:r w:rsidR="00D6440A">
              <w:rPr>
                <w:noProof/>
                <w:webHidden/>
              </w:rPr>
              <w:fldChar w:fldCharType="end"/>
            </w:r>
          </w:hyperlink>
        </w:p>
        <w:p w14:paraId="0295F5F8" w14:textId="498DF9C5" w:rsidR="00D6440A" w:rsidRDefault="00E96E20">
          <w:pPr>
            <w:pStyle w:val="TOC2"/>
            <w:tabs>
              <w:tab w:val="left" w:pos="660"/>
              <w:tab w:val="right" w:leader="dot" w:pos="9350"/>
            </w:tabs>
            <w:rPr>
              <w:rFonts w:eastAsiaTheme="minorEastAsia"/>
              <w:noProof/>
            </w:rPr>
          </w:pPr>
          <w:hyperlink w:anchor="_Toc115952869" w:history="1">
            <w:r w:rsidR="00D6440A" w:rsidRPr="003F22A9">
              <w:rPr>
                <w:rStyle w:val="Hyperlink"/>
                <w:rFonts w:cstheme="minorHAnsi"/>
                <w:noProof/>
              </w:rPr>
              <w:t>F.</w:t>
            </w:r>
            <w:r w:rsidR="00D6440A">
              <w:rPr>
                <w:rFonts w:eastAsiaTheme="minorEastAsia"/>
                <w:noProof/>
              </w:rPr>
              <w:tab/>
            </w:r>
            <w:r w:rsidR="00D6440A" w:rsidRPr="003F22A9">
              <w:rPr>
                <w:rStyle w:val="Hyperlink"/>
                <w:rFonts w:cstheme="minorHAnsi"/>
                <w:noProof/>
              </w:rPr>
              <w:t>Survey of Community-based Medications for Opioid Use Disorder (MOUD) Treatment Services</w:t>
            </w:r>
            <w:r w:rsidR="00D6440A">
              <w:rPr>
                <w:noProof/>
                <w:webHidden/>
              </w:rPr>
              <w:tab/>
            </w:r>
            <w:r w:rsidR="00D6440A">
              <w:rPr>
                <w:noProof/>
                <w:webHidden/>
              </w:rPr>
              <w:fldChar w:fldCharType="begin"/>
            </w:r>
            <w:r w:rsidR="00D6440A">
              <w:rPr>
                <w:noProof/>
                <w:webHidden/>
              </w:rPr>
              <w:instrText xml:space="preserve"> PAGEREF _Toc115952869 \h </w:instrText>
            </w:r>
            <w:r w:rsidR="00D6440A">
              <w:rPr>
                <w:noProof/>
                <w:webHidden/>
              </w:rPr>
            </w:r>
            <w:r w:rsidR="00D6440A">
              <w:rPr>
                <w:noProof/>
                <w:webHidden/>
              </w:rPr>
              <w:fldChar w:fldCharType="separate"/>
            </w:r>
            <w:r>
              <w:rPr>
                <w:noProof/>
                <w:webHidden/>
              </w:rPr>
              <w:t>61</w:t>
            </w:r>
            <w:r w:rsidR="00D6440A">
              <w:rPr>
                <w:noProof/>
                <w:webHidden/>
              </w:rPr>
              <w:fldChar w:fldCharType="end"/>
            </w:r>
          </w:hyperlink>
        </w:p>
        <w:p w14:paraId="4E09E563" w14:textId="113B3FC8" w:rsidR="00D6440A" w:rsidRDefault="00E96E20">
          <w:pPr>
            <w:pStyle w:val="TOC2"/>
            <w:tabs>
              <w:tab w:val="left" w:pos="660"/>
              <w:tab w:val="right" w:leader="dot" w:pos="9350"/>
            </w:tabs>
            <w:rPr>
              <w:rFonts w:eastAsiaTheme="minorEastAsia"/>
              <w:noProof/>
            </w:rPr>
          </w:pPr>
          <w:hyperlink w:anchor="_Toc115952870" w:history="1">
            <w:r w:rsidR="00D6440A" w:rsidRPr="003F22A9">
              <w:rPr>
                <w:rStyle w:val="Hyperlink"/>
                <w:rFonts w:cstheme="minorHAnsi"/>
                <w:noProof/>
              </w:rPr>
              <w:t>G.</w:t>
            </w:r>
            <w:r w:rsidR="00D6440A">
              <w:rPr>
                <w:rFonts w:eastAsiaTheme="minorEastAsia"/>
                <w:noProof/>
              </w:rPr>
              <w:tab/>
            </w:r>
            <w:r w:rsidR="00D6440A" w:rsidRPr="003F22A9">
              <w:rPr>
                <w:rStyle w:val="Hyperlink"/>
                <w:rFonts w:cstheme="minorHAnsi"/>
                <w:noProof/>
              </w:rPr>
              <w:t>Report Contributors</w:t>
            </w:r>
            <w:r w:rsidR="00D6440A">
              <w:rPr>
                <w:noProof/>
                <w:webHidden/>
              </w:rPr>
              <w:tab/>
            </w:r>
            <w:r w:rsidR="00D6440A">
              <w:rPr>
                <w:noProof/>
                <w:webHidden/>
              </w:rPr>
              <w:fldChar w:fldCharType="begin"/>
            </w:r>
            <w:r w:rsidR="00D6440A">
              <w:rPr>
                <w:noProof/>
                <w:webHidden/>
              </w:rPr>
              <w:instrText xml:space="preserve"> PAGEREF _Toc115952870 \h </w:instrText>
            </w:r>
            <w:r w:rsidR="00D6440A">
              <w:rPr>
                <w:noProof/>
                <w:webHidden/>
              </w:rPr>
            </w:r>
            <w:r w:rsidR="00D6440A">
              <w:rPr>
                <w:noProof/>
                <w:webHidden/>
              </w:rPr>
              <w:fldChar w:fldCharType="separate"/>
            </w:r>
            <w:r>
              <w:rPr>
                <w:noProof/>
                <w:webHidden/>
              </w:rPr>
              <w:t>63</w:t>
            </w:r>
            <w:r w:rsidR="00D6440A">
              <w:rPr>
                <w:noProof/>
                <w:webHidden/>
              </w:rPr>
              <w:fldChar w:fldCharType="end"/>
            </w:r>
          </w:hyperlink>
        </w:p>
        <w:p w14:paraId="4AF24AFD" w14:textId="6CB1ECF1" w:rsidR="000207DD" w:rsidRDefault="000207DD">
          <w:pPr>
            <w:rPr>
              <w:b/>
              <w:bCs/>
              <w:noProof/>
            </w:rPr>
          </w:pPr>
          <w:r>
            <w:rPr>
              <w:b/>
              <w:bCs/>
              <w:noProof/>
            </w:rPr>
            <w:fldChar w:fldCharType="end"/>
          </w:r>
        </w:p>
      </w:sdtContent>
    </w:sdt>
    <w:p w14:paraId="4616253E" w14:textId="60988E4F" w:rsidR="008459CC" w:rsidRDefault="008459CC">
      <w:pPr>
        <w:rPr>
          <w:b/>
          <w:bCs/>
          <w:noProof/>
        </w:rPr>
      </w:pPr>
      <w:r>
        <w:rPr>
          <w:b/>
          <w:bCs/>
          <w:noProof/>
        </w:rPr>
        <w:br w:type="page"/>
      </w:r>
    </w:p>
    <w:p w14:paraId="5AB8A91A" w14:textId="5A8684A7" w:rsidR="000207DD" w:rsidRPr="00D8642A" w:rsidRDefault="00062C83" w:rsidP="005309AE">
      <w:pPr>
        <w:pStyle w:val="Heading1"/>
        <w:spacing w:before="0" w:after="120" w:line="240" w:lineRule="auto"/>
        <w:rPr>
          <w:rFonts w:asciiTheme="minorHAnsi" w:hAnsiTheme="minorHAnsi" w:cstheme="minorHAnsi"/>
        </w:rPr>
      </w:pPr>
      <w:bookmarkStart w:id="0" w:name="_Toc115952848"/>
      <w:r w:rsidRPr="00D8642A">
        <w:rPr>
          <w:rFonts w:asciiTheme="minorHAnsi" w:hAnsiTheme="minorHAnsi" w:cstheme="minorHAnsi"/>
        </w:rPr>
        <w:lastRenderedPageBreak/>
        <w:t xml:space="preserve">I. </w:t>
      </w:r>
      <w:r w:rsidR="000207DD" w:rsidRPr="00D8642A">
        <w:rPr>
          <w:rFonts w:asciiTheme="minorHAnsi" w:hAnsiTheme="minorHAnsi" w:cstheme="minorHAnsi"/>
        </w:rPr>
        <w:t>Proviso Text</w:t>
      </w:r>
      <w:bookmarkEnd w:id="0"/>
    </w:p>
    <w:p w14:paraId="0AF94038" w14:textId="77777777" w:rsidR="000207DD" w:rsidRPr="00D8642A" w:rsidRDefault="000207DD" w:rsidP="005309AE">
      <w:pPr>
        <w:pStyle w:val="NormalWeb"/>
        <w:shd w:val="clear" w:color="auto" w:fill="FFFFFF" w:themeFill="background1"/>
        <w:spacing w:before="0" w:beforeAutospacing="0" w:after="120" w:afterAutospacing="0"/>
        <w:rPr>
          <w:rFonts w:asciiTheme="minorHAnsi" w:hAnsiTheme="minorHAnsi" w:cstheme="minorHAnsi"/>
          <w:color w:val="000000"/>
        </w:rPr>
      </w:pPr>
      <w:r w:rsidRPr="00D8642A">
        <w:rPr>
          <w:rFonts w:asciiTheme="minorHAnsi" w:hAnsiTheme="minorHAnsi" w:cstheme="minorHAnsi"/>
          <w:color w:val="000000"/>
        </w:rPr>
        <w:t>Of this appropriation, $100,000 shall not be expended or encumbered until the executive transmits a report on the effectiveness of the Jail Health Services' Treatment Connections programs, programs that address, through medically assisted treatment, the needs of those patients with opioid use disorder and addiction issues detained in the KING COUNTY adult detention facilities and a motion that acknowledges receipt of the report, and a motion acknowledging receipt of the report is passed by the council (</w:t>
      </w:r>
      <w:r w:rsidRPr="00D8642A">
        <w:rPr>
          <w:rFonts w:asciiTheme="minorHAnsi" w:hAnsiTheme="minorHAnsi" w:cstheme="minorHAnsi"/>
        </w:rPr>
        <w:t>Ordinance 19210, Section 48, Jail Health Services, P1</w:t>
      </w:r>
      <w:r w:rsidRPr="00D8642A">
        <w:rPr>
          <w:rStyle w:val="FootnoteReference"/>
          <w:rFonts w:asciiTheme="minorHAnsi" w:hAnsiTheme="minorHAnsi" w:cstheme="minorHAnsi"/>
        </w:rPr>
        <w:footnoteReference w:id="2"/>
      </w:r>
      <w:r w:rsidRPr="00D8642A">
        <w:rPr>
          <w:rFonts w:asciiTheme="minorHAnsi" w:hAnsiTheme="minorHAnsi" w:cstheme="minorHAnsi"/>
        </w:rPr>
        <w:t>)</w:t>
      </w:r>
      <w:r w:rsidRPr="00D8642A">
        <w:rPr>
          <w:rFonts w:asciiTheme="minorHAnsi" w:hAnsiTheme="minorHAnsi" w:cstheme="minorHAnsi"/>
          <w:color w:val="000000"/>
        </w:rPr>
        <w:t xml:space="preserve">. For purposes of this Proviso, "patients" means those persons who receive medically assisted treatment through Jail </w:t>
      </w:r>
      <w:r w:rsidRPr="00D8642A">
        <w:rPr>
          <w:rFonts w:asciiTheme="minorHAnsi" w:hAnsiTheme="minorHAnsi" w:cstheme="minorHAnsi"/>
          <w:color w:val="000000" w:themeColor="text1"/>
        </w:rPr>
        <w:t>Health S</w:t>
      </w:r>
      <w:r w:rsidRPr="00D8642A">
        <w:rPr>
          <w:rFonts w:asciiTheme="minorHAnsi" w:hAnsiTheme="minorHAnsi" w:cstheme="minorHAnsi"/>
          <w:color w:val="000000"/>
        </w:rPr>
        <w:t>ervices' Treatment Connections programs. The motion should reference the subject matter, the Proviso's ordinance number, ordinance section and Proviso number in both the title and body of the motion. The report shall include, but not be limited to:</w:t>
      </w:r>
    </w:p>
    <w:p w14:paraId="172169CE" w14:textId="77777777" w:rsidR="000207DD" w:rsidRPr="00D8642A" w:rsidRDefault="000207DD" w:rsidP="00B37DDF">
      <w:pPr>
        <w:pStyle w:val="NormalWeb"/>
        <w:shd w:val="clear" w:color="auto" w:fill="FFFFFF"/>
        <w:spacing w:before="0" w:beforeAutospacing="0" w:after="80" w:afterAutospacing="0"/>
        <w:rPr>
          <w:rFonts w:asciiTheme="minorHAnsi" w:hAnsiTheme="minorHAnsi" w:cstheme="minorHAnsi"/>
          <w:color w:val="000000"/>
        </w:rPr>
      </w:pPr>
      <w:r w:rsidRPr="00D8642A">
        <w:rPr>
          <w:rFonts w:asciiTheme="minorHAnsi" w:hAnsiTheme="minorHAnsi" w:cstheme="minorHAnsi"/>
          <w:color w:val="000000"/>
        </w:rPr>
        <w:t>A. The total number of patients who have received medically assisted treatment in detention by year, for the period of January 1, 2018, through March 31, 2022, including data on the type of medically assisted treatment, including the use of buprenorphine or methadone, for each inmate. For the purposes of the report and to eliminate double counting, data should be based on the individual patient not the number of bookings associated with a patient;</w:t>
      </w:r>
    </w:p>
    <w:p w14:paraId="77E4C5EB" w14:textId="77777777" w:rsidR="000207DD" w:rsidRPr="00D8642A" w:rsidRDefault="000207DD" w:rsidP="00B37DDF">
      <w:pPr>
        <w:pStyle w:val="NormalWeb"/>
        <w:shd w:val="clear" w:color="auto" w:fill="FFFFFF"/>
        <w:spacing w:before="0" w:beforeAutospacing="0" w:after="80" w:afterAutospacing="0"/>
        <w:rPr>
          <w:rFonts w:asciiTheme="minorHAnsi" w:hAnsiTheme="minorHAnsi" w:cstheme="minorHAnsi"/>
          <w:color w:val="000000"/>
        </w:rPr>
      </w:pPr>
      <w:r w:rsidRPr="00D8642A">
        <w:rPr>
          <w:rFonts w:asciiTheme="minorHAnsi" w:hAnsiTheme="minorHAnsi" w:cstheme="minorHAnsi"/>
          <w:color w:val="000000"/>
        </w:rPr>
        <w:t>B. The number of patients who were already receiving medically assisted treatment at the time of their booking and detention for the period of January 1, 2018, through March 31, 2022, including data on the type of medically assisted treatment, including the use of buprenorphine or methadone, that each inmate had been receiving before detention;</w:t>
      </w:r>
    </w:p>
    <w:p w14:paraId="1E89D085" w14:textId="77777777" w:rsidR="000207DD" w:rsidRPr="00D8642A" w:rsidRDefault="000207DD" w:rsidP="00B37DDF">
      <w:pPr>
        <w:pStyle w:val="NormalWeb"/>
        <w:shd w:val="clear" w:color="auto" w:fill="FFFFFF"/>
        <w:spacing w:before="0" w:beforeAutospacing="0" w:after="80" w:afterAutospacing="0"/>
        <w:rPr>
          <w:rFonts w:asciiTheme="minorHAnsi" w:hAnsiTheme="minorHAnsi" w:cstheme="minorHAnsi"/>
          <w:color w:val="000000"/>
        </w:rPr>
      </w:pPr>
      <w:r w:rsidRPr="00D8642A">
        <w:rPr>
          <w:rFonts w:asciiTheme="minorHAnsi" w:hAnsiTheme="minorHAnsi" w:cstheme="minorHAnsi"/>
          <w:color w:val="000000"/>
        </w:rPr>
        <w:t>C. The number of patients who initiated medically assisted treatment after beginning detention for the period of January 1, 2018, through March 31, 2022, including data on the type of medically assisted treatment, using buprenorphine or methadone, that each inmate initiated during detention;</w:t>
      </w:r>
    </w:p>
    <w:p w14:paraId="28113371" w14:textId="77777777" w:rsidR="000207DD" w:rsidRPr="00D8642A" w:rsidRDefault="000207DD" w:rsidP="00B37DDF">
      <w:pPr>
        <w:pStyle w:val="NormalWeb"/>
        <w:shd w:val="clear" w:color="auto" w:fill="FFFFFF"/>
        <w:spacing w:before="0" w:beforeAutospacing="0" w:after="80" w:afterAutospacing="0"/>
        <w:rPr>
          <w:rFonts w:asciiTheme="minorHAnsi" w:hAnsiTheme="minorHAnsi" w:cstheme="minorHAnsi"/>
          <w:color w:val="000000"/>
        </w:rPr>
      </w:pPr>
      <w:r w:rsidRPr="00D8642A">
        <w:rPr>
          <w:rFonts w:asciiTheme="minorHAnsi" w:hAnsiTheme="minorHAnsi" w:cstheme="minorHAnsi"/>
          <w:color w:val="000000"/>
        </w:rPr>
        <w:t>D. For the period of January 1, 2018, through March 31, 2022, the number of patients who received medically assisted treatment in detention and were released , including data on: whether the patient received a supply of buprenorphine at the time of release for use upon reentry into the community; the number of patients who, before release from detention, received appointments for the continuation of treatment services in through other KING COUNTY treatment service programs; and, whether the patient received peer support services in order to connect with services in the community upon release;</w:t>
      </w:r>
    </w:p>
    <w:p w14:paraId="36EF4793" w14:textId="77777777" w:rsidR="000207DD" w:rsidRPr="00D8642A" w:rsidRDefault="000207DD" w:rsidP="00B37DDF">
      <w:pPr>
        <w:pStyle w:val="NormalWeb"/>
        <w:shd w:val="clear" w:color="auto" w:fill="FFFFFF"/>
        <w:spacing w:before="0" w:beforeAutospacing="0" w:after="80" w:afterAutospacing="0"/>
        <w:rPr>
          <w:rFonts w:asciiTheme="minorHAnsi" w:hAnsiTheme="minorHAnsi" w:cstheme="minorHAnsi"/>
          <w:color w:val="000000"/>
        </w:rPr>
      </w:pPr>
      <w:r w:rsidRPr="00D8642A">
        <w:rPr>
          <w:rFonts w:asciiTheme="minorHAnsi" w:hAnsiTheme="minorHAnsi" w:cstheme="minorHAnsi"/>
          <w:color w:val="000000"/>
        </w:rPr>
        <w:t>E. For the period of January 1, 2018, through March 31, 2022, an evaluation of the efficacy of the treatment programs as measured by data on those patients who received medically assisted treatment in detention and then returned to the community ("released patients") to include: the retention rate and frequency of released patients' visits for the provision of medically assisted treatment services provided through other King County supported treatment service programs; the results of toxicology reports or drug testing for released patients receiving medically assisted treatment; the number of visits to hospital emergency departments or for other hospitalizations for these released patients; the use by released patients of other substance use disorder services provided through King County supported programs; new arrests; new bookings into detention; and mortality information for released patients;</w:t>
      </w:r>
    </w:p>
    <w:p w14:paraId="14999DDC" w14:textId="77777777" w:rsidR="000207DD" w:rsidRPr="00D8642A" w:rsidRDefault="000207DD" w:rsidP="00B37DDF">
      <w:pPr>
        <w:pStyle w:val="NormalWeb"/>
        <w:shd w:val="clear" w:color="auto" w:fill="FFFFFF"/>
        <w:spacing w:before="0" w:beforeAutospacing="0" w:after="80" w:afterAutospacing="0"/>
        <w:rPr>
          <w:rFonts w:asciiTheme="minorHAnsi" w:hAnsiTheme="minorHAnsi" w:cstheme="minorHAnsi"/>
          <w:color w:val="000000"/>
        </w:rPr>
      </w:pPr>
      <w:r w:rsidRPr="00D8642A">
        <w:rPr>
          <w:rFonts w:asciiTheme="minorHAnsi" w:hAnsiTheme="minorHAnsi" w:cstheme="minorHAnsi"/>
          <w:color w:val="000000"/>
        </w:rPr>
        <w:t>F. An evaluation of the impact on patients' lives after the initiation of medically assisted treatment through a survey of currently detained as well as former inmates. The survey should include a question about the patient's quality of life pre- and post-initiation of medically assisted treatment;</w:t>
      </w:r>
    </w:p>
    <w:p w14:paraId="6449B106" w14:textId="77777777" w:rsidR="000207DD" w:rsidRPr="00D8642A" w:rsidRDefault="000207DD" w:rsidP="00B37DDF">
      <w:pPr>
        <w:pStyle w:val="NormalWeb"/>
        <w:shd w:val="clear" w:color="auto" w:fill="FFFFFF"/>
        <w:spacing w:before="0" w:beforeAutospacing="0" w:after="80" w:afterAutospacing="0"/>
        <w:rPr>
          <w:rFonts w:asciiTheme="minorHAnsi" w:hAnsiTheme="minorHAnsi" w:cstheme="minorHAnsi"/>
          <w:color w:val="000000"/>
        </w:rPr>
      </w:pPr>
      <w:r w:rsidRPr="00D8642A">
        <w:rPr>
          <w:rFonts w:asciiTheme="minorHAnsi" w:hAnsiTheme="minorHAnsi" w:cstheme="minorHAnsi"/>
          <w:color w:val="000000"/>
        </w:rPr>
        <w:lastRenderedPageBreak/>
        <w:t>G. Budget data showing all revenue sources and costs associated with jail health services' treatment connections programs;</w:t>
      </w:r>
    </w:p>
    <w:p w14:paraId="7A19248B" w14:textId="77777777" w:rsidR="000207DD" w:rsidRPr="00D8642A" w:rsidRDefault="000207DD" w:rsidP="00B37DDF">
      <w:pPr>
        <w:pStyle w:val="NormalWeb"/>
        <w:shd w:val="clear" w:color="auto" w:fill="FFFFFF" w:themeFill="background1"/>
        <w:spacing w:before="0" w:beforeAutospacing="0" w:after="80" w:afterAutospacing="0"/>
        <w:rPr>
          <w:rFonts w:asciiTheme="minorHAnsi" w:hAnsiTheme="minorHAnsi" w:cstheme="minorHAnsi"/>
          <w:color w:val="000000"/>
        </w:rPr>
      </w:pPr>
      <w:r w:rsidRPr="00D8642A">
        <w:rPr>
          <w:rFonts w:asciiTheme="minorHAnsi" w:hAnsiTheme="minorHAnsi" w:cstheme="minorHAnsi"/>
          <w:color w:val="000000" w:themeColor="text1"/>
        </w:rPr>
        <w:t>H. A comparison of the results of the jail health services' medically assisted treatment outcomes, based in the evaluation required by section E. of this Proviso, with the outcomes of other medically assisted treatment programs operated by other providers in King County, including the cost of the programs; and</w:t>
      </w:r>
    </w:p>
    <w:p w14:paraId="319BE1E2" w14:textId="77777777" w:rsidR="000207DD" w:rsidRPr="00D8642A" w:rsidRDefault="000207DD" w:rsidP="00B37DDF">
      <w:pPr>
        <w:pStyle w:val="NormalWeb"/>
        <w:shd w:val="clear" w:color="auto" w:fill="FFFFFF"/>
        <w:spacing w:before="0" w:beforeAutospacing="0" w:after="80" w:afterAutospacing="0"/>
        <w:rPr>
          <w:rFonts w:asciiTheme="minorHAnsi" w:hAnsiTheme="minorHAnsi" w:cstheme="minorHAnsi"/>
          <w:color w:val="000000"/>
        </w:rPr>
      </w:pPr>
      <w:r w:rsidRPr="00D8642A">
        <w:rPr>
          <w:rFonts w:asciiTheme="minorHAnsi" w:hAnsiTheme="minorHAnsi" w:cstheme="minorHAnsi"/>
          <w:color w:val="000000"/>
        </w:rPr>
        <w:t>I. A comparison of the results of the jail health services' medically assisted treatment outcomes, based in the evaluation required by in section E. of this Proviso, with the outcomes of other medically assisted treatment programs operated by providers in other Washington state counties, including programs operated in state, county and local adult detention facilities throughout the state, including the cost of those programs.</w:t>
      </w:r>
    </w:p>
    <w:p w14:paraId="44355878" w14:textId="77777777" w:rsidR="000207DD" w:rsidRPr="00D8642A" w:rsidRDefault="000207DD" w:rsidP="00B37DDF">
      <w:pPr>
        <w:pStyle w:val="NormalWeb"/>
        <w:shd w:val="clear" w:color="auto" w:fill="FFFFFF"/>
        <w:spacing w:before="0" w:beforeAutospacing="0" w:after="80" w:afterAutospacing="0"/>
        <w:rPr>
          <w:rFonts w:asciiTheme="minorHAnsi" w:hAnsiTheme="minorHAnsi" w:cstheme="minorHAnsi"/>
          <w:color w:val="000000"/>
        </w:rPr>
      </w:pPr>
      <w:r w:rsidRPr="00D8642A">
        <w:rPr>
          <w:rFonts w:asciiTheme="minorHAnsi" w:hAnsiTheme="minorHAnsi" w:cstheme="minorHAnsi"/>
          <w:color w:val="000000"/>
        </w:rPr>
        <w:t>In preparing and completing the report required by this Proviso, jail health services shall consult with stakeholders, including representatives of the behavioral health and recovery division of the department of community and human services, the department of public health, and Washington State Department of Health.</w:t>
      </w:r>
    </w:p>
    <w:p w14:paraId="4D8FC45E" w14:textId="01C25F53" w:rsidR="000207DD" w:rsidRPr="00D8642A" w:rsidRDefault="000207DD" w:rsidP="00B37DDF">
      <w:pPr>
        <w:pStyle w:val="NormalWeb"/>
        <w:shd w:val="clear" w:color="auto" w:fill="FFFFFF"/>
        <w:spacing w:before="0" w:beforeAutospacing="0" w:after="80" w:afterAutospacing="0"/>
        <w:rPr>
          <w:rFonts w:asciiTheme="minorHAnsi" w:hAnsiTheme="minorHAnsi" w:cstheme="minorHAnsi"/>
          <w:color w:val="000000"/>
        </w:rPr>
      </w:pPr>
      <w:r w:rsidRPr="00D8642A">
        <w:rPr>
          <w:rFonts w:asciiTheme="minorHAnsi" w:hAnsiTheme="minorHAnsi" w:cstheme="minorHAnsi"/>
          <w:color w:val="000000"/>
        </w:rPr>
        <w:t>The executive should electronically file the report and a motion required by this Proviso no later than October 15, 2022,</w:t>
      </w:r>
      <w:r w:rsidRPr="00D8642A">
        <w:rPr>
          <w:rStyle w:val="FootnoteReference"/>
          <w:rFonts w:asciiTheme="minorHAnsi" w:hAnsiTheme="minorHAnsi" w:cstheme="minorHAnsi"/>
          <w:color w:val="000000"/>
        </w:rPr>
        <w:footnoteReference w:id="3"/>
      </w:r>
      <w:r w:rsidRPr="00D8642A">
        <w:rPr>
          <w:rFonts w:asciiTheme="minorHAnsi" w:hAnsiTheme="minorHAnsi" w:cstheme="minorHAnsi"/>
          <w:color w:val="000000"/>
        </w:rPr>
        <w:t xml:space="preserve"> with the clerk of the council, who shall retain an electronic copy and provide an electronic copy to all councilmembers, the council chief of staff and the lead staff for the law and justice committee, or its successor. </w:t>
      </w:r>
    </w:p>
    <w:p w14:paraId="559FB7CF" w14:textId="77777777" w:rsidR="000207DD" w:rsidRPr="00D8642A" w:rsidRDefault="000207DD" w:rsidP="00B37DDF">
      <w:pPr>
        <w:spacing w:after="80" w:line="240" w:lineRule="auto"/>
        <w:rPr>
          <w:rFonts w:cstheme="minorHAnsi"/>
          <w:color w:val="000000"/>
        </w:rPr>
      </w:pPr>
      <w:r w:rsidRPr="00D8642A">
        <w:rPr>
          <w:rFonts w:cstheme="minorHAnsi"/>
          <w:color w:val="000000"/>
        </w:rPr>
        <w:br w:type="page"/>
      </w:r>
    </w:p>
    <w:p w14:paraId="2D7BD751" w14:textId="0A17ECA0" w:rsidR="000207DD" w:rsidRPr="006D750D" w:rsidRDefault="003A7BB3" w:rsidP="00D8642A">
      <w:pPr>
        <w:pStyle w:val="Heading1"/>
        <w:spacing w:before="0" w:line="240" w:lineRule="auto"/>
        <w:rPr>
          <w:rFonts w:asciiTheme="minorHAnsi" w:hAnsiTheme="minorHAnsi" w:cstheme="minorHAnsi"/>
          <w:sz w:val="16"/>
          <w:szCs w:val="16"/>
        </w:rPr>
      </w:pPr>
      <w:bookmarkStart w:id="1" w:name="_Toc115952849"/>
      <w:r w:rsidRPr="00D8642A">
        <w:rPr>
          <w:rFonts w:asciiTheme="minorHAnsi" w:hAnsiTheme="minorHAnsi" w:cstheme="minorHAnsi"/>
        </w:rPr>
        <w:lastRenderedPageBreak/>
        <w:t xml:space="preserve">II. </w:t>
      </w:r>
      <w:r w:rsidR="000207DD" w:rsidRPr="00D8642A">
        <w:rPr>
          <w:rFonts w:asciiTheme="minorHAnsi" w:hAnsiTheme="minorHAnsi" w:cstheme="minorHAnsi"/>
        </w:rPr>
        <w:t>Executive Summary</w:t>
      </w:r>
      <w:bookmarkEnd w:id="1"/>
      <w:r w:rsidR="002C66D0">
        <w:rPr>
          <w:rFonts w:asciiTheme="minorHAnsi" w:hAnsiTheme="minorHAnsi" w:cstheme="minorHAnsi"/>
        </w:rPr>
        <w:br/>
      </w:r>
    </w:p>
    <w:p w14:paraId="104AE4A6" w14:textId="0382E678" w:rsidR="000207DD" w:rsidRDefault="000207DD" w:rsidP="00D8642A">
      <w:pPr>
        <w:spacing w:after="0" w:line="240" w:lineRule="auto"/>
        <w:rPr>
          <w:rFonts w:cstheme="minorHAnsi"/>
        </w:rPr>
      </w:pPr>
      <w:r w:rsidRPr="000207DD">
        <w:rPr>
          <w:rFonts w:cstheme="minorHAnsi"/>
        </w:rPr>
        <w:t xml:space="preserve">Jail Health Services (JHS), a division of Public Health – Seattle &amp; King County, provides healthcare services to individuals incarcerated in King County’s adult correctional facilities. Included in JHS healthcare services scope of practice is treatment for opioid use disorder (OUD). In this report, medications for OUD (MOUD) specifically refers to the medications methadone and buprenorphine, which are the standard of care for OUD treatment. </w:t>
      </w:r>
    </w:p>
    <w:p w14:paraId="0FA75989" w14:textId="77777777" w:rsidR="00B37DDF" w:rsidRPr="000207DD" w:rsidRDefault="00B37DDF" w:rsidP="00D8642A">
      <w:pPr>
        <w:spacing w:after="0" w:line="240" w:lineRule="auto"/>
        <w:rPr>
          <w:rFonts w:cstheme="minorHAnsi"/>
        </w:rPr>
      </w:pPr>
    </w:p>
    <w:p w14:paraId="3C7F386F" w14:textId="18535F95" w:rsidR="000207DD" w:rsidRDefault="000207DD" w:rsidP="00D8642A">
      <w:pPr>
        <w:spacing w:after="0" w:line="240" w:lineRule="auto"/>
        <w:rPr>
          <w:rFonts w:cstheme="minorHAnsi"/>
        </w:rPr>
      </w:pPr>
      <w:r w:rsidRPr="000207DD">
        <w:rPr>
          <w:rFonts w:cstheme="minorHAnsi"/>
        </w:rPr>
        <w:t>JHS provides MOUD, as well as supportive services to connect patients to OUD treatment in the community upon release from incarceration. These services are collectively referred to as the JHS MOUD Program. Within the JHS MOUD Program are the Methadone Program, the Buprenorphine Program, and the Treatment Connections Program.</w:t>
      </w:r>
    </w:p>
    <w:p w14:paraId="6823910B" w14:textId="77777777" w:rsidR="00B37DDF" w:rsidRPr="00D8642A" w:rsidRDefault="00B37DDF" w:rsidP="00D8642A">
      <w:pPr>
        <w:spacing w:after="0" w:line="240" w:lineRule="auto"/>
        <w:rPr>
          <w:rFonts w:cstheme="minorHAnsi"/>
        </w:rPr>
      </w:pPr>
    </w:p>
    <w:p w14:paraId="77A4C387" w14:textId="63C0ABCD" w:rsidR="000207DD" w:rsidRPr="000207DD" w:rsidRDefault="000207DD" w:rsidP="00D8642A">
      <w:pPr>
        <w:spacing w:after="0" w:line="240" w:lineRule="auto"/>
        <w:jc w:val="center"/>
        <w:rPr>
          <w:rFonts w:cstheme="minorHAnsi"/>
          <w:b/>
          <w:bCs/>
        </w:rPr>
      </w:pPr>
      <w:r w:rsidRPr="00D8642A">
        <w:rPr>
          <w:rFonts w:cstheme="minorHAnsi"/>
          <w:b/>
          <w:bCs/>
          <w:noProof/>
        </w:rPr>
        <w:drawing>
          <wp:inline distT="0" distB="0" distL="0" distR="0" wp14:anchorId="0912FC7C" wp14:editId="76C44CBB">
            <wp:extent cx="3926205"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6205" cy="1115695"/>
                    </a:xfrm>
                    <a:prstGeom prst="rect">
                      <a:avLst/>
                    </a:prstGeom>
                    <a:noFill/>
                  </pic:spPr>
                </pic:pic>
              </a:graphicData>
            </a:graphic>
          </wp:inline>
        </w:drawing>
      </w:r>
    </w:p>
    <w:p w14:paraId="61C6544B" w14:textId="77777777" w:rsidR="00B37DDF" w:rsidRDefault="00B37DDF" w:rsidP="00D8642A">
      <w:pPr>
        <w:spacing w:after="0" w:line="240" w:lineRule="auto"/>
        <w:rPr>
          <w:rFonts w:cstheme="minorHAnsi"/>
        </w:rPr>
      </w:pPr>
    </w:p>
    <w:p w14:paraId="6C96A367" w14:textId="558EC91E" w:rsidR="000207DD" w:rsidRPr="000207DD" w:rsidRDefault="000207DD" w:rsidP="00D8642A">
      <w:pPr>
        <w:spacing w:after="0" w:line="240" w:lineRule="auto"/>
        <w:rPr>
          <w:rFonts w:cstheme="minorHAnsi"/>
          <w:b/>
          <w:bCs/>
        </w:rPr>
      </w:pPr>
      <w:r w:rsidRPr="000207DD">
        <w:rPr>
          <w:rFonts w:cstheme="minorHAnsi"/>
        </w:rPr>
        <w:t>The JHS MOUD program provides continued treatment with methadone or buprenorphine for patients with a verified prescription prior to incarceration, referred to as “continuations,” as well as initiations of buprenorphine for patients with OUD, referred to as “inductions.” The JHS Methadone Program was initiated in 2008; the Buprenorphine Program was initiated in 2018, and Treatment Connections, which assists patients in connecting with treatment services in the community upon release, began in 2020.</w:t>
      </w:r>
    </w:p>
    <w:p w14:paraId="6A07A738" w14:textId="77777777" w:rsidR="000207DD" w:rsidRDefault="000207DD" w:rsidP="00D8642A">
      <w:pPr>
        <w:spacing w:after="0" w:line="240" w:lineRule="auto"/>
        <w:rPr>
          <w:rFonts w:cstheme="minorHAnsi"/>
        </w:rPr>
      </w:pPr>
      <w:r w:rsidRPr="000207DD">
        <w:rPr>
          <w:rFonts w:cstheme="minorHAnsi"/>
        </w:rPr>
        <w:t>As the JHS MOUD program expanded incrementally, medication and service options for patients grew between June 2018 and June 2021. The following results demonstrate the efficacy of the program as reflected by available data as required by the Proviso.</w:t>
      </w:r>
    </w:p>
    <w:p w14:paraId="4DF3E081" w14:textId="77777777" w:rsidR="00B37DDF" w:rsidRPr="000207DD" w:rsidRDefault="00B37DDF" w:rsidP="00D8642A">
      <w:pPr>
        <w:spacing w:after="0" w:line="240" w:lineRule="auto"/>
        <w:rPr>
          <w:rFonts w:cstheme="minorHAnsi"/>
        </w:rPr>
      </w:pPr>
    </w:p>
    <w:p w14:paraId="12070595" w14:textId="5324B324" w:rsidR="000207DD" w:rsidRDefault="000207DD" w:rsidP="00D8642A">
      <w:pPr>
        <w:spacing w:after="0" w:line="240" w:lineRule="auto"/>
        <w:rPr>
          <w:rFonts w:cstheme="minorHAnsi"/>
        </w:rPr>
      </w:pPr>
      <w:r w:rsidRPr="00D8642A">
        <w:rPr>
          <w:rFonts w:cstheme="minorHAnsi"/>
          <w:b/>
          <w:bCs/>
        </w:rPr>
        <w:t>Methodology and Limitations</w:t>
      </w:r>
      <w:r w:rsidR="00F97719" w:rsidRPr="00D8642A">
        <w:rPr>
          <w:rFonts w:cstheme="minorHAnsi"/>
          <w:b/>
          <w:bCs/>
        </w:rPr>
        <w:t xml:space="preserve">: </w:t>
      </w:r>
      <w:r w:rsidRPr="000207DD">
        <w:rPr>
          <w:rFonts w:cstheme="minorHAnsi"/>
        </w:rPr>
        <w:t>Patients receiving MOUD are tracked in the JHS electronic health record. To assess post-release outcomes, a patient roster was compared against several data sources, including King County Jail booking data, DCHS’ Behavioral Health Information System &amp; Client Outcomes Reporting Engine for MIDD-Funded Programs, Medical Examiner and Vital Statistics Data, and Medicaid claims data. Medicaid claims data was used because 85 percent of JHS MOUD participants were Medicaid recipients at the time of booking. All data reported in t</w:t>
      </w:r>
      <w:r w:rsidRPr="000207DD">
        <w:rPr>
          <w:rFonts w:cstheme="minorHAnsi"/>
          <w:iCs/>
        </w:rPr>
        <w:t>his report reflects data collected from</w:t>
      </w:r>
      <w:r w:rsidRPr="000207DD">
        <w:rPr>
          <w:rFonts w:cstheme="minorHAnsi"/>
        </w:rPr>
        <w:t xml:space="preserve"> January 1, 2018, through March 31, 2022, as required by the Proviso. </w:t>
      </w:r>
    </w:p>
    <w:p w14:paraId="1F562C3E" w14:textId="77777777" w:rsidR="00B37DDF" w:rsidRPr="000207DD" w:rsidRDefault="00B37DDF" w:rsidP="00D8642A">
      <w:pPr>
        <w:spacing w:after="0" w:line="240" w:lineRule="auto"/>
        <w:rPr>
          <w:rFonts w:cstheme="minorHAnsi"/>
          <w:b/>
          <w:bCs/>
        </w:rPr>
      </w:pPr>
    </w:p>
    <w:p w14:paraId="326DE0A0" w14:textId="77777777" w:rsidR="000207DD" w:rsidRPr="000207DD" w:rsidRDefault="000207DD" w:rsidP="00D8642A">
      <w:pPr>
        <w:spacing w:after="0" w:line="240" w:lineRule="auto"/>
        <w:rPr>
          <w:rFonts w:cstheme="minorHAnsi"/>
        </w:rPr>
      </w:pPr>
      <w:r w:rsidRPr="000207DD">
        <w:rPr>
          <w:rFonts w:cstheme="minorHAnsi"/>
        </w:rPr>
        <w:t xml:space="preserve">There are several limitations to the data in this report. </w:t>
      </w:r>
    </w:p>
    <w:p w14:paraId="3C4F1625" w14:textId="77777777" w:rsidR="000207DD" w:rsidRPr="000207DD" w:rsidRDefault="000207DD" w:rsidP="00D8642A">
      <w:pPr>
        <w:numPr>
          <w:ilvl w:val="0"/>
          <w:numId w:val="3"/>
        </w:numPr>
        <w:spacing w:after="0" w:line="240" w:lineRule="auto"/>
        <w:rPr>
          <w:rFonts w:cstheme="minorHAnsi"/>
        </w:rPr>
      </w:pPr>
      <w:r w:rsidRPr="000207DD">
        <w:rPr>
          <w:rFonts w:cstheme="minorHAnsi"/>
        </w:rPr>
        <w:t>Several barriers exist to obtaining complete data on post-release treatment engagement, including challenges in linking detention records of MOUD patients with records from healthcare received in the community. This may have resulted in underestimates for post-release data.</w:t>
      </w:r>
    </w:p>
    <w:p w14:paraId="41114FE0" w14:textId="0B7CFF5A" w:rsidR="000207DD" w:rsidRPr="000207DD" w:rsidRDefault="000207DD" w:rsidP="00D8642A">
      <w:pPr>
        <w:numPr>
          <w:ilvl w:val="0"/>
          <w:numId w:val="3"/>
        </w:numPr>
        <w:spacing w:after="0" w:line="240" w:lineRule="auto"/>
        <w:rPr>
          <w:rFonts w:cstheme="minorHAnsi"/>
        </w:rPr>
      </w:pPr>
      <w:r w:rsidRPr="000207DD">
        <w:rPr>
          <w:rFonts w:cstheme="minorHAnsi"/>
        </w:rPr>
        <w:t xml:space="preserve">The common use of aliases at the time of booking may have </w:t>
      </w:r>
      <w:r w:rsidR="00830A25">
        <w:rPr>
          <w:rFonts w:cstheme="minorHAnsi"/>
        </w:rPr>
        <w:t>impacted</w:t>
      </w:r>
      <w:r w:rsidRPr="000207DD">
        <w:rPr>
          <w:rFonts w:cstheme="minorHAnsi"/>
        </w:rPr>
        <w:t xml:space="preserve"> comparisons between detention records and other administrative sources, potentially resulting in underestimates for post-release data.</w:t>
      </w:r>
    </w:p>
    <w:p w14:paraId="50321453" w14:textId="77777777" w:rsidR="000207DD" w:rsidRPr="000207DD" w:rsidRDefault="000207DD" w:rsidP="00D8642A">
      <w:pPr>
        <w:numPr>
          <w:ilvl w:val="0"/>
          <w:numId w:val="3"/>
        </w:numPr>
        <w:spacing w:after="0" w:line="240" w:lineRule="auto"/>
        <w:rPr>
          <w:rFonts w:cstheme="minorHAnsi"/>
        </w:rPr>
      </w:pPr>
      <w:r w:rsidRPr="000207DD">
        <w:rPr>
          <w:rFonts w:cstheme="minorHAnsi"/>
        </w:rPr>
        <w:t>Medicaid claims data does not capture all patients, again potentially resulting in underestimates for post-release data.</w:t>
      </w:r>
    </w:p>
    <w:p w14:paraId="2C4286BA" w14:textId="77777777" w:rsidR="000207DD" w:rsidRPr="000207DD" w:rsidRDefault="000207DD" w:rsidP="00D8642A">
      <w:pPr>
        <w:numPr>
          <w:ilvl w:val="0"/>
          <w:numId w:val="3"/>
        </w:numPr>
        <w:spacing w:after="0" w:line="240" w:lineRule="auto"/>
        <w:rPr>
          <w:rFonts w:cstheme="minorHAnsi"/>
        </w:rPr>
      </w:pPr>
      <w:r w:rsidRPr="000207DD">
        <w:rPr>
          <w:rFonts w:cstheme="minorHAnsi"/>
        </w:rPr>
        <w:lastRenderedPageBreak/>
        <w:t>Due to the requirements of federal guidelines governing confidentiality of SUD data and health care services (42 CFR part 2 and HIPAA), drug testing data was not available for analysis.</w:t>
      </w:r>
    </w:p>
    <w:p w14:paraId="0F37477E" w14:textId="77777777" w:rsidR="000207DD" w:rsidRPr="000207DD" w:rsidRDefault="000207DD" w:rsidP="00D8642A">
      <w:pPr>
        <w:numPr>
          <w:ilvl w:val="0"/>
          <w:numId w:val="3"/>
        </w:numPr>
        <w:spacing w:after="0" w:line="240" w:lineRule="auto"/>
        <w:rPr>
          <w:rFonts w:cstheme="minorHAnsi"/>
        </w:rPr>
      </w:pPr>
      <w:r w:rsidRPr="000207DD">
        <w:rPr>
          <w:rFonts w:cstheme="minorHAnsi"/>
        </w:rPr>
        <w:t>The State could not commit to providing arrest data within the time allotted for this report due to the need for data use agreements, memoranda of understanding, and associated costs.</w:t>
      </w:r>
    </w:p>
    <w:p w14:paraId="56BE6FE8" w14:textId="79FA0F2E" w:rsidR="000207DD" w:rsidRDefault="000207DD" w:rsidP="00D8642A">
      <w:pPr>
        <w:numPr>
          <w:ilvl w:val="0"/>
          <w:numId w:val="3"/>
        </w:numPr>
        <w:spacing w:after="0" w:line="240" w:lineRule="auto"/>
        <w:rPr>
          <w:rFonts w:cstheme="minorHAnsi"/>
        </w:rPr>
      </w:pPr>
      <w:r w:rsidRPr="000207DD">
        <w:rPr>
          <w:rFonts w:cstheme="minorHAnsi"/>
        </w:rPr>
        <w:t>Data on Emergency Department (ED) visits after release from jail do not include a reason for the visit. Because the Harborview ED has a buprenorphine treatment program available through the ED, it is unknown whether Harborview ED visits were for buprenorphine treatment or another medical condition.</w:t>
      </w:r>
    </w:p>
    <w:p w14:paraId="46DF15C3" w14:textId="77777777" w:rsidR="00B37DDF" w:rsidRPr="00D8642A" w:rsidRDefault="00B37DDF" w:rsidP="00B37DDF">
      <w:pPr>
        <w:spacing w:after="0" w:line="240" w:lineRule="auto"/>
        <w:rPr>
          <w:rFonts w:cstheme="minorHAnsi"/>
        </w:rPr>
      </w:pPr>
    </w:p>
    <w:p w14:paraId="4924973A" w14:textId="0A3E716B" w:rsidR="000207DD" w:rsidRPr="000207DD" w:rsidRDefault="000207DD" w:rsidP="00D8642A">
      <w:pPr>
        <w:spacing w:after="0" w:line="240" w:lineRule="auto"/>
        <w:rPr>
          <w:rFonts w:cstheme="minorHAnsi"/>
          <w:b/>
          <w:bCs/>
        </w:rPr>
      </w:pPr>
      <w:r w:rsidRPr="000207DD">
        <w:rPr>
          <w:rFonts w:cstheme="minorHAnsi"/>
          <w:b/>
          <w:bCs/>
        </w:rPr>
        <w:t>Number of patients receiving MOUD in detention and post-release</w:t>
      </w:r>
      <w:r w:rsidR="00F97719" w:rsidRPr="00D8642A">
        <w:rPr>
          <w:rFonts w:cstheme="minorHAnsi"/>
          <w:b/>
          <w:bCs/>
        </w:rPr>
        <w:t xml:space="preserve">: </w:t>
      </w:r>
      <w:r w:rsidRPr="000207DD">
        <w:rPr>
          <w:rFonts w:cstheme="minorHAnsi"/>
        </w:rPr>
        <w:t>From January 1, 2018, through March 31, 2022, the total number of patients who received MOUD in jail and were released was 2,782, with 773 receiving methadone continuation, 1,069 receiving buprenorphine continuation, and 940 receiving buprenorphine induction. Since January 2022, 10 percent of the daily census of King County Correctional Facility (KCCF) and Maleng Regional Justice Center (MRJC) receive buprenorphine</w:t>
      </w:r>
      <w:r w:rsidRPr="000207DD" w:rsidDel="00E72CB8">
        <w:rPr>
          <w:rFonts w:cstheme="minorHAnsi"/>
        </w:rPr>
        <w:t xml:space="preserve"> </w:t>
      </w:r>
      <w:r w:rsidRPr="000207DD">
        <w:rPr>
          <w:rFonts w:cstheme="minorHAnsi"/>
        </w:rPr>
        <w:t>daily.</w:t>
      </w:r>
    </w:p>
    <w:p w14:paraId="1BCA7712" w14:textId="77777777" w:rsidR="000207DD" w:rsidRPr="000207DD" w:rsidRDefault="000207DD" w:rsidP="00D8642A">
      <w:pPr>
        <w:spacing w:after="0" w:line="240" w:lineRule="auto"/>
        <w:rPr>
          <w:rFonts w:cstheme="minorHAnsi"/>
        </w:rPr>
      </w:pPr>
      <w:r w:rsidRPr="000207DD">
        <w:rPr>
          <w:rFonts w:cstheme="minorHAnsi"/>
        </w:rPr>
        <w:t>Data obtained demonstrate the following post-release outcomes for buprenorphine patients within the 120 days following release:</w:t>
      </w:r>
    </w:p>
    <w:p w14:paraId="4146AFB3" w14:textId="77777777" w:rsidR="000207DD" w:rsidRPr="000207DD" w:rsidRDefault="000207DD" w:rsidP="00D8642A">
      <w:pPr>
        <w:numPr>
          <w:ilvl w:val="0"/>
          <w:numId w:val="1"/>
        </w:numPr>
        <w:spacing w:after="0" w:line="240" w:lineRule="auto"/>
        <w:rPr>
          <w:rFonts w:cstheme="minorHAnsi"/>
        </w:rPr>
      </w:pPr>
      <w:r w:rsidRPr="000207DD">
        <w:rPr>
          <w:rFonts w:cstheme="minorHAnsi"/>
        </w:rPr>
        <w:t>63-80 percent of continuation patients and 26-33 percent of induction patients had a Medicaid claim for a buprenorphine prescription.</w:t>
      </w:r>
    </w:p>
    <w:p w14:paraId="4FCF4EC7" w14:textId="77777777" w:rsidR="000207DD" w:rsidRPr="000207DD" w:rsidRDefault="000207DD" w:rsidP="00D8642A">
      <w:pPr>
        <w:numPr>
          <w:ilvl w:val="0"/>
          <w:numId w:val="1"/>
        </w:numPr>
        <w:spacing w:after="0" w:line="240" w:lineRule="auto"/>
        <w:rPr>
          <w:rFonts w:cstheme="minorHAnsi"/>
        </w:rPr>
      </w:pPr>
      <w:r w:rsidRPr="000207DD">
        <w:rPr>
          <w:rFonts w:cstheme="minorHAnsi"/>
        </w:rPr>
        <w:t>15-17 percent of continuation patients and 5-7 percent of induction patients received Department of Community and Human Services (DCHS)-funded outpatient assessment and counseling services.</w:t>
      </w:r>
    </w:p>
    <w:p w14:paraId="5F0DFF95" w14:textId="77777777" w:rsidR="000207DD" w:rsidRPr="000207DD" w:rsidRDefault="000207DD" w:rsidP="00D8642A">
      <w:pPr>
        <w:numPr>
          <w:ilvl w:val="0"/>
          <w:numId w:val="1"/>
        </w:numPr>
        <w:spacing w:after="0" w:line="240" w:lineRule="auto"/>
        <w:rPr>
          <w:rFonts w:cstheme="minorHAnsi"/>
        </w:rPr>
      </w:pPr>
      <w:r w:rsidRPr="000207DD">
        <w:rPr>
          <w:rFonts w:cstheme="minorHAnsi"/>
        </w:rPr>
        <w:t xml:space="preserve">9-14 percent of buprenorphine patients received DCHS-funded specialty services (e.g., methadone, co-occurring disorder services). </w:t>
      </w:r>
    </w:p>
    <w:p w14:paraId="3712E86C" w14:textId="77777777" w:rsidR="000207DD" w:rsidRPr="000207DD" w:rsidRDefault="000207DD" w:rsidP="00D8642A">
      <w:pPr>
        <w:numPr>
          <w:ilvl w:val="0"/>
          <w:numId w:val="1"/>
        </w:numPr>
        <w:spacing w:after="0" w:line="240" w:lineRule="auto"/>
        <w:rPr>
          <w:rFonts w:cstheme="minorHAnsi"/>
        </w:rPr>
      </w:pPr>
      <w:r w:rsidRPr="000207DD">
        <w:rPr>
          <w:rFonts w:cstheme="minorHAnsi"/>
        </w:rPr>
        <w:t>DCHS-funded residential substance use disorder (SUD) services and acute withdrawal management (“detox”) services was &lt;4 percent and &lt;1 percent, respectively.</w:t>
      </w:r>
    </w:p>
    <w:p w14:paraId="0D012F60" w14:textId="77777777" w:rsidR="000207DD" w:rsidRDefault="000207DD" w:rsidP="00D8642A">
      <w:pPr>
        <w:spacing w:after="0" w:line="240" w:lineRule="auto"/>
        <w:rPr>
          <w:rFonts w:cstheme="minorHAnsi"/>
        </w:rPr>
      </w:pPr>
      <w:r w:rsidRPr="000207DD">
        <w:rPr>
          <w:rFonts w:cstheme="minorHAnsi"/>
        </w:rPr>
        <w:t>Data show that JHS buprenorphine continuation patients are more likely than initiation patients to continue treatment in the community upon release. Continuation patients are already established with a provider in the community prior to incarceration, making it easier to return to that provider. They are also more likely to have social supports, and express interest in continuing treatment.</w:t>
      </w:r>
    </w:p>
    <w:p w14:paraId="39EC5595" w14:textId="77777777" w:rsidR="00B37DDF" w:rsidRPr="000207DD" w:rsidRDefault="00B37DDF" w:rsidP="00D8642A">
      <w:pPr>
        <w:spacing w:after="0" w:line="240" w:lineRule="auto"/>
        <w:rPr>
          <w:rFonts w:cstheme="minorHAnsi"/>
        </w:rPr>
      </w:pPr>
    </w:p>
    <w:p w14:paraId="1E71C368" w14:textId="154383DC" w:rsidR="000207DD" w:rsidRDefault="000207DD" w:rsidP="00D8642A">
      <w:pPr>
        <w:spacing w:after="0" w:line="240" w:lineRule="auto"/>
        <w:rPr>
          <w:rFonts w:cstheme="minorHAnsi"/>
        </w:rPr>
      </w:pPr>
      <w:r w:rsidRPr="000207DD">
        <w:rPr>
          <w:rFonts w:cstheme="minorHAnsi"/>
          <w:b/>
          <w:bCs/>
          <w:iCs/>
        </w:rPr>
        <w:t>Post-Release Emergency Department Visits and Hospitalizations</w:t>
      </w:r>
      <w:r w:rsidR="00F97719" w:rsidRPr="00D8642A">
        <w:rPr>
          <w:rFonts w:cstheme="minorHAnsi"/>
          <w:b/>
          <w:bCs/>
          <w:iCs/>
        </w:rPr>
        <w:t xml:space="preserve">: </w:t>
      </w:r>
      <w:r w:rsidRPr="000207DD">
        <w:rPr>
          <w:rFonts w:cstheme="minorHAnsi"/>
        </w:rPr>
        <w:t>From January 1, 2018, through March 31, 2022, 30-47 percent of JHS buprenorphine patients had an Emergency Department (ED) visit within 120 days after their release from jail. As stated above, a limitation of this data is the unknown reason for the visit. It’s possible that patients went to the Harborview ED to receive buprenorphine, instead of for another medical condition.</w:t>
      </w:r>
    </w:p>
    <w:p w14:paraId="103C0EAA" w14:textId="77777777" w:rsidR="00B37DDF" w:rsidRPr="000207DD" w:rsidRDefault="00B37DDF" w:rsidP="00D8642A">
      <w:pPr>
        <w:spacing w:after="0" w:line="240" w:lineRule="auto"/>
        <w:rPr>
          <w:rFonts w:cstheme="minorHAnsi"/>
          <w:b/>
          <w:bCs/>
          <w:iCs/>
        </w:rPr>
      </w:pPr>
    </w:p>
    <w:p w14:paraId="0A428CB8" w14:textId="0A964776" w:rsidR="000207DD" w:rsidRDefault="000207DD" w:rsidP="00D8642A">
      <w:pPr>
        <w:spacing w:after="0" w:line="240" w:lineRule="auto"/>
        <w:rPr>
          <w:rFonts w:cstheme="minorHAnsi"/>
        </w:rPr>
      </w:pPr>
      <w:r w:rsidRPr="000207DD">
        <w:rPr>
          <w:rFonts w:cstheme="minorHAnsi"/>
          <w:b/>
          <w:bCs/>
        </w:rPr>
        <w:t>Mortality</w:t>
      </w:r>
      <w:r w:rsidR="00F97719" w:rsidRPr="00D8642A">
        <w:rPr>
          <w:rFonts w:cstheme="minorHAnsi"/>
          <w:b/>
          <w:bCs/>
        </w:rPr>
        <w:t xml:space="preserve">: </w:t>
      </w:r>
      <w:r w:rsidRPr="000207DD">
        <w:rPr>
          <w:rFonts w:cstheme="minorHAnsi"/>
        </w:rPr>
        <w:t>Of the 2,782 people who received MOUD in the JHS MOUD Program between January 2018 and March 2022, the King County Medical Examiner Office data identified seven deaths that occurred within 120 days of jail release among JHS patients receiving buprenorphine. Three of those deaths were attributed to drug overdose. The mortality data for buprenorphine patients</w:t>
      </w:r>
      <w:r w:rsidRPr="000207DD" w:rsidDel="00F916E9">
        <w:rPr>
          <w:rFonts w:cstheme="minorHAnsi"/>
        </w:rPr>
        <w:t xml:space="preserve"> </w:t>
      </w:r>
      <w:r w:rsidRPr="000207DD">
        <w:rPr>
          <w:rFonts w:cstheme="minorHAnsi"/>
        </w:rPr>
        <w:t>included in this report excludes deaths that occurred outside of King County and when due to natural causes.</w:t>
      </w:r>
    </w:p>
    <w:p w14:paraId="2C7ACB50" w14:textId="77777777" w:rsidR="00B37DDF" w:rsidRPr="000207DD" w:rsidRDefault="00B37DDF" w:rsidP="00D8642A">
      <w:pPr>
        <w:spacing w:after="0" w:line="240" w:lineRule="auto"/>
        <w:rPr>
          <w:rFonts w:cstheme="minorHAnsi"/>
          <w:b/>
          <w:bCs/>
        </w:rPr>
      </w:pPr>
    </w:p>
    <w:p w14:paraId="19036B25" w14:textId="4C853E6A" w:rsidR="000207DD" w:rsidRDefault="000207DD" w:rsidP="00D8642A">
      <w:pPr>
        <w:spacing w:after="0" w:line="240" w:lineRule="auto"/>
        <w:rPr>
          <w:rFonts w:cstheme="minorHAnsi"/>
        </w:rPr>
      </w:pPr>
      <w:r w:rsidRPr="000207DD">
        <w:rPr>
          <w:rFonts w:cstheme="minorHAnsi"/>
          <w:b/>
          <w:bCs/>
          <w:iCs/>
        </w:rPr>
        <w:t>Recidivism</w:t>
      </w:r>
      <w:r w:rsidR="00F97719" w:rsidRPr="00D8642A">
        <w:rPr>
          <w:rFonts w:cstheme="minorHAnsi"/>
          <w:b/>
          <w:bCs/>
          <w:iCs/>
        </w:rPr>
        <w:t xml:space="preserve">: </w:t>
      </w:r>
      <w:r w:rsidRPr="000207DD">
        <w:rPr>
          <w:rFonts w:cstheme="minorHAnsi"/>
        </w:rPr>
        <w:t>Data show that 21-40 percent of buprenorphine patients released from jail a subsequent jail booking within 120 days of release.</w:t>
      </w:r>
    </w:p>
    <w:p w14:paraId="28FA365B" w14:textId="77777777" w:rsidR="00B37DDF" w:rsidRPr="000207DD" w:rsidRDefault="00B37DDF" w:rsidP="00D8642A">
      <w:pPr>
        <w:spacing w:after="0" w:line="240" w:lineRule="auto"/>
        <w:rPr>
          <w:rFonts w:cstheme="minorHAnsi"/>
          <w:b/>
          <w:bCs/>
          <w:iCs/>
        </w:rPr>
      </w:pPr>
    </w:p>
    <w:p w14:paraId="0ED9E5A6" w14:textId="1D3C99DD" w:rsidR="00B37DDF" w:rsidRPr="000207DD" w:rsidRDefault="000207DD" w:rsidP="00D8642A">
      <w:pPr>
        <w:spacing w:after="0" w:line="240" w:lineRule="auto"/>
        <w:rPr>
          <w:rFonts w:cstheme="minorHAnsi"/>
        </w:rPr>
      </w:pPr>
      <w:r w:rsidRPr="000207DD">
        <w:rPr>
          <w:rFonts w:cstheme="minorHAnsi"/>
          <w:b/>
          <w:bCs/>
          <w:iCs/>
        </w:rPr>
        <w:t>Impact on Patients’ Quality of Life</w:t>
      </w:r>
      <w:r w:rsidR="00F97719" w:rsidRPr="00D8642A">
        <w:rPr>
          <w:rFonts w:cstheme="minorHAnsi"/>
          <w:b/>
          <w:bCs/>
          <w:iCs/>
        </w:rPr>
        <w:t xml:space="preserve">: </w:t>
      </w:r>
      <w:r w:rsidRPr="000207DD">
        <w:rPr>
          <w:rFonts w:cstheme="minorHAnsi"/>
        </w:rPr>
        <w:t>Two surveys were conducted by Public Health to assess the influence of the JHS MOUD program on patients’ lives and quality of life, including while detained and post-release:</w:t>
      </w:r>
    </w:p>
    <w:p w14:paraId="4CE8FA47" w14:textId="77777777" w:rsidR="000207DD" w:rsidRPr="000207DD" w:rsidRDefault="000207DD" w:rsidP="00125B90">
      <w:pPr>
        <w:spacing w:after="0" w:line="240" w:lineRule="auto"/>
        <w:ind w:left="720"/>
        <w:rPr>
          <w:rFonts w:cstheme="minorHAnsi"/>
          <w:b/>
          <w:bCs/>
          <w:iCs/>
        </w:rPr>
      </w:pPr>
      <w:r w:rsidRPr="000207DD">
        <w:rPr>
          <w:rFonts w:cstheme="minorHAnsi"/>
          <w:u w:val="single"/>
        </w:rPr>
        <w:lastRenderedPageBreak/>
        <w:t>Regarding treatment while detained</w:t>
      </w:r>
      <w:r w:rsidRPr="000207DD">
        <w:rPr>
          <w:rFonts w:cstheme="minorHAnsi"/>
        </w:rPr>
        <w:t>: Participants reported positive feelings about their experience with the program and program staff while in jail, including that their treatment options were explained to them (88 percent, n = 74), and the program improved their physical health (76 percent, n = 64) and emotional well-being (77 percent, n = 65) while incarcerated.</w:t>
      </w:r>
    </w:p>
    <w:p w14:paraId="77FBD0DD" w14:textId="77777777" w:rsidR="00125B90" w:rsidRDefault="00125B90" w:rsidP="00125B90">
      <w:pPr>
        <w:spacing w:after="0" w:line="240" w:lineRule="auto"/>
        <w:ind w:left="720"/>
        <w:rPr>
          <w:rFonts w:cstheme="minorHAnsi"/>
          <w:bCs/>
          <w:u w:val="single"/>
        </w:rPr>
      </w:pPr>
    </w:p>
    <w:p w14:paraId="59AE2088" w14:textId="080D0EC2" w:rsidR="000207DD" w:rsidRPr="000207DD" w:rsidRDefault="000207DD" w:rsidP="00125B90">
      <w:pPr>
        <w:spacing w:after="0" w:line="240" w:lineRule="auto"/>
        <w:ind w:left="720"/>
        <w:rPr>
          <w:rFonts w:cstheme="minorHAnsi"/>
          <w:b/>
          <w:bCs/>
          <w:iCs/>
        </w:rPr>
      </w:pPr>
      <w:r w:rsidRPr="000207DD">
        <w:rPr>
          <w:rFonts w:cstheme="minorHAnsi"/>
          <w:bCs/>
          <w:u w:val="single"/>
        </w:rPr>
        <w:t>Regarding Post-Release Service Access and Well-Being</w:t>
      </w:r>
      <w:r w:rsidRPr="000207DD">
        <w:rPr>
          <w:rFonts w:cstheme="minorHAnsi"/>
          <w:bCs/>
        </w:rPr>
        <w:t xml:space="preserve">: </w:t>
      </w:r>
      <w:r w:rsidRPr="000207DD">
        <w:rPr>
          <w:rFonts w:cstheme="minorHAnsi"/>
        </w:rPr>
        <w:t xml:space="preserve">At release, most program participants surveyed wanted to continue buprenorphine after release from jail (77 percent, n = 24), and most of those patients (72 percent, n = 18) spoke with release staff about how to do so. Although 77 percent wanted to continue, just 50 percent (n = 12) of participants reported that they did. </w:t>
      </w:r>
    </w:p>
    <w:p w14:paraId="1DC047FF" w14:textId="77777777" w:rsidR="00125B90" w:rsidRDefault="00125B90" w:rsidP="00125B90">
      <w:pPr>
        <w:spacing w:after="0" w:line="240" w:lineRule="auto"/>
        <w:ind w:left="720"/>
        <w:rPr>
          <w:rFonts w:cstheme="minorHAnsi"/>
        </w:rPr>
      </w:pPr>
    </w:p>
    <w:p w14:paraId="3B6FFB00" w14:textId="12889B73" w:rsidR="000207DD" w:rsidRPr="000207DD" w:rsidRDefault="000207DD" w:rsidP="00125B90">
      <w:pPr>
        <w:spacing w:after="0" w:line="240" w:lineRule="auto"/>
        <w:ind w:left="720"/>
        <w:rPr>
          <w:rFonts w:cstheme="minorHAnsi"/>
          <w:b/>
          <w:bCs/>
          <w:iCs/>
        </w:rPr>
      </w:pPr>
      <w:r w:rsidRPr="000207DD">
        <w:rPr>
          <w:rFonts w:cstheme="minorHAnsi"/>
        </w:rPr>
        <w:t xml:space="preserve">The most-often reported challenges in accessing substance use services after release involved lack of transportation (77 percent, n = 20), inconvenient appointment times (52 percent, n = 13), and appointments were too frequent (36 percent, n = 9). </w:t>
      </w:r>
    </w:p>
    <w:p w14:paraId="6CA98353" w14:textId="77777777" w:rsidR="00CA2AF9" w:rsidRDefault="00CA2AF9" w:rsidP="00125B90">
      <w:pPr>
        <w:spacing w:after="0" w:line="240" w:lineRule="auto"/>
        <w:ind w:left="720"/>
        <w:rPr>
          <w:rFonts w:cstheme="minorHAnsi"/>
        </w:rPr>
      </w:pPr>
    </w:p>
    <w:p w14:paraId="724EDD07" w14:textId="42525C3E" w:rsidR="000207DD" w:rsidRPr="000207DD" w:rsidRDefault="000207DD" w:rsidP="00125B90">
      <w:pPr>
        <w:spacing w:after="0" w:line="240" w:lineRule="auto"/>
        <w:ind w:left="720"/>
        <w:rPr>
          <w:rFonts w:cstheme="minorHAnsi"/>
        </w:rPr>
      </w:pPr>
      <w:r w:rsidRPr="000207DD">
        <w:rPr>
          <w:rFonts w:cstheme="minorHAnsi"/>
        </w:rPr>
        <w:t>Patients remembered receiving:</w:t>
      </w:r>
    </w:p>
    <w:p w14:paraId="56823C32" w14:textId="77777777" w:rsidR="000207DD" w:rsidRPr="000207DD" w:rsidRDefault="000207DD" w:rsidP="00125B90">
      <w:pPr>
        <w:numPr>
          <w:ilvl w:val="0"/>
          <w:numId w:val="2"/>
        </w:numPr>
        <w:spacing w:after="0" w:line="240" w:lineRule="auto"/>
        <w:ind w:left="1440"/>
        <w:rPr>
          <w:rFonts w:cstheme="minorHAnsi"/>
        </w:rPr>
      </w:pPr>
      <w:r w:rsidRPr="000207DD">
        <w:rPr>
          <w:rFonts w:cstheme="minorHAnsi"/>
        </w:rPr>
        <w:t>Instructions to get a same-day buprenorphine appointment (71 percent, n = 22).</w:t>
      </w:r>
    </w:p>
    <w:p w14:paraId="5D4C1E4F" w14:textId="77777777" w:rsidR="000207DD" w:rsidRPr="000207DD" w:rsidRDefault="000207DD" w:rsidP="00125B90">
      <w:pPr>
        <w:numPr>
          <w:ilvl w:val="0"/>
          <w:numId w:val="2"/>
        </w:numPr>
        <w:spacing w:after="0" w:line="240" w:lineRule="auto"/>
        <w:ind w:left="1440"/>
        <w:rPr>
          <w:rFonts w:cstheme="minorHAnsi"/>
        </w:rPr>
      </w:pPr>
      <w:r w:rsidRPr="000207DD">
        <w:rPr>
          <w:rFonts w:cstheme="minorHAnsi"/>
        </w:rPr>
        <w:t>A postcard with overdose prevention information (81 percent, n = 25).</w:t>
      </w:r>
    </w:p>
    <w:p w14:paraId="4C3395DD" w14:textId="77777777" w:rsidR="000207DD" w:rsidRPr="000207DD" w:rsidRDefault="000207DD" w:rsidP="00125B90">
      <w:pPr>
        <w:numPr>
          <w:ilvl w:val="0"/>
          <w:numId w:val="2"/>
        </w:numPr>
        <w:spacing w:after="0" w:line="240" w:lineRule="auto"/>
        <w:ind w:left="1440"/>
        <w:rPr>
          <w:rFonts w:cstheme="minorHAnsi"/>
        </w:rPr>
      </w:pPr>
      <w:r w:rsidRPr="000207DD">
        <w:rPr>
          <w:rFonts w:cstheme="minorHAnsi"/>
        </w:rPr>
        <w:t>Naloxone (74 percent, n = 23).</w:t>
      </w:r>
    </w:p>
    <w:p w14:paraId="691295EA" w14:textId="77777777" w:rsidR="00CA2AF9" w:rsidRDefault="00CA2AF9" w:rsidP="00125B90">
      <w:pPr>
        <w:spacing w:after="0" w:line="240" w:lineRule="auto"/>
        <w:ind w:left="720"/>
        <w:rPr>
          <w:rFonts w:cstheme="minorHAnsi"/>
        </w:rPr>
      </w:pPr>
    </w:p>
    <w:p w14:paraId="62F5E835" w14:textId="3E1FE7F6" w:rsidR="000207DD" w:rsidRPr="000207DD" w:rsidRDefault="000207DD" w:rsidP="00125B90">
      <w:pPr>
        <w:spacing w:after="0" w:line="240" w:lineRule="auto"/>
        <w:ind w:left="720"/>
        <w:rPr>
          <w:rFonts w:cstheme="minorHAnsi"/>
          <w:b/>
          <w:bCs/>
        </w:rPr>
      </w:pPr>
      <w:r w:rsidRPr="000207DD">
        <w:rPr>
          <w:rFonts w:cstheme="minorHAnsi"/>
        </w:rPr>
        <w:t>Just over one-third (35 percent, n = 11) of participants reported speaking with Treatment Connections (TC) staff after release from jail, reflecting limited availability of services after hours, staffing vacancies, and invalid phone numbers. All TC participants reported positive feedback about the program.</w:t>
      </w:r>
    </w:p>
    <w:p w14:paraId="00A6336C" w14:textId="77777777" w:rsidR="00CA2AF9" w:rsidRDefault="00CA2AF9" w:rsidP="00125B90">
      <w:pPr>
        <w:spacing w:after="0" w:line="240" w:lineRule="auto"/>
        <w:ind w:left="720"/>
        <w:rPr>
          <w:rFonts w:cstheme="minorHAnsi"/>
        </w:rPr>
      </w:pPr>
    </w:p>
    <w:p w14:paraId="629C290A" w14:textId="090E3224" w:rsidR="000207DD" w:rsidRDefault="000207DD" w:rsidP="00125B90">
      <w:pPr>
        <w:spacing w:after="0" w:line="240" w:lineRule="auto"/>
        <w:ind w:left="720"/>
        <w:rPr>
          <w:rFonts w:cstheme="minorHAnsi"/>
        </w:rPr>
      </w:pPr>
      <w:r w:rsidRPr="000207DD">
        <w:rPr>
          <w:rFonts w:cstheme="minorHAnsi"/>
        </w:rPr>
        <w:t>Participants were asked if their physical health, emotional well-being, relationships, housing status, employment, or outlook towards the future changed following their incarceration and if changes were influenced by the “help they received after release from jail”. Nineteen percent (n = 6) indicated that their physical health, emotional well-being, relationships, and outlook for the future improved; 10 percent (n = 3) and 13 percent (n = 4) indicated that their housing and employment status improved, respectively.</w:t>
      </w:r>
    </w:p>
    <w:p w14:paraId="24E48465" w14:textId="77777777" w:rsidR="00E20AF8" w:rsidRPr="00D8642A" w:rsidRDefault="00E20AF8" w:rsidP="00D8642A">
      <w:pPr>
        <w:spacing w:after="0" w:line="240" w:lineRule="auto"/>
        <w:rPr>
          <w:rFonts w:cstheme="minorHAnsi"/>
        </w:rPr>
      </w:pPr>
    </w:p>
    <w:p w14:paraId="5E76AD5F" w14:textId="77D9CA5E" w:rsidR="000207DD" w:rsidRDefault="000207DD" w:rsidP="00D8642A">
      <w:pPr>
        <w:spacing w:after="0" w:line="240" w:lineRule="auto"/>
        <w:rPr>
          <w:rFonts w:cstheme="minorHAnsi"/>
        </w:rPr>
      </w:pPr>
      <w:r w:rsidRPr="000207DD">
        <w:rPr>
          <w:rFonts w:cstheme="minorHAnsi"/>
          <w:b/>
          <w:bCs/>
        </w:rPr>
        <w:t>Conclusions</w:t>
      </w:r>
      <w:r w:rsidR="00F97719" w:rsidRPr="00D8642A">
        <w:rPr>
          <w:rFonts w:cstheme="minorHAnsi"/>
          <w:b/>
          <w:bCs/>
        </w:rPr>
        <w:t xml:space="preserve">: </w:t>
      </w:r>
      <w:r w:rsidRPr="000207DD">
        <w:rPr>
          <w:rFonts w:cstheme="minorHAnsi"/>
        </w:rPr>
        <w:t xml:space="preserve">Jail Health Services expanded its MOUD program from 2018-2021, in a period that coincided with the COVID-19 pandemic. More than triple the unique number of patients were served between 2018 and 2021. Surveys with JHS MOUD patients provide compelling evidence that the receipt of buprenorphine while in jail improved patients’ physical health and sense of well-being while in custody. Expansion of the program resulted in a greater number of people treated for OUD while incarcerated, thereby reducing the number of people experiencing withdrawal, cravings, and related psychosocial distress while in custody. Most patients wished to continue buprenorphine after leaving jail. However, data suggest that only a subset of patients initiated on buprenorphine while in a King County facility continued it after jail release. </w:t>
      </w:r>
    </w:p>
    <w:p w14:paraId="01E41675" w14:textId="56CB4B92" w:rsidR="00637A6F" w:rsidRDefault="00637A6F">
      <w:pPr>
        <w:rPr>
          <w:rFonts w:cstheme="minorHAnsi"/>
        </w:rPr>
      </w:pPr>
      <w:r>
        <w:rPr>
          <w:rFonts w:cstheme="minorHAnsi"/>
        </w:rPr>
        <w:br w:type="page"/>
      </w:r>
    </w:p>
    <w:p w14:paraId="6AA13B3D" w14:textId="5D334E79" w:rsidR="009F1C6C" w:rsidRDefault="003A7BB3" w:rsidP="009F1C6C">
      <w:pPr>
        <w:pStyle w:val="Heading1"/>
        <w:spacing w:before="0" w:line="240" w:lineRule="auto"/>
        <w:rPr>
          <w:rFonts w:asciiTheme="minorHAnsi" w:hAnsiTheme="minorHAnsi" w:cstheme="minorHAnsi"/>
          <w:bCs/>
        </w:rPr>
      </w:pPr>
      <w:bookmarkStart w:id="2" w:name="_Toc115952850"/>
      <w:r w:rsidRPr="00D8642A">
        <w:rPr>
          <w:rFonts w:asciiTheme="minorHAnsi" w:hAnsiTheme="minorHAnsi" w:cstheme="minorHAnsi"/>
          <w:bCs/>
        </w:rPr>
        <w:lastRenderedPageBreak/>
        <w:t xml:space="preserve">III. </w:t>
      </w:r>
      <w:r w:rsidR="000207DD" w:rsidRPr="00D8642A">
        <w:rPr>
          <w:rFonts w:asciiTheme="minorHAnsi" w:hAnsiTheme="minorHAnsi" w:cstheme="minorHAnsi"/>
          <w:bCs/>
        </w:rPr>
        <w:t>Background</w:t>
      </w:r>
      <w:bookmarkEnd w:id="2"/>
    </w:p>
    <w:p w14:paraId="71F72D53" w14:textId="77777777" w:rsidR="0067408F" w:rsidRPr="0067408F" w:rsidRDefault="0067408F" w:rsidP="0067408F">
      <w:pPr>
        <w:spacing w:after="0"/>
      </w:pPr>
    </w:p>
    <w:p w14:paraId="1E3883A0" w14:textId="1456564B" w:rsidR="000207DD" w:rsidRPr="000207DD" w:rsidRDefault="000207DD" w:rsidP="0067408F">
      <w:pPr>
        <w:pStyle w:val="Heading2"/>
        <w:spacing w:before="0" w:line="240" w:lineRule="auto"/>
        <w:rPr>
          <w:rFonts w:asciiTheme="minorHAnsi" w:hAnsiTheme="minorHAnsi" w:cstheme="minorHAnsi"/>
        </w:rPr>
      </w:pPr>
      <w:bookmarkStart w:id="3" w:name="_Toc115952851"/>
      <w:r w:rsidRPr="00D8642A">
        <w:rPr>
          <w:rFonts w:asciiTheme="minorHAnsi" w:hAnsiTheme="minorHAnsi" w:cstheme="minorHAnsi"/>
        </w:rPr>
        <w:t>Department Overview</w:t>
      </w:r>
      <w:bookmarkEnd w:id="3"/>
    </w:p>
    <w:p w14:paraId="07543B8C" w14:textId="77777777" w:rsidR="000207DD" w:rsidRDefault="000207DD" w:rsidP="00D8642A">
      <w:pPr>
        <w:spacing w:after="0" w:line="240" w:lineRule="auto"/>
        <w:rPr>
          <w:rFonts w:cstheme="minorHAnsi"/>
        </w:rPr>
      </w:pPr>
      <w:r w:rsidRPr="000207DD">
        <w:rPr>
          <w:rFonts w:cstheme="minorHAnsi"/>
        </w:rPr>
        <w:t>Jail Health Services (JHS) is a division of Public Health – Seattle &amp; King County. The duty of JHS is to provide health care services to individuals incarcerated in King County adult correctional facilities, including medical, dental, psychiatric care, and related services in conjunction with the Department of Adult and Juvenile Detention.</w:t>
      </w:r>
      <w:r w:rsidRPr="000207DD" w:rsidDel="00C32049">
        <w:rPr>
          <w:rFonts w:cstheme="minorHAnsi"/>
        </w:rPr>
        <w:t xml:space="preserve"> </w:t>
      </w:r>
      <w:r w:rsidRPr="000207DD">
        <w:rPr>
          <w:rFonts w:cstheme="minorHAnsi"/>
        </w:rPr>
        <w:t>Services are provided only at the King County Correctional Facility (KCCF) located in downtown Seattle or</w:t>
      </w:r>
      <w:r w:rsidRPr="000207DD" w:rsidDel="00C57A5F">
        <w:rPr>
          <w:rFonts w:cstheme="minorHAnsi"/>
        </w:rPr>
        <w:t xml:space="preserve"> </w:t>
      </w:r>
      <w:r w:rsidRPr="000207DD">
        <w:rPr>
          <w:rFonts w:cstheme="minorHAnsi"/>
        </w:rPr>
        <w:t xml:space="preserve">the Maleng Regional Justice Center (MRJC) in Kent (Figure 1) and not at the Juvenile Detention Facility. The mission of JHS is to assess and stabilize serious health problems for the detained population with a focus on the transition from jail. Its vision is “Opening doors to healthier, happier lives.” </w:t>
      </w:r>
    </w:p>
    <w:p w14:paraId="6F3AC1FF" w14:textId="77777777" w:rsidR="00637A6F" w:rsidRPr="00D8642A" w:rsidRDefault="00637A6F" w:rsidP="00D8642A">
      <w:pPr>
        <w:spacing w:after="0" w:line="240" w:lineRule="auto"/>
        <w:rPr>
          <w:rFonts w:cstheme="minorHAnsi"/>
        </w:rPr>
      </w:pPr>
    </w:p>
    <w:p w14:paraId="42B301D2" w14:textId="62D1025B" w:rsidR="000207DD" w:rsidRDefault="000207DD" w:rsidP="00A30AFE">
      <w:pPr>
        <w:spacing w:after="0" w:line="240" w:lineRule="auto"/>
        <w:jc w:val="center"/>
        <w:rPr>
          <w:rFonts w:cstheme="minorHAnsi"/>
        </w:rPr>
      </w:pPr>
      <w:r w:rsidRPr="00D8642A">
        <w:rPr>
          <w:rFonts w:cstheme="minorHAnsi"/>
          <w:noProof/>
        </w:rPr>
        <mc:AlternateContent>
          <mc:Choice Requires="wpg">
            <w:drawing>
              <wp:inline distT="0" distB="0" distL="0" distR="0" wp14:anchorId="6D8DA4CE" wp14:editId="6DF8604E">
                <wp:extent cx="4319905" cy="2392680"/>
                <wp:effectExtent l="19050" t="0" r="23495" b="26670"/>
                <wp:docPr id="6" name="Group 2"/>
                <wp:cNvGraphicFramePr/>
                <a:graphic xmlns:a="http://schemas.openxmlformats.org/drawingml/2006/main">
                  <a:graphicData uri="http://schemas.microsoft.com/office/word/2010/wordprocessingGroup">
                    <wpg:wgp>
                      <wpg:cNvGrpSpPr/>
                      <wpg:grpSpPr>
                        <a:xfrm>
                          <a:off x="0" y="0"/>
                          <a:ext cx="4319905" cy="2392680"/>
                          <a:chOff x="0" y="0"/>
                          <a:chExt cx="4319905" cy="2392680"/>
                        </a:xfrm>
                      </wpg:grpSpPr>
                      <pic:pic xmlns:pic="http://schemas.openxmlformats.org/drawingml/2006/picture">
                        <pic:nvPicPr>
                          <pic:cNvPr id="3" name="Picture 3" descr="Year; Adult ADP; Juvenile ADP&#10;2007; 2,727; 95&#10;2008; 2,574; 90&#10;2009; 2,402; 83&#10;2010; 2,352; 89&#10;2011; 2,203; 70&#10;2012; 1,949; 68&#10;2013; 1,962; 58&#10;2014; 2,079; 57&#10;2015; 2,027; 60&#10;2016; 2,005; 51&#10;2017; 2,181; 50&#10;2018; 2,107; 53&#10;2019; 2,157; 43&#10;2020; 1,666; 27&#10;2021; 1,515; 2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176530"/>
                            <a:ext cx="4319905" cy="2216150"/>
                          </a:xfrm>
                          <a:prstGeom prst="rect">
                            <a:avLst/>
                          </a:prstGeom>
                          <a:ln>
                            <a:solidFill>
                              <a:srgbClr val="4472C4"/>
                            </a:solidFill>
                          </a:ln>
                        </pic:spPr>
                      </pic:pic>
                      <wps:wsp>
                        <wps:cNvPr id="4" name="Text Box 4"/>
                        <wps:cNvSpPr txBox="1"/>
                        <wps:spPr>
                          <a:xfrm>
                            <a:off x="1270" y="0"/>
                            <a:ext cx="4023360" cy="152400"/>
                          </a:xfrm>
                          <a:prstGeom prst="rect">
                            <a:avLst/>
                          </a:prstGeom>
                          <a:solidFill>
                            <a:prstClr val="white"/>
                          </a:solidFill>
                          <a:ln>
                            <a:noFill/>
                          </a:ln>
                        </wps:spPr>
                        <wps:txbx>
                          <w:txbxContent>
                            <w:p w14:paraId="4D9BBBB9" w14:textId="77777777" w:rsidR="000207DD" w:rsidRPr="00624DF6" w:rsidRDefault="000207DD" w:rsidP="00A30AFE">
                              <w:pPr>
                                <w:pStyle w:val="Caption"/>
                                <w:jc w:val="center"/>
                                <w:rPr>
                                  <w:rFonts w:cstheme="minorHAnsi"/>
                                  <w:b/>
                                  <w:i w:val="0"/>
                                  <w:color w:val="auto"/>
                                  <w:sz w:val="20"/>
                                  <w:szCs w:val="20"/>
                                </w:rPr>
                              </w:pPr>
                              <w:r w:rsidRPr="00624DF6">
                                <w:rPr>
                                  <w:b/>
                                  <w:i w:val="0"/>
                                  <w:color w:val="auto"/>
                                  <w:sz w:val="20"/>
                                  <w:szCs w:val="20"/>
                                </w:rPr>
                                <w:t xml:space="preserve">Figure </w:t>
                              </w:r>
                              <w:r w:rsidRPr="00624DF6">
                                <w:rPr>
                                  <w:b/>
                                  <w:i w:val="0"/>
                                  <w:color w:val="auto"/>
                                  <w:sz w:val="20"/>
                                  <w:szCs w:val="20"/>
                                </w:rPr>
                                <w:fldChar w:fldCharType="begin"/>
                              </w:r>
                              <w:r>
                                <w:rPr>
                                  <w:i w:val="0"/>
                                  <w:iCs w:val="0"/>
                                  <w:color w:val="auto"/>
                                  <w:sz w:val="20"/>
                                  <w:szCs w:val="20"/>
                                </w:rPr>
                                <w:instrText xml:space="preserve"> SEQ Figure \* ARABIC </w:instrText>
                              </w:r>
                              <w:r w:rsidRPr="00624DF6">
                                <w:rPr>
                                  <w:b/>
                                  <w:i w:val="0"/>
                                  <w:color w:val="auto"/>
                                  <w:sz w:val="20"/>
                                  <w:szCs w:val="20"/>
                                </w:rPr>
                                <w:fldChar w:fldCharType="separate"/>
                              </w:r>
                              <w:r w:rsidRPr="00624DF6">
                                <w:rPr>
                                  <w:b/>
                                  <w:i w:val="0"/>
                                  <w:color w:val="auto"/>
                                  <w:sz w:val="20"/>
                                  <w:szCs w:val="20"/>
                                </w:rPr>
                                <w:t>1</w:t>
                              </w:r>
                              <w:r w:rsidRPr="00624DF6">
                                <w:rPr>
                                  <w:b/>
                                  <w:i w:val="0"/>
                                  <w:color w:val="auto"/>
                                  <w:sz w:val="20"/>
                                  <w:szCs w:val="20"/>
                                </w:rPr>
                                <w:fldChar w:fldCharType="end"/>
                              </w:r>
                              <w:r>
                                <w:rPr>
                                  <w:b/>
                                  <w:bCs/>
                                  <w:i w:val="0"/>
                                  <w:iCs w:val="0"/>
                                  <w:color w:val="auto"/>
                                  <w:sz w:val="20"/>
                                  <w:szCs w:val="20"/>
                                </w:rPr>
                                <w:t>:</w:t>
                              </w:r>
                              <w:r w:rsidRPr="00624DF6">
                                <w:rPr>
                                  <w:b/>
                                  <w:i w:val="0"/>
                                  <w:color w:val="auto"/>
                                  <w:sz w:val="20"/>
                                  <w:szCs w:val="20"/>
                                </w:rPr>
                                <w:t xml:space="preserve"> King County Jail Health Services Average Daily Population (ADP)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6D8DA4CE" id="Group 2" o:spid="_x0000_s1026" style="width:340.15pt;height:188.4pt;mso-position-horizontal-relative:char;mso-position-vertical-relative:line" coordsize="43199,23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Year; Adult ADP; Juvenile ADP&#10;2007; 2,727; 95&#10;2008; 2,574; 90&#10;2009; 2,402; 83&#10;2010; 2,352; 89&#10;2011; 2,203; 70&#10;2012; 1,949; 68&#10;2013; 1,962; 58&#10;2014; 2,079; 57&#10;2015; 2,027; 60&#10;2016; 2,005; 51&#10;2017; 2,181; 50&#10;2018; 2,107; 53&#10;2019; 2,157; 43&#10;2020; 1,666; 27&#10;2021; 1,515; 23" style="position:absolute;top:1765;width:43199;height:22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" stroked="t" strokecolor="#4472c4">
                  <v:imagedata r:id="rId15" o:title="Year; Adult ADP; Juvenile ADP&#10;2007; 2,727; 95&#10;2008; 2,574; 90&#10;2009; 2,402; 83&#10;2010; 2,352; 89&#10;2011; 2,203; 70&#10;2012; 1,949; 68&#10;2013; 1,962; 58&#10;2014; 2,079; 57&#10;2015; 2,027; 60&#10;2016; 2,005; 51&#10;2017; 2,181; 50&#10;2018; 2,107; 53&#10;2019; 2,157; 43&#10;2020; 1,666; 27&#10;2"/>
                  <v:path arrowok="t"/>
                </v:shape>
                <v:shapetype id="_x0000_t202" coordsize="21600,21600" o:spt="202" path="m,l,21600r21600,l21600,xe">
                  <v:stroke joinstyle="miter"/>
                  <v:path gradientshapeok="t" o:connecttype="rect"/>
                </v:shapetype>
                <v:shape id="Text Box 4" o:spid="_x0000_s1028" type="#_x0000_t202" style="position:absolute;left:12;width:4023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4D9BBBB9" w14:textId="77777777" w:rsidR="000207DD" w:rsidRPr="00624DF6" w:rsidRDefault="000207DD" w:rsidP="00A30AFE">
                        <w:pPr>
                          <w:pStyle w:val="Caption"/>
                          <w:jc w:val="center"/>
                          <w:rPr>
                            <w:rFonts w:cstheme="minorHAnsi"/>
                            <w:b/>
                            <w:i w:val="0"/>
                            <w:color w:val="auto"/>
                            <w:sz w:val="20"/>
                            <w:szCs w:val="20"/>
                          </w:rPr>
                        </w:pPr>
                        <w:r w:rsidRPr="00624DF6">
                          <w:rPr>
                            <w:b/>
                            <w:i w:val="0"/>
                            <w:color w:val="auto"/>
                            <w:sz w:val="20"/>
                            <w:szCs w:val="20"/>
                          </w:rPr>
                          <w:t xml:space="preserve">Figure </w:t>
                        </w:r>
                        <w:r w:rsidRPr="00624DF6">
                          <w:rPr>
                            <w:b/>
                            <w:i w:val="0"/>
                            <w:color w:val="auto"/>
                            <w:sz w:val="20"/>
                            <w:szCs w:val="20"/>
                          </w:rPr>
                          <w:fldChar w:fldCharType="begin"/>
                        </w:r>
                        <w:r>
                          <w:rPr>
                            <w:i w:val="0"/>
                            <w:iCs w:val="0"/>
                            <w:color w:val="auto"/>
                            <w:sz w:val="20"/>
                            <w:szCs w:val="20"/>
                          </w:rPr>
                          <w:instrText xml:space="preserve"> SEQ Figure \* ARABIC </w:instrText>
                        </w:r>
                        <w:r w:rsidRPr="00624DF6">
                          <w:rPr>
                            <w:b/>
                            <w:i w:val="0"/>
                            <w:color w:val="auto"/>
                            <w:sz w:val="20"/>
                            <w:szCs w:val="20"/>
                          </w:rPr>
                          <w:fldChar w:fldCharType="separate"/>
                        </w:r>
                        <w:r w:rsidRPr="00624DF6">
                          <w:rPr>
                            <w:b/>
                            <w:i w:val="0"/>
                            <w:color w:val="auto"/>
                            <w:sz w:val="20"/>
                            <w:szCs w:val="20"/>
                          </w:rPr>
                          <w:t>1</w:t>
                        </w:r>
                        <w:r w:rsidRPr="00624DF6">
                          <w:rPr>
                            <w:b/>
                            <w:i w:val="0"/>
                            <w:color w:val="auto"/>
                            <w:sz w:val="20"/>
                            <w:szCs w:val="20"/>
                          </w:rPr>
                          <w:fldChar w:fldCharType="end"/>
                        </w:r>
                        <w:r>
                          <w:rPr>
                            <w:b/>
                            <w:bCs/>
                            <w:i w:val="0"/>
                            <w:iCs w:val="0"/>
                            <w:color w:val="auto"/>
                            <w:sz w:val="20"/>
                            <w:szCs w:val="20"/>
                          </w:rPr>
                          <w:t>:</w:t>
                        </w:r>
                        <w:r w:rsidRPr="00624DF6">
                          <w:rPr>
                            <w:b/>
                            <w:i w:val="0"/>
                            <w:color w:val="auto"/>
                            <w:sz w:val="20"/>
                            <w:szCs w:val="20"/>
                          </w:rPr>
                          <w:t xml:space="preserve"> King County Jail Health Services Average Daily Population (ADP)</w:t>
                        </w:r>
                      </w:p>
                    </w:txbxContent>
                  </v:textbox>
                </v:shape>
                <w10:anchorlock/>
              </v:group>
            </w:pict>
          </mc:Fallback>
        </mc:AlternateContent>
      </w:r>
    </w:p>
    <w:p w14:paraId="73497103" w14:textId="77777777" w:rsidR="00637A6F" w:rsidRPr="000207DD" w:rsidRDefault="00637A6F" w:rsidP="00D8642A">
      <w:pPr>
        <w:spacing w:after="0" w:line="240" w:lineRule="auto"/>
        <w:rPr>
          <w:rFonts w:cstheme="minorHAnsi"/>
        </w:rPr>
      </w:pPr>
    </w:p>
    <w:p w14:paraId="47F1C0B9" w14:textId="1A5FD69A" w:rsidR="000207DD" w:rsidRPr="00D8642A" w:rsidRDefault="000207DD" w:rsidP="00D8642A">
      <w:pPr>
        <w:pStyle w:val="Heading2"/>
        <w:spacing w:before="0" w:line="240" w:lineRule="auto"/>
        <w:rPr>
          <w:rFonts w:asciiTheme="minorHAnsi" w:hAnsiTheme="minorHAnsi" w:cstheme="minorHAnsi"/>
        </w:rPr>
      </w:pPr>
      <w:bookmarkStart w:id="4" w:name="_Toc115952852"/>
      <w:r w:rsidRPr="00D8642A">
        <w:rPr>
          <w:rFonts w:asciiTheme="minorHAnsi" w:hAnsiTheme="minorHAnsi" w:cstheme="minorHAnsi"/>
        </w:rPr>
        <w:t>JHS MOUD Program Overview</w:t>
      </w:r>
      <w:bookmarkEnd w:id="4"/>
    </w:p>
    <w:p w14:paraId="72419FA4" w14:textId="77777777" w:rsidR="000207DD" w:rsidRPr="000207DD" w:rsidRDefault="000207DD" w:rsidP="00D8642A">
      <w:pPr>
        <w:spacing w:after="0" w:line="240" w:lineRule="auto"/>
        <w:rPr>
          <w:rFonts w:cstheme="minorHAnsi"/>
        </w:rPr>
      </w:pPr>
      <w:r w:rsidRPr="000207DD">
        <w:rPr>
          <w:rFonts w:cstheme="minorHAnsi"/>
        </w:rPr>
        <w:t>Included in JHS healthcare services practice is medication treatment for opioid use disorder (OUD). In this report, medications for OUD (MOUD) specifically refers to the medications methadone and buprenorphine, which are the standard of care for OUD treatment. MOUD is effective at reducing overdose, reducing illicit use of opioids, and reducing the risk of opioid related harms.</w:t>
      </w:r>
      <w:r w:rsidRPr="000207DD">
        <w:rPr>
          <w:rFonts w:cstheme="minorHAnsi"/>
          <w:vertAlign w:val="superscript"/>
        </w:rPr>
        <w:footnoteReference w:id="4"/>
      </w:r>
      <w:r w:rsidRPr="000207DD">
        <w:rPr>
          <w:rFonts w:cstheme="minorHAnsi"/>
        </w:rPr>
        <w:t xml:space="preserve"> </w:t>
      </w:r>
    </w:p>
    <w:p w14:paraId="5A965CA0" w14:textId="77777777" w:rsidR="000207DD" w:rsidRPr="000207DD" w:rsidRDefault="000207DD" w:rsidP="00D8642A">
      <w:pPr>
        <w:spacing w:after="0" w:line="240" w:lineRule="auto"/>
        <w:rPr>
          <w:rFonts w:cstheme="minorHAnsi"/>
        </w:rPr>
      </w:pPr>
    </w:p>
    <w:p w14:paraId="556C3E51" w14:textId="77777777" w:rsidR="000207DD" w:rsidRDefault="000207DD" w:rsidP="00D8642A">
      <w:pPr>
        <w:spacing w:after="0" w:line="240" w:lineRule="auto"/>
        <w:rPr>
          <w:rFonts w:cstheme="minorHAnsi"/>
        </w:rPr>
      </w:pPr>
      <w:r w:rsidRPr="000207DD">
        <w:rPr>
          <w:rFonts w:cstheme="minorHAnsi"/>
        </w:rPr>
        <w:t>Multiple studies show that MOUD programs are effective at treating people with OUD in jails and prisons, and in connecting individuals to treatment and supportive services when they are released.</w:t>
      </w:r>
      <w:r w:rsidRPr="000207DD">
        <w:rPr>
          <w:rFonts w:cstheme="minorHAnsi"/>
          <w:vertAlign w:val="superscript"/>
        </w:rPr>
        <w:footnoteReference w:id="5"/>
      </w:r>
      <w:r w:rsidRPr="000207DD">
        <w:rPr>
          <w:rFonts w:cstheme="minorHAnsi"/>
          <w:vertAlign w:val="superscript"/>
        </w:rPr>
        <w:t>,</w:t>
      </w:r>
      <w:r w:rsidRPr="000207DD">
        <w:rPr>
          <w:rFonts w:cstheme="minorHAnsi"/>
          <w:vertAlign w:val="superscript"/>
        </w:rPr>
        <w:footnoteReference w:id="6"/>
      </w:r>
      <w:r w:rsidRPr="000207DD">
        <w:rPr>
          <w:rFonts w:cstheme="minorHAnsi"/>
          <w:vertAlign w:val="superscript"/>
        </w:rPr>
        <w:t>,</w:t>
      </w:r>
      <w:r w:rsidRPr="000207DD">
        <w:rPr>
          <w:rFonts w:cstheme="minorHAnsi"/>
          <w:vertAlign w:val="superscript"/>
        </w:rPr>
        <w:footnoteReference w:id="7"/>
      </w:r>
      <w:r w:rsidRPr="000207DD">
        <w:rPr>
          <w:rFonts w:cstheme="minorHAnsi"/>
          <w:vertAlign w:val="superscript"/>
        </w:rPr>
        <w:t>,</w:t>
      </w:r>
      <w:r w:rsidRPr="000207DD">
        <w:rPr>
          <w:rFonts w:cstheme="minorHAnsi"/>
          <w:vertAlign w:val="superscript"/>
        </w:rPr>
        <w:footnoteReference w:id="8"/>
      </w:r>
      <w:r w:rsidRPr="000207DD">
        <w:rPr>
          <w:rFonts w:cstheme="minorHAnsi"/>
        </w:rPr>
        <w:t xml:space="preserve"> </w:t>
      </w:r>
      <w:r w:rsidRPr="000207DD">
        <w:rPr>
          <w:rFonts w:cstheme="minorHAnsi"/>
        </w:rPr>
        <w:lastRenderedPageBreak/>
        <w:t>Receiving buprenorphine increases the likelihood of people entering and staying in treatment programs after their jail release.</w:t>
      </w:r>
      <w:r w:rsidRPr="000207DD">
        <w:rPr>
          <w:rFonts w:cstheme="minorHAnsi"/>
          <w:vertAlign w:val="superscript"/>
        </w:rPr>
        <w:footnoteReference w:id="9"/>
      </w:r>
      <w:r w:rsidRPr="000207DD">
        <w:rPr>
          <w:rFonts w:cstheme="minorHAnsi"/>
        </w:rPr>
        <w:t xml:space="preserve"> Impact on longer-term outcomes is harder to achieve;</w:t>
      </w:r>
      <w:r w:rsidRPr="000207DD">
        <w:rPr>
          <w:rFonts w:cstheme="minorHAnsi"/>
          <w:vertAlign w:val="superscript"/>
        </w:rPr>
        <w:footnoteReference w:id="10"/>
      </w:r>
      <w:r w:rsidRPr="000207DD">
        <w:rPr>
          <w:rFonts w:cstheme="minorHAnsi"/>
        </w:rPr>
        <w:t xml:space="preserve"> among people with an OUD entering jail who began an MOUD program, roughly three-fourths return to opioid use within three months of release.</w:t>
      </w:r>
      <w:r w:rsidRPr="000207DD">
        <w:rPr>
          <w:rFonts w:cstheme="minorHAnsi"/>
          <w:vertAlign w:val="superscript"/>
        </w:rPr>
        <w:footnoteReference w:id="11"/>
      </w:r>
      <w:r w:rsidRPr="000207DD">
        <w:rPr>
          <w:rFonts w:cstheme="minorHAnsi"/>
          <w:vertAlign w:val="superscript"/>
        </w:rPr>
        <w:t>,</w:t>
      </w:r>
      <w:r w:rsidRPr="000207DD">
        <w:rPr>
          <w:rFonts w:cstheme="minorHAnsi"/>
          <w:vertAlign w:val="superscript"/>
        </w:rPr>
        <w:footnoteReference w:id="12"/>
      </w:r>
      <w:r w:rsidRPr="000207DD">
        <w:rPr>
          <w:rFonts w:cstheme="minorHAnsi"/>
        </w:rPr>
        <w:t xml:space="preserve"> MOUD treatment corresponds to less criminal behavior and lower likelihood of overdose.</w:t>
      </w:r>
      <w:r w:rsidRPr="000207DD">
        <w:rPr>
          <w:rFonts w:cstheme="minorHAnsi"/>
          <w:vertAlign w:val="superscript"/>
        </w:rPr>
        <w:footnoteReference w:id="13"/>
      </w:r>
      <w:r w:rsidRPr="000207DD">
        <w:rPr>
          <w:rFonts w:cstheme="minorHAnsi"/>
        </w:rPr>
        <w:t xml:space="preserve"> </w:t>
      </w:r>
    </w:p>
    <w:p w14:paraId="771B71E8" w14:textId="77777777" w:rsidR="00637A6F" w:rsidRPr="000207DD" w:rsidRDefault="00637A6F" w:rsidP="00D8642A">
      <w:pPr>
        <w:spacing w:after="0" w:line="240" w:lineRule="auto"/>
        <w:rPr>
          <w:rFonts w:cstheme="minorHAnsi"/>
        </w:rPr>
      </w:pPr>
    </w:p>
    <w:p w14:paraId="65480736" w14:textId="77777777" w:rsidR="000207DD" w:rsidRDefault="000207DD" w:rsidP="00D8642A">
      <w:pPr>
        <w:spacing w:after="0" w:line="240" w:lineRule="auto"/>
        <w:rPr>
          <w:rFonts w:cstheme="minorHAnsi"/>
        </w:rPr>
      </w:pPr>
      <w:r w:rsidRPr="000207DD">
        <w:rPr>
          <w:rFonts w:cstheme="minorHAnsi"/>
        </w:rPr>
        <w:t>MOUD programs for people in jail are important as well as effective; people released from jail without treatment have a much higher risk of death from opioid overdose than the average population.</w:t>
      </w:r>
      <w:r w:rsidRPr="000207DD">
        <w:rPr>
          <w:rFonts w:cstheme="minorHAnsi"/>
          <w:vertAlign w:val="superscript"/>
        </w:rPr>
        <w:footnoteReference w:id="14"/>
      </w:r>
      <w:r w:rsidRPr="000207DD">
        <w:rPr>
          <w:rFonts w:cstheme="minorHAnsi"/>
        </w:rPr>
        <w:t xml:space="preserve"> A study showed that people released from Washington State Department of Corrections had over 100 times greater likelihood of death from overdose than other state residents, particularly during the first two weeks after release.</w:t>
      </w:r>
      <w:r w:rsidRPr="000207DD">
        <w:rPr>
          <w:rFonts w:cstheme="minorHAnsi"/>
          <w:vertAlign w:val="superscript"/>
        </w:rPr>
        <w:footnoteReference w:id="15"/>
      </w:r>
      <w:r w:rsidRPr="000207DD">
        <w:rPr>
          <w:rFonts w:cstheme="minorHAnsi"/>
        </w:rPr>
        <w:t xml:space="preserve"> Treating OUD withdrawal with buprenorphine or methadone is also more humane, rather than allowing an individual to suffer through opioid withdrawal. </w:t>
      </w:r>
    </w:p>
    <w:p w14:paraId="7F39F4EF" w14:textId="77777777" w:rsidR="00637A6F" w:rsidRPr="000207DD" w:rsidRDefault="00637A6F" w:rsidP="00D8642A">
      <w:pPr>
        <w:spacing w:after="0" w:line="240" w:lineRule="auto"/>
        <w:rPr>
          <w:rFonts w:cstheme="minorHAnsi"/>
        </w:rPr>
      </w:pPr>
    </w:p>
    <w:p w14:paraId="7BFE663B" w14:textId="77777777" w:rsidR="000207DD" w:rsidRDefault="000207DD" w:rsidP="00D8642A">
      <w:pPr>
        <w:spacing w:after="0" w:line="240" w:lineRule="auto"/>
        <w:rPr>
          <w:rFonts w:cstheme="minorHAnsi"/>
        </w:rPr>
      </w:pPr>
      <w:r w:rsidRPr="000207DD">
        <w:rPr>
          <w:rFonts w:cstheme="minorHAnsi"/>
        </w:rPr>
        <w:t xml:space="preserve">JHS provides MOUD, as well as supportive services to connect patients to OUD treatment in the community upon release from incarceration. These services are collectively referred to as the </w:t>
      </w:r>
      <w:r w:rsidRPr="000207DD">
        <w:rPr>
          <w:rFonts w:cstheme="minorHAnsi"/>
          <w:i/>
          <w:iCs/>
        </w:rPr>
        <w:t>JHS MOUD Program</w:t>
      </w:r>
      <w:r w:rsidRPr="000207DD">
        <w:rPr>
          <w:rFonts w:cstheme="minorHAnsi"/>
        </w:rPr>
        <w:t>. Within the JHS MOUD program are the Methadone Program, the Buprenorphine Program, and the Treatment Connections Program. Treatment Connections staff assist MOUD patients in connecting with treatment services in the community upon release (see “Treatment Connections Process” section below for details).</w:t>
      </w:r>
    </w:p>
    <w:p w14:paraId="767F87C0" w14:textId="77777777" w:rsidR="00637A6F" w:rsidRPr="000207DD" w:rsidRDefault="00637A6F" w:rsidP="00D8642A">
      <w:pPr>
        <w:spacing w:after="0" w:line="240" w:lineRule="auto"/>
        <w:rPr>
          <w:rFonts w:cstheme="minorHAnsi"/>
        </w:rPr>
      </w:pPr>
    </w:p>
    <w:p w14:paraId="72E873F7" w14:textId="77777777" w:rsidR="000207DD" w:rsidRPr="000207DD" w:rsidRDefault="000207DD" w:rsidP="00D8642A">
      <w:pPr>
        <w:spacing w:after="0" w:line="240" w:lineRule="auto"/>
        <w:jc w:val="center"/>
        <w:rPr>
          <w:rFonts w:cstheme="minorHAnsi"/>
          <w:b/>
        </w:rPr>
      </w:pPr>
      <w:r w:rsidRPr="000207DD">
        <w:rPr>
          <w:rFonts w:cstheme="minorHAnsi"/>
          <w:noProof/>
        </w:rPr>
        <w:drawing>
          <wp:inline distT="0" distB="0" distL="0" distR="0" wp14:anchorId="7E60F491" wp14:editId="1A125FCC">
            <wp:extent cx="4150581" cy="1327868"/>
            <wp:effectExtent l="0" t="0" r="0" b="2476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AB5C95C" w14:textId="77777777" w:rsidR="000207DD" w:rsidRPr="000207DD" w:rsidRDefault="000207DD" w:rsidP="00D8642A">
      <w:pPr>
        <w:spacing w:after="0" w:line="240" w:lineRule="auto"/>
        <w:rPr>
          <w:rFonts w:cstheme="minorHAnsi"/>
        </w:rPr>
      </w:pPr>
    </w:p>
    <w:p w14:paraId="4CF36590" w14:textId="317A8092" w:rsidR="000207DD" w:rsidRDefault="000207DD" w:rsidP="00D8642A">
      <w:pPr>
        <w:spacing w:after="0" w:line="240" w:lineRule="auto"/>
        <w:rPr>
          <w:rFonts w:cstheme="minorHAnsi"/>
        </w:rPr>
      </w:pPr>
      <w:r w:rsidRPr="000207DD">
        <w:rPr>
          <w:rFonts w:cstheme="minorHAnsi"/>
        </w:rPr>
        <w:lastRenderedPageBreak/>
        <w:t xml:space="preserve">The JHS MOUD program provides continued treatment with methadone or buprenorphine for patients with a verified prescription prior to incarceration, referred to as “continuations,” as well as initiations of buprenorphine for patients with OUD, referred to as “inductions.” Table 1 provides full history of the JHS-MOUD program. </w:t>
      </w:r>
    </w:p>
    <w:p w14:paraId="143A4B7B" w14:textId="77777777" w:rsidR="00637A6F" w:rsidRPr="000207DD" w:rsidRDefault="00637A6F" w:rsidP="00D8642A">
      <w:pPr>
        <w:spacing w:after="0" w:line="240" w:lineRule="auto"/>
        <w:rPr>
          <w:rFonts w:cstheme="minorHAnsi"/>
        </w:rPr>
      </w:pPr>
    </w:p>
    <w:p w14:paraId="308C29CB" w14:textId="43A32A3E" w:rsidR="000207DD" w:rsidRDefault="000207DD" w:rsidP="00D8642A">
      <w:pPr>
        <w:spacing w:after="0" w:line="240" w:lineRule="auto"/>
        <w:rPr>
          <w:rFonts w:cstheme="minorHAnsi"/>
        </w:rPr>
      </w:pPr>
      <w:r w:rsidRPr="000207DD">
        <w:rPr>
          <w:rFonts w:cstheme="minorHAnsi"/>
        </w:rPr>
        <w:t>The Methadone Program was initiated in 2008; the Buprenorphine Program was initiated in 2018 with continuations, and inductions were added in 2020; Treatment Connections (TC) also began in 2020 with enhanced discharge services for the JHS MOUD program, and included peers, community health workers and MOUD specialists to coordinate aftercare appointments upon release. See Appendix A for additional historical context for the JHS MOUD Program.</w:t>
      </w:r>
    </w:p>
    <w:p w14:paraId="74A092EB" w14:textId="77777777" w:rsidR="00637A6F" w:rsidRPr="000207DD" w:rsidRDefault="00637A6F" w:rsidP="00D8642A">
      <w:pPr>
        <w:spacing w:after="0" w:line="240" w:lineRule="auto"/>
        <w:rPr>
          <w:rFonts w:cstheme="minorHAnsi"/>
        </w:rPr>
      </w:pPr>
    </w:p>
    <w:tbl>
      <w:tblPr>
        <w:tblStyle w:val="TableGrid"/>
        <w:tblW w:w="5099" w:type="pct"/>
        <w:tblLook w:val="0420" w:firstRow="1" w:lastRow="0" w:firstColumn="0" w:lastColumn="0" w:noHBand="0" w:noVBand="1"/>
      </w:tblPr>
      <w:tblGrid>
        <w:gridCol w:w="1704"/>
        <w:gridCol w:w="2613"/>
        <w:gridCol w:w="5218"/>
      </w:tblGrid>
      <w:tr w:rsidR="000207DD" w:rsidRPr="00B15090" w14:paraId="130089F9" w14:textId="77777777" w:rsidTr="00581875">
        <w:trPr>
          <w:trHeight w:val="278"/>
          <w:tblHeader/>
        </w:trPr>
        <w:tc>
          <w:tcPr>
            <w:tcW w:w="5000" w:type="pct"/>
            <w:gridSpan w:val="3"/>
          </w:tcPr>
          <w:p w14:paraId="0C2C1A7B" w14:textId="77777777" w:rsidR="000207DD" w:rsidRPr="00B15090" w:rsidRDefault="000207DD" w:rsidP="00C20606">
            <w:pPr>
              <w:jc w:val="center"/>
              <w:rPr>
                <w:rFonts w:cstheme="minorHAnsi"/>
                <w:b/>
                <w:bCs/>
                <w:sz w:val="20"/>
                <w:szCs w:val="20"/>
              </w:rPr>
            </w:pPr>
            <w:r w:rsidRPr="00B15090">
              <w:rPr>
                <w:rFonts w:cstheme="minorHAnsi"/>
                <w:b/>
                <w:bCs/>
                <w:sz w:val="20"/>
                <w:szCs w:val="20"/>
              </w:rPr>
              <w:t>Table 1: Key Milestones in King County Jail Health Services (JHS) MOUD Program</w:t>
            </w:r>
          </w:p>
        </w:tc>
      </w:tr>
      <w:tr w:rsidR="000207DD" w:rsidRPr="00B15090" w14:paraId="4B9758FD" w14:textId="77777777" w:rsidTr="00581875">
        <w:trPr>
          <w:trHeight w:val="278"/>
          <w:tblHeader/>
        </w:trPr>
        <w:tc>
          <w:tcPr>
            <w:tcW w:w="894" w:type="pct"/>
          </w:tcPr>
          <w:p w14:paraId="16B9CC28" w14:textId="77777777" w:rsidR="000207DD" w:rsidRPr="00B15090" w:rsidRDefault="000207DD" w:rsidP="00D8642A">
            <w:pPr>
              <w:rPr>
                <w:rFonts w:cstheme="minorHAnsi"/>
                <w:b/>
                <w:sz w:val="20"/>
                <w:szCs w:val="20"/>
              </w:rPr>
            </w:pPr>
            <w:r w:rsidRPr="00B15090">
              <w:rPr>
                <w:rFonts w:cstheme="minorHAnsi"/>
                <w:sz w:val="20"/>
                <w:szCs w:val="20"/>
              </w:rPr>
              <w:t>Key Date</w:t>
            </w:r>
          </w:p>
        </w:tc>
        <w:tc>
          <w:tcPr>
            <w:tcW w:w="1370" w:type="pct"/>
          </w:tcPr>
          <w:p w14:paraId="70D9E4EF" w14:textId="77777777" w:rsidR="000207DD" w:rsidRPr="00B15090" w:rsidRDefault="000207DD" w:rsidP="00D8642A">
            <w:pPr>
              <w:rPr>
                <w:rFonts w:cstheme="minorHAnsi"/>
                <w:b/>
                <w:sz w:val="20"/>
                <w:szCs w:val="20"/>
              </w:rPr>
            </w:pPr>
            <w:r w:rsidRPr="00B15090">
              <w:rPr>
                <w:rFonts w:cstheme="minorHAnsi"/>
                <w:sz w:val="20"/>
                <w:szCs w:val="20"/>
              </w:rPr>
              <w:t>Milestone</w:t>
            </w:r>
          </w:p>
        </w:tc>
        <w:tc>
          <w:tcPr>
            <w:tcW w:w="2736" w:type="pct"/>
          </w:tcPr>
          <w:p w14:paraId="72308CD2" w14:textId="77777777" w:rsidR="000207DD" w:rsidRPr="00B15090" w:rsidRDefault="000207DD" w:rsidP="00D8642A">
            <w:pPr>
              <w:rPr>
                <w:rFonts w:cstheme="minorHAnsi"/>
                <w:b/>
                <w:sz w:val="20"/>
                <w:szCs w:val="20"/>
              </w:rPr>
            </w:pPr>
            <w:r w:rsidRPr="00B15090">
              <w:rPr>
                <w:rFonts w:cstheme="minorHAnsi"/>
                <w:sz w:val="20"/>
                <w:szCs w:val="20"/>
              </w:rPr>
              <w:t>Description</w:t>
            </w:r>
          </w:p>
        </w:tc>
      </w:tr>
      <w:tr w:rsidR="000207DD" w:rsidRPr="00B15090" w14:paraId="699DC5E8" w14:textId="77777777" w:rsidTr="00DE4E34">
        <w:trPr>
          <w:trHeight w:val="611"/>
        </w:trPr>
        <w:tc>
          <w:tcPr>
            <w:tcW w:w="894" w:type="pct"/>
          </w:tcPr>
          <w:p w14:paraId="083DAFC4" w14:textId="77777777" w:rsidR="000207DD" w:rsidRPr="00B15090" w:rsidRDefault="000207DD" w:rsidP="00D8642A">
            <w:pPr>
              <w:rPr>
                <w:rFonts w:cstheme="minorHAnsi"/>
                <w:sz w:val="20"/>
                <w:szCs w:val="20"/>
              </w:rPr>
            </w:pPr>
            <w:r w:rsidRPr="00B15090">
              <w:rPr>
                <w:rFonts w:cstheme="minorHAnsi"/>
                <w:sz w:val="20"/>
                <w:szCs w:val="20"/>
              </w:rPr>
              <w:t>2008</w:t>
            </w:r>
          </w:p>
        </w:tc>
        <w:tc>
          <w:tcPr>
            <w:tcW w:w="1370" w:type="pct"/>
          </w:tcPr>
          <w:p w14:paraId="418C9B1D" w14:textId="77777777" w:rsidR="000207DD" w:rsidRPr="00B15090" w:rsidRDefault="000207DD" w:rsidP="00D8642A">
            <w:pPr>
              <w:rPr>
                <w:rFonts w:cstheme="minorHAnsi"/>
                <w:sz w:val="20"/>
                <w:szCs w:val="20"/>
              </w:rPr>
            </w:pPr>
            <w:r w:rsidRPr="00B15090">
              <w:rPr>
                <w:rFonts w:cstheme="minorHAnsi"/>
                <w:sz w:val="20"/>
                <w:szCs w:val="20"/>
              </w:rPr>
              <w:t>JHS begins methadone continuations</w:t>
            </w:r>
          </w:p>
        </w:tc>
        <w:tc>
          <w:tcPr>
            <w:tcW w:w="2736" w:type="pct"/>
          </w:tcPr>
          <w:p w14:paraId="4A27881E" w14:textId="77777777" w:rsidR="000207DD" w:rsidRPr="00B15090" w:rsidRDefault="000207DD" w:rsidP="00D8642A">
            <w:pPr>
              <w:rPr>
                <w:rFonts w:cstheme="minorHAnsi"/>
                <w:sz w:val="20"/>
                <w:szCs w:val="20"/>
              </w:rPr>
            </w:pPr>
            <w:r w:rsidRPr="00B15090">
              <w:rPr>
                <w:rFonts w:cstheme="minorHAnsi"/>
                <w:sz w:val="20"/>
                <w:szCs w:val="20"/>
              </w:rPr>
              <w:t>Patients with verified active prescription for methadone can receive courtesy dosing from contracted Opioid Treatment Provider.</w:t>
            </w:r>
          </w:p>
        </w:tc>
      </w:tr>
      <w:tr w:rsidR="000207DD" w:rsidRPr="00B15090" w14:paraId="4A24C089" w14:textId="77777777" w:rsidTr="00DE4E34">
        <w:trPr>
          <w:trHeight w:val="611"/>
        </w:trPr>
        <w:tc>
          <w:tcPr>
            <w:tcW w:w="894" w:type="pct"/>
          </w:tcPr>
          <w:p w14:paraId="64BE3B68" w14:textId="77777777" w:rsidR="000207DD" w:rsidRPr="00B15090" w:rsidRDefault="000207DD" w:rsidP="00D8642A">
            <w:pPr>
              <w:rPr>
                <w:rFonts w:cstheme="minorHAnsi"/>
                <w:sz w:val="20"/>
                <w:szCs w:val="20"/>
              </w:rPr>
            </w:pPr>
            <w:r w:rsidRPr="00B15090">
              <w:rPr>
                <w:rFonts w:cstheme="minorHAnsi"/>
                <w:sz w:val="20"/>
                <w:szCs w:val="20"/>
              </w:rPr>
              <w:t>March 2016 – September 2016</w:t>
            </w:r>
          </w:p>
        </w:tc>
        <w:tc>
          <w:tcPr>
            <w:tcW w:w="1370" w:type="pct"/>
          </w:tcPr>
          <w:p w14:paraId="70F9F4B9" w14:textId="77777777" w:rsidR="000207DD" w:rsidRPr="00B15090" w:rsidRDefault="000207DD" w:rsidP="00D8642A">
            <w:pPr>
              <w:rPr>
                <w:rFonts w:cstheme="minorHAnsi"/>
                <w:sz w:val="20"/>
                <w:szCs w:val="20"/>
              </w:rPr>
            </w:pPr>
            <w:r w:rsidRPr="00B15090">
              <w:rPr>
                <w:rFonts w:cstheme="minorHAnsi"/>
                <w:sz w:val="20"/>
                <w:szCs w:val="20"/>
              </w:rPr>
              <w:t>King County Heroin and Prescription Opioid Task Force Recommendations</w:t>
            </w:r>
          </w:p>
        </w:tc>
        <w:tc>
          <w:tcPr>
            <w:tcW w:w="2736" w:type="pct"/>
          </w:tcPr>
          <w:p w14:paraId="402E4548" w14:textId="77777777" w:rsidR="000207DD" w:rsidRPr="00B15090" w:rsidRDefault="000207DD" w:rsidP="00D8642A">
            <w:pPr>
              <w:rPr>
                <w:rFonts w:cstheme="minorHAnsi"/>
                <w:sz w:val="20"/>
                <w:szCs w:val="20"/>
              </w:rPr>
            </w:pPr>
            <w:r w:rsidRPr="00B15090">
              <w:rPr>
                <w:rFonts w:cstheme="minorHAnsi"/>
                <w:sz w:val="20"/>
                <w:szCs w:val="20"/>
              </w:rPr>
              <w:t>Treatment on demand with MOUD, focusing on buprenorphine, for all individuals with OUD was one of eight Task Force recommendations.</w:t>
            </w:r>
            <w:r w:rsidRPr="00B15090">
              <w:rPr>
                <w:rFonts w:cstheme="minorHAnsi"/>
                <w:sz w:val="20"/>
                <w:szCs w:val="20"/>
                <w:vertAlign w:val="superscript"/>
              </w:rPr>
              <w:footnoteReference w:id="16"/>
            </w:r>
          </w:p>
        </w:tc>
      </w:tr>
      <w:tr w:rsidR="000207DD" w:rsidRPr="00B15090" w14:paraId="71431A94" w14:textId="77777777" w:rsidTr="00DE4E34">
        <w:trPr>
          <w:trHeight w:val="611"/>
        </w:trPr>
        <w:tc>
          <w:tcPr>
            <w:tcW w:w="894" w:type="pct"/>
            <w:hideMark/>
          </w:tcPr>
          <w:p w14:paraId="7EFB1864" w14:textId="77777777" w:rsidR="000207DD" w:rsidRPr="00B15090" w:rsidRDefault="000207DD" w:rsidP="00D8642A">
            <w:pPr>
              <w:rPr>
                <w:rFonts w:cstheme="minorHAnsi"/>
                <w:sz w:val="20"/>
                <w:szCs w:val="20"/>
              </w:rPr>
            </w:pPr>
            <w:r w:rsidRPr="00B15090">
              <w:rPr>
                <w:rFonts w:cstheme="minorHAnsi"/>
                <w:sz w:val="20"/>
                <w:szCs w:val="20"/>
              </w:rPr>
              <w:t>June 2018</w:t>
            </w:r>
          </w:p>
        </w:tc>
        <w:tc>
          <w:tcPr>
            <w:tcW w:w="1370" w:type="pct"/>
            <w:hideMark/>
          </w:tcPr>
          <w:p w14:paraId="01E39F41" w14:textId="77777777" w:rsidR="000207DD" w:rsidRPr="00B15090" w:rsidRDefault="000207DD" w:rsidP="00D8642A">
            <w:pPr>
              <w:rPr>
                <w:rFonts w:cstheme="minorHAnsi"/>
                <w:sz w:val="20"/>
                <w:szCs w:val="20"/>
              </w:rPr>
            </w:pPr>
            <w:r w:rsidRPr="00B15090">
              <w:rPr>
                <w:rFonts w:cstheme="minorHAnsi"/>
                <w:sz w:val="20"/>
                <w:szCs w:val="20"/>
              </w:rPr>
              <w:t>JHS begins buprenorphine continuation</w:t>
            </w:r>
          </w:p>
        </w:tc>
        <w:tc>
          <w:tcPr>
            <w:tcW w:w="2736" w:type="pct"/>
            <w:hideMark/>
          </w:tcPr>
          <w:p w14:paraId="14613BE2" w14:textId="77777777" w:rsidR="000207DD" w:rsidRPr="00B15090" w:rsidRDefault="000207DD" w:rsidP="00D8642A">
            <w:pPr>
              <w:rPr>
                <w:rFonts w:cstheme="minorHAnsi"/>
                <w:sz w:val="20"/>
                <w:szCs w:val="20"/>
              </w:rPr>
            </w:pPr>
            <w:r w:rsidRPr="00B15090">
              <w:rPr>
                <w:rFonts w:cstheme="minorHAnsi"/>
                <w:sz w:val="20"/>
                <w:szCs w:val="20"/>
              </w:rPr>
              <w:t xml:space="preserve">Patients with </w:t>
            </w:r>
            <w:r w:rsidRPr="00B15090" w:rsidDel="005505B6">
              <w:rPr>
                <w:rFonts w:cstheme="minorHAnsi"/>
                <w:sz w:val="20"/>
                <w:szCs w:val="20"/>
              </w:rPr>
              <w:t>verified</w:t>
            </w:r>
            <w:r w:rsidRPr="00B15090">
              <w:rPr>
                <w:rFonts w:cstheme="minorHAnsi"/>
                <w:sz w:val="20"/>
                <w:szCs w:val="20"/>
              </w:rPr>
              <w:t xml:space="preserve"> active prescriptions begin receiving buprenorphine at booking.</w:t>
            </w:r>
          </w:p>
        </w:tc>
      </w:tr>
      <w:tr w:rsidR="000207DD" w:rsidRPr="00B15090" w14:paraId="3A4B6ED1" w14:textId="77777777" w:rsidTr="00DE4E34">
        <w:trPr>
          <w:trHeight w:val="501"/>
        </w:trPr>
        <w:tc>
          <w:tcPr>
            <w:tcW w:w="894" w:type="pct"/>
          </w:tcPr>
          <w:p w14:paraId="365F8991" w14:textId="77777777" w:rsidR="000207DD" w:rsidRPr="00B15090" w:rsidRDefault="000207DD" w:rsidP="00D8642A">
            <w:pPr>
              <w:rPr>
                <w:rFonts w:cstheme="minorHAnsi"/>
                <w:sz w:val="20"/>
                <w:szCs w:val="20"/>
              </w:rPr>
            </w:pPr>
            <w:r w:rsidRPr="00B15090">
              <w:rPr>
                <w:rFonts w:cstheme="minorHAnsi"/>
                <w:sz w:val="20"/>
                <w:szCs w:val="20"/>
              </w:rPr>
              <w:t>March 2019</w:t>
            </w:r>
          </w:p>
        </w:tc>
        <w:tc>
          <w:tcPr>
            <w:tcW w:w="1370" w:type="pct"/>
          </w:tcPr>
          <w:p w14:paraId="0A2D4570" w14:textId="77777777" w:rsidR="000207DD" w:rsidRPr="00B15090" w:rsidRDefault="000207DD" w:rsidP="00D8642A">
            <w:pPr>
              <w:rPr>
                <w:rFonts w:cstheme="minorHAnsi"/>
                <w:sz w:val="20"/>
                <w:szCs w:val="20"/>
              </w:rPr>
            </w:pPr>
            <w:r w:rsidRPr="00B15090">
              <w:rPr>
                <w:rFonts w:cstheme="minorHAnsi"/>
                <w:sz w:val="20"/>
                <w:szCs w:val="20"/>
              </w:rPr>
              <w:t>JHS SUD Program created</w:t>
            </w:r>
          </w:p>
        </w:tc>
        <w:tc>
          <w:tcPr>
            <w:tcW w:w="2736" w:type="pct"/>
          </w:tcPr>
          <w:p w14:paraId="05CD914A" w14:textId="77777777" w:rsidR="000207DD" w:rsidRPr="00B15090" w:rsidRDefault="000207DD" w:rsidP="00D8642A">
            <w:pPr>
              <w:rPr>
                <w:rFonts w:cstheme="minorHAnsi"/>
                <w:sz w:val="20"/>
                <w:szCs w:val="20"/>
              </w:rPr>
            </w:pPr>
            <w:r w:rsidRPr="00B15090">
              <w:rPr>
                <w:rFonts w:cstheme="minorHAnsi"/>
                <w:sz w:val="20"/>
                <w:szCs w:val="20"/>
              </w:rPr>
              <w:t>JHS hires SUD Program Manager to implement MOUD strategies.</w:t>
            </w:r>
          </w:p>
        </w:tc>
      </w:tr>
      <w:tr w:rsidR="000207DD" w:rsidRPr="00B15090" w14:paraId="5AD9BC9C" w14:textId="77777777" w:rsidTr="00DE4E34">
        <w:trPr>
          <w:trHeight w:val="501"/>
        </w:trPr>
        <w:tc>
          <w:tcPr>
            <w:tcW w:w="894" w:type="pct"/>
            <w:hideMark/>
          </w:tcPr>
          <w:p w14:paraId="7AE724D5" w14:textId="77777777" w:rsidR="000207DD" w:rsidRPr="00B15090" w:rsidRDefault="000207DD" w:rsidP="00D8642A">
            <w:pPr>
              <w:rPr>
                <w:rFonts w:cstheme="minorHAnsi"/>
                <w:sz w:val="20"/>
                <w:szCs w:val="20"/>
              </w:rPr>
            </w:pPr>
            <w:r w:rsidRPr="00B15090">
              <w:rPr>
                <w:rFonts w:cstheme="minorHAnsi"/>
                <w:sz w:val="20"/>
                <w:szCs w:val="20"/>
              </w:rPr>
              <w:t>January 2020</w:t>
            </w:r>
          </w:p>
        </w:tc>
        <w:tc>
          <w:tcPr>
            <w:tcW w:w="1370" w:type="pct"/>
            <w:hideMark/>
          </w:tcPr>
          <w:p w14:paraId="107D0893" w14:textId="77777777" w:rsidR="000207DD" w:rsidRPr="00B15090" w:rsidRDefault="000207DD" w:rsidP="00D8642A">
            <w:pPr>
              <w:rPr>
                <w:rFonts w:cstheme="minorHAnsi"/>
                <w:sz w:val="20"/>
                <w:szCs w:val="20"/>
              </w:rPr>
            </w:pPr>
            <w:r w:rsidRPr="00B15090">
              <w:rPr>
                <w:rFonts w:cstheme="minorHAnsi"/>
                <w:sz w:val="20"/>
                <w:szCs w:val="20"/>
              </w:rPr>
              <w:t>SUD Screening implemented</w:t>
            </w:r>
          </w:p>
        </w:tc>
        <w:tc>
          <w:tcPr>
            <w:tcW w:w="2736" w:type="pct"/>
            <w:hideMark/>
          </w:tcPr>
          <w:p w14:paraId="27BEB95C" w14:textId="77777777" w:rsidR="000207DD" w:rsidRPr="00B15090" w:rsidRDefault="000207DD" w:rsidP="00D8642A">
            <w:pPr>
              <w:rPr>
                <w:rFonts w:cstheme="minorHAnsi"/>
                <w:sz w:val="20"/>
                <w:szCs w:val="20"/>
              </w:rPr>
            </w:pPr>
            <w:r w:rsidRPr="00B15090">
              <w:rPr>
                <w:rFonts w:cstheme="minorHAnsi"/>
                <w:sz w:val="20"/>
                <w:szCs w:val="20"/>
              </w:rPr>
              <w:t>JHS implements SUD Screen to identify people with SUD/OUD.</w:t>
            </w:r>
          </w:p>
        </w:tc>
      </w:tr>
      <w:tr w:rsidR="000207DD" w:rsidRPr="00B15090" w14:paraId="563A633D" w14:textId="77777777" w:rsidTr="00DE4E34">
        <w:trPr>
          <w:trHeight w:val="539"/>
        </w:trPr>
        <w:tc>
          <w:tcPr>
            <w:tcW w:w="894" w:type="pct"/>
            <w:hideMark/>
          </w:tcPr>
          <w:p w14:paraId="6E25A3BB" w14:textId="77777777" w:rsidR="000207DD" w:rsidRPr="00B15090" w:rsidRDefault="000207DD" w:rsidP="00D8642A">
            <w:pPr>
              <w:rPr>
                <w:rFonts w:cstheme="minorHAnsi"/>
                <w:sz w:val="20"/>
                <w:szCs w:val="20"/>
              </w:rPr>
            </w:pPr>
            <w:r w:rsidRPr="00B15090">
              <w:rPr>
                <w:rFonts w:cstheme="minorHAnsi"/>
                <w:sz w:val="20"/>
                <w:szCs w:val="20"/>
              </w:rPr>
              <w:t>June 2020</w:t>
            </w:r>
          </w:p>
        </w:tc>
        <w:tc>
          <w:tcPr>
            <w:tcW w:w="1370" w:type="pct"/>
            <w:hideMark/>
          </w:tcPr>
          <w:p w14:paraId="35072ED3" w14:textId="77777777" w:rsidR="000207DD" w:rsidRPr="00B15090" w:rsidRDefault="000207DD" w:rsidP="00D8642A">
            <w:pPr>
              <w:rPr>
                <w:rFonts w:cstheme="minorHAnsi"/>
                <w:sz w:val="20"/>
                <w:szCs w:val="20"/>
              </w:rPr>
            </w:pPr>
            <w:r w:rsidRPr="00B15090">
              <w:rPr>
                <w:rFonts w:cstheme="minorHAnsi"/>
                <w:sz w:val="20"/>
                <w:szCs w:val="20"/>
              </w:rPr>
              <w:t xml:space="preserve">KCCF buprenorphine inductions pilot begins </w:t>
            </w:r>
          </w:p>
        </w:tc>
        <w:tc>
          <w:tcPr>
            <w:tcW w:w="2736" w:type="pct"/>
            <w:hideMark/>
          </w:tcPr>
          <w:p w14:paraId="6F9C3216" w14:textId="77777777" w:rsidR="000207DD" w:rsidRPr="00B15090" w:rsidRDefault="000207DD" w:rsidP="00D8642A">
            <w:pPr>
              <w:rPr>
                <w:rFonts w:cstheme="minorHAnsi"/>
                <w:sz w:val="20"/>
                <w:szCs w:val="20"/>
              </w:rPr>
            </w:pPr>
            <w:r w:rsidRPr="00B15090">
              <w:rPr>
                <w:rFonts w:cstheme="minorHAnsi"/>
                <w:sz w:val="20"/>
                <w:szCs w:val="20"/>
              </w:rPr>
              <w:t>Induction pilot launched at KCCF. Strict limits of five people per day were placed.</w:t>
            </w:r>
          </w:p>
        </w:tc>
      </w:tr>
      <w:tr w:rsidR="000207DD" w:rsidRPr="00B15090" w14:paraId="1480B392" w14:textId="77777777" w:rsidTr="00DE4E34">
        <w:trPr>
          <w:trHeight w:val="341"/>
        </w:trPr>
        <w:tc>
          <w:tcPr>
            <w:tcW w:w="894" w:type="pct"/>
          </w:tcPr>
          <w:p w14:paraId="18FDEEB5" w14:textId="77777777" w:rsidR="000207DD" w:rsidRPr="00B15090" w:rsidRDefault="000207DD" w:rsidP="00D8642A">
            <w:pPr>
              <w:rPr>
                <w:rFonts w:cstheme="minorHAnsi"/>
                <w:sz w:val="20"/>
                <w:szCs w:val="20"/>
              </w:rPr>
            </w:pPr>
            <w:r w:rsidRPr="00B15090">
              <w:rPr>
                <w:rFonts w:cstheme="minorHAnsi"/>
                <w:sz w:val="20"/>
                <w:szCs w:val="20"/>
              </w:rPr>
              <w:t>July 1, 2020</w:t>
            </w:r>
          </w:p>
        </w:tc>
        <w:tc>
          <w:tcPr>
            <w:tcW w:w="1370" w:type="pct"/>
          </w:tcPr>
          <w:p w14:paraId="60BB5D89" w14:textId="77777777" w:rsidR="000207DD" w:rsidRPr="00B15090" w:rsidRDefault="000207DD" w:rsidP="00D8642A">
            <w:pPr>
              <w:rPr>
                <w:rFonts w:cstheme="minorHAnsi"/>
                <w:sz w:val="20"/>
                <w:szCs w:val="20"/>
              </w:rPr>
            </w:pPr>
            <w:r w:rsidRPr="00B15090">
              <w:rPr>
                <w:rFonts w:cstheme="minorHAnsi"/>
                <w:sz w:val="20"/>
                <w:szCs w:val="20"/>
              </w:rPr>
              <w:t>Treatment Connections begins: Two contracted peer specialists were hired</w:t>
            </w:r>
          </w:p>
        </w:tc>
        <w:tc>
          <w:tcPr>
            <w:tcW w:w="2736" w:type="pct"/>
          </w:tcPr>
          <w:p w14:paraId="0F002B10" w14:textId="77777777" w:rsidR="000207DD" w:rsidRPr="00B15090" w:rsidRDefault="000207DD" w:rsidP="00D8642A">
            <w:pPr>
              <w:rPr>
                <w:rFonts w:cstheme="minorHAnsi"/>
                <w:sz w:val="20"/>
                <w:szCs w:val="20"/>
              </w:rPr>
            </w:pPr>
            <w:r w:rsidRPr="00B15090">
              <w:rPr>
                <w:rFonts w:cstheme="minorHAnsi"/>
                <w:sz w:val="20"/>
                <w:szCs w:val="20"/>
              </w:rPr>
              <w:t xml:space="preserve">JHS contracted with a community-based non-profit to provide two peers with lived SUD experience to provide support to those released from JHS MOUD program. </w:t>
            </w:r>
          </w:p>
        </w:tc>
      </w:tr>
      <w:tr w:rsidR="000207DD" w:rsidRPr="00B15090" w14:paraId="243B88DE" w14:textId="77777777" w:rsidTr="00DE4E34">
        <w:trPr>
          <w:trHeight w:val="341"/>
        </w:trPr>
        <w:tc>
          <w:tcPr>
            <w:tcW w:w="894" w:type="pct"/>
            <w:hideMark/>
          </w:tcPr>
          <w:p w14:paraId="2875A8B4" w14:textId="77777777" w:rsidR="000207DD" w:rsidRPr="00B15090" w:rsidRDefault="000207DD" w:rsidP="00D8642A">
            <w:pPr>
              <w:rPr>
                <w:rFonts w:cstheme="minorHAnsi"/>
                <w:sz w:val="20"/>
                <w:szCs w:val="20"/>
              </w:rPr>
            </w:pPr>
            <w:r w:rsidRPr="00B15090">
              <w:rPr>
                <w:rFonts w:cstheme="minorHAnsi"/>
                <w:sz w:val="20"/>
                <w:szCs w:val="20"/>
              </w:rPr>
              <w:t>September 2020</w:t>
            </w:r>
          </w:p>
        </w:tc>
        <w:tc>
          <w:tcPr>
            <w:tcW w:w="1370" w:type="pct"/>
            <w:hideMark/>
          </w:tcPr>
          <w:p w14:paraId="44D5D1DD" w14:textId="77777777" w:rsidR="000207DD" w:rsidRPr="00B15090" w:rsidRDefault="000207DD" w:rsidP="00D8642A">
            <w:pPr>
              <w:rPr>
                <w:rFonts w:cstheme="minorHAnsi"/>
                <w:sz w:val="20"/>
                <w:szCs w:val="20"/>
              </w:rPr>
            </w:pPr>
            <w:r w:rsidRPr="00B15090">
              <w:rPr>
                <w:rFonts w:cstheme="minorHAnsi"/>
                <w:sz w:val="20"/>
                <w:szCs w:val="20"/>
              </w:rPr>
              <w:t xml:space="preserve">MRJC buprenorphine inductions pilot begins </w:t>
            </w:r>
          </w:p>
        </w:tc>
        <w:tc>
          <w:tcPr>
            <w:tcW w:w="2736" w:type="pct"/>
            <w:hideMark/>
          </w:tcPr>
          <w:p w14:paraId="59E0E845" w14:textId="77777777" w:rsidR="000207DD" w:rsidRPr="00B15090" w:rsidRDefault="000207DD" w:rsidP="00D8642A">
            <w:pPr>
              <w:rPr>
                <w:rFonts w:cstheme="minorHAnsi"/>
                <w:sz w:val="20"/>
                <w:szCs w:val="20"/>
              </w:rPr>
            </w:pPr>
            <w:r w:rsidRPr="00B15090">
              <w:rPr>
                <w:rFonts w:cstheme="minorHAnsi"/>
                <w:sz w:val="20"/>
                <w:szCs w:val="20"/>
              </w:rPr>
              <w:t>Induction pilot launches at MRJC with KCCF limits</w:t>
            </w:r>
          </w:p>
        </w:tc>
      </w:tr>
      <w:tr w:rsidR="000207DD" w:rsidRPr="00B15090" w14:paraId="775A8DB2" w14:textId="77777777" w:rsidTr="00DE4E34">
        <w:trPr>
          <w:trHeight w:val="296"/>
        </w:trPr>
        <w:tc>
          <w:tcPr>
            <w:tcW w:w="894" w:type="pct"/>
            <w:hideMark/>
          </w:tcPr>
          <w:p w14:paraId="1AFE7269" w14:textId="77777777" w:rsidR="000207DD" w:rsidRPr="00B15090" w:rsidRDefault="000207DD" w:rsidP="00D8642A">
            <w:pPr>
              <w:rPr>
                <w:rFonts w:cstheme="minorHAnsi"/>
                <w:sz w:val="20"/>
                <w:szCs w:val="20"/>
              </w:rPr>
            </w:pPr>
            <w:r w:rsidRPr="00B15090">
              <w:rPr>
                <w:rFonts w:cstheme="minorHAnsi"/>
                <w:sz w:val="20"/>
                <w:szCs w:val="20"/>
              </w:rPr>
              <w:t>October 2020</w:t>
            </w:r>
          </w:p>
        </w:tc>
        <w:tc>
          <w:tcPr>
            <w:tcW w:w="1370" w:type="pct"/>
            <w:hideMark/>
          </w:tcPr>
          <w:p w14:paraId="2E77DDBE" w14:textId="77777777" w:rsidR="000207DD" w:rsidRPr="00B15090" w:rsidRDefault="000207DD" w:rsidP="00D8642A">
            <w:pPr>
              <w:rPr>
                <w:rFonts w:cstheme="minorHAnsi"/>
                <w:sz w:val="20"/>
                <w:szCs w:val="20"/>
              </w:rPr>
            </w:pPr>
            <w:r w:rsidRPr="00B15090">
              <w:rPr>
                <w:rFonts w:cstheme="minorHAnsi"/>
                <w:sz w:val="20"/>
                <w:szCs w:val="20"/>
              </w:rPr>
              <w:t>Pilot Ends</w:t>
            </w:r>
          </w:p>
        </w:tc>
        <w:tc>
          <w:tcPr>
            <w:tcW w:w="2736" w:type="pct"/>
            <w:hideMark/>
          </w:tcPr>
          <w:p w14:paraId="47829352" w14:textId="77777777" w:rsidR="000207DD" w:rsidRPr="00B15090" w:rsidRDefault="000207DD" w:rsidP="00D8642A">
            <w:pPr>
              <w:rPr>
                <w:rFonts w:cstheme="minorHAnsi"/>
                <w:sz w:val="20"/>
                <w:szCs w:val="20"/>
              </w:rPr>
            </w:pPr>
            <w:r w:rsidRPr="00B15090">
              <w:rPr>
                <w:rFonts w:cstheme="minorHAnsi"/>
                <w:sz w:val="20"/>
                <w:szCs w:val="20"/>
              </w:rPr>
              <w:t>Normal operations</w:t>
            </w:r>
            <w:r w:rsidRPr="00B15090" w:rsidDel="005046F4">
              <w:rPr>
                <w:rFonts w:cstheme="minorHAnsi"/>
                <w:sz w:val="20"/>
                <w:szCs w:val="20"/>
              </w:rPr>
              <w:t xml:space="preserve"> </w:t>
            </w:r>
            <w:r w:rsidRPr="00B15090">
              <w:rPr>
                <w:rFonts w:cstheme="minorHAnsi"/>
                <w:sz w:val="20"/>
                <w:szCs w:val="20"/>
              </w:rPr>
              <w:t xml:space="preserve">begin with patient limits remaining. </w:t>
            </w:r>
          </w:p>
        </w:tc>
      </w:tr>
      <w:tr w:rsidR="000207DD" w:rsidRPr="00B15090" w14:paraId="39AF2B29" w14:textId="77777777" w:rsidTr="00DE4E34">
        <w:trPr>
          <w:trHeight w:val="350"/>
        </w:trPr>
        <w:tc>
          <w:tcPr>
            <w:tcW w:w="894" w:type="pct"/>
            <w:hideMark/>
          </w:tcPr>
          <w:p w14:paraId="67FAEEDB" w14:textId="77777777" w:rsidR="000207DD" w:rsidRPr="00B15090" w:rsidRDefault="000207DD" w:rsidP="00D8642A">
            <w:pPr>
              <w:rPr>
                <w:rFonts w:cstheme="minorHAnsi"/>
                <w:sz w:val="20"/>
                <w:szCs w:val="20"/>
              </w:rPr>
            </w:pPr>
            <w:r w:rsidRPr="00B15090">
              <w:rPr>
                <w:rFonts w:cstheme="minorHAnsi"/>
                <w:sz w:val="20"/>
                <w:szCs w:val="20"/>
              </w:rPr>
              <w:t>November 2020</w:t>
            </w:r>
          </w:p>
        </w:tc>
        <w:tc>
          <w:tcPr>
            <w:tcW w:w="1370" w:type="pct"/>
            <w:hideMark/>
          </w:tcPr>
          <w:p w14:paraId="20AA37E1" w14:textId="77777777" w:rsidR="000207DD" w:rsidRPr="00B15090" w:rsidRDefault="000207DD" w:rsidP="00D8642A">
            <w:pPr>
              <w:rPr>
                <w:rFonts w:cstheme="minorHAnsi"/>
                <w:sz w:val="20"/>
                <w:szCs w:val="20"/>
              </w:rPr>
            </w:pPr>
            <w:r w:rsidRPr="00B15090">
              <w:rPr>
                <w:rFonts w:cstheme="minorHAnsi"/>
                <w:sz w:val="20"/>
                <w:szCs w:val="20"/>
              </w:rPr>
              <w:t>Patient limits increased</w:t>
            </w:r>
          </w:p>
        </w:tc>
        <w:tc>
          <w:tcPr>
            <w:tcW w:w="2736" w:type="pct"/>
            <w:hideMark/>
          </w:tcPr>
          <w:p w14:paraId="3D2E70EE" w14:textId="77777777" w:rsidR="000207DD" w:rsidRPr="00B15090" w:rsidRDefault="000207DD" w:rsidP="00D8642A">
            <w:pPr>
              <w:rPr>
                <w:rFonts w:cstheme="minorHAnsi"/>
                <w:sz w:val="20"/>
                <w:szCs w:val="20"/>
              </w:rPr>
            </w:pPr>
            <w:r w:rsidRPr="00B15090">
              <w:rPr>
                <w:rFonts w:cstheme="minorHAnsi"/>
                <w:sz w:val="20"/>
                <w:szCs w:val="20"/>
              </w:rPr>
              <w:t>Limit increased from five to 25 patients per day.</w:t>
            </w:r>
          </w:p>
        </w:tc>
      </w:tr>
      <w:tr w:rsidR="000207DD" w:rsidRPr="00B15090" w14:paraId="75E259B1" w14:textId="77777777" w:rsidTr="00DE4E34">
        <w:trPr>
          <w:trHeight w:val="60"/>
        </w:trPr>
        <w:tc>
          <w:tcPr>
            <w:tcW w:w="894" w:type="pct"/>
            <w:hideMark/>
          </w:tcPr>
          <w:p w14:paraId="10178F6D" w14:textId="77777777" w:rsidR="000207DD" w:rsidRPr="00B15090" w:rsidRDefault="000207DD" w:rsidP="00D8642A">
            <w:pPr>
              <w:rPr>
                <w:rFonts w:cstheme="minorHAnsi"/>
                <w:sz w:val="20"/>
                <w:szCs w:val="20"/>
              </w:rPr>
            </w:pPr>
            <w:r w:rsidRPr="00B15090">
              <w:rPr>
                <w:rFonts w:cstheme="minorHAnsi"/>
                <w:sz w:val="20"/>
                <w:szCs w:val="20"/>
              </w:rPr>
              <w:t>January 2021</w:t>
            </w:r>
          </w:p>
        </w:tc>
        <w:tc>
          <w:tcPr>
            <w:tcW w:w="1370" w:type="pct"/>
            <w:hideMark/>
          </w:tcPr>
          <w:p w14:paraId="72E5FFAB" w14:textId="77777777" w:rsidR="000207DD" w:rsidRPr="00B15090" w:rsidRDefault="000207DD" w:rsidP="00D8642A">
            <w:pPr>
              <w:rPr>
                <w:rFonts w:cstheme="minorHAnsi"/>
                <w:sz w:val="20"/>
                <w:szCs w:val="20"/>
              </w:rPr>
            </w:pPr>
            <w:r w:rsidRPr="00B15090">
              <w:rPr>
                <w:rFonts w:cstheme="minorHAnsi"/>
                <w:sz w:val="20"/>
                <w:szCs w:val="20"/>
              </w:rPr>
              <w:t xml:space="preserve">MRJC Coordinated – Enhanced Discharge begins </w:t>
            </w:r>
          </w:p>
        </w:tc>
        <w:tc>
          <w:tcPr>
            <w:tcW w:w="2736" w:type="pct"/>
            <w:hideMark/>
          </w:tcPr>
          <w:p w14:paraId="7C8E305D" w14:textId="77777777" w:rsidR="000207DD" w:rsidRPr="00B15090" w:rsidRDefault="000207DD" w:rsidP="00D8642A">
            <w:pPr>
              <w:rPr>
                <w:rFonts w:cstheme="minorHAnsi"/>
                <w:sz w:val="20"/>
                <w:szCs w:val="20"/>
              </w:rPr>
            </w:pPr>
            <w:r w:rsidRPr="00B15090">
              <w:rPr>
                <w:rFonts w:cstheme="minorHAnsi"/>
                <w:sz w:val="20"/>
                <w:szCs w:val="20"/>
              </w:rPr>
              <w:t>MRJC pilot began meeting patients on buprenorphine at the time of release and providing them with a three-day supply and same-day MOUD appointment</w:t>
            </w:r>
          </w:p>
        </w:tc>
      </w:tr>
      <w:tr w:rsidR="000207DD" w:rsidRPr="00B15090" w14:paraId="6DAF8658" w14:textId="77777777" w:rsidTr="00DE4E34">
        <w:trPr>
          <w:trHeight w:val="377"/>
        </w:trPr>
        <w:tc>
          <w:tcPr>
            <w:tcW w:w="894" w:type="pct"/>
            <w:hideMark/>
          </w:tcPr>
          <w:p w14:paraId="0797C986" w14:textId="77777777" w:rsidR="000207DD" w:rsidRPr="00B15090" w:rsidRDefault="000207DD" w:rsidP="00D8642A">
            <w:pPr>
              <w:rPr>
                <w:rFonts w:cstheme="minorHAnsi"/>
                <w:sz w:val="20"/>
                <w:szCs w:val="20"/>
              </w:rPr>
            </w:pPr>
            <w:r w:rsidRPr="00B15090">
              <w:rPr>
                <w:rFonts w:cstheme="minorHAnsi"/>
                <w:sz w:val="20"/>
                <w:szCs w:val="20"/>
              </w:rPr>
              <w:t>March 2021</w:t>
            </w:r>
          </w:p>
        </w:tc>
        <w:tc>
          <w:tcPr>
            <w:tcW w:w="1370" w:type="pct"/>
            <w:hideMark/>
          </w:tcPr>
          <w:p w14:paraId="651AD4A5" w14:textId="77777777" w:rsidR="000207DD" w:rsidRPr="00B15090" w:rsidRDefault="000207DD" w:rsidP="00D8642A">
            <w:pPr>
              <w:rPr>
                <w:rFonts w:cstheme="minorHAnsi"/>
                <w:sz w:val="20"/>
                <w:szCs w:val="20"/>
              </w:rPr>
            </w:pPr>
            <w:r w:rsidRPr="00B15090">
              <w:rPr>
                <w:rFonts w:cstheme="minorHAnsi"/>
                <w:sz w:val="20"/>
                <w:szCs w:val="20"/>
              </w:rPr>
              <w:t>Patient limit eliminated</w:t>
            </w:r>
          </w:p>
        </w:tc>
        <w:tc>
          <w:tcPr>
            <w:tcW w:w="2736" w:type="pct"/>
            <w:hideMark/>
          </w:tcPr>
          <w:p w14:paraId="515CBC45" w14:textId="77777777" w:rsidR="000207DD" w:rsidRPr="00B15090" w:rsidRDefault="000207DD" w:rsidP="00D8642A">
            <w:pPr>
              <w:rPr>
                <w:rFonts w:cstheme="minorHAnsi"/>
                <w:sz w:val="20"/>
                <w:szCs w:val="20"/>
              </w:rPr>
            </w:pPr>
            <w:r w:rsidRPr="00B15090">
              <w:rPr>
                <w:rFonts w:cstheme="minorHAnsi"/>
                <w:sz w:val="20"/>
                <w:szCs w:val="20"/>
              </w:rPr>
              <w:t xml:space="preserve">Upper </w:t>
            </w:r>
            <w:r w:rsidRPr="00B15090" w:rsidDel="0045772F">
              <w:rPr>
                <w:rFonts w:cstheme="minorHAnsi"/>
                <w:sz w:val="20"/>
                <w:szCs w:val="20"/>
              </w:rPr>
              <w:t xml:space="preserve">limit </w:t>
            </w:r>
            <w:r w:rsidRPr="00B15090">
              <w:rPr>
                <w:rFonts w:cstheme="minorHAnsi"/>
                <w:sz w:val="20"/>
                <w:szCs w:val="20"/>
              </w:rPr>
              <w:t xml:space="preserve">removed on March 1 </w:t>
            </w:r>
          </w:p>
        </w:tc>
      </w:tr>
      <w:tr w:rsidR="000207DD" w:rsidRPr="00B15090" w14:paraId="5C04B797" w14:textId="77777777" w:rsidTr="00DE4E34">
        <w:trPr>
          <w:trHeight w:val="431"/>
        </w:trPr>
        <w:tc>
          <w:tcPr>
            <w:tcW w:w="894" w:type="pct"/>
            <w:hideMark/>
          </w:tcPr>
          <w:p w14:paraId="01C1D1AA" w14:textId="77777777" w:rsidR="000207DD" w:rsidRPr="00B15090" w:rsidRDefault="000207DD" w:rsidP="00D8642A">
            <w:pPr>
              <w:rPr>
                <w:rFonts w:cstheme="minorHAnsi"/>
                <w:sz w:val="20"/>
                <w:szCs w:val="20"/>
              </w:rPr>
            </w:pPr>
            <w:r w:rsidRPr="00B15090">
              <w:rPr>
                <w:rFonts w:cstheme="minorHAnsi"/>
                <w:sz w:val="20"/>
                <w:szCs w:val="20"/>
              </w:rPr>
              <w:t>June 2021</w:t>
            </w:r>
          </w:p>
        </w:tc>
        <w:tc>
          <w:tcPr>
            <w:tcW w:w="1370" w:type="pct"/>
            <w:hideMark/>
          </w:tcPr>
          <w:p w14:paraId="03950542" w14:textId="77777777" w:rsidR="000207DD" w:rsidRPr="00B15090" w:rsidRDefault="000207DD" w:rsidP="00D8642A">
            <w:pPr>
              <w:rPr>
                <w:rFonts w:cstheme="minorHAnsi"/>
                <w:sz w:val="20"/>
                <w:szCs w:val="20"/>
              </w:rPr>
            </w:pPr>
            <w:r w:rsidRPr="00B15090">
              <w:rPr>
                <w:rFonts w:cstheme="minorHAnsi"/>
                <w:sz w:val="20"/>
                <w:szCs w:val="20"/>
              </w:rPr>
              <w:t>KCCF Coordinated – Enhanced Discharge begins</w:t>
            </w:r>
          </w:p>
        </w:tc>
        <w:tc>
          <w:tcPr>
            <w:tcW w:w="2736" w:type="pct"/>
            <w:hideMark/>
          </w:tcPr>
          <w:p w14:paraId="06F765B0" w14:textId="77777777" w:rsidR="000207DD" w:rsidRPr="00B15090" w:rsidRDefault="000207DD" w:rsidP="00D8642A">
            <w:pPr>
              <w:rPr>
                <w:rFonts w:cstheme="minorHAnsi"/>
                <w:sz w:val="20"/>
                <w:szCs w:val="20"/>
              </w:rPr>
            </w:pPr>
            <w:r w:rsidRPr="00B15090">
              <w:rPr>
                <w:rFonts w:cstheme="minorHAnsi"/>
                <w:sz w:val="20"/>
                <w:szCs w:val="20"/>
              </w:rPr>
              <w:t>KCCF began meeting patients on buprenorphine at the time of release and providing them with a three-day supply and same-day MOUD appointment </w:t>
            </w:r>
          </w:p>
        </w:tc>
      </w:tr>
      <w:tr w:rsidR="000207DD" w:rsidRPr="00B15090" w14:paraId="1D042575" w14:textId="77777777" w:rsidTr="00DE4E34">
        <w:trPr>
          <w:trHeight w:val="431"/>
        </w:trPr>
        <w:tc>
          <w:tcPr>
            <w:tcW w:w="894" w:type="pct"/>
          </w:tcPr>
          <w:p w14:paraId="3C040250" w14:textId="77777777" w:rsidR="000207DD" w:rsidRPr="00B15090" w:rsidRDefault="000207DD" w:rsidP="00D8642A">
            <w:pPr>
              <w:rPr>
                <w:rFonts w:cstheme="minorHAnsi"/>
                <w:sz w:val="20"/>
                <w:szCs w:val="20"/>
              </w:rPr>
            </w:pPr>
            <w:r w:rsidRPr="00B15090">
              <w:rPr>
                <w:rFonts w:cstheme="minorHAnsi"/>
                <w:sz w:val="20"/>
                <w:szCs w:val="20"/>
              </w:rPr>
              <w:t>July 2021</w:t>
            </w:r>
          </w:p>
        </w:tc>
        <w:tc>
          <w:tcPr>
            <w:tcW w:w="1370" w:type="pct"/>
          </w:tcPr>
          <w:p w14:paraId="00D97D93" w14:textId="77777777" w:rsidR="000207DD" w:rsidRPr="00B15090" w:rsidRDefault="000207DD" w:rsidP="00D8642A">
            <w:pPr>
              <w:rPr>
                <w:rFonts w:cstheme="minorHAnsi"/>
                <w:sz w:val="20"/>
                <w:szCs w:val="20"/>
              </w:rPr>
            </w:pPr>
            <w:r w:rsidRPr="00B15090">
              <w:rPr>
                <w:rFonts w:cstheme="minorHAnsi"/>
                <w:sz w:val="20"/>
                <w:szCs w:val="20"/>
              </w:rPr>
              <w:t xml:space="preserve">Peer contract terminated; Community Health Workers (CHWs) begin </w:t>
            </w:r>
          </w:p>
        </w:tc>
        <w:tc>
          <w:tcPr>
            <w:tcW w:w="2736" w:type="pct"/>
          </w:tcPr>
          <w:p w14:paraId="32B320F5" w14:textId="77777777" w:rsidR="000207DD" w:rsidRPr="00B15090" w:rsidRDefault="000207DD" w:rsidP="00D8642A">
            <w:pPr>
              <w:rPr>
                <w:rFonts w:cstheme="minorHAnsi"/>
                <w:sz w:val="20"/>
                <w:szCs w:val="20"/>
              </w:rPr>
            </w:pPr>
            <w:r w:rsidRPr="00B15090">
              <w:rPr>
                <w:rFonts w:cstheme="minorHAnsi"/>
                <w:sz w:val="20"/>
                <w:szCs w:val="20"/>
              </w:rPr>
              <w:t>CHWs provide overdose education, including how to use naloxone, and work to foster a lasting connection between participant and service provider.</w:t>
            </w:r>
          </w:p>
        </w:tc>
      </w:tr>
      <w:tr w:rsidR="000207DD" w:rsidRPr="00B15090" w14:paraId="122ABE04" w14:textId="77777777" w:rsidTr="00DE4E34">
        <w:trPr>
          <w:trHeight w:val="431"/>
        </w:trPr>
        <w:tc>
          <w:tcPr>
            <w:tcW w:w="894" w:type="pct"/>
          </w:tcPr>
          <w:p w14:paraId="431DBF4D" w14:textId="77777777" w:rsidR="000207DD" w:rsidRPr="00B15090" w:rsidRDefault="000207DD" w:rsidP="00D8642A">
            <w:pPr>
              <w:rPr>
                <w:rFonts w:cstheme="minorHAnsi"/>
                <w:sz w:val="20"/>
                <w:szCs w:val="20"/>
              </w:rPr>
            </w:pPr>
            <w:r w:rsidRPr="00B15090">
              <w:rPr>
                <w:rFonts w:cstheme="minorHAnsi"/>
                <w:sz w:val="20"/>
                <w:szCs w:val="20"/>
              </w:rPr>
              <w:lastRenderedPageBreak/>
              <w:t>September 2021</w:t>
            </w:r>
          </w:p>
        </w:tc>
        <w:tc>
          <w:tcPr>
            <w:tcW w:w="1370" w:type="pct"/>
          </w:tcPr>
          <w:p w14:paraId="6740BB3C" w14:textId="77777777" w:rsidR="000207DD" w:rsidRPr="00B15090" w:rsidRDefault="000207DD" w:rsidP="00D8642A">
            <w:pPr>
              <w:rPr>
                <w:rFonts w:cstheme="minorHAnsi"/>
                <w:sz w:val="20"/>
                <w:szCs w:val="20"/>
              </w:rPr>
            </w:pPr>
            <w:r w:rsidRPr="00B15090">
              <w:rPr>
                <w:rFonts w:cstheme="minorHAnsi"/>
                <w:sz w:val="20"/>
                <w:szCs w:val="20"/>
              </w:rPr>
              <w:t>Coordinated discharge changed to seven-day supply of buprenorphine</w:t>
            </w:r>
          </w:p>
        </w:tc>
        <w:tc>
          <w:tcPr>
            <w:tcW w:w="2736" w:type="pct"/>
          </w:tcPr>
          <w:p w14:paraId="395BCF41" w14:textId="77777777" w:rsidR="000207DD" w:rsidRPr="00B15090" w:rsidRDefault="000207DD" w:rsidP="00D8642A">
            <w:pPr>
              <w:rPr>
                <w:rFonts w:cstheme="minorHAnsi"/>
                <w:sz w:val="20"/>
                <w:szCs w:val="20"/>
              </w:rPr>
            </w:pPr>
            <w:r w:rsidRPr="00B15090">
              <w:rPr>
                <w:rFonts w:cstheme="minorHAnsi"/>
                <w:sz w:val="20"/>
                <w:szCs w:val="20"/>
              </w:rPr>
              <w:t>Seven-day supply of medications to better meet patient needs who are released on weekends, released to inpatient treatment, or who live out of county.</w:t>
            </w:r>
          </w:p>
        </w:tc>
      </w:tr>
    </w:tbl>
    <w:p w14:paraId="33E134B7" w14:textId="77777777" w:rsidR="00EC1FEF" w:rsidRDefault="00EC1FEF" w:rsidP="00D8642A">
      <w:pPr>
        <w:spacing w:after="0" w:line="240" w:lineRule="auto"/>
        <w:rPr>
          <w:rFonts w:cstheme="minorHAnsi"/>
          <w:b/>
        </w:rPr>
      </w:pPr>
    </w:p>
    <w:p w14:paraId="7FC87C19" w14:textId="296F74D1" w:rsidR="000207DD" w:rsidRPr="000207DD" w:rsidRDefault="000207DD" w:rsidP="00D8642A">
      <w:pPr>
        <w:spacing w:after="0" w:line="240" w:lineRule="auto"/>
        <w:rPr>
          <w:rFonts w:cstheme="minorHAnsi"/>
        </w:rPr>
      </w:pPr>
      <w:r w:rsidRPr="000207DD">
        <w:rPr>
          <w:rFonts w:cstheme="minorHAnsi"/>
          <w:b/>
        </w:rPr>
        <w:t>Screening and MOUD Treatment Process:</w:t>
      </w:r>
      <w:r w:rsidRPr="000207DD">
        <w:rPr>
          <w:rFonts w:cstheme="minorHAnsi"/>
        </w:rPr>
        <w:t xml:space="preserve"> All adults detained in the King County jails are screened for substance use disorders (SUD) by a registered nurse as part of the jail admission process. When</w:t>
      </w:r>
      <w:r w:rsidRPr="000207DD" w:rsidDel="00A176CB">
        <w:rPr>
          <w:rFonts w:cstheme="minorHAnsi"/>
        </w:rPr>
        <w:t xml:space="preserve"> </w:t>
      </w:r>
      <w:r w:rsidRPr="000207DD">
        <w:rPr>
          <w:rFonts w:cstheme="minorHAnsi"/>
        </w:rPr>
        <w:t xml:space="preserve">a patient reports using opioids and answers affirmatively to the OUD screening questions during screening, </w:t>
      </w:r>
      <w:r w:rsidRPr="000207DD" w:rsidDel="009C6BF9">
        <w:rPr>
          <w:rFonts w:cstheme="minorHAnsi"/>
        </w:rPr>
        <w:t xml:space="preserve">the </w:t>
      </w:r>
      <w:r w:rsidRPr="000207DD">
        <w:rPr>
          <w:rFonts w:cstheme="minorHAnsi"/>
        </w:rPr>
        <w:t xml:space="preserve">nurse describes in-custody medication options to the individual. If the individual agrees, in consultation with a prescriber, either continuation or induction treatment is initiated. </w:t>
      </w:r>
    </w:p>
    <w:p w14:paraId="2C85BA91" w14:textId="77777777" w:rsidR="00637A6F" w:rsidRDefault="00637A6F" w:rsidP="00D8642A">
      <w:pPr>
        <w:spacing w:after="0" w:line="240" w:lineRule="auto"/>
        <w:rPr>
          <w:rFonts w:cstheme="minorHAnsi"/>
          <w:b/>
        </w:rPr>
      </w:pPr>
    </w:p>
    <w:p w14:paraId="494DCE35" w14:textId="4F312C85" w:rsidR="000207DD" w:rsidRPr="000207DD" w:rsidRDefault="000207DD" w:rsidP="00D8642A">
      <w:pPr>
        <w:spacing w:after="0" w:line="240" w:lineRule="auto"/>
        <w:rPr>
          <w:rFonts w:cstheme="minorHAnsi"/>
        </w:rPr>
      </w:pPr>
      <w:r w:rsidRPr="000207DD">
        <w:rPr>
          <w:rFonts w:cstheme="minorHAnsi"/>
          <w:b/>
        </w:rPr>
        <w:t>Treatment Connections Process:</w:t>
      </w:r>
      <w:r w:rsidRPr="000207DD">
        <w:rPr>
          <w:rFonts w:cstheme="minorHAnsi"/>
        </w:rPr>
        <w:t xml:space="preserve"> Patients that screen positive for SUD are referred to the Treatment Connections (TC) Program which is staffed by MOUD specialists and community health workers who assist patients in connecting with community SUD services upon release. </w:t>
      </w:r>
    </w:p>
    <w:p w14:paraId="0B502647" w14:textId="77777777" w:rsidR="00637A6F" w:rsidRDefault="00637A6F" w:rsidP="00D8642A">
      <w:pPr>
        <w:spacing w:after="0" w:line="240" w:lineRule="auto"/>
        <w:rPr>
          <w:rFonts w:cstheme="minorHAnsi"/>
          <w:b/>
          <w:bCs/>
        </w:rPr>
      </w:pPr>
    </w:p>
    <w:p w14:paraId="3834EFAB" w14:textId="215314C2" w:rsidR="000207DD" w:rsidRDefault="000207DD" w:rsidP="00D8642A">
      <w:pPr>
        <w:spacing w:after="0" w:line="240" w:lineRule="auto"/>
        <w:rPr>
          <w:rFonts w:cstheme="minorHAnsi"/>
        </w:rPr>
      </w:pPr>
      <w:r w:rsidRPr="000207DD">
        <w:rPr>
          <w:rFonts w:cstheme="minorHAnsi"/>
          <w:b/>
          <w:bCs/>
        </w:rPr>
        <w:t xml:space="preserve">Coordinated Discharge: </w:t>
      </w:r>
      <w:r w:rsidRPr="000207DD">
        <w:rPr>
          <w:rFonts w:cstheme="minorHAnsi"/>
        </w:rPr>
        <w:t>the following describes the roles and processes of coordinated discharge of MOUD served patients from the facility.</w:t>
      </w:r>
    </w:p>
    <w:p w14:paraId="06F9454A" w14:textId="77777777" w:rsidR="00BB03AE" w:rsidRPr="000207DD" w:rsidRDefault="00BB03AE" w:rsidP="00D8642A">
      <w:pPr>
        <w:spacing w:after="0" w:line="240" w:lineRule="auto"/>
        <w:rPr>
          <w:rFonts w:cstheme="minorHAnsi"/>
        </w:rPr>
      </w:pPr>
    </w:p>
    <w:p w14:paraId="61DB47B7" w14:textId="77777777" w:rsidR="000207DD" w:rsidRPr="000207DD" w:rsidRDefault="000207DD" w:rsidP="00BB03AE">
      <w:pPr>
        <w:spacing w:after="0" w:line="240" w:lineRule="auto"/>
        <w:rPr>
          <w:rFonts w:cstheme="minorHAnsi"/>
          <w:u w:val="single"/>
        </w:rPr>
      </w:pPr>
      <w:r w:rsidRPr="000207DD">
        <w:rPr>
          <w:rFonts w:cstheme="minorHAnsi"/>
          <w:u w:val="single"/>
        </w:rPr>
        <w:t>MOUD Specialists:</w:t>
      </w:r>
    </w:p>
    <w:p w14:paraId="345B1418" w14:textId="77777777" w:rsidR="000207DD" w:rsidRPr="000207DD" w:rsidRDefault="000207DD" w:rsidP="00BB03AE">
      <w:pPr>
        <w:numPr>
          <w:ilvl w:val="0"/>
          <w:numId w:val="4"/>
        </w:numPr>
        <w:spacing w:after="0" w:line="240" w:lineRule="auto"/>
        <w:rPr>
          <w:rFonts w:cstheme="minorHAnsi"/>
        </w:rPr>
      </w:pPr>
      <w:r w:rsidRPr="000207DD">
        <w:rPr>
          <w:rFonts w:cstheme="minorHAnsi"/>
        </w:rPr>
        <w:t>Conduct standardized screenings to identify emergent social, physical, and behavioral health needs and determine if referrals are necessary.</w:t>
      </w:r>
    </w:p>
    <w:p w14:paraId="251EA3AE" w14:textId="77777777" w:rsidR="000207DD" w:rsidRPr="000207DD" w:rsidRDefault="000207DD" w:rsidP="00BB03AE">
      <w:pPr>
        <w:numPr>
          <w:ilvl w:val="0"/>
          <w:numId w:val="4"/>
        </w:numPr>
        <w:spacing w:after="0" w:line="240" w:lineRule="auto"/>
        <w:rPr>
          <w:rFonts w:cstheme="minorHAnsi"/>
        </w:rPr>
      </w:pPr>
      <w:r w:rsidRPr="000207DD">
        <w:rPr>
          <w:rFonts w:cstheme="minorHAnsi"/>
        </w:rPr>
        <w:t>Facilitate shared treatment decision-making with participants by sharing information and providing education on the in-jail and in-community options to treat OUD.</w:t>
      </w:r>
    </w:p>
    <w:p w14:paraId="2379FE37" w14:textId="77777777" w:rsidR="000207DD" w:rsidRPr="000207DD" w:rsidRDefault="000207DD" w:rsidP="00BB03AE">
      <w:pPr>
        <w:numPr>
          <w:ilvl w:val="0"/>
          <w:numId w:val="4"/>
        </w:numPr>
        <w:spacing w:after="0" w:line="240" w:lineRule="auto"/>
        <w:rPr>
          <w:rFonts w:cstheme="minorHAnsi"/>
        </w:rPr>
      </w:pPr>
      <w:r w:rsidRPr="000207DD">
        <w:rPr>
          <w:rFonts w:cstheme="minorHAnsi"/>
        </w:rPr>
        <w:t>Facilitate access to care, including access to community and recovery resources using standard case management practices (e.g., outreach, screening, assessment, brief-intervention, crisis counseling, and psycho-educational support services).</w:t>
      </w:r>
    </w:p>
    <w:p w14:paraId="1A1A39B5" w14:textId="77777777" w:rsidR="000207DD" w:rsidRPr="000207DD" w:rsidRDefault="000207DD" w:rsidP="00BB03AE">
      <w:pPr>
        <w:numPr>
          <w:ilvl w:val="0"/>
          <w:numId w:val="4"/>
        </w:numPr>
        <w:spacing w:after="0" w:line="240" w:lineRule="auto"/>
        <w:rPr>
          <w:rFonts w:cstheme="minorHAnsi"/>
        </w:rPr>
      </w:pPr>
      <w:r w:rsidRPr="000207DD">
        <w:rPr>
          <w:rFonts w:cstheme="minorHAnsi"/>
        </w:rPr>
        <w:t xml:space="preserve">Distribute harm reduction supplies and provide accurate health and safety information using established messaging on safer drug use and overdose safety planning. </w:t>
      </w:r>
    </w:p>
    <w:p w14:paraId="7B24914B" w14:textId="77777777" w:rsidR="000207DD" w:rsidRPr="000207DD" w:rsidRDefault="000207DD" w:rsidP="00BB03AE">
      <w:pPr>
        <w:numPr>
          <w:ilvl w:val="0"/>
          <w:numId w:val="4"/>
        </w:numPr>
        <w:spacing w:after="0" w:line="240" w:lineRule="auto"/>
        <w:rPr>
          <w:rFonts w:cstheme="minorHAnsi"/>
        </w:rPr>
      </w:pPr>
      <w:r w:rsidRPr="000207DD">
        <w:rPr>
          <w:rFonts w:cstheme="minorHAnsi"/>
        </w:rPr>
        <w:t xml:space="preserve">Assist participants as they release from custody with resources, referrals, and scheduling same-day or next day appointments. </w:t>
      </w:r>
    </w:p>
    <w:p w14:paraId="5409DC1F" w14:textId="77777777" w:rsidR="00637A6F" w:rsidRDefault="00637A6F" w:rsidP="00BB03AE">
      <w:pPr>
        <w:spacing w:after="0" w:line="240" w:lineRule="auto"/>
        <w:rPr>
          <w:rFonts w:cstheme="minorHAnsi"/>
          <w:u w:val="single"/>
        </w:rPr>
      </w:pPr>
    </w:p>
    <w:p w14:paraId="68641F0B" w14:textId="1CD9366E" w:rsidR="000207DD" w:rsidRPr="000207DD" w:rsidRDefault="000207DD" w:rsidP="00BB03AE">
      <w:pPr>
        <w:spacing w:after="0" w:line="240" w:lineRule="auto"/>
        <w:rPr>
          <w:rFonts w:cstheme="minorHAnsi"/>
          <w:u w:val="single"/>
        </w:rPr>
      </w:pPr>
      <w:r w:rsidRPr="000207DD">
        <w:rPr>
          <w:rFonts w:cstheme="minorHAnsi"/>
          <w:u w:val="single"/>
        </w:rPr>
        <w:t xml:space="preserve">Community Health Workers: </w:t>
      </w:r>
    </w:p>
    <w:p w14:paraId="6407C528" w14:textId="77777777" w:rsidR="000207DD" w:rsidRPr="000207DD" w:rsidRDefault="000207DD" w:rsidP="00BB03AE">
      <w:pPr>
        <w:numPr>
          <w:ilvl w:val="0"/>
          <w:numId w:val="4"/>
        </w:numPr>
        <w:spacing w:after="0" w:line="240" w:lineRule="auto"/>
        <w:rPr>
          <w:rFonts w:cstheme="minorHAnsi"/>
        </w:rPr>
      </w:pPr>
      <w:r w:rsidRPr="000207DD">
        <w:rPr>
          <w:rFonts w:cstheme="minorHAnsi"/>
        </w:rPr>
        <w:t xml:space="preserve">Assist patients with applying for or reactivating Medicaid and insurance upon or prior to jail release. </w:t>
      </w:r>
    </w:p>
    <w:p w14:paraId="19237968" w14:textId="77777777" w:rsidR="000207DD" w:rsidRPr="000207DD" w:rsidRDefault="000207DD" w:rsidP="00BB03AE">
      <w:pPr>
        <w:numPr>
          <w:ilvl w:val="0"/>
          <w:numId w:val="4"/>
        </w:numPr>
        <w:spacing w:after="0" w:line="240" w:lineRule="auto"/>
        <w:rPr>
          <w:rFonts w:cstheme="minorHAnsi"/>
        </w:rPr>
      </w:pPr>
      <w:r w:rsidRPr="000207DD">
        <w:rPr>
          <w:rFonts w:cstheme="minorHAnsi"/>
        </w:rPr>
        <w:t xml:space="preserve">Schedule day of release appointments with providers that prescribe medications for opioid use disorder (MOUD) for patients releasing from jail. </w:t>
      </w:r>
    </w:p>
    <w:p w14:paraId="00F55783" w14:textId="77777777" w:rsidR="000207DD" w:rsidRPr="000207DD" w:rsidRDefault="000207DD" w:rsidP="00BB03AE">
      <w:pPr>
        <w:numPr>
          <w:ilvl w:val="0"/>
          <w:numId w:val="4"/>
        </w:numPr>
        <w:spacing w:after="0" w:line="240" w:lineRule="auto"/>
        <w:rPr>
          <w:rFonts w:cstheme="minorHAnsi"/>
        </w:rPr>
      </w:pPr>
      <w:r w:rsidRPr="000207DD">
        <w:rPr>
          <w:rFonts w:cstheme="minorHAnsi"/>
        </w:rPr>
        <w:t xml:space="preserve">Provide and coordinate transportation to community appointments as needed. </w:t>
      </w:r>
    </w:p>
    <w:p w14:paraId="5F2AF010" w14:textId="77777777" w:rsidR="000207DD" w:rsidRPr="000207DD" w:rsidRDefault="000207DD" w:rsidP="00BB03AE">
      <w:pPr>
        <w:numPr>
          <w:ilvl w:val="0"/>
          <w:numId w:val="4"/>
        </w:numPr>
        <w:spacing w:after="0" w:line="240" w:lineRule="auto"/>
        <w:rPr>
          <w:rFonts w:cstheme="minorHAnsi"/>
        </w:rPr>
      </w:pPr>
      <w:r w:rsidRPr="000207DD">
        <w:rPr>
          <w:rFonts w:cstheme="minorHAnsi"/>
        </w:rPr>
        <w:t xml:space="preserve">Provide patient outreach to help with continued engagement with community MOUD providers. </w:t>
      </w:r>
    </w:p>
    <w:p w14:paraId="0D488DDA" w14:textId="77777777" w:rsidR="000207DD" w:rsidRPr="000207DD" w:rsidRDefault="000207DD" w:rsidP="00BB03AE">
      <w:pPr>
        <w:numPr>
          <w:ilvl w:val="0"/>
          <w:numId w:val="4"/>
        </w:numPr>
        <w:spacing w:after="0" w:line="240" w:lineRule="auto"/>
        <w:rPr>
          <w:rFonts w:cstheme="minorHAnsi"/>
        </w:rPr>
      </w:pPr>
      <w:r w:rsidRPr="000207DD">
        <w:rPr>
          <w:rFonts w:cstheme="minorHAnsi"/>
        </w:rPr>
        <w:t xml:space="preserve">Coach clients in how to access community resources and facilitate linkage to care. </w:t>
      </w:r>
    </w:p>
    <w:p w14:paraId="3376A2B0" w14:textId="77777777" w:rsidR="000207DD" w:rsidRDefault="000207DD" w:rsidP="00BB03AE">
      <w:pPr>
        <w:numPr>
          <w:ilvl w:val="0"/>
          <w:numId w:val="4"/>
        </w:numPr>
        <w:spacing w:after="0" w:line="240" w:lineRule="auto"/>
        <w:rPr>
          <w:rFonts w:cstheme="minorHAnsi"/>
        </w:rPr>
      </w:pPr>
      <w:r w:rsidRPr="000207DD">
        <w:rPr>
          <w:rFonts w:cstheme="minorHAnsi"/>
        </w:rPr>
        <w:t xml:space="preserve">Provide accurate health and safety information using established messages on overdose safety planning. </w:t>
      </w:r>
    </w:p>
    <w:p w14:paraId="7615B918" w14:textId="77777777" w:rsidR="00BB03AE" w:rsidRPr="000207DD" w:rsidRDefault="00BB03AE" w:rsidP="00BB03AE">
      <w:pPr>
        <w:spacing w:after="0" w:line="240" w:lineRule="auto"/>
        <w:rPr>
          <w:rFonts w:cstheme="minorHAnsi"/>
        </w:rPr>
      </w:pPr>
    </w:p>
    <w:p w14:paraId="75929FC3" w14:textId="369F583F" w:rsidR="000207DD" w:rsidRDefault="000207DD" w:rsidP="00D8642A">
      <w:pPr>
        <w:spacing w:after="0" w:line="240" w:lineRule="auto"/>
        <w:rPr>
          <w:rFonts w:cstheme="minorHAnsi"/>
        </w:rPr>
      </w:pPr>
      <w:r w:rsidRPr="000207DD">
        <w:rPr>
          <w:rFonts w:cstheme="minorHAnsi"/>
        </w:rPr>
        <w:t>MOUD patients have an in-person visit with a MOUD Specialist for care coordination and overdose safety planning at time of release or sooner. Upon release, buprenorphine patients</w:t>
      </w:r>
      <w:r w:rsidRPr="000207DD" w:rsidDel="008560B2">
        <w:rPr>
          <w:rFonts w:cstheme="minorHAnsi"/>
        </w:rPr>
        <w:t xml:space="preserve"> </w:t>
      </w:r>
      <w:r w:rsidRPr="000207DD">
        <w:rPr>
          <w:rFonts w:cstheme="minorHAnsi"/>
        </w:rPr>
        <w:t xml:space="preserve">receive a 7-day supply of buprenorphine, a release kit with resources (e.g., a phone, clothes, supplies, a safer substance use kit with naloxone, and transportation assistance), and an appointment with a community MOUD </w:t>
      </w:r>
      <w:r w:rsidRPr="000207DD">
        <w:rPr>
          <w:rFonts w:cstheme="minorHAnsi"/>
        </w:rPr>
        <w:lastRenderedPageBreak/>
        <w:t xml:space="preserve">treatment provider. Through a grant program, patients receive a $10 incentive for each community-based appointment they make to help reduce barriers for attendance. TC staff use a text messaging system to remind people about appointments. </w:t>
      </w:r>
    </w:p>
    <w:p w14:paraId="2B400CF4" w14:textId="77777777" w:rsidR="00BB03AE" w:rsidRPr="000207DD" w:rsidRDefault="00BB03AE" w:rsidP="00D8642A">
      <w:pPr>
        <w:spacing w:after="0" w:line="240" w:lineRule="auto"/>
        <w:rPr>
          <w:rFonts w:cstheme="minorHAnsi"/>
        </w:rPr>
      </w:pPr>
    </w:p>
    <w:p w14:paraId="6F291AA2" w14:textId="194FDE9D" w:rsidR="000207DD" w:rsidRDefault="000207DD" w:rsidP="00D8642A">
      <w:pPr>
        <w:spacing w:after="0" w:line="240" w:lineRule="auto"/>
        <w:rPr>
          <w:rFonts w:cstheme="minorHAnsi"/>
        </w:rPr>
      </w:pPr>
      <w:r w:rsidRPr="000207DD">
        <w:rPr>
          <w:rFonts w:cstheme="minorHAnsi"/>
          <w:b/>
          <w:bCs/>
        </w:rPr>
        <w:t xml:space="preserve">Current Context: </w:t>
      </w:r>
      <w:r w:rsidRPr="000207DD">
        <w:rPr>
          <w:rFonts w:cstheme="minorHAnsi"/>
        </w:rPr>
        <w:t xml:space="preserve">Significant staffing shortages with JHS MOUD specialist started in Fall 2021 and persist. The approved available staff compared to the approved staffing is listed below in Table 2. This resulted in fewer patients being seen at release, leading to fewer patients receiving their seven-day supply of medication and fewer follow-up appointments scheduled. It also resulted in fewer TC intake meetings with new participants, thereby decreasing the quality of the discharge plan and reducing the number of people who receive overdose prevention education and naloxone. This staffing shortage is akin to the staffing shortage faced by community-based medical and behavioral health providers and the jail itself. JHS </w:t>
      </w:r>
      <w:r w:rsidRPr="000207DD" w:rsidDel="001646B8">
        <w:rPr>
          <w:rFonts w:cstheme="minorHAnsi"/>
        </w:rPr>
        <w:t xml:space="preserve">is currently recruiting for </w:t>
      </w:r>
      <w:r w:rsidRPr="000207DD">
        <w:rPr>
          <w:rFonts w:cstheme="minorHAnsi"/>
        </w:rPr>
        <w:t>additional staff to assist with the MOUD Program at KCCF</w:t>
      </w:r>
      <w:r w:rsidRPr="000207DD" w:rsidDel="001646B8">
        <w:rPr>
          <w:rFonts w:cstheme="minorHAnsi"/>
        </w:rPr>
        <w:t>.</w:t>
      </w:r>
      <w:r w:rsidRPr="000207DD">
        <w:rPr>
          <w:rFonts w:cstheme="minorHAnsi"/>
        </w:rPr>
        <w:t xml:space="preserve"> </w:t>
      </w:r>
    </w:p>
    <w:p w14:paraId="00DDB1ED" w14:textId="77777777" w:rsidR="00BB03AE" w:rsidRPr="000207DD" w:rsidRDefault="00BB03AE" w:rsidP="00D8642A">
      <w:pPr>
        <w:spacing w:after="0" w:line="240" w:lineRule="auto"/>
        <w:rPr>
          <w:rFonts w:cstheme="minorHAnsi"/>
        </w:rPr>
      </w:pPr>
    </w:p>
    <w:tbl>
      <w:tblPr>
        <w:tblStyle w:val="TableGrid"/>
        <w:tblW w:w="0" w:type="auto"/>
        <w:tblLook w:val="04A0" w:firstRow="1" w:lastRow="0" w:firstColumn="1" w:lastColumn="0" w:noHBand="0" w:noVBand="1"/>
      </w:tblPr>
      <w:tblGrid>
        <w:gridCol w:w="3595"/>
        <w:gridCol w:w="2638"/>
        <w:gridCol w:w="3117"/>
      </w:tblGrid>
      <w:tr w:rsidR="000207DD" w:rsidRPr="00B15090" w14:paraId="0405D226" w14:textId="77777777" w:rsidTr="00553BD4">
        <w:trPr>
          <w:tblHeader/>
        </w:trPr>
        <w:tc>
          <w:tcPr>
            <w:tcW w:w="9350" w:type="dxa"/>
            <w:gridSpan w:val="3"/>
          </w:tcPr>
          <w:p w14:paraId="16EFAE7E" w14:textId="77777777" w:rsidR="000207DD" w:rsidRPr="00B15090" w:rsidRDefault="000207DD" w:rsidP="00C20606">
            <w:pPr>
              <w:jc w:val="center"/>
              <w:rPr>
                <w:rFonts w:cstheme="minorHAnsi"/>
                <w:b/>
                <w:sz w:val="20"/>
                <w:szCs w:val="20"/>
              </w:rPr>
            </w:pPr>
            <w:r w:rsidRPr="00B15090">
              <w:rPr>
                <w:rFonts w:cstheme="minorHAnsi"/>
                <w:b/>
                <w:sz w:val="20"/>
                <w:szCs w:val="20"/>
              </w:rPr>
              <w:t>Table 2: JHS MOUD MAT Specialist Staffing</w:t>
            </w:r>
          </w:p>
        </w:tc>
      </w:tr>
      <w:tr w:rsidR="000207DD" w:rsidRPr="00B15090" w14:paraId="27A643C5" w14:textId="77777777" w:rsidTr="00553BD4">
        <w:trPr>
          <w:tblHeader/>
        </w:trPr>
        <w:tc>
          <w:tcPr>
            <w:tcW w:w="3595" w:type="dxa"/>
          </w:tcPr>
          <w:p w14:paraId="6E5B9C05" w14:textId="77777777" w:rsidR="000207DD" w:rsidRPr="00B15090" w:rsidRDefault="000207DD" w:rsidP="00D8642A">
            <w:pPr>
              <w:rPr>
                <w:rFonts w:cstheme="minorHAnsi"/>
                <w:b/>
                <w:sz w:val="20"/>
                <w:szCs w:val="20"/>
              </w:rPr>
            </w:pPr>
            <w:r w:rsidRPr="00B15090">
              <w:rPr>
                <w:rFonts w:cstheme="minorHAnsi"/>
                <w:b/>
                <w:sz w:val="20"/>
                <w:szCs w:val="20"/>
              </w:rPr>
              <w:t>Month</w:t>
            </w:r>
          </w:p>
        </w:tc>
        <w:tc>
          <w:tcPr>
            <w:tcW w:w="2638" w:type="dxa"/>
          </w:tcPr>
          <w:p w14:paraId="4B7D7011" w14:textId="77777777" w:rsidR="000207DD" w:rsidRPr="00B15090" w:rsidRDefault="000207DD" w:rsidP="00D8642A">
            <w:pPr>
              <w:rPr>
                <w:rFonts w:cstheme="minorHAnsi"/>
                <w:b/>
                <w:sz w:val="20"/>
                <w:szCs w:val="20"/>
              </w:rPr>
            </w:pPr>
            <w:r w:rsidRPr="00B15090">
              <w:rPr>
                <w:rFonts w:cstheme="minorHAnsi"/>
                <w:b/>
                <w:sz w:val="20"/>
                <w:szCs w:val="20"/>
              </w:rPr>
              <w:t>Approved FTE</w:t>
            </w:r>
          </w:p>
        </w:tc>
        <w:tc>
          <w:tcPr>
            <w:tcW w:w="3117" w:type="dxa"/>
          </w:tcPr>
          <w:p w14:paraId="26410695" w14:textId="77777777" w:rsidR="000207DD" w:rsidRPr="00B15090" w:rsidRDefault="000207DD" w:rsidP="00D8642A">
            <w:pPr>
              <w:rPr>
                <w:rFonts w:cstheme="minorHAnsi"/>
                <w:b/>
                <w:sz w:val="20"/>
                <w:szCs w:val="20"/>
              </w:rPr>
            </w:pPr>
            <w:r w:rsidRPr="00B15090">
              <w:rPr>
                <w:rFonts w:cstheme="minorHAnsi"/>
                <w:b/>
                <w:sz w:val="20"/>
                <w:szCs w:val="20"/>
              </w:rPr>
              <w:t>Available Staff</w:t>
            </w:r>
          </w:p>
        </w:tc>
      </w:tr>
      <w:tr w:rsidR="000207DD" w:rsidRPr="00B15090" w14:paraId="4C366FFB" w14:textId="77777777" w:rsidTr="00064B92">
        <w:tc>
          <w:tcPr>
            <w:tcW w:w="3595" w:type="dxa"/>
          </w:tcPr>
          <w:p w14:paraId="3082948A" w14:textId="77777777" w:rsidR="000207DD" w:rsidRPr="00B15090" w:rsidRDefault="000207DD" w:rsidP="00D8642A">
            <w:pPr>
              <w:rPr>
                <w:rFonts w:cstheme="minorHAnsi"/>
                <w:sz w:val="20"/>
                <w:szCs w:val="20"/>
              </w:rPr>
            </w:pPr>
            <w:r w:rsidRPr="00B15090">
              <w:rPr>
                <w:rFonts w:cstheme="minorHAnsi"/>
                <w:sz w:val="20"/>
                <w:szCs w:val="20"/>
              </w:rPr>
              <w:t>March 2020 – June 2021</w:t>
            </w:r>
          </w:p>
        </w:tc>
        <w:tc>
          <w:tcPr>
            <w:tcW w:w="2638" w:type="dxa"/>
          </w:tcPr>
          <w:p w14:paraId="1C893FE9" w14:textId="77777777" w:rsidR="000207DD" w:rsidRPr="00B15090" w:rsidRDefault="000207DD" w:rsidP="00D8642A">
            <w:pPr>
              <w:rPr>
                <w:rFonts w:cstheme="minorHAnsi"/>
                <w:sz w:val="20"/>
                <w:szCs w:val="20"/>
              </w:rPr>
            </w:pPr>
            <w:r w:rsidRPr="00B15090">
              <w:rPr>
                <w:rFonts w:cstheme="minorHAnsi"/>
                <w:sz w:val="20"/>
                <w:szCs w:val="20"/>
              </w:rPr>
              <w:t>3.0</w:t>
            </w:r>
          </w:p>
        </w:tc>
        <w:tc>
          <w:tcPr>
            <w:tcW w:w="3117" w:type="dxa"/>
          </w:tcPr>
          <w:p w14:paraId="586595F3" w14:textId="77777777" w:rsidR="000207DD" w:rsidRPr="00B15090" w:rsidRDefault="000207DD" w:rsidP="00D8642A">
            <w:pPr>
              <w:rPr>
                <w:rFonts w:cstheme="minorHAnsi"/>
                <w:sz w:val="20"/>
                <w:szCs w:val="20"/>
              </w:rPr>
            </w:pPr>
            <w:r w:rsidRPr="00B15090">
              <w:rPr>
                <w:rFonts w:cstheme="minorHAnsi"/>
                <w:sz w:val="20"/>
                <w:szCs w:val="20"/>
              </w:rPr>
              <w:t>3.0</w:t>
            </w:r>
          </w:p>
        </w:tc>
      </w:tr>
      <w:tr w:rsidR="000207DD" w:rsidRPr="00B15090" w14:paraId="7F45EAB1" w14:textId="77777777" w:rsidTr="00064B92">
        <w:tc>
          <w:tcPr>
            <w:tcW w:w="3595" w:type="dxa"/>
          </w:tcPr>
          <w:p w14:paraId="5F72CED1" w14:textId="77777777" w:rsidR="000207DD" w:rsidRPr="00B15090" w:rsidRDefault="000207DD" w:rsidP="00D8642A">
            <w:pPr>
              <w:rPr>
                <w:rFonts w:cstheme="minorHAnsi"/>
                <w:sz w:val="20"/>
                <w:szCs w:val="20"/>
              </w:rPr>
            </w:pPr>
            <w:r w:rsidRPr="00B15090">
              <w:rPr>
                <w:rFonts w:cstheme="minorHAnsi"/>
                <w:sz w:val="20"/>
                <w:szCs w:val="20"/>
              </w:rPr>
              <w:t>July 2021</w:t>
            </w:r>
          </w:p>
        </w:tc>
        <w:tc>
          <w:tcPr>
            <w:tcW w:w="2638" w:type="dxa"/>
          </w:tcPr>
          <w:p w14:paraId="52751193" w14:textId="77777777" w:rsidR="000207DD" w:rsidRPr="00B15090" w:rsidRDefault="000207DD" w:rsidP="00D8642A">
            <w:pPr>
              <w:rPr>
                <w:rFonts w:cstheme="minorHAnsi"/>
                <w:sz w:val="20"/>
                <w:szCs w:val="20"/>
              </w:rPr>
            </w:pPr>
            <w:r w:rsidRPr="00B15090">
              <w:rPr>
                <w:rFonts w:cstheme="minorHAnsi"/>
                <w:sz w:val="20"/>
                <w:szCs w:val="20"/>
              </w:rPr>
              <w:t>4.0</w:t>
            </w:r>
          </w:p>
        </w:tc>
        <w:tc>
          <w:tcPr>
            <w:tcW w:w="3117" w:type="dxa"/>
          </w:tcPr>
          <w:p w14:paraId="70301296" w14:textId="77777777" w:rsidR="000207DD" w:rsidRPr="00B15090" w:rsidRDefault="000207DD" w:rsidP="00D8642A">
            <w:pPr>
              <w:rPr>
                <w:rFonts w:cstheme="minorHAnsi"/>
                <w:sz w:val="20"/>
                <w:szCs w:val="20"/>
              </w:rPr>
            </w:pPr>
            <w:r w:rsidRPr="00B15090">
              <w:rPr>
                <w:rFonts w:cstheme="minorHAnsi"/>
                <w:sz w:val="20"/>
                <w:szCs w:val="20"/>
              </w:rPr>
              <w:t>3.0</w:t>
            </w:r>
          </w:p>
        </w:tc>
      </w:tr>
      <w:tr w:rsidR="000207DD" w:rsidRPr="00B15090" w14:paraId="45E43F04" w14:textId="77777777" w:rsidTr="00064B92">
        <w:tc>
          <w:tcPr>
            <w:tcW w:w="3595" w:type="dxa"/>
          </w:tcPr>
          <w:p w14:paraId="38497F36" w14:textId="77777777" w:rsidR="000207DD" w:rsidRPr="00B15090" w:rsidRDefault="000207DD" w:rsidP="00D8642A">
            <w:pPr>
              <w:rPr>
                <w:rFonts w:cstheme="minorHAnsi"/>
                <w:sz w:val="20"/>
                <w:szCs w:val="20"/>
              </w:rPr>
            </w:pPr>
            <w:r w:rsidRPr="00B15090">
              <w:rPr>
                <w:rFonts w:cstheme="minorHAnsi"/>
                <w:sz w:val="20"/>
                <w:szCs w:val="20"/>
              </w:rPr>
              <w:t>August 2021</w:t>
            </w:r>
          </w:p>
        </w:tc>
        <w:tc>
          <w:tcPr>
            <w:tcW w:w="2638" w:type="dxa"/>
          </w:tcPr>
          <w:p w14:paraId="76A21EA5" w14:textId="77777777" w:rsidR="000207DD" w:rsidRPr="00B15090" w:rsidRDefault="000207DD" w:rsidP="00D8642A">
            <w:pPr>
              <w:rPr>
                <w:rFonts w:cstheme="minorHAnsi"/>
                <w:sz w:val="20"/>
                <w:szCs w:val="20"/>
              </w:rPr>
            </w:pPr>
            <w:r w:rsidRPr="00B15090">
              <w:rPr>
                <w:rFonts w:cstheme="minorHAnsi"/>
                <w:sz w:val="20"/>
                <w:szCs w:val="20"/>
              </w:rPr>
              <w:t>4.0</w:t>
            </w:r>
          </w:p>
        </w:tc>
        <w:tc>
          <w:tcPr>
            <w:tcW w:w="3117" w:type="dxa"/>
          </w:tcPr>
          <w:p w14:paraId="447E8C96" w14:textId="77777777" w:rsidR="000207DD" w:rsidRPr="00B15090" w:rsidRDefault="000207DD" w:rsidP="00D8642A">
            <w:pPr>
              <w:rPr>
                <w:rFonts w:cstheme="minorHAnsi"/>
                <w:sz w:val="20"/>
                <w:szCs w:val="20"/>
              </w:rPr>
            </w:pPr>
            <w:r w:rsidRPr="00B15090">
              <w:rPr>
                <w:rFonts w:cstheme="minorHAnsi"/>
                <w:sz w:val="20"/>
                <w:szCs w:val="20"/>
              </w:rPr>
              <w:t>4.0</w:t>
            </w:r>
          </w:p>
        </w:tc>
      </w:tr>
      <w:tr w:rsidR="000207DD" w:rsidRPr="00B15090" w14:paraId="3F56DB6A" w14:textId="77777777" w:rsidTr="00064B92">
        <w:tc>
          <w:tcPr>
            <w:tcW w:w="3595" w:type="dxa"/>
          </w:tcPr>
          <w:p w14:paraId="60526534" w14:textId="77777777" w:rsidR="000207DD" w:rsidRPr="00B15090" w:rsidRDefault="000207DD" w:rsidP="00D8642A">
            <w:pPr>
              <w:rPr>
                <w:rFonts w:cstheme="minorHAnsi"/>
                <w:sz w:val="20"/>
                <w:szCs w:val="20"/>
              </w:rPr>
            </w:pPr>
            <w:r w:rsidRPr="00B15090">
              <w:rPr>
                <w:rFonts w:cstheme="minorHAnsi"/>
                <w:sz w:val="20"/>
                <w:szCs w:val="20"/>
              </w:rPr>
              <w:t>September 2021</w:t>
            </w:r>
          </w:p>
        </w:tc>
        <w:tc>
          <w:tcPr>
            <w:tcW w:w="2638" w:type="dxa"/>
          </w:tcPr>
          <w:p w14:paraId="5401532E" w14:textId="77777777" w:rsidR="000207DD" w:rsidRPr="00B15090" w:rsidRDefault="000207DD" w:rsidP="00D8642A">
            <w:pPr>
              <w:rPr>
                <w:rFonts w:cstheme="minorHAnsi"/>
                <w:sz w:val="20"/>
                <w:szCs w:val="20"/>
              </w:rPr>
            </w:pPr>
            <w:r w:rsidRPr="00B15090">
              <w:rPr>
                <w:rFonts w:cstheme="minorHAnsi"/>
                <w:sz w:val="20"/>
                <w:szCs w:val="20"/>
              </w:rPr>
              <w:t>4.0</w:t>
            </w:r>
          </w:p>
        </w:tc>
        <w:tc>
          <w:tcPr>
            <w:tcW w:w="3117" w:type="dxa"/>
          </w:tcPr>
          <w:p w14:paraId="51E0FD00" w14:textId="77777777" w:rsidR="000207DD" w:rsidRPr="00B15090" w:rsidRDefault="000207DD" w:rsidP="00D8642A">
            <w:pPr>
              <w:rPr>
                <w:rFonts w:cstheme="minorHAnsi"/>
                <w:sz w:val="20"/>
                <w:szCs w:val="20"/>
              </w:rPr>
            </w:pPr>
            <w:r w:rsidRPr="00B15090">
              <w:rPr>
                <w:rFonts w:cstheme="minorHAnsi"/>
                <w:sz w:val="20"/>
                <w:szCs w:val="20"/>
              </w:rPr>
              <w:t>3.0</w:t>
            </w:r>
          </w:p>
        </w:tc>
      </w:tr>
      <w:tr w:rsidR="000207DD" w:rsidRPr="00B15090" w14:paraId="2B01E956" w14:textId="77777777" w:rsidTr="00064B92">
        <w:tc>
          <w:tcPr>
            <w:tcW w:w="3595" w:type="dxa"/>
          </w:tcPr>
          <w:p w14:paraId="022C595D" w14:textId="77777777" w:rsidR="000207DD" w:rsidRPr="00B15090" w:rsidRDefault="000207DD" w:rsidP="00D8642A">
            <w:pPr>
              <w:rPr>
                <w:rFonts w:cstheme="minorHAnsi"/>
                <w:sz w:val="20"/>
                <w:szCs w:val="20"/>
              </w:rPr>
            </w:pPr>
            <w:r w:rsidRPr="00B15090">
              <w:rPr>
                <w:rFonts w:cstheme="minorHAnsi"/>
                <w:sz w:val="20"/>
                <w:szCs w:val="20"/>
              </w:rPr>
              <w:t>October 2021</w:t>
            </w:r>
          </w:p>
        </w:tc>
        <w:tc>
          <w:tcPr>
            <w:tcW w:w="2638" w:type="dxa"/>
          </w:tcPr>
          <w:p w14:paraId="7A6CEED1" w14:textId="77777777" w:rsidR="000207DD" w:rsidRPr="00B15090" w:rsidRDefault="000207DD" w:rsidP="00D8642A">
            <w:pPr>
              <w:rPr>
                <w:rFonts w:cstheme="minorHAnsi"/>
                <w:sz w:val="20"/>
                <w:szCs w:val="20"/>
              </w:rPr>
            </w:pPr>
            <w:r w:rsidRPr="00B15090">
              <w:rPr>
                <w:rFonts w:cstheme="minorHAnsi"/>
                <w:sz w:val="20"/>
                <w:szCs w:val="20"/>
              </w:rPr>
              <w:t>4.0</w:t>
            </w:r>
          </w:p>
        </w:tc>
        <w:tc>
          <w:tcPr>
            <w:tcW w:w="3117" w:type="dxa"/>
          </w:tcPr>
          <w:p w14:paraId="4012C44F" w14:textId="77777777" w:rsidR="000207DD" w:rsidRPr="00B15090" w:rsidRDefault="000207DD" w:rsidP="00D8642A">
            <w:pPr>
              <w:rPr>
                <w:rFonts w:cstheme="minorHAnsi"/>
                <w:sz w:val="20"/>
                <w:szCs w:val="20"/>
              </w:rPr>
            </w:pPr>
            <w:r w:rsidRPr="00B15090">
              <w:rPr>
                <w:rFonts w:cstheme="minorHAnsi"/>
                <w:sz w:val="20"/>
                <w:szCs w:val="20"/>
              </w:rPr>
              <w:t>2.0</w:t>
            </w:r>
          </w:p>
        </w:tc>
      </w:tr>
      <w:tr w:rsidR="000207DD" w:rsidRPr="00B15090" w14:paraId="6E4940FA" w14:textId="77777777" w:rsidTr="00064B92">
        <w:tc>
          <w:tcPr>
            <w:tcW w:w="3595" w:type="dxa"/>
          </w:tcPr>
          <w:p w14:paraId="03614B88" w14:textId="77777777" w:rsidR="000207DD" w:rsidRPr="00B15090" w:rsidRDefault="000207DD" w:rsidP="00D8642A">
            <w:pPr>
              <w:rPr>
                <w:rFonts w:cstheme="minorHAnsi"/>
                <w:sz w:val="20"/>
                <w:szCs w:val="20"/>
              </w:rPr>
            </w:pPr>
            <w:r w:rsidRPr="00B15090">
              <w:rPr>
                <w:rFonts w:cstheme="minorHAnsi"/>
                <w:sz w:val="20"/>
                <w:szCs w:val="20"/>
              </w:rPr>
              <w:t>November – December 2021</w:t>
            </w:r>
          </w:p>
        </w:tc>
        <w:tc>
          <w:tcPr>
            <w:tcW w:w="2638" w:type="dxa"/>
          </w:tcPr>
          <w:p w14:paraId="469B583A" w14:textId="77777777" w:rsidR="000207DD" w:rsidRPr="00B15090" w:rsidRDefault="000207DD" w:rsidP="00D8642A">
            <w:pPr>
              <w:rPr>
                <w:rFonts w:cstheme="minorHAnsi"/>
                <w:sz w:val="20"/>
                <w:szCs w:val="20"/>
              </w:rPr>
            </w:pPr>
            <w:r w:rsidRPr="00B15090">
              <w:rPr>
                <w:rFonts w:cstheme="minorHAnsi"/>
                <w:sz w:val="20"/>
                <w:szCs w:val="20"/>
              </w:rPr>
              <w:t>4.0</w:t>
            </w:r>
          </w:p>
        </w:tc>
        <w:tc>
          <w:tcPr>
            <w:tcW w:w="3117" w:type="dxa"/>
          </w:tcPr>
          <w:p w14:paraId="50948F46" w14:textId="77777777" w:rsidR="000207DD" w:rsidRPr="00B15090" w:rsidRDefault="000207DD" w:rsidP="00D8642A">
            <w:pPr>
              <w:rPr>
                <w:rFonts w:cstheme="minorHAnsi"/>
                <w:sz w:val="20"/>
                <w:szCs w:val="20"/>
              </w:rPr>
            </w:pPr>
            <w:r w:rsidRPr="00B15090">
              <w:rPr>
                <w:rFonts w:cstheme="minorHAnsi"/>
                <w:sz w:val="20"/>
                <w:szCs w:val="20"/>
              </w:rPr>
              <w:t>1.0</w:t>
            </w:r>
          </w:p>
        </w:tc>
      </w:tr>
      <w:tr w:rsidR="000207DD" w:rsidRPr="00B15090" w14:paraId="30D0360F" w14:textId="77777777" w:rsidTr="00064B92">
        <w:tc>
          <w:tcPr>
            <w:tcW w:w="3595" w:type="dxa"/>
          </w:tcPr>
          <w:p w14:paraId="0B4E9AC7" w14:textId="77777777" w:rsidR="000207DD" w:rsidRPr="00B15090" w:rsidRDefault="000207DD" w:rsidP="00D8642A">
            <w:pPr>
              <w:rPr>
                <w:rFonts w:cstheme="minorHAnsi"/>
                <w:sz w:val="20"/>
                <w:szCs w:val="20"/>
              </w:rPr>
            </w:pPr>
            <w:r w:rsidRPr="00B15090">
              <w:rPr>
                <w:rFonts w:cstheme="minorHAnsi"/>
                <w:sz w:val="20"/>
                <w:szCs w:val="20"/>
              </w:rPr>
              <w:t>January 2022 – March 2022</w:t>
            </w:r>
          </w:p>
        </w:tc>
        <w:tc>
          <w:tcPr>
            <w:tcW w:w="2638" w:type="dxa"/>
          </w:tcPr>
          <w:p w14:paraId="619483C1" w14:textId="77777777" w:rsidR="000207DD" w:rsidRPr="00B15090" w:rsidRDefault="000207DD" w:rsidP="00D8642A">
            <w:pPr>
              <w:rPr>
                <w:rFonts w:cstheme="minorHAnsi"/>
                <w:sz w:val="20"/>
                <w:szCs w:val="20"/>
              </w:rPr>
            </w:pPr>
            <w:r w:rsidRPr="00B15090">
              <w:rPr>
                <w:rFonts w:cstheme="minorHAnsi"/>
                <w:sz w:val="20"/>
                <w:szCs w:val="20"/>
              </w:rPr>
              <w:t>4.0</w:t>
            </w:r>
          </w:p>
        </w:tc>
        <w:tc>
          <w:tcPr>
            <w:tcW w:w="3117" w:type="dxa"/>
          </w:tcPr>
          <w:p w14:paraId="198F7D8C" w14:textId="77777777" w:rsidR="000207DD" w:rsidRPr="00B15090" w:rsidRDefault="000207DD" w:rsidP="00D8642A">
            <w:pPr>
              <w:rPr>
                <w:rFonts w:cstheme="minorHAnsi"/>
                <w:sz w:val="20"/>
                <w:szCs w:val="20"/>
              </w:rPr>
            </w:pPr>
            <w:r w:rsidRPr="00B15090">
              <w:rPr>
                <w:rFonts w:cstheme="minorHAnsi"/>
                <w:sz w:val="20"/>
                <w:szCs w:val="20"/>
              </w:rPr>
              <w:t>2.0</w:t>
            </w:r>
          </w:p>
        </w:tc>
      </w:tr>
    </w:tbl>
    <w:p w14:paraId="3EB69AE4" w14:textId="77777777" w:rsidR="000207DD" w:rsidRPr="000207DD" w:rsidRDefault="000207DD" w:rsidP="00D8642A">
      <w:pPr>
        <w:spacing w:after="0" w:line="240" w:lineRule="auto"/>
        <w:rPr>
          <w:rFonts w:cstheme="minorHAnsi"/>
        </w:rPr>
      </w:pPr>
    </w:p>
    <w:p w14:paraId="69B888DE" w14:textId="6B735180" w:rsidR="000207DD" w:rsidRPr="00D8642A" w:rsidRDefault="003A7BB3" w:rsidP="00D8642A">
      <w:pPr>
        <w:pStyle w:val="Heading1"/>
        <w:spacing w:before="0" w:line="240" w:lineRule="auto"/>
        <w:rPr>
          <w:rFonts w:asciiTheme="minorHAnsi" w:hAnsiTheme="minorHAnsi" w:cstheme="minorHAnsi"/>
        </w:rPr>
      </w:pPr>
      <w:bookmarkStart w:id="5" w:name="_Toc115952853"/>
      <w:r w:rsidRPr="00D8642A">
        <w:rPr>
          <w:rFonts w:asciiTheme="minorHAnsi" w:hAnsiTheme="minorHAnsi" w:cstheme="minorHAnsi"/>
        </w:rPr>
        <w:t xml:space="preserve">IV. </w:t>
      </w:r>
      <w:r w:rsidR="00F97719" w:rsidRPr="00D8642A">
        <w:rPr>
          <w:rFonts w:asciiTheme="minorHAnsi" w:hAnsiTheme="minorHAnsi" w:cstheme="minorHAnsi"/>
        </w:rPr>
        <w:t>Report Requirements</w:t>
      </w:r>
      <w:bookmarkEnd w:id="5"/>
    </w:p>
    <w:p w14:paraId="653BF368" w14:textId="66B7871B" w:rsidR="00F97719" w:rsidRDefault="00F97719" w:rsidP="00D8642A">
      <w:pPr>
        <w:spacing w:after="0" w:line="240" w:lineRule="auto"/>
        <w:rPr>
          <w:rFonts w:cstheme="minorHAnsi"/>
        </w:rPr>
      </w:pPr>
      <w:r w:rsidRPr="00F97719">
        <w:rPr>
          <w:rFonts w:cstheme="minorHAnsi"/>
        </w:rPr>
        <w:t xml:space="preserve">This section is organized to follow the Proviso requirements. Requirements A-C are addressed together, with items D-I in standalone subsections. </w:t>
      </w:r>
      <w:r w:rsidRPr="00D8642A">
        <w:rPr>
          <w:rFonts w:cstheme="minorHAnsi"/>
        </w:rPr>
        <w:t xml:space="preserve">Some data elements called for by the Proviso are not included in this report. Specifically, certain data elements called for in item E involve accessing data from sources not available to Public Health - Seattle &amp; King County, such as from the Washington State Patrol, city data, hospital, and medical records for providers outside of JHS. Therefore, some data elements called for, such as urine toxicology data and arrest data are not provided in this response. While some specific data elements are not included in this report, information provided in subsections E regarding community-based healthcare data is from a subset of the report population that is on Medicaid and for whom JHS can access data. Notably, this data set represents 85 percent of the individuals served in the JHS MOUD program. </w:t>
      </w:r>
    </w:p>
    <w:p w14:paraId="50D1390D" w14:textId="77777777" w:rsidR="00BB03AE" w:rsidRPr="00D8642A" w:rsidRDefault="00BB03AE" w:rsidP="00D8642A">
      <w:pPr>
        <w:spacing w:after="0" w:line="240" w:lineRule="auto"/>
        <w:rPr>
          <w:rFonts w:cstheme="minorHAnsi"/>
        </w:rPr>
      </w:pPr>
    </w:p>
    <w:p w14:paraId="6C644C00" w14:textId="4549B124" w:rsidR="00F97719" w:rsidRPr="00D8642A" w:rsidRDefault="00F97719" w:rsidP="00D8642A">
      <w:pPr>
        <w:pStyle w:val="Heading2"/>
        <w:spacing w:before="0" w:line="240" w:lineRule="auto"/>
        <w:rPr>
          <w:rFonts w:asciiTheme="minorHAnsi" w:hAnsiTheme="minorHAnsi" w:cstheme="minorHAnsi"/>
        </w:rPr>
      </w:pPr>
      <w:bookmarkStart w:id="6" w:name="_Toc115952854"/>
      <w:r w:rsidRPr="00D8642A">
        <w:rPr>
          <w:rFonts w:asciiTheme="minorHAnsi" w:hAnsiTheme="minorHAnsi" w:cstheme="minorHAnsi"/>
        </w:rPr>
        <w:t>A-C. Patient Numbers</w:t>
      </w:r>
      <w:bookmarkEnd w:id="6"/>
    </w:p>
    <w:tbl>
      <w:tblPr>
        <w:tblStyle w:val="TableGrid1"/>
        <w:tblW w:w="0" w:type="auto"/>
        <w:tblLook w:val="04A0" w:firstRow="1" w:lastRow="0" w:firstColumn="1" w:lastColumn="0" w:noHBand="0" w:noVBand="1"/>
      </w:tblPr>
      <w:tblGrid>
        <w:gridCol w:w="9350"/>
      </w:tblGrid>
      <w:tr w:rsidR="00F97719" w:rsidRPr="00B15090" w14:paraId="1595379C" w14:textId="77777777" w:rsidTr="00064B92">
        <w:tc>
          <w:tcPr>
            <w:tcW w:w="9350" w:type="dxa"/>
          </w:tcPr>
          <w:p w14:paraId="11BD1952" w14:textId="77777777" w:rsidR="00F97719" w:rsidRPr="00B15090" w:rsidRDefault="00F97719" w:rsidP="00D8642A">
            <w:pPr>
              <w:shd w:val="clear" w:color="auto" w:fill="FFFFFF"/>
              <w:rPr>
                <w:rFonts w:cstheme="minorHAnsi"/>
                <w:color w:val="000000"/>
                <w:sz w:val="20"/>
                <w:szCs w:val="20"/>
              </w:rPr>
            </w:pPr>
            <w:r w:rsidRPr="00B15090">
              <w:rPr>
                <w:rFonts w:cstheme="minorHAnsi"/>
                <w:color w:val="000000"/>
                <w:sz w:val="20"/>
                <w:szCs w:val="20"/>
              </w:rPr>
              <w:t>A. The total number of patients who have received medically assisted treatment in detention by year, for the period of January 1, 2018, through March 31, 2022, including data on the type of medically assisted treatment, including the use of buprenorphine or methadone, for each inmate. For the purposes of the report and to eliminate double counting, data should be based on the individual patient not the number of bookings associated with a patient;</w:t>
            </w:r>
          </w:p>
          <w:p w14:paraId="1E812A05" w14:textId="77777777" w:rsidR="00F97719" w:rsidRPr="00B15090" w:rsidRDefault="00F97719" w:rsidP="00D8642A">
            <w:pPr>
              <w:shd w:val="clear" w:color="auto" w:fill="FFFFFF"/>
              <w:rPr>
                <w:rFonts w:cstheme="minorHAnsi"/>
                <w:color w:val="000000"/>
                <w:sz w:val="20"/>
                <w:szCs w:val="20"/>
              </w:rPr>
            </w:pPr>
            <w:r w:rsidRPr="00B15090">
              <w:rPr>
                <w:rFonts w:cstheme="minorHAnsi"/>
                <w:color w:val="000000"/>
                <w:sz w:val="20"/>
                <w:szCs w:val="20"/>
              </w:rPr>
              <w:t>B. The number of patients who were already receiving medically assisted treatment at the time of their booking and detention for the period of January 1, 2018, through March 31, 2022, including data on the: type of medically assisted treatment, including the use of buprenorphine or methadone, that each inmate had been receiving before detention;</w:t>
            </w:r>
          </w:p>
          <w:p w14:paraId="5C35C361" w14:textId="77777777" w:rsidR="00F97719" w:rsidRPr="00B15090" w:rsidRDefault="00F97719" w:rsidP="00D8642A">
            <w:pPr>
              <w:rPr>
                <w:rFonts w:cstheme="minorHAnsi"/>
                <w:sz w:val="20"/>
                <w:szCs w:val="20"/>
              </w:rPr>
            </w:pPr>
            <w:r w:rsidRPr="00B15090">
              <w:rPr>
                <w:rFonts w:cstheme="minorHAnsi"/>
                <w:color w:val="000000"/>
                <w:sz w:val="20"/>
                <w:szCs w:val="20"/>
              </w:rPr>
              <w:t>C. The number of patients who initiated medically assisted treatment after beginning detention for the period of January 1, 2018, through March 31, 2022, including data on the type of medically assisted treatment, using buprenorphine or methadone, that each inmate initiated during detention;</w:t>
            </w:r>
          </w:p>
        </w:tc>
      </w:tr>
    </w:tbl>
    <w:p w14:paraId="18830735" w14:textId="77777777" w:rsidR="00F97719" w:rsidRPr="00F97719" w:rsidRDefault="00F97719" w:rsidP="00D8642A">
      <w:pPr>
        <w:shd w:val="clear" w:color="auto" w:fill="FFFFFF" w:themeFill="background1"/>
        <w:spacing w:after="0" w:line="240" w:lineRule="auto"/>
        <w:rPr>
          <w:rFonts w:cstheme="minorHAnsi"/>
          <w:color w:val="000000" w:themeColor="text1"/>
        </w:rPr>
      </w:pPr>
      <w:r w:rsidRPr="00F97719">
        <w:rPr>
          <w:rFonts w:cstheme="minorHAnsi"/>
          <w:b/>
          <w:bCs/>
          <w:color w:val="000000" w:themeColor="text1"/>
        </w:rPr>
        <w:lastRenderedPageBreak/>
        <w:br/>
        <w:t>Methadone:</w:t>
      </w:r>
      <w:r w:rsidRPr="00F97719">
        <w:rPr>
          <w:rFonts w:cstheme="minorHAnsi"/>
          <w:color w:val="000000" w:themeColor="text1"/>
        </w:rPr>
        <w:t xml:space="preserve"> Methadone treatment is strictly regulated by the federal government. For example, 42 CFR part 8 dictates that when methadone is used for the treatment of OUD it must be dispensed by a licensed Opioid Treatment Provider (OTP) clinic. Neither of the King County Jail sites are licensed as OTPs. </w:t>
      </w:r>
    </w:p>
    <w:p w14:paraId="75B8442F" w14:textId="77777777" w:rsidR="00F97719" w:rsidRPr="00F97719" w:rsidRDefault="00F97719" w:rsidP="00D8642A">
      <w:pPr>
        <w:shd w:val="clear" w:color="auto" w:fill="FFFFFF" w:themeFill="background1"/>
        <w:spacing w:after="0" w:line="240" w:lineRule="auto"/>
        <w:rPr>
          <w:rFonts w:cstheme="minorHAnsi"/>
          <w:color w:val="000000" w:themeColor="text1"/>
        </w:rPr>
      </w:pPr>
    </w:p>
    <w:p w14:paraId="391CA74D" w14:textId="77777777" w:rsidR="00F97719" w:rsidRPr="00F97719" w:rsidRDefault="00F97719" w:rsidP="00D8642A">
      <w:pPr>
        <w:shd w:val="clear" w:color="auto" w:fill="FFFFFF" w:themeFill="background1"/>
        <w:spacing w:after="0" w:line="240" w:lineRule="auto"/>
        <w:rPr>
          <w:rFonts w:cstheme="minorHAnsi"/>
          <w:color w:val="000000" w:themeColor="text1"/>
        </w:rPr>
      </w:pPr>
      <w:r w:rsidRPr="00F97719">
        <w:rPr>
          <w:rFonts w:cstheme="minorHAnsi"/>
          <w:color w:val="000000" w:themeColor="text1"/>
        </w:rPr>
        <w:t>Methadone continuation is available to patients booked at a King County jail whose active participation in a methadone program is confirmed by a community methadone provider. Currently, no patients are started on methadone while incarcerated. The community contracted provider of JHS methadone is responsible for facilitating the transition of care back to the community methadone provider of released methadone patients. JHS’s involvement in the delivery of methadone to inmates is therefore limited to informing the contracted provider that a patient reports being on methadone prior to entering jail. Given these structural limitations, the available data for this report is post-release receipt of SUD-related services from a community provider that is contracted with the King County Behavioral Health and Recovery Division (BHRD), inclusive of methadone.</w:t>
      </w:r>
    </w:p>
    <w:p w14:paraId="1B4B01ED" w14:textId="77777777" w:rsidR="00F97719" w:rsidRPr="00F97719" w:rsidRDefault="00F97719" w:rsidP="00D8642A">
      <w:pPr>
        <w:spacing w:after="0" w:line="240" w:lineRule="auto"/>
        <w:rPr>
          <w:rFonts w:cstheme="minorHAnsi"/>
          <w:color w:val="000000" w:themeColor="text1"/>
        </w:rPr>
      </w:pPr>
    </w:p>
    <w:p w14:paraId="2795A97B" w14:textId="77777777" w:rsidR="00F97719" w:rsidRPr="00F97719" w:rsidRDefault="00F97719" w:rsidP="00D8642A">
      <w:pPr>
        <w:spacing w:after="0" w:line="240" w:lineRule="auto"/>
        <w:rPr>
          <w:rFonts w:cstheme="minorHAnsi"/>
          <w:color w:val="000000" w:themeColor="text1"/>
        </w:rPr>
      </w:pPr>
      <w:r w:rsidRPr="00F97719">
        <w:rPr>
          <w:rFonts w:cstheme="minorHAnsi"/>
          <w:color w:val="000000" w:themeColor="text1"/>
        </w:rPr>
        <w:t xml:space="preserve">Among patients who received methadone in jail, 40 percent of individuals returned within four months of jail release to a community OTP methadone provider that is contracted with BHRD for a publicly funded service (Table 3). These contracted OTP programs include six of the eight methadone providers in King County and one in Pierce County. HIPAA and 42 CFR part 2 prohibits obtaining treatment data for those that otherwise have not consented. Therefore, the number or proportion of jail methadone patients who received non-publicly funded services or received methadone services from community methadone providers that are not contracted with BHRD (e.g., the Veterans Administration, We Care Daily Clinics, providers outside of King County) are not included in this report. </w:t>
      </w:r>
    </w:p>
    <w:p w14:paraId="339398FE" w14:textId="77777777" w:rsidR="00F97719" w:rsidRPr="00F97719" w:rsidRDefault="00F97719" w:rsidP="00D8642A">
      <w:pPr>
        <w:spacing w:after="0" w:line="240" w:lineRule="auto"/>
        <w:rPr>
          <w:rFonts w:cstheme="minorHAnsi"/>
          <w:color w:val="000000" w:themeColor="text1"/>
        </w:rPr>
      </w:pPr>
    </w:p>
    <w:p w14:paraId="406122CA" w14:textId="77777777" w:rsidR="00F97719" w:rsidRPr="00F97719" w:rsidRDefault="00F97719" w:rsidP="00D8642A">
      <w:pPr>
        <w:spacing w:after="0" w:line="240" w:lineRule="auto"/>
        <w:rPr>
          <w:rFonts w:cstheme="minorHAnsi"/>
          <w:color w:val="000000" w:themeColor="text1"/>
        </w:rPr>
      </w:pPr>
      <w:r w:rsidRPr="00F97719">
        <w:rPr>
          <w:rFonts w:cstheme="minorHAnsi"/>
          <w:color w:val="000000" w:themeColor="text1"/>
        </w:rPr>
        <w:t>The number of patients receiving methadone in jail has declined since 2019. It is unclear if this decline in individuals on methadone is due to booking restrictions, increased access of buprenorphine in the community, or some other factor.</w:t>
      </w:r>
    </w:p>
    <w:p w14:paraId="6980630A" w14:textId="77777777" w:rsidR="00F97719" w:rsidRPr="00F97719" w:rsidRDefault="00F97719" w:rsidP="00D8642A">
      <w:pPr>
        <w:spacing w:after="0" w:line="240" w:lineRule="auto"/>
        <w:rPr>
          <w:rFonts w:cstheme="minorHAnsi"/>
          <w:color w:val="000000" w:themeColor="text1"/>
        </w:rPr>
      </w:pPr>
    </w:p>
    <w:tbl>
      <w:tblPr>
        <w:tblStyle w:val="TableGrid1"/>
        <w:tblW w:w="10155" w:type="dxa"/>
        <w:tblLook w:val="04A0" w:firstRow="1" w:lastRow="0" w:firstColumn="1" w:lastColumn="0" w:noHBand="0" w:noVBand="1"/>
      </w:tblPr>
      <w:tblGrid>
        <w:gridCol w:w="5284"/>
        <w:gridCol w:w="1485"/>
        <w:gridCol w:w="3386"/>
      </w:tblGrid>
      <w:tr w:rsidR="00F97719" w:rsidRPr="00B15090" w14:paraId="124F5FFF" w14:textId="77777777" w:rsidTr="00553BD4">
        <w:trPr>
          <w:tblHeader/>
        </w:trPr>
        <w:tc>
          <w:tcPr>
            <w:tcW w:w="10155" w:type="dxa"/>
            <w:gridSpan w:val="3"/>
            <w:hideMark/>
          </w:tcPr>
          <w:p w14:paraId="7D6477A8" w14:textId="77777777" w:rsidR="00F97719" w:rsidRPr="00B15090" w:rsidRDefault="00F97719" w:rsidP="00D8642A">
            <w:pPr>
              <w:jc w:val="center"/>
              <w:textAlignment w:val="baseline"/>
              <w:rPr>
                <w:rFonts w:eastAsia="Georgia" w:cstheme="minorHAnsi"/>
                <w:b/>
                <w:sz w:val="20"/>
                <w:szCs w:val="20"/>
              </w:rPr>
            </w:pPr>
            <w:r w:rsidRPr="00B15090">
              <w:rPr>
                <w:rFonts w:eastAsia="Georgia" w:cstheme="minorHAnsi"/>
                <w:b/>
                <w:sz w:val="20"/>
                <w:szCs w:val="20"/>
              </w:rPr>
              <w:t>Table 3: Post-Jail Release</w:t>
            </w:r>
            <w:r w:rsidRPr="00B15090">
              <w:rPr>
                <w:rFonts w:eastAsia="Georgia" w:cstheme="minorHAnsi"/>
                <w:b/>
                <w:sz w:val="20"/>
                <w:szCs w:val="20"/>
                <w:vertAlign w:val="superscript"/>
              </w:rPr>
              <w:t>+</w:t>
            </w:r>
            <w:r w:rsidRPr="00B15090">
              <w:rPr>
                <w:rFonts w:eastAsia="Georgia" w:cstheme="minorHAnsi"/>
                <w:b/>
                <w:sz w:val="20"/>
                <w:szCs w:val="20"/>
              </w:rPr>
              <w:t xml:space="preserve"> Receipt of SUD-related Services from a BHRD Contracted Community Provider among Patients who Received Methadone during a King County Jail Stay. </w:t>
            </w:r>
          </w:p>
        </w:tc>
      </w:tr>
      <w:tr w:rsidR="00F97719" w:rsidRPr="00B15090" w14:paraId="75C8514B" w14:textId="77777777" w:rsidTr="00553BD4">
        <w:trPr>
          <w:trHeight w:val="386"/>
          <w:tblHeader/>
        </w:trPr>
        <w:tc>
          <w:tcPr>
            <w:tcW w:w="5284" w:type="dxa"/>
            <w:hideMark/>
          </w:tcPr>
          <w:p w14:paraId="0A2265C6" w14:textId="77777777" w:rsidR="00F97719" w:rsidRPr="00B15090" w:rsidRDefault="00F97719" w:rsidP="00D8642A">
            <w:pPr>
              <w:jc w:val="center"/>
              <w:textAlignment w:val="baseline"/>
              <w:rPr>
                <w:rFonts w:eastAsia="Georgia" w:cstheme="minorHAnsi"/>
                <w:sz w:val="20"/>
                <w:szCs w:val="20"/>
              </w:rPr>
            </w:pPr>
          </w:p>
        </w:tc>
        <w:tc>
          <w:tcPr>
            <w:tcW w:w="1485" w:type="dxa"/>
            <w:vAlign w:val="center"/>
            <w:hideMark/>
          </w:tcPr>
          <w:p w14:paraId="64A70FE1" w14:textId="77777777" w:rsidR="00F97719" w:rsidRPr="00B15090" w:rsidRDefault="00F97719" w:rsidP="00D8642A">
            <w:pPr>
              <w:jc w:val="center"/>
              <w:textAlignment w:val="baseline"/>
              <w:rPr>
                <w:rFonts w:eastAsia="Georgia" w:cstheme="minorHAnsi"/>
                <w:sz w:val="20"/>
                <w:szCs w:val="20"/>
              </w:rPr>
            </w:pPr>
            <w:r w:rsidRPr="00B15090">
              <w:rPr>
                <w:rFonts w:eastAsia="Georgia" w:cstheme="minorHAnsi"/>
                <w:sz w:val="20"/>
                <w:szCs w:val="20"/>
              </w:rPr>
              <w:t># Patients by %</w:t>
            </w:r>
          </w:p>
        </w:tc>
        <w:tc>
          <w:tcPr>
            <w:tcW w:w="3386" w:type="dxa"/>
            <w:vAlign w:val="center"/>
            <w:hideMark/>
          </w:tcPr>
          <w:p w14:paraId="7819185B" w14:textId="77777777" w:rsidR="00F97719" w:rsidRPr="00B15090" w:rsidRDefault="00F97719" w:rsidP="00D8642A">
            <w:pPr>
              <w:jc w:val="center"/>
              <w:textAlignment w:val="baseline"/>
              <w:rPr>
                <w:rFonts w:eastAsia="Georgia" w:cstheme="minorHAnsi"/>
                <w:sz w:val="20"/>
                <w:szCs w:val="20"/>
              </w:rPr>
            </w:pPr>
            <w:r w:rsidRPr="00B15090">
              <w:rPr>
                <w:rFonts w:eastAsia="Georgia" w:cstheme="minorHAnsi"/>
                <w:sz w:val="20"/>
                <w:szCs w:val="20"/>
              </w:rPr>
              <w:t>Total number of service encounters*</w:t>
            </w:r>
          </w:p>
        </w:tc>
      </w:tr>
      <w:tr w:rsidR="00F97719" w:rsidRPr="00B15090" w14:paraId="3ACDEB9E" w14:textId="77777777" w:rsidTr="00064B92">
        <w:tc>
          <w:tcPr>
            <w:tcW w:w="5284" w:type="dxa"/>
          </w:tcPr>
          <w:p w14:paraId="20E39C5D" w14:textId="77777777" w:rsidR="00F97719" w:rsidRPr="00B15090" w:rsidRDefault="00F97719" w:rsidP="00D8642A">
            <w:pPr>
              <w:ind w:left="90"/>
              <w:textAlignment w:val="baseline"/>
              <w:rPr>
                <w:rFonts w:eastAsia="Georgia" w:cstheme="minorHAnsi"/>
                <w:color w:val="000000"/>
                <w:sz w:val="20"/>
                <w:szCs w:val="20"/>
              </w:rPr>
            </w:pPr>
            <w:r w:rsidRPr="00B15090">
              <w:rPr>
                <w:rFonts w:eastAsia="Georgia" w:cstheme="minorHAnsi"/>
                <w:sz w:val="20"/>
                <w:szCs w:val="20"/>
              </w:rPr>
              <w:t>Methadone program</w:t>
            </w:r>
          </w:p>
        </w:tc>
        <w:tc>
          <w:tcPr>
            <w:tcW w:w="1485" w:type="dxa"/>
          </w:tcPr>
          <w:p w14:paraId="56F267D6" w14:textId="77777777" w:rsidR="00F97719" w:rsidRPr="00B15090" w:rsidRDefault="00F97719" w:rsidP="00D8642A">
            <w:pPr>
              <w:jc w:val="center"/>
              <w:textAlignment w:val="baseline"/>
              <w:rPr>
                <w:rFonts w:eastAsia="Georgia" w:cstheme="minorHAnsi"/>
                <w:sz w:val="20"/>
                <w:szCs w:val="20"/>
              </w:rPr>
            </w:pPr>
            <w:r w:rsidRPr="00B15090">
              <w:rPr>
                <w:rFonts w:eastAsia="Georgia" w:cstheme="minorHAnsi"/>
                <w:color w:val="000000"/>
                <w:sz w:val="20"/>
                <w:szCs w:val="20"/>
              </w:rPr>
              <w:t>437 (40%)</w:t>
            </w:r>
          </w:p>
        </w:tc>
        <w:tc>
          <w:tcPr>
            <w:tcW w:w="3386" w:type="dxa"/>
          </w:tcPr>
          <w:p w14:paraId="2C866498" w14:textId="77777777" w:rsidR="00F97719" w:rsidRPr="00B15090" w:rsidRDefault="00F97719" w:rsidP="00D8642A">
            <w:pPr>
              <w:jc w:val="center"/>
              <w:textAlignment w:val="baseline"/>
              <w:rPr>
                <w:rFonts w:eastAsia="Georgia" w:cstheme="minorHAnsi"/>
                <w:sz w:val="20"/>
                <w:szCs w:val="20"/>
              </w:rPr>
            </w:pPr>
            <w:r w:rsidRPr="00B15090">
              <w:rPr>
                <w:rFonts w:eastAsia="Georgia" w:cstheme="minorHAnsi"/>
                <w:color w:val="000000"/>
                <w:sz w:val="20"/>
                <w:szCs w:val="20"/>
              </w:rPr>
              <w:t>37,892</w:t>
            </w:r>
          </w:p>
        </w:tc>
      </w:tr>
      <w:tr w:rsidR="00F97719" w:rsidRPr="00B15090" w14:paraId="4E486873" w14:textId="77777777" w:rsidTr="00064B92">
        <w:tc>
          <w:tcPr>
            <w:tcW w:w="5284" w:type="dxa"/>
            <w:hideMark/>
          </w:tcPr>
          <w:p w14:paraId="08D4E26B" w14:textId="77777777" w:rsidR="00F97719" w:rsidRPr="00B15090" w:rsidRDefault="00F97719" w:rsidP="00D8642A">
            <w:pPr>
              <w:ind w:left="90"/>
              <w:textAlignment w:val="baseline"/>
              <w:rPr>
                <w:rFonts w:eastAsia="Georgia" w:cstheme="minorHAnsi"/>
                <w:sz w:val="20"/>
                <w:szCs w:val="20"/>
              </w:rPr>
            </w:pPr>
            <w:r w:rsidRPr="00B15090">
              <w:rPr>
                <w:rFonts w:eastAsia="Georgia" w:cstheme="minorHAnsi"/>
                <w:color w:val="000000"/>
                <w:sz w:val="20"/>
                <w:szCs w:val="20"/>
              </w:rPr>
              <w:t>Outpatient assessment and counseling** </w:t>
            </w:r>
          </w:p>
        </w:tc>
        <w:tc>
          <w:tcPr>
            <w:tcW w:w="1485" w:type="dxa"/>
            <w:hideMark/>
          </w:tcPr>
          <w:p w14:paraId="69FEEA6D" w14:textId="77777777" w:rsidR="00F97719" w:rsidRPr="00B15090" w:rsidRDefault="00F97719" w:rsidP="00D8642A">
            <w:pPr>
              <w:jc w:val="center"/>
              <w:textAlignment w:val="baseline"/>
              <w:rPr>
                <w:rFonts w:eastAsia="Georgia" w:cstheme="minorHAnsi"/>
                <w:sz w:val="20"/>
                <w:szCs w:val="20"/>
              </w:rPr>
            </w:pPr>
            <w:r w:rsidRPr="00B15090">
              <w:rPr>
                <w:rFonts w:eastAsia="Georgia" w:cstheme="minorHAnsi"/>
                <w:sz w:val="20"/>
                <w:szCs w:val="20"/>
              </w:rPr>
              <w:t>30 (2.7%) </w:t>
            </w:r>
          </w:p>
        </w:tc>
        <w:tc>
          <w:tcPr>
            <w:tcW w:w="3386" w:type="dxa"/>
            <w:hideMark/>
          </w:tcPr>
          <w:p w14:paraId="73744357" w14:textId="77777777" w:rsidR="00F97719" w:rsidRPr="00B15090" w:rsidRDefault="00F97719" w:rsidP="00D8642A">
            <w:pPr>
              <w:jc w:val="center"/>
              <w:textAlignment w:val="baseline"/>
              <w:rPr>
                <w:rFonts w:eastAsia="Georgia" w:cstheme="minorHAnsi"/>
                <w:sz w:val="20"/>
                <w:szCs w:val="20"/>
              </w:rPr>
            </w:pPr>
            <w:r w:rsidRPr="00B15090">
              <w:rPr>
                <w:rFonts w:eastAsia="Georgia" w:cstheme="minorHAnsi"/>
                <w:sz w:val="20"/>
                <w:szCs w:val="20"/>
              </w:rPr>
              <w:t>343</w:t>
            </w:r>
          </w:p>
        </w:tc>
      </w:tr>
      <w:tr w:rsidR="00F97719" w:rsidRPr="00B15090" w14:paraId="3920C09C" w14:textId="77777777" w:rsidTr="00064B92">
        <w:tc>
          <w:tcPr>
            <w:tcW w:w="5284" w:type="dxa"/>
            <w:hideMark/>
          </w:tcPr>
          <w:p w14:paraId="4ADBE9C1" w14:textId="77777777" w:rsidR="00F97719" w:rsidRPr="00B15090" w:rsidRDefault="00F97719" w:rsidP="00D8642A">
            <w:pPr>
              <w:ind w:left="90"/>
              <w:textAlignment w:val="baseline"/>
              <w:rPr>
                <w:rFonts w:eastAsia="Georgia" w:cstheme="minorHAnsi"/>
                <w:sz w:val="20"/>
                <w:szCs w:val="20"/>
              </w:rPr>
            </w:pPr>
            <w:r w:rsidRPr="00B15090">
              <w:rPr>
                <w:rFonts w:eastAsia="Georgia" w:cstheme="minorHAnsi"/>
                <w:color w:val="000000"/>
                <w:sz w:val="20"/>
                <w:szCs w:val="20"/>
              </w:rPr>
              <w:t>Residential programs</w:t>
            </w:r>
          </w:p>
        </w:tc>
        <w:tc>
          <w:tcPr>
            <w:tcW w:w="1485" w:type="dxa"/>
            <w:hideMark/>
          </w:tcPr>
          <w:p w14:paraId="71A3731E" w14:textId="77777777" w:rsidR="00F97719" w:rsidRPr="00B15090" w:rsidRDefault="00F97719" w:rsidP="00D8642A">
            <w:pPr>
              <w:jc w:val="center"/>
              <w:textAlignment w:val="baseline"/>
              <w:rPr>
                <w:rFonts w:eastAsia="Georgia" w:cstheme="minorHAnsi"/>
                <w:sz w:val="20"/>
                <w:szCs w:val="20"/>
              </w:rPr>
            </w:pPr>
            <w:r w:rsidRPr="00B15090">
              <w:rPr>
                <w:rFonts w:eastAsia="Georgia" w:cstheme="minorHAnsi"/>
                <w:sz w:val="20"/>
                <w:szCs w:val="20"/>
              </w:rPr>
              <w:t>32 (2.9%) </w:t>
            </w:r>
          </w:p>
        </w:tc>
        <w:tc>
          <w:tcPr>
            <w:tcW w:w="3386" w:type="dxa"/>
            <w:hideMark/>
          </w:tcPr>
          <w:p w14:paraId="26843638" w14:textId="77777777" w:rsidR="00F97719" w:rsidRPr="00B15090" w:rsidRDefault="00F97719" w:rsidP="00D8642A">
            <w:pPr>
              <w:jc w:val="center"/>
              <w:textAlignment w:val="baseline"/>
              <w:rPr>
                <w:rFonts w:eastAsia="Georgia" w:cstheme="minorHAnsi"/>
                <w:sz w:val="20"/>
                <w:szCs w:val="20"/>
              </w:rPr>
            </w:pPr>
            <w:r w:rsidRPr="00B15090">
              <w:rPr>
                <w:rFonts w:eastAsia="Georgia" w:cstheme="minorHAnsi"/>
                <w:sz w:val="20"/>
                <w:szCs w:val="20"/>
              </w:rPr>
              <w:t>1,541</w:t>
            </w:r>
          </w:p>
        </w:tc>
      </w:tr>
      <w:tr w:rsidR="00F97719" w:rsidRPr="00B15090" w14:paraId="7AE96246" w14:textId="77777777" w:rsidTr="00064B92">
        <w:tc>
          <w:tcPr>
            <w:tcW w:w="5284" w:type="dxa"/>
            <w:hideMark/>
          </w:tcPr>
          <w:p w14:paraId="3889F857" w14:textId="77777777" w:rsidR="00F97719" w:rsidRPr="00B15090" w:rsidRDefault="00F97719" w:rsidP="00D8642A">
            <w:pPr>
              <w:ind w:left="90"/>
              <w:textAlignment w:val="baseline"/>
              <w:rPr>
                <w:rFonts w:eastAsia="Georgia" w:cstheme="minorHAnsi"/>
                <w:sz w:val="20"/>
                <w:szCs w:val="20"/>
              </w:rPr>
            </w:pPr>
            <w:r w:rsidRPr="00B15090">
              <w:rPr>
                <w:rFonts w:eastAsia="Georgia" w:cstheme="minorHAnsi"/>
                <w:color w:val="000000"/>
                <w:sz w:val="20"/>
                <w:szCs w:val="20"/>
              </w:rPr>
              <w:t>Specialty programs*** </w:t>
            </w:r>
          </w:p>
        </w:tc>
        <w:tc>
          <w:tcPr>
            <w:tcW w:w="1485" w:type="dxa"/>
            <w:hideMark/>
          </w:tcPr>
          <w:p w14:paraId="2008E904" w14:textId="77777777" w:rsidR="00F97719" w:rsidRPr="00B15090" w:rsidRDefault="00F97719" w:rsidP="00D8642A">
            <w:pPr>
              <w:jc w:val="center"/>
              <w:textAlignment w:val="baseline"/>
              <w:rPr>
                <w:rFonts w:eastAsia="Georgia" w:cstheme="minorHAnsi"/>
                <w:sz w:val="20"/>
                <w:szCs w:val="20"/>
              </w:rPr>
            </w:pPr>
            <w:r w:rsidRPr="00B15090">
              <w:rPr>
                <w:rFonts w:eastAsia="Georgia" w:cstheme="minorHAnsi"/>
                <w:sz w:val="20"/>
                <w:szCs w:val="20"/>
              </w:rPr>
              <w:t>51 (4.6%) </w:t>
            </w:r>
          </w:p>
        </w:tc>
        <w:tc>
          <w:tcPr>
            <w:tcW w:w="3386" w:type="dxa"/>
            <w:hideMark/>
          </w:tcPr>
          <w:p w14:paraId="10DFF5E7" w14:textId="77777777" w:rsidR="00F97719" w:rsidRPr="00B15090" w:rsidRDefault="00F97719" w:rsidP="00D8642A">
            <w:pPr>
              <w:jc w:val="center"/>
              <w:textAlignment w:val="baseline"/>
              <w:rPr>
                <w:rFonts w:eastAsia="Georgia" w:cstheme="minorHAnsi"/>
                <w:sz w:val="20"/>
                <w:szCs w:val="20"/>
              </w:rPr>
            </w:pPr>
            <w:r w:rsidRPr="00B15090">
              <w:rPr>
                <w:rFonts w:eastAsia="Georgia" w:cstheme="minorHAnsi"/>
                <w:sz w:val="20"/>
                <w:szCs w:val="20"/>
              </w:rPr>
              <w:t>631</w:t>
            </w:r>
          </w:p>
        </w:tc>
      </w:tr>
      <w:tr w:rsidR="00F97719" w:rsidRPr="00B15090" w14:paraId="29D6642A" w14:textId="77777777" w:rsidTr="00064B92">
        <w:tc>
          <w:tcPr>
            <w:tcW w:w="5284" w:type="dxa"/>
            <w:hideMark/>
          </w:tcPr>
          <w:p w14:paraId="666C22F2" w14:textId="77777777" w:rsidR="00F97719" w:rsidRPr="00B15090" w:rsidRDefault="00F97719" w:rsidP="00D8642A">
            <w:pPr>
              <w:ind w:left="90"/>
              <w:textAlignment w:val="baseline"/>
              <w:rPr>
                <w:rFonts w:eastAsia="Georgia" w:cstheme="minorHAnsi"/>
                <w:sz w:val="20"/>
                <w:szCs w:val="20"/>
              </w:rPr>
            </w:pPr>
            <w:r w:rsidRPr="00B15090">
              <w:rPr>
                <w:rFonts w:eastAsia="Georgia" w:cstheme="minorHAnsi"/>
                <w:color w:val="000000"/>
                <w:sz w:val="20"/>
                <w:szCs w:val="20"/>
              </w:rPr>
              <w:t>Acute withdrawal management (detox) programs</w:t>
            </w:r>
          </w:p>
        </w:tc>
        <w:tc>
          <w:tcPr>
            <w:tcW w:w="1485" w:type="dxa"/>
            <w:hideMark/>
          </w:tcPr>
          <w:p w14:paraId="5D858025" w14:textId="77777777" w:rsidR="00F97719" w:rsidRPr="00B15090" w:rsidRDefault="00F97719" w:rsidP="00D8642A">
            <w:pPr>
              <w:jc w:val="center"/>
              <w:textAlignment w:val="baseline"/>
              <w:rPr>
                <w:rFonts w:eastAsia="Georgia" w:cstheme="minorHAnsi"/>
                <w:sz w:val="20"/>
                <w:szCs w:val="20"/>
              </w:rPr>
            </w:pPr>
            <w:r w:rsidRPr="00B15090">
              <w:rPr>
                <w:rFonts w:eastAsia="Georgia" w:cstheme="minorHAnsi"/>
                <w:sz w:val="20"/>
                <w:szCs w:val="20"/>
              </w:rPr>
              <w:t>*****</w:t>
            </w:r>
          </w:p>
        </w:tc>
        <w:tc>
          <w:tcPr>
            <w:tcW w:w="3386" w:type="dxa"/>
            <w:hideMark/>
          </w:tcPr>
          <w:p w14:paraId="6591EA4C" w14:textId="77777777" w:rsidR="00F97719" w:rsidRPr="00B15090" w:rsidRDefault="00F97719" w:rsidP="00D8642A">
            <w:pPr>
              <w:jc w:val="center"/>
              <w:textAlignment w:val="baseline"/>
              <w:rPr>
                <w:rFonts w:eastAsia="Georgia" w:cstheme="minorHAnsi"/>
                <w:sz w:val="20"/>
                <w:szCs w:val="20"/>
              </w:rPr>
            </w:pPr>
            <w:r w:rsidRPr="00B15090">
              <w:rPr>
                <w:rFonts w:eastAsia="Georgia" w:cstheme="minorHAnsi"/>
                <w:sz w:val="20"/>
                <w:szCs w:val="20"/>
              </w:rPr>
              <w:t>*****</w:t>
            </w:r>
          </w:p>
        </w:tc>
      </w:tr>
      <w:tr w:rsidR="00F97719" w:rsidRPr="00B15090" w14:paraId="05C3762A" w14:textId="77777777" w:rsidTr="00064B92">
        <w:trPr>
          <w:trHeight w:val="1983"/>
        </w:trPr>
        <w:tc>
          <w:tcPr>
            <w:tcW w:w="10155" w:type="dxa"/>
            <w:gridSpan w:val="3"/>
          </w:tcPr>
          <w:p w14:paraId="20CD7115" w14:textId="77777777" w:rsidR="00F97719" w:rsidRPr="00B15090" w:rsidRDefault="00F97719" w:rsidP="00D8642A">
            <w:pPr>
              <w:textAlignment w:val="baseline"/>
              <w:rPr>
                <w:rFonts w:eastAsia="Georgia" w:cstheme="minorHAnsi"/>
                <w:color w:val="000000"/>
                <w:sz w:val="20"/>
                <w:szCs w:val="20"/>
              </w:rPr>
            </w:pPr>
            <w:r w:rsidRPr="00B15090">
              <w:rPr>
                <w:rFonts w:eastAsia="Georgia" w:cstheme="minorHAnsi"/>
                <w:sz w:val="20"/>
                <w:szCs w:val="20"/>
                <w:vertAlign w:val="superscript"/>
              </w:rPr>
              <w:t>₊</w:t>
            </w:r>
            <w:r w:rsidRPr="00B15090">
              <w:rPr>
                <w:rFonts w:eastAsia="Georgia" w:cstheme="minorHAnsi"/>
                <w:sz w:val="20"/>
                <w:szCs w:val="20"/>
              </w:rPr>
              <w:t>Within 4 months of release</w:t>
            </w:r>
          </w:p>
          <w:p w14:paraId="0477F398" w14:textId="77777777" w:rsidR="00F97719" w:rsidRPr="00B15090" w:rsidRDefault="00F97719" w:rsidP="00D8642A">
            <w:pPr>
              <w:textAlignment w:val="baseline"/>
              <w:rPr>
                <w:rFonts w:eastAsia="Georgia" w:cstheme="minorHAnsi"/>
                <w:sz w:val="20"/>
                <w:szCs w:val="20"/>
              </w:rPr>
            </w:pPr>
            <w:r w:rsidRPr="00B15090">
              <w:rPr>
                <w:rFonts w:eastAsia="Georgia" w:cstheme="minorHAnsi"/>
                <w:color w:val="000000"/>
                <w:sz w:val="20"/>
                <w:szCs w:val="20"/>
              </w:rPr>
              <w:t>*Number of service encounters are not available for MIDD-funded SUD/MOUD programs, which likely causes the number of encounters to be underestimated. </w:t>
            </w:r>
          </w:p>
          <w:p w14:paraId="08C8D435" w14:textId="77777777" w:rsidR="00F97719" w:rsidRPr="00B15090" w:rsidRDefault="00F97719" w:rsidP="00D8642A">
            <w:pPr>
              <w:textAlignment w:val="baseline"/>
              <w:rPr>
                <w:rFonts w:eastAsia="Georgia" w:cstheme="minorHAnsi"/>
                <w:color w:val="000000"/>
                <w:sz w:val="20"/>
                <w:szCs w:val="20"/>
              </w:rPr>
            </w:pPr>
            <w:r w:rsidRPr="00B15090">
              <w:rPr>
                <w:rFonts w:eastAsia="Georgia" w:cstheme="minorHAnsi"/>
                <w:color w:val="000000"/>
                <w:sz w:val="20"/>
                <w:szCs w:val="20"/>
              </w:rPr>
              <w:t>**Includes outpatient services funded by both Medicaid and Mental Illness and Drug Dependency (MIDD) funds, as well as "assessment only” services. </w:t>
            </w:r>
          </w:p>
          <w:p w14:paraId="1B819B65" w14:textId="77777777" w:rsidR="00F97719" w:rsidRPr="00B15090" w:rsidRDefault="00F97719" w:rsidP="00D8642A">
            <w:pPr>
              <w:textAlignment w:val="baseline"/>
              <w:rPr>
                <w:rFonts w:eastAsia="Georgia" w:cstheme="minorHAnsi"/>
                <w:color w:val="000000"/>
                <w:sz w:val="20"/>
                <w:szCs w:val="20"/>
              </w:rPr>
            </w:pPr>
            <w:r w:rsidRPr="00B15090">
              <w:rPr>
                <w:rFonts w:eastAsia="Georgia" w:cstheme="minorHAnsi"/>
                <w:color w:val="000000"/>
                <w:sz w:val="20"/>
                <w:szCs w:val="20"/>
              </w:rPr>
              <w:t>***Includes co-occurring disorder services, as well as services offered by Transitional Recovery Program, Reaching Recovery, Services and Housing to Access Recovery Program (SHARP), Integrated Dual Disorders Treatment, SUD services at the Community Center for Alternative Programs, and SUD services funded by MIDD. </w:t>
            </w:r>
          </w:p>
          <w:p w14:paraId="563336A0" w14:textId="77777777" w:rsidR="00F97719" w:rsidRPr="00B15090" w:rsidRDefault="00F97719" w:rsidP="00D8642A">
            <w:pPr>
              <w:textAlignment w:val="baseline"/>
              <w:rPr>
                <w:rFonts w:eastAsia="Georgia" w:cstheme="minorHAnsi"/>
                <w:sz w:val="20"/>
                <w:szCs w:val="20"/>
              </w:rPr>
            </w:pPr>
            <w:r w:rsidRPr="00B15090">
              <w:rPr>
                <w:rFonts w:eastAsia="Georgia" w:cstheme="minorHAnsi"/>
                <w:sz w:val="20"/>
                <w:szCs w:val="20"/>
              </w:rPr>
              <w:t>****Reporting suppressed for small cell sizes of n &lt; 5. </w:t>
            </w:r>
          </w:p>
        </w:tc>
      </w:tr>
    </w:tbl>
    <w:p w14:paraId="3698DB29" w14:textId="77777777" w:rsidR="00F97719" w:rsidRPr="00F97719" w:rsidRDefault="00F97719" w:rsidP="00D8642A">
      <w:pPr>
        <w:shd w:val="clear" w:color="auto" w:fill="FFFFFF" w:themeFill="background1"/>
        <w:spacing w:after="0" w:line="240" w:lineRule="auto"/>
        <w:rPr>
          <w:rFonts w:cstheme="minorHAnsi"/>
          <w:b/>
          <w:color w:val="000000" w:themeColor="text1"/>
        </w:rPr>
      </w:pPr>
    </w:p>
    <w:p w14:paraId="211C8CB0" w14:textId="77777777" w:rsidR="00F97719" w:rsidRPr="00F97719" w:rsidRDefault="00F97719" w:rsidP="00D8642A">
      <w:pPr>
        <w:shd w:val="clear" w:color="auto" w:fill="FFFFFF" w:themeFill="background1"/>
        <w:spacing w:after="0" w:line="240" w:lineRule="auto"/>
        <w:rPr>
          <w:rFonts w:cstheme="minorHAnsi"/>
          <w:color w:val="000000" w:themeColor="text1"/>
        </w:rPr>
      </w:pPr>
      <w:r w:rsidRPr="00F97719">
        <w:rPr>
          <w:rFonts w:cstheme="minorHAnsi"/>
          <w:b/>
          <w:color w:val="000000" w:themeColor="text1"/>
        </w:rPr>
        <w:lastRenderedPageBreak/>
        <w:t>Buprenorphine:</w:t>
      </w:r>
      <w:r w:rsidRPr="00F97719">
        <w:rPr>
          <w:rFonts w:cstheme="minorHAnsi"/>
          <w:color w:val="000000" w:themeColor="text1"/>
        </w:rPr>
        <w:t xml:space="preserve"> In June 2018, buprenorphine continuation began for those individuals booked into jail with an active prescription</w:t>
      </w:r>
      <w:r w:rsidRPr="00F97719" w:rsidDel="008C3134">
        <w:rPr>
          <w:rFonts w:cstheme="minorHAnsi"/>
          <w:color w:val="000000" w:themeColor="text1"/>
        </w:rPr>
        <w:t xml:space="preserve">. </w:t>
      </w:r>
      <w:r w:rsidRPr="00F97719">
        <w:rPr>
          <w:rFonts w:cstheme="minorHAnsi"/>
          <w:color w:val="000000" w:themeColor="text1"/>
        </w:rPr>
        <w:t xml:space="preserve">In the second quarter of 2020 jail bookings declined due to booking restrictions which corresponded with the COVID-19 pandemic. Along with the decline in bookings, a reduction in the number of patients who continued buprenorphine after being booked at a King County jail also occurred. JHS started the buprenorphine induction program in June 2020. </w:t>
      </w:r>
    </w:p>
    <w:p w14:paraId="5F4DF8C7" w14:textId="77777777" w:rsidR="00F97719" w:rsidRPr="00F97719" w:rsidRDefault="00F97719" w:rsidP="00D8642A">
      <w:pPr>
        <w:shd w:val="clear" w:color="auto" w:fill="FFFFFF" w:themeFill="background1"/>
        <w:spacing w:after="0" w:line="240" w:lineRule="auto"/>
        <w:rPr>
          <w:rFonts w:cstheme="minorHAnsi"/>
          <w:color w:val="000000" w:themeColor="text1"/>
        </w:rPr>
      </w:pPr>
    </w:p>
    <w:tbl>
      <w:tblPr>
        <w:tblStyle w:val="TableGrid1"/>
        <w:tblW w:w="5000" w:type="pct"/>
        <w:tblLook w:val="04A0" w:firstRow="1" w:lastRow="0" w:firstColumn="1" w:lastColumn="0" w:noHBand="0" w:noVBand="1"/>
      </w:tblPr>
      <w:tblGrid>
        <w:gridCol w:w="1239"/>
        <w:gridCol w:w="1249"/>
        <w:gridCol w:w="1660"/>
        <w:gridCol w:w="1547"/>
        <w:gridCol w:w="1553"/>
        <w:gridCol w:w="2102"/>
      </w:tblGrid>
      <w:tr w:rsidR="00F97719" w:rsidRPr="00B15090" w14:paraId="3E3E7D6F" w14:textId="77777777" w:rsidTr="00064B92">
        <w:trPr>
          <w:tblHeader/>
        </w:trPr>
        <w:tc>
          <w:tcPr>
            <w:tcW w:w="5000" w:type="pct"/>
            <w:gridSpan w:val="6"/>
          </w:tcPr>
          <w:p w14:paraId="4D4DD703" w14:textId="77777777" w:rsidR="00F97719" w:rsidRPr="00B15090" w:rsidRDefault="00F97719" w:rsidP="00D8642A">
            <w:pPr>
              <w:jc w:val="center"/>
              <w:rPr>
                <w:rFonts w:cstheme="minorHAnsi"/>
                <w:b/>
                <w:color w:val="000000" w:themeColor="text1"/>
                <w:sz w:val="20"/>
                <w:szCs w:val="20"/>
              </w:rPr>
            </w:pPr>
            <w:r w:rsidRPr="00B15090">
              <w:rPr>
                <w:rFonts w:cstheme="minorHAnsi"/>
                <w:b/>
                <w:color w:val="000000" w:themeColor="text1"/>
                <w:sz w:val="20"/>
                <w:szCs w:val="20"/>
              </w:rPr>
              <w:t>Table 4: Total number of unique patients who received MOUD by calendar year</w:t>
            </w:r>
          </w:p>
        </w:tc>
      </w:tr>
      <w:tr w:rsidR="00F97719" w:rsidRPr="00B15090" w14:paraId="0DDDF67E" w14:textId="77777777" w:rsidTr="00064B92">
        <w:trPr>
          <w:trHeight w:val="449"/>
          <w:tblHeader/>
        </w:trPr>
        <w:tc>
          <w:tcPr>
            <w:tcW w:w="671" w:type="pct"/>
          </w:tcPr>
          <w:p w14:paraId="7E5EE203" w14:textId="77777777" w:rsidR="00F97719" w:rsidRPr="00B15090" w:rsidRDefault="00F97719" w:rsidP="00D8642A">
            <w:pPr>
              <w:rPr>
                <w:rFonts w:cstheme="minorHAnsi"/>
                <w:color w:val="000000"/>
                <w:sz w:val="20"/>
                <w:szCs w:val="20"/>
              </w:rPr>
            </w:pPr>
          </w:p>
        </w:tc>
        <w:tc>
          <w:tcPr>
            <w:tcW w:w="626" w:type="pct"/>
            <w:vAlign w:val="center"/>
          </w:tcPr>
          <w:p w14:paraId="1911935D"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Total Jail Bookings***</w:t>
            </w:r>
          </w:p>
        </w:tc>
        <w:tc>
          <w:tcPr>
            <w:tcW w:w="2571" w:type="pct"/>
            <w:gridSpan w:val="3"/>
            <w:vAlign w:val="center"/>
          </w:tcPr>
          <w:p w14:paraId="524F1D71"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Received buprenorphine during jail stay</w:t>
            </w:r>
          </w:p>
        </w:tc>
        <w:tc>
          <w:tcPr>
            <w:tcW w:w="1132" w:type="pct"/>
            <w:vAlign w:val="center"/>
          </w:tcPr>
          <w:p w14:paraId="40295CE8"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Received methadone during jail stay</w:t>
            </w:r>
          </w:p>
        </w:tc>
      </w:tr>
      <w:tr w:rsidR="00F97719" w:rsidRPr="00B15090" w14:paraId="2B9AA38B" w14:textId="77777777" w:rsidTr="00064B92">
        <w:trPr>
          <w:trHeight w:val="449"/>
          <w:tblHeader/>
        </w:trPr>
        <w:tc>
          <w:tcPr>
            <w:tcW w:w="671" w:type="pct"/>
          </w:tcPr>
          <w:p w14:paraId="1745FAD2" w14:textId="77777777" w:rsidR="00F97719" w:rsidRPr="00B15090" w:rsidRDefault="00F97719" w:rsidP="00D8642A">
            <w:pPr>
              <w:rPr>
                <w:rFonts w:cstheme="minorHAnsi"/>
                <w:color w:val="000000"/>
                <w:sz w:val="20"/>
                <w:szCs w:val="20"/>
              </w:rPr>
            </w:pPr>
          </w:p>
        </w:tc>
        <w:tc>
          <w:tcPr>
            <w:tcW w:w="626" w:type="pct"/>
            <w:vAlign w:val="bottom"/>
          </w:tcPr>
          <w:p w14:paraId="72B402DB" w14:textId="77777777" w:rsidR="00F97719" w:rsidRPr="00B15090" w:rsidRDefault="00F97719" w:rsidP="00D8642A">
            <w:pPr>
              <w:jc w:val="center"/>
              <w:rPr>
                <w:rFonts w:cstheme="minorHAnsi"/>
                <w:color w:val="000000"/>
                <w:sz w:val="20"/>
                <w:szCs w:val="20"/>
              </w:rPr>
            </w:pPr>
          </w:p>
        </w:tc>
        <w:tc>
          <w:tcPr>
            <w:tcW w:w="896" w:type="pct"/>
            <w:vAlign w:val="bottom"/>
          </w:tcPr>
          <w:p w14:paraId="7EDE9114" w14:textId="77777777" w:rsidR="00F97719" w:rsidRPr="00B15090" w:rsidRDefault="00F97719" w:rsidP="00D8642A">
            <w:pPr>
              <w:jc w:val="center"/>
              <w:rPr>
                <w:rFonts w:cstheme="minorHAnsi"/>
                <w:sz w:val="20"/>
                <w:szCs w:val="20"/>
              </w:rPr>
            </w:pPr>
            <w:r w:rsidRPr="00B15090">
              <w:rPr>
                <w:rFonts w:cstheme="minorHAnsi"/>
                <w:sz w:val="20"/>
                <w:szCs w:val="20"/>
              </w:rPr>
              <w:t># of b</w:t>
            </w:r>
            <w:r w:rsidRPr="00B15090">
              <w:rPr>
                <w:rFonts w:cstheme="minorHAnsi"/>
                <w:color w:val="000000"/>
                <w:sz w:val="20"/>
                <w:szCs w:val="20"/>
              </w:rPr>
              <w:t xml:space="preserve">uprenorphine </w:t>
            </w:r>
            <w:r w:rsidRPr="00B15090">
              <w:rPr>
                <w:rFonts w:cstheme="minorHAnsi"/>
                <w:sz w:val="20"/>
                <w:szCs w:val="20"/>
              </w:rPr>
              <w:t xml:space="preserve">patients who initiated buprenorphine prior to booking (“continuation”) </w:t>
            </w:r>
          </w:p>
        </w:tc>
        <w:tc>
          <w:tcPr>
            <w:tcW w:w="836" w:type="pct"/>
            <w:vAlign w:val="bottom"/>
          </w:tcPr>
          <w:p w14:paraId="3B70A07B" w14:textId="77777777" w:rsidR="00F97719" w:rsidRPr="00B15090" w:rsidRDefault="00F97719" w:rsidP="00D8642A">
            <w:pPr>
              <w:jc w:val="center"/>
              <w:rPr>
                <w:rFonts w:cstheme="minorHAnsi"/>
                <w:sz w:val="20"/>
                <w:szCs w:val="20"/>
              </w:rPr>
            </w:pPr>
            <w:r w:rsidRPr="00B15090">
              <w:rPr>
                <w:rFonts w:cstheme="minorHAnsi"/>
                <w:sz w:val="20"/>
                <w:szCs w:val="20"/>
              </w:rPr>
              <w:t># of b</w:t>
            </w:r>
            <w:r w:rsidRPr="00B15090">
              <w:rPr>
                <w:rFonts w:cstheme="minorHAnsi"/>
                <w:color w:val="000000"/>
                <w:sz w:val="20"/>
                <w:szCs w:val="20"/>
              </w:rPr>
              <w:t xml:space="preserve">uprenorphine patients </w:t>
            </w:r>
            <w:r w:rsidRPr="00B15090">
              <w:rPr>
                <w:rFonts w:cstheme="minorHAnsi"/>
                <w:sz w:val="20"/>
                <w:szCs w:val="20"/>
              </w:rPr>
              <w:t>who initiated buprenorphine with JHS (“induction”)</w:t>
            </w:r>
          </w:p>
        </w:tc>
        <w:tc>
          <w:tcPr>
            <w:tcW w:w="839" w:type="pct"/>
            <w:vAlign w:val="bottom"/>
          </w:tcPr>
          <w:p w14:paraId="6AC95E08"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Total # of Patients in JHS Buprenorphine Program*</w:t>
            </w:r>
          </w:p>
        </w:tc>
        <w:tc>
          <w:tcPr>
            <w:tcW w:w="1132" w:type="pct"/>
            <w:vAlign w:val="bottom"/>
          </w:tcPr>
          <w:p w14:paraId="4A294075"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 of patients who received methadone (all initiated prior to jail).</w:t>
            </w:r>
          </w:p>
        </w:tc>
      </w:tr>
      <w:tr w:rsidR="00F97719" w:rsidRPr="00B15090" w14:paraId="1AB37566" w14:textId="77777777" w:rsidTr="00064B92">
        <w:tc>
          <w:tcPr>
            <w:tcW w:w="671" w:type="pct"/>
          </w:tcPr>
          <w:p w14:paraId="6680D992" w14:textId="77777777" w:rsidR="00F97719" w:rsidRPr="00B15090" w:rsidRDefault="00F97719" w:rsidP="00D8642A">
            <w:pPr>
              <w:rPr>
                <w:rFonts w:cstheme="minorHAnsi"/>
                <w:color w:val="000000"/>
                <w:sz w:val="20"/>
                <w:szCs w:val="20"/>
              </w:rPr>
            </w:pPr>
            <w:r w:rsidRPr="00B15090">
              <w:rPr>
                <w:rFonts w:cstheme="minorHAnsi"/>
                <w:color w:val="000000"/>
                <w:sz w:val="20"/>
                <w:szCs w:val="20"/>
              </w:rPr>
              <w:t>2018**</w:t>
            </w:r>
          </w:p>
        </w:tc>
        <w:tc>
          <w:tcPr>
            <w:tcW w:w="626" w:type="pct"/>
            <w:vAlign w:val="center"/>
          </w:tcPr>
          <w:p w14:paraId="78279A37"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35,631</w:t>
            </w:r>
          </w:p>
        </w:tc>
        <w:tc>
          <w:tcPr>
            <w:tcW w:w="896" w:type="pct"/>
            <w:vAlign w:val="center"/>
          </w:tcPr>
          <w:p w14:paraId="22542A91"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215</w:t>
            </w:r>
          </w:p>
        </w:tc>
        <w:tc>
          <w:tcPr>
            <w:tcW w:w="836" w:type="pct"/>
            <w:vAlign w:val="center"/>
          </w:tcPr>
          <w:p w14:paraId="11F1B673"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0</w:t>
            </w:r>
          </w:p>
        </w:tc>
        <w:tc>
          <w:tcPr>
            <w:tcW w:w="839" w:type="pct"/>
            <w:vAlign w:val="center"/>
          </w:tcPr>
          <w:p w14:paraId="00F10EFB"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215</w:t>
            </w:r>
          </w:p>
        </w:tc>
        <w:tc>
          <w:tcPr>
            <w:tcW w:w="1132" w:type="pct"/>
            <w:vAlign w:val="center"/>
          </w:tcPr>
          <w:p w14:paraId="3AD86550"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356</w:t>
            </w:r>
          </w:p>
        </w:tc>
      </w:tr>
      <w:tr w:rsidR="00F97719" w:rsidRPr="00B15090" w14:paraId="0E02735A" w14:textId="77777777" w:rsidTr="00064B92">
        <w:tc>
          <w:tcPr>
            <w:tcW w:w="671" w:type="pct"/>
          </w:tcPr>
          <w:p w14:paraId="71AB85FF" w14:textId="77777777" w:rsidR="00F97719" w:rsidRPr="00B15090" w:rsidRDefault="00F97719" w:rsidP="00D8642A">
            <w:pPr>
              <w:rPr>
                <w:rFonts w:cstheme="minorHAnsi"/>
                <w:color w:val="000000"/>
                <w:sz w:val="20"/>
                <w:szCs w:val="20"/>
              </w:rPr>
            </w:pPr>
            <w:r w:rsidRPr="00B15090">
              <w:rPr>
                <w:rFonts w:cstheme="minorHAnsi"/>
                <w:color w:val="000000"/>
                <w:sz w:val="20"/>
                <w:szCs w:val="20"/>
              </w:rPr>
              <w:t>2019**</w:t>
            </w:r>
          </w:p>
        </w:tc>
        <w:tc>
          <w:tcPr>
            <w:tcW w:w="626" w:type="pct"/>
            <w:vAlign w:val="center"/>
          </w:tcPr>
          <w:p w14:paraId="5C406D76"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32,864</w:t>
            </w:r>
          </w:p>
        </w:tc>
        <w:tc>
          <w:tcPr>
            <w:tcW w:w="896" w:type="pct"/>
            <w:vAlign w:val="center"/>
          </w:tcPr>
          <w:p w14:paraId="2EB44260"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546</w:t>
            </w:r>
          </w:p>
        </w:tc>
        <w:tc>
          <w:tcPr>
            <w:tcW w:w="836" w:type="pct"/>
            <w:vAlign w:val="center"/>
          </w:tcPr>
          <w:p w14:paraId="5463360A"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0</w:t>
            </w:r>
          </w:p>
        </w:tc>
        <w:tc>
          <w:tcPr>
            <w:tcW w:w="839" w:type="pct"/>
            <w:vAlign w:val="center"/>
          </w:tcPr>
          <w:p w14:paraId="7D1CFD50"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546</w:t>
            </w:r>
          </w:p>
        </w:tc>
        <w:tc>
          <w:tcPr>
            <w:tcW w:w="1132" w:type="pct"/>
            <w:vAlign w:val="center"/>
          </w:tcPr>
          <w:p w14:paraId="5C2EE48A"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349</w:t>
            </w:r>
          </w:p>
        </w:tc>
      </w:tr>
      <w:tr w:rsidR="00F97719" w:rsidRPr="00B15090" w14:paraId="0167999B" w14:textId="77777777" w:rsidTr="00064B92">
        <w:tc>
          <w:tcPr>
            <w:tcW w:w="671" w:type="pct"/>
          </w:tcPr>
          <w:p w14:paraId="0F1008C8" w14:textId="77777777" w:rsidR="00F97719" w:rsidRPr="00B15090" w:rsidRDefault="00F97719" w:rsidP="00D8642A">
            <w:pPr>
              <w:rPr>
                <w:rFonts w:cstheme="minorHAnsi"/>
                <w:color w:val="000000"/>
                <w:sz w:val="20"/>
                <w:szCs w:val="20"/>
              </w:rPr>
            </w:pPr>
            <w:r w:rsidRPr="00B15090">
              <w:rPr>
                <w:rFonts w:cstheme="minorHAnsi"/>
                <w:color w:val="000000"/>
                <w:sz w:val="20"/>
                <w:szCs w:val="20"/>
              </w:rPr>
              <w:t>2020**</w:t>
            </w:r>
          </w:p>
        </w:tc>
        <w:tc>
          <w:tcPr>
            <w:tcW w:w="626" w:type="pct"/>
            <w:vAlign w:val="center"/>
          </w:tcPr>
          <w:p w14:paraId="752DA643"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18,324</w:t>
            </w:r>
          </w:p>
        </w:tc>
        <w:tc>
          <w:tcPr>
            <w:tcW w:w="896" w:type="pct"/>
            <w:vAlign w:val="center"/>
          </w:tcPr>
          <w:p w14:paraId="73504EB9"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302</w:t>
            </w:r>
          </w:p>
        </w:tc>
        <w:tc>
          <w:tcPr>
            <w:tcW w:w="836" w:type="pct"/>
            <w:vAlign w:val="center"/>
          </w:tcPr>
          <w:p w14:paraId="6AE90F1B"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145</w:t>
            </w:r>
          </w:p>
        </w:tc>
        <w:tc>
          <w:tcPr>
            <w:tcW w:w="839" w:type="pct"/>
            <w:vAlign w:val="center"/>
          </w:tcPr>
          <w:p w14:paraId="09F5816A"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441</w:t>
            </w:r>
          </w:p>
        </w:tc>
        <w:tc>
          <w:tcPr>
            <w:tcW w:w="1132" w:type="pct"/>
            <w:vAlign w:val="center"/>
          </w:tcPr>
          <w:p w14:paraId="2A7263B3"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182</w:t>
            </w:r>
          </w:p>
        </w:tc>
      </w:tr>
      <w:tr w:rsidR="00F97719" w:rsidRPr="00B15090" w14:paraId="416024FA" w14:textId="77777777" w:rsidTr="00064B92">
        <w:tc>
          <w:tcPr>
            <w:tcW w:w="671" w:type="pct"/>
          </w:tcPr>
          <w:p w14:paraId="7E7C7F09" w14:textId="77777777" w:rsidR="00F97719" w:rsidRPr="00B15090" w:rsidRDefault="00F97719" w:rsidP="00D8642A">
            <w:pPr>
              <w:rPr>
                <w:rFonts w:cstheme="minorHAnsi"/>
                <w:color w:val="000000"/>
                <w:sz w:val="20"/>
                <w:szCs w:val="20"/>
              </w:rPr>
            </w:pPr>
            <w:r w:rsidRPr="00B15090">
              <w:rPr>
                <w:rFonts w:cstheme="minorHAnsi"/>
                <w:color w:val="000000"/>
                <w:sz w:val="20"/>
                <w:szCs w:val="20"/>
              </w:rPr>
              <w:t>2021**</w:t>
            </w:r>
          </w:p>
        </w:tc>
        <w:tc>
          <w:tcPr>
            <w:tcW w:w="626" w:type="pct"/>
            <w:vAlign w:val="center"/>
          </w:tcPr>
          <w:p w14:paraId="0922712A"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14,208</w:t>
            </w:r>
          </w:p>
        </w:tc>
        <w:tc>
          <w:tcPr>
            <w:tcW w:w="896" w:type="pct"/>
            <w:vAlign w:val="center"/>
          </w:tcPr>
          <w:p w14:paraId="095BFEB3"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144</w:t>
            </w:r>
          </w:p>
        </w:tc>
        <w:tc>
          <w:tcPr>
            <w:tcW w:w="836" w:type="pct"/>
            <w:vAlign w:val="center"/>
          </w:tcPr>
          <w:p w14:paraId="2946D379"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638</w:t>
            </w:r>
          </w:p>
        </w:tc>
        <w:tc>
          <w:tcPr>
            <w:tcW w:w="839" w:type="pct"/>
            <w:vAlign w:val="center"/>
          </w:tcPr>
          <w:p w14:paraId="1D2B9683"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760</w:t>
            </w:r>
          </w:p>
        </w:tc>
        <w:tc>
          <w:tcPr>
            <w:tcW w:w="1132" w:type="pct"/>
            <w:vAlign w:val="center"/>
          </w:tcPr>
          <w:p w14:paraId="2C39D2FE" w14:textId="77777777" w:rsidR="00F97719" w:rsidRPr="00B15090" w:rsidRDefault="00F97719" w:rsidP="00D8642A">
            <w:pPr>
              <w:jc w:val="center"/>
              <w:rPr>
                <w:rFonts w:cstheme="minorHAnsi"/>
                <w:color w:val="000000"/>
                <w:sz w:val="20"/>
                <w:szCs w:val="20"/>
              </w:rPr>
            </w:pPr>
            <w:r w:rsidRPr="00B15090">
              <w:rPr>
                <w:rFonts w:cstheme="minorHAnsi"/>
                <w:color w:val="000000"/>
                <w:sz w:val="20"/>
                <w:szCs w:val="20"/>
              </w:rPr>
              <w:t>97</w:t>
            </w:r>
          </w:p>
        </w:tc>
      </w:tr>
      <w:tr w:rsidR="00F97719" w:rsidRPr="00B15090" w14:paraId="4E515E35" w14:textId="77777777" w:rsidTr="00064B92">
        <w:tc>
          <w:tcPr>
            <w:tcW w:w="671" w:type="pct"/>
          </w:tcPr>
          <w:p w14:paraId="20776855" w14:textId="77777777" w:rsidR="00F97719" w:rsidRPr="00B15090" w:rsidRDefault="00F97719" w:rsidP="00D8642A">
            <w:pPr>
              <w:rPr>
                <w:rFonts w:cstheme="minorHAnsi"/>
                <w:sz w:val="20"/>
                <w:szCs w:val="20"/>
              </w:rPr>
            </w:pPr>
            <w:r w:rsidRPr="00B15090">
              <w:rPr>
                <w:rFonts w:cstheme="minorHAnsi"/>
                <w:sz w:val="20"/>
                <w:szCs w:val="20"/>
              </w:rPr>
              <w:t>Jan – Mar 2022**</w:t>
            </w:r>
          </w:p>
        </w:tc>
        <w:tc>
          <w:tcPr>
            <w:tcW w:w="626" w:type="pct"/>
            <w:vAlign w:val="center"/>
          </w:tcPr>
          <w:p w14:paraId="1FEA52BB" w14:textId="77777777" w:rsidR="00F97719" w:rsidRPr="00B15090" w:rsidRDefault="00F97719" w:rsidP="00D8642A">
            <w:pPr>
              <w:jc w:val="center"/>
              <w:rPr>
                <w:rFonts w:eastAsia="Roboto" w:cstheme="minorHAnsi"/>
                <w:color w:val="000000" w:themeColor="text1"/>
                <w:sz w:val="20"/>
                <w:szCs w:val="20"/>
              </w:rPr>
            </w:pPr>
            <w:r w:rsidRPr="00B15090">
              <w:rPr>
                <w:rFonts w:eastAsia="Roboto" w:cstheme="minorHAnsi"/>
                <w:color w:val="000000" w:themeColor="text1"/>
                <w:sz w:val="20"/>
                <w:szCs w:val="20"/>
              </w:rPr>
              <w:t>3,670</w:t>
            </w:r>
          </w:p>
        </w:tc>
        <w:tc>
          <w:tcPr>
            <w:tcW w:w="896" w:type="pct"/>
            <w:vAlign w:val="center"/>
          </w:tcPr>
          <w:p w14:paraId="7B749F34" w14:textId="77777777" w:rsidR="00F97719" w:rsidRPr="00B15090" w:rsidRDefault="00F97719" w:rsidP="00D8642A">
            <w:pPr>
              <w:jc w:val="center"/>
              <w:rPr>
                <w:rFonts w:eastAsia="Roboto" w:cstheme="minorHAnsi"/>
                <w:color w:val="000000" w:themeColor="text1"/>
                <w:sz w:val="20"/>
                <w:szCs w:val="20"/>
              </w:rPr>
            </w:pPr>
            <w:r w:rsidRPr="00B15090">
              <w:rPr>
                <w:rFonts w:eastAsia="Roboto" w:cstheme="minorHAnsi"/>
                <w:color w:val="000000" w:themeColor="text1"/>
                <w:sz w:val="20"/>
                <w:szCs w:val="20"/>
              </w:rPr>
              <w:t>95</w:t>
            </w:r>
          </w:p>
        </w:tc>
        <w:tc>
          <w:tcPr>
            <w:tcW w:w="836" w:type="pct"/>
            <w:vAlign w:val="center"/>
          </w:tcPr>
          <w:p w14:paraId="440C94D6" w14:textId="77777777" w:rsidR="00F97719" w:rsidRPr="00B15090" w:rsidRDefault="00F97719" w:rsidP="00D8642A">
            <w:pPr>
              <w:jc w:val="center"/>
              <w:rPr>
                <w:rFonts w:eastAsia="Roboto" w:cstheme="minorHAnsi"/>
                <w:color w:val="000000" w:themeColor="text1"/>
                <w:sz w:val="20"/>
                <w:szCs w:val="20"/>
              </w:rPr>
            </w:pPr>
            <w:r w:rsidRPr="00B15090">
              <w:rPr>
                <w:rFonts w:eastAsia="Roboto" w:cstheme="minorHAnsi"/>
                <w:color w:val="000000" w:themeColor="text1"/>
                <w:sz w:val="20"/>
                <w:szCs w:val="20"/>
              </w:rPr>
              <w:t>400</w:t>
            </w:r>
          </w:p>
        </w:tc>
        <w:tc>
          <w:tcPr>
            <w:tcW w:w="839" w:type="pct"/>
            <w:vAlign w:val="center"/>
          </w:tcPr>
          <w:p w14:paraId="31B6B4D4" w14:textId="77777777" w:rsidR="00F97719" w:rsidRPr="00B15090" w:rsidRDefault="00F97719" w:rsidP="00D8642A">
            <w:pPr>
              <w:jc w:val="center"/>
              <w:rPr>
                <w:rFonts w:eastAsia="Roboto" w:cstheme="minorHAnsi"/>
                <w:color w:val="000000" w:themeColor="text1"/>
                <w:sz w:val="20"/>
                <w:szCs w:val="20"/>
              </w:rPr>
            </w:pPr>
            <w:r w:rsidRPr="00B15090">
              <w:rPr>
                <w:rFonts w:eastAsia="Roboto" w:cstheme="minorHAnsi"/>
                <w:color w:val="000000" w:themeColor="text1"/>
                <w:sz w:val="20"/>
                <w:szCs w:val="20"/>
              </w:rPr>
              <w:t>493</w:t>
            </w:r>
          </w:p>
        </w:tc>
        <w:tc>
          <w:tcPr>
            <w:tcW w:w="1132" w:type="pct"/>
            <w:vAlign w:val="center"/>
          </w:tcPr>
          <w:p w14:paraId="4943EFBF" w14:textId="77777777" w:rsidR="00F97719" w:rsidRPr="00B15090" w:rsidRDefault="00F97719" w:rsidP="00D8642A">
            <w:pPr>
              <w:jc w:val="center"/>
              <w:rPr>
                <w:rFonts w:eastAsia="Roboto" w:cstheme="minorHAnsi"/>
                <w:color w:val="000000" w:themeColor="text1"/>
                <w:sz w:val="20"/>
                <w:szCs w:val="20"/>
              </w:rPr>
            </w:pPr>
            <w:r w:rsidRPr="00B15090">
              <w:rPr>
                <w:rFonts w:eastAsia="Roboto" w:cstheme="minorHAnsi"/>
                <w:color w:val="000000" w:themeColor="text1"/>
                <w:sz w:val="20"/>
                <w:szCs w:val="20"/>
              </w:rPr>
              <w:t>60</w:t>
            </w:r>
          </w:p>
        </w:tc>
      </w:tr>
      <w:tr w:rsidR="00F97719" w:rsidRPr="00B15090" w14:paraId="22D371C9" w14:textId="77777777" w:rsidTr="00064B92">
        <w:tc>
          <w:tcPr>
            <w:tcW w:w="671" w:type="pct"/>
          </w:tcPr>
          <w:p w14:paraId="2297FFB5" w14:textId="77777777" w:rsidR="00F97719" w:rsidRPr="00B15090" w:rsidRDefault="00F97719" w:rsidP="00D8642A">
            <w:pPr>
              <w:rPr>
                <w:rFonts w:eastAsia="Roboto" w:cstheme="minorHAnsi"/>
                <w:color w:val="000000" w:themeColor="text1"/>
                <w:sz w:val="20"/>
                <w:szCs w:val="20"/>
              </w:rPr>
            </w:pPr>
            <w:r w:rsidRPr="00B15090">
              <w:rPr>
                <w:rFonts w:cstheme="minorHAnsi"/>
                <w:color w:val="000000"/>
                <w:sz w:val="20"/>
                <w:szCs w:val="20"/>
              </w:rPr>
              <w:t xml:space="preserve">Jan 2018 </w:t>
            </w:r>
            <w:r w:rsidRPr="00B15090">
              <w:rPr>
                <w:rFonts w:eastAsia="Roboto" w:cstheme="minorHAnsi"/>
                <w:color w:val="000000" w:themeColor="text1"/>
                <w:sz w:val="20"/>
                <w:szCs w:val="20"/>
              </w:rPr>
              <w:t xml:space="preserve">– </w:t>
            </w:r>
            <w:r w:rsidRPr="00B15090">
              <w:rPr>
                <w:rFonts w:cstheme="minorHAnsi"/>
                <w:color w:val="000000"/>
                <w:sz w:val="20"/>
                <w:szCs w:val="20"/>
              </w:rPr>
              <w:t>Mar 2022</w:t>
            </w:r>
          </w:p>
        </w:tc>
        <w:tc>
          <w:tcPr>
            <w:tcW w:w="626" w:type="pct"/>
            <w:vAlign w:val="center"/>
          </w:tcPr>
          <w:p w14:paraId="3C397E2C" w14:textId="77777777" w:rsidR="00F97719" w:rsidRPr="00B15090" w:rsidRDefault="00F97719" w:rsidP="00D8642A">
            <w:pPr>
              <w:jc w:val="center"/>
              <w:rPr>
                <w:rFonts w:eastAsia="Roboto" w:cstheme="minorHAnsi"/>
                <w:color w:val="000000" w:themeColor="text1"/>
                <w:sz w:val="20"/>
                <w:szCs w:val="20"/>
              </w:rPr>
            </w:pPr>
            <w:r w:rsidRPr="00B15090">
              <w:rPr>
                <w:rFonts w:cstheme="minorHAnsi"/>
                <w:color w:val="000000"/>
                <w:sz w:val="20"/>
                <w:szCs w:val="20"/>
              </w:rPr>
              <w:t>104,697</w:t>
            </w:r>
          </w:p>
        </w:tc>
        <w:tc>
          <w:tcPr>
            <w:tcW w:w="896" w:type="pct"/>
            <w:vAlign w:val="center"/>
          </w:tcPr>
          <w:p w14:paraId="04AA3967" w14:textId="77777777" w:rsidR="00F97719" w:rsidRPr="00B15090" w:rsidRDefault="00F97719" w:rsidP="00D8642A">
            <w:pPr>
              <w:jc w:val="center"/>
              <w:rPr>
                <w:rFonts w:eastAsia="Roboto" w:cstheme="minorHAnsi"/>
                <w:color w:val="000000" w:themeColor="text1"/>
                <w:sz w:val="20"/>
                <w:szCs w:val="20"/>
              </w:rPr>
            </w:pPr>
            <w:r w:rsidRPr="00B15090">
              <w:rPr>
                <w:rFonts w:cstheme="minorHAnsi"/>
                <w:color w:val="000000"/>
                <w:sz w:val="20"/>
                <w:szCs w:val="20"/>
              </w:rPr>
              <w:t>1069</w:t>
            </w:r>
          </w:p>
        </w:tc>
        <w:tc>
          <w:tcPr>
            <w:tcW w:w="836" w:type="pct"/>
            <w:vAlign w:val="center"/>
          </w:tcPr>
          <w:p w14:paraId="1168C89D" w14:textId="77777777" w:rsidR="00F97719" w:rsidRPr="00B15090" w:rsidRDefault="00F97719" w:rsidP="00D8642A">
            <w:pPr>
              <w:jc w:val="center"/>
              <w:rPr>
                <w:rFonts w:eastAsia="Roboto" w:cstheme="minorHAnsi"/>
                <w:color w:val="000000" w:themeColor="text1"/>
                <w:sz w:val="20"/>
                <w:szCs w:val="20"/>
              </w:rPr>
            </w:pPr>
            <w:r w:rsidRPr="00B15090">
              <w:rPr>
                <w:rFonts w:cstheme="minorHAnsi"/>
                <w:color w:val="000000"/>
                <w:sz w:val="20"/>
                <w:szCs w:val="20"/>
              </w:rPr>
              <w:t>940</w:t>
            </w:r>
          </w:p>
        </w:tc>
        <w:tc>
          <w:tcPr>
            <w:tcW w:w="839" w:type="pct"/>
            <w:vAlign w:val="center"/>
          </w:tcPr>
          <w:p w14:paraId="7BE4D83E" w14:textId="77777777" w:rsidR="00F97719" w:rsidRPr="00B15090" w:rsidRDefault="00F97719" w:rsidP="00D8642A">
            <w:pPr>
              <w:jc w:val="center"/>
              <w:rPr>
                <w:rFonts w:eastAsia="Roboto" w:cstheme="minorHAnsi"/>
                <w:color w:val="000000" w:themeColor="text1"/>
                <w:sz w:val="20"/>
                <w:szCs w:val="20"/>
              </w:rPr>
            </w:pPr>
            <w:r w:rsidRPr="00B15090">
              <w:rPr>
                <w:rFonts w:cstheme="minorHAnsi"/>
                <w:color w:val="000000"/>
                <w:sz w:val="20"/>
                <w:szCs w:val="20"/>
              </w:rPr>
              <w:t>1912</w:t>
            </w:r>
          </w:p>
        </w:tc>
        <w:tc>
          <w:tcPr>
            <w:tcW w:w="1132" w:type="pct"/>
            <w:vAlign w:val="center"/>
          </w:tcPr>
          <w:p w14:paraId="1548BEFB" w14:textId="77777777" w:rsidR="00F97719" w:rsidRPr="00B15090" w:rsidRDefault="00F97719" w:rsidP="00D8642A">
            <w:pPr>
              <w:jc w:val="center"/>
              <w:rPr>
                <w:rFonts w:eastAsia="Roboto" w:cstheme="minorHAnsi"/>
                <w:color w:val="000000" w:themeColor="text1"/>
                <w:sz w:val="20"/>
                <w:szCs w:val="20"/>
              </w:rPr>
            </w:pPr>
            <w:r w:rsidRPr="00B15090">
              <w:rPr>
                <w:rFonts w:cstheme="minorHAnsi"/>
                <w:color w:val="000000"/>
                <w:sz w:val="20"/>
                <w:szCs w:val="20"/>
              </w:rPr>
              <w:t>773</w:t>
            </w:r>
          </w:p>
        </w:tc>
      </w:tr>
      <w:tr w:rsidR="00F97719" w:rsidRPr="00B15090" w14:paraId="77CC993E" w14:textId="77777777" w:rsidTr="00064B92">
        <w:tc>
          <w:tcPr>
            <w:tcW w:w="5000" w:type="pct"/>
            <w:gridSpan w:val="6"/>
          </w:tcPr>
          <w:p w14:paraId="24C0F441" w14:textId="77777777" w:rsidR="00F97719" w:rsidRPr="00B15090" w:rsidRDefault="00F97719" w:rsidP="00D8642A">
            <w:pPr>
              <w:rPr>
                <w:rFonts w:cstheme="minorHAnsi"/>
                <w:sz w:val="20"/>
                <w:szCs w:val="20"/>
              </w:rPr>
            </w:pPr>
            <w:r w:rsidRPr="00B15090">
              <w:rPr>
                <w:rFonts w:eastAsia="Roboto" w:cstheme="minorHAnsi"/>
                <w:color w:val="000000" w:themeColor="text1"/>
                <w:sz w:val="20"/>
                <w:szCs w:val="20"/>
              </w:rPr>
              <w:t xml:space="preserve">*Patients with multiple bookings could have been classified as “continuation” in one booking and “induction” in another and thus represented in both columns. </w:t>
            </w:r>
            <w:r w:rsidRPr="00B15090">
              <w:rPr>
                <w:rFonts w:cstheme="minorHAnsi"/>
                <w:sz w:val="20"/>
                <w:szCs w:val="20"/>
              </w:rPr>
              <w:t>The “total” column represents the unique patient count within the JHS Buprenorphine Program, summarizing across “continuation” and “induction” classifications.</w:t>
            </w:r>
          </w:p>
          <w:p w14:paraId="196718FD" w14:textId="77777777" w:rsidR="00F97719" w:rsidRPr="00B15090" w:rsidRDefault="00F97719" w:rsidP="00D8642A">
            <w:pPr>
              <w:rPr>
                <w:rFonts w:cstheme="minorHAnsi"/>
                <w:color w:val="000000"/>
                <w:sz w:val="20"/>
                <w:szCs w:val="20"/>
              </w:rPr>
            </w:pPr>
            <w:r w:rsidRPr="00B15090">
              <w:rPr>
                <w:rFonts w:cstheme="minorHAnsi"/>
                <w:color w:val="000000"/>
                <w:sz w:val="20"/>
                <w:szCs w:val="20"/>
              </w:rPr>
              <w:t>**Patients with multiple bookings or a booking episode that spanned multiple calendar years are represented in multiple rows.</w:t>
            </w:r>
          </w:p>
          <w:p w14:paraId="23365E4E" w14:textId="77777777" w:rsidR="00F97719" w:rsidRPr="00B15090" w:rsidRDefault="00F97719" w:rsidP="00D8642A">
            <w:pPr>
              <w:rPr>
                <w:rFonts w:cstheme="minorHAnsi"/>
                <w:color w:val="000000"/>
                <w:sz w:val="20"/>
                <w:szCs w:val="20"/>
              </w:rPr>
            </w:pPr>
            <w:r w:rsidRPr="00B15090">
              <w:rPr>
                <w:rFonts w:eastAsia="Roboto" w:cstheme="minorHAnsi"/>
                <w:color w:val="000000" w:themeColor="text1"/>
                <w:sz w:val="20"/>
                <w:szCs w:val="20"/>
              </w:rPr>
              <w:t>***Not unique persons</w:t>
            </w:r>
          </w:p>
        </w:tc>
      </w:tr>
    </w:tbl>
    <w:p w14:paraId="2188451C" w14:textId="77777777" w:rsidR="00F97719" w:rsidRPr="00D8642A" w:rsidRDefault="00F97719" w:rsidP="00D8642A">
      <w:pPr>
        <w:spacing w:after="0" w:line="240" w:lineRule="auto"/>
        <w:rPr>
          <w:rFonts w:cstheme="minorHAnsi"/>
        </w:rPr>
      </w:pPr>
    </w:p>
    <w:p w14:paraId="3016CD7E" w14:textId="2EDEFEEE" w:rsidR="00F47942" w:rsidRPr="00D8642A" w:rsidRDefault="00F47942" w:rsidP="00D8642A">
      <w:pPr>
        <w:pStyle w:val="Heading2"/>
        <w:spacing w:before="0" w:line="240" w:lineRule="auto"/>
        <w:rPr>
          <w:rFonts w:asciiTheme="minorHAnsi" w:hAnsiTheme="minorHAnsi" w:cstheme="minorHAnsi"/>
        </w:rPr>
      </w:pPr>
      <w:bookmarkStart w:id="7" w:name="_Toc115952855"/>
      <w:r w:rsidRPr="00D8642A">
        <w:rPr>
          <w:rFonts w:asciiTheme="minorHAnsi" w:hAnsiTheme="minorHAnsi" w:cstheme="minorHAnsi"/>
        </w:rPr>
        <w:t xml:space="preserve">D. </w:t>
      </w:r>
      <w:r w:rsidR="003E6941" w:rsidRPr="00D8642A">
        <w:rPr>
          <w:rFonts w:asciiTheme="minorHAnsi" w:hAnsiTheme="minorHAnsi" w:cstheme="minorHAnsi"/>
        </w:rPr>
        <w:t>For the period of January 1, 2018, through March 31, 2022, the number of patients who received medically assisted treatment in detention and were released</w:t>
      </w:r>
      <w:bookmarkEnd w:id="7"/>
    </w:p>
    <w:tbl>
      <w:tblPr>
        <w:tblStyle w:val="TableGrid2"/>
        <w:tblW w:w="0" w:type="auto"/>
        <w:tblLook w:val="04A0" w:firstRow="1" w:lastRow="0" w:firstColumn="1" w:lastColumn="0" w:noHBand="0" w:noVBand="1"/>
      </w:tblPr>
      <w:tblGrid>
        <w:gridCol w:w="9350"/>
      </w:tblGrid>
      <w:tr w:rsidR="00D23987" w:rsidRPr="00B15090" w14:paraId="3A773C30" w14:textId="77777777" w:rsidTr="00064B92">
        <w:tc>
          <w:tcPr>
            <w:tcW w:w="9350" w:type="dxa"/>
          </w:tcPr>
          <w:p w14:paraId="6292F2BE" w14:textId="77777777" w:rsidR="00D23987" w:rsidRPr="00B15090" w:rsidRDefault="00D23987" w:rsidP="00D8642A">
            <w:pPr>
              <w:rPr>
                <w:rFonts w:cstheme="minorHAnsi"/>
                <w:color w:val="000000"/>
                <w:sz w:val="20"/>
                <w:szCs w:val="20"/>
              </w:rPr>
            </w:pPr>
            <w:r w:rsidRPr="00B15090">
              <w:rPr>
                <w:rFonts w:cstheme="minorHAnsi"/>
                <w:color w:val="000000"/>
                <w:sz w:val="20"/>
                <w:szCs w:val="20"/>
              </w:rPr>
              <w:t xml:space="preserve">D. For the period of January 1, 2018, through March 31, 2022, the number of patients who received medically assisted treatment in detention and were released, including data on: whether the patient received a supply of buprenorphine at the time of release for use upon reentry into the community; the number of patients who, before release from detention, received appointments for the continuation of treatment services in through other King County treatment service programs; and, whether the patient received peer support services in order to connect with services in the community upon release. </w:t>
            </w:r>
          </w:p>
        </w:tc>
      </w:tr>
    </w:tbl>
    <w:p w14:paraId="0B4CDD20" w14:textId="77777777" w:rsidR="00D23987" w:rsidRPr="00D23987" w:rsidRDefault="00D23987" w:rsidP="00D8642A">
      <w:pPr>
        <w:spacing w:after="0" w:line="240" w:lineRule="auto"/>
        <w:rPr>
          <w:rFonts w:cstheme="minorHAnsi"/>
          <w:color w:val="000000"/>
        </w:rPr>
      </w:pPr>
    </w:p>
    <w:p w14:paraId="1ECBC661" w14:textId="77777777" w:rsidR="00D23987" w:rsidRPr="00D23987" w:rsidRDefault="00D23987" w:rsidP="00D8642A">
      <w:pPr>
        <w:spacing w:after="0" w:line="240" w:lineRule="auto"/>
        <w:rPr>
          <w:rFonts w:cstheme="minorHAnsi"/>
          <w:color w:val="000000"/>
        </w:rPr>
      </w:pPr>
      <w:r w:rsidRPr="00D23987">
        <w:rPr>
          <w:rFonts w:cstheme="minorHAnsi"/>
          <w:color w:val="000000"/>
        </w:rPr>
        <w:t>Medication and service options for patients grew incrementally since the program’s inception. Table 1 describes the phased steps taken for implementation. As shown in Table 4, from January 2018 to March 2022 the total number of patients who received MOUD in jail and were released:</w:t>
      </w:r>
    </w:p>
    <w:p w14:paraId="0A864218" w14:textId="77777777" w:rsidR="00D23987" w:rsidRPr="00D23987" w:rsidRDefault="00D23987" w:rsidP="00D8642A">
      <w:pPr>
        <w:numPr>
          <w:ilvl w:val="0"/>
          <w:numId w:val="5"/>
        </w:numPr>
        <w:spacing w:after="0" w:line="240" w:lineRule="auto"/>
        <w:rPr>
          <w:rFonts w:cstheme="minorHAnsi"/>
          <w:color w:val="000000"/>
        </w:rPr>
      </w:pPr>
      <w:r w:rsidRPr="00D23987">
        <w:rPr>
          <w:rFonts w:cstheme="minorHAnsi"/>
          <w:color w:val="000000"/>
        </w:rPr>
        <w:t>Methadone continuation: 773 patients.</w:t>
      </w:r>
    </w:p>
    <w:p w14:paraId="5BA257CD" w14:textId="77777777" w:rsidR="00D23987" w:rsidRPr="00D23987" w:rsidRDefault="00D23987" w:rsidP="00D8642A">
      <w:pPr>
        <w:numPr>
          <w:ilvl w:val="0"/>
          <w:numId w:val="5"/>
        </w:numPr>
        <w:spacing w:after="0" w:line="240" w:lineRule="auto"/>
        <w:rPr>
          <w:rFonts w:cstheme="minorHAnsi"/>
          <w:color w:val="000000"/>
        </w:rPr>
      </w:pPr>
      <w:r w:rsidRPr="00D23987">
        <w:rPr>
          <w:rFonts w:cstheme="minorHAnsi"/>
          <w:color w:val="000000"/>
        </w:rPr>
        <w:t>Buprenorphine continuation: 1,069 patients.</w:t>
      </w:r>
    </w:p>
    <w:p w14:paraId="7E0F3F71" w14:textId="77777777" w:rsidR="00D23987" w:rsidRPr="00D23987" w:rsidRDefault="00D23987" w:rsidP="00D8642A">
      <w:pPr>
        <w:numPr>
          <w:ilvl w:val="0"/>
          <w:numId w:val="5"/>
        </w:numPr>
        <w:spacing w:after="0" w:line="240" w:lineRule="auto"/>
        <w:rPr>
          <w:rFonts w:cstheme="minorHAnsi"/>
          <w:color w:val="000000"/>
        </w:rPr>
      </w:pPr>
      <w:r w:rsidRPr="00D23987">
        <w:rPr>
          <w:rFonts w:cstheme="minorHAnsi"/>
          <w:color w:val="000000"/>
        </w:rPr>
        <w:t>Buprenorphine induction: 940 patients.</w:t>
      </w:r>
    </w:p>
    <w:p w14:paraId="2A01C870" w14:textId="77777777" w:rsidR="00D23987" w:rsidRPr="00D23987" w:rsidRDefault="00D23987" w:rsidP="00D8642A">
      <w:pPr>
        <w:spacing w:after="0" w:line="240" w:lineRule="auto"/>
        <w:rPr>
          <w:rFonts w:cstheme="minorHAnsi"/>
          <w:color w:val="000000"/>
        </w:rPr>
      </w:pPr>
    </w:p>
    <w:p w14:paraId="5E9D331D" w14:textId="58998CFB" w:rsidR="00BB03AE" w:rsidRDefault="00D23987" w:rsidP="00D8642A">
      <w:pPr>
        <w:spacing w:after="0" w:line="240" w:lineRule="auto"/>
        <w:rPr>
          <w:rFonts w:cstheme="minorHAnsi"/>
          <w:color w:val="000000" w:themeColor="text1"/>
        </w:rPr>
      </w:pPr>
      <w:r w:rsidRPr="00D23987">
        <w:rPr>
          <w:rFonts w:cstheme="minorHAnsi"/>
          <w:color w:val="000000" w:themeColor="text1"/>
        </w:rPr>
        <w:t xml:space="preserve">Figures 2 through 5 show the number of JHS MOUD patients receiving the respective services, enhanced supplemental release services, seven-day supply of buprenorphine at release, and appointments for community care at the time of discharge. Figures 3 through 5 (June 2021 through March 2022), show </w:t>
      </w:r>
      <w:r w:rsidRPr="00D23987">
        <w:rPr>
          <w:rFonts w:cstheme="minorHAnsi"/>
          <w:color w:val="000000" w:themeColor="text1"/>
        </w:rPr>
        <w:lastRenderedPageBreak/>
        <w:t xml:space="preserve">individuals who were served within and outside of operating hours (7 am to 4 pm). Enhanced supplemental services are at a minimum meeting with a JHS MOUD SUD specialist to help plan for release. If released during operating hours, enhanced released services include a seven-day supply of buprenorphine. </w:t>
      </w:r>
    </w:p>
    <w:p w14:paraId="2E730103" w14:textId="77777777" w:rsidR="00185C74" w:rsidRDefault="00185C74" w:rsidP="00D8642A">
      <w:pPr>
        <w:spacing w:after="0" w:line="240" w:lineRule="auto"/>
        <w:rPr>
          <w:rFonts w:cstheme="minorHAnsi"/>
          <w:b/>
          <w:color w:val="000000" w:themeColor="text1"/>
          <w:sz w:val="20"/>
          <w:szCs w:val="20"/>
        </w:rPr>
      </w:pPr>
    </w:p>
    <w:p w14:paraId="5EF36F3B" w14:textId="25259933" w:rsidR="00D23987" w:rsidRPr="00D23987" w:rsidRDefault="00D23987" w:rsidP="00D8642A">
      <w:pPr>
        <w:spacing w:after="0" w:line="240" w:lineRule="auto"/>
        <w:rPr>
          <w:rFonts w:cstheme="minorHAnsi"/>
          <w:b/>
          <w:color w:val="000000" w:themeColor="text1"/>
          <w:sz w:val="20"/>
          <w:szCs w:val="20"/>
        </w:rPr>
      </w:pPr>
      <w:r w:rsidRPr="00D23987">
        <w:rPr>
          <w:rFonts w:cstheme="minorHAnsi"/>
          <w:b/>
          <w:color w:val="000000" w:themeColor="text1"/>
          <w:sz w:val="20"/>
          <w:szCs w:val="20"/>
        </w:rPr>
        <w:t>Figure 2: JHS - MOUD Patients Receiving Enhanced Supplemental Release Services. June 2020 to May 2021</w:t>
      </w:r>
    </w:p>
    <w:p w14:paraId="3BFF144F" w14:textId="77777777" w:rsidR="00D23987" w:rsidRPr="00D23987" w:rsidRDefault="00D23987" w:rsidP="00D8642A">
      <w:pPr>
        <w:spacing w:after="0" w:line="240" w:lineRule="auto"/>
        <w:jc w:val="center"/>
        <w:rPr>
          <w:rFonts w:cstheme="minorHAnsi"/>
          <w:color w:val="000000" w:themeColor="text1"/>
        </w:rPr>
      </w:pPr>
      <w:r w:rsidRPr="00D23987">
        <w:rPr>
          <w:rFonts w:cstheme="minorHAnsi"/>
          <w:noProof/>
          <w:color w:val="000000" w:themeColor="text1"/>
        </w:rPr>
        <w:drawing>
          <wp:inline distT="0" distB="0" distL="0" distR="0" wp14:anchorId="1C64D0F0" wp14:editId="62B0582F">
            <wp:extent cx="3714750" cy="34601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9722"/>
                    <a:stretch/>
                  </pic:blipFill>
                  <pic:spPr bwMode="auto">
                    <a:xfrm>
                      <a:off x="0" y="0"/>
                      <a:ext cx="3747735" cy="3490839"/>
                    </a:xfrm>
                    <a:prstGeom prst="rect">
                      <a:avLst/>
                    </a:prstGeom>
                    <a:ln>
                      <a:noFill/>
                    </a:ln>
                    <a:extLst>
                      <a:ext uri="{53640926-AAD7-44D8-BBD7-CCE9431645EC}">
                        <a14:shadowObscured xmlns:a14="http://schemas.microsoft.com/office/drawing/2010/main"/>
                      </a:ext>
                    </a:extLst>
                  </pic:spPr>
                </pic:pic>
              </a:graphicData>
            </a:graphic>
          </wp:inline>
        </w:drawing>
      </w:r>
    </w:p>
    <w:p w14:paraId="43BAE76D" w14:textId="77777777" w:rsidR="00D23987" w:rsidRPr="00D23987" w:rsidRDefault="00D23987" w:rsidP="00D8642A">
      <w:pPr>
        <w:spacing w:after="0" w:line="240" w:lineRule="auto"/>
        <w:jc w:val="center"/>
        <w:rPr>
          <w:rFonts w:cstheme="minorHAnsi"/>
          <w:color w:val="000000" w:themeColor="text1"/>
        </w:rPr>
      </w:pPr>
      <w:r w:rsidRPr="00D23987">
        <w:rPr>
          <w:rFonts w:cstheme="minorHAnsi"/>
          <w:b/>
          <w:color w:val="000000" w:themeColor="text1"/>
          <w:sz w:val="20"/>
          <w:szCs w:val="20"/>
        </w:rPr>
        <w:lastRenderedPageBreak/>
        <w:t>Figure 3: JHS MOUD Patients Receiving Enhanced Supplemental Release Services. June 2021 to March 2022</w:t>
      </w:r>
      <w:r w:rsidRPr="00D23987">
        <w:rPr>
          <w:rFonts w:cstheme="minorHAnsi"/>
          <w:noProof/>
        </w:rPr>
        <w:drawing>
          <wp:inline distT="0" distB="0" distL="0" distR="0" wp14:anchorId="2233EA7A" wp14:editId="3CB71746">
            <wp:extent cx="5155077" cy="3860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57123" cy="3862332"/>
                    </a:xfrm>
                    <a:prstGeom prst="rect">
                      <a:avLst/>
                    </a:prstGeom>
                    <a:noFill/>
                    <a:ln>
                      <a:noFill/>
                    </a:ln>
                  </pic:spPr>
                </pic:pic>
              </a:graphicData>
            </a:graphic>
          </wp:inline>
        </w:drawing>
      </w:r>
      <w:r w:rsidRPr="00D23987">
        <w:rPr>
          <w:rFonts w:cstheme="minorHAnsi"/>
          <w:color w:val="000000" w:themeColor="text1"/>
        </w:rPr>
        <w:br w:type="page"/>
      </w:r>
    </w:p>
    <w:p w14:paraId="744D1A6F" w14:textId="77777777" w:rsidR="00D23987" w:rsidRPr="00D23987" w:rsidRDefault="00D23987" w:rsidP="00D8642A">
      <w:pPr>
        <w:spacing w:after="0" w:line="240" w:lineRule="auto"/>
        <w:rPr>
          <w:rFonts w:cstheme="minorHAnsi"/>
          <w:b/>
          <w:color w:val="000000" w:themeColor="text1"/>
          <w:sz w:val="20"/>
          <w:szCs w:val="20"/>
        </w:rPr>
      </w:pPr>
      <w:r w:rsidRPr="00D23987">
        <w:rPr>
          <w:rFonts w:cstheme="minorHAnsi"/>
          <w:b/>
          <w:color w:val="000000" w:themeColor="text1"/>
          <w:sz w:val="20"/>
          <w:szCs w:val="20"/>
        </w:rPr>
        <w:lastRenderedPageBreak/>
        <w:t>Figure 4: JHS MOUD patients who received a 7-day supply of medication upon release. June 2021-March 2022</w:t>
      </w:r>
    </w:p>
    <w:p w14:paraId="4CFC0C5C" w14:textId="77777777" w:rsidR="00D23987" w:rsidRDefault="00D23987" w:rsidP="00D8642A">
      <w:pPr>
        <w:spacing w:after="0" w:line="240" w:lineRule="auto"/>
        <w:ind w:firstLine="720"/>
        <w:jc w:val="center"/>
        <w:rPr>
          <w:rFonts w:cstheme="minorHAnsi"/>
          <w:color w:val="000000" w:themeColor="text1"/>
        </w:rPr>
      </w:pPr>
      <w:r w:rsidRPr="00D23987">
        <w:rPr>
          <w:rFonts w:cstheme="minorHAnsi"/>
          <w:noProof/>
        </w:rPr>
        <w:drawing>
          <wp:inline distT="0" distB="0" distL="0" distR="0" wp14:anchorId="5704A0CF" wp14:editId="679A10DE">
            <wp:extent cx="5123192" cy="372745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79149" cy="3768162"/>
                    </a:xfrm>
                    <a:prstGeom prst="rect">
                      <a:avLst/>
                    </a:prstGeom>
                    <a:noFill/>
                    <a:ln>
                      <a:noFill/>
                    </a:ln>
                  </pic:spPr>
                </pic:pic>
              </a:graphicData>
            </a:graphic>
          </wp:inline>
        </w:drawing>
      </w:r>
    </w:p>
    <w:p w14:paraId="25F78010" w14:textId="77777777" w:rsidR="00CB6FB1" w:rsidRPr="00D23987" w:rsidRDefault="00CB6FB1" w:rsidP="00D8642A">
      <w:pPr>
        <w:spacing w:after="0" w:line="240" w:lineRule="auto"/>
        <w:ind w:firstLine="720"/>
        <w:jc w:val="center"/>
        <w:rPr>
          <w:rFonts w:cstheme="minorHAnsi"/>
          <w:color w:val="000000" w:themeColor="text1"/>
        </w:rPr>
      </w:pPr>
    </w:p>
    <w:p w14:paraId="7C72FEF5" w14:textId="77777777" w:rsidR="00D23987" w:rsidRPr="00D23987" w:rsidRDefault="00D23987" w:rsidP="00454939">
      <w:pPr>
        <w:spacing w:after="0" w:line="240" w:lineRule="auto"/>
        <w:jc w:val="center"/>
        <w:rPr>
          <w:rFonts w:cstheme="minorHAnsi"/>
          <w:b/>
          <w:color w:val="000000" w:themeColor="text1"/>
          <w:sz w:val="20"/>
          <w:szCs w:val="20"/>
        </w:rPr>
      </w:pPr>
      <w:r w:rsidRPr="00D23987">
        <w:rPr>
          <w:rFonts w:cstheme="minorHAnsi"/>
          <w:b/>
          <w:color w:val="000000" w:themeColor="text1"/>
          <w:sz w:val="20"/>
          <w:szCs w:val="20"/>
        </w:rPr>
        <w:t>Figure 5: JHS – MOUD Patients with appointments upon release. June 2021 to March 2022</w:t>
      </w:r>
    </w:p>
    <w:p w14:paraId="62ABFF87" w14:textId="77777777" w:rsidR="00D23987" w:rsidRPr="00D23987" w:rsidRDefault="00D23987" w:rsidP="00D8642A">
      <w:pPr>
        <w:spacing w:after="0" w:line="240" w:lineRule="auto"/>
        <w:ind w:firstLine="720"/>
        <w:jc w:val="center"/>
        <w:rPr>
          <w:rFonts w:cstheme="minorHAnsi"/>
          <w:color w:val="000000" w:themeColor="text1"/>
        </w:rPr>
      </w:pPr>
      <w:r w:rsidRPr="00D23987">
        <w:rPr>
          <w:rFonts w:cstheme="minorHAnsi"/>
          <w:noProof/>
        </w:rPr>
        <w:drawing>
          <wp:inline distT="0" distB="0" distL="0" distR="0" wp14:anchorId="1C861587" wp14:editId="5EF49FB4">
            <wp:extent cx="5028734" cy="365823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031"/>
                    <a:stretch/>
                  </pic:blipFill>
                  <pic:spPr bwMode="auto">
                    <a:xfrm>
                      <a:off x="0" y="0"/>
                      <a:ext cx="5038018" cy="3664989"/>
                    </a:xfrm>
                    <a:prstGeom prst="rect">
                      <a:avLst/>
                    </a:prstGeom>
                    <a:noFill/>
                    <a:ln>
                      <a:noFill/>
                    </a:ln>
                    <a:extLst>
                      <a:ext uri="{53640926-AAD7-44D8-BBD7-CCE9431645EC}">
                        <a14:shadowObscured xmlns:a14="http://schemas.microsoft.com/office/drawing/2010/main"/>
                      </a:ext>
                    </a:extLst>
                  </pic:spPr>
                </pic:pic>
              </a:graphicData>
            </a:graphic>
          </wp:inline>
        </w:drawing>
      </w:r>
    </w:p>
    <w:p w14:paraId="7B76C810" w14:textId="77777777" w:rsidR="00D23987" w:rsidRPr="00D23987" w:rsidRDefault="00D23987" w:rsidP="00D8642A">
      <w:pPr>
        <w:spacing w:after="0" w:line="240" w:lineRule="auto"/>
        <w:ind w:firstLine="720"/>
        <w:jc w:val="center"/>
        <w:rPr>
          <w:rFonts w:cstheme="minorHAnsi"/>
          <w:color w:val="000000" w:themeColor="text1"/>
        </w:rPr>
      </w:pPr>
    </w:p>
    <w:p w14:paraId="16E60ED8" w14:textId="77777777" w:rsidR="00D23987" w:rsidRPr="00D23987" w:rsidRDefault="00D23987" w:rsidP="00D8642A">
      <w:pPr>
        <w:spacing w:after="0" w:line="240" w:lineRule="auto"/>
        <w:rPr>
          <w:rFonts w:cstheme="minorHAnsi"/>
        </w:rPr>
      </w:pPr>
      <w:r w:rsidRPr="00D23987">
        <w:rPr>
          <w:rFonts w:cstheme="minorHAnsi"/>
          <w:b/>
        </w:rPr>
        <w:lastRenderedPageBreak/>
        <w:t>Peers and Community Health Workers</w:t>
      </w:r>
      <w:r w:rsidRPr="00D23987">
        <w:rPr>
          <w:rFonts w:cstheme="minorHAnsi"/>
        </w:rPr>
        <w:t xml:space="preserve">: JHS contracted for two peer specialists from July 1, 2020, through June 30, 2021, but due to underperformance, the contract was not renewed. JHS opted to hire two Community Health Workers (CHW) who identified as having lived experience. JHS employees have greater access to patients, jail facilities, other employees, and the patient medical record. The positions were modeled after similar public health programs, and preference was given to people with lived experience. </w:t>
      </w:r>
    </w:p>
    <w:p w14:paraId="12D41FDB" w14:textId="77777777" w:rsidR="00D23987" w:rsidRPr="00D23987" w:rsidRDefault="00D23987" w:rsidP="00D8642A">
      <w:pPr>
        <w:spacing w:after="0" w:line="240" w:lineRule="auto"/>
        <w:rPr>
          <w:rFonts w:cstheme="minorHAnsi"/>
        </w:rPr>
      </w:pPr>
    </w:p>
    <w:tbl>
      <w:tblPr>
        <w:tblStyle w:val="TableGrid2"/>
        <w:tblW w:w="9000" w:type="dxa"/>
        <w:tblInd w:w="-5" w:type="dxa"/>
        <w:tblLayout w:type="fixed"/>
        <w:tblLook w:val="04A0" w:firstRow="1" w:lastRow="0" w:firstColumn="1" w:lastColumn="0" w:noHBand="0" w:noVBand="1"/>
      </w:tblPr>
      <w:tblGrid>
        <w:gridCol w:w="1616"/>
        <w:gridCol w:w="615"/>
        <w:gridCol w:w="614"/>
        <w:gridCol w:w="665"/>
        <w:gridCol w:w="563"/>
        <w:gridCol w:w="614"/>
        <w:gridCol w:w="615"/>
        <w:gridCol w:w="614"/>
        <w:gridCol w:w="614"/>
        <w:gridCol w:w="614"/>
        <w:gridCol w:w="614"/>
        <w:gridCol w:w="614"/>
        <w:gridCol w:w="628"/>
      </w:tblGrid>
      <w:tr w:rsidR="00D23987" w:rsidRPr="00B15090" w14:paraId="41BEE7B1" w14:textId="77777777" w:rsidTr="00795C23">
        <w:trPr>
          <w:trHeight w:val="359"/>
        </w:trPr>
        <w:tc>
          <w:tcPr>
            <w:tcW w:w="9000" w:type="dxa"/>
            <w:gridSpan w:val="13"/>
          </w:tcPr>
          <w:p w14:paraId="6ED6CE8D" w14:textId="77777777" w:rsidR="00D23987" w:rsidRPr="00B15090" w:rsidRDefault="00D23987" w:rsidP="00D8642A">
            <w:pPr>
              <w:jc w:val="center"/>
              <w:rPr>
                <w:rFonts w:cstheme="minorHAnsi"/>
                <w:b/>
                <w:bCs/>
                <w:sz w:val="20"/>
                <w:szCs w:val="20"/>
              </w:rPr>
            </w:pPr>
            <w:r w:rsidRPr="00B15090">
              <w:rPr>
                <w:rFonts w:cstheme="minorHAnsi"/>
                <w:b/>
                <w:sz w:val="20"/>
                <w:szCs w:val="20"/>
              </w:rPr>
              <w:t>Table 5:</w:t>
            </w:r>
            <w:r w:rsidRPr="00B15090">
              <w:rPr>
                <w:rFonts w:cstheme="minorHAnsi"/>
                <w:b/>
                <w:bCs/>
                <w:sz w:val="20"/>
                <w:szCs w:val="20"/>
              </w:rPr>
              <w:t xml:space="preserve"> </w:t>
            </w:r>
            <w:r w:rsidRPr="00B15090">
              <w:rPr>
                <w:rFonts w:cstheme="minorHAnsi"/>
                <w:b/>
                <w:sz w:val="20"/>
                <w:szCs w:val="20"/>
              </w:rPr>
              <w:t>JHS- MOUD Patients Served by Peers and Community Health Workers by Month</w:t>
            </w:r>
          </w:p>
        </w:tc>
      </w:tr>
      <w:tr w:rsidR="00D23987" w:rsidRPr="00B15090" w14:paraId="4DA83E1B" w14:textId="77777777" w:rsidTr="00795C23">
        <w:trPr>
          <w:trHeight w:val="710"/>
        </w:trPr>
        <w:tc>
          <w:tcPr>
            <w:tcW w:w="1616" w:type="dxa"/>
          </w:tcPr>
          <w:p w14:paraId="53CB3D81" w14:textId="77777777" w:rsidR="00D23987" w:rsidRPr="00B15090" w:rsidRDefault="00D23987" w:rsidP="00D8642A">
            <w:pPr>
              <w:rPr>
                <w:rFonts w:cstheme="minorHAnsi"/>
                <w:sz w:val="20"/>
                <w:szCs w:val="20"/>
              </w:rPr>
            </w:pPr>
          </w:p>
        </w:tc>
        <w:tc>
          <w:tcPr>
            <w:tcW w:w="615" w:type="dxa"/>
          </w:tcPr>
          <w:p w14:paraId="37034D4A" w14:textId="77777777" w:rsidR="00D23987" w:rsidRPr="00B15090" w:rsidRDefault="00D23987" w:rsidP="00D8642A">
            <w:pPr>
              <w:rPr>
                <w:rFonts w:cstheme="minorHAnsi"/>
                <w:sz w:val="20"/>
                <w:szCs w:val="20"/>
              </w:rPr>
            </w:pPr>
            <w:r w:rsidRPr="00B15090">
              <w:rPr>
                <w:rFonts w:cstheme="minorHAnsi"/>
                <w:sz w:val="20"/>
                <w:szCs w:val="20"/>
              </w:rPr>
              <w:t>Jul-20</w:t>
            </w:r>
          </w:p>
        </w:tc>
        <w:tc>
          <w:tcPr>
            <w:tcW w:w="614" w:type="dxa"/>
          </w:tcPr>
          <w:p w14:paraId="14B8D80B" w14:textId="77777777" w:rsidR="00D23987" w:rsidRPr="00B15090" w:rsidRDefault="00D23987" w:rsidP="00D8642A">
            <w:pPr>
              <w:rPr>
                <w:rFonts w:cstheme="minorHAnsi"/>
                <w:sz w:val="20"/>
                <w:szCs w:val="20"/>
              </w:rPr>
            </w:pPr>
            <w:r w:rsidRPr="00B15090">
              <w:rPr>
                <w:rFonts w:cstheme="minorHAnsi"/>
                <w:sz w:val="20"/>
                <w:szCs w:val="20"/>
              </w:rPr>
              <w:t>Aug-20</w:t>
            </w:r>
          </w:p>
        </w:tc>
        <w:tc>
          <w:tcPr>
            <w:tcW w:w="665" w:type="dxa"/>
          </w:tcPr>
          <w:p w14:paraId="1244CE67" w14:textId="77777777" w:rsidR="00D23987" w:rsidRPr="00B15090" w:rsidRDefault="00D23987" w:rsidP="00D8642A">
            <w:pPr>
              <w:rPr>
                <w:rFonts w:cstheme="minorHAnsi"/>
                <w:sz w:val="20"/>
                <w:szCs w:val="20"/>
              </w:rPr>
            </w:pPr>
            <w:r w:rsidRPr="00B15090">
              <w:rPr>
                <w:rFonts w:cstheme="minorHAnsi"/>
                <w:sz w:val="20"/>
                <w:szCs w:val="20"/>
              </w:rPr>
              <w:t>Sept-20</w:t>
            </w:r>
          </w:p>
        </w:tc>
        <w:tc>
          <w:tcPr>
            <w:tcW w:w="563" w:type="dxa"/>
          </w:tcPr>
          <w:p w14:paraId="74AF05EE" w14:textId="77777777" w:rsidR="00D23987" w:rsidRPr="00B15090" w:rsidRDefault="00D23987" w:rsidP="00D8642A">
            <w:pPr>
              <w:rPr>
                <w:rFonts w:cstheme="minorHAnsi"/>
                <w:sz w:val="20"/>
                <w:szCs w:val="20"/>
              </w:rPr>
            </w:pPr>
            <w:r w:rsidRPr="00B15090">
              <w:rPr>
                <w:rFonts w:cstheme="minorHAnsi"/>
                <w:sz w:val="20"/>
                <w:szCs w:val="20"/>
              </w:rPr>
              <w:t>Oct-20</w:t>
            </w:r>
          </w:p>
        </w:tc>
        <w:tc>
          <w:tcPr>
            <w:tcW w:w="614" w:type="dxa"/>
          </w:tcPr>
          <w:p w14:paraId="7983645B" w14:textId="77777777" w:rsidR="00D23987" w:rsidRPr="00B15090" w:rsidRDefault="00D23987" w:rsidP="00D8642A">
            <w:pPr>
              <w:rPr>
                <w:rFonts w:cstheme="minorHAnsi"/>
                <w:sz w:val="20"/>
                <w:szCs w:val="20"/>
              </w:rPr>
            </w:pPr>
            <w:r w:rsidRPr="00B15090">
              <w:rPr>
                <w:rFonts w:cstheme="minorHAnsi"/>
                <w:sz w:val="20"/>
                <w:szCs w:val="20"/>
              </w:rPr>
              <w:t>Nov-20</w:t>
            </w:r>
          </w:p>
        </w:tc>
        <w:tc>
          <w:tcPr>
            <w:tcW w:w="615" w:type="dxa"/>
          </w:tcPr>
          <w:p w14:paraId="40AE02A6" w14:textId="77777777" w:rsidR="00D23987" w:rsidRPr="00B15090" w:rsidRDefault="00D23987" w:rsidP="00D8642A">
            <w:pPr>
              <w:rPr>
                <w:rFonts w:cstheme="minorHAnsi"/>
                <w:sz w:val="20"/>
                <w:szCs w:val="20"/>
              </w:rPr>
            </w:pPr>
            <w:r w:rsidRPr="00B15090">
              <w:rPr>
                <w:rFonts w:cstheme="minorHAnsi"/>
                <w:sz w:val="20"/>
                <w:szCs w:val="20"/>
              </w:rPr>
              <w:t>Dec-20</w:t>
            </w:r>
          </w:p>
        </w:tc>
        <w:tc>
          <w:tcPr>
            <w:tcW w:w="614" w:type="dxa"/>
          </w:tcPr>
          <w:p w14:paraId="6EA8836D" w14:textId="77777777" w:rsidR="00D23987" w:rsidRPr="00B15090" w:rsidRDefault="00D23987" w:rsidP="00D8642A">
            <w:pPr>
              <w:rPr>
                <w:rFonts w:cstheme="minorHAnsi"/>
                <w:sz w:val="20"/>
                <w:szCs w:val="20"/>
              </w:rPr>
            </w:pPr>
            <w:r w:rsidRPr="00B15090">
              <w:rPr>
                <w:rFonts w:cstheme="minorHAnsi"/>
                <w:sz w:val="20"/>
                <w:szCs w:val="20"/>
              </w:rPr>
              <w:t>Jan-21</w:t>
            </w:r>
          </w:p>
        </w:tc>
        <w:tc>
          <w:tcPr>
            <w:tcW w:w="614" w:type="dxa"/>
          </w:tcPr>
          <w:p w14:paraId="51C6E6BB" w14:textId="77777777" w:rsidR="00D23987" w:rsidRPr="00B15090" w:rsidRDefault="00D23987" w:rsidP="00D8642A">
            <w:pPr>
              <w:rPr>
                <w:rFonts w:cstheme="minorHAnsi"/>
                <w:sz w:val="20"/>
                <w:szCs w:val="20"/>
              </w:rPr>
            </w:pPr>
            <w:r w:rsidRPr="00B15090">
              <w:rPr>
                <w:rFonts w:cstheme="minorHAnsi"/>
                <w:sz w:val="20"/>
                <w:szCs w:val="20"/>
              </w:rPr>
              <w:t>Feb-21</w:t>
            </w:r>
          </w:p>
        </w:tc>
        <w:tc>
          <w:tcPr>
            <w:tcW w:w="614" w:type="dxa"/>
          </w:tcPr>
          <w:p w14:paraId="568E70C5" w14:textId="77777777" w:rsidR="00D23987" w:rsidRPr="00B15090" w:rsidRDefault="00D23987" w:rsidP="00D8642A">
            <w:pPr>
              <w:rPr>
                <w:rFonts w:cstheme="minorHAnsi"/>
                <w:sz w:val="20"/>
                <w:szCs w:val="20"/>
              </w:rPr>
            </w:pPr>
            <w:r w:rsidRPr="00B15090">
              <w:rPr>
                <w:rFonts w:cstheme="minorHAnsi"/>
                <w:sz w:val="20"/>
                <w:szCs w:val="20"/>
              </w:rPr>
              <w:t>Mar-21</w:t>
            </w:r>
          </w:p>
        </w:tc>
        <w:tc>
          <w:tcPr>
            <w:tcW w:w="614" w:type="dxa"/>
          </w:tcPr>
          <w:p w14:paraId="3189116E" w14:textId="77777777" w:rsidR="00D23987" w:rsidRPr="00B15090" w:rsidRDefault="00D23987" w:rsidP="00D8642A">
            <w:pPr>
              <w:rPr>
                <w:rFonts w:cstheme="minorHAnsi"/>
                <w:sz w:val="20"/>
                <w:szCs w:val="20"/>
              </w:rPr>
            </w:pPr>
            <w:r w:rsidRPr="00B15090">
              <w:rPr>
                <w:rFonts w:cstheme="minorHAnsi"/>
                <w:sz w:val="20"/>
                <w:szCs w:val="20"/>
              </w:rPr>
              <w:t>Apr-21</w:t>
            </w:r>
          </w:p>
        </w:tc>
        <w:tc>
          <w:tcPr>
            <w:tcW w:w="614" w:type="dxa"/>
          </w:tcPr>
          <w:p w14:paraId="726E76F5" w14:textId="77777777" w:rsidR="00D23987" w:rsidRPr="00B15090" w:rsidRDefault="00D23987" w:rsidP="00D8642A">
            <w:pPr>
              <w:rPr>
                <w:rFonts w:cstheme="minorHAnsi"/>
                <w:sz w:val="20"/>
                <w:szCs w:val="20"/>
              </w:rPr>
            </w:pPr>
            <w:r w:rsidRPr="00B15090">
              <w:rPr>
                <w:rFonts w:cstheme="minorHAnsi"/>
                <w:sz w:val="20"/>
                <w:szCs w:val="20"/>
              </w:rPr>
              <w:t>May-21</w:t>
            </w:r>
          </w:p>
        </w:tc>
        <w:tc>
          <w:tcPr>
            <w:tcW w:w="628" w:type="dxa"/>
          </w:tcPr>
          <w:p w14:paraId="12D69895" w14:textId="77777777" w:rsidR="00D23987" w:rsidRPr="00B15090" w:rsidRDefault="00D23987" w:rsidP="00D8642A">
            <w:pPr>
              <w:rPr>
                <w:rFonts w:cstheme="minorHAnsi"/>
                <w:sz w:val="20"/>
                <w:szCs w:val="20"/>
              </w:rPr>
            </w:pPr>
            <w:r w:rsidRPr="00B15090">
              <w:rPr>
                <w:rFonts w:cstheme="minorHAnsi"/>
                <w:sz w:val="20"/>
                <w:szCs w:val="20"/>
              </w:rPr>
              <w:t>June-21</w:t>
            </w:r>
          </w:p>
        </w:tc>
      </w:tr>
      <w:tr w:rsidR="00D23987" w:rsidRPr="00B15090" w14:paraId="753695D7" w14:textId="77777777" w:rsidTr="00B15090">
        <w:trPr>
          <w:trHeight w:val="980"/>
        </w:trPr>
        <w:tc>
          <w:tcPr>
            <w:tcW w:w="1616" w:type="dxa"/>
          </w:tcPr>
          <w:p w14:paraId="4A637191" w14:textId="77777777" w:rsidR="00D23987" w:rsidRPr="00B15090" w:rsidRDefault="00D23987" w:rsidP="00D8642A">
            <w:pPr>
              <w:rPr>
                <w:rFonts w:cstheme="minorHAnsi"/>
                <w:sz w:val="20"/>
                <w:szCs w:val="20"/>
              </w:rPr>
            </w:pPr>
            <w:r w:rsidRPr="00B15090">
              <w:rPr>
                <w:rFonts w:cstheme="minorHAnsi"/>
                <w:sz w:val="20"/>
                <w:szCs w:val="20"/>
              </w:rPr>
              <w:t>Individuals Served by Contracted Peer Provider</w:t>
            </w:r>
          </w:p>
        </w:tc>
        <w:tc>
          <w:tcPr>
            <w:tcW w:w="615" w:type="dxa"/>
          </w:tcPr>
          <w:p w14:paraId="6408A6C2" w14:textId="77777777" w:rsidR="00D23987" w:rsidRPr="00B15090" w:rsidRDefault="00D23987" w:rsidP="00D8642A">
            <w:pPr>
              <w:rPr>
                <w:rFonts w:cstheme="minorHAnsi"/>
                <w:sz w:val="20"/>
                <w:szCs w:val="20"/>
              </w:rPr>
            </w:pPr>
            <w:r w:rsidRPr="00B15090">
              <w:rPr>
                <w:rFonts w:cstheme="minorHAnsi"/>
                <w:sz w:val="20"/>
                <w:szCs w:val="20"/>
              </w:rPr>
              <w:t>0</w:t>
            </w:r>
          </w:p>
        </w:tc>
        <w:tc>
          <w:tcPr>
            <w:tcW w:w="614" w:type="dxa"/>
          </w:tcPr>
          <w:p w14:paraId="3AF24D93" w14:textId="77777777" w:rsidR="00D23987" w:rsidRPr="00B15090" w:rsidRDefault="00D23987" w:rsidP="00D8642A">
            <w:pPr>
              <w:rPr>
                <w:rFonts w:cstheme="minorHAnsi"/>
                <w:sz w:val="20"/>
                <w:szCs w:val="20"/>
              </w:rPr>
            </w:pPr>
            <w:r w:rsidRPr="00B15090">
              <w:rPr>
                <w:rFonts w:cstheme="minorHAnsi"/>
                <w:sz w:val="20"/>
                <w:szCs w:val="20"/>
              </w:rPr>
              <w:t>0</w:t>
            </w:r>
          </w:p>
        </w:tc>
        <w:tc>
          <w:tcPr>
            <w:tcW w:w="665" w:type="dxa"/>
          </w:tcPr>
          <w:p w14:paraId="7C96C5DC" w14:textId="77777777" w:rsidR="00D23987" w:rsidRPr="00B15090" w:rsidRDefault="00D23987" w:rsidP="00D8642A">
            <w:pPr>
              <w:rPr>
                <w:rFonts w:cstheme="minorHAnsi"/>
                <w:sz w:val="20"/>
                <w:szCs w:val="20"/>
              </w:rPr>
            </w:pPr>
            <w:r w:rsidRPr="00B15090">
              <w:rPr>
                <w:rFonts w:cstheme="minorHAnsi"/>
                <w:sz w:val="20"/>
                <w:szCs w:val="20"/>
              </w:rPr>
              <w:t>0</w:t>
            </w:r>
          </w:p>
        </w:tc>
        <w:tc>
          <w:tcPr>
            <w:tcW w:w="563" w:type="dxa"/>
          </w:tcPr>
          <w:p w14:paraId="3F31715F" w14:textId="77777777" w:rsidR="00D23987" w:rsidRPr="00B15090" w:rsidRDefault="00D23987" w:rsidP="00D8642A">
            <w:pPr>
              <w:rPr>
                <w:rFonts w:cstheme="minorHAnsi"/>
                <w:sz w:val="20"/>
                <w:szCs w:val="20"/>
              </w:rPr>
            </w:pPr>
            <w:r w:rsidRPr="00B15090">
              <w:rPr>
                <w:rFonts w:cstheme="minorHAnsi"/>
                <w:sz w:val="20"/>
                <w:szCs w:val="20"/>
              </w:rPr>
              <w:t>3</w:t>
            </w:r>
          </w:p>
        </w:tc>
        <w:tc>
          <w:tcPr>
            <w:tcW w:w="614" w:type="dxa"/>
          </w:tcPr>
          <w:p w14:paraId="66D72B71" w14:textId="77777777" w:rsidR="00D23987" w:rsidRPr="00B15090" w:rsidRDefault="00D23987" w:rsidP="00D8642A">
            <w:pPr>
              <w:rPr>
                <w:rFonts w:cstheme="minorHAnsi"/>
                <w:sz w:val="20"/>
                <w:szCs w:val="20"/>
              </w:rPr>
            </w:pPr>
            <w:r w:rsidRPr="00B15090">
              <w:rPr>
                <w:rFonts w:cstheme="minorHAnsi"/>
                <w:sz w:val="20"/>
                <w:szCs w:val="20"/>
              </w:rPr>
              <w:t>2</w:t>
            </w:r>
          </w:p>
        </w:tc>
        <w:tc>
          <w:tcPr>
            <w:tcW w:w="615" w:type="dxa"/>
          </w:tcPr>
          <w:p w14:paraId="67AA7766" w14:textId="77777777" w:rsidR="00D23987" w:rsidRPr="00B15090" w:rsidRDefault="00D23987" w:rsidP="00D8642A">
            <w:pPr>
              <w:rPr>
                <w:rFonts w:cstheme="minorHAnsi"/>
                <w:sz w:val="20"/>
                <w:szCs w:val="20"/>
              </w:rPr>
            </w:pPr>
            <w:r w:rsidRPr="00B15090">
              <w:rPr>
                <w:rFonts w:cstheme="minorHAnsi"/>
                <w:sz w:val="20"/>
                <w:szCs w:val="20"/>
              </w:rPr>
              <w:t>2</w:t>
            </w:r>
          </w:p>
        </w:tc>
        <w:tc>
          <w:tcPr>
            <w:tcW w:w="614" w:type="dxa"/>
          </w:tcPr>
          <w:p w14:paraId="11B36CBC" w14:textId="77777777" w:rsidR="00D23987" w:rsidRPr="00B15090" w:rsidRDefault="00D23987" w:rsidP="00D8642A">
            <w:pPr>
              <w:rPr>
                <w:rFonts w:cstheme="minorHAnsi"/>
                <w:sz w:val="20"/>
                <w:szCs w:val="20"/>
              </w:rPr>
            </w:pPr>
            <w:r w:rsidRPr="00B15090">
              <w:rPr>
                <w:rFonts w:cstheme="minorHAnsi"/>
                <w:sz w:val="20"/>
                <w:szCs w:val="20"/>
              </w:rPr>
              <w:t>20</w:t>
            </w:r>
          </w:p>
        </w:tc>
        <w:tc>
          <w:tcPr>
            <w:tcW w:w="614" w:type="dxa"/>
          </w:tcPr>
          <w:p w14:paraId="2B5F1242" w14:textId="77777777" w:rsidR="00D23987" w:rsidRPr="00B15090" w:rsidRDefault="00D23987" w:rsidP="00D8642A">
            <w:pPr>
              <w:rPr>
                <w:rFonts w:cstheme="minorHAnsi"/>
                <w:sz w:val="20"/>
                <w:szCs w:val="20"/>
              </w:rPr>
            </w:pPr>
            <w:r w:rsidRPr="00B15090">
              <w:rPr>
                <w:rFonts w:cstheme="minorHAnsi"/>
                <w:sz w:val="20"/>
                <w:szCs w:val="20"/>
              </w:rPr>
              <w:t>27</w:t>
            </w:r>
          </w:p>
        </w:tc>
        <w:tc>
          <w:tcPr>
            <w:tcW w:w="614" w:type="dxa"/>
          </w:tcPr>
          <w:p w14:paraId="794C3D06" w14:textId="77777777" w:rsidR="00D23987" w:rsidRPr="00B15090" w:rsidRDefault="00D23987" w:rsidP="00D8642A">
            <w:pPr>
              <w:rPr>
                <w:rFonts w:cstheme="minorHAnsi"/>
                <w:sz w:val="20"/>
                <w:szCs w:val="20"/>
              </w:rPr>
            </w:pPr>
            <w:r w:rsidRPr="00B15090">
              <w:rPr>
                <w:rFonts w:cstheme="minorHAnsi"/>
                <w:sz w:val="20"/>
                <w:szCs w:val="20"/>
              </w:rPr>
              <w:t>27</w:t>
            </w:r>
          </w:p>
        </w:tc>
        <w:tc>
          <w:tcPr>
            <w:tcW w:w="614" w:type="dxa"/>
          </w:tcPr>
          <w:p w14:paraId="7CCE0138" w14:textId="77777777" w:rsidR="00D23987" w:rsidRPr="00B15090" w:rsidRDefault="00D23987" w:rsidP="00D8642A">
            <w:pPr>
              <w:rPr>
                <w:rFonts w:cstheme="minorHAnsi"/>
                <w:sz w:val="20"/>
                <w:szCs w:val="20"/>
              </w:rPr>
            </w:pPr>
            <w:r w:rsidRPr="00B15090">
              <w:rPr>
                <w:rFonts w:cstheme="minorHAnsi"/>
                <w:sz w:val="20"/>
                <w:szCs w:val="20"/>
              </w:rPr>
              <w:t>15</w:t>
            </w:r>
          </w:p>
        </w:tc>
        <w:tc>
          <w:tcPr>
            <w:tcW w:w="614" w:type="dxa"/>
          </w:tcPr>
          <w:p w14:paraId="0611ACDF" w14:textId="77777777" w:rsidR="00D23987" w:rsidRPr="00B15090" w:rsidRDefault="00D23987" w:rsidP="00D8642A">
            <w:pPr>
              <w:rPr>
                <w:rFonts w:cstheme="minorHAnsi"/>
                <w:sz w:val="20"/>
                <w:szCs w:val="20"/>
              </w:rPr>
            </w:pPr>
            <w:r w:rsidRPr="00B15090">
              <w:rPr>
                <w:rFonts w:cstheme="minorHAnsi"/>
                <w:sz w:val="20"/>
                <w:szCs w:val="20"/>
              </w:rPr>
              <w:t>9</w:t>
            </w:r>
          </w:p>
        </w:tc>
        <w:tc>
          <w:tcPr>
            <w:tcW w:w="628" w:type="dxa"/>
          </w:tcPr>
          <w:p w14:paraId="6F218D4C" w14:textId="77777777" w:rsidR="00D23987" w:rsidRPr="00B15090" w:rsidRDefault="00D23987" w:rsidP="00D8642A">
            <w:pPr>
              <w:rPr>
                <w:rFonts w:cstheme="minorHAnsi"/>
                <w:sz w:val="20"/>
                <w:szCs w:val="20"/>
              </w:rPr>
            </w:pPr>
            <w:r w:rsidRPr="00B15090">
              <w:rPr>
                <w:rFonts w:cstheme="minorHAnsi"/>
                <w:sz w:val="20"/>
                <w:szCs w:val="20"/>
              </w:rPr>
              <w:t>13</w:t>
            </w:r>
          </w:p>
        </w:tc>
      </w:tr>
      <w:tr w:rsidR="00D23987" w:rsidRPr="00B15090" w14:paraId="2F1C842C" w14:textId="77777777" w:rsidTr="00795C23">
        <w:trPr>
          <w:trHeight w:val="80"/>
        </w:trPr>
        <w:tc>
          <w:tcPr>
            <w:tcW w:w="9000" w:type="dxa"/>
            <w:gridSpan w:val="13"/>
          </w:tcPr>
          <w:p w14:paraId="4A1F5569" w14:textId="77777777" w:rsidR="00D23987" w:rsidRPr="00B15090" w:rsidRDefault="00D23987" w:rsidP="00D8642A">
            <w:pPr>
              <w:rPr>
                <w:rFonts w:cstheme="minorHAnsi"/>
                <w:sz w:val="20"/>
                <w:szCs w:val="20"/>
              </w:rPr>
            </w:pPr>
          </w:p>
        </w:tc>
      </w:tr>
      <w:tr w:rsidR="00D23987" w:rsidRPr="00B15090" w14:paraId="7B656E0F" w14:textId="77777777" w:rsidTr="00795C23">
        <w:trPr>
          <w:gridAfter w:val="7"/>
          <w:wAfter w:w="4313" w:type="dxa"/>
        </w:trPr>
        <w:tc>
          <w:tcPr>
            <w:tcW w:w="1616" w:type="dxa"/>
          </w:tcPr>
          <w:p w14:paraId="74075C74" w14:textId="77777777" w:rsidR="00D23987" w:rsidRPr="00B15090" w:rsidRDefault="00D23987" w:rsidP="00D8642A">
            <w:pPr>
              <w:rPr>
                <w:rFonts w:cstheme="minorHAnsi"/>
                <w:sz w:val="20"/>
                <w:szCs w:val="20"/>
              </w:rPr>
            </w:pPr>
          </w:p>
        </w:tc>
        <w:tc>
          <w:tcPr>
            <w:tcW w:w="615" w:type="dxa"/>
          </w:tcPr>
          <w:p w14:paraId="5972D17D" w14:textId="77777777" w:rsidR="00D23987" w:rsidRPr="00B15090" w:rsidRDefault="00D23987" w:rsidP="00D8642A">
            <w:pPr>
              <w:rPr>
                <w:rFonts w:cstheme="minorHAnsi"/>
                <w:sz w:val="20"/>
                <w:szCs w:val="20"/>
              </w:rPr>
            </w:pPr>
            <w:r w:rsidRPr="00B15090">
              <w:rPr>
                <w:rFonts w:cstheme="minorHAnsi"/>
                <w:sz w:val="20"/>
                <w:szCs w:val="20"/>
              </w:rPr>
              <w:t>Nov-21</w:t>
            </w:r>
          </w:p>
        </w:tc>
        <w:tc>
          <w:tcPr>
            <w:tcW w:w="614" w:type="dxa"/>
          </w:tcPr>
          <w:p w14:paraId="24DB9249" w14:textId="77777777" w:rsidR="00D23987" w:rsidRPr="00B15090" w:rsidRDefault="00D23987" w:rsidP="00D8642A">
            <w:pPr>
              <w:rPr>
                <w:rFonts w:cstheme="minorHAnsi"/>
                <w:sz w:val="20"/>
                <w:szCs w:val="20"/>
              </w:rPr>
            </w:pPr>
            <w:r w:rsidRPr="00B15090">
              <w:rPr>
                <w:rFonts w:cstheme="minorHAnsi"/>
                <w:sz w:val="20"/>
                <w:szCs w:val="20"/>
              </w:rPr>
              <w:t>Dec-21</w:t>
            </w:r>
          </w:p>
        </w:tc>
        <w:tc>
          <w:tcPr>
            <w:tcW w:w="665" w:type="dxa"/>
          </w:tcPr>
          <w:p w14:paraId="1687C740" w14:textId="77777777" w:rsidR="00D23987" w:rsidRPr="00B15090" w:rsidRDefault="00D23987" w:rsidP="00D8642A">
            <w:pPr>
              <w:rPr>
                <w:rFonts w:cstheme="minorHAnsi"/>
                <w:sz w:val="20"/>
                <w:szCs w:val="20"/>
              </w:rPr>
            </w:pPr>
            <w:r w:rsidRPr="00B15090">
              <w:rPr>
                <w:rFonts w:cstheme="minorHAnsi"/>
                <w:sz w:val="20"/>
                <w:szCs w:val="20"/>
              </w:rPr>
              <w:t>Jan-22</w:t>
            </w:r>
          </w:p>
        </w:tc>
        <w:tc>
          <w:tcPr>
            <w:tcW w:w="563" w:type="dxa"/>
          </w:tcPr>
          <w:p w14:paraId="71F395B9" w14:textId="77777777" w:rsidR="00D23987" w:rsidRPr="00B15090" w:rsidRDefault="00D23987" w:rsidP="00D8642A">
            <w:pPr>
              <w:rPr>
                <w:rFonts w:cstheme="minorHAnsi"/>
                <w:sz w:val="20"/>
                <w:szCs w:val="20"/>
              </w:rPr>
            </w:pPr>
            <w:r w:rsidRPr="00B15090">
              <w:rPr>
                <w:rFonts w:cstheme="minorHAnsi"/>
                <w:sz w:val="20"/>
                <w:szCs w:val="20"/>
              </w:rPr>
              <w:t>Feb-22</w:t>
            </w:r>
          </w:p>
        </w:tc>
        <w:tc>
          <w:tcPr>
            <w:tcW w:w="614" w:type="dxa"/>
          </w:tcPr>
          <w:p w14:paraId="28C3D23E" w14:textId="77777777" w:rsidR="00D23987" w:rsidRPr="00B15090" w:rsidRDefault="00D23987" w:rsidP="00D8642A">
            <w:pPr>
              <w:rPr>
                <w:rFonts w:cstheme="minorHAnsi"/>
                <w:sz w:val="20"/>
                <w:szCs w:val="20"/>
              </w:rPr>
            </w:pPr>
            <w:r w:rsidRPr="00B15090">
              <w:rPr>
                <w:rFonts w:cstheme="minorHAnsi"/>
                <w:sz w:val="20"/>
                <w:szCs w:val="20"/>
              </w:rPr>
              <w:t>Mar-22</w:t>
            </w:r>
          </w:p>
        </w:tc>
      </w:tr>
      <w:tr w:rsidR="00D23987" w:rsidRPr="00B15090" w14:paraId="44FF9786" w14:textId="77777777" w:rsidTr="00795C23">
        <w:trPr>
          <w:gridAfter w:val="7"/>
          <w:wAfter w:w="4313" w:type="dxa"/>
        </w:trPr>
        <w:tc>
          <w:tcPr>
            <w:tcW w:w="1616" w:type="dxa"/>
          </w:tcPr>
          <w:p w14:paraId="7D3C37F9" w14:textId="77777777" w:rsidR="00D23987" w:rsidRPr="00B15090" w:rsidRDefault="00D23987" w:rsidP="00D8642A">
            <w:pPr>
              <w:rPr>
                <w:rFonts w:cstheme="minorHAnsi"/>
                <w:sz w:val="20"/>
                <w:szCs w:val="20"/>
              </w:rPr>
            </w:pPr>
            <w:r w:rsidRPr="00B15090">
              <w:rPr>
                <w:rFonts w:cstheme="minorHAnsi"/>
                <w:sz w:val="20"/>
                <w:szCs w:val="20"/>
              </w:rPr>
              <w:t>Individuals Served by JHS CHW Peer Provider</w:t>
            </w:r>
          </w:p>
        </w:tc>
        <w:tc>
          <w:tcPr>
            <w:tcW w:w="615" w:type="dxa"/>
          </w:tcPr>
          <w:p w14:paraId="0A3C357C" w14:textId="77777777" w:rsidR="00D23987" w:rsidRPr="00B15090" w:rsidRDefault="00D23987" w:rsidP="00D8642A">
            <w:pPr>
              <w:rPr>
                <w:rFonts w:cstheme="minorHAnsi"/>
                <w:sz w:val="20"/>
                <w:szCs w:val="20"/>
              </w:rPr>
            </w:pPr>
            <w:r w:rsidRPr="00B15090">
              <w:rPr>
                <w:rFonts w:cstheme="minorHAnsi"/>
                <w:sz w:val="20"/>
                <w:szCs w:val="20"/>
              </w:rPr>
              <w:t>1</w:t>
            </w:r>
          </w:p>
        </w:tc>
        <w:tc>
          <w:tcPr>
            <w:tcW w:w="614" w:type="dxa"/>
          </w:tcPr>
          <w:p w14:paraId="42DC8A6C" w14:textId="77777777" w:rsidR="00D23987" w:rsidRPr="00B15090" w:rsidRDefault="00D23987" w:rsidP="00D8642A">
            <w:pPr>
              <w:rPr>
                <w:rFonts w:cstheme="minorHAnsi"/>
                <w:sz w:val="20"/>
                <w:szCs w:val="20"/>
              </w:rPr>
            </w:pPr>
            <w:r w:rsidRPr="00B15090">
              <w:rPr>
                <w:rFonts w:cstheme="minorHAnsi"/>
                <w:sz w:val="20"/>
                <w:szCs w:val="20"/>
              </w:rPr>
              <w:t>3</w:t>
            </w:r>
          </w:p>
        </w:tc>
        <w:tc>
          <w:tcPr>
            <w:tcW w:w="665" w:type="dxa"/>
          </w:tcPr>
          <w:p w14:paraId="21B729CD" w14:textId="77777777" w:rsidR="00D23987" w:rsidRPr="00B15090" w:rsidRDefault="00D23987" w:rsidP="00D8642A">
            <w:pPr>
              <w:rPr>
                <w:rFonts w:cstheme="minorHAnsi"/>
                <w:sz w:val="20"/>
                <w:szCs w:val="20"/>
              </w:rPr>
            </w:pPr>
            <w:r w:rsidRPr="00B15090">
              <w:rPr>
                <w:rFonts w:cstheme="minorHAnsi"/>
                <w:sz w:val="20"/>
                <w:szCs w:val="20"/>
              </w:rPr>
              <w:t>15</w:t>
            </w:r>
          </w:p>
        </w:tc>
        <w:tc>
          <w:tcPr>
            <w:tcW w:w="563" w:type="dxa"/>
          </w:tcPr>
          <w:p w14:paraId="0ACB6BC7" w14:textId="77777777" w:rsidR="00D23987" w:rsidRPr="00B15090" w:rsidRDefault="00D23987" w:rsidP="00D8642A">
            <w:pPr>
              <w:rPr>
                <w:rFonts w:cstheme="minorHAnsi"/>
                <w:sz w:val="20"/>
                <w:szCs w:val="20"/>
              </w:rPr>
            </w:pPr>
            <w:r w:rsidRPr="00B15090">
              <w:rPr>
                <w:rFonts w:cstheme="minorHAnsi"/>
                <w:sz w:val="20"/>
                <w:szCs w:val="20"/>
              </w:rPr>
              <w:t>35</w:t>
            </w:r>
          </w:p>
        </w:tc>
        <w:tc>
          <w:tcPr>
            <w:tcW w:w="614" w:type="dxa"/>
          </w:tcPr>
          <w:p w14:paraId="38F25DA7" w14:textId="77777777" w:rsidR="00D23987" w:rsidRPr="00B15090" w:rsidRDefault="00D23987" w:rsidP="00D8642A">
            <w:pPr>
              <w:rPr>
                <w:rFonts w:cstheme="minorHAnsi"/>
                <w:sz w:val="20"/>
                <w:szCs w:val="20"/>
              </w:rPr>
            </w:pPr>
            <w:r w:rsidRPr="00B15090">
              <w:rPr>
                <w:rFonts w:cstheme="minorHAnsi"/>
                <w:sz w:val="20"/>
                <w:szCs w:val="20"/>
              </w:rPr>
              <w:t>68</w:t>
            </w:r>
          </w:p>
        </w:tc>
      </w:tr>
    </w:tbl>
    <w:p w14:paraId="1B48930F" w14:textId="77777777" w:rsidR="003E6941" w:rsidRPr="00D8642A" w:rsidRDefault="003E6941" w:rsidP="00D8642A">
      <w:pPr>
        <w:spacing w:after="0" w:line="240" w:lineRule="auto"/>
        <w:rPr>
          <w:rFonts w:cstheme="minorHAnsi"/>
        </w:rPr>
      </w:pPr>
    </w:p>
    <w:p w14:paraId="6A011F3F" w14:textId="097C00DE" w:rsidR="00F97719" w:rsidRPr="00D8642A" w:rsidRDefault="00D23987" w:rsidP="00D8642A">
      <w:pPr>
        <w:pStyle w:val="Heading2"/>
        <w:spacing w:before="0" w:line="240" w:lineRule="auto"/>
        <w:rPr>
          <w:rFonts w:asciiTheme="minorHAnsi" w:hAnsiTheme="minorHAnsi" w:cstheme="minorHAnsi"/>
        </w:rPr>
      </w:pPr>
      <w:bookmarkStart w:id="8" w:name="_Toc115952856"/>
      <w:r w:rsidRPr="00D8642A">
        <w:rPr>
          <w:rFonts w:asciiTheme="minorHAnsi" w:hAnsiTheme="minorHAnsi" w:cstheme="minorHAnsi"/>
        </w:rPr>
        <w:t xml:space="preserve">E. </w:t>
      </w:r>
      <w:r w:rsidR="00124C88" w:rsidRPr="00D8642A">
        <w:rPr>
          <w:rFonts w:asciiTheme="minorHAnsi" w:hAnsiTheme="minorHAnsi" w:cstheme="minorHAnsi"/>
        </w:rPr>
        <w:t>For the period of January 1, 2018 through March 31, 2022, an evaluation of the efficacy of the treatment programs</w:t>
      </w:r>
      <w:bookmarkEnd w:id="8"/>
    </w:p>
    <w:tbl>
      <w:tblPr>
        <w:tblStyle w:val="TableGrid3"/>
        <w:tblW w:w="0" w:type="auto"/>
        <w:tblLook w:val="04A0" w:firstRow="1" w:lastRow="0" w:firstColumn="1" w:lastColumn="0" w:noHBand="0" w:noVBand="1"/>
      </w:tblPr>
      <w:tblGrid>
        <w:gridCol w:w="9350"/>
      </w:tblGrid>
      <w:tr w:rsidR="00564343" w:rsidRPr="00B15090" w14:paraId="4946B0DC" w14:textId="77777777" w:rsidTr="00064B92">
        <w:tc>
          <w:tcPr>
            <w:tcW w:w="9350" w:type="dxa"/>
          </w:tcPr>
          <w:p w14:paraId="47BA1865" w14:textId="77777777" w:rsidR="00564343" w:rsidRPr="00B15090" w:rsidRDefault="00564343" w:rsidP="00D8642A">
            <w:pPr>
              <w:shd w:val="clear" w:color="auto" w:fill="FFFFFF" w:themeFill="background1"/>
              <w:rPr>
                <w:rFonts w:cstheme="minorHAnsi"/>
                <w:b/>
                <w:color w:val="000000"/>
                <w:sz w:val="20"/>
                <w:szCs w:val="20"/>
              </w:rPr>
            </w:pPr>
            <w:r w:rsidRPr="00B15090">
              <w:rPr>
                <w:rFonts w:cstheme="minorHAnsi"/>
                <w:color w:val="000000" w:themeColor="text1"/>
                <w:sz w:val="20"/>
                <w:szCs w:val="20"/>
              </w:rPr>
              <w:t>E. For the period of January 1, 2018, through March 31, 2022, an evaluation of the efficacy of the treatment programs as measured by data on those patients who received medically assisted treatment in detention and then returned to the community ("released patients") to include</w:t>
            </w:r>
            <w:r w:rsidRPr="00B15090">
              <w:rPr>
                <w:rFonts w:cstheme="minorHAnsi"/>
                <w:b/>
                <w:color w:val="000000" w:themeColor="text1"/>
                <w:sz w:val="20"/>
                <w:szCs w:val="20"/>
              </w:rPr>
              <w:t>: </w:t>
            </w:r>
            <w:r w:rsidRPr="00B15090">
              <w:rPr>
                <w:rFonts w:cstheme="minorHAnsi"/>
                <w:color w:val="000000" w:themeColor="text1"/>
                <w:sz w:val="20"/>
                <w:szCs w:val="20"/>
              </w:rPr>
              <w:t>the retention rate and frequency of released patients' visits for the provision of medically assisted treatment services provided through other King County supported treatment service programs; the results of toxicology reports or drug testing for released patients receiving medically assisted treatment;</w:t>
            </w:r>
            <w:r w:rsidRPr="00B15090">
              <w:rPr>
                <w:rFonts w:cstheme="minorHAnsi"/>
                <w:b/>
                <w:color w:val="000000" w:themeColor="text1"/>
                <w:sz w:val="20"/>
                <w:szCs w:val="20"/>
              </w:rPr>
              <w:t xml:space="preserve"> </w:t>
            </w:r>
            <w:r w:rsidRPr="00B15090">
              <w:rPr>
                <w:rFonts w:cstheme="minorHAnsi"/>
                <w:color w:val="000000" w:themeColor="text1"/>
                <w:sz w:val="20"/>
                <w:szCs w:val="20"/>
              </w:rPr>
              <w:t>the number of visits to hospital emergency departments or for other hospitalizations for these released patients</w:t>
            </w:r>
            <w:r w:rsidRPr="00B15090">
              <w:rPr>
                <w:rFonts w:cstheme="minorHAnsi"/>
                <w:b/>
                <w:color w:val="000000" w:themeColor="text1"/>
                <w:sz w:val="20"/>
                <w:szCs w:val="20"/>
              </w:rPr>
              <w:t xml:space="preserve">; </w:t>
            </w:r>
            <w:r w:rsidRPr="00B15090">
              <w:rPr>
                <w:rFonts w:cstheme="minorHAnsi"/>
                <w:color w:val="000000" w:themeColor="text1"/>
                <w:sz w:val="20"/>
                <w:szCs w:val="20"/>
              </w:rPr>
              <w:t>the use by released patients of other substance use disorder services provided through King County supported programs; new arrests;</w:t>
            </w:r>
            <w:r w:rsidRPr="00B15090">
              <w:rPr>
                <w:rFonts w:cstheme="minorHAnsi"/>
                <w:b/>
                <w:color w:val="000000" w:themeColor="text1"/>
                <w:sz w:val="20"/>
                <w:szCs w:val="20"/>
              </w:rPr>
              <w:t xml:space="preserve"> </w:t>
            </w:r>
            <w:r w:rsidRPr="00B15090">
              <w:rPr>
                <w:rFonts w:cstheme="minorHAnsi"/>
                <w:color w:val="000000" w:themeColor="text1"/>
                <w:sz w:val="20"/>
                <w:szCs w:val="20"/>
              </w:rPr>
              <w:t>new bookings into detention; and mortality information for released patients.</w:t>
            </w:r>
          </w:p>
        </w:tc>
      </w:tr>
    </w:tbl>
    <w:p w14:paraId="37FBBD6A" w14:textId="77777777" w:rsidR="00564343" w:rsidRPr="00564343" w:rsidRDefault="00564343" w:rsidP="00D8642A">
      <w:pPr>
        <w:shd w:val="clear" w:color="auto" w:fill="FFFFFF" w:themeFill="background1"/>
        <w:spacing w:after="0" w:line="240" w:lineRule="auto"/>
        <w:rPr>
          <w:rFonts w:eastAsia="Roboto" w:cstheme="minorHAnsi"/>
          <w:b/>
          <w:color w:val="000000" w:themeColor="text1"/>
        </w:rPr>
      </w:pPr>
    </w:p>
    <w:p w14:paraId="4F9E6F03" w14:textId="77777777" w:rsidR="00564343" w:rsidRPr="00564343" w:rsidRDefault="00564343" w:rsidP="00D8642A">
      <w:pPr>
        <w:shd w:val="clear" w:color="auto" w:fill="FFFFFF" w:themeFill="background1"/>
        <w:spacing w:after="0" w:line="240" w:lineRule="auto"/>
        <w:rPr>
          <w:rFonts w:eastAsia="Roboto" w:cstheme="minorHAnsi"/>
          <w:b/>
          <w:color w:val="000000" w:themeColor="text1"/>
        </w:rPr>
      </w:pPr>
      <w:r w:rsidRPr="00564343">
        <w:rPr>
          <w:rFonts w:eastAsia="Roboto" w:cstheme="minorHAnsi"/>
          <w:b/>
          <w:color w:val="000000" w:themeColor="text1"/>
        </w:rPr>
        <w:t>Analytical Approach</w:t>
      </w:r>
    </w:p>
    <w:p w14:paraId="0C15A853" w14:textId="5DF3A7F2" w:rsidR="00564343" w:rsidRPr="00564343" w:rsidRDefault="00564343" w:rsidP="00D8642A">
      <w:pPr>
        <w:shd w:val="clear" w:color="auto" w:fill="FFFFFF" w:themeFill="background1"/>
        <w:spacing w:after="0" w:line="240" w:lineRule="auto"/>
        <w:rPr>
          <w:rFonts w:eastAsia="Roboto" w:cstheme="minorHAnsi"/>
          <w:color w:val="000000" w:themeColor="text1"/>
        </w:rPr>
      </w:pPr>
      <w:r w:rsidRPr="00564343">
        <w:rPr>
          <w:rFonts w:eastAsia="Roboto" w:cstheme="minorHAnsi"/>
          <w:color w:val="000000" w:themeColor="text1"/>
        </w:rPr>
        <w:t xml:space="preserve">To assess the post-release outcomes </w:t>
      </w:r>
      <w:r w:rsidR="006567D2">
        <w:rPr>
          <w:rFonts w:eastAsia="Roboto" w:cstheme="minorHAnsi"/>
          <w:color w:val="000000" w:themeColor="text1"/>
        </w:rPr>
        <w:t>for</w:t>
      </w:r>
      <w:r w:rsidRPr="00564343">
        <w:rPr>
          <w:rFonts w:eastAsia="Roboto" w:cstheme="minorHAnsi"/>
          <w:color w:val="000000" w:themeColor="text1"/>
        </w:rPr>
        <w:t xml:space="preserve"> JHS </w:t>
      </w:r>
      <w:r w:rsidR="00501AA2">
        <w:rPr>
          <w:rFonts w:eastAsia="Roboto" w:cstheme="minorHAnsi"/>
          <w:color w:val="000000" w:themeColor="text1"/>
        </w:rPr>
        <w:t>b</w:t>
      </w:r>
      <w:r w:rsidRPr="00564343">
        <w:rPr>
          <w:rFonts w:eastAsia="Roboto" w:cstheme="minorHAnsi"/>
          <w:color w:val="000000" w:themeColor="text1"/>
        </w:rPr>
        <w:t xml:space="preserve">uprenorphine patients </w:t>
      </w:r>
      <w:r w:rsidR="00501AA2">
        <w:rPr>
          <w:rFonts w:eastAsia="Roboto" w:cstheme="minorHAnsi"/>
          <w:color w:val="000000" w:themeColor="text1"/>
        </w:rPr>
        <w:t>required</w:t>
      </w:r>
      <w:r w:rsidRPr="00564343">
        <w:rPr>
          <w:rFonts w:eastAsia="Roboto" w:cstheme="minorHAnsi"/>
          <w:color w:val="000000" w:themeColor="text1"/>
        </w:rPr>
        <w:t xml:space="preserve"> by the Proviso, this analysis matched the JHS MOUD patient roster against several data sources, including Medicaid claims data, King County Jail booking data, DCHS’ Behavioral Health Information System &amp; Client Outcomes Reporting Engine for MIDD-Funded Programs, and Medical Examiner and Vital Statistics Data. Medicaid claims data is used because 85 percent of JHS MOUD participants at booking identified as a Medicaid recipient. Medicaid enrollment and claims data were used to analyze outcomes for the continuation of buprenorphine post-release, emergency department and hospitalization data.</w:t>
      </w:r>
      <w:r w:rsidRPr="00564343">
        <w:rPr>
          <w:rFonts w:eastAsia="Roboto" w:cstheme="minorHAnsi"/>
          <w:color w:val="000000" w:themeColor="text1"/>
          <w:vertAlign w:val="superscript"/>
        </w:rPr>
        <w:footnoteReference w:id="17"/>
      </w:r>
      <w:r w:rsidRPr="00564343">
        <w:rPr>
          <w:rFonts w:eastAsia="Roboto" w:cstheme="minorHAnsi"/>
          <w:color w:val="000000" w:themeColor="text1"/>
        </w:rPr>
        <w:t xml:space="preserve"> See Appendix B for</w:t>
      </w:r>
      <w:r w:rsidRPr="00564343">
        <w:rPr>
          <w:rFonts w:eastAsia="Georgia" w:cstheme="minorHAnsi"/>
          <w:color w:val="201F1E"/>
        </w:rPr>
        <w:t xml:space="preserve"> </w:t>
      </w:r>
      <w:r w:rsidRPr="00564343">
        <w:rPr>
          <w:rFonts w:eastAsia="Georgia" w:cstheme="minorHAnsi"/>
          <w:color w:val="201F1E"/>
        </w:rPr>
        <w:lastRenderedPageBreak/>
        <w:t>further discussion of the data sources used for this analysis. P</w:t>
      </w:r>
      <w:r w:rsidRPr="00564343">
        <w:rPr>
          <w:rFonts w:eastAsia="Roboto" w:cstheme="minorHAnsi"/>
          <w:color w:val="000000" w:themeColor="text1"/>
        </w:rPr>
        <w:t xml:space="preserve">lease note that the common use of aliases at the time of booking may have hindered linkages between detention records and other administrative sources, potentially resulting in an underestimate of the outcomes reported below. Outcomes for patients are reported for 120 days post-release. Patients that remain incarcerated or are not yet 120 days post-release are not included in this analysis. The analysis may have counted individuals multiple times if they had more than one JHS MOUD service. </w:t>
      </w:r>
      <w:r w:rsidRPr="00564343">
        <w:rPr>
          <w:rFonts w:eastAsia="Roboto" w:cstheme="minorHAnsi"/>
          <w:color w:val="000000" w:themeColor="text1"/>
        </w:rPr>
        <w:br/>
      </w:r>
    </w:p>
    <w:p w14:paraId="35E730A6" w14:textId="77777777" w:rsidR="00564343" w:rsidRPr="00564343" w:rsidRDefault="00564343" w:rsidP="00D8642A">
      <w:pPr>
        <w:shd w:val="clear" w:color="auto" w:fill="FFFFFF" w:themeFill="background1"/>
        <w:spacing w:after="0" w:line="240" w:lineRule="auto"/>
        <w:rPr>
          <w:rFonts w:eastAsia="Roboto" w:cstheme="minorHAnsi"/>
          <w:iCs/>
          <w:color w:val="000000" w:themeColor="text1"/>
          <w:u w:val="single"/>
        </w:rPr>
      </w:pPr>
      <w:r w:rsidRPr="00564343">
        <w:rPr>
          <w:rFonts w:eastAsia="Roboto" w:cstheme="minorHAnsi"/>
          <w:iCs/>
          <w:color w:val="000000" w:themeColor="text1"/>
          <w:u w:val="single"/>
        </w:rPr>
        <w:t>Data Limitations</w:t>
      </w:r>
    </w:p>
    <w:p w14:paraId="01422880" w14:textId="77777777" w:rsidR="00564343" w:rsidRPr="00564343" w:rsidRDefault="00564343" w:rsidP="00D8642A">
      <w:pPr>
        <w:shd w:val="clear" w:color="auto" w:fill="FFFFFF" w:themeFill="background1"/>
        <w:spacing w:after="0" w:line="240" w:lineRule="auto"/>
        <w:rPr>
          <w:rFonts w:eastAsia="Roboto" w:cstheme="minorHAnsi"/>
          <w:color w:val="000000" w:themeColor="text1"/>
        </w:rPr>
      </w:pPr>
      <w:r w:rsidRPr="00564343">
        <w:rPr>
          <w:rFonts w:eastAsia="Roboto" w:cstheme="minorHAnsi"/>
          <w:i/>
          <w:iCs/>
          <w:color w:val="000000" w:themeColor="text1"/>
        </w:rPr>
        <w:t>Toxicology and Drug Testing Results</w:t>
      </w:r>
      <w:r w:rsidRPr="00564343">
        <w:rPr>
          <w:rFonts w:eastAsia="Roboto" w:cstheme="minorHAnsi"/>
          <w:color w:val="000000" w:themeColor="text1"/>
        </w:rPr>
        <w:t>: Due to 42 CFR part 2 and HIPAA requirements, the federal guidelines governing confidentiality of SUD data and health care services, this data was not available for analysis.</w:t>
      </w:r>
    </w:p>
    <w:p w14:paraId="621861F5" w14:textId="77777777" w:rsidR="00564343" w:rsidRPr="00564343" w:rsidRDefault="00564343" w:rsidP="00D8642A">
      <w:pPr>
        <w:shd w:val="clear" w:color="auto" w:fill="FFFFFF" w:themeFill="background1"/>
        <w:spacing w:after="0" w:line="240" w:lineRule="auto"/>
        <w:rPr>
          <w:rFonts w:eastAsia="Roboto" w:cstheme="minorHAnsi"/>
          <w:color w:val="000000" w:themeColor="text1"/>
        </w:rPr>
      </w:pPr>
    </w:p>
    <w:p w14:paraId="5C72DB54" w14:textId="77777777" w:rsidR="00564343" w:rsidRPr="00564343" w:rsidRDefault="00564343" w:rsidP="00D8642A">
      <w:pPr>
        <w:shd w:val="clear" w:color="auto" w:fill="FFFFFF" w:themeFill="background1"/>
        <w:spacing w:after="0" w:line="240" w:lineRule="auto"/>
        <w:rPr>
          <w:rFonts w:eastAsia="Roboto" w:cstheme="minorHAnsi"/>
          <w:color w:val="000000" w:themeColor="text1"/>
        </w:rPr>
      </w:pPr>
      <w:r w:rsidRPr="00564343">
        <w:rPr>
          <w:rFonts w:eastAsia="Roboto" w:cstheme="minorHAnsi"/>
          <w:i/>
          <w:color w:val="000000" w:themeColor="text1"/>
        </w:rPr>
        <w:t>Arrest Data</w:t>
      </w:r>
      <w:r w:rsidRPr="00564343">
        <w:rPr>
          <w:rFonts w:eastAsia="Roboto" w:cstheme="minorHAnsi"/>
          <w:color w:val="000000" w:themeColor="text1"/>
        </w:rPr>
        <w:t xml:space="preserve">: The State could not commit to providing the data within the timeline needed to conduct the analysis for this report. The need for data use agreements, memoranda of understanding, and cost requirements made it infeasible to conduct the analysis within the time allotted for this report. </w:t>
      </w:r>
    </w:p>
    <w:p w14:paraId="3D551D54" w14:textId="77777777" w:rsidR="00564343" w:rsidRPr="00564343" w:rsidRDefault="00564343" w:rsidP="00D8642A">
      <w:pPr>
        <w:shd w:val="clear" w:color="auto" w:fill="FFFFFF" w:themeFill="background1"/>
        <w:spacing w:after="0" w:line="240" w:lineRule="auto"/>
        <w:rPr>
          <w:rFonts w:eastAsia="Roboto" w:cstheme="minorHAnsi"/>
          <w:i/>
          <w:iCs/>
          <w:color w:val="000000" w:themeColor="text1"/>
        </w:rPr>
      </w:pPr>
    </w:p>
    <w:p w14:paraId="0552E401" w14:textId="77777777" w:rsidR="00564343" w:rsidRPr="00564343" w:rsidRDefault="00564343" w:rsidP="00D8642A">
      <w:pPr>
        <w:shd w:val="clear" w:color="auto" w:fill="FFFFFF" w:themeFill="background1"/>
        <w:spacing w:after="0" w:line="240" w:lineRule="auto"/>
        <w:rPr>
          <w:rFonts w:eastAsia="Roboto" w:cstheme="minorHAnsi"/>
          <w:color w:val="000000" w:themeColor="text1"/>
        </w:rPr>
      </w:pPr>
      <w:r w:rsidRPr="00564343">
        <w:rPr>
          <w:rFonts w:eastAsia="Roboto" w:cstheme="minorHAnsi"/>
          <w:i/>
          <w:iCs/>
          <w:color w:val="000000" w:themeColor="text1"/>
        </w:rPr>
        <w:t>Emergency Department Data:</w:t>
      </w:r>
      <w:r w:rsidRPr="00564343">
        <w:rPr>
          <w:rFonts w:eastAsia="Roboto" w:cstheme="minorHAnsi"/>
          <w:color w:val="000000" w:themeColor="text1"/>
        </w:rPr>
        <w:t xml:space="preserve"> </w:t>
      </w:r>
      <w:r w:rsidRPr="00564343">
        <w:rPr>
          <w:rFonts w:cstheme="minorHAnsi"/>
          <w:color w:val="000000"/>
        </w:rPr>
        <w:t>A</w:t>
      </w:r>
      <w:r w:rsidRPr="00564343">
        <w:rPr>
          <w:rFonts w:eastAsia="Roboto" w:cstheme="minorHAnsi"/>
          <w:color w:val="000000" w:themeColor="text1"/>
        </w:rPr>
        <w:t xml:space="preserve"> limitation of this data </w:t>
      </w:r>
      <w:r w:rsidRPr="00564343">
        <w:rPr>
          <w:rFonts w:cstheme="minorHAnsi"/>
        </w:rPr>
        <w:t xml:space="preserve">is the unknown reason for the ED visit. Harborview ED provides buprenorphine for individuals that may not be able to receive it from a clinic provider (e.g., after hours) on a walk-in basis. It’s possible that patients went to the </w:t>
      </w:r>
      <w:r w:rsidRPr="00564343">
        <w:rPr>
          <w:rFonts w:eastAsia="Roboto" w:cstheme="minorHAnsi"/>
          <w:color w:val="000000" w:themeColor="text1"/>
        </w:rPr>
        <w:t xml:space="preserve">Harborview ED to receive buprenorphine, instead of for </w:t>
      </w:r>
      <w:r w:rsidRPr="00564343">
        <w:rPr>
          <w:rFonts w:cstheme="minorHAnsi"/>
        </w:rPr>
        <w:t>another medical condition.</w:t>
      </w:r>
    </w:p>
    <w:p w14:paraId="5801AE96" w14:textId="77777777" w:rsidR="00564343" w:rsidRPr="00564343" w:rsidRDefault="00564343" w:rsidP="00D8642A">
      <w:pPr>
        <w:shd w:val="clear" w:color="auto" w:fill="FFFFFF" w:themeFill="background1"/>
        <w:spacing w:after="0" w:line="240" w:lineRule="auto"/>
        <w:rPr>
          <w:rFonts w:eastAsia="Georgia" w:cstheme="minorHAnsi"/>
          <w:iCs/>
          <w:color w:val="201F1E"/>
          <w:u w:val="single"/>
        </w:rPr>
      </w:pPr>
    </w:p>
    <w:p w14:paraId="5393A17C" w14:textId="77777777" w:rsidR="00564343" w:rsidRPr="00564343" w:rsidRDefault="00564343" w:rsidP="00D8642A">
      <w:pPr>
        <w:shd w:val="clear" w:color="auto" w:fill="FFFFFF" w:themeFill="background1"/>
        <w:spacing w:after="0" w:line="240" w:lineRule="auto"/>
        <w:rPr>
          <w:rFonts w:eastAsia="Georgia" w:cstheme="minorHAnsi"/>
          <w:iCs/>
          <w:color w:val="201F1E"/>
          <w:u w:val="single"/>
        </w:rPr>
      </w:pPr>
      <w:r w:rsidRPr="00564343">
        <w:rPr>
          <w:rFonts w:eastAsia="Georgia" w:cstheme="minorHAnsi"/>
          <w:iCs/>
          <w:color w:val="201F1E"/>
          <w:u w:val="single"/>
        </w:rPr>
        <w:t>Analysis Phases</w:t>
      </w:r>
    </w:p>
    <w:p w14:paraId="61A6E896" w14:textId="77777777" w:rsidR="00564343" w:rsidRPr="00564343" w:rsidRDefault="00564343" w:rsidP="00D8642A">
      <w:pPr>
        <w:shd w:val="clear" w:color="auto" w:fill="FFFFFF" w:themeFill="background1"/>
        <w:spacing w:after="0" w:line="240" w:lineRule="auto"/>
        <w:rPr>
          <w:rFonts w:eastAsia="Georgia" w:cstheme="minorHAnsi"/>
          <w:iCs/>
          <w:color w:val="201F1E"/>
          <w:u w:val="single"/>
        </w:rPr>
      </w:pPr>
      <w:r w:rsidRPr="00564343">
        <w:rPr>
          <w:rFonts w:eastAsia="Georgia" w:cstheme="minorHAnsi"/>
          <w:color w:val="201F1E"/>
        </w:rPr>
        <w:t>To see changes over time corresponding with the implementation of new services for individuals in the JHS MOUD program. The analysis below is outlined in three phases:</w:t>
      </w:r>
    </w:p>
    <w:p w14:paraId="5B35BAD3" w14:textId="77777777" w:rsidR="00564343" w:rsidRPr="00564343" w:rsidRDefault="00564343" w:rsidP="00D8642A">
      <w:pPr>
        <w:numPr>
          <w:ilvl w:val="0"/>
          <w:numId w:val="7"/>
        </w:numPr>
        <w:shd w:val="clear" w:color="auto" w:fill="FFFFFF" w:themeFill="background1"/>
        <w:spacing w:after="0" w:line="240" w:lineRule="auto"/>
        <w:rPr>
          <w:rFonts w:eastAsia="Georgia" w:cstheme="minorHAnsi"/>
          <w:color w:val="201F1E"/>
        </w:rPr>
      </w:pPr>
      <w:r w:rsidRPr="00564343">
        <w:rPr>
          <w:rFonts w:eastAsia="Georgia" w:cstheme="minorHAnsi"/>
          <w:color w:val="201F1E"/>
        </w:rPr>
        <w:t>Phase 1, June 2018 to May 2020: Services available: Buprenorphine continuation.</w:t>
      </w:r>
    </w:p>
    <w:p w14:paraId="374D25EA" w14:textId="77777777" w:rsidR="00564343" w:rsidRPr="00564343" w:rsidRDefault="00564343" w:rsidP="00D8642A">
      <w:pPr>
        <w:numPr>
          <w:ilvl w:val="0"/>
          <w:numId w:val="7"/>
        </w:numPr>
        <w:shd w:val="clear" w:color="auto" w:fill="FFFFFF" w:themeFill="background1"/>
        <w:spacing w:after="0" w:line="240" w:lineRule="auto"/>
        <w:rPr>
          <w:rFonts w:eastAsia="Georgia" w:cstheme="minorHAnsi"/>
          <w:color w:val="201F1E"/>
        </w:rPr>
      </w:pPr>
      <w:r w:rsidRPr="00564343">
        <w:rPr>
          <w:rFonts w:eastAsia="Georgia" w:cstheme="minorHAnsi"/>
          <w:color w:val="201F1E"/>
        </w:rPr>
        <w:t xml:space="preserve">Phase 2, June 2020 to May 2021: Services available: Buprenorphine continuation; buprenorphine induction; and release services with a MOUD specialist. </w:t>
      </w:r>
    </w:p>
    <w:p w14:paraId="25B4661D" w14:textId="77777777" w:rsidR="00564343" w:rsidRPr="00564343" w:rsidRDefault="00564343" w:rsidP="00D8642A">
      <w:pPr>
        <w:numPr>
          <w:ilvl w:val="0"/>
          <w:numId w:val="7"/>
        </w:numPr>
        <w:shd w:val="clear" w:color="auto" w:fill="FFFFFF" w:themeFill="background1"/>
        <w:spacing w:after="0" w:line="240" w:lineRule="auto"/>
        <w:rPr>
          <w:rFonts w:eastAsia="Georgia" w:cstheme="minorHAnsi"/>
          <w:color w:val="201F1E"/>
        </w:rPr>
      </w:pPr>
      <w:r w:rsidRPr="00564343">
        <w:rPr>
          <w:rFonts w:eastAsia="Georgia" w:cstheme="minorHAnsi"/>
          <w:color w:val="201F1E"/>
        </w:rPr>
        <w:t xml:space="preserve">Phase 3, June 2021 to March 2022: Services available: Buprenorphine continuation; buprenorphine induction; enhanced release services with a peer or community health worker, release services with a MOUD specialist, and a </w:t>
      </w:r>
      <w:r w:rsidRPr="00564343" w:rsidDel="00E3620E">
        <w:rPr>
          <w:rFonts w:eastAsia="Georgia" w:cstheme="minorHAnsi"/>
          <w:color w:val="201F1E"/>
        </w:rPr>
        <w:t>seven</w:t>
      </w:r>
      <w:r w:rsidRPr="00564343">
        <w:rPr>
          <w:rFonts w:eastAsia="Georgia" w:cstheme="minorHAnsi"/>
          <w:color w:val="201F1E"/>
        </w:rPr>
        <w:t>-day supply of buprenorphine at release. Release services are explained further in Section IV.</w:t>
      </w:r>
    </w:p>
    <w:p w14:paraId="14BE33CA" w14:textId="77777777" w:rsidR="00564343" w:rsidRPr="00564343" w:rsidRDefault="00564343" w:rsidP="00D8642A">
      <w:pPr>
        <w:shd w:val="clear" w:color="auto" w:fill="FFFFFF" w:themeFill="background1"/>
        <w:spacing w:after="0" w:line="240" w:lineRule="auto"/>
        <w:rPr>
          <w:rFonts w:eastAsia="Roboto" w:cstheme="minorHAnsi"/>
          <w:iCs/>
          <w:color w:val="000000" w:themeColor="text1"/>
          <w:u w:val="single"/>
        </w:rPr>
      </w:pPr>
    </w:p>
    <w:p w14:paraId="5FD58A46" w14:textId="77777777" w:rsidR="00564343" w:rsidRPr="00564343" w:rsidRDefault="00564343" w:rsidP="00D8642A">
      <w:pPr>
        <w:shd w:val="clear" w:color="auto" w:fill="FFFFFF" w:themeFill="background1"/>
        <w:spacing w:after="0" w:line="240" w:lineRule="auto"/>
        <w:rPr>
          <w:rFonts w:eastAsia="Roboto" w:cstheme="minorHAnsi"/>
          <w:iCs/>
          <w:color w:val="000000" w:themeColor="text1"/>
          <w:u w:val="single"/>
        </w:rPr>
      </w:pPr>
      <w:r w:rsidRPr="00564343">
        <w:rPr>
          <w:rFonts w:eastAsia="Roboto" w:cstheme="minorHAnsi"/>
          <w:iCs/>
          <w:color w:val="000000" w:themeColor="text1"/>
          <w:u w:val="single"/>
        </w:rPr>
        <w:t xml:space="preserve">Findings </w:t>
      </w:r>
    </w:p>
    <w:p w14:paraId="1E267A9F" w14:textId="77777777" w:rsidR="00564343" w:rsidRPr="00564343" w:rsidRDefault="00564343" w:rsidP="00D8642A">
      <w:pPr>
        <w:spacing w:after="0" w:line="240" w:lineRule="auto"/>
        <w:rPr>
          <w:rFonts w:cstheme="minorHAnsi"/>
        </w:rPr>
      </w:pPr>
      <w:r w:rsidRPr="00564343">
        <w:rPr>
          <w:rFonts w:cstheme="minorHAnsi"/>
        </w:rPr>
        <w:t>From January 2018 to March 2022 the total number of patients who received MOUD in jail and were released was 2,782. Of those:</w:t>
      </w:r>
    </w:p>
    <w:p w14:paraId="453ADB69" w14:textId="77777777" w:rsidR="00564343" w:rsidRPr="00564343" w:rsidRDefault="00564343" w:rsidP="00D8642A">
      <w:pPr>
        <w:numPr>
          <w:ilvl w:val="0"/>
          <w:numId w:val="8"/>
        </w:numPr>
        <w:spacing w:after="0" w:line="240" w:lineRule="auto"/>
        <w:rPr>
          <w:rFonts w:cstheme="minorHAnsi"/>
          <w:color w:val="000000" w:themeColor="text1"/>
        </w:rPr>
      </w:pPr>
      <w:r w:rsidRPr="00564343">
        <w:rPr>
          <w:rFonts w:cstheme="minorHAnsi"/>
          <w:color w:val="000000" w:themeColor="text1"/>
        </w:rPr>
        <w:t>773 received methadone continuation.</w:t>
      </w:r>
    </w:p>
    <w:p w14:paraId="7E002714" w14:textId="77777777" w:rsidR="00564343" w:rsidRPr="00564343" w:rsidRDefault="00564343" w:rsidP="00D8642A">
      <w:pPr>
        <w:numPr>
          <w:ilvl w:val="0"/>
          <w:numId w:val="8"/>
        </w:numPr>
        <w:spacing w:after="0" w:line="240" w:lineRule="auto"/>
        <w:rPr>
          <w:rFonts w:cstheme="minorHAnsi"/>
          <w:color w:val="000000" w:themeColor="text1"/>
        </w:rPr>
      </w:pPr>
      <w:r w:rsidRPr="00564343">
        <w:rPr>
          <w:rFonts w:cstheme="minorHAnsi"/>
          <w:color w:val="000000" w:themeColor="text1"/>
        </w:rPr>
        <w:t>1,069 received buprenorphine continuation.</w:t>
      </w:r>
    </w:p>
    <w:p w14:paraId="72F737D2" w14:textId="05D47A96" w:rsidR="00564343" w:rsidRPr="00564343" w:rsidRDefault="00564343" w:rsidP="00D8642A">
      <w:pPr>
        <w:numPr>
          <w:ilvl w:val="0"/>
          <w:numId w:val="8"/>
        </w:numPr>
        <w:spacing w:after="0" w:line="240" w:lineRule="auto"/>
        <w:rPr>
          <w:rFonts w:cstheme="minorHAnsi"/>
          <w:color w:val="000000" w:themeColor="text1"/>
        </w:rPr>
      </w:pPr>
      <w:r w:rsidRPr="00564343">
        <w:rPr>
          <w:rFonts w:cstheme="minorHAnsi"/>
          <w:color w:val="000000" w:themeColor="text1"/>
        </w:rPr>
        <w:t xml:space="preserve">940 receiving buprenorphine induction. </w:t>
      </w:r>
    </w:p>
    <w:p w14:paraId="1C63271E" w14:textId="77777777" w:rsidR="00E3126C" w:rsidRPr="00D8642A" w:rsidRDefault="00E3126C" w:rsidP="00D8642A">
      <w:pPr>
        <w:spacing w:after="0" w:line="240" w:lineRule="auto"/>
        <w:rPr>
          <w:rFonts w:cstheme="minorHAnsi"/>
          <w:color w:val="000000" w:themeColor="text1"/>
        </w:rPr>
      </w:pPr>
    </w:p>
    <w:p w14:paraId="2FBCF3D4" w14:textId="64C5B4D4" w:rsidR="00564343" w:rsidRPr="00564343" w:rsidRDefault="00564343" w:rsidP="00D8642A">
      <w:pPr>
        <w:spacing w:after="0" w:line="240" w:lineRule="auto"/>
        <w:rPr>
          <w:rFonts w:cstheme="minorHAnsi"/>
        </w:rPr>
      </w:pPr>
      <w:r w:rsidRPr="00564343">
        <w:rPr>
          <w:rFonts w:cstheme="minorHAnsi"/>
          <w:color w:val="000000" w:themeColor="text1"/>
        </w:rPr>
        <w:t>Since January 2022,</w:t>
      </w:r>
      <w:r w:rsidRPr="00564343" w:rsidDel="00981ED2">
        <w:rPr>
          <w:rFonts w:cstheme="minorHAnsi"/>
          <w:color w:val="000000" w:themeColor="text1"/>
        </w:rPr>
        <w:t xml:space="preserve"> </w:t>
      </w:r>
      <w:r w:rsidRPr="00564343">
        <w:rPr>
          <w:rFonts w:cstheme="minorHAnsi"/>
          <w:color w:val="000000" w:themeColor="text1"/>
        </w:rPr>
        <w:t>ten percent of the daily census of KCCF/MRJC receive buprenorphine</w:t>
      </w:r>
      <w:r w:rsidRPr="00564343" w:rsidDel="00E72CB8">
        <w:rPr>
          <w:rFonts w:cstheme="minorHAnsi"/>
          <w:color w:val="000000" w:themeColor="text1"/>
        </w:rPr>
        <w:t xml:space="preserve"> </w:t>
      </w:r>
      <w:r w:rsidRPr="00564343">
        <w:rPr>
          <w:rFonts w:cstheme="minorHAnsi"/>
          <w:color w:val="000000" w:themeColor="text1"/>
        </w:rPr>
        <w:t>daily.</w:t>
      </w:r>
      <w:r w:rsidR="00E3126C" w:rsidRPr="00D8642A">
        <w:rPr>
          <w:rFonts w:cstheme="minorHAnsi"/>
          <w:color w:val="000000" w:themeColor="text1"/>
        </w:rPr>
        <w:t xml:space="preserve"> </w:t>
      </w:r>
      <w:r w:rsidRPr="00564343">
        <w:rPr>
          <w:rFonts w:cstheme="minorHAnsi"/>
        </w:rPr>
        <w:t xml:space="preserve">For patients continued on buprenorphine in the jail, 63-80 percent and 26-33 percent of induction patients had a claim for a buprenorphine prescription in the 120 days following release, depending on the timing of their release (Table 6). The number of prescriptions filled in the 120 days following release, an indicator of retention, was also higher among continuation patients compared to induction patients (Table 6). </w:t>
      </w:r>
    </w:p>
    <w:p w14:paraId="7EE2EBB2" w14:textId="77777777" w:rsidR="00564343" w:rsidRPr="00564343" w:rsidRDefault="00564343" w:rsidP="00D8642A">
      <w:pPr>
        <w:spacing w:after="0" w:line="240" w:lineRule="auto"/>
        <w:rPr>
          <w:rFonts w:cstheme="minorHAnsi"/>
        </w:rPr>
      </w:pPr>
    </w:p>
    <w:p w14:paraId="7A833424" w14:textId="77777777" w:rsidR="0058028A" w:rsidRDefault="0058028A" w:rsidP="00D8642A">
      <w:pPr>
        <w:spacing w:after="0" w:line="240" w:lineRule="auto"/>
        <w:rPr>
          <w:rFonts w:cstheme="minorHAnsi"/>
          <w:i/>
          <w:iCs/>
        </w:rPr>
      </w:pPr>
    </w:p>
    <w:p w14:paraId="62790A24" w14:textId="77777777" w:rsidR="00564343" w:rsidRPr="00564343" w:rsidRDefault="00564343" w:rsidP="00D8642A">
      <w:pPr>
        <w:spacing w:after="0" w:line="240" w:lineRule="auto"/>
        <w:rPr>
          <w:rFonts w:cstheme="minorHAnsi"/>
          <w:i/>
          <w:iCs/>
        </w:rPr>
      </w:pPr>
      <w:r w:rsidRPr="00564343">
        <w:rPr>
          <w:rFonts w:cstheme="minorHAnsi"/>
          <w:i/>
          <w:iCs/>
        </w:rPr>
        <w:lastRenderedPageBreak/>
        <w:t>Efficacy Analysis</w:t>
      </w:r>
    </w:p>
    <w:p w14:paraId="5886F84B" w14:textId="77777777" w:rsidR="00564343" w:rsidRPr="00564343" w:rsidRDefault="00564343" w:rsidP="00D8642A">
      <w:pPr>
        <w:spacing w:after="0" w:line="240" w:lineRule="auto"/>
        <w:rPr>
          <w:rFonts w:cstheme="minorHAnsi"/>
        </w:rPr>
      </w:pPr>
      <w:r w:rsidRPr="00564343">
        <w:rPr>
          <w:rFonts w:cstheme="minorHAnsi"/>
        </w:rPr>
        <w:t xml:space="preserve">The observed difference between continuation and induction patients may reflect several factors including, but not limited to, supports in place conducive to receiving care in the community; ease of returning to a program where care was already established; level of interest in continuing buprenorphine post-release; and clinics’ availability to accept new patients. </w:t>
      </w:r>
    </w:p>
    <w:p w14:paraId="4CF040B1" w14:textId="77777777" w:rsidR="00564343" w:rsidRPr="00564343" w:rsidRDefault="00564343" w:rsidP="00D8642A">
      <w:pPr>
        <w:spacing w:after="0" w:line="240" w:lineRule="auto"/>
        <w:rPr>
          <w:rFonts w:cstheme="minorHAnsi"/>
        </w:rPr>
      </w:pPr>
    </w:p>
    <w:p w14:paraId="37EEB246" w14:textId="77777777" w:rsidR="00564343" w:rsidRPr="00564343" w:rsidRDefault="00564343" w:rsidP="00D8642A">
      <w:pPr>
        <w:spacing w:after="0" w:line="240" w:lineRule="auto"/>
        <w:rPr>
          <w:rFonts w:cstheme="minorHAnsi"/>
        </w:rPr>
      </w:pPr>
      <w:r w:rsidRPr="00564343">
        <w:rPr>
          <w:rFonts w:cstheme="minorHAnsi"/>
        </w:rPr>
        <w:t xml:space="preserve">Data indicated evidence that patients who had a buprenorphine provider prior to the jail stay (“continuation” patients) were more likely to connect to SUD services following release compared to patients who initiated buprenorphine during their jail stay (“induction” patients). </w:t>
      </w:r>
    </w:p>
    <w:p w14:paraId="5B39F774" w14:textId="77777777" w:rsidR="00564343" w:rsidRPr="00564343" w:rsidRDefault="00564343" w:rsidP="00D8642A">
      <w:pPr>
        <w:spacing w:after="0" w:line="240" w:lineRule="auto"/>
        <w:rPr>
          <w:rFonts w:cstheme="minorHAnsi"/>
        </w:rPr>
      </w:pPr>
    </w:p>
    <w:p w14:paraId="59D6F6AE" w14:textId="77777777" w:rsidR="00564343" w:rsidRPr="00564343" w:rsidRDefault="00564343" w:rsidP="00D8642A">
      <w:pPr>
        <w:spacing w:after="0" w:line="240" w:lineRule="auto"/>
        <w:rPr>
          <w:rFonts w:cstheme="minorHAnsi"/>
        </w:rPr>
      </w:pPr>
      <w:r w:rsidRPr="00564343">
        <w:rPr>
          <w:rFonts w:cstheme="minorHAnsi"/>
        </w:rPr>
        <w:t>The percentage of patients receiving DCHS-funded services for outpatient assessment and counseling services were (Table 7):</w:t>
      </w:r>
    </w:p>
    <w:p w14:paraId="26C24D60" w14:textId="77777777" w:rsidR="00564343" w:rsidRPr="00564343" w:rsidRDefault="00564343" w:rsidP="00D8642A">
      <w:pPr>
        <w:numPr>
          <w:ilvl w:val="0"/>
          <w:numId w:val="6"/>
        </w:numPr>
        <w:spacing w:after="0" w:line="240" w:lineRule="auto"/>
        <w:contextualSpacing/>
        <w:rPr>
          <w:rFonts w:cstheme="minorHAnsi"/>
        </w:rPr>
      </w:pPr>
      <w:r w:rsidRPr="00564343">
        <w:rPr>
          <w:rFonts w:cstheme="minorHAnsi"/>
        </w:rPr>
        <w:t>Outpatient and Assessment: 15-17 percent among continuation patients.</w:t>
      </w:r>
    </w:p>
    <w:p w14:paraId="071F1F64" w14:textId="77777777" w:rsidR="00564343" w:rsidRPr="00564343" w:rsidRDefault="00564343" w:rsidP="00D8642A">
      <w:pPr>
        <w:numPr>
          <w:ilvl w:val="0"/>
          <w:numId w:val="6"/>
        </w:numPr>
        <w:spacing w:after="0" w:line="240" w:lineRule="auto"/>
        <w:contextualSpacing/>
        <w:rPr>
          <w:rFonts w:cstheme="minorHAnsi"/>
        </w:rPr>
      </w:pPr>
      <w:r w:rsidRPr="00564343">
        <w:rPr>
          <w:rFonts w:cstheme="minorHAnsi"/>
        </w:rPr>
        <w:t xml:space="preserve">Outpatient and Assessment: 5-7 percent among induction patients (Table 7). </w:t>
      </w:r>
    </w:p>
    <w:p w14:paraId="5003E5B1" w14:textId="77777777" w:rsidR="00564343" w:rsidRPr="00564343" w:rsidRDefault="00564343" w:rsidP="00D8642A">
      <w:pPr>
        <w:numPr>
          <w:ilvl w:val="0"/>
          <w:numId w:val="6"/>
        </w:numPr>
        <w:spacing w:after="0" w:line="240" w:lineRule="auto"/>
        <w:contextualSpacing/>
        <w:rPr>
          <w:rFonts w:cstheme="minorHAnsi"/>
        </w:rPr>
      </w:pPr>
      <w:r w:rsidRPr="00564343">
        <w:rPr>
          <w:rFonts w:cstheme="minorHAnsi"/>
        </w:rPr>
        <w:t>Specialty services (e.g., methadone, co-occurring disorder services): 9-14 percent.</w:t>
      </w:r>
    </w:p>
    <w:p w14:paraId="408F9124" w14:textId="77777777" w:rsidR="00564343" w:rsidRPr="00564343" w:rsidRDefault="00564343" w:rsidP="00D8642A">
      <w:pPr>
        <w:numPr>
          <w:ilvl w:val="0"/>
          <w:numId w:val="6"/>
        </w:numPr>
        <w:spacing w:after="0" w:line="240" w:lineRule="auto"/>
        <w:contextualSpacing/>
        <w:rPr>
          <w:rFonts w:cstheme="minorHAnsi"/>
        </w:rPr>
      </w:pPr>
      <w:r w:rsidRPr="00564343">
        <w:rPr>
          <w:rFonts w:cstheme="minorHAnsi"/>
        </w:rPr>
        <w:t>Residential SUD services: &lt;4 percent.</w:t>
      </w:r>
    </w:p>
    <w:p w14:paraId="5EBFE3C0" w14:textId="77777777" w:rsidR="00564343" w:rsidRPr="00564343" w:rsidRDefault="00564343" w:rsidP="00D8642A">
      <w:pPr>
        <w:numPr>
          <w:ilvl w:val="0"/>
          <w:numId w:val="6"/>
        </w:numPr>
        <w:spacing w:after="0" w:line="240" w:lineRule="auto"/>
        <w:contextualSpacing/>
        <w:rPr>
          <w:rFonts w:cstheme="minorHAnsi"/>
          <w:iCs/>
          <w:u w:val="single"/>
        </w:rPr>
      </w:pPr>
      <w:r w:rsidRPr="00564343">
        <w:rPr>
          <w:rFonts w:cstheme="minorHAnsi"/>
        </w:rPr>
        <w:t>Acute withdrawal management (“detox”) : &lt;1 percent.</w:t>
      </w:r>
    </w:p>
    <w:p w14:paraId="02911625" w14:textId="77777777" w:rsidR="00564343" w:rsidRPr="00564343" w:rsidRDefault="00564343" w:rsidP="00D8642A">
      <w:pPr>
        <w:spacing w:after="0" w:line="240" w:lineRule="auto"/>
        <w:rPr>
          <w:rFonts w:cstheme="minorHAnsi"/>
          <w:iCs/>
          <w:u w:val="single"/>
        </w:rPr>
      </w:pPr>
    </w:p>
    <w:p w14:paraId="130B314E" w14:textId="77777777" w:rsidR="00564343" w:rsidRPr="00564343" w:rsidRDefault="00564343" w:rsidP="00D8642A">
      <w:pPr>
        <w:spacing w:after="0" w:line="240" w:lineRule="auto"/>
        <w:rPr>
          <w:rFonts w:cstheme="minorHAnsi"/>
          <w:iCs/>
          <w:u w:val="single"/>
        </w:rPr>
      </w:pPr>
      <w:r w:rsidRPr="00564343">
        <w:rPr>
          <w:rFonts w:cstheme="minorHAnsi"/>
          <w:iCs/>
          <w:u w:val="single"/>
        </w:rPr>
        <w:t>Post-Release Emergency Department Visits and Hospitalizations</w:t>
      </w:r>
    </w:p>
    <w:p w14:paraId="2F6F4918" w14:textId="77777777" w:rsidR="00564343" w:rsidRPr="00564343" w:rsidRDefault="00564343" w:rsidP="00D8642A">
      <w:pPr>
        <w:spacing w:after="0" w:line="240" w:lineRule="auto"/>
        <w:rPr>
          <w:rFonts w:cstheme="minorHAnsi"/>
        </w:rPr>
      </w:pPr>
      <w:r w:rsidRPr="00564343">
        <w:rPr>
          <w:rFonts w:cstheme="minorHAnsi"/>
        </w:rPr>
        <w:t>Jail releases (30-47 percent) were followed by a subsequent visit to an Emergency Department (ED) in the 120 days following jail release (Table 6). The number of hospitalizations varied by programmatic phase and continuation/induction status, which reflects the observation period spanning pre-, acute-, and more stable periods of the COVID-19 pandemic (Table 6).</w:t>
      </w:r>
    </w:p>
    <w:p w14:paraId="5B53DA56" w14:textId="77777777" w:rsidR="00564343" w:rsidRPr="00564343" w:rsidRDefault="00564343" w:rsidP="00D8642A">
      <w:pPr>
        <w:spacing w:after="0" w:line="240" w:lineRule="auto"/>
        <w:rPr>
          <w:rFonts w:cstheme="minorHAnsi"/>
        </w:rPr>
      </w:pPr>
    </w:p>
    <w:tbl>
      <w:tblPr>
        <w:tblStyle w:val="TableGrid3"/>
        <w:tblW w:w="9350" w:type="dxa"/>
        <w:tblLook w:val="04A0" w:firstRow="1" w:lastRow="0" w:firstColumn="1" w:lastColumn="0" w:noHBand="0" w:noVBand="1"/>
      </w:tblPr>
      <w:tblGrid>
        <w:gridCol w:w="1975"/>
        <w:gridCol w:w="2437"/>
        <w:gridCol w:w="1343"/>
        <w:gridCol w:w="2219"/>
        <w:gridCol w:w="1376"/>
      </w:tblGrid>
      <w:tr w:rsidR="00564343" w:rsidRPr="00B15090" w14:paraId="07F22DCC" w14:textId="77777777" w:rsidTr="00B15090">
        <w:trPr>
          <w:tblHeader/>
        </w:trPr>
        <w:tc>
          <w:tcPr>
            <w:tcW w:w="9350" w:type="dxa"/>
            <w:gridSpan w:val="5"/>
          </w:tcPr>
          <w:p w14:paraId="3AEBED0F" w14:textId="77777777" w:rsidR="00564343" w:rsidRPr="00B15090" w:rsidRDefault="00564343" w:rsidP="00D8642A">
            <w:pPr>
              <w:jc w:val="center"/>
              <w:rPr>
                <w:rFonts w:cstheme="minorHAnsi"/>
                <w:b/>
                <w:sz w:val="20"/>
                <w:szCs w:val="20"/>
              </w:rPr>
            </w:pPr>
            <w:r w:rsidRPr="00B15090">
              <w:rPr>
                <w:rFonts w:cstheme="minorHAnsi"/>
                <w:b/>
                <w:sz w:val="20"/>
                <w:szCs w:val="20"/>
              </w:rPr>
              <w:t>Table 6: Post-Release Outcomes Corresponding to Medicaid-Insured* JHS Buprenorphine Patients Released to Community Settings, Stratified by Programmatic Phase and Buprenorphine Provider prior to Jail Episode</w:t>
            </w:r>
          </w:p>
        </w:tc>
      </w:tr>
      <w:tr w:rsidR="00564343" w:rsidRPr="00B15090" w14:paraId="5FDB88D8" w14:textId="77777777" w:rsidTr="00B15090">
        <w:trPr>
          <w:tblHeader/>
        </w:trPr>
        <w:tc>
          <w:tcPr>
            <w:tcW w:w="1975" w:type="dxa"/>
          </w:tcPr>
          <w:p w14:paraId="70D39A50" w14:textId="77777777" w:rsidR="00564343" w:rsidRPr="00B15090" w:rsidRDefault="00564343" w:rsidP="00D8642A">
            <w:pPr>
              <w:rPr>
                <w:rFonts w:cstheme="minorHAnsi"/>
                <w:sz w:val="20"/>
                <w:szCs w:val="20"/>
              </w:rPr>
            </w:pPr>
          </w:p>
        </w:tc>
        <w:tc>
          <w:tcPr>
            <w:tcW w:w="3780" w:type="dxa"/>
            <w:gridSpan w:val="2"/>
            <w:vAlign w:val="center"/>
          </w:tcPr>
          <w:p w14:paraId="00D3D98A" w14:textId="77777777" w:rsidR="00564343" w:rsidRPr="00B15090" w:rsidRDefault="00564343" w:rsidP="00D8642A">
            <w:pPr>
              <w:jc w:val="center"/>
              <w:rPr>
                <w:rFonts w:cstheme="minorHAnsi"/>
                <w:sz w:val="20"/>
                <w:szCs w:val="20"/>
              </w:rPr>
            </w:pPr>
            <w:r w:rsidRPr="00B15090">
              <w:rPr>
                <w:rFonts w:cstheme="minorHAnsi"/>
                <w:sz w:val="20"/>
                <w:szCs w:val="20"/>
              </w:rPr>
              <w:t>Among Patients who had Established Buprenorphine Provider in Community prior to Jail Stay</w:t>
            </w:r>
          </w:p>
        </w:tc>
        <w:tc>
          <w:tcPr>
            <w:tcW w:w="3595" w:type="dxa"/>
            <w:gridSpan w:val="2"/>
            <w:vAlign w:val="center"/>
          </w:tcPr>
          <w:p w14:paraId="5A4D3AF4" w14:textId="77777777" w:rsidR="00564343" w:rsidRPr="00B15090" w:rsidRDefault="00564343" w:rsidP="00D8642A">
            <w:pPr>
              <w:jc w:val="center"/>
              <w:rPr>
                <w:rFonts w:cstheme="minorHAnsi"/>
                <w:sz w:val="20"/>
                <w:szCs w:val="20"/>
              </w:rPr>
            </w:pPr>
            <w:r w:rsidRPr="00B15090">
              <w:rPr>
                <w:rFonts w:cstheme="minorHAnsi"/>
                <w:sz w:val="20"/>
                <w:szCs w:val="20"/>
              </w:rPr>
              <w:t>Among Patients without Established Buprenorphine Provider in Community prior to Jail Stay</w:t>
            </w:r>
          </w:p>
        </w:tc>
      </w:tr>
      <w:tr w:rsidR="00564343" w:rsidRPr="00B15090" w14:paraId="0357CA37" w14:textId="77777777" w:rsidTr="00B15090">
        <w:tc>
          <w:tcPr>
            <w:tcW w:w="1975" w:type="dxa"/>
          </w:tcPr>
          <w:p w14:paraId="041DA27C" w14:textId="77777777" w:rsidR="00564343" w:rsidRPr="00B15090" w:rsidRDefault="00564343" w:rsidP="00D8642A">
            <w:pPr>
              <w:rPr>
                <w:rFonts w:cstheme="minorHAnsi"/>
                <w:sz w:val="20"/>
                <w:szCs w:val="20"/>
              </w:rPr>
            </w:pPr>
            <w:r w:rsidRPr="00B15090">
              <w:rPr>
                <w:rFonts w:cstheme="minorHAnsi"/>
                <w:sz w:val="20"/>
                <w:szCs w:val="20"/>
              </w:rPr>
              <w:t>In 120 days following Release:</w:t>
            </w:r>
          </w:p>
        </w:tc>
        <w:tc>
          <w:tcPr>
            <w:tcW w:w="2437" w:type="dxa"/>
          </w:tcPr>
          <w:p w14:paraId="7FEF249E" w14:textId="77777777" w:rsidR="00564343" w:rsidRPr="00B15090" w:rsidRDefault="00564343" w:rsidP="00D8642A">
            <w:pPr>
              <w:rPr>
                <w:rFonts w:cstheme="minorHAnsi"/>
                <w:sz w:val="20"/>
                <w:szCs w:val="20"/>
              </w:rPr>
            </w:pPr>
            <w:r w:rsidRPr="00B15090">
              <w:rPr>
                <w:rFonts w:cstheme="minorHAnsi"/>
                <w:sz w:val="20"/>
                <w:szCs w:val="20"/>
              </w:rPr>
              <w:t xml:space="preserve">% with ≥1 </w:t>
            </w:r>
          </w:p>
        </w:tc>
        <w:tc>
          <w:tcPr>
            <w:tcW w:w="1343" w:type="dxa"/>
          </w:tcPr>
          <w:p w14:paraId="145CBCBC" w14:textId="77777777" w:rsidR="00564343" w:rsidRPr="00B15090" w:rsidRDefault="00564343" w:rsidP="00D8642A">
            <w:pPr>
              <w:rPr>
                <w:rFonts w:cstheme="minorHAnsi"/>
                <w:sz w:val="20"/>
                <w:szCs w:val="20"/>
              </w:rPr>
            </w:pPr>
            <w:r w:rsidRPr="00B15090">
              <w:rPr>
                <w:rFonts w:cstheme="minorHAnsi"/>
                <w:sz w:val="20"/>
                <w:szCs w:val="20"/>
              </w:rPr>
              <w:t>Among those with ≥1, the median # (25</w:t>
            </w:r>
            <w:r w:rsidRPr="00B15090">
              <w:rPr>
                <w:rFonts w:cstheme="minorHAnsi"/>
                <w:sz w:val="20"/>
                <w:szCs w:val="20"/>
                <w:vertAlign w:val="superscript"/>
              </w:rPr>
              <w:t>th</w:t>
            </w:r>
            <w:r w:rsidRPr="00B15090">
              <w:rPr>
                <w:rFonts w:cstheme="minorHAnsi"/>
                <w:sz w:val="20"/>
                <w:szCs w:val="20"/>
              </w:rPr>
              <w:t>-75</w:t>
            </w:r>
            <w:r w:rsidRPr="00B15090">
              <w:rPr>
                <w:rFonts w:cstheme="minorHAnsi"/>
                <w:sz w:val="20"/>
                <w:szCs w:val="20"/>
                <w:vertAlign w:val="superscript"/>
              </w:rPr>
              <w:t>th</w:t>
            </w:r>
            <w:r w:rsidRPr="00B15090">
              <w:rPr>
                <w:rFonts w:cstheme="minorHAnsi"/>
                <w:sz w:val="20"/>
                <w:szCs w:val="20"/>
              </w:rPr>
              <w:t xml:space="preserve"> percentile)</w:t>
            </w:r>
          </w:p>
        </w:tc>
        <w:tc>
          <w:tcPr>
            <w:tcW w:w="2219" w:type="dxa"/>
          </w:tcPr>
          <w:p w14:paraId="44C12B2C" w14:textId="77777777" w:rsidR="00564343" w:rsidRPr="00B15090" w:rsidRDefault="00564343" w:rsidP="00D8642A">
            <w:pPr>
              <w:rPr>
                <w:rFonts w:cstheme="minorHAnsi"/>
                <w:sz w:val="20"/>
                <w:szCs w:val="20"/>
              </w:rPr>
            </w:pPr>
            <w:r w:rsidRPr="00B15090">
              <w:rPr>
                <w:rFonts w:cstheme="minorHAnsi"/>
                <w:sz w:val="20"/>
                <w:szCs w:val="20"/>
              </w:rPr>
              <w:t xml:space="preserve">% with ≥1 </w:t>
            </w:r>
          </w:p>
        </w:tc>
        <w:tc>
          <w:tcPr>
            <w:tcW w:w="1376" w:type="dxa"/>
          </w:tcPr>
          <w:p w14:paraId="41A21DA3" w14:textId="77777777" w:rsidR="00564343" w:rsidRPr="00B15090" w:rsidRDefault="00564343" w:rsidP="00D8642A">
            <w:pPr>
              <w:rPr>
                <w:rFonts w:cstheme="minorHAnsi"/>
                <w:sz w:val="20"/>
                <w:szCs w:val="20"/>
              </w:rPr>
            </w:pPr>
            <w:r w:rsidRPr="00B15090">
              <w:rPr>
                <w:rFonts w:cstheme="minorHAnsi"/>
                <w:sz w:val="20"/>
                <w:szCs w:val="20"/>
              </w:rPr>
              <w:t>Among those with ≥1, the median # (25</w:t>
            </w:r>
            <w:r w:rsidRPr="00B15090">
              <w:rPr>
                <w:rFonts w:cstheme="minorHAnsi"/>
                <w:sz w:val="20"/>
                <w:szCs w:val="20"/>
                <w:vertAlign w:val="superscript"/>
              </w:rPr>
              <w:t>th</w:t>
            </w:r>
            <w:r w:rsidRPr="00B15090">
              <w:rPr>
                <w:rFonts w:cstheme="minorHAnsi"/>
                <w:sz w:val="20"/>
                <w:szCs w:val="20"/>
              </w:rPr>
              <w:t>-75</w:t>
            </w:r>
            <w:r w:rsidRPr="00B15090">
              <w:rPr>
                <w:rFonts w:cstheme="minorHAnsi"/>
                <w:sz w:val="20"/>
                <w:szCs w:val="20"/>
                <w:vertAlign w:val="superscript"/>
              </w:rPr>
              <w:t>th</w:t>
            </w:r>
            <w:r w:rsidRPr="00B15090">
              <w:rPr>
                <w:rFonts w:cstheme="minorHAnsi"/>
                <w:sz w:val="20"/>
                <w:szCs w:val="20"/>
              </w:rPr>
              <w:t xml:space="preserve"> percentile)</w:t>
            </w:r>
          </w:p>
        </w:tc>
      </w:tr>
      <w:tr w:rsidR="00564343" w:rsidRPr="00B15090" w14:paraId="17652D91" w14:textId="77777777" w:rsidTr="00B15090">
        <w:tc>
          <w:tcPr>
            <w:tcW w:w="1975" w:type="dxa"/>
          </w:tcPr>
          <w:p w14:paraId="59F544D8" w14:textId="77777777" w:rsidR="00564343" w:rsidRPr="00B15090" w:rsidRDefault="00564343" w:rsidP="00D8642A">
            <w:pPr>
              <w:rPr>
                <w:rFonts w:cstheme="minorHAnsi"/>
                <w:color w:val="000000"/>
                <w:sz w:val="20"/>
                <w:szCs w:val="20"/>
              </w:rPr>
            </w:pPr>
            <w:r w:rsidRPr="00B15090">
              <w:rPr>
                <w:rFonts w:cstheme="minorHAnsi"/>
                <w:sz w:val="20"/>
                <w:szCs w:val="20"/>
              </w:rPr>
              <w:t xml:space="preserve">Buprenorphine Prescription </w:t>
            </w:r>
          </w:p>
        </w:tc>
        <w:tc>
          <w:tcPr>
            <w:tcW w:w="2437" w:type="dxa"/>
          </w:tcPr>
          <w:p w14:paraId="315EFA65" w14:textId="77777777" w:rsidR="00564343" w:rsidRPr="00B15090" w:rsidRDefault="00564343" w:rsidP="00D8642A">
            <w:pPr>
              <w:rPr>
                <w:rFonts w:cstheme="minorHAnsi"/>
                <w:sz w:val="20"/>
                <w:szCs w:val="20"/>
              </w:rPr>
            </w:pPr>
          </w:p>
        </w:tc>
        <w:tc>
          <w:tcPr>
            <w:tcW w:w="1343" w:type="dxa"/>
          </w:tcPr>
          <w:p w14:paraId="23B8CC0F" w14:textId="77777777" w:rsidR="00564343" w:rsidRPr="00B15090" w:rsidRDefault="00564343" w:rsidP="00D8642A">
            <w:pPr>
              <w:rPr>
                <w:rFonts w:cstheme="minorHAnsi"/>
                <w:sz w:val="20"/>
                <w:szCs w:val="20"/>
              </w:rPr>
            </w:pPr>
          </w:p>
        </w:tc>
        <w:tc>
          <w:tcPr>
            <w:tcW w:w="2219" w:type="dxa"/>
          </w:tcPr>
          <w:p w14:paraId="03792D5A" w14:textId="77777777" w:rsidR="00564343" w:rsidRPr="00B15090" w:rsidRDefault="00564343" w:rsidP="00D8642A">
            <w:pPr>
              <w:rPr>
                <w:rFonts w:cstheme="minorHAnsi"/>
                <w:sz w:val="20"/>
                <w:szCs w:val="20"/>
              </w:rPr>
            </w:pPr>
          </w:p>
        </w:tc>
        <w:tc>
          <w:tcPr>
            <w:tcW w:w="1376" w:type="dxa"/>
          </w:tcPr>
          <w:p w14:paraId="5ACD7743" w14:textId="77777777" w:rsidR="00564343" w:rsidRPr="00B15090" w:rsidRDefault="00564343" w:rsidP="00D8642A">
            <w:pPr>
              <w:rPr>
                <w:rFonts w:cstheme="minorHAnsi"/>
                <w:sz w:val="20"/>
                <w:szCs w:val="20"/>
              </w:rPr>
            </w:pPr>
          </w:p>
        </w:tc>
      </w:tr>
      <w:tr w:rsidR="00564343" w:rsidRPr="00B15090" w14:paraId="487E9165" w14:textId="77777777" w:rsidTr="00B15090">
        <w:tc>
          <w:tcPr>
            <w:tcW w:w="1975" w:type="dxa"/>
          </w:tcPr>
          <w:p w14:paraId="1F91E08E" w14:textId="77777777" w:rsidR="00564343" w:rsidRPr="00B15090" w:rsidRDefault="00564343" w:rsidP="00D8642A">
            <w:pPr>
              <w:ind w:firstLine="157"/>
              <w:rPr>
                <w:rFonts w:cstheme="minorHAnsi"/>
                <w:sz w:val="20"/>
                <w:szCs w:val="20"/>
              </w:rPr>
            </w:pPr>
            <w:r w:rsidRPr="00B15090">
              <w:rPr>
                <w:rFonts w:cstheme="minorHAnsi"/>
                <w:color w:val="000000" w:themeColor="text1"/>
                <w:sz w:val="20"/>
                <w:szCs w:val="20"/>
              </w:rPr>
              <w:t>Phase 1 (n=545)</w:t>
            </w:r>
          </w:p>
        </w:tc>
        <w:tc>
          <w:tcPr>
            <w:tcW w:w="2437" w:type="dxa"/>
          </w:tcPr>
          <w:p w14:paraId="3A606900" w14:textId="77777777" w:rsidR="00564343" w:rsidRPr="00B15090" w:rsidRDefault="00564343" w:rsidP="00D8642A">
            <w:pPr>
              <w:rPr>
                <w:rFonts w:cstheme="minorHAnsi"/>
                <w:sz w:val="20"/>
                <w:szCs w:val="20"/>
              </w:rPr>
            </w:pPr>
            <w:r w:rsidRPr="00B15090">
              <w:rPr>
                <w:rFonts w:cstheme="minorHAnsi"/>
                <w:sz w:val="20"/>
                <w:szCs w:val="20"/>
              </w:rPr>
              <w:t>80%</w:t>
            </w:r>
          </w:p>
        </w:tc>
        <w:tc>
          <w:tcPr>
            <w:tcW w:w="1343" w:type="dxa"/>
          </w:tcPr>
          <w:p w14:paraId="1FA8EE6F" w14:textId="77777777" w:rsidR="00564343" w:rsidRPr="00B15090" w:rsidRDefault="00564343" w:rsidP="00D8642A">
            <w:pPr>
              <w:rPr>
                <w:rFonts w:cstheme="minorHAnsi"/>
                <w:sz w:val="20"/>
                <w:szCs w:val="20"/>
              </w:rPr>
            </w:pPr>
            <w:r w:rsidRPr="00B15090">
              <w:rPr>
                <w:rFonts w:cstheme="minorHAnsi"/>
                <w:sz w:val="20"/>
                <w:szCs w:val="20"/>
              </w:rPr>
              <w:t>6 (4-9)</w:t>
            </w:r>
          </w:p>
        </w:tc>
        <w:tc>
          <w:tcPr>
            <w:tcW w:w="2219" w:type="dxa"/>
          </w:tcPr>
          <w:p w14:paraId="2ECFCC1A" w14:textId="77777777" w:rsidR="00564343" w:rsidRPr="00B15090" w:rsidRDefault="00564343" w:rsidP="00D8642A">
            <w:pPr>
              <w:rPr>
                <w:rFonts w:cstheme="minorHAnsi"/>
                <w:sz w:val="20"/>
                <w:szCs w:val="20"/>
              </w:rPr>
            </w:pPr>
            <w:r w:rsidRPr="00B15090">
              <w:rPr>
                <w:rFonts w:cstheme="minorHAnsi"/>
                <w:sz w:val="20"/>
                <w:szCs w:val="20"/>
              </w:rPr>
              <w:t>--</w:t>
            </w:r>
          </w:p>
        </w:tc>
        <w:tc>
          <w:tcPr>
            <w:tcW w:w="1376" w:type="dxa"/>
          </w:tcPr>
          <w:p w14:paraId="74D5C8A0" w14:textId="77777777" w:rsidR="00564343" w:rsidRPr="00B15090" w:rsidRDefault="00564343" w:rsidP="00D8642A">
            <w:pPr>
              <w:rPr>
                <w:rFonts w:cstheme="minorHAnsi"/>
                <w:sz w:val="20"/>
                <w:szCs w:val="20"/>
              </w:rPr>
            </w:pPr>
            <w:r w:rsidRPr="00B15090">
              <w:rPr>
                <w:rFonts w:cstheme="minorHAnsi"/>
                <w:sz w:val="20"/>
                <w:szCs w:val="20"/>
              </w:rPr>
              <w:t>--</w:t>
            </w:r>
          </w:p>
        </w:tc>
      </w:tr>
      <w:tr w:rsidR="00564343" w:rsidRPr="00B15090" w14:paraId="09D38231" w14:textId="77777777" w:rsidTr="00B15090">
        <w:tc>
          <w:tcPr>
            <w:tcW w:w="1975" w:type="dxa"/>
          </w:tcPr>
          <w:p w14:paraId="3A9C9F7E" w14:textId="77777777" w:rsidR="00564343" w:rsidRPr="00B15090" w:rsidRDefault="00564343" w:rsidP="00D8642A">
            <w:pPr>
              <w:ind w:firstLine="157"/>
              <w:rPr>
                <w:rFonts w:cstheme="minorHAnsi"/>
                <w:sz w:val="20"/>
                <w:szCs w:val="20"/>
              </w:rPr>
            </w:pPr>
            <w:r w:rsidRPr="00B15090">
              <w:rPr>
                <w:rFonts w:cstheme="minorHAnsi"/>
                <w:color w:val="000000" w:themeColor="text1"/>
                <w:sz w:val="20"/>
                <w:szCs w:val="20"/>
              </w:rPr>
              <w:t>Phase 2 (n=223)</w:t>
            </w:r>
          </w:p>
        </w:tc>
        <w:tc>
          <w:tcPr>
            <w:tcW w:w="2437" w:type="dxa"/>
          </w:tcPr>
          <w:p w14:paraId="259F6969" w14:textId="77777777" w:rsidR="00564343" w:rsidRPr="00B15090" w:rsidRDefault="00564343" w:rsidP="00D8642A">
            <w:pPr>
              <w:rPr>
                <w:rFonts w:cstheme="minorHAnsi"/>
                <w:sz w:val="20"/>
                <w:szCs w:val="20"/>
              </w:rPr>
            </w:pPr>
            <w:r w:rsidRPr="00B15090">
              <w:rPr>
                <w:rFonts w:cstheme="minorHAnsi"/>
                <w:sz w:val="20"/>
                <w:szCs w:val="20"/>
              </w:rPr>
              <w:t>63%</w:t>
            </w:r>
          </w:p>
        </w:tc>
        <w:tc>
          <w:tcPr>
            <w:tcW w:w="1343" w:type="dxa"/>
          </w:tcPr>
          <w:p w14:paraId="6F9BA34E" w14:textId="77777777" w:rsidR="00564343" w:rsidRPr="00B15090" w:rsidRDefault="00564343" w:rsidP="00D8642A">
            <w:pPr>
              <w:rPr>
                <w:rFonts w:cstheme="minorHAnsi"/>
                <w:sz w:val="20"/>
                <w:szCs w:val="20"/>
              </w:rPr>
            </w:pPr>
            <w:r w:rsidRPr="00B15090">
              <w:rPr>
                <w:rFonts w:cstheme="minorHAnsi"/>
                <w:sz w:val="20"/>
                <w:szCs w:val="20"/>
              </w:rPr>
              <w:t>6 (3-8)</w:t>
            </w:r>
          </w:p>
        </w:tc>
        <w:tc>
          <w:tcPr>
            <w:tcW w:w="2219" w:type="dxa"/>
          </w:tcPr>
          <w:p w14:paraId="40D4D016" w14:textId="77777777" w:rsidR="00564343" w:rsidRPr="00B15090" w:rsidRDefault="00564343" w:rsidP="00D8642A">
            <w:pPr>
              <w:rPr>
                <w:rFonts w:cstheme="minorHAnsi"/>
                <w:sz w:val="20"/>
                <w:szCs w:val="20"/>
              </w:rPr>
            </w:pPr>
            <w:r w:rsidRPr="00B15090">
              <w:rPr>
                <w:rFonts w:cstheme="minorHAnsi"/>
                <w:sz w:val="20"/>
                <w:szCs w:val="20"/>
              </w:rPr>
              <w:t>33%</w:t>
            </w:r>
          </w:p>
        </w:tc>
        <w:tc>
          <w:tcPr>
            <w:tcW w:w="1376" w:type="dxa"/>
          </w:tcPr>
          <w:p w14:paraId="3F3FB36F" w14:textId="77777777" w:rsidR="00564343" w:rsidRPr="00B15090" w:rsidRDefault="00564343" w:rsidP="00D8642A">
            <w:pPr>
              <w:rPr>
                <w:rFonts w:cstheme="minorHAnsi"/>
                <w:sz w:val="20"/>
                <w:szCs w:val="20"/>
              </w:rPr>
            </w:pPr>
            <w:r w:rsidRPr="00B15090">
              <w:rPr>
                <w:rFonts w:cstheme="minorHAnsi"/>
                <w:sz w:val="20"/>
                <w:szCs w:val="20"/>
              </w:rPr>
              <w:t>2 (1-5)</w:t>
            </w:r>
          </w:p>
        </w:tc>
      </w:tr>
      <w:tr w:rsidR="00564343" w:rsidRPr="00B15090" w14:paraId="58D13557" w14:textId="77777777" w:rsidTr="00B15090">
        <w:tc>
          <w:tcPr>
            <w:tcW w:w="1975" w:type="dxa"/>
          </w:tcPr>
          <w:p w14:paraId="1236559D" w14:textId="77777777" w:rsidR="00564343" w:rsidRPr="00B15090" w:rsidRDefault="00564343" w:rsidP="00D8642A">
            <w:pPr>
              <w:ind w:firstLine="157"/>
              <w:rPr>
                <w:rFonts w:cstheme="minorHAnsi"/>
                <w:sz w:val="20"/>
                <w:szCs w:val="20"/>
              </w:rPr>
            </w:pPr>
            <w:r w:rsidRPr="00B15090">
              <w:rPr>
                <w:rFonts w:cstheme="minorHAnsi"/>
                <w:color w:val="000000" w:themeColor="text1"/>
                <w:sz w:val="20"/>
                <w:szCs w:val="20"/>
              </w:rPr>
              <w:t>Phase 3 (n=273)</w:t>
            </w:r>
          </w:p>
        </w:tc>
        <w:tc>
          <w:tcPr>
            <w:tcW w:w="2437" w:type="dxa"/>
          </w:tcPr>
          <w:p w14:paraId="497F2A46" w14:textId="77777777" w:rsidR="00564343" w:rsidRPr="00B15090" w:rsidRDefault="00564343" w:rsidP="00D8642A">
            <w:pPr>
              <w:rPr>
                <w:rFonts w:cstheme="minorHAnsi"/>
                <w:sz w:val="20"/>
                <w:szCs w:val="20"/>
              </w:rPr>
            </w:pPr>
            <w:r w:rsidRPr="00B15090">
              <w:rPr>
                <w:rFonts w:cstheme="minorHAnsi"/>
                <w:sz w:val="20"/>
                <w:szCs w:val="20"/>
              </w:rPr>
              <w:t>70%</w:t>
            </w:r>
          </w:p>
        </w:tc>
        <w:tc>
          <w:tcPr>
            <w:tcW w:w="1343" w:type="dxa"/>
          </w:tcPr>
          <w:p w14:paraId="2E8588C9" w14:textId="77777777" w:rsidR="00564343" w:rsidRPr="00B15090" w:rsidRDefault="00564343" w:rsidP="00D8642A">
            <w:pPr>
              <w:rPr>
                <w:rFonts w:cstheme="minorHAnsi"/>
                <w:sz w:val="20"/>
                <w:szCs w:val="20"/>
              </w:rPr>
            </w:pPr>
            <w:r w:rsidRPr="00B15090">
              <w:rPr>
                <w:rFonts w:cstheme="minorHAnsi"/>
                <w:sz w:val="20"/>
                <w:szCs w:val="20"/>
              </w:rPr>
              <w:t>4 (3-6)</w:t>
            </w:r>
          </w:p>
        </w:tc>
        <w:tc>
          <w:tcPr>
            <w:tcW w:w="2219" w:type="dxa"/>
          </w:tcPr>
          <w:p w14:paraId="53DD5A30" w14:textId="77777777" w:rsidR="00564343" w:rsidRPr="00B15090" w:rsidRDefault="00564343" w:rsidP="00D8642A">
            <w:pPr>
              <w:rPr>
                <w:rFonts w:cstheme="minorHAnsi"/>
                <w:sz w:val="20"/>
                <w:szCs w:val="20"/>
              </w:rPr>
            </w:pPr>
            <w:r w:rsidRPr="00B15090">
              <w:rPr>
                <w:rFonts w:cstheme="minorHAnsi"/>
                <w:sz w:val="20"/>
                <w:szCs w:val="20"/>
              </w:rPr>
              <w:t>26%</w:t>
            </w:r>
          </w:p>
        </w:tc>
        <w:tc>
          <w:tcPr>
            <w:tcW w:w="1376" w:type="dxa"/>
          </w:tcPr>
          <w:p w14:paraId="6DD9D51A" w14:textId="77777777" w:rsidR="00564343" w:rsidRPr="00B15090" w:rsidRDefault="00564343" w:rsidP="00D8642A">
            <w:pPr>
              <w:rPr>
                <w:rFonts w:cstheme="minorHAnsi"/>
                <w:sz w:val="20"/>
                <w:szCs w:val="20"/>
              </w:rPr>
            </w:pPr>
            <w:r w:rsidRPr="00B15090">
              <w:rPr>
                <w:rFonts w:cstheme="minorHAnsi"/>
                <w:sz w:val="20"/>
                <w:szCs w:val="20"/>
              </w:rPr>
              <w:t>3 (2-5)</w:t>
            </w:r>
          </w:p>
        </w:tc>
      </w:tr>
      <w:tr w:rsidR="00564343" w:rsidRPr="00B15090" w14:paraId="54C70B2E" w14:textId="77777777" w:rsidTr="00B15090">
        <w:tc>
          <w:tcPr>
            <w:tcW w:w="1975" w:type="dxa"/>
          </w:tcPr>
          <w:p w14:paraId="6CF81DD9" w14:textId="77777777" w:rsidR="00564343" w:rsidRPr="00B15090" w:rsidRDefault="00564343" w:rsidP="00D8642A">
            <w:pPr>
              <w:rPr>
                <w:rFonts w:cstheme="minorHAnsi"/>
                <w:color w:val="000000"/>
                <w:sz w:val="20"/>
                <w:szCs w:val="20"/>
              </w:rPr>
            </w:pPr>
            <w:r w:rsidRPr="00B15090">
              <w:rPr>
                <w:rFonts w:cstheme="minorHAnsi"/>
                <w:sz w:val="20"/>
                <w:szCs w:val="20"/>
              </w:rPr>
              <w:t xml:space="preserve">ED Visit </w:t>
            </w:r>
          </w:p>
        </w:tc>
        <w:tc>
          <w:tcPr>
            <w:tcW w:w="2437" w:type="dxa"/>
          </w:tcPr>
          <w:p w14:paraId="059E0678" w14:textId="77777777" w:rsidR="00564343" w:rsidRPr="00B15090" w:rsidRDefault="00564343" w:rsidP="00D8642A">
            <w:pPr>
              <w:rPr>
                <w:rFonts w:cstheme="minorHAnsi"/>
                <w:sz w:val="20"/>
                <w:szCs w:val="20"/>
              </w:rPr>
            </w:pPr>
          </w:p>
        </w:tc>
        <w:tc>
          <w:tcPr>
            <w:tcW w:w="1343" w:type="dxa"/>
          </w:tcPr>
          <w:p w14:paraId="1A6AEE28" w14:textId="77777777" w:rsidR="00564343" w:rsidRPr="00B15090" w:rsidRDefault="00564343" w:rsidP="00D8642A">
            <w:pPr>
              <w:rPr>
                <w:rFonts w:cstheme="minorHAnsi"/>
                <w:sz w:val="20"/>
                <w:szCs w:val="20"/>
              </w:rPr>
            </w:pPr>
          </w:p>
        </w:tc>
        <w:tc>
          <w:tcPr>
            <w:tcW w:w="2219" w:type="dxa"/>
          </w:tcPr>
          <w:p w14:paraId="133F2FBA" w14:textId="77777777" w:rsidR="00564343" w:rsidRPr="00B15090" w:rsidRDefault="00564343" w:rsidP="00D8642A">
            <w:pPr>
              <w:rPr>
                <w:rFonts w:cstheme="minorHAnsi"/>
                <w:sz w:val="20"/>
                <w:szCs w:val="20"/>
              </w:rPr>
            </w:pPr>
          </w:p>
        </w:tc>
        <w:tc>
          <w:tcPr>
            <w:tcW w:w="1376" w:type="dxa"/>
          </w:tcPr>
          <w:p w14:paraId="7A16B913" w14:textId="77777777" w:rsidR="00564343" w:rsidRPr="00B15090" w:rsidRDefault="00564343" w:rsidP="00D8642A">
            <w:pPr>
              <w:rPr>
                <w:rFonts w:cstheme="minorHAnsi"/>
                <w:sz w:val="20"/>
                <w:szCs w:val="20"/>
              </w:rPr>
            </w:pPr>
          </w:p>
        </w:tc>
      </w:tr>
      <w:tr w:rsidR="00564343" w:rsidRPr="00B15090" w14:paraId="4D2FB343" w14:textId="77777777" w:rsidTr="00B15090">
        <w:tc>
          <w:tcPr>
            <w:tcW w:w="1975" w:type="dxa"/>
          </w:tcPr>
          <w:p w14:paraId="7304D885" w14:textId="77777777" w:rsidR="00564343" w:rsidRPr="00B15090" w:rsidRDefault="00564343" w:rsidP="00D8642A">
            <w:pPr>
              <w:ind w:firstLine="157"/>
              <w:rPr>
                <w:rFonts w:cstheme="minorHAnsi"/>
                <w:color w:val="000000"/>
                <w:sz w:val="20"/>
                <w:szCs w:val="20"/>
              </w:rPr>
            </w:pPr>
            <w:r w:rsidRPr="00B15090">
              <w:rPr>
                <w:rFonts w:cstheme="minorHAnsi"/>
                <w:color w:val="000000" w:themeColor="text1"/>
                <w:sz w:val="20"/>
                <w:szCs w:val="20"/>
              </w:rPr>
              <w:t>Phase 1 (n=545)</w:t>
            </w:r>
          </w:p>
        </w:tc>
        <w:tc>
          <w:tcPr>
            <w:tcW w:w="2437" w:type="dxa"/>
          </w:tcPr>
          <w:p w14:paraId="1BF36D57" w14:textId="77777777" w:rsidR="00564343" w:rsidRPr="00B15090" w:rsidRDefault="00564343" w:rsidP="00D8642A">
            <w:pPr>
              <w:rPr>
                <w:rFonts w:cstheme="minorHAnsi"/>
                <w:sz w:val="20"/>
                <w:szCs w:val="20"/>
              </w:rPr>
            </w:pPr>
            <w:r w:rsidRPr="00B15090">
              <w:rPr>
                <w:rFonts w:cstheme="minorHAnsi"/>
                <w:sz w:val="20"/>
                <w:szCs w:val="20"/>
              </w:rPr>
              <w:t>47%</w:t>
            </w:r>
          </w:p>
        </w:tc>
        <w:tc>
          <w:tcPr>
            <w:tcW w:w="1343" w:type="dxa"/>
          </w:tcPr>
          <w:p w14:paraId="64B6625E" w14:textId="77777777" w:rsidR="00564343" w:rsidRPr="00B15090" w:rsidRDefault="00564343" w:rsidP="00D8642A">
            <w:pPr>
              <w:rPr>
                <w:rFonts w:cstheme="minorHAnsi"/>
                <w:sz w:val="20"/>
                <w:szCs w:val="20"/>
              </w:rPr>
            </w:pPr>
            <w:r w:rsidRPr="00B15090">
              <w:rPr>
                <w:rFonts w:cstheme="minorHAnsi"/>
                <w:sz w:val="20"/>
                <w:szCs w:val="20"/>
              </w:rPr>
              <w:t>5 (2-10)</w:t>
            </w:r>
          </w:p>
        </w:tc>
        <w:tc>
          <w:tcPr>
            <w:tcW w:w="2219" w:type="dxa"/>
          </w:tcPr>
          <w:p w14:paraId="43E8A017" w14:textId="77777777" w:rsidR="00564343" w:rsidRPr="00B15090" w:rsidRDefault="00564343" w:rsidP="00D8642A">
            <w:pPr>
              <w:rPr>
                <w:rFonts w:cstheme="minorHAnsi"/>
                <w:sz w:val="20"/>
                <w:szCs w:val="20"/>
              </w:rPr>
            </w:pPr>
            <w:r w:rsidRPr="00B15090">
              <w:rPr>
                <w:rFonts w:cstheme="minorHAnsi"/>
                <w:sz w:val="20"/>
                <w:szCs w:val="20"/>
              </w:rPr>
              <w:t>--</w:t>
            </w:r>
          </w:p>
        </w:tc>
        <w:tc>
          <w:tcPr>
            <w:tcW w:w="1376" w:type="dxa"/>
          </w:tcPr>
          <w:p w14:paraId="4E527A6E" w14:textId="77777777" w:rsidR="00564343" w:rsidRPr="00B15090" w:rsidRDefault="00564343" w:rsidP="00D8642A">
            <w:pPr>
              <w:rPr>
                <w:rFonts w:cstheme="minorHAnsi"/>
                <w:sz w:val="20"/>
                <w:szCs w:val="20"/>
              </w:rPr>
            </w:pPr>
            <w:r w:rsidRPr="00B15090">
              <w:rPr>
                <w:rFonts w:cstheme="minorHAnsi"/>
                <w:sz w:val="20"/>
                <w:szCs w:val="20"/>
              </w:rPr>
              <w:t>--</w:t>
            </w:r>
          </w:p>
        </w:tc>
      </w:tr>
      <w:tr w:rsidR="00564343" w:rsidRPr="00B15090" w14:paraId="06B8D2E7" w14:textId="77777777" w:rsidTr="00B15090">
        <w:tc>
          <w:tcPr>
            <w:tcW w:w="1975" w:type="dxa"/>
          </w:tcPr>
          <w:p w14:paraId="39FD015C" w14:textId="77777777" w:rsidR="00564343" w:rsidRPr="00B15090" w:rsidRDefault="00564343" w:rsidP="00D8642A">
            <w:pPr>
              <w:ind w:firstLine="157"/>
              <w:rPr>
                <w:rFonts w:cstheme="minorHAnsi"/>
                <w:color w:val="000000"/>
                <w:sz w:val="20"/>
                <w:szCs w:val="20"/>
              </w:rPr>
            </w:pPr>
            <w:r w:rsidRPr="00B15090">
              <w:rPr>
                <w:rFonts w:cstheme="minorHAnsi"/>
                <w:color w:val="000000" w:themeColor="text1"/>
                <w:sz w:val="20"/>
                <w:szCs w:val="20"/>
              </w:rPr>
              <w:t>Phase 2 (n=223)</w:t>
            </w:r>
          </w:p>
        </w:tc>
        <w:tc>
          <w:tcPr>
            <w:tcW w:w="2437" w:type="dxa"/>
          </w:tcPr>
          <w:p w14:paraId="3A29EF1A" w14:textId="77777777" w:rsidR="00564343" w:rsidRPr="00B15090" w:rsidRDefault="00564343" w:rsidP="00D8642A">
            <w:pPr>
              <w:rPr>
                <w:rFonts w:cstheme="minorHAnsi"/>
                <w:sz w:val="20"/>
                <w:szCs w:val="20"/>
              </w:rPr>
            </w:pPr>
            <w:r w:rsidRPr="00B15090">
              <w:rPr>
                <w:rFonts w:cstheme="minorHAnsi"/>
                <w:sz w:val="20"/>
                <w:szCs w:val="20"/>
              </w:rPr>
              <w:t>30%</w:t>
            </w:r>
          </w:p>
        </w:tc>
        <w:tc>
          <w:tcPr>
            <w:tcW w:w="1343" w:type="dxa"/>
          </w:tcPr>
          <w:p w14:paraId="75C699A0" w14:textId="77777777" w:rsidR="00564343" w:rsidRPr="00B15090" w:rsidRDefault="00564343" w:rsidP="00D8642A">
            <w:pPr>
              <w:rPr>
                <w:rFonts w:cstheme="minorHAnsi"/>
                <w:sz w:val="20"/>
                <w:szCs w:val="20"/>
              </w:rPr>
            </w:pPr>
            <w:r w:rsidRPr="00B15090">
              <w:rPr>
                <w:rFonts w:cstheme="minorHAnsi"/>
                <w:sz w:val="20"/>
                <w:szCs w:val="20"/>
              </w:rPr>
              <w:t>3 (1-6)</w:t>
            </w:r>
          </w:p>
        </w:tc>
        <w:tc>
          <w:tcPr>
            <w:tcW w:w="2219" w:type="dxa"/>
          </w:tcPr>
          <w:p w14:paraId="5F007F84" w14:textId="77777777" w:rsidR="00564343" w:rsidRPr="00B15090" w:rsidRDefault="00564343" w:rsidP="00D8642A">
            <w:pPr>
              <w:rPr>
                <w:rFonts w:cstheme="minorHAnsi"/>
                <w:sz w:val="20"/>
                <w:szCs w:val="20"/>
              </w:rPr>
            </w:pPr>
            <w:r w:rsidRPr="00B15090">
              <w:rPr>
                <w:rFonts w:cstheme="minorHAnsi"/>
                <w:sz w:val="20"/>
                <w:szCs w:val="20"/>
              </w:rPr>
              <w:t>43%</w:t>
            </w:r>
          </w:p>
        </w:tc>
        <w:tc>
          <w:tcPr>
            <w:tcW w:w="1376" w:type="dxa"/>
          </w:tcPr>
          <w:p w14:paraId="3128D67A" w14:textId="77777777" w:rsidR="00564343" w:rsidRPr="00B15090" w:rsidRDefault="00564343" w:rsidP="00D8642A">
            <w:pPr>
              <w:rPr>
                <w:rFonts w:cstheme="minorHAnsi"/>
                <w:sz w:val="20"/>
                <w:szCs w:val="20"/>
              </w:rPr>
            </w:pPr>
            <w:r w:rsidRPr="00B15090">
              <w:rPr>
                <w:rFonts w:cstheme="minorHAnsi"/>
                <w:sz w:val="20"/>
                <w:szCs w:val="20"/>
              </w:rPr>
              <w:t>2 (1-3)</w:t>
            </w:r>
          </w:p>
        </w:tc>
      </w:tr>
      <w:tr w:rsidR="00564343" w:rsidRPr="00B15090" w14:paraId="11F660EA" w14:textId="77777777" w:rsidTr="00B15090">
        <w:tc>
          <w:tcPr>
            <w:tcW w:w="1975" w:type="dxa"/>
          </w:tcPr>
          <w:p w14:paraId="7B7F8D74" w14:textId="77777777" w:rsidR="00564343" w:rsidRPr="00B15090" w:rsidRDefault="00564343" w:rsidP="00D8642A">
            <w:pPr>
              <w:ind w:firstLine="157"/>
              <w:rPr>
                <w:rFonts w:cstheme="minorHAnsi"/>
                <w:color w:val="000000"/>
                <w:sz w:val="20"/>
                <w:szCs w:val="20"/>
              </w:rPr>
            </w:pPr>
            <w:r w:rsidRPr="00B15090">
              <w:rPr>
                <w:rFonts w:cstheme="minorHAnsi"/>
                <w:color w:val="000000" w:themeColor="text1"/>
                <w:sz w:val="20"/>
                <w:szCs w:val="20"/>
              </w:rPr>
              <w:t>Phase 3 (n=273)</w:t>
            </w:r>
          </w:p>
        </w:tc>
        <w:tc>
          <w:tcPr>
            <w:tcW w:w="2437" w:type="dxa"/>
          </w:tcPr>
          <w:p w14:paraId="67629B6A" w14:textId="77777777" w:rsidR="00564343" w:rsidRPr="00B15090" w:rsidRDefault="00564343" w:rsidP="00D8642A">
            <w:pPr>
              <w:rPr>
                <w:rFonts w:cstheme="minorHAnsi"/>
                <w:sz w:val="20"/>
                <w:szCs w:val="20"/>
              </w:rPr>
            </w:pPr>
            <w:r w:rsidRPr="00B15090">
              <w:rPr>
                <w:rFonts w:cstheme="minorHAnsi"/>
                <w:sz w:val="20"/>
                <w:szCs w:val="20"/>
              </w:rPr>
              <w:t>37%</w:t>
            </w:r>
          </w:p>
        </w:tc>
        <w:tc>
          <w:tcPr>
            <w:tcW w:w="1343" w:type="dxa"/>
          </w:tcPr>
          <w:p w14:paraId="4CF13083" w14:textId="77777777" w:rsidR="00564343" w:rsidRPr="00B15090" w:rsidRDefault="00564343" w:rsidP="00D8642A">
            <w:pPr>
              <w:rPr>
                <w:rFonts w:cstheme="minorHAnsi"/>
                <w:sz w:val="20"/>
                <w:szCs w:val="20"/>
              </w:rPr>
            </w:pPr>
            <w:r w:rsidRPr="00B15090">
              <w:rPr>
                <w:rFonts w:cstheme="minorHAnsi"/>
                <w:sz w:val="20"/>
                <w:szCs w:val="20"/>
              </w:rPr>
              <w:t>4 (3-8)</w:t>
            </w:r>
          </w:p>
        </w:tc>
        <w:tc>
          <w:tcPr>
            <w:tcW w:w="2219" w:type="dxa"/>
          </w:tcPr>
          <w:p w14:paraId="5BDEE6DB" w14:textId="77777777" w:rsidR="00564343" w:rsidRPr="00B15090" w:rsidRDefault="00564343" w:rsidP="00D8642A">
            <w:pPr>
              <w:rPr>
                <w:rFonts w:cstheme="minorHAnsi"/>
                <w:sz w:val="20"/>
                <w:szCs w:val="20"/>
              </w:rPr>
            </w:pPr>
            <w:r w:rsidRPr="00B15090">
              <w:rPr>
                <w:rFonts w:cstheme="minorHAnsi"/>
                <w:sz w:val="20"/>
                <w:szCs w:val="20"/>
              </w:rPr>
              <w:t>39%</w:t>
            </w:r>
          </w:p>
        </w:tc>
        <w:tc>
          <w:tcPr>
            <w:tcW w:w="1376" w:type="dxa"/>
          </w:tcPr>
          <w:p w14:paraId="114B5486" w14:textId="77777777" w:rsidR="00564343" w:rsidRPr="00B15090" w:rsidRDefault="00564343" w:rsidP="00D8642A">
            <w:pPr>
              <w:rPr>
                <w:rFonts w:cstheme="minorHAnsi"/>
                <w:sz w:val="20"/>
                <w:szCs w:val="20"/>
              </w:rPr>
            </w:pPr>
            <w:r w:rsidRPr="00B15090">
              <w:rPr>
                <w:rFonts w:cstheme="minorHAnsi"/>
                <w:sz w:val="20"/>
                <w:szCs w:val="20"/>
              </w:rPr>
              <w:t>2 (1-2)</w:t>
            </w:r>
          </w:p>
        </w:tc>
      </w:tr>
      <w:tr w:rsidR="00564343" w:rsidRPr="00B15090" w14:paraId="28FCE2F0" w14:textId="77777777" w:rsidTr="00B15090">
        <w:tc>
          <w:tcPr>
            <w:tcW w:w="1975" w:type="dxa"/>
          </w:tcPr>
          <w:p w14:paraId="33F0A862" w14:textId="77777777" w:rsidR="00564343" w:rsidRPr="00B15090" w:rsidRDefault="00564343" w:rsidP="00D8642A">
            <w:pPr>
              <w:ind w:hanging="23"/>
              <w:rPr>
                <w:rFonts w:cstheme="minorHAnsi"/>
                <w:color w:val="000000"/>
                <w:sz w:val="20"/>
                <w:szCs w:val="20"/>
              </w:rPr>
            </w:pPr>
            <w:r w:rsidRPr="00B15090">
              <w:rPr>
                <w:rFonts w:cstheme="minorHAnsi"/>
                <w:sz w:val="20"/>
                <w:szCs w:val="20"/>
              </w:rPr>
              <w:t xml:space="preserve">Hospitalization** </w:t>
            </w:r>
          </w:p>
        </w:tc>
        <w:tc>
          <w:tcPr>
            <w:tcW w:w="2437" w:type="dxa"/>
          </w:tcPr>
          <w:p w14:paraId="327873FF" w14:textId="77777777" w:rsidR="00564343" w:rsidRPr="00B15090" w:rsidRDefault="00564343" w:rsidP="00D8642A">
            <w:pPr>
              <w:rPr>
                <w:rFonts w:cstheme="minorHAnsi"/>
                <w:sz w:val="20"/>
                <w:szCs w:val="20"/>
              </w:rPr>
            </w:pPr>
          </w:p>
        </w:tc>
        <w:tc>
          <w:tcPr>
            <w:tcW w:w="1343" w:type="dxa"/>
          </w:tcPr>
          <w:p w14:paraId="5206C08C" w14:textId="77777777" w:rsidR="00564343" w:rsidRPr="00B15090" w:rsidRDefault="00564343" w:rsidP="00D8642A">
            <w:pPr>
              <w:rPr>
                <w:rFonts w:cstheme="minorHAnsi"/>
                <w:sz w:val="20"/>
                <w:szCs w:val="20"/>
              </w:rPr>
            </w:pPr>
          </w:p>
        </w:tc>
        <w:tc>
          <w:tcPr>
            <w:tcW w:w="2219" w:type="dxa"/>
          </w:tcPr>
          <w:p w14:paraId="68159C90" w14:textId="77777777" w:rsidR="00564343" w:rsidRPr="00B15090" w:rsidRDefault="00564343" w:rsidP="00D8642A">
            <w:pPr>
              <w:rPr>
                <w:rFonts w:cstheme="minorHAnsi"/>
                <w:sz w:val="20"/>
                <w:szCs w:val="20"/>
              </w:rPr>
            </w:pPr>
          </w:p>
        </w:tc>
        <w:tc>
          <w:tcPr>
            <w:tcW w:w="1376" w:type="dxa"/>
          </w:tcPr>
          <w:p w14:paraId="20243B1F" w14:textId="77777777" w:rsidR="00564343" w:rsidRPr="00B15090" w:rsidRDefault="00564343" w:rsidP="00D8642A">
            <w:pPr>
              <w:rPr>
                <w:rFonts w:cstheme="minorHAnsi"/>
                <w:sz w:val="20"/>
                <w:szCs w:val="20"/>
              </w:rPr>
            </w:pPr>
          </w:p>
        </w:tc>
      </w:tr>
      <w:tr w:rsidR="00564343" w:rsidRPr="00B15090" w14:paraId="766991C4" w14:textId="77777777" w:rsidTr="00B15090">
        <w:tc>
          <w:tcPr>
            <w:tcW w:w="1975" w:type="dxa"/>
          </w:tcPr>
          <w:p w14:paraId="089AE064" w14:textId="77777777" w:rsidR="00564343" w:rsidRPr="00B15090" w:rsidRDefault="00564343" w:rsidP="00D8642A">
            <w:pPr>
              <w:ind w:firstLine="157"/>
              <w:rPr>
                <w:rFonts w:cstheme="minorHAnsi"/>
                <w:color w:val="000000"/>
                <w:sz w:val="20"/>
                <w:szCs w:val="20"/>
              </w:rPr>
            </w:pPr>
            <w:r w:rsidRPr="00B15090">
              <w:rPr>
                <w:rFonts w:cstheme="minorHAnsi"/>
                <w:color w:val="000000" w:themeColor="text1"/>
                <w:sz w:val="20"/>
                <w:szCs w:val="20"/>
              </w:rPr>
              <w:t>Phase 1 (n=545)</w:t>
            </w:r>
          </w:p>
        </w:tc>
        <w:tc>
          <w:tcPr>
            <w:tcW w:w="2437" w:type="dxa"/>
          </w:tcPr>
          <w:p w14:paraId="389F0F94" w14:textId="77777777" w:rsidR="00564343" w:rsidRPr="00B15090" w:rsidRDefault="00564343" w:rsidP="00D8642A">
            <w:pPr>
              <w:rPr>
                <w:rFonts w:cstheme="minorHAnsi"/>
                <w:sz w:val="20"/>
                <w:szCs w:val="20"/>
              </w:rPr>
            </w:pPr>
            <w:r w:rsidRPr="00B15090">
              <w:rPr>
                <w:rFonts w:cstheme="minorHAnsi"/>
                <w:sz w:val="20"/>
                <w:szCs w:val="20"/>
              </w:rPr>
              <w:t>4%</w:t>
            </w:r>
          </w:p>
        </w:tc>
        <w:tc>
          <w:tcPr>
            <w:tcW w:w="1343" w:type="dxa"/>
          </w:tcPr>
          <w:p w14:paraId="492583E5" w14:textId="77777777" w:rsidR="00564343" w:rsidRPr="00B15090" w:rsidRDefault="00564343" w:rsidP="00D8642A">
            <w:pPr>
              <w:rPr>
                <w:rFonts w:cstheme="minorHAnsi"/>
                <w:sz w:val="20"/>
                <w:szCs w:val="20"/>
              </w:rPr>
            </w:pPr>
            <w:r w:rsidRPr="00B15090">
              <w:rPr>
                <w:rFonts w:cstheme="minorHAnsi"/>
                <w:sz w:val="20"/>
                <w:szCs w:val="20"/>
              </w:rPr>
              <w:t>5 (2-20)</w:t>
            </w:r>
          </w:p>
        </w:tc>
        <w:tc>
          <w:tcPr>
            <w:tcW w:w="2219" w:type="dxa"/>
          </w:tcPr>
          <w:p w14:paraId="3F41CDF2" w14:textId="77777777" w:rsidR="00564343" w:rsidRPr="00B15090" w:rsidRDefault="00564343" w:rsidP="00D8642A">
            <w:pPr>
              <w:rPr>
                <w:rFonts w:cstheme="minorHAnsi"/>
                <w:sz w:val="20"/>
                <w:szCs w:val="20"/>
              </w:rPr>
            </w:pPr>
            <w:r w:rsidRPr="00B15090">
              <w:rPr>
                <w:rFonts w:cstheme="minorHAnsi"/>
                <w:sz w:val="20"/>
                <w:szCs w:val="20"/>
              </w:rPr>
              <w:t>--</w:t>
            </w:r>
          </w:p>
        </w:tc>
        <w:tc>
          <w:tcPr>
            <w:tcW w:w="1376" w:type="dxa"/>
          </w:tcPr>
          <w:p w14:paraId="5A868A04" w14:textId="77777777" w:rsidR="00564343" w:rsidRPr="00B15090" w:rsidRDefault="00564343" w:rsidP="00D8642A">
            <w:pPr>
              <w:rPr>
                <w:rFonts w:cstheme="minorHAnsi"/>
                <w:sz w:val="20"/>
                <w:szCs w:val="20"/>
              </w:rPr>
            </w:pPr>
            <w:r w:rsidRPr="00B15090">
              <w:rPr>
                <w:rFonts w:cstheme="minorHAnsi"/>
                <w:sz w:val="20"/>
                <w:szCs w:val="20"/>
              </w:rPr>
              <w:t>--</w:t>
            </w:r>
          </w:p>
        </w:tc>
      </w:tr>
      <w:tr w:rsidR="00564343" w:rsidRPr="00B15090" w14:paraId="47381CAE" w14:textId="77777777" w:rsidTr="00B15090">
        <w:tc>
          <w:tcPr>
            <w:tcW w:w="1975" w:type="dxa"/>
          </w:tcPr>
          <w:p w14:paraId="4B0A15FF" w14:textId="77777777" w:rsidR="00564343" w:rsidRPr="00B15090" w:rsidRDefault="00564343" w:rsidP="00D8642A">
            <w:pPr>
              <w:ind w:firstLine="157"/>
              <w:rPr>
                <w:rFonts w:cstheme="minorHAnsi"/>
                <w:color w:val="000000"/>
                <w:sz w:val="20"/>
                <w:szCs w:val="20"/>
              </w:rPr>
            </w:pPr>
            <w:r w:rsidRPr="00B15090">
              <w:rPr>
                <w:rFonts w:cstheme="minorHAnsi"/>
                <w:color w:val="000000" w:themeColor="text1"/>
                <w:sz w:val="20"/>
                <w:szCs w:val="20"/>
              </w:rPr>
              <w:t>Phase 2 (n=223)</w:t>
            </w:r>
          </w:p>
        </w:tc>
        <w:tc>
          <w:tcPr>
            <w:tcW w:w="2437" w:type="dxa"/>
          </w:tcPr>
          <w:p w14:paraId="5CFAB2F9" w14:textId="77777777" w:rsidR="00564343" w:rsidRPr="00B15090" w:rsidRDefault="00564343" w:rsidP="00D8642A">
            <w:pPr>
              <w:rPr>
                <w:rFonts w:cstheme="minorHAnsi"/>
                <w:sz w:val="20"/>
                <w:szCs w:val="20"/>
              </w:rPr>
            </w:pPr>
            <w:r w:rsidRPr="00B15090">
              <w:rPr>
                <w:rFonts w:cstheme="minorHAnsi"/>
                <w:sz w:val="20"/>
                <w:szCs w:val="20"/>
              </w:rPr>
              <w:t>0%</w:t>
            </w:r>
          </w:p>
        </w:tc>
        <w:tc>
          <w:tcPr>
            <w:tcW w:w="1343" w:type="dxa"/>
          </w:tcPr>
          <w:p w14:paraId="18B0E469" w14:textId="77777777" w:rsidR="00564343" w:rsidRPr="00B15090" w:rsidRDefault="00564343" w:rsidP="00D8642A">
            <w:pPr>
              <w:rPr>
                <w:rFonts w:cstheme="minorHAnsi"/>
                <w:sz w:val="20"/>
                <w:szCs w:val="20"/>
              </w:rPr>
            </w:pPr>
            <w:r w:rsidRPr="00B15090">
              <w:rPr>
                <w:rFonts w:cstheme="minorHAnsi"/>
                <w:sz w:val="20"/>
                <w:szCs w:val="20"/>
              </w:rPr>
              <w:t>--</w:t>
            </w:r>
          </w:p>
        </w:tc>
        <w:tc>
          <w:tcPr>
            <w:tcW w:w="2219" w:type="dxa"/>
          </w:tcPr>
          <w:p w14:paraId="55373D7A" w14:textId="77777777" w:rsidR="00564343" w:rsidRPr="00B15090" w:rsidRDefault="00564343" w:rsidP="00D8642A">
            <w:pPr>
              <w:rPr>
                <w:rFonts w:cstheme="minorHAnsi"/>
                <w:sz w:val="20"/>
                <w:szCs w:val="20"/>
              </w:rPr>
            </w:pPr>
            <w:r w:rsidRPr="00B15090">
              <w:rPr>
                <w:rFonts w:cstheme="minorHAnsi"/>
                <w:sz w:val="20"/>
                <w:szCs w:val="20"/>
              </w:rPr>
              <w:t>0%</w:t>
            </w:r>
          </w:p>
        </w:tc>
        <w:tc>
          <w:tcPr>
            <w:tcW w:w="1376" w:type="dxa"/>
          </w:tcPr>
          <w:p w14:paraId="433E470A" w14:textId="77777777" w:rsidR="00564343" w:rsidRPr="00B15090" w:rsidRDefault="00564343" w:rsidP="00D8642A">
            <w:pPr>
              <w:rPr>
                <w:rFonts w:cstheme="minorHAnsi"/>
                <w:sz w:val="20"/>
                <w:szCs w:val="20"/>
              </w:rPr>
            </w:pPr>
            <w:r w:rsidRPr="00B15090">
              <w:rPr>
                <w:rFonts w:cstheme="minorHAnsi"/>
                <w:sz w:val="20"/>
                <w:szCs w:val="20"/>
              </w:rPr>
              <w:t>--</w:t>
            </w:r>
          </w:p>
        </w:tc>
      </w:tr>
      <w:tr w:rsidR="00564343" w:rsidRPr="00B15090" w14:paraId="1C62B7DF" w14:textId="77777777" w:rsidTr="00B15090">
        <w:tc>
          <w:tcPr>
            <w:tcW w:w="1975" w:type="dxa"/>
          </w:tcPr>
          <w:p w14:paraId="4EB11514" w14:textId="77777777" w:rsidR="00564343" w:rsidRPr="00B15090" w:rsidRDefault="00564343" w:rsidP="00D8642A">
            <w:pPr>
              <w:ind w:firstLine="157"/>
              <w:rPr>
                <w:rFonts w:cstheme="minorHAnsi"/>
                <w:color w:val="000000"/>
                <w:sz w:val="20"/>
                <w:szCs w:val="20"/>
              </w:rPr>
            </w:pPr>
            <w:r w:rsidRPr="00B15090">
              <w:rPr>
                <w:rFonts w:cstheme="minorHAnsi"/>
                <w:color w:val="000000" w:themeColor="text1"/>
                <w:sz w:val="20"/>
                <w:szCs w:val="20"/>
              </w:rPr>
              <w:t>Phase 3 (n=273)</w:t>
            </w:r>
          </w:p>
        </w:tc>
        <w:tc>
          <w:tcPr>
            <w:tcW w:w="2437" w:type="dxa"/>
          </w:tcPr>
          <w:p w14:paraId="7A82803F" w14:textId="77777777" w:rsidR="00564343" w:rsidRPr="00B15090" w:rsidRDefault="00564343" w:rsidP="00D8642A">
            <w:pPr>
              <w:rPr>
                <w:rFonts w:cstheme="minorHAnsi"/>
                <w:sz w:val="20"/>
                <w:szCs w:val="20"/>
              </w:rPr>
            </w:pPr>
            <w:r w:rsidRPr="00B15090">
              <w:rPr>
                <w:rFonts w:cstheme="minorHAnsi"/>
                <w:sz w:val="20"/>
                <w:szCs w:val="20"/>
              </w:rPr>
              <w:t>13%</w:t>
            </w:r>
          </w:p>
        </w:tc>
        <w:tc>
          <w:tcPr>
            <w:tcW w:w="1343" w:type="dxa"/>
          </w:tcPr>
          <w:p w14:paraId="7B7EE4DF" w14:textId="77777777" w:rsidR="00564343" w:rsidRPr="00B15090" w:rsidRDefault="00564343" w:rsidP="00D8642A">
            <w:pPr>
              <w:rPr>
                <w:rFonts w:cstheme="minorHAnsi"/>
                <w:sz w:val="20"/>
                <w:szCs w:val="20"/>
              </w:rPr>
            </w:pPr>
            <w:r w:rsidRPr="00B15090">
              <w:rPr>
                <w:rFonts w:cstheme="minorHAnsi"/>
                <w:sz w:val="20"/>
                <w:szCs w:val="20"/>
              </w:rPr>
              <w:t>1 (1-3)</w:t>
            </w:r>
          </w:p>
        </w:tc>
        <w:tc>
          <w:tcPr>
            <w:tcW w:w="2219" w:type="dxa"/>
          </w:tcPr>
          <w:p w14:paraId="4E1F461B" w14:textId="77777777" w:rsidR="00564343" w:rsidRPr="00B15090" w:rsidRDefault="00564343" w:rsidP="00D8642A">
            <w:pPr>
              <w:rPr>
                <w:rFonts w:cstheme="minorHAnsi"/>
                <w:sz w:val="20"/>
                <w:szCs w:val="20"/>
              </w:rPr>
            </w:pPr>
            <w:r w:rsidRPr="00B15090">
              <w:rPr>
                <w:rFonts w:cstheme="minorHAnsi"/>
                <w:sz w:val="20"/>
                <w:szCs w:val="20"/>
              </w:rPr>
              <w:t>1%</w:t>
            </w:r>
          </w:p>
        </w:tc>
        <w:tc>
          <w:tcPr>
            <w:tcW w:w="1376" w:type="dxa"/>
          </w:tcPr>
          <w:p w14:paraId="20D166D5" w14:textId="77777777" w:rsidR="00564343" w:rsidRPr="00B15090" w:rsidRDefault="00564343" w:rsidP="00D8642A">
            <w:pPr>
              <w:rPr>
                <w:rFonts w:cstheme="minorHAnsi"/>
                <w:sz w:val="20"/>
                <w:szCs w:val="20"/>
              </w:rPr>
            </w:pPr>
            <w:r w:rsidRPr="00B15090">
              <w:rPr>
                <w:rFonts w:cstheme="minorHAnsi"/>
                <w:sz w:val="20"/>
                <w:szCs w:val="20"/>
              </w:rPr>
              <w:t>2 (1-3)</w:t>
            </w:r>
          </w:p>
        </w:tc>
      </w:tr>
      <w:tr w:rsidR="00564343" w:rsidRPr="00B15090" w14:paraId="1C78C1B0" w14:textId="77777777" w:rsidTr="00064B92">
        <w:tc>
          <w:tcPr>
            <w:tcW w:w="9350" w:type="dxa"/>
            <w:gridSpan w:val="5"/>
          </w:tcPr>
          <w:p w14:paraId="1234AC39" w14:textId="149CE32D" w:rsidR="00564343" w:rsidRPr="00B15090" w:rsidRDefault="00564343" w:rsidP="00D8642A">
            <w:pPr>
              <w:rPr>
                <w:rFonts w:cstheme="minorHAnsi"/>
                <w:color w:val="000000"/>
                <w:sz w:val="20"/>
                <w:szCs w:val="20"/>
              </w:rPr>
            </w:pPr>
            <w:r w:rsidRPr="00B15090">
              <w:rPr>
                <w:rFonts w:cstheme="minorHAnsi"/>
                <w:color w:val="000000" w:themeColor="text1"/>
                <w:sz w:val="20"/>
                <w:szCs w:val="20"/>
              </w:rPr>
              <w:t>*</w:t>
            </w:r>
            <w:r w:rsidR="00CD3DF5" w:rsidRPr="00B15090">
              <w:rPr>
                <w:rFonts w:cstheme="minorHAnsi"/>
                <w:color w:val="000000" w:themeColor="text1"/>
                <w:sz w:val="20"/>
                <w:szCs w:val="20"/>
              </w:rPr>
              <w:t xml:space="preserve"> “</w:t>
            </w:r>
            <w:r w:rsidRPr="00B15090">
              <w:rPr>
                <w:rFonts w:cstheme="minorHAnsi"/>
                <w:color w:val="000000" w:themeColor="text1"/>
                <w:sz w:val="20"/>
                <w:szCs w:val="20"/>
              </w:rPr>
              <w:t>Medicaid-Insured” was defined for analytic purposes as being covered at least 90 days of the 120 days following jail release.</w:t>
            </w:r>
          </w:p>
          <w:p w14:paraId="09BFC1C1" w14:textId="77777777" w:rsidR="00564343" w:rsidRPr="00B15090" w:rsidRDefault="00564343" w:rsidP="00D8642A">
            <w:pPr>
              <w:rPr>
                <w:rFonts w:cstheme="minorHAnsi"/>
                <w:sz w:val="20"/>
                <w:szCs w:val="20"/>
              </w:rPr>
            </w:pPr>
            <w:r w:rsidRPr="00B15090">
              <w:rPr>
                <w:rFonts w:cstheme="minorHAnsi"/>
                <w:color w:val="000000" w:themeColor="text1"/>
                <w:sz w:val="20"/>
                <w:szCs w:val="20"/>
              </w:rPr>
              <w:lastRenderedPageBreak/>
              <w:t>**Hospitalizations for medical or surgical reasons (e.g., childbirth, knee surgery) were excluded, so that this outcome better represents unplanned acute health crises.</w:t>
            </w:r>
          </w:p>
        </w:tc>
      </w:tr>
    </w:tbl>
    <w:p w14:paraId="5FAB35BB" w14:textId="77777777" w:rsidR="00564343" w:rsidRPr="00564343" w:rsidRDefault="00564343" w:rsidP="00D8642A">
      <w:pPr>
        <w:shd w:val="clear" w:color="auto" w:fill="FFFFFF" w:themeFill="background1"/>
        <w:spacing w:after="0" w:line="240" w:lineRule="auto"/>
        <w:rPr>
          <w:rFonts w:eastAsia="Roboto" w:cstheme="minorHAnsi"/>
          <w:color w:val="000000" w:themeColor="text1"/>
        </w:rPr>
      </w:pPr>
    </w:p>
    <w:tbl>
      <w:tblPr>
        <w:tblStyle w:val="TableGrid3"/>
        <w:tblW w:w="9350" w:type="dxa"/>
        <w:tblLook w:val="06A0" w:firstRow="1" w:lastRow="0" w:firstColumn="1" w:lastColumn="0" w:noHBand="1" w:noVBand="1"/>
      </w:tblPr>
      <w:tblGrid>
        <w:gridCol w:w="2649"/>
        <w:gridCol w:w="1779"/>
        <w:gridCol w:w="1618"/>
        <w:gridCol w:w="1624"/>
        <w:gridCol w:w="1680"/>
      </w:tblGrid>
      <w:tr w:rsidR="00564343" w:rsidRPr="00564343" w14:paraId="1C993057" w14:textId="77777777" w:rsidTr="00B15090">
        <w:trPr>
          <w:tblHeader/>
        </w:trPr>
        <w:tc>
          <w:tcPr>
            <w:tcW w:w="9350" w:type="dxa"/>
            <w:gridSpan w:val="5"/>
          </w:tcPr>
          <w:p w14:paraId="46393AFF" w14:textId="77777777" w:rsidR="00564343" w:rsidRPr="00B15090" w:rsidRDefault="00564343" w:rsidP="00D8642A">
            <w:pPr>
              <w:jc w:val="center"/>
              <w:rPr>
                <w:rFonts w:eastAsia="Roboto" w:cstheme="minorHAnsi"/>
                <w:b/>
                <w:sz w:val="20"/>
                <w:szCs w:val="20"/>
              </w:rPr>
            </w:pPr>
            <w:r w:rsidRPr="00B15090">
              <w:rPr>
                <w:rFonts w:eastAsia="Roboto" w:cstheme="minorHAnsi"/>
                <w:b/>
                <w:sz w:val="20"/>
                <w:szCs w:val="20"/>
              </w:rPr>
              <w:t>Table 7: DCHS-Supported SUD Services Utilized by Participants in the 120 Days Following Release</w:t>
            </w:r>
          </w:p>
        </w:tc>
      </w:tr>
      <w:tr w:rsidR="00564343" w:rsidRPr="00564343" w14:paraId="5CB42D90" w14:textId="77777777" w:rsidTr="00B15090">
        <w:trPr>
          <w:tblHeader/>
        </w:trPr>
        <w:tc>
          <w:tcPr>
            <w:tcW w:w="2649" w:type="dxa"/>
          </w:tcPr>
          <w:p w14:paraId="3BE03C11" w14:textId="77777777" w:rsidR="00564343" w:rsidRPr="00B15090" w:rsidRDefault="00564343" w:rsidP="00D8642A">
            <w:pPr>
              <w:jc w:val="center"/>
              <w:rPr>
                <w:rFonts w:eastAsia="Roboto" w:cstheme="minorHAnsi"/>
                <w:sz w:val="20"/>
                <w:szCs w:val="20"/>
              </w:rPr>
            </w:pPr>
          </w:p>
        </w:tc>
        <w:tc>
          <w:tcPr>
            <w:tcW w:w="3397" w:type="dxa"/>
            <w:gridSpan w:val="2"/>
          </w:tcPr>
          <w:p w14:paraId="246D3670" w14:textId="77777777" w:rsidR="00564343" w:rsidRPr="00B15090" w:rsidRDefault="00564343" w:rsidP="00D8642A">
            <w:pPr>
              <w:jc w:val="center"/>
              <w:rPr>
                <w:rFonts w:eastAsia="Roboto" w:cstheme="minorHAnsi"/>
                <w:sz w:val="20"/>
                <w:szCs w:val="20"/>
              </w:rPr>
            </w:pPr>
            <w:r w:rsidRPr="00B15090">
              <w:rPr>
                <w:rFonts w:cstheme="minorHAnsi"/>
                <w:sz w:val="20"/>
                <w:szCs w:val="20"/>
              </w:rPr>
              <w:t>Among Patients who had Established Buprenorphine Provider in Community prior to Jail Stay</w:t>
            </w:r>
          </w:p>
        </w:tc>
        <w:tc>
          <w:tcPr>
            <w:tcW w:w="3304" w:type="dxa"/>
            <w:gridSpan w:val="2"/>
          </w:tcPr>
          <w:p w14:paraId="0CCE2D80" w14:textId="77777777" w:rsidR="00564343" w:rsidRPr="00B15090" w:rsidRDefault="00564343" w:rsidP="00D8642A">
            <w:pPr>
              <w:jc w:val="center"/>
              <w:rPr>
                <w:rFonts w:eastAsia="Roboto" w:cstheme="minorHAnsi"/>
                <w:sz w:val="20"/>
                <w:szCs w:val="20"/>
              </w:rPr>
            </w:pPr>
            <w:r w:rsidRPr="00B15090">
              <w:rPr>
                <w:rFonts w:cstheme="minorHAnsi"/>
                <w:sz w:val="20"/>
                <w:szCs w:val="20"/>
              </w:rPr>
              <w:t>Among Patients without Established Buprenorphine Provider in Community prior to Jail Stay</w:t>
            </w:r>
          </w:p>
        </w:tc>
      </w:tr>
      <w:tr w:rsidR="00564343" w:rsidRPr="00564343" w14:paraId="6400D8D9" w14:textId="77777777" w:rsidTr="00064B92">
        <w:tc>
          <w:tcPr>
            <w:tcW w:w="2649" w:type="dxa"/>
          </w:tcPr>
          <w:p w14:paraId="0744D1A5"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Population type (count)</w:t>
            </w:r>
          </w:p>
        </w:tc>
        <w:tc>
          <w:tcPr>
            <w:tcW w:w="1779" w:type="dxa"/>
          </w:tcPr>
          <w:p w14:paraId="762B62BB"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Patients (%)</w:t>
            </w:r>
          </w:p>
        </w:tc>
        <w:tc>
          <w:tcPr>
            <w:tcW w:w="1618" w:type="dxa"/>
          </w:tcPr>
          <w:p w14:paraId="79779E2F"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Total number of service encounters*</w:t>
            </w:r>
          </w:p>
        </w:tc>
        <w:tc>
          <w:tcPr>
            <w:tcW w:w="1624" w:type="dxa"/>
          </w:tcPr>
          <w:p w14:paraId="7CFC73D2"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Patients (%)</w:t>
            </w:r>
          </w:p>
        </w:tc>
        <w:tc>
          <w:tcPr>
            <w:tcW w:w="1680" w:type="dxa"/>
          </w:tcPr>
          <w:p w14:paraId="7BF43E24"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Total number of service encounters*</w:t>
            </w:r>
          </w:p>
        </w:tc>
      </w:tr>
      <w:tr w:rsidR="00564343" w:rsidRPr="00564343" w14:paraId="03528F2D" w14:textId="77777777" w:rsidTr="00064B92">
        <w:tc>
          <w:tcPr>
            <w:tcW w:w="9350" w:type="dxa"/>
            <w:gridSpan w:val="5"/>
          </w:tcPr>
          <w:p w14:paraId="0F8BDAB8" w14:textId="77777777" w:rsidR="00564343" w:rsidRPr="00B15090" w:rsidRDefault="00564343" w:rsidP="00D8642A">
            <w:pPr>
              <w:rPr>
                <w:rFonts w:eastAsia="Roboto" w:cstheme="minorHAnsi"/>
                <w:bCs/>
                <w:color w:val="000000" w:themeColor="text1"/>
                <w:sz w:val="20"/>
                <w:szCs w:val="20"/>
              </w:rPr>
            </w:pPr>
            <w:r w:rsidRPr="00B15090">
              <w:rPr>
                <w:rFonts w:eastAsia="Roboto" w:cstheme="minorHAnsi"/>
                <w:bCs/>
                <w:color w:val="000000" w:themeColor="text1"/>
                <w:sz w:val="20"/>
                <w:szCs w:val="20"/>
              </w:rPr>
              <w:t>Outpatient assessment and counseling**</w:t>
            </w:r>
          </w:p>
        </w:tc>
      </w:tr>
      <w:tr w:rsidR="00564343" w:rsidRPr="00564343" w14:paraId="737A859C" w14:textId="77777777" w:rsidTr="00064B92">
        <w:tc>
          <w:tcPr>
            <w:tcW w:w="2649" w:type="dxa"/>
          </w:tcPr>
          <w:p w14:paraId="114B6C05" w14:textId="77777777" w:rsidR="00564343" w:rsidRPr="00B15090" w:rsidRDefault="00564343" w:rsidP="00D8642A">
            <w:pPr>
              <w:ind w:left="720"/>
              <w:rPr>
                <w:rFonts w:eastAsia="Roboto" w:cstheme="minorHAnsi"/>
                <w:bCs/>
                <w:sz w:val="20"/>
                <w:szCs w:val="20"/>
              </w:rPr>
            </w:pPr>
            <w:r w:rsidRPr="00B15090">
              <w:rPr>
                <w:rFonts w:eastAsia="Roboto" w:cstheme="minorHAnsi"/>
                <w:bCs/>
                <w:sz w:val="20"/>
                <w:szCs w:val="20"/>
              </w:rPr>
              <w:t xml:space="preserve">Phase 1 </w:t>
            </w:r>
          </w:p>
        </w:tc>
        <w:tc>
          <w:tcPr>
            <w:tcW w:w="1779" w:type="dxa"/>
          </w:tcPr>
          <w:p w14:paraId="157BB7EA" w14:textId="77777777" w:rsidR="00564343" w:rsidRPr="00B15090" w:rsidRDefault="00564343" w:rsidP="00D8642A">
            <w:pPr>
              <w:jc w:val="center"/>
              <w:rPr>
                <w:rFonts w:eastAsia="Roboto" w:cstheme="minorHAnsi"/>
                <w:bCs/>
                <w:sz w:val="20"/>
                <w:szCs w:val="20"/>
              </w:rPr>
            </w:pPr>
            <w:r w:rsidRPr="00B15090">
              <w:rPr>
                <w:rFonts w:eastAsia="Roboto" w:cstheme="minorHAnsi"/>
                <w:bCs/>
                <w:sz w:val="20"/>
                <w:szCs w:val="20"/>
              </w:rPr>
              <w:t>138 (15%)</w:t>
            </w:r>
          </w:p>
        </w:tc>
        <w:tc>
          <w:tcPr>
            <w:tcW w:w="1618" w:type="dxa"/>
          </w:tcPr>
          <w:p w14:paraId="464B4A0C"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1,818</w:t>
            </w:r>
          </w:p>
        </w:tc>
        <w:tc>
          <w:tcPr>
            <w:tcW w:w="1624" w:type="dxa"/>
          </w:tcPr>
          <w:p w14:paraId="5164977C"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w:t>
            </w:r>
          </w:p>
        </w:tc>
        <w:tc>
          <w:tcPr>
            <w:tcW w:w="1680" w:type="dxa"/>
          </w:tcPr>
          <w:p w14:paraId="1B1443D2"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w:t>
            </w:r>
          </w:p>
        </w:tc>
      </w:tr>
      <w:tr w:rsidR="00564343" w:rsidRPr="00564343" w14:paraId="61F19341" w14:textId="77777777" w:rsidTr="00064B92">
        <w:tc>
          <w:tcPr>
            <w:tcW w:w="2649" w:type="dxa"/>
          </w:tcPr>
          <w:p w14:paraId="3E64A5F6" w14:textId="77777777" w:rsidR="00564343" w:rsidRPr="00B15090" w:rsidRDefault="00564343" w:rsidP="00D8642A">
            <w:pPr>
              <w:ind w:left="720"/>
              <w:rPr>
                <w:rFonts w:eastAsia="Roboto" w:cstheme="minorHAnsi"/>
                <w:bCs/>
                <w:sz w:val="20"/>
                <w:szCs w:val="20"/>
              </w:rPr>
            </w:pPr>
            <w:r w:rsidRPr="00B15090">
              <w:rPr>
                <w:rFonts w:eastAsia="Roboto" w:cstheme="minorHAnsi"/>
                <w:bCs/>
                <w:sz w:val="20"/>
                <w:szCs w:val="20"/>
              </w:rPr>
              <w:t xml:space="preserve">Phase 2 </w:t>
            </w:r>
          </w:p>
        </w:tc>
        <w:tc>
          <w:tcPr>
            <w:tcW w:w="1779" w:type="dxa"/>
          </w:tcPr>
          <w:p w14:paraId="363FA49C" w14:textId="77777777" w:rsidR="00564343" w:rsidRPr="00B15090" w:rsidRDefault="00564343" w:rsidP="00D8642A">
            <w:pPr>
              <w:jc w:val="center"/>
              <w:rPr>
                <w:rFonts w:eastAsia="Roboto" w:cstheme="minorHAnsi"/>
                <w:bCs/>
                <w:sz w:val="20"/>
                <w:szCs w:val="20"/>
              </w:rPr>
            </w:pPr>
            <w:r w:rsidRPr="00B15090">
              <w:rPr>
                <w:rFonts w:eastAsia="Roboto" w:cstheme="minorHAnsi"/>
                <w:bCs/>
                <w:sz w:val="20"/>
                <w:szCs w:val="20"/>
              </w:rPr>
              <w:t>9 (15%)</w:t>
            </w:r>
          </w:p>
        </w:tc>
        <w:tc>
          <w:tcPr>
            <w:tcW w:w="1618" w:type="dxa"/>
          </w:tcPr>
          <w:p w14:paraId="429AD122"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196</w:t>
            </w:r>
          </w:p>
        </w:tc>
        <w:tc>
          <w:tcPr>
            <w:tcW w:w="1624" w:type="dxa"/>
          </w:tcPr>
          <w:p w14:paraId="4855E4BC"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16 (5.5%)</w:t>
            </w:r>
          </w:p>
        </w:tc>
        <w:tc>
          <w:tcPr>
            <w:tcW w:w="1680" w:type="dxa"/>
          </w:tcPr>
          <w:p w14:paraId="2234E2E8"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369</w:t>
            </w:r>
          </w:p>
        </w:tc>
      </w:tr>
      <w:tr w:rsidR="00564343" w:rsidRPr="00564343" w14:paraId="7243C726" w14:textId="77777777" w:rsidTr="00064B92">
        <w:tc>
          <w:tcPr>
            <w:tcW w:w="2649" w:type="dxa"/>
          </w:tcPr>
          <w:p w14:paraId="0BAB0E91" w14:textId="77777777" w:rsidR="00564343" w:rsidRPr="00B15090" w:rsidRDefault="00564343" w:rsidP="00D8642A">
            <w:pPr>
              <w:ind w:left="720"/>
              <w:rPr>
                <w:rFonts w:eastAsia="Roboto" w:cstheme="minorHAnsi"/>
                <w:bCs/>
                <w:sz w:val="20"/>
                <w:szCs w:val="20"/>
              </w:rPr>
            </w:pPr>
            <w:r w:rsidRPr="00B15090">
              <w:rPr>
                <w:rFonts w:eastAsia="Roboto" w:cstheme="minorHAnsi"/>
                <w:bCs/>
                <w:sz w:val="20"/>
                <w:szCs w:val="20"/>
              </w:rPr>
              <w:t xml:space="preserve">Phase 3 </w:t>
            </w:r>
          </w:p>
        </w:tc>
        <w:tc>
          <w:tcPr>
            <w:tcW w:w="1779" w:type="dxa"/>
          </w:tcPr>
          <w:p w14:paraId="3C5A7E02" w14:textId="77777777" w:rsidR="00564343" w:rsidRPr="00B15090" w:rsidRDefault="00564343" w:rsidP="00D8642A">
            <w:pPr>
              <w:jc w:val="center"/>
              <w:rPr>
                <w:rFonts w:eastAsia="Roboto" w:cstheme="minorHAnsi"/>
                <w:bCs/>
                <w:sz w:val="20"/>
                <w:szCs w:val="20"/>
              </w:rPr>
            </w:pPr>
            <w:r w:rsidRPr="00B15090">
              <w:rPr>
                <w:rFonts w:eastAsia="Roboto" w:cstheme="minorHAnsi"/>
                <w:bCs/>
                <w:sz w:val="20"/>
                <w:szCs w:val="20"/>
              </w:rPr>
              <w:t>15 (17.6%)</w:t>
            </w:r>
          </w:p>
        </w:tc>
        <w:tc>
          <w:tcPr>
            <w:tcW w:w="1618" w:type="dxa"/>
          </w:tcPr>
          <w:p w14:paraId="76A0E871"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78</w:t>
            </w:r>
          </w:p>
        </w:tc>
        <w:tc>
          <w:tcPr>
            <w:tcW w:w="1624" w:type="dxa"/>
          </w:tcPr>
          <w:p w14:paraId="16022F77"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25 (6.9%)</w:t>
            </w:r>
          </w:p>
        </w:tc>
        <w:tc>
          <w:tcPr>
            <w:tcW w:w="1680" w:type="dxa"/>
          </w:tcPr>
          <w:p w14:paraId="6CE397CF"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349</w:t>
            </w:r>
          </w:p>
        </w:tc>
      </w:tr>
      <w:tr w:rsidR="00564343" w:rsidRPr="00564343" w14:paraId="6EF92368" w14:textId="77777777" w:rsidTr="00064B92">
        <w:tc>
          <w:tcPr>
            <w:tcW w:w="9350" w:type="dxa"/>
            <w:gridSpan w:val="5"/>
          </w:tcPr>
          <w:p w14:paraId="2D3BECD3" w14:textId="77777777" w:rsidR="00564343" w:rsidRPr="00B15090" w:rsidRDefault="00564343" w:rsidP="00D8642A">
            <w:pPr>
              <w:rPr>
                <w:rFonts w:eastAsia="Roboto" w:cstheme="minorHAnsi"/>
                <w:bCs/>
                <w:color w:val="000000" w:themeColor="text1"/>
                <w:sz w:val="20"/>
                <w:szCs w:val="20"/>
              </w:rPr>
            </w:pPr>
            <w:r w:rsidRPr="00B15090">
              <w:rPr>
                <w:rFonts w:eastAsia="Roboto" w:cstheme="minorHAnsi"/>
                <w:bCs/>
                <w:color w:val="000000" w:themeColor="text1"/>
                <w:sz w:val="20"/>
                <w:szCs w:val="20"/>
              </w:rPr>
              <w:t>Residential programs</w:t>
            </w:r>
          </w:p>
        </w:tc>
      </w:tr>
      <w:tr w:rsidR="00564343" w:rsidRPr="00564343" w14:paraId="190EF3F2" w14:textId="77777777" w:rsidTr="00064B92">
        <w:tc>
          <w:tcPr>
            <w:tcW w:w="2649" w:type="dxa"/>
          </w:tcPr>
          <w:p w14:paraId="66D034EE" w14:textId="77777777" w:rsidR="00564343" w:rsidRPr="00B15090" w:rsidRDefault="00564343" w:rsidP="00D8642A">
            <w:pPr>
              <w:ind w:left="720"/>
              <w:rPr>
                <w:rFonts w:eastAsia="Roboto" w:cstheme="minorHAnsi"/>
                <w:bCs/>
                <w:sz w:val="20"/>
                <w:szCs w:val="20"/>
              </w:rPr>
            </w:pPr>
            <w:r w:rsidRPr="00B15090">
              <w:rPr>
                <w:rFonts w:eastAsia="Roboto" w:cstheme="minorHAnsi"/>
                <w:bCs/>
                <w:sz w:val="20"/>
                <w:szCs w:val="20"/>
              </w:rPr>
              <w:t xml:space="preserve">Phase 1 </w:t>
            </w:r>
          </w:p>
        </w:tc>
        <w:tc>
          <w:tcPr>
            <w:tcW w:w="1779" w:type="dxa"/>
          </w:tcPr>
          <w:p w14:paraId="5C8B7AE1" w14:textId="77777777" w:rsidR="00564343" w:rsidRPr="00B15090" w:rsidRDefault="00564343" w:rsidP="00D8642A">
            <w:pPr>
              <w:jc w:val="center"/>
              <w:rPr>
                <w:rFonts w:eastAsia="Roboto" w:cstheme="minorHAnsi"/>
                <w:bCs/>
                <w:sz w:val="20"/>
                <w:szCs w:val="20"/>
              </w:rPr>
            </w:pPr>
            <w:r w:rsidRPr="00B15090">
              <w:rPr>
                <w:rFonts w:eastAsia="Roboto" w:cstheme="minorHAnsi"/>
                <w:bCs/>
                <w:sz w:val="20"/>
                <w:szCs w:val="20"/>
              </w:rPr>
              <w:t>33 (3.6%)</w:t>
            </w:r>
          </w:p>
        </w:tc>
        <w:tc>
          <w:tcPr>
            <w:tcW w:w="1618" w:type="dxa"/>
          </w:tcPr>
          <w:p w14:paraId="6DF60392"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924</w:t>
            </w:r>
          </w:p>
        </w:tc>
        <w:tc>
          <w:tcPr>
            <w:tcW w:w="1624" w:type="dxa"/>
          </w:tcPr>
          <w:p w14:paraId="11F3DF38"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w:t>
            </w:r>
          </w:p>
        </w:tc>
        <w:tc>
          <w:tcPr>
            <w:tcW w:w="1680" w:type="dxa"/>
          </w:tcPr>
          <w:p w14:paraId="53C71F77"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w:t>
            </w:r>
          </w:p>
        </w:tc>
      </w:tr>
      <w:tr w:rsidR="00564343" w:rsidRPr="00564343" w14:paraId="69F0B045" w14:textId="77777777" w:rsidTr="00064B92">
        <w:tc>
          <w:tcPr>
            <w:tcW w:w="2649" w:type="dxa"/>
          </w:tcPr>
          <w:p w14:paraId="6DB14AFA" w14:textId="77777777" w:rsidR="00564343" w:rsidRPr="00B15090" w:rsidRDefault="00564343" w:rsidP="00D8642A">
            <w:pPr>
              <w:ind w:left="720"/>
              <w:rPr>
                <w:rFonts w:eastAsia="Roboto" w:cstheme="minorHAnsi"/>
                <w:bCs/>
                <w:i/>
                <w:sz w:val="20"/>
                <w:szCs w:val="20"/>
              </w:rPr>
            </w:pPr>
            <w:r w:rsidRPr="00B15090">
              <w:rPr>
                <w:rFonts w:eastAsia="Roboto" w:cstheme="minorHAnsi"/>
                <w:bCs/>
                <w:sz w:val="20"/>
                <w:szCs w:val="20"/>
              </w:rPr>
              <w:t xml:space="preserve">Phase 2 </w:t>
            </w:r>
          </w:p>
        </w:tc>
        <w:tc>
          <w:tcPr>
            <w:tcW w:w="1779" w:type="dxa"/>
          </w:tcPr>
          <w:p w14:paraId="45963E46" w14:textId="77777777" w:rsidR="00564343" w:rsidRPr="00B15090" w:rsidRDefault="00564343" w:rsidP="00D8642A">
            <w:pPr>
              <w:jc w:val="center"/>
              <w:rPr>
                <w:rFonts w:eastAsia="Roboto" w:cstheme="minorHAnsi"/>
                <w:bCs/>
                <w:sz w:val="20"/>
                <w:szCs w:val="20"/>
              </w:rPr>
            </w:pPr>
            <w:r w:rsidRPr="00B15090">
              <w:rPr>
                <w:rFonts w:eastAsia="Roboto" w:cstheme="minorHAnsi"/>
                <w:bCs/>
                <w:sz w:val="20"/>
                <w:szCs w:val="20"/>
              </w:rPr>
              <w:t>****</w:t>
            </w:r>
          </w:p>
        </w:tc>
        <w:tc>
          <w:tcPr>
            <w:tcW w:w="1618" w:type="dxa"/>
          </w:tcPr>
          <w:p w14:paraId="2FDFDB2C"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w:t>
            </w:r>
          </w:p>
        </w:tc>
        <w:tc>
          <w:tcPr>
            <w:tcW w:w="1624" w:type="dxa"/>
          </w:tcPr>
          <w:p w14:paraId="39E7F55C"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10 (3.4%</w:t>
            </w:r>
          </w:p>
        </w:tc>
        <w:tc>
          <w:tcPr>
            <w:tcW w:w="1680" w:type="dxa"/>
          </w:tcPr>
          <w:p w14:paraId="12BCA41D"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376</w:t>
            </w:r>
          </w:p>
        </w:tc>
      </w:tr>
      <w:tr w:rsidR="00564343" w:rsidRPr="00564343" w14:paraId="607AFA0E" w14:textId="77777777" w:rsidTr="00064B92">
        <w:tc>
          <w:tcPr>
            <w:tcW w:w="2649" w:type="dxa"/>
          </w:tcPr>
          <w:p w14:paraId="51A728B2" w14:textId="77777777" w:rsidR="00564343" w:rsidRPr="00B15090" w:rsidRDefault="00564343" w:rsidP="00D8642A">
            <w:pPr>
              <w:ind w:left="720"/>
              <w:rPr>
                <w:rFonts w:eastAsia="Roboto" w:cstheme="minorHAnsi"/>
                <w:bCs/>
                <w:sz w:val="20"/>
                <w:szCs w:val="20"/>
              </w:rPr>
            </w:pPr>
            <w:r w:rsidRPr="00B15090">
              <w:rPr>
                <w:rFonts w:eastAsia="Roboto" w:cstheme="minorHAnsi"/>
                <w:bCs/>
                <w:sz w:val="20"/>
                <w:szCs w:val="20"/>
              </w:rPr>
              <w:t xml:space="preserve">Phase 3 </w:t>
            </w:r>
          </w:p>
        </w:tc>
        <w:tc>
          <w:tcPr>
            <w:tcW w:w="1779" w:type="dxa"/>
          </w:tcPr>
          <w:p w14:paraId="14D12882" w14:textId="77777777" w:rsidR="00564343" w:rsidRPr="00B15090" w:rsidRDefault="00564343" w:rsidP="00D8642A">
            <w:pPr>
              <w:jc w:val="center"/>
              <w:rPr>
                <w:rFonts w:eastAsia="Roboto" w:cstheme="minorHAnsi"/>
                <w:bCs/>
                <w:sz w:val="20"/>
                <w:szCs w:val="20"/>
              </w:rPr>
            </w:pPr>
            <w:r w:rsidRPr="00B15090">
              <w:rPr>
                <w:rFonts w:eastAsia="Roboto" w:cstheme="minorHAnsi"/>
                <w:bCs/>
                <w:sz w:val="20"/>
                <w:szCs w:val="20"/>
              </w:rPr>
              <w:t>9 (10.6%)</w:t>
            </w:r>
          </w:p>
        </w:tc>
        <w:tc>
          <w:tcPr>
            <w:tcW w:w="1618" w:type="dxa"/>
          </w:tcPr>
          <w:p w14:paraId="370BAFA9"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414</w:t>
            </w:r>
          </w:p>
        </w:tc>
        <w:tc>
          <w:tcPr>
            <w:tcW w:w="1624" w:type="dxa"/>
          </w:tcPr>
          <w:p w14:paraId="565EB538"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13 (3.5%)</w:t>
            </w:r>
          </w:p>
        </w:tc>
        <w:tc>
          <w:tcPr>
            <w:tcW w:w="1680" w:type="dxa"/>
          </w:tcPr>
          <w:p w14:paraId="0A5B027C"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630</w:t>
            </w:r>
          </w:p>
        </w:tc>
      </w:tr>
      <w:tr w:rsidR="00564343" w:rsidRPr="00564343" w14:paraId="3A2BB871" w14:textId="77777777" w:rsidTr="00064B92">
        <w:tc>
          <w:tcPr>
            <w:tcW w:w="9350" w:type="dxa"/>
            <w:gridSpan w:val="5"/>
          </w:tcPr>
          <w:p w14:paraId="68D7CEF7" w14:textId="77777777" w:rsidR="00564343" w:rsidRPr="00B15090" w:rsidRDefault="00564343" w:rsidP="00D8642A">
            <w:pPr>
              <w:rPr>
                <w:rFonts w:eastAsia="Roboto" w:cstheme="minorHAnsi"/>
                <w:bCs/>
                <w:color w:val="000000" w:themeColor="text1"/>
                <w:sz w:val="20"/>
                <w:szCs w:val="20"/>
              </w:rPr>
            </w:pPr>
            <w:r w:rsidRPr="00B15090">
              <w:rPr>
                <w:rFonts w:eastAsia="Roboto" w:cstheme="minorHAnsi"/>
                <w:bCs/>
                <w:sz w:val="20"/>
                <w:szCs w:val="20"/>
              </w:rPr>
              <w:t>Opioid Treatment (methadone) programs</w:t>
            </w:r>
          </w:p>
        </w:tc>
      </w:tr>
      <w:tr w:rsidR="00564343" w:rsidRPr="00564343" w14:paraId="3F1CFB8B" w14:textId="77777777" w:rsidTr="00064B92">
        <w:tc>
          <w:tcPr>
            <w:tcW w:w="2649" w:type="dxa"/>
          </w:tcPr>
          <w:p w14:paraId="3A4F914E" w14:textId="77777777" w:rsidR="00564343" w:rsidRPr="00B15090" w:rsidRDefault="00564343" w:rsidP="00D8642A">
            <w:pPr>
              <w:ind w:left="720"/>
              <w:rPr>
                <w:rFonts w:eastAsia="Roboto" w:cstheme="minorHAnsi"/>
                <w:bCs/>
                <w:sz w:val="20"/>
                <w:szCs w:val="20"/>
              </w:rPr>
            </w:pPr>
            <w:r w:rsidRPr="00B15090">
              <w:rPr>
                <w:rFonts w:eastAsia="Roboto" w:cstheme="minorHAnsi"/>
                <w:bCs/>
                <w:sz w:val="20"/>
                <w:szCs w:val="20"/>
              </w:rPr>
              <w:t>Phase 1</w:t>
            </w:r>
          </w:p>
        </w:tc>
        <w:tc>
          <w:tcPr>
            <w:tcW w:w="1779" w:type="dxa"/>
          </w:tcPr>
          <w:p w14:paraId="19863767" w14:textId="77777777" w:rsidR="00564343" w:rsidRPr="00B15090" w:rsidRDefault="00564343" w:rsidP="00D8642A">
            <w:pPr>
              <w:jc w:val="center"/>
              <w:rPr>
                <w:rFonts w:eastAsia="Roboto" w:cstheme="minorHAnsi"/>
                <w:bCs/>
                <w:sz w:val="20"/>
                <w:szCs w:val="20"/>
              </w:rPr>
            </w:pPr>
            <w:r w:rsidRPr="00B15090">
              <w:rPr>
                <w:rFonts w:eastAsia="Roboto" w:cstheme="minorHAnsi"/>
                <w:bCs/>
                <w:sz w:val="20"/>
                <w:szCs w:val="20"/>
              </w:rPr>
              <w:t>29 (3.2%)</w:t>
            </w:r>
          </w:p>
        </w:tc>
        <w:tc>
          <w:tcPr>
            <w:tcW w:w="1618" w:type="dxa"/>
          </w:tcPr>
          <w:p w14:paraId="4D082AA2"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916</w:t>
            </w:r>
          </w:p>
        </w:tc>
        <w:tc>
          <w:tcPr>
            <w:tcW w:w="1624" w:type="dxa"/>
          </w:tcPr>
          <w:p w14:paraId="4D5855E1"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w:t>
            </w:r>
          </w:p>
        </w:tc>
        <w:tc>
          <w:tcPr>
            <w:tcW w:w="1680" w:type="dxa"/>
          </w:tcPr>
          <w:p w14:paraId="50E36816"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w:t>
            </w:r>
          </w:p>
        </w:tc>
      </w:tr>
      <w:tr w:rsidR="00564343" w:rsidRPr="00564343" w14:paraId="1E61AE50" w14:textId="77777777" w:rsidTr="00064B92">
        <w:tc>
          <w:tcPr>
            <w:tcW w:w="2649" w:type="dxa"/>
          </w:tcPr>
          <w:p w14:paraId="55EADE62" w14:textId="77777777" w:rsidR="00564343" w:rsidRPr="00B15090" w:rsidRDefault="00564343" w:rsidP="00D8642A">
            <w:pPr>
              <w:ind w:left="720"/>
              <w:rPr>
                <w:rFonts w:eastAsia="Roboto" w:cstheme="minorHAnsi"/>
                <w:bCs/>
                <w:sz w:val="20"/>
                <w:szCs w:val="20"/>
              </w:rPr>
            </w:pPr>
            <w:r w:rsidRPr="00B15090">
              <w:rPr>
                <w:rFonts w:eastAsia="Roboto" w:cstheme="minorHAnsi"/>
                <w:bCs/>
                <w:sz w:val="20"/>
                <w:szCs w:val="20"/>
              </w:rPr>
              <w:t>Phase 2</w:t>
            </w:r>
          </w:p>
        </w:tc>
        <w:tc>
          <w:tcPr>
            <w:tcW w:w="1779" w:type="dxa"/>
          </w:tcPr>
          <w:p w14:paraId="2E623C1B" w14:textId="77777777" w:rsidR="00564343" w:rsidRPr="00B15090" w:rsidRDefault="00564343" w:rsidP="00D8642A">
            <w:pPr>
              <w:jc w:val="center"/>
              <w:rPr>
                <w:rFonts w:eastAsia="Roboto" w:cstheme="minorHAnsi"/>
                <w:bCs/>
                <w:sz w:val="20"/>
                <w:szCs w:val="20"/>
              </w:rPr>
            </w:pPr>
            <w:r w:rsidRPr="00B15090">
              <w:rPr>
                <w:rFonts w:eastAsia="Roboto" w:cstheme="minorHAnsi"/>
                <w:bCs/>
                <w:sz w:val="20"/>
                <w:szCs w:val="20"/>
              </w:rPr>
              <w:t>*****</w:t>
            </w:r>
          </w:p>
        </w:tc>
        <w:tc>
          <w:tcPr>
            <w:tcW w:w="1618" w:type="dxa"/>
          </w:tcPr>
          <w:p w14:paraId="09A89DDF"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w:t>
            </w:r>
          </w:p>
        </w:tc>
        <w:tc>
          <w:tcPr>
            <w:tcW w:w="1624" w:type="dxa"/>
          </w:tcPr>
          <w:p w14:paraId="24BD211F"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14 (4.8%)</w:t>
            </w:r>
          </w:p>
        </w:tc>
        <w:tc>
          <w:tcPr>
            <w:tcW w:w="1680" w:type="dxa"/>
          </w:tcPr>
          <w:p w14:paraId="06AC6314"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674</w:t>
            </w:r>
          </w:p>
        </w:tc>
      </w:tr>
      <w:tr w:rsidR="00564343" w:rsidRPr="00564343" w14:paraId="57352F1D" w14:textId="77777777" w:rsidTr="00064B92">
        <w:tc>
          <w:tcPr>
            <w:tcW w:w="2649" w:type="dxa"/>
          </w:tcPr>
          <w:p w14:paraId="246907CF" w14:textId="77777777" w:rsidR="00564343" w:rsidRPr="00B15090" w:rsidRDefault="00564343" w:rsidP="00D8642A">
            <w:pPr>
              <w:ind w:left="720"/>
              <w:rPr>
                <w:rFonts w:eastAsia="Roboto" w:cstheme="minorHAnsi"/>
                <w:bCs/>
                <w:sz w:val="20"/>
                <w:szCs w:val="20"/>
              </w:rPr>
            </w:pPr>
            <w:r w:rsidRPr="00B15090">
              <w:rPr>
                <w:rFonts w:eastAsia="Roboto" w:cstheme="minorHAnsi"/>
                <w:bCs/>
                <w:sz w:val="20"/>
                <w:szCs w:val="20"/>
              </w:rPr>
              <w:t>Phase 3</w:t>
            </w:r>
          </w:p>
        </w:tc>
        <w:tc>
          <w:tcPr>
            <w:tcW w:w="1779" w:type="dxa"/>
          </w:tcPr>
          <w:p w14:paraId="6C5D5462" w14:textId="77777777" w:rsidR="00564343" w:rsidRPr="00B15090" w:rsidRDefault="00564343" w:rsidP="00D8642A">
            <w:pPr>
              <w:jc w:val="center"/>
              <w:rPr>
                <w:rFonts w:eastAsia="Roboto" w:cstheme="minorHAnsi"/>
                <w:bCs/>
                <w:sz w:val="20"/>
                <w:szCs w:val="20"/>
              </w:rPr>
            </w:pPr>
            <w:r w:rsidRPr="00B15090">
              <w:rPr>
                <w:rFonts w:eastAsia="Roboto" w:cstheme="minorHAnsi"/>
                <w:bCs/>
                <w:sz w:val="20"/>
                <w:szCs w:val="20"/>
              </w:rPr>
              <w:t>*****</w:t>
            </w:r>
          </w:p>
        </w:tc>
        <w:tc>
          <w:tcPr>
            <w:tcW w:w="1618" w:type="dxa"/>
          </w:tcPr>
          <w:p w14:paraId="537B18AE"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w:t>
            </w:r>
          </w:p>
        </w:tc>
        <w:tc>
          <w:tcPr>
            <w:tcW w:w="1624" w:type="dxa"/>
          </w:tcPr>
          <w:p w14:paraId="346EA666"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16 (4.4%)</w:t>
            </w:r>
          </w:p>
        </w:tc>
        <w:tc>
          <w:tcPr>
            <w:tcW w:w="1680" w:type="dxa"/>
          </w:tcPr>
          <w:p w14:paraId="13F27312"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366</w:t>
            </w:r>
          </w:p>
        </w:tc>
      </w:tr>
      <w:tr w:rsidR="00564343" w:rsidRPr="00564343" w14:paraId="4A806DF4" w14:textId="77777777" w:rsidTr="00064B92">
        <w:tc>
          <w:tcPr>
            <w:tcW w:w="9350" w:type="dxa"/>
            <w:gridSpan w:val="5"/>
          </w:tcPr>
          <w:p w14:paraId="2E5D4081" w14:textId="77777777" w:rsidR="00564343" w:rsidRPr="00B15090" w:rsidRDefault="00564343" w:rsidP="00D8642A">
            <w:pPr>
              <w:rPr>
                <w:rFonts w:eastAsia="Roboto" w:cstheme="minorHAnsi"/>
                <w:bCs/>
                <w:sz w:val="20"/>
                <w:szCs w:val="20"/>
              </w:rPr>
            </w:pPr>
            <w:r w:rsidRPr="00B15090">
              <w:rPr>
                <w:rFonts w:eastAsia="Roboto" w:cstheme="minorHAnsi"/>
                <w:bCs/>
                <w:color w:val="000000" w:themeColor="text1"/>
                <w:sz w:val="20"/>
                <w:szCs w:val="20"/>
              </w:rPr>
              <w:t>Specialty programs***</w:t>
            </w:r>
          </w:p>
        </w:tc>
      </w:tr>
      <w:tr w:rsidR="00564343" w:rsidRPr="00564343" w14:paraId="4D916A36" w14:textId="77777777" w:rsidTr="00064B92">
        <w:tc>
          <w:tcPr>
            <w:tcW w:w="2649" w:type="dxa"/>
          </w:tcPr>
          <w:p w14:paraId="3C07025B" w14:textId="77777777" w:rsidR="00564343" w:rsidRPr="00B15090" w:rsidRDefault="00564343" w:rsidP="00D8642A">
            <w:pPr>
              <w:ind w:left="720"/>
              <w:rPr>
                <w:rFonts w:eastAsia="Roboto" w:cstheme="minorHAnsi"/>
                <w:bCs/>
                <w:sz w:val="20"/>
                <w:szCs w:val="20"/>
              </w:rPr>
            </w:pPr>
            <w:r w:rsidRPr="00B15090">
              <w:rPr>
                <w:rFonts w:eastAsia="Roboto" w:cstheme="minorHAnsi"/>
                <w:bCs/>
                <w:sz w:val="20"/>
                <w:szCs w:val="20"/>
              </w:rPr>
              <w:t>Phase 1</w:t>
            </w:r>
          </w:p>
        </w:tc>
        <w:tc>
          <w:tcPr>
            <w:tcW w:w="1779" w:type="dxa"/>
          </w:tcPr>
          <w:p w14:paraId="73F2394B" w14:textId="77777777" w:rsidR="00564343" w:rsidRPr="00B15090" w:rsidRDefault="00564343" w:rsidP="00D8642A">
            <w:pPr>
              <w:jc w:val="center"/>
              <w:rPr>
                <w:rFonts w:eastAsia="Roboto" w:cstheme="minorHAnsi"/>
                <w:bCs/>
                <w:sz w:val="20"/>
                <w:szCs w:val="20"/>
              </w:rPr>
            </w:pPr>
            <w:r w:rsidRPr="00B15090">
              <w:rPr>
                <w:rFonts w:eastAsia="Roboto" w:cstheme="minorHAnsi"/>
                <w:bCs/>
                <w:sz w:val="20"/>
                <w:szCs w:val="20"/>
              </w:rPr>
              <w:t>60 (6.6%)</w:t>
            </w:r>
          </w:p>
        </w:tc>
        <w:tc>
          <w:tcPr>
            <w:tcW w:w="1618" w:type="dxa"/>
          </w:tcPr>
          <w:p w14:paraId="2E8CE317"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434</w:t>
            </w:r>
          </w:p>
        </w:tc>
        <w:tc>
          <w:tcPr>
            <w:tcW w:w="1624" w:type="dxa"/>
          </w:tcPr>
          <w:p w14:paraId="6DF0B21C"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w:t>
            </w:r>
          </w:p>
        </w:tc>
        <w:tc>
          <w:tcPr>
            <w:tcW w:w="1680" w:type="dxa"/>
          </w:tcPr>
          <w:p w14:paraId="45EDC452"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w:t>
            </w:r>
          </w:p>
        </w:tc>
      </w:tr>
      <w:tr w:rsidR="00564343" w:rsidRPr="00564343" w14:paraId="64F68D46" w14:textId="77777777" w:rsidTr="00064B92">
        <w:tc>
          <w:tcPr>
            <w:tcW w:w="2649" w:type="dxa"/>
          </w:tcPr>
          <w:p w14:paraId="5EA46D16" w14:textId="77777777" w:rsidR="00564343" w:rsidRPr="00B15090" w:rsidRDefault="00564343" w:rsidP="00D8642A">
            <w:pPr>
              <w:ind w:left="720"/>
              <w:rPr>
                <w:rFonts w:eastAsia="Roboto" w:cstheme="minorHAnsi"/>
                <w:bCs/>
                <w:i/>
                <w:sz w:val="20"/>
                <w:szCs w:val="20"/>
              </w:rPr>
            </w:pPr>
            <w:r w:rsidRPr="00B15090">
              <w:rPr>
                <w:rFonts w:eastAsia="Roboto" w:cstheme="minorHAnsi"/>
                <w:bCs/>
                <w:sz w:val="20"/>
                <w:szCs w:val="20"/>
              </w:rPr>
              <w:t>Phase 2</w:t>
            </w:r>
          </w:p>
        </w:tc>
        <w:tc>
          <w:tcPr>
            <w:tcW w:w="1779" w:type="dxa"/>
          </w:tcPr>
          <w:p w14:paraId="64F9CC2B" w14:textId="77777777" w:rsidR="00564343" w:rsidRPr="00B15090" w:rsidRDefault="00564343" w:rsidP="00D8642A">
            <w:pPr>
              <w:jc w:val="center"/>
              <w:rPr>
                <w:rFonts w:eastAsia="Roboto" w:cstheme="minorHAnsi"/>
                <w:bCs/>
                <w:sz w:val="20"/>
                <w:szCs w:val="20"/>
              </w:rPr>
            </w:pPr>
            <w:r w:rsidRPr="00B15090">
              <w:rPr>
                <w:rFonts w:eastAsia="Roboto" w:cstheme="minorHAnsi"/>
                <w:bCs/>
                <w:sz w:val="20"/>
                <w:szCs w:val="20"/>
              </w:rPr>
              <w:t>3 (&lt;1%)</w:t>
            </w:r>
          </w:p>
        </w:tc>
        <w:tc>
          <w:tcPr>
            <w:tcW w:w="1618" w:type="dxa"/>
          </w:tcPr>
          <w:p w14:paraId="5E1A6C07"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87</w:t>
            </w:r>
          </w:p>
        </w:tc>
        <w:tc>
          <w:tcPr>
            <w:tcW w:w="1624" w:type="dxa"/>
          </w:tcPr>
          <w:p w14:paraId="36AF43A7"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25 (8.5%)</w:t>
            </w:r>
          </w:p>
        </w:tc>
        <w:tc>
          <w:tcPr>
            <w:tcW w:w="1680" w:type="dxa"/>
          </w:tcPr>
          <w:p w14:paraId="7CC321D9"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94</w:t>
            </w:r>
          </w:p>
        </w:tc>
      </w:tr>
      <w:tr w:rsidR="00564343" w:rsidRPr="00564343" w14:paraId="72C8E532" w14:textId="77777777" w:rsidTr="00064B92">
        <w:trPr>
          <w:trHeight w:val="315"/>
        </w:trPr>
        <w:tc>
          <w:tcPr>
            <w:tcW w:w="2649" w:type="dxa"/>
          </w:tcPr>
          <w:p w14:paraId="6196919E" w14:textId="77777777" w:rsidR="00564343" w:rsidRPr="00B15090" w:rsidRDefault="00564343" w:rsidP="00D8642A">
            <w:pPr>
              <w:ind w:left="720"/>
              <w:rPr>
                <w:rFonts w:eastAsia="Roboto" w:cstheme="minorHAnsi"/>
                <w:bCs/>
                <w:sz w:val="20"/>
                <w:szCs w:val="20"/>
              </w:rPr>
            </w:pPr>
            <w:r w:rsidRPr="00B15090">
              <w:rPr>
                <w:rFonts w:eastAsia="Roboto" w:cstheme="minorHAnsi"/>
                <w:bCs/>
                <w:sz w:val="20"/>
                <w:szCs w:val="20"/>
              </w:rPr>
              <w:t>Phase 3</w:t>
            </w:r>
          </w:p>
        </w:tc>
        <w:tc>
          <w:tcPr>
            <w:tcW w:w="1779" w:type="dxa"/>
          </w:tcPr>
          <w:p w14:paraId="685D3669" w14:textId="77777777" w:rsidR="00564343" w:rsidRPr="00B15090" w:rsidRDefault="00564343" w:rsidP="00D8642A">
            <w:pPr>
              <w:jc w:val="center"/>
              <w:rPr>
                <w:rFonts w:eastAsia="Roboto" w:cstheme="minorHAnsi"/>
                <w:bCs/>
                <w:sz w:val="20"/>
                <w:szCs w:val="20"/>
              </w:rPr>
            </w:pPr>
            <w:r w:rsidRPr="00B15090">
              <w:rPr>
                <w:rFonts w:eastAsia="Roboto" w:cstheme="minorHAnsi"/>
                <w:bCs/>
                <w:sz w:val="20"/>
                <w:szCs w:val="20"/>
              </w:rPr>
              <w:t>10 (11.8%)</w:t>
            </w:r>
          </w:p>
        </w:tc>
        <w:tc>
          <w:tcPr>
            <w:tcW w:w="1618" w:type="dxa"/>
          </w:tcPr>
          <w:p w14:paraId="5AFD3615"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179</w:t>
            </w:r>
          </w:p>
        </w:tc>
        <w:tc>
          <w:tcPr>
            <w:tcW w:w="1624" w:type="dxa"/>
          </w:tcPr>
          <w:p w14:paraId="3F109899"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27 (7.4%)</w:t>
            </w:r>
          </w:p>
        </w:tc>
        <w:tc>
          <w:tcPr>
            <w:tcW w:w="1680" w:type="dxa"/>
          </w:tcPr>
          <w:p w14:paraId="7ABAFEAB"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17</w:t>
            </w:r>
          </w:p>
        </w:tc>
      </w:tr>
      <w:tr w:rsidR="00564343" w:rsidRPr="00564343" w14:paraId="71BD88D0" w14:textId="77777777" w:rsidTr="00064B92">
        <w:tc>
          <w:tcPr>
            <w:tcW w:w="6046" w:type="dxa"/>
            <w:gridSpan w:val="3"/>
          </w:tcPr>
          <w:p w14:paraId="200DB1C4" w14:textId="77777777" w:rsidR="00564343" w:rsidRPr="00B15090" w:rsidRDefault="00564343" w:rsidP="00D8642A">
            <w:pPr>
              <w:rPr>
                <w:rFonts w:eastAsia="Roboto" w:cstheme="minorHAnsi"/>
                <w:bCs/>
                <w:color w:val="000000" w:themeColor="text1"/>
                <w:sz w:val="20"/>
                <w:szCs w:val="20"/>
              </w:rPr>
            </w:pPr>
            <w:r w:rsidRPr="00B15090">
              <w:rPr>
                <w:rFonts w:eastAsia="Roboto" w:cstheme="minorHAnsi"/>
                <w:bCs/>
                <w:color w:val="000000" w:themeColor="text1"/>
                <w:sz w:val="20"/>
                <w:szCs w:val="20"/>
              </w:rPr>
              <w:t>Acute withdrawal management (detox) programs</w:t>
            </w:r>
          </w:p>
        </w:tc>
        <w:tc>
          <w:tcPr>
            <w:tcW w:w="1624" w:type="dxa"/>
          </w:tcPr>
          <w:p w14:paraId="486976C2" w14:textId="77777777" w:rsidR="00564343" w:rsidRPr="00B15090" w:rsidRDefault="00564343" w:rsidP="00D8642A">
            <w:pPr>
              <w:rPr>
                <w:rFonts w:eastAsia="Roboto" w:cstheme="minorHAnsi"/>
                <w:b/>
                <w:color w:val="000000" w:themeColor="text1"/>
                <w:sz w:val="20"/>
                <w:szCs w:val="20"/>
              </w:rPr>
            </w:pPr>
          </w:p>
        </w:tc>
        <w:tc>
          <w:tcPr>
            <w:tcW w:w="1680" w:type="dxa"/>
          </w:tcPr>
          <w:p w14:paraId="10FDC00E" w14:textId="77777777" w:rsidR="00564343" w:rsidRPr="00B15090" w:rsidRDefault="00564343" w:rsidP="00D8642A">
            <w:pPr>
              <w:rPr>
                <w:rFonts w:eastAsia="Roboto" w:cstheme="minorHAnsi"/>
                <w:b/>
                <w:color w:val="000000" w:themeColor="text1"/>
                <w:sz w:val="20"/>
                <w:szCs w:val="20"/>
              </w:rPr>
            </w:pPr>
          </w:p>
        </w:tc>
      </w:tr>
      <w:tr w:rsidR="00564343" w:rsidRPr="00564343" w14:paraId="064D3A97" w14:textId="77777777" w:rsidTr="00064B92">
        <w:tc>
          <w:tcPr>
            <w:tcW w:w="2649" w:type="dxa"/>
          </w:tcPr>
          <w:p w14:paraId="0F368874" w14:textId="77777777" w:rsidR="00564343" w:rsidRPr="00B15090" w:rsidRDefault="00564343" w:rsidP="00D8642A">
            <w:pPr>
              <w:ind w:left="720"/>
              <w:rPr>
                <w:rFonts w:eastAsia="Roboto" w:cstheme="minorHAnsi"/>
                <w:sz w:val="20"/>
                <w:szCs w:val="20"/>
              </w:rPr>
            </w:pPr>
            <w:r w:rsidRPr="00B15090">
              <w:rPr>
                <w:rFonts w:eastAsia="Roboto" w:cstheme="minorHAnsi"/>
                <w:sz w:val="20"/>
                <w:szCs w:val="20"/>
              </w:rPr>
              <w:t>Phase 1</w:t>
            </w:r>
          </w:p>
        </w:tc>
        <w:tc>
          <w:tcPr>
            <w:tcW w:w="1779" w:type="dxa"/>
          </w:tcPr>
          <w:p w14:paraId="3A1D8B67"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9 (1%)</w:t>
            </w:r>
          </w:p>
        </w:tc>
        <w:tc>
          <w:tcPr>
            <w:tcW w:w="1618" w:type="dxa"/>
          </w:tcPr>
          <w:p w14:paraId="1A79D047"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41</w:t>
            </w:r>
          </w:p>
        </w:tc>
        <w:tc>
          <w:tcPr>
            <w:tcW w:w="1624" w:type="dxa"/>
          </w:tcPr>
          <w:p w14:paraId="4E37EFCF"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w:t>
            </w:r>
          </w:p>
        </w:tc>
        <w:tc>
          <w:tcPr>
            <w:tcW w:w="1680" w:type="dxa"/>
          </w:tcPr>
          <w:p w14:paraId="52F7C4FF"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w:t>
            </w:r>
          </w:p>
        </w:tc>
      </w:tr>
      <w:tr w:rsidR="00564343" w:rsidRPr="00564343" w14:paraId="65B0C3C5" w14:textId="77777777" w:rsidTr="00064B92">
        <w:tc>
          <w:tcPr>
            <w:tcW w:w="2649" w:type="dxa"/>
          </w:tcPr>
          <w:p w14:paraId="5BCD5F10" w14:textId="77777777" w:rsidR="00564343" w:rsidRPr="00B15090" w:rsidRDefault="00564343" w:rsidP="00D8642A">
            <w:pPr>
              <w:ind w:left="720"/>
              <w:rPr>
                <w:rFonts w:eastAsia="Roboto" w:cstheme="minorHAnsi"/>
                <w:sz w:val="20"/>
                <w:szCs w:val="20"/>
              </w:rPr>
            </w:pPr>
            <w:r w:rsidRPr="00B15090">
              <w:rPr>
                <w:rFonts w:eastAsia="Roboto" w:cstheme="minorHAnsi"/>
                <w:sz w:val="20"/>
                <w:szCs w:val="20"/>
              </w:rPr>
              <w:t>Phase 2</w:t>
            </w:r>
          </w:p>
        </w:tc>
        <w:tc>
          <w:tcPr>
            <w:tcW w:w="1779" w:type="dxa"/>
          </w:tcPr>
          <w:p w14:paraId="70C4C918"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0 (0%)</w:t>
            </w:r>
          </w:p>
        </w:tc>
        <w:tc>
          <w:tcPr>
            <w:tcW w:w="1618" w:type="dxa"/>
          </w:tcPr>
          <w:p w14:paraId="48638738"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0 (0%)</w:t>
            </w:r>
          </w:p>
        </w:tc>
        <w:tc>
          <w:tcPr>
            <w:tcW w:w="1624" w:type="dxa"/>
          </w:tcPr>
          <w:p w14:paraId="2D473F98"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w:t>
            </w:r>
          </w:p>
        </w:tc>
        <w:tc>
          <w:tcPr>
            <w:tcW w:w="1680" w:type="dxa"/>
          </w:tcPr>
          <w:p w14:paraId="215F724D"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w:t>
            </w:r>
          </w:p>
        </w:tc>
      </w:tr>
      <w:tr w:rsidR="00564343" w:rsidRPr="00564343" w14:paraId="01838CDD" w14:textId="77777777" w:rsidTr="00064B92">
        <w:tc>
          <w:tcPr>
            <w:tcW w:w="2649" w:type="dxa"/>
          </w:tcPr>
          <w:p w14:paraId="49534790" w14:textId="77777777" w:rsidR="00564343" w:rsidRPr="00B15090" w:rsidRDefault="00564343" w:rsidP="00D8642A">
            <w:pPr>
              <w:ind w:left="720"/>
              <w:rPr>
                <w:rFonts w:eastAsia="Roboto" w:cstheme="minorHAnsi"/>
                <w:sz w:val="20"/>
                <w:szCs w:val="20"/>
              </w:rPr>
            </w:pPr>
            <w:r w:rsidRPr="00B15090">
              <w:rPr>
                <w:rFonts w:eastAsia="Roboto" w:cstheme="minorHAnsi"/>
                <w:sz w:val="20"/>
                <w:szCs w:val="20"/>
              </w:rPr>
              <w:t>Phase 3</w:t>
            </w:r>
          </w:p>
        </w:tc>
        <w:tc>
          <w:tcPr>
            <w:tcW w:w="1779" w:type="dxa"/>
          </w:tcPr>
          <w:p w14:paraId="1AED47D7"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0 (0%)</w:t>
            </w:r>
          </w:p>
        </w:tc>
        <w:tc>
          <w:tcPr>
            <w:tcW w:w="1618" w:type="dxa"/>
          </w:tcPr>
          <w:p w14:paraId="1BE9C57F"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0 (0%)</w:t>
            </w:r>
          </w:p>
        </w:tc>
        <w:tc>
          <w:tcPr>
            <w:tcW w:w="1624" w:type="dxa"/>
          </w:tcPr>
          <w:p w14:paraId="724A4A10"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5 (1.4%)</w:t>
            </w:r>
          </w:p>
        </w:tc>
        <w:tc>
          <w:tcPr>
            <w:tcW w:w="1680" w:type="dxa"/>
          </w:tcPr>
          <w:p w14:paraId="2708391B"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17</w:t>
            </w:r>
          </w:p>
        </w:tc>
      </w:tr>
      <w:tr w:rsidR="00564343" w:rsidRPr="00564343" w14:paraId="4250701E" w14:textId="77777777" w:rsidTr="00064B92">
        <w:trPr>
          <w:trHeight w:val="1983"/>
        </w:trPr>
        <w:tc>
          <w:tcPr>
            <w:tcW w:w="9350" w:type="dxa"/>
            <w:gridSpan w:val="5"/>
          </w:tcPr>
          <w:p w14:paraId="2EBFBBC6" w14:textId="77777777" w:rsidR="00564343" w:rsidRPr="00B15090" w:rsidRDefault="00564343" w:rsidP="00D8642A">
            <w:pPr>
              <w:rPr>
                <w:rFonts w:eastAsia="Roboto" w:cstheme="minorHAnsi"/>
                <w:color w:val="000000" w:themeColor="text1"/>
                <w:sz w:val="20"/>
                <w:szCs w:val="20"/>
              </w:rPr>
            </w:pPr>
            <w:r w:rsidRPr="00B15090">
              <w:rPr>
                <w:rFonts w:eastAsia="Roboto" w:cstheme="minorHAnsi"/>
                <w:color w:val="000000" w:themeColor="text1"/>
                <w:sz w:val="20"/>
                <w:szCs w:val="20"/>
              </w:rPr>
              <w:t>*Number of service encounters are not available for MIDD-funded SUD/MOUD programs, which likely causes the number of encounters to be underestimated</w:t>
            </w:r>
            <w:r w:rsidRPr="00B15090" w:rsidDel="00455239">
              <w:rPr>
                <w:rFonts w:eastAsia="Roboto" w:cstheme="minorHAnsi"/>
                <w:color w:val="000000" w:themeColor="text1"/>
                <w:sz w:val="20"/>
                <w:szCs w:val="20"/>
              </w:rPr>
              <w:t>.</w:t>
            </w:r>
          </w:p>
          <w:p w14:paraId="0C936B55" w14:textId="77777777" w:rsidR="00564343" w:rsidRPr="00B15090" w:rsidRDefault="00564343" w:rsidP="00D8642A">
            <w:pPr>
              <w:rPr>
                <w:rFonts w:eastAsia="Roboto" w:cstheme="minorHAnsi"/>
                <w:color w:val="000000" w:themeColor="text1"/>
                <w:sz w:val="20"/>
                <w:szCs w:val="20"/>
              </w:rPr>
            </w:pPr>
            <w:r w:rsidRPr="00B15090">
              <w:rPr>
                <w:rFonts w:eastAsia="Roboto" w:cstheme="minorHAnsi"/>
                <w:color w:val="000000" w:themeColor="text1"/>
                <w:sz w:val="20"/>
                <w:szCs w:val="20"/>
              </w:rPr>
              <w:t>**Includes outpatient services funded by both Medicaid and M</w:t>
            </w:r>
            <w:r w:rsidRPr="00B15090">
              <w:rPr>
                <w:rFonts w:cstheme="minorHAnsi"/>
                <w:color w:val="000000" w:themeColor="text1"/>
                <w:sz w:val="20"/>
                <w:szCs w:val="20"/>
              </w:rPr>
              <w:t>ental Illness and Drug Dependency (</w:t>
            </w:r>
            <w:r w:rsidRPr="00B15090">
              <w:rPr>
                <w:rFonts w:eastAsia="Roboto" w:cstheme="minorHAnsi"/>
                <w:color w:val="000000" w:themeColor="text1"/>
                <w:sz w:val="20"/>
                <w:szCs w:val="20"/>
              </w:rPr>
              <w:t>MIDD) funds, as well as "assessment only” services.</w:t>
            </w:r>
          </w:p>
          <w:p w14:paraId="0E89570A" w14:textId="77777777" w:rsidR="00564343" w:rsidRPr="00B15090" w:rsidRDefault="00564343" w:rsidP="00D8642A">
            <w:pPr>
              <w:rPr>
                <w:rFonts w:eastAsia="Roboto" w:cstheme="minorHAnsi"/>
                <w:sz w:val="20"/>
                <w:szCs w:val="20"/>
              </w:rPr>
            </w:pPr>
            <w:r w:rsidRPr="00B15090">
              <w:rPr>
                <w:rFonts w:eastAsia="Roboto" w:cstheme="minorHAnsi"/>
                <w:color w:val="000000" w:themeColor="text1"/>
                <w:sz w:val="20"/>
                <w:szCs w:val="20"/>
              </w:rPr>
              <w:t>***Includes co-occurring disorder services and services offered by Transitional Recovery Program, Reac</w:t>
            </w:r>
            <w:r w:rsidRPr="00B15090">
              <w:rPr>
                <w:rFonts w:eastAsiaTheme="minorEastAsia" w:cstheme="minorHAnsi"/>
                <w:color w:val="000000" w:themeColor="text1"/>
                <w:sz w:val="20"/>
                <w:szCs w:val="20"/>
              </w:rPr>
              <w:t>hing Recovery, Services and Housing to Access Recovery Program (SHARP), Integrated Dual Disorders Treatment, SUD services at the Community Center for Alternative Programs, and SUD services funded by MIDD.</w:t>
            </w:r>
          </w:p>
          <w:p w14:paraId="45DCCA79" w14:textId="77777777" w:rsidR="00564343" w:rsidRPr="00B15090" w:rsidRDefault="00564343" w:rsidP="00D8642A">
            <w:pPr>
              <w:rPr>
                <w:rFonts w:eastAsia="Roboto" w:cstheme="minorHAnsi"/>
                <w:color w:val="000000" w:themeColor="text1"/>
                <w:sz w:val="20"/>
                <w:szCs w:val="20"/>
              </w:rPr>
            </w:pPr>
            <w:r w:rsidRPr="00B15090">
              <w:rPr>
                <w:rFonts w:eastAsia="Roboto" w:cstheme="minorHAnsi"/>
                <w:sz w:val="20"/>
                <w:szCs w:val="20"/>
              </w:rPr>
              <w:t>****Reporting suppressed for small cell sizes of n &lt; 5.</w:t>
            </w:r>
          </w:p>
        </w:tc>
      </w:tr>
    </w:tbl>
    <w:p w14:paraId="22E9FD20" w14:textId="77777777" w:rsidR="00564343" w:rsidRPr="00564343" w:rsidRDefault="00564343" w:rsidP="00D8642A">
      <w:pPr>
        <w:shd w:val="clear" w:color="auto" w:fill="FFFFFF" w:themeFill="background1"/>
        <w:spacing w:after="0" w:line="240" w:lineRule="auto"/>
        <w:rPr>
          <w:rFonts w:eastAsia="Roboto" w:cstheme="minorHAnsi"/>
          <w:iCs/>
          <w:color w:val="000000" w:themeColor="text1"/>
        </w:rPr>
      </w:pPr>
    </w:p>
    <w:p w14:paraId="05A08062" w14:textId="77777777" w:rsidR="00564343" w:rsidRPr="00564343" w:rsidRDefault="00564343" w:rsidP="00D8642A">
      <w:pPr>
        <w:shd w:val="clear" w:color="auto" w:fill="FFFFFF" w:themeFill="background1"/>
        <w:spacing w:after="0" w:line="240" w:lineRule="auto"/>
        <w:rPr>
          <w:rFonts w:eastAsia="Roboto" w:cstheme="minorHAnsi"/>
          <w:iCs/>
          <w:color w:val="000000" w:themeColor="text1"/>
          <w:u w:val="single"/>
        </w:rPr>
      </w:pPr>
      <w:r w:rsidRPr="00564343">
        <w:rPr>
          <w:rFonts w:eastAsia="Roboto" w:cstheme="minorHAnsi"/>
          <w:iCs/>
          <w:color w:val="000000" w:themeColor="text1"/>
          <w:u w:val="single"/>
        </w:rPr>
        <w:t xml:space="preserve">Mortality </w:t>
      </w:r>
    </w:p>
    <w:p w14:paraId="7969D536" w14:textId="77777777" w:rsidR="00564343" w:rsidRPr="00564343" w:rsidRDefault="00564343" w:rsidP="00D8642A">
      <w:pPr>
        <w:widowControl w:val="0"/>
        <w:spacing w:after="0" w:line="240" w:lineRule="auto"/>
        <w:rPr>
          <w:rFonts w:eastAsia="Roboto" w:cstheme="minorHAnsi"/>
        </w:rPr>
      </w:pPr>
      <w:r w:rsidRPr="00564343">
        <w:rPr>
          <w:rFonts w:eastAsia="Roboto" w:cstheme="minorHAnsi"/>
        </w:rPr>
        <w:t xml:space="preserve">Comparison of the JHS Buprenorphine patient roster and the King County Medical Examiner Office database identified seven deaths </w:t>
      </w:r>
      <w:r w:rsidRPr="00564343" w:rsidDel="00F916E9">
        <w:rPr>
          <w:rFonts w:eastAsia="Roboto" w:cstheme="minorHAnsi"/>
        </w:rPr>
        <w:t>that occurred</w:t>
      </w:r>
      <w:r w:rsidRPr="00564343">
        <w:rPr>
          <w:rFonts w:eastAsia="Roboto" w:cstheme="minorHAnsi"/>
        </w:rPr>
        <w:t xml:space="preserve"> within four months of jail release among JHS Buprenorphine patients. Of the decedents, three</w:t>
      </w:r>
      <w:r w:rsidRPr="00564343" w:rsidDel="00F916E9">
        <w:rPr>
          <w:rFonts w:eastAsia="Roboto" w:cstheme="minorHAnsi"/>
        </w:rPr>
        <w:t xml:space="preserve"> were </w:t>
      </w:r>
      <w:r w:rsidRPr="00564343">
        <w:rPr>
          <w:rFonts w:eastAsia="Roboto" w:cstheme="minorHAnsi"/>
        </w:rPr>
        <w:t>attributed to drug overdose (Table 8). The mortality data for JHS Buprenorphine patients</w:t>
      </w:r>
      <w:r w:rsidRPr="00564343" w:rsidDel="00F916E9">
        <w:rPr>
          <w:rFonts w:eastAsia="Roboto" w:cstheme="minorHAnsi"/>
        </w:rPr>
        <w:t xml:space="preserve"> </w:t>
      </w:r>
      <w:r w:rsidRPr="00564343">
        <w:rPr>
          <w:rFonts w:eastAsia="Roboto" w:cstheme="minorHAnsi"/>
        </w:rPr>
        <w:t>does not include deaths that occurred outside of King County or when due to natural causes.</w:t>
      </w:r>
    </w:p>
    <w:p w14:paraId="6C257FDC" w14:textId="77777777" w:rsidR="00564343" w:rsidRPr="00564343" w:rsidRDefault="00564343" w:rsidP="00D8642A">
      <w:pPr>
        <w:widowControl w:val="0"/>
        <w:spacing w:after="0" w:line="240" w:lineRule="auto"/>
        <w:rPr>
          <w:rFonts w:eastAsia="Roboto" w:cstheme="minorHAnsi"/>
        </w:rPr>
      </w:pPr>
    </w:p>
    <w:tbl>
      <w:tblPr>
        <w:tblStyle w:val="TableGrid3"/>
        <w:tblW w:w="9355" w:type="dxa"/>
        <w:tblLayout w:type="fixed"/>
        <w:tblLook w:val="04A0" w:firstRow="1" w:lastRow="0" w:firstColumn="1" w:lastColumn="0" w:noHBand="0" w:noVBand="1"/>
      </w:tblPr>
      <w:tblGrid>
        <w:gridCol w:w="4368"/>
        <w:gridCol w:w="1677"/>
        <w:gridCol w:w="2236"/>
        <w:gridCol w:w="1074"/>
      </w:tblGrid>
      <w:tr w:rsidR="00564343" w:rsidRPr="00B15090" w14:paraId="25FF356D" w14:textId="77777777" w:rsidTr="00B15090">
        <w:trPr>
          <w:trHeight w:val="350"/>
          <w:tblHeader/>
        </w:trPr>
        <w:tc>
          <w:tcPr>
            <w:tcW w:w="9355" w:type="dxa"/>
            <w:gridSpan w:val="4"/>
          </w:tcPr>
          <w:p w14:paraId="75A715E0" w14:textId="77777777" w:rsidR="00564343" w:rsidRPr="00B15090" w:rsidRDefault="00564343" w:rsidP="00D8642A">
            <w:pPr>
              <w:jc w:val="center"/>
              <w:rPr>
                <w:rFonts w:eastAsia="Roboto" w:cstheme="minorHAnsi"/>
                <w:b/>
                <w:color w:val="000000" w:themeColor="text1"/>
                <w:sz w:val="20"/>
                <w:szCs w:val="20"/>
              </w:rPr>
            </w:pPr>
            <w:r w:rsidRPr="00B15090">
              <w:rPr>
                <w:rFonts w:eastAsia="Roboto" w:cstheme="minorHAnsi"/>
                <w:b/>
                <w:color w:val="000000" w:themeColor="text1"/>
                <w:sz w:val="20"/>
                <w:szCs w:val="20"/>
              </w:rPr>
              <w:t>Table 8: Deaths that occurred within 4 months of release among JHS Buprenorphine Patients under King County Medical Examiner’s Office jurisdiction*</w:t>
            </w:r>
          </w:p>
        </w:tc>
      </w:tr>
      <w:tr w:rsidR="00564343" w:rsidRPr="00B15090" w14:paraId="4EB26DC0" w14:textId="77777777" w:rsidTr="00B15090">
        <w:trPr>
          <w:trHeight w:val="205"/>
          <w:tblHeader/>
        </w:trPr>
        <w:tc>
          <w:tcPr>
            <w:tcW w:w="4368" w:type="dxa"/>
          </w:tcPr>
          <w:p w14:paraId="4AB16499" w14:textId="77777777" w:rsidR="00564343" w:rsidRPr="00B15090" w:rsidRDefault="00564343" w:rsidP="00D8642A">
            <w:pPr>
              <w:rPr>
                <w:rFonts w:eastAsia="Roboto" w:cstheme="minorHAnsi"/>
                <w:sz w:val="20"/>
                <w:szCs w:val="20"/>
              </w:rPr>
            </w:pPr>
          </w:p>
        </w:tc>
        <w:tc>
          <w:tcPr>
            <w:tcW w:w="3913" w:type="dxa"/>
            <w:gridSpan w:val="2"/>
          </w:tcPr>
          <w:p w14:paraId="126D1ECC"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Cause of Death</w:t>
            </w:r>
          </w:p>
        </w:tc>
        <w:tc>
          <w:tcPr>
            <w:tcW w:w="1074" w:type="dxa"/>
          </w:tcPr>
          <w:p w14:paraId="7F432A15" w14:textId="77777777" w:rsidR="00564343" w:rsidRPr="00B15090" w:rsidRDefault="00564343" w:rsidP="00D8642A">
            <w:pPr>
              <w:jc w:val="center"/>
              <w:rPr>
                <w:rFonts w:eastAsia="Roboto" w:cstheme="minorHAnsi"/>
                <w:sz w:val="20"/>
                <w:szCs w:val="20"/>
              </w:rPr>
            </w:pPr>
            <w:r w:rsidRPr="00B15090">
              <w:rPr>
                <w:rFonts w:eastAsia="Roboto" w:cstheme="minorHAnsi"/>
                <w:sz w:val="20"/>
                <w:szCs w:val="20"/>
              </w:rPr>
              <w:t xml:space="preserve">Total </w:t>
            </w:r>
          </w:p>
        </w:tc>
      </w:tr>
      <w:tr w:rsidR="00564343" w:rsidRPr="00B15090" w14:paraId="495FB56A" w14:textId="77777777" w:rsidTr="00064B92">
        <w:trPr>
          <w:trHeight w:val="187"/>
        </w:trPr>
        <w:tc>
          <w:tcPr>
            <w:tcW w:w="4368" w:type="dxa"/>
          </w:tcPr>
          <w:p w14:paraId="2E293DFC" w14:textId="77777777" w:rsidR="00564343" w:rsidRPr="00B15090" w:rsidRDefault="00564343" w:rsidP="00D8642A">
            <w:pPr>
              <w:rPr>
                <w:rFonts w:cstheme="minorHAnsi"/>
                <w:sz w:val="20"/>
                <w:szCs w:val="20"/>
              </w:rPr>
            </w:pPr>
            <w:r w:rsidRPr="00B15090">
              <w:rPr>
                <w:rFonts w:eastAsia="Roboto" w:cstheme="minorHAnsi"/>
                <w:sz w:val="20"/>
                <w:szCs w:val="20"/>
              </w:rPr>
              <w:t xml:space="preserve"> </w:t>
            </w:r>
          </w:p>
        </w:tc>
        <w:tc>
          <w:tcPr>
            <w:tcW w:w="1677" w:type="dxa"/>
          </w:tcPr>
          <w:p w14:paraId="7F3BC136" w14:textId="77777777" w:rsidR="00564343" w:rsidRPr="00B15090" w:rsidRDefault="00564343" w:rsidP="00D8642A">
            <w:pPr>
              <w:jc w:val="center"/>
              <w:rPr>
                <w:rFonts w:cstheme="minorHAnsi"/>
                <w:sz w:val="20"/>
                <w:szCs w:val="20"/>
              </w:rPr>
            </w:pPr>
            <w:r w:rsidRPr="00B15090">
              <w:rPr>
                <w:rFonts w:eastAsia="Roboto" w:cstheme="minorHAnsi"/>
                <w:sz w:val="20"/>
                <w:szCs w:val="20"/>
              </w:rPr>
              <w:t>Drug Overdose</w:t>
            </w:r>
          </w:p>
        </w:tc>
        <w:tc>
          <w:tcPr>
            <w:tcW w:w="2236" w:type="dxa"/>
          </w:tcPr>
          <w:p w14:paraId="32703E90" w14:textId="77777777" w:rsidR="00564343" w:rsidRPr="00B15090" w:rsidRDefault="00564343" w:rsidP="00D8642A">
            <w:pPr>
              <w:jc w:val="center"/>
              <w:rPr>
                <w:rFonts w:cstheme="minorHAnsi"/>
                <w:sz w:val="20"/>
                <w:szCs w:val="20"/>
              </w:rPr>
            </w:pPr>
            <w:r w:rsidRPr="00B15090">
              <w:rPr>
                <w:rFonts w:eastAsia="Roboto" w:cstheme="minorHAnsi"/>
                <w:sz w:val="20"/>
                <w:szCs w:val="20"/>
              </w:rPr>
              <w:t>Other Cause</w:t>
            </w:r>
          </w:p>
        </w:tc>
        <w:tc>
          <w:tcPr>
            <w:tcW w:w="1074" w:type="dxa"/>
          </w:tcPr>
          <w:p w14:paraId="171CDD3A" w14:textId="77777777" w:rsidR="00564343" w:rsidRPr="00B15090" w:rsidRDefault="00564343" w:rsidP="00D8642A">
            <w:pPr>
              <w:jc w:val="center"/>
              <w:rPr>
                <w:rFonts w:cstheme="minorHAnsi"/>
                <w:sz w:val="20"/>
                <w:szCs w:val="20"/>
              </w:rPr>
            </w:pPr>
          </w:p>
        </w:tc>
      </w:tr>
      <w:tr w:rsidR="00564343" w:rsidRPr="00B15090" w14:paraId="1E08B4B9" w14:textId="77777777" w:rsidTr="00064B92">
        <w:trPr>
          <w:trHeight w:val="188"/>
        </w:trPr>
        <w:tc>
          <w:tcPr>
            <w:tcW w:w="4368" w:type="dxa"/>
          </w:tcPr>
          <w:p w14:paraId="77BF77F3" w14:textId="77777777" w:rsidR="00564343" w:rsidRPr="00B15090" w:rsidRDefault="00564343" w:rsidP="00D8642A">
            <w:pPr>
              <w:rPr>
                <w:rFonts w:cstheme="minorHAnsi"/>
                <w:sz w:val="20"/>
                <w:szCs w:val="20"/>
              </w:rPr>
            </w:pPr>
            <w:r w:rsidRPr="00B15090">
              <w:rPr>
                <w:rFonts w:eastAsia="Roboto" w:cstheme="minorHAnsi"/>
                <w:color w:val="000000" w:themeColor="text1"/>
                <w:sz w:val="20"/>
                <w:szCs w:val="20"/>
              </w:rPr>
              <w:t>Phase 1 (n = 759)</w:t>
            </w:r>
          </w:p>
        </w:tc>
        <w:tc>
          <w:tcPr>
            <w:tcW w:w="1677" w:type="dxa"/>
          </w:tcPr>
          <w:p w14:paraId="07699A52" w14:textId="77777777" w:rsidR="00564343" w:rsidRPr="00B15090" w:rsidRDefault="00564343" w:rsidP="00D8642A">
            <w:pPr>
              <w:jc w:val="center"/>
              <w:rPr>
                <w:rFonts w:cstheme="minorHAnsi"/>
                <w:sz w:val="20"/>
                <w:szCs w:val="20"/>
              </w:rPr>
            </w:pPr>
            <w:r w:rsidRPr="00B15090">
              <w:rPr>
                <w:rFonts w:eastAsia="Roboto" w:cstheme="minorHAnsi"/>
                <w:sz w:val="20"/>
                <w:szCs w:val="20"/>
              </w:rPr>
              <w:t>2</w:t>
            </w:r>
          </w:p>
        </w:tc>
        <w:tc>
          <w:tcPr>
            <w:tcW w:w="2236" w:type="dxa"/>
          </w:tcPr>
          <w:p w14:paraId="7951E4C6" w14:textId="77777777" w:rsidR="00564343" w:rsidRPr="00B15090" w:rsidRDefault="00564343" w:rsidP="00D8642A">
            <w:pPr>
              <w:jc w:val="center"/>
              <w:rPr>
                <w:rFonts w:cstheme="minorHAnsi"/>
                <w:sz w:val="20"/>
                <w:szCs w:val="20"/>
              </w:rPr>
            </w:pPr>
            <w:r w:rsidRPr="00B15090">
              <w:rPr>
                <w:rFonts w:eastAsia="Roboto" w:cstheme="minorHAnsi"/>
                <w:sz w:val="20"/>
                <w:szCs w:val="20"/>
              </w:rPr>
              <w:t>1</w:t>
            </w:r>
          </w:p>
        </w:tc>
        <w:tc>
          <w:tcPr>
            <w:tcW w:w="1074" w:type="dxa"/>
          </w:tcPr>
          <w:p w14:paraId="55C2677B" w14:textId="77777777" w:rsidR="00564343" w:rsidRPr="00B15090" w:rsidRDefault="00564343" w:rsidP="00D8642A">
            <w:pPr>
              <w:jc w:val="center"/>
              <w:rPr>
                <w:rFonts w:cstheme="minorHAnsi"/>
                <w:sz w:val="20"/>
                <w:szCs w:val="20"/>
              </w:rPr>
            </w:pPr>
            <w:r w:rsidRPr="00B15090">
              <w:rPr>
                <w:rFonts w:eastAsia="Roboto" w:cstheme="minorHAnsi"/>
                <w:sz w:val="20"/>
                <w:szCs w:val="20"/>
              </w:rPr>
              <w:t>3</w:t>
            </w:r>
          </w:p>
        </w:tc>
      </w:tr>
      <w:tr w:rsidR="00564343" w:rsidRPr="00B15090" w14:paraId="20B8BE91" w14:textId="77777777" w:rsidTr="00064B92">
        <w:trPr>
          <w:trHeight w:val="394"/>
        </w:trPr>
        <w:tc>
          <w:tcPr>
            <w:tcW w:w="4368" w:type="dxa"/>
          </w:tcPr>
          <w:p w14:paraId="4F09EB48" w14:textId="77777777" w:rsidR="00564343" w:rsidRPr="00B15090" w:rsidRDefault="00564343" w:rsidP="00D8642A">
            <w:pPr>
              <w:rPr>
                <w:rFonts w:cstheme="minorHAnsi"/>
                <w:sz w:val="20"/>
                <w:szCs w:val="20"/>
              </w:rPr>
            </w:pPr>
            <w:r w:rsidRPr="00B15090">
              <w:rPr>
                <w:rFonts w:eastAsia="Roboto" w:cstheme="minorHAnsi"/>
                <w:color w:val="000000" w:themeColor="text1"/>
                <w:sz w:val="20"/>
                <w:szCs w:val="20"/>
              </w:rPr>
              <w:t xml:space="preserve">Phase 2 (n = 292) </w:t>
            </w:r>
          </w:p>
        </w:tc>
        <w:tc>
          <w:tcPr>
            <w:tcW w:w="1677" w:type="dxa"/>
          </w:tcPr>
          <w:p w14:paraId="4A940D56" w14:textId="77777777" w:rsidR="00564343" w:rsidRPr="00B15090" w:rsidRDefault="00564343" w:rsidP="00D8642A">
            <w:pPr>
              <w:jc w:val="center"/>
              <w:rPr>
                <w:rFonts w:cstheme="minorHAnsi"/>
                <w:sz w:val="20"/>
                <w:szCs w:val="20"/>
              </w:rPr>
            </w:pPr>
            <w:r w:rsidRPr="00B15090">
              <w:rPr>
                <w:rFonts w:eastAsia="Roboto" w:cstheme="minorHAnsi"/>
                <w:sz w:val="20"/>
                <w:szCs w:val="20"/>
              </w:rPr>
              <w:t>0</w:t>
            </w:r>
          </w:p>
        </w:tc>
        <w:tc>
          <w:tcPr>
            <w:tcW w:w="2236" w:type="dxa"/>
          </w:tcPr>
          <w:p w14:paraId="2CD07077" w14:textId="77777777" w:rsidR="00564343" w:rsidRPr="00B15090" w:rsidRDefault="00564343" w:rsidP="00D8642A">
            <w:pPr>
              <w:jc w:val="center"/>
              <w:rPr>
                <w:rFonts w:cstheme="minorHAnsi"/>
                <w:sz w:val="20"/>
                <w:szCs w:val="20"/>
              </w:rPr>
            </w:pPr>
            <w:r w:rsidRPr="00B15090">
              <w:rPr>
                <w:rFonts w:eastAsia="Roboto" w:cstheme="minorHAnsi"/>
                <w:sz w:val="20"/>
                <w:szCs w:val="20"/>
              </w:rPr>
              <w:t>1</w:t>
            </w:r>
          </w:p>
        </w:tc>
        <w:tc>
          <w:tcPr>
            <w:tcW w:w="1074" w:type="dxa"/>
          </w:tcPr>
          <w:p w14:paraId="53773F00" w14:textId="77777777" w:rsidR="00564343" w:rsidRPr="00B15090" w:rsidRDefault="00564343" w:rsidP="00D8642A">
            <w:pPr>
              <w:jc w:val="center"/>
              <w:rPr>
                <w:rFonts w:cstheme="minorHAnsi"/>
                <w:sz w:val="20"/>
                <w:szCs w:val="20"/>
              </w:rPr>
            </w:pPr>
            <w:r w:rsidRPr="00B15090">
              <w:rPr>
                <w:rFonts w:eastAsia="Roboto" w:cstheme="minorHAnsi"/>
                <w:sz w:val="20"/>
                <w:szCs w:val="20"/>
              </w:rPr>
              <w:t>1</w:t>
            </w:r>
          </w:p>
        </w:tc>
      </w:tr>
      <w:tr w:rsidR="00564343" w:rsidRPr="00B15090" w14:paraId="4562AEE5" w14:textId="77777777" w:rsidTr="00064B92">
        <w:trPr>
          <w:trHeight w:val="340"/>
        </w:trPr>
        <w:tc>
          <w:tcPr>
            <w:tcW w:w="4368" w:type="dxa"/>
          </w:tcPr>
          <w:p w14:paraId="6A7372CD" w14:textId="77777777" w:rsidR="00564343" w:rsidRPr="00B15090" w:rsidRDefault="00564343" w:rsidP="00D8642A">
            <w:pPr>
              <w:rPr>
                <w:rFonts w:cstheme="minorHAnsi"/>
                <w:sz w:val="20"/>
                <w:szCs w:val="20"/>
              </w:rPr>
            </w:pPr>
            <w:r w:rsidRPr="00B15090">
              <w:rPr>
                <w:rFonts w:eastAsia="Roboto" w:cstheme="minorHAnsi"/>
                <w:color w:val="000000" w:themeColor="text1"/>
                <w:sz w:val="20"/>
                <w:szCs w:val="20"/>
              </w:rPr>
              <w:t xml:space="preserve">Phase 3 (n = 634) </w:t>
            </w:r>
          </w:p>
        </w:tc>
        <w:tc>
          <w:tcPr>
            <w:tcW w:w="1677" w:type="dxa"/>
          </w:tcPr>
          <w:p w14:paraId="6A08102A" w14:textId="77777777" w:rsidR="00564343" w:rsidRPr="00B15090" w:rsidRDefault="00564343" w:rsidP="00D8642A">
            <w:pPr>
              <w:jc w:val="center"/>
              <w:rPr>
                <w:rFonts w:cstheme="minorHAnsi"/>
                <w:sz w:val="20"/>
                <w:szCs w:val="20"/>
                <w:highlight w:val="cyan"/>
              </w:rPr>
            </w:pPr>
            <w:r w:rsidRPr="00B15090">
              <w:rPr>
                <w:rFonts w:eastAsia="Roboto" w:cstheme="minorHAnsi"/>
                <w:sz w:val="20"/>
                <w:szCs w:val="20"/>
              </w:rPr>
              <w:t>1</w:t>
            </w:r>
          </w:p>
        </w:tc>
        <w:tc>
          <w:tcPr>
            <w:tcW w:w="2236" w:type="dxa"/>
          </w:tcPr>
          <w:p w14:paraId="52611876" w14:textId="77777777" w:rsidR="00564343" w:rsidRPr="00B15090" w:rsidRDefault="00564343" w:rsidP="00D8642A">
            <w:pPr>
              <w:jc w:val="center"/>
              <w:rPr>
                <w:rFonts w:cstheme="minorHAnsi"/>
                <w:sz w:val="20"/>
                <w:szCs w:val="20"/>
              </w:rPr>
            </w:pPr>
            <w:r w:rsidRPr="00B15090">
              <w:rPr>
                <w:rFonts w:eastAsia="Roboto" w:cstheme="minorHAnsi"/>
                <w:sz w:val="20"/>
                <w:szCs w:val="20"/>
              </w:rPr>
              <w:t>2</w:t>
            </w:r>
          </w:p>
        </w:tc>
        <w:tc>
          <w:tcPr>
            <w:tcW w:w="1074" w:type="dxa"/>
          </w:tcPr>
          <w:p w14:paraId="71F454B6" w14:textId="77777777" w:rsidR="00564343" w:rsidRPr="00B15090" w:rsidRDefault="00564343" w:rsidP="00D8642A">
            <w:pPr>
              <w:jc w:val="center"/>
              <w:rPr>
                <w:rFonts w:cstheme="minorHAnsi"/>
                <w:sz w:val="20"/>
                <w:szCs w:val="20"/>
              </w:rPr>
            </w:pPr>
            <w:r w:rsidRPr="00B15090">
              <w:rPr>
                <w:rFonts w:eastAsia="Roboto" w:cstheme="minorHAnsi"/>
                <w:sz w:val="20"/>
                <w:szCs w:val="20"/>
              </w:rPr>
              <w:t>3</w:t>
            </w:r>
          </w:p>
        </w:tc>
      </w:tr>
      <w:tr w:rsidR="00564343" w:rsidRPr="00B15090" w14:paraId="24496D26" w14:textId="77777777" w:rsidTr="00064B92">
        <w:trPr>
          <w:trHeight w:val="340"/>
        </w:trPr>
        <w:tc>
          <w:tcPr>
            <w:tcW w:w="9355" w:type="dxa"/>
            <w:gridSpan w:val="4"/>
          </w:tcPr>
          <w:p w14:paraId="75DC6CDE" w14:textId="77777777" w:rsidR="00564343" w:rsidRPr="00B15090" w:rsidRDefault="00564343" w:rsidP="00D8642A">
            <w:pPr>
              <w:rPr>
                <w:rFonts w:eastAsia="Roboto" w:cstheme="minorHAnsi"/>
                <w:sz w:val="20"/>
                <w:szCs w:val="20"/>
              </w:rPr>
            </w:pPr>
            <w:r w:rsidRPr="00B15090">
              <w:rPr>
                <w:rFonts w:eastAsia="Roboto" w:cstheme="minorHAnsi"/>
                <w:sz w:val="20"/>
                <w:szCs w:val="20"/>
              </w:rPr>
              <w:t xml:space="preserve">*MEO investigates sudden, unexpected, and unnatural deaths that occur in King County. Deaths that occurred outside of King County or were attributed to natural causes would not have been identified through this assessment. </w:t>
            </w:r>
          </w:p>
        </w:tc>
      </w:tr>
    </w:tbl>
    <w:p w14:paraId="2FECFEE2" w14:textId="77777777" w:rsidR="00564343" w:rsidRPr="00564343" w:rsidRDefault="00564343" w:rsidP="00D8642A">
      <w:pPr>
        <w:spacing w:after="0" w:line="240" w:lineRule="auto"/>
        <w:rPr>
          <w:rFonts w:eastAsia="Roboto" w:cstheme="minorHAnsi"/>
        </w:rPr>
      </w:pPr>
    </w:p>
    <w:p w14:paraId="31FAE0CB" w14:textId="77777777" w:rsidR="00564343" w:rsidRPr="00564343" w:rsidRDefault="00564343" w:rsidP="00D8642A">
      <w:pPr>
        <w:shd w:val="clear" w:color="auto" w:fill="FFFFFF" w:themeFill="background1"/>
        <w:spacing w:after="0" w:line="240" w:lineRule="auto"/>
        <w:rPr>
          <w:rFonts w:eastAsia="Roboto" w:cstheme="minorHAnsi"/>
          <w:iCs/>
          <w:color w:val="000000" w:themeColor="text1"/>
          <w:u w:val="single"/>
        </w:rPr>
      </w:pPr>
      <w:r w:rsidRPr="00564343">
        <w:rPr>
          <w:rFonts w:eastAsia="Roboto" w:cstheme="minorHAnsi"/>
          <w:iCs/>
          <w:color w:val="000000" w:themeColor="text1"/>
          <w:u w:val="single"/>
        </w:rPr>
        <w:t>Recidivism</w:t>
      </w:r>
    </w:p>
    <w:p w14:paraId="008EAA89" w14:textId="77777777" w:rsidR="00564343" w:rsidRPr="00564343" w:rsidRDefault="00564343" w:rsidP="00D8642A">
      <w:pPr>
        <w:shd w:val="clear" w:color="auto" w:fill="FFFFFF" w:themeFill="background1"/>
        <w:spacing w:after="0" w:line="240" w:lineRule="auto"/>
        <w:rPr>
          <w:rFonts w:eastAsia="Roboto" w:cstheme="minorHAnsi"/>
          <w:color w:val="000000" w:themeColor="text1"/>
        </w:rPr>
      </w:pPr>
      <w:r w:rsidRPr="00564343">
        <w:rPr>
          <w:rFonts w:eastAsia="Roboto" w:cstheme="minorHAnsi"/>
          <w:color w:val="000000" w:themeColor="text1"/>
        </w:rPr>
        <w:t>Data shows that 21-40 percent of releases corresponding to JHS Buprenorphine patients were followed by a subsequent jail booking within 120 days of release (Table 9).</w:t>
      </w:r>
    </w:p>
    <w:p w14:paraId="7C30F4A0" w14:textId="77777777" w:rsidR="00564343" w:rsidRPr="00564343" w:rsidRDefault="00564343" w:rsidP="00D8642A">
      <w:pPr>
        <w:shd w:val="clear" w:color="auto" w:fill="FFFFFF" w:themeFill="background1"/>
        <w:spacing w:after="0" w:line="240" w:lineRule="auto"/>
        <w:rPr>
          <w:rFonts w:eastAsia="Roboto" w:cstheme="minorHAnsi"/>
          <w:color w:val="000000" w:themeColor="text1"/>
        </w:rPr>
      </w:pPr>
    </w:p>
    <w:tbl>
      <w:tblPr>
        <w:tblStyle w:val="TableGrid3"/>
        <w:tblW w:w="9340" w:type="dxa"/>
        <w:tblLook w:val="04A0" w:firstRow="1" w:lastRow="0" w:firstColumn="1" w:lastColumn="0" w:noHBand="0" w:noVBand="1"/>
      </w:tblPr>
      <w:tblGrid>
        <w:gridCol w:w="1790"/>
        <w:gridCol w:w="3780"/>
        <w:gridCol w:w="3770"/>
      </w:tblGrid>
      <w:tr w:rsidR="00564343" w:rsidRPr="00B15090" w14:paraId="26A26087" w14:textId="77777777" w:rsidTr="00B15090">
        <w:trPr>
          <w:tblHeader/>
        </w:trPr>
        <w:tc>
          <w:tcPr>
            <w:tcW w:w="9340" w:type="dxa"/>
            <w:gridSpan w:val="3"/>
          </w:tcPr>
          <w:p w14:paraId="7D259A6E" w14:textId="77777777" w:rsidR="00564343" w:rsidRPr="00B15090" w:rsidRDefault="00564343" w:rsidP="00D8642A">
            <w:pPr>
              <w:jc w:val="center"/>
              <w:rPr>
                <w:rFonts w:eastAsia="Roboto" w:cstheme="minorHAnsi"/>
                <w:b/>
                <w:color w:val="000000" w:themeColor="text1"/>
                <w:sz w:val="20"/>
                <w:szCs w:val="20"/>
              </w:rPr>
            </w:pPr>
            <w:r w:rsidRPr="00B15090">
              <w:rPr>
                <w:rFonts w:eastAsia="Roboto" w:cstheme="minorHAnsi"/>
                <w:b/>
                <w:color w:val="000000" w:themeColor="text1"/>
                <w:sz w:val="20"/>
                <w:szCs w:val="20"/>
              </w:rPr>
              <w:t xml:space="preserve">Table 9: King County Jail Bookings in the Four Months Following Jail Release </w:t>
            </w:r>
          </w:p>
        </w:tc>
      </w:tr>
      <w:tr w:rsidR="00564343" w:rsidRPr="00B15090" w14:paraId="1C765809" w14:textId="77777777" w:rsidTr="00B15090">
        <w:trPr>
          <w:tblHeader/>
        </w:trPr>
        <w:tc>
          <w:tcPr>
            <w:tcW w:w="1790" w:type="dxa"/>
          </w:tcPr>
          <w:p w14:paraId="3E5DEA8B" w14:textId="77777777" w:rsidR="00564343" w:rsidRPr="00B15090" w:rsidRDefault="00564343" w:rsidP="00D8642A">
            <w:pPr>
              <w:jc w:val="center"/>
              <w:rPr>
                <w:rFonts w:eastAsia="Roboto" w:cstheme="minorHAnsi"/>
                <w:color w:val="000000" w:themeColor="text1"/>
                <w:sz w:val="20"/>
                <w:szCs w:val="20"/>
              </w:rPr>
            </w:pPr>
          </w:p>
        </w:tc>
        <w:tc>
          <w:tcPr>
            <w:tcW w:w="3780" w:type="dxa"/>
          </w:tcPr>
          <w:p w14:paraId="33FBA59F" w14:textId="77777777" w:rsidR="00564343" w:rsidRPr="00B15090" w:rsidRDefault="00564343" w:rsidP="00D8642A">
            <w:pPr>
              <w:jc w:val="center"/>
              <w:rPr>
                <w:rFonts w:eastAsia="Roboto" w:cstheme="minorHAnsi"/>
                <w:color w:val="000000" w:themeColor="text1"/>
                <w:sz w:val="20"/>
                <w:szCs w:val="20"/>
              </w:rPr>
            </w:pPr>
            <w:r w:rsidRPr="00B15090">
              <w:rPr>
                <w:rFonts w:cstheme="minorHAnsi"/>
                <w:sz w:val="20"/>
                <w:szCs w:val="20"/>
              </w:rPr>
              <w:t>Among Patients who had Established Buprenorphine Provider in Community prior to Jail Stay</w:t>
            </w:r>
          </w:p>
        </w:tc>
        <w:tc>
          <w:tcPr>
            <w:tcW w:w="3770" w:type="dxa"/>
          </w:tcPr>
          <w:p w14:paraId="580D9768" w14:textId="77777777" w:rsidR="00564343" w:rsidRPr="00B15090" w:rsidRDefault="00564343" w:rsidP="00D8642A">
            <w:pPr>
              <w:jc w:val="center"/>
              <w:rPr>
                <w:rFonts w:eastAsia="Roboto" w:cstheme="minorHAnsi"/>
                <w:color w:val="000000" w:themeColor="text1"/>
                <w:sz w:val="20"/>
                <w:szCs w:val="20"/>
              </w:rPr>
            </w:pPr>
            <w:r w:rsidRPr="00B15090">
              <w:rPr>
                <w:rFonts w:cstheme="minorHAnsi"/>
                <w:sz w:val="20"/>
                <w:szCs w:val="20"/>
              </w:rPr>
              <w:t>Among Patients without Established Buprenorphine Provider in Community prior to Jail Stay</w:t>
            </w:r>
          </w:p>
        </w:tc>
      </w:tr>
      <w:tr w:rsidR="00564343" w:rsidRPr="00B15090" w14:paraId="22C3E190" w14:textId="77777777" w:rsidTr="00064B92">
        <w:tc>
          <w:tcPr>
            <w:tcW w:w="1790" w:type="dxa"/>
          </w:tcPr>
          <w:p w14:paraId="031C104A" w14:textId="77777777" w:rsidR="00564343" w:rsidRPr="00B15090" w:rsidRDefault="00564343" w:rsidP="00D8642A">
            <w:pPr>
              <w:rPr>
                <w:rFonts w:cstheme="minorHAnsi"/>
                <w:sz w:val="20"/>
                <w:szCs w:val="20"/>
              </w:rPr>
            </w:pPr>
          </w:p>
        </w:tc>
        <w:tc>
          <w:tcPr>
            <w:tcW w:w="3780" w:type="dxa"/>
          </w:tcPr>
          <w:p w14:paraId="66A99124" w14:textId="77777777" w:rsidR="00564343" w:rsidRPr="00B15090" w:rsidRDefault="00564343" w:rsidP="00D8642A">
            <w:pPr>
              <w:jc w:val="center"/>
              <w:rPr>
                <w:rFonts w:cstheme="minorHAnsi"/>
                <w:sz w:val="20"/>
                <w:szCs w:val="20"/>
              </w:rPr>
            </w:pPr>
            <w:r w:rsidRPr="00B15090">
              <w:rPr>
                <w:rFonts w:eastAsia="Roboto" w:cstheme="minorHAnsi"/>
                <w:color w:val="000000" w:themeColor="text1"/>
                <w:sz w:val="20"/>
                <w:szCs w:val="20"/>
              </w:rPr>
              <w:t xml:space="preserve"># (%) of Releases with Subsequent Jail Booking within 120 days </w:t>
            </w:r>
          </w:p>
        </w:tc>
        <w:tc>
          <w:tcPr>
            <w:tcW w:w="3770" w:type="dxa"/>
          </w:tcPr>
          <w:p w14:paraId="1231FD02" w14:textId="77777777" w:rsidR="00564343" w:rsidRPr="00B15090" w:rsidRDefault="00564343" w:rsidP="00D8642A">
            <w:pPr>
              <w:jc w:val="center"/>
              <w:rPr>
                <w:rFonts w:eastAsia="Roboto" w:cstheme="minorHAnsi"/>
                <w:color w:val="000000" w:themeColor="text1"/>
                <w:sz w:val="20"/>
                <w:szCs w:val="20"/>
              </w:rPr>
            </w:pPr>
            <w:r w:rsidRPr="00B15090">
              <w:rPr>
                <w:rFonts w:eastAsia="Roboto" w:cstheme="minorHAnsi"/>
                <w:color w:val="000000" w:themeColor="text1"/>
                <w:sz w:val="20"/>
                <w:szCs w:val="20"/>
              </w:rPr>
              <w:t># (%) of Releases with Subsequent Jail Booking within 120 days</w:t>
            </w:r>
          </w:p>
        </w:tc>
      </w:tr>
      <w:tr w:rsidR="00564343" w:rsidRPr="00B15090" w14:paraId="5183CE83" w14:textId="77777777" w:rsidTr="00064B92">
        <w:trPr>
          <w:trHeight w:val="288"/>
        </w:trPr>
        <w:tc>
          <w:tcPr>
            <w:tcW w:w="1790" w:type="dxa"/>
          </w:tcPr>
          <w:p w14:paraId="4FB10EC1" w14:textId="77777777" w:rsidR="00564343" w:rsidRPr="00B15090" w:rsidRDefault="00564343" w:rsidP="00D8642A">
            <w:pPr>
              <w:ind w:left="720" w:hanging="653"/>
              <w:rPr>
                <w:rFonts w:eastAsia="Roboto" w:cstheme="minorHAnsi"/>
                <w:color w:val="000000" w:themeColor="text1"/>
                <w:sz w:val="20"/>
                <w:szCs w:val="20"/>
              </w:rPr>
            </w:pPr>
            <w:r w:rsidRPr="00B15090">
              <w:rPr>
                <w:rFonts w:eastAsia="Roboto" w:cstheme="minorHAnsi"/>
                <w:color w:val="000000" w:themeColor="text1"/>
                <w:sz w:val="20"/>
                <w:szCs w:val="20"/>
              </w:rPr>
              <w:t xml:space="preserve">Phase 1 </w:t>
            </w:r>
          </w:p>
        </w:tc>
        <w:tc>
          <w:tcPr>
            <w:tcW w:w="3780" w:type="dxa"/>
          </w:tcPr>
          <w:p w14:paraId="568FD9DA" w14:textId="77777777" w:rsidR="00564343" w:rsidRPr="00B15090" w:rsidRDefault="00564343" w:rsidP="00D8642A">
            <w:pPr>
              <w:jc w:val="center"/>
              <w:rPr>
                <w:rFonts w:eastAsia="Roboto" w:cstheme="minorHAnsi"/>
                <w:color w:val="000000" w:themeColor="text1"/>
                <w:sz w:val="20"/>
                <w:szCs w:val="20"/>
              </w:rPr>
            </w:pPr>
            <w:r w:rsidRPr="00B15090">
              <w:rPr>
                <w:rFonts w:eastAsia="Roboto" w:cstheme="minorHAnsi"/>
                <w:color w:val="000000" w:themeColor="text1"/>
                <w:sz w:val="20"/>
                <w:szCs w:val="20"/>
              </w:rPr>
              <w:t>317 (35%)</w:t>
            </w:r>
          </w:p>
        </w:tc>
        <w:tc>
          <w:tcPr>
            <w:tcW w:w="3770" w:type="dxa"/>
          </w:tcPr>
          <w:p w14:paraId="67A574EE" w14:textId="77777777" w:rsidR="00564343" w:rsidRPr="00B15090" w:rsidRDefault="00564343" w:rsidP="00D8642A">
            <w:pPr>
              <w:jc w:val="center"/>
              <w:rPr>
                <w:rFonts w:eastAsia="Roboto" w:cstheme="minorHAnsi"/>
                <w:color w:val="000000" w:themeColor="text1"/>
                <w:sz w:val="20"/>
                <w:szCs w:val="20"/>
              </w:rPr>
            </w:pPr>
            <w:r w:rsidRPr="00B15090">
              <w:rPr>
                <w:rFonts w:eastAsia="Roboto" w:cstheme="minorHAnsi"/>
                <w:color w:val="000000" w:themeColor="text1"/>
                <w:sz w:val="20"/>
                <w:szCs w:val="20"/>
              </w:rPr>
              <w:t>--</w:t>
            </w:r>
          </w:p>
        </w:tc>
      </w:tr>
      <w:tr w:rsidR="00564343" w:rsidRPr="00B15090" w14:paraId="4214BEC0" w14:textId="77777777" w:rsidTr="00064B92">
        <w:trPr>
          <w:trHeight w:val="288"/>
        </w:trPr>
        <w:tc>
          <w:tcPr>
            <w:tcW w:w="1790" w:type="dxa"/>
          </w:tcPr>
          <w:p w14:paraId="489661B0" w14:textId="77777777" w:rsidR="00564343" w:rsidRPr="00B15090" w:rsidRDefault="00564343" w:rsidP="00D8642A">
            <w:pPr>
              <w:ind w:left="720" w:hanging="653"/>
              <w:rPr>
                <w:rFonts w:eastAsia="Roboto" w:cstheme="minorHAnsi"/>
                <w:color w:val="000000" w:themeColor="text1"/>
                <w:sz w:val="20"/>
                <w:szCs w:val="20"/>
              </w:rPr>
            </w:pPr>
            <w:r w:rsidRPr="00B15090">
              <w:rPr>
                <w:rFonts w:eastAsia="Roboto" w:cstheme="minorHAnsi"/>
                <w:color w:val="000000" w:themeColor="text1"/>
                <w:sz w:val="20"/>
                <w:szCs w:val="20"/>
              </w:rPr>
              <w:t xml:space="preserve">Phase 2 </w:t>
            </w:r>
          </w:p>
        </w:tc>
        <w:tc>
          <w:tcPr>
            <w:tcW w:w="3780" w:type="dxa"/>
          </w:tcPr>
          <w:p w14:paraId="4C2E7E92" w14:textId="77777777" w:rsidR="00564343" w:rsidRPr="00B15090" w:rsidRDefault="00564343" w:rsidP="00D8642A">
            <w:pPr>
              <w:jc w:val="center"/>
              <w:rPr>
                <w:rFonts w:eastAsia="Roboto" w:cstheme="minorHAnsi"/>
                <w:color w:val="000000" w:themeColor="text1"/>
                <w:sz w:val="20"/>
                <w:szCs w:val="20"/>
              </w:rPr>
            </w:pPr>
            <w:r w:rsidRPr="00B15090">
              <w:rPr>
                <w:rFonts w:eastAsia="Roboto" w:cstheme="minorHAnsi"/>
                <w:color w:val="000000" w:themeColor="text1"/>
                <w:sz w:val="20"/>
                <w:szCs w:val="20"/>
              </w:rPr>
              <w:t>13 (21.7%)</w:t>
            </w:r>
          </w:p>
        </w:tc>
        <w:tc>
          <w:tcPr>
            <w:tcW w:w="3770" w:type="dxa"/>
          </w:tcPr>
          <w:p w14:paraId="2EBA7484" w14:textId="77777777" w:rsidR="00564343" w:rsidRPr="00B15090" w:rsidRDefault="00564343" w:rsidP="00D8642A">
            <w:pPr>
              <w:jc w:val="center"/>
              <w:rPr>
                <w:rFonts w:eastAsia="Roboto" w:cstheme="minorHAnsi"/>
                <w:color w:val="000000" w:themeColor="text1"/>
                <w:sz w:val="20"/>
                <w:szCs w:val="20"/>
              </w:rPr>
            </w:pPr>
            <w:r w:rsidRPr="00B15090">
              <w:rPr>
                <w:rFonts w:eastAsia="Roboto" w:cstheme="minorHAnsi"/>
                <w:color w:val="000000" w:themeColor="text1"/>
                <w:sz w:val="20"/>
                <w:szCs w:val="20"/>
              </w:rPr>
              <w:t>101 (34.5%)</w:t>
            </w:r>
          </w:p>
        </w:tc>
      </w:tr>
      <w:tr w:rsidR="00564343" w:rsidRPr="00B15090" w14:paraId="26AF61BF" w14:textId="77777777" w:rsidTr="00064B92">
        <w:trPr>
          <w:trHeight w:val="300"/>
        </w:trPr>
        <w:tc>
          <w:tcPr>
            <w:tcW w:w="1790" w:type="dxa"/>
          </w:tcPr>
          <w:p w14:paraId="30E69A93" w14:textId="77777777" w:rsidR="00564343" w:rsidRPr="00B15090" w:rsidRDefault="00564343" w:rsidP="00D8642A">
            <w:pPr>
              <w:ind w:left="720" w:hanging="653"/>
              <w:rPr>
                <w:rFonts w:eastAsia="Roboto" w:cstheme="minorHAnsi"/>
                <w:color w:val="000000" w:themeColor="text1"/>
                <w:sz w:val="20"/>
                <w:szCs w:val="20"/>
              </w:rPr>
            </w:pPr>
            <w:r w:rsidRPr="00B15090">
              <w:rPr>
                <w:rFonts w:eastAsia="Roboto" w:cstheme="minorHAnsi"/>
                <w:color w:val="000000" w:themeColor="text1"/>
                <w:sz w:val="20"/>
                <w:szCs w:val="20"/>
              </w:rPr>
              <w:t>Phase 3</w:t>
            </w:r>
          </w:p>
        </w:tc>
        <w:tc>
          <w:tcPr>
            <w:tcW w:w="3780" w:type="dxa"/>
          </w:tcPr>
          <w:p w14:paraId="19C4D68A" w14:textId="77777777" w:rsidR="00564343" w:rsidRPr="00B15090" w:rsidRDefault="00564343" w:rsidP="00D8642A">
            <w:pPr>
              <w:jc w:val="center"/>
              <w:rPr>
                <w:rFonts w:eastAsia="Roboto" w:cstheme="minorHAnsi"/>
                <w:color w:val="000000" w:themeColor="text1"/>
                <w:sz w:val="20"/>
                <w:szCs w:val="20"/>
              </w:rPr>
            </w:pPr>
            <w:r w:rsidRPr="00B15090">
              <w:rPr>
                <w:rFonts w:eastAsia="Roboto" w:cstheme="minorHAnsi"/>
                <w:color w:val="000000" w:themeColor="text1"/>
                <w:sz w:val="20"/>
                <w:szCs w:val="20"/>
              </w:rPr>
              <w:t>28 (32.9%)</w:t>
            </w:r>
          </w:p>
        </w:tc>
        <w:tc>
          <w:tcPr>
            <w:tcW w:w="3770" w:type="dxa"/>
          </w:tcPr>
          <w:p w14:paraId="2F673D82" w14:textId="77777777" w:rsidR="00564343" w:rsidRPr="00B15090" w:rsidRDefault="00564343" w:rsidP="00D8642A">
            <w:pPr>
              <w:jc w:val="center"/>
              <w:rPr>
                <w:rFonts w:eastAsia="Roboto" w:cstheme="minorHAnsi"/>
                <w:color w:val="000000" w:themeColor="text1"/>
                <w:sz w:val="20"/>
                <w:szCs w:val="20"/>
              </w:rPr>
            </w:pPr>
            <w:r w:rsidRPr="00B15090">
              <w:rPr>
                <w:rFonts w:eastAsia="Roboto" w:cstheme="minorHAnsi"/>
                <w:color w:val="000000" w:themeColor="text1"/>
                <w:sz w:val="20"/>
                <w:szCs w:val="20"/>
              </w:rPr>
              <w:t>144 (39.7%)</w:t>
            </w:r>
          </w:p>
        </w:tc>
      </w:tr>
    </w:tbl>
    <w:p w14:paraId="314594BC" w14:textId="77777777" w:rsidR="00564343" w:rsidRPr="00564343" w:rsidRDefault="00564343" w:rsidP="00D8642A">
      <w:pPr>
        <w:shd w:val="clear" w:color="auto" w:fill="FFFFFF"/>
        <w:spacing w:after="0" w:line="240" w:lineRule="auto"/>
        <w:rPr>
          <w:rFonts w:eastAsia="Roboto" w:cstheme="minorHAnsi"/>
          <w:color w:val="000000" w:themeColor="text1"/>
        </w:rPr>
      </w:pPr>
    </w:p>
    <w:p w14:paraId="4B07DFC6" w14:textId="0FB70960" w:rsidR="00124C88" w:rsidRDefault="00564343" w:rsidP="00D8642A">
      <w:pPr>
        <w:spacing w:after="0" w:line="240" w:lineRule="auto"/>
        <w:rPr>
          <w:rFonts w:eastAsia="Roboto" w:cstheme="minorHAnsi"/>
          <w:color w:val="000000" w:themeColor="text1"/>
        </w:rPr>
      </w:pPr>
      <w:r w:rsidRPr="00D8642A">
        <w:rPr>
          <w:rFonts w:eastAsia="Roboto" w:cstheme="minorHAnsi"/>
          <w:color w:val="000000" w:themeColor="text1"/>
        </w:rPr>
        <w:t xml:space="preserve">Approximately one-fifth of releases </w:t>
      </w:r>
      <w:r w:rsidRPr="00D8642A">
        <w:rPr>
          <w:rFonts w:cstheme="minorHAnsi"/>
        </w:rPr>
        <w:t>(21 percent, n = 236)</w:t>
      </w:r>
      <w:r w:rsidRPr="00D8642A">
        <w:rPr>
          <w:rFonts w:eastAsia="Roboto" w:cstheme="minorHAnsi"/>
          <w:color w:val="000000" w:themeColor="text1"/>
        </w:rPr>
        <w:t xml:space="preserve"> corresponding to patients who received methadone in jail were followed by a subsequent jail booking within 120 days of release.</w:t>
      </w:r>
    </w:p>
    <w:p w14:paraId="6855517D" w14:textId="77777777" w:rsidR="00BC4847" w:rsidRPr="00D8642A" w:rsidRDefault="00BC4847" w:rsidP="00D8642A">
      <w:pPr>
        <w:spacing w:after="0" w:line="240" w:lineRule="auto"/>
        <w:rPr>
          <w:rFonts w:cstheme="minorHAnsi"/>
        </w:rPr>
      </w:pPr>
    </w:p>
    <w:p w14:paraId="30C4DC70" w14:textId="6BB7225E" w:rsidR="00564343" w:rsidRPr="00D8642A" w:rsidRDefault="00564343" w:rsidP="00D8642A">
      <w:pPr>
        <w:pStyle w:val="Heading2"/>
        <w:spacing w:before="0" w:line="240" w:lineRule="auto"/>
        <w:rPr>
          <w:rFonts w:asciiTheme="minorHAnsi" w:hAnsiTheme="minorHAnsi" w:cstheme="minorHAnsi"/>
        </w:rPr>
      </w:pPr>
      <w:bookmarkStart w:id="9" w:name="_Toc115952857"/>
      <w:r w:rsidRPr="00D8642A">
        <w:rPr>
          <w:rFonts w:asciiTheme="minorHAnsi" w:hAnsiTheme="minorHAnsi" w:cstheme="minorHAnsi"/>
        </w:rPr>
        <w:t xml:space="preserve">F. </w:t>
      </w:r>
      <w:r w:rsidR="00685332" w:rsidRPr="00D8642A">
        <w:rPr>
          <w:rFonts w:asciiTheme="minorHAnsi" w:hAnsiTheme="minorHAnsi" w:cstheme="minorHAnsi"/>
        </w:rPr>
        <w:t>An Evaluation of Impact on Patients’ Lives</w:t>
      </w:r>
      <w:bookmarkEnd w:id="9"/>
      <w:r w:rsidR="0073125D" w:rsidRPr="00D8642A">
        <w:rPr>
          <w:rFonts w:asciiTheme="minorHAnsi" w:hAnsiTheme="minorHAnsi" w:cstheme="minorHAnsi"/>
        </w:rPr>
        <w:t xml:space="preserve"> </w:t>
      </w:r>
    </w:p>
    <w:tbl>
      <w:tblPr>
        <w:tblStyle w:val="TableGrid4"/>
        <w:tblW w:w="0" w:type="auto"/>
        <w:tblLook w:val="04A0" w:firstRow="1" w:lastRow="0" w:firstColumn="1" w:lastColumn="0" w:noHBand="0" w:noVBand="1"/>
      </w:tblPr>
      <w:tblGrid>
        <w:gridCol w:w="9350"/>
      </w:tblGrid>
      <w:tr w:rsidR="00FC7F29" w:rsidRPr="00FC7F29" w14:paraId="5A446CF7" w14:textId="77777777" w:rsidTr="00064B92">
        <w:tc>
          <w:tcPr>
            <w:tcW w:w="9350" w:type="dxa"/>
          </w:tcPr>
          <w:p w14:paraId="40BAD32E" w14:textId="77777777" w:rsidR="00FC7F29" w:rsidRPr="00B15090" w:rsidRDefault="00FC7F29" w:rsidP="00D8642A">
            <w:pPr>
              <w:shd w:val="clear" w:color="auto" w:fill="FFFFFF"/>
              <w:rPr>
                <w:rFonts w:cstheme="minorHAnsi"/>
                <w:sz w:val="20"/>
                <w:szCs w:val="20"/>
              </w:rPr>
            </w:pPr>
            <w:r w:rsidRPr="00B15090">
              <w:rPr>
                <w:rFonts w:cstheme="minorHAnsi"/>
                <w:color w:val="000000"/>
                <w:sz w:val="20"/>
                <w:szCs w:val="20"/>
              </w:rPr>
              <w:t>F. An evaluation of the impact on patients' lives after the initiation of medically assisted treatment through a survey of currently detained as well as former inmates. The survey should include a question about the patient's quality of life pre- and post-initiation of medically assisted treatment.</w:t>
            </w:r>
          </w:p>
        </w:tc>
      </w:tr>
    </w:tbl>
    <w:p w14:paraId="0E153718" w14:textId="77777777" w:rsidR="00FC7F29" w:rsidRPr="00FC7F29" w:rsidRDefault="00FC7F29" w:rsidP="00D8642A">
      <w:pPr>
        <w:widowControl w:val="0"/>
        <w:spacing w:after="0" w:line="240" w:lineRule="auto"/>
        <w:rPr>
          <w:rFonts w:cstheme="minorHAnsi"/>
        </w:rPr>
      </w:pPr>
    </w:p>
    <w:p w14:paraId="5EEF54C1" w14:textId="77777777" w:rsidR="00FC7F29" w:rsidRPr="00FC7F29" w:rsidRDefault="00FC7F29" w:rsidP="00D8642A">
      <w:pPr>
        <w:widowControl w:val="0"/>
        <w:spacing w:after="0" w:line="240" w:lineRule="auto"/>
        <w:rPr>
          <w:rFonts w:cstheme="minorHAnsi"/>
        </w:rPr>
      </w:pPr>
      <w:r w:rsidRPr="00FC7F29">
        <w:rPr>
          <w:rFonts w:cstheme="minorHAnsi"/>
        </w:rPr>
        <w:t xml:space="preserve">Two surveys were conducted by Public Health to assess the influence of the JHS MOUD program on patients’ lives and quality of life: </w:t>
      </w:r>
    </w:p>
    <w:p w14:paraId="1E93636E" w14:textId="77777777" w:rsidR="00FC7F29" w:rsidRPr="00FC7F29" w:rsidRDefault="00FC7F29" w:rsidP="00D8642A">
      <w:pPr>
        <w:widowControl w:val="0"/>
        <w:numPr>
          <w:ilvl w:val="0"/>
          <w:numId w:val="15"/>
        </w:numPr>
        <w:spacing w:after="0" w:line="240" w:lineRule="auto"/>
        <w:contextualSpacing/>
        <w:rPr>
          <w:rFonts w:cstheme="minorHAnsi"/>
        </w:rPr>
      </w:pPr>
      <w:r w:rsidRPr="00FC7F29">
        <w:rPr>
          <w:rFonts w:cstheme="minorHAnsi"/>
        </w:rPr>
        <w:t xml:space="preserve">Survey Evaluating MOUD Program’s Influence on Jail Stay (Appendix C and D). </w:t>
      </w:r>
    </w:p>
    <w:p w14:paraId="175A3B58" w14:textId="77777777" w:rsidR="00FC7F29" w:rsidRPr="00FC7F29" w:rsidRDefault="00FC7F29" w:rsidP="00D8642A">
      <w:pPr>
        <w:widowControl w:val="0"/>
        <w:numPr>
          <w:ilvl w:val="0"/>
          <w:numId w:val="15"/>
        </w:numPr>
        <w:spacing w:after="0" w:line="240" w:lineRule="auto"/>
        <w:contextualSpacing/>
        <w:rPr>
          <w:rFonts w:cstheme="minorHAnsi"/>
        </w:rPr>
      </w:pPr>
      <w:r w:rsidRPr="00FC7F29">
        <w:rPr>
          <w:rFonts w:cstheme="minorHAnsi"/>
        </w:rPr>
        <w:t xml:space="preserve">Survey Evaluating MOUD Program’s Influence on Post-Release Service Access and Well-Being (Appendix E). </w:t>
      </w:r>
    </w:p>
    <w:p w14:paraId="7BA36446" w14:textId="77777777" w:rsidR="00FC7F29" w:rsidRPr="00FC7F29" w:rsidRDefault="00FC7F29" w:rsidP="00D8642A">
      <w:pPr>
        <w:widowControl w:val="0"/>
        <w:spacing w:after="0" w:line="240" w:lineRule="auto"/>
        <w:rPr>
          <w:rFonts w:cstheme="minorHAnsi"/>
        </w:rPr>
      </w:pPr>
    </w:p>
    <w:p w14:paraId="464AD24E" w14:textId="77777777" w:rsidR="00FC7F29" w:rsidRPr="00D8642A" w:rsidRDefault="00FC7F29" w:rsidP="00D8642A">
      <w:pPr>
        <w:spacing w:after="0" w:line="240" w:lineRule="auto"/>
        <w:rPr>
          <w:rFonts w:cstheme="minorHAnsi"/>
          <w:b/>
          <w:bCs/>
        </w:rPr>
      </w:pPr>
      <w:r w:rsidRPr="00D8642A">
        <w:rPr>
          <w:rFonts w:cstheme="minorHAnsi"/>
          <w:b/>
          <w:bCs/>
        </w:rPr>
        <w:t>Survey Evaluating MOUD Program’s Influence on Jail Stay</w:t>
      </w:r>
    </w:p>
    <w:p w14:paraId="3F72E45C" w14:textId="77777777" w:rsidR="00FC7F29" w:rsidRPr="00FC7F29" w:rsidRDefault="00FC7F29" w:rsidP="00D8642A">
      <w:pPr>
        <w:spacing w:after="0" w:line="240" w:lineRule="auto"/>
        <w:rPr>
          <w:rFonts w:cstheme="minorHAnsi"/>
        </w:rPr>
      </w:pPr>
      <w:r w:rsidRPr="00FC7F29">
        <w:rPr>
          <w:rFonts w:cstheme="minorHAnsi"/>
          <w:color w:val="000000"/>
          <w:u w:val="single"/>
        </w:rPr>
        <w:t>Purpose</w:t>
      </w:r>
      <w:r w:rsidRPr="00FC7F29">
        <w:rPr>
          <w:rFonts w:cstheme="minorHAnsi"/>
          <w:color w:val="000000"/>
        </w:rPr>
        <w:t>: The purpose of this survey was t</w:t>
      </w:r>
      <w:r w:rsidRPr="00FC7F29">
        <w:rPr>
          <w:rFonts w:cstheme="minorHAnsi"/>
        </w:rPr>
        <w:t>o assess satisfaction with buprenorphine-related services, the influence of buprenorphine program on well-being during jail stay, and interest in and anticipated challenges of continuing treatment for SUD following release. The survey was implemented in December 2021 to 84 patients who were enrolled in the JHS Buprenorphine program at that time.</w:t>
      </w:r>
    </w:p>
    <w:p w14:paraId="7D8836A2" w14:textId="77777777" w:rsidR="00BC4847" w:rsidRDefault="00BC4847" w:rsidP="00D8642A">
      <w:pPr>
        <w:shd w:val="clear" w:color="auto" w:fill="FFFFFF"/>
        <w:spacing w:after="0" w:line="240" w:lineRule="auto"/>
        <w:rPr>
          <w:rFonts w:cstheme="minorHAnsi"/>
          <w:color w:val="000000"/>
          <w:u w:val="single"/>
        </w:rPr>
      </w:pPr>
    </w:p>
    <w:p w14:paraId="35AF7816" w14:textId="2C24095E" w:rsidR="00FC7F29" w:rsidRPr="00FC7F29" w:rsidRDefault="00FC7F29" w:rsidP="00D8642A">
      <w:pPr>
        <w:shd w:val="clear" w:color="auto" w:fill="FFFFFF"/>
        <w:spacing w:after="0" w:line="240" w:lineRule="auto"/>
        <w:rPr>
          <w:rFonts w:cstheme="minorHAnsi"/>
          <w:color w:val="000000"/>
        </w:rPr>
      </w:pPr>
      <w:r w:rsidRPr="00FC7F29">
        <w:rPr>
          <w:rFonts w:cstheme="minorHAnsi"/>
          <w:color w:val="000000"/>
          <w:u w:val="single"/>
        </w:rPr>
        <w:lastRenderedPageBreak/>
        <w:t>Methods</w:t>
      </w:r>
      <w:r w:rsidRPr="00FC7F29">
        <w:rPr>
          <w:rFonts w:cstheme="minorHAnsi"/>
          <w:color w:val="000000"/>
        </w:rPr>
        <w:t>: Jail Health Services program coordinators surveyed people that were in custody at the King County Jail (KCCF or MRJC) and who were enrolled in the JHS MOUD program. There were 92 eligible people were identified and 84 completed a survey (91 percent), six refused, and two were released before completing the survey. Participants received a $10 gift card that was deposited in their commissary account or left with their belongings and given upon release. The complete survey questions are included in Appendix C.</w:t>
      </w:r>
    </w:p>
    <w:p w14:paraId="279EB597" w14:textId="77777777" w:rsidR="00FC7F29" w:rsidRPr="00FC7F29" w:rsidRDefault="00FC7F29" w:rsidP="00D8642A">
      <w:pPr>
        <w:shd w:val="clear" w:color="auto" w:fill="FFFFFF"/>
        <w:spacing w:after="0" w:line="240" w:lineRule="auto"/>
        <w:rPr>
          <w:rFonts w:cstheme="minorHAnsi"/>
          <w:color w:val="000000"/>
        </w:rPr>
      </w:pPr>
    </w:p>
    <w:p w14:paraId="0EA93448" w14:textId="77777777" w:rsidR="00FC7F29" w:rsidRPr="00FC7F29" w:rsidRDefault="00FC7F29" w:rsidP="00D8642A">
      <w:pPr>
        <w:spacing w:after="0" w:line="240" w:lineRule="auto"/>
        <w:rPr>
          <w:rFonts w:cstheme="minorHAnsi"/>
        </w:rPr>
      </w:pPr>
      <w:r w:rsidRPr="00FC7F29">
        <w:rPr>
          <w:rFonts w:cstheme="minorHAnsi"/>
          <w:bCs/>
          <w:u w:val="single"/>
        </w:rPr>
        <w:t>Results</w:t>
      </w:r>
      <w:r w:rsidRPr="00FC7F29">
        <w:rPr>
          <w:rFonts w:cstheme="minorHAnsi"/>
        </w:rPr>
        <w:t>: Over three-quarters of the 84 survey participants (n = 64) completed the survey at the KCCF, and 24 percent (n = 20) completed the survey at the MRJC. The survey participant demographics and survey results are as follows:</w:t>
      </w:r>
    </w:p>
    <w:p w14:paraId="0C475A25" w14:textId="77777777" w:rsidR="00FC7F29" w:rsidRPr="00FC7F29" w:rsidRDefault="00FC7F29" w:rsidP="00D8642A">
      <w:pPr>
        <w:numPr>
          <w:ilvl w:val="0"/>
          <w:numId w:val="18"/>
        </w:numPr>
        <w:spacing w:after="0" w:line="240" w:lineRule="auto"/>
        <w:contextualSpacing/>
        <w:rPr>
          <w:rFonts w:cstheme="minorHAnsi"/>
        </w:rPr>
      </w:pPr>
      <w:r w:rsidRPr="00FC7F29">
        <w:rPr>
          <w:rFonts w:cstheme="minorHAnsi"/>
        </w:rPr>
        <w:t>Treatment type</w:t>
      </w:r>
    </w:p>
    <w:p w14:paraId="2859E275" w14:textId="77777777" w:rsidR="00FC7F29" w:rsidRPr="00FC7F29" w:rsidRDefault="00FC7F29" w:rsidP="00D8642A">
      <w:pPr>
        <w:numPr>
          <w:ilvl w:val="1"/>
          <w:numId w:val="18"/>
        </w:numPr>
        <w:spacing w:after="0" w:line="240" w:lineRule="auto"/>
        <w:contextualSpacing/>
        <w:rPr>
          <w:rFonts w:cstheme="minorHAnsi"/>
        </w:rPr>
      </w:pPr>
      <w:r w:rsidRPr="00FC7F29">
        <w:rPr>
          <w:rFonts w:cstheme="minorHAnsi"/>
        </w:rPr>
        <w:t>Continuation: 30 percent, n = 25</w:t>
      </w:r>
    </w:p>
    <w:p w14:paraId="1B517201" w14:textId="77777777" w:rsidR="00FC7F29" w:rsidRPr="00FC7F29" w:rsidRDefault="00FC7F29" w:rsidP="00D8642A">
      <w:pPr>
        <w:numPr>
          <w:ilvl w:val="1"/>
          <w:numId w:val="18"/>
        </w:numPr>
        <w:spacing w:after="0" w:line="240" w:lineRule="auto"/>
        <w:contextualSpacing/>
        <w:rPr>
          <w:rFonts w:cstheme="minorHAnsi"/>
        </w:rPr>
      </w:pPr>
      <w:r w:rsidRPr="00FC7F29">
        <w:rPr>
          <w:rFonts w:cstheme="minorHAnsi"/>
        </w:rPr>
        <w:t>Induction: 70 percent, n = 59</w:t>
      </w:r>
    </w:p>
    <w:p w14:paraId="1E8F5F7D" w14:textId="77777777" w:rsidR="00FC7F29" w:rsidRPr="00FC7F29" w:rsidRDefault="00FC7F29" w:rsidP="00D8642A">
      <w:pPr>
        <w:numPr>
          <w:ilvl w:val="0"/>
          <w:numId w:val="17"/>
        </w:numPr>
        <w:spacing w:after="0" w:line="240" w:lineRule="auto"/>
        <w:contextualSpacing/>
        <w:rPr>
          <w:rFonts w:cstheme="minorHAnsi"/>
        </w:rPr>
      </w:pPr>
      <w:r w:rsidRPr="00FC7F29">
        <w:rPr>
          <w:rFonts w:cstheme="minorHAnsi"/>
        </w:rPr>
        <w:t>Gender</w:t>
      </w:r>
    </w:p>
    <w:p w14:paraId="7D4F110D" w14:textId="77777777" w:rsidR="00FC7F29" w:rsidRPr="00FC7F29" w:rsidRDefault="00FC7F29" w:rsidP="00D8642A">
      <w:pPr>
        <w:numPr>
          <w:ilvl w:val="1"/>
          <w:numId w:val="17"/>
        </w:numPr>
        <w:spacing w:after="0" w:line="240" w:lineRule="auto"/>
        <w:contextualSpacing/>
        <w:rPr>
          <w:rFonts w:cstheme="minorHAnsi"/>
        </w:rPr>
      </w:pPr>
      <w:r w:rsidRPr="00FC7F29">
        <w:rPr>
          <w:rFonts w:cstheme="minorHAnsi"/>
        </w:rPr>
        <w:t>Male: 74 (88 percent)</w:t>
      </w:r>
    </w:p>
    <w:p w14:paraId="5D4E2D56" w14:textId="77777777" w:rsidR="00FC7F29" w:rsidRPr="00FC7F29" w:rsidRDefault="00FC7F29" w:rsidP="00D8642A">
      <w:pPr>
        <w:numPr>
          <w:ilvl w:val="1"/>
          <w:numId w:val="17"/>
        </w:numPr>
        <w:spacing w:after="0" w:line="240" w:lineRule="auto"/>
        <w:contextualSpacing/>
        <w:rPr>
          <w:rFonts w:cstheme="minorHAnsi"/>
        </w:rPr>
      </w:pPr>
      <w:r w:rsidRPr="00FC7F29">
        <w:rPr>
          <w:rFonts w:cstheme="minorHAnsi"/>
        </w:rPr>
        <w:t>Female: 9 (11 percent)</w:t>
      </w:r>
    </w:p>
    <w:p w14:paraId="1B2E21C6" w14:textId="77777777" w:rsidR="00FC7F29" w:rsidRPr="00FC7F29" w:rsidRDefault="00FC7F29" w:rsidP="00D8642A">
      <w:pPr>
        <w:numPr>
          <w:ilvl w:val="1"/>
          <w:numId w:val="17"/>
        </w:numPr>
        <w:spacing w:after="0" w:line="240" w:lineRule="auto"/>
        <w:contextualSpacing/>
        <w:rPr>
          <w:rFonts w:cstheme="minorHAnsi"/>
        </w:rPr>
      </w:pPr>
      <w:r w:rsidRPr="00FC7F29">
        <w:rPr>
          <w:rFonts w:cstheme="minorHAnsi"/>
        </w:rPr>
        <w:t>Transgender: 1 (1 percent)</w:t>
      </w:r>
    </w:p>
    <w:p w14:paraId="53D26120" w14:textId="77777777" w:rsidR="00FC7F29" w:rsidRPr="00FC7F29" w:rsidRDefault="00FC7F29" w:rsidP="00D8642A">
      <w:pPr>
        <w:numPr>
          <w:ilvl w:val="0"/>
          <w:numId w:val="17"/>
        </w:numPr>
        <w:spacing w:after="0" w:line="240" w:lineRule="auto"/>
        <w:contextualSpacing/>
        <w:rPr>
          <w:rFonts w:cstheme="minorHAnsi"/>
          <w:u w:val="single"/>
        </w:rPr>
      </w:pPr>
      <w:r w:rsidRPr="00FC7F29">
        <w:rPr>
          <w:rFonts w:cstheme="minorHAnsi"/>
          <w:u w:val="single"/>
        </w:rPr>
        <w:t>Race/ethnicity</w:t>
      </w:r>
    </w:p>
    <w:p w14:paraId="48E4EB4E" w14:textId="77777777" w:rsidR="00FC7F29" w:rsidRPr="00FC7F29" w:rsidRDefault="00FC7F29" w:rsidP="00D8642A">
      <w:pPr>
        <w:numPr>
          <w:ilvl w:val="1"/>
          <w:numId w:val="17"/>
        </w:numPr>
        <w:spacing w:after="0" w:line="240" w:lineRule="auto"/>
        <w:contextualSpacing/>
        <w:rPr>
          <w:rFonts w:cstheme="minorHAnsi"/>
          <w:u w:val="single"/>
        </w:rPr>
      </w:pPr>
      <w:r w:rsidRPr="00FC7F29">
        <w:rPr>
          <w:rFonts w:cstheme="minorHAnsi"/>
        </w:rPr>
        <w:t>White: 40 percent, n = 34</w:t>
      </w:r>
    </w:p>
    <w:p w14:paraId="1123F1A5" w14:textId="77777777" w:rsidR="00FC7F29" w:rsidRPr="00FC7F29" w:rsidRDefault="00FC7F29" w:rsidP="00D8642A">
      <w:pPr>
        <w:numPr>
          <w:ilvl w:val="1"/>
          <w:numId w:val="17"/>
        </w:numPr>
        <w:spacing w:after="0" w:line="240" w:lineRule="auto"/>
        <w:contextualSpacing/>
        <w:rPr>
          <w:rFonts w:cstheme="minorHAnsi"/>
        </w:rPr>
      </w:pPr>
      <w:r w:rsidRPr="00FC7F29">
        <w:rPr>
          <w:rFonts w:cstheme="minorHAnsi"/>
        </w:rPr>
        <w:t>Black: 18 percent, n = 15</w:t>
      </w:r>
    </w:p>
    <w:p w14:paraId="2AFA0668" w14:textId="77777777" w:rsidR="00FC7F29" w:rsidRPr="00FC7F29" w:rsidRDefault="00FC7F29" w:rsidP="00D8642A">
      <w:pPr>
        <w:numPr>
          <w:ilvl w:val="1"/>
          <w:numId w:val="17"/>
        </w:numPr>
        <w:spacing w:after="0" w:line="240" w:lineRule="auto"/>
        <w:contextualSpacing/>
        <w:rPr>
          <w:rFonts w:cstheme="minorHAnsi"/>
        </w:rPr>
      </w:pPr>
      <w:r w:rsidRPr="00FC7F29">
        <w:rPr>
          <w:rFonts w:cstheme="minorHAnsi"/>
        </w:rPr>
        <w:t>Hispanic/Latino: 11 percent, n = 9</w:t>
      </w:r>
    </w:p>
    <w:p w14:paraId="54D497DA" w14:textId="77777777" w:rsidR="00FC7F29" w:rsidRPr="00FC7F29" w:rsidRDefault="00FC7F29" w:rsidP="00D8642A">
      <w:pPr>
        <w:numPr>
          <w:ilvl w:val="1"/>
          <w:numId w:val="17"/>
        </w:numPr>
        <w:spacing w:after="0" w:line="240" w:lineRule="auto"/>
        <w:contextualSpacing/>
        <w:rPr>
          <w:rFonts w:cstheme="minorHAnsi"/>
        </w:rPr>
      </w:pPr>
      <w:r w:rsidRPr="00FC7F29">
        <w:rPr>
          <w:rFonts w:cstheme="minorHAnsi"/>
        </w:rPr>
        <w:t>American Indian/Alaska Native: 8 percent, n = 7</w:t>
      </w:r>
    </w:p>
    <w:p w14:paraId="7AD25863" w14:textId="77777777" w:rsidR="00FC7F29" w:rsidRPr="00FC7F29" w:rsidRDefault="00FC7F29" w:rsidP="00D8642A">
      <w:pPr>
        <w:numPr>
          <w:ilvl w:val="1"/>
          <w:numId w:val="17"/>
        </w:numPr>
        <w:spacing w:after="0" w:line="240" w:lineRule="auto"/>
        <w:contextualSpacing/>
        <w:rPr>
          <w:rFonts w:cstheme="minorHAnsi"/>
        </w:rPr>
      </w:pPr>
      <w:r w:rsidRPr="00FC7F29">
        <w:rPr>
          <w:rFonts w:cstheme="minorHAnsi"/>
        </w:rPr>
        <w:t>Asian: 6 percent, n = 5</w:t>
      </w:r>
    </w:p>
    <w:p w14:paraId="7295D821" w14:textId="77777777" w:rsidR="00FC7F29" w:rsidRPr="00FC7F29" w:rsidRDefault="00FC7F29" w:rsidP="00D8642A">
      <w:pPr>
        <w:numPr>
          <w:ilvl w:val="1"/>
          <w:numId w:val="17"/>
        </w:numPr>
        <w:spacing w:after="0" w:line="240" w:lineRule="auto"/>
        <w:contextualSpacing/>
        <w:rPr>
          <w:rFonts w:cstheme="minorHAnsi"/>
        </w:rPr>
      </w:pPr>
      <w:r w:rsidRPr="00FC7F29">
        <w:rPr>
          <w:rFonts w:cstheme="minorHAnsi"/>
        </w:rPr>
        <w:t>Middle Eastern/North African: 4 percent, n = 3</w:t>
      </w:r>
    </w:p>
    <w:p w14:paraId="79916817" w14:textId="77777777" w:rsidR="00FC7F29" w:rsidRPr="00FC7F29" w:rsidRDefault="00FC7F29" w:rsidP="00D8642A">
      <w:pPr>
        <w:numPr>
          <w:ilvl w:val="1"/>
          <w:numId w:val="17"/>
        </w:numPr>
        <w:spacing w:after="0" w:line="240" w:lineRule="auto"/>
        <w:contextualSpacing/>
        <w:rPr>
          <w:rFonts w:cstheme="minorHAnsi"/>
        </w:rPr>
      </w:pPr>
      <w:r w:rsidRPr="00FC7F29">
        <w:rPr>
          <w:rFonts w:cstheme="minorHAnsi"/>
        </w:rPr>
        <w:t>Native Hawaiian/Pacific Islander: 2 percent, n = 2</w:t>
      </w:r>
    </w:p>
    <w:p w14:paraId="5A532F2B" w14:textId="77777777" w:rsidR="00FC7F29" w:rsidRPr="00FC7F29" w:rsidRDefault="00FC7F29" w:rsidP="00D8642A">
      <w:pPr>
        <w:numPr>
          <w:ilvl w:val="1"/>
          <w:numId w:val="17"/>
        </w:numPr>
        <w:spacing w:after="0" w:line="240" w:lineRule="auto"/>
        <w:contextualSpacing/>
        <w:rPr>
          <w:rFonts w:cstheme="minorHAnsi"/>
        </w:rPr>
      </w:pPr>
      <w:r w:rsidRPr="00FC7F29">
        <w:rPr>
          <w:rFonts w:cstheme="minorHAnsi"/>
        </w:rPr>
        <w:t>Other: 8 percent, n = 7</w:t>
      </w:r>
    </w:p>
    <w:p w14:paraId="4445655B" w14:textId="77777777" w:rsidR="00FC7F29" w:rsidRPr="00FC7F29" w:rsidRDefault="00FC7F29" w:rsidP="00D8642A">
      <w:pPr>
        <w:widowControl w:val="0"/>
        <w:spacing w:after="0" w:line="240" w:lineRule="auto"/>
        <w:rPr>
          <w:rFonts w:cstheme="minorHAnsi"/>
        </w:rPr>
      </w:pPr>
    </w:p>
    <w:p w14:paraId="354E1AA4" w14:textId="77777777" w:rsidR="00FC7F29" w:rsidRPr="00FC7F29" w:rsidRDefault="00FC7F29" w:rsidP="00D8642A">
      <w:pPr>
        <w:widowControl w:val="0"/>
        <w:spacing w:after="0" w:line="240" w:lineRule="auto"/>
        <w:rPr>
          <w:rFonts w:cstheme="minorHAnsi"/>
        </w:rPr>
      </w:pPr>
      <w:r w:rsidRPr="00FC7F29">
        <w:rPr>
          <w:rFonts w:cstheme="minorHAnsi"/>
        </w:rPr>
        <w:t xml:space="preserve">Participants reported positive feelings about their experience with the JHS Buprenorphine program while in jail. Most participants agreed that: </w:t>
      </w:r>
    </w:p>
    <w:p w14:paraId="1060E377" w14:textId="77777777" w:rsidR="00FC7F29" w:rsidRPr="00FC7F29" w:rsidRDefault="00FC7F29" w:rsidP="00D8642A">
      <w:pPr>
        <w:widowControl w:val="0"/>
        <w:numPr>
          <w:ilvl w:val="0"/>
          <w:numId w:val="5"/>
        </w:numPr>
        <w:spacing w:after="0" w:line="240" w:lineRule="auto"/>
        <w:contextualSpacing/>
        <w:rPr>
          <w:rFonts w:cstheme="minorHAnsi"/>
        </w:rPr>
      </w:pPr>
      <w:r w:rsidRPr="00FC7F29">
        <w:rPr>
          <w:rFonts w:cstheme="minorHAnsi"/>
        </w:rPr>
        <w:t>Their treatment options were explained to them (88 percent, n = 74).</w:t>
      </w:r>
    </w:p>
    <w:p w14:paraId="7003168F" w14:textId="77777777" w:rsidR="00FC7F29" w:rsidRPr="00FC7F29" w:rsidRDefault="00FC7F29" w:rsidP="00D8642A">
      <w:pPr>
        <w:widowControl w:val="0"/>
        <w:numPr>
          <w:ilvl w:val="0"/>
          <w:numId w:val="5"/>
        </w:numPr>
        <w:spacing w:after="0" w:line="240" w:lineRule="auto"/>
        <w:contextualSpacing/>
        <w:rPr>
          <w:rFonts w:cstheme="minorHAnsi"/>
        </w:rPr>
      </w:pPr>
      <w:r w:rsidRPr="00FC7F29">
        <w:rPr>
          <w:rFonts w:cstheme="minorHAnsi"/>
        </w:rPr>
        <w:t>Their concerns were heard (88 percent, n = 74).</w:t>
      </w:r>
    </w:p>
    <w:p w14:paraId="41854CFB" w14:textId="77777777" w:rsidR="00FC7F29" w:rsidRPr="00FC7F29" w:rsidRDefault="00FC7F29" w:rsidP="00D8642A">
      <w:pPr>
        <w:widowControl w:val="0"/>
        <w:numPr>
          <w:ilvl w:val="0"/>
          <w:numId w:val="5"/>
        </w:numPr>
        <w:spacing w:after="0" w:line="240" w:lineRule="auto"/>
        <w:contextualSpacing/>
        <w:rPr>
          <w:rFonts w:cstheme="minorHAnsi"/>
        </w:rPr>
      </w:pPr>
      <w:r w:rsidRPr="00FC7F29">
        <w:rPr>
          <w:rFonts w:cstheme="minorHAnsi"/>
        </w:rPr>
        <w:t>They were included in the decision-making process of their care (87 percent, n = 73).</w:t>
      </w:r>
    </w:p>
    <w:p w14:paraId="31E71BB7" w14:textId="77777777" w:rsidR="00FC7F29" w:rsidRPr="00FC7F29" w:rsidRDefault="00FC7F29" w:rsidP="00D8642A">
      <w:pPr>
        <w:widowControl w:val="0"/>
        <w:numPr>
          <w:ilvl w:val="0"/>
          <w:numId w:val="5"/>
        </w:numPr>
        <w:spacing w:after="0" w:line="240" w:lineRule="auto"/>
        <w:contextualSpacing/>
        <w:rPr>
          <w:rFonts w:cstheme="minorHAnsi"/>
        </w:rPr>
      </w:pPr>
      <w:r w:rsidRPr="00FC7F29">
        <w:rPr>
          <w:rFonts w:cstheme="minorHAnsi"/>
        </w:rPr>
        <w:t>They have been treated with dignity and respect by the MAT Specialist (94 percent, n = 79).</w:t>
      </w:r>
    </w:p>
    <w:p w14:paraId="0A1F0FDA" w14:textId="77777777" w:rsidR="00FC7F29" w:rsidRPr="00FC7F29" w:rsidRDefault="00FC7F29" w:rsidP="00D8642A">
      <w:pPr>
        <w:widowControl w:val="0"/>
        <w:numPr>
          <w:ilvl w:val="0"/>
          <w:numId w:val="5"/>
        </w:numPr>
        <w:spacing w:after="0" w:line="240" w:lineRule="auto"/>
        <w:contextualSpacing/>
        <w:rPr>
          <w:rFonts w:cstheme="minorHAnsi"/>
        </w:rPr>
      </w:pPr>
      <w:r w:rsidRPr="00FC7F29">
        <w:rPr>
          <w:rFonts w:cstheme="minorHAnsi"/>
        </w:rPr>
        <w:t>They felt just as respected as any other person in jail (88 percent, n = 74).</w:t>
      </w:r>
    </w:p>
    <w:p w14:paraId="64AFE5E6" w14:textId="77777777" w:rsidR="00FC7F29" w:rsidRPr="00FC7F29" w:rsidRDefault="00FC7F29" w:rsidP="00D8642A">
      <w:pPr>
        <w:widowControl w:val="0"/>
        <w:numPr>
          <w:ilvl w:val="0"/>
          <w:numId w:val="5"/>
        </w:numPr>
        <w:spacing w:after="0" w:line="240" w:lineRule="auto"/>
        <w:contextualSpacing/>
        <w:rPr>
          <w:rFonts w:cstheme="minorHAnsi"/>
        </w:rPr>
      </w:pPr>
      <w:r w:rsidRPr="00FC7F29">
        <w:rPr>
          <w:rFonts w:cstheme="minorHAnsi"/>
        </w:rPr>
        <w:t xml:space="preserve">The MAT specialist worked with them on achieving their goals (82 percent, n = 69). </w:t>
      </w:r>
    </w:p>
    <w:p w14:paraId="4B13A23D" w14:textId="77777777" w:rsidR="00FC7F29" w:rsidRPr="00FC7F29" w:rsidRDefault="00FC7F29" w:rsidP="00D8642A">
      <w:pPr>
        <w:widowControl w:val="0"/>
        <w:numPr>
          <w:ilvl w:val="0"/>
          <w:numId w:val="5"/>
        </w:numPr>
        <w:spacing w:after="0" w:line="240" w:lineRule="auto"/>
        <w:contextualSpacing/>
        <w:rPr>
          <w:rFonts w:cstheme="minorHAnsi"/>
        </w:rPr>
      </w:pPr>
      <w:r w:rsidRPr="00FC7F29">
        <w:rPr>
          <w:rFonts w:cstheme="minorHAnsi"/>
        </w:rPr>
        <w:t xml:space="preserve">The MAT specialist talked to them about safety planning and how to reduce their overdose risk (90 percent, n = 76). </w:t>
      </w:r>
    </w:p>
    <w:p w14:paraId="4B43D766" w14:textId="77777777" w:rsidR="00FC7F29" w:rsidRPr="00FC7F29" w:rsidRDefault="00FC7F29" w:rsidP="00D8642A">
      <w:pPr>
        <w:widowControl w:val="0"/>
        <w:spacing w:after="0" w:line="240" w:lineRule="auto"/>
        <w:ind w:left="720"/>
        <w:contextualSpacing/>
        <w:rPr>
          <w:rFonts w:cstheme="minorHAnsi"/>
        </w:rPr>
      </w:pPr>
    </w:p>
    <w:p w14:paraId="04AB4AB6" w14:textId="77777777" w:rsidR="00FC7F29" w:rsidRPr="00FC7F29" w:rsidRDefault="00FC7F29" w:rsidP="00D8642A">
      <w:pPr>
        <w:spacing w:after="0" w:line="240" w:lineRule="auto"/>
        <w:rPr>
          <w:rFonts w:cstheme="minorHAnsi"/>
        </w:rPr>
      </w:pPr>
      <w:r w:rsidRPr="00FC7F29">
        <w:rPr>
          <w:rFonts w:cstheme="minorHAnsi"/>
        </w:rPr>
        <w:t xml:space="preserve">More than three-fourths (n = 64) of participants reported that the program has improved their physical health and 77 percent (n = 65) reported it improved their emotional well-being while incarcerated (Table 10). No respondents indicated that the program harmed their physical health. Two respondents indicated the program harmed their emotional well-being while incarcerated. </w:t>
      </w:r>
    </w:p>
    <w:p w14:paraId="3A5DD5C0" w14:textId="5271C2F0" w:rsidR="00275854" w:rsidRDefault="00275854">
      <w:pPr>
        <w:rPr>
          <w:rFonts w:cstheme="minorHAnsi"/>
        </w:rPr>
      </w:pPr>
      <w:r>
        <w:rPr>
          <w:rFonts w:cstheme="minorHAnsi"/>
        </w:rPr>
        <w:br w:type="page"/>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2"/>
        <w:gridCol w:w="1258"/>
        <w:gridCol w:w="1258"/>
        <w:gridCol w:w="1258"/>
        <w:gridCol w:w="1258"/>
      </w:tblGrid>
      <w:tr w:rsidR="00FC7F29" w:rsidRPr="00B15090" w14:paraId="2998EBBF" w14:textId="77777777" w:rsidTr="00064B92">
        <w:tc>
          <w:tcPr>
            <w:tcW w:w="9344" w:type="dxa"/>
            <w:gridSpan w:val="5"/>
            <w:tcBorders>
              <w:top w:val="single" w:sz="6" w:space="0" w:color="auto"/>
              <w:left w:val="single" w:sz="6" w:space="0" w:color="auto"/>
              <w:bottom w:val="single" w:sz="6" w:space="0" w:color="auto"/>
              <w:right w:val="single" w:sz="6" w:space="0" w:color="auto"/>
            </w:tcBorders>
            <w:shd w:val="clear" w:color="auto" w:fill="auto"/>
          </w:tcPr>
          <w:p w14:paraId="3CDDF1FB" w14:textId="77777777" w:rsidR="00FC7F29" w:rsidRPr="00B15090" w:rsidRDefault="00FC7F29" w:rsidP="00D8642A">
            <w:pPr>
              <w:spacing w:after="0" w:line="240" w:lineRule="auto"/>
              <w:jc w:val="center"/>
              <w:textAlignment w:val="baseline"/>
              <w:rPr>
                <w:rFonts w:eastAsia="Georgia" w:cstheme="minorHAnsi"/>
                <w:b/>
                <w:sz w:val="20"/>
                <w:szCs w:val="20"/>
              </w:rPr>
            </w:pPr>
            <w:r w:rsidRPr="00B15090">
              <w:rPr>
                <w:rFonts w:eastAsia="Georgia" w:cstheme="minorHAnsi"/>
                <w:b/>
                <w:sz w:val="20"/>
                <w:szCs w:val="20"/>
              </w:rPr>
              <w:lastRenderedPageBreak/>
              <w:t>Table 10: Quality of Life Measures, Evaluation of Current JHS Buprenorphine Patients (n = 84) n (%)</w:t>
            </w:r>
          </w:p>
        </w:tc>
      </w:tr>
      <w:tr w:rsidR="00FC7F29" w:rsidRPr="00B15090" w14:paraId="27E41ACA" w14:textId="77777777" w:rsidTr="00064B92">
        <w:tc>
          <w:tcPr>
            <w:tcW w:w="431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98D5C0" w14:textId="77777777" w:rsidR="00FC7F29" w:rsidRPr="00B15090" w:rsidRDefault="00FC7F29" w:rsidP="00D8642A">
            <w:pPr>
              <w:spacing w:after="0" w:line="240" w:lineRule="auto"/>
              <w:textAlignment w:val="baseline"/>
              <w:rPr>
                <w:rFonts w:eastAsia="Georgia" w:cstheme="minorHAnsi"/>
                <w:sz w:val="20"/>
                <w:szCs w:val="20"/>
              </w:rPr>
            </w:pPr>
            <w:r w:rsidRPr="00B15090">
              <w:rPr>
                <w:rFonts w:cstheme="minorHAnsi"/>
                <w:i/>
                <w:iCs/>
                <w:color w:val="000000" w:themeColor="text1"/>
                <w:sz w:val="20"/>
                <w:szCs w:val="20"/>
                <w:shd w:val="clear" w:color="auto" w:fill="FFFFFF"/>
              </w:rPr>
              <w:t>Question: Has the JHS Buprenorphine program improved, harmed, or had no effect on your…</w:t>
            </w:r>
          </w:p>
        </w:tc>
        <w:tc>
          <w:tcPr>
            <w:tcW w:w="1258" w:type="dxa"/>
            <w:tcBorders>
              <w:top w:val="single" w:sz="6" w:space="0" w:color="auto"/>
              <w:left w:val="nil"/>
              <w:bottom w:val="single" w:sz="6" w:space="0" w:color="auto"/>
              <w:right w:val="single" w:sz="6" w:space="0" w:color="auto"/>
            </w:tcBorders>
            <w:shd w:val="clear" w:color="auto" w:fill="auto"/>
            <w:vAlign w:val="center"/>
            <w:hideMark/>
          </w:tcPr>
          <w:p w14:paraId="044D1F04" w14:textId="77777777" w:rsidR="00FC7F29" w:rsidRPr="00B15090" w:rsidRDefault="00FC7F29" w:rsidP="00D8642A">
            <w:pPr>
              <w:spacing w:after="0" w:line="240" w:lineRule="auto"/>
              <w:jc w:val="center"/>
              <w:textAlignment w:val="baseline"/>
              <w:rPr>
                <w:rFonts w:eastAsia="Georgia" w:cstheme="minorHAnsi"/>
                <w:sz w:val="20"/>
                <w:szCs w:val="20"/>
              </w:rPr>
            </w:pPr>
            <w:r w:rsidRPr="00B15090">
              <w:rPr>
                <w:rFonts w:eastAsia="Georgia" w:cstheme="minorHAnsi"/>
                <w:sz w:val="20"/>
                <w:szCs w:val="20"/>
              </w:rPr>
              <w:t>Improved</w:t>
            </w:r>
          </w:p>
        </w:tc>
        <w:tc>
          <w:tcPr>
            <w:tcW w:w="1258" w:type="dxa"/>
            <w:tcBorders>
              <w:top w:val="single" w:sz="6" w:space="0" w:color="auto"/>
              <w:left w:val="nil"/>
              <w:bottom w:val="single" w:sz="6" w:space="0" w:color="auto"/>
              <w:right w:val="single" w:sz="6" w:space="0" w:color="auto"/>
            </w:tcBorders>
            <w:shd w:val="clear" w:color="auto" w:fill="auto"/>
            <w:vAlign w:val="center"/>
            <w:hideMark/>
          </w:tcPr>
          <w:p w14:paraId="1DAB7E06" w14:textId="77777777" w:rsidR="00FC7F29" w:rsidRPr="00B15090" w:rsidRDefault="00FC7F29" w:rsidP="00D8642A">
            <w:pPr>
              <w:spacing w:after="0" w:line="240" w:lineRule="auto"/>
              <w:jc w:val="center"/>
              <w:textAlignment w:val="baseline"/>
              <w:rPr>
                <w:rFonts w:eastAsia="Georgia" w:cstheme="minorHAnsi"/>
                <w:sz w:val="20"/>
                <w:szCs w:val="20"/>
              </w:rPr>
            </w:pPr>
            <w:r w:rsidRPr="00B15090">
              <w:rPr>
                <w:rFonts w:eastAsia="Georgia" w:cstheme="minorHAnsi"/>
                <w:sz w:val="20"/>
                <w:szCs w:val="20"/>
              </w:rPr>
              <w:t>No Effect</w:t>
            </w:r>
          </w:p>
        </w:tc>
        <w:tc>
          <w:tcPr>
            <w:tcW w:w="1258" w:type="dxa"/>
            <w:tcBorders>
              <w:top w:val="single" w:sz="6" w:space="0" w:color="auto"/>
              <w:left w:val="nil"/>
              <w:bottom w:val="single" w:sz="6" w:space="0" w:color="auto"/>
              <w:right w:val="single" w:sz="6" w:space="0" w:color="auto"/>
            </w:tcBorders>
            <w:shd w:val="clear" w:color="auto" w:fill="auto"/>
            <w:vAlign w:val="center"/>
            <w:hideMark/>
          </w:tcPr>
          <w:p w14:paraId="570E6E0A" w14:textId="77777777" w:rsidR="00FC7F29" w:rsidRPr="00B15090" w:rsidRDefault="00FC7F29" w:rsidP="00D8642A">
            <w:pPr>
              <w:spacing w:after="0" w:line="240" w:lineRule="auto"/>
              <w:jc w:val="center"/>
              <w:textAlignment w:val="baseline"/>
              <w:rPr>
                <w:rFonts w:eastAsia="Georgia" w:cstheme="minorHAnsi"/>
                <w:sz w:val="20"/>
                <w:szCs w:val="20"/>
              </w:rPr>
            </w:pPr>
            <w:r w:rsidRPr="00B15090">
              <w:rPr>
                <w:rFonts w:eastAsia="Georgia" w:cstheme="minorHAnsi"/>
                <w:sz w:val="20"/>
                <w:szCs w:val="20"/>
              </w:rPr>
              <w:t>Harmed</w:t>
            </w:r>
          </w:p>
        </w:tc>
        <w:tc>
          <w:tcPr>
            <w:tcW w:w="1258" w:type="dxa"/>
            <w:tcBorders>
              <w:top w:val="single" w:sz="6" w:space="0" w:color="auto"/>
              <w:left w:val="nil"/>
              <w:bottom w:val="single" w:sz="6" w:space="0" w:color="auto"/>
              <w:right w:val="single" w:sz="6" w:space="0" w:color="auto"/>
            </w:tcBorders>
            <w:vAlign w:val="center"/>
          </w:tcPr>
          <w:p w14:paraId="5FA068DF" w14:textId="77777777" w:rsidR="00FC7F29" w:rsidRPr="00B15090" w:rsidRDefault="00FC7F29" w:rsidP="00D8642A">
            <w:pPr>
              <w:spacing w:after="0" w:line="240" w:lineRule="auto"/>
              <w:jc w:val="center"/>
              <w:textAlignment w:val="baseline"/>
              <w:rPr>
                <w:rFonts w:eastAsia="Georgia" w:cstheme="minorHAnsi"/>
                <w:sz w:val="20"/>
                <w:szCs w:val="20"/>
              </w:rPr>
            </w:pPr>
            <w:r w:rsidRPr="00B15090">
              <w:rPr>
                <w:rFonts w:eastAsia="Georgia" w:cstheme="minorHAnsi"/>
                <w:sz w:val="20"/>
                <w:szCs w:val="20"/>
              </w:rPr>
              <w:t>Don’t Know</w:t>
            </w:r>
          </w:p>
        </w:tc>
      </w:tr>
      <w:tr w:rsidR="00FC7F29" w:rsidRPr="00B15090" w14:paraId="1F74A03B" w14:textId="77777777" w:rsidTr="00064B92">
        <w:tc>
          <w:tcPr>
            <w:tcW w:w="4312" w:type="dxa"/>
            <w:tcBorders>
              <w:top w:val="nil"/>
              <w:left w:val="single" w:sz="6" w:space="0" w:color="auto"/>
              <w:bottom w:val="single" w:sz="6" w:space="0" w:color="auto"/>
              <w:right w:val="single" w:sz="6" w:space="0" w:color="auto"/>
            </w:tcBorders>
            <w:shd w:val="clear" w:color="auto" w:fill="auto"/>
            <w:hideMark/>
          </w:tcPr>
          <w:p w14:paraId="74E480CF" w14:textId="77777777" w:rsidR="00FC7F29" w:rsidRPr="00B15090" w:rsidRDefault="00FC7F29" w:rsidP="00D8642A">
            <w:pPr>
              <w:spacing w:after="0" w:line="240" w:lineRule="auto"/>
              <w:textAlignment w:val="baseline"/>
              <w:rPr>
                <w:rFonts w:eastAsia="Georgia" w:cstheme="minorHAnsi"/>
                <w:sz w:val="20"/>
                <w:szCs w:val="20"/>
              </w:rPr>
            </w:pPr>
            <w:r w:rsidRPr="00B15090">
              <w:rPr>
                <w:rFonts w:eastAsia="Georgia" w:cstheme="minorHAnsi"/>
                <w:sz w:val="20"/>
                <w:szCs w:val="20"/>
              </w:rPr>
              <w:t>Physical Health</w:t>
            </w:r>
          </w:p>
        </w:tc>
        <w:tc>
          <w:tcPr>
            <w:tcW w:w="1258" w:type="dxa"/>
            <w:tcBorders>
              <w:top w:val="nil"/>
              <w:left w:val="nil"/>
              <w:bottom w:val="single" w:sz="6" w:space="0" w:color="auto"/>
              <w:right w:val="single" w:sz="6" w:space="0" w:color="auto"/>
            </w:tcBorders>
            <w:shd w:val="clear" w:color="auto" w:fill="auto"/>
            <w:hideMark/>
          </w:tcPr>
          <w:p w14:paraId="7D2E85B3" w14:textId="77777777" w:rsidR="00FC7F29" w:rsidRPr="00B15090" w:rsidRDefault="00FC7F29" w:rsidP="00D8642A">
            <w:pPr>
              <w:spacing w:after="0" w:line="240" w:lineRule="auto"/>
              <w:jc w:val="center"/>
              <w:textAlignment w:val="baseline"/>
              <w:rPr>
                <w:rFonts w:eastAsia="Georgia" w:cstheme="minorHAnsi"/>
                <w:sz w:val="20"/>
                <w:szCs w:val="20"/>
              </w:rPr>
            </w:pPr>
            <w:r w:rsidRPr="00B15090">
              <w:rPr>
                <w:rFonts w:eastAsia="Georgia" w:cstheme="minorHAnsi"/>
                <w:sz w:val="20"/>
                <w:szCs w:val="20"/>
              </w:rPr>
              <w:t>64 (76%)</w:t>
            </w:r>
          </w:p>
        </w:tc>
        <w:tc>
          <w:tcPr>
            <w:tcW w:w="1258" w:type="dxa"/>
            <w:tcBorders>
              <w:top w:val="nil"/>
              <w:left w:val="nil"/>
              <w:bottom w:val="single" w:sz="6" w:space="0" w:color="auto"/>
              <w:right w:val="single" w:sz="6" w:space="0" w:color="auto"/>
            </w:tcBorders>
            <w:shd w:val="clear" w:color="auto" w:fill="auto"/>
            <w:hideMark/>
          </w:tcPr>
          <w:p w14:paraId="7CCC11A5" w14:textId="77777777" w:rsidR="00FC7F29" w:rsidRPr="00B15090" w:rsidRDefault="00FC7F29" w:rsidP="00D8642A">
            <w:pPr>
              <w:spacing w:after="0" w:line="240" w:lineRule="auto"/>
              <w:jc w:val="center"/>
              <w:textAlignment w:val="baseline"/>
              <w:rPr>
                <w:rFonts w:eastAsia="Georgia" w:cstheme="minorHAnsi"/>
                <w:sz w:val="20"/>
                <w:szCs w:val="20"/>
              </w:rPr>
            </w:pPr>
            <w:r w:rsidRPr="00B15090">
              <w:rPr>
                <w:rFonts w:eastAsia="Georgia" w:cstheme="minorHAnsi"/>
                <w:sz w:val="20"/>
                <w:szCs w:val="20"/>
              </w:rPr>
              <w:t xml:space="preserve">13 (15%) </w:t>
            </w:r>
          </w:p>
        </w:tc>
        <w:tc>
          <w:tcPr>
            <w:tcW w:w="1258" w:type="dxa"/>
            <w:tcBorders>
              <w:top w:val="nil"/>
              <w:left w:val="nil"/>
              <w:bottom w:val="single" w:sz="6" w:space="0" w:color="auto"/>
              <w:right w:val="single" w:sz="6" w:space="0" w:color="auto"/>
            </w:tcBorders>
            <w:shd w:val="clear" w:color="auto" w:fill="auto"/>
            <w:hideMark/>
          </w:tcPr>
          <w:p w14:paraId="3BCDDD41" w14:textId="77777777" w:rsidR="00FC7F29" w:rsidRPr="00B15090" w:rsidRDefault="00FC7F29" w:rsidP="00D8642A">
            <w:pPr>
              <w:spacing w:after="0" w:line="240" w:lineRule="auto"/>
              <w:jc w:val="center"/>
              <w:textAlignment w:val="baseline"/>
              <w:rPr>
                <w:rFonts w:eastAsia="Georgia" w:cstheme="minorHAnsi"/>
                <w:sz w:val="20"/>
                <w:szCs w:val="20"/>
              </w:rPr>
            </w:pPr>
            <w:r w:rsidRPr="00B15090">
              <w:rPr>
                <w:rFonts w:eastAsia="Georgia" w:cstheme="minorHAnsi"/>
                <w:sz w:val="20"/>
                <w:szCs w:val="20"/>
              </w:rPr>
              <w:t>0 (0%)</w:t>
            </w:r>
          </w:p>
        </w:tc>
        <w:tc>
          <w:tcPr>
            <w:tcW w:w="1258" w:type="dxa"/>
            <w:tcBorders>
              <w:top w:val="nil"/>
              <w:left w:val="nil"/>
              <w:bottom w:val="single" w:sz="6" w:space="0" w:color="auto"/>
              <w:right w:val="single" w:sz="6" w:space="0" w:color="auto"/>
            </w:tcBorders>
          </w:tcPr>
          <w:p w14:paraId="63ADD942" w14:textId="77777777" w:rsidR="00FC7F29" w:rsidRPr="00B15090" w:rsidRDefault="00FC7F29" w:rsidP="00D8642A">
            <w:pPr>
              <w:spacing w:after="0" w:line="240" w:lineRule="auto"/>
              <w:jc w:val="center"/>
              <w:textAlignment w:val="baseline"/>
              <w:rPr>
                <w:rFonts w:eastAsia="Georgia" w:cstheme="minorHAnsi"/>
                <w:sz w:val="20"/>
                <w:szCs w:val="20"/>
              </w:rPr>
            </w:pPr>
            <w:r w:rsidRPr="00B15090">
              <w:rPr>
                <w:rFonts w:eastAsia="Georgia" w:cstheme="minorHAnsi"/>
                <w:sz w:val="20"/>
                <w:szCs w:val="20"/>
              </w:rPr>
              <w:t>7 (8%)</w:t>
            </w:r>
          </w:p>
        </w:tc>
      </w:tr>
      <w:tr w:rsidR="00FC7F29" w:rsidRPr="00B15090" w14:paraId="57968A4D" w14:textId="77777777" w:rsidTr="00064B92">
        <w:tc>
          <w:tcPr>
            <w:tcW w:w="4312" w:type="dxa"/>
            <w:tcBorders>
              <w:top w:val="nil"/>
              <w:left w:val="single" w:sz="6" w:space="0" w:color="auto"/>
              <w:bottom w:val="single" w:sz="6" w:space="0" w:color="auto"/>
              <w:right w:val="single" w:sz="6" w:space="0" w:color="auto"/>
            </w:tcBorders>
            <w:shd w:val="clear" w:color="auto" w:fill="auto"/>
            <w:hideMark/>
          </w:tcPr>
          <w:p w14:paraId="5833B672" w14:textId="77777777" w:rsidR="00FC7F29" w:rsidRPr="00B15090" w:rsidRDefault="00FC7F29" w:rsidP="00D8642A">
            <w:pPr>
              <w:spacing w:after="0" w:line="240" w:lineRule="auto"/>
              <w:textAlignment w:val="baseline"/>
              <w:rPr>
                <w:rFonts w:eastAsia="Georgia" w:cstheme="minorHAnsi"/>
                <w:sz w:val="20"/>
                <w:szCs w:val="20"/>
              </w:rPr>
            </w:pPr>
            <w:r w:rsidRPr="00B15090">
              <w:rPr>
                <w:rFonts w:eastAsia="Georgia" w:cstheme="minorHAnsi"/>
                <w:sz w:val="20"/>
                <w:szCs w:val="20"/>
              </w:rPr>
              <w:t xml:space="preserve">Emotional Well-Being </w:t>
            </w:r>
          </w:p>
        </w:tc>
        <w:tc>
          <w:tcPr>
            <w:tcW w:w="1258" w:type="dxa"/>
            <w:tcBorders>
              <w:top w:val="nil"/>
              <w:left w:val="nil"/>
              <w:bottom w:val="single" w:sz="6" w:space="0" w:color="auto"/>
              <w:right w:val="single" w:sz="6" w:space="0" w:color="auto"/>
            </w:tcBorders>
            <w:shd w:val="clear" w:color="auto" w:fill="auto"/>
            <w:hideMark/>
          </w:tcPr>
          <w:p w14:paraId="52EB2A66" w14:textId="77777777" w:rsidR="00FC7F29" w:rsidRPr="00B15090" w:rsidRDefault="00FC7F29" w:rsidP="00D8642A">
            <w:pPr>
              <w:spacing w:after="0" w:line="240" w:lineRule="auto"/>
              <w:jc w:val="center"/>
              <w:textAlignment w:val="baseline"/>
              <w:rPr>
                <w:rFonts w:eastAsia="Georgia" w:cstheme="minorHAnsi"/>
                <w:sz w:val="20"/>
                <w:szCs w:val="20"/>
              </w:rPr>
            </w:pPr>
            <w:r w:rsidRPr="00B15090">
              <w:rPr>
                <w:rFonts w:eastAsia="Georgia" w:cstheme="minorHAnsi"/>
                <w:sz w:val="20"/>
                <w:szCs w:val="20"/>
              </w:rPr>
              <w:t>65 (77%)</w:t>
            </w:r>
          </w:p>
        </w:tc>
        <w:tc>
          <w:tcPr>
            <w:tcW w:w="1258" w:type="dxa"/>
            <w:tcBorders>
              <w:top w:val="nil"/>
              <w:left w:val="nil"/>
              <w:bottom w:val="single" w:sz="6" w:space="0" w:color="auto"/>
              <w:right w:val="single" w:sz="6" w:space="0" w:color="auto"/>
            </w:tcBorders>
            <w:shd w:val="clear" w:color="auto" w:fill="auto"/>
            <w:hideMark/>
          </w:tcPr>
          <w:p w14:paraId="22C675FB" w14:textId="77777777" w:rsidR="00FC7F29" w:rsidRPr="00B15090" w:rsidRDefault="00FC7F29" w:rsidP="00D8642A">
            <w:pPr>
              <w:spacing w:after="0" w:line="240" w:lineRule="auto"/>
              <w:jc w:val="center"/>
              <w:textAlignment w:val="baseline"/>
              <w:rPr>
                <w:rFonts w:eastAsia="Georgia" w:cstheme="minorHAnsi"/>
                <w:sz w:val="20"/>
                <w:szCs w:val="20"/>
              </w:rPr>
            </w:pPr>
            <w:r w:rsidRPr="00B15090">
              <w:rPr>
                <w:rFonts w:eastAsia="Georgia" w:cstheme="minorHAnsi"/>
                <w:sz w:val="20"/>
                <w:szCs w:val="20"/>
              </w:rPr>
              <w:t xml:space="preserve">8 (10%) </w:t>
            </w:r>
          </w:p>
        </w:tc>
        <w:tc>
          <w:tcPr>
            <w:tcW w:w="1258" w:type="dxa"/>
            <w:tcBorders>
              <w:top w:val="nil"/>
              <w:left w:val="nil"/>
              <w:bottom w:val="single" w:sz="6" w:space="0" w:color="auto"/>
              <w:right w:val="single" w:sz="6" w:space="0" w:color="auto"/>
            </w:tcBorders>
            <w:shd w:val="clear" w:color="auto" w:fill="auto"/>
            <w:hideMark/>
          </w:tcPr>
          <w:p w14:paraId="32A8D961" w14:textId="77777777" w:rsidR="00FC7F29" w:rsidRPr="00B15090" w:rsidRDefault="00FC7F29" w:rsidP="00D8642A">
            <w:pPr>
              <w:spacing w:after="0" w:line="240" w:lineRule="auto"/>
              <w:jc w:val="center"/>
              <w:textAlignment w:val="baseline"/>
              <w:rPr>
                <w:rFonts w:eastAsia="Georgia" w:cstheme="minorHAnsi"/>
                <w:sz w:val="20"/>
                <w:szCs w:val="20"/>
              </w:rPr>
            </w:pPr>
            <w:r w:rsidRPr="00B15090">
              <w:rPr>
                <w:rFonts w:eastAsia="Georgia" w:cstheme="minorHAnsi"/>
                <w:sz w:val="20"/>
                <w:szCs w:val="20"/>
              </w:rPr>
              <w:t>2 (2%)</w:t>
            </w:r>
          </w:p>
        </w:tc>
        <w:tc>
          <w:tcPr>
            <w:tcW w:w="1258" w:type="dxa"/>
            <w:tcBorders>
              <w:top w:val="nil"/>
              <w:left w:val="nil"/>
              <w:bottom w:val="single" w:sz="6" w:space="0" w:color="auto"/>
              <w:right w:val="single" w:sz="6" w:space="0" w:color="auto"/>
            </w:tcBorders>
          </w:tcPr>
          <w:p w14:paraId="12A824C0" w14:textId="77777777" w:rsidR="00FC7F29" w:rsidRPr="00B15090" w:rsidRDefault="00FC7F29" w:rsidP="00D8642A">
            <w:pPr>
              <w:spacing w:after="0" w:line="240" w:lineRule="auto"/>
              <w:jc w:val="center"/>
              <w:textAlignment w:val="baseline"/>
              <w:rPr>
                <w:rFonts w:eastAsia="Georgia" w:cstheme="minorHAnsi"/>
                <w:sz w:val="20"/>
                <w:szCs w:val="20"/>
              </w:rPr>
            </w:pPr>
            <w:r w:rsidRPr="00B15090">
              <w:rPr>
                <w:rFonts w:eastAsia="Georgia" w:cstheme="minorHAnsi"/>
                <w:sz w:val="20"/>
                <w:szCs w:val="20"/>
              </w:rPr>
              <w:t>9 (11%)</w:t>
            </w:r>
          </w:p>
        </w:tc>
      </w:tr>
    </w:tbl>
    <w:p w14:paraId="4544A0C9" w14:textId="77777777" w:rsidR="00FC7F29" w:rsidRPr="00FC7F29" w:rsidRDefault="00FC7F29" w:rsidP="00D8642A">
      <w:pPr>
        <w:spacing w:after="0" w:line="240" w:lineRule="auto"/>
        <w:rPr>
          <w:rFonts w:cstheme="minorHAnsi"/>
        </w:rPr>
      </w:pPr>
    </w:p>
    <w:p w14:paraId="74D91FAD" w14:textId="77777777" w:rsidR="00FC7F29" w:rsidRPr="00FC7F29" w:rsidRDefault="00FC7F29" w:rsidP="00D8642A">
      <w:pPr>
        <w:spacing w:after="0" w:line="240" w:lineRule="auto"/>
        <w:rPr>
          <w:rFonts w:cstheme="minorHAnsi"/>
          <w:bCs/>
        </w:rPr>
      </w:pPr>
      <w:r w:rsidRPr="00FC7F29">
        <w:rPr>
          <w:rFonts w:cstheme="minorHAnsi"/>
          <w:bCs/>
        </w:rPr>
        <w:t>Participants said that some of the benefits of the JHS MOUD program were that it made them more comfortable, it helped them with their physical and emotional health, changed their outlook, and helped with stress and anxiety among other responses</w:t>
      </w:r>
      <w:r w:rsidRPr="00FC7F29">
        <w:rPr>
          <w:rFonts w:cstheme="minorHAnsi"/>
        </w:rPr>
        <w:t xml:space="preserve"> (Box 1).</w:t>
      </w:r>
      <w:r w:rsidRPr="00FC7F29">
        <w:rPr>
          <w:rFonts w:cstheme="minorHAnsi"/>
          <w:bCs/>
        </w:rPr>
        <w:t xml:space="preserve"> </w:t>
      </w:r>
      <w:r w:rsidRPr="00FC7F29">
        <w:rPr>
          <w:rFonts w:cstheme="minorHAnsi"/>
        </w:rPr>
        <w:t xml:space="preserve">See Appendix D for a complete list of </w:t>
      </w:r>
      <w:r w:rsidRPr="00FC7F29">
        <w:rPr>
          <w:rFonts w:cstheme="minorHAnsi"/>
          <w:color w:val="000000"/>
        </w:rPr>
        <w:t>responses to open-ended questions.</w:t>
      </w:r>
    </w:p>
    <w:p w14:paraId="48A115D3" w14:textId="77777777" w:rsidR="00FC7F29" w:rsidRPr="00FC7F29" w:rsidRDefault="00FC7F29" w:rsidP="00D8642A">
      <w:pPr>
        <w:spacing w:after="0" w:line="240" w:lineRule="auto"/>
        <w:rPr>
          <w:rFonts w:cstheme="minorHAnsi"/>
        </w:rPr>
      </w:pPr>
    </w:p>
    <w:tbl>
      <w:tblPr>
        <w:tblStyle w:val="TableGrid4"/>
        <w:tblW w:w="0" w:type="auto"/>
        <w:tblLayout w:type="fixed"/>
        <w:tblLook w:val="06A0" w:firstRow="1" w:lastRow="0" w:firstColumn="1" w:lastColumn="0" w:noHBand="1" w:noVBand="1"/>
      </w:tblPr>
      <w:tblGrid>
        <w:gridCol w:w="9360"/>
      </w:tblGrid>
      <w:tr w:rsidR="00FC7F29" w:rsidRPr="00FC7F29" w14:paraId="0426567D" w14:textId="77777777" w:rsidTr="00064B92">
        <w:tc>
          <w:tcPr>
            <w:tcW w:w="9360" w:type="dxa"/>
          </w:tcPr>
          <w:p w14:paraId="66CF21BB" w14:textId="77777777" w:rsidR="00FC7F29" w:rsidRPr="00985708" w:rsidRDefault="00FC7F29" w:rsidP="00D8642A">
            <w:pPr>
              <w:rPr>
                <w:rFonts w:cstheme="minorHAnsi"/>
                <w:b/>
                <w:sz w:val="20"/>
                <w:szCs w:val="20"/>
              </w:rPr>
            </w:pPr>
            <w:r w:rsidRPr="00985708">
              <w:rPr>
                <w:rFonts w:cstheme="minorHAnsi"/>
                <w:b/>
                <w:sz w:val="20"/>
                <w:szCs w:val="20"/>
              </w:rPr>
              <w:t>Box 1: JHS Buprenorphine Patients’ Description of the MOUD Program’s Benefits:</w:t>
            </w:r>
          </w:p>
          <w:p w14:paraId="334DFA38" w14:textId="77777777" w:rsidR="00FC7F29" w:rsidRPr="00985708" w:rsidRDefault="00FC7F29" w:rsidP="00D8642A">
            <w:pPr>
              <w:numPr>
                <w:ilvl w:val="0"/>
                <w:numId w:val="14"/>
              </w:numPr>
              <w:contextualSpacing/>
              <w:rPr>
                <w:rFonts w:eastAsiaTheme="minorEastAsia" w:cstheme="minorHAnsi"/>
                <w:color w:val="404040" w:themeColor="text1" w:themeTint="BF"/>
                <w:sz w:val="20"/>
                <w:szCs w:val="20"/>
              </w:rPr>
            </w:pPr>
            <w:r w:rsidRPr="00985708">
              <w:rPr>
                <w:rFonts w:eastAsiaTheme="minorEastAsia" w:cstheme="minorHAnsi"/>
                <w:i/>
                <w:color w:val="000000" w:themeColor="text1"/>
                <w:sz w:val="20"/>
                <w:szCs w:val="20"/>
              </w:rPr>
              <w:t>“I was in rough shape when I came in and the suboxone program helped me settle down and deal with life on an everyday basis.”</w:t>
            </w:r>
          </w:p>
          <w:p w14:paraId="518516C7" w14:textId="77777777" w:rsidR="00FC7F29" w:rsidRPr="00985708" w:rsidRDefault="00FC7F29" w:rsidP="00D8642A">
            <w:pPr>
              <w:numPr>
                <w:ilvl w:val="0"/>
                <w:numId w:val="14"/>
              </w:numPr>
              <w:contextualSpacing/>
              <w:rPr>
                <w:rFonts w:eastAsiaTheme="minorEastAsia" w:cstheme="minorHAnsi"/>
                <w:i/>
                <w:color w:val="000000" w:themeColor="text1"/>
                <w:sz w:val="20"/>
                <w:szCs w:val="20"/>
              </w:rPr>
            </w:pPr>
            <w:r w:rsidRPr="00985708">
              <w:rPr>
                <w:rFonts w:eastAsiaTheme="minorEastAsia" w:cstheme="minorHAnsi"/>
                <w:i/>
                <w:color w:val="000000" w:themeColor="text1"/>
                <w:sz w:val="20"/>
                <w:szCs w:val="20"/>
              </w:rPr>
              <w:t>“Overall it makes being in jail easier to cope with. It has given me a positive outlook about my recovery.</w:t>
            </w:r>
            <w:r w:rsidRPr="00985708">
              <w:rPr>
                <w:rFonts w:eastAsiaTheme="minorEastAsia" w:cstheme="minorHAnsi"/>
                <w:i/>
                <w:iCs/>
                <w:color w:val="000000" w:themeColor="text1"/>
                <w:sz w:val="20"/>
                <w:szCs w:val="20"/>
              </w:rPr>
              <w:t>"</w:t>
            </w:r>
          </w:p>
          <w:p w14:paraId="79C7A15D" w14:textId="77777777" w:rsidR="00FC7F29" w:rsidRPr="00985708" w:rsidRDefault="00FC7F29" w:rsidP="00D8642A">
            <w:pPr>
              <w:numPr>
                <w:ilvl w:val="0"/>
                <w:numId w:val="14"/>
              </w:numPr>
              <w:contextualSpacing/>
              <w:rPr>
                <w:rFonts w:eastAsiaTheme="minorEastAsia" w:cstheme="minorHAnsi"/>
                <w:i/>
                <w:color w:val="404040" w:themeColor="text1" w:themeTint="BF"/>
                <w:sz w:val="20"/>
                <w:szCs w:val="20"/>
              </w:rPr>
            </w:pPr>
            <w:r w:rsidRPr="00985708">
              <w:rPr>
                <w:rFonts w:eastAsiaTheme="minorEastAsia" w:cstheme="minorHAnsi"/>
                <w:i/>
                <w:color w:val="000000" w:themeColor="text1"/>
                <w:sz w:val="20"/>
                <w:szCs w:val="20"/>
              </w:rPr>
              <w:t>“Its positive all the way around. Able to regain my thoughts and further regain my sobriety.”</w:t>
            </w:r>
          </w:p>
          <w:p w14:paraId="7A865B27" w14:textId="77777777" w:rsidR="00FC7F29" w:rsidRPr="00985708" w:rsidRDefault="00FC7F29" w:rsidP="00D8642A">
            <w:pPr>
              <w:numPr>
                <w:ilvl w:val="0"/>
                <w:numId w:val="14"/>
              </w:numPr>
              <w:contextualSpacing/>
              <w:rPr>
                <w:rFonts w:eastAsiaTheme="minorEastAsia" w:cstheme="minorHAnsi"/>
                <w:i/>
                <w:color w:val="000000" w:themeColor="text1"/>
                <w:sz w:val="20"/>
                <w:szCs w:val="20"/>
              </w:rPr>
            </w:pPr>
            <w:r w:rsidRPr="00985708">
              <w:rPr>
                <w:rFonts w:eastAsiaTheme="minorEastAsia" w:cstheme="minorHAnsi"/>
                <w:i/>
                <w:color w:val="000000" w:themeColor="text1"/>
                <w:sz w:val="20"/>
                <w:szCs w:val="20"/>
              </w:rPr>
              <w:t>“It gives me the confidence I need to get up every day. It keeps my mind off the dope and the negative stuff. I don't dream about getting high and that is a big part of my emotional stability.</w:t>
            </w:r>
            <w:r w:rsidRPr="00985708">
              <w:rPr>
                <w:rFonts w:eastAsiaTheme="minorEastAsia" w:cstheme="minorHAnsi"/>
                <w:i/>
                <w:iCs/>
                <w:color w:val="000000" w:themeColor="text1"/>
                <w:sz w:val="20"/>
                <w:szCs w:val="20"/>
              </w:rPr>
              <w:t>"</w:t>
            </w:r>
          </w:p>
          <w:p w14:paraId="0F63D671" w14:textId="77777777" w:rsidR="00FC7F29" w:rsidRPr="00985708" w:rsidRDefault="00FC7F29" w:rsidP="00D8642A">
            <w:pPr>
              <w:numPr>
                <w:ilvl w:val="0"/>
                <w:numId w:val="14"/>
              </w:numPr>
              <w:contextualSpacing/>
              <w:rPr>
                <w:rFonts w:eastAsiaTheme="minorEastAsia" w:cstheme="minorHAnsi"/>
                <w:i/>
                <w:color w:val="000000" w:themeColor="text1"/>
                <w:sz w:val="20"/>
                <w:szCs w:val="20"/>
              </w:rPr>
            </w:pPr>
            <w:r w:rsidRPr="00985708">
              <w:rPr>
                <w:rFonts w:eastAsiaTheme="minorEastAsia" w:cstheme="minorHAnsi"/>
                <w:i/>
                <w:color w:val="000000" w:themeColor="text1"/>
                <w:sz w:val="20"/>
                <w:szCs w:val="20"/>
              </w:rPr>
              <w:t>“If I didn't have it I would be stuck in my cell thinking about the first thing when I get out is going to get high. It has changed my outlook on a lot of different things that are going on in my life right now. Physically I would feel weak if I didn't have it.</w:t>
            </w:r>
            <w:r w:rsidRPr="00985708">
              <w:rPr>
                <w:rFonts w:eastAsiaTheme="minorEastAsia" w:cstheme="minorHAnsi"/>
                <w:i/>
                <w:iCs/>
                <w:color w:val="000000" w:themeColor="text1"/>
                <w:sz w:val="20"/>
                <w:szCs w:val="20"/>
              </w:rPr>
              <w:t>"</w:t>
            </w:r>
          </w:p>
        </w:tc>
      </w:tr>
    </w:tbl>
    <w:p w14:paraId="4DD0BE0B" w14:textId="77777777" w:rsidR="00FC7F29" w:rsidRPr="00FC7F29" w:rsidRDefault="00FC7F29" w:rsidP="00D8642A">
      <w:pPr>
        <w:spacing w:after="0" w:line="240" w:lineRule="auto"/>
        <w:rPr>
          <w:rFonts w:cstheme="minorHAnsi"/>
          <w:bCs/>
        </w:rPr>
      </w:pPr>
    </w:p>
    <w:p w14:paraId="5C179485" w14:textId="77777777" w:rsidR="00FC7F29" w:rsidRPr="00FC7F29" w:rsidRDefault="00FC7F29" w:rsidP="00D8642A">
      <w:pPr>
        <w:spacing w:after="0" w:line="240" w:lineRule="auto"/>
        <w:rPr>
          <w:rFonts w:cstheme="minorHAnsi"/>
          <w:bCs/>
        </w:rPr>
      </w:pPr>
      <w:r w:rsidRPr="00FC7F29">
        <w:rPr>
          <w:rFonts w:cstheme="minorHAnsi"/>
          <w:bCs/>
        </w:rPr>
        <w:t xml:space="preserve">According to survey data, participants appreciated the ease of getting into the program, the sympathetic, supportive, and non-judgmental staff, the consistency of the program, the assistance at release, withdrawal prevention, and the boost it gave to their self-confidence. </w:t>
      </w:r>
    </w:p>
    <w:p w14:paraId="0FA99B12" w14:textId="77777777" w:rsidR="00FC7F29" w:rsidRPr="00FC7F29" w:rsidRDefault="00FC7F29" w:rsidP="00D8642A">
      <w:pPr>
        <w:spacing w:after="0" w:line="240" w:lineRule="auto"/>
        <w:rPr>
          <w:rFonts w:cstheme="minorHAnsi"/>
          <w:bCs/>
        </w:rPr>
      </w:pPr>
    </w:p>
    <w:p w14:paraId="78AEB277" w14:textId="77777777" w:rsidR="00FC7F29" w:rsidRPr="00FC7F29" w:rsidRDefault="00FC7F29" w:rsidP="00D8642A">
      <w:pPr>
        <w:spacing w:after="0" w:line="240" w:lineRule="auto"/>
        <w:rPr>
          <w:rFonts w:cstheme="minorHAnsi"/>
          <w:color w:val="000000" w:themeColor="text1"/>
        </w:rPr>
      </w:pPr>
      <w:r w:rsidRPr="00FC7F29">
        <w:rPr>
          <w:rFonts w:cstheme="minorHAnsi"/>
          <w:bCs/>
        </w:rPr>
        <w:t>Some of the challenges participants mentioned in the survey about the JHS Buprenorphine program were that it was sometimes an insufficient dosage, that the timing could be inconsistent and occurred too late in the day, some wanted non-medication</w:t>
      </w:r>
      <w:r w:rsidRPr="00FC7F29">
        <w:rPr>
          <w:rFonts w:cstheme="minorHAnsi"/>
        </w:rPr>
        <w:t xml:space="preserve"> alternatives, there was nobody to talk to about additional information about the medication, they felt judged, and that sometimes patients were negatively affected when others tried to divert the buprenorphine. Despite reporting</w:t>
      </w:r>
      <w:r w:rsidRPr="00FC7F29" w:rsidDel="00180EC7">
        <w:rPr>
          <w:rFonts w:cstheme="minorHAnsi"/>
        </w:rPr>
        <w:t xml:space="preserve"> </w:t>
      </w:r>
      <w:r w:rsidRPr="00FC7F29">
        <w:rPr>
          <w:rFonts w:cstheme="minorHAnsi"/>
        </w:rPr>
        <w:t>these challenges, nearly all (97 percent, n = 81) participants reported that they were somewhat or very interested in continuing buprenorphine after leaving jail.</w:t>
      </w:r>
      <w:r w:rsidRPr="00FC7F29">
        <w:rPr>
          <w:rFonts w:cstheme="minorHAnsi"/>
          <w:color w:val="000000" w:themeColor="text1"/>
        </w:rPr>
        <w:t xml:space="preserve"> </w:t>
      </w:r>
    </w:p>
    <w:p w14:paraId="61017085" w14:textId="77777777" w:rsidR="00FC7F29" w:rsidRPr="00FC7F29" w:rsidRDefault="00FC7F29" w:rsidP="00D8642A">
      <w:pPr>
        <w:spacing w:after="0" w:line="240" w:lineRule="auto"/>
        <w:rPr>
          <w:rFonts w:cstheme="minorHAnsi"/>
          <w:color w:val="000000" w:themeColor="text1"/>
        </w:rPr>
      </w:pPr>
    </w:p>
    <w:p w14:paraId="0F4690BC" w14:textId="77777777" w:rsidR="00FC7F29" w:rsidRPr="00D8642A" w:rsidRDefault="00FC7F29" w:rsidP="00D8642A">
      <w:pPr>
        <w:spacing w:after="0" w:line="240" w:lineRule="auto"/>
        <w:rPr>
          <w:rFonts w:cstheme="minorHAnsi"/>
          <w:b/>
          <w:bCs/>
        </w:rPr>
      </w:pPr>
      <w:r w:rsidRPr="00D8642A">
        <w:rPr>
          <w:rFonts w:cstheme="minorHAnsi"/>
          <w:b/>
          <w:bCs/>
        </w:rPr>
        <w:t>Survey Evaluating MOUD Program’s Influence on Post-Release Service Access and Well-Being</w:t>
      </w:r>
    </w:p>
    <w:p w14:paraId="212B3DC9" w14:textId="77777777" w:rsidR="00FC7F29" w:rsidRPr="00FC7F29" w:rsidRDefault="00FC7F29" w:rsidP="00D8642A">
      <w:pPr>
        <w:widowControl w:val="0"/>
        <w:spacing w:after="0" w:line="240" w:lineRule="auto"/>
        <w:contextualSpacing/>
        <w:rPr>
          <w:rFonts w:cstheme="minorHAnsi"/>
        </w:rPr>
      </w:pPr>
      <w:r w:rsidRPr="00FC7F29">
        <w:rPr>
          <w:rFonts w:cstheme="minorHAnsi"/>
        </w:rPr>
        <w:t xml:space="preserve">This survey was initially designed to be implemented over the phone with non-detained persons who had formerly received buprenorphine from JHS. JHS attempted to contact 146 individuals who had formerly received buprenorphine from the JHS MOUD program on one or more phone numbers. Half of the individuals (73 individuals) had invalid phone numbers and another 45 percent (66 individuals) were left messages or attempted multiple times but never answered. Seven individuals (five percent) were reached, two of whom participated in the survey, two refused, and three asked for a callback but could not be reached later. </w:t>
      </w:r>
    </w:p>
    <w:p w14:paraId="12EE186C" w14:textId="77777777" w:rsidR="00FC7F29" w:rsidRPr="00FC7F29" w:rsidRDefault="00FC7F29" w:rsidP="00D8642A">
      <w:pPr>
        <w:widowControl w:val="0"/>
        <w:spacing w:after="0" w:line="240" w:lineRule="auto"/>
        <w:contextualSpacing/>
        <w:rPr>
          <w:rFonts w:cstheme="minorHAnsi"/>
        </w:rPr>
      </w:pPr>
    </w:p>
    <w:p w14:paraId="532B96E3" w14:textId="77777777" w:rsidR="00FC7F29" w:rsidRPr="00FC7F29" w:rsidRDefault="00FC7F29" w:rsidP="00D8642A">
      <w:pPr>
        <w:widowControl w:val="0"/>
        <w:spacing w:after="0" w:line="240" w:lineRule="auto"/>
        <w:contextualSpacing/>
        <w:rPr>
          <w:rFonts w:cstheme="minorHAnsi"/>
        </w:rPr>
      </w:pPr>
      <w:r w:rsidRPr="00FC7F29">
        <w:rPr>
          <w:rFonts w:cstheme="minorHAnsi"/>
        </w:rPr>
        <w:t xml:space="preserve">The survey was re-designed to be conducted in-custody among persons who had been re-booked at a King County jail following a jail stay in which they had participated in the JHS MOUD program. This survey was completed by 31 individuals in March 2022. The purpose, methods, and results of each survey follow. See Appendix E for complete list of survey questions. </w:t>
      </w:r>
    </w:p>
    <w:p w14:paraId="4A487062" w14:textId="77777777" w:rsidR="00FC7F29" w:rsidRPr="00FC7F29" w:rsidRDefault="00FC7F29" w:rsidP="00D8642A">
      <w:pPr>
        <w:spacing w:after="0" w:line="240" w:lineRule="auto"/>
        <w:rPr>
          <w:rFonts w:cstheme="minorHAnsi"/>
          <w:b/>
          <w:bCs/>
        </w:rPr>
      </w:pPr>
    </w:p>
    <w:p w14:paraId="580C4B59" w14:textId="77777777" w:rsidR="00FC7F29" w:rsidRPr="00FC7F29" w:rsidRDefault="00FC7F29" w:rsidP="00D8642A">
      <w:pPr>
        <w:spacing w:after="0" w:line="240" w:lineRule="auto"/>
        <w:rPr>
          <w:rFonts w:cstheme="minorHAnsi"/>
          <w:b/>
          <w:bCs/>
        </w:rPr>
      </w:pPr>
      <w:r w:rsidRPr="00FC7F29">
        <w:rPr>
          <w:rFonts w:cstheme="minorHAnsi"/>
          <w:u w:val="single"/>
        </w:rPr>
        <w:lastRenderedPageBreak/>
        <w:t>Purpose</w:t>
      </w:r>
      <w:r w:rsidRPr="00FC7F29">
        <w:rPr>
          <w:rFonts w:cstheme="minorHAnsi"/>
        </w:rPr>
        <w:t>: The purpose of this survey was to</w:t>
      </w:r>
      <w:r w:rsidRPr="00FC7F29">
        <w:rPr>
          <w:rFonts w:cstheme="minorHAnsi"/>
          <w:b/>
        </w:rPr>
        <w:t xml:space="preserve"> </w:t>
      </w:r>
      <w:r w:rsidRPr="00FC7F29">
        <w:rPr>
          <w:rFonts w:cstheme="minorHAnsi"/>
        </w:rPr>
        <w:t xml:space="preserve">assess support received at the time of release to connect to treatment services in the community, treatment services received following release, challenges in connecting to services following release, and influence of the JHS Buprenorphine and Treatment Connections on quality-of-life metrics. </w:t>
      </w:r>
    </w:p>
    <w:p w14:paraId="6AB376D0" w14:textId="77777777" w:rsidR="00FC7F29" w:rsidRPr="00FC7F29" w:rsidRDefault="00FC7F29" w:rsidP="00D8642A">
      <w:pPr>
        <w:spacing w:after="0" w:line="240" w:lineRule="auto"/>
        <w:rPr>
          <w:rFonts w:cstheme="minorHAnsi"/>
          <w:b/>
          <w:bCs/>
        </w:rPr>
      </w:pPr>
    </w:p>
    <w:p w14:paraId="01E1EF78" w14:textId="77777777" w:rsidR="00FC7F29" w:rsidRPr="00FC7F29" w:rsidRDefault="00FC7F29" w:rsidP="00D8642A">
      <w:pPr>
        <w:spacing w:after="0" w:line="240" w:lineRule="auto"/>
        <w:rPr>
          <w:rFonts w:cstheme="minorHAnsi"/>
        </w:rPr>
      </w:pPr>
      <w:r w:rsidRPr="00FC7F29">
        <w:rPr>
          <w:rFonts w:cstheme="minorHAnsi"/>
          <w:u w:val="single"/>
        </w:rPr>
        <w:t>Methods</w:t>
      </w:r>
      <w:r w:rsidRPr="00FC7F29">
        <w:rPr>
          <w:rFonts w:cstheme="minorHAnsi"/>
        </w:rPr>
        <w:t>: Surveys were conducted with people who had previously participated in the JHS Buprenorphine program, were released, and then re-booked into the King County Jail at least two weeks later. Of 36 people who met inclusion criteria, 31 participated in the survey, and 5 chose not to do so. The results presented include 31 participants who were surveyed in March 2022. Participants received a $10 gift card that was left with their belongings and given upon release.</w:t>
      </w:r>
    </w:p>
    <w:p w14:paraId="53AC8344" w14:textId="77777777" w:rsidR="00FC7F29" w:rsidRPr="00FC7F29" w:rsidRDefault="00FC7F29" w:rsidP="00D8642A">
      <w:pPr>
        <w:spacing w:after="0" w:line="240" w:lineRule="auto"/>
        <w:rPr>
          <w:rFonts w:cstheme="minorHAnsi"/>
          <w:b/>
          <w:bCs/>
        </w:rPr>
      </w:pPr>
    </w:p>
    <w:p w14:paraId="1C34BC26" w14:textId="77777777" w:rsidR="00FC7F29" w:rsidRPr="00FC7F29" w:rsidRDefault="00FC7F29" w:rsidP="00D8642A">
      <w:pPr>
        <w:spacing w:after="0" w:line="240" w:lineRule="auto"/>
        <w:rPr>
          <w:rFonts w:cstheme="minorHAnsi"/>
          <w:u w:val="single"/>
        </w:rPr>
      </w:pPr>
      <w:r w:rsidRPr="00FC7F29">
        <w:rPr>
          <w:rFonts w:cstheme="minorHAnsi"/>
          <w:u w:val="single"/>
        </w:rPr>
        <w:t>Results</w:t>
      </w:r>
      <w:r w:rsidRPr="00FC7F29">
        <w:rPr>
          <w:rFonts w:cstheme="minorHAnsi"/>
        </w:rPr>
        <w:t>: The 31 survey participants’ demographics and survey results are as follows:</w:t>
      </w:r>
    </w:p>
    <w:p w14:paraId="2E22AC43" w14:textId="77777777" w:rsidR="00FC7F29" w:rsidRPr="00FC7F29" w:rsidRDefault="00FC7F29" w:rsidP="00D8642A">
      <w:pPr>
        <w:numPr>
          <w:ilvl w:val="0"/>
          <w:numId w:val="16"/>
        </w:numPr>
        <w:spacing w:after="0" w:line="240" w:lineRule="auto"/>
        <w:contextualSpacing/>
        <w:rPr>
          <w:rFonts w:cstheme="minorHAnsi"/>
        </w:rPr>
      </w:pPr>
      <w:r w:rsidRPr="00FC7F29">
        <w:rPr>
          <w:rFonts w:cstheme="minorHAnsi"/>
        </w:rPr>
        <w:t>Gender</w:t>
      </w:r>
    </w:p>
    <w:p w14:paraId="0337517F" w14:textId="77777777" w:rsidR="00FC7F29" w:rsidRPr="00FC7F29" w:rsidRDefault="00FC7F29" w:rsidP="00D8642A">
      <w:pPr>
        <w:numPr>
          <w:ilvl w:val="1"/>
          <w:numId w:val="16"/>
        </w:numPr>
        <w:spacing w:after="0" w:line="240" w:lineRule="auto"/>
        <w:contextualSpacing/>
        <w:rPr>
          <w:rFonts w:cstheme="minorHAnsi"/>
        </w:rPr>
      </w:pPr>
      <w:r w:rsidRPr="00FC7F29">
        <w:rPr>
          <w:rFonts w:cstheme="minorHAnsi"/>
        </w:rPr>
        <w:t>Male: 90 percent, n = 28</w:t>
      </w:r>
    </w:p>
    <w:p w14:paraId="7C3E2FBA" w14:textId="77777777" w:rsidR="00FC7F29" w:rsidRPr="00FC7F29" w:rsidRDefault="00FC7F29" w:rsidP="00D8642A">
      <w:pPr>
        <w:numPr>
          <w:ilvl w:val="1"/>
          <w:numId w:val="16"/>
        </w:numPr>
        <w:spacing w:after="0" w:line="240" w:lineRule="auto"/>
        <w:contextualSpacing/>
        <w:rPr>
          <w:rFonts w:cstheme="minorHAnsi"/>
        </w:rPr>
      </w:pPr>
      <w:r w:rsidRPr="00FC7F29">
        <w:rPr>
          <w:rFonts w:cstheme="minorHAnsi"/>
        </w:rPr>
        <w:t>Female:</w:t>
      </w:r>
      <w:r w:rsidRPr="00FC7F29">
        <w:rPr>
          <w:rFonts w:cstheme="minorHAnsi"/>
        </w:rPr>
        <w:tab/>
        <w:t xml:space="preserve"> 6 percent, n = 2</w:t>
      </w:r>
    </w:p>
    <w:p w14:paraId="78B9F46C" w14:textId="77777777" w:rsidR="00FC7F29" w:rsidRPr="00FC7F29" w:rsidRDefault="00FC7F29" w:rsidP="00D8642A">
      <w:pPr>
        <w:numPr>
          <w:ilvl w:val="1"/>
          <w:numId w:val="16"/>
        </w:numPr>
        <w:spacing w:after="0" w:line="240" w:lineRule="auto"/>
        <w:contextualSpacing/>
        <w:rPr>
          <w:rFonts w:cstheme="minorHAnsi"/>
        </w:rPr>
      </w:pPr>
      <w:r w:rsidRPr="00FC7F29">
        <w:rPr>
          <w:rFonts w:cstheme="minorHAnsi"/>
        </w:rPr>
        <w:t>Nonbinary/genderqueer: 3 percent, n = 1</w:t>
      </w:r>
    </w:p>
    <w:p w14:paraId="10E2BBC3" w14:textId="77777777" w:rsidR="00FC7F29" w:rsidRPr="00FC7F29" w:rsidRDefault="00FC7F29" w:rsidP="00D8642A">
      <w:pPr>
        <w:numPr>
          <w:ilvl w:val="0"/>
          <w:numId w:val="16"/>
        </w:numPr>
        <w:spacing w:after="0" w:line="240" w:lineRule="auto"/>
        <w:contextualSpacing/>
        <w:rPr>
          <w:rFonts w:cstheme="minorHAnsi"/>
        </w:rPr>
      </w:pPr>
      <w:r w:rsidRPr="00FC7F29">
        <w:rPr>
          <w:rFonts w:cstheme="minorHAnsi"/>
        </w:rPr>
        <w:t>Race/ethnicity</w:t>
      </w:r>
    </w:p>
    <w:p w14:paraId="6549EA4D" w14:textId="77777777" w:rsidR="00FC7F29" w:rsidRPr="00FC7F29" w:rsidRDefault="00FC7F29" w:rsidP="00D8642A">
      <w:pPr>
        <w:numPr>
          <w:ilvl w:val="1"/>
          <w:numId w:val="16"/>
        </w:numPr>
        <w:spacing w:after="0" w:line="240" w:lineRule="auto"/>
        <w:contextualSpacing/>
        <w:rPr>
          <w:rFonts w:cstheme="minorHAnsi"/>
        </w:rPr>
      </w:pPr>
      <w:r w:rsidRPr="00FC7F29">
        <w:rPr>
          <w:rFonts w:cstheme="minorHAnsi"/>
        </w:rPr>
        <w:t>White: 52 percent, n = 16</w:t>
      </w:r>
    </w:p>
    <w:p w14:paraId="5FAE6A3B" w14:textId="77777777" w:rsidR="00FC7F29" w:rsidRPr="00FC7F29" w:rsidRDefault="00FC7F29" w:rsidP="00D8642A">
      <w:pPr>
        <w:numPr>
          <w:ilvl w:val="1"/>
          <w:numId w:val="16"/>
        </w:numPr>
        <w:spacing w:after="0" w:line="240" w:lineRule="auto"/>
        <w:contextualSpacing/>
        <w:rPr>
          <w:rFonts w:cstheme="minorHAnsi"/>
        </w:rPr>
      </w:pPr>
      <w:r w:rsidRPr="00FC7F29">
        <w:rPr>
          <w:rFonts w:cstheme="minorHAnsi"/>
        </w:rPr>
        <w:t>Hispanic/Latino: 29 percent, n = 9</w:t>
      </w:r>
    </w:p>
    <w:p w14:paraId="412E469B" w14:textId="77777777" w:rsidR="00FC7F29" w:rsidRPr="00FC7F29" w:rsidRDefault="00FC7F29" w:rsidP="00D8642A">
      <w:pPr>
        <w:numPr>
          <w:ilvl w:val="1"/>
          <w:numId w:val="16"/>
        </w:numPr>
        <w:spacing w:after="0" w:line="240" w:lineRule="auto"/>
        <w:contextualSpacing/>
        <w:rPr>
          <w:rFonts w:cstheme="minorHAnsi"/>
        </w:rPr>
      </w:pPr>
      <w:r w:rsidRPr="00FC7F29">
        <w:rPr>
          <w:rFonts w:cstheme="minorHAnsi"/>
        </w:rPr>
        <w:t>Black: 16 percent, n = 5</w:t>
      </w:r>
    </w:p>
    <w:p w14:paraId="275774BD" w14:textId="77777777" w:rsidR="00FC7F29" w:rsidRPr="00FC7F29" w:rsidRDefault="00FC7F29" w:rsidP="00D8642A">
      <w:pPr>
        <w:numPr>
          <w:ilvl w:val="1"/>
          <w:numId w:val="16"/>
        </w:numPr>
        <w:spacing w:after="0" w:line="240" w:lineRule="auto"/>
        <w:contextualSpacing/>
        <w:rPr>
          <w:rFonts w:cstheme="minorHAnsi"/>
        </w:rPr>
      </w:pPr>
      <w:r w:rsidRPr="00FC7F29">
        <w:rPr>
          <w:rFonts w:cstheme="minorHAnsi"/>
        </w:rPr>
        <w:t>American Indian/Alaska Native: 13 percent, n = 4</w:t>
      </w:r>
    </w:p>
    <w:p w14:paraId="612634A0" w14:textId="77777777" w:rsidR="00FC7F29" w:rsidRPr="00FC7F29" w:rsidRDefault="00FC7F29" w:rsidP="00D8642A">
      <w:pPr>
        <w:numPr>
          <w:ilvl w:val="1"/>
          <w:numId w:val="16"/>
        </w:numPr>
        <w:spacing w:after="0" w:line="240" w:lineRule="auto"/>
        <w:contextualSpacing/>
        <w:rPr>
          <w:rFonts w:cstheme="minorHAnsi"/>
        </w:rPr>
      </w:pPr>
      <w:r w:rsidRPr="00FC7F29">
        <w:rPr>
          <w:rFonts w:cstheme="minorHAnsi"/>
        </w:rPr>
        <w:t>Native Hawaiian/Pacific Islander: 6 percent, n = 2</w:t>
      </w:r>
    </w:p>
    <w:p w14:paraId="11BDC049" w14:textId="77777777" w:rsidR="00FC7F29" w:rsidRPr="00FC7F29" w:rsidRDefault="00FC7F29" w:rsidP="00D8642A">
      <w:pPr>
        <w:numPr>
          <w:ilvl w:val="1"/>
          <w:numId w:val="16"/>
        </w:numPr>
        <w:spacing w:after="0" w:line="240" w:lineRule="auto"/>
        <w:contextualSpacing/>
        <w:rPr>
          <w:rFonts w:cstheme="minorHAnsi"/>
        </w:rPr>
      </w:pPr>
      <w:r w:rsidRPr="00FC7F29">
        <w:rPr>
          <w:rFonts w:cstheme="minorHAnsi"/>
        </w:rPr>
        <w:t>Asian: 3 percent), n = 1</w:t>
      </w:r>
    </w:p>
    <w:p w14:paraId="3786620C" w14:textId="77777777" w:rsidR="00FC7F29" w:rsidRPr="00FC7F29" w:rsidRDefault="00FC7F29" w:rsidP="00D8642A">
      <w:pPr>
        <w:numPr>
          <w:ilvl w:val="1"/>
          <w:numId w:val="16"/>
        </w:numPr>
        <w:spacing w:after="0" w:line="240" w:lineRule="auto"/>
        <w:contextualSpacing/>
        <w:rPr>
          <w:rFonts w:cstheme="minorHAnsi"/>
        </w:rPr>
      </w:pPr>
      <w:r w:rsidRPr="00FC7F29">
        <w:rPr>
          <w:rFonts w:cstheme="minorHAnsi"/>
        </w:rPr>
        <w:t>Another race/ethnicity: 16 percent, n = 5</w:t>
      </w:r>
    </w:p>
    <w:p w14:paraId="396C42AC" w14:textId="77777777" w:rsidR="00FC7F29" w:rsidRPr="00FC7F29" w:rsidRDefault="00FC7F29" w:rsidP="00D8642A">
      <w:pPr>
        <w:spacing w:after="0" w:line="240" w:lineRule="auto"/>
        <w:rPr>
          <w:rFonts w:cstheme="minorHAnsi"/>
        </w:rPr>
      </w:pPr>
    </w:p>
    <w:p w14:paraId="094691EF" w14:textId="77777777" w:rsidR="00FC7F29" w:rsidRPr="00FC7F29" w:rsidRDefault="00FC7F29" w:rsidP="00D8642A">
      <w:pPr>
        <w:spacing w:after="0" w:line="240" w:lineRule="auto"/>
        <w:rPr>
          <w:rFonts w:cstheme="minorHAnsi"/>
        </w:rPr>
      </w:pPr>
      <w:r w:rsidRPr="00FC7F29">
        <w:rPr>
          <w:rFonts w:cstheme="minorHAnsi"/>
        </w:rPr>
        <w:t>Most patients indicated that buprenorphine was beneficial during their previous incarceration, and they wanted to continue it after release.</w:t>
      </w:r>
    </w:p>
    <w:p w14:paraId="7359424E" w14:textId="77777777" w:rsidR="00FC7F29" w:rsidRPr="00FC7F29" w:rsidRDefault="00FC7F29" w:rsidP="00D8642A">
      <w:pPr>
        <w:numPr>
          <w:ilvl w:val="0"/>
          <w:numId w:val="12"/>
        </w:numPr>
        <w:spacing w:after="0" w:line="240" w:lineRule="auto"/>
        <w:contextualSpacing/>
        <w:rPr>
          <w:rFonts w:cstheme="minorHAnsi"/>
        </w:rPr>
      </w:pPr>
      <w:r w:rsidRPr="00FC7F29">
        <w:rPr>
          <w:rFonts w:cstheme="minorHAnsi"/>
        </w:rPr>
        <w:t xml:space="preserve">97 percent (n = 30) said that previously receiving buprenorphine in jail helped with their withdrawals, cravings, and that it made their time “more tolerable” or “easier”. </w:t>
      </w:r>
    </w:p>
    <w:p w14:paraId="4251AB4A" w14:textId="77777777" w:rsidR="00FC7F29" w:rsidRPr="00FC7F29" w:rsidRDefault="00FC7F29" w:rsidP="00D8642A">
      <w:pPr>
        <w:numPr>
          <w:ilvl w:val="0"/>
          <w:numId w:val="9"/>
        </w:numPr>
        <w:spacing w:after="0" w:line="240" w:lineRule="auto"/>
        <w:contextualSpacing/>
        <w:rPr>
          <w:rFonts w:cstheme="minorHAnsi"/>
        </w:rPr>
      </w:pPr>
      <w:r w:rsidRPr="00FC7F29">
        <w:rPr>
          <w:rFonts w:cstheme="minorHAnsi"/>
        </w:rPr>
        <w:t xml:space="preserve">77 percent (n = 24) said they wanted to continue buprenorphine after their previous release, and most of these patients (72 percent, n = 18) spoke with TC staff about how to do so. </w:t>
      </w:r>
    </w:p>
    <w:p w14:paraId="52250096" w14:textId="77777777" w:rsidR="00FC7F29" w:rsidRPr="00FC7F29" w:rsidRDefault="00FC7F29" w:rsidP="00D8642A">
      <w:pPr>
        <w:numPr>
          <w:ilvl w:val="0"/>
          <w:numId w:val="9"/>
        </w:numPr>
        <w:spacing w:after="0" w:line="240" w:lineRule="auto"/>
        <w:contextualSpacing/>
        <w:rPr>
          <w:rFonts w:cstheme="minorHAnsi"/>
        </w:rPr>
      </w:pPr>
      <w:r w:rsidRPr="00FC7F29">
        <w:rPr>
          <w:rFonts w:cstheme="minorHAnsi"/>
        </w:rPr>
        <w:t>50 percent (n = 12) reported that they did continue buprenorphine after release. Those that did not continue buprenorphine reported that they “went back to using”, were not able to make their appointment, or did not want to continue it. The most often reported challenges in accessing substance use services after being released from jail involved:</w:t>
      </w:r>
    </w:p>
    <w:p w14:paraId="70945800" w14:textId="77777777" w:rsidR="00FC7F29" w:rsidRPr="00FC7F29" w:rsidRDefault="00FC7F29" w:rsidP="00D8642A">
      <w:pPr>
        <w:numPr>
          <w:ilvl w:val="0"/>
          <w:numId w:val="10"/>
        </w:numPr>
        <w:spacing w:after="0" w:line="240" w:lineRule="auto"/>
        <w:contextualSpacing/>
        <w:rPr>
          <w:rFonts w:cstheme="minorHAnsi"/>
        </w:rPr>
      </w:pPr>
      <w:r w:rsidRPr="00FC7F29">
        <w:rPr>
          <w:rFonts w:cstheme="minorHAnsi"/>
        </w:rPr>
        <w:t>Lack of transportation (77 percent, n = 20).</w:t>
      </w:r>
    </w:p>
    <w:p w14:paraId="0600EC38" w14:textId="77777777" w:rsidR="00FC7F29" w:rsidRPr="00FC7F29" w:rsidRDefault="00FC7F29" w:rsidP="00D8642A">
      <w:pPr>
        <w:numPr>
          <w:ilvl w:val="0"/>
          <w:numId w:val="10"/>
        </w:numPr>
        <w:spacing w:after="0" w:line="240" w:lineRule="auto"/>
        <w:contextualSpacing/>
        <w:rPr>
          <w:rFonts w:cstheme="minorHAnsi"/>
        </w:rPr>
      </w:pPr>
      <w:r w:rsidRPr="00FC7F29">
        <w:rPr>
          <w:rFonts w:cstheme="minorHAnsi"/>
        </w:rPr>
        <w:t>Inconvenient appointment times (52 percent, n =13).</w:t>
      </w:r>
    </w:p>
    <w:p w14:paraId="6C72C954" w14:textId="77777777" w:rsidR="00FC7F29" w:rsidRPr="00FC7F29" w:rsidRDefault="00FC7F29" w:rsidP="00D8642A">
      <w:pPr>
        <w:numPr>
          <w:ilvl w:val="0"/>
          <w:numId w:val="10"/>
        </w:numPr>
        <w:spacing w:after="0" w:line="240" w:lineRule="auto"/>
        <w:contextualSpacing/>
        <w:rPr>
          <w:rFonts w:cstheme="minorHAnsi"/>
        </w:rPr>
      </w:pPr>
      <w:r w:rsidRPr="00FC7F29">
        <w:rPr>
          <w:rFonts w:cstheme="minorHAnsi"/>
        </w:rPr>
        <w:t xml:space="preserve">Too frequent appointments (36 percent, n = 9). </w:t>
      </w:r>
    </w:p>
    <w:p w14:paraId="0AA28312" w14:textId="77777777" w:rsidR="00FC7F29" w:rsidRPr="00FC7F29" w:rsidRDefault="00FC7F29" w:rsidP="00D8642A">
      <w:pPr>
        <w:spacing w:after="0" w:line="240" w:lineRule="auto"/>
        <w:ind w:firstLine="720"/>
        <w:rPr>
          <w:rFonts w:cstheme="minorHAnsi"/>
        </w:rPr>
      </w:pPr>
      <w:r w:rsidRPr="00FC7F29">
        <w:rPr>
          <w:rFonts w:cstheme="minorHAnsi"/>
        </w:rPr>
        <w:t xml:space="preserve">Less than one-fourth (n = 5) reported discussing these challenges with TC staff. </w:t>
      </w:r>
    </w:p>
    <w:p w14:paraId="178AFE37" w14:textId="77777777" w:rsidR="00FC7F29" w:rsidRPr="00FC7F29" w:rsidRDefault="00FC7F29" w:rsidP="00D8642A">
      <w:pPr>
        <w:spacing w:after="0" w:line="240" w:lineRule="auto"/>
        <w:rPr>
          <w:rFonts w:cstheme="minorHAnsi"/>
        </w:rPr>
      </w:pPr>
    </w:p>
    <w:p w14:paraId="4A47520E" w14:textId="77777777" w:rsidR="00FC7F29" w:rsidRPr="00FC7F29" w:rsidRDefault="00FC7F29" w:rsidP="00D8642A">
      <w:pPr>
        <w:spacing w:after="0" w:line="240" w:lineRule="auto"/>
        <w:rPr>
          <w:rFonts w:cstheme="minorHAnsi"/>
        </w:rPr>
      </w:pPr>
      <w:r w:rsidRPr="00FC7F29">
        <w:rPr>
          <w:rFonts w:cstheme="minorHAnsi"/>
        </w:rPr>
        <w:t>Patients reported positive experiences with the TC program and staff.</w:t>
      </w:r>
    </w:p>
    <w:p w14:paraId="2D23C744" w14:textId="77777777" w:rsidR="00FC7F29" w:rsidRPr="00FC7F29" w:rsidRDefault="00FC7F29" w:rsidP="00D8642A">
      <w:pPr>
        <w:numPr>
          <w:ilvl w:val="0"/>
          <w:numId w:val="13"/>
        </w:numPr>
        <w:spacing w:after="0" w:line="240" w:lineRule="auto"/>
        <w:contextualSpacing/>
        <w:rPr>
          <w:rFonts w:cstheme="minorHAnsi"/>
        </w:rPr>
      </w:pPr>
      <w:r w:rsidRPr="00FC7F29">
        <w:rPr>
          <w:rFonts w:cstheme="minorHAnsi"/>
        </w:rPr>
        <w:t xml:space="preserve">92 percent (n = 22) said the extent to which they felt supported and respected by the TC team was “a lot”, or “somewhat” (8 percent, n = 2). No participants responded that they did not feel any support or respect. </w:t>
      </w:r>
    </w:p>
    <w:p w14:paraId="50A04FEC" w14:textId="77777777" w:rsidR="00FC7F29" w:rsidRPr="00FC7F29" w:rsidRDefault="00FC7F29" w:rsidP="00D8642A">
      <w:pPr>
        <w:numPr>
          <w:ilvl w:val="0"/>
          <w:numId w:val="13"/>
        </w:numPr>
        <w:spacing w:after="0" w:line="240" w:lineRule="auto"/>
        <w:contextualSpacing/>
        <w:rPr>
          <w:rFonts w:cstheme="minorHAnsi"/>
        </w:rPr>
      </w:pPr>
      <w:r w:rsidRPr="00FC7F29">
        <w:rPr>
          <w:rFonts w:cstheme="minorHAnsi"/>
        </w:rPr>
        <w:t>Participants shared that having the support and somebody to talk to was helpful and held them accountable, that staff were very open, that the program was saving a lot of people, and expressed appreciation. There was no negative feedback provided about the TC program.</w:t>
      </w:r>
    </w:p>
    <w:p w14:paraId="3126F0DE" w14:textId="77777777" w:rsidR="00FC7F29" w:rsidRPr="00FC7F29" w:rsidRDefault="00FC7F29" w:rsidP="00D8642A">
      <w:pPr>
        <w:numPr>
          <w:ilvl w:val="1"/>
          <w:numId w:val="13"/>
        </w:numPr>
        <w:spacing w:after="0" w:line="240" w:lineRule="auto"/>
        <w:contextualSpacing/>
        <w:rPr>
          <w:rFonts w:cstheme="minorHAnsi"/>
        </w:rPr>
      </w:pPr>
      <w:r w:rsidRPr="00FC7F29">
        <w:rPr>
          <w:rFonts w:cstheme="minorHAnsi"/>
          <w:i/>
          <w:iCs/>
        </w:rPr>
        <w:lastRenderedPageBreak/>
        <w:t>"I think it’s great. It’s saving a lot of people and I noticed that less people are going straight to using because of this."</w:t>
      </w:r>
      <w:r w:rsidRPr="00FC7F29">
        <w:rPr>
          <w:rFonts w:cstheme="minorHAnsi"/>
        </w:rPr>
        <w:t xml:space="preserve"> </w:t>
      </w:r>
    </w:p>
    <w:p w14:paraId="3DF35036" w14:textId="77777777" w:rsidR="00FC7F29" w:rsidRPr="00FC7F29" w:rsidRDefault="00FC7F29" w:rsidP="00D8642A">
      <w:pPr>
        <w:numPr>
          <w:ilvl w:val="0"/>
          <w:numId w:val="13"/>
        </w:numPr>
        <w:spacing w:after="0" w:line="240" w:lineRule="auto"/>
        <w:contextualSpacing/>
        <w:rPr>
          <w:rFonts w:cstheme="minorHAnsi"/>
        </w:rPr>
      </w:pPr>
      <w:r w:rsidRPr="00FC7F29">
        <w:rPr>
          <w:rFonts w:cstheme="minorHAnsi"/>
        </w:rPr>
        <w:t xml:space="preserve">Examples of how the TC program positively changed patients’ lives include: </w:t>
      </w:r>
    </w:p>
    <w:p w14:paraId="3A59001C" w14:textId="77777777" w:rsidR="00FC7F29" w:rsidRPr="00FC7F29" w:rsidRDefault="00FC7F29" w:rsidP="00D8642A">
      <w:pPr>
        <w:numPr>
          <w:ilvl w:val="1"/>
          <w:numId w:val="13"/>
        </w:numPr>
        <w:spacing w:after="0" w:line="240" w:lineRule="auto"/>
        <w:contextualSpacing/>
        <w:rPr>
          <w:rFonts w:cstheme="minorHAnsi"/>
        </w:rPr>
      </w:pPr>
      <w:r w:rsidRPr="00FC7F29">
        <w:rPr>
          <w:rFonts w:cstheme="minorHAnsi"/>
        </w:rPr>
        <w:t xml:space="preserve">“(TC) </w:t>
      </w:r>
      <w:r w:rsidRPr="00FC7F29">
        <w:rPr>
          <w:rFonts w:cstheme="minorHAnsi"/>
          <w:i/>
          <w:iCs/>
        </w:rPr>
        <w:t>got me a cellphone and into a suboxone program.</w:t>
      </w:r>
      <w:r w:rsidRPr="00FC7F29">
        <w:rPr>
          <w:rFonts w:cstheme="minorHAnsi"/>
        </w:rPr>
        <w:t xml:space="preserve">” </w:t>
      </w:r>
    </w:p>
    <w:p w14:paraId="0365F982" w14:textId="77777777" w:rsidR="00FC7F29" w:rsidRPr="00FC7F29" w:rsidRDefault="00FC7F29" w:rsidP="00D8642A">
      <w:pPr>
        <w:numPr>
          <w:ilvl w:val="1"/>
          <w:numId w:val="13"/>
        </w:numPr>
        <w:spacing w:after="0" w:line="240" w:lineRule="auto"/>
        <w:contextualSpacing/>
        <w:rPr>
          <w:rFonts w:cstheme="minorHAnsi"/>
        </w:rPr>
      </w:pPr>
      <w:r w:rsidRPr="00FC7F29">
        <w:rPr>
          <w:rFonts w:cstheme="minorHAnsi"/>
        </w:rPr>
        <w:t>“</w:t>
      </w:r>
      <w:r w:rsidRPr="00FC7F29">
        <w:rPr>
          <w:rFonts w:cstheme="minorHAnsi"/>
          <w:i/>
        </w:rPr>
        <w:t>Treatment Connections Program helped me get into inpatient treatment and to start taking suboxone. All of those things really helped.</w:t>
      </w:r>
      <w:r w:rsidRPr="00FC7F29">
        <w:rPr>
          <w:rFonts w:cstheme="minorHAnsi"/>
        </w:rPr>
        <w:t>”</w:t>
      </w:r>
    </w:p>
    <w:p w14:paraId="7A21A0B4" w14:textId="77777777" w:rsidR="00FC7F29" w:rsidRPr="00FC7F29" w:rsidRDefault="00FC7F29" w:rsidP="00D8642A">
      <w:pPr>
        <w:spacing w:after="0" w:line="240" w:lineRule="auto"/>
        <w:rPr>
          <w:rFonts w:cstheme="minorHAnsi"/>
        </w:rPr>
      </w:pPr>
    </w:p>
    <w:p w14:paraId="771F073C" w14:textId="77777777" w:rsidR="00FC7F29" w:rsidRPr="00FC7F29" w:rsidRDefault="00FC7F29" w:rsidP="00D8642A">
      <w:pPr>
        <w:spacing w:after="0" w:line="240" w:lineRule="auto"/>
        <w:rPr>
          <w:rFonts w:cstheme="minorHAnsi"/>
        </w:rPr>
      </w:pPr>
      <w:r w:rsidRPr="00FC7F29">
        <w:rPr>
          <w:rFonts w:cstheme="minorHAnsi"/>
        </w:rPr>
        <w:t>Patients who reported</w:t>
      </w:r>
      <w:r w:rsidRPr="00FC7F29">
        <w:rPr>
          <w:rFonts w:cstheme="minorHAnsi"/>
          <w:i/>
          <w:iCs/>
        </w:rPr>
        <w:t xml:space="preserve"> </w:t>
      </w:r>
      <w:r w:rsidRPr="00FC7F29">
        <w:rPr>
          <w:rFonts w:cstheme="minorHAnsi"/>
        </w:rPr>
        <w:t>a negative experience following receipt of TC services noted:</w:t>
      </w:r>
    </w:p>
    <w:p w14:paraId="7C656DB9" w14:textId="77777777" w:rsidR="00FC7F29" w:rsidRPr="00FC7F29" w:rsidRDefault="00FC7F29" w:rsidP="00D8642A">
      <w:pPr>
        <w:numPr>
          <w:ilvl w:val="0"/>
          <w:numId w:val="13"/>
        </w:numPr>
        <w:spacing w:after="0" w:line="240" w:lineRule="auto"/>
        <w:contextualSpacing/>
        <w:rPr>
          <w:rFonts w:cstheme="minorHAnsi"/>
        </w:rPr>
      </w:pPr>
      <w:r w:rsidRPr="00FC7F29">
        <w:rPr>
          <w:rFonts w:cstheme="minorHAnsi"/>
          <w:i/>
          <w:iCs/>
        </w:rPr>
        <w:t>“Maybe if I had more support and resources (TC would have been more impactful)."</w:t>
      </w:r>
    </w:p>
    <w:p w14:paraId="5A2F45D2" w14:textId="77777777" w:rsidR="00FC7F29" w:rsidRPr="00FC7F29" w:rsidRDefault="00FC7F29" w:rsidP="00D8642A">
      <w:pPr>
        <w:numPr>
          <w:ilvl w:val="0"/>
          <w:numId w:val="13"/>
        </w:numPr>
        <w:spacing w:after="0" w:line="240" w:lineRule="auto"/>
        <w:contextualSpacing/>
        <w:rPr>
          <w:rFonts w:cstheme="minorHAnsi"/>
        </w:rPr>
      </w:pPr>
      <w:r w:rsidRPr="00FC7F29">
        <w:rPr>
          <w:rFonts w:cstheme="minorHAnsi"/>
          <w:i/>
          <w:iCs/>
        </w:rPr>
        <w:t>“When I got out I was picked up from a friend who was using already, and I didn’t even last 5 minutes sober, and I went back to it."</w:t>
      </w:r>
    </w:p>
    <w:p w14:paraId="62966D9E" w14:textId="77777777" w:rsidR="00FC7F29" w:rsidRPr="00FC7F29" w:rsidRDefault="00FC7F29" w:rsidP="00D8642A">
      <w:pPr>
        <w:spacing w:after="0" w:line="240" w:lineRule="auto"/>
        <w:rPr>
          <w:rFonts w:cstheme="minorHAnsi"/>
        </w:rPr>
      </w:pPr>
    </w:p>
    <w:p w14:paraId="3FF8288E" w14:textId="77777777" w:rsidR="00FC7F29" w:rsidRPr="00FC7F29" w:rsidRDefault="00FC7F29" w:rsidP="00D8642A">
      <w:pPr>
        <w:spacing w:after="0" w:line="240" w:lineRule="auto"/>
        <w:rPr>
          <w:rFonts w:cstheme="minorHAnsi"/>
        </w:rPr>
      </w:pPr>
      <w:r w:rsidRPr="00FC7F29">
        <w:rPr>
          <w:rFonts w:cstheme="minorHAnsi"/>
        </w:rPr>
        <w:t>Few participants engaged with TC after release, but some benefitted from that engagement.</w:t>
      </w:r>
    </w:p>
    <w:p w14:paraId="2E38A77A" w14:textId="77777777" w:rsidR="00FC7F29" w:rsidRPr="00FC7F29" w:rsidRDefault="00FC7F29" w:rsidP="00D8642A">
      <w:pPr>
        <w:numPr>
          <w:ilvl w:val="0"/>
          <w:numId w:val="11"/>
        </w:numPr>
        <w:spacing w:after="0" w:line="240" w:lineRule="auto"/>
        <w:contextualSpacing/>
        <w:rPr>
          <w:rFonts w:cstheme="minorHAnsi"/>
        </w:rPr>
      </w:pPr>
      <w:r w:rsidRPr="00FC7F29">
        <w:rPr>
          <w:rFonts w:cstheme="minorHAnsi"/>
        </w:rPr>
        <w:t xml:space="preserve">35 percent (n = 11) reported speaking with TC staff after release from jail, reflecting limited availability of services after hours, staffing vacancies, and invalid phone numbers. </w:t>
      </w:r>
    </w:p>
    <w:p w14:paraId="4E7DCFA2" w14:textId="77777777" w:rsidR="00FC7F29" w:rsidRPr="00FC7F29" w:rsidRDefault="00FC7F29" w:rsidP="00D8642A">
      <w:pPr>
        <w:numPr>
          <w:ilvl w:val="0"/>
          <w:numId w:val="11"/>
        </w:numPr>
        <w:spacing w:after="0" w:line="240" w:lineRule="auto"/>
        <w:contextualSpacing/>
        <w:rPr>
          <w:rFonts w:cstheme="minorHAnsi"/>
        </w:rPr>
      </w:pPr>
      <w:r w:rsidRPr="00FC7F29">
        <w:rPr>
          <w:rFonts w:cstheme="minorHAnsi"/>
        </w:rPr>
        <w:t>Those that did engage after release were asked about improvements in their life because of “the help they received after release from jail” (Figure 6).</w:t>
      </w:r>
    </w:p>
    <w:p w14:paraId="4B934B4C" w14:textId="77777777" w:rsidR="00FC7F29" w:rsidRPr="00FC7F29" w:rsidRDefault="00FC7F29" w:rsidP="00D8642A">
      <w:pPr>
        <w:numPr>
          <w:ilvl w:val="1"/>
          <w:numId w:val="11"/>
        </w:numPr>
        <w:spacing w:after="0" w:line="240" w:lineRule="auto"/>
        <w:contextualSpacing/>
        <w:rPr>
          <w:rFonts w:cstheme="minorHAnsi"/>
        </w:rPr>
      </w:pPr>
      <w:r w:rsidRPr="00FC7F29">
        <w:rPr>
          <w:rFonts w:cstheme="minorHAnsi"/>
        </w:rPr>
        <w:t>19 percent (n = 6) said that their physical health, emotional well-being, relationships, and outlook for the future improved.</w:t>
      </w:r>
    </w:p>
    <w:p w14:paraId="6CBC8D74" w14:textId="77777777" w:rsidR="00FC7F29" w:rsidRPr="00FC7F29" w:rsidRDefault="00FC7F29" w:rsidP="00D8642A">
      <w:pPr>
        <w:numPr>
          <w:ilvl w:val="1"/>
          <w:numId w:val="11"/>
        </w:numPr>
        <w:spacing w:after="0" w:line="240" w:lineRule="auto"/>
        <w:contextualSpacing/>
        <w:rPr>
          <w:rFonts w:cstheme="minorHAnsi"/>
        </w:rPr>
      </w:pPr>
      <w:r w:rsidRPr="00FC7F29">
        <w:rPr>
          <w:rFonts w:cstheme="minorHAnsi"/>
        </w:rPr>
        <w:t>10 percent (n = 3) said their housing status improved.</w:t>
      </w:r>
    </w:p>
    <w:p w14:paraId="188B9C18" w14:textId="77777777" w:rsidR="00FC7F29" w:rsidRPr="00FC7F29" w:rsidRDefault="00FC7F29" w:rsidP="00D8642A">
      <w:pPr>
        <w:numPr>
          <w:ilvl w:val="1"/>
          <w:numId w:val="11"/>
        </w:numPr>
        <w:spacing w:after="0" w:line="240" w:lineRule="auto"/>
        <w:contextualSpacing/>
        <w:rPr>
          <w:rFonts w:cstheme="minorHAnsi"/>
        </w:rPr>
      </w:pPr>
      <w:r w:rsidRPr="00FC7F29">
        <w:rPr>
          <w:rFonts w:cstheme="minorHAnsi"/>
        </w:rPr>
        <w:t xml:space="preserve">13 percent (n = 4) said their employment status improved. </w:t>
      </w:r>
    </w:p>
    <w:p w14:paraId="3EF00F6C" w14:textId="77777777" w:rsidR="00FC7F29" w:rsidRPr="00FC7F29" w:rsidRDefault="00FC7F29" w:rsidP="00D8642A">
      <w:pPr>
        <w:spacing w:after="0" w:line="240" w:lineRule="auto"/>
        <w:ind w:left="720"/>
        <w:contextualSpacing/>
        <w:rPr>
          <w:rFonts w:cstheme="minorHAnsi"/>
        </w:rPr>
      </w:pPr>
    </w:p>
    <w:p w14:paraId="1A8C7FBF" w14:textId="77777777" w:rsidR="00FC7F29" w:rsidRPr="00FC7F29" w:rsidRDefault="00FC7F29" w:rsidP="00D8642A">
      <w:pPr>
        <w:spacing w:after="0" w:line="240" w:lineRule="auto"/>
        <w:rPr>
          <w:rFonts w:cstheme="minorHAnsi"/>
        </w:rPr>
      </w:pPr>
      <w:r w:rsidRPr="00FC7F29">
        <w:rPr>
          <w:rFonts w:cstheme="minorHAnsi"/>
        </w:rPr>
        <w:t>Most patients remembered receiving overdose prevention and treatment resources at release, including:</w:t>
      </w:r>
    </w:p>
    <w:p w14:paraId="1B0D903D" w14:textId="77777777" w:rsidR="00FC7F29" w:rsidRPr="00FC7F29" w:rsidRDefault="00FC7F29" w:rsidP="00D8642A">
      <w:pPr>
        <w:numPr>
          <w:ilvl w:val="0"/>
          <w:numId w:val="9"/>
        </w:numPr>
        <w:spacing w:after="0" w:line="240" w:lineRule="auto"/>
        <w:contextualSpacing/>
        <w:rPr>
          <w:rFonts w:cstheme="minorHAnsi"/>
        </w:rPr>
      </w:pPr>
      <w:r w:rsidRPr="00FC7F29">
        <w:rPr>
          <w:rFonts w:cstheme="minorHAnsi"/>
        </w:rPr>
        <w:t xml:space="preserve">Instructions to get a same-day buprenorphine appointment (71 percent, n =22). </w:t>
      </w:r>
    </w:p>
    <w:p w14:paraId="7263436E" w14:textId="77777777" w:rsidR="00FC7F29" w:rsidRPr="00FC7F29" w:rsidRDefault="00FC7F29" w:rsidP="00D8642A">
      <w:pPr>
        <w:numPr>
          <w:ilvl w:val="0"/>
          <w:numId w:val="9"/>
        </w:numPr>
        <w:spacing w:after="0" w:line="240" w:lineRule="auto"/>
        <w:contextualSpacing/>
        <w:rPr>
          <w:rFonts w:cstheme="minorHAnsi"/>
        </w:rPr>
      </w:pPr>
      <w:r w:rsidRPr="00FC7F29">
        <w:rPr>
          <w:rFonts w:cstheme="minorHAnsi"/>
        </w:rPr>
        <w:t>A postcard with overdose prevention information (81 percent, n = 25).</w:t>
      </w:r>
    </w:p>
    <w:p w14:paraId="6B9A785D" w14:textId="05417092" w:rsidR="00FC7F29" w:rsidRDefault="00FC7F29" w:rsidP="00D8642A">
      <w:pPr>
        <w:numPr>
          <w:ilvl w:val="0"/>
          <w:numId w:val="9"/>
        </w:numPr>
        <w:spacing w:after="0" w:line="240" w:lineRule="auto"/>
        <w:contextualSpacing/>
        <w:rPr>
          <w:rFonts w:cstheme="minorHAnsi"/>
        </w:rPr>
      </w:pPr>
      <w:r w:rsidRPr="00FC7F29">
        <w:rPr>
          <w:rFonts w:cstheme="minorHAnsi"/>
        </w:rPr>
        <w:t>Naloxone (74 percent, n = 23).</w:t>
      </w:r>
    </w:p>
    <w:p w14:paraId="016F65F4" w14:textId="77777777" w:rsidR="00985708" w:rsidRPr="00FC7F29" w:rsidRDefault="00985708" w:rsidP="00985708">
      <w:pPr>
        <w:spacing w:after="0" w:line="240" w:lineRule="auto"/>
        <w:ind w:left="720"/>
        <w:contextualSpacing/>
        <w:rPr>
          <w:rFonts w:cstheme="minorHAnsi"/>
        </w:rPr>
      </w:pPr>
    </w:p>
    <w:tbl>
      <w:tblPr>
        <w:tblStyle w:val="TableGrid4"/>
        <w:tblW w:w="8975" w:type="dxa"/>
        <w:tblLook w:val="04A0" w:firstRow="1" w:lastRow="0" w:firstColumn="1" w:lastColumn="0" w:noHBand="0" w:noVBand="1"/>
      </w:tblPr>
      <w:tblGrid>
        <w:gridCol w:w="9286"/>
      </w:tblGrid>
      <w:tr w:rsidR="00FC7F29" w:rsidRPr="00FC7F29" w14:paraId="578CA166" w14:textId="77777777" w:rsidTr="00275854">
        <w:trPr>
          <w:trHeight w:val="5930"/>
        </w:trPr>
        <w:tc>
          <w:tcPr>
            <w:tcW w:w="8975" w:type="dxa"/>
          </w:tcPr>
          <w:p w14:paraId="200874E2" w14:textId="77777777" w:rsidR="00FC7F29" w:rsidRPr="00FC7F29" w:rsidRDefault="00FC7F29" w:rsidP="00D8642A">
            <w:pPr>
              <w:rPr>
                <w:rFonts w:cstheme="minorHAnsi"/>
                <w:noProof/>
              </w:rPr>
            </w:pPr>
          </w:p>
          <w:p w14:paraId="7F78C78E" w14:textId="77777777" w:rsidR="00FC7F29" w:rsidRPr="00FC7F29" w:rsidRDefault="00FC7F29" w:rsidP="00D8642A">
            <w:pPr>
              <w:rPr>
                <w:rFonts w:cstheme="minorHAnsi"/>
              </w:rPr>
            </w:pPr>
            <w:r w:rsidRPr="00FC7F29">
              <w:rPr>
                <w:rFonts w:cstheme="minorHAnsi"/>
                <w:noProof/>
              </w:rPr>
              <w:drawing>
                <wp:inline distT="0" distB="0" distL="0" distR="0" wp14:anchorId="303992E2" wp14:editId="6038B442">
                  <wp:extent cx="5759450" cy="3779620"/>
                  <wp:effectExtent l="0" t="0" r="0" b="508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5667"/>
                          <a:stretch/>
                        </pic:blipFill>
                        <pic:spPr bwMode="auto">
                          <a:xfrm>
                            <a:off x="0" y="0"/>
                            <a:ext cx="5759450" cy="3779620"/>
                          </a:xfrm>
                          <a:prstGeom prst="rect">
                            <a:avLst/>
                          </a:prstGeom>
                          <a:ln>
                            <a:noFill/>
                          </a:ln>
                          <a:extLst>
                            <a:ext uri="{53640926-AAD7-44D8-BBD7-CCE9431645EC}">
                              <a14:shadowObscured xmlns:a14="http://schemas.microsoft.com/office/drawing/2010/main"/>
                            </a:ext>
                          </a:extLst>
                        </pic:spPr>
                      </pic:pic>
                    </a:graphicData>
                  </a:graphic>
                </wp:inline>
              </w:drawing>
            </w:r>
          </w:p>
        </w:tc>
      </w:tr>
      <w:tr w:rsidR="00FC7F29" w:rsidRPr="00FC7F29" w14:paraId="32C5D4DE" w14:textId="77777777" w:rsidTr="0013575C">
        <w:trPr>
          <w:trHeight w:val="810"/>
        </w:trPr>
        <w:tc>
          <w:tcPr>
            <w:tcW w:w="8975" w:type="dxa"/>
          </w:tcPr>
          <w:p w14:paraId="4918A7FC" w14:textId="77777777" w:rsidR="00FC7F29" w:rsidRPr="00FC7F29" w:rsidRDefault="00FC7F29" w:rsidP="00D8642A">
            <w:pPr>
              <w:rPr>
                <w:rFonts w:cstheme="minorHAnsi"/>
                <w:b/>
                <w:sz w:val="20"/>
                <w:szCs w:val="20"/>
              </w:rPr>
            </w:pPr>
            <w:r w:rsidRPr="00FC7F29">
              <w:rPr>
                <w:rFonts w:cstheme="minorHAnsi"/>
                <w:b/>
                <w:sz w:val="20"/>
                <w:szCs w:val="20"/>
              </w:rPr>
              <w:t>Figure 6: The Self-Reported Effect of Receipt of Supplemental Release Support Services on Quality-of-Life Metrics among Surveyed Released and Re-Booked Participants in the JHS Buprenorphine Program (n=31)</w:t>
            </w:r>
          </w:p>
          <w:p w14:paraId="51F157E5" w14:textId="77777777" w:rsidR="00FC7F29" w:rsidRPr="00FC7F29" w:rsidRDefault="00FC7F29" w:rsidP="00D8642A">
            <w:pPr>
              <w:rPr>
                <w:rFonts w:cstheme="minorHAnsi"/>
                <w:i/>
                <w:iCs/>
              </w:rPr>
            </w:pPr>
            <w:r w:rsidRPr="00FC7F29">
              <w:rPr>
                <w:rFonts w:cstheme="minorHAnsi"/>
                <w:i/>
                <w:iCs/>
                <w:sz w:val="20"/>
                <w:szCs w:val="20"/>
              </w:rPr>
              <w:t>TC = Treatment Connections, the program that manages supplemental release services for patients of the JHS Buprenorphine program.</w:t>
            </w:r>
          </w:p>
        </w:tc>
      </w:tr>
    </w:tbl>
    <w:p w14:paraId="6A8418F8" w14:textId="77777777" w:rsidR="00FC7F29" w:rsidRPr="00FC7F29" w:rsidRDefault="00FC7F29" w:rsidP="00D8642A">
      <w:pPr>
        <w:spacing w:after="0" w:line="240" w:lineRule="auto"/>
        <w:rPr>
          <w:rFonts w:cstheme="minorHAnsi"/>
        </w:rPr>
      </w:pPr>
      <w:r w:rsidRPr="00FC7F29">
        <w:rPr>
          <w:rFonts w:cstheme="minorHAnsi"/>
        </w:rPr>
        <w:br/>
        <w:t>Participants reported that their drug use behaviors changed following participation in the JHS Buprenorphine program and credited buprenorphine for the change. Specifically, 32 percent (n = 10) reported using less often and 16 percent (n = 5) reported using a smaller amount (Table 11).</w:t>
      </w:r>
    </w:p>
    <w:p w14:paraId="68BED781" w14:textId="77777777" w:rsidR="00FC7F29" w:rsidRPr="00FC7F29" w:rsidRDefault="00FC7F29" w:rsidP="00D8642A">
      <w:pPr>
        <w:spacing w:after="0" w:line="240" w:lineRule="auto"/>
        <w:rPr>
          <w:rFonts w:cstheme="minorHAnsi"/>
        </w:rPr>
      </w:pPr>
    </w:p>
    <w:tbl>
      <w:tblPr>
        <w:tblW w:w="926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1478"/>
        <w:gridCol w:w="4240"/>
      </w:tblGrid>
      <w:tr w:rsidR="00FC7F29" w:rsidRPr="00985708" w14:paraId="3C69E9F6" w14:textId="77777777" w:rsidTr="00985708">
        <w:trPr>
          <w:trHeight w:val="324"/>
          <w:tblHeader/>
          <w:jc w:val="center"/>
        </w:trPr>
        <w:tc>
          <w:tcPr>
            <w:tcW w:w="926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7C5E61E7" w14:textId="77777777" w:rsidR="00FC7F29" w:rsidRPr="00985708" w:rsidRDefault="00FC7F29" w:rsidP="00D8642A">
            <w:pPr>
              <w:spacing w:after="0" w:line="240" w:lineRule="auto"/>
              <w:jc w:val="center"/>
              <w:textAlignment w:val="baseline"/>
              <w:rPr>
                <w:rFonts w:eastAsia="Georgia" w:cstheme="minorHAnsi"/>
                <w:b/>
                <w:sz w:val="20"/>
                <w:szCs w:val="20"/>
              </w:rPr>
            </w:pPr>
            <w:r w:rsidRPr="00985708">
              <w:rPr>
                <w:rFonts w:eastAsia="Georgia" w:cstheme="minorHAnsi"/>
                <w:b/>
                <w:sz w:val="20"/>
                <w:szCs w:val="20"/>
              </w:rPr>
              <w:t>Table 11: Changes in Drug Use Patterns following Participation in JHS Buprenorphine Program</w:t>
            </w:r>
          </w:p>
          <w:p w14:paraId="4BDEC64A" w14:textId="77777777" w:rsidR="00FC7F29" w:rsidRPr="00985708" w:rsidRDefault="00FC7F29" w:rsidP="00D8642A">
            <w:pPr>
              <w:spacing w:after="0" w:line="240" w:lineRule="auto"/>
              <w:jc w:val="center"/>
              <w:textAlignment w:val="baseline"/>
              <w:rPr>
                <w:rFonts w:eastAsia="Georgia" w:cstheme="minorHAnsi"/>
                <w:b/>
                <w:sz w:val="20"/>
                <w:szCs w:val="20"/>
              </w:rPr>
            </w:pPr>
            <w:r w:rsidRPr="00985708">
              <w:rPr>
                <w:rFonts w:eastAsia="Georgia" w:cstheme="minorHAnsi"/>
                <w:b/>
                <w:sz w:val="20"/>
                <w:szCs w:val="20"/>
              </w:rPr>
              <w:t>n = 31</w:t>
            </w:r>
          </w:p>
        </w:tc>
      </w:tr>
      <w:tr w:rsidR="00FC7F29" w:rsidRPr="00985708" w14:paraId="793DC414" w14:textId="77777777" w:rsidTr="00985708">
        <w:trPr>
          <w:trHeight w:val="324"/>
          <w:tblHeader/>
          <w:jc w:val="center"/>
        </w:trPr>
        <w:tc>
          <w:tcPr>
            <w:tcW w:w="3544" w:type="dxa"/>
            <w:tcBorders>
              <w:top w:val="single" w:sz="6" w:space="0" w:color="auto"/>
              <w:left w:val="single" w:sz="6" w:space="0" w:color="auto"/>
              <w:bottom w:val="single" w:sz="6" w:space="0" w:color="auto"/>
              <w:right w:val="single" w:sz="6" w:space="0" w:color="auto"/>
            </w:tcBorders>
            <w:shd w:val="clear" w:color="auto" w:fill="auto"/>
            <w:vAlign w:val="bottom"/>
          </w:tcPr>
          <w:p w14:paraId="46415D7B" w14:textId="77777777" w:rsidR="00FC7F29" w:rsidRPr="00985708" w:rsidRDefault="00FC7F29" w:rsidP="00D8642A">
            <w:pPr>
              <w:spacing w:after="0" w:line="240" w:lineRule="auto"/>
              <w:textAlignment w:val="baseline"/>
              <w:rPr>
                <w:rFonts w:eastAsia="Georgia" w:cstheme="minorHAnsi"/>
                <w:sz w:val="20"/>
                <w:szCs w:val="20"/>
              </w:rPr>
            </w:pPr>
          </w:p>
        </w:tc>
        <w:tc>
          <w:tcPr>
            <w:tcW w:w="1478" w:type="dxa"/>
            <w:tcBorders>
              <w:top w:val="single" w:sz="6" w:space="0" w:color="auto"/>
              <w:left w:val="nil"/>
              <w:bottom w:val="single" w:sz="6" w:space="0" w:color="auto"/>
              <w:right w:val="single" w:sz="6" w:space="0" w:color="auto"/>
            </w:tcBorders>
            <w:shd w:val="clear" w:color="auto" w:fill="auto"/>
            <w:vAlign w:val="bottom"/>
          </w:tcPr>
          <w:p w14:paraId="54AC0CBA" w14:textId="77777777" w:rsidR="00FC7F29" w:rsidRPr="00985708" w:rsidRDefault="00FC7F29" w:rsidP="00D8642A">
            <w:pPr>
              <w:spacing w:after="0" w:line="240" w:lineRule="auto"/>
              <w:jc w:val="center"/>
              <w:textAlignment w:val="baseline"/>
              <w:rPr>
                <w:rFonts w:eastAsia="Georgia" w:cstheme="minorHAnsi"/>
                <w:sz w:val="20"/>
                <w:szCs w:val="20"/>
              </w:rPr>
            </w:pPr>
            <w:r w:rsidRPr="00985708">
              <w:rPr>
                <w:rFonts w:eastAsia="Georgia" w:cstheme="minorHAnsi"/>
                <w:sz w:val="20"/>
                <w:szCs w:val="20"/>
              </w:rPr>
              <w:t>N</w:t>
            </w:r>
          </w:p>
        </w:tc>
        <w:tc>
          <w:tcPr>
            <w:tcW w:w="4240" w:type="dxa"/>
            <w:tcBorders>
              <w:top w:val="single" w:sz="6" w:space="0" w:color="auto"/>
              <w:left w:val="nil"/>
              <w:bottom w:val="single" w:sz="6" w:space="0" w:color="auto"/>
              <w:right w:val="single" w:sz="6" w:space="0" w:color="auto"/>
            </w:tcBorders>
            <w:vAlign w:val="bottom"/>
          </w:tcPr>
          <w:p w14:paraId="67711BA0" w14:textId="77777777" w:rsidR="00FC7F29" w:rsidRPr="00985708" w:rsidRDefault="00FC7F29" w:rsidP="00D8642A">
            <w:pPr>
              <w:spacing w:after="0" w:line="240" w:lineRule="auto"/>
              <w:jc w:val="center"/>
              <w:textAlignment w:val="baseline"/>
              <w:rPr>
                <w:rFonts w:eastAsia="Georgia" w:cstheme="minorHAnsi"/>
                <w:sz w:val="20"/>
                <w:szCs w:val="20"/>
              </w:rPr>
            </w:pPr>
            <w:r w:rsidRPr="00985708">
              <w:rPr>
                <w:rFonts w:eastAsia="Georgia" w:cstheme="minorHAnsi"/>
                <w:sz w:val="20"/>
                <w:szCs w:val="20"/>
              </w:rPr>
              <w:t xml:space="preserve">Percent </w:t>
            </w:r>
          </w:p>
        </w:tc>
      </w:tr>
      <w:tr w:rsidR="00FC7F29" w:rsidRPr="00985708" w14:paraId="5C4B9472" w14:textId="77777777" w:rsidTr="00064B92">
        <w:trPr>
          <w:trHeight w:val="324"/>
          <w:jc w:val="center"/>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198363D" w14:textId="77777777" w:rsidR="00FC7F29" w:rsidRPr="00985708" w:rsidRDefault="00FC7F29" w:rsidP="00D8642A">
            <w:pPr>
              <w:spacing w:after="0" w:line="240" w:lineRule="auto"/>
              <w:textAlignment w:val="baseline"/>
              <w:rPr>
                <w:rFonts w:eastAsia="Georgia" w:cstheme="minorHAnsi"/>
                <w:sz w:val="20"/>
                <w:szCs w:val="20"/>
              </w:rPr>
            </w:pPr>
            <w:r w:rsidRPr="00985708">
              <w:rPr>
                <w:rFonts w:eastAsia="Georgia" w:cstheme="minorHAnsi"/>
                <w:sz w:val="20"/>
                <w:szCs w:val="20"/>
              </w:rPr>
              <w:t xml:space="preserve">Used less often </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5765AF7B" w14:textId="77777777" w:rsidR="00FC7F29" w:rsidRPr="00985708" w:rsidRDefault="00FC7F29" w:rsidP="00D8642A">
            <w:pPr>
              <w:spacing w:after="0" w:line="240" w:lineRule="auto"/>
              <w:jc w:val="center"/>
              <w:textAlignment w:val="baseline"/>
              <w:rPr>
                <w:rFonts w:eastAsia="Georgia" w:cstheme="minorHAnsi"/>
                <w:sz w:val="20"/>
                <w:szCs w:val="20"/>
              </w:rPr>
            </w:pPr>
            <w:r w:rsidRPr="00985708">
              <w:rPr>
                <w:rFonts w:eastAsia="Georgia" w:cstheme="minorHAnsi"/>
                <w:sz w:val="20"/>
                <w:szCs w:val="20"/>
              </w:rPr>
              <w:t>10</w:t>
            </w:r>
          </w:p>
        </w:tc>
        <w:tc>
          <w:tcPr>
            <w:tcW w:w="4240" w:type="dxa"/>
            <w:tcBorders>
              <w:top w:val="single" w:sz="4" w:space="0" w:color="auto"/>
              <w:left w:val="single" w:sz="4" w:space="0" w:color="auto"/>
              <w:bottom w:val="single" w:sz="4" w:space="0" w:color="auto"/>
              <w:right w:val="single" w:sz="4" w:space="0" w:color="auto"/>
            </w:tcBorders>
          </w:tcPr>
          <w:p w14:paraId="7309DC0B" w14:textId="77777777" w:rsidR="00FC7F29" w:rsidRPr="00985708" w:rsidRDefault="00FC7F29" w:rsidP="00D8642A">
            <w:pPr>
              <w:spacing w:after="0" w:line="240" w:lineRule="auto"/>
              <w:jc w:val="center"/>
              <w:textAlignment w:val="baseline"/>
              <w:rPr>
                <w:rFonts w:eastAsia="Georgia" w:cstheme="minorHAnsi"/>
                <w:sz w:val="20"/>
                <w:szCs w:val="20"/>
              </w:rPr>
            </w:pPr>
            <w:r w:rsidRPr="00985708">
              <w:rPr>
                <w:rFonts w:eastAsia="Georgia" w:cstheme="minorHAnsi"/>
                <w:sz w:val="20"/>
                <w:szCs w:val="20"/>
              </w:rPr>
              <w:t>32%</w:t>
            </w:r>
          </w:p>
        </w:tc>
      </w:tr>
      <w:tr w:rsidR="00FC7F29" w:rsidRPr="00985708" w14:paraId="53DEBC9B" w14:textId="77777777" w:rsidTr="00064B92">
        <w:trPr>
          <w:trHeight w:val="324"/>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A8ABC65" w14:textId="77777777" w:rsidR="00FC7F29" w:rsidRPr="00985708" w:rsidRDefault="00FC7F29" w:rsidP="00D8642A">
            <w:pPr>
              <w:spacing w:after="0" w:line="240" w:lineRule="auto"/>
              <w:textAlignment w:val="baseline"/>
              <w:rPr>
                <w:rFonts w:eastAsia="Georgia" w:cstheme="minorHAnsi"/>
                <w:sz w:val="20"/>
                <w:szCs w:val="20"/>
              </w:rPr>
            </w:pPr>
            <w:r w:rsidRPr="00985708">
              <w:rPr>
                <w:rFonts w:eastAsia="Georgia" w:cstheme="minorHAnsi"/>
                <w:sz w:val="20"/>
                <w:szCs w:val="20"/>
              </w:rPr>
              <w:t>Used a smaller amount</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176A4683" w14:textId="77777777" w:rsidR="00FC7F29" w:rsidRPr="00985708" w:rsidRDefault="00FC7F29" w:rsidP="00D8642A">
            <w:pPr>
              <w:spacing w:after="0" w:line="240" w:lineRule="auto"/>
              <w:jc w:val="center"/>
              <w:textAlignment w:val="baseline"/>
              <w:rPr>
                <w:rFonts w:eastAsia="Georgia" w:cstheme="minorHAnsi"/>
                <w:sz w:val="20"/>
                <w:szCs w:val="20"/>
              </w:rPr>
            </w:pPr>
            <w:r w:rsidRPr="00985708">
              <w:rPr>
                <w:rFonts w:eastAsia="Georgia" w:cstheme="minorHAnsi"/>
                <w:sz w:val="20"/>
                <w:szCs w:val="20"/>
              </w:rPr>
              <w:t>5</w:t>
            </w:r>
          </w:p>
        </w:tc>
        <w:tc>
          <w:tcPr>
            <w:tcW w:w="4240" w:type="dxa"/>
            <w:tcBorders>
              <w:top w:val="single" w:sz="4" w:space="0" w:color="auto"/>
              <w:left w:val="single" w:sz="4" w:space="0" w:color="auto"/>
              <w:bottom w:val="single" w:sz="4" w:space="0" w:color="auto"/>
              <w:right w:val="single" w:sz="4" w:space="0" w:color="auto"/>
            </w:tcBorders>
          </w:tcPr>
          <w:p w14:paraId="631FBE91" w14:textId="77777777" w:rsidR="00FC7F29" w:rsidRPr="00985708" w:rsidRDefault="00FC7F29" w:rsidP="00D8642A">
            <w:pPr>
              <w:spacing w:after="0" w:line="240" w:lineRule="auto"/>
              <w:jc w:val="center"/>
              <w:textAlignment w:val="baseline"/>
              <w:rPr>
                <w:rFonts w:eastAsia="Georgia" w:cstheme="minorHAnsi"/>
                <w:sz w:val="20"/>
                <w:szCs w:val="20"/>
              </w:rPr>
            </w:pPr>
            <w:r w:rsidRPr="00985708">
              <w:rPr>
                <w:rFonts w:eastAsia="Georgia" w:cstheme="minorHAnsi"/>
                <w:sz w:val="20"/>
                <w:szCs w:val="20"/>
              </w:rPr>
              <w:t>16%</w:t>
            </w:r>
          </w:p>
        </w:tc>
      </w:tr>
      <w:tr w:rsidR="00FC7F29" w:rsidRPr="00985708" w14:paraId="639A595B" w14:textId="77777777" w:rsidTr="00064B92">
        <w:trPr>
          <w:trHeight w:val="324"/>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2F670C9" w14:textId="77777777" w:rsidR="00FC7F29" w:rsidRPr="00985708" w:rsidRDefault="00FC7F29" w:rsidP="00D8642A">
            <w:pPr>
              <w:spacing w:after="0" w:line="240" w:lineRule="auto"/>
              <w:textAlignment w:val="baseline"/>
              <w:rPr>
                <w:rFonts w:eastAsia="Georgia" w:cstheme="minorHAnsi"/>
                <w:sz w:val="20"/>
                <w:szCs w:val="20"/>
              </w:rPr>
            </w:pPr>
            <w:r w:rsidRPr="00985708">
              <w:rPr>
                <w:rFonts w:eastAsia="Georgia" w:cstheme="minorHAnsi"/>
                <w:sz w:val="20"/>
                <w:szCs w:val="20"/>
              </w:rPr>
              <w:t xml:space="preserve">Used more often </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635186C4" w14:textId="77777777" w:rsidR="00FC7F29" w:rsidRPr="00985708" w:rsidRDefault="00FC7F29" w:rsidP="00D8642A">
            <w:pPr>
              <w:spacing w:after="0" w:line="240" w:lineRule="auto"/>
              <w:jc w:val="center"/>
              <w:textAlignment w:val="baseline"/>
              <w:rPr>
                <w:rFonts w:eastAsia="Georgia" w:cstheme="minorHAnsi"/>
                <w:sz w:val="20"/>
                <w:szCs w:val="20"/>
              </w:rPr>
            </w:pPr>
            <w:r w:rsidRPr="00985708">
              <w:rPr>
                <w:rFonts w:eastAsia="Georgia" w:cstheme="minorHAnsi"/>
                <w:sz w:val="20"/>
                <w:szCs w:val="20"/>
              </w:rPr>
              <w:t>7</w:t>
            </w:r>
          </w:p>
        </w:tc>
        <w:tc>
          <w:tcPr>
            <w:tcW w:w="4240" w:type="dxa"/>
            <w:tcBorders>
              <w:top w:val="single" w:sz="4" w:space="0" w:color="auto"/>
              <w:left w:val="single" w:sz="4" w:space="0" w:color="auto"/>
              <w:bottom w:val="single" w:sz="4" w:space="0" w:color="auto"/>
              <w:right w:val="single" w:sz="4" w:space="0" w:color="auto"/>
            </w:tcBorders>
          </w:tcPr>
          <w:p w14:paraId="49ABEC70" w14:textId="77777777" w:rsidR="00FC7F29" w:rsidRPr="00985708" w:rsidRDefault="00FC7F29" w:rsidP="00D8642A">
            <w:pPr>
              <w:spacing w:after="0" w:line="240" w:lineRule="auto"/>
              <w:jc w:val="center"/>
              <w:textAlignment w:val="baseline"/>
              <w:rPr>
                <w:rFonts w:eastAsia="Georgia" w:cstheme="minorHAnsi"/>
                <w:sz w:val="20"/>
                <w:szCs w:val="20"/>
              </w:rPr>
            </w:pPr>
            <w:r w:rsidRPr="00985708">
              <w:rPr>
                <w:rFonts w:eastAsia="Georgia" w:cstheme="minorHAnsi"/>
                <w:sz w:val="20"/>
                <w:szCs w:val="20"/>
              </w:rPr>
              <w:t>23%</w:t>
            </w:r>
          </w:p>
        </w:tc>
      </w:tr>
      <w:tr w:rsidR="00FC7F29" w:rsidRPr="00985708" w14:paraId="0069BF88" w14:textId="77777777" w:rsidTr="00064B92">
        <w:trPr>
          <w:trHeight w:val="324"/>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362DBA4" w14:textId="77777777" w:rsidR="00FC7F29" w:rsidRPr="00985708" w:rsidRDefault="00FC7F29" w:rsidP="00D8642A">
            <w:pPr>
              <w:spacing w:after="0" w:line="240" w:lineRule="auto"/>
              <w:textAlignment w:val="baseline"/>
              <w:rPr>
                <w:rFonts w:eastAsia="Georgia" w:cstheme="minorHAnsi"/>
                <w:sz w:val="20"/>
                <w:szCs w:val="20"/>
              </w:rPr>
            </w:pPr>
            <w:r w:rsidRPr="00985708">
              <w:rPr>
                <w:rFonts w:eastAsia="Georgia" w:cstheme="minorHAnsi"/>
                <w:sz w:val="20"/>
                <w:szCs w:val="20"/>
              </w:rPr>
              <w:t>Used a greater amount</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290E569" w14:textId="77777777" w:rsidR="00FC7F29" w:rsidRPr="00985708" w:rsidRDefault="00FC7F29" w:rsidP="00D8642A">
            <w:pPr>
              <w:spacing w:after="0" w:line="240" w:lineRule="auto"/>
              <w:jc w:val="center"/>
              <w:textAlignment w:val="baseline"/>
              <w:rPr>
                <w:rFonts w:eastAsia="Georgia" w:cstheme="minorHAnsi"/>
                <w:sz w:val="20"/>
                <w:szCs w:val="20"/>
              </w:rPr>
            </w:pPr>
            <w:r w:rsidRPr="00985708">
              <w:rPr>
                <w:rFonts w:eastAsia="Georgia" w:cstheme="minorHAnsi"/>
                <w:sz w:val="20"/>
                <w:szCs w:val="20"/>
              </w:rPr>
              <w:t>1</w:t>
            </w:r>
          </w:p>
        </w:tc>
        <w:tc>
          <w:tcPr>
            <w:tcW w:w="4240" w:type="dxa"/>
            <w:tcBorders>
              <w:top w:val="single" w:sz="4" w:space="0" w:color="auto"/>
              <w:left w:val="single" w:sz="4" w:space="0" w:color="auto"/>
              <w:bottom w:val="single" w:sz="4" w:space="0" w:color="auto"/>
              <w:right w:val="single" w:sz="4" w:space="0" w:color="auto"/>
            </w:tcBorders>
          </w:tcPr>
          <w:p w14:paraId="3BBDEE3F" w14:textId="77777777" w:rsidR="00FC7F29" w:rsidRPr="00985708" w:rsidRDefault="00FC7F29" w:rsidP="00D8642A">
            <w:pPr>
              <w:spacing w:after="0" w:line="240" w:lineRule="auto"/>
              <w:jc w:val="center"/>
              <w:textAlignment w:val="baseline"/>
              <w:rPr>
                <w:rFonts w:eastAsia="Georgia" w:cstheme="minorHAnsi"/>
                <w:sz w:val="20"/>
                <w:szCs w:val="20"/>
              </w:rPr>
            </w:pPr>
            <w:r w:rsidRPr="00985708">
              <w:rPr>
                <w:rFonts w:eastAsia="Georgia" w:cstheme="minorHAnsi"/>
                <w:sz w:val="20"/>
                <w:szCs w:val="20"/>
              </w:rPr>
              <w:t>3%</w:t>
            </w:r>
          </w:p>
        </w:tc>
      </w:tr>
      <w:tr w:rsidR="00FC7F29" w:rsidRPr="00985708" w14:paraId="7F92CDAF" w14:textId="77777777" w:rsidTr="00064B92">
        <w:trPr>
          <w:trHeight w:val="324"/>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3E5734F" w14:textId="77777777" w:rsidR="00FC7F29" w:rsidRPr="00985708" w:rsidRDefault="00FC7F29" w:rsidP="00D8642A">
            <w:pPr>
              <w:spacing w:after="0" w:line="240" w:lineRule="auto"/>
              <w:textAlignment w:val="baseline"/>
              <w:rPr>
                <w:rFonts w:eastAsia="Georgia" w:cstheme="minorHAnsi"/>
                <w:sz w:val="20"/>
                <w:szCs w:val="20"/>
              </w:rPr>
            </w:pPr>
            <w:r w:rsidRPr="00985708">
              <w:rPr>
                <w:rFonts w:eastAsia="Georgia" w:cstheme="minorHAnsi"/>
                <w:sz w:val="20"/>
                <w:szCs w:val="20"/>
              </w:rPr>
              <w:t>No change</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448592AA" w14:textId="77777777" w:rsidR="00FC7F29" w:rsidRPr="00985708" w:rsidRDefault="00FC7F29" w:rsidP="00D8642A">
            <w:pPr>
              <w:spacing w:after="0" w:line="240" w:lineRule="auto"/>
              <w:jc w:val="center"/>
              <w:textAlignment w:val="baseline"/>
              <w:rPr>
                <w:rFonts w:eastAsia="Georgia" w:cstheme="minorHAnsi"/>
                <w:sz w:val="20"/>
                <w:szCs w:val="20"/>
              </w:rPr>
            </w:pPr>
            <w:r w:rsidRPr="00985708">
              <w:rPr>
                <w:rFonts w:eastAsia="Georgia" w:cstheme="minorHAnsi"/>
                <w:sz w:val="20"/>
                <w:szCs w:val="20"/>
              </w:rPr>
              <w:t>9</w:t>
            </w:r>
          </w:p>
        </w:tc>
        <w:tc>
          <w:tcPr>
            <w:tcW w:w="4240" w:type="dxa"/>
            <w:tcBorders>
              <w:top w:val="single" w:sz="4" w:space="0" w:color="auto"/>
              <w:left w:val="single" w:sz="4" w:space="0" w:color="auto"/>
              <w:bottom w:val="single" w:sz="4" w:space="0" w:color="auto"/>
              <w:right w:val="single" w:sz="4" w:space="0" w:color="auto"/>
            </w:tcBorders>
          </w:tcPr>
          <w:p w14:paraId="53585A73" w14:textId="77777777" w:rsidR="00FC7F29" w:rsidRPr="00985708" w:rsidRDefault="00FC7F29" w:rsidP="00D8642A">
            <w:pPr>
              <w:spacing w:after="0" w:line="240" w:lineRule="auto"/>
              <w:jc w:val="center"/>
              <w:textAlignment w:val="baseline"/>
              <w:rPr>
                <w:rFonts w:eastAsia="Georgia" w:cstheme="minorHAnsi"/>
                <w:sz w:val="20"/>
                <w:szCs w:val="20"/>
              </w:rPr>
            </w:pPr>
            <w:r w:rsidRPr="00985708">
              <w:rPr>
                <w:rFonts w:eastAsia="Georgia" w:cstheme="minorHAnsi"/>
                <w:sz w:val="20"/>
                <w:szCs w:val="20"/>
              </w:rPr>
              <w:t>29%</w:t>
            </w:r>
          </w:p>
        </w:tc>
      </w:tr>
      <w:tr w:rsidR="00FC7F29" w:rsidRPr="00985708" w14:paraId="6F646777" w14:textId="77777777" w:rsidTr="00064B92">
        <w:trPr>
          <w:trHeight w:val="324"/>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DE99F98" w14:textId="77777777" w:rsidR="00FC7F29" w:rsidRPr="00985708" w:rsidRDefault="00FC7F29" w:rsidP="00D8642A">
            <w:pPr>
              <w:spacing w:after="0" w:line="240" w:lineRule="auto"/>
              <w:textAlignment w:val="baseline"/>
              <w:rPr>
                <w:rFonts w:eastAsia="Georgia" w:cstheme="minorHAnsi"/>
                <w:sz w:val="20"/>
                <w:szCs w:val="20"/>
              </w:rPr>
            </w:pPr>
            <w:r w:rsidRPr="00985708">
              <w:rPr>
                <w:rFonts w:eastAsia="Georgia" w:cstheme="minorHAnsi"/>
                <w:sz w:val="20"/>
                <w:szCs w:val="20"/>
              </w:rPr>
              <w:t>Changed how drugs were consumed</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469C6F26" w14:textId="77777777" w:rsidR="00FC7F29" w:rsidRPr="00985708" w:rsidRDefault="00FC7F29" w:rsidP="00D8642A">
            <w:pPr>
              <w:spacing w:after="0" w:line="240" w:lineRule="auto"/>
              <w:jc w:val="center"/>
              <w:textAlignment w:val="baseline"/>
              <w:rPr>
                <w:rFonts w:eastAsia="Georgia" w:cstheme="minorHAnsi"/>
                <w:sz w:val="20"/>
                <w:szCs w:val="20"/>
              </w:rPr>
            </w:pPr>
            <w:r w:rsidRPr="00985708">
              <w:rPr>
                <w:rFonts w:eastAsia="Georgia" w:cstheme="minorHAnsi"/>
                <w:sz w:val="20"/>
                <w:szCs w:val="20"/>
              </w:rPr>
              <w:t>0</w:t>
            </w:r>
          </w:p>
        </w:tc>
        <w:tc>
          <w:tcPr>
            <w:tcW w:w="4240" w:type="dxa"/>
            <w:tcBorders>
              <w:top w:val="single" w:sz="4" w:space="0" w:color="auto"/>
              <w:left w:val="single" w:sz="4" w:space="0" w:color="auto"/>
              <w:bottom w:val="single" w:sz="4" w:space="0" w:color="auto"/>
              <w:right w:val="single" w:sz="4" w:space="0" w:color="auto"/>
            </w:tcBorders>
          </w:tcPr>
          <w:p w14:paraId="7A60D1FA" w14:textId="77777777" w:rsidR="00FC7F29" w:rsidRPr="00985708" w:rsidRDefault="00FC7F29" w:rsidP="00D8642A">
            <w:pPr>
              <w:spacing w:after="0" w:line="240" w:lineRule="auto"/>
              <w:jc w:val="center"/>
              <w:textAlignment w:val="baseline"/>
              <w:rPr>
                <w:rFonts w:eastAsia="Georgia" w:cstheme="minorHAnsi"/>
                <w:sz w:val="20"/>
                <w:szCs w:val="20"/>
              </w:rPr>
            </w:pPr>
            <w:r w:rsidRPr="00985708">
              <w:rPr>
                <w:rFonts w:eastAsia="Georgia" w:cstheme="minorHAnsi"/>
                <w:sz w:val="20"/>
                <w:szCs w:val="20"/>
              </w:rPr>
              <w:t>0%</w:t>
            </w:r>
          </w:p>
        </w:tc>
      </w:tr>
    </w:tbl>
    <w:p w14:paraId="79E245F9" w14:textId="77777777" w:rsidR="00FC7F29" w:rsidRPr="00FC7F29" w:rsidRDefault="00FC7F29" w:rsidP="00D8642A">
      <w:pPr>
        <w:spacing w:after="0" w:line="240" w:lineRule="auto"/>
        <w:rPr>
          <w:rFonts w:cstheme="minorHAnsi"/>
        </w:rPr>
      </w:pPr>
    </w:p>
    <w:p w14:paraId="22D80A8B" w14:textId="3789309B" w:rsidR="00685332" w:rsidRPr="00D8642A" w:rsidRDefault="00FC7F29" w:rsidP="00D8642A">
      <w:pPr>
        <w:spacing w:after="0" w:line="240" w:lineRule="auto"/>
        <w:rPr>
          <w:rFonts w:cstheme="minorHAnsi"/>
        </w:rPr>
      </w:pPr>
      <w:r w:rsidRPr="00FC7F29">
        <w:rPr>
          <w:rFonts w:cstheme="minorHAnsi"/>
        </w:rPr>
        <w:t xml:space="preserve">Results from the surveys suggest that receipt of buprenorphine in jail improved their sense of well-being while incarcerated. Although most survey participants indicated a desire to continue buprenorphine following release, some respondents noted challenges in doing so. </w:t>
      </w:r>
    </w:p>
    <w:p w14:paraId="05271929" w14:textId="23E0DC53" w:rsidR="00E3126C" w:rsidRPr="00D8642A" w:rsidRDefault="00E3126C" w:rsidP="00D8642A">
      <w:pPr>
        <w:spacing w:after="0" w:line="240" w:lineRule="auto"/>
        <w:rPr>
          <w:rFonts w:cstheme="minorHAnsi"/>
        </w:rPr>
      </w:pPr>
    </w:p>
    <w:bookmarkStart w:id="10" w:name="_Toc115952858"/>
    <w:p w14:paraId="28623310" w14:textId="04710FB5" w:rsidR="0073125D" w:rsidRPr="00D8642A" w:rsidRDefault="00985708" w:rsidP="00D8642A">
      <w:pPr>
        <w:pStyle w:val="Heading2"/>
        <w:spacing w:before="0" w:line="240" w:lineRule="auto"/>
        <w:rPr>
          <w:rFonts w:asciiTheme="minorHAnsi" w:hAnsiTheme="minorHAnsi" w:cstheme="minorHAnsi"/>
        </w:rPr>
      </w:pPr>
      <w:r w:rsidRPr="00D8642A">
        <w:rPr>
          <w:rFonts w:asciiTheme="minorHAnsi" w:hAnsiTheme="minorHAnsi" w:cstheme="minorHAnsi"/>
          <w:noProof/>
          <w:color w:val="000000"/>
          <w:sz w:val="22"/>
          <w:szCs w:val="22"/>
        </w:rPr>
        <w:lastRenderedPageBreak/>
        <mc:AlternateContent>
          <mc:Choice Requires="wps">
            <w:drawing>
              <wp:anchor distT="45720" distB="45720" distL="114300" distR="114300" simplePos="0" relativeHeight="251658240" behindDoc="0" locked="0" layoutInCell="1" allowOverlap="1" wp14:anchorId="323A8947" wp14:editId="4C0F281C">
                <wp:simplePos x="0" y="0"/>
                <wp:positionH relativeFrom="margin">
                  <wp:posOffset>0</wp:posOffset>
                </wp:positionH>
                <wp:positionV relativeFrom="paragraph">
                  <wp:posOffset>258445</wp:posOffset>
                </wp:positionV>
                <wp:extent cx="6099810" cy="425450"/>
                <wp:effectExtent l="0" t="0" r="1524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425450"/>
                        </a:xfrm>
                        <a:prstGeom prst="rect">
                          <a:avLst/>
                        </a:prstGeom>
                        <a:solidFill>
                          <a:srgbClr val="FFFFFF"/>
                        </a:solidFill>
                        <a:ln w="9525">
                          <a:solidFill>
                            <a:srgbClr val="000000"/>
                          </a:solidFill>
                          <a:miter lim="800000"/>
                          <a:headEnd/>
                          <a:tailEnd/>
                        </a:ln>
                      </wps:spPr>
                      <wps:txbx>
                        <w:txbxContent>
                          <w:p w14:paraId="782F420F" w14:textId="77777777" w:rsidR="00C45EC8" w:rsidRPr="00985708" w:rsidRDefault="00C45EC8" w:rsidP="00C45EC8">
                            <w:pPr>
                              <w:pStyle w:val="NormalWeb"/>
                              <w:shd w:val="clear" w:color="auto" w:fill="FFFFFF"/>
                              <w:spacing w:before="0" w:beforeAutospacing="0" w:after="80" w:afterAutospacing="0"/>
                              <w:rPr>
                                <w:rFonts w:asciiTheme="minorHAnsi" w:hAnsiTheme="minorHAnsi" w:cstheme="minorHAnsi"/>
                                <w:color w:val="000000"/>
                                <w:sz w:val="20"/>
                                <w:szCs w:val="20"/>
                              </w:rPr>
                            </w:pPr>
                            <w:r w:rsidRPr="00985708">
                              <w:rPr>
                                <w:rFonts w:asciiTheme="minorHAnsi" w:hAnsiTheme="minorHAnsi" w:cstheme="minorHAnsi"/>
                                <w:color w:val="000000"/>
                                <w:sz w:val="20"/>
                                <w:szCs w:val="20"/>
                              </w:rPr>
                              <w:t>Budget data showing all revenue sources and costs associated with jail health services' treatment connections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A8947" id="Text Box 2" o:spid="_x0000_s1029" type="#_x0000_t202" style="position:absolute;margin-left:0;margin-top:20.35pt;width:480.3pt;height:3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">
                <v:textbox>
                  <w:txbxContent>
                    <w:p w14:paraId="782F420F" w14:textId="77777777" w:rsidR="00C45EC8" w:rsidRPr="00985708" w:rsidRDefault="00C45EC8" w:rsidP="00C45EC8">
                      <w:pPr>
                        <w:pStyle w:val="NormalWeb"/>
                        <w:shd w:val="clear" w:color="auto" w:fill="FFFFFF"/>
                        <w:spacing w:before="0" w:beforeAutospacing="0" w:after="80" w:afterAutospacing="0"/>
                        <w:rPr>
                          <w:rFonts w:asciiTheme="minorHAnsi" w:hAnsiTheme="minorHAnsi" w:cstheme="minorHAnsi"/>
                          <w:color w:val="000000"/>
                          <w:sz w:val="20"/>
                          <w:szCs w:val="20"/>
                        </w:rPr>
                      </w:pPr>
                      <w:r w:rsidRPr="00985708">
                        <w:rPr>
                          <w:rFonts w:asciiTheme="minorHAnsi" w:hAnsiTheme="minorHAnsi" w:cstheme="minorHAnsi"/>
                          <w:color w:val="000000"/>
                          <w:sz w:val="20"/>
                          <w:szCs w:val="20"/>
                        </w:rPr>
                        <w:t>Budget data showing all revenue sources and costs associated with jail health services' treatment connections programs.</w:t>
                      </w:r>
                    </w:p>
                  </w:txbxContent>
                </v:textbox>
                <w10:wrap type="square" anchorx="margin"/>
              </v:shape>
            </w:pict>
          </mc:Fallback>
        </mc:AlternateContent>
      </w:r>
      <w:r w:rsidR="00B32939" w:rsidRPr="00D8642A">
        <w:rPr>
          <w:rFonts w:asciiTheme="minorHAnsi" w:hAnsiTheme="minorHAnsi" w:cstheme="minorHAnsi"/>
        </w:rPr>
        <w:t>G. Program Revenue Sources and Costs</w:t>
      </w:r>
      <w:bookmarkEnd w:id="10"/>
    </w:p>
    <w:p w14:paraId="303F05CB" w14:textId="77777777" w:rsidR="006F048C" w:rsidRDefault="006F048C" w:rsidP="00D8642A">
      <w:pPr>
        <w:spacing w:after="0" w:line="240" w:lineRule="auto"/>
        <w:rPr>
          <w:rFonts w:cstheme="minorHAnsi"/>
        </w:rPr>
      </w:pPr>
    </w:p>
    <w:p w14:paraId="5D9CF127" w14:textId="2C1B5956" w:rsidR="001E4C16" w:rsidRPr="001E4C16" w:rsidRDefault="001E4C16" w:rsidP="00D8642A">
      <w:pPr>
        <w:spacing w:after="0" w:line="240" w:lineRule="auto"/>
        <w:rPr>
          <w:rFonts w:cstheme="minorHAnsi"/>
        </w:rPr>
      </w:pPr>
      <w:r w:rsidRPr="001E4C16">
        <w:rPr>
          <w:rFonts w:cstheme="minorHAnsi"/>
        </w:rPr>
        <w:t xml:space="preserve">The </w:t>
      </w:r>
      <w:r w:rsidRPr="001E4C16">
        <w:rPr>
          <w:rFonts w:cstheme="minorHAnsi"/>
          <w:color w:val="000000"/>
        </w:rPr>
        <w:t xml:space="preserve">JHS MOUD </w:t>
      </w:r>
      <w:r w:rsidRPr="001E4C16">
        <w:rPr>
          <w:rFonts w:cstheme="minorHAnsi"/>
        </w:rPr>
        <w:t>program is funded through a local tax levy and several grants from local, state, and federal agencies.</w:t>
      </w:r>
      <w:r w:rsidRPr="001E4C16">
        <w:rPr>
          <w:rFonts w:cstheme="minorHAnsi"/>
          <w:vertAlign w:val="superscript"/>
        </w:rPr>
        <w:t xml:space="preserve"> </w:t>
      </w:r>
      <w:r w:rsidRPr="001E4C16">
        <w:rPr>
          <w:rFonts w:cstheme="minorHAnsi"/>
        </w:rPr>
        <w:t>The estimated 2021 expenditures associated with the in-custody delivery of buprenorphine totaled $974,268 and the 2021 expenditures for providing supplemental release support services totaled $718,521. Please see Tables 12 and 13 for details.</w:t>
      </w:r>
    </w:p>
    <w:p w14:paraId="68DC4898" w14:textId="77777777" w:rsidR="001E4C16" w:rsidRPr="001E4C16" w:rsidRDefault="001E4C16" w:rsidP="00D8642A">
      <w:pPr>
        <w:shd w:val="clear" w:color="auto" w:fill="FFFFFF" w:themeFill="background1"/>
        <w:spacing w:after="0" w:line="240" w:lineRule="auto"/>
        <w:rPr>
          <w:rFonts w:cstheme="minorHAnsi"/>
        </w:rPr>
      </w:pPr>
    </w:p>
    <w:p w14:paraId="65D9F0D8" w14:textId="77777777" w:rsidR="001E4C16" w:rsidRPr="001E4C16" w:rsidRDefault="001E4C16" w:rsidP="00D8642A">
      <w:pPr>
        <w:shd w:val="clear" w:color="auto" w:fill="FFFFFF" w:themeFill="background1"/>
        <w:spacing w:after="0" w:line="240" w:lineRule="auto"/>
        <w:rPr>
          <w:rFonts w:cstheme="minorHAnsi"/>
        </w:rPr>
      </w:pPr>
      <w:r w:rsidRPr="001E4C16">
        <w:rPr>
          <w:rFonts w:cstheme="minorHAnsi"/>
        </w:rPr>
        <w:t xml:space="preserve">The Mental Illness and Drug Dependency Levy provides salary support for several positions that are integral to the in-custody provision of OUD services in King County jails: </w:t>
      </w:r>
    </w:p>
    <w:p w14:paraId="74F97172" w14:textId="21CB9842" w:rsidR="001E4C16" w:rsidRPr="001E4C16" w:rsidRDefault="002F22E9" w:rsidP="00BC020D">
      <w:pPr>
        <w:numPr>
          <w:ilvl w:val="0"/>
          <w:numId w:val="19"/>
        </w:numPr>
        <w:shd w:val="clear" w:color="auto" w:fill="FFFFFF" w:themeFill="background1"/>
        <w:spacing w:after="0" w:line="240" w:lineRule="auto"/>
        <w:rPr>
          <w:rFonts w:cstheme="minorHAnsi"/>
        </w:rPr>
      </w:pPr>
      <w:r>
        <w:rPr>
          <w:rFonts w:cstheme="minorHAnsi"/>
        </w:rPr>
        <w:t>5.6</w:t>
      </w:r>
      <w:r w:rsidR="001E4C16" w:rsidRPr="001E4C16">
        <w:rPr>
          <w:rFonts w:cstheme="minorHAnsi"/>
        </w:rPr>
        <w:t xml:space="preserve"> FTE registered nurses</w:t>
      </w:r>
    </w:p>
    <w:p w14:paraId="20822098" w14:textId="77777777" w:rsidR="001E4C16" w:rsidRPr="001E4C16" w:rsidRDefault="001E4C16" w:rsidP="00BC020D">
      <w:pPr>
        <w:numPr>
          <w:ilvl w:val="0"/>
          <w:numId w:val="19"/>
        </w:numPr>
        <w:shd w:val="clear" w:color="auto" w:fill="FFFFFF" w:themeFill="background1"/>
        <w:spacing w:after="0" w:line="240" w:lineRule="auto"/>
        <w:rPr>
          <w:rFonts w:cstheme="minorHAnsi"/>
        </w:rPr>
      </w:pPr>
      <w:r w:rsidRPr="001E4C16">
        <w:rPr>
          <w:rFonts w:cstheme="minorHAnsi"/>
        </w:rPr>
        <w:t xml:space="preserve">1 FTE senior program manager </w:t>
      </w:r>
    </w:p>
    <w:p w14:paraId="3B293C90" w14:textId="77777777" w:rsidR="001E4C16" w:rsidRPr="001E4C16" w:rsidRDefault="001E4C16" w:rsidP="00BC020D">
      <w:pPr>
        <w:numPr>
          <w:ilvl w:val="0"/>
          <w:numId w:val="19"/>
        </w:numPr>
        <w:shd w:val="clear" w:color="auto" w:fill="FFFFFF" w:themeFill="background1"/>
        <w:spacing w:after="0" w:line="240" w:lineRule="auto"/>
        <w:rPr>
          <w:rFonts w:cstheme="minorHAnsi"/>
        </w:rPr>
      </w:pPr>
      <w:r w:rsidRPr="001E4C16">
        <w:rPr>
          <w:rFonts w:cstheme="minorHAnsi"/>
        </w:rPr>
        <w:t>1 FTE release planner</w:t>
      </w:r>
    </w:p>
    <w:p w14:paraId="380535E2" w14:textId="77777777" w:rsidR="001E4C16" w:rsidRPr="001E4C16" w:rsidRDefault="001E4C16" w:rsidP="00BC020D">
      <w:pPr>
        <w:numPr>
          <w:ilvl w:val="0"/>
          <w:numId w:val="19"/>
        </w:numPr>
        <w:shd w:val="clear" w:color="auto" w:fill="FFFFFF" w:themeFill="background1"/>
        <w:spacing w:after="0" w:line="240" w:lineRule="auto"/>
        <w:rPr>
          <w:rFonts w:cstheme="minorHAnsi"/>
        </w:rPr>
      </w:pPr>
      <w:r w:rsidRPr="001E4C16">
        <w:rPr>
          <w:rFonts w:cstheme="minorHAnsi"/>
        </w:rPr>
        <w:t xml:space="preserve">Partial FTE contributed from prescribers and pharmacy staff </w:t>
      </w:r>
    </w:p>
    <w:p w14:paraId="3AF0E336" w14:textId="77777777" w:rsidR="001E4C16" w:rsidRPr="001E4C16" w:rsidRDefault="001E4C16" w:rsidP="00D8642A">
      <w:pPr>
        <w:spacing w:after="0" w:line="240" w:lineRule="auto"/>
        <w:rPr>
          <w:rFonts w:cstheme="minorHAnsi"/>
          <w:color w:val="000000" w:themeColor="text1"/>
        </w:rPr>
      </w:pPr>
    </w:p>
    <w:p w14:paraId="7D8E8580" w14:textId="0F30CB66" w:rsidR="001E4C16" w:rsidRPr="002F22E9" w:rsidRDefault="001E4C16" w:rsidP="002F22E9">
      <w:pPr>
        <w:spacing w:after="0" w:line="240" w:lineRule="auto"/>
        <w:rPr>
          <w:rFonts w:cstheme="minorHAnsi"/>
          <w:color w:val="000000" w:themeColor="text1"/>
        </w:rPr>
      </w:pPr>
      <w:r w:rsidRPr="001E4C16">
        <w:rPr>
          <w:rFonts w:cstheme="minorHAnsi"/>
          <w:color w:val="000000" w:themeColor="text1"/>
        </w:rPr>
        <w:t xml:space="preserve">The Treatment Connections (TC) program, which manages the supplemental support services offered at release, is funded entirely through time-limited grants (Table 12). The grant funding is spread across multiple sources which can increase reporting and administrative costs. </w:t>
      </w:r>
      <w:r w:rsidRPr="001E4C16">
        <w:rPr>
          <w:rFonts w:cstheme="minorHAnsi"/>
          <w:color w:val="000000"/>
        </w:rPr>
        <w:br/>
      </w:r>
    </w:p>
    <w:tbl>
      <w:tblPr>
        <w:tblStyle w:val="TableGrid6"/>
        <w:tblW w:w="5000" w:type="pct"/>
        <w:tblLook w:val="04A0" w:firstRow="1" w:lastRow="0" w:firstColumn="1" w:lastColumn="0" w:noHBand="0" w:noVBand="1"/>
      </w:tblPr>
      <w:tblGrid>
        <w:gridCol w:w="1724"/>
        <w:gridCol w:w="1659"/>
        <w:gridCol w:w="1346"/>
        <w:gridCol w:w="1053"/>
        <w:gridCol w:w="1167"/>
        <w:gridCol w:w="2401"/>
      </w:tblGrid>
      <w:tr w:rsidR="001E4C16" w:rsidRPr="001E4C16" w14:paraId="46399D53" w14:textId="77777777" w:rsidTr="00985708">
        <w:trPr>
          <w:tblHeader/>
        </w:trPr>
        <w:tc>
          <w:tcPr>
            <w:tcW w:w="5000" w:type="pct"/>
            <w:gridSpan w:val="6"/>
            <w:shd w:val="clear" w:color="auto" w:fill="auto"/>
          </w:tcPr>
          <w:p w14:paraId="5FA48971" w14:textId="77777777" w:rsidR="001E4C16" w:rsidRPr="00985708" w:rsidRDefault="001E4C16" w:rsidP="00D8642A">
            <w:pPr>
              <w:jc w:val="center"/>
              <w:rPr>
                <w:rFonts w:cstheme="minorHAnsi"/>
                <w:b/>
                <w:sz w:val="20"/>
                <w:szCs w:val="20"/>
              </w:rPr>
            </w:pPr>
            <w:r w:rsidRPr="00985708">
              <w:rPr>
                <w:rFonts w:cstheme="minorHAnsi"/>
                <w:b/>
                <w:sz w:val="20"/>
                <w:szCs w:val="20"/>
              </w:rPr>
              <w:t xml:space="preserve">Table 12: Revenue Sources for </w:t>
            </w:r>
            <w:r w:rsidRPr="00985708">
              <w:rPr>
                <w:rFonts w:cstheme="minorHAnsi"/>
                <w:b/>
                <w:color w:val="000000"/>
                <w:sz w:val="20"/>
                <w:szCs w:val="20"/>
              </w:rPr>
              <w:t>JHS' Treatment Connections Program</w:t>
            </w:r>
          </w:p>
        </w:tc>
      </w:tr>
      <w:tr w:rsidR="002670CB" w:rsidRPr="001E4C16" w14:paraId="2A55C8A0" w14:textId="77777777" w:rsidTr="00985708">
        <w:trPr>
          <w:tblHeader/>
        </w:trPr>
        <w:tc>
          <w:tcPr>
            <w:tcW w:w="922" w:type="pct"/>
            <w:shd w:val="clear" w:color="auto" w:fill="auto"/>
            <w:vAlign w:val="center"/>
          </w:tcPr>
          <w:p w14:paraId="2B555ADC" w14:textId="77777777" w:rsidR="001E4C16" w:rsidRPr="00985708" w:rsidRDefault="001E4C16" w:rsidP="00D8642A">
            <w:pPr>
              <w:jc w:val="center"/>
              <w:rPr>
                <w:rFonts w:cstheme="minorHAnsi"/>
                <w:sz w:val="20"/>
                <w:szCs w:val="20"/>
              </w:rPr>
            </w:pPr>
            <w:r w:rsidRPr="00985708">
              <w:rPr>
                <w:rFonts w:cstheme="minorHAnsi"/>
                <w:sz w:val="20"/>
                <w:szCs w:val="20"/>
              </w:rPr>
              <w:t>Purpose</w:t>
            </w:r>
          </w:p>
        </w:tc>
        <w:tc>
          <w:tcPr>
            <w:tcW w:w="887" w:type="pct"/>
            <w:shd w:val="clear" w:color="auto" w:fill="auto"/>
            <w:vAlign w:val="center"/>
          </w:tcPr>
          <w:p w14:paraId="048B7E5F" w14:textId="77777777" w:rsidR="001E4C16" w:rsidRPr="00985708" w:rsidRDefault="001E4C16" w:rsidP="00D8642A">
            <w:pPr>
              <w:jc w:val="center"/>
              <w:rPr>
                <w:rFonts w:cstheme="minorHAnsi"/>
                <w:sz w:val="20"/>
                <w:szCs w:val="20"/>
              </w:rPr>
            </w:pPr>
            <w:r w:rsidRPr="00985708">
              <w:rPr>
                <w:rFonts w:cstheme="minorHAnsi"/>
                <w:sz w:val="20"/>
                <w:szCs w:val="20"/>
              </w:rPr>
              <w:t>Funding Source</w:t>
            </w:r>
          </w:p>
        </w:tc>
        <w:tc>
          <w:tcPr>
            <w:tcW w:w="720" w:type="pct"/>
            <w:shd w:val="clear" w:color="auto" w:fill="auto"/>
            <w:vAlign w:val="center"/>
          </w:tcPr>
          <w:p w14:paraId="767BAAD2" w14:textId="77777777" w:rsidR="001E4C16" w:rsidRPr="00985708" w:rsidRDefault="001E4C16" w:rsidP="00D8642A">
            <w:pPr>
              <w:jc w:val="center"/>
              <w:rPr>
                <w:rFonts w:cstheme="minorHAnsi"/>
                <w:sz w:val="20"/>
                <w:szCs w:val="20"/>
              </w:rPr>
            </w:pPr>
            <w:r w:rsidRPr="00985708">
              <w:rPr>
                <w:rFonts w:cstheme="minorHAnsi"/>
                <w:sz w:val="20"/>
                <w:szCs w:val="20"/>
              </w:rPr>
              <w:t>Current Funding Period</w:t>
            </w:r>
          </w:p>
        </w:tc>
        <w:tc>
          <w:tcPr>
            <w:tcW w:w="563" w:type="pct"/>
            <w:shd w:val="clear" w:color="auto" w:fill="auto"/>
            <w:vAlign w:val="center"/>
          </w:tcPr>
          <w:p w14:paraId="01552FDB" w14:textId="77777777" w:rsidR="001E4C16" w:rsidRPr="00985708" w:rsidRDefault="001E4C16" w:rsidP="00D8642A">
            <w:pPr>
              <w:jc w:val="center"/>
              <w:rPr>
                <w:rFonts w:cstheme="minorHAnsi"/>
                <w:sz w:val="20"/>
                <w:szCs w:val="20"/>
              </w:rPr>
            </w:pPr>
            <w:r w:rsidRPr="00985708">
              <w:rPr>
                <w:rFonts w:cstheme="minorHAnsi"/>
                <w:sz w:val="20"/>
                <w:szCs w:val="20"/>
              </w:rPr>
              <w:t>Annual Funding Amount</w:t>
            </w:r>
          </w:p>
        </w:tc>
        <w:tc>
          <w:tcPr>
            <w:tcW w:w="624" w:type="pct"/>
            <w:shd w:val="clear" w:color="auto" w:fill="auto"/>
            <w:vAlign w:val="center"/>
          </w:tcPr>
          <w:p w14:paraId="3C1997E3" w14:textId="77777777" w:rsidR="001E4C16" w:rsidRPr="00985708" w:rsidRDefault="001E4C16" w:rsidP="00D8642A">
            <w:pPr>
              <w:jc w:val="center"/>
              <w:rPr>
                <w:rFonts w:cstheme="minorHAnsi"/>
                <w:sz w:val="20"/>
                <w:szCs w:val="20"/>
              </w:rPr>
            </w:pPr>
            <w:r w:rsidRPr="00985708">
              <w:rPr>
                <w:rFonts w:cstheme="minorHAnsi"/>
                <w:sz w:val="20"/>
                <w:szCs w:val="20"/>
              </w:rPr>
              <w:t>One-Time or Ongoing</w:t>
            </w:r>
          </w:p>
        </w:tc>
        <w:tc>
          <w:tcPr>
            <w:tcW w:w="1284" w:type="pct"/>
            <w:vAlign w:val="center"/>
          </w:tcPr>
          <w:p w14:paraId="3CE4A334" w14:textId="77777777" w:rsidR="001E4C16" w:rsidRPr="00985708" w:rsidRDefault="001E4C16" w:rsidP="00D8642A">
            <w:pPr>
              <w:jc w:val="center"/>
              <w:rPr>
                <w:rFonts w:cstheme="minorHAnsi"/>
                <w:sz w:val="20"/>
                <w:szCs w:val="20"/>
              </w:rPr>
            </w:pPr>
            <w:r w:rsidRPr="00985708">
              <w:rPr>
                <w:rFonts w:cstheme="minorHAnsi"/>
                <w:sz w:val="20"/>
                <w:szCs w:val="20"/>
              </w:rPr>
              <w:t>What is being funded</w:t>
            </w:r>
          </w:p>
        </w:tc>
      </w:tr>
      <w:tr w:rsidR="002670CB" w:rsidRPr="001E4C16" w14:paraId="08011C28" w14:textId="77777777" w:rsidTr="00064B92">
        <w:trPr>
          <w:trHeight w:val="467"/>
        </w:trPr>
        <w:tc>
          <w:tcPr>
            <w:tcW w:w="922" w:type="pct"/>
          </w:tcPr>
          <w:p w14:paraId="37FE6796" w14:textId="77777777" w:rsidR="001E4C16" w:rsidRPr="00985708" w:rsidRDefault="001E4C16" w:rsidP="00D8642A">
            <w:pPr>
              <w:rPr>
                <w:rFonts w:cstheme="minorHAnsi"/>
                <w:color w:val="000000"/>
                <w:sz w:val="20"/>
                <w:szCs w:val="20"/>
              </w:rPr>
            </w:pPr>
            <w:r w:rsidRPr="00985708">
              <w:rPr>
                <w:rFonts w:cstheme="minorHAnsi"/>
                <w:color w:val="000000"/>
                <w:sz w:val="20"/>
                <w:szCs w:val="20"/>
              </w:rPr>
              <w:t>In-Custody Disbursement of Buprenorphine &amp; Oversight of JHS Buprenorphine Program</w:t>
            </w:r>
          </w:p>
        </w:tc>
        <w:tc>
          <w:tcPr>
            <w:tcW w:w="887" w:type="pct"/>
          </w:tcPr>
          <w:p w14:paraId="35D8A794" w14:textId="77777777" w:rsidR="001E4C16" w:rsidRPr="00985708" w:rsidRDefault="001E4C16" w:rsidP="00D8642A">
            <w:pPr>
              <w:rPr>
                <w:rFonts w:cstheme="minorHAnsi"/>
                <w:color w:val="000000"/>
                <w:sz w:val="20"/>
                <w:szCs w:val="20"/>
              </w:rPr>
            </w:pPr>
            <w:r w:rsidRPr="00985708">
              <w:rPr>
                <w:rFonts w:cstheme="minorHAnsi"/>
                <w:color w:val="000000"/>
                <w:sz w:val="20"/>
                <w:szCs w:val="20"/>
              </w:rPr>
              <w:t>King County Mental Illness and Drug Dependency (MIDD) Substance Use Disorder (SUD) Program (CD-07)</w:t>
            </w:r>
          </w:p>
        </w:tc>
        <w:tc>
          <w:tcPr>
            <w:tcW w:w="720" w:type="pct"/>
          </w:tcPr>
          <w:p w14:paraId="53A1BA8C" w14:textId="77777777" w:rsidR="001E4C16" w:rsidRPr="00985708" w:rsidRDefault="001E4C16" w:rsidP="00D8642A">
            <w:pPr>
              <w:rPr>
                <w:rFonts w:cstheme="minorHAnsi"/>
                <w:sz w:val="20"/>
                <w:szCs w:val="20"/>
              </w:rPr>
            </w:pPr>
            <w:r w:rsidRPr="00985708">
              <w:rPr>
                <w:rFonts w:cstheme="minorHAnsi"/>
                <w:sz w:val="20"/>
                <w:szCs w:val="20"/>
              </w:rPr>
              <w:t>1/1/2021-12/31/2022</w:t>
            </w:r>
          </w:p>
        </w:tc>
        <w:tc>
          <w:tcPr>
            <w:tcW w:w="563" w:type="pct"/>
          </w:tcPr>
          <w:p w14:paraId="7E7E6845" w14:textId="77777777" w:rsidR="001E4C16" w:rsidRPr="00985708" w:rsidRDefault="001E4C16" w:rsidP="00D8642A">
            <w:pPr>
              <w:rPr>
                <w:rFonts w:cstheme="minorHAnsi"/>
                <w:sz w:val="20"/>
                <w:szCs w:val="20"/>
              </w:rPr>
            </w:pPr>
            <w:r w:rsidRPr="00985708">
              <w:rPr>
                <w:rFonts w:cstheme="minorHAnsi"/>
                <w:sz w:val="20"/>
                <w:szCs w:val="20"/>
              </w:rPr>
              <w:t>$978,004</w:t>
            </w:r>
          </w:p>
        </w:tc>
        <w:tc>
          <w:tcPr>
            <w:tcW w:w="624" w:type="pct"/>
          </w:tcPr>
          <w:p w14:paraId="52730FFC" w14:textId="77777777" w:rsidR="001E4C16" w:rsidRPr="00985708" w:rsidRDefault="001E4C16" w:rsidP="00D8642A">
            <w:pPr>
              <w:rPr>
                <w:rFonts w:cstheme="minorHAnsi"/>
                <w:sz w:val="20"/>
                <w:szCs w:val="20"/>
              </w:rPr>
            </w:pPr>
            <w:r w:rsidRPr="00985708">
              <w:rPr>
                <w:rFonts w:cstheme="minorHAnsi"/>
                <w:sz w:val="20"/>
                <w:szCs w:val="20"/>
              </w:rPr>
              <w:t>Ongoing</w:t>
            </w:r>
          </w:p>
        </w:tc>
        <w:tc>
          <w:tcPr>
            <w:tcW w:w="1284" w:type="pct"/>
          </w:tcPr>
          <w:p w14:paraId="263714CF" w14:textId="77777777" w:rsidR="002670CB" w:rsidRPr="00985708" w:rsidRDefault="001E4C16" w:rsidP="00BC020D">
            <w:pPr>
              <w:pStyle w:val="ListParagraph"/>
              <w:numPr>
                <w:ilvl w:val="0"/>
                <w:numId w:val="37"/>
              </w:numPr>
              <w:rPr>
                <w:rFonts w:cstheme="minorHAnsi"/>
                <w:sz w:val="20"/>
                <w:szCs w:val="20"/>
              </w:rPr>
            </w:pPr>
            <w:r w:rsidRPr="00985708">
              <w:rPr>
                <w:rFonts w:cstheme="minorHAnsi"/>
                <w:sz w:val="20"/>
                <w:szCs w:val="20"/>
              </w:rPr>
              <w:t>CS Program Project Manager IV</w:t>
            </w:r>
          </w:p>
          <w:p w14:paraId="5DAF8939" w14:textId="63D2F15C" w:rsidR="001E4C16" w:rsidRPr="00985708" w:rsidRDefault="002F22E9" w:rsidP="00BC020D">
            <w:pPr>
              <w:pStyle w:val="ListParagraph"/>
              <w:numPr>
                <w:ilvl w:val="0"/>
                <w:numId w:val="37"/>
              </w:numPr>
              <w:rPr>
                <w:rFonts w:cstheme="minorHAnsi"/>
                <w:sz w:val="20"/>
                <w:szCs w:val="20"/>
              </w:rPr>
            </w:pPr>
            <w:r>
              <w:rPr>
                <w:rFonts w:cstheme="minorHAnsi"/>
                <w:sz w:val="20"/>
                <w:szCs w:val="20"/>
              </w:rPr>
              <w:t>5.6</w:t>
            </w:r>
            <w:r w:rsidR="001E4C16" w:rsidRPr="00985708">
              <w:rPr>
                <w:rFonts w:cstheme="minorHAnsi"/>
                <w:sz w:val="20"/>
                <w:szCs w:val="20"/>
              </w:rPr>
              <w:t xml:space="preserve"> CS Registered Nurse</w:t>
            </w:r>
          </w:p>
          <w:p w14:paraId="3230407A" w14:textId="77777777" w:rsidR="001E4C16" w:rsidRPr="00985708" w:rsidRDefault="001E4C16" w:rsidP="00BC020D">
            <w:pPr>
              <w:pStyle w:val="ListParagraph"/>
              <w:numPr>
                <w:ilvl w:val="0"/>
                <w:numId w:val="37"/>
              </w:numPr>
              <w:rPr>
                <w:rFonts w:cstheme="minorHAnsi"/>
                <w:sz w:val="20"/>
                <w:szCs w:val="20"/>
              </w:rPr>
            </w:pPr>
            <w:r w:rsidRPr="00985708">
              <w:rPr>
                <w:rFonts w:cstheme="minorHAnsi"/>
                <w:sz w:val="20"/>
                <w:szCs w:val="20"/>
              </w:rPr>
              <w:t>0.2 CS Medical Provider (ARNP, Jail Health Physician)</w:t>
            </w:r>
          </w:p>
          <w:p w14:paraId="002649F6" w14:textId="2AF0C89D" w:rsidR="001E4C16" w:rsidRPr="00985708" w:rsidRDefault="001E4C16" w:rsidP="00BC020D">
            <w:pPr>
              <w:pStyle w:val="ListParagraph"/>
              <w:numPr>
                <w:ilvl w:val="0"/>
                <w:numId w:val="37"/>
              </w:numPr>
              <w:rPr>
                <w:rFonts w:cstheme="minorHAnsi"/>
                <w:sz w:val="20"/>
                <w:szCs w:val="20"/>
              </w:rPr>
            </w:pPr>
            <w:r w:rsidRPr="00985708">
              <w:rPr>
                <w:rFonts w:cstheme="minorHAnsi"/>
                <w:sz w:val="20"/>
                <w:szCs w:val="20"/>
              </w:rPr>
              <w:t>CS Release Planner (Social Worker)</w:t>
            </w:r>
          </w:p>
          <w:p w14:paraId="57F01A56" w14:textId="77777777" w:rsidR="001E4C16" w:rsidRPr="00985708" w:rsidRDefault="001E4C16" w:rsidP="00BC020D">
            <w:pPr>
              <w:pStyle w:val="ListParagraph"/>
              <w:numPr>
                <w:ilvl w:val="0"/>
                <w:numId w:val="37"/>
              </w:numPr>
              <w:rPr>
                <w:rFonts w:cstheme="minorHAnsi"/>
                <w:sz w:val="20"/>
                <w:szCs w:val="20"/>
              </w:rPr>
            </w:pPr>
            <w:r w:rsidRPr="00985708">
              <w:rPr>
                <w:rFonts w:cstheme="minorHAnsi"/>
                <w:sz w:val="20"/>
                <w:szCs w:val="20"/>
              </w:rPr>
              <w:t>0.23 Pharmacist (Agency Temporary Staff)</w:t>
            </w:r>
          </w:p>
          <w:p w14:paraId="312F4962" w14:textId="77777777" w:rsidR="001E4C16" w:rsidRPr="00985708" w:rsidRDefault="001E4C16" w:rsidP="00BC020D">
            <w:pPr>
              <w:pStyle w:val="ListParagraph"/>
              <w:numPr>
                <w:ilvl w:val="0"/>
                <w:numId w:val="37"/>
              </w:numPr>
              <w:rPr>
                <w:rFonts w:cstheme="minorHAnsi"/>
                <w:sz w:val="20"/>
                <w:szCs w:val="20"/>
              </w:rPr>
            </w:pPr>
            <w:r w:rsidRPr="00985708">
              <w:rPr>
                <w:rFonts w:cstheme="minorHAnsi"/>
                <w:sz w:val="20"/>
                <w:szCs w:val="20"/>
              </w:rPr>
              <w:t>0.23 Pharmacy Technician (Agency Temporary Staff)</w:t>
            </w:r>
          </w:p>
          <w:p w14:paraId="7E1F0B4A" w14:textId="77777777" w:rsidR="001E4C16" w:rsidRPr="00985708" w:rsidRDefault="001E4C16" w:rsidP="00BC020D">
            <w:pPr>
              <w:pStyle w:val="ListParagraph"/>
              <w:numPr>
                <w:ilvl w:val="0"/>
                <w:numId w:val="37"/>
              </w:numPr>
              <w:rPr>
                <w:rFonts w:cstheme="minorHAnsi"/>
                <w:sz w:val="20"/>
                <w:szCs w:val="20"/>
              </w:rPr>
            </w:pPr>
            <w:r w:rsidRPr="00985708">
              <w:rPr>
                <w:rFonts w:cstheme="minorHAnsi"/>
                <w:sz w:val="20"/>
                <w:szCs w:val="20"/>
              </w:rPr>
              <w:t>Pharmaceuticals (buprenorphine and naloxone)</w:t>
            </w:r>
          </w:p>
        </w:tc>
      </w:tr>
      <w:tr w:rsidR="002670CB" w:rsidRPr="001E4C16" w14:paraId="2C4F212D" w14:textId="77777777" w:rsidTr="00064B92">
        <w:tc>
          <w:tcPr>
            <w:tcW w:w="922" w:type="pct"/>
          </w:tcPr>
          <w:p w14:paraId="2DA1F131" w14:textId="77777777" w:rsidR="001E4C16" w:rsidRPr="00985708" w:rsidRDefault="001E4C16" w:rsidP="00D8642A">
            <w:pPr>
              <w:rPr>
                <w:rFonts w:cstheme="minorHAnsi"/>
                <w:color w:val="000000"/>
                <w:sz w:val="20"/>
                <w:szCs w:val="20"/>
              </w:rPr>
            </w:pPr>
            <w:r w:rsidRPr="00985708">
              <w:rPr>
                <w:rFonts w:cstheme="minorHAnsi"/>
                <w:color w:val="000000"/>
                <w:sz w:val="20"/>
                <w:szCs w:val="20"/>
              </w:rPr>
              <w:t>Supplemental Release Support Services</w:t>
            </w:r>
          </w:p>
        </w:tc>
        <w:tc>
          <w:tcPr>
            <w:tcW w:w="887" w:type="pct"/>
          </w:tcPr>
          <w:p w14:paraId="38AEA34B" w14:textId="77777777" w:rsidR="001E4C16" w:rsidRPr="00985708" w:rsidRDefault="001E4C16" w:rsidP="00D8642A">
            <w:pPr>
              <w:rPr>
                <w:rFonts w:cstheme="minorHAnsi"/>
                <w:sz w:val="20"/>
                <w:szCs w:val="20"/>
              </w:rPr>
            </w:pPr>
            <w:r w:rsidRPr="00985708">
              <w:rPr>
                <w:rFonts w:cstheme="minorHAnsi"/>
                <w:color w:val="000000"/>
                <w:sz w:val="20"/>
                <w:szCs w:val="20"/>
              </w:rPr>
              <w:t>US Department of Justice’s FY 19 Comprehensive Opioid Abuse Site-based Program</w:t>
            </w:r>
          </w:p>
        </w:tc>
        <w:tc>
          <w:tcPr>
            <w:tcW w:w="720" w:type="pct"/>
          </w:tcPr>
          <w:p w14:paraId="1EBB3A75" w14:textId="77777777" w:rsidR="001E4C16" w:rsidRPr="00985708" w:rsidRDefault="001E4C16" w:rsidP="00D8642A">
            <w:pPr>
              <w:rPr>
                <w:rFonts w:cstheme="minorHAnsi"/>
                <w:sz w:val="20"/>
                <w:szCs w:val="20"/>
              </w:rPr>
            </w:pPr>
            <w:r w:rsidRPr="00985708">
              <w:rPr>
                <w:rFonts w:cstheme="minorHAnsi"/>
                <w:sz w:val="20"/>
                <w:szCs w:val="20"/>
              </w:rPr>
              <w:t>10/1/2019-09/30/2022</w:t>
            </w:r>
          </w:p>
        </w:tc>
        <w:tc>
          <w:tcPr>
            <w:tcW w:w="563" w:type="pct"/>
          </w:tcPr>
          <w:p w14:paraId="0FBE558D" w14:textId="77777777" w:rsidR="001E4C16" w:rsidRPr="00985708" w:rsidRDefault="001E4C16" w:rsidP="00D8642A">
            <w:pPr>
              <w:rPr>
                <w:rFonts w:cstheme="minorHAnsi"/>
                <w:sz w:val="20"/>
                <w:szCs w:val="20"/>
              </w:rPr>
            </w:pPr>
            <w:r w:rsidRPr="00985708">
              <w:rPr>
                <w:rFonts w:cstheme="minorHAnsi"/>
                <w:sz w:val="20"/>
                <w:szCs w:val="20"/>
              </w:rPr>
              <w:t>$400,000</w:t>
            </w:r>
          </w:p>
        </w:tc>
        <w:tc>
          <w:tcPr>
            <w:tcW w:w="624" w:type="pct"/>
          </w:tcPr>
          <w:p w14:paraId="13E4BACC" w14:textId="77777777" w:rsidR="001E4C16" w:rsidRPr="00985708" w:rsidRDefault="001E4C16" w:rsidP="00D8642A">
            <w:pPr>
              <w:rPr>
                <w:rFonts w:cstheme="minorHAnsi"/>
                <w:sz w:val="20"/>
                <w:szCs w:val="20"/>
              </w:rPr>
            </w:pPr>
            <w:r w:rsidRPr="00985708">
              <w:rPr>
                <w:rFonts w:cstheme="minorHAnsi"/>
                <w:sz w:val="20"/>
                <w:szCs w:val="20"/>
              </w:rPr>
              <w:t>One-Time</w:t>
            </w:r>
          </w:p>
        </w:tc>
        <w:tc>
          <w:tcPr>
            <w:tcW w:w="1284" w:type="pct"/>
          </w:tcPr>
          <w:p w14:paraId="48DEDCE8" w14:textId="77777777" w:rsidR="001E4C16" w:rsidRPr="00985708" w:rsidRDefault="001E4C16" w:rsidP="00BC020D">
            <w:pPr>
              <w:pStyle w:val="ListParagraph"/>
              <w:numPr>
                <w:ilvl w:val="0"/>
                <w:numId w:val="38"/>
              </w:numPr>
              <w:rPr>
                <w:rFonts w:cstheme="minorHAnsi"/>
                <w:sz w:val="20"/>
                <w:szCs w:val="20"/>
              </w:rPr>
            </w:pPr>
            <w:r w:rsidRPr="00985708">
              <w:rPr>
                <w:rFonts w:cstheme="minorHAnsi"/>
                <w:sz w:val="20"/>
                <w:szCs w:val="20"/>
              </w:rPr>
              <w:t>2.0 Substance Use Disorder Specialist</w:t>
            </w:r>
          </w:p>
          <w:p w14:paraId="28CD7DFC" w14:textId="4B9237E4" w:rsidR="001E4C16" w:rsidRPr="00985708" w:rsidRDefault="001E4C16" w:rsidP="00BC020D">
            <w:pPr>
              <w:pStyle w:val="ListParagraph"/>
              <w:numPr>
                <w:ilvl w:val="0"/>
                <w:numId w:val="38"/>
              </w:numPr>
              <w:rPr>
                <w:rFonts w:cstheme="minorHAnsi"/>
                <w:sz w:val="20"/>
                <w:szCs w:val="20"/>
              </w:rPr>
            </w:pPr>
            <w:r w:rsidRPr="00985708">
              <w:rPr>
                <w:rFonts w:cstheme="minorHAnsi"/>
                <w:sz w:val="20"/>
                <w:szCs w:val="20"/>
              </w:rPr>
              <w:t>Program Project Manager I</w:t>
            </w:r>
          </w:p>
          <w:p w14:paraId="6E66EDE2" w14:textId="6B6C12DA" w:rsidR="001E4C16" w:rsidRPr="00985708" w:rsidRDefault="001E4C16" w:rsidP="00BC020D">
            <w:pPr>
              <w:pStyle w:val="ListParagraph"/>
              <w:numPr>
                <w:ilvl w:val="0"/>
                <w:numId w:val="38"/>
              </w:numPr>
              <w:rPr>
                <w:rFonts w:cstheme="minorHAnsi"/>
                <w:sz w:val="20"/>
                <w:szCs w:val="20"/>
              </w:rPr>
            </w:pPr>
            <w:r w:rsidRPr="00985708">
              <w:rPr>
                <w:rFonts w:cstheme="minorHAnsi"/>
                <w:sz w:val="20"/>
                <w:szCs w:val="20"/>
              </w:rPr>
              <w:t>Regional Health Administrator</w:t>
            </w:r>
          </w:p>
          <w:p w14:paraId="7DC0DFEC" w14:textId="42BA0D87" w:rsidR="001E4C16" w:rsidRPr="00985708" w:rsidRDefault="001E4C16" w:rsidP="00BC020D">
            <w:pPr>
              <w:pStyle w:val="ListParagraph"/>
              <w:numPr>
                <w:ilvl w:val="0"/>
                <w:numId w:val="38"/>
              </w:numPr>
              <w:rPr>
                <w:rFonts w:cstheme="minorHAnsi"/>
                <w:sz w:val="20"/>
                <w:szCs w:val="20"/>
              </w:rPr>
            </w:pPr>
            <w:r w:rsidRPr="00985708">
              <w:rPr>
                <w:rFonts w:cstheme="minorHAnsi"/>
                <w:sz w:val="20"/>
                <w:szCs w:val="20"/>
              </w:rPr>
              <w:lastRenderedPageBreak/>
              <w:t>Epidemiologist III</w:t>
            </w:r>
          </w:p>
          <w:p w14:paraId="6B5B656E" w14:textId="77777777" w:rsidR="001E4C16" w:rsidRPr="00985708" w:rsidRDefault="001E4C16" w:rsidP="00BC020D">
            <w:pPr>
              <w:pStyle w:val="ListParagraph"/>
              <w:numPr>
                <w:ilvl w:val="0"/>
                <w:numId w:val="38"/>
              </w:numPr>
              <w:rPr>
                <w:rFonts w:cstheme="minorHAnsi"/>
                <w:sz w:val="20"/>
                <w:szCs w:val="20"/>
              </w:rPr>
            </w:pPr>
            <w:r w:rsidRPr="00985708">
              <w:rPr>
                <w:rFonts w:cstheme="minorHAnsi"/>
                <w:sz w:val="20"/>
                <w:szCs w:val="20"/>
              </w:rPr>
              <w:t>Ongoing program equipment, supplies and services</w:t>
            </w:r>
          </w:p>
        </w:tc>
      </w:tr>
      <w:tr w:rsidR="002670CB" w:rsidRPr="001E4C16" w14:paraId="05582EED" w14:textId="77777777" w:rsidTr="00064B92">
        <w:tc>
          <w:tcPr>
            <w:tcW w:w="922" w:type="pct"/>
          </w:tcPr>
          <w:p w14:paraId="72B88AB2" w14:textId="77777777" w:rsidR="001E4C16" w:rsidRPr="00985708" w:rsidRDefault="001E4C16" w:rsidP="00D8642A">
            <w:pPr>
              <w:rPr>
                <w:rFonts w:cstheme="minorHAnsi"/>
                <w:color w:val="000000"/>
                <w:sz w:val="20"/>
                <w:szCs w:val="20"/>
              </w:rPr>
            </w:pPr>
            <w:r w:rsidRPr="00985708">
              <w:rPr>
                <w:rFonts w:cstheme="minorHAnsi"/>
                <w:color w:val="000000"/>
                <w:sz w:val="20"/>
                <w:szCs w:val="20"/>
              </w:rPr>
              <w:lastRenderedPageBreak/>
              <w:t>Supplemental Release Support Services</w:t>
            </w:r>
          </w:p>
        </w:tc>
        <w:tc>
          <w:tcPr>
            <w:tcW w:w="887" w:type="pct"/>
          </w:tcPr>
          <w:p w14:paraId="2CADB637" w14:textId="77777777" w:rsidR="001E4C16" w:rsidRPr="00985708" w:rsidRDefault="001E4C16" w:rsidP="00D8642A">
            <w:pPr>
              <w:rPr>
                <w:rFonts w:cstheme="minorHAnsi"/>
                <w:sz w:val="20"/>
                <w:szCs w:val="20"/>
              </w:rPr>
            </w:pPr>
            <w:r w:rsidRPr="00985708">
              <w:rPr>
                <w:rFonts w:cstheme="minorHAnsi"/>
                <w:sz w:val="20"/>
                <w:szCs w:val="20"/>
              </w:rPr>
              <w:t>Washington State Health Care Authority Same Day Visit and Transportation Program</w:t>
            </w:r>
          </w:p>
        </w:tc>
        <w:tc>
          <w:tcPr>
            <w:tcW w:w="720" w:type="pct"/>
          </w:tcPr>
          <w:p w14:paraId="1F343705" w14:textId="77777777" w:rsidR="001E4C16" w:rsidRPr="00985708" w:rsidRDefault="001E4C16" w:rsidP="00D8642A">
            <w:pPr>
              <w:rPr>
                <w:rFonts w:cstheme="minorHAnsi"/>
                <w:sz w:val="20"/>
                <w:szCs w:val="20"/>
              </w:rPr>
            </w:pPr>
            <w:r w:rsidRPr="00985708">
              <w:rPr>
                <w:rFonts w:cstheme="minorHAnsi"/>
                <w:sz w:val="20"/>
                <w:szCs w:val="20"/>
              </w:rPr>
              <w:t>07/01/2021-06/30/2022</w:t>
            </w:r>
          </w:p>
        </w:tc>
        <w:tc>
          <w:tcPr>
            <w:tcW w:w="563" w:type="pct"/>
          </w:tcPr>
          <w:p w14:paraId="312F88E5" w14:textId="77777777" w:rsidR="001E4C16" w:rsidRPr="00985708" w:rsidRDefault="001E4C16" w:rsidP="00D8642A">
            <w:pPr>
              <w:rPr>
                <w:rFonts w:cstheme="minorHAnsi"/>
                <w:sz w:val="20"/>
                <w:szCs w:val="20"/>
              </w:rPr>
            </w:pPr>
            <w:r w:rsidRPr="00985708">
              <w:rPr>
                <w:rFonts w:cstheme="minorHAnsi"/>
                <w:sz w:val="20"/>
                <w:szCs w:val="20"/>
              </w:rPr>
              <w:t>$244,578</w:t>
            </w:r>
          </w:p>
        </w:tc>
        <w:tc>
          <w:tcPr>
            <w:tcW w:w="624" w:type="pct"/>
          </w:tcPr>
          <w:p w14:paraId="07A37703" w14:textId="77777777" w:rsidR="001E4C16" w:rsidRPr="00985708" w:rsidRDefault="001E4C16" w:rsidP="00D8642A">
            <w:pPr>
              <w:rPr>
                <w:rFonts w:cstheme="minorHAnsi"/>
                <w:sz w:val="20"/>
                <w:szCs w:val="20"/>
              </w:rPr>
            </w:pPr>
            <w:r w:rsidRPr="00985708">
              <w:rPr>
                <w:rFonts w:cstheme="minorHAnsi"/>
                <w:sz w:val="20"/>
                <w:szCs w:val="20"/>
              </w:rPr>
              <w:t>Expected to be ongoing</w:t>
            </w:r>
          </w:p>
        </w:tc>
        <w:tc>
          <w:tcPr>
            <w:tcW w:w="1284" w:type="pct"/>
          </w:tcPr>
          <w:p w14:paraId="25195BF3" w14:textId="77777777" w:rsidR="001E4C16" w:rsidRPr="00985708" w:rsidRDefault="001E4C16" w:rsidP="00BC020D">
            <w:pPr>
              <w:pStyle w:val="ListParagraph"/>
              <w:numPr>
                <w:ilvl w:val="0"/>
                <w:numId w:val="39"/>
              </w:numPr>
              <w:rPr>
                <w:rFonts w:cstheme="minorHAnsi"/>
                <w:sz w:val="20"/>
                <w:szCs w:val="20"/>
              </w:rPr>
            </w:pPr>
            <w:r w:rsidRPr="00985708">
              <w:rPr>
                <w:rFonts w:cstheme="minorHAnsi"/>
                <w:sz w:val="20"/>
                <w:szCs w:val="20"/>
              </w:rPr>
              <w:t>2.0 Social Services Specialist</w:t>
            </w:r>
          </w:p>
          <w:p w14:paraId="58E9330C" w14:textId="77777777" w:rsidR="001E4C16" w:rsidRPr="00985708" w:rsidRDefault="001E4C16" w:rsidP="00BC020D">
            <w:pPr>
              <w:pStyle w:val="ListParagraph"/>
              <w:numPr>
                <w:ilvl w:val="0"/>
                <w:numId w:val="39"/>
              </w:numPr>
              <w:rPr>
                <w:rFonts w:cstheme="minorHAnsi"/>
                <w:sz w:val="20"/>
                <w:szCs w:val="20"/>
              </w:rPr>
            </w:pPr>
            <w:r w:rsidRPr="00985708">
              <w:rPr>
                <w:rFonts w:cstheme="minorHAnsi"/>
                <w:sz w:val="20"/>
                <w:szCs w:val="20"/>
              </w:rPr>
              <w:t>0.1 Regional Health Administrator</w:t>
            </w:r>
          </w:p>
        </w:tc>
      </w:tr>
      <w:tr w:rsidR="002670CB" w:rsidRPr="001E4C16" w14:paraId="030728D3" w14:textId="77777777" w:rsidTr="00064B92">
        <w:tc>
          <w:tcPr>
            <w:tcW w:w="922" w:type="pct"/>
          </w:tcPr>
          <w:p w14:paraId="230CEC3A" w14:textId="77777777" w:rsidR="001E4C16" w:rsidRPr="00985708" w:rsidRDefault="001E4C16" w:rsidP="00D8642A">
            <w:pPr>
              <w:rPr>
                <w:rFonts w:cstheme="minorHAnsi"/>
                <w:color w:val="000000"/>
                <w:sz w:val="20"/>
                <w:szCs w:val="20"/>
              </w:rPr>
            </w:pPr>
            <w:r w:rsidRPr="00985708">
              <w:rPr>
                <w:rFonts w:cstheme="minorHAnsi"/>
                <w:color w:val="000000"/>
                <w:sz w:val="20"/>
                <w:szCs w:val="20"/>
              </w:rPr>
              <w:t>Supplemental Release Support Services</w:t>
            </w:r>
          </w:p>
        </w:tc>
        <w:tc>
          <w:tcPr>
            <w:tcW w:w="887" w:type="pct"/>
          </w:tcPr>
          <w:p w14:paraId="41CF3467" w14:textId="77777777" w:rsidR="001E4C16" w:rsidRPr="00985708" w:rsidRDefault="001E4C16" w:rsidP="00D8642A">
            <w:pPr>
              <w:rPr>
                <w:rFonts w:cstheme="minorHAnsi"/>
                <w:sz w:val="20"/>
                <w:szCs w:val="20"/>
              </w:rPr>
            </w:pPr>
            <w:r w:rsidRPr="00985708">
              <w:rPr>
                <w:rFonts w:cstheme="minorHAnsi"/>
                <w:sz w:val="20"/>
                <w:szCs w:val="20"/>
              </w:rPr>
              <w:t>Department of Health Injury &amp; Violence Prevention Overdose Data to Action Program</w:t>
            </w:r>
          </w:p>
        </w:tc>
        <w:tc>
          <w:tcPr>
            <w:tcW w:w="720" w:type="pct"/>
          </w:tcPr>
          <w:p w14:paraId="451A2A43" w14:textId="77777777" w:rsidR="001E4C16" w:rsidRPr="00985708" w:rsidRDefault="001E4C16" w:rsidP="00D8642A">
            <w:pPr>
              <w:rPr>
                <w:rFonts w:cstheme="minorHAnsi"/>
                <w:sz w:val="20"/>
                <w:szCs w:val="20"/>
              </w:rPr>
            </w:pPr>
            <w:r w:rsidRPr="00985708">
              <w:rPr>
                <w:rFonts w:cstheme="minorHAnsi"/>
                <w:sz w:val="20"/>
                <w:szCs w:val="20"/>
              </w:rPr>
              <w:t>09/01/2021-08/31/2022</w:t>
            </w:r>
          </w:p>
        </w:tc>
        <w:tc>
          <w:tcPr>
            <w:tcW w:w="563" w:type="pct"/>
          </w:tcPr>
          <w:p w14:paraId="17D413D3" w14:textId="77777777" w:rsidR="001E4C16" w:rsidRPr="00985708" w:rsidRDefault="001E4C16" w:rsidP="00D8642A">
            <w:pPr>
              <w:rPr>
                <w:rFonts w:cstheme="minorHAnsi"/>
                <w:sz w:val="20"/>
                <w:szCs w:val="20"/>
              </w:rPr>
            </w:pPr>
            <w:r w:rsidRPr="00985708">
              <w:rPr>
                <w:rFonts w:cstheme="minorHAnsi"/>
                <w:sz w:val="20"/>
                <w:szCs w:val="20"/>
              </w:rPr>
              <w:t>$105,189</w:t>
            </w:r>
          </w:p>
        </w:tc>
        <w:tc>
          <w:tcPr>
            <w:tcW w:w="624" w:type="pct"/>
          </w:tcPr>
          <w:p w14:paraId="3E094411" w14:textId="77777777" w:rsidR="001E4C16" w:rsidRPr="00985708" w:rsidRDefault="001E4C16" w:rsidP="00D8642A">
            <w:pPr>
              <w:rPr>
                <w:rFonts w:cstheme="minorHAnsi"/>
                <w:sz w:val="20"/>
                <w:szCs w:val="20"/>
              </w:rPr>
            </w:pPr>
            <w:r w:rsidRPr="00985708">
              <w:rPr>
                <w:rFonts w:cstheme="minorHAnsi"/>
                <w:sz w:val="20"/>
                <w:szCs w:val="20"/>
              </w:rPr>
              <w:t>Expected until 8/31/2023</w:t>
            </w:r>
          </w:p>
        </w:tc>
        <w:tc>
          <w:tcPr>
            <w:tcW w:w="1284" w:type="pct"/>
          </w:tcPr>
          <w:p w14:paraId="048525C8" w14:textId="77777777" w:rsidR="001E4C16" w:rsidRPr="00985708" w:rsidRDefault="001E4C16" w:rsidP="00BC020D">
            <w:pPr>
              <w:pStyle w:val="ListParagraph"/>
              <w:numPr>
                <w:ilvl w:val="0"/>
                <w:numId w:val="40"/>
              </w:numPr>
              <w:rPr>
                <w:rFonts w:cstheme="minorHAnsi"/>
                <w:sz w:val="20"/>
                <w:szCs w:val="20"/>
              </w:rPr>
            </w:pPr>
            <w:r w:rsidRPr="00985708">
              <w:rPr>
                <w:rFonts w:cstheme="minorHAnsi"/>
                <w:sz w:val="20"/>
                <w:szCs w:val="20"/>
              </w:rPr>
              <w:t>1.0 Substance Use Disorder Specialist</w:t>
            </w:r>
          </w:p>
        </w:tc>
      </w:tr>
      <w:tr w:rsidR="002670CB" w:rsidRPr="001E4C16" w14:paraId="40290B9F" w14:textId="77777777" w:rsidTr="00064B92">
        <w:tc>
          <w:tcPr>
            <w:tcW w:w="922" w:type="pct"/>
          </w:tcPr>
          <w:p w14:paraId="44B5DED9" w14:textId="77777777" w:rsidR="001E4C16" w:rsidRPr="00985708" w:rsidRDefault="001E4C16" w:rsidP="00D8642A">
            <w:pPr>
              <w:rPr>
                <w:rFonts w:cstheme="minorHAnsi"/>
                <w:color w:val="000000"/>
                <w:sz w:val="20"/>
                <w:szCs w:val="20"/>
              </w:rPr>
            </w:pPr>
            <w:r w:rsidRPr="00985708">
              <w:rPr>
                <w:rFonts w:cstheme="minorHAnsi"/>
                <w:color w:val="000000"/>
                <w:sz w:val="20"/>
                <w:szCs w:val="20"/>
              </w:rPr>
              <w:t>Supplemental Release Support Services &amp; 7-Day Supply of Buprenorphine Disbursed at Release</w:t>
            </w:r>
          </w:p>
        </w:tc>
        <w:tc>
          <w:tcPr>
            <w:tcW w:w="887" w:type="pct"/>
          </w:tcPr>
          <w:p w14:paraId="10330D85" w14:textId="77777777" w:rsidR="001E4C16" w:rsidRPr="00985708" w:rsidRDefault="001E4C16" w:rsidP="00D8642A">
            <w:pPr>
              <w:rPr>
                <w:rFonts w:cstheme="minorHAnsi"/>
                <w:sz w:val="20"/>
                <w:szCs w:val="20"/>
              </w:rPr>
            </w:pPr>
            <w:r w:rsidRPr="00985708">
              <w:rPr>
                <w:rFonts w:cstheme="minorHAnsi"/>
                <w:sz w:val="20"/>
                <w:szCs w:val="20"/>
              </w:rPr>
              <w:t>Criminal Justice Treatment Act administered through King County Drug Diversion Court and King County Department of Community and Human Services</w:t>
            </w:r>
          </w:p>
        </w:tc>
        <w:tc>
          <w:tcPr>
            <w:tcW w:w="720" w:type="pct"/>
          </w:tcPr>
          <w:p w14:paraId="119A53E7" w14:textId="77777777" w:rsidR="001E4C16" w:rsidRPr="00985708" w:rsidRDefault="001E4C16" w:rsidP="00D8642A">
            <w:pPr>
              <w:rPr>
                <w:rFonts w:cstheme="minorHAnsi"/>
                <w:sz w:val="20"/>
                <w:szCs w:val="20"/>
              </w:rPr>
            </w:pPr>
            <w:r w:rsidRPr="00985708">
              <w:rPr>
                <w:rFonts w:cstheme="minorHAnsi"/>
                <w:sz w:val="20"/>
                <w:szCs w:val="20"/>
              </w:rPr>
              <w:t>01/01/22-12/30/22</w:t>
            </w:r>
          </w:p>
        </w:tc>
        <w:tc>
          <w:tcPr>
            <w:tcW w:w="563" w:type="pct"/>
          </w:tcPr>
          <w:p w14:paraId="68917B50" w14:textId="77777777" w:rsidR="001E4C16" w:rsidRPr="00985708" w:rsidRDefault="001E4C16" w:rsidP="00D8642A">
            <w:pPr>
              <w:rPr>
                <w:rFonts w:cstheme="minorHAnsi"/>
                <w:sz w:val="20"/>
                <w:szCs w:val="20"/>
              </w:rPr>
            </w:pPr>
            <w:r w:rsidRPr="00985708">
              <w:rPr>
                <w:rFonts w:cstheme="minorHAnsi"/>
                <w:sz w:val="20"/>
                <w:szCs w:val="20"/>
              </w:rPr>
              <w:t>$330,000</w:t>
            </w:r>
          </w:p>
        </w:tc>
        <w:tc>
          <w:tcPr>
            <w:tcW w:w="624" w:type="pct"/>
          </w:tcPr>
          <w:p w14:paraId="3034A752" w14:textId="77777777" w:rsidR="001E4C16" w:rsidRPr="00985708" w:rsidRDefault="001E4C16" w:rsidP="00D8642A">
            <w:pPr>
              <w:rPr>
                <w:rFonts w:cstheme="minorHAnsi"/>
                <w:sz w:val="20"/>
                <w:szCs w:val="20"/>
              </w:rPr>
            </w:pPr>
            <w:r w:rsidRPr="00985708">
              <w:rPr>
                <w:rFonts w:cstheme="minorHAnsi"/>
                <w:sz w:val="20"/>
                <w:szCs w:val="20"/>
              </w:rPr>
              <w:t>Ongoing</w:t>
            </w:r>
          </w:p>
        </w:tc>
        <w:tc>
          <w:tcPr>
            <w:tcW w:w="1284" w:type="pct"/>
          </w:tcPr>
          <w:p w14:paraId="6F03C6E8" w14:textId="74993030" w:rsidR="001E4C16" w:rsidRPr="00985708" w:rsidRDefault="001E4C16" w:rsidP="00BC020D">
            <w:pPr>
              <w:pStyle w:val="ListParagraph"/>
              <w:numPr>
                <w:ilvl w:val="0"/>
                <w:numId w:val="40"/>
              </w:numPr>
              <w:rPr>
                <w:rFonts w:cstheme="minorHAnsi"/>
                <w:sz w:val="20"/>
                <w:szCs w:val="20"/>
              </w:rPr>
            </w:pPr>
            <w:r w:rsidRPr="00985708">
              <w:rPr>
                <w:rFonts w:cstheme="minorHAnsi"/>
                <w:sz w:val="20"/>
                <w:szCs w:val="20"/>
              </w:rPr>
              <w:t>Substance Use Disorder Specialist</w:t>
            </w:r>
          </w:p>
          <w:p w14:paraId="7EF2B57A" w14:textId="77777777" w:rsidR="001E4C16" w:rsidRPr="00985708" w:rsidRDefault="001E4C16" w:rsidP="00BC020D">
            <w:pPr>
              <w:pStyle w:val="ListParagraph"/>
              <w:numPr>
                <w:ilvl w:val="0"/>
                <w:numId w:val="40"/>
              </w:numPr>
              <w:rPr>
                <w:rFonts w:cstheme="minorHAnsi"/>
                <w:sz w:val="20"/>
                <w:szCs w:val="20"/>
              </w:rPr>
            </w:pPr>
            <w:r w:rsidRPr="00985708">
              <w:rPr>
                <w:rFonts w:cstheme="minorHAnsi"/>
                <w:sz w:val="20"/>
                <w:szCs w:val="20"/>
              </w:rPr>
              <w:t>1.0 Pharmacist (.50 FTE KCCF, .50 FTE MRJC)</w:t>
            </w:r>
          </w:p>
        </w:tc>
      </w:tr>
      <w:tr w:rsidR="002670CB" w:rsidRPr="001E4C16" w14:paraId="5993E73E" w14:textId="77777777" w:rsidTr="00064B92">
        <w:tc>
          <w:tcPr>
            <w:tcW w:w="922" w:type="pct"/>
          </w:tcPr>
          <w:p w14:paraId="01AFA7CF" w14:textId="77777777" w:rsidR="001E4C16" w:rsidRPr="00985708" w:rsidRDefault="001E4C16" w:rsidP="00D8642A">
            <w:pPr>
              <w:rPr>
                <w:rFonts w:cstheme="minorHAnsi"/>
                <w:sz w:val="20"/>
                <w:szCs w:val="20"/>
              </w:rPr>
            </w:pPr>
            <w:r w:rsidRPr="00985708">
              <w:rPr>
                <w:rFonts w:cstheme="minorHAnsi"/>
                <w:color w:val="000000"/>
                <w:sz w:val="20"/>
                <w:szCs w:val="20"/>
              </w:rPr>
              <w:t>Supplemental Release Support Services &amp; 7-Day Supply of Buprenorphine Disbursed at Release</w:t>
            </w:r>
          </w:p>
        </w:tc>
        <w:tc>
          <w:tcPr>
            <w:tcW w:w="887" w:type="pct"/>
          </w:tcPr>
          <w:p w14:paraId="4AC569E5" w14:textId="77777777" w:rsidR="001E4C16" w:rsidRPr="00985708" w:rsidRDefault="001E4C16" w:rsidP="00D8642A">
            <w:pPr>
              <w:rPr>
                <w:rFonts w:cstheme="minorHAnsi"/>
                <w:sz w:val="20"/>
                <w:szCs w:val="20"/>
              </w:rPr>
            </w:pPr>
            <w:r w:rsidRPr="00985708">
              <w:rPr>
                <w:rFonts w:cstheme="minorHAnsi"/>
                <w:sz w:val="20"/>
                <w:szCs w:val="20"/>
              </w:rPr>
              <w:t>US Department of Justice’s FY 20 Comprehensive Opioid Abuse Site-based Program</w:t>
            </w:r>
          </w:p>
        </w:tc>
        <w:tc>
          <w:tcPr>
            <w:tcW w:w="720" w:type="pct"/>
          </w:tcPr>
          <w:p w14:paraId="127C4ACA" w14:textId="77777777" w:rsidR="001E4C16" w:rsidRPr="00985708" w:rsidRDefault="001E4C16" w:rsidP="00D8642A">
            <w:pPr>
              <w:rPr>
                <w:rFonts w:cstheme="minorHAnsi"/>
                <w:sz w:val="20"/>
                <w:szCs w:val="20"/>
              </w:rPr>
            </w:pPr>
            <w:r w:rsidRPr="00985708">
              <w:rPr>
                <w:rFonts w:cstheme="minorHAnsi"/>
                <w:sz w:val="20"/>
                <w:szCs w:val="20"/>
              </w:rPr>
              <w:t>10/1/2020-09/30/2023</w:t>
            </w:r>
          </w:p>
        </w:tc>
        <w:tc>
          <w:tcPr>
            <w:tcW w:w="563" w:type="pct"/>
          </w:tcPr>
          <w:p w14:paraId="454DF4A2" w14:textId="77777777" w:rsidR="001E4C16" w:rsidRPr="00985708" w:rsidRDefault="001E4C16" w:rsidP="00D8642A">
            <w:pPr>
              <w:rPr>
                <w:rFonts w:cstheme="minorHAnsi"/>
                <w:sz w:val="20"/>
                <w:szCs w:val="20"/>
              </w:rPr>
            </w:pPr>
            <w:r w:rsidRPr="00985708">
              <w:rPr>
                <w:rFonts w:cstheme="minorHAnsi"/>
                <w:sz w:val="20"/>
                <w:szCs w:val="20"/>
              </w:rPr>
              <w:t>$400,000</w:t>
            </w:r>
          </w:p>
        </w:tc>
        <w:tc>
          <w:tcPr>
            <w:tcW w:w="624" w:type="pct"/>
          </w:tcPr>
          <w:p w14:paraId="5AAECF1B" w14:textId="77777777" w:rsidR="001E4C16" w:rsidRPr="00985708" w:rsidRDefault="001E4C16" w:rsidP="00D8642A">
            <w:pPr>
              <w:rPr>
                <w:rFonts w:cstheme="minorHAnsi"/>
                <w:sz w:val="20"/>
                <w:szCs w:val="20"/>
              </w:rPr>
            </w:pPr>
            <w:r w:rsidRPr="00985708">
              <w:rPr>
                <w:rFonts w:cstheme="minorHAnsi"/>
                <w:sz w:val="20"/>
                <w:szCs w:val="20"/>
              </w:rPr>
              <w:t>One-Time</w:t>
            </w:r>
          </w:p>
        </w:tc>
        <w:tc>
          <w:tcPr>
            <w:tcW w:w="1284" w:type="pct"/>
          </w:tcPr>
          <w:p w14:paraId="7F4C19FE" w14:textId="77777777" w:rsidR="001E4C16" w:rsidRPr="00985708" w:rsidRDefault="001E4C16" w:rsidP="00BC020D">
            <w:pPr>
              <w:pStyle w:val="ListParagraph"/>
              <w:numPr>
                <w:ilvl w:val="0"/>
                <w:numId w:val="41"/>
              </w:numPr>
              <w:rPr>
                <w:rFonts w:cstheme="minorHAnsi"/>
                <w:sz w:val="20"/>
                <w:szCs w:val="20"/>
              </w:rPr>
            </w:pPr>
            <w:r w:rsidRPr="00985708">
              <w:rPr>
                <w:rFonts w:cstheme="minorHAnsi"/>
                <w:sz w:val="20"/>
                <w:szCs w:val="20"/>
              </w:rPr>
              <w:t>-3.0 Social Worker</w:t>
            </w:r>
          </w:p>
          <w:p w14:paraId="258E27A7" w14:textId="77777777" w:rsidR="001E4C16" w:rsidRPr="00985708" w:rsidRDefault="001E4C16" w:rsidP="00BC020D">
            <w:pPr>
              <w:numPr>
                <w:ilvl w:val="0"/>
                <w:numId w:val="41"/>
              </w:numPr>
              <w:contextualSpacing/>
              <w:rPr>
                <w:rFonts w:cstheme="minorHAnsi"/>
                <w:sz w:val="20"/>
                <w:szCs w:val="20"/>
              </w:rPr>
            </w:pPr>
            <w:r w:rsidRPr="00985708">
              <w:rPr>
                <w:rFonts w:cstheme="minorHAnsi"/>
                <w:sz w:val="20"/>
                <w:szCs w:val="20"/>
              </w:rPr>
              <w:t>1.5 Certified Nurse Assistant [buprenorphine medication administration]</w:t>
            </w:r>
          </w:p>
        </w:tc>
      </w:tr>
    </w:tbl>
    <w:p w14:paraId="1A1B0A7F" w14:textId="77777777" w:rsidR="001E4C16" w:rsidRPr="001E4C16" w:rsidRDefault="001E4C16" w:rsidP="00D8642A">
      <w:pPr>
        <w:shd w:val="clear" w:color="auto" w:fill="FFFFFF"/>
        <w:spacing w:after="0" w:line="240" w:lineRule="auto"/>
        <w:rPr>
          <w:rFonts w:cstheme="minorHAnsi"/>
          <w:color w:val="000000"/>
        </w:rPr>
      </w:pPr>
    </w:p>
    <w:tbl>
      <w:tblPr>
        <w:tblStyle w:val="TableGrid1"/>
        <w:tblW w:w="9412" w:type="dxa"/>
        <w:tblLook w:val="04A0" w:firstRow="1" w:lastRow="0" w:firstColumn="1" w:lastColumn="0" w:noHBand="0" w:noVBand="1"/>
      </w:tblPr>
      <w:tblGrid>
        <w:gridCol w:w="6925"/>
        <w:gridCol w:w="1301"/>
        <w:gridCol w:w="1186"/>
      </w:tblGrid>
      <w:tr w:rsidR="001E4C16" w:rsidRPr="0045159A" w14:paraId="16ED6301" w14:textId="77777777" w:rsidTr="0045159A">
        <w:trPr>
          <w:trHeight w:val="340"/>
          <w:tblHeader/>
        </w:trPr>
        <w:tc>
          <w:tcPr>
            <w:tcW w:w="9412" w:type="dxa"/>
            <w:gridSpan w:val="3"/>
          </w:tcPr>
          <w:p w14:paraId="1A6E5CDE" w14:textId="77777777" w:rsidR="001E4C16" w:rsidRPr="0045159A" w:rsidRDefault="001E4C16" w:rsidP="00D8642A">
            <w:pPr>
              <w:jc w:val="center"/>
              <w:rPr>
                <w:rFonts w:eastAsia="Georgia" w:cstheme="minorHAnsi"/>
                <w:b/>
                <w:sz w:val="20"/>
                <w:szCs w:val="20"/>
              </w:rPr>
            </w:pPr>
            <w:r w:rsidRPr="0045159A">
              <w:rPr>
                <w:rFonts w:eastAsia="Georgia" w:cstheme="minorHAnsi"/>
                <w:b/>
                <w:sz w:val="20"/>
                <w:szCs w:val="20"/>
              </w:rPr>
              <w:t xml:space="preserve">Table 13: </w:t>
            </w:r>
            <w:r w:rsidRPr="0045159A">
              <w:rPr>
                <w:rFonts w:cstheme="minorHAnsi"/>
                <w:b/>
                <w:color w:val="000000"/>
                <w:sz w:val="20"/>
                <w:szCs w:val="20"/>
              </w:rPr>
              <w:t>2021 Estimated Expenditures associated with JHS Buprenorphine Program</w:t>
            </w:r>
          </w:p>
        </w:tc>
      </w:tr>
      <w:tr w:rsidR="001E4C16" w:rsidRPr="0045159A" w14:paraId="0BFF4E5E" w14:textId="77777777" w:rsidTr="0045159A">
        <w:trPr>
          <w:trHeight w:val="295"/>
          <w:tblHeader/>
        </w:trPr>
        <w:tc>
          <w:tcPr>
            <w:tcW w:w="6925" w:type="dxa"/>
          </w:tcPr>
          <w:p w14:paraId="2BFBD33D" w14:textId="77777777" w:rsidR="001E4C16" w:rsidRPr="0045159A" w:rsidRDefault="001E4C16" w:rsidP="00D8642A">
            <w:pPr>
              <w:rPr>
                <w:rFonts w:eastAsia="Georgia" w:cstheme="minorHAnsi"/>
                <w:sz w:val="20"/>
                <w:szCs w:val="20"/>
              </w:rPr>
            </w:pPr>
          </w:p>
        </w:tc>
        <w:tc>
          <w:tcPr>
            <w:tcW w:w="1301" w:type="dxa"/>
          </w:tcPr>
          <w:p w14:paraId="76E395A3" w14:textId="77777777" w:rsidR="001E4C16" w:rsidRPr="0045159A" w:rsidRDefault="001E4C16" w:rsidP="00D8642A">
            <w:pPr>
              <w:jc w:val="center"/>
              <w:rPr>
                <w:rFonts w:eastAsia="Georgia" w:cstheme="minorHAnsi"/>
                <w:sz w:val="20"/>
                <w:szCs w:val="20"/>
              </w:rPr>
            </w:pPr>
            <w:r w:rsidRPr="0045159A">
              <w:rPr>
                <w:rFonts w:eastAsia="Georgia" w:cstheme="minorHAnsi"/>
                <w:sz w:val="20"/>
                <w:szCs w:val="20"/>
              </w:rPr>
              <w:t>Expenditure</w:t>
            </w:r>
          </w:p>
        </w:tc>
        <w:tc>
          <w:tcPr>
            <w:tcW w:w="1186" w:type="dxa"/>
          </w:tcPr>
          <w:p w14:paraId="13F07D30" w14:textId="77777777" w:rsidR="001E4C16" w:rsidRPr="0045159A" w:rsidRDefault="001E4C16" w:rsidP="00D8642A">
            <w:pPr>
              <w:jc w:val="center"/>
              <w:rPr>
                <w:rFonts w:eastAsia="Georgia" w:cstheme="minorHAnsi"/>
                <w:sz w:val="20"/>
                <w:szCs w:val="20"/>
              </w:rPr>
            </w:pPr>
            <w:r w:rsidRPr="0045159A">
              <w:rPr>
                <w:rFonts w:eastAsia="Georgia" w:cstheme="minorHAnsi"/>
                <w:sz w:val="20"/>
                <w:szCs w:val="20"/>
              </w:rPr>
              <w:t>Percent</w:t>
            </w:r>
          </w:p>
        </w:tc>
      </w:tr>
      <w:tr w:rsidR="001E4C16" w:rsidRPr="0045159A" w14:paraId="070AF6F3" w14:textId="77777777" w:rsidTr="004409FA">
        <w:trPr>
          <w:trHeight w:val="295"/>
        </w:trPr>
        <w:tc>
          <w:tcPr>
            <w:tcW w:w="9412" w:type="dxa"/>
            <w:gridSpan w:val="3"/>
          </w:tcPr>
          <w:p w14:paraId="5C6E1AE7" w14:textId="77777777" w:rsidR="001E4C16" w:rsidRPr="0045159A" w:rsidRDefault="001E4C16" w:rsidP="00D8642A">
            <w:pPr>
              <w:rPr>
                <w:rFonts w:eastAsia="Georgia" w:cstheme="minorHAnsi"/>
                <w:sz w:val="20"/>
                <w:szCs w:val="20"/>
              </w:rPr>
            </w:pPr>
            <w:r w:rsidRPr="0045159A">
              <w:rPr>
                <w:rFonts w:eastAsia="Georgia" w:cstheme="minorHAnsi"/>
                <w:sz w:val="20"/>
                <w:szCs w:val="20"/>
              </w:rPr>
              <w:t>In-Custody Delivery of Buprenorphine Services</w:t>
            </w:r>
          </w:p>
        </w:tc>
      </w:tr>
      <w:tr w:rsidR="001E4C16" w:rsidRPr="0045159A" w14:paraId="1C1E4507" w14:textId="77777777" w:rsidTr="004409FA">
        <w:trPr>
          <w:trHeight w:val="295"/>
        </w:trPr>
        <w:tc>
          <w:tcPr>
            <w:tcW w:w="6925" w:type="dxa"/>
          </w:tcPr>
          <w:p w14:paraId="4AB07263" w14:textId="77777777" w:rsidR="001E4C16" w:rsidRPr="0045159A" w:rsidRDefault="001E4C16" w:rsidP="00D8642A">
            <w:pPr>
              <w:ind w:left="720"/>
              <w:rPr>
                <w:rFonts w:eastAsia="Georgia" w:cstheme="minorHAnsi"/>
                <w:sz w:val="20"/>
                <w:szCs w:val="20"/>
              </w:rPr>
            </w:pPr>
            <w:r w:rsidRPr="0045159A">
              <w:rPr>
                <w:rFonts w:cstheme="minorHAnsi"/>
                <w:sz w:val="20"/>
                <w:szCs w:val="20"/>
              </w:rPr>
              <w:t>Staffing</w:t>
            </w:r>
          </w:p>
        </w:tc>
        <w:tc>
          <w:tcPr>
            <w:tcW w:w="1301" w:type="dxa"/>
          </w:tcPr>
          <w:p w14:paraId="6E211CF3" w14:textId="77777777" w:rsidR="001E4C16" w:rsidRPr="0045159A" w:rsidRDefault="001E4C16" w:rsidP="00D8642A">
            <w:pPr>
              <w:jc w:val="center"/>
              <w:rPr>
                <w:rFonts w:eastAsia="Georgia" w:cstheme="minorHAnsi"/>
                <w:sz w:val="20"/>
                <w:szCs w:val="20"/>
              </w:rPr>
            </w:pPr>
            <w:r w:rsidRPr="0045159A">
              <w:rPr>
                <w:rFonts w:cstheme="minorHAnsi"/>
                <w:sz w:val="20"/>
                <w:szCs w:val="20"/>
              </w:rPr>
              <w:t>$900,867</w:t>
            </w:r>
          </w:p>
        </w:tc>
        <w:tc>
          <w:tcPr>
            <w:tcW w:w="1186" w:type="dxa"/>
          </w:tcPr>
          <w:p w14:paraId="07608014" w14:textId="77777777" w:rsidR="001E4C16" w:rsidRPr="0045159A" w:rsidRDefault="001E4C16" w:rsidP="00D8642A">
            <w:pPr>
              <w:jc w:val="center"/>
              <w:rPr>
                <w:rFonts w:cstheme="minorHAnsi"/>
                <w:sz w:val="20"/>
                <w:szCs w:val="20"/>
              </w:rPr>
            </w:pPr>
            <w:r w:rsidRPr="0045159A">
              <w:rPr>
                <w:rFonts w:cstheme="minorHAnsi"/>
                <w:sz w:val="20"/>
                <w:szCs w:val="20"/>
              </w:rPr>
              <w:t>53%</w:t>
            </w:r>
          </w:p>
        </w:tc>
      </w:tr>
      <w:tr w:rsidR="001E4C16" w:rsidRPr="0045159A" w14:paraId="137373DA" w14:textId="77777777" w:rsidTr="004409FA">
        <w:trPr>
          <w:trHeight w:val="295"/>
        </w:trPr>
        <w:tc>
          <w:tcPr>
            <w:tcW w:w="6925" w:type="dxa"/>
          </w:tcPr>
          <w:p w14:paraId="504AD524" w14:textId="77777777" w:rsidR="001E4C16" w:rsidRPr="0045159A" w:rsidRDefault="001E4C16" w:rsidP="00D8642A">
            <w:pPr>
              <w:ind w:left="720"/>
              <w:rPr>
                <w:rFonts w:eastAsia="Georgia" w:cstheme="minorHAnsi"/>
                <w:sz w:val="20"/>
                <w:szCs w:val="20"/>
              </w:rPr>
            </w:pPr>
            <w:r w:rsidRPr="0045159A">
              <w:rPr>
                <w:rFonts w:cstheme="minorHAnsi"/>
                <w:sz w:val="20"/>
                <w:szCs w:val="20"/>
              </w:rPr>
              <w:t>Pharmaceuticals</w:t>
            </w:r>
          </w:p>
        </w:tc>
        <w:tc>
          <w:tcPr>
            <w:tcW w:w="1301" w:type="dxa"/>
          </w:tcPr>
          <w:p w14:paraId="61DF9760" w14:textId="77777777" w:rsidR="001E4C16" w:rsidRPr="0045159A" w:rsidRDefault="001E4C16" w:rsidP="00D8642A">
            <w:pPr>
              <w:jc w:val="center"/>
              <w:rPr>
                <w:rFonts w:eastAsia="Georgia" w:cstheme="minorHAnsi"/>
                <w:sz w:val="20"/>
                <w:szCs w:val="20"/>
              </w:rPr>
            </w:pPr>
            <w:r w:rsidRPr="0045159A">
              <w:rPr>
                <w:rFonts w:cstheme="minorHAnsi"/>
                <w:sz w:val="20"/>
                <w:szCs w:val="20"/>
              </w:rPr>
              <w:t>$73,400</w:t>
            </w:r>
          </w:p>
        </w:tc>
        <w:tc>
          <w:tcPr>
            <w:tcW w:w="1186" w:type="dxa"/>
          </w:tcPr>
          <w:p w14:paraId="59BF1AC9" w14:textId="77777777" w:rsidR="001E4C16" w:rsidRPr="0045159A" w:rsidRDefault="001E4C16" w:rsidP="00D8642A">
            <w:pPr>
              <w:jc w:val="center"/>
              <w:rPr>
                <w:rFonts w:cstheme="minorHAnsi"/>
                <w:sz w:val="20"/>
                <w:szCs w:val="20"/>
              </w:rPr>
            </w:pPr>
            <w:r w:rsidRPr="0045159A">
              <w:rPr>
                <w:rFonts w:cstheme="minorHAnsi"/>
                <w:sz w:val="20"/>
                <w:szCs w:val="20"/>
              </w:rPr>
              <w:t>4%</w:t>
            </w:r>
          </w:p>
        </w:tc>
      </w:tr>
      <w:tr w:rsidR="001E4C16" w:rsidRPr="0045159A" w14:paraId="76720495" w14:textId="77777777" w:rsidTr="004409FA">
        <w:trPr>
          <w:trHeight w:val="295"/>
        </w:trPr>
        <w:tc>
          <w:tcPr>
            <w:tcW w:w="6925" w:type="dxa"/>
          </w:tcPr>
          <w:p w14:paraId="4F303C13" w14:textId="77777777" w:rsidR="001E4C16" w:rsidRPr="0045159A" w:rsidRDefault="001E4C16" w:rsidP="00D8642A">
            <w:pPr>
              <w:ind w:left="720"/>
              <w:rPr>
                <w:rFonts w:eastAsia="Georgia" w:cstheme="minorHAnsi"/>
                <w:sz w:val="20"/>
                <w:szCs w:val="20"/>
              </w:rPr>
            </w:pPr>
            <w:r w:rsidRPr="0045159A">
              <w:rPr>
                <w:rFonts w:cstheme="minorHAnsi"/>
                <w:sz w:val="20"/>
                <w:szCs w:val="20"/>
              </w:rPr>
              <w:t>Total</w:t>
            </w:r>
          </w:p>
        </w:tc>
        <w:tc>
          <w:tcPr>
            <w:tcW w:w="1301" w:type="dxa"/>
          </w:tcPr>
          <w:p w14:paraId="087D827E" w14:textId="77777777" w:rsidR="001E4C16" w:rsidRPr="0045159A" w:rsidRDefault="001E4C16" w:rsidP="00D8642A">
            <w:pPr>
              <w:jc w:val="center"/>
              <w:rPr>
                <w:rFonts w:eastAsia="Georgia" w:cstheme="minorHAnsi"/>
                <w:sz w:val="20"/>
                <w:szCs w:val="20"/>
              </w:rPr>
            </w:pPr>
            <w:r w:rsidRPr="0045159A">
              <w:rPr>
                <w:rFonts w:cstheme="minorHAnsi"/>
                <w:sz w:val="20"/>
                <w:szCs w:val="20"/>
              </w:rPr>
              <w:t>$974,268</w:t>
            </w:r>
          </w:p>
        </w:tc>
        <w:tc>
          <w:tcPr>
            <w:tcW w:w="1186" w:type="dxa"/>
          </w:tcPr>
          <w:p w14:paraId="5203CA3A" w14:textId="77777777" w:rsidR="001E4C16" w:rsidRPr="0045159A" w:rsidRDefault="001E4C16" w:rsidP="00D8642A">
            <w:pPr>
              <w:jc w:val="center"/>
              <w:rPr>
                <w:rFonts w:cstheme="minorHAnsi"/>
                <w:sz w:val="20"/>
                <w:szCs w:val="20"/>
              </w:rPr>
            </w:pPr>
            <w:r w:rsidRPr="0045159A">
              <w:rPr>
                <w:rFonts w:cstheme="minorHAnsi"/>
                <w:sz w:val="20"/>
                <w:szCs w:val="20"/>
              </w:rPr>
              <w:t>57.6%</w:t>
            </w:r>
          </w:p>
        </w:tc>
      </w:tr>
      <w:tr w:rsidR="001E4C16" w:rsidRPr="0045159A" w14:paraId="5EF14A6A" w14:textId="77777777" w:rsidTr="004409FA">
        <w:trPr>
          <w:trHeight w:val="295"/>
        </w:trPr>
        <w:tc>
          <w:tcPr>
            <w:tcW w:w="9412" w:type="dxa"/>
            <w:gridSpan w:val="3"/>
          </w:tcPr>
          <w:p w14:paraId="0F26CF74" w14:textId="77777777" w:rsidR="001E4C16" w:rsidRPr="0045159A" w:rsidRDefault="001E4C16" w:rsidP="00D8642A">
            <w:pPr>
              <w:rPr>
                <w:rFonts w:cstheme="minorHAnsi"/>
                <w:sz w:val="20"/>
                <w:szCs w:val="20"/>
              </w:rPr>
            </w:pPr>
            <w:r w:rsidRPr="0045159A">
              <w:rPr>
                <w:rFonts w:eastAsia="Georgia" w:cstheme="minorHAnsi"/>
                <w:sz w:val="20"/>
                <w:szCs w:val="20"/>
              </w:rPr>
              <w:t>Supplemental Release Support Services via Treatment Connections Program</w:t>
            </w:r>
          </w:p>
        </w:tc>
      </w:tr>
      <w:tr w:rsidR="001E4C16" w:rsidRPr="0045159A" w14:paraId="095C5A8D" w14:textId="77777777" w:rsidTr="004409FA">
        <w:trPr>
          <w:trHeight w:val="295"/>
        </w:trPr>
        <w:tc>
          <w:tcPr>
            <w:tcW w:w="6925" w:type="dxa"/>
            <w:hideMark/>
          </w:tcPr>
          <w:p w14:paraId="69C0A3F7" w14:textId="77777777" w:rsidR="001E4C16" w:rsidRPr="0045159A" w:rsidRDefault="001E4C16" w:rsidP="00D8642A">
            <w:pPr>
              <w:ind w:left="720"/>
              <w:rPr>
                <w:rFonts w:eastAsia="Georgia" w:cstheme="minorHAnsi"/>
                <w:color w:val="000000"/>
                <w:sz w:val="20"/>
                <w:szCs w:val="20"/>
              </w:rPr>
            </w:pPr>
            <w:r w:rsidRPr="0045159A">
              <w:rPr>
                <w:rFonts w:eastAsia="Georgia" w:cstheme="minorHAnsi"/>
                <w:color w:val="000000"/>
                <w:sz w:val="20"/>
                <w:szCs w:val="20"/>
              </w:rPr>
              <w:t xml:space="preserve">Personnel (salary and benefits for 6.3 FTE) </w:t>
            </w:r>
          </w:p>
        </w:tc>
        <w:tc>
          <w:tcPr>
            <w:tcW w:w="1301" w:type="dxa"/>
          </w:tcPr>
          <w:p w14:paraId="1E5F244F" w14:textId="77777777" w:rsidR="001E4C16" w:rsidRPr="0045159A" w:rsidRDefault="001E4C16" w:rsidP="00D8642A">
            <w:pPr>
              <w:jc w:val="center"/>
              <w:rPr>
                <w:rFonts w:eastAsia="Georgia" w:cstheme="minorHAnsi"/>
                <w:color w:val="000000"/>
                <w:sz w:val="20"/>
                <w:szCs w:val="20"/>
              </w:rPr>
            </w:pPr>
            <w:r w:rsidRPr="0045159A">
              <w:rPr>
                <w:rFonts w:eastAsia="Georgia" w:cstheme="minorHAnsi"/>
                <w:color w:val="000000"/>
                <w:sz w:val="20"/>
                <w:szCs w:val="20"/>
              </w:rPr>
              <w:t>$624,141</w:t>
            </w:r>
          </w:p>
        </w:tc>
        <w:tc>
          <w:tcPr>
            <w:tcW w:w="1186" w:type="dxa"/>
          </w:tcPr>
          <w:p w14:paraId="43009B8D" w14:textId="77777777" w:rsidR="001E4C16" w:rsidRPr="0045159A" w:rsidRDefault="001E4C16" w:rsidP="00D8642A">
            <w:pPr>
              <w:jc w:val="center"/>
              <w:rPr>
                <w:rFonts w:eastAsia="Georgia" w:cstheme="minorHAnsi"/>
                <w:color w:val="000000"/>
                <w:sz w:val="20"/>
                <w:szCs w:val="20"/>
              </w:rPr>
            </w:pPr>
            <w:r w:rsidRPr="0045159A">
              <w:rPr>
                <w:rFonts w:eastAsia="Georgia" w:cstheme="minorHAnsi"/>
                <w:color w:val="000000"/>
                <w:sz w:val="20"/>
                <w:szCs w:val="20"/>
              </w:rPr>
              <w:t>37%</w:t>
            </w:r>
          </w:p>
        </w:tc>
      </w:tr>
      <w:tr w:rsidR="001E4C16" w:rsidRPr="0045159A" w14:paraId="62B24AF0" w14:textId="77777777" w:rsidTr="004409FA">
        <w:trPr>
          <w:trHeight w:val="324"/>
        </w:trPr>
        <w:tc>
          <w:tcPr>
            <w:tcW w:w="6925" w:type="dxa"/>
            <w:noWrap/>
            <w:hideMark/>
          </w:tcPr>
          <w:p w14:paraId="370A7D09" w14:textId="77777777" w:rsidR="001E4C16" w:rsidRPr="0045159A" w:rsidRDefault="001E4C16" w:rsidP="00D8642A">
            <w:pPr>
              <w:ind w:left="720"/>
              <w:rPr>
                <w:rFonts w:eastAsia="Georgia" w:cstheme="minorHAnsi"/>
                <w:color w:val="000000"/>
                <w:sz w:val="20"/>
                <w:szCs w:val="20"/>
              </w:rPr>
            </w:pPr>
            <w:r w:rsidRPr="0045159A">
              <w:rPr>
                <w:rFonts w:cstheme="minorHAnsi"/>
                <w:color w:val="000000"/>
                <w:sz w:val="20"/>
                <w:szCs w:val="20"/>
              </w:rPr>
              <w:t>Supplies</w:t>
            </w:r>
          </w:p>
        </w:tc>
        <w:tc>
          <w:tcPr>
            <w:tcW w:w="1301" w:type="dxa"/>
            <w:noWrap/>
            <w:hideMark/>
          </w:tcPr>
          <w:p w14:paraId="286B8362" w14:textId="77777777" w:rsidR="001E4C16" w:rsidRPr="0045159A" w:rsidRDefault="001E4C16" w:rsidP="00D8642A">
            <w:pPr>
              <w:jc w:val="center"/>
              <w:rPr>
                <w:rFonts w:eastAsia="Georgia" w:cstheme="minorHAnsi"/>
                <w:color w:val="000000"/>
                <w:sz w:val="20"/>
                <w:szCs w:val="20"/>
              </w:rPr>
            </w:pPr>
            <w:r w:rsidRPr="0045159A">
              <w:rPr>
                <w:rFonts w:cstheme="minorHAnsi"/>
                <w:color w:val="000000"/>
                <w:sz w:val="20"/>
                <w:szCs w:val="20"/>
              </w:rPr>
              <w:t xml:space="preserve">$21,414 </w:t>
            </w:r>
          </w:p>
        </w:tc>
        <w:tc>
          <w:tcPr>
            <w:tcW w:w="1186" w:type="dxa"/>
          </w:tcPr>
          <w:p w14:paraId="3F9C1A86" w14:textId="77777777" w:rsidR="001E4C16" w:rsidRPr="0045159A" w:rsidRDefault="001E4C16" w:rsidP="00D8642A">
            <w:pPr>
              <w:jc w:val="center"/>
              <w:rPr>
                <w:rFonts w:eastAsia="Georgia" w:cstheme="minorHAnsi"/>
                <w:color w:val="000000"/>
                <w:sz w:val="20"/>
                <w:szCs w:val="20"/>
              </w:rPr>
            </w:pPr>
            <w:r w:rsidRPr="0045159A">
              <w:rPr>
                <w:rFonts w:cstheme="minorHAnsi"/>
                <w:color w:val="000000"/>
                <w:sz w:val="20"/>
                <w:szCs w:val="20"/>
              </w:rPr>
              <w:t>1</w:t>
            </w:r>
            <w:r w:rsidRPr="0045159A">
              <w:rPr>
                <w:rFonts w:eastAsia="Georgia" w:cstheme="minorHAnsi"/>
                <w:color w:val="000000"/>
                <w:sz w:val="20"/>
                <w:szCs w:val="20"/>
              </w:rPr>
              <w:t>%</w:t>
            </w:r>
          </w:p>
        </w:tc>
      </w:tr>
      <w:tr w:rsidR="001E4C16" w:rsidRPr="0045159A" w14:paraId="4EFB33E1" w14:textId="77777777" w:rsidTr="004409FA">
        <w:trPr>
          <w:trHeight w:val="324"/>
        </w:trPr>
        <w:tc>
          <w:tcPr>
            <w:tcW w:w="6925" w:type="dxa"/>
            <w:noWrap/>
          </w:tcPr>
          <w:p w14:paraId="6CF1C53B" w14:textId="77777777" w:rsidR="001E4C16" w:rsidRPr="0045159A" w:rsidRDefault="001E4C16" w:rsidP="00D8642A">
            <w:pPr>
              <w:ind w:left="720"/>
              <w:rPr>
                <w:rFonts w:eastAsia="Georgia" w:cstheme="minorHAnsi"/>
                <w:color w:val="000000"/>
                <w:sz w:val="20"/>
                <w:szCs w:val="20"/>
              </w:rPr>
            </w:pPr>
            <w:r w:rsidRPr="0045159A">
              <w:rPr>
                <w:rFonts w:cstheme="minorHAnsi"/>
                <w:color w:val="000000"/>
                <w:sz w:val="20"/>
                <w:szCs w:val="20"/>
              </w:rPr>
              <w:t>Equipment</w:t>
            </w:r>
          </w:p>
        </w:tc>
        <w:tc>
          <w:tcPr>
            <w:tcW w:w="1301" w:type="dxa"/>
            <w:noWrap/>
          </w:tcPr>
          <w:p w14:paraId="122865CB" w14:textId="77777777" w:rsidR="001E4C16" w:rsidRPr="0045159A" w:rsidRDefault="001E4C16" w:rsidP="00D8642A">
            <w:pPr>
              <w:jc w:val="center"/>
              <w:rPr>
                <w:rFonts w:eastAsia="Georgia" w:cstheme="minorHAnsi"/>
                <w:color w:val="000000"/>
                <w:sz w:val="20"/>
                <w:szCs w:val="20"/>
              </w:rPr>
            </w:pPr>
            <w:r w:rsidRPr="0045159A">
              <w:rPr>
                <w:rFonts w:cstheme="minorHAnsi"/>
                <w:color w:val="000000"/>
                <w:sz w:val="20"/>
                <w:szCs w:val="20"/>
              </w:rPr>
              <w:t xml:space="preserve">$10,918 </w:t>
            </w:r>
          </w:p>
        </w:tc>
        <w:tc>
          <w:tcPr>
            <w:tcW w:w="1186" w:type="dxa"/>
          </w:tcPr>
          <w:p w14:paraId="32D5CBE1" w14:textId="77777777" w:rsidR="001E4C16" w:rsidRPr="0045159A" w:rsidRDefault="001E4C16" w:rsidP="00D8642A">
            <w:pPr>
              <w:jc w:val="center"/>
              <w:rPr>
                <w:rFonts w:cstheme="minorHAnsi"/>
                <w:color w:val="000000"/>
                <w:sz w:val="20"/>
                <w:szCs w:val="20"/>
              </w:rPr>
            </w:pPr>
            <w:r w:rsidRPr="0045159A">
              <w:rPr>
                <w:rFonts w:cstheme="minorHAnsi"/>
                <w:color w:val="000000"/>
                <w:sz w:val="20"/>
                <w:szCs w:val="20"/>
              </w:rPr>
              <w:t>&lt;1%</w:t>
            </w:r>
          </w:p>
        </w:tc>
      </w:tr>
      <w:tr w:rsidR="001E4C16" w:rsidRPr="0045159A" w14:paraId="0ACA6D34" w14:textId="77777777" w:rsidTr="004409FA">
        <w:trPr>
          <w:trHeight w:val="324"/>
        </w:trPr>
        <w:tc>
          <w:tcPr>
            <w:tcW w:w="6925" w:type="dxa"/>
            <w:noWrap/>
          </w:tcPr>
          <w:p w14:paraId="160220F9" w14:textId="77777777" w:rsidR="001E4C16" w:rsidRPr="0045159A" w:rsidRDefault="001E4C16" w:rsidP="00D8642A">
            <w:pPr>
              <w:ind w:left="720"/>
              <w:rPr>
                <w:rFonts w:eastAsia="Georgia" w:cstheme="minorHAnsi"/>
                <w:color w:val="000000"/>
                <w:sz w:val="20"/>
                <w:szCs w:val="20"/>
              </w:rPr>
            </w:pPr>
            <w:r w:rsidRPr="0045159A">
              <w:rPr>
                <w:rFonts w:cstheme="minorHAnsi"/>
                <w:color w:val="000000"/>
                <w:sz w:val="20"/>
                <w:szCs w:val="20"/>
              </w:rPr>
              <w:t>Services</w:t>
            </w:r>
          </w:p>
        </w:tc>
        <w:tc>
          <w:tcPr>
            <w:tcW w:w="1301" w:type="dxa"/>
            <w:noWrap/>
          </w:tcPr>
          <w:p w14:paraId="6AB7A8F3" w14:textId="77777777" w:rsidR="001E4C16" w:rsidRPr="0045159A" w:rsidRDefault="001E4C16" w:rsidP="00D8642A">
            <w:pPr>
              <w:jc w:val="center"/>
              <w:rPr>
                <w:rFonts w:eastAsia="Georgia" w:cstheme="minorHAnsi"/>
                <w:color w:val="000000"/>
                <w:sz w:val="20"/>
                <w:szCs w:val="20"/>
              </w:rPr>
            </w:pPr>
            <w:r w:rsidRPr="0045159A">
              <w:rPr>
                <w:rFonts w:cstheme="minorHAnsi"/>
                <w:color w:val="000000"/>
                <w:sz w:val="20"/>
                <w:szCs w:val="20"/>
              </w:rPr>
              <w:t xml:space="preserve">$5,883 </w:t>
            </w:r>
          </w:p>
        </w:tc>
        <w:tc>
          <w:tcPr>
            <w:tcW w:w="1186" w:type="dxa"/>
          </w:tcPr>
          <w:p w14:paraId="22D970D5" w14:textId="77777777" w:rsidR="001E4C16" w:rsidRPr="0045159A" w:rsidRDefault="001E4C16" w:rsidP="00D8642A">
            <w:pPr>
              <w:jc w:val="center"/>
              <w:rPr>
                <w:rFonts w:cstheme="minorHAnsi"/>
                <w:color w:val="000000"/>
                <w:sz w:val="20"/>
                <w:szCs w:val="20"/>
              </w:rPr>
            </w:pPr>
            <w:r w:rsidRPr="0045159A">
              <w:rPr>
                <w:rFonts w:cstheme="minorHAnsi"/>
                <w:color w:val="000000"/>
                <w:sz w:val="20"/>
                <w:szCs w:val="20"/>
              </w:rPr>
              <w:t>&lt;1%</w:t>
            </w:r>
          </w:p>
        </w:tc>
      </w:tr>
      <w:tr w:rsidR="001E4C16" w:rsidRPr="0045159A" w14:paraId="228D84F0" w14:textId="77777777" w:rsidTr="004409FA">
        <w:trPr>
          <w:trHeight w:val="324"/>
        </w:trPr>
        <w:tc>
          <w:tcPr>
            <w:tcW w:w="6925" w:type="dxa"/>
            <w:noWrap/>
          </w:tcPr>
          <w:p w14:paraId="12CC24DB" w14:textId="77777777" w:rsidR="001E4C16" w:rsidRPr="0045159A" w:rsidRDefault="001E4C16" w:rsidP="00D8642A">
            <w:pPr>
              <w:ind w:left="720"/>
              <w:rPr>
                <w:rFonts w:eastAsia="Georgia" w:cstheme="minorHAnsi"/>
                <w:color w:val="000000"/>
                <w:sz w:val="20"/>
                <w:szCs w:val="20"/>
              </w:rPr>
            </w:pPr>
            <w:r w:rsidRPr="0045159A">
              <w:rPr>
                <w:rFonts w:cstheme="minorHAnsi"/>
                <w:color w:val="000000"/>
                <w:sz w:val="20"/>
                <w:szCs w:val="20"/>
              </w:rPr>
              <w:lastRenderedPageBreak/>
              <w:t>Applied Overhead</w:t>
            </w:r>
          </w:p>
        </w:tc>
        <w:tc>
          <w:tcPr>
            <w:tcW w:w="1301" w:type="dxa"/>
            <w:noWrap/>
          </w:tcPr>
          <w:p w14:paraId="3CAEAB8B" w14:textId="77777777" w:rsidR="001E4C16" w:rsidRPr="0045159A" w:rsidRDefault="001E4C16" w:rsidP="00D8642A">
            <w:pPr>
              <w:jc w:val="center"/>
              <w:rPr>
                <w:rFonts w:eastAsia="Georgia" w:cstheme="minorHAnsi"/>
                <w:color w:val="000000"/>
                <w:sz w:val="20"/>
                <w:szCs w:val="20"/>
              </w:rPr>
            </w:pPr>
            <w:r w:rsidRPr="0045159A">
              <w:rPr>
                <w:rFonts w:cstheme="minorHAnsi"/>
                <w:color w:val="000000"/>
                <w:sz w:val="20"/>
                <w:szCs w:val="20"/>
              </w:rPr>
              <w:t xml:space="preserve">$56,164 </w:t>
            </w:r>
          </w:p>
        </w:tc>
        <w:tc>
          <w:tcPr>
            <w:tcW w:w="1186" w:type="dxa"/>
          </w:tcPr>
          <w:p w14:paraId="13F7C000" w14:textId="77777777" w:rsidR="001E4C16" w:rsidRPr="0045159A" w:rsidRDefault="001E4C16" w:rsidP="00D8642A">
            <w:pPr>
              <w:jc w:val="center"/>
              <w:rPr>
                <w:rFonts w:cstheme="minorHAnsi"/>
                <w:color w:val="000000"/>
                <w:sz w:val="20"/>
                <w:szCs w:val="20"/>
              </w:rPr>
            </w:pPr>
            <w:r w:rsidRPr="0045159A">
              <w:rPr>
                <w:rFonts w:cstheme="minorHAnsi"/>
                <w:color w:val="000000"/>
                <w:sz w:val="20"/>
                <w:szCs w:val="20"/>
              </w:rPr>
              <w:t>3%</w:t>
            </w:r>
          </w:p>
        </w:tc>
      </w:tr>
      <w:tr w:rsidR="001E4C16" w:rsidRPr="0045159A" w14:paraId="63E9B046" w14:textId="77777777" w:rsidTr="004409FA">
        <w:trPr>
          <w:trHeight w:val="324"/>
        </w:trPr>
        <w:tc>
          <w:tcPr>
            <w:tcW w:w="6925" w:type="dxa"/>
            <w:noWrap/>
          </w:tcPr>
          <w:p w14:paraId="2A31A2DC" w14:textId="77777777" w:rsidR="001E4C16" w:rsidRPr="0045159A" w:rsidRDefault="001E4C16" w:rsidP="00D8642A">
            <w:pPr>
              <w:ind w:left="720"/>
              <w:rPr>
                <w:rFonts w:eastAsia="Georgia" w:cstheme="minorHAnsi"/>
                <w:color w:val="000000"/>
                <w:sz w:val="20"/>
                <w:szCs w:val="20"/>
              </w:rPr>
            </w:pPr>
            <w:r w:rsidRPr="0045159A">
              <w:rPr>
                <w:rFonts w:cstheme="minorHAnsi"/>
                <w:color w:val="000000"/>
                <w:sz w:val="20"/>
                <w:szCs w:val="20"/>
              </w:rPr>
              <w:t>Total</w:t>
            </w:r>
          </w:p>
        </w:tc>
        <w:tc>
          <w:tcPr>
            <w:tcW w:w="1301" w:type="dxa"/>
            <w:noWrap/>
          </w:tcPr>
          <w:p w14:paraId="4D41AA30" w14:textId="77777777" w:rsidR="001E4C16" w:rsidRPr="0045159A" w:rsidRDefault="001E4C16" w:rsidP="00D8642A">
            <w:pPr>
              <w:jc w:val="center"/>
              <w:rPr>
                <w:rFonts w:eastAsia="Georgia" w:cstheme="minorHAnsi"/>
                <w:color w:val="000000"/>
                <w:sz w:val="20"/>
                <w:szCs w:val="20"/>
              </w:rPr>
            </w:pPr>
            <w:r w:rsidRPr="0045159A">
              <w:rPr>
                <w:rFonts w:eastAsia="Georgia" w:cstheme="minorHAnsi"/>
                <w:color w:val="000000"/>
                <w:sz w:val="20"/>
                <w:szCs w:val="20"/>
              </w:rPr>
              <w:t>$718,521</w:t>
            </w:r>
          </w:p>
        </w:tc>
        <w:tc>
          <w:tcPr>
            <w:tcW w:w="1186" w:type="dxa"/>
          </w:tcPr>
          <w:p w14:paraId="6B2ACC3A" w14:textId="77777777" w:rsidR="001E4C16" w:rsidRPr="0045159A" w:rsidRDefault="001E4C16" w:rsidP="00D8642A">
            <w:pPr>
              <w:jc w:val="center"/>
              <w:rPr>
                <w:rFonts w:cstheme="minorHAnsi"/>
                <w:color w:val="000000"/>
                <w:sz w:val="20"/>
                <w:szCs w:val="20"/>
              </w:rPr>
            </w:pPr>
            <w:r w:rsidRPr="0045159A">
              <w:rPr>
                <w:rFonts w:eastAsia="Georgia" w:cstheme="minorHAnsi"/>
                <w:color w:val="000000"/>
                <w:sz w:val="20"/>
                <w:szCs w:val="20"/>
              </w:rPr>
              <w:t>42.4%</w:t>
            </w:r>
          </w:p>
        </w:tc>
      </w:tr>
      <w:tr w:rsidR="001E4C16" w:rsidRPr="0045159A" w14:paraId="1A667B0C" w14:textId="77777777" w:rsidTr="004409FA">
        <w:trPr>
          <w:trHeight w:val="324"/>
        </w:trPr>
        <w:tc>
          <w:tcPr>
            <w:tcW w:w="6925" w:type="dxa"/>
            <w:noWrap/>
          </w:tcPr>
          <w:p w14:paraId="171C5A27" w14:textId="77777777" w:rsidR="001E4C16" w:rsidRPr="0045159A" w:rsidRDefault="001E4C16" w:rsidP="00D8642A">
            <w:pPr>
              <w:rPr>
                <w:rFonts w:eastAsia="Georgia" w:cstheme="minorHAnsi"/>
                <w:color w:val="000000"/>
                <w:sz w:val="20"/>
                <w:szCs w:val="20"/>
              </w:rPr>
            </w:pPr>
            <w:r w:rsidRPr="0045159A">
              <w:rPr>
                <w:rFonts w:cstheme="minorHAnsi"/>
                <w:color w:val="000000"/>
                <w:sz w:val="20"/>
                <w:szCs w:val="20"/>
              </w:rPr>
              <w:t>Grand Total</w:t>
            </w:r>
          </w:p>
        </w:tc>
        <w:tc>
          <w:tcPr>
            <w:tcW w:w="1301" w:type="dxa"/>
            <w:noWrap/>
          </w:tcPr>
          <w:p w14:paraId="35BB5326" w14:textId="77777777" w:rsidR="001E4C16" w:rsidRPr="0045159A" w:rsidRDefault="001E4C16" w:rsidP="00D8642A">
            <w:pPr>
              <w:jc w:val="center"/>
              <w:rPr>
                <w:rFonts w:eastAsia="Georgia" w:cstheme="minorHAnsi"/>
                <w:color w:val="000000"/>
                <w:sz w:val="20"/>
                <w:szCs w:val="20"/>
              </w:rPr>
            </w:pPr>
            <w:r w:rsidRPr="0045159A">
              <w:rPr>
                <w:rFonts w:eastAsia="Georgia" w:cstheme="minorHAnsi"/>
                <w:color w:val="000000"/>
                <w:sz w:val="20"/>
                <w:szCs w:val="20"/>
              </w:rPr>
              <w:t>$1,692,789</w:t>
            </w:r>
          </w:p>
        </w:tc>
        <w:tc>
          <w:tcPr>
            <w:tcW w:w="1186" w:type="dxa"/>
          </w:tcPr>
          <w:p w14:paraId="6E71AF7F" w14:textId="77777777" w:rsidR="001E4C16" w:rsidRPr="0045159A" w:rsidRDefault="001E4C16" w:rsidP="00D8642A">
            <w:pPr>
              <w:jc w:val="center"/>
              <w:rPr>
                <w:rFonts w:eastAsia="Georgia" w:cstheme="minorHAnsi"/>
                <w:color w:val="000000"/>
                <w:sz w:val="20"/>
                <w:szCs w:val="20"/>
              </w:rPr>
            </w:pPr>
          </w:p>
        </w:tc>
      </w:tr>
    </w:tbl>
    <w:p w14:paraId="688B4204" w14:textId="77777777" w:rsidR="001E4C16" w:rsidRPr="001E4C16" w:rsidRDefault="001E4C16" w:rsidP="00D8642A">
      <w:pPr>
        <w:shd w:val="clear" w:color="auto" w:fill="FFFFFF"/>
        <w:spacing w:after="0" w:line="240" w:lineRule="auto"/>
        <w:rPr>
          <w:rFonts w:cstheme="minorHAnsi"/>
          <w:color w:val="000000"/>
        </w:rPr>
      </w:pPr>
    </w:p>
    <w:bookmarkStart w:id="11" w:name="_Toc115952859"/>
    <w:p w14:paraId="4351421A" w14:textId="1D9A1DA4" w:rsidR="0073125D" w:rsidRPr="00D8642A" w:rsidRDefault="00D04AC6" w:rsidP="00D8642A">
      <w:pPr>
        <w:pStyle w:val="Heading2"/>
        <w:spacing w:before="0" w:line="240" w:lineRule="auto"/>
        <w:rPr>
          <w:rFonts w:asciiTheme="minorHAnsi" w:hAnsiTheme="minorHAnsi" w:cstheme="minorHAnsi"/>
        </w:rPr>
      </w:pPr>
      <w:r w:rsidRPr="00D8642A">
        <w:rPr>
          <w:rFonts w:asciiTheme="minorHAnsi" w:hAnsiTheme="minorHAnsi" w:cstheme="minorHAnsi"/>
          <w:noProof/>
          <w:sz w:val="22"/>
          <w:szCs w:val="22"/>
          <w:highlight w:val="yellow"/>
        </w:rPr>
        <mc:AlternateContent>
          <mc:Choice Requires="wps">
            <w:drawing>
              <wp:anchor distT="45720" distB="45720" distL="114300" distR="114300" simplePos="0" relativeHeight="251658241" behindDoc="0" locked="0" layoutInCell="1" allowOverlap="1" wp14:anchorId="7BA846D5" wp14:editId="10EAB6EB">
                <wp:simplePos x="0" y="0"/>
                <wp:positionH relativeFrom="margin">
                  <wp:posOffset>0</wp:posOffset>
                </wp:positionH>
                <wp:positionV relativeFrom="paragraph">
                  <wp:posOffset>274320</wp:posOffset>
                </wp:positionV>
                <wp:extent cx="6045835" cy="571500"/>
                <wp:effectExtent l="0" t="0" r="1206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571500"/>
                        </a:xfrm>
                        <a:prstGeom prst="rect">
                          <a:avLst/>
                        </a:prstGeom>
                        <a:solidFill>
                          <a:srgbClr val="FFFFFF"/>
                        </a:solidFill>
                        <a:ln w="9525">
                          <a:solidFill>
                            <a:srgbClr val="000000"/>
                          </a:solidFill>
                          <a:miter lim="800000"/>
                          <a:headEnd/>
                          <a:tailEnd/>
                        </a:ln>
                      </wps:spPr>
                      <wps:txbx>
                        <w:txbxContent>
                          <w:p w14:paraId="59362BB3" w14:textId="77777777" w:rsidR="00D04AC6" w:rsidRPr="00A60CCA" w:rsidRDefault="00D04AC6" w:rsidP="00D04AC6">
                            <w:pPr>
                              <w:pStyle w:val="NormalWeb"/>
                              <w:shd w:val="clear" w:color="auto" w:fill="FFFFFF"/>
                              <w:spacing w:before="0" w:beforeAutospacing="0" w:after="80" w:afterAutospacing="0"/>
                              <w:rPr>
                                <w:rFonts w:asciiTheme="minorHAnsi" w:hAnsiTheme="minorHAnsi" w:cstheme="minorHAnsi"/>
                                <w:color w:val="000000"/>
                                <w:sz w:val="20"/>
                                <w:szCs w:val="20"/>
                              </w:rPr>
                            </w:pPr>
                            <w:r w:rsidRPr="00A60CCA">
                              <w:rPr>
                                <w:rFonts w:asciiTheme="minorHAnsi" w:hAnsiTheme="minorHAnsi" w:cstheme="minorHAnsi"/>
                                <w:color w:val="000000"/>
                                <w:sz w:val="20"/>
                                <w:szCs w:val="20"/>
                              </w:rPr>
                              <w:t xml:space="preserve">H. A comparison of the results of the jail health services' medically assisted treatment outcomes, based in the evaluation required by section E. of this Proviso, with the outcomes of other medically assisted treatment programs operated by other providers in King County, including the cost of the programs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846D5" id="_x0000_s1030" type="#_x0000_t202" style="position:absolute;margin-left:0;margin-top:21.6pt;width:476.05pt;height:4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">
                <v:textbox>
                  <w:txbxContent>
                    <w:p w14:paraId="59362BB3" w14:textId="77777777" w:rsidR="00D04AC6" w:rsidRPr="00A60CCA" w:rsidRDefault="00D04AC6" w:rsidP="00D04AC6">
                      <w:pPr>
                        <w:pStyle w:val="NormalWeb"/>
                        <w:shd w:val="clear" w:color="auto" w:fill="FFFFFF"/>
                        <w:spacing w:before="0" w:beforeAutospacing="0" w:after="80" w:afterAutospacing="0"/>
                        <w:rPr>
                          <w:rFonts w:asciiTheme="minorHAnsi" w:hAnsiTheme="minorHAnsi" w:cstheme="minorHAnsi"/>
                          <w:color w:val="000000"/>
                          <w:sz w:val="20"/>
                          <w:szCs w:val="20"/>
                        </w:rPr>
                      </w:pPr>
                      <w:r w:rsidRPr="00A60CCA">
                        <w:rPr>
                          <w:rFonts w:asciiTheme="minorHAnsi" w:hAnsiTheme="minorHAnsi" w:cstheme="minorHAnsi"/>
                          <w:color w:val="000000"/>
                          <w:sz w:val="20"/>
                          <w:szCs w:val="20"/>
                        </w:rPr>
                        <w:t xml:space="preserve">H. A comparison of the results of the jail health services' medically assisted treatment outcomes, based in the evaluation required by section E. of this Proviso, with the outcomes of other medically assisted treatment programs operated by other providers in King County, including the cost of the programs </w:t>
                      </w:r>
                    </w:p>
                  </w:txbxContent>
                </v:textbox>
                <w10:wrap type="square" anchorx="margin"/>
              </v:shape>
            </w:pict>
          </mc:Fallback>
        </mc:AlternateContent>
      </w:r>
      <w:r w:rsidR="0073125D" w:rsidRPr="00D8642A">
        <w:rPr>
          <w:rFonts w:asciiTheme="minorHAnsi" w:hAnsiTheme="minorHAnsi" w:cstheme="minorHAnsi"/>
        </w:rPr>
        <w:t>H. A comparison of the results of the jail health services' MOUD outcomes</w:t>
      </w:r>
      <w:bookmarkEnd w:id="11"/>
    </w:p>
    <w:p w14:paraId="48714051" w14:textId="3CC83C13" w:rsidR="00B24567" w:rsidRPr="00B24567" w:rsidRDefault="00B24567" w:rsidP="00D8642A">
      <w:pPr>
        <w:shd w:val="clear" w:color="auto" w:fill="FFFFFF" w:themeFill="background1"/>
        <w:spacing w:after="0" w:line="240" w:lineRule="auto"/>
        <w:rPr>
          <w:rFonts w:cstheme="minorHAnsi"/>
          <w:b/>
          <w:color w:val="000000" w:themeColor="text1"/>
        </w:rPr>
      </w:pPr>
      <w:r w:rsidRPr="00B24567">
        <w:rPr>
          <w:rFonts w:cstheme="minorHAnsi"/>
          <w:b/>
          <w:color w:val="000000" w:themeColor="text1"/>
        </w:rPr>
        <w:t>Overview of detention and Community-based MOUD Programs</w:t>
      </w:r>
    </w:p>
    <w:p w14:paraId="3BBD3FBD" w14:textId="77777777" w:rsidR="00B24567" w:rsidRDefault="00B24567" w:rsidP="00D8642A">
      <w:pPr>
        <w:shd w:val="clear" w:color="auto" w:fill="FFFFFF" w:themeFill="background1"/>
        <w:spacing w:after="0" w:line="240" w:lineRule="auto"/>
        <w:rPr>
          <w:rFonts w:cstheme="minorHAnsi"/>
          <w:color w:val="000000" w:themeColor="text1"/>
        </w:rPr>
      </w:pPr>
      <w:r w:rsidRPr="00B24567">
        <w:rPr>
          <w:rFonts w:cstheme="minorHAnsi"/>
          <w:bCs/>
          <w:color w:val="000000" w:themeColor="text1"/>
        </w:rPr>
        <w:t>Detention-based MOUD programs</w:t>
      </w:r>
      <w:r w:rsidRPr="00B24567">
        <w:rPr>
          <w:rFonts w:cstheme="minorHAnsi"/>
          <w:color w:val="000000" w:themeColor="text1"/>
        </w:rPr>
        <w:t xml:space="preserve"> are significantly different from community-based MOUD programs. Detention-based programs serve people who are entering withdrawal from opioids involuntarily due to incarceration. Individuals may intend to continue treatment medications upon release or may use buprenorphine to treat opioid withdrawal during incarceration. Additionally, if a patient starts buprenorphine while incarcerated, they will have to continue care with a different provider when released. If their traditional medical provider does not have a special license to prescribe buprenorphine, they will have to establish care with a different prescriber.</w:t>
      </w:r>
    </w:p>
    <w:p w14:paraId="5A27D920" w14:textId="77777777" w:rsidR="001168D2" w:rsidRPr="00B24567" w:rsidRDefault="001168D2" w:rsidP="00D8642A">
      <w:pPr>
        <w:shd w:val="clear" w:color="auto" w:fill="FFFFFF" w:themeFill="background1"/>
        <w:spacing w:after="0" w:line="240" w:lineRule="auto"/>
        <w:rPr>
          <w:rFonts w:cstheme="minorHAnsi"/>
          <w:color w:val="000000" w:themeColor="text1"/>
        </w:rPr>
      </w:pPr>
    </w:p>
    <w:p w14:paraId="6643071B" w14:textId="77777777" w:rsidR="00B24567" w:rsidRDefault="00B24567" w:rsidP="00D8642A">
      <w:pPr>
        <w:shd w:val="clear" w:color="auto" w:fill="FFFFFF" w:themeFill="background1"/>
        <w:spacing w:after="0" w:line="240" w:lineRule="auto"/>
        <w:rPr>
          <w:rFonts w:cstheme="minorHAnsi"/>
          <w:color w:val="000000" w:themeColor="text1"/>
        </w:rPr>
      </w:pPr>
      <w:r w:rsidRPr="00B24567">
        <w:rPr>
          <w:rFonts w:cstheme="minorHAnsi"/>
          <w:color w:val="000000" w:themeColor="text1"/>
        </w:rPr>
        <w:t>Community-based, non-detention MOUD programs serve people who voluntarily seek out treatment. This motivation to seek out treatment willingly indicates an intrinsic motivation for people to stop or lower their drug use. They can also have access to counselors who can assist their recovery journey as they experience temptations and cravings for use in the community.</w:t>
      </w:r>
    </w:p>
    <w:p w14:paraId="2C24C627" w14:textId="77777777" w:rsidR="001168D2" w:rsidRPr="00B24567" w:rsidRDefault="001168D2" w:rsidP="00D8642A">
      <w:pPr>
        <w:shd w:val="clear" w:color="auto" w:fill="FFFFFF" w:themeFill="background1"/>
        <w:spacing w:after="0" w:line="240" w:lineRule="auto"/>
        <w:rPr>
          <w:rFonts w:cstheme="minorHAnsi"/>
          <w:color w:val="000000" w:themeColor="text1"/>
        </w:rPr>
      </w:pPr>
    </w:p>
    <w:p w14:paraId="347481A8" w14:textId="77777777" w:rsidR="00B24567" w:rsidRDefault="00B24567" w:rsidP="00D8642A">
      <w:pPr>
        <w:shd w:val="clear" w:color="auto" w:fill="FFFFFF"/>
        <w:spacing w:after="0" w:line="240" w:lineRule="auto"/>
        <w:rPr>
          <w:rFonts w:cstheme="minorHAnsi"/>
          <w:color w:val="000000" w:themeColor="text1"/>
        </w:rPr>
      </w:pPr>
      <w:r w:rsidRPr="00B24567">
        <w:rPr>
          <w:rFonts w:cstheme="minorHAnsi"/>
          <w:b/>
          <w:bCs/>
          <w:color w:val="000000" w:themeColor="text1"/>
        </w:rPr>
        <w:t>Survey of King County MOUD Programs:</w:t>
      </w:r>
      <w:r w:rsidRPr="00B24567">
        <w:rPr>
          <w:rFonts w:cstheme="minorHAnsi"/>
          <w:color w:val="000000" w:themeColor="text1"/>
        </w:rPr>
        <w:t xml:space="preserve"> The Washington Recovery Helpline (RHL) is contracted with King County to maintain information regarding access to MOUD in King County and hold regular coordination meetings with MOUD providers, including JHS. </w:t>
      </w:r>
    </w:p>
    <w:p w14:paraId="3CF00553" w14:textId="77777777" w:rsidR="001168D2" w:rsidRPr="00B24567" w:rsidRDefault="001168D2" w:rsidP="00D8642A">
      <w:pPr>
        <w:shd w:val="clear" w:color="auto" w:fill="FFFFFF"/>
        <w:spacing w:after="0" w:line="240" w:lineRule="auto"/>
        <w:rPr>
          <w:rFonts w:cstheme="minorHAnsi"/>
          <w:color w:val="000000" w:themeColor="text1"/>
        </w:rPr>
      </w:pPr>
    </w:p>
    <w:p w14:paraId="7D379E9A" w14:textId="77777777" w:rsidR="001168D2" w:rsidRDefault="00B24567" w:rsidP="00D8642A">
      <w:pPr>
        <w:shd w:val="clear" w:color="auto" w:fill="FFFFFF"/>
        <w:spacing w:after="0" w:line="240" w:lineRule="auto"/>
        <w:rPr>
          <w:rFonts w:cstheme="minorHAnsi"/>
          <w:color w:val="000000" w:themeColor="text1"/>
        </w:rPr>
      </w:pPr>
      <w:r w:rsidRPr="00B24567">
        <w:rPr>
          <w:rFonts w:cstheme="minorHAnsi"/>
          <w:color w:val="000000" w:themeColor="text1"/>
        </w:rPr>
        <w:t>RHL distributed a survey on behalf of Public Health to the MOUD providers across the County. The survey was distributed via email to its listserv of 154 recipients at 41 agencies with MOUD programs and sent out two reminders during the two-week period that the survey was available. The digital survey was open from May 17, 2022, until May 26, 2022.</w:t>
      </w:r>
      <w:r w:rsidRPr="00B24567" w:rsidDel="000A7CAC">
        <w:rPr>
          <w:rFonts w:cstheme="minorHAnsi"/>
          <w:color w:val="000000" w:themeColor="text1"/>
        </w:rPr>
        <w:t xml:space="preserve"> </w:t>
      </w:r>
      <w:r w:rsidRPr="00B24567">
        <w:rPr>
          <w:rFonts w:cstheme="minorHAnsi"/>
          <w:color w:val="000000" w:themeColor="text1"/>
        </w:rPr>
        <w:t xml:space="preserve">Responses were submitted from 10 MOUD programs in King County, that represented hospitals, Federally Qualified Health Centers, private clinics, and OTPs. </w:t>
      </w:r>
    </w:p>
    <w:p w14:paraId="15FAE42C" w14:textId="77777777" w:rsidR="001168D2" w:rsidRDefault="001168D2" w:rsidP="00D8642A">
      <w:pPr>
        <w:shd w:val="clear" w:color="auto" w:fill="FFFFFF"/>
        <w:spacing w:after="0" w:line="240" w:lineRule="auto"/>
        <w:rPr>
          <w:rFonts w:cstheme="minorHAnsi"/>
          <w:color w:val="000000" w:themeColor="text1"/>
        </w:rPr>
      </w:pPr>
    </w:p>
    <w:p w14:paraId="749EE49E" w14:textId="59CC8443" w:rsidR="00B24567" w:rsidRPr="00B24567" w:rsidRDefault="00B24567" w:rsidP="00D8642A">
      <w:pPr>
        <w:shd w:val="clear" w:color="auto" w:fill="FFFFFF"/>
        <w:spacing w:after="0" w:line="240" w:lineRule="auto"/>
        <w:rPr>
          <w:rFonts w:cstheme="minorHAnsi"/>
          <w:color w:val="000000"/>
        </w:rPr>
      </w:pPr>
      <w:r w:rsidRPr="00B24567">
        <w:rPr>
          <w:rFonts w:cstheme="minorHAnsi"/>
          <w:color w:val="000000"/>
        </w:rPr>
        <w:t xml:space="preserve">Among the ten respondents, five shared information about the cost of the program. </w:t>
      </w:r>
    </w:p>
    <w:p w14:paraId="0EB57265" w14:textId="77777777" w:rsidR="00B24567" w:rsidRPr="001168D2" w:rsidRDefault="00B24567" w:rsidP="00BC020D">
      <w:pPr>
        <w:pStyle w:val="ListParagraph"/>
        <w:numPr>
          <w:ilvl w:val="0"/>
          <w:numId w:val="42"/>
        </w:numPr>
        <w:shd w:val="clear" w:color="auto" w:fill="FFFFFF"/>
        <w:spacing w:after="0" w:line="240" w:lineRule="auto"/>
        <w:rPr>
          <w:rFonts w:cstheme="minorHAnsi"/>
          <w:color w:val="000000"/>
        </w:rPr>
      </w:pPr>
      <w:r w:rsidRPr="001168D2">
        <w:rPr>
          <w:rFonts w:cstheme="minorHAnsi"/>
          <w:color w:val="000000"/>
        </w:rPr>
        <w:t xml:space="preserve">Annual reported costs of the program ranged greatly between programs. Reported yearly costs were $120,000, $1.3 million, and $2 million. Others reported monthly per-person costs. One program also reported that costs were covered third-party insurers. </w:t>
      </w:r>
    </w:p>
    <w:p w14:paraId="61F23CDE" w14:textId="77777777" w:rsidR="00B24567" w:rsidRPr="001168D2" w:rsidRDefault="00B24567" w:rsidP="00BC020D">
      <w:pPr>
        <w:pStyle w:val="ListParagraph"/>
        <w:numPr>
          <w:ilvl w:val="0"/>
          <w:numId w:val="42"/>
        </w:numPr>
        <w:shd w:val="clear" w:color="auto" w:fill="FFFFFF"/>
        <w:spacing w:after="0" w:line="240" w:lineRule="auto"/>
        <w:rPr>
          <w:rFonts w:cstheme="minorHAnsi"/>
          <w:color w:val="000000"/>
        </w:rPr>
      </w:pPr>
      <w:r w:rsidRPr="001168D2">
        <w:rPr>
          <w:rFonts w:cstheme="minorHAnsi"/>
          <w:color w:val="000000"/>
        </w:rPr>
        <w:t>Eight out of the ten responding entities reported examining the short-term outcome measures of program retention and visit frequency.</w:t>
      </w:r>
    </w:p>
    <w:p w14:paraId="251608FC" w14:textId="77777777" w:rsidR="00B24567" w:rsidRPr="001168D2" w:rsidRDefault="00B24567" w:rsidP="00BC020D">
      <w:pPr>
        <w:pStyle w:val="ListParagraph"/>
        <w:numPr>
          <w:ilvl w:val="0"/>
          <w:numId w:val="42"/>
        </w:numPr>
        <w:shd w:val="clear" w:color="auto" w:fill="FFFFFF"/>
        <w:spacing w:after="0" w:line="240" w:lineRule="auto"/>
        <w:rPr>
          <w:rFonts w:cstheme="minorHAnsi"/>
          <w:color w:val="000000"/>
        </w:rPr>
      </w:pPr>
      <w:r w:rsidRPr="001168D2">
        <w:rPr>
          <w:rFonts w:cstheme="minorHAnsi"/>
          <w:color w:val="000000"/>
        </w:rPr>
        <w:t xml:space="preserve">Six respondents reported examining toxicology report results. </w:t>
      </w:r>
    </w:p>
    <w:p w14:paraId="59637A72" w14:textId="77777777" w:rsidR="00B24567" w:rsidRPr="001168D2" w:rsidRDefault="00B24567" w:rsidP="00BC020D">
      <w:pPr>
        <w:pStyle w:val="ListParagraph"/>
        <w:numPr>
          <w:ilvl w:val="0"/>
          <w:numId w:val="42"/>
        </w:numPr>
        <w:shd w:val="clear" w:color="auto" w:fill="FFFFFF"/>
        <w:spacing w:after="0" w:line="240" w:lineRule="auto"/>
        <w:rPr>
          <w:rFonts w:cstheme="minorHAnsi"/>
          <w:color w:val="000000"/>
        </w:rPr>
      </w:pPr>
      <w:r w:rsidRPr="001168D2">
        <w:rPr>
          <w:rFonts w:cstheme="minorHAnsi"/>
          <w:color w:val="000000"/>
        </w:rPr>
        <w:t xml:space="preserve">Two of ten respondents reported that they had outcome measures that they could share for this report. Upon follow-up with the two providers, one, Ideal Option (see below) provided information. </w:t>
      </w:r>
    </w:p>
    <w:p w14:paraId="585D4B84" w14:textId="77777777" w:rsidR="00B24567" w:rsidRPr="001168D2" w:rsidRDefault="00B24567" w:rsidP="00BC020D">
      <w:pPr>
        <w:pStyle w:val="ListParagraph"/>
        <w:numPr>
          <w:ilvl w:val="0"/>
          <w:numId w:val="42"/>
        </w:numPr>
        <w:shd w:val="clear" w:color="auto" w:fill="FFFFFF"/>
        <w:spacing w:after="0" w:line="240" w:lineRule="auto"/>
        <w:rPr>
          <w:rFonts w:cstheme="minorHAnsi"/>
          <w:color w:val="000000"/>
        </w:rPr>
      </w:pPr>
      <w:r w:rsidRPr="001168D2">
        <w:rPr>
          <w:rFonts w:cstheme="minorHAnsi"/>
          <w:color w:val="000000"/>
        </w:rPr>
        <w:t xml:space="preserve">No responding entities measured longer-term outcomes such as new arrests or mortality. </w:t>
      </w:r>
    </w:p>
    <w:p w14:paraId="0E26FA92" w14:textId="77777777" w:rsidR="00B24567" w:rsidRPr="00B24567" w:rsidRDefault="00B24567" w:rsidP="00D8642A">
      <w:pPr>
        <w:shd w:val="clear" w:color="auto" w:fill="FFFFFF"/>
        <w:spacing w:after="0" w:line="240" w:lineRule="auto"/>
        <w:rPr>
          <w:rFonts w:cstheme="minorHAnsi"/>
          <w:color w:val="000000"/>
        </w:rPr>
      </w:pPr>
    </w:p>
    <w:p w14:paraId="086770EF" w14:textId="3B5AB62E" w:rsidR="00B24567" w:rsidRPr="00B24567" w:rsidRDefault="00B24567" w:rsidP="00D8642A">
      <w:pPr>
        <w:shd w:val="clear" w:color="auto" w:fill="FFFFFF"/>
        <w:spacing w:after="0" w:line="240" w:lineRule="auto"/>
        <w:rPr>
          <w:rFonts w:cstheme="minorHAnsi"/>
          <w:color w:val="000000"/>
        </w:rPr>
      </w:pPr>
      <w:r w:rsidRPr="00B24567">
        <w:rPr>
          <w:rFonts w:cstheme="minorHAnsi"/>
          <w:color w:val="000000"/>
        </w:rPr>
        <w:t>All questions and responses from this survey are included in Appendix F</w:t>
      </w:r>
      <w:r w:rsidR="001168D2">
        <w:rPr>
          <w:rFonts w:cstheme="minorHAnsi"/>
          <w:color w:val="000000"/>
        </w:rPr>
        <w:t>.</w:t>
      </w:r>
    </w:p>
    <w:p w14:paraId="036435A7" w14:textId="77777777" w:rsidR="00B24567" w:rsidRPr="00B24567" w:rsidRDefault="00B24567" w:rsidP="00D8642A">
      <w:pPr>
        <w:shd w:val="clear" w:color="auto" w:fill="FFFFFF"/>
        <w:spacing w:after="0" w:line="240" w:lineRule="auto"/>
        <w:rPr>
          <w:rFonts w:cstheme="minorHAnsi"/>
          <w:color w:val="000000"/>
        </w:rPr>
      </w:pPr>
    </w:p>
    <w:p w14:paraId="4184E85D" w14:textId="7DD7C177" w:rsidR="00B24567" w:rsidRPr="00B24567" w:rsidRDefault="00B24567" w:rsidP="00D8642A">
      <w:pPr>
        <w:shd w:val="clear" w:color="auto" w:fill="FFFFFF"/>
        <w:spacing w:after="0" w:line="240" w:lineRule="auto"/>
        <w:rPr>
          <w:rFonts w:cstheme="minorHAnsi"/>
          <w:b/>
          <w:bCs/>
          <w:color w:val="000000"/>
        </w:rPr>
      </w:pPr>
      <w:r w:rsidRPr="00B24567">
        <w:rPr>
          <w:rFonts w:cstheme="minorHAnsi"/>
          <w:b/>
          <w:bCs/>
          <w:color w:val="000000"/>
        </w:rPr>
        <w:t>Ideal Option Annual Report:</w:t>
      </w:r>
      <w:r w:rsidRPr="00E8383D">
        <w:rPr>
          <w:rFonts w:cstheme="minorHAnsi"/>
          <w:color w:val="000000"/>
          <w:vertAlign w:val="superscript"/>
        </w:rPr>
        <w:footnoteReference w:id="18"/>
      </w:r>
      <w:r w:rsidRPr="00B24567">
        <w:rPr>
          <w:rFonts w:cstheme="minorHAnsi"/>
          <w:b/>
          <w:bCs/>
          <w:color w:val="000000"/>
        </w:rPr>
        <w:t xml:space="preserve"> </w:t>
      </w:r>
      <w:r w:rsidRPr="00B24567">
        <w:rPr>
          <w:rFonts w:cstheme="minorHAnsi"/>
          <w:color w:val="000000"/>
        </w:rPr>
        <w:t xml:space="preserve">Ideal Option is a for-profit outpatient addiction medicine treatment organization. It operates in ten states including Washington. The data points identified below are from the company’s website. </w:t>
      </w:r>
    </w:p>
    <w:p w14:paraId="22D30CC2" w14:textId="77777777" w:rsidR="00B24567" w:rsidRPr="001168D2" w:rsidRDefault="00B24567" w:rsidP="00BC020D">
      <w:pPr>
        <w:pStyle w:val="ListParagraph"/>
        <w:numPr>
          <w:ilvl w:val="0"/>
          <w:numId w:val="43"/>
        </w:numPr>
        <w:shd w:val="clear" w:color="auto" w:fill="FFFFFF"/>
        <w:spacing w:after="0" w:line="240" w:lineRule="auto"/>
        <w:rPr>
          <w:rFonts w:cstheme="minorHAnsi"/>
          <w:b/>
          <w:color w:val="000000"/>
        </w:rPr>
      </w:pPr>
      <w:r w:rsidRPr="001168D2">
        <w:rPr>
          <w:rFonts w:cstheme="minorHAnsi"/>
          <w:color w:val="000000"/>
        </w:rPr>
        <w:t>Ideal Option</w:t>
      </w:r>
      <w:r w:rsidRPr="001168D2">
        <w:rPr>
          <w:rFonts w:cstheme="minorHAnsi"/>
          <w:color w:val="333333"/>
          <w:spacing w:val="3"/>
          <w:shd w:val="clear" w:color="auto" w:fill="FFFFFF"/>
        </w:rPr>
        <w:t xml:space="preserve"> employs more than 100 addiction medicine providers in 75 outpatient clinics across 10 states. It has served over 50,000 individuals.</w:t>
      </w:r>
    </w:p>
    <w:p w14:paraId="159D2135" w14:textId="77777777" w:rsidR="00B24567" w:rsidRPr="001168D2" w:rsidRDefault="00B24567" w:rsidP="00BC020D">
      <w:pPr>
        <w:pStyle w:val="ListParagraph"/>
        <w:numPr>
          <w:ilvl w:val="0"/>
          <w:numId w:val="43"/>
        </w:numPr>
        <w:shd w:val="clear" w:color="auto" w:fill="FFFFFF"/>
        <w:spacing w:after="0" w:line="240" w:lineRule="auto"/>
        <w:rPr>
          <w:rFonts w:cstheme="minorHAnsi"/>
          <w:b/>
          <w:color w:val="000000"/>
        </w:rPr>
      </w:pPr>
      <w:r w:rsidRPr="001168D2">
        <w:rPr>
          <w:rFonts w:cstheme="minorHAnsi"/>
          <w:color w:val="000000"/>
        </w:rPr>
        <w:t xml:space="preserve">Estimated program cost per person as $578 per month, based on flat rate contract negotiated with state of Oregon and suggested people benefit when in the program for a year with visit frequency decreasing over time. The rate of $578 per person includes lab costs for periodic urine screens and applies to ongoing treatment in the program’s cycle; it does not include treatment initiation, the first few weeks of treatment. </w:t>
      </w:r>
    </w:p>
    <w:p w14:paraId="480FA09B" w14:textId="77777777" w:rsidR="00B24567" w:rsidRPr="001168D2" w:rsidRDefault="00B24567" w:rsidP="00BC020D">
      <w:pPr>
        <w:pStyle w:val="ListParagraph"/>
        <w:numPr>
          <w:ilvl w:val="0"/>
          <w:numId w:val="43"/>
        </w:numPr>
        <w:shd w:val="clear" w:color="auto" w:fill="FFFFFF"/>
        <w:spacing w:after="0" w:line="240" w:lineRule="auto"/>
        <w:rPr>
          <w:rFonts w:cstheme="minorHAnsi"/>
          <w:color w:val="000000"/>
        </w:rPr>
      </w:pPr>
      <w:r w:rsidRPr="001168D2">
        <w:rPr>
          <w:rFonts w:cstheme="minorHAnsi"/>
          <w:color w:val="000000"/>
        </w:rPr>
        <w:t>The retention measures Ideal Option reported publicly across MOUD programs it implements in Washington state for 2017-2021 are:</w:t>
      </w:r>
      <w:r w:rsidRPr="00B24567">
        <w:rPr>
          <w:vertAlign w:val="superscript"/>
        </w:rPr>
        <w:footnoteReference w:id="19"/>
      </w:r>
    </w:p>
    <w:p w14:paraId="1A91368C" w14:textId="3807F580" w:rsidR="00B24567" w:rsidRPr="001168D2" w:rsidRDefault="00B24567" w:rsidP="00BC020D">
      <w:pPr>
        <w:pStyle w:val="ListParagraph"/>
        <w:numPr>
          <w:ilvl w:val="1"/>
          <w:numId w:val="43"/>
        </w:numPr>
        <w:shd w:val="clear" w:color="auto" w:fill="FFFFFF"/>
        <w:spacing w:after="0" w:line="240" w:lineRule="auto"/>
        <w:rPr>
          <w:rFonts w:cstheme="minorHAnsi"/>
          <w:color w:val="000000"/>
        </w:rPr>
      </w:pPr>
      <w:r w:rsidRPr="001168D2">
        <w:rPr>
          <w:rFonts w:cstheme="minorHAnsi"/>
          <w:color w:val="000000"/>
        </w:rPr>
        <w:t>86 percent of Washington state patients</w:t>
      </w:r>
      <w:r w:rsidRPr="001168D2" w:rsidDel="00CB40B8">
        <w:rPr>
          <w:rFonts w:cstheme="minorHAnsi"/>
          <w:color w:val="000000"/>
        </w:rPr>
        <w:t xml:space="preserve"> </w:t>
      </w:r>
      <w:r w:rsidRPr="001168D2">
        <w:rPr>
          <w:rFonts w:cstheme="minorHAnsi"/>
          <w:color w:val="000000"/>
        </w:rPr>
        <w:t>returned for their second MOUD appointment</w:t>
      </w:r>
      <w:r w:rsidR="00170829">
        <w:rPr>
          <w:rFonts w:cstheme="minorHAnsi"/>
          <w:color w:val="000000"/>
        </w:rPr>
        <w:t>.</w:t>
      </w:r>
    </w:p>
    <w:p w14:paraId="4FE66356" w14:textId="77777777" w:rsidR="00B24567" w:rsidRPr="001168D2" w:rsidRDefault="00B24567" w:rsidP="00BC020D">
      <w:pPr>
        <w:pStyle w:val="ListParagraph"/>
        <w:numPr>
          <w:ilvl w:val="1"/>
          <w:numId w:val="43"/>
        </w:numPr>
        <w:shd w:val="clear" w:color="auto" w:fill="FFFFFF"/>
        <w:spacing w:after="0" w:line="240" w:lineRule="auto"/>
        <w:rPr>
          <w:rFonts w:cstheme="minorHAnsi"/>
          <w:color w:val="000000"/>
        </w:rPr>
      </w:pPr>
      <w:r w:rsidRPr="001168D2">
        <w:rPr>
          <w:rFonts w:cstheme="minorHAnsi"/>
          <w:color w:val="000000"/>
        </w:rPr>
        <w:t xml:space="preserve">Of the patients who returned for a second visit, 55 percent remained in treatment for over 12 months. </w:t>
      </w:r>
      <w:r w:rsidRPr="001168D2">
        <w:rPr>
          <w:rFonts w:cstheme="minorHAnsi"/>
          <w:color w:val="000000"/>
        </w:rPr>
        <w:br/>
      </w:r>
    </w:p>
    <w:p w14:paraId="789CF6D4" w14:textId="32E57A5D" w:rsidR="00B24567" w:rsidRPr="00B24567" w:rsidRDefault="00B24567" w:rsidP="00D8642A">
      <w:pPr>
        <w:shd w:val="clear" w:color="auto" w:fill="FFFFFF"/>
        <w:spacing w:after="0" w:line="240" w:lineRule="auto"/>
        <w:rPr>
          <w:rFonts w:cstheme="minorHAnsi"/>
          <w:b/>
          <w:bCs/>
          <w:color w:val="000000"/>
        </w:rPr>
      </w:pPr>
      <w:r w:rsidRPr="00B24567">
        <w:rPr>
          <w:rFonts w:cstheme="minorHAnsi"/>
          <w:b/>
          <w:bCs/>
          <w:color w:val="000000"/>
        </w:rPr>
        <w:t>Evaluation of Public Health - Seattle &amp; King County Bupe Pathways:</w:t>
      </w:r>
      <w:r w:rsidRPr="00E8383D">
        <w:rPr>
          <w:rFonts w:cstheme="minorHAnsi"/>
          <w:color w:val="000000"/>
          <w:vertAlign w:val="superscript"/>
        </w:rPr>
        <w:footnoteReference w:id="20"/>
      </w:r>
      <w:r w:rsidRPr="00E8383D" w:rsidDel="00C34160">
        <w:rPr>
          <w:rFonts w:cstheme="minorHAnsi"/>
          <w:color w:val="000000"/>
        </w:rPr>
        <w:t xml:space="preserve"> </w:t>
      </w:r>
      <w:r w:rsidRPr="00B24567">
        <w:rPr>
          <w:rFonts w:cstheme="minorHAnsi"/>
          <w:color w:val="000000"/>
        </w:rPr>
        <w:t>This program is operated by Public Health - Seattle &amp; King County at the Downtown Public Health Clinic. Bupe Pathways is a nationwide model for</w:t>
      </w:r>
      <w:r w:rsidR="00170829">
        <w:rPr>
          <w:rFonts w:cstheme="minorHAnsi"/>
          <w:color w:val="000000"/>
        </w:rPr>
        <w:t xml:space="preserve"> a</w:t>
      </w:r>
      <w:r w:rsidRPr="00B24567">
        <w:rPr>
          <w:rFonts w:cstheme="minorHAnsi"/>
          <w:color w:val="000000"/>
        </w:rPr>
        <w:t xml:space="preserve"> </w:t>
      </w:r>
      <w:r w:rsidR="000D339B">
        <w:rPr>
          <w:rFonts w:cstheme="minorHAnsi"/>
          <w:color w:val="000000"/>
        </w:rPr>
        <w:t>“</w:t>
      </w:r>
      <w:r w:rsidRPr="00B24567">
        <w:rPr>
          <w:rFonts w:cstheme="minorHAnsi"/>
          <w:color w:val="000000"/>
        </w:rPr>
        <w:t>medication first</w:t>
      </w:r>
      <w:r w:rsidR="000D339B">
        <w:rPr>
          <w:rFonts w:cstheme="minorHAnsi"/>
          <w:color w:val="000000"/>
        </w:rPr>
        <w:t>”</w:t>
      </w:r>
      <w:r w:rsidR="00170829">
        <w:rPr>
          <w:rFonts w:cstheme="minorHAnsi"/>
          <w:color w:val="000000"/>
        </w:rPr>
        <w:t xml:space="preserve"> approach, which prioritizes access to buprenorphine </w:t>
      </w:r>
      <w:r w:rsidR="000D339B">
        <w:rPr>
          <w:rFonts w:cstheme="minorHAnsi"/>
          <w:color w:val="000000"/>
        </w:rPr>
        <w:t>and removal of barriers</w:t>
      </w:r>
      <w:r w:rsidRPr="00B24567">
        <w:rPr>
          <w:rFonts w:cstheme="minorHAnsi"/>
          <w:color w:val="000000"/>
        </w:rPr>
        <w:t>. It provides walk-in appts, on demand</w:t>
      </w:r>
      <w:r w:rsidR="000D339B">
        <w:rPr>
          <w:rFonts w:cstheme="minorHAnsi"/>
          <w:color w:val="000000"/>
        </w:rPr>
        <w:t xml:space="preserve"> inductions</w:t>
      </w:r>
      <w:r w:rsidRPr="00B24567">
        <w:rPr>
          <w:rFonts w:cstheme="minorHAnsi"/>
          <w:color w:val="000000"/>
        </w:rPr>
        <w:t xml:space="preserve">, </w:t>
      </w:r>
      <w:r w:rsidR="000D339B">
        <w:rPr>
          <w:rFonts w:cstheme="minorHAnsi"/>
          <w:color w:val="000000"/>
        </w:rPr>
        <w:t xml:space="preserve">and </w:t>
      </w:r>
      <w:r w:rsidRPr="00B24567">
        <w:rPr>
          <w:rFonts w:cstheme="minorHAnsi"/>
          <w:color w:val="000000"/>
        </w:rPr>
        <w:t xml:space="preserve">no counseling </w:t>
      </w:r>
      <w:r w:rsidR="000D339B">
        <w:rPr>
          <w:rFonts w:cstheme="minorHAnsi"/>
          <w:color w:val="000000"/>
        </w:rPr>
        <w:t>requirement to</w:t>
      </w:r>
      <w:r w:rsidRPr="00B24567">
        <w:rPr>
          <w:rFonts w:cstheme="minorHAnsi"/>
          <w:color w:val="000000"/>
        </w:rPr>
        <w:t xml:space="preserve"> </w:t>
      </w:r>
      <w:r w:rsidR="000D339B">
        <w:rPr>
          <w:rFonts w:cstheme="minorHAnsi"/>
          <w:color w:val="000000"/>
        </w:rPr>
        <w:t xml:space="preserve">access medication. </w:t>
      </w:r>
      <w:r w:rsidRPr="00B24567">
        <w:rPr>
          <w:rFonts w:cstheme="minorHAnsi"/>
          <w:color w:val="000000"/>
        </w:rPr>
        <w:t xml:space="preserve">This </w:t>
      </w:r>
      <w:r w:rsidR="000D339B">
        <w:rPr>
          <w:rFonts w:cstheme="minorHAnsi"/>
          <w:color w:val="000000"/>
        </w:rPr>
        <w:t>buprenorphine clinic</w:t>
      </w:r>
      <w:r w:rsidRPr="00B24567">
        <w:rPr>
          <w:rFonts w:cstheme="minorHAnsi"/>
          <w:color w:val="000000"/>
        </w:rPr>
        <w:t xml:space="preserve"> was one of the first </w:t>
      </w:r>
      <w:r w:rsidR="000D339B">
        <w:rPr>
          <w:rFonts w:cstheme="minorHAnsi"/>
          <w:color w:val="000000"/>
        </w:rPr>
        <w:t xml:space="preserve">to be </w:t>
      </w:r>
      <w:r w:rsidRPr="00B24567">
        <w:rPr>
          <w:rFonts w:cstheme="minorHAnsi"/>
          <w:color w:val="000000"/>
        </w:rPr>
        <w:t>co-located with needle exchange</w:t>
      </w:r>
      <w:r w:rsidR="000D339B">
        <w:rPr>
          <w:rFonts w:cstheme="minorHAnsi"/>
          <w:color w:val="000000"/>
        </w:rPr>
        <w:t xml:space="preserve"> in the US</w:t>
      </w:r>
      <w:r w:rsidRPr="00B24567">
        <w:rPr>
          <w:rFonts w:cstheme="minorHAnsi"/>
          <w:color w:val="000000"/>
        </w:rPr>
        <w:t>.</w:t>
      </w:r>
      <w:r w:rsidR="009064CE">
        <w:rPr>
          <w:rStyle w:val="FootnoteReference"/>
          <w:rFonts w:cstheme="minorHAnsi"/>
          <w:color w:val="000000"/>
        </w:rPr>
        <w:footnoteReference w:id="21"/>
      </w:r>
      <w:r w:rsidRPr="00B24567">
        <w:rPr>
          <w:rFonts w:cstheme="minorHAnsi"/>
          <w:color w:val="000000"/>
        </w:rPr>
        <w:t xml:space="preserve"> </w:t>
      </w:r>
    </w:p>
    <w:p w14:paraId="38B61788" w14:textId="77777777" w:rsidR="00B24567" w:rsidRPr="001168D2" w:rsidRDefault="00B24567" w:rsidP="00BC020D">
      <w:pPr>
        <w:pStyle w:val="ListParagraph"/>
        <w:numPr>
          <w:ilvl w:val="0"/>
          <w:numId w:val="44"/>
        </w:numPr>
        <w:shd w:val="clear" w:color="auto" w:fill="FFFFFF"/>
        <w:spacing w:after="0" w:line="240" w:lineRule="auto"/>
        <w:rPr>
          <w:rFonts w:cstheme="minorHAnsi"/>
          <w:color w:val="000000"/>
        </w:rPr>
      </w:pPr>
      <w:r w:rsidRPr="001168D2">
        <w:rPr>
          <w:rFonts w:cstheme="minorHAnsi"/>
          <w:color w:val="000000"/>
        </w:rPr>
        <w:t>Total program costs for this program in 2021 were $1,339,000.</w:t>
      </w:r>
    </w:p>
    <w:p w14:paraId="3CB18144" w14:textId="77777777" w:rsidR="00B24567" w:rsidRPr="001168D2" w:rsidRDefault="00B24567" w:rsidP="00BC020D">
      <w:pPr>
        <w:pStyle w:val="ListParagraph"/>
        <w:numPr>
          <w:ilvl w:val="0"/>
          <w:numId w:val="44"/>
        </w:numPr>
        <w:shd w:val="clear" w:color="auto" w:fill="FFFFFF"/>
        <w:spacing w:after="0" w:line="240" w:lineRule="auto"/>
        <w:rPr>
          <w:rFonts w:cstheme="minorHAnsi"/>
          <w:color w:val="000000"/>
        </w:rPr>
      </w:pPr>
      <w:r w:rsidRPr="001168D2">
        <w:rPr>
          <w:rFonts w:cstheme="minorHAnsi"/>
          <w:color w:val="000000"/>
        </w:rPr>
        <w:t>Quantitative analysis of medical record data: In a predominantly unstably housed patient population,</w:t>
      </w:r>
      <w:r w:rsidRPr="001168D2">
        <w:rPr>
          <w:rFonts w:cstheme="minorHAnsi"/>
          <w:color w:val="212121"/>
          <w:shd w:val="clear" w:color="auto" w:fill="FFFFFF"/>
        </w:rPr>
        <w:t xml:space="preserve"> 83 percent returned for a second MOUD appointment and patients were prescribed buprenorphine for a median of 47 days (interquartile range [IQR] = 8-147) in the 180 days following enrollment. </w:t>
      </w:r>
    </w:p>
    <w:p w14:paraId="6185A71C" w14:textId="77777777" w:rsidR="00170829" w:rsidRDefault="00170829" w:rsidP="00170829">
      <w:pPr>
        <w:shd w:val="clear" w:color="auto" w:fill="FFFFFF"/>
        <w:spacing w:after="0" w:line="240" w:lineRule="auto"/>
        <w:rPr>
          <w:rFonts w:cstheme="minorHAnsi"/>
          <w:b/>
          <w:bCs/>
        </w:rPr>
      </w:pPr>
    </w:p>
    <w:p w14:paraId="53925F23" w14:textId="77777777" w:rsidR="000D339B" w:rsidRDefault="00B24567" w:rsidP="00170829">
      <w:pPr>
        <w:shd w:val="clear" w:color="auto" w:fill="FFFFFF"/>
        <w:spacing w:after="0" w:line="240" w:lineRule="auto"/>
        <w:rPr>
          <w:rFonts w:cstheme="minorHAnsi"/>
          <w:u w:val="single"/>
        </w:rPr>
      </w:pPr>
      <w:r w:rsidRPr="00B24567">
        <w:rPr>
          <w:rFonts w:cstheme="minorHAnsi"/>
          <w:u w:val="single"/>
        </w:rPr>
        <w:t>Surveys of patients who participated in Bupe Pathways</w:t>
      </w:r>
    </w:p>
    <w:p w14:paraId="00B8E4C6" w14:textId="74F0C3BF" w:rsidR="00B24567" w:rsidRPr="00B24567" w:rsidRDefault="00B24567" w:rsidP="00170829">
      <w:pPr>
        <w:shd w:val="clear" w:color="auto" w:fill="FFFFFF"/>
        <w:spacing w:after="0" w:line="240" w:lineRule="auto"/>
        <w:rPr>
          <w:rFonts w:cstheme="minorHAnsi"/>
          <w:color w:val="000000"/>
        </w:rPr>
      </w:pPr>
      <w:r w:rsidRPr="00B24567">
        <w:rPr>
          <w:rFonts w:cstheme="minorHAnsi"/>
        </w:rPr>
        <w:t>Of 190 patients in the sampling frame, 152 had contact information and 84 were interviewed. Survey participants noted improvements in:</w:t>
      </w:r>
    </w:p>
    <w:p w14:paraId="502D35F4" w14:textId="77777777" w:rsidR="00B24567" w:rsidRPr="00B24567" w:rsidRDefault="00B24567" w:rsidP="00BC020D">
      <w:pPr>
        <w:numPr>
          <w:ilvl w:val="1"/>
          <w:numId w:val="20"/>
        </w:numPr>
        <w:shd w:val="clear" w:color="auto" w:fill="FFFFFF"/>
        <w:spacing w:after="0" w:line="240" w:lineRule="auto"/>
        <w:ind w:left="1080"/>
        <w:rPr>
          <w:rFonts w:cstheme="minorHAnsi"/>
          <w:color w:val="000000"/>
        </w:rPr>
      </w:pPr>
      <w:r w:rsidRPr="00B24567">
        <w:rPr>
          <w:rFonts w:cstheme="minorHAnsi"/>
        </w:rPr>
        <w:t>General health status (62 percent).</w:t>
      </w:r>
    </w:p>
    <w:p w14:paraId="717BAA0E" w14:textId="77777777" w:rsidR="00B24567" w:rsidRPr="00B24567" w:rsidRDefault="00B24567" w:rsidP="00BC020D">
      <w:pPr>
        <w:numPr>
          <w:ilvl w:val="1"/>
          <w:numId w:val="20"/>
        </w:numPr>
        <w:shd w:val="clear" w:color="auto" w:fill="FFFFFF"/>
        <w:spacing w:after="0" w:line="240" w:lineRule="auto"/>
        <w:ind w:left="1080"/>
        <w:rPr>
          <w:rFonts w:cstheme="minorHAnsi"/>
          <w:color w:val="000000"/>
        </w:rPr>
      </w:pPr>
      <w:r w:rsidRPr="00B24567">
        <w:rPr>
          <w:rFonts w:cstheme="minorHAnsi"/>
        </w:rPr>
        <w:t>Relationships (57 percent).</w:t>
      </w:r>
    </w:p>
    <w:p w14:paraId="3037CD47" w14:textId="77777777" w:rsidR="00B24567" w:rsidRPr="00B24567" w:rsidRDefault="00B24567" w:rsidP="00BC020D">
      <w:pPr>
        <w:numPr>
          <w:ilvl w:val="1"/>
          <w:numId w:val="20"/>
        </w:numPr>
        <w:shd w:val="clear" w:color="auto" w:fill="FFFFFF"/>
        <w:spacing w:after="0" w:line="240" w:lineRule="auto"/>
        <w:ind w:left="1080"/>
        <w:rPr>
          <w:rFonts w:cstheme="minorHAnsi"/>
          <w:color w:val="000000"/>
        </w:rPr>
      </w:pPr>
      <w:r w:rsidRPr="00B24567">
        <w:rPr>
          <w:rFonts w:cstheme="minorHAnsi"/>
        </w:rPr>
        <w:t>Medical care source (38 percent).</w:t>
      </w:r>
    </w:p>
    <w:p w14:paraId="67CAEFBD" w14:textId="77777777" w:rsidR="00B24567" w:rsidRPr="00B24567" w:rsidRDefault="00B24567" w:rsidP="00BC020D">
      <w:pPr>
        <w:numPr>
          <w:ilvl w:val="1"/>
          <w:numId w:val="20"/>
        </w:numPr>
        <w:shd w:val="clear" w:color="auto" w:fill="FFFFFF"/>
        <w:spacing w:after="0" w:line="240" w:lineRule="auto"/>
        <w:ind w:left="1080"/>
        <w:rPr>
          <w:rFonts w:cstheme="minorHAnsi"/>
          <w:color w:val="000000"/>
        </w:rPr>
      </w:pPr>
      <w:r w:rsidRPr="00B24567">
        <w:rPr>
          <w:rFonts w:cstheme="minorHAnsi"/>
        </w:rPr>
        <w:t>Housing status (24 percent)</w:t>
      </w:r>
    </w:p>
    <w:p w14:paraId="6F5C026B" w14:textId="77777777" w:rsidR="00B24567" w:rsidRPr="00B24567" w:rsidRDefault="00B24567" w:rsidP="00BC020D">
      <w:pPr>
        <w:numPr>
          <w:ilvl w:val="1"/>
          <w:numId w:val="20"/>
        </w:numPr>
        <w:shd w:val="clear" w:color="auto" w:fill="FFFFFF"/>
        <w:spacing w:after="0" w:line="240" w:lineRule="auto"/>
        <w:ind w:left="1080"/>
        <w:rPr>
          <w:rFonts w:cstheme="minorHAnsi"/>
          <w:color w:val="000000"/>
        </w:rPr>
      </w:pPr>
      <w:r w:rsidRPr="00B24567">
        <w:rPr>
          <w:rFonts w:cstheme="minorHAnsi"/>
        </w:rPr>
        <w:t>Employment status (10 percent).</w:t>
      </w:r>
    </w:p>
    <w:p w14:paraId="7AEF2EE2" w14:textId="77777777" w:rsidR="000D339B" w:rsidRDefault="000D339B" w:rsidP="000D339B">
      <w:pPr>
        <w:shd w:val="clear" w:color="auto" w:fill="FFFFFF"/>
        <w:spacing w:after="0" w:line="240" w:lineRule="auto"/>
        <w:rPr>
          <w:rFonts w:cstheme="minorHAnsi"/>
        </w:rPr>
      </w:pPr>
    </w:p>
    <w:p w14:paraId="1DEBCA30" w14:textId="0B6348DE" w:rsidR="00B24567" w:rsidRPr="00B24567" w:rsidRDefault="00B24567" w:rsidP="000D339B">
      <w:pPr>
        <w:shd w:val="clear" w:color="auto" w:fill="FFFFFF"/>
        <w:spacing w:after="0" w:line="240" w:lineRule="auto"/>
        <w:rPr>
          <w:rFonts w:cstheme="minorHAnsi"/>
        </w:rPr>
      </w:pPr>
      <w:r w:rsidRPr="00B24567">
        <w:rPr>
          <w:rFonts w:cstheme="minorHAnsi"/>
        </w:rPr>
        <w:t>Participants also reported reductions in substance use following enrollment in Bupe Pathways:</w:t>
      </w:r>
    </w:p>
    <w:p w14:paraId="79B850E0" w14:textId="77777777" w:rsidR="00B24567" w:rsidRPr="00B24567" w:rsidRDefault="00B24567" w:rsidP="00BC020D">
      <w:pPr>
        <w:numPr>
          <w:ilvl w:val="0"/>
          <w:numId w:val="21"/>
        </w:numPr>
        <w:shd w:val="clear" w:color="auto" w:fill="FFFFFF"/>
        <w:spacing w:after="0" w:line="240" w:lineRule="auto"/>
        <w:ind w:left="1080"/>
        <w:rPr>
          <w:rFonts w:cstheme="minorHAnsi"/>
          <w:color w:val="000000"/>
        </w:rPr>
      </w:pPr>
      <w:r w:rsidRPr="00B24567">
        <w:rPr>
          <w:rFonts w:cstheme="minorHAnsi"/>
        </w:rPr>
        <w:t>67 percent decreased use of opioids.</w:t>
      </w:r>
    </w:p>
    <w:p w14:paraId="2F039F7B" w14:textId="77777777" w:rsidR="00B24567" w:rsidRPr="00B24567" w:rsidRDefault="00B24567" w:rsidP="00BC020D">
      <w:pPr>
        <w:numPr>
          <w:ilvl w:val="0"/>
          <w:numId w:val="21"/>
        </w:numPr>
        <w:shd w:val="clear" w:color="auto" w:fill="FFFFFF"/>
        <w:spacing w:after="0" w:line="240" w:lineRule="auto"/>
        <w:ind w:left="1080"/>
        <w:rPr>
          <w:rFonts w:cstheme="minorHAnsi"/>
          <w:color w:val="000000"/>
        </w:rPr>
      </w:pPr>
      <w:r w:rsidRPr="00B24567">
        <w:rPr>
          <w:rFonts w:cstheme="minorHAnsi"/>
        </w:rPr>
        <w:t>45 percent decreased use of stimulants.</w:t>
      </w:r>
    </w:p>
    <w:p w14:paraId="390A0022" w14:textId="77777777" w:rsidR="00B24567" w:rsidRPr="00B24567" w:rsidRDefault="00B24567" w:rsidP="00BC020D">
      <w:pPr>
        <w:numPr>
          <w:ilvl w:val="0"/>
          <w:numId w:val="21"/>
        </w:numPr>
        <w:shd w:val="clear" w:color="auto" w:fill="FFFFFF"/>
        <w:spacing w:after="0" w:line="240" w:lineRule="auto"/>
        <w:ind w:left="1080"/>
        <w:rPr>
          <w:rFonts w:cstheme="minorHAnsi"/>
          <w:color w:val="000000"/>
        </w:rPr>
      </w:pPr>
      <w:r w:rsidRPr="00B24567">
        <w:rPr>
          <w:rFonts w:cstheme="minorHAnsi"/>
        </w:rPr>
        <w:t xml:space="preserve">14 percent decreased use of benzodiazepines. </w:t>
      </w:r>
    </w:p>
    <w:p w14:paraId="4F868E68" w14:textId="77777777" w:rsidR="000D339B" w:rsidRDefault="000D339B" w:rsidP="000D339B">
      <w:pPr>
        <w:shd w:val="clear" w:color="auto" w:fill="FFFFFF"/>
        <w:spacing w:after="0" w:line="240" w:lineRule="auto"/>
        <w:rPr>
          <w:rFonts w:cstheme="minorHAnsi"/>
        </w:rPr>
      </w:pPr>
    </w:p>
    <w:p w14:paraId="28B9B887" w14:textId="120E740B" w:rsidR="00B24567" w:rsidRPr="00D8642A" w:rsidRDefault="00B24567" w:rsidP="000D339B">
      <w:pPr>
        <w:shd w:val="clear" w:color="auto" w:fill="FFFFFF"/>
        <w:spacing w:after="0" w:line="240" w:lineRule="auto"/>
        <w:rPr>
          <w:rFonts w:cstheme="minorHAnsi"/>
          <w:color w:val="000000"/>
        </w:rPr>
      </w:pPr>
      <w:r w:rsidRPr="00B24567">
        <w:rPr>
          <w:rFonts w:cstheme="minorHAnsi"/>
        </w:rPr>
        <w:t xml:space="preserve">Positive changes were more commonly reported by patients with greater retention. Open‐ended questions regarding factors that facilitated engagement often elicited comments about the low‐barrier nature of the program, specifically flexible scheduling, and tolerance of ongoing other substance use. </w:t>
      </w:r>
    </w:p>
    <w:p w14:paraId="6002B670" w14:textId="77777777" w:rsidR="00B24567" w:rsidRPr="00D8642A" w:rsidRDefault="00B24567" w:rsidP="00D8642A">
      <w:pPr>
        <w:shd w:val="clear" w:color="auto" w:fill="FFFFFF"/>
        <w:spacing w:after="0" w:line="240" w:lineRule="auto"/>
        <w:ind w:left="360"/>
        <w:rPr>
          <w:rFonts w:cstheme="minorHAnsi"/>
          <w:color w:val="000000"/>
        </w:rPr>
      </w:pPr>
    </w:p>
    <w:bookmarkStart w:id="12" w:name="_Toc115952860"/>
    <w:p w14:paraId="754DD6D6" w14:textId="3616A706" w:rsidR="0073125D" w:rsidRPr="00D8642A" w:rsidRDefault="003F11DB" w:rsidP="00D8642A">
      <w:pPr>
        <w:pStyle w:val="Heading2"/>
        <w:spacing w:before="0" w:line="240" w:lineRule="auto"/>
        <w:rPr>
          <w:rFonts w:asciiTheme="minorHAnsi" w:hAnsiTheme="minorHAnsi" w:cstheme="minorHAnsi"/>
        </w:rPr>
      </w:pPr>
      <w:r w:rsidRPr="00D8642A">
        <w:rPr>
          <w:rFonts w:asciiTheme="minorHAnsi" w:hAnsiTheme="minorHAnsi" w:cstheme="minorHAnsi"/>
          <w:noProof/>
        </w:rPr>
        <mc:AlternateContent>
          <mc:Choice Requires="wps">
            <w:drawing>
              <wp:anchor distT="45720" distB="45720" distL="114300" distR="114300" simplePos="0" relativeHeight="251658242" behindDoc="0" locked="0" layoutInCell="1" allowOverlap="1" wp14:anchorId="707CF123" wp14:editId="189521E3">
                <wp:simplePos x="0" y="0"/>
                <wp:positionH relativeFrom="margin">
                  <wp:posOffset>0</wp:posOffset>
                </wp:positionH>
                <wp:positionV relativeFrom="paragraph">
                  <wp:posOffset>275590</wp:posOffset>
                </wp:positionV>
                <wp:extent cx="5934075" cy="1404620"/>
                <wp:effectExtent l="0" t="0" r="28575"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2CF79780" w14:textId="77777777" w:rsidR="003F11DB" w:rsidRPr="00A60CCA" w:rsidRDefault="003F11DB" w:rsidP="003F11DB">
                            <w:pPr>
                              <w:pStyle w:val="NormalWeb"/>
                              <w:shd w:val="clear" w:color="auto" w:fill="FFFFFF"/>
                              <w:spacing w:before="0" w:beforeAutospacing="0" w:after="80" w:afterAutospacing="0"/>
                              <w:rPr>
                                <w:rFonts w:asciiTheme="minorHAnsi" w:hAnsiTheme="minorHAnsi" w:cstheme="minorHAnsi"/>
                                <w:color w:val="000000"/>
                                <w:sz w:val="20"/>
                                <w:szCs w:val="20"/>
                              </w:rPr>
                            </w:pPr>
                            <w:r w:rsidRPr="00A60CCA">
                              <w:rPr>
                                <w:rFonts w:asciiTheme="minorHAnsi" w:hAnsiTheme="minorHAnsi" w:cstheme="minorHAnsi"/>
                                <w:color w:val="000000"/>
                                <w:sz w:val="20"/>
                                <w:szCs w:val="20"/>
                              </w:rPr>
                              <w:t>I. A comparison of the results of the jail health services' medically assisted treatment outcomes, based in the evaluation required by in section E. of this Proviso, with the outcomes of other medically assisted treatment programs operated by providers in other Washington state counties, including programs operated in state, county and local adult detention facilities throughout the state, including the cost of those programs.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7CF123" id="_x0000_s1031" type="#_x0000_t202" style="position:absolute;margin-left:0;margin-top:21.7pt;width:467.2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">
                <v:textbox style="mso-fit-shape-to-text:t">
                  <w:txbxContent>
                    <w:p w14:paraId="2CF79780" w14:textId="77777777" w:rsidR="003F11DB" w:rsidRPr="00A60CCA" w:rsidRDefault="003F11DB" w:rsidP="003F11DB">
                      <w:pPr>
                        <w:pStyle w:val="NormalWeb"/>
                        <w:shd w:val="clear" w:color="auto" w:fill="FFFFFF"/>
                        <w:spacing w:before="0" w:beforeAutospacing="0" w:after="80" w:afterAutospacing="0"/>
                        <w:rPr>
                          <w:rFonts w:asciiTheme="minorHAnsi" w:hAnsiTheme="minorHAnsi" w:cstheme="minorHAnsi"/>
                          <w:color w:val="000000"/>
                          <w:sz w:val="20"/>
                          <w:szCs w:val="20"/>
                        </w:rPr>
                      </w:pPr>
                      <w:r w:rsidRPr="00A60CCA">
                        <w:rPr>
                          <w:rFonts w:asciiTheme="minorHAnsi" w:hAnsiTheme="minorHAnsi" w:cstheme="minorHAnsi"/>
                          <w:color w:val="000000"/>
                          <w:sz w:val="20"/>
                          <w:szCs w:val="20"/>
                        </w:rPr>
                        <w:t xml:space="preserve">I. A comparison of the results of the jail health services' medically assisted treatment outcomes, based in the evaluation required by in section E. of this Proviso, with the outcomes of other medically assisted treatment programs operated by providers in other Washington state counties, including programs operated in state, </w:t>
                      </w:r>
                      <w:proofErr w:type="gramStart"/>
                      <w:r w:rsidRPr="00A60CCA">
                        <w:rPr>
                          <w:rFonts w:asciiTheme="minorHAnsi" w:hAnsiTheme="minorHAnsi" w:cstheme="minorHAnsi"/>
                          <w:color w:val="000000"/>
                          <w:sz w:val="20"/>
                          <w:szCs w:val="20"/>
                        </w:rPr>
                        <w:t>county</w:t>
                      </w:r>
                      <w:proofErr w:type="gramEnd"/>
                      <w:r w:rsidRPr="00A60CCA">
                        <w:rPr>
                          <w:rFonts w:asciiTheme="minorHAnsi" w:hAnsiTheme="minorHAnsi" w:cstheme="minorHAnsi"/>
                          <w:color w:val="000000"/>
                          <w:sz w:val="20"/>
                          <w:szCs w:val="20"/>
                        </w:rPr>
                        <w:t xml:space="preserve"> and local adult detention facilities throughout the state, including the cost of those programs.</w:t>
                      </w:r>
                    </w:p>
                  </w:txbxContent>
                </v:textbox>
                <w10:wrap type="square" anchorx="margin"/>
              </v:shape>
            </w:pict>
          </mc:Fallback>
        </mc:AlternateContent>
      </w:r>
      <w:r w:rsidR="00771F52" w:rsidRPr="00D8642A">
        <w:rPr>
          <w:rFonts w:asciiTheme="minorHAnsi" w:hAnsiTheme="minorHAnsi" w:cstheme="minorHAnsi"/>
        </w:rPr>
        <w:t>I.</w:t>
      </w:r>
      <w:r w:rsidR="00B2080E" w:rsidRPr="00D8642A">
        <w:rPr>
          <w:rFonts w:asciiTheme="minorHAnsi" w:hAnsiTheme="minorHAnsi" w:cstheme="minorHAnsi"/>
        </w:rPr>
        <w:t xml:space="preserve"> Comparison of Other Detention-Based MOUD Programs</w:t>
      </w:r>
      <w:bookmarkEnd w:id="12"/>
    </w:p>
    <w:p w14:paraId="30408D3C" w14:textId="7E6E933A" w:rsidR="006D74A9" w:rsidRDefault="006D74A9" w:rsidP="00D8642A">
      <w:pPr>
        <w:shd w:val="clear" w:color="auto" w:fill="FFFFFF" w:themeFill="background1"/>
        <w:spacing w:after="0" w:line="240" w:lineRule="auto"/>
        <w:rPr>
          <w:rFonts w:cstheme="minorHAnsi"/>
        </w:rPr>
      </w:pPr>
      <w:r w:rsidRPr="006D74A9">
        <w:rPr>
          <w:rFonts w:cstheme="minorHAnsi"/>
          <w:color w:val="000000" w:themeColor="text1"/>
        </w:rPr>
        <w:t>No</w:t>
      </w:r>
      <w:r w:rsidRPr="006D74A9" w:rsidDel="00FC571A">
        <w:rPr>
          <w:rFonts w:cstheme="minorHAnsi"/>
          <w:color w:val="000000" w:themeColor="text1"/>
        </w:rPr>
        <w:t xml:space="preserve"> </w:t>
      </w:r>
      <w:r w:rsidRPr="006D74A9">
        <w:rPr>
          <w:rFonts w:cstheme="minorHAnsi"/>
          <w:color w:val="000000" w:themeColor="text1"/>
        </w:rPr>
        <w:t xml:space="preserve">published detention-based outcome analysis comparing the same data requested in this Proviso with other Washington State jails is available. Public Health consulted the peer-reviewed literature that reported outcomes for detention-based MOUD programs operating nationwide and in Washington State. </w:t>
      </w:r>
      <w:r w:rsidRPr="006D74A9">
        <w:rPr>
          <w:rFonts w:cstheme="minorHAnsi"/>
        </w:rPr>
        <w:t>A 2021 Washington State Health Care Authority competitive solicitation for MOUD in jails stated that only about one-third (37 percent) of jails in Washington State provide MOUD to everyone with an identified need.</w:t>
      </w:r>
      <w:r w:rsidRPr="006D74A9">
        <w:rPr>
          <w:rFonts w:cstheme="minorHAnsi"/>
          <w:vertAlign w:val="superscript"/>
        </w:rPr>
        <w:footnoteReference w:id="22"/>
      </w:r>
    </w:p>
    <w:p w14:paraId="657FE12A" w14:textId="77777777" w:rsidR="000D339B" w:rsidRPr="006D74A9" w:rsidRDefault="000D339B" w:rsidP="00D8642A">
      <w:pPr>
        <w:shd w:val="clear" w:color="auto" w:fill="FFFFFF" w:themeFill="background1"/>
        <w:spacing w:after="0" w:line="240" w:lineRule="auto"/>
        <w:rPr>
          <w:rFonts w:cstheme="minorHAnsi"/>
          <w:color w:val="000000" w:themeColor="text1"/>
        </w:rPr>
      </w:pPr>
    </w:p>
    <w:p w14:paraId="3777010D" w14:textId="77777777" w:rsidR="006D74A9" w:rsidRDefault="006D74A9" w:rsidP="00D8642A">
      <w:pPr>
        <w:shd w:val="clear" w:color="auto" w:fill="FFFFFF" w:themeFill="background1"/>
        <w:spacing w:after="0" w:line="240" w:lineRule="auto"/>
        <w:rPr>
          <w:rFonts w:cstheme="minorHAnsi"/>
          <w:color w:val="000000" w:themeColor="text1"/>
        </w:rPr>
      </w:pPr>
      <w:r w:rsidRPr="006D74A9">
        <w:rPr>
          <w:rFonts w:cstheme="minorHAnsi"/>
          <w:b/>
          <w:bCs/>
          <w:color w:val="000000" w:themeColor="text1"/>
        </w:rPr>
        <w:t>Costs</w:t>
      </w:r>
      <w:r w:rsidRPr="006D74A9">
        <w:rPr>
          <w:rFonts w:cstheme="minorHAnsi"/>
          <w:color w:val="000000" w:themeColor="text1"/>
        </w:rPr>
        <w:t>: As previously reported from surveys of other MOUD programs, the cost for MOUD programs in the community range from $120,000 to two million dollars. The JHS MOUD program’s annual budget is within that range at $1.69 million. The variability in cost is due to program size, design, and staffing models. Most community programs accept Medicaid and other third-party insurance to pay for MOUD. Due to the federal law excluding Medicaid from being used to pay for the treatment of incarcerated individuals, the JHS MOUD program is not allowed to bill Medicaid for insurance for services.</w:t>
      </w:r>
      <w:r w:rsidRPr="006D74A9">
        <w:rPr>
          <w:rFonts w:cstheme="minorHAnsi"/>
          <w:color w:val="000000" w:themeColor="text1"/>
          <w:vertAlign w:val="superscript"/>
        </w:rPr>
        <w:footnoteReference w:id="23"/>
      </w:r>
    </w:p>
    <w:p w14:paraId="473D6EBF" w14:textId="77777777" w:rsidR="000D339B" w:rsidRPr="006D74A9" w:rsidRDefault="000D339B" w:rsidP="00D8642A">
      <w:pPr>
        <w:shd w:val="clear" w:color="auto" w:fill="FFFFFF" w:themeFill="background1"/>
        <w:spacing w:after="0" w:line="240" w:lineRule="auto"/>
        <w:rPr>
          <w:rFonts w:cstheme="minorHAnsi"/>
          <w:color w:val="000000" w:themeColor="text1"/>
        </w:rPr>
      </w:pPr>
    </w:p>
    <w:p w14:paraId="6B7029C9" w14:textId="77777777" w:rsidR="006D74A9" w:rsidRDefault="006D74A9" w:rsidP="00D8642A">
      <w:pPr>
        <w:shd w:val="clear" w:color="auto" w:fill="FFFFFF" w:themeFill="background1"/>
        <w:spacing w:after="0" w:line="240" w:lineRule="auto"/>
        <w:rPr>
          <w:rFonts w:cstheme="minorHAnsi"/>
        </w:rPr>
      </w:pPr>
      <w:r w:rsidRPr="006D74A9">
        <w:rPr>
          <w:rFonts w:cstheme="minorHAnsi"/>
          <w:b/>
          <w:bCs/>
          <w:color w:val="000000" w:themeColor="text1"/>
        </w:rPr>
        <w:t>Post Incarceration Follow-Up and Retention</w:t>
      </w:r>
      <w:r w:rsidRPr="006D74A9">
        <w:rPr>
          <w:rFonts w:cstheme="minorHAnsi"/>
          <w:color w:val="000000" w:themeColor="text1"/>
        </w:rPr>
        <w:t>: For the JHS MOUD program, patients who</w:t>
      </w:r>
      <w:r w:rsidRPr="006D74A9" w:rsidDel="005C1584">
        <w:rPr>
          <w:rFonts w:cstheme="minorHAnsi"/>
          <w:color w:val="000000" w:themeColor="text1"/>
        </w:rPr>
        <w:t xml:space="preserve"> </w:t>
      </w:r>
      <w:r w:rsidRPr="006D74A9">
        <w:rPr>
          <w:rFonts w:cstheme="minorHAnsi"/>
          <w:color w:val="000000" w:themeColor="text1"/>
        </w:rPr>
        <w:t xml:space="preserve">continued buprenorphine treatment upon incarceration had a 63-80 percent rate of post-release prescription refill. For in-custody buprenorphine induction patients, </w:t>
      </w:r>
      <w:r w:rsidRPr="006D74A9">
        <w:rPr>
          <w:rFonts w:cstheme="minorHAnsi"/>
        </w:rPr>
        <w:t xml:space="preserve">26-33 percent had a Medicaid claim for a buprenorphine prescription in the 120 days following release. At least 40 percent of individuals who continued methadone post-release had methadone prior to incarceration. </w:t>
      </w:r>
    </w:p>
    <w:p w14:paraId="7D684BE9" w14:textId="77777777" w:rsidR="000D339B" w:rsidRPr="006D74A9" w:rsidRDefault="000D339B" w:rsidP="00D8642A">
      <w:pPr>
        <w:shd w:val="clear" w:color="auto" w:fill="FFFFFF" w:themeFill="background1"/>
        <w:spacing w:after="0" w:line="240" w:lineRule="auto"/>
        <w:rPr>
          <w:rFonts w:cstheme="minorHAnsi"/>
        </w:rPr>
      </w:pPr>
    </w:p>
    <w:p w14:paraId="48FFEA99" w14:textId="3993210D" w:rsidR="006D74A9" w:rsidRDefault="006D74A9" w:rsidP="00D8642A">
      <w:pPr>
        <w:shd w:val="clear" w:color="auto" w:fill="FFFFFF" w:themeFill="background1"/>
        <w:spacing w:after="0" w:line="240" w:lineRule="auto"/>
        <w:rPr>
          <w:rFonts w:cstheme="minorHAnsi"/>
        </w:rPr>
      </w:pPr>
      <w:r w:rsidRPr="006D74A9">
        <w:rPr>
          <w:rFonts w:cstheme="minorHAnsi"/>
        </w:rPr>
        <w:t xml:space="preserve">Although there </w:t>
      </w:r>
      <w:r w:rsidR="00E8383D" w:rsidRPr="006D74A9">
        <w:rPr>
          <w:rFonts w:cstheme="minorHAnsi"/>
        </w:rPr>
        <w:t>are</w:t>
      </w:r>
      <w:r w:rsidRPr="006D74A9">
        <w:rPr>
          <w:rFonts w:cstheme="minorHAnsi"/>
        </w:rPr>
        <w:t xml:space="preserve"> no published outcome evaluations for detention-based MOUD that match the criteria requested in the Proviso, the Washington State Department of Social and Health Services, Research and Data Analysis, conducted a program evaluation for Washington State Opioid Treatment Networks, that provide MOUD in both jails and the community. The analysis looked at Government Performance and Results Act (GPRA) follow-up at six months post-release (within a three-month period, </w:t>
      </w:r>
      <w:r w:rsidRPr="006D74A9">
        <w:rPr>
          <w:rFonts w:cstheme="minorHAnsi"/>
        </w:rPr>
        <w:lastRenderedPageBreak/>
        <w:t>from five to eight months). The follow-up was a survey, not medication or treatment retention. The follow-up rate for jail-based programs were between 16 and 35 percent.</w:t>
      </w:r>
      <w:r w:rsidRPr="006D74A9">
        <w:rPr>
          <w:rFonts w:cstheme="minorHAnsi"/>
          <w:vertAlign w:val="superscript"/>
        </w:rPr>
        <w:footnoteReference w:id="24"/>
      </w:r>
    </w:p>
    <w:p w14:paraId="02908739" w14:textId="77777777" w:rsidR="000D339B" w:rsidRPr="006D74A9" w:rsidRDefault="000D339B" w:rsidP="00D8642A">
      <w:pPr>
        <w:shd w:val="clear" w:color="auto" w:fill="FFFFFF" w:themeFill="background1"/>
        <w:spacing w:after="0" w:line="240" w:lineRule="auto"/>
        <w:rPr>
          <w:rFonts w:cstheme="minorHAnsi"/>
        </w:rPr>
      </w:pPr>
    </w:p>
    <w:p w14:paraId="1B6E5BE5" w14:textId="52F268BC" w:rsidR="006D74A9" w:rsidRDefault="006D74A9" w:rsidP="00D8642A">
      <w:pPr>
        <w:shd w:val="clear" w:color="auto" w:fill="FFFFFF"/>
        <w:spacing w:after="0" w:line="240" w:lineRule="auto"/>
        <w:rPr>
          <w:rFonts w:cstheme="minorHAnsi"/>
          <w:color w:val="000000"/>
        </w:rPr>
      </w:pPr>
      <w:r w:rsidRPr="006D74A9">
        <w:rPr>
          <w:rFonts w:cstheme="minorHAnsi"/>
          <w:color w:val="000000"/>
        </w:rPr>
        <w:t>As previously described in this document, detention-based MOUD programs are significantly different from community-based MOUD programs. Preliminary outcomes for the Medication Assisted Treatment – Prescription Drug and Opioid Addiction (MAT-PDOA) program shed light on what retention and hospitalization rates can look like for patients who enrolled in Buprenorphine treatment outside of a detention facility.</w:t>
      </w:r>
      <w:r w:rsidRPr="006D74A9">
        <w:rPr>
          <w:rFonts w:cstheme="minorHAnsi"/>
          <w:color w:val="000000"/>
          <w:vertAlign w:val="superscript"/>
        </w:rPr>
        <w:footnoteReference w:id="25"/>
      </w:r>
      <w:r w:rsidRPr="006D74A9">
        <w:rPr>
          <w:rFonts w:cstheme="minorHAnsi"/>
          <w:color w:val="000000"/>
        </w:rPr>
        <w:t xml:space="preserve"> The program was implemented in three counties in Washington State: Grays Harbor, King, and Thurston. The study found that 75 percent of patients remained enrolled in the program at 90 days and 59 percent were still enrolled at 180 days. Rates of inpatient hospitalizations and emergency department visits are based on self-reported survey data collected at enrollment and a six-month follow-up. This data suggests that inpatient stays and emergency department visits in the past 30 days fell by 80 percent and 67 percent, respectively. These declines were statistically significant.</w:t>
      </w:r>
    </w:p>
    <w:p w14:paraId="0835CC7C" w14:textId="77777777" w:rsidR="000D339B" w:rsidRPr="006D74A9" w:rsidRDefault="000D339B" w:rsidP="00D8642A">
      <w:pPr>
        <w:shd w:val="clear" w:color="auto" w:fill="FFFFFF"/>
        <w:spacing w:after="0" w:line="240" w:lineRule="auto"/>
        <w:rPr>
          <w:rFonts w:cstheme="minorHAnsi"/>
          <w:color w:val="000000"/>
        </w:rPr>
      </w:pPr>
    </w:p>
    <w:p w14:paraId="73C81D41" w14:textId="77777777" w:rsidR="006D74A9" w:rsidRPr="006D74A9" w:rsidRDefault="006D74A9" w:rsidP="00D8642A">
      <w:pPr>
        <w:shd w:val="clear" w:color="auto" w:fill="FFFFFF"/>
        <w:spacing w:after="0" w:line="240" w:lineRule="auto"/>
        <w:rPr>
          <w:rFonts w:cstheme="minorHAnsi"/>
          <w:i/>
          <w:iCs/>
          <w:color w:val="000000"/>
        </w:rPr>
      </w:pPr>
      <w:r w:rsidRPr="006D74A9">
        <w:rPr>
          <w:rFonts w:cstheme="minorHAnsi"/>
          <w:b/>
          <w:bCs/>
          <w:color w:val="000000"/>
        </w:rPr>
        <w:t xml:space="preserve">Mortality: </w:t>
      </w:r>
      <w:r w:rsidRPr="006D74A9">
        <w:rPr>
          <w:rFonts w:cstheme="minorHAnsi"/>
          <w:color w:val="000000"/>
        </w:rPr>
        <w:t>Individuals who leave jail with opioid use disorder and do not receive medication are particularly susceptible to overdose.</w:t>
      </w:r>
      <w:r w:rsidRPr="006D74A9">
        <w:rPr>
          <w:rFonts w:cstheme="minorHAnsi"/>
          <w:color w:val="000000"/>
          <w:vertAlign w:val="superscript"/>
        </w:rPr>
        <w:t xml:space="preserve"> </w:t>
      </w:r>
      <w:r w:rsidRPr="006D74A9">
        <w:rPr>
          <w:rFonts w:cstheme="minorHAnsi"/>
          <w:color w:val="000000"/>
          <w:vertAlign w:val="superscript"/>
        </w:rPr>
        <w:footnoteReference w:id="26"/>
      </w:r>
      <w:r w:rsidRPr="006D74A9">
        <w:rPr>
          <w:rFonts w:cstheme="minorHAnsi"/>
          <w:color w:val="000000"/>
        </w:rPr>
        <w:t xml:space="preserve"> This has been found in multiple studies, including in Washington State. In the two weeks post-release, individuals in Washington State and North Carolina, respectively, had 129 times increased risk of overdose (compared to the general public) and 40 times increased risk (compared to other formerly incarcerated individuals).</w:t>
      </w:r>
      <w:r w:rsidRPr="006D74A9">
        <w:rPr>
          <w:rFonts w:cstheme="minorHAnsi"/>
          <w:color w:val="000000"/>
          <w:vertAlign w:val="superscript"/>
        </w:rPr>
        <w:footnoteReference w:id="27"/>
      </w:r>
      <w:r w:rsidRPr="006D74A9">
        <w:rPr>
          <w:rFonts w:cstheme="minorHAnsi"/>
          <w:color w:val="000000"/>
          <w:vertAlign w:val="superscript"/>
        </w:rPr>
        <w:t xml:space="preserve">, </w:t>
      </w:r>
      <w:r w:rsidRPr="006D74A9">
        <w:rPr>
          <w:rFonts w:cstheme="minorHAnsi"/>
          <w:color w:val="000000"/>
          <w:vertAlign w:val="superscript"/>
        </w:rPr>
        <w:footnoteReference w:id="28"/>
      </w:r>
    </w:p>
    <w:p w14:paraId="77284A24" w14:textId="77777777" w:rsidR="000D339B" w:rsidRDefault="000D339B" w:rsidP="00D8642A">
      <w:pPr>
        <w:shd w:val="clear" w:color="auto" w:fill="FFFFFF" w:themeFill="background1"/>
        <w:spacing w:after="0" w:line="240" w:lineRule="auto"/>
        <w:rPr>
          <w:rFonts w:cstheme="minorHAnsi"/>
          <w:color w:val="000000" w:themeColor="text1"/>
        </w:rPr>
      </w:pPr>
    </w:p>
    <w:p w14:paraId="5F17483D" w14:textId="2D7185D7" w:rsidR="006D74A9" w:rsidRPr="006D74A9" w:rsidRDefault="006D74A9" w:rsidP="00D8642A">
      <w:pPr>
        <w:shd w:val="clear" w:color="auto" w:fill="FFFFFF" w:themeFill="background1"/>
        <w:spacing w:after="0" w:line="240" w:lineRule="auto"/>
        <w:rPr>
          <w:rFonts w:cstheme="minorHAnsi"/>
          <w:color w:val="000000" w:themeColor="text1"/>
        </w:rPr>
      </w:pPr>
      <w:r w:rsidRPr="006D74A9">
        <w:rPr>
          <w:rFonts w:cstheme="minorHAnsi"/>
          <w:color w:val="000000" w:themeColor="text1"/>
        </w:rPr>
        <w:t>For individuals exiting the JHS MOUD program, only three individuals out of the 2,872 treated died of an overdose in the 120 days following release. This equates to one-tenth of one percent of individuals served.</w:t>
      </w:r>
    </w:p>
    <w:p w14:paraId="125A066D" w14:textId="77777777" w:rsidR="00E41A4B" w:rsidRDefault="00E41A4B" w:rsidP="00D8642A">
      <w:pPr>
        <w:shd w:val="clear" w:color="auto" w:fill="FFFFFF" w:themeFill="background1"/>
        <w:spacing w:after="0" w:line="240" w:lineRule="auto"/>
        <w:rPr>
          <w:rFonts w:cstheme="minorHAnsi"/>
          <w:color w:val="000000" w:themeColor="text1"/>
        </w:rPr>
      </w:pPr>
    </w:p>
    <w:p w14:paraId="1B3B2F4B" w14:textId="6A351B02" w:rsidR="006D74A9" w:rsidRDefault="006D74A9" w:rsidP="00D8642A">
      <w:pPr>
        <w:shd w:val="clear" w:color="auto" w:fill="FFFFFF" w:themeFill="background1"/>
        <w:spacing w:after="0" w:line="240" w:lineRule="auto"/>
        <w:rPr>
          <w:rFonts w:cstheme="minorHAnsi"/>
          <w:color w:val="000000"/>
        </w:rPr>
      </w:pPr>
      <w:r w:rsidRPr="006D74A9">
        <w:rPr>
          <w:rFonts w:cstheme="minorHAnsi"/>
          <w:color w:val="000000" w:themeColor="text1"/>
        </w:rPr>
        <w:t xml:space="preserve">One </w:t>
      </w:r>
      <w:r w:rsidRPr="006D74A9">
        <w:rPr>
          <w:rFonts w:cstheme="minorHAnsi"/>
        </w:rPr>
        <w:t>systematic review of the effectiveness of detention-based MOUD programs</w:t>
      </w:r>
      <w:r w:rsidRPr="006D74A9">
        <w:rPr>
          <w:rFonts w:cstheme="minorHAnsi"/>
          <w:color w:val="000000" w:themeColor="text1"/>
        </w:rPr>
        <w:t xml:space="preserve"> concluded that</w:t>
      </w:r>
      <w:r w:rsidRPr="006D74A9">
        <w:rPr>
          <w:rFonts w:cstheme="minorHAnsi"/>
          <w:i/>
          <w:iCs/>
          <w:color w:val="000000"/>
        </w:rPr>
        <w:t xml:space="preserve">, </w:t>
      </w:r>
      <w:r w:rsidRPr="006D74A9">
        <w:rPr>
          <w:rFonts w:cstheme="minorHAnsi"/>
          <w:color w:val="000000"/>
        </w:rPr>
        <w:t>“Methadone increases treatment entry and reduces opioid use and injection drug use post-release. Buprenorphine and naltrexone are as effective as methadone in increasing treatment entry. Detention-based MOUD programs did not decrease recidivism</w:t>
      </w:r>
      <w:r w:rsidRPr="006D74A9">
        <w:rPr>
          <w:rFonts w:cstheme="minorHAnsi"/>
          <w:i/>
          <w:iCs/>
          <w:color w:val="000000"/>
        </w:rPr>
        <w:t>.”</w:t>
      </w:r>
      <w:r w:rsidRPr="006D74A9">
        <w:rPr>
          <w:rFonts w:cstheme="minorHAnsi"/>
          <w:color w:val="000000"/>
          <w:vertAlign w:val="superscript"/>
        </w:rPr>
        <w:footnoteReference w:id="29"/>
      </w:r>
      <w:r w:rsidRPr="006D74A9">
        <w:rPr>
          <w:rFonts w:cstheme="minorHAnsi"/>
          <w:color w:val="000000"/>
        </w:rPr>
        <w:t xml:space="preserve"> </w:t>
      </w:r>
    </w:p>
    <w:p w14:paraId="125DCD0F" w14:textId="77777777" w:rsidR="00E41A4B" w:rsidRPr="006D74A9" w:rsidRDefault="00E41A4B" w:rsidP="00D8642A">
      <w:pPr>
        <w:shd w:val="clear" w:color="auto" w:fill="FFFFFF" w:themeFill="background1"/>
        <w:spacing w:after="0" w:line="240" w:lineRule="auto"/>
        <w:rPr>
          <w:rFonts w:cstheme="minorHAnsi"/>
          <w:i/>
          <w:iCs/>
          <w:color w:val="000000"/>
        </w:rPr>
      </w:pPr>
    </w:p>
    <w:p w14:paraId="48920FA3" w14:textId="6B34C036" w:rsidR="006D74A9" w:rsidRDefault="006D74A9" w:rsidP="00D8642A">
      <w:pPr>
        <w:shd w:val="clear" w:color="auto" w:fill="FFFFFF"/>
        <w:spacing w:after="0" w:line="240" w:lineRule="auto"/>
        <w:rPr>
          <w:rFonts w:cstheme="minorHAnsi"/>
          <w:color w:val="000000"/>
        </w:rPr>
      </w:pPr>
      <w:r w:rsidRPr="006D74A9">
        <w:rPr>
          <w:rFonts w:cstheme="minorHAnsi"/>
          <w:color w:val="000000"/>
        </w:rPr>
        <w:lastRenderedPageBreak/>
        <w:t xml:space="preserve">Another </w:t>
      </w:r>
      <w:r w:rsidRPr="006D74A9">
        <w:rPr>
          <w:rFonts w:cstheme="minorHAnsi"/>
        </w:rPr>
        <w:t>systematic review of post-release linkage to SUD services following receipt of MOUD in a detention setting</w:t>
      </w:r>
      <w:r w:rsidRPr="006D74A9">
        <w:rPr>
          <w:rFonts w:cstheme="minorHAnsi"/>
          <w:color w:val="000000"/>
        </w:rPr>
        <w:t xml:space="preserve"> concluded</w:t>
      </w:r>
      <w:r w:rsidRPr="006D74A9">
        <w:rPr>
          <w:rFonts w:cstheme="minorHAnsi"/>
          <w:i/>
          <w:iCs/>
          <w:color w:val="000000"/>
        </w:rPr>
        <w:t xml:space="preserve">, </w:t>
      </w:r>
      <w:r w:rsidRPr="006D74A9">
        <w:rPr>
          <w:rFonts w:cstheme="minorHAnsi"/>
          <w:color w:val="000000"/>
        </w:rPr>
        <w:t>“There was high initial linkage to community treatment but low retention and adherence.”</w:t>
      </w:r>
      <w:r w:rsidRPr="006D74A9">
        <w:rPr>
          <w:rFonts w:cstheme="minorHAnsi"/>
          <w:color w:val="000000"/>
          <w:vertAlign w:val="superscript"/>
        </w:rPr>
        <w:footnoteReference w:id="30"/>
      </w:r>
    </w:p>
    <w:p w14:paraId="46699631" w14:textId="6FD76D23" w:rsidR="00E41A4B" w:rsidRPr="006D74A9" w:rsidRDefault="00E41A4B" w:rsidP="00D8642A">
      <w:pPr>
        <w:shd w:val="clear" w:color="auto" w:fill="FFFFFF"/>
        <w:spacing w:after="0" w:line="240" w:lineRule="auto"/>
        <w:rPr>
          <w:rFonts w:cstheme="minorHAnsi"/>
        </w:rPr>
      </w:pPr>
    </w:p>
    <w:bookmarkStart w:id="13" w:name="_Toc115952861"/>
    <w:p w14:paraId="7799FF33" w14:textId="3682D033" w:rsidR="00B2080E" w:rsidRPr="00D8642A" w:rsidRDefault="006F4978" w:rsidP="00D8642A">
      <w:pPr>
        <w:pStyle w:val="Heading1"/>
        <w:spacing w:before="0" w:line="240" w:lineRule="auto"/>
        <w:rPr>
          <w:rFonts w:asciiTheme="minorHAnsi" w:hAnsiTheme="minorHAnsi" w:cstheme="minorHAnsi"/>
        </w:rPr>
      </w:pPr>
      <w:r w:rsidRPr="00D8642A">
        <w:rPr>
          <w:rFonts w:asciiTheme="minorHAnsi" w:hAnsiTheme="minorHAnsi" w:cstheme="minorHAnsi"/>
          <w:noProof/>
        </w:rPr>
        <mc:AlternateContent>
          <mc:Choice Requires="wps">
            <w:drawing>
              <wp:anchor distT="45720" distB="45720" distL="114300" distR="114300" simplePos="0" relativeHeight="251658243" behindDoc="0" locked="0" layoutInCell="1" allowOverlap="1" wp14:anchorId="0042CF40" wp14:editId="0CF8F8A7">
                <wp:simplePos x="0" y="0"/>
                <wp:positionH relativeFrom="column">
                  <wp:posOffset>0</wp:posOffset>
                </wp:positionH>
                <wp:positionV relativeFrom="paragraph">
                  <wp:posOffset>319405</wp:posOffset>
                </wp:positionV>
                <wp:extent cx="6064250" cy="1404620"/>
                <wp:effectExtent l="0" t="0" r="12700" b="241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404620"/>
                        </a:xfrm>
                        <a:prstGeom prst="rect">
                          <a:avLst/>
                        </a:prstGeom>
                        <a:solidFill>
                          <a:srgbClr val="FFFFFF"/>
                        </a:solidFill>
                        <a:ln w="9525">
                          <a:solidFill>
                            <a:srgbClr val="000000"/>
                          </a:solidFill>
                          <a:miter lim="800000"/>
                          <a:headEnd/>
                          <a:tailEnd/>
                        </a:ln>
                      </wps:spPr>
                      <wps:txbx>
                        <w:txbxContent>
                          <w:p w14:paraId="1B22C821" w14:textId="77777777" w:rsidR="00B207AB" w:rsidRPr="00A60CCA" w:rsidRDefault="00B207AB" w:rsidP="00B207AB">
                            <w:pPr>
                              <w:pStyle w:val="NormalWeb"/>
                              <w:shd w:val="clear" w:color="auto" w:fill="FFFFFF"/>
                              <w:spacing w:before="0" w:beforeAutospacing="0" w:after="80" w:afterAutospacing="0"/>
                              <w:rPr>
                                <w:rFonts w:asciiTheme="minorHAnsi" w:hAnsiTheme="minorHAnsi" w:cstheme="minorHAnsi"/>
                                <w:color w:val="000000"/>
                                <w:sz w:val="20"/>
                                <w:szCs w:val="20"/>
                              </w:rPr>
                            </w:pPr>
                            <w:r w:rsidRPr="00A60CCA">
                              <w:rPr>
                                <w:rFonts w:asciiTheme="minorHAnsi" w:hAnsiTheme="minorHAnsi" w:cstheme="minorHAnsi"/>
                                <w:color w:val="000000"/>
                                <w:sz w:val="20"/>
                                <w:szCs w:val="20"/>
                              </w:rPr>
                              <w:t>In preparing and completing the report required by this Proviso, jail health services shall consult with stakeholders, including representatives of the behavioral health and recovery division of the department of community and human services, the department of public health, and Washington state department of 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42CF40" id="_x0000_s1032" type="#_x0000_t202" style="position:absolute;margin-left:0;margin-top:25.15pt;width:477.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">
                <v:textbox style="mso-fit-shape-to-text:t">
                  <w:txbxContent>
                    <w:p w14:paraId="1B22C821" w14:textId="77777777" w:rsidR="00B207AB" w:rsidRPr="00A60CCA" w:rsidRDefault="00B207AB" w:rsidP="00B207AB">
                      <w:pPr>
                        <w:pStyle w:val="NormalWeb"/>
                        <w:shd w:val="clear" w:color="auto" w:fill="FFFFFF"/>
                        <w:spacing w:before="0" w:beforeAutospacing="0" w:after="80" w:afterAutospacing="0"/>
                        <w:rPr>
                          <w:rFonts w:asciiTheme="minorHAnsi" w:hAnsiTheme="minorHAnsi" w:cstheme="minorHAnsi"/>
                          <w:color w:val="000000"/>
                          <w:sz w:val="20"/>
                          <w:szCs w:val="20"/>
                        </w:rPr>
                      </w:pPr>
                      <w:r w:rsidRPr="00A60CCA">
                        <w:rPr>
                          <w:rFonts w:asciiTheme="minorHAnsi" w:hAnsiTheme="minorHAnsi" w:cstheme="minorHAnsi"/>
                          <w:color w:val="000000"/>
                          <w:sz w:val="20"/>
                          <w:szCs w:val="20"/>
                        </w:rPr>
                        <w:t>In preparing and completing the report required by this Proviso, jail health services shall consult with stakeholders, including representatives of the behavioral health and recovery division of the department of community and human services, the department of public health, and Washington state department of health.</w:t>
                      </w:r>
                    </w:p>
                  </w:txbxContent>
                </v:textbox>
                <w10:wrap type="square"/>
              </v:shape>
            </w:pict>
          </mc:Fallback>
        </mc:AlternateContent>
      </w:r>
      <w:r w:rsidR="006422F5" w:rsidRPr="00D8642A">
        <w:rPr>
          <w:rFonts w:asciiTheme="minorHAnsi" w:hAnsiTheme="minorHAnsi" w:cstheme="minorHAnsi"/>
        </w:rPr>
        <w:t>VI. Stakeholder Consultation</w:t>
      </w:r>
      <w:r w:rsidR="00E11DB2" w:rsidRPr="00D8642A">
        <w:rPr>
          <w:rFonts w:asciiTheme="minorHAnsi" w:eastAsiaTheme="minorHAnsi" w:hAnsiTheme="minorHAnsi" w:cstheme="minorHAnsi"/>
          <w:color w:val="auto"/>
          <w:sz w:val="22"/>
          <w:szCs w:val="22"/>
        </w:rPr>
        <w:t xml:space="preserve"> </w:t>
      </w:r>
      <w:bookmarkEnd w:id="13"/>
    </w:p>
    <w:p w14:paraId="602CA0DD" w14:textId="342C567C" w:rsidR="00D63C66" w:rsidRDefault="00BE4408" w:rsidP="00D8642A">
      <w:pPr>
        <w:spacing w:after="0" w:line="240" w:lineRule="auto"/>
        <w:rPr>
          <w:rFonts w:cstheme="minorHAnsi"/>
        </w:rPr>
      </w:pPr>
      <w:r>
        <w:rPr>
          <w:rFonts w:cstheme="minorHAnsi"/>
        </w:rPr>
        <w:t>Pursuant to the Proviso</w:t>
      </w:r>
      <w:r w:rsidR="00AD074C">
        <w:rPr>
          <w:rFonts w:cstheme="minorHAnsi"/>
        </w:rPr>
        <w:t xml:space="preserve">, JHS </w:t>
      </w:r>
      <w:r w:rsidR="00B97E97">
        <w:rPr>
          <w:rFonts w:cstheme="minorHAnsi"/>
        </w:rPr>
        <w:t>contacted</w:t>
      </w:r>
      <w:r w:rsidR="00AD074C">
        <w:rPr>
          <w:rFonts w:cstheme="minorHAnsi"/>
        </w:rPr>
        <w:t xml:space="preserve"> the fo</w:t>
      </w:r>
      <w:r w:rsidR="004E7980">
        <w:rPr>
          <w:rFonts w:cstheme="minorHAnsi"/>
        </w:rPr>
        <w:t xml:space="preserve">llowing entities </w:t>
      </w:r>
      <w:r w:rsidR="00592529">
        <w:rPr>
          <w:rFonts w:cstheme="minorHAnsi"/>
        </w:rPr>
        <w:t xml:space="preserve">to inform </w:t>
      </w:r>
      <w:r w:rsidR="003375F0">
        <w:rPr>
          <w:rFonts w:cstheme="minorHAnsi"/>
        </w:rPr>
        <w:t>the evaluation</w:t>
      </w:r>
      <w:r w:rsidR="00B97E97">
        <w:rPr>
          <w:rFonts w:cstheme="minorHAnsi"/>
        </w:rPr>
        <w:t xml:space="preserve"> and report</w:t>
      </w:r>
      <w:r w:rsidR="006D0CFB">
        <w:rPr>
          <w:rFonts w:cstheme="minorHAnsi"/>
        </w:rPr>
        <w:t>:</w:t>
      </w:r>
    </w:p>
    <w:p w14:paraId="39D24E97" w14:textId="5ECE1E88" w:rsidR="007964AE" w:rsidRDefault="007964AE" w:rsidP="00D63C66">
      <w:pPr>
        <w:pStyle w:val="ListParagraph"/>
        <w:numPr>
          <w:ilvl w:val="0"/>
          <w:numId w:val="47"/>
        </w:numPr>
        <w:spacing w:after="0" w:line="240" w:lineRule="auto"/>
        <w:rPr>
          <w:rFonts w:cstheme="minorHAnsi"/>
        </w:rPr>
      </w:pPr>
      <w:r>
        <w:rPr>
          <w:rFonts w:cstheme="minorHAnsi"/>
        </w:rPr>
        <w:t>King County Department of Community and Human Services, Behavioral Health and Recovery Division</w:t>
      </w:r>
    </w:p>
    <w:p w14:paraId="6738EDC4" w14:textId="38E19981" w:rsidR="007964AE" w:rsidRDefault="007964AE" w:rsidP="00D63C66">
      <w:pPr>
        <w:pStyle w:val="ListParagraph"/>
        <w:numPr>
          <w:ilvl w:val="0"/>
          <w:numId w:val="47"/>
        </w:numPr>
        <w:spacing w:after="0" w:line="240" w:lineRule="auto"/>
        <w:rPr>
          <w:rFonts w:cstheme="minorHAnsi"/>
        </w:rPr>
      </w:pPr>
      <w:r>
        <w:rPr>
          <w:rFonts w:cstheme="minorHAnsi"/>
        </w:rPr>
        <w:t>Washington State Department of Health</w:t>
      </w:r>
    </w:p>
    <w:p w14:paraId="172ACB73" w14:textId="4AE5FBD8" w:rsidR="007964AE" w:rsidRDefault="00595049" w:rsidP="00D63C66">
      <w:pPr>
        <w:pStyle w:val="ListParagraph"/>
        <w:numPr>
          <w:ilvl w:val="0"/>
          <w:numId w:val="47"/>
        </w:numPr>
        <w:spacing w:after="0" w:line="240" w:lineRule="auto"/>
        <w:rPr>
          <w:rFonts w:cstheme="minorHAnsi"/>
        </w:rPr>
      </w:pPr>
      <w:r>
        <w:rPr>
          <w:rFonts w:cstheme="minorHAnsi"/>
        </w:rPr>
        <w:t>Washington State Department of Social and Health Services, Research and Data Analysis Division</w:t>
      </w:r>
    </w:p>
    <w:p w14:paraId="1123F771" w14:textId="35099BB2" w:rsidR="00595049" w:rsidRDefault="004C761C" w:rsidP="00D63C66">
      <w:pPr>
        <w:pStyle w:val="ListParagraph"/>
        <w:numPr>
          <w:ilvl w:val="0"/>
          <w:numId w:val="47"/>
        </w:numPr>
        <w:spacing w:after="0" w:line="240" w:lineRule="auto"/>
        <w:rPr>
          <w:rFonts w:cstheme="minorHAnsi"/>
        </w:rPr>
      </w:pPr>
      <w:r>
        <w:rPr>
          <w:rFonts w:cstheme="minorHAnsi"/>
        </w:rPr>
        <w:t>King County Alcohol and Drug Abuse Institute</w:t>
      </w:r>
    </w:p>
    <w:p w14:paraId="347C8884" w14:textId="18F6FAB7" w:rsidR="004C761C" w:rsidRDefault="00083E27" w:rsidP="00D63C66">
      <w:pPr>
        <w:pStyle w:val="ListParagraph"/>
        <w:numPr>
          <w:ilvl w:val="0"/>
          <w:numId w:val="47"/>
        </w:numPr>
        <w:spacing w:after="0" w:line="240" w:lineRule="auto"/>
        <w:rPr>
          <w:rFonts w:cstheme="minorHAnsi"/>
        </w:rPr>
      </w:pPr>
      <w:r>
        <w:rPr>
          <w:rFonts w:cstheme="minorHAnsi"/>
        </w:rPr>
        <w:t>Public Health- Seattle &amp; King County</w:t>
      </w:r>
    </w:p>
    <w:p w14:paraId="29BF9EAB" w14:textId="3DB408A1" w:rsidR="006A57FE" w:rsidRDefault="006A57FE" w:rsidP="00D63C66">
      <w:pPr>
        <w:pStyle w:val="ListParagraph"/>
        <w:numPr>
          <w:ilvl w:val="0"/>
          <w:numId w:val="47"/>
        </w:numPr>
        <w:spacing w:after="0" w:line="240" w:lineRule="auto"/>
        <w:rPr>
          <w:rFonts w:cstheme="minorHAnsi"/>
        </w:rPr>
      </w:pPr>
      <w:r>
        <w:rPr>
          <w:rFonts w:cstheme="minorHAnsi"/>
        </w:rPr>
        <w:t xml:space="preserve">Washington Association </w:t>
      </w:r>
      <w:r w:rsidR="007D3D9D">
        <w:rPr>
          <w:rFonts w:cstheme="minorHAnsi"/>
        </w:rPr>
        <w:t>of Sheriffs &amp; Police Chiefs</w:t>
      </w:r>
      <w:r>
        <w:rPr>
          <w:rFonts w:cstheme="minorHAnsi"/>
        </w:rPr>
        <w:t xml:space="preserve"> </w:t>
      </w:r>
    </w:p>
    <w:p w14:paraId="2F1E0CF5" w14:textId="4A68BDBA" w:rsidR="00EC2DD5" w:rsidRDefault="00EC2DD5" w:rsidP="00D63C66">
      <w:pPr>
        <w:pStyle w:val="ListParagraph"/>
        <w:numPr>
          <w:ilvl w:val="0"/>
          <w:numId w:val="47"/>
        </w:numPr>
        <w:spacing w:after="0" w:line="240" w:lineRule="auto"/>
        <w:rPr>
          <w:rFonts w:cstheme="minorHAnsi"/>
        </w:rPr>
      </w:pPr>
      <w:r>
        <w:rPr>
          <w:rFonts w:cstheme="minorHAnsi"/>
        </w:rPr>
        <w:t xml:space="preserve">South County </w:t>
      </w:r>
      <w:r w:rsidR="00767082">
        <w:rPr>
          <w:rFonts w:cstheme="minorHAnsi"/>
        </w:rPr>
        <w:t>Entity (SCORE)</w:t>
      </w:r>
      <w:r w:rsidR="00330573">
        <w:rPr>
          <w:rFonts w:cstheme="minorHAnsi"/>
        </w:rPr>
        <w:t xml:space="preserve"> Jail</w:t>
      </w:r>
    </w:p>
    <w:p w14:paraId="326322F9" w14:textId="5F044B10" w:rsidR="004B0F76" w:rsidRDefault="00722EDA" w:rsidP="004B0F76">
      <w:pPr>
        <w:pStyle w:val="ListParagraph"/>
        <w:numPr>
          <w:ilvl w:val="0"/>
          <w:numId w:val="47"/>
        </w:numPr>
        <w:spacing w:after="0" w:line="240" w:lineRule="auto"/>
        <w:rPr>
          <w:rFonts w:cstheme="minorHAnsi"/>
        </w:rPr>
      </w:pPr>
      <w:r>
        <w:rPr>
          <w:rFonts w:cstheme="minorHAnsi"/>
        </w:rPr>
        <w:t xml:space="preserve">An individual </w:t>
      </w:r>
      <w:r w:rsidR="008E3D0B">
        <w:rPr>
          <w:rFonts w:cstheme="minorHAnsi"/>
        </w:rPr>
        <w:t>c</w:t>
      </w:r>
      <w:r w:rsidR="004B0F76">
        <w:rPr>
          <w:rFonts w:cstheme="minorHAnsi"/>
        </w:rPr>
        <w:t xml:space="preserve">onsultant in </w:t>
      </w:r>
      <w:r w:rsidR="008E3D0B">
        <w:rPr>
          <w:rFonts w:cstheme="minorHAnsi"/>
        </w:rPr>
        <w:t>c</w:t>
      </w:r>
      <w:r w:rsidR="004B0F76">
        <w:rPr>
          <w:rFonts w:cstheme="minorHAnsi"/>
        </w:rPr>
        <w:t xml:space="preserve">orrectional </w:t>
      </w:r>
      <w:r w:rsidR="008E3D0B">
        <w:rPr>
          <w:rFonts w:cstheme="minorHAnsi"/>
        </w:rPr>
        <w:t>h</w:t>
      </w:r>
      <w:r w:rsidR="004B0F76">
        <w:rPr>
          <w:rFonts w:cstheme="minorHAnsi"/>
        </w:rPr>
        <w:t xml:space="preserve">ealth </w:t>
      </w:r>
    </w:p>
    <w:p w14:paraId="2DC9D0FC" w14:textId="77777777" w:rsidR="004B0F76" w:rsidRDefault="004B0F76" w:rsidP="0031667D">
      <w:pPr>
        <w:spacing w:after="0" w:line="240" w:lineRule="auto"/>
        <w:rPr>
          <w:rFonts w:cstheme="minorHAnsi"/>
        </w:rPr>
      </w:pPr>
    </w:p>
    <w:p w14:paraId="296BE853" w14:textId="3C356DB7" w:rsidR="000C275B" w:rsidRDefault="00662DFC" w:rsidP="006E3787">
      <w:pPr>
        <w:spacing w:after="0" w:line="240" w:lineRule="auto"/>
        <w:rPr>
          <w:rFonts w:cstheme="minorHAnsi"/>
        </w:rPr>
      </w:pPr>
      <w:r>
        <w:rPr>
          <w:rFonts w:cstheme="minorHAnsi"/>
        </w:rPr>
        <w:t>I</w:t>
      </w:r>
      <w:r w:rsidR="003375F0">
        <w:rPr>
          <w:rFonts w:cstheme="minorHAnsi"/>
        </w:rPr>
        <w:t>ndividuals from these organizations</w:t>
      </w:r>
      <w:r w:rsidR="00341B86">
        <w:rPr>
          <w:rFonts w:cstheme="minorHAnsi"/>
        </w:rPr>
        <w:t xml:space="preserve"> </w:t>
      </w:r>
      <w:r>
        <w:rPr>
          <w:rFonts w:cstheme="minorHAnsi"/>
        </w:rPr>
        <w:t>provided</w:t>
      </w:r>
      <w:r w:rsidR="00341B86">
        <w:rPr>
          <w:rFonts w:cstheme="minorHAnsi"/>
        </w:rPr>
        <w:t xml:space="preserve"> </w:t>
      </w:r>
      <w:r w:rsidR="003F5B94">
        <w:rPr>
          <w:rFonts w:cstheme="minorHAnsi"/>
        </w:rPr>
        <w:t>written</w:t>
      </w:r>
      <w:r w:rsidR="004B5CE7">
        <w:rPr>
          <w:rFonts w:cstheme="minorHAnsi"/>
        </w:rPr>
        <w:t xml:space="preserve"> </w:t>
      </w:r>
      <w:r w:rsidR="00F71052">
        <w:rPr>
          <w:rFonts w:cstheme="minorHAnsi"/>
        </w:rPr>
        <w:t>contributions</w:t>
      </w:r>
      <w:r w:rsidR="00F41B0D">
        <w:rPr>
          <w:rFonts w:cstheme="minorHAnsi"/>
        </w:rPr>
        <w:t xml:space="preserve"> or review</w:t>
      </w:r>
      <w:r w:rsidR="00ED0E09">
        <w:rPr>
          <w:rFonts w:cstheme="minorHAnsi"/>
        </w:rPr>
        <w:t>ed</w:t>
      </w:r>
      <w:r w:rsidR="00F41B0D">
        <w:rPr>
          <w:rFonts w:cstheme="minorHAnsi"/>
        </w:rPr>
        <w:t xml:space="preserve"> </w:t>
      </w:r>
      <w:r w:rsidR="0008040D">
        <w:rPr>
          <w:rFonts w:cstheme="minorHAnsi"/>
        </w:rPr>
        <w:t>a</w:t>
      </w:r>
      <w:r w:rsidR="00F41B0D">
        <w:rPr>
          <w:rFonts w:cstheme="minorHAnsi"/>
        </w:rPr>
        <w:t xml:space="preserve"> draft </w:t>
      </w:r>
      <w:r w:rsidR="00ED0E09">
        <w:rPr>
          <w:rFonts w:cstheme="minorHAnsi"/>
        </w:rPr>
        <w:t xml:space="preserve">of the </w:t>
      </w:r>
      <w:r w:rsidR="00081A0E">
        <w:rPr>
          <w:rFonts w:cstheme="minorHAnsi"/>
        </w:rPr>
        <w:t>report</w:t>
      </w:r>
      <w:r w:rsidR="00ED0E09">
        <w:rPr>
          <w:rFonts w:cstheme="minorHAnsi"/>
        </w:rPr>
        <w:t xml:space="preserve"> and provided feedback</w:t>
      </w:r>
      <w:r w:rsidR="00081A0E">
        <w:rPr>
          <w:rFonts w:cstheme="minorHAnsi"/>
        </w:rPr>
        <w:t xml:space="preserve">. </w:t>
      </w:r>
      <w:r w:rsidR="006D3734">
        <w:rPr>
          <w:rFonts w:cstheme="minorHAnsi"/>
        </w:rPr>
        <w:t>For example,</w:t>
      </w:r>
      <w:r w:rsidR="00224D42">
        <w:rPr>
          <w:rFonts w:cstheme="minorHAnsi"/>
        </w:rPr>
        <w:t xml:space="preserve"> feedback was provided </w:t>
      </w:r>
      <w:r w:rsidR="000B23F1">
        <w:rPr>
          <w:rFonts w:cstheme="minorHAnsi"/>
        </w:rPr>
        <w:t xml:space="preserve">that more </w:t>
      </w:r>
      <w:r w:rsidR="001B05D9">
        <w:rPr>
          <w:rFonts w:cstheme="minorHAnsi"/>
        </w:rPr>
        <w:t xml:space="preserve">clarity </w:t>
      </w:r>
      <w:r w:rsidR="008E5F9C">
        <w:rPr>
          <w:rFonts w:cstheme="minorHAnsi"/>
        </w:rPr>
        <w:t>was</w:t>
      </w:r>
      <w:r w:rsidR="001B05D9">
        <w:rPr>
          <w:rFonts w:cstheme="minorHAnsi"/>
        </w:rPr>
        <w:t xml:space="preserve"> </w:t>
      </w:r>
      <w:r w:rsidR="000B23F1">
        <w:rPr>
          <w:rFonts w:cstheme="minorHAnsi"/>
        </w:rPr>
        <w:t xml:space="preserve">needed in the report regarding </w:t>
      </w:r>
      <w:r w:rsidR="001E73D7" w:rsidRPr="001E73D7">
        <w:rPr>
          <w:rFonts w:cstheme="minorHAnsi"/>
        </w:rPr>
        <w:t xml:space="preserve">the </w:t>
      </w:r>
      <w:r w:rsidR="000B23F1">
        <w:rPr>
          <w:rFonts w:cstheme="minorHAnsi"/>
        </w:rPr>
        <w:t xml:space="preserve">timeline of </w:t>
      </w:r>
      <w:r w:rsidR="00060434">
        <w:rPr>
          <w:rFonts w:cstheme="minorHAnsi"/>
        </w:rPr>
        <w:t>program implementation</w:t>
      </w:r>
      <w:r w:rsidR="00CB0F0C">
        <w:rPr>
          <w:rFonts w:cstheme="minorHAnsi"/>
        </w:rPr>
        <w:t xml:space="preserve">, Section III, </w:t>
      </w:r>
      <w:r w:rsidR="00CB0F0C" w:rsidRPr="00CB0F0C">
        <w:rPr>
          <w:rFonts w:cstheme="minorHAnsi"/>
          <w:i/>
          <w:iCs/>
        </w:rPr>
        <w:t>Background</w:t>
      </w:r>
      <w:r w:rsidR="004C2C82">
        <w:rPr>
          <w:rFonts w:cstheme="minorHAnsi"/>
        </w:rPr>
        <w:t>.</w:t>
      </w:r>
      <w:r w:rsidR="006D3734">
        <w:rPr>
          <w:rFonts w:cstheme="minorHAnsi"/>
        </w:rPr>
        <w:t xml:space="preserve"> </w:t>
      </w:r>
      <w:r w:rsidR="00F86C8C">
        <w:rPr>
          <w:rFonts w:cstheme="minorHAnsi"/>
        </w:rPr>
        <w:t>Feedback was received and integrated where appropriate</w:t>
      </w:r>
      <w:r w:rsidR="00CB0F0C">
        <w:rPr>
          <w:rFonts w:cstheme="minorHAnsi"/>
        </w:rPr>
        <w:t xml:space="preserve">. </w:t>
      </w:r>
      <w:r w:rsidR="005B7749" w:rsidRPr="006E3787">
        <w:rPr>
          <w:rFonts w:cstheme="minorHAnsi"/>
        </w:rPr>
        <w:t xml:space="preserve">Please see Appendix </w:t>
      </w:r>
      <w:r w:rsidR="00DC3A0C">
        <w:rPr>
          <w:rFonts w:cstheme="minorHAnsi"/>
        </w:rPr>
        <w:t>G for a list of report contributors</w:t>
      </w:r>
      <w:r w:rsidR="00D957F7">
        <w:rPr>
          <w:rFonts w:cstheme="minorHAnsi"/>
        </w:rPr>
        <w:t>.</w:t>
      </w:r>
    </w:p>
    <w:p w14:paraId="18600D00" w14:textId="77777777" w:rsidR="00E41A4B" w:rsidRPr="00D8642A" w:rsidRDefault="00E41A4B" w:rsidP="00D8642A">
      <w:pPr>
        <w:spacing w:after="0" w:line="240" w:lineRule="auto"/>
        <w:rPr>
          <w:rFonts w:cstheme="minorHAnsi"/>
        </w:rPr>
      </w:pPr>
    </w:p>
    <w:p w14:paraId="2BD48169" w14:textId="2AC0988D" w:rsidR="00B64453" w:rsidRPr="00D8642A" w:rsidRDefault="005E376E" w:rsidP="008F75E8">
      <w:pPr>
        <w:pStyle w:val="Heading1"/>
        <w:spacing w:before="0" w:after="120" w:line="240" w:lineRule="auto"/>
        <w:rPr>
          <w:rFonts w:asciiTheme="minorHAnsi" w:hAnsiTheme="minorHAnsi" w:cstheme="minorHAnsi"/>
        </w:rPr>
      </w:pPr>
      <w:bookmarkStart w:id="14" w:name="_Toc115952862"/>
      <w:r w:rsidRPr="00D8642A">
        <w:rPr>
          <w:rFonts w:asciiTheme="minorHAnsi" w:hAnsiTheme="minorHAnsi" w:cstheme="minorHAnsi"/>
        </w:rPr>
        <w:t>VII. Conclusion</w:t>
      </w:r>
      <w:bookmarkEnd w:id="14"/>
    </w:p>
    <w:p w14:paraId="65B889C4" w14:textId="38D6979A" w:rsidR="006A17A8" w:rsidRDefault="006A17A8" w:rsidP="008F75E8">
      <w:pPr>
        <w:spacing w:after="120" w:line="240" w:lineRule="auto"/>
        <w:rPr>
          <w:rFonts w:cstheme="minorHAnsi"/>
        </w:rPr>
      </w:pPr>
      <w:r w:rsidRPr="00D8642A">
        <w:rPr>
          <w:rFonts w:cstheme="minorHAnsi"/>
        </w:rPr>
        <w:t xml:space="preserve">King County Jail Health Services greatly expanded its buprenorphine program in a period that coincided with the COVID-19 pandemic. It created and implemented the clinical protocols for both buprenorphine continuation and induction, allowing the program to more than triple the unique number of patients served between 2018 and 2021. Surveys with JHS Buprenorphine patients provide compelling evidence that the receipt of buprenorphine while in jail greatly improved patients’ physical health and sense of well-being while in custody. </w:t>
      </w:r>
    </w:p>
    <w:p w14:paraId="088FE9AE" w14:textId="77777777" w:rsidR="00E41A4B" w:rsidRPr="00D8642A" w:rsidRDefault="00E41A4B" w:rsidP="00D8642A">
      <w:pPr>
        <w:spacing w:after="0" w:line="240" w:lineRule="auto"/>
        <w:rPr>
          <w:rFonts w:cstheme="minorHAnsi"/>
        </w:rPr>
      </w:pPr>
    </w:p>
    <w:p w14:paraId="738A01F0" w14:textId="77777777" w:rsidR="006A17A8" w:rsidRDefault="006A17A8" w:rsidP="00D8642A">
      <w:pPr>
        <w:spacing w:after="0" w:line="240" w:lineRule="auto"/>
        <w:rPr>
          <w:rFonts w:cstheme="minorHAnsi"/>
          <w:color w:val="000000"/>
        </w:rPr>
      </w:pPr>
      <w:r w:rsidRPr="006A17A8">
        <w:rPr>
          <w:rFonts w:cstheme="minorHAnsi"/>
        </w:rPr>
        <w:t xml:space="preserve">The survey data suggested that nearly all patients wished to continue buprenorphine after leaving jail. </w:t>
      </w:r>
      <w:r w:rsidRPr="006A17A8">
        <w:rPr>
          <w:rFonts w:cstheme="minorHAnsi"/>
          <w:color w:val="000000"/>
        </w:rPr>
        <w:t>However, healthcare linkage data suggest that for those who were initiated on medication while in jail only a small subset of patients continued buprenorphine after jail release. The percentage of patients who received supplemental support at release increased over time, but the delivery of this support was hindered by staffing vacancies, limited operating hours, and difficulty reaching released patients by phone or text. Many subsequent jail bookings and emergency department visits occurred among JHS Buprenorphine patients in the 120 days following jail release.</w:t>
      </w:r>
    </w:p>
    <w:p w14:paraId="07A71BFE" w14:textId="77777777" w:rsidR="00E41A4B" w:rsidRPr="006A17A8" w:rsidRDefault="00E41A4B" w:rsidP="00D8642A">
      <w:pPr>
        <w:spacing w:after="0" w:line="240" w:lineRule="auto"/>
        <w:rPr>
          <w:rFonts w:cstheme="minorHAnsi"/>
          <w:color w:val="000000"/>
        </w:rPr>
      </w:pPr>
    </w:p>
    <w:p w14:paraId="107936F2" w14:textId="77777777" w:rsidR="006A17A8" w:rsidRDefault="006A17A8" w:rsidP="00D8642A">
      <w:pPr>
        <w:spacing w:after="0" w:line="240" w:lineRule="auto"/>
        <w:rPr>
          <w:rFonts w:cstheme="minorHAnsi"/>
          <w:color w:val="000000"/>
        </w:rPr>
      </w:pPr>
      <w:r w:rsidRPr="006A17A8">
        <w:rPr>
          <w:rFonts w:cstheme="minorHAnsi"/>
          <w:color w:val="000000"/>
        </w:rPr>
        <w:t xml:space="preserve">In conclusion, expansion of the King County jails MOUD programs resulted in a greater number of people effectively treated for opioid use disorder while incarcerated, thereby reducing the number of people experiencing withdrawal, cravings, and related psychosocial distress while in-custody. To sustain the benefits of MOUD post-release, substantial investment is needed to increase the number of JHS MOUD patients who successfully link and engage with community MOUD treatment providers. </w:t>
      </w:r>
    </w:p>
    <w:p w14:paraId="3DD1A1CC" w14:textId="7B100145" w:rsidR="00D6040C" w:rsidRDefault="00D6040C">
      <w:pPr>
        <w:rPr>
          <w:rFonts w:cstheme="minorHAnsi"/>
          <w:color w:val="000000"/>
        </w:rPr>
      </w:pPr>
      <w:r>
        <w:rPr>
          <w:rFonts w:cstheme="minorHAnsi"/>
          <w:color w:val="000000"/>
        </w:rPr>
        <w:br w:type="page"/>
      </w:r>
    </w:p>
    <w:p w14:paraId="0E394433" w14:textId="4310EAE4" w:rsidR="00E41A4B" w:rsidRPr="00F2150F" w:rsidRDefault="005E376E" w:rsidP="00D6040C">
      <w:pPr>
        <w:pStyle w:val="Heading1"/>
        <w:spacing w:before="0" w:line="240" w:lineRule="auto"/>
        <w:rPr>
          <w:rFonts w:asciiTheme="minorHAnsi" w:hAnsiTheme="minorHAnsi" w:cstheme="minorHAnsi"/>
          <w:sz w:val="16"/>
          <w:szCs w:val="16"/>
        </w:rPr>
      </w:pPr>
      <w:bookmarkStart w:id="15" w:name="_Toc115952863"/>
      <w:r w:rsidRPr="00D8642A">
        <w:rPr>
          <w:rFonts w:asciiTheme="minorHAnsi" w:hAnsiTheme="minorHAnsi" w:cstheme="minorHAnsi"/>
        </w:rPr>
        <w:lastRenderedPageBreak/>
        <w:t>VIII. Appendices</w:t>
      </w:r>
      <w:bookmarkEnd w:id="15"/>
      <w:r w:rsidR="00D6040C">
        <w:rPr>
          <w:rFonts w:asciiTheme="minorHAnsi" w:hAnsiTheme="minorHAnsi" w:cstheme="minorHAnsi"/>
        </w:rPr>
        <w:br/>
      </w:r>
    </w:p>
    <w:p w14:paraId="2E9D3EA3" w14:textId="77D2A55A" w:rsidR="005E376E" w:rsidRPr="00D8642A" w:rsidRDefault="00245A4F" w:rsidP="00F2150F">
      <w:pPr>
        <w:pStyle w:val="Heading2"/>
        <w:numPr>
          <w:ilvl w:val="0"/>
          <w:numId w:val="22"/>
        </w:numPr>
        <w:spacing w:before="0" w:after="200" w:line="240" w:lineRule="auto"/>
        <w:rPr>
          <w:rFonts w:asciiTheme="minorHAnsi" w:hAnsiTheme="minorHAnsi" w:cstheme="minorHAnsi"/>
        </w:rPr>
      </w:pPr>
      <w:bookmarkStart w:id="16" w:name="_Toc115952864"/>
      <w:r w:rsidRPr="00D8642A">
        <w:rPr>
          <w:rFonts w:asciiTheme="minorHAnsi" w:hAnsiTheme="minorHAnsi" w:cstheme="minorHAnsi"/>
        </w:rPr>
        <w:t>Historical Context</w:t>
      </w:r>
      <w:r w:rsidR="00F35B0C" w:rsidRPr="00D8642A">
        <w:rPr>
          <w:rFonts w:asciiTheme="minorHAnsi" w:hAnsiTheme="minorHAnsi" w:cstheme="minorHAnsi"/>
        </w:rPr>
        <w:t xml:space="preserve"> for the JHS MOUD Program</w:t>
      </w:r>
      <w:bookmarkEnd w:id="16"/>
    </w:p>
    <w:p w14:paraId="424E6A36" w14:textId="5AC588D8" w:rsidR="00777282" w:rsidRDefault="00777282" w:rsidP="00F2150F">
      <w:pPr>
        <w:spacing w:after="200" w:line="240" w:lineRule="auto"/>
        <w:rPr>
          <w:rFonts w:cstheme="minorHAnsi"/>
        </w:rPr>
      </w:pPr>
      <w:r w:rsidRPr="00D8642A">
        <w:rPr>
          <w:rFonts w:cstheme="minorHAnsi"/>
        </w:rPr>
        <w:t>Medication assisted treatment (MAT) shall be referred to throughout this report as medication for opioid use disorder MOUD. The change in terminology indicates that the use of medication to treat OUD is not an assistance to treatment, rather the modality itself. MOUD is the standard, evidence-based care for treatment of OUD.</w:t>
      </w:r>
      <w:r w:rsidRPr="00D8642A">
        <w:rPr>
          <w:rFonts w:cstheme="minorHAnsi"/>
          <w:vertAlign w:val="superscript"/>
        </w:rPr>
        <w:footnoteReference w:id="31"/>
      </w:r>
      <w:r w:rsidRPr="00D8642A">
        <w:rPr>
          <w:rFonts w:cstheme="minorHAnsi"/>
        </w:rPr>
        <w:t xml:space="preserve"> In the United States there are three medicines approved to treat individuals with OUD: buprenorphine, methadone, and naltrexone. Buprenorphine and methadone are agonist medications, meaning they are opioids or partial opioids, which act to fill the opioid receptor cells in the brain, satisfying urges and withdrawal symptoms. Naltrexone is an antagonist medication that blocks receptors cells keeping individuals from feeling the sedating effects of opioids. </w:t>
      </w:r>
    </w:p>
    <w:p w14:paraId="2301E72D" w14:textId="77777777" w:rsidR="00E41A4B" w:rsidRPr="00D8642A" w:rsidRDefault="00E41A4B" w:rsidP="00D8642A">
      <w:pPr>
        <w:spacing w:after="0" w:line="240" w:lineRule="auto"/>
        <w:rPr>
          <w:rFonts w:cstheme="minorHAnsi"/>
        </w:rPr>
      </w:pPr>
    </w:p>
    <w:p w14:paraId="554D66CB" w14:textId="77777777" w:rsidR="00777282" w:rsidRDefault="00777282" w:rsidP="00D8642A">
      <w:pPr>
        <w:spacing w:after="0" w:line="240" w:lineRule="auto"/>
        <w:rPr>
          <w:rFonts w:cstheme="minorHAnsi"/>
        </w:rPr>
      </w:pPr>
      <w:r w:rsidRPr="00777282">
        <w:rPr>
          <w:rFonts w:cstheme="minorHAnsi"/>
        </w:rPr>
        <w:t>In community based, non-jail settings, methadone is provided at free standing Opioid Treatment Programs (OTP). OTP’s sole responsibility is to provide methadone and counseling for OUD. Buprenorphine and naltrexone can be provided at an OTP, but is most often provided from physician.</w:t>
      </w:r>
      <w:r w:rsidRPr="00777282">
        <w:rPr>
          <w:rFonts w:cstheme="minorHAnsi"/>
          <w:vertAlign w:val="superscript"/>
        </w:rPr>
        <w:footnoteReference w:id="32"/>
      </w:r>
      <w:r w:rsidRPr="00777282">
        <w:rPr>
          <w:rFonts w:cstheme="minorHAnsi"/>
        </w:rPr>
        <w:t xml:space="preserve"> Physicians need a special “X-Waiver” to prescribe buprenorphine, which indicates they have registered with the federal government to provide the medication.</w:t>
      </w:r>
      <w:r w:rsidRPr="00777282">
        <w:rPr>
          <w:rFonts w:cstheme="minorHAnsi"/>
          <w:vertAlign w:val="superscript"/>
        </w:rPr>
        <w:footnoteReference w:id="33"/>
      </w:r>
      <w:r w:rsidRPr="00777282">
        <w:rPr>
          <w:rFonts w:cstheme="minorHAnsi"/>
        </w:rPr>
        <w:t xml:space="preserve"> In jails or prisons, naltrexone or buprenorphine can be prescribed by doctors and dispensed through a jail pharmacy, while methadone must be administered by an outside (the jail) OTP, unless the jail is a registered OTP with the State and Federal government. </w:t>
      </w:r>
    </w:p>
    <w:p w14:paraId="55391FC7" w14:textId="77777777" w:rsidR="00E41A4B" w:rsidRPr="00777282" w:rsidRDefault="00E41A4B" w:rsidP="00D8642A">
      <w:pPr>
        <w:spacing w:after="0" w:line="240" w:lineRule="auto"/>
        <w:rPr>
          <w:rFonts w:cstheme="minorHAnsi"/>
        </w:rPr>
      </w:pPr>
    </w:p>
    <w:p w14:paraId="7635481D" w14:textId="3FE46723" w:rsidR="00777282" w:rsidRPr="00D8642A" w:rsidRDefault="00777282" w:rsidP="00D8642A">
      <w:pPr>
        <w:spacing w:after="0" w:line="240" w:lineRule="auto"/>
        <w:rPr>
          <w:rFonts w:cstheme="minorHAnsi"/>
        </w:rPr>
      </w:pPr>
      <w:r w:rsidRPr="00777282">
        <w:rPr>
          <w:rFonts w:cstheme="minorHAnsi"/>
        </w:rPr>
        <w:t>MOUD is effective at reducing overdose, reducing illicit use of opioids, and reducing the risk of opioid related harms.</w:t>
      </w:r>
      <w:r w:rsidRPr="00777282">
        <w:rPr>
          <w:rFonts w:cstheme="minorHAnsi"/>
          <w:vertAlign w:val="superscript"/>
        </w:rPr>
        <w:footnoteReference w:id="34"/>
      </w:r>
      <w:r w:rsidRPr="00777282">
        <w:rPr>
          <w:rFonts w:cstheme="minorHAnsi"/>
        </w:rPr>
        <w:t xml:space="preserve"> Multiple studies show that MOUD programs are effective at treating people with OUD in jails and prisons, especially in terms of connecting individuals to treatment and supportive services when they are released.</w:t>
      </w:r>
      <w:r w:rsidRPr="00777282">
        <w:rPr>
          <w:rFonts w:cstheme="minorHAnsi"/>
          <w:vertAlign w:val="superscript"/>
        </w:rPr>
        <w:footnoteReference w:id="35"/>
      </w:r>
      <w:r w:rsidRPr="00777282">
        <w:rPr>
          <w:rFonts w:cstheme="minorHAnsi"/>
        </w:rPr>
        <w:t xml:space="preserve"> Receiving buprenorphine increases the likelihood of people entering and staying in treatment programs after their jail release.</w:t>
      </w:r>
      <w:r w:rsidRPr="00777282">
        <w:rPr>
          <w:rFonts w:cstheme="minorHAnsi"/>
          <w:vertAlign w:val="superscript"/>
        </w:rPr>
        <w:footnoteReference w:id="36"/>
      </w:r>
      <w:r w:rsidRPr="00777282">
        <w:rPr>
          <w:rFonts w:cstheme="minorHAnsi"/>
          <w:vertAlign w:val="superscript"/>
        </w:rPr>
        <w:t>,</w:t>
      </w:r>
      <w:r w:rsidRPr="00777282">
        <w:rPr>
          <w:rFonts w:cstheme="minorHAnsi"/>
          <w:vertAlign w:val="superscript"/>
        </w:rPr>
        <w:footnoteReference w:id="37"/>
      </w:r>
      <w:r w:rsidRPr="00777282">
        <w:rPr>
          <w:rFonts w:cstheme="minorHAnsi"/>
          <w:vertAlign w:val="superscript"/>
        </w:rPr>
        <w:t>,</w:t>
      </w:r>
      <w:r w:rsidRPr="00777282">
        <w:rPr>
          <w:rFonts w:cstheme="minorHAnsi"/>
          <w:vertAlign w:val="superscript"/>
        </w:rPr>
        <w:footnoteReference w:id="38"/>
      </w:r>
      <w:r w:rsidRPr="00777282">
        <w:rPr>
          <w:rFonts w:cstheme="minorHAnsi"/>
        </w:rPr>
        <w:t xml:space="preserve"> Impact on longer-term outcomes is harder to achieve;</w:t>
      </w:r>
      <w:r w:rsidRPr="00777282">
        <w:rPr>
          <w:rFonts w:cstheme="minorHAnsi"/>
          <w:vertAlign w:val="superscript"/>
        </w:rPr>
        <w:footnoteReference w:id="39"/>
      </w:r>
      <w:r w:rsidRPr="00777282">
        <w:rPr>
          <w:rFonts w:cstheme="minorHAnsi"/>
        </w:rPr>
        <w:t xml:space="preserve"> among people with an OUD entering jail who began an MOUD program, roughly three-fourths </w:t>
      </w:r>
      <w:r w:rsidRPr="00777282">
        <w:rPr>
          <w:rFonts w:cstheme="minorHAnsi"/>
        </w:rPr>
        <w:lastRenderedPageBreak/>
        <w:t>return to opioid use within three months of release.</w:t>
      </w:r>
      <w:r w:rsidRPr="00777282">
        <w:rPr>
          <w:rFonts w:cstheme="minorHAnsi"/>
          <w:vertAlign w:val="superscript"/>
        </w:rPr>
        <w:footnoteReference w:id="40"/>
      </w:r>
      <w:r w:rsidRPr="00777282">
        <w:rPr>
          <w:rFonts w:cstheme="minorHAnsi"/>
          <w:vertAlign w:val="superscript"/>
        </w:rPr>
        <w:t>,</w:t>
      </w:r>
      <w:r w:rsidRPr="00777282">
        <w:rPr>
          <w:rFonts w:cstheme="minorHAnsi"/>
          <w:vertAlign w:val="superscript"/>
        </w:rPr>
        <w:footnoteReference w:id="41"/>
      </w:r>
      <w:r w:rsidRPr="00777282">
        <w:rPr>
          <w:rFonts w:cstheme="minorHAnsi"/>
        </w:rPr>
        <w:t xml:space="preserve"> MOUD treatment completion corresponds to less criminal behavior and lower likelihood of overdose.</w:t>
      </w:r>
      <w:r w:rsidRPr="00777282">
        <w:rPr>
          <w:rFonts w:cstheme="minorHAnsi"/>
          <w:vertAlign w:val="superscript"/>
        </w:rPr>
        <w:footnoteReference w:id="42"/>
      </w:r>
      <w:r w:rsidRPr="00777282">
        <w:rPr>
          <w:rFonts w:cstheme="minorHAnsi"/>
          <w:vertAlign w:val="superscript"/>
        </w:rPr>
        <w:t>,</w:t>
      </w:r>
      <w:r w:rsidRPr="00777282">
        <w:rPr>
          <w:rFonts w:cstheme="minorHAnsi"/>
          <w:vertAlign w:val="superscript"/>
        </w:rPr>
        <w:footnoteReference w:id="43"/>
      </w:r>
      <w:r w:rsidRPr="00777282">
        <w:rPr>
          <w:rFonts w:cstheme="minorHAnsi"/>
        </w:rPr>
        <w:t xml:space="preserve"> MOUD programs for people in jail are important as well as effective; people released from jail without treatment have a much higher risk of death from opioid overdose than the average population.</w:t>
      </w:r>
      <w:r w:rsidRPr="00777282">
        <w:rPr>
          <w:rFonts w:cstheme="minorHAnsi"/>
          <w:vertAlign w:val="superscript"/>
        </w:rPr>
        <w:footnoteReference w:id="44"/>
      </w:r>
      <w:r w:rsidRPr="00777282">
        <w:rPr>
          <w:rFonts w:cstheme="minorHAnsi"/>
        </w:rPr>
        <w:t xml:space="preserve"> A study showed that people released from Washington State Department of Corrections had over 100 times greater likelihood of death from overdose than other state residents, particularly during the first two weeks after release.</w:t>
      </w:r>
      <w:r w:rsidRPr="00777282">
        <w:rPr>
          <w:rFonts w:cstheme="minorHAnsi"/>
          <w:vertAlign w:val="superscript"/>
        </w:rPr>
        <w:footnoteReference w:id="45"/>
      </w:r>
      <w:r w:rsidRPr="00777282">
        <w:rPr>
          <w:rFonts w:cstheme="minorHAnsi"/>
        </w:rPr>
        <w:t xml:space="preserve"> Treating OUD withdrawal with buprenorphine or methadone is more humane, rather than allowing an individual to suffer through opioid withdrawal. </w:t>
      </w:r>
    </w:p>
    <w:p w14:paraId="38558FD8" w14:textId="05977FDF" w:rsidR="00777282" w:rsidRPr="00D8642A" w:rsidRDefault="00777282" w:rsidP="00D8642A">
      <w:pPr>
        <w:spacing w:after="0" w:line="240" w:lineRule="auto"/>
        <w:rPr>
          <w:rFonts w:cstheme="minorHAnsi"/>
        </w:rPr>
      </w:pPr>
      <w:r w:rsidRPr="00D8642A">
        <w:rPr>
          <w:rFonts w:cstheme="minorHAnsi"/>
        </w:rPr>
        <w:br w:type="page"/>
      </w:r>
    </w:p>
    <w:p w14:paraId="7776D77D" w14:textId="7A007B24" w:rsidR="00245A4F" w:rsidRPr="00D8642A" w:rsidRDefault="004963B5" w:rsidP="00BC020D">
      <w:pPr>
        <w:pStyle w:val="Heading2"/>
        <w:numPr>
          <w:ilvl w:val="0"/>
          <w:numId w:val="22"/>
        </w:numPr>
        <w:spacing w:before="0" w:line="240" w:lineRule="auto"/>
        <w:rPr>
          <w:rFonts w:asciiTheme="minorHAnsi" w:hAnsiTheme="minorHAnsi" w:cstheme="minorHAnsi"/>
        </w:rPr>
      </w:pPr>
      <w:bookmarkStart w:id="17" w:name="_Toc115952865"/>
      <w:r w:rsidRPr="00D8642A">
        <w:rPr>
          <w:rFonts w:asciiTheme="minorHAnsi" w:hAnsiTheme="minorHAnsi" w:cstheme="minorHAnsi"/>
        </w:rPr>
        <w:lastRenderedPageBreak/>
        <w:t>Description of Data</w:t>
      </w:r>
      <w:r w:rsidR="006E640F" w:rsidRPr="00D8642A">
        <w:rPr>
          <w:rFonts w:asciiTheme="minorHAnsi" w:hAnsiTheme="minorHAnsi" w:cstheme="minorHAnsi"/>
        </w:rPr>
        <w:t xml:space="preserve"> Sources</w:t>
      </w:r>
      <w:bookmarkEnd w:id="17"/>
    </w:p>
    <w:p w14:paraId="675A46C6" w14:textId="77777777" w:rsidR="00D83803" w:rsidRPr="00D8642A" w:rsidRDefault="00D83803" w:rsidP="00D8642A">
      <w:pPr>
        <w:pStyle w:val="NormalWeb"/>
        <w:shd w:val="clear" w:color="auto" w:fill="FFFFFF" w:themeFill="background1"/>
        <w:spacing w:before="0" w:beforeAutospacing="0" w:after="0" w:afterAutospacing="0"/>
        <w:rPr>
          <w:rFonts w:asciiTheme="minorHAnsi" w:eastAsia="Roboto" w:hAnsiTheme="minorHAnsi" w:cstheme="minorHAnsi"/>
          <w:b/>
          <w:bCs/>
          <w:iCs/>
          <w:color w:val="000000" w:themeColor="text1"/>
        </w:rPr>
      </w:pPr>
    </w:p>
    <w:p w14:paraId="378E9541" w14:textId="1732409E" w:rsidR="00D83803" w:rsidRDefault="00D83803" w:rsidP="00D8642A">
      <w:pPr>
        <w:pStyle w:val="NormalWeb"/>
        <w:shd w:val="clear" w:color="auto" w:fill="FFFFFF" w:themeFill="background1"/>
        <w:spacing w:before="0" w:beforeAutospacing="0" w:after="0" w:afterAutospacing="0"/>
        <w:rPr>
          <w:rFonts w:asciiTheme="minorHAnsi" w:eastAsia="Roboto" w:hAnsiTheme="minorHAnsi" w:cstheme="minorHAnsi"/>
          <w:iCs/>
          <w:color w:val="000000" w:themeColor="text1"/>
        </w:rPr>
      </w:pPr>
      <w:r w:rsidRPr="00A20999">
        <w:rPr>
          <w:rFonts w:asciiTheme="minorHAnsi" w:eastAsia="Roboto" w:hAnsiTheme="minorHAnsi" w:cstheme="minorHAnsi"/>
          <w:iCs/>
          <w:color w:val="000000" w:themeColor="text1"/>
        </w:rPr>
        <w:t xml:space="preserve">Data </w:t>
      </w:r>
      <w:r w:rsidR="00A20999">
        <w:rPr>
          <w:rFonts w:asciiTheme="minorHAnsi" w:eastAsia="Roboto" w:hAnsiTheme="minorHAnsi" w:cstheme="minorHAnsi"/>
          <w:iCs/>
          <w:color w:val="000000" w:themeColor="text1"/>
        </w:rPr>
        <w:t>s</w:t>
      </w:r>
      <w:r w:rsidRPr="00A20999">
        <w:rPr>
          <w:rFonts w:asciiTheme="minorHAnsi" w:eastAsia="Roboto" w:hAnsiTheme="minorHAnsi" w:cstheme="minorHAnsi"/>
          <w:iCs/>
          <w:color w:val="000000" w:themeColor="text1"/>
        </w:rPr>
        <w:t xml:space="preserve">ources </w:t>
      </w:r>
      <w:r w:rsidR="00A20999">
        <w:rPr>
          <w:rFonts w:asciiTheme="minorHAnsi" w:eastAsia="Roboto" w:hAnsiTheme="minorHAnsi" w:cstheme="minorHAnsi"/>
          <w:iCs/>
          <w:color w:val="000000" w:themeColor="text1"/>
        </w:rPr>
        <w:t>a</w:t>
      </w:r>
      <w:r w:rsidRPr="00A20999">
        <w:rPr>
          <w:rFonts w:asciiTheme="minorHAnsi" w:eastAsia="Roboto" w:hAnsiTheme="minorHAnsi" w:cstheme="minorHAnsi"/>
          <w:iCs/>
          <w:color w:val="000000" w:themeColor="text1"/>
        </w:rPr>
        <w:t xml:space="preserve">vailable for </w:t>
      </w:r>
      <w:r w:rsidR="00A20999">
        <w:rPr>
          <w:rFonts w:asciiTheme="minorHAnsi" w:eastAsia="Roboto" w:hAnsiTheme="minorHAnsi" w:cstheme="minorHAnsi"/>
          <w:iCs/>
          <w:color w:val="000000" w:themeColor="text1"/>
        </w:rPr>
        <w:t>t</w:t>
      </w:r>
      <w:r w:rsidRPr="00A20999">
        <w:rPr>
          <w:rFonts w:asciiTheme="minorHAnsi" w:eastAsia="Roboto" w:hAnsiTheme="minorHAnsi" w:cstheme="minorHAnsi"/>
          <w:iCs/>
          <w:color w:val="000000" w:themeColor="text1"/>
        </w:rPr>
        <w:t xml:space="preserve">his </w:t>
      </w:r>
      <w:r w:rsidR="00A20999">
        <w:rPr>
          <w:rFonts w:asciiTheme="minorHAnsi" w:eastAsia="Roboto" w:hAnsiTheme="minorHAnsi" w:cstheme="minorHAnsi"/>
          <w:iCs/>
          <w:color w:val="000000" w:themeColor="text1"/>
        </w:rPr>
        <w:t>a</w:t>
      </w:r>
      <w:r w:rsidRPr="00A20999">
        <w:rPr>
          <w:rFonts w:asciiTheme="minorHAnsi" w:eastAsia="Roboto" w:hAnsiTheme="minorHAnsi" w:cstheme="minorHAnsi"/>
          <w:iCs/>
          <w:color w:val="000000" w:themeColor="text1"/>
        </w:rPr>
        <w:t>nalysis</w:t>
      </w:r>
      <w:r w:rsidR="00A20999" w:rsidRPr="00A20999">
        <w:rPr>
          <w:rFonts w:asciiTheme="minorHAnsi" w:eastAsia="Roboto" w:hAnsiTheme="minorHAnsi" w:cstheme="minorHAnsi"/>
          <w:iCs/>
          <w:color w:val="000000" w:themeColor="text1"/>
        </w:rPr>
        <w:t xml:space="preserve"> are as follows</w:t>
      </w:r>
      <w:r w:rsidR="00A20999">
        <w:rPr>
          <w:rFonts w:asciiTheme="minorHAnsi" w:eastAsia="Roboto" w:hAnsiTheme="minorHAnsi" w:cstheme="minorHAnsi"/>
          <w:iCs/>
          <w:color w:val="000000" w:themeColor="text1"/>
        </w:rPr>
        <w:t>:</w:t>
      </w:r>
    </w:p>
    <w:p w14:paraId="6FFD04A7" w14:textId="77777777" w:rsidR="00A20999" w:rsidRPr="00A20999" w:rsidRDefault="00A20999" w:rsidP="00D8642A">
      <w:pPr>
        <w:pStyle w:val="NormalWeb"/>
        <w:shd w:val="clear" w:color="auto" w:fill="FFFFFF" w:themeFill="background1"/>
        <w:spacing w:before="0" w:beforeAutospacing="0" w:after="0" w:afterAutospacing="0"/>
        <w:rPr>
          <w:rFonts w:asciiTheme="minorHAnsi" w:eastAsia="Roboto" w:hAnsiTheme="minorHAnsi" w:cstheme="minorHAnsi"/>
          <w:iCs/>
          <w:color w:val="000000" w:themeColor="text1"/>
        </w:rPr>
      </w:pPr>
    </w:p>
    <w:p w14:paraId="5AC52AE8" w14:textId="09D3E6DB" w:rsidR="00D83803" w:rsidRPr="00D83803" w:rsidRDefault="00D83803" w:rsidP="00D8642A">
      <w:pPr>
        <w:shd w:val="clear" w:color="auto" w:fill="FFFFFF" w:themeFill="background1"/>
        <w:spacing w:after="0" w:line="240" w:lineRule="auto"/>
        <w:rPr>
          <w:rFonts w:eastAsia="Roboto" w:cstheme="minorHAnsi"/>
          <w:b/>
          <w:bCs/>
          <w:color w:val="000000" w:themeColor="text1"/>
        </w:rPr>
      </w:pPr>
      <w:r w:rsidRPr="00D83803">
        <w:rPr>
          <w:rFonts w:eastAsia="Roboto" w:cstheme="minorHAnsi"/>
          <w:b/>
          <w:bCs/>
          <w:color w:val="000000" w:themeColor="text1"/>
        </w:rPr>
        <w:t>Medicaid Claims</w:t>
      </w:r>
      <w:r w:rsidR="00A20999">
        <w:rPr>
          <w:rFonts w:eastAsia="Roboto" w:cstheme="minorHAnsi"/>
          <w:b/>
          <w:bCs/>
          <w:color w:val="000000" w:themeColor="text1"/>
        </w:rPr>
        <w:t xml:space="preserve">: </w:t>
      </w:r>
      <w:r w:rsidRPr="00D83803">
        <w:rPr>
          <w:rFonts w:eastAsia="Georgia" w:cstheme="minorHAnsi"/>
          <w:color w:val="201F1E"/>
        </w:rPr>
        <w:t xml:space="preserve">Medicaid enrollment and claims data, known as ProviderOne data, are shared with Public Health – Seattle &amp; King County by the Washington State Health Care Authority. Public Health - Seattle &amp; King County receives a rolling 12-month data extract each month from HCA that contains enrollment and approved claims records for all Apple Heath/Medicaid enrollees with a ZIP code in King County. Medicaid data was linked to JHS electronic health record (EHR) data and used to identify three health care utilization concepts for this analysis – 1) filled buprenorphine prescriptions, 2) all-cause Emergency Department visits, and 3) all-cause hospital inpatient stays. </w:t>
      </w:r>
    </w:p>
    <w:p w14:paraId="590BE943" w14:textId="77777777" w:rsidR="00D83803" w:rsidRPr="00D83803" w:rsidRDefault="00D83803" w:rsidP="00D8642A">
      <w:pPr>
        <w:shd w:val="clear" w:color="auto" w:fill="FFFFFF"/>
        <w:spacing w:after="0" w:line="240" w:lineRule="auto"/>
        <w:rPr>
          <w:rFonts w:eastAsia="Roboto" w:cstheme="minorHAnsi"/>
          <w:color w:val="000000" w:themeColor="text1"/>
          <w:u w:val="single"/>
        </w:rPr>
      </w:pPr>
      <w:r w:rsidRPr="00D83803">
        <w:rPr>
          <w:rFonts w:eastAsia="Georgia" w:cstheme="minorHAnsi"/>
          <w:color w:val="201F1E"/>
        </w:rPr>
        <w:t> </w:t>
      </w:r>
    </w:p>
    <w:p w14:paraId="644DDEDF" w14:textId="1105A04B" w:rsidR="00D83803" w:rsidRPr="00D83803" w:rsidRDefault="00D83803" w:rsidP="00D8642A">
      <w:pPr>
        <w:shd w:val="clear" w:color="auto" w:fill="FFFFFF" w:themeFill="background1"/>
        <w:spacing w:after="0" w:line="240" w:lineRule="auto"/>
        <w:rPr>
          <w:rFonts w:eastAsia="Roboto" w:cstheme="minorHAnsi"/>
          <w:color w:val="000000" w:themeColor="text1"/>
        </w:rPr>
      </w:pPr>
      <w:r w:rsidRPr="00D83803">
        <w:rPr>
          <w:rFonts w:eastAsia="Roboto" w:cstheme="minorHAnsi"/>
          <w:b/>
          <w:bCs/>
          <w:color w:val="000000" w:themeColor="text1"/>
        </w:rPr>
        <w:t>DCHS’ Behavioral Health Information System &amp; Client Outcomes Reporting Engine for MIDD-Funded Programs</w:t>
      </w:r>
      <w:r w:rsidR="00A20999">
        <w:rPr>
          <w:rFonts w:eastAsia="Roboto" w:cstheme="minorHAnsi"/>
          <w:b/>
          <w:bCs/>
          <w:color w:val="000000" w:themeColor="text1"/>
        </w:rPr>
        <w:t xml:space="preserve">: </w:t>
      </w:r>
      <w:r w:rsidRPr="00D83803">
        <w:rPr>
          <w:rFonts w:eastAsia="Roboto" w:cstheme="minorHAnsi"/>
          <w:color w:val="000000" w:themeColor="text1"/>
        </w:rPr>
        <w:t xml:space="preserve">The data represents individuals served by programs administered or funded by King County’s Department of Community and Human Services. As such, this data represents only a fraction of all SUD services available in King County. Only a subset of DCHS-funded programs provide service-level data, which may cause the number of service encounters (reported below) to be underestimated. </w:t>
      </w:r>
    </w:p>
    <w:p w14:paraId="1A6C0CF2" w14:textId="77777777" w:rsidR="00D83803" w:rsidRDefault="00D83803" w:rsidP="00D8642A">
      <w:pPr>
        <w:shd w:val="clear" w:color="auto" w:fill="FFFFFF" w:themeFill="background1"/>
        <w:spacing w:after="0" w:line="240" w:lineRule="auto"/>
        <w:rPr>
          <w:rFonts w:eastAsia="Roboto" w:cstheme="minorHAnsi"/>
          <w:color w:val="000000" w:themeColor="text1"/>
        </w:rPr>
      </w:pPr>
      <w:r w:rsidRPr="00D83803">
        <w:rPr>
          <w:rFonts w:eastAsia="Roboto" w:cstheme="minorHAnsi"/>
          <w:color w:val="000000" w:themeColor="text1"/>
        </w:rPr>
        <w:t>Outcome data on MIDD-funded programs</w:t>
      </w:r>
      <w:r w:rsidRPr="00D83803">
        <w:rPr>
          <w:rFonts w:eastAsia="Roboto" w:cstheme="minorHAnsi"/>
          <w:color w:val="000000" w:themeColor="text1"/>
          <w:vertAlign w:val="superscript"/>
        </w:rPr>
        <w:footnoteReference w:id="46"/>
      </w:r>
      <w:r w:rsidRPr="00D83803">
        <w:rPr>
          <w:rFonts w:eastAsia="Roboto" w:cstheme="minorHAnsi"/>
          <w:color w:val="000000" w:themeColor="text1"/>
        </w:rPr>
        <w:t xml:space="preserve"> was limited to those individuals who started participation in</w:t>
      </w:r>
      <w:r w:rsidRPr="00D83803">
        <w:rPr>
          <w:rFonts w:eastAsia="Roboto" w:cstheme="minorHAnsi"/>
          <w:i/>
          <w:color w:val="000000" w:themeColor="text1"/>
        </w:rPr>
        <w:t xml:space="preserve"> </w:t>
      </w:r>
      <w:r w:rsidRPr="00D83803">
        <w:rPr>
          <w:rFonts w:eastAsia="Roboto" w:cstheme="minorHAnsi"/>
          <w:color w:val="000000" w:themeColor="text1"/>
        </w:rPr>
        <w:t>a MIDD-funded program within the four months following their release; as such, outcome data for individuals who started participating in a MIDD-funded program prior to participation in the JHS Buprenorphine program and subsequently continued participation in that MIDD-funded program after release is not represented here.</w:t>
      </w:r>
    </w:p>
    <w:p w14:paraId="6375CCDA" w14:textId="77777777" w:rsidR="00A20999" w:rsidRPr="00D83803" w:rsidRDefault="00A20999" w:rsidP="00D8642A">
      <w:pPr>
        <w:shd w:val="clear" w:color="auto" w:fill="FFFFFF" w:themeFill="background1"/>
        <w:spacing w:after="0" w:line="240" w:lineRule="auto"/>
        <w:rPr>
          <w:rFonts w:eastAsia="Roboto" w:cstheme="minorHAnsi"/>
          <w:color w:val="000000" w:themeColor="text1"/>
        </w:rPr>
      </w:pPr>
    </w:p>
    <w:p w14:paraId="3ABF184A" w14:textId="1DD3F127" w:rsidR="00D83803" w:rsidRDefault="00D83803" w:rsidP="00D8642A">
      <w:pPr>
        <w:spacing w:after="0" w:line="240" w:lineRule="auto"/>
        <w:rPr>
          <w:rFonts w:eastAsia="Roboto" w:cstheme="minorHAnsi"/>
          <w:color w:val="000000" w:themeColor="text1"/>
        </w:rPr>
      </w:pPr>
      <w:r w:rsidRPr="00D83803">
        <w:rPr>
          <w:rFonts w:eastAsia="Roboto" w:cstheme="minorHAnsi"/>
          <w:color w:val="000000" w:themeColor="text1"/>
        </w:rPr>
        <w:t>Outcome data on substance use disorder service engagement was limited to those patients who could be matched to existing DCHS data. The common use of aliases at time of booking might have hindered linkages between jail health records and DCHS outcome data. Approximately 11 percent of JHS Buprenorphine patients’ booking episodes could not be linked to DCHS outcome data.</w:t>
      </w:r>
    </w:p>
    <w:p w14:paraId="04B88B08" w14:textId="77777777" w:rsidR="00A20999" w:rsidRPr="00D83803" w:rsidRDefault="00A20999" w:rsidP="00D8642A">
      <w:pPr>
        <w:spacing w:after="0" w:line="240" w:lineRule="auto"/>
        <w:rPr>
          <w:rFonts w:eastAsia="Roboto" w:cstheme="minorHAnsi"/>
          <w:color w:val="000000" w:themeColor="text1"/>
        </w:rPr>
      </w:pPr>
    </w:p>
    <w:p w14:paraId="1E0B8992" w14:textId="0ED49AE1" w:rsidR="00D83803" w:rsidRPr="00D83803" w:rsidRDefault="00D83803" w:rsidP="00D8642A">
      <w:pPr>
        <w:spacing w:after="0" w:line="240" w:lineRule="auto"/>
        <w:rPr>
          <w:rFonts w:eastAsia="Roboto" w:cstheme="minorHAnsi"/>
          <w:b/>
          <w:bCs/>
          <w:color w:val="000000" w:themeColor="text1"/>
        </w:rPr>
      </w:pPr>
      <w:r w:rsidRPr="00D83803">
        <w:rPr>
          <w:rFonts w:eastAsia="Roboto" w:cstheme="minorHAnsi"/>
          <w:b/>
          <w:bCs/>
          <w:color w:val="000000" w:themeColor="text1"/>
        </w:rPr>
        <w:t>Jail Booking Data</w:t>
      </w:r>
      <w:r w:rsidR="00A20999">
        <w:rPr>
          <w:rFonts w:eastAsia="Roboto" w:cstheme="minorHAnsi"/>
          <w:b/>
          <w:bCs/>
          <w:color w:val="000000" w:themeColor="text1"/>
        </w:rPr>
        <w:t xml:space="preserve">: </w:t>
      </w:r>
      <w:r w:rsidRPr="00D83803">
        <w:rPr>
          <w:rFonts w:eastAsia="Roboto" w:cstheme="minorHAnsi"/>
          <w:color w:val="000000" w:themeColor="text1"/>
        </w:rPr>
        <w:t xml:space="preserve">Outcome data on jail bookings comes from the County’s two jail facilities, </w:t>
      </w:r>
      <w:r w:rsidRPr="00D83803">
        <w:rPr>
          <w:rFonts w:cstheme="minorHAnsi"/>
        </w:rPr>
        <w:t xml:space="preserve">King County Correctional Facility (KCCF) and Maleng Regional Justice Center (MRJC or just RJC), as well as the five municipal jails within the County: Enumclaw, Issaquah, Kent, Kirkland, and SCORE (South Correctional Entity). As with data from DCHS, the </w:t>
      </w:r>
      <w:r w:rsidRPr="00D83803">
        <w:rPr>
          <w:rFonts w:eastAsia="Roboto" w:cstheme="minorHAnsi"/>
          <w:color w:val="000000" w:themeColor="text1"/>
        </w:rPr>
        <w:t>common use of aliases might have hindered linkages between jail health records and jail booking data. Approximately 11 percent of JHS Buprenorphine patients’ booking episodes could not be linked to the jail booking outcome data (i.e., no unique identifier could be associated with the patient that could identify them in both county and municipal jail records). It should be noted that b</w:t>
      </w:r>
      <w:r w:rsidRPr="00D83803">
        <w:rPr>
          <w:rFonts w:cstheme="minorHAnsi"/>
        </w:rPr>
        <w:t>ookings may include transfers of custody and may not account for new criminal activity (e.g., someone could be booked for new charges filed on a pending case).</w:t>
      </w:r>
    </w:p>
    <w:p w14:paraId="5D9B6DDC" w14:textId="77777777" w:rsidR="00A20999" w:rsidRDefault="00A20999" w:rsidP="00D8642A">
      <w:pPr>
        <w:spacing w:after="0" w:line="240" w:lineRule="auto"/>
        <w:rPr>
          <w:rFonts w:eastAsia="Roboto" w:cstheme="minorHAnsi"/>
          <w:color w:val="000000" w:themeColor="text1"/>
          <w:u w:val="single"/>
        </w:rPr>
      </w:pPr>
    </w:p>
    <w:p w14:paraId="706F2215" w14:textId="2839230C" w:rsidR="000261AF" w:rsidRPr="00D8642A" w:rsidRDefault="00D83803" w:rsidP="00D8642A">
      <w:pPr>
        <w:spacing w:after="0" w:line="240" w:lineRule="auto"/>
        <w:rPr>
          <w:rFonts w:eastAsia="Roboto" w:cstheme="minorHAnsi"/>
        </w:rPr>
      </w:pPr>
      <w:r w:rsidRPr="00D83803">
        <w:rPr>
          <w:rFonts w:eastAsia="Roboto" w:cstheme="minorHAnsi"/>
          <w:b/>
          <w:bCs/>
          <w:color w:val="000000" w:themeColor="text1"/>
        </w:rPr>
        <w:t>Death Records from King County Medical Examiner’s Office and WA DOH Vital Statistics</w:t>
      </w:r>
      <w:r w:rsidR="00A20999">
        <w:rPr>
          <w:rFonts w:eastAsia="Roboto" w:cstheme="minorHAnsi"/>
          <w:b/>
          <w:bCs/>
          <w:color w:val="000000" w:themeColor="text1"/>
        </w:rPr>
        <w:t xml:space="preserve">: </w:t>
      </w:r>
      <w:r w:rsidRPr="00D8642A">
        <w:rPr>
          <w:rFonts w:eastAsia="Roboto" w:cstheme="minorHAnsi"/>
        </w:rPr>
        <w:t>The Medical Examiner’s Office investigates deaths in King County that are unexpected, sudden, violent, suspicious, and/or lack a known cause, but does not contain all death records in King County. Vital statistics data covers additional causes of death but are currently only available through 2020. We matched against both data sources to identify as many deaths as possible that occurred among participants in the JHS Buprenorphine program.</w:t>
      </w:r>
      <w:r w:rsidR="000261AF" w:rsidRPr="00D8642A">
        <w:rPr>
          <w:rFonts w:eastAsia="Roboto" w:cstheme="minorHAnsi"/>
        </w:rPr>
        <w:br w:type="page"/>
      </w:r>
    </w:p>
    <w:p w14:paraId="779FA019" w14:textId="295AB274" w:rsidR="004963B5" w:rsidRPr="00D8642A" w:rsidRDefault="000E5763" w:rsidP="00BC020D">
      <w:pPr>
        <w:pStyle w:val="Heading2"/>
        <w:numPr>
          <w:ilvl w:val="0"/>
          <w:numId w:val="22"/>
        </w:numPr>
        <w:spacing w:before="0" w:line="240" w:lineRule="auto"/>
        <w:rPr>
          <w:rFonts w:asciiTheme="minorHAnsi" w:hAnsiTheme="minorHAnsi" w:cstheme="minorHAnsi"/>
        </w:rPr>
      </w:pPr>
      <w:bookmarkStart w:id="18" w:name="_Toc115952866"/>
      <w:r w:rsidRPr="00D8642A">
        <w:rPr>
          <w:rFonts w:asciiTheme="minorHAnsi" w:hAnsiTheme="minorHAnsi" w:cstheme="minorHAnsi"/>
        </w:rPr>
        <w:lastRenderedPageBreak/>
        <w:t>Survey Questions and Responses for Survey Evaluating MOUD Program’s Influence on Jail Stay</w:t>
      </w:r>
      <w:bookmarkEnd w:id="18"/>
    </w:p>
    <w:p w14:paraId="56F22C69" w14:textId="77777777" w:rsidR="00587F7D" w:rsidRPr="00D8642A" w:rsidRDefault="00587F7D" w:rsidP="00D8642A">
      <w:pPr>
        <w:spacing w:after="0" w:line="240" w:lineRule="auto"/>
        <w:rPr>
          <w:rFonts w:cstheme="minorHAnsi"/>
        </w:rPr>
      </w:pPr>
    </w:p>
    <w:p w14:paraId="1BF64185" w14:textId="4164E6AC" w:rsidR="00587F7D" w:rsidRPr="00D8642A" w:rsidRDefault="00587F7D" w:rsidP="00D8642A">
      <w:pPr>
        <w:spacing w:after="0" w:line="240" w:lineRule="auto"/>
        <w:rPr>
          <w:rFonts w:cstheme="minorHAnsi"/>
          <w:color w:val="000000"/>
        </w:rPr>
      </w:pPr>
      <w:r w:rsidRPr="00D8642A">
        <w:rPr>
          <w:rFonts w:cstheme="minorHAnsi"/>
          <w:color w:val="000000"/>
        </w:rPr>
        <w:t>To begin, I'm going to read a list of statements about your experience receiving buprenorphine ("bupe" or "Suboxone") in jail. For each statement, tell me if you agree, disagree, or don't know.</w:t>
      </w:r>
    </w:p>
    <w:p w14:paraId="513C4AEE" w14:textId="77777777" w:rsidR="00587F7D" w:rsidRPr="00587F7D" w:rsidRDefault="00587F7D" w:rsidP="00BC020D">
      <w:pPr>
        <w:numPr>
          <w:ilvl w:val="0"/>
          <w:numId w:val="23"/>
        </w:numPr>
        <w:spacing w:after="0" w:line="240" w:lineRule="auto"/>
        <w:contextualSpacing/>
        <w:rPr>
          <w:rFonts w:cstheme="minorHAnsi"/>
          <w:color w:val="000000"/>
        </w:rPr>
      </w:pPr>
      <w:r w:rsidRPr="00587F7D">
        <w:rPr>
          <w:rFonts w:cstheme="minorHAnsi"/>
          <w:color w:val="000000"/>
        </w:rPr>
        <w:t>My treatment options were explained to me</w:t>
      </w:r>
    </w:p>
    <w:p w14:paraId="11136E78"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Agree</w:t>
      </w:r>
    </w:p>
    <w:p w14:paraId="3181BB8D"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Disagree</w:t>
      </w:r>
    </w:p>
    <w:p w14:paraId="5904CE69"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Don’t know</w:t>
      </w:r>
    </w:p>
    <w:p w14:paraId="286F8935" w14:textId="77777777" w:rsidR="00587F7D" w:rsidRPr="00587F7D" w:rsidRDefault="00587F7D" w:rsidP="00BC020D">
      <w:pPr>
        <w:numPr>
          <w:ilvl w:val="0"/>
          <w:numId w:val="23"/>
        </w:numPr>
        <w:spacing w:after="0" w:line="240" w:lineRule="auto"/>
        <w:contextualSpacing/>
        <w:rPr>
          <w:rFonts w:cstheme="minorHAnsi"/>
          <w:color w:val="000000"/>
        </w:rPr>
      </w:pPr>
      <w:r w:rsidRPr="00587F7D">
        <w:rPr>
          <w:rFonts w:cstheme="minorHAnsi"/>
          <w:color w:val="000000"/>
        </w:rPr>
        <w:t>My concerns were heard</w:t>
      </w:r>
    </w:p>
    <w:p w14:paraId="59EF81C8"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Agree</w:t>
      </w:r>
    </w:p>
    <w:p w14:paraId="5452B317"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Disagree</w:t>
      </w:r>
    </w:p>
    <w:p w14:paraId="03AD669B"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Don’t know</w:t>
      </w:r>
    </w:p>
    <w:p w14:paraId="2E45F558" w14:textId="77777777" w:rsidR="00587F7D" w:rsidRPr="00587F7D" w:rsidRDefault="00587F7D" w:rsidP="00BC020D">
      <w:pPr>
        <w:numPr>
          <w:ilvl w:val="0"/>
          <w:numId w:val="23"/>
        </w:numPr>
        <w:spacing w:after="0" w:line="240" w:lineRule="auto"/>
        <w:contextualSpacing/>
        <w:rPr>
          <w:rFonts w:cstheme="minorHAnsi"/>
          <w:color w:val="000000"/>
        </w:rPr>
      </w:pPr>
      <w:r w:rsidRPr="00587F7D">
        <w:rPr>
          <w:rFonts w:cstheme="minorHAnsi"/>
          <w:color w:val="000000"/>
        </w:rPr>
        <w:t>I was included in the decision-making process of my care</w:t>
      </w:r>
    </w:p>
    <w:p w14:paraId="4CE1EAD0"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Agree</w:t>
      </w:r>
    </w:p>
    <w:p w14:paraId="11FA1019"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Disagree</w:t>
      </w:r>
    </w:p>
    <w:p w14:paraId="41483D17"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Don’t know</w:t>
      </w:r>
    </w:p>
    <w:p w14:paraId="0B5C6311" w14:textId="77777777" w:rsidR="00587F7D" w:rsidRPr="00587F7D" w:rsidRDefault="00587F7D" w:rsidP="00BC020D">
      <w:pPr>
        <w:numPr>
          <w:ilvl w:val="0"/>
          <w:numId w:val="23"/>
        </w:numPr>
        <w:spacing w:after="0" w:line="240" w:lineRule="auto"/>
        <w:contextualSpacing/>
        <w:rPr>
          <w:rFonts w:cstheme="minorHAnsi"/>
          <w:color w:val="000000"/>
        </w:rPr>
      </w:pPr>
      <w:r w:rsidRPr="00587F7D">
        <w:rPr>
          <w:rFonts w:cstheme="minorHAnsi"/>
          <w:color w:val="000000"/>
        </w:rPr>
        <w:t>I have been treated with dignity and respect by the MAT specialist</w:t>
      </w:r>
    </w:p>
    <w:p w14:paraId="72513021"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Agree</w:t>
      </w:r>
    </w:p>
    <w:p w14:paraId="2FB06198"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Disagree</w:t>
      </w:r>
    </w:p>
    <w:p w14:paraId="1C9CC496"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Don’t know</w:t>
      </w:r>
    </w:p>
    <w:p w14:paraId="452E6318" w14:textId="77777777" w:rsidR="00587F7D" w:rsidRPr="00587F7D" w:rsidRDefault="00587F7D" w:rsidP="00BC020D">
      <w:pPr>
        <w:numPr>
          <w:ilvl w:val="0"/>
          <w:numId w:val="23"/>
        </w:numPr>
        <w:spacing w:after="0" w:line="240" w:lineRule="auto"/>
        <w:contextualSpacing/>
        <w:rPr>
          <w:rFonts w:cstheme="minorHAnsi"/>
          <w:color w:val="000000"/>
        </w:rPr>
      </w:pPr>
      <w:r w:rsidRPr="00587F7D">
        <w:rPr>
          <w:rFonts w:cstheme="minorHAnsi"/>
          <w:color w:val="000000"/>
        </w:rPr>
        <w:t>I have felt just as respected as other people in jail</w:t>
      </w:r>
    </w:p>
    <w:p w14:paraId="1F9C56D4"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Agree</w:t>
      </w:r>
    </w:p>
    <w:p w14:paraId="4BBBC4F4"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Disagree</w:t>
      </w:r>
    </w:p>
    <w:p w14:paraId="7D7F987B"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Don’t know</w:t>
      </w:r>
    </w:p>
    <w:p w14:paraId="2309B0B4" w14:textId="77777777" w:rsidR="00587F7D" w:rsidRPr="00587F7D" w:rsidRDefault="00587F7D" w:rsidP="00BC020D">
      <w:pPr>
        <w:numPr>
          <w:ilvl w:val="0"/>
          <w:numId w:val="23"/>
        </w:numPr>
        <w:spacing w:after="0" w:line="240" w:lineRule="auto"/>
        <w:contextualSpacing/>
        <w:rPr>
          <w:rFonts w:cstheme="minorHAnsi"/>
          <w:color w:val="000000"/>
        </w:rPr>
      </w:pPr>
      <w:r w:rsidRPr="00587F7D">
        <w:rPr>
          <w:rFonts w:cstheme="minorHAnsi"/>
          <w:color w:val="000000"/>
        </w:rPr>
        <w:t>The MAT Specialist worked with me on achieving my goals</w:t>
      </w:r>
    </w:p>
    <w:p w14:paraId="45CCB358"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Agree</w:t>
      </w:r>
    </w:p>
    <w:p w14:paraId="59091B85"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Disagree</w:t>
      </w:r>
    </w:p>
    <w:p w14:paraId="4D71B461"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Don’t know</w:t>
      </w:r>
    </w:p>
    <w:p w14:paraId="1E21B8C5" w14:textId="77777777" w:rsidR="00587F7D" w:rsidRPr="00587F7D" w:rsidRDefault="00587F7D" w:rsidP="00BC020D">
      <w:pPr>
        <w:numPr>
          <w:ilvl w:val="0"/>
          <w:numId w:val="23"/>
        </w:numPr>
        <w:spacing w:after="0" w:line="240" w:lineRule="auto"/>
        <w:contextualSpacing/>
        <w:rPr>
          <w:rFonts w:cstheme="minorHAnsi"/>
          <w:color w:val="000000"/>
        </w:rPr>
      </w:pPr>
      <w:r w:rsidRPr="00587F7D">
        <w:rPr>
          <w:rFonts w:cstheme="minorHAnsi"/>
          <w:color w:val="000000"/>
        </w:rPr>
        <w:t>The MAT Specialist talked to me about safety planning and how to reduce my risk of overdose</w:t>
      </w:r>
    </w:p>
    <w:p w14:paraId="0EBA14A4"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Agree</w:t>
      </w:r>
    </w:p>
    <w:p w14:paraId="13B69E77"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Disagree</w:t>
      </w:r>
    </w:p>
    <w:p w14:paraId="5FE9E843"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Don’t know</w:t>
      </w:r>
    </w:p>
    <w:p w14:paraId="2B80328D" w14:textId="77777777" w:rsidR="00587F7D" w:rsidRPr="00587F7D" w:rsidRDefault="00587F7D" w:rsidP="00BC020D">
      <w:pPr>
        <w:numPr>
          <w:ilvl w:val="0"/>
          <w:numId w:val="23"/>
        </w:numPr>
        <w:spacing w:after="0" w:line="240" w:lineRule="auto"/>
        <w:contextualSpacing/>
        <w:rPr>
          <w:rFonts w:cstheme="minorHAnsi"/>
          <w:color w:val="000000"/>
        </w:rPr>
      </w:pPr>
      <w:r w:rsidRPr="00587F7D">
        <w:rPr>
          <w:rFonts w:cstheme="minorHAnsi"/>
          <w:color w:val="000000"/>
        </w:rPr>
        <w:t>Has the jail buprenorphine program improved, harmed, or had no effect on your physical health?</w:t>
      </w:r>
    </w:p>
    <w:p w14:paraId="70200763"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Improved</w:t>
      </w:r>
    </w:p>
    <w:p w14:paraId="17C85BB3"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Harmed</w:t>
      </w:r>
    </w:p>
    <w:p w14:paraId="7C72A9E1"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No Effect</w:t>
      </w:r>
    </w:p>
    <w:p w14:paraId="55EC245C"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Don’t know</w:t>
      </w:r>
    </w:p>
    <w:p w14:paraId="5F3BAE91" w14:textId="77777777" w:rsidR="00587F7D" w:rsidRPr="00587F7D" w:rsidRDefault="00587F7D" w:rsidP="00BC020D">
      <w:pPr>
        <w:numPr>
          <w:ilvl w:val="0"/>
          <w:numId w:val="23"/>
        </w:numPr>
        <w:spacing w:after="0" w:line="240" w:lineRule="auto"/>
        <w:contextualSpacing/>
        <w:rPr>
          <w:rFonts w:cstheme="minorHAnsi"/>
          <w:color w:val="000000"/>
        </w:rPr>
      </w:pPr>
      <w:r w:rsidRPr="00587F7D">
        <w:rPr>
          <w:rFonts w:cstheme="minorHAnsi"/>
          <w:color w:val="000000"/>
        </w:rPr>
        <w:t>Has the jail buprenorphine program improved, harmed, or had no effect on your emotional well-being?</w:t>
      </w:r>
    </w:p>
    <w:p w14:paraId="0FA4E604"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Improved</w:t>
      </w:r>
    </w:p>
    <w:p w14:paraId="4418EC2A"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Harmed</w:t>
      </w:r>
    </w:p>
    <w:p w14:paraId="0B28D064"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No Effect</w:t>
      </w:r>
    </w:p>
    <w:p w14:paraId="37CF4A98"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Don’t know</w:t>
      </w:r>
    </w:p>
    <w:p w14:paraId="266D80E3" w14:textId="77777777" w:rsidR="00587F7D" w:rsidRPr="00587F7D" w:rsidRDefault="00587F7D" w:rsidP="00BC020D">
      <w:pPr>
        <w:numPr>
          <w:ilvl w:val="0"/>
          <w:numId w:val="23"/>
        </w:numPr>
        <w:spacing w:after="0" w:line="240" w:lineRule="auto"/>
        <w:contextualSpacing/>
        <w:rPr>
          <w:rFonts w:cstheme="minorHAnsi"/>
          <w:color w:val="000000"/>
        </w:rPr>
      </w:pPr>
      <w:r w:rsidRPr="00587F7D">
        <w:rPr>
          <w:rFonts w:cstheme="minorHAnsi"/>
          <w:color w:val="000000"/>
        </w:rPr>
        <w:t>What comments (if any) do you have about the program's effect on your physical or emotional health?</w:t>
      </w:r>
    </w:p>
    <w:p w14:paraId="51F64BDF"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lastRenderedPageBreak/>
        <w:t>[open-ended]</w:t>
      </w:r>
    </w:p>
    <w:p w14:paraId="70C987D2" w14:textId="77777777" w:rsidR="00587F7D" w:rsidRPr="00587F7D" w:rsidRDefault="00587F7D" w:rsidP="00BC020D">
      <w:pPr>
        <w:numPr>
          <w:ilvl w:val="0"/>
          <w:numId w:val="23"/>
        </w:numPr>
        <w:spacing w:after="0" w:line="240" w:lineRule="auto"/>
        <w:contextualSpacing/>
        <w:rPr>
          <w:rFonts w:cstheme="minorHAnsi"/>
          <w:color w:val="000000"/>
        </w:rPr>
      </w:pPr>
      <w:r w:rsidRPr="00587F7D">
        <w:rPr>
          <w:rFonts w:cstheme="minorHAnsi"/>
          <w:color w:val="000000"/>
        </w:rPr>
        <w:t xml:space="preserve">How interested are you in continuing buprenorphine after you leave jail? </w:t>
      </w:r>
    </w:p>
    <w:p w14:paraId="7E6C6D02"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Very interested</w:t>
      </w:r>
    </w:p>
    <w:p w14:paraId="209EF152"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Somewhat interested</w:t>
      </w:r>
    </w:p>
    <w:p w14:paraId="0C9C998E"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Unsure</w:t>
      </w:r>
    </w:p>
    <w:p w14:paraId="6EBB89FD"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Not interested</w:t>
      </w:r>
    </w:p>
    <w:p w14:paraId="2BA9B1F6" w14:textId="77777777" w:rsidR="00587F7D" w:rsidRPr="00587F7D" w:rsidRDefault="00587F7D" w:rsidP="00BC020D">
      <w:pPr>
        <w:numPr>
          <w:ilvl w:val="0"/>
          <w:numId w:val="23"/>
        </w:numPr>
        <w:spacing w:after="0" w:line="240" w:lineRule="auto"/>
        <w:contextualSpacing/>
        <w:rPr>
          <w:rFonts w:cstheme="minorHAnsi"/>
          <w:color w:val="000000"/>
        </w:rPr>
      </w:pPr>
      <w:r w:rsidRPr="00587F7D">
        <w:rPr>
          <w:rFonts w:cstheme="minorHAnsi"/>
          <w:color w:val="000000"/>
        </w:rPr>
        <w:t xml:space="preserve">Why are you [answer above] in continuing buprenorphine after you leave jail? </w:t>
      </w:r>
    </w:p>
    <w:p w14:paraId="281CF85F"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[open-ended]</w:t>
      </w:r>
    </w:p>
    <w:p w14:paraId="7A710B5B" w14:textId="77777777" w:rsidR="00587F7D" w:rsidRPr="00587F7D" w:rsidRDefault="00587F7D" w:rsidP="00BC020D">
      <w:pPr>
        <w:numPr>
          <w:ilvl w:val="0"/>
          <w:numId w:val="23"/>
        </w:numPr>
        <w:spacing w:after="0" w:line="240" w:lineRule="auto"/>
        <w:contextualSpacing/>
        <w:rPr>
          <w:rFonts w:cstheme="minorHAnsi"/>
          <w:color w:val="000000"/>
        </w:rPr>
      </w:pPr>
      <w:r w:rsidRPr="00587F7D">
        <w:rPr>
          <w:rFonts w:cstheme="minorHAnsi"/>
          <w:color w:val="000000"/>
        </w:rPr>
        <w:t>[if applicable] What challenges do you anticipate for continuing buprenorphine after you leave jail?</w:t>
      </w:r>
    </w:p>
    <w:p w14:paraId="5DCDA0C3"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[open-ended]</w:t>
      </w:r>
    </w:p>
    <w:p w14:paraId="349D38AD" w14:textId="77777777" w:rsidR="00587F7D" w:rsidRPr="00587F7D" w:rsidRDefault="00587F7D" w:rsidP="00BC020D">
      <w:pPr>
        <w:numPr>
          <w:ilvl w:val="0"/>
          <w:numId w:val="23"/>
        </w:numPr>
        <w:spacing w:after="0" w:line="240" w:lineRule="auto"/>
        <w:contextualSpacing/>
        <w:rPr>
          <w:rFonts w:cstheme="minorHAnsi"/>
          <w:color w:val="000000"/>
        </w:rPr>
      </w:pPr>
      <w:r w:rsidRPr="00587F7D">
        <w:rPr>
          <w:rFonts w:cstheme="minorHAnsi"/>
          <w:color w:val="000000"/>
        </w:rPr>
        <w:t>What aspect(s) of the Treatment Connections program do you appreciate the most?</w:t>
      </w:r>
    </w:p>
    <w:p w14:paraId="0E94048A"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[open-ended]</w:t>
      </w:r>
    </w:p>
    <w:p w14:paraId="5F7EE4BE" w14:textId="77777777" w:rsidR="00587F7D" w:rsidRPr="00587F7D" w:rsidRDefault="00587F7D" w:rsidP="00BC020D">
      <w:pPr>
        <w:numPr>
          <w:ilvl w:val="0"/>
          <w:numId w:val="23"/>
        </w:numPr>
        <w:spacing w:after="0" w:line="240" w:lineRule="auto"/>
        <w:contextualSpacing/>
        <w:rPr>
          <w:rFonts w:cstheme="minorHAnsi"/>
          <w:color w:val="000000"/>
        </w:rPr>
      </w:pPr>
      <w:r w:rsidRPr="00587F7D">
        <w:rPr>
          <w:rFonts w:cstheme="minorHAnsi"/>
          <w:color w:val="000000"/>
        </w:rPr>
        <w:t>What aspect(s) of the Treatment Connections program have been frustrating?</w:t>
      </w:r>
    </w:p>
    <w:p w14:paraId="221A3939"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[open-ended]</w:t>
      </w:r>
    </w:p>
    <w:p w14:paraId="6311FE45" w14:textId="77777777" w:rsidR="00587F7D" w:rsidRPr="00587F7D" w:rsidRDefault="00587F7D" w:rsidP="00BC020D">
      <w:pPr>
        <w:numPr>
          <w:ilvl w:val="0"/>
          <w:numId w:val="23"/>
        </w:numPr>
        <w:spacing w:after="0" w:line="240" w:lineRule="auto"/>
        <w:contextualSpacing/>
        <w:rPr>
          <w:rFonts w:cstheme="minorHAnsi"/>
          <w:color w:val="000000"/>
        </w:rPr>
      </w:pPr>
      <w:r w:rsidRPr="00587F7D">
        <w:rPr>
          <w:rFonts w:cstheme="minorHAnsi"/>
          <w:color w:val="000000"/>
        </w:rPr>
        <w:t>What changes would you recommend to the Treatment Connections program?</w:t>
      </w:r>
    </w:p>
    <w:p w14:paraId="4454909B"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[open-ended]</w:t>
      </w:r>
    </w:p>
    <w:p w14:paraId="7B3C6797" w14:textId="77777777" w:rsidR="00587F7D" w:rsidRPr="00587F7D" w:rsidRDefault="00587F7D" w:rsidP="00BC020D">
      <w:pPr>
        <w:numPr>
          <w:ilvl w:val="0"/>
          <w:numId w:val="23"/>
        </w:numPr>
        <w:spacing w:after="0" w:line="240" w:lineRule="auto"/>
        <w:contextualSpacing/>
        <w:rPr>
          <w:rFonts w:cstheme="minorHAnsi"/>
          <w:color w:val="000000"/>
        </w:rPr>
      </w:pPr>
      <w:r w:rsidRPr="00587F7D">
        <w:rPr>
          <w:rFonts w:cstheme="minorHAnsi"/>
          <w:color w:val="000000"/>
        </w:rPr>
        <w:t>Would you like the MAT Specialist to visit you?</w:t>
      </w:r>
    </w:p>
    <w:p w14:paraId="575F1187"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Yes</w:t>
      </w:r>
    </w:p>
    <w:p w14:paraId="753043AD"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No</w:t>
      </w:r>
    </w:p>
    <w:p w14:paraId="57A149AB" w14:textId="77777777" w:rsidR="00587F7D" w:rsidRPr="00587F7D" w:rsidRDefault="00587F7D" w:rsidP="00BC020D">
      <w:pPr>
        <w:numPr>
          <w:ilvl w:val="0"/>
          <w:numId w:val="23"/>
        </w:numPr>
        <w:spacing w:after="0" w:line="240" w:lineRule="auto"/>
        <w:contextualSpacing/>
        <w:rPr>
          <w:rFonts w:cstheme="minorHAnsi"/>
          <w:color w:val="000000"/>
        </w:rPr>
      </w:pPr>
      <w:r w:rsidRPr="00587F7D">
        <w:rPr>
          <w:rFonts w:cstheme="minorHAnsi"/>
          <w:color w:val="000000"/>
        </w:rPr>
        <w:t>[if applicable]</w:t>
      </w:r>
      <w:r w:rsidRPr="00587F7D">
        <w:rPr>
          <w:rFonts w:cstheme="minorHAnsi"/>
        </w:rPr>
        <w:t xml:space="preserve"> </w:t>
      </w:r>
      <w:r w:rsidRPr="00587F7D">
        <w:rPr>
          <w:rFonts w:cstheme="minorHAnsi"/>
          <w:color w:val="000000"/>
        </w:rPr>
        <w:t>What is the most important concern that you would like help with right now?</w:t>
      </w:r>
    </w:p>
    <w:p w14:paraId="61940ED8" w14:textId="77777777" w:rsidR="00587F7D" w:rsidRPr="00587F7D" w:rsidRDefault="00587F7D" w:rsidP="00BC020D">
      <w:pPr>
        <w:numPr>
          <w:ilvl w:val="1"/>
          <w:numId w:val="23"/>
        </w:numPr>
        <w:spacing w:after="0" w:line="240" w:lineRule="auto"/>
        <w:contextualSpacing/>
        <w:rPr>
          <w:rFonts w:cstheme="minorHAnsi"/>
          <w:color w:val="000000"/>
        </w:rPr>
      </w:pPr>
      <w:r w:rsidRPr="00587F7D">
        <w:rPr>
          <w:rFonts w:cstheme="minorHAnsi"/>
          <w:color w:val="000000"/>
        </w:rPr>
        <w:t>[open-ended]</w:t>
      </w:r>
    </w:p>
    <w:p w14:paraId="080A59A0" w14:textId="77777777" w:rsidR="00587F7D" w:rsidRPr="00587F7D" w:rsidRDefault="00587F7D" w:rsidP="00BC020D">
      <w:pPr>
        <w:numPr>
          <w:ilvl w:val="0"/>
          <w:numId w:val="23"/>
        </w:numPr>
        <w:spacing w:after="0" w:line="240" w:lineRule="auto"/>
        <w:contextualSpacing/>
        <w:rPr>
          <w:rFonts w:cstheme="minorHAnsi"/>
          <w:color w:val="000000"/>
        </w:rPr>
      </w:pPr>
      <w:r w:rsidRPr="00587F7D">
        <w:rPr>
          <w:rFonts w:cstheme="minorHAnsi"/>
          <w:color w:val="000000"/>
        </w:rPr>
        <w:t>Those are all the questions I have for today. Thank you for your time and feedback. Do you have anything you want to discuss before we wrap-up?</w:t>
      </w:r>
    </w:p>
    <w:p w14:paraId="101D0AD9" w14:textId="131C3D3B" w:rsidR="00587F7D" w:rsidRPr="00D8642A" w:rsidRDefault="00587F7D" w:rsidP="00D8642A">
      <w:pPr>
        <w:spacing w:after="0" w:line="240" w:lineRule="auto"/>
        <w:rPr>
          <w:rFonts w:cstheme="minorHAnsi"/>
        </w:rPr>
      </w:pPr>
      <w:r w:rsidRPr="00D8642A">
        <w:rPr>
          <w:rFonts w:cstheme="minorHAnsi"/>
        </w:rPr>
        <w:br w:type="page"/>
      </w:r>
    </w:p>
    <w:p w14:paraId="0829AA43" w14:textId="69E16319" w:rsidR="004963B5" w:rsidRPr="00D8642A" w:rsidRDefault="0022222A" w:rsidP="00BC020D">
      <w:pPr>
        <w:pStyle w:val="Heading2"/>
        <w:numPr>
          <w:ilvl w:val="0"/>
          <w:numId w:val="22"/>
        </w:numPr>
        <w:spacing w:before="0" w:line="240" w:lineRule="auto"/>
        <w:rPr>
          <w:rFonts w:asciiTheme="minorHAnsi" w:hAnsiTheme="minorHAnsi" w:cstheme="minorHAnsi"/>
        </w:rPr>
      </w:pPr>
      <w:bookmarkStart w:id="19" w:name="_Toc115952867"/>
      <w:r w:rsidRPr="00D8642A">
        <w:rPr>
          <w:rFonts w:asciiTheme="minorHAnsi" w:hAnsiTheme="minorHAnsi" w:cstheme="minorHAnsi"/>
        </w:rPr>
        <w:lastRenderedPageBreak/>
        <w:t>Open-ended Responses for Survey Evaluating MOUD Program’s Influence on Jail Stay</w:t>
      </w:r>
      <w:bookmarkEnd w:id="19"/>
    </w:p>
    <w:p w14:paraId="4126F6D3" w14:textId="77777777" w:rsidR="00E631E8" w:rsidRPr="00D8642A" w:rsidRDefault="00E631E8" w:rsidP="00D8642A">
      <w:pPr>
        <w:spacing w:after="0" w:line="240" w:lineRule="auto"/>
        <w:rPr>
          <w:rFonts w:cstheme="minorHAnsi"/>
        </w:rPr>
      </w:pPr>
    </w:p>
    <w:p w14:paraId="75216D77" w14:textId="541B94C4" w:rsidR="00CF21C2" w:rsidRPr="00D8642A" w:rsidRDefault="00CF21C2" w:rsidP="00D8642A">
      <w:pPr>
        <w:spacing w:after="0" w:line="240" w:lineRule="auto"/>
        <w:rPr>
          <w:rFonts w:cstheme="minorHAnsi"/>
          <w:color w:val="444444"/>
          <w:shd w:val="clear" w:color="auto" w:fill="FFFFFF"/>
        </w:rPr>
      </w:pPr>
      <w:r w:rsidRPr="00D8642A">
        <w:rPr>
          <w:rFonts w:cstheme="minorHAnsi"/>
          <w:color w:val="444444"/>
          <w:shd w:val="clear" w:color="auto" w:fill="FFFFFF"/>
        </w:rPr>
        <w:t>Q 1. What comments (if any) do you have about the program's effect on your physical or emotional health?</w:t>
      </w:r>
    </w:p>
    <w:tbl>
      <w:tblPr>
        <w:tblW w:w="9360" w:type="dxa"/>
        <w:tblLook w:val="04A0" w:firstRow="1" w:lastRow="0" w:firstColumn="1" w:lastColumn="0" w:noHBand="0" w:noVBand="1"/>
      </w:tblPr>
      <w:tblGrid>
        <w:gridCol w:w="9360"/>
      </w:tblGrid>
      <w:tr w:rsidR="00CF21C2" w:rsidRPr="00CF21C2" w14:paraId="7D425120" w14:textId="77777777" w:rsidTr="00064B92">
        <w:trPr>
          <w:trHeight w:val="290"/>
        </w:trPr>
        <w:tc>
          <w:tcPr>
            <w:tcW w:w="9360" w:type="dxa"/>
            <w:tcBorders>
              <w:top w:val="nil"/>
              <w:left w:val="nil"/>
              <w:bottom w:val="nil"/>
              <w:right w:val="nil"/>
            </w:tcBorders>
            <w:shd w:val="clear" w:color="auto" w:fill="auto"/>
            <w:noWrap/>
            <w:vAlign w:val="bottom"/>
            <w:hideMark/>
          </w:tcPr>
          <w:p w14:paraId="1E7157CF"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 xml:space="preserve">it is difficult to be in a tank full of new comers because I have been here a long time and taking bupe mainly for pain. It is frustrating to be in tank with people who are new and throwing up and that affects me from trying to get clean. </w:t>
            </w:r>
          </w:p>
        </w:tc>
      </w:tr>
      <w:tr w:rsidR="00CF21C2" w:rsidRPr="00CF21C2" w14:paraId="5067E86C" w14:textId="77777777" w:rsidTr="00064B92">
        <w:trPr>
          <w:trHeight w:val="290"/>
        </w:trPr>
        <w:tc>
          <w:tcPr>
            <w:tcW w:w="9360" w:type="dxa"/>
            <w:tcBorders>
              <w:top w:val="nil"/>
              <w:left w:val="nil"/>
              <w:bottom w:val="nil"/>
              <w:right w:val="nil"/>
            </w:tcBorders>
            <w:shd w:val="clear" w:color="auto" w:fill="auto"/>
            <w:noWrap/>
            <w:vAlign w:val="bottom"/>
            <w:hideMark/>
          </w:tcPr>
          <w:p w14:paraId="742F29EA"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Thankful for it.</w:t>
            </w:r>
          </w:p>
        </w:tc>
      </w:tr>
      <w:tr w:rsidR="00CF21C2" w:rsidRPr="00CF21C2" w14:paraId="35EB7F43" w14:textId="77777777" w:rsidTr="00064B92">
        <w:trPr>
          <w:trHeight w:val="290"/>
        </w:trPr>
        <w:tc>
          <w:tcPr>
            <w:tcW w:w="9360" w:type="dxa"/>
            <w:tcBorders>
              <w:top w:val="nil"/>
              <w:left w:val="nil"/>
              <w:bottom w:val="nil"/>
              <w:right w:val="nil"/>
            </w:tcBorders>
            <w:shd w:val="clear" w:color="auto" w:fill="auto"/>
            <w:noWrap/>
            <w:vAlign w:val="bottom"/>
            <w:hideMark/>
          </w:tcPr>
          <w:p w14:paraId="3D4C5F29"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It's good that I can have better emotional health because I'm on buprenorphine.</w:t>
            </w:r>
          </w:p>
        </w:tc>
      </w:tr>
      <w:tr w:rsidR="00CF21C2" w:rsidRPr="00CF21C2" w14:paraId="4AB58F17" w14:textId="77777777" w:rsidTr="00064B92">
        <w:trPr>
          <w:trHeight w:val="290"/>
        </w:trPr>
        <w:tc>
          <w:tcPr>
            <w:tcW w:w="9360" w:type="dxa"/>
            <w:tcBorders>
              <w:top w:val="nil"/>
              <w:left w:val="nil"/>
              <w:bottom w:val="nil"/>
              <w:right w:val="nil"/>
            </w:tcBorders>
            <w:shd w:val="clear" w:color="auto" w:fill="auto"/>
            <w:noWrap/>
            <w:vAlign w:val="bottom"/>
            <w:hideMark/>
          </w:tcPr>
          <w:p w14:paraId="267DFF3D"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 comments</w:t>
            </w:r>
          </w:p>
        </w:tc>
      </w:tr>
      <w:tr w:rsidR="00CF21C2" w:rsidRPr="00CF21C2" w14:paraId="41901A01" w14:textId="77777777" w:rsidTr="00064B92">
        <w:trPr>
          <w:trHeight w:val="290"/>
        </w:trPr>
        <w:tc>
          <w:tcPr>
            <w:tcW w:w="9360" w:type="dxa"/>
            <w:tcBorders>
              <w:top w:val="nil"/>
              <w:left w:val="nil"/>
              <w:bottom w:val="nil"/>
              <w:right w:val="nil"/>
            </w:tcBorders>
            <w:shd w:val="clear" w:color="auto" w:fill="auto"/>
            <w:noWrap/>
            <w:vAlign w:val="bottom"/>
            <w:hideMark/>
          </w:tcPr>
          <w:p w14:paraId="323F4D95"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gave me hope</w:t>
            </w:r>
          </w:p>
        </w:tc>
      </w:tr>
      <w:tr w:rsidR="00CF21C2" w:rsidRPr="00CF21C2" w14:paraId="223AAE83" w14:textId="77777777" w:rsidTr="00064B92">
        <w:trPr>
          <w:trHeight w:val="290"/>
        </w:trPr>
        <w:tc>
          <w:tcPr>
            <w:tcW w:w="9360" w:type="dxa"/>
            <w:tcBorders>
              <w:top w:val="nil"/>
              <w:left w:val="nil"/>
              <w:bottom w:val="nil"/>
              <w:right w:val="nil"/>
            </w:tcBorders>
            <w:shd w:val="clear" w:color="auto" w:fill="auto"/>
            <w:noWrap/>
            <w:vAlign w:val="bottom"/>
            <w:hideMark/>
          </w:tcPr>
          <w:p w14:paraId="50428023"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 helps- i can just say it helps</w:t>
            </w:r>
          </w:p>
        </w:tc>
      </w:tr>
      <w:tr w:rsidR="00CF21C2" w:rsidRPr="00CF21C2" w14:paraId="47005C55" w14:textId="77777777" w:rsidTr="00064B92">
        <w:trPr>
          <w:trHeight w:val="290"/>
        </w:trPr>
        <w:tc>
          <w:tcPr>
            <w:tcW w:w="9360" w:type="dxa"/>
            <w:tcBorders>
              <w:top w:val="nil"/>
              <w:left w:val="nil"/>
              <w:bottom w:val="nil"/>
              <w:right w:val="nil"/>
            </w:tcBorders>
            <w:shd w:val="clear" w:color="auto" w:fill="auto"/>
            <w:noWrap/>
            <w:vAlign w:val="bottom"/>
            <w:hideMark/>
          </w:tcPr>
          <w:p w14:paraId="40458B5E"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 was in rough shape when I came in and the suboxone program helped me settle down and deal with life on an everyday basis.</w:t>
            </w:r>
          </w:p>
        </w:tc>
      </w:tr>
      <w:tr w:rsidR="00CF21C2" w:rsidRPr="00CF21C2" w14:paraId="64627BBE" w14:textId="77777777" w:rsidTr="00064B92">
        <w:trPr>
          <w:trHeight w:val="290"/>
        </w:trPr>
        <w:tc>
          <w:tcPr>
            <w:tcW w:w="9360" w:type="dxa"/>
            <w:tcBorders>
              <w:top w:val="nil"/>
              <w:left w:val="nil"/>
              <w:bottom w:val="nil"/>
              <w:right w:val="nil"/>
            </w:tcBorders>
            <w:shd w:val="clear" w:color="auto" w:fill="auto"/>
            <w:noWrap/>
            <w:vAlign w:val="bottom"/>
            <w:hideMark/>
          </w:tcPr>
          <w:p w14:paraId="73E2F1C8"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68053B5E" w14:textId="77777777" w:rsidTr="00064B92">
        <w:trPr>
          <w:trHeight w:val="290"/>
        </w:trPr>
        <w:tc>
          <w:tcPr>
            <w:tcW w:w="9360" w:type="dxa"/>
            <w:tcBorders>
              <w:top w:val="nil"/>
              <w:left w:val="nil"/>
              <w:bottom w:val="nil"/>
              <w:right w:val="nil"/>
            </w:tcBorders>
            <w:shd w:val="clear" w:color="auto" w:fill="auto"/>
            <w:noWrap/>
            <w:vAlign w:val="bottom"/>
            <w:hideMark/>
          </w:tcPr>
          <w:p w14:paraId="31320C0E"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 still feels like I crave opioids and I am already on 24mg and that is that highest in the jail. When I get out I will need to get more than just Suboxone to stop my cravings</w:t>
            </w:r>
          </w:p>
        </w:tc>
      </w:tr>
      <w:tr w:rsidR="00CF21C2" w:rsidRPr="00CF21C2" w14:paraId="034D887F" w14:textId="77777777" w:rsidTr="00064B92">
        <w:trPr>
          <w:trHeight w:val="290"/>
        </w:trPr>
        <w:tc>
          <w:tcPr>
            <w:tcW w:w="9360" w:type="dxa"/>
            <w:tcBorders>
              <w:top w:val="nil"/>
              <w:left w:val="nil"/>
              <w:bottom w:val="nil"/>
              <w:right w:val="nil"/>
            </w:tcBorders>
            <w:shd w:val="clear" w:color="auto" w:fill="auto"/>
            <w:noWrap/>
            <w:vAlign w:val="bottom"/>
            <w:hideMark/>
          </w:tcPr>
          <w:p w14:paraId="2BC36D86"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 xml:space="preserve">Make the dosage higher than 24mg. And to also be able to test the difference between the white and the orange kind, also if they prefer the difference between the pill or the film version of the medication. </w:t>
            </w:r>
          </w:p>
        </w:tc>
      </w:tr>
      <w:tr w:rsidR="00CF21C2" w:rsidRPr="00CF21C2" w14:paraId="798F85E1" w14:textId="77777777" w:rsidTr="00064B92">
        <w:trPr>
          <w:trHeight w:val="290"/>
        </w:trPr>
        <w:tc>
          <w:tcPr>
            <w:tcW w:w="9360" w:type="dxa"/>
            <w:tcBorders>
              <w:top w:val="nil"/>
              <w:left w:val="nil"/>
              <w:bottom w:val="nil"/>
              <w:right w:val="nil"/>
            </w:tcBorders>
            <w:shd w:val="clear" w:color="auto" w:fill="auto"/>
            <w:noWrap/>
            <w:vAlign w:val="bottom"/>
            <w:hideMark/>
          </w:tcPr>
          <w:p w14:paraId="507A294E"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 think it a good program.</w:t>
            </w:r>
          </w:p>
        </w:tc>
      </w:tr>
      <w:tr w:rsidR="00CF21C2" w:rsidRPr="00CF21C2" w14:paraId="08E3DD61" w14:textId="77777777" w:rsidTr="00064B92">
        <w:trPr>
          <w:trHeight w:val="290"/>
        </w:trPr>
        <w:tc>
          <w:tcPr>
            <w:tcW w:w="9360" w:type="dxa"/>
            <w:tcBorders>
              <w:top w:val="nil"/>
              <w:left w:val="nil"/>
              <w:bottom w:val="nil"/>
              <w:right w:val="nil"/>
            </w:tcBorders>
            <w:shd w:val="clear" w:color="auto" w:fill="auto"/>
            <w:noWrap/>
            <w:vAlign w:val="bottom"/>
            <w:hideMark/>
          </w:tcPr>
          <w:p w14:paraId="120FF2D7"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 feel 10 times better</w:t>
            </w:r>
          </w:p>
        </w:tc>
      </w:tr>
      <w:tr w:rsidR="00CF21C2" w:rsidRPr="00CF21C2" w14:paraId="152C447E" w14:textId="77777777" w:rsidTr="00064B92">
        <w:trPr>
          <w:trHeight w:val="290"/>
        </w:trPr>
        <w:tc>
          <w:tcPr>
            <w:tcW w:w="9360" w:type="dxa"/>
            <w:tcBorders>
              <w:top w:val="nil"/>
              <w:left w:val="nil"/>
              <w:bottom w:val="nil"/>
              <w:right w:val="nil"/>
            </w:tcBorders>
            <w:shd w:val="clear" w:color="auto" w:fill="auto"/>
            <w:noWrap/>
            <w:vAlign w:val="bottom"/>
            <w:hideMark/>
          </w:tcPr>
          <w:p w14:paraId="28B0795A"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33BC1EB8" w14:textId="77777777" w:rsidTr="00064B92">
        <w:trPr>
          <w:trHeight w:val="290"/>
        </w:trPr>
        <w:tc>
          <w:tcPr>
            <w:tcW w:w="9360" w:type="dxa"/>
            <w:tcBorders>
              <w:top w:val="nil"/>
              <w:left w:val="nil"/>
              <w:bottom w:val="nil"/>
              <w:right w:val="nil"/>
            </w:tcBorders>
            <w:shd w:val="clear" w:color="auto" w:fill="auto"/>
            <w:noWrap/>
            <w:vAlign w:val="bottom"/>
            <w:hideMark/>
          </w:tcPr>
          <w:p w14:paraId="5E4C6499"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5A7303DC" w14:textId="77777777" w:rsidTr="00064B92">
        <w:trPr>
          <w:trHeight w:val="290"/>
        </w:trPr>
        <w:tc>
          <w:tcPr>
            <w:tcW w:w="9360" w:type="dxa"/>
            <w:tcBorders>
              <w:top w:val="nil"/>
              <w:left w:val="nil"/>
              <w:bottom w:val="nil"/>
              <w:right w:val="nil"/>
            </w:tcBorders>
            <w:shd w:val="clear" w:color="auto" w:fill="auto"/>
            <w:noWrap/>
            <w:vAlign w:val="bottom"/>
            <w:hideMark/>
          </w:tcPr>
          <w:p w14:paraId="52F34A37"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its helpful</w:t>
            </w:r>
          </w:p>
        </w:tc>
      </w:tr>
      <w:tr w:rsidR="00CF21C2" w:rsidRPr="00CF21C2" w14:paraId="73142A1A" w14:textId="77777777" w:rsidTr="00064B92">
        <w:trPr>
          <w:trHeight w:val="290"/>
        </w:trPr>
        <w:tc>
          <w:tcPr>
            <w:tcW w:w="9360" w:type="dxa"/>
            <w:tcBorders>
              <w:top w:val="nil"/>
              <w:left w:val="nil"/>
              <w:bottom w:val="nil"/>
              <w:right w:val="nil"/>
            </w:tcBorders>
            <w:shd w:val="clear" w:color="auto" w:fill="auto"/>
            <w:noWrap/>
            <w:vAlign w:val="bottom"/>
            <w:hideMark/>
          </w:tcPr>
          <w:p w14:paraId="0967EDA3"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 xml:space="preserve">I disagree because I am still hurting. </w:t>
            </w:r>
          </w:p>
        </w:tc>
      </w:tr>
      <w:tr w:rsidR="00CF21C2" w:rsidRPr="00CF21C2" w14:paraId="06267CBE" w14:textId="77777777" w:rsidTr="00064B92">
        <w:trPr>
          <w:trHeight w:val="290"/>
        </w:trPr>
        <w:tc>
          <w:tcPr>
            <w:tcW w:w="9360" w:type="dxa"/>
            <w:tcBorders>
              <w:top w:val="nil"/>
              <w:left w:val="nil"/>
              <w:bottom w:val="nil"/>
              <w:right w:val="nil"/>
            </w:tcBorders>
            <w:shd w:val="clear" w:color="auto" w:fill="auto"/>
            <w:noWrap/>
            <w:vAlign w:val="bottom"/>
            <w:hideMark/>
          </w:tcPr>
          <w:p w14:paraId="67A027DF"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Helped a lot</w:t>
            </w:r>
          </w:p>
        </w:tc>
      </w:tr>
      <w:tr w:rsidR="00CF21C2" w:rsidRPr="00CF21C2" w14:paraId="578B763B" w14:textId="77777777" w:rsidTr="00064B92">
        <w:trPr>
          <w:trHeight w:val="290"/>
        </w:trPr>
        <w:tc>
          <w:tcPr>
            <w:tcW w:w="9360" w:type="dxa"/>
            <w:tcBorders>
              <w:top w:val="nil"/>
              <w:left w:val="nil"/>
              <w:bottom w:val="nil"/>
              <w:right w:val="nil"/>
            </w:tcBorders>
            <w:shd w:val="clear" w:color="auto" w:fill="auto"/>
            <w:noWrap/>
            <w:vAlign w:val="bottom"/>
            <w:hideMark/>
          </w:tcPr>
          <w:p w14:paraId="0D8C39A0"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 has help. If I was stuck with it last time things would not have been like this.</w:t>
            </w:r>
          </w:p>
        </w:tc>
      </w:tr>
      <w:tr w:rsidR="00CF21C2" w:rsidRPr="00CF21C2" w14:paraId="69070924" w14:textId="77777777" w:rsidTr="00064B92">
        <w:trPr>
          <w:trHeight w:val="290"/>
        </w:trPr>
        <w:tc>
          <w:tcPr>
            <w:tcW w:w="9360" w:type="dxa"/>
            <w:tcBorders>
              <w:top w:val="nil"/>
              <w:left w:val="nil"/>
              <w:bottom w:val="nil"/>
              <w:right w:val="nil"/>
            </w:tcBorders>
            <w:shd w:val="clear" w:color="auto" w:fill="auto"/>
            <w:noWrap/>
            <w:vAlign w:val="bottom"/>
            <w:hideMark/>
          </w:tcPr>
          <w:p w14:paraId="1C439DBC"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 xml:space="preserve">i believe in the program. it works if you work it. </w:t>
            </w:r>
          </w:p>
        </w:tc>
      </w:tr>
      <w:tr w:rsidR="00CF21C2" w:rsidRPr="00CF21C2" w14:paraId="06A82F1B" w14:textId="77777777" w:rsidTr="00064B92">
        <w:trPr>
          <w:trHeight w:val="290"/>
        </w:trPr>
        <w:tc>
          <w:tcPr>
            <w:tcW w:w="9360" w:type="dxa"/>
            <w:tcBorders>
              <w:top w:val="nil"/>
              <w:left w:val="nil"/>
              <w:bottom w:val="nil"/>
              <w:right w:val="nil"/>
            </w:tcBorders>
            <w:shd w:val="clear" w:color="auto" w:fill="auto"/>
            <w:noWrap/>
            <w:vAlign w:val="bottom"/>
            <w:hideMark/>
          </w:tcPr>
          <w:p w14:paraId="4DF68DBB"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 wish they would give me some kind of work shop instead of just giving me the med. I would like an educational work shop.</w:t>
            </w:r>
          </w:p>
        </w:tc>
      </w:tr>
      <w:tr w:rsidR="00CF21C2" w:rsidRPr="00CF21C2" w14:paraId="61CB71C0" w14:textId="77777777" w:rsidTr="00064B92">
        <w:trPr>
          <w:trHeight w:val="290"/>
        </w:trPr>
        <w:tc>
          <w:tcPr>
            <w:tcW w:w="9360" w:type="dxa"/>
            <w:tcBorders>
              <w:top w:val="nil"/>
              <w:left w:val="nil"/>
              <w:bottom w:val="nil"/>
              <w:right w:val="nil"/>
            </w:tcBorders>
            <w:shd w:val="clear" w:color="auto" w:fill="auto"/>
            <w:noWrap/>
            <w:vAlign w:val="bottom"/>
            <w:hideMark/>
          </w:tcPr>
          <w:p w14:paraId="7D23CF0F"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overall stabilize me give me a positive outlook and helps me deal with life</w:t>
            </w:r>
          </w:p>
        </w:tc>
      </w:tr>
      <w:tr w:rsidR="00CF21C2" w:rsidRPr="00CF21C2" w14:paraId="7485C62D" w14:textId="77777777" w:rsidTr="00064B92">
        <w:trPr>
          <w:trHeight w:val="290"/>
        </w:trPr>
        <w:tc>
          <w:tcPr>
            <w:tcW w:w="9360" w:type="dxa"/>
            <w:tcBorders>
              <w:top w:val="nil"/>
              <w:left w:val="nil"/>
              <w:bottom w:val="nil"/>
              <w:right w:val="nil"/>
            </w:tcBorders>
            <w:shd w:val="clear" w:color="auto" w:fill="auto"/>
            <w:noWrap/>
            <w:vAlign w:val="bottom"/>
            <w:hideMark/>
          </w:tcPr>
          <w:p w14:paraId="54D7C3F7"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n/a</w:t>
            </w:r>
          </w:p>
        </w:tc>
      </w:tr>
      <w:tr w:rsidR="00CF21C2" w:rsidRPr="00CF21C2" w14:paraId="56B051E3" w14:textId="77777777" w:rsidTr="00064B92">
        <w:trPr>
          <w:trHeight w:val="290"/>
        </w:trPr>
        <w:tc>
          <w:tcPr>
            <w:tcW w:w="9360" w:type="dxa"/>
            <w:tcBorders>
              <w:top w:val="nil"/>
              <w:left w:val="nil"/>
              <w:bottom w:val="nil"/>
              <w:right w:val="nil"/>
            </w:tcBorders>
            <w:shd w:val="clear" w:color="auto" w:fill="auto"/>
            <w:noWrap/>
            <w:vAlign w:val="bottom"/>
            <w:hideMark/>
          </w:tcPr>
          <w:p w14:paraId="4B109852"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1C4F9580" w14:textId="77777777" w:rsidTr="00064B92">
        <w:trPr>
          <w:trHeight w:val="290"/>
        </w:trPr>
        <w:tc>
          <w:tcPr>
            <w:tcW w:w="9360" w:type="dxa"/>
            <w:tcBorders>
              <w:top w:val="nil"/>
              <w:left w:val="nil"/>
              <w:bottom w:val="nil"/>
              <w:right w:val="nil"/>
            </w:tcBorders>
            <w:shd w:val="clear" w:color="auto" w:fill="auto"/>
            <w:noWrap/>
            <w:vAlign w:val="bottom"/>
            <w:hideMark/>
          </w:tcPr>
          <w:p w14:paraId="454251F9"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5A1F862B" w14:textId="77777777" w:rsidTr="00064B92">
        <w:trPr>
          <w:trHeight w:val="290"/>
        </w:trPr>
        <w:tc>
          <w:tcPr>
            <w:tcW w:w="9360" w:type="dxa"/>
            <w:tcBorders>
              <w:top w:val="nil"/>
              <w:left w:val="nil"/>
              <w:bottom w:val="nil"/>
              <w:right w:val="nil"/>
            </w:tcBorders>
            <w:shd w:val="clear" w:color="auto" w:fill="auto"/>
            <w:noWrap/>
            <w:vAlign w:val="bottom"/>
            <w:hideMark/>
          </w:tcPr>
          <w:p w14:paraId="34271363"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 wish the program could be more widely accessed by more people in jail instead of just a narrow amount of people</w:t>
            </w:r>
          </w:p>
        </w:tc>
      </w:tr>
      <w:tr w:rsidR="00CF21C2" w:rsidRPr="00CF21C2" w14:paraId="539A36E3" w14:textId="77777777" w:rsidTr="00064B92">
        <w:trPr>
          <w:trHeight w:val="290"/>
        </w:trPr>
        <w:tc>
          <w:tcPr>
            <w:tcW w:w="9360" w:type="dxa"/>
            <w:tcBorders>
              <w:top w:val="nil"/>
              <w:left w:val="nil"/>
              <w:bottom w:val="nil"/>
              <w:right w:val="nil"/>
            </w:tcBorders>
            <w:shd w:val="clear" w:color="auto" w:fill="auto"/>
            <w:noWrap/>
            <w:vAlign w:val="bottom"/>
            <w:hideMark/>
          </w:tcPr>
          <w:p w14:paraId="066B0B39"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It's a huge relief to not have to be worried about being sick or discontinuing my medication while in jail</w:t>
            </w:r>
          </w:p>
        </w:tc>
      </w:tr>
      <w:tr w:rsidR="00CF21C2" w:rsidRPr="00CF21C2" w14:paraId="3B108AF6" w14:textId="77777777" w:rsidTr="00064B92">
        <w:trPr>
          <w:trHeight w:val="290"/>
        </w:trPr>
        <w:tc>
          <w:tcPr>
            <w:tcW w:w="9360" w:type="dxa"/>
            <w:tcBorders>
              <w:top w:val="nil"/>
              <w:left w:val="nil"/>
              <w:bottom w:val="nil"/>
              <w:right w:val="nil"/>
            </w:tcBorders>
            <w:shd w:val="clear" w:color="auto" w:fill="auto"/>
            <w:noWrap/>
            <w:vAlign w:val="bottom"/>
            <w:hideMark/>
          </w:tcPr>
          <w:p w14:paraId="5E38909C"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 helps with jail</w:t>
            </w:r>
          </w:p>
        </w:tc>
      </w:tr>
      <w:tr w:rsidR="00CF21C2" w:rsidRPr="00CF21C2" w14:paraId="68778012" w14:textId="77777777" w:rsidTr="00064B92">
        <w:trPr>
          <w:trHeight w:val="290"/>
        </w:trPr>
        <w:tc>
          <w:tcPr>
            <w:tcW w:w="9360" w:type="dxa"/>
            <w:tcBorders>
              <w:top w:val="nil"/>
              <w:left w:val="nil"/>
              <w:bottom w:val="nil"/>
              <w:right w:val="nil"/>
            </w:tcBorders>
            <w:shd w:val="clear" w:color="auto" w:fill="auto"/>
            <w:noWrap/>
            <w:vAlign w:val="bottom"/>
            <w:hideMark/>
          </w:tcPr>
          <w:p w14:paraId="04AFD47D"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023524DD" w14:textId="77777777" w:rsidTr="00064B92">
        <w:trPr>
          <w:trHeight w:val="290"/>
        </w:trPr>
        <w:tc>
          <w:tcPr>
            <w:tcW w:w="9360" w:type="dxa"/>
            <w:tcBorders>
              <w:top w:val="nil"/>
              <w:left w:val="nil"/>
              <w:bottom w:val="nil"/>
              <w:right w:val="nil"/>
            </w:tcBorders>
            <w:shd w:val="clear" w:color="auto" w:fill="auto"/>
            <w:noWrap/>
            <w:vAlign w:val="bottom"/>
            <w:hideMark/>
          </w:tcPr>
          <w:p w14:paraId="4B792960"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 appreciate the program. It has been a help to me.</w:t>
            </w:r>
          </w:p>
        </w:tc>
      </w:tr>
      <w:tr w:rsidR="00CF21C2" w:rsidRPr="00CF21C2" w14:paraId="1D867FF8" w14:textId="77777777" w:rsidTr="00064B92">
        <w:trPr>
          <w:trHeight w:val="290"/>
        </w:trPr>
        <w:tc>
          <w:tcPr>
            <w:tcW w:w="9360" w:type="dxa"/>
            <w:tcBorders>
              <w:top w:val="nil"/>
              <w:left w:val="nil"/>
              <w:bottom w:val="nil"/>
              <w:right w:val="nil"/>
            </w:tcBorders>
            <w:shd w:val="clear" w:color="auto" w:fill="auto"/>
            <w:noWrap/>
            <w:vAlign w:val="bottom"/>
            <w:hideMark/>
          </w:tcPr>
          <w:p w14:paraId="4BD3F5B8"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w:t>
            </w:r>
          </w:p>
        </w:tc>
      </w:tr>
      <w:tr w:rsidR="00CF21C2" w:rsidRPr="00CF21C2" w14:paraId="227B43E6" w14:textId="77777777" w:rsidTr="00064B92">
        <w:trPr>
          <w:trHeight w:val="290"/>
        </w:trPr>
        <w:tc>
          <w:tcPr>
            <w:tcW w:w="9360" w:type="dxa"/>
            <w:tcBorders>
              <w:top w:val="nil"/>
              <w:left w:val="nil"/>
              <w:bottom w:val="nil"/>
              <w:right w:val="nil"/>
            </w:tcBorders>
            <w:shd w:val="clear" w:color="auto" w:fill="auto"/>
            <w:noWrap/>
            <w:vAlign w:val="bottom"/>
            <w:hideMark/>
          </w:tcPr>
          <w:p w14:paraId="4BE81BB1"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 makes people want to use less in jail</w:t>
            </w:r>
          </w:p>
        </w:tc>
      </w:tr>
      <w:tr w:rsidR="00CF21C2" w:rsidRPr="00CF21C2" w14:paraId="0C66B7DB" w14:textId="77777777" w:rsidTr="00064B92">
        <w:trPr>
          <w:trHeight w:val="290"/>
        </w:trPr>
        <w:tc>
          <w:tcPr>
            <w:tcW w:w="9360" w:type="dxa"/>
            <w:tcBorders>
              <w:top w:val="nil"/>
              <w:left w:val="nil"/>
              <w:bottom w:val="nil"/>
              <w:right w:val="nil"/>
            </w:tcBorders>
            <w:shd w:val="clear" w:color="auto" w:fill="auto"/>
            <w:noWrap/>
            <w:vAlign w:val="bottom"/>
            <w:hideMark/>
          </w:tcPr>
          <w:p w14:paraId="6DE885ED"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 helped while being in jail</w:t>
            </w:r>
          </w:p>
        </w:tc>
      </w:tr>
      <w:tr w:rsidR="00CF21C2" w:rsidRPr="00CF21C2" w14:paraId="596C100A" w14:textId="77777777" w:rsidTr="00064B92">
        <w:trPr>
          <w:trHeight w:val="290"/>
        </w:trPr>
        <w:tc>
          <w:tcPr>
            <w:tcW w:w="9360" w:type="dxa"/>
            <w:tcBorders>
              <w:top w:val="nil"/>
              <w:left w:val="nil"/>
              <w:bottom w:val="nil"/>
              <w:right w:val="nil"/>
            </w:tcBorders>
            <w:shd w:val="clear" w:color="auto" w:fill="auto"/>
            <w:noWrap/>
            <w:vAlign w:val="bottom"/>
            <w:hideMark/>
          </w:tcPr>
          <w:p w14:paraId="5BA80F9E"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lastRenderedPageBreak/>
              <w:t>none</w:t>
            </w:r>
          </w:p>
        </w:tc>
      </w:tr>
      <w:tr w:rsidR="00CF21C2" w:rsidRPr="00CF21C2" w14:paraId="01E86DF5" w14:textId="77777777" w:rsidTr="00064B92">
        <w:trPr>
          <w:trHeight w:val="290"/>
        </w:trPr>
        <w:tc>
          <w:tcPr>
            <w:tcW w:w="9360" w:type="dxa"/>
            <w:tcBorders>
              <w:top w:val="nil"/>
              <w:left w:val="nil"/>
              <w:bottom w:val="nil"/>
              <w:right w:val="nil"/>
            </w:tcBorders>
            <w:shd w:val="clear" w:color="auto" w:fill="auto"/>
            <w:noWrap/>
            <w:vAlign w:val="bottom"/>
            <w:hideMark/>
          </w:tcPr>
          <w:p w14:paraId="21B04233"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w:t>
            </w:r>
          </w:p>
        </w:tc>
      </w:tr>
      <w:tr w:rsidR="00CF21C2" w:rsidRPr="00CF21C2" w14:paraId="3A1EF5E1" w14:textId="77777777" w:rsidTr="00064B92">
        <w:trPr>
          <w:trHeight w:val="290"/>
        </w:trPr>
        <w:tc>
          <w:tcPr>
            <w:tcW w:w="9360" w:type="dxa"/>
            <w:tcBorders>
              <w:top w:val="nil"/>
              <w:left w:val="nil"/>
              <w:bottom w:val="nil"/>
              <w:right w:val="nil"/>
            </w:tcBorders>
            <w:shd w:val="clear" w:color="auto" w:fill="auto"/>
            <w:noWrap/>
            <w:vAlign w:val="bottom"/>
            <w:hideMark/>
          </w:tcPr>
          <w:p w14:paraId="4CCEF1CC"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 am just grateful for it.</w:t>
            </w:r>
          </w:p>
        </w:tc>
      </w:tr>
      <w:tr w:rsidR="00CF21C2" w:rsidRPr="00CF21C2" w14:paraId="2C69ED73" w14:textId="77777777" w:rsidTr="00064B92">
        <w:trPr>
          <w:trHeight w:val="290"/>
        </w:trPr>
        <w:tc>
          <w:tcPr>
            <w:tcW w:w="9360" w:type="dxa"/>
            <w:tcBorders>
              <w:top w:val="nil"/>
              <w:left w:val="nil"/>
              <w:bottom w:val="nil"/>
              <w:right w:val="nil"/>
            </w:tcBorders>
            <w:shd w:val="clear" w:color="auto" w:fill="auto"/>
            <w:noWrap/>
            <w:vAlign w:val="bottom"/>
            <w:hideMark/>
          </w:tcPr>
          <w:p w14:paraId="50CB9041"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4E690234" w14:textId="77777777" w:rsidTr="00064B92">
        <w:trPr>
          <w:trHeight w:val="290"/>
        </w:trPr>
        <w:tc>
          <w:tcPr>
            <w:tcW w:w="9360" w:type="dxa"/>
            <w:tcBorders>
              <w:top w:val="nil"/>
              <w:left w:val="nil"/>
              <w:bottom w:val="nil"/>
              <w:right w:val="nil"/>
            </w:tcBorders>
            <w:shd w:val="clear" w:color="auto" w:fill="auto"/>
            <w:noWrap/>
            <w:vAlign w:val="bottom"/>
            <w:hideMark/>
          </w:tcPr>
          <w:p w14:paraId="76C71477"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19B01DCB" w14:textId="77777777" w:rsidTr="00064B92">
        <w:trPr>
          <w:trHeight w:val="290"/>
        </w:trPr>
        <w:tc>
          <w:tcPr>
            <w:tcW w:w="9360" w:type="dxa"/>
            <w:tcBorders>
              <w:top w:val="nil"/>
              <w:left w:val="nil"/>
              <w:bottom w:val="nil"/>
              <w:right w:val="nil"/>
            </w:tcBorders>
            <w:shd w:val="clear" w:color="auto" w:fill="auto"/>
            <w:noWrap/>
            <w:vAlign w:val="bottom"/>
            <w:hideMark/>
          </w:tcPr>
          <w:p w14:paraId="2D86712A"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the support has been really effective. there has been a lot of support. without that i might have gone back.</w:t>
            </w:r>
          </w:p>
        </w:tc>
      </w:tr>
      <w:tr w:rsidR="00CF21C2" w:rsidRPr="00CF21C2" w14:paraId="37453F22" w14:textId="77777777" w:rsidTr="00064B92">
        <w:trPr>
          <w:trHeight w:val="290"/>
        </w:trPr>
        <w:tc>
          <w:tcPr>
            <w:tcW w:w="9360" w:type="dxa"/>
            <w:tcBorders>
              <w:top w:val="nil"/>
              <w:left w:val="nil"/>
              <w:bottom w:val="nil"/>
              <w:right w:val="nil"/>
            </w:tcBorders>
            <w:shd w:val="clear" w:color="auto" w:fill="auto"/>
            <w:noWrap/>
            <w:vAlign w:val="bottom"/>
            <w:hideMark/>
          </w:tcPr>
          <w:p w14:paraId="1473BDCE"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Overall it makes being in jail easier to cope with. It has given me a positive outlook about my recovery</w:t>
            </w:r>
          </w:p>
        </w:tc>
      </w:tr>
      <w:tr w:rsidR="00CF21C2" w:rsidRPr="00CF21C2" w14:paraId="20B1471D" w14:textId="77777777" w:rsidTr="00064B92">
        <w:trPr>
          <w:trHeight w:val="290"/>
        </w:trPr>
        <w:tc>
          <w:tcPr>
            <w:tcW w:w="9360" w:type="dxa"/>
            <w:tcBorders>
              <w:top w:val="nil"/>
              <w:left w:val="nil"/>
              <w:bottom w:val="nil"/>
              <w:right w:val="nil"/>
            </w:tcBorders>
            <w:shd w:val="clear" w:color="auto" w:fill="auto"/>
            <w:noWrap/>
            <w:vAlign w:val="bottom"/>
            <w:hideMark/>
          </w:tcPr>
          <w:p w14:paraId="7693D723"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7EC1D2D3" w14:textId="77777777" w:rsidTr="00064B92">
        <w:trPr>
          <w:trHeight w:val="290"/>
        </w:trPr>
        <w:tc>
          <w:tcPr>
            <w:tcW w:w="9360" w:type="dxa"/>
            <w:tcBorders>
              <w:top w:val="nil"/>
              <w:left w:val="nil"/>
              <w:bottom w:val="nil"/>
              <w:right w:val="nil"/>
            </w:tcBorders>
            <w:shd w:val="clear" w:color="auto" w:fill="auto"/>
            <w:noWrap/>
            <w:vAlign w:val="bottom"/>
            <w:hideMark/>
          </w:tcPr>
          <w:p w14:paraId="4C01DE81"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 made coming in off the streets and adapting to this environment much easier, rather than 2 weeks of feeling miserable</w:t>
            </w:r>
          </w:p>
        </w:tc>
      </w:tr>
      <w:tr w:rsidR="00CF21C2" w:rsidRPr="00CF21C2" w14:paraId="67791B02" w14:textId="77777777" w:rsidTr="00064B92">
        <w:trPr>
          <w:trHeight w:val="290"/>
        </w:trPr>
        <w:tc>
          <w:tcPr>
            <w:tcW w:w="9360" w:type="dxa"/>
            <w:tcBorders>
              <w:top w:val="nil"/>
              <w:left w:val="nil"/>
              <w:bottom w:val="nil"/>
              <w:right w:val="nil"/>
            </w:tcBorders>
            <w:shd w:val="clear" w:color="auto" w:fill="auto"/>
            <w:noWrap/>
            <w:vAlign w:val="bottom"/>
            <w:hideMark/>
          </w:tcPr>
          <w:p w14:paraId="6CC1F24B"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not really any or downsides in any way at all</w:t>
            </w:r>
          </w:p>
        </w:tc>
      </w:tr>
      <w:tr w:rsidR="00CF21C2" w:rsidRPr="00CF21C2" w14:paraId="323BA330" w14:textId="77777777" w:rsidTr="00064B92">
        <w:trPr>
          <w:trHeight w:val="290"/>
        </w:trPr>
        <w:tc>
          <w:tcPr>
            <w:tcW w:w="9360" w:type="dxa"/>
            <w:tcBorders>
              <w:top w:val="nil"/>
              <w:left w:val="nil"/>
              <w:bottom w:val="nil"/>
              <w:right w:val="nil"/>
            </w:tcBorders>
            <w:shd w:val="clear" w:color="auto" w:fill="auto"/>
            <w:noWrap/>
            <w:vAlign w:val="bottom"/>
            <w:hideMark/>
          </w:tcPr>
          <w:p w14:paraId="2C0E0DFE"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7FFD7188" w14:textId="77777777" w:rsidTr="00064B92">
        <w:trPr>
          <w:trHeight w:val="290"/>
        </w:trPr>
        <w:tc>
          <w:tcPr>
            <w:tcW w:w="9360" w:type="dxa"/>
            <w:tcBorders>
              <w:top w:val="nil"/>
              <w:left w:val="nil"/>
              <w:bottom w:val="nil"/>
              <w:right w:val="nil"/>
            </w:tcBorders>
            <w:shd w:val="clear" w:color="auto" w:fill="auto"/>
            <w:noWrap/>
            <w:vAlign w:val="bottom"/>
            <w:hideMark/>
          </w:tcPr>
          <w:p w14:paraId="34F04114"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 feel like I can take suboxone and be well</w:t>
            </w:r>
          </w:p>
        </w:tc>
      </w:tr>
      <w:tr w:rsidR="00CF21C2" w:rsidRPr="00CF21C2" w14:paraId="5265FBD1" w14:textId="77777777" w:rsidTr="00064B92">
        <w:trPr>
          <w:trHeight w:val="290"/>
        </w:trPr>
        <w:tc>
          <w:tcPr>
            <w:tcW w:w="9360" w:type="dxa"/>
            <w:tcBorders>
              <w:top w:val="nil"/>
              <w:left w:val="nil"/>
              <w:bottom w:val="nil"/>
              <w:right w:val="nil"/>
            </w:tcBorders>
            <w:shd w:val="clear" w:color="auto" w:fill="auto"/>
            <w:noWrap/>
            <w:vAlign w:val="bottom"/>
            <w:hideMark/>
          </w:tcPr>
          <w:p w14:paraId="38F9635F"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Its made my stay in jail a lot more comfortable</w:t>
            </w:r>
          </w:p>
        </w:tc>
      </w:tr>
      <w:tr w:rsidR="00CF21C2" w:rsidRPr="00CF21C2" w14:paraId="4B99B01F" w14:textId="77777777" w:rsidTr="00064B92">
        <w:trPr>
          <w:trHeight w:val="290"/>
        </w:trPr>
        <w:tc>
          <w:tcPr>
            <w:tcW w:w="9360" w:type="dxa"/>
            <w:tcBorders>
              <w:top w:val="nil"/>
              <w:left w:val="nil"/>
              <w:bottom w:val="nil"/>
              <w:right w:val="nil"/>
            </w:tcBorders>
            <w:shd w:val="clear" w:color="auto" w:fill="auto"/>
            <w:noWrap/>
            <w:vAlign w:val="bottom"/>
            <w:hideMark/>
          </w:tcPr>
          <w:p w14:paraId="2D7A65A2"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Its positive all the way around. Able to regain my thoughts and further regain my sobriety.</w:t>
            </w:r>
          </w:p>
        </w:tc>
      </w:tr>
      <w:tr w:rsidR="00CF21C2" w:rsidRPr="00CF21C2" w14:paraId="2E3F8ED5" w14:textId="77777777" w:rsidTr="00064B92">
        <w:trPr>
          <w:trHeight w:val="290"/>
        </w:trPr>
        <w:tc>
          <w:tcPr>
            <w:tcW w:w="9360" w:type="dxa"/>
            <w:tcBorders>
              <w:top w:val="nil"/>
              <w:left w:val="nil"/>
              <w:bottom w:val="nil"/>
              <w:right w:val="nil"/>
            </w:tcBorders>
            <w:shd w:val="clear" w:color="auto" w:fill="auto"/>
            <w:noWrap/>
            <w:vAlign w:val="bottom"/>
            <w:hideMark/>
          </w:tcPr>
          <w:p w14:paraId="62067EE9"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 xml:space="preserve">It has calmed me and lowered my stress level. It's made my time go by easier. </w:t>
            </w:r>
          </w:p>
        </w:tc>
      </w:tr>
      <w:tr w:rsidR="00CF21C2" w:rsidRPr="00CF21C2" w14:paraId="496DD1E4" w14:textId="77777777" w:rsidTr="00064B92">
        <w:trPr>
          <w:trHeight w:val="290"/>
        </w:trPr>
        <w:tc>
          <w:tcPr>
            <w:tcW w:w="9360" w:type="dxa"/>
            <w:tcBorders>
              <w:top w:val="nil"/>
              <w:left w:val="nil"/>
              <w:bottom w:val="nil"/>
              <w:right w:val="nil"/>
            </w:tcBorders>
            <w:shd w:val="clear" w:color="auto" w:fill="auto"/>
            <w:noWrap/>
            <w:vAlign w:val="bottom"/>
            <w:hideMark/>
          </w:tcPr>
          <w:p w14:paraId="57574137"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20DD0D56" w14:textId="77777777" w:rsidTr="00064B92">
        <w:trPr>
          <w:trHeight w:val="290"/>
        </w:trPr>
        <w:tc>
          <w:tcPr>
            <w:tcW w:w="9360" w:type="dxa"/>
            <w:tcBorders>
              <w:top w:val="nil"/>
              <w:left w:val="nil"/>
              <w:bottom w:val="nil"/>
              <w:right w:val="nil"/>
            </w:tcBorders>
            <w:shd w:val="clear" w:color="auto" w:fill="auto"/>
            <w:noWrap/>
            <w:vAlign w:val="bottom"/>
            <w:hideMark/>
          </w:tcPr>
          <w:p w14:paraId="1519FBC9"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75ABD74F" w14:textId="77777777" w:rsidTr="00064B92">
        <w:trPr>
          <w:trHeight w:val="290"/>
        </w:trPr>
        <w:tc>
          <w:tcPr>
            <w:tcW w:w="9360" w:type="dxa"/>
            <w:tcBorders>
              <w:top w:val="nil"/>
              <w:left w:val="nil"/>
              <w:bottom w:val="nil"/>
              <w:right w:val="nil"/>
            </w:tcBorders>
            <w:shd w:val="clear" w:color="auto" w:fill="auto"/>
            <w:noWrap/>
            <w:vAlign w:val="bottom"/>
            <w:hideMark/>
          </w:tcPr>
          <w:p w14:paraId="5B556260"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4F018CD5" w14:textId="77777777" w:rsidTr="00064B92">
        <w:trPr>
          <w:trHeight w:val="290"/>
        </w:trPr>
        <w:tc>
          <w:tcPr>
            <w:tcW w:w="9360" w:type="dxa"/>
            <w:tcBorders>
              <w:top w:val="nil"/>
              <w:left w:val="nil"/>
              <w:bottom w:val="nil"/>
              <w:right w:val="nil"/>
            </w:tcBorders>
            <w:shd w:val="clear" w:color="auto" w:fill="auto"/>
            <w:noWrap/>
            <w:vAlign w:val="bottom"/>
            <w:hideMark/>
          </w:tcPr>
          <w:p w14:paraId="5C6FFB1E"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positive</w:t>
            </w:r>
          </w:p>
        </w:tc>
      </w:tr>
      <w:tr w:rsidR="00CF21C2" w:rsidRPr="00CF21C2" w14:paraId="40F5C9D5" w14:textId="77777777" w:rsidTr="00064B92">
        <w:trPr>
          <w:trHeight w:val="290"/>
        </w:trPr>
        <w:tc>
          <w:tcPr>
            <w:tcW w:w="9360" w:type="dxa"/>
            <w:tcBorders>
              <w:top w:val="nil"/>
              <w:left w:val="nil"/>
              <w:bottom w:val="nil"/>
              <w:right w:val="nil"/>
            </w:tcBorders>
            <w:shd w:val="clear" w:color="auto" w:fill="auto"/>
            <w:noWrap/>
            <w:vAlign w:val="bottom"/>
            <w:hideMark/>
          </w:tcPr>
          <w:p w14:paraId="0984A68B"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 xml:space="preserve">I'm pretty happy with everything. I'm hoping that my care goes into my medical record so that this treatment will be available to me in the future. </w:t>
            </w:r>
          </w:p>
        </w:tc>
      </w:tr>
      <w:tr w:rsidR="00CF21C2" w:rsidRPr="00CF21C2" w14:paraId="0F0A6018" w14:textId="77777777" w:rsidTr="00064B92">
        <w:trPr>
          <w:trHeight w:val="290"/>
        </w:trPr>
        <w:tc>
          <w:tcPr>
            <w:tcW w:w="9360" w:type="dxa"/>
            <w:tcBorders>
              <w:top w:val="nil"/>
              <w:left w:val="nil"/>
              <w:bottom w:val="nil"/>
              <w:right w:val="nil"/>
            </w:tcBorders>
            <w:shd w:val="clear" w:color="auto" w:fill="auto"/>
            <w:noWrap/>
            <w:vAlign w:val="bottom"/>
            <w:hideMark/>
          </w:tcPr>
          <w:p w14:paraId="304CD815"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If people do get kicked off at least give them a taper</w:t>
            </w:r>
          </w:p>
        </w:tc>
      </w:tr>
      <w:tr w:rsidR="00CF21C2" w:rsidRPr="00CF21C2" w14:paraId="73F6E434" w14:textId="77777777" w:rsidTr="00064B92">
        <w:trPr>
          <w:trHeight w:val="290"/>
        </w:trPr>
        <w:tc>
          <w:tcPr>
            <w:tcW w:w="9360" w:type="dxa"/>
            <w:tcBorders>
              <w:top w:val="nil"/>
              <w:left w:val="nil"/>
              <w:bottom w:val="nil"/>
              <w:right w:val="nil"/>
            </w:tcBorders>
            <w:shd w:val="clear" w:color="auto" w:fill="auto"/>
            <w:noWrap/>
            <w:vAlign w:val="bottom"/>
            <w:hideMark/>
          </w:tcPr>
          <w:p w14:paraId="1C15309E"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when you stop doing drugs you start feeling again. the program keeps you high.</w:t>
            </w:r>
          </w:p>
        </w:tc>
      </w:tr>
      <w:tr w:rsidR="00CF21C2" w:rsidRPr="00CF21C2" w14:paraId="74EAA489" w14:textId="77777777" w:rsidTr="00064B92">
        <w:trPr>
          <w:trHeight w:val="290"/>
        </w:trPr>
        <w:tc>
          <w:tcPr>
            <w:tcW w:w="9360" w:type="dxa"/>
            <w:tcBorders>
              <w:top w:val="nil"/>
              <w:left w:val="nil"/>
              <w:bottom w:val="nil"/>
              <w:right w:val="nil"/>
            </w:tcBorders>
            <w:shd w:val="clear" w:color="auto" w:fill="auto"/>
            <w:noWrap/>
            <w:vAlign w:val="bottom"/>
            <w:hideMark/>
          </w:tcPr>
          <w:p w14:paraId="619D91AE"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 helped with the withdrawal so I was able to eat.</w:t>
            </w:r>
          </w:p>
        </w:tc>
      </w:tr>
      <w:tr w:rsidR="00CF21C2" w:rsidRPr="00CF21C2" w14:paraId="54F802EC" w14:textId="77777777" w:rsidTr="00064B92">
        <w:trPr>
          <w:trHeight w:val="290"/>
        </w:trPr>
        <w:tc>
          <w:tcPr>
            <w:tcW w:w="9360" w:type="dxa"/>
            <w:tcBorders>
              <w:top w:val="nil"/>
              <w:left w:val="nil"/>
              <w:bottom w:val="nil"/>
              <w:right w:val="nil"/>
            </w:tcBorders>
            <w:shd w:val="clear" w:color="auto" w:fill="auto"/>
            <w:noWrap/>
            <w:vAlign w:val="bottom"/>
            <w:hideMark/>
          </w:tcPr>
          <w:p w14:paraId="68B72449"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7479E9C0" w14:textId="77777777" w:rsidTr="00064B92">
        <w:trPr>
          <w:trHeight w:val="290"/>
        </w:trPr>
        <w:tc>
          <w:tcPr>
            <w:tcW w:w="9360" w:type="dxa"/>
            <w:tcBorders>
              <w:top w:val="nil"/>
              <w:left w:val="nil"/>
              <w:bottom w:val="nil"/>
              <w:right w:val="nil"/>
            </w:tcBorders>
            <w:shd w:val="clear" w:color="auto" w:fill="auto"/>
            <w:noWrap/>
            <w:vAlign w:val="bottom"/>
            <w:hideMark/>
          </w:tcPr>
          <w:p w14:paraId="499501FC"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w:t>
            </w:r>
          </w:p>
        </w:tc>
      </w:tr>
      <w:tr w:rsidR="00CF21C2" w:rsidRPr="00CF21C2" w14:paraId="754267E0" w14:textId="77777777" w:rsidTr="00064B92">
        <w:trPr>
          <w:trHeight w:val="290"/>
        </w:trPr>
        <w:tc>
          <w:tcPr>
            <w:tcW w:w="9360" w:type="dxa"/>
            <w:tcBorders>
              <w:top w:val="nil"/>
              <w:left w:val="nil"/>
              <w:bottom w:val="nil"/>
              <w:right w:val="nil"/>
            </w:tcBorders>
            <w:shd w:val="clear" w:color="auto" w:fill="auto"/>
            <w:noWrap/>
            <w:vAlign w:val="bottom"/>
            <w:hideMark/>
          </w:tcPr>
          <w:p w14:paraId="0409565A"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w:t>
            </w:r>
          </w:p>
        </w:tc>
      </w:tr>
      <w:tr w:rsidR="00CF21C2" w:rsidRPr="00CF21C2" w14:paraId="520CCAC1" w14:textId="77777777" w:rsidTr="00064B92">
        <w:trPr>
          <w:trHeight w:val="290"/>
        </w:trPr>
        <w:tc>
          <w:tcPr>
            <w:tcW w:w="9360" w:type="dxa"/>
            <w:tcBorders>
              <w:top w:val="nil"/>
              <w:left w:val="nil"/>
              <w:bottom w:val="nil"/>
              <w:right w:val="nil"/>
            </w:tcBorders>
            <w:shd w:val="clear" w:color="auto" w:fill="auto"/>
            <w:noWrap/>
            <w:vAlign w:val="bottom"/>
            <w:hideMark/>
          </w:tcPr>
          <w:p w14:paraId="0F97EA86"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 hope that if I do get released that my medication can be on my propertty</w:t>
            </w:r>
          </w:p>
        </w:tc>
      </w:tr>
      <w:tr w:rsidR="00CF21C2" w:rsidRPr="00CF21C2" w14:paraId="412A1D68" w14:textId="77777777" w:rsidTr="00064B92">
        <w:trPr>
          <w:trHeight w:val="290"/>
        </w:trPr>
        <w:tc>
          <w:tcPr>
            <w:tcW w:w="9360" w:type="dxa"/>
            <w:tcBorders>
              <w:top w:val="nil"/>
              <w:left w:val="nil"/>
              <w:bottom w:val="nil"/>
              <w:right w:val="nil"/>
            </w:tcBorders>
            <w:shd w:val="clear" w:color="auto" w:fill="auto"/>
            <w:noWrap/>
            <w:vAlign w:val="bottom"/>
            <w:hideMark/>
          </w:tcPr>
          <w:p w14:paraId="4FCB312B"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 helped my attitude, my time go by faster, made me feel like me, and not about going to get high</w:t>
            </w:r>
          </w:p>
        </w:tc>
      </w:tr>
      <w:tr w:rsidR="00CF21C2" w:rsidRPr="00CF21C2" w14:paraId="10222C4F" w14:textId="77777777" w:rsidTr="00064B92">
        <w:trPr>
          <w:trHeight w:val="290"/>
        </w:trPr>
        <w:tc>
          <w:tcPr>
            <w:tcW w:w="9360" w:type="dxa"/>
            <w:tcBorders>
              <w:top w:val="nil"/>
              <w:left w:val="nil"/>
              <w:bottom w:val="nil"/>
              <w:right w:val="nil"/>
            </w:tcBorders>
            <w:shd w:val="clear" w:color="auto" w:fill="auto"/>
            <w:noWrap/>
            <w:vAlign w:val="bottom"/>
            <w:hideMark/>
          </w:tcPr>
          <w:p w14:paraId="07B6F002"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pretty good effect, not being able to get on it fast enough</w:t>
            </w:r>
          </w:p>
        </w:tc>
      </w:tr>
      <w:tr w:rsidR="00CF21C2" w:rsidRPr="00CF21C2" w14:paraId="52C14763" w14:textId="77777777" w:rsidTr="00064B92">
        <w:trPr>
          <w:trHeight w:val="290"/>
        </w:trPr>
        <w:tc>
          <w:tcPr>
            <w:tcW w:w="9360" w:type="dxa"/>
            <w:tcBorders>
              <w:top w:val="nil"/>
              <w:left w:val="nil"/>
              <w:bottom w:val="nil"/>
              <w:right w:val="nil"/>
            </w:tcBorders>
            <w:shd w:val="clear" w:color="auto" w:fill="auto"/>
            <w:noWrap/>
            <w:vAlign w:val="bottom"/>
            <w:hideMark/>
          </w:tcPr>
          <w:p w14:paraId="0A0A934B"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 helps me get through my emotional stress</w:t>
            </w:r>
          </w:p>
        </w:tc>
      </w:tr>
      <w:tr w:rsidR="00CF21C2" w:rsidRPr="00CF21C2" w14:paraId="3576D5F7" w14:textId="77777777" w:rsidTr="00064B92">
        <w:trPr>
          <w:trHeight w:val="290"/>
        </w:trPr>
        <w:tc>
          <w:tcPr>
            <w:tcW w:w="9360" w:type="dxa"/>
            <w:tcBorders>
              <w:top w:val="nil"/>
              <w:left w:val="nil"/>
              <w:bottom w:val="nil"/>
              <w:right w:val="nil"/>
            </w:tcBorders>
            <w:shd w:val="clear" w:color="auto" w:fill="auto"/>
            <w:noWrap/>
            <w:vAlign w:val="bottom"/>
            <w:hideMark/>
          </w:tcPr>
          <w:p w14:paraId="5BDC8212"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It's helped me. I've been happy and working out. For me to be happy in jail says something.</w:t>
            </w:r>
          </w:p>
        </w:tc>
      </w:tr>
      <w:tr w:rsidR="00CF21C2" w:rsidRPr="00CF21C2" w14:paraId="0120F54C" w14:textId="77777777" w:rsidTr="00064B92">
        <w:trPr>
          <w:trHeight w:val="290"/>
        </w:trPr>
        <w:tc>
          <w:tcPr>
            <w:tcW w:w="9360" w:type="dxa"/>
            <w:tcBorders>
              <w:top w:val="nil"/>
              <w:left w:val="nil"/>
              <w:bottom w:val="nil"/>
              <w:right w:val="nil"/>
            </w:tcBorders>
            <w:shd w:val="clear" w:color="auto" w:fill="auto"/>
            <w:noWrap/>
            <w:vAlign w:val="bottom"/>
            <w:hideMark/>
          </w:tcPr>
          <w:p w14:paraId="2AFB2E03"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 helped me get out of bed and eat. It would suck to not have it.</w:t>
            </w:r>
          </w:p>
        </w:tc>
      </w:tr>
      <w:tr w:rsidR="00CF21C2" w:rsidRPr="00CF21C2" w14:paraId="076C47A5" w14:textId="77777777" w:rsidTr="00064B92">
        <w:trPr>
          <w:trHeight w:val="290"/>
        </w:trPr>
        <w:tc>
          <w:tcPr>
            <w:tcW w:w="9360" w:type="dxa"/>
            <w:tcBorders>
              <w:top w:val="nil"/>
              <w:left w:val="nil"/>
              <w:bottom w:val="nil"/>
              <w:right w:val="nil"/>
            </w:tcBorders>
            <w:shd w:val="clear" w:color="auto" w:fill="auto"/>
            <w:noWrap/>
            <w:vAlign w:val="bottom"/>
            <w:hideMark/>
          </w:tcPr>
          <w:p w14:paraId="686F0DAB"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4494240F" w14:textId="77777777" w:rsidTr="00064B92">
        <w:trPr>
          <w:trHeight w:val="290"/>
        </w:trPr>
        <w:tc>
          <w:tcPr>
            <w:tcW w:w="9360" w:type="dxa"/>
            <w:tcBorders>
              <w:top w:val="nil"/>
              <w:left w:val="nil"/>
              <w:bottom w:val="nil"/>
              <w:right w:val="nil"/>
            </w:tcBorders>
            <w:shd w:val="clear" w:color="auto" w:fill="auto"/>
            <w:noWrap/>
            <w:vAlign w:val="bottom"/>
            <w:hideMark/>
          </w:tcPr>
          <w:p w14:paraId="600540CF"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 gives me the confidence I need to get up every day. It keeps my mind off the dope and the negative stuff. I don't dream about getting high and that is a big part of my emotional stability.</w:t>
            </w:r>
          </w:p>
        </w:tc>
      </w:tr>
      <w:tr w:rsidR="00CF21C2" w:rsidRPr="00CF21C2" w14:paraId="3FEF0466" w14:textId="77777777" w:rsidTr="00064B92">
        <w:trPr>
          <w:trHeight w:val="290"/>
        </w:trPr>
        <w:tc>
          <w:tcPr>
            <w:tcW w:w="9360" w:type="dxa"/>
            <w:tcBorders>
              <w:top w:val="nil"/>
              <w:left w:val="nil"/>
              <w:bottom w:val="nil"/>
              <w:right w:val="nil"/>
            </w:tcBorders>
            <w:shd w:val="clear" w:color="auto" w:fill="auto"/>
            <w:noWrap/>
            <w:vAlign w:val="bottom"/>
            <w:hideMark/>
          </w:tcPr>
          <w:p w14:paraId="02382BA5"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Helps me sleep and get through my day</w:t>
            </w:r>
          </w:p>
        </w:tc>
      </w:tr>
      <w:tr w:rsidR="00CF21C2" w:rsidRPr="00CF21C2" w14:paraId="48172096" w14:textId="77777777" w:rsidTr="00064B92">
        <w:trPr>
          <w:trHeight w:val="290"/>
        </w:trPr>
        <w:tc>
          <w:tcPr>
            <w:tcW w:w="9360" w:type="dxa"/>
            <w:tcBorders>
              <w:top w:val="nil"/>
              <w:left w:val="nil"/>
              <w:bottom w:val="nil"/>
              <w:right w:val="nil"/>
            </w:tcBorders>
            <w:shd w:val="clear" w:color="auto" w:fill="auto"/>
            <w:noWrap/>
            <w:vAlign w:val="bottom"/>
            <w:hideMark/>
          </w:tcPr>
          <w:p w14:paraId="4F88A462"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 helps me sleep and helps my time go by easier and helps me with not having thoughts of wanting get high</w:t>
            </w:r>
          </w:p>
        </w:tc>
      </w:tr>
      <w:tr w:rsidR="00CF21C2" w:rsidRPr="00CF21C2" w14:paraId="44937701" w14:textId="77777777" w:rsidTr="00064B92">
        <w:trPr>
          <w:trHeight w:val="290"/>
        </w:trPr>
        <w:tc>
          <w:tcPr>
            <w:tcW w:w="9360" w:type="dxa"/>
            <w:tcBorders>
              <w:top w:val="nil"/>
              <w:left w:val="nil"/>
              <w:bottom w:val="nil"/>
              <w:right w:val="nil"/>
            </w:tcBorders>
            <w:shd w:val="clear" w:color="auto" w:fill="auto"/>
            <w:noWrap/>
            <w:vAlign w:val="bottom"/>
            <w:hideMark/>
          </w:tcPr>
          <w:p w14:paraId="3A4A044B"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 would be nice if someone would talk to me about the long term effects of this medication</w:t>
            </w:r>
          </w:p>
        </w:tc>
      </w:tr>
      <w:tr w:rsidR="00CF21C2" w:rsidRPr="00CF21C2" w14:paraId="5D0F2473" w14:textId="77777777" w:rsidTr="00064B92">
        <w:trPr>
          <w:trHeight w:val="290"/>
        </w:trPr>
        <w:tc>
          <w:tcPr>
            <w:tcW w:w="9360" w:type="dxa"/>
            <w:tcBorders>
              <w:top w:val="nil"/>
              <w:left w:val="nil"/>
              <w:bottom w:val="nil"/>
              <w:right w:val="nil"/>
            </w:tcBorders>
            <w:shd w:val="clear" w:color="auto" w:fill="auto"/>
            <w:noWrap/>
            <w:vAlign w:val="bottom"/>
            <w:hideMark/>
          </w:tcPr>
          <w:p w14:paraId="68493F52"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lastRenderedPageBreak/>
              <w:t>I think it's a great program. I think it should be everywhere.</w:t>
            </w:r>
          </w:p>
        </w:tc>
      </w:tr>
      <w:tr w:rsidR="00CF21C2" w:rsidRPr="00CF21C2" w14:paraId="071D3EC6" w14:textId="77777777" w:rsidTr="00064B92">
        <w:trPr>
          <w:trHeight w:val="290"/>
        </w:trPr>
        <w:tc>
          <w:tcPr>
            <w:tcW w:w="9360" w:type="dxa"/>
            <w:tcBorders>
              <w:top w:val="nil"/>
              <w:left w:val="nil"/>
              <w:bottom w:val="nil"/>
              <w:right w:val="nil"/>
            </w:tcBorders>
            <w:shd w:val="clear" w:color="auto" w:fill="auto"/>
            <w:noWrap/>
            <w:vAlign w:val="bottom"/>
            <w:hideMark/>
          </w:tcPr>
          <w:p w14:paraId="28F62CB1"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 helped a lot. Suboxone helped me get through my day and eased my time a lot.</w:t>
            </w:r>
          </w:p>
        </w:tc>
      </w:tr>
      <w:tr w:rsidR="00CF21C2" w:rsidRPr="00CF21C2" w14:paraId="2FF25400" w14:textId="77777777" w:rsidTr="00064B92">
        <w:trPr>
          <w:trHeight w:val="290"/>
        </w:trPr>
        <w:tc>
          <w:tcPr>
            <w:tcW w:w="9360" w:type="dxa"/>
            <w:tcBorders>
              <w:top w:val="nil"/>
              <w:left w:val="nil"/>
              <w:bottom w:val="nil"/>
              <w:right w:val="nil"/>
            </w:tcBorders>
            <w:shd w:val="clear" w:color="auto" w:fill="auto"/>
            <w:noWrap/>
            <w:vAlign w:val="bottom"/>
            <w:hideMark/>
          </w:tcPr>
          <w:p w14:paraId="07FDD573"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0F953B72" w14:textId="77777777" w:rsidTr="00064B92">
        <w:trPr>
          <w:trHeight w:val="290"/>
        </w:trPr>
        <w:tc>
          <w:tcPr>
            <w:tcW w:w="9360" w:type="dxa"/>
            <w:tcBorders>
              <w:top w:val="nil"/>
              <w:left w:val="nil"/>
              <w:bottom w:val="nil"/>
              <w:right w:val="nil"/>
            </w:tcBorders>
            <w:shd w:val="clear" w:color="auto" w:fill="auto"/>
            <w:noWrap/>
            <w:vAlign w:val="bottom"/>
            <w:hideMark/>
          </w:tcPr>
          <w:p w14:paraId="7E8D58D1"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 xml:space="preserve">I feel a lot better. I'm eating. I would like to up my dose. </w:t>
            </w:r>
          </w:p>
        </w:tc>
      </w:tr>
      <w:tr w:rsidR="00CF21C2" w:rsidRPr="00CF21C2" w14:paraId="4F7EEB16" w14:textId="77777777" w:rsidTr="00064B92">
        <w:trPr>
          <w:trHeight w:val="290"/>
        </w:trPr>
        <w:tc>
          <w:tcPr>
            <w:tcW w:w="9360" w:type="dxa"/>
            <w:tcBorders>
              <w:top w:val="nil"/>
              <w:left w:val="nil"/>
              <w:bottom w:val="nil"/>
              <w:right w:val="nil"/>
            </w:tcBorders>
            <w:shd w:val="clear" w:color="auto" w:fill="auto"/>
            <w:noWrap/>
            <w:vAlign w:val="bottom"/>
            <w:hideMark/>
          </w:tcPr>
          <w:p w14:paraId="6B163F15"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46D64643" w14:textId="77777777" w:rsidTr="00064B92">
        <w:trPr>
          <w:trHeight w:val="290"/>
        </w:trPr>
        <w:tc>
          <w:tcPr>
            <w:tcW w:w="9360" w:type="dxa"/>
            <w:tcBorders>
              <w:top w:val="nil"/>
              <w:left w:val="nil"/>
              <w:bottom w:val="nil"/>
              <w:right w:val="nil"/>
            </w:tcBorders>
            <w:shd w:val="clear" w:color="auto" w:fill="auto"/>
            <w:noWrap/>
            <w:vAlign w:val="bottom"/>
            <w:hideMark/>
          </w:tcPr>
          <w:p w14:paraId="530D788B"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If I didn't have it I would be stuck in my cell thinking about the first thing when I get out is going to get high. It has changed my outlook on a lot of different things that are going on in my life right now. Physically I would feel weak if I didn't have it.</w:t>
            </w:r>
          </w:p>
        </w:tc>
      </w:tr>
      <w:tr w:rsidR="00CF21C2" w:rsidRPr="00CF21C2" w14:paraId="5FE2DA81" w14:textId="77777777" w:rsidTr="00064B92">
        <w:trPr>
          <w:trHeight w:val="290"/>
        </w:trPr>
        <w:tc>
          <w:tcPr>
            <w:tcW w:w="9360" w:type="dxa"/>
            <w:tcBorders>
              <w:top w:val="nil"/>
              <w:left w:val="nil"/>
              <w:bottom w:val="nil"/>
              <w:right w:val="nil"/>
            </w:tcBorders>
            <w:shd w:val="clear" w:color="auto" w:fill="auto"/>
            <w:noWrap/>
            <w:vAlign w:val="bottom"/>
            <w:hideMark/>
          </w:tcPr>
          <w:p w14:paraId="2552430C"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It's had a great effect on it. It is way worse being dope sick.</w:t>
            </w:r>
          </w:p>
        </w:tc>
      </w:tr>
      <w:tr w:rsidR="00CF21C2" w:rsidRPr="00CF21C2" w14:paraId="2AAF7D8B" w14:textId="77777777" w:rsidTr="00064B92">
        <w:trPr>
          <w:trHeight w:val="290"/>
        </w:trPr>
        <w:tc>
          <w:tcPr>
            <w:tcW w:w="9360" w:type="dxa"/>
            <w:tcBorders>
              <w:top w:val="nil"/>
              <w:left w:val="nil"/>
              <w:bottom w:val="nil"/>
              <w:right w:val="nil"/>
            </w:tcBorders>
            <w:shd w:val="clear" w:color="auto" w:fill="auto"/>
            <w:noWrap/>
            <w:vAlign w:val="bottom"/>
            <w:hideMark/>
          </w:tcPr>
          <w:p w14:paraId="1CE57B14"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477F067D" w14:textId="77777777" w:rsidTr="00064B92">
        <w:trPr>
          <w:trHeight w:val="290"/>
        </w:trPr>
        <w:tc>
          <w:tcPr>
            <w:tcW w:w="9360" w:type="dxa"/>
            <w:tcBorders>
              <w:top w:val="nil"/>
              <w:left w:val="nil"/>
              <w:bottom w:val="nil"/>
              <w:right w:val="nil"/>
            </w:tcBorders>
            <w:shd w:val="clear" w:color="auto" w:fill="auto"/>
            <w:noWrap/>
            <w:vAlign w:val="bottom"/>
            <w:hideMark/>
          </w:tcPr>
          <w:p w14:paraId="296FF7B8"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If it can work for me it can work for all</w:t>
            </w:r>
          </w:p>
        </w:tc>
      </w:tr>
      <w:tr w:rsidR="00CF21C2" w:rsidRPr="00CF21C2" w14:paraId="0BAEAAB7" w14:textId="77777777" w:rsidTr="00064B92">
        <w:trPr>
          <w:trHeight w:val="290"/>
        </w:trPr>
        <w:tc>
          <w:tcPr>
            <w:tcW w:w="9360" w:type="dxa"/>
            <w:tcBorders>
              <w:top w:val="nil"/>
              <w:left w:val="nil"/>
              <w:bottom w:val="nil"/>
              <w:right w:val="nil"/>
            </w:tcBorders>
            <w:shd w:val="clear" w:color="auto" w:fill="auto"/>
            <w:noWrap/>
            <w:vAlign w:val="bottom"/>
            <w:hideMark/>
          </w:tcPr>
          <w:p w14:paraId="6F28CF89"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652C2CD8" w14:textId="77777777" w:rsidTr="00064B92">
        <w:trPr>
          <w:trHeight w:val="290"/>
        </w:trPr>
        <w:tc>
          <w:tcPr>
            <w:tcW w:w="9360" w:type="dxa"/>
            <w:tcBorders>
              <w:top w:val="nil"/>
              <w:left w:val="nil"/>
              <w:bottom w:val="nil"/>
              <w:right w:val="nil"/>
            </w:tcBorders>
            <w:shd w:val="clear" w:color="auto" w:fill="auto"/>
            <w:noWrap/>
            <w:vAlign w:val="bottom"/>
            <w:hideMark/>
          </w:tcPr>
          <w:p w14:paraId="46D7F058"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13173452" w14:textId="77777777" w:rsidTr="00064B92">
        <w:trPr>
          <w:trHeight w:val="290"/>
        </w:trPr>
        <w:tc>
          <w:tcPr>
            <w:tcW w:w="9360" w:type="dxa"/>
            <w:tcBorders>
              <w:top w:val="nil"/>
              <w:left w:val="nil"/>
              <w:bottom w:val="nil"/>
              <w:right w:val="nil"/>
            </w:tcBorders>
            <w:shd w:val="clear" w:color="auto" w:fill="auto"/>
            <w:noWrap/>
            <w:vAlign w:val="bottom"/>
            <w:hideMark/>
          </w:tcPr>
          <w:p w14:paraId="6AC1423E"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13603EDC" w14:textId="77777777" w:rsidTr="00064B92">
        <w:trPr>
          <w:trHeight w:val="290"/>
        </w:trPr>
        <w:tc>
          <w:tcPr>
            <w:tcW w:w="9360" w:type="dxa"/>
            <w:tcBorders>
              <w:top w:val="nil"/>
              <w:left w:val="nil"/>
              <w:bottom w:val="nil"/>
              <w:right w:val="nil"/>
            </w:tcBorders>
            <w:shd w:val="clear" w:color="auto" w:fill="auto"/>
            <w:noWrap/>
            <w:vAlign w:val="bottom"/>
            <w:hideMark/>
          </w:tcPr>
          <w:p w14:paraId="7C3EE190"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If I didn't have it, emotionally and physically, it's like night and day. Most of the girls would be trying to get drugs in here, but it hasn't had to be like that.</w:t>
            </w:r>
          </w:p>
        </w:tc>
      </w:tr>
      <w:tr w:rsidR="00CF21C2" w:rsidRPr="00CF21C2" w14:paraId="4BA7C27B" w14:textId="77777777" w:rsidTr="00064B92">
        <w:trPr>
          <w:trHeight w:val="290"/>
        </w:trPr>
        <w:tc>
          <w:tcPr>
            <w:tcW w:w="9360" w:type="dxa"/>
            <w:tcBorders>
              <w:top w:val="nil"/>
              <w:left w:val="nil"/>
              <w:bottom w:val="nil"/>
              <w:right w:val="nil"/>
            </w:tcBorders>
            <w:shd w:val="clear" w:color="auto" w:fill="auto"/>
            <w:noWrap/>
            <w:vAlign w:val="bottom"/>
            <w:hideMark/>
          </w:tcPr>
          <w:p w14:paraId="6E5846F9" w14:textId="77777777" w:rsidR="00CF21C2" w:rsidRPr="00CF21C2" w:rsidRDefault="00CF21C2" w:rsidP="00BC020D">
            <w:pPr>
              <w:numPr>
                <w:ilvl w:val="0"/>
                <w:numId w:val="24"/>
              </w:numPr>
              <w:spacing w:after="0" w:line="240" w:lineRule="auto"/>
              <w:contextualSpacing/>
              <w:rPr>
                <w:rFonts w:eastAsia="Times New Roman" w:cstheme="minorHAnsi"/>
                <w:color w:val="000000"/>
              </w:rPr>
            </w:pPr>
            <w:r w:rsidRPr="00CF21C2">
              <w:rPr>
                <w:rFonts w:eastAsia="Times New Roman" w:cstheme="minorHAnsi"/>
                <w:color w:val="000000"/>
              </w:rPr>
              <w:t>It definitely helps with the anxiety and helps calm the storm of being in here and the storm of what I'm going to do without. Having it be so dependable every day gives us something to look forward to.</w:t>
            </w:r>
          </w:p>
        </w:tc>
      </w:tr>
    </w:tbl>
    <w:p w14:paraId="7DDCC49E" w14:textId="77777777" w:rsidR="00CF21C2" w:rsidRPr="00CF21C2" w:rsidRDefault="00CF21C2" w:rsidP="00D8642A">
      <w:pPr>
        <w:spacing w:after="0" w:line="240" w:lineRule="auto"/>
        <w:rPr>
          <w:rFonts w:cstheme="minorHAnsi"/>
          <w:color w:val="444444"/>
          <w:shd w:val="clear" w:color="auto" w:fill="FFFFFF"/>
        </w:rPr>
      </w:pPr>
    </w:p>
    <w:p w14:paraId="7373CB2C" w14:textId="069CEB85" w:rsidR="00CF21C2" w:rsidRPr="00CF21C2" w:rsidRDefault="00CF21C2" w:rsidP="00D8642A">
      <w:pPr>
        <w:spacing w:after="0" w:line="240" w:lineRule="auto"/>
        <w:rPr>
          <w:rFonts w:eastAsia="Times New Roman" w:cstheme="minorHAnsi"/>
          <w:color w:val="000000"/>
        </w:rPr>
      </w:pPr>
      <w:r w:rsidRPr="00CF21C2">
        <w:rPr>
          <w:rFonts w:eastAsia="Times New Roman" w:cstheme="minorHAnsi"/>
          <w:color w:val="000000"/>
        </w:rPr>
        <w:t xml:space="preserve">Q 2. Why are you [interested in bupe] in continuing buprenorphine after you leave jail? </w:t>
      </w:r>
    </w:p>
    <w:tbl>
      <w:tblPr>
        <w:tblW w:w="9360" w:type="dxa"/>
        <w:tblLook w:val="04A0" w:firstRow="1" w:lastRow="0" w:firstColumn="1" w:lastColumn="0" w:noHBand="0" w:noVBand="1"/>
      </w:tblPr>
      <w:tblGrid>
        <w:gridCol w:w="9360"/>
      </w:tblGrid>
      <w:tr w:rsidR="00CF21C2" w:rsidRPr="00CF21C2" w14:paraId="6DB76A5B" w14:textId="77777777" w:rsidTr="00064B92">
        <w:trPr>
          <w:trHeight w:val="290"/>
        </w:trPr>
        <w:tc>
          <w:tcPr>
            <w:tcW w:w="9360" w:type="dxa"/>
            <w:tcBorders>
              <w:top w:val="nil"/>
              <w:left w:val="nil"/>
              <w:bottom w:val="nil"/>
              <w:right w:val="nil"/>
            </w:tcBorders>
            <w:shd w:val="clear" w:color="auto" w:fill="auto"/>
            <w:noWrap/>
            <w:vAlign w:val="bottom"/>
            <w:hideMark/>
          </w:tcPr>
          <w:p w14:paraId="3C463DA3"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for pain management in fibromyalgia from car accident</w:t>
            </w:r>
          </w:p>
        </w:tc>
      </w:tr>
      <w:tr w:rsidR="00CF21C2" w:rsidRPr="00CF21C2" w14:paraId="0C206E54" w14:textId="77777777" w:rsidTr="00064B92">
        <w:trPr>
          <w:trHeight w:val="290"/>
        </w:trPr>
        <w:tc>
          <w:tcPr>
            <w:tcW w:w="9360" w:type="dxa"/>
            <w:tcBorders>
              <w:top w:val="nil"/>
              <w:left w:val="nil"/>
              <w:bottom w:val="nil"/>
              <w:right w:val="nil"/>
            </w:tcBorders>
            <w:shd w:val="clear" w:color="auto" w:fill="auto"/>
            <w:noWrap/>
            <w:vAlign w:val="bottom"/>
            <w:hideMark/>
          </w:tcPr>
          <w:p w14:paraId="30782496"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because i have been on DOC for a lot time and have been using it. With bupe I am not doing drugs. I just want to do better.</w:t>
            </w:r>
          </w:p>
        </w:tc>
      </w:tr>
      <w:tr w:rsidR="00CF21C2" w:rsidRPr="00CF21C2" w14:paraId="3EB94FDE" w14:textId="77777777" w:rsidTr="00064B92">
        <w:trPr>
          <w:trHeight w:val="290"/>
        </w:trPr>
        <w:tc>
          <w:tcPr>
            <w:tcW w:w="9360" w:type="dxa"/>
            <w:tcBorders>
              <w:top w:val="nil"/>
              <w:left w:val="nil"/>
              <w:bottom w:val="nil"/>
              <w:right w:val="nil"/>
            </w:tcBorders>
            <w:shd w:val="clear" w:color="auto" w:fill="auto"/>
            <w:noWrap/>
            <w:vAlign w:val="bottom"/>
            <w:hideMark/>
          </w:tcPr>
          <w:p w14:paraId="53354C34"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It helps me function in life</w:t>
            </w:r>
          </w:p>
        </w:tc>
      </w:tr>
      <w:tr w:rsidR="00CF21C2" w:rsidRPr="00CF21C2" w14:paraId="5026FC9D" w14:textId="77777777" w:rsidTr="00064B92">
        <w:trPr>
          <w:trHeight w:val="290"/>
        </w:trPr>
        <w:tc>
          <w:tcPr>
            <w:tcW w:w="9360" w:type="dxa"/>
            <w:tcBorders>
              <w:top w:val="nil"/>
              <w:left w:val="nil"/>
              <w:bottom w:val="nil"/>
              <w:right w:val="nil"/>
            </w:tcBorders>
            <w:shd w:val="clear" w:color="auto" w:fill="auto"/>
            <w:noWrap/>
            <w:vAlign w:val="bottom"/>
            <w:hideMark/>
          </w:tcPr>
          <w:p w14:paraId="6639BD7B"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better for me so I don't go back smoking heroin.</w:t>
            </w:r>
          </w:p>
        </w:tc>
      </w:tr>
      <w:tr w:rsidR="00CF21C2" w:rsidRPr="00CF21C2" w14:paraId="166754E8" w14:textId="77777777" w:rsidTr="00064B92">
        <w:trPr>
          <w:trHeight w:val="290"/>
        </w:trPr>
        <w:tc>
          <w:tcPr>
            <w:tcW w:w="9360" w:type="dxa"/>
            <w:tcBorders>
              <w:top w:val="nil"/>
              <w:left w:val="nil"/>
              <w:bottom w:val="nil"/>
              <w:right w:val="nil"/>
            </w:tcBorders>
            <w:shd w:val="clear" w:color="auto" w:fill="auto"/>
            <w:noWrap/>
            <w:vAlign w:val="bottom"/>
            <w:hideMark/>
          </w:tcPr>
          <w:p w14:paraId="02B5E037"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help me get off opioid because I never thought I could get off.</w:t>
            </w:r>
          </w:p>
        </w:tc>
      </w:tr>
      <w:tr w:rsidR="00CF21C2" w:rsidRPr="00CF21C2" w14:paraId="140900B7" w14:textId="77777777" w:rsidTr="00064B92">
        <w:trPr>
          <w:trHeight w:val="290"/>
        </w:trPr>
        <w:tc>
          <w:tcPr>
            <w:tcW w:w="9360" w:type="dxa"/>
            <w:tcBorders>
              <w:top w:val="nil"/>
              <w:left w:val="nil"/>
              <w:bottom w:val="nil"/>
              <w:right w:val="nil"/>
            </w:tcBorders>
            <w:shd w:val="clear" w:color="auto" w:fill="auto"/>
            <w:noWrap/>
            <w:vAlign w:val="bottom"/>
            <w:hideMark/>
          </w:tcPr>
          <w:p w14:paraId="1531013B"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it is an alternative to going back to street drugs</w:t>
            </w:r>
          </w:p>
        </w:tc>
      </w:tr>
      <w:tr w:rsidR="00CF21C2" w:rsidRPr="00CF21C2" w14:paraId="4CEB91A0" w14:textId="77777777" w:rsidTr="00064B92">
        <w:trPr>
          <w:trHeight w:val="290"/>
        </w:trPr>
        <w:tc>
          <w:tcPr>
            <w:tcW w:w="9360" w:type="dxa"/>
            <w:tcBorders>
              <w:top w:val="nil"/>
              <w:left w:val="nil"/>
              <w:bottom w:val="nil"/>
              <w:right w:val="nil"/>
            </w:tcBorders>
            <w:shd w:val="clear" w:color="auto" w:fill="auto"/>
            <w:noWrap/>
            <w:vAlign w:val="bottom"/>
            <w:hideMark/>
          </w:tcPr>
          <w:p w14:paraId="386D1C83"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It's going to be awhile until I get out. Not sure if they have suboxone in prison. I may not get back on suboxone after a period of being off in prison.</w:t>
            </w:r>
          </w:p>
        </w:tc>
      </w:tr>
      <w:tr w:rsidR="00CF21C2" w:rsidRPr="00CF21C2" w14:paraId="6C7EDA0E" w14:textId="77777777" w:rsidTr="00064B92">
        <w:trPr>
          <w:trHeight w:val="290"/>
        </w:trPr>
        <w:tc>
          <w:tcPr>
            <w:tcW w:w="9360" w:type="dxa"/>
            <w:tcBorders>
              <w:top w:val="nil"/>
              <w:left w:val="nil"/>
              <w:bottom w:val="nil"/>
              <w:right w:val="nil"/>
            </w:tcBorders>
            <w:shd w:val="clear" w:color="auto" w:fill="auto"/>
            <w:noWrap/>
            <w:vAlign w:val="bottom"/>
            <w:hideMark/>
          </w:tcPr>
          <w:p w14:paraId="043E7E45"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because it help me with the cravings. since I have been using it, I have not been craving.</w:t>
            </w:r>
          </w:p>
        </w:tc>
      </w:tr>
      <w:tr w:rsidR="00CF21C2" w:rsidRPr="00CF21C2" w14:paraId="29007134" w14:textId="77777777" w:rsidTr="00064B92">
        <w:trPr>
          <w:trHeight w:val="290"/>
        </w:trPr>
        <w:tc>
          <w:tcPr>
            <w:tcW w:w="9360" w:type="dxa"/>
            <w:tcBorders>
              <w:top w:val="nil"/>
              <w:left w:val="nil"/>
              <w:bottom w:val="nil"/>
              <w:right w:val="nil"/>
            </w:tcBorders>
            <w:shd w:val="clear" w:color="auto" w:fill="auto"/>
            <w:noWrap/>
            <w:vAlign w:val="bottom"/>
            <w:hideMark/>
          </w:tcPr>
          <w:p w14:paraId="598045BE"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Because if I don't I will most certainly go back to hard drugs.</w:t>
            </w:r>
          </w:p>
        </w:tc>
      </w:tr>
      <w:tr w:rsidR="00CF21C2" w:rsidRPr="00CF21C2" w14:paraId="50B5BEEE" w14:textId="77777777" w:rsidTr="00064B92">
        <w:trPr>
          <w:trHeight w:val="290"/>
        </w:trPr>
        <w:tc>
          <w:tcPr>
            <w:tcW w:w="9360" w:type="dxa"/>
            <w:tcBorders>
              <w:top w:val="nil"/>
              <w:left w:val="nil"/>
              <w:bottom w:val="nil"/>
              <w:right w:val="nil"/>
            </w:tcBorders>
            <w:shd w:val="clear" w:color="auto" w:fill="auto"/>
            <w:noWrap/>
            <w:vAlign w:val="bottom"/>
            <w:hideMark/>
          </w:tcPr>
          <w:p w14:paraId="11038FF1"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Because I got to speak to Ryan</w:t>
            </w:r>
          </w:p>
        </w:tc>
      </w:tr>
      <w:tr w:rsidR="00CF21C2" w:rsidRPr="00CF21C2" w14:paraId="7FC980CD" w14:textId="77777777" w:rsidTr="00064B92">
        <w:trPr>
          <w:trHeight w:val="290"/>
        </w:trPr>
        <w:tc>
          <w:tcPr>
            <w:tcW w:w="9360" w:type="dxa"/>
            <w:tcBorders>
              <w:top w:val="nil"/>
              <w:left w:val="nil"/>
              <w:bottom w:val="nil"/>
              <w:right w:val="nil"/>
            </w:tcBorders>
            <w:shd w:val="clear" w:color="auto" w:fill="auto"/>
            <w:noWrap/>
            <w:vAlign w:val="bottom"/>
            <w:hideMark/>
          </w:tcPr>
          <w:p w14:paraId="676A9B02"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because it saves lives</w:t>
            </w:r>
          </w:p>
        </w:tc>
      </w:tr>
      <w:tr w:rsidR="00CF21C2" w:rsidRPr="00CF21C2" w14:paraId="103EF453" w14:textId="77777777" w:rsidTr="00064B92">
        <w:trPr>
          <w:trHeight w:val="290"/>
        </w:trPr>
        <w:tc>
          <w:tcPr>
            <w:tcW w:w="9360" w:type="dxa"/>
            <w:tcBorders>
              <w:top w:val="nil"/>
              <w:left w:val="nil"/>
              <w:bottom w:val="nil"/>
              <w:right w:val="nil"/>
            </w:tcBorders>
            <w:shd w:val="clear" w:color="auto" w:fill="auto"/>
            <w:noWrap/>
            <w:vAlign w:val="bottom"/>
            <w:hideMark/>
          </w:tcPr>
          <w:p w14:paraId="705F39F2"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To stay off of opioids</w:t>
            </w:r>
          </w:p>
        </w:tc>
      </w:tr>
      <w:tr w:rsidR="00CF21C2" w:rsidRPr="00CF21C2" w14:paraId="76FBB24B" w14:textId="77777777" w:rsidTr="00064B92">
        <w:trPr>
          <w:trHeight w:val="290"/>
        </w:trPr>
        <w:tc>
          <w:tcPr>
            <w:tcW w:w="9360" w:type="dxa"/>
            <w:tcBorders>
              <w:top w:val="nil"/>
              <w:left w:val="nil"/>
              <w:bottom w:val="nil"/>
              <w:right w:val="nil"/>
            </w:tcBorders>
            <w:shd w:val="clear" w:color="auto" w:fill="auto"/>
            <w:noWrap/>
            <w:vAlign w:val="bottom"/>
            <w:hideMark/>
          </w:tcPr>
          <w:p w14:paraId="5A2FCDEC"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I believe that it helps</w:t>
            </w:r>
          </w:p>
        </w:tc>
      </w:tr>
      <w:tr w:rsidR="00CF21C2" w:rsidRPr="00CF21C2" w14:paraId="17CF3ADB" w14:textId="77777777" w:rsidTr="00064B92">
        <w:trPr>
          <w:trHeight w:val="290"/>
        </w:trPr>
        <w:tc>
          <w:tcPr>
            <w:tcW w:w="9360" w:type="dxa"/>
            <w:tcBorders>
              <w:top w:val="nil"/>
              <w:left w:val="nil"/>
              <w:bottom w:val="nil"/>
              <w:right w:val="nil"/>
            </w:tcBorders>
            <w:shd w:val="clear" w:color="auto" w:fill="auto"/>
            <w:noWrap/>
            <w:vAlign w:val="bottom"/>
            <w:hideMark/>
          </w:tcPr>
          <w:p w14:paraId="30F3E61A"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getting on a medicine program</w:t>
            </w:r>
          </w:p>
        </w:tc>
      </w:tr>
      <w:tr w:rsidR="00CF21C2" w:rsidRPr="00CF21C2" w14:paraId="32745F17" w14:textId="77777777" w:rsidTr="00064B92">
        <w:trPr>
          <w:trHeight w:val="290"/>
        </w:trPr>
        <w:tc>
          <w:tcPr>
            <w:tcW w:w="9360" w:type="dxa"/>
            <w:tcBorders>
              <w:top w:val="nil"/>
              <w:left w:val="nil"/>
              <w:bottom w:val="nil"/>
              <w:right w:val="nil"/>
            </w:tcBorders>
            <w:shd w:val="clear" w:color="auto" w:fill="auto"/>
            <w:noWrap/>
            <w:vAlign w:val="bottom"/>
            <w:hideMark/>
          </w:tcPr>
          <w:p w14:paraId="04119B02"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its reallt helpful. it also helps with mood swings.</w:t>
            </w:r>
          </w:p>
        </w:tc>
      </w:tr>
      <w:tr w:rsidR="00CF21C2" w:rsidRPr="00CF21C2" w14:paraId="3FBBD186" w14:textId="77777777" w:rsidTr="00064B92">
        <w:trPr>
          <w:trHeight w:val="290"/>
        </w:trPr>
        <w:tc>
          <w:tcPr>
            <w:tcW w:w="9360" w:type="dxa"/>
            <w:tcBorders>
              <w:top w:val="nil"/>
              <w:left w:val="nil"/>
              <w:bottom w:val="nil"/>
              <w:right w:val="nil"/>
            </w:tcBorders>
            <w:shd w:val="clear" w:color="auto" w:fill="auto"/>
            <w:noWrap/>
            <w:vAlign w:val="bottom"/>
            <w:hideMark/>
          </w:tcPr>
          <w:p w14:paraId="3570B425"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Because I am 71 years old and I want to get off everything. Get off drugs and everything. I am tired and I want to live!</w:t>
            </w:r>
          </w:p>
        </w:tc>
      </w:tr>
      <w:tr w:rsidR="00CF21C2" w:rsidRPr="00CF21C2" w14:paraId="7AD93E60" w14:textId="77777777" w:rsidTr="00064B92">
        <w:trPr>
          <w:trHeight w:val="290"/>
        </w:trPr>
        <w:tc>
          <w:tcPr>
            <w:tcW w:w="9360" w:type="dxa"/>
            <w:tcBorders>
              <w:top w:val="nil"/>
              <w:left w:val="nil"/>
              <w:bottom w:val="nil"/>
              <w:right w:val="nil"/>
            </w:tcBorders>
            <w:shd w:val="clear" w:color="auto" w:fill="auto"/>
            <w:noWrap/>
            <w:vAlign w:val="bottom"/>
            <w:hideMark/>
          </w:tcPr>
          <w:p w14:paraId="2361D29B"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Because I want to stay clean</w:t>
            </w:r>
          </w:p>
        </w:tc>
      </w:tr>
      <w:tr w:rsidR="00CF21C2" w:rsidRPr="00CF21C2" w14:paraId="1CBC2539" w14:textId="77777777" w:rsidTr="00064B92">
        <w:trPr>
          <w:trHeight w:val="290"/>
        </w:trPr>
        <w:tc>
          <w:tcPr>
            <w:tcW w:w="9360" w:type="dxa"/>
            <w:tcBorders>
              <w:top w:val="nil"/>
              <w:left w:val="nil"/>
              <w:bottom w:val="nil"/>
              <w:right w:val="nil"/>
            </w:tcBorders>
            <w:shd w:val="clear" w:color="auto" w:fill="auto"/>
            <w:noWrap/>
            <w:vAlign w:val="bottom"/>
            <w:hideMark/>
          </w:tcPr>
          <w:p w14:paraId="7B3AE04F"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because it can help me know do heroin and fentanyl</w:t>
            </w:r>
          </w:p>
        </w:tc>
      </w:tr>
      <w:tr w:rsidR="00CF21C2" w:rsidRPr="00CF21C2" w14:paraId="2A9674EC" w14:textId="77777777" w:rsidTr="00064B92">
        <w:trPr>
          <w:trHeight w:val="290"/>
        </w:trPr>
        <w:tc>
          <w:tcPr>
            <w:tcW w:w="9360" w:type="dxa"/>
            <w:tcBorders>
              <w:top w:val="nil"/>
              <w:left w:val="nil"/>
              <w:bottom w:val="nil"/>
              <w:right w:val="nil"/>
            </w:tcBorders>
            <w:shd w:val="clear" w:color="auto" w:fill="auto"/>
            <w:noWrap/>
            <w:vAlign w:val="bottom"/>
            <w:hideMark/>
          </w:tcPr>
          <w:p w14:paraId="78ECAC2F"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part of the road to success and no longer being a victim. I'm tired.</w:t>
            </w:r>
          </w:p>
        </w:tc>
      </w:tr>
      <w:tr w:rsidR="00CF21C2" w:rsidRPr="00CF21C2" w14:paraId="2F7F9726" w14:textId="77777777" w:rsidTr="00064B92">
        <w:trPr>
          <w:trHeight w:val="290"/>
        </w:trPr>
        <w:tc>
          <w:tcPr>
            <w:tcW w:w="9360" w:type="dxa"/>
            <w:tcBorders>
              <w:top w:val="nil"/>
              <w:left w:val="nil"/>
              <w:bottom w:val="nil"/>
              <w:right w:val="nil"/>
            </w:tcBorders>
            <w:shd w:val="clear" w:color="auto" w:fill="auto"/>
            <w:noWrap/>
            <w:vAlign w:val="bottom"/>
            <w:hideMark/>
          </w:tcPr>
          <w:p w14:paraId="6910404C"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 xml:space="preserve">I have an heroin addict for 10 years and I don't want to be an addict anymore. </w:t>
            </w:r>
          </w:p>
        </w:tc>
      </w:tr>
      <w:tr w:rsidR="00CF21C2" w:rsidRPr="00CF21C2" w14:paraId="58B0D3AA" w14:textId="77777777" w:rsidTr="00064B92">
        <w:trPr>
          <w:trHeight w:val="290"/>
        </w:trPr>
        <w:tc>
          <w:tcPr>
            <w:tcW w:w="9360" w:type="dxa"/>
            <w:tcBorders>
              <w:top w:val="nil"/>
              <w:left w:val="nil"/>
              <w:bottom w:val="nil"/>
              <w:right w:val="nil"/>
            </w:tcBorders>
            <w:shd w:val="clear" w:color="auto" w:fill="auto"/>
            <w:noWrap/>
            <w:vAlign w:val="bottom"/>
            <w:hideMark/>
          </w:tcPr>
          <w:p w14:paraId="4CD66A17"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 xml:space="preserve">mental health aspects </w:t>
            </w:r>
          </w:p>
        </w:tc>
      </w:tr>
      <w:tr w:rsidR="00CF21C2" w:rsidRPr="00CF21C2" w14:paraId="44438E26" w14:textId="77777777" w:rsidTr="00064B92">
        <w:trPr>
          <w:trHeight w:val="290"/>
        </w:trPr>
        <w:tc>
          <w:tcPr>
            <w:tcW w:w="9360" w:type="dxa"/>
            <w:tcBorders>
              <w:top w:val="nil"/>
              <w:left w:val="nil"/>
              <w:bottom w:val="nil"/>
              <w:right w:val="nil"/>
            </w:tcBorders>
            <w:shd w:val="clear" w:color="auto" w:fill="auto"/>
            <w:noWrap/>
            <w:vAlign w:val="bottom"/>
            <w:hideMark/>
          </w:tcPr>
          <w:p w14:paraId="12B4FC66"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lastRenderedPageBreak/>
              <w:t>better than he alternative</w:t>
            </w:r>
          </w:p>
        </w:tc>
      </w:tr>
      <w:tr w:rsidR="00CF21C2" w:rsidRPr="00CF21C2" w14:paraId="1EC02D75" w14:textId="77777777" w:rsidTr="00064B92">
        <w:trPr>
          <w:trHeight w:val="290"/>
        </w:trPr>
        <w:tc>
          <w:tcPr>
            <w:tcW w:w="9360" w:type="dxa"/>
            <w:tcBorders>
              <w:top w:val="nil"/>
              <w:left w:val="nil"/>
              <w:bottom w:val="nil"/>
              <w:right w:val="nil"/>
            </w:tcBorders>
            <w:shd w:val="clear" w:color="auto" w:fill="auto"/>
            <w:noWrap/>
            <w:vAlign w:val="bottom"/>
            <w:hideMark/>
          </w:tcPr>
          <w:p w14:paraId="6EB13160"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I dont want to relapse</w:t>
            </w:r>
          </w:p>
        </w:tc>
      </w:tr>
      <w:tr w:rsidR="00CF21C2" w:rsidRPr="00CF21C2" w14:paraId="0D849668" w14:textId="77777777" w:rsidTr="00064B92">
        <w:trPr>
          <w:trHeight w:val="290"/>
        </w:trPr>
        <w:tc>
          <w:tcPr>
            <w:tcW w:w="9360" w:type="dxa"/>
            <w:tcBorders>
              <w:top w:val="nil"/>
              <w:left w:val="nil"/>
              <w:bottom w:val="nil"/>
              <w:right w:val="nil"/>
            </w:tcBorders>
            <w:shd w:val="clear" w:color="auto" w:fill="auto"/>
            <w:noWrap/>
            <w:vAlign w:val="bottom"/>
            <w:hideMark/>
          </w:tcPr>
          <w:p w14:paraId="4D9CA577"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because it helps</w:t>
            </w:r>
          </w:p>
        </w:tc>
      </w:tr>
      <w:tr w:rsidR="00CF21C2" w:rsidRPr="00CF21C2" w14:paraId="1316291D" w14:textId="77777777" w:rsidTr="00064B92">
        <w:trPr>
          <w:trHeight w:val="290"/>
        </w:trPr>
        <w:tc>
          <w:tcPr>
            <w:tcW w:w="9360" w:type="dxa"/>
            <w:tcBorders>
              <w:top w:val="nil"/>
              <w:left w:val="nil"/>
              <w:bottom w:val="nil"/>
              <w:right w:val="nil"/>
            </w:tcBorders>
            <w:shd w:val="clear" w:color="auto" w:fill="auto"/>
            <w:noWrap/>
            <w:vAlign w:val="bottom"/>
            <w:hideMark/>
          </w:tcPr>
          <w:p w14:paraId="328AD4E5"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Has definitely changed my outlook for living a sane lifestyle</w:t>
            </w:r>
          </w:p>
        </w:tc>
      </w:tr>
      <w:tr w:rsidR="00CF21C2" w:rsidRPr="00CF21C2" w14:paraId="6A35B4CA" w14:textId="77777777" w:rsidTr="00064B92">
        <w:trPr>
          <w:trHeight w:val="290"/>
        </w:trPr>
        <w:tc>
          <w:tcPr>
            <w:tcW w:w="9360" w:type="dxa"/>
            <w:tcBorders>
              <w:top w:val="nil"/>
              <w:left w:val="nil"/>
              <w:bottom w:val="nil"/>
              <w:right w:val="nil"/>
            </w:tcBorders>
            <w:shd w:val="clear" w:color="auto" w:fill="auto"/>
            <w:noWrap/>
            <w:vAlign w:val="bottom"/>
            <w:hideMark/>
          </w:tcPr>
          <w:p w14:paraId="543401CB" w14:textId="77777777" w:rsidR="00CF21C2" w:rsidRPr="00CF21C2" w:rsidRDefault="00CF21C2" w:rsidP="00BC020D">
            <w:pPr>
              <w:numPr>
                <w:ilvl w:val="0"/>
                <w:numId w:val="25"/>
              </w:numPr>
              <w:spacing w:after="0" w:line="240" w:lineRule="auto"/>
              <w:contextualSpacing/>
              <w:rPr>
                <w:rFonts w:eastAsia="Times New Roman" w:cstheme="minorHAnsi"/>
                <w:color w:val="000000"/>
              </w:rPr>
            </w:pPr>
            <w:proofErr w:type="spellStart"/>
            <w:r w:rsidRPr="00CF21C2">
              <w:rPr>
                <w:rFonts w:eastAsia="Times New Roman" w:cstheme="minorHAnsi"/>
                <w:color w:val="000000"/>
              </w:rPr>
              <w:t>Ive</w:t>
            </w:r>
            <w:proofErr w:type="spellEnd"/>
            <w:r w:rsidRPr="00CF21C2">
              <w:rPr>
                <w:rFonts w:eastAsia="Times New Roman" w:cstheme="minorHAnsi"/>
                <w:color w:val="000000"/>
              </w:rPr>
              <w:t xml:space="preserve"> been on it for 3 years</w:t>
            </w:r>
          </w:p>
        </w:tc>
      </w:tr>
      <w:tr w:rsidR="00CF21C2" w:rsidRPr="00CF21C2" w14:paraId="3BBA7614" w14:textId="77777777" w:rsidTr="00064B92">
        <w:trPr>
          <w:trHeight w:val="290"/>
        </w:trPr>
        <w:tc>
          <w:tcPr>
            <w:tcW w:w="9360" w:type="dxa"/>
            <w:tcBorders>
              <w:top w:val="nil"/>
              <w:left w:val="nil"/>
              <w:bottom w:val="nil"/>
              <w:right w:val="nil"/>
            </w:tcBorders>
            <w:shd w:val="clear" w:color="auto" w:fill="auto"/>
            <w:noWrap/>
            <w:vAlign w:val="bottom"/>
            <w:hideMark/>
          </w:tcPr>
          <w:p w14:paraId="2965A6BD"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To stay clean, stay off opioids</w:t>
            </w:r>
          </w:p>
        </w:tc>
      </w:tr>
      <w:tr w:rsidR="00CF21C2" w:rsidRPr="00CF21C2" w14:paraId="62F4D3D3" w14:textId="77777777" w:rsidTr="00064B92">
        <w:trPr>
          <w:trHeight w:val="290"/>
        </w:trPr>
        <w:tc>
          <w:tcPr>
            <w:tcW w:w="9360" w:type="dxa"/>
            <w:tcBorders>
              <w:top w:val="nil"/>
              <w:left w:val="nil"/>
              <w:bottom w:val="nil"/>
              <w:right w:val="nil"/>
            </w:tcBorders>
            <w:shd w:val="clear" w:color="auto" w:fill="auto"/>
            <w:noWrap/>
            <w:vAlign w:val="bottom"/>
            <w:hideMark/>
          </w:tcPr>
          <w:p w14:paraId="7B50B9CC"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I was on methadone for years before I came in and that is what works better for me when I'm out of jail.</w:t>
            </w:r>
          </w:p>
        </w:tc>
      </w:tr>
      <w:tr w:rsidR="00CF21C2" w:rsidRPr="00CF21C2" w14:paraId="73CFEE2A" w14:textId="77777777" w:rsidTr="00064B92">
        <w:trPr>
          <w:trHeight w:val="290"/>
        </w:trPr>
        <w:tc>
          <w:tcPr>
            <w:tcW w:w="9360" w:type="dxa"/>
            <w:tcBorders>
              <w:top w:val="nil"/>
              <w:left w:val="nil"/>
              <w:bottom w:val="nil"/>
              <w:right w:val="nil"/>
            </w:tcBorders>
            <w:shd w:val="clear" w:color="auto" w:fill="auto"/>
            <w:noWrap/>
            <w:vAlign w:val="bottom"/>
            <w:hideMark/>
          </w:tcPr>
          <w:p w14:paraId="656F2449"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Because I don't want to back to street drugs</w:t>
            </w:r>
          </w:p>
        </w:tc>
      </w:tr>
      <w:tr w:rsidR="00CF21C2" w:rsidRPr="00CF21C2" w14:paraId="51E1561D" w14:textId="77777777" w:rsidTr="00064B92">
        <w:trPr>
          <w:trHeight w:val="290"/>
        </w:trPr>
        <w:tc>
          <w:tcPr>
            <w:tcW w:w="9360" w:type="dxa"/>
            <w:tcBorders>
              <w:top w:val="nil"/>
              <w:left w:val="nil"/>
              <w:bottom w:val="nil"/>
              <w:right w:val="nil"/>
            </w:tcBorders>
            <w:shd w:val="clear" w:color="auto" w:fill="auto"/>
            <w:noWrap/>
            <w:vAlign w:val="bottom"/>
            <w:hideMark/>
          </w:tcPr>
          <w:p w14:paraId="0AF0C5CF"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It helps me</w:t>
            </w:r>
          </w:p>
        </w:tc>
      </w:tr>
      <w:tr w:rsidR="00CF21C2" w:rsidRPr="00CF21C2" w14:paraId="4DD7C88E" w14:textId="77777777" w:rsidTr="00064B92">
        <w:trPr>
          <w:trHeight w:val="290"/>
        </w:trPr>
        <w:tc>
          <w:tcPr>
            <w:tcW w:w="9360" w:type="dxa"/>
            <w:tcBorders>
              <w:top w:val="nil"/>
              <w:left w:val="nil"/>
              <w:bottom w:val="nil"/>
              <w:right w:val="nil"/>
            </w:tcBorders>
            <w:shd w:val="clear" w:color="auto" w:fill="auto"/>
            <w:noWrap/>
            <w:vAlign w:val="bottom"/>
            <w:hideMark/>
          </w:tcPr>
          <w:p w14:paraId="4CB16E0D"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 xml:space="preserve">to not do other drugs, Its like </w:t>
            </w:r>
            <w:proofErr w:type="spellStart"/>
            <w:r w:rsidRPr="00CF21C2">
              <w:rPr>
                <w:rFonts w:eastAsia="Times New Roman" w:cstheme="minorHAnsi"/>
                <w:color w:val="000000"/>
              </w:rPr>
              <w:t>xanax</w:t>
            </w:r>
            <w:proofErr w:type="spellEnd"/>
            <w:r w:rsidRPr="00CF21C2">
              <w:rPr>
                <w:rFonts w:eastAsia="Times New Roman" w:cstheme="minorHAnsi"/>
                <w:color w:val="000000"/>
              </w:rPr>
              <w:t xml:space="preserve"> for anxious people, it takes the craving out.</w:t>
            </w:r>
          </w:p>
        </w:tc>
      </w:tr>
      <w:tr w:rsidR="00CF21C2" w:rsidRPr="00CF21C2" w14:paraId="2E51B731" w14:textId="77777777" w:rsidTr="00064B92">
        <w:trPr>
          <w:trHeight w:val="290"/>
        </w:trPr>
        <w:tc>
          <w:tcPr>
            <w:tcW w:w="9360" w:type="dxa"/>
            <w:tcBorders>
              <w:top w:val="nil"/>
              <w:left w:val="nil"/>
              <w:bottom w:val="nil"/>
              <w:right w:val="nil"/>
            </w:tcBorders>
            <w:shd w:val="clear" w:color="auto" w:fill="auto"/>
            <w:noWrap/>
            <w:vAlign w:val="bottom"/>
            <w:hideMark/>
          </w:tcPr>
          <w:p w14:paraId="6A35D5A3" w14:textId="77777777" w:rsidR="00CF21C2" w:rsidRPr="00CF21C2" w:rsidRDefault="00CF21C2" w:rsidP="00BC020D">
            <w:pPr>
              <w:numPr>
                <w:ilvl w:val="0"/>
                <w:numId w:val="25"/>
              </w:numPr>
              <w:spacing w:after="0" w:line="240" w:lineRule="auto"/>
              <w:contextualSpacing/>
              <w:rPr>
                <w:rFonts w:eastAsia="Times New Roman" w:cstheme="minorHAnsi"/>
                <w:color w:val="000000"/>
              </w:rPr>
            </w:pPr>
            <w:proofErr w:type="spellStart"/>
            <w:r w:rsidRPr="00CF21C2">
              <w:rPr>
                <w:rFonts w:eastAsia="Times New Roman" w:cstheme="minorHAnsi"/>
                <w:color w:val="000000"/>
              </w:rPr>
              <w:t>Dont</w:t>
            </w:r>
            <w:proofErr w:type="spellEnd"/>
            <w:r w:rsidRPr="00CF21C2">
              <w:rPr>
                <w:rFonts w:eastAsia="Times New Roman" w:cstheme="minorHAnsi"/>
                <w:color w:val="000000"/>
              </w:rPr>
              <w:t xml:space="preserve"> know where I'm going to land yet</w:t>
            </w:r>
          </w:p>
        </w:tc>
      </w:tr>
      <w:tr w:rsidR="00CF21C2" w:rsidRPr="00CF21C2" w14:paraId="290563C8" w14:textId="77777777" w:rsidTr="00064B92">
        <w:trPr>
          <w:trHeight w:val="290"/>
        </w:trPr>
        <w:tc>
          <w:tcPr>
            <w:tcW w:w="9360" w:type="dxa"/>
            <w:tcBorders>
              <w:top w:val="nil"/>
              <w:left w:val="nil"/>
              <w:bottom w:val="nil"/>
              <w:right w:val="nil"/>
            </w:tcBorders>
            <w:shd w:val="clear" w:color="auto" w:fill="auto"/>
            <w:noWrap/>
            <w:vAlign w:val="bottom"/>
            <w:hideMark/>
          </w:tcPr>
          <w:p w14:paraId="0FED98A3"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So I can quit doing fentanyl and heroine</w:t>
            </w:r>
          </w:p>
        </w:tc>
      </w:tr>
      <w:tr w:rsidR="00CF21C2" w:rsidRPr="00CF21C2" w14:paraId="5F4614AA" w14:textId="77777777" w:rsidTr="00064B92">
        <w:trPr>
          <w:trHeight w:val="290"/>
        </w:trPr>
        <w:tc>
          <w:tcPr>
            <w:tcW w:w="9360" w:type="dxa"/>
            <w:tcBorders>
              <w:top w:val="nil"/>
              <w:left w:val="nil"/>
              <w:bottom w:val="nil"/>
              <w:right w:val="nil"/>
            </w:tcBorders>
            <w:shd w:val="clear" w:color="auto" w:fill="auto"/>
            <w:noWrap/>
            <w:vAlign w:val="bottom"/>
            <w:hideMark/>
          </w:tcPr>
          <w:p w14:paraId="4ED1BCD5"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because it has helped.</w:t>
            </w:r>
          </w:p>
        </w:tc>
      </w:tr>
      <w:tr w:rsidR="00CF21C2" w:rsidRPr="00CF21C2" w14:paraId="1FFD70D1" w14:textId="77777777" w:rsidTr="00064B92">
        <w:trPr>
          <w:trHeight w:val="290"/>
        </w:trPr>
        <w:tc>
          <w:tcPr>
            <w:tcW w:w="9360" w:type="dxa"/>
            <w:tcBorders>
              <w:top w:val="nil"/>
              <w:left w:val="nil"/>
              <w:bottom w:val="nil"/>
              <w:right w:val="nil"/>
            </w:tcBorders>
            <w:shd w:val="clear" w:color="auto" w:fill="auto"/>
            <w:noWrap/>
            <w:vAlign w:val="bottom"/>
            <w:hideMark/>
          </w:tcPr>
          <w:p w14:paraId="1E939D12"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because I feel like it will help change my life on the things I am doing outside of here. When I was in suboxone before it have help me.</w:t>
            </w:r>
          </w:p>
        </w:tc>
      </w:tr>
      <w:tr w:rsidR="00CF21C2" w:rsidRPr="00CF21C2" w14:paraId="4D5C9864" w14:textId="77777777" w:rsidTr="00064B92">
        <w:trPr>
          <w:trHeight w:val="290"/>
        </w:trPr>
        <w:tc>
          <w:tcPr>
            <w:tcW w:w="9360" w:type="dxa"/>
            <w:tcBorders>
              <w:top w:val="nil"/>
              <w:left w:val="nil"/>
              <w:bottom w:val="nil"/>
              <w:right w:val="nil"/>
            </w:tcBorders>
            <w:shd w:val="clear" w:color="auto" w:fill="auto"/>
            <w:noWrap/>
            <w:vAlign w:val="bottom"/>
            <w:hideMark/>
          </w:tcPr>
          <w:p w14:paraId="58DDBB05"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help with my anxiety</w:t>
            </w:r>
          </w:p>
        </w:tc>
      </w:tr>
      <w:tr w:rsidR="00CF21C2" w:rsidRPr="00CF21C2" w14:paraId="177ABDD2" w14:textId="77777777" w:rsidTr="00064B92">
        <w:trPr>
          <w:trHeight w:val="290"/>
        </w:trPr>
        <w:tc>
          <w:tcPr>
            <w:tcW w:w="9360" w:type="dxa"/>
            <w:tcBorders>
              <w:top w:val="nil"/>
              <w:left w:val="nil"/>
              <w:bottom w:val="nil"/>
              <w:right w:val="nil"/>
            </w:tcBorders>
            <w:shd w:val="clear" w:color="auto" w:fill="auto"/>
            <w:noWrap/>
            <w:vAlign w:val="bottom"/>
            <w:hideMark/>
          </w:tcPr>
          <w:p w14:paraId="744F0B8B"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 xml:space="preserve">because I want to not have to keep taking suboxone. go straight to rehab. its cool but it </w:t>
            </w:r>
            <w:proofErr w:type="spellStart"/>
            <w:r w:rsidRPr="00CF21C2">
              <w:rPr>
                <w:rFonts w:eastAsia="Times New Roman" w:cstheme="minorHAnsi"/>
                <w:color w:val="000000"/>
              </w:rPr>
              <w:t>doesnt</w:t>
            </w:r>
            <w:proofErr w:type="spellEnd"/>
            <w:r w:rsidRPr="00CF21C2">
              <w:rPr>
                <w:rFonts w:eastAsia="Times New Roman" w:cstheme="minorHAnsi"/>
                <w:color w:val="000000"/>
              </w:rPr>
              <w:t xml:space="preserve"> help you much. </w:t>
            </w:r>
          </w:p>
        </w:tc>
      </w:tr>
      <w:tr w:rsidR="00CF21C2" w:rsidRPr="00CF21C2" w14:paraId="1CCF0337" w14:textId="77777777" w:rsidTr="00064B92">
        <w:trPr>
          <w:trHeight w:val="290"/>
        </w:trPr>
        <w:tc>
          <w:tcPr>
            <w:tcW w:w="9360" w:type="dxa"/>
            <w:tcBorders>
              <w:top w:val="nil"/>
              <w:left w:val="nil"/>
              <w:bottom w:val="nil"/>
              <w:right w:val="nil"/>
            </w:tcBorders>
            <w:shd w:val="clear" w:color="auto" w:fill="auto"/>
            <w:noWrap/>
            <w:vAlign w:val="bottom"/>
            <w:hideMark/>
          </w:tcPr>
          <w:p w14:paraId="5AD0F189"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 xml:space="preserve">just cause it </w:t>
            </w:r>
            <w:proofErr w:type="gramStart"/>
            <w:r w:rsidRPr="00CF21C2">
              <w:rPr>
                <w:rFonts w:eastAsia="Times New Roman" w:cstheme="minorHAnsi"/>
                <w:color w:val="000000"/>
              </w:rPr>
              <w:t>have</w:t>
            </w:r>
            <w:proofErr w:type="gramEnd"/>
            <w:r w:rsidRPr="00CF21C2">
              <w:rPr>
                <w:rFonts w:eastAsia="Times New Roman" w:cstheme="minorHAnsi"/>
                <w:color w:val="000000"/>
              </w:rPr>
              <w:t xml:space="preserve"> help me stay clean and help me in the thinking process of using and getting off drugs.</w:t>
            </w:r>
          </w:p>
        </w:tc>
      </w:tr>
      <w:tr w:rsidR="00CF21C2" w:rsidRPr="00CF21C2" w14:paraId="427ED14A" w14:textId="77777777" w:rsidTr="00064B92">
        <w:trPr>
          <w:trHeight w:val="290"/>
        </w:trPr>
        <w:tc>
          <w:tcPr>
            <w:tcW w:w="9360" w:type="dxa"/>
            <w:tcBorders>
              <w:top w:val="nil"/>
              <w:left w:val="nil"/>
              <w:bottom w:val="nil"/>
              <w:right w:val="nil"/>
            </w:tcBorders>
            <w:shd w:val="clear" w:color="auto" w:fill="auto"/>
            <w:noWrap/>
            <w:vAlign w:val="bottom"/>
            <w:hideMark/>
          </w:tcPr>
          <w:p w14:paraId="4CBB24C7"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 xml:space="preserve">smoking has been a big distraction for me when trying to meet goals. </w:t>
            </w:r>
          </w:p>
        </w:tc>
      </w:tr>
      <w:tr w:rsidR="00CF21C2" w:rsidRPr="00CF21C2" w14:paraId="478D3A88" w14:textId="77777777" w:rsidTr="00064B92">
        <w:trPr>
          <w:trHeight w:val="290"/>
        </w:trPr>
        <w:tc>
          <w:tcPr>
            <w:tcW w:w="9360" w:type="dxa"/>
            <w:tcBorders>
              <w:top w:val="nil"/>
              <w:left w:val="nil"/>
              <w:bottom w:val="nil"/>
              <w:right w:val="nil"/>
            </w:tcBorders>
            <w:shd w:val="clear" w:color="auto" w:fill="auto"/>
            <w:noWrap/>
            <w:vAlign w:val="bottom"/>
            <w:hideMark/>
          </w:tcPr>
          <w:p w14:paraId="162FEC69"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Trying to get my life on track. It takes away the obsession with getting high.</w:t>
            </w:r>
          </w:p>
        </w:tc>
      </w:tr>
      <w:tr w:rsidR="00CF21C2" w:rsidRPr="00CF21C2" w14:paraId="1C3D7FF5" w14:textId="77777777" w:rsidTr="00064B92">
        <w:trPr>
          <w:trHeight w:val="290"/>
        </w:trPr>
        <w:tc>
          <w:tcPr>
            <w:tcW w:w="9360" w:type="dxa"/>
            <w:tcBorders>
              <w:top w:val="nil"/>
              <w:left w:val="nil"/>
              <w:bottom w:val="nil"/>
              <w:right w:val="nil"/>
            </w:tcBorders>
            <w:shd w:val="clear" w:color="auto" w:fill="auto"/>
            <w:noWrap/>
            <w:vAlign w:val="bottom"/>
            <w:hideMark/>
          </w:tcPr>
          <w:p w14:paraId="100B4AB3"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trying not to overdose</w:t>
            </w:r>
          </w:p>
        </w:tc>
      </w:tr>
      <w:tr w:rsidR="00CF21C2" w:rsidRPr="00CF21C2" w14:paraId="29894EF0" w14:textId="77777777" w:rsidTr="00064B92">
        <w:trPr>
          <w:trHeight w:val="290"/>
        </w:trPr>
        <w:tc>
          <w:tcPr>
            <w:tcW w:w="9360" w:type="dxa"/>
            <w:tcBorders>
              <w:top w:val="nil"/>
              <w:left w:val="nil"/>
              <w:bottom w:val="nil"/>
              <w:right w:val="nil"/>
            </w:tcBorders>
            <w:shd w:val="clear" w:color="auto" w:fill="auto"/>
            <w:noWrap/>
            <w:vAlign w:val="bottom"/>
            <w:hideMark/>
          </w:tcPr>
          <w:p w14:paraId="7E62A60D"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It has alleviated my cravings and made me realize that I can function normally</w:t>
            </w:r>
          </w:p>
        </w:tc>
      </w:tr>
      <w:tr w:rsidR="00CF21C2" w:rsidRPr="00CF21C2" w14:paraId="66CF9940" w14:textId="77777777" w:rsidTr="00064B92">
        <w:trPr>
          <w:trHeight w:val="290"/>
        </w:trPr>
        <w:tc>
          <w:tcPr>
            <w:tcW w:w="9360" w:type="dxa"/>
            <w:tcBorders>
              <w:top w:val="nil"/>
              <w:left w:val="nil"/>
              <w:bottom w:val="nil"/>
              <w:right w:val="nil"/>
            </w:tcBorders>
            <w:shd w:val="clear" w:color="auto" w:fill="auto"/>
            <w:noWrap/>
            <w:vAlign w:val="bottom"/>
            <w:hideMark/>
          </w:tcPr>
          <w:p w14:paraId="13A61DBD"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Very interested to actually show that I can have more of a success rate in my day to day to life, not turn to a substance that can kill me and break out of the situation I'm in now of being homeless. I'm trying to change my life for the better.</w:t>
            </w:r>
          </w:p>
        </w:tc>
      </w:tr>
      <w:tr w:rsidR="00CF21C2" w:rsidRPr="00CF21C2" w14:paraId="6CB79D97" w14:textId="77777777" w:rsidTr="00064B92">
        <w:trPr>
          <w:trHeight w:val="290"/>
        </w:trPr>
        <w:tc>
          <w:tcPr>
            <w:tcW w:w="9360" w:type="dxa"/>
            <w:tcBorders>
              <w:top w:val="nil"/>
              <w:left w:val="nil"/>
              <w:bottom w:val="nil"/>
              <w:right w:val="nil"/>
            </w:tcBorders>
            <w:shd w:val="clear" w:color="auto" w:fill="auto"/>
            <w:noWrap/>
            <w:vAlign w:val="bottom"/>
            <w:hideMark/>
          </w:tcPr>
          <w:p w14:paraId="453711ED"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 xml:space="preserve">For a better, "Why try to fix something that's not broken" Things are going </w:t>
            </w:r>
            <w:proofErr w:type="gramStart"/>
            <w:r w:rsidRPr="00CF21C2">
              <w:rPr>
                <w:rFonts w:eastAsia="Times New Roman" w:cstheme="minorHAnsi"/>
                <w:color w:val="000000"/>
              </w:rPr>
              <w:t>good</w:t>
            </w:r>
            <w:proofErr w:type="gramEnd"/>
          </w:p>
        </w:tc>
      </w:tr>
      <w:tr w:rsidR="00CF21C2" w:rsidRPr="00CF21C2" w14:paraId="4F10D229" w14:textId="77777777" w:rsidTr="00064B92">
        <w:trPr>
          <w:trHeight w:val="290"/>
        </w:trPr>
        <w:tc>
          <w:tcPr>
            <w:tcW w:w="9360" w:type="dxa"/>
            <w:tcBorders>
              <w:top w:val="nil"/>
              <w:left w:val="nil"/>
              <w:bottom w:val="nil"/>
              <w:right w:val="nil"/>
            </w:tcBorders>
            <w:shd w:val="clear" w:color="auto" w:fill="auto"/>
            <w:noWrap/>
            <w:vAlign w:val="bottom"/>
            <w:hideMark/>
          </w:tcPr>
          <w:p w14:paraId="5B25AAA8"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I have energy and I don't have to go look for drugs</w:t>
            </w:r>
          </w:p>
        </w:tc>
      </w:tr>
      <w:tr w:rsidR="00CF21C2" w:rsidRPr="00CF21C2" w14:paraId="71CB3167" w14:textId="77777777" w:rsidTr="00064B92">
        <w:trPr>
          <w:trHeight w:val="290"/>
        </w:trPr>
        <w:tc>
          <w:tcPr>
            <w:tcW w:w="9360" w:type="dxa"/>
            <w:tcBorders>
              <w:top w:val="nil"/>
              <w:left w:val="nil"/>
              <w:bottom w:val="nil"/>
              <w:right w:val="nil"/>
            </w:tcBorders>
            <w:shd w:val="clear" w:color="auto" w:fill="auto"/>
            <w:noWrap/>
            <w:vAlign w:val="bottom"/>
            <w:hideMark/>
          </w:tcPr>
          <w:p w14:paraId="535B54A5"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Because i want to stay sober</w:t>
            </w:r>
          </w:p>
        </w:tc>
      </w:tr>
      <w:tr w:rsidR="00CF21C2" w:rsidRPr="00CF21C2" w14:paraId="17225784" w14:textId="77777777" w:rsidTr="00064B92">
        <w:trPr>
          <w:trHeight w:val="290"/>
        </w:trPr>
        <w:tc>
          <w:tcPr>
            <w:tcW w:w="9360" w:type="dxa"/>
            <w:tcBorders>
              <w:top w:val="nil"/>
              <w:left w:val="nil"/>
              <w:bottom w:val="nil"/>
              <w:right w:val="nil"/>
            </w:tcBorders>
            <w:shd w:val="clear" w:color="auto" w:fill="auto"/>
            <w:noWrap/>
            <w:vAlign w:val="bottom"/>
            <w:hideMark/>
          </w:tcPr>
          <w:p w14:paraId="1B33391A"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 xml:space="preserve">It allows me to function and be a part of society </w:t>
            </w:r>
            <w:proofErr w:type="spellStart"/>
            <w:r w:rsidRPr="00CF21C2">
              <w:rPr>
                <w:rFonts w:eastAsia="Times New Roman" w:cstheme="minorHAnsi"/>
                <w:color w:val="000000"/>
              </w:rPr>
              <w:t>with out</w:t>
            </w:r>
            <w:proofErr w:type="spellEnd"/>
            <w:r w:rsidRPr="00CF21C2">
              <w:rPr>
                <w:rFonts w:eastAsia="Times New Roman" w:cstheme="minorHAnsi"/>
                <w:color w:val="000000"/>
              </w:rPr>
              <w:t xml:space="preserve"> looking for drugs </w:t>
            </w:r>
          </w:p>
        </w:tc>
      </w:tr>
      <w:tr w:rsidR="00CF21C2" w:rsidRPr="00CF21C2" w14:paraId="3593E92D" w14:textId="77777777" w:rsidTr="00064B92">
        <w:trPr>
          <w:trHeight w:val="290"/>
        </w:trPr>
        <w:tc>
          <w:tcPr>
            <w:tcW w:w="9360" w:type="dxa"/>
            <w:tcBorders>
              <w:top w:val="nil"/>
              <w:left w:val="nil"/>
              <w:bottom w:val="nil"/>
              <w:right w:val="nil"/>
            </w:tcBorders>
            <w:shd w:val="clear" w:color="auto" w:fill="auto"/>
            <w:noWrap/>
            <w:vAlign w:val="bottom"/>
            <w:hideMark/>
          </w:tcPr>
          <w:p w14:paraId="1B8417DB"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I'm interested in staying clean. I don't have the urge to get high when I use suboxone.</w:t>
            </w:r>
          </w:p>
        </w:tc>
      </w:tr>
      <w:tr w:rsidR="00CF21C2" w:rsidRPr="00CF21C2" w14:paraId="749B8F99" w14:textId="77777777" w:rsidTr="00064B92">
        <w:trPr>
          <w:trHeight w:val="290"/>
        </w:trPr>
        <w:tc>
          <w:tcPr>
            <w:tcW w:w="9360" w:type="dxa"/>
            <w:tcBorders>
              <w:top w:val="nil"/>
              <w:left w:val="nil"/>
              <w:bottom w:val="nil"/>
              <w:right w:val="nil"/>
            </w:tcBorders>
            <w:shd w:val="clear" w:color="auto" w:fill="auto"/>
            <w:noWrap/>
            <w:vAlign w:val="bottom"/>
            <w:hideMark/>
          </w:tcPr>
          <w:p w14:paraId="06653B2B"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To help better my life</w:t>
            </w:r>
          </w:p>
        </w:tc>
      </w:tr>
      <w:tr w:rsidR="00CF21C2" w:rsidRPr="00CF21C2" w14:paraId="63787836" w14:textId="77777777" w:rsidTr="00064B92">
        <w:trPr>
          <w:trHeight w:val="290"/>
        </w:trPr>
        <w:tc>
          <w:tcPr>
            <w:tcW w:w="9360" w:type="dxa"/>
            <w:tcBorders>
              <w:top w:val="nil"/>
              <w:left w:val="nil"/>
              <w:bottom w:val="nil"/>
              <w:right w:val="nil"/>
            </w:tcBorders>
            <w:shd w:val="clear" w:color="auto" w:fill="auto"/>
            <w:noWrap/>
            <w:vAlign w:val="bottom"/>
            <w:hideMark/>
          </w:tcPr>
          <w:p w14:paraId="0EE0DC84"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to stay off of drugs</w:t>
            </w:r>
          </w:p>
        </w:tc>
      </w:tr>
      <w:tr w:rsidR="00CF21C2" w:rsidRPr="00CF21C2" w14:paraId="22689FC0" w14:textId="77777777" w:rsidTr="00064B92">
        <w:trPr>
          <w:trHeight w:val="290"/>
        </w:trPr>
        <w:tc>
          <w:tcPr>
            <w:tcW w:w="9360" w:type="dxa"/>
            <w:tcBorders>
              <w:top w:val="nil"/>
              <w:left w:val="nil"/>
              <w:bottom w:val="nil"/>
              <w:right w:val="nil"/>
            </w:tcBorders>
            <w:shd w:val="clear" w:color="auto" w:fill="auto"/>
            <w:noWrap/>
            <w:vAlign w:val="bottom"/>
            <w:hideMark/>
          </w:tcPr>
          <w:p w14:paraId="1FA89BAB"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It helps with my cravings</w:t>
            </w:r>
          </w:p>
        </w:tc>
      </w:tr>
      <w:tr w:rsidR="00CF21C2" w:rsidRPr="00CF21C2" w14:paraId="08BA7429" w14:textId="77777777" w:rsidTr="00064B92">
        <w:trPr>
          <w:trHeight w:val="290"/>
        </w:trPr>
        <w:tc>
          <w:tcPr>
            <w:tcW w:w="9360" w:type="dxa"/>
            <w:tcBorders>
              <w:top w:val="nil"/>
              <w:left w:val="nil"/>
              <w:bottom w:val="nil"/>
              <w:right w:val="nil"/>
            </w:tcBorders>
            <w:shd w:val="clear" w:color="auto" w:fill="auto"/>
            <w:noWrap/>
            <w:vAlign w:val="bottom"/>
            <w:hideMark/>
          </w:tcPr>
          <w:p w14:paraId="22C55E2C"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Because I am done with the old life and ready to move on</w:t>
            </w:r>
          </w:p>
        </w:tc>
      </w:tr>
      <w:tr w:rsidR="00CF21C2" w:rsidRPr="00CF21C2" w14:paraId="4CECA496" w14:textId="77777777" w:rsidTr="00064B92">
        <w:trPr>
          <w:trHeight w:val="290"/>
        </w:trPr>
        <w:tc>
          <w:tcPr>
            <w:tcW w:w="9360" w:type="dxa"/>
            <w:tcBorders>
              <w:top w:val="nil"/>
              <w:left w:val="nil"/>
              <w:bottom w:val="nil"/>
              <w:right w:val="nil"/>
            </w:tcBorders>
            <w:shd w:val="clear" w:color="auto" w:fill="auto"/>
            <w:noWrap/>
            <w:vAlign w:val="bottom"/>
            <w:hideMark/>
          </w:tcPr>
          <w:p w14:paraId="740708E1"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 xml:space="preserve">To help with my overall continuance in recovery, sobriety, and to live a happy lifestyle </w:t>
            </w:r>
          </w:p>
        </w:tc>
      </w:tr>
      <w:tr w:rsidR="00CF21C2" w:rsidRPr="00CF21C2" w14:paraId="2C929331" w14:textId="77777777" w:rsidTr="00064B92">
        <w:trPr>
          <w:trHeight w:val="290"/>
        </w:trPr>
        <w:tc>
          <w:tcPr>
            <w:tcW w:w="9360" w:type="dxa"/>
            <w:tcBorders>
              <w:top w:val="nil"/>
              <w:left w:val="nil"/>
              <w:bottom w:val="nil"/>
              <w:right w:val="nil"/>
            </w:tcBorders>
            <w:shd w:val="clear" w:color="auto" w:fill="auto"/>
            <w:noWrap/>
            <w:vAlign w:val="bottom"/>
            <w:hideMark/>
          </w:tcPr>
          <w:p w14:paraId="2D72EA48"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I need it for another line of defense against my addiction</w:t>
            </w:r>
          </w:p>
        </w:tc>
      </w:tr>
      <w:tr w:rsidR="00CF21C2" w:rsidRPr="00CF21C2" w14:paraId="4EBD5288" w14:textId="77777777" w:rsidTr="00064B92">
        <w:trPr>
          <w:trHeight w:val="290"/>
        </w:trPr>
        <w:tc>
          <w:tcPr>
            <w:tcW w:w="9360" w:type="dxa"/>
            <w:tcBorders>
              <w:top w:val="nil"/>
              <w:left w:val="nil"/>
              <w:bottom w:val="nil"/>
              <w:right w:val="nil"/>
            </w:tcBorders>
            <w:shd w:val="clear" w:color="auto" w:fill="auto"/>
            <w:noWrap/>
            <w:vAlign w:val="bottom"/>
            <w:hideMark/>
          </w:tcPr>
          <w:p w14:paraId="0E2579C6"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so i am not sick</w:t>
            </w:r>
          </w:p>
        </w:tc>
      </w:tr>
      <w:tr w:rsidR="00CF21C2" w:rsidRPr="00CF21C2" w14:paraId="2C844344" w14:textId="77777777" w:rsidTr="00064B92">
        <w:trPr>
          <w:trHeight w:val="290"/>
        </w:trPr>
        <w:tc>
          <w:tcPr>
            <w:tcW w:w="9360" w:type="dxa"/>
            <w:tcBorders>
              <w:top w:val="nil"/>
              <w:left w:val="nil"/>
              <w:bottom w:val="nil"/>
              <w:right w:val="nil"/>
            </w:tcBorders>
            <w:shd w:val="clear" w:color="auto" w:fill="auto"/>
            <w:noWrap/>
            <w:vAlign w:val="bottom"/>
            <w:hideMark/>
          </w:tcPr>
          <w:p w14:paraId="50140EB0"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I'm trying to stay clean. It blocks me from using drugs.</w:t>
            </w:r>
          </w:p>
        </w:tc>
      </w:tr>
      <w:tr w:rsidR="00CF21C2" w:rsidRPr="00CF21C2" w14:paraId="71270760" w14:textId="77777777" w:rsidTr="00064B92">
        <w:trPr>
          <w:trHeight w:val="290"/>
        </w:trPr>
        <w:tc>
          <w:tcPr>
            <w:tcW w:w="9360" w:type="dxa"/>
            <w:tcBorders>
              <w:top w:val="nil"/>
              <w:left w:val="nil"/>
              <w:bottom w:val="nil"/>
              <w:right w:val="nil"/>
            </w:tcBorders>
            <w:shd w:val="clear" w:color="auto" w:fill="auto"/>
            <w:noWrap/>
            <w:vAlign w:val="bottom"/>
            <w:hideMark/>
          </w:tcPr>
          <w:p w14:paraId="69154C8F" w14:textId="77777777" w:rsidR="00CF21C2" w:rsidRPr="00CF21C2" w:rsidRDefault="00CF21C2" w:rsidP="00BC020D">
            <w:pPr>
              <w:numPr>
                <w:ilvl w:val="0"/>
                <w:numId w:val="25"/>
              </w:numPr>
              <w:spacing w:after="0" w:line="240" w:lineRule="auto"/>
              <w:contextualSpacing/>
              <w:rPr>
                <w:rFonts w:eastAsia="Times New Roman" w:cstheme="minorHAnsi"/>
                <w:color w:val="000000"/>
              </w:rPr>
            </w:pPr>
            <w:proofErr w:type="spellStart"/>
            <w:r w:rsidRPr="00CF21C2">
              <w:rPr>
                <w:rFonts w:eastAsia="Times New Roman" w:cstheme="minorHAnsi"/>
                <w:color w:val="000000"/>
              </w:rPr>
              <w:t>dont</w:t>
            </w:r>
            <w:proofErr w:type="spellEnd"/>
            <w:r w:rsidRPr="00CF21C2">
              <w:rPr>
                <w:rFonts w:eastAsia="Times New Roman" w:cstheme="minorHAnsi"/>
                <w:color w:val="000000"/>
              </w:rPr>
              <w:t xml:space="preserve"> know</w:t>
            </w:r>
          </w:p>
        </w:tc>
      </w:tr>
      <w:tr w:rsidR="00CF21C2" w:rsidRPr="00CF21C2" w14:paraId="65E6029D" w14:textId="77777777" w:rsidTr="00064B92">
        <w:trPr>
          <w:trHeight w:val="290"/>
        </w:trPr>
        <w:tc>
          <w:tcPr>
            <w:tcW w:w="9360" w:type="dxa"/>
            <w:tcBorders>
              <w:top w:val="nil"/>
              <w:left w:val="nil"/>
              <w:bottom w:val="nil"/>
              <w:right w:val="nil"/>
            </w:tcBorders>
            <w:shd w:val="clear" w:color="auto" w:fill="auto"/>
            <w:noWrap/>
            <w:vAlign w:val="bottom"/>
            <w:hideMark/>
          </w:tcPr>
          <w:p w14:paraId="0152F0A1"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to stay off of heroine</w:t>
            </w:r>
          </w:p>
        </w:tc>
      </w:tr>
      <w:tr w:rsidR="00CF21C2" w:rsidRPr="00CF21C2" w14:paraId="2FB09E3E" w14:textId="77777777" w:rsidTr="00064B92">
        <w:trPr>
          <w:trHeight w:val="290"/>
        </w:trPr>
        <w:tc>
          <w:tcPr>
            <w:tcW w:w="9360" w:type="dxa"/>
            <w:tcBorders>
              <w:top w:val="nil"/>
              <w:left w:val="nil"/>
              <w:bottom w:val="nil"/>
              <w:right w:val="nil"/>
            </w:tcBorders>
            <w:shd w:val="clear" w:color="auto" w:fill="auto"/>
            <w:noWrap/>
            <w:vAlign w:val="bottom"/>
            <w:hideMark/>
          </w:tcPr>
          <w:p w14:paraId="43FF2EBB"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Because it's going to help me not get back into the drugs</w:t>
            </w:r>
          </w:p>
        </w:tc>
      </w:tr>
      <w:tr w:rsidR="00CF21C2" w:rsidRPr="00CF21C2" w14:paraId="6FDC10FA" w14:textId="77777777" w:rsidTr="00064B92">
        <w:trPr>
          <w:trHeight w:val="290"/>
        </w:trPr>
        <w:tc>
          <w:tcPr>
            <w:tcW w:w="9360" w:type="dxa"/>
            <w:tcBorders>
              <w:top w:val="nil"/>
              <w:left w:val="nil"/>
              <w:bottom w:val="nil"/>
              <w:right w:val="nil"/>
            </w:tcBorders>
            <w:shd w:val="clear" w:color="auto" w:fill="auto"/>
            <w:noWrap/>
            <w:vAlign w:val="bottom"/>
            <w:hideMark/>
          </w:tcPr>
          <w:p w14:paraId="25B36FFD" w14:textId="77777777" w:rsidR="00CF21C2" w:rsidRPr="00CF21C2" w:rsidRDefault="00CF21C2" w:rsidP="00BC020D">
            <w:pPr>
              <w:numPr>
                <w:ilvl w:val="0"/>
                <w:numId w:val="25"/>
              </w:numPr>
              <w:spacing w:after="0" w:line="240" w:lineRule="auto"/>
              <w:contextualSpacing/>
              <w:rPr>
                <w:rFonts w:eastAsia="Times New Roman" w:cstheme="minorHAnsi"/>
                <w:color w:val="000000"/>
              </w:rPr>
            </w:pPr>
            <w:proofErr w:type="spellStart"/>
            <w:r w:rsidRPr="00CF21C2">
              <w:rPr>
                <w:rFonts w:eastAsia="Times New Roman" w:cstheme="minorHAnsi"/>
                <w:color w:val="000000"/>
              </w:rPr>
              <w:t>Sublicade</w:t>
            </w:r>
            <w:proofErr w:type="spellEnd"/>
            <w:r w:rsidRPr="00CF21C2">
              <w:rPr>
                <w:rFonts w:eastAsia="Times New Roman" w:cstheme="minorHAnsi"/>
                <w:color w:val="000000"/>
              </w:rPr>
              <w:t xml:space="preserve"> was the best thing that ever happened to me</w:t>
            </w:r>
          </w:p>
        </w:tc>
      </w:tr>
      <w:tr w:rsidR="00CF21C2" w:rsidRPr="00CF21C2" w14:paraId="3480501E" w14:textId="77777777" w:rsidTr="00064B92">
        <w:trPr>
          <w:trHeight w:val="290"/>
        </w:trPr>
        <w:tc>
          <w:tcPr>
            <w:tcW w:w="9360" w:type="dxa"/>
            <w:tcBorders>
              <w:top w:val="nil"/>
              <w:left w:val="nil"/>
              <w:bottom w:val="nil"/>
              <w:right w:val="nil"/>
            </w:tcBorders>
            <w:shd w:val="clear" w:color="auto" w:fill="auto"/>
            <w:noWrap/>
            <w:vAlign w:val="bottom"/>
            <w:hideMark/>
          </w:tcPr>
          <w:p w14:paraId="68843F61"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lastRenderedPageBreak/>
              <w:t xml:space="preserve">Because of how it makes me feel and how it has </w:t>
            </w:r>
            <w:proofErr w:type="spellStart"/>
            <w:r w:rsidRPr="00CF21C2">
              <w:rPr>
                <w:rFonts w:eastAsia="Times New Roman" w:cstheme="minorHAnsi"/>
                <w:color w:val="000000"/>
              </w:rPr>
              <w:t>effected me</w:t>
            </w:r>
            <w:proofErr w:type="spellEnd"/>
            <w:r w:rsidRPr="00CF21C2">
              <w:rPr>
                <w:rFonts w:eastAsia="Times New Roman" w:cstheme="minorHAnsi"/>
                <w:color w:val="000000"/>
              </w:rPr>
              <w:t>, also in hopes that it will keep me from relapsing and going back to illegal substances</w:t>
            </w:r>
          </w:p>
        </w:tc>
      </w:tr>
      <w:tr w:rsidR="00CF21C2" w:rsidRPr="00CF21C2" w14:paraId="280FC3ED" w14:textId="77777777" w:rsidTr="00064B92">
        <w:trPr>
          <w:trHeight w:val="290"/>
        </w:trPr>
        <w:tc>
          <w:tcPr>
            <w:tcW w:w="9360" w:type="dxa"/>
            <w:tcBorders>
              <w:top w:val="nil"/>
              <w:left w:val="nil"/>
              <w:bottom w:val="nil"/>
              <w:right w:val="nil"/>
            </w:tcBorders>
            <w:shd w:val="clear" w:color="auto" w:fill="auto"/>
            <w:noWrap/>
            <w:vAlign w:val="bottom"/>
            <w:hideMark/>
          </w:tcPr>
          <w:p w14:paraId="398E6D9C"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 xml:space="preserve">Being in addiction is not helping me improve. </w:t>
            </w:r>
          </w:p>
        </w:tc>
      </w:tr>
      <w:tr w:rsidR="00CF21C2" w:rsidRPr="00CF21C2" w14:paraId="3DF04C79" w14:textId="77777777" w:rsidTr="00064B92">
        <w:trPr>
          <w:trHeight w:val="290"/>
        </w:trPr>
        <w:tc>
          <w:tcPr>
            <w:tcW w:w="9360" w:type="dxa"/>
            <w:tcBorders>
              <w:top w:val="nil"/>
              <w:left w:val="nil"/>
              <w:bottom w:val="nil"/>
              <w:right w:val="nil"/>
            </w:tcBorders>
            <w:shd w:val="clear" w:color="auto" w:fill="auto"/>
            <w:noWrap/>
            <w:vAlign w:val="bottom"/>
            <w:hideMark/>
          </w:tcPr>
          <w:p w14:paraId="7FDC3528"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so i get off of fentanyl</w:t>
            </w:r>
          </w:p>
        </w:tc>
      </w:tr>
      <w:tr w:rsidR="00CF21C2" w:rsidRPr="00CF21C2" w14:paraId="4A8D94C4" w14:textId="77777777" w:rsidTr="00064B92">
        <w:trPr>
          <w:trHeight w:val="290"/>
        </w:trPr>
        <w:tc>
          <w:tcPr>
            <w:tcW w:w="9360" w:type="dxa"/>
            <w:tcBorders>
              <w:top w:val="nil"/>
              <w:left w:val="nil"/>
              <w:bottom w:val="nil"/>
              <w:right w:val="nil"/>
            </w:tcBorders>
            <w:shd w:val="clear" w:color="auto" w:fill="auto"/>
            <w:noWrap/>
            <w:vAlign w:val="bottom"/>
            <w:hideMark/>
          </w:tcPr>
          <w:p w14:paraId="46B28B0F"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To stay off opioids and to stay healthy and happy</w:t>
            </w:r>
          </w:p>
        </w:tc>
      </w:tr>
      <w:tr w:rsidR="00CF21C2" w:rsidRPr="00CF21C2" w14:paraId="3AB8501D" w14:textId="77777777" w:rsidTr="00064B92">
        <w:trPr>
          <w:trHeight w:val="290"/>
        </w:trPr>
        <w:tc>
          <w:tcPr>
            <w:tcW w:w="9360" w:type="dxa"/>
            <w:tcBorders>
              <w:top w:val="nil"/>
              <w:left w:val="nil"/>
              <w:bottom w:val="nil"/>
              <w:right w:val="nil"/>
            </w:tcBorders>
            <w:shd w:val="clear" w:color="auto" w:fill="auto"/>
            <w:noWrap/>
            <w:vAlign w:val="bottom"/>
            <w:hideMark/>
          </w:tcPr>
          <w:p w14:paraId="349106A2"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Because I don't want to be addicted again</w:t>
            </w:r>
          </w:p>
        </w:tc>
      </w:tr>
      <w:tr w:rsidR="00CF21C2" w:rsidRPr="00CF21C2" w14:paraId="5CEBDEC5" w14:textId="77777777" w:rsidTr="00064B92">
        <w:trPr>
          <w:trHeight w:val="290"/>
        </w:trPr>
        <w:tc>
          <w:tcPr>
            <w:tcW w:w="9360" w:type="dxa"/>
            <w:tcBorders>
              <w:top w:val="nil"/>
              <w:left w:val="nil"/>
              <w:bottom w:val="nil"/>
              <w:right w:val="nil"/>
            </w:tcBorders>
            <w:shd w:val="clear" w:color="auto" w:fill="auto"/>
            <w:noWrap/>
            <w:vAlign w:val="bottom"/>
            <w:hideMark/>
          </w:tcPr>
          <w:p w14:paraId="4BE64B84"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To help me with the overall path I'm trying to go</w:t>
            </w:r>
          </w:p>
        </w:tc>
      </w:tr>
      <w:tr w:rsidR="00CF21C2" w:rsidRPr="00CF21C2" w14:paraId="7D05C036" w14:textId="77777777" w:rsidTr="00064B92">
        <w:trPr>
          <w:trHeight w:val="290"/>
        </w:trPr>
        <w:tc>
          <w:tcPr>
            <w:tcW w:w="9360" w:type="dxa"/>
            <w:tcBorders>
              <w:top w:val="nil"/>
              <w:left w:val="nil"/>
              <w:bottom w:val="nil"/>
              <w:right w:val="nil"/>
            </w:tcBorders>
            <w:shd w:val="clear" w:color="auto" w:fill="auto"/>
            <w:noWrap/>
            <w:vAlign w:val="bottom"/>
            <w:hideMark/>
          </w:tcPr>
          <w:p w14:paraId="5FCE00E8"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Because it helps me stay off the dope. I have a daughter. I want to take a chance on suboxone and leave the dope behind.</w:t>
            </w:r>
          </w:p>
        </w:tc>
      </w:tr>
      <w:tr w:rsidR="00CF21C2" w:rsidRPr="00CF21C2" w14:paraId="3841CA8B" w14:textId="77777777" w:rsidTr="00064B92">
        <w:trPr>
          <w:trHeight w:val="290"/>
        </w:trPr>
        <w:tc>
          <w:tcPr>
            <w:tcW w:w="9360" w:type="dxa"/>
            <w:tcBorders>
              <w:top w:val="nil"/>
              <w:left w:val="nil"/>
              <w:bottom w:val="nil"/>
              <w:right w:val="nil"/>
            </w:tcBorders>
            <w:shd w:val="clear" w:color="auto" w:fill="auto"/>
            <w:noWrap/>
            <w:vAlign w:val="bottom"/>
            <w:hideMark/>
          </w:tcPr>
          <w:p w14:paraId="60ABC217"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Takes my cravings away and my thoughts</w:t>
            </w:r>
          </w:p>
        </w:tc>
      </w:tr>
      <w:tr w:rsidR="00CF21C2" w:rsidRPr="00CF21C2" w14:paraId="660E11CA" w14:textId="77777777" w:rsidTr="00064B92">
        <w:trPr>
          <w:trHeight w:val="290"/>
        </w:trPr>
        <w:tc>
          <w:tcPr>
            <w:tcW w:w="9360" w:type="dxa"/>
            <w:tcBorders>
              <w:top w:val="nil"/>
              <w:left w:val="nil"/>
              <w:bottom w:val="nil"/>
              <w:right w:val="nil"/>
            </w:tcBorders>
            <w:shd w:val="clear" w:color="auto" w:fill="auto"/>
            <w:noWrap/>
            <w:vAlign w:val="bottom"/>
            <w:hideMark/>
          </w:tcPr>
          <w:p w14:paraId="4F03F656"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It is going to help me from being tempted to doing drugs again and will keep me on the right side of the track.</w:t>
            </w:r>
          </w:p>
        </w:tc>
      </w:tr>
      <w:tr w:rsidR="00CF21C2" w:rsidRPr="00CF21C2" w14:paraId="147606EC" w14:textId="77777777" w:rsidTr="00064B92">
        <w:trPr>
          <w:trHeight w:val="290"/>
        </w:trPr>
        <w:tc>
          <w:tcPr>
            <w:tcW w:w="9360" w:type="dxa"/>
            <w:tcBorders>
              <w:top w:val="nil"/>
              <w:left w:val="nil"/>
              <w:bottom w:val="nil"/>
              <w:right w:val="nil"/>
            </w:tcBorders>
            <w:shd w:val="clear" w:color="auto" w:fill="auto"/>
            <w:noWrap/>
            <w:vAlign w:val="bottom"/>
            <w:hideMark/>
          </w:tcPr>
          <w:p w14:paraId="44CD5656"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 xml:space="preserve">Because it helps me with the cravings </w:t>
            </w:r>
          </w:p>
        </w:tc>
      </w:tr>
      <w:tr w:rsidR="00CF21C2" w:rsidRPr="00CF21C2" w14:paraId="4DF58C16" w14:textId="77777777" w:rsidTr="00064B92">
        <w:trPr>
          <w:trHeight w:val="290"/>
        </w:trPr>
        <w:tc>
          <w:tcPr>
            <w:tcW w:w="9360" w:type="dxa"/>
            <w:tcBorders>
              <w:top w:val="nil"/>
              <w:left w:val="nil"/>
              <w:bottom w:val="nil"/>
              <w:right w:val="nil"/>
            </w:tcBorders>
            <w:shd w:val="clear" w:color="auto" w:fill="auto"/>
            <w:noWrap/>
            <w:vAlign w:val="bottom"/>
            <w:hideMark/>
          </w:tcPr>
          <w:p w14:paraId="0EF451DF"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 xml:space="preserve">So I can stay sober and I can hopefully continue this program for </w:t>
            </w:r>
            <w:proofErr w:type="spellStart"/>
            <w:r w:rsidRPr="00CF21C2">
              <w:rPr>
                <w:rFonts w:eastAsia="Times New Roman" w:cstheme="minorHAnsi"/>
                <w:color w:val="000000"/>
              </w:rPr>
              <w:t>awhile</w:t>
            </w:r>
            <w:proofErr w:type="spellEnd"/>
            <w:r w:rsidRPr="00CF21C2">
              <w:rPr>
                <w:rFonts w:eastAsia="Times New Roman" w:cstheme="minorHAnsi"/>
                <w:color w:val="000000"/>
              </w:rPr>
              <w:t xml:space="preserve"> and forget about using. </w:t>
            </w:r>
          </w:p>
        </w:tc>
      </w:tr>
      <w:tr w:rsidR="00CF21C2" w:rsidRPr="00CF21C2" w14:paraId="4910AA25" w14:textId="77777777" w:rsidTr="00064B92">
        <w:trPr>
          <w:trHeight w:val="290"/>
        </w:trPr>
        <w:tc>
          <w:tcPr>
            <w:tcW w:w="9360" w:type="dxa"/>
            <w:tcBorders>
              <w:top w:val="nil"/>
              <w:left w:val="nil"/>
              <w:bottom w:val="nil"/>
              <w:right w:val="nil"/>
            </w:tcBorders>
            <w:shd w:val="clear" w:color="auto" w:fill="auto"/>
            <w:noWrap/>
            <w:vAlign w:val="bottom"/>
            <w:hideMark/>
          </w:tcPr>
          <w:p w14:paraId="600C0B0C"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I don't want to go back to using. I want to take a break from using.</w:t>
            </w:r>
          </w:p>
        </w:tc>
      </w:tr>
      <w:tr w:rsidR="00CF21C2" w:rsidRPr="00CF21C2" w14:paraId="2C1135B4" w14:textId="77777777" w:rsidTr="00064B92">
        <w:trPr>
          <w:trHeight w:val="290"/>
        </w:trPr>
        <w:tc>
          <w:tcPr>
            <w:tcW w:w="9360" w:type="dxa"/>
            <w:tcBorders>
              <w:top w:val="nil"/>
              <w:left w:val="nil"/>
              <w:bottom w:val="nil"/>
              <w:right w:val="nil"/>
            </w:tcBorders>
            <w:shd w:val="clear" w:color="auto" w:fill="auto"/>
            <w:noWrap/>
            <w:vAlign w:val="bottom"/>
            <w:hideMark/>
          </w:tcPr>
          <w:p w14:paraId="1F5C1EAA"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to help me stay sober</w:t>
            </w:r>
          </w:p>
        </w:tc>
      </w:tr>
      <w:tr w:rsidR="00CF21C2" w:rsidRPr="00CF21C2" w14:paraId="36BA38B0" w14:textId="77777777" w:rsidTr="00064B92">
        <w:trPr>
          <w:trHeight w:val="290"/>
        </w:trPr>
        <w:tc>
          <w:tcPr>
            <w:tcW w:w="9360" w:type="dxa"/>
            <w:tcBorders>
              <w:top w:val="nil"/>
              <w:left w:val="nil"/>
              <w:bottom w:val="nil"/>
              <w:right w:val="nil"/>
            </w:tcBorders>
            <w:shd w:val="clear" w:color="auto" w:fill="auto"/>
            <w:noWrap/>
            <w:vAlign w:val="bottom"/>
            <w:hideMark/>
          </w:tcPr>
          <w:p w14:paraId="2B45FAFB"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 xml:space="preserve">Because I'm sober and clean. I will have a better chance of seeing my daughters. </w:t>
            </w:r>
          </w:p>
        </w:tc>
      </w:tr>
      <w:tr w:rsidR="00CF21C2" w:rsidRPr="00CF21C2" w14:paraId="0785246D" w14:textId="77777777" w:rsidTr="00064B92">
        <w:trPr>
          <w:trHeight w:val="290"/>
        </w:trPr>
        <w:tc>
          <w:tcPr>
            <w:tcW w:w="9360" w:type="dxa"/>
            <w:tcBorders>
              <w:top w:val="nil"/>
              <w:left w:val="nil"/>
              <w:bottom w:val="nil"/>
              <w:right w:val="nil"/>
            </w:tcBorders>
            <w:shd w:val="clear" w:color="auto" w:fill="auto"/>
            <w:noWrap/>
            <w:vAlign w:val="bottom"/>
            <w:hideMark/>
          </w:tcPr>
          <w:p w14:paraId="211D990C"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To keep me on the right path and staying away from the use of drugs</w:t>
            </w:r>
          </w:p>
        </w:tc>
      </w:tr>
      <w:tr w:rsidR="00CF21C2" w:rsidRPr="00CF21C2" w14:paraId="5093F028" w14:textId="77777777" w:rsidTr="00064B92">
        <w:trPr>
          <w:trHeight w:val="290"/>
        </w:trPr>
        <w:tc>
          <w:tcPr>
            <w:tcW w:w="9360" w:type="dxa"/>
            <w:tcBorders>
              <w:top w:val="nil"/>
              <w:left w:val="nil"/>
              <w:bottom w:val="nil"/>
              <w:right w:val="nil"/>
            </w:tcBorders>
            <w:shd w:val="clear" w:color="auto" w:fill="auto"/>
            <w:noWrap/>
            <w:vAlign w:val="bottom"/>
            <w:hideMark/>
          </w:tcPr>
          <w:p w14:paraId="19D30C84"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Because when I get out, I have a son, and I have to do the whole dad role. I can be out there doing drugs because that is something a dad doesn't do.</w:t>
            </w:r>
          </w:p>
        </w:tc>
      </w:tr>
      <w:tr w:rsidR="00CF21C2" w:rsidRPr="00CF21C2" w14:paraId="47CB6829" w14:textId="77777777" w:rsidTr="00064B92">
        <w:trPr>
          <w:trHeight w:val="290"/>
        </w:trPr>
        <w:tc>
          <w:tcPr>
            <w:tcW w:w="9360" w:type="dxa"/>
            <w:tcBorders>
              <w:top w:val="nil"/>
              <w:left w:val="nil"/>
              <w:bottom w:val="nil"/>
              <w:right w:val="nil"/>
            </w:tcBorders>
            <w:shd w:val="clear" w:color="auto" w:fill="auto"/>
            <w:noWrap/>
            <w:vAlign w:val="bottom"/>
            <w:hideMark/>
          </w:tcPr>
          <w:p w14:paraId="5670FDF4"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I'm trying to be clean and sober.</w:t>
            </w:r>
          </w:p>
        </w:tc>
      </w:tr>
      <w:tr w:rsidR="00CF21C2" w:rsidRPr="00CF21C2" w14:paraId="64CA1145" w14:textId="77777777" w:rsidTr="00064B92">
        <w:trPr>
          <w:trHeight w:val="290"/>
        </w:trPr>
        <w:tc>
          <w:tcPr>
            <w:tcW w:w="9360" w:type="dxa"/>
            <w:tcBorders>
              <w:top w:val="nil"/>
              <w:left w:val="nil"/>
              <w:bottom w:val="nil"/>
              <w:right w:val="nil"/>
            </w:tcBorders>
            <w:shd w:val="clear" w:color="auto" w:fill="auto"/>
            <w:noWrap/>
            <w:vAlign w:val="bottom"/>
            <w:hideMark/>
          </w:tcPr>
          <w:p w14:paraId="6167C3A9"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 xml:space="preserve">Because I don't want to go back to using. I feel like </w:t>
            </w:r>
            <w:proofErr w:type="spellStart"/>
            <w:r w:rsidRPr="00CF21C2">
              <w:rPr>
                <w:rFonts w:eastAsia="Times New Roman" w:cstheme="minorHAnsi"/>
                <w:color w:val="000000"/>
              </w:rPr>
              <w:t>sh</w:t>
            </w:r>
            <w:proofErr w:type="spellEnd"/>
            <w:r w:rsidRPr="00CF21C2">
              <w:rPr>
                <w:rFonts w:eastAsia="Times New Roman" w:cstheme="minorHAnsi"/>
                <w:color w:val="000000"/>
              </w:rPr>
              <w:t>%^ without it</w:t>
            </w:r>
          </w:p>
        </w:tc>
      </w:tr>
      <w:tr w:rsidR="00CF21C2" w:rsidRPr="00CF21C2" w14:paraId="663224F5" w14:textId="77777777" w:rsidTr="00064B92">
        <w:trPr>
          <w:trHeight w:val="290"/>
        </w:trPr>
        <w:tc>
          <w:tcPr>
            <w:tcW w:w="9360" w:type="dxa"/>
            <w:tcBorders>
              <w:top w:val="nil"/>
              <w:left w:val="nil"/>
              <w:bottom w:val="nil"/>
              <w:right w:val="nil"/>
            </w:tcBorders>
            <w:shd w:val="clear" w:color="auto" w:fill="auto"/>
            <w:noWrap/>
            <w:vAlign w:val="bottom"/>
            <w:hideMark/>
          </w:tcPr>
          <w:p w14:paraId="37056CF8"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 xml:space="preserve">I was dying and </w:t>
            </w:r>
            <w:proofErr w:type="spellStart"/>
            <w:r w:rsidRPr="00CF21C2">
              <w:rPr>
                <w:rFonts w:eastAsia="Times New Roman" w:cstheme="minorHAnsi"/>
                <w:color w:val="000000"/>
              </w:rPr>
              <w:t>ti</w:t>
            </w:r>
            <w:proofErr w:type="spellEnd"/>
            <w:r w:rsidRPr="00CF21C2">
              <w:rPr>
                <w:rFonts w:eastAsia="Times New Roman" w:cstheme="minorHAnsi"/>
                <w:color w:val="000000"/>
              </w:rPr>
              <w:t xml:space="preserve"> saved my life and allowed me to continue living for my family and kids</w:t>
            </w:r>
          </w:p>
        </w:tc>
      </w:tr>
      <w:tr w:rsidR="00CF21C2" w:rsidRPr="00CF21C2" w14:paraId="77C849E2" w14:textId="77777777" w:rsidTr="00064B92">
        <w:trPr>
          <w:trHeight w:val="290"/>
        </w:trPr>
        <w:tc>
          <w:tcPr>
            <w:tcW w:w="9360" w:type="dxa"/>
            <w:tcBorders>
              <w:top w:val="nil"/>
              <w:left w:val="nil"/>
              <w:bottom w:val="nil"/>
              <w:right w:val="nil"/>
            </w:tcBorders>
            <w:shd w:val="clear" w:color="auto" w:fill="auto"/>
            <w:noWrap/>
            <w:vAlign w:val="bottom"/>
            <w:hideMark/>
          </w:tcPr>
          <w:p w14:paraId="2CC0B40E"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to stay sober</w:t>
            </w:r>
          </w:p>
        </w:tc>
      </w:tr>
      <w:tr w:rsidR="00CF21C2" w:rsidRPr="00CF21C2" w14:paraId="5244CCFB" w14:textId="77777777" w:rsidTr="00064B92">
        <w:trPr>
          <w:trHeight w:val="290"/>
        </w:trPr>
        <w:tc>
          <w:tcPr>
            <w:tcW w:w="9360" w:type="dxa"/>
            <w:tcBorders>
              <w:top w:val="nil"/>
              <w:left w:val="nil"/>
              <w:bottom w:val="nil"/>
              <w:right w:val="nil"/>
            </w:tcBorders>
            <w:shd w:val="clear" w:color="auto" w:fill="auto"/>
            <w:noWrap/>
            <w:vAlign w:val="bottom"/>
            <w:hideMark/>
          </w:tcPr>
          <w:p w14:paraId="59C76A45"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Because I don't have any wants to get high at all. It takes the cravings away.</w:t>
            </w:r>
          </w:p>
        </w:tc>
      </w:tr>
      <w:tr w:rsidR="00CF21C2" w:rsidRPr="00CF21C2" w14:paraId="10AA3EFC" w14:textId="77777777" w:rsidTr="00064B92">
        <w:trPr>
          <w:trHeight w:val="290"/>
        </w:trPr>
        <w:tc>
          <w:tcPr>
            <w:tcW w:w="9360" w:type="dxa"/>
            <w:tcBorders>
              <w:top w:val="nil"/>
              <w:left w:val="nil"/>
              <w:bottom w:val="nil"/>
              <w:right w:val="nil"/>
            </w:tcBorders>
            <w:shd w:val="clear" w:color="auto" w:fill="auto"/>
            <w:noWrap/>
            <w:vAlign w:val="bottom"/>
            <w:hideMark/>
          </w:tcPr>
          <w:p w14:paraId="347892F3"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If I stay on suboxone when I leave jails I will have the best shot staying clean and moving on to better life choices. If I didn't have suboxone to fall on right away I will fall back to what I know, the streets and dope.</w:t>
            </w:r>
          </w:p>
        </w:tc>
      </w:tr>
      <w:tr w:rsidR="00CF21C2" w:rsidRPr="00CF21C2" w14:paraId="020A7A85" w14:textId="77777777" w:rsidTr="00064B92">
        <w:trPr>
          <w:trHeight w:val="290"/>
        </w:trPr>
        <w:tc>
          <w:tcPr>
            <w:tcW w:w="9360" w:type="dxa"/>
            <w:tcBorders>
              <w:top w:val="nil"/>
              <w:left w:val="nil"/>
              <w:bottom w:val="nil"/>
              <w:right w:val="nil"/>
            </w:tcBorders>
            <w:shd w:val="clear" w:color="auto" w:fill="auto"/>
            <w:noWrap/>
            <w:vAlign w:val="bottom"/>
            <w:hideMark/>
          </w:tcPr>
          <w:p w14:paraId="6E3F00B1"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 xml:space="preserve">Because I don't want to continue doing heroine. It's the least mild option compared to </w:t>
            </w:r>
            <w:proofErr w:type="spellStart"/>
            <w:r w:rsidRPr="00CF21C2">
              <w:rPr>
                <w:rFonts w:eastAsia="Times New Roman" w:cstheme="minorHAnsi"/>
                <w:color w:val="000000"/>
              </w:rPr>
              <w:t>methodone</w:t>
            </w:r>
            <w:proofErr w:type="spellEnd"/>
            <w:r w:rsidRPr="00CF21C2">
              <w:rPr>
                <w:rFonts w:eastAsia="Times New Roman" w:cstheme="minorHAnsi"/>
                <w:color w:val="000000"/>
              </w:rPr>
              <w:t>. I think it's a lot healthier.</w:t>
            </w:r>
          </w:p>
        </w:tc>
      </w:tr>
      <w:tr w:rsidR="00CF21C2" w:rsidRPr="00CF21C2" w14:paraId="28A51687" w14:textId="77777777" w:rsidTr="00064B92">
        <w:trPr>
          <w:trHeight w:val="290"/>
        </w:trPr>
        <w:tc>
          <w:tcPr>
            <w:tcW w:w="9360" w:type="dxa"/>
            <w:tcBorders>
              <w:top w:val="nil"/>
              <w:left w:val="nil"/>
              <w:bottom w:val="nil"/>
              <w:right w:val="nil"/>
            </w:tcBorders>
            <w:shd w:val="clear" w:color="auto" w:fill="auto"/>
            <w:noWrap/>
            <w:vAlign w:val="bottom"/>
            <w:hideMark/>
          </w:tcPr>
          <w:p w14:paraId="670AE94D" w14:textId="77777777" w:rsidR="00CF21C2" w:rsidRPr="00CF21C2" w:rsidRDefault="00CF21C2" w:rsidP="00BC020D">
            <w:pPr>
              <w:numPr>
                <w:ilvl w:val="0"/>
                <w:numId w:val="25"/>
              </w:numPr>
              <w:spacing w:after="0" w:line="240" w:lineRule="auto"/>
              <w:contextualSpacing/>
              <w:rPr>
                <w:rFonts w:eastAsia="Times New Roman" w:cstheme="minorHAnsi"/>
                <w:color w:val="000000"/>
              </w:rPr>
            </w:pPr>
            <w:r w:rsidRPr="00CF21C2">
              <w:rPr>
                <w:rFonts w:eastAsia="Times New Roman" w:cstheme="minorHAnsi"/>
                <w:color w:val="000000"/>
              </w:rPr>
              <w:t xml:space="preserve">Because I'm going </w:t>
            </w:r>
            <w:proofErr w:type="spellStart"/>
            <w:r w:rsidRPr="00CF21C2">
              <w:rPr>
                <w:rFonts w:eastAsia="Times New Roman" w:cstheme="minorHAnsi"/>
                <w:color w:val="000000"/>
              </w:rPr>
              <w:t>o</w:t>
            </w:r>
            <w:proofErr w:type="spellEnd"/>
            <w:r w:rsidRPr="00CF21C2">
              <w:rPr>
                <w:rFonts w:eastAsia="Times New Roman" w:cstheme="minorHAnsi"/>
                <w:color w:val="000000"/>
              </w:rPr>
              <w:t xml:space="preserve"> treatment. This is the first time I've decided to go to treatment and the program helped me make that decision.</w:t>
            </w:r>
          </w:p>
        </w:tc>
      </w:tr>
    </w:tbl>
    <w:p w14:paraId="605E0492" w14:textId="77777777" w:rsidR="00CF21C2" w:rsidRPr="00CF21C2" w:rsidRDefault="00CF21C2" w:rsidP="00D8642A">
      <w:pPr>
        <w:spacing w:after="0" w:line="240" w:lineRule="auto"/>
        <w:rPr>
          <w:rFonts w:eastAsia="Times New Roman" w:cstheme="minorHAnsi"/>
          <w:color w:val="000000"/>
        </w:rPr>
      </w:pPr>
    </w:p>
    <w:p w14:paraId="2DB73934" w14:textId="24518126" w:rsidR="00CF21C2" w:rsidRPr="00CF21C2" w:rsidRDefault="00CF21C2" w:rsidP="00D8642A">
      <w:pPr>
        <w:spacing w:after="0" w:line="240" w:lineRule="auto"/>
        <w:rPr>
          <w:rFonts w:eastAsia="Times New Roman" w:cstheme="minorHAnsi"/>
          <w:color w:val="000000"/>
        </w:rPr>
      </w:pPr>
      <w:r w:rsidRPr="00CF21C2">
        <w:rPr>
          <w:rFonts w:eastAsia="Times New Roman" w:cstheme="minorHAnsi"/>
          <w:color w:val="000000"/>
        </w:rPr>
        <w:t>Q 3. What challenges do you anticipate for continuing buprenorphine after you leave jail?</w:t>
      </w:r>
    </w:p>
    <w:tbl>
      <w:tblPr>
        <w:tblW w:w="9360" w:type="dxa"/>
        <w:tblLook w:val="04A0" w:firstRow="1" w:lastRow="0" w:firstColumn="1" w:lastColumn="0" w:noHBand="0" w:noVBand="1"/>
      </w:tblPr>
      <w:tblGrid>
        <w:gridCol w:w="9360"/>
      </w:tblGrid>
      <w:tr w:rsidR="00CF21C2" w:rsidRPr="00CF21C2" w14:paraId="31F9F7BB" w14:textId="77777777" w:rsidTr="00064B92">
        <w:trPr>
          <w:trHeight w:val="290"/>
        </w:trPr>
        <w:tc>
          <w:tcPr>
            <w:tcW w:w="9360" w:type="dxa"/>
            <w:tcBorders>
              <w:top w:val="nil"/>
              <w:left w:val="nil"/>
              <w:bottom w:val="nil"/>
              <w:right w:val="nil"/>
            </w:tcBorders>
            <w:shd w:val="clear" w:color="auto" w:fill="auto"/>
            <w:noWrap/>
            <w:vAlign w:val="bottom"/>
            <w:hideMark/>
          </w:tcPr>
          <w:p w14:paraId="691A5349"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not knowing if i would be able to continue treatment at a different facility</w:t>
            </w:r>
          </w:p>
        </w:tc>
      </w:tr>
      <w:tr w:rsidR="00CF21C2" w:rsidRPr="00CF21C2" w14:paraId="174922D1" w14:textId="77777777" w:rsidTr="00064B92">
        <w:trPr>
          <w:trHeight w:val="290"/>
        </w:trPr>
        <w:tc>
          <w:tcPr>
            <w:tcW w:w="9360" w:type="dxa"/>
            <w:tcBorders>
              <w:top w:val="nil"/>
              <w:left w:val="nil"/>
              <w:bottom w:val="nil"/>
              <w:right w:val="nil"/>
            </w:tcBorders>
            <w:shd w:val="clear" w:color="auto" w:fill="auto"/>
            <w:noWrap/>
            <w:vAlign w:val="bottom"/>
            <w:hideMark/>
          </w:tcPr>
          <w:p w14:paraId="5DA17D19"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no challenges. pretty easy</w:t>
            </w:r>
          </w:p>
        </w:tc>
      </w:tr>
      <w:tr w:rsidR="00CF21C2" w:rsidRPr="00CF21C2" w14:paraId="2A65E12C" w14:textId="77777777" w:rsidTr="00064B92">
        <w:trPr>
          <w:trHeight w:val="290"/>
        </w:trPr>
        <w:tc>
          <w:tcPr>
            <w:tcW w:w="9360" w:type="dxa"/>
            <w:tcBorders>
              <w:top w:val="nil"/>
              <w:left w:val="nil"/>
              <w:bottom w:val="nil"/>
              <w:right w:val="nil"/>
            </w:tcBorders>
            <w:shd w:val="clear" w:color="auto" w:fill="auto"/>
            <w:noWrap/>
            <w:vAlign w:val="bottom"/>
            <w:hideMark/>
          </w:tcPr>
          <w:p w14:paraId="6BC973A1"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Nothing will get in my way</w:t>
            </w:r>
          </w:p>
        </w:tc>
      </w:tr>
      <w:tr w:rsidR="00CF21C2" w:rsidRPr="00CF21C2" w14:paraId="3406275C" w14:textId="77777777" w:rsidTr="00064B92">
        <w:trPr>
          <w:trHeight w:val="290"/>
        </w:trPr>
        <w:tc>
          <w:tcPr>
            <w:tcW w:w="9360" w:type="dxa"/>
            <w:tcBorders>
              <w:top w:val="nil"/>
              <w:left w:val="nil"/>
              <w:bottom w:val="nil"/>
              <w:right w:val="nil"/>
            </w:tcBorders>
            <w:shd w:val="clear" w:color="auto" w:fill="auto"/>
            <w:noWrap/>
            <w:vAlign w:val="bottom"/>
            <w:hideMark/>
          </w:tcPr>
          <w:p w14:paraId="217C2E3A"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63B57C19" w14:textId="77777777" w:rsidTr="00064B92">
        <w:trPr>
          <w:trHeight w:val="290"/>
        </w:trPr>
        <w:tc>
          <w:tcPr>
            <w:tcW w:w="9360" w:type="dxa"/>
            <w:tcBorders>
              <w:top w:val="nil"/>
              <w:left w:val="nil"/>
              <w:bottom w:val="nil"/>
              <w:right w:val="nil"/>
            </w:tcBorders>
            <w:shd w:val="clear" w:color="auto" w:fill="auto"/>
            <w:noWrap/>
            <w:vAlign w:val="bottom"/>
            <w:hideMark/>
          </w:tcPr>
          <w:p w14:paraId="6B20C86A"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outside influences</w:t>
            </w:r>
          </w:p>
        </w:tc>
      </w:tr>
      <w:tr w:rsidR="00CF21C2" w:rsidRPr="00CF21C2" w14:paraId="32EE2B18" w14:textId="77777777" w:rsidTr="00064B92">
        <w:trPr>
          <w:trHeight w:val="290"/>
        </w:trPr>
        <w:tc>
          <w:tcPr>
            <w:tcW w:w="9360" w:type="dxa"/>
            <w:tcBorders>
              <w:top w:val="nil"/>
              <w:left w:val="nil"/>
              <w:bottom w:val="nil"/>
              <w:right w:val="nil"/>
            </w:tcBorders>
            <w:shd w:val="clear" w:color="auto" w:fill="auto"/>
            <w:noWrap/>
            <w:vAlign w:val="bottom"/>
            <w:hideMark/>
          </w:tcPr>
          <w:p w14:paraId="4466B302"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being able to find someone to get bupe- I don't have a provider</w:t>
            </w:r>
          </w:p>
        </w:tc>
      </w:tr>
      <w:tr w:rsidR="00CF21C2" w:rsidRPr="00CF21C2" w14:paraId="4795BA54" w14:textId="77777777" w:rsidTr="00064B92">
        <w:trPr>
          <w:trHeight w:val="290"/>
        </w:trPr>
        <w:tc>
          <w:tcPr>
            <w:tcW w:w="9360" w:type="dxa"/>
            <w:tcBorders>
              <w:top w:val="nil"/>
              <w:left w:val="nil"/>
              <w:bottom w:val="nil"/>
              <w:right w:val="nil"/>
            </w:tcBorders>
            <w:shd w:val="clear" w:color="auto" w:fill="auto"/>
            <w:noWrap/>
            <w:vAlign w:val="bottom"/>
            <w:hideMark/>
          </w:tcPr>
          <w:p w14:paraId="75F8099D"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 xml:space="preserve">Not really sure. Seemed like suboxone was fairly easy to work with outside of jail. Really easy to deal. </w:t>
            </w:r>
          </w:p>
        </w:tc>
      </w:tr>
      <w:tr w:rsidR="00CF21C2" w:rsidRPr="00CF21C2" w14:paraId="410115E6" w14:textId="77777777" w:rsidTr="00064B92">
        <w:trPr>
          <w:trHeight w:val="290"/>
        </w:trPr>
        <w:tc>
          <w:tcPr>
            <w:tcW w:w="9360" w:type="dxa"/>
            <w:tcBorders>
              <w:top w:val="nil"/>
              <w:left w:val="nil"/>
              <w:bottom w:val="nil"/>
              <w:right w:val="nil"/>
            </w:tcBorders>
            <w:shd w:val="clear" w:color="auto" w:fill="auto"/>
            <w:noWrap/>
            <w:vAlign w:val="bottom"/>
            <w:hideMark/>
          </w:tcPr>
          <w:p w14:paraId="561A10BD"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no challenges</w:t>
            </w:r>
          </w:p>
        </w:tc>
      </w:tr>
      <w:tr w:rsidR="00CF21C2" w:rsidRPr="00CF21C2" w14:paraId="04C38650" w14:textId="77777777" w:rsidTr="00064B92">
        <w:trPr>
          <w:trHeight w:val="290"/>
        </w:trPr>
        <w:tc>
          <w:tcPr>
            <w:tcW w:w="9360" w:type="dxa"/>
            <w:tcBorders>
              <w:top w:val="nil"/>
              <w:left w:val="nil"/>
              <w:bottom w:val="nil"/>
              <w:right w:val="nil"/>
            </w:tcBorders>
            <w:shd w:val="clear" w:color="auto" w:fill="auto"/>
            <w:noWrap/>
            <w:vAlign w:val="bottom"/>
            <w:hideMark/>
          </w:tcPr>
          <w:p w14:paraId="61B20054"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lastRenderedPageBreak/>
              <w:t xml:space="preserve">I had it prescribe in Oregon and it was easy and I had one provider for all my needs and I am worried they don't have that here. I just want one provider for all my medication needs. </w:t>
            </w:r>
          </w:p>
        </w:tc>
      </w:tr>
      <w:tr w:rsidR="00CF21C2" w:rsidRPr="00CF21C2" w14:paraId="2EB7254A" w14:textId="77777777" w:rsidTr="00064B92">
        <w:trPr>
          <w:trHeight w:val="290"/>
        </w:trPr>
        <w:tc>
          <w:tcPr>
            <w:tcW w:w="9360" w:type="dxa"/>
            <w:tcBorders>
              <w:top w:val="nil"/>
              <w:left w:val="nil"/>
              <w:bottom w:val="nil"/>
              <w:right w:val="nil"/>
            </w:tcBorders>
            <w:shd w:val="clear" w:color="auto" w:fill="auto"/>
            <w:noWrap/>
            <w:vAlign w:val="bottom"/>
            <w:hideMark/>
          </w:tcPr>
          <w:p w14:paraId="5C045ED6"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getting to and from appointments and getting the proper dosage, and determining which works best for me: pill or film.</w:t>
            </w:r>
          </w:p>
        </w:tc>
      </w:tr>
      <w:tr w:rsidR="00CF21C2" w:rsidRPr="00CF21C2" w14:paraId="7D0E251A" w14:textId="77777777" w:rsidTr="00064B92">
        <w:trPr>
          <w:trHeight w:val="290"/>
        </w:trPr>
        <w:tc>
          <w:tcPr>
            <w:tcW w:w="9360" w:type="dxa"/>
            <w:tcBorders>
              <w:top w:val="nil"/>
              <w:left w:val="nil"/>
              <w:bottom w:val="nil"/>
              <w:right w:val="nil"/>
            </w:tcBorders>
            <w:shd w:val="clear" w:color="auto" w:fill="auto"/>
            <w:noWrap/>
            <w:vAlign w:val="bottom"/>
            <w:hideMark/>
          </w:tcPr>
          <w:p w14:paraId="431E50CA"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I do not know</w:t>
            </w:r>
          </w:p>
        </w:tc>
      </w:tr>
      <w:tr w:rsidR="00CF21C2" w:rsidRPr="00CF21C2" w14:paraId="3039DE77" w14:textId="77777777" w:rsidTr="00064B92">
        <w:trPr>
          <w:trHeight w:val="290"/>
        </w:trPr>
        <w:tc>
          <w:tcPr>
            <w:tcW w:w="9360" w:type="dxa"/>
            <w:tcBorders>
              <w:top w:val="nil"/>
              <w:left w:val="nil"/>
              <w:bottom w:val="nil"/>
              <w:right w:val="nil"/>
            </w:tcBorders>
            <w:shd w:val="clear" w:color="auto" w:fill="auto"/>
            <w:noWrap/>
            <w:vAlign w:val="bottom"/>
            <w:hideMark/>
          </w:tcPr>
          <w:p w14:paraId="22B260D7" w14:textId="77777777" w:rsidR="00CF21C2" w:rsidRPr="00CF21C2" w:rsidRDefault="00CF21C2" w:rsidP="00BC020D">
            <w:pPr>
              <w:numPr>
                <w:ilvl w:val="0"/>
                <w:numId w:val="26"/>
              </w:numPr>
              <w:spacing w:after="0" w:line="240" w:lineRule="auto"/>
              <w:contextualSpacing/>
              <w:rPr>
                <w:rFonts w:eastAsia="Times New Roman" w:cstheme="minorHAnsi"/>
                <w:color w:val="000000"/>
              </w:rPr>
            </w:pPr>
            <w:proofErr w:type="spellStart"/>
            <w:r w:rsidRPr="00CF21C2">
              <w:rPr>
                <w:rFonts w:eastAsia="Times New Roman" w:cstheme="minorHAnsi"/>
                <w:color w:val="000000"/>
              </w:rPr>
              <w:t>Im</w:t>
            </w:r>
            <w:proofErr w:type="spellEnd"/>
            <w:r w:rsidRPr="00CF21C2">
              <w:rPr>
                <w:rFonts w:eastAsia="Times New Roman" w:cstheme="minorHAnsi"/>
                <w:color w:val="000000"/>
              </w:rPr>
              <w:t xml:space="preserve"> not sure</w:t>
            </w:r>
          </w:p>
        </w:tc>
      </w:tr>
      <w:tr w:rsidR="00CF21C2" w:rsidRPr="00CF21C2" w14:paraId="38FDA24F" w14:textId="77777777" w:rsidTr="00064B92">
        <w:trPr>
          <w:trHeight w:val="290"/>
        </w:trPr>
        <w:tc>
          <w:tcPr>
            <w:tcW w:w="9360" w:type="dxa"/>
            <w:tcBorders>
              <w:top w:val="nil"/>
              <w:left w:val="nil"/>
              <w:bottom w:val="nil"/>
              <w:right w:val="nil"/>
            </w:tcBorders>
            <w:shd w:val="clear" w:color="auto" w:fill="auto"/>
            <w:noWrap/>
            <w:vAlign w:val="bottom"/>
            <w:hideMark/>
          </w:tcPr>
          <w:p w14:paraId="37184436"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7BE07753" w14:textId="77777777" w:rsidTr="00064B92">
        <w:trPr>
          <w:trHeight w:val="290"/>
        </w:trPr>
        <w:tc>
          <w:tcPr>
            <w:tcW w:w="9360" w:type="dxa"/>
            <w:tcBorders>
              <w:top w:val="nil"/>
              <w:left w:val="nil"/>
              <w:bottom w:val="nil"/>
              <w:right w:val="nil"/>
            </w:tcBorders>
            <w:shd w:val="clear" w:color="auto" w:fill="auto"/>
            <w:noWrap/>
            <w:vAlign w:val="bottom"/>
            <w:hideMark/>
          </w:tcPr>
          <w:p w14:paraId="7548909B"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being homeless and being around drugs</w:t>
            </w:r>
          </w:p>
        </w:tc>
      </w:tr>
      <w:tr w:rsidR="00CF21C2" w:rsidRPr="00CF21C2" w14:paraId="7FBA00A9" w14:textId="77777777" w:rsidTr="00064B92">
        <w:trPr>
          <w:trHeight w:val="290"/>
        </w:trPr>
        <w:tc>
          <w:tcPr>
            <w:tcW w:w="9360" w:type="dxa"/>
            <w:tcBorders>
              <w:top w:val="nil"/>
              <w:left w:val="nil"/>
              <w:bottom w:val="nil"/>
              <w:right w:val="nil"/>
            </w:tcBorders>
            <w:shd w:val="clear" w:color="auto" w:fill="auto"/>
            <w:noWrap/>
            <w:vAlign w:val="bottom"/>
            <w:hideMark/>
          </w:tcPr>
          <w:p w14:paraId="6D4EB671"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they only give you 7 days when you get out</w:t>
            </w:r>
          </w:p>
        </w:tc>
      </w:tr>
      <w:tr w:rsidR="00CF21C2" w:rsidRPr="00CF21C2" w14:paraId="44FE5439" w14:textId="77777777" w:rsidTr="00064B92">
        <w:trPr>
          <w:trHeight w:val="290"/>
        </w:trPr>
        <w:tc>
          <w:tcPr>
            <w:tcW w:w="9360" w:type="dxa"/>
            <w:tcBorders>
              <w:top w:val="nil"/>
              <w:left w:val="nil"/>
              <w:bottom w:val="nil"/>
              <w:right w:val="nil"/>
            </w:tcBorders>
            <w:shd w:val="clear" w:color="auto" w:fill="auto"/>
            <w:noWrap/>
            <w:vAlign w:val="bottom"/>
            <w:hideMark/>
          </w:tcPr>
          <w:p w14:paraId="1DB85E17"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Peer Pressure</w:t>
            </w:r>
          </w:p>
        </w:tc>
      </w:tr>
      <w:tr w:rsidR="00CF21C2" w:rsidRPr="00CF21C2" w14:paraId="3B33ABDE" w14:textId="77777777" w:rsidTr="00064B92">
        <w:trPr>
          <w:trHeight w:val="290"/>
        </w:trPr>
        <w:tc>
          <w:tcPr>
            <w:tcW w:w="9360" w:type="dxa"/>
            <w:tcBorders>
              <w:top w:val="nil"/>
              <w:left w:val="nil"/>
              <w:bottom w:val="nil"/>
              <w:right w:val="nil"/>
            </w:tcBorders>
            <w:shd w:val="clear" w:color="auto" w:fill="auto"/>
            <w:noWrap/>
            <w:vAlign w:val="bottom"/>
            <w:hideMark/>
          </w:tcPr>
          <w:p w14:paraId="6BF1ED90" w14:textId="77777777" w:rsidR="00CF21C2" w:rsidRPr="00CF21C2" w:rsidRDefault="00CF21C2" w:rsidP="00BC020D">
            <w:pPr>
              <w:numPr>
                <w:ilvl w:val="0"/>
                <w:numId w:val="26"/>
              </w:numPr>
              <w:spacing w:after="0" w:line="240" w:lineRule="auto"/>
              <w:contextualSpacing/>
              <w:rPr>
                <w:rFonts w:eastAsia="Times New Roman" w:cstheme="minorHAnsi"/>
                <w:color w:val="000000"/>
              </w:rPr>
            </w:pPr>
            <w:proofErr w:type="spellStart"/>
            <w:r w:rsidRPr="00CF21C2">
              <w:rPr>
                <w:rFonts w:eastAsia="Times New Roman" w:cstheme="minorHAnsi"/>
                <w:color w:val="000000"/>
              </w:rPr>
              <w:t>signifcant</w:t>
            </w:r>
            <w:proofErr w:type="spellEnd"/>
            <w:r w:rsidRPr="00CF21C2">
              <w:rPr>
                <w:rFonts w:eastAsia="Times New Roman" w:cstheme="minorHAnsi"/>
                <w:color w:val="000000"/>
              </w:rPr>
              <w:t xml:space="preserve"> challenges because I am not sure if they will continue in prison.</w:t>
            </w:r>
          </w:p>
        </w:tc>
      </w:tr>
      <w:tr w:rsidR="00CF21C2" w:rsidRPr="00CF21C2" w14:paraId="07F403CB" w14:textId="77777777" w:rsidTr="00064B92">
        <w:trPr>
          <w:trHeight w:val="290"/>
        </w:trPr>
        <w:tc>
          <w:tcPr>
            <w:tcW w:w="9360" w:type="dxa"/>
            <w:tcBorders>
              <w:top w:val="nil"/>
              <w:left w:val="nil"/>
              <w:bottom w:val="nil"/>
              <w:right w:val="nil"/>
            </w:tcBorders>
            <w:shd w:val="clear" w:color="auto" w:fill="auto"/>
            <w:noWrap/>
            <w:vAlign w:val="bottom"/>
            <w:hideMark/>
          </w:tcPr>
          <w:p w14:paraId="4855358B"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getting to the clinic</w:t>
            </w:r>
          </w:p>
        </w:tc>
      </w:tr>
      <w:tr w:rsidR="00CF21C2" w:rsidRPr="00CF21C2" w14:paraId="044EE18D" w14:textId="77777777" w:rsidTr="00064B92">
        <w:trPr>
          <w:trHeight w:val="290"/>
        </w:trPr>
        <w:tc>
          <w:tcPr>
            <w:tcW w:w="9360" w:type="dxa"/>
            <w:tcBorders>
              <w:top w:val="nil"/>
              <w:left w:val="nil"/>
              <w:bottom w:val="nil"/>
              <w:right w:val="nil"/>
            </w:tcBorders>
            <w:shd w:val="clear" w:color="auto" w:fill="auto"/>
            <w:noWrap/>
            <w:vAlign w:val="bottom"/>
            <w:hideMark/>
          </w:tcPr>
          <w:p w14:paraId="3742449C"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Just the freedom of choice. because if you are presenting other options it will throw you off. I have a set routine right now.</w:t>
            </w:r>
          </w:p>
        </w:tc>
      </w:tr>
      <w:tr w:rsidR="00CF21C2" w:rsidRPr="00CF21C2" w14:paraId="7B0BF9A4" w14:textId="77777777" w:rsidTr="00064B92">
        <w:trPr>
          <w:trHeight w:val="290"/>
        </w:trPr>
        <w:tc>
          <w:tcPr>
            <w:tcW w:w="9360" w:type="dxa"/>
            <w:tcBorders>
              <w:top w:val="nil"/>
              <w:left w:val="nil"/>
              <w:bottom w:val="nil"/>
              <w:right w:val="nil"/>
            </w:tcBorders>
            <w:shd w:val="clear" w:color="auto" w:fill="auto"/>
            <w:noWrap/>
            <w:vAlign w:val="bottom"/>
            <w:hideMark/>
          </w:tcPr>
          <w:p w14:paraId="612F9FA2"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45EA31E3" w14:textId="77777777" w:rsidTr="00064B92">
        <w:trPr>
          <w:trHeight w:val="290"/>
        </w:trPr>
        <w:tc>
          <w:tcPr>
            <w:tcW w:w="9360" w:type="dxa"/>
            <w:tcBorders>
              <w:top w:val="nil"/>
              <w:left w:val="nil"/>
              <w:bottom w:val="nil"/>
              <w:right w:val="nil"/>
            </w:tcBorders>
            <w:shd w:val="clear" w:color="auto" w:fill="auto"/>
            <w:noWrap/>
            <w:vAlign w:val="bottom"/>
            <w:hideMark/>
          </w:tcPr>
          <w:p w14:paraId="15750915"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bad choices</w:t>
            </w:r>
          </w:p>
        </w:tc>
      </w:tr>
      <w:tr w:rsidR="00CF21C2" w:rsidRPr="00CF21C2" w14:paraId="48A25235" w14:textId="77777777" w:rsidTr="00064B92">
        <w:trPr>
          <w:trHeight w:val="290"/>
        </w:trPr>
        <w:tc>
          <w:tcPr>
            <w:tcW w:w="9360" w:type="dxa"/>
            <w:tcBorders>
              <w:top w:val="nil"/>
              <w:left w:val="nil"/>
              <w:bottom w:val="nil"/>
              <w:right w:val="nil"/>
            </w:tcBorders>
            <w:shd w:val="clear" w:color="auto" w:fill="auto"/>
            <w:noWrap/>
            <w:vAlign w:val="bottom"/>
            <w:hideMark/>
          </w:tcPr>
          <w:p w14:paraId="4488A157"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transportation</w:t>
            </w:r>
          </w:p>
        </w:tc>
      </w:tr>
      <w:tr w:rsidR="00CF21C2" w:rsidRPr="00CF21C2" w14:paraId="1551D929" w14:textId="77777777" w:rsidTr="00064B92">
        <w:trPr>
          <w:trHeight w:val="290"/>
        </w:trPr>
        <w:tc>
          <w:tcPr>
            <w:tcW w:w="9360" w:type="dxa"/>
            <w:tcBorders>
              <w:top w:val="nil"/>
              <w:left w:val="nil"/>
              <w:bottom w:val="nil"/>
              <w:right w:val="nil"/>
            </w:tcBorders>
            <w:shd w:val="clear" w:color="auto" w:fill="auto"/>
            <w:noWrap/>
            <w:vAlign w:val="bottom"/>
            <w:hideMark/>
          </w:tcPr>
          <w:p w14:paraId="16389FA9"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getting prescriptions</w:t>
            </w:r>
          </w:p>
        </w:tc>
      </w:tr>
      <w:tr w:rsidR="00CF21C2" w:rsidRPr="00CF21C2" w14:paraId="4D9311A9" w14:textId="77777777" w:rsidTr="00064B92">
        <w:trPr>
          <w:trHeight w:val="290"/>
        </w:trPr>
        <w:tc>
          <w:tcPr>
            <w:tcW w:w="9360" w:type="dxa"/>
            <w:tcBorders>
              <w:top w:val="nil"/>
              <w:left w:val="nil"/>
              <w:bottom w:val="nil"/>
              <w:right w:val="nil"/>
            </w:tcBorders>
            <w:shd w:val="clear" w:color="auto" w:fill="auto"/>
            <w:noWrap/>
            <w:vAlign w:val="bottom"/>
            <w:hideMark/>
          </w:tcPr>
          <w:p w14:paraId="0004A74E"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Continuing to make wise choices in the presence of illegal drugs</w:t>
            </w:r>
          </w:p>
        </w:tc>
      </w:tr>
      <w:tr w:rsidR="00CF21C2" w:rsidRPr="00CF21C2" w14:paraId="4BDE83E5" w14:textId="77777777" w:rsidTr="00064B92">
        <w:trPr>
          <w:trHeight w:val="290"/>
        </w:trPr>
        <w:tc>
          <w:tcPr>
            <w:tcW w:w="9360" w:type="dxa"/>
            <w:tcBorders>
              <w:top w:val="nil"/>
              <w:left w:val="nil"/>
              <w:bottom w:val="nil"/>
              <w:right w:val="nil"/>
            </w:tcBorders>
            <w:shd w:val="clear" w:color="auto" w:fill="auto"/>
            <w:noWrap/>
            <w:vAlign w:val="bottom"/>
            <w:hideMark/>
          </w:tcPr>
          <w:p w14:paraId="1E194E53"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Don't have any</w:t>
            </w:r>
          </w:p>
        </w:tc>
      </w:tr>
      <w:tr w:rsidR="00CF21C2" w:rsidRPr="00CF21C2" w14:paraId="0F1B944F" w14:textId="77777777" w:rsidTr="00064B92">
        <w:trPr>
          <w:trHeight w:val="290"/>
        </w:trPr>
        <w:tc>
          <w:tcPr>
            <w:tcW w:w="9360" w:type="dxa"/>
            <w:tcBorders>
              <w:top w:val="nil"/>
              <w:left w:val="nil"/>
              <w:bottom w:val="nil"/>
              <w:right w:val="nil"/>
            </w:tcBorders>
            <w:shd w:val="clear" w:color="auto" w:fill="auto"/>
            <w:noWrap/>
            <w:vAlign w:val="bottom"/>
            <w:hideMark/>
          </w:tcPr>
          <w:p w14:paraId="3276B572"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going to prison</w:t>
            </w:r>
          </w:p>
        </w:tc>
      </w:tr>
      <w:tr w:rsidR="00CF21C2" w:rsidRPr="00CF21C2" w14:paraId="3C98A3B1" w14:textId="77777777" w:rsidTr="00064B92">
        <w:trPr>
          <w:trHeight w:val="290"/>
        </w:trPr>
        <w:tc>
          <w:tcPr>
            <w:tcW w:w="9360" w:type="dxa"/>
            <w:tcBorders>
              <w:top w:val="nil"/>
              <w:left w:val="nil"/>
              <w:bottom w:val="nil"/>
              <w:right w:val="nil"/>
            </w:tcBorders>
            <w:shd w:val="clear" w:color="auto" w:fill="auto"/>
            <w:noWrap/>
            <w:vAlign w:val="bottom"/>
            <w:hideMark/>
          </w:tcPr>
          <w:p w14:paraId="30154F86"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I was on suboxone 15 years ago and I have found that having the regiment of methadone kept me on track and accountable</w:t>
            </w:r>
          </w:p>
        </w:tc>
      </w:tr>
      <w:tr w:rsidR="00CF21C2" w:rsidRPr="00CF21C2" w14:paraId="321F8E21" w14:textId="77777777" w:rsidTr="00064B92">
        <w:trPr>
          <w:trHeight w:val="290"/>
        </w:trPr>
        <w:tc>
          <w:tcPr>
            <w:tcW w:w="9360" w:type="dxa"/>
            <w:tcBorders>
              <w:top w:val="nil"/>
              <w:left w:val="nil"/>
              <w:bottom w:val="nil"/>
              <w:right w:val="nil"/>
            </w:tcBorders>
            <w:shd w:val="clear" w:color="auto" w:fill="auto"/>
            <w:noWrap/>
            <w:vAlign w:val="bottom"/>
            <w:hideMark/>
          </w:tcPr>
          <w:p w14:paraId="46CC993D"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nothing</w:t>
            </w:r>
          </w:p>
        </w:tc>
      </w:tr>
      <w:tr w:rsidR="00CF21C2" w:rsidRPr="00CF21C2" w14:paraId="2D4514FB" w14:textId="77777777" w:rsidTr="00064B92">
        <w:trPr>
          <w:trHeight w:val="290"/>
        </w:trPr>
        <w:tc>
          <w:tcPr>
            <w:tcW w:w="9360" w:type="dxa"/>
            <w:tcBorders>
              <w:top w:val="nil"/>
              <w:left w:val="nil"/>
              <w:bottom w:val="nil"/>
              <w:right w:val="nil"/>
            </w:tcBorders>
            <w:shd w:val="clear" w:color="auto" w:fill="auto"/>
            <w:noWrap/>
            <w:vAlign w:val="bottom"/>
            <w:hideMark/>
          </w:tcPr>
          <w:p w14:paraId="7F9C6113"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no prob</w:t>
            </w:r>
          </w:p>
        </w:tc>
      </w:tr>
      <w:tr w:rsidR="00CF21C2" w:rsidRPr="00CF21C2" w14:paraId="7169A2B6" w14:textId="77777777" w:rsidTr="00064B92">
        <w:trPr>
          <w:trHeight w:val="290"/>
        </w:trPr>
        <w:tc>
          <w:tcPr>
            <w:tcW w:w="9360" w:type="dxa"/>
            <w:tcBorders>
              <w:top w:val="nil"/>
              <w:left w:val="nil"/>
              <w:bottom w:val="nil"/>
              <w:right w:val="nil"/>
            </w:tcBorders>
            <w:shd w:val="clear" w:color="auto" w:fill="auto"/>
            <w:noWrap/>
            <w:vAlign w:val="bottom"/>
            <w:hideMark/>
          </w:tcPr>
          <w:p w14:paraId="4E42BD6B"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Dropping from 24 to 16mg if you want to go off of it.</w:t>
            </w:r>
          </w:p>
        </w:tc>
      </w:tr>
      <w:tr w:rsidR="00CF21C2" w:rsidRPr="00CF21C2" w14:paraId="57139948" w14:textId="77777777" w:rsidTr="00064B92">
        <w:trPr>
          <w:trHeight w:val="290"/>
        </w:trPr>
        <w:tc>
          <w:tcPr>
            <w:tcW w:w="9360" w:type="dxa"/>
            <w:tcBorders>
              <w:top w:val="nil"/>
              <w:left w:val="nil"/>
              <w:bottom w:val="nil"/>
              <w:right w:val="nil"/>
            </w:tcBorders>
            <w:shd w:val="clear" w:color="auto" w:fill="auto"/>
            <w:noWrap/>
            <w:vAlign w:val="bottom"/>
            <w:hideMark/>
          </w:tcPr>
          <w:p w14:paraId="7C940F15"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housing</w:t>
            </w:r>
          </w:p>
        </w:tc>
      </w:tr>
      <w:tr w:rsidR="00CF21C2" w:rsidRPr="00CF21C2" w14:paraId="71A12853" w14:textId="77777777" w:rsidTr="00064B92">
        <w:trPr>
          <w:trHeight w:val="290"/>
        </w:trPr>
        <w:tc>
          <w:tcPr>
            <w:tcW w:w="9360" w:type="dxa"/>
            <w:tcBorders>
              <w:top w:val="nil"/>
              <w:left w:val="nil"/>
              <w:bottom w:val="nil"/>
              <w:right w:val="nil"/>
            </w:tcBorders>
            <w:shd w:val="clear" w:color="auto" w:fill="auto"/>
            <w:noWrap/>
            <w:vAlign w:val="bottom"/>
            <w:hideMark/>
          </w:tcPr>
          <w:p w14:paraId="25EC345A"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Not knowing where to go get it.</w:t>
            </w:r>
          </w:p>
        </w:tc>
      </w:tr>
      <w:tr w:rsidR="00CF21C2" w:rsidRPr="00CF21C2" w14:paraId="42032416" w14:textId="77777777" w:rsidTr="00064B92">
        <w:trPr>
          <w:trHeight w:val="290"/>
        </w:trPr>
        <w:tc>
          <w:tcPr>
            <w:tcW w:w="9360" w:type="dxa"/>
            <w:tcBorders>
              <w:top w:val="nil"/>
              <w:left w:val="nil"/>
              <w:bottom w:val="nil"/>
              <w:right w:val="nil"/>
            </w:tcBorders>
            <w:shd w:val="clear" w:color="auto" w:fill="auto"/>
            <w:noWrap/>
            <w:vAlign w:val="bottom"/>
            <w:hideMark/>
          </w:tcPr>
          <w:p w14:paraId="4E94EADE"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I don't know</w:t>
            </w:r>
          </w:p>
        </w:tc>
      </w:tr>
      <w:tr w:rsidR="00CF21C2" w:rsidRPr="00CF21C2" w14:paraId="54BC32C5" w14:textId="77777777" w:rsidTr="00064B92">
        <w:trPr>
          <w:trHeight w:val="290"/>
        </w:trPr>
        <w:tc>
          <w:tcPr>
            <w:tcW w:w="9360" w:type="dxa"/>
            <w:tcBorders>
              <w:top w:val="nil"/>
              <w:left w:val="nil"/>
              <w:bottom w:val="nil"/>
              <w:right w:val="nil"/>
            </w:tcBorders>
            <w:shd w:val="clear" w:color="auto" w:fill="auto"/>
            <w:noWrap/>
            <w:vAlign w:val="bottom"/>
            <w:hideMark/>
          </w:tcPr>
          <w:p w14:paraId="0D8C26E1"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Just being around people that use</w:t>
            </w:r>
          </w:p>
        </w:tc>
      </w:tr>
      <w:tr w:rsidR="00CF21C2" w:rsidRPr="00CF21C2" w14:paraId="0B3C8177" w14:textId="77777777" w:rsidTr="00064B92">
        <w:trPr>
          <w:trHeight w:val="290"/>
        </w:trPr>
        <w:tc>
          <w:tcPr>
            <w:tcW w:w="9360" w:type="dxa"/>
            <w:tcBorders>
              <w:top w:val="nil"/>
              <w:left w:val="nil"/>
              <w:bottom w:val="nil"/>
              <w:right w:val="nil"/>
            </w:tcBorders>
            <w:shd w:val="clear" w:color="auto" w:fill="auto"/>
            <w:noWrap/>
            <w:vAlign w:val="bottom"/>
            <w:hideMark/>
          </w:tcPr>
          <w:p w14:paraId="52F48FC6"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395BCBDE" w14:textId="77777777" w:rsidTr="00064B92">
        <w:trPr>
          <w:trHeight w:val="290"/>
        </w:trPr>
        <w:tc>
          <w:tcPr>
            <w:tcW w:w="9360" w:type="dxa"/>
            <w:tcBorders>
              <w:top w:val="nil"/>
              <w:left w:val="nil"/>
              <w:bottom w:val="nil"/>
              <w:right w:val="nil"/>
            </w:tcBorders>
            <w:shd w:val="clear" w:color="auto" w:fill="auto"/>
            <w:noWrap/>
            <w:vAlign w:val="bottom"/>
            <w:hideMark/>
          </w:tcPr>
          <w:p w14:paraId="2B3F603D"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staying clean and continuing staying clean</w:t>
            </w:r>
          </w:p>
        </w:tc>
      </w:tr>
      <w:tr w:rsidR="00CF21C2" w:rsidRPr="00CF21C2" w14:paraId="154BC156" w14:textId="77777777" w:rsidTr="00064B92">
        <w:trPr>
          <w:trHeight w:val="290"/>
        </w:trPr>
        <w:tc>
          <w:tcPr>
            <w:tcW w:w="9360" w:type="dxa"/>
            <w:tcBorders>
              <w:top w:val="nil"/>
              <w:left w:val="nil"/>
              <w:bottom w:val="nil"/>
              <w:right w:val="nil"/>
            </w:tcBorders>
            <w:shd w:val="clear" w:color="auto" w:fill="auto"/>
            <w:noWrap/>
            <w:vAlign w:val="bottom"/>
            <w:hideMark/>
          </w:tcPr>
          <w:p w14:paraId="11A8D6F9"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 xml:space="preserve">Finding a clinic </w:t>
            </w:r>
          </w:p>
        </w:tc>
      </w:tr>
      <w:tr w:rsidR="00CF21C2" w:rsidRPr="00CF21C2" w14:paraId="669AF566" w14:textId="77777777" w:rsidTr="00064B92">
        <w:trPr>
          <w:trHeight w:val="290"/>
        </w:trPr>
        <w:tc>
          <w:tcPr>
            <w:tcW w:w="9360" w:type="dxa"/>
            <w:tcBorders>
              <w:top w:val="nil"/>
              <w:left w:val="nil"/>
              <w:bottom w:val="nil"/>
              <w:right w:val="nil"/>
            </w:tcBorders>
            <w:shd w:val="clear" w:color="auto" w:fill="auto"/>
            <w:noWrap/>
            <w:vAlign w:val="bottom"/>
            <w:hideMark/>
          </w:tcPr>
          <w:p w14:paraId="1644C089"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 xml:space="preserve">Our significant others are using. </w:t>
            </w:r>
          </w:p>
        </w:tc>
      </w:tr>
      <w:tr w:rsidR="00CF21C2" w:rsidRPr="00CF21C2" w14:paraId="668E10DD" w14:textId="77777777" w:rsidTr="00064B92">
        <w:trPr>
          <w:trHeight w:val="290"/>
        </w:trPr>
        <w:tc>
          <w:tcPr>
            <w:tcW w:w="9360" w:type="dxa"/>
            <w:tcBorders>
              <w:top w:val="nil"/>
              <w:left w:val="nil"/>
              <w:bottom w:val="nil"/>
              <w:right w:val="nil"/>
            </w:tcBorders>
            <w:shd w:val="clear" w:color="auto" w:fill="auto"/>
            <w:noWrap/>
            <w:vAlign w:val="bottom"/>
            <w:hideMark/>
          </w:tcPr>
          <w:p w14:paraId="61C53BA5"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housing</w:t>
            </w:r>
          </w:p>
        </w:tc>
      </w:tr>
      <w:tr w:rsidR="00CF21C2" w:rsidRPr="00CF21C2" w14:paraId="2A50275A" w14:textId="77777777" w:rsidTr="00064B92">
        <w:trPr>
          <w:trHeight w:val="290"/>
        </w:trPr>
        <w:tc>
          <w:tcPr>
            <w:tcW w:w="9360" w:type="dxa"/>
            <w:tcBorders>
              <w:top w:val="nil"/>
              <w:left w:val="nil"/>
              <w:bottom w:val="nil"/>
              <w:right w:val="nil"/>
            </w:tcBorders>
            <w:shd w:val="clear" w:color="auto" w:fill="auto"/>
            <w:noWrap/>
            <w:vAlign w:val="bottom"/>
            <w:hideMark/>
          </w:tcPr>
          <w:p w14:paraId="7329EC03"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transportation, finding a doctor</w:t>
            </w:r>
          </w:p>
        </w:tc>
      </w:tr>
      <w:tr w:rsidR="00CF21C2" w:rsidRPr="00CF21C2" w14:paraId="58841538" w14:textId="77777777" w:rsidTr="00064B92">
        <w:trPr>
          <w:trHeight w:val="290"/>
        </w:trPr>
        <w:tc>
          <w:tcPr>
            <w:tcW w:w="9360" w:type="dxa"/>
            <w:tcBorders>
              <w:top w:val="nil"/>
              <w:left w:val="nil"/>
              <w:bottom w:val="nil"/>
              <w:right w:val="nil"/>
            </w:tcBorders>
            <w:shd w:val="clear" w:color="auto" w:fill="auto"/>
            <w:noWrap/>
            <w:vAlign w:val="bottom"/>
            <w:hideMark/>
          </w:tcPr>
          <w:p w14:paraId="60026FB3"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 xml:space="preserve">Finding a good provider. I live here and then I go and see my mother in eastern </w:t>
            </w:r>
            <w:proofErr w:type="spellStart"/>
            <w:r w:rsidRPr="00CF21C2">
              <w:rPr>
                <w:rFonts w:eastAsia="Times New Roman" w:cstheme="minorHAnsi"/>
                <w:color w:val="000000"/>
              </w:rPr>
              <w:t>washington</w:t>
            </w:r>
            <w:proofErr w:type="spellEnd"/>
          </w:p>
        </w:tc>
      </w:tr>
      <w:tr w:rsidR="00CF21C2" w:rsidRPr="00CF21C2" w14:paraId="4A653B04" w14:textId="77777777" w:rsidTr="00064B92">
        <w:trPr>
          <w:trHeight w:val="290"/>
        </w:trPr>
        <w:tc>
          <w:tcPr>
            <w:tcW w:w="9360" w:type="dxa"/>
            <w:tcBorders>
              <w:top w:val="nil"/>
              <w:left w:val="nil"/>
              <w:bottom w:val="nil"/>
              <w:right w:val="nil"/>
            </w:tcBorders>
            <w:shd w:val="clear" w:color="auto" w:fill="auto"/>
            <w:noWrap/>
            <w:vAlign w:val="bottom"/>
            <w:hideMark/>
          </w:tcPr>
          <w:p w14:paraId="5E2EF476"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1BDA491B" w14:textId="77777777" w:rsidTr="00064B92">
        <w:trPr>
          <w:trHeight w:val="290"/>
        </w:trPr>
        <w:tc>
          <w:tcPr>
            <w:tcW w:w="9360" w:type="dxa"/>
            <w:tcBorders>
              <w:top w:val="nil"/>
              <w:left w:val="nil"/>
              <w:bottom w:val="nil"/>
              <w:right w:val="nil"/>
            </w:tcBorders>
            <w:shd w:val="clear" w:color="auto" w:fill="auto"/>
            <w:noWrap/>
            <w:vAlign w:val="bottom"/>
            <w:hideMark/>
          </w:tcPr>
          <w:p w14:paraId="2895F4BA"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Running into people I know that use it</w:t>
            </w:r>
          </w:p>
        </w:tc>
      </w:tr>
      <w:tr w:rsidR="00CF21C2" w:rsidRPr="00CF21C2" w14:paraId="6D0B50F1" w14:textId="77777777" w:rsidTr="00064B92">
        <w:trPr>
          <w:trHeight w:val="290"/>
        </w:trPr>
        <w:tc>
          <w:tcPr>
            <w:tcW w:w="9360" w:type="dxa"/>
            <w:tcBorders>
              <w:top w:val="nil"/>
              <w:left w:val="nil"/>
              <w:bottom w:val="nil"/>
              <w:right w:val="nil"/>
            </w:tcBorders>
            <w:shd w:val="clear" w:color="auto" w:fill="auto"/>
            <w:noWrap/>
            <w:vAlign w:val="bottom"/>
            <w:hideMark/>
          </w:tcPr>
          <w:p w14:paraId="203359DE"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drug use</w:t>
            </w:r>
          </w:p>
        </w:tc>
      </w:tr>
      <w:tr w:rsidR="00CF21C2" w:rsidRPr="00CF21C2" w14:paraId="6E8BD37F" w14:textId="77777777" w:rsidTr="00064B92">
        <w:trPr>
          <w:trHeight w:val="290"/>
        </w:trPr>
        <w:tc>
          <w:tcPr>
            <w:tcW w:w="9360" w:type="dxa"/>
            <w:tcBorders>
              <w:top w:val="nil"/>
              <w:left w:val="nil"/>
              <w:bottom w:val="nil"/>
              <w:right w:val="nil"/>
            </w:tcBorders>
            <w:shd w:val="clear" w:color="auto" w:fill="auto"/>
            <w:noWrap/>
            <w:vAlign w:val="bottom"/>
            <w:hideMark/>
          </w:tcPr>
          <w:p w14:paraId="662D2FB3"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Me finding the recourses of suboxone</w:t>
            </w:r>
          </w:p>
        </w:tc>
      </w:tr>
      <w:tr w:rsidR="00CF21C2" w:rsidRPr="00CF21C2" w14:paraId="26E77789" w14:textId="77777777" w:rsidTr="00064B92">
        <w:trPr>
          <w:trHeight w:val="290"/>
        </w:trPr>
        <w:tc>
          <w:tcPr>
            <w:tcW w:w="9360" w:type="dxa"/>
            <w:tcBorders>
              <w:top w:val="nil"/>
              <w:left w:val="nil"/>
              <w:bottom w:val="nil"/>
              <w:right w:val="nil"/>
            </w:tcBorders>
            <w:shd w:val="clear" w:color="auto" w:fill="auto"/>
            <w:noWrap/>
            <w:vAlign w:val="bottom"/>
            <w:hideMark/>
          </w:tcPr>
          <w:p w14:paraId="053D9771"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I don't really see anything getting in my way</w:t>
            </w:r>
          </w:p>
        </w:tc>
      </w:tr>
      <w:tr w:rsidR="00CF21C2" w:rsidRPr="00CF21C2" w14:paraId="1DFAAF9F" w14:textId="77777777" w:rsidTr="00064B92">
        <w:trPr>
          <w:trHeight w:val="290"/>
        </w:trPr>
        <w:tc>
          <w:tcPr>
            <w:tcW w:w="9360" w:type="dxa"/>
            <w:tcBorders>
              <w:top w:val="nil"/>
              <w:left w:val="nil"/>
              <w:bottom w:val="nil"/>
              <w:right w:val="nil"/>
            </w:tcBorders>
            <w:shd w:val="clear" w:color="auto" w:fill="auto"/>
            <w:noWrap/>
            <w:vAlign w:val="bottom"/>
            <w:hideMark/>
          </w:tcPr>
          <w:p w14:paraId="18E18010"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housing and transportation</w:t>
            </w:r>
          </w:p>
        </w:tc>
      </w:tr>
      <w:tr w:rsidR="00CF21C2" w:rsidRPr="00CF21C2" w14:paraId="10EFCD65" w14:textId="77777777" w:rsidTr="00064B92">
        <w:trPr>
          <w:trHeight w:val="290"/>
        </w:trPr>
        <w:tc>
          <w:tcPr>
            <w:tcW w:w="9360" w:type="dxa"/>
            <w:tcBorders>
              <w:top w:val="nil"/>
              <w:left w:val="nil"/>
              <w:bottom w:val="nil"/>
              <w:right w:val="nil"/>
            </w:tcBorders>
            <w:shd w:val="clear" w:color="auto" w:fill="auto"/>
            <w:noWrap/>
            <w:vAlign w:val="bottom"/>
            <w:hideMark/>
          </w:tcPr>
          <w:p w14:paraId="35301704"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other people using</w:t>
            </w:r>
          </w:p>
        </w:tc>
      </w:tr>
      <w:tr w:rsidR="00CF21C2" w:rsidRPr="00CF21C2" w14:paraId="6312EE12" w14:textId="77777777" w:rsidTr="00064B92">
        <w:trPr>
          <w:trHeight w:val="290"/>
        </w:trPr>
        <w:tc>
          <w:tcPr>
            <w:tcW w:w="9360" w:type="dxa"/>
            <w:tcBorders>
              <w:top w:val="nil"/>
              <w:left w:val="nil"/>
              <w:bottom w:val="nil"/>
              <w:right w:val="nil"/>
            </w:tcBorders>
            <w:shd w:val="clear" w:color="auto" w:fill="auto"/>
            <w:noWrap/>
            <w:vAlign w:val="bottom"/>
            <w:hideMark/>
          </w:tcPr>
          <w:p w14:paraId="5AA76678"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finding a provider</w:t>
            </w:r>
          </w:p>
        </w:tc>
      </w:tr>
      <w:tr w:rsidR="00CF21C2" w:rsidRPr="00CF21C2" w14:paraId="1771CE81" w14:textId="77777777" w:rsidTr="00064B92">
        <w:trPr>
          <w:trHeight w:val="290"/>
        </w:trPr>
        <w:tc>
          <w:tcPr>
            <w:tcW w:w="9360" w:type="dxa"/>
            <w:tcBorders>
              <w:top w:val="nil"/>
              <w:left w:val="nil"/>
              <w:bottom w:val="nil"/>
              <w:right w:val="nil"/>
            </w:tcBorders>
            <w:shd w:val="clear" w:color="auto" w:fill="auto"/>
            <w:noWrap/>
            <w:vAlign w:val="bottom"/>
            <w:hideMark/>
          </w:tcPr>
          <w:p w14:paraId="684418A1"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lastRenderedPageBreak/>
              <w:t>The ability to get the suboxone</w:t>
            </w:r>
          </w:p>
        </w:tc>
      </w:tr>
      <w:tr w:rsidR="00CF21C2" w:rsidRPr="00CF21C2" w14:paraId="56D91BB7" w14:textId="77777777" w:rsidTr="00064B92">
        <w:trPr>
          <w:trHeight w:val="290"/>
        </w:trPr>
        <w:tc>
          <w:tcPr>
            <w:tcW w:w="9360" w:type="dxa"/>
            <w:tcBorders>
              <w:top w:val="nil"/>
              <w:left w:val="nil"/>
              <w:bottom w:val="nil"/>
              <w:right w:val="nil"/>
            </w:tcBorders>
            <w:shd w:val="clear" w:color="auto" w:fill="auto"/>
            <w:noWrap/>
            <w:vAlign w:val="bottom"/>
            <w:hideMark/>
          </w:tcPr>
          <w:p w14:paraId="040BE191"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My only challenge would be my own in issues in recovery.</w:t>
            </w:r>
          </w:p>
        </w:tc>
      </w:tr>
      <w:tr w:rsidR="00CF21C2" w:rsidRPr="00CF21C2" w14:paraId="13A30405" w14:textId="77777777" w:rsidTr="00064B92">
        <w:trPr>
          <w:trHeight w:val="290"/>
        </w:trPr>
        <w:tc>
          <w:tcPr>
            <w:tcW w:w="9360" w:type="dxa"/>
            <w:tcBorders>
              <w:top w:val="nil"/>
              <w:left w:val="nil"/>
              <w:bottom w:val="nil"/>
              <w:right w:val="nil"/>
            </w:tcBorders>
            <w:shd w:val="clear" w:color="auto" w:fill="auto"/>
            <w:noWrap/>
            <w:vAlign w:val="bottom"/>
            <w:hideMark/>
          </w:tcPr>
          <w:p w14:paraId="6209237B"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People, places, and things</w:t>
            </w:r>
          </w:p>
        </w:tc>
      </w:tr>
      <w:tr w:rsidR="00CF21C2" w:rsidRPr="00CF21C2" w14:paraId="32EFEC87" w14:textId="77777777" w:rsidTr="00064B92">
        <w:trPr>
          <w:trHeight w:val="290"/>
        </w:trPr>
        <w:tc>
          <w:tcPr>
            <w:tcW w:w="9360" w:type="dxa"/>
            <w:tcBorders>
              <w:top w:val="nil"/>
              <w:left w:val="nil"/>
              <w:bottom w:val="nil"/>
              <w:right w:val="nil"/>
            </w:tcBorders>
            <w:shd w:val="clear" w:color="auto" w:fill="auto"/>
            <w:noWrap/>
            <w:vAlign w:val="bottom"/>
            <w:hideMark/>
          </w:tcPr>
          <w:p w14:paraId="6FDE0197"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nothing</w:t>
            </w:r>
          </w:p>
        </w:tc>
      </w:tr>
      <w:tr w:rsidR="00CF21C2" w:rsidRPr="00CF21C2" w14:paraId="0EAB2F1C" w14:textId="77777777" w:rsidTr="00064B92">
        <w:trPr>
          <w:trHeight w:val="290"/>
        </w:trPr>
        <w:tc>
          <w:tcPr>
            <w:tcW w:w="9360" w:type="dxa"/>
            <w:tcBorders>
              <w:top w:val="nil"/>
              <w:left w:val="nil"/>
              <w:bottom w:val="nil"/>
              <w:right w:val="nil"/>
            </w:tcBorders>
            <w:shd w:val="clear" w:color="auto" w:fill="auto"/>
            <w:noWrap/>
            <w:vAlign w:val="bottom"/>
            <w:hideMark/>
          </w:tcPr>
          <w:p w14:paraId="3951B575"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Last time I got out, they didn't dose me before I got out. Instead they handed me medication but did not make me take it. So when I got out of jail last time, it was easier to go get high.</w:t>
            </w:r>
          </w:p>
        </w:tc>
      </w:tr>
      <w:tr w:rsidR="00CF21C2" w:rsidRPr="00CF21C2" w14:paraId="6B2235CD" w14:textId="77777777" w:rsidTr="00064B92">
        <w:trPr>
          <w:trHeight w:val="290"/>
        </w:trPr>
        <w:tc>
          <w:tcPr>
            <w:tcW w:w="9360" w:type="dxa"/>
            <w:tcBorders>
              <w:top w:val="nil"/>
              <w:left w:val="nil"/>
              <w:bottom w:val="nil"/>
              <w:right w:val="nil"/>
            </w:tcBorders>
            <w:shd w:val="clear" w:color="auto" w:fill="auto"/>
            <w:noWrap/>
            <w:vAlign w:val="bottom"/>
            <w:hideMark/>
          </w:tcPr>
          <w:p w14:paraId="583B0456"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picking up the prescription</w:t>
            </w:r>
          </w:p>
        </w:tc>
      </w:tr>
      <w:tr w:rsidR="00CF21C2" w:rsidRPr="00CF21C2" w14:paraId="5CE8A68C" w14:textId="77777777" w:rsidTr="00064B92">
        <w:trPr>
          <w:trHeight w:val="290"/>
        </w:trPr>
        <w:tc>
          <w:tcPr>
            <w:tcW w:w="9360" w:type="dxa"/>
            <w:tcBorders>
              <w:top w:val="nil"/>
              <w:left w:val="nil"/>
              <w:bottom w:val="nil"/>
              <w:right w:val="nil"/>
            </w:tcBorders>
            <w:shd w:val="clear" w:color="auto" w:fill="auto"/>
            <w:noWrap/>
            <w:vAlign w:val="bottom"/>
            <w:hideMark/>
          </w:tcPr>
          <w:p w14:paraId="1A76DC28"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making it to the clinic</w:t>
            </w:r>
          </w:p>
        </w:tc>
      </w:tr>
      <w:tr w:rsidR="00CF21C2" w:rsidRPr="00CF21C2" w14:paraId="0DF93DFC" w14:textId="77777777" w:rsidTr="00064B92">
        <w:trPr>
          <w:trHeight w:val="290"/>
        </w:trPr>
        <w:tc>
          <w:tcPr>
            <w:tcW w:w="9360" w:type="dxa"/>
            <w:tcBorders>
              <w:top w:val="nil"/>
              <w:left w:val="nil"/>
              <w:bottom w:val="nil"/>
              <w:right w:val="nil"/>
            </w:tcBorders>
            <w:shd w:val="clear" w:color="auto" w:fill="auto"/>
            <w:noWrap/>
            <w:vAlign w:val="bottom"/>
            <w:hideMark/>
          </w:tcPr>
          <w:p w14:paraId="644A35A7"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nothing</w:t>
            </w:r>
          </w:p>
        </w:tc>
      </w:tr>
      <w:tr w:rsidR="00CF21C2" w:rsidRPr="00CF21C2" w14:paraId="76B00465" w14:textId="77777777" w:rsidTr="00064B92">
        <w:trPr>
          <w:trHeight w:val="290"/>
        </w:trPr>
        <w:tc>
          <w:tcPr>
            <w:tcW w:w="9360" w:type="dxa"/>
            <w:tcBorders>
              <w:top w:val="nil"/>
              <w:left w:val="nil"/>
              <w:bottom w:val="nil"/>
              <w:right w:val="nil"/>
            </w:tcBorders>
            <w:shd w:val="clear" w:color="auto" w:fill="auto"/>
            <w:noWrap/>
            <w:vAlign w:val="bottom"/>
            <w:hideMark/>
          </w:tcPr>
          <w:p w14:paraId="2DCB98C2"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Not getting into treatment too. You have to do the footwork and not just depend on the medication.</w:t>
            </w:r>
          </w:p>
        </w:tc>
      </w:tr>
      <w:tr w:rsidR="00CF21C2" w:rsidRPr="00CF21C2" w14:paraId="3D33A80D" w14:textId="77777777" w:rsidTr="00064B92">
        <w:trPr>
          <w:trHeight w:val="290"/>
        </w:trPr>
        <w:tc>
          <w:tcPr>
            <w:tcW w:w="9360" w:type="dxa"/>
            <w:tcBorders>
              <w:top w:val="nil"/>
              <w:left w:val="nil"/>
              <w:bottom w:val="nil"/>
              <w:right w:val="nil"/>
            </w:tcBorders>
            <w:shd w:val="clear" w:color="auto" w:fill="auto"/>
            <w:noWrap/>
            <w:vAlign w:val="bottom"/>
            <w:hideMark/>
          </w:tcPr>
          <w:p w14:paraId="59A58030"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my insurance and making sure I can afford to keep taking it, and having the resources to stay on it</w:t>
            </w:r>
          </w:p>
        </w:tc>
      </w:tr>
      <w:tr w:rsidR="00CF21C2" w:rsidRPr="00CF21C2" w14:paraId="27B828A3" w14:textId="77777777" w:rsidTr="00064B92">
        <w:trPr>
          <w:trHeight w:val="290"/>
        </w:trPr>
        <w:tc>
          <w:tcPr>
            <w:tcW w:w="9360" w:type="dxa"/>
            <w:tcBorders>
              <w:top w:val="nil"/>
              <w:left w:val="nil"/>
              <w:bottom w:val="nil"/>
              <w:right w:val="nil"/>
            </w:tcBorders>
            <w:shd w:val="clear" w:color="auto" w:fill="auto"/>
            <w:noWrap/>
            <w:vAlign w:val="bottom"/>
            <w:hideMark/>
          </w:tcPr>
          <w:p w14:paraId="01C2C2CF"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being homeless. there's not a program you can get deferred to with housing</w:t>
            </w:r>
          </w:p>
        </w:tc>
      </w:tr>
      <w:tr w:rsidR="00CF21C2" w:rsidRPr="00CF21C2" w14:paraId="7A15B95B" w14:textId="77777777" w:rsidTr="00064B92">
        <w:trPr>
          <w:trHeight w:val="290"/>
        </w:trPr>
        <w:tc>
          <w:tcPr>
            <w:tcW w:w="9360" w:type="dxa"/>
            <w:tcBorders>
              <w:top w:val="nil"/>
              <w:left w:val="nil"/>
              <w:bottom w:val="nil"/>
              <w:right w:val="nil"/>
            </w:tcBorders>
            <w:shd w:val="clear" w:color="auto" w:fill="auto"/>
            <w:noWrap/>
            <w:vAlign w:val="bottom"/>
            <w:hideMark/>
          </w:tcPr>
          <w:p w14:paraId="5EFBB9DA" w14:textId="77777777" w:rsidR="00CF21C2" w:rsidRPr="00CF21C2" w:rsidRDefault="00CF21C2" w:rsidP="00BC020D">
            <w:pPr>
              <w:numPr>
                <w:ilvl w:val="0"/>
                <w:numId w:val="26"/>
              </w:numPr>
              <w:spacing w:after="0" w:line="240" w:lineRule="auto"/>
              <w:contextualSpacing/>
              <w:rPr>
                <w:rFonts w:eastAsia="Times New Roman" w:cstheme="minorHAnsi"/>
                <w:color w:val="000000"/>
              </w:rPr>
            </w:pPr>
            <w:proofErr w:type="spellStart"/>
            <w:r w:rsidRPr="00CF21C2">
              <w:rPr>
                <w:rFonts w:eastAsia="Times New Roman" w:cstheme="minorHAnsi"/>
                <w:color w:val="000000"/>
              </w:rPr>
              <w:t>dont</w:t>
            </w:r>
            <w:proofErr w:type="spellEnd"/>
            <w:r w:rsidRPr="00CF21C2">
              <w:rPr>
                <w:rFonts w:eastAsia="Times New Roman" w:cstheme="minorHAnsi"/>
                <w:color w:val="000000"/>
              </w:rPr>
              <w:t xml:space="preserve"> know</w:t>
            </w:r>
          </w:p>
        </w:tc>
      </w:tr>
      <w:tr w:rsidR="00CF21C2" w:rsidRPr="00CF21C2" w14:paraId="54798A00" w14:textId="77777777" w:rsidTr="00064B92">
        <w:trPr>
          <w:trHeight w:val="290"/>
        </w:trPr>
        <w:tc>
          <w:tcPr>
            <w:tcW w:w="9360" w:type="dxa"/>
            <w:tcBorders>
              <w:top w:val="nil"/>
              <w:left w:val="nil"/>
              <w:bottom w:val="nil"/>
              <w:right w:val="nil"/>
            </w:tcBorders>
            <w:shd w:val="clear" w:color="auto" w:fill="auto"/>
            <w:noWrap/>
            <w:vAlign w:val="bottom"/>
            <w:hideMark/>
          </w:tcPr>
          <w:p w14:paraId="2E74DE1B"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 xml:space="preserve">Literally having to go by myself to an appointment </w:t>
            </w:r>
          </w:p>
        </w:tc>
      </w:tr>
      <w:tr w:rsidR="00CF21C2" w:rsidRPr="00CF21C2" w14:paraId="5A29A69D" w14:textId="77777777" w:rsidTr="00064B92">
        <w:trPr>
          <w:trHeight w:val="290"/>
        </w:trPr>
        <w:tc>
          <w:tcPr>
            <w:tcW w:w="9360" w:type="dxa"/>
            <w:tcBorders>
              <w:top w:val="nil"/>
              <w:left w:val="nil"/>
              <w:bottom w:val="nil"/>
              <w:right w:val="nil"/>
            </w:tcBorders>
            <w:shd w:val="clear" w:color="auto" w:fill="auto"/>
            <w:noWrap/>
            <w:vAlign w:val="bottom"/>
            <w:hideMark/>
          </w:tcPr>
          <w:p w14:paraId="55AFF3D2"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Prison</w:t>
            </w:r>
          </w:p>
        </w:tc>
      </w:tr>
      <w:tr w:rsidR="00CF21C2" w:rsidRPr="00CF21C2" w14:paraId="44AC991A" w14:textId="77777777" w:rsidTr="00064B92">
        <w:trPr>
          <w:trHeight w:val="290"/>
        </w:trPr>
        <w:tc>
          <w:tcPr>
            <w:tcW w:w="9360" w:type="dxa"/>
            <w:tcBorders>
              <w:top w:val="nil"/>
              <w:left w:val="nil"/>
              <w:bottom w:val="nil"/>
              <w:right w:val="nil"/>
            </w:tcBorders>
            <w:shd w:val="clear" w:color="auto" w:fill="auto"/>
            <w:noWrap/>
            <w:vAlign w:val="bottom"/>
            <w:hideMark/>
          </w:tcPr>
          <w:p w14:paraId="0AE9C163"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I plan on going to Idaho, so having to find a provider over there</w:t>
            </w:r>
          </w:p>
        </w:tc>
      </w:tr>
      <w:tr w:rsidR="00CF21C2" w:rsidRPr="00CF21C2" w14:paraId="6E9E080E" w14:textId="77777777" w:rsidTr="00064B92">
        <w:trPr>
          <w:trHeight w:val="290"/>
        </w:trPr>
        <w:tc>
          <w:tcPr>
            <w:tcW w:w="9360" w:type="dxa"/>
            <w:tcBorders>
              <w:top w:val="nil"/>
              <w:left w:val="nil"/>
              <w:bottom w:val="nil"/>
              <w:right w:val="nil"/>
            </w:tcBorders>
            <w:shd w:val="clear" w:color="auto" w:fill="auto"/>
            <w:noWrap/>
            <w:vAlign w:val="bottom"/>
            <w:hideMark/>
          </w:tcPr>
          <w:p w14:paraId="2C7A65BF"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I ran out when I was taking it before.</w:t>
            </w:r>
          </w:p>
        </w:tc>
      </w:tr>
      <w:tr w:rsidR="00CF21C2" w:rsidRPr="00CF21C2" w14:paraId="2B09E86C" w14:textId="77777777" w:rsidTr="00064B92">
        <w:trPr>
          <w:trHeight w:val="290"/>
        </w:trPr>
        <w:tc>
          <w:tcPr>
            <w:tcW w:w="9360" w:type="dxa"/>
            <w:tcBorders>
              <w:top w:val="nil"/>
              <w:left w:val="nil"/>
              <w:bottom w:val="nil"/>
              <w:right w:val="nil"/>
            </w:tcBorders>
            <w:shd w:val="clear" w:color="auto" w:fill="auto"/>
            <w:noWrap/>
            <w:vAlign w:val="bottom"/>
            <w:hideMark/>
          </w:tcPr>
          <w:p w14:paraId="3FA7FFB7"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nothing</w:t>
            </w:r>
          </w:p>
        </w:tc>
      </w:tr>
      <w:tr w:rsidR="00CF21C2" w:rsidRPr="00CF21C2" w14:paraId="74BF5191" w14:textId="77777777" w:rsidTr="00064B92">
        <w:trPr>
          <w:trHeight w:val="290"/>
        </w:trPr>
        <w:tc>
          <w:tcPr>
            <w:tcW w:w="9360" w:type="dxa"/>
            <w:tcBorders>
              <w:top w:val="nil"/>
              <w:left w:val="nil"/>
              <w:bottom w:val="nil"/>
              <w:right w:val="nil"/>
            </w:tcBorders>
            <w:shd w:val="clear" w:color="auto" w:fill="auto"/>
            <w:noWrap/>
            <w:vAlign w:val="bottom"/>
            <w:hideMark/>
          </w:tcPr>
          <w:p w14:paraId="36264204"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 xml:space="preserve">My environment, people I surround myself with </w:t>
            </w:r>
          </w:p>
        </w:tc>
      </w:tr>
      <w:tr w:rsidR="00CF21C2" w:rsidRPr="00CF21C2" w14:paraId="7401B036" w14:textId="77777777" w:rsidTr="00064B92">
        <w:trPr>
          <w:trHeight w:val="290"/>
        </w:trPr>
        <w:tc>
          <w:tcPr>
            <w:tcW w:w="9360" w:type="dxa"/>
            <w:tcBorders>
              <w:top w:val="nil"/>
              <w:left w:val="nil"/>
              <w:bottom w:val="nil"/>
              <w:right w:val="nil"/>
            </w:tcBorders>
            <w:shd w:val="clear" w:color="auto" w:fill="auto"/>
            <w:noWrap/>
            <w:vAlign w:val="bottom"/>
            <w:hideMark/>
          </w:tcPr>
          <w:p w14:paraId="6AA917C4"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transportation</w:t>
            </w:r>
          </w:p>
        </w:tc>
      </w:tr>
      <w:tr w:rsidR="00CF21C2" w:rsidRPr="00CF21C2" w14:paraId="37FE6F8D" w14:textId="77777777" w:rsidTr="00064B92">
        <w:trPr>
          <w:trHeight w:val="290"/>
        </w:trPr>
        <w:tc>
          <w:tcPr>
            <w:tcW w:w="9360" w:type="dxa"/>
            <w:tcBorders>
              <w:top w:val="nil"/>
              <w:left w:val="nil"/>
              <w:bottom w:val="nil"/>
              <w:right w:val="nil"/>
            </w:tcBorders>
            <w:shd w:val="clear" w:color="auto" w:fill="auto"/>
            <w:noWrap/>
            <w:vAlign w:val="bottom"/>
            <w:hideMark/>
          </w:tcPr>
          <w:p w14:paraId="7FD20B0A"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 xml:space="preserve">Not having it </w:t>
            </w:r>
          </w:p>
        </w:tc>
      </w:tr>
      <w:tr w:rsidR="00CF21C2" w:rsidRPr="00CF21C2" w14:paraId="1FDA9F13" w14:textId="77777777" w:rsidTr="00064B92">
        <w:trPr>
          <w:trHeight w:val="290"/>
        </w:trPr>
        <w:tc>
          <w:tcPr>
            <w:tcW w:w="9360" w:type="dxa"/>
            <w:tcBorders>
              <w:top w:val="nil"/>
              <w:left w:val="nil"/>
              <w:bottom w:val="nil"/>
              <w:right w:val="nil"/>
            </w:tcBorders>
            <w:shd w:val="clear" w:color="auto" w:fill="auto"/>
            <w:noWrap/>
            <w:vAlign w:val="bottom"/>
            <w:hideMark/>
          </w:tcPr>
          <w:p w14:paraId="370A43DF"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 xml:space="preserve">The chance of using </w:t>
            </w:r>
          </w:p>
        </w:tc>
      </w:tr>
      <w:tr w:rsidR="00CF21C2" w:rsidRPr="00CF21C2" w14:paraId="4D02A656" w14:textId="77777777" w:rsidTr="00064B92">
        <w:trPr>
          <w:trHeight w:val="290"/>
        </w:trPr>
        <w:tc>
          <w:tcPr>
            <w:tcW w:w="9360" w:type="dxa"/>
            <w:tcBorders>
              <w:top w:val="nil"/>
              <w:left w:val="nil"/>
              <w:bottom w:val="nil"/>
              <w:right w:val="nil"/>
            </w:tcBorders>
            <w:shd w:val="clear" w:color="auto" w:fill="auto"/>
            <w:noWrap/>
            <w:vAlign w:val="bottom"/>
            <w:hideMark/>
          </w:tcPr>
          <w:p w14:paraId="2115664F"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Being around people that use</w:t>
            </w:r>
          </w:p>
        </w:tc>
      </w:tr>
      <w:tr w:rsidR="00CF21C2" w:rsidRPr="00CF21C2" w14:paraId="0BC66E8B" w14:textId="77777777" w:rsidTr="00064B92">
        <w:trPr>
          <w:trHeight w:val="290"/>
        </w:trPr>
        <w:tc>
          <w:tcPr>
            <w:tcW w:w="9360" w:type="dxa"/>
            <w:tcBorders>
              <w:top w:val="nil"/>
              <w:left w:val="nil"/>
              <w:bottom w:val="nil"/>
              <w:right w:val="nil"/>
            </w:tcBorders>
            <w:shd w:val="clear" w:color="auto" w:fill="auto"/>
            <w:noWrap/>
            <w:vAlign w:val="bottom"/>
            <w:hideMark/>
          </w:tcPr>
          <w:p w14:paraId="79B40F93"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I really have to get out of my area. Places</w:t>
            </w:r>
          </w:p>
        </w:tc>
      </w:tr>
      <w:tr w:rsidR="00CF21C2" w:rsidRPr="00CF21C2" w14:paraId="439166EB" w14:textId="77777777" w:rsidTr="00064B92">
        <w:trPr>
          <w:trHeight w:val="290"/>
        </w:trPr>
        <w:tc>
          <w:tcPr>
            <w:tcW w:w="9360" w:type="dxa"/>
            <w:tcBorders>
              <w:top w:val="nil"/>
              <w:left w:val="nil"/>
              <w:bottom w:val="nil"/>
              <w:right w:val="nil"/>
            </w:tcBorders>
            <w:shd w:val="clear" w:color="auto" w:fill="auto"/>
            <w:noWrap/>
            <w:vAlign w:val="bottom"/>
            <w:hideMark/>
          </w:tcPr>
          <w:p w14:paraId="568B92F3"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negative influences, people</w:t>
            </w:r>
          </w:p>
        </w:tc>
      </w:tr>
      <w:tr w:rsidR="00CF21C2" w:rsidRPr="00CF21C2" w14:paraId="1D03F23E" w14:textId="77777777" w:rsidTr="00064B92">
        <w:trPr>
          <w:trHeight w:val="290"/>
        </w:trPr>
        <w:tc>
          <w:tcPr>
            <w:tcW w:w="9360" w:type="dxa"/>
            <w:tcBorders>
              <w:top w:val="nil"/>
              <w:left w:val="nil"/>
              <w:bottom w:val="nil"/>
              <w:right w:val="nil"/>
            </w:tcBorders>
            <w:shd w:val="clear" w:color="auto" w:fill="auto"/>
            <w:noWrap/>
            <w:vAlign w:val="bottom"/>
            <w:hideMark/>
          </w:tcPr>
          <w:p w14:paraId="3C261BC4"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nothing</w:t>
            </w:r>
          </w:p>
        </w:tc>
      </w:tr>
      <w:tr w:rsidR="00CF21C2" w:rsidRPr="00CF21C2" w14:paraId="75199E53" w14:textId="77777777" w:rsidTr="00064B92">
        <w:trPr>
          <w:trHeight w:val="290"/>
        </w:trPr>
        <w:tc>
          <w:tcPr>
            <w:tcW w:w="9360" w:type="dxa"/>
            <w:tcBorders>
              <w:top w:val="nil"/>
              <w:left w:val="nil"/>
              <w:bottom w:val="nil"/>
              <w:right w:val="nil"/>
            </w:tcBorders>
            <w:shd w:val="clear" w:color="auto" w:fill="auto"/>
            <w:noWrap/>
            <w:vAlign w:val="bottom"/>
            <w:hideMark/>
          </w:tcPr>
          <w:p w14:paraId="3B70E54D"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drugs</w:t>
            </w:r>
          </w:p>
        </w:tc>
      </w:tr>
      <w:tr w:rsidR="00CF21C2" w:rsidRPr="00CF21C2" w14:paraId="75E67C5F" w14:textId="77777777" w:rsidTr="00064B92">
        <w:trPr>
          <w:trHeight w:val="290"/>
        </w:trPr>
        <w:tc>
          <w:tcPr>
            <w:tcW w:w="9360" w:type="dxa"/>
            <w:tcBorders>
              <w:top w:val="nil"/>
              <w:left w:val="nil"/>
              <w:bottom w:val="nil"/>
              <w:right w:val="nil"/>
            </w:tcBorders>
            <w:shd w:val="clear" w:color="auto" w:fill="auto"/>
            <w:noWrap/>
            <w:vAlign w:val="bottom"/>
            <w:hideMark/>
          </w:tcPr>
          <w:p w14:paraId="72DBD0CF"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Ideal Option not taking me back</w:t>
            </w:r>
          </w:p>
        </w:tc>
      </w:tr>
      <w:tr w:rsidR="00CF21C2" w:rsidRPr="00CF21C2" w14:paraId="3F2A9E36" w14:textId="77777777" w:rsidTr="00064B92">
        <w:trPr>
          <w:trHeight w:val="290"/>
        </w:trPr>
        <w:tc>
          <w:tcPr>
            <w:tcW w:w="9360" w:type="dxa"/>
            <w:tcBorders>
              <w:top w:val="nil"/>
              <w:left w:val="nil"/>
              <w:bottom w:val="nil"/>
              <w:right w:val="nil"/>
            </w:tcBorders>
            <w:shd w:val="clear" w:color="auto" w:fill="auto"/>
            <w:noWrap/>
            <w:vAlign w:val="bottom"/>
            <w:hideMark/>
          </w:tcPr>
          <w:p w14:paraId="263E4D5D"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nothing</w:t>
            </w:r>
          </w:p>
        </w:tc>
      </w:tr>
      <w:tr w:rsidR="00CF21C2" w:rsidRPr="00CF21C2" w14:paraId="7BCA75A2" w14:textId="77777777" w:rsidTr="00064B92">
        <w:trPr>
          <w:trHeight w:val="290"/>
        </w:trPr>
        <w:tc>
          <w:tcPr>
            <w:tcW w:w="9360" w:type="dxa"/>
            <w:tcBorders>
              <w:top w:val="nil"/>
              <w:left w:val="nil"/>
              <w:bottom w:val="nil"/>
              <w:right w:val="nil"/>
            </w:tcBorders>
            <w:shd w:val="clear" w:color="auto" w:fill="auto"/>
            <w:noWrap/>
            <w:vAlign w:val="bottom"/>
            <w:hideMark/>
          </w:tcPr>
          <w:p w14:paraId="610444A6"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 xml:space="preserve">somewhere to get it from </w:t>
            </w:r>
          </w:p>
        </w:tc>
      </w:tr>
      <w:tr w:rsidR="00CF21C2" w:rsidRPr="00CF21C2" w14:paraId="7532B623" w14:textId="77777777" w:rsidTr="00064B92">
        <w:trPr>
          <w:trHeight w:val="290"/>
        </w:trPr>
        <w:tc>
          <w:tcPr>
            <w:tcW w:w="9360" w:type="dxa"/>
            <w:tcBorders>
              <w:top w:val="nil"/>
              <w:left w:val="nil"/>
              <w:bottom w:val="nil"/>
              <w:right w:val="nil"/>
            </w:tcBorders>
            <w:shd w:val="clear" w:color="auto" w:fill="auto"/>
            <w:noWrap/>
            <w:vAlign w:val="bottom"/>
            <w:hideMark/>
          </w:tcPr>
          <w:p w14:paraId="210FC62F"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People I'm around</w:t>
            </w:r>
          </w:p>
        </w:tc>
      </w:tr>
      <w:tr w:rsidR="00CF21C2" w:rsidRPr="00CF21C2" w14:paraId="656A12BC" w14:textId="77777777" w:rsidTr="00064B92">
        <w:trPr>
          <w:trHeight w:val="290"/>
        </w:trPr>
        <w:tc>
          <w:tcPr>
            <w:tcW w:w="9360" w:type="dxa"/>
            <w:tcBorders>
              <w:top w:val="nil"/>
              <w:left w:val="nil"/>
              <w:bottom w:val="nil"/>
              <w:right w:val="nil"/>
            </w:tcBorders>
            <w:shd w:val="clear" w:color="auto" w:fill="auto"/>
            <w:noWrap/>
            <w:vAlign w:val="bottom"/>
            <w:hideMark/>
          </w:tcPr>
          <w:p w14:paraId="35825E57"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How readily easily is or me to get suboxone, and cost wise.</w:t>
            </w:r>
          </w:p>
        </w:tc>
      </w:tr>
      <w:tr w:rsidR="00CF21C2" w:rsidRPr="00CF21C2" w14:paraId="6F386BD2" w14:textId="77777777" w:rsidTr="00064B92">
        <w:trPr>
          <w:trHeight w:val="290"/>
        </w:trPr>
        <w:tc>
          <w:tcPr>
            <w:tcW w:w="9360" w:type="dxa"/>
            <w:tcBorders>
              <w:top w:val="nil"/>
              <w:left w:val="nil"/>
              <w:bottom w:val="nil"/>
              <w:right w:val="nil"/>
            </w:tcBorders>
            <w:shd w:val="clear" w:color="auto" w:fill="auto"/>
            <w:noWrap/>
            <w:vAlign w:val="bottom"/>
            <w:hideMark/>
          </w:tcPr>
          <w:p w14:paraId="315D9C0D"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I've got a good clinic to go to. I don't see any obstacles. I've been lucky in that regard.</w:t>
            </w:r>
          </w:p>
        </w:tc>
      </w:tr>
      <w:tr w:rsidR="00CF21C2" w:rsidRPr="00CF21C2" w14:paraId="62DB3486" w14:textId="77777777" w:rsidTr="00064B92">
        <w:trPr>
          <w:trHeight w:val="290"/>
        </w:trPr>
        <w:tc>
          <w:tcPr>
            <w:tcW w:w="9360" w:type="dxa"/>
            <w:tcBorders>
              <w:top w:val="nil"/>
              <w:left w:val="nil"/>
              <w:bottom w:val="nil"/>
              <w:right w:val="nil"/>
            </w:tcBorders>
            <w:shd w:val="clear" w:color="auto" w:fill="auto"/>
            <w:noWrap/>
            <w:vAlign w:val="bottom"/>
          </w:tcPr>
          <w:p w14:paraId="628D53F8" w14:textId="77777777" w:rsidR="00CF21C2" w:rsidRPr="00CF21C2" w:rsidRDefault="00CF21C2" w:rsidP="00BC020D">
            <w:pPr>
              <w:numPr>
                <w:ilvl w:val="0"/>
                <w:numId w:val="26"/>
              </w:numPr>
              <w:spacing w:after="0" w:line="240" w:lineRule="auto"/>
              <w:contextualSpacing/>
              <w:rPr>
                <w:rFonts w:eastAsia="Times New Roman" w:cstheme="minorHAnsi"/>
                <w:color w:val="000000"/>
              </w:rPr>
            </w:pPr>
            <w:r w:rsidRPr="00CF21C2">
              <w:rPr>
                <w:rFonts w:eastAsia="Times New Roman" w:cstheme="minorHAnsi"/>
                <w:color w:val="000000"/>
              </w:rPr>
              <w:t xml:space="preserve">Appointment </w:t>
            </w:r>
            <w:proofErr w:type="spellStart"/>
            <w:r w:rsidRPr="00CF21C2">
              <w:rPr>
                <w:rFonts w:eastAsia="Times New Roman" w:cstheme="minorHAnsi"/>
                <w:color w:val="000000"/>
              </w:rPr>
              <w:t>settin</w:t>
            </w:r>
            <w:proofErr w:type="spellEnd"/>
            <w:r w:rsidRPr="00CF21C2">
              <w:rPr>
                <w:rFonts w:eastAsia="Times New Roman" w:cstheme="minorHAnsi"/>
                <w:color w:val="000000"/>
              </w:rPr>
              <w:t>, not having a phone or transportation to get to appt, or having a support system.</w:t>
            </w:r>
          </w:p>
        </w:tc>
      </w:tr>
    </w:tbl>
    <w:p w14:paraId="0E7AD3F2" w14:textId="77777777" w:rsidR="00CF21C2" w:rsidRPr="00CF21C2" w:rsidRDefault="00CF21C2" w:rsidP="00D8642A">
      <w:pPr>
        <w:spacing w:after="0" w:line="240" w:lineRule="auto"/>
        <w:rPr>
          <w:rFonts w:cstheme="minorHAnsi"/>
        </w:rPr>
      </w:pPr>
    </w:p>
    <w:p w14:paraId="1921A789" w14:textId="77777777" w:rsidR="00CF21C2" w:rsidRPr="00CF21C2" w:rsidRDefault="00CF21C2" w:rsidP="00D8642A">
      <w:pPr>
        <w:spacing w:after="0" w:line="240" w:lineRule="auto"/>
        <w:rPr>
          <w:rFonts w:eastAsia="Times New Roman" w:cstheme="minorHAnsi"/>
          <w:color w:val="000000"/>
        </w:rPr>
      </w:pPr>
      <w:r w:rsidRPr="00CF21C2">
        <w:rPr>
          <w:rFonts w:eastAsia="Times New Roman" w:cstheme="minorHAnsi"/>
          <w:color w:val="000000"/>
        </w:rPr>
        <w:t>Q 4. What aspect(s) of the Treatment Connections program do you appreciate the most?</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F21C2" w:rsidRPr="00CF21C2" w14:paraId="1154340E" w14:textId="77777777" w:rsidTr="00064B92">
        <w:tc>
          <w:tcPr>
            <w:tcW w:w="9350" w:type="dxa"/>
            <w:tcBorders>
              <w:top w:val="nil"/>
              <w:left w:val="nil"/>
              <w:bottom w:val="nil"/>
              <w:right w:val="nil"/>
            </w:tcBorders>
            <w:shd w:val="clear" w:color="auto" w:fill="auto"/>
            <w:vAlign w:val="bottom"/>
          </w:tcPr>
          <w:p w14:paraId="3B24E439" w14:textId="77777777" w:rsidR="00CF21C2" w:rsidRPr="00CF21C2" w:rsidRDefault="00CF21C2" w:rsidP="00BC020D">
            <w:pPr>
              <w:numPr>
                <w:ilvl w:val="0"/>
                <w:numId w:val="30"/>
              </w:numPr>
              <w:contextualSpacing/>
              <w:rPr>
                <w:rFonts w:cstheme="minorHAnsi"/>
              </w:rPr>
            </w:pPr>
            <w:r w:rsidRPr="00CF21C2">
              <w:rPr>
                <w:rFonts w:eastAsia="Times New Roman" w:cstheme="minorHAnsi"/>
                <w:color w:val="000000"/>
              </w:rPr>
              <w:t xml:space="preserve">just the fact that we are offer any treatment. I have seen a small group </w:t>
            </w:r>
            <w:proofErr w:type="spellStart"/>
            <w:r w:rsidRPr="00CF21C2">
              <w:rPr>
                <w:rFonts w:eastAsia="Times New Roman" w:cstheme="minorHAnsi"/>
                <w:color w:val="000000"/>
              </w:rPr>
              <w:t>if</w:t>
            </w:r>
            <w:proofErr w:type="spellEnd"/>
            <w:r w:rsidRPr="00CF21C2">
              <w:rPr>
                <w:rFonts w:eastAsia="Times New Roman" w:cstheme="minorHAnsi"/>
                <w:color w:val="000000"/>
              </w:rPr>
              <w:t xml:space="preserve"> people who are very sick and I have tried to help. This is a very helpful aspect when trying to get off drugs.</w:t>
            </w:r>
          </w:p>
        </w:tc>
      </w:tr>
    </w:tbl>
    <w:tbl>
      <w:tblPr>
        <w:tblW w:w="9360" w:type="dxa"/>
        <w:tblLook w:val="04A0" w:firstRow="1" w:lastRow="0" w:firstColumn="1" w:lastColumn="0" w:noHBand="0" w:noVBand="1"/>
      </w:tblPr>
      <w:tblGrid>
        <w:gridCol w:w="9360"/>
      </w:tblGrid>
      <w:tr w:rsidR="00CF21C2" w:rsidRPr="00CF21C2" w14:paraId="32A77D5B" w14:textId="77777777" w:rsidTr="00064B92">
        <w:trPr>
          <w:trHeight w:val="290"/>
        </w:trPr>
        <w:tc>
          <w:tcPr>
            <w:tcW w:w="9360" w:type="dxa"/>
            <w:tcBorders>
              <w:top w:val="nil"/>
              <w:left w:val="nil"/>
              <w:bottom w:val="nil"/>
              <w:right w:val="nil"/>
            </w:tcBorders>
            <w:shd w:val="clear" w:color="auto" w:fill="auto"/>
            <w:noWrap/>
            <w:vAlign w:val="bottom"/>
          </w:tcPr>
          <w:p w14:paraId="665DAC4A"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I was able to continue my bupe after IOP.</w:t>
            </w:r>
          </w:p>
        </w:tc>
      </w:tr>
      <w:tr w:rsidR="00CF21C2" w:rsidRPr="00CF21C2" w14:paraId="12A452DC" w14:textId="77777777" w:rsidTr="00064B92">
        <w:trPr>
          <w:trHeight w:val="290"/>
        </w:trPr>
        <w:tc>
          <w:tcPr>
            <w:tcW w:w="9360" w:type="dxa"/>
            <w:tcBorders>
              <w:top w:val="nil"/>
              <w:left w:val="nil"/>
              <w:bottom w:val="nil"/>
              <w:right w:val="nil"/>
            </w:tcBorders>
            <w:shd w:val="clear" w:color="auto" w:fill="auto"/>
            <w:noWrap/>
            <w:vAlign w:val="bottom"/>
          </w:tcPr>
          <w:p w14:paraId="5E80EA2B"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I appreciate that I'm even on it.</w:t>
            </w:r>
          </w:p>
        </w:tc>
      </w:tr>
      <w:tr w:rsidR="00CF21C2" w:rsidRPr="00CF21C2" w14:paraId="62DD44A6" w14:textId="77777777" w:rsidTr="00064B92">
        <w:trPr>
          <w:trHeight w:val="290"/>
        </w:trPr>
        <w:tc>
          <w:tcPr>
            <w:tcW w:w="9360" w:type="dxa"/>
            <w:tcBorders>
              <w:top w:val="nil"/>
              <w:left w:val="nil"/>
              <w:bottom w:val="nil"/>
              <w:right w:val="nil"/>
            </w:tcBorders>
            <w:shd w:val="clear" w:color="auto" w:fill="auto"/>
            <w:noWrap/>
            <w:vAlign w:val="bottom"/>
          </w:tcPr>
          <w:p w14:paraId="450B703A"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it help me a lot for not going back to smoking heroin.</w:t>
            </w:r>
          </w:p>
        </w:tc>
      </w:tr>
      <w:tr w:rsidR="00CF21C2" w:rsidRPr="00CF21C2" w14:paraId="4A9E989A" w14:textId="77777777" w:rsidTr="00064B92">
        <w:trPr>
          <w:trHeight w:val="290"/>
        </w:trPr>
        <w:tc>
          <w:tcPr>
            <w:tcW w:w="9360" w:type="dxa"/>
            <w:tcBorders>
              <w:top w:val="nil"/>
              <w:left w:val="nil"/>
              <w:bottom w:val="nil"/>
              <w:right w:val="nil"/>
            </w:tcBorders>
            <w:shd w:val="clear" w:color="auto" w:fill="auto"/>
            <w:noWrap/>
            <w:vAlign w:val="bottom"/>
          </w:tcPr>
          <w:p w14:paraId="5D9F7D81"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 xml:space="preserve">I </w:t>
            </w:r>
            <w:proofErr w:type="spellStart"/>
            <w:r w:rsidRPr="00CF21C2">
              <w:rPr>
                <w:rFonts w:eastAsia="Times New Roman" w:cstheme="minorHAnsi"/>
                <w:color w:val="000000"/>
              </w:rPr>
              <w:t>dont</w:t>
            </w:r>
            <w:proofErr w:type="spellEnd"/>
            <w:r w:rsidRPr="00CF21C2">
              <w:rPr>
                <w:rFonts w:eastAsia="Times New Roman" w:cstheme="minorHAnsi"/>
                <w:color w:val="000000"/>
              </w:rPr>
              <w:t xml:space="preserve"> know</w:t>
            </w:r>
          </w:p>
        </w:tc>
      </w:tr>
      <w:tr w:rsidR="00CF21C2" w:rsidRPr="00CF21C2" w14:paraId="60F283E3" w14:textId="77777777" w:rsidTr="00064B92">
        <w:trPr>
          <w:trHeight w:val="290"/>
        </w:trPr>
        <w:tc>
          <w:tcPr>
            <w:tcW w:w="9360" w:type="dxa"/>
            <w:tcBorders>
              <w:top w:val="nil"/>
              <w:left w:val="nil"/>
              <w:bottom w:val="nil"/>
              <w:right w:val="nil"/>
            </w:tcBorders>
            <w:shd w:val="clear" w:color="auto" w:fill="auto"/>
            <w:noWrap/>
            <w:vAlign w:val="bottom"/>
          </w:tcPr>
          <w:p w14:paraId="41512483"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lastRenderedPageBreak/>
              <w:t>just being a part of the program and being thankful for the program</w:t>
            </w:r>
          </w:p>
        </w:tc>
      </w:tr>
      <w:tr w:rsidR="00CF21C2" w:rsidRPr="00CF21C2" w14:paraId="5AE1AD14" w14:textId="77777777" w:rsidTr="00064B92">
        <w:trPr>
          <w:trHeight w:val="290"/>
        </w:trPr>
        <w:tc>
          <w:tcPr>
            <w:tcW w:w="9360" w:type="dxa"/>
            <w:tcBorders>
              <w:top w:val="nil"/>
              <w:left w:val="nil"/>
              <w:bottom w:val="nil"/>
              <w:right w:val="nil"/>
            </w:tcBorders>
            <w:shd w:val="clear" w:color="auto" w:fill="auto"/>
            <w:noWrap/>
            <w:vAlign w:val="bottom"/>
          </w:tcPr>
          <w:p w14:paraId="52BA948C"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All the people in the program I've worked with has been super nice. Everyone has tried to give me information for when I get out.</w:t>
            </w:r>
          </w:p>
        </w:tc>
      </w:tr>
      <w:tr w:rsidR="00CF21C2" w:rsidRPr="00CF21C2" w14:paraId="560F1AAD" w14:textId="77777777" w:rsidTr="00064B92">
        <w:trPr>
          <w:trHeight w:val="290"/>
        </w:trPr>
        <w:tc>
          <w:tcPr>
            <w:tcW w:w="9360" w:type="dxa"/>
            <w:tcBorders>
              <w:top w:val="nil"/>
              <w:left w:val="nil"/>
              <w:bottom w:val="nil"/>
              <w:right w:val="nil"/>
            </w:tcBorders>
            <w:shd w:val="clear" w:color="auto" w:fill="auto"/>
            <w:noWrap/>
            <w:vAlign w:val="bottom"/>
          </w:tcPr>
          <w:p w14:paraId="1EB9B986"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 xml:space="preserve">I appreciate the consistency of the program. I could rely on you guys coming </w:t>
            </w:r>
            <w:proofErr w:type="spellStart"/>
            <w:r w:rsidRPr="00CF21C2">
              <w:rPr>
                <w:rFonts w:eastAsia="Times New Roman" w:cstheme="minorHAnsi"/>
                <w:color w:val="000000"/>
              </w:rPr>
              <w:t>everyday</w:t>
            </w:r>
            <w:proofErr w:type="spellEnd"/>
            <w:r w:rsidRPr="00CF21C2">
              <w:rPr>
                <w:rFonts w:eastAsia="Times New Roman" w:cstheme="minorHAnsi"/>
                <w:color w:val="000000"/>
              </w:rPr>
              <w:t xml:space="preserve">. </w:t>
            </w:r>
          </w:p>
        </w:tc>
      </w:tr>
      <w:tr w:rsidR="00CF21C2" w:rsidRPr="00CF21C2" w14:paraId="59B6D233" w14:textId="77777777" w:rsidTr="00064B92">
        <w:trPr>
          <w:trHeight w:val="290"/>
        </w:trPr>
        <w:tc>
          <w:tcPr>
            <w:tcW w:w="9360" w:type="dxa"/>
            <w:tcBorders>
              <w:top w:val="nil"/>
              <w:left w:val="nil"/>
              <w:bottom w:val="nil"/>
              <w:right w:val="nil"/>
            </w:tcBorders>
            <w:shd w:val="clear" w:color="auto" w:fill="auto"/>
            <w:noWrap/>
            <w:vAlign w:val="bottom"/>
          </w:tcPr>
          <w:p w14:paraId="1C7F4640"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Everything. I get some pain control from two surgeries and car accident so I need something to help me not get back to being an addict.</w:t>
            </w:r>
          </w:p>
        </w:tc>
      </w:tr>
      <w:tr w:rsidR="00CF21C2" w:rsidRPr="00CF21C2" w14:paraId="16F78BBE" w14:textId="77777777" w:rsidTr="00064B92">
        <w:trPr>
          <w:trHeight w:val="290"/>
        </w:trPr>
        <w:tc>
          <w:tcPr>
            <w:tcW w:w="9360" w:type="dxa"/>
            <w:tcBorders>
              <w:top w:val="nil"/>
              <w:left w:val="nil"/>
              <w:bottom w:val="nil"/>
              <w:right w:val="nil"/>
            </w:tcBorders>
            <w:shd w:val="clear" w:color="auto" w:fill="auto"/>
            <w:noWrap/>
            <w:vAlign w:val="bottom"/>
          </w:tcPr>
          <w:p w14:paraId="55AADD45"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Sitting and talking</w:t>
            </w:r>
          </w:p>
        </w:tc>
      </w:tr>
      <w:tr w:rsidR="00CF21C2" w:rsidRPr="00CF21C2" w14:paraId="14B1FE03" w14:textId="77777777" w:rsidTr="00064B92">
        <w:trPr>
          <w:trHeight w:val="290"/>
        </w:trPr>
        <w:tc>
          <w:tcPr>
            <w:tcW w:w="9360" w:type="dxa"/>
            <w:tcBorders>
              <w:top w:val="nil"/>
              <w:left w:val="nil"/>
              <w:bottom w:val="nil"/>
              <w:right w:val="nil"/>
            </w:tcBorders>
            <w:shd w:val="clear" w:color="auto" w:fill="auto"/>
            <w:noWrap/>
            <w:vAlign w:val="bottom"/>
          </w:tcPr>
          <w:p w14:paraId="31B8AC2D"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Being a part of it.</w:t>
            </w:r>
          </w:p>
        </w:tc>
      </w:tr>
      <w:tr w:rsidR="00CF21C2" w:rsidRPr="00CF21C2" w14:paraId="0CF366EE" w14:textId="77777777" w:rsidTr="00064B92">
        <w:trPr>
          <w:trHeight w:val="290"/>
        </w:trPr>
        <w:tc>
          <w:tcPr>
            <w:tcW w:w="9360" w:type="dxa"/>
            <w:tcBorders>
              <w:top w:val="nil"/>
              <w:left w:val="nil"/>
              <w:bottom w:val="nil"/>
              <w:right w:val="nil"/>
            </w:tcBorders>
            <w:shd w:val="clear" w:color="auto" w:fill="auto"/>
            <w:noWrap/>
            <w:vAlign w:val="bottom"/>
          </w:tcPr>
          <w:p w14:paraId="0B6A6D65"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Just being able to feel better and not being sick</w:t>
            </w:r>
          </w:p>
        </w:tc>
      </w:tr>
      <w:tr w:rsidR="00CF21C2" w:rsidRPr="00CF21C2" w14:paraId="1FDD14AA" w14:textId="77777777" w:rsidTr="00064B92">
        <w:trPr>
          <w:trHeight w:val="290"/>
        </w:trPr>
        <w:tc>
          <w:tcPr>
            <w:tcW w:w="9360" w:type="dxa"/>
            <w:tcBorders>
              <w:top w:val="nil"/>
              <w:left w:val="nil"/>
              <w:bottom w:val="nil"/>
              <w:right w:val="nil"/>
            </w:tcBorders>
            <w:shd w:val="clear" w:color="auto" w:fill="auto"/>
            <w:noWrap/>
            <w:vAlign w:val="bottom"/>
          </w:tcPr>
          <w:p w14:paraId="70C06484"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the consistency</w:t>
            </w:r>
          </w:p>
        </w:tc>
      </w:tr>
      <w:tr w:rsidR="00CF21C2" w:rsidRPr="00CF21C2" w14:paraId="4E92B315" w14:textId="77777777" w:rsidTr="00064B92">
        <w:trPr>
          <w:trHeight w:val="290"/>
        </w:trPr>
        <w:tc>
          <w:tcPr>
            <w:tcW w:w="9360" w:type="dxa"/>
            <w:tcBorders>
              <w:top w:val="nil"/>
              <w:left w:val="nil"/>
              <w:bottom w:val="nil"/>
              <w:right w:val="nil"/>
            </w:tcBorders>
            <w:shd w:val="clear" w:color="auto" w:fill="auto"/>
            <w:noWrap/>
            <w:vAlign w:val="bottom"/>
          </w:tcPr>
          <w:p w14:paraId="7F6E8935"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When I was going through withdrawals and they were offering it and that helped me.</w:t>
            </w:r>
          </w:p>
        </w:tc>
      </w:tr>
      <w:tr w:rsidR="00CF21C2" w:rsidRPr="00CF21C2" w14:paraId="5FAA5266" w14:textId="77777777" w:rsidTr="00064B92">
        <w:trPr>
          <w:trHeight w:val="290"/>
        </w:trPr>
        <w:tc>
          <w:tcPr>
            <w:tcW w:w="9360" w:type="dxa"/>
            <w:tcBorders>
              <w:top w:val="nil"/>
              <w:left w:val="nil"/>
              <w:bottom w:val="nil"/>
              <w:right w:val="nil"/>
            </w:tcBorders>
            <w:shd w:val="clear" w:color="auto" w:fill="auto"/>
            <w:noWrap/>
            <w:vAlign w:val="bottom"/>
          </w:tcPr>
          <w:p w14:paraId="6CED1E25"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i like that you guys are so involved</w:t>
            </w:r>
          </w:p>
        </w:tc>
      </w:tr>
      <w:tr w:rsidR="00CF21C2" w:rsidRPr="00CF21C2" w14:paraId="2AFCDBC3" w14:textId="77777777" w:rsidTr="00064B92">
        <w:trPr>
          <w:trHeight w:val="290"/>
        </w:trPr>
        <w:tc>
          <w:tcPr>
            <w:tcW w:w="9360" w:type="dxa"/>
            <w:tcBorders>
              <w:top w:val="nil"/>
              <w:left w:val="nil"/>
              <w:bottom w:val="nil"/>
              <w:right w:val="nil"/>
            </w:tcBorders>
            <w:shd w:val="clear" w:color="auto" w:fill="auto"/>
            <w:noWrap/>
            <w:vAlign w:val="bottom"/>
          </w:tcPr>
          <w:p w14:paraId="2427EEB2"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I think it helps me to get off everything else. I have been on morphine, oxycodone and suboxone help me get off of everything</w:t>
            </w:r>
          </w:p>
        </w:tc>
      </w:tr>
      <w:tr w:rsidR="00CF21C2" w:rsidRPr="00CF21C2" w14:paraId="07EE48F1" w14:textId="77777777" w:rsidTr="00064B92">
        <w:trPr>
          <w:trHeight w:val="290"/>
        </w:trPr>
        <w:tc>
          <w:tcPr>
            <w:tcW w:w="9360" w:type="dxa"/>
            <w:tcBorders>
              <w:top w:val="nil"/>
              <w:left w:val="nil"/>
              <w:bottom w:val="nil"/>
              <w:right w:val="nil"/>
            </w:tcBorders>
            <w:shd w:val="clear" w:color="auto" w:fill="auto"/>
            <w:noWrap/>
            <w:vAlign w:val="bottom"/>
          </w:tcPr>
          <w:p w14:paraId="41878B0D"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The help with my withdrawals</w:t>
            </w:r>
          </w:p>
        </w:tc>
      </w:tr>
      <w:tr w:rsidR="00CF21C2" w:rsidRPr="00CF21C2" w14:paraId="1A86B6C4" w14:textId="77777777" w:rsidTr="00064B92">
        <w:trPr>
          <w:trHeight w:val="290"/>
        </w:trPr>
        <w:tc>
          <w:tcPr>
            <w:tcW w:w="9360" w:type="dxa"/>
            <w:tcBorders>
              <w:top w:val="nil"/>
              <w:left w:val="nil"/>
              <w:bottom w:val="nil"/>
              <w:right w:val="nil"/>
            </w:tcBorders>
            <w:shd w:val="clear" w:color="auto" w:fill="auto"/>
            <w:noWrap/>
            <w:vAlign w:val="bottom"/>
          </w:tcPr>
          <w:p w14:paraId="5B710982"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The availability. It was right there for me.</w:t>
            </w:r>
          </w:p>
        </w:tc>
      </w:tr>
      <w:tr w:rsidR="00CF21C2" w:rsidRPr="00CF21C2" w14:paraId="4C497D58" w14:textId="77777777" w:rsidTr="00064B92">
        <w:trPr>
          <w:trHeight w:val="290"/>
        </w:trPr>
        <w:tc>
          <w:tcPr>
            <w:tcW w:w="9360" w:type="dxa"/>
            <w:tcBorders>
              <w:top w:val="nil"/>
              <w:left w:val="nil"/>
              <w:bottom w:val="nil"/>
              <w:right w:val="nil"/>
            </w:tcBorders>
            <w:shd w:val="clear" w:color="auto" w:fill="auto"/>
            <w:noWrap/>
            <w:vAlign w:val="bottom"/>
          </w:tcPr>
          <w:p w14:paraId="3D1E3E51"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hands on follow ups</w:t>
            </w:r>
          </w:p>
        </w:tc>
      </w:tr>
      <w:tr w:rsidR="00CF21C2" w:rsidRPr="00CF21C2" w14:paraId="3D7723E7" w14:textId="77777777" w:rsidTr="00064B92">
        <w:trPr>
          <w:trHeight w:val="290"/>
        </w:trPr>
        <w:tc>
          <w:tcPr>
            <w:tcW w:w="9360" w:type="dxa"/>
            <w:tcBorders>
              <w:top w:val="nil"/>
              <w:left w:val="nil"/>
              <w:bottom w:val="nil"/>
              <w:right w:val="nil"/>
            </w:tcBorders>
            <w:shd w:val="clear" w:color="auto" w:fill="auto"/>
            <w:noWrap/>
            <w:vAlign w:val="bottom"/>
          </w:tcPr>
          <w:p w14:paraId="3A5A8398"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 xml:space="preserve">I am not sure. </w:t>
            </w:r>
          </w:p>
        </w:tc>
      </w:tr>
      <w:tr w:rsidR="00CF21C2" w:rsidRPr="00CF21C2" w14:paraId="5B065F10" w14:textId="77777777" w:rsidTr="00064B92">
        <w:trPr>
          <w:trHeight w:val="290"/>
        </w:trPr>
        <w:tc>
          <w:tcPr>
            <w:tcW w:w="9360" w:type="dxa"/>
            <w:tcBorders>
              <w:top w:val="nil"/>
              <w:left w:val="nil"/>
              <w:bottom w:val="nil"/>
              <w:right w:val="nil"/>
            </w:tcBorders>
            <w:shd w:val="clear" w:color="auto" w:fill="auto"/>
            <w:noWrap/>
            <w:vAlign w:val="bottom"/>
          </w:tcPr>
          <w:p w14:paraId="1EA92BE9"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that it's available here</w:t>
            </w:r>
          </w:p>
        </w:tc>
      </w:tr>
      <w:tr w:rsidR="00CF21C2" w:rsidRPr="00CF21C2" w14:paraId="4094CDAF" w14:textId="77777777" w:rsidTr="00064B92">
        <w:trPr>
          <w:trHeight w:val="290"/>
        </w:trPr>
        <w:tc>
          <w:tcPr>
            <w:tcW w:w="9360" w:type="dxa"/>
            <w:tcBorders>
              <w:top w:val="nil"/>
              <w:left w:val="nil"/>
              <w:bottom w:val="nil"/>
              <w:right w:val="nil"/>
            </w:tcBorders>
            <w:shd w:val="clear" w:color="auto" w:fill="auto"/>
            <w:noWrap/>
            <w:vAlign w:val="bottom"/>
          </w:tcPr>
          <w:p w14:paraId="1E79C55A"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not sure</w:t>
            </w:r>
          </w:p>
        </w:tc>
      </w:tr>
      <w:tr w:rsidR="00CF21C2" w:rsidRPr="00CF21C2" w14:paraId="4900C829" w14:textId="77777777" w:rsidTr="00064B92">
        <w:trPr>
          <w:trHeight w:val="290"/>
        </w:trPr>
        <w:tc>
          <w:tcPr>
            <w:tcW w:w="9360" w:type="dxa"/>
            <w:tcBorders>
              <w:top w:val="nil"/>
              <w:left w:val="nil"/>
              <w:bottom w:val="nil"/>
              <w:right w:val="nil"/>
            </w:tcBorders>
            <w:shd w:val="clear" w:color="auto" w:fill="auto"/>
            <w:noWrap/>
            <w:vAlign w:val="bottom"/>
          </w:tcPr>
          <w:p w14:paraId="27A39110"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they are helping people in my situation</w:t>
            </w:r>
          </w:p>
        </w:tc>
      </w:tr>
      <w:tr w:rsidR="00CF21C2" w:rsidRPr="00CF21C2" w14:paraId="61EB363D" w14:textId="77777777" w:rsidTr="00064B92">
        <w:trPr>
          <w:trHeight w:val="290"/>
        </w:trPr>
        <w:tc>
          <w:tcPr>
            <w:tcW w:w="9360" w:type="dxa"/>
            <w:tcBorders>
              <w:top w:val="nil"/>
              <w:left w:val="nil"/>
              <w:bottom w:val="nil"/>
              <w:right w:val="nil"/>
            </w:tcBorders>
            <w:shd w:val="clear" w:color="auto" w:fill="auto"/>
            <w:noWrap/>
            <w:vAlign w:val="bottom"/>
          </w:tcPr>
          <w:p w14:paraId="3E0BB352"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Appreciate getting the suboxone</w:t>
            </w:r>
          </w:p>
        </w:tc>
      </w:tr>
      <w:tr w:rsidR="00CF21C2" w:rsidRPr="00CF21C2" w14:paraId="0DB2FF57" w14:textId="77777777" w:rsidTr="00064B92">
        <w:trPr>
          <w:trHeight w:val="290"/>
        </w:trPr>
        <w:tc>
          <w:tcPr>
            <w:tcW w:w="9360" w:type="dxa"/>
            <w:tcBorders>
              <w:top w:val="nil"/>
              <w:left w:val="nil"/>
              <w:bottom w:val="nil"/>
              <w:right w:val="nil"/>
            </w:tcBorders>
            <w:shd w:val="clear" w:color="auto" w:fill="auto"/>
            <w:noWrap/>
            <w:vAlign w:val="bottom"/>
          </w:tcPr>
          <w:p w14:paraId="178CC01E"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Seems like they go beyond what you might typically expect</w:t>
            </w:r>
          </w:p>
        </w:tc>
      </w:tr>
      <w:tr w:rsidR="00CF21C2" w:rsidRPr="00CF21C2" w14:paraId="6F7B4955" w14:textId="77777777" w:rsidTr="00064B92">
        <w:trPr>
          <w:trHeight w:val="290"/>
        </w:trPr>
        <w:tc>
          <w:tcPr>
            <w:tcW w:w="9360" w:type="dxa"/>
            <w:tcBorders>
              <w:top w:val="nil"/>
              <w:left w:val="nil"/>
              <w:bottom w:val="nil"/>
              <w:right w:val="nil"/>
            </w:tcBorders>
            <w:shd w:val="clear" w:color="auto" w:fill="auto"/>
            <w:noWrap/>
            <w:vAlign w:val="bottom"/>
          </w:tcPr>
          <w:p w14:paraId="26FA682D"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 xml:space="preserve">The dosing in jail and </w:t>
            </w:r>
            <w:proofErr w:type="spellStart"/>
            <w:r w:rsidRPr="00CF21C2">
              <w:rPr>
                <w:rFonts w:eastAsia="Times New Roman" w:cstheme="minorHAnsi"/>
                <w:color w:val="000000"/>
              </w:rPr>
              <w:t>acces</w:t>
            </w:r>
            <w:proofErr w:type="spellEnd"/>
            <w:r w:rsidRPr="00CF21C2">
              <w:rPr>
                <w:rFonts w:eastAsia="Times New Roman" w:cstheme="minorHAnsi"/>
                <w:color w:val="000000"/>
              </w:rPr>
              <w:t xml:space="preserve"> to treatment while in jail</w:t>
            </w:r>
          </w:p>
        </w:tc>
      </w:tr>
      <w:tr w:rsidR="00CF21C2" w:rsidRPr="00CF21C2" w14:paraId="45A259FC" w14:textId="77777777" w:rsidTr="00064B92">
        <w:trPr>
          <w:trHeight w:val="290"/>
        </w:trPr>
        <w:tc>
          <w:tcPr>
            <w:tcW w:w="9360" w:type="dxa"/>
            <w:tcBorders>
              <w:top w:val="nil"/>
              <w:left w:val="nil"/>
              <w:bottom w:val="nil"/>
              <w:right w:val="nil"/>
            </w:tcBorders>
            <w:shd w:val="clear" w:color="auto" w:fill="auto"/>
            <w:noWrap/>
            <w:vAlign w:val="bottom"/>
          </w:tcPr>
          <w:p w14:paraId="67B92A8D"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They seem to be pretty involved</w:t>
            </w:r>
          </w:p>
        </w:tc>
      </w:tr>
      <w:tr w:rsidR="00CF21C2" w:rsidRPr="00CF21C2" w14:paraId="6E66F83B" w14:textId="77777777" w:rsidTr="00064B92">
        <w:trPr>
          <w:trHeight w:val="290"/>
        </w:trPr>
        <w:tc>
          <w:tcPr>
            <w:tcW w:w="9360" w:type="dxa"/>
            <w:tcBorders>
              <w:top w:val="nil"/>
              <w:left w:val="nil"/>
              <w:bottom w:val="nil"/>
              <w:right w:val="nil"/>
            </w:tcBorders>
            <w:shd w:val="clear" w:color="auto" w:fill="auto"/>
            <w:noWrap/>
            <w:vAlign w:val="bottom"/>
          </w:tcPr>
          <w:p w14:paraId="0062EE92"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The nurses that does us are very understanding, answer our questions and have a lot of information for us.</w:t>
            </w:r>
          </w:p>
        </w:tc>
      </w:tr>
      <w:tr w:rsidR="00CF21C2" w:rsidRPr="00CF21C2" w14:paraId="68DE6394" w14:textId="77777777" w:rsidTr="00064B92">
        <w:trPr>
          <w:trHeight w:val="290"/>
        </w:trPr>
        <w:tc>
          <w:tcPr>
            <w:tcW w:w="9360" w:type="dxa"/>
            <w:tcBorders>
              <w:top w:val="nil"/>
              <w:left w:val="nil"/>
              <w:bottom w:val="nil"/>
              <w:right w:val="nil"/>
            </w:tcBorders>
            <w:shd w:val="clear" w:color="auto" w:fill="auto"/>
            <w:noWrap/>
            <w:vAlign w:val="bottom"/>
          </w:tcPr>
          <w:p w14:paraId="7F4DDB2E"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The ease of difficulty of getting onto it. I appreciate that I didn't have to jump through a bunch of hoops to get onto it.</w:t>
            </w:r>
          </w:p>
        </w:tc>
      </w:tr>
      <w:tr w:rsidR="00CF21C2" w:rsidRPr="00CF21C2" w14:paraId="0DB4054F" w14:textId="77777777" w:rsidTr="00064B92">
        <w:trPr>
          <w:trHeight w:val="290"/>
        </w:trPr>
        <w:tc>
          <w:tcPr>
            <w:tcW w:w="9360" w:type="dxa"/>
            <w:tcBorders>
              <w:top w:val="nil"/>
              <w:left w:val="nil"/>
              <w:bottom w:val="nil"/>
              <w:right w:val="nil"/>
            </w:tcBorders>
            <w:shd w:val="clear" w:color="auto" w:fill="auto"/>
            <w:noWrap/>
            <w:vAlign w:val="bottom"/>
          </w:tcPr>
          <w:p w14:paraId="369F05F3"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no</w:t>
            </w:r>
          </w:p>
        </w:tc>
      </w:tr>
      <w:tr w:rsidR="00CF21C2" w:rsidRPr="00CF21C2" w14:paraId="7F29007F" w14:textId="77777777" w:rsidTr="00064B92">
        <w:trPr>
          <w:trHeight w:val="290"/>
        </w:trPr>
        <w:tc>
          <w:tcPr>
            <w:tcW w:w="9360" w:type="dxa"/>
            <w:tcBorders>
              <w:top w:val="nil"/>
              <w:left w:val="nil"/>
              <w:bottom w:val="nil"/>
              <w:right w:val="nil"/>
            </w:tcBorders>
            <w:shd w:val="clear" w:color="auto" w:fill="auto"/>
            <w:noWrap/>
            <w:vAlign w:val="bottom"/>
          </w:tcPr>
          <w:p w14:paraId="4E3C6CDC"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Everyone's time coming here and giving the dose</w:t>
            </w:r>
          </w:p>
        </w:tc>
      </w:tr>
      <w:tr w:rsidR="00CF21C2" w:rsidRPr="00CF21C2" w14:paraId="51071B68" w14:textId="77777777" w:rsidTr="00064B92">
        <w:trPr>
          <w:trHeight w:val="290"/>
        </w:trPr>
        <w:tc>
          <w:tcPr>
            <w:tcW w:w="9360" w:type="dxa"/>
            <w:tcBorders>
              <w:top w:val="nil"/>
              <w:left w:val="nil"/>
              <w:bottom w:val="nil"/>
              <w:right w:val="nil"/>
            </w:tcBorders>
            <w:shd w:val="clear" w:color="auto" w:fill="auto"/>
            <w:noWrap/>
            <w:vAlign w:val="bottom"/>
          </w:tcPr>
          <w:p w14:paraId="6304FA67"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last time the set me up with a place to go after you get out</w:t>
            </w:r>
          </w:p>
        </w:tc>
      </w:tr>
      <w:tr w:rsidR="00CF21C2" w:rsidRPr="00CF21C2" w14:paraId="3053817A" w14:textId="77777777" w:rsidTr="00064B92">
        <w:trPr>
          <w:trHeight w:val="290"/>
        </w:trPr>
        <w:tc>
          <w:tcPr>
            <w:tcW w:w="9360" w:type="dxa"/>
            <w:tcBorders>
              <w:top w:val="nil"/>
              <w:left w:val="nil"/>
              <w:bottom w:val="nil"/>
              <w:right w:val="nil"/>
            </w:tcBorders>
            <w:shd w:val="clear" w:color="auto" w:fill="auto"/>
            <w:noWrap/>
            <w:vAlign w:val="bottom"/>
          </w:tcPr>
          <w:p w14:paraId="18B34464"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 xml:space="preserve">That you guys are taking your time to help us </w:t>
            </w:r>
            <w:proofErr w:type="spellStart"/>
            <w:r w:rsidRPr="00CF21C2">
              <w:rPr>
                <w:rFonts w:eastAsia="Times New Roman" w:cstheme="minorHAnsi"/>
                <w:color w:val="000000"/>
              </w:rPr>
              <w:t>with out</w:t>
            </w:r>
            <w:proofErr w:type="spellEnd"/>
            <w:r w:rsidRPr="00CF21C2">
              <w:rPr>
                <w:rFonts w:eastAsia="Times New Roman" w:cstheme="minorHAnsi"/>
                <w:color w:val="000000"/>
              </w:rPr>
              <w:t xml:space="preserve"> treatment</w:t>
            </w:r>
          </w:p>
        </w:tc>
      </w:tr>
      <w:tr w:rsidR="00CF21C2" w:rsidRPr="00CF21C2" w14:paraId="699ACC51" w14:textId="77777777" w:rsidTr="00064B92">
        <w:trPr>
          <w:trHeight w:val="290"/>
        </w:trPr>
        <w:tc>
          <w:tcPr>
            <w:tcW w:w="9360" w:type="dxa"/>
            <w:tcBorders>
              <w:top w:val="nil"/>
              <w:left w:val="nil"/>
              <w:bottom w:val="nil"/>
              <w:right w:val="nil"/>
            </w:tcBorders>
            <w:shd w:val="clear" w:color="auto" w:fill="auto"/>
            <w:noWrap/>
            <w:vAlign w:val="bottom"/>
          </w:tcPr>
          <w:p w14:paraId="0E9AF44C"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That I don't have to come in and worry about being sick and going through the misery.</w:t>
            </w:r>
          </w:p>
        </w:tc>
      </w:tr>
      <w:tr w:rsidR="00CF21C2" w:rsidRPr="00CF21C2" w14:paraId="131DD201" w14:textId="77777777" w:rsidTr="00064B92">
        <w:trPr>
          <w:trHeight w:val="290"/>
        </w:trPr>
        <w:tc>
          <w:tcPr>
            <w:tcW w:w="9360" w:type="dxa"/>
            <w:tcBorders>
              <w:top w:val="nil"/>
              <w:left w:val="nil"/>
              <w:bottom w:val="nil"/>
              <w:right w:val="nil"/>
            </w:tcBorders>
            <w:shd w:val="clear" w:color="auto" w:fill="auto"/>
            <w:noWrap/>
            <w:vAlign w:val="bottom"/>
          </w:tcPr>
          <w:p w14:paraId="729D2EEB"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Just that I didn't have to withdrawal in jail</w:t>
            </w:r>
          </w:p>
        </w:tc>
      </w:tr>
      <w:tr w:rsidR="00CF21C2" w:rsidRPr="00CF21C2" w14:paraId="0B314467" w14:textId="77777777" w:rsidTr="00064B92">
        <w:trPr>
          <w:trHeight w:val="290"/>
        </w:trPr>
        <w:tc>
          <w:tcPr>
            <w:tcW w:w="9360" w:type="dxa"/>
            <w:tcBorders>
              <w:top w:val="nil"/>
              <w:left w:val="nil"/>
              <w:bottom w:val="nil"/>
              <w:right w:val="nil"/>
            </w:tcBorders>
            <w:shd w:val="clear" w:color="auto" w:fill="auto"/>
            <w:noWrap/>
            <w:vAlign w:val="bottom"/>
          </w:tcPr>
          <w:p w14:paraId="7A0E21BD"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I don't know</w:t>
            </w:r>
          </w:p>
        </w:tc>
      </w:tr>
      <w:tr w:rsidR="00CF21C2" w:rsidRPr="00CF21C2" w14:paraId="0655E0DE" w14:textId="77777777" w:rsidTr="00064B92">
        <w:trPr>
          <w:trHeight w:val="290"/>
        </w:trPr>
        <w:tc>
          <w:tcPr>
            <w:tcW w:w="9360" w:type="dxa"/>
            <w:tcBorders>
              <w:top w:val="nil"/>
              <w:left w:val="nil"/>
              <w:bottom w:val="nil"/>
              <w:right w:val="nil"/>
            </w:tcBorders>
            <w:shd w:val="clear" w:color="auto" w:fill="auto"/>
            <w:noWrap/>
            <w:vAlign w:val="bottom"/>
          </w:tcPr>
          <w:p w14:paraId="7C19D6E4"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none</w:t>
            </w:r>
          </w:p>
        </w:tc>
      </w:tr>
      <w:tr w:rsidR="00CF21C2" w:rsidRPr="00CF21C2" w14:paraId="4D5615D0" w14:textId="77777777" w:rsidTr="00064B92">
        <w:trPr>
          <w:trHeight w:val="290"/>
        </w:trPr>
        <w:tc>
          <w:tcPr>
            <w:tcW w:w="9360" w:type="dxa"/>
            <w:tcBorders>
              <w:top w:val="nil"/>
              <w:left w:val="nil"/>
              <w:bottom w:val="nil"/>
              <w:right w:val="nil"/>
            </w:tcBorders>
            <w:shd w:val="clear" w:color="auto" w:fill="auto"/>
            <w:noWrap/>
            <w:vAlign w:val="bottom"/>
          </w:tcPr>
          <w:p w14:paraId="27A057D4"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they treat me in a more personal level</w:t>
            </w:r>
          </w:p>
        </w:tc>
      </w:tr>
      <w:tr w:rsidR="00CF21C2" w:rsidRPr="00CF21C2" w14:paraId="7656B369" w14:textId="77777777" w:rsidTr="00064B92">
        <w:trPr>
          <w:trHeight w:val="290"/>
        </w:trPr>
        <w:tc>
          <w:tcPr>
            <w:tcW w:w="9360" w:type="dxa"/>
            <w:tcBorders>
              <w:top w:val="nil"/>
              <w:left w:val="nil"/>
              <w:bottom w:val="nil"/>
              <w:right w:val="nil"/>
            </w:tcBorders>
            <w:shd w:val="clear" w:color="auto" w:fill="auto"/>
            <w:noWrap/>
            <w:vAlign w:val="bottom"/>
          </w:tcPr>
          <w:p w14:paraId="7A8FB66F"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the fact that you guys make sure that we are doing ok through the whole process</w:t>
            </w:r>
          </w:p>
        </w:tc>
      </w:tr>
      <w:tr w:rsidR="00CF21C2" w:rsidRPr="00CF21C2" w14:paraId="31ABFF14" w14:textId="77777777" w:rsidTr="00064B92">
        <w:trPr>
          <w:trHeight w:val="290"/>
        </w:trPr>
        <w:tc>
          <w:tcPr>
            <w:tcW w:w="9360" w:type="dxa"/>
            <w:tcBorders>
              <w:top w:val="nil"/>
              <w:left w:val="nil"/>
              <w:bottom w:val="nil"/>
              <w:right w:val="nil"/>
            </w:tcBorders>
            <w:shd w:val="clear" w:color="auto" w:fill="auto"/>
            <w:noWrap/>
            <w:vAlign w:val="bottom"/>
          </w:tcPr>
          <w:p w14:paraId="772DC358"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The loss of withdrawals while in jail. The negate of the sickness.</w:t>
            </w:r>
          </w:p>
        </w:tc>
      </w:tr>
      <w:tr w:rsidR="00CF21C2" w:rsidRPr="00CF21C2" w14:paraId="0753DE1B" w14:textId="77777777" w:rsidTr="00064B92">
        <w:trPr>
          <w:trHeight w:val="290"/>
        </w:trPr>
        <w:tc>
          <w:tcPr>
            <w:tcW w:w="9360" w:type="dxa"/>
            <w:tcBorders>
              <w:top w:val="nil"/>
              <w:left w:val="nil"/>
              <w:bottom w:val="nil"/>
              <w:right w:val="nil"/>
            </w:tcBorders>
            <w:shd w:val="clear" w:color="auto" w:fill="auto"/>
            <w:noWrap/>
            <w:vAlign w:val="bottom"/>
          </w:tcPr>
          <w:p w14:paraId="2E6582B3"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suboxone</w:t>
            </w:r>
          </w:p>
        </w:tc>
      </w:tr>
      <w:tr w:rsidR="00CF21C2" w:rsidRPr="00CF21C2" w14:paraId="379A51F9" w14:textId="77777777" w:rsidTr="00064B92">
        <w:trPr>
          <w:trHeight w:val="290"/>
        </w:trPr>
        <w:tc>
          <w:tcPr>
            <w:tcW w:w="9360" w:type="dxa"/>
            <w:tcBorders>
              <w:top w:val="nil"/>
              <w:left w:val="nil"/>
              <w:bottom w:val="nil"/>
              <w:right w:val="nil"/>
            </w:tcBorders>
            <w:shd w:val="clear" w:color="auto" w:fill="auto"/>
            <w:noWrap/>
            <w:vAlign w:val="bottom"/>
          </w:tcPr>
          <w:p w14:paraId="377C5374"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consistency, and the nurses that come in and talk to you, the staff can relate</w:t>
            </w:r>
          </w:p>
        </w:tc>
      </w:tr>
      <w:tr w:rsidR="00CF21C2" w:rsidRPr="00CF21C2" w14:paraId="70F4ADC4" w14:textId="77777777" w:rsidTr="00064B92">
        <w:trPr>
          <w:trHeight w:val="290"/>
        </w:trPr>
        <w:tc>
          <w:tcPr>
            <w:tcW w:w="9360" w:type="dxa"/>
            <w:tcBorders>
              <w:top w:val="nil"/>
              <w:left w:val="nil"/>
              <w:bottom w:val="nil"/>
              <w:right w:val="nil"/>
            </w:tcBorders>
            <w:shd w:val="clear" w:color="auto" w:fill="auto"/>
            <w:noWrap/>
            <w:vAlign w:val="bottom"/>
          </w:tcPr>
          <w:p w14:paraId="36478637"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I appreciate that it is something that is legal and that I can take at my own use</w:t>
            </w:r>
          </w:p>
        </w:tc>
      </w:tr>
      <w:tr w:rsidR="00CF21C2" w:rsidRPr="00CF21C2" w14:paraId="277321EE" w14:textId="77777777" w:rsidTr="00064B92">
        <w:trPr>
          <w:trHeight w:val="290"/>
        </w:trPr>
        <w:tc>
          <w:tcPr>
            <w:tcW w:w="9360" w:type="dxa"/>
            <w:tcBorders>
              <w:top w:val="nil"/>
              <w:left w:val="nil"/>
              <w:bottom w:val="nil"/>
              <w:right w:val="nil"/>
            </w:tcBorders>
            <w:shd w:val="clear" w:color="auto" w:fill="auto"/>
            <w:noWrap/>
            <w:vAlign w:val="bottom"/>
          </w:tcPr>
          <w:p w14:paraId="75BB2479"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Everything, your time</w:t>
            </w:r>
          </w:p>
        </w:tc>
      </w:tr>
      <w:tr w:rsidR="00CF21C2" w:rsidRPr="00CF21C2" w14:paraId="459C8975" w14:textId="77777777" w:rsidTr="00064B92">
        <w:trPr>
          <w:trHeight w:val="290"/>
        </w:trPr>
        <w:tc>
          <w:tcPr>
            <w:tcW w:w="9360" w:type="dxa"/>
            <w:tcBorders>
              <w:top w:val="nil"/>
              <w:left w:val="nil"/>
              <w:bottom w:val="nil"/>
              <w:right w:val="nil"/>
            </w:tcBorders>
            <w:shd w:val="clear" w:color="auto" w:fill="auto"/>
            <w:noWrap/>
            <w:vAlign w:val="bottom"/>
          </w:tcPr>
          <w:p w14:paraId="06E97790"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I appreciate you guys are giving it to us and give us that trust</w:t>
            </w:r>
          </w:p>
        </w:tc>
      </w:tr>
      <w:tr w:rsidR="00CF21C2" w:rsidRPr="00CF21C2" w14:paraId="67772FBE" w14:textId="77777777" w:rsidTr="00064B92">
        <w:trPr>
          <w:trHeight w:val="290"/>
        </w:trPr>
        <w:tc>
          <w:tcPr>
            <w:tcW w:w="9360" w:type="dxa"/>
            <w:tcBorders>
              <w:top w:val="nil"/>
              <w:left w:val="nil"/>
              <w:bottom w:val="nil"/>
              <w:right w:val="nil"/>
            </w:tcBorders>
            <w:shd w:val="clear" w:color="auto" w:fill="auto"/>
            <w:noWrap/>
            <w:vAlign w:val="bottom"/>
          </w:tcPr>
          <w:p w14:paraId="2152258C"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lastRenderedPageBreak/>
              <w:t>the way that you guys are making it so easy to continue treatment after you get out</w:t>
            </w:r>
          </w:p>
        </w:tc>
      </w:tr>
      <w:tr w:rsidR="00CF21C2" w:rsidRPr="00CF21C2" w14:paraId="69E53B73" w14:textId="77777777" w:rsidTr="00064B92">
        <w:trPr>
          <w:trHeight w:val="290"/>
        </w:trPr>
        <w:tc>
          <w:tcPr>
            <w:tcW w:w="9360" w:type="dxa"/>
            <w:tcBorders>
              <w:top w:val="nil"/>
              <w:left w:val="nil"/>
              <w:bottom w:val="nil"/>
              <w:right w:val="nil"/>
            </w:tcBorders>
            <w:shd w:val="clear" w:color="auto" w:fill="auto"/>
            <w:noWrap/>
            <w:vAlign w:val="bottom"/>
          </w:tcPr>
          <w:p w14:paraId="626F7B97"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The availability and that the medication last 24 hours a day. We don't go through withdrawals.</w:t>
            </w:r>
          </w:p>
        </w:tc>
      </w:tr>
      <w:tr w:rsidR="00CF21C2" w:rsidRPr="00CF21C2" w14:paraId="5788BBB8" w14:textId="77777777" w:rsidTr="00064B92">
        <w:trPr>
          <w:trHeight w:val="290"/>
        </w:trPr>
        <w:tc>
          <w:tcPr>
            <w:tcW w:w="9360" w:type="dxa"/>
            <w:tcBorders>
              <w:top w:val="nil"/>
              <w:left w:val="nil"/>
              <w:bottom w:val="nil"/>
              <w:right w:val="nil"/>
            </w:tcBorders>
            <w:shd w:val="clear" w:color="auto" w:fill="auto"/>
            <w:noWrap/>
            <w:vAlign w:val="bottom"/>
          </w:tcPr>
          <w:p w14:paraId="1A26A4B0"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How respectful the nurses are in giving us so much time to take the medication</w:t>
            </w:r>
          </w:p>
        </w:tc>
      </w:tr>
      <w:tr w:rsidR="00CF21C2" w:rsidRPr="00CF21C2" w14:paraId="2A595979" w14:textId="77777777" w:rsidTr="00064B92">
        <w:trPr>
          <w:trHeight w:val="290"/>
        </w:trPr>
        <w:tc>
          <w:tcPr>
            <w:tcW w:w="9360" w:type="dxa"/>
            <w:tcBorders>
              <w:top w:val="nil"/>
              <w:left w:val="nil"/>
              <w:bottom w:val="nil"/>
              <w:right w:val="nil"/>
            </w:tcBorders>
            <w:shd w:val="clear" w:color="auto" w:fill="auto"/>
            <w:noWrap/>
            <w:vAlign w:val="bottom"/>
          </w:tcPr>
          <w:p w14:paraId="33965C22"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suboxone program</w:t>
            </w:r>
          </w:p>
        </w:tc>
      </w:tr>
      <w:tr w:rsidR="00CF21C2" w:rsidRPr="00CF21C2" w14:paraId="28C49F3D" w14:textId="77777777" w:rsidTr="00064B92">
        <w:trPr>
          <w:trHeight w:val="290"/>
        </w:trPr>
        <w:tc>
          <w:tcPr>
            <w:tcW w:w="9360" w:type="dxa"/>
            <w:tcBorders>
              <w:top w:val="nil"/>
              <w:left w:val="nil"/>
              <w:bottom w:val="nil"/>
              <w:right w:val="nil"/>
            </w:tcBorders>
            <w:shd w:val="clear" w:color="auto" w:fill="auto"/>
            <w:noWrap/>
            <w:vAlign w:val="bottom"/>
          </w:tcPr>
          <w:p w14:paraId="40CA379F"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How it's helping me not think about drugs</w:t>
            </w:r>
          </w:p>
        </w:tc>
      </w:tr>
      <w:tr w:rsidR="00CF21C2" w:rsidRPr="00CF21C2" w14:paraId="7D3AEB74" w14:textId="77777777" w:rsidTr="00064B92">
        <w:trPr>
          <w:trHeight w:val="290"/>
        </w:trPr>
        <w:tc>
          <w:tcPr>
            <w:tcW w:w="9360" w:type="dxa"/>
            <w:tcBorders>
              <w:top w:val="nil"/>
              <w:left w:val="nil"/>
              <w:bottom w:val="nil"/>
              <w:right w:val="nil"/>
            </w:tcBorders>
            <w:shd w:val="clear" w:color="auto" w:fill="auto"/>
            <w:noWrap/>
            <w:vAlign w:val="bottom"/>
          </w:tcPr>
          <w:p w14:paraId="1A1D9DC9"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That you guys are willing to help</w:t>
            </w:r>
          </w:p>
        </w:tc>
      </w:tr>
      <w:tr w:rsidR="00CF21C2" w:rsidRPr="00CF21C2" w14:paraId="1C6EC161" w14:textId="77777777" w:rsidTr="00064B92">
        <w:trPr>
          <w:trHeight w:val="290"/>
        </w:trPr>
        <w:tc>
          <w:tcPr>
            <w:tcW w:w="9360" w:type="dxa"/>
            <w:tcBorders>
              <w:top w:val="nil"/>
              <w:left w:val="nil"/>
              <w:bottom w:val="nil"/>
              <w:right w:val="nil"/>
            </w:tcBorders>
            <w:shd w:val="clear" w:color="auto" w:fill="auto"/>
            <w:noWrap/>
            <w:vAlign w:val="bottom"/>
          </w:tcPr>
          <w:p w14:paraId="5867AD43"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Getting away out of the old life</w:t>
            </w:r>
          </w:p>
        </w:tc>
      </w:tr>
      <w:tr w:rsidR="00CF21C2" w:rsidRPr="00CF21C2" w14:paraId="152B35DF" w14:textId="77777777" w:rsidTr="00064B92">
        <w:trPr>
          <w:trHeight w:val="290"/>
        </w:trPr>
        <w:tc>
          <w:tcPr>
            <w:tcW w:w="9360" w:type="dxa"/>
            <w:tcBorders>
              <w:top w:val="nil"/>
              <w:left w:val="nil"/>
              <w:bottom w:val="nil"/>
              <w:right w:val="nil"/>
            </w:tcBorders>
            <w:shd w:val="clear" w:color="auto" w:fill="auto"/>
            <w:noWrap/>
            <w:vAlign w:val="bottom"/>
          </w:tcPr>
          <w:p w14:paraId="5FFD5824"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 xml:space="preserve">The </w:t>
            </w:r>
            <w:proofErr w:type="spellStart"/>
            <w:r w:rsidRPr="00CF21C2">
              <w:rPr>
                <w:rFonts w:eastAsia="Times New Roman" w:cstheme="minorHAnsi"/>
                <w:color w:val="000000"/>
              </w:rPr>
              <w:t>easablity</w:t>
            </w:r>
            <w:proofErr w:type="spellEnd"/>
            <w:r w:rsidRPr="00CF21C2">
              <w:rPr>
                <w:rFonts w:eastAsia="Times New Roman" w:cstheme="minorHAnsi"/>
                <w:color w:val="000000"/>
              </w:rPr>
              <w:t xml:space="preserve"> of being on the treatment in jail, and no judgement by any of the staff</w:t>
            </w:r>
          </w:p>
        </w:tc>
      </w:tr>
      <w:tr w:rsidR="00CF21C2" w:rsidRPr="00CF21C2" w14:paraId="64C95FEA" w14:textId="77777777" w:rsidTr="00064B92">
        <w:trPr>
          <w:trHeight w:val="290"/>
        </w:trPr>
        <w:tc>
          <w:tcPr>
            <w:tcW w:w="9360" w:type="dxa"/>
            <w:tcBorders>
              <w:top w:val="nil"/>
              <w:left w:val="nil"/>
              <w:bottom w:val="nil"/>
              <w:right w:val="nil"/>
            </w:tcBorders>
            <w:shd w:val="clear" w:color="auto" w:fill="auto"/>
            <w:noWrap/>
            <w:vAlign w:val="bottom"/>
          </w:tcPr>
          <w:p w14:paraId="35BE68DB"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The fact that they are acknowledging ang trying to do something about the core issue which is addiction and not just locking us up.</w:t>
            </w:r>
          </w:p>
        </w:tc>
      </w:tr>
      <w:tr w:rsidR="00CF21C2" w:rsidRPr="00CF21C2" w14:paraId="49C8EA63" w14:textId="77777777" w:rsidTr="00064B92">
        <w:trPr>
          <w:trHeight w:val="290"/>
        </w:trPr>
        <w:tc>
          <w:tcPr>
            <w:tcW w:w="9360" w:type="dxa"/>
            <w:tcBorders>
              <w:top w:val="nil"/>
              <w:left w:val="nil"/>
              <w:bottom w:val="nil"/>
              <w:right w:val="nil"/>
            </w:tcBorders>
            <w:shd w:val="clear" w:color="auto" w:fill="auto"/>
            <w:noWrap/>
            <w:vAlign w:val="bottom"/>
          </w:tcPr>
          <w:p w14:paraId="1C71835B"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trying to help when we get out</w:t>
            </w:r>
          </w:p>
        </w:tc>
      </w:tr>
      <w:tr w:rsidR="00CF21C2" w:rsidRPr="00CF21C2" w14:paraId="6A9ED308" w14:textId="77777777" w:rsidTr="00064B92">
        <w:trPr>
          <w:trHeight w:val="290"/>
        </w:trPr>
        <w:tc>
          <w:tcPr>
            <w:tcW w:w="9360" w:type="dxa"/>
            <w:tcBorders>
              <w:top w:val="nil"/>
              <w:left w:val="nil"/>
              <w:bottom w:val="nil"/>
              <w:right w:val="nil"/>
            </w:tcBorders>
            <w:shd w:val="clear" w:color="auto" w:fill="auto"/>
            <w:noWrap/>
            <w:vAlign w:val="bottom"/>
          </w:tcPr>
          <w:p w14:paraId="3BD4B7E0"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They heard me when I said I was sick and I didn't have to go withdrawals.</w:t>
            </w:r>
          </w:p>
        </w:tc>
      </w:tr>
      <w:tr w:rsidR="00CF21C2" w:rsidRPr="00CF21C2" w14:paraId="6C2D050C" w14:textId="77777777" w:rsidTr="00064B92">
        <w:trPr>
          <w:trHeight w:val="290"/>
        </w:trPr>
        <w:tc>
          <w:tcPr>
            <w:tcW w:w="9360" w:type="dxa"/>
            <w:tcBorders>
              <w:top w:val="nil"/>
              <w:left w:val="nil"/>
              <w:bottom w:val="nil"/>
              <w:right w:val="nil"/>
            </w:tcBorders>
            <w:shd w:val="clear" w:color="auto" w:fill="auto"/>
            <w:noWrap/>
            <w:vAlign w:val="bottom"/>
          </w:tcPr>
          <w:p w14:paraId="6A12BEC2"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they set up me up with a carry of suboxone the last time i got out</w:t>
            </w:r>
          </w:p>
        </w:tc>
      </w:tr>
      <w:tr w:rsidR="00CF21C2" w:rsidRPr="00CF21C2" w14:paraId="04370424" w14:textId="77777777" w:rsidTr="00064B92">
        <w:trPr>
          <w:trHeight w:val="290"/>
        </w:trPr>
        <w:tc>
          <w:tcPr>
            <w:tcW w:w="9360" w:type="dxa"/>
            <w:tcBorders>
              <w:top w:val="nil"/>
              <w:left w:val="nil"/>
              <w:bottom w:val="nil"/>
              <w:right w:val="nil"/>
            </w:tcBorders>
            <w:shd w:val="clear" w:color="auto" w:fill="auto"/>
            <w:noWrap/>
            <w:vAlign w:val="bottom"/>
          </w:tcPr>
          <w:p w14:paraId="16277EC5"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working towards something while I am incarcerated</w:t>
            </w:r>
          </w:p>
        </w:tc>
      </w:tr>
      <w:tr w:rsidR="00CF21C2" w:rsidRPr="00CF21C2" w14:paraId="0A370C14" w14:textId="77777777" w:rsidTr="00064B92">
        <w:trPr>
          <w:trHeight w:val="290"/>
        </w:trPr>
        <w:tc>
          <w:tcPr>
            <w:tcW w:w="9360" w:type="dxa"/>
            <w:tcBorders>
              <w:top w:val="nil"/>
              <w:left w:val="nil"/>
              <w:bottom w:val="nil"/>
              <w:right w:val="nil"/>
            </w:tcBorders>
            <w:shd w:val="clear" w:color="auto" w:fill="auto"/>
            <w:noWrap/>
            <w:vAlign w:val="bottom"/>
          </w:tcPr>
          <w:p w14:paraId="4DA691E0"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They are looking out</w:t>
            </w:r>
          </w:p>
        </w:tc>
      </w:tr>
      <w:tr w:rsidR="00CF21C2" w:rsidRPr="00CF21C2" w14:paraId="637128C5" w14:textId="77777777" w:rsidTr="00064B92">
        <w:trPr>
          <w:trHeight w:val="290"/>
        </w:trPr>
        <w:tc>
          <w:tcPr>
            <w:tcW w:w="9360" w:type="dxa"/>
            <w:tcBorders>
              <w:top w:val="nil"/>
              <w:left w:val="nil"/>
              <w:bottom w:val="nil"/>
              <w:right w:val="nil"/>
            </w:tcBorders>
            <w:shd w:val="clear" w:color="auto" w:fill="auto"/>
            <w:noWrap/>
            <w:vAlign w:val="bottom"/>
          </w:tcPr>
          <w:p w14:paraId="7CD71C9A"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I really appreciated Leesha and how much she would work with me</w:t>
            </w:r>
          </w:p>
        </w:tc>
      </w:tr>
      <w:tr w:rsidR="00CF21C2" w:rsidRPr="00CF21C2" w14:paraId="3AA7CAB2" w14:textId="77777777" w:rsidTr="00064B92">
        <w:trPr>
          <w:trHeight w:val="290"/>
        </w:trPr>
        <w:tc>
          <w:tcPr>
            <w:tcW w:w="9360" w:type="dxa"/>
            <w:tcBorders>
              <w:top w:val="nil"/>
              <w:left w:val="nil"/>
              <w:bottom w:val="nil"/>
              <w:right w:val="nil"/>
            </w:tcBorders>
            <w:shd w:val="clear" w:color="auto" w:fill="auto"/>
            <w:noWrap/>
            <w:vAlign w:val="bottom"/>
          </w:tcPr>
          <w:p w14:paraId="0735EBE8"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I appreciate how you guys are on top of making sure we are ok on the program, your connections with us, and follow up. I appreciate you offering us this in jail. The first step to getting us off the streets is getting us off the drugs.</w:t>
            </w:r>
          </w:p>
        </w:tc>
      </w:tr>
      <w:tr w:rsidR="00CF21C2" w:rsidRPr="00CF21C2" w14:paraId="779ECCCB" w14:textId="77777777" w:rsidTr="00064B92">
        <w:trPr>
          <w:trHeight w:val="290"/>
        </w:trPr>
        <w:tc>
          <w:tcPr>
            <w:tcW w:w="9360" w:type="dxa"/>
            <w:tcBorders>
              <w:top w:val="nil"/>
              <w:left w:val="nil"/>
              <w:bottom w:val="nil"/>
              <w:right w:val="nil"/>
            </w:tcBorders>
            <w:shd w:val="clear" w:color="auto" w:fill="auto"/>
            <w:noWrap/>
            <w:vAlign w:val="bottom"/>
          </w:tcPr>
          <w:p w14:paraId="5217D6F8"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everything has been helpful when you are battling back and forth with addiction</w:t>
            </w:r>
          </w:p>
        </w:tc>
      </w:tr>
      <w:tr w:rsidR="00CF21C2" w:rsidRPr="00CF21C2" w14:paraId="48DB3EBF" w14:textId="77777777" w:rsidTr="00064B92">
        <w:trPr>
          <w:trHeight w:val="290"/>
        </w:trPr>
        <w:tc>
          <w:tcPr>
            <w:tcW w:w="9360" w:type="dxa"/>
            <w:tcBorders>
              <w:top w:val="nil"/>
              <w:left w:val="nil"/>
              <w:bottom w:val="nil"/>
              <w:right w:val="nil"/>
            </w:tcBorders>
            <w:shd w:val="clear" w:color="auto" w:fill="auto"/>
            <w:noWrap/>
            <w:vAlign w:val="bottom"/>
          </w:tcPr>
          <w:p w14:paraId="22238CBF"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sending people like you my way</w:t>
            </w:r>
          </w:p>
        </w:tc>
      </w:tr>
      <w:tr w:rsidR="00CF21C2" w:rsidRPr="00CF21C2" w14:paraId="75B83236" w14:textId="77777777" w:rsidTr="00064B92">
        <w:trPr>
          <w:trHeight w:val="290"/>
        </w:trPr>
        <w:tc>
          <w:tcPr>
            <w:tcW w:w="9360" w:type="dxa"/>
            <w:tcBorders>
              <w:top w:val="nil"/>
              <w:left w:val="nil"/>
              <w:bottom w:val="nil"/>
              <w:right w:val="nil"/>
            </w:tcBorders>
            <w:shd w:val="clear" w:color="auto" w:fill="auto"/>
            <w:noWrap/>
            <w:vAlign w:val="bottom"/>
          </w:tcPr>
          <w:p w14:paraId="1E030A8B"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Everything so far</w:t>
            </w:r>
          </w:p>
        </w:tc>
      </w:tr>
      <w:tr w:rsidR="00CF21C2" w:rsidRPr="00CF21C2" w14:paraId="4A72D65A" w14:textId="77777777" w:rsidTr="00064B92">
        <w:trPr>
          <w:trHeight w:val="290"/>
        </w:trPr>
        <w:tc>
          <w:tcPr>
            <w:tcW w:w="9360" w:type="dxa"/>
            <w:tcBorders>
              <w:top w:val="nil"/>
              <w:left w:val="nil"/>
              <w:bottom w:val="nil"/>
              <w:right w:val="nil"/>
            </w:tcBorders>
            <w:shd w:val="clear" w:color="auto" w:fill="auto"/>
            <w:noWrap/>
            <w:vAlign w:val="bottom"/>
          </w:tcPr>
          <w:p w14:paraId="366B38E7"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 xml:space="preserve">That you guys came and </w:t>
            </w:r>
            <w:proofErr w:type="spellStart"/>
            <w:r w:rsidRPr="00CF21C2">
              <w:rPr>
                <w:rFonts w:eastAsia="Times New Roman" w:cstheme="minorHAnsi"/>
                <w:color w:val="000000"/>
              </w:rPr>
              <w:t>seeked</w:t>
            </w:r>
            <w:proofErr w:type="spellEnd"/>
            <w:r w:rsidRPr="00CF21C2">
              <w:rPr>
                <w:rFonts w:eastAsia="Times New Roman" w:cstheme="minorHAnsi"/>
                <w:color w:val="000000"/>
              </w:rPr>
              <w:t xml:space="preserve"> me out.</w:t>
            </w:r>
          </w:p>
        </w:tc>
      </w:tr>
      <w:tr w:rsidR="00CF21C2" w:rsidRPr="00CF21C2" w14:paraId="414E4C93" w14:textId="77777777" w:rsidTr="00064B92">
        <w:trPr>
          <w:trHeight w:val="290"/>
        </w:trPr>
        <w:tc>
          <w:tcPr>
            <w:tcW w:w="9360" w:type="dxa"/>
            <w:tcBorders>
              <w:top w:val="nil"/>
              <w:left w:val="nil"/>
              <w:bottom w:val="nil"/>
              <w:right w:val="nil"/>
            </w:tcBorders>
            <w:shd w:val="clear" w:color="auto" w:fill="auto"/>
            <w:noWrap/>
            <w:vAlign w:val="bottom"/>
          </w:tcPr>
          <w:p w14:paraId="32960BC5"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 xml:space="preserve">The fact that it is even offered. I have been in jail without it before and it has made </w:t>
            </w:r>
            <w:proofErr w:type="spellStart"/>
            <w:r w:rsidRPr="00CF21C2">
              <w:rPr>
                <w:rFonts w:eastAsia="Times New Roman" w:cstheme="minorHAnsi"/>
                <w:color w:val="000000"/>
              </w:rPr>
              <w:t>thinfs</w:t>
            </w:r>
            <w:proofErr w:type="spellEnd"/>
            <w:r w:rsidRPr="00CF21C2">
              <w:rPr>
                <w:rFonts w:eastAsia="Times New Roman" w:cstheme="minorHAnsi"/>
                <w:color w:val="000000"/>
              </w:rPr>
              <w:t xml:space="preserve"> more stressful</w:t>
            </w:r>
          </w:p>
        </w:tc>
      </w:tr>
      <w:tr w:rsidR="00CF21C2" w:rsidRPr="00CF21C2" w14:paraId="6A31028D" w14:textId="77777777" w:rsidTr="00064B92">
        <w:trPr>
          <w:trHeight w:val="290"/>
        </w:trPr>
        <w:tc>
          <w:tcPr>
            <w:tcW w:w="9360" w:type="dxa"/>
            <w:tcBorders>
              <w:top w:val="nil"/>
              <w:left w:val="nil"/>
              <w:bottom w:val="nil"/>
              <w:right w:val="nil"/>
            </w:tcBorders>
            <w:shd w:val="clear" w:color="auto" w:fill="auto"/>
            <w:noWrap/>
            <w:vAlign w:val="bottom"/>
          </w:tcPr>
          <w:p w14:paraId="73DC6C3B"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The fact that you guys come at a certain time every day</w:t>
            </w:r>
          </w:p>
        </w:tc>
      </w:tr>
      <w:tr w:rsidR="00CF21C2" w:rsidRPr="00CF21C2" w14:paraId="10C5DFA8" w14:textId="77777777" w:rsidTr="00064B92">
        <w:trPr>
          <w:trHeight w:val="290"/>
        </w:trPr>
        <w:tc>
          <w:tcPr>
            <w:tcW w:w="9360" w:type="dxa"/>
            <w:tcBorders>
              <w:top w:val="nil"/>
              <w:left w:val="nil"/>
              <w:bottom w:val="nil"/>
              <w:right w:val="nil"/>
            </w:tcBorders>
            <w:shd w:val="clear" w:color="auto" w:fill="auto"/>
            <w:noWrap/>
            <w:vAlign w:val="bottom"/>
          </w:tcPr>
          <w:p w14:paraId="753BC372"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Helps me get through my day</w:t>
            </w:r>
          </w:p>
        </w:tc>
      </w:tr>
      <w:tr w:rsidR="00CF21C2" w:rsidRPr="00CF21C2" w14:paraId="3B3E2B96" w14:textId="77777777" w:rsidTr="00064B92">
        <w:trPr>
          <w:trHeight w:val="290"/>
        </w:trPr>
        <w:tc>
          <w:tcPr>
            <w:tcW w:w="9360" w:type="dxa"/>
            <w:tcBorders>
              <w:top w:val="nil"/>
              <w:left w:val="nil"/>
              <w:bottom w:val="nil"/>
              <w:right w:val="nil"/>
            </w:tcBorders>
            <w:shd w:val="clear" w:color="auto" w:fill="auto"/>
            <w:noWrap/>
            <w:vAlign w:val="bottom"/>
          </w:tcPr>
          <w:p w14:paraId="1221F199"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The program period, having it as an option, it's a blessing</w:t>
            </w:r>
          </w:p>
        </w:tc>
      </w:tr>
      <w:tr w:rsidR="00CF21C2" w:rsidRPr="00CF21C2" w14:paraId="32C52343" w14:textId="77777777" w:rsidTr="00064B92">
        <w:trPr>
          <w:trHeight w:val="290"/>
        </w:trPr>
        <w:tc>
          <w:tcPr>
            <w:tcW w:w="9360" w:type="dxa"/>
            <w:tcBorders>
              <w:top w:val="nil"/>
              <w:left w:val="nil"/>
              <w:bottom w:val="nil"/>
              <w:right w:val="nil"/>
            </w:tcBorders>
            <w:shd w:val="clear" w:color="auto" w:fill="auto"/>
            <w:noWrap/>
            <w:vAlign w:val="bottom"/>
          </w:tcPr>
          <w:p w14:paraId="5B1AEB63"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the medicine</w:t>
            </w:r>
          </w:p>
        </w:tc>
      </w:tr>
      <w:tr w:rsidR="00CF21C2" w:rsidRPr="00CF21C2" w14:paraId="59442EC4" w14:textId="77777777" w:rsidTr="00064B92">
        <w:trPr>
          <w:trHeight w:val="290"/>
        </w:trPr>
        <w:tc>
          <w:tcPr>
            <w:tcW w:w="9360" w:type="dxa"/>
            <w:tcBorders>
              <w:top w:val="nil"/>
              <w:left w:val="nil"/>
              <w:bottom w:val="nil"/>
              <w:right w:val="nil"/>
            </w:tcBorders>
            <w:shd w:val="clear" w:color="auto" w:fill="auto"/>
            <w:noWrap/>
            <w:vAlign w:val="bottom"/>
          </w:tcPr>
          <w:p w14:paraId="4FE68333"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I really like how the MAT program works with each other in jails</w:t>
            </w:r>
          </w:p>
        </w:tc>
      </w:tr>
      <w:tr w:rsidR="00CF21C2" w:rsidRPr="00CF21C2" w14:paraId="7E6FF29C" w14:textId="77777777" w:rsidTr="00064B92">
        <w:trPr>
          <w:trHeight w:val="290"/>
        </w:trPr>
        <w:tc>
          <w:tcPr>
            <w:tcW w:w="9360" w:type="dxa"/>
            <w:tcBorders>
              <w:top w:val="nil"/>
              <w:left w:val="nil"/>
              <w:bottom w:val="nil"/>
              <w:right w:val="nil"/>
            </w:tcBorders>
            <w:shd w:val="clear" w:color="auto" w:fill="auto"/>
            <w:noWrap/>
            <w:vAlign w:val="bottom"/>
          </w:tcPr>
          <w:p w14:paraId="27C2FCFB"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The consistency</w:t>
            </w:r>
          </w:p>
        </w:tc>
      </w:tr>
      <w:tr w:rsidR="00CF21C2" w:rsidRPr="00CF21C2" w14:paraId="573FC49A" w14:textId="77777777" w:rsidTr="00064B92">
        <w:trPr>
          <w:trHeight w:val="290"/>
        </w:trPr>
        <w:tc>
          <w:tcPr>
            <w:tcW w:w="9360" w:type="dxa"/>
            <w:tcBorders>
              <w:top w:val="nil"/>
              <w:left w:val="nil"/>
              <w:bottom w:val="nil"/>
              <w:right w:val="nil"/>
            </w:tcBorders>
            <w:shd w:val="clear" w:color="auto" w:fill="auto"/>
            <w:noWrap/>
            <w:vAlign w:val="bottom"/>
          </w:tcPr>
          <w:p w14:paraId="27BB4B2D"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Getting my suboxone</w:t>
            </w:r>
          </w:p>
        </w:tc>
      </w:tr>
      <w:tr w:rsidR="00CF21C2" w:rsidRPr="00CF21C2" w14:paraId="216C5CAE" w14:textId="77777777" w:rsidTr="00064B92">
        <w:trPr>
          <w:trHeight w:val="290"/>
        </w:trPr>
        <w:tc>
          <w:tcPr>
            <w:tcW w:w="9360" w:type="dxa"/>
            <w:tcBorders>
              <w:top w:val="nil"/>
              <w:left w:val="nil"/>
              <w:bottom w:val="nil"/>
              <w:right w:val="nil"/>
            </w:tcBorders>
            <w:shd w:val="clear" w:color="auto" w:fill="auto"/>
            <w:noWrap/>
            <w:vAlign w:val="bottom"/>
          </w:tcPr>
          <w:p w14:paraId="44663E2F"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Being able to get into as quick as I was able to</w:t>
            </w:r>
          </w:p>
        </w:tc>
      </w:tr>
      <w:tr w:rsidR="00CF21C2" w:rsidRPr="00CF21C2" w14:paraId="1D36A960" w14:textId="77777777" w:rsidTr="00064B92">
        <w:trPr>
          <w:trHeight w:val="290"/>
        </w:trPr>
        <w:tc>
          <w:tcPr>
            <w:tcW w:w="9360" w:type="dxa"/>
            <w:tcBorders>
              <w:top w:val="nil"/>
              <w:left w:val="nil"/>
              <w:bottom w:val="nil"/>
              <w:right w:val="nil"/>
            </w:tcBorders>
            <w:shd w:val="clear" w:color="auto" w:fill="auto"/>
            <w:noWrap/>
            <w:vAlign w:val="bottom"/>
          </w:tcPr>
          <w:p w14:paraId="552C3D40"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How consistent you all are on checking in with us</w:t>
            </w:r>
          </w:p>
        </w:tc>
      </w:tr>
      <w:tr w:rsidR="00CF21C2" w:rsidRPr="00CF21C2" w14:paraId="5FBBE5A0" w14:textId="77777777" w:rsidTr="00064B92">
        <w:trPr>
          <w:trHeight w:val="290"/>
        </w:trPr>
        <w:tc>
          <w:tcPr>
            <w:tcW w:w="9360" w:type="dxa"/>
            <w:tcBorders>
              <w:top w:val="nil"/>
              <w:left w:val="nil"/>
              <w:bottom w:val="nil"/>
              <w:right w:val="nil"/>
            </w:tcBorders>
            <w:shd w:val="clear" w:color="auto" w:fill="auto"/>
            <w:noWrap/>
            <w:vAlign w:val="bottom"/>
          </w:tcPr>
          <w:p w14:paraId="550C9BA5"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 xml:space="preserve">Just the help of being there </w:t>
            </w:r>
            <w:proofErr w:type="spellStart"/>
            <w:r w:rsidRPr="00CF21C2">
              <w:rPr>
                <w:rFonts w:eastAsia="Times New Roman" w:cstheme="minorHAnsi"/>
                <w:color w:val="000000"/>
              </w:rPr>
              <w:t>everyday</w:t>
            </w:r>
            <w:proofErr w:type="spellEnd"/>
            <w:r w:rsidRPr="00CF21C2">
              <w:rPr>
                <w:rFonts w:eastAsia="Times New Roman" w:cstheme="minorHAnsi"/>
                <w:color w:val="000000"/>
              </w:rPr>
              <w:t xml:space="preserve"> instead of not having anything and weening off of heroine without anything. It was actually helpful coming off it. </w:t>
            </w:r>
          </w:p>
        </w:tc>
      </w:tr>
      <w:tr w:rsidR="00CF21C2" w:rsidRPr="00CF21C2" w14:paraId="3072FBC0" w14:textId="77777777" w:rsidTr="00064B92">
        <w:trPr>
          <w:trHeight w:val="290"/>
        </w:trPr>
        <w:tc>
          <w:tcPr>
            <w:tcW w:w="9360" w:type="dxa"/>
            <w:tcBorders>
              <w:top w:val="nil"/>
              <w:left w:val="nil"/>
              <w:bottom w:val="nil"/>
              <w:right w:val="nil"/>
            </w:tcBorders>
            <w:shd w:val="clear" w:color="auto" w:fill="auto"/>
            <w:noWrap/>
            <w:vAlign w:val="bottom"/>
          </w:tcPr>
          <w:p w14:paraId="46651F6A"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 xml:space="preserve">Talking to the counselors </w:t>
            </w:r>
          </w:p>
        </w:tc>
      </w:tr>
      <w:tr w:rsidR="00CF21C2" w:rsidRPr="00CF21C2" w14:paraId="59D6E400" w14:textId="77777777" w:rsidTr="00064B92">
        <w:trPr>
          <w:trHeight w:val="290"/>
        </w:trPr>
        <w:tc>
          <w:tcPr>
            <w:tcW w:w="9360" w:type="dxa"/>
            <w:tcBorders>
              <w:top w:val="nil"/>
              <w:left w:val="nil"/>
              <w:bottom w:val="nil"/>
              <w:right w:val="nil"/>
            </w:tcBorders>
            <w:shd w:val="clear" w:color="auto" w:fill="auto"/>
            <w:noWrap/>
            <w:vAlign w:val="bottom"/>
          </w:tcPr>
          <w:p w14:paraId="4630D136"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All of it</w:t>
            </w:r>
          </w:p>
        </w:tc>
      </w:tr>
      <w:tr w:rsidR="00CF21C2" w:rsidRPr="00CF21C2" w14:paraId="246B33A6" w14:textId="77777777" w:rsidTr="00064B92">
        <w:trPr>
          <w:trHeight w:val="290"/>
        </w:trPr>
        <w:tc>
          <w:tcPr>
            <w:tcW w:w="9360" w:type="dxa"/>
            <w:tcBorders>
              <w:top w:val="nil"/>
              <w:left w:val="nil"/>
              <w:bottom w:val="nil"/>
              <w:right w:val="nil"/>
            </w:tcBorders>
            <w:shd w:val="clear" w:color="auto" w:fill="auto"/>
            <w:noWrap/>
            <w:vAlign w:val="bottom"/>
          </w:tcPr>
          <w:p w14:paraId="23F5B69C"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People are interacting with the people, face to face, understanding that we are human beings, that we make mistakes</w:t>
            </w:r>
          </w:p>
        </w:tc>
      </w:tr>
      <w:tr w:rsidR="00CF21C2" w:rsidRPr="00CF21C2" w14:paraId="57DF4086" w14:textId="77777777" w:rsidTr="00064B92">
        <w:trPr>
          <w:trHeight w:val="290"/>
        </w:trPr>
        <w:tc>
          <w:tcPr>
            <w:tcW w:w="9360" w:type="dxa"/>
            <w:tcBorders>
              <w:top w:val="nil"/>
              <w:left w:val="nil"/>
              <w:bottom w:val="nil"/>
              <w:right w:val="nil"/>
            </w:tcBorders>
            <w:shd w:val="clear" w:color="auto" w:fill="auto"/>
            <w:noWrap/>
            <w:vAlign w:val="bottom"/>
          </w:tcPr>
          <w:p w14:paraId="3FA92AE4"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medication seems to work</w:t>
            </w:r>
          </w:p>
        </w:tc>
      </w:tr>
      <w:tr w:rsidR="00CF21C2" w:rsidRPr="00CF21C2" w14:paraId="69565D19" w14:textId="77777777" w:rsidTr="00064B92">
        <w:trPr>
          <w:trHeight w:val="290"/>
        </w:trPr>
        <w:tc>
          <w:tcPr>
            <w:tcW w:w="9360" w:type="dxa"/>
            <w:tcBorders>
              <w:top w:val="nil"/>
              <w:left w:val="nil"/>
              <w:bottom w:val="nil"/>
              <w:right w:val="nil"/>
            </w:tcBorders>
            <w:shd w:val="clear" w:color="auto" w:fill="auto"/>
            <w:noWrap/>
            <w:vAlign w:val="bottom"/>
          </w:tcPr>
          <w:p w14:paraId="2ABB2A66"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Just how quick they were to have me get on it here. It was actually really fast.</w:t>
            </w:r>
          </w:p>
        </w:tc>
      </w:tr>
      <w:tr w:rsidR="00CF21C2" w:rsidRPr="00CF21C2" w14:paraId="4666D10C" w14:textId="77777777" w:rsidTr="00064B92">
        <w:trPr>
          <w:trHeight w:val="290"/>
        </w:trPr>
        <w:tc>
          <w:tcPr>
            <w:tcW w:w="9360" w:type="dxa"/>
            <w:tcBorders>
              <w:top w:val="nil"/>
              <w:left w:val="nil"/>
              <w:bottom w:val="nil"/>
              <w:right w:val="nil"/>
            </w:tcBorders>
            <w:shd w:val="clear" w:color="auto" w:fill="auto"/>
            <w:noWrap/>
            <w:vAlign w:val="bottom"/>
          </w:tcPr>
          <w:p w14:paraId="313E8450"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All the help in general that you guys have given. Like Tom showing up. He is great. You guys offer a lot of resources and a lot of help.</w:t>
            </w:r>
          </w:p>
        </w:tc>
      </w:tr>
      <w:tr w:rsidR="00CF21C2" w:rsidRPr="00CF21C2" w14:paraId="383D5248" w14:textId="77777777" w:rsidTr="00064B92">
        <w:trPr>
          <w:trHeight w:val="290"/>
        </w:trPr>
        <w:tc>
          <w:tcPr>
            <w:tcW w:w="9360" w:type="dxa"/>
            <w:tcBorders>
              <w:top w:val="nil"/>
              <w:left w:val="nil"/>
              <w:bottom w:val="nil"/>
              <w:right w:val="nil"/>
            </w:tcBorders>
            <w:shd w:val="clear" w:color="auto" w:fill="auto"/>
            <w:noWrap/>
            <w:vAlign w:val="bottom"/>
          </w:tcPr>
          <w:p w14:paraId="716E86FB"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lastRenderedPageBreak/>
              <w:t>I appreciate the people and the fact that it's available.</w:t>
            </w:r>
          </w:p>
        </w:tc>
      </w:tr>
      <w:tr w:rsidR="00CF21C2" w:rsidRPr="00CF21C2" w14:paraId="0DCAC26B" w14:textId="77777777" w:rsidTr="00064B92">
        <w:trPr>
          <w:trHeight w:val="290"/>
        </w:trPr>
        <w:tc>
          <w:tcPr>
            <w:tcW w:w="9360" w:type="dxa"/>
            <w:tcBorders>
              <w:top w:val="nil"/>
              <w:left w:val="nil"/>
              <w:bottom w:val="nil"/>
              <w:right w:val="nil"/>
            </w:tcBorders>
            <w:shd w:val="clear" w:color="auto" w:fill="auto"/>
            <w:noWrap/>
            <w:vAlign w:val="bottom"/>
          </w:tcPr>
          <w:p w14:paraId="238A5AD1" w14:textId="77777777" w:rsidR="00CF21C2" w:rsidRPr="00CF21C2" w:rsidRDefault="00CF21C2" w:rsidP="00BC020D">
            <w:pPr>
              <w:numPr>
                <w:ilvl w:val="0"/>
                <w:numId w:val="27"/>
              </w:numPr>
              <w:spacing w:after="0" w:line="240" w:lineRule="auto"/>
              <w:contextualSpacing/>
              <w:rPr>
                <w:rFonts w:eastAsia="Times New Roman" w:cstheme="minorHAnsi"/>
                <w:color w:val="000000"/>
              </w:rPr>
            </w:pPr>
            <w:r w:rsidRPr="00CF21C2">
              <w:rPr>
                <w:rFonts w:eastAsia="Times New Roman" w:cstheme="minorHAnsi"/>
                <w:color w:val="000000"/>
              </w:rPr>
              <w:t xml:space="preserve">The whole generosity of being able to </w:t>
            </w:r>
            <w:proofErr w:type="spellStart"/>
            <w:r w:rsidRPr="00CF21C2">
              <w:rPr>
                <w:rFonts w:eastAsia="Times New Roman" w:cstheme="minorHAnsi"/>
                <w:color w:val="000000"/>
              </w:rPr>
              <w:t>accomodate</w:t>
            </w:r>
            <w:proofErr w:type="spellEnd"/>
            <w:r w:rsidRPr="00CF21C2">
              <w:rPr>
                <w:rFonts w:eastAsia="Times New Roman" w:cstheme="minorHAnsi"/>
                <w:color w:val="000000"/>
              </w:rPr>
              <w:t xml:space="preserve"> us while we are in these circumstances.</w:t>
            </w:r>
          </w:p>
        </w:tc>
      </w:tr>
    </w:tbl>
    <w:p w14:paraId="36914914" w14:textId="77777777" w:rsidR="00CF21C2" w:rsidRPr="00CF21C2" w:rsidRDefault="00CF21C2" w:rsidP="00D8642A">
      <w:pPr>
        <w:spacing w:after="0" w:line="240" w:lineRule="auto"/>
        <w:rPr>
          <w:rFonts w:cstheme="minorHAnsi"/>
        </w:rPr>
      </w:pPr>
    </w:p>
    <w:p w14:paraId="7EAD65AB" w14:textId="77777777" w:rsidR="00CF21C2" w:rsidRPr="00CF21C2" w:rsidRDefault="00CF21C2" w:rsidP="00D8642A">
      <w:pPr>
        <w:spacing w:after="0" w:line="240" w:lineRule="auto"/>
        <w:rPr>
          <w:rFonts w:eastAsia="Times New Roman" w:cstheme="minorHAnsi"/>
          <w:color w:val="000000"/>
        </w:rPr>
      </w:pPr>
      <w:r w:rsidRPr="00CF21C2">
        <w:rPr>
          <w:rFonts w:eastAsia="Times New Roman" w:cstheme="minorHAnsi"/>
          <w:color w:val="000000"/>
        </w:rPr>
        <w:t>Q 5. What aspect(s) of the Treatment Connections program have been frustrating?</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F21C2" w:rsidRPr="00CF21C2" w14:paraId="095A261C" w14:textId="77777777" w:rsidTr="00064B92">
        <w:trPr>
          <w:trHeight w:val="290"/>
        </w:trPr>
        <w:tc>
          <w:tcPr>
            <w:tcW w:w="9350" w:type="dxa"/>
            <w:noWrap/>
            <w:hideMark/>
          </w:tcPr>
          <w:p w14:paraId="5D22566B"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 related to TCP but bupe med pass: the way we get dose can get very demeaning- sitting in circles for dosing. the CO making disrespectful comments "here comes your drugs"- just a lot of negative comments from the CO.</w:t>
            </w:r>
          </w:p>
        </w:tc>
      </w:tr>
      <w:tr w:rsidR="00CF21C2" w:rsidRPr="00CF21C2" w14:paraId="315661E7" w14:textId="77777777" w:rsidTr="00064B92">
        <w:trPr>
          <w:trHeight w:val="290"/>
        </w:trPr>
        <w:tc>
          <w:tcPr>
            <w:tcW w:w="9350" w:type="dxa"/>
            <w:noWrap/>
            <w:hideMark/>
          </w:tcPr>
          <w:p w14:paraId="6274AE7A"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 a lot</w:t>
            </w:r>
          </w:p>
        </w:tc>
      </w:tr>
      <w:tr w:rsidR="00CF21C2" w:rsidRPr="00CF21C2" w14:paraId="650ECFD9" w14:textId="77777777" w:rsidTr="00064B92">
        <w:trPr>
          <w:trHeight w:val="290"/>
        </w:trPr>
        <w:tc>
          <w:tcPr>
            <w:tcW w:w="9350" w:type="dxa"/>
            <w:noWrap/>
            <w:hideMark/>
          </w:tcPr>
          <w:p w14:paraId="59F69DC1"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It's frustrating that they dose us at 3pm and when it would have a better effect for us in the morning.</w:t>
            </w:r>
          </w:p>
        </w:tc>
      </w:tr>
      <w:tr w:rsidR="00CF21C2" w:rsidRPr="00CF21C2" w14:paraId="74982523" w14:textId="77777777" w:rsidTr="00064B92">
        <w:trPr>
          <w:trHeight w:val="290"/>
        </w:trPr>
        <w:tc>
          <w:tcPr>
            <w:tcW w:w="9350" w:type="dxa"/>
            <w:noWrap/>
            <w:hideMark/>
          </w:tcPr>
          <w:p w14:paraId="0448B6C4"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1EB98855" w14:textId="77777777" w:rsidTr="00064B92">
        <w:trPr>
          <w:trHeight w:val="290"/>
        </w:trPr>
        <w:tc>
          <w:tcPr>
            <w:tcW w:w="9350" w:type="dxa"/>
            <w:noWrap/>
            <w:hideMark/>
          </w:tcPr>
          <w:p w14:paraId="0BD5A8CD"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nothing really</w:t>
            </w:r>
          </w:p>
        </w:tc>
      </w:tr>
      <w:tr w:rsidR="00CF21C2" w:rsidRPr="00CF21C2" w14:paraId="4C287FED" w14:textId="77777777" w:rsidTr="00064B92">
        <w:trPr>
          <w:trHeight w:val="290"/>
        </w:trPr>
        <w:tc>
          <w:tcPr>
            <w:tcW w:w="9350" w:type="dxa"/>
            <w:noWrap/>
            <w:hideMark/>
          </w:tcPr>
          <w:p w14:paraId="4EAFDFC6"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I have not seen a MAT Specialist yet!</w:t>
            </w:r>
          </w:p>
        </w:tc>
      </w:tr>
      <w:tr w:rsidR="00CF21C2" w:rsidRPr="00CF21C2" w14:paraId="1E279174" w14:textId="77777777" w:rsidTr="00064B92">
        <w:trPr>
          <w:trHeight w:val="290"/>
        </w:trPr>
        <w:tc>
          <w:tcPr>
            <w:tcW w:w="9350" w:type="dxa"/>
            <w:noWrap/>
            <w:hideMark/>
          </w:tcPr>
          <w:p w14:paraId="48C08E80"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Sometimes it seems they are a little bit rushed when we are taking suboxone.</w:t>
            </w:r>
          </w:p>
        </w:tc>
      </w:tr>
      <w:tr w:rsidR="00CF21C2" w:rsidRPr="00CF21C2" w14:paraId="016FF4FE" w14:textId="77777777" w:rsidTr="00064B92">
        <w:trPr>
          <w:trHeight w:val="290"/>
        </w:trPr>
        <w:tc>
          <w:tcPr>
            <w:tcW w:w="9350" w:type="dxa"/>
            <w:noWrap/>
            <w:hideMark/>
          </w:tcPr>
          <w:p w14:paraId="6F03D785"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59B3C121" w14:textId="77777777" w:rsidTr="00064B92">
        <w:trPr>
          <w:trHeight w:val="290"/>
        </w:trPr>
        <w:tc>
          <w:tcPr>
            <w:tcW w:w="9350" w:type="dxa"/>
            <w:noWrap/>
            <w:hideMark/>
          </w:tcPr>
          <w:p w14:paraId="3F166880"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nothing really so far other than I still crave opioids</w:t>
            </w:r>
          </w:p>
        </w:tc>
      </w:tr>
      <w:tr w:rsidR="00CF21C2" w:rsidRPr="00CF21C2" w14:paraId="389E3097" w14:textId="77777777" w:rsidTr="00064B92">
        <w:trPr>
          <w:trHeight w:val="290"/>
        </w:trPr>
        <w:tc>
          <w:tcPr>
            <w:tcW w:w="9350" w:type="dxa"/>
            <w:noWrap/>
            <w:hideMark/>
          </w:tcPr>
          <w:p w14:paraId="6004F0FE"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Having no privacy or trust. No one following through.</w:t>
            </w:r>
          </w:p>
        </w:tc>
      </w:tr>
      <w:tr w:rsidR="00CF21C2" w:rsidRPr="00CF21C2" w14:paraId="4A658DD8" w14:textId="77777777" w:rsidTr="00064B92">
        <w:trPr>
          <w:trHeight w:val="290"/>
        </w:trPr>
        <w:tc>
          <w:tcPr>
            <w:tcW w:w="9350" w:type="dxa"/>
            <w:noWrap/>
            <w:hideMark/>
          </w:tcPr>
          <w:p w14:paraId="27BAF569"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I do not know</w:t>
            </w:r>
          </w:p>
        </w:tc>
      </w:tr>
      <w:tr w:rsidR="00CF21C2" w:rsidRPr="00CF21C2" w14:paraId="4485AE13" w14:textId="77777777" w:rsidTr="00064B92">
        <w:trPr>
          <w:trHeight w:val="290"/>
        </w:trPr>
        <w:tc>
          <w:tcPr>
            <w:tcW w:w="9350" w:type="dxa"/>
            <w:noWrap/>
            <w:hideMark/>
          </w:tcPr>
          <w:p w14:paraId="34FF62FF"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nothing so far</w:t>
            </w:r>
          </w:p>
        </w:tc>
      </w:tr>
      <w:tr w:rsidR="00CF21C2" w:rsidRPr="00CF21C2" w14:paraId="11DD536B" w14:textId="77777777" w:rsidTr="00064B92">
        <w:trPr>
          <w:trHeight w:val="290"/>
        </w:trPr>
        <w:tc>
          <w:tcPr>
            <w:tcW w:w="9350" w:type="dxa"/>
            <w:noWrap/>
            <w:hideMark/>
          </w:tcPr>
          <w:p w14:paraId="5773D5C9"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nothing</w:t>
            </w:r>
          </w:p>
        </w:tc>
      </w:tr>
      <w:tr w:rsidR="00CF21C2" w:rsidRPr="00CF21C2" w14:paraId="1373F404" w14:textId="77777777" w:rsidTr="00064B92">
        <w:trPr>
          <w:trHeight w:val="290"/>
        </w:trPr>
        <w:tc>
          <w:tcPr>
            <w:tcW w:w="9350" w:type="dxa"/>
            <w:noWrap/>
            <w:hideMark/>
          </w:tcPr>
          <w:p w14:paraId="72D5E9B7"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54ACB571" w14:textId="77777777" w:rsidTr="00064B92">
        <w:trPr>
          <w:trHeight w:val="290"/>
        </w:trPr>
        <w:tc>
          <w:tcPr>
            <w:tcW w:w="9350" w:type="dxa"/>
            <w:noWrap/>
            <w:hideMark/>
          </w:tcPr>
          <w:p w14:paraId="6264EB88"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6D1351A6" w14:textId="77777777" w:rsidTr="00064B92">
        <w:trPr>
          <w:trHeight w:val="290"/>
        </w:trPr>
        <w:tc>
          <w:tcPr>
            <w:tcW w:w="9350" w:type="dxa"/>
            <w:noWrap/>
            <w:hideMark/>
          </w:tcPr>
          <w:p w14:paraId="00B9A59E"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68BF03B0" w14:textId="77777777" w:rsidTr="00064B92">
        <w:trPr>
          <w:trHeight w:val="290"/>
        </w:trPr>
        <w:tc>
          <w:tcPr>
            <w:tcW w:w="9350" w:type="dxa"/>
            <w:noWrap/>
            <w:hideMark/>
          </w:tcPr>
          <w:p w14:paraId="19303070"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Haven 't experienced frustration yet</w:t>
            </w:r>
          </w:p>
        </w:tc>
      </w:tr>
      <w:tr w:rsidR="00CF21C2" w:rsidRPr="00CF21C2" w14:paraId="4FCADD85" w14:textId="77777777" w:rsidTr="00064B92">
        <w:trPr>
          <w:trHeight w:val="290"/>
        </w:trPr>
        <w:tc>
          <w:tcPr>
            <w:tcW w:w="9350" w:type="dxa"/>
            <w:noWrap/>
            <w:hideMark/>
          </w:tcPr>
          <w:p w14:paraId="02FD7053"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new nurse but other than that nothing</w:t>
            </w:r>
          </w:p>
        </w:tc>
      </w:tr>
      <w:tr w:rsidR="00CF21C2" w:rsidRPr="00CF21C2" w14:paraId="20C043DB" w14:textId="77777777" w:rsidTr="00064B92">
        <w:trPr>
          <w:trHeight w:val="290"/>
        </w:trPr>
        <w:tc>
          <w:tcPr>
            <w:tcW w:w="9350" w:type="dxa"/>
            <w:noWrap/>
            <w:hideMark/>
          </w:tcPr>
          <w:p w14:paraId="34A10818"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6610E547" w14:textId="77777777" w:rsidTr="00064B92">
        <w:trPr>
          <w:trHeight w:val="290"/>
        </w:trPr>
        <w:tc>
          <w:tcPr>
            <w:tcW w:w="9350" w:type="dxa"/>
            <w:noWrap/>
            <w:hideMark/>
          </w:tcPr>
          <w:p w14:paraId="0AF7F8CF"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at first I am not sure if it was a jail staff issue. It was difficult getting information about dosing. They would not want to hear my concerns as I am the person who knows myself best.</w:t>
            </w:r>
          </w:p>
        </w:tc>
      </w:tr>
      <w:tr w:rsidR="00CF21C2" w:rsidRPr="00CF21C2" w14:paraId="6ACEDDA3" w14:textId="77777777" w:rsidTr="00064B92">
        <w:trPr>
          <w:trHeight w:val="290"/>
        </w:trPr>
        <w:tc>
          <w:tcPr>
            <w:tcW w:w="9350" w:type="dxa"/>
            <w:noWrap/>
            <w:hideMark/>
          </w:tcPr>
          <w:p w14:paraId="3138CAF5"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i wish the max dose was not 24mg</w:t>
            </w:r>
          </w:p>
        </w:tc>
      </w:tr>
      <w:tr w:rsidR="00CF21C2" w:rsidRPr="00CF21C2" w14:paraId="7AEBA17B" w14:textId="77777777" w:rsidTr="00064B92">
        <w:trPr>
          <w:trHeight w:val="290"/>
        </w:trPr>
        <w:tc>
          <w:tcPr>
            <w:tcW w:w="9350" w:type="dxa"/>
            <w:noWrap/>
            <w:hideMark/>
          </w:tcPr>
          <w:p w14:paraId="1D199EBE"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3875CDA8" w14:textId="77777777" w:rsidTr="00064B92">
        <w:trPr>
          <w:trHeight w:val="290"/>
        </w:trPr>
        <w:tc>
          <w:tcPr>
            <w:tcW w:w="9350" w:type="dxa"/>
            <w:noWrap/>
            <w:hideMark/>
          </w:tcPr>
          <w:p w14:paraId="3C9EF04F"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5CCD7EC7" w14:textId="77777777" w:rsidTr="00064B92">
        <w:trPr>
          <w:trHeight w:val="290"/>
        </w:trPr>
        <w:tc>
          <w:tcPr>
            <w:tcW w:w="9350" w:type="dxa"/>
            <w:noWrap/>
            <w:hideMark/>
          </w:tcPr>
          <w:p w14:paraId="1A5F8066"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nothing really</w:t>
            </w:r>
          </w:p>
        </w:tc>
      </w:tr>
      <w:tr w:rsidR="00CF21C2" w:rsidRPr="00CF21C2" w14:paraId="65D4245F" w14:textId="77777777" w:rsidTr="00064B92">
        <w:trPr>
          <w:trHeight w:val="290"/>
        </w:trPr>
        <w:tc>
          <w:tcPr>
            <w:tcW w:w="9350" w:type="dxa"/>
            <w:noWrap/>
            <w:hideMark/>
          </w:tcPr>
          <w:p w14:paraId="52857B33"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Getting the program to work with my lawyer to find out what is going to happen to me eventually</w:t>
            </w:r>
          </w:p>
        </w:tc>
      </w:tr>
      <w:tr w:rsidR="00CF21C2" w:rsidRPr="00CF21C2" w14:paraId="6D0AEECC" w14:textId="77777777" w:rsidTr="00064B92">
        <w:trPr>
          <w:trHeight w:val="290"/>
        </w:trPr>
        <w:tc>
          <w:tcPr>
            <w:tcW w:w="9350" w:type="dxa"/>
            <w:noWrap/>
            <w:hideMark/>
          </w:tcPr>
          <w:p w14:paraId="16845058"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The dosing schedule, taking it too late in the day</w:t>
            </w:r>
          </w:p>
        </w:tc>
      </w:tr>
      <w:tr w:rsidR="00CF21C2" w:rsidRPr="00CF21C2" w14:paraId="30293629" w14:textId="77777777" w:rsidTr="00064B92">
        <w:trPr>
          <w:trHeight w:val="290"/>
        </w:trPr>
        <w:tc>
          <w:tcPr>
            <w:tcW w:w="9350" w:type="dxa"/>
            <w:noWrap/>
            <w:hideMark/>
          </w:tcPr>
          <w:p w14:paraId="5777F61A"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 sure</w:t>
            </w:r>
          </w:p>
        </w:tc>
      </w:tr>
      <w:tr w:rsidR="00CF21C2" w:rsidRPr="00CF21C2" w14:paraId="4A83C3E4" w14:textId="77777777" w:rsidTr="00064B92">
        <w:trPr>
          <w:trHeight w:val="290"/>
        </w:trPr>
        <w:tc>
          <w:tcPr>
            <w:tcW w:w="9350" w:type="dxa"/>
            <w:noWrap/>
            <w:hideMark/>
          </w:tcPr>
          <w:p w14:paraId="380FA042"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nothing</w:t>
            </w:r>
          </w:p>
        </w:tc>
      </w:tr>
      <w:tr w:rsidR="00CF21C2" w:rsidRPr="00CF21C2" w14:paraId="3AE4E4CD" w14:textId="77777777" w:rsidTr="00064B92">
        <w:trPr>
          <w:trHeight w:val="290"/>
        </w:trPr>
        <w:tc>
          <w:tcPr>
            <w:tcW w:w="9350" w:type="dxa"/>
            <w:noWrap/>
            <w:hideMark/>
          </w:tcPr>
          <w:p w14:paraId="3BFED958"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497867A7" w14:textId="77777777" w:rsidTr="00064B92">
        <w:trPr>
          <w:trHeight w:val="290"/>
        </w:trPr>
        <w:tc>
          <w:tcPr>
            <w:tcW w:w="9350" w:type="dxa"/>
            <w:noWrap/>
            <w:hideMark/>
          </w:tcPr>
          <w:p w14:paraId="7A2A7286"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w:t>
            </w:r>
          </w:p>
        </w:tc>
      </w:tr>
      <w:tr w:rsidR="00CF21C2" w:rsidRPr="00CF21C2" w14:paraId="0679AC17" w14:textId="77777777" w:rsidTr="00064B92">
        <w:trPr>
          <w:trHeight w:val="290"/>
        </w:trPr>
        <w:tc>
          <w:tcPr>
            <w:tcW w:w="9350" w:type="dxa"/>
            <w:noWrap/>
            <w:hideMark/>
          </w:tcPr>
          <w:p w14:paraId="2B2D5DF1"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5 minutes doesn't seem long enough to let the medication dissolve</w:t>
            </w:r>
          </w:p>
        </w:tc>
      </w:tr>
      <w:tr w:rsidR="00CF21C2" w:rsidRPr="00CF21C2" w14:paraId="10885706" w14:textId="77777777" w:rsidTr="00064B92">
        <w:trPr>
          <w:trHeight w:val="290"/>
        </w:trPr>
        <w:tc>
          <w:tcPr>
            <w:tcW w:w="9350" w:type="dxa"/>
            <w:noWrap/>
            <w:hideMark/>
          </w:tcPr>
          <w:p w14:paraId="04CB910D"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nothing yet</w:t>
            </w:r>
          </w:p>
        </w:tc>
      </w:tr>
      <w:tr w:rsidR="00CF21C2" w:rsidRPr="00CF21C2" w14:paraId="005E9F58" w14:textId="77777777" w:rsidTr="00064B92">
        <w:trPr>
          <w:trHeight w:val="290"/>
        </w:trPr>
        <w:tc>
          <w:tcPr>
            <w:tcW w:w="9350" w:type="dxa"/>
            <w:noWrap/>
            <w:hideMark/>
          </w:tcPr>
          <w:p w14:paraId="597F369A"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1304A828" w14:textId="77777777" w:rsidTr="00064B92">
        <w:trPr>
          <w:trHeight w:val="290"/>
        </w:trPr>
        <w:tc>
          <w:tcPr>
            <w:tcW w:w="9350" w:type="dxa"/>
            <w:noWrap/>
            <w:hideMark/>
          </w:tcPr>
          <w:p w14:paraId="4913ADF0"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nothing right now</w:t>
            </w:r>
          </w:p>
        </w:tc>
      </w:tr>
      <w:tr w:rsidR="00CF21C2" w:rsidRPr="00CF21C2" w14:paraId="7185C745" w14:textId="77777777" w:rsidTr="00064B92">
        <w:trPr>
          <w:trHeight w:val="290"/>
        </w:trPr>
        <w:tc>
          <w:tcPr>
            <w:tcW w:w="9350" w:type="dxa"/>
            <w:noWrap/>
            <w:hideMark/>
          </w:tcPr>
          <w:p w14:paraId="34B3D1D6"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it all have been pretty helpful</w:t>
            </w:r>
          </w:p>
        </w:tc>
      </w:tr>
      <w:tr w:rsidR="00CF21C2" w:rsidRPr="00CF21C2" w14:paraId="47730E32" w14:textId="77777777" w:rsidTr="00064B92">
        <w:trPr>
          <w:trHeight w:val="290"/>
        </w:trPr>
        <w:tc>
          <w:tcPr>
            <w:tcW w:w="9350" w:type="dxa"/>
            <w:noWrap/>
            <w:hideMark/>
          </w:tcPr>
          <w:p w14:paraId="343A9BAD"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710226FE" w14:textId="77777777" w:rsidTr="00064B92">
        <w:trPr>
          <w:trHeight w:val="290"/>
        </w:trPr>
        <w:tc>
          <w:tcPr>
            <w:tcW w:w="9350" w:type="dxa"/>
            <w:noWrap/>
            <w:hideMark/>
          </w:tcPr>
          <w:p w14:paraId="23F45F8B"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lastRenderedPageBreak/>
              <w:t xml:space="preserve">they </w:t>
            </w:r>
            <w:proofErr w:type="spellStart"/>
            <w:r w:rsidRPr="00CF21C2">
              <w:rPr>
                <w:rFonts w:eastAsia="Times New Roman" w:cstheme="minorHAnsi"/>
                <w:color w:val="000000"/>
              </w:rPr>
              <w:t>dont</w:t>
            </w:r>
            <w:proofErr w:type="spellEnd"/>
            <w:r w:rsidRPr="00CF21C2">
              <w:rPr>
                <w:rFonts w:eastAsia="Times New Roman" w:cstheme="minorHAnsi"/>
                <w:color w:val="000000"/>
              </w:rPr>
              <w:t xml:space="preserve"> give me education on it. they </w:t>
            </w:r>
            <w:proofErr w:type="spellStart"/>
            <w:r w:rsidRPr="00CF21C2">
              <w:rPr>
                <w:rFonts w:eastAsia="Times New Roman" w:cstheme="minorHAnsi"/>
                <w:color w:val="000000"/>
              </w:rPr>
              <w:t>dont</w:t>
            </w:r>
            <w:proofErr w:type="spellEnd"/>
            <w:r w:rsidRPr="00CF21C2">
              <w:rPr>
                <w:rFonts w:eastAsia="Times New Roman" w:cstheme="minorHAnsi"/>
                <w:color w:val="000000"/>
              </w:rPr>
              <w:t xml:space="preserve"> give you social worker. they </w:t>
            </w:r>
            <w:proofErr w:type="spellStart"/>
            <w:r w:rsidRPr="00CF21C2">
              <w:rPr>
                <w:rFonts w:eastAsia="Times New Roman" w:cstheme="minorHAnsi"/>
                <w:color w:val="000000"/>
              </w:rPr>
              <w:t>dont</w:t>
            </w:r>
            <w:proofErr w:type="spellEnd"/>
            <w:r w:rsidRPr="00CF21C2">
              <w:rPr>
                <w:rFonts w:eastAsia="Times New Roman" w:cstheme="minorHAnsi"/>
                <w:color w:val="000000"/>
              </w:rPr>
              <w:t xml:space="preserve"> give me </w:t>
            </w:r>
            <w:proofErr w:type="spellStart"/>
            <w:r w:rsidRPr="00CF21C2">
              <w:rPr>
                <w:rFonts w:eastAsia="Times New Roman" w:cstheme="minorHAnsi"/>
                <w:color w:val="000000"/>
              </w:rPr>
              <w:t>anthing</w:t>
            </w:r>
            <w:proofErr w:type="spellEnd"/>
            <w:r w:rsidRPr="00CF21C2">
              <w:rPr>
                <w:rFonts w:eastAsia="Times New Roman" w:cstheme="minorHAnsi"/>
                <w:color w:val="000000"/>
              </w:rPr>
              <w:t xml:space="preserve"> no mentor</w:t>
            </w:r>
          </w:p>
        </w:tc>
      </w:tr>
      <w:tr w:rsidR="00CF21C2" w:rsidRPr="00CF21C2" w14:paraId="3A2EB27D" w14:textId="77777777" w:rsidTr="00064B92">
        <w:trPr>
          <w:trHeight w:val="290"/>
        </w:trPr>
        <w:tc>
          <w:tcPr>
            <w:tcW w:w="9350" w:type="dxa"/>
            <w:noWrap/>
            <w:hideMark/>
          </w:tcPr>
          <w:p w14:paraId="7A9ED3C2"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trying to get my suboxone in the morning instead of the afternoon</w:t>
            </w:r>
          </w:p>
        </w:tc>
      </w:tr>
      <w:tr w:rsidR="00CF21C2" w:rsidRPr="00CF21C2" w14:paraId="1806F6DC" w14:textId="77777777" w:rsidTr="00064B92">
        <w:trPr>
          <w:trHeight w:val="290"/>
        </w:trPr>
        <w:tc>
          <w:tcPr>
            <w:tcW w:w="9350" w:type="dxa"/>
            <w:noWrap/>
            <w:hideMark/>
          </w:tcPr>
          <w:p w14:paraId="2C822660"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 xml:space="preserve">having to sit in row with people at RJC, sometimes people are sick and </w:t>
            </w:r>
            <w:proofErr w:type="spellStart"/>
            <w:r w:rsidRPr="00CF21C2">
              <w:rPr>
                <w:rFonts w:eastAsia="Times New Roman" w:cstheme="minorHAnsi"/>
                <w:color w:val="000000"/>
              </w:rPr>
              <w:t>dont</w:t>
            </w:r>
            <w:proofErr w:type="spellEnd"/>
            <w:r w:rsidRPr="00CF21C2">
              <w:rPr>
                <w:rFonts w:eastAsia="Times New Roman" w:cstheme="minorHAnsi"/>
                <w:color w:val="000000"/>
              </w:rPr>
              <w:t xml:space="preserve"> want anyone next to them</w:t>
            </w:r>
          </w:p>
        </w:tc>
      </w:tr>
      <w:tr w:rsidR="00CF21C2" w:rsidRPr="00CF21C2" w14:paraId="50EA7488" w14:textId="77777777" w:rsidTr="00064B92">
        <w:trPr>
          <w:trHeight w:val="290"/>
        </w:trPr>
        <w:tc>
          <w:tcPr>
            <w:tcW w:w="9350" w:type="dxa"/>
            <w:noWrap/>
            <w:hideMark/>
          </w:tcPr>
          <w:p w14:paraId="5E39226C"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 xml:space="preserve">They upped the dosage very quickly. If you are in jail longer, up the dosage slower. Up it past 24 if you are here longer. </w:t>
            </w:r>
          </w:p>
        </w:tc>
      </w:tr>
      <w:tr w:rsidR="00CF21C2" w:rsidRPr="00CF21C2" w14:paraId="1144BE52" w14:textId="77777777" w:rsidTr="00064B92">
        <w:trPr>
          <w:trHeight w:val="290"/>
        </w:trPr>
        <w:tc>
          <w:tcPr>
            <w:tcW w:w="9350" w:type="dxa"/>
            <w:noWrap/>
            <w:hideMark/>
          </w:tcPr>
          <w:p w14:paraId="4D856371"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39CFDB30" w14:textId="77777777" w:rsidTr="00064B92">
        <w:trPr>
          <w:trHeight w:val="290"/>
        </w:trPr>
        <w:tc>
          <w:tcPr>
            <w:tcW w:w="9350" w:type="dxa"/>
            <w:noWrap/>
            <w:hideMark/>
          </w:tcPr>
          <w:p w14:paraId="15460238"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nothing</w:t>
            </w:r>
          </w:p>
        </w:tc>
      </w:tr>
      <w:tr w:rsidR="00CF21C2" w:rsidRPr="00CF21C2" w14:paraId="25F80917" w14:textId="77777777" w:rsidTr="00064B92">
        <w:trPr>
          <w:trHeight w:val="290"/>
        </w:trPr>
        <w:tc>
          <w:tcPr>
            <w:tcW w:w="9350" w:type="dxa"/>
            <w:noWrap/>
            <w:hideMark/>
          </w:tcPr>
          <w:p w14:paraId="761886CB"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Having to deal with certain people running it for us and taking it back to the units</w:t>
            </w:r>
          </w:p>
        </w:tc>
      </w:tr>
      <w:tr w:rsidR="00CF21C2" w:rsidRPr="00CF21C2" w14:paraId="00390203" w14:textId="77777777" w:rsidTr="00064B92">
        <w:trPr>
          <w:trHeight w:val="290"/>
        </w:trPr>
        <w:tc>
          <w:tcPr>
            <w:tcW w:w="9350" w:type="dxa"/>
            <w:noWrap/>
            <w:hideMark/>
          </w:tcPr>
          <w:p w14:paraId="37818E33"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 frustrations yet</w:t>
            </w:r>
          </w:p>
        </w:tc>
      </w:tr>
      <w:tr w:rsidR="00CF21C2" w:rsidRPr="00CF21C2" w14:paraId="256D9978" w14:textId="77777777" w:rsidTr="00064B92">
        <w:trPr>
          <w:trHeight w:val="290"/>
        </w:trPr>
        <w:tc>
          <w:tcPr>
            <w:tcW w:w="9350" w:type="dxa"/>
            <w:noWrap/>
            <w:hideMark/>
          </w:tcPr>
          <w:p w14:paraId="260EEB82"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nothing</w:t>
            </w:r>
          </w:p>
        </w:tc>
      </w:tr>
      <w:tr w:rsidR="00CF21C2" w:rsidRPr="00CF21C2" w14:paraId="7B198B34" w14:textId="77777777" w:rsidTr="00064B92">
        <w:trPr>
          <w:trHeight w:val="290"/>
        </w:trPr>
        <w:tc>
          <w:tcPr>
            <w:tcW w:w="9350" w:type="dxa"/>
            <w:noWrap/>
            <w:hideMark/>
          </w:tcPr>
          <w:p w14:paraId="78A55E24"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in my case I was put on a benzo taper for the first 20 days so I couldn't start suboxone for 20 days. That was kind of frustrating.</w:t>
            </w:r>
          </w:p>
        </w:tc>
      </w:tr>
      <w:tr w:rsidR="00CF21C2" w:rsidRPr="00CF21C2" w14:paraId="3D2E6655" w14:textId="77777777" w:rsidTr="00064B92">
        <w:trPr>
          <w:trHeight w:val="290"/>
        </w:trPr>
        <w:tc>
          <w:tcPr>
            <w:tcW w:w="9350" w:type="dxa"/>
            <w:noWrap/>
            <w:hideMark/>
          </w:tcPr>
          <w:p w14:paraId="1DFE3B1C"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22772F69" w14:textId="77777777" w:rsidTr="00064B92">
        <w:trPr>
          <w:trHeight w:val="290"/>
        </w:trPr>
        <w:tc>
          <w:tcPr>
            <w:tcW w:w="9350" w:type="dxa"/>
            <w:noWrap/>
            <w:hideMark/>
          </w:tcPr>
          <w:p w14:paraId="38189775"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n/a</w:t>
            </w:r>
          </w:p>
        </w:tc>
      </w:tr>
      <w:tr w:rsidR="00CF21C2" w:rsidRPr="00CF21C2" w14:paraId="4B3CBF4E" w14:textId="77777777" w:rsidTr="00064B92">
        <w:trPr>
          <w:trHeight w:val="290"/>
        </w:trPr>
        <w:tc>
          <w:tcPr>
            <w:tcW w:w="9350" w:type="dxa"/>
            <w:noWrap/>
            <w:hideMark/>
          </w:tcPr>
          <w:p w14:paraId="516282B2"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037F50EA" w14:textId="77777777" w:rsidTr="00064B92">
        <w:trPr>
          <w:trHeight w:val="290"/>
        </w:trPr>
        <w:tc>
          <w:tcPr>
            <w:tcW w:w="9350" w:type="dxa"/>
            <w:noWrap/>
            <w:hideMark/>
          </w:tcPr>
          <w:p w14:paraId="7483E89A"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7CF6C8FA" w14:textId="77777777" w:rsidTr="00064B92">
        <w:trPr>
          <w:trHeight w:val="290"/>
        </w:trPr>
        <w:tc>
          <w:tcPr>
            <w:tcW w:w="9350" w:type="dxa"/>
            <w:noWrap/>
            <w:hideMark/>
          </w:tcPr>
          <w:p w14:paraId="464FC2F3"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nothing</w:t>
            </w:r>
          </w:p>
        </w:tc>
      </w:tr>
      <w:tr w:rsidR="00CF21C2" w:rsidRPr="00CF21C2" w14:paraId="022FF2A7" w14:textId="77777777" w:rsidTr="00064B92">
        <w:trPr>
          <w:trHeight w:val="290"/>
        </w:trPr>
        <w:tc>
          <w:tcPr>
            <w:tcW w:w="9350" w:type="dxa"/>
            <w:noWrap/>
            <w:hideMark/>
          </w:tcPr>
          <w:p w14:paraId="228923D2"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The first 10 days I was in here I was not able to get on the suboxone</w:t>
            </w:r>
          </w:p>
        </w:tc>
      </w:tr>
      <w:tr w:rsidR="00CF21C2" w:rsidRPr="00CF21C2" w14:paraId="3E63FD96" w14:textId="77777777" w:rsidTr="00064B92">
        <w:trPr>
          <w:trHeight w:val="290"/>
        </w:trPr>
        <w:tc>
          <w:tcPr>
            <w:tcW w:w="9350" w:type="dxa"/>
            <w:noWrap/>
            <w:hideMark/>
          </w:tcPr>
          <w:p w14:paraId="047CAF76"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 xml:space="preserve">The lack of aa or </w:t>
            </w:r>
            <w:proofErr w:type="spellStart"/>
            <w:r w:rsidRPr="00CF21C2">
              <w:rPr>
                <w:rFonts w:eastAsia="Times New Roman" w:cstheme="minorHAnsi"/>
                <w:color w:val="000000"/>
              </w:rPr>
              <w:t>na</w:t>
            </w:r>
            <w:proofErr w:type="spellEnd"/>
            <w:r w:rsidRPr="00CF21C2">
              <w:rPr>
                <w:rFonts w:eastAsia="Times New Roman" w:cstheme="minorHAnsi"/>
                <w:color w:val="000000"/>
              </w:rPr>
              <w:t xml:space="preserve"> groups because of covid</w:t>
            </w:r>
          </w:p>
        </w:tc>
      </w:tr>
      <w:tr w:rsidR="00CF21C2" w:rsidRPr="00CF21C2" w14:paraId="48CDC33A" w14:textId="77777777" w:rsidTr="00064B92">
        <w:trPr>
          <w:trHeight w:val="290"/>
        </w:trPr>
        <w:tc>
          <w:tcPr>
            <w:tcW w:w="9350" w:type="dxa"/>
            <w:noWrap/>
            <w:hideMark/>
          </w:tcPr>
          <w:p w14:paraId="1D044B69"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nothing yet</w:t>
            </w:r>
          </w:p>
        </w:tc>
      </w:tr>
      <w:tr w:rsidR="00CF21C2" w:rsidRPr="00CF21C2" w14:paraId="3282CAA6" w14:textId="77777777" w:rsidTr="00064B92">
        <w:trPr>
          <w:trHeight w:val="290"/>
        </w:trPr>
        <w:tc>
          <w:tcPr>
            <w:tcW w:w="9350" w:type="dxa"/>
            <w:noWrap/>
            <w:hideMark/>
          </w:tcPr>
          <w:p w14:paraId="18C757DF"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the taste of the medication</w:t>
            </w:r>
          </w:p>
        </w:tc>
      </w:tr>
      <w:tr w:rsidR="00CF21C2" w:rsidRPr="00CF21C2" w14:paraId="7BA931FA" w14:textId="77777777" w:rsidTr="00064B92">
        <w:trPr>
          <w:trHeight w:val="290"/>
        </w:trPr>
        <w:tc>
          <w:tcPr>
            <w:tcW w:w="9350" w:type="dxa"/>
            <w:noWrap/>
            <w:hideMark/>
          </w:tcPr>
          <w:p w14:paraId="5EA50477"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I notice that sometimes they give us different brands. And they aren't the same. It's hard to explain.</w:t>
            </w:r>
          </w:p>
        </w:tc>
      </w:tr>
      <w:tr w:rsidR="00CF21C2" w:rsidRPr="00CF21C2" w14:paraId="09AFB054" w14:textId="77777777" w:rsidTr="00064B92">
        <w:trPr>
          <w:trHeight w:val="290"/>
        </w:trPr>
        <w:tc>
          <w:tcPr>
            <w:tcW w:w="9350" w:type="dxa"/>
            <w:noWrap/>
            <w:hideMark/>
          </w:tcPr>
          <w:p w14:paraId="24EF417A"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 being able to change my dosing until the morning</w:t>
            </w:r>
          </w:p>
        </w:tc>
      </w:tr>
      <w:tr w:rsidR="00CF21C2" w:rsidRPr="00CF21C2" w14:paraId="531402B7" w14:textId="77777777" w:rsidTr="00064B92">
        <w:trPr>
          <w:trHeight w:val="290"/>
        </w:trPr>
        <w:tc>
          <w:tcPr>
            <w:tcW w:w="9350" w:type="dxa"/>
            <w:noWrap/>
            <w:hideMark/>
          </w:tcPr>
          <w:p w14:paraId="340C332D"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6FF24B1B" w14:textId="77777777" w:rsidTr="00064B92">
        <w:trPr>
          <w:trHeight w:val="290"/>
        </w:trPr>
        <w:tc>
          <w:tcPr>
            <w:tcW w:w="9350" w:type="dxa"/>
            <w:noWrap/>
            <w:hideMark/>
          </w:tcPr>
          <w:p w14:paraId="41B8F741"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nothing</w:t>
            </w:r>
          </w:p>
        </w:tc>
      </w:tr>
      <w:tr w:rsidR="00CF21C2" w:rsidRPr="00CF21C2" w14:paraId="338E64AB" w14:textId="77777777" w:rsidTr="00064B92">
        <w:trPr>
          <w:trHeight w:val="290"/>
        </w:trPr>
        <w:tc>
          <w:tcPr>
            <w:tcW w:w="9350" w:type="dxa"/>
            <w:noWrap/>
            <w:hideMark/>
          </w:tcPr>
          <w:p w14:paraId="3D384A7D"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 understanding if you are still going to get your medication when you are coming in, if you leave for a temporary medical release, and then the jail tries to say you are not on it when you come back, and then you would have to go through withdrawal</w:t>
            </w:r>
          </w:p>
        </w:tc>
      </w:tr>
      <w:tr w:rsidR="00CF21C2" w:rsidRPr="00CF21C2" w14:paraId="6343D93D" w14:textId="77777777" w:rsidTr="00064B92">
        <w:trPr>
          <w:trHeight w:val="290"/>
        </w:trPr>
        <w:tc>
          <w:tcPr>
            <w:tcW w:w="9350" w:type="dxa"/>
            <w:noWrap/>
            <w:hideMark/>
          </w:tcPr>
          <w:p w14:paraId="78B8C3FE"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 xml:space="preserve">How long it takes to get a reply from the kite system, if we get a reply at all. </w:t>
            </w:r>
          </w:p>
        </w:tc>
      </w:tr>
      <w:tr w:rsidR="00CF21C2" w:rsidRPr="00CF21C2" w14:paraId="25D0A64F" w14:textId="77777777" w:rsidTr="00064B92">
        <w:trPr>
          <w:trHeight w:val="290"/>
        </w:trPr>
        <w:tc>
          <w:tcPr>
            <w:tcW w:w="9350" w:type="dxa"/>
            <w:noWrap/>
            <w:hideMark/>
          </w:tcPr>
          <w:p w14:paraId="3CF1DDA4"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 being able to get on it and stick to it has been my problem</w:t>
            </w:r>
          </w:p>
        </w:tc>
      </w:tr>
      <w:tr w:rsidR="00CF21C2" w:rsidRPr="00CF21C2" w14:paraId="3112D765" w14:textId="77777777" w:rsidTr="00064B92">
        <w:trPr>
          <w:trHeight w:val="290"/>
        </w:trPr>
        <w:tc>
          <w:tcPr>
            <w:tcW w:w="9350" w:type="dxa"/>
            <w:noWrap/>
            <w:hideMark/>
          </w:tcPr>
          <w:p w14:paraId="5088F459"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72E968B7" w14:textId="77777777" w:rsidTr="00064B92">
        <w:trPr>
          <w:trHeight w:val="290"/>
        </w:trPr>
        <w:tc>
          <w:tcPr>
            <w:tcW w:w="9350" w:type="dxa"/>
            <w:noWrap/>
            <w:hideMark/>
          </w:tcPr>
          <w:p w14:paraId="3ADE0819"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Trying to get on the program the last time I was here</w:t>
            </w:r>
          </w:p>
        </w:tc>
      </w:tr>
      <w:tr w:rsidR="00CF21C2" w:rsidRPr="00CF21C2" w14:paraId="1C956790" w14:textId="77777777" w:rsidTr="00064B92">
        <w:trPr>
          <w:trHeight w:val="290"/>
        </w:trPr>
        <w:tc>
          <w:tcPr>
            <w:tcW w:w="9350" w:type="dxa"/>
            <w:noWrap/>
            <w:hideMark/>
          </w:tcPr>
          <w:p w14:paraId="7F63392D"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 really any</w:t>
            </w:r>
          </w:p>
        </w:tc>
      </w:tr>
      <w:tr w:rsidR="00CF21C2" w:rsidRPr="00CF21C2" w14:paraId="28AF10F2" w14:textId="77777777" w:rsidTr="00064B92">
        <w:trPr>
          <w:trHeight w:val="290"/>
        </w:trPr>
        <w:tc>
          <w:tcPr>
            <w:tcW w:w="9350" w:type="dxa"/>
            <w:noWrap/>
            <w:hideMark/>
          </w:tcPr>
          <w:p w14:paraId="2AB2CEAA"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66BB14F9" w14:textId="77777777" w:rsidTr="00064B92">
        <w:trPr>
          <w:trHeight w:val="290"/>
        </w:trPr>
        <w:tc>
          <w:tcPr>
            <w:tcW w:w="9350" w:type="dxa"/>
            <w:noWrap/>
            <w:hideMark/>
          </w:tcPr>
          <w:p w14:paraId="5F29EECD"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23FD0B36" w14:textId="77777777" w:rsidTr="00064B92">
        <w:trPr>
          <w:trHeight w:val="290"/>
        </w:trPr>
        <w:tc>
          <w:tcPr>
            <w:tcW w:w="9350" w:type="dxa"/>
            <w:noWrap/>
            <w:hideMark/>
          </w:tcPr>
          <w:p w14:paraId="322080E1"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w:t>
            </w:r>
          </w:p>
        </w:tc>
      </w:tr>
      <w:tr w:rsidR="00CF21C2" w:rsidRPr="00CF21C2" w14:paraId="518C755F" w14:textId="77777777" w:rsidTr="00064B92">
        <w:trPr>
          <w:trHeight w:val="290"/>
        </w:trPr>
        <w:tc>
          <w:tcPr>
            <w:tcW w:w="9350" w:type="dxa"/>
            <w:noWrap/>
            <w:hideMark/>
          </w:tcPr>
          <w:p w14:paraId="3DA3D76E"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w:t>
            </w:r>
          </w:p>
        </w:tc>
      </w:tr>
      <w:tr w:rsidR="00CF21C2" w:rsidRPr="00CF21C2" w14:paraId="7D1AB228" w14:textId="77777777" w:rsidTr="00064B92">
        <w:trPr>
          <w:trHeight w:val="290"/>
        </w:trPr>
        <w:tc>
          <w:tcPr>
            <w:tcW w:w="9350" w:type="dxa"/>
            <w:noWrap/>
            <w:hideMark/>
          </w:tcPr>
          <w:p w14:paraId="147F9242"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 xml:space="preserve">Nobody informing me </w:t>
            </w:r>
            <w:proofErr w:type="spellStart"/>
            <w:r w:rsidRPr="00CF21C2">
              <w:rPr>
                <w:rFonts w:eastAsia="Times New Roman" w:cstheme="minorHAnsi"/>
                <w:color w:val="000000"/>
              </w:rPr>
              <w:t>before hand</w:t>
            </w:r>
            <w:proofErr w:type="spellEnd"/>
            <w:r w:rsidRPr="00CF21C2">
              <w:rPr>
                <w:rFonts w:eastAsia="Times New Roman" w:cstheme="minorHAnsi"/>
                <w:color w:val="000000"/>
              </w:rPr>
              <w:t xml:space="preserve"> information about the medication </w:t>
            </w:r>
          </w:p>
        </w:tc>
      </w:tr>
      <w:tr w:rsidR="00CF21C2" w:rsidRPr="00CF21C2" w14:paraId="01D232A6" w14:textId="77777777" w:rsidTr="00064B92">
        <w:trPr>
          <w:trHeight w:val="290"/>
        </w:trPr>
        <w:tc>
          <w:tcPr>
            <w:tcW w:w="9350" w:type="dxa"/>
            <w:noWrap/>
            <w:hideMark/>
          </w:tcPr>
          <w:p w14:paraId="0431B3FA"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 xml:space="preserve">Sometimes how other people sneak the suboxone and then we all get </w:t>
            </w:r>
            <w:proofErr w:type="spellStart"/>
            <w:r w:rsidRPr="00CF21C2">
              <w:rPr>
                <w:rFonts w:eastAsia="Times New Roman" w:cstheme="minorHAnsi"/>
                <w:color w:val="000000"/>
              </w:rPr>
              <w:t>shaked</w:t>
            </w:r>
            <w:proofErr w:type="spellEnd"/>
            <w:r w:rsidRPr="00CF21C2">
              <w:rPr>
                <w:rFonts w:eastAsia="Times New Roman" w:cstheme="minorHAnsi"/>
                <w:color w:val="000000"/>
              </w:rPr>
              <w:t xml:space="preserve"> down</w:t>
            </w:r>
          </w:p>
        </w:tc>
      </w:tr>
      <w:tr w:rsidR="00CF21C2" w:rsidRPr="00CF21C2" w14:paraId="76E9CF94" w14:textId="77777777" w:rsidTr="00064B92">
        <w:trPr>
          <w:trHeight w:val="290"/>
        </w:trPr>
        <w:tc>
          <w:tcPr>
            <w:tcW w:w="9350" w:type="dxa"/>
            <w:noWrap/>
            <w:hideMark/>
          </w:tcPr>
          <w:p w14:paraId="77EDBFF3"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1905BEC3" w14:textId="77777777" w:rsidTr="00064B92">
        <w:trPr>
          <w:trHeight w:val="290"/>
        </w:trPr>
        <w:tc>
          <w:tcPr>
            <w:tcW w:w="9350" w:type="dxa"/>
            <w:noWrap/>
            <w:hideMark/>
          </w:tcPr>
          <w:p w14:paraId="02CD4CBE"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5823CA97" w14:textId="77777777" w:rsidTr="00064B92">
        <w:trPr>
          <w:trHeight w:val="290"/>
        </w:trPr>
        <w:tc>
          <w:tcPr>
            <w:tcW w:w="9350" w:type="dxa"/>
            <w:noWrap/>
            <w:hideMark/>
          </w:tcPr>
          <w:p w14:paraId="0C73F8FD"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It was difficult to get ahold of staff. Needed to send several kites.</w:t>
            </w:r>
          </w:p>
        </w:tc>
      </w:tr>
      <w:tr w:rsidR="00CF21C2" w:rsidRPr="00CF21C2" w14:paraId="127C1DAA" w14:textId="77777777" w:rsidTr="00064B92">
        <w:trPr>
          <w:trHeight w:val="290"/>
        </w:trPr>
        <w:tc>
          <w:tcPr>
            <w:tcW w:w="9350" w:type="dxa"/>
            <w:noWrap/>
            <w:hideMark/>
          </w:tcPr>
          <w:p w14:paraId="701FE409"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lastRenderedPageBreak/>
              <w:t>none</w:t>
            </w:r>
          </w:p>
        </w:tc>
      </w:tr>
      <w:tr w:rsidR="00CF21C2" w:rsidRPr="00CF21C2" w14:paraId="6D244EF2" w14:textId="77777777" w:rsidTr="00064B92">
        <w:trPr>
          <w:trHeight w:val="290"/>
        </w:trPr>
        <w:tc>
          <w:tcPr>
            <w:tcW w:w="9350" w:type="dxa"/>
            <w:noWrap/>
            <w:hideMark/>
          </w:tcPr>
          <w:p w14:paraId="3E8AC7EB"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 xml:space="preserve">Just the timing. Yesterday I didn't get my dose until 6 because of court. There are times it </w:t>
            </w:r>
            <w:proofErr w:type="spellStart"/>
            <w:r w:rsidRPr="00CF21C2">
              <w:rPr>
                <w:rFonts w:eastAsia="Times New Roman" w:cstheme="minorHAnsi"/>
                <w:color w:val="000000"/>
              </w:rPr>
              <w:t>as</w:t>
            </w:r>
            <w:proofErr w:type="spellEnd"/>
            <w:r w:rsidRPr="00CF21C2">
              <w:rPr>
                <w:rFonts w:eastAsia="Times New Roman" w:cstheme="minorHAnsi"/>
                <w:color w:val="000000"/>
              </w:rPr>
              <w:t xml:space="preserve"> come at 1pm and times that it has come at 5pm. It's supposed to come at 3pm. If it's not at time, people do tend to get on edge. People tend to get into people's business out of nowhere. For example, when it was running late, someone was getting on edge, and then someone not in the program told him he should just get off of it.</w:t>
            </w:r>
          </w:p>
        </w:tc>
      </w:tr>
      <w:tr w:rsidR="00CF21C2" w:rsidRPr="00CF21C2" w14:paraId="7B0F9AB2" w14:textId="77777777" w:rsidTr="00064B92">
        <w:trPr>
          <w:trHeight w:val="290"/>
        </w:trPr>
        <w:tc>
          <w:tcPr>
            <w:tcW w:w="9350" w:type="dxa"/>
            <w:noWrap/>
            <w:hideMark/>
          </w:tcPr>
          <w:p w14:paraId="24F58C2F"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Adapting to new peers, wondering how people are going to treat you, or judge you</w:t>
            </w:r>
          </w:p>
        </w:tc>
      </w:tr>
      <w:tr w:rsidR="00CF21C2" w:rsidRPr="00CF21C2" w14:paraId="66EED25C" w14:textId="77777777" w:rsidTr="00064B92">
        <w:trPr>
          <w:trHeight w:val="290"/>
        </w:trPr>
        <w:tc>
          <w:tcPr>
            <w:tcW w:w="9350" w:type="dxa"/>
            <w:noWrap/>
            <w:hideMark/>
          </w:tcPr>
          <w:p w14:paraId="20AEA4A3"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 xml:space="preserve">Getting up out of the deep sleep </w:t>
            </w:r>
          </w:p>
        </w:tc>
      </w:tr>
      <w:tr w:rsidR="00CF21C2" w:rsidRPr="00CF21C2" w14:paraId="3CA1E58D" w14:textId="77777777" w:rsidTr="00064B92">
        <w:trPr>
          <w:trHeight w:val="290"/>
        </w:trPr>
        <w:tc>
          <w:tcPr>
            <w:tcW w:w="9350" w:type="dxa"/>
            <w:noWrap/>
            <w:hideMark/>
          </w:tcPr>
          <w:p w14:paraId="730908C2"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 xml:space="preserve">me having doubt, having the fear that I'm not going to succeed. </w:t>
            </w:r>
          </w:p>
        </w:tc>
      </w:tr>
      <w:tr w:rsidR="00CF21C2" w:rsidRPr="00CF21C2" w14:paraId="7B591031" w14:textId="77777777" w:rsidTr="00064B92">
        <w:trPr>
          <w:trHeight w:val="290"/>
        </w:trPr>
        <w:tc>
          <w:tcPr>
            <w:tcW w:w="9350" w:type="dxa"/>
            <w:noWrap/>
            <w:hideMark/>
          </w:tcPr>
          <w:p w14:paraId="29F01B6E"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nothing</w:t>
            </w:r>
          </w:p>
        </w:tc>
      </w:tr>
      <w:tr w:rsidR="00CF21C2" w:rsidRPr="00CF21C2" w14:paraId="7F4D0AF8" w14:textId="77777777" w:rsidTr="00064B92">
        <w:trPr>
          <w:trHeight w:val="290"/>
        </w:trPr>
        <w:tc>
          <w:tcPr>
            <w:tcW w:w="9350" w:type="dxa"/>
            <w:noWrap/>
            <w:hideMark/>
          </w:tcPr>
          <w:p w14:paraId="22CF21B6"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3988E4A1" w14:textId="77777777" w:rsidTr="00064B92">
        <w:trPr>
          <w:trHeight w:val="290"/>
        </w:trPr>
        <w:tc>
          <w:tcPr>
            <w:tcW w:w="9350" w:type="dxa"/>
            <w:noWrap/>
            <w:hideMark/>
          </w:tcPr>
          <w:p w14:paraId="49AAD3B7"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none to me so far</w:t>
            </w:r>
          </w:p>
        </w:tc>
      </w:tr>
      <w:tr w:rsidR="00CF21C2" w:rsidRPr="00CF21C2" w14:paraId="4BD270F0" w14:textId="77777777" w:rsidTr="00064B92">
        <w:trPr>
          <w:trHeight w:val="290"/>
        </w:trPr>
        <w:tc>
          <w:tcPr>
            <w:tcW w:w="9350" w:type="dxa"/>
            <w:noWrap/>
            <w:hideMark/>
          </w:tcPr>
          <w:p w14:paraId="53B7C376"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This time it has been really easy so I haven't really had any frustrations.</w:t>
            </w:r>
          </w:p>
        </w:tc>
      </w:tr>
      <w:tr w:rsidR="00CF21C2" w:rsidRPr="00CF21C2" w14:paraId="32F875D7" w14:textId="77777777" w:rsidTr="00064B92">
        <w:trPr>
          <w:trHeight w:val="290"/>
        </w:trPr>
        <w:tc>
          <w:tcPr>
            <w:tcW w:w="9350" w:type="dxa"/>
            <w:noWrap/>
          </w:tcPr>
          <w:p w14:paraId="634396AE" w14:textId="77777777" w:rsidR="00CF21C2" w:rsidRPr="00CF21C2" w:rsidRDefault="00CF21C2" w:rsidP="00BC020D">
            <w:pPr>
              <w:numPr>
                <w:ilvl w:val="0"/>
                <w:numId w:val="28"/>
              </w:numPr>
              <w:contextualSpacing/>
              <w:rPr>
                <w:rFonts w:eastAsia="Times New Roman" w:cstheme="minorHAnsi"/>
                <w:color w:val="000000"/>
              </w:rPr>
            </w:pPr>
            <w:r w:rsidRPr="00CF21C2">
              <w:rPr>
                <w:rFonts w:eastAsia="Times New Roman" w:cstheme="minorHAnsi"/>
                <w:color w:val="000000"/>
              </w:rPr>
              <w:t xml:space="preserve">I see people come in that don't need suboxone immediately </w:t>
            </w:r>
            <w:proofErr w:type="spellStart"/>
            <w:r w:rsidRPr="00CF21C2">
              <w:rPr>
                <w:rFonts w:eastAsia="Times New Roman" w:cstheme="minorHAnsi"/>
                <w:color w:val="000000"/>
              </w:rPr>
              <w:t>bc</w:t>
            </w:r>
            <w:proofErr w:type="spellEnd"/>
            <w:r w:rsidRPr="00CF21C2">
              <w:rPr>
                <w:rFonts w:eastAsia="Times New Roman" w:cstheme="minorHAnsi"/>
                <w:color w:val="000000"/>
              </w:rPr>
              <w:t xml:space="preserve"> they are </w:t>
            </w:r>
            <w:proofErr w:type="spellStart"/>
            <w:r w:rsidRPr="00CF21C2">
              <w:rPr>
                <w:rFonts w:eastAsia="Times New Roman" w:cstheme="minorHAnsi"/>
                <w:color w:val="000000"/>
              </w:rPr>
              <w:t>self medicating</w:t>
            </w:r>
            <w:proofErr w:type="spellEnd"/>
            <w:r w:rsidRPr="00CF21C2">
              <w:rPr>
                <w:rFonts w:eastAsia="Times New Roman" w:cstheme="minorHAnsi"/>
                <w:color w:val="000000"/>
              </w:rPr>
              <w:t xml:space="preserve">. When they run out and need to be seen, they have already been here for too long. Also, the timing of us getting our dose isn't the same time </w:t>
            </w:r>
            <w:proofErr w:type="spellStart"/>
            <w:r w:rsidRPr="00CF21C2">
              <w:rPr>
                <w:rFonts w:eastAsia="Times New Roman" w:cstheme="minorHAnsi"/>
                <w:color w:val="000000"/>
              </w:rPr>
              <w:t>everyday</w:t>
            </w:r>
            <w:proofErr w:type="spellEnd"/>
            <w:r w:rsidRPr="00CF21C2">
              <w:rPr>
                <w:rFonts w:eastAsia="Times New Roman" w:cstheme="minorHAnsi"/>
                <w:color w:val="000000"/>
              </w:rPr>
              <w:t>. The guards can't always permit that, and then it will get hours delayed, and then we begin to get sick.</w:t>
            </w:r>
          </w:p>
        </w:tc>
      </w:tr>
    </w:tbl>
    <w:p w14:paraId="00CD90C7" w14:textId="77777777" w:rsidR="00CF21C2" w:rsidRPr="00CF21C2" w:rsidRDefault="00CF21C2" w:rsidP="00D8642A">
      <w:pPr>
        <w:spacing w:after="0" w:line="240" w:lineRule="auto"/>
        <w:rPr>
          <w:rFonts w:cstheme="minorHAnsi"/>
        </w:rPr>
      </w:pPr>
    </w:p>
    <w:p w14:paraId="6937C356" w14:textId="77777777" w:rsidR="00CF21C2" w:rsidRPr="00CF21C2" w:rsidRDefault="00CF21C2" w:rsidP="00D8642A">
      <w:pPr>
        <w:spacing w:after="0" w:line="240" w:lineRule="auto"/>
        <w:rPr>
          <w:rFonts w:eastAsia="Times New Roman" w:cstheme="minorHAnsi"/>
          <w:color w:val="000000"/>
        </w:rPr>
      </w:pPr>
      <w:r w:rsidRPr="00CF21C2">
        <w:rPr>
          <w:rFonts w:eastAsia="Times New Roman" w:cstheme="minorHAnsi"/>
          <w:color w:val="000000"/>
        </w:rPr>
        <w:t>Q6. What changes would you recommend to the Treatment Connections program?</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F21C2" w:rsidRPr="00CF21C2" w14:paraId="0ACF1FEA" w14:textId="77777777" w:rsidTr="00064B92">
        <w:trPr>
          <w:trHeight w:val="290"/>
        </w:trPr>
        <w:tc>
          <w:tcPr>
            <w:tcW w:w="9350" w:type="dxa"/>
            <w:noWrap/>
            <w:hideMark/>
          </w:tcPr>
          <w:p w14:paraId="1B4D980E"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I will leave this one open because I really don't know what to say on that</w:t>
            </w:r>
          </w:p>
        </w:tc>
      </w:tr>
      <w:tr w:rsidR="00CF21C2" w:rsidRPr="00CF21C2" w14:paraId="1A926C08" w14:textId="77777777" w:rsidTr="00064B92">
        <w:trPr>
          <w:trHeight w:val="290"/>
        </w:trPr>
        <w:tc>
          <w:tcPr>
            <w:tcW w:w="9350" w:type="dxa"/>
            <w:noWrap/>
            <w:hideMark/>
          </w:tcPr>
          <w:p w14:paraId="47080AC8"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I see some people who got kick out for misuse, maybe the program can try to be more understanding.</w:t>
            </w:r>
          </w:p>
        </w:tc>
      </w:tr>
      <w:tr w:rsidR="00CF21C2" w:rsidRPr="00CF21C2" w14:paraId="0B8009F2" w14:textId="77777777" w:rsidTr="00064B92">
        <w:trPr>
          <w:trHeight w:val="290"/>
        </w:trPr>
        <w:tc>
          <w:tcPr>
            <w:tcW w:w="9350" w:type="dxa"/>
            <w:noWrap/>
            <w:hideMark/>
          </w:tcPr>
          <w:p w14:paraId="7E472C6B"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Dose people at 8am in the morning or at breakfast time.</w:t>
            </w:r>
          </w:p>
        </w:tc>
      </w:tr>
      <w:tr w:rsidR="00CF21C2" w:rsidRPr="00CF21C2" w14:paraId="092572B0" w14:textId="77777777" w:rsidTr="00064B92">
        <w:trPr>
          <w:trHeight w:val="290"/>
        </w:trPr>
        <w:tc>
          <w:tcPr>
            <w:tcW w:w="9350" w:type="dxa"/>
            <w:noWrap/>
            <w:hideMark/>
          </w:tcPr>
          <w:p w14:paraId="4A0A532B"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2899C732" w14:textId="77777777" w:rsidTr="00064B92">
        <w:trPr>
          <w:trHeight w:val="290"/>
        </w:trPr>
        <w:tc>
          <w:tcPr>
            <w:tcW w:w="9350" w:type="dxa"/>
            <w:noWrap/>
            <w:hideMark/>
          </w:tcPr>
          <w:p w14:paraId="7CAD8A26"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more meeting like this</w:t>
            </w:r>
          </w:p>
        </w:tc>
      </w:tr>
      <w:tr w:rsidR="00CF21C2" w:rsidRPr="00CF21C2" w14:paraId="5696C124" w14:textId="77777777" w:rsidTr="00064B92">
        <w:trPr>
          <w:trHeight w:val="290"/>
        </w:trPr>
        <w:tc>
          <w:tcPr>
            <w:tcW w:w="9350" w:type="dxa"/>
            <w:noWrap/>
            <w:hideMark/>
          </w:tcPr>
          <w:p w14:paraId="2E7B9884"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It is pretty good- I am happy I am getting help</w:t>
            </w:r>
          </w:p>
        </w:tc>
      </w:tr>
      <w:tr w:rsidR="00CF21C2" w:rsidRPr="00CF21C2" w14:paraId="6E07563B" w14:textId="77777777" w:rsidTr="00064B92">
        <w:trPr>
          <w:trHeight w:val="290"/>
        </w:trPr>
        <w:tc>
          <w:tcPr>
            <w:tcW w:w="9350" w:type="dxa"/>
            <w:noWrap/>
            <w:hideMark/>
          </w:tcPr>
          <w:p w14:paraId="707C5CF7"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 xml:space="preserve">I think it's running pretty </w:t>
            </w:r>
            <w:proofErr w:type="gramStart"/>
            <w:r w:rsidRPr="00CF21C2">
              <w:rPr>
                <w:rFonts w:eastAsia="Times New Roman" w:cstheme="minorHAnsi"/>
                <w:color w:val="000000"/>
              </w:rPr>
              <w:t>good</w:t>
            </w:r>
            <w:proofErr w:type="gramEnd"/>
            <w:r w:rsidRPr="00CF21C2">
              <w:rPr>
                <w:rFonts w:eastAsia="Times New Roman" w:cstheme="minorHAnsi"/>
                <w:color w:val="000000"/>
              </w:rPr>
              <w:t xml:space="preserve"> as it is now.</w:t>
            </w:r>
          </w:p>
        </w:tc>
      </w:tr>
      <w:tr w:rsidR="00CF21C2" w:rsidRPr="00CF21C2" w14:paraId="2548021B" w14:textId="77777777" w:rsidTr="00064B92">
        <w:trPr>
          <w:trHeight w:val="290"/>
        </w:trPr>
        <w:tc>
          <w:tcPr>
            <w:tcW w:w="9350" w:type="dxa"/>
            <w:noWrap/>
            <w:hideMark/>
          </w:tcPr>
          <w:p w14:paraId="2A8401DB"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5C95B425" w14:textId="77777777" w:rsidTr="00064B92">
        <w:trPr>
          <w:trHeight w:val="290"/>
        </w:trPr>
        <w:tc>
          <w:tcPr>
            <w:tcW w:w="9350" w:type="dxa"/>
            <w:noWrap/>
            <w:hideMark/>
          </w:tcPr>
          <w:p w14:paraId="56858D97"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2E7D88FA" w14:textId="77777777" w:rsidTr="00064B92">
        <w:trPr>
          <w:trHeight w:val="290"/>
        </w:trPr>
        <w:tc>
          <w:tcPr>
            <w:tcW w:w="9350" w:type="dxa"/>
            <w:noWrap/>
            <w:hideMark/>
          </w:tcPr>
          <w:p w14:paraId="762CC48F"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That people do what they say, staff and employees. That your employees communicate how much they are able to assist us in getting to appointments and help us when we are in crisis.</w:t>
            </w:r>
          </w:p>
        </w:tc>
      </w:tr>
      <w:tr w:rsidR="00CF21C2" w:rsidRPr="00CF21C2" w14:paraId="18E08D1B" w14:textId="77777777" w:rsidTr="00064B92">
        <w:trPr>
          <w:trHeight w:val="290"/>
        </w:trPr>
        <w:tc>
          <w:tcPr>
            <w:tcW w:w="9350" w:type="dxa"/>
            <w:noWrap/>
            <w:hideMark/>
          </w:tcPr>
          <w:p w14:paraId="20FCAF5F"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Move to strips</w:t>
            </w:r>
          </w:p>
        </w:tc>
      </w:tr>
      <w:tr w:rsidR="00CF21C2" w:rsidRPr="00CF21C2" w14:paraId="71B505C1" w14:textId="77777777" w:rsidTr="00064B92">
        <w:trPr>
          <w:trHeight w:val="290"/>
        </w:trPr>
        <w:tc>
          <w:tcPr>
            <w:tcW w:w="9350" w:type="dxa"/>
            <w:noWrap/>
            <w:hideMark/>
          </w:tcPr>
          <w:p w14:paraId="7992041F"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 so far</w:t>
            </w:r>
          </w:p>
        </w:tc>
      </w:tr>
      <w:tr w:rsidR="00CF21C2" w:rsidRPr="00CF21C2" w14:paraId="59449D23" w14:textId="77777777" w:rsidTr="00064B92">
        <w:trPr>
          <w:trHeight w:val="290"/>
        </w:trPr>
        <w:tc>
          <w:tcPr>
            <w:tcW w:w="9350" w:type="dxa"/>
            <w:noWrap/>
            <w:hideMark/>
          </w:tcPr>
          <w:p w14:paraId="48AABDEA"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change the dose to higher because I use opioid a lot</w:t>
            </w:r>
          </w:p>
        </w:tc>
      </w:tr>
      <w:tr w:rsidR="00CF21C2" w:rsidRPr="00CF21C2" w14:paraId="03D621B3" w14:textId="77777777" w:rsidTr="00064B92">
        <w:trPr>
          <w:trHeight w:val="290"/>
        </w:trPr>
        <w:tc>
          <w:tcPr>
            <w:tcW w:w="9350" w:type="dxa"/>
            <w:noWrap/>
            <w:hideMark/>
          </w:tcPr>
          <w:p w14:paraId="384D2D78"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0E55A39E" w14:textId="77777777" w:rsidTr="00064B92">
        <w:trPr>
          <w:trHeight w:val="290"/>
        </w:trPr>
        <w:tc>
          <w:tcPr>
            <w:tcW w:w="9350" w:type="dxa"/>
            <w:noWrap/>
            <w:hideMark/>
          </w:tcPr>
          <w:p w14:paraId="48D77FFB"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756FDB96" w14:textId="77777777" w:rsidTr="00064B92">
        <w:trPr>
          <w:trHeight w:val="290"/>
        </w:trPr>
        <w:tc>
          <w:tcPr>
            <w:tcW w:w="9350" w:type="dxa"/>
            <w:noWrap/>
            <w:hideMark/>
          </w:tcPr>
          <w:p w14:paraId="0672994D"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 xml:space="preserve">I think </w:t>
            </w:r>
            <w:proofErr w:type="spellStart"/>
            <w:r w:rsidRPr="00CF21C2">
              <w:rPr>
                <w:rFonts w:eastAsia="Times New Roman" w:cstheme="minorHAnsi"/>
                <w:color w:val="000000"/>
              </w:rPr>
              <w:t>its</w:t>
            </w:r>
            <w:proofErr w:type="spellEnd"/>
            <w:r w:rsidRPr="00CF21C2">
              <w:rPr>
                <w:rFonts w:eastAsia="Times New Roman" w:cstheme="minorHAnsi"/>
                <w:color w:val="000000"/>
              </w:rPr>
              <w:t xml:space="preserve"> going good as far as my concern.</w:t>
            </w:r>
          </w:p>
        </w:tc>
      </w:tr>
      <w:tr w:rsidR="00CF21C2" w:rsidRPr="00CF21C2" w14:paraId="695B26D3" w14:textId="77777777" w:rsidTr="00064B92">
        <w:trPr>
          <w:trHeight w:val="290"/>
        </w:trPr>
        <w:tc>
          <w:tcPr>
            <w:tcW w:w="9350" w:type="dxa"/>
            <w:noWrap/>
            <w:hideMark/>
          </w:tcPr>
          <w:p w14:paraId="5F4807AB"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 xml:space="preserve">Helping people out when they come in. </w:t>
            </w:r>
          </w:p>
        </w:tc>
      </w:tr>
      <w:tr w:rsidR="00CF21C2" w:rsidRPr="00CF21C2" w14:paraId="76D20699" w14:textId="77777777" w:rsidTr="00064B92">
        <w:trPr>
          <w:trHeight w:val="290"/>
        </w:trPr>
        <w:tc>
          <w:tcPr>
            <w:tcW w:w="9350" w:type="dxa"/>
            <w:noWrap/>
            <w:hideMark/>
          </w:tcPr>
          <w:p w14:paraId="68ED6895"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205E9852" w14:textId="77777777" w:rsidTr="00064B92">
        <w:trPr>
          <w:trHeight w:val="290"/>
        </w:trPr>
        <w:tc>
          <w:tcPr>
            <w:tcW w:w="9350" w:type="dxa"/>
            <w:noWrap/>
            <w:hideMark/>
          </w:tcPr>
          <w:p w14:paraId="7254200D"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563289F4" w14:textId="77777777" w:rsidTr="00064B92">
        <w:trPr>
          <w:trHeight w:val="290"/>
        </w:trPr>
        <w:tc>
          <w:tcPr>
            <w:tcW w:w="9350" w:type="dxa"/>
            <w:noWrap/>
            <w:hideMark/>
          </w:tcPr>
          <w:p w14:paraId="68065688"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Try to explain in simpler terms because people in the jail does not know a lot of big words.</w:t>
            </w:r>
          </w:p>
        </w:tc>
      </w:tr>
      <w:tr w:rsidR="00CF21C2" w:rsidRPr="00CF21C2" w14:paraId="07507FF6" w14:textId="77777777" w:rsidTr="00064B92">
        <w:trPr>
          <w:trHeight w:val="290"/>
        </w:trPr>
        <w:tc>
          <w:tcPr>
            <w:tcW w:w="9350" w:type="dxa"/>
            <w:noWrap/>
            <w:hideMark/>
          </w:tcPr>
          <w:p w14:paraId="6BE33AB7"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considering higher doses for people that are already on higher doses.</w:t>
            </w:r>
          </w:p>
        </w:tc>
      </w:tr>
      <w:tr w:rsidR="00CF21C2" w:rsidRPr="00CF21C2" w14:paraId="43CD3F6B" w14:textId="77777777" w:rsidTr="00064B92">
        <w:trPr>
          <w:trHeight w:val="290"/>
        </w:trPr>
        <w:tc>
          <w:tcPr>
            <w:tcW w:w="9350" w:type="dxa"/>
            <w:noWrap/>
            <w:hideMark/>
          </w:tcPr>
          <w:p w14:paraId="3649AF0C"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ask somebody else</w:t>
            </w:r>
          </w:p>
        </w:tc>
      </w:tr>
      <w:tr w:rsidR="00CF21C2" w:rsidRPr="00CF21C2" w14:paraId="021271D9" w14:textId="77777777" w:rsidTr="00064B92">
        <w:trPr>
          <w:trHeight w:val="290"/>
        </w:trPr>
        <w:tc>
          <w:tcPr>
            <w:tcW w:w="9350" w:type="dxa"/>
            <w:noWrap/>
            <w:hideMark/>
          </w:tcPr>
          <w:p w14:paraId="3406C077"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3AE959F7" w14:textId="77777777" w:rsidTr="00064B92">
        <w:trPr>
          <w:trHeight w:val="290"/>
        </w:trPr>
        <w:tc>
          <w:tcPr>
            <w:tcW w:w="9350" w:type="dxa"/>
            <w:noWrap/>
            <w:hideMark/>
          </w:tcPr>
          <w:p w14:paraId="18A6326E"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 comment</w:t>
            </w:r>
          </w:p>
        </w:tc>
      </w:tr>
      <w:tr w:rsidR="00CF21C2" w:rsidRPr="00CF21C2" w14:paraId="5002D358" w14:textId="77777777" w:rsidTr="00064B92">
        <w:trPr>
          <w:trHeight w:val="290"/>
        </w:trPr>
        <w:tc>
          <w:tcPr>
            <w:tcW w:w="9350" w:type="dxa"/>
            <w:noWrap/>
            <w:hideMark/>
          </w:tcPr>
          <w:p w14:paraId="252D2576"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lastRenderedPageBreak/>
              <w:t xml:space="preserve">If some people are unhappy with suboxone, allow them to go over to </w:t>
            </w:r>
            <w:proofErr w:type="spellStart"/>
            <w:r w:rsidRPr="00CF21C2">
              <w:rPr>
                <w:rFonts w:eastAsia="Times New Roman" w:cstheme="minorHAnsi"/>
                <w:color w:val="000000"/>
              </w:rPr>
              <w:t>methodone</w:t>
            </w:r>
            <w:proofErr w:type="spellEnd"/>
          </w:p>
        </w:tc>
      </w:tr>
      <w:tr w:rsidR="00CF21C2" w:rsidRPr="00CF21C2" w14:paraId="24BC74F8" w14:textId="77777777" w:rsidTr="00064B92">
        <w:trPr>
          <w:trHeight w:val="290"/>
        </w:trPr>
        <w:tc>
          <w:tcPr>
            <w:tcW w:w="9350" w:type="dxa"/>
            <w:noWrap/>
            <w:hideMark/>
          </w:tcPr>
          <w:p w14:paraId="1772A8A5" w14:textId="77777777" w:rsidR="00CF21C2" w:rsidRPr="00CF21C2" w:rsidRDefault="00CF21C2" w:rsidP="00BC020D">
            <w:pPr>
              <w:numPr>
                <w:ilvl w:val="0"/>
                <w:numId w:val="29"/>
              </w:numPr>
              <w:contextualSpacing/>
              <w:rPr>
                <w:rFonts w:eastAsia="Times New Roman" w:cstheme="minorHAnsi"/>
                <w:color w:val="000000"/>
              </w:rPr>
            </w:pPr>
            <w:proofErr w:type="spellStart"/>
            <w:r w:rsidRPr="00CF21C2">
              <w:rPr>
                <w:rFonts w:eastAsia="Times New Roman" w:cstheme="minorHAnsi"/>
                <w:color w:val="000000"/>
              </w:rPr>
              <w:t>Ive</w:t>
            </w:r>
            <w:proofErr w:type="spellEnd"/>
            <w:r w:rsidRPr="00CF21C2">
              <w:rPr>
                <w:rFonts w:eastAsia="Times New Roman" w:cstheme="minorHAnsi"/>
                <w:color w:val="000000"/>
              </w:rPr>
              <w:t xml:space="preserve"> been in jail 3 time this year and this was the only time someone came and talked to me about resources</w:t>
            </w:r>
          </w:p>
        </w:tc>
      </w:tr>
      <w:tr w:rsidR="00CF21C2" w:rsidRPr="00CF21C2" w14:paraId="6CAB418A" w14:textId="77777777" w:rsidTr="00064B92">
        <w:trPr>
          <w:trHeight w:val="290"/>
        </w:trPr>
        <w:tc>
          <w:tcPr>
            <w:tcW w:w="9350" w:type="dxa"/>
            <w:noWrap/>
            <w:hideMark/>
          </w:tcPr>
          <w:p w14:paraId="6CE01C51"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 xml:space="preserve">I </w:t>
            </w:r>
            <w:proofErr w:type="spellStart"/>
            <w:r w:rsidRPr="00CF21C2">
              <w:rPr>
                <w:rFonts w:eastAsia="Times New Roman" w:cstheme="minorHAnsi"/>
                <w:color w:val="000000"/>
              </w:rPr>
              <w:t>dont</w:t>
            </w:r>
            <w:proofErr w:type="spellEnd"/>
            <w:r w:rsidRPr="00CF21C2">
              <w:rPr>
                <w:rFonts w:eastAsia="Times New Roman" w:cstheme="minorHAnsi"/>
                <w:color w:val="000000"/>
              </w:rPr>
              <w:t xml:space="preserve"> think everyone needs to be on that high of a dose. look into </w:t>
            </w:r>
            <w:proofErr w:type="spellStart"/>
            <w:r w:rsidRPr="00CF21C2">
              <w:rPr>
                <w:rFonts w:eastAsia="Times New Roman" w:cstheme="minorHAnsi"/>
                <w:color w:val="000000"/>
              </w:rPr>
              <w:t>sublicade</w:t>
            </w:r>
            <w:proofErr w:type="spellEnd"/>
          </w:p>
        </w:tc>
      </w:tr>
      <w:tr w:rsidR="00CF21C2" w:rsidRPr="00CF21C2" w14:paraId="348C0BC9" w14:textId="77777777" w:rsidTr="00064B92">
        <w:trPr>
          <w:trHeight w:val="290"/>
        </w:trPr>
        <w:tc>
          <w:tcPr>
            <w:tcW w:w="9350" w:type="dxa"/>
            <w:noWrap/>
            <w:hideMark/>
          </w:tcPr>
          <w:p w14:paraId="00FE3D8D"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strips instead of pills</w:t>
            </w:r>
          </w:p>
        </w:tc>
      </w:tr>
      <w:tr w:rsidR="00CF21C2" w:rsidRPr="00CF21C2" w14:paraId="354EB45D" w14:textId="77777777" w:rsidTr="00064B92">
        <w:trPr>
          <w:trHeight w:val="290"/>
        </w:trPr>
        <w:tc>
          <w:tcPr>
            <w:tcW w:w="9350" w:type="dxa"/>
            <w:noWrap/>
            <w:hideMark/>
          </w:tcPr>
          <w:p w14:paraId="7BACF562"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2EEC6A3B" w14:textId="77777777" w:rsidTr="00064B92">
        <w:trPr>
          <w:trHeight w:val="290"/>
        </w:trPr>
        <w:tc>
          <w:tcPr>
            <w:tcW w:w="9350" w:type="dxa"/>
            <w:noWrap/>
            <w:hideMark/>
          </w:tcPr>
          <w:p w14:paraId="276A2A7B"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w:t>
            </w:r>
          </w:p>
        </w:tc>
      </w:tr>
      <w:tr w:rsidR="00CF21C2" w:rsidRPr="00CF21C2" w14:paraId="1F3FF736" w14:textId="77777777" w:rsidTr="00064B92">
        <w:trPr>
          <w:trHeight w:val="290"/>
        </w:trPr>
        <w:tc>
          <w:tcPr>
            <w:tcW w:w="9350" w:type="dxa"/>
            <w:noWrap/>
            <w:hideMark/>
          </w:tcPr>
          <w:p w14:paraId="3EB42017"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more time on dose taking</w:t>
            </w:r>
          </w:p>
        </w:tc>
      </w:tr>
      <w:tr w:rsidR="00CF21C2" w:rsidRPr="00CF21C2" w14:paraId="1622B810" w14:textId="77777777" w:rsidTr="00064B92">
        <w:trPr>
          <w:trHeight w:val="290"/>
        </w:trPr>
        <w:tc>
          <w:tcPr>
            <w:tcW w:w="9350" w:type="dxa"/>
            <w:noWrap/>
            <w:hideMark/>
          </w:tcPr>
          <w:p w14:paraId="73FB98D2"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can't think of anything</w:t>
            </w:r>
          </w:p>
        </w:tc>
      </w:tr>
      <w:tr w:rsidR="00CF21C2" w:rsidRPr="00CF21C2" w14:paraId="7927ECC2" w14:textId="77777777" w:rsidTr="00064B92">
        <w:trPr>
          <w:trHeight w:val="290"/>
        </w:trPr>
        <w:tc>
          <w:tcPr>
            <w:tcW w:w="9350" w:type="dxa"/>
            <w:noWrap/>
            <w:hideMark/>
          </w:tcPr>
          <w:p w14:paraId="4CFBF662"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63DE0FE8" w14:textId="77777777" w:rsidTr="00064B92">
        <w:trPr>
          <w:trHeight w:val="290"/>
        </w:trPr>
        <w:tc>
          <w:tcPr>
            <w:tcW w:w="9350" w:type="dxa"/>
            <w:noWrap/>
            <w:hideMark/>
          </w:tcPr>
          <w:p w14:paraId="0BB2C28B"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1B88DE0B" w14:textId="77777777" w:rsidTr="00064B92">
        <w:trPr>
          <w:trHeight w:val="290"/>
        </w:trPr>
        <w:tc>
          <w:tcPr>
            <w:tcW w:w="9350" w:type="dxa"/>
            <w:noWrap/>
            <w:hideMark/>
          </w:tcPr>
          <w:p w14:paraId="59152713"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 xml:space="preserve">couple of people have told me they weren't able to get it. Maybe to make it </w:t>
            </w:r>
            <w:proofErr w:type="spellStart"/>
            <w:r w:rsidRPr="00CF21C2">
              <w:rPr>
                <w:rFonts w:eastAsia="Times New Roman" w:cstheme="minorHAnsi"/>
                <w:color w:val="000000"/>
              </w:rPr>
              <w:t>availibe</w:t>
            </w:r>
            <w:proofErr w:type="spellEnd"/>
            <w:r w:rsidRPr="00CF21C2">
              <w:rPr>
                <w:rFonts w:eastAsia="Times New Roman" w:cstheme="minorHAnsi"/>
                <w:color w:val="000000"/>
              </w:rPr>
              <w:t xml:space="preserve"> to people with opioid addition.</w:t>
            </w:r>
          </w:p>
        </w:tc>
      </w:tr>
      <w:tr w:rsidR="00CF21C2" w:rsidRPr="00CF21C2" w14:paraId="5FDB949D" w14:textId="77777777" w:rsidTr="00064B92">
        <w:trPr>
          <w:trHeight w:val="290"/>
        </w:trPr>
        <w:tc>
          <w:tcPr>
            <w:tcW w:w="9350" w:type="dxa"/>
            <w:noWrap/>
            <w:hideMark/>
          </w:tcPr>
          <w:p w14:paraId="6CBB132D"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get the suboxone twice a day</w:t>
            </w:r>
          </w:p>
        </w:tc>
      </w:tr>
      <w:tr w:rsidR="00CF21C2" w:rsidRPr="00CF21C2" w14:paraId="2D8F062A" w14:textId="77777777" w:rsidTr="00064B92">
        <w:trPr>
          <w:trHeight w:val="290"/>
        </w:trPr>
        <w:tc>
          <w:tcPr>
            <w:tcW w:w="9350" w:type="dxa"/>
            <w:noWrap/>
            <w:hideMark/>
          </w:tcPr>
          <w:p w14:paraId="05E14133"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 xml:space="preserve">send people to treatment and not just give them suboxone. just send they to a real place for treatment. how does that </w:t>
            </w:r>
            <w:proofErr w:type="spellStart"/>
            <w:r w:rsidRPr="00CF21C2">
              <w:rPr>
                <w:rFonts w:eastAsia="Times New Roman" w:cstheme="minorHAnsi"/>
                <w:color w:val="000000"/>
              </w:rPr>
              <w:t>hep</w:t>
            </w:r>
            <w:proofErr w:type="spellEnd"/>
            <w:r w:rsidRPr="00CF21C2">
              <w:rPr>
                <w:rFonts w:eastAsia="Times New Roman" w:cstheme="minorHAnsi"/>
                <w:color w:val="000000"/>
              </w:rPr>
              <w:t xml:space="preserve"> me?</w:t>
            </w:r>
          </w:p>
        </w:tc>
      </w:tr>
      <w:tr w:rsidR="00CF21C2" w:rsidRPr="00CF21C2" w14:paraId="1BB060A0" w14:textId="77777777" w:rsidTr="00064B92">
        <w:trPr>
          <w:trHeight w:val="290"/>
        </w:trPr>
        <w:tc>
          <w:tcPr>
            <w:tcW w:w="9350" w:type="dxa"/>
            <w:noWrap/>
            <w:hideMark/>
          </w:tcPr>
          <w:p w14:paraId="62EC3B6B"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to have a choice on getting suboxone at AM or PM</w:t>
            </w:r>
          </w:p>
        </w:tc>
      </w:tr>
      <w:tr w:rsidR="00CF21C2" w:rsidRPr="00CF21C2" w14:paraId="7D1E6303" w14:textId="77777777" w:rsidTr="00064B92">
        <w:trPr>
          <w:trHeight w:val="290"/>
        </w:trPr>
        <w:tc>
          <w:tcPr>
            <w:tcW w:w="9350" w:type="dxa"/>
            <w:noWrap/>
            <w:hideMark/>
          </w:tcPr>
          <w:p w14:paraId="58778B0D"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dosing people in the morning and evening, dosing twice a day</w:t>
            </w:r>
          </w:p>
        </w:tc>
      </w:tr>
      <w:tr w:rsidR="00CF21C2" w:rsidRPr="00CF21C2" w14:paraId="74EEA8C9" w14:textId="77777777" w:rsidTr="00064B92">
        <w:trPr>
          <w:trHeight w:val="290"/>
        </w:trPr>
        <w:tc>
          <w:tcPr>
            <w:tcW w:w="9350" w:type="dxa"/>
            <w:noWrap/>
            <w:hideMark/>
          </w:tcPr>
          <w:p w14:paraId="11C95C82"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It would be a lot easier if it were the strips. It would be quicker and would be easier.</w:t>
            </w:r>
          </w:p>
        </w:tc>
      </w:tr>
      <w:tr w:rsidR="00CF21C2" w:rsidRPr="00CF21C2" w14:paraId="3964ABCC" w14:textId="77777777" w:rsidTr="00064B92">
        <w:trPr>
          <w:trHeight w:val="290"/>
        </w:trPr>
        <w:tc>
          <w:tcPr>
            <w:tcW w:w="9350" w:type="dxa"/>
            <w:noWrap/>
            <w:hideMark/>
          </w:tcPr>
          <w:p w14:paraId="02CE24C1"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628A1BCE" w14:textId="77777777" w:rsidTr="00064B92">
        <w:trPr>
          <w:trHeight w:val="290"/>
        </w:trPr>
        <w:tc>
          <w:tcPr>
            <w:tcW w:w="9350" w:type="dxa"/>
            <w:noWrap/>
            <w:hideMark/>
          </w:tcPr>
          <w:p w14:paraId="661F86FA"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73462C08" w14:textId="77777777" w:rsidTr="00064B92">
        <w:trPr>
          <w:trHeight w:val="290"/>
        </w:trPr>
        <w:tc>
          <w:tcPr>
            <w:tcW w:w="9350" w:type="dxa"/>
            <w:noWrap/>
            <w:hideMark/>
          </w:tcPr>
          <w:p w14:paraId="675998C2"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A little longer than 5 minutes to let it dissolve in our mouths</w:t>
            </w:r>
          </w:p>
        </w:tc>
      </w:tr>
      <w:tr w:rsidR="00CF21C2" w:rsidRPr="00CF21C2" w14:paraId="2C7A7849" w14:textId="77777777" w:rsidTr="00064B92">
        <w:trPr>
          <w:trHeight w:val="290"/>
        </w:trPr>
        <w:tc>
          <w:tcPr>
            <w:tcW w:w="9350" w:type="dxa"/>
            <w:noWrap/>
            <w:hideMark/>
          </w:tcPr>
          <w:p w14:paraId="66141BC6"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not sure</w:t>
            </w:r>
          </w:p>
        </w:tc>
      </w:tr>
      <w:tr w:rsidR="00CF21C2" w:rsidRPr="00CF21C2" w14:paraId="58D19CB9" w14:textId="77777777" w:rsidTr="00064B92">
        <w:trPr>
          <w:trHeight w:val="290"/>
        </w:trPr>
        <w:tc>
          <w:tcPr>
            <w:tcW w:w="9350" w:type="dxa"/>
            <w:noWrap/>
            <w:hideMark/>
          </w:tcPr>
          <w:p w14:paraId="71655DEF" w14:textId="77777777" w:rsidR="00CF21C2" w:rsidRPr="00CF21C2" w:rsidRDefault="00CF21C2" w:rsidP="00BC020D">
            <w:pPr>
              <w:numPr>
                <w:ilvl w:val="0"/>
                <w:numId w:val="29"/>
              </w:numPr>
              <w:contextualSpacing/>
              <w:rPr>
                <w:rFonts w:eastAsia="Times New Roman" w:cstheme="minorHAnsi"/>
                <w:color w:val="000000"/>
              </w:rPr>
            </w:pPr>
            <w:proofErr w:type="spellStart"/>
            <w:r w:rsidRPr="00CF21C2">
              <w:rPr>
                <w:rFonts w:eastAsia="Times New Roman" w:cstheme="minorHAnsi"/>
                <w:color w:val="000000"/>
              </w:rPr>
              <w:t>dont</w:t>
            </w:r>
            <w:proofErr w:type="spellEnd"/>
            <w:r w:rsidRPr="00CF21C2">
              <w:rPr>
                <w:rFonts w:eastAsia="Times New Roman" w:cstheme="minorHAnsi"/>
                <w:color w:val="000000"/>
              </w:rPr>
              <w:t xml:space="preserve"> know</w:t>
            </w:r>
          </w:p>
        </w:tc>
      </w:tr>
      <w:tr w:rsidR="00CF21C2" w:rsidRPr="00CF21C2" w14:paraId="61406B4E" w14:textId="77777777" w:rsidTr="00064B92">
        <w:trPr>
          <w:trHeight w:val="290"/>
        </w:trPr>
        <w:tc>
          <w:tcPr>
            <w:tcW w:w="9350" w:type="dxa"/>
            <w:noWrap/>
            <w:hideMark/>
          </w:tcPr>
          <w:p w14:paraId="7C764BA1"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n/a</w:t>
            </w:r>
          </w:p>
        </w:tc>
      </w:tr>
      <w:tr w:rsidR="00CF21C2" w:rsidRPr="00CF21C2" w14:paraId="56BC38A4" w14:textId="77777777" w:rsidTr="00064B92">
        <w:trPr>
          <w:trHeight w:val="290"/>
        </w:trPr>
        <w:tc>
          <w:tcPr>
            <w:tcW w:w="9350" w:type="dxa"/>
            <w:noWrap/>
            <w:hideMark/>
          </w:tcPr>
          <w:p w14:paraId="7F616713"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5D036B8B" w14:textId="77777777" w:rsidTr="00064B92">
        <w:trPr>
          <w:trHeight w:val="290"/>
        </w:trPr>
        <w:tc>
          <w:tcPr>
            <w:tcW w:w="9350" w:type="dxa"/>
            <w:noWrap/>
            <w:hideMark/>
          </w:tcPr>
          <w:p w14:paraId="0DD5C56C"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Maybe giving us like 5 more minutes when taking our medication</w:t>
            </w:r>
          </w:p>
        </w:tc>
      </w:tr>
      <w:tr w:rsidR="00CF21C2" w:rsidRPr="00CF21C2" w14:paraId="58C6AEB0" w14:textId="77777777" w:rsidTr="00064B92">
        <w:trPr>
          <w:trHeight w:val="290"/>
        </w:trPr>
        <w:tc>
          <w:tcPr>
            <w:tcW w:w="9350" w:type="dxa"/>
            <w:noWrap/>
            <w:hideMark/>
          </w:tcPr>
          <w:p w14:paraId="67418CE2"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02F84D11" w14:textId="77777777" w:rsidTr="00064B92">
        <w:trPr>
          <w:trHeight w:val="290"/>
        </w:trPr>
        <w:tc>
          <w:tcPr>
            <w:tcW w:w="9350" w:type="dxa"/>
            <w:noWrap/>
            <w:hideMark/>
          </w:tcPr>
          <w:p w14:paraId="5928880D"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4CE5642F" w14:textId="77777777" w:rsidTr="00064B92">
        <w:trPr>
          <w:trHeight w:val="290"/>
        </w:trPr>
        <w:tc>
          <w:tcPr>
            <w:tcW w:w="9350" w:type="dxa"/>
            <w:noWrap/>
            <w:hideMark/>
          </w:tcPr>
          <w:p w14:paraId="0AB13FB3"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3F025E35" w14:textId="77777777" w:rsidTr="00064B92">
        <w:trPr>
          <w:trHeight w:val="290"/>
        </w:trPr>
        <w:tc>
          <w:tcPr>
            <w:tcW w:w="9350" w:type="dxa"/>
            <w:noWrap/>
            <w:hideMark/>
          </w:tcPr>
          <w:p w14:paraId="17414BB7"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61D6D954" w14:textId="77777777" w:rsidTr="00064B92">
        <w:trPr>
          <w:trHeight w:val="290"/>
        </w:trPr>
        <w:tc>
          <w:tcPr>
            <w:tcW w:w="9350" w:type="dxa"/>
            <w:noWrap/>
            <w:hideMark/>
          </w:tcPr>
          <w:p w14:paraId="58E4EFF8"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144FFE08" w14:textId="77777777" w:rsidTr="00064B92">
        <w:trPr>
          <w:trHeight w:val="290"/>
        </w:trPr>
        <w:tc>
          <w:tcPr>
            <w:tcW w:w="9350" w:type="dxa"/>
            <w:noWrap/>
            <w:hideMark/>
          </w:tcPr>
          <w:p w14:paraId="0A5C5C5C"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 xml:space="preserve">I know diverting is wrong but I feel for people that go through withdrawals. They should offer them a taper. </w:t>
            </w:r>
          </w:p>
        </w:tc>
      </w:tr>
      <w:tr w:rsidR="00CF21C2" w:rsidRPr="00CF21C2" w14:paraId="02AEDCA1" w14:textId="77777777" w:rsidTr="00064B92">
        <w:trPr>
          <w:trHeight w:val="290"/>
        </w:trPr>
        <w:tc>
          <w:tcPr>
            <w:tcW w:w="9350" w:type="dxa"/>
            <w:noWrap/>
            <w:hideMark/>
          </w:tcPr>
          <w:p w14:paraId="5BD12CC1"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 xml:space="preserve">let us request the </w:t>
            </w:r>
            <w:proofErr w:type="spellStart"/>
            <w:r w:rsidRPr="00CF21C2">
              <w:rPr>
                <w:rFonts w:eastAsia="Times New Roman" w:cstheme="minorHAnsi"/>
                <w:color w:val="000000"/>
              </w:rPr>
              <w:t>ora</w:t>
            </w:r>
            <w:proofErr w:type="spellEnd"/>
          </w:p>
        </w:tc>
      </w:tr>
      <w:tr w:rsidR="00CF21C2" w:rsidRPr="00CF21C2" w14:paraId="49333A88" w14:textId="77777777" w:rsidTr="00064B92">
        <w:trPr>
          <w:trHeight w:val="290"/>
        </w:trPr>
        <w:tc>
          <w:tcPr>
            <w:tcW w:w="9350" w:type="dxa"/>
            <w:noWrap/>
            <w:hideMark/>
          </w:tcPr>
          <w:p w14:paraId="0952D147"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When we get give us extra support because it can be easy to go do our own thing when we get released.</w:t>
            </w:r>
          </w:p>
        </w:tc>
      </w:tr>
      <w:tr w:rsidR="00CF21C2" w:rsidRPr="00CF21C2" w14:paraId="74A76E8C" w14:textId="77777777" w:rsidTr="00064B92">
        <w:trPr>
          <w:trHeight w:val="290"/>
        </w:trPr>
        <w:tc>
          <w:tcPr>
            <w:tcW w:w="9350" w:type="dxa"/>
            <w:noWrap/>
            <w:hideMark/>
          </w:tcPr>
          <w:p w14:paraId="4D59448B"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dose in the am</w:t>
            </w:r>
          </w:p>
        </w:tc>
      </w:tr>
      <w:tr w:rsidR="00CF21C2" w:rsidRPr="00CF21C2" w14:paraId="43D9ACA6" w14:textId="77777777" w:rsidTr="00064B92">
        <w:trPr>
          <w:trHeight w:val="290"/>
        </w:trPr>
        <w:tc>
          <w:tcPr>
            <w:tcW w:w="9350" w:type="dxa"/>
            <w:noWrap/>
            <w:hideMark/>
          </w:tcPr>
          <w:p w14:paraId="5648D9D5"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61FBBBF2" w14:textId="77777777" w:rsidTr="00064B92">
        <w:trPr>
          <w:trHeight w:val="290"/>
        </w:trPr>
        <w:tc>
          <w:tcPr>
            <w:tcW w:w="9350" w:type="dxa"/>
            <w:noWrap/>
            <w:hideMark/>
          </w:tcPr>
          <w:p w14:paraId="10C14834"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 xml:space="preserve">its going </w:t>
            </w:r>
            <w:proofErr w:type="gramStart"/>
            <w:r w:rsidRPr="00CF21C2">
              <w:rPr>
                <w:rFonts w:eastAsia="Times New Roman" w:cstheme="minorHAnsi"/>
                <w:color w:val="000000"/>
              </w:rPr>
              <w:t>good</w:t>
            </w:r>
            <w:proofErr w:type="gramEnd"/>
          </w:p>
        </w:tc>
      </w:tr>
      <w:tr w:rsidR="00CF21C2" w:rsidRPr="00CF21C2" w14:paraId="1396B331" w14:textId="77777777" w:rsidTr="00064B92">
        <w:trPr>
          <w:trHeight w:val="290"/>
        </w:trPr>
        <w:tc>
          <w:tcPr>
            <w:tcW w:w="9350" w:type="dxa"/>
            <w:noWrap/>
            <w:hideMark/>
          </w:tcPr>
          <w:p w14:paraId="11661094"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Nothing, I'm glad they are still trying to improve options</w:t>
            </w:r>
          </w:p>
        </w:tc>
      </w:tr>
      <w:tr w:rsidR="00CF21C2" w:rsidRPr="00CF21C2" w14:paraId="1E693DB7" w14:textId="77777777" w:rsidTr="00064B92">
        <w:trPr>
          <w:trHeight w:val="290"/>
        </w:trPr>
        <w:tc>
          <w:tcPr>
            <w:tcW w:w="9350" w:type="dxa"/>
            <w:noWrap/>
            <w:hideMark/>
          </w:tcPr>
          <w:p w14:paraId="176525D6"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Having a communication system to the MAT specialists, so we could bypass the jail system, so we know that our messages actually get through.</w:t>
            </w:r>
          </w:p>
        </w:tc>
      </w:tr>
      <w:tr w:rsidR="00CF21C2" w:rsidRPr="00CF21C2" w14:paraId="02C0D3EA" w14:textId="77777777" w:rsidTr="00064B92">
        <w:trPr>
          <w:trHeight w:val="290"/>
        </w:trPr>
        <w:tc>
          <w:tcPr>
            <w:tcW w:w="9350" w:type="dxa"/>
            <w:noWrap/>
            <w:hideMark/>
          </w:tcPr>
          <w:p w14:paraId="46714715"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i think i would be more involved</w:t>
            </w:r>
          </w:p>
        </w:tc>
      </w:tr>
      <w:tr w:rsidR="00CF21C2" w:rsidRPr="00CF21C2" w14:paraId="02DE3B53" w14:textId="77777777" w:rsidTr="00064B92">
        <w:trPr>
          <w:trHeight w:val="290"/>
        </w:trPr>
        <w:tc>
          <w:tcPr>
            <w:tcW w:w="9350" w:type="dxa"/>
            <w:noWrap/>
            <w:hideMark/>
          </w:tcPr>
          <w:p w14:paraId="3A8E5EF9"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suboxone strips instead of the pills</w:t>
            </w:r>
          </w:p>
        </w:tc>
      </w:tr>
      <w:tr w:rsidR="00CF21C2" w:rsidRPr="00CF21C2" w14:paraId="02CC5B77" w14:textId="77777777" w:rsidTr="00064B92">
        <w:trPr>
          <w:trHeight w:val="290"/>
        </w:trPr>
        <w:tc>
          <w:tcPr>
            <w:tcW w:w="9350" w:type="dxa"/>
            <w:noWrap/>
            <w:hideMark/>
          </w:tcPr>
          <w:p w14:paraId="2296807F"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lastRenderedPageBreak/>
              <w:t>nothing so far</w:t>
            </w:r>
          </w:p>
        </w:tc>
      </w:tr>
      <w:tr w:rsidR="00CF21C2" w:rsidRPr="00CF21C2" w14:paraId="71AD87F9" w14:textId="77777777" w:rsidTr="00064B92">
        <w:trPr>
          <w:trHeight w:val="290"/>
        </w:trPr>
        <w:tc>
          <w:tcPr>
            <w:tcW w:w="9350" w:type="dxa"/>
            <w:noWrap/>
            <w:hideMark/>
          </w:tcPr>
          <w:p w14:paraId="74DD87BE"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08295752" w14:textId="77777777" w:rsidTr="00064B92">
        <w:trPr>
          <w:trHeight w:val="290"/>
        </w:trPr>
        <w:tc>
          <w:tcPr>
            <w:tcW w:w="9350" w:type="dxa"/>
            <w:noWrap/>
            <w:hideMark/>
          </w:tcPr>
          <w:p w14:paraId="29464748"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Where it is done at inside of the jail</w:t>
            </w:r>
          </w:p>
        </w:tc>
      </w:tr>
      <w:tr w:rsidR="00CF21C2" w:rsidRPr="00CF21C2" w14:paraId="01A540A5" w14:textId="77777777" w:rsidTr="00064B92">
        <w:trPr>
          <w:trHeight w:val="290"/>
        </w:trPr>
        <w:tc>
          <w:tcPr>
            <w:tcW w:w="9350" w:type="dxa"/>
            <w:noWrap/>
            <w:hideMark/>
          </w:tcPr>
          <w:p w14:paraId="3507A72D"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0EA6AD49" w14:textId="77777777" w:rsidTr="00064B92">
        <w:trPr>
          <w:trHeight w:val="290"/>
        </w:trPr>
        <w:tc>
          <w:tcPr>
            <w:tcW w:w="9350" w:type="dxa"/>
            <w:noWrap/>
            <w:hideMark/>
          </w:tcPr>
          <w:p w14:paraId="3BAD9E82"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14A3AA8E" w14:textId="77777777" w:rsidTr="00064B92">
        <w:trPr>
          <w:trHeight w:val="290"/>
        </w:trPr>
        <w:tc>
          <w:tcPr>
            <w:tcW w:w="9350" w:type="dxa"/>
            <w:noWrap/>
            <w:hideMark/>
          </w:tcPr>
          <w:p w14:paraId="2B52701C"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Everything is fine right now, It's not fair that people have to go through hula hoops to get back on it when they get in here, if they have already been on it</w:t>
            </w:r>
          </w:p>
        </w:tc>
      </w:tr>
      <w:tr w:rsidR="00CF21C2" w:rsidRPr="00CF21C2" w14:paraId="635801B4" w14:textId="77777777" w:rsidTr="00064B92">
        <w:trPr>
          <w:trHeight w:val="290"/>
        </w:trPr>
        <w:tc>
          <w:tcPr>
            <w:tcW w:w="9350" w:type="dxa"/>
            <w:noWrap/>
            <w:hideMark/>
          </w:tcPr>
          <w:p w14:paraId="65D2CEE5"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 xml:space="preserve">Maybe they could dose us a little bit earlier </w:t>
            </w:r>
          </w:p>
        </w:tc>
      </w:tr>
      <w:tr w:rsidR="00CF21C2" w:rsidRPr="00CF21C2" w14:paraId="1C21FD2C" w14:textId="77777777" w:rsidTr="00064B92">
        <w:trPr>
          <w:trHeight w:val="290"/>
        </w:trPr>
        <w:tc>
          <w:tcPr>
            <w:tcW w:w="9350" w:type="dxa"/>
            <w:noWrap/>
            <w:hideMark/>
          </w:tcPr>
          <w:p w14:paraId="4246406A" w14:textId="77777777" w:rsidR="00CF21C2" w:rsidRPr="00CF21C2" w:rsidRDefault="00CF21C2" w:rsidP="00BC020D">
            <w:pPr>
              <w:numPr>
                <w:ilvl w:val="0"/>
                <w:numId w:val="29"/>
              </w:numPr>
              <w:contextualSpacing/>
              <w:rPr>
                <w:rFonts w:eastAsia="Times New Roman" w:cstheme="minorHAnsi"/>
                <w:color w:val="000000"/>
              </w:rPr>
            </w:pPr>
            <w:proofErr w:type="spellStart"/>
            <w:r w:rsidRPr="00CF21C2">
              <w:rPr>
                <w:rFonts w:eastAsia="Times New Roman" w:cstheme="minorHAnsi"/>
                <w:color w:val="000000"/>
              </w:rPr>
              <w:t>Id</w:t>
            </w:r>
            <w:proofErr w:type="spellEnd"/>
            <w:r w:rsidRPr="00CF21C2">
              <w:rPr>
                <w:rFonts w:eastAsia="Times New Roman" w:cstheme="minorHAnsi"/>
                <w:color w:val="000000"/>
              </w:rPr>
              <w:t xml:space="preserve"> really prefer the strips better</w:t>
            </w:r>
          </w:p>
        </w:tc>
      </w:tr>
      <w:tr w:rsidR="00CF21C2" w:rsidRPr="00CF21C2" w14:paraId="443EF08D" w14:textId="77777777" w:rsidTr="00064B92">
        <w:trPr>
          <w:trHeight w:val="290"/>
        </w:trPr>
        <w:tc>
          <w:tcPr>
            <w:tcW w:w="9350" w:type="dxa"/>
            <w:noWrap/>
            <w:hideMark/>
          </w:tcPr>
          <w:p w14:paraId="5EFA5294"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More face to face meetings like this, and more help for users.</w:t>
            </w:r>
          </w:p>
        </w:tc>
      </w:tr>
      <w:tr w:rsidR="00CF21C2" w:rsidRPr="00CF21C2" w14:paraId="1D24636B" w14:textId="77777777" w:rsidTr="00064B92">
        <w:trPr>
          <w:trHeight w:val="290"/>
        </w:trPr>
        <w:tc>
          <w:tcPr>
            <w:tcW w:w="9350" w:type="dxa"/>
            <w:noWrap/>
            <w:hideMark/>
          </w:tcPr>
          <w:p w14:paraId="3D9F2392"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584E3EA3" w14:textId="77777777" w:rsidTr="00064B92">
        <w:trPr>
          <w:trHeight w:val="290"/>
        </w:trPr>
        <w:tc>
          <w:tcPr>
            <w:tcW w:w="9350" w:type="dxa"/>
            <w:noWrap/>
            <w:hideMark/>
          </w:tcPr>
          <w:p w14:paraId="1806CF5F"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5A44702C" w14:textId="77777777" w:rsidTr="00064B92">
        <w:trPr>
          <w:trHeight w:val="290"/>
        </w:trPr>
        <w:tc>
          <w:tcPr>
            <w:tcW w:w="9350" w:type="dxa"/>
            <w:noWrap/>
            <w:hideMark/>
          </w:tcPr>
          <w:p w14:paraId="4CC5C5DC"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4C291968" w14:textId="77777777" w:rsidTr="00064B92">
        <w:trPr>
          <w:trHeight w:val="290"/>
        </w:trPr>
        <w:tc>
          <w:tcPr>
            <w:tcW w:w="9350" w:type="dxa"/>
            <w:noWrap/>
            <w:hideMark/>
          </w:tcPr>
          <w:p w14:paraId="0E902D5E"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nothing much. everything is going good so far</w:t>
            </w:r>
          </w:p>
        </w:tc>
      </w:tr>
      <w:tr w:rsidR="00CF21C2" w:rsidRPr="00CF21C2" w14:paraId="7A3BFBF2" w14:textId="77777777" w:rsidTr="00064B92">
        <w:trPr>
          <w:trHeight w:val="290"/>
        </w:trPr>
        <w:tc>
          <w:tcPr>
            <w:tcW w:w="9350" w:type="dxa"/>
            <w:noWrap/>
            <w:hideMark/>
          </w:tcPr>
          <w:p w14:paraId="5FC095B4"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Be willing to change, and put the alcohol and drugs down</w:t>
            </w:r>
          </w:p>
        </w:tc>
      </w:tr>
      <w:tr w:rsidR="00CF21C2" w:rsidRPr="00CF21C2" w14:paraId="4F907903" w14:textId="77777777" w:rsidTr="00064B92">
        <w:trPr>
          <w:trHeight w:val="290"/>
        </w:trPr>
        <w:tc>
          <w:tcPr>
            <w:tcW w:w="9350" w:type="dxa"/>
            <w:noWrap/>
            <w:hideMark/>
          </w:tcPr>
          <w:p w14:paraId="6A3D5FC8" w14:textId="77777777" w:rsidR="00CF21C2" w:rsidRPr="00CF21C2" w:rsidRDefault="00CF21C2" w:rsidP="00BC020D">
            <w:pPr>
              <w:numPr>
                <w:ilvl w:val="0"/>
                <w:numId w:val="29"/>
              </w:numPr>
              <w:contextualSpacing/>
              <w:rPr>
                <w:rFonts w:eastAsia="Times New Roman" w:cstheme="minorHAnsi"/>
                <w:color w:val="000000"/>
              </w:rPr>
            </w:pPr>
            <w:proofErr w:type="spellStart"/>
            <w:r w:rsidRPr="00CF21C2">
              <w:rPr>
                <w:rFonts w:eastAsia="Times New Roman" w:cstheme="minorHAnsi"/>
                <w:color w:val="000000"/>
              </w:rPr>
              <w:t>Id</w:t>
            </w:r>
            <w:proofErr w:type="spellEnd"/>
            <w:r w:rsidRPr="00CF21C2">
              <w:rPr>
                <w:rFonts w:eastAsia="Times New Roman" w:cstheme="minorHAnsi"/>
                <w:color w:val="000000"/>
              </w:rPr>
              <w:t xml:space="preserve"> make it so you didn't both dosages at once. It would be better to take one dose in the morning and one dose in the evening</w:t>
            </w:r>
          </w:p>
        </w:tc>
      </w:tr>
      <w:tr w:rsidR="00CF21C2" w:rsidRPr="00CF21C2" w14:paraId="506780C3" w14:textId="77777777" w:rsidTr="00064B92">
        <w:trPr>
          <w:trHeight w:val="290"/>
        </w:trPr>
        <w:tc>
          <w:tcPr>
            <w:tcW w:w="9350" w:type="dxa"/>
            <w:noWrap/>
            <w:hideMark/>
          </w:tcPr>
          <w:p w14:paraId="747F3D81"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nothing</w:t>
            </w:r>
          </w:p>
        </w:tc>
      </w:tr>
      <w:tr w:rsidR="00CF21C2" w:rsidRPr="00CF21C2" w14:paraId="44C1D928" w14:textId="77777777" w:rsidTr="00064B92">
        <w:trPr>
          <w:trHeight w:val="290"/>
        </w:trPr>
        <w:tc>
          <w:tcPr>
            <w:tcW w:w="9350" w:type="dxa"/>
            <w:noWrap/>
            <w:hideMark/>
          </w:tcPr>
          <w:p w14:paraId="2DC39F45"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3D15AB10" w14:textId="77777777" w:rsidTr="00064B92">
        <w:trPr>
          <w:trHeight w:val="290"/>
        </w:trPr>
        <w:tc>
          <w:tcPr>
            <w:tcW w:w="9350" w:type="dxa"/>
            <w:noWrap/>
            <w:hideMark/>
          </w:tcPr>
          <w:p w14:paraId="5BB4AB1F"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 so far</w:t>
            </w:r>
          </w:p>
        </w:tc>
      </w:tr>
      <w:tr w:rsidR="00CF21C2" w:rsidRPr="00CF21C2" w14:paraId="3E82705F" w14:textId="77777777" w:rsidTr="00064B92">
        <w:trPr>
          <w:trHeight w:val="290"/>
        </w:trPr>
        <w:tc>
          <w:tcPr>
            <w:tcW w:w="9350" w:type="dxa"/>
            <w:noWrap/>
            <w:hideMark/>
          </w:tcPr>
          <w:p w14:paraId="035066BF"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none</w:t>
            </w:r>
          </w:p>
        </w:tc>
      </w:tr>
      <w:tr w:rsidR="00CF21C2" w:rsidRPr="00CF21C2" w14:paraId="6C8879C3" w14:textId="77777777" w:rsidTr="00064B92">
        <w:trPr>
          <w:trHeight w:val="290"/>
        </w:trPr>
        <w:tc>
          <w:tcPr>
            <w:tcW w:w="9350" w:type="dxa"/>
            <w:noWrap/>
            <w:hideMark/>
          </w:tcPr>
          <w:p w14:paraId="2D1DD531"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If you could have a say in your dosage.</w:t>
            </w:r>
          </w:p>
        </w:tc>
      </w:tr>
      <w:tr w:rsidR="00CF21C2" w:rsidRPr="00CF21C2" w14:paraId="7A5D7016" w14:textId="77777777" w:rsidTr="00064B92">
        <w:trPr>
          <w:trHeight w:val="290"/>
        </w:trPr>
        <w:tc>
          <w:tcPr>
            <w:tcW w:w="9350" w:type="dxa"/>
            <w:noWrap/>
            <w:hideMark/>
          </w:tcPr>
          <w:p w14:paraId="4AB41A30" w14:textId="77777777" w:rsidR="00CF21C2" w:rsidRPr="00CF21C2" w:rsidRDefault="00CF21C2" w:rsidP="00BC020D">
            <w:pPr>
              <w:numPr>
                <w:ilvl w:val="0"/>
                <w:numId w:val="29"/>
              </w:numPr>
              <w:contextualSpacing/>
              <w:rPr>
                <w:rFonts w:eastAsia="Times New Roman" w:cstheme="minorHAnsi"/>
                <w:color w:val="000000"/>
              </w:rPr>
            </w:pPr>
            <w:r w:rsidRPr="00CF21C2">
              <w:rPr>
                <w:rFonts w:eastAsia="Times New Roman" w:cstheme="minorHAnsi"/>
                <w:color w:val="000000"/>
              </w:rPr>
              <w:t>I wouldn't recommend any so far. Would be nice if we could get on-site counseling and sponsorship connection to help support us for the human mind.</w:t>
            </w:r>
          </w:p>
        </w:tc>
      </w:tr>
    </w:tbl>
    <w:p w14:paraId="79C187DC" w14:textId="13F3C3FD" w:rsidR="00E631E8" w:rsidRPr="00D8642A" w:rsidRDefault="00E631E8" w:rsidP="00D8642A">
      <w:pPr>
        <w:spacing w:after="0" w:line="240" w:lineRule="auto"/>
        <w:rPr>
          <w:rFonts w:cstheme="minorHAnsi"/>
        </w:rPr>
      </w:pPr>
    </w:p>
    <w:p w14:paraId="09B27E0E" w14:textId="77777777" w:rsidR="00E631E8" w:rsidRPr="00D8642A" w:rsidRDefault="00E631E8" w:rsidP="00D8642A">
      <w:pPr>
        <w:spacing w:after="0" w:line="240" w:lineRule="auto"/>
        <w:rPr>
          <w:rFonts w:cstheme="minorHAnsi"/>
        </w:rPr>
      </w:pPr>
      <w:r w:rsidRPr="00D8642A">
        <w:rPr>
          <w:rFonts w:cstheme="minorHAnsi"/>
        </w:rPr>
        <w:br w:type="page"/>
      </w:r>
    </w:p>
    <w:p w14:paraId="77D0B229" w14:textId="5E32C306" w:rsidR="004963B5" w:rsidRPr="00D8642A" w:rsidRDefault="00F85436" w:rsidP="00BC020D">
      <w:pPr>
        <w:pStyle w:val="Heading2"/>
        <w:numPr>
          <w:ilvl w:val="0"/>
          <w:numId w:val="22"/>
        </w:numPr>
        <w:spacing w:before="0" w:line="240" w:lineRule="auto"/>
        <w:rPr>
          <w:rFonts w:asciiTheme="minorHAnsi" w:hAnsiTheme="minorHAnsi" w:cstheme="minorHAnsi"/>
        </w:rPr>
      </w:pPr>
      <w:bookmarkStart w:id="20" w:name="_Toc115952868"/>
      <w:r w:rsidRPr="00D8642A">
        <w:rPr>
          <w:rFonts w:asciiTheme="minorHAnsi" w:hAnsiTheme="minorHAnsi" w:cstheme="minorHAnsi"/>
        </w:rPr>
        <w:lastRenderedPageBreak/>
        <w:t>Survey Evaluating MOUD Program’s Influence on Post-Release Service Access and Well-Being</w:t>
      </w:r>
      <w:bookmarkEnd w:id="20"/>
    </w:p>
    <w:p w14:paraId="1CC22020" w14:textId="77777777" w:rsidR="00496070" w:rsidRPr="00D8642A" w:rsidRDefault="00496070" w:rsidP="00D8642A">
      <w:pPr>
        <w:spacing w:after="0" w:line="240" w:lineRule="auto"/>
        <w:rPr>
          <w:rFonts w:cstheme="minorHAnsi"/>
        </w:rPr>
      </w:pPr>
    </w:p>
    <w:p w14:paraId="2492B455" w14:textId="65C0491F" w:rsidR="00496070" w:rsidRPr="00D8642A" w:rsidRDefault="00496070" w:rsidP="00D8642A">
      <w:pPr>
        <w:spacing w:after="0" w:line="240" w:lineRule="auto"/>
        <w:rPr>
          <w:rFonts w:cstheme="minorHAnsi"/>
        </w:rPr>
      </w:pPr>
      <w:r w:rsidRPr="00D8642A">
        <w:rPr>
          <w:rFonts w:cstheme="minorHAnsi"/>
        </w:rPr>
        <w:t>Now I want to ask you a few questions about services you may have received during your last jail stay.</w:t>
      </w:r>
    </w:p>
    <w:p w14:paraId="2B1CDAE0"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Do you recall receiving Suboxone during your last jail stay?</w:t>
      </w:r>
    </w:p>
    <w:p w14:paraId="0D058D7C"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Yes</w:t>
      </w:r>
    </w:p>
    <w:p w14:paraId="291173D0"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w:t>
      </w:r>
    </w:p>
    <w:p w14:paraId="1D94BB05"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Don’t know</w:t>
      </w:r>
    </w:p>
    <w:p w14:paraId="6DD77B17"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7E9A1E1C"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How did Suboxone impact you while in jail? </w:t>
      </w:r>
    </w:p>
    <w:p w14:paraId="798202A4"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[open-ended]</w:t>
      </w:r>
    </w:p>
    <w:p w14:paraId="0BAC5221"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At release, do you recall receiving...</w:t>
      </w:r>
    </w:p>
    <w:p w14:paraId="6CD77BE6"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A postcard with information about overdose prevention</w:t>
      </w:r>
    </w:p>
    <w:p w14:paraId="21B92470" w14:textId="77777777" w:rsidR="00496070" w:rsidRPr="00496070" w:rsidRDefault="00496070" w:rsidP="00BC020D">
      <w:pPr>
        <w:numPr>
          <w:ilvl w:val="2"/>
          <w:numId w:val="35"/>
        </w:numPr>
        <w:spacing w:after="0" w:line="240" w:lineRule="auto"/>
        <w:contextualSpacing/>
        <w:rPr>
          <w:rFonts w:cstheme="minorHAnsi"/>
        </w:rPr>
      </w:pPr>
      <w:r w:rsidRPr="00496070">
        <w:rPr>
          <w:rFonts w:cstheme="minorHAnsi"/>
        </w:rPr>
        <w:t>Yes</w:t>
      </w:r>
    </w:p>
    <w:p w14:paraId="56B79628" w14:textId="77777777" w:rsidR="00496070" w:rsidRPr="00496070" w:rsidRDefault="00496070" w:rsidP="00BC020D">
      <w:pPr>
        <w:numPr>
          <w:ilvl w:val="2"/>
          <w:numId w:val="35"/>
        </w:numPr>
        <w:spacing w:after="0" w:line="240" w:lineRule="auto"/>
        <w:contextualSpacing/>
        <w:rPr>
          <w:rFonts w:cstheme="minorHAnsi"/>
        </w:rPr>
      </w:pPr>
      <w:r w:rsidRPr="00496070">
        <w:rPr>
          <w:rFonts w:cstheme="minorHAnsi"/>
        </w:rPr>
        <w:t>No</w:t>
      </w:r>
    </w:p>
    <w:p w14:paraId="5C086295" w14:textId="77777777" w:rsidR="00496070" w:rsidRPr="00496070" w:rsidRDefault="00496070" w:rsidP="00BC020D">
      <w:pPr>
        <w:numPr>
          <w:ilvl w:val="2"/>
          <w:numId w:val="35"/>
        </w:numPr>
        <w:spacing w:after="0" w:line="240" w:lineRule="auto"/>
        <w:contextualSpacing/>
        <w:rPr>
          <w:rFonts w:cstheme="minorHAnsi"/>
        </w:rPr>
      </w:pPr>
      <w:r w:rsidRPr="00496070">
        <w:rPr>
          <w:rFonts w:cstheme="minorHAnsi"/>
        </w:rPr>
        <w:t>Don’t know</w:t>
      </w:r>
    </w:p>
    <w:p w14:paraId="48BAD71A" w14:textId="77777777" w:rsidR="00496070" w:rsidRPr="00496070" w:rsidRDefault="00496070" w:rsidP="00BC020D">
      <w:pPr>
        <w:numPr>
          <w:ilvl w:val="2"/>
          <w:numId w:val="35"/>
        </w:numPr>
        <w:spacing w:after="0" w:line="240" w:lineRule="auto"/>
        <w:contextualSpacing/>
        <w:rPr>
          <w:rFonts w:cstheme="minorHAnsi"/>
        </w:rPr>
      </w:pPr>
      <w:r w:rsidRPr="00496070">
        <w:rPr>
          <w:rFonts w:cstheme="minorHAnsi"/>
        </w:rPr>
        <w:t>Refused</w:t>
      </w:r>
    </w:p>
    <w:p w14:paraId="42DAECA4"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7-day supply of suboxone</w:t>
      </w:r>
    </w:p>
    <w:p w14:paraId="63B53481" w14:textId="77777777" w:rsidR="00496070" w:rsidRPr="00496070" w:rsidRDefault="00496070" w:rsidP="00BC020D">
      <w:pPr>
        <w:numPr>
          <w:ilvl w:val="2"/>
          <w:numId w:val="35"/>
        </w:numPr>
        <w:spacing w:after="0" w:line="240" w:lineRule="auto"/>
        <w:contextualSpacing/>
        <w:rPr>
          <w:rFonts w:cstheme="minorHAnsi"/>
        </w:rPr>
      </w:pPr>
      <w:r w:rsidRPr="00496070">
        <w:rPr>
          <w:rFonts w:cstheme="minorHAnsi"/>
        </w:rPr>
        <w:t>Yes</w:t>
      </w:r>
    </w:p>
    <w:p w14:paraId="39AC2C67" w14:textId="77777777" w:rsidR="00496070" w:rsidRPr="00496070" w:rsidRDefault="00496070" w:rsidP="00BC020D">
      <w:pPr>
        <w:numPr>
          <w:ilvl w:val="2"/>
          <w:numId w:val="35"/>
        </w:numPr>
        <w:spacing w:after="0" w:line="240" w:lineRule="auto"/>
        <w:contextualSpacing/>
        <w:rPr>
          <w:rFonts w:cstheme="minorHAnsi"/>
        </w:rPr>
      </w:pPr>
      <w:r w:rsidRPr="00496070">
        <w:rPr>
          <w:rFonts w:cstheme="minorHAnsi"/>
        </w:rPr>
        <w:t>No</w:t>
      </w:r>
    </w:p>
    <w:p w14:paraId="1D3048B5" w14:textId="77777777" w:rsidR="00496070" w:rsidRPr="00496070" w:rsidRDefault="00496070" w:rsidP="00BC020D">
      <w:pPr>
        <w:numPr>
          <w:ilvl w:val="2"/>
          <w:numId w:val="35"/>
        </w:numPr>
        <w:spacing w:after="0" w:line="240" w:lineRule="auto"/>
        <w:contextualSpacing/>
        <w:rPr>
          <w:rFonts w:cstheme="minorHAnsi"/>
        </w:rPr>
      </w:pPr>
      <w:r w:rsidRPr="00496070">
        <w:rPr>
          <w:rFonts w:cstheme="minorHAnsi"/>
        </w:rPr>
        <w:t>Don’t know</w:t>
      </w:r>
    </w:p>
    <w:p w14:paraId="606200B3" w14:textId="77777777" w:rsidR="00496070" w:rsidRPr="00496070" w:rsidRDefault="00496070" w:rsidP="00BC020D">
      <w:pPr>
        <w:numPr>
          <w:ilvl w:val="2"/>
          <w:numId w:val="35"/>
        </w:numPr>
        <w:spacing w:after="0" w:line="240" w:lineRule="auto"/>
        <w:contextualSpacing/>
        <w:rPr>
          <w:rFonts w:cstheme="minorHAnsi"/>
        </w:rPr>
      </w:pPr>
      <w:r w:rsidRPr="00496070">
        <w:rPr>
          <w:rFonts w:cstheme="minorHAnsi"/>
        </w:rPr>
        <w:t>Refused</w:t>
      </w:r>
    </w:p>
    <w:p w14:paraId="2AC1AEAB"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Instructions for completing same day Suboxone appointment</w:t>
      </w:r>
    </w:p>
    <w:p w14:paraId="63568F37" w14:textId="77777777" w:rsidR="00496070" w:rsidRPr="00496070" w:rsidRDefault="00496070" w:rsidP="00BC020D">
      <w:pPr>
        <w:numPr>
          <w:ilvl w:val="2"/>
          <w:numId w:val="35"/>
        </w:numPr>
        <w:spacing w:after="0" w:line="240" w:lineRule="auto"/>
        <w:contextualSpacing/>
        <w:rPr>
          <w:rFonts w:cstheme="minorHAnsi"/>
        </w:rPr>
      </w:pPr>
      <w:r w:rsidRPr="00496070">
        <w:rPr>
          <w:rFonts w:cstheme="minorHAnsi"/>
        </w:rPr>
        <w:t>Yes</w:t>
      </w:r>
    </w:p>
    <w:p w14:paraId="0AC11A8F" w14:textId="77777777" w:rsidR="00496070" w:rsidRPr="00496070" w:rsidRDefault="00496070" w:rsidP="00BC020D">
      <w:pPr>
        <w:numPr>
          <w:ilvl w:val="2"/>
          <w:numId w:val="35"/>
        </w:numPr>
        <w:spacing w:after="0" w:line="240" w:lineRule="auto"/>
        <w:contextualSpacing/>
        <w:rPr>
          <w:rFonts w:cstheme="minorHAnsi"/>
        </w:rPr>
      </w:pPr>
      <w:r w:rsidRPr="00496070">
        <w:rPr>
          <w:rFonts w:cstheme="minorHAnsi"/>
        </w:rPr>
        <w:t>No</w:t>
      </w:r>
    </w:p>
    <w:p w14:paraId="2D2490CE" w14:textId="77777777" w:rsidR="00496070" w:rsidRPr="00496070" w:rsidRDefault="00496070" w:rsidP="00BC020D">
      <w:pPr>
        <w:numPr>
          <w:ilvl w:val="2"/>
          <w:numId w:val="35"/>
        </w:numPr>
        <w:spacing w:after="0" w:line="240" w:lineRule="auto"/>
        <w:contextualSpacing/>
        <w:rPr>
          <w:rFonts w:cstheme="minorHAnsi"/>
        </w:rPr>
      </w:pPr>
      <w:r w:rsidRPr="00496070">
        <w:rPr>
          <w:rFonts w:cstheme="minorHAnsi"/>
        </w:rPr>
        <w:t>Don’t know</w:t>
      </w:r>
    </w:p>
    <w:p w14:paraId="6ED3F2CB" w14:textId="77777777" w:rsidR="00496070" w:rsidRPr="00496070" w:rsidRDefault="00496070" w:rsidP="00BC020D">
      <w:pPr>
        <w:numPr>
          <w:ilvl w:val="2"/>
          <w:numId w:val="35"/>
        </w:numPr>
        <w:spacing w:after="0" w:line="240" w:lineRule="auto"/>
        <w:contextualSpacing/>
        <w:rPr>
          <w:rFonts w:cstheme="minorHAnsi"/>
        </w:rPr>
      </w:pPr>
      <w:r w:rsidRPr="00496070">
        <w:rPr>
          <w:rFonts w:cstheme="minorHAnsi"/>
        </w:rPr>
        <w:t>Refused</w:t>
      </w:r>
    </w:p>
    <w:p w14:paraId="54164C48"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 xml:space="preserve">Naloxone, the medication that can reverse an opioid overdose </w:t>
      </w:r>
    </w:p>
    <w:p w14:paraId="76794DC7" w14:textId="77777777" w:rsidR="00496070" w:rsidRPr="00496070" w:rsidRDefault="00496070" w:rsidP="00BC020D">
      <w:pPr>
        <w:numPr>
          <w:ilvl w:val="2"/>
          <w:numId w:val="35"/>
        </w:numPr>
        <w:spacing w:after="0" w:line="240" w:lineRule="auto"/>
        <w:contextualSpacing/>
        <w:rPr>
          <w:rFonts w:cstheme="minorHAnsi"/>
        </w:rPr>
      </w:pPr>
      <w:r w:rsidRPr="00496070">
        <w:rPr>
          <w:rFonts w:cstheme="minorHAnsi"/>
        </w:rPr>
        <w:t>Yes</w:t>
      </w:r>
    </w:p>
    <w:p w14:paraId="26A9D384" w14:textId="77777777" w:rsidR="00496070" w:rsidRPr="00496070" w:rsidRDefault="00496070" w:rsidP="00BC020D">
      <w:pPr>
        <w:numPr>
          <w:ilvl w:val="2"/>
          <w:numId w:val="35"/>
        </w:numPr>
        <w:spacing w:after="0" w:line="240" w:lineRule="auto"/>
        <w:contextualSpacing/>
        <w:rPr>
          <w:rFonts w:cstheme="minorHAnsi"/>
        </w:rPr>
      </w:pPr>
      <w:r w:rsidRPr="00496070">
        <w:rPr>
          <w:rFonts w:cstheme="minorHAnsi"/>
        </w:rPr>
        <w:t>No</w:t>
      </w:r>
    </w:p>
    <w:p w14:paraId="5C242B1F" w14:textId="77777777" w:rsidR="00496070" w:rsidRPr="00496070" w:rsidRDefault="00496070" w:rsidP="00BC020D">
      <w:pPr>
        <w:numPr>
          <w:ilvl w:val="2"/>
          <w:numId w:val="35"/>
        </w:numPr>
        <w:spacing w:after="0" w:line="240" w:lineRule="auto"/>
        <w:contextualSpacing/>
        <w:rPr>
          <w:rFonts w:cstheme="minorHAnsi"/>
        </w:rPr>
      </w:pPr>
      <w:r w:rsidRPr="00496070">
        <w:rPr>
          <w:rFonts w:cstheme="minorHAnsi"/>
        </w:rPr>
        <w:t>Don’t know</w:t>
      </w:r>
    </w:p>
    <w:p w14:paraId="729718A1" w14:textId="77777777" w:rsidR="00496070" w:rsidRPr="00496070" w:rsidRDefault="00496070" w:rsidP="00BC020D">
      <w:pPr>
        <w:numPr>
          <w:ilvl w:val="2"/>
          <w:numId w:val="35"/>
        </w:numPr>
        <w:spacing w:after="0" w:line="240" w:lineRule="auto"/>
        <w:contextualSpacing/>
        <w:rPr>
          <w:rFonts w:cstheme="minorHAnsi"/>
        </w:rPr>
      </w:pPr>
      <w:r w:rsidRPr="00496070">
        <w:rPr>
          <w:rFonts w:cstheme="minorHAnsi"/>
        </w:rPr>
        <w:t>Refused</w:t>
      </w:r>
    </w:p>
    <w:p w14:paraId="7314EBFD" w14:textId="77777777" w:rsidR="0000408A" w:rsidRDefault="0000408A" w:rsidP="00D8642A">
      <w:pPr>
        <w:spacing w:after="0" w:line="240" w:lineRule="auto"/>
        <w:rPr>
          <w:rFonts w:cstheme="minorHAnsi"/>
        </w:rPr>
      </w:pPr>
    </w:p>
    <w:p w14:paraId="2998C68F" w14:textId="3F95DB90" w:rsidR="00496070" w:rsidRPr="00496070" w:rsidRDefault="00496070" w:rsidP="00D8642A">
      <w:pPr>
        <w:spacing w:after="0" w:line="240" w:lineRule="auto"/>
        <w:rPr>
          <w:rFonts w:cstheme="minorHAnsi"/>
        </w:rPr>
      </w:pPr>
      <w:r w:rsidRPr="00496070">
        <w:rPr>
          <w:rFonts w:cstheme="minorHAnsi"/>
        </w:rPr>
        <w:t>Now I'm going to ask you about what happened after you were released from jail.</w:t>
      </w:r>
    </w:p>
    <w:p w14:paraId="65062F58"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Did you want to continue Suboxone after your jail stay?</w:t>
      </w:r>
    </w:p>
    <w:p w14:paraId="3953232D"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Yes</w:t>
      </w:r>
    </w:p>
    <w:p w14:paraId="457957E1"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w:t>
      </w:r>
    </w:p>
    <w:p w14:paraId="5B2D271B"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Don’t know</w:t>
      </w:r>
    </w:p>
    <w:p w14:paraId="6E4224E0"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7A8D9F0E"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[if applicable] Why did you want to discontinue Suboxone after you left jail</w:t>
      </w:r>
    </w:p>
    <w:p w14:paraId="261BDBB1"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[open-ended]</w:t>
      </w:r>
    </w:p>
    <w:p w14:paraId="15C7D5AB"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[if applicable] Did you speak with jail staff about how to get Suboxone after your last jail stay?</w:t>
      </w:r>
    </w:p>
    <w:p w14:paraId="2E5CB5B9"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Yes</w:t>
      </w:r>
    </w:p>
    <w:p w14:paraId="35B44151"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w:t>
      </w:r>
    </w:p>
    <w:p w14:paraId="5F3A825C"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Don’t know</w:t>
      </w:r>
    </w:p>
    <w:p w14:paraId="62A7FDA1"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61B9ED24"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[if applicable] Did you receive Suboxone from a clinic after your last jail stay?</w:t>
      </w:r>
    </w:p>
    <w:p w14:paraId="34CB6E3F"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lastRenderedPageBreak/>
        <w:t>Yes</w:t>
      </w:r>
    </w:p>
    <w:p w14:paraId="7B513D80"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w:t>
      </w:r>
    </w:p>
    <w:p w14:paraId="76B156CD"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Don’t know</w:t>
      </w:r>
    </w:p>
    <w:p w14:paraId="0C5BE7B1"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3CD43676"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Did you want to pursue some other substance use treatment aside from Suboxone after your jail stay?</w:t>
      </w:r>
    </w:p>
    <w:p w14:paraId="343A1972"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Yes</w:t>
      </w:r>
    </w:p>
    <w:p w14:paraId="33EEF651"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 xml:space="preserve">No </w:t>
      </w:r>
    </w:p>
    <w:p w14:paraId="716C5B56"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Don’t know</w:t>
      </w:r>
    </w:p>
    <w:p w14:paraId="64F8F13E"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3D4BD33B"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[if applicable] What forms of substance use treatment did you want to receive after your jail stay? </w:t>
      </w:r>
    </w:p>
    <w:p w14:paraId="20F35401"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Methadone</w:t>
      </w:r>
    </w:p>
    <w:p w14:paraId="31EA6E79"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Detox</w:t>
      </w:r>
    </w:p>
    <w:p w14:paraId="099CF612"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Overnight rehabilitation</w:t>
      </w:r>
    </w:p>
    <w:p w14:paraId="6598C968"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Substance use counseling</w:t>
      </w:r>
    </w:p>
    <w:p w14:paraId="317395D1"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12-step, recovery group, or some other peer support program</w:t>
      </w:r>
    </w:p>
    <w:p w14:paraId="3A473025"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 xml:space="preserve">Other </w:t>
      </w:r>
    </w:p>
    <w:p w14:paraId="580EBE47"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[if applicable] Did you speak with jail staff about how to get substance use treatment after your jail stay? </w:t>
      </w:r>
    </w:p>
    <w:p w14:paraId="48A68488"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Yes</w:t>
      </w:r>
    </w:p>
    <w:p w14:paraId="37372DF9"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w:t>
      </w:r>
    </w:p>
    <w:p w14:paraId="5AEB77C1"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Don’t know</w:t>
      </w:r>
    </w:p>
    <w:p w14:paraId="165E2033"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34060C62"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[if applicable] Did you receive any substance use treatment after your last jail stay? </w:t>
      </w:r>
    </w:p>
    <w:p w14:paraId="6715ECDB"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Yes</w:t>
      </w:r>
    </w:p>
    <w:p w14:paraId="4F2C84EB"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w:t>
      </w:r>
    </w:p>
    <w:p w14:paraId="79F412C5"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Don’t know</w:t>
      </w:r>
    </w:p>
    <w:p w14:paraId="238102E2"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2758608F"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[if applicable] After you were released from jail, at which clinics or facilities did you receive substance use treatment? </w:t>
      </w:r>
    </w:p>
    <w:p w14:paraId="047D1A3B"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[open-ended]</w:t>
      </w:r>
    </w:p>
    <w:p w14:paraId="4E63F976"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[if applicable] About how many times did you go to this clinic or facility after you were released from jail? </w:t>
      </w:r>
    </w:p>
    <w:p w14:paraId="6C660E43"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0</w:t>
      </w:r>
    </w:p>
    <w:p w14:paraId="223E1DD9"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1</w:t>
      </w:r>
    </w:p>
    <w:p w14:paraId="440BCAE6"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2</w:t>
      </w:r>
    </w:p>
    <w:p w14:paraId="1373B4D2"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3</w:t>
      </w:r>
    </w:p>
    <w:p w14:paraId="58EC98E8"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4-6</w:t>
      </w:r>
    </w:p>
    <w:p w14:paraId="07B2D41A"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7-9</w:t>
      </w:r>
    </w:p>
    <w:p w14:paraId="727F986C"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10 or more times</w:t>
      </w:r>
    </w:p>
    <w:p w14:paraId="2E51629C" w14:textId="77777777" w:rsidR="0000408A" w:rsidRDefault="0000408A" w:rsidP="00D8642A">
      <w:pPr>
        <w:spacing w:after="0" w:line="240" w:lineRule="auto"/>
        <w:rPr>
          <w:rFonts w:cstheme="minorHAnsi"/>
        </w:rPr>
      </w:pPr>
    </w:p>
    <w:p w14:paraId="2407632B" w14:textId="04AE5076" w:rsidR="00496070" w:rsidRPr="00496070" w:rsidRDefault="00496070" w:rsidP="00D8642A">
      <w:pPr>
        <w:spacing w:after="0" w:line="240" w:lineRule="auto"/>
        <w:rPr>
          <w:rFonts w:cstheme="minorHAnsi"/>
        </w:rPr>
      </w:pPr>
      <w:r w:rsidRPr="00496070">
        <w:rPr>
          <w:rFonts w:cstheme="minorHAnsi"/>
        </w:rPr>
        <w:t>Treatment Connections is a health department program that strives to support people leaving jail to connect with substance use treatment services in the community.</w:t>
      </w:r>
    </w:p>
    <w:p w14:paraId="4A742CE1"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Did you speak with someone from the Treatment Connections Team after your release from jail?</w:t>
      </w:r>
    </w:p>
    <w:p w14:paraId="65EA9FC8"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 xml:space="preserve">Yes </w:t>
      </w:r>
    </w:p>
    <w:p w14:paraId="7500B902"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w:t>
      </w:r>
    </w:p>
    <w:p w14:paraId="37C67D82"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lastRenderedPageBreak/>
        <w:t>Don’t know</w:t>
      </w:r>
    </w:p>
    <w:p w14:paraId="54C9C0C3"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5AF4DF31"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Did you receive or were you supposed to receive a gift card from the Treatment Connections team? </w:t>
      </w:r>
    </w:p>
    <w:p w14:paraId="7F233948"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Yes – I received a gift card</w:t>
      </w:r>
    </w:p>
    <w:p w14:paraId="0559813C"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I was supposed to receive a gift card but never received it</w:t>
      </w:r>
    </w:p>
    <w:p w14:paraId="55BF9ADC"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I never heard anything about gift cards</w:t>
      </w:r>
    </w:p>
    <w:p w14:paraId="32A4CF60"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Don’t know</w:t>
      </w:r>
    </w:p>
    <w:p w14:paraId="77B46D77"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5FD85508"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[if applicable] What challenges (if any) did you encounter trying to get or spend your gift card? </w:t>
      </w:r>
    </w:p>
    <w:p w14:paraId="0942F5D7"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[open-ended]</w:t>
      </w:r>
    </w:p>
    <w:p w14:paraId="68DDFC17"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To what extent did you feel supported and respected by the Treatment Connection Team?</w:t>
      </w:r>
    </w:p>
    <w:p w14:paraId="271CE708"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 xml:space="preserve">A lot </w:t>
      </w:r>
    </w:p>
    <w:p w14:paraId="1AD7EE3B"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Somewhat</w:t>
      </w:r>
    </w:p>
    <w:p w14:paraId="68DB1C7B"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Not at all</w:t>
      </w:r>
    </w:p>
    <w:p w14:paraId="38E08CBA"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N/A, I do not recall speaking with the Treatment Connections team</w:t>
      </w:r>
    </w:p>
    <w:p w14:paraId="19838095"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Do you have any feedback you would like to share about your experience with Treatment Connections?</w:t>
      </w:r>
    </w:p>
    <w:p w14:paraId="64E892C4"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[open ended]</w:t>
      </w:r>
    </w:p>
    <w:p w14:paraId="67176EED" w14:textId="77777777" w:rsidR="0000408A" w:rsidRDefault="0000408A" w:rsidP="00D8642A">
      <w:pPr>
        <w:spacing w:after="0" w:line="240" w:lineRule="auto"/>
        <w:rPr>
          <w:rFonts w:cstheme="minorHAnsi"/>
        </w:rPr>
      </w:pPr>
    </w:p>
    <w:p w14:paraId="495363B6" w14:textId="0340C6CE" w:rsidR="00496070" w:rsidRPr="00496070" w:rsidRDefault="00496070" w:rsidP="00D8642A">
      <w:pPr>
        <w:spacing w:after="0" w:line="240" w:lineRule="auto"/>
        <w:rPr>
          <w:rFonts w:cstheme="minorHAnsi"/>
        </w:rPr>
      </w:pPr>
      <w:r w:rsidRPr="00496070">
        <w:rPr>
          <w:rFonts w:cstheme="minorHAnsi"/>
        </w:rPr>
        <w:t>[if applicable] I'm happy to hear that you received treatment services following release from jail. I'm going to read a list of things that might have motivated you to seek treatment. For each item I read, would you please tell me if it strongly, somewhat, or not at all influenced your motivation to get services?</w:t>
      </w:r>
    </w:p>
    <w:p w14:paraId="1F251649"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Monetary Incentives</w:t>
      </w:r>
    </w:p>
    <w:p w14:paraId="6CD4A7D6"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Strongly influenced</w:t>
      </w:r>
    </w:p>
    <w:p w14:paraId="3537BB39"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Somewhat influenced</w:t>
      </w:r>
    </w:p>
    <w:p w14:paraId="36164490"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Not at all influenced</w:t>
      </w:r>
    </w:p>
    <w:p w14:paraId="0F510D66"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Support from Treatment Connections Staff</w:t>
      </w:r>
    </w:p>
    <w:p w14:paraId="337BC7AA"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Strongly influenced</w:t>
      </w:r>
    </w:p>
    <w:p w14:paraId="2EA794C8"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Somewhat influenced</w:t>
      </w:r>
    </w:p>
    <w:p w14:paraId="6E039631"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Not at all influenced</w:t>
      </w:r>
    </w:p>
    <w:p w14:paraId="1AA5D854"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Support from friends and/or family</w:t>
      </w:r>
    </w:p>
    <w:p w14:paraId="6768D22C"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Strongly influenced</w:t>
      </w:r>
    </w:p>
    <w:p w14:paraId="3B53E303"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Somewhat influenced</w:t>
      </w:r>
    </w:p>
    <w:p w14:paraId="1C38BBB0"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Not at all influenced</w:t>
      </w:r>
    </w:p>
    <w:p w14:paraId="4785215C"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Self-motivation</w:t>
      </w:r>
    </w:p>
    <w:p w14:paraId="595D98C4"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Strongly influenced</w:t>
      </w:r>
    </w:p>
    <w:p w14:paraId="76BA88F1"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Somewhat influenced</w:t>
      </w:r>
    </w:p>
    <w:p w14:paraId="6D247B69"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Not at all influenced</w:t>
      </w:r>
    </w:p>
    <w:p w14:paraId="2B9F60B5"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Benefits of treatment on other aspects of life </w:t>
      </w:r>
    </w:p>
    <w:p w14:paraId="1C4DD972"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Strongly influenced</w:t>
      </w:r>
    </w:p>
    <w:p w14:paraId="719BAE26"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Somewhat influenced</w:t>
      </w:r>
    </w:p>
    <w:p w14:paraId="7C74C96F"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Not at all influenced</w:t>
      </w:r>
    </w:p>
    <w:p w14:paraId="7CE37C0D" w14:textId="77777777" w:rsidR="0000408A" w:rsidRDefault="0000408A" w:rsidP="00D8642A">
      <w:pPr>
        <w:spacing w:after="0" w:line="240" w:lineRule="auto"/>
        <w:rPr>
          <w:rFonts w:cstheme="minorHAnsi"/>
        </w:rPr>
      </w:pPr>
    </w:p>
    <w:p w14:paraId="27609B3D" w14:textId="09076CBE" w:rsidR="00496070" w:rsidRPr="00496070" w:rsidRDefault="00496070" w:rsidP="00D8642A">
      <w:pPr>
        <w:spacing w:after="0" w:line="240" w:lineRule="auto"/>
        <w:rPr>
          <w:rFonts w:cstheme="minorHAnsi"/>
        </w:rPr>
      </w:pPr>
      <w:r w:rsidRPr="00496070">
        <w:rPr>
          <w:rFonts w:cstheme="minorHAnsi"/>
        </w:rPr>
        <w:t>Staying in treatment can be hard. I'm going to read a list of challenges that people often face when trying to access substance use services. For each challenge I read, please let me know if you have faced it when trying to get treatment after being released from jail?</w:t>
      </w:r>
    </w:p>
    <w:p w14:paraId="40304D00"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lastRenderedPageBreak/>
        <w:t xml:space="preserve">Concerns about costs </w:t>
      </w:r>
    </w:p>
    <w:p w14:paraId="1806CAAD"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Yes</w:t>
      </w:r>
    </w:p>
    <w:p w14:paraId="579A01DF"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w:t>
      </w:r>
    </w:p>
    <w:p w14:paraId="4A46BC9A"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Don’t know</w:t>
      </w:r>
    </w:p>
    <w:p w14:paraId="16BE2BB3"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189F3E02"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Concerns about insurance</w:t>
      </w:r>
    </w:p>
    <w:p w14:paraId="301A8D3F"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Yes</w:t>
      </w:r>
    </w:p>
    <w:p w14:paraId="05A97E69"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w:t>
      </w:r>
    </w:p>
    <w:p w14:paraId="5263316C"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Don’t know</w:t>
      </w:r>
    </w:p>
    <w:p w14:paraId="426BEDAD"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4189DFD6"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Inconvenient appointment times </w:t>
      </w:r>
    </w:p>
    <w:p w14:paraId="615CF459"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Yes</w:t>
      </w:r>
    </w:p>
    <w:p w14:paraId="4616F1D8"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w:t>
      </w:r>
    </w:p>
    <w:p w14:paraId="7948BA71"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Don’t know</w:t>
      </w:r>
    </w:p>
    <w:p w14:paraId="76256C1F"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14B1D0D5"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Inconvenient location</w:t>
      </w:r>
    </w:p>
    <w:p w14:paraId="04A540B1"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Yes</w:t>
      </w:r>
    </w:p>
    <w:p w14:paraId="52AF7A73"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w:t>
      </w:r>
    </w:p>
    <w:p w14:paraId="30F977CD"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Don’t know</w:t>
      </w:r>
    </w:p>
    <w:p w14:paraId="6D75CE22"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5B71E64F"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Lacked transportation</w:t>
      </w:r>
    </w:p>
    <w:p w14:paraId="3B9D5D8F"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Yes</w:t>
      </w:r>
    </w:p>
    <w:p w14:paraId="1F1B1044"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w:t>
      </w:r>
    </w:p>
    <w:p w14:paraId="6C4BC7F5"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Don’t know</w:t>
      </w:r>
    </w:p>
    <w:p w14:paraId="3242F83E"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4E3A2E47"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Unreasonable clinic rules</w:t>
      </w:r>
    </w:p>
    <w:p w14:paraId="290E25C6"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Yes</w:t>
      </w:r>
    </w:p>
    <w:p w14:paraId="1ECBD773"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w:t>
      </w:r>
    </w:p>
    <w:p w14:paraId="0D152B4D"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Don’t know</w:t>
      </w:r>
    </w:p>
    <w:p w14:paraId="002AD842"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06B700B2"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Appointments were too frequent</w:t>
      </w:r>
    </w:p>
    <w:p w14:paraId="35A2604B"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Yes</w:t>
      </w:r>
    </w:p>
    <w:p w14:paraId="3154E4DF"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w:t>
      </w:r>
    </w:p>
    <w:p w14:paraId="20DCFC15"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Don’t know</w:t>
      </w:r>
    </w:p>
    <w:p w14:paraId="58BF6687"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41CD2C06"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Judgmental staff</w:t>
      </w:r>
    </w:p>
    <w:p w14:paraId="771EB9FE"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Yes</w:t>
      </w:r>
    </w:p>
    <w:p w14:paraId="70D240FA"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w:t>
      </w:r>
    </w:p>
    <w:p w14:paraId="4D13B2D3"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Don’t know</w:t>
      </w:r>
    </w:p>
    <w:p w14:paraId="07C03A2C"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74846493"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Felt uneasy being around people at or near the clinic</w:t>
      </w:r>
    </w:p>
    <w:p w14:paraId="16135D42"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Yes</w:t>
      </w:r>
    </w:p>
    <w:p w14:paraId="7FED5835"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w:t>
      </w:r>
    </w:p>
    <w:p w14:paraId="4F5DE20A"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Don’t know</w:t>
      </w:r>
    </w:p>
    <w:p w14:paraId="5FB56BFA"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4DFC4790"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Some other challenge</w:t>
      </w:r>
    </w:p>
    <w:p w14:paraId="62522ECF"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Yes</w:t>
      </w:r>
    </w:p>
    <w:p w14:paraId="05DAB0B1"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w:t>
      </w:r>
    </w:p>
    <w:p w14:paraId="31B92296"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lastRenderedPageBreak/>
        <w:t>Don’t know</w:t>
      </w:r>
    </w:p>
    <w:p w14:paraId="26709562"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481F8F9E"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Are there other things going on in your life that make treatment difficult? </w:t>
      </w:r>
    </w:p>
    <w:p w14:paraId="7DD57105"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[open-ended]</w:t>
      </w:r>
    </w:p>
    <w:p w14:paraId="2DD20EEA" w14:textId="77777777" w:rsidR="0000408A" w:rsidRDefault="0000408A" w:rsidP="00D8642A">
      <w:pPr>
        <w:spacing w:after="0" w:line="240" w:lineRule="auto"/>
        <w:rPr>
          <w:rFonts w:cstheme="minorHAnsi"/>
        </w:rPr>
      </w:pPr>
    </w:p>
    <w:p w14:paraId="005DB7BE" w14:textId="3E1B066B" w:rsidR="00496070" w:rsidRPr="00496070" w:rsidRDefault="00496070" w:rsidP="00D8642A">
      <w:pPr>
        <w:spacing w:after="0" w:line="240" w:lineRule="auto"/>
        <w:rPr>
          <w:rFonts w:cstheme="minorHAnsi"/>
        </w:rPr>
      </w:pPr>
      <w:r w:rsidRPr="00496070">
        <w:rPr>
          <w:rFonts w:cstheme="minorHAnsi"/>
        </w:rPr>
        <w:t>We are almost done with the survey. This next set of questions asks about drug use before and after your jail stay</w:t>
      </w:r>
    </w:p>
    <w:p w14:paraId="265EAF4B"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What non-prescribed drugs did you use in the 30 days prior to your last jail stay? (check all that apply? </w:t>
      </w:r>
    </w:p>
    <w:p w14:paraId="19779DBA"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None</w:t>
      </w:r>
    </w:p>
    <w:p w14:paraId="1CEAA364"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Heroin &amp; methamphetamine together</w:t>
      </w:r>
    </w:p>
    <w:p w14:paraId="708AFD5B"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Heroin (on its own)</w:t>
      </w:r>
    </w:p>
    <w:p w14:paraId="1F267795"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Methamphetamine (on its own)</w:t>
      </w:r>
    </w:p>
    <w:p w14:paraId="21C65BC8"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“Blues” or similar pills that look like prescription opioids and gotten from a friend, dealer, or a website</w:t>
      </w:r>
    </w:p>
    <w:p w14:paraId="51BBDA87"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Percocet, OxyContin, or other prescription opioid from a pharmacy</w:t>
      </w:r>
    </w:p>
    <w:p w14:paraId="2EBB42D6"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Benzodiazepines like Xanax or valium</w:t>
      </w:r>
    </w:p>
    <w:p w14:paraId="60FFE4C1"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Cocaine</w:t>
      </w:r>
    </w:p>
    <w:p w14:paraId="53F7B839"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Crack</w:t>
      </w:r>
    </w:p>
    <w:p w14:paraId="61634310"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 xml:space="preserve">Other: specify </w:t>
      </w:r>
    </w:p>
    <w:p w14:paraId="3810AD48"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What was your drug of choice in the 40 days prior to your last jail stay? (choose 1) </w:t>
      </w:r>
    </w:p>
    <w:p w14:paraId="72D46F48"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None</w:t>
      </w:r>
    </w:p>
    <w:p w14:paraId="5ABE0BF9"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Heroin &amp; methamphetamine together</w:t>
      </w:r>
    </w:p>
    <w:p w14:paraId="47DE422C"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Heroin (on its own)</w:t>
      </w:r>
    </w:p>
    <w:p w14:paraId="349D6F59"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Methamphetamine (on its own)</w:t>
      </w:r>
    </w:p>
    <w:p w14:paraId="16C56940"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“Blues” or similar pills that look like prescription opioids and gotten from a friend, dealer, or a website</w:t>
      </w:r>
    </w:p>
    <w:p w14:paraId="2E636D68"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Percocet, OxyContin, or other prescription opioid from a pharmacy</w:t>
      </w:r>
    </w:p>
    <w:p w14:paraId="3768E841"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Benzodiazepines like Xanax or valium</w:t>
      </w:r>
    </w:p>
    <w:p w14:paraId="4EA2C54D"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Cocaine</w:t>
      </w:r>
    </w:p>
    <w:p w14:paraId="557803F2"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Crack</w:t>
      </w:r>
    </w:p>
    <w:p w14:paraId="783C471B"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 xml:space="preserve">Other: specify </w:t>
      </w:r>
    </w:p>
    <w:p w14:paraId="3B80E21A"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Which type of drug is most likely to contain fentanyl, an extremely potent opioid that carries an acute risk of overdose? (choose 1)</w:t>
      </w:r>
    </w:p>
    <w:p w14:paraId="5A6ECCB2"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None</w:t>
      </w:r>
    </w:p>
    <w:p w14:paraId="67AFACEB"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Heroin &amp; methamphetamine together</w:t>
      </w:r>
    </w:p>
    <w:p w14:paraId="59898E8F"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Heroin (on its own)</w:t>
      </w:r>
    </w:p>
    <w:p w14:paraId="0D2EDFF7"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Methamphetamine (on its own)</w:t>
      </w:r>
    </w:p>
    <w:p w14:paraId="5A52BC4E"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“Blues” or similar pills that look like prescription opioids and gotten from a friend, dealer, or a website</w:t>
      </w:r>
    </w:p>
    <w:p w14:paraId="330ED14E"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Percocet, OxyContin, or other prescription opioid from a pharmacy</w:t>
      </w:r>
    </w:p>
    <w:p w14:paraId="5A80766D"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Benzodiazepines like Xanax or valium</w:t>
      </w:r>
    </w:p>
    <w:p w14:paraId="0D4C0C51"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Cocaine</w:t>
      </w:r>
    </w:p>
    <w:p w14:paraId="3981354D"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Crack</w:t>
      </w:r>
    </w:p>
    <w:p w14:paraId="2CE69574"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 xml:space="preserve">Other: specify </w:t>
      </w:r>
    </w:p>
    <w:p w14:paraId="25004BC0"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How, if at all, did your drug use change since being released from jail? Check all that apply</w:t>
      </w:r>
    </w:p>
    <w:p w14:paraId="1766B89A"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 change</w:t>
      </w:r>
    </w:p>
    <w:p w14:paraId="5AC4BA18"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Changed primary drug</w:t>
      </w:r>
    </w:p>
    <w:p w14:paraId="482415DE"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lastRenderedPageBreak/>
        <w:t>Used less often</w:t>
      </w:r>
    </w:p>
    <w:p w14:paraId="2B67B5C0"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Used more often</w:t>
      </w:r>
    </w:p>
    <w:p w14:paraId="44B440E5"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Used a smaller amount</w:t>
      </w:r>
    </w:p>
    <w:p w14:paraId="522A693B"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Used a greater amount</w:t>
      </w:r>
    </w:p>
    <w:p w14:paraId="4013E6AF"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Changed how I consumed drugs</w:t>
      </w:r>
    </w:p>
    <w:p w14:paraId="568590C7"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Don’t know</w:t>
      </w:r>
    </w:p>
    <w:p w14:paraId="5D100DE3"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154A1C66" w14:textId="77777777" w:rsidR="0000408A" w:rsidRDefault="0000408A" w:rsidP="00D8642A">
      <w:pPr>
        <w:spacing w:after="0" w:line="240" w:lineRule="auto"/>
        <w:rPr>
          <w:rFonts w:cstheme="minorHAnsi"/>
        </w:rPr>
      </w:pPr>
    </w:p>
    <w:p w14:paraId="4BF1B75F" w14:textId="6E92EAE4" w:rsidR="00496070" w:rsidRPr="00496070" w:rsidRDefault="00496070" w:rsidP="00D8642A">
      <w:pPr>
        <w:spacing w:after="0" w:line="240" w:lineRule="auto"/>
        <w:rPr>
          <w:rFonts w:cstheme="minorHAnsi"/>
        </w:rPr>
      </w:pPr>
      <w:r w:rsidRPr="00496070">
        <w:rPr>
          <w:rFonts w:cstheme="minorHAnsi"/>
        </w:rPr>
        <w:t>Now I want you to think about other aspects of your life that might have changed after your last jail stay compared to before your last jail stay. For each thing I read, please tell me if it changed for the better, changed for the worse, or did not change after your jail release.</w:t>
      </w:r>
    </w:p>
    <w:p w14:paraId="1314A5A9"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Physical Health</w:t>
      </w:r>
    </w:p>
    <w:p w14:paraId="1A23F853"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 xml:space="preserve">Better </w:t>
      </w:r>
    </w:p>
    <w:p w14:paraId="70FA36E8"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Worse</w:t>
      </w:r>
    </w:p>
    <w:p w14:paraId="4A19494F"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 change</w:t>
      </w:r>
    </w:p>
    <w:p w14:paraId="471E2C3F"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Emotional Well-being</w:t>
      </w:r>
    </w:p>
    <w:p w14:paraId="6B9450D7"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 xml:space="preserve">Better </w:t>
      </w:r>
    </w:p>
    <w:p w14:paraId="33EE2DC9"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Worse</w:t>
      </w:r>
    </w:p>
    <w:p w14:paraId="535F3E3A"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 change</w:t>
      </w:r>
    </w:p>
    <w:p w14:paraId="07E3187B"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Relationships</w:t>
      </w:r>
    </w:p>
    <w:p w14:paraId="2E2EDF42"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 xml:space="preserve">Better </w:t>
      </w:r>
    </w:p>
    <w:p w14:paraId="57379FC5"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Worse</w:t>
      </w:r>
    </w:p>
    <w:p w14:paraId="0BF93CA2"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 change</w:t>
      </w:r>
    </w:p>
    <w:p w14:paraId="7397D430"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Housing Status </w:t>
      </w:r>
    </w:p>
    <w:p w14:paraId="22B41E44"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 xml:space="preserve">Better </w:t>
      </w:r>
    </w:p>
    <w:p w14:paraId="72F9CEAC"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Worse</w:t>
      </w:r>
    </w:p>
    <w:p w14:paraId="747A909F"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 change</w:t>
      </w:r>
    </w:p>
    <w:p w14:paraId="1D0B1295"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Employment</w:t>
      </w:r>
    </w:p>
    <w:p w14:paraId="4CD4AA7B"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 xml:space="preserve">Better </w:t>
      </w:r>
    </w:p>
    <w:p w14:paraId="159D0E0C"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Worse</w:t>
      </w:r>
    </w:p>
    <w:p w14:paraId="4530A246"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 change</w:t>
      </w:r>
    </w:p>
    <w:p w14:paraId="75CE2EF1"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Outlook for the future </w:t>
      </w:r>
    </w:p>
    <w:p w14:paraId="01EBD9C0"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 xml:space="preserve">Better </w:t>
      </w:r>
    </w:p>
    <w:p w14:paraId="500D5A83"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Worse</w:t>
      </w:r>
    </w:p>
    <w:p w14:paraId="2B564389"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 change</w:t>
      </w:r>
    </w:p>
    <w:p w14:paraId="2769B77D"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Do you think any of these changes were directly affected by the help you received after you were released from jail? </w:t>
      </w:r>
    </w:p>
    <w:p w14:paraId="1DB0EC49"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Yes</w:t>
      </w:r>
    </w:p>
    <w:p w14:paraId="27657700"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w:t>
      </w:r>
    </w:p>
    <w:p w14:paraId="7A93039A"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Don’t know</w:t>
      </w:r>
    </w:p>
    <w:p w14:paraId="74FE2B85"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55D881D4"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[if applicable] Would you please describe how the help you received affected this aspect of your life? </w:t>
      </w:r>
    </w:p>
    <w:p w14:paraId="6DF98D3C"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[open-ended]</w:t>
      </w:r>
    </w:p>
    <w:p w14:paraId="19AC343B"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Would you please briefly explain why this change occurred? </w:t>
      </w:r>
    </w:p>
    <w:p w14:paraId="7E5C719A"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[open-ended]</w:t>
      </w:r>
    </w:p>
    <w:p w14:paraId="703BDC4C" w14:textId="77777777" w:rsidR="0000408A" w:rsidRDefault="0000408A" w:rsidP="00D8642A">
      <w:pPr>
        <w:spacing w:after="0" w:line="240" w:lineRule="auto"/>
        <w:rPr>
          <w:rFonts w:cstheme="minorHAnsi"/>
        </w:rPr>
      </w:pPr>
    </w:p>
    <w:p w14:paraId="3B7F2DA9" w14:textId="57303A5D" w:rsidR="00496070" w:rsidRPr="00496070" w:rsidRDefault="00496070" w:rsidP="00D8642A">
      <w:pPr>
        <w:spacing w:after="0" w:line="240" w:lineRule="auto"/>
        <w:rPr>
          <w:rFonts w:cstheme="minorHAnsi"/>
        </w:rPr>
      </w:pPr>
      <w:r w:rsidRPr="00496070">
        <w:rPr>
          <w:rFonts w:cstheme="minorHAnsi"/>
        </w:rPr>
        <w:lastRenderedPageBreak/>
        <w:t>Before we wrap up the questionnaire, I wanted to ask a few brief questions about your background. This information helps us assess whether there are differences in the quality and impact of our programs on specific sub-communities in King County</w:t>
      </w:r>
    </w:p>
    <w:p w14:paraId="19078B08"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What was your assigned sex at birth? </w:t>
      </w:r>
    </w:p>
    <w:p w14:paraId="516D7531"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Male</w:t>
      </w:r>
    </w:p>
    <w:p w14:paraId="6F35B6FC"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Female</w:t>
      </w:r>
    </w:p>
    <w:p w14:paraId="7AB9C7BF"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Do you identify as transgender, non-binary, or genderqueer? </w:t>
      </w:r>
    </w:p>
    <w:p w14:paraId="4430E14C"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Transgender</w:t>
      </w:r>
    </w:p>
    <w:p w14:paraId="224004A4"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Non-Binary or genderqueer</w:t>
      </w:r>
    </w:p>
    <w:p w14:paraId="0CFECDDD"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 xml:space="preserve">None of the above </w:t>
      </w:r>
    </w:p>
    <w:p w14:paraId="262C594D"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After I read a list of racial/ethnic ancestry categories, please let me know ALL the categories that describe you or if there’s another category that should be added to describe your background </w:t>
      </w:r>
    </w:p>
    <w:p w14:paraId="0E6A936D"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Hispanic/Latino</w:t>
      </w:r>
    </w:p>
    <w:p w14:paraId="29A675C5"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White</w:t>
      </w:r>
    </w:p>
    <w:p w14:paraId="7200D0BE"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Black/African American</w:t>
      </w:r>
    </w:p>
    <w:p w14:paraId="2455027C"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Asian</w:t>
      </w:r>
    </w:p>
    <w:p w14:paraId="6C4D1374"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Native American/Alaska Native</w:t>
      </w:r>
    </w:p>
    <w:p w14:paraId="63F0431F"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Pacific Islander/Native Hawaiian</w:t>
      </w:r>
    </w:p>
    <w:p w14:paraId="134BF161"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Other</w:t>
      </w:r>
    </w:p>
    <w:p w14:paraId="6377C60A"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 xml:space="preserve">Don’t know </w:t>
      </w:r>
    </w:p>
    <w:p w14:paraId="04F5697E" w14:textId="77777777" w:rsidR="00496070" w:rsidRPr="00496070" w:rsidRDefault="00496070" w:rsidP="00BC020D">
      <w:pPr>
        <w:numPr>
          <w:ilvl w:val="1"/>
          <w:numId w:val="35"/>
        </w:numPr>
        <w:spacing w:after="0" w:line="240" w:lineRule="auto"/>
        <w:contextualSpacing/>
        <w:rPr>
          <w:rFonts w:cstheme="minorHAnsi"/>
        </w:rPr>
      </w:pPr>
      <w:r w:rsidRPr="00496070">
        <w:rPr>
          <w:rFonts w:cstheme="minorHAnsi"/>
        </w:rPr>
        <w:t>Refused</w:t>
      </w:r>
    </w:p>
    <w:p w14:paraId="55DCC3EA" w14:textId="77777777" w:rsidR="00496070" w:rsidRPr="00496070" w:rsidRDefault="00496070" w:rsidP="00BC020D">
      <w:pPr>
        <w:numPr>
          <w:ilvl w:val="0"/>
          <w:numId w:val="35"/>
        </w:numPr>
        <w:spacing w:after="0" w:line="240" w:lineRule="auto"/>
        <w:contextualSpacing/>
        <w:rPr>
          <w:rFonts w:cstheme="minorHAnsi"/>
        </w:rPr>
      </w:pPr>
      <w:r w:rsidRPr="00496070">
        <w:rPr>
          <w:rFonts w:cstheme="minorHAnsi"/>
        </w:rPr>
        <w:t xml:space="preserve">That was the last question I have for you. Do you have any questions or anything you want to discuss with me? </w:t>
      </w:r>
    </w:p>
    <w:p w14:paraId="06BE2069" w14:textId="1C928FAC" w:rsidR="000B3D9A" w:rsidRPr="00D8642A" w:rsidRDefault="00496070" w:rsidP="00BC020D">
      <w:pPr>
        <w:numPr>
          <w:ilvl w:val="1"/>
          <w:numId w:val="35"/>
        </w:numPr>
        <w:spacing w:after="0" w:line="240" w:lineRule="auto"/>
        <w:contextualSpacing/>
        <w:rPr>
          <w:rFonts w:cstheme="minorHAnsi"/>
        </w:rPr>
      </w:pPr>
      <w:r w:rsidRPr="00496070">
        <w:rPr>
          <w:rFonts w:cstheme="minorHAnsi"/>
        </w:rPr>
        <w:t>[open-ended]</w:t>
      </w:r>
      <w:r w:rsidRPr="00D8642A">
        <w:rPr>
          <w:rFonts w:cstheme="minorHAnsi"/>
        </w:rPr>
        <w:t xml:space="preserve"> </w:t>
      </w:r>
    </w:p>
    <w:p w14:paraId="022E6663" w14:textId="491A9C16" w:rsidR="00496070" w:rsidRPr="00D8642A" w:rsidRDefault="00496070" w:rsidP="00D8642A">
      <w:pPr>
        <w:spacing w:after="0" w:line="240" w:lineRule="auto"/>
        <w:rPr>
          <w:rFonts w:cstheme="minorHAnsi"/>
        </w:rPr>
      </w:pPr>
      <w:r w:rsidRPr="00D8642A">
        <w:rPr>
          <w:rFonts w:cstheme="minorHAnsi"/>
        </w:rPr>
        <w:br w:type="page"/>
      </w:r>
    </w:p>
    <w:p w14:paraId="27F8A674" w14:textId="2407E640" w:rsidR="000B3D9A" w:rsidRPr="00D8642A" w:rsidRDefault="00B75D69" w:rsidP="00BC020D">
      <w:pPr>
        <w:pStyle w:val="Heading2"/>
        <w:numPr>
          <w:ilvl w:val="0"/>
          <w:numId w:val="22"/>
        </w:numPr>
        <w:spacing w:before="0" w:line="240" w:lineRule="auto"/>
        <w:rPr>
          <w:rFonts w:asciiTheme="minorHAnsi" w:hAnsiTheme="minorHAnsi" w:cstheme="minorHAnsi"/>
        </w:rPr>
      </w:pPr>
      <w:bookmarkStart w:id="21" w:name="_Toc115952869"/>
      <w:r w:rsidRPr="00D8642A">
        <w:rPr>
          <w:rFonts w:asciiTheme="minorHAnsi" w:hAnsiTheme="minorHAnsi" w:cstheme="minorHAnsi"/>
        </w:rPr>
        <w:lastRenderedPageBreak/>
        <w:t>Survey of Community-based Medications for Opioid Use Disorder (MOUD) Treatment Services</w:t>
      </w:r>
      <w:bookmarkEnd w:id="21"/>
    </w:p>
    <w:p w14:paraId="04CA5EC3" w14:textId="77777777" w:rsidR="00D94C9D" w:rsidRPr="00D8642A" w:rsidRDefault="00D94C9D" w:rsidP="00D8642A">
      <w:pPr>
        <w:shd w:val="clear" w:color="auto" w:fill="FFFFFF"/>
        <w:spacing w:after="0" w:line="240" w:lineRule="auto"/>
        <w:rPr>
          <w:rFonts w:cstheme="minorHAnsi"/>
          <w:color w:val="404040"/>
        </w:rPr>
      </w:pPr>
    </w:p>
    <w:p w14:paraId="31B71C53" w14:textId="14D3B237" w:rsidR="00D94C9D" w:rsidRPr="00D94C9D" w:rsidRDefault="00D94C9D" w:rsidP="00D8642A">
      <w:pPr>
        <w:shd w:val="clear" w:color="auto" w:fill="FFFFFF"/>
        <w:spacing w:after="0" w:line="240" w:lineRule="auto"/>
        <w:rPr>
          <w:rFonts w:cstheme="minorHAnsi"/>
          <w:color w:val="404040"/>
        </w:rPr>
      </w:pPr>
      <w:r w:rsidRPr="00D8642A">
        <w:rPr>
          <w:rFonts w:cstheme="minorHAnsi"/>
          <w:color w:val="404040"/>
        </w:rPr>
        <w:t>Public Health Seattle and King County needs your help! We have a Proviso report that includes a comparison of King County medically assisted treatment programs. We are asking if you can share some information about your medically assisted treatment program. The survey should take 10 minutes or less to complete. As a thank you, we plan to share back what we learned from the comparison with you. Thanks in advance for your time and assistance!</w:t>
      </w:r>
    </w:p>
    <w:p w14:paraId="58C6723E" w14:textId="6D7F376B" w:rsidR="00D94C9D" w:rsidRPr="0000408A" w:rsidRDefault="00D94C9D" w:rsidP="00BC020D">
      <w:pPr>
        <w:pStyle w:val="ListParagraph"/>
        <w:numPr>
          <w:ilvl w:val="0"/>
          <w:numId w:val="45"/>
        </w:numPr>
        <w:spacing w:after="0" w:line="240" w:lineRule="auto"/>
        <w:rPr>
          <w:rFonts w:cstheme="minorHAnsi"/>
        </w:rPr>
      </w:pPr>
      <w:r w:rsidRPr="0000408A">
        <w:rPr>
          <w:rFonts w:cstheme="minorHAnsi"/>
        </w:rPr>
        <w:t>Could you please share an estimated or actual cost for a medically assisted treatment program per month or year?</w:t>
      </w:r>
    </w:p>
    <w:p w14:paraId="5019A969" w14:textId="77777777" w:rsidR="00D94C9D" w:rsidRPr="00D94C9D" w:rsidRDefault="00D94C9D" w:rsidP="0000408A">
      <w:pPr>
        <w:spacing w:after="0" w:line="240" w:lineRule="auto"/>
        <w:ind w:left="1440"/>
        <w:rPr>
          <w:rFonts w:cstheme="minorHAnsi"/>
        </w:rPr>
      </w:pPr>
      <w:r w:rsidRPr="00D94C9D">
        <w:rPr>
          <w:rFonts w:cstheme="minorHAnsi"/>
        </w:rPr>
        <w:t>Program cost: </w:t>
      </w:r>
    </w:p>
    <w:p w14:paraId="038508C6" w14:textId="77777777" w:rsidR="00D94C9D" w:rsidRPr="00D94C9D" w:rsidRDefault="00D94C9D" w:rsidP="0000408A">
      <w:pPr>
        <w:spacing w:after="0" w:line="240" w:lineRule="auto"/>
        <w:ind w:left="1440"/>
        <w:rPr>
          <w:rFonts w:cstheme="minorHAnsi"/>
        </w:rPr>
      </w:pPr>
      <w:r w:rsidRPr="00D94C9D">
        <w:rPr>
          <w:rFonts w:cstheme="minorHAnsi"/>
        </w:rPr>
        <w:t>Is cost per year or month?</w:t>
      </w:r>
    </w:p>
    <w:p w14:paraId="3729C49E" w14:textId="30A9BAAF" w:rsidR="00D94C9D" w:rsidRPr="00D94C9D" w:rsidRDefault="00D94C9D" w:rsidP="0000408A">
      <w:pPr>
        <w:spacing w:after="0" w:line="240" w:lineRule="auto"/>
        <w:ind w:left="1440"/>
        <w:rPr>
          <w:rFonts w:cstheme="minorHAnsi"/>
        </w:rPr>
      </w:pPr>
      <w:r w:rsidRPr="00D94C9D">
        <w:rPr>
          <w:rFonts w:cstheme="minorHAnsi"/>
        </w:rPr>
        <w:t>Is it actual or estimated?</w:t>
      </w:r>
      <w:r w:rsidR="00D6440A">
        <w:rPr>
          <w:rFonts w:cstheme="minorHAnsi"/>
        </w:rPr>
        <w:br/>
      </w:r>
    </w:p>
    <w:p w14:paraId="5868A7D4" w14:textId="77777777" w:rsidR="00D94C9D" w:rsidRPr="00D94C9D" w:rsidRDefault="00D94C9D" w:rsidP="0000408A">
      <w:pPr>
        <w:spacing w:after="0" w:line="240" w:lineRule="auto"/>
        <w:ind w:left="720"/>
        <w:rPr>
          <w:rFonts w:cstheme="minorHAnsi"/>
        </w:rPr>
      </w:pPr>
      <w:r w:rsidRPr="00D94C9D">
        <w:rPr>
          <w:rFonts w:cstheme="minorHAnsi"/>
        </w:rPr>
        <w:t>2. Does your medically assisted treatment program offer buprenorphine, methadone, or both? (check all that apply)</w:t>
      </w:r>
    </w:p>
    <w:p w14:paraId="41FB6654" w14:textId="77777777" w:rsidR="00D94C9D" w:rsidRPr="00D94C9D" w:rsidRDefault="00D94C9D" w:rsidP="0000408A">
      <w:pPr>
        <w:spacing w:after="0" w:line="240" w:lineRule="auto"/>
        <w:ind w:left="1440"/>
        <w:rPr>
          <w:rFonts w:cstheme="minorHAnsi"/>
        </w:rPr>
      </w:pPr>
      <w:r w:rsidRPr="00D94C9D">
        <w:rPr>
          <w:rFonts w:cstheme="minorHAnsi"/>
        </w:rPr>
        <w:t>buprenorphine</w:t>
      </w:r>
    </w:p>
    <w:p w14:paraId="3B926747" w14:textId="7A6B9EBE" w:rsidR="00D94C9D" w:rsidRPr="00D94C9D" w:rsidRDefault="00D94C9D" w:rsidP="0000408A">
      <w:pPr>
        <w:spacing w:after="0" w:line="240" w:lineRule="auto"/>
        <w:ind w:left="1440"/>
        <w:rPr>
          <w:rFonts w:cstheme="minorHAnsi"/>
        </w:rPr>
      </w:pPr>
      <w:r w:rsidRPr="00D94C9D">
        <w:rPr>
          <w:rFonts w:cstheme="minorHAnsi"/>
        </w:rPr>
        <w:t>methadone</w:t>
      </w:r>
      <w:r w:rsidR="00D6440A">
        <w:rPr>
          <w:rFonts w:cstheme="minorHAnsi"/>
        </w:rPr>
        <w:br/>
      </w:r>
    </w:p>
    <w:p w14:paraId="7A90D1ED" w14:textId="77777777" w:rsidR="00D94C9D" w:rsidRPr="00D94C9D" w:rsidRDefault="00D94C9D" w:rsidP="0000408A">
      <w:pPr>
        <w:spacing w:after="0" w:line="240" w:lineRule="auto"/>
        <w:ind w:left="720"/>
        <w:rPr>
          <w:rFonts w:cstheme="minorHAnsi"/>
        </w:rPr>
      </w:pPr>
      <w:r w:rsidRPr="00D94C9D">
        <w:rPr>
          <w:rFonts w:cstheme="minorHAnsi"/>
        </w:rPr>
        <w:t>3. What outcomes, if any, have you examined for the medically assisted treatment program? (Please check all that apply)</w:t>
      </w:r>
    </w:p>
    <w:p w14:paraId="20D267B6" w14:textId="77777777" w:rsidR="00D94C9D" w:rsidRPr="00D94C9D" w:rsidRDefault="00D94C9D" w:rsidP="0000408A">
      <w:pPr>
        <w:spacing w:after="0" w:line="240" w:lineRule="auto"/>
        <w:ind w:left="1440"/>
        <w:rPr>
          <w:rFonts w:cstheme="minorHAnsi"/>
        </w:rPr>
      </w:pPr>
      <w:r w:rsidRPr="00D94C9D">
        <w:rPr>
          <w:rFonts w:cstheme="minorHAnsi"/>
        </w:rPr>
        <w:t>Retention rate of patients for the provision of medically assisted treatment services</w:t>
      </w:r>
    </w:p>
    <w:p w14:paraId="42E17946" w14:textId="77777777" w:rsidR="00D94C9D" w:rsidRPr="00D94C9D" w:rsidRDefault="00D94C9D" w:rsidP="0000408A">
      <w:pPr>
        <w:spacing w:after="0" w:line="240" w:lineRule="auto"/>
        <w:ind w:left="1440"/>
        <w:rPr>
          <w:rFonts w:cstheme="minorHAnsi"/>
        </w:rPr>
      </w:pPr>
      <w:r w:rsidRPr="00D94C9D">
        <w:rPr>
          <w:rFonts w:cstheme="minorHAnsi"/>
        </w:rPr>
        <w:t>Frequency of patients' visits for the provision of medically assisted treatment services</w:t>
      </w:r>
    </w:p>
    <w:p w14:paraId="5EF64932" w14:textId="77777777" w:rsidR="00D94C9D" w:rsidRPr="00D94C9D" w:rsidRDefault="00D94C9D" w:rsidP="0000408A">
      <w:pPr>
        <w:spacing w:after="0" w:line="240" w:lineRule="auto"/>
        <w:ind w:left="1440"/>
        <w:rPr>
          <w:rFonts w:cstheme="minorHAnsi"/>
        </w:rPr>
      </w:pPr>
      <w:r w:rsidRPr="00D94C9D">
        <w:rPr>
          <w:rFonts w:cstheme="minorHAnsi"/>
        </w:rPr>
        <w:t>Results of toxicology reports or drug testing for released patients receiving medically assisted treatment</w:t>
      </w:r>
    </w:p>
    <w:p w14:paraId="2962EA0B" w14:textId="77777777" w:rsidR="00D94C9D" w:rsidRPr="00D94C9D" w:rsidRDefault="00D94C9D" w:rsidP="0000408A">
      <w:pPr>
        <w:spacing w:after="0" w:line="240" w:lineRule="auto"/>
        <w:ind w:left="1440"/>
        <w:rPr>
          <w:rFonts w:cstheme="minorHAnsi"/>
        </w:rPr>
      </w:pPr>
      <w:r w:rsidRPr="00D94C9D">
        <w:rPr>
          <w:rFonts w:cstheme="minorHAnsi"/>
        </w:rPr>
        <w:t>Number of visits to hospital emergency departments or for other hospitalizations for these released patients</w:t>
      </w:r>
    </w:p>
    <w:p w14:paraId="52B96A88" w14:textId="77777777" w:rsidR="00D94C9D" w:rsidRPr="00D94C9D" w:rsidRDefault="00D94C9D" w:rsidP="0000408A">
      <w:pPr>
        <w:spacing w:after="0" w:line="240" w:lineRule="auto"/>
        <w:ind w:left="1440"/>
        <w:rPr>
          <w:rFonts w:cstheme="minorHAnsi"/>
        </w:rPr>
      </w:pPr>
      <w:r w:rsidRPr="00D94C9D">
        <w:rPr>
          <w:rFonts w:cstheme="minorHAnsi"/>
        </w:rPr>
        <w:t>Use by released patients of other substance use disorder services provided through King County supported programs</w:t>
      </w:r>
    </w:p>
    <w:p w14:paraId="2E38C8A3" w14:textId="77777777" w:rsidR="00D94C9D" w:rsidRPr="00D94C9D" w:rsidRDefault="00D94C9D" w:rsidP="0000408A">
      <w:pPr>
        <w:spacing w:after="0" w:line="240" w:lineRule="auto"/>
        <w:ind w:left="1440"/>
        <w:rPr>
          <w:rFonts w:cstheme="minorHAnsi"/>
        </w:rPr>
      </w:pPr>
      <w:r w:rsidRPr="00D94C9D">
        <w:rPr>
          <w:rFonts w:cstheme="minorHAnsi"/>
        </w:rPr>
        <w:t>New arrests</w:t>
      </w:r>
    </w:p>
    <w:p w14:paraId="5375D7E6" w14:textId="77777777" w:rsidR="00D94C9D" w:rsidRPr="00D94C9D" w:rsidRDefault="00D94C9D" w:rsidP="0000408A">
      <w:pPr>
        <w:spacing w:after="0" w:line="240" w:lineRule="auto"/>
        <w:ind w:left="1440"/>
        <w:rPr>
          <w:rFonts w:cstheme="minorHAnsi"/>
        </w:rPr>
      </w:pPr>
      <w:r w:rsidRPr="00D94C9D">
        <w:rPr>
          <w:rFonts w:cstheme="minorHAnsi"/>
        </w:rPr>
        <w:t>New bookings into detention</w:t>
      </w:r>
    </w:p>
    <w:p w14:paraId="6AE885B8" w14:textId="77777777" w:rsidR="00D94C9D" w:rsidRPr="00D94C9D" w:rsidRDefault="00D94C9D" w:rsidP="0000408A">
      <w:pPr>
        <w:spacing w:after="0" w:line="240" w:lineRule="auto"/>
        <w:ind w:left="1440"/>
        <w:rPr>
          <w:rFonts w:cstheme="minorHAnsi"/>
        </w:rPr>
      </w:pPr>
      <w:r w:rsidRPr="00D94C9D">
        <w:rPr>
          <w:rFonts w:cstheme="minorHAnsi"/>
        </w:rPr>
        <w:t>Mortality information</w:t>
      </w:r>
    </w:p>
    <w:p w14:paraId="4FAB0838" w14:textId="0DB5E7B2" w:rsidR="00D94C9D" w:rsidRPr="00D94C9D" w:rsidRDefault="00D94C9D" w:rsidP="00D6440A">
      <w:pPr>
        <w:spacing w:after="0" w:line="240" w:lineRule="auto"/>
        <w:ind w:left="1440"/>
        <w:rPr>
          <w:rFonts w:cstheme="minorHAnsi"/>
        </w:rPr>
      </w:pPr>
      <w:r w:rsidRPr="00D94C9D">
        <w:rPr>
          <w:rFonts w:cstheme="minorHAnsi"/>
        </w:rPr>
        <w:t>None of the above</w:t>
      </w:r>
      <w:r w:rsidR="00D6440A">
        <w:rPr>
          <w:rFonts w:cstheme="minorHAnsi"/>
        </w:rPr>
        <w:br/>
      </w:r>
    </w:p>
    <w:p w14:paraId="6F67262E" w14:textId="77777777" w:rsidR="00D94C9D" w:rsidRPr="00D94C9D" w:rsidRDefault="00D94C9D" w:rsidP="0000408A">
      <w:pPr>
        <w:spacing w:after="0" w:line="240" w:lineRule="auto"/>
        <w:ind w:left="720"/>
        <w:rPr>
          <w:rFonts w:cstheme="minorHAnsi"/>
        </w:rPr>
      </w:pPr>
      <w:r w:rsidRPr="00D94C9D">
        <w:rPr>
          <w:rFonts w:cstheme="minorHAnsi"/>
        </w:rPr>
        <w:t>4. Would you please share that outcome information with us? We can keep the information confidential and not share the name of your program if that is your preference.</w:t>
      </w:r>
    </w:p>
    <w:p w14:paraId="6330AABF" w14:textId="77777777" w:rsidR="00D94C9D" w:rsidRPr="00D94C9D" w:rsidRDefault="00D94C9D" w:rsidP="0000408A">
      <w:pPr>
        <w:spacing w:after="0" w:line="240" w:lineRule="auto"/>
        <w:ind w:left="1440"/>
        <w:rPr>
          <w:rFonts w:cstheme="minorHAnsi"/>
        </w:rPr>
      </w:pPr>
      <w:r w:rsidRPr="00D94C9D">
        <w:rPr>
          <w:rFonts w:cstheme="minorHAnsi"/>
        </w:rPr>
        <w:t>Yes I will share outcome information with you</w:t>
      </w:r>
    </w:p>
    <w:p w14:paraId="45C87242" w14:textId="16865722" w:rsidR="00D94C9D" w:rsidRPr="00D94C9D" w:rsidRDefault="00D94C9D" w:rsidP="0000408A">
      <w:pPr>
        <w:spacing w:after="0" w:line="240" w:lineRule="auto"/>
        <w:ind w:left="1440"/>
        <w:rPr>
          <w:rFonts w:cstheme="minorHAnsi"/>
        </w:rPr>
      </w:pPr>
      <w:r w:rsidRPr="00D94C9D">
        <w:rPr>
          <w:rFonts w:cstheme="minorHAnsi"/>
        </w:rPr>
        <w:t>No I cannot share outcome information with you</w:t>
      </w:r>
      <w:r w:rsidR="00D6440A">
        <w:rPr>
          <w:rFonts w:cstheme="minorHAnsi"/>
        </w:rPr>
        <w:br/>
      </w:r>
    </w:p>
    <w:p w14:paraId="296F72EC" w14:textId="3AC9610F" w:rsidR="00D94C9D" w:rsidRPr="00D94C9D" w:rsidRDefault="00D94C9D" w:rsidP="0000408A">
      <w:pPr>
        <w:spacing w:after="0" w:line="240" w:lineRule="auto"/>
        <w:ind w:left="720"/>
        <w:rPr>
          <w:rFonts w:cstheme="minorHAnsi"/>
        </w:rPr>
      </w:pPr>
      <w:r w:rsidRPr="00D94C9D">
        <w:rPr>
          <w:rFonts w:cstheme="minorHAnsi"/>
        </w:rPr>
        <w:t>5. Please share with us what are the barriers or challenges that prevent you from sharing information with us? Doing so will help us communicate the difficulties in comparing programs.</w:t>
      </w:r>
      <w:r w:rsidR="00D6440A">
        <w:rPr>
          <w:rFonts w:cstheme="minorHAnsi"/>
        </w:rPr>
        <w:br/>
      </w:r>
    </w:p>
    <w:p w14:paraId="017B5614" w14:textId="5A9D4EA5" w:rsidR="00D94C9D" w:rsidRPr="00D94C9D" w:rsidRDefault="00D94C9D" w:rsidP="0000408A">
      <w:pPr>
        <w:spacing w:after="0" w:line="240" w:lineRule="auto"/>
        <w:ind w:left="720"/>
        <w:rPr>
          <w:rFonts w:cstheme="minorHAnsi"/>
        </w:rPr>
      </w:pPr>
      <w:r w:rsidRPr="00D94C9D">
        <w:rPr>
          <w:rFonts w:cstheme="minorHAnsi"/>
        </w:rPr>
        <w:t>6. Is there anything else you would like to share with us about your medically assisted treatment services? For example, anything you want to share about examining the effectiveness of those services?</w:t>
      </w:r>
      <w:r w:rsidR="00D6440A">
        <w:rPr>
          <w:rFonts w:cstheme="minorHAnsi"/>
        </w:rPr>
        <w:br/>
      </w:r>
    </w:p>
    <w:p w14:paraId="73A1F04A" w14:textId="77777777" w:rsidR="00D94C9D" w:rsidRPr="00D94C9D" w:rsidRDefault="00D94C9D" w:rsidP="0000408A">
      <w:pPr>
        <w:spacing w:after="0" w:line="240" w:lineRule="auto"/>
        <w:ind w:left="720"/>
        <w:rPr>
          <w:rFonts w:cstheme="minorHAnsi"/>
        </w:rPr>
      </w:pPr>
      <w:r w:rsidRPr="00D94C9D">
        <w:rPr>
          <w:rFonts w:cstheme="minorHAnsi"/>
        </w:rPr>
        <w:lastRenderedPageBreak/>
        <w:t>7. Would you please share your name and contact information so we can share the results with you and reach out with any questions? We will keep this information confidential, and will not link results to you or your agency; results will be shared in aggregate without identifying information. Thank you in advance. </w:t>
      </w:r>
    </w:p>
    <w:p w14:paraId="268C3B79" w14:textId="77777777" w:rsidR="00D94C9D" w:rsidRPr="00D94C9D" w:rsidRDefault="00D94C9D" w:rsidP="0000408A">
      <w:pPr>
        <w:spacing w:after="0" w:line="240" w:lineRule="auto"/>
        <w:ind w:left="1440"/>
        <w:rPr>
          <w:rFonts w:cstheme="minorHAnsi"/>
        </w:rPr>
      </w:pPr>
      <w:r w:rsidRPr="00D94C9D">
        <w:rPr>
          <w:rFonts w:cstheme="minorHAnsi"/>
        </w:rPr>
        <w:t>Name: </w:t>
      </w:r>
    </w:p>
    <w:p w14:paraId="6CD2683F" w14:textId="77777777" w:rsidR="00D94C9D" w:rsidRPr="00D94C9D" w:rsidRDefault="00D94C9D" w:rsidP="0000408A">
      <w:pPr>
        <w:spacing w:after="0" w:line="240" w:lineRule="auto"/>
        <w:ind w:left="1440"/>
        <w:rPr>
          <w:rFonts w:cstheme="minorHAnsi"/>
        </w:rPr>
      </w:pPr>
      <w:r w:rsidRPr="00D94C9D">
        <w:rPr>
          <w:rFonts w:cstheme="minorHAnsi"/>
        </w:rPr>
        <w:t>Agency: </w:t>
      </w:r>
    </w:p>
    <w:p w14:paraId="5EF62A2D" w14:textId="77777777" w:rsidR="00D94C9D" w:rsidRPr="00D94C9D" w:rsidRDefault="00D94C9D" w:rsidP="0000408A">
      <w:pPr>
        <w:spacing w:after="0" w:line="240" w:lineRule="auto"/>
        <w:ind w:left="1440"/>
        <w:rPr>
          <w:rFonts w:cstheme="minorHAnsi"/>
        </w:rPr>
      </w:pPr>
      <w:r w:rsidRPr="00D94C9D">
        <w:rPr>
          <w:rFonts w:cstheme="minorHAnsi"/>
        </w:rPr>
        <w:t>Phone number: </w:t>
      </w:r>
    </w:p>
    <w:p w14:paraId="24BCF2C4" w14:textId="77777777" w:rsidR="00D94C9D" w:rsidRPr="00D94C9D" w:rsidRDefault="00D94C9D" w:rsidP="0000408A">
      <w:pPr>
        <w:spacing w:after="0" w:line="240" w:lineRule="auto"/>
        <w:ind w:left="1440"/>
        <w:rPr>
          <w:rFonts w:cstheme="minorHAnsi"/>
        </w:rPr>
      </w:pPr>
      <w:r w:rsidRPr="00D94C9D">
        <w:rPr>
          <w:rFonts w:cstheme="minorHAnsi"/>
        </w:rPr>
        <w:t>Email: </w:t>
      </w:r>
    </w:p>
    <w:p w14:paraId="1F38F8B4" w14:textId="77777777" w:rsidR="00D94C9D" w:rsidRPr="00D94C9D" w:rsidRDefault="00D94C9D" w:rsidP="0000408A">
      <w:pPr>
        <w:spacing w:after="0" w:line="240" w:lineRule="auto"/>
        <w:ind w:left="720"/>
        <w:rPr>
          <w:rFonts w:cstheme="minorHAnsi"/>
        </w:rPr>
      </w:pPr>
    </w:p>
    <w:p w14:paraId="67A9C11E" w14:textId="77777777" w:rsidR="00D94C9D" w:rsidRPr="00D94C9D" w:rsidRDefault="00D94C9D" w:rsidP="0000408A">
      <w:pPr>
        <w:spacing w:after="0" w:line="240" w:lineRule="auto"/>
        <w:ind w:left="720"/>
        <w:rPr>
          <w:rFonts w:cstheme="minorHAnsi"/>
        </w:rPr>
      </w:pPr>
      <w:r w:rsidRPr="00D94C9D">
        <w:rPr>
          <w:rFonts w:cstheme="minorHAnsi"/>
        </w:rPr>
        <w:t>Thanks so much for your time and assistance!</w:t>
      </w:r>
    </w:p>
    <w:p w14:paraId="6C131D45" w14:textId="747F1585" w:rsidR="00D6440A" w:rsidRDefault="00D6440A">
      <w:pPr>
        <w:rPr>
          <w:rFonts w:cstheme="minorHAnsi"/>
        </w:rPr>
      </w:pPr>
      <w:r>
        <w:rPr>
          <w:rFonts w:cstheme="minorHAnsi"/>
        </w:rPr>
        <w:br w:type="page"/>
      </w:r>
    </w:p>
    <w:p w14:paraId="7AA7210C" w14:textId="508F1AC7" w:rsidR="000C275B" w:rsidRPr="00D8642A" w:rsidRDefault="0063796D" w:rsidP="00030E9B">
      <w:pPr>
        <w:pStyle w:val="Heading2"/>
        <w:numPr>
          <w:ilvl w:val="0"/>
          <w:numId w:val="22"/>
        </w:numPr>
        <w:spacing w:before="0" w:after="120" w:line="240" w:lineRule="auto"/>
        <w:rPr>
          <w:rFonts w:asciiTheme="minorHAnsi" w:hAnsiTheme="minorHAnsi" w:cstheme="minorHAnsi"/>
        </w:rPr>
      </w:pPr>
      <w:bookmarkStart w:id="22" w:name="_Toc115952870"/>
      <w:r w:rsidRPr="00D8642A">
        <w:rPr>
          <w:rFonts w:asciiTheme="minorHAnsi" w:hAnsiTheme="minorHAnsi" w:cstheme="minorHAnsi"/>
        </w:rPr>
        <w:lastRenderedPageBreak/>
        <w:t>Report Contributors</w:t>
      </w:r>
      <w:bookmarkEnd w:id="22"/>
    </w:p>
    <w:p w14:paraId="27BC45D7" w14:textId="77777777" w:rsidR="00744EF9" w:rsidRPr="00744EF9" w:rsidRDefault="00744EF9" w:rsidP="00D8642A">
      <w:pPr>
        <w:spacing w:after="0" w:line="240" w:lineRule="auto"/>
        <w:rPr>
          <w:rFonts w:eastAsiaTheme="majorEastAsia" w:cstheme="minorHAnsi"/>
          <w:color w:val="0070C0"/>
        </w:rPr>
      </w:pPr>
      <w:r w:rsidRPr="00744EF9">
        <w:rPr>
          <w:rFonts w:eastAsiaTheme="majorEastAsia" w:cstheme="minorHAnsi"/>
        </w:rPr>
        <w:t>The following individuals participated in preparation and completion of this Proviso report:</w:t>
      </w:r>
    </w:p>
    <w:p w14:paraId="7CD0141B" w14:textId="77777777" w:rsidR="00744EF9" w:rsidRPr="00744EF9" w:rsidRDefault="00744EF9" w:rsidP="00BC020D">
      <w:pPr>
        <w:numPr>
          <w:ilvl w:val="0"/>
          <w:numId w:val="31"/>
        </w:numPr>
        <w:shd w:val="clear" w:color="auto" w:fill="FFFFFF"/>
        <w:spacing w:after="0" w:line="240" w:lineRule="auto"/>
        <w:rPr>
          <w:rFonts w:eastAsiaTheme="majorEastAsia" w:cstheme="minorHAnsi"/>
        </w:rPr>
      </w:pPr>
      <w:r w:rsidRPr="00744EF9">
        <w:rPr>
          <w:rFonts w:eastAsiaTheme="majorEastAsia" w:cstheme="minorHAnsi"/>
        </w:rPr>
        <w:t>Kris Johnson, Senior Social Research Scientist, Public Health- Seattle &amp; King County</w:t>
      </w:r>
    </w:p>
    <w:p w14:paraId="55A04931" w14:textId="77777777" w:rsidR="00744EF9" w:rsidRPr="00744EF9" w:rsidRDefault="00744EF9" w:rsidP="00BC020D">
      <w:pPr>
        <w:numPr>
          <w:ilvl w:val="0"/>
          <w:numId w:val="31"/>
        </w:numPr>
        <w:shd w:val="clear" w:color="auto" w:fill="FFFFFF"/>
        <w:spacing w:after="0" w:line="240" w:lineRule="auto"/>
        <w:rPr>
          <w:rFonts w:eastAsiaTheme="majorEastAsia" w:cstheme="minorHAnsi"/>
        </w:rPr>
      </w:pPr>
      <w:r w:rsidRPr="00744EF9">
        <w:rPr>
          <w:rFonts w:eastAsiaTheme="majorEastAsia" w:cstheme="minorHAnsi"/>
        </w:rPr>
        <w:t>Julia Hood, Senior Epidemiologist, Public Health- Seattle &amp; King County</w:t>
      </w:r>
    </w:p>
    <w:p w14:paraId="0124C089" w14:textId="77777777" w:rsidR="00744EF9" w:rsidRPr="00744EF9" w:rsidRDefault="00744EF9" w:rsidP="00BC020D">
      <w:pPr>
        <w:numPr>
          <w:ilvl w:val="0"/>
          <w:numId w:val="31"/>
        </w:numPr>
        <w:shd w:val="clear" w:color="auto" w:fill="FFFFFF"/>
        <w:spacing w:after="0" w:line="240" w:lineRule="auto"/>
        <w:rPr>
          <w:rFonts w:eastAsiaTheme="majorEastAsia" w:cstheme="minorHAnsi"/>
        </w:rPr>
      </w:pPr>
      <w:r w:rsidRPr="00744EF9">
        <w:rPr>
          <w:rFonts w:eastAsiaTheme="majorEastAsia" w:cstheme="minorHAnsi"/>
        </w:rPr>
        <w:t>Mandy Sladky, Advanced Practice Nurse Specialist, Public Health- Seattle &amp; King County</w:t>
      </w:r>
    </w:p>
    <w:p w14:paraId="79FAF22D" w14:textId="77777777" w:rsidR="00744EF9" w:rsidRPr="00744EF9" w:rsidRDefault="00744EF9" w:rsidP="00BC020D">
      <w:pPr>
        <w:numPr>
          <w:ilvl w:val="0"/>
          <w:numId w:val="31"/>
        </w:numPr>
        <w:shd w:val="clear" w:color="auto" w:fill="FFFFFF"/>
        <w:spacing w:after="0" w:line="240" w:lineRule="auto"/>
        <w:rPr>
          <w:rFonts w:eastAsiaTheme="majorEastAsia" w:cstheme="minorHAnsi"/>
        </w:rPr>
      </w:pPr>
      <w:r w:rsidRPr="00744EF9">
        <w:rPr>
          <w:rFonts w:eastAsiaTheme="majorEastAsia" w:cstheme="minorHAnsi"/>
        </w:rPr>
        <w:t>Brad Finegood, Strategic Advisor, Public Health- Seattle &amp; King County</w:t>
      </w:r>
    </w:p>
    <w:p w14:paraId="2B29A136" w14:textId="77777777" w:rsidR="00744EF9" w:rsidRPr="00744EF9" w:rsidRDefault="00744EF9" w:rsidP="00BC020D">
      <w:pPr>
        <w:numPr>
          <w:ilvl w:val="0"/>
          <w:numId w:val="31"/>
        </w:numPr>
        <w:shd w:val="clear" w:color="auto" w:fill="FFFFFF"/>
        <w:spacing w:after="0" w:line="240" w:lineRule="auto"/>
        <w:rPr>
          <w:rFonts w:eastAsiaTheme="majorEastAsia" w:cstheme="minorHAnsi"/>
        </w:rPr>
      </w:pPr>
      <w:r w:rsidRPr="00744EF9">
        <w:rPr>
          <w:rFonts w:eastAsiaTheme="majorEastAsia" w:cstheme="minorHAnsi"/>
        </w:rPr>
        <w:t>Ericka Turley, Jail SUD Manager,</w:t>
      </w:r>
      <w:r w:rsidRPr="00744EF9">
        <w:rPr>
          <w:rFonts w:cstheme="minorHAnsi"/>
        </w:rPr>
        <w:t xml:space="preserve"> </w:t>
      </w:r>
      <w:r w:rsidRPr="00744EF9">
        <w:rPr>
          <w:rFonts w:eastAsiaTheme="majorEastAsia" w:cstheme="minorHAnsi"/>
        </w:rPr>
        <w:t xml:space="preserve">Public Health- Seattle &amp; King County </w:t>
      </w:r>
    </w:p>
    <w:p w14:paraId="771A532E" w14:textId="77777777" w:rsidR="00744EF9" w:rsidRPr="00744EF9" w:rsidRDefault="00744EF9" w:rsidP="00BC020D">
      <w:pPr>
        <w:numPr>
          <w:ilvl w:val="0"/>
          <w:numId w:val="31"/>
        </w:numPr>
        <w:shd w:val="clear" w:color="auto" w:fill="FFFFFF"/>
        <w:spacing w:after="0" w:line="240" w:lineRule="auto"/>
        <w:rPr>
          <w:rFonts w:eastAsiaTheme="majorEastAsia" w:cstheme="minorHAnsi"/>
        </w:rPr>
      </w:pPr>
      <w:r w:rsidRPr="00744EF9">
        <w:rPr>
          <w:rFonts w:eastAsiaTheme="majorEastAsia" w:cstheme="minorHAnsi"/>
        </w:rPr>
        <w:t xml:space="preserve">Melissa Ford-Shah, Operations Manager, Public Health- Seattle &amp; King County </w:t>
      </w:r>
    </w:p>
    <w:p w14:paraId="47F5FF40" w14:textId="77777777" w:rsidR="00744EF9" w:rsidRPr="00744EF9" w:rsidRDefault="00744EF9" w:rsidP="00D8642A">
      <w:pPr>
        <w:shd w:val="clear" w:color="auto" w:fill="FFFFFF"/>
        <w:spacing w:after="0" w:line="240" w:lineRule="auto"/>
        <w:rPr>
          <w:rFonts w:eastAsiaTheme="majorEastAsia" w:cstheme="minorHAnsi"/>
        </w:rPr>
      </w:pPr>
    </w:p>
    <w:p w14:paraId="434E17B0" w14:textId="4E042834" w:rsidR="00744EF9" w:rsidRPr="00744EF9" w:rsidRDefault="00744EF9" w:rsidP="00D8642A">
      <w:pPr>
        <w:shd w:val="clear" w:color="auto" w:fill="FFFFFF"/>
        <w:spacing w:after="0" w:line="240" w:lineRule="auto"/>
        <w:rPr>
          <w:rFonts w:eastAsiaTheme="majorEastAsia" w:cstheme="minorHAnsi"/>
        </w:rPr>
      </w:pPr>
      <w:r w:rsidRPr="00744EF9">
        <w:rPr>
          <w:rFonts w:eastAsiaTheme="majorEastAsia" w:cstheme="minorHAnsi"/>
        </w:rPr>
        <w:t>The following individuals provided data analysis or conducted survey evaluations for this Proviso report</w:t>
      </w:r>
      <w:r w:rsidR="00C81ED3">
        <w:rPr>
          <w:rFonts w:eastAsiaTheme="majorEastAsia" w:cstheme="minorHAnsi"/>
        </w:rPr>
        <w:t>:</w:t>
      </w:r>
    </w:p>
    <w:p w14:paraId="25EF81D2" w14:textId="77777777" w:rsidR="00744EF9" w:rsidRPr="00744EF9" w:rsidRDefault="00744EF9" w:rsidP="00BC020D">
      <w:pPr>
        <w:numPr>
          <w:ilvl w:val="0"/>
          <w:numId w:val="32"/>
        </w:numPr>
        <w:shd w:val="clear" w:color="auto" w:fill="FFFFFF"/>
        <w:spacing w:after="0" w:line="240" w:lineRule="auto"/>
        <w:rPr>
          <w:rFonts w:eastAsiaTheme="majorEastAsia" w:cstheme="minorHAnsi"/>
        </w:rPr>
      </w:pPr>
      <w:r w:rsidRPr="00744EF9">
        <w:rPr>
          <w:rFonts w:eastAsiaTheme="majorEastAsia" w:cstheme="minorHAnsi"/>
        </w:rPr>
        <w:t>Reed Klein, Program Evaluator, King County Department of Community and Human Services</w:t>
      </w:r>
    </w:p>
    <w:p w14:paraId="705428AE" w14:textId="77777777" w:rsidR="00744EF9" w:rsidRPr="00744EF9" w:rsidRDefault="00744EF9" w:rsidP="00BC020D">
      <w:pPr>
        <w:numPr>
          <w:ilvl w:val="0"/>
          <w:numId w:val="32"/>
        </w:numPr>
        <w:shd w:val="clear" w:color="auto" w:fill="FFFFFF"/>
        <w:spacing w:after="0" w:line="240" w:lineRule="auto"/>
        <w:rPr>
          <w:rFonts w:eastAsiaTheme="majorEastAsia" w:cstheme="minorHAnsi"/>
        </w:rPr>
      </w:pPr>
      <w:r w:rsidRPr="00744EF9">
        <w:rPr>
          <w:rFonts w:eastAsiaTheme="majorEastAsia" w:cstheme="minorHAnsi"/>
        </w:rPr>
        <w:t>Tyler Corwin, Project and Program Manager, King County Department of Community and Human Services</w:t>
      </w:r>
    </w:p>
    <w:p w14:paraId="67A9A1C8" w14:textId="77777777" w:rsidR="00744EF9" w:rsidRPr="00744EF9" w:rsidRDefault="00744EF9" w:rsidP="00BC020D">
      <w:pPr>
        <w:numPr>
          <w:ilvl w:val="0"/>
          <w:numId w:val="32"/>
        </w:numPr>
        <w:shd w:val="clear" w:color="auto" w:fill="FFFFFF"/>
        <w:spacing w:after="0" w:line="240" w:lineRule="auto"/>
        <w:rPr>
          <w:rFonts w:eastAsiaTheme="majorEastAsia" w:cstheme="minorHAnsi"/>
        </w:rPr>
      </w:pPr>
      <w:r w:rsidRPr="00744EF9">
        <w:rPr>
          <w:rFonts w:eastAsiaTheme="majorEastAsia" w:cstheme="minorHAnsi"/>
        </w:rPr>
        <w:t>Eli Kern, Epidemiologist, Epidemiologist, Public Health- Seattle &amp; King County</w:t>
      </w:r>
    </w:p>
    <w:p w14:paraId="71B0582F" w14:textId="77777777" w:rsidR="00744EF9" w:rsidRPr="00744EF9" w:rsidRDefault="00744EF9" w:rsidP="00BC020D">
      <w:pPr>
        <w:numPr>
          <w:ilvl w:val="0"/>
          <w:numId w:val="32"/>
        </w:numPr>
        <w:shd w:val="clear" w:color="auto" w:fill="FFFFFF"/>
        <w:spacing w:after="0" w:line="240" w:lineRule="auto"/>
        <w:rPr>
          <w:rFonts w:eastAsiaTheme="majorEastAsia" w:cstheme="minorHAnsi"/>
        </w:rPr>
      </w:pPr>
      <w:r w:rsidRPr="00744EF9">
        <w:rPr>
          <w:rFonts w:eastAsiaTheme="majorEastAsia" w:cstheme="minorHAnsi"/>
        </w:rPr>
        <w:t xml:space="preserve">Hannah Collins, Epidemiologist, Public Health- Seattle &amp; King County </w:t>
      </w:r>
    </w:p>
    <w:p w14:paraId="1533FDCF" w14:textId="77777777" w:rsidR="00744EF9" w:rsidRPr="00744EF9" w:rsidRDefault="00744EF9" w:rsidP="00D8642A">
      <w:pPr>
        <w:shd w:val="clear" w:color="auto" w:fill="FFFFFF" w:themeFill="background1"/>
        <w:spacing w:after="0" w:line="240" w:lineRule="auto"/>
        <w:rPr>
          <w:rFonts w:eastAsiaTheme="majorEastAsia" w:cstheme="minorHAnsi"/>
        </w:rPr>
      </w:pPr>
    </w:p>
    <w:p w14:paraId="45011858" w14:textId="52AAC9DF" w:rsidR="00744EF9" w:rsidRPr="00744EF9" w:rsidRDefault="00744EF9" w:rsidP="00C81ED3">
      <w:pPr>
        <w:shd w:val="clear" w:color="auto" w:fill="FFFFFF" w:themeFill="background1"/>
        <w:spacing w:after="0" w:line="240" w:lineRule="auto"/>
        <w:rPr>
          <w:rFonts w:eastAsiaTheme="majorEastAsia" w:cstheme="minorHAnsi"/>
        </w:rPr>
      </w:pPr>
      <w:r w:rsidRPr="00744EF9">
        <w:rPr>
          <w:rFonts w:eastAsiaTheme="majorEastAsia" w:cstheme="minorHAnsi"/>
        </w:rPr>
        <w:t>The following individual served as editors for this report:</w:t>
      </w:r>
    </w:p>
    <w:p w14:paraId="560FB8F7" w14:textId="77777777" w:rsidR="00744EF9" w:rsidRPr="00744EF9" w:rsidRDefault="00744EF9" w:rsidP="00BC020D">
      <w:pPr>
        <w:numPr>
          <w:ilvl w:val="0"/>
          <w:numId w:val="33"/>
        </w:numPr>
        <w:shd w:val="clear" w:color="auto" w:fill="FFFFFF"/>
        <w:spacing w:after="0" w:line="240" w:lineRule="auto"/>
        <w:rPr>
          <w:rFonts w:eastAsiaTheme="majorEastAsia" w:cstheme="minorHAnsi"/>
        </w:rPr>
      </w:pPr>
      <w:r w:rsidRPr="00744EF9">
        <w:rPr>
          <w:rFonts w:eastAsiaTheme="majorEastAsia" w:cstheme="minorHAnsi"/>
        </w:rPr>
        <w:t>Nancy McGroder, Program and Project Manager, Public Health- Seattle &amp; King County</w:t>
      </w:r>
    </w:p>
    <w:p w14:paraId="3437C322" w14:textId="77777777" w:rsidR="00744EF9" w:rsidRPr="00744EF9" w:rsidRDefault="00744EF9" w:rsidP="00D8642A">
      <w:pPr>
        <w:shd w:val="clear" w:color="auto" w:fill="FFFFFF"/>
        <w:spacing w:after="0" w:line="240" w:lineRule="auto"/>
        <w:rPr>
          <w:rFonts w:eastAsiaTheme="majorEastAsia" w:cstheme="minorHAnsi"/>
        </w:rPr>
      </w:pPr>
    </w:p>
    <w:p w14:paraId="5A45BC4D" w14:textId="2536908C" w:rsidR="00744EF9" w:rsidRPr="00744EF9" w:rsidRDefault="00744EF9" w:rsidP="00D8642A">
      <w:pPr>
        <w:shd w:val="clear" w:color="auto" w:fill="FFFFFF"/>
        <w:spacing w:after="0" w:line="240" w:lineRule="auto"/>
        <w:rPr>
          <w:rFonts w:eastAsiaTheme="majorEastAsia" w:cstheme="minorHAnsi"/>
        </w:rPr>
      </w:pPr>
      <w:r w:rsidRPr="00744EF9">
        <w:rPr>
          <w:rFonts w:eastAsiaTheme="majorEastAsia" w:cstheme="minorHAnsi"/>
        </w:rPr>
        <w:t>The following individuals provided evaluation technical advice:</w:t>
      </w:r>
    </w:p>
    <w:p w14:paraId="4055C4B8" w14:textId="77777777" w:rsidR="00744EF9" w:rsidRPr="00744EF9" w:rsidRDefault="00744EF9" w:rsidP="00BC020D">
      <w:pPr>
        <w:numPr>
          <w:ilvl w:val="0"/>
          <w:numId w:val="34"/>
        </w:numPr>
        <w:shd w:val="clear" w:color="auto" w:fill="FFFFFF"/>
        <w:spacing w:after="0" w:line="240" w:lineRule="auto"/>
        <w:rPr>
          <w:rFonts w:eastAsiaTheme="majorEastAsia" w:cstheme="minorHAnsi"/>
        </w:rPr>
      </w:pPr>
      <w:r w:rsidRPr="00744EF9">
        <w:rPr>
          <w:rFonts w:eastAsiaTheme="majorEastAsia" w:cstheme="minorHAnsi"/>
        </w:rPr>
        <w:t>Jim Mayfield, Washington State Department of Data Research and Evaluation</w:t>
      </w:r>
    </w:p>
    <w:p w14:paraId="35688C27" w14:textId="77777777" w:rsidR="00744EF9" w:rsidRPr="00744EF9" w:rsidRDefault="00744EF9" w:rsidP="00BC020D">
      <w:pPr>
        <w:numPr>
          <w:ilvl w:val="0"/>
          <w:numId w:val="34"/>
        </w:numPr>
        <w:shd w:val="clear" w:color="auto" w:fill="FFFFFF"/>
        <w:spacing w:after="0" w:line="240" w:lineRule="auto"/>
        <w:rPr>
          <w:rFonts w:eastAsiaTheme="majorEastAsia" w:cstheme="minorHAnsi"/>
        </w:rPr>
      </w:pPr>
      <w:r w:rsidRPr="00744EF9">
        <w:rPr>
          <w:rFonts w:eastAsiaTheme="majorEastAsia" w:cstheme="minorHAnsi"/>
        </w:rPr>
        <w:t>Lyz Speaker, Washington State Department of Data Research and Evaluation</w:t>
      </w:r>
    </w:p>
    <w:p w14:paraId="06D58EAF" w14:textId="77777777" w:rsidR="00744EF9" w:rsidRPr="00744EF9" w:rsidRDefault="00744EF9" w:rsidP="00D8642A">
      <w:pPr>
        <w:shd w:val="clear" w:color="auto" w:fill="FFFFFF"/>
        <w:spacing w:after="0" w:line="240" w:lineRule="auto"/>
        <w:rPr>
          <w:rFonts w:eastAsiaTheme="majorEastAsia" w:cstheme="minorHAnsi"/>
        </w:rPr>
      </w:pPr>
    </w:p>
    <w:p w14:paraId="49CF933C" w14:textId="4FD554E9" w:rsidR="00744EF9" w:rsidRPr="00744EF9" w:rsidRDefault="00744EF9" w:rsidP="00D8642A">
      <w:pPr>
        <w:shd w:val="clear" w:color="auto" w:fill="FFFFFF"/>
        <w:spacing w:after="0" w:line="240" w:lineRule="auto"/>
        <w:rPr>
          <w:rFonts w:eastAsiaTheme="majorEastAsia" w:cstheme="minorHAnsi"/>
        </w:rPr>
      </w:pPr>
      <w:r w:rsidRPr="00744EF9">
        <w:rPr>
          <w:rFonts w:eastAsiaTheme="majorEastAsia" w:cstheme="minorHAnsi"/>
        </w:rPr>
        <w:t>The following individuals reviewed a draft version of the report:</w:t>
      </w:r>
    </w:p>
    <w:p w14:paraId="3B503F76" w14:textId="77777777" w:rsidR="00744EF9" w:rsidRPr="00744EF9" w:rsidRDefault="00744EF9" w:rsidP="00BC020D">
      <w:pPr>
        <w:numPr>
          <w:ilvl w:val="0"/>
          <w:numId w:val="36"/>
        </w:numPr>
        <w:shd w:val="clear" w:color="auto" w:fill="FFFFFF" w:themeFill="background1"/>
        <w:spacing w:after="0" w:line="240" w:lineRule="auto"/>
        <w:rPr>
          <w:rFonts w:eastAsiaTheme="majorEastAsia" w:cstheme="minorHAnsi"/>
        </w:rPr>
      </w:pPr>
      <w:r w:rsidRPr="00744EF9">
        <w:rPr>
          <w:rFonts w:eastAsiaTheme="majorEastAsia" w:cstheme="minorHAnsi"/>
        </w:rPr>
        <w:t>Danotra McBride, JHS Director, Public Health- Seattle &amp; King County</w:t>
      </w:r>
    </w:p>
    <w:p w14:paraId="109F6378" w14:textId="77777777" w:rsidR="00744EF9" w:rsidRPr="00744EF9" w:rsidRDefault="00744EF9" w:rsidP="00BC020D">
      <w:pPr>
        <w:numPr>
          <w:ilvl w:val="0"/>
          <w:numId w:val="36"/>
        </w:numPr>
        <w:shd w:val="clear" w:color="auto" w:fill="FFFFFF" w:themeFill="background1"/>
        <w:spacing w:after="0" w:line="240" w:lineRule="auto"/>
        <w:rPr>
          <w:rFonts w:eastAsiaTheme="majorEastAsia" w:cstheme="minorHAnsi"/>
        </w:rPr>
      </w:pPr>
      <w:r w:rsidRPr="00744EF9">
        <w:rPr>
          <w:rFonts w:eastAsiaTheme="majorEastAsia" w:cstheme="minorHAnsi"/>
        </w:rPr>
        <w:t>Chris Verschuyl, Special Projects Manager, King County Department of Community and Human Services</w:t>
      </w:r>
    </w:p>
    <w:p w14:paraId="4DB79EA7" w14:textId="77777777" w:rsidR="00744EF9" w:rsidRPr="00744EF9" w:rsidRDefault="00744EF9" w:rsidP="00BC020D">
      <w:pPr>
        <w:numPr>
          <w:ilvl w:val="0"/>
          <w:numId w:val="36"/>
        </w:numPr>
        <w:shd w:val="clear" w:color="auto" w:fill="FFFFFF" w:themeFill="background1"/>
        <w:spacing w:after="0" w:line="240" w:lineRule="auto"/>
        <w:rPr>
          <w:rFonts w:eastAsiaTheme="majorEastAsia" w:cstheme="minorHAnsi"/>
        </w:rPr>
      </w:pPr>
      <w:r w:rsidRPr="00744EF9">
        <w:rPr>
          <w:rFonts w:eastAsiaTheme="majorEastAsia" w:cstheme="minorHAnsi"/>
        </w:rPr>
        <w:t>Dan Floyd, Interim Deputy Director, Behavioral Health and Recovery Division, King County Department of Community and Human Services</w:t>
      </w:r>
    </w:p>
    <w:p w14:paraId="184E3F04" w14:textId="77777777" w:rsidR="00744EF9" w:rsidRPr="00744EF9" w:rsidRDefault="00744EF9" w:rsidP="00BC020D">
      <w:pPr>
        <w:numPr>
          <w:ilvl w:val="0"/>
          <w:numId w:val="36"/>
        </w:numPr>
        <w:shd w:val="clear" w:color="auto" w:fill="FFFFFF"/>
        <w:spacing w:after="0" w:line="240" w:lineRule="auto"/>
        <w:rPr>
          <w:rFonts w:eastAsiaTheme="majorEastAsia" w:cstheme="minorHAnsi"/>
        </w:rPr>
      </w:pPr>
      <w:r w:rsidRPr="00744EF9">
        <w:rPr>
          <w:rFonts w:eastAsiaTheme="majorEastAsia" w:cstheme="minorHAnsi"/>
        </w:rPr>
        <w:t>Robyn Smith, SUD Project and Program Manager, Behavioral Health and Recovery Division, King County Department of Community and Human Services</w:t>
      </w:r>
    </w:p>
    <w:p w14:paraId="0CD447D6" w14:textId="77777777" w:rsidR="00744EF9" w:rsidRPr="00744EF9" w:rsidRDefault="00744EF9" w:rsidP="00BC020D">
      <w:pPr>
        <w:numPr>
          <w:ilvl w:val="0"/>
          <w:numId w:val="36"/>
        </w:numPr>
        <w:shd w:val="clear" w:color="auto" w:fill="FFFFFF" w:themeFill="background1"/>
        <w:spacing w:after="0" w:line="240" w:lineRule="auto"/>
        <w:rPr>
          <w:rFonts w:eastAsiaTheme="majorEastAsia" w:cstheme="minorHAnsi"/>
        </w:rPr>
      </w:pPr>
      <w:r w:rsidRPr="00744EF9">
        <w:rPr>
          <w:rFonts w:eastAsiaTheme="majorEastAsia" w:cstheme="minorHAnsi"/>
        </w:rPr>
        <w:t xml:space="preserve">Mandy Owens, Assistant Professor, University of Washington Alcohol and Drug Abuse Institute: </w:t>
      </w:r>
    </w:p>
    <w:p w14:paraId="46D485E1" w14:textId="77777777" w:rsidR="00744EF9" w:rsidRPr="00744EF9" w:rsidRDefault="00744EF9" w:rsidP="00BC020D">
      <w:pPr>
        <w:numPr>
          <w:ilvl w:val="0"/>
          <w:numId w:val="36"/>
        </w:numPr>
        <w:shd w:val="clear" w:color="auto" w:fill="FFFFFF"/>
        <w:spacing w:after="0" w:line="240" w:lineRule="auto"/>
        <w:rPr>
          <w:rFonts w:eastAsiaTheme="majorEastAsia" w:cstheme="minorHAnsi"/>
        </w:rPr>
      </w:pPr>
      <w:r w:rsidRPr="00744EF9">
        <w:rPr>
          <w:rFonts w:eastAsiaTheme="majorEastAsia" w:cstheme="minorHAnsi"/>
        </w:rPr>
        <w:t>Hannah Carmichael, Nurse Consultant, Washington State Department of Health</w:t>
      </w:r>
    </w:p>
    <w:p w14:paraId="6220D7DC" w14:textId="77777777" w:rsidR="00744EF9" w:rsidRPr="00744EF9" w:rsidRDefault="00744EF9" w:rsidP="00BC020D">
      <w:pPr>
        <w:numPr>
          <w:ilvl w:val="0"/>
          <w:numId w:val="36"/>
        </w:numPr>
        <w:shd w:val="clear" w:color="auto" w:fill="FFFFFF"/>
        <w:spacing w:after="0" w:line="240" w:lineRule="auto"/>
        <w:rPr>
          <w:rFonts w:eastAsiaTheme="majorEastAsia" w:cstheme="minorHAnsi"/>
        </w:rPr>
      </w:pPr>
      <w:r w:rsidRPr="00744EF9">
        <w:rPr>
          <w:rFonts w:eastAsiaTheme="majorEastAsia" w:cstheme="minorHAnsi"/>
        </w:rPr>
        <w:t>Marc Sterne, Affiliate Assistant Professor, University of Washington, Consultant in Correctional Health Care</w:t>
      </w:r>
    </w:p>
    <w:p w14:paraId="6D919E00" w14:textId="77777777" w:rsidR="00744EF9" w:rsidRPr="00D8642A" w:rsidRDefault="00744EF9" w:rsidP="00D8642A">
      <w:pPr>
        <w:spacing w:after="0" w:line="240" w:lineRule="auto"/>
        <w:rPr>
          <w:rFonts w:cstheme="minorHAnsi"/>
        </w:rPr>
      </w:pPr>
    </w:p>
    <w:p w14:paraId="18539020" w14:textId="77777777" w:rsidR="00B2080E" w:rsidRPr="00B2080E" w:rsidRDefault="00B2080E" w:rsidP="00B2080E"/>
    <w:p w14:paraId="707DD7DE" w14:textId="070CC130" w:rsidR="0073125D" w:rsidRPr="00296F3D" w:rsidRDefault="0073125D" w:rsidP="0073125D">
      <w:pPr>
        <w:rPr>
          <w:rFonts w:cstheme="minorHAnsi"/>
          <w:color w:val="000000"/>
        </w:rPr>
      </w:pPr>
    </w:p>
    <w:sectPr w:rsidR="0073125D" w:rsidRPr="00296F3D" w:rsidSect="005823B9">
      <w:footerReference w:type="default" r:id="rId2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4551" w14:textId="77777777" w:rsidR="00614615" w:rsidRDefault="00614615" w:rsidP="000207DD">
      <w:pPr>
        <w:spacing w:after="0" w:line="240" w:lineRule="auto"/>
      </w:pPr>
      <w:r>
        <w:separator/>
      </w:r>
    </w:p>
  </w:endnote>
  <w:endnote w:type="continuationSeparator" w:id="0">
    <w:p w14:paraId="1E19650D" w14:textId="77777777" w:rsidR="00614615" w:rsidRDefault="00614615" w:rsidP="000207DD">
      <w:pPr>
        <w:spacing w:after="0" w:line="240" w:lineRule="auto"/>
      </w:pPr>
      <w:r>
        <w:continuationSeparator/>
      </w:r>
    </w:p>
  </w:endnote>
  <w:endnote w:type="continuationNotice" w:id="1">
    <w:p w14:paraId="5B82EF0E" w14:textId="77777777" w:rsidR="00614615" w:rsidRDefault="00614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EEFA" w14:textId="69134ACC" w:rsidR="004512F6" w:rsidRPr="004512F6" w:rsidRDefault="004512F6">
    <w:pPr>
      <w:pStyle w:val="Footer"/>
      <w:rPr>
        <w:rFonts w:ascii="Roboto" w:hAnsi="Roboto" w:cs="Roboto"/>
        <w:color w:val="2F5496" w:themeColor="accent1" w:themeShade="BF"/>
      </w:rPr>
    </w:pPr>
    <w:r w:rsidRPr="00781352">
      <w:rPr>
        <w:rFonts w:ascii="Roboto" w:hAnsi="Roboto" w:cs="Roboto"/>
        <w:color w:val="2F5496" w:themeColor="accent1" w:themeShade="BF"/>
      </w:rPr>
      <w:t xml:space="preserve">Jail Health Services’ </w:t>
    </w:r>
    <w:r>
      <w:rPr>
        <w:rFonts w:ascii="Roboto" w:hAnsi="Roboto" w:cs="Roboto"/>
        <w:color w:val="2F5496" w:themeColor="accent1" w:themeShade="BF"/>
      </w:rPr>
      <w:t>MOUD Program</w:t>
    </w:r>
    <w:r w:rsidRPr="00781352">
      <w:rPr>
        <w:rFonts w:ascii="Roboto" w:hAnsi="Roboto" w:cs="Roboto"/>
        <w:color w:val="2F5496" w:themeColor="accent1" w:themeShade="BF"/>
      </w:rPr>
      <w:t xml:space="preserve"> Report</w:t>
    </w:r>
  </w:p>
  <w:p w14:paraId="6806AF4E" w14:textId="33BC22C7" w:rsidR="0010398E" w:rsidRPr="00EC24D2" w:rsidRDefault="006B73DC">
    <w:pPr>
      <w:pStyle w:val="Footer"/>
      <w:rPr>
        <w:rFonts w:cstheme="minorHAnsi"/>
        <w:sz w:val="20"/>
        <w:szCs w:val="20"/>
      </w:rPr>
    </w:pPr>
    <w:r w:rsidRPr="00EC24D2">
      <w:rPr>
        <w:rFonts w:cstheme="minorHAnsi"/>
        <w:sz w:val="20"/>
        <w:szCs w:val="20"/>
      </w:rPr>
      <w:t xml:space="preserve">Page | </w:t>
    </w:r>
    <w:r w:rsidR="0010398E" w:rsidRPr="00EC24D2">
      <w:rPr>
        <w:rFonts w:eastAsiaTheme="minorEastAsia" w:cstheme="minorHAnsi"/>
        <w:sz w:val="20"/>
        <w:szCs w:val="20"/>
      </w:rPr>
      <w:fldChar w:fldCharType="begin"/>
    </w:r>
    <w:r w:rsidR="0010398E" w:rsidRPr="00EC24D2">
      <w:rPr>
        <w:rFonts w:cstheme="minorHAnsi"/>
        <w:sz w:val="20"/>
        <w:szCs w:val="20"/>
      </w:rPr>
      <w:instrText xml:space="preserve"> PAGE    \* MERGEFORMAT </w:instrText>
    </w:r>
    <w:r w:rsidR="0010398E" w:rsidRPr="00EC24D2">
      <w:rPr>
        <w:rFonts w:eastAsiaTheme="minorEastAsia" w:cstheme="minorHAnsi"/>
        <w:sz w:val="20"/>
        <w:szCs w:val="20"/>
      </w:rPr>
      <w:fldChar w:fldCharType="separate"/>
    </w:r>
    <w:r w:rsidR="0010398E" w:rsidRPr="00EC24D2">
      <w:rPr>
        <w:rFonts w:eastAsiaTheme="majorEastAsia" w:cstheme="minorHAnsi"/>
        <w:noProof/>
        <w:sz w:val="20"/>
        <w:szCs w:val="20"/>
      </w:rPr>
      <w:t>2</w:t>
    </w:r>
    <w:r w:rsidR="0010398E" w:rsidRPr="00EC24D2">
      <w:rPr>
        <w:rFonts w:eastAsiaTheme="majorEastAsia"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D27D" w14:textId="77777777" w:rsidR="00614615" w:rsidRDefault="00614615" w:rsidP="000207DD">
      <w:pPr>
        <w:spacing w:after="0" w:line="240" w:lineRule="auto"/>
      </w:pPr>
      <w:r>
        <w:separator/>
      </w:r>
    </w:p>
  </w:footnote>
  <w:footnote w:type="continuationSeparator" w:id="0">
    <w:p w14:paraId="13C3428A" w14:textId="77777777" w:rsidR="00614615" w:rsidRDefault="00614615" w:rsidP="000207DD">
      <w:pPr>
        <w:spacing w:after="0" w:line="240" w:lineRule="auto"/>
      </w:pPr>
      <w:r>
        <w:continuationSeparator/>
      </w:r>
    </w:p>
  </w:footnote>
  <w:footnote w:type="continuationNotice" w:id="1">
    <w:p w14:paraId="5839D8BC" w14:textId="77777777" w:rsidR="00614615" w:rsidRDefault="00614615">
      <w:pPr>
        <w:spacing w:after="0" w:line="240" w:lineRule="auto"/>
      </w:pPr>
    </w:p>
  </w:footnote>
  <w:footnote w:id="2">
    <w:p w14:paraId="1F6D1CA6" w14:textId="77777777" w:rsidR="000207DD" w:rsidRPr="008F3EFF" w:rsidRDefault="000207DD" w:rsidP="000207DD">
      <w:pPr>
        <w:pStyle w:val="FootnoteText"/>
        <w:rPr>
          <w:rFonts w:asciiTheme="minorHAnsi" w:hAnsiTheme="minorHAnsi" w:cstheme="minorHAnsi"/>
        </w:rPr>
      </w:pPr>
      <w:r w:rsidRPr="008F3EFF">
        <w:rPr>
          <w:rStyle w:val="FootnoteReference"/>
          <w:rFonts w:asciiTheme="minorHAnsi" w:hAnsiTheme="minorHAnsi" w:cstheme="minorHAnsi"/>
        </w:rPr>
        <w:footnoteRef/>
      </w:r>
      <w:r w:rsidRPr="008F3EFF">
        <w:rPr>
          <w:rFonts w:asciiTheme="minorHAnsi" w:hAnsiTheme="minorHAnsi" w:cstheme="minorHAnsi"/>
        </w:rPr>
        <w:t xml:space="preserve"> </w:t>
      </w:r>
      <w:r>
        <w:rPr>
          <w:rFonts w:asciiTheme="minorHAnsi" w:hAnsiTheme="minorHAnsi" w:cstheme="minorHAnsi"/>
        </w:rPr>
        <w:t xml:space="preserve">King County </w:t>
      </w:r>
      <w:r w:rsidRPr="008F3EFF">
        <w:rPr>
          <w:rFonts w:asciiTheme="minorHAnsi" w:hAnsiTheme="minorHAnsi" w:cstheme="minorHAnsi"/>
        </w:rPr>
        <w:t>Ordinance</w:t>
      </w:r>
      <w:r w:rsidRPr="00533B02">
        <w:rPr>
          <w:rFonts w:asciiTheme="minorHAnsi" w:hAnsiTheme="minorHAnsi" w:cstheme="minorHAnsi"/>
          <w:sz w:val="22"/>
          <w:szCs w:val="22"/>
        </w:rPr>
        <w:t xml:space="preserve"> </w:t>
      </w:r>
      <w:hyperlink r:id="rId1" w:history="1">
        <w:r w:rsidRPr="00F23E6C">
          <w:rPr>
            <w:rStyle w:val="Hyperlink"/>
            <w:rFonts w:asciiTheme="minorHAnsi" w:hAnsiTheme="minorHAnsi" w:cstheme="minorHAnsi"/>
          </w:rPr>
          <w:t>19210</w:t>
        </w:r>
      </w:hyperlink>
      <w:r w:rsidRPr="008F3EFF">
        <w:rPr>
          <w:rFonts w:asciiTheme="minorHAnsi" w:hAnsiTheme="minorHAnsi" w:cstheme="minorHAnsi"/>
        </w:rPr>
        <w:t>.</w:t>
      </w:r>
    </w:p>
  </w:footnote>
  <w:footnote w:id="3">
    <w:p w14:paraId="37F0BF42" w14:textId="77777777" w:rsidR="000207DD" w:rsidRPr="00FF6FD0" w:rsidRDefault="000207DD" w:rsidP="000207DD">
      <w:pPr>
        <w:pStyle w:val="FootnoteText"/>
        <w:rPr>
          <w:rFonts w:asciiTheme="minorHAnsi" w:hAnsiTheme="minorHAnsi" w:cstheme="minorHAnsi"/>
        </w:rPr>
      </w:pPr>
      <w:r w:rsidRPr="008F3EFF">
        <w:rPr>
          <w:rStyle w:val="FootnoteReference"/>
          <w:rFonts w:asciiTheme="minorHAnsi" w:hAnsiTheme="minorHAnsi" w:cstheme="minorHAnsi"/>
        </w:rPr>
        <w:footnoteRef/>
      </w:r>
      <w:r w:rsidRPr="008F3EFF">
        <w:rPr>
          <w:rFonts w:asciiTheme="minorHAnsi" w:hAnsiTheme="minorHAnsi" w:cstheme="minorHAnsi"/>
        </w:rPr>
        <w:t xml:space="preserve"> </w:t>
      </w:r>
      <w:hyperlink r:id="rId2" w:history="1">
        <w:r>
          <w:rPr>
            <w:rStyle w:val="Hyperlink"/>
            <w:rFonts w:asciiTheme="minorHAnsi" w:hAnsiTheme="minorHAnsi" w:cstheme="minorHAnsi"/>
          </w:rPr>
          <w:t xml:space="preserve">Ordinance 19443 </w:t>
        </w:r>
      </w:hyperlink>
      <w:r w:rsidRPr="008F3EFF">
        <w:rPr>
          <w:rFonts w:asciiTheme="minorHAnsi" w:hAnsiTheme="minorHAnsi" w:cstheme="minorHAnsi"/>
        </w:rPr>
        <w:t xml:space="preserve">granted approval of extension. </w:t>
      </w:r>
    </w:p>
  </w:footnote>
  <w:footnote w:id="4">
    <w:p w14:paraId="76F3E358" w14:textId="0B356776" w:rsidR="000207DD" w:rsidRPr="00032BC0" w:rsidRDefault="000207DD" w:rsidP="000207DD">
      <w:pPr>
        <w:pStyle w:val="FootnoteText"/>
        <w:mirrorIndents/>
        <w:rPr>
          <w:rFonts w:asciiTheme="minorHAnsi" w:hAnsiTheme="minorHAnsi" w:cstheme="minorHAnsi"/>
        </w:rPr>
      </w:pPr>
      <w:r w:rsidRPr="00032BC0">
        <w:rPr>
          <w:rStyle w:val="FootnoteReference"/>
          <w:rFonts w:asciiTheme="minorHAnsi" w:hAnsiTheme="minorHAnsi" w:cstheme="minorHAnsi"/>
        </w:rPr>
        <w:footnoteRef/>
      </w:r>
      <w:r w:rsidRPr="00032BC0">
        <w:rPr>
          <w:rFonts w:asciiTheme="minorHAnsi" w:hAnsiTheme="minorHAnsi" w:cstheme="minorHAnsi"/>
        </w:rPr>
        <w:t xml:space="preserve"> </w:t>
      </w:r>
      <w:r w:rsidR="008E00A8" w:rsidRPr="008E00A8">
        <w:rPr>
          <w:rFonts w:asciiTheme="minorHAnsi" w:hAnsiTheme="minorHAnsi" w:cstheme="minorHAnsi"/>
        </w:rPr>
        <w:t xml:space="preserve">Substance Abuse and Mental Health Services Administration. (n.d.). Medication-assisted treatment (MAT). Retrieved October 6, 2022, from </w:t>
      </w:r>
      <w:hyperlink r:id="rId3" w:history="1">
        <w:r w:rsidR="008E00A8" w:rsidRPr="00F05974">
          <w:rPr>
            <w:rStyle w:val="Hyperlink"/>
            <w:rFonts w:asciiTheme="minorHAnsi" w:hAnsiTheme="minorHAnsi" w:cstheme="minorHAnsi"/>
          </w:rPr>
          <w:t>https://www.samhsa.gov/medication-assisted-treatment</w:t>
        </w:r>
      </w:hyperlink>
      <w:r w:rsidR="008E00A8">
        <w:rPr>
          <w:rFonts w:asciiTheme="minorHAnsi" w:hAnsiTheme="minorHAnsi" w:cstheme="minorHAnsi"/>
        </w:rPr>
        <w:t xml:space="preserve"> </w:t>
      </w:r>
    </w:p>
  </w:footnote>
  <w:footnote w:id="5">
    <w:p w14:paraId="05659F02" w14:textId="77777777" w:rsidR="000207DD" w:rsidRPr="00EA25C9" w:rsidRDefault="000207DD" w:rsidP="000207DD">
      <w:pPr>
        <w:pStyle w:val="FootnoteText"/>
        <w:mirrorIndents/>
        <w:rPr>
          <w:rFonts w:asciiTheme="minorHAnsi" w:hAnsiTheme="minorHAnsi" w:cstheme="minorHAnsi"/>
        </w:rPr>
      </w:pPr>
      <w:r w:rsidRPr="00EA25C9">
        <w:rPr>
          <w:rStyle w:val="FootnoteReference"/>
          <w:rFonts w:asciiTheme="minorHAnsi" w:hAnsiTheme="minorHAnsi" w:cstheme="minorHAnsi"/>
        </w:rPr>
        <w:footnoteRef/>
      </w:r>
      <w:r w:rsidRPr="00EA25C9">
        <w:rPr>
          <w:rFonts w:asciiTheme="minorHAnsi" w:hAnsiTheme="minorHAnsi" w:cstheme="minorHAnsi"/>
        </w:rPr>
        <w:t xml:space="preserve"> </w:t>
      </w:r>
      <w:proofErr w:type="spellStart"/>
      <w:r w:rsidRPr="00EA25C9">
        <w:rPr>
          <w:rFonts w:asciiTheme="minorHAnsi" w:hAnsiTheme="minorHAnsi" w:cstheme="minorHAnsi"/>
        </w:rPr>
        <w:t>Wakeman</w:t>
      </w:r>
      <w:proofErr w:type="spellEnd"/>
      <w:r w:rsidRPr="00EA25C9">
        <w:rPr>
          <w:rFonts w:asciiTheme="minorHAnsi" w:hAnsiTheme="minorHAnsi" w:cstheme="minorHAnsi"/>
        </w:rPr>
        <w:t>, S. E. (2017). Why it’s inappropriate not to treat incarcerated patients with opioid agonist therapy. AMA Journal of Ethics, 19, 922-930.</w:t>
      </w:r>
    </w:p>
  </w:footnote>
  <w:footnote w:id="6">
    <w:p w14:paraId="2691C2E8" w14:textId="77777777" w:rsidR="000207DD" w:rsidRPr="00EA25C9" w:rsidRDefault="000207DD" w:rsidP="000207DD">
      <w:pPr>
        <w:pStyle w:val="FootnoteText"/>
        <w:mirrorIndents/>
        <w:rPr>
          <w:rFonts w:asciiTheme="minorHAnsi" w:hAnsiTheme="minorHAnsi" w:cstheme="minorHAnsi"/>
        </w:rPr>
      </w:pPr>
      <w:r w:rsidRPr="00EA25C9">
        <w:rPr>
          <w:rStyle w:val="FootnoteReference"/>
          <w:rFonts w:asciiTheme="minorHAnsi" w:hAnsiTheme="minorHAnsi" w:cstheme="minorHAnsi"/>
        </w:rPr>
        <w:footnoteRef/>
      </w:r>
      <w:r w:rsidRPr="00EA25C9">
        <w:rPr>
          <w:rFonts w:asciiTheme="minorHAnsi" w:hAnsiTheme="minorHAnsi" w:cstheme="minorHAnsi"/>
        </w:rPr>
        <w:t xml:space="preserve"> </w:t>
      </w:r>
      <w:proofErr w:type="spellStart"/>
      <w:r w:rsidRPr="00EA25C9">
        <w:rPr>
          <w:rFonts w:asciiTheme="minorHAnsi" w:hAnsiTheme="minorHAnsi" w:cstheme="minorHAnsi"/>
          <w:color w:val="212121"/>
          <w:shd w:val="clear" w:color="auto" w:fill="FFFFFF"/>
        </w:rPr>
        <w:t>Grella</w:t>
      </w:r>
      <w:proofErr w:type="spellEnd"/>
      <w:r w:rsidRPr="00EA25C9">
        <w:rPr>
          <w:rFonts w:asciiTheme="minorHAnsi" w:hAnsiTheme="minorHAnsi" w:cstheme="minorHAnsi"/>
          <w:color w:val="212121"/>
          <w:shd w:val="clear" w:color="auto" w:fill="FFFFFF"/>
        </w:rPr>
        <w:t xml:space="preserve">, C. E., </w:t>
      </w:r>
      <w:proofErr w:type="spellStart"/>
      <w:r w:rsidRPr="00EA25C9">
        <w:rPr>
          <w:rFonts w:asciiTheme="minorHAnsi" w:hAnsiTheme="minorHAnsi" w:cstheme="minorHAnsi"/>
          <w:color w:val="212121"/>
          <w:shd w:val="clear" w:color="auto" w:fill="FFFFFF"/>
        </w:rPr>
        <w:t>Ostlie</w:t>
      </w:r>
      <w:proofErr w:type="spellEnd"/>
      <w:r w:rsidRPr="00EA25C9">
        <w:rPr>
          <w:rFonts w:asciiTheme="minorHAnsi" w:hAnsiTheme="minorHAnsi" w:cstheme="minorHAnsi"/>
          <w:color w:val="212121"/>
          <w:shd w:val="clear" w:color="auto" w:fill="FFFFFF"/>
        </w:rPr>
        <w:t>, E., Watson, D. P., Scott, C. K., Carnevale, J., &amp; Dennis, M. L. (2022). Scoping review of interventions to link individuals to substance use services at discharge from jail. </w:t>
      </w:r>
      <w:r w:rsidRPr="00EA25C9">
        <w:rPr>
          <w:rFonts w:asciiTheme="minorHAnsi" w:hAnsiTheme="minorHAnsi" w:cstheme="minorHAnsi"/>
          <w:i/>
          <w:color w:val="212121"/>
          <w:shd w:val="clear" w:color="auto" w:fill="FFFFFF"/>
        </w:rPr>
        <w:t>Journal of substance abuse treatment</w:t>
      </w:r>
      <w:r w:rsidRPr="00EA25C9">
        <w:rPr>
          <w:rFonts w:asciiTheme="minorHAnsi" w:hAnsiTheme="minorHAnsi" w:cstheme="minorHAnsi"/>
          <w:color w:val="212121"/>
          <w:shd w:val="clear" w:color="auto" w:fill="FFFFFF"/>
        </w:rPr>
        <w:t>, </w:t>
      </w:r>
      <w:r w:rsidRPr="00EA25C9">
        <w:rPr>
          <w:rFonts w:asciiTheme="minorHAnsi" w:hAnsiTheme="minorHAnsi" w:cstheme="minorHAnsi"/>
          <w:i/>
          <w:color w:val="212121"/>
          <w:shd w:val="clear" w:color="auto" w:fill="FFFFFF"/>
        </w:rPr>
        <w:t>138</w:t>
      </w:r>
      <w:r w:rsidRPr="00EA25C9">
        <w:rPr>
          <w:rFonts w:asciiTheme="minorHAnsi" w:hAnsiTheme="minorHAnsi" w:cstheme="minorHAnsi"/>
          <w:color w:val="212121"/>
          <w:shd w:val="clear" w:color="auto" w:fill="FFFFFF"/>
        </w:rPr>
        <w:t>, 108718. https://doi.org/10.1016/j.jsat.2021.108718</w:t>
      </w:r>
    </w:p>
  </w:footnote>
  <w:footnote w:id="7">
    <w:p w14:paraId="40EEF414" w14:textId="77777777" w:rsidR="000207DD" w:rsidRPr="00EA25C9" w:rsidRDefault="000207DD" w:rsidP="000207DD">
      <w:pPr>
        <w:pStyle w:val="FootnoteText"/>
        <w:mirrorIndents/>
        <w:rPr>
          <w:rFonts w:asciiTheme="minorHAnsi" w:hAnsiTheme="minorHAnsi" w:cstheme="minorHAnsi"/>
        </w:rPr>
      </w:pPr>
      <w:r w:rsidRPr="00EA25C9">
        <w:rPr>
          <w:rStyle w:val="FootnoteReference"/>
          <w:rFonts w:asciiTheme="minorHAnsi" w:hAnsiTheme="minorHAnsi" w:cstheme="minorHAnsi"/>
        </w:rPr>
        <w:footnoteRef/>
      </w:r>
      <w:r w:rsidRPr="00EA25C9">
        <w:rPr>
          <w:rFonts w:asciiTheme="minorHAnsi" w:hAnsiTheme="minorHAnsi" w:cstheme="minorHAnsi"/>
        </w:rPr>
        <w:t xml:space="preserve"> World Health Organization. (2009). </w:t>
      </w:r>
      <w:r w:rsidRPr="00EA25C9">
        <w:rPr>
          <w:rFonts w:asciiTheme="minorHAnsi" w:hAnsiTheme="minorHAnsi" w:cstheme="minorHAnsi"/>
          <w:i/>
        </w:rPr>
        <w:t xml:space="preserve">Guidelines for the psychosocially assisted pharmacological treatment of opioid dependence. </w:t>
      </w:r>
      <w:r w:rsidRPr="00EA25C9">
        <w:rPr>
          <w:rFonts w:asciiTheme="minorHAnsi" w:hAnsiTheme="minorHAnsi" w:cstheme="minorHAnsi"/>
        </w:rPr>
        <w:t>Geneva, Switzerland</w:t>
      </w:r>
    </w:p>
  </w:footnote>
  <w:footnote w:id="8">
    <w:p w14:paraId="2A168D24" w14:textId="77777777" w:rsidR="000207DD" w:rsidRPr="00EA25C9" w:rsidRDefault="000207DD" w:rsidP="000207DD">
      <w:pPr>
        <w:pStyle w:val="FootnoteText"/>
        <w:mirrorIndents/>
        <w:rPr>
          <w:rFonts w:asciiTheme="minorHAnsi" w:hAnsiTheme="minorHAnsi" w:cstheme="minorHAnsi"/>
        </w:rPr>
      </w:pPr>
      <w:r w:rsidRPr="00EA25C9">
        <w:rPr>
          <w:rStyle w:val="FootnoteReference"/>
          <w:rFonts w:asciiTheme="minorHAnsi" w:hAnsiTheme="minorHAnsi" w:cstheme="minorHAnsi"/>
        </w:rPr>
        <w:footnoteRef/>
      </w:r>
      <w:r w:rsidRPr="00EA25C9">
        <w:rPr>
          <w:rFonts w:asciiTheme="minorHAnsi" w:hAnsiTheme="minorHAnsi" w:cstheme="minorHAnsi"/>
        </w:rPr>
        <w:t xml:space="preserve"> Moore, K. E., Roberts, W., Reid, H. H., Smith, K. M., </w:t>
      </w:r>
      <w:proofErr w:type="spellStart"/>
      <w:r w:rsidRPr="00EA25C9">
        <w:rPr>
          <w:rFonts w:asciiTheme="minorHAnsi" w:hAnsiTheme="minorHAnsi" w:cstheme="minorHAnsi"/>
        </w:rPr>
        <w:t>Oberleitner</w:t>
      </w:r>
      <w:proofErr w:type="spellEnd"/>
      <w:r w:rsidRPr="00EA25C9">
        <w:rPr>
          <w:rFonts w:asciiTheme="minorHAnsi" w:hAnsiTheme="minorHAnsi" w:cstheme="minorHAnsi"/>
        </w:rPr>
        <w:t xml:space="preserve">, L. M., &amp; McKee, S. A. (2019). Effectiveness of medication assisted treatment for opioid use in prison and jail settings: A meta-analysis and systematic review. </w:t>
      </w:r>
      <w:r w:rsidRPr="00EA25C9">
        <w:rPr>
          <w:rFonts w:asciiTheme="minorHAnsi" w:hAnsiTheme="minorHAnsi" w:cstheme="minorHAnsi"/>
          <w:i/>
        </w:rPr>
        <w:t>Journal of Substance Abuse Treatment</w:t>
      </w:r>
      <w:r w:rsidRPr="00EA25C9">
        <w:rPr>
          <w:rFonts w:asciiTheme="minorHAnsi" w:hAnsiTheme="minorHAnsi" w:cstheme="minorHAnsi"/>
        </w:rPr>
        <w:t>, 99, 32-43.</w:t>
      </w:r>
    </w:p>
  </w:footnote>
  <w:footnote w:id="9">
    <w:p w14:paraId="3E316ACE" w14:textId="77777777" w:rsidR="000207DD" w:rsidRPr="00EA25C9" w:rsidRDefault="000207DD" w:rsidP="000207DD">
      <w:pPr>
        <w:pStyle w:val="FootnoteText"/>
        <w:mirrorIndents/>
        <w:rPr>
          <w:rFonts w:asciiTheme="minorHAnsi" w:hAnsiTheme="minorHAnsi" w:cstheme="minorHAnsi"/>
        </w:rPr>
      </w:pPr>
      <w:r w:rsidRPr="00EA25C9">
        <w:rPr>
          <w:rStyle w:val="FootnoteReference"/>
          <w:rFonts w:asciiTheme="minorHAnsi" w:hAnsiTheme="minorHAnsi" w:cstheme="minorHAnsi"/>
        </w:rPr>
        <w:footnoteRef/>
      </w:r>
      <w:r w:rsidRPr="00EA25C9">
        <w:rPr>
          <w:rFonts w:asciiTheme="minorHAnsi" w:hAnsiTheme="minorHAnsi" w:cstheme="minorHAnsi"/>
        </w:rPr>
        <w:t xml:space="preserve"> Ibid.</w:t>
      </w:r>
    </w:p>
  </w:footnote>
  <w:footnote w:id="10">
    <w:p w14:paraId="08DB3AAE" w14:textId="5F94344E" w:rsidR="000207DD" w:rsidRPr="00AB3654" w:rsidRDefault="000207DD" w:rsidP="000207DD">
      <w:pPr>
        <w:pStyle w:val="FootnoteText"/>
        <w:mirrorIndents/>
        <w:rPr>
          <w:rFonts w:asciiTheme="minorHAnsi" w:hAnsiTheme="minorHAnsi" w:cstheme="minorHAnsi"/>
        </w:rPr>
      </w:pPr>
      <w:r w:rsidRPr="00AB3654">
        <w:rPr>
          <w:rStyle w:val="FootnoteReference"/>
          <w:rFonts w:asciiTheme="minorHAnsi" w:hAnsiTheme="minorHAnsi" w:cstheme="minorHAnsi"/>
        </w:rPr>
        <w:footnoteRef/>
      </w:r>
      <w:r w:rsidRPr="00AB3654">
        <w:rPr>
          <w:rFonts w:asciiTheme="minorHAnsi" w:hAnsiTheme="minorHAnsi" w:cstheme="minorHAnsi"/>
        </w:rPr>
        <w:t xml:space="preserve"> </w:t>
      </w:r>
      <w:proofErr w:type="spellStart"/>
      <w:r w:rsidRPr="00624DF6">
        <w:rPr>
          <w:rFonts w:asciiTheme="minorHAnsi" w:hAnsiTheme="minorHAnsi" w:cstheme="minorHAnsi"/>
          <w:color w:val="212121"/>
          <w:shd w:val="clear" w:color="auto" w:fill="FFFFFF"/>
        </w:rPr>
        <w:t>Grella</w:t>
      </w:r>
      <w:proofErr w:type="spellEnd"/>
      <w:r w:rsidRPr="00624DF6">
        <w:rPr>
          <w:rFonts w:asciiTheme="minorHAnsi" w:hAnsiTheme="minorHAnsi" w:cstheme="minorHAnsi"/>
          <w:color w:val="212121"/>
          <w:shd w:val="clear" w:color="auto" w:fill="FFFFFF"/>
        </w:rPr>
        <w:t xml:space="preserve">, C. E., </w:t>
      </w:r>
      <w:proofErr w:type="spellStart"/>
      <w:r w:rsidRPr="00624DF6">
        <w:rPr>
          <w:rFonts w:asciiTheme="minorHAnsi" w:hAnsiTheme="minorHAnsi" w:cstheme="minorHAnsi"/>
          <w:color w:val="212121"/>
          <w:shd w:val="clear" w:color="auto" w:fill="FFFFFF"/>
        </w:rPr>
        <w:t>Ostlie</w:t>
      </w:r>
      <w:proofErr w:type="spellEnd"/>
      <w:r w:rsidRPr="00624DF6">
        <w:rPr>
          <w:rFonts w:asciiTheme="minorHAnsi" w:hAnsiTheme="minorHAnsi" w:cstheme="minorHAnsi"/>
          <w:color w:val="212121"/>
          <w:shd w:val="clear" w:color="auto" w:fill="FFFFFF"/>
        </w:rPr>
        <w:t>, E., Watson, D. P., Scott, C. K., Carnevale, J., &amp; Dennis, M. L. (2022). Scoping review of interventions to link individuals to substance use services at discharge from jail. </w:t>
      </w:r>
      <w:r w:rsidRPr="00624DF6">
        <w:rPr>
          <w:rFonts w:asciiTheme="minorHAnsi" w:hAnsiTheme="minorHAnsi" w:cstheme="minorHAnsi"/>
          <w:i/>
          <w:color w:val="212121"/>
          <w:shd w:val="clear" w:color="auto" w:fill="FFFFFF"/>
        </w:rPr>
        <w:t>Journal of substance abuse treatment</w:t>
      </w:r>
      <w:r w:rsidRPr="00624DF6">
        <w:rPr>
          <w:rFonts w:asciiTheme="minorHAnsi" w:hAnsiTheme="minorHAnsi" w:cstheme="minorHAnsi"/>
          <w:color w:val="212121"/>
          <w:shd w:val="clear" w:color="auto" w:fill="FFFFFF"/>
        </w:rPr>
        <w:t>, </w:t>
      </w:r>
      <w:r w:rsidRPr="00624DF6">
        <w:rPr>
          <w:rFonts w:asciiTheme="minorHAnsi" w:hAnsiTheme="minorHAnsi" w:cstheme="minorHAnsi"/>
          <w:i/>
          <w:color w:val="212121"/>
          <w:shd w:val="clear" w:color="auto" w:fill="FFFFFF"/>
        </w:rPr>
        <w:t>138</w:t>
      </w:r>
      <w:r w:rsidRPr="00624DF6">
        <w:rPr>
          <w:rFonts w:asciiTheme="minorHAnsi" w:hAnsiTheme="minorHAnsi" w:cstheme="minorHAnsi"/>
          <w:color w:val="212121"/>
          <w:shd w:val="clear" w:color="auto" w:fill="FFFFFF"/>
        </w:rPr>
        <w:t xml:space="preserve">, 108718. </w:t>
      </w:r>
      <w:hyperlink r:id="rId4" w:history="1">
        <w:r w:rsidR="00AD1E15" w:rsidRPr="00F05974">
          <w:rPr>
            <w:rStyle w:val="Hyperlink"/>
            <w:rFonts w:asciiTheme="minorHAnsi" w:hAnsiTheme="minorHAnsi" w:cstheme="minorHAnsi"/>
            <w:shd w:val="clear" w:color="auto" w:fill="FFFFFF"/>
          </w:rPr>
          <w:t>https://doi.org/10.1016/j.jsat.2021.108718</w:t>
        </w:r>
      </w:hyperlink>
      <w:r w:rsidR="00AD1E15">
        <w:rPr>
          <w:rFonts w:asciiTheme="minorHAnsi" w:hAnsiTheme="minorHAnsi" w:cstheme="minorHAnsi"/>
          <w:color w:val="212121"/>
          <w:shd w:val="clear" w:color="auto" w:fill="FFFFFF"/>
        </w:rPr>
        <w:t xml:space="preserve"> </w:t>
      </w:r>
    </w:p>
  </w:footnote>
  <w:footnote w:id="11">
    <w:p w14:paraId="5D66D085" w14:textId="11D22C40" w:rsidR="000207DD" w:rsidRPr="00EA25C9" w:rsidRDefault="000207DD" w:rsidP="000207DD">
      <w:pPr>
        <w:pStyle w:val="FootnoteText"/>
        <w:rPr>
          <w:rFonts w:asciiTheme="minorHAnsi" w:hAnsiTheme="minorHAnsi" w:cstheme="minorHAnsi"/>
        </w:rPr>
      </w:pPr>
      <w:r w:rsidRPr="00EA25C9">
        <w:rPr>
          <w:rStyle w:val="FootnoteReference"/>
          <w:rFonts w:asciiTheme="minorHAnsi" w:hAnsiTheme="minorHAnsi" w:cstheme="minorHAnsi"/>
        </w:rPr>
        <w:footnoteRef/>
      </w:r>
      <w:r w:rsidRPr="00EA25C9">
        <w:rPr>
          <w:rFonts w:asciiTheme="minorHAnsi" w:hAnsiTheme="minorHAnsi" w:cstheme="minorHAnsi"/>
        </w:rPr>
        <w:t xml:space="preserve"> The New Jersey Reentry Corporation. (2018). </w:t>
      </w:r>
      <w:r w:rsidRPr="00EA25C9">
        <w:rPr>
          <w:rFonts w:asciiTheme="minorHAnsi" w:hAnsiTheme="minorHAnsi" w:cstheme="minorHAnsi"/>
          <w:i/>
        </w:rPr>
        <w:t>Reentry: New Jersey opioid addiction report: A modern plague</w:t>
      </w:r>
      <w:r w:rsidRPr="00EA25C9">
        <w:rPr>
          <w:rFonts w:asciiTheme="minorHAnsi" w:hAnsiTheme="minorHAnsi" w:cstheme="minorHAnsi"/>
        </w:rPr>
        <w:t xml:space="preserve">. Jersey City, NJ: Author. Available from </w:t>
      </w:r>
      <w:hyperlink r:id="rId5" w:history="1">
        <w:r w:rsidR="00AD1E15" w:rsidRPr="00F05974">
          <w:rPr>
            <w:rStyle w:val="Hyperlink"/>
            <w:rFonts w:asciiTheme="minorHAnsi" w:hAnsiTheme="minorHAnsi" w:cstheme="minorHAnsi"/>
          </w:rPr>
          <w:t>https://www.njreentry.org/application/files/2716/4089/3978/Annual_Report_2018_New_Jersey_Opioid.pdf</w:t>
        </w:r>
      </w:hyperlink>
      <w:r w:rsidR="00AD1E15">
        <w:rPr>
          <w:rFonts w:asciiTheme="minorHAnsi" w:hAnsiTheme="minorHAnsi" w:cstheme="minorHAnsi"/>
        </w:rPr>
        <w:t xml:space="preserve"> </w:t>
      </w:r>
    </w:p>
  </w:footnote>
  <w:footnote w:id="12">
    <w:p w14:paraId="4C5A57B5" w14:textId="7881A8B5" w:rsidR="000207DD" w:rsidRPr="008957EE" w:rsidRDefault="000207DD" w:rsidP="000207DD">
      <w:pPr>
        <w:pStyle w:val="EndnoteText"/>
        <w:rPr>
          <w:rFonts w:cstheme="minorHAnsi"/>
        </w:rPr>
      </w:pPr>
      <w:r w:rsidRPr="00EA25C9">
        <w:rPr>
          <w:rStyle w:val="FootnoteReference"/>
          <w:rFonts w:cstheme="minorHAnsi"/>
        </w:rPr>
        <w:footnoteRef/>
      </w:r>
      <w:r w:rsidRPr="00EA25C9">
        <w:rPr>
          <w:rFonts w:cstheme="minorHAnsi"/>
        </w:rPr>
        <w:t xml:space="preserve"> Fox, A. D., Maradiaga, J., Weiss, L., Sanchez, J., </w:t>
      </w:r>
      <w:proofErr w:type="spellStart"/>
      <w:r w:rsidRPr="00EA25C9">
        <w:rPr>
          <w:rFonts w:cstheme="minorHAnsi"/>
        </w:rPr>
        <w:t>Starrels</w:t>
      </w:r>
      <w:proofErr w:type="spellEnd"/>
      <w:r w:rsidRPr="00EA25C9">
        <w:rPr>
          <w:rFonts w:cstheme="minorHAnsi"/>
        </w:rPr>
        <w:t xml:space="preserve">, J. L., &amp; Cunningham, C. O. (2015). Release from incarceration, relapse to opioid use and the potential for buprenorphine maintenance treatment: A qualitative study of the perceptions of former </w:t>
      </w:r>
      <w:r w:rsidRPr="00EA25C9" w:rsidDel="00A53229">
        <w:rPr>
          <w:rFonts w:cstheme="minorHAnsi"/>
        </w:rPr>
        <w:t>inmates</w:t>
      </w:r>
      <w:r w:rsidRPr="00EA25C9">
        <w:rPr>
          <w:rFonts w:cstheme="minorHAnsi"/>
        </w:rPr>
        <w:t xml:space="preserve"> with opioid use disorder. </w:t>
      </w:r>
      <w:r w:rsidRPr="00EA25C9">
        <w:rPr>
          <w:rFonts w:cstheme="minorHAnsi"/>
          <w:i/>
        </w:rPr>
        <w:t>Addiction Science &amp; Clinical Practice</w:t>
      </w:r>
      <w:r w:rsidRPr="00EA25C9">
        <w:rPr>
          <w:rFonts w:cstheme="minorHAnsi"/>
        </w:rPr>
        <w:t xml:space="preserve">, 10, 2. </w:t>
      </w:r>
      <w:hyperlink r:id="rId6" w:history="1">
        <w:r w:rsidR="00690AFA" w:rsidRPr="00690AFA">
          <w:rPr>
            <w:rStyle w:val="Hyperlink"/>
            <w:rFonts w:cstheme="minorHAnsi"/>
            <w:shd w:val="clear" w:color="auto" w:fill="FCFCFC"/>
          </w:rPr>
          <w:t>https://doi.org/10.1186/s13722-014-0023-0</w:t>
        </w:r>
      </w:hyperlink>
      <w:r w:rsidR="00690AFA">
        <w:rPr>
          <w:rFonts w:ascii="Segoe UI" w:hAnsi="Segoe UI" w:cs="Segoe UI"/>
          <w:color w:val="333333"/>
          <w:shd w:val="clear" w:color="auto" w:fill="FCFCFC"/>
        </w:rPr>
        <w:t xml:space="preserve"> </w:t>
      </w:r>
    </w:p>
  </w:footnote>
  <w:footnote w:id="13">
    <w:p w14:paraId="40E388FB" w14:textId="77777777" w:rsidR="000207DD" w:rsidRPr="008957EE" w:rsidRDefault="000207DD" w:rsidP="000207DD">
      <w:pPr>
        <w:pStyle w:val="FootnoteText"/>
        <w:rPr>
          <w:rFonts w:asciiTheme="minorHAnsi" w:hAnsiTheme="minorHAnsi" w:cstheme="minorHAnsi"/>
        </w:rPr>
      </w:pPr>
      <w:r w:rsidRPr="008957EE">
        <w:rPr>
          <w:rStyle w:val="FootnoteReference"/>
          <w:rFonts w:asciiTheme="minorHAnsi" w:hAnsiTheme="minorHAnsi" w:cstheme="minorHAnsi"/>
        </w:rPr>
        <w:footnoteRef/>
      </w:r>
      <w:proofErr w:type="spellStart"/>
      <w:r w:rsidRPr="00624DF6">
        <w:rPr>
          <w:rFonts w:asciiTheme="minorHAnsi" w:hAnsiTheme="minorHAnsi" w:cstheme="minorHAnsi"/>
          <w:color w:val="1D3748"/>
        </w:rPr>
        <w:t>Stallwitz</w:t>
      </w:r>
      <w:proofErr w:type="spellEnd"/>
      <w:r w:rsidRPr="00624DF6">
        <w:rPr>
          <w:rFonts w:asciiTheme="minorHAnsi" w:hAnsiTheme="minorHAnsi" w:cstheme="minorHAnsi"/>
          <w:color w:val="1D3748"/>
        </w:rPr>
        <w:t xml:space="preserve">, A. &amp; </w:t>
      </w:r>
      <w:proofErr w:type="spellStart"/>
      <w:r w:rsidRPr="00624DF6">
        <w:rPr>
          <w:rFonts w:asciiTheme="minorHAnsi" w:hAnsiTheme="minorHAnsi" w:cstheme="minorHAnsi"/>
          <w:color w:val="1D3748"/>
        </w:rPr>
        <w:t>Stöver</w:t>
      </w:r>
      <w:proofErr w:type="spellEnd"/>
      <w:r w:rsidRPr="00624DF6">
        <w:rPr>
          <w:rFonts w:asciiTheme="minorHAnsi" w:hAnsiTheme="minorHAnsi" w:cstheme="minorHAnsi"/>
          <w:color w:val="1D3748"/>
        </w:rPr>
        <w:t xml:space="preserve">, H. (2007). The impact of substitution treatment in prisons: A literature review. </w:t>
      </w:r>
      <w:r w:rsidRPr="00624DF6">
        <w:rPr>
          <w:rFonts w:asciiTheme="minorHAnsi" w:hAnsiTheme="minorHAnsi" w:cstheme="minorHAnsi"/>
          <w:i/>
          <w:color w:val="1D3748"/>
        </w:rPr>
        <w:t xml:space="preserve">International Journal of Drug Policy, </w:t>
      </w:r>
      <w:r w:rsidRPr="00624DF6">
        <w:rPr>
          <w:rFonts w:asciiTheme="minorHAnsi" w:hAnsiTheme="minorHAnsi" w:cstheme="minorHAnsi"/>
          <w:color w:val="1D3748"/>
        </w:rPr>
        <w:t>18, 464-474.</w:t>
      </w:r>
    </w:p>
  </w:footnote>
  <w:footnote w:id="14">
    <w:p w14:paraId="740AD0EF" w14:textId="77777777" w:rsidR="000207DD" w:rsidRPr="00985297" w:rsidRDefault="000207DD" w:rsidP="000207DD">
      <w:pPr>
        <w:pStyle w:val="EndnoteText"/>
        <w:rPr>
          <w:rFonts w:cstheme="minorHAnsi"/>
        </w:rPr>
      </w:pPr>
      <w:r w:rsidRPr="008957EE">
        <w:rPr>
          <w:rStyle w:val="FootnoteReference"/>
          <w:rFonts w:cstheme="minorHAnsi"/>
        </w:rPr>
        <w:footnoteRef/>
      </w:r>
      <w:r w:rsidRPr="008957EE">
        <w:rPr>
          <w:rFonts w:cstheme="minorHAnsi"/>
        </w:rPr>
        <w:t xml:space="preserve"> </w:t>
      </w:r>
      <w:r w:rsidRPr="00CC264E">
        <w:rPr>
          <w:rFonts w:cstheme="minorHAnsi"/>
        </w:rPr>
        <w:t>Larochell</w:t>
      </w:r>
      <w:r w:rsidRPr="0004797B">
        <w:rPr>
          <w:rFonts w:cstheme="minorHAnsi"/>
        </w:rPr>
        <w:t xml:space="preserve">e, M. R., Bernstein, R., </w:t>
      </w:r>
      <w:proofErr w:type="spellStart"/>
      <w:r w:rsidRPr="0004797B">
        <w:rPr>
          <w:rFonts w:cstheme="minorHAnsi"/>
        </w:rPr>
        <w:t>Bernson</w:t>
      </w:r>
      <w:proofErr w:type="spellEnd"/>
      <w:r w:rsidRPr="0004797B">
        <w:rPr>
          <w:rFonts w:cstheme="minorHAnsi"/>
        </w:rPr>
        <w:t xml:space="preserve">, D., Land, T., </w:t>
      </w:r>
      <w:proofErr w:type="spellStart"/>
      <w:r w:rsidRPr="0004797B">
        <w:rPr>
          <w:rFonts w:cstheme="minorHAnsi"/>
        </w:rPr>
        <w:t>Stopka</w:t>
      </w:r>
      <w:proofErr w:type="spellEnd"/>
      <w:r w:rsidRPr="0004797B">
        <w:rPr>
          <w:rFonts w:cstheme="minorHAnsi"/>
        </w:rPr>
        <w:t xml:space="preserve">, T. J., Rose, A. J., </w:t>
      </w:r>
      <w:proofErr w:type="spellStart"/>
      <w:r w:rsidRPr="0004797B">
        <w:rPr>
          <w:rFonts w:cstheme="minorHAnsi"/>
        </w:rPr>
        <w:t>Bharel</w:t>
      </w:r>
      <w:proofErr w:type="spellEnd"/>
      <w:r w:rsidRPr="0004797B">
        <w:rPr>
          <w:rFonts w:cstheme="minorHAnsi"/>
        </w:rPr>
        <w:t xml:space="preserve">, M., </w:t>
      </w:r>
      <w:proofErr w:type="spellStart"/>
      <w:r w:rsidRPr="0004797B">
        <w:rPr>
          <w:rFonts w:cstheme="minorHAnsi"/>
        </w:rPr>
        <w:t>Liebschutz</w:t>
      </w:r>
      <w:proofErr w:type="spellEnd"/>
      <w:r w:rsidRPr="0004797B">
        <w:rPr>
          <w:rFonts w:cstheme="minorHAnsi"/>
        </w:rPr>
        <w:t xml:space="preserve">, J. M., &amp; Walley, A. Y. (2019). Touchpoints - opportunities to predict and prevent opioid overdose: A cohort study. </w:t>
      </w:r>
      <w:r w:rsidRPr="0004797B">
        <w:rPr>
          <w:rFonts w:cstheme="minorHAnsi"/>
          <w:i/>
        </w:rPr>
        <w:t>Drug and Alcohol Dependence, 204</w:t>
      </w:r>
      <w:r w:rsidRPr="0004797B">
        <w:rPr>
          <w:rFonts w:cstheme="minorHAnsi"/>
        </w:rPr>
        <w:t xml:space="preserve">, Article 107537. </w:t>
      </w:r>
      <w:r w:rsidRPr="0004797B">
        <w:rPr>
          <w:rFonts w:cstheme="minorHAnsi"/>
          <w:color w:val="2196D1"/>
        </w:rPr>
        <w:t>https://doi.org/10.1016/j.drugalcdep.2019.06.039</w:t>
      </w:r>
    </w:p>
  </w:footnote>
  <w:footnote w:id="15">
    <w:p w14:paraId="5DFE532A" w14:textId="77777777" w:rsidR="000207DD" w:rsidRPr="008957EE" w:rsidRDefault="000207DD" w:rsidP="000207DD">
      <w:pPr>
        <w:pStyle w:val="FootnoteText"/>
        <w:rPr>
          <w:rFonts w:asciiTheme="minorHAnsi" w:hAnsiTheme="minorHAnsi" w:cstheme="minorHAnsi"/>
        </w:rPr>
      </w:pPr>
      <w:r w:rsidRPr="008957EE">
        <w:rPr>
          <w:rStyle w:val="FootnoteReference"/>
          <w:rFonts w:asciiTheme="minorHAnsi" w:hAnsiTheme="minorHAnsi" w:cstheme="minorHAnsi"/>
        </w:rPr>
        <w:footnoteRef/>
      </w:r>
      <w:r w:rsidRPr="008957EE">
        <w:rPr>
          <w:rFonts w:asciiTheme="minorHAnsi" w:hAnsiTheme="minorHAnsi" w:cstheme="minorHAnsi"/>
        </w:rPr>
        <w:t xml:space="preserve"> Binswanger IA, Stern MF, </w:t>
      </w:r>
      <w:proofErr w:type="spellStart"/>
      <w:r w:rsidRPr="008957EE">
        <w:rPr>
          <w:rFonts w:asciiTheme="minorHAnsi" w:hAnsiTheme="minorHAnsi" w:cstheme="minorHAnsi"/>
        </w:rPr>
        <w:t>Deyo</w:t>
      </w:r>
      <w:proofErr w:type="spellEnd"/>
      <w:r w:rsidRPr="008957EE">
        <w:rPr>
          <w:rFonts w:asciiTheme="minorHAnsi" w:hAnsiTheme="minorHAnsi" w:cstheme="minorHAnsi"/>
        </w:rPr>
        <w:t xml:space="preserve"> RA, </w:t>
      </w:r>
      <w:proofErr w:type="spellStart"/>
      <w:r w:rsidRPr="008957EE">
        <w:rPr>
          <w:rFonts w:asciiTheme="minorHAnsi" w:hAnsiTheme="minorHAnsi" w:cstheme="minorHAnsi"/>
        </w:rPr>
        <w:t>Heagerty</w:t>
      </w:r>
      <w:proofErr w:type="spellEnd"/>
      <w:r w:rsidRPr="008957EE">
        <w:rPr>
          <w:rFonts w:asciiTheme="minorHAnsi" w:hAnsiTheme="minorHAnsi" w:cstheme="minorHAnsi"/>
        </w:rPr>
        <w:t xml:space="preserve"> PJ, Cheadle A, Elmore JG, et al. (2007). Release from prison—a high risk of death for former </w:t>
      </w:r>
      <w:r w:rsidRPr="008957EE" w:rsidDel="00A53229">
        <w:rPr>
          <w:rFonts w:asciiTheme="minorHAnsi" w:hAnsiTheme="minorHAnsi" w:cstheme="minorHAnsi"/>
        </w:rPr>
        <w:t>inmates</w:t>
      </w:r>
      <w:r w:rsidRPr="008957EE">
        <w:rPr>
          <w:rFonts w:asciiTheme="minorHAnsi" w:hAnsiTheme="minorHAnsi" w:cstheme="minorHAnsi"/>
        </w:rPr>
        <w:t xml:space="preserve">. </w:t>
      </w:r>
      <w:r w:rsidRPr="008957EE">
        <w:rPr>
          <w:rFonts w:asciiTheme="minorHAnsi" w:hAnsiTheme="minorHAnsi" w:cstheme="minorHAnsi"/>
          <w:i/>
        </w:rPr>
        <w:t>New England Journal of Medicine</w:t>
      </w:r>
      <w:r w:rsidRPr="008957EE">
        <w:rPr>
          <w:rFonts w:asciiTheme="minorHAnsi" w:hAnsiTheme="minorHAnsi" w:cstheme="minorHAnsi"/>
        </w:rPr>
        <w:t>. 2007;356:157-65.</w:t>
      </w:r>
    </w:p>
  </w:footnote>
  <w:footnote w:id="16">
    <w:p w14:paraId="00C9534B" w14:textId="77777777" w:rsidR="000207DD" w:rsidRPr="00861A06" w:rsidRDefault="000207DD" w:rsidP="000207DD">
      <w:pPr>
        <w:pStyle w:val="FootnoteText"/>
        <w:rPr>
          <w:rFonts w:asciiTheme="minorHAnsi" w:hAnsiTheme="minorHAnsi" w:cstheme="minorHAnsi"/>
        </w:rPr>
      </w:pPr>
      <w:r w:rsidRPr="00861A06">
        <w:rPr>
          <w:rStyle w:val="FootnoteReference"/>
          <w:rFonts w:asciiTheme="minorHAnsi" w:hAnsiTheme="minorHAnsi" w:cstheme="minorHAnsi"/>
        </w:rPr>
        <w:footnoteRef/>
      </w:r>
      <w:r w:rsidRPr="00861A06">
        <w:rPr>
          <w:rFonts w:asciiTheme="minorHAnsi" w:hAnsiTheme="minorHAnsi" w:cstheme="minorHAnsi"/>
        </w:rPr>
        <w:t xml:space="preserve"> </w:t>
      </w:r>
      <w:hyperlink r:id="rId7" w:history="1">
        <w:r w:rsidRPr="00861A06">
          <w:rPr>
            <w:rStyle w:val="Hyperlink"/>
            <w:rFonts w:asciiTheme="minorHAnsi" w:hAnsiTheme="minorHAnsi" w:cstheme="minorHAnsi"/>
          </w:rPr>
          <w:t>https://kingcounty.gov/depts/community-human-services/mental-health-substance-abuse/task-forces/heroin-opioids-task-force.aspx</w:t>
        </w:r>
      </w:hyperlink>
      <w:r w:rsidRPr="00861A06">
        <w:rPr>
          <w:rFonts w:asciiTheme="minorHAnsi" w:hAnsiTheme="minorHAnsi" w:cstheme="minorHAnsi"/>
        </w:rPr>
        <w:t xml:space="preserve"> </w:t>
      </w:r>
    </w:p>
  </w:footnote>
  <w:footnote w:id="17">
    <w:p w14:paraId="12980F46" w14:textId="77777777" w:rsidR="00564343" w:rsidRDefault="00564343" w:rsidP="00564343">
      <w:pPr>
        <w:pStyle w:val="FootnoteText"/>
      </w:pPr>
      <w:r>
        <w:rPr>
          <w:rStyle w:val="FootnoteReference"/>
        </w:rPr>
        <w:footnoteRef/>
      </w:r>
      <w:r>
        <w:t xml:space="preserve"> </w:t>
      </w:r>
      <w:r>
        <w:rPr>
          <w:rFonts w:asciiTheme="minorHAnsi" w:eastAsia="Roboto" w:hAnsiTheme="minorHAnsi" w:cstheme="minorHAnsi"/>
          <w:color w:val="000000" w:themeColor="text1"/>
        </w:rPr>
        <w:t xml:space="preserve">Medicaid data </w:t>
      </w:r>
      <w:r w:rsidRPr="00CB1697">
        <w:rPr>
          <w:rFonts w:asciiTheme="minorHAnsi" w:eastAsia="Roboto" w:hAnsiTheme="minorHAnsi" w:cstheme="minorHAnsi"/>
          <w:color w:val="000000" w:themeColor="text1"/>
        </w:rPr>
        <w:t>was used over the only other option, “All Payer Claims Data” (WA-APCD) because s</w:t>
      </w:r>
      <w:r w:rsidRPr="00CB1697">
        <w:rPr>
          <w:rFonts w:asciiTheme="minorHAnsi" w:hAnsiTheme="minorHAnsi" w:cstheme="minorHAnsi"/>
        </w:rPr>
        <w:t xml:space="preserve">tate law prohibits government agencies from accessing identifiable WA-APCD data for anything other than Human Subjects Institutional Review Board (HSIRB)-approved research. Because the data is unidentifiable, it is impossible to link </w:t>
      </w:r>
      <w:r>
        <w:rPr>
          <w:rFonts w:asciiTheme="minorHAnsi" w:hAnsiTheme="minorHAnsi" w:cstheme="minorHAnsi"/>
        </w:rPr>
        <w:t xml:space="preserve">it </w:t>
      </w:r>
      <w:r w:rsidRPr="00CB1697">
        <w:rPr>
          <w:rFonts w:asciiTheme="minorHAnsi" w:hAnsiTheme="minorHAnsi" w:cstheme="minorHAnsi"/>
        </w:rPr>
        <w:t xml:space="preserve">to individual JHS patient data. Additionally, WA-APCD requires health plans </w:t>
      </w:r>
      <w:r>
        <w:rPr>
          <w:rFonts w:asciiTheme="minorHAnsi" w:hAnsiTheme="minorHAnsi" w:cstheme="minorHAnsi"/>
        </w:rPr>
        <w:t>to submit</w:t>
      </w:r>
      <w:r w:rsidRPr="00CB1697">
        <w:rPr>
          <w:rFonts w:asciiTheme="minorHAnsi" w:hAnsiTheme="minorHAnsi" w:cstheme="minorHAnsi"/>
        </w:rPr>
        <w:t xml:space="preserve"> data to censor behavioral health treatment claims due to confidentiality restrictions.</w:t>
      </w:r>
    </w:p>
  </w:footnote>
  <w:footnote w:id="18">
    <w:p w14:paraId="1E828666" w14:textId="3F838D87" w:rsidR="00B24567" w:rsidRPr="009064CE" w:rsidRDefault="00B24567" w:rsidP="00B24567">
      <w:pPr>
        <w:pStyle w:val="FootnoteText"/>
        <w:rPr>
          <w:rFonts w:asciiTheme="minorHAnsi" w:hAnsiTheme="minorHAnsi" w:cstheme="minorHAnsi"/>
        </w:rPr>
      </w:pPr>
      <w:r w:rsidRPr="009064CE">
        <w:rPr>
          <w:rStyle w:val="FootnoteReference"/>
          <w:rFonts w:asciiTheme="minorHAnsi" w:hAnsiTheme="minorHAnsi" w:cstheme="minorHAnsi"/>
        </w:rPr>
        <w:footnoteRef/>
      </w:r>
      <w:r w:rsidRPr="009064CE">
        <w:rPr>
          <w:rFonts w:asciiTheme="minorHAnsi" w:hAnsiTheme="minorHAnsi" w:cstheme="minorHAnsi"/>
        </w:rPr>
        <w:t xml:space="preserve"> </w:t>
      </w:r>
      <w:r w:rsidR="00496AC9" w:rsidRPr="009064CE">
        <w:rPr>
          <w:rFonts w:asciiTheme="minorHAnsi" w:hAnsiTheme="minorHAnsi" w:cstheme="minorHAnsi"/>
        </w:rPr>
        <w:t xml:space="preserve">Ideal Option. (2022). </w:t>
      </w:r>
      <w:r w:rsidR="00496AC9" w:rsidRPr="009064CE">
        <w:rPr>
          <w:rFonts w:asciiTheme="minorHAnsi" w:hAnsiTheme="minorHAnsi" w:cstheme="minorHAnsi"/>
          <w:i/>
        </w:rPr>
        <w:t>Annual Report Patient Outcomes 2021: Washington State</w:t>
      </w:r>
      <w:r w:rsidR="00496AC9" w:rsidRPr="009064CE">
        <w:rPr>
          <w:rFonts w:asciiTheme="minorHAnsi" w:hAnsiTheme="minorHAnsi" w:cstheme="minorHAnsi"/>
        </w:rPr>
        <w:t xml:space="preserve">. </w:t>
      </w:r>
      <w:hyperlink r:id="rId8" w:history="1">
        <w:r w:rsidR="00496AC9" w:rsidRPr="009064CE">
          <w:rPr>
            <w:rStyle w:val="Hyperlink"/>
            <w:rFonts w:asciiTheme="minorHAnsi" w:hAnsiTheme="minorHAnsi" w:cstheme="minorHAnsi"/>
          </w:rPr>
          <w:t>https://www.datocms-assets.com/13812/1652994683-wa_2021-annual-report.pdf</w:t>
        </w:r>
      </w:hyperlink>
    </w:p>
  </w:footnote>
  <w:footnote w:id="19">
    <w:p w14:paraId="106AC103" w14:textId="41A84907" w:rsidR="00B24567" w:rsidRPr="009064CE" w:rsidRDefault="00B24567" w:rsidP="00B24567">
      <w:pPr>
        <w:pStyle w:val="FootnoteText"/>
        <w:rPr>
          <w:rFonts w:asciiTheme="minorHAnsi" w:hAnsiTheme="minorHAnsi" w:cstheme="minorHAnsi"/>
        </w:rPr>
      </w:pPr>
      <w:r w:rsidRPr="009064CE">
        <w:rPr>
          <w:rStyle w:val="FootnoteReference"/>
          <w:rFonts w:asciiTheme="minorHAnsi" w:hAnsiTheme="minorHAnsi" w:cstheme="minorHAnsi"/>
        </w:rPr>
        <w:footnoteRef/>
      </w:r>
      <w:r w:rsidRPr="009064CE">
        <w:rPr>
          <w:rFonts w:asciiTheme="minorHAnsi" w:hAnsiTheme="minorHAnsi" w:cstheme="minorHAnsi"/>
        </w:rPr>
        <w:t xml:space="preserve"> I</w:t>
      </w:r>
      <w:r w:rsidR="00496AC9">
        <w:rPr>
          <w:rFonts w:asciiTheme="minorHAnsi" w:hAnsiTheme="minorHAnsi" w:cstheme="minorHAnsi"/>
        </w:rPr>
        <w:t>bid.</w:t>
      </w:r>
      <w:r w:rsidR="00D81CB1">
        <w:rPr>
          <w:rStyle w:val="Hyperlink"/>
          <w:rFonts w:asciiTheme="minorHAnsi" w:hAnsiTheme="minorHAnsi" w:cstheme="minorHAnsi"/>
        </w:rPr>
        <w:t xml:space="preserve"> </w:t>
      </w:r>
    </w:p>
  </w:footnote>
  <w:footnote w:id="20">
    <w:p w14:paraId="6A7B4E47" w14:textId="17E0B229" w:rsidR="00B24567" w:rsidRPr="009064CE" w:rsidRDefault="00B24567" w:rsidP="00B24567">
      <w:pPr>
        <w:pStyle w:val="FootnoteText"/>
        <w:rPr>
          <w:rFonts w:asciiTheme="minorHAnsi" w:hAnsiTheme="minorHAnsi" w:cstheme="minorHAnsi"/>
        </w:rPr>
      </w:pPr>
      <w:r w:rsidRPr="009064CE">
        <w:rPr>
          <w:rStyle w:val="FootnoteReference"/>
          <w:rFonts w:asciiTheme="minorHAnsi" w:hAnsiTheme="minorHAnsi" w:cstheme="minorHAnsi"/>
        </w:rPr>
        <w:footnoteRef/>
      </w:r>
      <w:r w:rsidRPr="009064CE">
        <w:rPr>
          <w:rFonts w:asciiTheme="minorHAnsi" w:hAnsiTheme="minorHAnsi" w:cstheme="minorHAnsi"/>
        </w:rPr>
        <w:t xml:space="preserve"> </w:t>
      </w:r>
      <w:r w:rsidR="00380199" w:rsidRPr="00D35DBD">
        <w:rPr>
          <w:rFonts w:asciiTheme="minorHAnsi" w:hAnsiTheme="minorHAnsi" w:cstheme="minorHAnsi"/>
        </w:rPr>
        <w:t>Julia E. Hood, Caleb J. Banta-Green, Jeffrey S. Duchin, Joseph Breuner, Wendy Dell, Brad Finegood, Sara N. Glick, Malin Hamblin, Shayla Holcomb, Darla Mosse, Thea Oliphant-Wells &amp; Mi-Hyun Mia Shim (2020) Engaging an unstably housed population with low-barrier buprenorphine treatment at a syringe services program: Lessons learned from Seattle, Washington, Substance Abuse, 41:3, 356-364</w:t>
      </w:r>
      <w:r w:rsidR="00380199" w:rsidRPr="00AC400B">
        <w:rPr>
          <w:rFonts w:asciiTheme="minorHAnsi" w:hAnsiTheme="minorHAnsi" w:cstheme="minorHAnsi"/>
        </w:rPr>
        <w:t>, DOI: </w:t>
      </w:r>
      <w:hyperlink r:id="rId9" w:history="1">
        <w:r w:rsidR="00380199" w:rsidRPr="00AC400B">
          <w:rPr>
            <w:rStyle w:val="Hyperlink"/>
            <w:rFonts w:asciiTheme="minorHAnsi" w:hAnsiTheme="minorHAnsi" w:cstheme="minorHAnsi"/>
          </w:rPr>
          <w:t>10.1080/08897077.2019.1635557</w:t>
        </w:r>
      </w:hyperlink>
    </w:p>
  </w:footnote>
  <w:footnote w:id="21">
    <w:p w14:paraId="0AA411CD" w14:textId="567A12A9" w:rsidR="009064CE" w:rsidRDefault="009064CE">
      <w:pPr>
        <w:pStyle w:val="FootnoteText"/>
      </w:pPr>
      <w:r w:rsidRPr="009064CE">
        <w:rPr>
          <w:rStyle w:val="FootnoteReference"/>
          <w:rFonts w:asciiTheme="minorHAnsi" w:hAnsiTheme="minorHAnsi" w:cstheme="minorHAnsi"/>
        </w:rPr>
        <w:footnoteRef/>
      </w:r>
      <w:r w:rsidRPr="009064CE">
        <w:rPr>
          <w:rFonts w:asciiTheme="minorHAnsi" w:hAnsiTheme="minorHAnsi" w:cstheme="minorHAnsi"/>
        </w:rPr>
        <w:t xml:space="preserve"> </w:t>
      </w:r>
      <w:r w:rsidR="00380199">
        <w:rPr>
          <w:rFonts w:asciiTheme="minorHAnsi" w:hAnsiTheme="minorHAnsi" w:cstheme="minorHAnsi"/>
        </w:rPr>
        <w:t>Ibid.</w:t>
      </w:r>
      <w:r w:rsidR="00AC400B">
        <w:t xml:space="preserve"> </w:t>
      </w:r>
    </w:p>
  </w:footnote>
  <w:footnote w:id="22">
    <w:p w14:paraId="266EAD51" w14:textId="5C14012D" w:rsidR="006D74A9" w:rsidRDefault="006D74A9" w:rsidP="006D74A9">
      <w:pPr>
        <w:pStyle w:val="FootnoteText"/>
      </w:pPr>
      <w:r>
        <w:rPr>
          <w:rStyle w:val="FootnoteReference"/>
        </w:rPr>
        <w:footnoteRef/>
      </w:r>
      <w:r>
        <w:t xml:space="preserve"> </w:t>
      </w:r>
      <w:r w:rsidR="005E0D35" w:rsidRPr="00A72359">
        <w:rPr>
          <w:rFonts w:asciiTheme="minorHAnsi" w:hAnsiTheme="minorHAnsi" w:cstheme="minorHAnsi"/>
        </w:rPr>
        <w:t>Washington Healthcare Authority (</w:t>
      </w:r>
      <w:r w:rsidR="00F21BAB" w:rsidRPr="00A72359">
        <w:rPr>
          <w:rFonts w:asciiTheme="minorHAnsi" w:hAnsiTheme="minorHAnsi" w:cstheme="minorHAnsi"/>
        </w:rPr>
        <w:t xml:space="preserve">2021). HCA Solicitation #2021HCA42. </w:t>
      </w:r>
      <w:r w:rsidR="005A2407" w:rsidRPr="00A72359">
        <w:rPr>
          <w:rFonts w:asciiTheme="minorHAnsi" w:hAnsiTheme="minorHAnsi" w:cstheme="minorHAnsi"/>
        </w:rPr>
        <w:t>Medication for Opioid Disorder (MOUD) in Jails Program</w:t>
      </w:r>
      <w:r w:rsidR="00A72359" w:rsidRPr="00A72359">
        <w:rPr>
          <w:rFonts w:asciiTheme="minorHAnsi" w:hAnsiTheme="minorHAnsi" w:cstheme="minorHAnsi"/>
        </w:rPr>
        <w:t xml:space="preserve">. </w:t>
      </w:r>
      <w:hyperlink r:id="rId10" w:history="1">
        <w:r w:rsidR="00A72359" w:rsidRPr="00A72359">
          <w:rPr>
            <w:rStyle w:val="Hyperlink"/>
            <w:rFonts w:asciiTheme="minorHAnsi" w:hAnsiTheme="minorHAnsi" w:cstheme="minorHAnsi"/>
          </w:rPr>
          <w:t>https://www.hca.wa.gov/assets/program/2021HCA42-MOUDinJailsRFA-HCAWebsite.pdf</w:t>
        </w:r>
      </w:hyperlink>
      <w:r>
        <w:t xml:space="preserve"> </w:t>
      </w:r>
    </w:p>
  </w:footnote>
  <w:footnote w:id="23">
    <w:p w14:paraId="7EFBD2BD" w14:textId="37C6232A" w:rsidR="006D74A9" w:rsidRDefault="006D74A9" w:rsidP="006D74A9">
      <w:pPr>
        <w:pStyle w:val="FootnoteText"/>
      </w:pPr>
      <w:r>
        <w:rPr>
          <w:rStyle w:val="FootnoteReference"/>
        </w:rPr>
        <w:footnoteRef/>
      </w:r>
      <w:r>
        <w:t xml:space="preserve"> </w:t>
      </w:r>
      <w:r w:rsidR="00B91DE5" w:rsidRPr="00723C6D">
        <w:rPr>
          <w:rFonts w:asciiTheme="minorHAnsi" w:hAnsiTheme="minorHAnsi" w:cstheme="minorHAnsi"/>
        </w:rPr>
        <w:t>Social Security Administration.</w:t>
      </w:r>
      <w:r w:rsidR="00723C6D" w:rsidRPr="00723C6D">
        <w:rPr>
          <w:rFonts w:asciiTheme="minorHAnsi" w:hAnsiTheme="minorHAnsi" w:cstheme="minorHAnsi"/>
        </w:rPr>
        <w:t xml:space="preserve"> </w:t>
      </w:r>
      <w:r w:rsidRPr="00723C6D">
        <w:rPr>
          <w:rFonts w:asciiTheme="minorHAnsi" w:hAnsiTheme="minorHAnsi" w:cstheme="minorHAnsi"/>
        </w:rPr>
        <w:t>Medicaid inmate Exclusion Act is in Section 1905(a)(A) of the Social Security Act</w:t>
      </w:r>
      <w:r w:rsidR="00A72359" w:rsidRPr="00723C6D">
        <w:rPr>
          <w:rFonts w:asciiTheme="minorHAnsi" w:hAnsiTheme="minorHAnsi" w:cstheme="minorHAnsi"/>
        </w:rPr>
        <w:t>.</w:t>
      </w:r>
      <w:r w:rsidRPr="00723C6D">
        <w:rPr>
          <w:rFonts w:asciiTheme="minorHAnsi" w:hAnsiTheme="minorHAnsi" w:cstheme="minorHAnsi"/>
        </w:rPr>
        <w:t xml:space="preserve"> </w:t>
      </w:r>
      <w:hyperlink r:id="rId11" w:history="1">
        <w:r w:rsidRPr="00723C6D">
          <w:rPr>
            <w:rStyle w:val="Hyperlink"/>
            <w:rFonts w:asciiTheme="minorHAnsi" w:hAnsiTheme="minorHAnsi" w:cstheme="minorHAnsi"/>
          </w:rPr>
          <w:t>https://www.ssa.gov/OP_Home/ssact/title19/1905.htm</w:t>
        </w:r>
      </w:hyperlink>
      <w:r>
        <w:rPr>
          <w:rFonts w:asciiTheme="minorHAnsi" w:hAnsiTheme="minorHAnsi" w:cstheme="minorHAnsi"/>
        </w:rPr>
        <w:t xml:space="preserve"> </w:t>
      </w:r>
    </w:p>
  </w:footnote>
  <w:footnote w:id="24">
    <w:p w14:paraId="1DD0A675" w14:textId="77777777" w:rsidR="006D74A9" w:rsidRPr="00AE03E4" w:rsidRDefault="006D74A9" w:rsidP="006D74A9">
      <w:pPr>
        <w:spacing w:after="0"/>
        <w:rPr>
          <w:rFonts w:cstheme="minorHAnsi"/>
        </w:rPr>
      </w:pPr>
      <w:r w:rsidRPr="00AE03E4">
        <w:rPr>
          <w:rStyle w:val="FootnoteReference"/>
          <w:rFonts w:cstheme="minorHAnsi"/>
        </w:rPr>
        <w:footnoteRef/>
      </w:r>
      <w:r w:rsidRPr="00AE03E4">
        <w:rPr>
          <w:rFonts w:cstheme="minorHAnsi"/>
        </w:rPr>
        <w:t xml:space="preserve"> </w:t>
      </w:r>
      <w:r w:rsidRPr="00AE03E4">
        <w:rPr>
          <w:rFonts w:cstheme="minorHAnsi"/>
          <w:sz w:val="20"/>
          <w:szCs w:val="20"/>
        </w:rPr>
        <w:t>GPRA Survey Rates, Substance Abuse and Mental Health Services Administration (SAMHSA) SOR grant Reporting Period: September 29, 2020</w:t>
      </w:r>
    </w:p>
  </w:footnote>
  <w:footnote w:id="25">
    <w:p w14:paraId="688E8B7A" w14:textId="77777777" w:rsidR="006D74A9" w:rsidRDefault="006D74A9" w:rsidP="006D74A9">
      <w:pPr>
        <w:pStyle w:val="EndnoteText"/>
      </w:pPr>
      <w:r>
        <w:rPr>
          <w:rStyle w:val="FootnoteReference"/>
        </w:rPr>
        <w:footnoteRef/>
      </w:r>
      <w:r>
        <w:t xml:space="preserve"> Speaker, E., Mayfield, J., </w:t>
      </w:r>
      <w:proofErr w:type="spellStart"/>
      <w:r>
        <w:t>Yakup</w:t>
      </w:r>
      <w:proofErr w:type="spellEnd"/>
      <w:r>
        <w:t xml:space="preserve">, S., and </w:t>
      </w:r>
      <w:proofErr w:type="spellStart"/>
      <w:r>
        <w:t>Felver</w:t>
      </w:r>
      <w:proofErr w:type="spellEnd"/>
      <w:r>
        <w:t xml:space="preserve">, B. (2019). Washington State Medication Assisted Treatment – Prescription Drug and Opioid Addition Project: Preliminary Outcomes through Year Two. Olympia, WA: Research and Data Analysis Division, </w:t>
      </w:r>
      <w:hyperlink r:id="rId12" w:history="1">
        <w:r>
          <w:rPr>
            <w:rStyle w:val="Hyperlink"/>
          </w:rPr>
          <w:t>https://www.dshs.wa.gov/sites/default/files/rda/reports/research-4-102.pdf</w:t>
        </w:r>
      </w:hyperlink>
      <w:r>
        <w:t>.</w:t>
      </w:r>
    </w:p>
  </w:footnote>
  <w:footnote w:id="26">
    <w:p w14:paraId="3F89B145" w14:textId="77777777" w:rsidR="006D74A9" w:rsidRPr="00AE03E4" w:rsidRDefault="006D74A9" w:rsidP="006D74A9">
      <w:pPr>
        <w:pStyle w:val="FootnoteText"/>
        <w:rPr>
          <w:rFonts w:asciiTheme="minorHAnsi" w:hAnsiTheme="minorHAnsi" w:cstheme="minorHAnsi"/>
        </w:rPr>
      </w:pPr>
      <w:r w:rsidRPr="00AE03E4">
        <w:rPr>
          <w:rStyle w:val="FootnoteReference"/>
          <w:rFonts w:asciiTheme="minorHAnsi" w:hAnsiTheme="minorHAnsi" w:cstheme="minorHAnsi"/>
        </w:rPr>
        <w:footnoteRef/>
      </w:r>
      <w:r w:rsidRPr="00AE03E4">
        <w:rPr>
          <w:rFonts w:asciiTheme="minorHAnsi" w:hAnsiTheme="minorHAnsi" w:cstheme="minorHAnsi"/>
        </w:rPr>
        <w:t xml:space="preserve"> Ingrid A. Binswanger, Marc F. Stern, Richard A. </w:t>
      </w:r>
      <w:proofErr w:type="spellStart"/>
      <w:r w:rsidRPr="00AE03E4">
        <w:rPr>
          <w:rFonts w:asciiTheme="minorHAnsi" w:hAnsiTheme="minorHAnsi" w:cstheme="minorHAnsi"/>
        </w:rPr>
        <w:t>Deyo</w:t>
      </w:r>
      <w:proofErr w:type="spellEnd"/>
      <w:r w:rsidRPr="00AE03E4">
        <w:rPr>
          <w:rFonts w:asciiTheme="minorHAnsi" w:hAnsiTheme="minorHAnsi" w:cstheme="minorHAnsi"/>
        </w:rPr>
        <w:t xml:space="preserve">, et al., “Release from Prison—A High Risk of Death for Former Inmates,” New England Journal of Medicine 356, no. 2 (2007), 157–65, 161, </w:t>
      </w:r>
      <w:hyperlink r:id="rId13" w:history="1">
        <w:r w:rsidRPr="00AE03E4">
          <w:rPr>
            <w:rStyle w:val="Hyperlink"/>
            <w:rFonts w:asciiTheme="minorHAnsi" w:hAnsiTheme="minorHAnsi" w:cstheme="minorHAnsi"/>
          </w:rPr>
          <w:t>https://perma.cc/L49X-7MZ7</w:t>
        </w:r>
      </w:hyperlink>
      <w:r w:rsidRPr="00AE03E4">
        <w:rPr>
          <w:rFonts w:asciiTheme="minorHAnsi" w:hAnsiTheme="minorHAnsi" w:cstheme="minorHAnsi"/>
        </w:rPr>
        <w:t xml:space="preserve"> </w:t>
      </w:r>
    </w:p>
  </w:footnote>
  <w:footnote w:id="27">
    <w:p w14:paraId="206277C3" w14:textId="77777777" w:rsidR="006D74A9" w:rsidRPr="00AE03E4" w:rsidRDefault="006D74A9" w:rsidP="006D74A9">
      <w:pPr>
        <w:pStyle w:val="FootnoteText"/>
        <w:rPr>
          <w:rFonts w:asciiTheme="minorHAnsi" w:hAnsiTheme="minorHAnsi" w:cstheme="minorHAnsi"/>
        </w:rPr>
      </w:pPr>
      <w:r w:rsidRPr="00AE03E4">
        <w:rPr>
          <w:rStyle w:val="FootnoteReference"/>
          <w:rFonts w:asciiTheme="minorHAnsi" w:hAnsiTheme="minorHAnsi" w:cstheme="minorHAnsi"/>
        </w:rPr>
        <w:footnoteRef/>
      </w:r>
      <w:r w:rsidRPr="00AE03E4">
        <w:rPr>
          <w:rFonts w:asciiTheme="minorHAnsi" w:hAnsiTheme="minorHAnsi" w:cstheme="minorHAnsi"/>
        </w:rPr>
        <w:t xml:space="preserve"> </w:t>
      </w:r>
      <w:r>
        <w:rPr>
          <w:rFonts w:asciiTheme="minorHAnsi" w:hAnsiTheme="minorHAnsi" w:cstheme="minorHAnsi"/>
        </w:rPr>
        <w:t>Ibid.</w:t>
      </w:r>
      <w:r w:rsidRPr="00AE03E4">
        <w:rPr>
          <w:rFonts w:asciiTheme="minorHAnsi" w:hAnsiTheme="minorHAnsi" w:cstheme="minorHAnsi"/>
        </w:rPr>
        <w:t xml:space="preserve"> </w:t>
      </w:r>
    </w:p>
  </w:footnote>
  <w:footnote w:id="28">
    <w:p w14:paraId="7C99498E" w14:textId="77777777" w:rsidR="006D74A9" w:rsidRDefault="006D74A9" w:rsidP="006D74A9">
      <w:pPr>
        <w:pStyle w:val="FootnoteText"/>
      </w:pPr>
      <w:r w:rsidRPr="00AE03E4">
        <w:rPr>
          <w:rStyle w:val="FootnoteReference"/>
          <w:rFonts w:asciiTheme="minorHAnsi" w:hAnsiTheme="minorHAnsi" w:cstheme="minorHAnsi"/>
        </w:rPr>
        <w:footnoteRef/>
      </w:r>
      <w:r w:rsidRPr="00AE03E4">
        <w:rPr>
          <w:rFonts w:asciiTheme="minorHAnsi" w:hAnsiTheme="minorHAnsi" w:cstheme="minorHAnsi"/>
        </w:rPr>
        <w:t xml:space="preserve"> </w:t>
      </w:r>
      <w:proofErr w:type="spellStart"/>
      <w:r w:rsidRPr="00AE03E4">
        <w:rPr>
          <w:rFonts w:asciiTheme="minorHAnsi" w:hAnsiTheme="minorHAnsi" w:cstheme="minorHAnsi"/>
        </w:rPr>
        <w:t>Shabbar</w:t>
      </w:r>
      <w:proofErr w:type="spellEnd"/>
      <w:r w:rsidRPr="00AE03E4">
        <w:rPr>
          <w:rFonts w:asciiTheme="minorHAnsi" w:hAnsiTheme="minorHAnsi" w:cstheme="minorHAnsi"/>
        </w:rPr>
        <w:t xml:space="preserve"> I. </w:t>
      </w:r>
      <w:proofErr w:type="spellStart"/>
      <w:r w:rsidRPr="00AE03E4">
        <w:rPr>
          <w:rFonts w:asciiTheme="minorHAnsi" w:hAnsiTheme="minorHAnsi" w:cstheme="minorHAnsi"/>
        </w:rPr>
        <w:t>Ranapurwala</w:t>
      </w:r>
      <w:proofErr w:type="spellEnd"/>
      <w:r w:rsidRPr="00AE03E4">
        <w:rPr>
          <w:rFonts w:asciiTheme="minorHAnsi" w:hAnsiTheme="minorHAnsi" w:cstheme="minorHAnsi"/>
        </w:rPr>
        <w:t xml:space="preserve">, Meghan E. Shanahan, Apostolos A. </w:t>
      </w:r>
      <w:proofErr w:type="spellStart"/>
      <w:r w:rsidRPr="00AE03E4">
        <w:rPr>
          <w:rFonts w:asciiTheme="minorHAnsi" w:hAnsiTheme="minorHAnsi" w:cstheme="minorHAnsi"/>
        </w:rPr>
        <w:t>Alexandridis</w:t>
      </w:r>
      <w:proofErr w:type="spellEnd"/>
      <w:r w:rsidRPr="00AE03E4">
        <w:rPr>
          <w:rFonts w:asciiTheme="minorHAnsi" w:hAnsiTheme="minorHAnsi" w:cstheme="minorHAnsi"/>
        </w:rPr>
        <w:t>, et al., “Opioid Overdose Mortality Among Former North Carolina Inmates: 2000–2015,” American Journal of Public Health 108, no. 9 (2018), 1207–13, 1207.</w:t>
      </w:r>
    </w:p>
  </w:footnote>
  <w:footnote w:id="29">
    <w:p w14:paraId="1FA7C4FF" w14:textId="77777777" w:rsidR="006D74A9" w:rsidRDefault="006D74A9" w:rsidP="006D74A9">
      <w:pPr>
        <w:pStyle w:val="FootnoteText"/>
      </w:pPr>
      <w:r>
        <w:rPr>
          <w:rStyle w:val="FootnoteReference"/>
        </w:rPr>
        <w:footnoteRef/>
      </w:r>
      <w:r w:rsidRPr="007E47B1">
        <w:rPr>
          <w:rFonts w:asciiTheme="minorHAnsi" w:hAnsiTheme="minorHAnsi" w:cstheme="minorHAnsi"/>
        </w:rPr>
        <w:t xml:space="preserve"> Moore, K. E., Roberts, W., Reid, H. H., Smith, K. M. Z., </w:t>
      </w:r>
      <w:proofErr w:type="spellStart"/>
      <w:r w:rsidRPr="007E47B1">
        <w:rPr>
          <w:rFonts w:asciiTheme="minorHAnsi" w:hAnsiTheme="minorHAnsi" w:cstheme="minorHAnsi"/>
        </w:rPr>
        <w:t>Oberleitner</w:t>
      </w:r>
      <w:proofErr w:type="spellEnd"/>
      <w:r w:rsidRPr="007E47B1">
        <w:rPr>
          <w:rFonts w:asciiTheme="minorHAnsi" w:hAnsiTheme="minorHAnsi" w:cstheme="minorHAnsi"/>
        </w:rPr>
        <w:t xml:space="preserve">, L. M. S., &amp; McKee, S. A. (2019). Effectiveness of medication assisted treatment for opioid use in prison and jail settings: A meta-analysis and systematic review. Journal of Substance Abuse Treatment, 99, 32–43. </w:t>
      </w:r>
      <w:hyperlink r:id="rId14" w:history="1">
        <w:r w:rsidRPr="007E47B1">
          <w:rPr>
            <w:rStyle w:val="Hyperlink"/>
            <w:rFonts w:asciiTheme="minorHAnsi" w:hAnsiTheme="minorHAnsi" w:cstheme="minorHAnsi"/>
          </w:rPr>
          <w:t>https://doi.org/10.1016/j.jsat.2018.12.003</w:t>
        </w:r>
      </w:hyperlink>
      <w:r>
        <w:rPr>
          <w:rFonts w:ascii="Times New Roman" w:hAnsi="Times New Roman" w:cs="Times New Roman"/>
        </w:rPr>
        <w:t xml:space="preserve"> </w:t>
      </w:r>
    </w:p>
  </w:footnote>
  <w:footnote w:id="30">
    <w:p w14:paraId="023D4095" w14:textId="77777777" w:rsidR="006D74A9" w:rsidRDefault="006D74A9" w:rsidP="006D74A9">
      <w:pPr>
        <w:pStyle w:val="FootnoteText"/>
      </w:pPr>
      <w:r>
        <w:rPr>
          <w:rStyle w:val="FootnoteReference"/>
        </w:rPr>
        <w:footnoteRef/>
      </w:r>
      <w:r>
        <w:t xml:space="preserve"> </w:t>
      </w:r>
      <w:proofErr w:type="spellStart"/>
      <w:r w:rsidRPr="009D2934">
        <w:rPr>
          <w:rFonts w:asciiTheme="minorHAnsi" w:hAnsiTheme="minorHAnsi" w:cstheme="minorHAnsi"/>
        </w:rPr>
        <w:t>Grella</w:t>
      </w:r>
      <w:proofErr w:type="spellEnd"/>
      <w:r w:rsidRPr="009D2934">
        <w:rPr>
          <w:rFonts w:asciiTheme="minorHAnsi" w:hAnsiTheme="minorHAnsi" w:cstheme="minorHAnsi"/>
        </w:rPr>
        <w:t xml:space="preserve">, C. E., </w:t>
      </w:r>
      <w:proofErr w:type="spellStart"/>
      <w:r w:rsidRPr="009D2934">
        <w:rPr>
          <w:rFonts w:asciiTheme="minorHAnsi" w:hAnsiTheme="minorHAnsi" w:cstheme="minorHAnsi"/>
        </w:rPr>
        <w:t>Ostlie</w:t>
      </w:r>
      <w:proofErr w:type="spellEnd"/>
      <w:r w:rsidRPr="009D2934">
        <w:rPr>
          <w:rFonts w:asciiTheme="minorHAnsi" w:hAnsiTheme="minorHAnsi" w:cstheme="minorHAnsi"/>
        </w:rPr>
        <w:t xml:space="preserve">, E., Watson, D. P., Scott, C. K., Carnevale, J., &amp; Dennis, M. L. (2022). Scoping review of interventions to link individuals to substance use services at discharge from jail. Journal of Substance Abuse Treatment, 108718. </w:t>
      </w:r>
      <w:hyperlink r:id="rId15" w:history="1">
        <w:r w:rsidRPr="009D2934">
          <w:rPr>
            <w:rStyle w:val="Hyperlink"/>
            <w:rFonts w:asciiTheme="minorHAnsi" w:hAnsiTheme="minorHAnsi" w:cstheme="minorHAnsi"/>
          </w:rPr>
          <w:t>https://doi.org/10.1016/j.jsat.2021.108718</w:t>
        </w:r>
      </w:hyperlink>
      <w:r>
        <w:t xml:space="preserve"> </w:t>
      </w:r>
    </w:p>
    <w:p w14:paraId="02E354B9" w14:textId="77777777" w:rsidR="006D74A9" w:rsidRDefault="006D74A9" w:rsidP="006D74A9">
      <w:pPr>
        <w:pStyle w:val="FootnoteText"/>
      </w:pPr>
    </w:p>
    <w:p w14:paraId="6635E059" w14:textId="77777777" w:rsidR="006D74A9" w:rsidRDefault="006D74A9" w:rsidP="006D74A9">
      <w:pPr>
        <w:pStyle w:val="FootnoteText"/>
      </w:pPr>
      <w:r>
        <w:rPr>
          <w:rFonts w:ascii="Times New Roman" w:hAnsi="Times New Roman" w:cs="Times New Roman"/>
        </w:rPr>
        <w:t>‌</w:t>
      </w:r>
    </w:p>
  </w:footnote>
  <w:footnote w:id="31">
    <w:p w14:paraId="7AF1F29D" w14:textId="1AAA1C64" w:rsidR="00777282" w:rsidRPr="00654E74" w:rsidRDefault="00777282" w:rsidP="00777282">
      <w:pPr>
        <w:pStyle w:val="FootnoteText"/>
        <w:rPr>
          <w:rFonts w:asciiTheme="minorHAnsi" w:hAnsiTheme="minorHAnsi" w:cstheme="minorHAnsi"/>
        </w:rPr>
      </w:pPr>
      <w:r w:rsidRPr="00654E74">
        <w:rPr>
          <w:rStyle w:val="FootnoteReference"/>
          <w:rFonts w:asciiTheme="minorHAnsi" w:hAnsiTheme="minorHAnsi" w:cstheme="minorHAnsi"/>
        </w:rPr>
        <w:footnoteRef/>
      </w:r>
      <w:r w:rsidRPr="00654E74">
        <w:rPr>
          <w:rFonts w:asciiTheme="minorHAnsi" w:hAnsiTheme="minorHAnsi" w:cstheme="minorHAnsi"/>
        </w:rPr>
        <w:t xml:space="preserve"> </w:t>
      </w:r>
      <w:r w:rsidR="00723C6D" w:rsidRPr="008E00A8">
        <w:rPr>
          <w:rFonts w:asciiTheme="minorHAnsi" w:hAnsiTheme="minorHAnsi" w:cstheme="minorHAnsi"/>
        </w:rPr>
        <w:t xml:space="preserve">Substance Abuse and Mental Health Services Administration. (n.d.). Medication-assisted treatment (MAT). Retrieved October 6, 2022, from </w:t>
      </w:r>
      <w:hyperlink r:id="rId16" w:history="1">
        <w:r w:rsidR="00723C6D" w:rsidRPr="00F05974">
          <w:rPr>
            <w:rStyle w:val="Hyperlink"/>
            <w:rFonts w:asciiTheme="minorHAnsi" w:hAnsiTheme="minorHAnsi" w:cstheme="minorHAnsi"/>
          </w:rPr>
          <w:t>https://www.samhsa.gov/medication-assisted-treatment</w:t>
        </w:r>
      </w:hyperlink>
    </w:p>
  </w:footnote>
  <w:footnote w:id="32">
    <w:p w14:paraId="2EF576DC" w14:textId="12A30009" w:rsidR="00777282" w:rsidRPr="00654E74" w:rsidRDefault="00777282" w:rsidP="00777282">
      <w:pPr>
        <w:pStyle w:val="FootnoteText"/>
        <w:rPr>
          <w:rFonts w:asciiTheme="minorHAnsi" w:hAnsiTheme="minorHAnsi" w:cstheme="minorHAnsi"/>
        </w:rPr>
      </w:pPr>
      <w:r w:rsidRPr="00654E74">
        <w:rPr>
          <w:rStyle w:val="FootnoteReference"/>
          <w:rFonts w:asciiTheme="minorHAnsi" w:hAnsiTheme="minorHAnsi" w:cstheme="minorHAnsi"/>
        </w:rPr>
        <w:footnoteRef/>
      </w:r>
      <w:r w:rsidRPr="00654E74">
        <w:rPr>
          <w:rFonts w:asciiTheme="minorHAnsi" w:hAnsiTheme="minorHAnsi" w:cstheme="minorHAnsi"/>
        </w:rPr>
        <w:t xml:space="preserve"> </w:t>
      </w:r>
      <w:r w:rsidR="00006821" w:rsidRPr="00006821">
        <w:rPr>
          <w:rFonts w:asciiTheme="minorHAnsi" w:hAnsiTheme="minorHAnsi" w:cstheme="minorHAnsi"/>
        </w:rPr>
        <w:t>Federal opioid treatment standards</w:t>
      </w:r>
      <w:r w:rsidR="00843A78">
        <w:rPr>
          <w:rFonts w:asciiTheme="minorHAnsi" w:hAnsiTheme="minorHAnsi" w:cstheme="minorHAnsi"/>
        </w:rPr>
        <w:t>.</w:t>
      </w:r>
      <w:r w:rsidR="00006821" w:rsidRPr="00006821">
        <w:rPr>
          <w:rFonts w:asciiTheme="minorHAnsi" w:hAnsiTheme="minorHAnsi" w:cstheme="minorHAnsi"/>
        </w:rPr>
        <w:t xml:space="preserve"> </w:t>
      </w:r>
      <w:r w:rsidRPr="00654E74">
        <w:rPr>
          <w:rFonts w:asciiTheme="minorHAnsi" w:hAnsiTheme="minorHAnsi" w:cstheme="minorHAnsi"/>
        </w:rPr>
        <w:t>42 CFR § 8.12(a)</w:t>
      </w:r>
    </w:p>
  </w:footnote>
  <w:footnote w:id="33">
    <w:p w14:paraId="19DD9949" w14:textId="43499549" w:rsidR="00777282" w:rsidRPr="00654E74" w:rsidRDefault="00777282" w:rsidP="00777282">
      <w:pPr>
        <w:pStyle w:val="FootnoteText"/>
        <w:rPr>
          <w:rFonts w:asciiTheme="minorHAnsi" w:hAnsiTheme="minorHAnsi" w:cstheme="minorHAnsi"/>
        </w:rPr>
      </w:pPr>
      <w:r w:rsidRPr="00654E74">
        <w:rPr>
          <w:rStyle w:val="FootnoteReference"/>
          <w:rFonts w:asciiTheme="minorHAnsi" w:hAnsiTheme="minorHAnsi" w:cstheme="minorHAnsi"/>
        </w:rPr>
        <w:footnoteRef/>
      </w:r>
      <w:r w:rsidRPr="00654E74">
        <w:rPr>
          <w:rFonts w:asciiTheme="minorHAnsi" w:hAnsiTheme="minorHAnsi" w:cstheme="minorHAnsi"/>
        </w:rPr>
        <w:t xml:space="preserve"> </w:t>
      </w:r>
      <w:r w:rsidR="00077F09" w:rsidRPr="008E00A8">
        <w:rPr>
          <w:rFonts w:asciiTheme="minorHAnsi" w:hAnsiTheme="minorHAnsi" w:cstheme="minorHAnsi"/>
        </w:rPr>
        <w:t>Substance Abuse and Mental Health Services Administration. (n.d.).</w:t>
      </w:r>
      <w:r w:rsidR="00077F09">
        <w:rPr>
          <w:rFonts w:asciiTheme="minorHAnsi" w:hAnsiTheme="minorHAnsi" w:cstheme="minorHAnsi"/>
        </w:rPr>
        <w:t xml:space="preserve"> Become a Waivered Practitioner</w:t>
      </w:r>
      <w:r w:rsidR="00077F09" w:rsidRPr="008E00A8">
        <w:rPr>
          <w:rFonts w:asciiTheme="minorHAnsi" w:hAnsiTheme="minorHAnsi" w:cstheme="minorHAnsi"/>
        </w:rPr>
        <w:t xml:space="preserve">. Retrieved October 6, 2022, from </w:t>
      </w:r>
      <w:hyperlink r:id="rId17" w:history="1">
        <w:r w:rsidR="00077F09" w:rsidRPr="00F05974">
          <w:rPr>
            <w:rStyle w:val="Hyperlink"/>
            <w:rFonts w:asciiTheme="minorHAnsi" w:hAnsiTheme="minorHAnsi" w:cstheme="minorHAnsi"/>
          </w:rPr>
          <w:t>https://www.samhsa.gov/medication-assisted-treatment/become-buprenorphine-waivered-practitioner</w:t>
        </w:r>
      </w:hyperlink>
      <w:r w:rsidR="00077F09">
        <w:rPr>
          <w:rFonts w:asciiTheme="minorHAnsi" w:hAnsiTheme="minorHAnsi" w:cstheme="minorHAnsi"/>
        </w:rPr>
        <w:t xml:space="preserve"> </w:t>
      </w:r>
    </w:p>
  </w:footnote>
  <w:footnote w:id="34">
    <w:p w14:paraId="654E444F" w14:textId="42954174" w:rsidR="00777282" w:rsidRPr="00654E74" w:rsidRDefault="00777282" w:rsidP="00777282">
      <w:pPr>
        <w:pStyle w:val="FootnoteText"/>
        <w:rPr>
          <w:rFonts w:asciiTheme="minorHAnsi" w:hAnsiTheme="minorHAnsi" w:cstheme="minorHAnsi"/>
        </w:rPr>
      </w:pPr>
      <w:r w:rsidRPr="00654E74">
        <w:rPr>
          <w:rStyle w:val="FootnoteReference"/>
          <w:rFonts w:asciiTheme="minorHAnsi" w:hAnsiTheme="minorHAnsi" w:cstheme="minorHAnsi"/>
        </w:rPr>
        <w:footnoteRef/>
      </w:r>
      <w:r w:rsidRPr="00654E74">
        <w:rPr>
          <w:rFonts w:asciiTheme="minorHAnsi" w:hAnsiTheme="minorHAnsi" w:cstheme="minorHAnsi"/>
        </w:rPr>
        <w:t xml:space="preserve"> </w:t>
      </w:r>
      <w:hyperlink r:id="rId18" w:history="1">
        <w:r w:rsidR="00843A78" w:rsidRPr="00F05974">
          <w:rPr>
            <w:rStyle w:val="Hyperlink"/>
            <w:rFonts w:asciiTheme="minorHAnsi" w:hAnsiTheme="minorHAnsi" w:cstheme="minorHAnsi"/>
          </w:rPr>
          <w:t>https://www.cdc.gov/drugoverdose/featured-topics/linkage-to-care.htm</w:t>
        </w:r>
      </w:hyperlink>
      <w:r w:rsidR="00843A78">
        <w:rPr>
          <w:rFonts w:asciiTheme="minorHAnsi" w:hAnsiTheme="minorHAnsi" w:cstheme="minorHAnsi"/>
        </w:rPr>
        <w:t xml:space="preserve"> </w:t>
      </w:r>
    </w:p>
  </w:footnote>
  <w:footnote w:id="35">
    <w:p w14:paraId="069F6CC9" w14:textId="77777777" w:rsidR="00777282" w:rsidRPr="00654E74" w:rsidRDefault="00777282" w:rsidP="00777282">
      <w:pPr>
        <w:pStyle w:val="FootnoteText"/>
        <w:ind w:left="720" w:hanging="720"/>
        <w:rPr>
          <w:rFonts w:asciiTheme="minorHAnsi" w:hAnsiTheme="minorHAnsi" w:cstheme="minorHAnsi"/>
        </w:rPr>
      </w:pPr>
      <w:r w:rsidRPr="00654E74">
        <w:rPr>
          <w:rStyle w:val="FootnoteReference"/>
          <w:rFonts w:asciiTheme="minorHAnsi" w:hAnsiTheme="minorHAnsi" w:cstheme="minorHAnsi"/>
        </w:rPr>
        <w:footnoteRef/>
      </w:r>
      <w:r w:rsidRPr="00654E74">
        <w:rPr>
          <w:rFonts w:asciiTheme="minorHAnsi" w:hAnsiTheme="minorHAnsi" w:cstheme="minorHAnsi"/>
        </w:rPr>
        <w:t xml:space="preserve"> </w:t>
      </w:r>
      <w:proofErr w:type="spellStart"/>
      <w:r w:rsidRPr="00654E74">
        <w:rPr>
          <w:rFonts w:asciiTheme="minorHAnsi" w:hAnsiTheme="minorHAnsi" w:cstheme="minorHAnsi"/>
        </w:rPr>
        <w:t>Wakeman</w:t>
      </w:r>
      <w:proofErr w:type="spellEnd"/>
      <w:r w:rsidRPr="00654E74">
        <w:rPr>
          <w:rFonts w:asciiTheme="minorHAnsi" w:hAnsiTheme="minorHAnsi" w:cstheme="minorHAnsi"/>
        </w:rPr>
        <w:t xml:space="preserve">, S. E. (2017). Why it’s inappropriate not to treat incarcerated patients with opioid agonist therapy. </w:t>
      </w:r>
      <w:r w:rsidRPr="00654E74">
        <w:rPr>
          <w:rFonts w:asciiTheme="minorHAnsi" w:hAnsiTheme="minorHAnsi" w:cstheme="minorHAnsi"/>
          <w:i/>
        </w:rPr>
        <w:t>AMA Journal of Ethics</w:t>
      </w:r>
      <w:r w:rsidRPr="00654E74">
        <w:rPr>
          <w:rFonts w:asciiTheme="minorHAnsi" w:hAnsiTheme="minorHAnsi" w:cstheme="minorHAnsi"/>
        </w:rPr>
        <w:t>, 19, 922-930.</w:t>
      </w:r>
    </w:p>
  </w:footnote>
  <w:footnote w:id="36">
    <w:p w14:paraId="2D1D0595" w14:textId="77777777" w:rsidR="00777282" w:rsidRPr="00654E74" w:rsidRDefault="00777282" w:rsidP="00777282">
      <w:pPr>
        <w:pStyle w:val="FootnoteText"/>
        <w:ind w:left="360" w:hanging="360"/>
        <w:rPr>
          <w:rFonts w:asciiTheme="minorHAnsi" w:hAnsiTheme="minorHAnsi" w:cstheme="minorHAnsi"/>
        </w:rPr>
      </w:pPr>
      <w:r w:rsidRPr="00654E74">
        <w:rPr>
          <w:rStyle w:val="FootnoteReference"/>
          <w:rFonts w:asciiTheme="minorHAnsi" w:hAnsiTheme="minorHAnsi" w:cstheme="minorHAnsi"/>
        </w:rPr>
        <w:footnoteRef/>
      </w:r>
      <w:r w:rsidRPr="00654E74">
        <w:rPr>
          <w:rFonts w:asciiTheme="minorHAnsi" w:hAnsiTheme="minorHAnsi" w:cstheme="minorHAnsi"/>
        </w:rPr>
        <w:t xml:space="preserve"> Moore, K. E., Roberts, W., Reid, H. H., Smith, K. M., </w:t>
      </w:r>
      <w:proofErr w:type="spellStart"/>
      <w:r w:rsidRPr="00654E74">
        <w:rPr>
          <w:rFonts w:asciiTheme="minorHAnsi" w:hAnsiTheme="minorHAnsi" w:cstheme="minorHAnsi"/>
        </w:rPr>
        <w:t>Oberleitner</w:t>
      </w:r>
      <w:proofErr w:type="spellEnd"/>
      <w:r w:rsidRPr="00654E74">
        <w:rPr>
          <w:rFonts w:asciiTheme="minorHAnsi" w:hAnsiTheme="minorHAnsi" w:cstheme="minorHAnsi"/>
        </w:rPr>
        <w:t xml:space="preserve">, L. M., &amp; McKee, S. A. (2019). Effectiveness of medication assisted treatment for opioid use in prison and jail settings: A meta-analysis and systematic review. </w:t>
      </w:r>
      <w:r w:rsidRPr="00654E74">
        <w:rPr>
          <w:rFonts w:asciiTheme="minorHAnsi" w:hAnsiTheme="minorHAnsi" w:cstheme="minorHAnsi"/>
          <w:i/>
        </w:rPr>
        <w:t>Journal of Substance Abuse Treatment</w:t>
      </w:r>
      <w:r w:rsidRPr="00654E74">
        <w:rPr>
          <w:rFonts w:asciiTheme="minorHAnsi" w:hAnsiTheme="minorHAnsi" w:cstheme="minorHAnsi"/>
        </w:rPr>
        <w:t>, 99, 32-43.</w:t>
      </w:r>
    </w:p>
  </w:footnote>
  <w:footnote w:id="37">
    <w:p w14:paraId="4D6BDF33" w14:textId="77777777" w:rsidR="00777282" w:rsidRPr="00654E74" w:rsidRDefault="00777282" w:rsidP="00777282">
      <w:pPr>
        <w:pStyle w:val="FootnoteText"/>
        <w:ind w:left="360" w:hanging="360"/>
        <w:rPr>
          <w:rFonts w:asciiTheme="minorHAnsi" w:hAnsiTheme="minorHAnsi" w:cstheme="minorHAnsi"/>
        </w:rPr>
      </w:pPr>
      <w:r w:rsidRPr="00654E74">
        <w:rPr>
          <w:rStyle w:val="FootnoteReference"/>
          <w:rFonts w:asciiTheme="minorHAnsi" w:hAnsiTheme="minorHAnsi" w:cstheme="minorHAnsi"/>
        </w:rPr>
        <w:footnoteRef/>
      </w:r>
      <w:r w:rsidRPr="00654E74">
        <w:rPr>
          <w:rFonts w:asciiTheme="minorHAnsi" w:hAnsiTheme="minorHAnsi" w:cstheme="minorHAnsi"/>
        </w:rPr>
        <w:t xml:space="preserve"> Sharma, A., O’Grady, K. E., Kelly, S. M., </w:t>
      </w:r>
      <w:proofErr w:type="spellStart"/>
      <w:r w:rsidRPr="00654E74">
        <w:rPr>
          <w:rFonts w:asciiTheme="minorHAnsi" w:hAnsiTheme="minorHAnsi" w:cstheme="minorHAnsi"/>
        </w:rPr>
        <w:t>Gryczynski</w:t>
      </w:r>
      <w:proofErr w:type="spellEnd"/>
      <w:r w:rsidRPr="00654E74">
        <w:rPr>
          <w:rFonts w:asciiTheme="minorHAnsi" w:hAnsiTheme="minorHAnsi" w:cstheme="minorHAnsi"/>
        </w:rPr>
        <w:t xml:space="preserve">, J., Mitchell, S. G., &amp; Schwartz, R. P. (2016). Pharmacotherapy for opioid dependence in jails and prisons: Research review update and future directions. </w:t>
      </w:r>
      <w:r w:rsidRPr="00654E74">
        <w:rPr>
          <w:rFonts w:asciiTheme="minorHAnsi" w:hAnsiTheme="minorHAnsi" w:cstheme="minorHAnsi"/>
          <w:i/>
        </w:rPr>
        <w:t>Substance Abuse and Rehabilitation</w:t>
      </w:r>
      <w:r w:rsidRPr="00654E74">
        <w:rPr>
          <w:rFonts w:asciiTheme="minorHAnsi" w:hAnsiTheme="minorHAnsi" w:cstheme="minorHAnsi"/>
        </w:rPr>
        <w:t>, 7, 27-40.</w:t>
      </w:r>
    </w:p>
  </w:footnote>
  <w:footnote w:id="38">
    <w:p w14:paraId="3E5E789A" w14:textId="77777777" w:rsidR="00777282" w:rsidRPr="00442B95" w:rsidRDefault="00777282" w:rsidP="00777282">
      <w:pPr>
        <w:pStyle w:val="FootnoteText"/>
        <w:rPr>
          <w:rFonts w:asciiTheme="minorHAnsi" w:hAnsiTheme="minorHAnsi" w:cstheme="minorHAnsi"/>
        </w:rPr>
      </w:pPr>
      <w:r w:rsidRPr="00654E74">
        <w:rPr>
          <w:rStyle w:val="FootnoteReference"/>
          <w:rFonts w:asciiTheme="minorHAnsi" w:hAnsiTheme="minorHAnsi" w:cstheme="minorHAnsi"/>
        </w:rPr>
        <w:footnoteRef/>
      </w:r>
      <w:r w:rsidRPr="00654E74">
        <w:rPr>
          <w:rFonts w:asciiTheme="minorHAnsi" w:hAnsiTheme="minorHAnsi" w:cstheme="minorHAnsi"/>
        </w:rPr>
        <w:t xml:space="preserve"> </w:t>
      </w:r>
      <w:proofErr w:type="spellStart"/>
      <w:r w:rsidRPr="00654E74">
        <w:rPr>
          <w:rFonts w:asciiTheme="minorHAnsi" w:hAnsiTheme="minorHAnsi" w:cstheme="minorHAnsi"/>
        </w:rPr>
        <w:t>Stallwitz</w:t>
      </w:r>
      <w:proofErr w:type="spellEnd"/>
      <w:r w:rsidRPr="00654E74">
        <w:rPr>
          <w:rFonts w:asciiTheme="minorHAnsi" w:hAnsiTheme="minorHAnsi" w:cstheme="minorHAnsi"/>
        </w:rPr>
        <w:t xml:space="preserve">, A. &amp; </w:t>
      </w:r>
      <w:proofErr w:type="spellStart"/>
      <w:r w:rsidRPr="00654E74">
        <w:rPr>
          <w:rFonts w:asciiTheme="minorHAnsi" w:hAnsiTheme="minorHAnsi" w:cstheme="minorHAnsi"/>
        </w:rPr>
        <w:t>Stöver</w:t>
      </w:r>
      <w:proofErr w:type="spellEnd"/>
      <w:r w:rsidRPr="00654E74">
        <w:rPr>
          <w:rFonts w:asciiTheme="minorHAnsi" w:hAnsiTheme="minorHAnsi" w:cstheme="minorHAnsi"/>
        </w:rPr>
        <w:t xml:space="preserve">, H. (2007). The impact of substitution treatment in prisons: A literature review. International </w:t>
      </w:r>
      <w:r w:rsidRPr="00654E74">
        <w:rPr>
          <w:rFonts w:asciiTheme="minorHAnsi" w:hAnsiTheme="minorHAnsi" w:cstheme="minorHAnsi"/>
          <w:i/>
        </w:rPr>
        <w:t>Journal of Drug Policy</w:t>
      </w:r>
      <w:r w:rsidRPr="00654E74">
        <w:rPr>
          <w:rFonts w:asciiTheme="minorHAnsi" w:hAnsiTheme="minorHAnsi" w:cstheme="minorHAnsi"/>
        </w:rPr>
        <w:t>, 18, 464-474.</w:t>
      </w:r>
    </w:p>
  </w:footnote>
  <w:footnote w:id="39">
    <w:p w14:paraId="494573F3" w14:textId="77777777" w:rsidR="00777282" w:rsidRPr="00530284" w:rsidRDefault="00777282" w:rsidP="00777282">
      <w:pPr>
        <w:pStyle w:val="FootnoteText"/>
        <w:rPr>
          <w:rFonts w:asciiTheme="minorHAnsi" w:hAnsiTheme="minorHAnsi" w:cstheme="minorHAnsi"/>
        </w:rPr>
      </w:pPr>
      <w:r w:rsidRPr="00530284">
        <w:rPr>
          <w:rStyle w:val="FootnoteReference"/>
          <w:rFonts w:asciiTheme="minorHAnsi" w:hAnsiTheme="minorHAnsi" w:cstheme="minorHAnsi"/>
        </w:rPr>
        <w:footnoteRef/>
      </w:r>
      <w:r w:rsidRPr="00530284">
        <w:rPr>
          <w:rFonts w:asciiTheme="minorHAnsi" w:hAnsiTheme="minorHAnsi" w:cstheme="minorHAnsi"/>
        </w:rPr>
        <w:t xml:space="preserve"> </w:t>
      </w:r>
      <w:proofErr w:type="spellStart"/>
      <w:r w:rsidRPr="00624DF6">
        <w:rPr>
          <w:rFonts w:asciiTheme="minorHAnsi" w:hAnsiTheme="minorHAnsi" w:cstheme="minorHAnsi"/>
          <w:color w:val="212121"/>
          <w:shd w:val="clear" w:color="auto" w:fill="FFFFFF"/>
        </w:rPr>
        <w:t>Grella</w:t>
      </w:r>
      <w:proofErr w:type="spellEnd"/>
      <w:r w:rsidRPr="00624DF6">
        <w:rPr>
          <w:rFonts w:asciiTheme="minorHAnsi" w:hAnsiTheme="minorHAnsi" w:cstheme="minorHAnsi"/>
          <w:color w:val="212121"/>
          <w:shd w:val="clear" w:color="auto" w:fill="FFFFFF"/>
        </w:rPr>
        <w:t xml:space="preserve">, C. E., </w:t>
      </w:r>
      <w:proofErr w:type="spellStart"/>
      <w:r w:rsidRPr="00624DF6">
        <w:rPr>
          <w:rFonts w:asciiTheme="minorHAnsi" w:hAnsiTheme="minorHAnsi" w:cstheme="minorHAnsi"/>
          <w:color w:val="212121"/>
          <w:shd w:val="clear" w:color="auto" w:fill="FFFFFF"/>
        </w:rPr>
        <w:t>Ostlie</w:t>
      </w:r>
      <w:proofErr w:type="spellEnd"/>
      <w:r w:rsidRPr="00624DF6">
        <w:rPr>
          <w:rFonts w:asciiTheme="minorHAnsi" w:hAnsiTheme="minorHAnsi" w:cstheme="minorHAnsi"/>
          <w:color w:val="212121"/>
          <w:shd w:val="clear" w:color="auto" w:fill="FFFFFF"/>
        </w:rPr>
        <w:t>, E., Watson, D. P., Scott, C. K., Carnevale, J., &amp; Dennis, M. L. (2022). Scoping review of interventions to link individuals to substance use services at discharge from jail. </w:t>
      </w:r>
      <w:r w:rsidRPr="00624DF6">
        <w:rPr>
          <w:rFonts w:asciiTheme="minorHAnsi" w:hAnsiTheme="minorHAnsi" w:cstheme="minorHAnsi"/>
          <w:i/>
          <w:color w:val="212121"/>
          <w:shd w:val="clear" w:color="auto" w:fill="FFFFFF"/>
        </w:rPr>
        <w:t>Journal of substance abuse treatment</w:t>
      </w:r>
      <w:r w:rsidRPr="00624DF6">
        <w:rPr>
          <w:rFonts w:asciiTheme="minorHAnsi" w:hAnsiTheme="minorHAnsi" w:cstheme="minorHAnsi"/>
          <w:color w:val="212121"/>
          <w:shd w:val="clear" w:color="auto" w:fill="FFFFFF"/>
        </w:rPr>
        <w:t>, </w:t>
      </w:r>
      <w:r w:rsidRPr="00624DF6">
        <w:rPr>
          <w:rFonts w:asciiTheme="minorHAnsi" w:hAnsiTheme="minorHAnsi" w:cstheme="minorHAnsi"/>
          <w:i/>
          <w:color w:val="212121"/>
          <w:shd w:val="clear" w:color="auto" w:fill="FFFFFF"/>
        </w:rPr>
        <w:t>138</w:t>
      </w:r>
      <w:r w:rsidRPr="00624DF6">
        <w:rPr>
          <w:rFonts w:asciiTheme="minorHAnsi" w:hAnsiTheme="minorHAnsi" w:cstheme="minorHAnsi"/>
          <w:color w:val="212121"/>
          <w:shd w:val="clear" w:color="auto" w:fill="FFFFFF"/>
        </w:rPr>
        <w:t>, 108718. https://doi.org/10.1016/j.jsat.2021.108718</w:t>
      </w:r>
    </w:p>
  </w:footnote>
  <w:footnote w:id="40">
    <w:p w14:paraId="087E207A" w14:textId="77777777" w:rsidR="00777282" w:rsidRPr="00BD0C98" w:rsidRDefault="00777282" w:rsidP="00777282">
      <w:pPr>
        <w:pStyle w:val="EndnoteText"/>
        <w:rPr>
          <w:rFonts w:cstheme="minorHAnsi"/>
        </w:rPr>
      </w:pPr>
      <w:r w:rsidRPr="00BD0C98">
        <w:rPr>
          <w:rStyle w:val="FootnoteReference"/>
          <w:rFonts w:cstheme="minorHAnsi"/>
        </w:rPr>
        <w:footnoteRef/>
      </w:r>
      <w:r w:rsidRPr="00BD0C98">
        <w:rPr>
          <w:rFonts w:cstheme="minorHAnsi"/>
        </w:rPr>
        <w:t xml:space="preserve"> The New Jersey Reentry Corporation. (2018). </w:t>
      </w:r>
      <w:r w:rsidRPr="00BD0C98">
        <w:rPr>
          <w:rFonts w:cstheme="minorHAnsi"/>
          <w:i/>
        </w:rPr>
        <w:t>Reentry: New Jersey opioid addiction report: A modern plague</w:t>
      </w:r>
      <w:r w:rsidRPr="00BD0C98">
        <w:rPr>
          <w:rFonts w:cstheme="minorHAnsi"/>
        </w:rPr>
        <w:t>. Jersey City, NJ: Author. Available from https://www.njreentry.org/application/files/2716/4089/3978/Annual_Report_2018_New_Jersey_Opioid.pdf.</w:t>
      </w:r>
    </w:p>
  </w:footnote>
  <w:footnote w:id="41">
    <w:p w14:paraId="69B08AB6" w14:textId="77777777" w:rsidR="00777282" w:rsidRPr="00BD0C98" w:rsidRDefault="00777282" w:rsidP="00777282">
      <w:pPr>
        <w:pStyle w:val="FootnoteText"/>
        <w:rPr>
          <w:rFonts w:asciiTheme="minorHAnsi" w:hAnsiTheme="minorHAnsi" w:cstheme="minorHAnsi"/>
        </w:rPr>
      </w:pPr>
      <w:r w:rsidRPr="00BD0C98">
        <w:rPr>
          <w:rStyle w:val="FootnoteReference"/>
          <w:rFonts w:asciiTheme="minorHAnsi" w:hAnsiTheme="minorHAnsi" w:cstheme="minorHAnsi"/>
        </w:rPr>
        <w:footnoteRef/>
      </w:r>
      <w:r w:rsidRPr="00BD0C98">
        <w:rPr>
          <w:rFonts w:asciiTheme="minorHAnsi" w:hAnsiTheme="minorHAnsi" w:cstheme="minorHAnsi"/>
        </w:rPr>
        <w:t xml:space="preserve"> Fox, A. D., Maradiaga, J., Weiss, L., Sanchez, J., </w:t>
      </w:r>
      <w:proofErr w:type="spellStart"/>
      <w:r w:rsidRPr="00BD0C98">
        <w:rPr>
          <w:rFonts w:asciiTheme="minorHAnsi" w:hAnsiTheme="minorHAnsi" w:cstheme="minorHAnsi"/>
        </w:rPr>
        <w:t>Starrels</w:t>
      </w:r>
      <w:proofErr w:type="spellEnd"/>
      <w:r w:rsidRPr="00BD0C98">
        <w:rPr>
          <w:rFonts w:asciiTheme="minorHAnsi" w:hAnsiTheme="minorHAnsi" w:cstheme="minorHAnsi"/>
        </w:rPr>
        <w:t xml:space="preserve">, J. L., &amp; Cunningham, C. O. (2015). Release from incarceration, relapse to opioid use and the potential for buprenorphine maintenance treatment: A qualitative study of the perceptions of former </w:t>
      </w:r>
      <w:r w:rsidRPr="00BD0C98" w:rsidDel="00A53229">
        <w:rPr>
          <w:rFonts w:asciiTheme="minorHAnsi" w:hAnsiTheme="minorHAnsi" w:cstheme="minorHAnsi"/>
        </w:rPr>
        <w:t>inmates</w:t>
      </w:r>
      <w:r w:rsidRPr="00BD0C98">
        <w:rPr>
          <w:rFonts w:asciiTheme="minorHAnsi" w:hAnsiTheme="minorHAnsi" w:cstheme="minorHAnsi"/>
        </w:rPr>
        <w:t xml:space="preserve"> with opioid use disorder. </w:t>
      </w:r>
      <w:r w:rsidRPr="00BD0C98">
        <w:rPr>
          <w:rFonts w:asciiTheme="minorHAnsi" w:hAnsiTheme="minorHAnsi" w:cstheme="minorHAnsi"/>
          <w:i/>
        </w:rPr>
        <w:t>Addiction Science &amp; Clinical Practice</w:t>
      </w:r>
      <w:r w:rsidRPr="00BD0C98">
        <w:rPr>
          <w:rFonts w:asciiTheme="minorHAnsi" w:hAnsiTheme="minorHAnsi" w:cstheme="minorHAnsi"/>
        </w:rPr>
        <w:t xml:space="preserve">, 10, 2. </w:t>
      </w:r>
      <w:proofErr w:type="spellStart"/>
      <w:r w:rsidRPr="00BD0C98">
        <w:rPr>
          <w:rFonts w:asciiTheme="minorHAnsi" w:hAnsiTheme="minorHAnsi" w:cstheme="minorHAnsi"/>
        </w:rPr>
        <w:t>doi</w:t>
      </w:r>
      <w:proofErr w:type="spellEnd"/>
      <w:r w:rsidRPr="00BD0C98">
        <w:rPr>
          <w:rFonts w:asciiTheme="minorHAnsi" w:hAnsiTheme="minorHAnsi" w:cstheme="minorHAnsi"/>
        </w:rPr>
        <w:t>: 10.1186/s13722-014-0023-0</w:t>
      </w:r>
    </w:p>
  </w:footnote>
  <w:footnote w:id="42">
    <w:p w14:paraId="34C65045" w14:textId="77777777" w:rsidR="00777282" w:rsidRPr="00BD0C98" w:rsidRDefault="00777282" w:rsidP="00777282">
      <w:pPr>
        <w:pStyle w:val="FootnoteText"/>
        <w:ind w:left="360" w:hanging="360"/>
        <w:rPr>
          <w:rFonts w:asciiTheme="minorHAnsi" w:hAnsiTheme="minorHAnsi" w:cstheme="minorHAnsi"/>
        </w:rPr>
      </w:pPr>
      <w:r w:rsidRPr="00BD0C98">
        <w:rPr>
          <w:rStyle w:val="FootnoteReference"/>
          <w:rFonts w:asciiTheme="minorHAnsi" w:hAnsiTheme="minorHAnsi" w:cstheme="minorHAnsi"/>
        </w:rPr>
        <w:footnoteRef/>
      </w:r>
      <w:r w:rsidRPr="00BD0C98">
        <w:rPr>
          <w:rFonts w:asciiTheme="minorHAnsi" w:hAnsiTheme="minorHAnsi" w:cstheme="minorHAnsi"/>
        </w:rPr>
        <w:t xml:space="preserve"> </w:t>
      </w:r>
      <w:proofErr w:type="spellStart"/>
      <w:r w:rsidRPr="00BD0C98">
        <w:rPr>
          <w:rFonts w:asciiTheme="minorHAnsi" w:hAnsiTheme="minorHAnsi" w:cstheme="minorHAnsi"/>
          <w:color w:val="1D3748"/>
        </w:rPr>
        <w:t>Stallwitz</w:t>
      </w:r>
      <w:proofErr w:type="spellEnd"/>
      <w:r w:rsidRPr="00BD0C98">
        <w:rPr>
          <w:rFonts w:asciiTheme="minorHAnsi" w:hAnsiTheme="minorHAnsi" w:cstheme="minorHAnsi"/>
          <w:color w:val="1D3748"/>
        </w:rPr>
        <w:t xml:space="preserve">, A. &amp; </w:t>
      </w:r>
      <w:proofErr w:type="spellStart"/>
      <w:r w:rsidRPr="00BD0C98">
        <w:rPr>
          <w:rFonts w:asciiTheme="minorHAnsi" w:hAnsiTheme="minorHAnsi" w:cstheme="minorHAnsi"/>
          <w:color w:val="1D3748"/>
        </w:rPr>
        <w:t>Stöver</w:t>
      </w:r>
      <w:proofErr w:type="spellEnd"/>
      <w:r w:rsidRPr="00BD0C98">
        <w:rPr>
          <w:rFonts w:asciiTheme="minorHAnsi" w:hAnsiTheme="minorHAnsi" w:cstheme="minorHAnsi"/>
          <w:color w:val="1D3748"/>
        </w:rPr>
        <w:t xml:space="preserve">, H. (2007). The impact of substitution treatment in prisons: A literature review. </w:t>
      </w:r>
      <w:r w:rsidRPr="00BD0C98">
        <w:rPr>
          <w:rFonts w:asciiTheme="minorHAnsi" w:hAnsiTheme="minorHAnsi" w:cstheme="minorHAnsi"/>
          <w:i/>
          <w:color w:val="1D3748"/>
        </w:rPr>
        <w:t xml:space="preserve">International Journal of Drug Policy, </w:t>
      </w:r>
      <w:r w:rsidRPr="00BD0C98">
        <w:rPr>
          <w:rFonts w:asciiTheme="minorHAnsi" w:hAnsiTheme="minorHAnsi" w:cstheme="minorHAnsi"/>
          <w:color w:val="1D3748"/>
        </w:rPr>
        <w:t>18, 464-474.</w:t>
      </w:r>
    </w:p>
  </w:footnote>
  <w:footnote w:id="43">
    <w:p w14:paraId="37022CFA" w14:textId="77777777" w:rsidR="00777282" w:rsidRPr="00BD0C98" w:rsidRDefault="00777282" w:rsidP="00777282">
      <w:pPr>
        <w:pStyle w:val="FootnoteText"/>
        <w:rPr>
          <w:rFonts w:asciiTheme="minorHAnsi" w:hAnsiTheme="minorHAnsi" w:cstheme="minorHAnsi"/>
        </w:rPr>
      </w:pPr>
      <w:r w:rsidRPr="00BD0C98">
        <w:rPr>
          <w:rStyle w:val="FootnoteReference"/>
          <w:rFonts w:asciiTheme="minorHAnsi" w:hAnsiTheme="minorHAnsi" w:cstheme="minorHAnsi"/>
        </w:rPr>
        <w:footnoteRef/>
      </w:r>
      <w:r w:rsidRPr="00BD0C98">
        <w:rPr>
          <w:rFonts w:asciiTheme="minorHAnsi" w:hAnsiTheme="minorHAnsi" w:cstheme="minorHAnsi"/>
        </w:rPr>
        <w:t xml:space="preserve"> </w:t>
      </w:r>
      <w:r w:rsidRPr="00BD0C98">
        <w:rPr>
          <w:rFonts w:asciiTheme="minorHAnsi" w:hAnsiTheme="minorHAnsi" w:cstheme="minorHAnsi"/>
          <w:color w:val="1D3748"/>
        </w:rPr>
        <w:t xml:space="preserve">Dolan, K. A., Shearer, J., White, B., Zhou, J., Kaldor, J., &amp; </w:t>
      </w:r>
      <w:proofErr w:type="spellStart"/>
      <w:r w:rsidRPr="00BD0C98">
        <w:rPr>
          <w:rFonts w:asciiTheme="minorHAnsi" w:hAnsiTheme="minorHAnsi" w:cstheme="minorHAnsi"/>
          <w:color w:val="1D3748"/>
        </w:rPr>
        <w:t>Wodak</w:t>
      </w:r>
      <w:proofErr w:type="spellEnd"/>
      <w:r w:rsidRPr="00BD0C98">
        <w:rPr>
          <w:rFonts w:asciiTheme="minorHAnsi" w:hAnsiTheme="minorHAnsi" w:cstheme="minorHAnsi"/>
          <w:color w:val="1D3748"/>
        </w:rPr>
        <w:t xml:space="preserve">, A. D. (2005). Four-year follow-up of imprisoned male heroin users and methadone treatment: Mortality, re-incarceration and hepatitis C infection. </w:t>
      </w:r>
      <w:r w:rsidRPr="00BD0C98">
        <w:rPr>
          <w:rFonts w:asciiTheme="minorHAnsi" w:hAnsiTheme="minorHAnsi" w:cstheme="minorHAnsi"/>
          <w:i/>
          <w:color w:val="1D3748"/>
        </w:rPr>
        <w:t xml:space="preserve">Addiction, </w:t>
      </w:r>
      <w:r w:rsidRPr="00BD0C98">
        <w:rPr>
          <w:rFonts w:asciiTheme="minorHAnsi" w:hAnsiTheme="minorHAnsi" w:cstheme="minorHAnsi"/>
          <w:color w:val="1D3748"/>
        </w:rPr>
        <w:t>100, 820-828.</w:t>
      </w:r>
    </w:p>
  </w:footnote>
  <w:footnote w:id="44">
    <w:p w14:paraId="6984385A" w14:textId="77777777" w:rsidR="00777282" w:rsidRPr="00BD0C98" w:rsidRDefault="00777282" w:rsidP="00777282">
      <w:pPr>
        <w:pStyle w:val="EndnoteText"/>
        <w:rPr>
          <w:rFonts w:cstheme="minorHAnsi"/>
        </w:rPr>
      </w:pPr>
      <w:r w:rsidRPr="00BD0C98">
        <w:rPr>
          <w:rStyle w:val="FootnoteReference"/>
          <w:rFonts w:cstheme="minorHAnsi"/>
        </w:rPr>
        <w:footnoteRef/>
      </w:r>
      <w:r w:rsidRPr="00BD0C98">
        <w:rPr>
          <w:rFonts w:cstheme="minorHAnsi"/>
        </w:rPr>
        <w:t xml:space="preserve"> Larochelle, M. R., Bernstein, R., </w:t>
      </w:r>
      <w:proofErr w:type="spellStart"/>
      <w:r w:rsidRPr="00BD0C98">
        <w:rPr>
          <w:rFonts w:cstheme="minorHAnsi"/>
        </w:rPr>
        <w:t>Bernson</w:t>
      </w:r>
      <w:proofErr w:type="spellEnd"/>
      <w:r w:rsidRPr="00BD0C98">
        <w:rPr>
          <w:rFonts w:cstheme="minorHAnsi"/>
        </w:rPr>
        <w:t xml:space="preserve">, D., Land, T., </w:t>
      </w:r>
      <w:proofErr w:type="spellStart"/>
      <w:r w:rsidRPr="00BD0C98">
        <w:rPr>
          <w:rFonts w:cstheme="minorHAnsi"/>
        </w:rPr>
        <w:t>Stopka</w:t>
      </w:r>
      <w:proofErr w:type="spellEnd"/>
      <w:r w:rsidRPr="00BD0C98">
        <w:rPr>
          <w:rFonts w:cstheme="minorHAnsi"/>
        </w:rPr>
        <w:t xml:space="preserve">, T. J., Rose, A. J., </w:t>
      </w:r>
      <w:proofErr w:type="spellStart"/>
      <w:r w:rsidRPr="00BD0C98">
        <w:rPr>
          <w:rFonts w:cstheme="minorHAnsi"/>
        </w:rPr>
        <w:t>Bharel</w:t>
      </w:r>
      <w:proofErr w:type="spellEnd"/>
      <w:r w:rsidRPr="00BD0C98">
        <w:rPr>
          <w:rFonts w:cstheme="minorHAnsi"/>
        </w:rPr>
        <w:t xml:space="preserve">, M., </w:t>
      </w:r>
      <w:proofErr w:type="spellStart"/>
      <w:r w:rsidRPr="00BD0C98">
        <w:rPr>
          <w:rFonts w:cstheme="minorHAnsi"/>
        </w:rPr>
        <w:t>Liebschutz</w:t>
      </w:r>
      <w:proofErr w:type="spellEnd"/>
      <w:r w:rsidRPr="00BD0C98">
        <w:rPr>
          <w:rFonts w:cstheme="minorHAnsi"/>
        </w:rPr>
        <w:t xml:space="preserve">, J. M., &amp; Walley, A. Y. (2019). Touchpoints - opportunities to predict and prevent opioid overdose: A cohort study. </w:t>
      </w:r>
      <w:r w:rsidRPr="00BD0C98">
        <w:rPr>
          <w:rFonts w:cstheme="minorHAnsi"/>
          <w:i/>
        </w:rPr>
        <w:t>Drug and Alcohol Dependence, 204</w:t>
      </w:r>
      <w:r w:rsidRPr="00BD0C98">
        <w:rPr>
          <w:rFonts w:cstheme="minorHAnsi"/>
        </w:rPr>
        <w:t xml:space="preserve">, Article 107537. </w:t>
      </w:r>
      <w:r w:rsidRPr="00BD0C98">
        <w:rPr>
          <w:rFonts w:cstheme="minorHAnsi"/>
          <w:color w:val="2196D1"/>
        </w:rPr>
        <w:t>https://doi.org/10.1016/j.drugalcdep.2019.06.039</w:t>
      </w:r>
    </w:p>
  </w:footnote>
  <w:footnote w:id="45">
    <w:p w14:paraId="1072C41E" w14:textId="77777777" w:rsidR="00777282" w:rsidRPr="00BD0C98" w:rsidRDefault="00777282" w:rsidP="00777282">
      <w:pPr>
        <w:pStyle w:val="FootnoteText"/>
        <w:rPr>
          <w:rFonts w:asciiTheme="minorHAnsi" w:hAnsiTheme="minorHAnsi" w:cstheme="minorHAnsi"/>
        </w:rPr>
      </w:pPr>
      <w:r w:rsidRPr="00BD0C98">
        <w:rPr>
          <w:rStyle w:val="FootnoteReference"/>
          <w:rFonts w:asciiTheme="minorHAnsi" w:hAnsiTheme="minorHAnsi" w:cstheme="minorHAnsi"/>
        </w:rPr>
        <w:footnoteRef/>
      </w:r>
      <w:r w:rsidRPr="00BD0C98">
        <w:rPr>
          <w:rFonts w:asciiTheme="minorHAnsi" w:hAnsiTheme="minorHAnsi" w:cstheme="minorHAnsi"/>
        </w:rPr>
        <w:t xml:space="preserve"> Binswanger IA, Stern MF, </w:t>
      </w:r>
      <w:proofErr w:type="spellStart"/>
      <w:r w:rsidRPr="00BD0C98">
        <w:rPr>
          <w:rFonts w:asciiTheme="minorHAnsi" w:hAnsiTheme="minorHAnsi" w:cstheme="minorHAnsi"/>
        </w:rPr>
        <w:t>Deyo</w:t>
      </w:r>
      <w:proofErr w:type="spellEnd"/>
      <w:r w:rsidRPr="00BD0C98">
        <w:rPr>
          <w:rFonts w:asciiTheme="minorHAnsi" w:hAnsiTheme="minorHAnsi" w:cstheme="minorHAnsi"/>
        </w:rPr>
        <w:t xml:space="preserve"> RA, </w:t>
      </w:r>
      <w:proofErr w:type="spellStart"/>
      <w:r w:rsidRPr="00BD0C98">
        <w:rPr>
          <w:rFonts w:asciiTheme="minorHAnsi" w:hAnsiTheme="minorHAnsi" w:cstheme="minorHAnsi"/>
        </w:rPr>
        <w:t>Heagerty</w:t>
      </w:r>
      <w:proofErr w:type="spellEnd"/>
      <w:r w:rsidRPr="00BD0C98">
        <w:rPr>
          <w:rFonts w:asciiTheme="minorHAnsi" w:hAnsiTheme="minorHAnsi" w:cstheme="minorHAnsi"/>
        </w:rPr>
        <w:t xml:space="preserve"> PJ, Cheadle A, Elmore JG, et al. (2007). Release from prison—a high risk of death for former </w:t>
      </w:r>
      <w:r w:rsidRPr="00BD0C98" w:rsidDel="00A53229">
        <w:rPr>
          <w:rFonts w:asciiTheme="minorHAnsi" w:hAnsiTheme="minorHAnsi" w:cstheme="minorHAnsi"/>
        </w:rPr>
        <w:t>inmates</w:t>
      </w:r>
      <w:r w:rsidRPr="00BD0C98">
        <w:rPr>
          <w:rFonts w:asciiTheme="minorHAnsi" w:hAnsiTheme="minorHAnsi" w:cstheme="minorHAnsi"/>
        </w:rPr>
        <w:t xml:space="preserve">. </w:t>
      </w:r>
      <w:r w:rsidRPr="00BD0C98">
        <w:rPr>
          <w:rFonts w:asciiTheme="minorHAnsi" w:hAnsiTheme="minorHAnsi" w:cstheme="minorHAnsi"/>
          <w:i/>
        </w:rPr>
        <w:t>New England Journal of Medicine</w:t>
      </w:r>
      <w:r w:rsidRPr="00BD0C98">
        <w:rPr>
          <w:rFonts w:asciiTheme="minorHAnsi" w:hAnsiTheme="minorHAnsi" w:cstheme="minorHAnsi"/>
        </w:rPr>
        <w:t>. 2007;356:157-65.</w:t>
      </w:r>
    </w:p>
  </w:footnote>
  <w:footnote w:id="46">
    <w:p w14:paraId="12200F4E" w14:textId="77777777" w:rsidR="00D83803" w:rsidRPr="003C181C" w:rsidRDefault="00D83803" w:rsidP="00D83803">
      <w:pPr>
        <w:pStyle w:val="FootnoteText"/>
        <w:rPr>
          <w:rFonts w:asciiTheme="minorHAnsi" w:eastAsia="Roboto" w:hAnsiTheme="minorHAnsi" w:cstheme="minorHAnsi"/>
        </w:rPr>
      </w:pPr>
      <w:r w:rsidRPr="003C181C">
        <w:rPr>
          <w:rStyle w:val="FootnoteReference"/>
          <w:rFonts w:asciiTheme="minorHAnsi" w:eastAsia="Roboto" w:hAnsiTheme="minorHAnsi" w:cstheme="minorHAnsi"/>
        </w:rPr>
        <w:footnoteRef/>
      </w:r>
      <w:r w:rsidRPr="003C181C">
        <w:rPr>
          <w:rFonts w:asciiTheme="minorHAnsi" w:eastAsia="Roboto" w:hAnsiTheme="minorHAnsi" w:cstheme="minorHAnsi"/>
        </w:rPr>
        <w:t xml:space="preserve"> The MIDD-funded programs included under DCHS-supported substance use services are those that fall under the following initiatives: Adult Drug Court, Juvenile Therapeutic Response and Accountability Court, SUD Peer Support, Rapid Rehousing-Oxford House Model, SBIRT, and Multipronged Opioid Strategies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ABA"/>
    <w:multiLevelType w:val="hybridMultilevel"/>
    <w:tmpl w:val="1B40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61504"/>
    <w:multiLevelType w:val="hybridMultilevel"/>
    <w:tmpl w:val="4DEE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2028"/>
    <w:multiLevelType w:val="hybridMultilevel"/>
    <w:tmpl w:val="F7ECAD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D12583"/>
    <w:multiLevelType w:val="hybridMultilevel"/>
    <w:tmpl w:val="A950F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F35C85"/>
    <w:multiLevelType w:val="hybridMultilevel"/>
    <w:tmpl w:val="2B54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727CC"/>
    <w:multiLevelType w:val="hybridMultilevel"/>
    <w:tmpl w:val="0D2EFE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22B1171"/>
    <w:multiLevelType w:val="hybridMultilevel"/>
    <w:tmpl w:val="9DD6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94D85"/>
    <w:multiLevelType w:val="hybridMultilevel"/>
    <w:tmpl w:val="64E07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23A54"/>
    <w:multiLevelType w:val="hybridMultilevel"/>
    <w:tmpl w:val="EE56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913D2"/>
    <w:multiLevelType w:val="hybridMultilevel"/>
    <w:tmpl w:val="3BB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B0962"/>
    <w:multiLevelType w:val="hybridMultilevel"/>
    <w:tmpl w:val="453A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E77F5"/>
    <w:multiLevelType w:val="hybridMultilevel"/>
    <w:tmpl w:val="9CF4D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480E42"/>
    <w:multiLevelType w:val="hybridMultilevel"/>
    <w:tmpl w:val="32AA2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2E074F"/>
    <w:multiLevelType w:val="hybridMultilevel"/>
    <w:tmpl w:val="3C64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28EC"/>
    <w:multiLevelType w:val="hybridMultilevel"/>
    <w:tmpl w:val="38CE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C3646"/>
    <w:multiLevelType w:val="hybridMultilevel"/>
    <w:tmpl w:val="D944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49F017B"/>
    <w:multiLevelType w:val="hybridMultilevel"/>
    <w:tmpl w:val="F290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46592"/>
    <w:multiLevelType w:val="hybridMultilevel"/>
    <w:tmpl w:val="C370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233F4"/>
    <w:multiLevelType w:val="hybridMultilevel"/>
    <w:tmpl w:val="8FFEA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382E70"/>
    <w:multiLevelType w:val="hybridMultilevel"/>
    <w:tmpl w:val="06F09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7467C"/>
    <w:multiLevelType w:val="hybridMultilevel"/>
    <w:tmpl w:val="A1AC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D3078"/>
    <w:multiLevelType w:val="hybridMultilevel"/>
    <w:tmpl w:val="32E8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F0D18"/>
    <w:multiLevelType w:val="hybridMultilevel"/>
    <w:tmpl w:val="F6E2C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BE576A"/>
    <w:multiLevelType w:val="hybridMultilevel"/>
    <w:tmpl w:val="8E40B77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2656E6"/>
    <w:multiLevelType w:val="hybridMultilevel"/>
    <w:tmpl w:val="F5B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E1B30"/>
    <w:multiLevelType w:val="hybridMultilevel"/>
    <w:tmpl w:val="8C9E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D2FB4"/>
    <w:multiLevelType w:val="hybridMultilevel"/>
    <w:tmpl w:val="92EAC4F8"/>
    <w:lvl w:ilvl="0" w:tplc="14F69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84A7A"/>
    <w:multiLevelType w:val="hybridMultilevel"/>
    <w:tmpl w:val="DE96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931C3"/>
    <w:multiLevelType w:val="hybridMultilevel"/>
    <w:tmpl w:val="6ED0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D3D95"/>
    <w:multiLevelType w:val="hybridMultilevel"/>
    <w:tmpl w:val="75F4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D342C"/>
    <w:multiLevelType w:val="hybridMultilevel"/>
    <w:tmpl w:val="8DAA1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642244"/>
    <w:multiLevelType w:val="hybridMultilevel"/>
    <w:tmpl w:val="8398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901D2"/>
    <w:multiLevelType w:val="hybridMultilevel"/>
    <w:tmpl w:val="2D6CD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04BE2"/>
    <w:multiLevelType w:val="hybridMultilevel"/>
    <w:tmpl w:val="AA18D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C0049"/>
    <w:multiLevelType w:val="hybridMultilevel"/>
    <w:tmpl w:val="AEFC9FC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35" w15:restartNumberingAfterBreak="0">
    <w:nsid w:val="62B57821"/>
    <w:multiLevelType w:val="hybridMultilevel"/>
    <w:tmpl w:val="4772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825FF"/>
    <w:multiLevelType w:val="hybridMultilevel"/>
    <w:tmpl w:val="A69C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51376"/>
    <w:multiLevelType w:val="hybridMultilevel"/>
    <w:tmpl w:val="9956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6748C"/>
    <w:multiLevelType w:val="hybridMultilevel"/>
    <w:tmpl w:val="F4948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85375"/>
    <w:multiLevelType w:val="hybridMultilevel"/>
    <w:tmpl w:val="D1B0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4219D"/>
    <w:multiLevelType w:val="hybridMultilevel"/>
    <w:tmpl w:val="8AFC7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249A9"/>
    <w:multiLevelType w:val="hybridMultilevel"/>
    <w:tmpl w:val="451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523C9"/>
    <w:multiLevelType w:val="hybridMultilevel"/>
    <w:tmpl w:val="3294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02789"/>
    <w:multiLevelType w:val="hybridMultilevel"/>
    <w:tmpl w:val="BEC07C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3E1AF6"/>
    <w:multiLevelType w:val="hybridMultilevel"/>
    <w:tmpl w:val="183A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104B0"/>
    <w:multiLevelType w:val="hybridMultilevel"/>
    <w:tmpl w:val="C3F6715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num w:numId="1">
    <w:abstractNumId w:val="4"/>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41"/>
  </w:num>
  <w:num w:numId="6">
    <w:abstractNumId w:val="5"/>
  </w:num>
  <w:num w:numId="7">
    <w:abstractNumId w:val="23"/>
  </w:num>
  <w:num w:numId="8">
    <w:abstractNumId w:val="29"/>
  </w:num>
  <w:num w:numId="9">
    <w:abstractNumId w:val="24"/>
  </w:num>
  <w:num w:numId="10">
    <w:abstractNumId w:val="12"/>
  </w:num>
  <w:num w:numId="11">
    <w:abstractNumId w:val="32"/>
  </w:num>
  <w:num w:numId="12">
    <w:abstractNumId w:val="17"/>
  </w:num>
  <w:num w:numId="13">
    <w:abstractNumId w:val="7"/>
  </w:num>
  <w:num w:numId="14">
    <w:abstractNumId w:val="22"/>
  </w:num>
  <w:num w:numId="15">
    <w:abstractNumId w:val="10"/>
  </w:num>
  <w:num w:numId="16">
    <w:abstractNumId w:val="1"/>
  </w:num>
  <w:num w:numId="17">
    <w:abstractNumId w:val="36"/>
  </w:num>
  <w:num w:numId="18">
    <w:abstractNumId w:val="44"/>
  </w:num>
  <w:num w:numId="19">
    <w:abstractNumId w:val="21"/>
  </w:num>
  <w:num w:numId="20">
    <w:abstractNumId w:val="2"/>
  </w:num>
  <w:num w:numId="21">
    <w:abstractNumId w:val="3"/>
  </w:num>
  <w:num w:numId="22">
    <w:abstractNumId w:val="43"/>
  </w:num>
  <w:num w:numId="23">
    <w:abstractNumId w:val="19"/>
  </w:num>
  <w:num w:numId="24">
    <w:abstractNumId w:val="28"/>
  </w:num>
  <w:num w:numId="25">
    <w:abstractNumId w:val="8"/>
  </w:num>
  <w:num w:numId="26">
    <w:abstractNumId w:val="6"/>
  </w:num>
  <w:num w:numId="27">
    <w:abstractNumId w:val="13"/>
  </w:num>
  <w:num w:numId="28">
    <w:abstractNumId w:val="20"/>
  </w:num>
  <w:num w:numId="29">
    <w:abstractNumId w:val="35"/>
  </w:num>
  <w:num w:numId="30">
    <w:abstractNumId w:val="39"/>
  </w:num>
  <w:num w:numId="31">
    <w:abstractNumId w:val="42"/>
  </w:num>
  <w:num w:numId="32">
    <w:abstractNumId w:val="0"/>
  </w:num>
  <w:num w:numId="33">
    <w:abstractNumId w:val="14"/>
  </w:num>
  <w:num w:numId="34">
    <w:abstractNumId w:val="25"/>
  </w:num>
  <w:num w:numId="35">
    <w:abstractNumId w:val="33"/>
  </w:num>
  <w:num w:numId="36">
    <w:abstractNumId w:val="40"/>
  </w:num>
  <w:num w:numId="37">
    <w:abstractNumId w:val="34"/>
  </w:num>
  <w:num w:numId="38">
    <w:abstractNumId w:val="45"/>
  </w:num>
  <w:num w:numId="39">
    <w:abstractNumId w:val="30"/>
  </w:num>
  <w:num w:numId="40">
    <w:abstractNumId w:val="18"/>
  </w:num>
  <w:num w:numId="41">
    <w:abstractNumId w:val="11"/>
  </w:num>
  <w:num w:numId="42">
    <w:abstractNumId w:val="31"/>
  </w:num>
  <w:num w:numId="43">
    <w:abstractNumId w:val="38"/>
  </w:num>
  <w:num w:numId="44">
    <w:abstractNumId w:val="27"/>
  </w:num>
  <w:num w:numId="45">
    <w:abstractNumId w:val="26"/>
  </w:num>
  <w:num w:numId="46">
    <w:abstractNumId w:val="15"/>
  </w:num>
  <w:num w:numId="47">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DD"/>
    <w:rsid w:val="0000408A"/>
    <w:rsid w:val="00005034"/>
    <w:rsid w:val="00006821"/>
    <w:rsid w:val="00015CCF"/>
    <w:rsid w:val="000207DD"/>
    <w:rsid w:val="000213DC"/>
    <w:rsid w:val="00022621"/>
    <w:rsid w:val="000261AF"/>
    <w:rsid w:val="00030E9B"/>
    <w:rsid w:val="000365D0"/>
    <w:rsid w:val="00042753"/>
    <w:rsid w:val="000531F2"/>
    <w:rsid w:val="000542DB"/>
    <w:rsid w:val="00055D39"/>
    <w:rsid w:val="00057834"/>
    <w:rsid w:val="00060434"/>
    <w:rsid w:val="00062C83"/>
    <w:rsid w:val="00064B92"/>
    <w:rsid w:val="00066B1D"/>
    <w:rsid w:val="00077F09"/>
    <w:rsid w:val="0008040D"/>
    <w:rsid w:val="00081A0E"/>
    <w:rsid w:val="00082EF0"/>
    <w:rsid w:val="00083E27"/>
    <w:rsid w:val="000851C9"/>
    <w:rsid w:val="00097885"/>
    <w:rsid w:val="00097A1C"/>
    <w:rsid w:val="000A0ED4"/>
    <w:rsid w:val="000A4102"/>
    <w:rsid w:val="000A5F6F"/>
    <w:rsid w:val="000B05D8"/>
    <w:rsid w:val="000B1528"/>
    <w:rsid w:val="000B23F1"/>
    <w:rsid w:val="000B3B59"/>
    <w:rsid w:val="000B3D9A"/>
    <w:rsid w:val="000C275B"/>
    <w:rsid w:val="000C387E"/>
    <w:rsid w:val="000D046B"/>
    <w:rsid w:val="000D339B"/>
    <w:rsid w:val="000E0355"/>
    <w:rsid w:val="000E5763"/>
    <w:rsid w:val="000F03C0"/>
    <w:rsid w:val="000F0F60"/>
    <w:rsid w:val="000F622F"/>
    <w:rsid w:val="000F72F1"/>
    <w:rsid w:val="00100E08"/>
    <w:rsid w:val="0010398E"/>
    <w:rsid w:val="001059F6"/>
    <w:rsid w:val="00106B96"/>
    <w:rsid w:val="00110CE1"/>
    <w:rsid w:val="001134DE"/>
    <w:rsid w:val="001144D4"/>
    <w:rsid w:val="001162F2"/>
    <w:rsid w:val="001168D2"/>
    <w:rsid w:val="001218DF"/>
    <w:rsid w:val="0012243B"/>
    <w:rsid w:val="001239CF"/>
    <w:rsid w:val="00124C88"/>
    <w:rsid w:val="00125B90"/>
    <w:rsid w:val="00125DC5"/>
    <w:rsid w:val="00132CC9"/>
    <w:rsid w:val="00134835"/>
    <w:rsid w:val="0013575C"/>
    <w:rsid w:val="001359AD"/>
    <w:rsid w:val="00140E70"/>
    <w:rsid w:val="00141C51"/>
    <w:rsid w:val="00151716"/>
    <w:rsid w:val="00170829"/>
    <w:rsid w:val="00171F79"/>
    <w:rsid w:val="00177747"/>
    <w:rsid w:val="00177C91"/>
    <w:rsid w:val="00181437"/>
    <w:rsid w:val="00185C74"/>
    <w:rsid w:val="00186A79"/>
    <w:rsid w:val="001A5A7D"/>
    <w:rsid w:val="001B05D9"/>
    <w:rsid w:val="001D0044"/>
    <w:rsid w:val="001D1E9F"/>
    <w:rsid w:val="001E26F7"/>
    <w:rsid w:val="001E2861"/>
    <w:rsid w:val="001E4C16"/>
    <w:rsid w:val="001E6817"/>
    <w:rsid w:val="001E73D7"/>
    <w:rsid w:val="001F7123"/>
    <w:rsid w:val="0020135D"/>
    <w:rsid w:val="00205182"/>
    <w:rsid w:val="00212523"/>
    <w:rsid w:val="002171E1"/>
    <w:rsid w:val="0022222A"/>
    <w:rsid w:val="00224D42"/>
    <w:rsid w:val="002275F6"/>
    <w:rsid w:val="002305DE"/>
    <w:rsid w:val="00236538"/>
    <w:rsid w:val="002367E0"/>
    <w:rsid w:val="0024131F"/>
    <w:rsid w:val="00245073"/>
    <w:rsid w:val="00245A4F"/>
    <w:rsid w:val="002670CB"/>
    <w:rsid w:val="00273B16"/>
    <w:rsid w:val="00275854"/>
    <w:rsid w:val="0027728E"/>
    <w:rsid w:val="002844DC"/>
    <w:rsid w:val="00285F88"/>
    <w:rsid w:val="00291BD4"/>
    <w:rsid w:val="00291C8D"/>
    <w:rsid w:val="002924E0"/>
    <w:rsid w:val="00296F3D"/>
    <w:rsid w:val="00297210"/>
    <w:rsid w:val="002B31FD"/>
    <w:rsid w:val="002B55BB"/>
    <w:rsid w:val="002B593A"/>
    <w:rsid w:val="002B65D0"/>
    <w:rsid w:val="002B66F2"/>
    <w:rsid w:val="002C4C53"/>
    <w:rsid w:val="002C6447"/>
    <w:rsid w:val="002C66D0"/>
    <w:rsid w:val="002D4BDC"/>
    <w:rsid w:val="002D5668"/>
    <w:rsid w:val="002D69AC"/>
    <w:rsid w:val="002F0591"/>
    <w:rsid w:val="002F100F"/>
    <w:rsid w:val="002F22E9"/>
    <w:rsid w:val="002F3B8D"/>
    <w:rsid w:val="0030104E"/>
    <w:rsid w:val="00307205"/>
    <w:rsid w:val="0031667D"/>
    <w:rsid w:val="00323829"/>
    <w:rsid w:val="00330573"/>
    <w:rsid w:val="003375F0"/>
    <w:rsid w:val="00337CAB"/>
    <w:rsid w:val="00341B86"/>
    <w:rsid w:val="00342A8A"/>
    <w:rsid w:val="003476D7"/>
    <w:rsid w:val="003527FF"/>
    <w:rsid w:val="00352C5E"/>
    <w:rsid w:val="00370E52"/>
    <w:rsid w:val="00380199"/>
    <w:rsid w:val="00387F61"/>
    <w:rsid w:val="0039018B"/>
    <w:rsid w:val="00390B6A"/>
    <w:rsid w:val="00392138"/>
    <w:rsid w:val="0039570A"/>
    <w:rsid w:val="0039596A"/>
    <w:rsid w:val="003A12AE"/>
    <w:rsid w:val="003A4393"/>
    <w:rsid w:val="003A7BB3"/>
    <w:rsid w:val="003B6E65"/>
    <w:rsid w:val="003B7014"/>
    <w:rsid w:val="003C2797"/>
    <w:rsid w:val="003C4858"/>
    <w:rsid w:val="003C4C7C"/>
    <w:rsid w:val="003D11B0"/>
    <w:rsid w:val="003E0F3F"/>
    <w:rsid w:val="003E6941"/>
    <w:rsid w:val="003E6CF3"/>
    <w:rsid w:val="003E71FC"/>
    <w:rsid w:val="003F04F5"/>
    <w:rsid w:val="003F11DB"/>
    <w:rsid w:val="003F5B94"/>
    <w:rsid w:val="00405996"/>
    <w:rsid w:val="00406530"/>
    <w:rsid w:val="004117DB"/>
    <w:rsid w:val="004123DD"/>
    <w:rsid w:val="00412D11"/>
    <w:rsid w:val="0041412D"/>
    <w:rsid w:val="00416733"/>
    <w:rsid w:val="00426108"/>
    <w:rsid w:val="004409FA"/>
    <w:rsid w:val="004512F6"/>
    <w:rsid w:val="0045159A"/>
    <w:rsid w:val="00454939"/>
    <w:rsid w:val="004836D1"/>
    <w:rsid w:val="00484318"/>
    <w:rsid w:val="00496070"/>
    <w:rsid w:val="004963B5"/>
    <w:rsid w:val="004963C0"/>
    <w:rsid w:val="00496AC9"/>
    <w:rsid w:val="004A3015"/>
    <w:rsid w:val="004A44A7"/>
    <w:rsid w:val="004A4EE6"/>
    <w:rsid w:val="004B0F76"/>
    <w:rsid w:val="004B5CE7"/>
    <w:rsid w:val="004C2C82"/>
    <w:rsid w:val="004C761C"/>
    <w:rsid w:val="004E7980"/>
    <w:rsid w:val="004F1DE0"/>
    <w:rsid w:val="004F23B8"/>
    <w:rsid w:val="004F3929"/>
    <w:rsid w:val="004F3D2F"/>
    <w:rsid w:val="005004E9"/>
    <w:rsid w:val="00500CE2"/>
    <w:rsid w:val="00501AA2"/>
    <w:rsid w:val="0050526E"/>
    <w:rsid w:val="00506A46"/>
    <w:rsid w:val="0051218C"/>
    <w:rsid w:val="00512E3B"/>
    <w:rsid w:val="00514B55"/>
    <w:rsid w:val="00515BFF"/>
    <w:rsid w:val="00522BDE"/>
    <w:rsid w:val="00522EDB"/>
    <w:rsid w:val="00526FD9"/>
    <w:rsid w:val="005279F6"/>
    <w:rsid w:val="005309AE"/>
    <w:rsid w:val="005363DB"/>
    <w:rsid w:val="00541952"/>
    <w:rsid w:val="00553B2F"/>
    <w:rsid w:val="00553BD4"/>
    <w:rsid w:val="00554031"/>
    <w:rsid w:val="00554EE1"/>
    <w:rsid w:val="00555798"/>
    <w:rsid w:val="00564343"/>
    <w:rsid w:val="0057008E"/>
    <w:rsid w:val="00570684"/>
    <w:rsid w:val="00574240"/>
    <w:rsid w:val="0058028A"/>
    <w:rsid w:val="005810E3"/>
    <w:rsid w:val="00581875"/>
    <w:rsid w:val="005823B9"/>
    <w:rsid w:val="0058338B"/>
    <w:rsid w:val="00587F7D"/>
    <w:rsid w:val="0059246D"/>
    <w:rsid w:val="00592529"/>
    <w:rsid w:val="00595049"/>
    <w:rsid w:val="00597E89"/>
    <w:rsid w:val="005A2407"/>
    <w:rsid w:val="005B451F"/>
    <w:rsid w:val="005B7749"/>
    <w:rsid w:val="005C4E82"/>
    <w:rsid w:val="005E0D35"/>
    <w:rsid w:val="005E2942"/>
    <w:rsid w:val="005E376E"/>
    <w:rsid w:val="005F1B2E"/>
    <w:rsid w:val="006043CF"/>
    <w:rsid w:val="00605E11"/>
    <w:rsid w:val="00606D7F"/>
    <w:rsid w:val="00612520"/>
    <w:rsid w:val="00614615"/>
    <w:rsid w:val="006223F7"/>
    <w:rsid w:val="006344F7"/>
    <w:rsid w:val="0063551C"/>
    <w:rsid w:val="0063796D"/>
    <w:rsid w:val="00637A6F"/>
    <w:rsid w:val="006422F5"/>
    <w:rsid w:val="00643792"/>
    <w:rsid w:val="00655ACD"/>
    <w:rsid w:val="006567D2"/>
    <w:rsid w:val="00662022"/>
    <w:rsid w:val="00662DFC"/>
    <w:rsid w:val="00666715"/>
    <w:rsid w:val="0067408F"/>
    <w:rsid w:val="00680FE9"/>
    <w:rsid w:val="00683248"/>
    <w:rsid w:val="00685332"/>
    <w:rsid w:val="00686FDD"/>
    <w:rsid w:val="00690AFA"/>
    <w:rsid w:val="00690D6E"/>
    <w:rsid w:val="00692B88"/>
    <w:rsid w:val="006A0580"/>
    <w:rsid w:val="006A17A8"/>
    <w:rsid w:val="006A57FE"/>
    <w:rsid w:val="006A6C2A"/>
    <w:rsid w:val="006B73DC"/>
    <w:rsid w:val="006C3639"/>
    <w:rsid w:val="006C4F31"/>
    <w:rsid w:val="006D0CFB"/>
    <w:rsid w:val="006D3734"/>
    <w:rsid w:val="006D3CDB"/>
    <w:rsid w:val="006D4803"/>
    <w:rsid w:val="006D5551"/>
    <w:rsid w:val="006D5ABC"/>
    <w:rsid w:val="006D6388"/>
    <w:rsid w:val="006D74A9"/>
    <w:rsid w:val="006D750D"/>
    <w:rsid w:val="006E1A89"/>
    <w:rsid w:val="006E3787"/>
    <w:rsid w:val="006E640F"/>
    <w:rsid w:val="006F048C"/>
    <w:rsid w:val="006F40F9"/>
    <w:rsid w:val="006F4978"/>
    <w:rsid w:val="007067B7"/>
    <w:rsid w:val="00713BAB"/>
    <w:rsid w:val="00714135"/>
    <w:rsid w:val="007224F4"/>
    <w:rsid w:val="00722EDA"/>
    <w:rsid w:val="00723A53"/>
    <w:rsid w:val="00723C6D"/>
    <w:rsid w:val="0073058E"/>
    <w:rsid w:val="0073125D"/>
    <w:rsid w:val="00732074"/>
    <w:rsid w:val="00734D4D"/>
    <w:rsid w:val="007356FA"/>
    <w:rsid w:val="00737BF5"/>
    <w:rsid w:val="00744E13"/>
    <w:rsid w:val="00744EF9"/>
    <w:rsid w:val="00751DB0"/>
    <w:rsid w:val="00767082"/>
    <w:rsid w:val="00771046"/>
    <w:rsid w:val="00771F52"/>
    <w:rsid w:val="00777282"/>
    <w:rsid w:val="0078531F"/>
    <w:rsid w:val="00785E1E"/>
    <w:rsid w:val="00795C23"/>
    <w:rsid w:val="007964AE"/>
    <w:rsid w:val="007A2D29"/>
    <w:rsid w:val="007A5E7A"/>
    <w:rsid w:val="007A7D5C"/>
    <w:rsid w:val="007C3A79"/>
    <w:rsid w:val="007C3BA2"/>
    <w:rsid w:val="007D190A"/>
    <w:rsid w:val="007D2222"/>
    <w:rsid w:val="007D3D9D"/>
    <w:rsid w:val="007E0450"/>
    <w:rsid w:val="007E2193"/>
    <w:rsid w:val="007E36C7"/>
    <w:rsid w:val="007E54D4"/>
    <w:rsid w:val="00802433"/>
    <w:rsid w:val="00804069"/>
    <w:rsid w:val="0080492C"/>
    <w:rsid w:val="00807750"/>
    <w:rsid w:val="008120BB"/>
    <w:rsid w:val="008124E8"/>
    <w:rsid w:val="00826BFA"/>
    <w:rsid w:val="00827717"/>
    <w:rsid w:val="00830A25"/>
    <w:rsid w:val="00843A78"/>
    <w:rsid w:val="008459CC"/>
    <w:rsid w:val="00854EED"/>
    <w:rsid w:val="00863EE6"/>
    <w:rsid w:val="00872A66"/>
    <w:rsid w:val="00874DDE"/>
    <w:rsid w:val="00876553"/>
    <w:rsid w:val="00877D12"/>
    <w:rsid w:val="00884066"/>
    <w:rsid w:val="00885CE4"/>
    <w:rsid w:val="00895E33"/>
    <w:rsid w:val="00896933"/>
    <w:rsid w:val="008A7405"/>
    <w:rsid w:val="008C3E7F"/>
    <w:rsid w:val="008D5CDF"/>
    <w:rsid w:val="008D7BCF"/>
    <w:rsid w:val="008D7C62"/>
    <w:rsid w:val="008E00A8"/>
    <w:rsid w:val="008E2872"/>
    <w:rsid w:val="008E3D0B"/>
    <w:rsid w:val="008E5F9C"/>
    <w:rsid w:val="008E769B"/>
    <w:rsid w:val="008F0742"/>
    <w:rsid w:val="008F0B44"/>
    <w:rsid w:val="008F0F1A"/>
    <w:rsid w:val="008F536B"/>
    <w:rsid w:val="008F75E8"/>
    <w:rsid w:val="009031F0"/>
    <w:rsid w:val="009039E0"/>
    <w:rsid w:val="00904089"/>
    <w:rsid w:val="009064CE"/>
    <w:rsid w:val="00913154"/>
    <w:rsid w:val="0092025D"/>
    <w:rsid w:val="009326FE"/>
    <w:rsid w:val="00943230"/>
    <w:rsid w:val="00943553"/>
    <w:rsid w:val="00953231"/>
    <w:rsid w:val="00973315"/>
    <w:rsid w:val="00985708"/>
    <w:rsid w:val="00987E9A"/>
    <w:rsid w:val="00990D86"/>
    <w:rsid w:val="00995DE9"/>
    <w:rsid w:val="009A6CB1"/>
    <w:rsid w:val="009D1D9E"/>
    <w:rsid w:val="009D388C"/>
    <w:rsid w:val="009D3893"/>
    <w:rsid w:val="009D65FE"/>
    <w:rsid w:val="009E0090"/>
    <w:rsid w:val="009E00B2"/>
    <w:rsid w:val="009E1F97"/>
    <w:rsid w:val="009E39F6"/>
    <w:rsid w:val="009E65E0"/>
    <w:rsid w:val="009F1C6C"/>
    <w:rsid w:val="009F2804"/>
    <w:rsid w:val="009F4D07"/>
    <w:rsid w:val="00A0283B"/>
    <w:rsid w:val="00A0527F"/>
    <w:rsid w:val="00A05E18"/>
    <w:rsid w:val="00A0642F"/>
    <w:rsid w:val="00A064A2"/>
    <w:rsid w:val="00A20999"/>
    <w:rsid w:val="00A24484"/>
    <w:rsid w:val="00A30AFE"/>
    <w:rsid w:val="00A35234"/>
    <w:rsid w:val="00A43E83"/>
    <w:rsid w:val="00A527D6"/>
    <w:rsid w:val="00A53D13"/>
    <w:rsid w:val="00A577D6"/>
    <w:rsid w:val="00A60CCA"/>
    <w:rsid w:val="00A63D4C"/>
    <w:rsid w:val="00A70CF1"/>
    <w:rsid w:val="00A72359"/>
    <w:rsid w:val="00A8624E"/>
    <w:rsid w:val="00A87ED9"/>
    <w:rsid w:val="00AA47FB"/>
    <w:rsid w:val="00AC27AC"/>
    <w:rsid w:val="00AC400B"/>
    <w:rsid w:val="00AC454C"/>
    <w:rsid w:val="00AD074C"/>
    <w:rsid w:val="00AD1E15"/>
    <w:rsid w:val="00B024A9"/>
    <w:rsid w:val="00B07EF6"/>
    <w:rsid w:val="00B114E1"/>
    <w:rsid w:val="00B11FFF"/>
    <w:rsid w:val="00B128E1"/>
    <w:rsid w:val="00B15090"/>
    <w:rsid w:val="00B178E1"/>
    <w:rsid w:val="00B207AB"/>
    <w:rsid w:val="00B2080E"/>
    <w:rsid w:val="00B212A5"/>
    <w:rsid w:val="00B24567"/>
    <w:rsid w:val="00B32939"/>
    <w:rsid w:val="00B37DDF"/>
    <w:rsid w:val="00B40BC0"/>
    <w:rsid w:val="00B42573"/>
    <w:rsid w:val="00B436C0"/>
    <w:rsid w:val="00B46CD3"/>
    <w:rsid w:val="00B57A85"/>
    <w:rsid w:val="00B64453"/>
    <w:rsid w:val="00B71DC6"/>
    <w:rsid w:val="00B75D69"/>
    <w:rsid w:val="00B75EC3"/>
    <w:rsid w:val="00B80C74"/>
    <w:rsid w:val="00B85CEF"/>
    <w:rsid w:val="00B91C91"/>
    <w:rsid w:val="00B91DE5"/>
    <w:rsid w:val="00B94B06"/>
    <w:rsid w:val="00B97E97"/>
    <w:rsid w:val="00BB03AE"/>
    <w:rsid w:val="00BC020D"/>
    <w:rsid w:val="00BC3CD6"/>
    <w:rsid w:val="00BC4847"/>
    <w:rsid w:val="00BC65B6"/>
    <w:rsid w:val="00BE4408"/>
    <w:rsid w:val="00BF3582"/>
    <w:rsid w:val="00BF3EF3"/>
    <w:rsid w:val="00BF4587"/>
    <w:rsid w:val="00C014B7"/>
    <w:rsid w:val="00C20173"/>
    <w:rsid w:val="00C20606"/>
    <w:rsid w:val="00C21365"/>
    <w:rsid w:val="00C23471"/>
    <w:rsid w:val="00C23549"/>
    <w:rsid w:val="00C3376B"/>
    <w:rsid w:val="00C45EC8"/>
    <w:rsid w:val="00C52733"/>
    <w:rsid w:val="00C5375B"/>
    <w:rsid w:val="00C54C40"/>
    <w:rsid w:val="00C605AD"/>
    <w:rsid w:val="00C718CF"/>
    <w:rsid w:val="00C7384E"/>
    <w:rsid w:val="00C81ED3"/>
    <w:rsid w:val="00C837E7"/>
    <w:rsid w:val="00C83B9B"/>
    <w:rsid w:val="00C84F6F"/>
    <w:rsid w:val="00C85F00"/>
    <w:rsid w:val="00C91664"/>
    <w:rsid w:val="00C92CE1"/>
    <w:rsid w:val="00CA1A51"/>
    <w:rsid w:val="00CA2AF9"/>
    <w:rsid w:val="00CA6579"/>
    <w:rsid w:val="00CB0F0C"/>
    <w:rsid w:val="00CB6FB1"/>
    <w:rsid w:val="00CD3DF5"/>
    <w:rsid w:val="00CE32E8"/>
    <w:rsid w:val="00CE6E61"/>
    <w:rsid w:val="00CE7241"/>
    <w:rsid w:val="00CF1A6C"/>
    <w:rsid w:val="00CF21C2"/>
    <w:rsid w:val="00CF7045"/>
    <w:rsid w:val="00D04AC6"/>
    <w:rsid w:val="00D05CC3"/>
    <w:rsid w:val="00D10126"/>
    <w:rsid w:val="00D148A4"/>
    <w:rsid w:val="00D23987"/>
    <w:rsid w:val="00D249CC"/>
    <w:rsid w:val="00D35DBD"/>
    <w:rsid w:val="00D427D1"/>
    <w:rsid w:val="00D42B9A"/>
    <w:rsid w:val="00D43562"/>
    <w:rsid w:val="00D5120A"/>
    <w:rsid w:val="00D5582E"/>
    <w:rsid w:val="00D5622A"/>
    <w:rsid w:val="00D6040C"/>
    <w:rsid w:val="00D620E9"/>
    <w:rsid w:val="00D63C66"/>
    <w:rsid w:val="00D6440A"/>
    <w:rsid w:val="00D72348"/>
    <w:rsid w:val="00D72628"/>
    <w:rsid w:val="00D7509A"/>
    <w:rsid w:val="00D81CB1"/>
    <w:rsid w:val="00D834B8"/>
    <w:rsid w:val="00D83803"/>
    <w:rsid w:val="00D8642A"/>
    <w:rsid w:val="00D94C44"/>
    <w:rsid w:val="00D94C9D"/>
    <w:rsid w:val="00D94D1A"/>
    <w:rsid w:val="00D957F7"/>
    <w:rsid w:val="00DA5633"/>
    <w:rsid w:val="00DA6CF8"/>
    <w:rsid w:val="00DB12A6"/>
    <w:rsid w:val="00DB1BA0"/>
    <w:rsid w:val="00DC3A0C"/>
    <w:rsid w:val="00DC4623"/>
    <w:rsid w:val="00DD2390"/>
    <w:rsid w:val="00DD38FA"/>
    <w:rsid w:val="00DE0235"/>
    <w:rsid w:val="00DE31AD"/>
    <w:rsid w:val="00DE3471"/>
    <w:rsid w:val="00DE4E34"/>
    <w:rsid w:val="00DF19E5"/>
    <w:rsid w:val="00DF5854"/>
    <w:rsid w:val="00DF6834"/>
    <w:rsid w:val="00E079AA"/>
    <w:rsid w:val="00E11DB2"/>
    <w:rsid w:val="00E16906"/>
    <w:rsid w:val="00E20AF8"/>
    <w:rsid w:val="00E3126C"/>
    <w:rsid w:val="00E369CA"/>
    <w:rsid w:val="00E4093E"/>
    <w:rsid w:val="00E41A4B"/>
    <w:rsid w:val="00E44F38"/>
    <w:rsid w:val="00E631E8"/>
    <w:rsid w:val="00E70DF9"/>
    <w:rsid w:val="00E8383D"/>
    <w:rsid w:val="00E8462D"/>
    <w:rsid w:val="00E92C41"/>
    <w:rsid w:val="00E96E20"/>
    <w:rsid w:val="00EA1BEF"/>
    <w:rsid w:val="00EA4988"/>
    <w:rsid w:val="00EB17EA"/>
    <w:rsid w:val="00EB30E7"/>
    <w:rsid w:val="00EB50F1"/>
    <w:rsid w:val="00EC1211"/>
    <w:rsid w:val="00EC1FEF"/>
    <w:rsid w:val="00EC24D2"/>
    <w:rsid w:val="00EC2DD5"/>
    <w:rsid w:val="00ED0BF0"/>
    <w:rsid w:val="00ED0E09"/>
    <w:rsid w:val="00ED283D"/>
    <w:rsid w:val="00EF3A14"/>
    <w:rsid w:val="00EF4464"/>
    <w:rsid w:val="00F1021F"/>
    <w:rsid w:val="00F1072F"/>
    <w:rsid w:val="00F2150F"/>
    <w:rsid w:val="00F21BAB"/>
    <w:rsid w:val="00F25D42"/>
    <w:rsid w:val="00F26869"/>
    <w:rsid w:val="00F2713E"/>
    <w:rsid w:val="00F35B0C"/>
    <w:rsid w:val="00F36549"/>
    <w:rsid w:val="00F36A11"/>
    <w:rsid w:val="00F41B0D"/>
    <w:rsid w:val="00F4458A"/>
    <w:rsid w:val="00F47942"/>
    <w:rsid w:val="00F52D2E"/>
    <w:rsid w:val="00F555DC"/>
    <w:rsid w:val="00F63D28"/>
    <w:rsid w:val="00F70ED5"/>
    <w:rsid w:val="00F71052"/>
    <w:rsid w:val="00F71292"/>
    <w:rsid w:val="00F72508"/>
    <w:rsid w:val="00F85436"/>
    <w:rsid w:val="00F86C8C"/>
    <w:rsid w:val="00F9384F"/>
    <w:rsid w:val="00F97719"/>
    <w:rsid w:val="00FA3F05"/>
    <w:rsid w:val="00FC1100"/>
    <w:rsid w:val="00FC18F4"/>
    <w:rsid w:val="00FC2815"/>
    <w:rsid w:val="00FC7F29"/>
    <w:rsid w:val="00FD20D2"/>
    <w:rsid w:val="00FD40EE"/>
    <w:rsid w:val="00FD66F2"/>
    <w:rsid w:val="00FE4670"/>
    <w:rsid w:val="00FE5F42"/>
    <w:rsid w:val="00FE6F8C"/>
    <w:rsid w:val="00FF38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16915"/>
  <w15:chartTrackingRefBased/>
  <w15:docId w15:val="{2EC8A7E2-45E8-4921-8E70-FECFD2D8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07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21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1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07DD"/>
    <w:pPr>
      <w:spacing w:after="0" w:line="240" w:lineRule="auto"/>
    </w:pPr>
  </w:style>
  <w:style w:type="character" w:customStyle="1" w:styleId="Heading1Char">
    <w:name w:val="Heading 1 Char"/>
    <w:basedOn w:val="DefaultParagraphFont"/>
    <w:link w:val="Heading1"/>
    <w:uiPriority w:val="9"/>
    <w:rsid w:val="000207D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207DD"/>
    <w:pPr>
      <w:outlineLvl w:val="9"/>
    </w:pPr>
  </w:style>
  <w:style w:type="paragraph" w:styleId="TOC1">
    <w:name w:val="toc 1"/>
    <w:basedOn w:val="Normal"/>
    <w:next w:val="Normal"/>
    <w:autoRedefine/>
    <w:uiPriority w:val="39"/>
    <w:unhideWhenUsed/>
    <w:rsid w:val="000207DD"/>
    <w:pPr>
      <w:spacing w:after="100"/>
    </w:pPr>
  </w:style>
  <w:style w:type="character" w:styleId="Hyperlink">
    <w:name w:val="Hyperlink"/>
    <w:basedOn w:val="DefaultParagraphFont"/>
    <w:uiPriority w:val="99"/>
    <w:unhideWhenUsed/>
    <w:rsid w:val="000207DD"/>
    <w:rPr>
      <w:color w:val="0563C1" w:themeColor="hyperlink"/>
      <w:u w:val="single"/>
    </w:rPr>
  </w:style>
  <w:style w:type="paragraph" w:styleId="NormalWeb">
    <w:name w:val="Normal (Web)"/>
    <w:basedOn w:val="Normal"/>
    <w:uiPriority w:val="99"/>
    <w:unhideWhenUsed/>
    <w:rsid w:val="000207DD"/>
    <w:pPr>
      <w:spacing w:before="100" w:beforeAutospacing="1" w:after="100" w:afterAutospacing="1" w:line="240" w:lineRule="auto"/>
    </w:pPr>
    <w:rPr>
      <w:rFonts w:ascii="Roboto" w:hAnsi="Roboto" w:cs="Roboto"/>
    </w:rPr>
  </w:style>
  <w:style w:type="paragraph" w:styleId="FootnoteText">
    <w:name w:val="footnote text"/>
    <w:basedOn w:val="Normal"/>
    <w:link w:val="FootnoteTextChar"/>
    <w:uiPriority w:val="99"/>
    <w:unhideWhenUsed/>
    <w:rsid w:val="000207DD"/>
    <w:pPr>
      <w:spacing w:after="0" w:line="240" w:lineRule="auto"/>
    </w:pPr>
    <w:rPr>
      <w:rFonts w:ascii="Roboto" w:hAnsi="Roboto" w:cs="Roboto"/>
      <w:sz w:val="20"/>
      <w:szCs w:val="20"/>
    </w:rPr>
  </w:style>
  <w:style w:type="character" w:customStyle="1" w:styleId="FootnoteTextChar">
    <w:name w:val="Footnote Text Char"/>
    <w:basedOn w:val="DefaultParagraphFont"/>
    <w:link w:val="FootnoteText"/>
    <w:uiPriority w:val="99"/>
    <w:rsid w:val="000207DD"/>
    <w:rPr>
      <w:rFonts w:ascii="Roboto" w:hAnsi="Roboto" w:cs="Roboto"/>
      <w:sz w:val="20"/>
      <w:szCs w:val="20"/>
    </w:rPr>
  </w:style>
  <w:style w:type="character" w:styleId="FootnoteReference">
    <w:name w:val="footnote reference"/>
    <w:basedOn w:val="DefaultParagraphFont"/>
    <w:uiPriority w:val="99"/>
    <w:semiHidden/>
    <w:unhideWhenUsed/>
    <w:rsid w:val="000207DD"/>
    <w:rPr>
      <w:vertAlign w:val="superscript"/>
    </w:rPr>
  </w:style>
  <w:style w:type="character" w:customStyle="1" w:styleId="Heading2Char">
    <w:name w:val="Heading 2 Char"/>
    <w:basedOn w:val="DefaultParagraphFont"/>
    <w:link w:val="Heading2"/>
    <w:uiPriority w:val="9"/>
    <w:rsid w:val="000207D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207DD"/>
    <w:pPr>
      <w:spacing w:after="100"/>
      <w:ind w:left="220"/>
    </w:pPr>
  </w:style>
  <w:style w:type="paragraph" w:styleId="Caption">
    <w:name w:val="caption"/>
    <w:basedOn w:val="Normal"/>
    <w:next w:val="Normal"/>
    <w:uiPriority w:val="35"/>
    <w:unhideWhenUsed/>
    <w:qFormat/>
    <w:rsid w:val="000207DD"/>
    <w:pPr>
      <w:spacing w:after="200" w:line="240" w:lineRule="auto"/>
    </w:pPr>
    <w:rPr>
      <w:i/>
      <w:iCs/>
      <w:color w:val="44546A" w:themeColor="text2"/>
      <w:sz w:val="18"/>
      <w:szCs w:val="18"/>
    </w:rPr>
  </w:style>
  <w:style w:type="table" w:styleId="TableGrid">
    <w:name w:val="Table Grid"/>
    <w:basedOn w:val="TableNormal"/>
    <w:uiPriority w:val="39"/>
    <w:rsid w:val="0002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0207DD"/>
    <w:pPr>
      <w:spacing w:after="0" w:line="240" w:lineRule="auto"/>
    </w:pPr>
    <w:rPr>
      <w:sz w:val="20"/>
      <w:szCs w:val="20"/>
    </w:rPr>
  </w:style>
  <w:style w:type="character" w:customStyle="1" w:styleId="EndnoteTextChar">
    <w:name w:val="Endnote Text Char"/>
    <w:basedOn w:val="DefaultParagraphFont"/>
    <w:link w:val="EndnoteText"/>
    <w:uiPriority w:val="99"/>
    <w:rsid w:val="000207DD"/>
    <w:rPr>
      <w:sz w:val="20"/>
      <w:szCs w:val="20"/>
    </w:rPr>
  </w:style>
  <w:style w:type="table" w:customStyle="1" w:styleId="TableGrid1">
    <w:name w:val="Table Grid1"/>
    <w:basedOn w:val="TableNormal"/>
    <w:next w:val="TableGrid"/>
    <w:uiPriority w:val="39"/>
    <w:rsid w:val="00F9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3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3987"/>
    <w:rPr>
      <w:sz w:val="16"/>
      <w:szCs w:val="16"/>
    </w:rPr>
  </w:style>
  <w:style w:type="paragraph" w:styleId="CommentText">
    <w:name w:val="annotation text"/>
    <w:basedOn w:val="Normal"/>
    <w:link w:val="CommentTextChar"/>
    <w:unhideWhenUsed/>
    <w:rsid w:val="00D23987"/>
    <w:pPr>
      <w:spacing w:line="240" w:lineRule="auto"/>
    </w:pPr>
    <w:rPr>
      <w:sz w:val="20"/>
      <w:szCs w:val="20"/>
    </w:rPr>
  </w:style>
  <w:style w:type="character" w:customStyle="1" w:styleId="CommentTextChar">
    <w:name w:val="Comment Text Char"/>
    <w:basedOn w:val="DefaultParagraphFont"/>
    <w:link w:val="CommentText"/>
    <w:rsid w:val="00D23987"/>
    <w:rPr>
      <w:sz w:val="20"/>
      <w:szCs w:val="20"/>
    </w:rPr>
  </w:style>
  <w:style w:type="table" w:customStyle="1" w:styleId="TableGrid3">
    <w:name w:val="Table Grid3"/>
    <w:basedOn w:val="TableNormal"/>
    <w:next w:val="TableGrid"/>
    <w:uiPriority w:val="39"/>
    <w:rsid w:val="0056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C7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97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22A"/>
    <w:pPr>
      <w:ind w:left="720"/>
      <w:contextualSpacing/>
    </w:pPr>
  </w:style>
  <w:style w:type="table" w:customStyle="1" w:styleId="TableGrid6">
    <w:name w:val="Table Grid6"/>
    <w:basedOn w:val="TableNormal"/>
    <w:next w:val="TableGrid"/>
    <w:uiPriority w:val="39"/>
    <w:rsid w:val="001E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21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F21C2"/>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CF21C2"/>
  </w:style>
  <w:style w:type="table" w:customStyle="1" w:styleId="TableGrid7">
    <w:name w:val="Table Grid7"/>
    <w:basedOn w:val="TableNormal"/>
    <w:next w:val="TableGrid"/>
    <w:uiPriority w:val="39"/>
    <w:rsid w:val="00CF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F21C2"/>
    <w:rPr>
      <w:b/>
      <w:bCs/>
    </w:rPr>
  </w:style>
  <w:style w:type="character" w:customStyle="1" w:styleId="CommentSubjectChar">
    <w:name w:val="Comment Subject Char"/>
    <w:basedOn w:val="CommentTextChar"/>
    <w:link w:val="CommentSubject"/>
    <w:uiPriority w:val="99"/>
    <w:semiHidden/>
    <w:rsid w:val="00CF21C2"/>
    <w:rPr>
      <w:b/>
      <w:bCs/>
      <w:sz w:val="20"/>
      <w:szCs w:val="20"/>
    </w:rPr>
  </w:style>
  <w:style w:type="table" w:styleId="ListTable6Colorful">
    <w:name w:val="List Table 6 Colorful"/>
    <w:basedOn w:val="TableNormal"/>
    <w:uiPriority w:val="51"/>
    <w:rsid w:val="00CF21C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
    <w:name w:val="Mention"/>
    <w:basedOn w:val="DefaultParagraphFont"/>
    <w:uiPriority w:val="99"/>
    <w:unhideWhenUsed/>
    <w:rsid w:val="00CF21C2"/>
    <w:rPr>
      <w:color w:val="2B579A"/>
      <w:shd w:val="clear" w:color="auto" w:fill="E6E6E6"/>
    </w:rPr>
  </w:style>
  <w:style w:type="paragraph" w:styleId="Header">
    <w:name w:val="header"/>
    <w:basedOn w:val="Normal"/>
    <w:link w:val="HeaderChar"/>
    <w:uiPriority w:val="99"/>
    <w:unhideWhenUsed/>
    <w:rsid w:val="00CF2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1C2"/>
  </w:style>
  <w:style w:type="paragraph" w:styleId="Footer">
    <w:name w:val="footer"/>
    <w:basedOn w:val="Normal"/>
    <w:link w:val="FooterChar"/>
    <w:uiPriority w:val="99"/>
    <w:unhideWhenUsed/>
    <w:rsid w:val="00CF2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1C2"/>
  </w:style>
  <w:style w:type="character" w:styleId="UnresolvedMention">
    <w:name w:val="Unresolved Mention"/>
    <w:basedOn w:val="DefaultParagraphFont"/>
    <w:uiPriority w:val="99"/>
    <w:unhideWhenUsed/>
    <w:rsid w:val="00CF21C2"/>
    <w:rPr>
      <w:color w:val="605E5C"/>
      <w:shd w:val="clear" w:color="auto" w:fill="E1DFDD"/>
    </w:rPr>
  </w:style>
  <w:style w:type="paragraph" w:customStyle="1" w:styleId="paragraph">
    <w:name w:val="paragraph"/>
    <w:basedOn w:val="Normal"/>
    <w:rsid w:val="00CF21C2"/>
    <w:pPr>
      <w:spacing w:before="100" w:beforeAutospacing="1" w:after="100" w:afterAutospacing="1" w:line="240" w:lineRule="auto"/>
    </w:pPr>
    <w:rPr>
      <w:rFonts w:ascii="Georgia" w:eastAsia="Georgia" w:hAnsi="Georgia" w:cs="Georgia"/>
      <w:sz w:val="24"/>
      <w:szCs w:val="24"/>
    </w:rPr>
  </w:style>
  <w:style w:type="character" w:customStyle="1" w:styleId="normaltextrun">
    <w:name w:val="normaltextrun"/>
    <w:basedOn w:val="DefaultParagraphFont"/>
    <w:rsid w:val="00CF21C2"/>
  </w:style>
  <w:style w:type="character" w:customStyle="1" w:styleId="eop">
    <w:name w:val="eop"/>
    <w:basedOn w:val="DefaultParagraphFont"/>
    <w:rsid w:val="00CF21C2"/>
  </w:style>
  <w:style w:type="paragraph" w:styleId="Revision">
    <w:name w:val="Revision"/>
    <w:hidden/>
    <w:uiPriority w:val="99"/>
    <w:semiHidden/>
    <w:rsid w:val="00CF21C2"/>
    <w:pPr>
      <w:spacing w:after="0" w:line="240" w:lineRule="auto"/>
    </w:pPr>
  </w:style>
  <w:style w:type="character" w:styleId="EndnoteReference">
    <w:name w:val="endnote reference"/>
    <w:basedOn w:val="DefaultParagraphFont"/>
    <w:uiPriority w:val="99"/>
    <w:unhideWhenUsed/>
    <w:rsid w:val="00CF21C2"/>
    <w:rPr>
      <w:vertAlign w:val="superscript"/>
    </w:rPr>
  </w:style>
  <w:style w:type="character" w:styleId="Strong">
    <w:name w:val="Strong"/>
    <w:basedOn w:val="DefaultParagraphFont"/>
    <w:uiPriority w:val="22"/>
    <w:qFormat/>
    <w:rsid w:val="00CF21C2"/>
    <w:rPr>
      <w:b/>
      <w:bCs/>
    </w:rPr>
  </w:style>
  <w:style w:type="table" w:styleId="GridTable1Light-Accent1">
    <w:name w:val="Grid Table 1 Light Accent 1"/>
    <w:basedOn w:val="TableNormal"/>
    <w:uiPriority w:val="46"/>
    <w:rsid w:val="00CF21C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CF21C2"/>
    <w:rPr>
      <w:i/>
      <w:iCs/>
    </w:rPr>
  </w:style>
  <w:style w:type="paragraph" w:customStyle="1" w:styleId="Default">
    <w:name w:val="Default"/>
    <w:rsid w:val="00CF21C2"/>
    <w:pPr>
      <w:autoSpaceDE w:val="0"/>
      <w:autoSpaceDN w:val="0"/>
      <w:adjustRightInd w:val="0"/>
      <w:spacing w:after="0" w:line="240" w:lineRule="auto"/>
    </w:pPr>
    <w:rPr>
      <w:rFonts w:ascii="Courier New" w:hAnsi="Courier New" w:cs="Courier New"/>
      <w:color w:val="000000"/>
      <w:sz w:val="24"/>
      <w:szCs w:val="24"/>
    </w:rPr>
  </w:style>
  <w:style w:type="character" w:customStyle="1" w:styleId="ref-title">
    <w:name w:val="ref-title"/>
    <w:basedOn w:val="DefaultParagraphFont"/>
    <w:rsid w:val="00CF21C2"/>
  </w:style>
  <w:style w:type="character" w:customStyle="1" w:styleId="ref-journal">
    <w:name w:val="ref-journal"/>
    <w:basedOn w:val="DefaultParagraphFont"/>
    <w:rsid w:val="00CF21C2"/>
  </w:style>
  <w:style w:type="character" w:customStyle="1" w:styleId="ref-vol">
    <w:name w:val="ref-vol"/>
    <w:basedOn w:val="DefaultParagraphFont"/>
    <w:rsid w:val="00CF21C2"/>
  </w:style>
  <w:style w:type="character" w:customStyle="1" w:styleId="ref-iss">
    <w:name w:val="ref-iss"/>
    <w:basedOn w:val="DefaultParagraphFont"/>
    <w:rsid w:val="00CF21C2"/>
  </w:style>
  <w:style w:type="paragraph" w:styleId="TOC3">
    <w:name w:val="toc 3"/>
    <w:basedOn w:val="Normal"/>
    <w:next w:val="Normal"/>
    <w:autoRedefine/>
    <w:uiPriority w:val="39"/>
    <w:unhideWhenUsed/>
    <w:rsid w:val="00CF21C2"/>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CF21C2"/>
    <w:rPr>
      <w:color w:val="954F72" w:themeColor="followedHyperlink"/>
      <w:u w:val="single"/>
    </w:rPr>
  </w:style>
  <w:style w:type="character" w:customStyle="1" w:styleId="title-text">
    <w:name w:val="title-text"/>
    <w:basedOn w:val="DefaultParagraphFont"/>
    <w:rsid w:val="00CF21C2"/>
  </w:style>
  <w:style w:type="paragraph" w:styleId="z-TopofForm">
    <w:name w:val="HTML Top of Form"/>
    <w:basedOn w:val="Normal"/>
    <w:next w:val="Normal"/>
    <w:link w:val="z-TopofFormChar"/>
    <w:hidden/>
    <w:uiPriority w:val="99"/>
    <w:semiHidden/>
    <w:unhideWhenUsed/>
    <w:rsid w:val="00CF21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21C2"/>
    <w:rPr>
      <w:rFonts w:ascii="Arial" w:eastAsia="Times New Roman" w:hAnsi="Arial" w:cs="Arial"/>
      <w:vanish/>
      <w:sz w:val="16"/>
      <w:szCs w:val="16"/>
    </w:rPr>
  </w:style>
  <w:style w:type="character" w:customStyle="1" w:styleId="question-number">
    <w:name w:val="question-number"/>
    <w:basedOn w:val="DefaultParagraphFont"/>
    <w:rsid w:val="00CF21C2"/>
  </w:style>
  <w:style w:type="character" w:customStyle="1" w:styleId="question-dot">
    <w:name w:val="question-dot"/>
    <w:basedOn w:val="DefaultParagraphFont"/>
    <w:rsid w:val="00CF21C2"/>
  </w:style>
  <w:style w:type="character" w:customStyle="1" w:styleId="user-generated">
    <w:name w:val="user-generated"/>
    <w:basedOn w:val="DefaultParagraphFont"/>
    <w:rsid w:val="00CF21C2"/>
  </w:style>
  <w:style w:type="character" w:customStyle="1" w:styleId="checkbox-button-label-text">
    <w:name w:val="checkbox-button-label-text"/>
    <w:basedOn w:val="DefaultParagraphFont"/>
    <w:rsid w:val="00CF21C2"/>
  </w:style>
  <w:style w:type="character" w:customStyle="1" w:styleId="radio-button-label-text">
    <w:name w:val="radio-button-label-text"/>
    <w:basedOn w:val="DefaultParagraphFont"/>
    <w:rsid w:val="00CF21C2"/>
  </w:style>
  <w:style w:type="paragraph" w:styleId="z-BottomofForm">
    <w:name w:val="HTML Bottom of Form"/>
    <w:basedOn w:val="Normal"/>
    <w:next w:val="Normal"/>
    <w:link w:val="z-BottomofFormChar"/>
    <w:hidden/>
    <w:uiPriority w:val="99"/>
    <w:semiHidden/>
    <w:unhideWhenUsed/>
    <w:rsid w:val="00CF21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F21C2"/>
    <w:rPr>
      <w:rFonts w:ascii="Arial" w:eastAsia="Times New Roman" w:hAnsi="Arial" w:cs="Arial"/>
      <w:vanish/>
      <w:sz w:val="16"/>
      <w:szCs w:val="16"/>
    </w:rPr>
  </w:style>
  <w:style w:type="character" w:customStyle="1" w:styleId="footnote">
    <w:name w:val="footnote"/>
    <w:basedOn w:val="DefaultParagraphFont"/>
    <w:rsid w:val="00CF21C2"/>
  </w:style>
  <w:style w:type="character" w:customStyle="1" w:styleId="NoSpacingChar">
    <w:name w:val="No Spacing Char"/>
    <w:basedOn w:val="DefaultParagraphFont"/>
    <w:link w:val="NoSpacing"/>
    <w:uiPriority w:val="1"/>
    <w:rsid w:val="0040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97126">
      <w:bodyDiv w:val="1"/>
      <w:marLeft w:val="0"/>
      <w:marRight w:val="0"/>
      <w:marTop w:val="0"/>
      <w:marBottom w:val="0"/>
      <w:divBdr>
        <w:top w:val="none" w:sz="0" w:space="0" w:color="auto"/>
        <w:left w:val="none" w:sz="0" w:space="0" w:color="auto"/>
        <w:bottom w:val="none" w:sz="0" w:space="0" w:color="auto"/>
        <w:right w:val="none" w:sz="0" w:space="0" w:color="auto"/>
      </w:divBdr>
    </w:div>
    <w:div w:id="532545881">
      <w:bodyDiv w:val="1"/>
      <w:marLeft w:val="0"/>
      <w:marRight w:val="0"/>
      <w:marTop w:val="0"/>
      <w:marBottom w:val="0"/>
      <w:divBdr>
        <w:top w:val="none" w:sz="0" w:space="0" w:color="auto"/>
        <w:left w:val="none" w:sz="0" w:space="0" w:color="auto"/>
        <w:bottom w:val="none" w:sz="0" w:space="0" w:color="auto"/>
        <w:right w:val="none" w:sz="0" w:space="0" w:color="auto"/>
      </w:divBdr>
    </w:div>
    <w:div w:id="5980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QuickStyle" Target="diagrams/quickStyle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Layout" Target="diagrams/layout1.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atocms-assets.com/13812/1652994683-wa_2021-annual-report.pdf" TargetMode="External"/><Relationship Id="rId13" Type="http://schemas.openxmlformats.org/officeDocument/2006/relationships/hyperlink" Target="https://perma.cc/L49X-7MZ7" TargetMode="External"/><Relationship Id="rId18" Type="http://schemas.openxmlformats.org/officeDocument/2006/relationships/hyperlink" Target="https://www.cdc.gov/drugoverdose/featured-topics/linkage-to-care.htm" TargetMode="External"/><Relationship Id="rId3" Type="http://schemas.openxmlformats.org/officeDocument/2006/relationships/hyperlink" Target="https://www.samhsa.gov/medication-assisted-treatment" TargetMode="External"/><Relationship Id="rId7" Type="http://schemas.openxmlformats.org/officeDocument/2006/relationships/hyperlink" Target="https://kingcounty.gov/depts/community-human-services/mental-health-substance-abuse/task-forces/heroin-opiates-task-force.aspx" TargetMode="External"/><Relationship Id="rId12" Type="http://schemas.openxmlformats.org/officeDocument/2006/relationships/hyperlink" Target="https://www.dshs.wa.gov/sites/default/files/rda/reports/research-4-102.pdf" TargetMode="External"/><Relationship Id="rId17" Type="http://schemas.openxmlformats.org/officeDocument/2006/relationships/hyperlink" Target="https://www.samhsa.gov/medication-assisted-treatment/become-buprenorphine-waivered-practitioner" TargetMode="External"/><Relationship Id="rId2" Type="http://schemas.openxmlformats.org/officeDocument/2006/relationships/hyperlink" Target="https://kingcounty.legistar.com/LegislationDetail.aspx?ID=5526968&amp;GUID=30A24DB7-9D36-419E-9874-44F997047FFC&amp;Options=Advanced&amp;Search=" TargetMode="External"/><Relationship Id="rId16" Type="http://schemas.openxmlformats.org/officeDocument/2006/relationships/hyperlink" Target="https://www.samhsa.gov/medication-assisted-treatment" TargetMode="External"/><Relationship Id="rId1" Type="http://schemas.openxmlformats.org/officeDocument/2006/relationships/hyperlink" Target="https://kingcounty.legistar.com/LegislationDetail.aspx?ID=5153492&amp;GUID=83A03492-A721-4832-BA46-BCD9D2951C3D&amp;FullText=1" TargetMode="External"/><Relationship Id="rId6" Type="http://schemas.openxmlformats.org/officeDocument/2006/relationships/hyperlink" Target="https://doi.org/10.1186/s13722-014-0023-0" TargetMode="External"/><Relationship Id="rId11" Type="http://schemas.openxmlformats.org/officeDocument/2006/relationships/hyperlink" Target="https://www.ssa.gov/OP_Home/ssact/title19/1905.htm" TargetMode="External"/><Relationship Id="rId5" Type="http://schemas.openxmlformats.org/officeDocument/2006/relationships/hyperlink" Target="https://www.njreentry.org/application/files/2716/4089/3978/Annual_Report_2018_New_Jersey_Opioid.pdf" TargetMode="External"/><Relationship Id="rId15" Type="http://schemas.openxmlformats.org/officeDocument/2006/relationships/hyperlink" Target="https://doi.org/10.1016/j.jsat.2021.108718" TargetMode="External"/><Relationship Id="rId10" Type="http://schemas.openxmlformats.org/officeDocument/2006/relationships/hyperlink" Target="https://www.hca.wa.gov/assets/program/2021HCA42-MOUDinJailsRFA-HCAWebsite.pdf" TargetMode="External"/><Relationship Id="rId4" Type="http://schemas.openxmlformats.org/officeDocument/2006/relationships/hyperlink" Target="https://doi.org/10.1016/j.jsat.2021.108718" TargetMode="External"/><Relationship Id="rId9" Type="http://schemas.openxmlformats.org/officeDocument/2006/relationships/hyperlink" Target="https://doi.org/10.1080/08897077.2019.1635557" TargetMode="External"/><Relationship Id="rId14" Type="http://schemas.openxmlformats.org/officeDocument/2006/relationships/hyperlink" Target="https://doi.org/10.1016/j.jsat.2018.12.00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6BE129-356C-49F9-A00F-EA717D61E96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599D6E6F-F846-4549-B1A0-13B41C0131C9}">
      <dgm:prSet phldrT="[Text]" custT="1"/>
      <dgm:spPr/>
      <dgm:t>
        <a:bodyPr/>
        <a:lstStyle/>
        <a:p>
          <a:pPr algn="ctr"/>
          <a:r>
            <a:rPr lang="en-US" sz="1100"/>
            <a:t>JHS MOUD Program</a:t>
          </a:r>
        </a:p>
      </dgm:t>
    </dgm:pt>
    <dgm:pt modelId="{9ED1452F-AFBA-4826-A650-D83A28D57126}" type="parTrans" cxnId="{48DC7447-3DC7-4C31-A1CF-B3A735A3E488}">
      <dgm:prSet/>
      <dgm:spPr/>
      <dgm:t>
        <a:bodyPr/>
        <a:lstStyle/>
        <a:p>
          <a:pPr algn="ctr"/>
          <a:endParaRPr lang="en-US" sz="1100"/>
        </a:p>
      </dgm:t>
    </dgm:pt>
    <dgm:pt modelId="{227674E4-2C15-4C18-8F4D-52E44C1D64C0}" type="sibTrans" cxnId="{48DC7447-3DC7-4C31-A1CF-B3A735A3E488}">
      <dgm:prSet/>
      <dgm:spPr/>
      <dgm:t>
        <a:bodyPr/>
        <a:lstStyle/>
        <a:p>
          <a:pPr algn="ctr"/>
          <a:endParaRPr lang="en-US" sz="1100"/>
        </a:p>
      </dgm:t>
    </dgm:pt>
    <dgm:pt modelId="{27034FE7-61B2-4FAD-93C3-A3B0AC8937C0}">
      <dgm:prSet phldrT="[Text]" custT="1"/>
      <dgm:spPr/>
      <dgm:t>
        <a:bodyPr/>
        <a:lstStyle/>
        <a:p>
          <a:pPr algn="ctr"/>
          <a:r>
            <a:rPr lang="en-US" sz="1100"/>
            <a:t>Methadone</a:t>
          </a:r>
        </a:p>
      </dgm:t>
    </dgm:pt>
    <dgm:pt modelId="{5C8E445F-1250-480C-BE5B-B2DA1DD33E8F}" type="parTrans" cxnId="{367B3457-14D0-4F56-90AF-5DDEFA8065E6}">
      <dgm:prSet/>
      <dgm:spPr/>
      <dgm:t>
        <a:bodyPr/>
        <a:lstStyle/>
        <a:p>
          <a:pPr algn="ctr"/>
          <a:endParaRPr lang="en-US" sz="1100"/>
        </a:p>
      </dgm:t>
    </dgm:pt>
    <dgm:pt modelId="{F7D3E988-FE62-4EB7-9863-9BE8CC4D3476}" type="sibTrans" cxnId="{367B3457-14D0-4F56-90AF-5DDEFA8065E6}">
      <dgm:prSet/>
      <dgm:spPr/>
      <dgm:t>
        <a:bodyPr/>
        <a:lstStyle/>
        <a:p>
          <a:pPr algn="ctr"/>
          <a:endParaRPr lang="en-US" sz="1100"/>
        </a:p>
      </dgm:t>
    </dgm:pt>
    <dgm:pt modelId="{5D7E54D9-31B3-41CC-92FF-6FC671B3727B}">
      <dgm:prSet phldrT="[Text]" custT="1"/>
      <dgm:spPr/>
      <dgm:t>
        <a:bodyPr/>
        <a:lstStyle/>
        <a:p>
          <a:pPr algn="ctr"/>
          <a:r>
            <a:rPr lang="en-US" sz="1100"/>
            <a:t>Buprenorphine</a:t>
          </a:r>
        </a:p>
      </dgm:t>
    </dgm:pt>
    <dgm:pt modelId="{54BE3121-4036-4537-A961-BC136B790623}" type="parTrans" cxnId="{0D9C2887-B4BD-4449-83F1-3E8FF6E5F88B}">
      <dgm:prSet/>
      <dgm:spPr/>
      <dgm:t>
        <a:bodyPr/>
        <a:lstStyle/>
        <a:p>
          <a:pPr algn="ctr"/>
          <a:endParaRPr lang="en-US" sz="1100"/>
        </a:p>
      </dgm:t>
    </dgm:pt>
    <dgm:pt modelId="{BB334E5F-C656-4093-A406-5AB76ADBC057}" type="sibTrans" cxnId="{0D9C2887-B4BD-4449-83F1-3E8FF6E5F88B}">
      <dgm:prSet/>
      <dgm:spPr/>
      <dgm:t>
        <a:bodyPr/>
        <a:lstStyle/>
        <a:p>
          <a:pPr algn="ctr"/>
          <a:endParaRPr lang="en-US" sz="1100"/>
        </a:p>
      </dgm:t>
    </dgm:pt>
    <dgm:pt modelId="{1AA22AB8-93EE-4946-A635-CFD9C8019862}">
      <dgm:prSet phldrT="[Text]" custT="1"/>
      <dgm:spPr/>
      <dgm:t>
        <a:bodyPr/>
        <a:lstStyle/>
        <a:p>
          <a:pPr algn="ctr"/>
          <a:r>
            <a:rPr lang="en-US" sz="1100"/>
            <a:t>Treatment Connections</a:t>
          </a:r>
        </a:p>
      </dgm:t>
    </dgm:pt>
    <dgm:pt modelId="{B9CD5215-B4B7-4802-9A59-A84DC307973F}" type="parTrans" cxnId="{F31B3603-B01F-4C45-8E25-A84BF7561CF6}">
      <dgm:prSet/>
      <dgm:spPr/>
      <dgm:t>
        <a:bodyPr/>
        <a:lstStyle/>
        <a:p>
          <a:pPr algn="ctr"/>
          <a:endParaRPr lang="en-US" sz="1100"/>
        </a:p>
      </dgm:t>
    </dgm:pt>
    <dgm:pt modelId="{A138D846-4A6F-4BCF-83B8-CB8DF184E3C3}" type="sibTrans" cxnId="{F31B3603-B01F-4C45-8E25-A84BF7561CF6}">
      <dgm:prSet/>
      <dgm:spPr/>
      <dgm:t>
        <a:bodyPr/>
        <a:lstStyle/>
        <a:p>
          <a:pPr algn="ctr"/>
          <a:endParaRPr lang="en-US" sz="1100"/>
        </a:p>
      </dgm:t>
    </dgm:pt>
    <dgm:pt modelId="{BB0A11DE-15AE-4680-A926-9584794036A2}" type="pres">
      <dgm:prSet presAssocID="{DE6BE129-356C-49F9-A00F-EA717D61E96D}" presName="hierChild1" presStyleCnt="0">
        <dgm:presLayoutVars>
          <dgm:orgChart val="1"/>
          <dgm:chPref val="1"/>
          <dgm:dir/>
          <dgm:animOne val="branch"/>
          <dgm:animLvl val="lvl"/>
          <dgm:resizeHandles/>
        </dgm:presLayoutVars>
      </dgm:prSet>
      <dgm:spPr/>
    </dgm:pt>
    <dgm:pt modelId="{398CE8E7-3560-4F16-8A60-9C8AC229027F}" type="pres">
      <dgm:prSet presAssocID="{599D6E6F-F846-4549-B1A0-13B41C0131C9}" presName="hierRoot1" presStyleCnt="0">
        <dgm:presLayoutVars>
          <dgm:hierBranch val="init"/>
        </dgm:presLayoutVars>
      </dgm:prSet>
      <dgm:spPr/>
    </dgm:pt>
    <dgm:pt modelId="{57F8A244-7558-4816-80DC-5CDA5B9A0513}" type="pres">
      <dgm:prSet presAssocID="{599D6E6F-F846-4549-B1A0-13B41C0131C9}" presName="rootComposite1" presStyleCnt="0"/>
      <dgm:spPr/>
    </dgm:pt>
    <dgm:pt modelId="{00FC984A-865A-4588-88A4-F3D0A136AB68}" type="pres">
      <dgm:prSet presAssocID="{599D6E6F-F846-4549-B1A0-13B41C0131C9}" presName="rootText1" presStyleLbl="node0" presStyleIdx="0" presStyleCnt="1">
        <dgm:presLayoutVars>
          <dgm:chPref val="3"/>
        </dgm:presLayoutVars>
      </dgm:prSet>
      <dgm:spPr/>
    </dgm:pt>
    <dgm:pt modelId="{0F8ED60D-5EC0-441C-A9CE-FB33EDC4C152}" type="pres">
      <dgm:prSet presAssocID="{599D6E6F-F846-4549-B1A0-13B41C0131C9}" presName="rootConnector1" presStyleLbl="node1" presStyleIdx="0" presStyleCnt="0"/>
      <dgm:spPr/>
    </dgm:pt>
    <dgm:pt modelId="{C8F0FBB6-40C6-4FEF-9ED0-CF67CB76BE9C}" type="pres">
      <dgm:prSet presAssocID="{599D6E6F-F846-4549-B1A0-13B41C0131C9}" presName="hierChild2" presStyleCnt="0"/>
      <dgm:spPr/>
    </dgm:pt>
    <dgm:pt modelId="{5A59FB24-9CDC-4EF0-A6D8-5396AAB1D5CC}" type="pres">
      <dgm:prSet presAssocID="{5C8E445F-1250-480C-BE5B-B2DA1DD33E8F}" presName="Name37" presStyleLbl="parChTrans1D2" presStyleIdx="0" presStyleCnt="3"/>
      <dgm:spPr/>
    </dgm:pt>
    <dgm:pt modelId="{81869BF7-9258-4A34-BF0E-2A1F03173953}" type="pres">
      <dgm:prSet presAssocID="{27034FE7-61B2-4FAD-93C3-A3B0AC8937C0}" presName="hierRoot2" presStyleCnt="0">
        <dgm:presLayoutVars>
          <dgm:hierBranch val="init"/>
        </dgm:presLayoutVars>
      </dgm:prSet>
      <dgm:spPr/>
    </dgm:pt>
    <dgm:pt modelId="{0A5C304D-B7D8-4AB0-85A3-41CC4F3249BF}" type="pres">
      <dgm:prSet presAssocID="{27034FE7-61B2-4FAD-93C3-A3B0AC8937C0}" presName="rootComposite" presStyleCnt="0"/>
      <dgm:spPr/>
    </dgm:pt>
    <dgm:pt modelId="{41FD6979-D377-4DC7-93EA-322D6C6237BC}" type="pres">
      <dgm:prSet presAssocID="{27034FE7-61B2-4FAD-93C3-A3B0AC8937C0}" presName="rootText" presStyleLbl="node2" presStyleIdx="0" presStyleCnt="3">
        <dgm:presLayoutVars>
          <dgm:chPref val="3"/>
        </dgm:presLayoutVars>
      </dgm:prSet>
      <dgm:spPr/>
    </dgm:pt>
    <dgm:pt modelId="{0D0E7A9D-8553-4FD1-AD60-0588445CA818}" type="pres">
      <dgm:prSet presAssocID="{27034FE7-61B2-4FAD-93C3-A3B0AC8937C0}" presName="rootConnector" presStyleLbl="node2" presStyleIdx="0" presStyleCnt="3"/>
      <dgm:spPr/>
    </dgm:pt>
    <dgm:pt modelId="{837FEC25-F6A6-4CEE-A878-A876CAB30A00}" type="pres">
      <dgm:prSet presAssocID="{27034FE7-61B2-4FAD-93C3-A3B0AC8937C0}" presName="hierChild4" presStyleCnt="0"/>
      <dgm:spPr/>
    </dgm:pt>
    <dgm:pt modelId="{FB6EB18D-50C1-450F-A0BA-5BD55B3FC519}" type="pres">
      <dgm:prSet presAssocID="{27034FE7-61B2-4FAD-93C3-A3B0AC8937C0}" presName="hierChild5" presStyleCnt="0"/>
      <dgm:spPr/>
    </dgm:pt>
    <dgm:pt modelId="{8E57391C-5BA0-4F08-AF10-D610CA1848AB}" type="pres">
      <dgm:prSet presAssocID="{54BE3121-4036-4537-A961-BC136B790623}" presName="Name37" presStyleLbl="parChTrans1D2" presStyleIdx="1" presStyleCnt="3"/>
      <dgm:spPr/>
    </dgm:pt>
    <dgm:pt modelId="{01730C92-3E15-408D-95CD-592EA76C62B6}" type="pres">
      <dgm:prSet presAssocID="{5D7E54D9-31B3-41CC-92FF-6FC671B3727B}" presName="hierRoot2" presStyleCnt="0">
        <dgm:presLayoutVars>
          <dgm:hierBranch val="init"/>
        </dgm:presLayoutVars>
      </dgm:prSet>
      <dgm:spPr/>
    </dgm:pt>
    <dgm:pt modelId="{05FBA222-7B12-44F7-960F-78E0CFE1E69A}" type="pres">
      <dgm:prSet presAssocID="{5D7E54D9-31B3-41CC-92FF-6FC671B3727B}" presName="rootComposite" presStyleCnt="0"/>
      <dgm:spPr/>
    </dgm:pt>
    <dgm:pt modelId="{E4C2CCA3-F8FD-404A-A0C1-CC46446F91E4}" type="pres">
      <dgm:prSet presAssocID="{5D7E54D9-31B3-41CC-92FF-6FC671B3727B}" presName="rootText" presStyleLbl="node2" presStyleIdx="1" presStyleCnt="3">
        <dgm:presLayoutVars>
          <dgm:chPref val="3"/>
        </dgm:presLayoutVars>
      </dgm:prSet>
      <dgm:spPr/>
    </dgm:pt>
    <dgm:pt modelId="{2FF187DC-F9BE-44F5-8C3A-CD6014356551}" type="pres">
      <dgm:prSet presAssocID="{5D7E54D9-31B3-41CC-92FF-6FC671B3727B}" presName="rootConnector" presStyleLbl="node2" presStyleIdx="1" presStyleCnt="3"/>
      <dgm:spPr/>
    </dgm:pt>
    <dgm:pt modelId="{C9D7D758-498B-440E-AB2D-A5DDBB185AE1}" type="pres">
      <dgm:prSet presAssocID="{5D7E54D9-31B3-41CC-92FF-6FC671B3727B}" presName="hierChild4" presStyleCnt="0"/>
      <dgm:spPr/>
    </dgm:pt>
    <dgm:pt modelId="{7F57BD81-37CD-46A8-BEA1-FD0EF0000586}" type="pres">
      <dgm:prSet presAssocID="{5D7E54D9-31B3-41CC-92FF-6FC671B3727B}" presName="hierChild5" presStyleCnt="0"/>
      <dgm:spPr/>
    </dgm:pt>
    <dgm:pt modelId="{BAF71F6D-06CC-4696-B0E8-E6DE3036BDF3}" type="pres">
      <dgm:prSet presAssocID="{B9CD5215-B4B7-4802-9A59-A84DC307973F}" presName="Name37" presStyleLbl="parChTrans1D2" presStyleIdx="2" presStyleCnt="3"/>
      <dgm:spPr/>
    </dgm:pt>
    <dgm:pt modelId="{75399C29-D2AD-4C4B-A8D5-742F6DAA9EC0}" type="pres">
      <dgm:prSet presAssocID="{1AA22AB8-93EE-4946-A635-CFD9C8019862}" presName="hierRoot2" presStyleCnt="0">
        <dgm:presLayoutVars>
          <dgm:hierBranch val="init"/>
        </dgm:presLayoutVars>
      </dgm:prSet>
      <dgm:spPr/>
    </dgm:pt>
    <dgm:pt modelId="{F0D3CA36-C0AA-4067-865E-13858A7E70FC}" type="pres">
      <dgm:prSet presAssocID="{1AA22AB8-93EE-4946-A635-CFD9C8019862}" presName="rootComposite" presStyleCnt="0"/>
      <dgm:spPr/>
    </dgm:pt>
    <dgm:pt modelId="{72E290F3-5FA5-47DC-8689-6C2EC2455065}" type="pres">
      <dgm:prSet presAssocID="{1AA22AB8-93EE-4946-A635-CFD9C8019862}" presName="rootText" presStyleLbl="node2" presStyleIdx="2" presStyleCnt="3">
        <dgm:presLayoutVars>
          <dgm:chPref val="3"/>
        </dgm:presLayoutVars>
      </dgm:prSet>
      <dgm:spPr/>
    </dgm:pt>
    <dgm:pt modelId="{B46F1364-E52D-4D0F-877F-94107900FE9F}" type="pres">
      <dgm:prSet presAssocID="{1AA22AB8-93EE-4946-A635-CFD9C8019862}" presName="rootConnector" presStyleLbl="node2" presStyleIdx="2" presStyleCnt="3"/>
      <dgm:spPr/>
    </dgm:pt>
    <dgm:pt modelId="{E4B32419-0E12-4CC1-A87F-CE5923D91CAE}" type="pres">
      <dgm:prSet presAssocID="{1AA22AB8-93EE-4946-A635-CFD9C8019862}" presName="hierChild4" presStyleCnt="0"/>
      <dgm:spPr/>
    </dgm:pt>
    <dgm:pt modelId="{189F2265-4914-4202-9D9A-7FAC33462D51}" type="pres">
      <dgm:prSet presAssocID="{1AA22AB8-93EE-4946-A635-CFD9C8019862}" presName="hierChild5" presStyleCnt="0"/>
      <dgm:spPr/>
    </dgm:pt>
    <dgm:pt modelId="{7F11F739-7AE8-42BE-9081-5C98A43E3118}" type="pres">
      <dgm:prSet presAssocID="{599D6E6F-F846-4549-B1A0-13B41C0131C9}" presName="hierChild3" presStyleCnt="0"/>
      <dgm:spPr/>
    </dgm:pt>
  </dgm:ptLst>
  <dgm:cxnLst>
    <dgm:cxn modelId="{F31B3603-B01F-4C45-8E25-A84BF7561CF6}" srcId="{599D6E6F-F846-4549-B1A0-13B41C0131C9}" destId="{1AA22AB8-93EE-4946-A635-CFD9C8019862}" srcOrd="2" destOrd="0" parTransId="{B9CD5215-B4B7-4802-9A59-A84DC307973F}" sibTransId="{A138D846-4A6F-4BCF-83B8-CB8DF184E3C3}"/>
    <dgm:cxn modelId="{0FB7F619-3842-4364-A80D-150006744E88}" type="presOf" srcId="{5D7E54D9-31B3-41CC-92FF-6FC671B3727B}" destId="{2FF187DC-F9BE-44F5-8C3A-CD6014356551}" srcOrd="1" destOrd="0" presId="urn:microsoft.com/office/officeart/2005/8/layout/orgChart1"/>
    <dgm:cxn modelId="{E33B1F3E-8216-4E75-B218-CB90B8AEFDD0}" type="presOf" srcId="{5C8E445F-1250-480C-BE5B-B2DA1DD33E8F}" destId="{5A59FB24-9CDC-4EF0-A6D8-5396AAB1D5CC}" srcOrd="0" destOrd="0" presId="urn:microsoft.com/office/officeart/2005/8/layout/orgChart1"/>
    <dgm:cxn modelId="{1DEA3B3E-43F2-4B87-B134-4B87EFFC0375}" type="presOf" srcId="{DE6BE129-356C-49F9-A00F-EA717D61E96D}" destId="{BB0A11DE-15AE-4680-A926-9584794036A2}" srcOrd="0" destOrd="0" presId="urn:microsoft.com/office/officeart/2005/8/layout/orgChart1"/>
    <dgm:cxn modelId="{A12E765D-0C10-4132-8141-D2CD8FCB6F8A}" type="presOf" srcId="{599D6E6F-F846-4549-B1A0-13B41C0131C9}" destId="{0F8ED60D-5EC0-441C-A9CE-FB33EDC4C152}" srcOrd="1" destOrd="0" presId="urn:microsoft.com/office/officeart/2005/8/layout/orgChart1"/>
    <dgm:cxn modelId="{48DC7447-3DC7-4C31-A1CF-B3A735A3E488}" srcId="{DE6BE129-356C-49F9-A00F-EA717D61E96D}" destId="{599D6E6F-F846-4549-B1A0-13B41C0131C9}" srcOrd="0" destOrd="0" parTransId="{9ED1452F-AFBA-4826-A650-D83A28D57126}" sibTransId="{227674E4-2C15-4C18-8F4D-52E44C1D64C0}"/>
    <dgm:cxn modelId="{367B3457-14D0-4F56-90AF-5DDEFA8065E6}" srcId="{599D6E6F-F846-4549-B1A0-13B41C0131C9}" destId="{27034FE7-61B2-4FAD-93C3-A3B0AC8937C0}" srcOrd="0" destOrd="0" parTransId="{5C8E445F-1250-480C-BE5B-B2DA1DD33E8F}" sibTransId="{F7D3E988-FE62-4EB7-9863-9BE8CC4D3476}"/>
    <dgm:cxn modelId="{0D9C2887-B4BD-4449-83F1-3E8FF6E5F88B}" srcId="{599D6E6F-F846-4549-B1A0-13B41C0131C9}" destId="{5D7E54D9-31B3-41CC-92FF-6FC671B3727B}" srcOrd="1" destOrd="0" parTransId="{54BE3121-4036-4537-A961-BC136B790623}" sibTransId="{BB334E5F-C656-4093-A406-5AB76ADBC057}"/>
    <dgm:cxn modelId="{ACC2EB87-BE26-473E-9BD9-F7E947FBCA76}" type="presOf" srcId="{27034FE7-61B2-4FAD-93C3-A3B0AC8937C0}" destId="{0D0E7A9D-8553-4FD1-AD60-0588445CA818}" srcOrd="1" destOrd="0" presId="urn:microsoft.com/office/officeart/2005/8/layout/orgChart1"/>
    <dgm:cxn modelId="{76135AA3-E183-41F8-8E8A-50DE83BA5977}" type="presOf" srcId="{54BE3121-4036-4537-A961-BC136B790623}" destId="{8E57391C-5BA0-4F08-AF10-D610CA1848AB}" srcOrd="0" destOrd="0" presId="urn:microsoft.com/office/officeart/2005/8/layout/orgChart1"/>
    <dgm:cxn modelId="{6D2A1EC0-0BF3-444B-A917-1C0AED4B2B6A}" type="presOf" srcId="{1AA22AB8-93EE-4946-A635-CFD9C8019862}" destId="{72E290F3-5FA5-47DC-8689-6C2EC2455065}" srcOrd="0" destOrd="0" presId="urn:microsoft.com/office/officeart/2005/8/layout/orgChart1"/>
    <dgm:cxn modelId="{D83EC0C1-AC0D-429F-BA5D-91B987E0C80C}" type="presOf" srcId="{B9CD5215-B4B7-4802-9A59-A84DC307973F}" destId="{BAF71F6D-06CC-4696-B0E8-E6DE3036BDF3}" srcOrd="0" destOrd="0" presId="urn:microsoft.com/office/officeart/2005/8/layout/orgChart1"/>
    <dgm:cxn modelId="{429613CA-CA0B-4626-89E3-82621826EC0E}" type="presOf" srcId="{1AA22AB8-93EE-4946-A635-CFD9C8019862}" destId="{B46F1364-E52D-4D0F-877F-94107900FE9F}" srcOrd="1" destOrd="0" presId="urn:microsoft.com/office/officeart/2005/8/layout/orgChart1"/>
    <dgm:cxn modelId="{B22072E1-3AD5-4F01-AC54-F57DE02030BA}" type="presOf" srcId="{599D6E6F-F846-4549-B1A0-13B41C0131C9}" destId="{00FC984A-865A-4588-88A4-F3D0A136AB68}" srcOrd="0" destOrd="0" presId="urn:microsoft.com/office/officeart/2005/8/layout/orgChart1"/>
    <dgm:cxn modelId="{1825BFEE-FD1F-4D0A-BE94-7460620798BA}" type="presOf" srcId="{27034FE7-61B2-4FAD-93C3-A3B0AC8937C0}" destId="{41FD6979-D377-4DC7-93EA-322D6C6237BC}" srcOrd="0" destOrd="0" presId="urn:microsoft.com/office/officeart/2005/8/layout/orgChart1"/>
    <dgm:cxn modelId="{09CC18FF-6999-46DC-BFF0-2F95921620CB}" type="presOf" srcId="{5D7E54D9-31B3-41CC-92FF-6FC671B3727B}" destId="{E4C2CCA3-F8FD-404A-A0C1-CC46446F91E4}" srcOrd="0" destOrd="0" presId="urn:microsoft.com/office/officeart/2005/8/layout/orgChart1"/>
    <dgm:cxn modelId="{E24AA62D-7973-4B4D-811F-CFDAC4D6EBB2}" type="presParOf" srcId="{BB0A11DE-15AE-4680-A926-9584794036A2}" destId="{398CE8E7-3560-4F16-8A60-9C8AC229027F}" srcOrd="0" destOrd="0" presId="urn:microsoft.com/office/officeart/2005/8/layout/orgChart1"/>
    <dgm:cxn modelId="{1216BC96-2EEC-4303-9924-BE030CD94926}" type="presParOf" srcId="{398CE8E7-3560-4F16-8A60-9C8AC229027F}" destId="{57F8A244-7558-4816-80DC-5CDA5B9A0513}" srcOrd="0" destOrd="0" presId="urn:microsoft.com/office/officeart/2005/8/layout/orgChart1"/>
    <dgm:cxn modelId="{D505B744-2735-4692-B6DC-2A33DD0CA939}" type="presParOf" srcId="{57F8A244-7558-4816-80DC-5CDA5B9A0513}" destId="{00FC984A-865A-4588-88A4-F3D0A136AB68}" srcOrd="0" destOrd="0" presId="urn:microsoft.com/office/officeart/2005/8/layout/orgChart1"/>
    <dgm:cxn modelId="{28ED619C-2BD0-416B-95F8-81F66436D706}" type="presParOf" srcId="{57F8A244-7558-4816-80DC-5CDA5B9A0513}" destId="{0F8ED60D-5EC0-441C-A9CE-FB33EDC4C152}" srcOrd="1" destOrd="0" presId="urn:microsoft.com/office/officeart/2005/8/layout/orgChart1"/>
    <dgm:cxn modelId="{73346295-29A9-4594-859A-4BF793F38469}" type="presParOf" srcId="{398CE8E7-3560-4F16-8A60-9C8AC229027F}" destId="{C8F0FBB6-40C6-4FEF-9ED0-CF67CB76BE9C}" srcOrd="1" destOrd="0" presId="urn:microsoft.com/office/officeart/2005/8/layout/orgChart1"/>
    <dgm:cxn modelId="{7C436268-6C71-48D1-85BC-DA7CFED16DF1}" type="presParOf" srcId="{C8F0FBB6-40C6-4FEF-9ED0-CF67CB76BE9C}" destId="{5A59FB24-9CDC-4EF0-A6D8-5396AAB1D5CC}" srcOrd="0" destOrd="0" presId="urn:microsoft.com/office/officeart/2005/8/layout/orgChart1"/>
    <dgm:cxn modelId="{D105BF84-F396-4172-9786-C496FAEECBAC}" type="presParOf" srcId="{C8F0FBB6-40C6-4FEF-9ED0-CF67CB76BE9C}" destId="{81869BF7-9258-4A34-BF0E-2A1F03173953}" srcOrd="1" destOrd="0" presId="urn:microsoft.com/office/officeart/2005/8/layout/orgChart1"/>
    <dgm:cxn modelId="{D395D774-BB8A-471D-888E-AB3942C1A5F9}" type="presParOf" srcId="{81869BF7-9258-4A34-BF0E-2A1F03173953}" destId="{0A5C304D-B7D8-4AB0-85A3-41CC4F3249BF}" srcOrd="0" destOrd="0" presId="urn:microsoft.com/office/officeart/2005/8/layout/orgChart1"/>
    <dgm:cxn modelId="{A4760FA9-FA5F-4256-92E5-FB53519BA3C1}" type="presParOf" srcId="{0A5C304D-B7D8-4AB0-85A3-41CC4F3249BF}" destId="{41FD6979-D377-4DC7-93EA-322D6C6237BC}" srcOrd="0" destOrd="0" presId="urn:microsoft.com/office/officeart/2005/8/layout/orgChart1"/>
    <dgm:cxn modelId="{C25FD4B1-F71D-4CCD-B474-6D38A9328944}" type="presParOf" srcId="{0A5C304D-B7D8-4AB0-85A3-41CC4F3249BF}" destId="{0D0E7A9D-8553-4FD1-AD60-0588445CA818}" srcOrd="1" destOrd="0" presId="urn:microsoft.com/office/officeart/2005/8/layout/orgChart1"/>
    <dgm:cxn modelId="{C664883E-6DCA-4E3F-8DED-6DEAC290BB98}" type="presParOf" srcId="{81869BF7-9258-4A34-BF0E-2A1F03173953}" destId="{837FEC25-F6A6-4CEE-A878-A876CAB30A00}" srcOrd="1" destOrd="0" presId="urn:microsoft.com/office/officeart/2005/8/layout/orgChart1"/>
    <dgm:cxn modelId="{873CE906-F398-429C-A697-E9377A0DA55C}" type="presParOf" srcId="{81869BF7-9258-4A34-BF0E-2A1F03173953}" destId="{FB6EB18D-50C1-450F-A0BA-5BD55B3FC519}" srcOrd="2" destOrd="0" presId="urn:microsoft.com/office/officeart/2005/8/layout/orgChart1"/>
    <dgm:cxn modelId="{69D7FF6D-1457-4E67-AAD8-FD4297E38693}" type="presParOf" srcId="{C8F0FBB6-40C6-4FEF-9ED0-CF67CB76BE9C}" destId="{8E57391C-5BA0-4F08-AF10-D610CA1848AB}" srcOrd="2" destOrd="0" presId="urn:microsoft.com/office/officeart/2005/8/layout/orgChart1"/>
    <dgm:cxn modelId="{185F5085-CA15-4D84-B0E0-E1F5D90CB7E7}" type="presParOf" srcId="{C8F0FBB6-40C6-4FEF-9ED0-CF67CB76BE9C}" destId="{01730C92-3E15-408D-95CD-592EA76C62B6}" srcOrd="3" destOrd="0" presId="urn:microsoft.com/office/officeart/2005/8/layout/orgChart1"/>
    <dgm:cxn modelId="{EC6FA901-F287-49DA-916C-997E69B5206B}" type="presParOf" srcId="{01730C92-3E15-408D-95CD-592EA76C62B6}" destId="{05FBA222-7B12-44F7-960F-78E0CFE1E69A}" srcOrd="0" destOrd="0" presId="urn:microsoft.com/office/officeart/2005/8/layout/orgChart1"/>
    <dgm:cxn modelId="{390C13DC-1EE5-41D5-B0F1-FE353177A289}" type="presParOf" srcId="{05FBA222-7B12-44F7-960F-78E0CFE1E69A}" destId="{E4C2CCA3-F8FD-404A-A0C1-CC46446F91E4}" srcOrd="0" destOrd="0" presId="urn:microsoft.com/office/officeart/2005/8/layout/orgChart1"/>
    <dgm:cxn modelId="{4BA2FB93-4DEA-48AC-87EA-9ED30EEC1DB7}" type="presParOf" srcId="{05FBA222-7B12-44F7-960F-78E0CFE1E69A}" destId="{2FF187DC-F9BE-44F5-8C3A-CD6014356551}" srcOrd="1" destOrd="0" presId="urn:microsoft.com/office/officeart/2005/8/layout/orgChart1"/>
    <dgm:cxn modelId="{E374E02F-734E-42C6-9671-DC37DE7CDA12}" type="presParOf" srcId="{01730C92-3E15-408D-95CD-592EA76C62B6}" destId="{C9D7D758-498B-440E-AB2D-A5DDBB185AE1}" srcOrd="1" destOrd="0" presId="urn:microsoft.com/office/officeart/2005/8/layout/orgChart1"/>
    <dgm:cxn modelId="{982526B2-33B3-4565-9DA4-25A85E5B5CC6}" type="presParOf" srcId="{01730C92-3E15-408D-95CD-592EA76C62B6}" destId="{7F57BD81-37CD-46A8-BEA1-FD0EF0000586}" srcOrd="2" destOrd="0" presId="urn:microsoft.com/office/officeart/2005/8/layout/orgChart1"/>
    <dgm:cxn modelId="{4D01671D-1BE4-4E28-9272-8374633EFBDA}" type="presParOf" srcId="{C8F0FBB6-40C6-4FEF-9ED0-CF67CB76BE9C}" destId="{BAF71F6D-06CC-4696-B0E8-E6DE3036BDF3}" srcOrd="4" destOrd="0" presId="urn:microsoft.com/office/officeart/2005/8/layout/orgChart1"/>
    <dgm:cxn modelId="{83E7F82E-7A00-4485-806D-70A97D138FE2}" type="presParOf" srcId="{C8F0FBB6-40C6-4FEF-9ED0-CF67CB76BE9C}" destId="{75399C29-D2AD-4C4B-A8D5-742F6DAA9EC0}" srcOrd="5" destOrd="0" presId="urn:microsoft.com/office/officeart/2005/8/layout/orgChart1"/>
    <dgm:cxn modelId="{07C75B96-4F7C-470D-9FF5-E219F2FC872D}" type="presParOf" srcId="{75399C29-D2AD-4C4B-A8D5-742F6DAA9EC0}" destId="{F0D3CA36-C0AA-4067-865E-13858A7E70FC}" srcOrd="0" destOrd="0" presId="urn:microsoft.com/office/officeart/2005/8/layout/orgChart1"/>
    <dgm:cxn modelId="{0534DD8A-CED6-4B2B-92E5-96A418264B34}" type="presParOf" srcId="{F0D3CA36-C0AA-4067-865E-13858A7E70FC}" destId="{72E290F3-5FA5-47DC-8689-6C2EC2455065}" srcOrd="0" destOrd="0" presId="urn:microsoft.com/office/officeart/2005/8/layout/orgChart1"/>
    <dgm:cxn modelId="{08B645A0-8A01-485B-9208-7A12A8ECC0F0}" type="presParOf" srcId="{F0D3CA36-C0AA-4067-865E-13858A7E70FC}" destId="{B46F1364-E52D-4D0F-877F-94107900FE9F}" srcOrd="1" destOrd="0" presId="urn:microsoft.com/office/officeart/2005/8/layout/orgChart1"/>
    <dgm:cxn modelId="{D0CF43A9-A6BC-4BA6-BCAE-56B093EA362C}" type="presParOf" srcId="{75399C29-D2AD-4C4B-A8D5-742F6DAA9EC0}" destId="{E4B32419-0E12-4CC1-A87F-CE5923D91CAE}" srcOrd="1" destOrd="0" presId="urn:microsoft.com/office/officeart/2005/8/layout/orgChart1"/>
    <dgm:cxn modelId="{C418F25C-0561-4E2B-BA01-5F4D298D9516}" type="presParOf" srcId="{75399C29-D2AD-4C4B-A8D5-742F6DAA9EC0}" destId="{189F2265-4914-4202-9D9A-7FAC33462D51}" srcOrd="2" destOrd="0" presId="urn:microsoft.com/office/officeart/2005/8/layout/orgChart1"/>
    <dgm:cxn modelId="{1AF6818A-2EDC-4CE8-AB7B-1B3F888DE58E}" type="presParOf" srcId="{398CE8E7-3560-4F16-8A60-9C8AC229027F}" destId="{7F11F739-7AE8-42BE-9081-5C98A43E3118}"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F71F6D-06CC-4696-B0E8-E6DE3036BDF3}">
      <dsp:nvSpPr>
        <dsp:cNvPr id="0" name=""/>
        <dsp:cNvSpPr/>
      </dsp:nvSpPr>
      <dsp:spPr>
        <a:xfrm>
          <a:off x="2075290" y="548756"/>
          <a:ext cx="1327278" cy="230354"/>
        </a:xfrm>
        <a:custGeom>
          <a:avLst/>
          <a:gdLst/>
          <a:ahLst/>
          <a:cxnLst/>
          <a:rect l="0" t="0" r="0" b="0"/>
          <a:pathLst>
            <a:path>
              <a:moveTo>
                <a:pt x="0" y="0"/>
              </a:moveTo>
              <a:lnTo>
                <a:pt x="0" y="115177"/>
              </a:lnTo>
              <a:lnTo>
                <a:pt x="1327278" y="115177"/>
              </a:lnTo>
              <a:lnTo>
                <a:pt x="1327278" y="230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57391C-5BA0-4F08-AF10-D610CA1848AB}">
      <dsp:nvSpPr>
        <dsp:cNvPr id="0" name=""/>
        <dsp:cNvSpPr/>
      </dsp:nvSpPr>
      <dsp:spPr>
        <a:xfrm>
          <a:off x="2029570" y="548756"/>
          <a:ext cx="91440" cy="230354"/>
        </a:xfrm>
        <a:custGeom>
          <a:avLst/>
          <a:gdLst/>
          <a:ahLst/>
          <a:cxnLst/>
          <a:rect l="0" t="0" r="0" b="0"/>
          <a:pathLst>
            <a:path>
              <a:moveTo>
                <a:pt x="45720" y="0"/>
              </a:moveTo>
              <a:lnTo>
                <a:pt x="45720" y="230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59FB24-9CDC-4EF0-A6D8-5396AAB1D5CC}">
      <dsp:nvSpPr>
        <dsp:cNvPr id="0" name=""/>
        <dsp:cNvSpPr/>
      </dsp:nvSpPr>
      <dsp:spPr>
        <a:xfrm>
          <a:off x="748011" y="548756"/>
          <a:ext cx="1327278" cy="230354"/>
        </a:xfrm>
        <a:custGeom>
          <a:avLst/>
          <a:gdLst/>
          <a:ahLst/>
          <a:cxnLst/>
          <a:rect l="0" t="0" r="0" b="0"/>
          <a:pathLst>
            <a:path>
              <a:moveTo>
                <a:pt x="1327278" y="0"/>
              </a:moveTo>
              <a:lnTo>
                <a:pt x="1327278" y="115177"/>
              </a:lnTo>
              <a:lnTo>
                <a:pt x="0" y="115177"/>
              </a:lnTo>
              <a:lnTo>
                <a:pt x="0" y="230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FC984A-865A-4588-88A4-F3D0A136AB68}">
      <dsp:nvSpPr>
        <dsp:cNvPr id="0" name=""/>
        <dsp:cNvSpPr/>
      </dsp:nvSpPr>
      <dsp:spPr>
        <a:xfrm>
          <a:off x="1526828" y="294"/>
          <a:ext cx="1096924" cy="54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JHS MOUD Program</a:t>
          </a:r>
        </a:p>
      </dsp:txBody>
      <dsp:txXfrm>
        <a:off x="1526828" y="294"/>
        <a:ext cx="1096924" cy="548462"/>
      </dsp:txXfrm>
    </dsp:sp>
    <dsp:sp modelId="{41FD6979-D377-4DC7-93EA-322D6C6237BC}">
      <dsp:nvSpPr>
        <dsp:cNvPr id="0" name=""/>
        <dsp:cNvSpPr/>
      </dsp:nvSpPr>
      <dsp:spPr>
        <a:xfrm>
          <a:off x="199549" y="779111"/>
          <a:ext cx="1096924" cy="54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Methadone</a:t>
          </a:r>
        </a:p>
      </dsp:txBody>
      <dsp:txXfrm>
        <a:off x="199549" y="779111"/>
        <a:ext cx="1096924" cy="548462"/>
      </dsp:txXfrm>
    </dsp:sp>
    <dsp:sp modelId="{E4C2CCA3-F8FD-404A-A0C1-CC46446F91E4}">
      <dsp:nvSpPr>
        <dsp:cNvPr id="0" name=""/>
        <dsp:cNvSpPr/>
      </dsp:nvSpPr>
      <dsp:spPr>
        <a:xfrm>
          <a:off x="1526828" y="779111"/>
          <a:ext cx="1096924" cy="54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Buprenorphine</a:t>
          </a:r>
        </a:p>
      </dsp:txBody>
      <dsp:txXfrm>
        <a:off x="1526828" y="779111"/>
        <a:ext cx="1096924" cy="548462"/>
      </dsp:txXfrm>
    </dsp:sp>
    <dsp:sp modelId="{72E290F3-5FA5-47DC-8689-6C2EC2455065}">
      <dsp:nvSpPr>
        <dsp:cNvPr id="0" name=""/>
        <dsp:cNvSpPr/>
      </dsp:nvSpPr>
      <dsp:spPr>
        <a:xfrm>
          <a:off x="2854107" y="779111"/>
          <a:ext cx="1096924" cy="548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Treatment Connections</a:t>
          </a:r>
        </a:p>
      </dsp:txBody>
      <dsp:txXfrm>
        <a:off x="2854107" y="779111"/>
        <a:ext cx="1096924" cy="5484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SBReviewer xmlns="4014f290-5a86-44a6-bf90-5365310a716f">
      <UserInfo>
        <DisplayName/>
        <AccountId xsi:nil="true"/>
        <AccountType/>
      </UserInfo>
    </PSBReview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viewer Log" ma:contentTypeID="0x010100D03C1FEDB24A304B88B22491CFC09769003AFEC870DAFA594B9D866D000FDCF172" ma:contentTypeVersion="14" ma:contentTypeDescription="" ma:contentTypeScope="" ma:versionID="cea6b5efe6e79afc30ef84729ecc7554">
  <xsd:schema xmlns:xsd="http://www.w3.org/2001/XMLSchema" xmlns:xs="http://www.w3.org/2001/XMLSchema" xmlns:p="http://schemas.microsoft.com/office/2006/metadata/properties" xmlns:ns1="http://schemas.microsoft.com/sharepoint/v3" xmlns:ns2="cc811197-5a73-4d86-a206-c117da05ddaa" xmlns:ns3="4014f290-5a86-44a6-bf90-5365310a716f" targetNamespace="http://schemas.microsoft.com/office/2006/metadata/properties" ma:root="true" ma:fieldsID="6a4476b2222416b36b3f6caae567fc56" ns1:_="" ns2:_="" ns3:_="">
    <xsd:import namespace="http://schemas.microsoft.com/sharepoint/v3"/>
    <xsd:import namespace="cc811197-5a73-4d86-a206-c117da05ddaa"/>
    <xsd:import namespace="4014f290-5a86-44a6-bf90-5365310a716f"/>
    <xsd:element name="properties">
      <xsd:complexType>
        <xsd:sequence>
          <xsd:element name="documentManagement">
            <xsd:complexType>
              <xsd:all>
                <xsd:element ref="ns1:AssignedTo" minOccurs="0"/>
                <xsd:element ref="ns2:SharedWithUsers" minOccurs="0"/>
                <xsd:element ref="ns2:SharingHintHash" minOccurs="0"/>
                <xsd:element ref="ns2:SharedWithDetails" minOccurs="0"/>
                <xsd:element ref="ns3:MediaServiceMetadata" minOccurs="0"/>
                <xsd:element ref="ns3:MediaServiceFastMetadata" minOccurs="0"/>
                <xsd:element ref="ns3:PSB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14f290-5a86-44a6-bf90-5365310a716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SBReviewer" ma:index="14" nillable="true" ma:displayName="PSB Reviewer" ma:format="Dropdown" ma:list="UserInfo" ma:SharePointGroup="0" ma:internalName="PSB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https://kc1-portal6.sharepoint.com/_cts/Document/2022ReviewerLog.xlsx</xsnLocation>
  <cached>False</cached>
  <openByDefault>False</openByDefault>
  <xsnScope>https://kc1-portal6.sharepoint.com</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9B18-1187-4349-8328-4196A5EF2CBD}">
  <ds:schemaRefs>
    <ds:schemaRef ds:uri="http://schemas.microsoft.com/office/2006/metadata/properties"/>
    <ds:schemaRef ds:uri="http://schemas.microsoft.com/office/infopath/2007/PartnerControls"/>
    <ds:schemaRef ds:uri="23b4ad4c-ec54-4c9a-83c3-5bb4c8f85b08"/>
    <ds:schemaRef ds:uri="2beaef9f-cf1f-479f-a374-c737fe2c05cb"/>
    <ds:schemaRef ds:uri="http://schemas.microsoft.com/sharepoint/v3"/>
    <ds:schemaRef ds:uri="4014f290-5a86-44a6-bf90-5365310a716f"/>
  </ds:schemaRefs>
</ds:datastoreItem>
</file>

<file path=customXml/itemProps2.xml><?xml version="1.0" encoding="utf-8"?>
<ds:datastoreItem xmlns:ds="http://schemas.openxmlformats.org/officeDocument/2006/customXml" ds:itemID="{35F3A5E0-9453-4E50-9A64-3F10E969AA4A}">
  <ds:schemaRefs>
    <ds:schemaRef ds:uri="http://schemas.microsoft.com/sharepoint/v3/contenttype/forms"/>
  </ds:schemaRefs>
</ds:datastoreItem>
</file>

<file path=customXml/itemProps3.xml><?xml version="1.0" encoding="utf-8"?>
<ds:datastoreItem xmlns:ds="http://schemas.openxmlformats.org/officeDocument/2006/customXml" ds:itemID="{D371FA10-94D4-4652-A271-0AFFAFBA6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11197-5a73-4d86-a206-c117da05ddaa"/>
    <ds:schemaRef ds:uri="4014f290-5a86-44a6-bf90-5365310a7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ECE3C8-1B10-4DE1-9AED-8E16F130991C}">
  <ds:schemaRefs>
    <ds:schemaRef ds:uri="http://schemas.microsoft.com/office/2006/metadata/customXsn"/>
  </ds:schemaRefs>
</ds:datastoreItem>
</file>

<file path=customXml/itemProps5.xml><?xml version="1.0" encoding="utf-8"?>
<ds:datastoreItem xmlns:ds="http://schemas.openxmlformats.org/officeDocument/2006/customXml" ds:itemID="{F306FE61-6C95-49E0-BF00-0DCFD780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18823</Words>
  <Characters>107295</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125867</CharactersWithSpaces>
  <SharedDoc>false</SharedDoc>
  <HLinks>
    <vt:vector size="246" baseType="variant">
      <vt:variant>
        <vt:i4>1703993</vt:i4>
      </vt:variant>
      <vt:variant>
        <vt:i4>134</vt:i4>
      </vt:variant>
      <vt:variant>
        <vt:i4>0</vt:i4>
      </vt:variant>
      <vt:variant>
        <vt:i4>5</vt:i4>
      </vt:variant>
      <vt:variant>
        <vt:lpwstr/>
      </vt:variant>
      <vt:variant>
        <vt:lpwstr>_Toc115952870</vt:lpwstr>
      </vt:variant>
      <vt:variant>
        <vt:i4>1769529</vt:i4>
      </vt:variant>
      <vt:variant>
        <vt:i4>128</vt:i4>
      </vt:variant>
      <vt:variant>
        <vt:i4>0</vt:i4>
      </vt:variant>
      <vt:variant>
        <vt:i4>5</vt:i4>
      </vt:variant>
      <vt:variant>
        <vt:lpwstr/>
      </vt:variant>
      <vt:variant>
        <vt:lpwstr>_Toc115952869</vt:lpwstr>
      </vt:variant>
      <vt:variant>
        <vt:i4>1769529</vt:i4>
      </vt:variant>
      <vt:variant>
        <vt:i4>122</vt:i4>
      </vt:variant>
      <vt:variant>
        <vt:i4>0</vt:i4>
      </vt:variant>
      <vt:variant>
        <vt:i4>5</vt:i4>
      </vt:variant>
      <vt:variant>
        <vt:lpwstr/>
      </vt:variant>
      <vt:variant>
        <vt:lpwstr>_Toc115952868</vt:lpwstr>
      </vt:variant>
      <vt:variant>
        <vt:i4>1769529</vt:i4>
      </vt:variant>
      <vt:variant>
        <vt:i4>116</vt:i4>
      </vt:variant>
      <vt:variant>
        <vt:i4>0</vt:i4>
      </vt:variant>
      <vt:variant>
        <vt:i4>5</vt:i4>
      </vt:variant>
      <vt:variant>
        <vt:lpwstr/>
      </vt:variant>
      <vt:variant>
        <vt:lpwstr>_Toc115952867</vt:lpwstr>
      </vt:variant>
      <vt:variant>
        <vt:i4>1769529</vt:i4>
      </vt:variant>
      <vt:variant>
        <vt:i4>110</vt:i4>
      </vt:variant>
      <vt:variant>
        <vt:i4>0</vt:i4>
      </vt:variant>
      <vt:variant>
        <vt:i4>5</vt:i4>
      </vt:variant>
      <vt:variant>
        <vt:lpwstr/>
      </vt:variant>
      <vt:variant>
        <vt:lpwstr>_Toc115952866</vt:lpwstr>
      </vt:variant>
      <vt:variant>
        <vt:i4>1769529</vt:i4>
      </vt:variant>
      <vt:variant>
        <vt:i4>104</vt:i4>
      </vt:variant>
      <vt:variant>
        <vt:i4>0</vt:i4>
      </vt:variant>
      <vt:variant>
        <vt:i4>5</vt:i4>
      </vt:variant>
      <vt:variant>
        <vt:lpwstr/>
      </vt:variant>
      <vt:variant>
        <vt:lpwstr>_Toc115952865</vt:lpwstr>
      </vt:variant>
      <vt:variant>
        <vt:i4>1769529</vt:i4>
      </vt:variant>
      <vt:variant>
        <vt:i4>98</vt:i4>
      </vt:variant>
      <vt:variant>
        <vt:i4>0</vt:i4>
      </vt:variant>
      <vt:variant>
        <vt:i4>5</vt:i4>
      </vt:variant>
      <vt:variant>
        <vt:lpwstr/>
      </vt:variant>
      <vt:variant>
        <vt:lpwstr>_Toc115952864</vt:lpwstr>
      </vt:variant>
      <vt:variant>
        <vt:i4>1769529</vt:i4>
      </vt:variant>
      <vt:variant>
        <vt:i4>92</vt:i4>
      </vt:variant>
      <vt:variant>
        <vt:i4>0</vt:i4>
      </vt:variant>
      <vt:variant>
        <vt:i4>5</vt:i4>
      </vt:variant>
      <vt:variant>
        <vt:lpwstr/>
      </vt:variant>
      <vt:variant>
        <vt:lpwstr>_Toc115952863</vt:lpwstr>
      </vt:variant>
      <vt:variant>
        <vt:i4>1769529</vt:i4>
      </vt:variant>
      <vt:variant>
        <vt:i4>86</vt:i4>
      </vt:variant>
      <vt:variant>
        <vt:i4>0</vt:i4>
      </vt:variant>
      <vt:variant>
        <vt:i4>5</vt:i4>
      </vt:variant>
      <vt:variant>
        <vt:lpwstr/>
      </vt:variant>
      <vt:variant>
        <vt:lpwstr>_Toc115952862</vt:lpwstr>
      </vt:variant>
      <vt:variant>
        <vt:i4>1769529</vt:i4>
      </vt:variant>
      <vt:variant>
        <vt:i4>80</vt:i4>
      </vt:variant>
      <vt:variant>
        <vt:i4>0</vt:i4>
      </vt:variant>
      <vt:variant>
        <vt:i4>5</vt:i4>
      </vt:variant>
      <vt:variant>
        <vt:lpwstr/>
      </vt:variant>
      <vt:variant>
        <vt:lpwstr>_Toc115952861</vt:lpwstr>
      </vt:variant>
      <vt:variant>
        <vt:i4>1769529</vt:i4>
      </vt:variant>
      <vt:variant>
        <vt:i4>74</vt:i4>
      </vt:variant>
      <vt:variant>
        <vt:i4>0</vt:i4>
      </vt:variant>
      <vt:variant>
        <vt:i4>5</vt:i4>
      </vt:variant>
      <vt:variant>
        <vt:lpwstr/>
      </vt:variant>
      <vt:variant>
        <vt:lpwstr>_Toc115952860</vt:lpwstr>
      </vt:variant>
      <vt:variant>
        <vt:i4>1572921</vt:i4>
      </vt:variant>
      <vt:variant>
        <vt:i4>68</vt:i4>
      </vt:variant>
      <vt:variant>
        <vt:i4>0</vt:i4>
      </vt:variant>
      <vt:variant>
        <vt:i4>5</vt:i4>
      </vt:variant>
      <vt:variant>
        <vt:lpwstr/>
      </vt:variant>
      <vt:variant>
        <vt:lpwstr>_Toc115952859</vt:lpwstr>
      </vt:variant>
      <vt:variant>
        <vt:i4>1572921</vt:i4>
      </vt:variant>
      <vt:variant>
        <vt:i4>62</vt:i4>
      </vt:variant>
      <vt:variant>
        <vt:i4>0</vt:i4>
      </vt:variant>
      <vt:variant>
        <vt:i4>5</vt:i4>
      </vt:variant>
      <vt:variant>
        <vt:lpwstr/>
      </vt:variant>
      <vt:variant>
        <vt:lpwstr>_Toc115952858</vt:lpwstr>
      </vt:variant>
      <vt:variant>
        <vt:i4>1572921</vt:i4>
      </vt:variant>
      <vt:variant>
        <vt:i4>56</vt:i4>
      </vt:variant>
      <vt:variant>
        <vt:i4>0</vt:i4>
      </vt:variant>
      <vt:variant>
        <vt:i4>5</vt:i4>
      </vt:variant>
      <vt:variant>
        <vt:lpwstr/>
      </vt:variant>
      <vt:variant>
        <vt:lpwstr>_Toc115952857</vt:lpwstr>
      </vt:variant>
      <vt:variant>
        <vt:i4>1572921</vt:i4>
      </vt:variant>
      <vt:variant>
        <vt:i4>50</vt:i4>
      </vt:variant>
      <vt:variant>
        <vt:i4>0</vt:i4>
      </vt:variant>
      <vt:variant>
        <vt:i4>5</vt:i4>
      </vt:variant>
      <vt:variant>
        <vt:lpwstr/>
      </vt:variant>
      <vt:variant>
        <vt:lpwstr>_Toc115952856</vt:lpwstr>
      </vt:variant>
      <vt:variant>
        <vt:i4>1572921</vt:i4>
      </vt:variant>
      <vt:variant>
        <vt:i4>44</vt:i4>
      </vt:variant>
      <vt:variant>
        <vt:i4>0</vt:i4>
      </vt:variant>
      <vt:variant>
        <vt:i4>5</vt:i4>
      </vt:variant>
      <vt:variant>
        <vt:lpwstr/>
      </vt:variant>
      <vt:variant>
        <vt:lpwstr>_Toc115952855</vt:lpwstr>
      </vt:variant>
      <vt:variant>
        <vt:i4>1572921</vt:i4>
      </vt:variant>
      <vt:variant>
        <vt:i4>38</vt:i4>
      </vt:variant>
      <vt:variant>
        <vt:i4>0</vt:i4>
      </vt:variant>
      <vt:variant>
        <vt:i4>5</vt:i4>
      </vt:variant>
      <vt:variant>
        <vt:lpwstr/>
      </vt:variant>
      <vt:variant>
        <vt:lpwstr>_Toc115952854</vt:lpwstr>
      </vt:variant>
      <vt:variant>
        <vt:i4>1572921</vt:i4>
      </vt:variant>
      <vt:variant>
        <vt:i4>32</vt:i4>
      </vt:variant>
      <vt:variant>
        <vt:i4>0</vt:i4>
      </vt:variant>
      <vt:variant>
        <vt:i4>5</vt:i4>
      </vt:variant>
      <vt:variant>
        <vt:lpwstr/>
      </vt:variant>
      <vt:variant>
        <vt:lpwstr>_Toc115952853</vt:lpwstr>
      </vt:variant>
      <vt:variant>
        <vt:i4>1572921</vt:i4>
      </vt:variant>
      <vt:variant>
        <vt:i4>26</vt:i4>
      </vt:variant>
      <vt:variant>
        <vt:i4>0</vt:i4>
      </vt:variant>
      <vt:variant>
        <vt:i4>5</vt:i4>
      </vt:variant>
      <vt:variant>
        <vt:lpwstr/>
      </vt:variant>
      <vt:variant>
        <vt:lpwstr>_Toc115952852</vt:lpwstr>
      </vt:variant>
      <vt:variant>
        <vt:i4>1572921</vt:i4>
      </vt:variant>
      <vt:variant>
        <vt:i4>20</vt:i4>
      </vt:variant>
      <vt:variant>
        <vt:i4>0</vt:i4>
      </vt:variant>
      <vt:variant>
        <vt:i4>5</vt:i4>
      </vt:variant>
      <vt:variant>
        <vt:lpwstr/>
      </vt:variant>
      <vt:variant>
        <vt:lpwstr>_Toc115952851</vt:lpwstr>
      </vt:variant>
      <vt:variant>
        <vt:i4>1572921</vt:i4>
      </vt:variant>
      <vt:variant>
        <vt:i4>14</vt:i4>
      </vt:variant>
      <vt:variant>
        <vt:i4>0</vt:i4>
      </vt:variant>
      <vt:variant>
        <vt:i4>5</vt:i4>
      </vt:variant>
      <vt:variant>
        <vt:lpwstr/>
      </vt:variant>
      <vt:variant>
        <vt:lpwstr>_Toc115952850</vt:lpwstr>
      </vt:variant>
      <vt:variant>
        <vt:i4>1638457</vt:i4>
      </vt:variant>
      <vt:variant>
        <vt:i4>8</vt:i4>
      </vt:variant>
      <vt:variant>
        <vt:i4>0</vt:i4>
      </vt:variant>
      <vt:variant>
        <vt:i4>5</vt:i4>
      </vt:variant>
      <vt:variant>
        <vt:lpwstr/>
      </vt:variant>
      <vt:variant>
        <vt:lpwstr>_Toc115952849</vt:lpwstr>
      </vt:variant>
      <vt:variant>
        <vt:i4>1638457</vt:i4>
      </vt:variant>
      <vt:variant>
        <vt:i4>2</vt:i4>
      </vt:variant>
      <vt:variant>
        <vt:i4>0</vt:i4>
      </vt:variant>
      <vt:variant>
        <vt:i4>5</vt:i4>
      </vt:variant>
      <vt:variant>
        <vt:lpwstr/>
      </vt:variant>
      <vt:variant>
        <vt:lpwstr>_Toc115952848</vt:lpwstr>
      </vt:variant>
      <vt:variant>
        <vt:i4>4718673</vt:i4>
      </vt:variant>
      <vt:variant>
        <vt:i4>51</vt:i4>
      </vt:variant>
      <vt:variant>
        <vt:i4>0</vt:i4>
      </vt:variant>
      <vt:variant>
        <vt:i4>5</vt:i4>
      </vt:variant>
      <vt:variant>
        <vt:lpwstr>https://www.cdc.gov/drugoverdose/featured-topics/linkage-to-care.htm</vt:lpwstr>
      </vt:variant>
      <vt:variant>
        <vt:lpwstr/>
      </vt:variant>
      <vt:variant>
        <vt:i4>7864440</vt:i4>
      </vt:variant>
      <vt:variant>
        <vt:i4>48</vt:i4>
      </vt:variant>
      <vt:variant>
        <vt:i4>0</vt:i4>
      </vt:variant>
      <vt:variant>
        <vt:i4>5</vt:i4>
      </vt:variant>
      <vt:variant>
        <vt:lpwstr>https://www.samhsa.gov/medication-assisted-treatment/become-buprenorphine-waivered-practitioner</vt:lpwstr>
      </vt:variant>
      <vt:variant>
        <vt:lpwstr/>
      </vt:variant>
      <vt:variant>
        <vt:i4>1245200</vt:i4>
      </vt:variant>
      <vt:variant>
        <vt:i4>45</vt:i4>
      </vt:variant>
      <vt:variant>
        <vt:i4>0</vt:i4>
      </vt:variant>
      <vt:variant>
        <vt:i4>5</vt:i4>
      </vt:variant>
      <vt:variant>
        <vt:lpwstr>https://www.samhsa.gov/medication-assisted-treatment</vt:lpwstr>
      </vt:variant>
      <vt:variant>
        <vt:lpwstr/>
      </vt:variant>
      <vt:variant>
        <vt:i4>2752554</vt:i4>
      </vt:variant>
      <vt:variant>
        <vt:i4>42</vt:i4>
      </vt:variant>
      <vt:variant>
        <vt:i4>0</vt:i4>
      </vt:variant>
      <vt:variant>
        <vt:i4>5</vt:i4>
      </vt:variant>
      <vt:variant>
        <vt:lpwstr>https://doi.org/10.1016/j.jsat.2021.108718</vt:lpwstr>
      </vt:variant>
      <vt:variant>
        <vt:lpwstr/>
      </vt:variant>
      <vt:variant>
        <vt:i4>2555956</vt:i4>
      </vt:variant>
      <vt:variant>
        <vt:i4>39</vt:i4>
      </vt:variant>
      <vt:variant>
        <vt:i4>0</vt:i4>
      </vt:variant>
      <vt:variant>
        <vt:i4>5</vt:i4>
      </vt:variant>
      <vt:variant>
        <vt:lpwstr>https://doi.org/10.1016/j.jsat.2018.12.003</vt:lpwstr>
      </vt:variant>
      <vt:variant>
        <vt:lpwstr/>
      </vt:variant>
      <vt:variant>
        <vt:i4>7733358</vt:i4>
      </vt:variant>
      <vt:variant>
        <vt:i4>36</vt:i4>
      </vt:variant>
      <vt:variant>
        <vt:i4>0</vt:i4>
      </vt:variant>
      <vt:variant>
        <vt:i4>5</vt:i4>
      </vt:variant>
      <vt:variant>
        <vt:lpwstr>https://perma.cc/L49X-7MZ7</vt:lpwstr>
      </vt:variant>
      <vt:variant>
        <vt:lpwstr/>
      </vt:variant>
      <vt:variant>
        <vt:i4>3604597</vt:i4>
      </vt:variant>
      <vt:variant>
        <vt:i4>33</vt:i4>
      </vt:variant>
      <vt:variant>
        <vt:i4>0</vt:i4>
      </vt:variant>
      <vt:variant>
        <vt:i4>5</vt:i4>
      </vt:variant>
      <vt:variant>
        <vt:lpwstr>https://www.dshs.wa.gov/sites/default/files/rda/reports/research-4-102.pdf</vt:lpwstr>
      </vt:variant>
      <vt:variant>
        <vt:lpwstr/>
      </vt:variant>
      <vt:variant>
        <vt:i4>2228248</vt:i4>
      </vt:variant>
      <vt:variant>
        <vt:i4>30</vt:i4>
      </vt:variant>
      <vt:variant>
        <vt:i4>0</vt:i4>
      </vt:variant>
      <vt:variant>
        <vt:i4>5</vt:i4>
      </vt:variant>
      <vt:variant>
        <vt:lpwstr>https://www.ssa.gov/OP_Home/ssact/title19/1905.htm</vt:lpwstr>
      </vt:variant>
      <vt:variant>
        <vt:lpwstr/>
      </vt:variant>
      <vt:variant>
        <vt:i4>4587598</vt:i4>
      </vt:variant>
      <vt:variant>
        <vt:i4>27</vt:i4>
      </vt:variant>
      <vt:variant>
        <vt:i4>0</vt:i4>
      </vt:variant>
      <vt:variant>
        <vt:i4>5</vt:i4>
      </vt:variant>
      <vt:variant>
        <vt:lpwstr>https://www.hca.wa.gov/assets/program/2021HCA42-MOUDinJailsRFA-HCAWebsite.pdf</vt:lpwstr>
      </vt:variant>
      <vt:variant>
        <vt:lpwstr/>
      </vt:variant>
      <vt:variant>
        <vt:i4>393282</vt:i4>
      </vt:variant>
      <vt:variant>
        <vt:i4>24</vt:i4>
      </vt:variant>
      <vt:variant>
        <vt:i4>0</vt:i4>
      </vt:variant>
      <vt:variant>
        <vt:i4>5</vt:i4>
      </vt:variant>
      <vt:variant>
        <vt:lpwstr>https://doi.org/10.1080/08897077.2019.1635557</vt:lpwstr>
      </vt:variant>
      <vt:variant>
        <vt:lpwstr/>
      </vt:variant>
      <vt:variant>
        <vt:i4>4915257</vt:i4>
      </vt:variant>
      <vt:variant>
        <vt:i4>21</vt:i4>
      </vt:variant>
      <vt:variant>
        <vt:i4>0</vt:i4>
      </vt:variant>
      <vt:variant>
        <vt:i4>5</vt:i4>
      </vt:variant>
      <vt:variant>
        <vt:lpwstr>https://www.datocms-assets.com/13812/1652994683-wa_2021-annual-report.pdf</vt:lpwstr>
      </vt:variant>
      <vt:variant>
        <vt:lpwstr/>
      </vt:variant>
      <vt:variant>
        <vt:i4>3866737</vt:i4>
      </vt:variant>
      <vt:variant>
        <vt:i4>18</vt:i4>
      </vt:variant>
      <vt:variant>
        <vt:i4>0</vt:i4>
      </vt:variant>
      <vt:variant>
        <vt:i4>5</vt:i4>
      </vt:variant>
      <vt:variant>
        <vt:lpwstr>https://kingcounty.gov/depts/community-human-services/mental-health-substance-abuse/task-forces/heroin-opiates-task-force.aspx</vt:lpwstr>
      </vt:variant>
      <vt:variant>
        <vt:lpwstr/>
      </vt:variant>
      <vt:variant>
        <vt:i4>262173</vt:i4>
      </vt:variant>
      <vt:variant>
        <vt:i4>15</vt:i4>
      </vt:variant>
      <vt:variant>
        <vt:i4>0</vt:i4>
      </vt:variant>
      <vt:variant>
        <vt:i4>5</vt:i4>
      </vt:variant>
      <vt:variant>
        <vt:lpwstr>https://doi.org/10.1186/s13722-014-0023-0</vt:lpwstr>
      </vt:variant>
      <vt:variant>
        <vt:lpwstr/>
      </vt:variant>
      <vt:variant>
        <vt:i4>53</vt:i4>
      </vt:variant>
      <vt:variant>
        <vt:i4>12</vt:i4>
      </vt:variant>
      <vt:variant>
        <vt:i4>0</vt:i4>
      </vt:variant>
      <vt:variant>
        <vt:i4>5</vt:i4>
      </vt:variant>
      <vt:variant>
        <vt:lpwstr>https://www.njreentry.org/application/files/2716/4089/3978/Annual_Report_2018_New_Jersey_Opioid.pdf</vt:lpwstr>
      </vt:variant>
      <vt:variant>
        <vt:lpwstr/>
      </vt:variant>
      <vt:variant>
        <vt:i4>2752554</vt:i4>
      </vt:variant>
      <vt:variant>
        <vt:i4>9</vt:i4>
      </vt:variant>
      <vt:variant>
        <vt:i4>0</vt:i4>
      </vt:variant>
      <vt:variant>
        <vt:i4>5</vt:i4>
      </vt:variant>
      <vt:variant>
        <vt:lpwstr>https://doi.org/10.1016/j.jsat.2021.108718</vt:lpwstr>
      </vt:variant>
      <vt:variant>
        <vt:lpwstr/>
      </vt:variant>
      <vt:variant>
        <vt:i4>1245200</vt:i4>
      </vt:variant>
      <vt:variant>
        <vt:i4>6</vt:i4>
      </vt:variant>
      <vt:variant>
        <vt:i4>0</vt:i4>
      </vt:variant>
      <vt:variant>
        <vt:i4>5</vt:i4>
      </vt:variant>
      <vt:variant>
        <vt:lpwstr>https://www.samhsa.gov/medication-assisted-treatment</vt:lpwstr>
      </vt:variant>
      <vt:variant>
        <vt:lpwstr/>
      </vt:variant>
      <vt:variant>
        <vt:i4>1966156</vt:i4>
      </vt:variant>
      <vt:variant>
        <vt:i4>3</vt:i4>
      </vt:variant>
      <vt:variant>
        <vt:i4>0</vt:i4>
      </vt:variant>
      <vt:variant>
        <vt:i4>5</vt:i4>
      </vt:variant>
      <vt:variant>
        <vt:lpwstr>https://kingcounty.legistar.com/LegislationDetail.aspx?ID=5526968&amp;GUID=30A24DB7-9D36-419E-9874-44F997047FFC&amp;Options=Advanced&amp;Search=</vt:lpwstr>
      </vt:variant>
      <vt:variant>
        <vt:lpwstr/>
      </vt:variant>
      <vt:variant>
        <vt:i4>2883695</vt:i4>
      </vt:variant>
      <vt:variant>
        <vt:i4>0</vt:i4>
      </vt:variant>
      <vt:variant>
        <vt:i4>0</vt:i4>
      </vt:variant>
      <vt:variant>
        <vt:i4>5</vt:i4>
      </vt:variant>
      <vt:variant>
        <vt:lpwstr>https://kingcounty.legistar.com/LegislationDetail.aspx?ID=5153492&amp;GUID=83A03492-A721-4832-BA46-BCD9D2951C3D&amp;FullText=1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Sladky, Mandy</dc:creator>
  <cp:keywords/>
  <dc:description/>
  <cp:lastModifiedBy>Wiggins, Kaitlyn</cp:lastModifiedBy>
  <cp:revision>5</cp:revision>
  <dcterms:created xsi:type="dcterms:W3CDTF">2022-10-07T15:59:00Z</dcterms:created>
  <dcterms:modified xsi:type="dcterms:W3CDTF">2022-10-11T15:27:00Z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0x010100D03C1FEDB24A304B88B22491CFC09769003AFEC870DAFA594B9D866D000FDCF172</vt:lpwstr>
  </property>
  <property fmtid="{D5CDD505-2E9C-101B-9397-08002B2CF9AE}" pid="3" name="GrammarlyDocumentId">
    <vt:lpwstr>2f0187b4e47cc10a0fc3b98317a25e57be92b577832b516d5f2ea8fdd9b1c098</vt:lpwstr>
  </property>
  <property fmtid="{D5CDD505-2E9C-101B-9397-08002B2CF9AE}" pid="4" name="MediaServiceImageTags">
    <vt:lpwstr/>
  </property>
</Properties>
</file>