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765B" w14:textId="1976D8C7" w:rsidR="008874AA" w:rsidRPr="0063060C" w:rsidRDefault="008874AA" w:rsidP="008874AA">
      <w:pPr>
        <w:spacing w:line="264" w:lineRule="auto"/>
        <w:contextualSpacing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GENERAL FUND TRANSFER TO DEPARTMENT OF EXECUTIVE SERVICES</w:t>
      </w:r>
    </w:p>
    <w:p w14:paraId="75F26CE1" w14:textId="77777777" w:rsidR="008874AA" w:rsidRPr="0063060C" w:rsidRDefault="008874AA" w:rsidP="008874AA">
      <w:pPr>
        <w:spacing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mallCaps/>
          <w:szCs w:val="24"/>
        </w:rPr>
        <w:t xml:space="preserve">Analyst: Wendy K. Soo </w:t>
      </w:r>
      <w:proofErr w:type="spellStart"/>
      <w:r>
        <w:rPr>
          <w:rFonts w:ascii="Arial" w:hAnsi="Arial" w:cs="Arial"/>
          <w:smallCaps/>
          <w:szCs w:val="24"/>
        </w:rPr>
        <w:t>Hoo</w:t>
      </w:r>
      <w:proofErr w:type="spellEnd"/>
    </w:p>
    <w:p w14:paraId="7047DC30" w14:textId="77777777" w:rsidR="008874AA" w:rsidRPr="001C4B19" w:rsidRDefault="008874AA" w:rsidP="008874AA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48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40"/>
        <w:gridCol w:w="180"/>
        <w:gridCol w:w="1596"/>
        <w:gridCol w:w="165"/>
        <w:gridCol w:w="1514"/>
        <w:gridCol w:w="161"/>
        <w:gridCol w:w="896"/>
        <w:gridCol w:w="196"/>
        <w:gridCol w:w="926"/>
        <w:gridCol w:w="6"/>
      </w:tblGrid>
      <w:tr w:rsidR="008874AA" w:rsidRPr="008D0300" w14:paraId="2A4B637D" w14:textId="77777777" w:rsidTr="00F0318F">
        <w:trPr>
          <w:cantSplit/>
          <w:trHeight w:val="411"/>
          <w:tblHeader/>
          <w:jc w:val="center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6FF5F" w14:textId="77777777" w:rsidR="008874AA" w:rsidRPr="008D0300" w:rsidRDefault="008874AA" w:rsidP="00F03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0FA293" w14:textId="77777777" w:rsidR="008874AA" w:rsidRPr="008D0300" w:rsidRDefault="008874AA" w:rsidP="00F03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DCAAAE" w14:textId="77777777" w:rsidR="008874AA" w:rsidRPr="008D0300" w:rsidRDefault="008874AA" w:rsidP="00F03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  <w:tc>
          <w:tcPr>
            <w:tcW w:w="1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8CC7C8" w14:textId="77777777" w:rsidR="008874AA" w:rsidRPr="008D0300" w:rsidRDefault="008874AA" w:rsidP="00F03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D8ECB8" w14:textId="77777777" w:rsidR="008874AA" w:rsidRPr="008D0300" w:rsidRDefault="008874AA" w:rsidP="00F03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Revenues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FE1701" w14:textId="77777777" w:rsidR="008874AA" w:rsidRPr="008D0300" w:rsidRDefault="008874AA" w:rsidP="00F03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C531C5" w14:textId="77777777" w:rsidR="008874AA" w:rsidRPr="008D0300" w:rsidRDefault="008874AA" w:rsidP="00F03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FTEs</w:t>
            </w:r>
          </w:p>
        </w:tc>
        <w:tc>
          <w:tcPr>
            <w:tcW w:w="1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131315" w14:textId="77777777" w:rsidR="008874AA" w:rsidRDefault="008874AA" w:rsidP="00F03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67CFCF2A" w14:textId="77777777" w:rsidR="008874AA" w:rsidRPr="008D0300" w:rsidRDefault="008874AA" w:rsidP="00F03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TLTs</w:t>
            </w:r>
          </w:p>
        </w:tc>
      </w:tr>
      <w:tr w:rsidR="008874AA" w:rsidRPr="008D0300" w14:paraId="2E7F0106" w14:textId="77777777" w:rsidTr="00F0318F">
        <w:trPr>
          <w:cantSplit/>
          <w:jc w:val="center"/>
        </w:trPr>
        <w:tc>
          <w:tcPr>
            <w:tcW w:w="3840" w:type="dxa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347519" w14:textId="77777777" w:rsidR="008874AA" w:rsidRPr="00D566D0" w:rsidRDefault="008874AA" w:rsidP="00F0318F">
            <w:pPr>
              <w:rPr>
                <w:rFonts w:ascii="Arial" w:hAnsi="Arial" w:cs="Arial"/>
                <w:sz w:val="22"/>
                <w:szCs w:val="22"/>
              </w:rPr>
            </w:pPr>
            <w:r w:rsidRPr="00D566D0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D566D0">
              <w:rPr>
                <w:rFonts w:ascii="Arial" w:hAnsi="Arial" w:cs="Arial"/>
                <w:sz w:val="22"/>
                <w:szCs w:val="22"/>
              </w:rPr>
              <w:t>-202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566D0">
              <w:rPr>
                <w:rFonts w:ascii="Arial" w:hAnsi="Arial" w:cs="Arial"/>
                <w:sz w:val="22"/>
                <w:szCs w:val="22"/>
              </w:rPr>
              <w:t xml:space="preserve"> Revised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C7D0CE2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44641AE9" w14:textId="47636B24" w:rsidR="008874AA" w:rsidRPr="008D0300" w:rsidRDefault="00613BBC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$9,463,615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F692A32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108499EE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A120A2A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311CCAC5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389BB56B" w14:textId="77777777" w:rsidR="008874AA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8B9925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8874AA" w:rsidRPr="008D0300" w14:paraId="1D9FA844" w14:textId="77777777" w:rsidTr="00F0318F">
        <w:trPr>
          <w:cantSplit/>
          <w:trHeight w:val="216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572230" w14:textId="77777777" w:rsidR="008874AA" w:rsidRDefault="008874AA" w:rsidP="00F0318F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2023-2024 Base Budget Adjust.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EC77190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445C9141" w14:textId="7882DE8A" w:rsidR="008874AA" w:rsidRPr="008D0300" w:rsidRDefault="008B396B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($1,945,399)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E3D52D7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019FCEFC" w14:textId="77777777" w:rsidR="008874AA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AD45AF5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6FB258CC" w14:textId="77777777" w:rsidR="008874AA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28056FCA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9E5E96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8874AA" w:rsidRPr="008D0300" w14:paraId="2E2FFEE0" w14:textId="77777777" w:rsidTr="00F0318F">
        <w:trPr>
          <w:cantSplit/>
          <w:trHeight w:val="369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06F147" w14:textId="77777777" w:rsidR="008874AA" w:rsidRDefault="008874AA" w:rsidP="00F0318F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2023-2024 Decision Packages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262E996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37A8138F" w14:textId="6704CE4D" w:rsidR="008874AA" w:rsidRPr="008D0300" w:rsidRDefault="008B396B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$1,160,000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6031649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7F7AD757" w14:textId="77777777" w:rsidR="008874AA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26A4293B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02CE8365" w14:textId="77777777" w:rsidR="008874AA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47936DB1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E3FB63" w14:textId="77777777" w:rsidR="008874AA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8874AA" w:rsidRPr="008D0300" w14:paraId="12AA41DB" w14:textId="77777777" w:rsidTr="00F0318F">
        <w:trPr>
          <w:cantSplit/>
          <w:jc w:val="center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519F3C" w14:textId="77777777" w:rsidR="008874AA" w:rsidRPr="008D0300" w:rsidRDefault="008874AA" w:rsidP="00F031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2023-2024 Proposed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0567BB2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4064D" w14:textId="54D167C7" w:rsidR="008874AA" w:rsidRPr="00551B1C" w:rsidRDefault="008B396B" w:rsidP="00F0318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$8,679,000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1029003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1A5BAD57" w14:textId="5A55F3DA" w:rsidR="008874AA" w:rsidRPr="00B33952" w:rsidRDefault="004F267B" w:rsidP="00F0318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A15ABCF" w14:textId="6B4F45E8" w:rsidR="008874AA" w:rsidRPr="00B33952" w:rsidRDefault="008874AA" w:rsidP="00F0318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3C6D0FCC" w14:textId="3DB41BDE" w:rsidR="008874AA" w:rsidRPr="00B33952" w:rsidRDefault="004F267B" w:rsidP="00F0318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0.0</w:t>
            </w: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3F03D8A8" w14:textId="77777777" w:rsidR="008874AA" w:rsidRPr="00B33952" w:rsidRDefault="008874AA" w:rsidP="00F0318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9B6CD1" w14:textId="456DEFE6" w:rsidR="008874AA" w:rsidRPr="00B33952" w:rsidRDefault="004F267B" w:rsidP="00F0318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0.0</w:t>
            </w:r>
          </w:p>
        </w:tc>
      </w:tr>
      <w:tr w:rsidR="008874AA" w:rsidRPr="008D0300" w14:paraId="05354953" w14:textId="77777777" w:rsidTr="00F0318F">
        <w:trPr>
          <w:cantSplit/>
          <w:trHeight w:val="261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AD1D51" w14:textId="77777777" w:rsidR="008874AA" w:rsidRPr="00A27DEA" w:rsidRDefault="008874AA" w:rsidP="00F03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Change from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44A6D18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647DBD5" w14:textId="6EBB344C" w:rsidR="008874AA" w:rsidRPr="0046704C" w:rsidRDefault="00AE6E60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(8.3%)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DC93101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7A69B6CC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4969C3B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60F46178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1A4C10DD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2FA0B6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AA" w:rsidRPr="008D0300" w14:paraId="54149E92" w14:textId="77777777" w:rsidTr="00F0318F">
        <w:trPr>
          <w:cantSplit/>
          <w:trHeight w:val="396"/>
          <w:jc w:val="center"/>
        </w:trPr>
        <w:tc>
          <w:tcPr>
            <w:tcW w:w="384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4ABB82" w14:textId="77777777" w:rsidR="008874AA" w:rsidRPr="00A27DEA" w:rsidRDefault="008874AA" w:rsidP="00F03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Dec. Pkg. as % of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085993" w14:textId="77777777" w:rsidR="008874AA" w:rsidRPr="008D0300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610CBB" w14:textId="26593897" w:rsidR="008874AA" w:rsidRPr="0046704C" w:rsidRDefault="009E279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12.3%</w:t>
            </w:r>
          </w:p>
        </w:tc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3241D7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5214C220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682A8F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143556C4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</w:tcPr>
          <w:p w14:paraId="5D4E5420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FE3A70" w14:textId="77777777" w:rsidR="008874AA" w:rsidRPr="0046704C" w:rsidRDefault="008874AA" w:rsidP="00F031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AA" w:rsidRPr="008D0300" w14:paraId="407FC3E8" w14:textId="77777777" w:rsidTr="00F0318F">
        <w:trPr>
          <w:gridAfter w:val="1"/>
          <w:wAfter w:w="6" w:type="dxa"/>
          <w:cantSplit/>
          <w:trHeight w:val="287"/>
          <w:jc w:val="center"/>
        </w:trPr>
        <w:tc>
          <w:tcPr>
            <w:tcW w:w="9474" w:type="dxa"/>
            <w:gridSpan w:val="9"/>
            <w:tcBorders>
              <w:top w:val="dotted" w:sz="4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14369C" w14:textId="77777777" w:rsidR="008874AA" w:rsidRPr="006F4699" w:rsidRDefault="008874AA" w:rsidP="00F0318F">
            <w:pPr>
              <w:spacing w:line="264" w:lineRule="auto"/>
              <w:ind w:left="216"/>
              <w:rPr>
                <w:rFonts w:ascii="Arial" w:hAnsi="Arial" w:cs="Arial"/>
                <w:b/>
                <w:sz w:val="22"/>
                <w:szCs w:val="22"/>
              </w:rPr>
            </w:pPr>
            <w:r w:rsidRPr="006F4699">
              <w:rPr>
                <w:rFonts w:ascii="Arial" w:hAnsi="Arial" w:cs="Arial"/>
                <w:b/>
                <w:sz w:val="22"/>
                <w:szCs w:val="22"/>
              </w:rPr>
              <w:t>Major Revenue Sources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287D01">
              <w:rPr>
                <w:rFonts w:ascii="Arial" w:hAnsi="Arial" w:cs="Arial"/>
                <w:bCs/>
                <w:sz w:val="22"/>
                <w:szCs w:val="22"/>
              </w:rPr>
              <w:t>General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Fund</w:t>
            </w:r>
          </w:p>
        </w:tc>
      </w:tr>
      <w:tr w:rsidR="008874AA" w:rsidRPr="008D0300" w14:paraId="002782CD" w14:textId="77777777" w:rsidTr="00F0318F">
        <w:trPr>
          <w:gridAfter w:val="1"/>
          <w:wAfter w:w="6" w:type="dxa"/>
          <w:cantSplit/>
          <w:trHeight w:val="396"/>
          <w:jc w:val="center"/>
        </w:trPr>
        <w:tc>
          <w:tcPr>
            <w:tcW w:w="9474" w:type="dxa"/>
            <w:gridSpan w:val="9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8B6ED5" w14:textId="6E17ADAF" w:rsidR="008874AA" w:rsidRPr="008C07EB" w:rsidRDefault="008874AA" w:rsidP="00F0318F">
            <w:pPr>
              <w:spacing w:line="264" w:lineRule="auto"/>
              <w:ind w:lef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 Budget Assumptions: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5456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="00DF3C14">
              <w:rPr>
                <w:rFonts w:ascii="Arial" w:hAnsi="Arial" w:cs="Arial"/>
                <w:sz w:val="22"/>
                <w:szCs w:val="22"/>
              </w:rPr>
              <w:t xml:space="preserve">Removal of one-time costs </w:t>
            </w:r>
            <w:r w:rsidR="001B5456">
              <w:rPr>
                <w:rFonts w:ascii="Arial" w:hAnsi="Arial" w:cs="Arial"/>
                <w:sz w:val="22"/>
                <w:szCs w:val="22"/>
              </w:rPr>
              <w:t>for Harbor Island rent and Sheriff's Office payroll cycle transition; (2) Biennialization</w:t>
            </w:r>
            <w:r w:rsidR="00DF3C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5456">
              <w:rPr>
                <w:rFonts w:ascii="Arial" w:hAnsi="Arial" w:cs="Arial"/>
                <w:sz w:val="22"/>
                <w:szCs w:val="22"/>
              </w:rPr>
              <w:t>of additional Courthouse security.</w:t>
            </w:r>
          </w:p>
        </w:tc>
      </w:tr>
    </w:tbl>
    <w:p w14:paraId="06D1A667" w14:textId="77777777" w:rsidR="008874AA" w:rsidRDefault="008874AA" w:rsidP="008874AA">
      <w:pPr>
        <w:spacing w:line="264" w:lineRule="auto"/>
        <w:contextualSpacing/>
        <w:rPr>
          <w:rFonts w:ascii="Arial" w:hAnsi="Arial" w:cs="Arial"/>
          <w:b/>
          <w:szCs w:val="24"/>
          <w:u w:val="single"/>
        </w:rPr>
      </w:pPr>
    </w:p>
    <w:p w14:paraId="33E977AC" w14:textId="77777777" w:rsidR="008874AA" w:rsidRPr="00B2433E" w:rsidRDefault="008874AA" w:rsidP="008874AA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Description</w:t>
      </w:r>
    </w:p>
    <w:p w14:paraId="1EA0E30B" w14:textId="77777777" w:rsidR="008874AA" w:rsidRDefault="008874AA" w:rsidP="008874A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444EA2C8" w14:textId="2F399353" w:rsidR="008874AA" w:rsidRDefault="00242FB3" w:rsidP="00BE7041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General Fund provides funding for various services and programs in other funds, including the Department of Executive Services (DES).  This appropriation unit </w:t>
      </w:r>
      <w:r w:rsidR="00BE7041">
        <w:rPr>
          <w:rFonts w:ascii="Arial" w:hAnsi="Arial" w:cs="Arial"/>
          <w:szCs w:val="24"/>
        </w:rPr>
        <w:t xml:space="preserve">supports the </w:t>
      </w:r>
      <w:r>
        <w:rPr>
          <w:rFonts w:ascii="Arial" w:hAnsi="Arial" w:cs="Arial"/>
          <w:szCs w:val="24"/>
        </w:rPr>
        <w:t xml:space="preserve">transfer </w:t>
      </w:r>
      <w:r w:rsidR="00855B14">
        <w:rPr>
          <w:rFonts w:ascii="Arial" w:hAnsi="Arial" w:cs="Arial"/>
          <w:szCs w:val="24"/>
        </w:rPr>
        <w:t xml:space="preserve">of </w:t>
      </w:r>
      <w:r>
        <w:rPr>
          <w:rFonts w:ascii="Arial" w:hAnsi="Arial" w:cs="Arial"/>
          <w:szCs w:val="24"/>
        </w:rPr>
        <w:t xml:space="preserve">General Fund </w:t>
      </w:r>
      <w:r w:rsidR="00BE7041">
        <w:rPr>
          <w:rFonts w:ascii="Arial" w:hAnsi="Arial" w:cs="Arial"/>
          <w:szCs w:val="24"/>
        </w:rPr>
        <w:t xml:space="preserve">proceeds </w:t>
      </w:r>
      <w:r>
        <w:rPr>
          <w:rFonts w:ascii="Arial" w:hAnsi="Arial" w:cs="Arial"/>
          <w:szCs w:val="24"/>
        </w:rPr>
        <w:t>to DES</w:t>
      </w:r>
      <w:r w:rsidR="00BE7041">
        <w:rPr>
          <w:rFonts w:ascii="Arial" w:hAnsi="Arial" w:cs="Arial"/>
          <w:szCs w:val="24"/>
        </w:rPr>
        <w:t>.</w:t>
      </w:r>
    </w:p>
    <w:p w14:paraId="40CB0629" w14:textId="77777777" w:rsidR="00242FB3" w:rsidRPr="00F6225B" w:rsidRDefault="00242FB3" w:rsidP="008874AA">
      <w:pPr>
        <w:spacing w:line="264" w:lineRule="auto"/>
        <w:contextualSpacing/>
        <w:rPr>
          <w:rFonts w:ascii="Arial" w:hAnsi="Arial" w:cs="Arial"/>
          <w:szCs w:val="24"/>
        </w:rPr>
      </w:pPr>
    </w:p>
    <w:p w14:paraId="17C7A11C" w14:textId="77777777" w:rsidR="008874AA" w:rsidRPr="00B2433E" w:rsidRDefault="008874AA" w:rsidP="008874AA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Summary of Proposed Budget and Changes</w:t>
      </w:r>
    </w:p>
    <w:p w14:paraId="607C6977" w14:textId="77777777" w:rsidR="008874AA" w:rsidRPr="00F6225B" w:rsidRDefault="008874AA" w:rsidP="008874A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6798AAB5" w14:textId="77777777" w:rsidR="00E27A4F" w:rsidRDefault="00531EB3" w:rsidP="008874A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General Fund Transfer to DES </w:t>
      </w:r>
      <w:r w:rsidR="00767272">
        <w:rPr>
          <w:rFonts w:ascii="Arial" w:hAnsi="Arial" w:cs="Arial"/>
          <w:szCs w:val="24"/>
        </w:rPr>
        <w:t xml:space="preserve">is proposed to decrease by about 8 percent from $9.5 million to $8.7 million in 2023-2024.  This is largely driven by removal of one-time costs adopted in supplemental appropriations ordinances </w:t>
      </w:r>
      <w:r w:rsidR="008C1DED">
        <w:rPr>
          <w:rFonts w:ascii="Arial" w:hAnsi="Arial" w:cs="Arial"/>
          <w:szCs w:val="24"/>
        </w:rPr>
        <w:t>during the 2021-2022 biennium related to Harbor Island rent costs and Sheriff's Office payroll cycle transition costs.</w:t>
      </w:r>
      <w:r w:rsidR="008C1DED">
        <w:rPr>
          <w:rStyle w:val="FootnoteReference"/>
          <w:rFonts w:ascii="Arial" w:hAnsi="Arial" w:cs="Arial"/>
          <w:szCs w:val="24"/>
        </w:rPr>
        <w:footnoteReference w:id="1"/>
      </w:r>
      <w:r w:rsidR="00E27A4F">
        <w:rPr>
          <w:rFonts w:ascii="Arial" w:hAnsi="Arial" w:cs="Arial"/>
          <w:szCs w:val="24"/>
        </w:rPr>
        <w:t xml:space="preserve">  </w:t>
      </w:r>
    </w:p>
    <w:p w14:paraId="4A8B618E" w14:textId="77777777" w:rsidR="00E27A4F" w:rsidRDefault="00E27A4F" w:rsidP="008874A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0363DE2B" w14:textId="66D9BF43" w:rsidR="009A3749" w:rsidRDefault="009A3749" w:rsidP="008874A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transfer for 2023-2024 includes:</w:t>
      </w:r>
    </w:p>
    <w:p w14:paraId="66283CF8" w14:textId="30B7F0E7" w:rsidR="009A3749" w:rsidRDefault="009A3749" w:rsidP="008874A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1BA19C98" w14:textId="037C73AD" w:rsidR="009A3749" w:rsidRDefault="002A4465" w:rsidP="009A3749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$1.0 million for inflationary increases to maintain emergency shelter services in 2023-2024 at status quo </w:t>
      </w:r>
      <w:proofErr w:type="gramStart"/>
      <w:r>
        <w:rPr>
          <w:rFonts w:ascii="Arial" w:hAnsi="Arial" w:cs="Arial"/>
          <w:szCs w:val="24"/>
        </w:rPr>
        <w:t>levels</w:t>
      </w:r>
      <w:r w:rsidR="00855B14">
        <w:rPr>
          <w:rFonts w:ascii="Arial" w:hAnsi="Arial" w:cs="Arial"/>
          <w:szCs w:val="24"/>
        </w:rPr>
        <w:t>;</w:t>
      </w:r>
      <w:proofErr w:type="gramEnd"/>
    </w:p>
    <w:p w14:paraId="127BDEA4" w14:textId="5B4121DC" w:rsidR="002A4465" w:rsidRDefault="002A4465" w:rsidP="009A3749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$5.4 million for </w:t>
      </w:r>
      <w:r w:rsidR="002533EE">
        <w:rPr>
          <w:rFonts w:ascii="Arial" w:hAnsi="Arial" w:cs="Arial"/>
          <w:szCs w:val="24"/>
        </w:rPr>
        <w:t xml:space="preserve">King County's contribution to the regional animal services </w:t>
      </w:r>
      <w:proofErr w:type="gramStart"/>
      <w:r w:rsidR="002533EE">
        <w:rPr>
          <w:rFonts w:ascii="Arial" w:hAnsi="Arial" w:cs="Arial"/>
          <w:szCs w:val="24"/>
        </w:rPr>
        <w:t>model;</w:t>
      </w:r>
      <w:proofErr w:type="gramEnd"/>
      <w:r w:rsidR="002533EE">
        <w:rPr>
          <w:rFonts w:ascii="Arial" w:hAnsi="Arial" w:cs="Arial"/>
          <w:szCs w:val="24"/>
        </w:rPr>
        <w:t xml:space="preserve"> </w:t>
      </w:r>
    </w:p>
    <w:p w14:paraId="6CBCEA7B" w14:textId="58D23398" w:rsidR="002533EE" w:rsidRDefault="002533EE" w:rsidP="009A3749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$900,000 for Harbor Island maintenance and operations, which is a new, ongoing cost; </w:t>
      </w:r>
      <w:r w:rsidR="00263EE1">
        <w:rPr>
          <w:rFonts w:ascii="Arial" w:hAnsi="Arial" w:cs="Arial"/>
          <w:szCs w:val="24"/>
        </w:rPr>
        <w:t>and</w:t>
      </w:r>
    </w:p>
    <w:p w14:paraId="13123E64" w14:textId="611DF25F" w:rsidR="00263EE1" w:rsidRPr="009A3749" w:rsidRDefault="00263EE1" w:rsidP="009A3749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$1.4 million for the security provided by the Sheriff's Office outside the Courthouse (six security officers and one sergeant).</w:t>
      </w:r>
    </w:p>
    <w:p w14:paraId="4CB5E811" w14:textId="77777777" w:rsidR="009A3749" w:rsidRPr="00FD1A00" w:rsidRDefault="009A3749" w:rsidP="008874AA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289F5B4C" w14:textId="77777777" w:rsidR="008874AA" w:rsidRPr="00B2433E" w:rsidRDefault="008874AA" w:rsidP="004E4C33">
      <w:pPr>
        <w:keepNext/>
        <w:spacing w:line="264" w:lineRule="auto"/>
        <w:contextualSpacing/>
        <w:jc w:val="center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lastRenderedPageBreak/>
        <w:t>Key Issues</w:t>
      </w:r>
    </w:p>
    <w:p w14:paraId="047E30E1" w14:textId="77777777" w:rsidR="008874AA" w:rsidRDefault="008874AA" w:rsidP="004E4C33">
      <w:pPr>
        <w:keepNext/>
        <w:spacing w:line="264" w:lineRule="auto"/>
        <w:contextualSpacing/>
        <w:rPr>
          <w:rFonts w:ascii="Arial" w:hAnsi="Arial" w:cs="Arial"/>
          <w:szCs w:val="24"/>
        </w:rPr>
      </w:pPr>
    </w:p>
    <w:p w14:paraId="7825D90A" w14:textId="77777777" w:rsidR="008874AA" w:rsidRDefault="008874AA" w:rsidP="004E4C33">
      <w:pPr>
        <w:keepNext/>
        <w:spacing w:line="264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Council staff has not identified any issues.</w:t>
      </w:r>
    </w:p>
    <w:p w14:paraId="5F044267" w14:textId="77777777" w:rsidR="008874AA" w:rsidRDefault="008874AA" w:rsidP="004E4C33">
      <w:pPr>
        <w:keepNext/>
        <w:spacing w:line="264" w:lineRule="auto"/>
        <w:contextualSpacing/>
        <w:jc w:val="both"/>
      </w:pPr>
    </w:p>
    <w:p w14:paraId="4174474E" w14:textId="36AA40C6" w:rsidR="008874AA" w:rsidRDefault="008874AA" w:rsidP="008874AA">
      <w:pPr>
        <w:spacing w:after="200" w:line="276" w:lineRule="auto"/>
      </w:pPr>
    </w:p>
    <w:sectPr w:rsidR="008874AA" w:rsidSect="008E775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8245" w14:textId="77777777" w:rsidR="00321EA8" w:rsidRDefault="00321EA8" w:rsidP="00321EA8">
      <w:r>
        <w:separator/>
      </w:r>
    </w:p>
  </w:endnote>
  <w:endnote w:type="continuationSeparator" w:id="0">
    <w:p w14:paraId="07F1305D" w14:textId="77777777" w:rsidR="00321EA8" w:rsidRDefault="00321EA8" w:rsidP="0032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82F5" w14:textId="77777777" w:rsidR="00FD1A00" w:rsidRDefault="00855B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5C66C" w14:textId="77777777" w:rsidR="00FD1A00" w:rsidRDefault="002D1A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E0EB" w14:textId="77777777" w:rsidR="00FD1A00" w:rsidRDefault="002D1AA3">
    <w:pPr>
      <w:pStyle w:val="Footer"/>
      <w:jc w:val="center"/>
    </w:pPr>
  </w:p>
  <w:p w14:paraId="697475DA" w14:textId="77777777" w:rsidR="00FD1A00" w:rsidRDefault="002D1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0206" w14:textId="77777777" w:rsidR="00321EA8" w:rsidRDefault="00321EA8" w:rsidP="00321EA8">
      <w:r>
        <w:separator/>
      </w:r>
    </w:p>
  </w:footnote>
  <w:footnote w:type="continuationSeparator" w:id="0">
    <w:p w14:paraId="30F7929A" w14:textId="77777777" w:rsidR="00321EA8" w:rsidRDefault="00321EA8" w:rsidP="00321EA8">
      <w:r>
        <w:continuationSeparator/>
      </w:r>
    </w:p>
  </w:footnote>
  <w:footnote w:id="1">
    <w:p w14:paraId="7D635F7F" w14:textId="4A5C67BC" w:rsidR="008C1DED" w:rsidRPr="004E4C33" w:rsidRDefault="008C1DED">
      <w:pPr>
        <w:pStyle w:val="FootnoteText"/>
        <w:rPr>
          <w:rFonts w:ascii="Arial" w:hAnsi="Arial" w:cs="Arial"/>
        </w:rPr>
      </w:pPr>
      <w:r w:rsidRPr="004E4C33">
        <w:rPr>
          <w:rStyle w:val="FootnoteReference"/>
          <w:rFonts w:ascii="Arial" w:hAnsi="Arial" w:cs="Arial"/>
        </w:rPr>
        <w:footnoteRef/>
      </w:r>
      <w:r w:rsidRPr="004E4C33">
        <w:rPr>
          <w:rFonts w:ascii="Arial" w:hAnsi="Arial" w:cs="Arial"/>
        </w:rPr>
        <w:t xml:space="preserve"> </w:t>
      </w:r>
      <w:r w:rsidR="009A3749" w:rsidRPr="004E4C33">
        <w:rPr>
          <w:rFonts w:ascii="Arial" w:hAnsi="Arial" w:cs="Arial"/>
        </w:rPr>
        <w:t>Ordinance 19443 and Ordinance 19307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255D"/>
    <w:multiLevelType w:val="hybridMultilevel"/>
    <w:tmpl w:val="39C0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49E0"/>
    <w:multiLevelType w:val="hybridMultilevel"/>
    <w:tmpl w:val="954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6E74"/>
    <w:multiLevelType w:val="hybridMultilevel"/>
    <w:tmpl w:val="3D7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A8"/>
    <w:rsid w:val="00011A60"/>
    <w:rsid w:val="00062AD4"/>
    <w:rsid w:val="00063C14"/>
    <w:rsid w:val="000A5090"/>
    <w:rsid w:val="000E10CB"/>
    <w:rsid w:val="00133400"/>
    <w:rsid w:val="00174D38"/>
    <w:rsid w:val="00181337"/>
    <w:rsid w:val="001B5456"/>
    <w:rsid w:val="0021532C"/>
    <w:rsid w:val="00242FB3"/>
    <w:rsid w:val="00251D2B"/>
    <w:rsid w:val="002533EE"/>
    <w:rsid w:val="00263EE1"/>
    <w:rsid w:val="0026682A"/>
    <w:rsid w:val="002A4465"/>
    <w:rsid w:val="002B1F05"/>
    <w:rsid w:val="002C15C0"/>
    <w:rsid w:val="002D1AA3"/>
    <w:rsid w:val="00321EA8"/>
    <w:rsid w:val="003517C9"/>
    <w:rsid w:val="004E4C33"/>
    <w:rsid w:val="004F267B"/>
    <w:rsid w:val="004F58A1"/>
    <w:rsid w:val="005037CD"/>
    <w:rsid w:val="00531EB3"/>
    <w:rsid w:val="00586F94"/>
    <w:rsid w:val="00613BBC"/>
    <w:rsid w:val="006B48E6"/>
    <w:rsid w:val="007576B5"/>
    <w:rsid w:val="00767272"/>
    <w:rsid w:val="0077749F"/>
    <w:rsid w:val="00807E34"/>
    <w:rsid w:val="00816280"/>
    <w:rsid w:val="00855B14"/>
    <w:rsid w:val="0086488F"/>
    <w:rsid w:val="00875A23"/>
    <w:rsid w:val="008802D8"/>
    <w:rsid w:val="008874AA"/>
    <w:rsid w:val="008B396B"/>
    <w:rsid w:val="008C1DED"/>
    <w:rsid w:val="0094388B"/>
    <w:rsid w:val="00981F49"/>
    <w:rsid w:val="009A3749"/>
    <w:rsid w:val="009E279A"/>
    <w:rsid w:val="009E2A97"/>
    <w:rsid w:val="00A76662"/>
    <w:rsid w:val="00AC79FF"/>
    <w:rsid w:val="00AE6E60"/>
    <w:rsid w:val="00B121DF"/>
    <w:rsid w:val="00B31119"/>
    <w:rsid w:val="00B41A7F"/>
    <w:rsid w:val="00B97CFB"/>
    <w:rsid w:val="00BD6C3A"/>
    <w:rsid w:val="00BE7041"/>
    <w:rsid w:val="00C22251"/>
    <w:rsid w:val="00C6068C"/>
    <w:rsid w:val="00D10462"/>
    <w:rsid w:val="00D26062"/>
    <w:rsid w:val="00DF3C14"/>
    <w:rsid w:val="00E234D5"/>
    <w:rsid w:val="00E27A4F"/>
    <w:rsid w:val="00E41ADB"/>
    <w:rsid w:val="00E9401D"/>
    <w:rsid w:val="00F0701A"/>
    <w:rsid w:val="00F86147"/>
    <w:rsid w:val="00FC2B45"/>
    <w:rsid w:val="00FC4BE1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730E"/>
  <w15:chartTrackingRefBased/>
  <w15:docId w15:val="{F319930C-F851-402A-A549-10117EF4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A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1E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EA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21EA8"/>
  </w:style>
  <w:style w:type="table" w:styleId="TableGrid">
    <w:name w:val="Table Grid"/>
    <w:basedOn w:val="TableNormal"/>
    <w:uiPriority w:val="39"/>
    <w:rsid w:val="00321EA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1EA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E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E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374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D6C3A"/>
    <w:pPr>
      <w:widowControl w:val="0"/>
      <w:autoSpaceDE w:val="0"/>
      <w:autoSpaceDN w:val="0"/>
    </w:pPr>
    <w:rPr>
      <w:rFonts w:ascii="Arial" w:eastAsia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6C3A"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CB11-2A8B-4AF0-BEBC-A6545EFE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Soohoo, Wendy</dc:creator>
  <cp:keywords/>
  <dc:description/>
  <cp:lastModifiedBy>Sanders, April</cp:lastModifiedBy>
  <cp:revision>11</cp:revision>
  <dcterms:created xsi:type="dcterms:W3CDTF">2022-09-29T17:29:00Z</dcterms:created>
  <dcterms:modified xsi:type="dcterms:W3CDTF">2022-09-30T21:08:00Z</dcterms:modified>
</cp:coreProperties>
</file>