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D84F" w14:textId="77777777" w:rsidR="00EB5A13" w:rsidRPr="00A46A5D" w:rsidRDefault="00EB5A13" w:rsidP="00EB5A13">
      <w:pPr>
        <w:pStyle w:val="Heading2"/>
        <w:rPr>
          <w:b w:val="0"/>
          <w:sz w:val="24"/>
          <w:u w:val="none"/>
        </w:rPr>
      </w:pPr>
    </w:p>
    <w:p w14:paraId="2F4A4A1C" w14:textId="188BD190" w:rsidR="00EB5A13" w:rsidRPr="00F71F8C" w:rsidRDefault="00455643"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5009CDF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F69A5E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32E721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7DC9B06" w14:textId="33D1AC59" w:rsidR="00EB5A13" w:rsidRPr="009349D6" w:rsidRDefault="00943B41" w:rsidP="00074A56">
            <w:pPr>
              <w:spacing w:before="40" w:after="40"/>
              <w:rPr>
                <w:rFonts w:ascii="Arial" w:hAnsi="Arial" w:cs="Arial"/>
              </w:rPr>
            </w:pPr>
            <w:r>
              <w:rPr>
                <w:rFonts w:ascii="Arial" w:hAnsi="Arial" w:cs="Arial"/>
              </w:rPr>
              <w:t>17</w:t>
            </w:r>
          </w:p>
        </w:tc>
        <w:tc>
          <w:tcPr>
            <w:tcW w:w="1170" w:type="dxa"/>
            <w:tcBorders>
              <w:top w:val="single" w:sz="4" w:space="0" w:color="auto"/>
              <w:left w:val="single" w:sz="4" w:space="0" w:color="auto"/>
              <w:bottom w:val="single" w:sz="4" w:space="0" w:color="auto"/>
              <w:right w:val="single" w:sz="4" w:space="0" w:color="auto"/>
            </w:tcBorders>
            <w:vAlign w:val="center"/>
          </w:tcPr>
          <w:p w14:paraId="753422D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C2AC237" w14:textId="2B388CD1" w:rsidR="00EB5A13" w:rsidRPr="009349D6" w:rsidRDefault="00F105A9" w:rsidP="00074A56">
            <w:pPr>
              <w:spacing w:before="40" w:after="40"/>
              <w:rPr>
                <w:rFonts w:ascii="Arial" w:hAnsi="Arial" w:cs="Arial"/>
              </w:rPr>
            </w:pPr>
            <w:r>
              <w:rPr>
                <w:rFonts w:ascii="Arial" w:hAnsi="Arial" w:cs="Arial"/>
              </w:rPr>
              <w:t>Andy Micklow</w:t>
            </w:r>
          </w:p>
        </w:tc>
      </w:tr>
      <w:tr w:rsidR="00EB5A13" w:rsidRPr="009349D6" w14:paraId="59990EB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30E546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7C7CF53" w14:textId="456916DC" w:rsidR="00C80AFD" w:rsidRPr="009349D6" w:rsidRDefault="006727CD" w:rsidP="00C80AFD">
            <w:pPr>
              <w:spacing w:before="40" w:after="40"/>
              <w:rPr>
                <w:rFonts w:ascii="Arial" w:hAnsi="Arial" w:cs="Arial"/>
              </w:rPr>
            </w:pPr>
            <w:r>
              <w:rPr>
                <w:rFonts w:ascii="Arial" w:hAnsi="Arial" w:cs="Arial"/>
              </w:rPr>
              <w:t>202</w:t>
            </w:r>
            <w:r w:rsidR="0016080F">
              <w:rPr>
                <w:rFonts w:ascii="Arial" w:hAnsi="Arial" w:cs="Arial"/>
              </w:rPr>
              <w:t>1</w:t>
            </w:r>
            <w:r>
              <w:rPr>
                <w:rFonts w:ascii="Arial" w:hAnsi="Arial" w:cs="Arial"/>
              </w:rPr>
              <w:t>-0451</w:t>
            </w:r>
          </w:p>
        </w:tc>
        <w:tc>
          <w:tcPr>
            <w:tcW w:w="1170" w:type="dxa"/>
            <w:tcBorders>
              <w:top w:val="single" w:sz="4" w:space="0" w:color="auto"/>
              <w:left w:val="single" w:sz="4" w:space="0" w:color="auto"/>
              <w:bottom w:val="single" w:sz="4" w:space="0" w:color="auto"/>
              <w:right w:val="single" w:sz="4" w:space="0" w:color="auto"/>
            </w:tcBorders>
            <w:vAlign w:val="center"/>
          </w:tcPr>
          <w:p w14:paraId="776984E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61DA03D" w14:textId="5C338D34" w:rsidR="00EB5A13" w:rsidRPr="009349D6" w:rsidRDefault="0060677E" w:rsidP="00074A56">
            <w:pPr>
              <w:spacing w:before="40" w:after="40"/>
              <w:rPr>
                <w:rFonts w:ascii="Arial" w:hAnsi="Arial" w:cs="Arial"/>
              </w:rPr>
            </w:pPr>
            <w:r>
              <w:rPr>
                <w:rFonts w:ascii="Arial" w:hAnsi="Arial" w:cs="Arial"/>
              </w:rPr>
              <w:t>June 21, 2022</w:t>
            </w:r>
          </w:p>
        </w:tc>
      </w:tr>
    </w:tbl>
    <w:p w14:paraId="5FD6520D" w14:textId="77777777" w:rsidR="00C37A37" w:rsidRPr="009864F8" w:rsidRDefault="00C37A37" w:rsidP="00C37A37">
      <w:pPr>
        <w:rPr>
          <w:rFonts w:ascii="Arial" w:hAnsi="Arial" w:cs="Arial"/>
          <w:b/>
          <w:smallCaps/>
          <w:szCs w:val="24"/>
          <w:u w:val="single"/>
        </w:rPr>
      </w:pPr>
    </w:p>
    <w:p w14:paraId="3844E273" w14:textId="77777777" w:rsidR="00455643" w:rsidRDefault="00455643" w:rsidP="00455643">
      <w:pPr>
        <w:rPr>
          <w:rFonts w:ascii="Arial" w:hAnsi="Arial" w:cs="Arial"/>
          <w:b/>
          <w:smallCaps/>
          <w:szCs w:val="24"/>
          <w:u w:val="single"/>
        </w:rPr>
      </w:pPr>
      <w:r>
        <w:rPr>
          <w:rFonts w:ascii="Arial" w:hAnsi="Arial" w:cs="Arial"/>
          <w:b/>
          <w:smallCaps/>
          <w:szCs w:val="24"/>
          <w:u w:val="single"/>
        </w:rPr>
        <w:t>COMMITTEE ACTION</w:t>
      </w:r>
    </w:p>
    <w:p w14:paraId="45B0280C" w14:textId="77777777" w:rsidR="00455643" w:rsidRDefault="00455643" w:rsidP="00455643">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455643" w14:paraId="5D9EC86C" w14:textId="77777777" w:rsidTr="00E51148">
        <w:tc>
          <w:tcPr>
            <w:tcW w:w="9535" w:type="dxa"/>
          </w:tcPr>
          <w:p w14:paraId="11FD3F23" w14:textId="77777777" w:rsidR="00455643" w:rsidRDefault="00455643" w:rsidP="00E51148">
            <w:pPr>
              <w:jc w:val="both"/>
              <w:rPr>
                <w:rFonts w:ascii="Arial" w:hAnsi="Arial" w:cs="Arial"/>
                <w:b/>
                <w:i/>
              </w:rPr>
            </w:pPr>
          </w:p>
          <w:p w14:paraId="3B6BCEF9" w14:textId="44E790DB" w:rsidR="00455643" w:rsidRDefault="00455643" w:rsidP="00E51148">
            <w:pPr>
              <w:jc w:val="both"/>
              <w:rPr>
                <w:rFonts w:ascii="Arial" w:hAnsi="Arial" w:cs="Arial"/>
                <w:b/>
                <w:i/>
              </w:rPr>
            </w:pPr>
            <w:r w:rsidRPr="00455643">
              <w:rPr>
                <w:rFonts w:ascii="Arial" w:hAnsi="Arial" w:cs="Arial"/>
                <w:b/>
                <w:i/>
              </w:rPr>
              <w:t>Proposed Substitute Ordinance 2</w:t>
            </w:r>
            <w:r w:rsidRPr="00455643">
              <w:rPr>
                <w:rFonts w:ascii="Arial" w:hAnsi="Arial" w:cs="Arial"/>
                <w:b/>
                <w:i/>
              </w:rPr>
              <w:t>021-0451</w:t>
            </w:r>
            <w:r w:rsidRPr="00455643">
              <w:rPr>
                <w:rFonts w:ascii="Arial" w:hAnsi="Arial" w:cs="Arial"/>
                <w:b/>
                <w:i/>
              </w:rPr>
              <w:t>.2</w:t>
            </w:r>
            <w:r w:rsidRPr="00455643">
              <w:rPr>
                <w:rFonts w:ascii="Arial" w:hAnsi="Arial" w:cs="Arial"/>
                <w:b/>
                <w:i/>
              </w:rPr>
              <w:t xml:space="preserve"> </w:t>
            </w:r>
            <w:r w:rsidRPr="00455643">
              <w:rPr>
                <w:rFonts w:ascii="Arial" w:hAnsi="Arial" w:cs="Arial"/>
                <w:b/>
                <w:i/>
              </w:rPr>
              <w:t xml:space="preserve">modifying the public benefit rating system for open space and the agricultural current use assessment provisions, passed out of committee on </w:t>
            </w:r>
            <w:r w:rsidRPr="00455643">
              <w:rPr>
                <w:rFonts w:ascii="Arial" w:hAnsi="Arial" w:cs="Arial"/>
                <w:b/>
                <w:i/>
              </w:rPr>
              <w:t xml:space="preserve">June 21, </w:t>
            </w:r>
            <w:proofErr w:type="gramStart"/>
            <w:r w:rsidRPr="00455643">
              <w:rPr>
                <w:rFonts w:ascii="Arial" w:hAnsi="Arial" w:cs="Arial"/>
                <w:b/>
                <w:i/>
              </w:rPr>
              <w:t>2022</w:t>
            </w:r>
            <w:proofErr w:type="gramEnd"/>
            <w:r w:rsidRPr="00455643">
              <w:rPr>
                <w:rFonts w:ascii="Arial" w:hAnsi="Arial" w:cs="Arial"/>
                <w:b/>
                <w:i/>
              </w:rPr>
              <w:t xml:space="preserve"> with a “Do Pass” recommendation. The Ordinance was amended in c</w:t>
            </w:r>
            <w:r w:rsidRPr="00455643">
              <w:rPr>
                <w:rFonts w:ascii="Arial" w:hAnsi="Arial" w:cs="Arial"/>
                <w:b/>
                <w:i/>
              </w:rPr>
              <w:t>om</w:t>
            </w:r>
            <w:r w:rsidRPr="00455643">
              <w:rPr>
                <w:rFonts w:ascii="Arial" w:hAnsi="Arial" w:cs="Arial"/>
                <w:b/>
                <w:i/>
              </w:rPr>
              <w:t>mittee with</w:t>
            </w:r>
            <w:r w:rsidRPr="00455643">
              <w:rPr>
                <w:rFonts w:ascii="Arial" w:hAnsi="Arial" w:cs="Arial"/>
                <w:b/>
                <w:i/>
              </w:rPr>
              <w:t xml:space="preserve"> Striking</w:t>
            </w:r>
            <w:r w:rsidRPr="00455643">
              <w:rPr>
                <w:rFonts w:ascii="Arial" w:hAnsi="Arial" w:cs="Arial"/>
                <w:b/>
                <w:i/>
              </w:rPr>
              <w:t xml:space="preserve"> Amendment </w:t>
            </w:r>
            <w:r w:rsidRPr="00455643">
              <w:rPr>
                <w:rFonts w:ascii="Arial" w:hAnsi="Arial" w:cs="Arial"/>
                <w:b/>
                <w:i/>
              </w:rPr>
              <w:t>S1</w:t>
            </w:r>
            <w:r w:rsidRPr="00455643">
              <w:rPr>
                <w:rFonts w:ascii="Arial" w:hAnsi="Arial" w:cs="Arial"/>
                <w:b/>
                <w:i/>
              </w:rPr>
              <w:t xml:space="preserve"> </w:t>
            </w:r>
            <w:r w:rsidRPr="00455643">
              <w:rPr>
                <w:rFonts w:ascii="Arial" w:hAnsi="Arial" w:cs="Arial"/>
                <w:b/>
                <w:i/>
              </w:rPr>
              <w:t xml:space="preserve">which made </w:t>
            </w:r>
            <w:r w:rsidRPr="00455643">
              <w:rPr>
                <w:rFonts w:ascii="Arial" w:hAnsi="Arial" w:cs="Arial"/>
                <w:b/>
                <w:i/>
              </w:rPr>
              <w:t>technical changes</w:t>
            </w:r>
            <w:r w:rsidRPr="00455643">
              <w:rPr>
                <w:rFonts w:ascii="Arial" w:hAnsi="Arial" w:cs="Arial"/>
                <w:b/>
                <w:i/>
              </w:rPr>
              <w:t>.</w:t>
            </w:r>
          </w:p>
          <w:p w14:paraId="31EFF535" w14:textId="77777777" w:rsidR="00455643" w:rsidRPr="00A11E83" w:rsidRDefault="00455643" w:rsidP="00E51148">
            <w:pPr>
              <w:jc w:val="both"/>
              <w:rPr>
                <w:rFonts w:ascii="Arial" w:hAnsi="Arial" w:cs="Arial"/>
                <w:b/>
                <w:i/>
              </w:rPr>
            </w:pPr>
          </w:p>
        </w:tc>
      </w:tr>
    </w:tbl>
    <w:p w14:paraId="3C16B92E" w14:textId="77777777" w:rsidR="004349B7" w:rsidRDefault="004349B7" w:rsidP="00F31CDD">
      <w:pPr>
        <w:rPr>
          <w:rFonts w:ascii="Arial" w:hAnsi="Arial" w:cs="Arial"/>
          <w:b/>
          <w:smallCaps/>
          <w:szCs w:val="24"/>
          <w:u w:val="single"/>
        </w:rPr>
      </w:pPr>
    </w:p>
    <w:p w14:paraId="4ECAE83C" w14:textId="63983B5E" w:rsidR="00C75025" w:rsidRDefault="00C75025" w:rsidP="005B478C">
      <w:pPr>
        <w:jc w:val="both"/>
        <w:rPr>
          <w:rFonts w:ascii="Arial" w:hAnsi="Arial" w:cs="Arial"/>
          <w:b/>
          <w:u w:val="single"/>
        </w:rPr>
      </w:pPr>
      <w:r w:rsidRPr="009349D6">
        <w:rPr>
          <w:rFonts w:ascii="Arial" w:hAnsi="Arial" w:cs="Arial"/>
          <w:b/>
          <w:u w:val="single"/>
        </w:rPr>
        <w:t>SUBJECT</w:t>
      </w:r>
    </w:p>
    <w:p w14:paraId="622A6DD2" w14:textId="77777777" w:rsidR="00ED33B9" w:rsidRPr="009349D6" w:rsidRDefault="00ED33B9" w:rsidP="005B478C">
      <w:pPr>
        <w:jc w:val="both"/>
        <w:rPr>
          <w:rFonts w:ascii="Arial" w:hAnsi="Arial" w:cs="Arial"/>
          <w:b/>
          <w:u w:val="single"/>
        </w:rPr>
      </w:pPr>
    </w:p>
    <w:p w14:paraId="0849222F" w14:textId="207FEDA4" w:rsidR="00F45C51" w:rsidRPr="00DB7FC0" w:rsidRDefault="00570F68" w:rsidP="005B478C">
      <w:pPr>
        <w:jc w:val="both"/>
        <w:rPr>
          <w:rFonts w:ascii="Arial" w:hAnsi="Arial" w:cs="Arial"/>
        </w:rPr>
      </w:pPr>
      <w:r>
        <w:rPr>
          <w:rFonts w:ascii="Arial" w:hAnsi="Arial" w:cs="Arial"/>
        </w:rPr>
        <w:t xml:space="preserve">An ordinance </w:t>
      </w:r>
      <w:r w:rsidR="004436F9" w:rsidRPr="004436F9">
        <w:rPr>
          <w:rFonts w:ascii="Arial" w:hAnsi="Arial" w:cs="Arial"/>
        </w:rPr>
        <w:t>modifying the public benefit rating system for open space and the agricultural current use assessment provisions</w:t>
      </w:r>
      <w:r w:rsidR="000525DD">
        <w:rPr>
          <w:rFonts w:ascii="Arial" w:hAnsi="Arial" w:cs="Arial"/>
        </w:rPr>
        <w:t>.</w:t>
      </w:r>
    </w:p>
    <w:p w14:paraId="4A4705C1" w14:textId="77777777" w:rsidR="00AB7EE4" w:rsidRPr="00DB7FC0" w:rsidRDefault="00AB7EE4" w:rsidP="005B478C">
      <w:pPr>
        <w:jc w:val="both"/>
        <w:rPr>
          <w:rFonts w:ascii="Arial" w:hAnsi="Arial" w:cs="Arial"/>
        </w:rPr>
      </w:pPr>
    </w:p>
    <w:p w14:paraId="2343D72B" w14:textId="0EC3C6B1" w:rsidR="00C37A37" w:rsidRPr="00DB7FC0" w:rsidRDefault="007470ED" w:rsidP="005B478C">
      <w:pPr>
        <w:jc w:val="both"/>
        <w:rPr>
          <w:rFonts w:ascii="Arial" w:hAnsi="Arial" w:cs="Arial"/>
          <w:b/>
          <w:smallCaps/>
          <w:szCs w:val="24"/>
          <w:u w:val="single"/>
        </w:rPr>
      </w:pPr>
      <w:r w:rsidRPr="00DB7FC0">
        <w:rPr>
          <w:rFonts w:ascii="Arial" w:hAnsi="Arial" w:cs="Arial"/>
          <w:b/>
          <w:smallCaps/>
          <w:szCs w:val="24"/>
          <w:u w:val="single"/>
        </w:rPr>
        <w:t>SUMMARY</w:t>
      </w:r>
    </w:p>
    <w:p w14:paraId="07AA3950" w14:textId="77777777" w:rsidR="00ED33B9" w:rsidRPr="00DB7FC0" w:rsidRDefault="00ED33B9" w:rsidP="005B478C">
      <w:pPr>
        <w:jc w:val="both"/>
        <w:rPr>
          <w:rFonts w:ascii="Arial" w:hAnsi="Arial" w:cs="Arial"/>
          <w:b/>
          <w:smallCaps/>
          <w:szCs w:val="24"/>
          <w:u w:val="single"/>
        </w:rPr>
      </w:pPr>
    </w:p>
    <w:p w14:paraId="7CA26389" w14:textId="3A38A9FF" w:rsidR="00074A56" w:rsidRDefault="001B3DE4" w:rsidP="005B478C">
      <w:pPr>
        <w:jc w:val="both"/>
        <w:rPr>
          <w:rFonts w:ascii="Arial" w:hAnsi="Arial" w:cs="Arial"/>
        </w:rPr>
      </w:pPr>
      <w:r>
        <w:rPr>
          <w:rFonts w:ascii="Arial" w:hAnsi="Arial" w:cs="Arial"/>
        </w:rPr>
        <w:t>Proposed Ordinance 202</w:t>
      </w:r>
      <w:r w:rsidR="00594FF0">
        <w:rPr>
          <w:rFonts w:ascii="Arial" w:hAnsi="Arial" w:cs="Arial"/>
        </w:rPr>
        <w:t>1</w:t>
      </w:r>
      <w:r>
        <w:rPr>
          <w:rFonts w:ascii="Arial" w:hAnsi="Arial" w:cs="Arial"/>
        </w:rPr>
        <w:t xml:space="preserve">-0451 would </w:t>
      </w:r>
      <w:r w:rsidR="00B07A70">
        <w:rPr>
          <w:rFonts w:ascii="Arial" w:hAnsi="Arial" w:cs="Arial"/>
        </w:rPr>
        <w:t xml:space="preserve">change </w:t>
      </w:r>
      <w:r w:rsidR="00B112C2" w:rsidRPr="00B112C2">
        <w:rPr>
          <w:rFonts w:ascii="Arial" w:hAnsi="Arial" w:cs="Arial"/>
        </w:rPr>
        <w:t xml:space="preserve">the approval process for </w:t>
      </w:r>
      <w:r w:rsidR="00F64D94" w:rsidRPr="004436F9">
        <w:rPr>
          <w:rFonts w:ascii="Arial" w:hAnsi="Arial" w:cs="Arial"/>
        </w:rPr>
        <w:t>public benefit rating syste</w:t>
      </w:r>
      <w:r w:rsidR="00F64D94">
        <w:rPr>
          <w:rFonts w:ascii="Arial" w:hAnsi="Arial" w:cs="Arial"/>
        </w:rPr>
        <w:t>m (</w:t>
      </w:r>
      <w:r w:rsidR="00B112C2" w:rsidRPr="00B112C2">
        <w:rPr>
          <w:rFonts w:ascii="Arial" w:hAnsi="Arial" w:cs="Arial"/>
        </w:rPr>
        <w:t>PBRS</w:t>
      </w:r>
      <w:r w:rsidR="00F64D94">
        <w:rPr>
          <w:rFonts w:ascii="Arial" w:hAnsi="Arial" w:cs="Arial"/>
        </w:rPr>
        <w:t>)</w:t>
      </w:r>
      <w:r w:rsidR="00B112C2" w:rsidRPr="00B112C2">
        <w:rPr>
          <w:rFonts w:ascii="Arial" w:hAnsi="Arial" w:cs="Arial"/>
        </w:rPr>
        <w:t xml:space="preserve"> applications in incorporated areas of King County by requiring that </w:t>
      </w:r>
      <w:r w:rsidR="005C71AA">
        <w:rPr>
          <w:rFonts w:ascii="Arial" w:hAnsi="Arial" w:cs="Arial"/>
        </w:rPr>
        <w:t xml:space="preserve">the hearing examiner make recommendations on </w:t>
      </w:r>
      <w:r w:rsidR="00B112C2" w:rsidRPr="00B112C2">
        <w:rPr>
          <w:rFonts w:ascii="Arial" w:hAnsi="Arial" w:cs="Arial"/>
        </w:rPr>
        <w:t>all</w:t>
      </w:r>
      <w:r w:rsidR="005C71AA">
        <w:rPr>
          <w:rFonts w:ascii="Arial" w:hAnsi="Arial" w:cs="Arial"/>
        </w:rPr>
        <w:t xml:space="preserve"> PBRS</w:t>
      </w:r>
      <w:r w:rsidR="00B112C2" w:rsidRPr="00B112C2">
        <w:rPr>
          <w:rFonts w:ascii="Arial" w:hAnsi="Arial" w:cs="Arial"/>
        </w:rPr>
        <w:t xml:space="preserve"> </w:t>
      </w:r>
      <w:proofErr w:type="gramStart"/>
      <w:r w:rsidR="00B112C2" w:rsidRPr="00B112C2">
        <w:rPr>
          <w:rFonts w:ascii="Arial" w:hAnsi="Arial" w:cs="Arial"/>
        </w:rPr>
        <w:t>applications</w:t>
      </w:r>
      <w:r w:rsidR="005C71AA">
        <w:rPr>
          <w:rFonts w:ascii="Arial" w:hAnsi="Arial" w:cs="Arial"/>
        </w:rPr>
        <w:t>, and</w:t>
      </w:r>
      <w:proofErr w:type="gramEnd"/>
      <w:r w:rsidR="005C71AA">
        <w:rPr>
          <w:rFonts w:ascii="Arial" w:hAnsi="Arial" w:cs="Arial"/>
        </w:rPr>
        <w:t xml:space="preserve"> changing the County body that approves PBRS applications in incorporated areas from the Transportation, Economy, and Environment committee to the full County Council</w:t>
      </w:r>
      <w:r w:rsidR="007848C6">
        <w:rPr>
          <w:rFonts w:ascii="Arial" w:hAnsi="Arial" w:cs="Arial"/>
        </w:rPr>
        <w:t xml:space="preserve">. It would add </w:t>
      </w:r>
      <w:r w:rsidR="00115D82">
        <w:rPr>
          <w:rFonts w:ascii="Arial" w:hAnsi="Arial" w:cs="Arial"/>
        </w:rPr>
        <w:t>an</w:t>
      </w:r>
      <w:r w:rsidR="007848C6" w:rsidRPr="007848C6">
        <w:rPr>
          <w:rFonts w:ascii="Arial" w:hAnsi="Arial" w:cs="Arial"/>
        </w:rPr>
        <w:t xml:space="preserve"> ecological enhancement PBRS category that would further encourage the protection of important salmonid and wildlife habitat</w:t>
      </w:r>
      <w:r w:rsidR="00DE6716">
        <w:rPr>
          <w:rFonts w:ascii="Arial" w:hAnsi="Arial" w:cs="Arial"/>
        </w:rPr>
        <w:t>s</w:t>
      </w:r>
      <w:r w:rsidR="007848C6" w:rsidRPr="007848C6">
        <w:rPr>
          <w:rFonts w:ascii="Arial" w:hAnsi="Arial" w:cs="Arial"/>
        </w:rPr>
        <w:t>.</w:t>
      </w:r>
      <w:r w:rsidR="00EB7208">
        <w:rPr>
          <w:rFonts w:ascii="Arial" w:hAnsi="Arial" w:cs="Arial"/>
        </w:rPr>
        <w:t xml:space="preserve"> The proposed ordinance would make</w:t>
      </w:r>
      <w:r w:rsidR="00EB7208" w:rsidRPr="00EB7208">
        <w:rPr>
          <w:rFonts w:ascii="Arial" w:hAnsi="Arial" w:cs="Arial"/>
        </w:rPr>
        <w:t xml:space="preserve"> additional </w:t>
      </w:r>
      <w:r w:rsidR="00EB7208">
        <w:rPr>
          <w:rFonts w:ascii="Arial" w:hAnsi="Arial" w:cs="Arial"/>
        </w:rPr>
        <w:t>changes</w:t>
      </w:r>
      <w:r w:rsidR="00EB7208" w:rsidRPr="00EB7208">
        <w:rPr>
          <w:rFonts w:ascii="Arial" w:hAnsi="Arial" w:cs="Arial"/>
        </w:rPr>
        <w:t xml:space="preserve"> to provide clarity and consistency in program implementation</w:t>
      </w:r>
      <w:r w:rsidR="00EB7208">
        <w:rPr>
          <w:rFonts w:ascii="Arial" w:hAnsi="Arial" w:cs="Arial"/>
        </w:rPr>
        <w:t>.</w:t>
      </w:r>
    </w:p>
    <w:p w14:paraId="48C9EBE3" w14:textId="78BEA57F" w:rsidR="00FF1830" w:rsidRPr="00782AEF" w:rsidRDefault="00FF1830" w:rsidP="005B478C">
      <w:pPr>
        <w:jc w:val="both"/>
        <w:rPr>
          <w:rFonts w:ascii="Arial" w:hAnsi="Arial" w:cs="Arial"/>
        </w:rPr>
      </w:pPr>
      <w:r>
        <w:rPr>
          <w:rFonts w:ascii="Arial" w:hAnsi="Arial" w:cs="Arial"/>
        </w:rPr>
        <w:br/>
        <w:t xml:space="preserve">There is a striking amendment, S1, </w:t>
      </w:r>
      <w:r w:rsidR="00476D4C">
        <w:rPr>
          <w:rFonts w:ascii="Arial" w:hAnsi="Arial" w:cs="Arial"/>
        </w:rPr>
        <w:t xml:space="preserve">which would make technical changes and retain </w:t>
      </w:r>
      <w:r w:rsidR="00476D4C" w:rsidRPr="00476D4C">
        <w:rPr>
          <w:rFonts w:ascii="Arial" w:hAnsi="Arial" w:cs="Arial"/>
        </w:rPr>
        <w:t>adopted language relating to program regulations and criteria.</w:t>
      </w:r>
      <w:r w:rsidR="00253492">
        <w:rPr>
          <w:rFonts w:ascii="Arial" w:hAnsi="Arial" w:cs="Arial"/>
        </w:rPr>
        <w:t xml:space="preserve"> </w:t>
      </w:r>
    </w:p>
    <w:p w14:paraId="489D1FA9" w14:textId="77777777" w:rsidR="00A43C59" w:rsidRPr="00782AEF" w:rsidRDefault="00A43C59" w:rsidP="00AB7EE4">
      <w:pPr>
        <w:jc w:val="both"/>
        <w:rPr>
          <w:rFonts w:ascii="Arial" w:hAnsi="Arial" w:cs="Arial"/>
        </w:rPr>
      </w:pPr>
    </w:p>
    <w:p w14:paraId="072600FE" w14:textId="0C59C9F0" w:rsidR="00E15C29" w:rsidRDefault="00E15C29" w:rsidP="005B478C">
      <w:pPr>
        <w:jc w:val="both"/>
        <w:rPr>
          <w:rFonts w:ascii="Arial" w:hAnsi="Arial" w:cs="Arial"/>
          <w:b/>
          <w:smallCaps/>
          <w:szCs w:val="24"/>
          <w:u w:val="single"/>
        </w:rPr>
      </w:pPr>
      <w:r w:rsidRPr="00782AEF">
        <w:rPr>
          <w:rFonts w:ascii="Arial" w:hAnsi="Arial" w:cs="Arial"/>
          <w:b/>
          <w:smallCaps/>
          <w:szCs w:val="24"/>
          <w:u w:val="single"/>
        </w:rPr>
        <w:t>BACKGROUND</w:t>
      </w:r>
      <w:r w:rsidR="00082009" w:rsidRPr="00782AEF">
        <w:rPr>
          <w:rFonts w:ascii="Arial" w:hAnsi="Arial" w:cs="Arial"/>
          <w:b/>
          <w:smallCaps/>
          <w:szCs w:val="24"/>
          <w:u w:val="single"/>
        </w:rPr>
        <w:t xml:space="preserve"> </w:t>
      </w:r>
    </w:p>
    <w:p w14:paraId="6BA4B581" w14:textId="77777777" w:rsidR="00ED33B9" w:rsidRPr="00782AEF" w:rsidRDefault="00ED33B9" w:rsidP="005B478C">
      <w:pPr>
        <w:jc w:val="both"/>
        <w:rPr>
          <w:rFonts w:ascii="Arial" w:hAnsi="Arial" w:cs="Arial"/>
          <w:b/>
          <w:smallCaps/>
          <w:szCs w:val="24"/>
          <w:u w:val="single"/>
        </w:rPr>
      </w:pPr>
    </w:p>
    <w:p w14:paraId="3F71AD71" w14:textId="51379FA9" w:rsidR="00091E6D" w:rsidRDefault="00F45C51" w:rsidP="00F45C51">
      <w:pPr>
        <w:jc w:val="both"/>
        <w:rPr>
          <w:rFonts w:ascii="Arial" w:hAnsi="Arial" w:cs="Arial"/>
        </w:rPr>
      </w:pPr>
      <w:r w:rsidRPr="00782AEF">
        <w:rPr>
          <w:rFonts w:ascii="Arial" w:hAnsi="Arial" w:cs="Arial"/>
        </w:rPr>
        <w:t>The PBRS program</w:t>
      </w:r>
      <w:r w:rsidR="00884830" w:rsidRPr="00782AEF">
        <w:rPr>
          <w:rFonts w:ascii="Arial" w:hAnsi="Arial" w:cs="Arial"/>
        </w:rPr>
        <w:t xml:space="preserve">, established in 1992, </w:t>
      </w:r>
      <w:r w:rsidRPr="00782AEF">
        <w:rPr>
          <w:rFonts w:ascii="Arial" w:hAnsi="Arial" w:cs="Arial"/>
        </w:rPr>
        <w:t>is intended to preserve and conserve privately</w:t>
      </w:r>
      <w:r w:rsidR="00F64D94">
        <w:rPr>
          <w:rFonts w:ascii="Arial" w:hAnsi="Arial" w:cs="Arial"/>
        </w:rPr>
        <w:t xml:space="preserve"> </w:t>
      </w:r>
      <w:r w:rsidRPr="00782AEF">
        <w:rPr>
          <w:rFonts w:ascii="Arial" w:hAnsi="Arial" w:cs="Arial"/>
        </w:rPr>
        <w:t xml:space="preserve">held open space, farmland, or forestland through a property tax reduction. Property owners may enroll </w:t>
      </w:r>
      <w:r w:rsidR="00E7404E" w:rsidRPr="00782AEF">
        <w:rPr>
          <w:rFonts w:ascii="Arial" w:hAnsi="Arial" w:cs="Arial"/>
        </w:rPr>
        <w:t xml:space="preserve">their property or a portion of their </w:t>
      </w:r>
      <w:r w:rsidR="00E7404E">
        <w:rPr>
          <w:rFonts w:ascii="Arial" w:hAnsi="Arial" w:cs="Arial"/>
        </w:rPr>
        <w:t xml:space="preserve">property </w:t>
      </w:r>
      <w:r w:rsidRPr="00F45C51">
        <w:rPr>
          <w:rFonts w:ascii="Arial" w:hAnsi="Arial" w:cs="Arial"/>
        </w:rPr>
        <w:t>in the voluntary program</w:t>
      </w:r>
      <w:r w:rsidR="00E7404E">
        <w:rPr>
          <w:rFonts w:ascii="Arial" w:hAnsi="Arial" w:cs="Arial"/>
        </w:rPr>
        <w:t xml:space="preserve"> for preservation. In exchange, the qualifying portion of the property is</w:t>
      </w:r>
      <w:r w:rsidR="00F77824">
        <w:rPr>
          <w:rFonts w:ascii="Arial" w:hAnsi="Arial" w:cs="Arial"/>
        </w:rPr>
        <w:t xml:space="preserve"> assessed at the “current use” value rather than the </w:t>
      </w:r>
      <w:r w:rsidR="00E7404E">
        <w:rPr>
          <w:rFonts w:ascii="Arial" w:hAnsi="Arial" w:cs="Arial"/>
        </w:rPr>
        <w:t xml:space="preserve">full </w:t>
      </w:r>
      <w:r w:rsidR="00F77824">
        <w:rPr>
          <w:rFonts w:ascii="Arial" w:hAnsi="Arial" w:cs="Arial"/>
        </w:rPr>
        <w:t xml:space="preserve">market value. </w:t>
      </w:r>
      <w:r w:rsidR="00FA68C3">
        <w:rPr>
          <w:rFonts w:ascii="Arial" w:hAnsi="Arial" w:cs="Arial"/>
        </w:rPr>
        <w:t xml:space="preserve">Whereas full market value </w:t>
      </w:r>
      <w:r w:rsidR="009F15EA">
        <w:rPr>
          <w:rFonts w:ascii="Arial" w:hAnsi="Arial" w:cs="Arial"/>
        </w:rPr>
        <w:t>considers</w:t>
      </w:r>
      <w:r w:rsidR="00FA68C3">
        <w:rPr>
          <w:rFonts w:ascii="Arial" w:hAnsi="Arial" w:cs="Arial"/>
        </w:rPr>
        <w:t xml:space="preserve"> the </w:t>
      </w:r>
      <w:r w:rsidR="00FA68C3">
        <w:rPr>
          <w:rFonts w:ascii="Arial" w:hAnsi="Arial" w:cs="Arial"/>
        </w:rPr>
        <w:lastRenderedPageBreak/>
        <w:t>highest and best u</w:t>
      </w:r>
      <w:r w:rsidR="00AF3B05">
        <w:rPr>
          <w:rFonts w:ascii="Arial" w:hAnsi="Arial" w:cs="Arial"/>
        </w:rPr>
        <w:t xml:space="preserve">se of the property, current use </w:t>
      </w:r>
      <w:r w:rsidR="009F15EA">
        <w:rPr>
          <w:rFonts w:ascii="Arial" w:hAnsi="Arial" w:cs="Arial"/>
        </w:rPr>
        <w:t>is only the value of the existing land and improvements.</w:t>
      </w:r>
      <w:r w:rsidR="00FA68C3">
        <w:rPr>
          <w:rFonts w:ascii="Arial" w:hAnsi="Arial" w:cs="Arial"/>
        </w:rPr>
        <w:t xml:space="preserve"> </w:t>
      </w:r>
      <w:r w:rsidR="00F77824">
        <w:rPr>
          <w:rFonts w:ascii="Arial" w:hAnsi="Arial" w:cs="Arial"/>
        </w:rPr>
        <w:t>Under</w:t>
      </w:r>
      <w:r w:rsidR="002A450E">
        <w:rPr>
          <w:rFonts w:ascii="Arial" w:hAnsi="Arial" w:cs="Arial"/>
        </w:rPr>
        <w:t xml:space="preserve"> the current</w:t>
      </w:r>
      <w:r w:rsidR="00F77824">
        <w:rPr>
          <w:rFonts w:ascii="Arial" w:hAnsi="Arial" w:cs="Arial"/>
        </w:rPr>
        <w:t xml:space="preserve"> PBRS</w:t>
      </w:r>
      <w:r w:rsidR="002A450E">
        <w:rPr>
          <w:rFonts w:ascii="Arial" w:hAnsi="Arial" w:cs="Arial"/>
        </w:rPr>
        <w:t xml:space="preserve"> program</w:t>
      </w:r>
      <w:r w:rsidR="00F77824">
        <w:rPr>
          <w:rFonts w:ascii="Arial" w:hAnsi="Arial" w:cs="Arial"/>
        </w:rPr>
        <w:t xml:space="preserve">, the reduction in taxable value is 50 to 90 percent for the portion of the property placed in current use status. </w:t>
      </w:r>
    </w:p>
    <w:p w14:paraId="2EFB4CE6" w14:textId="77777777" w:rsidR="00091E6D" w:rsidRDefault="00091E6D" w:rsidP="00F45C51">
      <w:pPr>
        <w:jc w:val="both"/>
        <w:rPr>
          <w:rFonts w:ascii="Arial" w:hAnsi="Arial" w:cs="Arial"/>
        </w:rPr>
      </w:pPr>
    </w:p>
    <w:p w14:paraId="7AC2B601" w14:textId="7F123BA6" w:rsidR="00091E6D" w:rsidRPr="003F4F0F" w:rsidRDefault="00091E6D" w:rsidP="00091E6D">
      <w:pPr>
        <w:jc w:val="both"/>
        <w:rPr>
          <w:rFonts w:ascii="Arial" w:hAnsi="Arial" w:cs="Arial"/>
        </w:rPr>
      </w:pPr>
      <w:r w:rsidRPr="003F4F0F">
        <w:rPr>
          <w:rFonts w:ascii="Arial" w:hAnsi="Arial" w:cs="Arial"/>
        </w:rPr>
        <w:t xml:space="preserve">Any property owner within King County may submit a PBRS application for review. Most </w:t>
      </w:r>
      <w:r w:rsidR="005558BD" w:rsidRPr="003F4F0F">
        <w:rPr>
          <w:rFonts w:ascii="Arial" w:hAnsi="Arial" w:cs="Arial"/>
        </w:rPr>
        <w:t>commonly</w:t>
      </w:r>
      <w:r w:rsidRPr="003F4F0F">
        <w:rPr>
          <w:rFonts w:ascii="Arial" w:hAnsi="Arial" w:cs="Arial"/>
        </w:rPr>
        <w:t>, the properties</w:t>
      </w:r>
      <w:r w:rsidR="00782AEF">
        <w:rPr>
          <w:rFonts w:ascii="Arial" w:hAnsi="Arial" w:cs="Arial"/>
        </w:rPr>
        <w:t xml:space="preserve"> enrolling in the program</w:t>
      </w:r>
      <w:r w:rsidRPr="003F4F0F">
        <w:rPr>
          <w:rFonts w:ascii="Arial" w:hAnsi="Arial" w:cs="Arial"/>
        </w:rPr>
        <w:t xml:space="preserve"> </w:t>
      </w:r>
      <w:proofErr w:type="gramStart"/>
      <w:r w:rsidRPr="003F4F0F">
        <w:rPr>
          <w:rFonts w:ascii="Arial" w:hAnsi="Arial" w:cs="Arial"/>
        </w:rPr>
        <w:t>are located in</w:t>
      </w:r>
      <w:proofErr w:type="gramEnd"/>
      <w:r w:rsidRPr="003F4F0F">
        <w:rPr>
          <w:rFonts w:ascii="Arial" w:hAnsi="Arial" w:cs="Arial"/>
        </w:rPr>
        <w:t xml:space="preserve"> unincorporated King County and are heard by the </w:t>
      </w:r>
      <w:r w:rsidR="00C74BFA">
        <w:rPr>
          <w:rFonts w:ascii="Arial" w:hAnsi="Arial" w:cs="Arial"/>
        </w:rPr>
        <w:t xml:space="preserve">King </w:t>
      </w:r>
      <w:r w:rsidRPr="003F4F0F">
        <w:rPr>
          <w:rFonts w:ascii="Arial" w:hAnsi="Arial" w:cs="Arial"/>
        </w:rPr>
        <w:t xml:space="preserve">County Hearing Examiner prior to Council approval. </w:t>
      </w:r>
      <w:r w:rsidR="0010683E">
        <w:rPr>
          <w:rFonts w:ascii="Arial" w:hAnsi="Arial" w:cs="Arial"/>
        </w:rPr>
        <w:t>If a</w:t>
      </w:r>
      <w:r w:rsidR="005558BD" w:rsidRPr="003F4F0F">
        <w:rPr>
          <w:rFonts w:ascii="Arial" w:hAnsi="Arial" w:cs="Arial"/>
        </w:rPr>
        <w:t xml:space="preserve"> </w:t>
      </w:r>
      <w:r w:rsidR="002A6B36">
        <w:rPr>
          <w:rFonts w:ascii="Arial" w:hAnsi="Arial" w:cs="Arial"/>
        </w:rPr>
        <w:t>property is</w:t>
      </w:r>
      <w:r w:rsidRPr="003F4F0F">
        <w:rPr>
          <w:rFonts w:ascii="Arial" w:hAnsi="Arial" w:cs="Arial"/>
        </w:rPr>
        <w:t xml:space="preserve"> located within city boundaries,</w:t>
      </w:r>
      <w:r w:rsidR="0010683E">
        <w:rPr>
          <w:rFonts w:ascii="Arial" w:hAnsi="Arial" w:cs="Arial"/>
        </w:rPr>
        <w:t xml:space="preserve"> the application currently</w:t>
      </w:r>
      <w:r w:rsidRPr="003F4F0F">
        <w:rPr>
          <w:rFonts w:ascii="Arial" w:hAnsi="Arial" w:cs="Arial"/>
        </w:rPr>
        <w:t xml:space="preserve"> </w:t>
      </w:r>
      <w:r w:rsidR="0010683E">
        <w:rPr>
          <w:rFonts w:ascii="Arial" w:hAnsi="Arial" w:cs="Arial"/>
        </w:rPr>
        <w:t>requires</w:t>
      </w:r>
      <w:r w:rsidRPr="003F4F0F">
        <w:rPr>
          <w:rFonts w:ascii="Arial" w:hAnsi="Arial" w:cs="Arial"/>
        </w:rPr>
        <w:t xml:space="preserve"> </w:t>
      </w:r>
      <w:r w:rsidR="00782AEF">
        <w:rPr>
          <w:rFonts w:ascii="Arial" w:hAnsi="Arial" w:cs="Arial"/>
        </w:rPr>
        <w:t xml:space="preserve">a </w:t>
      </w:r>
      <w:r w:rsidRPr="003F4F0F">
        <w:rPr>
          <w:rFonts w:ascii="Arial" w:hAnsi="Arial" w:cs="Arial"/>
        </w:rPr>
        <w:t xml:space="preserve">hearing </w:t>
      </w:r>
      <w:r w:rsidR="00F835B2" w:rsidRPr="003F4F0F">
        <w:rPr>
          <w:rFonts w:ascii="Arial" w:hAnsi="Arial" w:cs="Arial"/>
        </w:rPr>
        <w:t>by both</w:t>
      </w:r>
      <w:r w:rsidRPr="003F4F0F">
        <w:rPr>
          <w:rFonts w:ascii="Arial" w:hAnsi="Arial" w:cs="Arial"/>
        </w:rPr>
        <w:t xml:space="preserve"> the </w:t>
      </w:r>
      <w:r w:rsidR="008A7156">
        <w:rPr>
          <w:rFonts w:ascii="Arial" w:hAnsi="Arial" w:cs="Arial"/>
        </w:rPr>
        <w:t>C</w:t>
      </w:r>
      <w:r w:rsidR="00E271D9">
        <w:rPr>
          <w:rFonts w:ascii="Arial" w:hAnsi="Arial" w:cs="Arial"/>
        </w:rPr>
        <w:t>ouncil committee</w:t>
      </w:r>
      <w:r w:rsidRPr="003F4F0F">
        <w:rPr>
          <w:rFonts w:ascii="Arial" w:hAnsi="Arial" w:cs="Arial"/>
        </w:rPr>
        <w:t xml:space="preserve"> and </w:t>
      </w:r>
      <w:r w:rsidR="00782AEF">
        <w:rPr>
          <w:rFonts w:ascii="Arial" w:hAnsi="Arial" w:cs="Arial"/>
        </w:rPr>
        <w:t xml:space="preserve">the </w:t>
      </w:r>
      <w:r w:rsidRPr="003F4F0F">
        <w:rPr>
          <w:rFonts w:ascii="Arial" w:hAnsi="Arial" w:cs="Arial"/>
        </w:rPr>
        <w:t>city</w:t>
      </w:r>
      <w:r w:rsidR="00782AEF">
        <w:rPr>
          <w:rFonts w:ascii="Arial" w:hAnsi="Arial" w:cs="Arial"/>
        </w:rPr>
        <w:t>’s legislative body</w:t>
      </w:r>
      <w:r w:rsidRPr="003F4F0F">
        <w:rPr>
          <w:rFonts w:ascii="Arial" w:hAnsi="Arial" w:cs="Arial"/>
        </w:rPr>
        <w:t xml:space="preserve"> (K.C.C. 20.36.090). Approval of </w:t>
      </w:r>
      <w:r w:rsidR="002A6B36">
        <w:rPr>
          <w:rFonts w:ascii="Arial" w:hAnsi="Arial" w:cs="Arial"/>
        </w:rPr>
        <w:t>this application</w:t>
      </w:r>
      <w:r w:rsidRPr="003F4F0F">
        <w:rPr>
          <w:rFonts w:ascii="Arial" w:hAnsi="Arial" w:cs="Arial"/>
        </w:rPr>
        <w:t xml:space="preserve"> by </w:t>
      </w:r>
      <w:r w:rsidR="004A73A2">
        <w:rPr>
          <w:rFonts w:ascii="Arial" w:hAnsi="Arial" w:cs="Arial"/>
        </w:rPr>
        <w:t xml:space="preserve">the </w:t>
      </w:r>
      <w:r w:rsidR="008A7156" w:rsidRPr="008A7156">
        <w:rPr>
          <w:rFonts w:ascii="Arial" w:hAnsi="Arial" w:cs="Arial"/>
        </w:rPr>
        <w:t>Transportation, Economy</w:t>
      </w:r>
      <w:r w:rsidR="00A74FE4">
        <w:rPr>
          <w:rFonts w:ascii="Arial" w:hAnsi="Arial" w:cs="Arial"/>
        </w:rPr>
        <w:t>,</w:t>
      </w:r>
      <w:r w:rsidR="008A7156" w:rsidRPr="008A7156">
        <w:rPr>
          <w:rFonts w:ascii="Arial" w:hAnsi="Arial" w:cs="Arial"/>
        </w:rPr>
        <w:t xml:space="preserve"> and Environment </w:t>
      </w:r>
      <w:r w:rsidR="00A74FE4">
        <w:rPr>
          <w:rFonts w:ascii="Arial" w:hAnsi="Arial" w:cs="Arial"/>
        </w:rPr>
        <w:t>c</w:t>
      </w:r>
      <w:r w:rsidR="008A7156">
        <w:rPr>
          <w:rFonts w:ascii="Arial" w:hAnsi="Arial" w:cs="Arial"/>
        </w:rPr>
        <w:t>ommittee</w:t>
      </w:r>
      <w:r w:rsidRPr="003F4F0F">
        <w:rPr>
          <w:rFonts w:ascii="Arial" w:hAnsi="Arial" w:cs="Arial"/>
        </w:rPr>
        <w:t xml:space="preserve"> is the final County legislative action.</w:t>
      </w:r>
    </w:p>
    <w:p w14:paraId="199D8E49" w14:textId="758DB720" w:rsidR="00027690" w:rsidRPr="007855BB" w:rsidRDefault="00027690" w:rsidP="00782AEF">
      <w:pPr>
        <w:ind w:right="720"/>
        <w:jc w:val="both"/>
        <w:rPr>
          <w:i/>
        </w:rPr>
      </w:pPr>
    </w:p>
    <w:p w14:paraId="61CABA6B" w14:textId="6C3AFD32" w:rsidR="00036C1F" w:rsidRPr="007855BB" w:rsidRDefault="00036C1F" w:rsidP="004519E1">
      <w:pPr>
        <w:pStyle w:val="BodyText"/>
        <w:jc w:val="both"/>
        <w:rPr>
          <w:rFonts w:ascii="Arial" w:hAnsi="Arial" w:cs="Arial"/>
          <w:i w:val="0"/>
        </w:rPr>
      </w:pPr>
      <w:r w:rsidRPr="007855BB">
        <w:rPr>
          <w:rFonts w:ascii="Arial" w:hAnsi="Arial" w:cs="Arial"/>
          <w:i w:val="0"/>
          <w:szCs w:val="24"/>
        </w:rPr>
        <w:t xml:space="preserve">A property must contain one or more qualifying open space resources </w:t>
      </w:r>
      <w:r w:rsidR="005558BD">
        <w:rPr>
          <w:rFonts w:ascii="Arial" w:hAnsi="Arial" w:cs="Arial"/>
          <w:i w:val="0"/>
          <w:szCs w:val="24"/>
        </w:rPr>
        <w:t xml:space="preserve">and score at </w:t>
      </w:r>
      <w:r w:rsidRPr="007855BB">
        <w:rPr>
          <w:rFonts w:ascii="Arial" w:hAnsi="Arial" w:cs="Arial"/>
          <w:i w:val="0"/>
          <w:szCs w:val="24"/>
        </w:rPr>
        <w:t xml:space="preserve">least five points </w:t>
      </w:r>
      <w:r w:rsidR="002A450E" w:rsidRPr="007855BB">
        <w:rPr>
          <w:rFonts w:ascii="Arial" w:hAnsi="Arial" w:cs="Arial"/>
          <w:i w:val="0"/>
          <w:szCs w:val="24"/>
        </w:rPr>
        <w:t>to</w:t>
      </w:r>
      <w:r w:rsidRPr="007855BB">
        <w:rPr>
          <w:rFonts w:ascii="Arial" w:hAnsi="Arial" w:cs="Arial"/>
          <w:i w:val="0"/>
          <w:szCs w:val="24"/>
        </w:rPr>
        <w:t xml:space="preserve"> be eligible for the PBRS program. </w:t>
      </w:r>
      <w:r w:rsidR="00231C2E">
        <w:rPr>
          <w:rFonts w:ascii="Arial" w:hAnsi="Arial" w:cs="Arial"/>
          <w:i w:val="0"/>
          <w:szCs w:val="24"/>
        </w:rPr>
        <w:t xml:space="preserve">Water and Land </w:t>
      </w:r>
      <w:r w:rsidR="00782AEF">
        <w:rPr>
          <w:rFonts w:ascii="Arial" w:hAnsi="Arial" w:cs="Arial"/>
          <w:i w:val="0"/>
          <w:szCs w:val="24"/>
        </w:rPr>
        <w:t>Resources</w:t>
      </w:r>
      <w:r w:rsidR="00231C2E">
        <w:rPr>
          <w:rFonts w:ascii="Arial" w:hAnsi="Arial" w:cs="Arial"/>
          <w:i w:val="0"/>
          <w:szCs w:val="24"/>
        </w:rPr>
        <w:t xml:space="preserve"> Division (WLRD) staff review applications to establish site characteristics, qualifying land areas, and eligible open space resources. </w:t>
      </w:r>
      <w:r w:rsidRPr="007855BB">
        <w:rPr>
          <w:rFonts w:ascii="Arial" w:hAnsi="Arial" w:cs="Arial"/>
          <w:i w:val="0"/>
        </w:rPr>
        <w:t>The PBRS program covers 19 types of open space resources ranging in eligible points</w:t>
      </w:r>
      <w:r w:rsidR="008F4224" w:rsidRPr="007855BB">
        <w:rPr>
          <w:rFonts w:ascii="Arial" w:hAnsi="Arial" w:cs="Arial"/>
          <w:i w:val="0"/>
        </w:rPr>
        <w:t xml:space="preserve"> (K.C.C. 20.36.100</w:t>
      </w:r>
      <w:r w:rsidR="00AF3B05">
        <w:rPr>
          <w:rFonts w:ascii="Arial" w:hAnsi="Arial" w:cs="Arial"/>
          <w:i w:val="0"/>
        </w:rPr>
        <w:t>.B</w:t>
      </w:r>
      <w:r w:rsidR="008F4224" w:rsidRPr="007855BB">
        <w:rPr>
          <w:rFonts w:ascii="Arial" w:hAnsi="Arial" w:cs="Arial"/>
          <w:i w:val="0"/>
        </w:rPr>
        <w:t>)</w:t>
      </w:r>
      <w:r w:rsidR="00640A54" w:rsidRPr="007855BB">
        <w:rPr>
          <w:rFonts w:ascii="Arial" w:hAnsi="Arial" w:cs="Arial"/>
          <w:i w:val="0"/>
        </w:rPr>
        <w:t>:</w:t>
      </w:r>
      <w:r w:rsidRPr="007855BB">
        <w:rPr>
          <w:rFonts w:ascii="Arial" w:hAnsi="Arial" w:cs="Arial"/>
          <w:i w:val="0"/>
        </w:rPr>
        <w:t xml:space="preserve"> </w:t>
      </w:r>
    </w:p>
    <w:p w14:paraId="13EA651A" w14:textId="77777777" w:rsidR="00640A54" w:rsidRPr="007855BB" w:rsidRDefault="00640A54" w:rsidP="00640A54">
      <w:pPr>
        <w:pStyle w:val="BodyText"/>
        <w:jc w:val="both"/>
        <w:rPr>
          <w:rFonts w:ascii="Arial" w:hAnsi="Arial" w:cs="Arial"/>
          <w:i w:val="0"/>
        </w:rPr>
      </w:pPr>
    </w:p>
    <w:p w14:paraId="7B586F7C" w14:textId="36DD4572" w:rsidR="00640A54" w:rsidRPr="007855BB" w:rsidRDefault="00C96A01" w:rsidP="00640A54">
      <w:pPr>
        <w:pStyle w:val="BodyText"/>
        <w:numPr>
          <w:ilvl w:val="0"/>
          <w:numId w:val="6"/>
        </w:numPr>
        <w:jc w:val="both"/>
        <w:rPr>
          <w:rFonts w:ascii="Arial" w:hAnsi="Arial" w:cs="Arial"/>
          <w:i w:val="0"/>
        </w:rPr>
      </w:pPr>
      <w:r>
        <w:rPr>
          <w:rFonts w:ascii="Arial" w:hAnsi="Arial" w:cs="Arial"/>
          <w:i w:val="0"/>
        </w:rPr>
        <w:t>Public recreation area: five</w:t>
      </w:r>
      <w:r w:rsidR="00640A54" w:rsidRPr="007855BB">
        <w:rPr>
          <w:rFonts w:ascii="Arial" w:hAnsi="Arial" w:cs="Arial"/>
          <w:i w:val="0"/>
        </w:rPr>
        <w:t xml:space="preserve"> points</w:t>
      </w:r>
    </w:p>
    <w:p w14:paraId="17AB4109" w14:textId="3800208E" w:rsidR="00640A54" w:rsidRPr="007855BB" w:rsidRDefault="00C96A01" w:rsidP="00640A54">
      <w:pPr>
        <w:pStyle w:val="BodyText"/>
        <w:numPr>
          <w:ilvl w:val="0"/>
          <w:numId w:val="6"/>
        </w:numPr>
        <w:jc w:val="both"/>
        <w:rPr>
          <w:rFonts w:ascii="Arial" w:hAnsi="Arial" w:cs="Arial"/>
          <w:i w:val="0"/>
        </w:rPr>
      </w:pPr>
      <w:r>
        <w:rPr>
          <w:rFonts w:ascii="Arial" w:hAnsi="Arial" w:cs="Arial"/>
          <w:i w:val="0"/>
        </w:rPr>
        <w:t>Aquifer protection area: five</w:t>
      </w:r>
      <w:r w:rsidR="00640A54" w:rsidRPr="007855BB">
        <w:rPr>
          <w:rFonts w:ascii="Arial" w:hAnsi="Arial" w:cs="Arial"/>
          <w:i w:val="0"/>
        </w:rPr>
        <w:t xml:space="preserve"> points</w:t>
      </w:r>
      <w:r w:rsidR="00AF3B05">
        <w:rPr>
          <w:rFonts w:ascii="Arial" w:hAnsi="Arial" w:cs="Arial"/>
          <w:i w:val="0"/>
        </w:rPr>
        <w:t xml:space="preserve"> </w:t>
      </w:r>
    </w:p>
    <w:p w14:paraId="4784B78F" w14:textId="73FD687A"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Buffer to public or current use classified land</w:t>
      </w:r>
      <w:r w:rsidR="00C96A01">
        <w:rPr>
          <w:rFonts w:ascii="Arial" w:hAnsi="Arial" w:cs="Arial"/>
          <w:i w:val="0"/>
        </w:rPr>
        <w:t>: three</w:t>
      </w:r>
      <w:r w:rsidR="008F4224" w:rsidRPr="007855BB">
        <w:rPr>
          <w:rFonts w:ascii="Arial" w:hAnsi="Arial" w:cs="Arial"/>
          <w:i w:val="0"/>
        </w:rPr>
        <w:t xml:space="preserve"> points</w:t>
      </w:r>
      <w:r w:rsidR="00AF3B05">
        <w:rPr>
          <w:rFonts w:ascii="Arial" w:hAnsi="Arial" w:cs="Arial"/>
          <w:i w:val="0"/>
        </w:rPr>
        <w:t xml:space="preserve"> </w:t>
      </w:r>
    </w:p>
    <w:p w14:paraId="1847E641" w14:textId="6A61E98A"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Equestrian-pedestrian-bicycle trail linkage, providing public access</w:t>
      </w:r>
      <w:r w:rsidR="00C96A01">
        <w:rPr>
          <w:rFonts w:ascii="Arial" w:hAnsi="Arial" w:cs="Arial"/>
          <w:i w:val="0"/>
        </w:rPr>
        <w:t>: thirty-five</w:t>
      </w:r>
      <w:r w:rsidR="008F4224" w:rsidRPr="007855BB">
        <w:rPr>
          <w:rFonts w:ascii="Arial" w:hAnsi="Arial" w:cs="Arial"/>
          <w:i w:val="0"/>
        </w:rPr>
        <w:t xml:space="preserve"> </w:t>
      </w:r>
      <w:r w:rsidRPr="007855BB">
        <w:rPr>
          <w:rFonts w:ascii="Arial" w:hAnsi="Arial" w:cs="Arial"/>
          <w:i w:val="0"/>
        </w:rPr>
        <w:t>points</w:t>
      </w:r>
    </w:p>
    <w:p w14:paraId="3EBB1A07" w14:textId="00B7070F"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Active trail linkage, providing public access</w:t>
      </w:r>
    </w:p>
    <w:p w14:paraId="5DA551CD" w14:textId="5A5431C5" w:rsidR="00640A54" w:rsidRPr="007855BB" w:rsidRDefault="00C96A01" w:rsidP="00640A54">
      <w:pPr>
        <w:pStyle w:val="BodyText"/>
        <w:numPr>
          <w:ilvl w:val="1"/>
          <w:numId w:val="6"/>
        </w:numPr>
        <w:jc w:val="both"/>
        <w:rPr>
          <w:rFonts w:ascii="Arial" w:hAnsi="Arial" w:cs="Arial"/>
          <w:i w:val="0"/>
        </w:rPr>
      </w:pPr>
      <w:r>
        <w:rPr>
          <w:rFonts w:ascii="Arial" w:hAnsi="Arial" w:cs="Arial"/>
          <w:i w:val="0"/>
        </w:rPr>
        <w:t>Twenty-five</w:t>
      </w:r>
      <w:r w:rsidR="008F4224" w:rsidRPr="007855BB">
        <w:rPr>
          <w:rFonts w:ascii="Arial" w:hAnsi="Arial" w:cs="Arial"/>
          <w:i w:val="0"/>
        </w:rPr>
        <w:t xml:space="preserve"> points: property owner </w:t>
      </w:r>
      <w:r w:rsidR="00640A54" w:rsidRPr="007855BB">
        <w:rPr>
          <w:rFonts w:ascii="Arial" w:hAnsi="Arial" w:cs="Arial"/>
          <w:i w:val="0"/>
        </w:rPr>
        <w:t>enter</w:t>
      </w:r>
      <w:r w:rsidR="008F4224" w:rsidRPr="007855BB">
        <w:rPr>
          <w:rFonts w:ascii="Arial" w:hAnsi="Arial" w:cs="Arial"/>
          <w:i w:val="0"/>
        </w:rPr>
        <w:t>s</w:t>
      </w:r>
      <w:r w:rsidR="00640A54" w:rsidRPr="007855BB">
        <w:rPr>
          <w:rFonts w:ascii="Arial" w:hAnsi="Arial" w:cs="Arial"/>
          <w:i w:val="0"/>
        </w:rPr>
        <w:t xml:space="preserve"> into an agreement regarding improvement of the trail, including trail pavement and maintenance.</w:t>
      </w:r>
      <w:r w:rsidR="00AF3B05">
        <w:rPr>
          <w:rFonts w:ascii="Arial" w:hAnsi="Arial" w:cs="Arial"/>
          <w:i w:val="0"/>
        </w:rPr>
        <w:t xml:space="preserve"> </w:t>
      </w:r>
    </w:p>
    <w:p w14:paraId="1958F859" w14:textId="689FEF68" w:rsidR="00640A54" w:rsidRPr="007855BB" w:rsidRDefault="00C96A01" w:rsidP="00640A54">
      <w:pPr>
        <w:pStyle w:val="BodyText"/>
        <w:numPr>
          <w:ilvl w:val="1"/>
          <w:numId w:val="6"/>
        </w:numPr>
        <w:jc w:val="both"/>
        <w:rPr>
          <w:rFonts w:ascii="Arial" w:hAnsi="Arial" w:cs="Arial"/>
          <w:i w:val="0"/>
        </w:rPr>
      </w:pPr>
      <w:r>
        <w:rPr>
          <w:rFonts w:ascii="Arial" w:hAnsi="Arial" w:cs="Arial"/>
          <w:i w:val="0"/>
        </w:rPr>
        <w:t>Fifteen</w:t>
      </w:r>
      <w:r w:rsidR="00640A54" w:rsidRPr="007855BB">
        <w:rPr>
          <w:rFonts w:ascii="Arial" w:hAnsi="Arial" w:cs="Arial"/>
          <w:i w:val="0"/>
        </w:rPr>
        <w:t xml:space="preserve"> points: the property owner allow</w:t>
      </w:r>
      <w:r w:rsidR="008F4224" w:rsidRPr="007855BB">
        <w:rPr>
          <w:rFonts w:ascii="Arial" w:hAnsi="Arial" w:cs="Arial"/>
          <w:i w:val="0"/>
        </w:rPr>
        <w:t>s</w:t>
      </w:r>
      <w:r w:rsidR="00640A54" w:rsidRPr="007855BB">
        <w:rPr>
          <w:rFonts w:ascii="Arial" w:hAnsi="Arial" w:cs="Arial"/>
          <w:i w:val="0"/>
        </w:rPr>
        <w:t xml:space="preserve"> a </w:t>
      </w:r>
      <w:proofErr w:type="gramStart"/>
      <w:r w:rsidR="00640A54" w:rsidRPr="007855BB">
        <w:rPr>
          <w:rFonts w:ascii="Arial" w:hAnsi="Arial" w:cs="Arial"/>
          <w:i w:val="0"/>
        </w:rPr>
        <w:t>soft-surface</w:t>
      </w:r>
      <w:proofErr w:type="gramEnd"/>
      <w:r w:rsidR="00640A54" w:rsidRPr="007855BB">
        <w:rPr>
          <w:rFonts w:ascii="Arial" w:hAnsi="Arial" w:cs="Arial"/>
          <w:i w:val="0"/>
        </w:rPr>
        <w:t>, nonpaved trail.</w:t>
      </w:r>
      <w:r w:rsidR="00AF3B05">
        <w:rPr>
          <w:rFonts w:ascii="Arial" w:hAnsi="Arial" w:cs="Arial"/>
          <w:i w:val="0"/>
        </w:rPr>
        <w:t xml:space="preserve"> </w:t>
      </w:r>
    </w:p>
    <w:p w14:paraId="0754FCCE" w14:textId="38ECC8EE" w:rsidR="00640A54" w:rsidRPr="007855BB" w:rsidRDefault="00640A54" w:rsidP="000A5C89">
      <w:pPr>
        <w:pStyle w:val="BodyText"/>
        <w:numPr>
          <w:ilvl w:val="0"/>
          <w:numId w:val="6"/>
        </w:numPr>
        <w:jc w:val="both"/>
        <w:rPr>
          <w:rFonts w:ascii="Arial" w:hAnsi="Arial" w:cs="Arial"/>
          <w:i w:val="0"/>
        </w:rPr>
      </w:pPr>
      <w:r w:rsidRPr="007855BB">
        <w:rPr>
          <w:rFonts w:ascii="Arial" w:hAnsi="Arial" w:cs="Arial"/>
          <w:i w:val="0"/>
        </w:rPr>
        <w:t>Farm and agricultural conservation land</w:t>
      </w:r>
      <w:r w:rsidR="00C96A01">
        <w:rPr>
          <w:rFonts w:ascii="Arial" w:hAnsi="Arial" w:cs="Arial"/>
          <w:i w:val="0"/>
        </w:rPr>
        <w:t>: five</w:t>
      </w:r>
      <w:r w:rsidR="008F4224" w:rsidRPr="007855BB">
        <w:rPr>
          <w:rFonts w:ascii="Arial" w:hAnsi="Arial" w:cs="Arial"/>
          <w:i w:val="0"/>
        </w:rPr>
        <w:t xml:space="preserve"> points</w:t>
      </w:r>
      <w:r w:rsidR="00AF3B05">
        <w:rPr>
          <w:rFonts w:ascii="Arial" w:hAnsi="Arial" w:cs="Arial"/>
          <w:i w:val="0"/>
        </w:rPr>
        <w:t xml:space="preserve"> </w:t>
      </w:r>
    </w:p>
    <w:p w14:paraId="62731A6A" w14:textId="6A9643FC"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Forest stewardship land, not enrolled in the timberland program</w:t>
      </w:r>
      <w:r w:rsidR="00C96A01">
        <w:rPr>
          <w:rFonts w:ascii="Arial" w:hAnsi="Arial" w:cs="Arial"/>
          <w:i w:val="0"/>
        </w:rPr>
        <w:t>: five</w:t>
      </w:r>
      <w:r w:rsidR="008F4224" w:rsidRPr="007855BB">
        <w:rPr>
          <w:rFonts w:ascii="Arial" w:hAnsi="Arial" w:cs="Arial"/>
          <w:i w:val="0"/>
        </w:rPr>
        <w:t xml:space="preserve"> points</w:t>
      </w:r>
      <w:r w:rsidR="00AF3B05">
        <w:rPr>
          <w:rFonts w:ascii="Arial" w:hAnsi="Arial" w:cs="Arial"/>
          <w:i w:val="0"/>
        </w:rPr>
        <w:t xml:space="preserve"> </w:t>
      </w:r>
    </w:p>
    <w:p w14:paraId="66FAE75F" w14:textId="7CAE7B9B"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 xml:space="preserve">Historic landmark or archeological site </w:t>
      </w:r>
      <w:r w:rsidR="008F4224" w:rsidRPr="007855BB">
        <w:rPr>
          <w:rFonts w:ascii="Arial" w:hAnsi="Arial" w:cs="Arial"/>
          <w:i w:val="0"/>
        </w:rPr>
        <w:t xml:space="preserve">- </w:t>
      </w:r>
      <w:r w:rsidRPr="007855BB">
        <w:rPr>
          <w:rFonts w:ascii="Arial" w:hAnsi="Arial" w:cs="Arial"/>
          <w:i w:val="0"/>
        </w:rPr>
        <w:t>buffer to a designated site</w:t>
      </w:r>
      <w:r w:rsidR="008F4224" w:rsidRPr="007855BB">
        <w:rPr>
          <w:rFonts w:ascii="Arial" w:hAnsi="Arial" w:cs="Arial"/>
          <w:i w:val="0"/>
        </w:rPr>
        <w:t xml:space="preserve">: </w:t>
      </w:r>
      <w:r w:rsidR="00C96A01">
        <w:rPr>
          <w:rFonts w:ascii="Arial" w:hAnsi="Arial" w:cs="Arial"/>
          <w:i w:val="0"/>
        </w:rPr>
        <w:t>three</w:t>
      </w:r>
      <w:r w:rsidR="008F4224" w:rsidRPr="007855BB">
        <w:rPr>
          <w:rFonts w:ascii="Arial" w:hAnsi="Arial" w:cs="Arial"/>
          <w:i w:val="0"/>
        </w:rPr>
        <w:t xml:space="preserve"> points</w:t>
      </w:r>
    </w:p>
    <w:p w14:paraId="301297D3" w14:textId="200F9FAB" w:rsidR="00640A54" w:rsidRPr="007855BB" w:rsidRDefault="00640A54" w:rsidP="00C600D6">
      <w:pPr>
        <w:pStyle w:val="BodyText"/>
        <w:numPr>
          <w:ilvl w:val="0"/>
          <w:numId w:val="6"/>
        </w:numPr>
        <w:jc w:val="both"/>
        <w:rPr>
          <w:rFonts w:ascii="Arial" w:hAnsi="Arial" w:cs="Arial"/>
          <w:i w:val="0"/>
        </w:rPr>
      </w:pPr>
      <w:r w:rsidRPr="007855BB">
        <w:rPr>
          <w:rFonts w:ascii="Arial" w:hAnsi="Arial" w:cs="Arial"/>
          <w:i w:val="0"/>
        </w:rPr>
        <w:t xml:space="preserve">Historic landmark or archeological site </w:t>
      </w:r>
      <w:r w:rsidR="008F4224" w:rsidRPr="007855BB">
        <w:rPr>
          <w:rFonts w:ascii="Arial" w:hAnsi="Arial" w:cs="Arial"/>
          <w:i w:val="0"/>
        </w:rPr>
        <w:t xml:space="preserve">- </w:t>
      </w:r>
      <w:r w:rsidRPr="007855BB">
        <w:rPr>
          <w:rFonts w:ascii="Arial" w:hAnsi="Arial" w:cs="Arial"/>
          <w:i w:val="0"/>
        </w:rPr>
        <w:t>designated site</w:t>
      </w:r>
      <w:r w:rsidR="008F4224" w:rsidRPr="007855BB">
        <w:rPr>
          <w:rFonts w:ascii="Arial" w:hAnsi="Arial" w:cs="Arial"/>
          <w:i w:val="0"/>
        </w:rPr>
        <w:t xml:space="preserve">: </w:t>
      </w:r>
      <w:r w:rsidR="00C96A01">
        <w:rPr>
          <w:rFonts w:ascii="Arial" w:hAnsi="Arial" w:cs="Arial"/>
          <w:i w:val="0"/>
        </w:rPr>
        <w:t>five</w:t>
      </w:r>
      <w:r w:rsidR="008F4224" w:rsidRPr="007855BB">
        <w:rPr>
          <w:rFonts w:ascii="Arial" w:hAnsi="Arial" w:cs="Arial"/>
          <w:i w:val="0"/>
        </w:rPr>
        <w:t xml:space="preserve"> points</w:t>
      </w:r>
      <w:r w:rsidR="00AF3B05">
        <w:rPr>
          <w:rFonts w:ascii="Arial" w:hAnsi="Arial" w:cs="Arial"/>
          <w:i w:val="0"/>
        </w:rPr>
        <w:t xml:space="preserve"> </w:t>
      </w:r>
    </w:p>
    <w:p w14:paraId="732E9593" w14:textId="29E20A82"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Historic landmark or arc</w:t>
      </w:r>
      <w:r w:rsidR="008F4224" w:rsidRPr="007855BB">
        <w:rPr>
          <w:rFonts w:ascii="Arial" w:hAnsi="Arial" w:cs="Arial"/>
          <w:i w:val="0"/>
        </w:rPr>
        <w:t xml:space="preserve">heological site - eligible site: </w:t>
      </w:r>
      <w:r w:rsidR="00C96A01">
        <w:rPr>
          <w:rFonts w:ascii="Arial" w:hAnsi="Arial" w:cs="Arial"/>
          <w:i w:val="0"/>
        </w:rPr>
        <w:t>three</w:t>
      </w:r>
      <w:r w:rsidR="008F4224" w:rsidRPr="007855BB">
        <w:rPr>
          <w:rFonts w:ascii="Arial" w:hAnsi="Arial" w:cs="Arial"/>
          <w:i w:val="0"/>
        </w:rPr>
        <w:t xml:space="preserve"> </w:t>
      </w:r>
      <w:r w:rsidRPr="007855BB">
        <w:rPr>
          <w:rFonts w:ascii="Arial" w:hAnsi="Arial" w:cs="Arial"/>
          <w:i w:val="0"/>
        </w:rPr>
        <w:t xml:space="preserve">points </w:t>
      </w:r>
    </w:p>
    <w:p w14:paraId="0A170647" w14:textId="00B4DE7A"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 xml:space="preserve"> Rural open space, 10 or more acres</w:t>
      </w:r>
      <w:r w:rsidR="008F4224" w:rsidRPr="007855BB">
        <w:rPr>
          <w:rFonts w:ascii="Arial" w:hAnsi="Arial" w:cs="Arial"/>
          <w:i w:val="0"/>
        </w:rPr>
        <w:t xml:space="preserve">: </w:t>
      </w:r>
      <w:r w:rsidR="00C96A01">
        <w:rPr>
          <w:rFonts w:ascii="Arial" w:hAnsi="Arial" w:cs="Arial"/>
          <w:i w:val="0"/>
        </w:rPr>
        <w:t>five</w:t>
      </w:r>
      <w:r w:rsidR="008F4224" w:rsidRPr="007855BB">
        <w:rPr>
          <w:rFonts w:ascii="Arial" w:hAnsi="Arial" w:cs="Arial"/>
          <w:i w:val="0"/>
        </w:rPr>
        <w:t xml:space="preserve"> points</w:t>
      </w:r>
      <w:r w:rsidR="00AF3B05">
        <w:rPr>
          <w:rFonts w:ascii="Arial" w:hAnsi="Arial" w:cs="Arial"/>
          <w:i w:val="0"/>
        </w:rPr>
        <w:t xml:space="preserve"> </w:t>
      </w:r>
    </w:p>
    <w:p w14:paraId="52225587" w14:textId="4903C4D9" w:rsidR="00640A54" w:rsidRPr="007855BB" w:rsidRDefault="00640A54" w:rsidP="0019766D">
      <w:pPr>
        <w:pStyle w:val="BodyText"/>
        <w:numPr>
          <w:ilvl w:val="0"/>
          <w:numId w:val="6"/>
        </w:numPr>
        <w:jc w:val="both"/>
        <w:rPr>
          <w:rFonts w:ascii="Arial" w:hAnsi="Arial" w:cs="Arial"/>
          <w:i w:val="0"/>
        </w:rPr>
      </w:pPr>
      <w:r w:rsidRPr="007855BB">
        <w:rPr>
          <w:rFonts w:ascii="Arial" w:hAnsi="Arial" w:cs="Arial"/>
          <w:i w:val="0"/>
        </w:rPr>
        <w:t>Rural stewardship land</w:t>
      </w:r>
      <w:r w:rsidR="008F4224" w:rsidRPr="007855BB">
        <w:rPr>
          <w:rFonts w:ascii="Arial" w:hAnsi="Arial" w:cs="Arial"/>
          <w:i w:val="0"/>
        </w:rPr>
        <w:t xml:space="preserve">: </w:t>
      </w:r>
      <w:r w:rsidR="00C96A01">
        <w:rPr>
          <w:rFonts w:ascii="Arial" w:hAnsi="Arial" w:cs="Arial"/>
          <w:i w:val="0"/>
        </w:rPr>
        <w:t>five</w:t>
      </w:r>
      <w:r w:rsidR="008F4224" w:rsidRPr="007855BB">
        <w:rPr>
          <w:rFonts w:ascii="Arial" w:hAnsi="Arial" w:cs="Arial"/>
          <w:i w:val="0"/>
        </w:rPr>
        <w:t xml:space="preserve"> points</w:t>
      </w:r>
      <w:r w:rsidR="00AF3B05">
        <w:rPr>
          <w:rFonts w:ascii="Arial" w:hAnsi="Arial" w:cs="Arial"/>
          <w:i w:val="0"/>
        </w:rPr>
        <w:t xml:space="preserve"> </w:t>
      </w:r>
    </w:p>
    <w:p w14:paraId="0A37F270" w14:textId="0EBA3C99"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Scenic resou</w:t>
      </w:r>
      <w:r w:rsidR="008F4224" w:rsidRPr="007855BB">
        <w:rPr>
          <w:rFonts w:ascii="Arial" w:hAnsi="Arial" w:cs="Arial"/>
          <w:i w:val="0"/>
        </w:rPr>
        <w:t>rce, viewpoint o</w:t>
      </w:r>
      <w:r w:rsidR="00C96A01">
        <w:rPr>
          <w:rFonts w:ascii="Arial" w:hAnsi="Arial" w:cs="Arial"/>
          <w:i w:val="0"/>
        </w:rPr>
        <w:t>r view corridor: five</w:t>
      </w:r>
      <w:r w:rsidR="008F4224" w:rsidRPr="007855BB">
        <w:rPr>
          <w:rFonts w:ascii="Arial" w:hAnsi="Arial" w:cs="Arial"/>
          <w:i w:val="0"/>
        </w:rPr>
        <w:t xml:space="preserve"> points</w:t>
      </w:r>
      <w:r w:rsidR="00AF3B05">
        <w:rPr>
          <w:rFonts w:ascii="Arial" w:hAnsi="Arial" w:cs="Arial"/>
          <w:i w:val="0"/>
        </w:rPr>
        <w:t xml:space="preserve"> </w:t>
      </w:r>
    </w:p>
    <w:p w14:paraId="0EE01D10" w14:textId="158AF1AE"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Significant plant or ecological site</w:t>
      </w:r>
      <w:r w:rsidR="00C96A01">
        <w:rPr>
          <w:rFonts w:ascii="Arial" w:hAnsi="Arial" w:cs="Arial"/>
          <w:i w:val="0"/>
        </w:rPr>
        <w:t>: five</w:t>
      </w:r>
      <w:r w:rsidR="008F4224" w:rsidRPr="007855BB">
        <w:rPr>
          <w:rFonts w:ascii="Arial" w:hAnsi="Arial" w:cs="Arial"/>
          <w:i w:val="0"/>
        </w:rPr>
        <w:t xml:space="preserve"> points</w:t>
      </w:r>
      <w:r w:rsidR="00AF3B05">
        <w:rPr>
          <w:rFonts w:ascii="Arial" w:hAnsi="Arial" w:cs="Arial"/>
          <w:i w:val="0"/>
        </w:rPr>
        <w:t xml:space="preserve"> </w:t>
      </w:r>
    </w:p>
    <w:p w14:paraId="7558EF27" w14:textId="0A964B38"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Significant wildlife or salmonid habitat</w:t>
      </w:r>
      <w:r w:rsidR="00C96A01">
        <w:rPr>
          <w:rFonts w:ascii="Arial" w:hAnsi="Arial" w:cs="Arial"/>
          <w:i w:val="0"/>
        </w:rPr>
        <w:t>: five</w:t>
      </w:r>
      <w:r w:rsidR="008F4224" w:rsidRPr="007855BB">
        <w:rPr>
          <w:rFonts w:ascii="Arial" w:hAnsi="Arial" w:cs="Arial"/>
          <w:i w:val="0"/>
        </w:rPr>
        <w:t xml:space="preserve"> points</w:t>
      </w:r>
      <w:r w:rsidR="00AF3B05">
        <w:rPr>
          <w:rFonts w:ascii="Arial" w:hAnsi="Arial" w:cs="Arial"/>
          <w:i w:val="0"/>
        </w:rPr>
        <w:t xml:space="preserve"> </w:t>
      </w:r>
    </w:p>
    <w:p w14:paraId="16249677" w14:textId="7B26C849"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Special animal site</w:t>
      </w:r>
      <w:r w:rsidR="00C96A01">
        <w:rPr>
          <w:rFonts w:ascii="Arial" w:hAnsi="Arial" w:cs="Arial"/>
          <w:i w:val="0"/>
        </w:rPr>
        <w:t>: three</w:t>
      </w:r>
      <w:r w:rsidR="008F4224" w:rsidRPr="007855BB">
        <w:rPr>
          <w:rFonts w:ascii="Arial" w:hAnsi="Arial" w:cs="Arial"/>
          <w:i w:val="0"/>
        </w:rPr>
        <w:t xml:space="preserve"> points</w:t>
      </w:r>
    </w:p>
    <w:p w14:paraId="508A7586" w14:textId="4F405535"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Surface water quality buffer</w:t>
      </w:r>
      <w:r w:rsidR="00C96A01">
        <w:rPr>
          <w:rFonts w:ascii="Arial" w:hAnsi="Arial" w:cs="Arial"/>
          <w:i w:val="0"/>
        </w:rPr>
        <w:t>: five</w:t>
      </w:r>
      <w:r w:rsidR="008F4224" w:rsidRPr="007855BB">
        <w:rPr>
          <w:rFonts w:ascii="Arial" w:hAnsi="Arial" w:cs="Arial"/>
          <w:i w:val="0"/>
        </w:rPr>
        <w:t xml:space="preserve"> points</w:t>
      </w:r>
      <w:r w:rsidR="00AF3B05">
        <w:rPr>
          <w:rFonts w:ascii="Arial" w:hAnsi="Arial" w:cs="Arial"/>
          <w:i w:val="0"/>
        </w:rPr>
        <w:t xml:space="preserve"> </w:t>
      </w:r>
    </w:p>
    <w:p w14:paraId="240BFAAC" w14:textId="2D626B1B"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Urban open space</w:t>
      </w:r>
      <w:r w:rsidR="00C96A01">
        <w:rPr>
          <w:rFonts w:ascii="Arial" w:hAnsi="Arial" w:cs="Arial"/>
          <w:i w:val="0"/>
        </w:rPr>
        <w:t>: five</w:t>
      </w:r>
      <w:r w:rsidR="008F4224" w:rsidRPr="007855BB">
        <w:rPr>
          <w:rFonts w:ascii="Arial" w:hAnsi="Arial" w:cs="Arial"/>
          <w:i w:val="0"/>
        </w:rPr>
        <w:t xml:space="preserve"> points</w:t>
      </w:r>
      <w:r w:rsidR="00AF3B05">
        <w:rPr>
          <w:rFonts w:ascii="Arial" w:hAnsi="Arial" w:cs="Arial"/>
          <w:i w:val="0"/>
        </w:rPr>
        <w:t xml:space="preserve"> </w:t>
      </w:r>
    </w:p>
    <w:p w14:paraId="7A9C6CDA" w14:textId="0EA952BA" w:rsidR="00640A54" w:rsidRPr="007855BB" w:rsidRDefault="00640A54" w:rsidP="00640A54">
      <w:pPr>
        <w:pStyle w:val="BodyText"/>
        <w:numPr>
          <w:ilvl w:val="0"/>
          <w:numId w:val="6"/>
        </w:numPr>
        <w:jc w:val="both"/>
        <w:rPr>
          <w:rFonts w:ascii="Arial" w:hAnsi="Arial" w:cs="Arial"/>
          <w:i w:val="0"/>
        </w:rPr>
      </w:pPr>
      <w:r w:rsidRPr="007855BB">
        <w:rPr>
          <w:rFonts w:ascii="Arial" w:hAnsi="Arial" w:cs="Arial"/>
          <w:i w:val="0"/>
        </w:rPr>
        <w:t>Watershed protection area</w:t>
      </w:r>
      <w:r w:rsidR="008F4224" w:rsidRPr="007855BB">
        <w:rPr>
          <w:rFonts w:ascii="Arial" w:hAnsi="Arial" w:cs="Arial"/>
          <w:i w:val="0"/>
        </w:rPr>
        <w:t>:</w:t>
      </w:r>
      <w:r w:rsidR="00C96A01">
        <w:rPr>
          <w:rFonts w:ascii="Arial" w:hAnsi="Arial" w:cs="Arial"/>
          <w:i w:val="0"/>
        </w:rPr>
        <w:t xml:space="preserve"> five </w:t>
      </w:r>
      <w:r w:rsidR="008F4224" w:rsidRPr="007855BB">
        <w:rPr>
          <w:rFonts w:ascii="Arial" w:hAnsi="Arial" w:cs="Arial"/>
          <w:i w:val="0"/>
        </w:rPr>
        <w:t>points</w:t>
      </w:r>
      <w:r w:rsidR="00AF3B05">
        <w:rPr>
          <w:rFonts w:ascii="Arial" w:hAnsi="Arial" w:cs="Arial"/>
          <w:i w:val="0"/>
        </w:rPr>
        <w:t xml:space="preserve"> </w:t>
      </w:r>
    </w:p>
    <w:p w14:paraId="7AAFB941" w14:textId="77777777" w:rsidR="00036C1F" w:rsidRPr="007855BB" w:rsidRDefault="00036C1F" w:rsidP="004519E1">
      <w:pPr>
        <w:pStyle w:val="BodyText"/>
        <w:jc w:val="both"/>
        <w:rPr>
          <w:rFonts w:ascii="Arial" w:hAnsi="Arial" w:cs="Arial"/>
          <w:i w:val="0"/>
        </w:rPr>
      </w:pPr>
    </w:p>
    <w:p w14:paraId="2709DB0A" w14:textId="1F3483BA" w:rsidR="005558BD" w:rsidRDefault="00C74BFA" w:rsidP="004519E1">
      <w:pPr>
        <w:pStyle w:val="BodyText"/>
        <w:jc w:val="both"/>
        <w:rPr>
          <w:rFonts w:ascii="Arial" w:hAnsi="Arial" w:cs="Arial"/>
          <w:i w:val="0"/>
        </w:rPr>
      </w:pPr>
      <w:r>
        <w:rPr>
          <w:rFonts w:ascii="Arial" w:hAnsi="Arial" w:cs="Arial"/>
          <w:i w:val="0"/>
        </w:rPr>
        <w:t xml:space="preserve">Bonus </w:t>
      </w:r>
      <w:r w:rsidR="005558BD">
        <w:rPr>
          <w:rFonts w:ascii="Arial" w:hAnsi="Arial" w:cs="Arial"/>
          <w:i w:val="0"/>
        </w:rPr>
        <w:t xml:space="preserve">points may be awarded on top of the points above if properties </w:t>
      </w:r>
      <w:r w:rsidR="00CD6974">
        <w:rPr>
          <w:rFonts w:ascii="Arial" w:hAnsi="Arial" w:cs="Arial"/>
          <w:i w:val="0"/>
        </w:rPr>
        <w:t xml:space="preserve">qualifying for an open space category </w:t>
      </w:r>
      <w:r w:rsidR="005558BD">
        <w:rPr>
          <w:rFonts w:ascii="Arial" w:hAnsi="Arial" w:cs="Arial"/>
          <w:i w:val="0"/>
        </w:rPr>
        <w:t>provide additional benefit</w:t>
      </w:r>
      <w:r w:rsidR="00A74FE4">
        <w:rPr>
          <w:rFonts w:ascii="Arial" w:hAnsi="Arial" w:cs="Arial"/>
          <w:i w:val="0"/>
        </w:rPr>
        <w:t>s</w:t>
      </w:r>
      <w:r w:rsidR="005558BD">
        <w:rPr>
          <w:rFonts w:ascii="Arial" w:hAnsi="Arial" w:cs="Arial"/>
          <w:i w:val="0"/>
        </w:rPr>
        <w:t xml:space="preserve"> such as resource restoration, additional surface water qualify buffers, </w:t>
      </w:r>
      <w:r w:rsidR="00F64D94">
        <w:rPr>
          <w:rFonts w:ascii="Arial" w:hAnsi="Arial" w:cs="Arial"/>
          <w:i w:val="0"/>
        </w:rPr>
        <w:t>contiguity</w:t>
      </w:r>
      <w:r w:rsidR="005558BD">
        <w:rPr>
          <w:rFonts w:ascii="Arial" w:hAnsi="Arial" w:cs="Arial"/>
          <w:i w:val="0"/>
        </w:rPr>
        <w:t xml:space="preserve"> to other enrolled parcels under separate ownership, a conservation or historic preservation easement, or public access. </w:t>
      </w:r>
    </w:p>
    <w:p w14:paraId="5E5F9086" w14:textId="77777777" w:rsidR="005558BD" w:rsidRDefault="005558BD" w:rsidP="004519E1">
      <w:pPr>
        <w:pStyle w:val="BodyText"/>
        <w:jc w:val="both"/>
        <w:rPr>
          <w:rFonts w:ascii="Arial" w:hAnsi="Arial" w:cs="Arial"/>
          <w:i w:val="0"/>
        </w:rPr>
      </w:pPr>
    </w:p>
    <w:p w14:paraId="65471D0E" w14:textId="054449D9" w:rsidR="00224AFC" w:rsidRDefault="00036C1F" w:rsidP="004519E1">
      <w:pPr>
        <w:pStyle w:val="BodyText"/>
        <w:jc w:val="both"/>
        <w:rPr>
          <w:rFonts w:ascii="Arial" w:hAnsi="Arial" w:cs="Arial"/>
          <w:i w:val="0"/>
        </w:rPr>
      </w:pPr>
      <w:r w:rsidRPr="007855BB">
        <w:rPr>
          <w:rFonts w:ascii="Arial" w:hAnsi="Arial" w:cs="Arial"/>
          <w:i w:val="0"/>
        </w:rPr>
        <w:t xml:space="preserve">The </w:t>
      </w:r>
      <w:r w:rsidR="00F64D94">
        <w:rPr>
          <w:rFonts w:ascii="Arial" w:hAnsi="Arial" w:cs="Arial"/>
          <w:i w:val="0"/>
        </w:rPr>
        <w:t>PBRS program</w:t>
      </w:r>
      <w:r w:rsidRPr="007855BB">
        <w:rPr>
          <w:rFonts w:ascii="Arial" w:hAnsi="Arial" w:cs="Arial"/>
          <w:i w:val="0"/>
        </w:rPr>
        <w:t xml:space="preserve"> uses the total number </w:t>
      </w:r>
      <w:r w:rsidRPr="00640A54">
        <w:rPr>
          <w:rFonts w:ascii="Arial" w:hAnsi="Arial" w:cs="Arial"/>
          <w:i w:val="0"/>
        </w:rPr>
        <w:t>of awarded points to determine the property’</w:t>
      </w:r>
      <w:r w:rsidR="00640A54" w:rsidRPr="00640A54">
        <w:rPr>
          <w:rFonts w:ascii="Arial" w:hAnsi="Arial" w:cs="Arial"/>
          <w:i w:val="0"/>
        </w:rPr>
        <w:t xml:space="preserve">s current use value. This current use value </w:t>
      </w:r>
      <w:r w:rsidR="00C74BFA">
        <w:rPr>
          <w:rFonts w:ascii="Arial" w:hAnsi="Arial" w:cs="Arial"/>
          <w:i w:val="0"/>
        </w:rPr>
        <w:t xml:space="preserve">is </w:t>
      </w:r>
      <w:r w:rsidR="00640A54" w:rsidRPr="00640A54">
        <w:rPr>
          <w:rFonts w:ascii="Arial" w:hAnsi="Arial" w:cs="Arial"/>
          <w:i w:val="0"/>
        </w:rPr>
        <w:t xml:space="preserve">based on a percentage of the </w:t>
      </w:r>
      <w:r w:rsidR="007A63B7">
        <w:rPr>
          <w:rFonts w:ascii="Arial" w:hAnsi="Arial" w:cs="Arial"/>
          <w:i w:val="0"/>
        </w:rPr>
        <w:t>land</w:t>
      </w:r>
      <w:r w:rsidR="00640A54" w:rsidRPr="00640A54">
        <w:rPr>
          <w:rFonts w:ascii="Arial" w:hAnsi="Arial" w:cs="Arial"/>
          <w:i w:val="0"/>
        </w:rPr>
        <w:t xml:space="preserve">’s assessed </w:t>
      </w:r>
      <w:r w:rsidR="00640A54" w:rsidRPr="00640A54">
        <w:rPr>
          <w:rFonts w:ascii="Arial" w:hAnsi="Arial" w:cs="Arial"/>
          <w:i w:val="0"/>
        </w:rPr>
        <w:lastRenderedPageBreak/>
        <w:t>fair market value. For enrolled properties, current use value</w:t>
      </w:r>
      <w:r w:rsidR="0034040F">
        <w:rPr>
          <w:rFonts w:ascii="Arial" w:hAnsi="Arial" w:cs="Arial"/>
          <w:i w:val="0"/>
        </w:rPr>
        <w:t>s</w:t>
      </w:r>
      <w:r w:rsidR="00640A54" w:rsidRPr="00640A54">
        <w:rPr>
          <w:rFonts w:ascii="Arial" w:hAnsi="Arial" w:cs="Arial"/>
          <w:i w:val="0"/>
        </w:rPr>
        <w:t xml:space="preserve"> </w:t>
      </w:r>
      <w:r w:rsidR="003F4F0F">
        <w:rPr>
          <w:rFonts w:ascii="Arial" w:hAnsi="Arial" w:cs="Arial"/>
          <w:i w:val="0"/>
        </w:rPr>
        <w:t>are calculated as</w:t>
      </w:r>
      <w:r w:rsidR="00640A54" w:rsidRPr="00640A54">
        <w:rPr>
          <w:rFonts w:ascii="Arial" w:hAnsi="Arial" w:cs="Arial"/>
          <w:i w:val="0"/>
        </w:rPr>
        <w:t xml:space="preserve"> between 10 </w:t>
      </w:r>
      <w:r w:rsidR="00C74BFA">
        <w:rPr>
          <w:rFonts w:ascii="Arial" w:hAnsi="Arial" w:cs="Arial"/>
          <w:i w:val="0"/>
        </w:rPr>
        <w:t>and</w:t>
      </w:r>
      <w:r w:rsidR="00C74BFA" w:rsidRPr="00640A54">
        <w:rPr>
          <w:rFonts w:ascii="Arial" w:hAnsi="Arial" w:cs="Arial"/>
          <w:i w:val="0"/>
        </w:rPr>
        <w:t xml:space="preserve"> </w:t>
      </w:r>
      <w:r w:rsidR="00ED33B9">
        <w:rPr>
          <w:rFonts w:ascii="Arial" w:hAnsi="Arial" w:cs="Arial"/>
          <w:i w:val="0"/>
        </w:rPr>
        <w:t>50 percent of the market value:</w:t>
      </w:r>
    </w:p>
    <w:p w14:paraId="21197F4E" w14:textId="46F133F7" w:rsidR="00036C1F" w:rsidRDefault="00036C1F" w:rsidP="004519E1">
      <w:pPr>
        <w:pStyle w:val="BodyText"/>
        <w:jc w:val="both"/>
        <w:rPr>
          <w:rFonts w:ascii="Arial" w:hAnsi="Arial" w:cs="Arial"/>
          <w:i w:val="0"/>
          <w:color w:val="FF0000"/>
        </w:rPr>
      </w:pPr>
    </w:p>
    <w:tbl>
      <w:tblPr>
        <w:tblStyle w:val="TableGrid"/>
        <w:tblW w:w="0" w:type="auto"/>
        <w:tblInd w:w="1728" w:type="dxa"/>
        <w:tblLook w:val="04A0" w:firstRow="1" w:lastRow="0" w:firstColumn="1" w:lastColumn="0" w:noHBand="0" w:noVBand="1"/>
      </w:tblPr>
      <w:tblGrid>
        <w:gridCol w:w="3282"/>
        <w:gridCol w:w="3282"/>
      </w:tblGrid>
      <w:tr w:rsidR="00036C1F" w:rsidRPr="00036C1F" w14:paraId="4DF1C158" w14:textId="77777777" w:rsidTr="00ED33B9">
        <w:tc>
          <w:tcPr>
            <w:tcW w:w="3282" w:type="dxa"/>
            <w:shd w:val="clear" w:color="auto" w:fill="000000" w:themeFill="text1"/>
            <w:vAlign w:val="center"/>
          </w:tcPr>
          <w:p w14:paraId="004B71CC" w14:textId="30BF7DCA" w:rsidR="00036C1F" w:rsidRPr="00ED33B9" w:rsidRDefault="00036C1F" w:rsidP="00036C1F">
            <w:pPr>
              <w:pStyle w:val="BodyText"/>
              <w:jc w:val="center"/>
              <w:rPr>
                <w:rFonts w:ascii="Arial" w:hAnsi="Arial" w:cs="Arial"/>
                <w:b/>
                <w:i w:val="0"/>
                <w:szCs w:val="24"/>
              </w:rPr>
            </w:pPr>
            <w:r w:rsidRPr="00ED33B9">
              <w:rPr>
                <w:rFonts w:ascii="Arial" w:hAnsi="Arial" w:cs="Arial"/>
                <w:b/>
                <w:i w:val="0"/>
                <w:szCs w:val="24"/>
              </w:rPr>
              <w:t>Public Benefit Rating</w:t>
            </w:r>
          </w:p>
        </w:tc>
        <w:tc>
          <w:tcPr>
            <w:tcW w:w="3282" w:type="dxa"/>
            <w:shd w:val="clear" w:color="auto" w:fill="000000" w:themeFill="text1"/>
            <w:vAlign w:val="center"/>
          </w:tcPr>
          <w:p w14:paraId="69594CE3" w14:textId="77777777" w:rsidR="00036C1F" w:rsidRPr="00ED33B9" w:rsidRDefault="00036C1F" w:rsidP="00036C1F">
            <w:pPr>
              <w:pStyle w:val="BodyText"/>
              <w:jc w:val="center"/>
              <w:rPr>
                <w:rFonts w:ascii="Arial" w:hAnsi="Arial" w:cs="Arial"/>
                <w:b/>
                <w:i w:val="0"/>
                <w:szCs w:val="24"/>
              </w:rPr>
            </w:pPr>
            <w:r w:rsidRPr="00ED33B9">
              <w:rPr>
                <w:rFonts w:ascii="Arial" w:hAnsi="Arial" w:cs="Arial"/>
                <w:b/>
                <w:i w:val="0"/>
                <w:szCs w:val="24"/>
              </w:rPr>
              <w:t>Current Use Value</w:t>
            </w:r>
          </w:p>
        </w:tc>
      </w:tr>
      <w:tr w:rsidR="00036C1F" w:rsidRPr="00036C1F" w14:paraId="670C7426" w14:textId="77777777" w:rsidTr="00036C1F">
        <w:tc>
          <w:tcPr>
            <w:tcW w:w="3282" w:type="dxa"/>
            <w:vAlign w:val="center"/>
          </w:tcPr>
          <w:p w14:paraId="4E93204A" w14:textId="3D497112"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0-4 points</w:t>
            </w:r>
          </w:p>
        </w:tc>
        <w:tc>
          <w:tcPr>
            <w:tcW w:w="3282" w:type="dxa"/>
            <w:vAlign w:val="center"/>
          </w:tcPr>
          <w:p w14:paraId="7D4A901E" w14:textId="74DB1B90"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100% of market value</w:t>
            </w:r>
          </w:p>
        </w:tc>
      </w:tr>
      <w:tr w:rsidR="00036C1F" w:rsidRPr="00036C1F" w14:paraId="4E6A27D0" w14:textId="77777777" w:rsidTr="00036C1F">
        <w:tc>
          <w:tcPr>
            <w:tcW w:w="3282" w:type="dxa"/>
            <w:vAlign w:val="center"/>
          </w:tcPr>
          <w:p w14:paraId="63D0D555" w14:textId="45838C57"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5-10 points</w:t>
            </w:r>
          </w:p>
        </w:tc>
        <w:tc>
          <w:tcPr>
            <w:tcW w:w="3282" w:type="dxa"/>
            <w:vAlign w:val="center"/>
          </w:tcPr>
          <w:p w14:paraId="5D94FD90" w14:textId="17535ACE"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50% of market value</w:t>
            </w:r>
          </w:p>
        </w:tc>
      </w:tr>
      <w:tr w:rsidR="00036C1F" w:rsidRPr="00036C1F" w14:paraId="2B8F4543" w14:textId="77777777" w:rsidTr="00036C1F">
        <w:tc>
          <w:tcPr>
            <w:tcW w:w="3282" w:type="dxa"/>
            <w:vAlign w:val="center"/>
          </w:tcPr>
          <w:p w14:paraId="59864202" w14:textId="62ABC669"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11-15 points</w:t>
            </w:r>
          </w:p>
        </w:tc>
        <w:tc>
          <w:tcPr>
            <w:tcW w:w="3282" w:type="dxa"/>
            <w:vAlign w:val="center"/>
          </w:tcPr>
          <w:p w14:paraId="0E9F32B4" w14:textId="77777777"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40% of market value</w:t>
            </w:r>
          </w:p>
        </w:tc>
      </w:tr>
      <w:tr w:rsidR="00036C1F" w:rsidRPr="00036C1F" w14:paraId="34C5ABC9" w14:textId="77777777" w:rsidTr="00036C1F">
        <w:tc>
          <w:tcPr>
            <w:tcW w:w="3282" w:type="dxa"/>
            <w:vAlign w:val="center"/>
          </w:tcPr>
          <w:p w14:paraId="3260F781" w14:textId="72E79E0E"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16-20 points</w:t>
            </w:r>
          </w:p>
        </w:tc>
        <w:tc>
          <w:tcPr>
            <w:tcW w:w="3282" w:type="dxa"/>
            <w:vAlign w:val="center"/>
          </w:tcPr>
          <w:p w14:paraId="4D03D360" w14:textId="3AA77F37"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30% of market value</w:t>
            </w:r>
          </w:p>
        </w:tc>
      </w:tr>
      <w:tr w:rsidR="00036C1F" w:rsidRPr="00036C1F" w14:paraId="73736CCB" w14:textId="77777777" w:rsidTr="00036C1F">
        <w:tc>
          <w:tcPr>
            <w:tcW w:w="3282" w:type="dxa"/>
            <w:vAlign w:val="center"/>
          </w:tcPr>
          <w:p w14:paraId="1E5C0FB2" w14:textId="46C82BD5"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21-34 points</w:t>
            </w:r>
          </w:p>
        </w:tc>
        <w:tc>
          <w:tcPr>
            <w:tcW w:w="3282" w:type="dxa"/>
            <w:vAlign w:val="center"/>
          </w:tcPr>
          <w:p w14:paraId="4CD2D2B1" w14:textId="77777777"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20% of market value</w:t>
            </w:r>
          </w:p>
        </w:tc>
      </w:tr>
      <w:tr w:rsidR="00036C1F" w:rsidRPr="00036C1F" w14:paraId="53BB399D" w14:textId="77777777" w:rsidTr="00036C1F">
        <w:tc>
          <w:tcPr>
            <w:tcW w:w="3282" w:type="dxa"/>
            <w:vAlign w:val="center"/>
          </w:tcPr>
          <w:p w14:paraId="2E219A17" w14:textId="084675D4"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35-52 points</w:t>
            </w:r>
          </w:p>
        </w:tc>
        <w:tc>
          <w:tcPr>
            <w:tcW w:w="3282" w:type="dxa"/>
            <w:vAlign w:val="center"/>
          </w:tcPr>
          <w:p w14:paraId="5A211F06" w14:textId="52BA276B" w:rsidR="00036C1F" w:rsidRPr="00036C1F" w:rsidRDefault="00036C1F" w:rsidP="00036C1F">
            <w:pPr>
              <w:pStyle w:val="BodyText"/>
              <w:jc w:val="center"/>
              <w:rPr>
                <w:rFonts w:ascii="Arial" w:hAnsi="Arial" w:cs="Arial"/>
                <w:i w:val="0"/>
                <w:szCs w:val="24"/>
              </w:rPr>
            </w:pPr>
            <w:r w:rsidRPr="00036C1F">
              <w:rPr>
                <w:rFonts w:ascii="Arial" w:hAnsi="Arial" w:cs="Arial"/>
                <w:i w:val="0"/>
                <w:szCs w:val="24"/>
              </w:rPr>
              <w:t>10% of market value</w:t>
            </w:r>
          </w:p>
        </w:tc>
      </w:tr>
    </w:tbl>
    <w:p w14:paraId="0F5BDCAD" w14:textId="77777777" w:rsidR="007855BB" w:rsidRDefault="007855BB" w:rsidP="00F77824">
      <w:pPr>
        <w:pStyle w:val="BodyText"/>
        <w:jc w:val="both"/>
        <w:rPr>
          <w:rFonts w:ascii="Arial" w:hAnsi="Arial" w:cs="Arial"/>
          <w:i w:val="0"/>
          <w:color w:val="FF0000"/>
          <w:szCs w:val="24"/>
        </w:rPr>
      </w:pPr>
    </w:p>
    <w:p w14:paraId="105C267F" w14:textId="77777777" w:rsidR="0034040F" w:rsidRDefault="0034040F" w:rsidP="00782AEF">
      <w:pPr>
        <w:jc w:val="both"/>
        <w:rPr>
          <w:rFonts w:ascii="Arial" w:hAnsi="Arial" w:cs="Arial"/>
          <w:b/>
          <w:smallCaps/>
          <w:szCs w:val="24"/>
          <w:u w:val="single"/>
        </w:rPr>
      </w:pPr>
    </w:p>
    <w:p w14:paraId="382F4B95" w14:textId="7019298E" w:rsidR="00782AEF" w:rsidRPr="007855BB" w:rsidRDefault="00782AEF" w:rsidP="00782AEF">
      <w:pPr>
        <w:jc w:val="both"/>
        <w:rPr>
          <w:rFonts w:ascii="Arial" w:hAnsi="Arial" w:cs="Arial"/>
          <w:b/>
          <w:smallCaps/>
          <w:szCs w:val="24"/>
          <w:u w:val="single"/>
        </w:rPr>
      </w:pPr>
      <w:r w:rsidRPr="007855BB">
        <w:rPr>
          <w:rFonts w:ascii="Arial" w:hAnsi="Arial" w:cs="Arial"/>
          <w:b/>
          <w:smallCaps/>
          <w:szCs w:val="24"/>
          <w:u w:val="single"/>
        </w:rPr>
        <w:t>ANALYSIS</w:t>
      </w:r>
    </w:p>
    <w:p w14:paraId="3FD874CC" w14:textId="7705ACBE" w:rsidR="0097338F" w:rsidRDefault="0097338F" w:rsidP="004519E1">
      <w:pPr>
        <w:pStyle w:val="BodyText"/>
        <w:jc w:val="both"/>
        <w:rPr>
          <w:rFonts w:ascii="Arial" w:hAnsi="Arial" w:cs="Arial"/>
          <w:i w:val="0"/>
          <w:color w:val="FF0000"/>
          <w:szCs w:val="24"/>
        </w:rPr>
      </w:pPr>
    </w:p>
    <w:p w14:paraId="2FC0E125" w14:textId="3438B2CB" w:rsidR="00F90239" w:rsidRDefault="00F90239" w:rsidP="004519E1">
      <w:pPr>
        <w:pStyle w:val="BodyText"/>
        <w:jc w:val="both"/>
        <w:rPr>
          <w:rFonts w:ascii="Arial" w:hAnsi="Arial" w:cs="Arial"/>
          <w:i w:val="0"/>
          <w:szCs w:val="24"/>
        </w:rPr>
      </w:pPr>
      <w:r>
        <w:rPr>
          <w:rFonts w:ascii="Arial" w:hAnsi="Arial" w:cs="Arial"/>
          <w:i w:val="0"/>
          <w:szCs w:val="24"/>
        </w:rPr>
        <w:t xml:space="preserve">The proposed ordinance would </w:t>
      </w:r>
      <w:r w:rsidR="005878E0" w:rsidRPr="005878E0">
        <w:rPr>
          <w:rFonts w:ascii="Arial" w:hAnsi="Arial" w:cs="Arial"/>
          <w:i w:val="0"/>
          <w:szCs w:val="24"/>
        </w:rPr>
        <w:t>modify the public benefit rating system for open space current use assessment provisions</w:t>
      </w:r>
      <w:r w:rsidR="005878E0">
        <w:rPr>
          <w:rFonts w:ascii="Arial" w:hAnsi="Arial" w:cs="Arial"/>
          <w:i w:val="0"/>
          <w:szCs w:val="24"/>
        </w:rPr>
        <w:t xml:space="preserve"> by </w:t>
      </w:r>
      <w:r w:rsidR="0068108A">
        <w:rPr>
          <w:rFonts w:ascii="Arial" w:hAnsi="Arial" w:cs="Arial"/>
          <w:i w:val="0"/>
          <w:szCs w:val="24"/>
        </w:rPr>
        <w:t>streamlining the process for applications in incorporated areas of King County</w:t>
      </w:r>
      <w:r w:rsidR="00C37EBA">
        <w:rPr>
          <w:rFonts w:ascii="Arial" w:hAnsi="Arial" w:cs="Arial"/>
          <w:i w:val="0"/>
          <w:szCs w:val="24"/>
        </w:rPr>
        <w:t xml:space="preserve"> by requiring all applications </w:t>
      </w:r>
      <w:r w:rsidR="0034040F">
        <w:rPr>
          <w:rFonts w:ascii="Arial" w:hAnsi="Arial" w:cs="Arial"/>
          <w:i w:val="0"/>
          <w:szCs w:val="24"/>
        </w:rPr>
        <w:t xml:space="preserve">to </w:t>
      </w:r>
      <w:r w:rsidR="00C37EBA">
        <w:rPr>
          <w:rFonts w:ascii="Arial" w:hAnsi="Arial" w:cs="Arial"/>
          <w:i w:val="0"/>
          <w:szCs w:val="24"/>
        </w:rPr>
        <w:t>be heard by the Hearing Examiner</w:t>
      </w:r>
      <w:r w:rsidR="0068108A">
        <w:rPr>
          <w:rFonts w:ascii="Arial" w:hAnsi="Arial" w:cs="Arial"/>
          <w:i w:val="0"/>
          <w:szCs w:val="24"/>
        </w:rPr>
        <w:t xml:space="preserve">, </w:t>
      </w:r>
      <w:r w:rsidR="005878E0">
        <w:rPr>
          <w:rFonts w:ascii="Arial" w:hAnsi="Arial" w:cs="Arial"/>
          <w:i w:val="0"/>
          <w:szCs w:val="24"/>
        </w:rPr>
        <w:t xml:space="preserve">implementing a new ecological </w:t>
      </w:r>
      <w:r w:rsidR="00990E91">
        <w:rPr>
          <w:rFonts w:ascii="Arial" w:hAnsi="Arial" w:cs="Arial"/>
          <w:i w:val="0"/>
          <w:szCs w:val="24"/>
        </w:rPr>
        <w:t>enhancement PBRS category,</w:t>
      </w:r>
      <w:r w:rsidR="0068108A">
        <w:rPr>
          <w:rFonts w:ascii="Arial" w:hAnsi="Arial" w:cs="Arial"/>
          <w:i w:val="0"/>
          <w:szCs w:val="24"/>
        </w:rPr>
        <w:t xml:space="preserve"> </w:t>
      </w:r>
      <w:r w:rsidR="00990E91">
        <w:rPr>
          <w:rFonts w:ascii="Arial" w:hAnsi="Arial" w:cs="Arial"/>
          <w:i w:val="0"/>
          <w:szCs w:val="24"/>
        </w:rPr>
        <w:t>mak</w:t>
      </w:r>
      <w:r w:rsidR="0068108A">
        <w:rPr>
          <w:rFonts w:ascii="Arial" w:hAnsi="Arial" w:cs="Arial"/>
          <w:i w:val="0"/>
          <w:szCs w:val="24"/>
        </w:rPr>
        <w:t>ing</w:t>
      </w:r>
      <w:r w:rsidR="00990E91">
        <w:rPr>
          <w:rFonts w:ascii="Arial" w:hAnsi="Arial" w:cs="Arial"/>
          <w:i w:val="0"/>
          <w:szCs w:val="24"/>
        </w:rPr>
        <w:t xml:space="preserve"> other technical changes to provide clarity and consistency </w:t>
      </w:r>
      <w:r w:rsidR="00C77647">
        <w:rPr>
          <w:rFonts w:ascii="Arial" w:hAnsi="Arial" w:cs="Arial"/>
          <w:i w:val="0"/>
          <w:szCs w:val="24"/>
        </w:rPr>
        <w:t>in program</w:t>
      </w:r>
      <w:r w:rsidR="00990E91">
        <w:rPr>
          <w:rFonts w:ascii="Arial" w:hAnsi="Arial" w:cs="Arial"/>
          <w:i w:val="0"/>
          <w:szCs w:val="24"/>
        </w:rPr>
        <w:t xml:space="preserve"> implementation. </w:t>
      </w:r>
    </w:p>
    <w:p w14:paraId="0F8CDEB4" w14:textId="2A484DC6" w:rsidR="004251CF" w:rsidRDefault="004251CF" w:rsidP="004519E1">
      <w:pPr>
        <w:pStyle w:val="BodyText"/>
        <w:jc w:val="both"/>
        <w:rPr>
          <w:rFonts w:ascii="Arial" w:hAnsi="Arial" w:cs="Arial"/>
          <w:i w:val="0"/>
          <w:szCs w:val="24"/>
        </w:rPr>
      </w:pPr>
    </w:p>
    <w:p w14:paraId="4F3152CF" w14:textId="1865FF2E" w:rsidR="007924DF" w:rsidRPr="00456020" w:rsidRDefault="00C37EBA" w:rsidP="004519E1">
      <w:pPr>
        <w:pStyle w:val="BodyText"/>
        <w:jc w:val="both"/>
        <w:rPr>
          <w:rFonts w:ascii="Arial" w:hAnsi="Arial" w:cs="Arial"/>
          <w:i w:val="0"/>
          <w:iCs/>
          <w:szCs w:val="24"/>
        </w:rPr>
      </w:pPr>
      <w:r w:rsidRPr="00456020">
        <w:rPr>
          <w:rFonts w:ascii="Arial" w:hAnsi="Arial" w:cs="Arial"/>
          <w:b/>
          <w:bCs/>
          <w:i w:val="0"/>
          <w:iCs/>
          <w:szCs w:val="24"/>
        </w:rPr>
        <w:t>Role of the Hearing Examiner</w:t>
      </w:r>
      <w:r w:rsidR="005C71AA" w:rsidRPr="00456020">
        <w:rPr>
          <w:rFonts w:ascii="Arial" w:hAnsi="Arial" w:cs="Arial"/>
          <w:b/>
          <w:bCs/>
          <w:iCs/>
          <w:szCs w:val="24"/>
        </w:rPr>
        <w:t>.</w:t>
      </w:r>
      <w:r w:rsidR="005C71AA" w:rsidRPr="00456020">
        <w:rPr>
          <w:rFonts w:ascii="Arial" w:hAnsi="Arial" w:cs="Arial"/>
          <w:iCs/>
          <w:szCs w:val="24"/>
        </w:rPr>
        <w:t xml:space="preserve"> </w:t>
      </w:r>
      <w:r w:rsidR="00974FAB" w:rsidRPr="00456020">
        <w:rPr>
          <w:rFonts w:ascii="Arial" w:hAnsi="Arial" w:cs="Arial"/>
          <w:i w:val="0"/>
          <w:iCs/>
          <w:szCs w:val="24"/>
        </w:rPr>
        <w:t>PBRS open space applications</w:t>
      </w:r>
      <w:r w:rsidR="00DA606B" w:rsidRPr="00456020">
        <w:rPr>
          <w:rFonts w:ascii="Arial" w:hAnsi="Arial" w:cs="Arial"/>
          <w:i w:val="0"/>
          <w:iCs/>
          <w:szCs w:val="24"/>
        </w:rPr>
        <w:t>, except for applications in incorporated areas,</w:t>
      </w:r>
      <w:r w:rsidR="00974FAB" w:rsidRPr="00456020">
        <w:rPr>
          <w:rFonts w:ascii="Arial" w:hAnsi="Arial" w:cs="Arial"/>
          <w:i w:val="0"/>
          <w:iCs/>
          <w:szCs w:val="24"/>
        </w:rPr>
        <w:t xml:space="preserve"> </w:t>
      </w:r>
      <w:r w:rsidR="00C57AE6" w:rsidRPr="00456020">
        <w:rPr>
          <w:rFonts w:ascii="Arial" w:hAnsi="Arial" w:cs="Arial"/>
          <w:i w:val="0"/>
          <w:iCs/>
          <w:szCs w:val="24"/>
        </w:rPr>
        <w:t>are subject to review and recommenda</w:t>
      </w:r>
      <w:r w:rsidR="00DA606B" w:rsidRPr="00456020">
        <w:rPr>
          <w:rFonts w:ascii="Arial" w:hAnsi="Arial" w:cs="Arial"/>
          <w:i w:val="0"/>
          <w:iCs/>
          <w:szCs w:val="24"/>
        </w:rPr>
        <w:t>tion by the Hearing Examiner.</w:t>
      </w:r>
      <w:r w:rsidR="00101D6B" w:rsidRPr="00456020">
        <w:rPr>
          <w:rStyle w:val="FootnoteReference"/>
          <w:rFonts w:ascii="Arial" w:hAnsi="Arial" w:cs="Arial"/>
          <w:i w:val="0"/>
          <w:iCs/>
          <w:szCs w:val="24"/>
        </w:rPr>
        <w:footnoteReference w:id="1"/>
      </w:r>
      <w:r w:rsidR="00101D6B" w:rsidRPr="00456020">
        <w:rPr>
          <w:rFonts w:ascii="Arial" w:hAnsi="Arial" w:cs="Arial"/>
          <w:i w:val="0"/>
          <w:iCs/>
          <w:szCs w:val="24"/>
        </w:rPr>
        <w:t xml:space="preserve"> </w:t>
      </w:r>
      <w:r w:rsidR="007924DF" w:rsidRPr="00456020">
        <w:rPr>
          <w:rFonts w:ascii="Arial" w:hAnsi="Arial" w:cs="Arial"/>
          <w:i w:val="0"/>
          <w:iCs/>
          <w:szCs w:val="24"/>
        </w:rPr>
        <w:t xml:space="preserve">Section 1 of the proposed ordinance </w:t>
      </w:r>
      <w:r w:rsidR="00CD2D87" w:rsidRPr="00456020">
        <w:rPr>
          <w:rFonts w:ascii="Arial" w:hAnsi="Arial" w:cs="Arial"/>
          <w:i w:val="0"/>
          <w:iCs/>
          <w:szCs w:val="24"/>
        </w:rPr>
        <w:t xml:space="preserve">would </w:t>
      </w:r>
      <w:r w:rsidR="00DF5393" w:rsidRPr="00456020">
        <w:rPr>
          <w:rFonts w:ascii="Arial" w:hAnsi="Arial" w:cs="Arial"/>
          <w:i w:val="0"/>
          <w:iCs/>
          <w:szCs w:val="24"/>
        </w:rPr>
        <w:t>amend</w:t>
      </w:r>
      <w:r w:rsidR="00243586" w:rsidRPr="00456020">
        <w:rPr>
          <w:rFonts w:ascii="Arial" w:hAnsi="Arial" w:cs="Arial"/>
          <w:i w:val="0"/>
          <w:iCs/>
          <w:szCs w:val="24"/>
        </w:rPr>
        <w:t xml:space="preserve"> </w:t>
      </w:r>
      <w:r w:rsidR="001B0035" w:rsidRPr="00456020">
        <w:rPr>
          <w:rFonts w:ascii="Arial" w:hAnsi="Arial" w:cs="Arial"/>
          <w:i w:val="0"/>
          <w:iCs/>
          <w:szCs w:val="24"/>
        </w:rPr>
        <w:t>the list of the types of cases where the</w:t>
      </w:r>
      <w:r w:rsidR="007924DF" w:rsidRPr="00456020">
        <w:rPr>
          <w:rFonts w:ascii="Arial" w:hAnsi="Arial" w:cs="Arial"/>
          <w:i w:val="0"/>
          <w:iCs/>
          <w:szCs w:val="24"/>
        </w:rPr>
        <w:t xml:space="preserve"> </w:t>
      </w:r>
      <w:r w:rsidR="001B0035" w:rsidRPr="00456020">
        <w:rPr>
          <w:rFonts w:ascii="Arial" w:hAnsi="Arial" w:cs="Arial"/>
          <w:i w:val="0"/>
          <w:iCs/>
          <w:szCs w:val="24"/>
        </w:rPr>
        <w:t>Hearing Examiner issues recommendations</w:t>
      </w:r>
      <w:r w:rsidR="00101D6B" w:rsidRPr="00456020">
        <w:rPr>
          <w:rFonts w:ascii="Arial" w:hAnsi="Arial" w:cs="Arial"/>
          <w:i w:val="0"/>
          <w:iCs/>
          <w:szCs w:val="24"/>
        </w:rPr>
        <w:t xml:space="preserve"> to </w:t>
      </w:r>
      <w:r w:rsidR="00822919" w:rsidRPr="00456020">
        <w:rPr>
          <w:rFonts w:ascii="Arial" w:hAnsi="Arial" w:cs="Arial"/>
          <w:i w:val="0"/>
          <w:iCs/>
          <w:szCs w:val="24"/>
        </w:rPr>
        <w:t>remove the exception for incorporated areas.</w:t>
      </w:r>
      <w:r w:rsidR="008F063F" w:rsidRPr="00456020">
        <w:rPr>
          <w:rFonts w:ascii="Arial" w:hAnsi="Arial" w:cs="Arial"/>
          <w:i w:val="0"/>
          <w:iCs/>
          <w:szCs w:val="24"/>
        </w:rPr>
        <w:t xml:space="preserve"> This </w:t>
      </w:r>
      <w:r w:rsidR="009D231F" w:rsidRPr="00456020">
        <w:rPr>
          <w:rFonts w:ascii="Arial" w:hAnsi="Arial" w:cs="Arial"/>
          <w:i w:val="0"/>
          <w:iCs/>
          <w:szCs w:val="24"/>
        </w:rPr>
        <w:t xml:space="preserve">change would require that all PBRS applications be </w:t>
      </w:r>
      <w:r w:rsidR="00D249E9" w:rsidRPr="00456020">
        <w:rPr>
          <w:rFonts w:ascii="Arial" w:hAnsi="Arial" w:cs="Arial"/>
          <w:i w:val="0"/>
          <w:iCs/>
          <w:szCs w:val="24"/>
        </w:rPr>
        <w:t xml:space="preserve">reviewed </w:t>
      </w:r>
      <w:r w:rsidR="009D231F" w:rsidRPr="00456020">
        <w:rPr>
          <w:rFonts w:ascii="Arial" w:hAnsi="Arial" w:cs="Arial"/>
          <w:i w:val="0"/>
          <w:iCs/>
          <w:szCs w:val="24"/>
        </w:rPr>
        <w:t>by the Hearing Examiner</w:t>
      </w:r>
      <w:r w:rsidR="00D249E9" w:rsidRPr="00456020">
        <w:rPr>
          <w:rFonts w:ascii="Arial" w:hAnsi="Arial" w:cs="Arial"/>
          <w:i w:val="0"/>
          <w:iCs/>
          <w:szCs w:val="24"/>
        </w:rPr>
        <w:t xml:space="preserve"> prior to legislative action</w:t>
      </w:r>
      <w:r w:rsidR="00CD2D87" w:rsidRPr="00456020">
        <w:rPr>
          <w:rFonts w:ascii="Arial" w:hAnsi="Arial" w:cs="Arial"/>
          <w:i w:val="0"/>
          <w:iCs/>
          <w:szCs w:val="24"/>
        </w:rPr>
        <w:t>.</w:t>
      </w:r>
      <w:r w:rsidR="00877595" w:rsidRPr="00456020">
        <w:rPr>
          <w:rFonts w:ascii="Arial" w:hAnsi="Arial" w:cs="Arial"/>
          <w:i w:val="0"/>
          <w:iCs/>
          <w:szCs w:val="24"/>
        </w:rPr>
        <w:t xml:space="preserve"> </w:t>
      </w:r>
      <w:r w:rsidR="009D231F" w:rsidRPr="00456020">
        <w:rPr>
          <w:rFonts w:ascii="Arial" w:hAnsi="Arial" w:cs="Arial"/>
          <w:i w:val="0"/>
          <w:iCs/>
          <w:szCs w:val="24"/>
        </w:rPr>
        <w:t>This change is consistent with the current process for applications in unincorporated King County</w:t>
      </w:r>
      <w:r w:rsidR="00877595" w:rsidRPr="00456020">
        <w:rPr>
          <w:rFonts w:ascii="Arial" w:hAnsi="Arial" w:cs="Arial"/>
          <w:i w:val="0"/>
          <w:iCs/>
          <w:szCs w:val="24"/>
        </w:rPr>
        <w:t>.</w:t>
      </w:r>
    </w:p>
    <w:p w14:paraId="4ACA7104" w14:textId="29443F76" w:rsidR="00DF5393" w:rsidRDefault="00DF5393" w:rsidP="004519E1">
      <w:pPr>
        <w:pStyle w:val="BodyText"/>
        <w:jc w:val="both"/>
        <w:rPr>
          <w:rFonts w:ascii="Arial" w:hAnsi="Arial" w:cs="Arial"/>
          <w:i w:val="0"/>
          <w:szCs w:val="24"/>
        </w:rPr>
      </w:pPr>
    </w:p>
    <w:p w14:paraId="3A434F3C" w14:textId="3189B988" w:rsidR="00DF5393" w:rsidRPr="007924DF" w:rsidRDefault="00E0631F" w:rsidP="004519E1">
      <w:pPr>
        <w:pStyle w:val="BodyText"/>
        <w:jc w:val="both"/>
        <w:rPr>
          <w:rFonts w:ascii="Arial" w:hAnsi="Arial" w:cs="Arial"/>
          <w:i w:val="0"/>
          <w:szCs w:val="24"/>
        </w:rPr>
      </w:pPr>
      <w:r>
        <w:rPr>
          <w:rFonts w:ascii="Arial" w:hAnsi="Arial" w:cs="Arial"/>
          <w:i w:val="0"/>
          <w:szCs w:val="24"/>
        </w:rPr>
        <w:t>Consistent with the chan</w:t>
      </w:r>
      <w:r w:rsidR="00E850B2">
        <w:rPr>
          <w:rFonts w:ascii="Arial" w:hAnsi="Arial" w:cs="Arial"/>
          <w:i w:val="0"/>
          <w:szCs w:val="24"/>
        </w:rPr>
        <w:t>g</w:t>
      </w:r>
      <w:r>
        <w:rPr>
          <w:rFonts w:ascii="Arial" w:hAnsi="Arial" w:cs="Arial"/>
          <w:i w:val="0"/>
          <w:szCs w:val="24"/>
        </w:rPr>
        <w:t>e</w:t>
      </w:r>
      <w:r w:rsidR="00E850B2">
        <w:rPr>
          <w:rFonts w:ascii="Arial" w:hAnsi="Arial" w:cs="Arial"/>
          <w:i w:val="0"/>
          <w:szCs w:val="24"/>
        </w:rPr>
        <w:t xml:space="preserve"> proposed</w:t>
      </w:r>
      <w:r>
        <w:rPr>
          <w:rFonts w:ascii="Arial" w:hAnsi="Arial" w:cs="Arial"/>
          <w:i w:val="0"/>
          <w:szCs w:val="24"/>
        </w:rPr>
        <w:t xml:space="preserve"> in Section 1, </w:t>
      </w:r>
      <w:r w:rsidR="00DF5393">
        <w:rPr>
          <w:rFonts w:ascii="Arial" w:hAnsi="Arial" w:cs="Arial"/>
          <w:i w:val="0"/>
          <w:szCs w:val="24"/>
        </w:rPr>
        <w:t xml:space="preserve">Section 4 of the proposed ordinance </w:t>
      </w:r>
      <w:r w:rsidR="00CD2D87">
        <w:rPr>
          <w:rFonts w:ascii="Arial" w:hAnsi="Arial" w:cs="Arial"/>
          <w:i w:val="0"/>
          <w:szCs w:val="24"/>
        </w:rPr>
        <w:t xml:space="preserve">would </w:t>
      </w:r>
      <w:r w:rsidR="00B2033A">
        <w:rPr>
          <w:rFonts w:ascii="Arial" w:hAnsi="Arial" w:cs="Arial"/>
          <w:i w:val="0"/>
          <w:szCs w:val="24"/>
        </w:rPr>
        <w:t>remove language</w:t>
      </w:r>
      <w:r w:rsidR="00EA783A">
        <w:rPr>
          <w:rFonts w:ascii="Arial" w:hAnsi="Arial" w:cs="Arial"/>
          <w:i w:val="0"/>
          <w:szCs w:val="24"/>
        </w:rPr>
        <w:t xml:space="preserve"> from K.C.C. 20.36.020</w:t>
      </w:r>
      <w:r w:rsidR="00B2033A">
        <w:rPr>
          <w:rFonts w:ascii="Arial" w:hAnsi="Arial" w:cs="Arial"/>
          <w:i w:val="0"/>
          <w:szCs w:val="24"/>
        </w:rPr>
        <w:t xml:space="preserve"> </w:t>
      </w:r>
      <w:r w:rsidR="00021ACA" w:rsidRPr="00021ACA">
        <w:rPr>
          <w:rFonts w:ascii="Arial" w:hAnsi="Arial" w:cs="Arial"/>
          <w:i w:val="0"/>
          <w:szCs w:val="24"/>
        </w:rPr>
        <w:t xml:space="preserve">stating </w:t>
      </w:r>
      <w:r w:rsidR="00086BC9">
        <w:rPr>
          <w:rFonts w:ascii="Arial" w:hAnsi="Arial" w:cs="Arial"/>
          <w:i w:val="0"/>
          <w:szCs w:val="24"/>
        </w:rPr>
        <w:t xml:space="preserve">that the </w:t>
      </w:r>
      <w:r w:rsidR="00021ACA" w:rsidRPr="00021ACA">
        <w:rPr>
          <w:rFonts w:ascii="Arial" w:hAnsi="Arial" w:cs="Arial"/>
          <w:i w:val="0"/>
          <w:szCs w:val="24"/>
        </w:rPr>
        <w:t>Hearing Examiner’s Office only reviews PBRS applications from unincorporated areas</w:t>
      </w:r>
      <w:r w:rsidR="00BC1486">
        <w:rPr>
          <w:rFonts w:ascii="Arial" w:hAnsi="Arial" w:cs="Arial"/>
          <w:i w:val="0"/>
          <w:szCs w:val="24"/>
        </w:rPr>
        <w:t>.</w:t>
      </w:r>
      <w:r w:rsidR="000253A5">
        <w:rPr>
          <w:rFonts w:ascii="Arial" w:hAnsi="Arial" w:cs="Arial"/>
          <w:i w:val="0"/>
          <w:szCs w:val="24"/>
        </w:rPr>
        <w:t xml:space="preserve"> </w:t>
      </w:r>
      <w:r w:rsidR="00EF25CB">
        <w:rPr>
          <w:rFonts w:ascii="Arial" w:hAnsi="Arial" w:cs="Arial"/>
          <w:i w:val="0"/>
          <w:szCs w:val="24"/>
        </w:rPr>
        <w:t xml:space="preserve">Section 11 of the proposed ordinance </w:t>
      </w:r>
      <w:r w:rsidR="00D249E9">
        <w:rPr>
          <w:rFonts w:ascii="Arial" w:hAnsi="Arial" w:cs="Arial"/>
          <w:i w:val="0"/>
          <w:szCs w:val="24"/>
        </w:rPr>
        <w:t xml:space="preserve">would </w:t>
      </w:r>
      <w:r w:rsidR="00EF25CB">
        <w:rPr>
          <w:rFonts w:ascii="Arial" w:hAnsi="Arial" w:cs="Arial"/>
          <w:i w:val="0"/>
          <w:szCs w:val="24"/>
        </w:rPr>
        <w:t>c</w:t>
      </w:r>
      <w:r w:rsidR="00EF25CB" w:rsidRPr="00EF25CB">
        <w:rPr>
          <w:rFonts w:ascii="Arial" w:hAnsi="Arial" w:cs="Arial"/>
          <w:i w:val="0"/>
          <w:szCs w:val="24"/>
        </w:rPr>
        <w:t xml:space="preserve">hange </w:t>
      </w:r>
      <w:r w:rsidR="00086BC9">
        <w:rPr>
          <w:rFonts w:ascii="Arial" w:hAnsi="Arial" w:cs="Arial"/>
          <w:i w:val="0"/>
          <w:szCs w:val="24"/>
        </w:rPr>
        <w:t xml:space="preserve">the </w:t>
      </w:r>
      <w:r w:rsidR="00AB0330">
        <w:rPr>
          <w:rFonts w:ascii="Arial" w:hAnsi="Arial" w:cs="Arial"/>
          <w:i w:val="0"/>
          <w:szCs w:val="24"/>
        </w:rPr>
        <w:t xml:space="preserve">County </w:t>
      </w:r>
      <w:r w:rsidR="00EF25CB" w:rsidRPr="00EF25CB">
        <w:rPr>
          <w:rFonts w:ascii="Arial" w:hAnsi="Arial" w:cs="Arial"/>
          <w:i w:val="0"/>
          <w:szCs w:val="24"/>
        </w:rPr>
        <w:t xml:space="preserve">body that </w:t>
      </w:r>
      <w:r w:rsidR="00D249E9">
        <w:rPr>
          <w:rFonts w:ascii="Arial" w:hAnsi="Arial" w:cs="Arial"/>
          <w:i w:val="0"/>
          <w:szCs w:val="24"/>
        </w:rPr>
        <w:t>acts on</w:t>
      </w:r>
      <w:r w:rsidR="00EF25CB" w:rsidRPr="00EF25CB">
        <w:rPr>
          <w:rFonts w:ascii="Arial" w:hAnsi="Arial" w:cs="Arial"/>
          <w:i w:val="0"/>
          <w:szCs w:val="24"/>
        </w:rPr>
        <w:t xml:space="preserve"> incorporated area applications from </w:t>
      </w:r>
      <w:r w:rsidR="00D249E9">
        <w:rPr>
          <w:rFonts w:ascii="Arial" w:hAnsi="Arial" w:cs="Arial"/>
          <w:i w:val="0"/>
          <w:szCs w:val="24"/>
        </w:rPr>
        <w:t xml:space="preserve">the </w:t>
      </w:r>
      <w:r w:rsidR="00EF25CB" w:rsidRPr="00EF25CB">
        <w:rPr>
          <w:rFonts w:ascii="Arial" w:hAnsi="Arial" w:cs="Arial"/>
          <w:i w:val="0"/>
          <w:szCs w:val="24"/>
        </w:rPr>
        <w:t>Council</w:t>
      </w:r>
      <w:r w:rsidR="00D249E9">
        <w:rPr>
          <w:rFonts w:ascii="Arial" w:hAnsi="Arial" w:cs="Arial"/>
          <w:i w:val="0"/>
          <w:szCs w:val="24"/>
        </w:rPr>
        <w:t>'s Transportation, Economy, and Environment</w:t>
      </w:r>
      <w:r w:rsidR="00EF25CB" w:rsidRPr="00EF25CB">
        <w:rPr>
          <w:rFonts w:ascii="Arial" w:hAnsi="Arial" w:cs="Arial"/>
          <w:i w:val="0"/>
          <w:szCs w:val="24"/>
        </w:rPr>
        <w:t xml:space="preserve"> committee to </w:t>
      </w:r>
      <w:r w:rsidR="00D249E9">
        <w:rPr>
          <w:rFonts w:ascii="Arial" w:hAnsi="Arial" w:cs="Arial"/>
          <w:i w:val="0"/>
          <w:szCs w:val="24"/>
        </w:rPr>
        <w:t xml:space="preserve">the full </w:t>
      </w:r>
      <w:r w:rsidR="005C71AA">
        <w:rPr>
          <w:rFonts w:ascii="Arial" w:hAnsi="Arial" w:cs="Arial"/>
          <w:i w:val="0"/>
          <w:szCs w:val="24"/>
        </w:rPr>
        <w:t xml:space="preserve">County </w:t>
      </w:r>
      <w:r w:rsidR="00D249E9">
        <w:rPr>
          <w:rFonts w:ascii="Arial" w:hAnsi="Arial" w:cs="Arial"/>
          <w:i w:val="0"/>
          <w:szCs w:val="24"/>
        </w:rPr>
        <w:t xml:space="preserve">Council. A public hearing </w:t>
      </w:r>
      <w:r w:rsidR="00AB0330">
        <w:rPr>
          <w:rFonts w:ascii="Arial" w:hAnsi="Arial" w:cs="Arial"/>
          <w:i w:val="0"/>
          <w:szCs w:val="24"/>
        </w:rPr>
        <w:t xml:space="preserve">and ten days public notice </w:t>
      </w:r>
      <w:r w:rsidR="00D249E9">
        <w:rPr>
          <w:rFonts w:ascii="Arial" w:hAnsi="Arial" w:cs="Arial"/>
          <w:i w:val="0"/>
          <w:szCs w:val="24"/>
        </w:rPr>
        <w:t>would still be required.</w:t>
      </w:r>
    </w:p>
    <w:p w14:paraId="36CBDACA" w14:textId="4595448F" w:rsidR="00C37EBA" w:rsidRDefault="00C37EBA" w:rsidP="004519E1">
      <w:pPr>
        <w:pStyle w:val="BodyText"/>
        <w:jc w:val="both"/>
        <w:rPr>
          <w:rFonts w:ascii="Arial" w:hAnsi="Arial" w:cs="Arial"/>
          <w:i w:val="0"/>
          <w:szCs w:val="24"/>
        </w:rPr>
      </w:pPr>
    </w:p>
    <w:p w14:paraId="5AA6A1AA" w14:textId="64D0A233" w:rsidR="007239C5" w:rsidRDefault="00C37EBA" w:rsidP="004519E1">
      <w:pPr>
        <w:pStyle w:val="BodyText"/>
        <w:jc w:val="both"/>
        <w:rPr>
          <w:rFonts w:ascii="Arial" w:hAnsi="Arial" w:cs="Arial"/>
          <w:i w:val="0"/>
          <w:szCs w:val="24"/>
        </w:rPr>
      </w:pPr>
      <w:r w:rsidRPr="00456020">
        <w:rPr>
          <w:rFonts w:ascii="Arial" w:hAnsi="Arial" w:cs="Arial"/>
          <w:b/>
          <w:bCs/>
          <w:i w:val="0"/>
          <w:iCs/>
          <w:szCs w:val="24"/>
        </w:rPr>
        <w:t>Ecological Enhancement Category</w:t>
      </w:r>
      <w:r w:rsidR="005C71AA" w:rsidRPr="00456020">
        <w:rPr>
          <w:rFonts w:ascii="Arial" w:hAnsi="Arial" w:cs="Arial"/>
          <w:iCs/>
          <w:szCs w:val="24"/>
        </w:rPr>
        <w:t xml:space="preserve">. </w:t>
      </w:r>
      <w:r w:rsidR="00730FB0">
        <w:rPr>
          <w:rFonts w:ascii="Arial" w:hAnsi="Arial" w:cs="Arial"/>
          <w:i w:val="0"/>
          <w:szCs w:val="24"/>
        </w:rPr>
        <w:t xml:space="preserve">Section </w:t>
      </w:r>
      <w:r w:rsidR="008959BE">
        <w:rPr>
          <w:rFonts w:ascii="Arial" w:hAnsi="Arial" w:cs="Arial"/>
          <w:i w:val="0"/>
          <w:szCs w:val="24"/>
        </w:rPr>
        <w:t>12</w:t>
      </w:r>
      <w:r w:rsidR="00730FB0">
        <w:rPr>
          <w:rFonts w:ascii="Arial" w:hAnsi="Arial" w:cs="Arial"/>
          <w:i w:val="0"/>
          <w:szCs w:val="24"/>
        </w:rPr>
        <w:t xml:space="preserve"> of the proposed ordinance </w:t>
      </w:r>
      <w:r w:rsidR="00D249E9">
        <w:rPr>
          <w:rFonts w:ascii="Arial" w:hAnsi="Arial" w:cs="Arial"/>
          <w:i w:val="0"/>
          <w:szCs w:val="24"/>
        </w:rPr>
        <w:t>would</w:t>
      </w:r>
      <w:r w:rsidR="00730FB0">
        <w:rPr>
          <w:rFonts w:ascii="Arial" w:hAnsi="Arial" w:cs="Arial"/>
          <w:i w:val="0"/>
          <w:szCs w:val="24"/>
        </w:rPr>
        <w:t xml:space="preserve"> a</w:t>
      </w:r>
      <w:r w:rsidR="005763CB">
        <w:rPr>
          <w:rFonts w:ascii="Arial" w:hAnsi="Arial" w:cs="Arial"/>
          <w:i w:val="0"/>
          <w:szCs w:val="24"/>
        </w:rPr>
        <w:t>n</w:t>
      </w:r>
      <w:r w:rsidR="00730FB0">
        <w:rPr>
          <w:rFonts w:ascii="Arial" w:hAnsi="Arial" w:cs="Arial"/>
          <w:i w:val="0"/>
          <w:szCs w:val="24"/>
        </w:rPr>
        <w:t xml:space="preserve"> ecological enhancement category as one of the </w:t>
      </w:r>
      <w:proofErr w:type="gramStart"/>
      <w:r w:rsidR="00730FB0">
        <w:rPr>
          <w:rFonts w:ascii="Arial" w:hAnsi="Arial" w:cs="Arial"/>
          <w:i w:val="0"/>
          <w:szCs w:val="24"/>
        </w:rPr>
        <w:t>fee-exempt</w:t>
      </w:r>
      <w:proofErr w:type="gramEnd"/>
      <w:r w:rsidR="00730FB0">
        <w:rPr>
          <w:rFonts w:ascii="Arial" w:hAnsi="Arial" w:cs="Arial"/>
          <w:i w:val="0"/>
          <w:szCs w:val="24"/>
        </w:rPr>
        <w:t xml:space="preserve"> PBRS categories. </w:t>
      </w:r>
      <w:r w:rsidR="00E16EB5">
        <w:rPr>
          <w:rFonts w:ascii="Arial" w:hAnsi="Arial" w:cs="Arial"/>
          <w:i w:val="0"/>
          <w:szCs w:val="24"/>
        </w:rPr>
        <w:t>Ecological enhancement land is defined in the proposed ordinance as "</w:t>
      </w:r>
      <w:r w:rsidR="009C35BD" w:rsidRPr="009C35BD">
        <w:rPr>
          <w:rFonts w:ascii="Arial" w:hAnsi="Arial" w:cs="Arial"/>
          <w:i w:val="0"/>
          <w:szCs w:val="24"/>
        </w:rPr>
        <w:t>open space lands undergoing recovery of significantly degraded or lost ecological function or processes</w:t>
      </w:r>
      <w:r w:rsidR="009C35BD">
        <w:rPr>
          <w:rFonts w:ascii="Arial" w:hAnsi="Arial" w:cs="Arial"/>
          <w:i w:val="0"/>
          <w:szCs w:val="24"/>
        </w:rPr>
        <w:t>."</w:t>
      </w:r>
    </w:p>
    <w:p w14:paraId="7B3E164A" w14:textId="77777777" w:rsidR="007239C5" w:rsidRDefault="007239C5" w:rsidP="004519E1">
      <w:pPr>
        <w:pStyle w:val="BodyText"/>
        <w:jc w:val="both"/>
        <w:rPr>
          <w:rFonts w:ascii="Arial" w:hAnsi="Arial" w:cs="Arial"/>
          <w:i w:val="0"/>
          <w:szCs w:val="24"/>
        </w:rPr>
      </w:pPr>
    </w:p>
    <w:p w14:paraId="6ADCA9AD" w14:textId="45375DE3" w:rsidR="00C40A6E" w:rsidRDefault="009C35BD" w:rsidP="004519E1">
      <w:pPr>
        <w:pStyle w:val="BodyText"/>
        <w:jc w:val="both"/>
        <w:rPr>
          <w:rFonts w:ascii="Arial" w:hAnsi="Arial" w:cs="Arial"/>
          <w:i w:val="0"/>
          <w:szCs w:val="24"/>
        </w:rPr>
      </w:pPr>
      <w:r>
        <w:rPr>
          <w:rFonts w:ascii="Arial" w:hAnsi="Arial" w:cs="Arial"/>
          <w:i w:val="0"/>
          <w:szCs w:val="24"/>
        </w:rPr>
        <w:t>According to the Executive, t</w:t>
      </w:r>
      <w:r w:rsidR="00C40A6E" w:rsidRPr="00C40A6E">
        <w:rPr>
          <w:rFonts w:ascii="Arial" w:hAnsi="Arial" w:cs="Arial"/>
          <w:i w:val="0"/>
          <w:szCs w:val="24"/>
        </w:rPr>
        <w:t>h</w:t>
      </w:r>
      <w:r>
        <w:rPr>
          <w:rFonts w:ascii="Arial" w:hAnsi="Arial" w:cs="Arial"/>
          <w:i w:val="0"/>
          <w:szCs w:val="24"/>
        </w:rPr>
        <w:t>e</w:t>
      </w:r>
      <w:r w:rsidR="00C40A6E" w:rsidRPr="00C40A6E">
        <w:rPr>
          <w:rFonts w:ascii="Arial" w:hAnsi="Arial" w:cs="Arial"/>
          <w:i w:val="0"/>
          <w:szCs w:val="24"/>
        </w:rPr>
        <w:t xml:space="preserve"> </w:t>
      </w:r>
      <w:r w:rsidR="00993FB0">
        <w:rPr>
          <w:rFonts w:ascii="Arial" w:hAnsi="Arial" w:cs="Arial"/>
          <w:i w:val="0"/>
          <w:szCs w:val="24"/>
        </w:rPr>
        <w:t>ecological enhancement</w:t>
      </w:r>
      <w:r w:rsidR="00C40A6E" w:rsidRPr="00C40A6E">
        <w:rPr>
          <w:rFonts w:ascii="Arial" w:hAnsi="Arial" w:cs="Arial"/>
          <w:i w:val="0"/>
          <w:szCs w:val="24"/>
        </w:rPr>
        <w:t xml:space="preserve"> category </w:t>
      </w:r>
      <w:r w:rsidR="00AB0330">
        <w:rPr>
          <w:rFonts w:ascii="Arial" w:hAnsi="Arial" w:cs="Arial"/>
          <w:i w:val="0"/>
          <w:szCs w:val="24"/>
        </w:rPr>
        <w:t xml:space="preserve">would </w:t>
      </w:r>
      <w:r w:rsidR="00C40A6E" w:rsidRPr="00C40A6E">
        <w:rPr>
          <w:rFonts w:ascii="Arial" w:hAnsi="Arial" w:cs="Arial"/>
          <w:i w:val="0"/>
          <w:szCs w:val="24"/>
        </w:rPr>
        <w:t>encourage resource recovery efforts on properties with critical fish and wildlife habitat resources.</w:t>
      </w:r>
      <w:r w:rsidR="005763CB">
        <w:rPr>
          <w:rFonts w:ascii="Arial" w:hAnsi="Arial" w:cs="Arial"/>
          <w:i w:val="0"/>
          <w:szCs w:val="24"/>
        </w:rPr>
        <w:t xml:space="preserve"> Th</w:t>
      </w:r>
      <w:r w:rsidR="009F7CBA">
        <w:rPr>
          <w:rFonts w:ascii="Arial" w:hAnsi="Arial" w:cs="Arial"/>
          <w:i w:val="0"/>
          <w:szCs w:val="24"/>
        </w:rPr>
        <w:t>e</w:t>
      </w:r>
      <w:r w:rsidR="005763CB">
        <w:rPr>
          <w:rFonts w:ascii="Arial" w:hAnsi="Arial" w:cs="Arial"/>
          <w:i w:val="0"/>
          <w:szCs w:val="24"/>
        </w:rPr>
        <w:t xml:space="preserve"> category </w:t>
      </w:r>
      <w:r w:rsidR="00AB0330">
        <w:rPr>
          <w:rFonts w:ascii="Arial" w:hAnsi="Arial" w:cs="Arial"/>
          <w:i w:val="0"/>
          <w:szCs w:val="24"/>
        </w:rPr>
        <w:t xml:space="preserve">would </w:t>
      </w:r>
      <w:r w:rsidR="00C40A6E" w:rsidRPr="00C40A6E">
        <w:rPr>
          <w:rFonts w:ascii="Arial" w:hAnsi="Arial" w:cs="Arial"/>
          <w:i w:val="0"/>
          <w:szCs w:val="24"/>
        </w:rPr>
        <w:t xml:space="preserve">offer tax savings for landowners committed to taking on enhancement projects that are more costly, </w:t>
      </w:r>
      <w:r w:rsidR="00456020">
        <w:rPr>
          <w:rFonts w:ascii="Arial" w:hAnsi="Arial" w:cs="Arial"/>
          <w:i w:val="0"/>
          <w:szCs w:val="24"/>
        </w:rPr>
        <w:t>labor-intensive</w:t>
      </w:r>
      <w:r w:rsidR="00086BC9">
        <w:rPr>
          <w:rFonts w:ascii="Arial" w:hAnsi="Arial" w:cs="Arial"/>
          <w:i w:val="0"/>
          <w:szCs w:val="24"/>
        </w:rPr>
        <w:t>,</w:t>
      </w:r>
      <w:r w:rsidR="00C40A6E" w:rsidRPr="00C40A6E">
        <w:rPr>
          <w:rFonts w:ascii="Arial" w:hAnsi="Arial" w:cs="Arial"/>
          <w:i w:val="0"/>
          <w:szCs w:val="24"/>
        </w:rPr>
        <w:t xml:space="preserve"> and ecologically significant (such as a bulkhead, culvert</w:t>
      </w:r>
      <w:r w:rsidR="00086BC9">
        <w:rPr>
          <w:rFonts w:ascii="Arial" w:hAnsi="Arial" w:cs="Arial"/>
          <w:i w:val="0"/>
          <w:szCs w:val="24"/>
        </w:rPr>
        <w:t>,</w:t>
      </w:r>
      <w:r w:rsidR="00C40A6E" w:rsidRPr="00C40A6E">
        <w:rPr>
          <w:rFonts w:ascii="Arial" w:hAnsi="Arial" w:cs="Arial"/>
          <w:i w:val="0"/>
          <w:szCs w:val="24"/>
        </w:rPr>
        <w:t xml:space="preserve"> or road removal). </w:t>
      </w:r>
      <w:r w:rsidR="005763CB">
        <w:rPr>
          <w:rFonts w:ascii="Arial" w:hAnsi="Arial" w:cs="Arial"/>
          <w:i w:val="0"/>
          <w:szCs w:val="24"/>
        </w:rPr>
        <w:t xml:space="preserve">The </w:t>
      </w:r>
      <w:r w:rsidR="00CD6070">
        <w:rPr>
          <w:rFonts w:ascii="Arial" w:hAnsi="Arial" w:cs="Arial"/>
          <w:i w:val="0"/>
          <w:szCs w:val="24"/>
        </w:rPr>
        <w:t>ecological enhancement c</w:t>
      </w:r>
      <w:r w:rsidR="00C40A6E" w:rsidRPr="00C40A6E">
        <w:rPr>
          <w:rFonts w:ascii="Arial" w:hAnsi="Arial" w:cs="Arial"/>
          <w:i w:val="0"/>
          <w:szCs w:val="24"/>
        </w:rPr>
        <w:t xml:space="preserve">ategory </w:t>
      </w:r>
      <w:r w:rsidR="00CD6070">
        <w:rPr>
          <w:rFonts w:ascii="Arial" w:hAnsi="Arial" w:cs="Arial"/>
          <w:i w:val="0"/>
          <w:szCs w:val="24"/>
        </w:rPr>
        <w:t>is different</w:t>
      </w:r>
      <w:r w:rsidR="00C40A6E" w:rsidRPr="00C40A6E">
        <w:rPr>
          <w:rFonts w:ascii="Arial" w:hAnsi="Arial" w:cs="Arial"/>
          <w:i w:val="0"/>
          <w:szCs w:val="24"/>
        </w:rPr>
        <w:t xml:space="preserve"> from the </w:t>
      </w:r>
      <w:r w:rsidR="00CD6070">
        <w:rPr>
          <w:rFonts w:ascii="Arial" w:hAnsi="Arial" w:cs="Arial"/>
          <w:i w:val="0"/>
          <w:szCs w:val="24"/>
        </w:rPr>
        <w:t>existing</w:t>
      </w:r>
      <w:r w:rsidR="00C40A6E" w:rsidRPr="00C40A6E">
        <w:rPr>
          <w:rFonts w:ascii="Arial" w:hAnsi="Arial" w:cs="Arial"/>
          <w:i w:val="0"/>
          <w:szCs w:val="24"/>
        </w:rPr>
        <w:t xml:space="preserve"> resource restoration category, which typically consists of restoring native </w:t>
      </w:r>
      <w:r w:rsidR="00C40A6E" w:rsidRPr="00C40A6E">
        <w:rPr>
          <w:rFonts w:ascii="Arial" w:hAnsi="Arial" w:cs="Arial"/>
          <w:i w:val="0"/>
          <w:szCs w:val="24"/>
        </w:rPr>
        <w:lastRenderedPageBreak/>
        <w:t>vegetation rather than a more intensive/costly restoration project that could qualify for the ecological enhancement category.</w:t>
      </w:r>
    </w:p>
    <w:p w14:paraId="0BB04DE0" w14:textId="5F48ABF1" w:rsidR="007239C5" w:rsidRDefault="007239C5" w:rsidP="004519E1">
      <w:pPr>
        <w:pStyle w:val="BodyText"/>
        <w:jc w:val="both"/>
        <w:rPr>
          <w:rFonts w:ascii="Arial" w:hAnsi="Arial" w:cs="Arial"/>
          <w:i w:val="0"/>
          <w:szCs w:val="24"/>
        </w:rPr>
      </w:pPr>
    </w:p>
    <w:p w14:paraId="4BCDFEFC" w14:textId="40D9D960" w:rsidR="00BB506D" w:rsidRDefault="00B01807" w:rsidP="008A1071">
      <w:pPr>
        <w:pStyle w:val="BodyText"/>
        <w:spacing w:after="120"/>
        <w:jc w:val="both"/>
        <w:rPr>
          <w:rFonts w:ascii="Arial" w:hAnsi="Arial" w:cs="Arial"/>
          <w:i w:val="0"/>
          <w:szCs w:val="24"/>
        </w:rPr>
      </w:pPr>
      <w:r>
        <w:rPr>
          <w:rFonts w:ascii="Arial" w:hAnsi="Arial" w:cs="Arial"/>
          <w:i w:val="0"/>
          <w:szCs w:val="24"/>
        </w:rPr>
        <w:t xml:space="preserve">A property under the ecological </w:t>
      </w:r>
      <w:r w:rsidR="00600CD7">
        <w:rPr>
          <w:rFonts w:ascii="Arial" w:hAnsi="Arial" w:cs="Arial"/>
          <w:i w:val="0"/>
          <w:szCs w:val="24"/>
        </w:rPr>
        <w:t xml:space="preserve">enhancement </w:t>
      </w:r>
      <w:r w:rsidR="005306EC">
        <w:rPr>
          <w:rFonts w:ascii="Arial" w:hAnsi="Arial" w:cs="Arial"/>
          <w:i w:val="0"/>
          <w:szCs w:val="24"/>
        </w:rPr>
        <w:t xml:space="preserve">could qualify for 18 </w:t>
      </w:r>
      <w:r w:rsidR="00600CD7">
        <w:rPr>
          <w:rFonts w:ascii="Arial" w:hAnsi="Arial" w:cs="Arial"/>
          <w:i w:val="0"/>
          <w:szCs w:val="24"/>
        </w:rPr>
        <w:t>awarded poin</w:t>
      </w:r>
      <w:r w:rsidR="005306EC">
        <w:rPr>
          <w:rFonts w:ascii="Arial" w:hAnsi="Arial" w:cs="Arial"/>
          <w:i w:val="0"/>
          <w:szCs w:val="24"/>
        </w:rPr>
        <w:t>ts</w:t>
      </w:r>
      <w:r w:rsidR="00C233C6">
        <w:rPr>
          <w:rFonts w:ascii="Arial" w:hAnsi="Arial" w:cs="Arial"/>
          <w:i w:val="0"/>
          <w:szCs w:val="24"/>
        </w:rPr>
        <w:t xml:space="preserve"> </w:t>
      </w:r>
      <w:r w:rsidR="005306EC">
        <w:rPr>
          <w:rFonts w:ascii="Arial" w:hAnsi="Arial" w:cs="Arial"/>
          <w:i w:val="0"/>
          <w:szCs w:val="24"/>
        </w:rPr>
        <w:t xml:space="preserve">if </w:t>
      </w:r>
      <w:r w:rsidR="008A1071">
        <w:rPr>
          <w:rFonts w:ascii="Arial" w:hAnsi="Arial" w:cs="Arial"/>
          <w:i w:val="0"/>
          <w:szCs w:val="24"/>
        </w:rPr>
        <w:t>it meets the</w:t>
      </w:r>
      <w:r w:rsidR="00C85D53">
        <w:rPr>
          <w:rFonts w:ascii="Arial" w:hAnsi="Arial" w:cs="Arial"/>
          <w:i w:val="0"/>
          <w:szCs w:val="24"/>
        </w:rPr>
        <w:t xml:space="preserve"> </w:t>
      </w:r>
      <w:r w:rsidR="0098732E">
        <w:rPr>
          <w:rFonts w:ascii="Arial" w:hAnsi="Arial" w:cs="Arial"/>
          <w:i w:val="0"/>
          <w:szCs w:val="24"/>
        </w:rPr>
        <w:t>following requirements</w:t>
      </w:r>
      <w:r w:rsidR="008A1071">
        <w:rPr>
          <w:rFonts w:ascii="Arial" w:hAnsi="Arial" w:cs="Arial"/>
          <w:i w:val="0"/>
          <w:szCs w:val="24"/>
        </w:rPr>
        <w:t>:</w:t>
      </w:r>
    </w:p>
    <w:p w14:paraId="2507DE40" w14:textId="4932D141" w:rsidR="00C40A6E" w:rsidRDefault="00C82F16" w:rsidP="005306EC">
      <w:pPr>
        <w:pStyle w:val="BodyText"/>
        <w:numPr>
          <w:ilvl w:val="0"/>
          <w:numId w:val="11"/>
        </w:numPr>
        <w:jc w:val="both"/>
        <w:rPr>
          <w:rFonts w:ascii="Arial" w:hAnsi="Arial" w:cs="Arial"/>
          <w:i w:val="0"/>
          <w:szCs w:val="24"/>
        </w:rPr>
      </w:pPr>
      <w:r w:rsidRPr="00C82F16">
        <w:rPr>
          <w:rFonts w:ascii="Arial" w:hAnsi="Arial" w:cs="Arial"/>
          <w:i w:val="0"/>
          <w:szCs w:val="24"/>
        </w:rPr>
        <w:t>A jurisdiction, natural resource agency or appropriate organization has committed to sponsoring the ecological enhancement project, with secured funding in place before the application's public hearing</w:t>
      </w:r>
      <w:r>
        <w:rPr>
          <w:rFonts w:ascii="Arial" w:hAnsi="Arial" w:cs="Arial"/>
          <w:i w:val="0"/>
          <w:szCs w:val="24"/>
        </w:rPr>
        <w:t>;</w:t>
      </w:r>
    </w:p>
    <w:p w14:paraId="42C97B93" w14:textId="69374E20" w:rsidR="00C82F16" w:rsidRDefault="00787599" w:rsidP="00C82F16">
      <w:pPr>
        <w:pStyle w:val="BodyText"/>
        <w:numPr>
          <w:ilvl w:val="0"/>
          <w:numId w:val="11"/>
        </w:numPr>
        <w:jc w:val="both"/>
        <w:rPr>
          <w:rFonts w:ascii="Arial" w:hAnsi="Arial" w:cs="Arial"/>
          <w:i w:val="0"/>
          <w:szCs w:val="24"/>
        </w:rPr>
      </w:pPr>
      <w:r w:rsidRPr="00787599">
        <w:rPr>
          <w:rFonts w:ascii="Arial" w:hAnsi="Arial" w:cs="Arial"/>
          <w:i w:val="0"/>
          <w:szCs w:val="24"/>
        </w:rPr>
        <w:t>The ecological enhancement project must include removing significant human-made structures, alterations</w:t>
      </w:r>
      <w:r w:rsidR="00531E4B">
        <w:rPr>
          <w:rFonts w:ascii="Arial" w:hAnsi="Arial" w:cs="Arial"/>
          <w:i w:val="0"/>
          <w:szCs w:val="24"/>
        </w:rPr>
        <w:t>,</w:t>
      </w:r>
      <w:r w:rsidRPr="00787599">
        <w:rPr>
          <w:rFonts w:ascii="Arial" w:hAnsi="Arial" w:cs="Arial"/>
          <w:i w:val="0"/>
          <w:szCs w:val="24"/>
        </w:rPr>
        <w:t xml:space="preserve"> or impediments</w:t>
      </w:r>
      <w:r>
        <w:rPr>
          <w:rFonts w:ascii="Arial" w:hAnsi="Arial" w:cs="Arial"/>
          <w:i w:val="0"/>
          <w:szCs w:val="24"/>
        </w:rPr>
        <w:t>;</w:t>
      </w:r>
    </w:p>
    <w:p w14:paraId="2BA8830D" w14:textId="41FA1161" w:rsidR="00787599" w:rsidRDefault="0090403C" w:rsidP="00C82F16">
      <w:pPr>
        <w:pStyle w:val="BodyText"/>
        <w:numPr>
          <w:ilvl w:val="0"/>
          <w:numId w:val="11"/>
        </w:numPr>
        <w:jc w:val="both"/>
        <w:rPr>
          <w:rFonts w:ascii="Arial" w:hAnsi="Arial" w:cs="Arial"/>
          <w:i w:val="0"/>
          <w:szCs w:val="24"/>
        </w:rPr>
      </w:pPr>
      <w:r>
        <w:rPr>
          <w:rFonts w:ascii="Arial" w:hAnsi="Arial" w:cs="Arial"/>
          <w:i w:val="0"/>
          <w:szCs w:val="24"/>
        </w:rPr>
        <w:t xml:space="preserve">The owner must provide and implement an ecological </w:t>
      </w:r>
      <w:r w:rsidR="00522881">
        <w:rPr>
          <w:rFonts w:ascii="Arial" w:hAnsi="Arial" w:cs="Arial"/>
          <w:i w:val="0"/>
          <w:szCs w:val="24"/>
        </w:rPr>
        <w:t>enhancement plan;</w:t>
      </w:r>
    </w:p>
    <w:p w14:paraId="31798D15" w14:textId="2391DB2D" w:rsidR="00522881" w:rsidRDefault="00A932DC" w:rsidP="00C82F16">
      <w:pPr>
        <w:pStyle w:val="BodyText"/>
        <w:numPr>
          <w:ilvl w:val="0"/>
          <w:numId w:val="11"/>
        </w:numPr>
        <w:jc w:val="both"/>
        <w:rPr>
          <w:rFonts w:ascii="Arial" w:hAnsi="Arial" w:cs="Arial"/>
          <w:i w:val="0"/>
          <w:szCs w:val="24"/>
        </w:rPr>
      </w:pPr>
      <w:r w:rsidRPr="00A932DC">
        <w:rPr>
          <w:rFonts w:ascii="Arial" w:hAnsi="Arial" w:cs="Arial"/>
          <w:i w:val="0"/>
          <w:szCs w:val="24"/>
        </w:rPr>
        <w:t>The owner shall annually provide to the department a monitoring report detailing the enhancement efforts' success for five years following enrollment</w:t>
      </w:r>
      <w:r>
        <w:rPr>
          <w:rFonts w:ascii="Arial" w:hAnsi="Arial" w:cs="Arial"/>
          <w:i w:val="0"/>
          <w:szCs w:val="24"/>
        </w:rPr>
        <w:t>;</w:t>
      </w:r>
      <w:r w:rsidR="00675FDD">
        <w:rPr>
          <w:rFonts w:ascii="Arial" w:hAnsi="Arial" w:cs="Arial"/>
          <w:i w:val="0"/>
          <w:szCs w:val="24"/>
        </w:rPr>
        <w:t xml:space="preserve"> </w:t>
      </w:r>
    </w:p>
    <w:p w14:paraId="652420ED" w14:textId="559C2293" w:rsidR="00C37EBA" w:rsidRPr="00456020" w:rsidRDefault="00C37EBA" w:rsidP="004519E1">
      <w:pPr>
        <w:pStyle w:val="BodyText"/>
        <w:jc w:val="both"/>
        <w:rPr>
          <w:rFonts w:ascii="Arial" w:hAnsi="Arial" w:cs="Arial"/>
          <w:b/>
          <w:bCs/>
          <w:i w:val="0"/>
          <w:szCs w:val="24"/>
        </w:rPr>
      </w:pPr>
    </w:p>
    <w:p w14:paraId="6082F442" w14:textId="000892F7" w:rsidR="00B665D4" w:rsidRPr="00B665D4" w:rsidRDefault="00E12F44" w:rsidP="004519E1">
      <w:pPr>
        <w:pStyle w:val="BodyText"/>
        <w:jc w:val="both"/>
        <w:rPr>
          <w:rFonts w:ascii="Arial" w:hAnsi="Arial" w:cs="Arial"/>
          <w:i w:val="0"/>
          <w:szCs w:val="24"/>
        </w:rPr>
      </w:pPr>
      <w:r w:rsidRPr="00456020">
        <w:rPr>
          <w:rFonts w:ascii="Arial" w:hAnsi="Arial" w:cs="Arial"/>
          <w:b/>
          <w:bCs/>
          <w:i w:val="0"/>
          <w:iCs/>
          <w:szCs w:val="24"/>
        </w:rPr>
        <w:t>Surface Water Quality Buffer</w:t>
      </w:r>
      <w:r w:rsidR="005C71AA" w:rsidRPr="00456020">
        <w:rPr>
          <w:rFonts w:ascii="Arial" w:hAnsi="Arial" w:cs="Arial"/>
          <w:b/>
          <w:bCs/>
          <w:i w:val="0"/>
          <w:iCs/>
          <w:szCs w:val="24"/>
        </w:rPr>
        <w:t>.</w:t>
      </w:r>
      <w:r w:rsidR="005C71AA" w:rsidRPr="00456020">
        <w:rPr>
          <w:rFonts w:ascii="Arial" w:hAnsi="Arial" w:cs="Arial"/>
          <w:iCs/>
          <w:szCs w:val="24"/>
        </w:rPr>
        <w:t xml:space="preserve"> </w:t>
      </w:r>
      <w:r w:rsidR="00E330CD">
        <w:rPr>
          <w:rFonts w:ascii="Arial" w:hAnsi="Arial" w:cs="Arial"/>
          <w:i w:val="0"/>
          <w:szCs w:val="24"/>
        </w:rPr>
        <w:t>According to the Executive's transmittal, "t</w:t>
      </w:r>
      <w:r w:rsidR="00B665D4" w:rsidRPr="00B665D4">
        <w:rPr>
          <w:rFonts w:ascii="Arial" w:hAnsi="Arial" w:cs="Arial"/>
          <w:i w:val="0"/>
          <w:szCs w:val="24"/>
        </w:rPr>
        <w:t>he Executive, with input from the Hearing Examiner, has determined it would be more concise and less confusing to the public to have one tiered surface water quality buffer category, instead of a base category and a bonus category.</w:t>
      </w:r>
      <w:r w:rsidR="00E330CD">
        <w:rPr>
          <w:rFonts w:ascii="Arial" w:hAnsi="Arial" w:cs="Arial"/>
          <w:i w:val="0"/>
          <w:szCs w:val="24"/>
        </w:rPr>
        <w:t xml:space="preserve">" The proposed ordinance </w:t>
      </w:r>
      <w:r w:rsidR="00AB0330">
        <w:rPr>
          <w:rFonts w:ascii="Arial" w:hAnsi="Arial" w:cs="Arial"/>
          <w:i w:val="0"/>
          <w:szCs w:val="24"/>
        </w:rPr>
        <w:t xml:space="preserve">would </w:t>
      </w:r>
      <w:r w:rsidR="00E330CD">
        <w:rPr>
          <w:rFonts w:ascii="Arial" w:hAnsi="Arial" w:cs="Arial"/>
          <w:i w:val="0"/>
          <w:szCs w:val="24"/>
        </w:rPr>
        <w:t>c</w:t>
      </w:r>
      <w:r w:rsidR="00E330CD" w:rsidRPr="00E330CD">
        <w:rPr>
          <w:rFonts w:ascii="Arial" w:hAnsi="Arial" w:cs="Arial"/>
          <w:i w:val="0"/>
          <w:szCs w:val="24"/>
        </w:rPr>
        <w:t xml:space="preserve">hange points for surface water quality buffer in </w:t>
      </w:r>
      <w:r w:rsidR="00531E4B">
        <w:rPr>
          <w:rFonts w:ascii="Arial" w:hAnsi="Arial" w:cs="Arial"/>
          <w:i w:val="0"/>
          <w:szCs w:val="24"/>
        </w:rPr>
        <w:t xml:space="preserve">the </w:t>
      </w:r>
      <w:r w:rsidR="00E330CD" w:rsidRPr="00E330CD">
        <w:rPr>
          <w:rFonts w:ascii="Arial" w:hAnsi="Arial" w:cs="Arial"/>
          <w:i w:val="0"/>
          <w:szCs w:val="24"/>
        </w:rPr>
        <w:t>open space resource category to incorporate additional points from the additional surface water quality buffer bonus category.</w:t>
      </w:r>
      <w:r w:rsidR="00B21AB7">
        <w:rPr>
          <w:rFonts w:ascii="Arial" w:hAnsi="Arial" w:cs="Arial"/>
          <w:i w:val="0"/>
          <w:szCs w:val="24"/>
        </w:rPr>
        <w:t xml:space="preserve"> </w:t>
      </w:r>
      <w:r w:rsidR="00B665D4" w:rsidRPr="00B665D4">
        <w:rPr>
          <w:rFonts w:ascii="Arial" w:hAnsi="Arial" w:cs="Arial"/>
          <w:i w:val="0"/>
          <w:szCs w:val="24"/>
        </w:rPr>
        <w:t>T</w:t>
      </w:r>
      <w:r w:rsidR="00B21AB7">
        <w:rPr>
          <w:rFonts w:ascii="Arial" w:hAnsi="Arial" w:cs="Arial"/>
          <w:i w:val="0"/>
          <w:szCs w:val="24"/>
        </w:rPr>
        <w:t>he t</w:t>
      </w:r>
      <w:r w:rsidR="00B665D4" w:rsidRPr="00B665D4">
        <w:rPr>
          <w:rFonts w:ascii="Arial" w:hAnsi="Arial" w:cs="Arial"/>
          <w:i w:val="0"/>
          <w:szCs w:val="24"/>
        </w:rPr>
        <w:t xml:space="preserve">otal possible points available to an applicant and category criteria for this open space resource </w:t>
      </w:r>
      <w:r w:rsidR="00AB0330">
        <w:rPr>
          <w:rFonts w:ascii="Arial" w:hAnsi="Arial" w:cs="Arial"/>
          <w:i w:val="0"/>
          <w:szCs w:val="24"/>
        </w:rPr>
        <w:t xml:space="preserve">would </w:t>
      </w:r>
      <w:r w:rsidR="00B665D4" w:rsidRPr="00B665D4">
        <w:rPr>
          <w:rFonts w:ascii="Arial" w:hAnsi="Arial" w:cs="Arial"/>
          <w:i w:val="0"/>
          <w:szCs w:val="24"/>
        </w:rPr>
        <w:t>remain unchanged.</w:t>
      </w:r>
      <w:r w:rsidR="00B21AB7">
        <w:rPr>
          <w:rFonts w:ascii="Arial" w:hAnsi="Arial" w:cs="Arial"/>
          <w:i w:val="0"/>
          <w:szCs w:val="24"/>
        </w:rPr>
        <w:t xml:space="preserve"> </w:t>
      </w:r>
      <w:r w:rsidR="00B665D4" w:rsidRPr="00B665D4">
        <w:rPr>
          <w:rFonts w:ascii="Arial" w:hAnsi="Arial" w:cs="Arial"/>
          <w:i w:val="0"/>
          <w:szCs w:val="24"/>
        </w:rPr>
        <w:t xml:space="preserve">This change </w:t>
      </w:r>
      <w:r w:rsidR="00117C82">
        <w:rPr>
          <w:rFonts w:ascii="Arial" w:hAnsi="Arial" w:cs="Arial"/>
          <w:i w:val="0"/>
          <w:szCs w:val="24"/>
        </w:rPr>
        <w:t>would</w:t>
      </w:r>
      <w:r w:rsidR="00B665D4" w:rsidRPr="00B665D4">
        <w:rPr>
          <w:rFonts w:ascii="Arial" w:hAnsi="Arial" w:cs="Arial"/>
          <w:i w:val="0"/>
          <w:szCs w:val="24"/>
        </w:rPr>
        <w:t xml:space="preserve"> eliminate the stand-alone additional surface water quality bonus category.</w:t>
      </w:r>
    </w:p>
    <w:p w14:paraId="7D9C447D" w14:textId="177A72BC" w:rsidR="009B38C8" w:rsidRDefault="009B38C8" w:rsidP="004519E1">
      <w:pPr>
        <w:pStyle w:val="BodyText"/>
        <w:jc w:val="both"/>
        <w:rPr>
          <w:rFonts w:ascii="Arial" w:hAnsi="Arial" w:cs="Arial"/>
          <w:i w:val="0"/>
          <w:szCs w:val="24"/>
        </w:rPr>
      </w:pPr>
    </w:p>
    <w:p w14:paraId="5B675BCF" w14:textId="47AFF07E" w:rsidR="00DF4971" w:rsidRPr="005C71AA" w:rsidRDefault="00DF4971" w:rsidP="004519E1">
      <w:pPr>
        <w:pStyle w:val="BodyText"/>
        <w:jc w:val="both"/>
        <w:rPr>
          <w:rFonts w:ascii="Arial" w:hAnsi="Arial" w:cs="Arial"/>
          <w:i w:val="0"/>
          <w:szCs w:val="24"/>
        </w:rPr>
      </w:pPr>
      <w:r w:rsidRPr="00456020">
        <w:rPr>
          <w:rFonts w:ascii="Arial" w:hAnsi="Arial" w:cs="Arial"/>
          <w:b/>
          <w:bCs/>
          <w:i w:val="0"/>
          <w:iCs/>
          <w:szCs w:val="24"/>
        </w:rPr>
        <w:t>Conservation Easement Bonus Category</w:t>
      </w:r>
      <w:r w:rsidR="005C71AA" w:rsidRPr="00456020">
        <w:rPr>
          <w:rFonts w:ascii="Arial" w:hAnsi="Arial" w:cs="Arial"/>
          <w:b/>
          <w:bCs/>
          <w:i w:val="0"/>
          <w:iCs/>
          <w:szCs w:val="24"/>
        </w:rPr>
        <w:t xml:space="preserve">. </w:t>
      </w:r>
      <w:r w:rsidRPr="005C71AA">
        <w:rPr>
          <w:rFonts w:ascii="Arial" w:hAnsi="Arial" w:cs="Arial"/>
          <w:i w:val="0"/>
          <w:szCs w:val="24"/>
        </w:rPr>
        <w:t xml:space="preserve">The proposed ordinance </w:t>
      </w:r>
      <w:r w:rsidR="00AB0330" w:rsidRPr="005C71AA">
        <w:rPr>
          <w:rFonts w:ascii="Arial" w:hAnsi="Arial" w:cs="Arial"/>
          <w:i w:val="0"/>
          <w:szCs w:val="24"/>
        </w:rPr>
        <w:t xml:space="preserve">would </w:t>
      </w:r>
      <w:r w:rsidRPr="005C71AA">
        <w:rPr>
          <w:rFonts w:ascii="Arial" w:hAnsi="Arial" w:cs="Arial"/>
          <w:i w:val="0"/>
          <w:szCs w:val="24"/>
        </w:rPr>
        <w:t xml:space="preserve">increase </w:t>
      </w:r>
      <w:r w:rsidR="003E322A" w:rsidRPr="005C71AA">
        <w:rPr>
          <w:rFonts w:ascii="Arial" w:hAnsi="Arial" w:cs="Arial"/>
          <w:i w:val="0"/>
          <w:szCs w:val="24"/>
        </w:rPr>
        <w:t>the point total for the conservation easement bonus category from 15 to 18</w:t>
      </w:r>
      <w:r w:rsidR="002B7E46" w:rsidRPr="005C71AA">
        <w:rPr>
          <w:rFonts w:ascii="Arial" w:hAnsi="Arial" w:cs="Arial"/>
          <w:i w:val="0"/>
          <w:szCs w:val="24"/>
        </w:rPr>
        <w:t>. According to the Executive</w:t>
      </w:r>
      <w:r w:rsidR="002220DC" w:rsidRPr="005C71AA">
        <w:rPr>
          <w:rFonts w:ascii="Arial" w:hAnsi="Arial" w:cs="Arial"/>
          <w:i w:val="0"/>
          <w:szCs w:val="24"/>
        </w:rPr>
        <w:t>'s</w:t>
      </w:r>
      <w:r w:rsidR="002B7E46" w:rsidRPr="005C71AA">
        <w:rPr>
          <w:rFonts w:ascii="Arial" w:hAnsi="Arial" w:cs="Arial"/>
          <w:i w:val="0"/>
          <w:szCs w:val="24"/>
        </w:rPr>
        <w:t xml:space="preserve"> transmittal, the change</w:t>
      </w:r>
      <w:r w:rsidR="003E322A" w:rsidRPr="005C71AA">
        <w:rPr>
          <w:rFonts w:ascii="Arial" w:hAnsi="Arial" w:cs="Arial"/>
          <w:i w:val="0"/>
          <w:szCs w:val="24"/>
        </w:rPr>
        <w:t xml:space="preserve"> </w:t>
      </w:r>
      <w:r w:rsidR="002B7E46" w:rsidRPr="005C71AA">
        <w:rPr>
          <w:rFonts w:ascii="Arial" w:hAnsi="Arial" w:cs="Arial"/>
          <w:i w:val="0"/>
          <w:szCs w:val="24"/>
        </w:rPr>
        <w:t>"</w:t>
      </w:r>
      <w:r w:rsidR="003E322A" w:rsidRPr="005C71AA">
        <w:rPr>
          <w:rFonts w:ascii="Arial" w:hAnsi="Arial" w:cs="Arial"/>
          <w:i w:val="0"/>
          <w:szCs w:val="24"/>
        </w:rPr>
        <w:t>encourages more interest in resource conservation easements by offering more potential tax savings.</w:t>
      </w:r>
      <w:r w:rsidR="002B7E46" w:rsidRPr="005C71AA">
        <w:rPr>
          <w:rFonts w:ascii="Arial" w:hAnsi="Arial" w:cs="Arial"/>
          <w:i w:val="0"/>
          <w:szCs w:val="24"/>
        </w:rPr>
        <w:t>"</w:t>
      </w:r>
    </w:p>
    <w:p w14:paraId="61918D63" w14:textId="77777777" w:rsidR="00DF4971" w:rsidRDefault="00DF4971" w:rsidP="004519E1">
      <w:pPr>
        <w:pStyle w:val="BodyText"/>
        <w:jc w:val="both"/>
        <w:rPr>
          <w:rFonts w:ascii="Arial" w:hAnsi="Arial" w:cs="Arial"/>
          <w:i w:val="0"/>
          <w:szCs w:val="24"/>
        </w:rPr>
      </w:pPr>
    </w:p>
    <w:p w14:paraId="16FCF270" w14:textId="16B2CEC0" w:rsidR="00CB2F4F" w:rsidRDefault="00D21C0B" w:rsidP="004519E1">
      <w:pPr>
        <w:pStyle w:val="BodyText"/>
        <w:jc w:val="both"/>
        <w:rPr>
          <w:rFonts w:ascii="Arial" w:hAnsi="Arial" w:cs="Arial"/>
          <w:i w:val="0"/>
          <w:szCs w:val="24"/>
        </w:rPr>
      </w:pPr>
      <w:r w:rsidRPr="00456020">
        <w:rPr>
          <w:rFonts w:ascii="Arial" w:hAnsi="Arial" w:cs="Arial"/>
          <w:b/>
          <w:bCs/>
          <w:i w:val="0"/>
          <w:iCs/>
          <w:szCs w:val="24"/>
        </w:rPr>
        <w:t>Point System</w:t>
      </w:r>
      <w:r w:rsidR="005C71AA" w:rsidRPr="00456020">
        <w:rPr>
          <w:rFonts w:ascii="Arial" w:hAnsi="Arial" w:cs="Arial"/>
          <w:b/>
          <w:bCs/>
          <w:iCs/>
          <w:szCs w:val="24"/>
        </w:rPr>
        <w:t>.</w:t>
      </w:r>
      <w:r w:rsidR="005C71AA">
        <w:rPr>
          <w:rFonts w:ascii="Arial" w:hAnsi="Arial" w:cs="Arial"/>
          <w:i w:val="0"/>
          <w:szCs w:val="24"/>
        </w:rPr>
        <w:t xml:space="preserve"> </w:t>
      </w:r>
      <w:r>
        <w:rPr>
          <w:rFonts w:ascii="Arial" w:hAnsi="Arial" w:cs="Arial"/>
          <w:i w:val="0"/>
          <w:szCs w:val="24"/>
        </w:rPr>
        <w:t xml:space="preserve">The proposed ordinance </w:t>
      </w:r>
      <w:r w:rsidR="00AB0330">
        <w:rPr>
          <w:rFonts w:ascii="Arial" w:hAnsi="Arial" w:cs="Arial"/>
          <w:i w:val="0"/>
          <w:szCs w:val="24"/>
        </w:rPr>
        <w:t xml:space="preserve">would </w:t>
      </w:r>
      <w:r w:rsidR="004B5D27">
        <w:rPr>
          <w:rFonts w:ascii="Arial" w:hAnsi="Arial" w:cs="Arial"/>
          <w:i w:val="0"/>
          <w:szCs w:val="24"/>
        </w:rPr>
        <w:t>r</w:t>
      </w:r>
      <w:r w:rsidR="004B5D27" w:rsidRPr="004B5D27">
        <w:rPr>
          <w:rFonts w:ascii="Arial" w:hAnsi="Arial" w:cs="Arial"/>
          <w:i w:val="0"/>
          <w:szCs w:val="24"/>
        </w:rPr>
        <w:t xml:space="preserve">emove </w:t>
      </w:r>
      <w:r w:rsidR="004B5D27">
        <w:rPr>
          <w:rFonts w:ascii="Arial" w:hAnsi="Arial" w:cs="Arial"/>
          <w:i w:val="0"/>
          <w:szCs w:val="24"/>
        </w:rPr>
        <w:t xml:space="preserve">the </w:t>
      </w:r>
      <w:r w:rsidR="004B5D27" w:rsidRPr="004B5D27">
        <w:rPr>
          <w:rFonts w:ascii="Arial" w:hAnsi="Arial" w:cs="Arial"/>
          <w:i w:val="0"/>
          <w:szCs w:val="24"/>
        </w:rPr>
        <w:t>cap on the total points that can be awarded</w:t>
      </w:r>
      <w:r w:rsidR="00A16A02">
        <w:rPr>
          <w:rFonts w:ascii="Arial" w:hAnsi="Arial" w:cs="Arial"/>
          <w:i w:val="0"/>
          <w:szCs w:val="24"/>
        </w:rPr>
        <w:t xml:space="preserve"> </w:t>
      </w:r>
      <w:r w:rsidR="00A16A02" w:rsidRPr="00A16A02">
        <w:rPr>
          <w:rFonts w:ascii="Arial" w:hAnsi="Arial" w:cs="Arial"/>
          <w:i w:val="0"/>
          <w:szCs w:val="24"/>
        </w:rPr>
        <w:t xml:space="preserve">for reductions to the appraised land value, and associated tax savings, of the portion of </w:t>
      </w:r>
      <w:r w:rsidR="00531E4B">
        <w:rPr>
          <w:rFonts w:ascii="Arial" w:hAnsi="Arial" w:cs="Arial"/>
          <w:i w:val="0"/>
          <w:szCs w:val="24"/>
        </w:rPr>
        <w:t xml:space="preserve">the </w:t>
      </w:r>
      <w:r w:rsidR="00A16A02" w:rsidRPr="00A16A02">
        <w:rPr>
          <w:rFonts w:ascii="Arial" w:hAnsi="Arial" w:cs="Arial"/>
          <w:i w:val="0"/>
          <w:szCs w:val="24"/>
        </w:rPr>
        <w:t>property enrolled in the program</w:t>
      </w:r>
      <w:r w:rsidR="00A16A02">
        <w:rPr>
          <w:rFonts w:ascii="Arial" w:hAnsi="Arial" w:cs="Arial"/>
          <w:i w:val="0"/>
          <w:szCs w:val="24"/>
        </w:rPr>
        <w:t>.</w:t>
      </w:r>
      <w:r w:rsidR="002220DC">
        <w:rPr>
          <w:rFonts w:ascii="Arial" w:hAnsi="Arial" w:cs="Arial"/>
          <w:i w:val="0"/>
          <w:szCs w:val="24"/>
        </w:rPr>
        <w:t xml:space="preserve"> According to the Executive's transmittal, </w:t>
      </w:r>
      <w:r w:rsidR="003C4F4C">
        <w:rPr>
          <w:rFonts w:ascii="Arial" w:hAnsi="Arial" w:cs="Arial"/>
          <w:i w:val="0"/>
          <w:szCs w:val="24"/>
        </w:rPr>
        <w:t>the proposed chan</w:t>
      </w:r>
      <w:r w:rsidR="00AB0330">
        <w:rPr>
          <w:rFonts w:ascii="Arial" w:hAnsi="Arial" w:cs="Arial"/>
          <w:i w:val="0"/>
          <w:szCs w:val="24"/>
        </w:rPr>
        <w:t>g</w:t>
      </w:r>
      <w:r w:rsidR="003C4F4C">
        <w:rPr>
          <w:rFonts w:ascii="Arial" w:hAnsi="Arial" w:cs="Arial"/>
          <w:i w:val="0"/>
          <w:szCs w:val="24"/>
        </w:rPr>
        <w:t>e "e</w:t>
      </w:r>
      <w:r w:rsidR="003C4F4C" w:rsidRPr="003C4F4C">
        <w:rPr>
          <w:rFonts w:ascii="Arial" w:hAnsi="Arial" w:cs="Arial"/>
          <w:i w:val="0"/>
          <w:szCs w:val="24"/>
        </w:rPr>
        <w:t>liminates potential confusion as to savings level attained if awarded more than 52 points.</w:t>
      </w:r>
      <w:r w:rsidR="003C4F4C">
        <w:rPr>
          <w:rFonts w:ascii="Arial" w:hAnsi="Arial" w:cs="Arial"/>
          <w:i w:val="0"/>
          <w:szCs w:val="24"/>
        </w:rPr>
        <w:t>"</w:t>
      </w:r>
      <w:r w:rsidR="001A77D4">
        <w:rPr>
          <w:rFonts w:ascii="Arial" w:hAnsi="Arial" w:cs="Arial"/>
          <w:i w:val="0"/>
          <w:szCs w:val="24"/>
        </w:rPr>
        <w:t xml:space="preserve"> The percent reductions remain unchanged. </w:t>
      </w:r>
      <w:r w:rsidR="00675FDD" w:rsidRPr="00675FDD">
        <w:rPr>
          <w:rFonts w:ascii="Arial" w:hAnsi="Arial" w:cs="Arial"/>
          <w:i w:val="0"/>
          <w:szCs w:val="24"/>
        </w:rPr>
        <w:t xml:space="preserve">Thirty-five points or more </w:t>
      </w:r>
      <w:r w:rsidR="00AB0330">
        <w:rPr>
          <w:rFonts w:ascii="Arial" w:hAnsi="Arial" w:cs="Arial"/>
          <w:i w:val="0"/>
          <w:szCs w:val="24"/>
        </w:rPr>
        <w:t xml:space="preserve">would </w:t>
      </w:r>
      <w:r w:rsidR="00675FDD" w:rsidRPr="00675FDD">
        <w:rPr>
          <w:rFonts w:ascii="Arial" w:hAnsi="Arial" w:cs="Arial"/>
          <w:i w:val="0"/>
          <w:szCs w:val="24"/>
        </w:rPr>
        <w:t>result in a 90 percent reduction</w:t>
      </w:r>
      <w:r w:rsidR="00AB0330">
        <w:rPr>
          <w:rFonts w:ascii="Arial" w:hAnsi="Arial" w:cs="Arial"/>
          <w:i w:val="0"/>
          <w:szCs w:val="24"/>
        </w:rPr>
        <w:t xml:space="preserve"> of appraised value</w:t>
      </w:r>
      <w:r w:rsidR="00675FDD" w:rsidRPr="00675FDD">
        <w:rPr>
          <w:rFonts w:ascii="Arial" w:hAnsi="Arial" w:cs="Arial"/>
          <w:i w:val="0"/>
          <w:szCs w:val="24"/>
        </w:rPr>
        <w:t>.</w:t>
      </w:r>
    </w:p>
    <w:p w14:paraId="55348EFC" w14:textId="5C5E3F5F" w:rsidR="00997674" w:rsidRDefault="00997674" w:rsidP="004519E1">
      <w:pPr>
        <w:pStyle w:val="BodyText"/>
        <w:jc w:val="both"/>
        <w:rPr>
          <w:rFonts w:ascii="Arial" w:hAnsi="Arial" w:cs="Arial"/>
          <w:i w:val="0"/>
          <w:szCs w:val="24"/>
        </w:rPr>
      </w:pPr>
    </w:p>
    <w:p w14:paraId="26B219F2" w14:textId="64B2603C" w:rsidR="00997674" w:rsidRDefault="00997674" w:rsidP="004519E1">
      <w:pPr>
        <w:pStyle w:val="BodyText"/>
        <w:jc w:val="both"/>
        <w:rPr>
          <w:rFonts w:ascii="Arial" w:hAnsi="Arial" w:cs="Arial"/>
          <w:i w:val="0"/>
          <w:szCs w:val="24"/>
        </w:rPr>
      </w:pPr>
      <w:r>
        <w:rPr>
          <w:rFonts w:ascii="Arial" w:hAnsi="Arial" w:cs="Arial"/>
          <w:i w:val="0"/>
          <w:szCs w:val="24"/>
        </w:rPr>
        <w:t xml:space="preserve">The proposed ordinance </w:t>
      </w:r>
      <w:r w:rsidR="00AB0330">
        <w:rPr>
          <w:rFonts w:ascii="Arial" w:hAnsi="Arial" w:cs="Arial"/>
          <w:i w:val="0"/>
          <w:szCs w:val="24"/>
        </w:rPr>
        <w:t xml:space="preserve">would </w:t>
      </w:r>
      <w:r>
        <w:rPr>
          <w:rFonts w:ascii="Arial" w:hAnsi="Arial" w:cs="Arial"/>
          <w:i w:val="0"/>
          <w:szCs w:val="24"/>
        </w:rPr>
        <w:t xml:space="preserve">also change the </w:t>
      </w:r>
      <w:r w:rsidRPr="00997674">
        <w:rPr>
          <w:rFonts w:ascii="Arial" w:hAnsi="Arial" w:cs="Arial"/>
          <w:i w:val="0"/>
          <w:szCs w:val="24"/>
        </w:rPr>
        <w:t>term “market” to “appraised”</w:t>
      </w:r>
      <w:r>
        <w:rPr>
          <w:rFonts w:ascii="Arial" w:hAnsi="Arial" w:cs="Arial"/>
          <w:i w:val="0"/>
          <w:szCs w:val="24"/>
        </w:rPr>
        <w:t xml:space="preserve"> in this section</w:t>
      </w:r>
      <w:r w:rsidRPr="00997674">
        <w:rPr>
          <w:rFonts w:ascii="Arial" w:hAnsi="Arial" w:cs="Arial"/>
          <w:i w:val="0"/>
          <w:szCs w:val="24"/>
        </w:rPr>
        <w:t xml:space="preserve"> to match </w:t>
      </w:r>
      <w:r w:rsidR="00901F84">
        <w:rPr>
          <w:rFonts w:ascii="Arial" w:hAnsi="Arial" w:cs="Arial"/>
          <w:i w:val="0"/>
          <w:szCs w:val="24"/>
        </w:rPr>
        <w:t xml:space="preserve">the </w:t>
      </w:r>
      <w:r w:rsidRPr="00997674">
        <w:rPr>
          <w:rFonts w:ascii="Arial" w:hAnsi="Arial" w:cs="Arial"/>
          <w:i w:val="0"/>
          <w:szCs w:val="24"/>
        </w:rPr>
        <w:t>current terminology used by other departments</w:t>
      </w:r>
      <w:r>
        <w:rPr>
          <w:rFonts w:ascii="Arial" w:hAnsi="Arial" w:cs="Arial"/>
          <w:i w:val="0"/>
          <w:szCs w:val="24"/>
        </w:rPr>
        <w:t>.</w:t>
      </w:r>
    </w:p>
    <w:p w14:paraId="0527B5F9" w14:textId="53C8D7D5" w:rsidR="00C37EBA" w:rsidRDefault="00C37EBA" w:rsidP="004519E1">
      <w:pPr>
        <w:pStyle w:val="BodyText"/>
        <w:jc w:val="both"/>
        <w:rPr>
          <w:rFonts w:ascii="Arial" w:hAnsi="Arial" w:cs="Arial"/>
          <w:i w:val="0"/>
          <w:szCs w:val="24"/>
        </w:rPr>
      </w:pPr>
    </w:p>
    <w:p w14:paraId="1C5190AA" w14:textId="0D0735C4" w:rsidR="004601D7" w:rsidRPr="005C71AA" w:rsidRDefault="004601D7" w:rsidP="004519E1">
      <w:pPr>
        <w:pStyle w:val="BodyText"/>
        <w:jc w:val="both"/>
        <w:rPr>
          <w:rFonts w:ascii="Arial" w:hAnsi="Arial" w:cs="Arial"/>
          <w:i w:val="0"/>
          <w:szCs w:val="24"/>
        </w:rPr>
      </w:pPr>
      <w:r w:rsidRPr="00456020">
        <w:rPr>
          <w:rFonts w:ascii="Arial" w:hAnsi="Arial" w:cs="Arial"/>
          <w:b/>
          <w:bCs/>
          <w:i w:val="0"/>
          <w:iCs/>
          <w:szCs w:val="24"/>
        </w:rPr>
        <w:t>Lands Already Encumbered</w:t>
      </w:r>
      <w:r w:rsidR="005C71AA" w:rsidRPr="00456020">
        <w:rPr>
          <w:rFonts w:ascii="Arial" w:hAnsi="Arial" w:cs="Arial"/>
          <w:b/>
          <w:bCs/>
          <w:i w:val="0"/>
          <w:szCs w:val="24"/>
        </w:rPr>
        <w:t xml:space="preserve">. </w:t>
      </w:r>
      <w:r w:rsidRPr="005C71AA">
        <w:rPr>
          <w:rFonts w:ascii="Arial" w:hAnsi="Arial" w:cs="Arial"/>
          <w:i w:val="0"/>
          <w:szCs w:val="24"/>
        </w:rPr>
        <w:t xml:space="preserve">The proposed ordinance </w:t>
      </w:r>
      <w:r w:rsidR="00AB0330" w:rsidRPr="005C71AA">
        <w:rPr>
          <w:rFonts w:ascii="Arial" w:hAnsi="Arial" w:cs="Arial"/>
          <w:i w:val="0"/>
          <w:szCs w:val="24"/>
        </w:rPr>
        <w:t xml:space="preserve">would </w:t>
      </w:r>
      <w:r w:rsidR="00E765D2" w:rsidRPr="005C71AA">
        <w:rPr>
          <w:rFonts w:ascii="Arial" w:hAnsi="Arial" w:cs="Arial"/>
          <w:i w:val="0"/>
          <w:szCs w:val="24"/>
        </w:rPr>
        <w:t xml:space="preserve">allow areas of property entirely protected or encumbered by covenants or land use regulations to be eligible for program enrollment without </w:t>
      </w:r>
      <w:r w:rsidR="00901F84" w:rsidRPr="005C71AA">
        <w:rPr>
          <w:rFonts w:ascii="Arial" w:hAnsi="Arial" w:cs="Arial"/>
          <w:i w:val="0"/>
          <w:szCs w:val="24"/>
        </w:rPr>
        <w:t xml:space="preserve">an </w:t>
      </w:r>
      <w:r w:rsidR="00E765D2" w:rsidRPr="005C71AA">
        <w:rPr>
          <w:rFonts w:ascii="Arial" w:hAnsi="Arial" w:cs="Arial"/>
          <w:i w:val="0"/>
          <w:szCs w:val="24"/>
        </w:rPr>
        <w:t>additional 10 percent land requirement</w:t>
      </w:r>
      <w:r w:rsidR="00CD7BBC" w:rsidRPr="005C71AA">
        <w:rPr>
          <w:rFonts w:ascii="Arial" w:hAnsi="Arial" w:cs="Arial"/>
          <w:i w:val="0"/>
          <w:szCs w:val="24"/>
        </w:rPr>
        <w:t xml:space="preserve"> if</w:t>
      </w:r>
      <w:r w:rsidR="001112A3" w:rsidRPr="005C71AA">
        <w:rPr>
          <w:rFonts w:ascii="Arial" w:hAnsi="Arial" w:cs="Arial"/>
          <w:i w:val="0"/>
          <w:szCs w:val="24"/>
        </w:rPr>
        <w:t xml:space="preserve"> a corresponding stewardship plan is implemented</w:t>
      </w:r>
      <w:r w:rsidR="00E765D2" w:rsidRPr="005C71AA">
        <w:rPr>
          <w:rFonts w:ascii="Arial" w:hAnsi="Arial" w:cs="Arial"/>
          <w:i w:val="0"/>
          <w:szCs w:val="24"/>
        </w:rPr>
        <w:t>.</w:t>
      </w:r>
      <w:r w:rsidR="005B5037" w:rsidRPr="005C71AA">
        <w:rPr>
          <w:rFonts w:ascii="Arial" w:hAnsi="Arial" w:cs="Arial"/>
          <w:i w:val="0"/>
          <w:szCs w:val="24"/>
        </w:rPr>
        <w:t xml:space="preserve"> Under the existing program regulations, </w:t>
      </w:r>
      <w:r w:rsidR="004446E4" w:rsidRPr="005C71AA">
        <w:rPr>
          <w:rFonts w:ascii="Arial" w:hAnsi="Arial" w:cs="Arial"/>
          <w:i w:val="0"/>
          <w:szCs w:val="24"/>
        </w:rPr>
        <w:t xml:space="preserve">lands already restricted by existing covenants or land use regulations and that are proposed for program enrollment must provide a minimum of 10 percent additional, unrestricted land </w:t>
      </w:r>
      <w:r w:rsidR="00CB204C" w:rsidRPr="005C71AA">
        <w:rPr>
          <w:rFonts w:ascii="Arial" w:hAnsi="Arial" w:cs="Arial"/>
          <w:i w:val="0"/>
          <w:szCs w:val="24"/>
        </w:rPr>
        <w:t>to</w:t>
      </w:r>
      <w:r w:rsidR="004446E4" w:rsidRPr="005C71AA">
        <w:rPr>
          <w:rFonts w:ascii="Arial" w:hAnsi="Arial" w:cs="Arial"/>
          <w:i w:val="0"/>
          <w:szCs w:val="24"/>
        </w:rPr>
        <w:t xml:space="preserve"> be eligible.</w:t>
      </w:r>
    </w:p>
    <w:p w14:paraId="1B145F8C" w14:textId="1B7E2BE8" w:rsidR="00FB2E3F" w:rsidRDefault="00FB2E3F" w:rsidP="004519E1">
      <w:pPr>
        <w:pStyle w:val="BodyText"/>
        <w:jc w:val="both"/>
        <w:rPr>
          <w:rFonts w:ascii="Arial" w:hAnsi="Arial" w:cs="Arial"/>
          <w:i w:val="0"/>
          <w:szCs w:val="24"/>
        </w:rPr>
      </w:pPr>
    </w:p>
    <w:p w14:paraId="52671B1A" w14:textId="53AC4DEB" w:rsidR="00AD2A20" w:rsidRDefault="00AD2A20" w:rsidP="004519E1">
      <w:pPr>
        <w:pStyle w:val="BodyText"/>
        <w:jc w:val="both"/>
        <w:rPr>
          <w:rFonts w:ascii="Arial" w:hAnsi="Arial" w:cs="Arial"/>
          <w:i w:val="0"/>
          <w:szCs w:val="24"/>
        </w:rPr>
      </w:pPr>
      <w:r w:rsidRPr="00AD2A20">
        <w:rPr>
          <w:rFonts w:ascii="Arial" w:hAnsi="Arial" w:cs="Arial"/>
          <w:i w:val="0"/>
          <w:szCs w:val="24"/>
        </w:rPr>
        <w:t xml:space="preserve">The </w:t>
      </w:r>
      <w:r w:rsidR="003B2EB7">
        <w:rPr>
          <w:rFonts w:ascii="Arial" w:hAnsi="Arial" w:cs="Arial"/>
          <w:i w:val="0"/>
          <w:szCs w:val="24"/>
        </w:rPr>
        <w:t>proposed change would allow a property to</w:t>
      </w:r>
      <w:r w:rsidRPr="00AD2A20">
        <w:rPr>
          <w:rFonts w:ascii="Arial" w:hAnsi="Arial" w:cs="Arial"/>
          <w:i w:val="0"/>
          <w:szCs w:val="24"/>
        </w:rPr>
        <w:t xml:space="preserve"> qualify for three stewardship plan</w:t>
      </w:r>
      <w:r w:rsidR="00901F84">
        <w:rPr>
          <w:rFonts w:ascii="Arial" w:hAnsi="Arial" w:cs="Arial"/>
          <w:i w:val="0"/>
          <w:szCs w:val="24"/>
        </w:rPr>
        <w:t>-</w:t>
      </w:r>
      <w:r w:rsidRPr="00AD2A20">
        <w:rPr>
          <w:rFonts w:ascii="Arial" w:hAnsi="Arial" w:cs="Arial"/>
          <w:i w:val="0"/>
          <w:szCs w:val="24"/>
        </w:rPr>
        <w:t xml:space="preserve">related open space categories (forest stewardship, ecological enhancement, or rural stewardship) </w:t>
      </w:r>
      <w:r w:rsidRPr="00AD2A20">
        <w:rPr>
          <w:rFonts w:ascii="Arial" w:hAnsi="Arial" w:cs="Arial"/>
          <w:i w:val="0"/>
          <w:szCs w:val="24"/>
        </w:rPr>
        <w:lastRenderedPageBreak/>
        <w:t>or the three trail/recreation</w:t>
      </w:r>
      <w:r w:rsidR="00901F84">
        <w:rPr>
          <w:rFonts w:ascii="Arial" w:hAnsi="Arial" w:cs="Arial"/>
          <w:i w:val="0"/>
          <w:szCs w:val="24"/>
        </w:rPr>
        <w:t>-</w:t>
      </w:r>
      <w:r w:rsidRPr="00AD2A20">
        <w:rPr>
          <w:rFonts w:ascii="Arial" w:hAnsi="Arial" w:cs="Arial"/>
          <w:i w:val="0"/>
          <w:szCs w:val="24"/>
        </w:rPr>
        <w:t>related open space categories (public recreation area, active trail linkage, or equestrian-pedestrian-bicycle trail linkage) without requiring an additional 10 percent of land.</w:t>
      </w:r>
    </w:p>
    <w:p w14:paraId="144F9B16" w14:textId="6223A5CD" w:rsidR="00456020" w:rsidRDefault="00456020" w:rsidP="004519E1">
      <w:pPr>
        <w:pStyle w:val="BodyText"/>
        <w:jc w:val="both"/>
        <w:rPr>
          <w:rFonts w:ascii="Arial" w:hAnsi="Arial" w:cs="Arial"/>
          <w:i w:val="0"/>
          <w:szCs w:val="24"/>
        </w:rPr>
      </w:pPr>
    </w:p>
    <w:p w14:paraId="2241FE4A" w14:textId="01922D6A" w:rsidR="00456020" w:rsidRPr="003E41E6" w:rsidRDefault="00456020" w:rsidP="00456020">
      <w:pPr>
        <w:jc w:val="both"/>
        <w:rPr>
          <w:rFonts w:ascii="Arial" w:hAnsi="Arial" w:cs="Arial"/>
          <w:szCs w:val="24"/>
        </w:rPr>
      </w:pPr>
      <w:r w:rsidRPr="00FD6714">
        <w:rPr>
          <w:rFonts w:ascii="Arial" w:hAnsi="Arial" w:cs="Arial"/>
          <w:b/>
          <w:bCs/>
        </w:rPr>
        <w:t>Process and Timeline</w:t>
      </w:r>
      <w:r>
        <w:rPr>
          <w:rFonts w:ascii="Arial" w:hAnsi="Arial" w:cs="Arial"/>
          <w:b/>
          <w:bCs/>
        </w:rPr>
        <w:t xml:space="preserve">. </w:t>
      </w:r>
      <w:r>
        <w:rPr>
          <w:rFonts w:ascii="Arial" w:hAnsi="Arial" w:cs="Arial"/>
          <w:szCs w:val="24"/>
        </w:rPr>
        <w:t xml:space="preserve">The PO is subject to the State Environmental Policy Act (SEPA) and requires environmental review and public notice. If the PO is voted out of committee, SEPA review and noticing would occur prior to the ordinance being taken up by the full Council. Councilmembers would need to inform council staff of any amendment concepts no later than one week following committee action so that these concepts can be included and considered during the SEPA review. Amendment concepts that are not initially included in the scope of the SEPA review may result in additional environmental review that may delay Council action. The ordinance may be taken up by full Council when the SEPA public comment period is </w:t>
      </w:r>
      <w:proofErr w:type="gramStart"/>
      <w:r>
        <w:rPr>
          <w:rFonts w:ascii="Arial" w:hAnsi="Arial" w:cs="Arial"/>
          <w:szCs w:val="24"/>
        </w:rPr>
        <w:t>concluded</w:t>
      </w:r>
      <w:proofErr w:type="gramEnd"/>
      <w:r>
        <w:rPr>
          <w:rFonts w:ascii="Arial" w:hAnsi="Arial" w:cs="Arial"/>
          <w:szCs w:val="24"/>
        </w:rPr>
        <w:t xml:space="preserve"> and a threshold determination is issued. </w:t>
      </w:r>
    </w:p>
    <w:p w14:paraId="6FF2EE95" w14:textId="77777777" w:rsidR="00F90239" w:rsidRPr="002D726B" w:rsidRDefault="00F90239" w:rsidP="004519E1">
      <w:pPr>
        <w:pStyle w:val="BodyText"/>
        <w:jc w:val="both"/>
        <w:rPr>
          <w:rFonts w:ascii="Arial" w:hAnsi="Arial" w:cs="Arial"/>
          <w:i w:val="0"/>
          <w:color w:val="FF0000"/>
          <w:szCs w:val="24"/>
        </w:rPr>
      </w:pPr>
    </w:p>
    <w:p w14:paraId="568920FF" w14:textId="3747CA36" w:rsidR="0055028A" w:rsidRDefault="0055028A" w:rsidP="005B478C">
      <w:pPr>
        <w:pStyle w:val="BodyText"/>
        <w:jc w:val="both"/>
        <w:rPr>
          <w:rFonts w:ascii="Arial" w:hAnsi="Arial" w:cs="Arial"/>
          <w:b/>
          <w:i w:val="0"/>
          <w:szCs w:val="24"/>
          <w:u w:val="single"/>
        </w:rPr>
      </w:pPr>
      <w:r>
        <w:rPr>
          <w:rFonts w:ascii="Arial" w:hAnsi="Arial" w:cs="Arial"/>
          <w:b/>
          <w:i w:val="0"/>
          <w:szCs w:val="24"/>
          <w:u w:val="single"/>
        </w:rPr>
        <w:t>AMENDMENT</w:t>
      </w:r>
    </w:p>
    <w:p w14:paraId="7956AC7B" w14:textId="0D23E352" w:rsidR="0055028A" w:rsidRDefault="0055028A" w:rsidP="005B478C">
      <w:pPr>
        <w:pStyle w:val="BodyText"/>
        <w:jc w:val="both"/>
        <w:rPr>
          <w:rFonts w:ascii="Arial" w:hAnsi="Arial" w:cs="Arial"/>
          <w:b/>
          <w:i w:val="0"/>
          <w:szCs w:val="24"/>
          <w:u w:val="single"/>
        </w:rPr>
      </w:pPr>
    </w:p>
    <w:p w14:paraId="7994EACC" w14:textId="473EC468" w:rsidR="00342EAC" w:rsidRPr="00455643" w:rsidRDefault="008545AB" w:rsidP="00455643">
      <w:pPr>
        <w:pStyle w:val="BodyText"/>
        <w:jc w:val="both"/>
        <w:rPr>
          <w:rFonts w:ascii="Arial" w:hAnsi="Arial" w:cs="Arial"/>
          <w:bCs/>
          <w:i w:val="0"/>
          <w:szCs w:val="24"/>
        </w:rPr>
      </w:pPr>
      <w:r>
        <w:rPr>
          <w:rFonts w:ascii="Arial" w:hAnsi="Arial" w:cs="Arial"/>
          <w:bCs/>
          <w:i w:val="0"/>
          <w:szCs w:val="24"/>
        </w:rPr>
        <w:t xml:space="preserve">Striking amendment S1 </w:t>
      </w:r>
      <w:r w:rsidR="00456020" w:rsidRPr="00456020">
        <w:rPr>
          <w:rFonts w:ascii="Arial" w:hAnsi="Arial" w:cs="Arial"/>
          <w:bCs/>
          <w:i w:val="0"/>
          <w:szCs w:val="24"/>
        </w:rPr>
        <w:t>would make technical changes and retain adopted language relating to program regulations and criteria.</w:t>
      </w:r>
      <w:r w:rsidR="00253492">
        <w:rPr>
          <w:rFonts w:ascii="Arial" w:hAnsi="Arial" w:cs="Arial"/>
          <w:bCs/>
          <w:i w:val="0"/>
          <w:szCs w:val="24"/>
        </w:rPr>
        <w:t xml:space="preserve"> </w:t>
      </w:r>
    </w:p>
    <w:p w14:paraId="01E68ADE" w14:textId="5D75DAA4" w:rsidR="001C4B19" w:rsidRDefault="001C4B19" w:rsidP="005B478C">
      <w:pPr>
        <w:jc w:val="both"/>
        <w:rPr>
          <w:rFonts w:ascii="Arial" w:hAnsi="Arial" w:cs="Arial"/>
          <w:color w:val="FF0000"/>
          <w:szCs w:val="24"/>
        </w:rPr>
      </w:pPr>
    </w:p>
    <w:p w14:paraId="60FB423A" w14:textId="682EC8A0" w:rsidR="008A0B99" w:rsidRPr="00FA7E50" w:rsidRDefault="008A0B99" w:rsidP="005B478C">
      <w:pPr>
        <w:jc w:val="both"/>
        <w:rPr>
          <w:rFonts w:ascii="Arial" w:hAnsi="Arial" w:cs="Arial"/>
          <w:color w:val="FF0000"/>
          <w:szCs w:val="24"/>
        </w:rPr>
      </w:pPr>
    </w:p>
    <w:sectPr w:rsidR="008A0B99" w:rsidRPr="00FA7E50" w:rsidSect="004C1F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17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DD5D" w14:textId="77777777" w:rsidR="008C44D6" w:rsidRDefault="008C44D6">
      <w:r>
        <w:separator/>
      </w:r>
    </w:p>
  </w:endnote>
  <w:endnote w:type="continuationSeparator" w:id="0">
    <w:p w14:paraId="2E04F97E" w14:textId="77777777" w:rsidR="008C44D6" w:rsidRDefault="008C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E33B" w14:textId="77777777" w:rsidR="00DE6716" w:rsidRDefault="00DE6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862E" w14:textId="77777777" w:rsidR="00DE6716" w:rsidRDefault="00DE6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AB28" w14:textId="77777777" w:rsidR="00DE6716" w:rsidRDefault="00DE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8335" w14:textId="77777777" w:rsidR="008C44D6" w:rsidRDefault="008C44D6">
      <w:r>
        <w:separator/>
      </w:r>
    </w:p>
  </w:footnote>
  <w:footnote w:type="continuationSeparator" w:id="0">
    <w:p w14:paraId="63BB6A32" w14:textId="77777777" w:rsidR="008C44D6" w:rsidRDefault="008C44D6">
      <w:r>
        <w:continuationSeparator/>
      </w:r>
    </w:p>
  </w:footnote>
  <w:footnote w:id="1">
    <w:p w14:paraId="49589A4F" w14:textId="46A23F3E" w:rsidR="00101D6B" w:rsidRDefault="00101D6B">
      <w:pPr>
        <w:pStyle w:val="FootnoteText"/>
      </w:pPr>
      <w:r>
        <w:rPr>
          <w:rStyle w:val="FootnoteReference"/>
        </w:rPr>
        <w:footnoteRef/>
      </w:r>
      <w:r>
        <w:t xml:space="preserve"> </w:t>
      </w:r>
      <w:r w:rsidRPr="001B4075">
        <w:rPr>
          <w:rFonts w:ascii="Arial" w:hAnsi="Arial" w:cs="Arial"/>
          <w:szCs w:val="22"/>
        </w:rPr>
        <w:t>K.C.C. 20.36.090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3FAF" w14:textId="77777777" w:rsidR="00DE6716" w:rsidRDefault="00DE6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377C" w14:textId="77777777" w:rsidR="00DE6716" w:rsidRDefault="00DE6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BF1C" w14:textId="77777777" w:rsidR="00C75025" w:rsidRDefault="00C75025" w:rsidP="00C75025">
    <w:pPr>
      <w:jc w:val="center"/>
    </w:pPr>
    <w:r>
      <w:rPr>
        <w:noProof/>
      </w:rPr>
      <w:drawing>
        <wp:inline distT="0" distB="0" distL="0" distR="0" wp14:anchorId="343D59CC" wp14:editId="30AAB3D6">
          <wp:extent cx="1009650" cy="714375"/>
          <wp:effectExtent l="0" t="0" r="0" b="9525"/>
          <wp:docPr id="17" name="Picture 17"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1D7809F" w14:textId="77777777" w:rsidR="00C75025" w:rsidRPr="003B03EF" w:rsidRDefault="00C75025" w:rsidP="00C75025">
    <w:pPr>
      <w:jc w:val="center"/>
      <w:rPr>
        <w:rFonts w:ascii="Arial" w:hAnsi="Arial"/>
        <w:szCs w:val="22"/>
      </w:rPr>
    </w:pPr>
  </w:p>
  <w:p w14:paraId="1CFDDB5A" w14:textId="77777777" w:rsidR="00EB7AED" w:rsidRDefault="00EB7AED" w:rsidP="00EB7AED">
    <w:pPr>
      <w:jc w:val="center"/>
      <w:rPr>
        <w:rFonts w:ascii="Verdana" w:hAnsi="Verdana"/>
        <w:b/>
        <w:sz w:val="28"/>
        <w:szCs w:val="28"/>
      </w:rPr>
    </w:pPr>
    <w:r>
      <w:rPr>
        <w:rFonts w:ascii="Verdana" w:hAnsi="Verdana"/>
        <w:b/>
        <w:sz w:val="28"/>
        <w:szCs w:val="28"/>
      </w:rPr>
      <w:t>Metropolitan King County Council</w:t>
    </w:r>
  </w:p>
  <w:p w14:paraId="31D02189" w14:textId="6ABA4AA2" w:rsidR="00C75025" w:rsidRPr="004A1D48" w:rsidRDefault="00EB7AED" w:rsidP="00EB7AED">
    <w:pPr>
      <w:jc w:val="center"/>
      <w:rPr>
        <w:rFonts w:ascii="Verdana" w:hAnsi="Verdana"/>
        <w:b/>
        <w:sz w:val="28"/>
        <w:szCs w:val="28"/>
      </w:rPr>
    </w:pPr>
    <w:bookmarkStart w:id="0" w:name="_Hlk106115130"/>
    <w:bookmarkStart w:id="1" w:name="_Hlk106115131"/>
    <w:r>
      <w:rPr>
        <w:rFonts w:ascii="Verdana" w:hAnsi="Verdana"/>
        <w:b/>
        <w:sz w:val="28"/>
        <w:szCs w:val="28"/>
      </w:rPr>
      <w:t>Transportation, Economy and Environment Committee</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611"/>
    <w:multiLevelType w:val="hybridMultilevel"/>
    <w:tmpl w:val="6D8E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6693"/>
    <w:multiLevelType w:val="hybridMultilevel"/>
    <w:tmpl w:val="94CE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5D51"/>
    <w:multiLevelType w:val="hybridMultilevel"/>
    <w:tmpl w:val="665A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A0515"/>
    <w:multiLevelType w:val="hybridMultilevel"/>
    <w:tmpl w:val="65C4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92EB3"/>
    <w:multiLevelType w:val="hybridMultilevel"/>
    <w:tmpl w:val="6256D664"/>
    <w:lvl w:ilvl="0" w:tplc="EC24DFE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D06B0"/>
    <w:multiLevelType w:val="hybridMultilevel"/>
    <w:tmpl w:val="861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2EE"/>
    <w:multiLevelType w:val="hybridMultilevel"/>
    <w:tmpl w:val="C04461FA"/>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9" w15:restartNumberingAfterBreak="0">
    <w:nsid w:val="4FB50CFF"/>
    <w:multiLevelType w:val="hybridMultilevel"/>
    <w:tmpl w:val="EF040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5754B"/>
    <w:multiLevelType w:val="hybridMultilevel"/>
    <w:tmpl w:val="0C0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3"/>
  </w:num>
  <w:num w:numId="6">
    <w:abstractNumId w:val="9"/>
  </w:num>
  <w:num w:numId="7">
    <w:abstractNumId w:val="8"/>
  </w:num>
  <w:num w:numId="8">
    <w:abstractNumId w:val="4"/>
  </w:num>
  <w:num w:numId="9">
    <w:abstractNumId w:val="5"/>
  </w:num>
  <w:num w:numId="10">
    <w:abstractNumId w:val="1"/>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NLEwNzIwsjQ3NDRU0lEKTi0uzszPAykwNKwFAL+UYm0tAAAA"/>
  </w:docVars>
  <w:rsids>
    <w:rsidRoot w:val="00E302A8"/>
    <w:rsid w:val="00000F0A"/>
    <w:rsid w:val="00002565"/>
    <w:rsid w:val="00002EFF"/>
    <w:rsid w:val="000038DD"/>
    <w:rsid w:val="000048A8"/>
    <w:rsid w:val="000065E4"/>
    <w:rsid w:val="00006AAA"/>
    <w:rsid w:val="00007170"/>
    <w:rsid w:val="000079A1"/>
    <w:rsid w:val="00011320"/>
    <w:rsid w:val="00011563"/>
    <w:rsid w:val="00011F6A"/>
    <w:rsid w:val="00012770"/>
    <w:rsid w:val="00014584"/>
    <w:rsid w:val="00016751"/>
    <w:rsid w:val="000172AB"/>
    <w:rsid w:val="0001760A"/>
    <w:rsid w:val="000179BF"/>
    <w:rsid w:val="00020A63"/>
    <w:rsid w:val="00020C96"/>
    <w:rsid w:val="00020FEE"/>
    <w:rsid w:val="00021ACA"/>
    <w:rsid w:val="00022EE3"/>
    <w:rsid w:val="0002302F"/>
    <w:rsid w:val="000231B1"/>
    <w:rsid w:val="00024138"/>
    <w:rsid w:val="000253A5"/>
    <w:rsid w:val="0002551E"/>
    <w:rsid w:val="0002555E"/>
    <w:rsid w:val="000269CE"/>
    <w:rsid w:val="00027690"/>
    <w:rsid w:val="000311D8"/>
    <w:rsid w:val="000315B2"/>
    <w:rsid w:val="00031E7D"/>
    <w:rsid w:val="0003207F"/>
    <w:rsid w:val="000321D8"/>
    <w:rsid w:val="00032D1F"/>
    <w:rsid w:val="000333D7"/>
    <w:rsid w:val="000333DA"/>
    <w:rsid w:val="000351B5"/>
    <w:rsid w:val="000353E7"/>
    <w:rsid w:val="00036C1F"/>
    <w:rsid w:val="00042835"/>
    <w:rsid w:val="0004549A"/>
    <w:rsid w:val="00046824"/>
    <w:rsid w:val="000470FF"/>
    <w:rsid w:val="0005201B"/>
    <w:rsid w:val="000525DD"/>
    <w:rsid w:val="000533AF"/>
    <w:rsid w:val="000553F5"/>
    <w:rsid w:val="00055B9A"/>
    <w:rsid w:val="0005602C"/>
    <w:rsid w:val="00056C81"/>
    <w:rsid w:val="000577A3"/>
    <w:rsid w:val="00060235"/>
    <w:rsid w:val="00060D99"/>
    <w:rsid w:val="0006124B"/>
    <w:rsid w:val="00061676"/>
    <w:rsid w:val="00061C68"/>
    <w:rsid w:val="00062056"/>
    <w:rsid w:val="00063E46"/>
    <w:rsid w:val="00066CEA"/>
    <w:rsid w:val="000722EA"/>
    <w:rsid w:val="000736F6"/>
    <w:rsid w:val="00073F14"/>
    <w:rsid w:val="00074A56"/>
    <w:rsid w:val="000766A2"/>
    <w:rsid w:val="00076F58"/>
    <w:rsid w:val="00080295"/>
    <w:rsid w:val="00081382"/>
    <w:rsid w:val="00082009"/>
    <w:rsid w:val="0008325A"/>
    <w:rsid w:val="00086A9B"/>
    <w:rsid w:val="00086BC9"/>
    <w:rsid w:val="00087BF6"/>
    <w:rsid w:val="000913B6"/>
    <w:rsid w:val="00091E6D"/>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5FF0"/>
    <w:rsid w:val="000C6442"/>
    <w:rsid w:val="000C6F99"/>
    <w:rsid w:val="000D077F"/>
    <w:rsid w:val="000D097E"/>
    <w:rsid w:val="000D0F7A"/>
    <w:rsid w:val="000D4A15"/>
    <w:rsid w:val="000D5202"/>
    <w:rsid w:val="000D6835"/>
    <w:rsid w:val="000D6C72"/>
    <w:rsid w:val="000E0684"/>
    <w:rsid w:val="000E0F2E"/>
    <w:rsid w:val="000E1BAB"/>
    <w:rsid w:val="000E1CD3"/>
    <w:rsid w:val="000E4781"/>
    <w:rsid w:val="000E7EFC"/>
    <w:rsid w:val="000F29F5"/>
    <w:rsid w:val="000F3681"/>
    <w:rsid w:val="000F4DCA"/>
    <w:rsid w:val="000F5E4A"/>
    <w:rsid w:val="000F5F14"/>
    <w:rsid w:val="00101D6B"/>
    <w:rsid w:val="00103094"/>
    <w:rsid w:val="00105382"/>
    <w:rsid w:val="0010576B"/>
    <w:rsid w:val="00106179"/>
    <w:rsid w:val="001062E7"/>
    <w:rsid w:val="0010683E"/>
    <w:rsid w:val="001074C3"/>
    <w:rsid w:val="00110AC4"/>
    <w:rsid w:val="001112A3"/>
    <w:rsid w:val="00111799"/>
    <w:rsid w:val="00111F13"/>
    <w:rsid w:val="00113B09"/>
    <w:rsid w:val="00115D82"/>
    <w:rsid w:val="00117C82"/>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3B0"/>
    <w:rsid w:val="00154E2E"/>
    <w:rsid w:val="00157334"/>
    <w:rsid w:val="0016080F"/>
    <w:rsid w:val="00161ADC"/>
    <w:rsid w:val="00163DEF"/>
    <w:rsid w:val="0016552E"/>
    <w:rsid w:val="00166774"/>
    <w:rsid w:val="001702C8"/>
    <w:rsid w:val="001718C9"/>
    <w:rsid w:val="00171FE0"/>
    <w:rsid w:val="001728B5"/>
    <w:rsid w:val="001738AC"/>
    <w:rsid w:val="00173D99"/>
    <w:rsid w:val="00174080"/>
    <w:rsid w:val="00174BB6"/>
    <w:rsid w:val="00174FEE"/>
    <w:rsid w:val="00177734"/>
    <w:rsid w:val="00180841"/>
    <w:rsid w:val="001835BD"/>
    <w:rsid w:val="00183EAB"/>
    <w:rsid w:val="00184A43"/>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4DC4"/>
    <w:rsid w:val="001A5603"/>
    <w:rsid w:val="001A5669"/>
    <w:rsid w:val="001A5DDB"/>
    <w:rsid w:val="001A69FC"/>
    <w:rsid w:val="001A77D4"/>
    <w:rsid w:val="001A79D0"/>
    <w:rsid w:val="001B0035"/>
    <w:rsid w:val="001B3DE4"/>
    <w:rsid w:val="001B4E6F"/>
    <w:rsid w:val="001B65A3"/>
    <w:rsid w:val="001B6C67"/>
    <w:rsid w:val="001B7023"/>
    <w:rsid w:val="001C0CD3"/>
    <w:rsid w:val="001C254D"/>
    <w:rsid w:val="001C4B19"/>
    <w:rsid w:val="001C4EAE"/>
    <w:rsid w:val="001D0111"/>
    <w:rsid w:val="001D03EA"/>
    <w:rsid w:val="001D15FF"/>
    <w:rsid w:val="001D2DDB"/>
    <w:rsid w:val="001D396A"/>
    <w:rsid w:val="001D525A"/>
    <w:rsid w:val="001D6FB9"/>
    <w:rsid w:val="001D7004"/>
    <w:rsid w:val="001D718E"/>
    <w:rsid w:val="001E0DD3"/>
    <w:rsid w:val="001E0E59"/>
    <w:rsid w:val="001E1042"/>
    <w:rsid w:val="001E2BAC"/>
    <w:rsid w:val="001E36F2"/>
    <w:rsid w:val="001E45BF"/>
    <w:rsid w:val="001E5D41"/>
    <w:rsid w:val="001E6331"/>
    <w:rsid w:val="001E6DFB"/>
    <w:rsid w:val="001E7A70"/>
    <w:rsid w:val="001F018C"/>
    <w:rsid w:val="001F1B21"/>
    <w:rsid w:val="001F3766"/>
    <w:rsid w:val="001F3996"/>
    <w:rsid w:val="001F447F"/>
    <w:rsid w:val="001F4DF0"/>
    <w:rsid w:val="001F4FC3"/>
    <w:rsid w:val="001F5169"/>
    <w:rsid w:val="001F6119"/>
    <w:rsid w:val="001F624F"/>
    <w:rsid w:val="002005DF"/>
    <w:rsid w:val="00201498"/>
    <w:rsid w:val="002054F9"/>
    <w:rsid w:val="00205A9E"/>
    <w:rsid w:val="002072C9"/>
    <w:rsid w:val="0020735A"/>
    <w:rsid w:val="00210E29"/>
    <w:rsid w:val="00212C08"/>
    <w:rsid w:val="002139EF"/>
    <w:rsid w:val="00213E25"/>
    <w:rsid w:val="00215732"/>
    <w:rsid w:val="00220282"/>
    <w:rsid w:val="002220DC"/>
    <w:rsid w:val="00223040"/>
    <w:rsid w:val="00224AFC"/>
    <w:rsid w:val="00224F9B"/>
    <w:rsid w:val="00227E8A"/>
    <w:rsid w:val="00230A23"/>
    <w:rsid w:val="00230AA7"/>
    <w:rsid w:val="00230B3D"/>
    <w:rsid w:val="00231C2E"/>
    <w:rsid w:val="002327A2"/>
    <w:rsid w:val="00232B86"/>
    <w:rsid w:val="002333E7"/>
    <w:rsid w:val="00234580"/>
    <w:rsid w:val="002345A1"/>
    <w:rsid w:val="00236BA3"/>
    <w:rsid w:val="002413EE"/>
    <w:rsid w:val="00242CDD"/>
    <w:rsid w:val="00243586"/>
    <w:rsid w:val="00243C8C"/>
    <w:rsid w:val="00243CB5"/>
    <w:rsid w:val="002443A8"/>
    <w:rsid w:val="00246276"/>
    <w:rsid w:val="0024797C"/>
    <w:rsid w:val="00250071"/>
    <w:rsid w:val="00250B96"/>
    <w:rsid w:val="00251853"/>
    <w:rsid w:val="00251FAC"/>
    <w:rsid w:val="00253303"/>
    <w:rsid w:val="00253433"/>
    <w:rsid w:val="00253492"/>
    <w:rsid w:val="00253903"/>
    <w:rsid w:val="00254100"/>
    <w:rsid w:val="0025456D"/>
    <w:rsid w:val="00256832"/>
    <w:rsid w:val="00256C8D"/>
    <w:rsid w:val="00257DA8"/>
    <w:rsid w:val="00261493"/>
    <w:rsid w:val="00261750"/>
    <w:rsid w:val="00261E2C"/>
    <w:rsid w:val="0026334C"/>
    <w:rsid w:val="00264BE1"/>
    <w:rsid w:val="00265D03"/>
    <w:rsid w:val="00265EB7"/>
    <w:rsid w:val="00270412"/>
    <w:rsid w:val="00270739"/>
    <w:rsid w:val="002720F5"/>
    <w:rsid w:val="00272475"/>
    <w:rsid w:val="00273234"/>
    <w:rsid w:val="00274244"/>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450E"/>
    <w:rsid w:val="002A6326"/>
    <w:rsid w:val="002A6B36"/>
    <w:rsid w:val="002A7768"/>
    <w:rsid w:val="002B0664"/>
    <w:rsid w:val="002B0E1F"/>
    <w:rsid w:val="002B376D"/>
    <w:rsid w:val="002B76A4"/>
    <w:rsid w:val="002B7D72"/>
    <w:rsid w:val="002B7E46"/>
    <w:rsid w:val="002C13D3"/>
    <w:rsid w:val="002C1543"/>
    <w:rsid w:val="002C42B2"/>
    <w:rsid w:val="002C4650"/>
    <w:rsid w:val="002C4D38"/>
    <w:rsid w:val="002D1993"/>
    <w:rsid w:val="002D6D64"/>
    <w:rsid w:val="002D726B"/>
    <w:rsid w:val="002E05A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5634"/>
    <w:rsid w:val="00306680"/>
    <w:rsid w:val="00307504"/>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1762"/>
    <w:rsid w:val="00332D92"/>
    <w:rsid w:val="00336793"/>
    <w:rsid w:val="00336FF7"/>
    <w:rsid w:val="003377D3"/>
    <w:rsid w:val="0034040F"/>
    <w:rsid w:val="003404F4"/>
    <w:rsid w:val="003406EB"/>
    <w:rsid w:val="0034168A"/>
    <w:rsid w:val="003416A6"/>
    <w:rsid w:val="003419AE"/>
    <w:rsid w:val="00342043"/>
    <w:rsid w:val="00342EAC"/>
    <w:rsid w:val="00343549"/>
    <w:rsid w:val="00343A9E"/>
    <w:rsid w:val="00344898"/>
    <w:rsid w:val="00345580"/>
    <w:rsid w:val="0034627D"/>
    <w:rsid w:val="00347DD1"/>
    <w:rsid w:val="00347F7B"/>
    <w:rsid w:val="00350620"/>
    <w:rsid w:val="00352E55"/>
    <w:rsid w:val="003531FC"/>
    <w:rsid w:val="0035324D"/>
    <w:rsid w:val="003536EA"/>
    <w:rsid w:val="00353F01"/>
    <w:rsid w:val="00355729"/>
    <w:rsid w:val="00355F3F"/>
    <w:rsid w:val="00356FD8"/>
    <w:rsid w:val="00361436"/>
    <w:rsid w:val="003616DB"/>
    <w:rsid w:val="00362EF8"/>
    <w:rsid w:val="00363CBA"/>
    <w:rsid w:val="003648B8"/>
    <w:rsid w:val="00365DAD"/>
    <w:rsid w:val="00366F46"/>
    <w:rsid w:val="00367E02"/>
    <w:rsid w:val="003724FD"/>
    <w:rsid w:val="00372554"/>
    <w:rsid w:val="00373A3A"/>
    <w:rsid w:val="00375F76"/>
    <w:rsid w:val="003776FF"/>
    <w:rsid w:val="003810EA"/>
    <w:rsid w:val="00381E3C"/>
    <w:rsid w:val="00382A09"/>
    <w:rsid w:val="00382AC7"/>
    <w:rsid w:val="00383EAC"/>
    <w:rsid w:val="00384051"/>
    <w:rsid w:val="00384C61"/>
    <w:rsid w:val="00386DA4"/>
    <w:rsid w:val="00387B7A"/>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5174"/>
    <w:rsid w:val="003A6408"/>
    <w:rsid w:val="003B0446"/>
    <w:rsid w:val="003B09C1"/>
    <w:rsid w:val="003B184F"/>
    <w:rsid w:val="003B1B3D"/>
    <w:rsid w:val="003B2D4C"/>
    <w:rsid w:val="003B2EB7"/>
    <w:rsid w:val="003B3318"/>
    <w:rsid w:val="003B3572"/>
    <w:rsid w:val="003B4653"/>
    <w:rsid w:val="003B52A7"/>
    <w:rsid w:val="003C027F"/>
    <w:rsid w:val="003C3117"/>
    <w:rsid w:val="003C31C2"/>
    <w:rsid w:val="003C3AE8"/>
    <w:rsid w:val="003C4F4C"/>
    <w:rsid w:val="003C6B62"/>
    <w:rsid w:val="003C7596"/>
    <w:rsid w:val="003C78B5"/>
    <w:rsid w:val="003D06D2"/>
    <w:rsid w:val="003D24A2"/>
    <w:rsid w:val="003D3E56"/>
    <w:rsid w:val="003D7347"/>
    <w:rsid w:val="003E0A75"/>
    <w:rsid w:val="003E1565"/>
    <w:rsid w:val="003E2957"/>
    <w:rsid w:val="003E322A"/>
    <w:rsid w:val="003E32E3"/>
    <w:rsid w:val="003E52FC"/>
    <w:rsid w:val="003E54B1"/>
    <w:rsid w:val="003F252B"/>
    <w:rsid w:val="003F3805"/>
    <w:rsid w:val="003F4F0F"/>
    <w:rsid w:val="003F635B"/>
    <w:rsid w:val="003F7F18"/>
    <w:rsid w:val="004004FE"/>
    <w:rsid w:val="00400A17"/>
    <w:rsid w:val="00400C1C"/>
    <w:rsid w:val="00401E29"/>
    <w:rsid w:val="00402D08"/>
    <w:rsid w:val="00403695"/>
    <w:rsid w:val="00404F31"/>
    <w:rsid w:val="00405402"/>
    <w:rsid w:val="004079CC"/>
    <w:rsid w:val="004138A0"/>
    <w:rsid w:val="00413BB8"/>
    <w:rsid w:val="0041435C"/>
    <w:rsid w:val="00415029"/>
    <w:rsid w:val="00415C99"/>
    <w:rsid w:val="004164CB"/>
    <w:rsid w:val="00416EC1"/>
    <w:rsid w:val="00421A90"/>
    <w:rsid w:val="00421B59"/>
    <w:rsid w:val="00421D84"/>
    <w:rsid w:val="00422570"/>
    <w:rsid w:val="00422ED9"/>
    <w:rsid w:val="00423F29"/>
    <w:rsid w:val="00424662"/>
    <w:rsid w:val="00424E80"/>
    <w:rsid w:val="004251CF"/>
    <w:rsid w:val="00426722"/>
    <w:rsid w:val="00430F9C"/>
    <w:rsid w:val="00431EEF"/>
    <w:rsid w:val="00433E5C"/>
    <w:rsid w:val="004349B7"/>
    <w:rsid w:val="00436DD2"/>
    <w:rsid w:val="0043717B"/>
    <w:rsid w:val="00437287"/>
    <w:rsid w:val="004412EB"/>
    <w:rsid w:val="004436F9"/>
    <w:rsid w:val="004446E4"/>
    <w:rsid w:val="00447B01"/>
    <w:rsid w:val="00450155"/>
    <w:rsid w:val="00450A80"/>
    <w:rsid w:val="004519E1"/>
    <w:rsid w:val="0045274D"/>
    <w:rsid w:val="00452DA1"/>
    <w:rsid w:val="00453790"/>
    <w:rsid w:val="00455643"/>
    <w:rsid w:val="00455FE6"/>
    <w:rsid w:val="00456020"/>
    <w:rsid w:val="00456257"/>
    <w:rsid w:val="004601D7"/>
    <w:rsid w:val="004611A4"/>
    <w:rsid w:val="00461BF0"/>
    <w:rsid w:val="0046321B"/>
    <w:rsid w:val="004633C9"/>
    <w:rsid w:val="00465E3F"/>
    <w:rsid w:val="0046635A"/>
    <w:rsid w:val="0047090B"/>
    <w:rsid w:val="00471A98"/>
    <w:rsid w:val="0047220A"/>
    <w:rsid w:val="0047262B"/>
    <w:rsid w:val="00472A96"/>
    <w:rsid w:val="00472E21"/>
    <w:rsid w:val="0047355F"/>
    <w:rsid w:val="00473BE5"/>
    <w:rsid w:val="00473BEB"/>
    <w:rsid w:val="00474DBF"/>
    <w:rsid w:val="00476D4C"/>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EEF"/>
    <w:rsid w:val="004973DF"/>
    <w:rsid w:val="004A139B"/>
    <w:rsid w:val="004A1529"/>
    <w:rsid w:val="004A16D6"/>
    <w:rsid w:val="004A3EEF"/>
    <w:rsid w:val="004A56A4"/>
    <w:rsid w:val="004A59B3"/>
    <w:rsid w:val="004A73A2"/>
    <w:rsid w:val="004A764A"/>
    <w:rsid w:val="004B0159"/>
    <w:rsid w:val="004B0325"/>
    <w:rsid w:val="004B0743"/>
    <w:rsid w:val="004B0F80"/>
    <w:rsid w:val="004B21CD"/>
    <w:rsid w:val="004B44E3"/>
    <w:rsid w:val="004B5D19"/>
    <w:rsid w:val="004B5D27"/>
    <w:rsid w:val="004B74B3"/>
    <w:rsid w:val="004C083D"/>
    <w:rsid w:val="004C1F12"/>
    <w:rsid w:val="004C20B1"/>
    <w:rsid w:val="004C241A"/>
    <w:rsid w:val="004C2642"/>
    <w:rsid w:val="004C2A6B"/>
    <w:rsid w:val="004C3D3A"/>
    <w:rsid w:val="004C4AA8"/>
    <w:rsid w:val="004C4F9F"/>
    <w:rsid w:val="004C570A"/>
    <w:rsid w:val="004C76FB"/>
    <w:rsid w:val="004C7E82"/>
    <w:rsid w:val="004D160D"/>
    <w:rsid w:val="004D1621"/>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59A9"/>
    <w:rsid w:val="004F70E1"/>
    <w:rsid w:val="004F750E"/>
    <w:rsid w:val="00500D13"/>
    <w:rsid w:val="00501362"/>
    <w:rsid w:val="00502028"/>
    <w:rsid w:val="0050212B"/>
    <w:rsid w:val="0050458D"/>
    <w:rsid w:val="00504C30"/>
    <w:rsid w:val="00505F60"/>
    <w:rsid w:val="0050612C"/>
    <w:rsid w:val="0050732B"/>
    <w:rsid w:val="00507D97"/>
    <w:rsid w:val="00510434"/>
    <w:rsid w:val="005110FE"/>
    <w:rsid w:val="00511CC0"/>
    <w:rsid w:val="00512D34"/>
    <w:rsid w:val="00512F16"/>
    <w:rsid w:val="00515150"/>
    <w:rsid w:val="00515368"/>
    <w:rsid w:val="005161FC"/>
    <w:rsid w:val="00516686"/>
    <w:rsid w:val="00520D3F"/>
    <w:rsid w:val="005218F6"/>
    <w:rsid w:val="00522881"/>
    <w:rsid w:val="00522D68"/>
    <w:rsid w:val="0052411D"/>
    <w:rsid w:val="00524A91"/>
    <w:rsid w:val="00527709"/>
    <w:rsid w:val="005306EC"/>
    <w:rsid w:val="00531E4B"/>
    <w:rsid w:val="0053306D"/>
    <w:rsid w:val="00537A1F"/>
    <w:rsid w:val="00537B98"/>
    <w:rsid w:val="00541E71"/>
    <w:rsid w:val="005461D9"/>
    <w:rsid w:val="0054685E"/>
    <w:rsid w:val="00547D83"/>
    <w:rsid w:val="00547FA2"/>
    <w:rsid w:val="0055028A"/>
    <w:rsid w:val="00550611"/>
    <w:rsid w:val="0055162B"/>
    <w:rsid w:val="00551D64"/>
    <w:rsid w:val="00554CE6"/>
    <w:rsid w:val="00554DD2"/>
    <w:rsid w:val="00554E38"/>
    <w:rsid w:val="005558BD"/>
    <w:rsid w:val="005569F4"/>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F68"/>
    <w:rsid w:val="0057198B"/>
    <w:rsid w:val="00571FF0"/>
    <w:rsid w:val="00575B03"/>
    <w:rsid w:val="005763CB"/>
    <w:rsid w:val="00576BCE"/>
    <w:rsid w:val="0058068F"/>
    <w:rsid w:val="00581625"/>
    <w:rsid w:val="00581978"/>
    <w:rsid w:val="00581B47"/>
    <w:rsid w:val="00581C94"/>
    <w:rsid w:val="0058291D"/>
    <w:rsid w:val="00583A0C"/>
    <w:rsid w:val="005878CE"/>
    <w:rsid w:val="005878E0"/>
    <w:rsid w:val="00590A54"/>
    <w:rsid w:val="00590C7D"/>
    <w:rsid w:val="00592A33"/>
    <w:rsid w:val="0059413E"/>
    <w:rsid w:val="00594FF0"/>
    <w:rsid w:val="00595E51"/>
    <w:rsid w:val="00596ACA"/>
    <w:rsid w:val="005A1377"/>
    <w:rsid w:val="005A1390"/>
    <w:rsid w:val="005A2AE5"/>
    <w:rsid w:val="005A2BC9"/>
    <w:rsid w:val="005A3FD9"/>
    <w:rsid w:val="005A4155"/>
    <w:rsid w:val="005A5CC1"/>
    <w:rsid w:val="005A7B2A"/>
    <w:rsid w:val="005A7E12"/>
    <w:rsid w:val="005B0541"/>
    <w:rsid w:val="005B0FD8"/>
    <w:rsid w:val="005B478C"/>
    <w:rsid w:val="005B5037"/>
    <w:rsid w:val="005B7D1A"/>
    <w:rsid w:val="005C44C6"/>
    <w:rsid w:val="005C4BCC"/>
    <w:rsid w:val="005C624B"/>
    <w:rsid w:val="005C71AA"/>
    <w:rsid w:val="005D056C"/>
    <w:rsid w:val="005E3B4B"/>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D7"/>
    <w:rsid w:val="00600CE0"/>
    <w:rsid w:val="006019D3"/>
    <w:rsid w:val="006020BC"/>
    <w:rsid w:val="006024DB"/>
    <w:rsid w:val="00604FAF"/>
    <w:rsid w:val="00604FCB"/>
    <w:rsid w:val="0060582F"/>
    <w:rsid w:val="006059FB"/>
    <w:rsid w:val="0060677E"/>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0A54"/>
    <w:rsid w:val="00641390"/>
    <w:rsid w:val="006425FE"/>
    <w:rsid w:val="0064319F"/>
    <w:rsid w:val="00643BA7"/>
    <w:rsid w:val="00643DFB"/>
    <w:rsid w:val="00643E28"/>
    <w:rsid w:val="00645C5A"/>
    <w:rsid w:val="00650F7C"/>
    <w:rsid w:val="0065437B"/>
    <w:rsid w:val="0065437F"/>
    <w:rsid w:val="00656699"/>
    <w:rsid w:val="00656B8F"/>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27CD"/>
    <w:rsid w:val="00675900"/>
    <w:rsid w:val="00675FDD"/>
    <w:rsid w:val="006767E7"/>
    <w:rsid w:val="006779A3"/>
    <w:rsid w:val="0068108A"/>
    <w:rsid w:val="00683A2D"/>
    <w:rsid w:val="00684471"/>
    <w:rsid w:val="00686542"/>
    <w:rsid w:val="00686A7F"/>
    <w:rsid w:val="00687973"/>
    <w:rsid w:val="0069013F"/>
    <w:rsid w:val="00692925"/>
    <w:rsid w:val="00692F34"/>
    <w:rsid w:val="00695212"/>
    <w:rsid w:val="0069583B"/>
    <w:rsid w:val="0069690D"/>
    <w:rsid w:val="006A047D"/>
    <w:rsid w:val="006A0FF6"/>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5962"/>
    <w:rsid w:val="006C7139"/>
    <w:rsid w:val="006C71C9"/>
    <w:rsid w:val="006D1FAB"/>
    <w:rsid w:val="006D25B9"/>
    <w:rsid w:val="006D3174"/>
    <w:rsid w:val="006D34F7"/>
    <w:rsid w:val="006D4A90"/>
    <w:rsid w:val="006D5B17"/>
    <w:rsid w:val="006D6BEA"/>
    <w:rsid w:val="006D6C04"/>
    <w:rsid w:val="006D7272"/>
    <w:rsid w:val="006E18C3"/>
    <w:rsid w:val="006E1DED"/>
    <w:rsid w:val="006E3EC7"/>
    <w:rsid w:val="006E7771"/>
    <w:rsid w:val="006F129F"/>
    <w:rsid w:val="006F4AD3"/>
    <w:rsid w:val="006F5E92"/>
    <w:rsid w:val="006F5F4B"/>
    <w:rsid w:val="006F62F4"/>
    <w:rsid w:val="006F7148"/>
    <w:rsid w:val="006F715B"/>
    <w:rsid w:val="006F74E7"/>
    <w:rsid w:val="007014C3"/>
    <w:rsid w:val="0070235C"/>
    <w:rsid w:val="007023FB"/>
    <w:rsid w:val="00703B2A"/>
    <w:rsid w:val="0070539F"/>
    <w:rsid w:val="00705D32"/>
    <w:rsid w:val="00706E67"/>
    <w:rsid w:val="007100C0"/>
    <w:rsid w:val="00711A85"/>
    <w:rsid w:val="00711DBF"/>
    <w:rsid w:val="00712456"/>
    <w:rsid w:val="00716FDD"/>
    <w:rsid w:val="007216BF"/>
    <w:rsid w:val="007219D8"/>
    <w:rsid w:val="00722569"/>
    <w:rsid w:val="007239C5"/>
    <w:rsid w:val="007244A4"/>
    <w:rsid w:val="00724C08"/>
    <w:rsid w:val="00724D34"/>
    <w:rsid w:val="007260A1"/>
    <w:rsid w:val="0073043C"/>
    <w:rsid w:val="00730621"/>
    <w:rsid w:val="00730FB0"/>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16EB"/>
    <w:rsid w:val="00772135"/>
    <w:rsid w:val="00772261"/>
    <w:rsid w:val="00773139"/>
    <w:rsid w:val="00773149"/>
    <w:rsid w:val="00774989"/>
    <w:rsid w:val="00774CF8"/>
    <w:rsid w:val="007814FF"/>
    <w:rsid w:val="0078206A"/>
    <w:rsid w:val="00782A8D"/>
    <w:rsid w:val="00782AEF"/>
    <w:rsid w:val="00782F7C"/>
    <w:rsid w:val="007836C0"/>
    <w:rsid w:val="00784160"/>
    <w:rsid w:val="007848C6"/>
    <w:rsid w:val="007855BB"/>
    <w:rsid w:val="00787599"/>
    <w:rsid w:val="00790106"/>
    <w:rsid w:val="00790D5F"/>
    <w:rsid w:val="00791045"/>
    <w:rsid w:val="007924DF"/>
    <w:rsid w:val="00795056"/>
    <w:rsid w:val="00797DDB"/>
    <w:rsid w:val="007A0645"/>
    <w:rsid w:val="007A0F27"/>
    <w:rsid w:val="007A3EBA"/>
    <w:rsid w:val="007A63B7"/>
    <w:rsid w:val="007A6539"/>
    <w:rsid w:val="007B07D4"/>
    <w:rsid w:val="007B1136"/>
    <w:rsid w:val="007B3A44"/>
    <w:rsid w:val="007B4108"/>
    <w:rsid w:val="007B5ED6"/>
    <w:rsid w:val="007B63B1"/>
    <w:rsid w:val="007B688B"/>
    <w:rsid w:val="007B7263"/>
    <w:rsid w:val="007B76B3"/>
    <w:rsid w:val="007C188E"/>
    <w:rsid w:val="007C20EE"/>
    <w:rsid w:val="007C6843"/>
    <w:rsid w:val="007C7BDF"/>
    <w:rsid w:val="007D1045"/>
    <w:rsid w:val="007D178B"/>
    <w:rsid w:val="007D17ED"/>
    <w:rsid w:val="007D2C57"/>
    <w:rsid w:val="007D72EC"/>
    <w:rsid w:val="007D78E8"/>
    <w:rsid w:val="007D7D5A"/>
    <w:rsid w:val="007E3231"/>
    <w:rsid w:val="007E6072"/>
    <w:rsid w:val="007F0F9A"/>
    <w:rsid w:val="007F2EFD"/>
    <w:rsid w:val="007F4DFA"/>
    <w:rsid w:val="007F566F"/>
    <w:rsid w:val="0080188E"/>
    <w:rsid w:val="0080247D"/>
    <w:rsid w:val="008028FF"/>
    <w:rsid w:val="008029E9"/>
    <w:rsid w:val="00803ADB"/>
    <w:rsid w:val="0080466D"/>
    <w:rsid w:val="008054C0"/>
    <w:rsid w:val="00806E8B"/>
    <w:rsid w:val="00806F07"/>
    <w:rsid w:val="008109BF"/>
    <w:rsid w:val="00812204"/>
    <w:rsid w:val="0081337D"/>
    <w:rsid w:val="0081445B"/>
    <w:rsid w:val="00816B49"/>
    <w:rsid w:val="00820136"/>
    <w:rsid w:val="008203C8"/>
    <w:rsid w:val="008212BA"/>
    <w:rsid w:val="00821B8A"/>
    <w:rsid w:val="0082285D"/>
    <w:rsid w:val="00822919"/>
    <w:rsid w:val="00822B84"/>
    <w:rsid w:val="008238E1"/>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45AB"/>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2D1"/>
    <w:rsid w:val="00877595"/>
    <w:rsid w:val="00881630"/>
    <w:rsid w:val="00881F37"/>
    <w:rsid w:val="00882407"/>
    <w:rsid w:val="00882B75"/>
    <w:rsid w:val="00882C72"/>
    <w:rsid w:val="00883A48"/>
    <w:rsid w:val="00884830"/>
    <w:rsid w:val="008848DC"/>
    <w:rsid w:val="00885C43"/>
    <w:rsid w:val="00886402"/>
    <w:rsid w:val="00887986"/>
    <w:rsid w:val="00892075"/>
    <w:rsid w:val="00892A2F"/>
    <w:rsid w:val="0089377A"/>
    <w:rsid w:val="00894CDD"/>
    <w:rsid w:val="008959BE"/>
    <w:rsid w:val="00897140"/>
    <w:rsid w:val="008A0A01"/>
    <w:rsid w:val="008A0B99"/>
    <w:rsid w:val="008A1071"/>
    <w:rsid w:val="008A1766"/>
    <w:rsid w:val="008A2B57"/>
    <w:rsid w:val="008A5B27"/>
    <w:rsid w:val="008A706A"/>
    <w:rsid w:val="008A7156"/>
    <w:rsid w:val="008B35EE"/>
    <w:rsid w:val="008B3E7C"/>
    <w:rsid w:val="008B4033"/>
    <w:rsid w:val="008B405B"/>
    <w:rsid w:val="008B44E8"/>
    <w:rsid w:val="008B49E0"/>
    <w:rsid w:val="008B556D"/>
    <w:rsid w:val="008B7A46"/>
    <w:rsid w:val="008C01D4"/>
    <w:rsid w:val="008C0B85"/>
    <w:rsid w:val="008C18F6"/>
    <w:rsid w:val="008C197F"/>
    <w:rsid w:val="008C33F8"/>
    <w:rsid w:val="008C44D6"/>
    <w:rsid w:val="008C468E"/>
    <w:rsid w:val="008C6271"/>
    <w:rsid w:val="008C6FBE"/>
    <w:rsid w:val="008C7211"/>
    <w:rsid w:val="008D07F4"/>
    <w:rsid w:val="008D125C"/>
    <w:rsid w:val="008D13C2"/>
    <w:rsid w:val="008D2884"/>
    <w:rsid w:val="008D2E17"/>
    <w:rsid w:val="008D3158"/>
    <w:rsid w:val="008D460A"/>
    <w:rsid w:val="008D79B2"/>
    <w:rsid w:val="008D7ED0"/>
    <w:rsid w:val="008E2972"/>
    <w:rsid w:val="008E30E9"/>
    <w:rsid w:val="008E4BE8"/>
    <w:rsid w:val="008E5F44"/>
    <w:rsid w:val="008F063F"/>
    <w:rsid w:val="008F18D1"/>
    <w:rsid w:val="008F3077"/>
    <w:rsid w:val="008F3ACB"/>
    <w:rsid w:val="008F4224"/>
    <w:rsid w:val="008F42EB"/>
    <w:rsid w:val="008F4FEE"/>
    <w:rsid w:val="008F5106"/>
    <w:rsid w:val="008F5B95"/>
    <w:rsid w:val="008F65E2"/>
    <w:rsid w:val="00901F84"/>
    <w:rsid w:val="0090274A"/>
    <w:rsid w:val="00903BE2"/>
    <w:rsid w:val="00903C11"/>
    <w:rsid w:val="0090403C"/>
    <w:rsid w:val="00904115"/>
    <w:rsid w:val="00905154"/>
    <w:rsid w:val="00905286"/>
    <w:rsid w:val="009112A2"/>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5B90"/>
    <w:rsid w:val="0092633C"/>
    <w:rsid w:val="00926D1F"/>
    <w:rsid w:val="00930C01"/>
    <w:rsid w:val="00930CE2"/>
    <w:rsid w:val="00932CEB"/>
    <w:rsid w:val="00932EF0"/>
    <w:rsid w:val="00932F6B"/>
    <w:rsid w:val="00935AB2"/>
    <w:rsid w:val="00935F95"/>
    <w:rsid w:val="00941D80"/>
    <w:rsid w:val="00943B41"/>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08F"/>
    <w:rsid w:val="0096513A"/>
    <w:rsid w:val="009667CE"/>
    <w:rsid w:val="00966881"/>
    <w:rsid w:val="0096785C"/>
    <w:rsid w:val="00967CB3"/>
    <w:rsid w:val="00970704"/>
    <w:rsid w:val="00970AEA"/>
    <w:rsid w:val="009716A9"/>
    <w:rsid w:val="009718BD"/>
    <w:rsid w:val="00971D46"/>
    <w:rsid w:val="00972E6E"/>
    <w:rsid w:val="0097338F"/>
    <w:rsid w:val="00973523"/>
    <w:rsid w:val="00974FAB"/>
    <w:rsid w:val="00976143"/>
    <w:rsid w:val="0097695C"/>
    <w:rsid w:val="00976A46"/>
    <w:rsid w:val="00977C67"/>
    <w:rsid w:val="009805F0"/>
    <w:rsid w:val="00981128"/>
    <w:rsid w:val="009822E3"/>
    <w:rsid w:val="009864F8"/>
    <w:rsid w:val="00986BAF"/>
    <w:rsid w:val="0098732E"/>
    <w:rsid w:val="009879E6"/>
    <w:rsid w:val="009904BB"/>
    <w:rsid w:val="00990E91"/>
    <w:rsid w:val="0099121E"/>
    <w:rsid w:val="00991B8E"/>
    <w:rsid w:val="00992191"/>
    <w:rsid w:val="00992FED"/>
    <w:rsid w:val="009934C2"/>
    <w:rsid w:val="00993FB0"/>
    <w:rsid w:val="00994872"/>
    <w:rsid w:val="00995A87"/>
    <w:rsid w:val="00997674"/>
    <w:rsid w:val="009A11A6"/>
    <w:rsid w:val="009A2222"/>
    <w:rsid w:val="009A34E1"/>
    <w:rsid w:val="009A504B"/>
    <w:rsid w:val="009A52E8"/>
    <w:rsid w:val="009A5B2B"/>
    <w:rsid w:val="009A672D"/>
    <w:rsid w:val="009B0304"/>
    <w:rsid w:val="009B0F66"/>
    <w:rsid w:val="009B17E9"/>
    <w:rsid w:val="009B29D4"/>
    <w:rsid w:val="009B2F8B"/>
    <w:rsid w:val="009B3570"/>
    <w:rsid w:val="009B3672"/>
    <w:rsid w:val="009B38C8"/>
    <w:rsid w:val="009B4DBC"/>
    <w:rsid w:val="009B50B9"/>
    <w:rsid w:val="009B56EA"/>
    <w:rsid w:val="009B65F3"/>
    <w:rsid w:val="009B6861"/>
    <w:rsid w:val="009C0CBB"/>
    <w:rsid w:val="009C245A"/>
    <w:rsid w:val="009C35BD"/>
    <w:rsid w:val="009C3B05"/>
    <w:rsid w:val="009C4262"/>
    <w:rsid w:val="009C516E"/>
    <w:rsid w:val="009C597F"/>
    <w:rsid w:val="009C69CB"/>
    <w:rsid w:val="009C7DC6"/>
    <w:rsid w:val="009D19AD"/>
    <w:rsid w:val="009D231F"/>
    <w:rsid w:val="009D2DE6"/>
    <w:rsid w:val="009D48A1"/>
    <w:rsid w:val="009D48CE"/>
    <w:rsid w:val="009D4FCF"/>
    <w:rsid w:val="009D55BB"/>
    <w:rsid w:val="009E3F80"/>
    <w:rsid w:val="009E3FF6"/>
    <w:rsid w:val="009E652E"/>
    <w:rsid w:val="009E7518"/>
    <w:rsid w:val="009F15EA"/>
    <w:rsid w:val="009F356D"/>
    <w:rsid w:val="009F5577"/>
    <w:rsid w:val="009F7CBA"/>
    <w:rsid w:val="00A02216"/>
    <w:rsid w:val="00A0380E"/>
    <w:rsid w:val="00A04FAE"/>
    <w:rsid w:val="00A06458"/>
    <w:rsid w:val="00A06776"/>
    <w:rsid w:val="00A07959"/>
    <w:rsid w:val="00A124BC"/>
    <w:rsid w:val="00A12DC0"/>
    <w:rsid w:val="00A13877"/>
    <w:rsid w:val="00A15161"/>
    <w:rsid w:val="00A1689C"/>
    <w:rsid w:val="00A16A02"/>
    <w:rsid w:val="00A17C4C"/>
    <w:rsid w:val="00A2029F"/>
    <w:rsid w:val="00A20459"/>
    <w:rsid w:val="00A21507"/>
    <w:rsid w:val="00A23355"/>
    <w:rsid w:val="00A25BEF"/>
    <w:rsid w:val="00A25DEB"/>
    <w:rsid w:val="00A26B99"/>
    <w:rsid w:val="00A30274"/>
    <w:rsid w:val="00A30A51"/>
    <w:rsid w:val="00A3188A"/>
    <w:rsid w:val="00A31CF0"/>
    <w:rsid w:val="00A320D2"/>
    <w:rsid w:val="00A32685"/>
    <w:rsid w:val="00A32FF8"/>
    <w:rsid w:val="00A338B6"/>
    <w:rsid w:val="00A34277"/>
    <w:rsid w:val="00A347A7"/>
    <w:rsid w:val="00A35E0F"/>
    <w:rsid w:val="00A3643F"/>
    <w:rsid w:val="00A40E9F"/>
    <w:rsid w:val="00A415A9"/>
    <w:rsid w:val="00A42F0C"/>
    <w:rsid w:val="00A43C59"/>
    <w:rsid w:val="00A4406D"/>
    <w:rsid w:val="00A46752"/>
    <w:rsid w:val="00A5174B"/>
    <w:rsid w:val="00A55AAD"/>
    <w:rsid w:val="00A567DC"/>
    <w:rsid w:val="00A56F63"/>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4FE4"/>
    <w:rsid w:val="00A75483"/>
    <w:rsid w:val="00A77CB9"/>
    <w:rsid w:val="00A80C95"/>
    <w:rsid w:val="00A810B0"/>
    <w:rsid w:val="00A81830"/>
    <w:rsid w:val="00A8219B"/>
    <w:rsid w:val="00A8300F"/>
    <w:rsid w:val="00A830EA"/>
    <w:rsid w:val="00A8690E"/>
    <w:rsid w:val="00A871D1"/>
    <w:rsid w:val="00A90FF6"/>
    <w:rsid w:val="00A914CD"/>
    <w:rsid w:val="00A93095"/>
    <w:rsid w:val="00A932DC"/>
    <w:rsid w:val="00A94108"/>
    <w:rsid w:val="00A95CCF"/>
    <w:rsid w:val="00A97FF0"/>
    <w:rsid w:val="00AA01C6"/>
    <w:rsid w:val="00AA29A0"/>
    <w:rsid w:val="00AA3737"/>
    <w:rsid w:val="00AA38AF"/>
    <w:rsid w:val="00AA6085"/>
    <w:rsid w:val="00AA74D0"/>
    <w:rsid w:val="00AA78B7"/>
    <w:rsid w:val="00AA78FE"/>
    <w:rsid w:val="00AA7ACA"/>
    <w:rsid w:val="00AB0330"/>
    <w:rsid w:val="00AB0779"/>
    <w:rsid w:val="00AB2549"/>
    <w:rsid w:val="00AB4850"/>
    <w:rsid w:val="00AB546C"/>
    <w:rsid w:val="00AB5D11"/>
    <w:rsid w:val="00AB62CD"/>
    <w:rsid w:val="00AB745F"/>
    <w:rsid w:val="00AB7EDB"/>
    <w:rsid w:val="00AB7EE4"/>
    <w:rsid w:val="00AC0528"/>
    <w:rsid w:val="00AC1CD2"/>
    <w:rsid w:val="00AC365C"/>
    <w:rsid w:val="00AC515D"/>
    <w:rsid w:val="00AC79F6"/>
    <w:rsid w:val="00AC7D17"/>
    <w:rsid w:val="00AD04A9"/>
    <w:rsid w:val="00AD04B2"/>
    <w:rsid w:val="00AD234A"/>
    <w:rsid w:val="00AD2A20"/>
    <w:rsid w:val="00AD2CDA"/>
    <w:rsid w:val="00AD3A0E"/>
    <w:rsid w:val="00AD3B91"/>
    <w:rsid w:val="00AD41FD"/>
    <w:rsid w:val="00AD4915"/>
    <w:rsid w:val="00AD4C01"/>
    <w:rsid w:val="00AD683B"/>
    <w:rsid w:val="00AD704E"/>
    <w:rsid w:val="00AE080A"/>
    <w:rsid w:val="00AE1BE8"/>
    <w:rsid w:val="00AE1F16"/>
    <w:rsid w:val="00AE24B0"/>
    <w:rsid w:val="00AE34D3"/>
    <w:rsid w:val="00AE49D6"/>
    <w:rsid w:val="00AE4AD5"/>
    <w:rsid w:val="00AE6101"/>
    <w:rsid w:val="00AE69C3"/>
    <w:rsid w:val="00AE7C51"/>
    <w:rsid w:val="00AE7DFD"/>
    <w:rsid w:val="00AF361D"/>
    <w:rsid w:val="00AF3B05"/>
    <w:rsid w:val="00AF3FD8"/>
    <w:rsid w:val="00AF61B5"/>
    <w:rsid w:val="00AF6A1F"/>
    <w:rsid w:val="00AF705B"/>
    <w:rsid w:val="00B00330"/>
    <w:rsid w:val="00B00C8F"/>
    <w:rsid w:val="00B0176F"/>
    <w:rsid w:val="00B01807"/>
    <w:rsid w:val="00B039FE"/>
    <w:rsid w:val="00B03C3D"/>
    <w:rsid w:val="00B03F64"/>
    <w:rsid w:val="00B051C0"/>
    <w:rsid w:val="00B05C47"/>
    <w:rsid w:val="00B0734E"/>
    <w:rsid w:val="00B07A70"/>
    <w:rsid w:val="00B07BB9"/>
    <w:rsid w:val="00B10483"/>
    <w:rsid w:val="00B1061E"/>
    <w:rsid w:val="00B112C2"/>
    <w:rsid w:val="00B11362"/>
    <w:rsid w:val="00B12B60"/>
    <w:rsid w:val="00B12F4B"/>
    <w:rsid w:val="00B13D04"/>
    <w:rsid w:val="00B15DFA"/>
    <w:rsid w:val="00B16296"/>
    <w:rsid w:val="00B17CEA"/>
    <w:rsid w:val="00B2033A"/>
    <w:rsid w:val="00B2043E"/>
    <w:rsid w:val="00B21AB7"/>
    <w:rsid w:val="00B21EA6"/>
    <w:rsid w:val="00B23613"/>
    <w:rsid w:val="00B23B35"/>
    <w:rsid w:val="00B23E7A"/>
    <w:rsid w:val="00B2456C"/>
    <w:rsid w:val="00B24961"/>
    <w:rsid w:val="00B276F7"/>
    <w:rsid w:val="00B32CF9"/>
    <w:rsid w:val="00B330AF"/>
    <w:rsid w:val="00B33ED2"/>
    <w:rsid w:val="00B34180"/>
    <w:rsid w:val="00B3685F"/>
    <w:rsid w:val="00B37B8A"/>
    <w:rsid w:val="00B410AF"/>
    <w:rsid w:val="00B418C2"/>
    <w:rsid w:val="00B424FA"/>
    <w:rsid w:val="00B445B5"/>
    <w:rsid w:val="00B46027"/>
    <w:rsid w:val="00B47954"/>
    <w:rsid w:val="00B5059B"/>
    <w:rsid w:val="00B5157E"/>
    <w:rsid w:val="00B51CA8"/>
    <w:rsid w:val="00B51EFC"/>
    <w:rsid w:val="00B5298C"/>
    <w:rsid w:val="00B65EB6"/>
    <w:rsid w:val="00B66304"/>
    <w:rsid w:val="00B665D4"/>
    <w:rsid w:val="00B701FA"/>
    <w:rsid w:val="00B703FC"/>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66B"/>
    <w:rsid w:val="00B83DD6"/>
    <w:rsid w:val="00B84F08"/>
    <w:rsid w:val="00B850AC"/>
    <w:rsid w:val="00B85BB0"/>
    <w:rsid w:val="00B90238"/>
    <w:rsid w:val="00B91D22"/>
    <w:rsid w:val="00B92EE7"/>
    <w:rsid w:val="00B943D8"/>
    <w:rsid w:val="00B94EC0"/>
    <w:rsid w:val="00B954C0"/>
    <w:rsid w:val="00B97541"/>
    <w:rsid w:val="00BA295B"/>
    <w:rsid w:val="00BA42B1"/>
    <w:rsid w:val="00BA4BF0"/>
    <w:rsid w:val="00BA7B02"/>
    <w:rsid w:val="00BB0831"/>
    <w:rsid w:val="00BB0D89"/>
    <w:rsid w:val="00BB2F7B"/>
    <w:rsid w:val="00BB4CB6"/>
    <w:rsid w:val="00BB506D"/>
    <w:rsid w:val="00BC0755"/>
    <w:rsid w:val="00BC1486"/>
    <w:rsid w:val="00BC369B"/>
    <w:rsid w:val="00BC4875"/>
    <w:rsid w:val="00BC49D6"/>
    <w:rsid w:val="00BC5120"/>
    <w:rsid w:val="00BC6DB0"/>
    <w:rsid w:val="00BD004A"/>
    <w:rsid w:val="00BD005E"/>
    <w:rsid w:val="00BD1B1A"/>
    <w:rsid w:val="00BD1F11"/>
    <w:rsid w:val="00BD2360"/>
    <w:rsid w:val="00BD24E9"/>
    <w:rsid w:val="00BD2A49"/>
    <w:rsid w:val="00BD37E4"/>
    <w:rsid w:val="00BD560A"/>
    <w:rsid w:val="00BD63E2"/>
    <w:rsid w:val="00BE0EBF"/>
    <w:rsid w:val="00BE251E"/>
    <w:rsid w:val="00BE26EF"/>
    <w:rsid w:val="00BE3367"/>
    <w:rsid w:val="00BE4252"/>
    <w:rsid w:val="00BE46A7"/>
    <w:rsid w:val="00BE5F70"/>
    <w:rsid w:val="00BE74EA"/>
    <w:rsid w:val="00BF0A06"/>
    <w:rsid w:val="00BF14DE"/>
    <w:rsid w:val="00BF201B"/>
    <w:rsid w:val="00BF2F40"/>
    <w:rsid w:val="00BF6682"/>
    <w:rsid w:val="00BF69A0"/>
    <w:rsid w:val="00C00353"/>
    <w:rsid w:val="00C009DD"/>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33C6"/>
    <w:rsid w:val="00C24296"/>
    <w:rsid w:val="00C2460A"/>
    <w:rsid w:val="00C2551D"/>
    <w:rsid w:val="00C26326"/>
    <w:rsid w:val="00C26D26"/>
    <w:rsid w:val="00C27F02"/>
    <w:rsid w:val="00C30C8A"/>
    <w:rsid w:val="00C30E03"/>
    <w:rsid w:val="00C315A7"/>
    <w:rsid w:val="00C3183B"/>
    <w:rsid w:val="00C3219C"/>
    <w:rsid w:val="00C3244B"/>
    <w:rsid w:val="00C35A36"/>
    <w:rsid w:val="00C36D52"/>
    <w:rsid w:val="00C37A37"/>
    <w:rsid w:val="00C37EBA"/>
    <w:rsid w:val="00C40A6E"/>
    <w:rsid w:val="00C40BAD"/>
    <w:rsid w:val="00C42A4E"/>
    <w:rsid w:val="00C43F0A"/>
    <w:rsid w:val="00C44166"/>
    <w:rsid w:val="00C44FB5"/>
    <w:rsid w:val="00C45222"/>
    <w:rsid w:val="00C4548C"/>
    <w:rsid w:val="00C45801"/>
    <w:rsid w:val="00C46A40"/>
    <w:rsid w:val="00C46FBA"/>
    <w:rsid w:val="00C475FD"/>
    <w:rsid w:val="00C479C7"/>
    <w:rsid w:val="00C47A91"/>
    <w:rsid w:val="00C47D08"/>
    <w:rsid w:val="00C50DBA"/>
    <w:rsid w:val="00C5212E"/>
    <w:rsid w:val="00C521D8"/>
    <w:rsid w:val="00C538F7"/>
    <w:rsid w:val="00C54D05"/>
    <w:rsid w:val="00C57065"/>
    <w:rsid w:val="00C574BA"/>
    <w:rsid w:val="00C57AE6"/>
    <w:rsid w:val="00C57C4A"/>
    <w:rsid w:val="00C624B4"/>
    <w:rsid w:val="00C62C87"/>
    <w:rsid w:val="00C635C0"/>
    <w:rsid w:val="00C64A17"/>
    <w:rsid w:val="00C70D06"/>
    <w:rsid w:val="00C71C5B"/>
    <w:rsid w:val="00C71D66"/>
    <w:rsid w:val="00C72AEF"/>
    <w:rsid w:val="00C731F0"/>
    <w:rsid w:val="00C74BFA"/>
    <w:rsid w:val="00C74F26"/>
    <w:rsid w:val="00C75025"/>
    <w:rsid w:val="00C7503E"/>
    <w:rsid w:val="00C75E36"/>
    <w:rsid w:val="00C771DE"/>
    <w:rsid w:val="00C77647"/>
    <w:rsid w:val="00C77E8D"/>
    <w:rsid w:val="00C80AFD"/>
    <w:rsid w:val="00C814A3"/>
    <w:rsid w:val="00C81634"/>
    <w:rsid w:val="00C81879"/>
    <w:rsid w:val="00C822A0"/>
    <w:rsid w:val="00C82F16"/>
    <w:rsid w:val="00C8489E"/>
    <w:rsid w:val="00C84D9E"/>
    <w:rsid w:val="00C85437"/>
    <w:rsid w:val="00C856CB"/>
    <w:rsid w:val="00C8595A"/>
    <w:rsid w:val="00C85D53"/>
    <w:rsid w:val="00C86972"/>
    <w:rsid w:val="00C9201A"/>
    <w:rsid w:val="00C953AF"/>
    <w:rsid w:val="00C96A01"/>
    <w:rsid w:val="00C96E22"/>
    <w:rsid w:val="00C97211"/>
    <w:rsid w:val="00C9726A"/>
    <w:rsid w:val="00C975AC"/>
    <w:rsid w:val="00C976B6"/>
    <w:rsid w:val="00CA0067"/>
    <w:rsid w:val="00CA0805"/>
    <w:rsid w:val="00CA0929"/>
    <w:rsid w:val="00CA0C81"/>
    <w:rsid w:val="00CA1FE3"/>
    <w:rsid w:val="00CA31AA"/>
    <w:rsid w:val="00CA4211"/>
    <w:rsid w:val="00CA4C49"/>
    <w:rsid w:val="00CA585D"/>
    <w:rsid w:val="00CA74BD"/>
    <w:rsid w:val="00CB0923"/>
    <w:rsid w:val="00CB1443"/>
    <w:rsid w:val="00CB175C"/>
    <w:rsid w:val="00CB1815"/>
    <w:rsid w:val="00CB204C"/>
    <w:rsid w:val="00CB2BF5"/>
    <w:rsid w:val="00CB2F4F"/>
    <w:rsid w:val="00CB4508"/>
    <w:rsid w:val="00CB51FF"/>
    <w:rsid w:val="00CB5C22"/>
    <w:rsid w:val="00CC0F0F"/>
    <w:rsid w:val="00CC319A"/>
    <w:rsid w:val="00CC33FE"/>
    <w:rsid w:val="00CC35C9"/>
    <w:rsid w:val="00CC36CE"/>
    <w:rsid w:val="00CC383B"/>
    <w:rsid w:val="00CC3C11"/>
    <w:rsid w:val="00CC3CB7"/>
    <w:rsid w:val="00CC4C3C"/>
    <w:rsid w:val="00CC53FD"/>
    <w:rsid w:val="00CC5878"/>
    <w:rsid w:val="00CD0A3D"/>
    <w:rsid w:val="00CD299A"/>
    <w:rsid w:val="00CD2CEA"/>
    <w:rsid w:val="00CD2D87"/>
    <w:rsid w:val="00CD6070"/>
    <w:rsid w:val="00CD6974"/>
    <w:rsid w:val="00CD7BBC"/>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7179"/>
    <w:rsid w:val="00D12FCB"/>
    <w:rsid w:val="00D13B13"/>
    <w:rsid w:val="00D13DD3"/>
    <w:rsid w:val="00D143D7"/>
    <w:rsid w:val="00D16257"/>
    <w:rsid w:val="00D167BB"/>
    <w:rsid w:val="00D16B63"/>
    <w:rsid w:val="00D17A09"/>
    <w:rsid w:val="00D20DDB"/>
    <w:rsid w:val="00D21C0B"/>
    <w:rsid w:val="00D2488B"/>
    <w:rsid w:val="00D249E9"/>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642A"/>
    <w:rsid w:val="00D914B3"/>
    <w:rsid w:val="00D91860"/>
    <w:rsid w:val="00D934F8"/>
    <w:rsid w:val="00D946F8"/>
    <w:rsid w:val="00D94CB7"/>
    <w:rsid w:val="00D94FB0"/>
    <w:rsid w:val="00D95887"/>
    <w:rsid w:val="00D9590C"/>
    <w:rsid w:val="00D96D1C"/>
    <w:rsid w:val="00D97225"/>
    <w:rsid w:val="00D97318"/>
    <w:rsid w:val="00DA06CC"/>
    <w:rsid w:val="00DA243B"/>
    <w:rsid w:val="00DA2597"/>
    <w:rsid w:val="00DA298D"/>
    <w:rsid w:val="00DA606B"/>
    <w:rsid w:val="00DA60CC"/>
    <w:rsid w:val="00DA680D"/>
    <w:rsid w:val="00DA6BFB"/>
    <w:rsid w:val="00DA713C"/>
    <w:rsid w:val="00DA7766"/>
    <w:rsid w:val="00DB0574"/>
    <w:rsid w:val="00DB0FFF"/>
    <w:rsid w:val="00DB254D"/>
    <w:rsid w:val="00DB268C"/>
    <w:rsid w:val="00DB3B68"/>
    <w:rsid w:val="00DB4590"/>
    <w:rsid w:val="00DB4DFD"/>
    <w:rsid w:val="00DB50C7"/>
    <w:rsid w:val="00DB6A20"/>
    <w:rsid w:val="00DB7FC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6716"/>
    <w:rsid w:val="00DE71C2"/>
    <w:rsid w:val="00DE7334"/>
    <w:rsid w:val="00DE7EB8"/>
    <w:rsid w:val="00DF020E"/>
    <w:rsid w:val="00DF132C"/>
    <w:rsid w:val="00DF4519"/>
    <w:rsid w:val="00DF4971"/>
    <w:rsid w:val="00DF5393"/>
    <w:rsid w:val="00DF5528"/>
    <w:rsid w:val="00DF58D2"/>
    <w:rsid w:val="00DF6E1F"/>
    <w:rsid w:val="00DF747E"/>
    <w:rsid w:val="00E003CD"/>
    <w:rsid w:val="00E03679"/>
    <w:rsid w:val="00E03BED"/>
    <w:rsid w:val="00E04DC5"/>
    <w:rsid w:val="00E05578"/>
    <w:rsid w:val="00E0631F"/>
    <w:rsid w:val="00E07502"/>
    <w:rsid w:val="00E12F44"/>
    <w:rsid w:val="00E1337E"/>
    <w:rsid w:val="00E147A2"/>
    <w:rsid w:val="00E15C29"/>
    <w:rsid w:val="00E15DB3"/>
    <w:rsid w:val="00E16EB5"/>
    <w:rsid w:val="00E17D34"/>
    <w:rsid w:val="00E17FF3"/>
    <w:rsid w:val="00E21079"/>
    <w:rsid w:val="00E23E0E"/>
    <w:rsid w:val="00E244B3"/>
    <w:rsid w:val="00E245DC"/>
    <w:rsid w:val="00E27110"/>
    <w:rsid w:val="00E271D9"/>
    <w:rsid w:val="00E272C6"/>
    <w:rsid w:val="00E274FC"/>
    <w:rsid w:val="00E27805"/>
    <w:rsid w:val="00E30001"/>
    <w:rsid w:val="00E302A8"/>
    <w:rsid w:val="00E32B17"/>
    <w:rsid w:val="00E330CD"/>
    <w:rsid w:val="00E3323F"/>
    <w:rsid w:val="00E33C11"/>
    <w:rsid w:val="00E35009"/>
    <w:rsid w:val="00E350AA"/>
    <w:rsid w:val="00E36CCF"/>
    <w:rsid w:val="00E37D45"/>
    <w:rsid w:val="00E4092E"/>
    <w:rsid w:val="00E41F8A"/>
    <w:rsid w:val="00E429B5"/>
    <w:rsid w:val="00E42F19"/>
    <w:rsid w:val="00E451B7"/>
    <w:rsid w:val="00E45516"/>
    <w:rsid w:val="00E45A95"/>
    <w:rsid w:val="00E45ACE"/>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0F9"/>
    <w:rsid w:val="00E64C83"/>
    <w:rsid w:val="00E7163A"/>
    <w:rsid w:val="00E723C8"/>
    <w:rsid w:val="00E7404E"/>
    <w:rsid w:val="00E75041"/>
    <w:rsid w:val="00E75710"/>
    <w:rsid w:val="00E75A6E"/>
    <w:rsid w:val="00E765D2"/>
    <w:rsid w:val="00E773DF"/>
    <w:rsid w:val="00E77788"/>
    <w:rsid w:val="00E850B2"/>
    <w:rsid w:val="00E85DF1"/>
    <w:rsid w:val="00E86124"/>
    <w:rsid w:val="00E866FF"/>
    <w:rsid w:val="00E867BD"/>
    <w:rsid w:val="00E9054A"/>
    <w:rsid w:val="00E91025"/>
    <w:rsid w:val="00E91CF3"/>
    <w:rsid w:val="00E9450C"/>
    <w:rsid w:val="00E9591E"/>
    <w:rsid w:val="00E96DDA"/>
    <w:rsid w:val="00EA2581"/>
    <w:rsid w:val="00EA4A24"/>
    <w:rsid w:val="00EA564A"/>
    <w:rsid w:val="00EA783A"/>
    <w:rsid w:val="00EB1647"/>
    <w:rsid w:val="00EB1EDE"/>
    <w:rsid w:val="00EB2C3E"/>
    <w:rsid w:val="00EB474B"/>
    <w:rsid w:val="00EB5A13"/>
    <w:rsid w:val="00EB7208"/>
    <w:rsid w:val="00EB7AED"/>
    <w:rsid w:val="00EC11DC"/>
    <w:rsid w:val="00EC1332"/>
    <w:rsid w:val="00EC2659"/>
    <w:rsid w:val="00EC29CC"/>
    <w:rsid w:val="00ED0178"/>
    <w:rsid w:val="00ED13B8"/>
    <w:rsid w:val="00ED1C6C"/>
    <w:rsid w:val="00ED33B9"/>
    <w:rsid w:val="00ED4C66"/>
    <w:rsid w:val="00ED520F"/>
    <w:rsid w:val="00ED7379"/>
    <w:rsid w:val="00EE00F3"/>
    <w:rsid w:val="00EE1077"/>
    <w:rsid w:val="00EE164A"/>
    <w:rsid w:val="00EE4EFC"/>
    <w:rsid w:val="00EE5F51"/>
    <w:rsid w:val="00EF0F70"/>
    <w:rsid w:val="00EF1207"/>
    <w:rsid w:val="00EF2157"/>
    <w:rsid w:val="00EF25CB"/>
    <w:rsid w:val="00EF2C25"/>
    <w:rsid w:val="00EF340E"/>
    <w:rsid w:val="00EF36B8"/>
    <w:rsid w:val="00EF47FF"/>
    <w:rsid w:val="00EF73AB"/>
    <w:rsid w:val="00EF74E2"/>
    <w:rsid w:val="00F01092"/>
    <w:rsid w:val="00F028A0"/>
    <w:rsid w:val="00F02BC8"/>
    <w:rsid w:val="00F051CE"/>
    <w:rsid w:val="00F06C8C"/>
    <w:rsid w:val="00F105A9"/>
    <w:rsid w:val="00F14ED2"/>
    <w:rsid w:val="00F20B79"/>
    <w:rsid w:val="00F20BE0"/>
    <w:rsid w:val="00F20F7F"/>
    <w:rsid w:val="00F20FF4"/>
    <w:rsid w:val="00F230D6"/>
    <w:rsid w:val="00F23E6E"/>
    <w:rsid w:val="00F24C5A"/>
    <w:rsid w:val="00F275EE"/>
    <w:rsid w:val="00F27CFB"/>
    <w:rsid w:val="00F301F8"/>
    <w:rsid w:val="00F31CDD"/>
    <w:rsid w:val="00F32E77"/>
    <w:rsid w:val="00F3709D"/>
    <w:rsid w:val="00F3763B"/>
    <w:rsid w:val="00F420E4"/>
    <w:rsid w:val="00F43814"/>
    <w:rsid w:val="00F44ED5"/>
    <w:rsid w:val="00F45C51"/>
    <w:rsid w:val="00F45EB3"/>
    <w:rsid w:val="00F466F4"/>
    <w:rsid w:val="00F50181"/>
    <w:rsid w:val="00F51C8A"/>
    <w:rsid w:val="00F53584"/>
    <w:rsid w:val="00F540CB"/>
    <w:rsid w:val="00F54215"/>
    <w:rsid w:val="00F54770"/>
    <w:rsid w:val="00F55338"/>
    <w:rsid w:val="00F55BD7"/>
    <w:rsid w:val="00F56EBC"/>
    <w:rsid w:val="00F571DE"/>
    <w:rsid w:val="00F57996"/>
    <w:rsid w:val="00F57E55"/>
    <w:rsid w:val="00F60C80"/>
    <w:rsid w:val="00F628E5"/>
    <w:rsid w:val="00F62D63"/>
    <w:rsid w:val="00F64D94"/>
    <w:rsid w:val="00F65642"/>
    <w:rsid w:val="00F6619B"/>
    <w:rsid w:val="00F66401"/>
    <w:rsid w:val="00F67387"/>
    <w:rsid w:val="00F768EB"/>
    <w:rsid w:val="00F77824"/>
    <w:rsid w:val="00F77845"/>
    <w:rsid w:val="00F8004A"/>
    <w:rsid w:val="00F80769"/>
    <w:rsid w:val="00F80B33"/>
    <w:rsid w:val="00F8340D"/>
    <w:rsid w:val="00F835B2"/>
    <w:rsid w:val="00F835BA"/>
    <w:rsid w:val="00F85B55"/>
    <w:rsid w:val="00F864A5"/>
    <w:rsid w:val="00F8749A"/>
    <w:rsid w:val="00F90239"/>
    <w:rsid w:val="00F90F69"/>
    <w:rsid w:val="00F92AB0"/>
    <w:rsid w:val="00F92FA0"/>
    <w:rsid w:val="00F94922"/>
    <w:rsid w:val="00F964B6"/>
    <w:rsid w:val="00F968C9"/>
    <w:rsid w:val="00F96F92"/>
    <w:rsid w:val="00F97CCD"/>
    <w:rsid w:val="00FA09E1"/>
    <w:rsid w:val="00FA594E"/>
    <w:rsid w:val="00FA605A"/>
    <w:rsid w:val="00FA68C3"/>
    <w:rsid w:val="00FA7679"/>
    <w:rsid w:val="00FA7E50"/>
    <w:rsid w:val="00FB2A39"/>
    <w:rsid w:val="00FB2E3F"/>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30"/>
    <w:rsid w:val="00FF18E0"/>
    <w:rsid w:val="00FF24AF"/>
    <w:rsid w:val="00FF48A1"/>
    <w:rsid w:val="00FF51B9"/>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B5ED6"/>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331762"/>
  </w:style>
  <w:style w:type="paragraph" w:styleId="Caption">
    <w:name w:val="caption"/>
    <w:basedOn w:val="Normal"/>
    <w:next w:val="Normal"/>
    <w:uiPriority w:val="35"/>
    <w:unhideWhenUsed/>
    <w:qFormat/>
    <w:rsid w:val="006E18C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183">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16152316">
      <w:bodyDiv w:val="1"/>
      <w:marLeft w:val="0"/>
      <w:marRight w:val="0"/>
      <w:marTop w:val="0"/>
      <w:marBottom w:val="0"/>
      <w:divBdr>
        <w:top w:val="none" w:sz="0" w:space="0" w:color="auto"/>
        <w:left w:val="none" w:sz="0" w:space="0" w:color="auto"/>
        <w:bottom w:val="none" w:sz="0" w:space="0" w:color="auto"/>
        <w:right w:val="none" w:sz="0" w:space="0" w:color="auto"/>
      </w:divBdr>
    </w:div>
    <w:div w:id="396055545">
      <w:bodyDiv w:val="1"/>
      <w:marLeft w:val="0"/>
      <w:marRight w:val="0"/>
      <w:marTop w:val="0"/>
      <w:marBottom w:val="0"/>
      <w:divBdr>
        <w:top w:val="none" w:sz="0" w:space="0" w:color="auto"/>
        <w:left w:val="none" w:sz="0" w:space="0" w:color="auto"/>
        <w:bottom w:val="none" w:sz="0" w:space="0" w:color="auto"/>
        <w:right w:val="none" w:sz="0" w:space="0" w:color="auto"/>
      </w:divBdr>
    </w:div>
    <w:div w:id="409348272">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0477674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0EF1-89E2-4E13-97AF-B0B96D96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Andy Micklow</cp:lastModifiedBy>
  <cp:revision>4</cp:revision>
  <cp:lastPrinted>2015-03-13T15:09:00Z</cp:lastPrinted>
  <dcterms:created xsi:type="dcterms:W3CDTF">2022-06-22T00:22:00Z</dcterms:created>
  <dcterms:modified xsi:type="dcterms:W3CDTF">2022-06-22T00:27:00Z</dcterms:modified>
</cp:coreProperties>
</file>