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2523" w14:textId="77777777" w:rsidR="00EB5A13" w:rsidRPr="00A46A5D" w:rsidRDefault="00EB5A13" w:rsidP="00EB5A13">
      <w:pPr>
        <w:pStyle w:val="Heading2"/>
        <w:rPr>
          <w:b w:val="0"/>
          <w:sz w:val="24"/>
          <w:u w:val="none"/>
        </w:rPr>
      </w:pPr>
    </w:p>
    <w:p w14:paraId="48BD25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8BD2525"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8BD252A"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6" w14:textId="77777777" w:rsidR="00EB5A13" w:rsidRPr="009349D6" w:rsidRDefault="00EB5A13" w:rsidP="00D82197">
            <w:pPr>
              <w:spacing w:before="40" w:after="40"/>
              <w:rPr>
                <w:rFonts w:ascii="Arial" w:hAnsi="Arial" w:cs="Arial"/>
                <w:b/>
              </w:rPr>
            </w:pPr>
            <w:r w:rsidRPr="009349D6">
              <w:rPr>
                <w:rFonts w:ascii="Arial" w:hAnsi="Arial" w:cs="Arial"/>
                <w:b/>
              </w:rPr>
              <w:t>Agenda Item</w:t>
            </w:r>
            <w:r w:rsidR="00696759">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48BD2527" w14:textId="0A5AD04C" w:rsidR="00EB5A13" w:rsidRPr="009349D6" w:rsidRDefault="00FB1BE6" w:rsidP="00D82197">
            <w:pPr>
              <w:spacing w:before="40" w:after="40"/>
              <w:rPr>
                <w:rFonts w:ascii="Arial" w:hAnsi="Arial" w:cs="Arial"/>
              </w:rPr>
            </w:pPr>
            <w:r>
              <w:rPr>
                <w:rFonts w:ascii="Arial" w:hAnsi="Arial" w:cs="Arial"/>
              </w:rPr>
              <w:t>10, 11 &amp; 12</w:t>
            </w:r>
          </w:p>
        </w:tc>
        <w:tc>
          <w:tcPr>
            <w:tcW w:w="1170" w:type="dxa"/>
            <w:tcBorders>
              <w:top w:val="single" w:sz="4" w:space="0" w:color="auto"/>
              <w:left w:val="single" w:sz="4" w:space="0" w:color="auto"/>
              <w:bottom w:val="single" w:sz="4" w:space="0" w:color="auto"/>
              <w:right w:val="single" w:sz="4" w:space="0" w:color="auto"/>
            </w:tcBorders>
            <w:vAlign w:val="center"/>
          </w:tcPr>
          <w:p w14:paraId="48BD2528" w14:textId="77777777" w:rsidR="00EB5A13" w:rsidRPr="009349D6" w:rsidRDefault="00EB5A13" w:rsidP="00D82197">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8BD2529" w14:textId="5A3CA214" w:rsidR="00EB5A13" w:rsidRPr="009349D6" w:rsidRDefault="00C667DB" w:rsidP="00D82197">
            <w:pPr>
              <w:spacing w:before="40" w:after="40"/>
              <w:rPr>
                <w:rFonts w:ascii="Arial" w:hAnsi="Arial" w:cs="Arial"/>
              </w:rPr>
            </w:pPr>
            <w:r>
              <w:rPr>
                <w:rFonts w:ascii="Arial" w:hAnsi="Arial" w:cs="Arial"/>
              </w:rPr>
              <w:t>Sam Porter</w:t>
            </w:r>
          </w:p>
        </w:tc>
      </w:tr>
      <w:tr w:rsidR="00EB5A13" w:rsidRPr="009349D6" w14:paraId="48BD2531"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B" w14:textId="77777777" w:rsidR="00EB5A13" w:rsidRPr="009349D6" w:rsidRDefault="00EB5A13" w:rsidP="00D82197">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72570B9" w14:textId="77777777" w:rsidR="007E64DC" w:rsidRDefault="00C667DB" w:rsidP="007E64DC">
            <w:pPr>
              <w:spacing w:before="40" w:after="40"/>
              <w:rPr>
                <w:rFonts w:ascii="Arial" w:hAnsi="Arial" w:cs="Arial"/>
              </w:rPr>
            </w:pPr>
            <w:r>
              <w:rPr>
                <w:rFonts w:ascii="Arial" w:hAnsi="Arial" w:cs="Arial"/>
              </w:rPr>
              <w:t>2021-0396</w:t>
            </w:r>
          </w:p>
          <w:p w14:paraId="69F885F9" w14:textId="77777777" w:rsidR="00C667DB" w:rsidRDefault="00C667DB" w:rsidP="007E64DC">
            <w:pPr>
              <w:spacing w:before="40" w:after="40"/>
              <w:rPr>
                <w:rFonts w:ascii="Arial" w:hAnsi="Arial" w:cs="Arial"/>
              </w:rPr>
            </w:pPr>
            <w:r>
              <w:rPr>
                <w:rFonts w:ascii="Arial" w:hAnsi="Arial" w:cs="Arial"/>
              </w:rPr>
              <w:t>2021-0397</w:t>
            </w:r>
          </w:p>
          <w:p w14:paraId="48BD252E" w14:textId="0810100C" w:rsidR="00C667DB" w:rsidRPr="009349D6" w:rsidRDefault="00C667DB" w:rsidP="007E64DC">
            <w:pPr>
              <w:spacing w:before="40" w:after="40"/>
              <w:rPr>
                <w:rFonts w:ascii="Arial" w:hAnsi="Arial" w:cs="Arial"/>
              </w:rPr>
            </w:pPr>
            <w:r>
              <w:rPr>
                <w:rFonts w:ascii="Arial" w:hAnsi="Arial" w:cs="Arial"/>
              </w:rPr>
              <w:t>2021-0398</w:t>
            </w:r>
          </w:p>
        </w:tc>
        <w:tc>
          <w:tcPr>
            <w:tcW w:w="1170" w:type="dxa"/>
            <w:tcBorders>
              <w:top w:val="single" w:sz="4" w:space="0" w:color="auto"/>
              <w:left w:val="single" w:sz="4" w:space="0" w:color="auto"/>
              <w:bottom w:val="single" w:sz="4" w:space="0" w:color="auto"/>
              <w:right w:val="single" w:sz="4" w:space="0" w:color="auto"/>
            </w:tcBorders>
            <w:vAlign w:val="center"/>
          </w:tcPr>
          <w:p w14:paraId="48BD252F" w14:textId="77777777" w:rsidR="00EB5A13" w:rsidRPr="009349D6" w:rsidRDefault="00EB5A13" w:rsidP="00D82197">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8BD2530" w14:textId="11DC7808" w:rsidR="00EB5A13" w:rsidRPr="009349D6" w:rsidRDefault="00C667DB" w:rsidP="00CB6C42">
            <w:pPr>
              <w:spacing w:before="40" w:after="40"/>
              <w:rPr>
                <w:rFonts w:ascii="Arial" w:hAnsi="Arial" w:cs="Arial"/>
              </w:rPr>
            </w:pPr>
            <w:r>
              <w:rPr>
                <w:rFonts w:ascii="Arial" w:hAnsi="Arial" w:cs="Arial"/>
              </w:rPr>
              <w:t>December 7, 2021</w:t>
            </w:r>
          </w:p>
        </w:tc>
      </w:tr>
    </w:tbl>
    <w:p w14:paraId="48BD2532" w14:textId="77777777" w:rsidR="00FC09F4" w:rsidRDefault="00FC09F4" w:rsidP="00F31CDD">
      <w:pPr>
        <w:rPr>
          <w:rFonts w:ascii="Arial" w:hAnsi="Arial" w:cs="Arial"/>
          <w:b/>
          <w:smallCaps/>
          <w:szCs w:val="24"/>
          <w:u w:val="single"/>
        </w:rPr>
      </w:pPr>
    </w:p>
    <w:p w14:paraId="48BD2533" w14:textId="77777777" w:rsidR="00C75025" w:rsidRPr="009349D6" w:rsidRDefault="00C75025" w:rsidP="007155BD">
      <w:pPr>
        <w:jc w:val="both"/>
        <w:rPr>
          <w:rFonts w:ascii="Arial" w:hAnsi="Arial" w:cs="Arial"/>
          <w:b/>
          <w:u w:val="single"/>
        </w:rPr>
      </w:pPr>
      <w:r w:rsidRPr="009349D6">
        <w:rPr>
          <w:rFonts w:ascii="Arial" w:hAnsi="Arial" w:cs="Arial"/>
          <w:b/>
          <w:u w:val="single"/>
        </w:rPr>
        <w:t>SUBJECT</w:t>
      </w:r>
    </w:p>
    <w:p w14:paraId="48BD2534" w14:textId="77777777" w:rsidR="007A42AF" w:rsidRDefault="007A42AF" w:rsidP="007155BD">
      <w:pPr>
        <w:jc w:val="both"/>
        <w:rPr>
          <w:rFonts w:ascii="Arial" w:hAnsi="Arial" w:cs="Arial"/>
        </w:rPr>
      </w:pPr>
    </w:p>
    <w:p w14:paraId="600F8711" w14:textId="582E5366" w:rsidR="00CF3344" w:rsidRDefault="00CF3344" w:rsidP="00CF3344">
      <w:pPr>
        <w:jc w:val="both"/>
        <w:rPr>
          <w:rFonts w:ascii="Arial" w:hAnsi="Arial" w:cs="Arial"/>
        </w:rPr>
      </w:pPr>
      <w:r>
        <w:rPr>
          <w:rFonts w:ascii="Arial" w:hAnsi="Arial" w:cs="Arial"/>
        </w:rPr>
        <w:t>Proposed Motions to</w:t>
      </w:r>
      <w:r>
        <w:rPr>
          <w:rFonts w:ascii="Arial" w:hAnsi="Arial" w:cs="Arial"/>
          <w:szCs w:val="24"/>
        </w:rPr>
        <w:t xml:space="preserve"> confirm</w:t>
      </w:r>
      <w:r w:rsidRPr="00784BFB">
        <w:rPr>
          <w:rFonts w:ascii="Arial" w:hAnsi="Arial" w:cs="Arial"/>
          <w:szCs w:val="24"/>
        </w:rPr>
        <w:t xml:space="preserve"> </w:t>
      </w:r>
      <w:r>
        <w:rPr>
          <w:rFonts w:ascii="Arial" w:hAnsi="Arial" w:cs="Arial"/>
          <w:szCs w:val="24"/>
        </w:rPr>
        <w:t xml:space="preserve">the appointment of the following individuals </w:t>
      </w:r>
      <w:r>
        <w:rPr>
          <w:rFonts w:ascii="Arial" w:hAnsi="Arial" w:cs="Arial"/>
        </w:rPr>
        <w:t>to the Board for Developmental Disabilities:</w:t>
      </w:r>
    </w:p>
    <w:p w14:paraId="4EBD7D74" w14:textId="0D0CA3B7" w:rsidR="00CF3344" w:rsidRPr="0026426B" w:rsidRDefault="00D61585" w:rsidP="00CF3344">
      <w:pPr>
        <w:pStyle w:val="ListParagraph0"/>
        <w:numPr>
          <w:ilvl w:val="0"/>
          <w:numId w:val="47"/>
        </w:numPr>
        <w:jc w:val="both"/>
        <w:rPr>
          <w:rFonts w:ascii="Arial" w:hAnsi="Arial" w:cs="Arial"/>
        </w:rPr>
      </w:pPr>
      <w:r w:rsidRPr="00D61585">
        <w:rPr>
          <w:rFonts w:ascii="Arial" w:hAnsi="Arial" w:cs="Arial"/>
        </w:rPr>
        <w:t xml:space="preserve">Laura </w:t>
      </w:r>
      <w:proofErr w:type="spellStart"/>
      <w:r w:rsidRPr="00D61585">
        <w:rPr>
          <w:rFonts w:ascii="Arial" w:hAnsi="Arial" w:cs="Arial"/>
        </w:rPr>
        <w:t>Escude</w:t>
      </w:r>
      <w:proofErr w:type="spellEnd"/>
      <w:r w:rsidR="00CF3344" w:rsidRPr="0026426B">
        <w:rPr>
          <w:rFonts w:ascii="Arial" w:hAnsi="Arial" w:cs="Arial"/>
        </w:rPr>
        <w:t xml:space="preserve">, </w:t>
      </w:r>
      <w:r>
        <w:rPr>
          <w:rFonts w:ascii="Arial" w:hAnsi="Arial" w:cs="Arial"/>
        </w:rPr>
        <w:t xml:space="preserve">who resides in Council District </w:t>
      </w:r>
      <w:r w:rsidR="00FB1BE6">
        <w:rPr>
          <w:rFonts w:ascii="Arial" w:hAnsi="Arial" w:cs="Arial"/>
        </w:rPr>
        <w:t>1</w:t>
      </w:r>
      <w:r w:rsidR="001077E5">
        <w:rPr>
          <w:rFonts w:ascii="Arial" w:hAnsi="Arial" w:cs="Arial"/>
        </w:rPr>
        <w:t xml:space="preserve">, for a term to expire </w:t>
      </w:r>
      <w:r w:rsidR="001077E5" w:rsidRPr="001077E5">
        <w:rPr>
          <w:rFonts w:ascii="Arial" w:hAnsi="Arial" w:cs="Arial"/>
        </w:rPr>
        <w:t>on September 30, 2024</w:t>
      </w:r>
      <w:r w:rsidR="00CF3344" w:rsidRPr="0026426B">
        <w:rPr>
          <w:rStyle w:val="FootnoteReference"/>
          <w:rFonts w:cs="Arial"/>
        </w:rPr>
        <w:footnoteReference w:id="1"/>
      </w:r>
    </w:p>
    <w:p w14:paraId="5682A2A8" w14:textId="274B72FD" w:rsidR="00CF3344" w:rsidRPr="00AE4422" w:rsidRDefault="00F24893" w:rsidP="00CF3344">
      <w:pPr>
        <w:pStyle w:val="ListParagraph0"/>
        <w:numPr>
          <w:ilvl w:val="0"/>
          <w:numId w:val="47"/>
        </w:numPr>
        <w:jc w:val="both"/>
        <w:rPr>
          <w:rFonts w:ascii="Arial" w:hAnsi="Arial" w:cs="Arial"/>
          <w:b/>
          <w:u w:val="single"/>
        </w:rPr>
      </w:pPr>
      <w:r w:rsidRPr="00F24893">
        <w:rPr>
          <w:rFonts w:ascii="Arial" w:hAnsi="Arial" w:cs="Arial"/>
        </w:rPr>
        <w:t>Hameed Quraishi</w:t>
      </w:r>
      <w:r w:rsidR="00CF3344">
        <w:rPr>
          <w:rFonts w:ascii="Arial" w:hAnsi="Arial" w:cs="Arial"/>
        </w:rPr>
        <w:t>,</w:t>
      </w:r>
      <w:r w:rsidR="00CF3344" w:rsidRPr="00AE4422">
        <w:rPr>
          <w:rFonts w:ascii="Arial" w:hAnsi="Arial" w:cs="Arial"/>
        </w:rPr>
        <w:t xml:space="preserve"> </w:t>
      </w:r>
      <w:r w:rsidR="00D61585">
        <w:rPr>
          <w:rFonts w:ascii="Arial" w:hAnsi="Arial" w:cs="Arial"/>
        </w:rPr>
        <w:t>who resides in Council District</w:t>
      </w:r>
      <w:r>
        <w:rPr>
          <w:rFonts w:ascii="Arial" w:hAnsi="Arial" w:cs="Arial"/>
        </w:rPr>
        <w:t xml:space="preserve"> </w:t>
      </w:r>
      <w:r w:rsidR="00FB1BE6">
        <w:rPr>
          <w:rFonts w:ascii="Arial" w:hAnsi="Arial" w:cs="Arial"/>
        </w:rPr>
        <w:t>7</w:t>
      </w:r>
      <w:r w:rsidR="001077E5">
        <w:rPr>
          <w:rFonts w:ascii="Arial" w:hAnsi="Arial" w:cs="Arial"/>
        </w:rPr>
        <w:t xml:space="preserve">, for a term to expire </w:t>
      </w:r>
      <w:r w:rsidR="001077E5" w:rsidRPr="001077E5">
        <w:rPr>
          <w:rFonts w:ascii="Arial" w:hAnsi="Arial" w:cs="Arial"/>
        </w:rPr>
        <w:t>on September 30, 2024</w:t>
      </w:r>
      <w:r w:rsidR="00CF3344" w:rsidRPr="00AE4422">
        <w:rPr>
          <w:rStyle w:val="FootnoteReference"/>
          <w:rFonts w:cs="Arial"/>
        </w:rPr>
        <w:footnoteReference w:id="2"/>
      </w:r>
    </w:p>
    <w:p w14:paraId="6CA6E6DD" w14:textId="2D4059B3" w:rsidR="00CF3344" w:rsidRPr="00AE4422" w:rsidRDefault="00EA5F6D" w:rsidP="00CF3344">
      <w:pPr>
        <w:pStyle w:val="ListParagraph0"/>
        <w:numPr>
          <w:ilvl w:val="0"/>
          <w:numId w:val="47"/>
        </w:numPr>
        <w:jc w:val="both"/>
        <w:rPr>
          <w:rFonts w:ascii="Arial" w:hAnsi="Arial" w:cs="Arial"/>
          <w:b/>
          <w:u w:val="single"/>
        </w:rPr>
      </w:pPr>
      <w:r w:rsidRPr="00EA5F6D">
        <w:rPr>
          <w:rFonts w:ascii="Arial" w:hAnsi="Arial" w:cs="Arial"/>
        </w:rPr>
        <w:t>Tiffany Lee</w:t>
      </w:r>
      <w:r w:rsidR="00CF3344" w:rsidRPr="00AE4422">
        <w:rPr>
          <w:rFonts w:ascii="Arial" w:hAnsi="Arial" w:cs="Arial"/>
        </w:rPr>
        <w:t xml:space="preserve">, </w:t>
      </w:r>
      <w:r w:rsidR="00D61585">
        <w:rPr>
          <w:rFonts w:ascii="Arial" w:hAnsi="Arial" w:cs="Arial"/>
        </w:rPr>
        <w:t>who resides in Council District</w:t>
      </w:r>
      <w:r>
        <w:rPr>
          <w:rFonts w:ascii="Arial" w:hAnsi="Arial" w:cs="Arial"/>
        </w:rPr>
        <w:t xml:space="preserve"> </w:t>
      </w:r>
      <w:r w:rsidR="00FB1BE6">
        <w:rPr>
          <w:rFonts w:ascii="Arial" w:hAnsi="Arial" w:cs="Arial"/>
        </w:rPr>
        <w:t>7</w:t>
      </w:r>
      <w:r w:rsidR="001077E5">
        <w:rPr>
          <w:rFonts w:ascii="Arial" w:hAnsi="Arial" w:cs="Arial"/>
        </w:rPr>
        <w:t xml:space="preserve">, for a term to expire on </w:t>
      </w:r>
      <w:r w:rsidR="001077E5" w:rsidRPr="001077E5">
        <w:rPr>
          <w:rFonts w:ascii="Arial" w:hAnsi="Arial" w:cs="Arial"/>
        </w:rPr>
        <w:t>September 30, 2023</w:t>
      </w:r>
      <w:r w:rsidR="00CF3344" w:rsidRPr="00AE4422">
        <w:rPr>
          <w:rStyle w:val="FootnoteReference"/>
          <w:rFonts w:cs="Arial"/>
        </w:rPr>
        <w:footnoteReference w:id="3"/>
      </w:r>
    </w:p>
    <w:p w14:paraId="48BD2536" w14:textId="77777777" w:rsidR="007E64DC" w:rsidRDefault="007E64DC" w:rsidP="00A3101A">
      <w:pPr>
        <w:jc w:val="both"/>
        <w:rPr>
          <w:rFonts w:ascii="Arial" w:hAnsi="Arial" w:cs="Arial"/>
          <w:szCs w:val="24"/>
        </w:rPr>
      </w:pPr>
    </w:p>
    <w:p w14:paraId="48BD253B" w14:textId="77777777" w:rsidR="00E15C29" w:rsidRDefault="00582D36" w:rsidP="007155BD">
      <w:pPr>
        <w:jc w:val="both"/>
        <w:rPr>
          <w:rFonts w:ascii="Arial" w:hAnsi="Arial" w:cs="Arial"/>
          <w:b/>
          <w:smallCaps/>
          <w:szCs w:val="24"/>
          <w:u w:val="single"/>
        </w:rPr>
      </w:pPr>
      <w:r>
        <w:rPr>
          <w:rFonts w:ascii="Arial" w:hAnsi="Arial" w:cs="Arial"/>
          <w:b/>
          <w:smallCaps/>
          <w:szCs w:val="24"/>
          <w:u w:val="single"/>
        </w:rPr>
        <w:t>B</w:t>
      </w:r>
      <w:r w:rsidR="00E15C29" w:rsidRPr="006B3473">
        <w:rPr>
          <w:rFonts w:ascii="Arial" w:hAnsi="Arial" w:cs="Arial"/>
          <w:b/>
          <w:smallCaps/>
          <w:szCs w:val="24"/>
          <w:u w:val="single"/>
        </w:rPr>
        <w:t>ACKGROUND</w:t>
      </w:r>
    </w:p>
    <w:p w14:paraId="48BD253C" w14:textId="77777777" w:rsidR="00A77CB9" w:rsidRDefault="00A77CB9" w:rsidP="007155BD">
      <w:pPr>
        <w:jc w:val="both"/>
        <w:rPr>
          <w:rFonts w:ascii="Arial" w:hAnsi="Arial" w:cs="Arial"/>
          <w:szCs w:val="24"/>
        </w:rPr>
      </w:pPr>
    </w:p>
    <w:p w14:paraId="2BDFCA6A" w14:textId="77777777" w:rsidR="00133234" w:rsidRDefault="00133234" w:rsidP="00133234">
      <w:pPr>
        <w:jc w:val="both"/>
        <w:rPr>
          <w:rFonts w:ascii="Arial" w:hAnsi="Arial" w:cs="Arial"/>
        </w:rPr>
      </w:pPr>
      <w:r w:rsidRPr="00B51FD2">
        <w:rPr>
          <w:rFonts w:ascii="Arial" w:hAnsi="Arial" w:cs="Arial"/>
        </w:rPr>
        <w:t xml:space="preserve">The 15-member Board for Developmental Disabilities is a citizen advisory board that provides oversight of community services for children with developmental delays, adults with developmental disabilities and the families of these individuals. </w:t>
      </w:r>
      <w:r w:rsidRPr="00B51FD2">
        <w:rPr>
          <w:rFonts w:ascii="Arial" w:hAnsi="Arial" w:cs="Arial"/>
          <w:color w:val="23221F"/>
          <w:szCs w:val="24"/>
          <w:shd w:val="clear" w:color="auto" w:fill="FFFFFF"/>
        </w:rPr>
        <w:t>The board is established under state law (</w:t>
      </w:r>
      <w:r w:rsidRPr="00B51FD2">
        <w:rPr>
          <w:rFonts w:ascii="Arial" w:hAnsi="Arial" w:cs="Arial"/>
          <w:szCs w:val="24"/>
        </w:rPr>
        <w:t>RCW 71.A.14.020)</w:t>
      </w:r>
      <w:r w:rsidRPr="00B51FD2">
        <w:rPr>
          <w:rStyle w:val="FootnoteReference"/>
          <w:rFonts w:ascii="Arial" w:hAnsi="Arial" w:cs="Arial"/>
          <w:szCs w:val="24"/>
        </w:rPr>
        <w:footnoteReference w:id="4"/>
      </w:r>
      <w:r w:rsidRPr="00B51FD2">
        <w:rPr>
          <w:rFonts w:ascii="Arial" w:hAnsi="Arial" w:cs="Arial"/>
          <w:szCs w:val="24"/>
        </w:rPr>
        <w:t xml:space="preserve"> </w:t>
      </w:r>
      <w:r w:rsidRPr="00B51FD2">
        <w:rPr>
          <w:rFonts w:ascii="Arial" w:hAnsi="Arial" w:cs="Arial"/>
          <w:color w:val="23221F"/>
          <w:szCs w:val="24"/>
          <w:shd w:val="clear" w:color="auto" w:fill="FFFFFF"/>
        </w:rPr>
        <w:t xml:space="preserve">and </w:t>
      </w:r>
      <w:r w:rsidRPr="00B51FD2">
        <w:rPr>
          <w:rFonts w:ascii="Arial" w:hAnsi="Arial" w:cs="Arial"/>
          <w:szCs w:val="24"/>
        </w:rPr>
        <w:t>King County Code 2.32.020</w:t>
      </w:r>
      <w:r w:rsidRPr="00B51FD2">
        <w:rPr>
          <w:rFonts w:ascii="Arial" w:hAnsi="Arial" w:cs="Arial"/>
          <w:color w:val="23221F"/>
          <w:szCs w:val="24"/>
          <w:shd w:val="clear" w:color="auto" w:fill="FFFFFF"/>
        </w:rPr>
        <w:t xml:space="preserve">. </w:t>
      </w:r>
      <w:r w:rsidRPr="00B51FD2">
        <w:rPr>
          <w:rFonts w:ascii="Arial" w:hAnsi="Arial" w:cs="Arial"/>
        </w:rPr>
        <w:t>The board develops plans for developmental disability services, advises on funding priorities, and advocates for increases in funding and improvement in services.  Board members include family advocates, self-advocates, professionals, and interested citizens.</w:t>
      </w:r>
      <w:r>
        <w:rPr>
          <w:rFonts w:ascii="Arial" w:hAnsi="Arial" w:cs="Arial"/>
        </w:rPr>
        <w:t xml:space="preserve">  </w:t>
      </w:r>
    </w:p>
    <w:p w14:paraId="48BD2548" w14:textId="77777777" w:rsidR="005A75B9" w:rsidRDefault="005A75B9" w:rsidP="005A75B9">
      <w:pPr>
        <w:jc w:val="both"/>
        <w:rPr>
          <w:rFonts w:ascii="Arial" w:hAnsi="Arial" w:cs="Arial"/>
          <w:highlight w:val="yellow"/>
        </w:rPr>
      </w:pPr>
    </w:p>
    <w:p w14:paraId="0C6718EA" w14:textId="77777777" w:rsidR="00D87EEF" w:rsidRDefault="00D87EEF" w:rsidP="00D87EEF">
      <w:pPr>
        <w:jc w:val="both"/>
        <w:rPr>
          <w:rFonts w:ascii="Arial" w:hAnsi="Arial" w:cs="Arial"/>
          <w:b/>
          <w:u w:val="single"/>
        </w:rPr>
      </w:pPr>
      <w:r>
        <w:rPr>
          <w:rFonts w:ascii="Arial" w:hAnsi="Arial" w:cs="Arial"/>
          <w:b/>
          <w:u w:val="single"/>
        </w:rPr>
        <w:t>APPOINTEE INFORMATION</w:t>
      </w:r>
    </w:p>
    <w:p w14:paraId="560D1DC4" w14:textId="503BD885" w:rsidR="00D87EEF" w:rsidRDefault="00D87EEF" w:rsidP="007155BD">
      <w:pPr>
        <w:jc w:val="both"/>
        <w:rPr>
          <w:rFonts w:ascii="Arial" w:hAnsi="Arial" w:cs="Arial"/>
          <w:smallCaps/>
          <w:szCs w:val="24"/>
        </w:rPr>
      </w:pPr>
    </w:p>
    <w:p w14:paraId="2DCF3AAC" w14:textId="5EFF7AC0" w:rsidR="00D87EEF" w:rsidRDefault="00A56619" w:rsidP="00D87EEF">
      <w:pPr>
        <w:jc w:val="both"/>
        <w:rPr>
          <w:rFonts w:ascii="Arial" w:hAnsi="Arial" w:cs="Arial"/>
        </w:rPr>
      </w:pPr>
      <w:r w:rsidRPr="00D61585">
        <w:rPr>
          <w:rFonts w:ascii="Arial" w:hAnsi="Arial" w:cs="Arial"/>
        </w:rPr>
        <w:t xml:space="preserve">Laura </w:t>
      </w:r>
      <w:proofErr w:type="spellStart"/>
      <w:r w:rsidRPr="00D61585">
        <w:rPr>
          <w:rFonts w:ascii="Arial" w:hAnsi="Arial" w:cs="Arial"/>
        </w:rPr>
        <w:t>Escude</w:t>
      </w:r>
      <w:proofErr w:type="spellEnd"/>
      <w:r w:rsidR="00BF3DC5">
        <w:rPr>
          <w:rFonts w:ascii="Arial" w:hAnsi="Arial" w:cs="Arial"/>
        </w:rPr>
        <w:t xml:space="preserve"> </w:t>
      </w:r>
      <w:r w:rsidR="007B259B">
        <w:rPr>
          <w:rFonts w:ascii="Arial" w:hAnsi="Arial" w:cs="Arial"/>
        </w:rPr>
        <w:t>is an acoustical, air noise and energy engineer for the Washington State Department of Transportation</w:t>
      </w:r>
      <w:r w:rsidR="00F864EB">
        <w:rPr>
          <w:rFonts w:ascii="Arial" w:hAnsi="Arial" w:cs="Arial"/>
        </w:rPr>
        <w:t xml:space="preserve"> and has a daughter</w:t>
      </w:r>
      <w:r w:rsidR="00600526">
        <w:rPr>
          <w:rFonts w:ascii="Arial" w:hAnsi="Arial" w:cs="Arial"/>
        </w:rPr>
        <w:t xml:space="preserve"> who experiences disabilities </w:t>
      </w:r>
      <w:r w:rsidR="00F864EB">
        <w:rPr>
          <w:rFonts w:ascii="Arial" w:hAnsi="Arial" w:cs="Arial"/>
        </w:rPr>
        <w:t>form whom she advocates.</w:t>
      </w:r>
    </w:p>
    <w:p w14:paraId="2CBCD210" w14:textId="77777777" w:rsidR="00BF3DC5" w:rsidRDefault="00BF3DC5" w:rsidP="00D87EEF">
      <w:pPr>
        <w:jc w:val="both"/>
        <w:rPr>
          <w:rFonts w:ascii="Arial" w:hAnsi="Arial" w:cs="Arial"/>
        </w:rPr>
      </w:pPr>
    </w:p>
    <w:p w14:paraId="514489BF" w14:textId="57E806DE" w:rsidR="00A56619" w:rsidRDefault="00A56619" w:rsidP="00D87EEF">
      <w:pPr>
        <w:jc w:val="both"/>
        <w:rPr>
          <w:rFonts w:ascii="Arial" w:hAnsi="Arial" w:cs="Arial"/>
        </w:rPr>
      </w:pPr>
      <w:r w:rsidRPr="00F24893">
        <w:rPr>
          <w:rFonts w:ascii="Arial" w:hAnsi="Arial" w:cs="Arial"/>
        </w:rPr>
        <w:t>Hameed Quraishi</w:t>
      </w:r>
      <w:r w:rsidR="00170A91">
        <w:rPr>
          <w:rFonts w:ascii="Arial" w:hAnsi="Arial" w:cs="Arial"/>
        </w:rPr>
        <w:t xml:space="preserve"> has</w:t>
      </w:r>
      <w:r w:rsidR="00BF3DC5">
        <w:rPr>
          <w:rFonts w:ascii="Arial" w:hAnsi="Arial" w:cs="Arial"/>
        </w:rPr>
        <w:t xml:space="preserve"> a</w:t>
      </w:r>
      <w:r w:rsidR="00170A91">
        <w:rPr>
          <w:rFonts w:ascii="Arial" w:hAnsi="Arial" w:cs="Arial"/>
        </w:rPr>
        <w:t xml:space="preserve"> </w:t>
      </w:r>
      <w:r w:rsidR="00BF3DC5">
        <w:rPr>
          <w:rFonts w:ascii="Arial" w:hAnsi="Arial" w:cs="Arial"/>
        </w:rPr>
        <w:t xml:space="preserve">family member who experience disabilities for which he has been an advocate since 1990. </w:t>
      </w:r>
      <w:r w:rsidR="00941DAF">
        <w:rPr>
          <w:rFonts w:ascii="Arial" w:hAnsi="Arial" w:cs="Arial"/>
        </w:rPr>
        <w:t xml:space="preserve">Mr. </w:t>
      </w:r>
      <w:r w:rsidR="00941DAF" w:rsidRPr="00F24893">
        <w:rPr>
          <w:rFonts w:ascii="Arial" w:hAnsi="Arial" w:cs="Arial"/>
        </w:rPr>
        <w:t>Quraishi</w:t>
      </w:r>
      <w:r w:rsidR="00941DAF">
        <w:rPr>
          <w:rFonts w:ascii="Arial" w:hAnsi="Arial" w:cs="Arial"/>
        </w:rPr>
        <w:t xml:space="preserve"> was</w:t>
      </w:r>
      <w:r w:rsidR="00941DAF" w:rsidRPr="00941DAF">
        <w:rPr>
          <w:rFonts w:ascii="Arial" w:hAnsi="Arial" w:cs="Arial"/>
        </w:rPr>
        <w:t xml:space="preserve"> previously appointed in 2008, 2011, </w:t>
      </w:r>
      <w:r w:rsidR="00941DAF">
        <w:rPr>
          <w:rFonts w:ascii="Arial" w:hAnsi="Arial" w:cs="Arial"/>
        </w:rPr>
        <w:t xml:space="preserve">and </w:t>
      </w:r>
      <w:r w:rsidR="00941DAF" w:rsidRPr="00941DAF">
        <w:rPr>
          <w:rFonts w:ascii="Arial" w:hAnsi="Arial" w:cs="Arial"/>
        </w:rPr>
        <w:t>2015</w:t>
      </w:r>
      <w:r w:rsidR="00941DAF">
        <w:rPr>
          <w:rFonts w:ascii="Arial" w:hAnsi="Arial" w:cs="Arial"/>
        </w:rPr>
        <w:t>. His most recent term expired in 2017.</w:t>
      </w:r>
    </w:p>
    <w:p w14:paraId="079B21EC" w14:textId="77777777" w:rsidR="00BF3DC5" w:rsidRPr="00A56619" w:rsidRDefault="00BF3DC5" w:rsidP="00D87EEF">
      <w:pPr>
        <w:jc w:val="both"/>
        <w:rPr>
          <w:rFonts w:ascii="Arial" w:hAnsi="Arial" w:cs="Arial"/>
        </w:rPr>
      </w:pPr>
    </w:p>
    <w:p w14:paraId="22EE4ADF" w14:textId="61215B93" w:rsidR="00D87EEF" w:rsidRDefault="00A56619" w:rsidP="007155BD">
      <w:pPr>
        <w:jc w:val="both"/>
        <w:rPr>
          <w:rFonts w:ascii="Arial" w:hAnsi="Arial" w:cs="Arial"/>
        </w:rPr>
      </w:pPr>
      <w:r w:rsidRPr="00EA5F6D">
        <w:rPr>
          <w:rFonts w:ascii="Arial" w:hAnsi="Arial" w:cs="Arial"/>
        </w:rPr>
        <w:t>Tiffany Lee</w:t>
      </w:r>
      <w:r w:rsidR="00EF19ED">
        <w:rPr>
          <w:rFonts w:ascii="Arial" w:hAnsi="Arial" w:cs="Arial"/>
        </w:rPr>
        <w:t xml:space="preserve"> is a policy advisor for the Prenatal-to-Three program in the Department of Education and Early Leaning for the City of Seattle. </w:t>
      </w:r>
    </w:p>
    <w:p w14:paraId="77E39F42" w14:textId="77777777" w:rsidR="00A56619" w:rsidRDefault="00A56619" w:rsidP="007155BD">
      <w:pPr>
        <w:jc w:val="both"/>
        <w:rPr>
          <w:rFonts w:ascii="Arial" w:hAnsi="Arial" w:cs="Arial"/>
          <w:smallCaps/>
          <w:szCs w:val="24"/>
        </w:rPr>
      </w:pPr>
    </w:p>
    <w:p w14:paraId="48BD2549" w14:textId="6A33889F" w:rsidR="00264BE1" w:rsidRDefault="00264BE1" w:rsidP="007155BD">
      <w:pPr>
        <w:jc w:val="both"/>
        <w:rPr>
          <w:rFonts w:ascii="Arial" w:hAnsi="Arial" w:cs="Arial"/>
          <w:b/>
          <w:smallCaps/>
          <w:szCs w:val="24"/>
          <w:u w:val="single"/>
        </w:rPr>
      </w:pPr>
      <w:r>
        <w:rPr>
          <w:rFonts w:ascii="Arial" w:hAnsi="Arial" w:cs="Arial"/>
          <w:b/>
          <w:smallCaps/>
          <w:szCs w:val="24"/>
          <w:u w:val="single"/>
        </w:rPr>
        <w:t>ANALYSIS</w:t>
      </w:r>
    </w:p>
    <w:p w14:paraId="48BD254A" w14:textId="77777777" w:rsidR="000C3592" w:rsidRPr="00582D36" w:rsidRDefault="000C3592" w:rsidP="007155BD">
      <w:pPr>
        <w:jc w:val="both"/>
        <w:rPr>
          <w:rFonts w:ascii="Arial" w:hAnsi="Arial" w:cs="Arial"/>
          <w:sz w:val="22"/>
          <w:szCs w:val="22"/>
          <w:highlight w:val="yellow"/>
        </w:rPr>
      </w:pPr>
    </w:p>
    <w:p w14:paraId="17E4B3C9" w14:textId="74D84684" w:rsidR="00270EB5" w:rsidRPr="009E1BF9" w:rsidRDefault="00270EB5" w:rsidP="00270EB5">
      <w:pPr>
        <w:jc w:val="both"/>
        <w:rPr>
          <w:rFonts w:ascii="Arial" w:hAnsi="Arial" w:cs="Arial"/>
        </w:rPr>
      </w:pPr>
      <w:r w:rsidRPr="00B759CC">
        <w:rPr>
          <w:rFonts w:ascii="Arial" w:hAnsi="Arial" w:cs="Arial"/>
          <w:spacing w:val="-2"/>
          <w:szCs w:val="24"/>
        </w:rPr>
        <w:t xml:space="preserve">Staff has not identified any issues with </w:t>
      </w:r>
      <w:r>
        <w:rPr>
          <w:rFonts w:ascii="Arial" w:hAnsi="Arial" w:cs="Arial"/>
          <w:spacing w:val="-2"/>
          <w:szCs w:val="24"/>
        </w:rPr>
        <w:t>the</w:t>
      </w:r>
      <w:r w:rsidRPr="00B759CC">
        <w:rPr>
          <w:rFonts w:ascii="Arial" w:hAnsi="Arial" w:cs="Arial"/>
          <w:spacing w:val="-2"/>
          <w:szCs w:val="24"/>
        </w:rPr>
        <w:t xml:space="preserve"> proposed appointment</w:t>
      </w:r>
      <w:r w:rsidR="00B56904">
        <w:rPr>
          <w:rFonts w:ascii="Arial" w:hAnsi="Arial" w:cs="Arial"/>
          <w:spacing w:val="-2"/>
          <w:szCs w:val="24"/>
        </w:rPr>
        <w:t>s that appear</w:t>
      </w:r>
      <w:r w:rsidRPr="00B759CC">
        <w:rPr>
          <w:rFonts w:ascii="Arial" w:hAnsi="Arial" w:cs="Arial"/>
          <w:spacing w:val="-2"/>
          <w:szCs w:val="24"/>
        </w:rPr>
        <w:t xml:space="preserve"> to be consistent with </w:t>
      </w:r>
      <w:r>
        <w:rPr>
          <w:rFonts w:ascii="Arial" w:hAnsi="Arial" w:cs="Arial"/>
          <w:spacing w:val="-2"/>
          <w:szCs w:val="24"/>
        </w:rPr>
        <w:t xml:space="preserve">state law and King County Code </w:t>
      </w:r>
      <w:r w:rsidRPr="00B759CC">
        <w:rPr>
          <w:rFonts w:ascii="Arial" w:hAnsi="Arial" w:cs="Arial"/>
          <w:spacing w:val="-2"/>
          <w:szCs w:val="24"/>
        </w:rPr>
        <w:t>requirements</w:t>
      </w:r>
      <w:r>
        <w:rPr>
          <w:rFonts w:ascii="Arial" w:hAnsi="Arial" w:cs="Arial"/>
          <w:spacing w:val="-2"/>
          <w:szCs w:val="24"/>
        </w:rPr>
        <w:t>.</w:t>
      </w:r>
      <w:r w:rsidR="006B238D">
        <w:rPr>
          <w:rFonts w:ascii="Arial" w:hAnsi="Arial" w:cs="Arial"/>
          <w:spacing w:val="-2"/>
          <w:szCs w:val="24"/>
        </w:rPr>
        <w:t xml:space="preserve"> </w:t>
      </w:r>
      <w:r w:rsidR="00310725">
        <w:rPr>
          <w:rFonts w:ascii="Arial" w:hAnsi="Arial" w:cs="Arial"/>
          <w:spacing w:val="-2"/>
          <w:szCs w:val="24"/>
        </w:rPr>
        <w:t>According to the board profile transmitted with the Proposed Motions, t</w:t>
      </w:r>
      <w:r w:rsidR="006B238D" w:rsidRPr="0004428D">
        <w:rPr>
          <w:rFonts w:ascii="Arial" w:hAnsi="Arial" w:cs="Arial"/>
          <w:spacing w:val="-2"/>
          <w:szCs w:val="24"/>
        </w:rPr>
        <w:t xml:space="preserve">here </w:t>
      </w:r>
      <w:r w:rsidR="00310725">
        <w:rPr>
          <w:rFonts w:ascii="Arial" w:hAnsi="Arial" w:cs="Arial"/>
          <w:spacing w:val="-2"/>
          <w:szCs w:val="24"/>
        </w:rPr>
        <w:t xml:space="preserve">are </w:t>
      </w:r>
      <w:r w:rsidR="005F3040">
        <w:rPr>
          <w:rFonts w:ascii="Arial" w:hAnsi="Arial" w:cs="Arial"/>
          <w:spacing w:val="-2"/>
          <w:szCs w:val="24"/>
        </w:rPr>
        <w:t>eight</w:t>
      </w:r>
      <w:r w:rsidR="0066327C" w:rsidRPr="0004428D">
        <w:rPr>
          <w:rFonts w:ascii="Arial" w:hAnsi="Arial" w:cs="Arial"/>
          <w:spacing w:val="-2"/>
          <w:szCs w:val="24"/>
        </w:rPr>
        <w:t xml:space="preserve"> vacancies on the</w:t>
      </w:r>
      <w:r w:rsidR="00765272" w:rsidRPr="0004428D">
        <w:rPr>
          <w:rFonts w:ascii="Arial" w:hAnsi="Arial" w:cs="Arial"/>
          <w:spacing w:val="-2"/>
          <w:szCs w:val="24"/>
        </w:rPr>
        <w:t xml:space="preserve"> 15-member</w:t>
      </w:r>
      <w:r w:rsidR="0066327C" w:rsidRPr="0004428D">
        <w:rPr>
          <w:rFonts w:ascii="Arial" w:hAnsi="Arial" w:cs="Arial"/>
          <w:spacing w:val="-2"/>
          <w:szCs w:val="24"/>
        </w:rPr>
        <w:t xml:space="preserve"> </w:t>
      </w:r>
      <w:r w:rsidR="00310725">
        <w:rPr>
          <w:rFonts w:ascii="Arial" w:hAnsi="Arial" w:cs="Arial"/>
          <w:spacing w:val="-2"/>
          <w:szCs w:val="24"/>
        </w:rPr>
        <w:t xml:space="preserve">board in addition to </w:t>
      </w:r>
      <w:r w:rsidR="00F168F6">
        <w:rPr>
          <w:rFonts w:ascii="Arial" w:hAnsi="Arial" w:cs="Arial"/>
          <w:spacing w:val="-2"/>
          <w:szCs w:val="24"/>
        </w:rPr>
        <w:t>two member terms expiring in 2022</w:t>
      </w:r>
      <w:r w:rsidR="00310725">
        <w:rPr>
          <w:rFonts w:ascii="Arial" w:hAnsi="Arial" w:cs="Arial"/>
          <w:spacing w:val="-2"/>
          <w:szCs w:val="24"/>
        </w:rPr>
        <w:t>.</w:t>
      </w:r>
    </w:p>
    <w:p w14:paraId="48BD254E" w14:textId="77777777" w:rsidR="00FB2803" w:rsidRPr="00FB074C" w:rsidRDefault="00FB2803" w:rsidP="00FB074C">
      <w:pPr>
        <w:jc w:val="both"/>
        <w:rPr>
          <w:rFonts w:ascii="Arial" w:hAnsi="Arial" w:cs="Arial"/>
          <w:spacing w:val="-2"/>
          <w:szCs w:val="24"/>
        </w:rPr>
      </w:pPr>
    </w:p>
    <w:p w14:paraId="48BD254F" w14:textId="708B9E29" w:rsidR="00EE00F3" w:rsidRPr="001C4B19" w:rsidRDefault="00293D02" w:rsidP="007155BD">
      <w:pPr>
        <w:pStyle w:val="BodyText"/>
        <w:jc w:val="both"/>
        <w:rPr>
          <w:rFonts w:ascii="Arial" w:hAnsi="Arial" w:cs="Arial"/>
          <w:i w:val="0"/>
          <w:szCs w:val="24"/>
        </w:rPr>
      </w:pPr>
      <w:r w:rsidRPr="001C4B19">
        <w:rPr>
          <w:rFonts w:ascii="Arial" w:hAnsi="Arial" w:cs="Arial"/>
          <w:b/>
          <w:i w:val="0"/>
          <w:szCs w:val="24"/>
          <w:u w:val="single"/>
        </w:rPr>
        <w:t>ATTACHMENTS</w:t>
      </w:r>
    </w:p>
    <w:p w14:paraId="48BD2550" w14:textId="77777777" w:rsidR="00B24961" w:rsidRPr="001C4B19" w:rsidRDefault="00B24961" w:rsidP="007155BD">
      <w:pPr>
        <w:pStyle w:val="BodyText"/>
        <w:jc w:val="both"/>
        <w:rPr>
          <w:rFonts w:ascii="Arial" w:hAnsi="Arial" w:cs="Arial"/>
          <w:i w:val="0"/>
          <w:szCs w:val="24"/>
        </w:rPr>
      </w:pPr>
    </w:p>
    <w:p w14:paraId="104A95E0" w14:textId="380051D5" w:rsidR="0004428D" w:rsidRDefault="00C521D8" w:rsidP="0004428D">
      <w:pPr>
        <w:pStyle w:val="ListParagraph0"/>
        <w:numPr>
          <w:ilvl w:val="0"/>
          <w:numId w:val="43"/>
        </w:numPr>
        <w:spacing w:line="240" w:lineRule="auto"/>
        <w:rPr>
          <w:rFonts w:ascii="Arial" w:hAnsi="Arial" w:cs="Arial"/>
        </w:rPr>
      </w:pPr>
      <w:r w:rsidRPr="00264B66">
        <w:rPr>
          <w:rFonts w:ascii="Arial" w:hAnsi="Arial" w:cs="Arial"/>
        </w:rPr>
        <w:t xml:space="preserve">Proposed </w:t>
      </w:r>
      <w:r w:rsidR="003F2CE8" w:rsidRPr="00264B66">
        <w:rPr>
          <w:rFonts w:ascii="Arial" w:hAnsi="Arial" w:cs="Arial"/>
        </w:rPr>
        <w:t xml:space="preserve">Motion </w:t>
      </w:r>
      <w:r w:rsidR="0004428D" w:rsidRPr="0004428D">
        <w:rPr>
          <w:rFonts w:ascii="Arial" w:hAnsi="Arial" w:cs="Arial"/>
        </w:rPr>
        <w:t>2021-0396</w:t>
      </w:r>
      <w:r w:rsidR="0004428D">
        <w:rPr>
          <w:rFonts w:ascii="Arial" w:hAnsi="Arial" w:cs="Arial"/>
        </w:rPr>
        <w:t xml:space="preserve"> </w:t>
      </w:r>
    </w:p>
    <w:p w14:paraId="1059820B" w14:textId="77777777" w:rsidR="0004428D" w:rsidRDefault="0004428D" w:rsidP="0004428D">
      <w:pPr>
        <w:pStyle w:val="ListParagraph0"/>
        <w:numPr>
          <w:ilvl w:val="0"/>
          <w:numId w:val="43"/>
        </w:numPr>
        <w:spacing w:line="240" w:lineRule="auto"/>
        <w:rPr>
          <w:rFonts w:ascii="Arial" w:hAnsi="Arial" w:cs="Arial"/>
        </w:rPr>
      </w:pPr>
      <w:r>
        <w:rPr>
          <w:rFonts w:ascii="Arial" w:hAnsi="Arial" w:cs="Arial"/>
        </w:rPr>
        <w:t>Transmittal Letter</w:t>
      </w:r>
    </w:p>
    <w:p w14:paraId="1414F20B" w14:textId="0E823491" w:rsidR="0004428D" w:rsidRDefault="0004428D" w:rsidP="0004428D">
      <w:pPr>
        <w:pStyle w:val="ListParagraph0"/>
        <w:numPr>
          <w:ilvl w:val="0"/>
          <w:numId w:val="43"/>
        </w:numPr>
        <w:spacing w:line="240" w:lineRule="auto"/>
        <w:rPr>
          <w:rFonts w:ascii="Arial" w:hAnsi="Arial" w:cs="Arial"/>
        </w:rPr>
      </w:pPr>
      <w:r w:rsidRPr="00264B66">
        <w:rPr>
          <w:rFonts w:ascii="Arial" w:hAnsi="Arial" w:cs="Arial"/>
        </w:rPr>
        <w:t xml:space="preserve">Proposed Motion </w:t>
      </w:r>
      <w:r w:rsidRPr="0004428D">
        <w:rPr>
          <w:rFonts w:ascii="Arial" w:hAnsi="Arial" w:cs="Arial"/>
        </w:rPr>
        <w:t>2021-0397</w:t>
      </w:r>
    </w:p>
    <w:p w14:paraId="56ED73B7" w14:textId="77777777" w:rsidR="0004428D" w:rsidRDefault="0004428D" w:rsidP="0004428D">
      <w:pPr>
        <w:pStyle w:val="ListParagraph0"/>
        <w:numPr>
          <w:ilvl w:val="0"/>
          <w:numId w:val="43"/>
        </w:numPr>
        <w:spacing w:line="240" w:lineRule="auto"/>
        <w:rPr>
          <w:rFonts w:ascii="Arial" w:hAnsi="Arial" w:cs="Arial"/>
        </w:rPr>
      </w:pPr>
      <w:r>
        <w:rPr>
          <w:rFonts w:ascii="Arial" w:hAnsi="Arial" w:cs="Arial"/>
        </w:rPr>
        <w:t>Transmittal Letter</w:t>
      </w:r>
    </w:p>
    <w:p w14:paraId="48BD2551" w14:textId="342769C1" w:rsidR="00264B66" w:rsidRDefault="0004428D" w:rsidP="0004428D">
      <w:pPr>
        <w:pStyle w:val="ListParagraph0"/>
        <w:numPr>
          <w:ilvl w:val="0"/>
          <w:numId w:val="43"/>
        </w:numPr>
        <w:spacing w:line="240" w:lineRule="auto"/>
        <w:rPr>
          <w:rFonts w:ascii="Arial" w:hAnsi="Arial" w:cs="Arial"/>
        </w:rPr>
      </w:pPr>
      <w:r w:rsidRPr="00264B66">
        <w:rPr>
          <w:rFonts w:ascii="Arial" w:hAnsi="Arial" w:cs="Arial"/>
        </w:rPr>
        <w:t xml:space="preserve">Proposed Motion </w:t>
      </w:r>
      <w:r w:rsidRPr="0004428D">
        <w:rPr>
          <w:rFonts w:ascii="Arial" w:hAnsi="Arial" w:cs="Arial"/>
        </w:rPr>
        <w:t xml:space="preserve">2021-0398 </w:t>
      </w:r>
    </w:p>
    <w:p w14:paraId="48BD2552" w14:textId="496044DD" w:rsidR="007E64DC" w:rsidRDefault="000D01AF" w:rsidP="007E64DC">
      <w:pPr>
        <w:pStyle w:val="ListParagraph0"/>
        <w:numPr>
          <w:ilvl w:val="0"/>
          <w:numId w:val="43"/>
        </w:numPr>
        <w:spacing w:line="240" w:lineRule="auto"/>
        <w:rPr>
          <w:rFonts w:ascii="Arial" w:hAnsi="Arial" w:cs="Arial"/>
        </w:rPr>
      </w:pPr>
      <w:r>
        <w:rPr>
          <w:rFonts w:ascii="Arial" w:hAnsi="Arial" w:cs="Arial"/>
        </w:rPr>
        <w:t>Transmittal Letter</w:t>
      </w:r>
    </w:p>
    <w:sectPr w:rsidR="007E64DC"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CF253" w14:textId="77777777" w:rsidR="00344274" w:rsidRDefault="00344274">
      <w:r>
        <w:separator/>
      </w:r>
    </w:p>
  </w:endnote>
  <w:endnote w:type="continuationSeparator" w:id="0">
    <w:p w14:paraId="4FF9DE45" w14:textId="77777777" w:rsidR="00344274" w:rsidRDefault="0034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F631F" w14:textId="77777777" w:rsidR="00344274" w:rsidRDefault="00344274">
      <w:r>
        <w:separator/>
      </w:r>
    </w:p>
  </w:footnote>
  <w:footnote w:type="continuationSeparator" w:id="0">
    <w:p w14:paraId="0D5802E7" w14:textId="77777777" w:rsidR="00344274" w:rsidRDefault="00344274">
      <w:r>
        <w:continuationSeparator/>
      </w:r>
    </w:p>
  </w:footnote>
  <w:footnote w:id="1">
    <w:p w14:paraId="7041D65D" w14:textId="3DA56602" w:rsidR="00CF3344" w:rsidRDefault="00CF3344" w:rsidP="00CF3344">
      <w:pPr>
        <w:pStyle w:val="FootnoteText"/>
      </w:pPr>
      <w:r>
        <w:rPr>
          <w:rStyle w:val="FootnoteReference"/>
        </w:rPr>
        <w:footnoteRef/>
      </w:r>
      <w:r>
        <w:t xml:space="preserve"> Proposed Motion </w:t>
      </w:r>
      <w:r w:rsidR="00A93047" w:rsidRPr="00A93047">
        <w:t>2021-0396</w:t>
      </w:r>
    </w:p>
  </w:footnote>
  <w:footnote w:id="2">
    <w:p w14:paraId="28C9A7EC" w14:textId="2F114AE7" w:rsidR="00CF3344" w:rsidRDefault="00CF3344" w:rsidP="00CF3344">
      <w:pPr>
        <w:pStyle w:val="FootnoteText"/>
      </w:pPr>
      <w:r>
        <w:rPr>
          <w:rStyle w:val="FootnoteReference"/>
        </w:rPr>
        <w:footnoteRef/>
      </w:r>
      <w:r>
        <w:t xml:space="preserve"> Proposed Motion 2021-03</w:t>
      </w:r>
      <w:r w:rsidR="00A93047">
        <w:t>97</w:t>
      </w:r>
    </w:p>
  </w:footnote>
  <w:footnote w:id="3">
    <w:p w14:paraId="5B3BBF35" w14:textId="134C079A" w:rsidR="00CF3344" w:rsidRDefault="00CF3344" w:rsidP="00CF3344">
      <w:pPr>
        <w:pStyle w:val="FootnoteText"/>
      </w:pPr>
      <w:r>
        <w:rPr>
          <w:rStyle w:val="FootnoteReference"/>
        </w:rPr>
        <w:footnoteRef/>
      </w:r>
      <w:r>
        <w:t xml:space="preserve"> Proposed Motion 2021-03</w:t>
      </w:r>
      <w:r w:rsidR="00A93047">
        <w:t>98</w:t>
      </w:r>
    </w:p>
  </w:footnote>
  <w:footnote w:id="4">
    <w:p w14:paraId="436520BF" w14:textId="77777777" w:rsidR="00133234" w:rsidRPr="00A93047" w:rsidRDefault="00133234" w:rsidP="00133234">
      <w:pPr>
        <w:pStyle w:val="FootnoteText"/>
      </w:pPr>
      <w:r w:rsidRPr="00A93047">
        <w:rPr>
          <w:rStyle w:val="FootnoteReference"/>
        </w:rPr>
        <w:footnoteRef/>
      </w:r>
      <w:r w:rsidRPr="00A93047">
        <w:t xml:space="preserve"> RCW </w:t>
      </w:r>
      <w:r w:rsidRPr="00A93047">
        <w:rPr>
          <w:szCs w:val="24"/>
        </w:rPr>
        <w:t>71.A.14.020 allows that “</w:t>
      </w:r>
      <w:r w:rsidRPr="00A93047">
        <w:rPr>
          <w:color w:val="000000"/>
          <w:shd w:val="clear" w:color="auto" w:fill="FFFFFF"/>
        </w:rPr>
        <w:t>The county governing authority of any county may appoint a developmental disability board to plan services for persons with developmental disabilities, to provide directly or indirectly a continuum of care and services to persons with developmental disabilities within the county or counties served by the community board.”  Boards established pursuant to this RCW can have up to 15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D255B" w14:textId="77777777" w:rsidR="00C75025" w:rsidRDefault="00C75025" w:rsidP="00C75025">
    <w:pPr>
      <w:jc w:val="center"/>
    </w:pPr>
    <w:r>
      <w:rPr>
        <w:noProof/>
      </w:rPr>
      <w:drawing>
        <wp:inline distT="0" distB="0" distL="0" distR="0" wp14:anchorId="48BD255F" wp14:editId="48BD256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8BD255C" w14:textId="77777777" w:rsidR="00C75025" w:rsidRPr="003B03EF" w:rsidRDefault="00C75025" w:rsidP="00C75025">
    <w:pPr>
      <w:jc w:val="center"/>
      <w:rPr>
        <w:rFonts w:ascii="Arial" w:hAnsi="Arial"/>
        <w:szCs w:val="22"/>
      </w:rPr>
    </w:pPr>
  </w:p>
  <w:p w14:paraId="48BD255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F437A8B" w14:textId="77777777" w:rsidR="00C667DB" w:rsidRPr="004A1D48" w:rsidRDefault="00C667DB" w:rsidP="00C667DB">
    <w:pPr>
      <w:jc w:val="center"/>
      <w:rPr>
        <w:rFonts w:ascii="Verdana" w:hAnsi="Verdana"/>
        <w:b/>
        <w:sz w:val="28"/>
        <w:szCs w:val="28"/>
      </w:rPr>
    </w:pPr>
    <w:r>
      <w:rPr>
        <w:rFonts w:ascii="Verdana" w:hAnsi="Verdana"/>
        <w:b/>
        <w:sz w:val="28"/>
        <w:szCs w:val="28"/>
      </w:rPr>
      <w:t>Law, Justice, Health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F7A"/>
    <w:multiLevelType w:val="hybridMultilevel"/>
    <w:tmpl w:val="B9D8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494968"/>
    <w:multiLevelType w:val="hybridMultilevel"/>
    <w:tmpl w:val="B1B6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94DEA"/>
    <w:multiLevelType w:val="hybridMultilevel"/>
    <w:tmpl w:val="904C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F4E70"/>
    <w:multiLevelType w:val="hybridMultilevel"/>
    <w:tmpl w:val="DB40C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B7758D"/>
    <w:multiLevelType w:val="hybridMultilevel"/>
    <w:tmpl w:val="DEDE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D50EF"/>
    <w:multiLevelType w:val="hybridMultilevel"/>
    <w:tmpl w:val="3ABC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1"/>
  </w:num>
  <w:num w:numId="3">
    <w:abstractNumId w:val="13"/>
  </w:num>
  <w:num w:numId="4">
    <w:abstractNumId w:val="45"/>
  </w:num>
  <w:num w:numId="5">
    <w:abstractNumId w:val="42"/>
  </w:num>
  <w:num w:numId="6">
    <w:abstractNumId w:val="14"/>
  </w:num>
  <w:num w:numId="7">
    <w:abstractNumId w:val="43"/>
  </w:num>
  <w:num w:numId="8">
    <w:abstractNumId w:val="16"/>
  </w:num>
  <w:num w:numId="9">
    <w:abstractNumId w:val="4"/>
  </w:num>
  <w:num w:numId="10">
    <w:abstractNumId w:val="44"/>
  </w:num>
  <w:num w:numId="11">
    <w:abstractNumId w:val="3"/>
  </w:num>
  <w:num w:numId="12">
    <w:abstractNumId w:val="19"/>
  </w:num>
  <w:num w:numId="13">
    <w:abstractNumId w:val="22"/>
  </w:num>
  <w:num w:numId="14">
    <w:abstractNumId w:val="18"/>
  </w:num>
  <w:num w:numId="15">
    <w:abstractNumId w:val="24"/>
  </w:num>
  <w:num w:numId="16">
    <w:abstractNumId w:val="17"/>
  </w:num>
  <w:num w:numId="17">
    <w:abstractNumId w:val="37"/>
  </w:num>
  <w:num w:numId="18">
    <w:abstractNumId w:val="23"/>
  </w:num>
  <w:num w:numId="19">
    <w:abstractNumId w:val="32"/>
  </w:num>
  <w:num w:numId="20">
    <w:abstractNumId w:val="26"/>
  </w:num>
  <w:num w:numId="21">
    <w:abstractNumId w:val="9"/>
  </w:num>
  <w:num w:numId="22">
    <w:abstractNumId w:val="10"/>
  </w:num>
  <w:num w:numId="23">
    <w:abstractNumId w:val="1"/>
  </w:num>
  <w:num w:numId="24">
    <w:abstractNumId w:val="7"/>
  </w:num>
  <w:num w:numId="25">
    <w:abstractNumId w:val="5"/>
  </w:num>
  <w:num w:numId="26">
    <w:abstractNumId w:val="6"/>
  </w:num>
  <w:num w:numId="27">
    <w:abstractNumId w:val="21"/>
  </w:num>
  <w:num w:numId="28">
    <w:abstractNumId w:val="11"/>
  </w:num>
  <w:num w:numId="29">
    <w:abstractNumId w:val="28"/>
  </w:num>
  <w:num w:numId="30">
    <w:abstractNumId w:val="2"/>
  </w:num>
  <w:num w:numId="31">
    <w:abstractNumId w:val="35"/>
  </w:num>
  <w:num w:numId="32">
    <w:abstractNumId w:val="38"/>
  </w:num>
  <w:num w:numId="33">
    <w:abstractNumId w:val="15"/>
  </w:num>
  <w:num w:numId="34">
    <w:abstractNumId w:val="12"/>
  </w:num>
  <w:num w:numId="35">
    <w:abstractNumId w:val="8"/>
  </w:num>
  <w:num w:numId="36">
    <w:abstractNumId w:val="27"/>
  </w:num>
  <w:num w:numId="37">
    <w:abstractNumId w:val="39"/>
  </w:num>
  <w:num w:numId="38">
    <w:abstractNumId w:val="20"/>
  </w:num>
  <w:num w:numId="39">
    <w:abstractNumId w:val="33"/>
  </w:num>
  <w:num w:numId="40">
    <w:abstractNumId w:val="30"/>
  </w:num>
  <w:num w:numId="41">
    <w:abstractNumId w:val="40"/>
  </w:num>
  <w:num w:numId="42">
    <w:abstractNumId w:val="46"/>
  </w:num>
  <w:num w:numId="43">
    <w:abstractNumId w:val="0"/>
  </w:num>
  <w:num w:numId="44">
    <w:abstractNumId w:val="25"/>
  </w:num>
  <w:num w:numId="45">
    <w:abstractNumId w:val="29"/>
  </w:num>
  <w:num w:numId="46">
    <w:abstractNumId w:val="34"/>
  </w:num>
  <w:num w:numId="47">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428D"/>
    <w:rsid w:val="0004549A"/>
    <w:rsid w:val="00046824"/>
    <w:rsid w:val="000470FF"/>
    <w:rsid w:val="00051CE7"/>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6650"/>
    <w:rsid w:val="000A714D"/>
    <w:rsid w:val="000A73BE"/>
    <w:rsid w:val="000A78D8"/>
    <w:rsid w:val="000A7CCC"/>
    <w:rsid w:val="000A7E01"/>
    <w:rsid w:val="000B0291"/>
    <w:rsid w:val="000B3172"/>
    <w:rsid w:val="000B38B1"/>
    <w:rsid w:val="000B650C"/>
    <w:rsid w:val="000B70C3"/>
    <w:rsid w:val="000C20E2"/>
    <w:rsid w:val="000C299B"/>
    <w:rsid w:val="000C311D"/>
    <w:rsid w:val="000C3592"/>
    <w:rsid w:val="000C44B1"/>
    <w:rsid w:val="000C4BA4"/>
    <w:rsid w:val="000C4E99"/>
    <w:rsid w:val="000C4E9C"/>
    <w:rsid w:val="000C6442"/>
    <w:rsid w:val="000C6F99"/>
    <w:rsid w:val="000D01AF"/>
    <w:rsid w:val="000D077F"/>
    <w:rsid w:val="000D097E"/>
    <w:rsid w:val="000D0F7A"/>
    <w:rsid w:val="000D4A15"/>
    <w:rsid w:val="000D5202"/>
    <w:rsid w:val="000D6835"/>
    <w:rsid w:val="000D6C72"/>
    <w:rsid w:val="000E0684"/>
    <w:rsid w:val="000E1BAB"/>
    <w:rsid w:val="000E1CD3"/>
    <w:rsid w:val="000E4781"/>
    <w:rsid w:val="000E7EFC"/>
    <w:rsid w:val="000F29F5"/>
    <w:rsid w:val="000F33D3"/>
    <w:rsid w:val="000F4DCA"/>
    <w:rsid w:val="000F5E4A"/>
    <w:rsid w:val="00103094"/>
    <w:rsid w:val="00105382"/>
    <w:rsid w:val="0010576B"/>
    <w:rsid w:val="00106179"/>
    <w:rsid w:val="001062E7"/>
    <w:rsid w:val="001074C3"/>
    <w:rsid w:val="001077E5"/>
    <w:rsid w:val="00110AC4"/>
    <w:rsid w:val="00111799"/>
    <w:rsid w:val="00113B09"/>
    <w:rsid w:val="00117D3D"/>
    <w:rsid w:val="00121D0A"/>
    <w:rsid w:val="0012573D"/>
    <w:rsid w:val="00126322"/>
    <w:rsid w:val="00131D0E"/>
    <w:rsid w:val="001320CB"/>
    <w:rsid w:val="0013286C"/>
    <w:rsid w:val="00132C16"/>
    <w:rsid w:val="00132DFC"/>
    <w:rsid w:val="00132FA5"/>
    <w:rsid w:val="00133234"/>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0A91"/>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2408"/>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2C14"/>
    <w:rsid w:val="00243C8C"/>
    <w:rsid w:val="00243CB5"/>
    <w:rsid w:val="002443A8"/>
    <w:rsid w:val="00245E30"/>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66"/>
    <w:rsid w:val="00264BE1"/>
    <w:rsid w:val="00265D03"/>
    <w:rsid w:val="00265EB7"/>
    <w:rsid w:val="00270412"/>
    <w:rsid w:val="00270739"/>
    <w:rsid w:val="00270EB5"/>
    <w:rsid w:val="002720F5"/>
    <w:rsid w:val="00272475"/>
    <w:rsid w:val="00275B58"/>
    <w:rsid w:val="00276EE4"/>
    <w:rsid w:val="00276FDA"/>
    <w:rsid w:val="0028252E"/>
    <w:rsid w:val="00283483"/>
    <w:rsid w:val="00283B58"/>
    <w:rsid w:val="0028410A"/>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06EC"/>
    <w:rsid w:val="00310725"/>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274"/>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2CE8"/>
    <w:rsid w:val="003F3805"/>
    <w:rsid w:val="003F635B"/>
    <w:rsid w:val="003F6967"/>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505F"/>
    <w:rsid w:val="005461D9"/>
    <w:rsid w:val="0054685E"/>
    <w:rsid w:val="00547A2C"/>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783"/>
    <w:rsid w:val="0058291D"/>
    <w:rsid w:val="00582D36"/>
    <w:rsid w:val="00583A0C"/>
    <w:rsid w:val="005878CE"/>
    <w:rsid w:val="00590A54"/>
    <w:rsid w:val="00590C7D"/>
    <w:rsid w:val="00592A33"/>
    <w:rsid w:val="00596ACA"/>
    <w:rsid w:val="005A1377"/>
    <w:rsid w:val="005A2AE5"/>
    <w:rsid w:val="005A2BC9"/>
    <w:rsid w:val="005A3FD9"/>
    <w:rsid w:val="005A4155"/>
    <w:rsid w:val="005A5CC1"/>
    <w:rsid w:val="005A75B9"/>
    <w:rsid w:val="005A7B2A"/>
    <w:rsid w:val="005A7E12"/>
    <w:rsid w:val="005B0541"/>
    <w:rsid w:val="005B0FD8"/>
    <w:rsid w:val="005B7D1A"/>
    <w:rsid w:val="005C44C6"/>
    <w:rsid w:val="005C4BCC"/>
    <w:rsid w:val="005C624B"/>
    <w:rsid w:val="005D056C"/>
    <w:rsid w:val="005E440F"/>
    <w:rsid w:val="005E59DE"/>
    <w:rsid w:val="005E611A"/>
    <w:rsid w:val="005E7CF0"/>
    <w:rsid w:val="005F27C6"/>
    <w:rsid w:val="005F2888"/>
    <w:rsid w:val="005F3040"/>
    <w:rsid w:val="005F3150"/>
    <w:rsid w:val="005F3567"/>
    <w:rsid w:val="005F4BDA"/>
    <w:rsid w:val="005F4EAE"/>
    <w:rsid w:val="005F5668"/>
    <w:rsid w:val="005F6FD5"/>
    <w:rsid w:val="005F720B"/>
    <w:rsid w:val="005F7A5A"/>
    <w:rsid w:val="00600526"/>
    <w:rsid w:val="00600CE0"/>
    <w:rsid w:val="006019D3"/>
    <w:rsid w:val="006020BC"/>
    <w:rsid w:val="006024DB"/>
    <w:rsid w:val="00604FAF"/>
    <w:rsid w:val="00604FCB"/>
    <w:rsid w:val="0060582F"/>
    <w:rsid w:val="006059FB"/>
    <w:rsid w:val="00605B3B"/>
    <w:rsid w:val="00606970"/>
    <w:rsid w:val="00607026"/>
    <w:rsid w:val="00610EE1"/>
    <w:rsid w:val="006131AB"/>
    <w:rsid w:val="00615547"/>
    <w:rsid w:val="00616C01"/>
    <w:rsid w:val="006201B7"/>
    <w:rsid w:val="0062055D"/>
    <w:rsid w:val="00622006"/>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327C"/>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759"/>
    <w:rsid w:val="0069690D"/>
    <w:rsid w:val="006A047D"/>
    <w:rsid w:val="006A1123"/>
    <w:rsid w:val="006A18DE"/>
    <w:rsid w:val="006A1DFC"/>
    <w:rsid w:val="006A1E5F"/>
    <w:rsid w:val="006A4253"/>
    <w:rsid w:val="006A58EF"/>
    <w:rsid w:val="006A5FDA"/>
    <w:rsid w:val="006A60EE"/>
    <w:rsid w:val="006A76F1"/>
    <w:rsid w:val="006A77A8"/>
    <w:rsid w:val="006B134E"/>
    <w:rsid w:val="006B238D"/>
    <w:rsid w:val="006B3473"/>
    <w:rsid w:val="006B42A5"/>
    <w:rsid w:val="006B4615"/>
    <w:rsid w:val="006B4D79"/>
    <w:rsid w:val="006B4E42"/>
    <w:rsid w:val="006B577E"/>
    <w:rsid w:val="006B6B31"/>
    <w:rsid w:val="006B7D68"/>
    <w:rsid w:val="006B7DA0"/>
    <w:rsid w:val="006C0C61"/>
    <w:rsid w:val="006C1861"/>
    <w:rsid w:val="006C70D4"/>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03E3"/>
    <w:rsid w:val="00711A85"/>
    <w:rsid w:val="00711DBF"/>
    <w:rsid w:val="007155BD"/>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272"/>
    <w:rsid w:val="00765EB5"/>
    <w:rsid w:val="00767B3E"/>
    <w:rsid w:val="00771486"/>
    <w:rsid w:val="00772135"/>
    <w:rsid w:val="00772261"/>
    <w:rsid w:val="00773139"/>
    <w:rsid w:val="00773149"/>
    <w:rsid w:val="0077439F"/>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42AF"/>
    <w:rsid w:val="007A4D35"/>
    <w:rsid w:val="007B1136"/>
    <w:rsid w:val="007B259B"/>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1A9C"/>
    <w:rsid w:val="007E3231"/>
    <w:rsid w:val="007E64DC"/>
    <w:rsid w:val="007F0F9A"/>
    <w:rsid w:val="007F2EFD"/>
    <w:rsid w:val="007F566F"/>
    <w:rsid w:val="0080188E"/>
    <w:rsid w:val="008028FF"/>
    <w:rsid w:val="008029E9"/>
    <w:rsid w:val="00803ADB"/>
    <w:rsid w:val="0080431A"/>
    <w:rsid w:val="0080466D"/>
    <w:rsid w:val="008054C0"/>
    <w:rsid w:val="00806B09"/>
    <w:rsid w:val="00806E8B"/>
    <w:rsid w:val="0081445B"/>
    <w:rsid w:val="00816456"/>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E00"/>
    <w:rsid w:val="008327CE"/>
    <w:rsid w:val="00833D81"/>
    <w:rsid w:val="0083560B"/>
    <w:rsid w:val="00836694"/>
    <w:rsid w:val="008376FD"/>
    <w:rsid w:val="008444FD"/>
    <w:rsid w:val="008455FA"/>
    <w:rsid w:val="0084565D"/>
    <w:rsid w:val="008462F0"/>
    <w:rsid w:val="00846649"/>
    <w:rsid w:val="00855067"/>
    <w:rsid w:val="00855EED"/>
    <w:rsid w:val="00860271"/>
    <w:rsid w:val="00861A3D"/>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97F9A"/>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1DAF"/>
    <w:rsid w:val="00943E7A"/>
    <w:rsid w:val="0094499D"/>
    <w:rsid w:val="009456E6"/>
    <w:rsid w:val="00945FF7"/>
    <w:rsid w:val="0094628E"/>
    <w:rsid w:val="00946942"/>
    <w:rsid w:val="0094716F"/>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1E55"/>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B6A53"/>
    <w:rsid w:val="009C050D"/>
    <w:rsid w:val="009C0CBB"/>
    <w:rsid w:val="009C245A"/>
    <w:rsid w:val="009C3B05"/>
    <w:rsid w:val="009C516E"/>
    <w:rsid w:val="009C597F"/>
    <w:rsid w:val="009C69CB"/>
    <w:rsid w:val="009C7DC6"/>
    <w:rsid w:val="009D2DE6"/>
    <w:rsid w:val="009D3724"/>
    <w:rsid w:val="009D48A1"/>
    <w:rsid w:val="009D48CE"/>
    <w:rsid w:val="009D4FCF"/>
    <w:rsid w:val="009D55BB"/>
    <w:rsid w:val="009E3F80"/>
    <w:rsid w:val="009E3FF6"/>
    <w:rsid w:val="009E652E"/>
    <w:rsid w:val="009F356D"/>
    <w:rsid w:val="009F5577"/>
    <w:rsid w:val="00A00314"/>
    <w:rsid w:val="00A0380E"/>
    <w:rsid w:val="00A06458"/>
    <w:rsid w:val="00A06776"/>
    <w:rsid w:val="00A07959"/>
    <w:rsid w:val="00A124BC"/>
    <w:rsid w:val="00A13877"/>
    <w:rsid w:val="00A15161"/>
    <w:rsid w:val="00A1689C"/>
    <w:rsid w:val="00A16B88"/>
    <w:rsid w:val="00A20459"/>
    <w:rsid w:val="00A21507"/>
    <w:rsid w:val="00A23355"/>
    <w:rsid w:val="00A25BEF"/>
    <w:rsid w:val="00A25DEB"/>
    <w:rsid w:val="00A26B99"/>
    <w:rsid w:val="00A30A51"/>
    <w:rsid w:val="00A3101A"/>
    <w:rsid w:val="00A3188A"/>
    <w:rsid w:val="00A31CF0"/>
    <w:rsid w:val="00A320D2"/>
    <w:rsid w:val="00A32FF8"/>
    <w:rsid w:val="00A34277"/>
    <w:rsid w:val="00A347A7"/>
    <w:rsid w:val="00A35E0F"/>
    <w:rsid w:val="00A3643F"/>
    <w:rsid w:val="00A4019D"/>
    <w:rsid w:val="00A40E9F"/>
    <w:rsid w:val="00A415A9"/>
    <w:rsid w:val="00A42F0C"/>
    <w:rsid w:val="00A4406D"/>
    <w:rsid w:val="00A442C9"/>
    <w:rsid w:val="00A46752"/>
    <w:rsid w:val="00A5174B"/>
    <w:rsid w:val="00A55AAD"/>
    <w:rsid w:val="00A56619"/>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29B6"/>
    <w:rsid w:val="00A8300F"/>
    <w:rsid w:val="00A8690E"/>
    <w:rsid w:val="00A90FF6"/>
    <w:rsid w:val="00A914CD"/>
    <w:rsid w:val="00A93047"/>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AA1"/>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1FD2"/>
    <w:rsid w:val="00B5280D"/>
    <w:rsid w:val="00B5298C"/>
    <w:rsid w:val="00B56904"/>
    <w:rsid w:val="00B65EB6"/>
    <w:rsid w:val="00B66304"/>
    <w:rsid w:val="00B701FA"/>
    <w:rsid w:val="00B709CE"/>
    <w:rsid w:val="00B71C54"/>
    <w:rsid w:val="00B71C6D"/>
    <w:rsid w:val="00B72103"/>
    <w:rsid w:val="00B7271E"/>
    <w:rsid w:val="00B72A04"/>
    <w:rsid w:val="00B7435C"/>
    <w:rsid w:val="00B743A1"/>
    <w:rsid w:val="00B759CC"/>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15DD"/>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3DC5"/>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17AE4"/>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667DB"/>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867"/>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6C4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3344"/>
    <w:rsid w:val="00CF4F11"/>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585"/>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2197"/>
    <w:rsid w:val="00D83FC8"/>
    <w:rsid w:val="00D84386"/>
    <w:rsid w:val="00D848AB"/>
    <w:rsid w:val="00D87EEF"/>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66B"/>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856"/>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21EB"/>
    <w:rsid w:val="00E9450C"/>
    <w:rsid w:val="00E9591E"/>
    <w:rsid w:val="00E96DDA"/>
    <w:rsid w:val="00EA2581"/>
    <w:rsid w:val="00EA4A24"/>
    <w:rsid w:val="00EA564A"/>
    <w:rsid w:val="00EA5F6D"/>
    <w:rsid w:val="00EB1647"/>
    <w:rsid w:val="00EB1EDE"/>
    <w:rsid w:val="00EB2C3E"/>
    <w:rsid w:val="00EB474B"/>
    <w:rsid w:val="00EB5A13"/>
    <w:rsid w:val="00EC11DC"/>
    <w:rsid w:val="00EC1332"/>
    <w:rsid w:val="00EC2659"/>
    <w:rsid w:val="00EC29CC"/>
    <w:rsid w:val="00EC4114"/>
    <w:rsid w:val="00ED0178"/>
    <w:rsid w:val="00ED1C6C"/>
    <w:rsid w:val="00ED4C66"/>
    <w:rsid w:val="00ED520F"/>
    <w:rsid w:val="00ED7379"/>
    <w:rsid w:val="00EE00F3"/>
    <w:rsid w:val="00EE1077"/>
    <w:rsid w:val="00EE164A"/>
    <w:rsid w:val="00EE4EFC"/>
    <w:rsid w:val="00EE5F51"/>
    <w:rsid w:val="00EF0F70"/>
    <w:rsid w:val="00EF19ED"/>
    <w:rsid w:val="00EF2157"/>
    <w:rsid w:val="00EF2C25"/>
    <w:rsid w:val="00EF340E"/>
    <w:rsid w:val="00EF47FF"/>
    <w:rsid w:val="00EF73AB"/>
    <w:rsid w:val="00EF74E2"/>
    <w:rsid w:val="00F01092"/>
    <w:rsid w:val="00F028A0"/>
    <w:rsid w:val="00F02BC8"/>
    <w:rsid w:val="00F0515F"/>
    <w:rsid w:val="00F051CE"/>
    <w:rsid w:val="00F06C8C"/>
    <w:rsid w:val="00F14ED2"/>
    <w:rsid w:val="00F168F6"/>
    <w:rsid w:val="00F20B79"/>
    <w:rsid w:val="00F20BE0"/>
    <w:rsid w:val="00F230D6"/>
    <w:rsid w:val="00F24893"/>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64EB"/>
    <w:rsid w:val="00F8749A"/>
    <w:rsid w:val="00F90F69"/>
    <w:rsid w:val="00F92AB0"/>
    <w:rsid w:val="00F92FA0"/>
    <w:rsid w:val="00F94922"/>
    <w:rsid w:val="00F964B6"/>
    <w:rsid w:val="00F968C9"/>
    <w:rsid w:val="00F97CCD"/>
    <w:rsid w:val="00FA09E1"/>
    <w:rsid w:val="00FA594E"/>
    <w:rsid w:val="00FA7679"/>
    <w:rsid w:val="00FB074C"/>
    <w:rsid w:val="00FB1BE6"/>
    <w:rsid w:val="00FB2803"/>
    <w:rsid w:val="00FB2A39"/>
    <w:rsid w:val="00FB4D01"/>
    <w:rsid w:val="00FB500C"/>
    <w:rsid w:val="00FB574A"/>
    <w:rsid w:val="00FB66FD"/>
    <w:rsid w:val="00FB684A"/>
    <w:rsid w:val="00FC09F4"/>
    <w:rsid w:val="00FC3DA6"/>
    <w:rsid w:val="00FC654D"/>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2523"/>
  <w15:docId w15:val="{C028A40F-DD88-499D-A070-DA526CA7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13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5488">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0452880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94615264">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207334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9967605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5345985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00D2-1CE0-424E-9258-1CE751DD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Porter, Samantha</cp:lastModifiedBy>
  <cp:revision>3</cp:revision>
  <cp:lastPrinted>2019-03-14T16:18:00Z</cp:lastPrinted>
  <dcterms:created xsi:type="dcterms:W3CDTF">2021-11-29T22:53:00Z</dcterms:created>
  <dcterms:modified xsi:type="dcterms:W3CDTF">2021-12-02T17:27:00Z</dcterms:modified>
</cp:coreProperties>
</file>