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D2523" w14:textId="77777777" w:rsidR="00EB5A13" w:rsidRPr="00A46A5D" w:rsidRDefault="00EB5A13" w:rsidP="00EB5A13">
      <w:pPr>
        <w:pStyle w:val="Heading2"/>
        <w:rPr>
          <w:b w:val="0"/>
          <w:sz w:val="24"/>
          <w:u w:val="none"/>
        </w:rPr>
      </w:pPr>
    </w:p>
    <w:p w14:paraId="48BD2524"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48BD2525" w14:textId="77777777" w:rsidR="00EB5A13" w:rsidRPr="00F3508D" w:rsidRDefault="00EB5A13" w:rsidP="00EB5A13">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48BD252A" w14:textId="77777777"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8BD2526" w14:textId="77777777" w:rsidR="00EB5A13" w:rsidRPr="009349D6" w:rsidRDefault="00EB5A13" w:rsidP="00D82197">
            <w:pPr>
              <w:spacing w:before="40" w:after="40"/>
              <w:rPr>
                <w:rFonts w:ascii="Arial" w:hAnsi="Arial" w:cs="Arial"/>
                <w:b/>
              </w:rPr>
            </w:pPr>
            <w:r w:rsidRPr="009349D6">
              <w:rPr>
                <w:rFonts w:ascii="Arial" w:hAnsi="Arial" w:cs="Arial"/>
                <w:b/>
              </w:rPr>
              <w:t>Agenda Item</w:t>
            </w:r>
            <w:r w:rsidR="00696759">
              <w:rPr>
                <w:rFonts w:ascii="Arial" w:hAnsi="Arial" w:cs="Arial"/>
                <w:b/>
              </w:rPr>
              <w:t>s</w:t>
            </w:r>
            <w:r w:rsidRPr="009349D6">
              <w:rPr>
                <w:rFonts w:ascii="Arial" w:hAnsi="Arial" w:cs="Arial"/>
                <w:b/>
              </w:rPr>
              <w:t>:</w:t>
            </w:r>
          </w:p>
        </w:tc>
        <w:tc>
          <w:tcPr>
            <w:tcW w:w="2430" w:type="dxa"/>
            <w:tcBorders>
              <w:top w:val="single" w:sz="4" w:space="0" w:color="auto"/>
              <w:left w:val="single" w:sz="4" w:space="0" w:color="auto"/>
              <w:bottom w:val="single" w:sz="4" w:space="0" w:color="auto"/>
              <w:right w:val="single" w:sz="4" w:space="0" w:color="auto"/>
            </w:tcBorders>
            <w:vAlign w:val="center"/>
          </w:tcPr>
          <w:p w14:paraId="48BD2527" w14:textId="535A6062" w:rsidR="00EB5A13" w:rsidRPr="009349D6" w:rsidRDefault="002B5555" w:rsidP="00D82197">
            <w:pPr>
              <w:spacing w:before="40" w:after="40"/>
              <w:rPr>
                <w:rFonts w:ascii="Arial" w:hAnsi="Arial" w:cs="Arial"/>
              </w:rPr>
            </w:pPr>
            <w:r>
              <w:rPr>
                <w:rFonts w:ascii="Arial" w:hAnsi="Arial" w:cs="Arial"/>
              </w:rPr>
              <w:t>5</w:t>
            </w:r>
          </w:p>
        </w:tc>
        <w:tc>
          <w:tcPr>
            <w:tcW w:w="1170" w:type="dxa"/>
            <w:tcBorders>
              <w:top w:val="single" w:sz="4" w:space="0" w:color="auto"/>
              <w:left w:val="single" w:sz="4" w:space="0" w:color="auto"/>
              <w:bottom w:val="single" w:sz="4" w:space="0" w:color="auto"/>
              <w:right w:val="single" w:sz="4" w:space="0" w:color="auto"/>
            </w:tcBorders>
            <w:vAlign w:val="center"/>
          </w:tcPr>
          <w:p w14:paraId="48BD2528" w14:textId="77777777" w:rsidR="00EB5A13" w:rsidRPr="009349D6" w:rsidRDefault="00EB5A13" w:rsidP="00D82197">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48BD2529" w14:textId="74DB8585" w:rsidR="00EB5A13" w:rsidRPr="009349D6" w:rsidRDefault="0068722B" w:rsidP="00D82197">
            <w:pPr>
              <w:spacing w:before="40" w:after="40"/>
              <w:rPr>
                <w:rFonts w:ascii="Arial" w:hAnsi="Arial" w:cs="Arial"/>
              </w:rPr>
            </w:pPr>
            <w:r>
              <w:rPr>
                <w:rFonts w:ascii="Arial" w:hAnsi="Arial" w:cs="Arial"/>
              </w:rPr>
              <w:t>Nick Bowman</w:t>
            </w:r>
          </w:p>
        </w:tc>
      </w:tr>
      <w:tr w:rsidR="00EB5A13" w:rsidRPr="009349D6" w14:paraId="48BD2531" w14:textId="77777777"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8BD252B" w14:textId="77777777" w:rsidR="00EB5A13" w:rsidRPr="009349D6" w:rsidRDefault="00EB5A13" w:rsidP="00D82197">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48BD252E" w14:textId="7591077F" w:rsidR="007E64DC" w:rsidRPr="009349D6" w:rsidRDefault="0068722B" w:rsidP="007E64DC">
            <w:pPr>
              <w:spacing w:before="40" w:after="40"/>
              <w:rPr>
                <w:rFonts w:ascii="Arial" w:hAnsi="Arial" w:cs="Arial"/>
              </w:rPr>
            </w:pPr>
            <w:r>
              <w:rPr>
                <w:rFonts w:ascii="Arial" w:hAnsi="Arial" w:cs="Arial"/>
              </w:rPr>
              <w:t>2021-0143</w:t>
            </w:r>
          </w:p>
        </w:tc>
        <w:tc>
          <w:tcPr>
            <w:tcW w:w="1170" w:type="dxa"/>
            <w:tcBorders>
              <w:top w:val="single" w:sz="4" w:space="0" w:color="auto"/>
              <w:left w:val="single" w:sz="4" w:space="0" w:color="auto"/>
              <w:bottom w:val="single" w:sz="4" w:space="0" w:color="auto"/>
              <w:right w:val="single" w:sz="4" w:space="0" w:color="auto"/>
            </w:tcBorders>
            <w:vAlign w:val="center"/>
          </w:tcPr>
          <w:p w14:paraId="48BD252F" w14:textId="77777777" w:rsidR="00EB5A13" w:rsidRPr="009349D6" w:rsidRDefault="00EB5A13" w:rsidP="00D82197">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48BD2530" w14:textId="46D614BD" w:rsidR="00EB5A13" w:rsidRPr="009349D6" w:rsidRDefault="0068722B" w:rsidP="00CB6C42">
            <w:pPr>
              <w:spacing w:before="40" w:after="40"/>
              <w:rPr>
                <w:rFonts w:ascii="Arial" w:hAnsi="Arial" w:cs="Arial"/>
              </w:rPr>
            </w:pPr>
            <w:r>
              <w:rPr>
                <w:rFonts w:ascii="Arial" w:hAnsi="Arial" w:cs="Arial"/>
              </w:rPr>
              <w:t>December 7, 2021</w:t>
            </w:r>
          </w:p>
        </w:tc>
      </w:tr>
    </w:tbl>
    <w:p w14:paraId="48BD2532" w14:textId="77777777" w:rsidR="00FC09F4" w:rsidRDefault="00FC09F4" w:rsidP="00F31CDD">
      <w:pPr>
        <w:rPr>
          <w:rFonts w:ascii="Arial" w:hAnsi="Arial" w:cs="Arial"/>
          <w:b/>
          <w:smallCaps/>
          <w:szCs w:val="24"/>
          <w:u w:val="single"/>
        </w:rPr>
      </w:pPr>
    </w:p>
    <w:p w14:paraId="48BD2533" w14:textId="77777777" w:rsidR="00C75025" w:rsidRPr="009349D6" w:rsidRDefault="00C75025" w:rsidP="007155BD">
      <w:pPr>
        <w:jc w:val="both"/>
        <w:rPr>
          <w:rFonts w:ascii="Arial" w:hAnsi="Arial" w:cs="Arial"/>
          <w:b/>
          <w:u w:val="single"/>
        </w:rPr>
      </w:pPr>
      <w:r w:rsidRPr="009349D6">
        <w:rPr>
          <w:rFonts w:ascii="Arial" w:hAnsi="Arial" w:cs="Arial"/>
          <w:b/>
          <w:u w:val="single"/>
        </w:rPr>
        <w:t>SUBJECT</w:t>
      </w:r>
    </w:p>
    <w:p w14:paraId="48BD2534" w14:textId="77777777" w:rsidR="007A42AF" w:rsidRDefault="007A42AF" w:rsidP="007155BD">
      <w:pPr>
        <w:jc w:val="both"/>
        <w:rPr>
          <w:rFonts w:ascii="Arial" w:hAnsi="Arial" w:cs="Arial"/>
        </w:rPr>
      </w:pPr>
    </w:p>
    <w:p w14:paraId="4C717BED" w14:textId="42CAEB87" w:rsidR="0068722B" w:rsidRDefault="0068722B" w:rsidP="0068722B">
      <w:pPr>
        <w:rPr>
          <w:rFonts w:ascii="Arial" w:hAnsi="Arial" w:cs="Arial"/>
        </w:rPr>
      </w:pPr>
      <w:r>
        <w:rPr>
          <w:rFonts w:ascii="Arial" w:hAnsi="Arial" w:cs="Arial"/>
        </w:rPr>
        <w:t>C</w:t>
      </w:r>
      <w:r w:rsidRPr="007D65C7">
        <w:rPr>
          <w:rFonts w:ascii="Arial" w:hAnsi="Arial" w:cs="Arial"/>
        </w:rPr>
        <w:t xml:space="preserve">onfirming the appointment of </w:t>
      </w:r>
      <w:r>
        <w:rPr>
          <w:rFonts w:ascii="Arial" w:hAnsi="Arial" w:cs="Arial"/>
        </w:rPr>
        <w:t>Marvin Havner</w:t>
      </w:r>
      <w:r w:rsidRPr="007D65C7">
        <w:rPr>
          <w:rFonts w:ascii="Arial" w:hAnsi="Arial" w:cs="Arial"/>
        </w:rPr>
        <w:t xml:space="preserve">, who resides in council district </w:t>
      </w:r>
      <w:r w:rsidR="002B5555">
        <w:rPr>
          <w:rFonts w:ascii="Arial" w:hAnsi="Arial" w:cs="Arial"/>
        </w:rPr>
        <w:t>8</w:t>
      </w:r>
      <w:r w:rsidRPr="007D65C7">
        <w:rPr>
          <w:rFonts w:ascii="Arial" w:hAnsi="Arial" w:cs="Arial"/>
        </w:rPr>
        <w:t xml:space="preserve">, to the King County </w:t>
      </w:r>
      <w:r w:rsidR="00F907EB" w:rsidRPr="00773827">
        <w:rPr>
          <w:rFonts w:ascii="Arial" w:hAnsi="Arial" w:cs="Arial"/>
        </w:rPr>
        <w:t>Emergency Management Advisory Committee (EMAC)</w:t>
      </w:r>
      <w:r w:rsidRPr="007D65C7">
        <w:rPr>
          <w:rFonts w:ascii="Arial" w:hAnsi="Arial" w:cs="Arial"/>
        </w:rPr>
        <w:t xml:space="preserve">, </w:t>
      </w:r>
      <w:r w:rsidR="003673A1" w:rsidRPr="003673A1">
        <w:rPr>
          <w:rFonts w:ascii="Arial" w:hAnsi="Arial" w:cs="Arial"/>
        </w:rPr>
        <w:t>as an alternate to the local emergency planning committee representative</w:t>
      </w:r>
      <w:r w:rsidRPr="00542AB5">
        <w:rPr>
          <w:rFonts w:ascii="Arial" w:hAnsi="Arial" w:cs="Arial"/>
        </w:rPr>
        <w:t xml:space="preserve">, for a </w:t>
      </w:r>
      <w:r w:rsidR="003673A1">
        <w:rPr>
          <w:rFonts w:ascii="Arial" w:hAnsi="Arial" w:cs="Arial"/>
        </w:rPr>
        <w:t>partial term</w:t>
      </w:r>
      <w:r w:rsidR="002B5555">
        <w:rPr>
          <w:rFonts w:ascii="Arial" w:hAnsi="Arial" w:cs="Arial"/>
        </w:rPr>
        <w:t xml:space="preserve"> ending on</w:t>
      </w:r>
      <w:r w:rsidRPr="00542AB5">
        <w:rPr>
          <w:rFonts w:ascii="Arial" w:hAnsi="Arial" w:cs="Arial"/>
        </w:rPr>
        <w:t xml:space="preserve"> December 31, 2023</w:t>
      </w:r>
      <w:r>
        <w:rPr>
          <w:rFonts w:ascii="Arial" w:hAnsi="Arial" w:cs="Arial"/>
        </w:rPr>
        <w:t>.</w:t>
      </w:r>
    </w:p>
    <w:p w14:paraId="48BD2536" w14:textId="77777777" w:rsidR="007E64DC" w:rsidRDefault="007E64DC" w:rsidP="00A3101A">
      <w:pPr>
        <w:jc w:val="both"/>
        <w:rPr>
          <w:rFonts w:ascii="Arial" w:hAnsi="Arial" w:cs="Arial"/>
          <w:szCs w:val="24"/>
        </w:rPr>
      </w:pPr>
    </w:p>
    <w:p w14:paraId="48BD253B" w14:textId="77777777" w:rsidR="00E15C29" w:rsidRDefault="00582D36" w:rsidP="007155BD">
      <w:pPr>
        <w:jc w:val="both"/>
        <w:rPr>
          <w:rFonts w:ascii="Arial" w:hAnsi="Arial" w:cs="Arial"/>
          <w:b/>
          <w:smallCaps/>
          <w:szCs w:val="24"/>
          <w:u w:val="single"/>
        </w:rPr>
      </w:pPr>
      <w:r>
        <w:rPr>
          <w:rFonts w:ascii="Arial" w:hAnsi="Arial" w:cs="Arial"/>
          <w:b/>
          <w:smallCaps/>
          <w:szCs w:val="24"/>
          <w:u w:val="single"/>
        </w:rPr>
        <w:t>B</w:t>
      </w:r>
      <w:r w:rsidR="00E15C29" w:rsidRPr="006B3473">
        <w:rPr>
          <w:rFonts w:ascii="Arial" w:hAnsi="Arial" w:cs="Arial"/>
          <w:b/>
          <w:smallCaps/>
          <w:szCs w:val="24"/>
          <w:u w:val="single"/>
        </w:rPr>
        <w:t>ACKGROUND</w:t>
      </w:r>
    </w:p>
    <w:p w14:paraId="48BD253C" w14:textId="77777777" w:rsidR="00A77CB9" w:rsidRDefault="00A77CB9" w:rsidP="007155BD">
      <w:pPr>
        <w:jc w:val="both"/>
        <w:rPr>
          <w:rFonts w:ascii="Arial" w:hAnsi="Arial" w:cs="Arial"/>
          <w:szCs w:val="24"/>
        </w:rPr>
      </w:pPr>
    </w:p>
    <w:p w14:paraId="59AA1156" w14:textId="7587B6C2" w:rsidR="0068722B" w:rsidRDefault="0068722B" w:rsidP="0068722B">
      <w:pPr>
        <w:jc w:val="both"/>
        <w:rPr>
          <w:rFonts w:ascii="Arial" w:hAnsi="Arial" w:cs="Arial"/>
        </w:rPr>
      </w:pPr>
      <w:r w:rsidRPr="00773827">
        <w:rPr>
          <w:rFonts w:ascii="Arial" w:hAnsi="Arial" w:cs="Arial"/>
        </w:rPr>
        <w:t xml:space="preserve">The King County </w:t>
      </w:r>
      <w:r w:rsidR="00F907EB">
        <w:rPr>
          <w:rFonts w:ascii="Arial" w:hAnsi="Arial" w:cs="Arial"/>
        </w:rPr>
        <w:t>EMAC</w:t>
      </w:r>
      <w:r w:rsidRPr="00773827">
        <w:rPr>
          <w:rFonts w:ascii="Arial" w:hAnsi="Arial" w:cs="Arial"/>
        </w:rPr>
        <w:t xml:space="preserve"> acts in an advisory capacity to the county executive, council and office of emergency management on emergency management matters and facilitates the coordination of regional emergency planning in King County.  The EMAC was formed by ordinance in 1999.  King County Code 2A.310 </w:t>
      </w:r>
      <w:r>
        <w:rPr>
          <w:rFonts w:ascii="Arial" w:hAnsi="Arial" w:cs="Arial"/>
        </w:rPr>
        <w:t xml:space="preserve">establishes EMAC’s membership as follows: </w:t>
      </w:r>
    </w:p>
    <w:p w14:paraId="6C67EA74" w14:textId="77777777" w:rsidR="0068722B" w:rsidRDefault="0068722B" w:rsidP="0068722B">
      <w:pPr>
        <w:jc w:val="both"/>
        <w:rPr>
          <w:rFonts w:ascii="Arial" w:hAnsi="Arial" w:cs="Arial"/>
        </w:rPr>
      </w:pPr>
    </w:p>
    <w:p w14:paraId="699A58A7" w14:textId="77777777" w:rsidR="0068722B" w:rsidRDefault="0068722B" w:rsidP="0068722B">
      <w:pPr>
        <w:jc w:val="both"/>
        <w:rPr>
          <w:rFonts w:ascii="Arial" w:hAnsi="Arial" w:cs="Arial"/>
        </w:rPr>
      </w:pPr>
      <w:r>
        <w:rPr>
          <w:rFonts w:ascii="Arial" w:hAnsi="Arial" w:cs="Arial"/>
        </w:rPr>
        <w:t>“</w:t>
      </w:r>
      <w:r w:rsidRPr="00E64C31">
        <w:rPr>
          <w:rFonts w:ascii="Arial" w:hAnsi="Arial" w:cs="Arial"/>
        </w:rPr>
        <w:t>The committee shall be composed of members who represent the following emergency management interests, with each interest having one member except for the Sound Cities Association, which may have three members:</w:t>
      </w:r>
    </w:p>
    <w:p w14:paraId="6147E9E3" w14:textId="77777777" w:rsidR="0068722B" w:rsidRPr="00E64C31" w:rsidRDefault="0068722B" w:rsidP="0068722B">
      <w:pPr>
        <w:jc w:val="both"/>
        <w:rPr>
          <w:rFonts w:ascii="Arial" w:hAnsi="Arial" w:cs="Arial"/>
        </w:rPr>
      </w:pPr>
    </w:p>
    <w:p w14:paraId="1EE4A6E6" w14:textId="77777777" w:rsidR="0068722B" w:rsidRPr="00E64C31" w:rsidRDefault="0068722B" w:rsidP="0068722B">
      <w:pPr>
        <w:ind w:firstLine="720"/>
        <w:jc w:val="both"/>
        <w:rPr>
          <w:rFonts w:ascii="Arial" w:hAnsi="Arial" w:cs="Arial"/>
        </w:rPr>
      </w:pPr>
      <w:r>
        <w:rPr>
          <w:rFonts w:ascii="Arial" w:hAnsi="Arial" w:cs="Arial"/>
        </w:rPr>
        <w:t xml:space="preserve">   1. </w:t>
      </w:r>
      <w:r w:rsidRPr="00E64C31">
        <w:rPr>
          <w:rFonts w:ascii="Arial" w:hAnsi="Arial" w:cs="Arial"/>
        </w:rPr>
        <w:t>The Central Region Emergency M</w:t>
      </w:r>
      <w:r>
        <w:rPr>
          <w:rFonts w:ascii="Arial" w:hAnsi="Arial" w:cs="Arial"/>
        </w:rPr>
        <w:t xml:space="preserve">edical Services and Trauma Care </w:t>
      </w:r>
      <w:r w:rsidRPr="00E64C31">
        <w:rPr>
          <w:rFonts w:ascii="Arial" w:hAnsi="Arial" w:cs="Arial"/>
        </w:rPr>
        <w:t>Council;</w:t>
      </w:r>
    </w:p>
    <w:p w14:paraId="44E37B94" w14:textId="77777777" w:rsidR="0068722B" w:rsidRPr="00E64C31" w:rsidRDefault="0068722B" w:rsidP="0068722B">
      <w:pPr>
        <w:jc w:val="both"/>
        <w:rPr>
          <w:rFonts w:ascii="Arial" w:hAnsi="Arial" w:cs="Arial"/>
        </w:rPr>
      </w:pPr>
      <w:r w:rsidRPr="00E64C31">
        <w:rPr>
          <w:rFonts w:ascii="Arial" w:hAnsi="Arial" w:cs="Arial"/>
        </w:rPr>
        <w:t>              2.  Each city with a population of over one hundred thousand;</w:t>
      </w:r>
    </w:p>
    <w:p w14:paraId="6608B52E" w14:textId="77777777" w:rsidR="0068722B" w:rsidRPr="00E64C31" w:rsidRDefault="0068722B" w:rsidP="0068722B">
      <w:pPr>
        <w:jc w:val="both"/>
        <w:rPr>
          <w:rFonts w:ascii="Arial" w:hAnsi="Arial" w:cs="Arial"/>
        </w:rPr>
      </w:pPr>
      <w:r w:rsidRPr="00E64C31">
        <w:rPr>
          <w:rFonts w:ascii="Arial" w:hAnsi="Arial" w:cs="Arial"/>
        </w:rPr>
        <w:t>              3.  Electric and gas utilities;</w:t>
      </w:r>
    </w:p>
    <w:p w14:paraId="771B8C6F" w14:textId="77777777" w:rsidR="0068722B" w:rsidRPr="00E64C31" w:rsidRDefault="0068722B" w:rsidP="0068722B">
      <w:pPr>
        <w:jc w:val="both"/>
        <w:rPr>
          <w:rFonts w:ascii="Arial" w:hAnsi="Arial" w:cs="Arial"/>
        </w:rPr>
      </w:pPr>
      <w:r w:rsidRPr="00E64C31">
        <w:rPr>
          <w:rFonts w:ascii="Arial" w:hAnsi="Arial" w:cs="Arial"/>
        </w:rPr>
        <w:t>              4.  The financial community;</w:t>
      </w:r>
    </w:p>
    <w:p w14:paraId="76E77FA6" w14:textId="77777777" w:rsidR="0068722B" w:rsidRPr="00E64C31" w:rsidRDefault="0068722B" w:rsidP="0068722B">
      <w:pPr>
        <w:jc w:val="both"/>
        <w:rPr>
          <w:rFonts w:ascii="Arial" w:hAnsi="Arial" w:cs="Arial"/>
        </w:rPr>
      </w:pPr>
      <w:r w:rsidRPr="00E64C31">
        <w:rPr>
          <w:rFonts w:ascii="Arial" w:hAnsi="Arial" w:cs="Arial"/>
        </w:rPr>
        <w:t>              5.  The King County Fire Chiefs Association;</w:t>
      </w:r>
    </w:p>
    <w:p w14:paraId="2A18F0ED" w14:textId="77777777" w:rsidR="0068722B" w:rsidRPr="00E64C31" w:rsidRDefault="0068722B" w:rsidP="0068722B">
      <w:pPr>
        <w:jc w:val="both"/>
        <w:rPr>
          <w:rFonts w:ascii="Arial" w:hAnsi="Arial" w:cs="Arial"/>
        </w:rPr>
      </w:pPr>
      <w:r w:rsidRPr="00E64C31">
        <w:rPr>
          <w:rFonts w:ascii="Arial" w:hAnsi="Arial" w:cs="Arial"/>
        </w:rPr>
        <w:t>              6.  The King County Fire Commissioners Association;</w:t>
      </w:r>
    </w:p>
    <w:p w14:paraId="19DF840C" w14:textId="77777777" w:rsidR="0068722B" w:rsidRPr="00E64C31" w:rsidRDefault="0068722B" w:rsidP="0068722B">
      <w:pPr>
        <w:jc w:val="both"/>
        <w:rPr>
          <w:rFonts w:ascii="Arial" w:hAnsi="Arial" w:cs="Arial"/>
        </w:rPr>
      </w:pPr>
      <w:r w:rsidRPr="00E64C31">
        <w:rPr>
          <w:rFonts w:ascii="Arial" w:hAnsi="Arial" w:cs="Arial"/>
        </w:rPr>
        <w:t>              7.  The King County Police Chiefs Association;</w:t>
      </w:r>
    </w:p>
    <w:p w14:paraId="2ED992EF" w14:textId="77777777" w:rsidR="0068722B" w:rsidRPr="00E64C31" w:rsidRDefault="0068722B" w:rsidP="0068722B">
      <w:pPr>
        <w:jc w:val="both"/>
        <w:rPr>
          <w:rFonts w:ascii="Arial" w:hAnsi="Arial" w:cs="Arial"/>
        </w:rPr>
      </w:pPr>
      <w:r w:rsidRPr="00E64C31">
        <w:rPr>
          <w:rFonts w:ascii="Arial" w:hAnsi="Arial" w:cs="Arial"/>
        </w:rPr>
        <w:t>              8.  Local emergency planning committees;</w:t>
      </w:r>
    </w:p>
    <w:p w14:paraId="6BE694BE" w14:textId="77777777" w:rsidR="0068722B" w:rsidRPr="00E64C31" w:rsidRDefault="0068722B" w:rsidP="0068722B">
      <w:pPr>
        <w:jc w:val="both"/>
        <w:rPr>
          <w:rFonts w:ascii="Arial" w:hAnsi="Arial" w:cs="Arial"/>
        </w:rPr>
      </w:pPr>
      <w:r w:rsidRPr="00E64C31">
        <w:rPr>
          <w:rFonts w:ascii="Arial" w:hAnsi="Arial" w:cs="Arial"/>
        </w:rPr>
        <w:t>              9.  The Port of Seattle;</w:t>
      </w:r>
    </w:p>
    <w:p w14:paraId="07E52687" w14:textId="77777777" w:rsidR="0068722B" w:rsidRPr="00E64C31" w:rsidRDefault="0068722B" w:rsidP="0068722B">
      <w:pPr>
        <w:jc w:val="both"/>
        <w:rPr>
          <w:rFonts w:ascii="Arial" w:hAnsi="Arial" w:cs="Arial"/>
        </w:rPr>
      </w:pPr>
      <w:r w:rsidRPr="00E64C31">
        <w:rPr>
          <w:rFonts w:ascii="Arial" w:hAnsi="Arial" w:cs="Arial"/>
        </w:rPr>
        <w:t>              10.  Private business and industry;</w:t>
      </w:r>
    </w:p>
    <w:p w14:paraId="7D03B2ED" w14:textId="77777777" w:rsidR="0068722B" w:rsidRPr="00E64C31" w:rsidRDefault="0068722B" w:rsidP="0068722B">
      <w:pPr>
        <w:jc w:val="both"/>
        <w:rPr>
          <w:rFonts w:ascii="Arial" w:hAnsi="Arial" w:cs="Arial"/>
        </w:rPr>
      </w:pPr>
      <w:r w:rsidRPr="00E64C31">
        <w:rPr>
          <w:rFonts w:ascii="Arial" w:hAnsi="Arial" w:cs="Arial"/>
        </w:rPr>
        <w:t>              11.  The Puget Sound Educational Service District;</w:t>
      </w:r>
    </w:p>
    <w:p w14:paraId="11F41C8C" w14:textId="77777777" w:rsidR="0068722B" w:rsidRPr="00E64C31" w:rsidRDefault="0068722B" w:rsidP="0068722B">
      <w:pPr>
        <w:jc w:val="both"/>
        <w:rPr>
          <w:rFonts w:ascii="Arial" w:hAnsi="Arial" w:cs="Arial"/>
        </w:rPr>
      </w:pPr>
      <w:r w:rsidRPr="00E64C31">
        <w:rPr>
          <w:rFonts w:ascii="Arial" w:hAnsi="Arial" w:cs="Arial"/>
        </w:rPr>
        <w:t>              12.  The King and Kitsap Counties Chapter of the American Red Cross;</w:t>
      </w:r>
    </w:p>
    <w:p w14:paraId="5CF7D071" w14:textId="77777777" w:rsidR="0068722B" w:rsidRPr="00E64C31" w:rsidRDefault="0068722B" w:rsidP="0068722B">
      <w:pPr>
        <w:jc w:val="both"/>
        <w:rPr>
          <w:rFonts w:ascii="Arial" w:hAnsi="Arial" w:cs="Arial"/>
        </w:rPr>
      </w:pPr>
      <w:r w:rsidRPr="00E64C31">
        <w:rPr>
          <w:rFonts w:ascii="Arial" w:hAnsi="Arial" w:cs="Arial"/>
        </w:rPr>
        <w:t>              13.  Water and sewer districts;</w:t>
      </w:r>
    </w:p>
    <w:p w14:paraId="2A0477FD" w14:textId="77777777" w:rsidR="0068722B" w:rsidRPr="00E64C31" w:rsidRDefault="0068722B" w:rsidP="0068722B">
      <w:pPr>
        <w:jc w:val="both"/>
        <w:rPr>
          <w:rFonts w:ascii="Arial" w:hAnsi="Arial" w:cs="Arial"/>
        </w:rPr>
      </w:pPr>
      <w:r w:rsidRPr="00E64C31">
        <w:rPr>
          <w:rFonts w:ascii="Arial" w:hAnsi="Arial" w:cs="Arial"/>
        </w:rPr>
        <w:t>              14.  The Sound Cities Association;</w:t>
      </w:r>
    </w:p>
    <w:p w14:paraId="087BDED5" w14:textId="77777777" w:rsidR="0068722B" w:rsidRPr="00E64C31" w:rsidRDefault="0068722B" w:rsidP="0068722B">
      <w:pPr>
        <w:jc w:val="both"/>
        <w:rPr>
          <w:rFonts w:ascii="Arial" w:hAnsi="Arial" w:cs="Arial"/>
        </w:rPr>
      </w:pPr>
      <w:r w:rsidRPr="00E64C31">
        <w:rPr>
          <w:rFonts w:ascii="Arial" w:hAnsi="Arial" w:cs="Arial"/>
        </w:rPr>
        <w:t>              15.  The Washington Association of Building Officials;</w:t>
      </w:r>
    </w:p>
    <w:p w14:paraId="13205485" w14:textId="77777777" w:rsidR="0068722B" w:rsidRPr="00E64C31" w:rsidRDefault="0068722B" w:rsidP="0068722B">
      <w:pPr>
        <w:jc w:val="both"/>
        <w:rPr>
          <w:rFonts w:ascii="Arial" w:hAnsi="Arial" w:cs="Arial"/>
        </w:rPr>
      </w:pPr>
      <w:r w:rsidRPr="00E64C31">
        <w:rPr>
          <w:rFonts w:ascii="Arial" w:hAnsi="Arial" w:cs="Arial"/>
        </w:rPr>
        <w:t>              16.  The King County executive or the executive's designee;</w:t>
      </w:r>
    </w:p>
    <w:p w14:paraId="5A571C33" w14:textId="77777777" w:rsidR="0068722B" w:rsidRPr="00E64C31" w:rsidRDefault="0068722B" w:rsidP="0068722B">
      <w:pPr>
        <w:jc w:val="both"/>
        <w:rPr>
          <w:rFonts w:ascii="Arial" w:hAnsi="Arial" w:cs="Arial"/>
        </w:rPr>
      </w:pPr>
      <w:r w:rsidRPr="00E64C31">
        <w:rPr>
          <w:rFonts w:ascii="Arial" w:hAnsi="Arial" w:cs="Arial"/>
        </w:rPr>
        <w:t>              17.  The King County department of natural resources and parks;</w:t>
      </w:r>
    </w:p>
    <w:p w14:paraId="5AE1BEF8" w14:textId="77777777" w:rsidR="0068722B" w:rsidRPr="00E64C31" w:rsidRDefault="0068722B" w:rsidP="0068722B">
      <w:pPr>
        <w:jc w:val="both"/>
        <w:rPr>
          <w:rFonts w:ascii="Arial" w:hAnsi="Arial" w:cs="Arial"/>
        </w:rPr>
      </w:pPr>
      <w:r w:rsidRPr="00E64C31">
        <w:rPr>
          <w:rFonts w:ascii="Arial" w:hAnsi="Arial" w:cs="Arial"/>
        </w:rPr>
        <w:lastRenderedPageBreak/>
        <w:t>              18.  The King County department of transportation;</w:t>
      </w:r>
    </w:p>
    <w:p w14:paraId="21682642" w14:textId="77777777" w:rsidR="0068722B" w:rsidRPr="00E64C31" w:rsidRDefault="0068722B" w:rsidP="0068722B">
      <w:pPr>
        <w:jc w:val="both"/>
        <w:rPr>
          <w:rFonts w:ascii="Arial" w:hAnsi="Arial" w:cs="Arial"/>
        </w:rPr>
      </w:pPr>
      <w:r w:rsidRPr="00E64C31">
        <w:rPr>
          <w:rFonts w:ascii="Arial" w:hAnsi="Arial" w:cs="Arial"/>
        </w:rPr>
        <w:t>              19.  The King County Metro transit department;</w:t>
      </w:r>
    </w:p>
    <w:p w14:paraId="3390769D" w14:textId="77777777" w:rsidR="0068722B" w:rsidRPr="00E64C31" w:rsidRDefault="0068722B" w:rsidP="0068722B">
      <w:pPr>
        <w:jc w:val="both"/>
        <w:rPr>
          <w:rFonts w:ascii="Arial" w:hAnsi="Arial" w:cs="Arial"/>
        </w:rPr>
      </w:pPr>
      <w:r w:rsidRPr="00E64C31">
        <w:rPr>
          <w:rFonts w:ascii="Arial" w:hAnsi="Arial" w:cs="Arial"/>
        </w:rPr>
        <w:t>              20.  The King County department of executive services;</w:t>
      </w:r>
    </w:p>
    <w:p w14:paraId="48232732" w14:textId="77777777" w:rsidR="0068722B" w:rsidRPr="00E64C31" w:rsidRDefault="0068722B" w:rsidP="0068722B">
      <w:pPr>
        <w:jc w:val="both"/>
        <w:rPr>
          <w:rFonts w:ascii="Arial" w:hAnsi="Arial" w:cs="Arial"/>
        </w:rPr>
      </w:pPr>
      <w:r w:rsidRPr="00E64C31">
        <w:rPr>
          <w:rFonts w:ascii="Arial" w:hAnsi="Arial" w:cs="Arial"/>
        </w:rPr>
        <w:t>              21.  The Seattle-King County department of public health;</w:t>
      </w:r>
    </w:p>
    <w:p w14:paraId="07A391EB" w14:textId="77777777" w:rsidR="0068722B" w:rsidRPr="00E64C31" w:rsidRDefault="0068722B" w:rsidP="0068722B">
      <w:pPr>
        <w:jc w:val="both"/>
        <w:rPr>
          <w:rFonts w:ascii="Arial" w:hAnsi="Arial" w:cs="Arial"/>
        </w:rPr>
      </w:pPr>
      <w:r w:rsidRPr="00E64C31">
        <w:rPr>
          <w:rFonts w:ascii="Arial" w:hAnsi="Arial" w:cs="Arial"/>
        </w:rPr>
        <w:t>              22.  The Muckleshoot Tribe;</w:t>
      </w:r>
    </w:p>
    <w:p w14:paraId="2921954D" w14:textId="77777777" w:rsidR="0068722B" w:rsidRPr="00E64C31" w:rsidRDefault="0068722B" w:rsidP="0068722B">
      <w:pPr>
        <w:jc w:val="both"/>
        <w:rPr>
          <w:rFonts w:ascii="Arial" w:hAnsi="Arial" w:cs="Arial"/>
        </w:rPr>
      </w:pPr>
      <w:r w:rsidRPr="00E64C31">
        <w:rPr>
          <w:rFonts w:ascii="Arial" w:hAnsi="Arial" w:cs="Arial"/>
        </w:rPr>
        <w:t>              23.  The Snoqualmie Tribe;</w:t>
      </w:r>
    </w:p>
    <w:p w14:paraId="086975E8" w14:textId="77777777" w:rsidR="0068722B" w:rsidRPr="00E64C31" w:rsidRDefault="0068722B" w:rsidP="0068722B">
      <w:pPr>
        <w:jc w:val="both"/>
        <w:rPr>
          <w:rFonts w:ascii="Arial" w:hAnsi="Arial" w:cs="Arial"/>
        </w:rPr>
      </w:pPr>
      <w:r w:rsidRPr="00E64C31">
        <w:rPr>
          <w:rFonts w:ascii="Arial" w:hAnsi="Arial" w:cs="Arial"/>
        </w:rPr>
        <w:t>              24.  The King County sheriff’s office;</w:t>
      </w:r>
    </w:p>
    <w:p w14:paraId="50DCEAF8" w14:textId="77777777" w:rsidR="0068722B" w:rsidRPr="00E64C31" w:rsidRDefault="0068722B" w:rsidP="0068722B">
      <w:pPr>
        <w:jc w:val="both"/>
        <w:rPr>
          <w:rFonts w:ascii="Arial" w:hAnsi="Arial" w:cs="Arial"/>
        </w:rPr>
      </w:pPr>
      <w:r w:rsidRPr="00E64C31">
        <w:rPr>
          <w:rFonts w:ascii="Arial" w:hAnsi="Arial" w:cs="Arial"/>
        </w:rPr>
        <w:t>              25.  The Northwest Healthcare Response Network; and</w:t>
      </w:r>
    </w:p>
    <w:p w14:paraId="462F13F2" w14:textId="77777777" w:rsidR="0068722B" w:rsidRPr="00E64C31" w:rsidRDefault="0068722B" w:rsidP="0068722B">
      <w:pPr>
        <w:ind w:left="720"/>
        <w:jc w:val="both"/>
        <w:rPr>
          <w:rFonts w:ascii="Arial" w:hAnsi="Arial" w:cs="Arial"/>
        </w:rPr>
      </w:pPr>
      <w:r>
        <w:rPr>
          <w:rFonts w:ascii="Arial" w:hAnsi="Arial" w:cs="Arial"/>
        </w:rPr>
        <w:t>   </w:t>
      </w:r>
      <w:r w:rsidRPr="00E64C31">
        <w:rPr>
          <w:rFonts w:ascii="Arial" w:hAnsi="Arial" w:cs="Arial"/>
        </w:rPr>
        <w:t>26.  A faith-based organization prepared to provide emergency relief services</w:t>
      </w:r>
      <w:r>
        <w:rPr>
          <w:rFonts w:ascii="Arial" w:hAnsi="Arial" w:cs="Arial"/>
        </w:rPr>
        <w:t xml:space="preserve">                                                    </w:t>
      </w:r>
      <w:r w:rsidRPr="00E64C31">
        <w:rPr>
          <w:rFonts w:ascii="Arial" w:hAnsi="Arial" w:cs="Arial"/>
        </w:rPr>
        <w:t xml:space="preserve"> </w:t>
      </w:r>
      <w:r>
        <w:rPr>
          <w:rFonts w:ascii="Arial" w:hAnsi="Arial" w:cs="Arial"/>
        </w:rPr>
        <w:t xml:space="preserve">   </w:t>
      </w:r>
      <w:r w:rsidRPr="00E64C31">
        <w:rPr>
          <w:rFonts w:ascii="Arial" w:hAnsi="Arial" w:cs="Arial"/>
        </w:rPr>
        <w:t>to the public.</w:t>
      </w:r>
      <w:r>
        <w:rPr>
          <w:rFonts w:ascii="Arial" w:hAnsi="Arial" w:cs="Arial"/>
        </w:rPr>
        <w:t>”</w:t>
      </w:r>
    </w:p>
    <w:p w14:paraId="171CFB51" w14:textId="77777777" w:rsidR="0068722B" w:rsidRDefault="0068722B" w:rsidP="0068722B">
      <w:pPr>
        <w:ind w:left="720"/>
        <w:jc w:val="both"/>
        <w:rPr>
          <w:rFonts w:ascii="Arial" w:hAnsi="Arial" w:cs="Arial"/>
        </w:rPr>
      </w:pPr>
    </w:p>
    <w:p w14:paraId="4DE20214" w14:textId="77777777" w:rsidR="0068722B" w:rsidRDefault="0068722B" w:rsidP="0068722B">
      <w:pPr>
        <w:jc w:val="both"/>
        <w:rPr>
          <w:rFonts w:ascii="Arial" w:hAnsi="Arial" w:cs="Arial"/>
        </w:rPr>
      </w:pPr>
      <w:r w:rsidRPr="00257E6C">
        <w:rPr>
          <w:rFonts w:ascii="Arial" w:hAnsi="Arial" w:cs="Arial"/>
        </w:rPr>
        <w:t>Pursuant to county code, the scope and charge of the EMAC is to:</w:t>
      </w:r>
    </w:p>
    <w:p w14:paraId="7276A72F" w14:textId="77777777" w:rsidR="0068722B" w:rsidRPr="00257E6C" w:rsidRDefault="0068722B" w:rsidP="0068722B">
      <w:pPr>
        <w:jc w:val="both"/>
        <w:rPr>
          <w:rFonts w:ascii="Arial" w:hAnsi="Arial" w:cs="Arial"/>
        </w:rPr>
      </w:pPr>
    </w:p>
    <w:p w14:paraId="4CF8A1D2" w14:textId="77777777" w:rsidR="0068722B" w:rsidRPr="00257E6C" w:rsidRDefault="0068722B" w:rsidP="0068722B">
      <w:pPr>
        <w:numPr>
          <w:ilvl w:val="0"/>
          <w:numId w:val="47"/>
        </w:numPr>
        <w:jc w:val="both"/>
        <w:rPr>
          <w:rFonts w:ascii="Arial" w:hAnsi="Arial" w:cs="Arial"/>
        </w:rPr>
      </w:pPr>
      <w:r w:rsidRPr="00257E6C">
        <w:rPr>
          <w:rFonts w:ascii="Arial" w:hAnsi="Arial" w:cs="Arial"/>
        </w:rPr>
        <w:t>Advise King County on emergency management issues and facilitate coordination of regional emergency planning in King County;</w:t>
      </w:r>
    </w:p>
    <w:p w14:paraId="7964D6EB" w14:textId="77777777" w:rsidR="0068722B" w:rsidRPr="00257E6C" w:rsidRDefault="0068722B" w:rsidP="0068722B">
      <w:pPr>
        <w:numPr>
          <w:ilvl w:val="0"/>
          <w:numId w:val="47"/>
        </w:numPr>
        <w:jc w:val="both"/>
        <w:rPr>
          <w:rFonts w:ascii="Arial" w:hAnsi="Arial" w:cs="Arial"/>
        </w:rPr>
      </w:pPr>
      <w:r w:rsidRPr="00257E6C">
        <w:rPr>
          <w:rFonts w:ascii="Arial" w:hAnsi="Arial" w:cs="Arial"/>
        </w:rPr>
        <w:t>Assist King County in the development of programs and policies concerning emergency management; and</w:t>
      </w:r>
    </w:p>
    <w:p w14:paraId="2C95E936" w14:textId="77777777" w:rsidR="0068722B" w:rsidRPr="00257E6C" w:rsidRDefault="0068722B" w:rsidP="0068722B">
      <w:pPr>
        <w:numPr>
          <w:ilvl w:val="0"/>
          <w:numId w:val="47"/>
        </w:numPr>
        <w:tabs>
          <w:tab w:val="left" w:pos="720"/>
        </w:tabs>
        <w:jc w:val="both"/>
        <w:rPr>
          <w:rFonts w:ascii="Arial" w:hAnsi="Arial" w:cs="Arial"/>
        </w:rPr>
      </w:pPr>
      <w:r w:rsidRPr="00257E6C">
        <w:rPr>
          <w:rFonts w:ascii="Arial" w:hAnsi="Arial" w:cs="Arial"/>
        </w:rPr>
        <w:t>Review and comment on proposed emergency management rules, policies or ordinances before the adoption of the rules, policies or ordinances.</w:t>
      </w:r>
    </w:p>
    <w:p w14:paraId="0E208F91" w14:textId="77777777" w:rsidR="0068722B" w:rsidRPr="00257E6C" w:rsidRDefault="0068722B" w:rsidP="0068722B">
      <w:pPr>
        <w:jc w:val="both"/>
        <w:rPr>
          <w:rFonts w:ascii="Arial" w:hAnsi="Arial" w:cs="Arial"/>
        </w:rPr>
      </w:pPr>
    </w:p>
    <w:p w14:paraId="12306414" w14:textId="77777777" w:rsidR="0068722B" w:rsidRPr="00257E6C" w:rsidRDefault="0068722B" w:rsidP="0068722B">
      <w:pPr>
        <w:jc w:val="both"/>
        <w:rPr>
          <w:rFonts w:ascii="Arial" w:hAnsi="Arial" w:cs="Arial"/>
        </w:rPr>
      </w:pPr>
      <w:r w:rsidRPr="00257E6C">
        <w:rPr>
          <w:rFonts w:ascii="Arial" w:hAnsi="Arial" w:cs="Arial"/>
        </w:rPr>
        <w:t>The</w:t>
      </w:r>
      <w:r>
        <w:rPr>
          <w:rFonts w:ascii="Arial" w:hAnsi="Arial" w:cs="Arial"/>
        </w:rPr>
        <w:t xml:space="preserve"> members of the committee</w:t>
      </w:r>
      <w:r w:rsidRPr="00257E6C">
        <w:rPr>
          <w:rFonts w:ascii="Arial" w:hAnsi="Arial" w:cs="Arial"/>
        </w:rPr>
        <w:t xml:space="preserve"> serve without compensation. </w:t>
      </w:r>
    </w:p>
    <w:p w14:paraId="48BD2548" w14:textId="77777777" w:rsidR="005A75B9" w:rsidRDefault="005A75B9" w:rsidP="005A75B9">
      <w:pPr>
        <w:jc w:val="both"/>
        <w:rPr>
          <w:rFonts w:ascii="Arial" w:hAnsi="Arial" w:cs="Arial"/>
          <w:highlight w:val="yellow"/>
        </w:rPr>
      </w:pPr>
    </w:p>
    <w:p w14:paraId="0C6718EA" w14:textId="77777777" w:rsidR="00D87EEF" w:rsidRDefault="00D87EEF" w:rsidP="00D87EEF">
      <w:pPr>
        <w:jc w:val="both"/>
        <w:rPr>
          <w:rFonts w:ascii="Arial" w:hAnsi="Arial" w:cs="Arial"/>
          <w:b/>
          <w:u w:val="single"/>
        </w:rPr>
      </w:pPr>
      <w:r>
        <w:rPr>
          <w:rFonts w:ascii="Arial" w:hAnsi="Arial" w:cs="Arial"/>
          <w:b/>
          <w:u w:val="single"/>
        </w:rPr>
        <w:t>APPOINTEE INFORMATION</w:t>
      </w:r>
    </w:p>
    <w:p w14:paraId="560D1DC4" w14:textId="503BD885" w:rsidR="00D87EEF" w:rsidRDefault="00D87EEF" w:rsidP="007155BD">
      <w:pPr>
        <w:jc w:val="both"/>
        <w:rPr>
          <w:rFonts w:ascii="Arial" w:hAnsi="Arial" w:cs="Arial"/>
          <w:smallCaps/>
          <w:szCs w:val="24"/>
        </w:rPr>
      </w:pPr>
    </w:p>
    <w:p w14:paraId="2DCF3AAC" w14:textId="5A14A3B9" w:rsidR="00D87EEF" w:rsidRPr="00B115E7" w:rsidRDefault="00B115E7" w:rsidP="00D87EEF">
      <w:pPr>
        <w:jc w:val="both"/>
        <w:rPr>
          <w:rFonts w:ascii="Arial" w:hAnsi="Arial" w:cs="Arial"/>
        </w:rPr>
      </w:pPr>
      <w:r>
        <w:rPr>
          <w:rFonts w:ascii="Arial" w:hAnsi="Arial" w:cs="Arial"/>
        </w:rPr>
        <w:t>Mr. Havner is a Battalion Chief with the Seattle Fire Department</w:t>
      </w:r>
      <w:r w:rsidR="0019601A">
        <w:rPr>
          <w:rFonts w:ascii="Arial" w:hAnsi="Arial" w:cs="Arial"/>
        </w:rPr>
        <w:t xml:space="preserve"> who previously served on the Emergency Management Advisory Committee from 2013 to 2017.</w:t>
      </w:r>
    </w:p>
    <w:p w14:paraId="22EE4ADF" w14:textId="2ABB1DB6" w:rsidR="00D87EEF" w:rsidRDefault="00D87EEF" w:rsidP="007155BD">
      <w:pPr>
        <w:jc w:val="both"/>
        <w:rPr>
          <w:rFonts w:ascii="Arial" w:hAnsi="Arial" w:cs="Arial"/>
          <w:smallCaps/>
          <w:szCs w:val="24"/>
        </w:rPr>
      </w:pPr>
    </w:p>
    <w:p w14:paraId="48BD2549" w14:textId="6A33889F" w:rsidR="00264BE1" w:rsidRDefault="00264BE1" w:rsidP="007155BD">
      <w:pPr>
        <w:jc w:val="both"/>
        <w:rPr>
          <w:rFonts w:ascii="Arial" w:hAnsi="Arial" w:cs="Arial"/>
          <w:b/>
          <w:smallCaps/>
          <w:szCs w:val="24"/>
          <w:u w:val="single"/>
        </w:rPr>
      </w:pPr>
      <w:r>
        <w:rPr>
          <w:rFonts w:ascii="Arial" w:hAnsi="Arial" w:cs="Arial"/>
          <w:b/>
          <w:smallCaps/>
          <w:szCs w:val="24"/>
          <w:u w:val="single"/>
        </w:rPr>
        <w:t>ANALYSIS</w:t>
      </w:r>
    </w:p>
    <w:p w14:paraId="48BD254A" w14:textId="77777777" w:rsidR="000C3592" w:rsidRPr="00582D36" w:rsidRDefault="000C3592" w:rsidP="007155BD">
      <w:pPr>
        <w:jc w:val="both"/>
        <w:rPr>
          <w:rFonts w:ascii="Arial" w:hAnsi="Arial" w:cs="Arial"/>
          <w:sz w:val="22"/>
          <w:szCs w:val="22"/>
          <w:highlight w:val="yellow"/>
        </w:rPr>
      </w:pPr>
    </w:p>
    <w:p w14:paraId="6626C811" w14:textId="44E3E680" w:rsidR="0068722B" w:rsidRPr="00FB074C" w:rsidRDefault="0068722B" w:rsidP="0068722B">
      <w:pPr>
        <w:jc w:val="both"/>
        <w:rPr>
          <w:rFonts w:ascii="Arial" w:hAnsi="Arial" w:cs="Arial"/>
          <w:spacing w:val="-2"/>
          <w:szCs w:val="24"/>
        </w:rPr>
      </w:pPr>
      <w:r w:rsidRPr="00B759CC">
        <w:rPr>
          <w:rFonts w:ascii="Arial" w:hAnsi="Arial" w:cs="Arial"/>
          <w:spacing w:val="-2"/>
          <w:szCs w:val="24"/>
        </w:rPr>
        <w:t xml:space="preserve">Staff has not identified any issues with </w:t>
      </w:r>
      <w:r>
        <w:rPr>
          <w:rFonts w:ascii="Arial" w:hAnsi="Arial" w:cs="Arial"/>
          <w:spacing w:val="-2"/>
          <w:szCs w:val="24"/>
        </w:rPr>
        <w:t>the</w:t>
      </w:r>
      <w:r w:rsidRPr="00B759CC">
        <w:rPr>
          <w:rFonts w:ascii="Arial" w:hAnsi="Arial" w:cs="Arial"/>
          <w:spacing w:val="-2"/>
          <w:szCs w:val="24"/>
        </w:rPr>
        <w:t xml:space="preserve"> proposed appointment</w:t>
      </w:r>
      <w:r w:rsidR="002B5555">
        <w:rPr>
          <w:rFonts w:ascii="Arial" w:hAnsi="Arial" w:cs="Arial"/>
          <w:spacing w:val="-2"/>
          <w:szCs w:val="24"/>
        </w:rPr>
        <w:t xml:space="preserve"> and</w:t>
      </w:r>
      <w:r w:rsidRPr="00B759CC">
        <w:rPr>
          <w:rFonts w:ascii="Arial" w:hAnsi="Arial" w:cs="Arial"/>
          <w:spacing w:val="-2"/>
          <w:szCs w:val="24"/>
        </w:rPr>
        <w:t xml:space="preserve"> </w:t>
      </w:r>
      <w:r w:rsidR="002B5555">
        <w:rPr>
          <w:rFonts w:ascii="Arial" w:hAnsi="Arial" w:cs="Arial"/>
          <w:spacing w:val="-2"/>
          <w:szCs w:val="24"/>
        </w:rPr>
        <w:t>it</w:t>
      </w:r>
      <w:r w:rsidRPr="00B759CC">
        <w:rPr>
          <w:rFonts w:ascii="Arial" w:hAnsi="Arial" w:cs="Arial"/>
          <w:spacing w:val="-2"/>
          <w:szCs w:val="24"/>
        </w:rPr>
        <w:t xml:space="preserve"> appear</w:t>
      </w:r>
      <w:r>
        <w:rPr>
          <w:rFonts w:ascii="Arial" w:hAnsi="Arial" w:cs="Arial"/>
          <w:spacing w:val="-2"/>
          <w:szCs w:val="24"/>
        </w:rPr>
        <w:t>s</w:t>
      </w:r>
      <w:r w:rsidRPr="00B759CC">
        <w:rPr>
          <w:rFonts w:ascii="Arial" w:hAnsi="Arial" w:cs="Arial"/>
          <w:spacing w:val="-2"/>
          <w:szCs w:val="24"/>
        </w:rPr>
        <w:t xml:space="preserve"> to be consistent with the requirements of </w:t>
      </w:r>
      <w:r>
        <w:rPr>
          <w:rFonts w:ascii="Arial" w:hAnsi="Arial" w:cs="Arial"/>
          <w:spacing w:val="-2"/>
          <w:szCs w:val="24"/>
        </w:rPr>
        <w:t>K.C.C. 2A.310.</w:t>
      </w:r>
    </w:p>
    <w:p w14:paraId="373F6FD0" w14:textId="77777777" w:rsidR="00D87EEF" w:rsidRDefault="00D87EEF" w:rsidP="007155BD">
      <w:pPr>
        <w:pStyle w:val="BodyText"/>
        <w:jc w:val="both"/>
        <w:rPr>
          <w:rFonts w:ascii="Arial" w:hAnsi="Arial" w:cs="Arial"/>
          <w:b/>
          <w:i w:val="0"/>
          <w:szCs w:val="24"/>
          <w:u w:val="single"/>
        </w:rPr>
      </w:pPr>
    </w:p>
    <w:p w14:paraId="48BD254F" w14:textId="708B9E29" w:rsidR="00EE00F3" w:rsidRPr="001C4B19" w:rsidRDefault="00293D02" w:rsidP="007155BD">
      <w:pPr>
        <w:pStyle w:val="BodyText"/>
        <w:jc w:val="both"/>
        <w:rPr>
          <w:rFonts w:ascii="Arial" w:hAnsi="Arial" w:cs="Arial"/>
          <w:i w:val="0"/>
          <w:szCs w:val="24"/>
        </w:rPr>
      </w:pPr>
      <w:r w:rsidRPr="001C4B19">
        <w:rPr>
          <w:rFonts w:ascii="Arial" w:hAnsi="Arial" w:cs="Arial"/>
          <w:b/>
          <w:i w:val="0"/>
          <w:szCs w:val="24"/>
          <w:u w:val="single"/>
        </w:rPr>
        <w:t>ATTACHMENTS</w:t>
      </w:r>
    </w:p>
    <w:p w14:paraId="48BD2550" w14:textId="77777777" w:rsidR="00B24961" w:rsidRPr="001C4B19" w:rsidRDefault="00B24961" w:rsidP="007155BD">
      <w:pPr>
        <w:pStyle w:val="BodyText"/>
        <w:jc w:val="both"/>
        <w:rPr>
          <w:rFonts w:ascii="Arial" w:hAnsi="Arial" w:cs="Arial"/>
          <w:i w:val="0"/>
          <w:szCs w:val="24"/>
        </w:rPr>
      </w:pPr>
    </w:p>
    <w:p w14:paraId="48BD2551" w14:textId="4113107B" w:rsidR="00264B66" w:rsidRDefault="00C521D8" w:rsidP="00971E55">
      <w:pPr>
        <w:pStyle w:val="ListParagraph0"/>
        <w:numPr>
          <w:ilvl w:val="0"/>
          <w:numId w:val="43"/>
        </w:numPr>
        <w:spacing w:line="240" w:lineRule="auto"/>
        <w:rPr>
          <w:rFonts w:ascii="Arial" w:hAnsi="Arial" w:cs="Arial"/>
        </w:rPr>
      </w:pPr>
      <w:r w:rsidRPr="00264B66">
        <w:rPr>
          <w:rFonts w:ascii="Arial" w:hAnsi="Arial" w:cs="Arial"/>
        </w:rPr>
        <w:t xml:space="preserve">Proposed </w:t>
      </w:r>
      <w:r w:rsidR="003F2CE8" w:rsidRPr="00264B66">
        <w:rPr>
          <w:rFonts w:ascii="Arial" w:hAnsi="Arial" w:cs="Arial"/>
        </w:rPr>
        <w:t xml:space="preserve">Motion </w:t>
      </w:r>
      <w:r w:rsidR="0068722B">
        <w:rPr>
          <w:rFonts w:ascii="Arial" w:hAnsi="Arial" w:cs="Arial"/>
        </w:rPr>
        <w:t>2021-0143</w:t>
      </w:r>
      <w:r w:rsidR="00D87EEF">
        <w:rPr>
          <w:rFonts w:ascii="Arial" w:hAnsi="Arial" w:cs="Arial"/>
        </w:rPr>
        <w:t xml:space="preserve"> </w:t>
      </w:r>
    </w:p>
    <w:p w14:paraId="0D3EA71B" w14:textId="7D72D818" w:rsidR="000D01AF" w:rsidRPr="0068722B" w:rsidRDefault="000D01AF" w:rsidP="0068722B">
      <w:pPr>
        <w:pStyle w:val="ListParagraph0"/>
        <w:numPr>
          <w:ilvl w:val="0"/>
          <w:numId w:val="43"/>
        </w:numPr>
        <w:spacing w:line="240" w:lineRule="auto"/>
        <w:rPr>
          <w:rFonts w:ascii="Arial" w:hAnsi="Arial" w:cs="Arial"/>
        </w:rPr>
      </w:pPr>
      <w:r>
        <w:rPr>
          <w:rFonts w:ascii="Arial" w:hAnsi="Arial" w:cs="Arial"/>
        </w:rPr>
        <w:t>Transmittal Letter</w:t>
      </w:r>
    </w:p>
    <w:sectPr w:rsidR="000D01AF" w:rsidRPr="0068722B"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09A7E" w14:textId="77777777" w:rsidR="00E86256" w:rsidRDefault="00E86256">
      <w:r>
        <w:separator/>
      </w:r>
    </w:p>
  </w:endnote>
  <w:endnote w:type="continuationSeparator" w:id="0">
    <w:p w14:paraId="32F74DC1" w14:textId="77777777" w:rsidR="00E86256" w:rsidRDefault="00E86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13CC6" w14:textId="77777777" w:rsidR="00E86256" w:rsidRDefault="00E86256">
      <w:r>
        <w:separator/>
      </w:r>
    </w:p>
  </w:footnote>
  <w:footnote w:type="continuationSeparator" w:id="0">
    <w:p w14:paraId="380E5CAA" w14:textId="77777777" w:rsidR="00E86256" w:rsidRDefault="00E86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D255B" w14:textId="77777777" w:rsidR="00C75025" w:rsidRDefault="00C75025" w:rsidP="00C75025">
    <w:pPr>
      <w:jc w:val="center"/>
    </w:pPr>
    <w:r>
      <w:rPr>
        <w:noProof/>
      </w:rPr>
      <w:drawing>
        <wp:inline distT="0" distB="0" distL="0" distR="0" wp14:anchorId="48BD255F" wp14:editId="48BD2560">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48BD255C" w14:textId="77777777" w:rsidR="00C75025" w:rsidRPr="003B03EF" w:rsidRDefault="00C75025" w:rsidP="00C75025">
    <w:pPr>
      <w:jc w:val="center"/>
      <w:rPr>
        <w:rFonts w:ascii="Arial" w:hAnsi="Arial"/>
        <w:szCs w:val="22"/>
      </w:rPr>
    </w:pPr>
  </w:p>
  <w:p w14:paraId="48BD255D"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48BD255E" w14:textId="21F5C4DC" w:rsidR="00C75025" w:rsidRPr="004A1D48" w:rsidRDefault="0068722B" w:rsidP="00806B09">
    <w:pPr>
      <w:jc w:val="center"/>
      <w:rPr>
        <w:rFonts w:ascii="Verdana" w:hAnsi="Verdana"/>
        <w:b/>
        <w:sz w:val="28"/>
        <w:szCs w:val="28"/>
      </w:rPr>
    </w:pPr>
    <w:r>
      <w:rPr>
        <w:rFonts w:ascii="Verdana" w:hAnsi="Verdana"/>
        <w:b/>
        <w:sz w:val="28"/>
        <w:szCs w:val="28"/>
      </w:rPr>
      <w:t xml:space="preserve">Law, Justice, Health and Human Services </w:t>
    </w:r>
    <w:r w:rsidR="00806B09">
      <w:rPr>
        <w:rFonts w:ascii="Verdana" w:hAnsi="Verdana"/>
        <w:b/>
        <w:sz w:val="28"/>
        <w:szCs w:val="28"/>
      </w:rPr>
      <w:t>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3F7A"/>
    <w:multiLevelType w:val="hybridMultilevel"/>
    <w:tmpl w:val="B9D81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A62A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D494968"/>
    <w:multiLevelType w:val="hybridMultilevel"/>
    <w:tmpl w:val="B1B6F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A94DEA"/>
    <w:multiLevelType w:val="hybridMultilevel"/>
    <w:tmpl w:val="904C1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AF4E70"/>
    <w:multiLevelType w:val="hybridMultilevel"/>
    <w:tmpl w:val="DB40C4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DD50EF"/>
    <w:multiLevelType w:val="hybridMultilevel"/>
    <w:tmpl w:val="3ABCB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32"/>
  </w:num>
  <w:num w:numId="3">
    <w:abstractNumId w:val="13"/>
  </w:num>
  <w:num w:numId="4">
    <w:abstractNumId w:val="45"/>
  </w:num>
  <w:num w:numId="5">
    <w:abstractNumId w:val="42"/>
  </w:num>
  <w:num w:numId="6">
    <w:abstractNumId w:val="14"/>
  </w:num>
  <w:num w:numId="7">
    <w:abstractNumId w:val="43"/>
  </w:num>
  <w:num w:numId="8">
    <w:abstractNumId w:val="16"/>
  </w:num>
  <w:num w:numId="9">
    <w:abstractNumId w:val="4"/>
  </w:num>
  <w:num w:numId="10">
    <w:abstractNumId w:val="44"/>
  </w:num>
  <w:num w:numId="11">
    <w:abstractNumId w:val="3"/>
  </w:num>
  <w:num w:numId="12">
    <w:abstractNumId w:val="19"/>
  </w:num>
  <w:num w:numId="13">
    <w:abstractNumId w:val="23"/>
  </w:num>
  <w:num w:numId="14">
    <w:abstractNumId w:val="18"/>
  </w:num>
  <w:num w:numId="15">
    <w:abstractNumId w:val="25"/>
  </w:num>
  <w:num w:numId="16">
    <w:abstractNumId w:val="17"/>
  </w:num>
  <w:num w:numId="17">
    <w:abstractNumId w:val="37"/>
  </w:num>
  <w:num w:numId="18">
    <w:abstractNumId w:val="24"/>
  </w:num>
  <w:num w:numId="19">
    <w:abstractNumId w:val="33"/>
  </w:num>
  <w:num w:numId="20">
    <w:abstractNumId w:val="27"/>
  </w:num>
  <w:num w:numId="21">
    <w:abstractNumId w:val="9"/>
  </w:num>
  <w:num w:numId="22">
    <w:abstractNumId w:val="10"/>
  </w:num>
  <w:num w:numId="23">
    <w:abstractNumId w:val="1"/>
  </w:num>
  <w:num w:numId="24">
    <w:abstractNumId w:val="7"/>
  </w:num>
  <w:num w:numId="25">
    <w:abstractNumId w:val="5"/>
  </w:num>
  <w:num w:numId="26">
    <w:abstractNumId w:val="6"/>
  </w:num>
  <w:num w:numId="27">
    <w:abstractNumId w:val="22"/>
  </w:num>
  <w:num w:numId="28">
    <w:abstractNumId w:val="11"/>
  </w:num>
  <w:num w:numId="29">
    <w:abstractNumId w:val="29"/>
  </w:num>
  <w:num w:numId="30">
    <w:abstractNumId w:val="2"/>
  </w:num>
  <w:num w:numId="31">
    <w:abstractNumId w:val="36"/>
  </w:num>
  <w:num w:numId="32">
    <w:abstractNumId w:val="38"/>
  </w:num>
  <w:num w:numId="33">
    <w:abstractNumId w:val="15"/>
  </w:num>
  <w:num w:numId="34">
    <w:abstractNumId w:val="12"/>
  </w:num>
  <w:num w:numId="35">
    <w:abstractNumId w:val="8"/>
  </w:num>
  <w:num w:numId="36">
    <w:abstractNumId w:val="28"/>
  </w:num>
  <w:num w:numId="37">
    <w:abstractNumId w:val="39"/>
  </w:num>
  <w:num w:numId="38">
    <w:abstractNumId w:val="20"/>
  </w:num>
  <w:num w:numId="39">
    <w:abstractNumId w:val="34"/>
  </w:num>
  <w:num w:numId="40">
    <w:abstractNumId w:val="31"/>
  </w:num>
  <w:num w:numId="41">
    <w:abstractNumId w:val="40"/>
  </w:num>
  <w:num w:numId="42">
    <w:abstractNumId w:val="46"/>
  </w:num>
  <w:num w:numId="43">
    <w:abstractNumId w:val="0"/>
  </w:num>
  <w:num w:numId="44">
    <w:abstractNumId w:val="26"/>
  </w:num>
  <w:num w:numId="45">
    <w:abstractNumId w:val="30"/>
  </w:num>
  <w:num w:numId="46">
    <w:abstractNumId w:val="35"/>
  </w:num>
  <w:num w:numId="47">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123"/>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1CE7"/>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6650"/>
    <w:rsid w:val="000A714D"/>
    <w:rsid w:val="000A73BE"/>
    <w:rsid w:val="000A78D8"/>
    <w:rsid w:val="000A7CCC"/>
    <w:rsid w:val="000A7E01"/>
    <w:rsid w:val="000B0291"/>
    <w:rsid w:val="000B3172"/>
    <w:rsid w:val="000B38B1"/>
    <w:rsid w:val="000B650C"/>
    <w:rsid w:val="000B70C3"/>
    <w:rsid w:val="000C20E2"/>
    <w:rsid w:val="000C299B"/>
    <w:rsid w:val="000C311D"/>
    <w:rsid w:val="000C3592"/>
    <w:rsid w:val="000C44B1"/>
    <w:rsid w:val="000C4BA4"/>
    <w:rsid w:val="000C4E99"/>
    <w:rsid w:val="000C4E9C"/>
    <w:rsid w:val="000C6442"/>
    <w:rsid w:val="000C6F99"/>
    <w:rsid w:val="000D01AF"/>
    <w:rsid w:val="000D077F"/>
    <w:rsid w:val="000D097E"/>
    <w:rsid w:val="000D0F7A"/>
    <w:rsid w:val="000D4A15"/>
    <w:rsid w:val="000D5202"/>
    <w:rsid w:val="000D6835"/>
    <w:rsid w:val="000D6C72"/>
    <w:rsid w:val="000E0684"/>
    <w:rsid w:val="000E1BAB"/>
    <w:rsid w:val="000E1CD3"/>
    <w:rsid w:val="000E4781"/>
    <w:rsid w:val="000E7EFC"/>
    <w:rsid w:val="000F29F5"/>
    <w:rsid w:val="000F33D3"/>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01A"/>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2408"/>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2C14"/>
    <w:rsid w:val="00243C8C"/>
    <w:rsid w:val="00243CB5"/>
    <w:rsid w:val="002443A8"/>
    <w:rsid w:val="00245E30"/>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66"/>
    <w:rsid w:val="00264BE1"/>
    <w:rsid w:val="00265D03"/>
    <w:rsid w:val="00265EB7"/>
    <w:rsid w:val="00270412"/>
    <w:rsid w:val="00270739"/>
    <w:rsid w:val="002720F5"/>
    <w:rsid w:val="00272475"/>
    <w:rsid w:val="00275B58"/>
    <w:rsid w:val="00276EE4"/>
    <w:rsid w:val="00276FDA"/>
    <w:rsid w:val="0028252E"/>
    <w:rsid w:val="00283483"/>
    <w:rsid w:val="00283B58"/>
    <w:rsid w:val="0028410A"/>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5555"/>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06EC"/>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3A1"/>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2CE8"/>
    <w:rsid w:val="003F3805"/>
    <w:rsid w:val="003F635B"/>
    <w:rsid w:val="003F6967"/>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505F"/>
    <w:rsid w:val="005461D9"/>
    <w:rsid w:val="0054685E"/>
    <w:rsid w:val="00547A2C"/>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2D36"/>
    <w:rsid w:val="00583A0C"/>
    <w:rsid w:val="005878CE"/>
    <w:rsid w:val="00590A54"/>
    <w:rsid w:val="00590C7D"/>
    <w:rsid w:val="00592A33"/>
    <w:rsid w:val="00596ACA"/>
    <w:rsid w:val="005A1377"/>
    <w:rsid w:val="005A2AE5"/>
    <w:rsid w:val="005A2BC9"/>
    <w:rsid w:val="005A3FD9"/>
    <w:rsid w:val="005A4155"/>
    <w:rsid w:val="005A5CC1"/>
    <w:rsid w:val="005A75B9"/>
    <w:rsid w:val="005A7B2A"/>
    <w:rsid w:val="005A7E12"/>
    <w:rsid w:val="005B0541"/>
    <w:rsid w:val="005B0FD8"/>
    <w:rsid w:val="005B7D1A"/>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5B3B"/>
    <w:rsid w:val="00606970"/>
    <w:rsid w:val="00607026"/>
    <w:rsid w:val="00610EE1"/>
    <w:rsid w:val="006131AB"/>
    <w:rsid w:val="00615547"/>
    <w:rsid w:val="00616C01"/>
    <w:rsid w:val="006201B7"/>
    <w:rsid w:val="0062055D"/>
    <w:rsid w:val="00622006"/>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22B"/>
    <w:rsid w:val="00687973"/>
    <w:rsid w:val="0069013F"/>
    <w:rsid w:val="00692925"/>
    <w:rsid w:val="00692F34"/>
    <w:rsid w:val="00695212"/>
    <w:rsid w:val="0069583B"/>
    <w:rsid w:val="00696759"/>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03E3"/>
    <w:rsid w:val="00711A85"/>
    <w:rsid w:val="00711DBF"/>
    <w:rsid w:val="007155BD"/>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39F"/>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A42AF"/>
    <w:rsid w:val="007A4D35"/>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1A9C"/>
    <w:rsid w:val="007E3231"/>
    <w:rsid w:val="007E64DC"/>
    <w:rsid w:val="007F0F9A"/>
    <w:rsid w:val="007F2EFD"/>
    <w:rsid w:val="007F566F"/>
    <w:rsid w:val="0080188E"/>
    <w:rsid w:val="008028FF"/>
    <w:rsid w:val="008029E9"/>
    <w:rsid w:val="00803ADB"/>
    <w:rsid w:val="0080431A"/>
    <w:rsid w:val="0080466D"/>
    <w:rsid w:val="008054C0"/>
    <w:rsid w:val="00806B09"/>
    <w:rsid w:val="00806E8B"/>
    <w:rsid w:val="0081445B"/>
    <w:rsid w:val="00816456"/>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1E00"/>
    <w:rsid w:val="008327CE"/>
    <w:rsid w:val="00833D81"/>
    <w:rsid w:val="0083560B"/>
    <w:rsid w:val="00836694"/>
    <w:rsid w:val="008376FD"/>
    <w:rsid w:val="008444FD"/>
    <w:rsid w:val="008455FA"/>
    <w:rsid w:val="0084565D"/>
    <w:rsid w:val="008462F0"/>
    <w:rsid w:val="00846649"/>
    <w:rsid w:val="00855067"/>
    <w:rsid w:val="00855EED"/>
    <w:rsid w:val="00860271"/>
    <w:rsid w:val="00861A3D"/>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97F9A"/>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4716F"/>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1E55"/>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B6A53"/>
    <w:rsid w:val="009C050D"/>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0314"/>
    <w:rsid w:val="00A0380E"/>
    <w:rsid w:val="00A06458"/>
    <w:rsid w:val="00A06776"/>
    <w:rsid w:val="00A07959"/>
    <w:rsid w:val="00A124BC"/>
    <w:rsid w:val="00A13877"/>
    <w:rsid w:val="00A15161"/>
    <w:rsid w:val="00A1689C"/>
    <w:rsid w:val="00A16B88"/>
    <w:rsid w:val="00A20459"/>
    <w:rsid w:val="00A21507"/>
    <w:rsid w:val="00A23355"/>
    <w:rsid w:val="00A25BEF"/>
    <w:rsid w:val="00A25DEB"/>
    <w:rsid w:val="00A26B99"/>
    <w:rsid w:val="00A30A51"/>
    <w:rsid w:val="00A3101A"/>
    <w:rsid w:val="00A3188A"/>
    <w:rsid w:val="00A31CF0"/>
    <w:rsid w:val="00A320D2"/>
    <w:rsid w:val="00A32FF8"/>
    <w:rsid w:val="00A34277"/>
    <w:rsid w:val="00A347A7"/>
    <w:rsid w:val="00A35E0F"/>
    <w:rsid w:val="00A3643F"/>
    <w:rsid w:val="00A4019D"/>
    <w:rsid w:val="00A40E9F"/>
    <w:rsid w:val="00A415A9"/>
    <w:rsid w:val="00A42F0C"/>
    <w:rsid w:val="00A4406D"/>
    <w:rsid w:val="00A442C9"/>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29B6"/>
    <w:rsid w:val="00A8300F"/>
    <w:rsid w:val="00A8690E"/>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AA1"/>
    <w:rsid w:val="00B00C8F"/>
    <w:rsid w:val="00B0176F"/>
    <w:rsid w:val="00B039FE"/>
    <w:rsid w:val="00B03C3D"/>
    <w:rsid w:val="00B03F64"/>
    <w:rsid w:val="00B051C0"/>
    <w:rsid w:val="00B07BB9"/>
    <w:rsid w:val="00B10483"/>
    <w:rsid w:val="00B1061E"/>
    <w:rsid w:val="00B115E7"/>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80D"/>
    <w:rsid w:val="00B5298C"/>
    <w:rsid w:val="00B65EB6"/>
    <w:rsid w:val="00B66304"/>
    <w:rsid w:val="00B701FA"/>
    <w:rsid w:val="00B709CE"/>
    <w:rsid w:val="00B71C54"/>
    <w:rsid w:val="00B71C6D"/>
    <w:rsid w:val="00B72103"/>
    <w:rsid w:val="00B7271E"/>
    <w:rsid w:val="00B72A04"/>
    <w:rsid w:val="00B7435C"/>
    <w:rsid w:val="00B743A1"/>
    <w:rsid w:val="00B759CC"/>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15DD"/>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17AE4"/>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87867"/>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B6C4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4F11"/>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2197"/>
    <w:rsid w:val="00D83FC8"/>
    <w:rsid w:val="00D84386"/>
    <w:rsid w:val="00D848AB"/>
    <w:rsid w:val="00D87EEF"/>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856"/>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5DF1"/>
    <w:rsid w:val="00E86124"/>
    <w:rsid w:val="00E86256"/>
    <w:rsid w:val="00E866FF"/>
    <w:rsid w:val="00E867BD"/>
    <w:rsid w:val="00E9054A"/>
    <w:rsid w:val="00E91025"/>
    <w:rsid w:val="00E91CF3"/>
    <w:rsid w:val="00E921EB"/>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C4114"/>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7EB"/>
    <w:rsid w:val="00F90F69"/>
    <w:rsid w:val="00F92AB0"/>
    <w:rsid w:val="00F92FA0"/>
    <w:rsid w:val="00F94922"/>
    <w:rsid w:val="00F964B6"/>
    <w:rsid w:val="00F968C9"/>
    <w:rsid w:val="00F97CCD"/>
    <w:rsid w:val="00FA09E1"/>
    <w:rsid w:val="00FA594E"/>
    <w:rsid w:val="00FA7679"/>
    <w:rsid w:val="00FB074C"/>
    <w:rsid w:val="00FB2803"/>
    <w:rsid w:val="00FB2A39"/>
    <w:rsid w:val="00FB4D01"/>
    <w:rsid w:val="00FB500C"/>
    <w:rsid w:val="00FB574A"/>
    <w:rsid w:val="00FB66FD"/>
    <w:rsid w:val="00FB684A"/>
    <w:rsid w:val="00FC09F4"/>
    <w:rsid w:val="00FC3DA6"/>
    <w:rsid w:val="00FC654D"/>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BD2523"/>
  <w15:docId w15:val="{C028A40F-DD88-499D-A070-DA526CA7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uiPriority w:val="99"/>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0452880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194615264">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392073346">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599676055">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053459853">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600D2-1CE0-424E-9258-1CE751DD7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Mary.Bourguignon@kingcounty.gov</dc:creator>
  <cp:lastModifiedBy>Porter, Samantha</cp:lastModifiedBy>
  <cp:revision>3</cp:revision>
  <cp:lastPrinted>2019-03-14T16:18:00Z</cp:lastPrinted>
  <dcterms:created xsi:type="dcterms:W3CDTF">2021-11-29T23:03:00Z</dcterms:created>
  <dcterms:modified xsi:type="dcterms:W3CDTF">2021-11-29T23:15:00Z</dcterms:modified>
</cp:coreProperties>
</file>